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10761" w14:textId="4179C935" w:rsidR="003F0CEC" w:rsidRDefault="00AC04DD" w:rsidP="00AC04DD">
      <w:pPr>
        <w:autoSpaceDE w:val="0"/>
        <w:autoSpaceDN w:val="0"/>
        <w:adjustRightInd w:val="0"/>
        <w:jc w:val="center"/>
        <w:rPr>
          <w:rFonts w:ascii="Times New Roman" w:eastAsia="Times New Roman" w:hAnsi="Times New Roman" w:cs="Times New Roman"/>
          <w:b/>
        </w:rPr>
      </w:pPr>
      <w:r w:rsidRPr="00AC04DD">
        <w:rPr>
          <w:rFonts w:ascii="Times New Roman" w:eastAsia="Times New Roman" w:hAnsi="Times New Roman" w:cs="Times New Roman"/>
          <w:b/>
        </w:rPr>
        <w:t>RECYCLING FOUNDRY WASTE INTO MASONRY BRICKS</w:t>
      </w:r>
    </w:p>
    <w:p w14:paraId="55C4E469" w14:textId="77777777" w:rsidR="003F0CEC" w:rsidRDefault="003F0CEC">
      <w:pPr>
        <w:spacing w:line="240" w:lineRule="auto"/>
        <w:jc w:val="center"/>
        <w:rPr>
          <w:rFonts w:ascii="Times New Roman" w:eastAsia="Times New Roman" w:hAnsi="Times New Roman" w:cs="Times New Roman"/>
          <w:b/>
        </w:rPr>
      </w:pPr>
    </w:p>
    <w:p w14:paraId="18C91B6E" w14:textId="77777777" w:rsidR="008310C5" w:rsidRPr="00AC04DD" w:rsidRDefault="008310C5" w:rsidP="008310C5">
      <w:pPr>
        <w:spacing w:line="480" w:lineRule="auto"/>
        <w:jc w:val="center"/>
        <w:rPr>
          <w:color w:val="000000"/>
          <w:sz w:val="20"/>
          <w:szCs w:val="20"/>
        </w:rPr>
      </w:pPr>
      <w:bookmarkStart w:id="0" w:name="_Hlk106190612"/>
      <w:r>
        <w:rPr>
          <w:rFonts w:ascii="Times New Roman" w:eastAsia="Times New Roman" w:hAnsi="Times New Roman" w:cs="Times New Roman"/>
          <w:b/>
          <w:color w:val="000000"/>
          <w:sz w:val="20"/>
          <w:szCs w:val="20"/>
        </w:rPr>
        <w:t xml:space="preserve">Yap Tek Hong </w:t>
      </w:r>
      <w:r w:rsidRPr="00150613">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 xml:space="preserve">, Mazrul Hisyam bin Mat Ali </w:t>
      </w:r>
      <w:r>
        <w:rPr>
          <w:rFonts w:ascii="Times New Roman" w:eastAsia="Times New Roman" w:hAnsi="Times New Roman" w:cs="Times New Roman"/>
          <w:b/>
          <w:color w:val="000000"/>
          <w:sz w:val="20"/>
          <w:szCs w:val="20"/>
          <w:vertAlign w:val="superscript"/>
        </w:rPr>
        <w:t>2</w:t>
      </w:r>
      <w:r>
        <w:rPr>
          <w:rFonts w:ascii="Times New Roman" w:eastAsia="Times New Roman" w:hAnsi="Times New Roman" w:cs="Times New Roman"/>
          <w:b/>
          <w:color w:val="000000"/>
          <w:sz w:val="20"/>
          <w:szCs w:val="20"/>
        </w:rPr>
        <w:t xml:space="preserve">, </w:t>
      </w:r>
      <w:r w:rsidRPr="006D4A4A">
        <w:rPr>
          <w:rFonts w:ascii="Times New Roman" w:eastAsia="Times New Roman" w:hAnsi="Times New Roman" w:cs="Times New Roman"/>
          <w:b/>
          <w:color w:val="000000"/>
          <w:sz w:val="20"/>
          <w:szCs w:val="20"/>
        </w:rPr>
        <w:t xml:space="preserve">Choong Chee Guan </w:t>
      </w:r>
      <w:r>
        <w:rPr>
          <w:rFonts w:ascii="Times New Roman" w:eastAsia="Times New Roman" w:hAnsi="Times New Roman" w:cs="Times New Roman"/>
          <w:b/>
          <w:color w:val="000000"/>
          <w:sz w:val="20"/>
          <w:szCs w:val="20"/>
          <w:vertAlign w:val="superscript"/>
        </w:rPr>
        <w:t>3</w:t>
      </w:r>
    </w:p>
    <w:p w14:paraId="04A8E2AF" w14:textId="5C39173E" w:rsidR="003F0CEC" w:rsidRPr="00AC04DD" w:rsidRDefault="006944D4" w:rsidP="00AC04DD">
      <w:pPr>
        <w:spacing w:line="240"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Politeknik </w:t>
      </w:r>
      <w:r w:rsidR="00AC04DD">
        <w:rPr>
          <w:rFonts w:ascii="Times New Roman" w:eastAsia="Times New Roman" w:hAnsi="Times New Roman" w:cs="Times New Roman"/>
          <w:sz w:val="20"/>
          <w:szCs w:val="20"/>
        </w:rPr>
        <w:t>Tuanku Syed Sirajuddin</w:t>
      </w:r>
      <w:r w:rsidR="00DD6238">
        <w:rPr>
          <w:rFonts w:ascii="Times New Roman" w:eastAsia="Times New Roman" w:hAnsi="Times New Roman" w:cs="Times New Roman"/>
          <w:sz w:val="20"/>
          <w:szCs w:val="20"/>
        </w:rPr>
        <w:t xml:space="preserve"> </w:t>
      </w:r>
      <w:r w:rsidR="006E4455">
        <w:rPr>
          <w:rFonts w:ascii="Times New Roman" w:eastAsia="Times New Roman" w:hAnsi="Times New Roman" w:cs="Times New Roman"/>
          <w:sz w:val="20"/>
          <w:szCs w:val="20"/>
          <w:vertAlign w:val="superscript"/>
        </w:rPr>
        <w:t>1</w:t>
      </w:r>
      <w:r w:rsidR="00B0336C">
        <w:rPr>
          <w:rFonts w:ascii="Times New Roman" w:eastAsia="Times New Roman" w:hAnsi="Times New Roman" w:cs="Times New Roman"/>
          <w:sz w:val="20"/>
          <w:szCs w:val="20"/>
          <w:vertAlign w:val="superscript"/>
        </w:rPr>
        <w:t>,2</w:t>
      </w:r>
      <w:r w:rsidR="008310C5">
        <w:rPr>
          <w:rFonts w:ascii="Times New Roman" w:eastAsia="Times New Roman" w:hAnsi="Times New Roman" w:cs="Times New Roman"/>
          <w:sz w:val="20"/>
          <w:szCs w:val="20"/>
          <w:vertAlign w:val="superscript"/>
        </w:rPr>
        <w:t>,3</w:t>
      </w:r>
      <w:bookmarkStart w:id="1" w:name="_GoBack"/>
      <w:bookmarkEnd w:id="1"/>
    </w:p>
    <w:p w14:paraId="5E0D17D5" w14:textId="77777777" w:rsidR="003F0CEC" w:rsidRDefault="003F0CEC">
      <w:pPr>
        <w:spacing w:line="240" w:lineRule="auto"/>
        <w:jc w:val="center"/>
        <w:rPr>
          <w:rFonts w:ascii="Times New Roman" w:eastAsia="Times New Roman" w:hAnsi="Times New Roman" w:cs="Times New Roman"/>
          <w:sz w:val="20"/>
          <w:szCs w:val="20"/>
        </w:rPr>
      </w:pPr>
    </w:p>
    <w:p w14:paraId="3758326D" w14:textId="77777777" w:rsidR="003F0CEC" w:rsidRDefault="006E4455">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Abstract</w:t>
      </w:r>
    </w:p>
    <w:p w14:paraId="3CF11226" w14:textId="452C16D7" w:rsidR="00DD6238" w:rsidRPr="003D48A3" w:rsidRDefault="00DD6238">
      <w:pPr>
        <w:spacing w:line="240" w:lineRule="auto"/>
        <w:jc w:val="both"/>
        <w:rPr>
          <w:rFonts w:ascii="Times New Roman" w:eastAsia="Times New Roman" w:hAnsi="Times New Roman" w:cs="Times New Roman"/>
          <w:color w:val="000000"/>
          <w:sz w:val="20"/>
          <w:szCs w:val="20"/>
        </w:rPr>
      </w:pPr>
      <w:r w:rsidRPr="00DD6238">
        <w:rPr>
          <w:rFonts w:ascii="Times New Roman" w:eastAsia="Times New Roman" w:hAnsi="Times New Roman" w:cs="Times New Roman"/>
          <w:color w:val="000000"/>
          <w:sz w:val="20"/>
          <w:szCs w:val="20"/>
        </w:rPr>
        <w:t>Recycling foundry waste into masonry bricks is a project that aimed to produce high mechanical compressive properties and to reduce the cost of the production of the building bricks. Nowadays, foundry waste of CO</w:t>
      </w:r>
      <w:r w:rsidRPr="00E84CAB">
        <w:rPr>
          <w:rFonts w:ascii="Times New Roman" w:eastAsia="Times New Roman" w:hAnsi="Times New Roman" w:cs="Times New Roman"/>
          <w:color w:val="000000"/>
          <w:sz w:val="20"/>
          <w:szCs w:val="20"/>
          <w:vertAlign w:val="subscript"/>
        </w:rPr>
        <w:t>2</w:t>
      </w:r>
      <w:r w:rsidRPr="00DD6238">
        <w:rPr>
          <w:rFonts w:ascii="Times New Roman" w:eastAsia="Times New Roman" w:hAnsi="Times New Roman" w:cs="Times New Roman"/>
          <w:color w:val="000000"/>
          <w:sz w:val="20"/>
          <w:szCs w:val="20"/>
        </w:rPr>
        <w:t xml:space="preserve"> sand is abundant because after used the foundry waste CO</w:t>
      </w:r>
      <w:r w:rsidRPr="00E84CAB">
        <w:rPr>
          <w:rFonts w:ascii="Times New Roman" w:eastAsia="Times New Roman" w:hAnsi="Times New Roman" w:cs="Times New Roman"/>
          <w:color w:val="000000"/>
          <w:sz w:val="20"/>
          <w:szCs w:val="20"/>
          <w:vertAlign w:val="subscript"/>
        </w:rPr>
        <w:t>2</w:t>
      </w:r>
      <w:r w:rsidRPr="00DD6238">
        <w:rPr>
          <w:rFonts w:ascii="Times New Roman" w:eastAsia="Times New Roman" w:hAnsi="Times New Roman" w:cs="Times New Roman"/>
          <w:color w:val="000000"/>
          <w:sz w:val="20"/>
          <w:szCs w:val="20"/>
        </w:rPr>
        <w:t xml:space="preserve"> sand, the factory or the others party will just throw away them into the disposal site. In addition, the use of foundry waste CO</w:t>
      </w:r>
      <w:r w:rsidRPr="00E84CAB">
        <w:rPr>
          <w:rFonts w:ascii="Times New Roman" w:eastAsia="Times New Roman" w:hAnsi="Times New Roman" w:cs="Times New Roman"/>
          <w:color w:val="000000"/>
          <w:sz w:val="20"/>
          <w:szCs w:val="20"/>
          <w:vertAlign w:val="subscript"/>
        </w:rPr>
        <w:t>2</w:t>
      </w:r>
      <w:r w:rsidRPr="00DD6238">
        <w:rPr>
          <w:rFonts w:ascii="Times New Roman" w:eastAsia="Times New Roman" w:hAnsi="Times New Roman" w:cs="Times New Roman"/>
          <w:color w:val="000000"/>
          <w:sz w:val="20"/>
          <w:szCs w:val="20"/>
        </w:rPr>
        <w:t xml:space="preserve"> sand can help to reduce the cost of production of building bricks and utilize residual waste aware garbage, most of is highly regard by some. With the success of this project, foundry waste CO</w:t>
      </w:r>
      <w:r w:rsidRPr="00E84CAB">
        <w:rPr>
          <w:rFonts w:ascii="Times New Roman" w:eastAsia="Times New Roman" w:hAnsi="Times New Roman" w:cs="Times New Roman"/>
          <w:color w:val="000000"/>
          <w:sz w:val="20"/>
          <w:szCs w:val="20"/>
          <w:vertAlign w:val="subscript"/>
        </w:rPr>
        <w:t>2</w:t>
      </w:r>
      <w:r w:rsidRPr="00DD6238">
        <w:rPr>
          <w:rFonts w:ascii="Times New Roman" w:eastAsia="Times New Roman" w:hAnsi="Times New Roman" w:cs="Times New Roman"/>
          <w:color w:val="000000"/>
          <w:sz w:val="20"/>
          <w:szCs w:val="20"/>
        </w:rPr>
        <w:t xml:space="preserve"> sand can be used to produce a composition of a new brick ornaments.</w:t>
      </w:r>
    </w:p>
    <w:p w14:paraId="286DB447" w14:textId="77777777" w:rsidR="003F0CEC" w:rsidRDefault="003F0CEC">
      <w:pPr>
        <w:keepNext/>
        <w:jc w:val="both"/>
        <w:rPr>
          <w:color w:val="000000"/>
          <w:sz w:val="20"/>
          <w:szCs w:val="20"/>
        </w:rPr>
      </w:pPr>
    </w:p>
    <w:p w14:paraId="71E99314" w14:textId="79FA9C75" w:rsidR="003F0CEC" w:rsidRDefault="006E4455" w:rsidP="00DD6238">
      <w:pPr>
        <w:ind w:left="12"/>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Keywords: </w:t>
      </w:r>
      <w:r w:rsidR="00DD6238" w:rsidRPr="00DD6238">
        <w:rPr>
          <w:rFonts w:ascii="Times New Roman" w:eastAsia="Times New Roman" w:hAnsi="Times New Roman" w:cs="Times New Roman"/>
          <w:i/>
          <w:sz w:val="20"/>
          <w:szCs w:val="20"/>
        </w:rPr>
        <w:t xml:space="preserve">Recycling; Foundry Waste, Sand, Bricks </w:t>
      </w:r>
      <w:bookmarkEnd w:id="0"/>
    </w:p>
    <w:p w14:paraId="28BC6B1E" w14:textId="77777777" w:rsidR="003F0CEC" w:rsidRDefault="003F0CEC">
      <w:pPr>
        <w:spacing w:line="240" w:lineRule="auto"/>
        <w:jc w:val="both"/>
        <w:rPr>
          <w:rFonts w:ascii="Times New Roman" w:eastAsia="Times New Roman" w:hAnsi="Times New Roman" w:cs="Times New Roman"/>
          <w:sz w:val="20"/>
          <w:szCs w:val="20"/>
        </w:rPr>
      </w:pPr>
    </w:p>
    <w:p w14:paraId="5F661352" w14:textId="77777777" w:rsidR="003F0CEC" w:rsidRDefault="006E44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6A001E2F" w14:textId="77777777" w:rsidR="003F0CEC" w:rsidRDefault="003F0CEC">
      <w:pPr>
        <w:spacing w:line="240" w:lineRule="auto"/>
        <w:jc w:val="both"/>
        <w:rPr>
          <w:rFonts w:ascii="Times New Roman" w:eastAsia="Times New Roman" w:hAnsi="Times New Roman" w:cs="Times New Roman"/>
          <w:b/>
          <w:sz w:val="24"/>
          <w:szCs w:val="24"/>
        </w:rPr>
      </w:pPr>
    </w:p>
    <w:p w14:paraId="06D36071" w14:textId="3940E838" w:rsidR="000D7609" w:rsidRPr="00DD6238" w:rsidRDefault="000D7609" w:rsidP="000D7609">
      <w:pPr>
        <w:spacing w:line="240" w:lineRule="auto"/>
        <w:jc w:val="both"/>
        <w:rPr>
          <w:rFonts w:ascii="Times New Roman" w:eastAsia="Times New Roman" w:hAnsi="Times New Roman" w:cs="Times New Roman"/>
        </w:rPr>
      </w:pPr>
      <w:r w:rsidRPr="00DD6238">
        <w:rPr>
          <w:rFonts w:ascii="Times New Roman" w:eastAsia="Times New Roman" w:hAnsi="Times New Roman" w:cs="Times New Roman"/>
        </w:rPr>
        <w:t xml:space="preserve">Solid waste management has become one of the global environmental issues, as there is continuous increase in industrial by-products and waste materials </w:t>
      </w:r>
      <w:r w:rsidR="00B54114">
        <w:rPr>
          <w:rFonts w:ascii="Times New Roman" w:eastAsia="Times New Roman" w:hAnsi="Times New Roman" w:cs="Times New Roman"/>
        </w:rPr>
        <w:t>(</w:t>
      </w:r>
      <w:r w:rsidR="00B54114" w:rsidRPr="00321693">
        <w:rPr>
          <w:rFonts w:ascii="Times New Roman" w:eastAsia="Times New Roman" w:hAnsi="Times New Roman" w:cs="Times New Roman"/>
        </w:rPr>
        <w:t>Collins</w:t>
      </w:r>
      <w:r w:rsidR="00B54114">
        <w:rPr>
          <w:rFonts w:ascii="Times New Roman" w:eastAsia="Times New Roman" w:hAnsi="Times New Roman" w:cs="Times New Roman"/>
        </w:rPr>
        <w:t xml:space="preserve"> &amp;</w:t>
      </w:r>
      <w:r w:rsidR="00B54114" w:rsidRPr="00321693">
        <w:rPr>
          <w:rFonts w:ascii="Times New Roman" w:eastAsia="Times New Roman" w:hAnsi="Times New Roman" w:cs="Times New Roman"/>
        </w:rPr>
        <w:t xml:space="preserve"> Ciesielski</w:t>
      </w:r>
      <w:r w:rsidR="00B54114">
        <w:rPr>
          <w:rFonts w:ascii="Times New Roman" w:eastAsia="Times New Roman" w:hAnsi="Times New Roman" w:cs="Times New Roman"/>
        </w:rPr>
        <w:t>, 1994)</w:t>
      </w:r>
      <w:r w:rsidRPr="00DD6238">
        <w:rPr>
          <w:rFonts w:ascii="Times New Roman" w:eastAsia="Times New Roman" w:hAnsi="Times New Roman" w:cs="Times New Roman"/>
        </w:rPr>
        <w:t xml:space="preserve">. </w:t>
      </w:r>
      <w:r w:rsidR="00132958" w:rsidRPr="00132958">
        <w:rPr>
          <w:rFonts w:ascii="Times New Roman" w:eastAsia="Times New Roman" w:hAnsi="Times New Roman" w:cs="Times New Roman"/>
        </w:rPr>
        <w:t xml:space="preserve">Utilizing trash and </w:t>
      </w:r>
      <w:r w:rsidR="00CB5494" w:rsidRPr="00132958">
        <w:rPr>
          <w:rFonts w:ascii="Times New Roman" w:eastAsia="Times New Roman" w:hAnsi="Times New Roman" w:cs="Times New Roman"/>
        </w:rPr>
        <w:t>by-products</w:t>
      </w:r>
      <w:r w:rsidR="00132958" w:rsidRPr="00132958">
        <w:rPr>
          <w:rFonts w:ascii="Times New Roman" w:eastAsia="Times New Roman" w:hAnsi="Times New Roman" w:cs="Times New Roman"/>
        </w:rPr>
        <w:t xml:space="preserve"> has emerged as a desirable disposal option due to a scarcity of land filling space and its rising cost. One such industrial by-product that can be used in a variety of purposes, including the production of building materials, is waste foundry sand. The advantageous use of these by-products in building materials lowers the cost of the raw materials and aids in solving the disposal issue.</w:t>
      </w:r>
      <w:r w:rsidR="00132958">
        <w:rPr>
          <w:rFonts w:ascii="Times New Roman" w:eastAsia="Times New Roman" w:hAnsi="Times New Roman" w:cs="Times New Roman"/>
        </w:rPr>
        <w:t xml:space="preserve"> </w:t>
      </w:r>
      <w:r w:rsidRPr="00DD6238">
        <w:rPr>
          <w:rFonts w:ascii="Times New Roman" w:eastAsia="Times New Roman" w:hAnsi="Times New Roman" w:cs="Times New Roman"/>
        </w:rPr>
        <w:t>Foundry waste consists of many products such as used-foundry sand, slag, ash, refractory, coagulant, baghouse dust, pattern shop waste, and debris</w:t>
      </w:r>
      <w:r w:rsidR="003D4044" w:rsidRPr="003D4044">
        <w:rPr>
          <w:rFonts w:ascii="Times New Roman" w:eastAsia="Times New Roman" w:hAnsi="Times New Roman" w:cs="Times New Roman"/>
        </w:rPr>
        <w:t xml:space="preserve"> </w:t>
      </w:r>
      <w:r w:rsidR="003D4044">
        <w:rPr>
          <w:rFonts w:ascii="Times New Roman" w:eastAsia="Times New Roman" w:hAnsi="Times New Roman" w:cs="Times New Roman"/>
        </w:rPr>
        <w:t>(</w:t>
      </w:r>
      <w:r w:rsidR="003D4044" w:rsidRPr="005F5165">
        <w:rPr>
          <w:rFonts w:ascii="Times New Roman" w:eastAsia="Times New Roman" w:hAnsi="Times New Roman" w:cs="Times New Roman"/>
        </w:rPr>
        <w:t>Basar</w:t>
      </w:r>
      <w:r w:rsidR="003D4044">
        <w:rPr>
          <w:rFonts w:ascii="Times New Roman" w:eastAsia="Times New Roman" w:hAnsi="Times New Roman" w:cs="Times New Roman"/>
        </w:rPr>
        <w:t xml:space="preserve"> &amp; </w:t>
      </w:r>
      <w:r w:rsidR="003D4044" w:rsidRPr="005F5165">
        <w:rPr>
          <w:rFonts w:ascii="Times New Roman" w:eastAsia="Times New Roman" w:hAnsi="Times New Roman" w:cs="Times New Roman"/>
        </w:rPr>
        <w:t>Aksoy</w:t>
      </w:r>
      <w:r w:rsidR="003D4044">
        <w:rPr>
          <w:rFonts w:ascii="Times New Roman" w:eastAsia="Times New Roman" w:hAnsi="Times New Roman" w:cs="Times New Roman"/>
        </w:rPr>
        <w:t xml:space="preserve">, 2012). </w:t>
      </w:r>
      <w:r w:rsidRPr="00DD6238">
        <w:rPr>
          <w:rFonts w:ascii="Times New Roman" w:eastAsia="Times New Roman" w:hAnsi="Times New Roman" w:cs="Times New Roman"/>
        </w:rPr>
        <w:t>The leachate obtained from the CO</w:t>
      </w:r>
      <w:r w:rsidRPr="0083067F">
        <w:rPr>
          <w:rFonts w:ascii="Times New Roman" w:eastAsia="Times New Roman" w:hAnsi="Times New Roman" w:cs="Times New Roman"/>
          <w:vertAlign w:val="subscript"/>
        </w:rPr>
        <w:t>2</w:t>
      </w:r>
      <w:r w:rsidRPr="00DD6238">
        <w:rPr>
          <w:rFonts w:ascii="Times New Roman" w:eastAsia="Times New Roman" w:hAnsi="Times New Roman" w:cs="Times New Roman"/>
        </w:rPr>
        <w:t xml:space="preserve"> foundry waste sand contains hazardous compound that effects the environment. So, it is important to know the characteristics of leachate obtained from waste foundry sand.</w:t>
      </w:r>
    </w:p>
    <w:p w14:paraId="7627903C" w14:textId="72955ABA" w:rsidR="000D7609" w:rsidRPr="00DD6238" w:rsidRDefault="000D7609" w:rsidP="000D7609">
      <w:pPr>
        <w:spacing w:line="240" w:lineRule="auto"/>
        <w:jc w:val="both"/>
        <w:rPr>
          <w:rFonts w:ascii="Times New Roman" w:eastAsia="Times New Roman" w:hAnsi="Times New Roman" w:cs="Times New Roman"/>
        </w:rPr>
      </w:pPr>
      <w:r w:rsidRPr="00DD6238">
        <w:rPr>
          <w:rFonts w:ascii="Times New Roman" w:eastAsia="Times New Roman" w:hAnsi="Times New Roman" w:cs="Times New Roman"/>
        </w:rPr>
        <w:t>Foundry sand is the one of foundry waste. Malaysia is using foundry to manufacturing sector because it very simple to use and cheaper than the others way in making product. The foundry sand was disposed by incineration process and directly contributing to the environmental pollution. In this research, the purpose is to change the waste foundry sand with the original sand to make a cement brick. From that, it can help Malaysia to decrease the discharge of the waste. Current use of cement brick in the growing economic situation got more request from many companies in development. The production of cement brick by industry also increased based on increasing the usage of cement brick. Addition in waste of foundry sand can reduce the absorption and porosity in structure.</w:t>
      </w:r>
    </w:p>
    <w:p w14:paraId="66D54F0C" w14:textId="77777777" w:rsidR="000D7609" w:rsidRPr="00DD6238" w:rsidRDefault="000D7609" w:rsidP="000D7609">
      <w:pPr>
        <w:spacing w:line="240" w:lineRule="auto"/>
        <w:jc w:val="both"/>
        <w:rPr>
          <w:rFonts w:ascii="Times New Roman" w:eastAsia="Times New Roman" w:hAnsi="Times New Roman" w:cs="Times New Roman"/>
        </w:rPr>
      </w:pPr>
      <w:r w:rsidRPr="00DD6238">
        <w:rPr>
          <w:rFonts w:ascii="Times New Roman" w:eastAsia="Times New Roman" w:hAnsi="Times New Roman" w:cs="Times New Roman"/>
        </w:rPr>
        <w:t>The purpose we make this research on brick is to reduce environment foundry waste pollution on CO</w:t>
      </w:r>
      <w:r w:rsidRPr="00770E7B">
        <w:rPr>
          <w:rFonts w:ascii="Times New Roman" w:eastAsia="Times New Roman" w:hAnsi="Times New Roman" w:cs="Times New Roman"/>
          <w:vertAlign w:val="subscript"/>
        </w:rPr>
        <w:t>2</w:t>
      </w:r>
      <w:r w:rsidRPr="00DD6238">
        <w:rPr>
          <w:rFonts w:ascii="Times New Roman" w:eastAsia="Times New Roman" w:hAnsi="Times New Roman" w:cs="Times New Roman"/>
        </w:rPr>
        <w:t xml:space="preserve"> sand, and to investigate the mechanical performance of bending compressive strength and water absorption towards foundry waste green masonry bricks. The first step in this project is to prepare the waste sand. Next, the mo</w:t>
      </w:r>
      <w:r>
        <w:rPr>
          <w:rFonts w:ascii="Times New Roman" w:eastAsia="Times New Roman" w:hAnsi="Times New Roman" w:cs="Times New Roman"/>
        </w:rPr>
        <w:t>u</w:t>
      </w:r>
      <w:r w:rsidRPr="00DD6238">
        <w:rPr>
          <w:rFonts w:ascii="Times New Roman" w:eastAsia="Times New Roman" w:hAnsi="Times New Roman" w:cs="Times New Roman"/>
        </w:rPr>
        <w:t xml:space="preserve">lding process will be used. Bricks should have standard characteristics if they are to be used in construction. The standard imperial size for brick is 210 mm long x 100 mm wide x 65 mm height with a mass of 2.8 kg per piece according to </w:t>
      </w:r>
      <w:hyperlink r:id="rId9" w:tgtFrame="_blank" w:history="1">
        <w:r w:rsidRPr="00DD6238">
          <w:rPr>
            <w:rFonts w:ascii="Times New Roman" w:eastAsia="Times New Roman" w:hAnsi="Times New Roman" w:cs="Times New Roman"/>
          </w:rPr>
          <w:t>ISO 9001:2008</w:t>
        </w:r>
      </w:hyperlink>
      <w:r w:rsidRPr="00DD6238">
        <w:rPr>
          <w:rFonts w:ascii="Times New Roman" w:eastAsia="Times New Roman" w:hAnsi="Times New Roman" w:cs="Times New Roman"/>
        </w:rPr>
        <w:t xml:space="preserve"> of </w:t>
      </w:r>
      <w:hyperlink r:id="rId10" w:tgtFrame="_blank" w:history="1">
        <w:r w:rsidRPr="00DD6238">
          <w:rPr>
            <w:rFonts w:ascii="Times New Roman" w:eastAsia="Times New Roman" w:hAnsi="Times New Roman" w:cs="Times New Roman"/>
          </w:rPr>
          <w:t>SIRIM.</w:t>
        </w:r>
      </w:hyperlink>
      <w:r w:rsidRPr="00DD6238">
        <w:rPr>
          <w:rFonts w:ascii="Times New Roman" w:eastAsia="Times New Roman" w:hAnsi="Times New Roman" w:cs="Times New Roman"/>
        </w:rPr>
        <w:t xml:space="preserve"> The last process is drying and firing. The project can be completed using these 4 processes. Once the masonry bricks are produced, the project will study on the mechanical performance of foundry waste green masonry bricks reinforced composite.</w:t>
      </w:r>
    </w:p>
    <w:p w14:paraId="204665F0" w14:textId="75F5BDD6" w:rsidR="000D7609" w:rsidRPr="00DD6238" w:rsidRDefault="000D7609" w:rsidP="000D7609">
      <w:pPr>
        <w:spacing w:line="240" w:lineRule="auto"/>
        <w:jc w:val="both"/>
        <w:rPr>
          <w:rFonts w:ascii="Times New Roman" w:eastAsia="Times New Roman" w:hAnsi="Times New Roman" w:cs="Times New Roman"/>
        </w:rPr>
      </w:pPr>
      <w:r w:rsidRPr="00DD6238">
        <w:rPr>
          <w:rFonts w:ascii="Times New Roman" w:eastAsia="Times New Roman" w:hAnsi="Times New Roman" w:cs="Times New Roman"/>
        </w:rPr>
        <w:t>This project was completed according to the process flow under Section Methodology. Among the objectives of this project are:</w:t>
      </w:r>
    </w:p>
    <w:p w14:paraId="47C17537" w14:textId="77777777" w:rsidR="000D7609" w:rsidRPr="00DD6238" w:rsidRDefault="000D7609" w:rsidP="000D7609">
      <w:pPr>
        <w:pStyle w:val="ListParagraph"/>
        <w:numPr>
          <w:ilvl w:val="0"/>
          <w:numId w:val="8"/>
        </w:numPr>
        <w:spacing w:line="240" w:lineRule="auto"/>
        <w:ind w:left="567" w:hanging="567"/>
        <w:jc w:val="both"/>
        <w:rPr>
          <w:rFonts w:ascii="Times New Roman" w:eastAsia="Times New Roman" w:hAnsi="Times New Roman" w:cs="Times New Roman"/>
        </w:rPr>
      </w:pPr>
      <w:r w:rsidRPr="00DD6238">
        <w:rPr>
          <w:rFonts w:ascii="Times New Roman" w:eastAsia="Times New Roman" w:hAnsi="Times New Roman" w:cs="Times New Roman"/>
        </w:rPr>
        <w:t xml:space="preserve">To produce composite from foundry waste with Portland cement; </w:t>
      </w:r>
    </w:p>
    <w:p w14:paraId="63BA8E54" w14:textId="77777777" w:rsidR="000D7609" w:rsidRDefault="000D7609" w:rsidP="000D7609">
      <w:pPr>
        <w:pStyle w:val="ListParagraph"/>
        <w:numPr>
          <w:ilvl w:val="0"/>
          <w:numId w:val="8"/>
        </w:numPr>
        <w:spacing w:line="240" w:lineRule="auto"/>
        <w:ind w:left="567" w:hanging="578"/>
        <w:jc w:val="both"/>
        <w:rPr>
          <w:rFonts w:ascii="Times New Roman" w:eastAsia="Times New Roman" w:hAnsi="Times New Roman" w:cs="Times New Roman"/>
        </w:rPr>
      </w:pPr>
      <w:r w:rsidRPr="00DD6238">
        <w:rPr>
          <w:rFonts w:ascii="Times New Roman" w:eastAsia="Times New Roman" w:hAnsi="Times New Roman" w:cs="Times New Roman"/>
        </w:rPr>
        <w:t>To determine the mechanical performance of foundry waste green masonry bricks reinforced composite;</w:t>
      </w:r>
    </w:p>
    <w:p w14:paraId="06F31412" w14:textId="77777777" w:rsidR="000D7609" w:rsidRDefault="000D7609" w:rsidP="000D7609">
      <w:pPr>
        <w:pStyle w:val="ListParagraph"/>
        <w:numPr>
          <w:ilvl w:val="0"/>
          <w:numId w:val="8"/>
        </w:numPr>
        <w:spacing w:line="240" w:lineRule="auto"/>
        <w:ind w:left="567" w:hanging="578"/>
        <w:jc w:val="both"/>
        <w:rPr>
          <w:rFonts w:ascii="Times New Roman" w:eastAsia="Times New Roman" w:hAnsi="Times New Roman" w:cs="Times New Roman"/>
        </w:rPr>
      </w:pPr>
      <w:r w:rsidRPr="00DD6238">
        <w:rPr>
          <w:rFonts w:ascii="Times New Roman" w:eastAsia="Times New Roman" w:hAnsi="Times New Roman" w:cs="Times New Roman"/>
        </w:rPr>
        <w:lastRenderedPageBreak/>
        <w:t>To study the optimum compression of foundry waste through differences compositions between silica sand, foundry waste and Portland cement; and</w:t>
      </w:r>
    </w:p>
    <w:p w14:paraId="3655AB11" w14:textId="77777777" w:rsidR="000D7609" w:rsidRPr="00DD6238" w:rsidRDefault="000D7609" w:rsidP="000D7609">
      <w:pPr>
        <w:pStyle w:val="ListParagraph"/>
        <w:numPr>
          <w:ilvl w:val="0"/>
          <w:numId w:val="8"/>
        </w:numPr>
        <w:spacing w:line="240" w:lineRule="auto"/>
        <w:ind w:left="567" w:hanging="578"/>
        <w:jc w:val="both"/>
        <w:rPr>
          <w:rFonts w:ascii="Times New Roman" w:eastAsia="Times New Roman" w:hAnsi="Times New Roman" w:cs="Times New Roman"/>
        </w:rPr>
      </w:pPr>
      <w:r w:rsidRPr="00DD6238">
        <w:rPr>
          <w:rFonts w:ascii="Times New Roman" w:eastAsia="Times New Roman" w:hAnsi="Times New Roman" w:cs="Times New Roman"/>
        </w:rPr>
        <w:t>To study the compressive, flexure strength and water absorption of difference composition of foundry waste green masonry bricks.</w:t>
      </w:r>
    </w:p>
    <w:p w14:paraId="2D3F5673" w14:textId="77777777" w:rsidR="003F0CEC" w:rsidRDefault="003F0CEC">
      <w:pPr>
        <w:spacing w:line="240" w:lineRule="auto"/>
        <w:jc w:val="both"/>
        <w:rPr>
          <w:rFonts w:ascii="Times New Roman" w:eastAsia="Times New Roman" w:hAnsi="Times New Roman" w:cs="Times New Roman"/>
        </w:rPr>
      </w:pPr>
    </w:p>
    <w:p w14:paraId="71E43EA2" w14:textId="77777777" w:rsidR="003F0CEC" w:rsidRDefault="006E44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14:paraId="47437F2D" w14:textId="77777777" w:rsidR="000D7609" w:rsidRDefault="000D7609" w:rsidP="000D7609">
      <w:pPr>
        <w:ind w:right="96"/>
        <w:jc w:val="both"/>
        <w:rPr>
          <w:rFonts w:ascii="Palatino Linotype" w:eastAsia="Palatino Linotype" w:hAnsi="Palatino Linotype" w:cs="Palatino Linotype"/>
          <w:sz w:val="20"/>
        </w:rPr>
      </w:pPr>
    </w:p>
    <w:p w14:paraId="21E99305" w14:textId="44F03FF6" w:rsidR="000D7609" w:rsidRPr="000D7609" w:rsidRDefault="000D7609" w:rsidP="000D7609">
      <w:pPr>
        <w:spacing w:line="240" w:lineRule="auto"/>
        <w:jc w:val="both"/>
        <w:rPr>
          <w:rFonts w:ascii="Times New Roman" w:eastAsia="Times New Roman" w:hAnsi="Times New Roman" w:cs="Times New Roman"/>
        </w:rPr>
      </w:pPr>
      <w:r w:rsidRPr="000D7609">
        <w:rPr>
          <w:rFonts w:ascii="Times New Roman" w:eastAsia="Times New Roman" w:hAnsi="Times New Roman" w:cs="Times New Roman"/>
        </w:rPr>
        <w:t xml:space="preserve">Foundry waste green masonry bricks industry is one of the sectors that can be developed commercially in several tropical countries located especially in Malaysia. Both of our </w:t>
      </w:r>
      <w:r w:rsidR="00321693" w:rsidRPr="000D7609">
        <w:rPr>
          <w:rFonts w:ascii="Times New Roman" w:eastAsia="Times New Roman" w:hAnsi="Times New Roman" w:cs="Times New Roman"/>
        </w:rPr>
        <w:t>neighbouring</w:t>
      </w:r>
      <w:r w:rsidRPr="000D7609">
        <w:rPr>
          <w:rFonts w:ascii="Times New Roman" w:eastAsia="Times New Roman" w:hAnsi="Times New Roman" w:cs="Times New Roman"/>
        </w:rPr>
        <w:t xml:space="preserve"> countries, such as Thailand and Indonesia, has been producing the foundry waste for quite a long time with Indonesia has the dominant world share.</w:t>
      </w:r>
      <w:bookmarkStart w:id="2" w:name="_Toc317351680"/>
      <w:bookmarkStart w:id="3" w:name="_Toc317366614"/>
      <w:bookmarkStart w:id="4" w:name="_Toc317366841"/>
      <w:bookmarkStart w:id="5" w:name="_Toc317367068"/>
      <w:bookmarkStart w:id="6" w:name="_Toc317367296"/>
      <w:bookmarkStart w:id="7" w:name="_Toc317367523"/>
      <w:bookmarkStart w:id="8" w:name="_Toc317351681"/>
      <w:bookmarkStart w:id="9" w:name="_Toc317366615"/>
      <w:bookmarkStart w:id="10" w:name="_Toc317366842"/>
      <w:bookmarkStart w:id="11" w:name="_Toc317367069"/>
      <w:bookmarkStart w:id="12" w:name="_Toc317367297"/>
      <w:bookmarkStart w:id="13" w:name="_Toc317367524"/>
      <w:bookmarkStart w:id="14" w:name="_Toc317351682"/>
      <w:bookmarkStart w:id="15" w:name="_Toc317366616"/>
      <w:bookmarkStart w:id="16" w:name="_Toc317366843"/>
      <w:bookmarkStart w:id="17" w:name="_Toc317367070"/>
      <w:bookmarkStart w:id="18" w:name="_Toc317367298"/>
      <w:bookmarkStart w:id="19" w:name="_Toc317367525"/>
      <w:bookmarkStart w:id="20" w:name="_Toc317351683"/>
      <w:bookmarkStart w:id="21" w:name="_Toc317366617"/>
      <w:bookmarkStart w:id="22" w:name="_Toc317366844"/>
      <w:bookmarkStart w:id="23" w:name="_Toc317367071"/>
      <w:bookmarkStart w:id="24" w:name="_Toc317367299"/>
      <w:bookmarkStart w:id="25" w:name="_Toc317367526"/>
      <w:bookmarkStart w:id="26" w:name="_Toc317351684"/>
      <w:bookmarkStart w:id="27" w:name="_Toc317366618"/>
      <w:bookmarkStart w:id="28" w:name="_Toc317366845"/>
      <w:bookmarkStart w:id="29" w:name="_Toc317367072"/>
      <w:bookmarkStart w:id="30" w:name="_Toc317367300"/>
      <w:bookmarkStart w:id="31" w:name="_Toc317367527"/>
      <w:bookmarkStart w:id="32" w:name="_Toc317351685"/>
      <w:bookmarkStart w:id="33" w:name="_Toc317366619"/>
      <w:bookmarkStart w:id="34" w:name="_Toc317366846"/>
      <w:bookmarkStart w:id="35" w:name="_Toc317367073"/>
      <w:bookmarkStart w:id="36" w:name="_Toc317367301"/>
      <w:bookmarkStart w:id="37" w:name="_Toc317367528"/>
      <w:bookmarkStart w:id="38" w:name="_Toc317351686"/>
      <w:bookmarkStart w:id="39" w:name="_Toc317366620"/>
      <w:bookmarkStart w:id="40" w:name="_Toc317366847"/>
      <w:bookmarkStart w:id="41" w:name="_Toc317367074"/>
      <w:bookmarkStart w:id="42" w:name="_Toc317367302"/>
      <w:bookmarkStart w:id="43" w:name="_Toc317367529"/>
      <w:bookmarkStart w:id="44" w:name="_Toc317351687"/>
      <w:bookmarkStart w:id="45" w:name="_Toc317366621"/>
      <w:bookmarkStart w:id="46" w:name="_Toc317366848"/>
      <w:bookmarkStart w:id="47" w:name="_Toc317367075"/>
      <w:bookmarkStart w:id="48" w:name="_Toc317367303"/>
      <w:bookmarkStart w:id="49" w:name="_Toc317367530"/>
      <w:bookmarkStart w:id="50" w:name="_Toc317351688"/>
      <w:bookmarkStart w:id="51" w:name="_Toc317366622"/>
      <w:bookmarkStart w:id="52" w:name="_Toc317366849"/>
      <w:bookmarkStart w:id="53" w:name="_Toc317367076"/>
      <w:bookmarkStart w:id="54" w:name="_Toc317367304"/>
      <w:bookmarkStart w:id="55" w:name="_Toc317367531"/>
      <w:bookmarkStart w:id="56" w:name="_Toc317351689"/>
      <w:bookmarkStart w:id="57" w:name="_Toc317366623"/>
      <w:bookmarkStart w:id="58" w:name="_Toc317366850"/>
      <w:bookmarkStart w:id="59" w:name="_Toc317367077"/>
      <w:bookmarkStart w:id="60" w:name="_Toc317367305"/>
      <w:bookmarkStart w:id="61" w:name="_Toc317367532"/>
      <w:bookmarkStart w:id="62" w:name="_Toc317351690"/>
      <w:bookmarkStart w:id="63" w:name="_Toc317366624"/>
      <w:bookmarkStart w:id="64" w:name="_Toc317366851"/>
      <w:bookmarkStart w:id="65" w:name="_Toc317367078"/>
      <w:bookmarkStart w:id="66" w:name="_Toc317367306"/>
      <w:bookmarkStart w:id="67" w:name="_Toc317367533"/>
      <w:bookmarkStart w:id="68" w:name="_Toc317351691"/>
      <w:bookmarkStart w:id="69" w:name="_Toc317366625"/>
      <w:bookmarkStart w:id="70" w:name="_Toc317366852"/>
      <w:bookmarkStart w:id="71" w:name="_Toc317367079"/>
      <w:bookmarkStart w:id="72" w:name="_Toc317367307"/>
      <w:bookmarkStart w:id="73" w:name="_Toc317367534"/>
      <w:bookmarkStart w:id="74" w:name="_Toc317351692"/>
      <w:bookmarkStart w:id="75" w:name="_Toc317366626"/>
      <w:bookmarkStart w:id="76" w:name="_Toc317366853"/>
      <w:bookmarkStart w:id="77" w:name="_Toc317367080"/>
      <w:bookmarkStart w:id="78" w:name="_Toc317367308"/>
      <w:bookmarkStart w:id="79" w:name="_Toc317367535"/>
      <w:bookmarkStart w:id="80" w:name="_Toc317351693"/>
      <w:bookmarkStart w:id="81" w:name="_Toc317366627"/>
      <w:bookmarkStart w:id="82" w:name="_Toc317366854"/>
      <w:bookmarkStart w:id="83" w:name="_Toc317367081"/>
      <w:bookmarkStart w:id="84" w:name="_Toc317367309"/>
      <w:bookmarkStart w:id="85" w:name="_Toc317367536"/>
      <w:bookmarkStart w:id="86" w:name="_Toc317351694"/>
      <w:bookmarkStart w:id="87" w:name="_Toc317366628"/>
      <w:bookmarkStart w:id="88" w:name="_Toc317366855"/>
      <w:bookmarkStart w:id="89" w:name="_Toc317367082"/>
      <w:bookmarkStart w:id="90" w:name="_Toc317367310"/>
      <w:bookmarkStart w:id="91" w:name="_Toc317367537"/>
      <w:bookmarkStart w:id="92" w:name="_Toc317351695"/>
      <w:bookmarkStart w:id="93" w:name="_Toc317366629"/>
      <w:bookmarkStart w:id="94" w:name="_Toc317366856"/>
      <w:bookmarkStart w:id="95" w:name="_Toc317367083"/>
      <w:bookmarkStart w:id="96" w:name="_Toc317367311"/>
      <w:bookmarkStart w:id="97" w:name="_Toc317367538"/>
      <w:bookmarkStart w:id="98" w:name="_Toc317351696"/>
      <w:bookmarkStart w:id="99" w:name="_Toc317366630"/>
      <w:bookmarkStart w:id="100" w:name="_Toc317366857"/>
      <w:bookmarkStart w:id="101" w:name="_Toc317367084"/>
      <w:bookmarkStart w:id="102" w:name="_Toc317367312"/>
      <w:bookmarkStart w:id="103" w:name="_Toc317367539"/>
      <w:bookmarkStart w:id="104" w:name="_Toc317351697"/>
      <w:bookmarkStart w:id="105" w:name="_Toc317366631"/>
      <w:bookmarkStart w:id="106" w:name="_Toc317366858"/>
      <w:bookmarkStart w:id="107" w:name="_Toc317367085"/>
      <w:bookmarkStart w:id="108" w:name="_Toc317367313"/>
      <w:bookmarkStart w:id="109" w:name="_Toc317367540"/>
      <w:bookmarkStart w:id="110" w:name="_Toc317351698"/>
      <w:bookmarkStart w:id="111" w:name="_Toc317366632"/>
      <w:bookmarkStart w:id="112" w:name="_Toc317366859"/>
      <w:bookmarkStart w:id="113" w:name="_Toc317367086"/>
      <w:bookmarkStart w:id="114" w:name="_Toc317367314"/>
      <w:bookmarkStart w:id="115" w:name="_Toc317367541"/>
      <w:bookmarkStart w:id="116" w:name="_Toc317351699"/>
      <w:bookmarkStart w:id="117" w:name="_Toc317366633"/>
      <w:bookmarkStart w:id="118" w:name="_Toc317366860"/>
      <w:bookmarkStart w:id="119" w:name="_Toc317367087"/>
      <w:bookmarkStart w:id="120" w:name="_Toc317367315"/>
      <w:bookmarkStart w:id="121" w:name="_Toc317367542"/>
      <w:bookmarkStart w:id="122" w:name="_Toc317351700"/>
      <w:bookmarkStart w:id="123" w:name="_Toc317366634"/>
      <w:bookmarkStart w:id="124" w:name="_Toc317366861"/>
      <w:bookmarkStart w:id="125" w:name="_Toc317367088"/>
      <w:bookmarkStart w:id="126" w:name="_Toc317367316"/>
      <w:bookmarkStart w:id="127" w:name="_Toc317367543"/>
      <w:bookmarkStart w:id="128" w:name="_Toc317351701"/>
      <w:bookmarkStart w:id="129" w:name="_Toc317366635"/>
      <w:bookmarkStart w:id="130" w:name="_Toc317366862"/>
      <w:bookmarkStart w:id="131" w:name="_Toc317367089"/>
      <w:bookmarkStart w:id="132" w:name="_Toc317367317"/>
      <w:bookmarkStart w:id="133" w:name="_Toc317367544"/>
      <w:bookmarkStart w:id="134" w:name="_Toc317351702"/>
      <w:bookmarkStart w:id="135" w:name="_Toc317366636"/>
      <w:bookmarkStart w:id="136" w:name="_Toc317366863"/>
      <w:bookmarkStart w:id="137" w:name="_Toc317367090"/>
      <w:bookmarkStart w:id="138" w:name="_Toc317367318"/>
      <w:bookmarkStart w:id="139" w:name="_Toc31736754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0D7609">
        <w:rPr>
          <w:rFonts w:ascii="Times New Roman" w:eastAsia="Times New Roman" w:hAnsi="Times New Roman" w:cs="Times New Roman"/>
        </w:rPr>
        <w:t xml:space="preserve"> </w:t>
      </w:r>
      <w:r w:rsidR="00834D1D">
        <w:rPr>
          <w:rFonts w:ascii="Times New Roman" w:eastAsia="Times New Roman" w:hAnsi="Times New Roman" w:cs="Times New Roman"/>
        </w:rPr>
        <w:t>C</w:t>
      </w:r>
      <w:r w:rsidR="00834D1D" w:rsidRPr="00834D1D">
        <w:rPr>
          <w:rFonts w:ascii="Times New Roman" w:eastAsia="Times New Roman" w:hAnsi="Times New Roman" w:cs="Times New Roman"/>
        </w:rPr>
        <w:t xml:space="preserve">lay brick is frequently utilised in Malaysia's construction sector. Small, rectangular clay blocks that have been baked are known as bricks. The composition of the clay used to make bricks varies from place to place. Bricks are used for a variety of purposes, including construction, paving, floor construction, and aesthetic purposes </w:t>
      </w:r>
      <w:r w:rsidR="00057AB5">
        <w:rPr>
          <w:rFonts w:ascii="Times New Roman" w:eastAsia="Times New Roman" w:hAnsi="Times New Roman" w:cs="Times New Roman"/>
        </w:rPr>
        <w:t>(</w:t>
      </w:r>
      <w:r w:rsidR="00057AB5" w:rsidRPr="003D4044">
        <w:rPr>
          <w:rFonts w:ascii="Times New Roman" w:eastAsia="Times New Roman" w:hAnsi="Times New Roman" w:cs="Times New Roman"/>
        </w:rPr>
        <w:t xml:space="preserve">Borchelt, Danforth, </w:t>
      </w:r>
      <w:r w:rsidR="00057AB5">
        <w:rPr>
          <w:rFonts w:ascii="Times New Roman" w:eastAsia="Times New Roman" w:hAnsi="Times New Roman" w:cs="Times New Roman"/>
        </w:rPr>
        <w:t>&amp;</w:t>
      </w:r>
      <w:r w:rsidR="00057AB5" w:rsidRPr="003D4044">
        <w:rPr>
          <w:rFonts w:ascii="Times New Roman" w:eastAsia="Times New Roman" w:hAnsi="Times New Roman" w:cs="Times New Roman"/>
        </w:rPr>
        <w:t xml:space="preserve"> Hunsicker, </w:t>
      </w:r>
      <w:r w:rsidR="00057AB5">
        <w:rPr>
          <w:rFonts w:ascii="Times New Roman" w:eastAsia="Times New Roman" w:hAnsi="Times New Roman" w:cs="Times New Roman"/>
        </w:rPr>
        <w:t xml:space="preserve">2006). </w:t>
      </w:r>
    </w:p>
    <w:p w14:paraId="52DC894D" w14:textId="26B013EA" w:rsidR="000D7609" w:rsidRPr="000D7609" w:rsidRDefault="000D7609" w:rsidP="000D7609">
      <w:pPr>
        <w:spacing w:line="240" w:lineRule="auto"/>
        <w:jc w:val="both"/>
        <w:rPr>
          <w:rFonts w:ascii="Times New Roman" w:eastAsia="Times New Roman" w:hAnsi="Times New Roman" w:cs="Times New Roman"/>
          <w:b/>
          <w:bCs/>
        </w:rPr>
      </w:pPr>
      <w:r w:rsidRPr="000D7609">
        <w:rPr>
          <w:rFonts w:ascii="Times New Roman" w:eastAsia="Times New Roman" w:hAnsi="Times New Roman" w:cs="Times New Roman"/>
          <w:b/>
          <w:bCs/>
        </w:rPr>
        <w:t>Classification Specification of Bricks</w:t>
      </w:r>
    </w:p>
    <w:p w14:paraId="731C04ED" w14:textId="75360BBF" w:rsidR="00132958" w:rsidRDefault="00834D1D" w:rsidP="00132958">
      <w:pPr>
        <w:spacing w:line="240" w:lineRule="auto"/>
        <w:jc w:val="both"/>
        <w:rPr>
          <w:rFonts w:ascii="Times New Roman" w:eastAsia="Times New Roman" w:hAnsi="Times New Roman" w:cs="Times New Roman"/>
        </w:rPr>
      </w:pPr>
      <w:r w:rsidRPr="00834D1D">
        <w:rPr>
          <w:rFonts w:ascii="Times New Roman" w:eastAsia="Times New Roman" w:hAnsi="Times New Roman" w:cs="Times New Roman"/>
        </w:rPr>
        <w:t>Based on their characteristics after manufacture, bricks fall into a specific classification. Although most bricks can be produced to have all the needed properties, some properties may be constrained by the production process, durability rating, or appearance classification chosen by the user</w:t>
      </w:r>
      <w:r w:rsidR="000D7609" w:rsidRPr="000D7609">
        <w:rPr>
          <w:rFonts w:ascii="Times New Roman" w:eastAsia="Times New Roman" w:hAnsi="Times New Roman" w:cs="Times New Roman"/>
        </w:rPr>
        <w:t xml:space="preserve"> </w:t>
      </w:r>
      <w:r w:rsidR="00057AB5">
        <w:rPr>
          <w:rFonts w:ascii="Times New Roman" w:eastAsia="Times New Roman" w:hAnsi="Times New Roman" w:cs="Times New Roman"/>
        </w:rPr>
        <w:t>(</w:t>
      </w:r>
      <w:r w:rsidR="00057AB5" w:rsidRPr="00057AB5">
        <w:rPr>
          <w:rFonts w:ascii="Times New Roman" w:eastAsia="Times New Roman" w:hAnsi="Times New Roman" w:cs="Times New Roman"/>
        </w:rPr>
        <w:t>ASTM C185-15a</w:t>
      </w:r>
      <w:r w:rsidR="00057AB5">
        <w:rPr>
          <w:rFonts w:ascii="Times New Roman" w:eastAsia="Times New Roman" w:hAnsi="Times New Roman" w:cs="Times New Roman"/>
        </w:rPr>
        <w:t>, 2021)</w:t>
      </w:r>
      <w:r w:rsidR="000D7609" w:rsidRPr="000D7609">
        <w:rPr>
          <w:rFonts w:ascii="Times New Roman" w:eastAsia="Times New Roman" w:hAnsi="Times New Roman" w:cs="Times New Roman"/>
        </w:rPr>
        <w:t xml:space="preserve">. There are several classifications used in each standard. </w:t>
      </w:r>
      <w:r w:rsidR="00132958" w:rsidRPr="00132958">
        <w:rPr>
          <w:rFonts w:ascii="Times New Roman" w:eastAsia="Times New Roman" w:hAnsi="Times New Roman" w:cs="Times New Roman"/>
        </w:rPr>
        <w:t>Grade, class, kind, application, and use are a few examples of classifications. These categories can be made based on a variety of factors, such as exposure or use conditions, appearance-related items, performance-related physical qualities, dimension, and distortion tolerances, chippage, and void area.</w:t>
      </w:r>
    </w:p>
    <w:p w14:paraId="5886C300" w14:textId="0FBB48F4" w:rsidR="000D7609" w:rsidRPr="000D7609" w:rsidRDefault="000D7609" w:rsidP="00132958">
      <w:pPr>
        <w:spacing w:line="240" w:lineRule="auto"/>
        <w:jc w:val="center"/>
        <w:rPr>
          <w:rFonts w:ascii="Times New Roman" w:hAnsi="Times New Roman" w:cs="Times New Roman"/>
        </w:rPr>
      </w:pPr>
      <w:r w:rsidRPr="000D7609">
        <w:rPr>
          <w:rFonts w:ascii="Times New Roman" w:hAnsi="Times New Roman" w:cs="Times New Roman"/>
          <w:b/>
          <w:bCs/>
        </w:rPr>
        <w:t xml:space="preserve">Table </w:t>
      </w:r>
      <w:r w:rsidR="00BC4F70">
        <w:rPr>
          <w:rFonts w:ascii="Times New Roman" w:hAnsi="Times New Roman" w:cs="Times New Roman"/>
          <w:b/>
          <w:bCs/>
        </w:rPr>
        <w:t>1</w:t>
      </w:r>
      <w:r>
        <w:rPr>
          <w:rFonts w:ascii="Times New Roman" w:hAnsi="Times New Roman" w:cs="Times New Roman"/>
        </w:rPr>
        <w:t>:</w:t>
      </w:r>
      <w:r w:rsidRPr="000D7609">
        <w:rPr>
          <w:rFonts w:ascii="Times New Roman" w:hAnsi="Times New Roman" w:cs="Times New Roman"/>
        </w:rPr>
        <w:t xml:space="preserve"> Classification</w:t>
      </w:r>
      <w:r w:rsidR="00C73CF4">
        <w:rPr>
          <w:rFonts w:ascii="Times New Roman" w:hAnsi="Times New Roman" w:cs="Times New Roman"/>
        </w:rPr>
        <w:t>s Specification of Brick</w:t>
      </w:r>
    </w:p>
    <w:tbl>
      <w:tblPr>
        <w:tblStyle w:val="TableGridLight"/>
        <w:tblW w:w="8676" w:type="dxa"/>
        <w:jc w:val="center"/>
        <w:tblLayout w:type="fixed"/>
        <w:tblLook w:val="0000" w:firstRow="0" w:lastRow="0" w:firstColumn="0" w:lastColumn="0" w:noHBand="0" w:noVBand="0"/>
      </w:tblPr>
      <w:tblGrid>
        <w:gridCol w:w="2972"/>
        <w:gridCol w:w="1426"/>
        <w:gridCol w:w="1426"/>
        <w:gridCol w:w="1426"/>
        <w:gridCol w:w="1426"/>
      </w:tblGrid>
      <w:tr w:rsidR="000D7609" w:rsidRPr="00057AB5" w14:paraId="1BE7B923" w14:textId="77777777" w:rsidTr="00C73CF4">
        <w:trPr>
          <w:trHeight w:val="109"/>
          <w:jc w:val="center"/>
        </w:trPr>
        <w:tc>
          <w:tcPr>
            <w:tcW w:w="2972" w:type="dxa"/>
            <w:tcBorders>
              <w:top w:val="single" w:sz="4" w:space="0" w:color="auto"/>
              <w:bottom w:val="single" w:sz="4" w:space="0" w:color="auto"/>
            </w:tcBorders>
          </w:tcPr>
          <w:p w14:paraId="44F3AC6B"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p>
        </w:tc>
        <w:tc>
          <w:tcPr>
            <w:tcW w:w="5704" w:type="dxa"/>
            <w:gridSpan w:val="4"/>
            <w:tcBorders>
              <w:top w:val="single" w:sz="4" w:space="0" w:color="auto"/>
              <w:bottom w:val="single" w:sz="4" w:space="0" w:color="auto"/>
            </w:tcBorders>
          </w:tcPr>
          <w:p w14:paraId="532A6168"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Classification </w:t>
            </w:r>
          </w:p>
        </w:tc>
      </w:tr>
      <w:tr w:rsidR="000D7609" w:rsidRPr="00057AB5" w14:paraId="4ED86D91" w14:textId="77777777" w:rsidTr="00C73CF4">
        <w:trPr>
          <w:trHeight w:val="107"/>
          <w:jc w:val="center"/>
        </w:trPr>
        <w:tc>
          <w:tcPr>
            <w:tcW w:w="2972" w:type="dxa"/>
            <w:tcBorders>
              <w:top w:val="single" w:sz="4" w:space="0" w:color="auto"/>
              <w:bottom w:val="single" w:sz="4" w:space="0" w:color="auto"/>
            </w:tcBorders>
          </w:tcPr>
          <w:p w14:paraId="23B62BD7"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p>
        </w:tc>
        <w:tc>
          <w:tcPr>
            <w:tcW w:w="1426" w:type="dxa"/>
            <w:tcBorders>
              <w:top w:val="single" w:sz="4" w:space="0" w:color="auto"/>
              <w:bottom w:val="single" w:sz="4" w:space="0" w:color="auto"/>
            </w:tcBorders>
          </w:tcPr>
          <w:p w14:paraId="1EBC8C75"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Durability</w:t>
            </w:r>
          </w:p>
        </w:tc>
        <w:tc>
          <w:tcPr>
            <w:tcW w:w="1426" w:type="dxa"/>
            <w:tcBorders>
              <w:top w:val="single" w:sz="4" w:space="0" w:color="auto"/>
              <w:bottom w:val="single" w:sz="4" w:space="0" w:color="auto"/>
            </w:tcBorders>
          </w:tcPr>
          <w:p w14:paraId="42652491"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Appearance</w:t>
            </w:r>
          </w:p>
        </w:tc>
        <w:tc>
          <w:tcPr>
            <w:tcW w:w="1426" w:type="dxa"/>
            <w:tcBorders>
              <w:top w:val="single" w:sz="4" w:space="0" w:color="auto"/>
              <w:bottom w:val="single" w:sz="4" w:space="0" w:color="auto"/>
            </w:tcBorders>
          </w:tcPr>
          <w:p w14:paraId="3D38B421"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Void Area</w:t>
            </w:r>
          </w:p>
        </w:tc>
        <w:tc>
          <w:tcPr>
            <w:tcW w:w="1426" w:type="dxa"/>
            <w:tcBorders>
              <w:top w:val="single" w:sz="4" w:space="0" w:color="auto"/>
              <w:bottom w:val="single" w:sz="4" w:space="0" w:color="auto"/>
            </w:tcBorders>
          </w:tcPr>
          <w:p w14:paraId="43632D94"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Use </w:t>
            </w:r>
          </w:p>
        </w:tc>
      </w:tr>
      <w:tr w:rsidR="000D7609" w:rsidRPr="00057AB5" w14:paraId="1D4564A9" w14:textId="77777777" w:rsidTr="00BC4F70">
        <w:trPr>
          <w:trHeight w:val="107"/>
          <w:jc w:val="center"/>
        </w:trPr>
        <w:tc>
          <w:tcPr>
            <w:tcW w:w="8676" w:type="dxa"/>
            <w:gridSpan w:val="5"/>
            <w:tcBorders>
              <w:top w:val="single" w:sz="4" w:space="0" w:color="auto"/>
              <w:bottom w:val="single" w:sz="4" w:space="0" w:color="auto"/>
            </w:tcBorders>
          </w:tcPr>
          <w:p w14:paraId="5FF0359B" w14:textId="77777777" w:rsidR="000D7609" w:rsidRPr="00057AB5" w:rsidRDefault="000D7609" w:rsidP="00C73CF4">
            <w:pPr>
              <w:spacing w:before="120" w:after="12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ASTM Specification </w:t>
            </w:r>
          </w:p>
        </w:tc>
      </w:tr>
      <w:tr w:rsidR="000D7609" w:rsidRPr="00057AB5" w14:paraId="03E006E3" w14:textId="77777777" w:rsidTr="00C73CF4">
        <w:trPr>
          <w:trHeight w:val="315"/>
          <w:jc w:val="center"/>
        </w:trPr>
        <w:tc>
          <w:tcPr>
            <w:tcW w:w="2972" w:type="dxa"/>
            <w:tcBorders>
              <w:top w:val="single" w:sz="4" w:space="0" w:color="auto"/>
              <w:bottom w:val="single" w:sz="4" w:space="0" w:color="auto"/>
            </w:tcBorders>
          </w:tcPr>
          <w:p w14:paraId="0A3369B6"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C 62 </w:t>
            </w:r>
          </w:p>
          <w:p w14:paraId="716B1513"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Building Brick </w:t>
            </w:r>
          </w:p>
        </w:tc>
        <w:tc>
          <w:tcPr>
            <w:tcW w:w="1426" w:type="dxa"/>
            <w:tcBorders>
              <w:top w:val="single" w:sz="4" w:space="0" w:color="auto"/>
              <w:bottom w:val="single" w:sz="4" w:space="0" w:color="auto"/>
            </w:tcBorders>
          </w:tcPr>
          <w:p w14:paraId="34146F51"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Grade</w:t>
            </w:r>
          </w:p>
        </w:tc>
        <w:tc>
          <w:tcPr>
            <w:tcW w:w="1426" w:type="dxa"/>
            <w:tcBorders>
              <w:top w:val="single" w:sz="4" w:space="0" w:color="auto"/>
              <w:bottom w:val="single" w:sz="4" w:space="0" w:color="auto"/>
            </w:tcBorders>
          </w:tcPr>
          <w:p w14:paraId="0EFF422E"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c>
          <w:tcPr>
            <w:tcW w:w="1426" w:type="dxa"/>
            <w:tcBorders>
              <w:top w:val="single" w:sz="4" w:space="0" w:color="auto"/>
              <w:bottom w:val="single" w:sz="4" w:space="0" w:color="auto"/>
            </w:tcBorders>
          </w:tcPr>
          <w:p w14:paraId="719AAAAF"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c>
          <w:tcPr>
            <w:tcW w:w="1426" w:type="dxa"/>
            <w:tcBorders>
              <w:top w:val="single" w:sz="4" w:space="0" w:color="auto"/>
              <w:bottom w:val="single" w:sz="4" w:space="0" w:color="auto"/>
            </w:tcBorders>
          </w:tcPr>
          <w:p w14:paraId="559302D2"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r>
      <w:tr w:rsidR="000D7609" w:rsidRPr="00057AB5" w14:paraId="2246127F" w14:textId="77777777" w:rsidTr="00C73CF4">
        <w:trPr>
          <w:trHeight w:val="316"/>
          <w:jc w:val="center"/>
        </w:trPr>
        <w:tc>
          <w:tcPr>
            <w:tcW w:w="2972" w:type="dxa"/>
            <w:tcBorders>
              <w:top w:val="single" w:sz="4" w:space="0" w:color="auto"/>
              <w:bottom w:val="single" w:sz="4" w:space="0" w:color="auto"/>
            </w:tcBorders>
          </w:tcPr>
          <w:p w14:paraId="4474E8B7"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C 216 </w:t>
            </w:r>
          </w:p>
          <w:p w14:paraId="54107B70"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Facing Brick </w:t>
            </w:r>
          </w:p>
        </w:tc>
        <w:tc>
          <w:tcPr>
            <w:tcW w:w="1426" w:type="dxa"/>
            <w:tcBorders>
              <w:top w:val="single" w:sz="4" w:space="0" w:color="auto"/>
              <w:bottom w:val="single" w:sz="4" w:space="0" w:color="auto"/>
            </w:tcBorders>
          </w:tcPr>
          <w:p w14:paraId="175C520E"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Grade</w:t>
            </w:r>
          </w:p>
        </w:tc>
        <w:tc>
          <w:tcPr>
            <w:tcW w:w="1426" w:type="dxa"/>
            <w:tcBorders>
              <w:top w:val="single" w:sz="4" w:space="0" w:color="auto"/>
              <w:bottom w:val="single" w:sz="4" w:space="0" w:color="auto"/>
            </w:tcBorders>
          </w:tcPr>
          <w:p w14:paraId="4BC498CF"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Type</w:t>
            </w:r>
          </w:p>
        </w:tc>
        <w:tc>
          <w:tcPr>
            <w:tcW w:w="1426" w:type="dxa"/>
            <w:tcBorders>
              <w:top w:val="single" w:sz="4" w:space="0" w:color="auto"/>
              <w:bottom w:val="single" w:sz="4" w:space="0" w:color="auto"/>
            </w:tcBorders>
          </w:tcPr>
          <w:p w14:paraId="5027201B"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c>
          <w:tcPr>
            <w:tcW w:w="1426" w:type="dxa"/>
            <w:tcBorders>
              <w:top w:val="single" w:sz="4" w:space="0" w:color="auto"/>
              <w:bottom w:val="single" w:sz="4" w:space="0" w:color="auto"/>
            </w:tcBorders>
          </w:tcPr>
          <w:p w14:paraId="08077CA9"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r>
      <w:tr w:rsidR="000D7609" w:rsidRPr="00057AB5" w14:paraId="78B42A15" w14:textId="77777777" w:rsidTr="00C73CF4">
        <w:trPr>
          <w:trHeight w:val="316"/>
          <w:jc w:val="center"/>
        </w:trPr>
        <w:tc>
          <w:tcPr>
            <w:tcW w:w="2972" w:type="dxa"/>
            <w:tcBorders>
              <w:top w:val="single" w:sz="4" w:space="0" w:color="auto"/>
              <w:bottom w:val="single" w:sz="4" w:space="0" w:color="auto"/>
            </w:tcBorders>
          </w:tcPr>
          <w:p w14:paraId="75406754"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C 652 </w:t>
            </w:r>
          </w:p>
          <w:p w14:paraId="42C8EF83"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Hollow Brick </w:t>
            </w:r>
          </w:p>
        </w:tc>
        <w:tc>
          <w:tcPr>
            <w:tcW w:w="1426" w:type="dxa"/>
            <w:tcBorders>
              <w:top w:val="single" w:sz="4" w:space="0" w:color="auto"/>
              <w:bottom w:val="single" w:sz="4" w:space="0" w:color="auto"/>
            </w:tcBorders>
          </w:tcPr>
          <w:p w14:paraId="319940F1"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Grade</w:t>
            </w:r>
          </w:p>
        </w:tc>
        <w:tc>
          <w:tcPr>
            <w:tcW w:w="1426" w:type="dxa"/>
            <w:tcBorders>
              <w:top w:val="single" w:sz="4" w:space="0" w:color="auto"/>
              <w:bottom w:val="single" w:sz="4" w:space="0" w:color="auto"/>
            </w:tcBorders>
          </w:tcPr>
          <w:p w14:paraId="5F5D3AE9"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Type</w:t>
            </w:r>
          </w:p>
        </w:tc>
        <w:tc>
          <w:tcPr>
            <w:tcW w:w="1426" w:type="dxa"/>
            <w:tcBorders>
              <w:top w:val="single" w:sz="4" w:space="0" w:color="auto"/>
              <w:bottom w:val="single" w:sz="4" w:space="0" w:color="auto"/>
            </w:tcBorders>
          </w:tcPr>
          <w:p w14:paraId="16A9E2ED"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c>
          <w:tcPr>
            <w:tcW w:w="1426" w:type="dxa"/>
            <w:tcBorders>
              <w:top w:val="single" w:sz="4" w:space="0" w:color="auto"/>
              <w:bottom w:val="single" w:sz="4" w:space="0" w:color="auto"/>
            </w:tcBorders>
          </w:tcPr>
          <w:p w14:paraId="0E734F41"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r>
      <w:tr w:rsidR="000D7609" w:rsidRPr="00057AB5" w14:paraId="1EA56C70" w14:textId="77777777" w:rsidTr="00C73CF4">
        <w:trPr>
          <w:trHeight w:val="523"/>
          <w:jc w:val="center"/>
        </w:trPr>
        <w:tc>
          <w:tcPr>
            <w:tcW w:w="2972" w:type="dxa"/>
            <w:tcBorders>
              <w:top w:val="single" w:sz="4" w:space="0" w:color="auto"/>
              <w:bottom w:val="single" w:sz="4" w:space="0" w:color="auto"/>
            </w:tcBorders>
          </w:tcPr>
          <w:p w14:paraId="32BF4DAF"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C 1088 </w:t>
            </w:r>
          </w:p>
          <w:p w14:paraId="7013F555"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Thin Veneer Brick </w:t>
            </w:r>
          </w:p>
        </w:tc>
        <w:tc>
          <w:tcPr>
            <w:tcW w:w="1426" w:type="dxa"/>
            <w:tcBorders>
              <w:top w:val="single" w:sz="4" w:space="0" w:color="auto"/>
              <w:bottom w:val="single" w:sz="4" w:space="0" w:color="auto"/>
            </w:tcBorders>
          </w:tcPr>
          <w:p w14:paraId="48B7B803"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Grade</w:t>
            </w:r>
          </w:p>
        </w:tc>
        <w:tc>
          <w:tcPr>
            <w:tcW w:w="1426" w:type="dxa"/>
            <w:tcBorders>
              <w:top w:val="single" w:sz="4" w:space="0" w:color="auto"/>
              <w:bottom w:val="single" w:sz="4" w:space="0" w:color="auto"/>
            </w:tcBorders>
          </w:tcPr>
          <w:p w14:paraId="4B1B27ED"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Type</w:t>
            </w:r>
          </w:p>
        </w:tc>
        <w:tc>
          <w:tcPr>
            <w:tcW w:w="1426" w:type="dxa"/>
            <w:tcBorders>
              <w:top w:val="single" w:sz="4" w:space="0" w:color="auto"/>
              <w:bottom w:val="single" w:sz="4" w:space="0" w:color="auto"/>
            </w:tcBorders>
          </w:tcPr>
          <w:p w14:paraId="6BD78AF5"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c>
          <w:tcPr>
            <w:tcW w:w="1426" w:type="dxa"/>
            <w:tcBorders>
              <w:top w:val="single" w:sz="4" w:space="0" w:color="auto"/>
              <w:bottom w:val="single" w:sz="4" w:space="0" w:color="auto"/>
            </w:tcBorders>
          </w:tcPr>
          <w:p w14:paraId="46FACD5E"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r>
      <w:tr w:rsidR="000D7609" w:rsidRPr="00057AB5" w14:paraId="6938EF9F" w14:textId="77777777" w:rsidTr="00C73CF4">
        <w:trPr>
          <w:trHeight w:val="729"/>
          <w:jc w:val="center"/>
        </w:trPr>
        <w:tc>
          <w:tcPr>
            <w:tcW w:w="2972" w:type="dxa"/>
            <w:tcBorders>
              <w:top w:val="single" w:sz="4" w:space="0" w:color="auto"/>
              <w:bottom w:val="single" w:sz="4" w:space="0" w:color="auto"/>
            </w:tcBorders>
          </w:tcPr>
          <w:p w14:paraId="4B3DBDA2"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C 902 </w:t>
            </w:r>
          </w:p>
          <w:p w14:paraId="1AA0CB7E"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Pedestrian and Light Traffic Paving Brick </w:t>
            </w:r>
          </w:p>
        </w:tc>
        <w:tc>
          <w:tcPr>
            <w:tcW w:w="1426" w:type="dxa"/>
            <w:tcBorders>
              <w:top w:val="single" w:sz="4" w:space="0" w:color="auto"/>
              <w:bottom w:val="single" w:sz="4" w:space="0" w:color="auto"/>
            </w:tcBorders>
          </w:tcPr>
          <w:p w14:paraId="25AB59DF"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Class and Type</w:t>
            </w:r>
          </w:p>
        </w:tc>
        <w:tc>
          <w:tcPr>
            <w:tcW w:w="1426" w:type="dxa"/>
            <w:tcBorders>
              <w:top w:val="single" w:sz="4" w:space="0" w:color="auto"/>
              <w:bottom w:val="single" w:sz="4" w:space="0" w:color="auto"/>
            </w:tcBorders>
          </w:tcPr>
          <w:p w14:paraId="39A38339"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Application</w:t>
            </w:r>
          </w:p>
        </w:tc>
        <w:tc>
          <w:tcPr>
            <w:tcW w:w="1426" w:type="dxa"/>
            <w:tcBorders>
              <w:top w:val="single" w:sz="4" w:space="0" w:color="auto"/>
              <w:bottom w:val="single" w:sz="4" w:space="0" w:color="auto"/>
            </w:tcBorders>
          </w:tcPr>
          <w:p w14:paraId="50EDF8EC"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c>
          <w:tcPr>
            <w:tcW w:w="1426" w:type="dxa"/>
            <w:tcBorders>
              <w:top w:val="single" w:sz="4" w:space="0" w:color="auto"/>
              <w:bottom w:val="single" w:sz="4" w:space="0" w:color="auto"/>
            </w:tcBorders>
          </w:tcPr>
          <w:p w14:paraId="5473600F"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Type</w:t>
            </w:r>
          </w:p>
        </w:tc>
      </w:tr>
      <w:tr w:rsidR="000D7609" w:rsidRPr="00057AB5" w14:paraId="3CA45365" w14:textId="77777777" w:rsidTr="00C73CF4">
        <w:trPr>
          <w:trHeight w:val="730"/>
          <w:jc w:val="center"/>
        </w:trPr>
        <w:tc>
          <w:tcPr>
            <w:tcW w:w="2972" w:type="dxa"/>
            <w:tcBorders>
              <w:top w:val="single" w:sz="4" w:space="0" w:color="auto"/>
              <w:bottom w:val="single" w:sz="4" w:space="0" w:color="auto"/>
            </w:tcBorders>
          </w:tcPr>
          <w:p w14:paraId="484D8E3D"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C 1272 </w:t>
            </w:r>
          </w:p>
          <w:p w14:paraId="62568E14"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Heavy Vehicular Paving Brick </w:t>
            </w:r>
          </w:p>
        </w:tc>
        <w:tc>
          <w:tcPr>
            <w:tcW w:w="1426" w:type="dxa"/>
            <w:tcBorders>
              <w:top w:val="single" w:sz="4" w:space="0" w:color="auto"/>
              <w:bottom w:val="single" w:sz="4" w:space="0" w:color="auto"/>
            </w:tcBorders>
          </w:tcPr>
          <w:p w14:paraId="2D957FE4"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Type</w:t>
            </w:r>
          </w:p>
        </w:tc>
        <w:tc>
          <w:tcPr>
            <w:tcW w:w="1426" w:type="dxa"/>
            <w:tcBorders>
              <w:top w:val="single" w:sz="4" w:space="0" w:color="auto"/>
              <w:bottom w:val="single" w:sz="4" w:space="0" w:color="auto"/>
            </w:tcBorders>
          </w:tcPr>
          <w:p w14:paraId="5B581383"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Application</w:t>
            </w:r>
          </w:p>
        </w:tc>
        <w:tc>
          <w:tcPr>
            <w:tcW w:w="1426" w:type="dxa"/>
            <w:tcBorders>
              <w:top w:val="single" w:sz="4" w:space="0" w:color="auto"/>
              <w:bottom w:val="single" w:sz="4" w:space="0" w:color="auto"/>
            </w:tcBorders>
          </w:tcPr>
          <w:p w14:paraId="5CF15F95"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c>
          <w:tcPr>
            <w:tcW w:w="1426" w:type="dxa"/>
            <w:tcBorders>
              <w:top w:val="single" w:sz="4" w:space="0" w:color="auto"/>
              <w:bottom w:val="single" w:sz="4" w:space="0" w:color="auto"/>
            </w:tcBorders>
          </w:tcPr>
          <w:p w14:paraId="32ECAC8C"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Type</w:t>
            </w:r>
          </w:p>
        </w:tc>
      </w:tr>
      <w:tr w:rsidR="000D7609" w:rsidRPr="00057AB5" w14:paraId="795A5F49" w14:textId="77777777" w:rsidTr="00C73CF4">
        <w:trPr>
          <w:trHeight w:val="109"/>
          <w:jc w:val="center"/>
        </w:trPr>
        <w:tc>
          <w:tcPr>
            <w:tcW w:w="2972" w:type="dxa"/>
            <w:tcBorders>
              <w:top w:val="single" w:sz="4" w:space="0" w:color="auto"/>
              <w:bottom w:val="single" w:sz="4" w:space="0" w:color="auto"/>
            </w:tcBorders>
          </w:tcPr>
          <w:p w14:paraId="230BC385" w14:textId="77777777" w:rsidR="000D7609" w:rsidRDefault="000D7609" w:rsidP="00057AB5">
            <w:pPr>
              <w:spacing w:after="0" w:line="240" w:lineRule="auto"/>
              <w:rPr>
                <w:rFonts w:ascii="Times New Roman" w:eastAsia="Times New Roman" w:hAnsi="Times New Roman" w:cs="Times New Roman"/>
                <w:b/>
                <w:bCs/>
                <w:sz w:val="20"/>
                <w:szCs w:val="20"/>
              </w:rPr>
            </w:pPr>
            <w:r w:rsidRPr="00057AB5">
              <w:rPr>
                <w:rFonts w:ascii="Times New Roman" w:eastAsia="Times New Roman" w:hAnsi="Times New Roman" w:cs="Times New Roman"/>
                <w:b/>
                <w:bCs/>
                <w:sz w:val="20"/>
                <w:szCs w:val="20"/>
              </w:rPr>
              <w:t xml:space="preserve">C 126 </w:t>
            </w:r>
          </w:p>
          <w:p w14:paraId="0720300C" w14:textId="6D378F45" w:rsidR="00C73CF4" w:rsidRPr="00057AB5" w:rsidRDefault="00C73CF4" w:rsidP="00057AB5">
            <w:pPr>
              <w:spacing w:after="0" w:line="240" w:lineRule="auto"/>
              <w:rPr>
                <w:rFonts w:ascii="Times New Roman" w:eastAsia="Times New Roman" w:hAnsi="Times New Roman" w:cs="Times New Roman"/>
                <w:sz w:val="20"/>
                <w:szCs w:val="20"/>
              </w:rPr>
            </w:pPr>
            <w:r w:rsidRPr="00057AB5">
              <w:rPr>
                <w:rFonts w:ascii="Times New Roman" w:eastAsia="Palatino Linotype" w:hAnsi="Times New Roman" w:cs="Times New Roman"/>
                <w:b/>
                <w:bCs/>
                <w:sz w:val="20"/>
                <w:szCs w:val="20"/>
              </w:rPr>
              <w:t>Ceramic Glazed Facing Brick</w:t>
            </w:r>
          </w:p>
        </w:tc>
        <w:tc>
          <w:tcPr>
            <w:tcW w:w="1426" w:type="dxa"/>
            <w:tcBorders>
              <w:top w:val="single" w:sz="4" w:space="0" w:color="auto"/>
              <w:bottom w:val="single" w:sz="4" w:space="0" w:color="auto"/>
            </w:tcBorders>
          </w:tcPr>
          <w:p w14:paraId="78DFF47A"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c>
          <w:tcPr>
            <w:tcW w:w="1426" w:type="dxa"/>
            <w:tcBorders>
              <w:top w:val="single" w:sz="4" w:space="0" w:color="auto"/>
              <w:bottom w:val="single" w:sz="4" w:space="0" w:color="auto"/>
            </w:tcBorders>
          </w:tcPr>
          <w:p w14:paraId="42B2EE65"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Grade and Type</w:t>
            </w:r>
          </w:p>
        </w:tc>
        <w:tc>
          <w:tcPr>
            <w:tcW w:w="1426" w:type="dxa"/>
            <w:tcBorders>
              <w:top w:val="single" w:sz="4" w:space="0" w:color="auto"/>
              <w:bottom w:val="single" w:sz="4" w:space="0" w:color="auto"/>
            </w:tcBorders>
          </w:tcPr>
          <w:p w14:paraId="65707F1E"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c>
          <w:tcPr>
            <w:tcW w:w="1426" w:type="dxa"/>
            <w:tcBorders>
              <w:top w:val="single" w:sz="4" w:space="0" w:color="auto"/>
              <w:bottom w:val="single" w:sz="4" w:space="0" w:color="auto"/>
            </w:tcBorders>
          </w:tcPr>
          <w:p w14:paraId="27C9875A"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r>
      <w:tr w:rsidR="000D7609" w:rsidRPr="00057AB5" w14:paraId="77BDA351" w14:textId="77777777" w:rsidTr="00C73CF4">
        <w:trPr>
          <w:trHeight w:val="523"/>
          <w:jc w:val="center"/>
        </w:trPr>
        <w:tc>
          <w:tcPr>
            <w:tcW w:w="2972" w:type="dxa"/>
            <w:tcBorders>
              <w:top w:val="single" w:sz="4" w:space="0" w:color="auto"/>
              <w:bottom w:val="single" w:sz="4" w:space="0" w:color="auto"/>
            </w:tcBorders>
          </w:tcPr>
          <w:p w14:paraId="26EBC5A7" w14:textId="77777777" w:rsidR="000D7609" w:rsidRPr="00057AB5" w:rsidRDefault="000D7609" w:rsidP="00057AB5">
            <w:pPr>
              <w:spacing w:after="0" w:line="240" w:lineRule="auto"/>
              <w:ind w:right="96"/>
              <w:rPr>
                <w:rFonts w:ascii="Times New Roman" w:eastAsia="Palatino Linotype" w:hAnsi="Times New Roman" w:cs="Times New Roman"/>
                <w:b/>
                <w:bCs/>
                <w:sz w:val="20"/>
                <w:szCs w:val="20"/>
              </w:rPr>
            </w:pPr>
            <w:r w:rsidRPr="00057AB5">
              <w:rPr>
                <w:rFonts w:ascii="Times New Roman" w:eastAsia="Palatino Linotype" w:hAnsi="Times New Roman" w:cs="Times New Roman"/>
                <w:b/>
                <w:bCs/>
                <w:sz w:val="20"/>
                <w:szCs w:val="20"/>
              </w:rPr>
              <w:t xml:space="preserve">C 1405 </w:t>
            </w:r>
          </w:p>
          <w:p w14:paraId="3E0A564F" w14:textId="77777777" w:rsidR="000D7609" w:rsidRPr="00057AB5" w:rsidRDefault="000D7609" w:rsidP="00057AB5">
            <w:pPr>
              <w:spacing w:after="0" w:line="240" w:lineRule="auto"/>
              <w:ind w:right="96"/>
              <w:rPr>
                <w:rFonts w:ascii="Times New Roman" w:eastAsia="Palatino Linotype" w:hAnsi="Times New Roman" w:cs="Times New Roman"/>
                <w:b/>
                <w:bCs/>
                <w:sz w:val="20"/>
                <w:szCs w:val="20"/>
              </w:rPr>
            </w:pPr>
            <w:r w:rsidRPr="00057AB5">
              <w:rPr>
                <w:rFonts w:ascii="Times New Roman" w:eastAsia="Palatino Linotype" w:hAnsi="Times New Roman" w:cs="Times New Roman"/>
                <w:b/>
                <w:bCs/>
                <w:sz w:val="20"/>
                <w:szCs w:val="20"/>
              </w:rPr>
              <w:t xml:space="preserve">Single Fired Glazed Brick </w:t>
            </w:r>
          </w:p>
        </w:tc>
        <w:tc>
          <w:tcPr>
            <w:tcW w:w="1426" w:type="dxa"/>
            <w:tcBorders>
              <w:top w:val="single" w:sz="4" w:space="0" w:color="auto"/>
              <w:bottom w:val="single" w:sz="4" w:space="0" w:color="auto"/>
            </w:tcBorders>
          </w:tcPr>
          <w:p w14:paraId="2D9DE8D8" w14:textId="77777777" w:rsidR="000D7609" w:rsidRPr="00057AB5" w:rsidRDefault="000D7609" w:rsidP="00057AB5">
            <w:pPr>
              <w:spacing w:after="0" w:line="240" w:lineRule="auto"/>
              <w:ind w:right="96"/>
              <w:jc w:val="center"/>
              <w:rPr>
                <w:rFonts w:ascii="Times New Roman" w:eastAsia="Palatino Linotype" w:hAnsi="Times New Roman" w:cs="Times New Roman"/>
                <w:sz w:val="20"/>
                <w:szCs w:val="20"/>
              </w:rPr>
            </w:pPr>
            <w:r w:rsidRPr="00057AB5">
              <w:rPr>
                <w:rFonts w:ascii="Times New Roman" w:eastAsia="Palatino Linotype" w:hAnsi="Times New Roman" w:cs="Times New Roman"/>
                <w:sz w:val="20"/>
                <w:szCs w:val="20"/>
              </w:rPr>
              <w:t>Class</w:t>
            </w:r>
          </w:p>
        </w:tc>
        <w:tc>
          <w:tcPr>
            <w:tcW w:w="1426" w:type="dxa"/>
            <w:tcBorders>
              <w:top w:val="single" w:sz="4" w:space="0" w:color="auto"/>
              <w:bottom w:val="single" w:sz="4" w:space="0" w:color="auto"/>
            </w:tcBorders>
          </w:tcPr>
          <w:p w14:paraId="1DFA7FA3" w14:textId="77777777" w:rsidR="000D7609" w:rsidRPr="00057AB5" w:rsidRDefault="000D7609" w:rsidP="00057AB5">
            <w:pPr>
              <w:spacing w:after="0" w:line="240" w:lineRule="auto"/>
              <w:ind w:right="96"/>
              <w:jc w:val="center"/>
              <w:rPr>
                <w:rFonts w:ascii="Times New Roman" w:eastAsia="Palatino Linotype" w:hAnsi="Times New Roman" w:cs="Times New Roman"/>
                <w:sz w:val="20"/>
                <w:szCs w:val="20"/>
              </w:rPr>
            </w:pPr>
            <w:r w:rsidRPr="00057AB5">
              <w:rPr>
                <w:rFonts w:ascii="Times New Roman" w:eastAsia="Palatino Linotype" w:hAnsi="Times New Roman" w:cs="Times New Roman"/>
                <w:sz w:val="20"/>
                <w:szCs w:val="20"/>
              </w:rPr>
              <w:t>Grade and Type</w:t>
            </w:r>
          </w:p>
        </w:tc>
        <w:tc>
          <w:tcPr>
            <w:tcW w:w="1426" w:type="dxa"/>
            <w:tcBorders>
              <w:top w:val="single" w:sz="4" w:space="0" w:color="auto"/>
              <w:bottom w:val="single" w:sz="4" w:space="0" w:color="auto"/>
            </w:tcBorders>
          </w:tcPr>
          <w:p w14:paraId="2DFF4989" w14:textId="77777777" w:rsidR="000D7609" w:rsidRPr="00057AB5" w:rsidRDefault="000D7609" w:rsidP="00057AB5">
            <w:pPr>
              <w:spacing w:after="0" w:line="240" w:lineRule="auto"/>
              <w:ind w:right="96"/>
              <w:jc w:val="center"/>
              <w:rPr>
                <w:rFonts w:ascii="Times New Roman" w:eastAsia="Palatino Linotype" w:hAnsi="Times New Roman" w:cs="Times New Roman"/>
                <w:sz w:val="20"/>
                <w:szCs w:val="20"/>
              </w:rPr>
            </w:pPr>
            <w:r w:rsidRPr="00057AB5">
              <w:rPr>
                <w:rFonts w:ascii="Times New Roman" w:eastAsia="Palatino Linotype" w:hAnsi="Times New Roman" w:cs="Times New Roman"/>
                <w:sz w:val="20"/>
                <w:szCs w:val="20"/>
              </w:rPr>
              <w:t>Division</w:t>
            </w:r>
          </w:p>
        </w:tc>
        <w:tc>
          <w:tcPr>
            <w:tcW w:w="1426" w:type="dxa"/>
            <w:tcBorders>
              <w:top w:val="single" w:sz="4" w:space="0" w:color="auto"/>
              <w:bottom w:val="single" w:sz="4" w:space="0" w:color="auto"/>
            </w:tcBorders>
          </w:tcPr>
          <w:p w14:paraId="35B4E4E3" w14:textId="77777777" w:rsidR="000D7609" w:rsidRPr="00057AB5" w:rsidRDefault="000D7609" w:rsidP="00057AB5">
            <w:pPr>
              <w:spacing w:after="0" w:line="240" w:lineRule="auto"/>
              <w:ind w:right="96"/>
              <w:jc w:val="center"/>
              <w:rPr>
                <w:rFonts w:ascii="Times New Roman" w:eastAsia="Palatino Linotype" w:hAnsi="Times New Roman" w:cs="Times New Roman"/>
                <w:sz w:val="20"/>
                <w:szCs w:val="20"/>
              </w:rPr>
            </w:pPr>
            <w:r w:rsidRPr="00057AB5">
              <w:rPr>
                <w:rFonts w:ascii="Times New Roman" w:eastAsia="Palatino Linotype" w:hAnsi="Times New Roman" w:cs="Times New Roman"/>
                <w:sz w:val="20"/>
                <w:szCs w:val="20"/>
              </w:rPr>
              <w:t>None</w:t>
            </w:r>
          </w:p>
        </w:tc>
      </w:tr>
      <w:tr w:rsidR="000D7609" w:rsidRPr="00057AB5" w14:paraId="4D986822" w14:textId="77777777" w:rsidTr="00BC4F70">
        <w:trPr>
          <w:trHeight w:val="107"/>
          <w:jc w:val="center"/>
        </w:trPr>
        <w:tc>
          <w:tcPr>
            <w:tcW w:w="8676" w:type="dxa"/>
            <w:gridSpan w:val="5"/>
            <w:tcBorders>
              <w:top w:val="single" w:sz="4" w:space="0" w:color="auto"/>
              <w:bottom w:val="single" w:sz="4" w:space="0" w:color="auto"/>
            </w:tcBorders>
          </w:tcPr>
          <w:p w14:paraId="412F45E0" w14:textId="106315B6" w:rsidR="000D7609" w:rsidRPr="00057AB5" w:rsidRDefault="000D7609" w:rsidP="00C73CF4">
            <w:pPr>
              <w:spacing w:before="120" w:after="120" w:line="240" w:lineRule="auto"/>
              <w:ind w:right="96"/>
              <w:jc w:val="center"/>
              <w:rPr>
                <w:rFonts w:ascii="Times New Roman" w:eastAsia="Palatino Linotype" w:hAnsi="Times New Roman" w:cs="Times New Roman"/>
                <w:b/>
                <w:bCs/>
                <w:sz w:val="20"/>
                <w:szCs w:val="20"/>
              </w:rPr>
            </w:pPr>
            <w:r w:rsidRPr="00057AB5">
              <w:rPr>
                <w:rFonts w:ascii="Times New Roman" w:eastAsia="Palatino Linotype" w:hAnsi="Times New Roman" w:cs="Times New Roman"/>
                <w:b/>
                <w:bCs/>
                <w:sz w:val="20"/>
                <w:szCs w:val="20"/>
              </w:rPr>
              <w:t>CSA</w:t>
            </w:r>
            <w:r w:rsidR="00C73CF4">
              <w:rPr>
                <w:rFonts w:ascii="Times New Roman" w:eastAsia="Palatino Linotype" w:hAnsi="Times New Roman" w:cs="Times New Roman"/>
                <w:b/>
                <w:bCs/>
                <w:sz w:val="20"/>
                <w:szCs w:val="20"/>
              </w:rPr>
              <w:t xml:space="preserve"> (</w:t>
            </w:r>
            <w:r w:rsidR="00C73CF4" w:rsidRPr="00C73CF4">
              <w:rPr>
                <w:rFonts w:ascii="Times New Roman" w:eastAsia="Palatino Linotype" w:hAnsi="Times New Roman" w:cs="Times New Roman"/>
                <w:b/>
                <w:bCs/>
                <w:sz w:val="20"/>
                <w:szCs w:val="20"/>
              </w:rPr>
              <w:t>Canadian Standards Association</w:t>
            </w:r>
            <w:r w:rsidR="00C73CF4">
              <w:rPr>
                <w:rFonts w:ascii="Times New Roman" w:eastAsia="Palatino Linotype" w:hAnsi="Times New Roman" w:cs="Times New Roman"/>
                <w:b/>
                <w:bCs/>
                <w:sz w:val="20"/>
                <w:szCs w:val="20"/>
              </w:rPr>
              <w:t>)</w:t>
            </w:r>
            <w:r w:rsidRPr="00057AB5">
              <w:rPr>
                <w:rFonts w:ascii="Times New Roman" w:eastAsia="Palatino Linotype" w:hAnsi="Times New Roman" w:cs="Times New Roman"/>
                <w:b/>
                <w:bCs/>
                <w:sz w:val="20"/>
                <w:szCs w:val="20"/>
              </w:rPr>
              <w:t xml:space="preserve"> Specification</w:t>
            </w:r>
          </w:p>
        </w:tc>
      </w:tr>
      <w:tr w:rsidR="000D7609" w:rsidRPr="00057AB5" w14:paraId="0303FC1B" w14:textId="77777777" w:rsidTr="00C73CF4">
        <w:trPr>
          <w:trHeight w:val="662"/>
          <w:jc w:val="center"/>
        </w:trPr>
        <w:tc>
          <w:tcPr>
            <w:tcW w:w="2972" w:type="dxa"/>
            <w:tcBorders>
              <w:top w:val="single" w:sz="4" w:space="0" w:color="auto"/>
              <w:bottom w:val="single" w:sz="4" w:space="0" w:color="auto"/>
            </w:tcBorders>
          </w:tcPr>
          <w:p w14:paraId="6ADFBE4F" w14:textId="77777777" w:rsidR="000D7609" w:rsidRPr="00057AB5" w:rsidRDefault="000D7609" w:rsidP="00057AB5">
            <w:pPr>
              <w:spacing w:after="0" w:line="240" w:lineRule="auto"/>
              <w:ind w:right="96"/>
              <w:rPr>
                <w:rFonts w:ascii="Times New Roman" w:eastAsia="Palatino Linotype" w:hAnsi="Times New Roman" w:cs="Times New Roman"/>
                <w:b/>
                <w:bCs/>
                <w:sz w:val="20"/>
                <w:szCs w:val="20"/>
              </w:rPr>
            </w:pPr>
            <w:r w:rsidRPr="00057AB5">
              <w:rPr>
                <w:rFonts w:ascii="Times New Roman" w:eastAsia="Palatino Linotype" w:hAnsi="Times New Roman" w:cs="Times New Roman"/>
                <w:b/>
                <w:bCs/>
                <w:sz w:val="20"/>
                <w:szCs w:val="20"/>
              </w:rPr>
              <w:t xml:space="preserve">A82 </w:t>
            </w:r>
          </w:p>
          <w:p w14:paraId="2494D45D" w14:textId="77777777" w:rsidR="000D7609" w:rsidRPr="00057AB5" w:rsidRDefault="000D7609" w:rsidP="00057AB5">
            <w:pPr>
              <w:spacing w:after="0" w:line="240" w:lineRule="auto"/>
              <w:ind w:right="96"/>
              <w:rPr>
                <w:rFonts w:ascii="Times New Roman" w:eastAsia="Palatino Linotype" w:hAnsi="Times New Roman" w:cs="Times New Roman"/>
                <w:b/>
                <w:bCs/>
                <w:sz w:val="20"/>
                <w:szCs w:val="20"/>
              </w:rPr>
            </w:pPr>
            <w:r w:rsidRPr="00057AB5">
              <w:rPr>
                <w:rFonts w:ascii="Times New Roman" w:eastAsia="Palatino Linotype" w:hAnsi="Times New Roman" w:cs="Times New Roman"/>
                <w:b/>
                <w:bCs/>
                <w:sz w:val="20"/>
                <w:szCs w:val="20"/>
              </w:rPr>
              <w:t xml:space="preserve">Fired Masonry Brick </w:t>
            </w:r>
          </w:p>
          <w:p w14:paraId="7CA3AA68" w14:textId="77777777" w:rsidR="000D7609" w:rsidRPr="00057AB5" w:rsidRDefault="000D7609" w:rsidP="00057AB5">
            <w:pPr>
              <w:spacing w:after="0" w:line="240" w:lineRule="auto"/>
              <w:ind w:right="96"/>
              <w:rPr>
                <w:rFonts w:ascii="Times New Roman" w:eastAsia="Palatino Linotype" w:hAnsi="Times New Roman" w:cs="Times New Roman"/>
                <w:b/>
                <w:bCs/>
                <w:sz w:val="20"/>
                <w:szCs w:val="20"/>
              </w:rPr>
            </w:pPr>
            <w:r w:rsidRPr="00057AB5">
              <w:rPr>
                <w:rFonts w:ascii="Times New Roman" w:eastAsia="Palatino Linotype" w:hAnsi="Times New Roman" w:cs="Times New Roman"/>
                <w:b/>
                <w:bCs/>
                <w:sz w:val="20"/>
                <w:szCs w:val="20"/>
              </w:rPr>
              <w:t xml:space="preserve">Made from Clay or Shale </w:t>
            </w:r>
          </w:p>
        </w:tc>
        <w:tc>
          <w:tcPr>
            <w:tcW w:w="1426" w:type="dxa"/>
            <w:tcBorders>
              <w:top w:val="single" w:sz="4" w:space="0" w:color="auto"/>
              <w:bottom w:val="single" w:sz="4" w:space="0" w:color="auto"/>
            </w:tcBorders>
          </w:tcPr>
          <w:p w14:paraId="2DCD4195" w14:textId="77777777" w:rsidR="000D7609" w:rsidRPr="00057AB5" w:rsidRDefault="000D7609" w:rsidP="00057AB5">
            <w:pPr>
              <w:spacing w:after="0" w:line="240" w:lineRule="auto"/>
              <w:ind w:right="96"/>
              <w:jc w:val="center"/>
              <w:rPr>
                <w:rFonts w:ascii="Times New Roman" w:eastAsia="Palatino Linotype" w:hAnsi="Times New Roman" w:cs="Times New Roman"/>
                <w:sz w:val="20"/>
                <w:szCs w:val="20"/>
              </w:rPr>
            </w:pPr>
            <w:r w:rsidRPr="00057AB5">
              <w:rPr>
                <w:rFonts w:ascii="Times New Roman" w:eastAsia="Palatino Linotype" w:hAnsi="Times New Roman" w:cs="Times New Roman"/>
                <w:sz w:val="20"/>
                <w:szCs w:val="20"/>
              </w:rPr>
              <w:t>Grade</w:t>
            </w:r>
          </w:p>
        </w:tc>
        <w:tc>
          <w:tcPr>
            <w:tcW w:w="1426" w:type="dxa"/>
            <w:tcBorders>
              <w:top w:val="single" w:sz="4" w:space="0" w:color="auto"/>
              <w:bottom w:val="single" w:sz="4" w:space="0" w:color="auto"/>
            </w:tcBorders>
          </w:tcPr>
          <w:p w14:paraId="3659B6E3" w14:textId="77777777" w:rsidR="000D7609" w:rsidRPr="00057AB5" w:rsidRDefault="000D7609" w:rsidP="00057AB5">
            <w:pPr>
              <w:spacing w:after="0" w:line="240" w:lineRule="auto"/>
              <w:ind w:right="96"/>
              <w:jc w:val="center"/>
              <w:rPr>
                <w:rFonts w:ascii="Times New Roman" w:eastAsia="Palatino Linotype" w:hAnsi="Times New Roman" w:cs="Times New Roman"/>
                <w:sz w:val="20"/>
                <w:szCs w:val="20"/>
              </w:rPr>
            </w:pPr>
            <w:r w:rsidRPr="00057AB5">
              <w:rPr>
                <w:rFonts w:ascii="Times New Roman" w:eastAsia="Palatino Linotype" w:hAnsi="Times New Roman" w:cs="Times New Roman"/>
                <w:sz w:val="20"/>
                <w:szCs w:val="20"/>
              </w:rPr>
              <w:t>Type</w:t>
            </w:r>
          </w:p>
        </w:tc>
        <w:tc>
          <w:tcPr>
            <w:tcW w:w="1426" w:type="dxa"/>
            <w:tcBorders>
              <w:top w:val="single" w:sz="4" w:space="0" w:color="auto"/>
              <w:bottom w:val="single" w:sz="4" w:space="0" w:color="auto"/>
            </w:tcBorders>
          </w:tcPr>
          <w:p w14:paraId="2ACA006D" w14:textId="77777777" w:rsidR="000D7609" w:rsidRPr="00057AB5" w:rsidRDefault="000D7609" w:rsidP="00057AB5">
            <w:pPr>
              <w:spacing w:after="0" w:line="240" w:lineRule="auto"/>
              <w:ind w:right="96"/>
              <w:jc w:val="center"/>
              <w:rPr>
                <w:rFonts w:ascii="Times New Roman" w:eastAsia="Palatino Linotype" w:hAnsi="Times New Roman" w:cs="Times New Roman"/>
                <w:sz w:val="20"/>
                <w:szCs w:val="20"/>
              </w:rPr>
            </w:pPr>
            <w:r w:rsidRPr="00057AB5">
              <w:rPr>
                <w:rFonts w:ascii="Times New Roman" w:eastAsia="Palatino Linotype" w:hAnsi="Times New Roman" w:cs="Times New Roman"/>
                <w:sz w:val="20"/>
                <w:szCs w:val="20"/>
              </w:rPr>
              <w:t>None1</w:t>
            </w:r>
          </w:p>
        </w:tc>
        <w:tc>
          <w:tcPr>
            <w:tcW w:w="1426" w:type="dxa"/>
            <w:tcBorders>
              <w:top w:val="single" w:sz="4" w:space="0" w:color="auto"/>
              <w:bottom w:val="single" w:sz="4" w:space="0" w:color="auto"/>
            </w:tcBorders>
          </w:tcPr>
          <w:p w14:paraId="227F26E6" w14:textId="77777777" w:rsidR="000D7609" w:rsidRPr="00057AB5" w:rsidRDefault="000D7609" w:rsidP="00057AB5">
            <w:pPr>
              <w:spacing w:after="0" w:line="240" w:lineRule="auto"/>
              <w:ind w:right="96"/>
              <w:jc w:val="center"/>
              <w:rPr>
                <w:rFonts w:ascii="Times New Roman" w:eastAsia="Palatino Linotype" w:hAnsi="Times New Roman" w:cs="Times New Roman"/>
                <w:sz w:val="20"/>
                <w:szCs w:val="20"/>
              </w:rPr>
            </w:pPr>
            <w:r w:rsidRPr="00057AB5">
              <w:rPr>
                <w:rFonts w:ascii="Times New Roman" w:eastAsia="Palatino Linotype" w:hAnsi="Times New Roman" w:cs="Times New Roman"/>
                <w:sz w:val="20"/>
                <w:szCs w:val="20"/>
              </w:rPr>
              <w:t>None</w:t>
            </w:r>
          </w:p>
        </w:tc>
      </w:tr>
    </w:tbl>
    <w:p w14:paraId="16599D82" w14:textId="77777777" w:rsidR="00C73CF4" w:rsidRDefault="00C73CF4" w:rsidP="006449C0">
      <w:pPr>
        <w:spacing w:line="240" w:lineRule="auto"/>
        <w:jc w:val="both"/>
        <w:rPr>
          <w:rFonts w:ascii="Times New Roman" w:eastAsia="Times New Roman" w:hAnsi="Times New Roman" w:cs="Times New Roman"/>
          <w:b/>
          <w:bCs/>
        </w:rPr>
      </w:pPr>
    </w:p>
    <w:p w14:paraId="170B4DE2" w14:textId="77777777" w:rsidR="00C73CF4" w:rsidRDefault="00C73CF4" w:rsidP="006449C0">
      <w:pPr>
        <w:spacing w:line="240" w:lineRule="auto"/>
        <w:jc w:val="both"/>
        <w:rPr>
          <w:rFonts w:ascii="Times New Roman" w:eastAsia="Times New Roman" w:hAnsi="Times New Roman" w:cs="Times New Roman"/>
          <w:b/>
          <w:bCs/>
        </w:rPr>
      </w:pPr>
    </w:p>
    <w:p w14:paraId="410CF1AD" w14:textId="27B786C2" w:rsidR="000D7609" w:rsidRPr="006449C0" w:rsidRDefault="000D7609" w:rsidP="006449C0">
      <w:pPr>
        <w:spacing w:line="240" w:lineRule="auto"/>
        <w:jc w:val="both"/>
        <w:rPr>
          <w:rFonts w:ascii="Times New Roman" w:eastAsia="Times New Roman" w:hAnsi="Times New Roman" w:cs="Times New Roman"/>
          <w:b/>
          <w:bCs/>
        </w:rPr>
      </w:pPr>
      <w:r w:rsidRPr="006449C0">
        <w:rPr>
          <w:rFonts w:ascii="Times New Roman" w:eastAsia="Times New Roman" w:hAnsi="Times New Roman" w:cs="Times New Roman"/>
          <w:b/>
          <w:bCs/>
        </w:rPr>
        <w:lastRenderedPageBreak/>
        <w:t>Foundry Waste</w:t>
      </w:r>
    </w:p>
    <w:p w14:paraId="7FE9B4CC" w14:textId="77777777" w:rsidR="00834D1D" w:rsidRDefault="00834D1D" w:rsidP="006449C0">
      <w:pPr>
        <w:spacing w:line="240" w:lineRule="auto"/>
        <w:jc w:val="both"/>
        <w:rPr>
          <w:rFonts w:ascii="Times New Roman" w:eastAsia="Times New Roman" w:hAnsi="Times New Roman" w:cs="Times New Roman"/>
        </w:rPr>
      </w:pPr>
      <w:r w:rsidRPr="00834D1D">
        <w:rPr>
          <w:rFonts w:ascii="Times New Roman" w:eastAsia="Times New Roman" w:hAnsi="Times New Roman" w:cs="Times New Roman"/>
        </w:rPr>
        <w:t>In order to create moulds for ferrous (iron and steel) and nonferrous (copper, aluminium, and brass) metal castings, foundry sand is largely composed of clean, consistently sized, high-quality silica sand or lake sand. Despite being clean before usage, some sands may contain contaminants after casting. Approximately 95% of the foundry sand used for castings comes from the ferrous (iron and steel) industries. The main producers of foundry sand are the automotive sector and the companies that supply its components.</w:t>
      </w:r>
    </w:p>
    <w:p w14:paraId="352D1502" w14:textId="2C8B8663" w:rsidR="000D7609" w:rsidRPr="006449C0" w:rsidRDefault="00834D1D" w:rsidP="006449C0">
      <w:pPr>
        <w:spacing w:line="240" w:lineRule="auto"/>
        <w:jc w:val="both"/>
        <w:rPr>
          <w:rFonts w:ascii="Times New Roman" w:eastAsia="Times New Roman" w:hAnsi="Times New Roman" w:cs="Times New Roman"/>
        </w:rPr>
      </w:pPr>
      <w:r w:rsidRPr="00834D1D">
        <w:rPr>
          <w:rFonts w:ascii="Times New Roman" w:eastAsia="Times New Roman" w:hAnsi="Times New Roman" w:cs="Times New Roman"/>
        </w:rPr>
        <w:t xml:space="preserve">The sand-casting technology is the most widely utilised casting method in the foundry sector. </w:t>
      </w:r>
      <w:r>
        <w:rPr>
          <w:rFonts w:ascii="Times New Roman" w:eastAsia="Times New Roman" w:hAnsi="Times New Roman" w:cs="Times New Roman"/>
        </w:rPr>
        <w:t>M</w:t>
      </w:r>
      <w:r w:rsidRPr="00834D1D">
        <w:rPr>
          <w:rFonts w:ascii="Times New Roman" w:eastAsia="Times New Roman" w:hAnsi="Times New Roman" w:cs="Times New Roman"/>
        </w:rPr>
        <w:t xml:space="preserve">ajority of sand cast moulds used for ferrous castings are made of green sand. Green sand consists of high-quality silica sand, about 10 percent bentonite clay (as the binder), 2 to 5 percent water and about 5 percent sea coal (a carbonaceous mould additive to improve casting finish). What additives and sand grade are used depends on the type of metal being cast. Upwards of 90% of the moulding materials utilised in the process are made of green sand </w:t>
      </w:r>
      <w:r w:rsidR="00057AB5">
        <w:rPr>
          <w:rFonts w:ascii="Times New Roman" w:eastAsia="Times New Roman" w:hAnsi="Times New Roman" w:cs="Times New Roman"/>
        </w:rPr>
        <w:t>(</w:t>
      </w:r>
      <w:r w:rsidR="00057AB5" w:rsidRPr="00321693">
        <w:rPr>
          <w:rFonts w:ascii="Times New Roman" w:eastAsia="Times New Roman" w:hAnsi="Times New Roman" w:cs="Times New Roman"/>
        </w:rPr>
        <w:t>American Foundrymen's Society</w:t>
      </w:r>
      <w:r w:rsidR="00057AB5">
        <w:rPr>
          <w:rFonts w:ascii="Times New Roman" w:eastAsia="Times New Roman" w:hAnsi="Times New Roman" w:cs="Times New Roman"/>
        </w:rPr>
        <w:t>, 1991)</w:t>
      </w:r>
      <w:r w:rsidR="000D7609" w:rsidRPr="006449C0">
        <w:rPr>
          <w:rFonts w:ascii="Times New Roman" w:eastAsia="Times New Roman" w:hAnsi="Times New Roman" w:cs="Times New Roman"/>
        </w:rPr>
        <w:t>.</w:t>
      </w:r>
    </w:p>
    <w:p w14:paraId="1D8BCE9C" w14:textId="77777777" w:rsidR="000D7609" w:rsidRPr="00FF7835" w:rsidRDefault="000D7609" w:rsidP="000D7609">
      <w:pPr>
        <w:autoSpaceDE w:val="0"/>
        <w:autoSpaceDN w:val="0"/>
        <w:adjustRightInd w:val="0"/>
        <w:rPr>
          <w:rFonts w:ascii="Palatino Linotype" w:eastAsia="Palatino Linotype" w:hAnsi="Palatino Linotype" w:cs="Palatino Linotype"/>
          <w:sz w:val="20"/>
        </w:rPr>
      </w:pPr>
    </w:p>
    <w:p w14:paraId="16B5162B" w14:textId="0D336CB1" w:rsidR="003F0CEC" w:rsidRDefault="006E44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08DD6D63" w14:textId="31BA3373" w:rsidR="006449C0" w:rsidRDefault="006449C0">
      <w:pPr>
        <w:spacing w:line="240" w:lineRule="auto"/>
        <w:jc w:val="both"/>
        <w:rPr>
          <w:rFonts w:ascii="Times New Roman" w:eastAsia="Times New Roman" w:hAnsi="Times New Roman" w:cs="Times New Roman"/>
          <w:b/>
          <w:sz w:val="24"/>
          <w:szCs w:val="24"/>
        </w:rPr>
      </w:pPr>
    </w:p>
    <w:p w14:paraId="5627156A" w14:textId="1C622BE4" w:rsidR="000A3FE4" w:rsidRDefault="000A3FE4" w:rsidP="000A3FE4">
      <w:pPr>
        <w:spacing w:line="240" w:lineRule="auto"/>
        <w:jc w:val="both"/>
        <w:rPr>
          <w:rFonts w:ascii="Times New Roman" w:eastAsia="Times New Roman" w:hAnsi="Times New Roman" w:cs="Times New Roman"/>
        </w:rPr>
      </w:pPr>
      <w:r w:rsidRPr="000A3FE4">
        <w:rPr>
          <w:rFonts w:ascii="Times New Roman" w:eastAsia="Times New Roman" w:hAnsi="Times New Roman" w:cs="Times New Roman"/>
        </w:rPr>
        <w:t>The process of making foundry waste green masonry bricks is by using silica sand, foundry waste (CO2 sand), Portland cement and water by mixing the material and letting it dry for a few days according to the test age. The average grain size for silica sand and foundry waste (CO2 sand) was calculated</w:t>
      </w:r>
      <w:r w:rsidR="00FE7216">
        <w:rPr>
          <w:rFonts w:ascii="Times New Roman" w:eastAsia="Times New Roman" w:hAnsi="Times New Roman" w:cs="Times New Roman"/>
        </w:rPr>
        <w:t xml:space="preserve"> (ISO R565</w:t>
      </w:r>
      <w:r w:rsidR="00FF1F9B">
        <w:rPr>
          <w:rFonts w:ascii="Times New Roman" w:eastAsia="Times New Roman" w:hAnsi="Times New Roman" w:cs="Times New Roman"/>
        </w:rPr>
        <w:t>)</w:t>
      </w:r>
      <w:r w:rsidRPr="000A3FE4">
        <w:rPr>
          <w:rFonts w:ascii="Times New Roman" w:eastAsia="Times New Roman" w:hAnsi="Times New Roman" w:cs="Times New Roman"/>
        </w:rPr>
        <w:t>.  Foundry waste green masonry bricks are specified for building brick. So, the mechanical testing equivalent to the ASTM C 62 is the compressive and flexural tests. In addition, the sample will undergo rate absorption of water for the mixing procedures field.</w:t>
      </w:r>
    </w:p>
    <w:p w14:paraId="7FC8646E" w14:textId="77777777" w:rsidR="00412CE7" w:rsidRDefault="00412CE7" w:rsidP="000A3FE4">
      <w:pPr>
        <w:spacing w:line="240" w:lineRule="auto"/>
        <w:jc w:val="both"/>
        <w:rPr>
          <w:rFonts w:ascii="Times New Roman" w:eastAsia="Times New Roman" w:hAnsi="Times New Roman" w:cs="Times New Roman"/>
        </w:rPr>
        <w:sectPr w:rsidR="00412CE7">
          <w:pgSz w:w="11906" w:h="16838"/>
          <w:pgMar w:top="1134" w:right="1134" w:bottom="1134" w:left="1134" w:header="706" w:footer="706" w:gutter="0"/>
          <w:pgNumType w:start="1"/>
          <w:cols w:space="720"/>
        </w:sectPr>
      </w:pPr>
    </w:p>
    <w:p w14:paraId="3A9D6649" w14:textId="6D2DA652" w:rsidR="00412CE7" w:rsidRDefault="004F77B4" w:rsidP="004F77B4">
      <w:pPr>
        <w:spacing w:line="240" w:lineRule="auto"/>
        <w:jc w:val="center"/>
        <w:rPr>
          <w:rFonts w:ascii="Times New Roman" w:eastAsia="Times New Roman" w:hAnsi="Times New Roman" w:cs="Times New Roman"/>
        </w:rPr>
      </w:pPr>
      <w:r>
        <w:rPr>
          <w:noProof/>
        </w:rPr>
        <w:lastRenderedPageBreak/>
        <w:drawing>
          <wp:inline distT="0" distB="0" distL="0" distR="0" wp14:anchorId="18B9A52E" wp14:editId="44A44667">
            <wp:extent cx="1371600" cy="1367742"/>
            <wp:effectExtent l="0" t="0" r="0" b="4445"/>
            <wp:docPr id="9" name="Picture 9" descr="IMG_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5800"/>
                    <pic:cNvPicPr>
                      <a:picLocks noChangeAspect="1" noChangeArrowheads="1"/>
                    </pic:cNvPicPr>
                  </pic:nvPicPr>
                  <pic:blipFill>
                    <a:blip r:embed="rId11" cstate="print">
                      <a:extLst>
                        <a:ext uri="{28A0092B-C50C-407E-A947-70E740481C1C}">
                          <a14:useLocalDpi xmlns:a14="http://schemas.microsoft.com/office/drawing/2010/main" val="0"/>
                        </a:ext>
                      </a:extLst>
                    </a:blip>
                    <a:srcRect l="5762" r="6996"/>
                    <a:stretch>
                      <a:fillRect/>
                    </a:stretch>
                  </pic:blipFill>
                  <pic:spPr bwMode="auto">
                    <a:xfrm>
                      <a:off x="0" y="0"/>
                      <a:ext cx="1385668" cy="1381770"/>
                    </a:xfrm>
                    <a:prstGeom prst="rect">
                      <a:avLst/>
                    </a:prstGeom>
                    <a:noFill/>
                    <a:ln>
                      <a:noFill/>
                    </a:ln>
                  </pic:spPr>
                </pic:pic>
              </a:graphicData>
            </a:graphic>
          </wp:inline>
        </w:drawing>
      </w:r>
    </w:p>
    <w:p w14:paraId="0B528DE1" w14:textId="1D5DBDCF" w:rsidR="004F77B4" w:rsidRPr="00026A81" w:rsidRDefault="004F77B4" w:rsidP="004F77B4">
      <w:pPr>
        <w:spacing w:line="240" w:lineRule="auto"/>
        <w:jc w:val="center"/>
        <w:rPr>
          <w:rFonts w:ascii="Times New Roman" w:hAnsi="Times New Roman" w:cs="Times New Roman"/>
        </w:rPr>
      </w:pPr>
      <w:r w:rsidRPr="00250AA7">
        <w:rPr>
          <w:rFonts w:ascii="Times New Roman" w:hAnsi="Times New Roman" w:cs="Times New Roman"/>
          <w:b/>
          <w:bCs/>
        </w:rPr>
        <w:t>Figure 1</w:t>
      </w:r>
      <w:r w:rsidRPr="00250AA7">
        <w:rPr>
          <w:rFonts w:ascii="Times New Roman" w:hAnsi="Times New Roman" w:cs="Times New Roman"/>
        </w:rPr>
        <w:t xml:space="preserve">: </w:t>
      </w:r>
      <w:r w:rsidRPr="00026A81">
        <w:rPr>
          <w:rFonts w:ascii="Times New Roman" w:hAnsi="Times New Roman" w:cs="Times New Roman"/>
        </w:rPr>
        <w:t>Sieve analysis of sand</w:t>
      </w:r>
    </w:p>
    <w:p w14:paraId="22A52609" w14:textId="77777777" w:rsidR="004F77B4" w:rsidRDefault="004F77B4" w:rsidP="004F77B4">
      <w:pPr>
        <w:spacing w:line="240" w:lineRule="auto"/>
        <w:jc w:val="center"/>
        <w:rPr>
          <w:rFonts w:ascii="Times New Roman" w:eastAsia="Times New Roman" w:hAnsi="Times New Roman" w:cs="Times New Roman"/>
        </w:rPr>
      </w:pPr>
    </w:p>
    <w:p w14:paraId="3DA5EFA2" w14:textId="450F7090" w:rsidR="00412CE7" w:rsidRDefault="00412CE7" w:rsidP="00032FB7">
      <w:pPr>
        <w:spacing w:after="0" w:line="240" w:lineRule="auto"/>
        <w:jc w:val="both"/>
        <w:rPr>
          <w:rFonts w:ascii="Times New Roman" w:eastAsia="Times New Roman" w:hAnsi="Times New Roman" w:cs="Times New Roman"/>
        </w:rPr>
      </w:pPr>
      <w:r w:rsidRPr="00A20DD3">
        <w:rPr>
          <w:rFonts w:eastAsiaTheme="minorHAnsi"/>
          <w:noProof/>
          <w:sz w:val="28"/>
          <w:szCs w:val="28"/>
        </w:rPr>
        <w:drawing>
          <wp:inline distT="0" distB="0" distL="0" distR="0" wp14:anchorId="51429467" wp14:editId="63597450">
            <wp:extent cx="1356511" cy="1368000"/>
            <wp:effectExtent l="57150" t="57150" r="110490" b="118110"/>
            <wp:docPr id="33" name="Picture 33" descr="C:\Users\user\Desktop\Desktop\FYP COMPLETED\Project\P_20180729_171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Desktop\FYP COMPLETED\Project\P_20180729_17122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6511" cy="1368000"/>
                    </a:xfrm>
                    <a:prstGeom prst="rect">
                      <a:avLst/>
                    </a:prstGeom>
                    <a:ln w="12700" cap="sq">
                      <a:solidFill>
                        <a:schemeClr val="tx1"/>
                      </a:solidFill>
                      <a:prstDash val="solid"/>
                      <a:miter lim="800000"/>
                    </a:ln>
                    <a:effectLst>
                      <a:outerShdw blurRad="50800" dist="38100" dir="2700000" algn="tl" rotWithShape="0">
                        <a:srgbClr val="000000">
                          <a:alpha val="43000"/>
                        </a:srgbClr>
                      </a:outerShdw>
                    </a:effectLst>
                  </pic:spPr>
                </pic:pic>
              </a:graphicData>
            </a:graphic>
          </wp:inline>
        </w:drawing>
      </w:r>
      <w:r>
        <w:rPr>
          <w:rFonts w:eastAsiaTheme="minorHAnsi"/>
          <w:noProof/>
          <w:szCs w:val="24"/>
        </w:rPr>
        <w:drawing>
          <wp:inline distT="0" distB="0" distL="0" distR="0" wp14:anchorId="19954082" wp14:editId="49194B0E">
            <wp:extent cx="1360602" cy="1368000"/>
            <wp:effectExtent l="57150" t="57150" r="106680" b="11811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_20180908_123101.jpg"/>
                    <pic:cNvPicPr/>
                  </pic:nvPicPr>
                  <pic:blipFill rotWithShape="1">
                    <a:blip r:embed="rId13" cstate="print">
                      <a:extLst>
                        <a:ext uri="{28A0092B-C50C-407E-A947-70E740481C1C}">
                          <a14:useLocalDpi xmlns:a14="http://schemas.microsoft.com/office/drawing/2010/main" val="0"/>
                        </a:ext>
                      </a:extLst>
                    </a:blip>
                    <a:srcRect l="16629" r="7426"/>
                    <a:stretch/>
                  </pic:blipFill>
                  <pic:spPr bwMode="auto">
                    <a:xfrm>
                      <a:off x="0" y="0"/>
                      <a:ext cx="1360602" cy="1368000"/>
                    </a:xfrm>
                    <a:prstGeom prst="rect">
                      <a:avLst/>
                    </a:prstGeom>
                    <a:ln w="12700" cap="sq" cmpd="sng" algn="ctr">
                      <a:solidFill>
                        <a:schemeClr val="tx1"/>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Pr>
          <w:rFonts w:eastAsiaTheme="minorHAnsi"/>
          <w:noProof/>
          <w:szCs w:val="24"/>
        </w:rPr>
        <w:drawing>
          <wp:inline distT="0" distB="0" distL="0" distR="0" wp14:anchorId="10A46121" wp14:editId="3F9D0AD2">
            <wp:extent cx="1348749" cy="1368000"/>
            <wp:effectExtent l="57150" t="57150" r="118110" b="11811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HOTO-2018-09-13-12-02-0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8749" cy="1368000"/>
                    </a:xfrm>
                    <a:prstGeom prst="rect">
                      <a:avLst/>
                    </a:prstGeom>
                    <a:ln w="12700" cap="sq">
                      <a:solidFill>
                        <a:schemeClr val="tx1"/>
                      </a:solidFill>
                      <a:prstDash val="solid"/>
                      <a:miter lim="800000"/>
                    </a:ln>
                    <a:effectLst>
                      <a:outerShdw blurRad="50800" dist="38100" dir="2700000" algn="tl" rotWithShape="0">
                        <a:srgbClr val="000000">
                          <a:alpha val="43000"/>
                        </a:srgbClr>
                      </a:outerShdw>
                    </a:effectLst>
                  </pic:spPr>
                </pic:pic>
              </a:graphicData>
            </a:graphic>
          </wp:inline>
        </w:drawing>
      </w:r>
      <w:r w:rsidRPr="00A20DD3">
        <w:rPr>
          <w:rFonts w:eastAsiaTheme="minorHAnsi"/>
          <w:noProof/>
          <w:sz w:val="28"/>
          <w:szCs w:val="28"/>
        </w:rPr>
        <w:drawing>
          <wp:inline distT="0" distB="0" distL="0" distR="0" wp14:anchorId="7BD6CC6B" wp14:editId="7A846B25">
            <wp:extent cx="1306070" cy="1368000"/>
            <wp:effectExtent l="57150" t="57150" r="123190" b="118110"/>
            <wp:docPr id="37" name="Picture 37" descr="C:\Users\user\Desktop\Desktop\FYP COMPLETED\Project\IMG-20180802-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Desktop\FYP COMPLETED\Project\IMG-20180802-WA004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6070" cy="136800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A78181A" w14:textId="5E1D775F" w:rsidR="00412CE7" w:rsidRDefault="00412CE7" w:rsidP="00412CE7">
      <w:pPr>
        <w:pStyle w:val="ListParagraph"/>
        <w:numPr>
          <w:ilvl w:val="0"/>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(b)                                       (c)                                         (d)</w:t>
      </w:r>
    </w:p>
    <w:p w14:paraId="70D42524" w14:textId="6DD3C5E6" w:rsidR="00250AA7" w:rsidRPr="00250AA7" w:rsidRDefault="007E4F40" w:rsidP="00250AA7">
      <w:pPr>
        <w:spacing w:after="1"/>
        <w:ind w:right="81"/>
        <w:jc w:val="center"/>
        <w:rPr>
          <w:rFonts w:ascii="Times New Roman" w:hAnsi="Times New Roman" w:cs="Times New Roman"/>
        </w:rPr>
      </w:pPr>
      <w:r>
        <w:rPr>
          <w:rFonts w:ascii="Times New Roman" w:hAnsi="Times New Roman" w:cs="Times New Roman"/>
          <w:b/>
          <w:bCs/>
        </w:rPr>
        <w:t>Figure 2</w:t>
      </w:r>
      <w:r w:rsidR="00250AA7" w:rsidRPr="00250AA7">
        <w:rPr>
          <w:rFonts w:ascii="Times New Roman" w:hAnsi="Times New Roman" w:cs="Times New Roman"/>
        </w:rPr>
        <w:t xml:space="preserve">: </w:t>
      </w:r>
      <w:r w:rsidR="00250AA7">
        <w:rPr>
          <w:rFonts w:ascii="Times New Roman" w:hAnsi="Times New Roman" w:cs="Times New Roman"/>
        </w:rPr>
        <w:t>Testing process (a) Compression test, (b) Flexural test, (c) Water absorption test, and (d) Density test</w:t>
      </w:r>
    </w:p>
    <w:p w14:paraId="2B7961FD" w14:textId="0B8022F1" w:rsidR="00250AA7" w:rsidRDefault="00250AA7" w:rsidP="00250AA7">
      <w:pPr>
        <w:spacing w:line="240" w:lineRule="auto"/>
        <w:jc w:val="both"/>
        <w:rPr>
          <w:rFonts w:ascii="Times New Roman" w:eastAsia="Times New Roman" w:hAnsi="Times New Roman" w:cs="Times New Roman"/>
        </w:rPr>
      </w:pPr>
    </w:p>
    <w:p w14:paraId="4DC93870" w14:textId="3B870611" w:rsidR="00250AA7" w:rsidRDefault="00250AA7" w:rsidP="00250AA7">
      <w:pPr>
        <w:spacing w:line="240" w:lineRule="auto"/>
        <w:jc w:val="both"/>
        <w:rPr>
          <w:rFonts w:ascii="Times New Roman" w:eastAsia="Times New Roman" w:hAnsi="Times New Roman" w:cs="Times New Roman"/>
        </w:rPr>
      </w:pPr>
    </w:p>
    <w:p w14:paraId="46008ACC" w14:textId="1DD99F09" w:rsidR="00250AA7" w:rsidRDefault="00250AA7" w:rsidP="00250AA7">
      <w:pPr>
        <w:spacing w:line="240" w:lineRule="auto"/>
        <w:jc w:val="both"/>
        <w:rPr>
          <w:rFonts w:ascii="Times New Roman" w:eastAsia="Times New Roman" w:hAnsi="Times New Roman" w:cs="Times New Roman"/>
        </w:rPr>
      </w:pPr>
    </w:p>
    <w:p w14:paraId="7A25E418" w14:textId="1AAEC1D0" w:rsidR="00250AA7" w:rsidRPr="00250AA7" w:rsidRDefault="00250AA7" w:rsidP="00250AA7">
      <w:pPr>
        <w:spacing w:line="240" w:lineRule="auto"/>
        <w:jc w:val="both"/>
        <w:rPr>
          <w:rFonts w:ascii="Times New Roman" w:eastAsia="Times New Roman" w:hAnsi="Times New Roman" w:cs="Times New Roman"/>
        </w:rPr>
      </w:pPr>
    </w:p>
    <w:p w14:paraId="64770740" w14:textId="19076224" w:rsidR="006449C0" w:rsidRPr="00BC4F70" w:rsidRDefault="006449C0" w:rsidP="00BC4F70">
      <w:pPr>
        <w:spacing w:line="240" w:lineRule="auto"/>
        <w:jc w:val="both"/>
        <w:rPr>
          <w:rFonts w:ascii="Times New Roman" w:eastAsia="Times New Roman" w:hAnsi="Times New Roman" w:cs="Times New Roman"/>
        </w:rPr>
      </w:pPr>
      <w:r w:rsidRPr="006449C0">
        <w:rPr>
          <w:rFonts w:ascii="Times New Roman" w:eastAsia="Times New Roman" w:hAnsi="Times New Roman" w:cs="Times New Roman"/>
        </w:rPr>
        <w:lastRenderedPageBreak/>
        <w:t xml:space="preserve">This project was completed according to the design process flow shown in Figure 1. </w:t>
      </w:r>
    </w:p>
    <w:p w14:paraId="455E023C" w14:textId="77777777" w:rsidR="006449C0" w:rsidRDefault="006449C0" w:rsidP="006449C0">
      <w:pPr>
        <w:spacing w:after="1"/>
        <w:ind w:left="56" w:right="79" w:hanging="10"/>
        <w:jc w:val="center"/>
        <w:rPr>
          <w:rFonts w:ascii="Palatino Linotype" w:eastAsia="Palatino Linotype" w:hAnsi="Palatino Linotype" w:cs="Palatino Linotype"/>
          <w:color w:val="231F20"/>
          <w:sz w:val="20"/>
        </w:rPr>
      </w:pPr>
      <w:r>
        <w:rPr>
          <w:noProof/>
        </w:rPr>
        <w:drawing>
          <wp:inline distT="0" distB="0" distL="0" distR="0" wp14:anchorId="68615ABB" wp14:editId="7113A0A9">
            <wp:extent cx="2971800" cy="45426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06022" cy="4594953"/>
                    </a:xfrm>
                    <a:prstGeom prst="rect">
                      <a:avLst/>
                    </a:prstGeom>
                  </pic:spPr>
                </pic:pic>
              </a:graphicData>
            </a:graphic>
          </wp:inline>
        </w:drawing>
      </w:r>
    </w:p>
    <w:p w14:paraId="4288856C" w14:textId="5E9FB885" w:rsidR="006449C0" w:rsidRPr="006449C0" w:rsidRDefault="007725E7" w:rsidP="006449C0">
      <w:pPr>
        <w:spacing w:after="1"/>
        <w:ind w:left="56" w:right="81" w:hanging="10"/>
        <w:jc w:val="center"/>
        <w:rPr>
          <w:rFonts w:ascii="Times New Roman" w:hAnsi="Times New Roman" w:cs="Times New Roman"/>
        </w:rPr>
      </w:pPr>
      <w:r>
        <w:rPr>
          <w:rFonts w:ascii="Times New Roman" w:hAnsi="Times New Roman" w:cs="Times New Roman"/>
          <w:b/>
          <w:bCs/>
        </w:rPr>
        <w:t>Figure 3</w:t>
      </w:r>
      <w:r w:rsidR="006449C0" w:rsidRPr="006449C0">
        <w:rPr>
          <w:rFonts w:ascii="Times New Roman" w:hAnsi="Times New Roman" w:cs="Times New Roman"/>
        </w:rPr>
        <w:t xml:space="preserve">: Design process flow </w:t>
      </w:r>
    </w:p>
    <w:p w14:paraId="421F4BA8" w14:textId="77777777" w:rsidR="00412CE7" w:rsidRDefault="00412CE7" w:rsidP="006449C0">
      <w:pPr>
        <w:spacing w:after="4" w:line="250" w:lineRule="auto"/>
        <w:ind w:left="7" w:right="29" w:hanging="10"/>
        <w:jc w:val="both"/>
        <w:rPr>
          <w:rFonts w:ascii="Times New Roman" w:eastAsia="Times New Roman" w:hAnsi="Times New Roman" w:cs="Times New Roman"/>
        </w:rPr>
        <w:sectPr w:rsidR="00412CE7" w:rsidSect="00412CE7">
          <w:type w:val="continuous"/>
          <w:pgSz w:w="11906" w:h="16838"/>
          <w:pgMar w:top="1134" w:right="1134" w:bottom="1134" w:left="1134" w:header="706" w:footer="706" w:gutter="0"/>
          <w:pgNumType w:start="1"/>
          <w:cols w:space="720"/>
        </w:sectPr>
      </w:pPr>
    </w:p>
    <w:p w14:paraId="507CD9ED" w14:textId="72493800" w:rsidR="00376C47" w:rsidRDefault="00376C47" w:rsidP="006449C0">
      <w:pPr>
        <w:spacing w:after="4" w:line="250" w:lineRule="auto"/>
        <w:ind w:left="7" w:right="29" w:hanging="10"/>
        <w:jc w:val="both"/>
        <w:rPr>
          <w:rFonts w:ascii="Times New Roman" w:eastAsia="Times New Roman" w:hAnsi="Times New Roman" w:cs="Times New Roman"/>
        </w:rPr>
      </w:pPr>
    </w:p>
    <w:p w14:paraId="6F3C0DD0" w14:textId="5BBAB5BA" w:rsidR="00376C47" w:rsidRDefault="00376C47" w:rsidP="006449C0">
      <w:pPr>
        <w:spacing w:after="4" w:line="250" w:lineRule="auto"/>
        <w:ind w:left="7" w:right="29" w:hanging="10"/>
        <w:jc w:val="both"/>
        <w:rPr>
          <w:rFonts w:ascii="Times New Roman" w:eastAsia="Times New Roman" w:hAnsi="Times New Roman" w:cs="Times New Roman"/>
        </w:rPr>
      </w:pPr>
    </w:p>
    <w:p w14:paraId="15B3DA9E" w14:textId="09BF89B6" w:rsidR="00412CE7" w:rsidRDefault="00412CE7" w:rsidP="00412CE7">
      <w:pPr>
        <w:spacing w:after="4" w:line="250" w:lineRule="auto"/>
        <w:ind w:right="29"/>
        <w:jc w:val="both"/>
        <w:rPr>
          <w:rFonts w:ascii="Times New Roman" w:eastAsia="Times New Roman" w:hAnsi="Times New Roman" w:cs="Times New Roman"/>
        </w:rPr>
        <w:sectPr w:rsidR="00412CE7" w:rsidSect="00412CE7">
          <w:type w:val="continuous"/>
          <w:pgSz w:w="11906" w:h="16838"/>
          <w:pgMar w:top="1134" w:right="1134" w:bottom="1134" w:left="1134" w:header="706" w:footer="706" w:gutter="0"/>
          <w:pgNumType w:start="1"/>
          <w:cols w:num="2" w:space="720"/>
        </w:sectPr>
      </w:pPr>
    </w:p>
    <w:p w14:paraId="170B9B21" w14:textId="75BA5E46" w:rsidR="00376C47" w:rsidRDefault="00376C47" w:rsidP="007E4F40">
      <w:pPr>
        <w:spacing w:after="4" w:line="250" w:lineRule="auto"/>
        <w:ind w:right="29"/>
        <w:jc w:val="both"/>
        <w:rPr>
          <w:rFonts w:ascii="Times New Roman" w:eastAsia="Times New Roman" w:hAnsi="Times New Roman" w:cs="Times New Roman"/>
        </w:rPr>
      </w:pPr>
    </w:p>
    <w:p w14:paraId="075BD0AE" w14:textId="2B7D3976" w:rsidR="006449C0" w:rsidRPr="006449C0" w:rsidRDefault="006449C0" w:rsidP="006449C0">
      <w:pPr>
        <w:spacing w:after="4" w:line="250" w:lineRule="auto"/>
        <w:ind w:left="7" w:right="29" w:hanging="10"/>
        <w:jc w:val="both"/>
        <w:rPr>
          <w:rFonts w:ascii="Times New Roman" w:eastAsia="Times New Roman" w:hAnsi="Times New Roman" w:cs="Times New Roman"/>
        </w:rPr>
      </w:pPr>
      <w:r w:rsidRPr="006449C0">
        <w:rPr>
          <w:rFonts w:ascii="Times New Roman" w:eastAsia="Times New Roman" w:hAnsi="Times New Roman" w:cs="Times New Roman"/>
        </w:rPr>
        <w:t>This finalized prototype was completed according to the differ</w:t>
      </w:r>
      <w:r w:rsidR="00026A81">
        <w:rPr>
          <w:rFonts w:ascii="Times New Roman" w:eastAsia="Times New Roman" w:hAnsi="Times New Roman" w:cs="Times New Roman"/>
        </w:rPr>
        <w:t>ent views as shown in Figure 2:-</w:t>
      </w:r>
      <w:r w:rsidRPr="006449C0">
        <w:rPr>
          <w:rFonts w:ascii="Times New Roman" w:eastAsia="Times New Roman" w:hAnsi="Times New Roman" w:cs="Times New Roman"/>
        </w:rPr>
        <w:t xml:space="preserve"> </w:t>
      </w:r>
    </w:p>
    <w:p w14:paraId="4F549D5D" w14:textId="77777777" w:rsidR="006449C0" w:rsidRPr="006449C0" w:rsidRDefault="006449C0">
      <w:pPr>
        <w:spacing w:line="240" w:lineRule="auto"/>
        <w:jc w:val="both"/>
        <w:rPr>
          <w:rFonts w:ascii="Times New Roman" w:eastAsia="Times New Roman" w:hAnsi="Times New Roman" w:cs="Times New Roman"/>
        </w:rPr>
      </w:pPr>
    </w:p>
    <w:p w14:paraId="6DC9D87B" w14:textId="77777777" w:rsidR="006449C0" w:rsidRDefault="006449C0" w:rsidP="006449C0">
      <w:pPr>
        <w:spacing w:after="4" w:line="250" w:lineRule="auto"/>
        <w:ind w:left="7" w:right="29" w:hanging="10"/>
        <w:jc w:val="center"/>
        <w:rPr>
          <w:rFonts w:ascii="Palatino Linotype" w:eastAsia="Palatino Linotype" w:hAnsi="Palatino Linotype" w:cs="Palatino Linotype"/>
          <w:color w:val="231F20"/>
          <w:sz w:val="20"/>
        </w:rPr>
      </w:pPr>
      <w:r>
        <w:rPr>
          <w:noProof/>
        </w:rPr>
        <w:drawing>
          <wp:inline distT="0" distB="0" distL="0" distR="0" wp14:anchorId="6ED036F6" wp14:editId="44D96B16">
            <wp:extent cx="2809875" cy="2762250"/>
            <wp:effectExtent l="4763" t="0" r="0" b="0"/>
            <wp:docPr id="1" name="Picture 1" descr="A picture containing text, box,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x, stone&#10;&#10;Description automatically generated"/>
                    <pic:cNvPicPr/>
                  </pic:nvPicPr>
                  <pic:blipFill>
                    <a:blip r:embed="rId17"/>
                    <a:stretch>
                      <a:fillRect/>
                    </a:stretch>
                  </pic:blipFill>
                  <pic:spPr>
                    <a:xfrm rot="16200000">
                      <a:off x="0" y="0"/>
                      <a:ext cx="2809875" cy="2762250"/>
                    </a:xfrm>
                    <a:prstGeom prst="rect">
                      <a:avLst/>
                    </a:prstGeom>
                  </pic:spPr>
                </pic:pic>
              </a:graphicData>
            </a:graphic>
          </wp:inline>
        </w:drawing>
      </w:r>
    </w:p>
    <w:p w14:paraId="7382E037" w14:textId="5868FBD1" w:rsidR="006449C0" w:rsidRPr="006449C0" w:rsidRDefault="007725E7" w:rsidP="006449C0">
      <w:pPr>
        <w:ind w:left="14"/>
        <w:jc w:val="center"/>
        <w:rPr>
          <w:rFonts w:ascii="Times New Roman" w:hAnsi="Times New Roman" w:cs="Times New Roman"/>
        </w:rPr>
      </w:pPr>
      <w:r>
        <w:rPr>
          <w:rFonts w:ascii="Times New Roman" w:hAnsi="Times New Roman" w:cs="Times New Roman"/>
          <w:b/>
          <w:bCs/>
        </w:rPr>
        <w:t>Figure 4</w:t>
      </w:r>
      <w:r w:rsidR="006449C0" w:rsidRPr="006449C0">
        <w:rPr>
          <w:rFonts w:ascii="Times New Roman" w:hAnsi="Times New Roman" w:cs="Times New Roman"/>
        </w:rPr>
        <w:t xml:space="preserve">: Sample of Masonry bricks </w:t>
      </w:r>
    </w:p>
    <w:p w14:paraId="2DD062C6" w14:textId="77777777" w:rsidR="007E4F40" w:rsidRDefault="007E4F40" w:rsidP="006449C0">
      <w:pPr>
        <w:jc w:val="both"/>
        <w:rPr>
          <w:rFonts w:ascii="Times New Roman" w:eastAsia="Times New Roman" w:hAnsi="Times New Roman" w:cs="Times New Roman"/>
        </w:rPr>
      </w:pPr>
    </w:p>
    <w:p w14:paraId="07F95BA8" w14:textId="1412BC59" w:rsidR="006449C0" w:rsidRPr="006449C0" w:rsidRDefault="006449C0" w:rsidP="006449C0">
      <w:pPr>
        <w:jc w:val="both"/>
        <w:rPr>
          <w:rFonts w:ascii="Times New Roman" w:eastAsia="Times New Roman" w:hAnsi="Times New Roman" w:cs="Times New Roman"/>
        </w:rPr>
      </w:pPr>
      <w:r w:rsidRPr="006449C0">
        <w:rPr>
          <w:rFonts w:ascii="Times New Roman" w:eastAsia="Times New Roman" w:hAnsi="Times New Roman" w:cs="Times New Roman"/>
        </w:rPr>
        <w:lastRenderedPageBreak/>
        <w:t>Mechanical testing consists of: -</w:t>
      </w:r>
    </w:p>
    <w:p w14:paraId="55EF2D59" w14:textId="36BB2EFF" w:rsidR="006449C0" w:rsidRPr="006449C0" w:rsidRDefault="006449C0" w:rsidP="006449C0">
      <w:pPr>
        <w:jc w:val="center"/>
        <w:rPr>
          <w:rFonts w:ascii="Times New Roman" w:eastAsia="Times New Roman" w:hAnsi="Times New Roman" w:cs="Times New Roman"/>
        </w:rPr>
      </w:pPr>
      <w:r w:rsidRPr="006449C0">
        <w:rPr>
          <w:rFonts w:ascii="Times New Roman" w:eastAsia="Times New Roman" w:hAnsi="Times New Roman" w:cs="Times New Roman"/>
          <w:b/>
          <w:bCs/>
        </w:rPr>
        <w:t xml:space="preserve">Table </w:t>
      </w:r>
      <w:r w:rsidR="00B54114">
        <w:rPr>
          <w:rFonts w:ascii="Times New Roman" w:eastAsia="Times New Roman" w:hAnsi="Times New Roman" w:cs="Times New Roman"/>
          <w:b/>
          <w:bCs/>
        </w:rPr>
        <w:t>2</w:t>
      </w:r>
      <w:r w:rsidRPr="006449C0">
        <w:rPr>
          <w:rFonts w:ascii="Times New Roman" w:eastAsia="Times New Roman" w:hAnsi="Times New Roman" w:cs="Times New Roman"/>
        </w:rPr>
        <w:t>: Mechanical Testing</w:t>
      </w:r>
    </w:p>
    <w:tbl>
      <w:tblPr>
        <w:tblStyle w:val="PlainTable2"/>
        <w:tblW w:w="0" w:type="auto"/>
        <w:jc w:val="center"/>
        <w:tblLook w:val="04A0" w:firstRow="1" w:lastRow="0" w:firstColumn="1" w:lastColumn="0" w:noHBand="0" w:noVBand="1"/>
      </w:tblPr>
      <w:tblGrid>
        <w:gridCol w:w="1980"/>
        <w:gridCol w:w="7036"/>
      </w:tblGrid>
      <w:tr w:rsidR="006449C0" w:rsidRPr="006449C0" w14:paraId="322AA775" w14:textId="77777777" w:rsidTr="00B506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53AB8F50" w14:textId="77777777" w:rsidR="006449C0" w:rsidRPr="006449C0" w:rsidRDefault="006449C0" w:rsidP="006449C0">
            <w:pPr>
              <w:spacing w:after="0" w:line="240" w:lineRule="auto"/>
              <w:jc w:val="center"/>
              <w:rPr>
                <w:rFonts w:ascii="Times New Roman" w:eastAsia="Times New Roman" w:hAnsi="Times New Roman" w:cs="Times New Roman"/>
                <w:sz w:val="20"/>
                <w:szCs w:val="20"/>
              </w:rPr>
            </w:pPr>
            <w:r w:rsidRPr="006449C0">
              <w:rPr>
                <w:rFonts w:ascii="Times New Roman" w:eastAsia="Times New Roman" w:hAnsi="Times New Roman" w:cs="Times New Roman"/>
                <w:sz w:val="20"/>
                <w:szCs w:val="20"/>
              </w:rPr>
              <w:t>Test</w:t>
            </w:r>
          </w:p>
        </w:tc>
        <w:tc>
          <w:tcPr>
            <w:tcW w:w="7036" w:type="dxa"/>
          </w:tcPr>
          <w:p w14:paraId="77A5E40C" w14:textId="77777777" w:rsidR="006449C0" w:rsidRPr="006449C0" w:rsidRDefault="006449C0" w:rsidP="006449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449C0">
              <w:rPr>
                <w:rFonts w:ascii="Times New Roman" w:eastAsia="Times New Roman" w:hAnsi="Times New Roman" w:cs="Times New Roman"/>
                <w:sz w:val="20"/>
                <w:szCs w:val="20"/>
              </w:rPr>
              <w:t>Purpose</w:t>
            </w:r>
          </w:p>
        </w:tc>
      </w:tr>
      <w:tr w:rsidR="006449C0" w:rsidRPr="006449C0" w14:paraId="52D61AF5" w14:textId="77777777" w:rsidTr="00B50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2966FA2A" w14:textId="77777777" w:rsidR="006449C0" w:rsidRPr="006449C0" w:rsidRDefault="006449C0" w:rsidP="006449C0">
            <w:pPr>
              <w:spacing w:after="0" w:line="240" w:lineRule="auto"/>
              <w:jc w:val="center"/>
              <w:rPr>
                <w:rFonts w:ascii="Times New Roman" w:eastAsia="Times New Roman" w:hAnsi="Times New Roman" w:cs="Times New Roman"/>
                <w:sz w:val="20"/>
                <w:szCs w:val="20"/>
              </w:rPr>
            </w:pPr>
            <w:r w:rsidRPr="006449C0">
              <w:rPr>
                <w:rFonts w:ascii="Times New Roman" w:eastAsia="Times New Roman" w:hAnsi="Times New Roman" w:cs="Times New Roman"/>
                <w:sz w:val="20"/>
                <w:szCs w:val="20"/>
              </w:rPr>
              <w:t>Compressive</w:t>
            </w:r>
          </w:p>
        </w:tc>
        <w:tc>
          <w:tcPr>
            <w:tcW w:w="7036" w:type="dxa"/>
          </w:tcPr>
          <w:p w14:paraId="6E97DBBF" w14:textId="1DEAD278" w:rsidR="006449C0" w:rsidRPr="006449C0" w:rsidRDefault="00834D1D" w:rsidP="006449C0">
            <w:pPr>
              <w:shd w:val="clear" w:color="auto" w:fill="FFFFFF"/>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834D1D">
              <w:rPr>
                <w:rFonts w:ascii="Times New Roman" w:eastAsia="Times New Roman" w:hAnsi="Times New Roman" w:cs="Times New Roman"/>
                <w:sz w:val="20"/>
                <w:szCs w:val="20"/>
              </w:rPr>
              <w:t>The static compressive strength characteristics of materials, goods, and components are evaluated using compression tests, which are widely used for this purpose. The ultimate compression strength, yield strength, deflection, and modulus are all properties that our compression test equipment measures.</w:t>
            </w:r>
          </w:p>
        </w:tc>
      </w:tr>
      <w:tr w:rsidR="006449C0" w:rsidRPr="006449C0" w14:paraId="51637151" w14:textId="77777777" w:rsidTr="00B506B1">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7AD50A7B" w14:textId="77777777" w:rsidR="006449C0" w:rsidRPr="006449C0" w:rsidRDefault="006449C0" w:rsidP="006449C0">
            <w:pPr>
              <w:spacing w:after="0" w:line="240" w:lineRule="auto"/>
              <w:jc w:val="center"/>
              <w:rPr>
                <w:rFonts w:ascii="Times New Roman" w:eastAsia="Times New Roman" w:hAnsi="Times New Roman" w:cs="Times New Roman"/>
                <w:sz w:val="20"/>
                <w:szCs w:val="20"/>
              </w:rPr>
            </w:pPr>
            <w:r w:rsidRPr="006449C0">
              <w:rPr>
                <w:rFonts w:ascii="Times New Roman" w:eastAsia="Times New Roman" w:hAnsi="Times New Roman" w:cs="Times New Roman"/>
                <w:sz w:val="20"/>
                <w:szCs w:val="20"/>
              </w:rPr>
              <w:t>Flexure</w:t>
            </w:r>
          </w:p>
        </w:tc>
        <w:tc>
          <w:tcPr>
            <w:tcW w:w="7036" w:type="dxa"/>
          </w:tcPr>
          <w:p w14:paraId="5A001CF3" w14:textId="7C773D2B" w:rsidR="006449C0" w:rsidRPr="006449C0" w:rsidRDefault="00834D1D" w:rsidP="006449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34D1D">
              <w:rPr>
                <w:rFonts w:ascii="Times New Roman" w:eastAsia="Times New Roman" w:hAnsi="Times New Roman" w:cs="Times New Roman"/>
                <w:sz w:val="20"/>
                <w:szCs w:val="20"/>
              </w:rPr>
              <w:t>A flexure test is most frequently used to assess flexural strength and modulus. The highest stress at the outermost fibre on either the compression side or the tension side of the specimen is what is referred to as flexural strength. The slope of the stress vs. strain deflection curve serves as the basis for calculating the flexural modulus. These two numbers can be used to assess the sample material's resistance to bending or flexure forces.</w:t>
            </w:r>
          </w:p>
        </w:tc>
      </w:tr>
      <w:tr w:rsidR="006449C0" w:rsidRPr="006449C0" w14:paraId="2234DF82" w14:textId="77777777" w:rsidTr="00B50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6EFEFE80" w14:textId="77777777" w:rsidR="006449C0" w:rsidRPr="006449C0" w:rsidRDefault="006449C0" w:rsidP="006449C0">
            <w:pPr>
              <w:spacing w:after="0" w:line="240" w:lineRule="auto"/>
              <w:jc w:val="center"/>
              <w:rPr>
                <w:rFonts w:ascii="Times New Roman" w:eastAsia="Times New Roman" w:hAnsi="Times New Roman" w:cs="Times New Roman"/>
                <w:sz w:val="20"/>
                <w:szCs w:val="20"/>
              </w:rPr>
            </w:pPr>
            <w:r w:rsidRPr="006449C0">
              <w:rPr>
                <w:rFonts w:ascii="Times New Roman" w:eastAsia="Times New Roman" w:hAnsi="Times New Roman" w:cs="Times New Roman"/>
                <w:sz w:val="20"/>
                <w:szCs w:val="20"/>
              </w:rPr>
              <w:t>Water Absorption</w:t>
            </w:r>
          </w:p>
        </w:tc>
        <w:tc>
          <w:tcPr>
            <w:tcW w:w="7036" w:type="dxa"/>
          </w:tcPr>
          <w:p w14:paraId="477658AE" w14:textId="143F3DCA" w:rsidR="006449C0" w:rsidRPr="006449C0" w:rsidRDefault="00834D1D" w:rsidP="006449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834D1D">
              <w:rPr>
                <w:rFonts w:ascii="Times New Roman" w:eastAsia="Times New Roman" w:hAnsi="Times New Roman" w:cs="Times New Roman"/>
                <w:sz w:val="20"/>
                <w:szCs w:val="20"/>
              </w:rPr>
              <w:t xml:space="preserve">The </w:t>
            </w:r>
            <w:r w:rsidR="00CB5494" w:rsidRPr="00834D1D">
              <w:rPr>
                <w:rFonts w:ascii="Times New Roman" w:eastAsia="Times New Roman" w:hAnsi="Times New Roman" w:cs="Times New Roman"/>
                <w:sz w:val="20"/>
                <w:szCs w:val="20"/>
              </w:rPr>
              <w:t>cold-water</w:t>
            </w:r>
            <w:r w:rsidRPr="00834D1D">
              <w:rPr>
                <w:rFonts w:ascii="Times New Roman" w:eastAsia="Times New Roman" w:hAnsi="Times New Roman" w:cs="Times New Roman"/>
                <w:sz w:val="20"/>
                <w:szCs w:val="20"/>
              </w:rPr>
              <w:t xml:space="preserve"> absorption test is used to determine how much water a brick can hold. Water absorption and the watertightness of walls do not directly correlate. The brick producer uses the results of water absorption testing to ensure quality. To ascertain its weight, the specimen is cooled to room temperature. Immerse the fully dry specimen in clean water for 24 hours at a temperature of 27+2°C. After removing the specimen from the water and wiping off any remaining water with a wet cloth, weigh the specimen.</w:t>
            </w:r>
          </w:p>
        </w:tc>
      </w:tr>
      <w:tr w:rsidR="006449C0" w:rsidRPr="006449C0" w14:paraId="45CFADD9" w14:textId="77777777" w:rsidTr="00B506B1">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616F3EF7" w14:textId="77777777" w:rsidR="006449C0" w:rsidRPr="006449C0" w:rsidRDefault="006449C0" w:rsidP="006449C0">
            <w:pPr>
              <w:spacing w:after="0" w:line="240" w:lineRule="auto"/>
              <w:jc w:val="center"/>
              <w:rPr>
                <w:rFonts w:ascii="Times New Roman" w:eastAsia="Times New Roman" w:hAnsi="Times New Roman" w:cs="Times New Roman"/>
                <w:sz w:val="20"/>
                <w:szCs w:val="20"/>
              </w:rPr>
            </w:pPr>
            <w:r w:rsidRPr="006449C0">
              <w:rPr>
                <w:rFonts w:ascii="Times New Roman" w:eastAsia="Times New Roman" w:hAnsi="Times New Roman" w:cs="Times New Roman"/>
                <w:sz w:val="20"/>
                <w:szCs w:val="20"/>
              </w:rPr>
              <w:t>Density</w:t>
            </w:r>
          </w:p>
        </w:tc>
        <w:tc>
          <w:tcPr>
            <w:tcW w:w="7036" w:type="dxa"/>
          </w:tcPr>
          <w:p w14:paraId="03CF612D" w14:textId="558B7E83" w:rsidR="006449C0" w:rsidRPr="006449C0" w:rsidRDefault="00834D1D" w:rsidP="006449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34D1D">
              <w:rPr>
                <w:rFonts w:ascii="Times New Roman" w:eastAsia="Times New Roman" w:hAnsi="Times New Roman" w:cs="Times New Roman"/>
                <w:sz w:val="20"/>
                <w:szCs w:val="20"/>
              </w:rPr>
              <w:t>A fundamental characteristic of matter known as density is the mass of an object per unit volume. The object with higher density will weigh more than the similarly shaped object with lower density if two objects have the same volume but different densities. Knowing an object's density can be a useful tool for figuring out the composition of a sample of unknown material.</w:t>
            </w:r>
          </w:p>
        </w:tc>
      </w:tr>
    </w:tbl>
    <w:p w14:paraId="33C84E7D" w14:textId="77777777" w:rsidR="007E4F40" w:rsidRDefault="007E4F40">
      <w:pPr>
        <w:spacing w:line="240" w:lineRule="auto"/>
        <w:jc w:val="both"/>
        <w:rPr>
          <w:rFonts w:ascii="Times New Roman" w:eastAsia="Times New Roman" w:hAnsi="Times New Roman" w:cs="Times New Roman"/>
          <w:b/>
          <w:sz w:val="24"/>
          <w:szCs w:val="24"/>
        </w:rPr>
      </w:pPr>
    </w:p>
    <w:p w14:paraId="5E023087" w14:textId="77777777" w:rsidR="007E4F40" w:rsidRDefault="007E4F40">
      <w:pPr>
        <w:spacing w:line="240" w:lineRule="auto"/>
        <w:jc w:val="both"/>
        <w:rPr>
          <w:rFonts w:ascii="Times New Roman" w:eastAsia="Times New Roman" w:hAnsi="Times New Roman" w:cs="Times New Roman"/>
          <w:b/>
          <w:sz w:val="24"/>
          <w:szCs w:val="24"/>
        </w:rPr>
      </w:pPr>
    </w:p>
    <w:p w14:paraId="3DDA6DC6" w14:textId="2677D3B9" w:rsidR="003F0CEC" w:rsidRDefault="006E44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FINDINGS AND DISCUSSION</w:t>
      </w:r>
      <w:r w:rsidR="00B77D8E">
        <w:rPr>
          <w:rFonts w:ascii="Times New Roman" w:eastAsia="Times New Roman" w:hAnsi="Times New Roman" w:cs="Times New Roman"/>
          <w:b/>
          <w:sz w:val="24"/>
          <w:szCs w:val="24"/>
        </w:rPr>
        <w:t>S</w:t>
      </w:r>
    </w:p>
    <w:p w14:paraId="3EC2792B" w14:textId="77777777" w:rsidR="00057AB5" w:rsidRDefault="00057AB5" w:rsidP="00B506B1">
      <w:pPr>
        <w:spacing w:line="240" w:lineRule="auto"/>
        <w:jc w:val="both"/>
        <w:rPr>
          <w:rFonts w:ascii="Times New Roman" w:eastAsia="Times New Roman" w:hAnsi="Times New Roman" w:cs="Times New Roman"/>
          <w:b/>
          <w:bCs/>
        </w:rPr>
      </w:pPr>
    </w:p>
    <w:p w14:paraId="3617271F" w14:textId="1E29E753" w:rsidR="007A7F4E" w:rsidRDefault="007A7F4E" w:rsidP="007A7F4E">
      <w:pPr>
        <w:spacing w:line="240" w:lineRule="auto"/>
        <w:jc w:val="both"/>
        <w:rPr>
          <w:rFonts w:ascii="Times New Roman" w:eastAsia="Times New Roman" w:hAnsi="Times New Roman" w:cs="Times New Roman"/>
          <w:b/>
          <w:bCs/>
        </w:rPr>
      </w:pPr>
      <w:r>
        <w:rPr>
          <w:rFonts w:ascii="Times New Roman" w:eastAsia="Times New Roman" w:hAnsi="Times New Roman" w:cs="Times New Roman"/>
          <w:b/>
          <w:bCs/>
        </w:rPr>
        <w:t>Result of Average Grain Size</w:t>
      </w:r>
    </w:p>
    <w:p w14:paraId="0AD0192B" w14:textId="02606779" w:rsidR="00EE105D" w:rsidRPr="007A7F4E" w:rsidRDefault="00EE105D" w:rsidP="00EB03B3">
      <w:pPr>
        <w:spacing w:line="240" w:lineRule="auto"/>
        <w:jc w:val="both"/>
        <w:rPr>
          <w:rFonts w:ascii="Times New Roman" w:eastAsia="Times New Roman" w:hAnsi="Times New Roman" w:cs="Times New Roman"/>
          <w:bCs/>
        </w:rPr>
      </w:pPr>
      <w:r w:rsidRPr="00EE105D">
        <w:rPr>
          <w:rFonts w:ascii="Times New Roman" w:eastAsia="Times New Roman" w:hAnsi="Times New Roman" w:cs="Times New Roman"/>
          <w:bCs/>
        </w:rPr>
        <w:t>From the ISO metric sieving analysis of sand silica sand and f</w:t>
      </w:r>
      <w:r>
        <w:rPr>
          <w:rFonts w:ascii="Times New Roman" w:eastAsia="Times New Roman" w:hAnsi="Times New Roman" w:cs="Times New Roman"/>
          <w:bCs/>
        </w:rPr>
        <w:t>oundry waste (CO</w:t>
      </w:r>
      <w:r>
        <w:rPr>
          <w:rFonts w:ascii="Times New Roman" w:eastAsia="Times New Roman" w:hAnsi="Times New Roman" w:cs="Times New Roman"/>
          <w:bCs/>
          <w:vertAlign w:val="subscript"/>
        </w:rPr>
        <w:t>2</w:t>
      </w:r>
      <w:r w:rsidRPr="00EE105D">
        <w:rPr>
          <w:rFonts w:ascii="Times New Roman" w:eastAsia="Times New Roman" w:hAnsi="Times New Roman" w:cs="Times New Roman"/>
          <w:bCs/>
        </w:rPr>
        <w:t xml:space="preserve"> sand), the average grain size were obtained from the Sieve Shaker (OCTAGON 2000 DIGITAL).</w:t>
      </w:r>
      <w:r w:rsidR="00EB03B3">
        <w:rPr>
          <w:rFonts w:ascii="Times New Roman" w:eastAsia="Times New Roman" w:hAnsi="Times New Roman" w:cs="Times New Roman"/>
          <w:bCs/>
        </w:rPr>
        <w:t xml:space="preserve"> The average </w:t>
      </w:r>
      <w:r w:rsidR="0083167F">
        <w:rPr>
          <w:rFonts w:ascii="Times New Roman" w:eastAsia="Times New Roman" w:hAnsi="Times New Roman" w:cs="Times New Roman"/>
          <w:bCs/>
        </w:rPr>
        <w:t>grain size</w:t>
      </w:r>
      <w:r w:rsidR="00EB03B3" w:rsidRPr="00EB03B3">
        <w:rPr>
          <w:rFonts w:ascii="Times New Roman" w:eastAsia="Times New Roman" w:hAnsi="Times New Roman" w:cs="Times New Roman"/>
          <w:bCs/>
        </w:rPr>
        <w:t xml:space="preserve"> for foundry waste grain was 176.7</w:t>
      </w:r>
      <w:r w:rsidR="00B53FCC">
        <w:rPr>
          <w:rFonts w:ascii="Times New Roman" w:eastAsia="Times New Roman" w:hAnsi="Times New Roman" w:cs="Times New Roman"/>
          <w:bCs/>
        </w:rPr>
        <w:t>6</w:t>
      </w:r>
      <w:r w:rsidR="00EB03B3" w:rsidRPr="00EB03B3">
        <w:rPr>
          <w:rFonts w:ascii="Times New Roman" w:eastAsia="Times New Roman" w:hAnsi="Times New Roman" w:cs="Times New Roman"/>
          <w:bCs/>
        </w:rPr>
        <w:t xml:space="preserve"> μm while </w:t>
      </w:r>
      <w:r w:rsidR="0083167F">
        <w:rPr>
          <w:rFonts w:ascii="Times New Roman" w:eastAsia="Times New Roman" w:hAnsi="Times New Roman" w:cs="Times New Roman"/>
          <w:bCs/>
        </w:rPr>
        <w:t>the average saiz</w:t>
      </w:r>
      <w:r w:rsidR="00EB03B3" w:rsidRPr="00EB03B3">
        <w:rPr>
          <w:rFonts w:ascii="Times New Roman" w:eastAsia="Times New Roman" w:hAnsi="Times New Roman" w:cs="Times New Roman"/>
          <w:bCs/>
        </w:rPr>
        <w:t xml:space="preserve"> number f</w:t>
      </w:r>
      <w:r w:rsidR="00B53FCC">
        <w:rPr>
          <w:rFonts w:ascii="Times New Roman" w:eastAsia="Times New Roman" w:hAnsi="Times New Roman" w:cs="Times New Roman"/>
          <w:bCs/>
        </w:rPr>
        <w:t>or silica sand grain was 410.67</w:t>
      </w:r>
      <w:r w:rsidR="00EB03B3" w:rsidRPr="00EB03B3">
        <w:rPr>
          <w:rFonts w:ascii="Times New Roman" w:eastAsia="Times New Roman" w:hAnsi="Times New Roman" w:cs="Times New Roman"/>
          <w:bCs/>
        </w:rPr>
        <w:t xml:space="preserve"> μm</w:t>
      </w:r>
      <w:r w:rsidR="0083167F">
        <w:rPr>
          <w:rFonts w:ascii="Times New Roman" w:eastAsia="Times New Roman" w:hAnsi="Times New Roman" w:cs="Times New Roman"/>
          <w:bCs/>
        </w:rPr>
        <w:t>.</w:t>
      </w:r>
      <w:r w:rsidR="00EB03B3" w:rsidRPr="00EB03B3">
        <w:rPr>
          <w:rFonts w:ascii="Times New Roman" w:eastAsia="Times New Roman" w:hAnsi="Times New Roman" w:cs="Times New Roman"/>
          <w:bCs/>
        </w:rPr>
        <w:t xml:space="preserve"> </w:t>
      </w:r>
    </w:p>
    <w:p w14:paraId="359BD3BF" w14:textId="314496D8" w:rsidR="007A7F4E" w:rsidRDefault="007A7F4E" w:rsidP="00B506B1">
      <w:pPr>
        <w:spacing w:line="240" w:lineRule="auto"/>
        <w:jc w:val="both"/>
        <w:rPr>
          <w:rFonts w:ascii="Times New Roman" w:eastAsia="Times New Roman" w:hAnsi="Times New Roman" w:cs="Times New Roman"/>
          <w:b/>
          <w:bCs/>
        </w:rPr>
      </w:pPr>
    </w:p>
    <w:p w14:paraId="070484B2" w14:textId="77777777" w:rsidR="00064B0D" w:rsidRDefault="00064B0D" w:rsidP="00B506B1">
      <w:pPr>
        <w:spacing w:line="240" w:lineRule="auto"/>
        <w:jc w:val="both"/>
        <w:rPr>
          <w:rFonts w:ascii="Times New Roman" w:eastAsia="Times New Roman" w:hAnsi="Times New Roman" w:cs="Times New Roman"/>
          <w:b/>
          <w:bCs/>
        </w:rPr>
        <w:sectPr w:rsidR="00064B0D" w:rsidSect="00412CE7">
          <w:type w:val="continuous"/>
          <w:pgSz w:w="11906" w:h="16838"/>
          <w:pgMar w:top="1134" w:right="1134" w:bottom="1134" w:left="1134" w:header="706" w:footer="706" w:gutter="0"/>
          <w:pgNumType w:start="1"/>
          <w:cols w:space="720"/>
        </w:sectPr>
      </w:pPr>
    </w:p>
    <w:p w14:paraId="2F5BBA5B" w14:textId="79E316E2" w:rsidR="007A7F4E" w:rsidRDefault="00064B0D" w:rsidP="00B506B1">
      <w:pPr>
        <w:spacing w:line="240" w:lineRule="auto"/>
        <w:jc w:val="both"/>
        <w:rPr>
          <w:rFonts w:ascii="Times New Roman" w:eastAsia="Times New Roman" w:hAnsi="Times New Roman" w:cs="Times New Roman"/>
          <w:b/>
          <w:bCs/>
        </w:rPr>
      </w:pPr>
      <w:r>
        <w:rPr>
          <w:noProof/>
        </w:rPr>
        <w:lastRenderedPageBreak/>
        <w:drawing>
          <wp:inline distT="0" distB="0" distL="0" distR="0" wp14:anchorId="17F1CB73" wp14:editId="4AE68D3D">
            <wp:extent cx="2879725" cy="2115879"/>
            <wp:effectExtent l="19050" t="19050" r="15875"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harpenSoften amount="25000"/>
                              </a14:imgEffect>
                            </a14:imgLayer>
                          </a14:imgProps>
                        </a:ext>
                      </a:extLst>
                    </a:blip>
                    <a:stretch>
                      <a:fillRect/>
                    </a:stretch>
                  </pic:blipFill>
                  <pic:spPr>
                    <a:xfrm>
                      <a:off x="0" y="0"/>
                      <a:ext cx="2903187" cy="2133117"/>
                    </a:xfrm>
                    <a:prstGeom prst="rect">
                      <a:avLst/>
                    </a:prstGeom>
                    <a:ln>
                      <a:solidFill>
                        <a:schemeClr val="tx1"/>
                      </a:solidFill>
                    </a:ln>
                  </pic:spPr>
                </pic:pic>
              </a:graphicData>
            </a:graphic>
          </wp:inline>
        </w:drawing>
      </w:r>
    </w:p>
    <w:p w14:paraId="2A13D65B" w14:textId="1985655F" w:rsidR="00064B0D" w:rsidRPr="00B506B1" w:rsidRDefault="007725E7" w:rsidP="00064B0D">
      <w:pPr>
        <w:ind w:left="14"/>
        <w:jc w:val="center"/>
        <w:rPr>
          <w:rFonts w:ascii="Times New Roman" w:hAnsi="Times New Roman" w:cs="Times New Roman"/>
        </w:rPr>
      </w:pPr>
      <w:r>
        <w:rPr>
          <w:rFonts w:ascii="Times New Roman" w:hAnsi="Times New Roman" w:cs="Times New Roman"/>
          <w:b/>
          <w:bCs/>
        </w:rPr>
        <w:t>Figure 5</w:t>
      </w:r>
      <w:r w:rsidR="00064B0D">
        <w:rPr>
          <w:rFonts w:ascii="Times New Roman" w:hAnsi="Times New Roman" w:cs="Times New Roman"/>
        </w:rPr>
        <w:t>:</w:t>
      </w:r>
      <w:r w:rsidR="00064B0D" w:rsidRPr="00B506B1">
        <w:rPr>
          <w:rFonts w:ascii="Times New Roman" w:hAnsi="Times New Roman" w:cs="Times New Roman"/>
        </w:rPr>
        <w:t xml:space="preserve"> </w:t>
      </w:r>
      <w:r w:rsidR="00064B0D" w:rsidRPr="00064B0D">
        <w:rPr>
          <w:rFonts w:ascii="Times New Roman" w:hAnsi="Times New Roman" w:cs="Times New Roman"/>
        </w:rPr>
        <w:t>Percentage retained for foundry waste sand grain</w:t>
      </w:r>
    </w:p>
    <w:p w14:paraId="68265912" w14:textId="430E11CD" w:rsidR="00064B0D" w:rsidRDefault="00064B0D" w:rsidP="00B506B1">
      <w:pPr>
        <w:spacing w:line="240" w:lineRule="auto"/>
        <w:jc w:val="both"/>
        <w:rPr>
          <w:rFonts w:ascii="Times New Roman" w:eastAsia="Times New Roman" w:hAnsi="Times New Roman" w:cs="Times New Roman"/>
          <w:b/>
          <w:bCs/>
        </w:rPr>
      </w:pPr>
      <w:r>
        <w:rPr>
          <w:noProof/>
        </w:rPr>
        <w:lastRenderedPageBreak/>
        <w:drawing>
          <wp:inline distT="0" distB="0" distL="0" distR="0" wp14:anchorId="0DCDCF80" wp14:editId="09C53F05">
            <wp:extent cx="2831465" cy="2115820"/>
            <wp:effectExtent l="19050" t="19050" r="26035"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harpenSoften amount="25000"/>
                              </a14:imgEffect>
                            </a14:imgLayer>
                          </a14:imgProps>
                        </a:ext>
                      </a:extLst>
                    </a:blip>
                    <a:stretch>
                      <a:fillRect/>
                    </a:stretch>
                  </pic:blipFill>
                  <pic:spPr>
                    <a:xfrm>
                      <a:off x="0" y="0"/>
                      <a:ext cx="2843033" cy="2124464"/>
                    </a:xfrm>
                    <a:prstGeom prst="rect">
                      <a:avLst/>
                    </a:prstGeom>
                    <a:ln>
                      <a:solidFill>
                        <a:schemeClr val="tx1"/>
                      </a:solidFill>
                    </a:ln>
                  </pic:spPr>
                </pic:pic>
              </a:graphicData>
            </a:graphic>
          </wp:inline>
        </w:drawing>
      </w:r>
    </w:p>
    <w:p w14:paraId="561329BD" w14:textId="5F0D9288" w:rsidR="00064B0D" w:rsidRPr="00B506B1" w:rsidRDefault="007725E7" w:rsidP="00064B0D">
      <w:pPr>
        <w:ind w:left="14"/>
        <w:jc w:val="center"/>
        <w:rPr>
          <w:rFonts w:ascii="Times New Roman" w:hAnsi="Times New Roman" w:cs="Times New Roman"/>
        </w:rPr>
      </w:pPr>
      <w:r>
        <w:rPr>
          <w:rFonts w:ascii="Times New Roman" w:hAnsi="Times New Roman" w:cs="Times New Roman"/>
          <w:b/>
          <w:bCs/>
        </w:rPr>
        <w:t>Figure 6</w:t>
      </w:r>
      <w:r w:rsidR="00064B0D">
        <w:rPr>
          <w:rFonts w:ascii="Times New Roman" w:hAnsi="Times New Roman" w:cs="Times New Roman"/>
        </w:rPr>
        <w:t>:</w:t>
      </w:r>
      <w:r w:rsidR="00064B0D" w:rsidRPr="00B506B1">
        <w:rPr>
          <w:rFonts w:ascii="Times New Roman" w:hAnsi="Times New Roman" w:cs="Times New Roman"/>
        </w:rPr>
        <w:t xml:space="preserve"> </w:t>
      </w:r>
      <w:r w:rsidR="00064B0D" w:rsidRPr="00064B0D">
        <w:rPr>
          <w:rFonts w:ascii="Times New Roman" w:hAnsi="Times New Roman" w:cs="Times New Roman"/>
        </w:rPr>
        <w:t>Percentage retained for silica sand grain</w:t>
      </w:r>
    </w:p>
    <w:p w14:paraId="3FA146A3" w14:textId="291FB761" w:rsidR="00064B0D" w:rsidRDefault="00064B0D" w:rsidP="00064B0D">
      <w:pPr>
        <w:spacing w:line="240" w:lineRule="auto"/>
        <w:jc w:val="center"/>
        <w:rPr>
          <w:rFonts w:ascii="Times New Roman" w:eastAsia="Times New Roman" w:hAnsi="Times New Roman" w:cs="Times New Roman"/>
          <w:b/>
          <w:bCs/>
        </w:rPr>
      </w:pPr>
    </w:p>
    <w:p w14:paraId="2415C0F6" w14:textId="55E8D8B9" w:rsidR="00064B0D" w:rsidRDefault="00064B0D" w:rsidP="00B506B1">
      <w:pPr>
        <w:spacing w:line="240" w:lineRule="auto"/>
        <w:jc w:val="both"/>
        <w:rPr>
          <w:rFonts w:ascii="Times New Roman" w:eastAsia="Times New Roman" w:hAnsi="Times New Roman" w:cs="Times New Roman"/>
          <w:b/>
          <w:bCs/>
        </w:rPr>
        <w:sectPr w:rsidR="00064B0D" w:rsidSect="00064B0D">
          <w:type w:val="continuous"/>
          <w:pgSz w:w="11906" w:h="16838"/>
          <w:pgMar w:top="1134" w:right="1134" w:bottom="1134" w:left="1134" w:header="706" w:footer="706" w:gutter="0"/>
          <w:pgNumType w:start="1"/>
          <w:cols w:num="2" w:space="720"/>
        </w:sectPr>
      </w:pPr>
    </w:p>
    <w:p w14:paraId="474E67CB" w14:textId="77777777" w:rsidR="007725E7" w:rsidRDefault="007725E7" w:rsidP="00B506B1">
      <w:pPr>
        <w:spacing w:line="240" w:lineRule="auto"/>
        <w:jc w:val="both"/>
        <w:rPr>
          <w:rFonts w:ascii="Times New Roman" w:eastAsia="Times New Roman" w:hAnsi="Times New Roman" w:cs="Times New Roman"/>
          <w:b/>
          <w:bCs/>
        </w:rPr>
      </w:pPr>
    </w:p>
    <w:p w14:paraId="1C320D7F" w14:textId="77777777" w:rsidR="007725E7" w:rsidRDefault="007725E7" w:rsidP="00B506B1">
      <w:pPr>
        <w:spacing w:line="240" w:lineRule="auto"/>
        <w:jc w:val="both"/>
        <w:rPr>
          <w:rFonts w:ascii="Times New Roman" w:eastAsia="Times New Roman" w:hAnsi="Times New Roman" w:cs="Times New Roman"/>
          <w:b/>
          <w:bCs/>
        </w:rPr>
      </w:pPr>
    </w:p>
    <w:p w14:paraId="63ECB4AC" w14:textId="25F0A68C" w:rsidR="00B506B1" w:rsidRPr="00B506B1" w:rsidRDefault="00B506B1" w:rsidP="00B506B1">
      <w:pPr>
        <w:spacing w:line="240" w:lineRule="auto"/>
        <w:jc w:val="both"/>
        <w:rPr>
          <w:rFonts w:ascii="Times New Roman" w:eastAsia="Times New Roman" w:hAnsi="Times New Roman" w:cs="Times New Roman"/>
          <w:b/>
          <w:bCs/>
        </w:rPr>
      </w:pPr>
      <w:r w:rsidRPr="00B506B1">
        <w:rPr>
          <w:rFonts w:ascii="Times New Roman" w:eastAsia="Times New Roman" w:hAnsi="Times New Roman" w:cs="Times New Roman"/>
          <w:b/>
          <w:bCs/>
        </w:rPr>
        <w:t>Result of Compression Test</w:t>
      </w:r>
    </w:p>
    <w:p w14:paraId="0ADC0DB1" w14:textId="77777777" w:rsidR="00B506B1" w:rsidRPr="00B506B1" w:rsidRDefault="00B506B1" w:rsidP="00B506B1">
      <w:pPr>
        <w:spacing w:line="240" w:lineRule="auto"/>
        <w:jc w:val="both"/>
        <w:rPr>
          <w:rFonts w:ascii="Times New Roman" w:eastAsia="Times New Roman" w:hAnsi="Times New Roman" w:cs="Times New Roman"/>
        </w:rPr>
      </w:pPr>
      <w:r w:rsidRPr="00B506B1">
        <w:rPr>
          <w:rFonts w:ascii="Times New Roman" w:eastAsia="Times New Roman" w:hAnsi="Times New Roman" w:cs="Times New Roman"/>
        </w:rPr>
        <w:t>From the compression testing, several data were achieved from the Computer Control Electronic Universal Testing Machine (UE34100).</w:t>
      </w:r>
    </w:p>
    <w:p w14:paraId="3435216E" w14:textId="1FCE3938" w:rsidR="00376C47" w:rsidRDefault="00376C47" w:rsidP="00376C47">
      <w:pPr>
        <w:rPr>
          <w:rFonts w:ascii="Times New Roman" w:eastAsia="Times New Roman" w:hAnsi="Times New Roman" w:cs="Times New Roman"/>
          <w:b/>
          <w:bCs/>
        </w:rPr>
      </w:pPr>
    </w:p>
    <w:p w14:paraId="7D13ED5F" w14:textId="66A9C086" w:rsidR="00B506B1" w:rsidRPr="00B506B1" w:rsidRDefault="00B506B1" w:rsidP="00B506B1">
      <w:pPr>
        <w:jc w:val="center"/>
        <w:rPr>
          <w:rFonts w:ascii="Times New Roman" w:eastAsia="Times New Roman" w:hAnsi="Times New Roman" w:cs="Times New Roman"/>
        </w:rPr>
      </w:pPr>
      <w:r w:rsidRPr="00B506B1">
        <w:rPr>
          <w:rFonts w:ascii="Times New Roman" w:eastAsia="Times New Roman" w:hAnsi="Times New Roman" w:cs="Times New Roman"/>
          <w:b/>
          <w:bCs/>
        </w:rPr>
        <w:t xml:space="preserve">Table </w:t>
      </w:r>
      <w:r w:rsidR="00B54114">
        <w:rPr>
          <w:rFonts w:ascii="Times New Roman" w:eastAsia="Times New Roman" w:hAnsi="Times New Roman" w:cs="Times New Roman"/>
          <w:b/>
          <w:bCs/>
        </w:rPr>
        <w:t>3</w:t>
      </w:r>
      <w:r>
        <w:rPr>
          <w:rFonts w:ascii="Times New Roman" w:eastAsia="Times New Roman" w:hAnsi="Times New Roman" w:cs="Times New Roman"/>
        </w:rPr>
        <w:t>:</w:t>
      </w:r>
      <w:r w:rsidRPr="00B506B1">
        <w:rPr>
          <w:rFonts w:ascii="Times New Roman" w:eastAsia="Times New Roman" w:hAnsi="Times New Roman" w:cs="Times New Roman"/>
        </w:rPr>
        <w:t xml:space="preserve"> Max Load and Max Stress of the Samples</w:t>
      </w:r>
    </w:p>
    <w:tbl>
      <w:tblPr>
        <w:tblStyle w:val="PlainTable2"/>
        <w:tblW w:w="0" w:type="auto"/>
        <w:jc w:val="center"/>
        <w:tblLook w:val="04A0" w:firstRow="1" w:lastRow="0" w:firstColumn="1" w:lastColumn="0" w:noHBand="0" w:noVBand="1"/>
      </w:tblPr>
      <w:tblGrid>
        <w:gridCol w:w="846"/>
        <w:gridCol w:w="3662"/>
        <w:gridCol w:w="2254"/>
        <w:gridCol w:w="2254"/>
      </w:tblGrid>
      <w:tr w:rsidR="00B506B1" w:rsidRPr="00C7346E" w14:paraId="47FCD9FE" w14:textId="77777777" w:rsidTr="00B541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3C1A64A9" w14:textId="77777777" w:rsidR="00B506B1" w:rsidRPr="00C7346E" w:rsidRDefault="00B506B1" w:rsidP="00B506B1">
            <w:pPr>
              <w:spacing w:after="0" w:line="240" w:lineRule="auto"/>
              <w:jc w:val="center"/>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No</w:t>
            </w:r>
          </w:p>
        </w:tc>
        <w:tc>
          <w:tcPr>
            <w:tcW w:w="3662" w:type="dxa"/>
          </w:tcPr>
          <w:p w14:paraId="5B947505" w14:textId="77777777" w:rsidR="00B506B1" w:rsidRPr="00C7346E" w:rsidRDefault="00B506B1" w:rsidP="00B506B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 xml:space="preserve">Samples </w:t>
            </w:r>
            <w:r>
              <w:rPr>
                <w:rFonts w:ascii="Palatino Linotype" w:eastAsia="Palatino Linotype" w:hAnsi="Palatino Linotype" w:cs="Palatino Linotype"/>
                <w:sz w:val="20"/>
              </w:rPr>
              <w:t>P</w:t>
            </w:r>
            <w:r w:rsidRPr="00C7346E">
              <w:rPr>
                <w:rFonts w:ascii="Palatino Linotype" w:eastAsia="Palatino Linotype" w:hAnsi="Palatino Linotype" w:cs="Palatino Linotype"/>
                <w:sz w:val="20"/>
              </w:rPr>
              <w:t>ercentage</w:t>
            </w:r>
          </w:p>
        </w:tc>
        <w:tc>
          <w:tcPr>
            <w:tcW w:w="2254" w:type="dxa"/>
          </w:tcPr>
          <w:p w14:paraId="695A2D03" w14:textId="77777777" w:rsidR="00B506B1" w:rsidRPr="00C7346E" w:rsidRDefault="00B506B1" w:rsidP="00B506B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 xml:space="preserve">Max. </w:t>
            </w:r>
            <w:r>
              <w:rPr>
                <w:rFonts w:ascii="Palatino Linotype" w:eastAsia="Palatino Linotype" w:hAnsi="Palatino Linotype" w:cs="Palatino Linotype"/>
                <w:sz w:val="20"/>
              </w:rPr>
              <w:t>L</w:t>
            </w:r>
            <w:r w:rsidRPr="00C7346E">
              <w:rPr>
                <w:rFonts w:ascii="Palatino Linotype" w:eastAsia="Palatino Linotype" w:hAnsi="Palatino Linotype" w:cs="Palatino Linotype"/>
                <w:sz w:val="20"/>
              </w:rPr>
              <w:t>oad, KN</w:t>
            </w:r>
          </w:p>
        </w:tc>
        <w:tc>
          <w:tcPr>
            <w:tcW w:w="2254" w:type="dxa"/>
          </w:tcPr>
          <w:p w14:paraId="437DB105" w14:textId="77777777" w:rsidR="00B506B1" w:rsidRPr="00C7346E" w:rsidRDefault="00B506B1" w:rsidP="00B506B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Max.</w:t>
            </w:r>
            <w:r>
              <w:rPr>
                <w:rFonts w:ascii="Palatino Linotype" w:eastAsia="Palatino Linotype" w:hAnsi="Palatino Linotype" w:cs="Palatino Linotype"/>
                <w:sz w:val="20"/>
              </w:rPr>
              <w:t xml:space="preserve"> S</w:t>
            </w:r>
            <w:r w:rsidRPr="00C7346E">
              <w:rPr>
                <w:rFonts w:ascii="Palatino Linotype" w:eastAsia="Palatino Linotype" w:hAnsi="Palatino Linotype" w:cs="Palatino Linotype"/>
                <w:sz w:val="20"/>
              </w:rPr>
              <w:t>tress, MPa</w:t>
            </w:r>
          </w:p>
        </w:tc>
      </w:tr>
      <w:tr w:rsidR="00B506B1" w:rsidRPr="005860AD" w14:paraId="2383348D" w14:textId="77777777" w:rsidTr="00B54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4A43C28F"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1</w:t>
            </w:r>
          </w:p>
        </w:tc>
        <w:tc>
          <w:tcPr>
            <w:tcW w:w="3662" w:type="dxa"/>
            <w:vMerge w:val="restart"/>
          </w:tcPr>
          <w:p w14:paraId="248BC743"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 foundry waste,</w:t>
            </w:r>
          </w:p>
          <w:p w14:paraId="21680A9E"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silica sand</w:t>
            </w:r>
          </w:p>
        </w:tc>
        <w:tc>
          <w:tcPr>
            <w:tcW w:w="2254" w:type="dxa"/>
          </w:tcPr>
          <w:p w14:paraId="2F6C087F"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5.635</w:t>
            </w:r>
          </w:p>
        </w:tc>
        <w:tc>
          <w:tcPr>
            <w:tcW w:w="2254" w:type="dxa"/>
          </w:tcPr>
          <w:p w14:paraId="5E8EB359"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w:t>
            </w:r>
          </w:p>
        </w:tc>
      </w:tr>
      <w:tr w:rsidR="00B506B1" w:rsidRPr="005860AD" w14:paraId="3CD406CC" w14:textId="77777777" w:rsidTr="00B54114">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7B83C92E" w14:textId="77777777" w:rsidR="00B506B1" w:rsidRPr="005860AD" w:rsidRDefault="00B506B1" w:rsidP="00B506B1">
            <w:pPr>
              <w:spacing w:after="0" w:line="240" w:lineRule="auto"/>
              <w:jc w:val="center"/>
              <w:rPr>
                <w:rFonts w:ascii="Palatino Linotype" w:eastAsia="Palatino Linotype" w:hAnsi="Palatino Linotype" w:cs="Palatino Linotype"/>
                <w:sz w:val="20"/>
              </w:rPr>
            </w:pPr>
          </w:p>
        </w:tc>
        <w:tc>
          <w:tcPr>
            <w:tcW w:w="3662" w:type="dxa"/>
            <w:vMerge/>
          </w:tcPr>
          <w:p w14:paraId="09C9E040"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20ACB884"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22.81</w:t>
            </w:r>
          </w:p>
        </w:tc>
        <w:tc>
          <w:tcPr>
            <w:tcW w:w="2254" w:type="dxa"/>
          </w:tcPr>
          <w:p w14:paraId="1D2F5B73"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12</w:t>
            </w:r>
          </w:p>
        </w:tc>
      </w:tr>
      <w:tr w:rsidR="00B506B1" w:rsidRPr="005860AD" w14:paraId="6B0DDE83" w14:textId="77777777" w:rsidTr="00B54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2D15868B" w14:textId="77777777" w:rsidR="00B506B1" w:rsidRPr="005860AD" w:rsidRDefault="00B506B1" w:rsidP="00B506B1">
            <w:pPr>
              <w:spacing w:after="0" w:line="240" w:lineRule="auto"/>
              <w:jc w:val="center"/>
              <w:rPr>
                <w:rFonts w:ascii="Palatino Linotype" w:eastAsia="Palatino Linotype" w:hAnsi="Palatino Linotype" w:cs="Palatino Linotype"/>
                <w:sz w:val="20"/>
              </w:rPr>
            </w:pPr>
          </w:p>
        </w:tc>
        <w:tc>
          <w:tcPr>
            <w:tcW w:w="3662" w:type="dxa"/>
            <w:vMerge/>
          </w:tcPr>
          <w:p w14:paraId="2DD75272"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3882B1FC"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22.75</w:t>
            </w:r>
          </w:p>
        </w:tc>
        <w:tc>
          <w:tcPr>
            <w:tcW w:w="2254" w:type="dxa"/>
          </w:tcPr>
          <w:p w14:paraId="08F2F0D5"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12</w:t>
            </w:r>
          </w:p>
        </w:tc>
      </w:tr>
      <w:tr w:rsidR="00B506B1" w:rsidRPr="005860AD" w14:paraId="5696E348" w14:textId="77777777" w:rsidTr="00B54114">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0E1E3E34"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2</w:t>
            </w:r>
          </w:p>
        </w:tc>
        <w:tc>
          <w:tcPr>
            <w:tcW w:w="3662" w:type="dxa"/>
            <w:vMerge w:val="restart"/>
          </w:tcPr>
          <w:p w14:paraId="3945190C"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foundry waste,</w:t>
            </w:r>
          </w:p>
          <w:p w14:paraId="2ADEB821"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silica sand</w:t>
            </w:r>
          </w:p>
        </w:tc>
        <w:tc>
          <w:tcPr>
            <w:tcW w:w="2254" w:type="dxa"/>
          </w:tcPr>
          <w:p w14:paraId="3D4A8A81"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19.33</w:t>
            </w:r>
          </w:p>
        </w:tc>
        <w:tc>
          <w:tcPr>
            <w:tcW w:w="2254" w:type="dxa"/>
          </w:tcPr>
          <w:p w14:paraId="6FB03966"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w:t>
            </w:r>
          </w:p>
        </w:tc>
      </w:tr>
      <w:tr w:rsidR="00B506B1" w:rsidRPr="005860AD" w14:paraId="10196517" w14:textId="77777777" w:rsidTr="00B54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759A2A47" w14:textId="77777777" w:rsidR="00B506B1" w:rsidRPr="005860AD" w:rsidRDefault="00B506B1" w:rsidP="00B506B1">
            <w:pPr>
              <w:spacing w:after="0" w:line="240" w:lineRule="auto"/>
              <w:jc w:val="center"/>
              <w:rPr>
                <w:rFonts w:ascii="Palatino Linotype" w:eastAsia="Palatino Linotype" w:hAnsi="Palatino Linotype" w:cs="Palatino Linotype"/>
                <w:sz w:val="20"/>
              </w:rPr>
            </w:pPr>
          </w:p>
        </w:tc>
        <w:tc>
          <w:tcPr>
            <w:tcW w:w="3662" w:type="dxa"/>
            <w:vMerge/>
          </w:tcPr>
          <w:p w14:paraId="3654DFED"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711F63EE"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21.17</w:t>
            </w:r>
          </w:p>
        </w:tc>
        <w:tc>
          <w:tcPr>
            <w:tcW w:w="2254" w:type="dxa"/>
          </w:tcPr>
          <w:p w14:paraId="5C49A3AF"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11</w:t>
            </w:r>
          </w:p>
        </w:tc>
      </w:tr>
      <w:tr w:rsidR="00B506B1" w:rsidRPr="005860AD" w14:paraId="03ACBBD6" w14:textId="77777777" w:rsidTr="00B54114">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3947E824" w14:textId="77777777" w:rsidR="00B506B1" w:rsidRPr="005860AD" w:rsidRDefault="00B506B1" w:rsidP="00B506B1">
            <w:pPr>
              <w:spacing w:after="0" w:line="240" w:lineRule="auto"/>
              <w:jc w:val="center"/>
              <w:rPr>
                <w:rFonts w:ascii="Palatino Linotype" w:eastAsia="Palatino Linotype" w:hAnsi="Palatino Linotype" w:cs="Palatino Linotype"/>
                <w:sz w:val="20"/>
              </w:rPr>
            </w:pPr>
          </w:p>
        </w:tc>
        <w:tc>
          <w:tcPr>
            <w:tcW w:w="3662" w:type="dxa"/>
            <w:vMerge/>
          </w:tcPr>
          <w:p w14:paraId="16A17D2E"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4C4C07DB"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17.46</w:t>
            </w:r>
          </w:p>
        </w:tc>
        <w:tc>
          <w:tcPr>
            <w:tcW w:w="2254" w:type="dxa"/>
          </w:tcPr>
          <w:p w14:paraId="1BD6349A"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9</w:t>
            </w:r>
          </w:p>
        </w:tc>
      </w:tr>
      <w:tr w:rsidR="00B506B1" w:rsidRPr="005860AD" w14:paraId="3CD9A75C" w14:textId="77777777" w:rsidTr="00B54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14AEA396"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3</w:t>
            </w:r>
          </w:p>
        </w:tc>
        <w:tc>
          <w:tcPr>
            <w:tcW w:w="3662" w:type="dxa"/>
            <w:vMerge w:val="restart"/>
          </w:tcPr>
          <w:p w14:paraId="0AC676BB"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foundry waste,</w:t>
            </w:r>
          </w:p>
          <w:p w14:paraId="7AC5911D"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 silica sand</w:t>
            </w:r>
          </w:p>
        </w:tc>
        <w:tc>
          <w:tcPr>
            <w:tcW w:w="2254" w:type="dxa"/>
          </w:tcPr>
          <w:p w14:paraId="085CF3AF"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18.04</w:t>
            </w:r>
          </w:p>
        </w:tc>
        <w:tc>
          <w:tcPr>
            <w:tcW w:w="2254" w:type="dxa"/>
          </w:tcPr>
          <w:p w14:paraId="70FD34A6"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9</w:t>
            </w:r>
          </w:p>
        </w:tc>
      </w:tr>
      <w:tr w:rsidR="00B506B1" w:rsidRPr="005860AD" w14:paraId="3B833D5C" w14:textId="77777777" w:rsidTr="00B54114">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04F6535C" w14:textId="77777777" w:rsidR="00B506B1" w:rsidRPr="005860AD" w:rsidRDefault="00B506B1" w:rsidP="00B506B1">
            <w:pPr>
              <w:spacing w:after="0" w:line="240" w:lineRule="auto"/>
              <w:jc w:val="center"/>
              <w:rPr>
                <w:rFonts w:ascii="Palatino Linotype" w:eastAsia="Palatino Linotype" w:hAnsi="Palatino Linotype" w:cs="Palatino Linotype"/>
                <w:sz w:val="20"/>
              </w:rPr>
            </w:pPr>
          </w:p>
        </w:tc>
        <w:tc>
          <w:tcPr>
            <w:tcW w:w="3662" w:type="dxa"/>
            <w:vMerge/>
          </w:tcPr>
          <w:p w14:paraId="78E8A937"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10B0970C"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14.88</w:t>
            </w:r>
          </w:p>
        </w:tc>
        <w:tc>
          <w:tcPr>
            <w:tcW w:w="2254" w:type="dxa"/>
          </w:tcPr>
          <w:p w14:paraId="619F68C5"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8</w:t>
            </w:r>
          </w:p>
        </w:tc>
      </w:tr>
      <w:tr w:rsidR="00B506B1" w:rsidRPr="005860AD" w14:paraId="547263DF" w14:textId="77777777" w:rsidTr="00B54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34D5CC90" w14:textId="77777777" w:rsidR="00B506B1" w:rsidRPr="005860AD" w:rsidRDefault="00B506B1" w:rsidP="00B506B1">
            <w:pPr>
              <w:spacing w:after="0" w:line="240" w:lineRule="auto"/>
              <w:jc w:val="center"/>
              <w:rPr>
                <w:rFonts w:ascii="Palatino Linotype" w:eastAsia="Palatino Linotype" w:hAnsi="Palatino Linotype" w:cs="Palatino Linotype"/>
                <w:sz w:val="20"/>
              </w:rPr>
            </w:pPr>
          </w:p>
        </w:tc>
        <w:tc>
          <w:tcPr>
            <w:tcW w:w="3662" w:type="dxa"/>
            <w:vMerge/>
          </w:tcPr>
          <w:p w14:paraId="09157780"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17960C0B"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15.51</w:t>
            </w:r>
          </w:p>
        </w:tc>
        <w:tc>
          <w:tcPr>
            <w:tcW w:w="2254" w:type="dxa"/>
          </w:tcPr>
          <w:p w14:paraId="7258D1B8"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8</w:t>
            </w:r>
          </w:p>
        </w:tc>
      </w:tr>
      <w:tr w:rsidR="00B506B1" w:rsidRPr="005860AD" w14:paraId="7979BC23" w14:textId="77777777" w:rsidTr="00B54114">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436E4EBC"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4</w:t>
            </w:r>
          </w:p>
        </w:tc>
        <w:tc>
          <w:tcPr>
            <w:tcW w:w="3662" w:type="dxa"/>
            <w:vMerge w:val="restart"/>
          </w:tcPr>
          <w:p w14:paraId="79CF4B46"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foundry waste,</w:t>
            </w:r>
          </w:p>
          <w:p w14:paraId="2087B97D"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silica sand</w:t>
            </w:r>
          </w:p>
        </w:tc>
        <w:tc>
          <w:tcPr>
            <w:tcW w:w="2254" w:type="dxa"/>
          </w:tcPr>
          <w:p w14:paraId="11E3AA08"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1.350</w:t>
            </w:r>
          </w:p>
        </w:tc>
        <w:tc>
          <w:tcPr>
            <w:tcW w:w="2254" w:type="dxa"/>
          </w:tcPr>
          <w:p w14:paraId="65FEC288"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w:t>
            </w:r>
          </w:p>
        </w:tc>
      </w:tr>
      <w:tr w:rsidR="00B506B1" w:rsidRPr="005860AD" w14:paraId="6F4DB020" w14:textId="77777777" w:rsidTr="00B54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4E3377A9" w14:textId="77777777" w:rsidR="00B506B1" w:rsidRPr="005860AD" w:rsidRDefault="00B506B1" w:rsidP="00B506B1">
            <w:pPr>
              <w:spacing w:after="0" w:line="240" w:lineRule="auto"/>
              <w:jc w:val="center"/>
              <w:rPr>
                <w:rFonts w:ascii="Palatino Linotype" w:eastAsia="Palatino Linotype" w:hAnsi="Palatino Linotype" w:cs="Palatino Linotype"/>
                <w:sz w:val="20"/>
              </w:rPr>
            </w:pPr>
          </w:p>
        </w:tc>
        <w:tc>
          <w:tcPr>
            <w:tcW w:w="3662" w:type="dxa"/>
            <w:vMerge/>
          </w:tcPr>
          <w:p w14:paraId="27826C6E"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5186903A"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10.53</w:t>
            </w:r>
          </w:p>
        </w:tc>
        <w:tc>
          <w:tcPr>
            <w:tcW w:w="2254" w:type="dxa"/>
          </w:tcPr>
          <w:p w14:paraId="3257D9DD"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5</w:t>
            </w:r>
          </w:p>
        </w:tc>
      </w:tr>
      <w:tr w:rsidR="00B506B1" w:rsidRPr="005860AD" w14:paraId="277B870B" w14:textId="77777777" w:rsidTr="00B54114">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126AA859" w14:textId="77777777" w:rsidR="00B506B1" w:rsidRPr="005860AD" w:rsidRDefault="00B506B1" w:rsidP="00B506B1">
            <w:pPr>
              <w:spacing w:after="0" w:line="240" w:lineRule="auto"/>
              <w:jc w:val="center"/>
              <w:rPr>
                <w:rFonts w:ascii="Palatino Linotype" w:eastAsia="Palatino Linotype" w:hAnsi="Palatino Linotype" w:cs="Palatino Linotype"/>
                <w:sz w:val="20"/>
              </w:rPr>
            </w:pPr>
          </w:p>
        </w:tc>
        <w:tc>
          <w:tcPr>
            <w:tcW w:w="3662" w:type="dxa"/>
            <w:vMerge/>
          </w:tcPr>
          <w:p w14:paraId="20C92764"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5FF8DEA0"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10.52</w:t>
            </w:r>
          </w:p>
        </w:tc>
        <w:tc>
          <w:tcPr>
            <w:tcW w:w="2254" w:type="dxa"/>
          </w:tcPr>
          <w:p w14:paraId="69817BE9"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w:t>
            </w:r>
          </w:p>
        </w:tc>
      </w:tr>
      <w:tr w:rsidR="00B506B1" w:rsidRPr="005860AD" w14:paraId="53FB87B6" w14:textId="77777777" w:rsidTr="00B54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48F86BF7"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5</w:t>
            </w:r>
          </w:p>
          <w:p w14:paraId="7D52BAB1" w14:textId="77777777" w:rsidR="00B506B1" w:rsidRPr="005860AD" w:rsidRDefault="00B506B1" w:rsidP="00B506B1">
            <w:pPr>
              <w:spacing w:after="0" w:line="240" w:lineRule="auto"/>
              <w:jc w:val="center"/>
              <w:rPr>
                <w:rFonts w:ascii="Palatino Linotype" w:eastAsia="Palatino Linotype" w:hAnsi="Palatino Linotype" w:cs="Palatino Linotype"/>
                <w:sz w:val="20"/>
              </w:rPr>
            </w:pPr>
          </w:p>
        </w:tc>
        <w:tc>
          <w:tcPr>
            <w:tcW w:w="3662" w:type="dxa"/>
            <w:vMerge w:val="restart"/>
          </w:tcPr>
          <w:p w14:paraId="69D121F1"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foundry waste,</w:t>
            </w:r>
          </w:p>
          <w:p w14:paraId="17100E51"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silica sand</w:t>
            </w:r>
          </w:p>
        </w:tc>
        <w:tc>
          <w:tcPr>
            <w:tcW w:w="2254" w:type="dxa"/>
          </w:tcPr>
          <w:p w14:paraId="5E020540"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24.07</w:t>
            </w:r>
          </w:p>
        </w:tc>
        <w:tc>
          <w:tcPr>
            <w:tcW w:w="2254" w:type="dxa"/>
          </w:tcPr>
          <w:p w14:paraId="0E906190"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12</w:t>
            </w:r>
          </w:p>
        </w:tc>
      </w:tr>
      <w:tr w:rsidR="00B506B1" w:rsidRPr="005860AD" w14:paraId="659A6D5D" w14:textId="77777777" w:rsidTr="00B54114">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73922602" w14:textId="77777777" w:rsidR="00B506B1" w:rsidRPr="005860AD" w:rsidRDefault="00B506B1" w:rsidP="00B506B1">
            <w:pPr>
              <w:spacing w:after="0" w:line="240" w:lineRule="auto"/>
              <w:jc w:val="both"/>
              <w:rPr>
                <w:rFonts w:ascii="Palatino Linotype" w:eastAsia="Palatino Linotype" w:hAnsi="Palatino Linotype" w:cs="Palatino Linotype"/>
                <w:sz w:val="20"/>
              </w:rPr>
            </w:pPr>
          </w:p>
        </w:tc>
        <w:tc>
          <w:tcPr>
            <w:tcW w:w="3662" w:type="dxa"/>
            <w:vMerge/>
          </w:tcPr>
          <w:p w14:paraId="48C91336"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64F2DB74"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16.41</w:t>
            </w:r>
          </w:p>
        </w:tc>
        <w:tc>
          <w:tcPr>
            <w:tcW w:w="2254" w:type="dxa"/>
          </w:tcPr>
          <w:p w14:paraId="53D9CD00"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8</w:t>
            </w:r>
          </w:p>
        </w:tc>
      </w:tr>
      <w:tr w:rsidR="00B506B1" w:rsidRPr="005860AD" w14:paraId="32E178D2" w14:textId="77777777" w:rsidTr="00B54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706265FE" w14:textId="77777777" w:rsidR="00B506B1" w:rsidRPr="005860AD" w:rsidRDefault="00B506B1" w:rsidP="00B506B1">
            <w:pPr>
              <w:spacing w:after="0" w:line="240" w:lineRule="auto"/>
              <w:jc w:val="both"/>
              <w:rPr>
                <w:rFonts w:ascii="Palatino Linotype" w:eastAsia="Palatino Linotype" w:hAnsi="Palatino Linotype" w:cs="Palatino Linotype"/>
                <w:sz w:val="20"/>
              </w:rPr>
            </w:pPr>
          </w:p>
        </w:tc>
        <w:tc>
          <w:tcPr>
            <w:tcW w:w="3662" w:type="dxa"/>
            <w:vMerge/>
          </w:tcPr>
          <w:p w14:paraId="09EFBFFB"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4DA4B9A7"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22.31</w:t>
            </w:r>
          </w:p>
        </w:tc>
        <w:tc>
          <w:tcPr>
            <w:tcW w:w="2254" w:type="dxa"/>
          </w:tcPr>
          <w:p w14:paraId="437321B8"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11</w:t>
            </w:r>
          </w:p>
        </w:tc>
      </w:tr>
    </w:tbl>
    <w:p w14:paraId="0B93B96F" w14:textId="6335AEA1" w:rsidR="00376C47" w:rsidRPr="005860AD" w:rsidRDefault="00376C47" w:rsidP="00B506B1">
      <w:pPr>
        <w:jc w:val="both"/>
        <w:rPr>
          <w:rFonts w:ascii="Palatino Linotype" w:eastAsia="Palatino Linotype" w:hAnsi="Palatino Linotype" w:cs="Palatino Linotype"/>
          <w:sz w:val="20"/>
        </w:rPr>
      </w:pPr>
    </w:p>
    <w:p w14:paraId="7BF74830" w14:textId="13857192" w:rsidR="00B506B1" w:rsidRPr="00B506B1" w:rsidRDefault="00B506B1" w:rsidP="00B506B1">
      <w:pPr>
        <w:jc w:val="center"/>
        <w:rPr>
          <w:rFonts w:ascii="Times New Roman" w:eastAsia="Times New Roman" w:hAnsi="Times New Roman" w:cs="Times New Roman"/>
        </w:rPr>
      </w:pPr>
      <w:r w:rsidRPr="00B506B1">
        <w:rPr>
          <w:rFonts w:ascii="Times New Roman" w:eastAsia="Times New Roman" w:hAnsi="Times New Roman" w:cs="Times New Roman"/>
          <w:b/>
          <w:bCs/>
        </w:rPr>
        <w:t xml:space="preserve">Table </w:t>
      </w:r>
      <w:r w:rsidR="00B54114">
        <w:rPr>
          <w:rFonts w:ascii="Times New Roman" w:eastAsia="Times New Roman" w:hAnsi="Times New Roman" w:cs="Times New Roman"/>
          <w:b/>
          <w:bCs/>
        </w:rPr>
        <w:t>4</w:t>
      </w:r>
      <w:r>
        <w:rPr>
          <w:rFonts w:ascii="Times New Roman" w:eastAsia="Times New Roman" w:hAnsi="Times New Roman" w:cs="Times New Roman"/>
        </w:rPr>
        <w:t>:</w:t>
      </w:r>
      <w:r w:rsidRPr="00B506B1">
        <w:rPr>
          <w:rFonts w:ascii="Times New Roman" w:eastAsia="Times New Roman" w:hAnsi="Times New Roman" w:cs="Times New Roman"/>
        </w:rPr>
        <w:t xml:space="preserve"> Average Max Load and Average Max Stress</w:t>
      </w:r>
    </w:p>
    <w:tbl>
      <w:tblPr>
        <w:tblStyle w:val="PlainTable2"/>
        <w:tblW w:w="0" w:type="auto"/>
        <w:jc w:val="center"/>
        <w:tblLook w:val="04A0" w:firstRow="1" w:lastRow="0" w:firstColumn="1" w:lastColumn="0" w:noHBand="0" w:noVBand="1"/>
      </w:tblPr>
      <w:tblGrid>
        <w:gridCol w:w="846"/>
        <w:gridCol w:w="3662"/>
        <w:gridCol w:w="2254"/>
        <w:gridCol w:w="2254"/>
      </w:tblGrid>
      <w:tr w:rsidR="00B506B1" w:rsidRPr="00C7346E" w14:paraId="545FE562" w14:textId="77777777" w:rsidTr="00B506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0C2AF042" w14:textId="77777777" w:rsidR="00B506B1" w:rsidRPr="00C7346E" w:rsidRDefault="00B506B1" w:rsidP="00B506B1">
            <w:pPr>
              <w:spacing w:after="0" w:line="240" w:lineRule="auto"/>
              <w:jc w:val="center"/>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No</w:t>
            </w:r>
          </w:p>
        </w:tc>
        <w:tc>
          <w:tcPr>
            <w:tcW w:w="3662" w:type="dxa"/>
          </w:tcPr>
          <w:p w14:paraId="664FDADB" w14:textId="77777777" w:rsidR="00B506B1" w:rsidRPr="00C7346E" w:rsidRDefault="00B506B1" w:rsidP="00B506B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 xml:space="preserve">Samples </w:t>
            </w:r>
            <w:r>
              <w:rPr>
                <w:rFonts w:ascii="Palatino Linotype" w:eastAsia="Palatino Linotype" w:hAnsi="Palatino Linotype" w:cs="Palatino Linotype"/>
                <w:sz w:val="20"/>
              </w:rPr>
              <w:t>P</w:t>
            </w:r>
            <w:r w:rsidRPr="00C7346E">
              <w:rPr>
                <w:rFonts w:ascii="Palatino Linotype" w:eastAsia="Palatino Linotype" w:hAnsi="Palatino Linotype" w:cs="Palatino Linotype"/>
                <w:sz w:val="20"/>
              </w:rPr>
              <w:t>ercentage</w:t>
            </w:r>
          </w:p>
        </w:tc>
        <w:tc>
          <w:tcPr>
            <w:tcW w:w="2254" w:type="dxa"/>
          </w:tcPr>
          <w:p w14:paraId="208BFD52" w14:textId="77777777" w:rsidR="00B506B1" w:rsidRPr="00C7346E" w:rsidRDefault="00B506B1" w:rsidP="00B506B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 xml:space="preserve">Average Max. </w:t>
            </w:r>
            <w:r>
              <w:rPr>
                <w:rFonts w:ascii="Palatino Linotype" w:eastAsia="Palatino Linotype" w:hAnsi="Palatino Linotype" w:cs="Palatino Linotype"/>
                <w:sz w:val="20"/>
              </w:rPr>
              <w:t>L</w:t>
            </w:r>
            <w:r w:rsidRPr="00C7346E">
              <w:rPr>
                <w:rFonts w:ascii="Palatino Linotype" w:eastAsia="Palatino Linotype" w:hAnsi="Palatino Linotype" w:cs="Palatino Linotype"/>
                <w:sz w:val="20"/>
              </w:rPr>
              <w:t>oad, KN</w:t>
            </w:r>
          </w:p>
        </w:tc>
        <w:tc>
          <w:tcPr>
            <w:tcW w:w="2254" w:type="dxa"/>
          </w:tcPr>
          <w:p w14:paraId="3581ECA2" w14:textId="77777777" w:rsidR="00B506B1" w:rsidRPr="00C7346E" w:rsidRDefault="00B506B1" w:rsidP="00B506B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 xml:space="preserve">Average Max. </w:t>
            </w:r>
            <w:r>
              <w:rPr>
                <w:rFonts w:ascii="Palatino Linotype" w:eastAsia="Palatino Linotype" w:hAnsi="Palatino Linotype" w:cs="Palatino Linotype"/>
                <w:sz w:val="20"/>
              </w:rPr>
              <w:t>S</w:t>
            </w:r>
            <w:r w:rsidRPr="00C7346E">
              <w:rPr>
                <w:rFonts w:ascii="Palatino Linotype" w:eastAsia="Palatino Linotype" w:hAnsi="Palatino Linotype" w:cs="Palatino Linotype"/>
                <w:sz w:val="20"/>
              </w:rPr>
              <w:t>tress, MPa</w:t>
            </w:r>
          </w:p>
        </w:tc>
      </w:tr>
      <w:tr w:rsidR="00B506B1" w:rsidRPr="005860AD" w14:paraId="376E318B" w14:textId="77777777" w:rsidTr="00B50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7DEFB4F8"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1</w:t>
            </w:r>
          </w:p>
        </w:tc>
        <w:tc>
          <w:tcPr>
            <w:tcW w:w="3662" w:type="dxa"/>
          </w:tcPr>
          <w:p w14:paraId="6FFE7C29"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 foundry waste,</w:t>
            </w:r>
          </w:p>
          <w:p w14:paraId="10EE2AA8"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silica sand</w:t>
            </w:r>
          </w:p>
        </w:tc>
        <w:tc>
          <w:tcPr>
            <w:tcW w:w="2254" w:type="dxa"/>
          </w:tcPr>
          <w:p w14:paraId="1BE728F4"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17.065</w:t>
            </w:r>
          </w:p>
        </w:tc>
        <w:tc>
          <w:tcPr>
            <w:tcW w:w="2254" w:type="dxa"/>
          </w:tcPr>
          <w:p w14:paraId="0E1ADBC8"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9</w:t>
            </w:r>
          </w:p>
        </w:tc>
      </w:tr>
      <w:tr w:rsidR="00B506B1" w:rsidRPr="005860AD" w14:paraId="6BEC5ACB" w14:textId="77777777" w:rsidTr="00B506B1">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196F6994"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2</w:t>
            </w:r>
          </w:p>
        </w:tc>
        <w:tc>
          <w:tcPr>
            <w:tcW w:w="3662" w:type="dxa"/>
          </w:tcPr>
          <w:p w14:paraId="62322290"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foundry waste,</w:t>
            </w:r>
          </w:p>
          <w:p w14:paraId="3864D950"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silica sand</w:t>
            </w:r>
          </w:p>
        </w:tc>
        <w:tc>
          <w:tcPr>
            <w:tcW w:w="2254" w:type="dxa"/>
          </w:tcPr>
          <w:p w14:paraId="0FF1943A"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19.32</w:t>
            </w:r>
          </w:p>
        </w:tc>
        <w:tc>
          <w:tcPr>
            <w:tcW w:w="2254" w:type="dxa"/>
          </w:tcPr>
          <w:p w14:paraId="41D03775"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w:t>
            </w:r>
          </w:p>
        </w:tc>
      </w:tr>
      <w:tr w:rsidR="00B506B1" w:rsidRPr="005860AD" w14:paraId="07B62097" w14:textId="77777777" w:rsidTr="00B50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65640F09"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3</w:t>
            </w:r>
          </w:p>
        </w:tc>
        <w:tc>
          <w:tcPr>
            <w:tcW w:w="3662" w:type="dxa"/>
          </w:tcPr>
          <w:p w14:paraId="4AA1BEAF"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foundry waste,</w:t>
            </w:r>
          </w:p>
          <w:p w14:paraId="3A1D276D"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 silica sand</w:t>
            </w:r>
          </w:p>
        </w:tc>
        <w:tc>
          <w:tcPr>
            <w:tcW w:w="2254" w:type="dxa"/>
          </w:tcPr>
          <w:p w14:paraId="0B7E5100"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16.14</w:t>
            </w:r>
          </w:p>
        </w:tc>
        <w:tc>
          <w:tcPr>
            <w:tcW w:w="2254" w:type="dxa"/>
          </w:tcPr>
          <w:p w14:paraId="07F61CA8"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8.33</w:t>
            </w:r>
          </w:p>
        </w:tc>
      </w:tr>
      <w:tr w:rsidR="00B506B1" w:rsidRPr="005860AD" w14:paraId="4B535A8A" w14:textId="77777777" w:rsidTr="00B506B1">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710D063D"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4</w:t>
            </w:r>
          </w:p>
        </w:tc>
        <w:tc>
          <w:tcPr>
            <w:tcW w:w="3662" w:type="dxa"/>
          </w:tcPr>
          <w:p w14:paraId="1BB533A5"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foundry waste,</w:t>
            </w:r>
          </w:p>
          <w:p w14:paraId="118B008F"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silica sand</w:t>
            </w:r>
          </w:p>
        </w:tc>
        <w:tc>
          <w:tcPr>
            <w:tcW w:w="2254" w:type="dxa"/>
          </w:tcPr>
          <w:p w14:paraId="1CA12998"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7.47</w:t>
            </w:r>
          </w:p>
        </w:tc>
        <w:tc>
          <w:tcPr>
            <w:tcW w:w="2254" w:type="dxa"/>
          </w:tcPr>
          <w:p w14:paraId="6DC5762C"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3.33</w:t>
            </w:r>
          </w:p>
        </w:tc>
      </w:tr>
      <w:tr w:rsidR="00B506B1" w:rsidRPr="005860AD" w14:paraId="25D41FC1" w14:textId="77777777" w:rsidTr="00B50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7C530FB"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5</w:t>
            </w:r>
          </w:p>
        </w:tc>
        <w:tc>
          <w:tcPr>
            <w:tcW w:w="3662" w:type="dxa"/>
          </w:tcPr>
          <w:p w14:paraId="42F4E6A6"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foundry waste,</w:t>
            </w:r>
          </w:p>
          <w:p w14:paraId="4841437F"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silica sand</w:t>
            </w:r>
          </w:p>
        </w:tc>
        <w:tc>
          <w:tcPr>
            <w:tcW w:w="2254" w:type="dxa"/>
          </w:tcPr>
          <w:p w14:paraId="0AC74D23"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20.93</w:t>
            </w:r>
          </w:p>
        </w:tc>
        <w:tc>
          <w:tcPr>
            <w:tcW w:w="2254" w:type="dxa"/>
          </w:tcPr>
          <w:p w14:paraId="1AE6DDB5"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10.33</w:t>
            </w:r>
          </w:p>
        </w:tc>
      </w:tr>
    </w:tbl>
    <w:p w14:paraId="55D2EF07" w14:textId="77777777" w:rsidR="00B506B1" w:rsidRPr="005860AD" w:rsidRDefault="00B506B1" w:rsidP="00B506B1">
      <w:pPr>
        <w:jc w:val="both"/>
        <w:rPr>
          <w:rFonts w:ascii="Palatino Linotype" w:eastAsia="Palatino Linotype" w:hAnsi="Palatino Linotype" w:cs="Palatino Linotype"/>
          <w:sz w:val="20"/>
        </w:rPr>
      </w:pPr>
    </w:p>
    <w:p w14:paraId="3C095A46" w14:textId="323ED9E8" w:rsidR="00A75B36" w:rsidRDefault="00A75B36" w:rsidP="00B506B1">
      <w:pPr>
        <w:jc w:val="center"/>
        <w:rPr>
          <w:rFonts w:ascii="Palatino Linotype" w:eastAsia="Palatino Linotype" w:hAnsi="Palatino Linotype" w:cs="Palatino Linotype"/>
          <w:sz w:val="20"/>
        </w:rPr>
      </w:pPr>
    </w:p>
    <w:p w14:paraId="303A6A0E" w14:textId="77777777" w:rsidR="007725E7" w:rsidRDefault="007725E7" w:rsidP="00B506B1">
      <w:pPr>
        <w:jc w:val="center"/>
        <w:rPr>
          <w:rFonts w:ascii="Palatino Linotype" w:eastAsia="Palatino Linotype" w:hAnsi="Palatino Linotype" w:cs="Palatino Linotype"/>
          <w:sz w:val="20"/>
        </w:rPr>
        <w:sectPr w:rsidR="007725E7" w:rsidSect="00064B0D">
          <w:type w:val="continuous"/>
          <w:pgSz w:w="11906" w:h="16838"/>
          <w:pgMar w:top="1134" w:right="1134" w:bottom="1134" w:left="1134" w:header="706" w:footer="706" w:gutter="0"/>
          <w:pgNumType w:start="1"/>
          <w:cols w:space="720"/>
        </w:sectPr>
      </w:pPr>
    </w:p>
    <w:p w14:paraId="1828B710" w14:textId="761C7033" w:rsidR="00B506B1" w:rsidRPr="005860AD" w:rsidRDefault="00B506B1" w:rsidP="00B506B1">
      <w:pPr>
        <w:jc w:val="center"/>
        <w:rPr>
          <w:rFonts w:ascii="Palatino Linotype" w:eastAsia="Palatino Linotype" w:hAnsi="Palatino Linotype" w:cs="Palatino Linotype"/>
          <w:sz w:val="20"/>
        </w:rPr>
      </w:pPr>
      <w:r w:rsidRPr="005860AD">
        <w:rPr>
          <w:rFonts w:ascii="Palatino Linotype" w:eastAsia="Palatino Linotype" w:hAnsi="Palatino Linotype" w:cs="Palatino Linotype"/>
          <w:noProof/>
          <w:sz w:val="20"/>
        </w:rPr>
        <w:lastRenderedPageBreak/>
        <w:drawing>
          <wp:inline distT="0" distB="0" distL="0" distR="0" wp14:anchorId="73C122A7" wp14:editId="309749FC">
            <wp:extent cx="2880000" cy="2160000"/>
            <wp:effectExtent l="0" t="0" r="15875" b="1206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D039A48" w14:textId="0AFB274E" w:rsidR="00B506B1" w:rsidRPr="00B506B1" w:rsidRDefault="007725E7" w:rsidP="00B506B1">
      <w:pPr>
        <w:ind w:left="14"/>
        <w:jc w:val="center"/>
        <w:rPr>
          <w:rFonts w:ascii="Times New Roman" w:hAnsi="Times New Roman" w:cs="Times New Roman"/>
        </w:rPr>
      </w:pPr>
      <w:r>
        <w:rPr>
          <w:rFonts w:ascii="Times New Roman" w:hAnsi="Times New Roman" w:cs="Times New Roman"/>
          <w:b/>
          <w:bCs/>
        </w:rPr>
        <w:t>Figure 7</w:t>
      </w:r>
      <w:r w:rsidR="00B506B1">
        <w:rPr>
          <w:rFonts w:ascii="Times New Roman" w:hAnsi="Times New Roman" w:cs="Times New Roman"/>
        </w:rPr>
        <w:t>:</w:t>
      </w:r>
      <w:r w:rsidR="00B506B1" w:rsidRPr="00B506B1">
        <w:rPr>
          <w:rFonts w:ascii="Times New Roman" w:hAnsi="Times New Roman" w:cs="Times New Roman"/>
        </w:rPr>
        <w:t xml:space="preserve"> Max load versus different percentage of foundry waste</w:t>
      </w:r>
    </w:p>
    <w:p w14:paraId="1D55B461" w14:textId="77777777" w:rsidR="00B506B1" w:rsidRPr="005860AD" w:rsidRDefault="00B506B1" w:rsidP="00B506B1">
      <w:pPr>
        <w:jc w:val="center"/>
        <w:rPr>
          <w:rFonts w:ascii="Palatino Linotype" w:eastAsia="Palatino Linotype" w:hAnsi="Palatino Linotype" w:cs="Palatino Linotype"/>
          <w:sz w:val="20"/>
        </w:rPr>
      </w:pPr>
      <w:r w:rsidRPr="005860AD">
        <w:rPr>
          <w:rFonts w:ascii="Palatino Linotype" w:eastAsia="Palatino Linotype" w:hAnsi="Palatino Linotype" w:cs="Palatino Linotype"/>
          <w:noProof/>
          <w:sz w:val="20"/>
        </w:rPr>
        <w:lastRenderedPageBreak/>
        <w:drawing>
          <wp:inline distT="0" distB="0" distL="0" distR="0" wp14:anchorId="74D96E96" wp14:editId="4FFECD97">
            <wp:extent cx="2880000" cy="2160000"/>
            <wp:effectExtent l="0" t="0" r="15875" b="12065"/>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B989E7B" w14:textId="6F6E01AF" w:rsidR="00A75B36" w:rsidRPr="00AB6056" w:rsidRDefault="007725E7" w:rsidP="00AB6056">
      <w:pPr>
        <w:ind w:left="14"/>
        <w:jc w:val="center"/>
        <w:rPr>
          <w:rFonts w:ascii="Times New Roman" w:hAnsi="Times New Roman" w:cs="Times New Roman"/>
        </w:rPr>
        <w:sectPr w:rsidR="00A75B36" w:rsidRPr="00AB6056" w:rsidSect="00A75B36">
          <w:type w:val="continuous"/>
          <w:pgSz w:w="11906" w:h="16838"/>
          <w:pgMar w:top="1134" w:right="1134" w:bottom="1134" w:left="1134" w:header="706" w:footer="706" w:gutter="0"/>
          <w:pgNumType w:start="1"/>
          <w:cols w:num="2" w:space="720"/>
        </w:sectPr>
      </w:pPr>
      <w:r>
        <w:rPr>
          <w:rFonts w:ascii="Times New Roman" w:hAnsi="Times New Roman" w:cs="Times New Roman"/>
          <w:b/>
          <w:bCs/>
        </w:rPr>
        <w:t>Figure 8</w:t>
      </w:r>
      <w:r w:rsidR="00B506B1">
        <w:rPr>
          <w:rFonts w:ascii="Times New Roman" w:hAnsi="Times New Roman" w:cs="Times New Roman"/>
        </w:rPr>
        <w:t>:</w:t>
      </w:r>
      <w:r w:rsidR="00B506B1" w:rsidRPr="00B506B1">
        <w:rPr>
          <w:rFonts w:ascii="Times New Roman" w:hAnsi="Times New Roman" w:cs="Times New Roman"/>
        </w:rPr>
        <w:t xml:space="preserve"> Average Max Stress versus different percentage of foundry waste</w:t>
      </w:r>
    </w:p>
    <w:p w14:paraId="52251FCD" w14:textId="77777777" w:rsidR="007E4F40" w:rsidRDefault="007E4F40" w:rsidP="00B506B1">
      <w:pPr>
        <w:spacing w:line="240" w:lineRule="auto"/>
        <w:jc w:val="both"/>
        <w:rPr>
          <w:rFonts w:ascii="Times New Roman" w:eastAsia="Times New Roman" w:hAnsi="Times New Roman" w:cs="Times New Roman"/>
          <w:b/>
          <w:bCs/>
        </w:rPr>
      </w:pPr>
    </w:p>
    <w:p w14:paraId="7A8165A5" w14:textId="77777777" w:rsidR="007E4F40" w:rsidRDefault="007E4F40" w:rsidP="00B506B1">
      <w:pPr>
        <w:spacing w:line="240" w:lineRule="auto"/>
        <w:jc w:val="both"/>
        <w:rPr>
          <w:rFonts w:ascii="Times New Roman" w:eastAsia="Times New Roman" w:hAnsi="Times New Roman" w:cs="Times New Roman"/>
          <w:b/>
          <w:bCs/>
        </w:rPr>
      </w:pPr>
    </w:p>
    <w:p w14:paraId="256C1E83" w14:textId="7541DB27" w:rsidR="00B506B1" w:rsidRPr="00B506B1" w:rsidRDefault="00B506B1" w:rsidP="00B506B1">
      <w:pPr>
        <w:spacing w:line="240" w:lineRule="auto"/>
        <w:jc w:val="both"/>
        <w:rPr>
          <w:rFonts w:ascii="Times New Roman" w:eastAsia="Times New Roman" w:hAnsi="Times New Roman" w:cs="Times New Roman"/>
          <w:b/>
          <w:bCs/>
        </w:rPr>
      </w:pPr>
      <w:r w:rsidRPr="00B506B1">
        <w:rPr>
          <w:rFonts w:ascii="Times New Roman" w:eastAsia="Times New Roman" w:hAnsi="Times New Roman" w:cs="Times New Roman"/>
          <w:b/>
          <w:bCs/>
        </w:rPr>
        <w:t>Result Rate of Absorption Water</w:t>
      </w:r>
    </w:p>
    <w:p w14:paraId="58F72707" w14:textId="41B56149" w:rsidR="00B506B1" w:rsidRPr="00B506B1" w:rsidRDefault="00B506B1" w:rsidP="00B506B1">
      <w:pPr>
        <w:jc w:val="center"/>
        <w:rPr>
          <w:rFonts w:ascii="Times New Roman" w:eastAsia="Times New Roman" w:hAnsi="Times New Roman" w:cs="Times New Roman"/>
        </w:rPr>
      </w:pPr>
      <w:r w:rsidRPr="00B506B1">
        <w:rPr>
          <w:rFonts w:ascii="Times New Roman" w:eastAsia="Times New Roman" w:hAnsi="Times New Roman" w:cs="Times New Roman"/>
          <w:b/>
          <w:bCs/>
        </w:rPr>
        <w:t xml:space="preserve">Table </w:t>
      </w:r>
      <w:r w:rsidR="00B54114">
        <w:rPr>
          <w:rFonts w:ascii="Times New Roman" w:eastAsia="Times New Roman" w:hAnsi="Times New Roman" w:cs="Times New Roman"/>
          <w:b/>
          <w:bCs/>
        </w:rPr>
        <w:t>5</w:t>
      </w:r>
      <w:r>
        <w:rPr>
          <w:rFonts w:ascii="Times New Roman" w:eastAsia="Times New Roman" w:hAnsi="Times New Roman" w:cs="Times New Roman"/>
        </w:rPr>
        <w:t>:</w:t>
      </w:r>
      <w:r w:rsidRPr="00B506B1">
        <w:rPr>
          <w:rFonts w:ascii="Times New Roman" w:eastAsia="Times New Roman" w:hAnsi="Times New Roman" w:cs="Times New Roman"/>
        </w:rPr>
        <w:t xml:space="preserve"> Rate of Absorption Water</w:t>
      </w:r>
    </w:p>
    <w:tbl>
      <w:tblPr>
        <w:tblStyle w:val="PlainTable2"/>
        <w:tblW w:w="0" w:type="auto"/>
        <w:jc w:val="center"/>
        <w:tblLook w:val="04A0" w:firstRow="1" w:lastRow="0" w:firstColumn="1" w:lastColumn="0" w:noHBand="0" w:noVBand="1"/>
      </w:tblPr>
      <w:tblGrid>
        <w:gridCol w:w="706"/>
        <w:gridCol w:w="2390"/>
        <w:gridCol w:w="1538"/>
        <w:gridCol w:w="1538"/>
        <w:gridCol w:w="1264"/>
        <w:gridCol w:w="1580"/>
      </w:tblGrid>
      <w:tr w:rsidR="00B506B1" w:rsidRPr="00C7346E" w14:paraId="43BE4D29" w14:textId="77777777" w:rsidTr="00E306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tcPr>
          <w:p w14:paraId="1CA1174E" w14:textId="77777777" w:rsidR="00B506B1" w:rsidRPr="00C7346E" w:rsidRDefault="00B506B1" w:rsidP="00E30610">
            <w:pPr>
              <w:spacing w:after="0" w:line="240" w:lineRule="auto"/>
              <w:jc w:val="center"/>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No</w:t>
            </w:r>
          </w:p>
        </w:tc>
        <w:tc>
          <w:tcPr>
            <w:tcW w:w="2390" w:type="dxa"/>
          </w:tcPr>
          <w:p w14:paraId="6B07C40E" w14:textId="77777777" w:rsidR="00B506B1" w:rsidRPr="00C7346E"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Samples percentage</w:t>
            </w:r>
          </w:p>
        </w:tc>
        <w:tc>
          <w:tcPr>
            <w:tcW w:w="1538" w:type="dxa"/>
          </w:tcPr>
          <w:p w14:paraId="23F93A2F" w14:textId="77777777" w:rsidR="00B506B1" w:rsidRPr="00C7346E"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Weight before, g</w:t>
            </w:r>
          </w:p>
        </w:tc>
        <w:tc>
          <w:tcPr>
            <w:tcW w:w="1538" w:type="dxa"/>
          </w:tcPr>
          <w:p w14:paraId="2B39E289" w14:textId="77777777" w:rsidR="00B506B1" w:rsidRPr="00C7346E"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Weight</w:t>
            </w:r>
          </w:p>
          <w:p w14:paraId="66B463DB" w14:textId="77777777" w:rsidR="00B506B1" w:rsidRPr="00C7346E"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after, g</w:t>
            </w:r>
          </w:p>
        </w:tc>
        <w:tc>
          <w:tcPr>
            <w:tcW w:w="1264" w:type="dxa"/>
          </w:tcPr>
          <w:p w14:paraId="3167AA57" w14:textId="77777777" w:rsidR="00B506B1" w:rsidRPr="00C7346E"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 Water</w:t>
            </w:r>
          </w:p>
          <w:p w14:paraId="70FEA704" w14:textId="77777777" w:rsidR="00B506B1" w:rsidRPr="00C7346E"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absorbed</w:t>
            </w:r>
          </w:p>
        </w:tc>
        <w:tc>
          <w:tcPr>
            <w:tcW w:w="1580" w:type="dxa"/>
          </w:tcPr>
          <w:p w14:paraId="745A355E" w14:textId="77777777" w:rsidR="00B506B1" w:rsidRPr="00C7346E"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Average % water absorbed</w:t>
            </w:r>
          </w:p>
        </w:tc>
      </w:tr>
      <w:tr w:rsidR="00B506B1" w:rsidRPr="005860AD" w14:paraId="197EA95F"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Pr>
          <w:p w14:paraId="76A2FB07"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1</w:t>
            </w:r>
          </w:p>
        </w:tc>
        <w:tc>
          <w:tcPr>
            <w:tcW w:w="2390" w:type="dxa"/>
            <w:vMerge w:val="restart"/>
          </w:tcPr>
          <w:p w14:paraId="65853347" w14:textId="0A9254E3"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 xml:space="preserve">10% </w:t>
            </w:r>
            <w:r w:rsidR="0099189C" w:rsidRPr="005860AD">
              <w:rPr>
                <w:rFonts w:ascii="Palatino Linotype" w:eastAsia="Palatino Linotype" w:hAnsi="Palatino Linotype" w:cs="Palatino Linotype"/>
                <w:sz w:val="20"/>
              </w:rPr>
              <w:t>foundry</w:t>
            </w:r>
            <w:r w:rsidRPr="005860AD">
              <w:rPr>
                <w:rFonts w:ascii="Palatino Linotype" w:eastAsia="Palatino Linotype" w:hAnsi="Palatino Linotype" w:cs="Palatino Linotype"/>
                <w:sz w:val="20"/>
              </w:rPr>
              <w:t xml:space="preserve"> waste,</w:t>
            </w:r>
          </w:p>
          <w:p w14:paraId="420D0ED3"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silica sand</w:t>
            </w:r>
          </w:p>
        </w:tc>
        <w:tc>
          <w:tcPr>
            <w:tcW w:w="1538" w:type="dxa"/>
          </w:tcPr>
          <w:p w14:paraId="09FE7AF0"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220</w:t>
            </w:r>
          </w:p>
        </w:tc>
        <w:tc>
          <w:tcPr>
            <w:tcW w:w="1538" w:type="dxa"/>
          </w:tcPr>
          <w:p w14:paraId="02BF0B34"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233</w:t>
            </w:r>
          </w:p>
        </w:tc>
        <w:tc>
          <w:tcPr>
            <w:tcW w:w="1264" w:type="dxa"/>
          </w:tcPr>
          <w:p w14:paraId="761D7E56"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5.91</w:t>
            </w:r>
          </w:p>
        </w:tc>
        <w:tc>
          <w:tcPr>
            <w:tcW w:w="1580" w:type="dxa"/>
            <w:vMerge w:val="restart"/>
          </w:tcPr>
          <w:p w14:paraId="6484AF24"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p w14:paraId="513FD942"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6.58</w:t>
            </w:r>
          </w:p>
        </w:tc>
      </w:tr>
      <w:tr w:rsidR="00B506B1" w:rsidRPr="005860AD" w14:paraId="238F0968"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2B3466AC" w14:textId="77777777" w:rsidR="00B506B1" w:rsidRPr="005860AD" w:rsidRDefault="00B506B1" w:rsidP="00E30610">
            <w:pPr>
              <w:spacing w:after="0" w:line="240" w:lineRule="auto"/>
              <w:jc w:val="center"/>
              <w:rPr>
                <w:rFonts w:ascii="Palatino Linotype" w:eastAsia="Palatino Linotype" w:hAnsi="Palatino Linotype" w:cs="Palatino Linotype"/>
                <w:sz w:val="20"/>
              </w:rPr>
            </w:pPr>
          </w:p>
        </w:tc>
        <w:tc>
          <w:tcPr>
            <w:tcW w:w="2390" w:type="dxa"/>
            <w:vMerge/>
          </w:tcPr>
          <w:p w14:paraId="1453A110"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6756AEB6"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205</w:t>
            </w:r>
          </w:p>
        </w:tc>
        <w:tc>
          <w:tcPr>
            <w:tcW w:w="1538" w:type="dxa"/>
          </w:tcPr>
          <w:p w14:paraId="03797C66"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219</w:t>
            </w:r>
          </w:p>
        </w:tc>
        <w:tc>
          <w:tcPr>
            <w:tcW w:w="1264" w:type="dxa"/>
          </w:tcPr>
          <w:p w14:paraId="66A60754"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6.83</w:t>
            </w:r>
          </w:p>
        </w:tc>
        <w:tc>
          <w:tcPr>
            <w:tcW w:w="1580" w:type="dxa"/>
            <w:vMerge/>
          </w:tcPr>
          <w:p w14:paraId="0A741D27"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305C777A"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4168A303" w14:textId="77777777" w:rsidR="00B506B1" w:rsidRPr="005860AD" w:rsidRDefault="00B506B1" w:rsidP="00E30610">
            <w:pPr>
              <w:spacing w:after="0" w:line="240" w:lineRule="auto"/>
              <w:jc w:val="center"/>
              <w:rPr>
                <w:rFonts w:ascii="Palatino Linotype" w:eastAsia="Palatino Linotype" w:hAnsi="Palatino Linotype" w:cs="Palatino Linotype"/>
                <w:sz w:val="20"/>
              </w:rPr>
            </w:pPr>
          </w:p>
        </w:tc>
        <w:tc>
          <w:tcPr>
            <w:tcW w:w="2390" w:type="dxa"/>
            <w:vMerge/>
          </w:tcPr>
          <w:p w14:paraId="664287D3"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21618C69"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214</w:t>
            </w:r>
          </w:p>
        </w:tc>
        <w:tc>
          <w:tcPr>
            <w:tcW w:w="1538" w:type="dxa"/>
          </w:tcPr>
          <w:p w14:paraId="36545B0E"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229</w:t>
            </w:r>
          </w:p>
        </w:tc>
        <w:tc>
          <w:tcPr>
            <w:tcW w:w="1264" w:type="dxa"/>
          </w:tcPr>
          <w:p w14:paraId="5D3609CA"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7.01</w:t>
            </w:r>
          </w:p>
        </w:tc>
        <w:tc>
          <w:tcPr>
            <w:tcW w:w="1580" w:type="dxa"/>
            <w:vMerge/>
          </w:tcPr>
          <w:p w14:paraId="7D228530"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03401B4C"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Pr>
          <w:p w14:paraId="666052AB"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2</w:t>
            </w:r>
          </w:p>
        </w:tc>
        <w:tc>
          <w:tcPr>
            <w:tcW w:w="2390" w:type="dxa"/>
            <w:vMerge w:val="restart"/>
          </w:tcPr>
          <w:p w14:paraId="185051AD"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foundry waste,</w:t>
            </w:r>
          </w:p>
          <w:p w14:paraId="5C5A0E5F"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silica sand</w:t>
            </w:r>
          </w:p>
        </w:tc>
        <w:tc>
          <w:tcPr>
            <w:tcW w:w="1538" w:type="dxa"/>
          </w:tcPr>
          <w:p w14:paraId="05E63904"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198</w:t>
            </w:r>
          </w:p>
        </w:tc>
        <w:tc>
          <w:tcPr>
            <w:tcW w:w="1538" w:type="dxa"/>
          </w:tcPr>
          <w:p w14:paraId="6C261482"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213</w:t>
            </w:r>
          </w:p>
        </w:tc>
        <w:tc>
          <w:tcPr>
            <w:tcW w:w="1264" w:type="dxa"/>
          </w:tcPr>
          <w:p w14:paraId="0BEDB910"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7.58</w:t>
            </w:r>
          </w:p>
        </w:tc>
        <w:tc>
          <w:tcPr>
            <w:tcW w:w="1580" w:type="dxa"/>
            <w:vMerge w:val="restart"/>
          </w:tcPr>
          <w:p w14:paraId="39E15BC7"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p w14:paraId="158AA747"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7.66</w:t>
            </w:r>
          </w:p>
        </w:tc>
      </w:tr>
      <w:tr w:rsidR="00B506B1" w:rsidRPr="005860AD" w14:paraId="6FB98AA9"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4D63F78B" w14:textId="77777777" w:rsidR="00B506B1" w:rsidRPr="005860AD" w:rsidRDefault="00B506B1" w:rsidP="00E30610">
            <w:pPr>
              <w:spacing w:after="0" w:line="240" w:lineRule="auto"/>
              <w:jc w:val="center"/>
              <w:rPr>
                <w:rFonts w:ascii="Palatino Linotype" w:eastAsia="Palatino Linotype" w:hAnsi="Palatino Linotype" w:cs="Palatino Linotype"/>
                <w:sz w:val="20"/>
              </w:rPr>
            </w:pPr>
          </w:p>
        </w:tc>
        <w:tc>
          <w:tcPr>
            <w:tcW w:w="2390" w:type="dxa"/>
            <w:vMerge/>
          </w:tcPr>
          <w:p w14:paraId="0F1C6D89"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50A2E9AD"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197</w:t>
            </w:r>
          </w:p>
        </w:tc>
        <w:tc>
          <w:tcPr>
            <w:tcW w:w="1538" w:type="dxa"/>
          </w:tcPr>
          <w:p w14:paraId="14EB6193"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212</w:t>
            </w:r>
          </w:p>
        </w:tc>
        <w:tc>
          <w:tcPr>
            <w:tcW w:w="1264" w:type="dxa"/>
          </w:tcPr>
          <w:p w14:paraId="250B0212"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7.61</w:t>
            </w:r>
          </w:p>
        </w:tc>
        <w:tc>
          <w:tcPr>
            <w:tcW w:w="1580" w:type="dxa"/>
            <w:vMerge/>
          </w:tcPr>
          <w:p w14:paraId="325B32D3"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7CD69631"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3C097692" w14:textId="77777777" w:rsidR="00B506B1" w:rsidRPr="005860AD" w:rsidRDefault="00B506B1" w:rsidP="00E30610">
            <w:pPr>
              <w:spacing w:after="0" w:line="240" w:lineRule="auto"/>
              <w:jc w:val="center"/>
              <w:rPr>
                <w:rFonts w:ascii="Palatino Linotype" w:eastAsia="Palatino Linotype" w:hAnsi="Palatino Linotype" w:cs="Palatino Linotype"/>
                <w:sz w:val="20"/>
              </w:rPr>
            </w:pPr>
          </w:p>
        </w:tc>
        <w:tc>
          <w:tcPr>
            <w:tcW w:w="2390" w:type="dxa"/>
            <w:vMerge/>
          </w:tcPr>
          <w:p w14:paraId="52169E92"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48CE3795"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205</w:t>
            </w:r>
          </w:p>
        </w:tc>
        <w:tc>
          <w:tcPr>
            <w:tcW w:w="1538" w:type="dxa"/>
          </w:tcPr>
          <w:p w14:paraId="2A37223A"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221</w:t>
            </w:r>
          </w:p>
        </w:tc>
        <w:tc>
          <w:tcPr>
            <w:tcW w:w="1264" w:type="dxa"/>
          </w:tcPr>
          <w:p w14:paraId="2028CF68"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7.80</w:t>
            </w:r>
          </w:p>
        </w:tc>
        <w:tc>
          <w:tcPr>
            <w:tcW w:w="1580" w:type="dxa"/>
            <w:vMerge/>
          </w:tcPr>
          <w:p w14:paraId="58A9956F"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4EBE66E5"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Pr>
          <w:p w14:paraId="4F4CD1F5"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3</w:t>
            </w:r>
          </w:p>
        </w:tc>
        <w:tc>
          <w:tcPr>
            <w:tcW w:w="2390" w:type="dxa"/>
            <w:vMerge w:val="restart"/>
          </w:tcPr>
          <w:p w14:paraId="511F7D18"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foundry waste,</w:t>
            </w:r>
          </w:p>
          <w:p w14:paraId="400EDA6F"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 silica sand</w:t>
            </w:r>
          </w:p>
        </w:tc>
        <w:tc>
          <w:tcPr>
            <w:tcW w:w="1538" w:type="dxa"/>
          </w:tcPr>
          <w:p w14:paraId="14DEB090"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193</w:t>
            </w:r>
          </w:p>
        </w:tc>
        <w:tc>
          <w:tcPr>
            <w:tcW w:w="1538" w:type="dxa"/>
          </w:tcPr>
          <w:p w14:paraId="3E284ECB"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206</w:t>
            </w:r>
          </w:p>
        </w:tc>
        <w:tc>
          <w:tcPr>
            <w:tcW w:w="1264" w:type="dxa"/>
          </w:tcPr>
          <w:p w14:paraId="2B638A5A"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6.74</w:t>
            </w:r>
          </w:p>
        </w:tc>
        <w:tc>
          <w:tcPr>
            <w:tcW w:w="1580" w:type="dxa"/>
            <w:vMerge w:val="restart"/>
          </w:tcPr>
          <w:p w14:paraId="24BF78E9"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p w14:paraId="608E50CB"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7.03</w:t>
            </w:r>
          </w:p>
        </w:tc>
      </w:tr>
      <w:tr w:rsidR="00B506B1" w:rsidRPr="005860AD" w14:paraId="1B67D627"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797E2F49" w14:textId="77777777" w:rsidR="00B506B1" w:rsidRPr="005860AD" w:rsidRDefault="00B506B1" w:rsidP="00E30610">
            <w:pPr>
              <w:spacing w:after="0" w:line="240" w:lineRule="auto"/>
              <w:jc w:val="center"/>
              <w:rPr>
                <w:rFonts w:ascii="Palatino Linotype" w:eastAsia="Palatino Linotype" w:hAnsi="Palatino Linotype" w:cs="Palatino Linotype"/>
                <w:sz w:val="20"/>
              </w:rPr>
            </w:pPr>
          </w:p>
        </w:tc>
        <w:tc>
          <w:tcPr>
            <w:tcW w:w="2390" w:type="dxa"/>
            <w:vMerge/>
          </w:tcPr>
          <w:p w14:paraId="78E90A63"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1F40765F"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191</w:t>
            </w:r>
          </w:p>
        </w:tc>
        <w:tc>
          <w:tcPr>
            <w:tcW w:w="1538" w:type="dxa"/>
          </w:tcPr>
          <w:p w14:paraId="0709DE7A"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205</w:t>
            </w:r>
          </w:p>
        </w:tc>
        <w:tc>
          <w:tcPr>
            <w:tcW w:w="1264" w:type="dxa"/>
          </w:tcPr>
          <w:p w14:paraId="20A89822"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7.33</w:t>
            </w:r>
          </w:p>
        </w:tc>
        <w:tc>
          <w:tcPr>
            <w:tcW w:w="1580" w:type="dxa"/>
            <w:vMerge/>
          </w:tcPr>
          <w:p w14:paraId="7EE11176"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74CCFA90"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798F5A6D" w14:textId="77777777" w:rsidR="00B506B1" w:rsidRPr="005860AD" w:rsidRDefault="00B506B1" w:rsidP="00E30610">
            <w:pPr>
              <w:spacing w:after="0" w:line="240" w:lineRule="auto"/>
              <w:jc w:val="center"/>
              <w:rPr>
                <w:rFonts w:ascii="Palatino Linotype" w:eastAsia="Palatino Linotype" w:hAnsi="Palatino Linotype" w:cs="Palatino Linotype"/>
                <w:sz w:val="20"/>
              </w:rPr>
            </w:pPr>
          </w:p>
        </w:tc>
        <w:tc>
          <w:tcPr>
            <w:tcW w:w="2390" w:type="dxa"/>
            <w:vMerge/>
          </w:tcPr>
          <w:p w14:paraId="0B8CF3A6"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396BD815"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185</w:t>
            </w:r>
          </w:p>
        </w:tc>
        <w:tc>
          <w:tcPr>
            <w:tcW w:w="1538" w:type="dxa"/>
          </w:tcPr>
          <w:p w14:paraId="794D80FB"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198</w:t>
            </w:r>
          </w:p>
        </w:tc>
        <w:tc>
          <w:tcPr>
            <w:tcW w:w="1264" w:type="dxa"/>
          </w:tcPr>
          <w:p w14:paraId="2D5A17D8"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7.03</w:t>
            </w:r>
          </w:p>
        </w:tc>
        <w:tc>
          <w:tcPr>
            <w:tcW w:w="1580" w:type="dxa"/>
            <w:vMerge/>
          </w:tcPr>
          <w:p w14:paraId="74517A47"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11FDE024"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Pr>
          <w:p w14:paraId="76B5616B"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4</w:t>
            </w:r>
          </w:p>
        </w:tc>
        <w:tc>
          <w:tcPr>
            <w:tcW w:w="2390" w:type="dxa"/>
            <w:vMerge w:val="restart"/>
          </w:tcPr>
          <w:p w14:paraId="2767307F"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foundry waste,</w:t>
            </w:r>
          </w:p>
          <w:p w14:paraId="3CBC3DE5"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silica sand</w:t>
            </w:r>
          </w:p>
        </w:tc>
        <w:tc>
          <w:tcPr>
            <w:tcW w:w="1538" w:type="dxa"/>
          </w:tcPr>
          <w:p w14:paraId="1C9F5827"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175</w:t>
            </w:r>
          </w:p>
        </w:tc>
        <w:tc>
          <w:tcPr>
            <w:tcW w:w="1538" w:type="dxa"/>
          </w:tcPr>
          <w:p w14:paraId="2805A178"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187</w:t>
            </w:r>
          </w:p>
        </w:tc>
        <w:tc>
          <w:tcPr>
            <w:tcW w:w="1264" w:type="dxa"/>
          </w:tcPr>
          <w:p w14:paraId="7B102F23"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6.86</w:t>
            </w:r>
          </w:p>
        </w:tc>
        <w:tc>
          <w:tcPr>
            <w:tcW w:w="1580" w:type="dxa"/>
            <w:vMerge w:val="restart"/>
          </w:tcPr>
          <w:p w14:paraId="36ED5AE9"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p w14:paraId="4AC56699"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7.52</w:t>
            </w:r>
          </w:p>
        </w:tc>
      </w:tr>
      <w:tr w:rsidR="00B506B1" w:rsidRPr="005860AD" w14:paraId="18609B46"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538C6F69" w14:textId="77777777" w:rsidR="00B506B1" w:rsidRPr="005860AD" w:rsidRDefault="00B506B1" w:rsidP="00E30610">
            <w:pPr>
              <w:spacing w:after="0" w:line="240" w:lineRule="auto"/>
              <w:jc w:val="center"/>
              <w:rPr>
                <w:rFonts w:ascii="Palatino Linotype" w:eastAsia="Palatino Linotype" w:hAnsi="Palatino Linotype" w:cs="Palatino Linotype"/>
                <w:sz w:val="20"/>
              </w:rPr>
            </w:pPr>
          </w:p>
        </w:tc>
        <w:tc>
          <w:tcPr>
            <w:tcW w:w="2390" w:type="dxa"/>
            <w:vMerge/>
          </w:tcPr>
          <w:p w14:paraId="4D9B0109"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4E8393B4"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166</w:t>
            </w:r>
          </w:p>
        </w:tc>
        <w:tc>
          <w:tcPr>
            <w:tcW w:w="1538" w:type="dxa"/>
          </w:tcPr>
          <w:p w14:paraId="28C64DA3"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179</w:t>
            </w:r>
          </w:p>
        </w:tc>
        <w:tc>
          <w:tcPr>
            <w:tcW w:w="1264" w:type="dxa"/>
          </w:tcPr>
          <w:p w14:paraId="5A9D399C"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7.83</w:t>
            </w:r>
          </w:p>
        </w:tc>
        <w:tc>
          <w:tcPr>
            <w:tcW w:w="1580" w:type="dxa"/>
            <w:vMerge/>
          </w:tcPr>
          <w:p w14:paraId="5CB7F5E1"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29EA06D7"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4D317A6F" w14:textId="77777777" w:rsidR="00B506B1" w:rsidRPr="005860AD" w:rsidRDefault="00B506B1" w:rsidP="00E30610">
            <w:pPr>
              <w:spacing w:after="0" w:line="240" w:lineRule="auto"/>
              <w:jc w:val="center"/>
              <w:rPr>
                <w:rFonts w:ascii="Palatino Linotype" w:eastAsia="Palatino Linotype" w:hAnsi="Palatino Linotype" w:cs="Palatino Linotype"/>
                <w:sz w:val="20"/>
              </w:rPr>
            </w:pPr>
          </w:p>
        </w:tc>
        <w:tc>
          <w:tcPr>
            <w:tcW w:w="2390" w:type="dxa"/>
            <w:vMerge/>
          </w:tcPr>
          <w:p w14:paraId="7E32E264"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01241004"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165</w:t>
            </w:r>
          </w:p>
        </w:tc>
        <w:tc>
          <w:tcPr>
            <w:tcW w:w="1538" w:type="dxa"/>
          </w:tcPr>
          <w:p w14:paraId="5F871C54"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178</w:t>
            </w:r>
          </w:p>
        </w:tc>
        <w:tc>
          <w:tcPr>
            <w:tcW w:w="1264" w:type="dxa"/>
          </w:tcPr>
          <w:p w14:paraId="5D56A92B"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7.88</w:t>
            </w:r>
          </w:p>
        </w:tc>
        <w:tc>
          <w:tcPr>
            <w:tcW w:w="1580" w:type="dxa"/>
            <w:vMerge/>
          </w:tcPr>
          <w:p w14:paraId="60A4B614"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6FCAC0C5"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Pr>
          <w:p w14:paraId="12153D53"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5</w:t>
            </w:r>
          </w:p>
        </w:tc>
        <w:tc>
          <w:tcPr>
            <w:tcW w:w="2390" w:type="dxa"/>
            <w:vMerge w:val="restart"/>
          </w:tcPr>
          <w:p w14:paraId="53DE5D1D"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foundry</w:t>
            </w:r>
            <w:r>
              <w:rPr>
                <w:rFonts w:ascii="Palatino Linotype" w:eastAsia="Palatino Linotype" w:hAnsi="Palatino Linotype" w:cs="Palatino Linotype"/>
                <w:sz w:val="20"/>
              </w:rPr>
              <w:t xml:space="preserve"> </w:t>
            </w:r>
            <w:r w:rsidRPr="005860AD">
              <w:rPr>
                <w:rFonts w:ascii="Palatino Linotype" w:eastAsia="Palatino Linotype" w:hAnsi="Palatino Linotype" w:cs="Palatino Linotype"/>
                <w:sz w:val="20"/>
              </w:rPr>
              <w:t>waste,</w:t>
            </w:r>
          </w:p>
          <w:p w14:paraId="14A6F1B6"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silica sand</w:t>
            </w:r>
          </w:p>
        </w:tc>
        <w:tc>
          <w:tcPr>
            <w:tcW w:w="1538" w:type="dxa"/>
          </w:tcPr>
          <w:p w14:paraId="6393943A"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230</w:t>
            </w:r>
          </w:p>
        </w:tc>
        <w:tc>
          <w:tcPr>
            <w:tcW w:w="1538" w:type="dxa"/>
          </w:tcPr>
          <w:p w14:paraId="2FAA6F5B"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236</w:t>
            </w:r>
          </w:p>
        </w:tc>
        <w:tc>
          <w:tcPr>
            <w:tcW w:w="1264" w:type="dxa"/>
          </w:tcPr>
          <w:p w14:paraId="387EBA52"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2.61</w:t>
            </w:r>
          </w:p>
        </w:tc>
        <w:tc>
          <w:tcPr>
            <w:tcW w:w="1580" w:type="dxa"/>
            <w:vMerge w:val="restart"/>
          </w:tcPr>
          <w:p w14:paraId="70BEA178"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p w14:paraId="5C4575F3"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3.64</w:t>
            </w:r>
          </w:p>
        </w:tc>
      </w:tr>
      <w:tr w:rsidR="00B506B1" w:rsidRPr="005860AD" w14:paraId="7A77CD8C"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50522912" w14:textId="77777777" w:rsidR="00B506B1" w:rsidRPr="005860AD" w:rsidRDefault="00B506B1" w:rsidP="00E30610">
            <w:pPr>
              <w:spacing w:after="0" w:line="240" w:lineRule="auto"/>
              <w:jc w:val="both"/>
              <w:rPr>
                <w:rFonts w:ascii="Palatino Linotype" w:eastAsia="Palatino Linotype" w:hAnsi="Palatino Linotype" w:cs="Palatino Linotype"/>
                <w:sz w:val="20"/>
              </w:rPr>
            </w:pPr>
          </w:p>
        </w:tc>
        <w:tc>
          <w:tcPr>
            <w:tcW w:w="2390" w:type="dxa"/>
            <w:vMerge/>
          </w:tcPr>
          <w:p w14:paraId="7AFE79C4"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0F92596E"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230</w:t>
            </w:r>
          </w:p>
        </w:tc>
        <w:tc>
          <w:tcPr>
            <w:tcW w:w="1538" w:type="dxa"/>
          </w:tcPr>
          <w:p w14:paraId="7C7D82EF"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237</w:t>
            </w:r>
          </w:p>
        </w:tc>
        <w:tc>
          <w:tcPr>
            <w:tcW w:w="1264" w:type="dxa"/>
          </w:tcPr>
          <w:p w14:paraId="761510F1"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3.04</w:t>
            </w:r>
          </w:p>
        </w:tc>
        <w:tc>
          <w:tcPr>
            <w:tcW w:w="1580" w:type="dxa"/>
            <w:vMerge/>
          </w:tcPr>
          <w:p w14:paraId="2137F326"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3FE7F6FC"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61155E68" w14:textId="77777777" w:rsidR="00B506B1" w:rsidRPr="005860AD" w:rsidRDefault="00B506B1" w:rsidP="00E30610">
            <w:pPr>
              <w:spacing w:after="0" w:line="240" w:lineRule="auto"/>
              <w:jc w:val="both"/>
              <w:rPr>
                <w:rFonts w:ascii="Palatino Linotype" w:eastAsia="Palatino Linotype" w:hAnsi="Palatino Linotype" w:cs="Palatino Linotype"/>
                <w:sz w:val="20"/>
              </w:rPr>
            </w:pPr>
          </w:p>
        </w:tc>
        <w:tc>
          <w:tcPr>
            <w:tcW w:w="2390" w:type="dxa"/>
            <w:vMerge/>
          </w:tcPr>
          <w:p w14:paraId="0BD3A103"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50D4B2C6"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228</w:t>
            </w:r>
          </w:p>
        </w:tc>
        <w:tc>
          <w:tcPr>
            <w:tcW w:w="1538" w:type="dxa"/>
          </w:tcPr>
          <w:p w14:paraId="0ADB4919"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240</w:t>
            </w:r>
          </w:p>
        </w:tc>
        <w:tc>
          <w:tcPr>
            <w:tcW w:w="1264" w:type="dxa"/>
          </w:tcPr>
          <w:p w14:paraId="198FFE87"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5.26</w:t>
            </w:r>
          </w:p>
        </w:tc>
        <w:tc>
          <w:tcPr>
            <w:tcW w:w="1580" w:type="dxa"/>
            <w:vMerge/>
          </w:tcPr>
          <w:p w14:paraId="44244E98"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r>
    </w:tbl>
    <w:p w14:paraId="14DCC128" w14:textId="77777777" w:rsidR="00AB6056" w:rsidRDefault="00AB6056" w:rsidP="00B506B1">
      <w:pPr>
        <w:jc w:val="center"/>
        <w:rPr>
          <w:rFonts w:ascii="Palatino Linotype" w:eastAsia="Palatino Linotype" w:hAnsi="Palatino Linotype" w:cs="Palatino Linotype"/>
          <w:sz w:val="20"/>
        </w:rPr>
        <w:sectPr w:rsidR="00AB6056" w:rsidSect="00064B0D">
          <w:type w:val="continuous"/>
          <w:pgSz w:w="11906" w:h="16838"/>
          <w:pgMar w:top="1134" w:right="1134" w:bottom="1134" w:left="1134" w:header="706" w:footer="706" w:gutter="0"/>
          <w:pgNumType w:start="1"/>
          <w:cols w:space="720"/>
        </w:sectPr>
      </w:pPr>
    </w:p>
    <w:p w14:paraId="754630C2" w14:textId="2333CA18" w:rsidR="00B506B1" w:rsidRPr="005860AD" w:rsidRDefault="00AB6056" w:rsidP="00B506B1">
      <w:pPr>
        <w:jc w:val="center"/>
        <w:rPr>
          <w:rFonts w:ascii="Palatino Linotype" w:eastAsia="Palatino Linotype" w:hAnsi="Palatino Linotype" w:cs="Palatino Linotype"/>
          <w:sz w:val="20"/>
        </w:rPr>
      </w:pPr>
      <w:r>
        <w:rPr>
          <w:noProof/>
        </w:rPr>
        <w:lastRenderedPageBreak/>
        <w:drawing>
          <wp:inline distT="0" distB="0" distL="0" distR="0" wp14:anchorId="4D7BA226" wp14:editId="04FD329E">
            <wp:extent cx="2728093" cy="2160000"/>
            <wp:effectExtent l="19050" t="19050" r="1524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Lst>
                    </a:blip>
                    <a:stretch>
                      <a:fillRect/>
                    </a:stretch>
                  </pic:blipFill>
                  <pic:spPr>
                    <a:xfrm>
                      <a:off x="0" y="0"/>
                      <a:ext cx="2728093" cy="2160000"/>
                    </a:xfrm>
                    <a:prstGeom prst="rect">
                      <a:avLst/>
                    </a:prstGeom>
                    <a:ln>
                      <a:solidFill>
                        <a:schemeClr val="tx1"/>
                      </a:solidFill>
                    </a:ln>
                  </pic:spPr>
                </pic:pic>
              </a:graphicData>
            </a:graphic>
          </wp:inline>
        </w:drawing>
      </w:r>
    </w:p>
    <w:p w14:paraId="20C976B1" w14:textId="5C0B8E8F" w:rsidR="00B506B1" w:rsidRPr="00E30610" w:rsidRDefault="007725E7" w:rsidP="00B506B1">
      <w:pPr>
        <w:ind w:left="14"/>
        <w:jc w:val="center"/>
        <w:rPr>
          <w:rFonts w:ascii="Times New Roman" w:hAnsi="Times New Roman" w:cs="Times New Roman"/>
        </w:rPr>
      </w:pPr>
      <w:r>
        <w:rPr>
          <w:rFonts w:ascii="Times New Roman" w:hAnsi="Times New Roman" w:cs="Times New Roman"/>
          <w:b/>
          <w:bCs/>
        </w:rPr>
        <w:t>Figure 9</w:t>
      </w:r>
      <w:r w:rsidR="00E30610">
        <w:rPr>
          <w:rFonts w:ascii="Times New Roman" w:hAnsi="Times New Roman" w:cs="Times New Roman"/>
        </w:rPr>
        <w:t>:</w:t>
      </w:r>
      <w:r w:rsidR="00B506B1" w:rsidRPr="00E30610">
        <w:rPr>
          <w:rFonts w:ascii="Times New Roman" w:hAnsi="Times New Roman" w:cs="Times New Roman"/>
        </w:rPr>
        <w:t xml:space="preserve"> Different of water absorption before and after immersion for sample</w:t>
      </w:r>
    </w:p>
    <w:p w14:paraId="24330299" w14:textId="77777777" w:rsidR="00B506B1" w:rsidRPr="005860AD" w:rsidRDefault="00B506B1" w:rsidP="00B506B1">
      <w:pPr>
        <w:jc w:val="center"/>
        <w:rPr>
          <w:rFonts w:ascii="Palatino Linotype" w:eastAsia="Palatino Linotype" w:hAnsi="Palatino Linotype" w:cs="Palatino Linotype"/>
          <w:sz w:val="20"/>
        </w:rPr>
      </w:pPr>
      <w:r w:rsidRPr="005860AD">
        <w:rPr>
          <w:rFonts w:ascii="Palatino Linotype" w:eastAsia="Palatino Linotype" w:hAnsi="Palatino Linotype" w:cs="Palatino Linotype"/>
          <w:noProof/>
          <w:sz w:val="20"/>
        </w:rPr>
        <w:lastRenderedPageBreak/>
        <w:drawing>
          <wp:inline distT="0" distB="0" distL="0" distR="0" wp14:anchorId="4AC1B809" wp14:editId="44B4905C">
            <wp:extent cx="2880000" cy="2160000"/>
            <wp:effectExtent l="0" t="0" r="15875" b="12065"/>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3F775A8" w14:textId="6DC90106" w:rsidR="00B506B1" w:rsidRPr="00E30610" w:rsidRDefault="007725E7" w:rsidP="00B506B1">
      <w:pPr>
        <w:ind w:left="14"/>
        <w:jc w:val="center"/>
        <w:rPr>
          <w:rFonts w:ascii="Times New Roman" w:hAnsi="Times New Roman" w:cs="Times New Roman"/>
        </w:rPr>
      </w:pPr>
      <w:r>
        <w:rPr>
          <w:rFonts w:ascii="Times New Roman" w:hAnsi="Times New Roman" w:cs="Times New Roman"/>
          <w:b/>
          <w:bCs/>
        </w:rPr>
        <w:t>Figure 10</w:t>
      </w:r>
      <w:r w:rsidR="00E30610">
        <w:rPr>
          <w:rFonts w:ascii="Times New Roman" w:hAnsi="Times New Roman" w:cs="Times New Roman"/>
        </w:rPr>
        <w:t>:</w:t>
      </w:r>
      <w:r w:rsidR="00B506B1" w:rsidRPr="00E30610">
        <w:rPr>
          <w:rFonts w:ascii="Times New Roman" w:hAnsi="Times New Roman" w:cs="Times New Roman"/>
        </w:rPr>
        <w:t xml:space="preserve"> Percentage of water absorbed by different foundry waste ratio</w:t>
      </w:r>
    </w:p>
    <w:p w14:paraId="1098E279" w14:textId="77777777" w:rsidR="00AB6056" w:rsidRDefault="00AB6056" w:rsidP="00E30610">
      <w:pPr>
        <w:spacing w:line="240" w:lineRule="auto"/>
        <w:jc w:val="both"/>
        <w:rPr>
          <w:rFonts w:ascii="Times New Roman" w:eastAsia="Times New Roman" w:hAnsi="Times New Roman" w:cs="Times New Roman"/>
          <w:b/>
          <w:bCs/>
        </w:rPr>
        <w:sectPr w:rsidR="00AB6056" w:rsidSect="00AB6056">
          <w:type w:val="continuous"/>
          <w:pgSz w:w="11906" w:h="16838"/>
          <w:pgMar w:top="1134" w:right="1134" w:bottom="1134" w:left="1134" w:header="706" w:footer="706" w:gutter="0"/>
          <w:pgNumType w:start="1"/>
          <w:cols w:num="2" w:space="720"/>
        </w:sectPr>
      </w:pPr>
    </w:p>
    <w:p w14:paraId="081AF5D7" w14:textId="42C20B83" w:rsidR="00B506B1" w:rsidRPr="00E30610" w:rsidRDefault="00B506B1" w:rsidP="00A32456">
      <w:pPr>
        <w:spacing w:before="240" w:after="0" w:line="240" w:lineRule="auto"/>
        <w:jc w:val="both"/>
        <w:rPr>
          <w:rFonts w:ascii="Times New Roman" w:eastAsia="Times New Roman" w:hAnsi="Times New Roman" w:cs="Times New Roman"/>
          <w:b/>
          <w:bCs/>
        </w:rPr>
      </w:pPr>
      <w:r w:rsidRPr="00E30610">
        <w:rPr>
          <w:rFonts w:ascii="Times New Roman" w:eastAsia="Times New Roman" w:hAnsi="Times New Roman" w:cs="Times New Roman"/>
          <w:b/>
          <w:bCs/>
        </w:rPr>
        <w:lastRenderedPageBreak/>
        <w:t xml:space="preserve">Result of Flexural Bend Test </w:t>
      </w:r>
    </w:p>
    <w:p w14:paraId="0D55F2E1" w14:textId="71FED50A" w:rsidR="00B506B1" w:rsidRPr="00E30610" w:rsidRDefault="00B506B1" w:rsidP="00B506B1">
      <w:pPr>
        <w:jc w:val="center"/>
        <w:rPr>
          <w:rFonts w:ascii="Times New Roman" w:eastAsia="Times New Roman" w:hAnsi="Times New Roman" w:cs="Times New Roman"/>
        </w:rPr>
      </w:pPr>
      <w:r w:rsidRPr="00E30610">
        <w:rPr>
          <w:rFonts w:ascii="Times New Roman" w:eastAsia="Times New Roman" w:hAnsi="Times New Roman" w:cs="Times New Roman"/>
          <w:b/>
          <w:bCs/>
        </w:rPr>
        <w:t xml:space="preserve">Table </w:t>
      </w:r>
      <w:r w:rsidR="00B54114">
        <w:rPr>
          <w:rFonts w:ascii="Times New Roman" w:eastAsia="Times New Roman" w:hAnsi="Times New Roman" w:cs="Times New Roman"/>
          <w:b/>
          <w:bCs/>
        </w:rPr>
        <w:t>6</w:t>
      </w:r>
      <w:r w:rsidR="00E30610">
        <w:rPr>
          <w:rFonts w:ascii="Times New Roman" w:eastAsia="Times New Roman" w:hAnsi="Times New Roman" w:cs="Times New Roman"/>
        </w:rPr>
        <w:t>:</w:t>
      </w:r>
      <w:r w:rsidRPr="00E30610">
        <w:rPr>
          <w:rFonts w:ascii="Times New Roman" w:eastAsia="Times New Roman" w:hAnsi="Times New Roman" w:cs="Times New Roman"/>
        </w:rPr>
        <w:t xml:space="preserve"> Result of flexural bend test</w:t>
      </w:r>
    </w:p>
    <w:tbl>
      <w:tblPr>
        <w:tblStyle w:val="PlainTable2"/>
        <w:tblW w:w="9209" w:type="dxa"/>
        <w:jc w:val="center"/>
        <w:tblLook w:val="04A0" w:firstRow="1" w:lastRow="0" w:firstColumn="1" w:lastColumn="0" w:noHBand="0" w:noVBand="1"/>
      </w:tblPr>
      <w:tblGrid>
        <w:gridCol w:w="562"/>
        <w:gridCol w:w="3946"/>
        <w:gridCol w:w="2254"/>
        <w:gridCol w:w="2447"/>
      </w:tblGrid>
      <w:tr w:rsidR="00B506B1" w:rsidRPr="00206FD7" w14:paraId="33795B17" w14:textId="77777777" w:rsidTr="00E306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355356F0" w14:textId="77777777" w:rsidR="00B506B1" w:rsidRPr="00206FD7" w:rsidRDefault="00B506B1" w:rsidP="00E30610">
            <w:pPr>
              <w:spacing w:after="0" w:line="240" w:lineRule="auto"/>
              <w:jc w:val="center"/>
              <w:rPr>
                <w:rFonts w:ascii="Palatino Linotype" w:eastAsia="Palatino Linotype" w:hAnsi="Palatino Linotype" w:cs="Palatino Linotype"/>
                <w:b w:val="0"/>
                <w:bCs w:val="0"/>
                <w:sz w:val="20"/>
              </w:rPr>
            </w:pPr>
            <w:r w:rsidRPr="00206FD7">
              <w:rPr>
                <w:rFonts w:ascii="Palatino Linotype" w:eastAsia="Palatino Linotype" w:hAnsi="Palatino Linotype" w:cs="Palatino Linotype"/>
                <w:sz w:val="20"/>
              </w:rPr>
              <w:t>No</w:t>
            </w:r>
          </w:p>
        </w:tc>
        <w:tc>
          <w:tcPr>
            <w:tcW w:w="3946" w:type="dxa"/>
          </w:tcPr>
          <w:p w14:paraId="593B0DAD" w14:textId="77777777" w:rsidR="00B506B1" w:rsidRPr="00206FD7"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206FD7">
              <w:rPr>
                <w:rFonts w:ascii="Palatino Linotype" w:eastAsia="Palatino Linotype" w:hAnsi="Palatino Linotype" w:cs="Palatino Linotype"/>
                <w:sz w:val="20"/>
              </w:rPr>
              <w:t>Samples percentage</w:t>
            </w:r>
          </w:p>
        </w:tc>
        <w:tc>
          <w:tcPr>
            <w:tcW w:w="2254" w:type="dxa"/>
          </w:tcPr>
          <w:p w14:paraId="4988938B" w14:textId="77777777" w:rsidR="00B506B1" w:rsidRPr="00206FD7"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206FD7">
              <w:rPr>
                <w:rFonts w:ascii="Palatino Linotype" w:eastAsia="Palatino Linotype" w:hAnsi="Palatino Linotype" w:cs="Palatino Linotype"/>
                <w:sz w:val="20"/>
              </w:rPr>
              <w:t xml:space="preserve">Maximum </w:t>
            </w:r>
            <w:r>
              <w:rPr>
                <w:rFonts w:ascii="Palatino Linotype" w:eastAsia="Palatino Linotype" w:hAnsi="Palatino Linotype" w:cs="Palatino Linotype"/>
                <w:sz w:val="20"/>
              </w:rPr>
              <w:t>L</w:t>
            </w:r>
            <w:r w:rsidRPr="00206FD7">
              <w:rPr>
                <w:rFonts w:ascii="Palatino Linotype" w:eastAsia="Palatino Linotype" w:hAnsi="Palatino Linotype" w:cs="Palatino Linotype"/>
                <w:sz w:val="20"/>
              </w:rPr>
              <w:t>oad, KN</w:t>
            </w:r>
          </w:p>
        </w:tc>
        <w:tc>
          <w:tcPr>
            <w:tcW w:w="2447" w:type="dxa"/>
          </w:tcPr>
          <w:p w14:paraId="17911257" w14:textId="77777777" w:rsidR="00B506B1" w:rsidRPr="00206FD7"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206FD7">
              <w:rPr>
                <w:rFonts w:ascii="Palatino Linotype" w:eastAsia="Palatino Linotype" w:hAnsi="Palatino Linotype" w:cs="Palatino Linotype"/>
                <w:sz w:val="20"/>
              </w:rPr>
              <w:t xml:space="preserve">Maximum </w:t>
            </w:r>
            <w:r>
              <w:rPr>
                <w:rFonts w:ascii="Palatino Linotype" w:eastAsia="Palatino Linotype" w:hAnsi="Palatino Linotype" w:cs="Palatino Linotype"/>
                <w:sz w:val="20"/>
              </w:rPr>
              <w:t>S</w:t>
            </w:r>
            <w:r w:rsidRPr="00206FD7">
              <w:rPr>
                <w:rFonts w:ascii="Palatino Linotype" w:eastAsia="Palatino Linotype" w:hAnsi="Palatino Linotype" w:cs="Palatino Linotype"/>
                <w:sz w:val="20"/>
              </w:rPr>
              <w:t>tress, MPa</w:t>
            </w:r>
          </w:p>
        </w:tc>
      </w:tr>
      <w:tr w:rsidR="00B506B1" w:rsidRPr="005860AD" w14:paraId="30ABD799"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51A83FC5"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1</w:t>
            </w:r>
          </w:p>
        </w:tc>
        <w:tc>
          <w:tcPr>
            <w:tcW w:w="3946" w:type="dxa"/>
          </w:tcPr>
          <w:p w14:paraId="3EA34E2B" w14:textId="79B8C5F4"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 xml:space="preserve">10% </w:t>
            </w:r>
            <w:r w:rsidR="00321693" w:rsidRPr="005860AD">
              <w:rPr>
                <w:rFonts w:ascii="Palatino Linotype" w:eastAsia="Palatino Linotype" w:hAnsi="Palatino Linotype" w:cs="Palatino Linotype"/>
                <w:sz w:val="20"/>
              </w:rPr>
              <w:t>foundry</w:t>
            </w:r>
            <w:r w:rsidRPr="005860AD">
              <w:rPr>
                <w:rFonts w:ascii="Palatino Linotype" w:eastAsia="Palatino Linotype" w:hAnsi="Palatino Linotype" w:cs="Palatino Linotype"/>
                <w:sz w:val="20"/>
              </w:rPr>
              <w:t xml:space="preserve"> waste,</w:t>
            </w:r>
          </w:p>
          <w:p w14:paraId="19FAAD27"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silica sand</w:t>
            </w:r>
          </w:p>
        </w:tc>
        <w:tc>
          <w:tcPr>
            <w:tcW w:w="2254" w:type="dxa"/>
          </w:tcPr>
          <w:p w14:paraId="40D1695D"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9.310</w:t>
            </w:r>
          </w:p>
        </w:tc>
        <w:tc>
          <w:tcPr>
            <w:tcW w:w="2447" w:type="dxa"/>
          </w:tcPr>
          <w:p w14:paraId="3CC3F777"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1.099</w:t>
            </w:r>
          </w:p>
          <w:p w14:paraId="44F97289"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070CC333"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4B7ADCA7"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2</w:t>
            </w:r>
          </w:p>
        </w:tc>
        <w:tc>
          <w:tcPr>
            <w:tcW w:w="3946" w:type="dxa"/>
          </w:tcPr>
          <w:p w14:paraId="436FC4DD"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foundry waste,</w:t>
            </w:r>
          </w:p>
          <w:p w14:paraId="31E03617"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silica sand</w:t>
            </w:r>
          </w:p>
        </w:tc>
        <w:tc>
          <w:tcPr>
            <w:tcW w:w="2254" w:type="dxa"/>
          </w:tcPr>
          <w:p w14:paraId="0187E81A"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7.850</w:t>
            </w:r>
          </w:p>
        </w:tc>
        <w:tc>
          <w:tcPr>
            <w:tcW w:w="2447" w:type="dxa"/>
          </w:tcPr>
          <w:p w14:paraId="55DFD575"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0.926</w:t>
            </w:r>
          </w:p>
        </w:tc>
      </w:tr>
      <w:tr w:rsidR="00B506B1" w:rsidRPr="005860AD" w14:paraId="267BD7F6"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0FA9245E"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3</w:t>
            </w:r>
          </w:p>
        </w:tc>
        <w:tc>
          <w:tcPr>
            <w:tcW w:w="3946" w:type="dxa"/>
          </w:tcPr>
          <w:p w14:paraId="66E4DD66"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foundry waste,</w:t>
            </w:r>
          </w:p>
          <w:p w14:paraId="750E752F"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 silica sand</w:t>
            </w:r>
          </w:p>
        </w:tc>
        <w:tc>
          <w:tcPr>
            <w:tcW w:w="2254" w:type="dxa"/>
          </w:tcPr>
          <w:p w14:paraId="46B271D4"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7.325</w:t>
            </w:r>
          </w:p>
        </w:tc>
        <w:tc>
          <w:tcPr>
            <w:tcW w:w="2447" w:type="dxa"/>
          </w:tcPr>
          <w:p w14:paraId="46C59F44"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0.864</w:t>
            </w:r>
          </w:p>
        </w:tc>
      </w:tr>
      <w:tr w:rsidR="00B506B1" w:rsidRPr="005860AD" w14:paraId="6666605D"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7818AD30"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4</w:t>
            </w:r>
          </w:p>
        </w:tc>
        <w:tc>
          <w:tcPr>
            <w:tcW w:w="3946" w:type="dxa"/>
          </w:tcPr>
          <w:p w14:paraId="65B90CD0"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foundry waste,</w:t>
            </w:r>
          </w:p>
          <w:p w14:paraId="072D6381"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silica sand</w:t>
            </w:r>
          </w:p>
        </w:tc>
        <w:tc>
          <w:tcPr>
            <w:tcW w:w="2254" w:type="dxa"/>
          </w:tcPr>
          <w:p w14:paraId="734EFA77"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1.035</w:t>
            </w:r>
          </w:p>
        </w:tc>
        <w:tc>
          <w:tcPr>
            <w:tcW w:w="2447" w:type="dxa"/>
          </w:tcPr>
          <w:p w14:paraId="37EBA6AF"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0.554</w:t>
            </w:r>
          </w:p>
        </w:tc>
      </w:tr>
      <w:tr w:rsidR="00B506B1" w:rsidRPr="005860AD" w14:paraId="53221796"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008BB2FF"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5</w:t>
            </w:r>
          </w:p>
        </w:tc>
        <w:tc>
          <w:tcPr>
            <w:tcW w:w="3946" w:type="dxa"/>
          </w:tcPr>
          <w:p w14:paraId="0A5E80A2"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foundry</w:t>
            </w:r>
            <w:r>
              <w:rPr>
                <w:rFonts w:ascii="Palatino Linotype" w:eastAsia="Palatino Linotype" w:hAnsi="Palatino Linotype" w:cs="Palatino Linotype"/>
                <w:sz w:val="20"/>
              </w:rPr>
              <w:t xml:space="preserve"> </w:t>
            </w:r>
            <w:r w:rsidRPr="005860AD">
              <w:rPr>
                <w:rFonts w:ascii="Palatino Linotype" w:eastAsia="Palatino Linotype" w:hAnsi="Palatino Linotype" w:cs="Palatino Linotype"/>
                <w:sz w:val="20"/>
              </w:rPr>
              <w:t>waste,</w:t>
            </w:r>
          </w:p>
          <w:p w14:paraId="66798FD5"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silica sand</w:t>
            </w:r>
          </w:p>
        </w:tc>
        <w:tc>
          <w:tcPr>
            <w:tcW w:w="2254" w:type="dxa"/>
          </w:tcPr>
          <w:p w14:paraId="608FC092"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11.23</w:t>
            </w:r>
          </w:p>
        </w:tc>
        <w:tc>
          <w:tcPr>
            <w:tcW w:w="2447" w:type="dxa"/>
          </w:tcPr>
          <w:p w14:paraId="05DB8FA3"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1.326</w:t>
            </w:r>
          </w:p>
        </w:tc>
      </w:tr>
    </w:tbl>
    <w:p w14:paraId="7BAB44CD" w14:textId="77777777" w:rsidR="00756947" w:rsidRDefault="00756947" w:rsidP="00B506B1">
      <w:pPr>
        <w:jc w:val="center"/>
        <w:rPr>
          <w:rFonts w:ascii="Palatino Linotype" w:eastAsia="Palatino Linotype" w:hAnsi="Palatino Linotype" w:cs="Palatino Linotype"/>
          <w:sz w:val="20"/>
        </w:rPr>
        <w:sectPr w:rsidR="00756947" w:rsidSect="00064B0D">
          <w:type w:val="continuous"/>
          <w:pgSz w:w="11906" w:h="16838"/>
          <w:pgMar w:top="1134" w:right="1134" w:bottom="1134" w:left="1134" w:header="706" w:footer="706" w:gutter="0"/>
          <w:pgNumType w:start="1"/>
          <w:cols w:space="720"/>
        </w:sectPr>
      </w:pPr>
    </w:p>
    <w:p w14:paraId="4152CCB6" w14:textId="3B216D78" w:rsidR="00B506B1" w:rsidRPr="005860AD" w:rsidRDefault="00B506B1" w:rsidP="00B506B1">
      <w:pPr>
        <w:jc w:val="center"/>
        <w:rPr>
          <w:rFonts w:ascii="Palatino Linotype" w:eastAsia="Palatino Linotype" w:hAnsi="Palatino Linotype" w:cs="Palatino Linotype"/>
          <w:sz w:val="20"/>
        </w:rPr>
      </w:pPr>
      <w:r w:rsidRPr="005860AD">
        <w:rPr>
          <w:rFonts w:ascii="Palatino Linotype" w:eastAsia="Palatino Linotype" w:hAnsi="Palatino Linotype" w:cs="Palatino Linotype"/>
          <w:noProof/>
          <w:sz w:val="20"/>
        </w:rPr>
        <w:lastRenderedPageBreak/>
        <w:drawing>
          <wp:inline distT="0" distB="0" distL="0" distR="0" wp14:anchorId="0CC2400F" wp14:editId="466A0BF6">
            <wp:extent cx="2880000" cy="2160000"/>
            <wp:effectExtent l="0" t="0" r="15875" b="12065"/>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08449AC" w14:textId="13BAEC6B" w:rsidR="00B506B1" w:rsidRPr="00E30610" w:rsidRDefault="007725E7" w:rsidP="00B506B1">
      <w:pPr>
        <w:ind w:left="14"/>
        <w:jc w:val="center"/>
        <w:rPr>
          <w:rFonts w:ascii="Times New Roman" w:hAnsi="Times New Roman" w:cs="Times New Roman"/>
        </w:rPr>
      </w:pPr>
      <w:r>
        <w:rPr>
          <w:rFonts w:ascii="Times New Roman" w:hAnsi="Times New Roman" w:cs="Times New Roman"/>
          <w:b/>
          <w:bCs/>
        </w:rPr>
        <w:t>Figure 11</w:t>
      </w:r>
      <w:r w:rsidR="00E30610">
        <w:rPr>
          <w:rFonts w:ascii="Times New Roman" w:hAnsi="Times New Roman" w:cs="Times New Roman"/>
        </w:rPr>
        <w:t>:</w:t>
      </w:r>
      <w:r w:rsidR="00B506B1" w:rsidRPr="00E30610">
        <w:rPr>
          <w:rFonts w:ascii="Times New Roman" w:hAnsi="Times New Roman" w:cs="Times New Roman"/>
        </w:rPr>
        <w:t xml:space="preserve"> Data maximum load</w:t>
      </w:r>
    </w:p>
    <w:p w14:paraId="0A16247F" w14:textId="77777777" w:rsidR="00B506B1" w:rsidRPr="005860AD" w:rsidRDefault="00B506B1" w:rsidP="00B506B1">
      <w:pPr>
        <w:jc w:val="center"/>
        <w:rPr>
          <w:rFonts w:ascii="Palatino Linotype" w:eastAsia="Palatino Linotype" w:hAnsi="Palatino Linotype" w:cs="Palatino Linotype"/>
          <w:sz w:val="20"/>
        </w:rPr>
      </w:pPr>
      <w:r w:rsidRPr="005860AD">
        <w:rPr>
          <w:rFonts w:ascii="Palatino Linotype" w:eastAsia="Palatino Linotype" w:hAnsi="Palatino Linotype" w:cs="Palatino Linotype"/>
          <w:noProof/>
          <w:sz w:val="20"/>
        </w:rPr>
        <w:lastRenderedPageBreak/>
        <w:drawing>
          <wp:inline distT="0" distB="0" distL="0" distR="0" wp14:anchorId="55D599B1" wp14:editId="1F85735C">
            <wp:extent cx="2880000" cy="2160000"/>
            <wp:effectExtent l="0" t="0" r="15875" b="12065"/>
            <wp:docPr id="104" name="Chart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E82C93F" w14:textId="22923D71" w:rsidR="00B506B1" w:rsidRPr="00E30610" w:rsidRDefault="007725E7" w:rsidP="00B506B1">
      <w:pPr>
        <w:ind w:left="14"/>
        <w:jc w:val="center"/>
        <w:rPr>
          <w:rFonts w:ascii="Times New Roman" w:hAnsi="Times New Roman" w:cs="Times New Roman"/>
        </w:rPr>
      </w:pPr>
      <w:r>
        <w:rPr>
          <w:rFonts w:ascii="Times New Roman" w:hAnsi="Times New Roman" w:cs="Times New Roman"/>
          <w:b/>
          <w:bCs/>
        </w:rPr>
        <w:t>Figure 12</w:t>
      </w:r>
      <w:r w:rsidR="00E30610">
        <w:rPr>
          <w:rFonts w:ascii="Times New Roman" w:hAnsi="Times New Roman" w:cs="Times New Roman"/>
        </w:rPr>
        <w:t>:</w:t>
      </w:r>
      <w:r w:rsidR="00B506B1" w:rsidRPr="00E30610">
        <w:rPr>
          <w:rFonts w:ascii="Times New Roman" w:hAnsi="Times New Roman" w:cs="Times New Roman"/>
        </w:rPr>
        <w:t xml:space="preserve"> Data Maximum Stress </w:t>
      </w:r>
    </w:p>
    <w:p w14:paraId="3B393ADF" w14:textId="77777777" w:rsidR="00756947" w:rsidRDefault="00756947" w:rsidP="00E30610">
      <w:pPr>
        <w:spacing w:line="240" w:lineRule="auto"/>
        <w:jc w:val="both"/>
        <w:rPr>
          <w:rFonts w:ascii="Times New Roman" w:eastAsia="Times New Roman" w:hAnsi="Times New Roman" w:cs="Times New Roman"/>
          <w:b/>
          <w:bCs/>
        </w:rPr>
        <w:sectPr w:rsidR="00756947" w:rsidSect="00756947">
          <w:type w:val="continuous"/>
          <w:pgSz w:w="11906" w:h="16838"/>
          <w:pgMar w:top="1134" w:right="1134" w:bottom="1134" w:left="1134" w:header="706" w:footer="706" w:gutter="0"/>
          <w:pgNumType w:start="1"/>
          <w:cols w:num="2" w:space="720"/>
        </w:sectPr>
      </w:pPr>
    </w:p>
    <w:p w14:paraId="39116F43" w14:textId="4570C55F" w:rsidR="00AB6056" w:rsidRDefault="00AB6056" w:rsidP="00E30610">
      <w:pPr>
        <w:spacing w:line="240" w:lineRule="auto"/>
        <w:jc w:val="both"/>
        <w:rPr>
          <w:rFonts w:ascii="Times New Roman" w:eastAsia="Times New Roman" w:hAnsi="Times New Roman" w:cs="Times New Roman"/>
          <w:b/>
          <w:bCs/>
        </w:rPr>
      </w:pPr>
    </w:p>
    <w:p w14:paraId="1250AA93" w14:textId="3BAC93CF" w:rsidR="00D14F63" w:rsidRDefault="00D14F63" w:rsidP="00E30610">
      <w:pPr>
        <w:spacing w:line="240" w:lineRule="auto"/>
        <w:jc w:val="both"/>
        <w:rPr>
          <w:rFonts w:ascii="Times New Roman" w:eastAsia="Times New Roman" w:hAnsi="Times New Roman" w:cs="Times New Roman"/>
          <w:b/>
          <w:bCs/>
        </w:rPr>
      </w:pPr>
    </w:p>
    <w:p w14:paraId="66AF2DD6" w14:textId="697E4913" w:rsidR="00D14F63" w:rsidRDefault="00D14F63" w:rsidP="00E30610">
      <w:pPr>
        <w:spacing w:line="240" w:lineRule="auto"/>
        <w:jc w:val="both"/>
        <w:rPr>
          <w:rFonts w:ascii="Times New Roman" w:eastAsia="Times New Roman" w:hAnsi="Times New Roman" w:cs="Times New Roman"/>
          <w:b/>
          <w:bCs/>
        </w:rPr>
      </w:pPr>
    </w:p>
    <w:p w14:paraId="2CC6520B" w14:textId="4F46384D" w:rsidR="00D14F63" w:rsidRDefault="00D14F63" w:rsidP="00E30610">
      <w:pPr>
        <w:spacing w:line="240" w:lineRule="auto"/>
        <w:jc w:val="both"/>
        <w:rPr>
          <w:rFonts w:ascii="Times New Roman" w:eastAsia="Times New Roman" w:hAnsi="Times New Roman" w:cs="Times New Roman"/>
          <w:b/>
          <w:bCs/>
        </w:rPr>
      </w:pPr>
    </w:p>
    <w:p w14:paraId="53EAC6AD" w14:textId="77777777" w:rsidR="00D14F63" w:rsidRDefault="00D14F63" w:rsidP="00E30610">
      <w:pPr>
        <w:spacing w:line="240" w:lineRule="auto"/>
        <w:jc w:val="both"/>
        <w:rPr>
          <w:rFonts w:ascii="Times New Roman" w:eastAsia="Times New Roman" w:hAnsi="Times New Roman" w:cs="Times New Roman"/>
          <w:b/>
          <w:bCs/>
        </w:rPr>
      </w:pPr>
    </w:p>
    <w:p w14:paraId="0738816D" w14:textId="1DFE1FAA" w:rsidR="00B506B1" w:rsidRPr="00E30610" w:rsidRDefault="00B506B1" w:rsidP="00E30610">
      <w:pPr>
        <w:spacing w:line="240" w:lineRule="auto"/>
        <w:jc w:val="both"/>
        <w:rPr>
          <w:rFonts w:ascii="Times New Roman" w:eastAsia="Times New Roman" w:hAnsi="Times New Roman" w:cs="Times New Roman"/>
          <w:b/>
          <w:bCs/>
        </w:rPr>
      </w:pPr>
      <w:r w:rsidRPr="00E30610">
        <w:rPr>
          <w:rFonts w:ascii="Times New Roman" w:eastAsia="Times New Roman" w:hAnsi="Times New Roman" w:cs="Times New Roman"/>
          <w:b/>
          <w:bCs/>
        </w:rPr>
        <w:lastRenderedPageBreak/>
        <w:t>Result of Density Test</w:t>
      </w:r>
    </w:p>
    <w:p w14:paraId="1DC9E7E0" w14:textId="003F2E28" w:rsidR="00B506B1" w:rsidRPr="00E30610" w:rsidRDefault="00B506B1" w:rsidP="00B506B1">
      <w:pPr>
        <w:jc w:val="center"/>
        <w:rPr>
          <w:rFonts w:ascii="Times New Roman" w:eastAsia="Times New Roman" w:hAnsi="Times New Roman" w:cs="Times New Roman"/>
        </w:rPr>
      </w:pPr>
      <w:r w:rsidRPr="00E30610">
        <w:rPr>
          <w:rFonts w:ascii="Times New Roman" w:eastAsia="Times New Roman" w:hAnsi="Times New Roman" w:cs="Times New Roman"/>
          <w:b/>
          <w:bCs/>
        </w:rPr>
        <w:t xml:space="preserve">Table </w:t>
      </w:r>
      <w:r w:rsidR="00B54114">
        <w:rPr>
          <w:rFonts w:ascii="Times New Roman" w:eastAsia="Times New Roman" w:hAnsi="Times New Roman" w:cs="Times New Roman"/>
          <w:b/>
          <w:bCs/>
        </w:rPr>
        <w:t>7</w:t>
      </w:r>
      <w:r w:rsidR="00E30610">
        <w:rPr>
          <w:rFonts w:ascii="Times New Roman" w:eastAsia="Times New Roman" w:hAnsi="Times New Roman" w:cs="Times New Roman"/>
        </w:rPr>
        <w:t>:</w:t>
      </w:r>
      <w:r w:rsidRPr="00E30610">
        <w:rPr>
          <w:rFonts w:ascii="Times New Roman" w:eastAsia="Times New Roman" w:hAnsi="Times New Roman" w:cs="Times New Roman"/>
        </w:rPr>
        <w:t xml:space="preserve"> Result density test</w:t>
      </w:r>
    </w:p>
    <w:tbl>
      <w:tblPr>
        <w:tblStyle w:val="PlainTable2"/>
        <w:tblW w:w="0" w:type="auto"/>
        <w:jc w:val="center"/>
        <w:tblLook w:val="04A0" w:firstRow="1" w:lastRow="0" w:firstColumn="1" w:lastColumn="0" w:noHBand="0" w:noVBand="1"/>
      </w:tblPr>
      <w:tblGrid>
        <w:gridCol w:w="562"/>
        <w:gridCol w:w="3044"/>
        <w:gridCol w:w="1803"/>
        <w:gridCol w:w="1803"/>
        <w:gridCol w:w="1804"/>
      </w:tblGrid>
      <w:tr w:rsidR="00B506B1" w:rsidRPr="00D579E2" w14:paraId="554DD3AD" w14:textId="77777777" w:rsidTr="00E306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65D13578" w14:textId="77777777" w:rsidR="00B506B1" w:rsidRPr="00D579E2" w:rsidRDefault="00B506B1" w:rsidP="00E30610">
            <w:pPr>
              <w:spacing w:after="0" w:line="240" w:lineRule="auto"/>
              <w:rPr>
                <w:rFonts w:ascii="Palatino Linotype" w:eastAsia="Palatino Linotype" w:hAnsi="Palatino Linotype" w:cs="Palatino Linotype"/>
                <w:b w:val="0"/>
                <w:bCs w:val="0"/>
                <w:sz w:val="20"/>
              </w:rPr>
            </w:pPr>
            <w:r w:rsidRPr="00D579E2">
              <w:rPr>
                <w:rFonts w:ascii="Palatino Linotype" w:eastAsia="Palatino Linotype" w:hAnsi="Palatino Linotype" w:cs="Palatino Linotype"/>
                <w:sz w:val="20"/>
              </w:rPr>
              <w:t>No</w:t>
            </w:r>
          </w:p>
        </w:tc>
        <w:tc>
          <w:tcPr>
            <w:tcW w:w="3044" w:type="dxa"/>
          </w:tcPr>
          <w:p w14:paraId="25FD262B" w14:textId="77777777" w:rsidR="00B506B1" w:rsidRPr="00D579E2" w:rsidRDefault="00B506B1" w:rsidP="00E30610">
            <w:pPr>
              <w:spacing w:after="0" w:line="240" w:lineRule="auto"/>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D579E2">
              <w:rPr>
                <w:rFonts w:ascii="Palatino Linotype" w:eastAsia="Palatino Linotype" w:hAnsi="Palatino Linotype" w:cs="Palatino Linotype"/>
                <w:sz w:val="20"/>
              </w:rPr>
              <w:t>Samples percentage</w:t>
            </w:r>
          </w:p>
        </w:tc>
        <w:tc>
          <w:tcPr>
            <w:tcW w:w="1803" w:type="dxa"/>
          </w:tcPr>
          <w:p w14:paraId="7BAE16D6" w14:textId="77777777" w:rsidR="00B506B1" w:rsidRPr="00D579E2" w:rsidRDefault="00B506B1" w:rsidP="00E30610">
            <w:pPr>
              <w:spacing w:after="0" w:line="240" w:lineRule="auto"/>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D579E2">
              <w:rPr>
                <w:rFonts w:ascii="Palatino Linotype" w:eastAsia="Palatino Linotype" w:hAnsi="Palatino Linotype" w:cs="Palatino Linotype"/>
                <w:sz w:val="20"/>
              </w:rPr>
              <w:t>Mass of samples, g</w:t>
            </w:r>
          </w:p>
        </w:tc>
        <w:tc>
          <w:tcPr>
            <w:tcW w:w="1803" w:type="dxa"/>
          </w:tcPr>
          <w:p w14:paraId="60AEFA10" w14:textId="77777777" w:rsidR="00B506B1" w:rsidRPr="00D579E2" w:rsidRDefault="00B506B1" w:rsidP="00E30610">
            <w:pPr>
              <w:spacing w:after="0" w:line="240" w:lineRule="auto"/>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D579E2">
              <w:rPr>
                <w:rFonts w:ascii="Palatino Linotype" w:eastAsia="Palatino Linotype" w:hAnsi="Palatino Linotype" w:cs="Palatino Linotype"/>
                <w:sz w:val="20"/>
              </w:rPr>
              <w:t>Volume of samples, ml</w:t>
            </w:r>
          </w:p>
        </w:tc>
        <w:tc>
          <w:tcPr>
            <w:tcW w:w="1804" w:type="dxa"/>
          </w:tcPr>
          <w:p w14:paraId="33BC2E6D" w14:textId="77777777" w:rsidR="00B506B1" w:rsidRPr="00D579E2" w:rsidRDefault="00B506B1" w:rsidP="00E30610">
            <w:pPr>
              <w:spacing w:after="0" w:line="240" w:lineRule="auto"/>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D579E2">
              <w:rPr>
                <w:rFonts w:ascii="Palatino Linotype" w:eastAsia="Palatino Linotype" w:hAnsi="Palatino Linotype" w:cs="Palatino Linotype"/>
                <w:sz w:val="20"/>
              </w:rPr>
              <w:t>Density of sample, g/ml</w:t>
            </w:r>
          </w:p>
        </w:tc>
      </w:tr>
      <w:tr w:rsidR="00B506B1" w:rsidRPr="005860AD" w14:paraId="0D9E78D2"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25BE8A03" w14:textId="77777777" w:rsidR="00B506B1" w:rsidRPr="005860AD" w:rsidRDefault="00B506B1" w:rsidP="00E30610">
            <w:pPr>
              <w:spacing w:after="0" w:line="240" w:lineRule="auto"/>
              <w:rPr>
                <w:rFonts w:ascii="Palatino Linotype" w:eastAsia="Palatino Linotype" w:hAnsi="Palatino Linotype" w:cs="Palatino Linotype"/>
                <w:sz w:val="20"/>
              </w:rPr>
            </w:pPr>
            <w:r w:rsidRPr="005860AD">
              <w:rPr>
                <w:rFonts w:ascii="Palatino Linotype" w:eastAsia="Palatino Linotype" w:hAnsi="Palatino Linotype" w:cs="Palatino Linotype"/>
                <w:sz w:val="20"/>
              </w:rPr>
              <w:t>1</w:t>
            </w:r>
          </w:p>
        </w:tc>
        <w:tc>
          <w:tcPr>
            <w:tcW w:w="3044" w:type="dxa"/>
          </w:tcPr>
          <w:p w14:paraId="19C159BA" w14:textId="30C8560F"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 xml:space="preserve">10% </w:t>
            </w:r>
            <w:r w:rsidR="0099189C" w:rsidRPr="005860AD">
              <w:rPr>
                <w:rFonts w:ascii="Palatino Linotype" w:eastAsia="Palatino Linotype" w:hAnsi="Palatino Linotype" w:cs="Palatino Linotype"/>
                <w:sz w:val="20"/>
              </w:rPr>
              <w:t>foundry</w:t>
            </w:r>
            <w:r w:rsidRPr="005860AD">
              <w:rPr>
                <w:rFonts w:ascii="Palatino Linotype" w:eastAsia="Palatino Linotype" w:hAnsi="Palatino Linotype" w:cs="Palatino Linotype"/>
                <w:sz w:val="20"/>
              </w:rPr>
              <w:t xml:space="preserve"> waste,</w:t>
            </w:r>
          </w:p>
          <w:p w14:paraId="299BF6BC"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silica sand</w:t>
            </w:r>
          </w:p>
        </w:tc>
        <w:tc>
          <w:tcPr>
            <w:tcW w:w="1803" w:type="dxa"/>
          </w:tcPr>
          <w:p w14:paraId="5F554CAF"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4561</w:t>
            </w:r>
          </w:p>
        </w:tc>
        <w:tc>
          <w:tcPr>
            <w:tcW w:w="1803" w:type="dxa"/>
          </w:tcPr>
          <w:p w14:paraId="666BACDD"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2200</w:t>
            </w:r>
          </w:p>
        </w:tc>
        <w:tc>
          <w:tcPr>
            <w:tcW w:w="1804" w:type="dxa"/>
          </w:tcPr>
          <w:p w14:paraId="4BD38B94"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2.0732</w:t>
            </w:r>
          </w:p>
        </w:tc>
      </w:tr>
      <w:tr w:rsidR="00B506B1" w:rsidRPr="005860AD" w14:paraId="10BC8304"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138DD1C8" w14:textId="77777777" w:rsidR="00B506B1" w:rsidRPr="005860AD" w:rsidRDefault="00B506B1" w:rsidP="00E30610">
            <w:pPr>
              <w:spacing w:after="0" w:line="240" w:lineRule="auto"/>
              <w:rPr>
                <w:rFonts w:ascii="Palatino Linotype" w:eastAsia="Palatino Linotype" w:hAnsi="Palatino Linotype" w:cs="Palatino Linotype"/>
                <w:sz w:val="20"/>
              </w:rPr>
            </w:pPr>
            <w:r w:rsidRPr="005860AD">
              <w:rPr>
                <w:rFonts w:ascii="Palatino Linotype" w:eastAsia="Palatino Linotype" w:hAnsi="Palatino Linotype" w:cs="Palatino Linotype"/>
                <w:sz w:val="20"/>
              </w:rPr>
              <w:t>2</w:t>
            </w:r>
          </w:p>
        </w:tc>
        <w:tc>
          <w:tcPr>
            <w:tcW w:w="3044" w:type="dxa"/>
          </w:tcPr>
          <w:p w14:paraId="42B58FB1"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foundry waste,</w:t>
            </w:r>
          </w:p>
          <w:p w14:paraId="4A564F51"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silica sand</w:t>
            </w:r>
          </w:p>
        </w:tc>
        <w:tc>
          <w:tcPr>
            <w:tcW w:w="1803" w:type="dxa"/>
          </w:tcPr>
          <w:p w14:paraId="6C2DC458"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4671</w:t>
            </w:r>
          </w:p>
        </w:tc>
        <w:tc>
          <w:tcPr>
            <w:tcW w:w="1803" w:type="dxa"/>
          </w:tcPr>
          <w:p w14:paraId="32D24FB7"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2000</w:t>
            </w:r>
          </w:p>
        </w:tc>
        <w:tc>
          <w:tcPr>
            <w:tcW w:w="1804" w:type="dxa"/>
          </w:tcPr>
          <w:p w14:paraId="4949011D"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2.3355</w:t>
            </w:r>
          </w:p>
        </w:tc>
      </w:tr>
      <w:tr w:rsidR="00B506B1" w:rsidRPr="005860AD" w14:paraId="1BDE2BFE"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2AFADCE3" w14:textId="77777777" w:rsidR="00B506B1" w:rsidRPr="005860AD" w:rsidRDefault="00B506B1" w:rsidP="00E30610">
            <w:pPr>
              <w:spacing w:after="0" w:line="240" w:lineRule="auto"/>
              <w:rPr>
                <w:rFonts w:ascii="Palatino Linotype" w:eastAsia="Palatino Linotype" w:hAnsi="Palatino Linotype" w:cs="Palatino Linotype"/>
                <w:sz w:val="20"/>
              </w:rPr>
            </w:pPr>
            <w:r w:rsidRPr="005860AD">
              <w:rPr>
                <w:rFonts w:ascii="Palatino Linotype" w:eastAsia="Palatino Linotype" w:hAnsi="Palatino Linotype" w:cs="Palatino Linotype"/>
                <w:sz w:val="20"/>
              </w:rPr>
              <w:t>3</w:t>
            </w:r>
          </w:p>
        </w:tc>
        <w:tc>
          <w:tcPr>
            <w:tcW w:w="3044" w:type="dxa"/>
          </w:tcPr>
          <w:p w14:paraId="74F8BF49"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foundry waste,</w:t>
            </w:r>
          </w:p>
          <w:p w14:paraId="05CF5706"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 silica sand</w:t>
            </w:r>
          </w:p>
        </w:tc>
        <w:tc>
          <w:tcPr>
            <w:tcW w:w="1803" w:type="dxa"/>
          </w:tcPr>
          <w:p w14:paraId="7E4A2C43"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4620</w:t>
            </w:r>
          </w:p>
        </w:tc>
        <w:tc>
          <w:tcPr>
            <w:tcW w:w="1803" w:type="dxa"/>
          </w:tcPr>
          <w:p w14:paraId="7E90F12F"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2080</w:t>
            </w:r>
          </w:p>
        </w:tc>
        <w:tc>
          <w:tcPr>
            <w:tcW w:w="1804" w:type="dxa"/>
          </w:tcPr>
          <w:p w14:paraId="1981992E"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2.2212</w:t>
            </w:r>
          </w:p>
        </w:tc>
      </w:tr>
      <w:tr w:rsidR="00B506B1" w:rsidRPr="005860AD" w14:paraId="32362CD9"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354A5E2E" w14:textId="77777777" w:rsidR="00B506B1" w:rsidRPr="005860AD" w:rsidRDefault="00B506B1" w:rsidP="00E30610">
            <w:pPr>
              <w:spacing w:after="0" w:line="240" w:lineRule="auto"/>
              <w:rPr>
                <w:rFonts w:ascii="Palatino Linotype" w:eastAsia="Palatino Linotype" w:hAnsi="Palatino Linotype" w:cs="Palatino Linotype"/>
                <w:sz w:val="20"/>
              </w:rPr>
            </w:pPr>
            <w:r w:rsidRPr="005860AD">
              <w:rPr>
                <w:rFonts w:ascii="Palatino Linotype" w:eastAsia="Palatino Linotype" w:hAnsi="Palatino Linotype" w:cs="Palatino Linotype"/>
                <w:sz w:val="20"/>
              </w:rPr>
              <w:t>4</w:t>
            </w:r>
          </w:p>
        </w:tc>
        <w:tc>
          <w:tcPr>
            <w:tcW w:w="3044" w:type="dxa"/>
          </w:tcPr>
          <w:p w14:paraId="010BD951"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foundry waste,</w:t>
            </w:r>
          </w:p>
          <w:p w14:paraId="3E9C9A4B"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silica sand</w:t>
            </w:r>
          </w:p>
        </w:tc>
        <w:tc>
          <w:tcPr>
            <w:tcW w:w="1803" w:type="dxa"/>
          </w:tcPr>
          <w:p w14:paraId="18D80CFC"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4548</w:t>
            </w:r>
          </w:p>
        </w:tc>
        <w:tc>
          <w:tcPr>
            <w:tcW w:w="1803" w:type="dxa"/>
          </w:tcPr>
          <w:p w14:paraId="3376E767"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2200</w:t>
            </w:r>
          </w:p>
        </w:tc>
        <w:tc>
          <w:tcPr>
            <w:tcW w:w="1804" w:type="dxa"/>
          </w:tcPr>
          <w:p w14:paraId="73983BAC"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2.0673</w:t>
            </w:r>
          </w:p>
        </w:tc>
      </w:tr>
      <w:tr w:rsidR="00B506B1" w:rsidRPr="005860AD" w14:paraId="20210018"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636341F1" w14:textId="77777777" w:rsidR="00B506B1" w:rsidRPr="005860AD" w:rsidRDefault="00B506B1" w:rsidP="00E30610">
            <w:pPr>
              <w:spacing w:after="0" w:line="240" w:lineRule="auto"/>
              <w:rPr>
                <w:rFonts w:ascii="Palatino Linotype" w:eastAsia="Palatino Linotype" w:hAnsi="Palatino Linotype" w:cs="Palatino Linotype"/>
                <w:sz w:val="20"/>
              </w:rPr>
            </w:pPr>
            <w:r w:rsidRPr="005860AD">
              <w:rPr>
                <w:rFonts w:ascii="Palatino Linotype" w:eastAsia="Palatino Linotype" w:hAnsi="Palatino Linotype" w:cs="Palatino Linotype"/>
                <w:sz w:val="20"/>
              </w:rPr>
              <w:t>5</w:t>
            </w:r>
          </w:p>
        </w:tc>
        <w:tc>
          <w:tcPr>
            <w:tcW w:w="3044" w:type="dxa"/>
          </w:tcPr>
          <w:p w14:paraId="71E5B4D5"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foundry</w:t>
            </w:r>
            <w:r>
              <w:rPr>
                <w:rFonts w:ascii="Palatino Linotype" w:eastAsia="Palatino Linotype" w:hAnsi="Palatino Linotype" w:cs="Palatino Linotype"/>
                <w:sz w:val="20"/>
              </w:rPr>
              <w:t xml:space="preserve"> </w:t>
            </w:r>
            <w:r w:rsidRPr="005860AD">
              <w:rPr>
                <w:rFonts w:ascii="Palatino Linotype" w:eastAsia="Palatino Linotype" w:hAnsi="Palatino Linotype" w:cs="Palatino Linotype"/>
                <w:sz w:val="20"/>
              </w:rPr>
              <w:t>waste,</w:t>
            </w:r>
          </w:p>
          <w:p w14:paraId="14573A01"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silica sand</w:t>
            </w:r>
          </w:p>
        </w:tc>
        <w:tc>
          <w:tcPr>
            <w:tcW w:w="1803" w:type="dxa"/>
          </w:tcPr>
          <w:p w14:paraId="7158FE1E"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4637</w:t>
            </w:r>
          </w:p>
        </w:tc>
        <w:tc>
          <w:tcPr>
            <w:tcW w:w="1803" w:type="dxa"/>
          </w:tcPr>
          <w:p w14:paraId="7E19C938"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2100</w:t>
            </w:r>
          </w:p>
        </w:tc>
        <w:tc>
          <w:tcPr>
            <w:tcW w:w="1804" w:type="dxa"/>
          </w:tcPr>
          <w:p w14:paraId="3E496128"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2.2081</w:t>
            </w:r>
          </w:p>
        </w:tc>
      </w:tr>
    </w:tbl>
    <w:p w14:paraId="2D0D53EA" w14:textId="77777777" w:rsidR="00B506B1" w:rsidRPr="005860AD" w:rsidRDefault="00B506B1" w:rsidP="00B506B1">
      <w:pPr>
        <w:jc w:val="both"/>
        <w:rPr>
          <w:rFonts w:ascii="Palatino Linotype" w:eastAsia="Palatino Linotype" w:hAnsi="Palatino Linotype" w:cs="Palatino Linotype"/>
          <w:sz w:val="20"/>
        </w:rPr>
      </w:pPr>
    </w:p>
    <w:p w14:paraId="7358FE83" w14:textId="77777777" w:rsidR="00B506B1" w:rsidRPr="005860AD" w:rsidRDefault="00B506B1" w:rsidP="00B506B1">
      <w:pPr>
        <w:jc w:val="center"/>
        <w:rPr>
          <w:rFonts w:ascii="Palatino Linotype" w:eastAsia="Palatino Linotype" w:hAnsi="Palatino Linotype" w:cs="Palatino Linotype"/>
          <w:sz w:val="20"/>
        </w:rPr>
      </w:pPr>
      <w:r w:rsidRPr="005860AD">
        <w:rPr>
          <w:rFonts w:ascii="Palatino Linotype" w:eastAsia="Palatino Linotype" w:hAnsi="Palatino Linotype" w:cs="Palatino Linotype"/>
          <w:noProof/>
          <w:sz w:val="20"/>
        </w:rPr>
        <w:drawing>
          <wp:inline distT="0" distB="0" distL="0" distR="0" wp14:anchorId="0DF11BC3" wp14:editId="67FAC845">
            <wp:extent cx="2880000" cy="2160000"/>
            <wp:effectExtent l="0" t="0" r="15875" b="12065"/>
            <wp:docPr id="105" name="Chart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828E4DF" w14:textId="63012443" w:rsidR="00B506B1" w:rsidRPr="00321693" w:rsidRDefault="007725E7" w:rsidP="00B506B1">
      <w:pPr>
        <w:ind w:left="14"/>
        <w:jc w:val="center"/>
        <w:rPr>
          <w:rFonts w:ascii="Times New Roman" w:hAnsi="Times New Roman" w:cs="Times New Roman"/>
        </w:rPr>
      </w:pPr>
      <w:r>
        <w:rPr>
          <w:rFonts w:ascii="Times New Roman" w:hAnsi="Times New Roman" w:cs="Times New Roman"/>
          <w:b/>
          <w:bCs/>
        </w:rPr>
        <w:t>Figure 13</w:t>
      </w:r>
      <w:r w:rsidR="00321693">
        <w:rPr>
          <w:rFonts w:ascii="Times New Roman" w:hAnsi="Times New Roman" w:cs="Times New Roman"/>
        </w:rPr>
        <w:t>:</w:t>
      </w:r>
      <w:r w:rsidR="00B506B1" w:rsidRPr="00321693">
        <w:rPr>
          <w:rFonts w:ascii="Times New Roman" w:hAnsi="Times New Roman" w:cs="Times New Roman"/>
        </w:rPr>
        <w:t xml:space="preserve"> Data density test</w:t>
      </w:r>
    </w:p>
    <w:p w14:paraId="2BDC8D56" w14:textId="77777777" w:rsidR="00D14F63" w:rsidRDefault="00D14F63" w:rsidP="00B506B1">
      <w:pPr>
        <w:ind w:left="5" w:right="28" w:hanging="11"/>
        <w:jc w:val="both"/>
        <w:rPr>
          <w:rFonts w:ascii="Times New Roman" w:eastAsia="Times New Roman" w:hAnsi="Times New Roman" w:cs="Times New Roman"/>
        </w:rPr>
      </w:pPr>
    </w:p>
    <w:p w14:paraId="3BCE4886" w14:textId="0C6C4583" w:rsidR="00B506B1" w:rsidRPr="00321693" w:rsidRDefault="00B506B1" w:rsidP="00B506B1">
      <w:pPr>
        <w:ind w:left="5" w:right="28" w:hanging="11"/>
        <w:jc w:val="both"/>
        <w:rPr>
          <w:rFonts w:ascii="Times New Roman" w:eastAsia="Times New Roman" w:hAnsi="Times New Roman" w:cs="Times New Roman"/>
        </w:rPr>
      </w:pPr>
      <w:r w:rsidRPr="00321693">
        <w:rPr>
          <w:rFonts w:ascii="Times New Roman" w:eastAsia="Times New Roman" w:hAnsi="Times New Roman" w:cs="Times New Roman"/>
        </w:rPr>
        <w:t xml:space="preserve">From the test that was being undergo that is compressive test and water absorption test, the highest average max load and highest average max stress is the percentage 20% foundry waste and 20% silica sand that is 19.32 KN for the average max load and 10 MPa for the average max stress. 0% foundry waste and 40% silica sand were the actual specimen for the ordinary cement brick, so we can conclude that 20% foundry waste and 20% silica sand has slightly same max load and max stress, but the ‘Foundry Waste Green </w:t>
      </w:r>
      <w:r w:rsidR="00321693" w:rsidRPr="00321693">
        <w:rPr>
          <w:rFonts w:ascii="Times New Roman" w:eastAsia="Times New Roman" w:hAnsi="Times New Roman" w:cs="Times New Roman"/>
        </w:rPr>
        <w:t>Masonry</w:t>
      </w:r>
      <w:r w:rsidRPr="00321693">
        <w:rPr>
          <w:rFonts w:ascii="Times New Roman" w:eastAsia="Times New Roman" w:hAnsi="Times New Roman" w:cs="Times New Roman"/>
        </w:rPr>
        <w:t xml:space="preserve"> Brick’ was cheaper and have longer elastic range compared to ordinary cement. For the water absorption rate, all the specimens of our project can be considered good quality brick because all the percentage of the specimens was below 20% for the weight of the specimens after being immersed in the fresh water. From the flexural bend test, the result for the maximum load for foundry waste was highest at 10% foundry waste that is 9.310 KN while the maximum stress for the specimens was kept the same that is 1 MPa except for 40% foundry waste that has 0.553 MPa maximum stress. For the density test, the denser sample among all is 20% foundry waste that is 2.3355 g/ml while the minimum dense is 40% foundry waste that is 2.0673. Next, the average finess for </w:t>
      </w:r>
      <w:r w:rsidR="000F56C0">
        <w:rPr>
          <w:rFonts w:ascii="Times New Roman" w:eastAsia="Times New Roman" w:hAnsi="Times New Roman" w:cs="Times New Roman"/>
        </w:rPr>
        <w:t>foundry waste grain was 176.76</w:t>
      </w:r>
      <w:r w:rsidRPr="00321693">
        <w:rPr>
          <w:rFonts w:ascii="Times New Roman" w:eastAsia="Times New Roman" w:hAnsi="Times New Roman" w:cs="Times New Roman"/>
        </w:rPr>
        <w:t xml:space="preserve"> μm while for the highest grain number for foundry waste was 150 μm and for the average fineness number f</w:t>
      </w:r>
      <w:r w:rsidR="000F56C0">
        <w:rPr>
          <w:rFonts w:ascii="Times New Roman" w:eastAsia="Times New Roman" w:hAnsi="Times New Roman" w:cs="Times New Roman"/>
        </w:rPr>
        <w:t>or silica sand grain was 410.67</w:t>
      </w:r>
      <w:r w:rsidRPr="00321693">
        <w:rPr>
          <w:rFonts w:ascii="Times New Roman" w:eastAsia="Times New Roman" w:hAnsi="Times New Roman" w:cs="Times New Roman"/>
        </w:rPr>
        <w:t xml:space="preserve"> μm and the highest grain number for silica sand was 250 μm. Lastly, chemical presence test indicated that foundry waste green masonry brick appeared to have chemical presence in it compared to ordinary cement brick.</w:t>
      </w:r>
    </w:p>
    <w:p w14:paraId="7FE22ECD" w14:textId="4726D437" w:rsidR="00376C47" w:rsidRDefault="00376C47">
      <w:pPr>
        <w:spacing w:line="240" w:lineRule="auto"/>
        <w:jc w:val="both"/>
        <w:rPr>
          <w:rFonts w:ascii="Times New Roman" w:eastAsia="Times New Roman" w:hAnsi="Times New Roman" w:cs="Times New Roman"/>
          <w:b/>
          <w:sz w:val="24"/>
          <w:szCs w:val="24"/>
        </w:rPr>
      </w:pPr>
    </w:p>
    <w:p w14:paraId="37A80FC2" w14:textId="77777777" w:rsidR="00D14F63" w:rsidRDefault="00D14F63">
      <w:pPr>
        <w:spacing w:line="240" w:lineRule="auto"/>
        <w:jc w:val="both"/>
        <w:rPr>
          <w:rFonts w:ascii="Times New Roman" w:eastAsia="Times New Roman" w:hAnsi="Times New Roman" w:cs="Times New Roman"/>
          <w:b/>
          <w:sz w:val="24"/>
          <w:szCs w:val="24"/>
        </w:rPr>
      </w:pPr>
    </w:p>
    <w:p w14:paraId="0F6BC199" w14:textId="6EA05461" w:rsidR="003F0CEC" w:rsidRDefault="006E44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CONCLUSION</w:t>
      </w:r>
    </w:p>
    <w:p w14:paraId="33EEC135" w14:textId="77777777" w:rsidR="003F0CEC" w:rsidRDefault="003F0CEC">
      <w:pPr>
        <w:spacing w:line="240" w:lineRule="auto"/>
        <w:jc w:val="both"/>
        <w:rPr>
          <w:rFonts w:ascii="Times New Roman" w:eastAsia="Times New Roman" w:hAnsi="Times New Roman" w:cs="Times New Roman"/>
          <w:b/>
          <w:sz w:val="24"/>
          <w:szCs w:val="24"/>
        </w:rPr>
      </w:pPr>
    </w:p>
    <w:p w14:paraId="56AB49F1" w14:textId="4FD9FC68" w:rsidR="00321693" w:rsidRPr="00321693" w:rsidRDefault="00321693" w:rsidP="00321693">
      <w:pPr>
        <w:spacing w:line="240" w:lineRule="auto"/>
        <w:jc w:val="both"/>
        <w:rPr>
          <w:rFonts w:ascii="Times New Roman" w:eastAsia="Times New Roman" w:hAnsi="Times New Roman" w:cs="Times New Roman"/>
        </w:rPr>
      </w:pPr>
      <w:r w:rsidRPr="00321693">
        <w:rPr>
          <w:rFonts w:ascii="Times New Roman" w:eastAsia="Times New Roman" w:hAnsi="Times New Roman" w:cs="Times New Roman"/>
        </w:rPr>
        <w:t>The success of this project is to make sure that all objective and scope that required that had been plan and had been stated at the past chapter was succe</w:t>
      </w:r>
      <w:r>
        <w:rPr>
          <w:rFonts w:ascii="Times New Roman" w:eastAsia="Times New Roman" w:hAnsi="Times New Roman" w:cs="Times New Roman"/>
        </w:rPr>
        <w:t>s</w:t>
      </w:r>
      <w:r w:rsidRPr="00321693">
        <w:rPr>
          <w:rFonts w:ascii="Times New Roman" w:eastAsia="Times New Roman" w:hAnsi="Times New Roman" w:cs="Times New Roman"/>
        </w:rPr>
        <w:t>sfully achieved. After undergoing several stage and problem to produce or to make new type building brick, at last the best optimum ratio or percentage was achieved that is 20% foundry waste and 20% silica sand will give result of 19.32 KN of average max load and 10 MPa average max stress. ‘Foundry Waste Green Masonry Brick’ cover the theme that had been chosen that is green technology, where the product use CO2 casting sand process waste to make the building brick.</w:t>
      </w:r>
    </w:p>
    <w:p w14:paraId="38C5BBF1" w14:textId="77777777" w:rsidR="00321693" w:rsidRPr="00321693" w:rsidRDefault="00321693" w:rsidP="00321693">
      <w:pPr>
        <w:ind w:left="5" w:right="28" w:hanging="11"/>
        <w:jc w:val="both"/>
        <w:rPr>
          <w:rFonts w:ascii="Times New Roman" w:eastAsia="Times New Roman" w:hAnsi="Times New Roman" w:cs="Times New Roman"/>
        </w:rPr>
      </w:pPr>
      <w:r w:rsidRPr="00321693">
        <w:rPr>
          <w:rFonts w:ascii="Times New Roman" w:eastAsia="Times New Roman" w:hAnsi="Times New Roman" w:cs="Times New Roman"/>
        </w:rPr>
        <w:t>The material that been use is use CO2 casting sand process waste, cement, silica sand and water that had been separated into several ratio or percentage to build optimum grade of building brick, but the ordinary cement brick has slightly more max load and max stress compared to the ‘Foundry Waste Green Masonry Brick’. The deficiency of ‘Foundry Waste Green Masonry Brick’ is it absorbed more water that is 7.66% of water compared to the ordinary cement brick that is 3.64% of water but still the grade product or the new type of the building brick still can be accepted and still can be considered as good quality building brick because the percentage of ‘Foundry Waste Green Masonry Brick’ still below 20% that is the marking level of the rate water absorption test.</w:t>
      </w:r>
    </w:p>
    <w:p w14:paraId="51911683" w14:textId="18077087" w:rsidR="00321693" w:rsidRPr="00321693" w:rsidRDefault="00321693" w:rsidP="00321693">
      <w:pPr>
        <w:ind w:left="5" w:right="28" w:hanging="11"/>
        <w:jc w:val="both"/>
        <w:rPr>
          <w:rFonts w:ascii="Times New Roman" w:eastAsia="Times New Roman" w:hAnsi="Times New Roman" w:cs="Times New Roman"/>
        </w:rPr>
      </w:pPr>
      <w:r w:rsidRPr="00321693">
        <w:rPr>
          <w:rFonts w:ascii="Times New Roman" w:eastAsia="Times New Roman" w:hAnsi="Times New Roman" w:cs="Times New Roman"/>
        </w:rPr>
        <w:t>The flexural strength for composition 20% foundry waste and 20% silica sand was moderately differ from the ordinary cement brick that is from 11.23 KN to 7.85 KN but still it can be used for small to medium size building or architecture construction because it moderates mechanical strength and its maximum stress that same level as the ordinary cement brick. To be used inside house or other building the Foundry Waste Green Masonry Brick must not be in coating condition with another coating material such as plaster coating to prevent the user being affected by the chemical substance inside the brick itself.</w:t>
      </w:r>
    </w:p>
    <w:p w14:paraId="1AC1F835" w14:textId="77777777" w:rsidR="008E38C6" w:rsidRDefault="008E38C6">
      <w:pPr>
        <w:spacing w:line="240" w:lineRule="auto"/>
        <w:jc w:val="both"/>
        <w:rPr>
          <w:rFonts w:ascii="Times New Roman" w:eastAsia="Times New Roman" w:hAnsi="Times New Roman" w:cs="Times New Roman"/>
        </w:rPr>
      </w:pPr>
    </w:p>
    <w:p w14:paraId="4334D269" w14:textId="77777777" w:rsidR="003F0CEC" w:rsidRDefault="006E44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5C78D771" w14:textId="77777777" w:rsidR="003F0CEC" w:rsidRDefault="006E4455">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1890BCE0" w14:textId="77777777" w:rsidR="00057AB5" w:rsidRPr="00321693" w:rsidRDefault="003C02D1" w:rsidP="00057AB5">
      <w:pPr>
        <w:spacing w:line="240" w:lineRule="auto"/>
        <w:jc w:val="both"/>
        <w:rPr>
          <w:rFonts w:ascii="Times New Roman" w:eastAsia="Times New Roman" w:hAnsi="Times New Roman" w:cs="Times New Roman"/>
        </w:rPr>
      </w:pPr>
      <w:hyperlink r:id="rId30" w:history="1">
        <w:r w:rsidR="00057AB5" w:rsidRPr="00321693">
          <w:rPr>
            <w:rFonts w:ascii="Times New Roman" w:eastAsia="Times New Roman" w:hAnsi="Times New Roman" w:cs="Times New Roman"/>
          </w:rPr>
          <w:t>ASTM C185-15a, Standard Test Method for Air Content of Hydraulic Cement Mortar</w:t>
        </w:r>
      </w:hyperlink>
      <w:r w:rsidR="00057AB5" w:rsidRPr="00321693">
        <w:rPr>
          <w:rFonts w:ascii="Times New Roman" w:eastAsia="Times New Roman" w:hAnsi="Times New Roman" w:cs="Times New Roman"/>
        </w:rPr>
        <w:t xml:space="preserve">. www.ASTM.org. West Conshohocken, PA: </w:t>
      </w:r>
      <w:hyperlink r:id="rId31" w:tooltip="ASTM International" w:history="1">
        <w:r w:rsidR="00057AB5" w:rsidRPr="00321693">
          <w:rPr>
            <w:rFonts w:ascii="Times New Roman" w:eastAsia="Times New Roman" w:hAnsi="Times New Roman" w:cs="Times New Roman"/>
          </w:rPr>
          <w:t>ASTM International</w:t>
        </w:r>
      </w:hyperlink>
      <w:r w:rsidR="00057AB5" w:rsidRPr="00321693">
        <w:rPr>
          <w:rFonts w:ascii="Times New Roman" w:eastAsia="Times New Roman" w:hAnsi="Times New Roman" w:cs="Times New Roman"/>
        </w:rPr>
        <w:t xml:space="preserve">. 2015. </w:t>
      </w:r>
      <w:hyperlink r:id="rId32" w:tooltip="Digital object identifier" w:history="1">
        <w:r w:rsidR="00057AB5" w:rsidRPr="00321693">
          <w:rPr>
            <w:rFonts w:ascii="Times New Roman" w:eastAsia="Times New Roman" w:hAnsi="Times New Roman" w:cs="Times New Roman"/>
          </w:rPr>
          <w:t>doi</w:t>
        </w:r>
      </w:hyperlink>
      <w:r w:rsidR="00057AB5" w:rsidRPr="00321693">
        <w:rPr>
          <w:rFonts w:ascii="Times New Roman" w:eastAsia="Times New Roman" w:hAnsi="Times New Roman" w:cs="Times New Roman"/>
        </w:rPr>
        <w:t>:</w:t>
      </w:r>
      <w:hyperlink r:id="rId33" w:history="1">
        <w:r w:rsidR="00057AB5" w:rsidRPr="00321693">
          <w:rPr>
            <w:rFonts w:ascii="Times New Roman" w:eastAsia="Times New Roman" w:hAnsi="Times New Roman" w:cs="Times New Roman"/>
          </w:rPr>
          <w:t>10.1520/C0185-15A</w:t>
        </w:r>
      </w:hyperlink>
      <w:r w:rsidR="00057AB5" w:rsidRPr="00321693">
        <w:rPr>
          <w:rFonts w:ascii="Times New Roman" w:eastAsia="Times New Roman" w:hAnsi="Times New Roman" w:cs="Times New Roman"/>
        </w:rPr>
        <w:t>. Retrieved on 16 May 2021.</w:t>
      </w:r>
    </w:p>
    <w:p w14:paraId="03AAAA8E" w14:textId="77777777" w:rsidR="00057AB5" w:rsidRDefault="00057AB5" w:rsidP="00057AB5">
      <w:pPr>
        <w:spacing w:line="240" w:lineRule="auto"/>
        <w:jc w:val="both"/>
        <w:rPr>
          <w:rFonts w:ascii="Times New Roman" w:eastAsia="Times New Roman" w:hAnsi="Times New Roman" w:cs="Times New Roman"/>
        </w:rPr>
      </w:pPr>
      <w:r w:rsidRPr="00321693">
        <w:rPr>
          <w:rFonts w:ascii="Times New Roman" w:eastAsia="Times New Roman" w:hAnsi="Times New Roman" w:cs="Times New Roman"/>
        </w:rPr>
        <w:t>American Foundrymen's Society. Alternative Utilization of Foundry Waste Sand. Final Report (Phase I) prepared by American Foundrymen's Society Inc. for Illinois Department of Commerce and Community Affairs, Des Plaines, Illinois, July, 1991.</w:t>
      </w:r>
    </w:p>
    <w:p w14:paraId="3ED53D34" w14:textId="11C0F389" w:rsidR="003D4044" w:rsidRDefault="003D4044" w:rsidP="003D4044">
      <w:pPr>
        <w:spacing w:line="240" w:lineRule="auto"/>
        <w:jc w:val="both"/>
        <w:rPr>
          <w:rFonts w:ascii="Times New Roman" w:eastAsia="Times New Roman" w:hAnsi="Times New Roman" w:cs="Times New Roman"/>
        </w:rPr>
      </w:pPr>
      <w:r w:rsidRPr="005F5165">
        <w:rPr>
          <w:rFonts w:ascii="Times New Roman" w:eastAsia="Times New Roman" w:hAnsi="Times New Roman" w:cs="Times New Roman"/>
        </w:rPr>
        <w:t>Basar,</w:t>
      </w:r>
      <w:r>
        <w:rPr>
          <w:rFonts w:ascii="Times New Roman" w:eastAsia="Times New Roman" w:hAnsi="Times New Roman" w:cs="Times New Roman"/>
        </w:rPr>
        <w:t xml:space="preserve"> H.M. &amp; </w:t>
      </w:r>
      <w:r w:rsidRPr="005F5165">
        <w:rPr>
          <w:rFonts w:ascii="Times New Roman" w:eastAsia="Times New Roman" w:hAnsi="Times New Roman" w:cs="Times New Roman"/>
        </w:rPr>
        <w:t>Aksoy</w:t>
      </w:r>
      <w:r>
        <w:rPr>
          <w:rFonts w:ascii="Times New Roman" w:eastAsia="Times New Roman" w:hAnsi="Times New Roman" w:cs="Times New Roman"/>
        </w:rPr>
        <w:t xml:space="preserve">, N.D. (2012). </w:t>
      </w:r>
      <w:r w:rsidRPr="005F5165">
        <w:rPr>
          <w:rFonts w:ascii="Times New Roman" w:eastAsia="Times New Roman" w:hAnsi="Times New Roman" w:cs="Times New Roman"/>
        </w:rPr>
        <w:t>The effect of waste foundry sand (WFS) as partial replacement of sand on the mechanical, leaching and micro-structural characteristics of ready-mixed concrete</w:t>
      </w:r>
      <w:r>
        <w:rPr>
          <w:rFonts w:ascii="Times New Roman" w:eastAsia="Times New Roman" w:hAnsi="Times New Roman" w:cs="Times New Roman"/>
        </w:rPr>
        <w:t xml:space="preserve">. </w:t>
      </w:r>
      <w:r w:rsidRPr="00321693">
        <w:rPr>
          <w:rFonts w:ascii="Times New Roman" w:eastAsia="Times New Roman" w:hAnsi="Times New Roman" w:cs="Times New Roman"/>
        </w:rPr>
        <w:t>Construction and Building Materials, Volume 35, 2012, pp. 508-515</w:t>
      </w:r>
      <w:r>
        <w:rPr>
          <w:rFonts w:ascii="Times New Roman" w:eastAsia="Times New Roman" w:hAnsi="Times New Roman" w:cs="Times New Roman"/>
        </w:rPr>
        <w:t>.</w:t>
      </w:r>
    </w:p>
    <w:p w14:paraId="10030732" w14:textId="77777777" w:rsidR="00057AB5" w:rsidRPr="00321693" w:rsidRDefault="00057AB5" w:rsidP="00057AB5">
      <w:pPr>
        <w:spacing w:line="240" w:lineRule="auto"/>
        <w:jc w:val="both"/>
        <w:rPr>
          <w:rFonts w:ascii="Times New Roman" w:eastAsia="Times New Roman" w:hAnsi="Times New Roman" w:cs="Times New Roman"/>
        </w:rPr>
      </w:pPr>
      <w:r w:rsidRPr="003D4044">
        <w:rPr>
          <w:rFonts w:ascii="Times New Roman" w:eastAsia="Times New Roman" w:hAnsi="Times New Roman" w:cs="Times New Roman"/>
        </w:rPr>
        <w:t>Borchelt, J. G., Danforth, L.. Jr., and Hunsicker, R.</w:t>
      </w:r>
      <w:r>
        <w:rPr>
          <w:rFonts w:ascii="Times New Roman" w:eastAsia="Times New Roman" w:hAnsi="Times New Roman" w:cs="Times New Roman"/>
        </w:rPr>
        <w:t xml:space="preserve">. (2006). </w:t>
      </w:r>
      <w:r w:rsidRPr="003D4044">
        <w:rPr>
          <w:rFonts w:ascii="Times New Roman" w:eastAsia="Times New Roman" w:hAnsi="Times New Roman" w:cs="Times New Roman"/>
        </w:rPr>
        <w:t>Specifying Brick: Getting what you want for appearance and function</w:t>
      </w:r>
      <w:r>
        <w:rPr>
          <w:rFonts w:ascii="Times New Roman" w:eastAsia="Times New Roman" w:hAnsi="Times New Roman" w:cs="Times New Roman"/>
        </w:rPr>
        <w:t xml:space="preserve">. </w:t>
      </w:r>
      <w:r w:rsidRPr="003D4044">
        <w:rPr>
          <w:rFonts w:ascii="Times New Roman" w:eastAsia="Times New Roman" w:hAnsi="Times New Roman" w:cs="Times New Roman"/>
        </w:rPr>
        <w:t>The Construction Specifier, Construction Specifications Institute, Alexandria, VA, pp. 20-28.</w:t>
      </w:r>
    </w:p>
    <w:p w14:paraId="10BB898F" w14:textId="77777777" w:rsidR="00057AB5" w:rsidRPr="00321693" w:rsidRDefault="00057AB5" w:rsidP="00057AB5">
      <w:pPr>
        <w:spacing w:line="240" w:lineRule="auto"/>
        <w:jc w:val="both"/>
        <w:rPr>
          <w:rFonts w:ascii="Times New Roman" w:eastAsia="Times New Roman" w:hAnsi="Times New Roman" w:cs="Times New Roman"/>
        </w:rPr>
      </w:pPr>
      <w:r w:rsidRPr="00321693">
        <w:rPr>
          <w:rFonts w:ascii="Times New Roman" w:eastAsia="Times New Roman" w:hAnsi="Times New Roman" w:cs="Times New Roman"/>
        </w:rPr>
        <w:t>Collins, R. J. and S. K. Ciesielski. Recycling and Use of Waste Materials and By-Products in Highway Construction, National Cooperative Highway Research Program Synthesis of Highway Practice 199, Transportation Research Board, Washington, DC, 1994.</w:t>
      </w:r>
    </w:p>
    <w:p w14:paraId="5C7FAA3E" w14:textId="28B2F354" w:rsidR="003D4044" w:rsidRDefault="003D4044" w:rsidP="00321693">
      <w:pPr>
        <w:spacing w:line="240" w:lineRule="auto"/>
        <w:jc w:val="both"/>
        <w:rPr>
          <w:rFonts w:ascii="Times New Roman" w:eastAsia="Times New Roman" w:hAnsi="Times New Roman" w:cs="Times New Roman"/>
        </w:rPr>
      </w:pPr>
    </w:p>
    <w:sectPr w:rsidR="003D4044" w:rsidSect="00064B0D">
      <w:type w:val="continuous"/>
      <w:pgSz w:w="11906" w:h="16838"/>
      <w:pgMar w:top="1134" w:right="1134" w:bottom="1134" w:left="1134"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0F768" w14:textId="77777777" w:rsidR="003C02D1" w:rsidRDefault="003C02D1">
      <w:pPr>
        <w:spacing w:line="240" w:lineRule="auto"/>
      </w:pPr>
      <w:r>
        <w:separator/>
      </w:r>
    </w:p>
  </w:endnote>
  <w:endnote w:type="continuationSeparator" w:id="0">
    <w:p w14:paraId="2BA684FA" w14:textId="77777777" w:rsidR="003C02D1" w:rsidRDefault="003C0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7F368" w14:textId="77777777" w:rsidR="003C02D1" w:rsidRDefault="003C02D1">
      <w:pPr>
        <w:spacing w:after="0"/>
      </w:pPr>
      <w:r>
        <w:separator/>
      </w:r>
    </w:p>
  </w:footnote>
  <w:footnote w:type="continuationSeparator" w:id="0">
    <w:p w14:paraId="0F0DE0A6" w14:textId="77777777" w:rsidR="003C02D1" w:rsidRDefault="003C02D1">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B90D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33D95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EE5578"/>
    <w:multiLevelType w:val="hybridMultilevel"/>
    <w:tmpl w:val="DB0E4B86"/>
    <w:lvl w:ilvl="0" w:tplc="41467CE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3EFE49FA"/>
    <w:multiLevelType w:val="multilevel"/>
    <w:tmpl w:val="6042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990821"/>
    <w:multiLevelType w:val="hybridMultilevel"/>
    <w:tmpl w:val="81C02C3A"/>
    <w:lvl w:ilvl="0" w:tplc="02ACE8CC">
      <w:start w:val="1"/>
      <w:numFmt w:val="lowerLetter"/>
      <w:lvlText w:val="(%1)"/>
      <w:lvlJc w:val="left"/>
      <w:pPr>
        <w:ind w:left="1410" w:hanging="360"/>
      </w:pPr>
      <w:rPr>
        <w:rFonts w:hint="default"/>
      </w:rPr>
    </w:lvl>
    <w:lvl w:ilvl="1" w:tplc="44090019" w:tentative="1">
      <w:start w:val="1"/>
      <w:numFmt w:val="lowerLetter"/>
      <w:lvlText w:val="%2."/>
      <w:lvlJc w:val="left"/>
      <w:pPr>
        <w:ind w:left="2130" w:hanging="360"/>
      </w:pPr>
    </w:lvl>
    <w:lvl w:ilvl="2" w:tplc="4409001B" w:tentative="1">
      <w:start w:val="1"/>
      <w:numFmt w:val="lowerRoman"/>
      <w:lvlText w:val="%3."/>
      <w:lvlJc w:val="right"/>
      <w:pPr>
        <w:ind w:left="2850" w:hanging="180"/>
      </w:pPr>
    </w:lvl>
    <w:lvl w:ilvl="3" w:tplc="4409000F" w:tentative="1">
      <w:start w:val="1"/>
      <w:numFmt w:val="decimal"/>
      <w:lvlText w:val="%4."/>
      <w:lvlJc w:val="left"/>
      <w:pPr>
        <w:ind w:left="3570" w:hanging="360"/>
      </w:pPr>
    </w:lvl>
    <w:lvl w:ilvl="4" w:tplc="44090019" w:tentative="1">
      <w:start w:val="1"/>
      <w:numFmt w:val="lowerLetter"/>
      <w:lvlText w:val="%5."/>
      <w:lvlJc w:val="left"/>
      <w:pPr>
        <w:ind w:left="4290" w:hanging="360"/>
      </w:pPr>
    </w:lvl>
    <w:lvl w:ilvl="5" w:tplc="4409001B" w:tentative="1">
      <w:start w:val="1"/>
      <w:numFmt w:val="lowerRoman"/>
      <w:lvlText w:val="%6."/>
      <w:lvlJc w:val="right"/>
      <w:pPr>
        <w:ind w:left="5010" w:hanging="180"/>
      </w:pPr>
    </w:lvl>
    <w:lvl w:ilvl="6" w:tplc="4409000F" w:tentative="1">
      <w:start w:val="1"/>
      <w:numFmt w:val="decimal"/>
      <w:lvlText w:val="%7."/>
      <w:lvlJc w:val="left"/>
      <w:pPr>
        <w:ind w:left="5730" w:hanging="360"/>
      </w:pPr>
    </w:lvl>
    <w:lvl w:ilvl="7" w:tplc="44090019" w:tentative="1">
      <w:start w:val="1"/>
      <w:numFmt w:val="lowerLetter"/>
      <w:lvlText w:val="%8."/>
      <w:lvlJc w:val="left"/>
      <w:pPr>
        <w:ind w:left="6450" w:hanging="360"/>
      </w:pPr>
    </w:lvl>
    <w:lvl w:ilvl="8" w:tplc="4409001B" w:tentative="1">
      <w:start w:val="1"/>
      <w:numFmt w:val="lowerRoman"/>
      <w:lvlText w:val="%9."/>
      <w:lvlJc w:val="right"/>
      <w:pPr>
        <w:ind w:left="7170" w:hanging="180"/>
      </w:pPr>
    </w:lvl>
  </w:abstractNum>
  <w:abstractNum w:abstractNumId="5" w15:restartNumberingAfterBreak="0">
    <w:nsid w:val="4FA42A4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0252D5E"/>
    <w:multiLevelType w:val="hybridMultilevel"/>
    <w:tmpl w:val="391AFDD4"/>
    <w:lvl w:ilvl="0" w:tplc="DB2A7C9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62B338E3"/>
    <w:multiLevelType w:val="hybridMultilevel"/>
    <w:tmpl w:val="658413AC"/>
    <w:lvl w:ilvl="0" w:tplc="B68CC83E">
      <w:start w:val="1"/>
      <w:numFmt w:val="lowerRoman"/>
      <w:lvlText w:val="(%1)"/>
      <w:lvlJc w:val="left"/>
      <w:pPr>
        <w:ind w:left="717" w:hanging="720"/>
      </w:pPr>
      <w:rPr>
        <w:rFonts w:hint="default"/>
      </w:rPr>
    </w:lvl>
    <w:lvl w:ilvl="1" w:tplc="44090019" w:tentative="1">
      <w:start w:val="1"/>
      <w:numFmt w:val="lowerLetter"/>
      <w:lvlText w:val="%2."/>
      <w:lvlJc w:val="left"/>
      <w:pPr>
        <w:ind w:left="1077" w:hanging="360"/>
      </w:pPr>
    </w:lvl>
    <w:lvl w:ilvl="2" w:tplc="4409001B" w:tentative="1">
      <w:start w:val="1"/>
      <w:numFmt w:val="lowerRoman"/>
      <w:lvlText w:val="%3."/>
      <w:lvlJc w:val="right"/>
      <w:pPr>
        <w:ind w:left="1797" w:hanging="180"/>
      </w:pPr>
    </w:lvl>
    <w:lvl w:ilvl="3" w:tplc="4409000F" w:tentative="1">
      <w:start w:val="1"/>
      <w:numFmt w:val="decimal"/>
      <w:lvlText w:val="%4."/>
      <w:lvlJc w:val="left"/>
      <w:pPr>
        <w:ind w:left="2517" w:hanging="360"/>
      </w:pPr>
    </w:lvl>
    <w:lvl w:ilvl="4" w:tplc="44090019" w:tentative="1">
      <w:start w:val="1"/>
      <w:numFmt w:val="lowerLetter"/>
      <w:lvlText w:val="%5."/>
      <w:lvlJc w:val="left"/>
      <w:pPr>
        <w:ind w:left="3237" w:hanging="360"/>
      </w:pPr>
    </w:lvl>
    <w:lvl w:ilvl="5" w:tplc="4409001B" w:tentative="1">
      <w:start w:val="1"/>
      <w:numFmt w:val="lowerRoman"/>
      <w:lvlText w:val="%6."/>
      <w:lvlJc w:val="right"/>
      <w:pPr>
        <w:ind w:left="3957" w:hanging="180"/>
      </w:pPr>
    </w:lvl>
    <w:lvl w:ilvl="6" w:tplc="4409000F" w:tentative="1">
      <w:start w:val="1"/>
      <w:numFmt w:val="decimal"/>
      <w:lvlText w:val="%7."/>
      <w:lvlJc w:val="left"/>
      <w:pPr>
        <w:ind w:left="4677" w:hanging="360"/>
      </w:pPr>
    </w:lvl>
    <w:lvl w:ilvl="7" w:tplc="44090019" w:tentative="1">
      <w:start w:val="1"/>
      <w:numFmt w:val="lowerLetter"/>
      <w:lvlText w:val="%8."/>
      <w:lvlJc w:val="left"/>
      <w:pPr>
        <w:ind w:left="5397" w:hanging="360"/>
      </w:pPr>
    </w:lvl>
    <w:lvl w:ilvl="8" w:tplc="4409001B" w:tentative="1">
      <w:start w:val="1"/>
      <w:numFmt w:val="lowerRoman"/>
      <w:lvlText w:val="%9."/>
      <w:lvlJc w:val="right"/>
      <w:pPr>
        <w:ind w:left="6117" w:hanging="180"/>
      </w:pPr>
    </w:lvl>
  </w:abstractNum>
  <w:abstractNum w:abstractNumId="8" w15:restartNumberingAfterBreak="0">
    <w:nsid w:val="7E5446F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8"/>
  </w:num>
  <w:num w:numId="5">
    <w:abstractNumId w:val="5"/>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76"/>
    <w:rsid w:val="00026A81"/>
    <w:rsid w:val="00032FB7"/>
    <w:rsid w:val="00057AB5"/>
    <w:rsid w:val="00064B0D"/>
    <w:rsid w:val="00087428"/>
    <w:rsid w:val="000A3FE4"/>
    <w:rsid w:val="000C35DC"/>
    <w:rsid w:val="000D7609"/>
    <w:rsid w:val="000E3AD0"/>
    <w:rsid w:val="000F43E1"/>
    <w:rsid w:val="000F56C0"/>
    <w:rsid w:val="00104A3F"/>
    <w:rsid w:val="00132958"/>
    <w:rsid w:val="00135A7C"/>
    <w:rsid w:val="00150613"/>
    <w:rsid w:val="001E5E1A"/>
    <w:rsid w:val="002204B3"/>
    <w:rsid w:val="002452A1"/>
    <w:rsid w:val="00250AA7"/>
    <w:rsid w:val="00251710"/>
    <w:rsid w:val="002A3331"/>
    <w:rsid w:val="00301176"/>
    <w:rsid w:val="0031433D"/>
    <w:rsid w:val="00321693"/>
    <w:rsid w:val="003477F1"/>
    <w:rsid w:val="00352995"/>
    <w:rsid w:val="00376C47"/>
    <w:rsid w:val="003C02D1"/>
    <w:rsid w:val="003D04E4"/>
    <w:rsid w:val="003D4044"/>
    <w:rsid w:val="003D48A3"/>
    <w:rsid w:val="003F0CEC"/>
    <w:rsid w:val="003F494A"/>
    <w:rsid w:val="00412CE7"/>
    <w:rsid w:val="0042698E"/>
    <w:rsid w:val="004374CE"/>
    <w:rsid w:val="00466935"/>
    <w:rsid w:val="00484BE5"/>
    <w:rsid w:val="004B309E"/>
    <w:rsid w:val="004E3120"/>
    <w:rsid w:val="004F504A"/>
    <w:rsid w:val="004F77B4"/>
    <w:rsid w:val="00512FAE"/>
    <w:rsid w:val="00523077"/>
    <w:rsid w:val="0054079D"/>
    <w:rsid w:val="00573487"/>
    <w:rsid w:val="005906F7"/>
    <w:rsid w:val="005B3D31"/>
    <w:rsid w:val="005C01C6"/>
    <w:rsid w:val="005F5165"/>
    <w:rsid w:val="006449C0"/>
    <w:rsid w:val="0065372D"/>
    <w:rsid w:val="0067102E"/>
    <w:rsid w:val="006944D4"/>
    <w:rsid w:val="006C2B1C"/>
    <w:rsid w:val="006E4455"/>
    <w:rsid w:val="006E5FF7"/>
    <w:rsid w:val="00701488"/>
    <w:rsid w:val="00756947"/>
    <w:rsid w:val="00770E7B"/>
    <w:rsid w:val="007725E7"/>
    <w:rsid w:val="007864EE"/>
    <w:rsid w:val="007A7F4E"/>
    <w:rsid w:val="007E4F40"/>
    <w:rsid w:val="00807A16"/>
    <w:rsid w:val="00830546"/>
    <w:rsid w:val="0083067F"/>
    <w:rsid w:val="008310C5"/>
    <w:rsid w:val="0083167F"/>
    <w:rsid w:val="00834B60"/>
    <w:rsid w:val="00834D1D"/>
    <w:rsid w:val="00855B06"/>
    <w:rsid w:val="008E38C6"/>
    <w:rsid w:val="0099189C"/>
    <w:rsid w:val="00997176"/>
    <w:rsid w:val="00A32426"/>
    <w:rsid w:val="00A32456"/>
    <w:rsid w:val="00A334EF"/>
    <w:rsid w:val="00A75B36"/>
    <w:rsid w:val="00AB2EF2"/>
    <w:rsid w:val="00AB6056"/>
    <w:rsid w:val="00AC04DD"/>
    <w:rsid w:val="00B0336C"/>
    <w:rsid w:val="00B413C7"/>
    <w:rsid w:val="00B506B1"/>
    <w:rsid w:val="00B53FCC"/>
    <w:rsid w:val="00B54114"/>
    <w:rsid w:val="00B77D8E"/>
    <w:rsid w:val="00BC4F70"/>
    <w:rsid w:val="00BC7B0D"/>
    <w:rsid w:val="00BD4C4D"/>
    <w:rsid w:val="00C16557"/>
    <w:rsid w:val="00C504E5"/>
    <w:rsid w:val="00C714CF"/>
    <w:rsid w:val="00C73CF4"/>
    <w:rsid w:val="00C90EC9"/>
    <w:rsid w:val="00CB5494"/>
    <w:rsid w:val="00CD2D98"/>
    <w:rsid w:val="00CE442C"/>
    <w:rsid w:val="00D14F63"/>
    <w:rsid w:val="00D70F4F"/>
    <w:rsid w:val="00DA207A"/>
    <w:rsid w:val="00DD321E"/>
    <w:rsid w:val="00DD6238"/>
    <w:rsid w:val="00E30610"/>
    <w:rsid w:val="00E36814"/>
    <w:rsid w:val="00E60B75"/>
    <w:rsid w:val="00E76047"/>
    <w:rsid w:val="00E766F3"/>
    <w:rsid w:val="00E84CAB"/>
    <w:rsid w:val="00EB03B3"/>
    <w:rsid w:val="00ED2BCF"/>
    <w:rsid w:val="00ED64C4"/>
    <w:rsid w:val="00EE105D"/>
    <w:rsid w:val="00F0684D"/>
    <w:rsid w:val="00F209F9"/>
    <w:rsid w:val="00F36883"/>
    <w:rsid w:val="00F7086B"/>
    <w:rsid w:val="00FE7216"/>
    <w:rsid w:val="00FF1F9B"/>
    <w:rsid w:val="45E77717"/>
    <w:rsid w:val="4D663824"/>
    <w:rsid w:val="56E8022E"/>
    <w:rsid w:val="61E61AC4"/>
    <w:rsid w:val="6F444CF5"/>
    <w:rsid w:val="7C1E5C42"/>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538E"/>
  <w15:docId w15:val="{3FA33482-2A21-4525-ADEA-AE7CEC14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MY"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hanging">
    <w:name w:val="hanging"/>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6557"/>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3477F1"/>
    <w:pPr>
      <w:ind w:left="720"/>
      <w:contextualSpacing/>
    </w:pPr>
  </w:style>
  <w:style w:type="table" w:styleId="TableGrid">
    <w:name w:val="Table Grid"/>
    <w:basedOn w:val="TableNormal"/>
    <w:uiPriority w:val="39"/>
    <w:rsid w:val="00347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477F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2">
    <w:name w:val="List Table 2"/>
    <w:basedOn w:val="TableNormal"/>
    <w:uiPriority w:val="47"/>
    <w:rsid w:val="003477F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3477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va-legacy-e-listitem">
    <w:name w:val="nova-legacy-e-list__item"/>
    <w:basedOn w:val="Normal"/>
    <w:rsid w:val="004E3120"/>
    <w:pPr>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B506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804031">
      <w:bodyDiv w:val="1"/>
      <w:marLeft w:val="0"/>
      <w:marRight w:val="0"/>
      <w:marTop w:val="0"/>
      <w:marBottom w:val="0"/>
      <w:divBdr>
        <w:top w:val="none" w:sz="0" w:space="0" w:color="auto"/>
        <w:left w:val="none" w:sz="0" w:space="0" w:color="auto"/>
        <w:bottom w:val="none" w:sz="0" w:space="0" w:color="auto"/>
        <w:right w:val="none" w:sz="0" w:space="0" w:color="auto"/>
      </w:divBdr>
      <w:divsChild>
        <w:div w:id="2020767644">
          <w:marLeft w:val="0"/>
          <w:marRight w:val="0"/>
          <w:marTop w:val="0"/>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chart" Target="charts/chart3.xml"/><Relationship Id="rId3" Type="http://schemas.openxmlformats.org/officeDocument/2006/relationships/numbering" Target="numbering.xml"/><Relationship Id="rId21" Type="http://schemas.microsoft.com/office/2007/relationships/hdphoto" Target="media/hdphoto2.wdp"/><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microsoft.com/office/2007/relationships/hdphoto" Target="media/hdphoto3.wdp"/><Relationship Id="rId33" Type="http://schemas.openxmlformats.org/officeDocument/2006/relationships/hyperlink" Target="https://doi.org/10.1520%2FC0185-15A"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0.png"/><Relationship Id="rId32" Type="http://schemas.openxmlformats.org/officeDocument/2006/relationships/hyperlink" Target="https://en.wikipedia.org/wiki/Digital_object_identifier"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chart" Target="charts/chart2.xml"/><Relationship Id="rId28" Type="http://schemas.openxmlformats.org/officeDocument/2006/relationships/chart" Target="charts/chart5.xml"/><Relationship Id="rId10" Type="http://schemas.openxmlformats.org/officeDocument/2006/relationships/hyperlink" Target="http://www.sirim.my/" TargetMode="External"/><Relationship Id="rId19" Type="http://schemas.microsoft.com/office/2007/relationships/hdphoto" Target="media/hdphoto1.wdp"/><Relationship Id="rId31" Type="http://schemas.openxmlformats.org/officeDocument/2006/relationships/hyperlink" Target="https://en.wikipedia.org/wiki/ASTM_International" TargetMode="External"/><Relationship Id="rId4" Type="http://schemas.openxmlformats.org/officeDocument/2006/relationships/styles" Target="styles.xml"/><Relationship Id="rId9" Type="http://schemas.openxmlformats.org/officeDocument/2006/relationships/hyperlink" Target="http://www.iso.org/" TargetMode="External"/><Relationship Id="rId14" Type="http://schemas.openxmlformats.org/officeDocument/2006/relationships/image" Target="media/image4.jpeg"/><Relationship Id="rId22" Type="http://schemas.openxmlformats.org/officeDocument/2006/relationships/chart" Target="charts/chart1.xml"/><Relationship Id="rId27" Type="http://schemas.openxmlformats.org/officeDocument/2006/relationships/chart" Target="charts/chart4.xml"/><Relationship Id="rId30" Type="http://schemas.openxmlformats.org/officeDocument/2006/relationships/hyperlink" Target="http://www.astm.org/cgi-bin/resolver.cgi?C185" TargetMode="External"/><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MAXIMUM</a:t>
            </a:r>
            <a:r>
              <a:rPr lang="en-US" sz="1000" b="1" baseline="0"/>
              <a:t> LOAD, KN OF DIFFERENT PERCENTAGE OF FOUNDRY WASTE</a:t>
            </a:r>
            <a:endParaRPr lang="en-US" sz="1000" b="1"/>
          </a:p>
        </c:rich>
      </c:tx>
      <c:layout>
        <c:manualLayout>
          <c:xMode val="edge"/>
          <c:yMode val="edge"/>
          <c:x val="0.14827890699709048"/>
          <c:y val="2.850430667997486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Sheet1!$A$2:$A$6</c:f>
              <c:numCache>
                <c:formatCode>0%</c:formatCode>
                <c:ptCount val="5"/>
                <c:pt idx="0">
                  <c:v>0</c:v>
                </c:pt>
                <c:pt idx="1">
                  <c:v>0.1</c:v>
                </c:pt>
                <c:pt idx="2">
                  <c:v>0.2</c:v>
                </c:pt>
                <c:pt idx="3">
                  <c:v>0.3</c:v>
                </c:pt>
                <c:pt idx="4">
                  <c:v>0.4</c:v>
                </c:pt>
              </c:numCache>
            </c:numRef>
          </c:cat>
          <c:val>
            <c:numRef>
              <c:f>Sheet1!$B$2:$B$6</c:f>
              <c:numCache>
                <c:formatCode>General</c:formatCode>
                <c:ptCount val="5"/>
                <c:pt idx="0">
                  <c:v>20.93</c:v>
                </c:pt>
                <c:pt idx="1">
                  <c:v>17.065000000000001</c:v>
                </c:pt>
                <c:pt idx="2">
                  <c:v>19.32</c:v>
                </c:pt>
                <c:pt idx="3">
                  <c:v>16.14</c:v>
                </c:pt>
                <c:pt idx="4">
                  <c:v>7.47</c:v>
                </c:pt>
              </c:numCache>
            </c:numRef>
          </c:val>
          <c:extLst>
            <c:ext xmlns:c16="http://schemas.microsoft.com/office/drawing/2014/chart" uri="{C3380CC4-5D6E-409C-BE32-E72D297353CC}">
              <c16:uniqueId val="{00000001-FC30-4C20-BED3-235535D4737A}"/>
            </c:ext>
          </c:extLst>
        </c:ser>
        <c:dLbls>
          <c:dLblPos val="outEnd"/>
          <c:showLegendKey val="0"/>
          <c:showVal val="1"/>
          <c:showCatName val="0"/>
          <c:showSerName val="0"/>
          <c:showPercent val="0"/>
          <c:showBubbleSize val="0"/>
        </c:dLbls>
        <c:gapWidth val="219"/>
        <c:overlap val="-27"/>
        <c:axId val="395710384"/>
        <c:axId val="762740984"/>
      </c:barChart>
      <c:catAx>
        <c:axId val="3957103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OF FOUNDRY WASTE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740984"/>
        <c:crosses val="autoZero"/>
        <c:auto val="1"/>
        <c:lblAlgn val="ctr"/>
        <c:lblOffset val="100"/>
        <c:noMultiLvlLbl val="0"/>
      </c:catAx>
      <c:valAx>
        <c:axId val="762740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AVERAGE MAXIMUM</a:t>
                </a:r>
                <a:r>
                  <a:rPr lang="en-GB" baseline="0"/>
                  <a:t> LOAD, KN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710384"/>
        <c:crosses val="autoZero"/>
        <c:crossBetween val="between"/>
      </c:valAx>
      <c:spPr>
        <a:noFill/>
        <a:ln>
          <a:noFill/>
        </a:ln>
        <a:effectLst/>
      </c:spPr>
    </c:plotArea>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AVERAGE</a:t>
            </a:r>
            <a:r>
              <a:rPr lang="en-US" sz="1000" b="1" baseline="0"/>
              <a:t> MAXIMUM STRESS,MPa OF DIFFERENT PERCENTAGE OF FOUNDRY WASTE</a:t>
            </a:r>
            <a:endParaRPr lang="en-US" sz="10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Sheet1!$A$2:$A$6</c:f>
              <c:numCache>
                <c:formatCode>0%</c:formatCode>
                <c:ptCount val="5"/>
                <c:pt idx="0">
                  <c:v>0</c:v>
                </c:pt>
                <c:pt idx="1">
                  <c:v>0.1</c:v>
                </c:pt>
                <c:pt idx="2">
                  <c:v>0.2</c:v>
                </c:pt>
                <c:pt idx="3">
                  <c:v>0.3</c:v>
                </c:pt>
                <c:pt idx="4">
                  <c:v>0.4</c:v>
                </c:pt>
              </c:numCache>
            </c:numRef>
          </c:cat>
          <c:val>
            <c:numRef>
              <c:f>Sheet1!$B$2:$B$6</c:f>
              <c:numCache>
                <c:formatCode>General</c:formatCode>
                <c:ptCount val="5"/>
                <c:pt idx="0">
                  <c:v>10.33</c:v>
                </c:pt>
                <c:pt idx="1">
                  <c:v>9</c:v>
                </c:pt>
                <c:pt idx="2">
                  <c:v>10</c:v>
                </c:pt>
                <c:pt idx="3">
                  <c:v>8.33</c:v>
                </c:pt>
                <c:pt idx="4">
                  <c:v>3.33</c:v>
                </c:pt>
              </c:numCache>
            </c:numRef>
          </c:val>
          <c:extLst>
            <c:ext xmlns:c16="http://schemas.microsoft.com/office/drawing/2014/chart" uri="{C3380CC4-5D6E-409C-BE32-E72D297353CC}">
              <c16:uniqueId val="{00000001-6D0B-4C88-A12C-692EA0661EC1}"/>
            </c:ext>
          </c:extLst>
        </c:ser>
        <c:dLbls>
          <c:dLblPos val="outEnd"/>
          <c:showLegendKey val="0"/>
          <c:showVal val="1"/>
          <c:showCatName val="0"/>
          <c:showSerName val="0"/>
          <c:showPercent val="0"/>
          <c:showBubbleSize val="0"/>
        </c:dLbls>
        <c:gapWidth val="219"/>
        <c:overlap val="-27"/>
        <c:axId val="762743336"/>
        <c:axId val="762742944"/>
      </c:barChart>
      <c:catAx>
        <c:axId val="762743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OF FOUNDRY WASTE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742944"/>
        <c:crosses val="autoZero"/>
        <c:auto val="1"/>
        <c:lblAlgn val="ctr"/>
        <c:lblOffset val="100"/>
        <c:noMultiLvlLbl val="0"/>
      </c:catAx>
      <c:valAx>
        <c:axId val="762742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AVERAGE</a:t>
                </a:r>
                <a:r>
                  <a:rPr lang="en-GB" baseline="0"/>
                  <a:t> MAXIMUM STRESS, MPa</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743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000"/>
              <a:t>PERCENTAGE</a:t>
            </a:r>
            <a:r>
              <a:rPr lang="en-US" sz="1000" baseline="0"/>
              <a:t> OF WATER ABSORBED BY DIFFERENT FOUNDRY WASTE RATIO</a:t>
            </a:r>
            <a:endParaRPr lang="en-US" sz="10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Sheet1!$A$2:$A$6</c:f>
              <c:numCache>
                <c:formatCode>0%</c:formatCode>
                <c:ptCount val="5"/>
                <c:pt idx="0">
                  <c:v>0</c:v>
                </c:pt>
                <c:pt idx="1">
                  <c:v>0.1</c:v>
                </c:pt>
                <c:pt idx="2">
                  <c:v>0.2</c:v>
                </c:pt>
                <c:pt idx="3">
                  <c:v>0.3</c:v>
                </c:pt>
                <c:pt idx="4">
                  <c:v>0.4</c:v>
                </c:pt>
              </c:numCache>
            </c:numRef>
          </c:cat>
          <c:val>
            <c:numRef>
              <c:f>Sheet1!$B$2:$B$6</c:f>
              <c:numCache>
                <c:formatCode>General</c:formatCode>
                <c:ptCount val="5"/>
                <c:pt idx="0">
                  <c:v>3.64</c:v>
                </c:pt>
                <c:pt idx="1">
                  <c:v>6.58</c:v>
                </c:pt>
                <c:pt idx="2">
                  <c:v>7.66</c:v>
                </c:pt>
                <c:pt idx="3">
                  <c:v>7.03</c:v>
                </c:pt>
                <c:pt idx="4">
                  <c:v>7.52</c:v>
                </c:pt>
              </c:numCache>
            </c:numRef>
          </c:val>
          <c:smooth val="0"/>
          <c:extLst>
            <c:ext xmlns:c16="http://schemas.microsoft.com/office/drawing/2014/chart" uri="{C3380CC4-5D6E-409C-BE32-E72D297353CC}">
              <c16:uniqueId val="{00000000-A77D-4784-98BC-0CB0B03E8A2D}"/>
            </c:ext>
          </c:extLst>
        </c:ser>
        <c:dLbls>
          <c:dLblPos val="ctr"/>
          <c:showLegendKey val="0"/>
          <c:showVal val="1"/>
          <c:showCatName val="0"/>
          <c:showSerName val="0"/>
          <c:showPercent val="0"/>
          <c:showBubbleSize val="0"/>
        </c:dLbls>
        <c:smooth val="0"/>
        <c:axId val="756856040"/>
        <c:axId val="756856824"/>
      </c:lineChart>
      <c:catAx>
        <c:axId val="756856040"/>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GB" sz="1000"/>
                  <a:t>PERCENTAGE OF FOUNDRY</a:t>
                </a:r>
                <a:r>
                  <a:rPr lang="en-GB" sz="1000" baseline="0"/>
                  <a:t> WASTE</a:t>
                </a:r>
                <a:endParaRPr lang="en-GB" sz="1000"/>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0%"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56856824"/>
        <c:crosses val="autoZero"/>
        <c:auto val="1"/>
        <c:lblAlgn val="ctr"/>
        <c:lblOffset val="100"/>
        <c:noMultiLvlLbl val="0"/>
      </c:catAx>
      <c:valAx>
        <c:axId val="75685682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GB" sz="1000"/>
                  <a:t>%</a:t>
                </a:r>
                <a:r>
                  <a:rPr lang="en-GB" sz="1000" baseline="0"/>
                  <a:t> WATER ABSORBED</a:t>
                </a:r>
                <a:endParaRPr lang="en-GB" sz="1000"/>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56856040"/>
        <c:crosses val="autoZero"/>
        <c:crossBetween val="between"/>
      </c:valAx>
      <c:spPr>
        <a:noFill/>
        <a:ln w="12700">
          <a:solidFill>
            <a:schemeClr val="tx1"/>
          </a:solid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baseline="0"/>
              <a:t>MAXIMUM LOAD , KN OF DIFFERENT PERCENTAGE OF FOUNDRY WASTE  </a:t>
            </a:r>
            <a:endParaRPr lang="en-US" sz="10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MAX LOAD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Sheet1!$A$2:$A$6</c:f>
              <c:numCache>
                <c:formatCode>0%</c:formatCode>
                <c:ptCount val="5"/>
                <c:pt idx="0">
                  <c:v>0</c:v>
                </c:pt>
                <c:pt idx="1">
                  <c:v>0.1</c:v>
                </c:pt>
                <c:pt idx="2">
                  <c:v>0.2</c:v>
                </c:pt>
                <c:pt idx="3">
                  <c:v>0.3</c:v>
                </c:pt>
                <c:pt idx="4">
                  <c:v>0.4</c:v>
                </c:pt>
              </c:numCache>
            </c:numRef>
          </c:cat>
          <c:val>
            <c:numRef>
              <c:f>Sheet1!$B$2:$B$6</c:f>
              <c:numCache>
                <c:formatCode>General</c:formatCode>
                <c:ptCount val="5"/>
                <c:pt idx="0">
                  <c:v>11.23</c:v>
                </c:pt>
                <c:pt idx="1">
                  <c:v>9.31</c:v>
                </c:pt>
                <c:pt idx="2">
                  <c:v>7.85</c:v>
                </c:pt>
                <c:pt idx="3">
                  <c:v>7.3250000000000002</c:v>
                </c:pt>
                <c:pt idx="4">
                  <c:v>1.0349999999999999</c:v>
                </c:pt>
              </c:numCache>
            </c:numRef>
          </c:val>
          <c:extLst>
            <c:ext xmlns:c16="http://schemas.microsoft.com/office/drawing/2014/chart" uri="{C3380CC4-5D6E-409C-BE32-E72D297353CC}">
              <c16:uniqueId val="{00000001-955B-41D5-85F7-9DABAE18CBC8}"/>
            </c:ext>
          </c:extLst>
        </c:ser>
        <c:dLbls>
          <c:dLblPos val="outEnd"/>
          <c:showLegendKey val="0"/>
          <c:showVal val="1"/>
          <c:showCatName val="0"/>
          <c:showSerName val="0"/>
          <c:showPercent val="0"/>
          <c:showBubbleSize val="0"/>
        </c:dLbls>
        <c:gapWidth val="219"/>
        <c:overlap val="-27"/>
        <c:axId val="378007016"/>
        <c:axId val="378005448"/>
      </c:barChart>
      <c:catAx>
        <c:axId val="378007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Percentages</a:t>
                </a:r>
                <a:r>
                  <a:rPr lang="en-GB" baseline="0"/>
                  <a:t> of foundry waste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005448"/>
        <c:crosses val="autoZero"/>
        <c:auto val="1"/>
        <c:lblAlgn val="ctr"/>
        <c:lblOffset val="100"/>
        <c:noMultiLvlLbl val="0"/>
      </c:catAx>
      <c:valAx>
        <c:axId val="378005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Maximum</a:t>
                </a:r>
                <a:r>
                  <a:rPr lang="en-GB" baseline="0"/>
                  <a:t> load, KN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007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000" b="1"/>
              <a:t>MAXIMUM</a:t>
            </a:r>
            <a:r>
              <a:rPr lang="en-US" sz="1000" b="1" baseline="0"/>
              <a:t> STRESS</a:t>
            </a:r>
            <a:r>
              <a:rPr lang="en-US" sz="1000" b="1"/>
              <a:t>, Mpa OF</a:t>
            </a:r>
            <a:r>
              <a:rPr lang="en-US" sz="1000" b="1" baseline="0"/>
              <a:t> DIFFERENT PERCENTAGE OF FOUNDRY WASTE</a:t>
            </a:r>
            <a:endParaRPr lang="en-US" sz="1000" b="1"/>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Maximum stress, Mpa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0%</c:formatCode>
                <c:ptCount val="5"/>
                <c:pt idx="0">
                  <c:v>0</c:v>
                </c:pt>
                <c:pt idx="1">
                  <c:v>0.1</c:v>
                </c:pt>
                <c:pt idx="2">
                  <c:v>0.2</c:v>
                </c:pt>
                <c:pt idx="3">
                  <c:v>0.3</c:v>
                </c:pt>
                <c:pt idx="4">
                  <c:v>0.4</c:v>
                </c:pt>
              </c:numCache>
            </c:numRef>
          </c:cat>
          <c:val>
            <c:numRef>
              <c:f>Sheet1!$B$2:$B$6</c:f>
              <c:numCache>
                <c:formatCode>General</c:formatCode>
                <c:ptCount val="5"/>
                <c:pt idx="0">
                  <c:v>1.3260000000000001</c:v>
                </c:pt>
                <c:pt idx="1">
                  <c:v>1.099</c:v>
                </c:pt>
                <c:pt idx="2">
                  <c:v>0.92600000000000005</c:v>
                </c:pt>
                <c:pt idx="3">
                  <c:v>0.86399999999999999</c:v>
                </c:pt>
                <c:pt idx="4">
                  <c:v>0.55400000000000005</c:v>
                </c:pt>
              </c:numCache>
            </c:numRef>
          </c:val>
          <c:extLst>
            <c:ext xmlns:c16="http://schemas.microsoft.com/office/drawing/2014/chart" uri="{C3380CC4-5D6E-409C-BE32-E72D297353CC}">
              <c16:uniqueId val="{00000000-0817-44DB-85EC-9CB779614344}"/>
            </c:ext>
          </c:extLst>
        </c:ser>
        <c:dLbls>
          <c:showLegendKey val="0"/>
          <c:showVal val="1"/>
          <c:showCatName val="0"/>
          <c:showSerName val="0"/>
          <c:showPercent val="0"/>
          <c:showBubbleSize val="0"/>
        </c:dLbls>
        <c:gapWidth val="150"/>
        <c:shape val="box"/>
        <c:axId val="378006232"/>
        <c:axId val="378006624"/>
        <c:axId val="0"/>
      </c:bar3DChart>
      <c:catAx>
        <c:axId val="378006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Percentages</a:t>
                </a:r>
                <a:r>
                  <a:rPr lang="en-GB" baseline="0"/>
                  <a:t> of foundry waste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006624"/>
        <c:crosses val="autoZero"/>
        <c:auto val="1"/>
        <c:lblAlgn val="ctr"/>
        <c:lblOffset val="100"/>
        <c:noMultiLvlLbl val="0"/>
      </c:catAx>
      <c:valAx>
        <c:axId val="378006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Maximum</a:t>
                </a:r>
                <a:r>
                  <a:rPr lang="en-GB" baseline="0"/>
                  <a:t> stress, MPa</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006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DENSITY</a:t>
            </a:r>
            <a:r>
              <a:rPr lang="en-US" sz="1000" b="1" baseline="0"/>
              <a:t> OF A SAMPLES, g/ml OF DIFFERENT PERCENTAGE OF FOUNDRY WASTE</a:t>
            </a:r>
            <a:endParaRPr lang="en-US" sz="10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Density of a samples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Sheet1!$A$2:$A$6</c:f>
              <c:numCache>
                <c:formatCode>0%</c:formatCode>
                <c:ptCount val="5"/>
                <c:pt idx="0">
                  <c:v>0</c:v>
                </c:pt>
                <c:pt idx="1">
                  <c:v>0.1</c:v>
                </c:pt>
                <c:pt idx="2">
                  <c:v>0.2</c:v>
                </c:pt>
                <c:pt idx="3">
                  <c:v>0.3</c:v>
                </c:pt>
                <c:pt idx="4">
                  <c:v>0.4</c:v>
                </c:pt>
              </c:numCache>
            </c:numRef>
          </c:cat>
          <c:val>
            <c:numRef>
              <c:f>Sheet1!$B$2:$B$6</c:f>
              <c:numCache>
                <c:formatCode>General</c:formatCode>
                <c:ptCount val="5"/>
                <c:pt idx="0">
                  <c:v>2.2081</c:v>
                </c:pt>
                <c:pt idx="1">
                  <c:v>2.0731999999999999</c:v>
                </c:pt>
                <c:pt idx="2">
                  <c:v>2.3355000000000001</c:v>
                </c:pt>
                <c:pt idx="3">
                  <c:v>2.2212000000000001</c:v>
                </c:pt>
                <c:pt idx="4">
                  <c:v>2.0672999999999999</c:v>
                </c:pt>
              </c:numCache>
            </c:numRef>
          </c:val>
          <c:extLst>
            <c:ext xmlns:c16="http://schemas.microsoft.com/office/drawing/2014/chart" uri="{C3380CC4-5D6E-409C-BE32-E72D297353CC}">
              <c16:uniqueId val="{00000001-CE40-4D75-9A23-4E8A80B7E58E}"/>
            </c:ext>
          </c:extLst>
        </c:ser>
        <c:dLbls>
          <c:dLblPos val="outEnd"/>
          <c:showLegendKey val="0"/>
          <c:showVal val="1"/>
          <c:showCatName val="0"/>
          <c:showSerName val="0"/>
          <c:showPercent val="0"/>
          <c:showBubbleSize val="0"/>
        </c:dLbls>
        <c:gapWidth val="219"/>
        <c:overlap val="-27"/>
        <c:axId val="754494464"/>
        <c:axId val="754494856"/>
      </c:barChart>
      <c:catAx>
        <c:axId val="754494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of foundry waste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4494856"/>
        <c:crosses val="autoZero"/>
        <c:auto val="1"/>
        <c:lblAlgn val="ctr"/>
        <c:lblOffset val="100"/>
        <c:noMultiLvlLbl val="0"/>
      </c:catAx>
      <c:valAx>
        <c:axId val="754494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Density</a:t>
                </a:r>
                <a:r>
                  <a:rPr lang="en-GB" baseline="0"/>
                  <a:t> of a samples. g/ml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4494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xEwx9rGPe5dtvQIXG10upWNksw==">AMUW2mUjisLOqsIVG8XKS0V2Pmdqy3Lqghf48MZg+N6nbsLrlW2Tvg9GJfmREhgsaQ54JiM3EWyjQB5UqP/H2ZWeGVIlvr3HKxOVWnMvSN2DjFRlbgb6ZYc=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85E504-8547-41A0-AEB8-661FC7560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 Wahid</dc:creator>
  <cp:lastModifiedBy>YAP TEK HONG</cp:lastModifiedBy>
  <cp:revision>5</cp:revision>
  <cp:lastPrinted>2022-07-05T03:25:00Z</cp:lastPrinted>
  <dcterms:created xsi:type="dcterms:W3CDTF">2022-08-10T07:04:00Z</dcterms:created>
  <dcterms:modified xsi:type="dcterms:W3CDTF">2022-10-20T07:25:00Z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C55E4371D9D343B480AC2425CF583A91</vt:lpwstr>
  </property>
</Properties>
</file>