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5F6D4" w14:textId="34682704" w:rsidR="0054726A" w:rsidRPr="00B64EF6" w:rsidRDefault="0054726A" w:rsidP="00366D76">
      <w:pPr>
        <w:pStyle w:val="Balk1"/>
        <w:jc w:val="center"/>
      </w:pPr>
      <w:r w:rsidRPr="00B64EF6">
        <w:t xml:space="preserve">5G Teknolojisinin Sağlık </w:t>
      </w:r>
      <w:r w:rsidR="00C758B7" w:rsidRPr="00B64EF6">
        <w:t xml:space="preserve">Üzerine </w:t>
      </w:r>
      <w:r w:rsidR="00366D76" w:rsidRPr="00B64EF6">
        <w:t xml:space="preserve">Olası </w:t>
      </w:r>
      <w:r w:rsidRPr="00B64EF6">
        <w:t>Etkileri</w:t>
      </w:r>
      <w:r w:rsidR="00C758B7" w:rsidRPr="00B64EF6">
        <w:t xml:space="preserve">nin </w:t>
      </w:r>
      <w:r w:rsidR="00366D76" w:rsidRPr="00B64EF6">
        <w:t>Değerlendirilmesi</w:t>
      </w:r>
    </w:p>
    <w:p w14:paraId="1AADA543" w14:textId="37F16C97" w:rsidR="00B64EF6" w:rsidRPr="00B64EF6" w:rsidRDefault="00B64EF6" w:rsidP="00366D76">
      <w:pPr>
        <w:pStyle w:val="Balk1"/>
        <w:jc w:val="center"/>
        <w:rPr>
          <w:b w:val="0"/>
          <w:bCs w:val="0"/>
          <w:sz w:val="24"/>
          <w:szCs w:val="24"/>
        </w:rPr>
      </w:pPr>
      <w:r w:rsidRPr="00B64EF6">
        <w:rPr>
          <w:b w:val="0"/>
          <w:bCs w:val="0"/>
          <w:sz w:val="24"/>
          <w:szCs w:val="24"/>
        </w:rPr>
        <w:t>CANSU YANIK GAZİ ÜNİVERSİTESİ HALK SAĞLIĞI ANABİLİM DALI</w:t>
      </w:r>
    </w:p>
    <w:p w14:paraId="43DFB499" w14:textId="3FAE015D" w:rsidR="00B64EF6" w:rsidRPr="00B64EF6" w:rsidRDefault="00B64EF6" w:rsidP="00366D76">
      <w:pPr>
        <w:pStyle w:val="Balk1"/>
        <w:jc w:val="center"/>
        <w:rPr>
          <w:b w:val="0"/>
          <w:bCs w:val="0"/>
          <w:sz w:val="24"/>
          <w:szCs w:val="24"/>
        </w:rPr>
      </w:pPr>
      <w:r w:rsidRPr="00B64EF6">
        <w:rPr>
          <w:b w:val="0"/>
          <w:bCs w:val="0"/>
          <w:sz w:val="24"/>
          <w:szCs w:val="24"/>
        </w:rPr>
        <w:t>EMRAH GİNGİR ASELSAN TEKNOLOJİ YÖNETİMİ DİREKTÖRLÜĞÜ</w:t>
      </w:r>
    </w:p>
    <w:p w14:paraId="11772DD2" w14:textId="4339CA4E" w:rsidR="00B64EF6" w:rsidRPr="00B64EF6" w:rsidRDefault="00B64EF6" w:rsidP="00366D76">
      <w:pPr>
        <w:pStyle w:val="Balk1"/>
        <w:jc w:val="center"/>
        <w:rPr>
          <w:b w:val="0"/>
          <w:bCs w:val="0"/>
          <w:sz w:val="24"/>
          <w:szCs w:val="24"/>
        </w:rPr>
      </w:pPr>
      <w:r w:rsidRPr="00B64EF6">
        <w:rPr>
          <w:b w:val="0"/>
          <w:bCs w:val="0"/>
          <w:sz w:val="24"/>
          <w:szCs w:val="24"/>
        </w:rPr>
        <w:t>SEÇİL ÖZKAN GAZİ ÜNİVERSİTESİ HALK SAĞLIĞI ANABİLİM DALI</w:t>
      </w:r>
    </w:p>
    <w:p w14:paraId="10DB9F28" w14:textId="77777777" w:rsidR="00B64EF6" w:rsidRPr="00B64EF6" w:rsidRDefault="00B64EF6" w:rsidP="00366D76">
      <w:pPr>
        <w:pStyle w:val="Balk1"/>
        <w:jc w:val="center"/>
        <w:rPr>
          <w:rStyle w:val="Gl"/>
          <w:sz w:val="24"/>
          <w:szCs w:val="24"/>
        </w:rPr>
      </w:pPr>
    </w:p>
    <w:p w14:paraId="32905A50" w14:textId="6BEAD0A4" w:rsidR="00422B6B" w:rsidRPr="00EF4E87" w:rsidRDefault="007A2F67" w:rsidP="00422B6B">
      <w:pPr>
        <w:pStyle w:val="NormalWeb"/>
        <w:rPr>
          <w:b/>
          <w:bCs/>
        </w:rPr>
      </w:pPr>
      <w:r w:rsidRPr="00EF4E87">
        <w:rPr>
          <w:b/>
          <w:bCs/>
        </w:rPr>
        <w:t>GİRİŞ</w:t>
      </w:r>
    </w:p>
    <w:p w14:paraId="2A95346D" w14:textId="1F878A9F" w:rsidR="001C4CAE" w:rsidRPr="00EF4E87" w:rsidRDefault="00E567F8" w:rsidP="001C4CAE">
      <w:pPr>
        <w:pStyle w:val="NormalWeb"/>
        <w:jc w:val="both"/>
      </w:pPr>
      <w:r w:rsidRPr="00EF4E87">
        <w:t xml:space="preserve">Elektromanyetik radyasyon (EMR), vakum veya maddede dalgalar halinde yayılan ışıma enerjisi olarak </w:t>
      </w:r>
      <w:proofErr w:type="gramStart"/>
      <w:r w:rsidRPr="00EF4E87">
        <w:t>tanımlanmaktadır.</w:t>
      </w:r>
      <w:r w:rsidR="00116529">
        <w:t>(</w:t>
      </w:r>
      <w:proofErr w:type="gramEnd"/>
      <w:r w:rsidR="00B64EF6" w:rsidRPr="00EF4E87">
        <w:t>1</w:t>
      </w:r>
      <w:r w:rsidR="00116529">
        <w:t>)</w:t>
      </w:r>
      <w:r w:rsidR="00B64EF6" w:rsidRPr="00EF4E87">
        <w:t xml:space="preserve"> </w:t>
      </w:r>
      <w:r w:rsidR="00500A88" w:rsidRPr="00EF4E87">
        <w:t>Elektromanyetik dalgalar yüklü bir parçacığın ivmeli hareketi sonucu oluşan elektrik ve manyetik alanların bileşenine dik bir şekilde yayılan dalgalar</w:t>
      </w:r>
      <w:r w:rsidR="00F833C4" w:rsidRPr="00EF4E87">
        <w:t xml:space="preserve"> olarak bilinmektedir</w:t>
      </w:r>
      <w:r w:rsidR="00500A88" w:rsidRPr="00EF4E87">
        <w:t>.</w:t>
      </w:r>
      <w:r w:rsidR="00116529">
        <w:t>(</w:t>
      </w:r>
      <w:r w:rsidR="00B64EF6" w:rsidRPr="00EF4E87">
        <w:t>2</w:t>
      </w:r>
      <w:r w:rsidR="00116529">
        <w:t>)</w:t>
      </w:r>
      <w:r w:rsidR="00B64EF6" w:rsidRPr="00EF4E87">
        <w:t xml:space="preserve"> </w:t>
      </w:r>
      <w:r w:rsidR="00500A88" w:rsidRPr="00EF4E87">
        <w:t>Bu dalgaların temel kaynağı yüklü parçacıklar olması nedeniyle içerisinde elektrik içeren tüm sistemler elektromanyetik yayılım yap</w:t>
      </w:r>
      <w:r w:rsidR="00F833C4" w:rsidRPr="00EF4E87">
        <w:t>maktadırlar</w:t>
      </w:r>
      <w:r w:rsidR="00500A88" w:rsidRPr="00EF4E87">
        <w:t xml:space="preserve">. </w:t>
      </w:r>
      <w:r w:rsidR="001C4CAE" w:rsidRPr="00EF4E87">
        <w:t>Elektromanyetik dalgalar vakumda c ile gösterilen ışık hızında yayılı</w:t>
      </w:r>
      <w:r w:rsidR="00F833C4" w:rsidRPr="00EF4E87">
        <w:t>rken</w:t>
      </w:r>
      <w:r w:rsidR="00500A88" w:rsidRPr="00EF4E87">
        <w:t xml:space="preserve"> </w:t>
      </w:r>
      <w:r w:rsidR="00611DAA" w:rsidRPr="00EF4E87">
        <w:t>bir yüzeye çarptıklarında yansı</w:t>
      </w:r>
      <w:r w:rsidR="00F833C4" w:rsidRPr="00EF4E87">
        <w:t>ma</w:t>
      </w:r>
      <w:r w:rsidR="00611DAA" w:rsidRPr="00EF4E87">
        <w:t xml:space="preserve"> ya da yüzeyin içine doğru girişim yap</w:t>
      </w:r>
      <w:r w:rsidR="00F833C4" w:rsidRPr="00EF4E87">
        <w:t>maktadırlar</w:t>
      </w:r>
      <w:r w:rsidR="00611DAA" w:rsidRPr="00EF4E87">
        <w:t>.</w:t>
      </w:r>
      <w:r w:rsidR="001C4CAE" w:rsidRPr="00EF4E87">
        <w:t xml:space="preserve"> </w:t>
      </w:r>
      <w:r w:rsidR="00500A88" w:rsidRPr="00EF4E87">
        <w:t xml:space="preserve"> </w:t>
      </w:r>
      <w:r w:rsidR="001C4CAE" w:rsidRPr="00EF4E87">
        <w:t>Görünür ışı</w:t>
      </w:r>
      <w:r w:rsidR="00611DAA" w:rsidRPr="00EF4E87">
        <w:t>ğın</w:t>
      </w:r>
      <w:r w:rsidR="001C4CAE" w:rsidRPr="00EF4E87">
        <w:t xml:space="preserve"> elektromanyetik dalgaların bir alt türü</w:t>
      </w:r>
      <w:r w:rsidR="00611DAA" w:rsidRPr="00EF4E87">
        <w:t xml:space="preserve"> olduğu düşünüldüğünde elektromanyetik radyasyonun davranışları ışığın davranışları analiz edilerek kavranabil</w:t>
      </w:r>
      <w:r w:rsidR="00F833C4" w:rsidRPr="00EF4E87">
        <w:t>mektedir</w:t>
      </w:r>
      <w:r w:rsidR="00611DAA" w:rsidRPr="00EF4E87">
        <w:t xml:space="preserve">. </w:t>
      </w:r>
      <w:r w:rsidR="001C4CAE" w:rsidRPr="00EF4E87">
        <w:t>Elektromanyetik dalgalar frekanslarına (dalga boylarına) göre</w:t>
      </w:r>
      <w:r w:rsidR="00F833C4" w:rsidRPr="00EF4E87">
        <w:t xml:space="preserve"> </w:t>
      </w:r>
      <w:r w:rsidR="001C4CAE" w:rsidRPr="00EF4E87">
        <w:t xml:space="preserve">yedi </w:t>
      </w:r>
      <w:r w:rsidR="00611DAA" w:rsidRPr="00EF4E87">
        <w:t xml:space="preserve">ana </w:t>
      </w:r>
      <w:r w:rsidR="001C4CAE" w:rsidRPr="00EF4E87">
        <w:t>grupta sınıflandırılm</w:t>
      </w:r>
      <w:r w:rsidR="00F833C4" w:rsidRPr="00EF4E87">
        <w:t xml:space="preserve">aktadır. </w:t>
      </w:r>
      <w:proofErr w:type="gramStart"/>
      <w:r w:rsidR="00F833C4" w:rsidRPr="00EF4E87">
        <w:t>( Tablo</w:t>
      </w:r>
      <w:proofErr w:type="gramEnd"/>
      <w:r w:rsidR="00F833C4" w:rsidRPr="00EF4E87">
        <w:t xml:space="preserve"> 1)</w:t>
      </w:r>
    </w:p>
    <w:p w14:paraId="39090055" w14:textId="77777777" w:rsidR="001C4CAE" w:rsidRPr="00EF4E87" w:rsidRDefault="001C4CAE" w:rsidP="001C4CAE">
      <w:pPr>
        <w:pStyle w:val="NormalWeb"/>
        <w:spacing w:after="0" w:afterAutospacing="0"/>
        <w:jc w:val="center"/>
      </w:pPr>
      <w:r w:rsidRPr="00EF4E87">
        <w:t>Tablo 1. Elektromanyetik Dalgaların Sınıflandırması</w:t>
      </w:r>
    </w:p>
    <w:tbl>
      <w:tblPr>
        <w:tblStyle w:val="TabloKlavuzu"/>
        <w:tblW w:w="0" w:type="auto"/>
        <w:jc w:val="center"/>
        <w:tblLook w:val="04A0" w:firstRow="1" w:lastRow="0" w:firstColumn="1" w:lastColumn="0" w:noHBand="0" w:noVBand="1"/>
      </w:tblPr>
      <w:tblGrid>
        <w:gridCol w:w="1838"/>
        <w:gridCol w:w="2835"/>
        <w:gridCol w:w="2693"/>
      </w:tblGrid>
      <w:tr w:rsidR="001C4CAE" w:rsidRPr="00EF4E87" w14:paraId="6358B60A" w14:textId="77777777" w:rsidTr="00BD145C">
        <w:trPr>
          <w:jc w:val="center"/>
        </w:trPr>
        <w:tc>
          <w:tcPr>
            <w:tcW w:w="1838" w:type="dxa"/>
          </w:tcPr>
          <w:p w14:paraId="295E8257" w14:textId="77777777" w:rsidR="001C4CAE" w:rsidRPr="00EF4E87" w:rsidRDefault="001C4CAE" w:rsidP="00BD145C">
            <w:pPr>
              <w:pStyle w:val="NormalWeb"/>
              <w:jc w:val="center"/>
              <w:rPr>
                <w:b/>
                <w:bCs/>
              </w:rPr>
            </w:pPr>
            <w:r w:rsidRPr="00EF4E87">
              <w:rPr>
                <w:b/>
                <w:bCs/>
              </w:rPr>
              <w:t>İsim</w:t>
            </w:r>
          </w:p>
        </w:tc>
        <w:tc>
          <w:tcPr>
            <w:tcW w:w="2835" w:type="dxa"/>
          </w:tcPr>
          <w:p w14:paraId="29BB05B2" w14:textId="77777777" w:rsidR="001C4CAE" w:rsidRPr="00EF4E87" w:rsidRDefault="001F0CA5" w:rsidP="00BD145C">
            <w:pPr>
              <w:pStyle w:val="NormalWeb"/>
              <w:jc w:val="center"/>
              <w:rPr>
                <w:b/>
                <w:bCs/>
              </w:rPr>
            </w:pPr>
            <w:hyperlink r:id="rId6" w:tooltip="Hertz" w:history="1">
              <w:r w:rsidR="001C4CAE" w:rsidRPr="00EF4E87">
                <w:rPr>
                  <w:b/>
                  <w:bCs/>
                </w:rPr>
                <w:t>Frekans (Hz)</w:t>
              </w:r>
            </w:hyperlink>
          </w:p>
        </w:tc>
        <w:tc>
          <w:tcPr>
            <w:tcW w:w="2693" w:type="dxa"/>
          </w:tcPr>
          <w:p w14:paraId="06D63916" w14:textId="1D2131A0" w:rsidR="001C4CAE" w:rsidRPr="00EF4E87" w:rsidRDefault="001C4CAE" w:rsidP="00BD145C">
            <w:pPr>
              <w:pStyle w:val="NormalWeb"/>
              <w:jc w:val="center"/>
              <w:rPr>
                <w:b/>
                <w:bCs/>
              </w:rPr>
            </w:pPr>
            <w:r w:rsidRPr="00EF4E87">
              <w:rPr>
                <w:b/>
                <w:bCs/>
              </w:rPr>
              <w:t>Dalga boyu</w:t>
            </w:r>
            <w:r w:rsidR="00D863C6" w:rsidRPr="00EF4E87">
              <w:rPr>
                <w:b/>
                <w:bCs/>
              </w:rPr>
              <w:t xml:space="preserve"> (m)</w:t>
            </w:r>
          </w:p>
        </w:tc>
      </w:tr>
      <w:tr w:rsidR="001C4CAE" w:rsidRPr="00EF4E87" w14:paraId="028D976B" w14:textId="77777777" w:rsidTr="00BD145C">
        <w:trPr>
          <w:jc w:val="center"/>
        </w:trPr>
        <w:tc>
          <w:tcPr>
            <w:tcW w:w="1838" w:type="dxa"/>
          </w:tcPr>
          <w:p w14:paraId="5D4C8E8C" w14:textId="77777777" w:rsidR="001C4CAE" w:rsidRPr="00EF4E87" w:rsidRDefault="001F0CA5" w:rsidP="00152B21">
            <w:pPr>
              <w:pStyle w:val="NormalWeb"/>
            </w:pPr>
            <w:hyperlink r:id="rId7" w:tooltip="Radyo dalgaları" w:history="1">
              <w:r w:rsidR="001C4CAE" w:rsidRPr="00EF4E87">
                <w:t>Radyo</w:t>
              </w:r>
            </w:hyperlink>
          </w:p>
        </w:tc>
        <w:tc>
          <w:tcPr>
            <w:tcW w:w="2835" w:type="dxa"/>
          </w:tcPr>
          <w:p w14:paraId="5D0586CC" w14:textId="77777777" w:rsidR="001C4CAE" w:rsidRPr="00EF4E87" w:rsidRDefault="001C4CAE" w:rsidP="00152B21">
            <w:pPr>
              <w:pStyle w:val="NormalWeb"/>
            </w:pPr>
            <w:proofErr w:type="gramStart"/>
            <w:r w:rsidRPr="00EF4E87">
              <w:t>&lt; 300</w:t>
            </w:r>
            <w:proofErr w:type="gramEnd"/>
            <w:r w:rsidRPr="00EF4E87">
              <w:t xml:space="preserve"> MHz</w:t>
            </w:r>
          </w:p>
        </w:tc>
        <w:tc>
          <w:tcPr>
            <w:tcW w:w="2693" w:type="dxa"/>
          </w:tcPr>
          <w:p w14:paraId="38111634" w14:textId="77777777" w:rsidR="001C4CAE" w:rsidRPr="00EF4E87" w:rsidRDefault="001C4CAE" w:rsidP="00152B21">
            <w:pPr>
              <w:pStyle w:val="NormalWeb"/>
            </w:pPr>
            <w:r w:rsidRPr="00EF4E87">
              <w:t xml:space="preserve">1 </w:t>
            </w:r>
            <w:proofErr w:type="gramStart"/>
            <w:r w:rsidRPr="00EF4E87">
              <w:t>m -</w:t>
            </w:r>
            <w:proofErr w:type="gramEnd"/>
            <w:r w:rsidRPr="00EF4E87">
              <w:t xml:space="preserve"> 100.000 km</w:t>
            </w:r>
          </w:p>
        </w:tc>
      </w:tr>
      <w:tr w:rsidR="001C4CAE" w:rsidRPr="00EF4E87" w14:paraId="09E27A16" w14:textId="77777777" w:rsidTr="00BD145C">
        <w:trPr>
          <w:jc w:val="center"/>
        </w:trPr>
        <w:tc>
          <w:tcPr>
            <w:tcW w:w="1838" w:type="dxa"/>
          </w:tcPr>
          <w:p w14:paraId="0CF6A523" w14:textId="77777777" w:rsidR="001C4CAE" w:rsidRPr="00EF4E87" w:rsidRDefault="001F0CA5" w:rsidP="00152B21">
            <w:pPr>
              <w:pStyle w:val="NormalWeb"/>
            </w:pPr>
            <w:hyperlink r:id="rId8" w:tooltip="Mikrodalga" w:history="1">
              <w:r w:rsidR="001C4CAE" w:rsidRPr="00EF4E87">
                <w:t>Mikrodalga</w:t>
              </w:r>
            </w:hyperlink>
          </w:p>
        </w:tc>
        <w:tc>
          <w:tcPr>
            <w:tcW w:w="2835" w:type="dxa"/>
          </w:tcPr>
          <w:p w14:paraId="6D29EB35" w14:textId="77777777" w:rsidR="001C4CAE" w:rsidRPr="00EF4E87" w:rsidRDefault="001C4CAE" w:rsidP="00152B21">
            <w:pPr>
              <w:pStyle w:val="NormalWeb"/>
            </w:pPr>
            <w:r w:rsidRPr="00EF4E87">
              <w:t>300 </w:t>
            </w:r>
            <w:proofErr w:type="gramStart"/>
            <w:r w:rsidRPr="00EF4E87">
              <w:t>MHz -</w:t>
            </w:r>
            <w:proofErr w:type="gramEnd"/>
            <w:r w:rsidRPr="00EF4E87">
              <w:t xml:space="preserve"> 300 GHz</w:t>
            </w:r>
          </w:p>
        </w:tc>
        <w:tc>
          <w:tcPr>
            <w:tcW w:w="2693" w:type="dxa"/>
          </w:tcPr>
          <w:p w14:paraId="7C3149A0" w14:textId="77777777" w:rsidR="001C4CAE" w:rsidRPr="00EF4E87" w:rsidRDefault="001C4CAE" w:rsidP="00152B21">
            <w:pPr>
              <w:pStyle w:val="NormalWeb"/>
            </w:pPr>
            <w:r w:rsidRPr="00EF4E87">
              <w:t>1 </w:t>
            </w:r>
            <w:proofErr w:type="gramStart"/>
            <w:r w:rsidRPr="00EF4E87">
              <w:t>mm -</w:t>
            </w:r>
            <w:proofErr w:type="gramEnd"/>
            <w:r w:rsidRPr="00EF4E87">
              <w:t xml:space="preserve"> 1 m</w:t>
            </w:r>
          </w:p>
        </w:tc>
      </w:tr>
      <w:tr w:rsidR="001C4CAE" w:rsidRPr="00EF4E87" w14:paraId="7B4A7AA5" w14:textId="77777777" w:rsidTr="00BD145C">
        <w:trPr>
          <w:jc w:val="center"/>
        </w:trPr>
        <w:tc>
          <w:tcPr>
            <w:tcW w:w="1838" w:type="dxa"/>
          </w:tcPr>
          <w:p w14:paraId="50725451" w14:textId="77777777" w:rsidR="001C4CAE" w:rsidRPr="00EF4E87" w:rsidRDefault="001F0CA5" w:rsidP="00152B21">
            <w:pPr>
              <w:pStyle w:val="NormalWeb"/>
            </w:pPr>
            <w:hyperlink r:id="rId9" w:history="1">
              <w:r w:rsidR="001C4CAE" w:rsidRPr="00EF4E87">
                <w:t>Kızılötesi</w:t>
              </w:r>
            </w:hyperlink>
          </w:p>
        </w:tc>
        <w:tc>
          <w:tcPr>
            <w:tcW w:w="2835" w:type="dxa"/>
          </w:tcPr>
          <w:p w14:paraId="4D19755A" w14:textId="53BF3D01" w:rsidR="001C4CAE" w:rsidRPr="00EF4E87" w:rsidRDefault="001C4CAE" w:rsidP="00152B21">
            <w:pPr>
              <w:pStyle w:val="NormalWeb"/>
            </w:pPr>
            <w:r w:rsidRPr="00EF4E87">
              <w:t>300 </w:t>
            </w:r>
            <w:proofErr w:type="gramStart"/>
            <w:r w:rsidRPr="00EF4E87">
              <w:t>GHz -</w:t>
            </w:r>
            <w:proofErr w:type="gramEnd"/>
            <w:r w:rsidRPr="00EF4E87">
              <w:t xml:space="preserve"> 400 </w:t>
            </w:r>
            <w:proofErr w:type="spellStart"/>
            <w:r w:rsidRPr="00EF4E87">
              <w:t>THz</w:t>
            </w:r>
            <w:proofErr w:type="spellEnd"/>
          </w:p>
        </w:tc>
        <w:tc>
          <w:tcPr>
            <w:tcW w:w="2693" w:type="dxa"/>
          </w:tcPr>
          <w:p w14:paraId="64B7D3F0" w14:textId="77777777" w:rsidR="001C4CAE" w:rsidRPr="00EF4E87" w:rsidRDefault="001C4CAE" w:rsidP="00152B21">
            <w:pPr>
              <w:pStyle w:val="NormalWeb"/>
            </w:pPr>
            <w:r w:rsidRPr="00EF4E87">
              <w:t>750 </w:t>
            </w:r>
            <w:proofErr w:type="spellStart"/>
            <w:proofErr w:type="gramStart"/>
            <w:r w:rsidRPr="00EF4E87">
              <w:t>nm</w:t>
            </w:r>
            <w:proofErr w:type="spellEnd"/>
            <w:r w:rsidRPr="00EF4E87">
              <w:t xml:space="preserve"> -</w:t>
            </w:r>
            <w:proofErr w:type="gramEnd"/>
            <w:r w:rsidRPr="00EF4E87">
              <w:t xml:space="preserve"> 1 mm</w:t>
            </w:r>
          </w:p>
        </w:tc>
      </w:tr>
      <w:tr w:rsidR="001C4CAE" w:rsidRPr="00EF4E87" w14:paraId="4111D917" w14:textId="77777777" w:rsidTr="00BD145C">
        <w:trPr>
          <w:jc w:val="center"/>
        </w:trPr>
        <w:tc>
          <w:tcPr>
            <w:tcW w:w="1838" w:type="dxa"/>
          </w:tcPr>
          <w:p w14:paraId="735011B0" w14:textId="77777777" w:rsidR="001C4CAE" w:rsidRPr="00EF4E87" w:rsidRDefault="001F0CA5" w:rsidP="00152B21">
            <w:pPr>
              <w:pStyle w:val="NormalWeb"/>
            </w:pPr>
            <w:hyperlink r:id="rId10" w:tooltip="Görünür ışık" w:history="1">
              <w:r w:rsidR="001C4CAE" w:rsidRPr="00EF4E87">
                <w:t>Görünür ışık</w:t>
              </w:r>
            </w:hyperlink>
          </w:p>
        </w:tc>
        <w:tc>
          <w:tcPr>
            <w:tcW w:w="2835" w:type="dxa"/>
          </w:tcPr>
          <w:p w14:paraId="61C36F9E" w14:textId="77777777" w:rsidR="001C4CAE" w:rsidRPr="00EF4E87" w:rsidRDefault="001C4CAE" w:rsidP="00152B21">
            <w:pPr>
              <w:pStyle w:val="NormalWeb"/>
            </w:pPr>
            <w:r w:rsidRPr="00EF4E87">
              <w:t xml:space="preserve">400 </w:t>
            </w:r>
            <w:proofErr w:type="spellStart"/>
            <w:proofErr w:type="gramStart"/>
            <w:r w:rsidRPr="00EF4E87">
              <w:t>THz</w:t>
            </w:r>
            <w:proofErr w:type="spellEnd"/>
            <w:r w:rsidRPr="00EF4E87">
              <w:t xml:space="preserve"> -</w:t>
            </w:r>
            <w:proofErr w:type="gramEnd"/>
            <w:r w:rsidRPr="00EF4E87">
              <w:t xml:space="preserve"> 770 </w:t>
            </w:r>
            <w:proofErr w:type="spellStart"/>
            <w:r w:rsidRPr="00EF4E87">
              <w:t>THz</w:t>
            </w:r>
            <w:proofErr w:type="spellEnd"/>
          </w:p>
        </w:tc>
        <w:tc>
          <w:tcPr>
            <w:tcW w:w="2693" w:type="dxa"/>
          </w:tcPr>
          <w:p w14:paraId="219DE2C8" w14:textId="77777777" w:rsidR="001C4CAE" w:rsidRPr="00EF4E87" w:rsidRDefault="001C4CAE" w:rsidP="00152B21">
            <w:pPr>
              <w:pStyle w:val="NormalWeb"/>
            </w:pPr>
            <w:r w:rsidRPr="00EF4E87">
              <w:t>390 </w:t>
            </w:r>
            <w:proofErr w:type="spellStart"/>
            <w:proofErr w:type="gramStart"/>
            <w:r w:rsidRPr="00EF4E87">
              <w:t>nm</w:t>
            </w:r>
            <w:proofErr w:type="spellEnd"/>
            <w:r w:rsidRPr="00EF4E87">
              <w:t xml:space="preserve"> -</w:t>
            </w:r>
            <w:proofErr w:type="gramEnd"/>
            <w:r w:rsidRPr="00EF4E87">
              <w:t xml:space="preserve"> 750 </w:t>
            </w:r>
            <w:proofErr w:type="spellStart"/>
            <w:r w:rsidRPr="00EF4E87">
              <w:t>nm</w:t>
            </w:r>
            <w:proofErr w:type="spellEnd"/>
          </w:p>
        </w:tc>
      </w:tr>
      <w:tr w:rsidR="001C4CAE" w:rsidRPr="00EF4E87" w14:paraId="78C396CF" w14:textId="77777777" w:rsidTr="00BD145C">
        <w:trPr>
          <w:jc w:val="center"/>
        </w:trPr>
        <w:tc>
          <w:tcPr>
            <w:tcW w:w="1838" w:type="dxa"/>
          </w:tcPr>
          <w:p w14:paraId="64C2174D" w14:textId="77777777" w:rsidR="001C4CAE" w:rsidRPr="00EF4E87" w:rsidRDefault="001F0CA5" w:rsidP="00152B21">
            <w:pPr>
              <w:pStyle w:val="NormalWeb"/>
            </w:pPr>
            <w:hyperlink r:id="rId11" w:history="1">
              <w:r w:rsidR="001C4CAE" w:rsidRPr="00EF4E87">
                <w:t>Ultraviyole</w:t>
              </w:r>
            </w:hyperlink>
          </w:p>
        </w:tc>
        <w:tc>
          <w:tcPr>
            <w:tcW w:w="2835" w:type="dxa"/>
          </w:tcPr>
          <w:p w14:paraId="0504DDE9" w14:textId="77777777" w:rsidR="001C4CAE" w:rsidRPr="00EF4E87" w:rsidRDefault="001C4CAE" w:rsidP="00152B21">
            <w:pPr>
              <w:pStyle w:val="NormalWeb"/>
            </w:pPr>
            <w:r w:rsidRPr="00EF4E87">
              <w:t xml:space="preserve">770 </w:t>
            </w:r>
            <w:proofErr w:type="spellStart"/>
            <w:proofErr w:type="gramStart"/>
            <w:r w:rsidRPr="00EF4E87">
              <w:t>THz</w:t>
            </w:r>
            <w:proofErr w:type="spellEnd"/>
            <w:r w:rsidRPr="00EF4E87">
              <w:t xml:space="preserve"> -</w:t>
            </w:r>
            <w:proofErr w:type="gramEnd"/>
            <w:r w:rsidRPr="00EF4E87">
              <w:t xml:space="preserve"> 30 </w:t>
            </w:r>
            <w:proofErr w:type="spellStart"/>
            <w:r w:rsidRPr="00EF4E87">
              <w:t>PHz</w:t>
            </w:r>
            <w:proofErr w:type="spellEnd"/>
          </w:p>
        </w:tc>
        <w:tc>
          <w:tcPr>
            <w:tcW w:w="2693" w:type="dxa"/>
          </w:tcPr>
          <w:p w14:paraId="26C1ED91" w14:textId="77777777" w:rsidR="001C4CAE" w:rsidRPr="00EF4E87" w:rsidRDefault="001C4CAE" w:rsidP="00152B21">
            <w:pPr>
              <w:pStyle w:val="NormalWeb"/>
            </w:pPr>
            <w:r w:rsidRPr="00EF4E87">
              <w:t>10 </w:t>
            </w:r>
            <w:proofErr w:type="spellStart"/>
            <w:proofErr w:type="gramStart"/>
            <w:r w:rsidRPr="00EF4E87">
              <w:t>nm</w:t>
            </w:r>
            <w:proofErr w:type="spellEnd"/>
            <w:r w:rsidRPr="00EF4E87">
              <w:t xml:space="preserve"> -</w:t>
            </w:r>
            <w:proofErr w:type="gramEnd"/>
            <w:r w:rsidRPr="00EF4E87">
              <w:t xml:space="preserve"> 400 </w:t>
            </w:r>
            <w:proofErr w:type="spellStart"/>
            <w:r w:rsidRPr="00EF4E87">
              <w:t>nm</w:t>
            </w:r>
            <w:proofErr w:type="spellEnd"/>
          </w:p>
        </w:tc>
      </w:tr>
      <w:tr w:rsidR="001C4CAE" w:rsidRPr="00EF4E87" w14:paraId="5B4CAB8D" w14:textId="77777777" w:rsidTr="00BD145C">
        <w:trPr>
          <w:jc w:val="center"/>
        </w:trPr>
        <w:tc>
          <w:tcPr>
            <w:tcW w:w="1838" w:type="dxa"/>
          </w:tcPr>
          <w:p w14:paraId="027D79D1" w14:textId="77777777" w:rsidR="001C4CAE" w:rsidRPr="00EF4E87" w:rsidRDefault="001F0CA5" w:rsidP="00152B21">
            <w:pPr>
              <w:pStyle w:val="NormalWeb"/>
            </w:pPr>
            <w:hyperlink r:id="rId12" w:tooltip="X-ray" w:history="1">
              <w:r w:rsidR="001C4CAE" w:rsidRPr="00EF4E87">
                <w:t>X-ray</w:t>
              </w:r>
            </w:hyperlink>
          </w:p>
        </w:tc>
        <w:tc>
          <w:tcPr>
            <w:tcW w:w="2835" w:type="dxa"/>
          </w:tcPr>
          <w:p w14:paraId="22B6E8B8" w14:textId="77777777" w:rsidR="001C4CAE" w:rsidRPr="00EF4E87" w:rsidRDefault="001C4CAE" w:rsidP="00152B21">
            <w:pPr>
              <w:spacing w:after="100" w:afterAutospacing="1"/>
            </w:pPr>
            <w:r w:rsidRPr="00EF4E87">
              <w:t>30 </w:t>
            </w:r>
            <w:proofErr w:type="spellStart"/>
            <w:r w:rsidR="001F0CA5" w:rsidRPr="00EF4E87">
              <w:fldChar w:fldCharType="begin"/>
            </w:r>
            <w:r w:rsidR="001F0CA5" w:rsidRPr="00EF4E87">
              <w:instrText xml:space="preserve"> HYPERLINK "https://tr.wikipedia.org/w/index.php?title=Peta-&amp;action=edit&amp;redlink=1" \o "Peta- (sayfa mevcut değil)" </w:instrText>
            </w:r>
            <w:r w:rsidR="001F0CA5" w:rsidRPr="00EF4E87">
              <w:fldChar w:fldCharType="separate"/>
            </w:r>
            <w:r w:rsidRPr="00EF4E87">
              <w:t>P</w:t>
            </w:r>
            <w:r w:rsidR="001F0CA5" w:rsidRPr="00EF4E87">
              <w:fldChar w:fldCharType="end"/>
            </w:r>
            <w:proofErr w:type="gramStart"/>
            <w:r w:rsidRPr="00EF4E87">
              <w:t>Hz</w:t>
            </w:r>
            <w:proofErr w:type="spellEnd"/>
            <w:r w:rsidRPr="00EF4E87">
              <w:t xml:space="preserve"> -</w:t>
            </w:r>
            <w:proofErr w:type="gramEnd"/>
            <w:r w:rsidRPr="00EF4E87">
              <w:t xml:space="preserve"> 30 </w:t>
            </w:r>
            <w:proofErr w:type="spellStart"/>
            <w:r w:rsidRPr="00EF4E87">
              <w:t>EHz</w:t>
            </w:r>
            <w:proofErr w:type="spellEnd"/>
          </w:p>
        </w:tc>
        <w:tc>
          <w:tcPr>
            <w:tcW w:w="2693" w:type="dxa"/>
          </w:tcPr>
          <w:p w14:paraId="5E0AB19D" w14:textId="77777777" w:rsidR="001C4CAE" w:rsidRPr="00EF4E87" w:rsidRDefault="001C4CAE" w:rsidP="00152B21">
            <w:pPr>
              <w:pStyle w:val="NormalWeb"/>
            </w:pPr>
            <w:r w:rsidRPr="00EF4E87">
              <w:t>0,01 </w:t>
            </w:r>
            <w:proofErr w:type="spellStart"/>
            <w:proofErr w:type="gramStart"/>
            <w:r w:rsidRPr="00EF4E87">
              <w:t>nm</w:t>
            </w:r>
            <w:proofErr w:type="spellEnd"/>
            <w:r w:rsidRPr="00EF4E87">
              <w:t xml:space="preserve"> -</w:t>
            </w:r>
            <w:proofErr w:type="gramEnd"/>
            <w:r w:rsidRPr="00EF4E87">
              <w:t xml:space="preserve"> 10 </w:t>
            </w:r>
            <w:proofErr w:type="spellStart"/>
            <w:r w:rsidRPr="00EF4E87">
              <w:t>nm</w:t>
            </w:r>
            <w:proofErr w:type="spellEnd"/>
          </w:p>
        </w:tc>
      </w:tr>
      <w:tr w:rsidR="001C4CAE" w:rsidRPr="00EF4E87" w14:paraId="62694E22" w14:textId="77777777" w:rsidTr="00BD145C">
        <w:trPr>
          <w:jc w:val="center"/>
        </w:trPr>
        <w:tc>
          <w:tcPr>
            <w:tcW w:w="1838" w:type="dxa"/>
          </w:tcPr>
          <w:p w14:paraId="275E200F" w14:textId="77777777" w:rsidR="001C4CAE" w:rsidRPr="00EF4E87" w:rsidRDefault="001F0CA5" w:rsidP="00152B21">
            <w:pPr>
              <w:pStyle w:val="NormalWeb"/>
            </w:pPr>
            <w:hyperlink r:id="rId13" w:history="1">
              <w:r w:rsidR="001C4CAE" w:rsidRPr="00EF4E87">
                <w:t>Gama ışını</w:t>
              </w:r>
            </w:hyperlink>
          </w:p>
        </w:tc>
        <w:tc>
          <w:tcPr>
            <w:tcW w:w="2835" w:type="dxa"/>
          </w:tcPr>
          <w:p w14:paraId="61009F23" w14:textId="77777777" w:rsidR="001C4CAE" w:rsidRPr="00EF4E87" w:rsidRDefault="001C4CAE" w:rsidP="00152B21">
            <w:pPr>
              <w:pStyle w:val="NormalWeb"/>
            </w:pPr>
            <w:r w:rsidRPr="00EF4E87">
              <w:t>&gt; 15 </w:t>
            </w:r>
            <w:proofErr w:type="spellStart"/>
            <w:r w:rsidR="001F0CA5" w:rsidRPr="00EF4E87">
              <w:fldChar w:fldCharType="begin"/>
            </w:r>
            <w:r w:rsidR="001F0CA5" w:rsidRPr="00EF4E87">
              <w:instrText xml:space="preserve"> HYPERLINK "ht</w:instrText>
            </w:r>
            <w:r w:rsidR="001F0CA5" w:rsidRPr="00EF4E87">
              <w:instrText xml:space="preserve">tps://tr.wikipedia.org/w/index.php?title=Exa-&amp;action=edit&amp;redlink=1" \o "Exa- (sayfa mevcut değil)" </w:instrText>
            </w:r>
            <w:r w:rsidR="001F0CA5" w:rsidRPr="00EF4E87">
              <w:fldChar w:fldCharType="separate"/>
            </w:r>
            <w:r w:rsidRPr="00EF4E87">
              <w:t>E</w:t>
            </w:r>
            <w:r w:rsidR="001F0CA5" w:rsidRPr="00EF4E87">
              <w:fldChar w:fldCharType="end"/>
            </w:r>
            <w:r w:rsidRPr="00EF4E87">
              <w:t>Hz</w:t>
            </w:r>
            <w:proofErr w:type="spellEnd"/>
          </w:p>
        </w:tc>
        <w:tc>
          <w:tcPr>
            <w:tcW w:w="2693" w:type="dxa"/>
          </w:tcPr>
          <w:p w14:paraId="6FE5EAB0" w14:textId="77777777" w:rsidR="001C4CAE" w:rsidRPr="00EF4E87" w:rsidRDefault="001C4CAE" w:rsidP="00152B21">
            <w:pPr>
              <w:pStyle w:val="NormalWeb"/>
            </w:pPr>
            <w:proofErr w:type="gramStart"/>
            <w:r w:rsidRPr="00EF4E87">
              <w:t>&lt; 0</w:t>
            </w:r>
            <w:proofErr w:type="gramEnd"/>
            <w:r w:rsidRPr="00EF4E87">
              <w:t>,02 </w:t>
            </w:r>
            <w:proofErr w:type="spellStart"/>
            <w:r w:rsidRPr="00EF4E87">
              <w:t>nm</w:t>
            </w:r>
            <w:proofErr w:type="spellEnd"/>
          </w:p>
        </w:tc>
      </w:tr>
    </w:tbl>
    <w:p w14:paraId="3AA06B50" w14:textId="1D7251F1" w:rsidR="004221E9" w:rsidRPr="00EF4E87" w:rsidRDefault="004221E9" w:rsidP="004221E9">
      <w:pPr>
        <w:pStyle w:val="NormalWeb"/>
        <w:jc w:val="both"/>
      </w:pPr>
      <w:r w:rsidRPr="00EF4E87">
        <w:t xml:space="preserve">Elektromanyetik dalgalar molekül seviyesinde yaptıkları iyonize ve iyonize olmayan etkilere </w:t>
      </w:r>
      <w:proofErr w:type="gramStart"/>
      <w:r w:rsidRPr="00EF4E87">
        <w:t>göre</w:t>
      </w:r>
      <w:proofErr w:type="gramEnd"/>
      <w:r w:rsidRPr="00EF4E87">
        <w:t xml:space="preserve"> iki gruba ayrıl</w:t>
      </w:r>
      <w:r w:rsidR="00F833C4" w:rsidRPr="00EF4E87">
        <w:t>maktadır</w:t>
      </w:r>
      <w:r w:rsidRPr="00EF4E87">
        <w:t>. İyonize dalgalar yüksek radyasyon etkisine sahip gama, beta, ışınları gibi spektrumun en düşük dalga boyuna sahip kısmındaki ışınımlardan oluşurken atomlardaki elektronların bir üst seviyeye yükselmesine ya da atomdan tamamen ayrılmasına neden ol</w:t>
      </w:r>
      <w:r w:rsidR="00F833C4" w:rsidRPr="00EF4E87">
        <w:t>dukları bilinmektedir</w:t>
      </w:r>
      <w:r w:rsidRPr="00EF4E87">
        <w:t>.</w:t>
      </w:r>
      <w:r w:rsidR="00F833C4" w:rsidRPr="00EF4E87">
        <w:t xml:space="preserve"> </w:t>
      </w:r>
      <w:r w:rsidR="00116529">
        <w:t>(</w:t>
      </w:r>
      <w:r w:rsidR="00B64EF6" w:rsidRPr="00EF4E87">
        <w:t>3</w:t>
      </w:r>
      <w:r w:rsidR="00116529">
        <w:t>)</w:t>
      </w:r>
      <w:r w:rsidR="00B64EF6" w:rsidRPr="00EF4E87">
        <w:t xml:space="preserve"> </w:t>
      </w:r>
      <w:r w:rsidRPr="00EF4E87">
        <w:t>Günümüzde radyasyona maruz kalmak denildiğinde daha çok iyonize</w:t>
      </w:r>
      <w:r w:rsidR="00A20C48" w:rsidRPr="00EF4E87">
        <w:t xml:space="preserve"> etkilere sahip</w:t>
      </w:r>
      <w:r w:rsidRPr="00EF4E87">
        <w:t xml:space="preserve"> radyasyon anlaşılmaktadır. İyonize radyasyon insan vücudundaki atomları </w:t>
      </w:r>
      <w:r w:rsidR="00F833C4" w:rsidRPr="00EF4E87">
        <w:t>değiştirebileceği için</w:t>
      </w:r>
      <w:r w:rsidRPr="00EF4E87">
        <w:t xml:space="preserve"> büyük tehlike arz etmektedir ve kamuoyu</w:t>
      </w:r>
      <w:r w:rsidR="00F833C4" w:rsidRPr="00EF4E87">
        <w:t>nun</w:t>
      </w:r>
      <w:r w:rsidRPr="00EF4E87">
        <w:t xml:space="preserve"> bu radyasyon türünün tehlikeleri hakkında yeterli farkındalığa sahip</w:t>
      </w:r>
      <w:r w:rsidR="00F833C4" w:rsidRPr="00EF4E87">
        <w:t xml:space="preserve"> olduğu </w:t>
      </w:r>
      <w:r w:rsidR="00116529">
        <w:t>bilinmektedir</w:t>
      </w:r>
      <w:r w:rsidRPr="00EF4E87">
        <w:t xml:space="preserve">. İyonize </w:t>
      </w:r>
      <w:r w:rsidR="00A20C48" w:rsidRPr="00EF4E87">
        <w:t xml:space="preserve">etkilere sahip </w:t>
      </w:r>
      <w:r w:rsidRPr="00EF4E87">
        <w:t>olmayan radyasyon ise frekans spektrumunun daha yüksek dalga boyuna sahip kısımlarında</w:t>
      </w:r>
      <w:r w:rsidR="00A20C48" w:rsidRPr="00EF4E87">
        <w:t xml:space="preserve"> bulunan ve atom seviyesinde etkileri bulunmayan </w:t>
      </w:r>
      <w:r w:rsidR="007D3C9A" w:rsidRPr="00EF4E87">
        <w:t>elektromanyetik radyasyondur.</w:t>
      </w:r>
      <w:r w:rsidR="00A20C48" w:rsidRPr="00EF4E87">
        <w:t xml:space="preserve"> </w:t>
      </w:r>
      <w:r w:rsidR="00F833C4" w:rsidRPr="00EF4E87">
        <w:t>İyonize olmayan radyasyon yaratan örnekler olarak</w:t>
      </w:r>
      <w:r w:rsidRPr="00EF4E87">
        <w:t xml:space="preserve"> </w:t>
      </w:r>
      <w:r w:rsidR="00F833C4" w:rsidRPr="00EF4E87">
        <w:t>y</w:t>
      </w:r>
      <w:r w:rsidRPr="00EF4E87">
        <w:t xml:space="preserve">üksek gerilim hatları, cep telefonu erişim dalgaları, güneş ışığı </w:t>
      </w:r>
      <w:r w:rsidR="00F833C4" w:rsidRPr="00EF4E87">
        <w:t>veril</w:t>
      </w:r>
      <w:r w:rsidR="00817A1B" w:rsidRPr="00EF4E87">
        <w:t>ebilmektedir.</w:t>
      </w:r>
      <w:r w:rsidRPr="00EF4E87">
        <w:t xml:space="preserve"> 50</w:t>
      </w:r>
      <w:r w:rsidR="006E79E8" w:rsidRPr="00EF4E87">
        <w:t xml:space="preserve"> </w:t>
      </w:r>
      <w:proofErr w:type="gramStart"/>
      <w:r w:rsidR="006E79E8" w:rsidRPr="00EF4E87">
        <w:t>Hz</w:t>
      </w:r>
      <w:proofErr w:type="gramEnd"/>
      <w:r w:rsidRPr="00EF4E87">
        <w:t xml:space="preserve"> gibi düşük frekanslarda ve yüksek güç seviyelerinde yayınım yapan yüksek gerilim hatları ile 30</w:t>
      </w:r>
      <w:r w:rsidR="006E79E8" w:rsidRPr="00EF4E87">
        <w:t xml:space="preserve"> </w:t>
      </w:r>
      <w:proofErr w:type="spellStart"/>
      <w:r w:rsidRPr="00EF4E87">
        <w:t>GHz’</w:t>
      </w:r>
      <w:r w:rsidR="0053775F" w:rsidRPr="00EF4E87">
        <w:t>den</w:t>
      </w:r>
      <w:proofErr w:type="spellEnd"/>
      <w:r w:rsidR="0053775F" w:rsidRPr="00EF4E87">
        <w:t xml:space="preserve"> daha yüksek</w:t>
      </w:r>
      <w:r w:rsidRPr="00EF4E87">
        <w:t xml:space="preserve"> frekanslarda </w:t>
      </w:r>
      <w:r w:rsidRPr="00EF4E87">
        <w:lastRenderedPageBreak/>
        <w:t xml:space="preserve">yayın yapabilen 5G baz istasyonları aynı şekilde iyonize olmayan radyasyon türünün görünür olmayan spektrumunda ışınımlar yapmaktadır. </w:t>
      </w:r>
      <w:r w:rsidR="00116529">
        <w:t>(</w:t>
      </w:r>
      <w:r w:rsidR="00B64EF6" w:rsidRPr="00EF4E87">
        <w:t>4</w:t>
      </w:r>
      <w:r w:rsidR="00116529">
        <w:t>)</w:t>
      </w:r>
    </w:p>
    <w:p w14:paraId="1373FC43" w14:textId="03EEF06D" w:rsidR="008338A5" w:rsidRPr="00EF4E87" w:rsidRDefault="00FF39B3" w:rsidP="00E567F8">
      <w:pPr>
        <w:pStyle w:val="NormalWeb"/>
        <w:jc w:val="both"/>
      </w:pPr>
      <w:r w:rsidRPr="00EF4E87">
        <w:t>Elektromanyetik dalga kavramı</w:t>
      </w:r>
      <w:r w:rsidR="008338A5" w:rsidRPr="00EF4E87">
        <w:t xml:space="preserve"> üzerine çalışmalar</w:t>
      </w:r>
      <w:r w:rsidRPr="00EF4E87">
        <w:t xml:space="preserve"> </w:t>
      </w:r>
      <w:r w:rsidR="008338A5" w:rsidRPr="00EF4E87">
        <w:t>19.  yüzyılda başlamıştır. İ</w:t>
      </w:r>
      <w:r w:rsidR="00366D76" w:rsidRPr="00EF4E87">
        <w:t>s</w:t>
      </w:r>
      <w:r w:rsidR="008338A5" w:rsidRPr="00EF4E87">
        <w:t xml:space="preserve">koç matematikçi ve fizikçi James </w:t>
      </w:r>
      <w:proofErr w:type="spellStart"/>
      <w:r w:rsidR="008338A5" w:rsidRPr="00EF4E87">
        <w:t>Clerk</w:t>
      </w:r>
      <w:proofErr w:type="spellEnd"/>
      <w:r w:rsidR="008338A5" w:rsidRPr="00EF4E87">
        <w:t xml:space="preserve"> </w:t>
      </w:r>
      <w:proofErr w:type="spellStart"/>
      <w:r w:rsidR="008338A5" w:rsidRPr="00EF4E87">
        <w:t>Maxwell</w:t>
      </w:r>
      <w:proofErr w:type="spellEnd"/>
      <w:r w:rsidR="008338A5" w:rsidRPr="00EF4E87">
        <w:t xml:space="preserve"> tarafından 1861-1862 yıllarında ortaya atılan </w:t>
      </w:r>
      <w:proofErr w:type="spellStart"/>
      <w:r w:rsidR="008338A5" w:rsidRPr="00EF4E87">
        <w:t>Maxwell</w:t>
      </w:r>
      <w:proofErr w:type="spellEnd"/>
      <w:r w:rsidR="008338A5" w:rsidRPr="00EF4E87">
        <w:t xml:space="preserve"> denklemleri ile elektrik ve manyetik alanların birbirlerini nasıl etkilediği </w:t>
      </w:r>
      <w:proofErr w:type="spellStart"/>
      <w:r w:rsidR="008338A5" w:rsidRPr="00EF4E87">
        <w:t>formülize</w:t>
      </w:r>
      <w:proofErr w:type="spellEnd"/>
      <w:r w:rsidR="008338A5" w:rsidRPr="00EF4E87">
        <w:t xml:space="preserve"> edilmiştir. Bu çalışmalar modern elektrik ve haberleşmenin temelleri olarak bilinir</w:t>
      </w:r>
      <w:r w:rsidR="00F833C4" w:rsidRPr="00EF4E87">
        <w:t>ken</w:t>
      </w:r>
      <w:r w:rsidR="008338A5" w:rsidRPr="00EF4E87">
        <w:t xml:space="preserve"> </w:t>
      </w:r>
      <w:r w:rsidR="009044BD" w:rsidRPr="00EF4E87">
        <w:t xml:space="preserve">1887 yılında Alman fizikçi </w:t>
      </w:r>
      <w:proofErr w:type="spellStart"/>
      <w:r w:rsidR="009044BD" w:rsidRPr="00EF4E87">
        <w:t>Heinrich</w:t>
      </w:r>
      <w:proofErr w:type="spellEnd"/>
      <w:r w:rsidR="009044BD" w:rsidRPr="00EF4E87">
        <w:t xml:space="preserve"> Hertz laboratuvar ortamında dünyadaki ilk radyo dalgalarını üretmeyi başararak </w:t>
      </w:r>
      <w:proofErr w:type="spellStart"/>
      <w:r w:rsidR="009044BD" w:rsidRPr="00EF4E87">
        <w:t>Maxwell</w:t>
      </w:r>
      <w:proofErr w:type="spellEnd"/>
      <w:r w:rsidR="009044BD" w:rsidRPr="00EF4E87">
        <w:t xml:space="preserve"> denklemlerinin doğruluğunu ispatlamıştır. İtalyan elektrik mühendisi </w:t>
      </w:r>
      <w:proofErr w:type="spellStart"/>
      <w:r w:rsidR="009044BD" w:rsidRPr="00EF4E87">
        <w:t>Guglielmo</w:t>
      </w:r>
      <w:proofErr w:type="spellEnd"/>
      <w:r w:rsidR="009044BD" w:rsidRPr="00EF4E87">
        <w:t xml:space="preserve"> </w:t>
      </w:r>
      <w:proofErr w:type="spellStart"/>
      <w:r w:rsidR="009044BD" w:rsidRPr="00EF4E87">
        <w:t>Marconi</w:t>
      </w:r>
      <w:proofErr w:type="spellEnd"/>
      <w:r w:rsidR="009044BD" w:rsidRPr="00EF4E87">
        <w:t xml:space="preserve"> 1894 -1895 yıllarında ilk radyo alıcılarını ve vericilerini üretmeyi başarmış ve bu çalışmasıyla 1909 yılında Nobel fizik ödülüne layık görülmüştür. 1900</w:t>
      </w:r>
      <w:r w:rsidR="00B56973" w:rsidRPr="00EF4E87">
        <w:t>’</w:t>
      </w:r>
      <w:r w:rsidR="009044BD" w:rsidRPr="00EF4E87">
        <w:t xml:space="preserve">lü yılların başıyla birlikte radyo haberleşmesi pratik olarak kullanılmaya başlamıştır. </w:t>
      </w:r>
      <w:r w:rsidR="007B03B4" w:rsidRPr="00EF4E87">
        <w:t xml:space="preserve"> </w:t>
      </w:r>
    </w:p>
    <w:p w14:paraId="6D5414B1" w14:textId="6466D123" w:rsidR="005E0558" w:rsidRPr="00EF4E87" w:rsidRDefault="005E0558" w:rsidP="00E567F8">
      <w:pPr>
        <w:pStyle w:val="NormalWeb"/>
        <w:jc w:val="both"/>
      </w:pPr>
      <w:r w:rsidRPr="00EF4E87">
        <w:t xml:space="preserve">Radyo </w:t>
      </w:r>
      <w:r w:rsidR="00FC1F63" w:rsidRPr="00EF4E87">
        <w:t>dalgası</w:t>
      </w:r>
      <w:r w:rsidR="00E01AB1" w:rsidRPr="00EF4E87">
        <w:t>,</w:t>
      </w:r>
      <w:r w:rsidRPr="00EF4E87">
        <w:t xml:space="preserve"> </w:t>
      </w:r>
      <w:r w:rsidR="00D4103D" w:rsidRPr="00EF4E87">
        <w:t xml:space="preserve">kızılötesi frekanslarından daha düşük frekanslardaki elektromanyetik dalgalar üzerine </w:t>
      </w:r>
      <w:r w:rsidRPr="00EF4E87">
        <w:t>bilgi</w:t>
      </w:r>
      <w:r w:rsidR="00D4103D" w:rsidRPr="00EF4E87">
        <w:t>lerin</w:t>
      </w:r>
      <w:r w:rsidRPr="00EF4E87">
        <w:t xml:space="preserve"> </w:t>
      </w:r>
      <w:r w:rsidR="00E01AB1" w:rsidRPr="00EF4E87">
        <w:t xml:space="preserve">modüle edilmesi </w:t>
      </w:r>
      <w:r w:rsidR="00D25C5E" w:rsidRPr="00EF4E87">
        <w:t>sonucunda oluşturulan ve</w:t>
      </w:r>
      <w:r w:rsidR="00D4103D" w:rsidRPr="00EF4E87">
        <w:t xml:space="preserve"> bilgi taşıyan elekt</w:t>
      </w:r>
      <w:r w:rsidR="00D25C5E" w:rsidRPr="00EF4E87">
        <w:t>romanyetik radyasyon</w:t>
      </w:r>
      <w:r w:rsidR="00E01AB1" w:rsidRPr="00EF4E87">
        <w:t xml:space="preserve"> olarak tanımlanmaktadır</w:t>
      </w:r>
      <w:r w:rsidR="00D25C5E" w:rsidRPr="00EF4E87">
        <w:t xml:space="preserve">. </w:t>
      </w:r>
      <w:r w:rsidR="00FB32B6" w:rsidRPr="00EF4E87">
        <w:t xml:space="preserve">Elektromanyetik spektrumun her frekansındaki dalgalarda </w:t>
      </w:r>
      <w:r w:rsidR="00B454BB" w:rsidRPr="00EF4E87">
        <w:t xml:space="preserve">modülasyon yapılabilir ancak </w:t>
      </w:r>
      <w:r w:rsidR="00FC1F63" w:rsidRPr="00EF4E87">
        <w:t>radyo dalgası</w:t>
      </w:r>
      <w:r w:rsidR="00AE1A62" w:rsidRPr="00EF4E87">
        <w:t xml:space="preserve"> denilince</w:t>
      </w:r>
      <w:r w:rsidR="00B454BB" w:rsidRPr="00EF4E87">
        <w:t xml:space="preserve"> 30 </w:t>
      </w:r>
      <w:proofErr w:type="gramStart"/>
      <w:r w:rsidR="00B454BB" w:rsidRPr="00EF4E87">
        <w:t>Hz</w:t>
      </w:r>
      <w:r w:rsidR="00AE1A62" w:rsidRPr="00EF4E87">
        <w:t xml:space="preserve"> </w:t>
      </w:r>
      <w:r w:rsidR="00B454BB" w:rsidRPr="00EF4E87">
        <w:t>-</w:t>
      </w:r>
      <w:proofErr w:type="gramEnd"/>
      <w:r w:rsidR="00AE1A62" w:rsidRPr="00EF4E87">
        <w:t xml:space="preserve"> </w:t>
      </w:r>
      <w:r w:rsidR="00B454BB" w:rsidRPr="00EF4E87">
        <w:t>300 GHz arasındaki sinyaller</w:t>
      </w:r>
      <w:r w:rsidR="00FC1F63" w:rsidRPr="00EF4E87">
        <w:t xml:space="preserve"> </w:t>
      </w:r>
      <w:r w:rsidR="00AE1A62" w:rsidRPr="00EF4E87">
        <w:t>anlaşılmaktadır.</w:t>
      </w:r>
      <w:r w:rsidR="00BF3BAA" w:rsidRPr="00EF4E87">
        <w:t xml:space="preserve"> </w:t>
      </w:r>
      <w:r w:rsidR="00FC1F63" w:rsidRPr="00EF4E87">
        <w:t>Bu frekans aralığı radyo frekansı (RF) olarak bilin</w:t>
      </w:r>
      <w:r w:rsidR="00E01AB1" w:rsidRPr="00EF4E87">
        <w:t>mektedir</w:t>
      </w:r>
      <w:r w:rsidR="00FC1F63" w:rsidRPr="00EF4E87">
        <w:t>.</w:t>
      </w:r>
    </w:p>
    <w:p w14:paraId="33C6EA29" w14:textId="1CE2B1E8" w:rsidR="005204B6" w:rsidRPr="00EF4E87" w:rsidRDefault="005204B6" w:rsidP="00E567F8">
      <w:pPr>
        <w:pStyle w:val="NormalWeb"/>
        <w:jc w:val="both"/>
      </w:pPr>
      <w:r w:rsidRPr="00EF4E87">
        <w:t xml:space="preserve">RF </w:t>
      </w:r>
      <w:r w:rsidR="006C48A2" w:rsidRPr="00EF4E87">
        <w:t>bandı (frekans aralığı) üretilebilme yöntemlerine ve kullanım alanlarına göre çeşitli alt gruplara ayrılm</w:t>
      </w:r>
      <w:r w:rsidR="00116529">
        <w:t>aktadır</w:t>
      </w:r>
      <w:r w:rsidR="006C48A2" w:rsidRPr="00EF4E87">
        <w:t xml:space="preserve">. </w:t>
      </w:r>
      <w:r w:rsidR="00220C76" w:rsidRPr="00EF4E87">
        <w:t>Örnek olarak, 30 MHz – 300 MHz aralığı VHF (</w:t>
      </w:r>
      <w:proofErr w:type="spellStart"/>
      <w:r w:rsidR="00220C76" w:rsidRPr="00EF4E87">
        <w:t>Very</w:t>
      </w:r>
      <w:proofErr w:type="spellEnd"/>
      <w:r w:rsidR="00220C76" w:rsidRPr="00EF4E87">
        <w:t xml:space="preserve"> High </w:t>
      </w:r>
      <w:proofErr w:type="spellStart"/>
      <w:proofErr w:type="gramStart"/>
      <w:r w:rsidR="00220C76" w:rsidRPr="00EF4E87">
        <w:t>Frequency</w:t>
      </w:r>
      <w:proofErr w:type="spellEnd"/>
      <w:r w:rsidR="00220C76" w:rsidRPr="00EF4E87">
        <w:t>)  olarak</w:t>
      </w:r>
      <w:proofErr w:type="gramEnd"/>
      <w:r w:rsidR="00220C76" w:rsidRPr="00EF4E87">
        <w:t xml:space="preserve"> adlandırılmıştır ve FM radyolarda, karasal televizyon yayıncılığında ve telsiz haberleşmesinde kullanıl</w:t>
      </w:r>
      <w:r w:rsidR="0023365C" w:rsidRPr="00EF4E87">
        <w:t xml:space="preserve">abilmektedir. 300 MHz – 3GHz frekans aralığı UHF (Ultra High </w:t>
      </w:r>
      <w:proofErr w:type="spellStart"/>
      <w:r w:rsidR="0023365C" w:rsidRPr="00EF4E87">
        <w:t>Frequency</w:t>
      </w:r>
      <w:proofErr w:type="spellEnd"/>
      <w:r w:rsidR="0023365C" w:rsidRPr="00EF4E87">
        <w:t xml:space="preserve">) olarak </w:t>
      </w:r>
      <w:r w:rsidR="00116529">
        <w:t>tanımlanmaktadır</w:t>
      </w:r>
      <w:r w:rsidR="0023365C" w:rsidRPr="00EF4E87">
        <w:t xml:space="preserve">. GPS, </w:t>
      </w:r>
      <w:proofErr w:type="spellStart"/>
      <w:r w:rsidR="001C7070" w:rsidRPr="00EF4E87">
        <w:t>W</w:t>
      </w:r>
      <w:r w:rsidR="0023365C" w:rsidRPr="00EF4E87">
        <w:t>ifi</w:t>
      </w:r>
      <w:proofErr w:type="spellEnd"/>
      <w:r w:rsidR="0023365C" w:rsidRPr="00EF4E87">
        <w:t xml:space="preserve">, </w:t>
      </w:r>
      <w:r w:rsidR="001C7070" w:rsidRPr="00EF4E87">
        <w:t>B</w:t>
      </w:r>
      <w:r w:rsidR="0023365C" w:rsidRPr="00EF4E87">
        <w:t>luetooth teknolojileri ve 3G mobil telefon haberleşme sistemleri kullanım alanları arasında</w:t>
      </w:r>
      <w:r w:rsidR="00E01AB1" w:rsidRPr="00EF4E87">
        <w:t xml:space="preserve"> sayılmaktadır</w:t>
      </w:r>
      <w:r w:rsidR="0023365C" w:rsidRPr="00EF4E87">
        <w:t>. Bahsedilen teknolojiler sadece bu frekans bantlarında değil</w:t>
      </w:r>
      <w:r w:rsidR="003231D1" w:rsidRPr="00EF4E87">
        <w:t>,</w:t>
      </w:r>
      <w:r w:rsidR="0023365C" w:rsidRPr="00EF4E87">
        <w:t xml:space="preserve"> ihtiyaçlar doğrultusunda daha yüksek ya da daha düşük frekans bantlarında da </w:t>
      </w:r>
      <w:r w:rsidR="003231D1" w:rsidRPr="00EF4E87">
        <w:t xml:space="preserve">tasarlanıp </w:t>
      </w:r>
      <w:r w:rsidR="0023365C" w:rsidRPr="00EF4E87">
        <w:t xml:space="preserve">kullanılabilmektedir. </w:t>
      </w:r>
    </w:p>
    <w:p w14:paraId="61F66067" w14:textId="7F32FCA6" w:rsidR="00466E97" w:rsidRPr="00EF4E87" w:rsidRDefault="003231D1" w:rsidP="00E567F8">
      <w:pPr>
        <w:pStyle w:val="NormalWeb"/>
        <w:jc w:val="both"/>
        <w:rPr>
          <w:color w:val="FF0000"/>
        </w:rPr>
      </w:pPr>
      <w:r w:rsidRPr="00EF4E87">
        <w:t xml:space="preserve">20. yüzyılın başlarında kullanım alanları daha çok askeri telsiz haberleşme sistemleri ile başlayan kablosuz haberleşme teknolojisi, 20. yüzyılın sonlarına gelindiğinde kişisel mobil telekomünikasyon hizmeti olarak insanlara sunulmaya başlamıştır. </w:t>
      </w:r>
      <w:r w:rsidR="00D306CF" w:rsidRPr="00EF4E87">
        <w:t>Baz istasyonu temelli h</w:t>
      </w:r>
      <w:r w:rsidRPr="00EF4E87">
        <w:t>ücresel veri haberleşmesi</w:t>
      </w:r>
      <w:r w:rsidR="00D306CF" w:rsidRPr="00EF4E87">
        <w:t xml:space="preserve"> üzerine kurulu</w:t>
      </w:r>
      <w:r w:rsidRPr="00EF4E87">
        <w:t xml:space="preserve"> mobil telefon </w:t>
      </w:r>
      <w:r w:rsidR="00AB184F" w:rsidRPr="00EF4E87">
        <w:t xml:space="preserve">haberleşmesi </w:t>
      </w:r>
      <w:r w:rsidRPr="00EF4E87">
        <w:t>sistem</w:t>
      </w:r>
      <w:r w:rsidR="00AB184F" w:rsidRPr="00EF4E87">
        <w:t>leri</w:t>
      </w:r>
      <w:r w:rsidRPr="00EF4E87">
        <w:t xml:space="preserve"> 1979 yılında 1G (1. nesil) GSM teknolojisi olarak Tokyo’da hizmete sunul</w:t>
      </w:r>
      <w:r w:rsidR="00D306CF" w:rsidRPr="00EF4E87">
        <w:t>muştur.</w:t>
      </w:r>
      <w:r w:rsidR="00515F24" w:rsidRPr="00EF4E87">
        <w:t xml:space="preserve"> </w:t>
      </w:r>
      <w:r w:rsidR="00D306CF" w:rsidRPr="00EF4E87">
        <w:t xml:space="preserve"> </w:t>
      </w:r>
      <w:r w:rsidR="00515F24" w:rsidRPr="00EF4E87">
        <w:t xml:space="preserve">Toplumların kullanımına sunulma tarihleri ele alındığında GSM teknolojisi 2G ile 1991 yılında dijital haberleşmeye </w:t>
      </w:r>
      <w:r w:rsidR="00E01AB1" w:rsidRPr="00EF4E87">
        <w:t>başlamış</w:t>
      </w:r>
      <w:r w:rsidR="00515F24" w:rsidRPr="00EF4E87">
        <w:t xml:space="preserve">, 2001 yılında </w:t>
      </w:r>
      <w:r w:rsidR="00FA4C2C" w:rsidRPr="00EF4E87">
        <w:t xml:space="preserve">3G’nin hizmete alınması ile </w:t>
      </w:r>
      <w:r w:rsidR="00515F24" w:rsidRPr="00EF4E87">
        <w:t xml:space="preserve">daha hızlı veri haberleşmesi </w:t>
      </w:r>
      <w:proofErr w:type="gramStart"/>
      <w:r w:rsidR="00515F24" w:rsidRPr="00EF4E87">
        <w:t>sağlanmıştır.</w:t>
      </w:r>
      <w:r w:rsidR="001F0CA5">
        <w:t>(</w:t>
      </w:r>
      <w:proofErr w:type="gramEnd"/>
      <w:r w:rsidR="00B64EF6" w:rsidRPr="00EF4E87">
        <w:t>5</w:t>
      </w:r>
      <w:r w:rsidR="001F0CA5">
        <w:t>)</w:t>
      </w:r>
      <w:r w:rsidR="00B64EF6" w:rsidRPr="00EF4E87">
        <w:t xml:space="preserve"> </w:t>
      </w:r>
      <w:r w:rsidR="00FA4C2C" w:rsidRPr="00EF4E87">
        <w:t xml:space="preserve">2009 yılından bu yana kullanılan 4G teknolojisi ile mobil veri hızları 100 </w:t>
      </w:r>
      <w:proofErr w:type="spellStart"/>
      <w:r w:rsidR="00FA4C2C" w:rsidRPr="00EF4E87">
        <w:t>Mbps</w:t>
      </w:r>
      <w:proofErr w:type="spellEnd"/>
      <w:r w:rsidR="00FA4C2C" w:rsidRPr="00EF4E87">
        <w:t xml:space="preserve"> (saniyede 100 milyon bit) seviyelerine erişmiştir.</w:t>
      </w:r>
      <w:r w:rsidR="00BD145C" w:rsidRPr="00EF4E87">
        <w:t xml:space="preserve"> 5. nesil </w:t>
      </w:r>
      <w:r w:rsidR="00973334" w:rsidRPr="00EF4E87">
        <w:t xml:space="preserve">mobil telekomünikasyon hizmeti olan 5G </w:t>
      </w:r>
      <w:r w:rsidR="00B26CF4" w:rsidRPr="00EF4E87">
        <w:t xml:space="preserve">üzerinde geliştirmeler sürdürülmekle birlikte ilk olarak </w:t>
      </w:r>
      <w:r w:rsidR="00973334" w:rsidRPr="00EF4E87">
        <w:t xml:space="preserve">2019 yılında kullanıma alınmış olup 4G’nin </w:t>
      </w:r>
      <w:r w:rsidR="00AD33C6" w:rsidRPr="00EF4E87">
        <w:t>1</w:t>
      </w:r>
      <w:r w:rsidR="00973334" w:rsidRPr="00EF4E87">
        <w:t>0 katı</w:t>
      </w:r>
      <w:r w:rsidR="00AD33C6" w:rsidRPr="00EF4E87">
        <w:t>ndan daha fazla</w:t>
      </w:r>
      <w:r w:rsidR="00973334" w:rsidRPr="00EF4E87">
        <w:t xml:space="preserve"> veri iletim hızı sağlam</w:t>
      </w:r>
      <w:r w:rsidR="00E01AB1" w:rsidRPr="00EF4E87">
        <w:t>ıştır</w:t>
      </w:r>
      <w:r w:rsidR="00973334" w:rsidRPr="00EF4E87">
        <w:t>.</w:t>
      </w:r>
      <w:r w:rsidR="00A87AB6" w:rsidRPr="00EF4E87">
        <w:t xml:space="preserve"> 5G 2021 yılı itibariyle Türkiye’de henüz kullanıma alınmamıştır. </w:t>
      </w:r>
      <w:r w:rsidR="00500534" w:rsidRPr="00EF4E87">
        <w:t>2025 yılında dünyada 1</w:t>
      </w:r>
      <w:r w:rsidR="00466E97" w:rsidRPr="00EF4E87">
        <w:t>,</w:t>
      </w:r>
      <w:r w:rsidR="00500534" w:rsidRPr="00EF4E87">
        <w:t>7 milyar insanın 5G teknolojisinden faydalanacağı öngörülm</w:t>
      </w:r>
      <w:r w:rsidR="00E01AB1" w:rsidRPr="00EF4E87">
        <w:t>üştür</w:t>
      </w:r>
      <w:r w:rsidR="00500534" w:rsidRPr="00EF4E87">
        <w:t>.</w:t>
      </w:r>
      <w:r w:rsidR="00466E97" w:rsidRPr="00EF4E87">
        <w:t xml:space="preserve"> </w:t>
      </w:r>
      <w:r w:rsidR="00116529">
        <w:t>(</w:t>
      </w:r>
      <w:r w:rsidR="00B64EF6" w:rsidRPr="00EF4E87">
        <w:t>6</w:t>
      </w:r>
      <w:r w:rsidR="00116529">
        <w:t>)</w:t>
      </w:r>
    </w:p>
    <w:p w14:paraId="6CB6EFF0" w14:textId="1A4502AE" w:rsidR="0051144A" w:rsidRPr="00116529" w:rsidRDefault="0051144A" w:rsidP="00C525DD">
      <w:pPr>
        <w:jc w:val="both"/>
        <w:rPr>
          <w:color w:val="FF0000"/>
        </w:rPr>
      </w:pPr>
      <w:r w:rsidRPr="00116529">
        <w:t>Beşinci nesil 5G'nin RF radyasyonunun konuşlandırılması, insan sağlığı ve çevre üzerindeki olumsuz etkiler konusunda kapsamlı bir araştırma yapılana kadar bir moratoryum uygulamaya çalışan vatandaş gruplarıyla birçok ülkede büyük bir endişe kaynağı</w:t>
      </w:r>
      <w:r w:rsidR="00116529">
        <w:t xml:space="preserve"> olmuştur</w:t>
      </w:r>
      <w:r w:rsidRPr="00116529">
        <w:t>. Şu anda 390'd</w:t>
      </w:r>
      <w:r w:rsidR="00E67DAA" w:rsidRPr="00116529">
        <w:t>a</w:t>
      </w:r>
      <w:r w:rsidRPr="00116529">
        <w:t>n fazla uluslararası bilim insanı ve tıp doktoru tarafından imzalanan bir moratoryum başvurusu Eylül 2017'de Avrupa Birliği'ne (AB) gönderildi ve şu anda AB'den yanıt alın</w:t>
      </w:r>
      <w:r w:rsidR="00116529">
        <w:t>amamıştır</w:t>
      </w:r>
      <w:r w:rsidRPr="00116529">
        <w:t>.</w:t>
      </w:r>
      <w:r w:rsidR="00DC01F1" w:rsidRPr="00116529">
        <w:t xml:space="preserve"> </w:t>
      </w:r>
      <w:r w:rsidR="00116529">
        <w:t>(</w:t>
      </w:r>
      <w:r w:rsidR="00DC01F1" w:rsidRPr="00116529">
        <w:t>7</w:t>
      </w:r>
      <w:r w:rsidR="00116529">
        <w:t>)</w:t>
      </w:r>
      <w:r w:rsidRPr="00116529">
        <w:t xml:space="preserve"> Cenevre gibi bazı bölgeler, sağlık etkileri üzerine çalışmaların eksikliğinden dolayı 5G'nin konuşlandırılmasına moratoryum </w:t>
      </w:r>
      <w:proofErr w:type="gramStart"/>
      <w:r w:rsidRPr="00116529">
        <w:t>uygul</w:t>
      </w:r>
      <w:r w:rsidR="00116529">
        <w:t>amıştır</w:t>
      </w:r>
      <w:r w:rsidRPr="00116529">
        <w:t>.</w:t>
      </w:r>
      <w:r w:rsidR="00116529">
        <w:t>(</w:t>
      </w:r>
      <w:proofErr w:type="gramEnd"/>
      <w:r w:rsidR="00DC01F1" w:rsidRPr="00116529">
        <w:t>8</w:t>
      </w:r>
      <w:r w:rsidR="00116529">
        <w:t>)</w:t>
      </w:r>
    </w:p>
    <w:p w14:paraId="411FC572" w14:textId="77777777" w:rsidR="0051144A" w:rsidRPr="00EF4E87" w:rsidRDefault="0051144A" w:rsidP="0051144A">
      <w:pPr>
        <w:rPr>
          <w:highlight w:val="yellow"/>
        </w:rPr>
      </w:pPr>
    </w:p>
    <w:p w14:paraId="7AE6789B" w14:textId="37CAC204" w:rsidR="0051144A" w:rsidRPr="00EF4E87" w:rsidRDefault="0051144A" w:rsidP="00C525DD">
      <w:pPr>
        <w:jc w:val="both"/>
      </w:pPr>
      <w:r w:rsidRPr="00116529">
        <w:lastRenderedPageBreak/>
        <w:t xml:space="preserve">13 ICNIRP komisyon üyesinin görüşünün aksine, 18 ülkeden 29 bilim adamından oluşan IARC danışma grubu, yakın zamanda deney hayvanlarında ve mekanik kanıtlarda kanser </w:t>
      </w:r>
      <w:proofErr w:type="spellStart"/>
      <w:r w:rsidRPr="00116529">
        <w:t>biyoanalizinin</w:t>
      </w:r>
      <w:proofErr w:type="spellEnd"/>
      <w:r w:rsidRPr="00116529">
        <w:t xml:space="preserve"> RF radyasyonunun neden olduğu </w:t>
      </w:r>
      <w:proofErr w:type="spellStart"/>
      <w:r w:rsidRPr="00116529">
        <w:t>karsinojenezin</w:t>
      </w:r>
      <w:proofErr w:type="spellEnd"/>
      <w:r w:rsidRPr="00116529">
        <w:t xml:space="preserve"> yüksek öncelikli yeniden değerlendirilmesini gerektirdiğini belirt</w:t>
      </w:r>
      <w:r w:rsidR="00116529">
        <w:t>miştir.</w:t>
      </w:r>
      <w:r w:rsidRPr="00116529">
        <w:t xml:space="preserve"> </w:t>
      </w:r>
      <w:r w:rsidR="00116529">
        <w:t>(</w:t>
      </w:r>
      <w:r w:rsidR="00DC01F1" w:rsidRPr="00116529">
        <w:t>9</w:t>
      </w:r>
      <w:r w:rsidR="00116529">
        <w:t>)</w:t>
      </w:r>
    </w:p>
    <w:p w14:paraId="4A26A35D" w14:textId="77777777" w:rsidR="00E67DAA" w:rsidRPr="00EF4E87" w:rsidRDefault="00E67DAA" w:rsidP="0051144A"/>
    <w:p w14:paraId="652AF401" w14:textId="0708DCFF" w:rsidR="00456AC4" w:rsidRPr="00EF4E87" w:rsidRDefault="00543894" w:rsidP="00501AEC">
      <w:pPr>
        <w:jc w:val="both"/>
      </w:pPr>
      <w:r w:rsidRPr="00EF4E87">
        <w:t>Beşinci nesil mobil iletişim altyapısı</w:t>
      </w:r>
      <w:r w:rsidR="002166AE" w:rsidRPr="00EF4E87">
        <w:t>nın</w:t>
      </w:r>
      <w:r w:rsidRPr="00EF4E87">
        <w:t xml:space="preserve"> önceki nesillere oranla daha yüksek veri aktarım kapasitesini sağlamak amacıyla yeni ve dolayısıyla güvenlik açısından nispeten değerlendirilmemiş olan destekleyici teknolojilerden yararlanarak çalışaca</w:t>
      </w:r>
      <w:r w:rsidR="00CA58DD" w:rsidRPr="00EF4E87">
        <w:t xml:space="preserve">ğı </w:t>
      </w:r>
      <w:r w:rsidR="002166AE" w:rsidRPr="00EF4E87">
        <w:t>öngörül</w:t>
      </w:r>
      <w:r w:rsidR="008E6A06">
        <w:t>mektedir</w:t>
      </w:r>
      <w:r w:rsidRPr="00EF4E87">
        <w:t xml:space="preserve">. Artan veri hızı ihtiyacını karşılamak amacıyla oluşturulan 5G sistemi önceki nesillere göre </w:t>
      </w:r>
      <w:proofErr w:type="spellStart"/>
      <w:r w:rsidRPr="00EF4E87">
        <w:t>algoritmik</w:t>
      </w:r>
      <w:proofErr w:type="spellEnd"/>
      <w:r w:rsidRPr="00EF4E87">
        <w:t xml:space="preserve"> iyileştirmeler</w:t>
      </w:r>
      <w:r w:rsidR="002166AE" w:rsidRPr="00EF4E87">
        <w:t xml:space="preserve"> ve fiziksel </w:t>
      </w:r>
      <w:proofErr w:type="spellStart"/>
      <w:r w:rsidR="002166AE" w:rsidRPr="00EF4E87">
        <w:rPr>
          <w:lang w:val="en-US"/>
        </w:rPr>
        <w:t>ağ</w:t>
      </w:r>
      <w:proofErr w:type="spellEnd"/>
      <w:r w:rsidR="002166AE" w:rsidRPr="00EF4E87">
        <w:rPr>
          <w:lang w:val="en-US"/>
        </w:rPr>
        <w:t xml:space="preserve"> </w:t>
      </w:r>
      <w:r w:rsidR="002166AE" w:rsidRPr="00EF4E87">
        <w:t>katmanında</w:t>
      </w:r>
      <w:r w:rsidR="002166AE" w:rsidRPr="00EF4E87">
        <w:rPr>
          <w:lang w:val="en-US"/>
        </w:rPr>
        <w:t xml:space="preserve"> </w:t>
      </w:r>
      <w:proofErr w:type="spellStart"/>
      <w:r w:rsidR="002166AE" w:rsidRPr="00EF4E87">
        <w:rPr>
          <w:lang w:val="en-US"/>
        </w:rPr>
        <w:t>teknolojik</w:t>
      </w:r>
      <w:proofErr w:type="spellEnd"/>
      <w:r w:rsidRPr="00EF4E87">
        <w:t xml:space="preserve"> </w:t>
      </w:r>
      <w:r w:rsidR="002166AE" w:rsidRPr="00EF4E87">
        <w:t xml:space="preserve">gelişmeler </w:t>
      </w:r>
      <w:r w:rsidRPr="00EF4E87">
        <w:t xml:space="preserve">içermesine rağmen yeterli </w:t>
      </w:r>
      <w:r w:rsidR="00B52A5B" w:rsidRPr="00EF4E87">
        <w:t xml:space="preserve">veri </w:t>
      </w:r>
      <w:r w:rsidRPr="00EF4E87">
        <w:t>hızı</w:t>
      </w:r>
      <w:r w:rsidR="00B52A5B" w:rsidRPr="00EF4E87">
        <w:t>nı</w:t>
      </w:r>
      <w:r w:rsidRPr="00EF4E87">
        <w:t xml:space="preserve"> sağlamak amacıyla daha yüksek frekans bandında çalışmayı zorunlu kılmaktadır. Kullanılan frekans bandının yükseltilmesi</w:t>
      </w:r>
      <w:r w:rsidR="00C43F55" w:rsidRPr="00EF4E87">
        <w:t>,</w:t>
      </w:r>
      <w:r w:rsidRPr="00EF4E87">
        <w:t xml:space="preserve"> </w:t>
      </w:r>
      <w:r w:rsidR="00A52CAB" w:rsidRPr="00EF4E87">
        <w:t xml:space="preserve">RF dalgasının madde içinden </w:t>
      </w:r>
      <w:r w:rsidR="00B52A5B" w:rsidRPr="00EF4E87">
        <w:t xml:space="preserve">(örneğin duvardan) </w:t>
      </w:r>
      <w:r w:rsidR="00A52CAB" w:rsidRPr="00EF4E87">
        <w:t>geçmesini zorlaştırması nedeniyle, özellikle çok fazla yapının olduğu yüksek nüfuslu şehirlerde baz istasyonu ile cep telefonu arasındaki görüş hattının (</w:t>
      </w:r>
      <w:proofErr w:type="spellStart"/>
      <w:r w:rsidR="00A52CAB" w:rsidRPr="00EF4E87">
        <w:t>line</w:t>
      </w:r>
      <w:proofErr w:type="spellEnd"/>
      <w:r w:rsidR="00A52CAB" w:rsidRPr="00EF4E87">
        <w:t xml:space="preserve"> of </w:t>
      </w:r>
      <w:proofErr w:type="spellStart"/>
      <w:r w:rsidR="00A52CAB" w:rsidRPr="00EF4E87">
        <w:t>sight</w:t>
      </w:r>
      <w:proofErr w:type="spellEnd"/>
      <w:r w:rsidR="00A52CAB" w:rsidRPr="00EF4E87">
        <w:t>) daha net bir şekilde sağlanmasını zorunlu kılmakta ve b</w:t>
      </w:r>
      <w:r w:rsidRPr="00EF4E87">
        <w:t>az istasyonlarının daha sık konumlandırılması</w:t>
      </w:r>
      <w:r w:rsidR="00C43F55" w:rsidRPr="00EF4E87">
        <w:t xml:space="preserve"> </w:t>
      </w:r>
      <w:r w:rsidRPr="00EF4E87">
        <w:t>gereksinimi</w:t>
      </w:r>
      <w:r w:rsidR="00501AEC" w:rsidRPr="00EF4E87">
        <w:t>ni</w:t>
      </w:r>
      <w:r w:rsidRPr="00EF4E87">
        <w:t xml:space="preserve"> doğurmaktadır</w:t>
      </w:r>
      <w:r w:rsidR="00501AEC" w:rsidRPr="00EF4E87">
        <w:t>.</w:t>
      </w:r>
      <w:r w:rsidR="00456AC4" w:rsidRPr="00EF4E87">
        <w:t xml:space="preserve"> 5G</w:t>
      </w:r>
      <w:r w:rsidR="00501AEC" w:rsidRPr="00EF4E87">
        <w:t xml:space="preserve"> teknolojisinin</w:t>
      </w:r>
      <w:r w:rsidR="00456AC4" w:rsidRPr="00EF4E87">
        <w:t xml:space="preserve">, düşük (0.6 </w:t>
      </w:r>
      <w:proofErr w:type="gramStart"/>
      <w:r w:rsidR="00456AC4" w:rsidRPr="00EF4E87">
        <w:t>GHz -</w:t>
      </w:r>
      <w:proofErr w:type="gramEnd"/>
      <w:r w:rsidR="00456AC4" w:rsidRPr="00EF4E87">
        <w:t xml:space="preserve"> 3.7 GHz), orta (3.7 - 24 GHz) ve yüksek bant frekansları</w:t>
      </w:r>
      <w:r w:rsidR="00501AEC" w:rsidRPr="00EF4E87">
        <w:t>nda</w:t>
      </w:r>
      <w:r w:rsidR="00456AC4" w:rsidRPr="00EF4E87">
        <w:t xml:space="preserve"> (24 GHz ve üstü) kullan</w:t>
      </w:r>
      <w:r w:rsidR="00501AEC" w:rsidRPr="00EF4E87">
        <w:t>ılması planlanmaktadır</w:t>
      </w:r>
      <w:r w:rsidR="00456AC4" w:rsidRPr="00EF4E87">
        <w:t>. ABD'de, Federal İletişim Komisyonu (FCC) 600 MHz</w:t>
      </w:r>
      <w:r w:rsidR="00A20AAC" w:rsidRPr="00EF4E87">
        <w:t xml:space="preserve"> çevresinde</w:t>
      </w:r>
      <w:r w:rsidR="00456AC4" w:rsidRPr="00EF4E87">
        <w:t xml:space="preserve"> düşük bant spektrumunu, 3,5 </w:t>
      </w:r>
      <w:proofErr w:type="spellStart"/>
      <w:r w:rsidR="00456AC4" w:rsidRPr="00EF4E87">
        <w:t>GHz</w:t>
      </w:r>
      <w:r w:rsidR="00A20AAC" w:rsidRPr="00EF4E87">
        <w:t>’de</w:t>
      </w:r>
      <w:proofErr w:type="spellEnd"/>
      <w:r w:rsidR="00456AC4" w:rsidRPr="00EF4E87">
        <w:t xml:space="preserve"> orta bant spektrumunu ve 11 GHz yüksek ban</w:t>
      </w:r>
      <w:r w:rsidR="00A20AAC" w:rsidRPr="00EF4E87">
        <w:t>dı</w:t>
      </w:r>
      <w:r w:rsidR="00456AC4" w:rsidRPr="00EF4E87">
        <w:t xml:space="preserve"> tahsis etmiş</w:t>
      </w:r>
      <w:r w:rsidR="00A20AAC" w:rsidRPr="00EF4E87">
        <w:t xml:space="preserve"> durumdadır</w:t>
      </w:r>
      <w:r w:rsidR="00456AC4" w:rsidRPr="00EF4E87">
        <w:t xml:space="preserve">. 27.5-28.35 GHz ve 37-40 GHz arası lisanslı spektrum ve tüm kablosuz ekipman üreticilerine açık olan 64-71 GHz lisanssız spektrum </w:t>
      </w:r>
      <w:r w:rsidR="00A20AAC" w:rsidRPr="00EF4E87">
        <w:t>5G teknolojisi dahilinde</w:t>
      </w:r>
      <w:r w:rsidR="008E6A06">
        <w:t xml:space="preserve"> bulunmaktadır</w:t>
      </w:r>
      <w:r w:rsidR="00456AC4" w:rsidRPr="00EF4E87">
        <w:t>.</w:t>
      </w:r>
      <w:r w:rsidR="00456AC4" w:rsidRPr="00EF4E87">
        <w:rPr>
          <w:color w:val="000000" w:themeColor="text1"/>
        </w:rPr>
        <w:t xml:space="preserve"> </w:t>
      </w:r>
      <w:r w:rsidR="00A20AAC" w:rsidRPr="00EF4E87">
        <w:rPr>
          <w:color w:val="000000" w:themeColor="text1"/>
        </w:rPr>
        <w:t xml:space="preserve">Mevcut </w:t>
      </w:r>
      <w:proofErr w:type="spellStart"/>
      <w:r w:rsidR="00456AC4" w:rsidRPr="00EF4E87">
        <w:rPr>
          <w:color w:val="000000" w:themeColor="text1"/>
        </w:rPr>
        <w:t>çalışmalara</w:t>
      </w:r>
      <w:proofErr w:type="spellEnd"/>
      <w:r w:rsidR="00456AC4" w:rsidRPr="00EF4E87">
        <w:rPr>
          <w:color w:val="000000" w:themeColor="text1"/>
        </w:rPr>
        <w:t xml:space="preserve"> </w:t>
      </w:r>
      <w:proofErr w:type="spellStart"/>
      <w:r w:rsidR="00456AC4" w:rsidRPr="00EF4E87">
        <w:rPr>
          <w:color w:val="000000" w:themeColor="text1"/>
        </w:rPr>
        <w:t>göre</w:t>
      </w:r>
      <w:proofErr w:type="spellEnd"/>
      <w:r w:rsidR="00456AC4" w:rsidRPr="00EF4E87">
        <w:rPr>
          <w:color w:val="000000" w:themeColor="text1"/>
        </w:rPr>
        <w:t xml:space="preserve"> 28 GHz ve 39 GHz bantlarının 5G </w:t>
      </w:r>
      <w:proofErr w:type="spellStart"/>
      <w:r w:rsidR="00456AC4" w:rsidRPr="00EF4E87">
        <w:rPr>
          <w:color w:val="000000" w:themeColor="text1"/>
        </w:rPr>
        <w:t>için</w:t>
      </w:r>
      <w:proofErr w:type="spellEnd"/>
      <w:r w:rsidR="00456AC4" w:rsidRPr="00EF4E87">
        <w:rPr>
          <w:color w:val="000000" w:themeColor="text1"/>
        </w:rPr>
        <w:t xml:space="preserve"> </w:t>
      </w:r>
      <w:proofErr w:type="spellStart"/>
      <w:r w:rsidR="00456AC4" w:rsidRPr="00EF4E87">
        <w:rPr>
          <w:color w:val="000000" w:themeColor="text1"/>
        </w:rPr>
        <w:t>öncelikli</w:t>
      </w:r>
      <w:proofErr w:type="spellEnd"/>
      <w:r w:rsidR="00456AC4" w:rsidRPr="00EF4E87">
        <w:rPr>
          <w:color w:val="000000" w:themeColor="text1"/>
        </w:rPr>
        <w:t xml:space="preserve"> frekanslar olması </w:t>
      </w:r>
      <w:r w:rsidR="00A20AAC" w:rsidRPr="00EF4E87">
        <w:rPr>
          <w:color w:val="000000" w:themeColor="text1"/>
        </w:rPr>
        <w:t>öngörülmektedir</w:t>
      </w:r>
      <w:r w:rsidR="00456AC4" w:rsidRPr="00EF4E87">
        <w:rPr>
          <w:color w:val="000000" w:themeColor="text1"/>
        </w:rPr>
        <w:t xml:space="preserve">. 60 GHz </w:t>
      </w:r>
      <w:r w:rsidR="00A20AAC" w:rsidRPr="00EF4E87">
        <w:rPr>
          <w:color w:val="000000" w:themeColor="text1"/>
        </w:rPr>
        <w:t xml:space="preserve">etrafındaki bandın </w:t>
      </w:r>
      <w:proofErr w:type="spellStart"/>
      <w:r w:rsidR="00A20AAC" w:rsidRPr="00EF4E87">
        <w:rPr>
          <w:color w:val="000000" w:themeColor="text1"/>
        </w:rPr>
        <w:t>ç</w:t>
      </w:r>
      <w:r w:rsidR="00456AC4" w:rsidRPr="00EF4E87">
        <w:rPr>
          <w:color w:val="000000" w:themeColor="text1"/>
        </w:rPr>
        <w:t>alışmalarda</w:t>
      </w:r>
      <w:proofErr w:type="spellEnd"/>
      <w:r w:rsidR="00456AC4" w:rsidRPr="00EF4E87">
        <w:rPr>
          <w:color w:val="000000" w:themeColor="text1"/>
        </w:rPr>
        <w:t xml:space="preserve"> kullanılması sonucunda </w:t>
      </w:r>
      <w:proofErr w:type="spellStart"/>
      <w:r w:rsidR="00456AC4" w:rsidRPr="00EF4E87">
        <w:rPr>
          <w:color w:val="000000" w:themeColor="text1"/>
        </w:rPr>
        <w:t>özellikle</w:t>
      </w:r>
      <w:proofErr w:type="spellEnd"/>
      <w:r w:rsidR="00456AC4" w:rsidRPr="00EF4E87">
        <w:rPr>
          <w:color w:val="000000" w:themeColor="text1"/>
        </w:rPr>
        <w:t xml:space="preserve"> kapalı alan uygulamalarında </w:t>
      </w:r>
      <w:proofErr w:type="spellStart"/>
      <w:r w:rsidR="00456AC4" w:rsidRPr="00EF4E87">
        <w:rPr>
          <w:color w:val="000000" w:themeColor="text1"/>
        </w:rPr>
        <w:t>büyük</w:t>
      </w:r>
      <w:proofErr w:type="spellEnd"/>
      <w:r w:rsidR="00456AC4" w:rsidRPr="00EF4E87">
        <w:rPr>
          <w:color w:val="000000" w:themeColor="text1"/>
        </w:rPr>
        <w:t xml:space="preserve"> </w:t>
      </w:r>
      <w:proofErr w:type="spellStart"/>
      <w:r w:rsidR="00456AC4" w:rsidRPr="00EF4E87">
        <w:rPr>
          <w:color w:val="000000" w:themeColor="text1"/>
        </w:rPr>
        <w:t>başarılar</w:t>
      </w:r>
      <w:proofErr w:type="spellEnd"/>
      <w:r w:rsidR="00456AC4" w:rsidRPr="00EF4E87">
        <w:rPr>
          <w:color w:val="000000" w:themeColor="text1"/>
        </w:rPr>
        <w:t xml:space="preserve"> elde edilm</w:t>
      </w:r>
      <w:r w:rsidR="008E6A06">
        <w:rPr>
          <w:color w:val="000000" w:themeColor="text1"/>
        </w:rPr>
        <w:t>ektedir</w:t>
      </w:r>
      <w:r w:rsidR="00456AC4" w:rsidRPr="00EF4E87">
        <w:rPr>
          <w:color w:val="000000" w:themeColor="text1"/>
        </w:rPr>
        <w:t xml:space="preserve">. Benzer bir </w:t>
      </w:r>
      <w:proofErr w:type="spellStart"/>
      <w:r w:rsidR="00456AC4" w:rsidRPr="00EF4E87">
        <w:rPr>
          <w:color w:val="000000" w:themeColor="text1"/>
        </w:rPr>
        <w:t>şekilde</w:t>
      </w:r>
      <w:proofErr w:type="spellEnd"/>
      <w:r w:rsidR="00456AC4" w:rsidRPr="00EF4E87">
        <w:rPr>
          <w:color w:val="000000" w:themeColor="text1"/>
        </w:rPr>
        <w:t xml:space="preserve"> 61-71 GHz </w:t>
      </w:r>
      <w:r w:rsidR="00A20AAC" w:rsidRPr="00EF4E87">
        <w:rPr>
          <w:color w:val="000000" w:themeColor="text1"/>
        </w:rPr>
        <w:t xml:space="preserve">frekans </w:t>
      </w:r>
      <w:proofErr w:type="spellStart"/>
      <w:r w:rsidR="00456AC4" w:rsidRPr="00EF4E87">
        <w:rPr>
          <w:color w:val="000000" w:themeColor="text1"/>
        </w:rPr>
        <w:t>aralığının</w:t>
      </w:r>
      <w:proofErr w:type="spellEnd"/>
      <w:r w:rsidR="00456AC4" w:rsidRPr="00EF4E87">
        <w:rPr>
          <w:color w:val="000000" w:themeColor="text1"/>
        </w:rPr>
        <w:t xml:space="preserve"> da kullanılması beklenmektedir</w:t>
      </w:r>
      <w:r w:rsidR="00DC01F1" w:rsidRPr="00EF4E87">
        <w:rPr>
          <w:color w:val="000000" w:themeColor="text1"/>
        </w:rPr>
        <w:t xml:space="preserve">. </w:t>
      </w:r>
      <w:r w:rsidR="008E6A06">
        <w:rPr>
          <w:color w:val="000000" w:themeColor="text1"/>
        </w:rPr>
        <w:t>(</w:t>
      </w:r>
      <w:r w:rsidR="00DC01F1" w:rsidRPr="00EF4E87">
        <w:rPr>
          <w:color w:val="000000" w:themeColor="text1"/>
        </w:rPr>
        <w:t>10</w:t>
      </w:r>
      <w:r w:rsidR="008E6A06">
        <w:rPr>
          <w:color w:val="000000" w:themeColor="text1"/>
        </w:rPr>
        <w:t>)</w:t>
      </w:r>
      <w:r w:rsidR="00DC01F1" w:rsidRPr="00EF4E87">
        <w:rPr>
          <w:color w:val="000000" w:themeColor="text1"/>
        </w:rPr>
        <w:t xml:space="preserve"> </w:t>
      </w:r>
      <w:r w:rsidR="00456AC4" w:rsidRPr="00EF4E87">
        <w:rPr>
          <w:color w:val="000000" w:themeColor="text1"/>
        </w:rPr>
        <w:t xml:space="preserve">Ülkemizde de çeşitli şehirlerde 3.5 </w:t>
      </w:r>
      <w:r w:rsidR="00A20AAC" w:rsidRPr="00EF4E87">
        <w:rPr>
          <w:color w:val="000000" w:themeColor="text1"/>
        </w:rPr>
        <w:t>GH</w:t>
      </w:r>
      <w:r w:rsidR="00456AC4" w:rsidRPr="00EF4E87">
        <w:rPr>
          <w:color w:val="000000" w:themeColor="text1"/>
        </w:rPr>
        <w:t>z frekansında 5</w:t>
      </w:r>
      <w:r w:rsidR="00A20AAC" w:rsidRPr="00EF4E87">
        <w:rPr>
          <w:color w:val="000000" w:themeColor="text1"/>
        </w:rPr>
        <w:t>G</w:t>
      </w:r>
      <w:r w:rsidR="00456AC4" w:rsidRPr="00EF4E87">
        <w:rPr>
          <w:color w:val="000000" w:themeColor="text1"/>
        </w:rPr>
        <w:t xml:space="preserve"> haberleşme denemeleri devam etmektedir. </w:t>
      </w:r>
      <w:r w:rsidR="008E6A06">
        <w:rPr>
          <w:color w:val="000000" w:themeColor="text1"/>
        </w:rPr>
        <w:t>(</w:t>
      </w:r>
      <w:r w:rsidR="00DC01F1" w:rsidRPr="00EF4E87">
        <w:rPr>
          <w:color w:val="000000" w:themeColor="text1"/>
        </w:rPr>
        <w:t>11</w:t>
      </w:r>
      <w:r w:rsidR="008E6A06">
        <w:rPr>
          <w:color w:val="000000" w:themeColor="text1"/>
        </w:rPr>
        <w:t>)</w:t>
      </w:r>
      <w:r w:rsidR="00DC01F1" w:rsidRPr="00EF4E87">
        <w:rPr>
          <w:color w:val="000000" w:themeColor="text1"/>
        </w:rPr>
        <w:t xml:space="preserve"> </w:t>
      </w:r>
      <w:r w:rsidR="00A20AAC" w:rsidRPr="00EF4E87">
        <w:t>Bu bilgiler ışığında 5G teknolojisinin önceki nesillere oranla daha yüksek frekans bandını kullanacağı açık</w:t>
      </w:r>
      <w:r w:rsidR="008E6A06">
        <w:t xml:space="preserve"> olmakla birlikte</w:t>
      </w:r>
      <w:r w:rsidR="00A20AAC" w:rsidRPr="00EF4E87">
        <w:rPr>
          <w:color w:val="FF0000"/>
        </w:rPr>
        <w:t xml:space="preserve"> </w:t>
      </w:r>
      <w:r w:rsidR="00501AEC" w:rsidRPr="00EF4E87">
        <w:t>5G teknolojisi veri kapasitesini yükseltirken baz istasyonlarının kapsama alanlarını düşürecek, bu durumun da baz istasyonlarının daha sık bir şekilde konumlandırılması ile sonuçlanacağı düşünülmektedir</w:t>
      </w:r>
      <w:r w:rsidR="008E6A06">
        <w:t>.</w:t>
      </w:r>
    </w:p>
    <w:p w14:paraId="2CDC7785" w14:textId="77777777" w:rsidR="00501AEC" w:rsidRPr="00EF4E87" w:rsidRDefault="00501AEC" w:rsidP="00C525DD">
      <w:pPr>
        <w:jc w:val="both"/>
      </w:pPr>
    </w:p>
    <w:p w14:paraId="384EB2F3" w14:textId="4031AE77" w:rsidR="0051144A" w:rsidRPr="00EF4E87" w:rsidRDefault="00A20AAC" w:rsidP="00906CF2">
      <w:pPr>
        <w:jc w:val="both"/>
      </w:pPr>
      <w:r w:rsidRPr="00EF4E87">
        <w:t>Milimetre bandı olarak da bilinen milimetre dalga (MMW), 10 milimetre (30 GHz) ile 1 milimetre (300 GHz) arasındaki dalga boylarına sahip spektrum bandı</w:t>
      </w:r>
      <w:r w:rsidR="008E6A06">
        <w:t xml:space="preserve"> olarak tanımlanmaktadır</w:t>
      </w:r>
      <w:r w:rsidRPr="00EF4E87">
        <w:t>.</w:t>
      </w:r>
      <w:r w:rsidR="00906CF2" w:rsidRPr="00EF4E87">
        <w:t xml:space="preserve"> </w:t>
      </w:r>
      <w:proofErr w:type="spellStart"/>
      <w:r w:rsidR="0051144A" w:rsidRPr="00EF4E87">
        <w:t>MM</w:t>
      </w:r>
      <w:r w:rsidR="008E6A06">
        <w:t>D</w:t>
      </w:r>
      <w:r w:rsidR="0051144A" w:rsidRPr="00EF4E87">
        <w:t>'l</w:t>
      </w:r>
      <w:r w:rsidR="008E6A06">
        <w:t>a</w:t>
      </w:r>
      <w:r w:rsidR="0051144A" w:rsidRPr="00EF4E87">
        <w:t>r</w:t>
      </w:r>
      <w:r w:rsidR="008E6A06">
        <w:t>ı</w:t>
      </w:r>
      <w:r w:rsidR="0051144A" w:rsidRPr="00EF4E87">
        <w:t>n</w:t>
      </w:r>
      <w:proofErr w:type="spellEnd"/>
      <w:r w:rsidR="0051144A" w:rsidRPr="00EF4E87">
        <w:t xml:space="preserve"> özellikleri, şu anda hücresel ve kablosuz endüstriler tarafından kullanılan düşük bant frekanslarından farklıdır</w:t>
      </w:r>
      <w:r w:rsidR="00433185" w:rsidRPr="00EF4E87">
        <w:t xml:space="preserve"> ve </w:t>
      </w:r>
      <w:r w:rsidR="0051144A" w:rsidRPr="00EF4E87">
        <w:t>kısa mesafelerde büyük miktarda veri ilet</w:t>
      </w:r>
      <w:r w:rsidR="00433185" w:rsidRPr="00EF4E87">
        <w:t>imine olanak sağlamaktadır. Yayınlar</w:t>
      </w:r>
      <w:r w:rsidR="0051144A" w:rsidRPr="00EF4E87">
        <w:t xml:space="preserve"> görüş hattına göre hareket eden dar ışınlara yönlendirilebil</w:t>
      </w:r>
      <w:r w:rsidR="00433185" w:rsidRPr="00EF4E87">
        <w:t xml:space="preserve">mekte ancak bu ışınımlar duvar, ağaç, yaprak gibi cisimler </w:t>
      </w:r>
      <w:r w:rsidR="0051144A" w:rsidRPr="00EF4E87">
        <w:t>tarafından engelle</w:t>
      </w:r>
      <w:r w:rsidR="00433185" w:rsidRPr="00EF4E87">
        <w:t>nebilmektedir.</w:t>
      </w:r>
      <w:r w:rsidR="0051144A" w:rsidRPr="00EF4E87">
        <w:t xml:space="preserve"> </w:t>
      </w:r>
      <w:r w:rsidR="00433185" w:rsidRPr="00EF4E87">
        <w:t>Bu dalga boyunu kullanan cihazlardaki a</w:t>
      </w:r>
      <w:r w:rsidR="0051144A" w:rsidRPr="00EF4E87">
        <w:t xml:space="preserve">ntenler milimetre </w:t>
      </w:r>
      <w:r w:rsidR="00433185" w:rsidRPr="00EF4E87">
        <w:t xml:space="preserve">seviyesine inebilecek </w:t>
      </w:r>
      <w:r w:rsidR="0051144A" w:rsidRPr="00EF4E87">
        <w:t>kadar küçü</w:t>
      </w:r>
      <w:r w:rsidR="00433185" w:rsidRPr="00EF4E87">
        <w:t xml:space="preserve">ltülebilmekte ve </w:t>
      </w:r>
      <w:r w:rsidR="0051144A" w:rsidRPr="00EF4E87">
        <w:t xml:space="preserve">küçük hücreli anten dizileri yüzlerce </w:t>
      </w:r>
      <w:r w:rsidR="00433185" w:rsidRPr="00EF4E87">
        <w:t xml:space="preserve">küçük </w:t>
      </w:r>
      <w:r w:rsidR="0051144A" w:rsidRPr="00EF4E87">
        <w:t>anten elemanın</w:t>
      </w:r>
      <w:r w:rsidR="00433185" w:rsidRPr="00EF4E87">
        <w:t>ın bir araya gelmesinden oluşturulabilmektedir.</w:t>
      </w:r>
    </w:p>
    <w:p w14:paraId="1E43C7DA" w14:textId="290D4511" w:rsidR="009D0E19" w:rsidRPr="00EF4E87" w:rsidRDefault="00174948" w:rsidP="009D0E19">
      <w:pPr>
        <w:pStyle w:val="NormalWeb"/>
        <w:jc w:val="both"/>
        <w:rPr>
          <w:color w:val="000000"/>
          <w:shd w:val="clear" w:color="auto" w:fill="FFFFFF"/>
        </w:rPr>
      </w:pPr>
      <w:r w:rsidRPr="00EF4E87">
        <w:t xml:space="preserve">Elektromanyetik radyasyona </w:t>
      </w:r>
      <w:r w:rsidR="0051144A" w:rsidRPr="00EF4E87">
        <w:t xml:space="preserve">maruz kalındığında insan vücudu tarafından soğurulan gücün, birim doku kütlesi başına düşen değeri SAR (özgül emilim oranı) olarak adlandırılır ve birimi W/kg’dır. </w:t>
      </w:r>
      <w:r w:rsidR="008E6A06">
        <w:t>(</w:t>
      </w:r>
      <w:r w:rsidR="00DC01F1" w:rsidRPr="00EF4E87">
        <w:t>12</w:t>
      </w:r>
      <w:r w:rsidR="008E6A06">
        <w:t>)</w:t>
      </w:r>
      <w:r w:rsidR="00DC01F1" w:rsidRPr="00EF4E87">
        <w:t xml:space="preserve"> </w:t>
      </w:r>
      <w:r w:rsidR="009D0E19" w:rsidRPr="00EF4E87">
        <w:rPr>
          <w:color w:val="000000"/>
          <w:shd w:val="clear" w:color="auto" w:fill="FFFFFF"/>
        </w:rPr>
        <w:t xml:space="preserve">SAR, bir malzemedeki elektromanyetik alanların emiliminin ölçüsüdür ve kütle </w:t>
      </w:r>
      <w:r w:rsidR="001F22EE" w:rsidRPr="00EF4E87">
        <w:rPr>
          <w:color w:val="000000"/>
          <w:shd w:val="clear" w:color="auto" w:fill="FFFFFF"/>
        </w:rPr>
        <w:t>ya da</w:t>
      </w:r>
      <w:r w:rsidR="009D0E19" w:rsidRPr="00EF4E87">
        <w:rPr>
          <w:color w:val="000000"/>
          <w:shd w:val="clear" w:color="auto" w:fill="FFFFFF"/>
        </w:rPr>
        <w:t xml:space="preserve"> hacim başına güç (W/kg) olarak ifade edilir</w:t>
      </w:r>
      <w:r w:rsidR="001F22EE" w:rsidRPr="00EF4E87">
        <w:rPr>
          <w:color w:val="000000"/>
          <w:shd w:val="clear" w:color="auto" w:fill="FFFFFF"/>
        </w:rPr>
        <w:t>.</w:t>
      </w:r>
      <w:r w:rsidR="009D0E19" w:rsidRPr="00EF4E87">
        <w:rPr>
          <w:color w:val="000000"/>
          <w:shd w:val="clear" w:color="auto" w:fill="FFFFFF"/>
        </w:rPr>
        <w:t xml:space="preserve"> </w:t>
      </w:r>
      <w:proofErr w:type="spellStart"/>
      <w:r w:rsidR="001A5C6C" w:rsidRPr="00EF4E87">
        <w:rPr>
          <w:color w:val="000000"/>
          <w:shd w:val="clear" w:color="auto" w:fill="FFFFFF"/>
        </w:rPr>
        <w:t>EMR’nin</w:t>
      </w:r>
      <w:proofErr w:type="spellEnd"/>
      <w:r w:rsidR="001A5C6C" w:rsidRPr="00EF4E87">
        <w:rPr>
          <w:color w:val="000000"/>
          <w:shd w:val="clear" w:color="auto" w:fill="FFFFFF"/>
        </w:rPr>
        <w:t xml:space="preserve"> bir maddenin içinde ilerleyebilme yeteneği radyasyonun dalga boyuna ve maddenin türüne bağlıdır. Milimetre dalga boyuna sahip radyasyonun </w:t>
      </w:r>
      <w:proofErr w:type="spellStart"/>
      <w:r w:rsidR="001A5C6C" w:rsidRPr="00EF4E87">
        <w:rPr>
          <w:color w:val="000000"/>
          <w:shd w:val="clear" w:color="auto" w:fill="FFFFFF"/>
        </w:rPr>
        <w:t>penetrasyon</w:t>
      </w:r>
      <w:proofErr w:type="spellEnd"/>
      <w:r w:rsidR="001A5C6C" w:rsidRPr="00EF4E87">
        <w:rPr>
          <w:color w:val="000000"/>
          <w:shd w:val="clear" w:color="auto" w:fill="FFFFFF"/>
        </w:rPr>
        <w:t xml:space="preserve"> derinliği çok düşük olduğu için radyasyona maruz kalan ‘hacim’ yerine ‘yüzey alanı’ dikkate alınır. Bu nedenle mobil iletişim frekanslarındaki radyasyona maruz kalma ölçüsü olarak alan başına güç tanımlaması da yapılabilir ve birimi W/m</w:t>
      </w:r>
      <w:r w:rsidR="001A5C6C" w:rsidRPr="00EF4E87">
        <w:rPr>
          <w:color w:val="000000"/>
          <w:shd w:val="clear" w:color="auto" w:fill="FFFFFF"/>
          <w:vertAlign w:val="superscript"/>
        </w:rPr>
        <w:t>2</w:t>
      </w:r>
      <w:r w:rsidR="001A5C6C" w:rsidRPr="00EF4E87">
        <w:rPr>
          <w:color w:val="000000"/>
          <w:shd w:val="clear" w:color="auto" w:fill="FFFFFF"/>
        </w:rPr>
        <w:t xml:space="preserve">’dir. </w:t>
      </w:r>
    </w:p>
    <w:p w14:paraId="456F8FDF" w14:textId="372EF3C7" w:rsidR="0051144A" w:rsidRPr="00EF4E87" w:rsidRDefault="00C55623" w:rsidP="000E751B">
      <w:pPr>
        <w:spacing w:before="100" w:beforeAutospacing="1" w:after="100" w:afterAutospacing="1"/>
        <w:jc w:val="both"/>
      </w:pPr>
      <w:r w:rsidRPr="00EF4E87">
        <w:lastRenderedPageBreak/>
        <w:t xml:space="preserve">Günümüz dünyasında insanlar sürekli olarak farklı SAR değerlerine maruz kalırlar. Farklı frekanslar ve farklı maruz kalma süreleri için insan sağlığına zarar vermeyecek maksimum SAR değerlerini belirlemek için kapsamlı çalışmalar yürütülmektedir. </w:t>
      </w:r>
      <w:r w:rsidR="0051144A" w:rsidRPr="00EF4E87">
        <w:rPr>
          <w:color w:val="000000" w:themeColor="text1"/>
        </w:rPr>
        <w:t>ABD Federal İletişim Komisyonu (FCC), Aralık 2019'da ilk olarak 1996'da kabul ettiği RF radyasyona maruz kalma sınırlarını yeniden onayladığını duyu</w:t>
      </w:r>
      <w:r w:rsidR="007200B3" w:rsidRPr="00EF4E87">
        <w:rPr>
          <w:color w:val="000000" w:themeColor="text1"/>
        </w:rPr>
        <w:t>rmuştur</w:t>
      </w:r>
      <w:r w:rsidR="0051144A" w:rsidRPr="00EF4E87">
        <w:rPr>
          <w:color w:val="000000" w:themeColor="text1"/>
        </w:rPr>
        <w:t>.</w:t>
      </w:r>
      <w:r w:rsidR="007200B3" w:rsidRPr="00EF4E87">
        <w:rPr>
          <w:color w:val="000000" w:themeColor="text1"/>
        </w:rPr>
        <w:t xml:space="preserve"> </w:t>
      </w:r>
      <w:r w:rsidR="0051144A" w:rsidRPr="00EF4E87">
        <w:rPr>
          <w:color w:val="000000" w:themeColor="text1"/>
        </w:rPr>
        <w:t>Cep telefonlarından kamuya açık maruz kalma için FCC sınırı, kilogram başına 1</w:t>
      </w:r>
      <w:r w:rsidR="007200B3" w:rsidRPr="00EF4E87">
        <w:rPr>
          <w:color w:val="000000" w:themeColor="text1"/>
        </w:rPr>
        <w:t>.</w:t>
      </w:r>
      <w:r w:rsidR="0051144A" w:rsidRPr="00EF4E87">
        <w:rPr>
          <w:color w:val="000000" w:themeColor="text1"/>
        </w:rPr>
        <w:t xml:space="preserve">6 </w:t>
      </w:r>
      <w:proofErr w:type="spellStart"/>
      <w:r w:rsidR="007200B3" w:rsidRPr="00EF4E87">
        <w:rPr>
          <w:color w:val="000000" w:themeColor="text1"/>
        </w:rPr>
        <w:t>W</w:t>
      </w:r>
      <w:r w:rsidR="0051144A" w:rsidRPr="00EF4E87">
        <w:rPr>
          <w:color w:val="000000" w:themeColor="text1"/>
        </w:rPr>
        <w:t>att</w:t>
      </w:r>
      <w:proofErr w:type="spellEnd"/>
      <w:r w:rsidR="0051144A" w:rsidRPr="00EF4E87">
        <w:rPr>
          <w:color w:val="000000" w:themeColor="text1"/>
        </w:rPr>
        <w:t xml:space="preserve"> (1</w:t>
      </w:r>
      <w:r w:rsidR="007200B3" w:rsidRPr="00EF4E87">
        <w:rPr>
          <w:color w:val="000000" w:themeColor="text1"/>
        </w:rPr>
        <w:t>.</w:t>
      </w:r>
      <w:r w:rsidR="0051144A" w:rsidRPr="00EF4E87">
        <w:rPr>
          <w:color w:val="000000" w:themeColor="text1"/>
        </w:rPr>
        <w:t xml:space="preserve">6 W/kg) SAR </w:t>
      </w:r>
      <w:r w:rsidR="007200B3" w:rsidRPr="00EF4E87">
        <w:rPr>
          <w:color w:val="000000" w:themeColor="text1"/>
        </w:rPr>
        <w:t>değeridir</w:t>
      </w:r>
      <w:r w:rsidR="0051144A" w:rsidRPr="00EF4E87">
        <w:rPr>
          <w:color w:val="000000" w:themeColor="text1"/>
        </w:rPr>
        <w:t xml:space="preserve">. </w:t>
      </w:r>
      <w:r w:rsidR="008E6A06">
        <w:rPr>
          <w:color w:val="000000" w:themeColor="text1"/>
        </w:rPr>
        <w:t>(</w:t>
      </w:r>
      <w:r w:rsidR="00DC01F1" w:rsidRPr="00EF4E87">
        <w:rPr>
          <w:color w:val="000000" w:themeColor="text1"/>
        </w:rPr>
        <w:t>13</w:t>
      </w:r>
      <w:r w:rsidR="008E6A06">
        <w:rPr>
          <w:color w:val="000000" w:themeColor="text1"/>
        </w:rPr>
        <w:t>)</w:t>
      </w:r>
      <w:r w:rsidR="00DC01F1" w:rsidRPr="00EF4E87">
        <w:rPr>
          <w:color w:val="000000" w:themeColor="text1"/>
        </w:rPr>
        <w:t xml:space="preserve"> </w:t>
      </w:r>
      <w:r w:rsidR="001754D2" w:rsidRPr="00EF4E87">
        <w:t>Günlük hayatta maruz kalınan SAR değerleri genel anlamda bu sınır değerin oldukça altındadır.</w:t>
      </w:r>
      <w:r w:rsidR="00B03E75" w:rsidRPr="00EF4E87">
        <w:t xml:space="preserve"> Ancak 1.6 W/kg değerinin altındaki maruz kalmaların yaratabileceği olası sağlık etkilerine yönelik çalışmalar sürdürülmektedir.</w:t>
      </w:r>
    </w:p>
    <w:p w14:paraId="15BBC4CB" w14:textId="48B0C8A2" w:rsidR="00321ED6" w:rsidRPr="00EF4E87" w:rsidRDefault="00CA58DD" w:rsidP="000E751B">
      <w:pPr>
        <w:jc w:val="both"/>
        <w:rPr>
          <w:color w:val="FF0000"/>
        </w:rPr>
      </w:pPr>
      <w:r w:rsidRPr="00EF4E87">
        <w:t xml:space="preserve">Elektromanyetik dalgaların kişilerin sağlığı üzerine etkileri halk sağlığının ve özellikle çevre sağlığının incelediği alanlardan biri haline gelmektedir. </w:t>
      </w:r>
      <w:r w:rsidR="00BD145C" w:rsidRPr="00EF4E87">
        <w:t>Cep telefon</w:t>
      </w:r>
      <w:r w:rsidR="00A4337E" w:rsidRPr="00EF4E87">
        <w:t>larının</w:t>
      </w:r>
      <w:r w:rsidR="00BD145C" w:rsidRPr="00EF4E87">
        <w:t xml:space="preserve"> gün içerisinde uzun süre kullanımı çocuklar ve genç yetişkinler de dahil olmak üzere son yıllarda önemli ölçüde artmış</w:t>
      </w:r>
      <w:r w:rsidRPr="00EF4E87">
        <w:t>ken</w:t>
      </w:r>
      <w:r w:rsidR="00BD145C" w:rsidRPr="00EF4E87">
        <w:t xml:space="preserve"> </w:t>
      </w:r>
      <w:r w:rsidRPr="00EF4E87">
        <w:t>h</w:t>
      </w:r>
      <w:r w:rsidR="00564723" w:rsidRPr="00EF4E87">
        <w:t>aberleşme amaçlı kullanılan RF dalgaları</w:t>
      </w:r>
      <w:r w:rsidRPr="00EF4E87">
        <w:t>nın</w:t>
      </w:r>
      <w:r w:rsidR="00564723" w:rsidRPr="00EF4E87">
        <w:t>, Gama ya da X ışınları gibi kanserojen olduğu bilinen iyonize ışıma yapma özelliğine sahip olmamasına rağmen</w:t>
      </w:r>
      <w:r w:rsidR="00E42D45" w:rsidRPr="00EF4E87">
        <w:t xml:space="preserve">, elektromanyetik bir radyasyon olması nedeniyle </w:t>
      </w:r>
      <w:r w:rsidR="00A87AB6" w:rsidRPr="00EF4E87">
        <w:t>halk arasında sağlığa</w:t>
      </w:r>
      <w:r w:rsidR="00E42D45" w:rsidRPr="00EF4E87">
        <w:t xml:space="preserve"> olabilecek potansiyel</w:t>
      </w:r>
      <w:r w:rsidR="00A87AB6" w:rsidRPr="00EF4E87">
        <w:t xml:space="preserve"> zararlarıyla ilgili kaygı oluşturmaktadır.</w:t>
      </w:r>
      <w:r w:rsidR="00F61364" w:rsidRPr="00EF4E87">
        <w:t xml:space="preserve"> </w:t>
      </w:r>
      <w:r w:rsidR="00E42D45" w:rsidRPr="00EF4E87">
        <w:t>B</w:t>
      </w:r>
      <w:r w:rsidR="00F61364" w:rsidRPr="00EF4E87">
        <w:t>ilim insanları ve halk sağlığı uzmanları</w:t>
      </w:r>
      <w:r w:rsidR="00E42D45" w:rsidRPr="00EF4E87">
        <w:t xml:space="preserve"> iyonize olmayan RF dalgaların sağlığa olan e</w:t>
      </w:r>
      <w:r w:rsidRPr="00EF4E87">
        <w:t>tk</w:t>
      </w:r>
      <w:r w:rsidR="00E42D45" w:rsidRPr="00EF4E87">
        <w:t xml:space="preserve">ileri konusunda geniş çalışmalar </w:t>
      </w:r>
      <w:r w:rsidRPr="00EF4E87">
        <w:t>yapmış ve yapmaya devam etmektedir</w:t>
      </w:r>
      <w:r w:rsidR="00E42D45" w:rsidRPr="00EF4E87">
        <w:t>.</w:t>
      </w:r>
      <w:r w:rsidR="00F61364" w:rsidRPr="00EF4E87">
        <w:t xml:space="preserve"> </w:t>
      </w:r>
      <w:r w:rsidR="009E57B9" w:rsidRPr="00EF4E87">
        <w:t xml:space="preserve">Günlük hayatta tipik olarak maruz kalınan </w:t>
      </w:r>
      <w:r w:rsidR="00316607" w:rsidRPr="00EF4E87">
        <w:t>elektromanyetik radyasyon değerleri</w:t>
      </w:r>
      <w:r w:rsidR="009E57B9" w:rsidRPr="00EF4E87">
        <w:t>nin</w:t>
      </w:r>
      <w:r w:rsidR="00316607" w:rsidRPr="00EF4E87">
        <w:t xml:space="preserve"> genel</w:t>
      </w:r>
      <w:r w:rsidR="009E57B9" w:rsidRPr="00EF4E87">
        <w:t>de</w:t>
      </w:r>
      <w:r w:rsidR="00316607" w:rsidRPr="00EF4E87">
        <w:t xml:space="preserve"> </w:t>
      </w:r>
      <w:r w:rsidR="00155A04" w:rsidRPr="00EF4E87">
        <w:t>düzenleyici sınırlar</w:t>
      </w:r>
      <w:r w:rsidR="00316607" w:rsidRPr="00EF4E87">
        <w:t>ın altında</w:t>
      </w:r>
      <w:r w:rsidR="000D1B16" w:rsidRPr="00EF4E87">
        <w:t xml:space="preserve"> olduğuna dair çalışma sonuçları bildiri</w:t>
      </w:r>
      <w:r w:rsidR="00E42D45" w:rsidRPr="00EF4E87">
        <w:t xml:space="preserve">lmesine </w:t>
      </w:r>
      <w:proofErr w:type="gramStart"/>
      <w:r w:rsidR="00E42D45" w:rsidRPr="00EF4E87">
        <w:t>rağmen</w:t>
      </w:r>
      <w:r w:rsidR="00316607" w:rsidRPr="00EF4E87">
        <w:t xml:space="preserve">  </w:t>
      </w:r>
      <w:r w:rsidR="002E19BE" w:rsidRPr="00EF4E87">
        <w:t>yüksek</w:t>
      </w:r>
      <w:proofErr w:type="gramEnd"/>
      <w:r w:rsidR="002E19BE" w:rsidRPr="00EF4E87">
        <w:t xml:space="preserve"> SAR değerlerindeki </w:t>
      </w:r>
      <w:r w:rsidR="008C6AFB" w:rsidRPr="00EF4E87">
        <w:t xml:space="preserve">RF dalgaların </w:t>
      </w:r>
      <w:proofErr w:type="spellStart"/>
      <w:r w:rsidR="008C6AFB" w:rsidRPr="00EF4E87">
        <w:t>oksidatif</w:t>
      </w:r>
      <w:proofErr w:type="spellEnd"/>
      <w:r w:rsidR="008C6AFB" w:rsidRPr="00EF4E87">
        <w:t xml:space="preserve"> strese neden olduğuna dair araştırma sonuçları da </w:t>
      </w:r>
      <w:r w:rsidR="00354243" w:rsidRPr="00EF4E87">
        <w:t>bu konudaki kaygıları arttırmaktadır.</w:t>
      </w:r>
      <w:r w:rsidR="008E6A06">
        <w:t>(</w:t>
      </w:r>
      <w:r w:rsidR="00DC01F1" w:rsidRPr="00EF4E87">
        <w:t>14</w:t>
      </w:r>
      <w:r w:rsidR="008E6A06">
        <w:t>)</w:t>
      </w:r>
      <w:r w:rsidR="008C6AFB" w:rsidRPr="00EF4E87">
        <w:t xml:space="preserve"> </w:t>
      </w:r>
      <w:r w:rsidR="008E6A06">
        <w:t>(</w:t>
      </w:r>
      <w:r w:rsidR="00DC01F1" w:rsidRPr="00EF4E87">
        <w:t>15</w:t>
      </w:r>
      <w:r w:rsidR="008E6A06">
        <w:t>)</w:t>
      </w:r>
    </w:p>
    <w:p w14:paraId="7CCA20E1" w14:textId="7B912886" w:rsidR="003D7739" w:rsidRPr="00EF4E87" w:rsidRDefault="000E751B" w:rsidP="007D4051">
      <w:pPr>
        <w:spacing w:before="100" w:beforeAutospacing="1" w:after="100" w:afterAutospacing="1"/>
        <w:jc w:val="both"/>
        <w:rPr>
          <w:rFonts w:eastAsiaTheme="minorHAnsi"/>
          <w:lang w:eastAsia="en-US"/>
        </w:rPr>
      </w:pPr>
      <w:r w:rsidRPr="00EF4E87">
        <w:rPr>
          <w:rFonts w:eastAsiaTheme="minorHAnsi"/>
          <w:lang w:eastAsia="en-US"/>
        </w:rPr>
        <w:t xml:space="preserve">Dünya Sağlık Örgütü'nün Uluslararası Kanser Araştırma Ajansı (IARC) 2011'de 30 kHz-300 GHz frekans aralığındaki RF radyasyonunu 'olası' insan kanserojeni Grup 2B olarak sınıflandırmıştır. </w:t>
      </w:r>
      <w:r w:rsidR="008E6A06">
        <w:rPr>
          <w:rFonts w:eastAsiaTheme="minorHAnsi"/>
          <w:lang w:eastAsia="en-US"/>
        </w:rPr>
        <w:t>(</w:t>
      </w:r>
      <w:r w:rsidR="00DC01F1" w:rsidRPr="00EF4E87">
        <w:rPr>
          <w:rFonts w:eastAsiaTheme="minorHAnsi"/>
          <w:lang w:eastAsia="en-US"/>
        </w:rPr>
        <w:t>16</w:t>
      </w:r>
      <w:r w:rsidR="008E6A06">
        <w:rPr>
          <w:rFonts w:eastAsiaTheme="minorHAnsi"/>
          <w:lang w:eastAsia="en-US"/>
        </w:rPr>
        <w:t>)</w:t>
      </w:r>
      <w:r w:rsidR="00DC01F1" w:rsidRPr="00EF4E87">
        <w:rPr>
          <w:rFonts w:eastAsiaTheme="minorHAnsi"/>
          <w:lang w:eastAsia="en-US"/>
        </w:rPr>
        <w:t xml:space="preserve"> </w:t>
      </w:r>
      <w:r w:rsidR="003D7739" w:rsidRPr="00EF4E87">
        <w:t>Bu gelişmenin ardından RF radyasyonunun olumsuz etkilerine kanıt oluşturabilecek çalışmalar epidemiyolojik insan ve hayvan çalışmalarına</w:t>
      </w:r>
      <w:r w:rsidR="003D7739" w:rsidRPr="00EF4E87">
        <w:rPr>
          <w:color w:val="000000"/>
          <w:shd w:val="clear" w:color="auto" w:fill="FFFFFF"/>
        </w:rPr>
        <w:t xml:space="preserve"> </w:t>
      </w:r>
      <w:r w:rsidR="003D7739" w:rsidRPr="00EF4E87">
        <w:t xml:space="preserve">dayandırılarak </w:t>
      </w:r>
      <w:r w:rsidR="00850062" w:rsidRPr="00EF4E87">
        <w:t>güçlendirilmiştir.</w:t>
      </w:r>
      <w:r w:rsidR="00DC01F1" w:rsidRPr="00EF4E87">
        <w:t xml:space="preserve"> </w:t>
      </w:r>
      <w:r w:rsidR="008E6A06">
        <w:t>(</w:t>
      </w:r>
      <w:r w:rsidR="00DC01F1" w:rsidRPr="00EF4E87">
        <w:t>17</w:t>
      </w:r>
      <w:r w:rsidR="008E6A06">
        <w:t>)</w:t>
      </w:r>
      <w:r w:rsidR="001F0CA5">
        <w:t xml:space="preserve"> </w:t>
      </w:r>
      <w:r w:rsidR="008E6A06">
        <w:t>(</w:t>
      </w:r>
      <w:r w:rsidR="00DC01F1" w:rsidRPr="00EF4E87">
        <w:t>18</w:t>
      </w:r>
      <w:r w:rsidR="008E6A06">
        <w:t>)</w:t>
      </w:r>
      <w:r w:rsidR="001F0CA5">
        <w:t xml:space="preserve"> </w:t>
      </w:r>
      <w:r w:rsidR="008E6A06">
        <w:t>(</w:t>
      </w:r>
      <w:r w:rsidR="00DC01F1" w:rsidRPr="00EF4E87">
        <w:t>19</w:t>
      </w:r>
      <w:r w:rsidR="008E6A06">
        <w:t>)</w:t>
      </w:r>
      <w:r w:rsidR="001F0CA5">
        <w:t xml:space="preserve"> </w:t>
      </w:r>
      <w:r w:rsidR="008E6A06">
        <w:t>(</w:t>
      </w:r>
      <w:r w:rsidR="00DC01F1" w:rsidRPr="00EF4E87">
        <w:t>20</w:t>
      </w:r>
      <w:r w:rsidR="008E6A06">
        <w:t>)</w:t>
      </w:r>
      <w:r w:rsidR="001F0CA5">
        <w:t xml:space="preserve"> </w:t>
      </w:r>
      <w:r w:rsidR="008E6A06">
        <w:t>(</w:t>
      </w:r>
      <w:r w:rsidR="00DC01F1" w:rsidRPr="00EF4E87">
        <w:t>21</w:t>
      </w:r>
      <w:r w:rsidR="008E6A06">
        <w:t>)</w:t>
      </w:r>
    </w:p>
    <w:p w14:paraId="4DD4DB8B" w14:textId="37B3BB1A" w:rsidR="00117252" w:rsidRPr="00EF4E87" w:rsidRDefault="00955644" w:rsidP="00117252">
      <w:pPr>
        <w:pStyle w:val="NormalWeb"/>
        <w:rPr>
          <w:b/>
          <w:bCs/>
        </w:rPr>
      </w:pPr>
      <w:r w:rsidRPr="00EF4E87">
        <w:rPr>
          <w:b/>
          <w:bCs/>
        </w:rPr>
        <w:t>YÖNTEM</w:t>
      </w:r>
    </w:p>
    <w:p w14:paraId="5B44314F" w14:textId="25CFDB36" w:rsidR="00366D76" w:rsidRPr="00EF4E87" w:rsidRDefault="00366D76" w:rsidP="00366D76">
      <w:pPr>
        <w:rPr>
          <w:color w:val="000000"/>
          <w:shd w:val="clear" w:color="auto" w:fill="FFFFFF"/>
        </w:rPr>
      </w:pPr>
      <w:r w:rsidRPr="00EF4E87">
        <w:rPr>
          <w:color w:val="000000"/>
          <w:shd w:val="clear" w:color="auto" w:fill="FFFFFF"/>
        </w:rPr>
        <w:t>Ocak</w:t>
      </w:r>
      <w:r w:rsidR="00522F13" w:rsidRPr="00EF4E87">
        <w:rPr>
          <w:color w:val="000000"/>
          <w:shd w:val="clear" w:color="auto" w:fill="FFFFFF"/>
        </w:rPr>
        <w:t xml:space="preserve"> </w:t>
      </w:r>
      <w:proofErr w:type="gramStart"/>
      <w:r w:rsidR="00522F13" w:rsidRPr="00EF4E87">
        <w:rPr>
          <w:color w:val="000000"/>
          <w:shd w:val="clear" w:color="auto" w:fill="FFFFFF"/>
        </w:rPr>
        <w:t xml:space="preserve">2011 </w:t>
      </w:r>
      <w:r w:rsidRPr="00EF4E87">
        <w:rPr>
          <w:color w:val="000000"/>
          <w:shd w:val="clear" w:color="auto" w:fill="FFFFFF"/>
        </w:rPr>
        <w:t>-</w:t>
      </w:r>
      <w:proofErr w:type="gramEnd"/>
      <w:r w:rsidR="00CD2E19" w:rsidRPr="00EF4E87">
        <w:rPr>
          <w:color w:val="000000"/>
          <w:shd w:val="clear" w:color="auto" w:fill="FFFFFF"/>
        </w:rPr>
        <w:t xml:space="preserve"> </w:t>
      </w:r>
      <w:r w:rsidRPr="00EF4E87">
        <w:rPr>
          <w:color w:val="000000"/>
          <w:shd w:val="clear" w:color="auto" w:fill="FFFFFF"/>
        </w:rPr>
        <w:t>Mart 2021 tarihleri arasında</w:t>
      </w:r>
      <w:r w:rsidR="001A5C6C" w:rsidRPr="00EF4E87">
        <w:rPr>
          <w:color w:val="000000"/>
          <w:shd w:val="clear" w:color="auto" w:fill="FFFFFF"/>
        </w:rPr>
        <w:t>,</w:t>
      </w:r>
      <w:r w:rsidRPr="00EF4E87">
        <w:rPr>
          <w:color w:val="000000"/>
          <w:shd w:val="clear" w:color="auto" w:fill="FFFFFF"/>
        </w:rPr>
        <w:t xml:space="preserve"> son 10 yıl içerisinde yapılmış çalışmalar içinde ‘5G, 5G ve sağlık, </w:t>
      </w:r>
      <w:r w:rsidR="00543820" w:rsidRPr="00EF4E87">
        <w:rPr>
          <w:color w:val="000000"/>
          <w:shd w:val="clear" w:color="auto" w:fill="FFFFFF"/>
        </w:rPr>
        <w:t xml:space="preserve">EMR, </w:t>
      </w:r>
      <w:r w:rsidRPr="00EF4E87">
        <w:rPr>
          <w:color w:val="000000"/>
          <w:shd w:val="clear" w:color="auto" w:fill="FFFFFF"/>
        </w:rPr>
        <w:t xml:space="preserve">EMA’ kelimeleri geçen makalelerden </w:t>
      </w:r>
      <w:proofErr w:type="spellStart"/>
      <w:r w:rsidRPr="00EF4E87">
        <w:rPr>
          <w:color w:val="000000"/>
          <w:shd w:val="clear" w:color="auto" w:fill="FFFFFF"/>
        </w:rPr>
        <w:t>PubMed</w:t>
      </w:r>
      <w:proofErr w:type="spellEnd"/>
      <w:r w:rsidRPr="00EF4E87">
        <w:rPr>
          <w:color w:val="000000"/>
          <w:shd w:val="clear" w:color="auto" w:fill="FFFFFF"/>
        </w:rPr>
        <w:t xml:space="preserve">, Google </w:t>
      </w:r>
      <w:proofErr w:type="spellStart"/>
      <w:r w:rsidRPr="00EF4E87">
        <w:rPr>
          <w:color w:val="000000"/>
          <w:shd w:val="clear" w:color="auto" w:fill="FFFFFF"/>
        </w:rPr>
        <w:t>Scholar</w:t>
      </w:r>
      <w:proofErr w:type="spellEnd"/>
      <w:r w:rsidRPr="00EF4E87">
        <w:rPr>
          <w:color w:val="000000"/>
          <w:shd w:val="clear" w:color="auto" w:fill="FFFFFF"/>
        </w:rPr>
        <w:t xml:space="preserve"> ve </w:t>
      </w:r>
      <w:proofErr w:type="spellStart"/>
      <w:r w:rsidRPr="00EF4E87">
        <w:rPr>
          <w:color w:val="000000"/>
          <w:shd w:val="clear" w:color="auto" w:fill="FFFFFF"/>
        </w:rPr>
        <w:t>ResearchGate</w:t>
      </w:r>
      <w:proofErr w:type="spellEnd"/>
      <w:r w:rsidRPr="00EF4E87">
        <w:rPr>
          <w:color w:val="000000"/>
          <w:shd w:val="clear" w:color="auto" w:fill="FFFFFF"/>
        </w:rPr>
        <w:t xml:space="preserve"> üzerinden literatür incelemesi yapılmıştır.</w:t>
      </w:r>
    </w:p>
    <w:p w14:paraId="5B557673" w14:textId="78ADF077" w:rsidR="00EC1C08" w:rsidRPr="00EF4E87" w:rsidRDefault="00EC1C08" w:rsidP="00366D76">
      <w:pPr>
        <w:rPr>
          <w:color w:val="000000"/>
          <w:shd w:val="clear" w:color="auto" w:fill="FFFFFF"/>
        </w:rPr>
      </w:pPr>
    </w:p>
    <w:p w14:paraId="43EF0B81" w14:textId="44991A85" w:rsidR="00EC1C08" w:rsidRPr="00EF4E87" w:rsidRDefault="00EC1C08" w:rsidP="00366D76">
      <w:pPr>
        <w:rPr>
          <w:color w:val="000000"/>
          <w:shd w:val="clear" w:color="auto" w:fill="FFFFFF"/>
        </w:rPr>
      </w:pPr>
    </w:p>
    <w:p w14:paraId="409B452C" w14:textId="1FB96F32" w:rsidR="00EC1C08" w:rsidRPr="00EF4E87" w:rsidRDefault="00EC1C08" w:rsidP="00366D76">
      <w:pPr>
        <w:rPr>
          <w:color w:val="000000"/>
          <w:shd w:val="clear" w:color="auto" w:fill="FFFFFF"/>
        </w:rPr>
      </w:pPr>
    </w:p>
    <w:p w14:paraId="705897E1" w14:textId="622480AF" w:rsidR="00EA497A" w:rsidRPr="00EF4E87" w:rsidRDefault="00421E76" w:rsidP="00366D76">
      <w:pPr>
        <w:autoSpaceDE w:val="0"/>
        <w:autoSpaceDN w:val="0"/>
        <w:adjustRightInd w:val="0"/>
        <w:jc w:val="both"/>
        <w:rPr>
          <w:b/>
          <w:bCs/>
        </w:rPr>
      </w:pPr>
      <w:r w:rsidRPr="00EF4E87">
        <w:rPr>
          <w:b/>
          <w:bCs/>
        </w:rPr>
        <w:t>BULGULAR</w:t>
      </w:r>
    </w:p>
    <w:p w14:paraId="764B6A71" w14:textId="3B89A1CC" w:rsidR="00AD2CF2" w:rsidRPr="00EF4E87" w:rsidRDefault="00E60C07" w:rsidP="00E60C07">
      <w:pPr>
        <w:pStyle w:val="NormalWeb"/>
        <w:jc w:val="both"/>
      </w:pPr>
      <w:r w:rsidRPr="00EF4E87">
        <w:t xml:space="preserve">İyonlaştırıcı Olmayan Radyasyondan Korunma Uluslararası Komisyonu (ICNIRP), </w:t>
      </w:r>
      <w:r w:rsidR="00715449" w:rsidRPr="00EF4E87">
        <w:t xml:space="preserve">iyonlaştırıcı olmayan radyasyondan korunma konusunda uzmanlaşmış, merkezi Almanya’da bulunan ve kâr amacı gütmeyen </w:t>
      </w:r>
      <w:r w:rsidRPr="00EF4E87">
        <w:t xml:space="preserve">uluslararası </w:t>
      </w:r>
      <w:r w:rsidR="00715449" w:rsidRPr="00EF4E87">
        <w:t>bilimsel organizasyon</w:t>
      </w:r>
      <w:r w:rsidR="008E6A06">
        <w:t xml:space="preserve"> olup</w:t>
      </w:r>
      <w:r w:rsidR="00715449" w:rsidRPr="00EF4E87">
        <w:t xml:space="preserve"> </w:t>
      </w:r>
      <w:r w:rsidR="008E6A06">
        <w:t>k</w:t>
      </w:r>
      <w:r w:rsidRPr="00EF4E87">
        <w:t xml:space="preserve">uruluşun </w:t>
      </w:r>
      <w:r w:rsidR="008F0D8D" w:rsidRPr="00EF4E87">
        <w:t>ana faaliyet alan</w:t>
      </w:r>
      <w:r w:rsidR="003F30B2" w:rsidRPr="00EF4E87">
        <w:t xml:space="preserve">larından biri </w:t>
      </w:r>
      <w:r w:rsidR="008F0D8D" w:rsidRPr="00EF4E87">
        <w:t>mobil haberleşme cihazları tarafından yayılan</w:t>
      </w:r>
      <w:r w:rsidRPr="00EF4E87">
        <w:t xml:space="preserve"> elektromanyetik </w:t>
      </w:r>
      <w:r w:rsidR="008F0D8D" w:rsidRPr="00EF4E87">
        <w:t xml:space="preserve">dalgalar için </w:t>
      </w:r>
      <w:r w:rsidRPr="00EF4E87">
        <w:t>maruz kalma sınırlarının</w:t>
      </w:r>
      <w:r w:rsidR="00065E97" w:rsidRPr="00EF4E87">
        <w:t>, maksimum SAR değerlerinin</w:t>
      </w:r>
      <w:r w:rsidRPr="00EF4E87">
        <w:t xml:space="preserve"> belirlenmesi</w:t>
      </w:r>
      <w:r w:rsidR="008F0D8D" w:rsidRPr="00EF4E87">
        <w:t xml:space="preserve">dir. </w:t>
      </w:r>
      <w:r w:rsidR="008E6A06">
        <w:t>(</w:t>
      </w:r>
      <w:r w:rsidR="00DC01F1" w:rsidRPr="00EF4E87">
        <w:t>22</w:t>
      </w:r>
      <w:r w:rsidR="008E6A06">
        <w:t>)</w:t>
      </w:r>
      <w:r w:rsidR="00DC01F1" w:rsidRPr="00EF4E87">
        <w:t xml:space="preserve"> </w:t>
      </w:r>
      <w:r w:rsidR="002336B4" w:rsidRPr="00EF4E87">
        <w:t xml:space="preserve">ICNIRP </w:t>
      </w:r>
      <w:r w:rsidR="00F05242" w:rsidRPr="00EF4E87">
        <w:t xml:space="preserve">bu değerleri düzenli olarak yayınlamaktadır. </w:t>
      </w:r>
      <w:r w:rsidR="006A4BE1" w:rsidRPr="00EF4E87">
        <w:t>Bu kurumun açıkladığı değerler uluslararası kamuoyu tarafından ana referans kaynağı olarak değerlendirilmektedir.</w:t>
      </w:r>
    </w:p>
    <w:p w14:paraId="7A3502DB" w14:textId="66160053" w:rsidR="00DC01F1" w:rsidRPr="00EF4E87" w:rsidRDefault="00F810C7" w:rsidP="00DC01F1">
      <w:pPr>
        <w:pStyle w:val="NormalWeb"/>
        <w:jc w:val="both"/>
      </w:pPr>
      <w:r w:rsidRPr="00EF4E87">
        <w:t xml:space="preserve">2021 yılı itibariyle </w:t>
      </w:r>
      <w:proofErr w:type="spellStart"/>
      <w:r w:rsidRPr="00EF4E87">
        <w:t>ICNIRP’nin</w:t>
      </w:r>
      <w:proofErr w:type="spellEnd"/>
      <w:r w:rsidRPr="00EF4E87">
        <w:t xml:space="preserve"> yayınladığı son kılavuz dokümana göre</w:t>
      </w:r>
      <w:r w:rsidR="0083482A" w:rsidRPr="00EF4E87">
        <w:t xml:space="preserve">, </w:t>
      </w:r>
    </w:p>
    <w:p w14:paraId="4AF9EF48" w14:textId="4A0D45A1" w:rsidR="00452E45" w:rsidRPr="00EF4E87" w:rsidRDefault="00452E45" w:rsidP="00DC01F1">
      <w:pPr>
        <w:pStyle w:val="NormalWeb"/>
        <w:jc w:val="both"/>
      </w:pPr>
      <w:r w:rsidRPr="00EF4E87">
        <w:lastRenderedPageBreak/>
        <w:t>10 MHz altındaki frekanslarda yüksek RF enerjisine uzun süreli maruz kalma sinir uçları uyarılmasına neden olmaktadır.</w:t>
      </w:r>
    </w:p>
    <w:p w14:paraId="69BC1F6A" w14:textId="535B4041" w:rsidR="007373AD" w:rsidRPr="00EF4E87" w:rsidRDefault="007373AD" w:rsidP="007373AD">
      <w:pPr>
        <w:pStyle w:val="NormalWeb"/>
        <w:numPr>
          <w:ilvl w:val="0"/>
          <w:numId w:val="28"/>
        </w:numPr>
        <w:jc w:val="both"/>
      </w:pPr>
      <w:r w:rsidRPr="00EF4E87">
        <w:t xml:space="preserve">Mobil iletişim teknolojileri 10 MHz frekansının üstünde çalışmaktadır ve bu nedenle kapsam dışıdır. Bu frekanslardaki en dikkat çekici EMR kaynağı yüksek gerilim hatlarıdır.  </w:t>
      </w:r>
    </w:p>
    <w:p w14:paraId="0F60FCFC" w14:textId="6EBCF173" w:rsidR="00F810C7" w:rsidRPr="00EF4E87" w:rsidRDefault="00452E45" w:rsidP="005A6BA7">
      <w:pPr>
        <w:pStyle w:val="NormalWeb"/>
        <w:numPr>
          <w:ilvl w:val="0"/>
          <w:numId w:val="26"/>
        </w:numPr>
        <w:jc w:val="both"/>
      </w:pPr>
      <w:r w:rsidRPr="00EF4E87">
        <w:t xml:space="preserve">100 kHz üstündeki frekanslarda yüksek RF enerjisine uzun süreli maruz kalma vücut </w:t>
      </w:r>
      <w:r w:rsidR="005A6BA7" w:rsidRPr="00EF4E87">
        <w:t>sıcaklığının</w:t>
      </w:r>
      <w:r w:rsidR="0063365C" w:rsidRPr="00EF4E87">
        <w:t xml:space="preserve"> artmasına neden olmaktadır.</w:t>
      </w:r>
    </w:p>
    <w:p w14:paraId="6187C1EF" w14:textId="67BE5CC7" w:rsidR="007373AD" w:rsidRPr="00EF4E87" w:rsidRDefault="007373AD" w:rsidP="007373AD">
      <w:pPr>
        <w:pStyle w:val="NormalWeb"/>
        <w:numPr>
          <w:ilvl w:val="0"/>
          <w:numId w:val="28"/>
        </w:numPr>
        <w:spacing w:before="0" w:beforeAutospacing="0"/>
        <w:jc w:val="both"/>
      </w:pPr>
      <w:r w:rsidRPr="00EF4E87">
        <w:t>Günümüz dünyasında toplumların genel anlamda kullandığı tüm kablosuz haberleşme cihazları 100 kHz’in üzerinde çalışmaktadır.</w:t>
      </w:r>
    </w:p>
    <w:p w14:paraId="5CA19B58" w14:textId="748955AF" w:rsidR="001A2408" w:rsidRPr="00EF4E87" w:rsidRDefault="00A66E62" w:rsidP="005A6BA7">
      <w:pPr>
        <w:pStyle w:val="NormalWeb"/>
        <w:numPr>
          <w:ilvl w:val="0"/>
          <w:numId w:val="26"/>
        </w:numPr>
        <w:jc w:val="both"/>
      </w:pPr>
      <w:r w:rsidRPr="00EF4E87">
        <w:t>RF enerjisi</w:t>
      </w:r>
      <w:r w:rsidR="00400DD3" w:rsidRPr="00EF4E87">
        <w:t>nin</w:t>
      </w:r>
      <w:r w:rsidRPr="00EF4E87">
        <w:t xml:space="preserve"> </w:t>
      </w:r>
      <w:r w:rsidR="001A2408" w:rsidRPr="00EF4E87">
        <w:t xml:space="preserve">yukarıdaki </w:t>
      </w:r>
      <w:r w:rsidR="00665797" w:rsidRPr="00EF4E87">
        <w:t xml:space="preserve">bilgiler dışında </w:t>
      </w:r>
      <w:r w:rsidR="001A2408" w:rsidRPr="00EF4E87">
        <w:t xml:space="preserve">kanser, kısırlık gibi </w:t>
      </w:r>
      <w:r w:rsidR="00665797" w:rsidRPr="00EF4E87">
        <w:t xml:space="preserve">herhangi bir sağlık sorununa neden </w:t>
      </w:r>
      <w:r w:rsidR="00400DD3" w:rsidRPr="00EF4E87">
        <w:t>olduğuna dair bir kanıt yoktur.</w:t>
      </w:r>
    </w:p>
    <w:p w14:paraId="346D2D0F" w14:textId="75176F9A" w:rsidR="005A6BA7" w:rsidRPr="00EF4E87" w:rsidRDefault="00555FFC" w:rsidP="00124BF7">
      <w:pPr>
        <w:pStyle w:val="NormalWeb"/>
        <w:jc w:val="both"/>
        <w:rPr>
          <w:rFonts w:eastAsiaTheme="minorHAnsi"/>
          <w:lang w:eastAsia="en-US"/>
        </w:rPr>
      </w:pPr>
      <w:r w:rsidRPr="00EF4E87">
        <w:rPr>
          <w:rFonts w:eastAsiaTheme="minorHAnsi"/>
          <w:lang w:eastAsia="en-US"/>
        </w:rPr>
        <w:t xml:space="preserve">5G teknolojisi kullandığı frekans bandı itibariyle iki numaralı maddede bahsedilen vücut sıcaklığının artması konusundaki kaygıları paylaşmaktadır. </w:t>
      </w:r>
      <w:r w:rsidR="005A6BA7" w:rsidRPr="00EF4E87">
        <w:rPr>
          <w:rFonts w:eastAsiaTheme="minorHAnsi"/>
          <w:lang w:eastAsia="en-US"/>
        </w:rPr>
        <w:t xml:space="preserve">İlgili </w:t>
      </w:r>
      <w:r w:rsidR="00585637" w:rsidRPr="00EF4E87">
        <w:rPr>
          <w:rFonts w:eastAsiaTheme="minorHAnsi"/>
          <w:lang w:eastAsia="en-US"/>
        </w:rPr>
        <w:t>rapor</w:t>
      </w:r>
      <w:r w:rsidR="005A6BA7" w:rsidRPr="00EF4E87">
        <w:rPr>
          <w:rFonts w:eastAsiaTheme="minorHAnsi"/>
          <w:lang w:eastAsia="en-US"/>
        </w:rPr>
        <w:t xml:space="preserve"> maruz kalınan RF enerjisi seviyesi ve süresine göre, derin vücut sıcaklığının 1 ℃</w:t>
      </w:r>
      <w:r w:rsidR="00124BF7" w:rsidRPr="00EF4E87">
        <w:rPr>
          <w:rFonts w:eastAsiaTheme="minorHAnsi"/>
          <w:lang w:eastAsia="en-US"/>
        </w:rPr>
        <w:t xml:space="preserve"> değerinden</w:t>
      </w:r>
      <w:r w:rsidR="005A6BA7" w:rsidRPr="00EF4E87">
        <w:rPr>
          <w:rFonts w:eastAsiaTheme="minorHAnsi"/>
          <w:lang w:eastAsia="en-US"/>
        </w:rPr>
        <w:t xml:space="preserve"> fazla yükselebileceğini, doku sıcaklığının ise 41</w:t>
      </w:r>
      <w:r w:rsidR="00222441" w:rsidRPr="00EF4E87">
        <w:rPr>
          <w:rFonts w:eastAsiaTheme="minorHAnsi"/>
          <w:lang w:eastAsia="en-US"/>
        </w:rPr>
        <w:t xml:space="preserve"> </w:t>
      </w:r>
      <w:r w:rsidR="005A6BA7" w:rsidRPr="00EF4E87">
        <w:rPr>
          <w:rFonts w:eastAsiaTheme="minorHAnsi"/>
          <w:lang w:eastAsia="en-US"/>
        </w:rPr>
        <w:t>℃</w:t>
      </w:r>
      <w:r w:rsidR="00124BF7" w:rsidRPr="00EF4E87">
        <w:rPr>
          <w:rFonts w:eastAsiaTheme="minorHAnsi"/>
          <w:lang w:eastAsia="en-US"/>
        </w:rPr>
        <w:t xml:space="preserve"> değerinin</w:t>
      </w:r>
      <w:r w:rsidR="005A6BA7" w:rsidRPr="00EF4E87">
        <w:rPr>
          <w:rFonts w:eastAsiaTheme="minorHAnsi"/>
          <w:lang w:eastAsia="en-US"/>
        </w:rPr>
        <w:t xml:space="preserve"> üzerine yükselebileceğini belirtmektedir.</w:t>
      </w:r>
      <w:r w:rsidRPr="00EF4E87">
        <w:rPr>
          <w:rFonts w:eastAsiaTheme="minorHAnsi"/>
          <w:lang w:eastAsia="en-US"/>
        </w:rPr>
        <w:t xml:space="preserve"> </w:t>
      </w:r>
      <w:r w:rsidR="008E6A06">
        <w:t>(</w:t>
      </w:r>
      <w:r w:rsidR="008E6A06" w:rsidRPr="00EF4E87">
        <w:t>23</w:t>
      </w:r>
      <w:r w:rsidR="008E6A06">
        <w:t>)</w:t>
      </w:r>
    </w:p>
    <w:p w14:paraId="2E4BA7CB" w14:textId="13524600" w:rsidR="00A67061" w:rsidRPr="00EF4E87" w:rsidRDefault="001D2427" w:rsidP="00F87764">
      <w:pPr>
        <w:pStyle w:val="NormalWeb"/>
        <w:jc w:val="both"/>
      </w:pPr>
      <w:r w:rsidRPr="00EF4E87">
        <w:t xml:space="preserve">2018'de yayınlanan iki farklı çalışmada, ABD merkezli Ulusal Toksikoloji Programı (NTP), 2G mobil ağlar için kullanılanlar gibi radyo baz istasyonlarından yüksek düzeyde radyasyona maruz kalmanın, erkek sıçanlarda kalp tümörlerine neden olduğunu </w:t>
      </w:r>
      <w:proofErr w:type="gramStart"/>
      <w:r w:rsidRPr="00EF4E87">
        <w:t>açıklamıştır.</w:t>
      </w:r>
      <w:r w:rsidR="008E6A06">
        <w:t>(</w:t>
      </w:r>
      <w:proofErr w:type="gramEnd"/>
      <w:r w:rsidR="00DC01F1" w:rsidRPr="00EF4E87">
        <w:t>24</w:t>
      </w:r>
      <w:r w:rsidR="008E6A06" w:rsidRPr="00F359CB">
        <w:rPr>
          <w:color w:val="000000" w:themeColor="text1"/>
        </w:rPr>
        <w:t>)</w:t>
      </w:r>
      <w:r w:rsidRPr="00F359CB">
        <w:rPr>
          <w:color w:val="000000" w:themeColor="text1"/>
        </w:rPr>
        <w:t xml:space="preserve">, </w:t>
      </w:r>
      <w:r w:rsidR="008E6A06" w:rsidRPr="00F359CB">
        <w:rPr>
          <w:color w:val="000000" w:themeColor="text1"/>
        </w:rPr>
        <w:t>(</w:t>
      </w:r>
      <w:r w:rsidR="00DC01F1" w:rsidRPr="00F359CB">
        <w:rPr>
          <w:color w:val="000000" w:themeColor="text1"/>
        </w:rPr>
        <w:t>2</w:t>
      </w:r>
      <w:r w:rsidR="00130B35">
        <w:rPr>
          <w:color w:val="000000" w:themeColor="text1"/>
        </w:rPr>
        <w:t>0</w:t>
      </w:r>
      <w:r w:rsidR="008E6A06" w:rsidRPr="00F359CB">
        <w:rPr>
          <w:color w:val="000000" w:themeColor="text1"/>
        </w:rPr>
        <w:t>)</w:t>
      </w:r>
      <w:r w:rsidR="00DC01F1" w:rsidRPr="00F359CB">
        <w:rPr>
          <w:color w:val="000000" w:themeColor="text1"/>
        </w:rPr>
        <w:t xml:space="preserve"> </w:t>
      </w:r>
      <w:r w:rsidRPr="00EF4E87">
        <w:rPr>
          <w:rFonts w:eastAsiaTheme="minorHAnsi"/>
          <w:lang w:eastAsia="en-US"/>
        </w:rPr>
        <w:t xml:space="preserve">Araştırmalar bir baz istasyonu tarafından oluşturulan </w:t>
      </w:r>
      <w:proofErr w:type="spellStart"/>
      <w:r w:rsidRPr="00EF4E87">
        <w:rPr>
          <w:rFonts w:eastAsiaTheme="minorHAnsi"/>
          <w:lang w:eastAsia="en-US"/>
        </w:rPr>
        <w:t>EMR'ye</w:t>
      </w:r>
      <w:proofErr w:type="spellEnd"/>
      <w:r w:rsidRPr="00EF4E87">
        <w:rPr>
          <w:rFonts w:eastAsiaTheme="minorHAnsi"/>
          <w:lang w:eastAsia="en-US"/>
        </w:rPr>
        <w:t xml:space="preserve"> maruz kalan sıçanlarda beyin ve kalp tümörlerinin </w:t>
      </w:r>
      <w:proofErr w:type="spellStart"/>
      <w:r w:rsidRPr="00EF4E87">
        <w:rPr>
          <w:rFonts w:eastAsiaTheme="minorHAnsi"/>
          <w:lang w:eastAsia="en-US"/>
        </w:rPr>
        <w:t>insidansında</w:t>
      </w:r>
      <w:proofErr w:type="spellEnd"/>
      <w:r w:rsidRPr="00EF4E87">
        <w:rPr>
          <w:rFonts w:eastAsiaTheme="minorHAnsi"/>
          <w:lang w:eastAsia="en-US"/>
        </w:rPr>
        <w:t xml:space="preserve"> artış olduğunu bildirmektedir.</w:t>
      </w:r>
      <w:r w:rsidR="005342E8" w:rsidRPr="00EF4E87">
        <w:rPr>
          <w:rFonts w:eastAsiaTheme="minorHAnsi"/>
          <w:lang w:eastAsia="en-US"/>
        </w:rPr>
        <w:t xml:space="preserve"> NTP tarafından yapılan çalışmadan kısa bir süre sonra </w:t>
      </w:r>
      <w:proofErr w:type="gramStart"/>
      <w:r w:rsidR="005342E8" w:rsidRPr="00EF4E87">
        <w:t>kar</w:t>
      </w:r>
      <w:proofErr w:type="gramEnd"/>
      <w:r w:rsidR="005342E8" w:rsidRPr="00EF4E87">
        <w:t xml:space="preserve"> amacı gütmeyen özel bir kuruluş olan İtalyan </w:t>
      </w:r>
      <w:proofErr w:type="spellStart"/>
      <w:r w:rsidR="005342E8" w:rsidRPr="00EF4E87">
        <w:t>Ramazzini</w:t>
      </w:r>
      <w:proofErr w:type="spellEnd"/>
      <w:r w:rsidR="005342E8" w:rsidRPr="00EF4E87">
        <w:t xml:space="preserve"> Enstitüsü'nün yayınladığı bir çalışmada radyo baz istasyonu emisyonlarıyla ilişkili sağlık risklerini doğrulamıştır. </w:t>
      </w:r>
      <w:r w:rsidR="008E6A06">
        <w:t>(</w:t>
      </w:r>
      <w:r w:rsidR="00DC01F1" w:rsidRPr="00EF4E87">
        <w:t>2</w:t>
      </w:r>
      <w:r w:rsidR="00130B35">
        <w:t>1</w:t>
      </w:r>
      <w:r w:rsidR="008E6A06">
        <w:t>)</w:t>
      </w:r>
      <w:r w:rsidR="00DC01F1" w:rsidRPr="00EF4E87">
        <w:t xml:space="preserve"> </w:t>
      </w:r>
      <w:r w:rsidR="005342E8" w:rsidRPr="00EF4E87">
        <w:t xml:space="preserve">Araştırma, bir radyo baz istasyonu tarafından oluşturulan </w:t>
      </w:r>
      <w:proofErr w:type="spellStart"/>
      <w:r w:rsidR="005342E8" w:rsidRPr="00EF4E87">
        <w:t>EMR'ye</w:t>
      </w:r>
      <w:proofErr w:type="spellEnd"/>
      <w:r w:rsidR="005342E8" w:rsidRPr="00EF4E87">
        <w:t xml:space="preserve"> maruz kalan </w:t>
      </w:r>
      <w:proofErr w:type="spellStart"/>
      <w:r w:rsidR="005342E8" w:rsidRPr="00EF4E87">
        <w:t>Sprague-Dawley</w:t>
      </w:r>
      <w:proofErr w:type="spellEnd"/>
      <w:r w:rsidR="005342E8" w:rsidRPr="00EF4E87">
        <w:t xml:space="preserve"> sıçanlarında beyin ve kalp tümörlerinin </w:t>
      </w:r>
      <w:proofErr w:type="spellStart"/>
      <w:r w:rsidR="005342E8" w:rsidRPr="00EF4E87">
        <w:t>insidansında</w:t>
      </w:r>
      <w:proofErr w:type="spellEnd"/>
      <w:r w:rsidR="005342E8" w:rsidRPr="00EF4E87">
        <w:t xml:space="preserve"> bir artış olduğunu bildirmektedir. </w:t>
      </w:r>
      <w:proofErr w:type="spellStart"/>
      <w:r w:rsidR="005342E8" w:rsidRPr="00EF4E87">
        <w:t>EMR’ye</w:t>
      </w:r>
      <w:proofErr w:type="spellEnd"/>
      <w:r w:rsidR="005342E8" w:rsidRPr="00EF4E87">
        <w:t xml:space="preserve"> maruz bırakılan erkek sıçanlarda, NTP çalışmalarında dikkate alınandan çok daha düşük seviyelerde ve günlük olarak insanlar tarafından deneyimlenenlerle uyumlu olan seviyeler uygulanmasına rağmen kalp </w:t>
      </w:r>
      <w:proofErr w:type="spellStart"/>
      <w:r w:rsidR="005342E8" w:rsidRPr="00EF4E87">
        <w:t>Schwannoması</w:t>
      </w:r>
      <w:proofErr w:type="spellEnd"/>
      <w:r w:rsidR="005342E8" w:rsidRPr="00EF4E87">
        <w:t xml:space="preserve"> </w:t>
      </w:r>
      <w:proofErr w:type="spellStart"/>
      <w:r w:rsidR="005342E8" w:rsidRPr="00EF4E87">
        <w:t>insidansında</w:t>
      </w:r>
      <w:proofErr w:type="spellEnd"/>
      <w:r w:rsidR="005342E8" w:rsidRPr="00EF4E87">
        <w:t xml:space="preserve"> istatistiksel olarak anlamlı bir artış gözlenmiştir.</w:t>
      </w:r>
      <w:r w:rsidR="00A67061" w:rsidRPr="00EF4E87">
        <w:t xml:space="preserve"> Ancak bu çalışmalarda dikkate alınan teknolojinin ikinci nesil (2G) mobil ağlar üzerine kurulu olması tartışmalı bir konudur. Daha yeni nesil radyo baz istasyonları</w:t>
      </w:r>
      <w:r w:rsidR="00F87764" w:rsidRPr="00EF4E87">
        <w:t xml:space="preserve">, 1991 yılında devreye giren 2G teknolojisine </w:t>
      </w:r>
      <w:proofErr w:type="gramStart"/>
      <w:r w:rsidR="00F87764" w:rsidRPr="00EF4E87">
        <w:t xml:space="preserve">oranla </w:t>
      </w:r>
      <w:r w:rsidR="00A67061" w:rsidRPr="00EF4E87">
        <w:t xml:space="preserve"> indüklenen</w:t>
      </w:r>
      <w:proofErr w:type="gramEnd"/>
      <w:r w:rsidR="00A67061" w:rsidRPr="00EF4E87">
        <w:t xml:space="preserve"> EM</w:t>
      </w:r>
      <w:r w:rsidR="008E6A06">
        <w:t>R</w:t>
      </w:r>
      <w:r w:rsidR="00A67061" w:rsidRPr="00EF4E87">
        <w:t xml:space="preserve"> seviyelerini azaltmada daha etkilidir. Bu nedenle, her iki çalışmanın sonucu da 3G, 4G veya 5G teknolojilerini temsil etm</w:t>
      </w:r>
      <w:r w:rsidR="00F87764" w:rsidRPr="00EF4E87">
        <w:t xml:space="preserve">emektedir. </w:t>
      </w:r>
      <w:r w:rsidR="00302E31" w:rsidRPr="00EF4E87">
        <w:t>Aynı zamanda h</w:t>
      </w:r>
      <w:r w:rsidR="00A67061" w:rsidRPr="00EF4E87">
        <w:t>er iki çalışmadaki EM</w:t>
      </w:r>
      <w:r w:rsidR="00F87764" w:rsidRPr="00EF4E87">
        <w:t>R</w:t>
      </w:r>
      <w:r w:rsidR="00A67061" w:rsidRPr="00EF4E87">
        <w:t xml:space="preserve"> </w:t>
      </w:r>
      <w:proofErr w:type="spellStart"/>
      <w:r w:rsidR="00A67061" w:rsidRPr="00EF4E87">
        <w:t>maruziyet</w:t>
      </w:r>
      <w:proofErr w:type="spellEnd"/>
      <w:r w:rsidR="00A67061" w:rsidRPr="00EF4E87">
        <w:t xml:space="preserve"> seviyeleri</w:t>
      </w:r>
      <w:r w:rsidR="00302E31" w:rsidRPr="00EF4E87">
        <w:t xml:space="preserve">nin gerçekçi olmadığı başka bir çalışmada </w:t>
      </w:r>
      <w:proofErr w:type="gramStart"/>
      <w:r w:rsidR="00302E31" w:rsidRPr="00EF4E87">
        <w:t>belirtilmiştir.</w:t>
      </w:r>
      <w:r w:rsidR="008E6A06">
        <w:t>(</w:t>
      </w:r>
      <w:proofErr w:type="gramEnd"/>
      <w:r w:rsidR="00130B35">
        <w:t>14</w:t>
      </w:r>
      <w:r w:rsidR="008E6A06">
        <w:t>)</w:t>
      </w:r>
      <w:r w:rsidR="00DC01F1" w:rsidRPr="00EF4E87">
        <w:t xml:space="preserve"> </w:t>
      </w:r>
      <w:r w:rsidR="00A67061" w:rsidRPr="00EF4E87">
        <w:t xml:space="preserve">. </w:t>
      </w:r>
      <w:r w:rsidR="00302E31" w:rsidRPr="00EF4E87">
        <w:t>H</w:t>
      </w:r>
      <w:r w:rsidR="00A67061" w:rsidRPr="00EF4E87">
        <w:t>er iki çalışma</w:t>
      </w:r>
      <w:r w:rsidR="00302E31" w:rsidRPr="00EF4E87">
        <w:t>da</w:t>
      </w:r>
      <w:r w:rsidR="00A67061" w:rsidRPr="00EF4E87">
        <w:t xml:space="preserve"> da 2G radyo baz istasyonunu</w:t>
      </w:r>
      <w:r w:rsidR="00302E31" w:rsidRPr="00EF4E87">
        <w:t>n</w:t>
      </w:r>
      <w:r w:rsidR="00A67061" w:rsidRPr="00EF4E87">
        <w:t xml:space="preserve"> </w:t>
      </w:r>
      <w:r w:rsidR="00302E31" w:rsidRPr="00EF4E87">
        <w:t>hayvanlara sadece birkaç metre mesafede yerleştirilmiş olması literatürde çalışmanın gerçekçiliğinin sorgulanmasına yol açmıştır.</w:t>
      </w:r>
      <w:r w:rsidR="00A67061" w:rsidRPr="00EF4E87">
        <w:t xml:space="preserve"> </w:t>
      </w:r>
      <w:proofErr w:type="spellStart"/>
      <w:r w:rsidR="00302E31" w:rsidRPr="00EF4E87">
        <w:t>O</w:t>
      </w:r>
      <w:r w:rsidR="00A67061" w:rsidRPr="00EF4E87">
        <w:t>perasyonel</w:t>
      </w:r>
      <w:proofErr w:type="spellEnd"/>
      <w:r w:rsidR="00A67061" w:rsidRPr="00EF4E87">
        <w:t xml:space="preserve"> ağlarda baz istasyonlar</w:t>
      </w:r>
      <w:r w:rsidR="00302E31" w:rsidRPr="00EF4E87">
        <w:t>ının yüksek direklerin üzerine ya da binaların çatılarına yerleştirilmesi, genel anlamda yakın mesafelerinin halkın erişimine kapalı hale getirilmiş durumda olması</w:t>
      </w:r>
      <w:r w:rsidR="00A67061" w:rsidRPr="00EF4E87">
        <w:t xml:space="preserve"> NTP çalışmalarının varsaydığı maruz kalma koşulları</w:t>
      </w:r>
      <w:r w:rsidR="000F62D5" w:rsidRPr="00EF4E87">
        <w:t xml:space="preserve">nın </w:t>
      </w:r>
      <w:r w:rsidR="00E57224" w:rsidRPr="00EF4E87">
        <w:t>gerçekçilik açısından</w:t>
      </w:r>
      <w:r w:rsidR="000F62D5" w:rsidRPr="00EF4E87">
        <w:t xml:space="preserve"> sorgulanmasına neden olmuştur.</w:t>
      </w:r>
    </w:p>
    <w:p w14:paraId="40FEDF7E" w14:textId="68A2654A" w:rsidR="001A3A19" w:rsidRPr="00EF4E87" w:rsidRDefault="001A3A19" w:rsidP="001A3A19">
      <w:pPr>
        <w:pStyle w:val="NormalWeb"/>
      </w:pPr>
      <w:r w:rsidRPr="00EF4E87">
        <w:t xml:space="preserve">Yukarıdaki düşük bandı hedefleyen (900 MHz) çalışma sonrasında aynı kurumun orta bant frekanslarına (1900 MHz) </w:t>
      </w:r>
      <w:r w:rsidR="00775C28" w:rsidRPr="00EF4E87">
        <w:t xml:space="preserve">yönelik yaptığı bir diğer çalışmada </w:t>
      </w:r>
      <w:r w:rsidRPr="00EF4E87">
        <w:t xml:space="preserve">erkek veya dişi sıçanlar dikkate alındığında tümörlere dair net bir kanıt bulunamamıştır. </w:t>
      </w:r>
      <w:r w:rsidR="008E6A06">
        <w:t>(</w:t>
      </w:r>
      <w:r w:rsidR="00DC01F1" w:rsidRPr="00EF4E87">
        <w:t>2</w:t>
      </w:r>
      <w:r w:rsidR="00130B35">
        <w:t>0</w:t>
      </w:r>
      <w:r w:rsidR="008E6A06">
        <w:t>)</w:t>
      </w:r>
      <w:r w:rsidR="00DC01F1" w:rsidRPr="00EF4E87">
        <w:t xml:space="preserve"> </w:t>
      </w:r>
      <w:r w:rsidR="00775C28" w:rsidRPr="00EF4E87">
        <w:t xml:space="preserve">Çalışma istatistiksel olarak </w:t>
      </w:r>
      <w:r w:rsidR="00775C28" w:rsidRPr="00EF4E87">
        <w:lastRenderedPageBreak/>
        <w:t>anlamlı olmamasına rağmen c</w:t>
      </w:r>
      <w:r w:rsidRPr="00EF4E87">
        <w:t xml:space="preserve">iddi hastalıkların </w:t>
      </w:r>
      <w:proofErr w:type="spellStart"/>
      <w:r w:rsidRPr="00EF4E87">
        <w:t>insidansı</w:t>
      </w:r>
      <w:proofErr w:type="spellEnd"/>
      <w:r w:rsidRPr="00EF4E87">
        <w:t xml:space="preserve"> RF </w:t>
      </w:r>
      <w:proofErr w:type="spellStart"/>
      <w:r w:rsidRPr="00EF4E87">
        <w:t>maruziyetiyle</w:t>
      </w:r>
      <w:proofErr w:type="spellEnd"/>
      <w:r w:rsidRPr="00EF4E87">
        <w:t xml:space="preserve"> ilişkili olabilir</w:t>
      </w:r>
      <w:r w:rsidR="00775C28" w:rsidRPr="00EF4E87">
        <w:t xml:space="preserve"> ve daha çok çalışmaya ihtiyaç duyulmaktadır şeklinde bir sonuca ulaşmıştır.</w:t>
      </w:r>
      <w:r w:rsidRPr="00EF4E87">
        <w:t xml:space="preserve"> Son olarak </w:t>
      </w:r>
      <w:r w:rsidR="00775C28" w:rsidRPr="00EF4E87">
        <w:t>düşük ve orta bant 2G rad</w:t>
      </w:r>
      <w:r w:rsidR="008E6A06">
        <w:t>y</w:t>
      </w:r>
      <w:r w:rsidR="00775C28" w:rsidRPr="00EF4E87">
        <w:t>asyonunu inceleyen bu çalışmaların</w:t>
      </w:r>
      <w:r w:rsidRPr="00EF4E87">
        <w:t xml:space="preserve"> sonuçları tarafından analiz edilerek RF </w:t>
      </w:r>
      <w:proofErr w:type="spellStart"/>
      <w:r w:rsidRPr="00EF4E87">
        <w:t>maruziyetinin</w:t>
      </w:r>
      <w:proofErr w:type="spellEnd"/>
      <w:r w:rsidRPr="00EF4E87">
        <w:t xml:space="preserve"> DNA hasarında bir artışa neden olabileceği sonucuna varılmıştır.</w:t>
      </w:r>
      <w:r w:rsidR="00F909C1" w:rsidRPr="00EF4E87">
        <w:t xml:space="preserve"> </w:t>
      </w:r>
      <w:r w:rsidR="008E6A06">
        <w:t>(</w:t>
      </w:r>
      <w:r w:rsidR="00DC01F1" w:rsidRPr="00EF4E87">
        <w:t>2</w:t>
      </w:r>
      <w:r w:rsidR="001F0CA5">
        <w:t>5</w:t>
      </w:r>
      <w:r w:rsidR="008E6A06">
        <w:t>)</w:t>
      </w:r>
    </w:p>
    <w:p w14:paraId="06EFD319" w14:textId="5E5DB1D1" w:rsidR="008E18F9" w:rsidRPr="00EF4E87" w:rsidRDefault="006363C1" w:rsidP="00423C72">
      <w:pPr>
        <w:pStyle w:val="NormalWeb"/>
        <w:jc w:val="both"/>
        <w:rPr>
          <w:rFonts w:eastAsiaTheme="minorHAnsi"/>
          <w:color w:val="FF0000"/>
          <w:lang w:eastAsia="en-US"/>
        </w:rPr>
      </w:pPr>
      <w:r w:rsidRPr="00EF4E87">
        <w:rPr>
          <w:rFonts w:eastAsiaTheme="minorHAnsi"/>
          <w:lang w:eastAsia="en-US"/>
        </w:rPr>
        <w:t xml:space="preserve">Maksimum kamu kullanımı için yetkilendirilmiş güç yoğunluğu ile yapılan bir çalışmada, 60.4 GHz frekansında 20 </w:t>
      </w:r>
      <w:proofErr w:type="spellStart"/>
      <w:r w:rsidRPr="00EF4E87">
        <w:rPr>
          <w:rFonts w:eastAsiaTheme="minorHAnsi"/>
          <w:lang w:eastAsia="en-US"/>
        </w:rPr>
        <w:t>mW</w:t>
      </w:r>
      <w:proofErr w:type="spellEnd"/>
      <w:r w:rsidRPr="00EF4E87">
        <w:rPr>
          <w:rFonts w:eastAsiaTheme="minorHAnsi"/>
          <w:lang w:eastAsia="en-US"/>
        </w:rPr>
        <w:t>/cm</w:t>
      </w:r>
      <w:r w:rsidRPr="00EF4E87">
        <w:rPr>
          <w:rFonts w:eastAsiaTheme="minorHAnsi"/>
          <w:vertAlign w:val="superscript"/>
          <w:lang w:eastAsia="en-US"/>
        </w:rPr>
        <w:t>2</w:t>
      </w:r>
      <w:r w:rsidRPr="00EF4E87">
        <w:rPr>
          <w:rFonts w:eastAsiaTheme="minorHAnsi"/>
          <w:lang w:eastAsia="en-US"/>
        </w:rPr>
        <w:t xml:space="preserve"> SAR değerine maruz kalındığında, i</w:t>
      </w:r>
      <w:r w:rsidR="0016412C" w:rsidRPr="00EF4E87">
        <w:rPr>
          <w:rFonts w:eastAsiaTheme="minorHAnsi"/>
          <w:lang w:eastAsia="en-US"/>
        </w:rPr>
        <w:t xml:space="preserve">nsan </w:t>
      </w:r>
      <w:r w:rsidRPr="00EF4E87">
        <w:rPr>
          <w:rFonts w:eastAsiaTheme="minorHAnsi"/>
          <w:lang w:eastAsia="en-US"/>
        </w:rPr>
        <w:t>deri</w:t>
      </w:r>
      <w:r w:rsidR="0016412C" w:rsidRPr="00EF4E87">
        <w:rPr>
          <w:rFonts w:eastAsiaTheme="minorHAnsi"/>
          <w:lang w:eastAsia="en-US"/>
        </w:rPr>
        <w:t xml:space="preserve"> hücrelerinde</w:t>
      </w:r>
      <w:r w:rsidRPr="00EF4E87">
        <w:rPr>
          <w:rFonts w:eastAsiaTheme="minorHAnsi"/>
          <w:lang w:eastAsia="en-US"/>
        </w:rPr>
        <w:t xml:space="preserve"> </w:t>
      </w:r>
      <w:proofErr w:type="spellStart"/>
      <w:r w:rsidRPr="00EF4E87">
        <w:rPr>
          <w:rFonts w:eastAsiaTheme="minorHAnsi"/>
          <w:lang w:eastAsia="en-US"/>
        </w:rPr>
        <w:t>endoplazmik</w:t>
      </w:r>
      <w:proofErr w:type="spellEnd"/>
      <w:r w:rsidRPr="00EF4E87">
        <w:rPr>
          <w:rFonts w:eastAsiaTheme="minorHAnsi"/>
          <w:lang w:eastAsia="en-US"/>
        </w:rPr>
        <w:t xml:space="preserve"> </w:t>
      </w:r>
      <w:proofErr w:type="spellStart"/>
      <w:r w:rsidRPr="00EF4E87">
        <w:rPr>
          <w:rFonts w:eastAsiaTheme="minorHAnsi"/>
          <w:lang w:eastAsia="en-US"/>
        </w:rPr>
        <w:t>retikulumun</w:t>
      </w:r>
      <w:proofErr w:type="spellEnd"/>
      <w:r w:rsidRPr="00EF4E87">
        <w:rPr>
          <w:rFonts w:eastAsiaTheme="minorHAnsi"/>
          <w:lang w:eastAsia="en-US"/>
        </w:rPr>
        <w:t xml:space="preserve"> işlevi</w:t>
      </w:r>
      <w:r w:rsidR="008E18F9" w:rsidRPr="00EF4E87">
        <w:rPr>
          <w:rFonts w:eastAsiaTheme="minorHAnsi"/>
          <w:lang w:eastAsia="en-US"/>
        </w:rPr>
        <w:t xml:space="preserve">nde sapmalar olduğu </w:t>
      </w:r>
      <w:r w:rsidRPr="00EF4E87">
        <w:rPr>
          <w:rFonts w:eastAsiaTheme="minorHAnsi"/>
          <w:lang w:eastAsia="en-US"/>
        </w:rPr>
        <w:t>gözle</w:t>
      </w:r>
      <w:r w:rsidR="008E18F9" w:rsidRPr="00EF4E87">
        <w:rPr>
          <w:rFonts w:eastAsiaTheme="minorHAnsi"/>
          <w:lang w:eastAsia="en-US"/>
        </w:rPr>
        <w:t>n</w:t>
      </w:r>
      <w:r w:rsidRPr="00EF4E87">
        <w:rPr>
          <w:rFonts w:eastAsiaTheme="minorHAnsi"/>
          <w:lang w:eastAsia="en-US"/>
        </w:rPr>
        <w:t>miştir.</w:t>
      </w:r>
      <w:r w:rsidR="008E18F9" w:rsidRPr="00EF4E87">
        <w:t xml:space="preserve"> </w:t>
      </w:r>
      <w:r w:rsidR="008E6A06">
        <w:t>(</w:t>
      </w:r>
      <w:r w:rsidR="001F0CA5">
        <w:t>26</w:t>
      </w:r>
      <w:r w:rsidR="008E6A06">
        <w:t>)</w:t>
      </w:r>
      <w:r w:rsidR="00DC01F1" w:rsidRPr="00EF4E87">
        <w:t xml:space="preserve"> </w:t>
      </w:r>
      <w:r w:rsidR="00423C72" w:rsidRPr="00EF4E87">
        <w:rPr>
          <w:rFonts w:eastAsiaTheme="minorHAnsi"/>
          <w:lang w:eastAsia="en-US"/>
        </w:rPr>
        <w:t xml:space="preserve">Bu çalışmanın devamı sayılabilecek başka bir çalışmada ise benzer koşulların </w:t>
      </w:r>
      <w:proofErr w:type="spellStart"/>
      <w:r w:rsidR="00423C72" w:rsidRPr="00EF4E87">
        <w:rPr>
          <w:rFonts w:eastAsiaTheme="minorHAnsi"/>
          <w:lang w:eastAsia="en-US"/>
        </w:rPr>
        <w:t>keratinositler</w:t>
      </w:r>
      <w:r w:rsidR="00F904C0" w:rsidRPr="00EF4E87">
        <w:rPr>
          <w:rFonts w:eastAsiaTheme="minorHAnsi"/>
          <w:lang w:eastAsia="en-US"/>
        </w:rPr>
        <w:t>de</w:t>
      </w:r>
      <w:proofErr w:type="spellEnd"/>
      <w:r w:rsidR="00F904C0" w:rsidRPr="00EF4E87">
        <w:rPr>
          <w:rFonts w:eastAsiaTheme="minorHAnsi"/>
          <w:lang w:eastAsia="en-US"/>
        </w:rPr>
        <w:t xml:space="preserve"> </w:t>
      </w:r>
      <w:r w:rsidR="00423C72" w:rsidRPr="00EF4E87">
        <w:rPr>
          <w:rFonts w:eastAsiaTheme="minorHAnsi"/>
          <w:lang w:eastAsia="en-US"/>
        </w:rPr>
        <w:t>hücre içi iletişimi sağlayan genlerin çalışmasında değişiklikler</w:t>
      </w:r>
      <w:r w:rsidR="00924B68" w:rsidRPr="00EF4E87">
        <w:rPr>
          <w:rFonts w:eastAsiaTheme="minorHAnsi"/>
          <w:lang w:eastAsia="en-US"/>
        </w:rPr>
        <w:t xml:space="preserve">e neden olduğunu </w:t>
      </w:r>
      <w:r w:rsidR="00423C72" w:rsidRPr="00EF4E87">
        <w:rPr>
          <w:rFonts w:eastAsiaTheme="minorHAnsi"/>
          <w:lang w:eastAsia="en-US"/>
        </w:rPr>
        <w:t xml:space="preserve">bildirmiştir. </w:t>
      </w:r>
      <w:r w:rsidR="008E6A06">
        <w:rPr>
          <w:rFonts w:eastAsiaTheme="minorHAnsi"/>
          <w:lang w:eastAsia="en-US"/>
        </w:rPr>
        <w:t>(</w:t>
      </w:r>
      <w:r w:rsidR="001F0CA5">
        <w:rPr>
          <w:rFonts w:eastAsiaTheme="minorHAnsi"/>
          <w:lang w:eastAsia="en-US"/>
        </w:rPr>
        <w:t>27</w:t>
      </w:r>
      <w:r w:rsidR="008E6A06">
        <w:rPr>
          <w:rFonts w:eastAsiaTheme="minorHAnsi"/>
          <w:lang w:eastAsia="en-US"/>
        </w:rPr>
        <w:t>)</w:t>
      </w:r>
    </w:p>
    <w:p w14:paraId="44B57875" w14:textId="0D5DFF50" w:rsidR="00F44081" w:rsidRPr="00EF4E87" w:rsidRDefault="00B3510C" w:rsidP="00423C72">
      <w:pPr>
        <w:pStyle w:val="NormalWeb"/>
        <w:jc w:val="both"/>
      </w:pPr>
      <w:r w:rsidRPr="00EF4E87">
        <w:t xml:space="preserve">İyonize etkileri olmayan düşük seviyelerdeki </w:t>
      </w:r>
      <w:proofErr w:type="spellStart"/>
      <w:r w:rsidRPr="00EF4E87">
        <w:t>EMR’nin</w:t>
      </w:r>
      <w:proofErr w:type="spellEnd"/>
      <w:r w:rsidRPr="00EF4E87">
        <w:t xml:space="preserve"> beyin kanserlerine neden olmayacağını açıklayan bir çalışma, yüksek seviyelerde geri döndürülemez hasar ve dolayısıyla artmış kanser riskinin mümkün olduğunu belirtmektedir. </w:t>
      </w:r>
      <w:r w:rsidR="008E6A06">
        <w:t>(</w:t>
      </w:r>
      <w:r w:rsidR="001F0CA5">
        <w:t>28</w:t>
      </w:r>
      <w:r w:rsidR="008E6A06">
        <w:t>)</w:t>
      </w:r>
    </w:p>
    <w:p w14:paraId="60650E02" w14:textId="34F60089" w:rsidR="00BC2D7B" w:rsidRPr="00EF4E87" w:rsidRDefault="003F3E5F" w:rsidP="0014019E">
      <w:pPr>
        <w:jc w:val="both"/>
        <w:rPr>
          <w:color w:val="000000"/>
          <w:shd w:val="clear" w:color="auto" w:fill="FFFFFF"/>
        </w:rPr>
      </w:pPr>
      <w:r w:rsidRPr="00EF4E87">
        <w:rPr>
          <w:color w:val="000000"/>
          <w:shd w:val="clear" w:color="auto" w:fill="FFFFFF"/>
        </w:rPr>
        <w:t>Milimetre dalga</w:t>
      </w:r>
      <w:r w:rsidR="00BC2D7B" w:rsidRPr="00EF4E87">
        <w:rPr>
          <w:color w:val="000000"/>
          <w:shd w:val="clear" w:color="auto" w:fill="FFFFFF"/>
        </w:rPr>
        <w:t xml:space="preserve"> radar </w:t>
      </w:r>
      <w:r w:rsidRPr="00EF4E87">
        <w:rPr>
          <w:color w:val="000000"/>
          <w:shd w:val="clear" w:color="auto" w:fill="FFFFFF"/>
        </w:rPr>
        <w:t xml:space="preserve">ve tıbbi uygulamalarda da sıklıkta kullanılmaktadır. </w:t>
      </w:r>
      <w:r w:rsidR="00BC2D7B" w:rsidRPr="00EF4E87">
        <w:rPr>
          <w:color w:val="000000"/>
          <w:shd w:val="clear" w:color="auto" w:fill="FFFFFF"/>
        </w:rPr>
        <w:t>Radarlara mesleki</w:t>
      </w:r>
      <w:r w:rsidRPr="00EF4E87">
        <w:rPr>
          <w:color w:val="000000"/>
          <w:shd w:val="clear" w:color="auto" w:fill="FFFFFF"/>
        </w:rPr>
        <w:t xml:space="preserve"> anlamda maruz kalma durumu </w:t>
      </w:r>
      <w:r w:rsidR="00BC2D7B" w:rsidRPr="00EF4E87">
        <w:rPr>
          <w:color w:val="000000"/>
          <w:shd w:val="clear" w:color="auto" w:fill="FFFFFF"/>
        </w:rPr>
        <w:t xml:space="preserve">epidemiyolojik çalışmalarda araştırılmıştır ve genel sonuç, bu </w:t>
      </w:r>
      <w:proofErr w:type="spellStart"/>
      <w:r w:rsidR="00BC2D7B" w:rsidRPr="00EF4E87">
        <w:rPr>
          <w:color w:val="000000"/>
          <w:shd w:val="clear" w:color="auto" w:fill="FFFFFF"/>
        </w:rPr>
        <w:t>maruziyetin</w:t>
      </w:r>
      <w:proofErr w:type="spellEnd"/>
      <w:r w:rsidR="00BC2D7B" w:rsidRPr="00EF4E87">
        <w:rPr>
          <w:color w:val="000000"/>
          <w:shd w:val="clear" w:color="auto" w:fill="FFFFFF"/>
        </w:rPr>
        <w:t xml:space="preserve"> maruz kalan personel için bir sağlık tehlikesi oluşturmadığı</w:t>
      </w:r>
      <w:r w:rsidRPr="00EF4E87">
        <w:rPr>
          <w:color w:val="000000"/>
          <w:shd w:val="clear" w:color="auto" w:fill="FFFFFF"/>
        </w:rPr>
        <w:t xml:space="preserve"> yönünde </w:t>
      </w:r>
      <w:proofErr w:type="gramStart"/>
      <w:r w:rsidRPr="00EF4E87">
        <w:rPr>
          <w:color w:val="000000"/>
          <w:shd w:val="clear" w:color="auto" w:fill="FFFFFF"/>
        </w:rPr>
        <w:t>olmuştur.</w:t>
      </w:r>
      <w:r w:rsidR="008E6A06">
        <w:rPr>
          <w:color w:val="000000"/>
          <w:shd w:val="clear" w:color="auto" w:fill="FFFFFF"/>
        </w:rPr>
        <w:t>(</w:t>
      </w:r>
      <w:proofErr w:type="gramEnd"/>
      <w:r w:rsidR="001F0CA5">
        <w:rPr>
          <w:color w:val="000000"/>
          <w:shd w:val="clear" w:color="auto" w:fill="FFFFFF"/>
        </w:rPr>
        <w:t>29</w:t>
      </w:r>
      <w:r w:rsidR="008E6A06">
        <w:rPr>
          <w:color w:val="000000"/>
          <w:shd w:val="clear" w:color="auto" w:fill="FFFFFF"/>
        </w:rPr>
        <w:t>)</w:t>
      </w:r>
      <w:r w:rsidR="00DC01F1" w:rsidRPr="00EF4E87">
        <w:rPr>
          <w:color w:val="000000"/>
          <w:shd w:val="clear" w:color="auto" w:fill="FFFFFF"/>
        </w:rPr>
        <w:t xml:space="preserve"> </w:t>
      </w:r>
      <w:r w:rsidR="0014019E" w:rsidRPr="00EF4E87">
        <w:rPr>
          <w:color w:val="000000"/>
          <w:shd w:val="clear" w:color="auto" w:fill="FFFFFF"/>
        </w:rPr>
        <w:t>P</w:t>
      </w:r>
      <w:r w:rsidR="00BC2D7B" w:rsidRPr="00EF4E87">
        <w:rPr>
          <w:color w:val="000000"/>
          <w:shd w:val="clear" w:color="auto" w:fill="FFFFFF"/>
        </w:rPr>
        <w:t xml:space="preserve">ratik </w:t>
      </w:r>
      <w:r w:rsidR="0014019E" w:rsidRPr="00EF4E87">
        <w:rPr>
          <w:color w:val="000000"/>
          <w:shd w:val="clear" w:color="auto" w:fill="FFFFFF"/>
        </w:rPr>
        <w:t xml:space="preserve">kullanımdaki </w:t>
      </w:r>
      <w:proofErr w:type="spellStart"/>
      <w:r w:rsidR="00BC2D7B" w:rsidRPr="00EF4E87">
        <w:rPr>
          <w:color w:val="000000"/>
          <w:shd w:val="clear" w:color="auto" w:fill="FFFFFF"/>
        </w:rPr>
        <w:t>maruziyetlerin</w:t>
      </w:r>
      <w:proofErr w:type="spellEnd"/>
      <w:r w:rsidR="00BC2D7B" w:rsidRPr="00EF4E87">
        <w:rPr>
          <w:color w:val="000000"/>
          <w:shd w:val="clear" w:color="auto" w:fill="FFFFFF"/>
        </w:rPr>
        <w:t xml:space="preserve"> kılavuz seviyelerin altında olması ve dolayısıyla doku ısınmasına neden olma</w:t>
      </w:r>
      <w:r w:rsidR="0014019E" w:rsidRPr="00EF4E87">
        <w:rPr>
          <w:color w:val="000000"/>
          <w:shd w:val="clear" w:color="auto" w:fill="FFFFFF"/>
        </w:rPr>
        <w:t>yacağı bildirilmiştir</w:t>
      </w:r>
      <w:r w:rsidR="00BC2D7B" w:rsidRPr="00EF4E87">
        <w:rPr>
          <w:color w:val="000000"/>
          <w:shd w:val="clear" w:color="auto" w:fill="FFFFFF"/>
        </w:rPr>
        <w:t>. Bununla birlikte, maruz kalan işçilerde olası kanser riski ile ilgili daha fazla araştırma yapılması</w:t>
      </w:r>
      <w:r w:rsidR="0014019E" w:rsidRPr="00EF4E87">
        <w:rPr>
          <w:color w:val="000000"/>
          <w:shd w:val="clear" w:color="auto" w:fill="FFFFFF"/>
        </w:rPr>
        <w:t>nın gerekliliği de belirtilmiştir. Milimetre dalganın</w:t>
      </w:r>
      <w:r w:rsidR="00BC2D7B" w:rsidRPr="00EF4E87">
        <w:rPr>
          <w:color w:val="000000"/>
          <w:shd w:val="clear" w:color="auto" w:fill="FFFFFF"/>
        </w:rPr>
        <w:t xml:space="preserve"> tıbbi kullanımı yakın zamanda gözden geçirilmiş olup,</w:t>
      </w:r>
      <w:r w:rsidR="0014019E" w:rsidRPr="00EF4E87">
        <w:rPr>
          <w:color w:val="000000"/>
          <w:shd w:val="clear" w:color="auto" w:fill="FFFFFF"/>
        </w:rPr>
        <w:t xml:space="preserve"> </w:t>
      </w:r>
      <w:r w:rsidR="00BC2D7B" w:rsidRPr="00EF4E87">
        <w:rPr>
          <w:color w:val="000000"/>
          <w:shd w:val="clear" w:color="auto" w:fill="FFFFFF"/>
        </w:rPr>
        <w:t xml:space="preserve">etki mekanizmaları net olmasa da belirli </w:t>
      </w:r>
      <w:proofErr w:type="spellStart"/>
      <w:r w:rsidR="00BC2D7B" w:rsidRPr="00EF4E87">
        <w:rPr>
          <w:color w:val="000000"/>
          <w:shd w:val="clear" w:color="auto" w:fill="FFFFFF"/>
        </w:rPr>
        <w:t>terapötik</w:t>
      </w:r>
      <w:proofErr w:type="spellEnd"/>
      <w:r w:rsidR="00BC2D7B" w:rsidRPr="00EF4E87">
        <w:rPr>
          <w:color w:val="000000"/>
          <w:shd w:val="clear" w:color="auto" w:fill="FFFFFF"/>
        </w:rPr>
        <w:t xml:space="preserve"> uygulamalar için </w:t>
      </w:r>
      <w:r w:rsidR="0014019E" w:rsidRPr="00EF4E87">
        <w:rPr>
          <w:color w:val="000000"/>
          <w:shd w:val="clear" w:color="auto" w:fill="FFFFFF"/>
        </w:rPr>
        <w:t>olumlu sonuçlar alınabildiğini belirtmektedir.</w:t>
      </w:r>
      <w:r w:rsidR="00DC01F1" w:rsidRPr="00EF4E87">
        <w:rPr>
          <w:color w:val="000000"/>
          <w:shd w:val="clear" w:color="auto" w:fill="FFFFFF"/>
        </w:rPr>
        <w:t xml:space="preserve"> </w:t>
      </w:r>
      <w:r w:rsidR="00F359CB">
        <w:rPr>
          <w:color w:val="000000"/>
          <w:shd w:val="clear" w:color="auto" w:fill="FFFFFF"/>
        </w:rPr>
        <w:t>(</w:t>
      </w:r>
      <w:r w:rsidR="00DC01F1" w:rsidRPr="00EF4E87">
        <w:rPr>
          <w:color w:val="000000"/>
          <w:shd w:val="clear" w:color="auto" w:fill="FFFFFF"/>
        </w:rPr>
        <w:t>3</w:t>
      </w:r>
      <w:r w:rsidR="001F0CA5">
        <w:rPr>
          <w:color w:val="000000"/>
          <w:shd w:val="clear" w:color="auto" w:fill="FFFFFF"/>
        </w:rPr>
        <w:t>0</w:t>
      </w:r>
      <w:r w:rsidR="00F359CB">
        <w:rPr>
          <w:color w:val="000000"/>
          <w:shd w:val="clear" w:color="auto" w:fill="FFFFFF"/>
        </w:rPr>
        <w:t>)</w:t>
      </w:r>
    </w:p>
    <w:p w14:paraId="574DF05C" w14:textId="77777777" w:rsidR="00FA6407" w:rsidRPr="00EF4E87" w:rsidRDefault="00FA6407" w:rsidP="00FA6407">
      <w:pPr>
        <w:jc w:val="both"/>
        <w:rPr>
          <w:color w:val="000000"/>
          <w:shd w:val="clear" w:color="auto" w:fill="FFFFFF"/>
          <w:lang w:val="en-US"/>
        </w:rPr>
      </w:pPr>
    </w:p>
    <w:p w14:paraId="77EDE5DA" w14:textId="334625F9" w:rsidR="00494F62" w:rsidRPr="00EF4E87" w:rsidRDefault="00494F62" w:rsidP="0014019E">
      <w:pPr>
        <w:jc w:val="both"/>
        <w:rPr>
          <w:color w:val="000000"/>
          <w:shd w:val="clear" w:color="auto" w:fill="FFFFFF"/>
        </w:rPr>
      </w:pPr>
      <w:r w:rsidRPr="00EF4E87">
        <w:rPr>
          <w:color w:val="000000"/>
          <w:shd w:val="clear" w:color="auto" w:fill="FFFFFF"/>
        </w:rPr>
        <w:t>Mili</w:t>
      </w:r>
      <w:r w:rsidR="00F359CB">
        <w:rPr>
          <w:color w:val="000000"/>
          <w:shd w:val="clear" w:color="auto" w:fill="FFFFFF"/>
        </w:rPr>
        <w:t>m</w:t>
      </w:r>
      <w:r w:rsidRPr="00EF4E87">
        <w:rPr>
          <w:color w:val="000000"/>
          <w:shd w:val="clear" w:color="auto" w:fill="FFFFFF"/>
        </w:rPr>
        <w:t>etre dalga radyasyonu üzerine yapılan çeşitli çalışmaların farklı frekans ve farklı SAR seviyeleri için elde edilen bulguları Tablo 2’de verilmiştir.</w:t>
      </w:r>
    </w:p>
    <w:p w14:paraId="3F974DFB" w14:textId="7D66B915" w:rsidR="006603CD" w:rsidRPr="00EF4E87" w:rsidRDefault="001E380B" w:rsidP="001E380B">
      <w:pPr>
        <w:pStyle w:val="NormalWeb"/>
        <w:spacing w:after="0" w:afterAutospacing="0"/>
        <w:jc w:val="center"/>
      </w:pPr>
      <w:r w:rsidRPr="00EF4E87">
        <w:t xml:space="preserve">Tablo 2. </w:t>
      </w:r>
      <w:r w:rsidR="002972B2" w:rsidRPr="00EF4E87">
        <w:t>Milimetre Dalga Boyunun Sağlık Üzerine Etki Deneyleri</w:t>
      </w:r>
    </w:p>
    <w:tbl>
      <w:tblPr>
        <w:tblStyle w:val="TabloKlavuzu"/>
        <w:tblW w:w="0" w:type="auto"/>
        <w:jc w:val="center"/>
        <w:tblCellMar>
          <w:top w:w="113" w:type="dxa"/>
          <w:bottom w:w="113" w:type="dxa"/>
        </w:tblCellMar>
        <w:tblLook w:val="04A0" w:firstRow="1" w:lastRow="0" w:firstColumn="1" w:lastColumn="0" w:noHBand="0" w:noVBand="1"/>
      </w:tblPr>
      <w:tblGrid>
        <w:gridCol w:w="1555"/>
        <w:gridCol w:w="1559"/>
        <w:gridCol w:w="1276"/>
        <w:gridCol w:w="4299"/>
      </w:tblGrid>
      <w:tr w:rsidR="00991319" w:rsidRPr="00EF4E87" w14:paraId="39F8197E" w14:textId="77777777" w:rsidTr="001E380B">
        <w:trPr>
          <w:trHeight w:val="564"/>
          <w:jc w:val="center"/>
        </w:trPr>
        <w:tc>
          <w:tcPr>
            <w:tcW w:w="1555" w:type="dxa"/>
            <w:vAlign w:val="center"/>
          </w:tcPr>
          <w:p w14:paraId="06BB813C" w14:textId="4DF55B02" w:rsidR="009A787F" w:rsidRPr="00EF4E87" w:rsidRDefault="009A787F" w:rsidP="00641682">
            <w:pPr>
              <w:pStyle w:val="NormalWeb"/>
              <w:jc w:val="center"/>
              <w:rPr>
                <w:rFonts w:eastAsiaTheme="minorHAnsi"/>
                <w:b/>
                <w:bCs/>
                <w:color w:val="000000" w:themeColor="text1"/>
                <w:lang w:eastAsia="en-US"/>
              </w:rPr>
            </w:pPr>
            <w:r w:rsidRPr="00EF4E87">
              <w:rPr>
                <w:rFonts w:eastAsiaTheme="minorHAnsi"/>
                <w:b/>
                <w:bCs/>
                <w:color w:val="000000" w:themeColor="text1"/>
                <w:lang w:eastAsia="en-US"/>
              </w:rPr>
              <w:t>Frekans</w:t>
            </w:r>
          </w:p>
        </w:tc>
        <w:tc>
          <w:tcPr>
            <w:tcW w:w="1559" w:type="dxa"/>
            <w:vAlign w:val="center"/>
          </w:tcPr>
          <w:p w14:paraId="62598953" w14:textId="31A40B73" w:rsidR="009A787F" w:rsidRPr="00EF4E87" w:rsidRDefault="009A787F" w:rsidP="00641682">
            <w:pPr>
              <w:pStyle w:val="NormalWeb"/>
              <w:jc w:val="center"/>
              <w:rPr>
                <w:rFonts w:eastAsiaTheme="minorHAnsi"/>
                <w:b/>
                <w:bCs/>
                <w:color w:val="000000" w:themeColor="text1"/>
                <w:lang w:eastAsia="en-US"/>
              </w:rPr>
            </w:pPr>
            <w:r w:rsidRPr="00EF4E87">
              <w:rPr>
                <w:rFonts w:eastAsiaTheme="minorHAnsi"/>
                <w:b/>
                <w:bCs/>
                <w:color w:val="000000" w:themeColor="text1"/>
                <w:lang w:eastAsia="en-US"/>
              </w:rPr>
              <w:t>SAR</w:t>
            </w:r>
          </w:p>
        </w:tc>
        <w:tc>
          <w:tcPr>
            <w:tcW w:w="1276" w:type="dxa"/>
            <w:vAlign w:val="center"/>
          </w:tcPr>
          <w:p w14:paraId="1FF62DA4" w14:textId="1DE64D7D" w:rsidR="009A787F" w:rsidRPr="00EF4E87" w:rsidRDefault="009A787F" w:rsidP="00641682">
            <w:pPr>
              <w:pStyle w:val="NormalWeb"/>
              <w:jc w:val="center"/>
              <w:rPr>
                <w:rFonts w:eastAsiaTheme="minorHAnsi"/>
                <w:b/>
                <w:bCs/>
                <w:color w:val="000000" w:themeColor="text1"/>
                <w:lang w:eastAsia="en-US"/>
              </w:rPr>
            </w:pPr>
            <w:r w:rsidRPr="00EF4E87">
              <w:rPr>
                <w:rFonts w:eastAsiaTheme="minorHAnsi"/>
                <w:b/>
                <w:bCs/>
                <w:color w:val="000000" w:themeColor="text1"/>
                <w:lang w:eastAsia="en-US"/>
              </w:rPr>
              <w:t>Süre</w:t>
            </w:r>
          </w:p>
        </w:tc>
        <w:tc>
          <w:tcPr>
            <w:tcW w:w="4299" w:type="dxa"/>
            <w:vAlign w:val="center"/>
          </w:tcPr>
          <w:p w14:paraId="4241A30D" w14:textId="2BDBFE08" w:rsidR="009A787F" w:rsidRPr="00EF4E87" w:rsidRDefault="009A787F" w:rsidP="00991319">
            <w:pPr>
              <w:pStyle w:val="NormalWeb"/>
              <w:jc w:val="center"/>
              <w:rPr>
                <w:rFonts w:eastAsiaTheme="minorHAnsi"/>
                <w:b/>
                <w:bCs/>
                <w:color w:val="000000" w:themeColor="text1"/>
                <w:lang w:eastAsia="en-US"/>
              </w:rPr>
            </w:pPr>
            <w:r w:rsidRPr="00EF4E87">
              <w:rPr>
                <w:rFonts w:eastAsiaTheme="minorHAnsi"/>
                <w:b/>
                <w:bCs/>
                <w:color w:val="000000" w:themeColor="text1"/>
                <w:lang w:eastAsia="en-US"/>
              </w:rPr>
              <w:t>Gözlem</w:t>
            </w:r>
          </w:p>
        </w:tc>
      </w:tr>
      <w:tr w:rsidR="009A787F" w:rsidRPr="00EF4E87" w14:paraId="67DF1421" w14:textId="77777777" w:rsidTr="001E380B">
        <w:trPr>
          <w:jc w:val="center"/>
        </w:trPr>
        <w:tc>
          <w:tcPr>
            <w:tcW w:w="1555" w:type="dxa"/>
            <w:vAlign w:val="center"/>
          </w:tcPr>
          <w:p w14:paraId="7DF6D40E" w14:textId="7A3E403B" w:rsidR="009A787F" w:rsidRPr="00EF4E87" w:rsidRDefault="00AA3BD0"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eastAsia="en-US"/>
              </w:rPr>
              <w:t>25</w:t>
            </w:r>
            <w:r w:rsidRPr="00EF4E87">
              <w:rPr>
                <w:rFonts w:eastAsiaTheme="minorHAnsi"/>
                <w:color w:val="000000" w:themeColor="text1"/>
                <w:lang w:val="en-US" w:eastAsia="en-US"/>
              </w:rPr>
              <w:t xml:space="preserve"> </w:t>
            </w:r>
            <w:r w:rsidRPr="00EF4E87">
              <w:rPr>
                <w:rFonts w:eastAsiaTheme="minorHAnsi"/>
                <w:color w:val="000000" w:themeColor="text1"/>
                <w:lang w:eastAsia="en-US"/>
              </w:rPr>
              <w:t>GHz</w:t>
            </w:r>
          </w:p>
        </w:tc>
        <w:tc>
          <w:tcPr>
            <w:tcW w:w="1559" w:type="dxa"/>
            <w:vAlign w:val="center"/>
          </w:tcPr>
          <w:p w14:paraId="013222C3" w14:textId="0F63DD7B" w:rsidR="009A787F" w:rsidRPr="00EF4E87" w:rsidRDefault="00AA3BD0"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eastAsia="en-US"/>
              </w:rPr>
              <w:t>20</w:t>
            </w:r>
            <w:r w:rsidRPr="00EF4E87">
              <w:rPr>
                <w:rFonts w:eastAsiaTheme="minorHAnsi"/>
                <w:color w:val="000000" w:themeColor="text1"/>
                <w:lang w:val="en-US" w:eastAsia="en-US"/>
              </w:rPr>
              <w:t xml:space="preserve"> </w:t>
            </w:r>
            <w:r w:rsidRPr="00EF4E87">
              <w:rPr>
                <w:rFonts w:eastAsiaTheme="minorHAnsi"/>
                <w:color w:val="000000" w:themeColor="text1"/>
                <w:lang w:eastAsia="en-US"/>
              </w:rPr>
              <w:t>W/kg</w:t>
            </w:r>
          </w:p>
        </w:tc>
        <w:tc>
          <w:tcPr>
            <w:tcW w:w="1276" w:type="dxa"/>
            <w:vAlign w:val="center"/>
          </w:tcPr>
          <w:p w14:paraId="7B6C481C" w14:textId="7001120D" w:rsidR="009A787F" w:rsidRPr="00EF4E87" w:rsidRDefault="00AA3BD0"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 xml:space="preserve">20 </w:t>
            </w:r>
            <w:proofErr w:type="spellStart"/>
            <w:r w:rsidRPr="00EF4E87">
              <w:rPr>
                <w:rFonts w:eastAsiaTheme="minorHAnsi"/>
                <w:color w:val="000000" w:themeColor="text1"/>
                <w:lang w:val="en-US" w:eastAsia="en-US"/>
              </w:rPr>
              <w:t>dakika</w:t>
            </w:r>
            <w:proofErr w:type="spellEnd"/>
          </w:p>
        </w:tc>
        <w:tc>
          <w:tcPr>
            <w:tcW w:w="4299" w:type="dxa"/>
            <w:vAlign w:val="center"/>
          </w:tcPr>
          <w:p w14:paraId="04176000" w14:textId="1E0FAC80" w:rsidR="009A787F" w:rsidRPr="00EF4E87" w:rsidRDefault="00AA3BD0" w:rsidP="00D375DB">
            <w:pPr>
              <w:pStyle w:val="NormalWeb"/>
              <w:spacing w:line="276" w:lineRule="auto"/>
              <w:jc w:val="both"/>
              <w:rPr>
                <w:rFonts w:eastAsiaTheme="minorHAnsi"/>
                <w:color w:val="000000" w:themeColor="text1"/>
                <w:lang w:eastAsia="en-US"/>
              </w:rPr>
            </w:pPr>
            <w:r w:rsidRPr="00EF4E87">
              <w:rPr>
                <w:rFonts w:eastAsiaTheme="minorHAnsi"/>
                <w:color w:val="000000" w:themeColor="text1"/>
                <w:lang w:val="en-US" w:eastAsia="en-US"/>
              </w:rPr>
              <w:t>F</w:t>
            </w:r>
            <w:proofErr w:type="spellStart"/>
            <w:r w:rsidRPr="00EF4E87">
              <w:rPr>
                <w:rFonts w:eastAsiaTheme="minorHAnsi"/>
                <w:color w:val="000000" w:themeColor="text1"/>
                <w:lang w:eastAsia="en-US"/>
              </w:rPr>
              <w:t>ibroblastlar</w:t>
            </w:r>
            <w:proofErr w:type="spellEnd"/>
            <w:r w:rsidRPr="00EF4E87">
              <w:rPr>
                <w:rFonts w:eastAsiaTheme="minorHAnsi"/>
                <w:color w:val="000000" w:themeColor="text1"/>
                <w:lang w:eastAsia="en-US"/>
              </w:rPr>
              <w:t xml:space="preserve"> </w:t>
            </w:r>
            <w:proofErr w:type="spellStart"/>
            <w:r w:rsidRPr="00EF4E87">
              <w:rPr>
                <w:rFonts w:eastAsiaTheme="minorHAnsi"/>
                <w:color w:val="000000" w:themeColor="text1"/>
                <w:lang w:val="en-US" w:eastAsia="en-US"/>
              </w:rPr>
              <w:t>üzerinde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eastAsia="en-US"/>
              </w:rPr>
              <w:t>genotoksik</w:t>
            </w:r>
            <w:proofErr w:type="spellEnd"/>
            <w:r w:rsidRPr="00EF4E87">
              <w:rPr>
                <w:rFonts w:eastAsiaTheme="minorHAnsi"/>
                <w:color w:val="000000" w:themeColor="text1"/>
                <w:lang w:eastAsia="en-US"/>
              </w:rPr>
              <w:t xml:space="preserve"> etkiler</w:t>
            </w:r>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gözlenmiştir</w:t>
            </w:r>
            <w:proofErr w:type="spellEnd"/>
            <w:r w:rsidR="00AD1F34" w:rsidRPr="00EF4E87">
              <w:rPr>
                <w:rFonts w:eastAsiaTheme="minorHAnsi"/>
                <w:color w:val="000000" w:themeColor="text1"/>
                <w:lang w:val="en-US" w:eastAsia="en-US"/>
              </w:rPr>
              <w:t>.</w:t>
            </w:r>
            <w:r w:rsidR="00506455" w:rsidRPr="00EF4E87">
              <w:rPr>
                <w:rFonts w:eastAsiaTheme="minorHAnsi"/>
                <w:color w:val="000000" w:themeColor="text1"/>
                <w:lang w:val="en-US" w:eastAsia="en-US"/>
              </w:rPr>
              <w:t xml:space="preserve"> [</w:t>
            </w:r>
            <w:r w:rsidR="00DC01F1" w:rsidRPr="00EF4E87">
              <w:rPr>
                <w:rFonts w:eastAsiaTheme="minorHAnsi"/>
                <w:color w:val="000000" w:themeColor="text1"/>
                <w:lang w:val="en-US" w:eastAsia="en-US"/>
              </w:rPr>
              <w:t>3</w:t>
            </w:r>
            <w:r w:rsidR="001F0CA5">
              <w:rPr>
                <w:rFonts w:eastAsiaTheme="minorHAnsi"/>
                <w:color w:val="000000" w:themeColor="text1"/>
                <w:lang w:val="en-US" w:eastAsia="en-US"/>
              </w:rPr>
              <w:t>1</w:t>
            </w:r>
            <w:r w:rsidR="00506455" w:rsidRPr="00EF4E87">
              <w:rPr>
                <w:rFonts w:eastAsiaTheme="minorHAnsi"/>
                <w:color w:val="000000" w:themeColor="text1"/>
                <w:lang w:val="en-US" w:eastAsia="en-US"/>
              </w:rPr>
              <w:t>]</w:t>
            </w:r>
          </w:p>
        </w:tc>
      </w:tr>
      <w:tr w:rsidR="009A787F" w:rsidRPr="00EF4E87" w14:paraId="0B00F3CC" w14:textId="77777777" w:rsidTr="001E380B">
        <w:trPr>
          <w:jc w:val="center"/>
        </w:trPr>
        <w:tc>
          <w:tcPr>
            <w:tcW w:w="1555" w:type="dxa"/>
            <w:vAlign w:val="center"/>
          </w:tcPr>
          <w:p w14:paraId="741431D8" w14:textId="03A4FB8A" w:rsidR="009A787F" w:rsidRPr="00EF4E87" w:rsidRDefault="008707D8"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30 – 40 GHz</w:t>
            </w:r>
          </w:p>
        </w:tc>
        <w:tc>
          <w:tcPr>
            <w:tcW w:w="1559" w:type="dxa"/>
            <w:vAlign w:val="center"/>
          </w:tcPr>
          <w:p w14:paraId="45C90EF9" w14:textId="1096C8E0" w:rsidR="009A787F" w:rsidRPr="00EF4E87" w:rsidRDefault="008707D8"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 xml:space="preserve">4 </w:t>
            </w:r>
            <w:proofErr w:type="spellStart"/>
            <w:r w:rsidRPr="00EF4E87">
              <w:rPr>
                <w:rFonts w:eastAsiaTheme="minorHAnsi"/>
                <w:color w:val="000000" w:themeColor="text1"/>
                <w:lang w:val="en-US" w:eastAsia="en-US"/>
              </w:rPr>
              <w:t>mW</w:t>
            </w:r>
            <w:proofErr w:type="spellEnd"/>
            <w:r w:rsidRPr="00EF4E87">
              <w:rPr>
                <w:rFonts w:eastAsiaTheme="minorHAnsi"/>
                <w:color w:val="000000" w:themeColor="text1"/>
                <w:lang w:val="en-US" w:eastAsia="en-US"/>
              </w:rPr>
              <w:t>/cm</w:t>
            </w:r>
            <w:r w:rsidRPr="00EF4E87">
              <w:rPr>
                <w:rFonts w:eastAsiaTheme="minorHAnsi"/>
                <w:color w:val="000000" w:themeColor="text1"/>
                <w:vertAlign w:val="superscript"/>
                <w:lang w:val="en-US" w:eastAsia="en-US"/>
              </w:rPr>
              <w:t>2</w:t>
            </w:r>
          </w:p>
        </w:tc>
        <w:tc>
          <w:tcPr>
            <w:tcW w:w="1276" w:type="dxa"/>
            <w:vAlign w:val="center"/>
          </w:tcPr>
          <w:p w14:paraId="4D5048B0" w14:textId="235BB761" w:rsidR="009A787F" w:rsidRPr="00EF4E87" w:rsidRDefault="008707D8" w:rsidP="00D375DB">
            <w:pPr>
              <w:pStyle w:val="NormalWeb"/>
              <w:spacing w:line="276" w:lineRule="auto"/>
              <w:jc w:val="center"/>
              <w:rPr>
                <w:rFonts w:eastAsiaTheme="minorHAnsi"/>
                <w:color w:val="000000" w:themeColor="text1"/>
                <w:lang w:eastAsia="en-US"/>
              </w:rPr>
            </w:pPr>
            <w:proofErr w:type="spellStart"/>
            <w:r w:rsidRPr="00EF4E87">
              <w:rPr>
                <w:rFonts w:eastAsiaTheme="minorHAnsi"/>
                <w:color w:val="000000" w:themeColor="text1"/>
                <w:lang w:val="en-US" w:eastAsia="en-US"/>
              </w:rPr>
              <w:t>Çeşitli</w:t>
            </w:r>
            <w:proofErr w:type="spellEnd"/>
          </w:p>
        </w:tc>
        <w:tc>
          <w:tcPr>
            <w:tcW w:w="4299" w:type="dxa"/>
            <w:vAlign w:val="center"/>
          </w:tcPr>
          <w:p w14:paraId="1C0166CD" w14:textId="350EE81C" w:rsidR="009A787F" w:rsidRPr="00EF4E87" w:rsidRDefault="008707D8" w:rsidP="00D375DB">
            <w:pPr>
              <w:pStyle w:val="NormalWeb"/>
              <w:spacing w:line="276" w:lineRule="auto"/>
              <w:rPr>
                <w:rFonts w:eastAsiaTheme="minorHAnsi"/>
                <w:color w:val="000000" w:themeColor="text1"/>
                <w:lang w:eastAsia="en-US"/>
              </w:rPr>
            </w:pPr>
            <w:proofErr w:type="spellStart"/>
            <w:r w:rsidRPr="00EF4E87">
              <w:rPr>
                <w:rFonts w:eastAsiaTheme="minorHAnsi"/>
                <w:color w:val="000000" w:themeColor="text1"/>
                <w:lang w:val="en-US" w:eastAsia="en-US"/>
              </w:rPr>
              <w:t>Sıçan</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kemik</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hücreleri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ve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mezenkimal</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kök</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hücrelerinde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hücre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döngüsü</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değişiklikleri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hücre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ölümünün</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indüksiyonu</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ve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farklılaşma</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süreçlerinin</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aktivasyonu</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gözlenmiştir</w:t>
            </w:r>
            <w:proofErr w:type="spellEnd"/>
            <w:r w:rsidR="00AD1F34" w:rsidRPr="00EF4E87">
              <w:rPr>
                <w:rFonts w:eastAsiaTheme="minorHAnsi"/>
                <w:color w:val="000000" w:themeColor="text1"/>
                <w:lang w:val="en-US" w:eastAsia="en-US"/>
              </w:rPr>
              <w:t>.</w:t>
            </w:r>
            <w:r w:rsidR="00AC3519" w:rsidRPr="00EF4E87">
              <w:rPr>
                <w:rFonts w:eastAsiaTheme="minorHAnsi"/>
                <w:color w:val="000000" w:themeColor="text1"/>
                <w:lang w:val="en-US" w:eastAsia="en-US"/>
              </w:rPr>
              <w:t xml:space="preserve"> [</w:t>
            </w:r>
            <w:r w:rsidR="00DC01F1" w:rsidRPr="00EF4E87">
              <w:rPr>
                <w:rFonts w:eastAsiaTheme="minorHAnsi"/>
                <w:color w:val="000000" w:themeColor="text1"/>
                <w:lang w:val="en-US" w:eastAsia="en-US"/>
              </w:rPr>
              <w:t>3</w:t>
            </w:r>
            <w:r w:rsidR="001F0CA5">
              <w:rPr>
                <w:rFonts w:eastAsiaTheme="minorHAnsi"/>
                <w:color w:val="000000" w:themeColor="text1"/>
                <w:lang w:val="en-US" w:eastAsia="en-US"/>
              </w:rPr>
              <w:t>2</w:t>
            </w:r>
            <w:r w:rsidR="00AC3519" w:rsidRPr="00EF4E87">
              <w:rPr>
                <w:rFonts w:eastAsiaTheme="minorHAnsi"/>
                <w:color w:val="000000" w:themeColor="text1"/>
                <w:lang w:val="en-US" w:eastAsia="en-US"/>
              </w:rPr>
              <w:t>]</w:t>
            </w:r>
          </w:p>
        </w:tc>
      </w:tr>
      <w:tr w:rsidR="009A787F" w:rsidRPr="00EF4E87" w14:paraId="2CE84F08" w14:textId="77777777" w:rsidTr="001E380B">
        <w:trPr>
          <w:jc w:val="center"/>
        </w:trPr>
        <w:tc>
          <w:tcPr>
            <w:tcW w:w="1555" w:type="dxa"/>
            <w:vAlign w:val="center"/>
          </w:tcPr>
          <w:p w14:paraId="3E959A13" w14:textId="5B30D671" w:rsidR="009A787F" w:rsidRPr="00EF4E87" w:rsidRDefault="00CF23C6"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60.4 GHz</w:t>
            </w:r>
          </w:p>
        </w:tc>
        <w:tc>
          <w:tcPr>
            <w:tcW w:w="1559" w:type="dxa"/>
            <w:vAlign w:val="center"/>
          </w:tcPr>
          <w:p w14:paraId="0C4490E4" w14:textId="464C68D6" w:rsidR="009A787F" w:rsidRPr="00EF4E87" w:rsidRDefault="00A468E1"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0.14</w:t>
            </w:r>
            <w:r w:rsidR="00CF23C6" w:rsidRPr="00EF4E87">
              <w:rPr>
                <w:rFonts w:eastAsiaTheme="minorHAnsi"/>
                <w:color w:val="000000" w:themeColor="text1"/>
                <w:lang w:val="en-US" w:eastAsia="en-US"/>
              </w:rPr>
              <w:t xml:space="preserve"> </w:t>
            </w:r>
            <w:proofErr w:type="spellStart"/>
            <w:r w:rsidR="00CF23C6" w:rsidRPr="00EF4E87">
              <w:rPr>
                <w:rFonts w:eastAsiaTheme="minorHAnsi"/>
                <w:color w:val="000000" w:themeColor="text1"/>
                <w:lang w:val="en-US" w:eastAsia="en-US"/>
              </w:rPr>
              <w:t>mW</w:t>
            </w:r>
            <w:proofErr w:type="spellEnd"/>
            <w:r w:rsidR="00CF23C6" w:rsidRPr="00EF4E87">
              <w:rPr>
                <w:rFonts w:eastAsiaTheme="minorHAnsi"/>
                <w:color w:val="000000" w:themeColor="text1"/>
                <w:lang w:val="en-US" w:eastAsia="en-US"/>
              </w:rPr>
              <w:t>/cm</w:t>
            </w:r>
            <w:r w:rsidR="00CF23C6" w:rsidRPr="00EF4E87">
              <w:rPr>
                <w:rFonts w:eastAsiaTheme="minorHAnsi"/>
                <w:color w:val="000000" w:themeColor="text1"/>
                <w:vertAlign w:val="superscript"/>
                <w:lang w:val="en-US" w:eastAsia="en-US"/>
              </w:rPr>
              <w:t>2</w:t>
            </w:r>
          </w:p>
        </w:tc>
        <w:tc>
          <w:tcPr>
            <w:tcW w:w="1276" w:type="dxa"/>
            <w:vAlign w:val="center"/>
          </w:tcPr>
          <w:p w14:paraId="3D7720F8" w14:textId="10879F59" w:rsidR="009A787F" w:rsidRPr="00EF4E87" w:rsidRDefault="00CF23C6"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 xml:space="preserve">24 </w:t>
            </w:r>
            <w:proofErr w:type="spellStart"/>
            <w:r w:rsidRPr="00EF4E87">
              <w:rPr>
                <w:rFonts w:eastAsiaTheme="minorHAnsi"/>
                <w:color w:val="000000" w:themeColor="text1"/>
                <w:lang w:val="en-US" w:eastAsia="en-US"/>
              </w:rPr>
              <w:t>saat</w:t>
            </w:r>
            <w:proofErr w:type="spellEnd"/>
          </w:p>
        </w:tc>
        <w:tc>
          <w:tcPr>
            <w:tcW w:w="4299" w:type="dxa"/>
            <w:vAlign w:val="center"/>
          </w:tcPr>
          <w:p w14:paraId="1E388F08" w14:textId="37C9A25E" w:rsidR="009A787F" w:rsidRPr="00EF4E87" w:rsidRDefault="00CF23C6" w:rsidP="00D375DB">
            <w:pPr>
              <w:pStyle w:val="NormalWeb"/>
              <w:spacing w:line="276" w:lineRule="auto"/>
              <w:rPr>
                <w:rFonts w:eastAsiaTheme="minorHAnsi"/>
                <w:color w:val="000000" w:themeColor="text1"/>
                <w:lang w:eastAsia="en-US"/>
              </w:rPr>
            </w:pPr>
            <w:proofErr w:type="spellStart"/>
            <w:r w:rsidRPr="00EF4E87">
              <w:rPr>
                <w:rFonts w:eastAsiaTheme="minorHAnsi"/>
                <w:color w:val="000000" w:themeColor="text1"/>
                <w:lang w:val="en-US" w:eastAsia="en-US"/>
              </w:rPr>
              <w:t>Sinir</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hücresi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ile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ilgili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yapılan</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araştırmada</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dopamin</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iletim</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özellikleri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stres</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ağrı</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ve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membran</w:t>
            </w:r>
            <w:proofErr w:type="spellEnd"/>
            <w:r w:rsidRPr="00EF4E87">
              <w:rPr>
                <w:rFonts w:eastAsiaTheme="minorHAnsi"/>
                <w:color w:val="000000" w:themeColor="text1"/>
                <w:lang w:val="en-US" w:eastAsia="en-US"/>
              </w:rPr>
              <w:t xml:space="preserve"> protein </w:t>
            </w:r>
            <w:proofErr w:type="spellStart"/>
            <w:r w:rsidRPr="00EF4E87">
              <w:rPr>
                <w:rFonts w:eastAsiaTheme="minorHAnsi"/>
                <w:color w:val="000000" w:themeColor="text1"/>
                <w:lang w:val="en-US" w:eastAsia="en-US"/>
              </w:rPr>
              <w:t>ekspresyonu</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araştırılmış</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ve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hiçbir</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yanıt</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tespit</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edilmemiştir</w:t>
            </w:r>
            <w:proofErr w:type="spellEnd"/>
            <w:r w:rsidR="00AD1F34" w:rsidRPr="00EF4E87">
              <w:rPr>
                <w:rFonts w:eastAsiaTheme="minorHAnsi"/>
                <w:color w:val="000000" w:themeColor="text1"/>
                <w:lang w:val="en-US" w:eastAsia="en-US"/>
              </w:rPr>
              <w:t>.</w:t>
            </w:r>
            <w:r w:rsidR="0080586A" w:rsidRPr="00EF4E87">
              <w:rPr>
                <w:rFonts w:eastAsiaTheme="minorHAnsi"/>
                <w:color w:val="000000" w:themeColor="text1"/>
                <w:lang w:val="en-US" w:eastAsia="en-US"/>
              </w:rPr>
              <w:t xml:space="preserve"> [3</w:t>
            </w:r>
            <w:r w:rsidR="001F0CA5">
              <w:rPr>
                <w:rFonts w:eastAsiaTheme="minorHAnsi"/>
                <w:color w:val="000000" w:themeColor="text1"/>
                <w:lang w:val="en-US" w:eastAsia="en-US"/>
              </w:rPr>
              <w:t>3</w:t>
            </w:r>
            <w:r w:rsidR="0080586A" w:rsidRPr="00EF4E87">
              <w:rPr>
                <w:rFonts w:eastAsiaTheme="minorHAnsi"/>
                <w:color w:val="000000" w:themeColor="text1"/>
                <w:lang w:val="en-US" w:eastAsia="en-US"/>
              </w:rPr>
              <w:t>]</w:t>
            </w:r>
          </w:p>
        </w:tc>
      </w:tr>
      <w:tr w:rsidR="00CF23C6" w:rsidRPr="00EF4E87" w14:paraId="08074AD0" w14:textId="77777777" w:rsidTr="001E380B">
        <w:trPr>
          <w:jc w:val="center"/>
        </w:trPr>
        <w:tc>
          <w:tcPr>
            <w:tcW w:w="1555" w:type="dxa"/>
            <w:vAlign w:val="center"/>
          </w:tcPr>
          <w:p w14:paraId="3961C894" w14:textId="3E82FCED" w:rsidR="00CF23C6" w:rsidRPr="00EF4E87" w:rsidRDefault="00CF23C6"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75 GHz</w:t>
            </w:r>
          </w:p>
        </w:tc>
        <w:tc>
          <w:tcPr>
            <w:tcW w:w="1559" w:type="dxa"/>
            <w:vAlign w:val="center"/>
          </w:tcPr>
          <w:p w14:paraId="7758AD21" w14:textId="5BBE889B" w:rsidR="00CF23C6" w:rsidRPr="00EF4E87" w:rsidRDefault="00CF23C6"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 xml:space="preserve">143 </w:t>
            </w:r>
            <w:proofErr w:type="spellStart"/>
            <w:r w:rsidRPr="00EF4E87">
              <w:rPr>
                <w:rFonts w:eastAsiaTheme="minorHAnsi"/>
                <w:color w:val="000000" w:themeColor="text1"/>
                <w:lang w:val="en-US" w:eastAsia="en-US"/>
              </w:rPr>
              <w:t>mW</w:t>
            </w:r>
            <w:proofErr w:type="spellEnd"/>
            <w:r w:rsidRPr="00EF4E87">
              <w:rPr>
                <w:rFonts w:eastAsiaTheme="minorHAnsi"/>
                <w:color w:val="000000" w:themeColor="text1"/>
                <w:lang w:val="en-US" w:eastAsia="en-US"/>
              </w:rPr>
              <w:t>/cm</w:t>
            </w:r>
            <w:r w:rsidRPr="00EF4E87">
              <w:rPr>
                <w:rFonts w:eastAsiaTheme="minorHAnsi"/>
                <w:color w:val="000000" w:themeColor="text1"/>
                <w:vertAlign w:val="superscript"/>
                <w:lang w:val="en-US" w:eastAsia="en-US"/>
              </w:rPr>
              <w:t>2</w:t>
            </w:r>
          </w:p>
        </w:tc>
        <w:tc>
          <w:tcPr>
            <w:tcW w:w="1276" w:type="dxa"/>
            <w:vAlign w:val="center"/>
          </w:tcPr>
          <w:p w14:paraId="1FF6C340" w14:textId="63A3D4A8" w:rsidR="00CF23C6" w:rsidRPr="00EF4E87" w:rsidRDefault="00CF23C6"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eastAsia="en-US"/>
              </w:rPr>
              <w:t>-</w:t>
            </w:r>
          </w:p>
        </w:tc>
        <w:tc>
          <w:tcPr>
            <w:tcW w:w="4299" w:type="dxa"/>
            <w:vAlign w:val="center"/>
          </w:tcPr>
          <w:p w14:paraId="58AD3641" w14:textId="7CDB2F82" w:rsidR="00CF23C6" w:rsidRPr="00EF4E87" w:rsidRDefault="00CF23C6" w:rsidP="00D375DB">
            <w:pPr>
              <w:pStyle w:val="NormalWeb"/>
              <w:spacing w:line="276" w:lineRule="auto"/>
              <w:rPr>
                <w:rFonts w:eastAsiaTheme="minorHAnsi"/>
                <w:color w:val="000000" w:themeColor="text1"/>
                <w:lang w:eastAsia="en-US"/>
              </w:rPr>
            </w:pPr>
            <w:proofErr w:type="spellStart"/>
            <w:r w:rsidRPr="00EF4E87">
              <w:rPr>
                <w:rFonts w:eastAsiaTheme="minorHAnsi"/>
                <w:color w:val="000000" w:themeColor="text1"/>
                <w:lang w:val="en-US" w:eastAsia="en-US"/>
              </w:rPr>
              <w:t>Sıçanlar</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üzerindeki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çalışmada</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kornea</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epitelinde</w:t>
            </w:r>
            <w:proofErr w:type="spellEnd"/>
            <w:r w:rsidRPr="00EF4E87">
              <w:rPr>
                <w:rFonts w:eastAsiaTheme="minorHAnsi"/>
                <w:color w:val="000000" w:themeColor="text1"/>
                <w:lang w:val="en-US" w:eastAsia="en-US"/>
              </w:rPr>
              <w:t xml:space="preserve"> %50 </w:t>
            </w:r>
            <w:proofErr w:type="spellStart"/>
            <w:r w:rsidRPr="00EF4E87">
              <w:rPr>
                <w:rFonts w:eastAsiaTheme="minorHAnsi"/>
                <w:color w:val="000000" w:themeColor="text1"/>
                <w:lang w:val="en-US" w:eastAsia="en-US"/>
              </w:rPr>
              <w:t>hasar</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yaratma</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ihtimali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olduğu</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gözlenmiştir</w:t>
            </w:r>
            <w:proofErr w:type="spellEnd"/>
            <w:r w:rsidR="00AD1F34" w:rsidRPr="00EF4E87">
              <w:rPr>
                <w:rFonts w:eastAsiaTheme="minorHAnsi"/>
                <w:color w:val="000000" w:themeColor="text1"/>
                <w:lang w:val="en-US" w:eastAsia="en-US"/>
              </w:rPr>
              <w:t>.</w:t>
            </w:r>
            <w:r w:rsidR="004C6427" w:rsidRPr="00EF4E87">
              <w:rPr>
                <w:rFonts w:eastAsiaTheme="minorHAnsi"/>
                <w:color w:val="000000" w:themeColor="text1"/>
                <w:lang w:val="en-US" w:eastAsia="en-US"/>
              </w:rPr>
              <w:t xml:space="preserve"> [</w:t>
            </w:r>
            <w:r w:rsidR="00DC01F1" w:rsidRPr="00EF4E87">
              <w:rPr>
                <w:rFonts w:eastAsiaTheme="minorHAnsi"/>
                <w:color w:val="000000" w:themeColor="text1"/>
                <w:lang w:val="en-US" w:eastAsia="en-US"/>
              </w:rPr>
              <w:t>3</w:t>
            </w:r>
            <w:r w:rsidR="001F0CA5">
              <w:rPr>
                <w:rFonts w:eastAsiaTheme="minorHAnsi"/>
                <w:color w:val="000000" w:themeColor="text1"/>
                <w:lang w:val="en-US" w:eastAsia="en-US"/>
              </w:rPr>
              <w:t>4</w:t>
            </w:r>
            <w:r w:rsidR="004C6427" w:rsidRPr="00EF4E87">
              <w:rPr>
                <w:rFonts w:eastAsiaTheme="minorHAnsi"/>
                <w:color w:val="000000" w:themeColor="text1"/>
                <w:lang w:val="en-US" w:eastAsia="en-US"/>
              </w:rPr>
              <w:t>]</w:t>
            </w:r>
          </w:p>
        </w:tc>
      </w:tr>
      <w:tr w:rsidR="00CF23C6" w:rsidRPr="00EF4E87" w14:paraId="79FA1DBA" w14:textId="77777777" w:rsidTr="001E380B">
        <w:trPr>
          <w:jc w:val="center"/>
        </w:trPr>
        <w:tc>
          <w:tcPr>
            <w:tcW w:w="1555" w:type="dxa"/>
            <w:vAlign w:val="center"/>
          </w:tcPr>
          <w:p w14:paraId="1ACDAFF5" w14:textId="17750AF8" w:rsidR="00CF23C6" w:rsidRPr="00EF4E87" w:rsidRDefault="001330DC"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lastRenderedPageBreak/>
              <w:t xml:space="preserve">70 GHz </w:t>
            </w:r>
            <w:proofErr w:type="spellStart"/>
            <w:r w:rsidRPr="00EF4E87">
              <w:rPr>
                <w:rFonts w:eastAsiaTheme="minorHAnsi"/>
                <w:color w:val="000000" w:themeColor="text1"/>
                <w:lang w:val="en-US" w:eastAsia="en-US"/>
              </w:rPr>
              <w:t>üzeri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tarama</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testi</w:t>
            </w:r>
            <w:proofErr w:type="spellEnd"/>
          </w:p>
        </w:tc>
        <w:tc>
          <w:tcPr>
            <w:tcW w:w="1559" w:type="dxa"/>
            <w:vAlign w:val="center"/>
          </w:tcPr>
          <w:p w14:paraId="5FE40BCA" w14:textId="757D6B61" w:rsidR="00CF23C6" w:rsidRPr="00EF4E87" w:rsidRDefault="001330DC"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0</w:t>
            </w:r>
            <w:r w:rsidR="00491CE9" w:rsidRPr="00EF4E87">
              <w:rPr>
                <w:rFonts w:eastAsiaTheme="minorHAnsi"/>
                <w:color w:val="000000" w:themeColor="text1"/>
                <w:lang w:val="en-US" w:eastAsia="en-US"/>
              </w:rPr>
              <w:t>.</w:t>
            </w:r>
            <w:r w:rsidRPr="00EF4E87">
              <w:rPr>
                <w:rFonts w:eastAsiaTheme="minorHAnsi"/>
                <w:color w:val="000000" w:themeColor="text1"/>
                <w:lang w:val="en-US" w:eastAsia="en-US"/>
              </w:rPr>
              <w:t xml:space="preserve">8 </w:t>
            </w:r>
            <w:r w:rsidR="00491CE9" w:rsidRPr="00EF4E87">
              <w:rPr>
                <w:rFonts w:eastAsiaTheme="minorHAnsi"/>
                <w:color w:val="000000" w:themeColor="text1"/>
                <w:lang w:val="en-US" w:eastAsia="en-US"/>
              </w:rPr>
              <w:t>–</w:t>
            </w:r>
            <w:r w:rsidRPr="00EF4E87">
              <w:rPr>
                <w:rFonts w:eastAsiaTheme="minorHAnsi"/>
                <w:color w:val="000000" w:themeColor="text1"/>
                <w:lang w:val="en-US" w:eastAsia="en-US"/>
              </w:rPr>
              <w:t xml:space="preserve"> 1</w:t>
            </w:r>
            <w:r w:rsidR="00491CE9" w:rsidRPr="00EF4E87">
              <w:rPr>
                <w:rFonts w:eastAsiaTheme="minorHAnsi"/>
                <w:color w:val="000000" w:themeColor="text1"/>
                <w:lang w:val="en-US" w:eastAsia="en-US"/>
              </w:rPr>
              <w:t>.</w:t>
            </w:r>
            <w:r w:rsidRPr="00EF4E87">
              <w:rPr>
                <w:rFonts w:eastAsiaTheme="minorHAnsi"/>
                <w:color w:val="000000" w:themeColor="text1"/>
                <w:lang w:val="en-US" w:eastAsia="en-US"/>
              </w:rPr>
              <w:t xml:space="preserve">27 </w:t>
            </w:r>
            <w:r w:rsidRPr="00EF4E87">
              <w:rPr>
                <w:rFonts w:eastAsiaTheme="minorHAnsi"/>
                <w:color w:val="000000" w:themeColor="text1"/>
                <w:lang w:val="el-GR" w:eastAsia="en-US"/>
              </w:rPr>
              <w:t>μ</w:t>
            </w:r>
            <w:r w:rsidRPr="00EF4E87">
              <w:rPr>
                <w:rFonts w:eastAsiaTheme="minorHAnsi"/>
                <w:color w:val="000000" w:themeColor="text1"/>
                <w:lang w:val="en-US" w:eastAsia="en-US"/>
              </w:rPr>
              <w:t>W/cm</w:t>
            </w:r>
            <w:r w:rsidRPr="00EF4E87">
              <w:rPr>
                <w:rFonts w:eastAsiaTheme="minorHAnsi"/>
                <w:color w:val="000000" w:themeColor="text1"/>
                <w:vertAlign w:val="superscript"/>
                <w:lang w:val="en-US" w:eastAsia="en-US"/>
              </w:rPr>
              <w:t>2</w:t>
            </w:r>
          </w:p>
        </w:tc>
        <w:tc>
          <w:tcPr>
            <w:tcW w:w="1276" w:type="dxa"/>
            <w:vAlign w:val="center"/>
          </w:tcPr>
          <w:p w14:paraId="4AA530A7" w14:textId="00B78AC9" w:rsidR="00CF23C6" w:rsidRPr="00EF4E87" w:rsidRDefault="001330DC"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 xml:space="preserve">94 </w:t>
            </w:r>
            <w:proofErr w:type="spellStart"/>
            <w:r w:rsidRPr="00EF4E87">
              <w:rPr>
                <w:rFonts w:eastAsiaTheme="minorHAnsi"/>
                <w:color w:val="000000" w:themeColor="text1"/>
                <w:lang w:val="en-US" w:eastAsia="en-US"/>
              </w:rPr>
              <w:t>saat</w:t>
            </w:r>
            <w:proofErr w:type="spellEnd"/>
          </w:p>
        </w:tc>
        <w:tc>
          <w:tcPr>
            <w:tcW w:w="4299" w:type="dxa"/>
            <w:vAlign w:val="center"/>
          </w:tcPr>
          <w:p w14:paraId="3E486291" w14:textId="31DD3062" w:rsidR="00CF23C6" w:rsidRPr="00EF4E87" w:rsidRDefault="001330DC" w:rsidP="00D375DB">
            <w:pPr>
              <w:pStyle w:val="NormalWeb"/>
              <w:spacing w:line="276" w:lineRule="auto"/>
              <w:jc w:val="both"/>
              <w:rPr>
                <w:rFonts w:eastAsiaTheme="minorHAnsi"/>
                <w:color w:val="000000" w:themeColor="text1"/>
                <w:lang w:eastAsia="en-US"/>
              </w:rPr>
            </w:pPr>
            <w:proofErr w:type="spellStart"/>
            <w:r w:rsidRPr="00EF4E87">
              <w:rPr>
                <w:rFonts w:eastAsiaTheme="minorHAnsi"/>
                <w:color w:val="000000" w:themeColor="text1"/>
                <w:lang w:val="en-US" w:eastAsia="en-US"/>
              </w:rPr>
              <w:t>İnsan</w:t>
            </w:r>
            <w:proofErr w:type="spellEnd"/>
            <w:r w:rsidRPr="00EF4E87">
              <w:rPr>
                <w:rFonts w:eastAsiaTheme="minorHAnsi"/>
                <w:color w:val="000000" w:themeColor="text1"/>
                <w:lang w:val="en-US" w:eastAsia="en-US"/>
              </w:rPr>
              <w:t xml:space="preserve"> dermal </w:t>
            </w:r>
            <w:proofErr w:type="spellStart"/>
            <w:r w:rsidRPr="00EF4E87">
              <w:rPr>
                <w:rFonts w:eastAsiaTheme="minorHAnsi"/>
                <w:color w:val="000000" w:themeColor="text1"/>
                <w:lang w:val="en-US" w:eastAsia="en-US"/>
              </w:rPr>
              <w:t>fibroblastları</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ve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insan</w:t>
            </w:r>
            <w:proofErr w:type="spellEnd"/>
            <w:r w:rsidRPr="00EF4E87">
              <w:rPr>
                <w:rFonts w:eastAsiaTheme="minorHAnsi"/>
                <w:color w:val="000000" w:themeColor="text1"/>
                <w:lang w:val="en-US" w:eastAsia="en-US"/>
              </w:rPr>
              <w:t xml:space="preserve"> glioblastoma </w:t>
            </w:r>
            <w:proofErr w:type="spellStart"/>
            <w:r w:rsidRPr="00EF4E87">
              <w:rPr>
                <w:rFonts w:eastAsiaTheme="minorHAnsi"/>
                <w:color w:val="000000" w:themeColor="text1"/>
                <w:lang w:val="en-US" w:eastAsia="en-US"/>
              </w:rPr>
              <w:t>hücreleri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kullanılmıştır</w:t>
            </w:r>
            <w:proofErr w:type="spellEnd"/>
            <w:r w:rsidRPr="00EF4E87">
              <w:rPr>
                <w:rFonts w:eastAsiaTheme="minorHAnsi"/>
                <w:color w:val="000000" w:themeColor="text1"/>
                <w:lang w:val="en-US" w:eastAsia="en-US"/>
              </w:rPr>
              <w:t xml:space="preserve">. Protein </w:t>
            </w:r>
            <w:proofErr w:type="spellStart"/>
            <w:r w:rsidRPr="00EF4E87">
              <w:rPr>
                <w:rFonts w:eastAsiaTheme="minorHAnsi"/>
                <w:color w:val="000000" w:themeColor="text1"/>
                <w:lang w:val="en-US" w:eastAsia="en-US"/>
              </w:rPr>
              <w:t>seviyesinde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proliferasyon</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veya</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sitotoksisite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belirteçleri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hiçbir</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etki</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tespit</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edilmemiştir</w:t>
            </w:r>
            <w:proofErr w:type="spellEnd"/>
            <w:r w:rsidR="00AD1F34" w:rsidRPr="00EF4E87">
              <w:rPr>
                <w:rFonts w:eastAsiaTheme="minorHAnsi"/>
                <w:color w:val="000000" w:themeColor="text1"/>
                <w:lang w:val="en-US" w:eastAsia="en-US"/>
              </w:rPr>
              <w:t>.</w:t>
            </w:r>
            <w:r w:rsidR="00A5020E" w:rsidRPr="00EF4E87">
              <w:rPr>
                <w:rFonts w:eastAsiaTheme="minorHAnsi"/>
                <w:color w:val="000000" w:themeColor="text1"/>
                <w:lang w:val="en-US" w:eastAsia="en-US"/>
              </w:rPr>
              <w:t xml:space="preserve"> [</w:t>
            </w:r>
            <w:r w:rsidR="00DC01F1" w:rsidRPr="00EF4E87">
              <w:rPr>
                <w:rFonts w:eastAsiaTheme="minorHAnsi"/>
                <w:color w:val="000000" w:themeColor="text1"/>
                <w:lang w:val="en-US" w:eastAsia="en-US"/>
              </w:rPr>
              <w:t>3</w:t>
            </w:r>
            <w:r w:rsidR="001F0CA5">
              <w:rPr>
                <w:rFonts w:eastAsiaTheme="minorHAnsi"/>
                <w:color w:val="000000" w:themeColor="text1"/>
                <w:lang w:val="en-US" w:eastAsia="en-US"/>
              </w:rPr>
              <w:t>5</w:t>
            </w:r>
            <w:r w:rsidR="00A5020E" w:rsidRPr="00EF4E87">
              <w:rPr>
                <w:rFonts w:eastAsiaTheme="minorHAnsi"/>
                <w:color w:val="000000" w:themeColor="text1"/>
                <w:lang w:val="en-US" w:eastAsia="en-US"/>
              </w:rPr>
              <w:t>]</w:t>
            </w:r>
          </w:p>
        </w:tc>
      </w:tr>
      <w:tr w:rsidR="00CF23C6" w:rsidRPr="00EF4E87" w14:paraId="52F80A92" w14:textId="77777777" w:rsidTr="001E380B">
        <w:trPr>
          <w:jc w:val="center"/>
        </w:trPr>
        <w:tc>
          <w:tcPr>
            <w:tcW w:w="1555" w:type="dxa"/>
            <w:vAlign w:val="center"/>
          </w:tcPr>
          <w:p w14:paraId="0B536C99" w14:textId="16550E69" w:rsidR="00CF23C6" w:rsidRPr="00EF4E87" w:rsidRDefault="00B53116"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42</w:t>
            </w:r>
            <w:r w:rsidR="00491CE9" w:rsidRPr="00EF4E87">
              <w:rPr>
                <w:rFonts w:eastAsiaTheme="minorHAnsi"/>
                <w:color w:val="000000" w:themeColor="text1"/>
                <w:lang w:val="en-US" w:eastAsia="en-US"/>
              </w:rPr>
              <w:t>.</w:t>
            </w:r>
            <w:r w:rsidRPr="00EF4E87">
              <w:rPr>
                <w:rFonts w:eastAsiaTheme="minorHAnsi"/>
                <w:color w:val="000000" w:themeColor="text1"/>
                <w:lang w:val="en-US" w:eastAsia="en-US"/>
              </w:rPr>
              <w:t>25 GHz</w:t>
            </w:r>
          </w:p>
        </w:tc>
        <w:tc>
          <w:tcPr>
            <w:tcW w:w="1559" w:type="dxa"/>
            <w:vAlign w:val="center"/>
          </w:tcPr>
          <w:p w14:paraId="1A79DF29" w14:textId="382E7A50" w:rsidR="00CF23C6" w:rsidRPr="00EF4E87" w:rsidRDefault="00B53116"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0</w:t>
            </w:r>
            <w:r w:rsidR="00491CE9" w:rsidRPr="00EF4E87">
              <w:rPr>
                <w:rFonts w:eastAsiaTheme="minorHAnsi"/>
                <w:color w:val="000000" w:themeColor="text1"/>
                <w:lang w:val="en-US" w:eastAsia="en-US"/>
              </w:rPr>
              <w:t>.</w:t>
            </w:r>
            <w:r w:rsidRPr="00EF4E87">
              <w:rPr>
                <w:rFonts w:eastAsiaTheme="minorHAnsi"/>
                <w:color w:val="000000" w:themeColor="text1"/>
                <w:lang w:val="en-US" w:eastAsia="en-US"/>
              </w:rPr>
              <w:t xml:space="preserve">03 </w:t>
            </w:r>
            <w:proofErr w:type="spellStart"/>
            <w:r w:rsidRPr="00EF4E87">
              <w:rPr>
                <w:rFonts w:eastAsiaTheme="minorHAnsi"/>
                <w:color w:val="000000" w:themeColor="text1"/>
                <w:lang w:val="en-US" w:eastAsia="en-US"/>
              </w:rPr>
              <w:t>mW</w:t>
            </w:r>
            <w:proofErr w:type="spellEnd"/>
            <w:r w:rsidRPr="00EF4E87">
              <w:rPr>
                <w:rFonts w:eastAsiaTheme="minorHAnsi"/>
                <w:color w:val="000000" w:themeColor="text1"/>
                <w:lang w:val="en-US" w:eastAsia="en-US"/>
              </w:rPr>
              <w:t>/cm</w:t>
            </w:r>
            <w:r w:rsidRPr="00EF4E87">
              <w:rPr>
                <w:rFonts w:eastAsiaTheme="minorHAnsi"/>
                <w:color w:val="000000" w:themeColor="text1"/>
                <w:vertAlign w:val="superscript"/>
                <w:lang w:val="en-US" w:eastAsia="en-US"/>
              </w:rPr>
              <w:t>2</w:t>
            </w:r>
          </w:p>
        </w:tc>
        <w:tc>
          <w:tcPr>
            <w:tcW w:w="1276" w:type="dxa"/>
            <w:vAlign w:val="center"/>
          </w:tcPr>
          <w:p w14:paraId="5072D680" w14:textId="6B529F84" w:rsidR="00CF23C6" w:rsidRPr="00EF4E87" w:rsidRDefault="00B53116" w:rsidP="00D375DB">
            <w:pPr>
              <w:pStyle w:val="NormalWeb"/>
              <w:spacing w:line="276" w:lineRule="auto"/>
              <w:jc w:val="center"/>
              <w:rPr>
                <w:rFonts w:eastAsiaTheme="minorHAnsi"/>
                <w:color w:val="000000" w:themeColor="text1"/>
                <w:lang w:eastAsia="en-US"/>
              </w:rPr>
            </w:pPr>
            <w:r w:rsidRPr="00EF4E87">
              <w:rPr>
                <w:rFonts w:eastAsiaTheme="minorHAnsi"/>
                <w:color w:val="000000" w:themeColor="text1"/>
                <w:lang w:val="en-US" w:eastAsia="en-US"/>
              </w:rPr>
              <w:t xml:space="preserve">15 </w:t>
            </w:r>
            <w:proofErr w:type="spellStart"/>
            <w:r w:rsidRPr="00EF4E87">
              <w:rPr>
                <w:rFonts w:eastAsiaTheme="minorHAnsi"/>
                <w:color w:val="000000" w:themeColor="text1"/>
                <w:lang w:val="en-US" w:eastAsia="en-US"/>
              </w:rPr>
              <w:t>dakika</w:t>
            </w:r>
            <w:proofErr w:type="spellEnd"/>
          </w:p>
        </w:tc>
        <w:tc>
          <w:tcPr>
            <w:tcW w:w="4299" w:type="dxa"/>
            <w:vAlign w:val="center"/>
          </w:tcPr>
          <w:p w14:paraId="609BC597" w14:textId="2D362395" w:rsidR="00CF23C6" w:rsidRPr="00EF4E87" w:rsidRDefault="0021237E" w:rsidP="00D375DB">
            <w:pPr>
              <w:pStyle w:val="NormalWeb"/>
              <w:spacing w:line="276" w:lineRule="auto"/>
              <w:jc w:val="both"/>
              <w:rPr>
                <w:rFonts w:eastAsiaTheme="minorHAnsi"/>
                <w:color w:val="000000" w:themeColor="text1"/>
                <w:lang w:eastAsia="en-US"/>
              </w:rPr>
            </w:pPr>
            <w:proofErr w:type="spellStart"/>
            <w:r w:rsidRPr="00EF4E87">
              <w:rPr>
                <w:rFonts w:eastAsiaTheme="minorHAnsi"/>
                <w:color w:val="000000" w:themeColor="text1"/>
                <w:lang w:val="en-US" w:eastAsia="en-US"/>
              </w:rPr>
              <w:t>İnsan</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spermatozoanın</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hareketliliğinde</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artış</w:t>
            </w:r>
            <w:proofErr w:type="spellEnd"/>
            <w:r w:rsidRPr="00EF4E87">
              <w:rPr>
                <w:rFonts w:eastAsiaTheme="minorHAnsi"/>
                <w:color w:val="000000" w:themeColor="text1"/>
                <w:lang w:val="en-US" w:eastAsia="en-US"/>
              </w:rPr>
              <w:t xml:space="preserve"> </w:t>
            </w:r>
            <w:proofErr w:type="spellStart"/>
            <w:r w:rsidRPr="00EF4E87">
              <w:rPr>
                <w:rFonts w:eastAsiaTheme="minorHAnsi"/>
                <w:color w:val="000000" w:themeColor="text1"/>
                <w:lang w:val="en-US" w:eastAsia="en-US"/>
              </w:rPr>
              <w:t>gözlenmiştir</w:t>
            </w:r>
            <w:proofErr w:type="spellEnd"/>
            <w:r w:rsidR="00AD1F34" w:rsidRPr="00EF4E87">
              <w:rPr>
                <w:rFonts w:eastAsiaTheme="minorHAnsi"/>
                <w:color w:val="000000" w:themeColor="text1"/>
                <w:lang w:val="en-US" w:eastAsia="en-US"/>
              </w:rPr>
              <w:t>.</w:t>
            </w:r>
            <w:r w:rsidR="007534AB" w:rsidRPr="00EF4E87">
              <w:rPr>
                <w:rFonts w:eastAsiaTheme="minorHAnsi"/>
                <w:color w:val="000000" w:themeColor="text1"/>
                <w:lang w:val="en-US" w:eastAsia="en-US"/>
              </w:rPr>
              <w:t xml:space="preserve"> [</w:t>
            </w:r>
            <w:r w:rsidR="001F0CA5">
              <w:rPr>
                <w:rFonts w:eastAsiaTheme="minorHAnsi"/>
                <w:color w:val="000000" w:themeColor="text1"/>
                <w:lang w:val="en-US" w:eastAsia="en-US"/>
              </w:rPr>
              <w:t>36</w:t>
            </w:r>
            <w:r w:rsidR="007534AB" w:rsidRPr="00EF4E87">
              <w:rPr>
                <w:rFonts w:eastAsiaTheme="minorHAnsi"/>
                <w:color w:val="000000" w:themeColor="text1"/>
                <w:lang w:val="en-US" w:eastAsia="en-US"/>
              </w:rPr>
              <w:t>]</w:t>
            </w:r>
          </w:p>
        </w:tc>
      </w:tr>
    </w:tbl>
    <w:p w14:paraId="7B2E18F7" w14:textId="5621EF1B" w:rsidR="00506455" w:rsidRPr="00EF4E87" w:rsidRDefault="00506455" w:rsidP="00DC01F1">
      <w:pPr>
        <w:pStyle w:val="NormalWeb"/>
        <w:ind w:left="720"/>
        <w:jc w:val="both"/>
        <w:rPr>
          <w:rFonts w:eastAsiaTheme="minorHAnsi"/>
          <w:color w:val="000000" w:themeColor="text1"/>
          <w:lang w:eastAsia="en-US"/>
        </w:rPr>
      </w:pPr>
    </w:p>
    <w:p w14:paraId="7572C98E" w14:textId="69497C84" w:rsidR="00494F62" w:rsidRPr="00EF4E87" w:rsidRDefault="00494F62" w:rsidP="006742F1">
      <w:pPr>
        <w:pStyle w:val="NormalWeb"/>
        <w:jc w:val="both"/>
        <w:rPr>
          <w:rFonts w:eastAsiaTheme="minorHAnsi"/>
          <w:color w:val="000000" w:themeColor="text1"/>
          <w:lang w:eastAsia="en-US"/>
        </w:rPr>
      </w:pPr>
      <w:proofErr w:type="spellStart"/>
      <w:r w:rsidRPr="00EF4E87">
        <w:rPr>
          <w:color w:val="000000"/>
          <w:shd w:val="clear" w:color="auto" w:fill="FFFFFF"/>
        </w:rPr>
        <w:t>İsveçte</w:t>
      </w:r>
      <w:proofErr w:type="spellEnd"/>
      <w:r w:rsidRPr="00EF4E87">
        <w:rPr>
          <w:color w:val="000000"/>
          <w:shd w:val="clear" w:color="auto" w:fill="FFFFFF"/>
        </w:rPr>
        <w:t xml:space="preserve"> yapılan kapsamlı bir çalışmada bir apartmanın çevresine yakın olacak şekilde iki grup halinde baz istasyonları konumlandırılmıştır</w:t>
      </w:r>
      <w:r w:rsidR="007768A1" w:rsidRPr="00EF4E87">
        <w:rPr>
          <w:color w:val="000000"/>
          <w:shd w:val="clear" w:color="auto" w:fill="FFFFFF"/>
        </w:rPr>
        <w:t xml:space="preserve"> ve apartman içerisinde toplam 74531 ölçüm alınmıştır. </w:t>
      </w:r>
      <w:r w:rsidRPr="00EF4E87">
        <w:rPr>
          <w:color w:val="000000"/>
          <w:shd w:val="clear" w:color="auto" w:fill="FFFFFF"/>
        </w:rPr>
        <w:t>Yapılan ölçümlerde ortalama SAR değeri: 0.38 µW/cm</w:t>
      </w:r>
      <w:r w:rsidRPr="00EF4E87">
        <w:rPr>
          <w:color w:val="000000"/>
          <w:shd w:val="clear" w:color="auto" w:fill="FFFFFF"/>
          <w:vertAlign w:val="superscript"/>
        </w:rPr>
        <w:t>2</w:t>
      </w:r>
      <w:r w:rsidR="007768A1" w:rsidRPr="00EF4E87">
        <w:rPr>
          <w:color w:val="000000"/>
          <w:shd w:val="clear" w:color="auto" w:fill="FFFFFF"/>
        </w:rPr>
        <w:t>, o</w:t>
      </w:r>
      <w:r w:rsidRPr="00EF4E87">
        <w:rPr>
          <w:color w:val="000000"/>
          <w:shd w:val="clear" w:color="auto" w:fill="FFFFFF"/>
        </w:rPr>
        <w:t>dalarda görülen maksimum SAR değeri 1.37 µW/cm</w:t>
      </w:r>
      <w:r w:rsidRPr="00EF4E87">
        <w:rPr>
          <w:color w:val="000000"/>
          <w:shd w:val="clear" w:color="auto" w:fill="FFFFFF"/>
          <w:vertAlign w:val="superscript"/>
        </w:rPr>
        <w:t>2</w:t>
      </w:r>
      <w:r w:rsidR="007C7AB9" w:rsidRPr="00EF4E87">
        <w:rPr>
          <w:color w:val="000000"/>
          <w:shd w:val="clear" w:color="auto" w:fill="FFFFFF"/>
        </w:rPr>
        <w:t xml:space="preserve">’dir. </w:t>
      </w:r>
      <w:r w:rsidR="006742F1" w:rsidRPr="00EF4E87">
        <w:rPr>
          <w:color w:val="000000"/>
          <w:shd w:val="clear" w:color="auto" w:fill="FFFFFF"/>
        </w:rPr>
        <w:t xml:space="preserve">Bu çalışma ile Tablo 2’de verilen çalışmalar karşılaştırıldığında düşük SAR değerlerine maruz kalma üzerine yapılacak çalışmaların artırılması gerektiği </w:t>
      </w:r>
      <w:r w:rsidR="00F359CB">
        <w:rPr>
          <w:color w:val="000000"/>
          <w:shd w:val="clear" w:color="auto" w:fill="FFFFFF"/>
        </w:rPr>
        <w:t>görül</w:t>
      </w:r>
      <w:r w:rsidR="006742F1" w:rsidRPr="00EF4E87">
        <w:rPr>
          <w:color w:val="000000"/>
          <w:shd w:val="clear" w:color="auto" w:fill="FFFFFF"/>
        </w:rPr>
        <w:t xml:space="preserve">mektedir. </w:t>
      </w:r>
      <w:r w:rsidR="00F359CB">
        <w:rPr>
          <w:color w:val="000000"/>
          <w:shd w:val="clear" w:color="auto" w:fill="FFFFFF"/>
        </w:rPr>
        <w:t>(</w:t>
      </w:r>
      <w:r w:rsidR="001F0CA5">
        <w:rPr>
          <w:color w:val="000000"/>
          <w:shd w:val="clear" w:color="auto" w:fill="FFFFFF"/>
        </w:rPr>
        <w:t>37</w:t>
      </w:r>
      <w:r w:rsidR="00F359CB">
        <w:rPr>
          <w:color w:val="000000"/>
          <w:shd w:val="clear" w:color="auto" w:fill="FFFFFF"/>
        </w:rPr>
        <w:t>)</w:t>
      </w:r>
    </w:p>
    <w:p w14:paraId="0F8E1CEC" w14:textId="57F5693A" w:rsidR="00ED1A41" w:rsidRPr="00EF4E87" w:rsidRDefault="00B83F04" w:rsidP="002D5D19">
      <w:pPr>
        <w:pStyle w:val="NormalWeb"/>
        <w:jc w:val="both"/>
      </w:pPr>
      <w:r w:rsidRPr="00EF4E87">
        <w:t>Türkiye’de</w:t>
      </w:r>
      <w:r w:rsidR="00ED1A41" w:rsidRPr="00EF4E87">
        <w:t xml:space="preserve"> EM</w:t>
      </w:r>
      <w:r w:rsidR="00BC1F5C" w:rsidRPr="00EF4E87">
        <w:t>R</w:t>
      </w:r>
      <w:r w:rsidR="00ED1A41" w:rsidRPr="00EF4E87">
        <w:t xml:space="preserve"> </w:t>
      </w:r>
      <w:r w:rsidRPr="00EF4E87">
        <w:t>üzerine</w:t>
      </w:r>
      <w:r w:rsidR="00ED1A41" w:rsidRPr="00EF4E87">
        <w:t xml:space="preserve"> yasal </w:t>
      </w:r>
      <w:r w:rsidRPr="00EF4E87">
        <w:t>düzenlemeler</w:t>
      </w:r>
      <w:r w:rsidR="007949B4" w:rsidRPr="00EF4E87">
        <w:t>,</w:t>
      </w:r>
      <w:r w:rsidR="00ED1A41" w:rsidRPr="00EF4E87">
        <w:t xml:space="preserve"> BTK tarafından yapılmakta olup hali hazırda ICNIRP </w:t>
      </w:r>
      <w:r w:rsidRPr="00EF4E87">
        <w:t>değerlerin</w:t>
      </w:r>
      <w:r w:rsidR="00FF30D0" w:rsidRPr="00EF4E87">
        <w:t xml:space="preserve">in </w:t>
      </w:r>
      <w:r w:rsidR="00ED1A41" w:rsidRPr="00EF4E87">
        <w:t xml:space="preserve">%70’i limit </w:t>
      </w:r>
      <w:r w:rsidRPr="00EF4E87">
        <w:t>değerler</w:t>
      </w:r>
      <w:r w:rsidR="00ED1A41" w:rsidRPr="00EF4E87">
        <w:t xml:space="preserve"> olarak </w:t>
      </w:r>
      <w:r w:rsidRPr="00EF4E87">
        <w:t>belirlenmiştir</w:t>
      </w:r>
      <w:r w:rsidR="003E4973" w:rsidRPr="00EF4E87">
        <w:t>.</w:t>
      </w:r>
      <w:r w:rsidR="00ED1A41" w:rsidRPr="00EF4E87">
        <w:t xml:space="preserve"> </w:t>
      </w:r>
      <w:r w:rsidR="00F359CB">
        <w:t>(</w:t>
      </w:r>
      <w:r w:rsidR="001F0CA5">
        <w:t>38</w:t>
      </w:r>
      <w:r w:rsidR="00F359CB">
        <w:t>)</w:t>
      </w:r>
      <w:r w:rsidR="00DC01F1" w:rsidRPr="00EF4E87">
        <w:t xml:space="preserve"> </w:t>
      </w:r>
      <w:r w:rsidR="002F58D7" w:rsidRPr="00EF4E87">
        <w:t xml:space="preserve">Belirlenen %70 </w:t>
      </w:r>
      <w:r w:rsidR="00AD2CF2" w:rsidRPr="00EF4E87">
        <w:t xml:space="preserve">limit </w:t>
      </w:r>
      <w:r w:rsidR="002F58D7" w:rsidRPr="00EF4E87">
        <w:t>değeri</w:t>
      </w:r>
      <w:r w:rsidR="00AD2CF2" w:rsidRPr="00EF4E87">
        <w:t>,</w:t>
      </w:r>
      <w:r w:rsidR="002F58D7" w:rsidRPr="00EF4E87">
        <w:t xml:space="preserve"> ICNIRP limitlerine göre daha sıkı </w:t>
      </w:r>
      <w:r w:rsidR="00AD2CF2" w:rsidRPr="00EF4E87">
        <w:t xml:space="preserve">bir uygulamadır </w:t>
      </w:r>
      <w:r w:rsidR="002F58D7" w:rsidRPr="00EF4E87">
        <w:t>ve halk sağlığını korumaya yönelik bir uygulama olarak değerlendirilebilir.</w:t>
      </w:r>
    </w:p>
    <w:p w14:paraId="2697A6D3" w14:textId="665F69A6" w:rsidR="00BE5D34" w:rsidRPr="00EF4E87" w:rsidRDefault="004F1558" w:rsidP="004F1558">
      <w:pPr>
        <w:pStyle w:val="NormalWeb"/>
        <w:rPr>
          <w:b/>
          <w:bCs/>
        </w:rPr>
      </w:pPr>
      <w:r w:rsidRPr="00EF4E87">
        <w:rPr>
          <w:b/>
          <w:bCs/>
        </w:rPr>
        <w:t>SONUÇ</w:t>
      </w:r>
    </w:p>
    <w:p w14:paraId="4A40C8D2" w14:textId="2FA0785E" w:rsidR="00C94877" w:rsidRPr="00EF4E87" w:rsidRDefault="0002164E" w:rsidP="00C94877">
      <w:pPr>
        <w:pStyle w:val="NormalWeb"/>
        <w:jc w:val="both"/>
      </w:pPr>
      <w:r w:rsidRPr="00EF4E87">
        <w:t xml:space="preserve">RF radyasyonun insan vücut sıcaklığını arttırdığı deneyler sonucunda netleştirilmiş bir bilgidir. Ancak literatürde termal olmayan etkiler konusunda yapılan çalışmalarda farklı bilgiler bulunmaktadır. </w:t>
      </w:r>
      <w:r w:rsidR="00D2132A" w:rsidRPr="00EF4E87">
        <w:t xml:space="preserve">Gelecekte insanların kaygı seviyesini daha fazla artıracak olan 5G baz istasyonlarının insan sağlığı üzerinde </w:t>
      </w:r>
      <w:r w:rsidR="00B848AE" w:rsidRPr="00EF4E87">
        <w:t>tümör gibi</w:t>
      </w:r>
      <w:r w:rsidR="00D2132A" w:rsidRPr="00EF4E87">
        <w:t xml:space="preserve"> rahatsızlıklara neden olabileceği</w:t>
      </w:r>
      <w:r w:rsidR="00E546F3" w:rsidRPr="00EF4E87">
        <w:t xml:space="preserve"> </w:t>
      </w:r>
      <w:r w:rsidR="00B848AE" w:rsidRPr="00EF4E87">
        <w:t>ya da</w:t>
      </w:r>
      <w:r w:rsidR="00E546F3" w:rsidRPr="00EF4E87">
        <w:t xml:space="preserve"> kornea </w:t>
      </w:r>
      <w:proofErr w:type="spellStart"/>
      <w:r w:rsidR="00E546F3" w:rsidRPr="00EF4E87">
        <w:t>epiteline</w:t>
      </w:r>
      <w:proofErr w:type="spellEnd"/>
      <w:r w:rsidR="00E546F3" w:rsidRPr="00EF4E87">
        <w:t xml:space="preserve"> zarar verebileceğine </w:t>
      </w:r>
      <w:r w:rsidR="00D2132A" w:rsidRPr="00EF4E87">
        <w:t>dair araştırmalar bulunmasına rağmen, birçok araştırma da baz istasyonlarının insan sağlığı için tamamen zararsız olduğunu iddia etmektedir. Günümüz dünya literatüründe 5G baz istasyonlarının insan sağlığı üzerine etkileri konusunda kesin bir sonuca varılamamıştır</w:t>
      </w:r>
      <w:r w:rsidR="00F82595" w:rsidRPr="00EF4E87">
        <w:t>. Bu nedenle 5G baz istasyonlarının insan sağlığı üzerine yapacağı etkileri anlamak için daha çok çalışma yapılmasına ihtiyaç vardır.</w:t>
      </w:r>
      <w:r w:rsidR="00C94877" w:rsidRPr="00EF4E87">
        <w:t xml:space="preserve"> </w:t>
      </w:r>
      <w:r w:rsidR="004F1558" w:rsidRPr="00EF4E87">
        <w:t xml:space="preserve">Gelecekte yapılacak çalışmalarla birlikte </w:t>
      </w:r>
      <w:proofErr w:type="spellStart"/>
      <w:r w:rsidR="004F1558" w:rsidRPr="00EF4E87">
        <w:t>ICNIRP’nin</w:t>
      </w:r>
      <w:proofErr w:type="spellEnd"/>
      <w:r w:rsidR="004F1558" w:rsidRPr="00EF4E87">
        <w:t xml:space="preserve"> kılavuzundaki limit değerlerin değiştirebileceği öngörülmektedir.</w:t>
      </w:r>
      <w:r w:rsidR="00C94877" w:rsidRPr="00EF4E87">
        <w:t xml:space="preserve"> </w:t>
      </w:r>
    </w:p>
    <w:p w14:paraId="624DA36B" w14:textId="57E29986" w:rsidR="007B17B9" w:rsidRPr="00EF4E87" w:rsidRDefault="00C94877" w:rsidP="00F359CB">
      <w:pPr>
        <w:pStyle w:val="NormalWeb"/>
        <w:jc w:val="both"/>
      </w:pPr>
      <w:r w:rsidRPr="00EF4E87">
        <w:t>5G gibi milimetre dalga boyunda yayın yapan cihazlar GSM teknolojilerinde yeni ve görece daha az test edilmiş teknolojiler olduğu için daha fazla çalışmaya ihtiyaç duyulmaktadır.</w:t>
      </w:r>
    </w:p>
    <w:p w14:paraId="05666E4A" w14:textId="77777777" w:rsidR="008E6A06" w:rsidRPr="00EF4E87" w:rsidRDefault="008E6A06" w:rsidP="008E6A06">
      <w:pPr>
        <w:spacing w:before="100" w:beforeAutospacing="1" w:after="100" w:afterAutospacing="1"/>
        <w:jc w:val="both"/>
      </w:pPr>
      <w:r w:rsidRPr="00EF4E87">
        <w:t>Günümüz mobil iletişim cihazlarının temel çalışma prensibinde de kullanılan RF radyasyonun insan sağlığına olan olumsuz etkileri kanıtlanmış durumdadır. Ancak bu etkinin görülmesi için maruz kalınacak RF radyasyon değerinin görece yüksek olması gerekmektedir. Maruz kalmanın sağlığa olumsuz etki edebilecek eşik değerini belirleme konusunda literatürde farklı bilgiler bulunmaktadır. Konu hakkında yapılan mevcut çalışmalar kesin bir görüş birliği etrafında toplanamamakla birlikte, iletişim teknolojisindeki ilerlemeler sonucunda geliştirilen yeni nesil cihazların sağlık üzerindeki olası etkileri sürekli bir test ve araştırma sürecini zorunlu kılmaktadır.</w:t>
      </w:r>
    </w:p>
    <w:p w14:paraId="6E3C4F28" w14:textId="1AB59843" w:rsidR="00F60A9E" w:rsidRPr="00EF4E87" w:rsidRDefault="00F60A9E" w:rsidP="008C5F28"/>
    <w:p w14:paraId="3A6E39F7" w14:textId="31B28D07" w:rsidR="00726508" w:rsidRPr="00EF4E87" w:rsidRDefault="00726508" w:rsidP="0070471B"/>
    <w:p w14:paraId="6E90D435" w14:textId="25D1244D" w:rsidR="0051144A" w:rsidRPr="00EF4E87" w:rsidRDefault="00B64EF6" w:rsidP="00F0435C">
      <w:pPr>
        <w:rPr>
          <w:b/>
          <w:bCs/>
          <w:color w:val="000000" w:themeColor="text1"/>
        </w:rPr>
      </w:pPr>
      <w:r w:rsidRPr="00EF4E87">
        <w:rPr>
          <w:b/>
          <w:bCs/>
          <w:color w:val="000000" w:themeColor="text1"/>
        </w:rPr>
        <w:t>KAYNAKLAR</w:t>
      </w:r>
    </w:p>
    <w:p w14:paraId="636A5545" w14:textId="015613DC" w:rsidR="00B64EF6" w:rsidRPr="00EF4E87" w:rsidRDefault="00B64EF6" w:rsidP="00F0435C">
      <w:pPr>
        <w:rPr>
          <w:b/>
          <w:bCs/>
          <w:color w:val="000000" w:themeColor="text1"/>
        </w:rPr>
      </w:pPr>
    </w:p>
    <w:p w14:paraId="5E447F97" w14:textId="4E93940A" w:rsidR="00B64EF6" w:rsidRPr="001F0CA5" w:rsidRDefault="00F359CB" w:rsidP="00B64EF6">
      <w:pPr>
        <w:pStyle w:val="ListeParagraf"/>
        <w:numPr>
          <w:ilvl w:val="0"/>
          <w:numId w:val="38"/>
        </w:numPr>
        <w:rPr>
          <w:b/>
          <w:bCs/>
          <w:color w:val="000000" w:themeColor="text1"/>
        </w:rPr>
      </w:pPr>
      <w:proofErr w:type="spellStart"/>
      <w:r w:rsidRPr="001F0CA5">
        <w:rPr>
          <w:color w:val="000000" w:themeColor="text1"/>
        </w:rPr>
        <w:t>Britannica</w:t>
      </w:r>
      <w:proofErr w:type="spellEnd"/>
      <w:r w:rsidRPr="001F0CA5">
        <w:rPr>
          <w:color w:val="000000" w:themeColor="text1"/>
        </w:rPr>
        <w:t xml:space="preserve">, </w:t>
      </w:r>
      <w:proofErr w:type="spellStart"/>
      <w:r w:rsidRPr="001F0CA5">
        <w:rPr>
          <w:color w:val="000000" w:themeColor="text1"/>
        </w:rPr>
        <w:t>Electromagnetic</w:t>
      </w:r>
      <w:proofErr w:type="spellEnd"/>
      <w:r w:rsidRPr="001F0CA5">
        <w:rPr>
          <w:color w:val="000000" w:themeColor="text1"/>
        </w:rPr>
        <w:t xml:space="preserve"> </w:t>
      </w:r>
      <w:proofErr w:type="spellStart"/>
      <w:r w:rsidRPr="001F0CA5">
        <w:rPr>
          <w:color w:val="000000" w:themeColor="text1"/>
        </w:rPr>
        <w:t>Radiation</w:t>
      </w:r>
      <w:proofErr w:type="spellEnd"/>
      <w:r w:rsidRPr="001F0CA5">
        <w:rPr>
          <w:color w:val="000000" w:themeColor="text1"/>
        </w:rPr>
        <w:t xml:space="preserve">, Erişim </w:t>
      </w:r>
      <w:proofErr w:type="gramStart"/>
      <w:r w:rsidRPr="001F0CA5">
        <w:rPr>
          <w:color w:val="000000" w:themeColor="text1"/>
        </w:rPr>
        <w:t>adresi :</w:t>
      </w:r>
      <w:proofErr w:type="gramEnd"/>
      <w:r w:rsidRPr="001F0CA5">
        <w:rPr>
          <w:color w:val="000000" w:themeColor="text1"/>
        </w:rPr>
        <w:fldChar w:fldCharType="begin"/>
      </w:r>
      <w:r w:rsidRPr="001F0CA5">
        <w:rPr>
          <w:color w:val="000000" w:themeColor="text1"/>
        </w:rPr>
        <w:instrText xml:space="preserve"> HYPERLINK "</w:instrText>
      </w:r>
      <w:r w:rsidRPr="001F0CA5">
        <w:rPr>
          <w:color w:val="000000" w:themeColor="text1"/>
        </w:rPr>
        <w:instrText>https://www.britannica.com/science/electromagnetic-radiation</w:instrText>
      </w:r>
      <w:r w:rsidRPr="001F0CA5">
        <w:rPr>
          <w:color w:val="000000" w:themeColor="text1"/>
        </w:rPr>
        <w:instrText xml:space="preserve">" </w:instrText>
      </w:r>
      <w:r w:rsidRPr="001F0CA5">
        <w:rPr>
          <w:color w:val="000000" w:themeColor="text1"/>
        </w:rPr>
        <w:fldChar w:fldCharType="separate"/>
      </w:r>
      <w:r w:rsidRPr="001F0CA5">
        <w:rPr>
          <w:rStyle w:val="Kpr"/>
          <w:color w:val="000000" w:themeColor="text1"/>
        </w:rPr>
        <w:t>https://www.britannica.com/scie</w:t>
      </w:r>
      <w:r w:rsidRPr="001F0CA5">
        <w:rPr>
          <w:rStyle w:val="Kpr"/>
          <w:color w:val="000000" w:themeColor="text1"/>
        </w:rPr>
        <w:t>n</w:t>
      </w:r>
      <w:r w:rsidRPr="001F0CA5">
        <w:rPr>
          <w:rStyle w:val="Kpr"/>
          <w:color w:val="000000" w:themeColor="text1"/>
        </w:rPr>
        <w:t>ce/electromagnetic-radiation</w:t>
      </w:r>
      <w:r w:rsidRPr="001F0CA5">
        <w:rPr>
          <w:color w:val="000000" w:themeColor="text1"/>
        </w:rPr>
        <w:fldChar w:fldCharType="end"/>
      </w:r>
      <w:r w:rsidR="001F0CA5" w:rsidRPr="001F0CA5">
        <w:rPr>
          <w:color w:val="000000" w:themeColor="text1"/>
        </w:rPr>
        <w:t>,Erişim tarihi:15.03.2021</w:t>
      </w:r>
    </w:p>
    <w:p w14:paraId="1507701B" w14:textId="5287F31A" w:rsidR="00B64EF6" w:rsidRPr="001F0CA5" w:rsidRDefault="00F359CB" w:rsidP="00B64EF6">
      <w:pPr>
        <w:pStyle w:val="ListeParagraf"/>
        <w:numPr>
          <w:ilvl w:val="0"/>
          <w:numId w:val="38"/>
        </w:numPr>
        <w:rPr>
          <w:b/>
          <w:bCs/>
          <w:color w:val="000000" w:themeColor="text1"/>
        </w:rPr>
      </w:pPr>
      <w:proofErr w:type="spellStart"/>
      <w:r w:rsidRPr="001F0CA5">
        <w:rPr>
          <w:color w:val="000000" w:themeColor="text1"/>
        </w:rPr>
        <w:t>ScienceDirect</w:t>
      </w:r>
      <w:proofErr w:type="spellEnd"/>
      <w:r w:rsidRPr="001F0CA5">
        <w:rPr>
          <w:color w:val="000000" w:themeColor="text1"/>
        </w:rPr>
        <w:t xml:space="preserve">, </w:t>
      </w:r>
      <w:proofErr w:type="spellStart"/>
      <w:r w:rsidRPr="001F0CA5">
        <w:rPr>
          <w:color w:val="000000" w:themeColor="text1"/>
        </w:rPr>
        <w:t>Electromagnetic</w:t>
      </w:r>
      <w:proofErr w:type="spellEnd"/>
      <w:r w:rsidRPr="001F0CA5">
        <w:rPr>
          <w:color w:val="000000" w:themeColor="text1"/>
        </w:rPr>
        <w:t xml:space="preserve"> </w:t>
      </w:r>
      <w:proofErr w:type="spellStart"/>
      <w:r w:rsidRPr="001F0CA5">
        <w:rPr>
          <w:color w:val="000000" w:themeColor="text1"/>
        </w:rPr>
        <w:t>Wave</w:t>
      </w:r>
      <w:proofErr w:type="spellEnd"/>
      <w:r w:rsidRPr="001F0CA5">
        <w:rPr>
          <w:color w:val="000000" w:themeColor="text1"/>
        </w:rPr>
        <w:t xml:space="preserve">, Erişim adresi: </w:t>
      </w:r>
      <w:r w:rsidR="001F0CA5" w:rsidRPr="001F0CA5">
        <w:rPr>
          <w:color w:val="000000" w:themeColor="text1"/>
        </w:rPr>
        <w:fldChar w:fldCharType="begin"/>
      </w:r>
      <w:r w:rsidR="001F0CA5" w:rsidRPr="001F0CA5">
        <w:rPr>
          <w:color w:val="000000" w:themeColor="text1"/>
        </w:rPr>
        <w:instrText xml:space="preserve"> HYPERLINK "</w:instrText>
      </w:r>
      <w:r w:rsidR="001F0CA5" w:rsidRPr="001F0CA5">
        <w:rPr>
          <w:color w:val="000000" w:themeColor="text1"/>
        </w:rPr>
        <w:instrText>https://www.sciencedirect.com/topics/chemistry/electromagnetic-wave</w:instrText>
      </w:r>
      <w:r w:rsidR="001F0CA5" w:rsidRPr="001F0CA5">
        <w:rPr>
          <w:color w:val="000000" w:themeColor="text1"/>
        </w:rPr>
        <w:instrText xml:space="preserve">,Erişim" </w:instrText>
      </w:r>
      <w:r w:rsidR="001F0CA5" w:rsidRPr="001F0CA5">
        <w:rPr>
          <w:color w:val="000000" w:themeColor="text1"/>
        </w:rPr>
        <w:fldChar w:fldCharType="separate"/>
      </w:r>
      <w:r w:rsidR="001F0CA5" w:rsidRPr="001F0CA5">
        <w:rPr>
          <w:rStyle w:val="Kpr"/>
          <w:color w:val="000000" w:themeColor="text1"/>
        </w:rPr>
        <w:t>https://www.sciencedirect.com/topics/chemistry/e</w:t>
      </w:r>
      <w:r w:rsidR="001F0CA5" w:rsidRPr="001F0CA5">
        <w:rPr>
          <w:rStyle w:val="Kpr"/>
          <w:color w:val="000000" w:themeColor="text1"/>
        </w:rPr>
        <w:t>l</w:t>
      </w:r>
      <w:r w:rsidR="001F0CA5" w:rsidRPr="001F0CA5">
        <w:rPr>
          <w:rStyle w:val="Kpr"/>
          <w:color w:val="000000" w:themeColor="text1"/>
        </w:rPr>
        <w:t>ectromagnetic-wave</w:t>
      </w:r>
      <w:r w:rsidR="001F0CA5" w:rsidRPr="001F0CA5">
        <w:rPr>
          <w:rStyle w:val="Kpr"/>
          <w:color w:val="000000" w:themeColor="text1"/>
        </w:rPr>
        <w:t>,Erişim</w:t>
      </w:r>
      <w:r w:rsidR="001F0CA5" w:rsidRPr="001F0CA5">
        <w:rPr>
          <w:color w:val="000000" w:themeColor="text1"/>
        </w:rPr>
        <w:fldChar w:fldCharType="end"/>
      </w:r>
      <w:r w:rsidR="001F0CA5" w:rsidRPr="001F0CA5">
        <w:rPr>
          <w:color w:val="000000" w:themeColor="text1"/>
        </w:rPr>
        <w:t xml:space="preserve"> tarihi:15.03.2021</w:t>
      </w:r>
    </w:p>
    <w:p w14:paraId="5EE28DC7" w14:textId="7899DB7F" w:rsidR="00B64EF6" w:rsidRPr="001F0CA5" w:rsidRDefault="00F359CB" w:rsidP="00B64EF6">
      <w:pPr>
        <w:pStyle w:val="ListeParagraf"/>
        <w:numPr>
          <w:ilvl w:val="0"/>
          <w:numId w:val="38"/>
        </w:numPr>
        <w:rPr>
          <w:b/>
          <w:bCs/>
          <w:color w:val="000000" w:themeColor="text1"/>
        </w:rPr>
      </w:pPr>
      <w:r w:rsidRPr="001F0CA5">
        <w:rPr>
          <w:color w:val="000000" w:themeColor="text1"/>
        </w:rPr>
        <w:t xml:space="preserve">WHO, </w:t>
      </w:r>
      <w:proofErr w:type="spellStart"/>
      <w:r w:rsidRPr="001F0CA5">
        <w:rPr>
          <w:color w:val="000000" w:themeColor="text1"/>
        </w:rPr>
        <w:t>Radiation</w:t>
      </w:r>
      <w:proofErr w:type="spellEnd"/>
      <w:r w:rsidRPr="001F0CA5">
        <w:rPr>
          <w:color w:val="000000" w:themeColor="text1"/>
        </w:rPr>
        <w:t xml:space="preserve">: </w:t>
      </w:r>
      <w:proofErr w:type="spellStart"/>
      <w:r w:rsidRPr="001F0CA5">
        <w:rPr>
          <w:color w:val="000000" w:themeColor="text1"/>
        </w:rPr>
        <w:t>Ionizing</w:t>
      </w:r>
      <w:proofErr w:type="spellEnd"/>
      <w:r w:rsidRPr="001F0CA5">
        <w:rPr>
          <w:color w:val="000000" w:themeColor="text1"/>
        </w:rPr>
        <w:t xml:space="preserve"> </w:t>
      </w:r>
      <w:proofErr w:type="spellStart"/>
      <w:r w:rsidRPr="001F0CA5">
        <w:rPr>
          <w:color w:val="000000" w:themeColor="text1"/>
        </w:rPr>
        <w:t>Radiation</w:t>
      </w:r>
      <w:proofErr w:type="spellEnd"/>
      <w:r w:rsidRPr="001F0CA5">
        <w:rPr>
          <w:color w:val="000000" w:themeColor="text1"/>
        </w:rPr>
        <w:t xml:space="preserve">, Erişim adresi: </w:t>
      </w:r>
      <w:hyperlink r:id="rId14" w:history="1">
        <w:r w:rsidRPr="001F0CA5">
          <w:rPr>
            <w:rStyle w:val="Kpr"/>
            <w:color w:val="000000" w:themeColor="text1"/>
          </w:rPr>
          <w:t>https://www.who.int/news-room/q-</w:t>
        </w:r>
        <w:r w:rsidRPr="001F0CA5">
          <w:rPr>
            <w:rStyle w:val="Kpr"/>
            <w:color w:val="000000" w:themeColor="text1"/>
          </w:rPr>
          <w:t>a</w:t>
        </w:r>
        <w:r w:rsidRPr="001F0CA5">
          <w:rPr>
            <w:rStyle w:val="Kpr"/>
            <w:color w:val="000000" w:themeColor="text1"/>
          </w:rPr>
          <w:t>-detail/radiation-ionizing-radiation</w:t>
        </w:r>
      </w:hyperlink>
      <w:r w:rsidR="001F0CA5" w:rsidRPr="001F0CA5">
        <w:rPr>
          <w:color w:val="000000" w:themeColor="text1"/>
        </w:rPr>
        <w:t>, Erişim tarihi:15.03.2021</w:t>
      </w:r>
    </w:p>
    <w:p w14:paraId="20160017" w14:textId="0715B2A4" w:rsidR="00B64EF6" w:rsidRPr="001F0CA5" w:rsidRDefault="00B64EF6" w:rsidP="00B64EF6">
      <w:pPr>
        <w:pStyle w:val="ListeParagraf"/>
        <w:numPr>
          <w:ilvl w:val="0"/>
          <w:numId w:val="38"/>
        </w:numPr>
        <w:rPr>
          <w:b/>
          <w:bCs/>
          <w:color w:val="000000" w:themeColor="text1"/>
        </w:rPr>
      </w:pPr>
      <w:proofErr w:type="spellStart"/>
      <w:r w:rsidRPr="001F0CA5">
        <w:rPr>
          <w:color w:val="000000" w:themeColor="text1"/>
        </w:rPr>
        <w:t>Sengupta</w:t>
      </w:r>
      <w:proofErr w:type="spellEnd"/>
      <w:r w:rsidRPr="001F0CA5">
        <w:rPr>
          <w:color w:val="000000" w:themeColor="text1"/>
        </w:rPr>
        <w:t xml:space="preserve">, D.L. &amp; Sarkar, Tapan. (2003). </w:t>
      </w:r>
      <w:proofErr w:type="spellStart"/>
      <w:r w:rsidRPr="001F0CA5">
        <w:rPr>
          <w:color w:val="000000" w:themeColor="text1"/>
        </w:rPr>
        <w:t>Maxwell</w:t>
      </w:r>
      <w:proofErr w:type="spellEnd"/>
      <w:r w:rsidRPr="001F0CA5">
        <w:rPr>
          <w:color w:val="000000" w:themeColor="text1"/>
        </w:rPr>
        <w:t xml:space="preserve">, Hertz, </w:t>
      </w:r>
      <w:proofErr w:type="spellStart"/>
      <w:r w:rsidRPr="001F0CA5">
        <w:rPr>
          <w:color w:val="000000" w:themeColor="text1"/>
        </w:rPr>
        <w:t>the</w:t>
      </w:r>
      <w:proofErr w:type="spellEnd"/>
      <w:r w:rsidRPr="001F0CA5">
        <w:rPr>
          <w:color w:val="000000" w:themeColor="text1"/>
        </w:rPr>
        <w:t xml:space="preserve"> </w:t>
      </w:r>
      <w:proofErr w:type="spellStart"/>
      <w:r w:rsidRPr="001F0CA5">
        <w:rPr>
          <w:color w:val="000000" w:themeColor="text1"/>
        </w:rPr>
        <w:t>Maxwellians</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the</w:t>
      </w:r>
      <w:proofErr w:type="spellEnd"/>
      <w:r w:rsidRPr="001F0CA5">
        <w:rPr>
          <w:color w:val="000000" w:themeColor="text1"/>
        </w:rPr>
        <w:t xml:space="preserve"> </w:t>
      </w:r>
      <w:proofErr w:type="spellStart"/>
      <w:r w:rsidRPr="001F0CA5">
        <w:rPr>
          <w:color w:val="000000" w:themeColor="text1"/>
        </w:rPr>
        <w:t>early</w:t>
      </w:r>
      <w:proofErr w:type="spellEnd"/>
      <w:r w:rsidRPr="001F0CA5">
        <w:rPr>
          <w:color w:val="000000" w:themeColor="text1"/>
        </w:rPr>
        <w:t xml:space="preserve"> </w:t>
      </w:r>
      <w:proofErr w:type="spellStart"/>
      <w:r w:rsidRPr="001F0CA5">
        <w:rPr>
          <w:color w:val="000000" w:themeColor="text1"/>
        </w:rPr>
        <w:t>history</w:t>
      </w:r>
      <w:proofErr w:type="spellEnd"/>
      <w:r w:rsidRPr="001F0CA5">
        <w:rPr>
          <w:color w:val="000000" w:themeColor="text1"/>
        </w:rPr>
        <w:t xml:space="preserve"> of </w:t>
      </w:r>
      <w:proofErr w:type="spellStart"/>
      <w:r w:rsidRPr="001F0CA5">
        <w:rPr>
          <w:color w:val="000000" w:themeColor="text1"/>
        </w:rPr>
        <w:t>electromagnetic</w:t>
      </w:r>
      <w:proofErr w:type="spellEnd"/>
      <w:r w:rsidRPr="001F0CA5">
        <w:rPr>
          <w:color w:val="000000" w:themeColor="text1"/>
        </w:rPr>
        <w:t xml:space="preserve"> </w:t>
      </w:r>
      <w:proofErr w:type="spellStart"/>
      <w:r w:rsidRPr="001F0CA5">
        <w:rPr>
          <w:color w:val="000000" w:themeColor="text1"/>
        </w:rPr>
        <w:t>waves</w:t>
      </w:r>
      <w:proofErr w:type="spellEnd"/>
      <w:r w:rsidRPr="001F0CA5">
        <w:rPr>
          <w:color w:val="000000" w:themeColor="text1"/>
        </w:rPr>
        <w:t xml:space="preserve">. </w:t>
      </w:r>
      <w:proofErr w:type="spellStart"/>
      <w:r w:rsidRPr="001F0CA5">
        <w:rPr>
          <w:color w:val="000000" w:themeColor="text1"/>
        </w:rPr>
        <w:t>Antennas</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Propagation</w:t>
      </w:r>
      <w:proofErr w:type="spellEnd"/>
      <w:r w:rsidRPr="001F0CA5">
        <w:rPr>
          <w:color w:val="000000" w:themeColor="text1"/>
        </w:rPr>
        <w:t xml:space="preserve"> Magazine, IEEE. 45. </w:t>
      </w:r>
      <w:proofErr w:type="gramStart"/>
      <w:r w:rsidRPr="001F0CA5">
        <w:rPr>
          <w:color w:val="000000" w:themeColor="text1"/>
        </w:rPr>
        <w:t>13 -</w:t>
      </w:r>
      <w:proofErr w:type="gramEnd"/>
      <w:r w:rsidRPr="001F0CA5">
        <w:rPr>
          <w:color w:val="000000" w:themeColor="text1"/>
        </w:rPr>
        <w:t xml:space="preserve"> 19. 10.1109/MAP.2003.1203114.</w:t>
      </w:r>
    </w:p>
    <w:p w14:paraId="3FEFC0A7" w14:textId="64038755" w:rsidR="00B64EF6" w:rsidRPr="001F0CA5" w:rsidRDefault="00B64EF6" w:rsidP="00B64EF6">
      <w:pPr>
        <w:pStyle w:val="ListeParagraf"/>
        <w:numPr>
          <w:ilvl w:val="0"/>
          <w:numId w:val="38"/>
        </w:numPr>
        <w:rPr>
          <w:b/>
          <w:bCs/>
          <w:color w:val="000000" w:themeColor="text1"/>
        </w:rPr>
      </w:pPr>
      <w:r w:rsidRPr="001F0CA5">
        <w:rPr>
          <w:color w:val="000000" w:themeColor="text1"/>
        </w:rPr>
        <w:t xml:space="preserve">Salih, Azar &amp; </w:t>
      </w:r>
      <w:proofErr w:type="spellStart"/>
      <w:r w:rsidRPr="001F0CA5">
        <w:rPr>
          <w:color w:val="000000" w:themeColor="text1"/>
        </w:rPr>
        <w:t>Zeebaree</w:t>
      </w:r>
      <w:proofErr w:type="spellEnd"/>
      <w:r w:rsidRPr="001F0CA5">
        <w:rPr>
          <w:color w:val="000000" w:themeColor="text1"/>
        </w:rPr>
        <w:t xml:space="preserve">, </w:t>
      </w:r>
      <w:proofErr w:type="spellStart"/>
      <w:r w:rsidRPr="001F0CA5">
        <w:rPr>
          <w:color w:val="000000" w:themeColor="text1"/>
        </w:rPr>
        <w:t>Subhi</w:t>
      </w:r>
      <w:proofErr w:type="spellEnd"/>
      <w:r w:rsidRPr="001F0CA5">
        <w:rPr>
          <w:color w:val="000000" w:themeColor="text1"/>
        </w:rPr>
        <w:t xml:space="preserve"> &amp; </w:t>
      </w:r>
      <w:proofErr w:type="spellStart"/>
      <w:r w:rsidRPr="001F0CA5">
        <w:rPr>
          <w:color w:val="000000" w:themeColor="text1"/>
        </w:rPr>
        <w:t>Abdulraheem</w:t>
      </w:r>
      <w:proofErr w:type="spellEnd"/>
      <w:r w:rsidRPr="001F0CA5">
        <w:rPr>
          <w:color w:val="000000" w:themeColor="text1"/>
        </w:rPr>
        <w:t xml:space="preserve">, </w:t>
      </w:r>
      <w:proofErr w:type="spellStart"/>
      <w:r w:rsidRPr="001F0CA5">
        <w:rPr>
          <w:color w:val="000000" w:themeColor="text1"/>
        </w:rPr>
        <w:t>Ahmed</w:t>
      </w:r>
      <w:proofErr w:type="spellEnd"/>
      <w:r w:rsidRPr="001F0CA5">
        <w:rPr>
          <w:color w:val="000000" w:themeColor="text1"/>
        </w:rPr>
        <w:t xml:space="preserve"> &amp; </w:t>
      </w:r>
      <w:proofErr w:type="spellStart"/>
      <w:r w:rsidRPr="001F0CA5">
        <w:rPr>
          <w:color w:val="000000" w:themeColor="text1"/>
        </w:rPr>
        <w:t>Zebari</w:t>
      </w:r>
      <w:proofErr w:type="spellEnd"/>
      <w:r w:rsidRPr="001F0CA5">
        <w:rPr>
          <w:color w:val="000000" w:themeColor="text1"/>
        </w:rPr>
        <w:t xml:space="preserve">, </w:t>
      </w:r>
      <w:proofErr w:type="spellStart"/>
      <w:r w:rsidRPr="001F0CA5">
        <w:rPr>
          <w:color w:val="000000" w:themeColor="text1"/>
        </w:rPr>
        <w:t>Rizgar</w:t>
      </w:r>
      <w:proofErr w:type="spellEnd"/>
      <w:r w:rsidRPr="001F0CA5">
        <w:rPr>
          <w:color w:val="000000" w:themeColor="text1"/>
        </w:rPr>
        <w:t xml:space="preserve"> &amp; </w:t>
      </w:r>
      <w:proofErr w:type="spellStart"/>
      <w:proofErr w:type="gramStart"/>
      <w:r w:rsidRPr="001F0CA5">
        <w:rPr>
          <w:color w:val="000000" w:themeColor="text1"/>
        </w:rPr>
        <w:t>M.Sadeeq</w:t>
      </w:r>
      <w:proofErr w:type="spellEnd"/>
      <w:proofErr w:type="gramEnd"/>
      <w:r w:rsidRPr="001F0CA5">
        <w:rPr>
          <w:color w:val="000000" w:themeColor="text1"/>
        </w:rPr>
        <w:t xml:space="preserve">, </w:t>
      </w:r>
      <w:proofErr w:type="spellStart"/>
      <w:r w:rsidRPr="001F0CA5">
        <w:rPr>
          <w:color w:val="000000" w:themeColor="text1"/>
        </w:rPr>
        <w:t>Mohammed</w:t>
      </w:r>
      <w:proofErr w:type="spellEnd"/>
      <w:r w:rsidRPr="001F0CA5">
        <w:rPr>
          <w:color w:val="000000" w:themeColor="text1"/>
        </w:rPr>
        <w:t xml:space="preserve"> &amp; </w:t>
      </w:r>
      <w:proofErr w:type="spellStart"/>
      <w:r w:rsidRPr="001F0CA5">
        <w:rPr>
          <w:color w:val="000000" w:themeColor="text1"/>
        </w:rPr>
        <w:t>Ahmed</w:t>
      </w:r>
      <w:proofErr w:type="spellEnd"/>
      <w:r w:rsidRPr="001F0CA5">
        <w:rPr>
          <w:color w:val="000000" w:themeColor="text1"/>
        </w:rPr>
        <w:t xml:space="preserve">, </w:t>
      </w:r>
      <w:proofErr w:type="spellStart"/>
      <w:r w:rsidRPr="001F0CA5">
        <w:rPr>
          <w:color w:val="000000" w:themeColor="text1"/>
        </w:rPr>
        <w:t>Omar</w:t>
      </w:r>
      <w:proofErr w:type="spellEnd"/>
      <w:r w:rsidRPr="001F0CA5">
        <w:rPr>
          <w:color w:val="000000" w:themeColor="text1"/>
        </w:rPr>
        <w:t xml:space="preserve">. (2020). </w:t>
      </w:r>
      <w:proofErr w:type="spellStart"/>
      <w:r w:rsidRPr="001F0CA5">
        <w:rPr>
          <w:color w:val="000000" w:themeColor="text1"/>
        </w:rPr>
        <w:t>Evolution</w:t>
      </w:r>
      <w:proofErr w:type="spellEnd"/>
      <w:r w:rsidRPr="001F0CA5">
        <w:rPr>
          <w:color w:val="000000" w:themeColor="text1"/>
        </w:rPr>
        <w:t xml:space="preserve"> of Mobile Wireless </w:t>
      </w:r>
      <w:proofErr w:type="spellStart"/>
      <w:r w:rsidRPr="001F0CA5">
        <w:rPr>
          <w:color w:val="000000" w:themeColor="text1"/>
        </w:rPr>
        <w:t>Communication</w:t>
      </w:r>
      <w:proofErr w:type="spellEnd"/>
      <w:r w:rsidRPr="001F0CA5">
        <w:rPr>
          <w:color w:val="000000" w:themeColor="text1"/>
        </w:rPr>
        <w:t xml:space="preserve"> </w:t>
      </w:r>
      <w:proofErr w:type="spellStart"/>
      <w:r w:rsidRPr="001F0CA5">
        <w:rPr>
          <w:color w:val="000000" w:themeColor="text1"/>
        </w:rPr>
        <w:t>to</w:t>
      </w:r>
      <w:proofErr w:type="spellEnd"/>
      <w:r w:rsidRPr="001F0CA5">
        <w:rPr>
          <w:color w:val="000000" w:themeColor="text1"/>
        </w:rPr>
        <w:t xml:space="preserve"> 5G </w:t>
      </w:r>
      <w:proofErr w:type="spellStart"/>
      <w:r w:rsidRPr="001F0CA5">
        <w:rPr>
          <w:color w:val="000000" w:themeColor="text1"/>
        </w:rPr>
        <w:t>Revolution</w:t>
      </w:r>
      <w:proofErr w:type="spellEnd"/>
      <w:r w:rsidRPr="001F0CA5">
        <w:rPr>
          <w:color w:val="000000" w:themeColor="text1"/>
        </w:rPr>
        <w:t xml:space="preserve">. </w:t>
      </w:r>
      <w:proofErr w:type="spellStart"/>
      <w:r w:rsidRPr="001F0CA5">
        <w:rPr>
          <w:color w:val="000000" w:themeColor="text1"/>
        </w:rPr>
        <w:t>Technology</w:t>
      </w:r>
      <w:proofErr w:type="spellEnd"/>
      <w:r w:rsidRPr="001F0CA5">
        <w:rPr>
          <w:color w:val="000000" w:themeColor="text1"/>
        </w:rPr>
        <w:t xml:space="preserve"> </w:t>
      </w:r>
      <w:proofErr w:type="spellStart"/>
      <w:r w:rsidRPr="001F0CA5">
        <w:rPr>
          <w:color w:val="000000" w:themeColor="text1"/>
        </w:rPr>
        <w:t>Reports</w:t>
      </w:r>
      <w:proofErr w:type="spellEnd"/>
      <w:r w:rsidRPr="001F0CA5">
        <w:rPr>
          <w:color w:val="000000" w:themeColor="text1"/>
        </w:rPr>
        <w:t xml:space="preserve"> of </w:t>
      </w:r>
      <w:proofErr w:type="spellStart"/>
      <w:r w:rsidRPr="001F0CA5">
        <w:rPr>
          <w:color w:val="000000" w:themeColor="text1"/>
        </w:rPr>
        <w:t>Kansai</w:t>
      </w:r>
      <w:proofErr w:type="spellEnd"/>
      <w:r w:rsidRPr="001F0CA5">
        <w:rPr>
          <w:color w:val="000000" w:themeColor="text1"/>
        </w:rPr>
        <w:t xml:space="preserve"> </w:t>
      </w:r>
      <w:proofErr w:type="spellStart"/>
      <w:r w:rsidRPr="001F0CA5">
        <w:rPr>
          <w:color w:val="000000" w:themeColor="text1"/>
        </w:rPr>
        <w:t>University</w:t>
      </w:r>
      <w:proofErr w:type="spellEnd"/>
      <w:r w:rsidRPr="001F0CA5">
        <w:rPr>
          <w:color w:val="000000" w:themeColor="text1"/>
        </w:rPr>
        <w:t>. 62. 2139-2151.</w:t>
      </w:r>
    </w:p>
    <w:p w14:paraId="6AB451BE" w14:textId="4C319EC8" w:rsidR="00B64EF6" w:rsidRPr="001F0CA5" w:rsidRDefault="00B64EF6" w:rsidP="00B64EF6">
      <w:pPr>
        <w:pStyle w:val="ListeParagraf"/>
        <w:numPr>
          <w:ilvl w:val="0"/>
          <w:numId w:val="38"/>
        </w:numPr>
        <w:rPr>
          <w:b/>
          <w:bCs/>
          <w:color w:val="000000" w:themeColor="text1"/>
        </w:rPr>
      </w:pPr>
      <w:r w:rsidRPr="001F0CA5">
        <w:rPr>
          <w:color w:val="000000" w:themeColor="text1"/>
        </w:rPr>
        <w:fldChar w:fldCharType="begin"/>
      </w:r>
      <w:r w:rsidRPr="001F0CA5">
        <w:rPr>
          <w:color w:val="000000" w:themeColor="text1"/>
        </w:rPr>
        <w:instrText xml:space="preserve"> HYPERLINK "https://www.forest-interactive.com/newsroom/positive-5g-outlook-post-covid-19-what-does-it-mean-for-avid-gamers/" </w:instrText>
      </w:r>
      <w:r w:rsidRPr="001F0CA5">
        <w:rPr>
          <w:color w:val="000000" w:themeColor="text1"/>
        </w:rPr>
        <w:fldChar w:fldCharType="separate"/>
      </w:r>
      <w:r w:rsidRPr="001F0CA5">
        <w:rPr>
          <w:color w:val="000000" w:themeColor="text1"/>
        </w:rPr>
        <w:t>“</w:t>
      </w:r>
      <w:proofErr w:type="spellStart"/>
      <w:r w:rsidRPr="001F0CA5">
        <w:rPr>
          <w:color w:val="000000" w:themeColor="text1"/>
        </w:rPr>
        <w:t>Positive</w:t>
      </w:r>
      <w:proofErr w:type="spellEnd"/>
      <w:r w:rsidRPr="001F0CA5">
        <w:rPr>
          <w:color w:val="000000" w:themeColor="text1"/>
        </w:rPr>
        <w:t xml:space="preserve"> 5G Outlook Post COVID-19: </w:t>
      </w:r>
      <w:proofErr w:type="spellStart"/>
      <w:r w:rsidRPr="001F0CA5">
        <w:rPr>
          <w:color w:val="000000" w:themeColor="text1"/>
        </w:rPr>
        <w:t>What</w:t>
      </w:r>
      <w:proofErr w:type="spellEnd"/>
      <w:r w:rsidRPr="001F0CA5">
        <w:rPr>
          <w:color w:val="000000" w:themeColor="text1"/>
        </w:rPr>
        <w:t xml:space="preserve"> </w:t>
      </w:r>
      <w:proofErr w:type="spellStart"/>
      <w:r w:rsidRPr="001F0CA5">
        <w:rPr>
          <w:color w:val="000000" w:themeColor="text1"/>
        </w:rPr>
        <w:t>Does</w:t>
      </w:r>
      <w:proofErr w:type="spellEnd"/>
      <w:r w:rsidRPr="001F0CA5">
        <w:rPr>
          <w:color w:val="000000" w:themeColor="text1"/>
        </w:rPr>
        <w:t xml:space="preserve"> </w:t>
      </w:r>
      <w:proofErr w:type="spellStart"/>
      <w:r w:rsidRPr="001F0CA5">
        <w:rPr>
          <w:color w:val="000000" w:themeColor="text1"/>
        </w:rPr>
        <w:t>It</w:t>
      </w:r>
      <w:proofErr w:type="spellEnd"/>
      <w:r w:rsidRPr="001F0CA5">
        <w:rPr>
          <w:color w:val="000000" w:themeColor="text1"/>
        </w:rPr>
        <w:t xml:space="preserve"> </w:t>
      </w:r>
      <w:proofErr w:type="spellStart"/>
      <w:r w:rsidRPr="001F0CA5">
        <w:rPr>
          <w:color w:val="000000" w:themeColor="text1"/>
        </w:rPr>
        <w:t>Mean</w:t>
      </w:r>
      <w:proofErr w:type="spellEnd"/>
      <w:r w:rsidRPr="001F0CA5">
        <w:rPr>
          <w:color w:val="000000" w:themeColor="text1"/>
        </w:rPr>
        <w:t xml:space="preserve"> </w:t>
      </w:r>
      <w:proofErr w:type="spellStart"/>
      <w:r w:rsidRPr="001F0CA5">
        <w:rPr>
          <w:color w:val="000000" w:themeColor="text1"/>
        </w:rPr>
        <w:t>for</w:t>
      </w:r>
      <w:proofErr w:type="spellEnd"/>
      <w:r w:rsidRPr="001F0CA5">
        <w:rPr>
          <w:color w:val="000000" w:themeColor="text1"/>
        </w:rPr>
        <w:t xml:space="preserve"> </w:t>
      </w:r>
      <w:proofErr w:type="spellStart"/>
      <w:r w:rsidRPr="001F0CA5">
        <w:rPr>
          <w:color w:val="000000" w:themeColor="text1"/>
        </w:rPr>
        <w:t>Avid</w:t>
      </w:r>
      <w:proofErr w:type="spellEnd"/>
      <w:r w:rsidRPr="001F0CA5">
        <w:rPr>
          <w:color w:val="000000" w:themeColor="text1"/>
        </w:rPr>
        <w:t xml:space="preserve"> </w:t>
      </w:r>
      <w:proofErr w:type="spellStart"/>
      <w:r w:rsidRPr="001F0CA5">
        <w:rPr>
          <w:color w:val="000000" w:themeColor="text1"/>
        </w:rPr>
        <w:t>Gamers</w:t>
      </w:r>
      <w:proofErr w:type="spellEnd"/>
      <w:r w:rsidRPr="001F0CA5">
        <w:rPr>
          <w:color w:val="000000" w:themeColor="text1"/>
        </w:rPr>
        <w:t>?"</w:t>
      </w:r>
      <w:r w:rsidRPr="001F0CA5">
        <w:rPr>
          <w:color w:val="000000" w:themeColor="text1"/>
        </w:rPr>
        <w:fldChar w:fldCharType="end"/>
      </w:r>
      <w:r w:rsidRPr="001F0CA5">
        <w:rPr>
          <w:color w:val="000000" w:themeColor="text1"/>
        </w:rPr>
        <w:t>. </w:t>
      </w:r>
      <w:proofErr w:type="spellStart"/>
      <w:r w:rsidRPr="001F0CA5">
        <w:rPr>
          <w:color w:val="000000" w:themeColor="text1"/>
        </w:rPr>
        <w:t>Forest</w:t>
      </w:r>
      <w:proofErr w:type="spellEnd"/>
      <w:r w:rsidRPr="001F0CA5">
        <w:rPr>
          <w:color w:val="000000" w:themeColor="text1"/>
        </w:rPr>
        <w:t xml:space="preserve"> Interactive.</w:t>
      </w:r>
      <w:r w:rsidR="00F359CB" w:rsidRPr="001F0CA5">
        <w:rPr>
          <w:color w:val="000000" w:themeColor="text1"/>
        </w:rPr>
        <w:t xml:space="preserve"> Erişim Adresi: </w:t>
      </w:r>
      <w:r w:rsidR="00F359CB" w:rsidRPr="001F0CA5">
        <w:rPr>
          <w:color w:val="000000" w:themeColor="text1"/>
        </w:rPr>
        <w:t>https://www.forest-interactive.com/newsroom/positive-5g-outlook-post-covid-19-what-does-it-mean-for-avid-gamers/</w:t>
      </w:r>
    </w:p>
    <w:p w14:paraId="28007FB5" w14:textId="2C1ECA2E" w:rsidR="00B64EF6" w:rsidRPr="001F0CA5" w:rsidRDefault="00DC01F1" w:rsidP="00B64EF6">
      <w:pPr>
        <w:pStyle w:val="ListeParagraf"/>
        <w:numPr>
          <w:ilvl w:val="0"/>
          <w:numId w:val="38"/>
        </w:numPr>
        <w:rPr>
          <w:b/>
          <w:bCs/>
          <w:color w:val="000000" w:themeColor="text1"/>
        </w:rPr>
      </w:pPr>
      <w:proofErr w:type="spellStart"/>
      <w:r w:rsidRPr="001F0CA5">
        <w:rPr>
          <w:color w:val="000000" w:themeColor="text1"/>
          <w:shd w:val="clear" w:color="auto" w:fill="FFFFFF"/>
        </w:rPr>
        <w:t>Hardell</w:t>
      </w:r>
      <w:proofErr w:type="spellEnd"/>
      <w:r w:rsidRPr="001F0CA5">
        <w:rPr>
          <w:color w:val="000000" w:themeColor="text1"/>
          <w:shd w:val="clear" w:color="auto" w:fill="FFFFFF"/>
        </w:rPr>
        <w:t xml:space="preserve"> L </w:t>
      </w:r>
      <w:proofErr w:type="spellStart"/>
      <w:r w:rsidRPr="001F0CA5">
        <w:rPr>
          <w:color w:val="000000" w:themeColor="text1"/>
          <w:shd w:val="clear" w:color="auto" w:fill="FFFFFF"/>
        </w:rPr>
        <w:t>and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Nyberg</w:t>
      </w:r>
      <w:proofErr w:type="spellEnd"/>
      <w:r w:rsidRPr="001F0CA5">
        <w:rPr>
          <w:color w:val="000000" w:themeColor="text1"/>
          <w:shd w:val="clear" w:color="auto" w:fill="FFFFFF"/>
        </w:rPr>
        <w:t xml:space="preserve"> R: </w:t>
      </w:r>
      <w:proofErr w:type="spellStart"/>
      <w:r w:rsidRPr="001F0CA5">
        <w:rPr>
          <w:color w:val="000000" w:themeColor="text1"/>
          <w:shd w:val="clear" w:color="auto" w:fill="FFFFFF"/>
        </w:rPr>
        <w:t>Appeals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that</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matter</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or</w:t>
      </w:r>
      <w:proofErr w:type="spellEnd"/>
      <w:r w:rsidRPr="001F0CA5">
        <w:rPr>
          <w:color w:val="000000" w:themeColor="text1"/>
          <w:shd w:val="clear" w:color="auto" w:fill="FFFFFF"/>
        </w:rPr>
        <w:t xml:space="preserve"> not on a </w:t>
      </w:r>
      <w:proofErr w:type="spellStart"/>
      <w:r w:rsidRPr="001F0CA5">
        <w:rPr>
          <w:color w:val="000000" w:themeColor="text1"/>
          <w:shd w:val="clear" w:color="auto" w:fill="FFFFFF"/>
        </w:rPr>
        <w:t>moratorium</w:t>
      </w:r>
      <w:proofErr w:type="spellEnd"/>
      <w:r w:rsidRPr="001F0CA5">
        <w:rPr>
          <w:color w:val="000000" w:themeColor="text1"/>
          <w:shd w:val="clear" w:color="auto" w:fill="FFFFFF"/>
        </w:rPr>
        <w:t xml:space="preserve"> on </w:t>
      </w:r>
      <w:proofErr w:type="spellStart"/>
      <w:r w:rsidRPr="001F0CA5">
        <w:rPr>
          <w:color w:val="000000" w:themeColor="text1"/>
          <w:shd w:val="clear" w:color="auto" w:fill="FFFFFF"/>
        </w:rPr>
        <w:t>the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deployment</w:t>
      </w:r>
      <w:proofErr w:type="spellEnd"/>
      <w:r w:rsidRPr="001F0CA5">
        <w:rPr>
          <w:color w:val="000000" w:themeColor="text1"/>
          <w:shd w:val="clear" w:color="auto" w:fill="FFFFFF"/>
        </w:rPr>
        <w:t xml:space="preserve"> of </w:t>
      </w:r>
      <w:proofErr w:type="spellStart"/>
      <w:r w:rsidRPr="001F0CA5">
        <w:rPr>
          <w:color w:val="000000" w:themeColor="text1"/>
          <w:shd w:val="clear" w:color="auto" w:fill="FFFFFF"/>
        </w:rPr>
        <w:t>the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fifth</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generation</w:t>
      </w:r>
      <w:proofErr w:type="spellEnd"/>
      <w:r w:rsidRPr="001F0CA5">
        <w:rPr>
          <w:color w:val="000000" w:themeColor="text1"/>
          <w:shd w:val="clear" w:color="auto" w:fill="FFFFFF"/>
        </w:rPr>
        <w:t xml:space="preserve">, 5G, </w:t>
      </w:r>
      <w:proofErr w:type="spellStart"/>
      <w:r w:rsidRPr="001F0CA5">
        <w:rPr>
          <w:color w:val="000000" w:themeColor="text1"/>
          <w:shd w:val="clear" w:color="auto" w:fill="FFFFFF"/>
        </w:rPr>
        <w:t>for</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microwave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radiation</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Mol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Clin</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Oncol</w:t>
      </w:r>
      <w:proofErr w:type="spellEnd"/>
      <w:r w:rsidRPr="001F0CA5">
        <w:rPr>
          <w:color w:val="000000" w:themeColor="text1"/>
          <w:shd w:val="clear" w:color="auto" w:fill="FFFFFF"/>
        </w:rPr>
        <w:t>. 12:247–257. 2020.(</w:t>
      </w:r>
      <w:proofErr w:type="spellStart"/>
      <w:r w:rsidRPr="001F0CA5">
        <w:rPr>
          <w:color w:val="000000" w:themeColor="text1"/>
          <w:shd w:val="clear" w:color="auto" w:fill="FFFFFF"/>
        </w:rPr>
        <w:t>Review</w:t>
      </w:r>
      <w:proofErr w:type="spellEnd"/>
      <w:r w:rsidRPr="001F0CA5">
        <w:rPr>
          <w:color w:val="000000" w:themeColor="text1"/>
          <w:shd w:val="clear" w:color="auto" w:fill="FFFFFF"/>
        </w:rPr>
        <w:t>).</w:t>
      </w:r>
    </w:p>
    <w:p w14:paraId="1CF27171" w14:textId="66894300" w:rsidR="00DC01F1" w:rsidRPr="001F0CA5" w:rsidRDefault="00DC01F1" w:rsidP="00B64EF6">
      <w:pPr>
        <w:pStyle w:val="ListeParagraf"/>
        <w:numPr>
          <w:ilvl w:val="0"/>
          <w:numId w:val="38"/>
        </w:numPr>
        <w:rPr>
          <w:b/>
          <w:bCs/>
          <w:color w:val="000000" w:themeColor="text1"/>
        </w:rPr>
      </w:pPr>
      <w:proofErr w:type="spellStart"/>
      <w:r w:rsidRPr="001F0CA5">
        <w:rPr>
          <w:color w:val="000000" w:themeColor="text1"/>
          <w:shd w:val="clear" w:color="auto" w:fill="FFFFFF"/>
        </w:rPr>
        <w:t>Environmental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Health</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Trust</w:t>
      </w:r>
      <w:proofErr w:type="spellEnd"/>
      <w:proofErr w:type="gramStart"/>
      <w:r w:rsidRPr="001F0CA5">
        <w:rPr>
          <w:color w:val="000000" w:themeColor="text1"/>
          <w:shd w:val="clear" w:color="auto" w:fill="FFFFFF"/>
        </w:rPr>
        <w:t>, .</w:t>
      </w:r>
      <w:proofErr w:type="gramEnd"/>
      <w:r w:rsidRPr="001F0CA5">
        <w:rPr>
          <w:color w:val="000000" w:themeColor="text1"/>
          <w:shd w:val="clear" w:color="auto" w:fill="FFFFFF"/>
        </w:rPr>
        <w:t xml:space="preserve"> Three-</w:t>
      </w:r>
      <w:proofErr w:type="spellStart"/>
      <w:r w:rsidRPr="001F0CA5">
        <w:rPr>
          <w:color w:val="000000" w:themeColor="text1"/>
          <w:shd w:val="clear" w:color="auto" w:fill="FFFFFF"/>
        </w:rPr>
        <w:t>year</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moratorium</w:t>
      </w:r>
      <w:proofErr w:type="spellEnd"/>
      <w:r w:rsidRPr="001F0CA5">
        <w:rPr>
          <w:color w:val="000000" w:themeColor="text1"/>
          <w:shd w:val="clear" w:color="auto" w:fill="FFFFFF"/>
        </w:rPr>
        <w:t xml:space="preserve"> on 4G </w:t>
      </w:r>
      <w:proofErr w:type="spellStart"/>
      <w:r w:rsidRPr="001F0CA5">
        <w:rPr>
          <w:color w:val="000000" w:themeColor="text1"/>
          <w:shd w:val="clear" w:color="auto" w:fill="FFFFFF"/>
        </w:rPr>
        <w:t>and</w:t>
      </w:r>
      <w:proofErr w:type="spellEnd"/>
      <w:r w:rsidRPr="001F0CA5">
        <w:rPr>
          <w:color w:val="000000" w:themeColor="text1"/>
          <w:shd w:val="clear" w:color="auto" w:fill="FFFFFF"/>
        </w:rPr>
        <w:t xml:space="preserve"> 5G in </w:t>
      </w:r>
      <w:proofErr w:type="spellStart"/>
      <w:r w:rsidRPr="001F0CA5">
        <w:rPr>
          <w:color w:val="000000" w:themeColor="text1"/>
          <w:shd w:val="clear" w:color="auto" w:fill="FFFFFF"/>
        </w:rPr>
        <w:t>Geneva</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Swit</w:t>
      </w:r>
      <w:bookmarkStart w:id="0" w:name="d7e1390"/>
      <w:bookmarkEnd w:id="0"/>
      <w:r w:rsidR="00F359CB" w:rsidRPr="001F0CA5">
        <w:rPr>
          <w:color w:val="000000" w:themeColor="text1"/>
          <w:shd w:val="clear" w:color="auto" w:fill="FFFFFF"/>
        </w:rPr>
        <w:t>zerland</w:t>
      </w:r>
      <w:proofErr w:type="spellEnd"/>
      <w:r w:rsidR="00F359CB" w:rsidRPr="001F0CA5">
        <w:rPr>
          <w:color w:val="000000" w:themeColor="text1"/>
          <w:shd w:val="clear" w:color="auto" w:fill="FFFFFF"/>
        </w:rPr>
        <w:t xml:space="preserve"> </w:t>
      </w:r>
      <w:proofErr w:type="spellStart"/>
      <w:r w:rsidR="00F359CB" w:rsidRPr="001F0CA5">
        <w:rPr>
          <w:color w:val="000000" w:themeColor="text1"/>
          <w:shd w:val="clear" w:color="auto" w:fill="FFFFFF"/>
        </w:rPr>
        <w:t>July</w:t>
      </w:r>
      <w:proofErr w:type="spellEnd"/>
      <w:r w:rsidR="00F359CB" w:rsidRPr="001F0CA5">
        <w:rPr>
          <w:color w:val="000000" w:themeColor="text1"/>
          <w:shd w:val="clear" w:color="auto" w:fill="FFFFFF"/>
        </w:rPr>
        <w:t xml:space="preserve"> 6 2020</w:t>
      </w:r>
    </w:p>
    <w:p w14:paraId="5659D28A" w14:textId="2437E79D" w:rsidR="00DC01F1" w:rsidRPr="001F0CA5" w:rsidRDefault="00DC01F1" w:rsidP="00B64EF6">
      <w:pPr>
        <w:pStyle w:val="ListeParagraf"/>
        <w:numPr>
          <w:ilvl w:val="0"/>
          <w:numId w:val="38"/>
        </w:numPr>
        <w:rPr>
          <w:b/>
          <w:bCs/>
          <w:color w:val="000000" w:themeColor="text1"/>
        </w:rPr>
      </w:pPr>
      <w:proofErr w:type="spellStart"/>
      <w:r w:rsidRPr="001F0CA5">
        <w:rPr>
          <w:color w:val="000000" w:themeColor="text1"/>
          <w:shd w:val="clear" w:color="auto" w:fill="FFFFFF"/>
        </w:rPr>
        <w:t>Marques</w:t>
      </w:r>
      <w:proofErr w:type="spellEnd"/>
      <w:r w:rsidRPr="001F0CA5">
        <w:rPr>
          <w:color w:val="000000" w:themeColor="text1"/>
          <w:shd w:val="clear" w:color="auto" w:fill="FFFFFF"/>
        </w:rPr>
        <w:t xml:space="preserve"> MM, </w:t>
      </w:r>
      <w:proofErr w:type="spellStart"/>
      <w:r w:rsidRPr="001F0CA5">
        <w:rPr>
          <w:color w:val="000000" w:themeColor="text1"/>
          <w:shd w:val="clear" w:color="auto" w:fill="FFFFFF"/>
        </w:rPr>
        <w:t>Berrington</w:t>
      </w:r>
      <w:proofErr w:type="spellEnd"/>
      <w:r w:rsidRPr="001F0CA5">
        <w:rPr>
          <w:color w:val="000000" w:themeColor="text1"/>
          <w:shd w:val="clear" w:color="auto" w:fill="FFFFFF"/>
        </w:rPr>
        <w:t xml:space="preserve"> de </w:t>
      </w:r>
      <w:proofErr w:type="spellStart"/>
      <w:r w:rsidRPr="001F0CA5">
        <w:rPr>
          <w:color w:val="000000" w:themeColor="text1"/>
          <w:shd w:val="clear" w:color="auto" w:fill="FFFFFF"/>
        </w:rPr>
        <w:t>Gonzalez</w:t>
      </w:r>
      <w:proofErr w:type="spellEnd"/>
      <w:r w:rsidRPr="001F0CA5">
        <w:rPr>
          <w:color w:val="000000" w:themeColor="text1"/>
          <w:shd w:val="clear" w:color="auto" w:fill="FFFFFF"/>
        </w:rPr>
        <w:t xml:space="preserve"> A, </w:t>
      </w:r>
      <w:proofErr w:type="spellStart"/>
      <w:r w:rsidRPr="001F0CA5">
        <w:rPr>
          <w:color w:val="000000" w:themeColor="text1"/>
          <w:shd w:val="clear" w:color="auto" w:fill="FFFFFF"/>
        </w:rPr>
        <w:t>Beland</w:t>
      </w:r>
      <w:proofErr w:type="spellEnd"/>
      <w:r w:rsidRPr="001F0CA5">
        <w:rPr>
          <w:color w:val="000000" w:themeColor="text1"/>
          <w:shd w:val="clear" w:color="auto" w:fill="FFFFFF"/>
        </w:rPr>
        <w:t xml:space="preserve"> FA, </w:t>
      </w:r>
      <w:proofErr w:type="spellStart"/>
      <w:r w:rsidRPr="001F0CA5">
        <w:rPr>
          <w:color w:val="000000" w:themeColor="text1"/>
          <w:shd w:val="clear" w:color="auto" w:fill="FFFFFF"/>
        </w:rPr>
        <w:t>Browne</w:t>
      </w:r>
      <w:proofErr w:type="spellEnd"/>
      <w:r w:rsidRPr="001F0CA5">
        <w:rPr>
          <w:color w:val="000000" w:themeColor="text1"/>
          <w:shd w:val="clear" w:color="auto" w:fill="FFFFFF"/>
        </w:rPr>
        <w:t xml:space="preserve"> P, </w:t>
      </w:r>
      <w:proofErr w:type="spellStart"/>
      <w:r w:rsidRPr="001F0CA5">
        <w:rPr>
          <w:color w:val="000000" w:themeColor="text1"/>
          <w:shd w:val="clear" w:color="auto" w:fill="FFFFFF"/>
        </w:rPr>
        <w:t>Demers</w:t>
      </w:r>
      <w:proofErr w:type="spellEnd"/>
      <w:r w:rsidRPr="001F0CA5">
        <w:rPr>
          <w:color w:val="000000" w:themeColor="text1"/>
          <w:shd w:val="clear" w:color="auto" w:fill="FFFFFF"/>
        </w:rPr>
        <w:t xml:space="preserve"> PA, </w:t>
      </w:r>
      <w:proofErr w:type="spellStart"/>
      <w:r w:rsidRPr="001F0CA5">
        <w:rPr>
          <w:color w:val="000000" w:themeColor="text1"/>
          <w:shd w:val="clear" w:color="auto" w:fill="FFFFFF"/>
        </w:rPr>
        <w:t>Lachenmeier</w:t>
      </w:r>
      <w:proofErr w:type="spellEnd"/>
      <w:r w:rsidRPr="001F0CA5">
        <w:rPr>
          <w:color w:val="000000" w:themeColor="text1"/>
          <w:shd w:val="clear" w:color="auto" w:fill="FFFFFF"/>
        </w:rPr>
        <w:t xml:space="preserve"> DW, </w:t>
      </w:r>
      <w:proofErr w:type="spellStart"/>
      <w:r w:rsidRPr="001F0CA5">
        <w:rPr>
          <w:color w:val="000000" w:themeColor="text1"/>
          <w:shd w:val="clear" w:color="auto" w:fill="FFFFFF"/>
        </w:rPr>
        <w:t>Bahadori</w:t>
      </w:r>
      <w:proofErr w:type="spellEnd"/>
      <w:r w:rsidRPr="001F0CA5">
        <w:rPr>
          <w:color w:val="000000" w:themeColor="text1"/>
          <w:shd w:val="clear" w:color="auto" w:fill="FFFFFF"/>
        </w:rPr>
        <w:t xml:space="preserve"> T, </w:t>
      </w:r>
      <w:proofErr w:type="spellStart"/>
      <w:r w:rsidRPr="001F0CA5">
        <w:rPr>
          <w:color w:val="000000" w:themeColor="text1"/>
          <w:shd w:val="clear" w:color="auto" w:fill="FFFFFF"/>
        </w:rPr>
        <w:t>Barupal</w:t>
      </w:r>
      <w:proofErr w:type="spellEnd"/>
      <w:r w:rsidRPr="001F0CA5">
        <w:rPr>
          <w:color w:val="000000" w:themeColor="text1"/>
          <w:shd w:val="clear" w:color="auto" w:fill="FFFFFF"/>
        </w:rPr>
        <w:t xml:space="preserve"> DK, </w:t>
      </w:r>
      <w:proofErr w:type="spellStart"/>
      <w:r w:rsidRPr="001F0CA5">
        <w:rPr>
          <w:color w:val="000000" w:themeColor="text1"/>
          <w:shd w:val="clear" w:color="auto" w:fill="FFFFFF"/>
        </w:rPr>
        <w:t>Belpoggi</w:t>
      </w:r>
      <w:proofErr w:type="spellEnd"/>
      <w:r w:rsidRPr="001F0CA5">
        <w:rPr>
          <w:color w:val="000000" w:themeColor="text1"/>
          <w:shd w:val="clear" w:color="auto" w:fill="FFFFFF"/>
        </w:rPr>
        <w:t xml:space="preserve"> F, </w:t>
      </w:r>
      <w:proofErr w:type="spellStart"/>
      <w:r w:rsidRPr="001F0CA5">
        <w:rPr>
          <w:color w:val="000000" w:themeColor="text1"/>
          <w:shd w:val="clear" w:color="auto" w:fill="FFFFFF"/>
        </w:rPr>
        <w:t>Comba</w:t>
      </w:r>
      <w:proofErr w:type="spellEnd"/>
      <w:r w:rsidRPr="001F0CA5">
        <w:rPr>
          <w:color w:val="000000" w:themeColor="text1"/>
          <w:shd w:val="clear" w:color="auto" w:fill="FFFFFF"/>
        </w:rPr>
        <w:t xml:space="preserve"> P, et al IARC </w:t>
      </w:r>
      <w:proofErr w:type="spellStart"/>
      <w:r w:rsidRPr="001F0CA5">
        <w:rPr>
          <w:color w:val="000000" w:themeColor="text1"/>
          <w:shd w:val="clear" w:color="auto" w:fill="FFFFFF"/>
        </w:rPr>
        <w:t>Monographs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Priorities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Group</w:t>
      </w:r>
      <w:proofErr w:type="spellEnd"/>
      <w:proofErr w:type="gramStart"/>
      <w:r w:rsidRPr="001F0CA5">
        <w:rPr>
          <w:color w:val="000000" w:themeColor="text1"/>
          <w:shd w:val="clear" w:color="auto" w:fill="FFFFFF"/>
        </w:rPr>
        <w:t>, :</w:t>
      </w:r>
      <w:proofErr w:type="gramEnd"/>
      <w:r w:rsidRPr="001F0CA5">
        <w:rPr>
          <w:color w:val="000000" w:themeColor="text1"/>
          <w:shd w:val="clear" w:color="auto" w:fill="FFFFFF"/>
        </w:rPr>
        <w:t xml:space="preserve"> </w:t>
      </w:r>
      <w:proofErr w:type="spellStart"/>
      <w:r w:rsidRPr="001F0CA5">
        <w:rPr>
          <w:color w:val="000000" w:themeColor="text1"/>
          <w:shd w:val="clear" w:color="auto" w:fill="FFFFFF"/>
        </w:rPr>
        <w:t>Advisory</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Group</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recommendations</w:t>
      </w:r>
      <w:proofErr w:type="spellEnd"/>
      <w:r w:rsidRPr="001F0CA5">
        <w:rPr>
          <w:color w:val="000000" w:themeColor="text1"/>
          <w:shd w:val="clear" w:color="auto" w:fill="FFFFFF"/>
        </w:rPr>
        <w:t xml:space="preserve"> on </w:t>
      </w:r>
      <w:proofErr w:type="spellStart"/>
      <w:r w:rsidRPr="001F0CA5">
        <w:rPr>
          <w:color w:val="000000" w:themeColor="text1"/>
          <w:shd w:val="clear" w:color="auto" w:fill="FFFFFF"/>
        </w:rPr>
        <w:t>priorities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for</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the</w:t>
      </w:r>
      <w:proofErr w:type="spellEnd"/>
      <w:r w:rsidRPr="001F0CA5">
        <w:rPr>
          <w:color w:val="000000" w:themeColor="text1"/>
          <w:shd w:val="clear" w:color="auto" w:fill="FFFFFF"/>
        </w:rPr>
        <w:t xml:space="preserve"> IARC </w:t>
      </w:r>
      <w:proofErr w:type="spellStart"/>
      <w:r w:rsidRPr="001F0CA5">
        <w:rPr>
          <w:color w:val="000000" w:themeColor="text1"/>
          <w:shd w:val="clear" w:color="auto" w:fill="FFFFFF"/>
        </w:rPr>
        <w:t>Monographs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Lancet</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Oncol</w:t>
      </w:r>
      <w:proofErr w:type="spellEnd"/>
      <w:r w:rsidRPr="001F0CA5">
        <w:rPr>
          <w:color w:val="000000" w:themeColor="text1"/>
          <w:shd w:val="clear" w:color="auto" w:fill="FFFFFF"/>
        </w:rPr>
        <w:t>. 20:763–764. 2019.</w:t>
      </w:r>
    </w:p>
    <w:p w14:paraId="6F828DC4" w14:textId="673E3293" w:rsidR="00DC01F1" w:rsidRPr="001F0CA5" w:rsidRDefault="00DC01F1" w:rsidP="00B64EF6">
      <w:pPr>
        <w:pStyle w:val="ListeParagraf"/>
        <w:numPr>
          <w:ilvl w:val="0"/>
          <w:numId w:val="38"/>
        </w:numPr>
        <w:rPr>
          <w:b/>
          <w:bCs/>
          <w:color w:val="000000" w:themeColor="text1"/>
        </w:rPr>
      </w:pPr>
      <w:r w:rsidRPr="001F0CA5">
        <w:rPr>
          <w:color w:val="000000" w:themeColor="text1"/>
        </w:rPr>
        <w:t xml:space="preserve">Türk Telekom, 5G, </w:t>
      </w:r>
      <w:r w:rsidR="00F359CB" w:rsidRPr="001F0CA5">
        <w:rPr>
          <w:color w:val="000000" w:themeColor="text1"/>
        </w:rPr>
        <w:t xml:space="preserve">Erişim adresi: </w:t>
      </w:r>
      <w:hyperlink r:id="rId15" w:history="1">
        <w:r w:rsidR="00F359CB" w:rsidRPr="001F0CA5">
          <w:rPr>
            <w:rStyle w:val="Kpr"/>
            <w:color w:val="000000" w:themeColor="text1"/>
          </w:rPr>
          <w:t>https://www.turktelekom.com.tr/hakkimizda/duyurular/Documents/tt-5g-final-version-03082018.pdf</w:t>
        </w:r>
      </w:hyperlink>
      <w:r w:rsidRPr="001F0CA5">
        <w:rPr>
          <w:color w:val="000000" w:themeColor="text1"/>
        </w:rPr>
        <w:t xml:space="preserve">, </w:t>
      </w:r>
      <w:r w:rsidR="001F0CA5" w:rsidRPr="001F0CA5">
        <w:rPr>
          <w:color w:val="000000" w:themeColor="text1"/>
        </w:rPr>
        <w:t>E</w:t>
      </w:r>
      <w:r w:rsidR="00F359CB" w:rsidRPr="001F0CA5">
        <w:rPr>
          <w:color w:val="000000" w:themeColor="text1"/>
        </w:rPr>
        <w:t>rişim tarihi: 15.03.2021</w:t>
      </w:r>
    </w:p>
    <w:p w14:paraId="0C32D24F" w14:textId="6F232175" w:rsidR="00DC01F1" w:rsidRPr="001F0CA5" w:rsidRDefault="00DC01F1" w:rsidP="00B64EF6">
      <w:pPr>
        <w:pStyle w:val="ListeParagraf"/>
        <w:numPr>
          <w:ilvl w:val="0"/>
          <w:numId w:val="38"/>
        </w:numPr>
        <w:rPr>
          <w:b/>
          <w:bCs/>
          <w:color w:val="000000" w:themeColor="text1"/>
        </w:rPr>
      </w:pPr>
      <w:r w:rsidRPr="001F0CA5">
        <w:rPr>
          <w:color w:val="000000" w:themeColor="text1"/>
        </w:rPr>
        <w:t xml:space="preserve">Bilgi teknolojileri ve iletişim kurumu, verilmiş olan deneme izinleri, </w:t>
      </w:r>
      <w:hyperlink r:id="rId16" w:history="1">
        <w:r w:rsidRPr="001F0CA5">
          <w:rPr>
            <w:rStyle w:val="Kpr"/>
            <w:color w:val="000000" w:themeColor="text1"/>
          </w:rPr>
          <w:t>https://www.btk.gov.tr/verilmis-olan-deneme-izinleri-listesi</w:t>
        </w:r>
      </w:hyperlink>
      <w:r w:rsidRPr="001F0CA5">
        <w:rPr>
          <w:color w:val="000000" w:themeColor="text1"/>
        </w:rPr>
        <w:t xml:space="preserve">, </w:t>
      </w:r>
      <w:r w:rsidR="001F0CA5" w:rsidRPr="001F0CA5">
        <w:rPr>
          <w:color w:val="000000" w:themeColor="text1"/>
        </w:rPr>
        <w:t>E</w:t>
      </w:r>
      <w:r w:rsidRPr="001F0CA5">
        <w:rPr>
          <w:color w:val="000000" w:themeColor="text1"/>
        </w:rPr>
        <w:t>rişim tarihi: 07.03.2021</w:t>
      </w:r>
    </w:p>
    <w:p w14:paraId="1C56B394" w14:textId="5040034A" w:rsidR="00DC01F1" w:rsidRPr="001F0CA5" w:rsidRDefault="00DC01F1" w:rsidP="00B64EF6">
      <w:pPr>
        <w:pStyle w:val="ListeParagraf"/>
        <w:numPr>
          <w:ilvl w:val="0"/>
          <w:numId w:val="38"/>
        </w:numPr>
        <w:rPr>
          <w:b/>
          <w:bCs/>
          <w:color w:val="000000" w:themeColor="text1"/>
        </w:rPr>
      </w:pPr>
      <w:proofErr w:type="spellStart"/>
      <w:r w:rsidRPr="001F0CA5">
        <w:rPr>
          <w:color w:val="000000" w:themeColor="text1"/>
        </w:rPr>
        <w:t>Jianming</w:t>
      </w:r>
      <w:proofErr w:type="spellEnd"/>
      <w:r w:rsidRPr="001F0CA5">
        <w:rPr>
          <w:color w:val="000000" w:themeColor="text1"/>
        </w:rPr>
        <w:t xml:space="preserve"> </w:t>
      </w:r>
      <w:proofErr w:type="spellStart"/>
      <w:r w:rsidRPr="001F0CA5">
        <w:rPr>
          <w:color w:val="000000" w:themeColor="text1"/>
        </w:rPr>
        <w:t>Jin</w:t>
      </w:r>
      <w:proofErr w:type="spellEnd"/>
      <w:r w:rsidRPr="001F0CA5">
        <w:rPr>
          <w:color w:val="000000" w:themeColor="text1"/>
        </w:rPr>
        <w:t xml:space="preserve"> (1998). </w:t>
      </w:r>
      <w:proofErr w:type="spellStart"/>
      <w:r w:rsidRPr="001F0CA5">
        <w:rPr>
          <w:color w:val="000000" w:themeColor="text1"/>
        </w:rPr>
        <w:t>Electromagnetic</w:t>
      </w:r>
      <w:proofErr w:type="spellEnd"/>
      <w:r w:rsidRPr="001F0CA5">
        <w:rPr>
          <w:color w:val="000000" w:themeColor="text1"/>
        </w:rPr>
        <w:t xml:space="preserve"> Analysis </w:t>
      </w:r>
      <w:proofErr w:type="spellStart"/>
      <w:r w:rsidRPr="001F0CA5">
        <w:rPr>
          <w:color w:val="000000" w:themeColor="text1"/>
        </w:rPr>
        <w:t>and</w:t>
      </w:r>
      <w:proofErr w:type="spellEnd"/>
      <w:r w:rsidRPr="001F0CA5">
        <w:rPr>
          <w:color w:val="000000" w:themeColor="text1"/>
        </w:rPr>
        <w:t xml:space="preserve"> Design in </w:t>
      </w:r>
      <w:proofErr w:type="spellStart"/>
      <w:r w:rsidRPr="001F0CA5">
        <w:rPr>
          <w:color w:val="000000" w:themeColor="text1"/>
        </w:rPr>
        <w:t>Magnetic</w:t>
      </w:r>
      <w:proofErr w:type="spellEnd"/>
      <w:r w:rsidRPr="001F0CA5">
        <w:rPr>
          <w:color w:val="000000" w:themeColor="text1"/>
        </w:rPr>
        <w:t xml:space="preserve"> </w:t>
      </w:r>
      <w:proofErr w:type="spellStart"/>
      <w:r w:rsidRPr="001F0CA5">
        <w:rPr>
          <w:color w:val="000000" w:themeColor="text1"/>
        </w:rPr>
        <w:t>Resonance</w:t>
      </w:r>
      <w:proofErr w:type="spellEnd"/>
      <w:r w:rsidRPr="001F0CA5">
        <w:rPr>
          <w:color w:val="000000" w:themeColor="text1"/>
        </w:rPr>
        <w:t xml:space="preserve"> </w:t>
      </w:r>
      <w:proofErr w:type="spellStart"/>
      <w:r w:rsidRPr="001F0CA5">
        <w:rPr>
          <w:color w:val="000000" w:themeColor="text1"/>
        </w:rPr>
        <w:t>Imaging</w:t>
      </w:r>
      <w:proofErr w:type="spellEnd"/>
      <w:r w:rsidRPr="001F0CA5">
        <w:rPr>
          <w:color w:val="000000" w:themeColor="text1"/>
        </w:rPr>
        <w:t xml:space="preserve">. CRC </w:t>
      </w:r>
      <w:proofErr w:type="spellStart"/>
      <w:r w:rsidRPr="001F0CA5">
        <w:rPr>
          <w:color w:val="000000" w:themeColor="text1"/>
        </w:rPr>
        <w:t>Press</w:t>
      </w:r>
      <w:proofErr w:type="spellEnd"/>
      <w:r w:rsidRPr="001F0CA5">
        <w:rPr>
          <w:color w:val="000000" w:themeColor="text1"/>
        </w:rPr>
        <w:t xml:space="preserve">. </w:t>
      </w:r>
      <w:proofErr w:type="spellStart"/>
      <w:proofErr w:type="gramStart"/>
      <w:r w:rsidRPr="001F0CA5">
        <w:rPr>
          <w:color w:val="000000" w:themeColor="text1"/>
        </w:rPr>
        <w:t>ss</w:t>
      </w:r>
      <w:proofErr w:type="spellEnd"/>
      <w:proofErr w:type="gramEnd"/>
      <w:r w:rsidRPr="001F0CA5">
        <w:rPr>
          <w:color w:val="000000" w:themeColor="text1"/>
        </w:rPr>
        <w:t xml:space="preserve">. §5.3.3 </w:t>
      </w:r>
      <w:proofErr w:type="spellStart"/>
      <w:r w:rsidRPr="001F0CA5">
        <w:rPr>
          <w:color w:val="000000" w:themeColor="text1"/>
        </w:rPr>
        <w:t>pp</w:t>
      </w:r>
      <w:proofErr w:type="spellEnd"/>
      <w:r w:rsidRPr="001F0CA5">
        <w:rPr>
          <w:color w:val="000000" w:themeColor="text1"/>
        </w:rPr>
        <w:t>. 226ff. ISBN 978-0849396939</w:t>
      </w:r>
      <w:r w:rsidRPr="001F0CA5">
        <w:rPr>
          <w:i/>
          <w:iCs/>
          <w:color w:val="000000" w:themeColor="text1"/>
        </w:rPr>
        <w:t>.</w:t>
      </w:r>
    </w:p>
    <w:p w14:paraId="47545F29" w14:textId="6520A21D" w:rsidR="00DC01F1" w:rsidRPr="001F0CA5" w:rsidRDefault="00DC01F1" w:rsidP="00B64EF6">
      <w:pPr>
        <w:pStyle w:val="ListeParagraf"/>
        <w:numPr>
          <w:ilvl w:val="0"/>
          <w:numId w:val="38"/>
        </w:numPr>
        <w:rPr>
          <w:b/>
          <w:bCs/>
          <w:color w:val="000000" w:themeColor="text1"/>
        </w:rPr>
      </w:pPr>
      <w:r w:rsidRPr="001F0CA5">
        <w:rPr>
          <w:color w:val="000000" w:themeColor="text1"/>
        </w:rPr>
        <w:t>“</w:t>
      </w:r>
      <w:proofErr w:type="spellStart"/>
      <w:r w:rsidRPr="001F0CA5">
        <w:rPr>
          <w:color w:val="000000" w:themeColor="text1"/>
        </w:rPr>
        <w:t>Resolution</w:t>
      </w:r>
      <w:proofErr w:type="spellEnd"/>
      <w:r w:rsidRPr="001F0CA5">
        <w:rPr>
          <w:color w:val="000000" w:themeColor="text1"/>
        </w:rPr>
        <w:t xml:space="preserve"> of </w:t>
      </w:r>
      <w:proofErr w:type="spellStart"/>
      <w:r w:rsidRPr="001F0CA5">
        <w:rPr>
          <w:color w:val="000000" w:themeColor="text1"/>
        </w:rPr>
        <w:t>notice</w:t>
      </w:r>
      <w:proofErr w:type="spellEnd"/>
      <w:r w:rsidRPr="001F0CA5">
        <w:rPr>
          <w:color w:val="000000" w:themeColor="text1"/>
        </w:rPr>
        <w:t xml:space="preserve"> of </w:t>
      </w:r>
      <w:proofErr w:type="spellStart"/>
      <w:r w:rsidRPr="001F0CA5">
        <w:rPr>
          <w:color w:val="000000" w:themeColor="text1"/>
        </w:rPr>
        <w:t>inquiry</w:t>
      </w:r>
      <w:proofErr w:type="spellEnd"/>
      <w:r w:rsidRPr="001F0CA5">
        <w:rPr>
          <w:color w:val="000000" w:themeColor="text1"/>
        </w:rPr>
        <w:t xml:space="preserve">, </w:t>
      </w:r>
      <w:proofErr w:type="spellStart"/>
      <w:r w:rsidRPr="001F0CA5">
        <w:rPr>
          <w:color w:val="000000" w:themeColor="text1"/>
        </w:rPr>
        <w:t>second</w:t>
      </w:r>
      <w:proofErr w:type="spellEnd"/>
      <w:r w:rsidRPr="001F0CA5">
        <w:rPr>
          <w:color w:val="000000" w:themeColor="text1"/>
        </w:rPr>
        <w:t xml:space="preserve"> </w:t>
      </w:r>
      <w:proofErr w:type="spellStart"/>
      <w:r w:rsidRPr="001F0CA5">
        <w:rPr>
          <w:color w:val="000000" w:themeColor="text1"/>
        </w:rPr>
        <w:t>report</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order</w:t>
      </w:r>
      <w:proofErr w:type="spellEnd"/>
      <w:r w:rsidRPr="001F0CA5">
        <w:rPr>
          <w:color w:val="000000" w:themeColor="text1"/>
        </w:rPr>
        <w:t xml:space="preserve">, </w:t>
      </w:r>
      <w:proofErr w:type="spellStart"/>
      <w:r w:rsidRPr="001F0CA5">
        <w:rPr>
          <w:color w:val="000000" w:themeColor="text1"/>
        </w:rPr>
        <w:t>notice</w:t>
      </w:r>
      <w:proofErr w:type="spellEnd"/>
      <w:r w:rsidRPr="001F0CA5">
        <w:rPr>
          <w:color w:val="000000" w:themeColor="text1"/>
        </w:rPr>
        <w:t xml:space="preserve"> of </w:t>
      </w:r>
      <w:proofErr w:type="spellStart"/>
      <w:r w:rsidRPr="001F0CA5">
        <w:rPr>
          <w:color w:val="000000" w:themeColor="text1"/>
        </w:rPr>
        <w:t>proposed</w:t>
      </w:r>
      <w:proofErr w:type="spellEnd"/>
      <w:r w:rsidRPr="001F0CA5">
        <w:rPr>
          <w:color w:val="000000" w:themeColor="text1"/>
        </w:rPr>
        <w:t xml:space="preserve"> </w:t>
      </w:r>
      <w:proofErr w:type="spellStart"/>
      <w:r w:rsidRPr="001F0CA5">
        <w:rPr>
          <w:color w:val="000000" w:themeColor="text1"/>
        </w:rPr>
        <w:t>rulemaking</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memorandum </w:t>
      </w:r>
      <w:proofErr w:type="spellStart"/>
      <w:r w:rsidRPr="001F0CA5">
        <w:rPr>
          <w:color w:val="000000" w:themeColor="text1"/>
        </w:rPr>
        <w:t>opinion</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order</w:t>
      </w:r>
      <w:proofErr w:type="spellEnd"/>
      <w:r w:rsidRPr="001F0CA5">
        <w:rPr>
          <w:color w:val="000000" w:themeColor="text1"/>
        </w:rPr>
        <w:t xml:space="preserve">,” U.S. Federal Communications </w:t>
      </w:r>
      <w:proofErr w:type="spellStart"/>
      <w:r w:rsidRPr="001F0CA5">
        <w:rPr>
          <w:color w:val="000000" w:themeColor="text1"/>
        </w:rPr>
        <w:t>Commission</w:t>
      </w:r>
      <w:proofErr w:type="spellEnd"/>
      <w:r w:rsidRPr="001F0CA5">
        <w:rPr>
          <w:color w:val="000000" w:themeColor="text1"/>
        </w:rPr>
        <w:t xml:space="preserve"> (FCC), Washington, D.C., FCC 19-126. </w:t>
      </w:r>
      <w:r w:rsidR="001F0CA5" w:rsidRPr="001F0CA5">
        <w:rPr>
          <w:color w:val="000000" w:themeColor="text1"/>
        </w:rPr>
        <w:t>Erişim adresi</w:t>
      </w:r>
      <w:r w:rsidRPr="001F0CA5">
        <w:rPr>
          <w:color w:val="000000" w:themeColor="text1"/>
        </w:rPr>
        <w:t xml:space="preserve">: https://docs.fcc.gov/public/attachments/ </w:t>
      </w:r>
      <w:proofErr w:type="gramStart"/>
      <w:r w:rsidRPr="001F0CA5">
        <w:rPr>
          <w:color w:val="000000" w:themeColor="text1"/>
        </w:rPr>
        <w:t xml:space="preserve">FCC-19-126A1.pdf </w:t>
      </w:r>
      <w:r w:rsidR="001F0CA5" w:rsidRPr="001F0CA5">
        <w:rPr>
          <w:color w:val="000000" w:themeColor="text1"/>
        </w:rPr>
        <w:t>,</w:t>
      </w:r>
      <w:proofErr w:type="gramEnd"/>
      <w:r w:rsidR="001F0CA5" w:rsidRPr="001F0CA5">
        <w:rPr>
          <w:color w:val="000000" w:themeColor="text1"/>
        </w:rPr>
        <w:t xml:space="preserve"> Erişim tarihi:14.03.2021</w:t>
      </w:r>
    </w:p>
    <w:p w14:paraId="5D8789B2" w14:textId="346AE867" w:rsidR="00DC01F1" w:rsidRPr="001F0CA5" w:rsidRDefault="00DC01F1" w:rsidP="00B64EF6">
      <w:pPr>
        <w:pStyle w:val="ListeParagraf"/>
        <w:numPr>
          <w:ilvl w:val="0"/>
          <w:numId w:val="38"/>
        </w:numPr>
        <w:rPr>
          <w:b/>
          <w:bCs/>
          <w:color w:val="000000" w:themeColor="text1"/>
        </w:rPr>
      </w:pPr>
      <w:r w:rsidRPr="001F0CA5">
        <w:rPr>
          <w:color w:val="000000" w:themeColor="text1"/>
        </w:rPr>
        <w:t xml:space="preserve">Sagar, S., </w:t>
      </w:r>
      <w:proofErr w:type="spellStart"/>
      <w:r w:rsidRPr="001F0CA5">
        <w:rPr>
          <w:color w:val="000000" w:themeColor="text1"/>
        </w:rPr>
        <w:t>Dongus</w:t>
      </w:r>
      <w:proofErr w:type="spellEnd"/>
      <w:r w:rsidRPr="001F0CA5">
        <w:rPr>
          <w:color w:val="000000" w:themeColor="text1"/>
        </w:rPr>
        <w:t xml:space="preserve">, S., </w:t>
      </w:r>
      <w:proofErr w:type="spellStart"/>
      <w:r w:rsidRPr="001F0CA5">
        <w:rPr>
          <w:color w:val="000000" w:themeColor="text1"/>
        </w:rPr>
        <w:t>Schoeni</w:t>
      </w:r>
      <w:proofErr w:type="spellEnd"/>
      <w:r w:rsidRPr="001F0CA5">
        <w:rPr>
          <w:color w:val="000000" w:themeColor="text1"/>
        </w:rPr>
        <w:t xml:space="preserve">, A., </w:t>
      </w:r>
      <w:proofErr w:type="spellStart"/>
      <w:r w:rsidRPr="001F0CA5">
        <w:rPr>
          <w:color w:val="000000" w:themeColor="text1"/>
        </w:rPr>
        <w:t>Roser</w:t>
      </w:r>
      <w:proofErr w:type="spellEnd"/>
      <w:r w:rsidRPr="001F0CA5">
        <w:rPr>
          <w:color w:val="000000" w:themeColor="text1"/>
        </w:rPr>
        <w:t xml:space="preserve">, K., </w:t>
      </w:r>
      <w:proofErr w:type="spellStart"/>
      <w:r w:rsidRPr="001F0CA5">
        <w:rPr>
          <w:color w:val="000000" w:themeColor="text1"/>
        </w:rPr>
        <w:t>Eeftens</w:t>
      </w:r>
      <w:proofErr w:type="spellEnd"/>
      <w:r w:rsidRPr="001F0CA5">
        <w:rPr>
          <w:color w:val="000000" w:themeColor="text1"/>
        </w:rPr>
        <w:t xml:space="preserve">, M., </w:t>
      </w:r>
      <w:proofErr w:type="spellStart"/>
      <w:r w:rsidRPr="001F0CA5">
        <w:rPr>
          <w:color w:val="000000" w:themeColor="text1"/>
        </w:rPr>
        <w:t>Struchen</w:t>
      </w:r>
      <w:proofErr w:type="spellEnd"/>
      <w:r w:rsidRPr="001F0CA5">
        <w:rPr>
          <w:color w:val="000000" w:themeColor="text1"/>
        </w:rPr>
        <w:t xml:space="preserve">, B., </w:t>
      </w:r>
      <w:proofErr w:type="spellStart"/>
      <w:r w:rsidRPr="001F0CA5">
        <w:rPr>
          <w:color w:val="000000" w:themeColor="text1"/>
        </w:rPr>
        <w:t>Foerster</w:t>
      </w:r>
      <w:proofErr w:type="spellEnd"/>
      <w:r w:rsidRPr="001F0CA5">
        <w:rPr>
          <w:color w:val="000000" w:themeColor="text1"/>
        </w:rPr>
        <w:t xml:space="preserve">, M., </w:t>
      </w:r>
      <w:proofErr w:type="spellStart"/>
      <w:r w:rsidRPr="001F0CA5">
        <w:rPr>
          <w:color w:val="000000" w:themeColor="text1"/>
        </w:rPr>
        <w:t>Meier</w:t>
      </w:r>
      <w:proofErr w:type="spellEnd"/>
      <w:r w:rsidRPr="001F0CA5">
        <w:rPr>
          <w:color w:val="000000" w:themeColor="text1"/>
        </w:rPr>
        <w:t xml:space="preserve">, N., </w:t>
      </w:r>
      <w:proofErr w:type="gramStart"/>
      <w:r w:rsidRPr="001F0CA5">
        <w:rPr>
          <w:color w:val="000000" w:themeColor="text1"/>
        </w:rPr>
        <w:t>Adem</w:t>
      </w:r>
      <w:proofErr w:type="gramEnd"/>
      <w:r w:rsidRPr="001F0CA5">
        <w:rPr>
          <w:color w:val="000000" w:themeColor="text1"/>
        </w:rPr>
        <w:t xml:space="preserve">, S., </w:t>
      </w:r>
      <w:proofErr w:type="spellStart"/>
      <w:r w:rsidRPr="001F0CA5">
        <w:rPr>
          <w:color w:val="000000" w:themeColor="text1"/>
        </w:rPr>
        <w:t>Roosli</w:t>
      </w:r>
      <w:proofErr w:type="spellEnd"/>
      <w:r w:rsidRPr="001F0CA5">
        <w:rPr>
          <w:color w:val="000000" w:themeColor="text1"/>
        </w:rPr>
        <w:t xml:space="preserve">, M., 2017. </w:t>
      </w:r>
      <w:proofErr w:type="spellStart"/>
      <w:r w:rsidRPr="001F0CA5">
        <w:rPr>
          <w:color w:val="000000" w:themeColor="text1"/>
        </w:rPr>
        <w:t>Radiofrequency</w:t>
      </w:r>
      <w:proofErr w:type="spellEnd"/>
      <w:r w:rsidRPr="001F0CA5">
        <w:rPr>
          <w:color w:val="000000" w:themeColor="text1"/>
        </w:rPr>
        <w:t xml:space="preserve"> </w:t>
      </w:r>
      <w:proofErr w:type="spellStart"/>
      <w:r w:rsidRPr="001F0CA5">
        <w:rPr>
          <w:color w:val="000000" w:themeColor="text1"/>
        </w:rPr>
        <w:t>electromagnetic</w:t>
      </w:r>
      <w:proofErr w:type="spellEnd"/>
      <w:r w:rsidRPr="001F0CA5">
        <w:rPr>
          <w:color w:val="000000" w:themeColor="text1"/>
        </w:rPr>
        <w:t xml:space="preserve"> </w:t>
      </w:r>
      <w:proofErr w:type="spellStart"/>
      <w:r w:rsidRPr="001F0CA5">
        <w:rPr>
          <w:color w:val="000000" w:themeColor="text1"/>
        </w:rPr>
        <w:t>field</w:t>
      </w:r>
      <w:proofErr w:type="spellEnd"/>
      <w:r w:rsidRPr="001F0CA5">
        <w:rPr>
          <w:color w:val="000000" w:themeColor="text1"/>
        </w:rPr>
        <w:t xml:space="preserve"> </w:t>
      </w:r>
      <w:proofErr w:type="spellStart"/>
      <w:r w:rsidRPr="001F0CA5">
        <w:rPr>
          <w:color w:val="000000" w:themeColor="text1"/>
        </w:rPr>
        <w:t>exposure</w:t>
      </w:r>
      <w:proofErr w:type="spellEnd"/>
      <w:r w:rsidRPr="001F0CA5">
        <w:rPr>
          <w:color w:val="000000" w:themeColor="text1"/>
        </w:rPr>
        <w:t xml:space="preserve"> in </w:t>
      </w:r>
      <w:proofErr w:type="spellStart"/>
      <w:r w:rsidRPr="001F0CA5">
        <w:rPr>
          <w:color w:val="000000" w:themeColor="text1"/>
        </w:rPr>
        <w:t>everyday</w:t>
      </w:r>
      <w:proofErr w:type="spellEnd"/>
      <w:r w:rsidRPr="001F0CA5">
        <w:rPr>
          <w:color w:val="000000" w:themeColor="text1"/>
        </w:rPr>
        <w:t xml:space="preserve"> </w:t>
      </w:r>
      <w:proofErr w:type="spellStart"/>
      <w:r w:rsidRPr="001F0CA5">
        <w:rPr>
          <w:color w:val="000000" w:themeColor="text1"/>
        </w:rPr>
        <w:t>microenvironments</w:t>
      </w:r>
      <w:proofErr w:type="spellEnd"/>
      <w:r w:rsidRPr="001F0CA5">
        <w:rPr>
          <w:color w:val="000000" w:themeColor="text1"/>
        </w:rPr>
        <w:t xml:space="preserve"> in Europe: a </w:t>
      </w:r>
      <w:proofErr w:type="spellStart"/>
      <w:r w:rsidRPr="001F0CA5">
        <w:rPr>
          <w:color w:val="000000" w:themeColor="text1"/>
        </w:rPr>
        <w:t>systematic</w:t>
      </w:r>
      <w:proofErr w:type="spellEnd"/>
      <w:r w:rsidRPr="001F0CA5">
        <w:rPr>
          <w:color w:val="000000" w:themeColor="text1"/>
        </w:rPr>
        <w:t xml:space="preserve"> </w:t>
      </w:r>
      <w:proofErr w:type="spellStart"/>
      <w:r w:rsidRPr="001F0CA5">
        <w:rPr>
          <w:color w:val="000000" w:themeColor="text1"/>
        </w:rPr>
        <w:t>literature</w:t>
      </w:r>
      <w:proofErr w:type="spellEnd"/>
      <w:r w:rsidRPr="001F0CA5">
        <w:rPr>
          <w:color w:val="000000" w:themeColor="text1"/>
        </w:rPr>
        <w:t xml:space="preserve"> </w:t>
      </w:r>
      <w:proofErr w:type="spellStart"/>
      <w:r w:rsidRPr="001F0CA5">
        <w:rPr>
          <w:color w:val="000000" w:themeColor="text1"/>
        </w:rPr>
        <w:t>review</w:t>
      </w:r>
      <w:proofErr w:type="spellEnd"/>
      <w:r w:rsidRPr="001F0CA5">
        <w:rPr>
          <w:color w:val="000000" w:themeColor="text1"/>
        </w:rPr>
        <w:t xml:space="preserve">. J. </w:t>
      </w:r>
      <w:proofErr w:type="spellStart"/>
      <w:r w:rsidRPr="001F0CA5">
        <w:rPr>
          <w:color w:val="000000" w:themeColor="text1"/>
        </w:rPr>
        <w:t>Exposure</w:t>
      </w:r>
      <w:proofErr w:type="spellEnd"/>
      <w:r w:rsidRPr="001F0CA5">
        <w:rPr>
          <w:color w:val="000000" w:themeColor="text1"/>
        </w:rPr>
        <w:t xml:space="preserve"> </w:t>
      </w:r>
      <w:proofErr w:type="spellStart"/>
      <w:r w:rsidRPr="001F0CA5">
        <w:rPr>
          <w:color w:val="000000" w:themeColor="text1"/>
        </w:rPr>
        <w:t>Sci</w:t>
      </w:r>
      <w:proofErr w:type="spellEnd"/>
      <w:r w:rsidRPr="001F0CA5">
        <w:rPr>
          <w:color w:val="000000" w:themeColor="text1"/>
        </w:rPr>
        <w:t xml:space="preserve">. </w:t>
      </w:r>
      <w:proofErr w:type="spellStart"/>
      <w:r w:rsidRPr="001F0CA5">
        <w:rPr>
          <w:color w:val="000000" w:themeColor="text1"/>
        </w:rPr>
        <w:t>Environ</w:t>
      </w:r>
      <w:proofErr w:type="spellEnd"/>
      <w:r w:rsidRPr="001F0CA5">
        <w:rPr>
          <w:color w:val="000000" w:themeColor="text1"/>
        </w:rPr>
        <w:t xml:space="preserve">. </w:t>
      </w:r>
      <w:proofErr w:type="spellStart"/>
      <w:r w:rsidRPr="001F0CA5">
        <w:rPr>
          <w:color w:val="000000" w:themeColor="text1"/>
        </w:rPr>
        <w:t>Epidemiol</w:t>
      </w:r>
      <w:proofErr w:type="spellEnd"/>
      <w:r w:rsidRPr="001F0CA5">
        <w:rPr>
          <w:color w:val="000000" w:themeColor="text1"/>
        </w:rPr>
        <w:t xml:space="preserve">. </w:t>
      </w:r>
      <w:hyperlink r:id="rId17" w:history="1">
        <w:r w:rsidRPr="001F0CA5">
          <w:rPr>
            <w:rStyle w:val="Kpr"/>
            <w:color w:val="000000" w:themeColor="text1"/>
          </w:rPr>
          <w:t>http://dx.doi.org/10.1038/jes.2017.13</w:t>
        </w:r>
      </w:hyperlink>
      <w:r w:rsidRPr="001F0CA5">
        <w:rPr>
          <w:i/>
          <w:iCs/>
          <w:color w:val="000000" w:themeColor="text1"/>
        </w:rPr>
        <w:t>.</w:t>
      </w:r>
    </w:p>
    <w:p w14:paraId="5E434C54" w14:textId="0462765D" w:rsidR="00DC01F1" w:rsidRPr="001F0CA5" w:rsidRDefault="00DC01F1" w:rsidP="00B64EF6">
      <w:pPr>
        <w:pStyle w:val="ListeParagraf"/>
        <w:numPr>
          <w:ilvl w:val="0"/>
          <w:numId w:val="38"/>
        </w:numPr>
        <w:rPr>
          <w:b/>
          <w:bCs/>
          <w:color w:val="000000" w:themeColor="text1"/>
        </w:rPr>
      </w:pPr>
      <w:proofErr w:type="spellStart"/>
      <w:r w:rsidRPr="001F0CA5">
        <w:rPr>
          <w:color w:val="000000" w:themeColor="text1"/>
        </w:rPr>
        <w:t>Dasdag</w:t>
      </w:r>
      <w:proofErr w:type="spellEnd"/>
      <w:r w:rsidRPr="001F0CA5">
        <w:rPr>
          <w:color w:val="000000" w:themeColor="text1"/>
        </w:rPr>
        <w:t xml:space="preserve">, S., &amp; </w:t>
      </w:r>
      <w:proofErr w:type="spellStart"/>
      <w:r w:rsidRPr="001F0CA5">
        <w:rPr>
          <w:color w:val="000000" w:themeColor="text1"/>
        </w:rPr>
        <w:t>Akdag</w:t>
      </w:r>
      <w:proofErr w:type="spellEnd"/>
      <w:r w:rsidRPr="001F0CA5">
        <w:rPr>
          <w:color w:val="000000" w:themeColor="text1"/>
        </w:rPr>
        <w:t xml:space="preserve">, M. Z. (2016). </w:t>
      </w:r>
      <w:proofErr w:type="spellStart"/>
      <w:r w:rsidRPr="001F0CA5">
        <w:rPr>
          <w:color w:val="000000" w:themeColor="text1"/>
        </w:rPr>
        <w:t>The</w:t>
      </w:r>
      <w:proofErr w:type="spellEnd"/>
      <w:r w:rsidRPr="001F0CA5">
        <w:rPr>
          <w:color w:val="000000" w:themeColor="text1"/>
        </w:rPr>
        <w:t xml:space="preserve"> link </w:t>
      </w:r>
      <w:proofErr w:type="spellStart"/>
      <w:r w:rsidRPr="001F0CA5">
        <w:rPr>
          <w:color w:val="000000" w:themeColor="text1"/>
        </w:rPr>
        <w:t>between</w:t>
      </w:r>
      <w:proofErr w:type="spellEnd"/>
      <w:r w:rsidRPr="001F0CA5">
        <w:rPr>
          <w:color w:val="000000" w:themeColor="text1"/>
        </w:rPr>
        <w:t xml:space="preserve"> </w:t>
      </w:r>
      <w:proofErr w:type="spellStart"/>
      <w:r w:rsidRPr="001F0CA5">
        <w:rPr>
          <w:color w:val="000000" w:themeColor="text1"/>
        </w:rPr>
        <w:t>radiofrequencies</w:t>
      </w:r>
      <w:proofErr w:type="spellEnd"/>
      <w:r w:rsidRPr="001F0CA5">
        <w:rPr>
          <w:color w:val="000000" w:themeColor="text1"/>
        </w:rPr>
        <w:t xml:space="preserve"> </w:t>
      </w:r>
      <w:proofErr w:type="spellStart"/>
      <w:r w:rsidRPr="001F0CA5">
        <w:rPr>
          <w:color w:val="000000" w:themeColor="text1"/>
        </w:rPr>
        <w:t>emitted</w:t>
      </w:r>
      <w:proofErr w:type="spellEnd"/>
      <w:r w:rsidRPr="001F0CA5">
        <w:rPr>
          <w:color w:val="000000" w:themeColor="text1"/>
        </w:rPr>
        <w:t xml:space="preserve"> </w:t>
      </w:r>
      <w:proofErr w:type="spellStart"/>
      <w:r w:rsidRPr="001F0CA5">
        <w:rPr>
          <w:color w:val="000000" w:themeColor="text1"/>
        </w:rPr>
        <w:t>from</w:t>
      </w:r>
      <w:proofErr w:type="spellEnd"/>
      <w:r w:rsidRPr="001F0CA5">
        <w:rPr>
          <w:color w:val="000000" w:themeColor="text1"/>
        </w:rPr>
        <w:t xml:space="preserve"> </w:t>
      </w:r>
      <w:proofErr w:type="spellStart"/>
      <w:r w:rsidRPr="001F0CA5">
        <w:rPr>
          <w:color w:val="000000" w:themeColor="text1"/>
        </w:rPr>
        <w:t>wireless</w:t>
      </w:r>
      <w:proofErr w:type="spellEnd"/>
      <w:r w:rsidRPr="001F0CA5">
        <w:rPr>
          <w:color w:val="000000" w:themeColor="text1"/>
        </w:rPr>
        <w:t xml:space="preserve"> </w:t>
      </w:r>
      <w:proofErr w:type="spellStart"/>
      <w:r w:rsidRPr="001F0CA5">
        <w:rPr>
          <w:color w:val="000000" w:themeColor="text1"/>
        </w:rPr>
        <w:t>technologies</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oxidative</w:t>
      </w:r>
      <w:proofErr w:type="spellEnd"/>
      <w:r w:rsidRPr="001F0CA5">
        <w:rPr>
          <w:color w:val="000000" w:themeColor="text1"/>
        </w:rPr>
        <w:t xml:space="preserve"> </w:t>
      </w:r>
      <w:proofErr w:type="spellStart"/>
      <w:r w:rsidRPr="001F0CA5">
        <w:rPr>
          <w:color w:val="000000" w:themeColor="text1"/>
        </w:rPr>
        <w:t>stress</w:t>
      </w:r>
      <w:proofErr w:type="spellEnd"/>
      <w:r w:rsidRPr="001F0CA5">
        <w:rPr>
          <w:color w:val="000000" w:themeColor="text1"/>
        </w:rPr>
        <w:t>. </w:t>
      </w:r>
      <w:proofErr w:type="spellStart"/>
      <w:r w:rsidRPr="001F0CA5">
        <w:rPr>
          <w:color w:val="000000" w:themeColor="text1"/>
        </w:rPr>
        <w:t>Journal</w:t>
      </w:r>
      <w:proofErr w:type="spellEnd"/>
      <w:r w:rsidRPr="001F0CA5">
        <w:rPr>
          <w:color w:val="000000" w:themeColor="text1"/>
        </w:rPr>
        <w:t xml:space="preserve"> of </w:t>
      </w:r>
      <w:proofErr w:type="spellStart"/>
      <w:r w:rsidRPr="001F0CA5">
        <w:rPr>
          <w:color w:val="000000" w:themeColor="text1"/>
        </w:rPr>
        <w:t>chemical</w:t>
      </w:r>
      <w:proofErr w:type="spellEnd"/>
      <w:r w:rsidRPr="001F0CA5">
        <w:rPr>
          <w:color w:val="000000" w:themeColor="text1"/>
        </w:rPr>
        <w:t xml:space="preserve"> </w:t>
      </w:r>
      <w:proofErr w:type="spellStart"/>
      <w:r w:rsidRPr="001F0CA5">
        <w:rPr>
          <w:color w:val="000000" w:themeColor="text1"/>
        </w:rPr>
        <w:t>neuroanatomy</w:t>
      </w:r>
      <w:proofErr w:type="spellEnd"/>
      <w:r w:rsidRPr="001F0CA5">
        <w:rPr>
          <w:color w:val="000000" w:themeColor="text1"/>
        </w:rPr>
        <w:t>, 75(</w:t>
      </w:r>
      <w:proofErr w:type="spellStart"/>
      <w:r w:rsidRPr="001F0CA5">
        <w:rPr>
          <w:color w:val="000000" w:themeColor="text1"/>
        </w:rPr>
        <w:t>Pt</w:t>
      </w:r>
      <w:proofErr w:type="spellEnd"/>
      <w:r w:rsidRPr="001F0CA5">
        <w:rPr>
          <w:color w:val="000000" w:themeColor="text1"/>
        </w:rPr>
        <w:t xml:space="preserve"> B), 85–93. </w:t>
      </w:r>
      <w:hyperlink r:id="rId18" w:history="1">
        <w:r w:rsidRPr="001F0CA5">
          <w:rPr>
            <w:rStyle w:val="Kpr"/>
            <w:color w:val="000000" w:themeColor="text1"/>
          </w:rPr>
          <w:t>https://doi.org/10.1016/j.jchemneu.2015.09.001</w:t>
        </w:r>
      </w:hyperlink>
    </w:p>
    <w:p w14:paraId="5EFC0DE8" w14:textId="11F5D4F3" w:rsidR="00DC01F1" w:rsidRPr="001F0CA5" w:rsidRDefault="00DC01F1" w:rsidP="00B64EF6">
      <w:pPr>
        <w:pStyle w:val="ListeParagraf"/>
        <w:numPr>
          <w:ilvl w:val="0"/>
          <w:numId w:val="38"/>
        </w:numPr>
        <w:rPr>
          <w:b/>
          <w:bCs/>
          <w:color w:val="000000" w:themeColor="text1"/>
        </w:rPr>
      </w:pPr>
      <w:proofErr w:type="spellStart"/>
      <w:r w:rsidRPr="001F0CA5">
        <w:rPr>
          <w:rFonts w:eastAsiaTheme="minorHAnsi"/>
          <w:color w:val="000000" w:themeColor="text1"/>
          <w:lang w:eastAsia="en-US"/>
        </w:rPr>
        <w:lastRenderedPageBreak/>
        <w:t>Hardell</w:t>
      </w:r>
      <w:proofErr w:type="spellEnd"/>
      <w:r w:rsidRPr="001F0CA5">
        <w:rPr>
          <w:rFonts w:eastAsiaTheme="minorHAnsi"/>
          <w:color w:val="000000" w:themeColor="text1"/>
          <w:lang w:eastAsia="en-US"/>
        </w:rPr>
        <w:t xml:space="preserve"> L. (2017). World </w:t>
      </w:r>
      <w:proofErr w:type="spellStart"/>
      <w:r w:rsidRPr="001F0CA5">
        <w:rPr>
          <w:rFonts w:eastAsiaTheme="minorHAnsi"/>
          <w:color w:val="000000" w:themeColor="text1"/>
          <w:lang w:eastAsia="en-US"/>
        </w:rPr>
        <w:t>Health</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Organization</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radiofrequency</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radiation</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and</w:t>
      </w:r>
      <w:proofErr w:type="spellEnd"/>
      <w:r w:rsidRPr="001F0CA5">
        <w:rPr>
          <w:rFonts w:eastAsiaTheme="minorHAnsi"/>
          <w:color w:val="000000" w:themeColor="text1"/>
          <w:lang w:eastAsia="en-US"/>
        </w:rPr>
        <w:t xml:space="preserve"> </w:t>
      </w:r>
      <w:proofErr w:type="spellStart"/>
      <w:proofErr w:type="gramStart"/>
      <w:r w:rsidRPr="001F0CA5">
        <w:rPr>
          <w:rFonts w:eastAsiaTheme="minorHAnsi"/>
          <w:color w:val="000000" w:themeColor="text1"/>
          <w:lang w:eastAsia="en-US"/>
        </w:rPr>
        <w:t>health</w:t>
      </w:r>
      <w:proofErr w:type="spellEnd"/>
      <w:r w:rsidRPr="001F0CA5">
        <w:rPr>
          <w:rFonts w:eastAsiaTheme="minorHAnsi"/>
          <w:color w:val="000000" w:themeColor="text1"/>
          <w:lang w:eastAsia="en-US"/>
        </w:rPr>
        <w:t xml:space="preserve"> -</w:t>
      </w:r>
      <w:proofErr w:type="gramEnd"/>
      <w:r w:rsidRPr="001F0CA5">
        <w:rPr>
          <w:rFonts w:eastAsiaTheme="minorHAnsi"/>
          <w:color w:val="000000" w:themeColor="text1"/>
          <w:lang w:eastAsia="en-US"/>
        </w:rPr>
        <w:t xml:space="preserve"> a hard </w:t>
      </w:r>
      <w:proofErr w:type="spellStart"/>
      <w:r w:rsidRPr="001F0CA5">
        <w:rPr>
          <w:rFonts w:eastAsiaTheme="minorHAnsi"/>
          <w:color w:val="000000" w:themeColor="text1"/>
          <w:lang w:eastAsia="en-US"/>
        </w:rPr>
        <w:t>nut</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to</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crack</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Review</w:t>
      </w:r>
      <w:proofErr w:type="spellEnd"/>
      <w:r w:rsidRPr="001F0CA5">
        <w:rPr>
          <w:rFonts w:eastAsiaTheme="minorHAnsi"/>
          <w:color w:val="000000" w:themeColor="text1"/>
          <w:lang w:eastAsia="en-US"/>
        </w:rPr>
        <w:t xml:space="preserve">). International </w:t>
      </w:r>
      <w:proofErr w:type="spellStart"/>
      <w:r w:rsidRPr="001F0CA5">
        <w:rPr>
          <w:rFonts w:eastAsiaTheme="minorHAnsi"/>
          <w:color w:val="000000" w:themeColor="text1"/>
          <w:lang w:eastAsia="en-US"/>
        </w:rPr>
        <w:t>journal</w:t>
      </w:r>
      <w:proofErr w:type="spellEnd"/>
      <w:r w:rsidRPr="001F0CA5">
        <w:rPr>
          <w:rFonts w:eastAsiaTheme="minorHAnsi"/>
          <w:color w:val="000000" w:themeColor="text1"/>
          <w:lang w:eastAsia="en-US"/>
        </w:rPr>
        <w:t xml:space="preserve"> of </w:t>
      </w:r>
      <w:proofErr w:type="spellStart"/>
      <w:r w:rsidRPr="001F0CA5">
        <w:rPr>
          <w:rFonts w:eastAsiaTheme="minorHAnsi"/>
          <w:color w:val="000000" w:themeColor="text1"/>
          <w:lang w:eastAsia="en-US"/>
        </w:rPr>
        <w:t>oncology</w:t>
      </w:r>
      <w:proofErr w:type="spellEnd"/>
      <w:r w:rsidRPr="001F0CA5">
        <w:rPr>
          <w:rFonts w:eastAsiaTheme="minorHAnsi"/>
          <w:color w:val="000000" w:themeColor="text1"/>
          <w:lang w:eastAsia="en-US"/>
        </w:rPr>
        <w:t xml:space="preserve">, 51(2), 405–413. </w:t>
      </w:r>
      <w:hyperlink r:id="rId19" w:history="1">
        <w:r w:rsidRPr="001F0CA5">
          <w:rPr>
            <w:rStyle w:val="Kpr"/>
            <w:rFonts w:eastAsiaTheme="minorHAnsi"/>
            <w:color w:val="000000" w:themeColor="text1"/>
            <w:lang w:eastAsia="en-US"/>
          </w:rPr>
          <w:t>https://doi.org/10.3892/ijo.2017.4046</w:t>
        </w:r>
      </w:hyperlink>
    </w:p>
    <w:p w14:paraId="455685DB" w14:textId="1EF72919" w:rsidR="00DC01F1" w:rsidRPr="001F0CA5" w:rsidRDefault="00DC01F1" w:rsidP="00B64EF6">
      <w:pPr>
        <w:pStyle w:val="ListeParagraf"/>
        <w:numPr>
          <w:ilvl w:val="0"/>
          <w:numId w:val="38"/>
        </w:numPr>
        <w:rPr>
          <w:b/>
          <w:bCs/>
          <w:color w:val="000000" w:themeColor="text1"/>
        </w:rPr>
      </w:pPr>
      <w:proofErr w:type="spellStart"/>
      <w:r w:rsidRPr="001F0CA5">
        <w:rPr>
          <w:color w:val="000000" w:themeColor="text1"/>
          <w:shd w:val="clear" w:color="auto" w:fill="FFFFFF"/>
        </w:rPr>
        <w:t>Belpomme</w:t>
      </w:r>
      <w:proofErr w:type="spellEnd"/>
      <w:r w:rsidRPr="001F0CA5">
        <w:rPr>
          <w:color w:val="000000" w:themeColor="text1"/>
          <w:shd w:val="clear" w:color="auto" w:fill="FFFFFF"/>
        </w:rPr>
        <w:t xml:space="preserve"> D, </w:t>
      </w:r>
      <w:proofErr w:type="spellStart"/>
      <w:r w:rsidRPr="001F0CA5">
        <w:rPr>
          <w:color w:val="000000" w:themeColor="text1"/>
          <w:shd w:val="clear" w:color="auto" w:fill="FFFFFF"/>
        </w:rPr>
        <w:t>Hardell</w:t>
      </w:r>
      <w:proofErr w:type="spellEnd"/>
      <w:r w:rsidRPr="001F0CA5">
        <w:rPr>
          <w:color w:val="000000" w:themeColor="text1"/>
          <w:shd w:val="clear" w:color="auto" w:fill="FFFFFF"/>
        </w:rPr>
        <w:t xml:space="preserve"> L, </w:t>
      </w:r>
      <w:proofErr w:type="spellStart"/>
      <w:r w:rsidRPr="001F0CA5">
        <w:rPr>
          <w:color w:val="000000" w:themeColor="text1"/>
          <w:shd w:val="clear" w:color="auto" w:fill="FFFFFF"/>
        </w:rPr>
        <w:t>Belyaev</w:t>
      </w:r>
      <w:proofErr w:type="spellEnd"/>
      <w:r w:rsidRPr="001F0CA5">
        <w:rPr>
          <w:color w:val="000000" w:themeColor="text1"/>
          <w:shd w:val="clear" w:color="auto" w:fill="FFFFFF"/>
        </w:rPr>
        <w:t xml:space="preserve"> I, </w:t>
      </w:r>
      <w:proofErr w:type="spellStart"/>
      <w:r w:rsidRPr="001F0CA5">
        <w:rPr>
          <w:color w:val="000000" w:themeColor="text1"/>
          <w:shd w:val="clear" w:color="auto" w:fill="FFFFFF"/>
        </w:rPr>
        <w:t>Burgio</w:t>
      </w:r>
      <w:proofErr w:type="spellEnd"/>
      <w:r w:rsidRPr="001F0CA5">
        <w:rPr>
          <w:color w:val="000000" w:themeColor="text1"/>
          <w:shd w:val="clear" w:color="auto" w:fill="FFFFFF"/>
        </w:rPr>
        <w:t xml:space="preserve"> E, </w:t>
      </w:r>
      <w:proofErr w:type="spellStart"/>
      <w:r w:rsidRPr="001F0CA5">
        <w:rPr>
          <w:color w:val="000000" w:themeColor="text1"/>
          <w:shd w:val="clear" w:color="auto" w:fill="FFFFFF"/>
        </w:rPr>
        <w:t>Carpenter</w:t>
      </w:r>
      <w:proofErr w:type="spellEnd"/>
      <w:r w:rsidRPr="001F0CA5">
        <w:rPr>
          <w:color w:val="000000" w:themeColor="text1"/>
          <w:shd w:val="clear" w:color="auto" w:fill="FFFFFF"/>
        </w:rPr>
        <w:t xml:space="preserve"> DO. </w:t>
      </w:r>
      <w:proofErr w:type="spellStart"/>
      <w:r w:rsidRPr="001F0CA5">
        <w:rPr>
          <w:color w:val="000000" w:themeColor="text1"/>
          <w:shd w:val="clear" w:color="auto" w:fill="FFFFFF"/>
        </w:rPr>
        <w:t>Thermal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and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non-thermal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health</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effects</w:t>
      </w:r>
      <w:proofErr w:type="spellEnd"/>
      <w:r w:rsidRPr="001F0CA5">
        <w:rPr>
          <w:color w:val="000000" w:themeColor="text1"/>
          <w:shd w:val="clear" w:color="auto" w:fill="FFFFFF"/>
        </w:rPr>
        <w:t xml:space="preserve"> of </w:t>
      </w:r>
      <w:proofErr w:type="spellStart"/>
      <w:r w:rsidRPr="001F0CA5">
        <w:rPr>
          <w:color w:val="000000" w:themeColor="text1"/>
          <w:shd w:val="clear" w:color="auto" w:fill="FFFFFF"/>
        </w:rPr>
        <w:t>low</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intensity</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non-ionizing</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radiation</w:t>
      </w:r>
      <w:proofErr w:type="spellEnd"/>
      <w:r w:rsidRPr="001F0CA5">
        <w:rPr>
          <w:color w:val="000000" w:themeColor="text1"/>
          <w:shd w:val="clear" w:color="auto" w:fill="FFFFFF"/>
        </w:rPr>
        <w:t xml:space="preserve">: An </w:t>
      </w:r>
      <w:proofErr w:type="spellStart"/>
      <w:r w:rsidRPr="001F0CA5">
        <w:rPr>
          <w:color w:val="000000" w:themeColor="text1"/>
          <w:shd w:val="clear" w:color="auto" w:fill="FFFFFF"/>
        </w:rPr>
        <w:t>international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perspective</w:t>
      </w:r>
      <w:proofErr w:type="spellEnd"/>
      <w:r w:rsidRPr="001F0CA5">
        <w:rPr>
          <w:color w:val="000000" w:themeColor="text1"/>
          <w:shd w:val="clear" w:color="auto" w:fill="FFFFFF"/>
        </w:rPr>
        <w:t>. </w:t>
      </w:r>
      <w:proofErr w:type="spellStart"/>
      <w:r w:rsidRPr="001F0CA5">
        <w:rPr>
          <w:i/>
          <w:iCs/>
          <w:color w:val="000000" w:themeColor="text1"/>
        </w:rPr>
        <w:t>Environ</w:t>
      </w:r>
      <w:proofErr w:type="spellEnd"/>
      <w:r w:rsidRPr="001F0CA5">
        <w:rPr>
          <w:i/>
          <w:iCs/>
          <w:color w:val="000000" w:themeColor="text1"/>
        </w:rPr>
        <w:t xml:space="preserve"> </w:t>
      </w:r>
      <w:proofErr w:type="spellStart"/>
      <w:r w:rsidRPr="001F0CA5">
        <w:rPr>
          <w:i/>
          <w:iCs/>
          <w:color w:val="000000" w:themeColor="text1"/>
        </w:rPr>
        <w:t>Pollut</w:t>
      </w:r>
      <w:proofErr w:type="spellEnd"/>
      <w:r w:rsidRPr="001F0CA5">
        <w:rPr>
          <w:i/>
          <w:iCs/>
          <w:color w:val="000000" w:themeColor="text1"/>
        </w:rPr>
        <w:t>. </w:t>
      </w:r>
      <w:r w:rsidRPr="001F0CA5">
        <w:rPr>
          <w:color w:val="000000" w:themeColor="text1"/>
        </w:rPr>
        <w:t>2018;242 (</w:t>
      </w:r>
      <w:proofErr w:type="spellStart"/>
      <w:r w:rsidRPr="001F0CA5">
        <w:rPr>
          <w:color w:val="000000" w:themeColor="text1"/>
        </w:rPr>
        <w:t>Pt</w:t>
      </w:r>
      <w:proofErr w:type="spellEnd"/>
      <w:r w:rsidRPr="001F0CA5">
        <w:rPr>
          <w:color w:val="000000" w:themeColor="text1"/>
        </w:rPr>
        <w:t xml:space="preserve"> A):643–658. </w:t>
      </w:r>
      <w:proofErr w:type="spellStart"/>
      <w:r w:rsidRPr="001F0CA5">
        <w:rPr>
          <w:color w:val="000000" w:themeColor="text1"/>
        </w:rPr>
        <w:t>doi</w:t>
      </w:r>
      <w:proofErr w:type="spellEnd"/>
      <w:r w:rsidRPr="001F0CA5">
        <w:rPr>
          <w:color w:val="000000" w:themeColor="text1"/>
        </w:rPr>
        <w:t>: 10.1016/j.envpol.2018.07.019.</w:t>
      </w:r>
    </w:p>
    <w:p w14:paraId="7000C959" w14:textId="0FF0A607" w:rsidR="00DC01F1" w:rsidRPr="001F0CA5" w:rsidRDefault="00DC01F1" w:rsidP="00B64EF6">
      <w:pPr>
        <w:pStyle w:val="ListeParagraf"/>
        <w:numPr>
          <w:ilvl w:val="0"/>
          <w:numId w:val="38"/>
        </w:numPr>
        <w:rPr>
          <w:b/>
          <w:bCs/>
          <w:color w:val="000000" w:themeColor="text1"/>
        </w:rPr>
      </w:pPr>
      <w:r w:rsidRPr="001F0CA5">
        <w:rPr>
          <w:color w:val="000000" w:themeColor="text1"/>
          <w:shd w:val="clear" w:color="auto" w:fill="FFFFFF"/>
        </w:rPr>
        <w:t xml:space="preserve">Miller AB, Morgan LL, </w:t>
      </w:r>
      <w:proofErr w:type="spellStart"/>
      <w:r w:rsidRPr="001F0CA5">
        <w:rPr>
          <w:color w:val="000000" w:themeColor="text1"/>
          <w:shd w:val="clear" w:color="auto" w:fill="FFFFFF"/>
        </w:rPr>
        <w:t>Udasin</w:t>
      </w:r>
      <w:proofErr w:type="spellEnd"/>
      <w:r w:rsidRPr="001F0CA5">
        <w:rPr>
          <w:color w:val="000000" w:themeColor="text1"/>
          <w:shd w:val="clear" w:color="auto" w:fill="FFFFFF"/>
        </w:rPr>
        <w:t xml:space="preserve"> I, </w:t>
      </w:r>
      <w:proofErr w:type="spellStart"/>
      <w:r w:rsidRPr="001F0CA5">
        <w:rPr>
          <w:color w:val="000000" w:themeColor="text1"/>
          <w:shd w:val="clear" w:color="auto" w:fill="FFFFFF"/>
        </w:rPr>
        <w:t>Davis</w:t>
      </w:r>
      <w:proofErr w:type="spellEnd"/>
      <w:r w:rsidRPr="001F0CA5">
        <w:rPr>
          <w:color w:val="000000" w:themeColor="text1"/>
          <w:shd w:val="clear" w:color="auto" w:fill="FFFFFF"/>
        </w:rPr>
        <w:t xml:space="preserve"> DL. </w:t>
      </w:r>
      <w:proofErr w:type="spellStart"/>
      <w:r w:rsidRPr="001F0CA5">
        <w:rPr>
          <w:color w:val="000000" w:themeColor="text1"/>
          <w:shd w:val="clear" w:color="auto" w:fill="FFFFFF"/>
        </w:rPr>
        <w:t>Cancer</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epidemiology</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update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following</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the</w:t>
      </w:r>
      <w:proofErr w:type="spellEnd"/>
      <w:r w:rsidRPr="001F0CA5">
        <w:rPr>
          <w:color w:val="000000" w:themeColor="text1"/>
          <w:shd w:val="clear" w:color="auto" w:fill="FFFFFF"/>
        </w:rPr>
        <w:t xml:space="preserve"> 2011 IARC </w:t>
      </w:r>
      <w:proofErr w:type="spellStart"/>
      <w:r w:rsidRPr="001F0CA5">
        <w:rPr>
          <w:color w:val="000000" w:themeColor="text1"/>
          <w:shd w:val="clear" w:color="auto" w:fill="FFFFFF"/>
        </w:rPr>
        <w:t>evaluation</w:t>
      </w:r>
      <w:proofErr w:type="spellEnd"/>
      <w:r w:rsidRPr="001F0CA5">
        <w:rPr>
          <w:color w:val="000000" w:themeColor="text1"/>
          <w:shd w:val="clear" w:color="auto" w:fill="FFFFFF"/>
        </w:rPr>
        <w:t xml:space="preserve"> of </w:t>
      </w:r>
      <w:proofErr w:type="spellStart"/>
      <w:r w:rsidRPr="001F0CA5">
        <w:rPr>
          <w:color w:val="000000" w:themeColor="text1"/>
          <w:shd w:val="clear" w:color="auto" w:fill="FFFFFF"/>
        </w:rPr>
        <w:t>radiofrequency</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electromagnetic</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fields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Monograph</w:t>
      </w:r>
      <w:proofErr w:type="spellEnd"/>
      <w:r w:rsidRPr="001F0CA5">
        <w:rPr>
          <w:color w:val="000000" w:themeColor="text1"/>
          <w:shd w:val="clear" w:color="auto" w:fill="FFFFFF"/>
        </w:rPr>
        <w:t xml:space="preserve"> 102) </w:t>
      </w:r>
      <w:proofErr w:type="spellStart"/>
      <w:r w:rsidRPr="001F0CA5">
        <w:rPr>
          <w:i/>
          <w:iCs/>
          <w:color w:val="000000" w:themeColor="text1"/>
        </w:rPr>
        <w:t>Environ</w:t>
      </w:r>
      <w:proofErr w:type="spellEnd"/>
      <w:r w:rsidRPr="001F0CA5">
        <w:rPr>
          <w:i/>
          <w:iCs/>
          <w:color w:val="000000" w:themeColor="text1"/>
        </w:rPr>
        <w:t xml:space="preserve"> </w:t>
      </w:r>
      <w:proofErr w:type="spellStart"/>
      <w:r w:rsidRPr="001F0CA5">
        <w:rPr>
          <w:i/>
          <w:iCs/>
          <w:color w:val="000000" w:themeColor="text1"/>
        </w:rPr>
        <w:t>Res</w:t>
      </w:r>
      <w:proofErr w:type="spellEnd"/>
      <w:r w:rsidRPr="001F0CA5">
        <w:rPr>
          <w:i/>
          <w:iCs/>
          <w:color w:val="000000" w:themeColor="text1"/>
        </w:rPr>
        <w:t>. </w:t>
      </w:r>
      <w:proofErr w:type="gramStart"/>
      <w:r w:rsidRPr="001F0CA5">
        <w:rPr>
          <w:color w:val="000000" w:themeColor="text1"/>
        </w:rPr>
        <w:t>2018;167:673</w:t>
      </w:r>
      <w:proofErr w:type="gramEnd"/>
      <w:r w:rsidRPr="001F0CA5">
        <w:rPr>
          <w:color w:val="000000" w:themeColor="text1"/>
        </w:rPr>
        <w:t xml:space="preserve">–683. </w:t>
      </w:r>
      <w:proofErr w:type="spellStart"/>
      <w:r w:rsidRPr="001F0CA5">
        <w:rPr>
          <w:color w:val="000000" w:themeColor="text1"/>
        </w:rPr>
        <w:t>doi</w:t>
      </w:r>
      <w:proofErr w:type="spellEnd"/>
      <w:r w:rsidRPr="001F0CA5">
        <w:rPr>
          <w:color w:val="000000" w:themeColor="text1"/>
        </w:rPr>
        <w:t>: 10.1016/j.envres.2018.06.043.</w:t>
      </w:r>
    </w:p>
    <w:p w14:paraId="1E1E1165" w14:textId="70B978C0" w:rsidR="00DC01F1" w:rsidRPr="001F0CA5" w:rsidRDefault="00DC01F1" w:rsidP="00B64EF6">
      <w:pPr>
        <w:pStyle w:val="ListeParagraf"/>
        <w:numPr>
          <w:ilvl w:val="0"/>
          <w:numId w:val="38"/>
        </w:numPr>
        <w:rPr>
          <w:b/>
          <w:bCs/>
          <w:color w:val="000000" w:themeColor="text1"/>
        </w:rPr>
      </w:pPr>
      <w:proofErr w:type="spellStart"/>
      <w:r w:rsidRPr="001F0CA5">
        <w:rPr>
          <w:color w:val="000000" w:themeColor="text1"/>
          <w:shd w:val="clear" w:color="auto" w:fill="FFFFFF"/>
        </w:rPr>
        <w:t>Hardell</w:t>
      </w:r>
      <w:proofErr w:type="spellEnd"/>
      <w:r w:rsidRPr="001F0CA5">
        <w:rPr>
          <w:color w:val="000000" w:themeColor="text1"/>
          <w:shd w:val="clear" w:color="auto" w:fill="FFFFFF"/>
        </w:rPr>
        <w:t xml:space="preserve"> L, </w:t>
      </w:r>
      <w:proofErr w:type="spellStart"/>
      <w:r w:rsidRPr="001F0CA5">
        <w:rPr>
          <w:color w:val="000000" w:themeColor="text1"/>
          <w:shd w:val="clear" w:color="auto" w:fill="FFFFFF"/>
        </w:rPr>
        <w:t>Carlberg</w:t>
      </w:r>
      <w:proofErr w:type="spellEnd"/>
      <w:r w:rsidRPr="001F0CA5">
        <w:rPr>
          <w:color w:val="000000" w:themeColor="text1"/>
          <w:shd w:val="clear" w:color="auto" w:fill="FFFFFF"/>
        </w:rPr>
        <w:t xml:space="preserve"> M. Mobile </w:t>
      </w:r>
      <w:proofErr w:type="spellStart"/>
      <w:r w:rsidRPr="001F0CA5">
        <w:rPr>
          <w:color w:val="000000" w:themeColor="text1"/>
          <w:shd w:val="clear" w:color="auto" w:fill="FFFFFF"/>
        </w:rPr>
        <w:t>phone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and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cordless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phone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use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and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the</w:t>
      </w:r>
      <w:proofErr w:type="spellEnd"/>
      <w:r w:rsidRPr="001F0CA5">
        <w:rPr>
          <w:color w:val="000000" w:themeColor="text1"/>
          <w:shd w:val="clear" w:color="auto" w:fill="FFFFFF"/>
        </w:rPr>
        <w:t xml:space="preserve"> risk </w:t>
      </w:r>
      <w:proofErr w:type="spellStart"/>
      <w:r w:rsidRPr="001F0CA5">
        <w:rPr>
          <w:color w:val="000000" w:themeColor="text1"/>
          <w:shd w:val="clear" w:color="auto" w:fill="FFFFFF"/>
        </w:rPr>
        <w:t>for</w:t>
      </w:r>
      <w:proofErr w:type="spellEnd"/>
      <w:r w:rsidRPr="001F0CA5">
        <w:rPr>
          <w:color w:val="000000" w:themeColor="text1"/>
          <w:shd w:val="clear" w:color="auto" w:fill="FFFFFF"/>
        </w:rPr>
        <w:t xml:space="preserve"> </w:t>
      </w:r>
      <w:proofErr w:type="spellStart"/>
      <w:proofErr w:type="gramStart"/>
      <w:r w:rsidRPr="001F0CA5">
        <w:rPr>
          <w:color w:val="000000" w:themeColor="text1"/>
          <w:shd w:val="clear" w:color="auto" w:fill="FFFFFF"/>
        </w:rPr>
        <w:t>glioma</w:t>
      </w:r>
      <w:proofErr w:type="spellEnd"/>
      <w:r w:rsidRPr="001F0CA5">
        <w:rPr>
          <w:color w:val="000000" w:themeColor="text1"/>
          <w:shd w:val="clear" w:color="auto" w:fill="FFFFFF"/>
        </w:rPr>
        <w:t xml:space="preserve"> -</w:t>
      </w:r>
      <w:proofErr w:type="gramEnd"/>
      <w:r w:rsidRPr="001F0CA5">
        <w:rPr>
          <w:color w:val="000000" w:themeColor="text1"/>
          <w:shd w:val="clear" w:color="auto" w:fill="FFFFFF"/>
        </w:rPr>
        <w:t xml:space="preserve"> Analysis of </w:t>
      </w:r>
      <w:proofErr w:type="spellStart"/>
      <w:r w:rsidRPr="001F0CA5">
        <w:rPr>
          <w:color w:val="000000" w:themeColor="text1"/>
          <w:shd w:val="clear" w:color="auto" w:fill="FFFFFF"/>
        </w:rPr>
        <w:t>pooled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case-control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studies</w:t>
      </w:r>
      <w:proofErr w:type="spellEnd"/>
      <w:r w:rsidRPr="001F0CA5">
        <w:rPr>
          <w:color w:val="000000" w:themeColor="text1"/>
          <w:shd w:val="clear" w:color="auto" w:fill="FFFFFF"/>
        </w:rPr>
        <w:t xml:space="preserve"> in </w:t>
      </w:r>
      <w:proofErr w:type="spellStart"/>
      <w:r w:rsidRPr="001F0CA5">
        <w:rPr>
          <w:color w:val="000000" w:themeColor="text1"/>
          <w:shd w:val="clear" w:color="auto" w:fill="FFFFFF"/>
        </w:rPr>
        <w:t>Sweden</w:t>
      </w:r>
      <w:proofErr w:type="spellEnd"/>
      <w:r w:rsidRPr="001F0CA5">
        <w:rPr>
          <w:color w:val="000000" w:themeColor="text1"/>
          <w:shd w:val="clear" w:color="auto" w:fill="FFFFFF"/>
        </w:rPr>
        <w:t xml:space="preserve">, 1997-2003 </w:t>
      </w:r>
      <w:proofErr w:type="spellStart"/>
      <w:r w:rsidRPr="001F0CA5">
        <w:rPr>
          <w:color w:val="000000" w:themeColor="text1"/>
          <w:shd w:val="clear" w:color="auto" w:fill="FFFFFF"/>
        </w:rPr>
        <w:t>and</w:t>
      </w:r>
      <w:proofErr w:type="spellEnd"/>
      <w:r w:rsidRPr="001F0CA5">
        <w:rPr>
          <w:color w:val="000000" w:themeColor="text1"/>
          <w:shd w:val="clear" w:color="auto" w:fill="FFFFFF"/>
        </w:rPr>
        <w:t xml:space="preserve"> 2007-2009. </w:t>
      </w:r>
      <w:proofErr w:type="spellStart"/>
      <w:r w:rsidRPr="001F0CA5">
        <w:rPr>
          <w:i/>
          <w:iCs/>
          <w:color w:val="000000" w:themeColor="text1"/>
        </w:rPr>
        <w:t>Pathophysiology</w:t>
      </w:r>
      <w:proofErr w:type="spellEnd"/>
      <w:r w:rsidRPr="001F0CA5">
        <w:rPr>
          <w:i/>
          <w:iCs/>
          <w:color w:val="000000" w:themeColor="text1"/>
        </w:rPr>
        <w:t>. </w:t>
      </w:r>
      <w:proofErr w:type="gramStart"/>
      <w:r w:rsidRPr="001F0CA5">
        <w:rPr>
          <w:color w:val="000000" w:themeColor="text1"/>
        </w:rPr>
        <w:t>2015;22:1</w:t>
      </w:r>
      <w:proofErr w:type="gramEnd"/>
      <w:r w:rsidRPr="001F0CA5">
        <w:rPr>
          <w:color w:val="000000" w:themeColor="text1"/>
        </w:rPr>
        <w:t xml:space="preserve">–13. </w:t>
      </w:r>
      <w:proofErr w:type="spellStart"/>
      <w:r w:rsidRPr="001F0CA5">
        <w:rPr>
          <w:color w:val="000000" w:themeColor="text1"/>
        </w:rPr>
        <w:t>doi</w:t>
      </w:r>
      <w:proofErr w:type="spellEnd"/>
      <w:r w:rsidRPr="001F0CA5">
        <w:rPr>
          <w:color w:val="000000" w:themeColor="text1"/>
        </w:rPr>
        <w:t>: 10.1016/j.pathophys.2014.10.001.</w:t>
      </w:r>
    </w:p>
    <w:p w14:paraId="2498188E" w14:textId="5BE27AD2" w:rsidR="001F0CA5" w:rsidRPr="001F0CA5" w:rsidRDefault="001F0CA5" w:rsidP="001F0CA5">
      <w:pPr>
        <w:pStyle w:val="ListeParagraf"/>
        <w:numPr>
          <w:ilvl w:val="0"/>
          <w:numId w:val="38"/>
        </w:numPr>
        <w:rPr>
          <w:b/>
          <w:bCs/>
          <w:color w:val="000000" w:themeColor="text1"/>
        </w:rPr>
      </w:pPr>
      <w:r w:rsidRPr="001F0CA5">
        <w:rPr>
          <w:color w:val="000000" w:themeColor="text1"/>
        </w:rPr>
        <w:t xml:space="preserve">National </w:t>
      </w:r>
      <w:proofErr w:type="spellStart"/>
      <w:r w:rsidRPr="001F0CA5">
        <w:rPr>
          <w:color w:val="000000" w:themeColor="text1"/>
        </w:rPr>
        <w:t>Toxicology</w:t>
      </w:r>
      <w:proofErr w:type="spellEnd"/>
      <w:r w:rsidRPr="001F0CA5">
        <w:rPr>
          <w:color w:val="000000" w:themeColor="text1"/>
        </w:rPr>
        <w:t xml:space="preserve"> Program </w:t>
      </w:r>
      <w:r w:rsidRPr="001F0CA5">
        <w:rPr>
          <w:i/>
          <w:iCs/>
          <w:color w:val="000000" w:themeColor="text1"/>
        </w:rPr>
        <w:t>et al.</w:t>
      </w:r>
      <w:r w:rsidRPr="001F0CA5">
        <w:rPr>
          <w:color w:val="000000" w:themeColor="text1"/>
        </w:rPr>
        <w:t xml:space="preserve">, “NTP </w:t>
      </w:r>
      <w:proofErr w:type="spellStart"/>
      <w:r w:rsidRPr="001F0CA5">
        <w:rPr>
          <w:color w:val="000000" w:themeColor="text1"/>
        </w:rPr>
        <w:t>technical</w:t>
      </w:r>
      <w:proofErr w:type="spellEnd"/>
      <w:r w:rsidRPr="001F0CA5">
        <w:rPr>
          <w:color w:val="000000" w:themeColor="text1"/>
        </w:rPr>
        <w:t xml:space="preserve"> </w:t>
      </w:r>
      <w:proofErr w:type="spellStart"/>
      <w:r w:rsidRPr="001F0CA5">
        <w:rPr>
          <w:color w:val="000000" w:themeColor="text1"/>
        </w:rPr>
        <w:t>report</w:t>
      </w:r>
      <w:proofErr w:type="spellEnd"/>
      <w:r w:rsidRPr="001F0CA5">
        <w:rPr>
          <w:color w:val="000000" w:themeColor="text1"/>
        </w:rPr>
        <w:t xml:space="preserve"> on </w:t>
      </w:r>
      <w:proofErr w:type="spellStart"/>
      <w:r w:rsidRPr="001F0CA5">
        <w:rPr>
          <w:color w:val="000000" w:themeColor="text1"/>
        </w:rPr>
        <w:t>the</w:t>
      </w:r>
      <w:proofErr w:type="spellEnd"/>
      <w:r w:rsidRPr="001F0CA5">
        <w:rPr>
          <w:color w:val="000000" w:themeColor="text1"/>
        </w:rPr>
        <w:t xml:space="preserve"> </w:t>
      </w:r>
      <w:proofErr w:type="spellStart"/>
      <w:r w:rsidRPr="001F0CA5">
        <w:rPr>
          <w:color w:val="000000" w:themeColor="text1"/>
        </w:rPr>
        <w:t>toxicology</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carcinogenesis</w:t>
      </w:r>
      <w:proofErr w:type="spellEnd"/>
      <w:r w:rsidRPr="001F0CA5">
        <w:rPr>
          <w:color w:val="000000" w:themeColor="text1"/>
        </w:rPr>
        <w:t xml:space="preserve"> </w:t>
      </w:r>
      <w:proofErr w:type="spellStart"/>
      <w:r w:rsidRPr="001F0CA5">
        <w:rPr>
          <w:color w:val="000000" w:themeColor="text1"/>
        </w:rPr>
        <w:t>studies</w:t>
      </w:r>
      <w:proofErr w:type="spellEnd"/>
      <w:r w:rsidRPr="001F0CA5">
        <w:rPr>
          <w:color w:val="000000" w:themeColor="text1"/>
        </w:rPr>
        <w:t xml:space="preserve"> in B6C3F1/N </w:t>
      </w:r>
      <w:proofErr w:type="spellStart"/>
      <w:r w:rsidRPr="001F0CA5">
        <w:rPr>
          <w:color w:val="000000" w:themeColor="text1"/>
        </w:rPr>
        <w:t>mice</w:t>
      </w:r>
      <w:proofErr w:type="spellEnd"/>
      <w:r w:rsidRPr="001F0CA5">
        <w:rPr>
          <w:color w:val="000000" w:themeColor="text1"/>
        </w:rPr>
        <w:t xml:space="preserve"> </w:t>
      </w:r>
      <w:proofErr w:type="spellStart"/>
      <w:r w:rsidRPr="001F0CA5">
        <w:rPr>
          <w:color w:val="000000" w:themeColor="text1"/>
        </w:rPr>
        <w:t>exposed</w:t>
      </w:r>
      <w:proofErr w:type="spellEnd"/>
      <w:r w:rsidRPr="001F0CA5">
        <w:rPr>
          <w:color w:val="000000" w:themeColor="text1"/>
        </w:rPr>
        <w:t xml:space="preserve"> </w:t>
      </w:r>
      <w:proofErr w:type="spellStart"/>
      <w:r w:rsidRPr="001F0CA5">
        <w:rPr>
          <w:color w:val="000000" w:themeColor="text1"/>
        </w:rPr>
        <w:t>to</w:t>
      </w:r>
      <w:proofErr w:type="spellEnd"/>
      <w:r w:rsidRPr="001F0CA5">
        <w:rPr>
          <w:color w:val="000000" w:themeColor="text1"/>
        </w:rPr>
        <w:t xml:space="preserve"> </w:t>
      </w:r>
      <w:proofErr w:type="spellStart"/>
      <w:r w:rsidRPr="001F0CA5">
        <w:rPr>
          <w:color w:val="000000" w:themeColor="text1"/>
        </w:rPr>
        <w:t>whole</w:t>
      </w:r>
      <w:proofErr w:type="spellEnd"/>
      <w:r w:rsidRPr="001F0CA5">
        <w:rPr>
          <w:color w:val="000000" w:themeColor="text1"/>
        </w:rPr>
        <w:t xml:space="preserve">-body </w:t>
      </w:r>
      <w:proofErr w:type="spellStart"/>
      <w:r w:rsidRPr="001F0CA5">
        <w:rPr>
          <w:color w:val="000000" w:themeColor="text1"/>
        </w:rPr>
        <w:t>radio</w:t>
      </w:r>
      <w:proofErr w:type="spellEnd"/>
      <w:r w:rsidRPr="001F0CA5">
        <w:rPr>
          <w:color w:val="000000" w:themeColor="text1"/>
        </w:rPr>
        <w:t xml:space="preserve"> </w:t>
      </w:r>
      <w:proofErr w:type="spellStart"/>
      <w:r w:rsidRPr="001F0CA5">
        <w:rPr>
          <w:color w:val="000000" w:themeColor="text1"/>
        </w:rPr>
        <w:t>frequency</w:t>
      </w:r>
      <w:proofErr w:type="spellEnd"/>
      <w:r w:rsidRPr="001F0CA5">
        <w:rPr>
          <w:color w:val="000000" w:themeColor="text1"/>
        </w:rPr>
        <w:t xml:space="preserve"> </w:t>
      </w:r>
      <w:proofErr w:type="spellStart"/>
      <w:r w:rsidRPr="001F0CA5">
        <w:rPr>
          <w:color w:val="000000" w:themeColor="text1"/>
        </w:rPr>
        <w:t>radiation</w:t>
      </w:r>
      <w:proofErr w:type="spellEnd"/>
      <w:r w:rsidRPr="001F0CA5">
        <w:rPr>
          <w:color w:val="000000" w:themeColor="text1"/>
        </w:rPr>
        <w:t xml:space="preserve"> at a </w:t>
      </w:r>
      <w:proofErr w:type="spellStart"/>
      <w:r w:rsidRPr="001F0CA5">
        <w:rPr>
          <w:color w:val="000000" w:themeColor="text1"/>
        </w:rPr>
        <w:t>fre</w:t>
      </w:r>
      <w:proofErr w:type="spellEnd"/>
      <w:r w:rsidRPr="001F0CA5">
        <w:rPr>
          <w:color w:val="000000" w:themeColor="text1"/>
        </w:rPr>
        <w:t xml:space="preserve">- </w:t>
      </w:r>
      <w:proofErr w:type="spellStart"/>
      <w:r w:rsidRPr="001F0CA5">
        <w:rPr>
          <w:color w:val="000000" w:themeColor="text1"/>
        </w:rPr>
        <w:t>quency</w:t>
      </w:r>
      <w:proofErr w:type="spellEnd"/>
      <w:r w:rsidRPr="001F0CA5">
        <w:rPr>
          <w:color w:val="000000" w:themeColor="text1"/>
        </w:rPr>
        <w:t xml:space="preserve"> (1,900 MHz)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modulations</w:t>
      </w:r>
      <w:proofErr w:type="spellEnd"/>
      <w:r w:rsidRPr="001F0CA5">
        <w:rPr>
          <w:color w:val="000000" w:themeColor="text1"/>
        </w:rPr>
        <w:t xml:space="preserve"> (GSM </w:t>
      </w:r>
      <w:proofErr w:type="spellStart"/>
      <w:r w:rsidRPr="001F0CA5">
        <w:rPr>
          <w:color w:val="000000" w:themeColor="text1"/>
        </w:rPr>
        <w:t>and</w:t>
      </w:r>
      <w:proofErr w:type="spellEnd"/>
      <w:r w:rsidRPr="001F0CA5">
        <w:rPr>
          <w:color w:val="000000" w:themeColor="text1"/>
        </w:rPr>
        <w:t xml:space="preserve"> CDMA) </w:t>
      </w:r>
      <w:proofErr w:type="spellStart"/>
      <w:r w:rsidRPr="001F0CA5">
        <w:rPr>
          <w:color w:val="000000" w:themeColor="text1"/>
        </w:rPr>
        <w:t>used</w:t>
      </w:r>
      <w:proofErr w:type="spellEnd"/>
      <w:r w:rsidRPr="001F0CA5">
        <w:rPr>
          <w:color w:val="000000" w:themeColor="text1"/>
        </w:rPr>
        <w:t xml:space="preserve"> </w:t>
      </w:r>
      <w:proofErr w:type="spellStart"/>
      <w:r w:rsidRPr="001F0CA5">
        <w:rPr>
          <w:color w:val="000000" w:themeColor="text1"/>
        </w:rPr>
        <w:t>by</w:t>
      </w:r>
      <w:proofErr w:type="spellEnd"/>
      <w:r w:rsidRPr="001F0CA5">
        <w:rPr>
          <w:color w:val="000000" w:themeColor="text1"/>
        </w:rPr>
        <w:t xml:space="preserve"> </w:t>
      </w:r>
      <w:proofErr w:type="spellStart"/>
      <w:r w:rsidRPr="001F0CA5">
        <w:rPr>
          <w:color w:val="000000" w:themeColor="text1"/>
        </w:rPr>
        <w:t>cell</w:t>
      </w:r>
      <w:proofErr w:type="spellEnd"/>
      <w:r w:rsidRPr="001F0CA5">
        <w:rPr>
          <w:color w:val="000000" w:themeColor="text1"/>
        </w:rPr>
        <w:t xml:space="preserve"> </w:t>
      </w:r>
      <w:proofErr w:type="spellStart"/>
      <w:r w:rsidRPr="001F0CA5">
        <w:rPr>
          <w:color w:val="000000" w:themeColor="text1"/>
        </w:rPr>
        <w:t>phones</w:t>
      </w:r>
      <w:proofErr w:type="spellEnd"/>
      <w:r w:rsidRPr="001F0CA5">
        <w:rPr>
          <w:color w:val="000000" w:themeColor="text1"/>
        </w:rPr>
        <w:t xml:space="preserve">,” </w:t>
      </w:r>
      <w:r w:rsidRPr="001F0CA5">
        <w:rPr>
          <w:i/>
          <w:iCs/>
          <w:color w:val="000000" w:themeColor="text1"/>
        </w:rPr>
        <w:t xml:space="preserve">NTP </w:t>
      </w:r>
      <w:proofErr w:type="spellStart"/>
      <w:r w:rsidRPr="001F0CA5">
        <w:rPr>
          <w:i/>
          <w:iCs/>
          <w:color w:val="000000" w:themeColor="text1"/>
        </w:rPr>
        <w:t>Tech</w:t>
      </w:r>
      <w:proofErr w:type="spellEnd"/>
      <w:r w:rsidRPr="001F0CA5">
        <w:rPr>
          <w:i/>
          <w:iCs/>
          <w:color w:val="000000" w:themeColor="text1"/>
        </w:rPr>
        <w:t xml:space="preserve">. </w:t>
      </w:r>
      <w:proofErr w:type="spellStart"/>
      <w:r w:rsidRPr="001F0CA5">
        <w:rPr>
          <w:i/>
          <w:iCs/>
          <w:color w:val="000000" w:themeColor="text1"/>
        </w:rPr>
        <w:t>Rep</w:t>
      </w:r>
      <w:proofErr w:type="spellEnd"/>
      <w:r w:rsidRPr="001F0CA5">
        <w:rPr>
          <w:i/>
          <w:iCs/>
          <w:color w:val="000000" w:themeColor="text1"/>
        </w:rPr>
        <w:t>.</w:t>
      </w:r>
      <w:r w:rsidRPr="001F0CA5">
        <w:rPr>
          <w:color w:val="000000" w:themeColor="text1"/>
        </w:rPr>
        <w:t xml:space="preserve">, </w:t>
      </w:r>
      <w:proofErr w:type="spellStart"/>
      <w:r w:rsidRPr="001F0CA5">
        <w:rPr>
          <w:color w:val="000000" w:themeColor="text1"/>
        </w:rPr>
        <w:t>vol</w:t>
      </w:r>
      <w:proofErr w:type="spellEnd"/>
      <w:r w:rsidRPr="001F0CA5">
        <w:rPr>
          <w:color w:val="000000" w:themeColor="text1"/>
        </w:rPr>
        <w:t xml:space="preserve">. 596, </w:t>
      </w:r>
      <w:proofErr w:type="spellStart"/>
      <w:r w:rsidRPr="001F0CA5">
        <w:rPr>
          <w:color w:val="000000" w:themeColor="text1"/>
        </w:rPr>
        <w:t>pp</w:t>
      </w:r>
      <w:proofErr w:type="spellEnd"/>
      <w:r w:rsidRPr="001F0CA5">
        <w:rPr>
          <w:color w:val="000000" w:themeColor="text1"/>
        </w:rPr>
        <w:t xml:space="preserve">. 1–260, 2018. </w:t>
      </w:r>
    </w:p>
    <w:p w14:paraId="69A0ED85" w14:textId="44BD13B2" w:rsidR="00DC01F1" w:rsidRPr="001F0CA5" w:rsidRDefault="00DC01F1" w:rsidP="00B64EF6">
      <w:pPr>
        <w:pStyle w:val="ListeParagraf"/>
        <w:numPr>
          <w:ilvl w:val="0"/>
          <w:numId w:val="38"/>
        </w:numPr>
        <w:rPr>
          <w:b/>
          <w:bCs/>
          <w:color w:val="000000" w:themeColor="text1"/>
        </w:rPr>
      </w:pPr>
      <w:proofErr w:type="spellStart"/>
      <w:r w:rsidRPr="001F0CA5">
        <w:rPr>
          <w:color w:val="000000" w:themeColor="text1"/>
          <w:shd w:val="clear" w:color="auto" w:fill="FFFFFF"/>
        </w:rPr>
        <w:t>Falcioni</w:t>
      </w:r>
      <w:proofErr w:type="spellEnd"/>
      <w:r w:rsidRPr="001F0CA5">
        <w:rPr>
          <w:color w:val="000000" w:themeColor="text1"/>
          <w:shd w:val="clear" w:color="auto" w:fill="FFFFFF"/>
        </w:rPr>
        <w:t xml:space="preserve"> L, </w:t>
      </w:r>
      <w:proofErr w:type="spellStart"/>
      <w:r w:rsidRPr="001F0CA5">
        <w:rPr>
          <w:color w:val="000000" w:themeColor="text1"/>
          <w:shd w:val="clear" w:color="auto" w:fill="FFFFFF"/>
        </w:rPr>
        <w:t>Bua</w:t>
      </w:r>
      <w:proofErr w:type="spellEnd"/>
      <w:r w:rsidRPr="001F0CA5">
        <w:rPr>
          <w:color w:val="000000" w:themeColor="text1"/>
          <w:shd w:val="clear" w:color="auto" w:fill="FFFFFF"/>
        </w:rPr>
        <w:t xml:space="preserve"> L, </w:t>
      </w:r>
      <w:proofErr w:type="spellStart"/>
      <w:r w:rsidRPr="001F0CA5">
        <w:rPr>
          <w:color w:val="000000" w:themeColor="text1"/>
          <w:shd w:val="clear" w:color="auto" w:fill="FFFFFF"/>
        </w:rPr>
        <w:t>Tibaldi</w:t>
      </w:r>
      <w:proofErr w:type="spellEnd"/>
      <w:r w:rsidRPr="001F0CA5">
        <w:rPr>
          <w:color w:val="000000" w:themeColor="text1"/>
          <w:shd w:val="clear" w:color="auto" w:fill="FFFFFF"/>
        </w:rPr>
        <w:t xml:space="preserve"> E, </w:t>
      </w:r>
      <w:proofErr w:type="spellStart"/>
      <w:r w:rsidRPr="001F0CA5">
        <w:rPr>
          <w:color w:val="000000" w:themeColor="text1"/>
          <w:shd w:val="clear" w:color="auto" w:fill="FFFFFF"/>
        </w:rPr>
        <w:t>Lauriola</w:t>
      </w:r>
      <w:proofErr w:type="spellEnd"/>
      <w:r w:rsidRPr="001F0CA5">
        <w:rPr>
          <w:color w:val="000000" w:themeColor="text1"/>
          <w:shd w:val="clear" w:color="auto" w:fill="FFFFFF"/>
        </w:rPr>
        <w:t xml:space="preserve"> M, De </w:t>
      </w:r>
      <w:proofErr w:type="spellStart"/>
      <w:r w:rsidRPr="001F0CA5">
        <w:rPr>
          <w:color w:val="000000" w:themeColor="text1"/>
          <w:shd w:val="clear" w:color="auto" w:fill="FFFFFF"/>
        </w:rPr>
        <w:t>Angelis</w:t>
      </w:r>
      <w:proofErr w:type="spellEnd"/>
      <w:r w:rsidRPr="001F0CA5">
        <w:rPr>
          <w:color w:val="000000" w:themeColor="text1"/>
          <w:shd w:val="clear" w:color="auto" w:fill="FFFFFF"/>
        </w:rPr>
        <w:t xml:space="preserve"> L, </w:t>
      </w:r>
      <w:proofErr w:type="spellStart"/>
      <w:r w:rsidRPr="001F0CA5">
        <w:rPr>
          <w:color w:val="000000" w:themeColor="text1"/>
          <w:shd w:val="clear" w:color="auto" w:fill="FFFFFF"/>
        </w:rPr>
        <w:t>Gnudi</w:t>
      </w:r>
      <w:proofErr w:type="spellEnd"/>
      <w:r w:rsidRPr="001F0CA5">
        <w:rPr>
          <w:color w:val="000000" w:themeColor="text1"/>
          <w:shd w:val="clear" w:color="auto" w:fill="FFFFFF"/>
        </w:rPr>
        <w:t xml:space="preserve"> F, </w:t>
      </w:r>
      <w:proofErr w:type="spellStart"/>
      <w:r w:rsidRPr="001F0CA5">
        <w:rPr>
          <w:color w:val="000000" w:themeColor="text1"/>
          <w:shd w:val="clear" w:color="auto" w:fill="FFFFFF"/>
        </w:rPr>
        <w:t>Mandrioli</w:t>
      </w:r>
      <w:proofErr w:type="spellEnd"/>
      <w:r w:rsidRPr="001F0CA5">
        <w:rPr>
          <w:color w:val="000000" w:themeColor="text1"/>
          <w:shd w:val="clear" w:color="auto" w:fill="FFFFFF"/>
        </w:rPr>
        <w:t xml:space="preserve"> D, </w:t>
      </w:r>
      <w:proofErr w:type="spellStart"/>
      <w:r w:rsidRPr="001F0CA5">
        <w:rPr>
          <w:color w:val="000000" w:themeColor="text1"/>
          <w:shd w:val="clear" w:color="auto" w:fill="FFFFFF"/>
        </w:rPr>
        <w:t>Manservigi</w:t>
      </w:r>
      <w:proofErr w:type="spellEnd"/>
      <w:r w:rsidRPr="001F0CA5">
        <w:rPr>
          <w:color w:val="000000" w:themeColor="text1"/>
          <w:shd w:val="clear" w:color="auto" w:fill="FFFFFF"/>
        </w:rPr>
        <w:t xml:space="preserve"> M, </w:t>
      </w:r>
      <w:proofErr w:type="spellStart"/>
      <w:r w:rsidRPr="001F0CA5">
        <w:rPr>
          <w:color w:val="000000" w:themeColor="text1"/>
          <w:shd w:val="clear" w:color="auto" w:fill="FFFFFF"/>
        </w:rPr>
        <w:t>Manservisi</w:t>
      </w:r>
      <w:proofErr w:type="spellEnd"/>
      <w:r w:rsidRPr="001F0CA5">
        <w:rPr>
          <w:color w:val="000000" w:themeColor="text1"/>
          <w:shd w:val="clear" w:color="auto" w:fill="FFFFFF"/>
        </w:rPr>
        <w:t xml:space="preserve"> F, </w:t>
      </w:r>
      <w:proofErr w:type="spellStart"/>
      <w:r w:rsidRPr="001F0CA5">
        <w:rPr>
          <w:color w:val="000000" w:themeColor="text1"/>
          <w:shd w:val="clear" w:color="auto" w:fill="FFFFFF"/>
        </w:rPr>
        <w:t>Manzoli</w:t>
      </w:r>
      <w:proofErr w:type="spellEnd"/>
      <w:r w:rsidRPr="001F0CA5">
        <w:rPr>
          <w:color w:val="000000" w:themeColor="text1"/>
          <w:shd w:val="clear" w:color="auto" w:fill="FFFFFF"/>
        </w:rPr>
        <w:t xml:space="preserve"> I, et al. Report of final </w:t>
      </w:r>
      <w:proofErr w:type="spellStart"/>
      <w:r w:rsidRPr="001F0CA5">
        <w:rPr>
          <w:color w:val="000000" w:themeColor="text1"/>
          <w:shd w:val="clear" w:color="auto" w:fill="FFFFFF"/>
        </w:rPr>
        <w:t>results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regarding</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brain</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and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heart</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tumors</w:t>
      </w:r>
      <w:proofErr w:type="spellEnd"/>
      <w:r w:rsidRPr="001F0CA5">
        <w:rPr>
          <w:color w:val="000000" w:themeColor="text1"/>
          <w:shd w:val="clear" w:color="auto" w:fill="FFFFFF"/>
        </w:rPr>
        <w:t xml:space="preserve"> in </w:t>
      </w:r>
      <w:proofErr w:type="spellStart"/>
      <w:r w:rsidRPr="001F0CA5">
        <w:rPr>
          <w:color w:val="000000" w:themeColor="text1"/>
          <w:shd w:val="clear" w:color="auto" w:fill="FFFFFF"/>
        </w:rPr>
        <w:t>Sprague-Dawley</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rats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exposed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from</w:t>
      </w:r>
      <w:proofErr w:type="spellEnd"/>
      <w:r w:rsidRPr="001F0CA5">
        <w:rPr>
          <w:color w:val="000000" w:themeColor="text1"/>
          <w:shd w:val="clear" w:color="auto" w:fill="FFFFFF"/>
        </w:rPr>
        <w:t xml:space="preserve"> prenatal life </w:t>
      </w:r>
      <w:proofErr w:type="spellStart"/>
      <w:r w:rsidRPr="001F0CA5">
        <w:rPr>
          <w:color w:val="000000" w:themeColor="text1"/>
          <w:shd w:val="clear" w:color="auto" w:fill="FFFFFF"/>
        </w:rPr>
        <w:t>until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natural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death</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to</w:t>
      </w:r>
      <w:proofErr w:type="spellEnd"/>
      <w:r w:rsidRPr="001F0CA5">
        <w:rPr>
          <w:color w:val="000000" w:themeColor="text1"/>
          <w:shd w:val="clear" w:color="auto" w:fill="FFFFFF"/>
        </w:rPr>
        <w:t xml:space="preserve"> mobile </w:t>
      </w:r>
      <w:proofErr w:type="spellStart"/>
      <w:r w:rsidRPr="001F0CA5">
        <w:rPr>
          <w:color w:val="000000" w:themeColor="text1"/>
          <w:shd w:val="clear" w:color="auto" w:fill="FFFFFF"/>
        </w:rPr>
        <w:t>phone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radiofrequency</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field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representative</w:t>
      </w:r>
      <w:proofErr w:type="spellEnd"/>
      <w:r w:rsidRPr="001F0CA5">
        <w:rPr>
          <w:color w:val="000000" w:themeColor="text1"/>
          <w:shd w:val="clear" w:color="auto" w:fill="FFFFFF"/>
        </w:rPr>
        <w:t xml:space="preserve"> of a 1.8 GHz GSM </w:t>
      </w:r>
      <w:proofErr w:type="spellStart"/>
      <w:r w:rsidRPr="001F0CA5">
        <w:rPr>
          <w:color w:val="000000" w:themeColor="text1"/>
          <w:shd w:val="clear" w:color="auto" w:fill="FFFFFF"/>
        </w:rPr>
        <w:t>base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station</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environmental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emission</w:t>
      </w:r>
      <w:proofErr w:type="spellEnd"/>
      <w:r w:rsidRPr="001F0CA5">
        <w:rPr>
          <w:color w:val="000000" w:themeColor="text1"/>
          <w:shd w:val="clear" w:color="auto" w:fill="FFFFFF"/>
        </w:rPr>
        <w:t>. </w:t>
      </w:r>
      <w:proofErr w:type="spellStart"/>
      <w:r w:rsidRPr="001F0CA5">
        <w:rPr>
          <w:i/>
          <w:iCs/>
          <w:color w:val="000000" w:themeColor="text1"/>
        </w:rPr>
        <w:t>Environ</w:t>
      </w:r>
      <w:proofErr w:type="spellEnd"/>
      <w:r w:rsidRPr="001F0CA5">
        <w:rPr>
          <w:i/>
          <w:iCs/>
          <w:color w:val="000000" w:themeColor="text1"/>
        </w:rPr>
        <w:t xml:space="preserve"> </w:t>
      </w:r>
      <w:proofErr w:type="spellStart"/>
      <w:r w:rsidRPr="001F0CA5">
        <w:rPr>
          <w:i/>
          <w:iCs/>
          <w:color w:val="000000" w:themeColor="text1"/>
        </w:rPr>
        <w:t>Res</w:t>
      </w:r>
      <w:proofErr w:type="spellEnd"/>
      <w:r w:rsidRPr="001F0CA5">
        <w:rPr>
          <w:i/>
          <w:iCs/>
          <w:color w:val="000000" w:themeColor="text1"/>
        </w:rPr>
        <w:t>. </w:t>
      </w:r>
      <w:proofErr w:type="gramStart"/>
      <w:r w:rsidRPr="001F0CA5">
        <w:rPr>
          <w:color w:val="000000" w:themeColor="text1"/>
        </w:rPr>
        <w:t>2018;165:496</w:t>
      </w:r>
      <w:proofErr w:type="gramEnd"/>
      <w:r w:rsidRPr="001F0CA5">
        <w:rPr>
          <w:color w:val="000000" w:themeColor="text1"/>
        </w:rPr>
        <w:t xml:space="preserve">–503. </w:t>
      </w:r>
      <w:proofErr w:type="spellStart"/>
      <w:r w:rsidRPr="001F0CA5">
        <w:rPr>
          <w:color w:val="000000" w:themeColor="text1"/>
        </w:rPr>
        <w:t>doi</w:t>
      </w:r>
      <w:proofErr w:type="spellEnd"/>
      <w:r w:rsidRPr="001F0CA5">
        <w:rPr>
          <w:color w:val="000000" w:themeColor="text1"/>
        </w:rPr>
        <w:t>: 10.1016/j.envres.2018.01.037.</w:t>
      </w:r>
    </w:p>
    <w:p w14:paraId="60358B7C" w14:textId="7110DB9F" w:rsidR="00DC01F1" w:rsidRPr="001F0CA5" w:rsidRDefault="001F0CA5" w:rsidP="00B64EF6">
      <w:pPr>
        <w:pStyle w:val="ListeParagraf"/>
        <w:numPr>
          <w:ilvl w:val="0"/>
          <w:numId w:val="38"/>
        </w:numPr>
        <w:rPr>
          <w:b/>
          <w:bCs/>
          <w:color w:val="000000" w:themeColor="text1"/>
        </w:rPr>
      </w:pPr>
      <w:r w:rsidRPr="001F0CA5">
        <w:rPr>
          <w:color w:val="000000" w:themeColor="text1"/>
        </w:rPr>
        <w:t xml:space="preserve">WHO, </w:t>
      </w:r>
      <w:hyperlink r:id="rId20" w:history="1">
        <w:r w:rsidR="00DC01F1" w:rsidRPr="001F0CA5">
          <w:rPr>
            <w:color w:val="000000" w:themeColor="text1"/>
          </w:rPr>
          <w:t xml:space="preserve">"Framework </w:t>
        </w:r>
        <w:proofErr w:type="spellStart"/>
        <w:r w:rsidR="00DC01F1" w:rsidRPr="001F0CA5">
          <w:rPr>
            <w:color w:val="000000" w:themeColor="text1"/>
          </w:rPr>
          <w:t>for</w:t>
        </w:r>
        <w:proofErr w:type="spellEnd"/>
        <w:r w:rsidR="00DC01F1" w:rsidRPr="001F0CA5">
          <w:rPr>
            <w:color w:val="000000" w:themeColor="text1"/>
          </w:rPr>
          <w:t xml:space="preserve"> </w:t>
        </w:r>
        <w:proofErr w:type="spellStart"/>
        <w:r w:rsidR="00DC01F1" w:rsidRPr="001F0CA5">
          <w:rPr>
            <w:color w:val="000000" w:themeColor="text1"/>
          </w:rPr>
          <w:t>Developing</w:t>
        </w:r>
        <w:proofErr w:type="spellEnd"/>
        <w:r w:rsidR="00DC01F1" w:rsidRPr="001F0CA5">
          <w:rPr>
            <w:color w:val="000000" w:themeColor="text1"/>
          </w:rPr>
          <w:t xml:space="preserve"> </w:t>
        </w:r>
        <w:proofErr w:type="spellStart"/>
        <w:r w:rsidR="00DC01F1" w:rsidRPr="001F0CA5">
          <w:rPr>
            <w:color w:val="000000" w:themeColor="text1"/>
          </w:rPr>
          <w:t>Health-Based</w:t>
        </w:r>
        <w:proofErr w:type="spellEnd"/>
        <w:r w:rsidR="00DC01F1" w:rsidRPr="001F0CA5">
          <w:rPr>
            <w:color w:val="000000" w:themeColor="text1"/>
          </w:rPr>
          <w:t xml:space="preserve"> EMF </w:t>
        </w:r>
        <w:proofErr w:type="spellStart"/>
        <w:r w:rsidR="00DC01F1" w:rsidRPr="001F0CA5">
          <w:rPr>
            <w:color w:val="000000" w:themeColor="text1"/>
          </w:rPr>
          <w:t>Standards</w:t>
        </w:r>
        <w:proofErr w:type="spellEnd"/>
        <w:r w:rsidR="00DC01F1" w:rsidRPr="001F0CA5">
          <w:rPr>
            <w:color w:val="000000" w:themeColor="text1"/>
          </w:rPr>
          <w:t>"</w:t>
        </w:r>
      </w:hyperlink>
      <w:r w:rsidR="00DC01F1" w:rsidRPr="001F0CA5">
        <w:rPr>
          <w:color w:val="000000" w:themeColor="text1"/>
        </w:rPr>
        <w:t> (</w:t>
      </w:r>
      <w:proofErr w:type="spellStart"/>
      <w:r w:rsidR="00DC01F1" w:rsidRPr="001F0CA5">
        <w:rPr>
          <w:color w:val="000000" w:themeColor="text1"/>
        </w:rPr>
        <w:t>pdf</w:t>
      </w:r>
      <w:proofErr w:type="spellEnd"/>
      <w:r w:rsidR="00DC01F1" w:rsidRPr="001F0CA5">
        <w:rPr>
          <w:color w:val="000000" w:themeColor="text1"/>
        </w:rPr>
        <w:t>). </w:t>
      </w:r>
      <w:hyperlink r:id="rId21" w:tooltip="World Health Organization" w:history="1">
        <w:r w:rsidR="00DC01F1" w:rsidRPr="001F0CA5">
          <w:rPr>
            <w:color w:val="000000" w:themeColor="text1"/>
          </w:rPr>
          <w:t xml:space="preserve">World </w:t>
        </w:r>
        <w:proofErr w:type="spellStart"/>
        <w:r w:rsidR="00DC01F1" w:rsidRPr="001F0CA5">
          <w:rPr>
            <w:color w:val="000000" w:themeColor="text1"/>
          </w:rPr>
          <w:t>Health</w:t>
        </w:r>
        <w:proofErr w:type="spellEnd"/>
        <w:r w:rsidR="00DC01F1" w:rsidRPr="001F0CA5">
          <w:rPr>
            <w:color w:val="000000" w:themeColor="text1"/>
          </w:rPr>
          <w:t xml:space="preserve"> </w:t>
        </w:r>
        <w:proofErr w:type="spellStart"/>
        <w:r w:rsidR="00DC01F1" w:rsidRPr="001F0CA5">
          <w:rPr>
            <w:color w:val="000000" w:themeColor="text1"/>
          </w:rPr>
          <w:t>Organization</w:t>
        </w:r>
        <w:proofErr w:type="spellEnd"/>
      </w:hyperlink>
      <w:r w:rsidR="00DC01F1" w:rsidRPr="001F0CA5">
        <w:rPr>
          <w:color w:val="000000" w:themeColor="text1"/>
        </w:rPr>
        <w:t xml:space="preserve">. </w:t>
      </w:r>
      <w:r w:rsidRPr="001F0CA5">
        <w:rPr>
          <w:color w:val="000000" w:themeColor="text1"/>
        </w:rPr>
        <w:t>Erişim tarihi: 02.02.2021</w:t>
      </w:r>
    </w:p>
    <w:p w14:paraId="5EBB95CD" w14:textId="7098B33A" w:rsidR="00DC01F1" w:rsidRPr="001F0CA5" w:rsidRDefault="00DC01F1" w:rsidP="00DC01F1">
      <w:pPr>
        <w:pStyle w:val="NormalWeb"/>
        <w:numPr>
          <w:ilvl w:val="0"/>
          <w:numId w:val="38"/>
        </w:numPr>
        <w:jc w:val="both"/>
        <w:rPr>
          <w:color w:val="000000" w:themeColor="text1"/>
        </w:rPr>
      </w:pPr>
      <w:r w:rsidRPr="001F0CA5">
        <w:rPr>
          <w:color w:val="000000" w:themeColor="text1"/>
        </w:rPr>
        <w:t xml:space="preserve">International </w:t>
      </w:r>
      <w:proofErr w:type="spellStart"/>
      <w:r w:rsidRPr="001F0CA5">
        <w:rPr>
          <w:color w:val="000000" w:themeColor="text1"/>
        </w:rPr>
        <w:t>Commission</w:t>
      </w:r>
      <w:proofErr w:type="spellEnd"/>
      <w:r w:rsidRPr="001F0CA5">
        <w:rPr>
          <w:color w:val="000000" w:themeColor="text1"/>
        </w:rPr>
        <w:t xml:space="preserve"> on </w:t>
      </w:r>
      <w:proofErr w:type="spellStart"/>
      <w:r w:rsidRPr="001F0CA5">
        <w:rPr>
          <w:color w:val="000000" w:themeColor="text1"/>
        </w:rPr>
        <w:t>Non-Ionizing</w:t>
      </w:r>
      <w:proofErr w:type="spellEnd"/>
      <w:r w:rsidRPr="001F0CA5">
        <w:rPr>
          <w:color w:val="000000" w:themeColor="text1"/>
        </w:rPr>
        <w:t xml:space="preserve"> </w:t>
      </w:r>
      <w:proofErr w:type="spellStart"/>
      <w:r w:rsidRPr="001F0CA5">
        <w:rPr>
          <w:color w:val="000000" w:themeColor="text1"/>
        </w:rPr>
        <w:t>Radiation</w:t>
      </w:r>
      <w:proofErr w:type="spellEnd"/>
      <w:r w:rsidRPr="001F0CA5">
        <w:rPr>
          <w:color w:val="000000" w:themeColor="text1"/>
        </w:rPr>
        <w:t xml:space="preserve"> </w:t>
      </w:r>
      <w:proofErr w:type="spellStart"/>
      <w:r w:rsidRPr="001F0CA5">
        <w:rPr>
          <w:color w:val="000000" w:themeColor="text1"/>
        </w:rPr>
        <w:t>Protection</w:t>
      </w:r>
      <w:proofErr w:type="spellEnd"/>
      <w:r w:rsidRPr="001F0CA5">
        <w:rPr>
          <w:color w:val="000000" w:themeColor="text1"/>
        </w:rPr>
        <w:t xml:space="preserve"> (ICNIRP)1 </w:t>
      </w:r>
      <w:proofErr w:type="spellStart"/>
      <w:r w:rsidRPr="001F0CA5">
        <w:rPr>
          <w:color w:val="000000" w:themeColor="text1"/>
        </w:rPr>
        <w:t>Principles</w:t>
      </w:r>
      <w:proofErr w:type="spellEnd"/>
      <w:r w:rsidRPr="001F0CA5">
        <w:rPr>
          <w:color w:val="000000" w:themeColor="text1"/>
        </w:rPr>
        <w:t xml:space="preserve"> </w:t>
      </w:r>
      <w:proofErr w:type="spellStart"/>
      <w:r w:rsidRPr="001F0CA5">
        <w:rPr>
          <w:color w:val="000000" w:themeColor="text1"/>
        </w:rPr>
        <w:t>for</w:t>
      </w:r>
      <w:proofErr w:type="spellEnd"/>
      <w:r w:rsidRPr="001F0CA5">
        <w:rPr>
          <w:color w:val="000000" w:themeColor="text1"/>
        </w:rPr>
        <w:t xml:space="preserve"> </w:t>
      </w:r>
      <w:proofErr w:type="spellStart"/>
      <w:r w:rsidRPr="001F0CA5">
        <w:rPr>
          <w:color w:val="000000" w:themeColor="text1"/>
        </w:rPr>
        <w:t>Non-Ionizing</w:t>
      </w:r>
      <w:proofErr w:type="spellEnd"/>
      <w:r w:rsidRPr="001F0CA5">
        <w:rPr>
          <w:color w:val="000000" w:themeColor="text1"/>
        </w:rPr>
        <w:t xml:space="preserve"> </w:t>
      </w:r>
      <w:proofErr w:type="spellStart"/>
      <w:r w:rsidRPr="001F0CA5">
        <w:rPr>
          <w:color w:val="000000" w:themeColor="text1"/>
        </w:rPr>
        <w:t>Radiation</w:t>
      </w:r>
      <w:proofErr w:type="spellEnd"/>
      <w:r w:rsidRPr="001F0CA5">
        <w:rPr>
          <w:color w:val="000000" w:themeColor="text1"/>
        </w:rPr>
        <w:t xml:space="preserve"> </w:t>
      </w:r>
      <w:proofErr w:type="spellStart"/>
      <w:r w:rsidRPr="001F0CA5">
        <w:rPr>
          <w:color w:val="000000" w:themeColor="text1"/>
        </w:rPr>
        <w:t>Protection</w:t>
      </w:r>
      <w:proofErr w:type="spellEnd"/>
      <w:r w:rsidRPr="001F0CA5">
        <w:rPr>
          <w:color w:val="000000" w:themeColor="text1"/>
        </w:rPr>
        <w:t xml:space="preserve">, </w:t>
      </w:r>
      <w:proofErr w:type="spellStart"/>
      <w:r w:rsidRPr="001F0CA5">
        <w:rPr>
          <w:color w:val="000000" w:themeColor="text1"/>
        </w:rPr>
        <w:t>Health</w:t>
      </w:r>
      <w:proofErr w:type="spellEnd"/>
      <w:r w:rsidRPr="001F0CA5">
        <w:rPr>
          <w:color w:val="000000" w:themeColor="text1"/>
        </w:rPr>
        <w:t xml:space="preserve"> </w:t>
      </w:r>
      <w:proofErr w:type="spellStart"/>
      <w:r w:rsidRPr="001F0CA5">
        <w:rPr>
          <w:color w:val="000000" w:themeColor="text1"/>
        </w:rPr>
        <w:t>Physics</w:t>
      </w:r>
      <w:proofErr w:type="spellEnd"/>
      <w:r w:rsidRPr="001F0CA5">
        <w:rPr>
          <w:color w:val="000000" w:themeColor="text1"/>
        </w:rPr>
        <w:t xml:space="preserve">: May </w:t>
      </w:r>
      <w:proofErr w:type="gramStart"/>
      <w:r w:rsidRPr="001F0CA5">
        <w:rPr>
          <w:color w:val="000000" w:themeColor="text1"/>
        </w:rPr>
        <w:t>2020 -</w:t>
      </w:r>
      <w:proofErr w:type="gramEnd"/>
      <w:r w:rsidRPr="001F0CA5">
        <w:rPr>
          <w:color w:val="000000" w:themeColor="text1"/>
        </w:rPr>
        <w:t xml:space="preserve"> Volume 118 - </w:t>
      </w:r>
      <w:proofErr w:type="spellStart"/>
      <w:r w:rsidRPr="001F0CA5">
        <w:rPr>
          <w:color w:val="000000" w:themeColor="text1"/>
        </w:rPr>
        <w:t>Issue</w:t>
      </w:r>
      <w:proofErr w:type="spellEnd"/>
      <w:r w:rsidRPr="001F0CA5">
        <w:rPr>
          <w:color w:val="000000" w:themeColor="text1"/>
        </w:rPr>
        <w:t xml:space="preserve"> 5 - p 477-482 </w:t>
      </w:r>
      <w:proofErr w:type="spellStart"/>
      <w:r w:rsidRPr="001F0CA5">
        <w:rPr>
          <w:color w:val="000000" w:themeColor="text1"/>
        </w:rPr>
        <w:t>doi</w:t>
      </w:r>
      <w:proofErr w:type="spellEnd"/>
      <w:r w:rsidRPr="001F0CA5">
        <w:rPr>
          <w:color w:val="000000" w:themeColor="text1"/>
        </w:rPr>
        <w:t>: 10.1097/HP.0000000000001252</w:t>
      </w:r>
    </w:p>
    <w:p w14:paraId="74B03C43" w14:textId="2D20B3B4" w:rsidR="00DC01F1" w:rsidRPr="001F0CA5" w:rsidRDefault="00DC01F1" w:rsidP="00B64EF6">
      <w:pPr>
        <w:pStyle w:val="ListeParagraf"/>
        <w:numPr>
          <w:ilvl w:val="0"/>
          <w:numId w:val="38"/>
        </w:numPr>
        <w:rPr>
          <w:b/>
          <w:bCs/>
          <w:color w:val="000000" w:themeColor="text1"/>
        </w:rPr>
      </w:pPr>
      <w:r w:rsidRPr="001F0CA5">
        <w:rPr>
          <w:color w:val="000000" w:themeColor="text1"/>
        </w:rPr>
        <w:t xml:space="preserve">National </w:t>
      </w:r>
      <w:proofErr w:type="spellStart"/>
      <w:r w:rsidRPr="001F0CA5">
        <w:rPr>
          <w:color w:val="000000" w:themeColor="text1"/>
        </w:rPr>
        <w:t>Toxicology</w:t>
      </w:r>
      <w:proofErr w:type="spellEnd"/>
      <w:r w:rsidRPr="001F0CA5">
        <w:rPr>
          <w:color w:val="000000" w:themeColor="text1"/>
        </w:rPr>
        <w:t xml:space="preserve"> Program </w:t>
      </w:r>
      <w:proofErr w:type="spellStart"/>
      <w:r w:rsidRPr="001F0CA5">
        <w:rPr>
          <w:i/>
          <w:iCs/>
          <w:color w:val="000000" w:themeColor="text1"/>
        </w:rPr>
        <w:t>etal</w:t>
      </w:r>
      <w:proofErr w:type="spellEnd"/>
      <w:proofErr w:type="gramStart"/>
      <w:r w:rsidRPr="001F0CA5">
        <w:rPr>
          <w:i/>
          <w:iCs/>
          <w:color w:val="000000" w:themeColor="text1"/>
        </w:rPr>
        <w:t>.</w:t>
      </w:r>
      <w:r w:rsidRPr="001F0CA5">
        <w:rPr>
          <w:color w:val="000000" w:themeColor="text1"/>
        </w:rPr>
        <w:t>,“</w:t>
      </w:r>
      <w:proofErr w:type="spellStart"/>
      <w:proofErr w:type="gramEnd"/>
      <w:r w:rsidRPr="001F0CA5">
        <w:rPr>
          <w:color w:val="000000" w:themeColor="text1"/>
        </w:rPr>
        <w:t>Toxicology</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carcinogenesis</w:t>
      </w:r>
      <w:proofErr w:type="spellEnd"/>
      <w:r w:rsidRPr="001F0CA5">
        <w:rPr>
          <w:color w:val="000000" w:themeColor="text1"/>
        </w:rPr>
        <w:t xml:space="preserve"> </w:t>
      </w:r>
      <w:proofErr w:type="spellStart"/>
      <w:r w:rsidRPr="001F0CA5">
        <w:rPr>
          <w:color w:val="000000" w:themeColor="text1"/>
        </w:rPr>
        <w:t>studies</w:t>
      </w:r>
      <w:proofErr w:type="spellEnd"/>
      <w:r w:rsidRPr="001F0CA5">
        <w:rPr>
          <w:color w:val="000000" w:themeColor="text1"/>
        </w:rPr>
        <w:t xml:space="preserve"> in </w:t>
      </w:r>
      <w:proofErr w:type="spellStart"/>
      <w:r w:rsidRPr="001F0CA5">
        <w:rPr>
          <w:color w:val="000000" w:themeColor="text1"/>
        </w:rPr>
        <w:t>Hsd:Sprague</w:t>
      </w:r>
      <w:proofErr w:type="spellEnd"/>
      <w:r w:rsidRPr="001F0CA5">
        <w:rPr>
          <w:color w:val="000000" w:themeColor="text1"/>
        </w:rPr>
        <w:t xml:space="preserve">- </w:t>
      </w:r>
      <w:proofErr w:type="spellStart"/>
      <w:r w:rsidRPr="001F0CA5">
        <w:rPr>
          <w:color w:val="000000" w:themeColor="text1"/>
        </w:rPr>
        <w:t>Dawley</w:t>
      </w:r>
      <w:proofErr w:type="spellEnd"/>
      <w:r w:rsidRPr="001F0CA5">
        <w:rPr>
          <w:color w:val="000000" w:themeColor="text1"/>
        </w:rPr>
        <w:t xml:space="preserve"> SD </w:t>
      </w:r>
      <w:proofErr w:type="spellStart"/>
      <w:r w:rsidRPr="001F0CA5">
        <w:rPr>
          <w:color w:val="000000" w:themeColor="text1"/>
        </w:rPr>
        <w:t>rats</w:t>
      </w:r>
      <w:proofErr w:type="spellEnd"/>
      <w:r w:rsidRPr="001F0CA5">
        <w:rPr>
          <w:color w:val="000000" w:themeColor="text1"/>
        </w:rPr>
        <w:t xml:space="preserve"> </w:t>
      </w:r>
      <w:proofErr w:type="spellStart"/>
      <w:r w:rsidRPr="001F0CA5">
        <w:rPr>
          <w:color w:val="000000" w:themeColor="text1"/>
        </w:rPr>
        <w:t>exposed</w:t>
      </w:r>
      <w:proofErr w:type="spellEnd"/>
      <w:r w:rsidRPr="001F0CA5">
        <w:rPr>
          <w:color w:val="000000" w:themeColor="text1"/>
        </w:rPr>
        <w:t xml:space="preserve"> </w:t>
      </w:r>
      <w:proofErr w:type="spellStart"/>
      <w:r w:rsidRPr="001F0CA5">
        <w:rPr>
          <w:color w:val="000000" w:themeColor="text1"/>
        </w:rPr>
        <w:t>to</w:t>
      </w:r>
      <w:proofErr w:type="spellEnd"/>
      <w:r w:rsidRPr="001F0CA5">
        <w:rPr>
          <w:color w:val="000000" w:themeColor="text1"/>
        </w:rPr>
        <w:t xml:space="preserve"> </w:t>
      </w:r>
      <w:proofErr w:type="spellStart"/>
      <w:r w:rsidRPr="001F0CA5">
        <w:rPr>
          <w:color w:val="000000" w:themeColor="text1"/>
        </w:rPr>
        <w:t>whole</w:t>
      </w:r>
      <w:proofErr w:type="spellEnd"/>
      <w:r w:rsidRPr="001F0CA5">
        <w:rPr>
          <w:color w:val="000000" w:themeColor="text1"/>
        </w:rPr>
        <w:t xml:space="preserve">-body </w:t>
      </w:r>
      <w:proofErr w:type="spellStart"/>
      <w:r w:rsidRPr="001F0CA5">
        <w:rPr>
          <w:color w:val="000000" w:themeColor="text1"/>
        </w:rPr>
        <w:t>radiofrequency</w:t>
      </w:r>
      <w:proofErr w:type="spellEnd"/>
      <w:r w:rsidRPr="001F0CA5">
        <w:rPr>
          <w:color w:val="000000" w:themeColor="text1"/>
        </w:rPr>
        <w:t xml:space="preserve"> </w:t>
      </w:r>
      <w:proofErr w:type="spellStart"/>
      <w:r w:rsidRPr="001F0CA5">
        <w:rPr>
          <w:color w:val="000000" w:themeColor="text1"/>
        </w:rPr>
        <w:t>radiation</w:t>
      </w:r>
      <w:proofErr w:type="spellEnd"/>
      <w:r w:rsidRPr="001F0CA5">
        <w:rPr>
          <w:color w:val="000000" w:themeColor="text1"/>
        </w:rPr>
        <w:t xml:space="preserve"> at a </w:t>
      </w:r>
      <w:proofErr w:type="spellStart"/>
      <w:r w:rsidRPr="001F0CA5">
        <w:rPr>
          <w:color w:val="000000" w:themeColor="text1"/>
        </w:rPr>
        <w:t>frequency</w:t>
      </w:r>
      <w:proofErr w:type="spellEnd"/>
      <w:r w:rsidRPr="001F0CA5">
        <w:rPr>
          <w:color w:val="000000" w:themeColor="text1"/>
        </w:rPr>
        <w:t xml:space="preserve"> (900 MHz)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modulations</w:t>
      </w:r>
      <w:proofErr w:type="spellEnd"/>
      <w:r w:rsidRPr="001F0CA5">
        <w:rPr>
          <w:color w:val="000000" w:themeColor="text1"/>
        </w:rPr>
        <w:t xml:space="preserve"> (GSM </w:t>
      </w:r>
      <w:proofErr w:type="spellStart"/>
      <w:r w:rsidRPr="001F0CA5">
        <w:rPr>
          <w:color w:val="000000" w:themeColor="text1"/>
        </w:rPr>
        <w:t>and</w:t>
      </w:r>
      <w:proofErr w:type="spellEnd"/>
      <w:r w:rsidRPr="001F0CA5">
        <w:rPr>
          <w:color w:val="000000" w:themeColor="text1"/>
        </w:rPr>
        <w:t xml:space="preserve"> CDMA) </w:t>
      </w:r>
      <w:proofErr w:type="spellStart"/>
      <w:r w:rsidRPr="001F0CA5">
        <w:rPr>
          <w:color w:val="000000" w:themeColor="text1"/>
        </w:rPr>
        <w:t>used</w:t>
      </w:r>
      <w:proofErr w:type="spellEnd"/>
      <w:r w:rsidRPr="001F0CA5">
        <w:rPr>
          <w:color w:val="000000" w:themeColor="text1"/>
        </w:rPr>
        <w:t xml:space="preserve"> </w:t>
      </w:r>
      <w:proofErr w:type="spellStart"/>
      <w:r w:rsidRPr="001F0CA5">
        <w:rPr>
          <w:color w:val="000000" w:themeColor="text1"/>
        </w:rPr>
        <w:t>by</w:t>
      </w:r>
      <w:proofErr w:type="spellEnd"/>
      <w:r w:rsidRPr="001F0CA5">
        <w:rPr>
          <w:color w:val="000000" w:themeColor="text1"/>
        </w:rPr>
        <w:t xml:space="preserve"> </w:t>
      </w:r>
      <w:proofErr w:type="spellStart"/>
      <w:r w:rsidRPr="001F0CA5">
        <w:rPr>
          <w:color w:val="000000" w:themeColor="text1"/>
        </w:rPr>
        <w:t>cell</w:t>
      </w:r>
      <w:proofErr w:type="spellEnd"/>
      <w:r w:rsidRPr="001F0CA5">
        <w:rPr>
          <w:color w:val="000000" w:themeColor="text1"/>
        </w:rPr>
        <w:t xml:space="preserve"> </w:t>
      </w:r>
      <w:proofErr w:type="spellStart"/>
      <w:r w:rsidRPr="001F0CA5">
        <w:rPr>
          <w:color w:val="000000" w:themeColor="text1"/>
        </w:rPr>
        <w:t>phones</w:t>
      </w:r>
      <w:proofErr w:type="spellEnd"/>
      <w:r w:rsidRPr="001F0CA5">
        <w:rPr>
          <w:color w:val="000000" w:themeColor="text1"/>
        </w:rPr>
        <w:t xml:space="preserve">,” </w:t>
      </w:r>
      <w:r w:rsidRPr="001F0CA5">
        <w:rPr>
          <w:i/>
          <w:iCs/>
          <w:color w:val="000000" w:themeColor="text1"/>
        </w:rPr>
        <w:t xml:space="preserve">NTP </w:t>
      </w:r>
      <w:proofErr w:type="spellStart"/>
      <w:r w:rsidRPr="001F0CA5">
        <w:rPr>
          <w:i/>
          <w:iCs/>
          <w:color w:val="000000" w:themeColor="text1"/>
        </w:rPr>
        <w:t>Tech</w:t>
      </w:r>
      <w:proofErr w:type="spellEnd"/>
      <w:r w:rsidRPr="001F0CA5">
        <w:rPr>
          <w:i/>
          <w:iCs/>
          <w:color w:val="000000" w:themeColor="text1"/>
        </w:rPr>
        <w:t xml:space="preserve">. </w:t>
      </w:r>
      <w:proofErr w:type="spellStart"/>
      <w:r w:rsidRPr="001F0CA5">
        <w:rPr>
          <w:i/>
          <w:iCs/>
          <w:color w:val="000000" w:themeColor="text1"/>
        </w:rPr>
        <w:t>Rep</w:t>
      </w:r>
      <w:proofErr w:type="spellEnd"/>
      <w:r w:rsidRPr="001F0CA5">
        <w:rPr>
          <w:i/>
          <w:iCs/>
          <w:color w:val="000000" w:themeColor="text1"/>
        </w:rPr>
        <w:t>.</w:t>
      </w:r>
      <w:r w:rsidRPr="001F0CA5">
        <w:rPr>
          <w:color w:val="000000" w:themeColor="text1"/>
        </w:rPr>
        <w:t xml:space="preserve">, </w:t>
      </w:r>
      <w:proofErr w:type="spellStart"/>
      <w:r w:rsidRPr="001F0CA5">
        <w:rPr>
          <w:color w:val="000000" w:themeColor="text1"/>
        </w:rPr>
        <w:t>vol</w:t>
      </w:r>
      <w:proofErr w:type="spellEnd"/>
      <w:r w:rsidRPr="001F0CA5">
        <w:rPr>
          <w:color w:val="000000" w:themeColor="text1"/>
        </w:rPr>
        <w:t xml:space="preserve">. 595, </w:t>
      </w:r>
      <w:proofErr w:type="spellStart"/>
      <w:r w:rsidRPr="001F0CA5">
        <w:rPr>
          <w:color w:val="000000" w:themeColor="text1"/>
        </w:rPr>
        <w:t>pp</w:t>
      </w:r>
      <w:proofErr w:type="spellEnd"/>
      <w:r w:rsidRPr="001F0CA5">
        <w:rPr>
          <w:color w:val="000000" w:themeColor="text1"/>
        </w:rPr>
        <w:t>. 1– 384, 2018.</w:t>
      </w:r>
    </w:p>
    <w:p w14:paraId="7F3259A8" w14:textId="70FEBC1E" w:rsidR="00DC01F1" w:rsidRPr="001F0CA5" w:rsidRDefault="00DC01F1" w:rsidP="00B64EF6">
      <w:pPr>
        <w:pStyle w:val="ListeParagraf"/>
        <w:numPr>
          <w:ilvl w:val="0"/>
          <w:numId w:val="38"/>
        </w:numPr>
        <w:rPr>
          <w:b/>
          <w:bCs/>
          <w:color w:val="000000" w:themeColor="text1"/>
        </w:rPr>
      </w:pPr>
      <w:r w:rsidRPr="001F0CA5">
        <w:rPr>
          <w:color w:val="000000" w:themeColor="text1"/>
        </w:rPr>
        <w:t>S. L. Smith-</w:t>
      </w:r>
      <w:proofErr w:type="spellStart"/>
      <w:r w:rsidRPr="001F0CA5">
        <w:rPr>
          <w:color w:val="000000" w:themeColor="text1"/>
        </w:rPr>
        <w:t>Roe</w:t>
      </w:r>
      <w:proofErr w:type="spellEnd"/>
      <w:r w:rsidRPr="001F0CA5">
        <w:rPr>
          <w:color w:val="000000" w:themeColor="text1"/>
        </w:rPr>
        <w:t xml:space="preserve">, M. E. </w:t>
      </w:r>
      <w:proofErr w:type="spellStart"/>
      <w:r w:rsidRPr="001F0CA5">
        <w:rPr>
          <w:color w:val="000000" w:themeColor="text1"/>
        </w:rPr>
        <w:t>Wyde</w:t>
      </w:r>
      <w:proofErr w:type="spellEnd"/>
      <w:r w:rsidRPr="001F0CA5">
        <w:rPr>
          <w:color w:val="000000" w:themeColor="text1"/>
        </w:rPr>
        <w:t xml:space="preserve">, M. D. </w:t>
      </w:r>
      <w:proofErr w:type="spellStart"/>
      <w:r w:rsidRPr="001F0CA5">
        <w:rPr>
          <w:color w:val="000000" w:themeColor="text1"/>
        </w:rPr>
        <w:t>Stout</w:t>
      </w:r>
      <w:proofErr w:type="spellEnd"/>
      <w:r w:rsidRPr="001F0CA5">
        <w:rPr>
          <w:color w:val="000000" w:themeColor="text1"/>
        </w:rPr>
        <w:t xml:space="preserve">, J. W. </w:t>
      </w:r>
      <w:proofErr w:type="spellStart"/>
      <w:r w:rsidRPr="001F0CA5">
        <w:rPr>
          <w:color w:val="000000" w:themeColor="text1"/>
        </w:rPr>
        <w:t>Winters</w:t>
      </w:r>
      <w:proofErr w:type="spellEnd"/>
      <w:r w:rsidRPr="001F0CA5">
        <w:rPr>
          <w:color w:val="000000" w:themeColor="text1"/>
        </w:rPr>
        <w:t xml:space="preserve">, C. A. </w:t>
      </w:r>
      <w:proofErr w:type="spellStart"/>
      <w:r w:rsidRPr="001F0CA5">
        <w:rPr>
          <w:color w:val="000000" w:themeColor="text1"/>
        </w:rPr>
        <w:t>Hobbs</w:t>
      </w:r>
      <w:proofErr w:type="spellEnd"/>
      <w:r w:rsidRPr="001F0CA5">
        <w:rPr>
          <w:color w:val="000000" w:themeColor="text1"/>
        </w:rPr>
        <w:t xml:space="preserve">, K. G. </w:t>
      </w:r>
      <w:proofErr w:type="spellStart"/>
      <w:r w:rsidRPr="001F0CA5">
        <w:rPr>
          <w:color w:val="000000" w:themeColor="text1"/>
        </w:rPr>
        <w:t>Shepard</w:t>
      </w:r>
      <w:proofErr w:type="spellEnd"/>
      <w:r w:rsidRPr="001F0CA5">
        <w:rPr>
          <w:color w:val="000000" w:themeColor="text1"/>
        </w:rPr>
        <w:t xml:space="preserve">, A. S. </w:t>
      </w:r>
      <w:proofErr w:type="spellStart"/>
      <w:r w:rsidRPr="001F0CA5">
        <w:rPr>
          <w:color w:val="000000" w:themeColor="text1"/>
        </w:rPr>
        <w:t>Green</w:t>
      </w:r>
      <w:proofErr w:type="spellEnd"/>
      <w:r w:rsidRPr="001F0CA5">
        <w:rPr>
          <w:color w:val="000000" w:themeColor="text1"/>
        </w:rPr>
        <w:t xml:space="preserve">, G. E. </w:t>
      </w:r>
      <w:proofErr w:type="spellStart"/>
      <w:r w:rsidRPr="001F0CA5">
        <w:rPr>
          <w:color w:val="000000" w:themeColor="text1"/>
        </w:rPr>
        <w:t>Kissling</w:t>
      </w:r>
      <w:proofErr w:type="spellEnd"/>
      <w:r w:rsidRPr="001F0CA5">
        <w:rPr>
          <w:color w:val="000000" w:themeColor="text1"/>
        </w:rPr>
        <w:t xml:space="preserve">, K. R. </w:t>
      </w:r>
      <w:proofErr w:type="spellStart"/>
      <w:r w:rsidRPr="001F0CA5">
        <w:rPr>
          <w:color w:val="000000" w:themeColor="text1"/>
        </w:rPr>
        <w:t>Shockley</w:t>
      </w:r>
      <w:proofErr w:type="spellEnd"/>
      <w:r w:rsidRPr="001F0CA5">
        <w:rPr>
          <w:color w:val="000000" w:themeColor="text1"/>
        </w:rPr>
        <w:t xml:space="preserve">, R. R. Tice, J. R. </w:t>
      </w:r>
      <w:proofErr w:type="spellStart"/>
      <w:r w:rsidRPr="001F0CA5">
        <w:rPr>
          <w:color w:val="000000" w:themeColor="text1"/>
        </w:rPr>
        <w:t>Bucher</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K. L. </w:t>
      </w:r>
      <w:proofErr w:type="spellStart"/>
      <w:r w:rsidRPr="001F0CA5">
        <w:rPr>
          <w:color w:val="000000" w:themeColor="text1"/>
        </w:rPr>
        <w:t>Witt</w:t>
      </w:r>
      <w:proofErr w:type="spellEnd"/>
      <w:r w:rsidRPr="001F0CA5">
        <w:rPr>
          <w:color w:val="000000" w:themeColor="text1"/>
        </w:rPr>
        <w:t xml:space="preserve">, “Evaluation of </w:t>
      </w:r>
      <w:proofErr w:type="spellStart"/>
      <w:r w:rsidRPr="001F0CA5">
        <w:rPr>
          <w:color w:val="000000" w:themeColor="text1"/>
        </w:rPr>
        <w:t>the</w:t>
      </w:r>
      <w:proofErr w:type="spellEnd"/>
      <w:r w:rsidRPr="001F0CA5">
        <w:rPr>
          <w:color w:val="000000" w:themeColor="text1"/>
        </w:rPr>
        <w:t xml:space="preserve"> </w:t>
      </w:r>
      <w:proofErr w:type="spellStart"/>
      <w:r w:rsidRPr="001F0CA5">
        <w:rPr>
          <w:color w:val="000000" w:themeColor="text1"/>
        </w:rPr>
        <w:t>genotoxicity</w:t>
      </w:r>
      <w:proofErr w:type="spellEnd"/>
      <w:r w:rsidRPr="001F0CA5">
        <w:rPr>
          <w:color w:val="000000" w:themeColor="text1"/>
        </w:rPr>
        <w:t xml:space="preserve"> of </w:t>
      </w:r>
      <w:proofErr w:type="spellStart"/>
      <w:r w:rsidRPr="001F0CA5">
        <w:rPr>
          <w:color w:val="000000" w:themeColor="text1"/>
        </w:rPr>
        <w:t>cell</w:t>
      </w:r>
      <w:proofErr w:type="spellEnd"/>
      <w:r w:rsidRPr="001F0CA5">
        <w:rPr>
          <w:color w:val="000000" w:themeColor="text1"/>
        </w:rPr>
        <w:t xml:space="preserve"> </w:t>
      </w:r>
      <w:proofErr w:type="spellStart"/>
      <w:r w:rsidRPr="001F0CA5">
        <w:rPr>
          <w:color w:val="000000" w:themeColor="text1"/>
        </w:rPr>
        <w:t>phone</w:t>
      </w:r>
      <w:proofErr w:type="spellEnd"/>
      <w:r w:rsidRPr="001F0CA5">
        <w:rPr>
          <w:color w:val="000000" w:themeColor="text1"/>
        </w:rPr>
        <w:t xml:space="preserve"> </w:t>
      </w:r>
      <w:proofErr w:type="spellStart"/>
      <w:r w:rsidRPr="001F0CA5">
        <w:rPr>
          <w:color w:val="000000" w:themeColor="text1"/>
        </w:rPr>
        <w:t>radiofrequency</w:t>
      </w:r>
      <w:proofErr w:type="spellEnd"/>
      <w:r w:rsidRPr="001F0CA5">
        <w:rPr>
          <w:color w:val="000000" w:themeColor="text1"/>
        </w:rPr>
        <w:t xml:space="preserve"> </w:t>
      </w:r>
      <w:proofErr w:type="spellStart"/>
      <w:r w:rsidRPr="001F0CA5">
        <w:rPr>
          <w:color w:val="000000" w:themeColor="text1"/>
        </w:rPr>
        <w:t>radiation</w:t>
      </w:r>
      <w:proofErr w:type="spellEnd"/>
      <w:r w:rsidRPr="001F0CA5">
        <w:rPr>
          <w:color w:val="000000" w:themeColor="text1"/>
        </w:rPr>
        <w:t xml:space="preserve"> in </w:t>
      </w:r>
      <w:proofErr w:type="spellStart"/>
      <w:r w:rsidRPr="001F0CA5">
        <w:rPr>
          <w:color w:val="000000" w:themeColor="text1"/>
        </w:rPr>
        <w:t>male</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female</w:t>
      </w:r>
      <w:proofErr w:type="spellEnd"/>
      <w:r w:rsidRPr="001F0CA5">
        <w:rPr>
          <w:color w:val="000000" w:themeColor="text1"/>
        </w:rPr>
        <w:t xml:space="preserve"> </w:t>
      </w:r>
      <w:proofErr w:type="spellStart"/>
      <w:r w:rsidRPr="001F0CA5">
        <w:rPr>
          <w:color w:val="000000" w:themeColor="text1"/>
        </w:rPr>
        <w:t>rats</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mice</w:t>
      </w:r>
      <w:proofErr w:type="spellEnd"/>
      <w:r w:rsidRPr="001F0CA5">
        <w:rPr>
          <w:color w:val="000000" w:themeColor="text1"/>
        </w:rPr>
        <w:t xml:space="preserve"> </w:t>
      </w:r>
      <w:proofErr w:type="spellStart"/>
      <w:r w:rsidRPr="001F0CA5">
        <w:rPr>
          <w:color w:val="000000" w:themeColor="text1"/>
        </w:rPr>
        <w:t>following</w:t>
      </w:r>
      <w:proofErr w:type="spellEnd"/>
      <w:r w:rsidRPr="001F0CA5">
        <w:rPr>
          <w:color w:val="000000" w:themeColor="text1"/>
        </w:rPr>
        <w:t xml:space="preserve"> </w:t>
      </w:r>
      <w:proofErr w:type="spellStart"/>
      <w:r w:rsidRPr="001F0CA5">
        <w:rPr>
          <w:color w:val="000000" w:themeColor="text1"/>
        </w:rPr>
        <w:t>subchronic</w:t>
      </w:r>
      <w:proofErr w:type="spellEnd"/>
      <w:r w:rsidRPr="001F0CA5">
        <w:rPr>
          <w:color w:val="000000" w:themeColor="text1"/>
        </w:rPr>
        <w:t xml:space="preserve"> </w:t>
      </w:r>
      <w:proofErr w:type="spellStart"/>
      <w:r w:rsidRPr="001F0CA5">
        <w:rPr>
          <w:color w:val="000000" w:themeColor="text1"/>
        </w:rPr>
        <w:t>exposure</w:t>
      </w:r>
      <w:proofErr w:type="spellEnd"/>
      <w:r w:rsidRPr="001F0CA5">
        <w:rPr>
          <w:color w:val="000000" w:themeColor="text1"/>
        </w:rPr>
        <w:t xml:space="preserve">,” </w:t>
      </w:r>
      <w:proofErr w:type="spellStart"/>
      <w:r w:rsidRPr="001F0CA5">
        <w:rPr>
          <w:color w:val="000000" w:themeColor="text1"/>
        </w:rPr>
        <w:t>Environmental</w:t>
      </w:r>
      <w:proofErr w:type="spellEnd"/>
      <w:r w:rsidRPr="001F0CA5">
        <w:rPr>
          <w:color w:val="000000" w:themeColor="text1"/>
        </w:rPr>
        <w:t xml:space="preserve"> </w:t>
      </w:r>
      <w:proofErr w:type="spellStart"/>
      <w:r w:rsidRPr="001F0CA5">
        <w:rPr>
          <w:color w:val="000000" w:themeColor="text1"/>
        </w:rPr>
        <w:t>and</w:t>
      </w:r>
      <w:proofErr w:type="spellEnd"/>
      <w:r w:rsidRPr="001F0CA5">
        <w:rPr>
          <w:color w:val="000000" w:themeColor="text1"/>
        </w:rPr>
        <w:t xml:space="preserve"> </w:t>
      </w:r>
      <w:proofErr w:type="spellStart"/>
      <w:r w:rsidRPr="001F0CA5">
        <w:rPr>
          <w:color w:val="000000" w:themeColor="text1"/>
        </w:rPr>
        <w:t>Molecular</w:t>
      </w:r>
      <w:proofErr w:type="spellEnd"/>
      <w:r w:rsidRPr="001F0CA5">
        <w:rPr>
          <w:color w:val="000000" w:themeColor="text1"/>
        </w:rPr>
        <w:t xml:space="preserve"> </w:t>
      </w:r>
      <w:proofErr w:type="spellStart"/>
      <w:r w:rsidRPr="001F0CA5">
        <w:rPr>
          <w:color w:val="000000" w:themeColor="text1"/>
        </w:rPr>
        <w:t>Mutagenesis</w:t>
      </w:r>
      <w:proofErr w:type="spellEnd"/>
      <w:r w:rsidRPr="001F0CA5">
        <w:rPr>
          <w:color w:val="000000" w:themeColor="text1"/>
        </w:rPr>
        <w:t xml:space="preserve">, </w:t>
      </w:r>
      <w:proofErr w:type="spellStart"/>
      <w:r w:rsidRPr="001F0CA5">
        <w:rPr>
          <w:color w:val="000000" w:themeColor="text1"/>
        </w:rPr>
        <w:t>vol</w:t>
      </w:r>
      <w:proofErr w:type="spellEnd"/>
      <w:r w:rsidRPr="001F0CA5">
        <w:rPr>
          <w:color w:val="000000" w:themeColor="text1"/>
        </w:rPr>
        <w:t xml:space="preserve">. 61, </w:t>
      </w:r>
      <w:proofErr w:type="spellStart"/>
      <w:r w:rsidRPr="001F0CA5">
        <w:rPr>
          <w:color w:val="000000" w:themeColor="text1"/>
        </w:rPr>
        <w:t>no</w:t>
      </w:r>
      <w:proofErr w:type="spellEnd"/>
      <w:r w:rsidRPr="001F0CA5">
        <w:rPr>
          <w:color w:val="000000" w:themeColor="text1"/>
        </w:rPr>
        <w:t xml:space="preserve">. 2, </w:t>
      </w:r>
      <w:proofErr w:type="spellStart"/>
      <w:r w:rsidRPr="001F0CA5">
        <w:rPr>
          <w:color w:val="000000" w:themeColor="text1"/>
        </w:rPr>
        <w:t>pp</w:t>
      </w:r>
      <w:proofErr w:type="spellEnd"/>
      <w:r w:rsidRPr="001F0CA5">
        <w:rPr>
          <w:color w:val="000000" w:themeColor="text1"/>
        </w:rPr>
        <w:t xml:space="preserve">. 276–290, 2020. </w:t>
      </w:r>
    </w:p>
    <w:p w14:paraId="398012F2" w14:textId="1704EB55" w:rsidR="00DC01F1" w:rsidRPr="001F0CA5" w:rsidRDefault="00DC01F1" w:rsidP="00B64EF6">
      <w:pPr>
        <w:pStyle w:val="ListeParagraf"/>
        <w:numPr>
          <w:ilvl w:val="0"/>
          <w:numId w:val="38"/>
        </w:numPr>
        <w:rPr>
          <w:b/>
          <w:bCs/>
          <w:color w:val="000000" w:themeColor="text1"/>
        </w:rPr>
      </w:pPr>
      <w:r w:rsidRPr="001F0CA5">
        <w:rPr>
          <w:rFonts w:eastAsiaTheme="minorHAnsi"/>
          <w:color w:val="000000" w:themeColor="text1"/>
          <w:lang w:eastAsia="en-US"/>
        </w:rPr>
        <w:t xml:space="preserve">Le </w:t>
      </w:r>
      <w:proofErr w:type="spellStart"/>
      <w:r w:rsidRPr="001F0CA5">
        <w:rPr>
          <w:rFonts w:eastAsiaTheme="minorHAnsi"/>
          <w:color w:val="000000" w:themeColor="text1"/>
          <w:lang w:eastAsia="en-US"/>
        </w:rPr>
        <w:t>Quement</w:t>
      </w:r>
      <w:proofErr w:type="spellEnd"/>
      <w:r w:rsidRPr="001F0CA5">
        <w:rPr>
          <w:rFonts w:eastAsiaTheme="minorHAnsi"/>
          <w:color w:val="000000" w:themeColor="text1"/>
          <w:lang w:eastAsia="en-US"/>
        </w:rPr>
        <w:t xml:space="preserve">, C., </w:t>
      </w:r>
      <w:proofErr w:type="spellStart"/>
      <w:r w:rsidRPr="001F0CA5">
        <w:rPr>
          <w:rFonts w:eastAsiaTheme="minorHAnsi"/>
          <w:color w:val="000000" w:themeColor="text1"/>
          <w:lang w:eastAsia="en-US"/>
        </w:rPr>
        <w:t>Nicolaz</w:t>
      </w:r>
      <w:proofErr w:type="spellEnd"/>
      <w:r w:rsidRPr="001F0CA5">
        <w:rPr>
          <w:rFonts w:eastAsiaTheme="minorHAnsi"/>
          <w:color w:val="000000" w:themeColor="text1"/>
          <w:lang w:eastAsia="en-US"/>
        </w:rPr>
        <w:t xml:space="preserve">, C.N., </w:t>
      </w:r>
      <w:proofErr w:type="spellStart"/>
      <w:r w:rsidRPr="001F0CA5">
        <w:rPr>
          <w:rFonts w:eastAsiaTheme="minorHAnsi"/>
          <w:color w:val="000000" w:themeColor="text1"/>
          <w:lang w:eastAsia="en-US"/>
        </w:rPr>
        <w:t>Habauzit</w:t>
      </w:r>
      <w:proofErr w:type="spellEnd"/>
      <w:r w:rsidRPr="001F0CA5">
        <w:rPr>
          <w:rFonts w:eastAsiaTheme="minorHAnsi"/>
          <w:color w:val="000000" w:themeColor="text1"/>
          <w:lang w:eastAsia="en-US"/>
        </w:rPr>
        <w:t xml:space="preserve">, D., </w:t>
      </w:r>
      <w:proofErr w:type="spellStart"/>
      <w:r w:rsidRPr="001F0CA5">
        <w:rPr>
          <w:rFonts w:eastAsiaTheme="minorHAnsi"/>
          <w:color w:val="000000" w:themeColor="text1"/>
          <w:lang w:eastAsia="en-US"/>
        </w:rPr>
        <w:t>Zhadobov</w:t>
      </w:r>
      <w:proofErr w:type="spellEnd"/>
      <w:r w:rsidRPr="001F0CA5">
        <w:rPr>
          <w:rFonts w:eastAsiaTheme="minorHAnsi"/>
          <w:color w:val="000000" w:themeColor="text1"/>
          <w:lang w:eastAsia="en-US"/>
        </w:rPr>
        <w:t xml:space="preserve">, M., </w:t>
      </w:r>
      <w:proofErr w:type="spellStart"/>
      <w:r w:rsidRPr="001F0CA5">
        <w:rPr>
          <w:rFonts w:eastAsiaTheme="minorHAnsi"/>
          <w:color w:val="000000" w:themeColor="text1"/>
          <w:lang w:eastAsia="en-US"/>
        </w:rPr>
        <w:t>Sauleau</w:t>
      </w:r>
      <w:proofErr w:type="spellEnd"/>
      <w:r w:rsidRPr="001F0CA5">
        <w:rPr>
          <w:rFonts w:eastAsiaTheme="minorHAnsi"/>
          <w:color w:val="000000" w:themeColor="text1"/>
          <w:lang w:eastAsia="en-US"/>
        </w:rPr>
        <w:t xml:space="preserve">, R., Le </w:t>
      </w:r>
      <w:proofErr w:type="spellStart"/>
      <w:r w:rsidRPr="001F0CA5">
        <w:rPr>
          <w:rFonts w:eastAsiaTheme="minorHAnsi"/>
          <w:color w:val="000000" w:themeColor="text1"/>
          <w:lang w:eastAsia="en-US"/>
        </w:rPr>
        <w:t>Drean</w:t>
      </w:r>
      <w:proofErr w:type="spellEnd"/>
      <w:r w:rsidRPr="001F0CA5">
        <w:rPr>
          <w:rFonts w:eastAsiaTheme="minorHAnsi"/>
          <w:color w:val="000000" w:themeColor="text1"/>
          <w:lang w:eastAsia="en-US"/>
        </w:rPr>
        <w:t xml:space="preserve">, Y., 2014. </w:t>
      </w:r>
      <w:proofErr w:type="spellStart"/>
      <w:r w:rsidRPr="001F0CA5">
        <w:rPr>
          <w:rFonts w:eastAsiaTheme="minorHAnsi"/>
          <w:color w:val="000000" w:themeColor="text1"/>
          <w:lang w:eastAsia="en-US"/>
        </w:rPr>
        <w:t>Impact</w:t>
      </w:r>
      <w:proofErr w:type="spellEnd"/>
      <w:r w:rsidRPr="001F0CA5">
        <w:rPr>
          <w:rFonts w:eastAsiaTheme="minorHAnsi"/>
          <w:color w:val="000000" w:themeColor="text1"/>
          <w:lang w:eastAsia="en-US"/>
        </w:rPr>
        <w:t xml:space="preserve"> of 60-GHz </w:t>
      </w:r>
      <w:proofErr w:type="spellStart"/>
      <w:r w:rsidRPr="001F0CA5">
        <w:rPr>
          <w:rFonts w:eastAsiaTheme="minorHAnsi"/>
          <w:color w:val="000000" w:themeColor="text1"/>
          <w:lang w:eastAsia="en-US"/>
        </w:rPr>
        <w:t>millimeter</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waves</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and</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corresponding</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heat</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effect</w:t>
      </w:r>
      <w:proofErr w:type="spellEnd"/>
      <w:r w:rsidRPr="001F0CA5">
        <w:rPr>
          <w:rFonts w:eastAsiaTheme="minorHAnsi"/>
          <w:color w:val="000000" w:themeColor="text1"/>
          <w:lang w:eastAsia="en-US"/>
        </w:rPr>
        <w:t xml:space="preserve"> on </w:t>
      </w:r>
      <w:proofErr w:type="spellStart"/>
      <w:r w:rsidRPr="001F0CA5">
        <w:rPr>
          <w:rFonts w:eastAsiaTheme="minorHAnsi"/>
          <w:color w:val="000000" w:themeColor="text1"/>
          <w:lang w:eastAsia="en-US"/>
        </w:rPr>
        <w:t>endoplasmic</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reticulum</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stress</w:t>
      </w:r>
      <w:proofErr w:type="spellEnd"/>
      <w:r w:rsidRPr="001F0CA5">
        <w:rPr>
          <w:rFonts w:eastAsiaTheme="minorHAnsi"/>
          <w:color w:val="000000" w:themeColor="text1"/>
          <w:lang w:eastAsia="en-US"/>
        </w:rPr>
        <w:t xml:space="preserve"> sensor gene </w:t>
      </w:r>
      <w:proofErr w:type="spellStart"/>
      <w:r w:rsidRPr="001F0CA5">
        <w:rPr>
          <w:rFonts w:eastAsiaTheme="minorHAnsi"/>
          <w:color w:val="000000" w:themeColor="text1"/>
          <w:lang w:eastAsia="en-US"/>
        </w:rPr>
        <w:t>expression</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Bioelectromagnetics</w:t>
      </w:r>
      <w:proofErr w:type="spellEnd"/>
      <w:r w:rsidRPr="001F0CA5">
        <w:rPr>
          <w:rFonts w:eastAsiaTheme="minorHAnsi"/>
          <w:color w:val="000000" w:themeColor="text1"/>
          <w:lang w:eastAsia="en-US"/>
        </w:rPr>
        <w:t xml:space="preserve"> 35, 444–451.</w:t>
      </w:r>
    </w:p>
    <w:p w14:paraId="64ECF175" w14:textId="442E1DE7" w:rsidR="00DC01F1" w:rsidRPr="001F0CA5" w:rsidRDefault="00DC01F1" w:rsidP="00DC01F1">
      <w:pPr>
        <w:pStyle w:val="NormalWeb"/>
        <w:numPr>
          <w:ilvl w:val="0"/>
          <w:numId w:val="38"/>
        </w:numPr>
        <w:jc w:val="both"/>
        <w:rPr>
          <w:rFonts w:eastAsiaTheme="minorHAnsi"/>
          <w:color w:val="000000" w:themeColor="text1"/>
          <w:lang w:eastAsia="en-US"/>
        </w:rPr>
      </w:pPr>
      <w:proofErr w:type="spellStart"/>
      <w:r w:rsidRPr="001F0CA5">
        <w:rPr>
          <w:rFonts w:eastAsiaTheme="minorHAnsi"/>
          <w:color w:val="000000" w:themeColor="text1"/>
          <w:lang w:eastAsia="en-US"/>
        </w:rPr>
        <w:t>Habauzit</w:t>
      </w:r>
      <w:proofErr w:type="spellEnd"/>
      <w:r w:rsidRPr="001F0CA5">
        <w:rPr>
          <w:rFonts w:eastAsiaTheme="minorHAnsi"/>
          <w:color w:val="000000" w:themeColor="text1"/>
          <w:lang w:eastAsia="en-US"/>
        </w:rPr>
        <w:t xml:space="preserve">, D., Le </w:t>
      </w:r>
      <w:proofErr w:type="spellStart"/>
      <w:r w:rsidRPr="001F0CA5">
        <w:rPr>
          <w:rFonts w:eastAsiaTheme="minorHAnsi"/>
          <w:color w:val="000000" w:themeColor="text1"/>
          <w:lang w:eastAsia="en-US"/>
        </w:rPr>
        <w:t>Quement</w:t>
      </w:r>
      <w:proofErr w:type="spellEnd"/>
      <w:r w:rsidRPr="001F0CA5">
        <w:rPr>
          <w:rFonts w:eastAsiaTheme="minorHAnsi"/>
          <w:color w:val="000000" w:themeColor="text1"/>
          <w:lang w:eastAsia="en-US"/>
        </w:rPr>
        <w:t xml:space="preserve">, C., </w:t>
      </w:r>
      <w:proofErr w:type="spellStart"/>
      <w:r w:rsidRPr="001F0CA5">
        <w:rPr>
          <w:rFonts w:eastAsiaTheme="minorHAnsi"/>
          <w:color w:val="000000" w:themeColor="text1"/>
          <w:lang w:eastAsia="en-US"/>
        </w:rPr>
        <w:t>Zhadobov</w:t>
      </w:r>
      <w:proofErr w:type="spellEnd"/>
      <w:r w:rsidRPr="001F0CA5">
        <w:rPr>
          <w:rFonts w:eastAsiaTheme="minorHAnsi"/>
          <w:color w:val="000000" w:themeColor="text1"/>
          <w:lang w:eastAsia="en-US"/>
        </w:rPr>
        <w:t xml:space="preserve">, M., </w:t>
      </w:r>
      <w:proofErr w:type="gramStart"/>
      <w:r w:rsidRPr="001F0CA5">
        <w:rPr>
          <w:rFonts w:eastAsiaTheme="minorHAnsi"/>
          <w:color w:val="000000" w:themeColor="text1"/>
          <w:lang w:eastAsia="en-US"/>
        </w:rPr>
        <w:t>Martin</w:t>
      </w:r>
      <w:proofErr w:type="gramEnd"/>
      <w:r w:rsidRPr="001F0CA5">
        <w:rPr>
          <w:rFonts w:eastAsiaTheme="minorHAnsi"/>
          <w:color w:val="000000" w:themeColor="text1"/>
          <w:lang w:eastAsia="en-US"/>
        </w:rPr>
        <w:t xml:space="preserve">, C., </w:t>
      </w:r>
      <w:proofErr w:type="spellStart"/>
      <w:r w:rsidRPr="001F0CA5">
        <w:rPr>
          <w:rFonts w:eastAsiaTheme="minorHAnsi"/>
          <w:color w:val="000000" w:themeColor="text1"/>
          <w:lang w:eastAsia="en-US"/>
        </w:rPr>
        <w:t>Aubry</w:t>
      </w:r>
      <w:proofErr w:type="spellEnd"/>
      <w:r w:rsidRPr="001F0CA5">
        <w:rPr>
          <w:rFonts w:eastAsiaTheme="minorHAnsi"/>
          <w:color w:val="000000" w:themeColor="text1"/>
          <w:lang w:eastAsia="en-US"/>
        </w:rPr>
        <w:t xml:space="preserve">, M., </w:t>
      </w:r>
      <w:proofErr w:type="spellStart"/>
      <w:r w:rsidRPr="001F0CA5">
        <w:rPr>
          <w:rFonts w:eastAsiaTheme="minorHAnsi"/>
          <w:color w:val="000000" w:themeColor="text1"/>
          <w:lang w:eastAsia="en-US"/>
        </w:rPr>
        <w:t>Sauleau</w:t>
      </w:r>
      <w:proofErr w:type="spellEnd"/>
      <w:r w:rsidRPr="001F0CA5">
        <w:rPr>
          <w:rFonts w:eastAsiaTheme="minorHAnsi"/>
          <w:color w:val="000000" w:themeColor="text1"/>
          <w:lang w:eastAsia="en-US"/>
        </w:rPr>
        <w:t xml:space="preserve">, R., Le </w:t>
      </w:r>
      <w:proofErr w:type="spellStart"/>
      <w:r w:rsidRPr="001F0CA5">
        <w:rPr>
          <w:rFonts w:eastAsiaTheme="minorHAnsi"/>
          <w:color w:val="000000" w:themeColor="text1"/>
          <w:lang w:eastAsia="en-US"/>
        </w:rPr>
        <w:t>Drean</w:t>
      </w:r>
      <w:proofErr w:type="spellEnd"/>
      <w:r w:rsidRPr="001F0CA5">
        <w:rPr>
          <w:rFonts w:eastAsiaTheme="minorHAnsi"/>
          <w:color w:val="000000" w:themeColor="text1"/>
          <w:lang w:eastAsia="en-US"/>
        </w:rPr>
        <w:t xml:space="preserve">, Y., 2014. </w:t>
      </w:r>
      <w:proofErr w:type="spellStart"/>
      <w:r w:rsidRPr="001F0CA5">
        <w:rPr>
          <w:rFonts w:eastAsiaTheme="minorHAnsi"/>
          <w:color w:val="000000" w:themeColor="text1"/>
          <w:lang w:eastAsia="en-US"/>
        </w:rPr>
        <w:t>Transcriptome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analysis</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reveals</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the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contribution</w:t>
      </w:r>
      <w:proofErr w:type="spellEnd"/>
      <w:r w:rsidRPr="001F0CA5">
        <w:rPr>
          <w:rFonts w:eastAsiaTheme="minorHAnsi"/>
          <w:color w:val="000000" w:themeColor="text1"/>
          <w:lang w:eastAsia="en-US"/>
        </w:rPr>
        <w:t xml:space="preserve"> of </w:t>
      </w:r>
      <w:proofErr w:type="spellStart"/>
      <w:r w:rsidRPr="001F0CA5">
        <w:rPr>
          <w:rFonts w:eastAsiaTheme="minorHAnsi"/>
          <w:color w:val="000000" w:themeColor="text1"/>
          <w:lang w:eastAsia="en-US"/>
        </w:rPr>
        <w:t>thermal</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and</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the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specific</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effects</w:t>
      </w:r>
      <w:proofErr w:type="spellEnd"/>
      <w:r w:rsidRPr="001F0CA5">
        <w:rPr>
          <w:rFonts w:eastAsiaTheme="minorHAnsi"/>
          <w:color w:val="000000" w:themeColor="text1"/>
          <w:lang w:eastAsia="en-US"/>
        </w:rPr>
        <w:t xml:space="preserve"> in </w:t>
      </w:r>
      <w:proofErr w:type="spellStart"/>
      <w:r w:rsidRPr="001F0CA5">
        <w:rPr>
          <w:rFonts w:eastAsiaTheme="minorHAnsi"/>
          <w:color w:val="000000" w:themeColor="text1"/>
          <w:lang w:eastAsia="en-US"/>
        </w:rPr>
        <w:t>cellular</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response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to</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millimeter</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wave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exposure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PLoS</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One</w:t>
      </w:r>
      <w:proofErr w:type="spellEnd"/>
      <w:r w:rsidRPr="001F0CA5">
        <w:rPr>
          <w:rFonts w:eastAsiaTheme="minorHAnsi"/>
          <w:color w:val="000000" w:themeColor="text1"/>
          <w:lang w:eastAsia="en-US"/>
        </w:rPr>
        <w:t xml:space="preserve"> 9, e109435.</w:t>
      </w:r>
    </w:p>
    <w:p w14:paraId="2CEBF299" w14:textId="5B0F2508" w:rsidR="00DC01F1" w:rsidRPr="001F0CA5" w:rsidRDefault="00DC01F1" w:rsidP="00B64EF6">
      <w:pPr>
        <w:pStyle w:val="ListeParagraf"/>
        <w:numPr>
          <w:ilvl w:val="0"/>
          <w:numId w:val="38"/>
        </w:numPr>
        <w:rPr>
          <w:b/>
          <w:bCs/>
          <w:color w:val="000000" w:themeColor="text1"/>
        </w:rPr>
      </w:pPr>
      <w:proofErr w:type="spellStart"/>
      <w:r w:rsidRPr="001F0CA5">
        <w:rPr>
          <w:color w:val="000000" w:themeColor="text1"/>
        </w:rPr>
        <w:t>Mortazavi</w:t>
      </w:r>
      <w:proofErr w:type="spellEnd"/>
      <w:r w:rsidRPr="001F0CA5">
        <w:rPr>
          <w:color w:val="000000" w:themeColor="text1"/>
        </w:rPr>
        <w:t xml:space="preserve"> S, </w:t>
      </w:r>
      <w:proofErr w:type="spellStart"/>
      <w:r w:rsidRPr="001F0CA5">
        <w:rPr>
          <w:color w:val="000000" w:themeColor="text1"/>
        </w:rPr>
        <w:t>Mortazavi</w:t>
      </w:r>
      <w:proofErr w:type="spellEnd"/>
      <w:r w:rsidRPr="001F0CA5">
        <w:rPr>
          <w:color w:val="000000" w:themeColor="text1"/>
        </w:rPr>
        <w:t xml:space="preserve"> S, </w:t>
      </w:r>
      <w:proofErr w:type="spellStart"/>
      <w:r w:rsidRPr="001F0CA5">
        <w:rPr>
          <w:color w:val="000000" w:themeColor="text1"/>
        </w:rPr>
        <w:t>Haghani</w:t>
      </w:r>
      <w:proofErr w:type="spellEnd"/>
      <w:r w:rsidRPr="001F0CA5">
        <w:rPr>
          <w:color w:val="000000" w:themeColor="text1"/>
        </w:rPr>
        <w:t xml:space="preserve"> M. Evaluation of </w:t>
      </w:r>
      <w:proofErr w:type="spellStart"/>
      <w:r w:rsidRPr="001F0CA5">
        <w:rPr>
          <w:color w:val="000000" w:themeColor="text1"/>
        </w:rPr>
        <w:t>the</w:t>
      </w:r>
      <w:proofErr w:type="spellEnd"/>
      <w:r w:rsidRPr="001F0CA5">
        <w:rPr>
          <w:color w:val="000000" w:themeColor="text1"/>
        </w:rPr>
        <w:t xml:space="preserve"> </w:t>
      </w:r>
      <w:proofErr w:type="spellStart"/>
      <w:r w:rsidRPr="001F0CA5">
        <w:rPr>
          <w:color w:val="000000" w:themeColor="text1"/>
        </w:rPr>
        <w:t>validity</w:t>
      </w:r>
      <w:proofErr w:type="spellEnd"/>
      <w:r w:rsidRPr="001F0CA5">
        <w:rPr>
          <w:color w:val="000000" w:themeColor="text1"/>
        </w:rPr>
        <w:t xml:space="preserve"> of a </w:t>
      </w:r>
      <w:proofErr w:type="spellStart"/>
      <w:r w:rsidRPr="001F0CA5">
        <w:rPr>
          <w:color w:val="000000" w:themeColor="text1"/>
        </w:rPr>
        <w:t>Nonlinear</w:t>
      </w:r>
      <w:proofErr w:type="spellEnd"/>
      <w:r w:rsidRPr="001F0CA5">
        <w:rPr>
          <w:color w:val="000000" w:themeColor="text1"/>
        </w:rPr>
        <w:t xml:space="preserve"> J-</w:t>
      </w:r>
      <w:proofErr w:type="spellStart"/>
      <w:r w:rsidRPr="001F0CA5">
        <w:rPr>
          <w:color w:val="000000" w:themeColor="text1"/>
        </w:rPr>
        <w:t>shaped</w:t>
      </w:r>
      <w:proofErr w:type="spellEnd"/>
      <w:r w:rsidRPr="001F0CA5">
        <w:rPr>
          <w:color w:val="000000" w:themeColor="text1"/>
        </w:rPr>
        <w:t xml:space="preserve"> </w:t>
      </w:r>
      <w:proofErr w:type="spellStart"/>
      <w:r w:rsidRPr="001F0CA5">
        <w:rPr>
          <w:color w:val="000000" w:themeColor="text1"/>
        </w:rPr>
        <w:t>dose-response</w:t>
      </w:r>
      <w:proofErr w:type="spellEnd"/>
      <w:r w:rsidRPr="001F0CA5">
        <w:rPr>
          <w:color w:val="000000" w:themeColor="text1"/>
        </w:rPr>
        <w:t xml:space="preserve"> </w:t>
      </w:r>
      <w:proofErr w:type="spellStart"/>
      <w:r w:rsidRPr="001F0CA5">
        <w:rPr>
          <w:color w:val="000000" w:themeColor="text1"/>
        </w:rPr>
        <w:t>relationship</w:t>
      </w:r>
      <w:proofErr w:type="spellEnd"/>
      <w:r w:rsidRPr="001F0CA5">
        <w:rPr>
          <w:color w:val="000000" w:themeColor="text1"/>
        </w:rPr>
        <w:t xml:space="preserve"> in </w:t>
      </w:r>
      <w:proofErr w:type="spellStart"/>
      <w:r w:rsidRPr="001F0CA5">
        <w:rPr>
          <w:color w:val="000000" w:themeColor="text1"/>
        </w:rPr>
        <w:t>cancers</w:t>
      </w:r>
      <w:proofErr w:type="spellEnd"/>
      <w:r w:rsidRPr="001F0CA5">
        <w:rPr>
          <w:color w:val="000000" w:themeColor="text1"/>
        </w:rPr>
        <w:t xml:space="preserve"> </w:t>
      </w:r>
      <w:proofErr w:type="spellStart"/>
      <w:r w:rsidRPr="001F0CA5">
        <w:rPr>
          <w:color w:val="000000" w:themeColor="text1"/>
        </w:rPr>
        <w:t>induced</w:t>
      </w:r>
      <w:proofErr w:type="spellEnd"/>
      <w:r w:rsidRPr="001F0CA5">
        <w:rPr>
          <w:color w:val="000000" w:themeColor="text1"/>
        </w:rPr>
        <w:t xml:space="preserve"> </w:t>
      </w:r>
      <w:proofErr w:type="spellStart"/>
      <w:r w:rsidRPr="001F0CA5">
        <w:rPr>
          <w:color w:val="000000" w:themeColor="text1"/>
        </w:rPr>
        <w:t>by</w:t>
      </w:r>
      <w:proofErr w:type="spellEnd"/>
      <w:r w:rsidRPr="001F0CA5">
        <w:rPr>
          <w:color w:val="000000" w:themeColor="text1"/>
        </w:rPr>
        <w:t xml:space="preserve"> </w:t>
      </w:r>
      <w:proofErr w:type="spellStart"/>
      <w:r w:rsidRPr="001F0CA5">
        <w:rPr>
          <w:color w:val="000000" w:themeColor="text1"/>
        </w:rPr>
        <w:t>exposure</w:t>
      </w:r>
      <w:proofErr w:type="spellEnd"/>
      <w:r w:rsidRPr="001F0CA5">
        <w:rPr>
          <w:color w:val="000000" w:themeColor="text1"/>
        </w:rPr>
        <w:t xml:space="preserve"> </w:t>
      </w:r>
      <w:proofErr w:type="spellStart"/>
      <w:r w:rsidRPr="001F0CA5">
        <w:rPr>
          <w:color w:val="000000" w:themeColor="text1"/>
        </w:rPr>
        <w:t>to</w:t>
      </w:r>
      <w:proofErr w:type="spellEnd"/>
      <w:r w:rsidRPr="001F0CA5">
        <w:rPr>
          <w:color w:val="000000" w:themeColor="text1"/>
        </w:rPr>
        <w:t xml:space="preserve"> </w:t>
      </w:r>
      <w:proofErr w:type="spellStart"/>
      <w:r w:rsidRPr="001F0CA5">
        <w:rPr>
          <w:color w:val="000000" w:themeColor="text1"/>
        </w:rPr>
        <w:t>radiofrequency</w:t>
      </w:r>
      <w:proofErr w:type="spellEnd"/>
      <w:r w:rsidRPr="001F0CA5">
        <w:rPr>
          <w:color w:val="000000" w:themeColor="text1"/>
        </w:rPr>
        <w:t xml:space="preserve"> </w:t>
      </w:r>
      <w:proofErr w:type="spellStart"/>
      <w:r w:rsidRPr="001F0CA5">
        <w:rPr>
          <w:color w:val="000000" w:themeColor="text1"/>
        </w:rPr>
        <w:t>electromagnetic</w:t>
      </w:r>
      <w:proofErr w:type="spellEnd"/>
      <w:r w:rsidRPr="001F0CA5">
        <w:rPr>
          <w:color w:val="000000" w:themeColor="text1"/>
        </w:rPr>
        <w:t xml:space="preserve"> </w:t>
      </w:r>
      <w:proofErr w:type="spellStart"/>
      <w:r w:rsidRPr="001F0CA5">
        <w:rPr>
          <w:color w:val="000000" w:themeColor="text1"/>
        </w:rPr>
        <w:t>fields</w:t>
      </w:r>
      <w:proofErr w:type="spellEnd"/>
      <w:r w:rsidRPr="001F0CA5">
        <w:rPr>
          <w:color w:val="000000" w:themeColor="text1"/>
        </w:rPr>
        <w:t xml:space="preserve">. </w:t>
      </w:r>
      <w:proofErr w:type="spellStart"/>
      <w:r w:rsidRPr="001F0CA5">
        <w:rPr>
          <w:i/>
          <w:iCs/>
          <w:color w:val="000000" w:themeColor="text1"/>
        </w:rPr>
        <w:t>Journal</w:t>
      </w:r>
      <w:proofErr w:type="spellEnd"/>
      <w:r w:rsidRPr="001F0CA5">
        <w:rPr>
          <w:i/>
          <w:iCs/>
          <w:color w:val="000000" w:themeColor="text1"/>
        </w:rPr>
        <w:t xml:space="preserve"> of </w:t>
      </w:r>
      <w:proofErr w:type="spellStart"/>
      <w:r w:rsidRPr="001F0CA5">
        <w:rPr>
          <w:i/>
          <w:iCs/>
          <w:color w:val="000000" w:themeColor="text1"/>
        </w:rPr>
        <w:t>Biomedical</w:t>
      </w:r>
      <w:proofErr w:type="spellEnd"/>
      <w:r w:rsidRPr="001F0CA5">
        <w:rPr>
          <w:i/>
          <w:iCs/>
          <w:color w:val="000000" w:themeColor="text1"/>
        </w:rPr>
        <w:t xml:space="preserve"> </w:t>
      </w:r>
      <w:proofErr w:type="spellStart"/>
      <w:r w:rsidRPr="001F0CA5">
        <w:rPr>
          <w:i/>
          <w:iCs/>
          <w:color w:val="000000" w:themeColor="text1"/>
        </w:rPr>
        <w:t>Physics</w:t>
      </w:r>
      <w:proofErr w:type="spellEnd"/>
      <w:r w:rsidRPr="001F0CA5">
        <w:rPr>
          <w:i/>
          <w:iCs/>
          <w:color w:val="000000" w:themeColor="text1"/>
        </w:rPr>
        <w:t xml:space="preserve"> </w:t>
      </w:r>
      <w:proofErr w:type="spellStart"/>
      <w:r w:rsidRPr="001F0CA5">
        <w:rPr>
          <w:i/>
          <w:iCs/>
          <w:color w:val="000000" w:themeColor="text1"/>
        </w:rPr>
        <w:t>and</w:t>
      </w:r>
      <w:proofErr w:type="spellEnd"/>
      <w:r w:rsidRPr="001F0CA5">
        <w:rPr>
          <w:i/>
          <w:iCs/>
          <w:color w:val="000000" w:themeColor="text1"/>
        </w:rPr>
        <w:t xml:space="preserve"> </w:t>
      </w:r>
      <w:proofErr w:type="spellStart"/>
      <w:r w:rsidRPr="001F0CA5">
        <w:rPr>
          <w:i/>
          <w:iCs/>
          <w:color w:val="000000" w:themeColor="text1"/>
        </w:rPr>
        <w:t>Engineering</w:t>
      </w:r>
      <w:proofErr w:type="spellEnd"/>
      <w:r w:rsidRPr="001F0CA5">
        <w:rPr>
          <w:i/>
          <w:iCs/>
          <w:color w:val="000000" w:themeColor="text1"/>
        </w:rPr>
        <w:t xml:space="preserve">. </w:t>
      </w:r>
      <w:r w:rsidRPr="001F0CA5">
        <w:rPr>
          <w:color w:val="000000" w:themeColor="text1"/>
        </w:rPr>
        <w:t>2019;</w:t>
      </w:r>
      <w:r w:rsidRPr="001F0CA5">
        <w:rPr>
          <w:b/>
          <w:bCs/>
          <w:color w:val="000000" w:themeColor="text1"/>
        </w:rPr>
        <w:t>9</w:t>
      </w:r>
      <w:r w:rsidRPr="001F0CA5">
        <w:rPr>
          <w:color w:val="000000" w:themeColor="text1"/>
        </w:rPr>
        <w:t xml:space="preserve">. </w:t>
      </w:r>
      <w:proofErr w:type="spellStart"/>
      <w:r w:rsidRPr="001F0CA5">
        <w:rPr>
          <w:color w:val="000000" w:themeColor="text1"/>
        </w:rPr>
        <w:t>doi</w:t>
      </w:r>
      <w:proofErr w:type="spellEnd"/>
      <w:r w:rsidRPr="001F0CA5">
        <w:rPr>
          <w:color w:val="000000" w:themeColor="text1"/>
        </w:rPr>
        <w:t>: 10.31661/</w:t>
      </w:r>
      <w:proofErr w:type="gramStart"/>
      <w:r w:rsidRPr="001F0CA5">
        <w:rPr>
          <w:color w:val="000000" w:themeColor="text1"/>
        </w:rPr>
        <w:t>jbpe.v</w:t>
      </w:r>
      <w:proofErr w:type="gramEnd"/>
      <w:r w:rsidRPr="001F0CA5">
        <w:rPr>
          <w:color w:val="000000" w:themeColor="text1"/>
        </w:rPr>
        <w:t xml:space="preserve">0i0.771. </w:t>
      </w:r>
    </w:p>
    <w:p w14:paraId="7191815B" w14:textId="6656BF9D" w:rsidR="00DC01F1" w:rsidRPr="001F0CA5" w:rsidRDefault="00DC01F1" w:rsidP="00B64EF6">
      <w:pPr>
        <w:pStyle w:val="ListeParagraf"/>
        <w:numPr>
          <w:ilvl w:val="0"/>
          <w:numId w:val="38"/>
        </w:numPr>
        <w:rPr>
          <w:b/>
          <w:bCs/>
          <w:color w:val="000000" w:themeColor="text1"/>
        </w:rPr>
      </w:pPr>
      <w:r w:rsidRPr="001F0CA5">
        <w:rPr>
          <w:color w:val="000000" w:themeColor="text1"/>
          <w:shd w:val="clear" w:color="auto" w:fill="FFFFFF"/>
        </w:rPr>
        <w:t>WHO</w:t>
      </w:r>
      <w:r w:rsidR="001F0CA5" w:rsidRPr="001F0CA5">
        <w:rPr>
          <w:color w:val="000000" w:themeColor="text1"/>
          <w:shd w:val="clear" w:color="auto" w:fill="FFFFFF"/>
        </w:rPr>
        <w:t xml:space="preserve">, </w:t>
      </w:r>
      <w:proofErr w:type="spellStart"/>
      <w:r w:rsidR="001F0CA5" w:rsidRPr="001F0CA5">
        <w:rPr>
          <w:color w:val="000000" w:themeColor="text1"/>
          <w:shd w:val="clear" w:color="auto" w:fill="FFFFFF"/>
        </w:rPr>
        <w:t>Radiation</w:t>
      </w:r>
      <w:proofErr w:type="spellEnd"/>
      <w:r w:rsidR="001F0CA5" w:rsidRPr="001F0CA5">
        <w:rPr>
          <w:color w:val="000000" w:themeColor="text1"/>
          <w:shd w:val="clear" w:color="auto" w:fill="FFFFFF"/>
        </w:rPr>
        <w:t>: Radar, Erişim adresi:</w:t>
      </w:r>
      <w:r w:rsidRPr="001F0CA5">
        <w:rPr>
          <w:rStyle w:val="apple-converted-space"/>
          <w:color w:val="000000" w:themeColor="text1"/>
          <w:shd w:val="clear" w:color="auto" w:fill="FFFFFF"/>
        </w:rPr>
        <w:t>  </w:t>
      </w:r>
      <w:hyperlink r:id="rId22" w:tgtFrame="_blank" w:history="1">
        <w:r w:rsidRPr="001F0CA5">
          <w:rPr>
            <w:rStyle w:val="Kpr"/>
            <w:color w:val="000000" w:themeColor="text1"/>
            <w:u w:val="none"/>
          </w:rPr>
          <w:t>https://w</w:t>
        </w:r>
        <w:r w:rsidRPr="001F0CA5">
          <w:rPr>
            <w:rStyle w:val="Kpr"/>
            <w:color w:val="000000" w:themeColor="text1"/>
            <w:u w:val="none"/>
          </w:rPr>
          <w:t>w</w:t>
        </w:r>
        <w:r w:rsidRPr="001F0CA5">
          <w:rPr>
            <w:rStyle w:val="Kpr"/>
            <w:color w:val="000000" w:themeColor="text1"/>
            <w:u w:val="none"/>
          </w:rPr>
          <w:t>w.who.int/peh-emf/publications/facts/fs226/en/</w:t>
        </w:r>
      </w:hyperlink>
      <w:r w:rsidR="001F0CA5" w:rsidRPr="001F0CA5">
        <w:rPr>
          <w:rStyle w:val="Kpr"/>
          <w:color w:val="000000" w:themeColor="text1"/>
          <w:u w:val="none"/>
        </w:rPr>
        <w:t>, Erişim tarihi: 13.03.2021</w:t>
      </w:r>
    </w:p>
    <w:p w14:paraId="7EC45C88" w14:textId="1705BA22" w:rsidR="00DC01F1" w:rsidRPr="001F0CA5" w:rsidRDefault="00DC01F1" w:rsidP="00B64EF6">
      <w:pPr>
        <w:pStyle w:val="ListeParagraf"/>
        <w:numPr>
          <w:ilvl w:val="0"/>
          <w:numId w:val="38"/>
        </w:numPr>
        <w:rPr>
          <w:b/>
          <w:bCs/>
          <w:color w:val="000000" w:themeColor="text1"/>
        </w:rPr>
      </w:pPr>
      <w:proofErr w:type="spellStart"/>
      <w:r w:rsidRPr="001F0CA5">
        <w:rPr>
          <w:color w:val="000000" w:themeColor="text1"/>
          <w:shd w:val="clear" w:color="auto" w:fill="FFFFFF"/>
        </w:rPr>
        <w:lastRenderedPageBreak/>
        <w:t>Mattsson</w:t>
      </w:r>
      <w:proofErr w:type="spellEnd"/>
      <w:r w:rsidRPr="001F0CA5">
        <w:rPr>
          <w:color w:val="000000" w:themeColor="text1"/>
          <w:shd w:val="clear" w:color="auto" w:fill="FFFFFF"/>
        </w:rPr>
        <w:t xml:space="preserve"> M.O., Zeni O., </w:t>
      </w:r>
      <w:proofErr w:type="spellStart"/>
      <w:r w:rsidRPr="001F0CA5">
        <w:rPr>
          <w:color w:val="000000" w:themeColor="text1"/>
          <w:shd w:val="clear" w:color="auto" w:fill="FFFFFF"/>
        </w:rPr>
        <w:t>Simkó</w:t>
      </w:r>
      <w:proofErr w:type="spellEnd"/>
      <w:r w:rsidRPr="001F0CA5">
        <w:rPr>
          <w:color w:val="000000" w:themeColor="text1"/>
          <w:shd w:val="clear" w:color="auto" w:fill="FFFFFF"/>
        </w:rPr>
        <w:t xml:space="preserve"> M. Is </w:t>
      </w:r>
      <w:proofErr w:type="spellStart"/>
      <w:r w:rsidRPr="001F0CA5">
        <w:rPr>
          <w:color w:val="000000" w:themeColor="text1"/>
          <w:shd w:val="clear" w:color="auto" w:fill="FFFFFF"/>
        </w:rPr>
        <w:t>there</w:t>
      </w:r>
      <w:proofErr w:type="spellEnd"/>
      <w:r w:rsidRPr="001F0CA5">
        <w:rPr>
          <w:color w:val="000000" w:themeColor="text1"/>
          <w:shd w:val="clear" w:color="auto" w:fill="FFFFFF"/>
        </w:rPr>
        <w:t xml:space="preserve"> a </w:t>
      </w:r>
      <w:proofErr w:type="spellStart"/>
      <w:r w:rsidRPr="001F0CA5">
        <w:rPr>
          <w:color w:val="000000" w:themeColor="text1"/>
          <w:shd w:val="clear" w:color="auto" w:fill="FFFFFF"/>
        </w:rPr>
        <w:t>Biological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Basis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for</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Therapeutic</w:t>
      </w:r>
      <w:proofErr w:type="spellEnd"/>
      <w:r w:rsidRPr="001F0CA5">
        <w:rPr>
          <w:color w:val="000000" w:themeColor="text1"/>
          <w:shd w:val="clear" w:color="auto" w:fill="FFFFFF"/>
        </w:rPr>
        <w:t xml:space="preserve"> Applications of </w:t>
      </w:r>
      <w:proofErr w:type="spellStart"/>
      <w:r w:rsidRPr="001F0CA5">
        <w:rPr>
          <w:color w:val="000000" w:themeColor="text1"/>
          <w:shd w:val="clear" w:color="auto" w:fill="FFFFFF"/>
        </w:rPr>
        <w:t>Millimetre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Waves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and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THz</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Waves</w:t>
      </w:r>
      <w:proofErr w:type="spellEnd"/>
      <w:r w:rsidRPr="001F0CA5">
        <w:rPr>
          <w:color w:val="000000" w:themeColor="text1"/>
          <w:shd w:val="clear" w:color="auto" w:fill="FFFFFF"/>
        </w:rPr>
        <w:t>? </w:t>
      </w:r>
      <w:r w:rsidRPr="001F0CA5">
        <w:rPr>
          <w:i/>
          <w:iCs/>
          <w:color w:val="000000" w:themeColor="text1"/>
        </w:rPr>
        <w:t xml:space="preserve">J. </w:t>
      </w:r>
      <w:proofErr w:type="spellStart"/>
      <w:r w:rsidRPr="001F0CA5">
        <w:rPr>
          <w:i/>
          <w:iCs/>
          <w:color w:val="000000" w:themeColor="text1"/>
        </w:rPr>
        <w:t>Infrared</w:t>
      </w:r>
      <w:proofErr w:type="spellEnd"/>
      <w:r w:rsidRPr="001F0CA5">
        <w:rPr>
          <w:i/>
          <w:iCs/>
          <w:color w:val="000000" w:themeColor="text1"/>
        </w:rPr>
        <w:t xml:space="preserve"> Millim. </w:t>
      </w:r>
      <w:proofErr w:type="spellStart"/>
      <w:r w:rsidRPr="001F0CA5">
        <w:rPr>
          <w:i/>
          <w:iCs/>
          <w:color w:val="000000" w:themeColor="text1"/>
        </w:rPr>
        <w:t>Terahertz</w:t>
      </w:r>
      <w:proofErr w:type="spellEnd"/>
      <w:r w:rsidRPr="001F0CA5">
        <w:rPr>
          <w:i/>
          <w:iCs/>
          <w:color w:val="000000" w:themeColor="text1"/>
        </w:rPr>
        <w:t xml:space="preserve"> </w:t>
      </w:r>
      <w:proofErr w:type="spellStart"/>
      <w:r w:rsidRPr="001F0CA5">
        <w:rPr>
          <w:i/>
          <w:iCs/>
          <w:color w:val="000000" w:themeColor="text1"/>
        </w:rPr>
        <w:t>Waves</w:t>
      </w:r>
      <w:proofErr w:type="spellEnd"/>
      <w:r w:rsidRPr="001F0CA5">
        <w:rPr>
          <w:i/>
          <w:iCs/>
          <w:color w:val="000000" w:themeColor="text1"/>
        </w:rPr>
        <w:t>. </w:t>
      </w:r>
      <w:proofErr w:type="gramStart"/>
      <w:r w:rsidRPr="001F0CA5">
        <w:rPr>
          <w:color w:val="000000" w:themeColor="text1"/>
        </w:rPr>
        <w:t>2018;</w:t>
      </w:r>
      <w:r w:rsidRPr="001F0CA5">
        <w:rPr>
          <w:b/>
          <w:bCs/>
          <w:color w:val="000000" w:themeColor="text1"/>
        </w:rPr>
        <w:t>39</w:t>
      </w:r>
      <w:r w:rsidRPr="001F0CA5">
        <w:rPr>
          <w:color w:val="000000" w:themeColor="text1"/>
        </w:rPr>
        <w:t>:863</w:t>
      </w:r>
      <w:proofErr w:type="gramEnd"/>
      <w:r w:rsidRPr="001F0CA5">
        <w:rPr>
          <w:color w:val="000000" w:themeColor="text1"/>
        </w:rPr>
        <w:t xml:space="preserve">–878. </w:t>
      </w:r>
      <w:proofErr w:type="spellStart"/>
      <w:r w:rsidRPr="001F0CA5">
        <w:rPr>
          <w:color w:val="000000" w:themeColor="text1"/>
        </w:rPr>
        <w:t>doi</w:t>
      </w:r>
      <w:proofErr w:type="spellEnd"/>
      <w:r w:rsidRPr="001F0CA5">
        <w:rPr>
          <w:color w:val="000000" w:themeColor="text1"/>
        </w:rPr>
        <w:t>: 10.1007/s10762-018-0483-5.</w:t>
      </w:r>
      <w:r w:rsidRPr="001F0CA5">
        <w:rPr>
          <w:color w:val="000000" w:themeColor="text1"/>
          <w:shd w:val="clear" w:color="auto" w:fill="FFFFFF"/>
        </w:rPr>
        <w:t xml:space="preserve">, </w:t>
      </w:r>
      <w:proofErr w:type="spellStart"/>
      <w:r w:rsidRPr="001F0CA5">
        <w:rPr>
          <w:color w:val="000000" w:themeColor="text1"/>
          <w:shd w:val="clear" w:color="auto" w:fill="FFFFFF"/>
        </w:rPr>
        <w:t>Ziskin</w:t>
      </w:r>
      <w:proofErr w:type="spellEnd"/>
      <w:r w:rsidRPr="001F0CA5">
        <w:rPr>
          <w:color w:val="000000" w:themeColor="text1"/>
          <w:shd w:val="clear" w:color="auto" w:fill="FFFFFF"/>
        </w:rPr>
        <w:t xml:space="preserve"> M.C. </w:t>
      </w:r>
      <w:proofErr w:type="spellStart"/>
      <w:r w:rsidRPr="001F0CA5">
        <w:rPr>
          <w:color w:val="000000" w:themeColor="text1"/>
          <w:shd w:val="clear" w:color="auto" w:fill="FFFFFF"/>
        </w:rPr>
        <w:t>Millimeter</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waves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Acoustic</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and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electromagnetic</w:t>
      </w:r>
      <w:proofErr w:type="spellEnd"/>
      <w:r w:rsidRPr="001F0CA5">
        <w:rPr>
          <w:color w:val="000000" w:themeColor="text1"/>
          <w:shd w:val="clear" w:color="auto" w:fill="FFFFFF"/>
        </w:rPr>
        <w:t>. </w:t>
      </w:r>
      <w:proofErr w:type="spellStart"/>
      <w:r w:rsidRPr="001F0CA5">
        <w:rPr>
          <w:i/>
          <w:iCs/>
          <w:color w:val="000000" w:themeColor="text1"/>
        </w:rPr>
        <w:t>Bioelectromagnetics</w:t>
      </w:r>
      <w:proofErr w:type="spellEnd"/>
      <w:r w:rsidRPr="001F0CA5">
        <w:rPr>
          <w:i/>
          <w:iCs/>
          <w:color w:val="000000" w:themeColor="text1"/>
        </w:rPr>
        <w:t>. </w:t>
      </w:r>
      <w:proofErr w:type="gramStart"/>
      <w:r w:rsidRPr="001F0CA5">
        <w:rPr>
          <w:color w:val="000000" w:themeColor="text1"/>
        </w:rPr>
        <w:t>2013;</w:t>
      </w:r>
      <w:r w:rsidRPr="001F0CA5">
        <w:rPr>
          <w:b/>
          <w:bCs/>
          <w:color w:val="000000" w:themeColor="text1"/>
        </w:rPr>
        <w:t>34</w:t>
      </w:r>
      <w:r w:rsidRPr="001F0CA5">
        <w:rPr>
          <w:color w:val="000000" w:themeColor="text1"/>
        </w:rPr>
        <w:t>:3</w:t>
      </w:r>
      <w:proofErr w:type="gramEnd"/>
      <w:r w:rsidRPr="001F0CA5">
        <w:rPr>
          <w:color w:val="000000" w:themeColor="text1"/>
        </w:rPr>
        <w:t>–14. doi:10.1002/bem.21750.</w:t>
      </w:r>
      <w:r w:rsidRPr="001F0CA5">
        <w:rPr>
          <w:color w:val="000000" w:themeColor="text1"/>
          <w:shd w:val="clear" w:color="auto" w:fill="FFFFFF"/>
        </w:rPr>
        <w:t> </w:t>
      </w:r>
    </w:p>
    <w:p w14:paraId="22A3DFA0" w14:textId="77777777" w:rsidR="00DC01F1" w:rsidRPr="001F0CA5" w:rsidRDefault="00DC01F1" w:rsidP="00DC01F1">
      <w:pPr>
        <w:pStyle w:val="NormalWeb"/>
        <w:numPr>
          <w:ilvl w:val="0"/>
          <w:numId w:val="38"/>
        </w:numPr>
        <w:jc w:val="both"/>
        <w:rPr>
          <w:rFonts w:eastAsiaTheme="minorHAnsi"/>
          <w:color w:val="000000" w:themeColor="text1"/>
          <w:lang w:eastAsia="en-US"/>
        </w:rPr>
      </w:pPr>
      <w:proofErr w:type="spellStart"/>
      <w:r w:rsidRPr="001F0CA5">
        <w:rPr>
          <w:color w:val="000000" w:themeColor="text1"/>
          <w:shd w:val="clear" w:color="auto" w:fill="FFFFFF"/>
        </w:rPr>
        <w:t>Franchini</w:t>
      </w:r>
      <w:proofErr w:type="spellEnd"/>
      <w:r w:rsidRPr="001F0CA5">
        <w:rPr>
          <w:color w:val="000000" w:themeColor="text1"/>
          <w:shd w:val="clear" w:color="auto" w:fill="FFFFFF"/>
        </w:rPr>
        <w:t xml:space="preserve">, V., </w:t>
      </w:r>
      <w:proofErr w:type="spellStart"/>
      <w:r w:rsidRPr="001F0CA5">
        <w:rPr>
          <w:color w:val="000000" w:themeColor="text1"/>
          <w:shd w:val="clear" w:color="auto" w:fill="FFFFFF"/>
        </w:rPr>
        <w:t>Regalbuto</w:t>
      </w:r>
      <w:proofErr w:type="spellEnd"/>
      <w:r w:rsidRPr="001F0CA5">
        <w:rPr>
          <w:color w:val="000000" w:themeColor="text1"/>
          <w:shd w:val="clear" w:color="auto" w:fill="FFFFFF"/>
        </w:rPr>
        <w:t xml:space="preserve">, E., De </w:t>
      </w:r>
      <w:proofErr w:type="spellStart"/>
      <w:r w:rsidRPr="001F0CA5">
        <w:rPr>
          <w:color w:val="000000" w:themeColor="text1"/>
          <w:shd w:val="clear" w:color="auto" w:fill="FFFFFF"/>
        </w:rPr>
        <w:t>Amicis</w:t>
      </w:r>
      <w:proofErr w:type="spellEnd"/>
      <w:r w:rsidRPr="001F0CA5">
        <w:rPr>
          <w:color w:val="000000" w:themeColor="text1"/>
          <w:shd w:val="clear" w:color="auto" w:fill="FFFFFF"/>
        </w:rPr>
        <w:t xml:space="preserve">, A., De </w:t>
      </w:r>
      <w:proofErr w:type="spellStart"/>
      <w:r w:rsidRPr="001F0CA5">
        <w:rPr>
          <w:color w:val="000000" w:themeColor="text1"/>
          <w:shd w:val="clear" w:color="auto" w:fill="FFFFFF"/>
        </w:rPr>
        <w:t>Sanctis</w:t>
      </w:r>
      <w:proofErr w:type="spellEnd"/>
      <w:r w:rsidRPr="001F0CA5">
        <w:rPr>
          <w:color w:val="000000" w:themeColor="text1"/>
          <w:shd w:val="clear" w:color="auto" w:fill="FFFFFF"/>
        </w:rPr>
        <w:t xml:space="preserve">, S., </w:t>
      </w:r>
      <w:proofErr w:type="spellStart"/>
      <w:r w:rsidRPr="001F0CA5">
        <w:rPr>
          <w:color w:val="000000" w:themeColor="text1"/>
          <w:shd w:val="clear" w:color="auto" w:fill="FFFFFF"/>
        </w:rPr>
        <w:t>Di</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Cristofaro</w:t>
      </w:r>
      <w:proofErr w:type="spellEnd"/>
      <w:r w:rsidRPr="001F0CA5">
        <w:rPr>
          <w:color w:val="000000" w:themeColor="text1"/>
          <w:shd w:val="clear" w:color="auto" w:fill="FFFFFF"/>
        </w:rPr>
        <w:t xml:space="preserve">, S., </w:t>
      </w:r>
      <w:proofErr w:type="spellStart"/>
      <w:r w:rsidRPr="001F0CA5">
        <w:rPr>
          <w:color w:val="000000" w:themeColor="text1"/>
          <w:shd w:val="clear" w:color="auto" w:fill="FFFFFF"/>
        </w:rPr>
        <w:t>Coluzzi</w:t>
      </w:r>
      <w:proofErr w:type="spellEnd"/>
      <w:r w:rsidRPr="001F0CA5">
        <w:rPr>
          <w:color w:val="000000" w:themeColor="text1"/>
          <w:shd w:val="clear" w:color="auto" w:fill="FFFFFF"/>
        </w:rPr>
        <w:t xml:space="preserve">, E., </w:t>
      </w:r>
      <w:proofErr w:type="spellStart"/>
      <w:r w:rsidRPr="001F0CA5">
        <w:rPr>
          <w:color w:val="000000" w:themeColor="text1"/>
          <w:shd w:val="clear" w:color="auto" w:fill="FFFFFF"/>
        </w:rPr>
        <w:t>Marinaccio</w:t>
      </w:r>
      <w:proofErr w:type="spellEnd"/>
      <w:r w:rsidRPr="001F0CA5">
        <w:rPr>
          <w:color w:val="000000" w:themeColor="text1"/>
          <w:shd w:val="clear" w:color="auto" w:fill="FFFFFF"/>
        </w:rPr>
        <w:t xml:space="preserve">, J., </w:t>
      </w:r>
      <w:proofErr w:type="spellStart"/>
      <w:r w:rsidRPr="001F0CA5">
        <w:rPr>
          <w:color w:val="000000" w:themeColor="text1"/>
          <w:shd w:val="clear" w:color="auto" w:fill="FFFFFF"/>
        </w:rPr>
        <w:t>Sgura</w:t>
      </w:r>
      <w:proofErr w:type="spellEnd"/>
      <w:r w:rsidRPr="001F0CA5">
        <w:rPr>
          <w:color w:val="000000" w:themeColor="text1"/>
          <w:shd w:val="clear" w:color="auto" w:fill="FFFFFF"/>
        </w:rPr>
        <w:t xml:space="preserve">, A., </w:t>
      </w:r>
      <w:proofErr w:type="spellStart"/>
      <w:r w:rsidRPr="001F0CA5">
        <w:rPr>
          <w:color w:val="000000" w:themeColor="text1"/>
          <w:shd w:val="clear" w:color="auto" w:fill="FFFFFF"/>
        </w:rPr>
        <w:t>Ceccuzzi</w:t>
      </w:r>
      <w:proofErr w:type="spellEnd"/>
      <w:r w:rsidRPr="001F0CA5">
        <w:rPr>
          <w:color w:val="000000" w:themeColor="text1"/>
          <w:shd w:val="clear" w:color="auto" w:fill="FFFFFF"/>
        </w:rPr>
        <w:t xml:space="preserve">, S., </w:t>
      </w:r>
      <w:proofErr w:type="spellStart"/>
      <w:r w:rsidRPr="001F0CA5">
        <w:rPr>
          <w:color w:val="000000" w:themeColor="text1"/>
          <w:shd w:val="clear" w:color="auto" w:fill="FFFFFF"/>
        </w:rPr>
        <w:t>Doria</w:t>
      </w:r>
      <w:proofErr w:type="spellEnd"/>
      <w:r w:rsidRPr="001F0CA5">
        <w:rPr>
          <w:color w:val="000000" w:themeColor="text1"/>
          <w:shd w:val="clear" w:color="auto" w:fill="FFFFFF"/>
        </w:rPr>
        <w:t xml:space="preserve">, A., </w:t>
      </w:r>
      <w:proofErr w:type="spellStart"/>
      <w:r w:rsidRPr="001F0CA5">
        <w:rPr>
          <w:color w:val="000000" w:themeColor="text1"/>
          <w:shd w:val="clear" w:color="auto" w:fill="FFFFFF"/>
        </w:rPr>
        <w:t>Gallerano</w:t>
      </w:r>
      <w:proofErr w:type="spellEnd"/>
      <w:r w:rsidRPr="001F0CA5">
        <w:rPr>
          <w:color w:val="000000" w:themeColor="text1"/>
          <w:shd w:val="clear" w:color="auto" w:fill="FFFFFF"/>
        </w:rPr>
        <w:t xml:space="preserve">, G. P., </w:t>
      </w:r>
      <w:proofErr w:type="spellStart"/>
      <w:r w:rsidRPr="001F0CA5">
        <w:rPr>
          <w:color w:val="000000" w:themeColor="text1"/>
          <w:shd w:val="clear" w:color="auto" w:fill="FFFFFF"/>
        </w:rPr>
        <w:t>Giovenale</w:t>
      </w:r>
      <w:proofErr w:type="spellEnd"/>
      <w:r w:rsidRPr="001F0CA5">
        <w:rPr>
          <w:color w:val="000000" w:themeColor="text1"/>
          <w:shd w:val="clear" w:color="auto" w:fill="FFFFFF"/>
        </w:rPr>
        <w:t xml:space="preserve">, E., </w:t>
      </w:r>
      <w:proofErr w:type="spellStart"/>
      <w:r w:rsidRPr="001F0CA5">
        <w:rPr>
          <w:color w:val="000000" w:themeColor="text1"/>
          <w:shd w:val="clear" w:color="auto" w:fill="FFFFFF"/>
        </w:rPr>
        <w:t>Ravera</w:t>
      </w:r>
      <w:proofErr w:type="spellEnd"/>
      <w:r w:rsidRPr="001F0CA5">
        <w:rPr>
          <w:color w:val="000000" w:themeColor="text1"/>
          <w:shd w:val="clear" w:color="auto" w:fill="FFFFFF"/>
        </w:rPr>
        <w:t xml:space="preserve">, G. L., </w:t>
      </w:r>
      <w:proofErr w:type="spellStart"/>
      <w:r w:rsidRPr="001F0CA5">
        <w:rPr>
          <w:color w:val="000000" w:themeColor="text1"/>
          <w:shd w:val="clear" w:color="auto" w:fill="FFFFFF"/>
        </w:rPr>
        <w:t>Bei</w:t>
      </w:r>
      <w:proofErr w:type="spellEnd"/>
      <w:r w:rsidRPr="001F0CA5">
        <w:rPr>
          <w:color w:val="000000" w:themeColor="text1"/>
          <w:shd w:val="clear" w:color="auto" w:fill="FFFFFF"/>
        </w:rPr>
        <w:t xml:space="preserve">, R., </w:t>
      </w:r>
      <w:proofErr w:type="spellStart"/>
      <w:r w:rsidRPr="001F0CA5">
        <w:rPr>
          <w:color w:val="000000" w:themeColor="text1"/>
          <w:shd w:val="clear" w:color="auto" w:fill="FFFFFF"/>
        </w:rPr>
        <w:t>Benvenuto</w:t>
      </w:r>
      <w:proofErr w:type="spellEnd"/>
      <w:r w:rsidRPr="001F0CA5">
        <w:rPr>
          <w:color w:val="000000" w:themeColor="text1"/>
          <w:shd w:val="clear" w:color="auto" w:fill="FFFFFF"/>
        </w:rPr>
        <w:t xml:space="preserve">, M., </w:t>
      </w:r>
      <w:proofErr w:type="spellStart"/>
      <w:r w:rsidRPr="001F0CA5">
        <w:rPr>
          <w:color w:val="000000" w:themeColor="text1"/>
          <w:shd w:val="clear" w:color="auto" w:fill="FFFFFF"/>
        </w:rPr>
        <w:t>Modesti</w:t>
      </w:r>
      <w:proofErr w:type="spellEnd"/>
      <w:r w:rsidRPr="001F0CA5">
        <w:rPr>
          <w:color w:val="000000" w:themeColor="text1"/>
          <w:shd w:val="clear" w:color="auto" w:fill="FFFFFF"/>
        </w:rPr>
        <w:t xml:space="preserve">, A., </w:t>
      </w:r>
      <w:proofErr w:type="spellStart"/>
      <w:r w:rsidRPr="001F0CA5">
        <w:rPr>
          <w:color w:val="000000" w:themeColor="text1"/>
          <w:shd w:val="clear" w:color="auto" w:fill="FFFFFF"/>
        </w:rPr>
        <w:t>Masuelli</w:t>
      </w:r>
      <w:proofErr w:type="spellEnd"/>
      <w:r w:rsidRPr="001F0CA5">
        <w:rPr>
          <w:color w:val="000000" w:themeColor="text1"/>
          <w:shd w:val="clear" w:color="auto" w:fill="FFFFFF"/>
        </w:rPr>
        <w:t xml:space="preserve">, L., &amp; </w:t>
      </w:r>
      <w:proofErr w:type="spellStart"/>
      <w:r w:rsidRPr="001F0CA5">
        <w:rPr>
          <w:color w:val="000000" w:themeColor="text1"/>
          <w:shd w:val="clear" w:color="auto" w:fill="FFFFFF"/>
        </w:rPr>
        <w:t>Lista</w:t>
      </w:r>
      <w:proofErr w:type="spellEnd"/>
      <w:r w:rsidRPr="001F0CA5">
        <w:rPr>
          <w:color w:val="000000" w:themeColor="text1"/>
          <w:shd w:val="clear" w:color="auto" w:fill="FFFFFF"/>
        </w:rPr>
        <w:t xml:space="preserve">, F. (2018). </w:t>
      </w:r>
      <w:proofErr w:type="spellStart"/>
      <w:r w:rsidRPr="001F0CA5">
        <w:rPr>
          <w:color w:val="000000" w:themeColor="text1"/>
          <w:shd w:val="clear" w:color="auto" w:fill="FFFFFF"/>
        </w:rPr>
        <w:t>Genotoxic</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Effects</w:t>
      </w:r>
      <w:proofErr w:type="spellEnd"/>
      <w:r w:rsidRPr="001F0CA5">
        <w:rPr>
          <w:color w:val="000000" w:themeColor="text1"/>
          <w:shd w:val="clear" w:color="auto" w:fill="FFFFFF"/>
        </w:rPr>
        <w:t xml:space="preserve"> in Human </w:t>
      </w:r>
      <w:proofErr w:type="spellStart"/>
      <w:r w:rsidRPr="001F0CA5">
        <w:rPr>
          <w:color w:val="000000" w:themeColor="text1"/>
          <w:shd w:val="clear" w:color="auto" w:fill="FFFFFF"/>
        </w:rPr>
        <w:t>Fibroblasts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Exposed</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to</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Microwave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Radiation</w:t>
      </w:r>
      <w:proofErr w:type="spellEnd"/>
      <w:r w:rsidRPr="001F0CA5">
        <w:rPr>
          <w:color w:val="000000" w:themeColor="text1"/>
          <w:shd w:val="clear" w:color="auto" w:fill="FFFFFF"/>
        </w:rPr>
        <w:t>. </w:t>
      </w:r>
      <w:proofErr w:type="spellStart"/>
      <w:r w:rsidRPr="001F0CA5">
        <w:rPr>
          <w:i/>
          <w:iCs/>
          <w:color w:val="000000" w:themeColor="text1"/>
          <w:shd w:val="clear" w:color="auto" w:fill="FFFFFF"/>
        </w:rPr>
        <w:t>Health</w:t>
      </w:r>
      <w:proofErr w:type="spellEnd"/>
      <w:r w:rsidRPr="001F0CA5">
        <w:rPr>
          <w:i/>
          <w:iCs/>
          <w:color w:val="000000" w:themeColor="text1"/>
          <w:shd w:val="clear" w:color="auto" w:fill="FFFFFF"/>
        </w:rPr>
        <w:t xml:space="preserve"> </w:t>
      </w:r>
      <w:proofErr w:type="spellStart"/>
      <w:r w:rsidRPr="001F0CA5">
        <w:rPr>
          <w:i/>
          <w:iCs/>
          <w:color w:val="000000" w:themeColor="text1"/>
          <w:shd w:val="clear" w:color="auto" w:fill="FFFFFF"/>
        </w:rPr>
        <w:t>physics</w:t>
      </w:r>
      <w:proofErr w:type="spellEnd"/>
      <w:r w:rsidRPr="001F0CA5">
        <w:rPr>
          <w:color w:val="000000" w:themeColor="text1"/>
          <w:shd w:val="clear" w:color="auto" w:fill="FFFFFF"/>
        </w:rPr>
        <w:t>, </w:t>
      </w:r>
      <w:r w:rsidRPr="001F0CA5">
        <w:rPr>
          <w:i/>
          <w:iCs/>
          <w:color w:val="000000" w:themeColor="text1"/>
          <w:shd w:val="clear" w:color="auto" w:fill="FFFFFF"/>
        </w:rPr>
        <w:t>115</w:t>
      </w:r>
      <w:r w:rsidRPr="001F0CA5">
        <w:rPr>
          <w:color w:val="000000" w:themeColor="text1"/>
          <w:shd w:val="clear" w:color="auto" w:fill="FFFFFF"/>
        </w:rPr>
        <w:t>(1), 126–139. https://doi.org/10.1097/HP.0000000000000871</w:t>
      </w:r>
    </w:p>
    <w:p w14:paraId="060146B0" w14:textId="2D77A07E" w:rsidR="00DC01F1" w:rsidRPr="001F0CA5" w:rsidRDefault="00DC01F1" w:rsidP="00B64EF6">
      <w:pPr>
        <w:pStyle w:val="ListeParagraf"/>
        <w:numPr>
          <w:ilvl w:val="0"/>
          <w:numId w:val="38"/>
        </w:numPr>
        <w:rPr>
          <w:b/>
          <w:bCs/>
          <w:color w:val="000000" w:themeColor="text1"/>
        </w:rPr>
      </w:pPr>
      <w:proofErr w:type="spellStart"/>
      <w:r w:rsidRPr="001F0CA5">
        <w:rPr>
          <w:rFonts w:eastAsiaTheme="minorHAnsi"/>
          <w:color w:val="000000" w:themeColor="text1"/>
          <w:lang w:eastAsia="en-US"/>
        </w:rPr>
        <w:t>Trosic</w:t>
      </w:r>
      <w:proofErr w:type="spellEnd"/>
      <w:r w:rsidRPr="001F0CA5">
        <w:rPr>
          <w:rFonts w:eastAsiaTheme="minorHAnsi"/>
          <w:color w:val="000000" w:themeColor="text1"/>
          <w:lang w:eastAsia="en-US"/>
        </w:rPr>
        <w:t xml:space="preserve">, I., </w:t>
      </w:r>
      <w:proofErr w:type="spellStart"/>
      <w:r w:rsidRPr="001F0CA5">
        <w:rPr>
          <w:rFonts w:eastAsiaTheme="minorHAnsi"/>
          <w:color w:val="000000" w:themeColor="text1"/>
          <w:lang w:eastAsia="en-US"/>
        </w:rPr>
        <w:t>Busljeta</w:t>
      </w:r>
      <w:proofErr w:type="spellEnd"/>
      <w:r w:rsidRPr="001F0CA5">
        <w:rPr>
          <w:rFonts w:eastAsiaTheme="minorHAnsi"/>
          <w:color w:val="000000" w:themeColor="text1"/>
          <w:lang w:eastAsia="en-US"/>
        </w:rPr>
        <w:t xml:space="preserve">, I., &amp; </w:t>
      </w:r>
      <w:proofErr w:type="spellStart"/>
      <w:r w:rsidRPr="001F0CA5">
        <w:rPr>
          <w:rFonts w:eastAsiaTheme="minorHAnsi"/>
          <w:color w:val="000000" w:themeColor="text1"/>
          <w:lang w:eastAsia="en-US"/>
        </w:rPr>
        <w:t>Modlic</w:t>
      </w:r>
      <w:proofErr w:type="spellEnd"/>
      <w:r w:rsidRPr="001F0CA5">
        <w:rPr>
          <w:rFonts w:eastAsiaTheme="minorHAnsi"/>
          <w:color w:val="000000" w:themeColor="text1"/>
          <w:lang w:eastAsia="en-US"/>
        </w:rPr>
        <w:t xml:space="preserve">, B. (2004). </w:t>
      </w:r>
      <w:proofErr w:type="spellStart"/>
      <w:r w:rsidRPr="001F0CA5">
        <w:rPr>
          <w:rFonts w:eastAsiaTheme="minorHAnsi"/>
          <w:color w:val="000000" w:themeColor="text1"/>
          <w:lang w:eastAsia="en-US"/>
        </w:rPr>
        <w:t>Investigation</w:t>
      </w:r>
      <w:proofErr w:type="spellEnd"/>
      <w:r w:rsidRPr="001F0CA5">
        <w:rPr>
          <w:rFonts w:eastAsiaTheme="minorHAnsi"/>
          <w:color w:val="000000" w:themeColor="text1"/>
          <w:lang w:eastAsia="en-US"/>
        </w:rPr>
        <w:t xml:space="preserve"> of </w:t>
      </w:r>
      <w:proofErr w:type="spellStart"/>
      <w:r w:rsidRPr="001F0CA5">
        <w:rPr>
          <w:rFonts w:eastAsiaTheme="minorHAnsi"/>
          <w:color w:val="000000" w:themeColor="text1"/>
          <w:lang w:eastAsia="en-US"/>
        </w:rPr>
        <w:t>the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genotoxic</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effect</w:t>
      </w:r>
      <w:proofErr w:type="spellEnd"/>
      <w:r w:rsidRPr="001F0CA5">
        <w:rPr>
          <w:rFonts w:eastAsiaTheme="minorHAnsi"/>
          <w:color w:val="000000" w:themeColor="text1"/>
          <w:lang w:eastAsia="en-US"/>
        </w:rPr>
        <w:t xml:space="preserve"> of </w:t>
      </w:r>
      <w:proofErr w:type="spellStart"/>
      <w:r w:rsidRPr="001F0CA5">
        <w:rPr>
          <w:rFonts w:eastAsiaTheme="minorHAnsi"/>
          <w:color w:val="000000" w:themeColor="text1"/>
          <w:lang w:eastAsia="en-US"/>
        </w:rPr>
        <w:t>microwave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irradiation</w:t>
      </w:r>
      <w:proofErr w:type="spellEnd"/>
      <w:r w:rsidRPr="001F0CA5">
        <w:rPr>
          <w:rFonts w:eastAsiaTheme="minorHAnsi"/>
          <w:color w:val="000000" w:themeColor="text1"/>
          <w:lang w:eastAsia="en-US"/>
        </w:rPr>
        <w:t xml:space="preserve"> in </w:t>
      </w:r>
      <w:proofErr w:type="spellStart"/>
      <w:r w:rsidRPr="001F0CA5">
        <w:rPr>
          <w:rFonts w:eastAsiaTheme="minorHAnsi"/>
          <w:color w:val="000000" w:themeColor="text1"/>
          <w:lang w:eastAsia="en-US"/>
        </w:rPr>
        <w:t>rat</w:t>
      </w:r>
      <w:proofErr w:type="spellEnd"/>
      <w:r w:rsidRPr="001F0CA5">
        <w:rPr>
          <w:rFonts w:eastAsiaTheme="minorHAnsi"/>
          <w:color w:val="000000" w:themeColor="text1"/>
          <w:lang w:eastAsia="en-US"/>
        </w:rPr>
        <w:t xml:space="preserve"> bone </w:t>
      </w:r>
      <w:proofErr w:type="spellStart"/>
      <w:r w:rsidRPr="001F0CA5">
        <w:rPr>
          <w:rFonts w:eastAsiaTheme="minorHAnsi"/>
          <w:color w:val="000000" w:themeColor="text1"/>
          <w:lang w:eastAsia="en-US"/>
        </w:rPr>
        <w:t>marrow</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cells</w:t>
      </w:r>
      <w:proofErr w:type="spellEnd"/>
      <w:r w:rsidRPr="001F0CA5">
        <w:rPr>
          <w:rFonts w:eastAsiaTheme="minorHAnsi"/>
          <w:color w:val="000000" w:themeColor="text1"/>
          <w:lang w:eastAsia="en-US"/>
        </w:rPr>
        <w:t xml:space="preserve">: in </w:t>
      </w:r>
      <w:proofErr w:type="spellStart"/>
      <w:r w:rsidRPr="001F0CA5">
        <w:rPr>
          <w:rFonts w:eastAsiaTheme="minorHAnsi"/>
          <w:color w:val="000000" w:themeColor="text1"/>
          <w:lang w:eastAsia="en-US"/>
        </w:rPr>
        <w:t>vivo</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exposure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Mutagenesis</w:t>
      </w:r>
      <w:proofErr w:type="spellEnd"/>
      <w:r w:rsidRPr="001F0CA5">
        <w:rPr>
          <w:rFonts w:eastAsiaTheme="minorHAnsi"/>
          <w:color w:val="000000" w:themeColor="text1"/>
          <w:lang w:eastAsia="en-US"/>
        </w:rPr>
        <w:t xml:space="preserve">, 19(5), 361–364. </w:t>
      </w:r>
      <w:hyperlink r:id="rId23" w:history="1">
        <w:r w:rsidRPr="001F0CA5">
          <w:rPr>
            <w:rStyle w:val="Kpr"/>
            <w:rFonts w:eastAsiaTheme="minorHAnsi"/>
            <w:color w:val="000000" w:themeColor="text1"/>
            <w:u w:val="none"/>
            <w:lang w:eastAsia="en-US"/>
          </w:rPr>
          <w:t>https://doi.org/10.1093/mutage/geh042</w:t>
        </w:r>
      </w:hyperlink>
    </w:p>
    <w:p w14:paraId="13EC9064" w14:textId="77777777" w:rsidR="00DC01F1" w:rsidRPr="001F0CA5" w:rsidRDefault="00DC01F1" w:rsidP="00DC01F1">
      <w:pPr>
        <w:pStyle w:val="NormalWeb"/>
        <w:numPr>
          <w:ilvl w:val="0"/>
          <w:numId w:val="38"/>
        </w:numPr>
        <w:jc w:val="both"/>
        <w:rPr>
          <w:rFonts w:eastAsiaTheme="minorHAnsi"/>
          <w:color w:val="000000" w:themeColor="text1"/>
          <w:lang w:eastAsia="en-US"/>
        </w:rPr>
      </w:pPr>
      <w:proofErr w:type="spellStart"/>
      <w:r w:rsidRPr="001F0CA5">
        <w:rPr>
          <w:rFonts w:eastAsiaTheme="minorHAnsi"/>
          <w:color w:val="000000" w:themeColor="text1"/>
          <w:lang w:eastAsia="en-US"/>
        </w:rPr>
        <w:t>Nicolaz</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Christophe</w:t>
      </w:r>
      <w:proofErr w:type="spellEnd"/>
      <w:r w:rsidRPr="001F0CA5">
        <w:rPr>
          <w:rFonts w:eastAsiaTheme="minorHAnsi"/>
          <w:color w:val="000000" w:themeColor="text1"/>
          <w:lang w:eastAsia="en-US"/>
        </w:rPr>
        <w:t xml:space="preserve"> &amp; </w:t>
      </w:r>
      <w:proofErr w:type="spellStart"/>
      <w:r w:rsidRPr="001F0CA5">
        <w:rPr>
          <w:rFonts w:eastAsiaTheme="minorHAnsi"/>
          <w:color w:val="000000" w:themeColor="text1"/>
          <w:lang w:eastAsia="en-US"/>
        </w:rPr>
        <w:t>Zhadobov</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Maxim</w:t>
      </w:r>
      <w:proofErr w:type="spellEnd"/>
      <w:r w:rsidRPr="001F0CA5">
        <w:rPr>
          <w:rFonts w:eastAsiaTheme="minorHAnsi"/>
          <w:color w:val="000000" w:themeColor="text1"/>
          <w:lang w:eastAsia="en-US"/>
        </w:rPr>
        <w:t xml:space="preserve"> &amp; </w:t>
      </w:r>
      <w:proofErr w:type="spellStart"/>
      <w:r w:rsidRPr="001F0CA5">
        <w:rPr>
          <w:rFonts w:eastAsiaTheme="minorHAnsi"/>
          <w:color w:val="000000" w:themeColor="text1"/>
          <w:lang w:eastAsia="en-US"/>
        </w:rPr>
        <w:t>desmots-Loyer</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Fabienne</w:t>
      </w:r>
      <w:proofErr w:type="spellEnd"/>
      <w:r w:rsidRPr="001F0CA5">
        <w:rPr>
          <w:rFonts w:eastAsiaTheme="minorHAnsi"/>
          <w:color w:val="000000" w:themeColor="text1"/>
          <w:lang w:eastAsia="en-US"/>
        </w:rPr>
        <w:t xml:space="preserve"> &amp; </w:t>
      </w:r>
      <w:proofErr w:type="spellStart"/>
      <w:r w:rsidRPr="001F0CA5">
        <w:rPr>
          <w:rFonts w:eastAsiaTheme="minorHAnsi"/>
          <w:color w:val="000000" w:themeColor="text1"/>
          <w:lang w:eastAsia="en-US"/>
        </w:rPr>
        <w:t>Sauleau</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Ronan</w:t>
      </w:r>
      <w:proofErr w:type="spellEnd"/>
      <w:r w:rsidRPr="001F0CA5">
        <w:rPr>
          <w:rFonts w:eastAsiaTheme="minorHAnsi"/>
          <w:color w:val="000000" w:themeColor="text1"/>
          <w:lang w:eastAsia="en-US"/>
        </w:rPr>
        <w:t xml:space="preserve"> &amp; </w:t>
      </w:r>
      <w:proofErr w:type="spellStart"/>
      <w:r w:rsidRPr="001F0CA5">
        <w:rPr>
          <w:rFonts w:eastAsiaTheme="minorHAnsi"/>
          <w:color w:val="000000" w:themeColor="text1"/>
          <w:lang w:eastAsia="en-US"/>
        </w:rPr>
        <w:t>Thouroude</w:t>
      </w:r>
      <w:proofErr w:type="spellEnd"/>
      <w:r w:rsidRPr="001F0CA5">
        <w:rPr>
          <w:rFonts w:eastAsiaTheme="minorHAnsi"/>
          <w:color w:val="000000" w:themeColor="text1"/>
          <w:lang w:eastAsia="en-US"/>
        </w:rPr>
        <w:t xml:space="preserve">, Daniel &amp; </w:t>
      </w:r>
      <w:proofErr w:type="spellStart"/>
      <w:r w:rsidRPr="001F0CA5">
        <w:rPr>
          <w:rFonts w:eastAsiaTheme="minorHAnsi"/>
          <w:color w:val="000000" w:themeColor="text1"/>
          <w:lang w:eastAsia="en-US"/>
        </w:rPr>
        <w:t>Michel</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Denis</w:t>
      </w:r>
      <w:proofErr w:type="spellEnd"/>
      <w:r w:rsidRPr="001F0CA5">
        <w:rPr>
          <w:rFonts w:eastAsiaTheme="minorHAnsi"/>
          <w:color w:val="000000" w:themeColor="text1"/>
          <w:lang w:eastAsia="en-US"/>
        </w:rPr>
        <w:t xml:space="preserve"> &amp; </w:t>
      </w:r>
      <w:proofErr w:type="spellStart"/>
      <w:r w:rsidRPr="001F0CA5">
        <w:rPr>
          <w:rFonts w:eastAsiaTheme="minorHAnsi"/>
          <w:color w:val="000000" w:themeColor="text1"/>
          <w:lang w:eastAsia="en-US"/>
        </w:rPr>
        <w:t>Drean</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Yves</w:t>
      </w:r>
      <w:proofErr w:type="spellEnd"/>
      <w:r w:rsidRPr="001F0CA5">
        <w:rPr>
          <w:rFonts w:eastAsiaTheme="minorHAnsi"/>
          <w:color w:val="000000" w:themeColor="text1"/>
          <w:lang w:eastAsia="en-US"/>
        </w:rPr>
        <w:t xml:space="preserve">. (2008). </w:t>
      </w:r>
      <w:proofErr w:type="spellStart"/>
      <w:r w:rsidRPr="001F0CA5">
        <w:rPr>
          <w:rFonts w:eastAsiaTheme="minorHAnsi"/>
          <w:color w:val="000000" w:themeColor="text1"/>
          <w:lang w:eastAsia="en-US"/>
        </w:rPr>
        <w:t>Absence</w:t>
      </w:r>
      <w:proofErr w:type="spellEnd"/>
      <w:r w:rsidRPr="001F0CA5">
        <w:rPr>
          <w:rFonts w:eastAsiaTheme="minorHAnsi"/>
          <w:color w:val="000000" w:themeColor="text1"/>
          <w:lang w:eastAsia="en-US"/>
        </w:rPr>
        <w:t xml:space="preserve"> of </w:t>
      </w:r>
      <w:proofErr w:type="spellStart"/>
      <w:r w:rsidRPr="001F0CA5">
        <w:rPr>
          <w:rFonts w:eastAsiaTheme="minorHAnsi"/>
          <w:color w:val="000000" w:themeColor="text1"/>
          <w:lang w:eastAsia="en-US"/>
        </w:rPr>
        <w:t>direct</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effect</w:t>
      </w:r>
      <w:proofErr w:type="spellEnd"/>
      <w:r w:rsidRPr="001F0CA5">
        <w:rPr>
          <w:rFonts w:eastAsiaTheme="minorHAnsi"/>
          <w:color w:val="000000" w:themeColor="text1"/>
          <w:lang w:eastAsia="en-US"/>
        </w:rPr>
        <w:t xml:space="preserve"> of </w:t>
      </w:r>
      <w:proofErr w:type="spellStart"/>
      <w:r w:rsidRPr="001F0CA5">
        <w:rPr>
          <w:rFonts w:eastAsiaTheme="minorHAnsi"/>
          <w:color w:val="000000" w:themeColor="text1"/>
          <w:lang w:eastAsia="en-US"/>
        </w:rPr>
        <w:t>low-power</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millimeter-wave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radiation</w:t>
      </w:r>
      <w:proofErr w:type="spellEnd"/>
      <w:r w:rsidRPr="001F0CA5">
        <w:rPr>
          <w:rFonts w:eastAsiaTheme="minorHAnsi"/>
          <w:color w:val="000000" w:themeColor="text1"/>
          <w:lang w:eastAsia="en-US"/>
        </w:rPr>
        <w:t xml:space="preserve"> at 60.4 GHz on </w:t>
      </w:r>
      <w:proofErr w:type="spellStart"/>
      <w:r w:rsidRPr="001F0CA5">
        <w:rPr>
          <w:rFonts w:eastAsiaTheme="minorHAnsi"/>
          <w:color w:val="000000" w:themeColor="text1"/>
          <w:lang w:eastAsia="en-US"/>
        </w:rPr>
        <w:t>endoplasmic</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reticulum</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stress</w:t>
      </w:r>
      <w:proofErr w:type="spellEnd"/>
      <w:r w:rsidRPr="001F0CA5">
        <w:rPr>
          <w:rFonts w:eastAsiaTheme="minorHAnsi"/>
          <w:color w:val="000000" w:themeColor="text1"/>
          <w:lang w:eastAsia="en-US"/>
        </w:rPr>
        <w:t xml:space="preserve">. Cell </w:t>
      </w:r>
      <w:proofErr w:type="spellStart"/>
      <w:r w:rsidRPr="001F0CA5">
        <w:rPr>
          <w:rFonts w:eastAsiaTheme="minorHAnsi"/>
          <w:color w:val="000000" w:themeColor="text1"/>
          <w:lang w:eastAsia="en-US"/>
        </w:rPr>
        <w:t>biology</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and</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toxicology</w:t>
      </w:r>
      <w:proofErr w:type="spellEnd"/>
      <w:r w:rsidRPr="001F0CA5">
        <w:rPr>
          <w:rFonts w:eastAsiaTheme="minorHAnsi"/>
          <w:color w:val="000000" w:themeColor="text1"/>
          <w:lang w:eastAsia="en-US"/>
        </w:rPr>
        <w:t>. 25. 471-8. 10.1007/s10565-008-9101-y.</w:t>
      </w:r>
    </w:p>
    <w:p w14:paraId="4EB98B8C" w14:textId="77777777" w:rsidR="00DC01F1" w:rsidRPr="001F0CA5" w:rsidRDefault="00DC01F1" w:rsidP="00DC01F1">
      <w:pPr>
        <w:pStyle w:val="NormalWeb"/>
        <w:numPr>
          <w:ilvl w:val="0"/>
          <w:numId w:val="38"/>
        </w:numPr>
        <w:jc w:val="both"/>
        <w:rPr>
          <w:rFonts w:eastAsiaTheme="minorHAnsi"/>
          <w:color w:val="000000" w:themeColor="text1"/>
          <w:lang w:eastAsia="en-US"/>
        </w:rPr>
      </w:pPr>
      <w:proofErr w:type="spellStart"/>
      <w:r w:rsidRPr="001F0CA5">
        <w:rPr>
          <w:rFonts w:eastAsiaTheme="minorHAnsi"/>
          <w:color w:val="000000" w:themeColor="text1"/>
          <w:lang w:eastAsia="en-US"/>
        </w:rPr>
        <w:t>Kojima</w:t>
      </w:r>
      <w:proofErr w:type="spellEnd"/>
      <w:r w:rsidRPr="001F0CA5">
        <w:rPr>
          <w:rFonts w:eastAsiaTheme="minorHAnsi"/>
          <w:color w:val="000000" w:themeColor="text1"/>
          <w:lang w:eastAsia="en-US"/>
        </w:rPr>
        <w:t xml:space="preserve"> M., </w:t>
      </w:r>
      <w:proofErr w:type="spellStart"/>
      <w:r w:rsidRPr="001F0CA5">
        <w:rPr>
          <w:rFonts w:eastAsiaTheme="minorHAnsi"/>
          <w:color w:val="000000" w:themeColor="text1"/>
          <w:lang w:eastAsia="en-US"/>
        </w:rPr>
        <w:t>Kojima</w:t>
      </w:r>
      <w:proofErr w:type="spellEnd"/>
      <w:r w:rsidRPr="001F0CA5">
        <w:rPr>
          <w:rFonts w:eastAsiaTheme="minorHAnsi"/>
          <w:color w:val="000000" w:themeColor="text1"/>
          <w:lang w:eastAsia="en-US"/>
        </w:rPr>
        <w:t xml:space="preserve"> M., Suzuki Y., </w:t>
      </w:r>
      <w:proofErr w:type="spellStart"/>
      <w:r w:rsidRPr="001F0CA5">
        <w:rPr>
          <w:rFonts w:eastAsiaTheme="minorHAnsi"/>
          <w:color w:val="000000" w:themeColor="text1"/>
          <w:lang w:eastAsia="en-US"/>
        </w:rPr>
        <w:t>Sasaki</w:t>
      </w:r>
      <w:proofErr w:type="spellEnd"/>
      <w:r w:rsidRPr="001F0CA5">
        <w:rPr>
          <w:rFonts w:eastAsiaTheme="minorHAnsi"/>
          <w:color w:val="000000" w:themeColor="text1"/>
          <w:lang w:eastAsia="en-US"/>
        </w:rPr>
        <w:t xml:space="preserve"> K., </w:t>
      </w:r>
      <w:proofErr w:type="spellStart"/>
      <w:r w:rsidRPr="001F0CA5">
        <w:rPr>
          <w:rFonts w:eastAsiaTheme="minorHAnsi"/>
          <w:color w:val="000000" w:themeColor="text1"/>
          <w:lang w:eastAsia="en-US"/>
        </w:rPr>
        <w:t>Taki</w:t>
      </w:r>
      <w:proofErr w:type="spellEnd"/>
      <w:r w:rsidRPr="001F0CA5">
        <w:rPr>
          <w:rFonts w:eastAsiaTheme="minorHAnsi"/>
          <w:color w:val="000000" w:themeColor="text1"/>
          <w:lang w:eastAsia="en-US"/>
        </w:rPr>
        <w:t xml:space="preserve"> M., Wake K., </w:t>
      </w:r>
      <w:proofErr w:type="spellStart"/>
      <w:r w:rsidRPr="001F0CA5">
        <w:rPr>
          <w:rFonts w:eastAsiaTheme="minorHAnsi"/>
          <w:color w:val="000000" w:themeColor="text1"/>
          <w:lang w:eastAsia="en-US"/>
        </w:rPr>
        <w:t>Watanabe</w:t>
      </w:r>
      <w:proofErr w:type="spellEnd"/>
      <w:r w:rsidRPr="001F0CA5">
        <w:rPr>
          <w:rFonts w:eastAsiaTheme="minorHAnsi"/>
          <w:color w:val="000000" w:themeColor="text1"/>
          <w:lang w:eastAsia="en-US"/>
        </w:rPr>
        <w:t xml:space="preserve"> S., </w:t>
      </w:r>
      <w:proofErr w:type="spellStart"/>
      <w:r w:rsidRPr="001F0CA5">
        <w:rPr>
          <w:rFonts w:eastAsiaTheme="minorHAnsi"/>
          <w:color w:val="000000" w:themeColor="text1"/>
          <w:lang w:eastAsia="en-US"/>
        </w:rPr>
        <w:t>Mizuno</w:t>
      </w:r>
      <w:proofErr w:type="spellEnd"/>
      <w:r w:rsidRPr="001F0CA5">
        <w:rPr>
          <w:rFonts w:eastAsiaTheme="minorHAnsi"/>
          <w:color w:val="000000" w:themeColor="text1"/>
          <w:lang w:eastAsia="en-US"/>
        </w:rPr>
        <w:t xml:space="preserve"> M., </w:t>
      </w:r>
      <w:proofErr w:type="spellStart"/>
      <w:r w:rsidRPr="001F0CA5">
        <w:rPr>
          <w:rFonts w:eastAsiaTheme="minorHAnsi"/>
          <w:color w:val="000000" w:themeColor="text1"/>
          <w:lang w:eastAsia="en-US"/>
        </w:rPr>
        <w:t>Tasaki</w:t>
      </w:r>
      <w:proofErr w:type="spellEnd"/>
      <w:r w:rsidRPr="001F0CA5">
        <w:rPr>
          <w:rFonts w:eastAsiaTheme="minorHAnsi"/>
          <w:color w:val="000000" w:themeColor="text1"/>
          <w:lang w:eastAsia="en-US"/>
        </w:rPr>
        <w:t xml:space="preserve"> T., </w:t>
      </w:r>
      <w:proofErr w:type="spellStart"/>
      <w:r w:rsidRPr="001F0CA5">
        <w:rPr>
          <w:rFonts w:eastAsiaTheme="minorHAnsi"/>
          <w:color w:val="000000" w:themeColor="text1"/>
          <w:lang w:eastAsia="en-US"/>
        </w:rPr>
        <w:t>Sasaki</w:t>
      </w:r>
      <w:proofErr w:type="spellEnd"/>
      <w:r w:rsidRPr="001F0CA5">
        <w:rPr>
          <w:rFonts w:eastAsiaTheme="minorHAnsi"/>
          <w:color w:val="000000" w:themeColor="text1"/>
          <w:lang w:eastAsia="en-US"/>
        </w:rPr>
        <w:t xml:space="preserve"> H. </w:t>
      </w:r>
      <w:proofErr w:type="spellStart"/>
      <w:r w:rsidRPr="001F0CA5">
        <w:rPr>
          <w:rFonts w:eastAsiaTheme="minorHAnsi"/>
          <w:color w:val="000000" w:themeColor="text1"/>
          <w:lang w:eastAsia="en-US"/>
        </w:rPr>
        <w:t>Ocular</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Effects</w:t>
      </w:r>
      <w:proofErr w:type="spellEnd"/>
      <w:r w:rsidRPr="001F0CA5">
        <w:rPr>
          <w:rFonts w:eastAsiaTheme="minorHAnsi"/>
          <w:color w:val="000000" w:themeColor="text1"/>
          <w:lang w:eastAsia="en-US"/>
        </w:rPr>
        <w:t xml:space="preserve"> of </w:t>
      </w:r>
      <w:proofErr w:type="spellStart"/>
      <w:r w:rsidRPr="001F0CA5">
        <w:rPr>
          <w:rFonts w:eastAsiaTheme="minorHAnsi"/>
          <w:color w:val="000000" w:themeColor="text1"/>
          <w:lang w:eastAsia="en-US"/>
        </w:rPr>
        <w:t>Exposure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to</w:t>
      </w:r>
      <w:proofErr w:type="spellEnd"/>
      <w:r w:rsidRPr="001F0CA5">
        <w:rPr>
          <w:rFonts w:eastAsiaTheme="minorHAnsi"/>
          <w:color w:val="000000" w:themeColor="text1"/>
          <w:lang w:eastAsia="en-US"/>
        </w:rPr>
        <w:t xml:space="preserve"> 40, 75, </w:t>
      </w:r>
      <w:proofErr w:type="spellStart"/>
      <w:r w:rsidRPr="001F0CA5">
        <w:rPr>
          <w:rFonts w:eastAsiaTheme="minorHAnsi"/>
          <w:color w:val="000000" w:themeColor="text1"/>
          <w:lang w:eastAsia="en-US"/>
        </w:rPr>
        <w:t>and</w:t>
      </w:r>
      <w:proofErr w:type="spellEnd"/>
      <w:r w:rsidRPr="001F0CA5">
        <w:rPr>
          <w:rFonts w:eastAsiaTheme="minorHAnsi"/>
          <w:color w:val="000000" w:themeColor="text1"/>
          <w:lang w:eastAsia="en-US"/>
        </w:rPr>
        <w:t xml:space="preserve"> 95 GHz </w:t>
      </w:r>
      <w:proofErr w:type="spellStart"/>
      <w:r w:rsidRPr="001F0CA5">
        <w:rPr>
          <w:rFonts w:eastAsiaTheme="minorHAnsi"/>
          <w:color w:val="000000" w:themeColor="text1"/>
          <w:lang w:eastAsia="en-US"/>
        </w:rPr>
        <w:t>Millimeter</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Waves</w:t>
      </w:r>
      <w:proofErr w:type="spellEnd"/>
      <w:r w:rsidRPr="001F0CA5">
        <w:rPr>
          <w:rFonts w:eastAsiaTheme="minorHAnsi"/>
          <w:color w:val="000000" w:themeColor="text1"/>
          <w:lang w:eastAsia="en-US"/>
        </w:rPr>
        <w:t xml:space="preserve">. J. </w:t>
      </w:r>
      <w:proofErr w:type="spellStart"/>
      <w:r w:rsidRPr="001F0CA5">
        <w:rPr>
          <w:rFonts w:eastAsiaTheme="minorHAnsi"/>
          <w:color w:val="000000" w:themeColor="text1"/>
          <w:lang w:eastAsia="en-US"/>
        </w:rPr>
        <w:t>Infrared</w:t>
      </w:r>
      <w:proofErr w:type="spellEnd"/>
      <w:r w:rsidRPr="001F0CA5">
        <w:rPr>
          <w:rFonts w:eastAsiaTheme="minorHAnsi"/>
          <w:color w:val="000000" w:themeColor="text1"/>
          <w:lang w:eastAsia="en-US"/>
        </w:rPr>
        <w:t xml:space="preserve"> Millim. </w:t>
      </w:r>
      <w:proofErr w:type="spellStart"/>
      <w:r w:rsidRPr="001F0CA5">
        <w:rPr>
          <w:rFonts w:eastAsiaTheme="minorHAnsi"/>
          <w:color w:val="000000" w:themeColor="text1"/>
          <w:lang w:eastAsia="en-US"/>
        </w:rPr>
        <w:t>Terahertz</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Waves</w:t>
      </w:r>
      <w:proofErr w:type="spellEnd"/>
      <w:r w:rsidRPr="001F0CA5">
        <w:rPr>
          <w:rFonts w:eastAsiaTheme="minorHAnsi"/>
          <w:color w:val="000000" w:themeColor="text1"/>
          <w:lang w:eastAsia="en-US"/>
        </w:rPr>
        <w:t xml:space="preserve">. </w:t>
      </w:r>
      <w:proofErr w:type="gramStart"/>
      <w:r w:rsidRPr="001F0CA5">
        <w:rPr>
          <w:rFonts w:eastAsiaTheme="minorHAnsi"/>
          <w:color w:val="000000" w:themeColor="text1"/>
          <w:lang w:eastAsia="en-US"/>
        </w:rPr>
        <w:t>2018;39:912</w:t>
      </w:r>
      <w:proofErr w:type="gramEnd"/>
      <w:r w:rsidRPr="001F0CA5">
        <w:rPr>
          <w:rFonts w:eastAsiaTheme="minorHAnsi"/>
          <w:color w:val="000000" w:themeColor="text1"/>
          <w:lang w:eastAsia="en-US"/>
        </w:rPr>
        <w:t xml:space="preserve">–925. </w:t>
      </w:r>
      <w:proofErr w:type="spellStart"/>
      <w:r w:rsidRPr="001F0CA5">
        <w:rPr>
          <w:rFonts w:eastAsiaTheme="minorHAnsi"/>
          <w:color w:val="000000" w:themeColor="text1"/>
          <w:lang w:eastAsia="en-US"/>
        </w:rPr>
        <w:t>doi</w:t>
      </w:r>
      <w:proofErr w:type="spellEnd"/>
      <w:r w:rsidRPr="001F0CA5">
        <w:rPr>
          <w:rFonts w:eastAsiaTheme="minorHAnsi"/>
          <w:color w:val="000000" w:themeColor="text1"/>
          <w:lang w:eastAsia="en-US"/>
        </w:rPr>
        <w:t>: 10.1007/s10762-018-0497-z.</w:t>
      </w:r>
    </w:p>
    <w:p w14:paraId="7B0BD925" w14:textId="77777777" w:rsidR="00DC01F1" w:rsidRPr="001F0CA5" w:rsidRDefault="00DC01F1" w:rsidP="00DC01F1">
      <w:pPr>
        <w:pStyle w:val="ListeParagraf"/>
        <w:numPr>
          <w:ilvl w:val="0"/>
          <w:numId w:val="38"/>
        </w:numPr>
        <w:rPr>
          <w:color w:val="000000" w:themeColor="text1"/>
        </w:rPr>
      </w:pPr>
      <w:proofErr w:type="spellStart"/>
      <w:r w:rsidRPr="001F0CA5">
        <w:rPr>
          <w:color w:val="000000" w:themeColor="text1"/>
          <w:shd w:val="clear" w:color="auto" w:fill="FFFFFF"/>
        </w:rPr>
        <w:t>Yaekashiwa</w:t>
      </w:r>
      <w:proofErr w:type="spellEnd"/>
      <w:r w:rsidRPr="001F0CA5">
        <w:rPr>
          <w:color w:val="000000" w:themeColor="text1"/>
          <w:shd w:val="clear" w:color="auto" w:fill="FFFFFF"/>
        </w:rPr>
        <w:t xml:space="preserve"> N., </w:t>
      </w:r>
      <w:proofErr w:type="spellStart"/>
      <w:r w:rsidRPr="001F0CA5">
        <w:rPr>
          <w:color w:val="000000" w:themeColor="text1"/>
          <w:shd w:val="clear" w:color="auto" w:fill="FFFFFF"/>
        </w:rPr>
        <w:t>Otsuki</w:t>
      </w:r>
      <w:proofErr w:type="spellEnd"/>
      <w:r w:rsidRPr="001F0CA5">
        <w:rPr>
          <w:color w:val="000000" w:themeColor="text1"/>
          <w:shd w:val="clear" w:color="auto" w:fill="FFFFFF"/>
        </w:rPr>
        <w:t xml:space="preserve"> S., Hayashi S., </w:t>
      </w:r>
      <w:proofErr w:type="spellStart"/>
      <w:r w:rsidRPr="001F0CA5">
        <w:rPr>
          <w:color w:val="000000" w:themeColor="text1"/>
          <w:shd w:val="clear" w:color="auto" w:fill="FFFFFF"/>
        </w:rPr>
        <w:t>Kawase</w:t>
      </w:r>
      <w:proofErr w:type="spellEnd"/>
      <w:r w:rsidRPr="001F0CA5">
        <w:rPr>
          <w:color w:val="000000" w:themeColor="text1"/>
          <w:shd w:val="clear" w:color="auto" w:fill="FFFFFF"/>
        </w:rPr>
        <w:t xml:space="preserve"> K. </w:t>
      </w:r>
      <w:proofErr w:type="spellStart"/>
      <w:r w:rsidRPr="001F0CA5">
        <w:rPr>
          <w:color w:val="000000" w:themeColor="text1"/>
          <w:shd w:val="clear" w:color="auto" w:fill="FFFFFF"/>
        </w:rPr>
        <w:t>Investigation</w:t>
      </w:r>
      <w:proofErr w:type="spellEnd"/>
      <w:r w:rsidRPr="001F0CA5">
        <w:rPr>
          <w:color w:val="000000" w:themeColor="text1"/>
          <w:shd w:val="clear" w:color="auto" w:fill="FFFFFF"/>
        </w:rPr>
        <w:t xml:space="preserve"> of </w:t>
      </w:r>
      <w:proofErr w:type="spellStart"/>
      <w:r w:rsidRPr="001F0CA5">
        <w:rPr>
          <w:color w:val="000000" w:themeColor="text1"/>
          <w:shd w:val="clear" w:color="auto" w:fill="FFFFFF"/>
        </w:rPr>
        <w:t>the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non-thermal</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effects</w:t>
      </w:r>
      <w:proofErr w:type="spellEnd"/>
      <w:r w:rsidRPr="001F0CA5">
        <w:rPr>
          <w:color w:val="000000" w:themeColor="text1"/>
          <w:shd w:val="clear" w:color="auto" w:fill="FFFFFF"/>
        </w:rPr>
        <w:t xml:space="preserve"> of </w:t>
      </w:r>
      <w:proofErr w:type="spellStart"/>
      <w:r w:rsidRPr="001F0CA5">
        <w:rPr>
          <w:color w:val="000000" w:themeColor="text1"/>
          <w:shd w:val="clear" w:color="auto" w:fill="FFFFFF"/>
        </w:rPr>
        <w:t>exposing</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cells</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to</w:t>
      </w:r>
      <w:proofErr w:type="spellEnd"/>
      <w:r w:rsidRPr="001F0CA5">
        <w:rPr>
          <w:color w:val="000000" w:themeColor="text1"/>
          <w:shd w:val="clear" w:color="auto" w:fill="FFFFFF"/>
        </w:rPr>
        <w:t xml:space="preserve"> 70-300 GHz </w:t>
      </w:r>
      <w:proofErr w:type="spellStart"/>
      <w:r w:rsidRPr="001F0CA5">
        <w:rPr>
          <w:color w:val="000000" w:themeColor="text1"/>
          <w:shd w:val="clear" w:color="auto" w:fill="FFFFFF"/>
        </w:rPr>
        <w:t>irradiation</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using</w:t>
      </w:r>
      <w:proofErr w:type="spellEnd"/>
      <w:r w:rsidRPr="001F0CA5">
        <w:rPr>
          <w:color w:val="000000" w:themeColor="text1"/>
          <w:shd w:val="clear" w:color="auto" w:fill="FFFFFF"/>
        </w:rPr>
        <w:t xml:space="preserve"> a </w:t>
      </w:r>
      <w:proofErr w:type="spellStart"/>
      <w:r w:rsidRPr="001F0CA5">
        <w:rPr>
          <w:color w:val="000000" w:themeColor="text1"/>
          <w:shd w:val="clear" w:color="auto" w:fill="FFFFFF"/>
        </w:rPr>
        <w:t>widely</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tunable</w:t>
      </w:r>
      <w:proofErr w:type="spellEnd"/>
      <w:r w:rsidRPr="001F0CA5">
        <w:rPr>
          <w:color w:val="000000" w:themeColor="text1"/>
          <w:shd w:val="clear" w:color="auto" w:fill="FFFFFF"/>
        </w:rPr>
        <w:t xml:space="preserve"> </w:t>
      </w:r>
      <w:proofErr w:type="spellStart"/>
      <w:r w:rsidRPr="001F0CA5">
        <w:rPr>
          <w:color w:val="000000" w:themeColor="text1"/>
          <w:shd w:val="clear" w:color="auto" w:fill="FFFFFF"/>
        </w:rPr>
        <w:t>source</w:t>
      </w:r>
      <w:proofErr w:type="spellEnd"/>
      <w:r w:rsidRPr="001F0CA5">
        <w:rPr>
          <w:color w:val="000000" w:themeColor="text1"/>
          <w:shd w:val="clear" w:color="auto" w:fill="FFFFFF"/>
        </w:rPr>
        <w:t>.</w:t>
      </w:r>
      <w:r w:rsidRPr="001F0CA5">
        <w:rPr>
          <w:rStyle w:val="apple-converted-space"/>
          <w:color w:val="000000" w:themeColor="text1"/>
          <w:shd w:val="clear" w:color="auto" w:fill="FFFFFF"/>
        </w:rPr>
        <w:t> </w:t>
      </w:r>
      <w:r w:rsidRPr="001F0CA5">
        <w:rPr>
          <w:rStyle w:val="ref-journal"/>
          <w:i/>
          <w:iCs/>
          <w:color w:val="000000" w:themeColor="text1"/>
        </w:rPr>
        <w:t xml:space="preserve">J. </w:t>
      </w:r>
      <w:proofErr w:type="spellStart"/>
      <w:r w:rsidRPr="001F0CA5">
        <w:rPr>
          <w:rStyle w:val="ref-journal"/>
          <w:i/>
          <w:iCs/>
          <w:color w:val="000000" w:themeColor="text1"/>
        </w:rPr>
        <w:t>Radiat</w:t>
      </w:r>
      <w:proofErr w:type="spellEnd"/>
      <w:r w:rsidRPr="001F0CA5">
        <w:rPr>
          <w:rStyle w:val="ref-journal"/>
          <w:i/>
          <w:iCs/>
          <w:color w:val="000000" w:themeColor="text1"/>
        </w:rPr>
        <w:t xml:space="preserve">. </w:t>
      </w:r>
      <w:proofErr w:type="spellStart"/>
      <w:r w:rsidRPr="001F0CA5">
        <w:rPr>
          <w:rStyle w:val="ref-journal"/>
          <w:i/>
          <w:iCs/>
          <w:color w:val="000000" w:themeColor="text1"/>
        </w:rPr>
        <w:t>Res</w:t>
      </w:r>
      <w:proofErr w:type="spellEnd"/>
      <w:r w:rsidRPr="001F0CA5">
        <w:rPr>
          <w:rStyle w:val="ref-journal"/>
          <w:i/>
          <w:iCs/>
          <w:color w:val="000000" w:themeColor="text1"/>
        </w:rPr>
        <w:t>.</w:t>
      </w:r>
      <w:r w:rsidRPr="001F0CA5">
        <w:rPr>
          <w:rStyle w:val="apple-converted-space"/>
          <w:i/>
          <w:iCs/>
          <w:color w:val="000000" w:themeColor="text1"/>
        </w:rPr>
        <w:t> </w:t>
      </w:r>
      <w:proofErr w:type="gramStart"/>
      <w:r w:rsidRPr="001F0CA5">
        <w:rPr>
          <w:color w:val="000000" w:themeColor="text1"/>
        </w:rPr>
        <w:t>2018;</w:t>
      </w:r>
      <w:r w:rsidRPr="001F0CA5">
        <w:rPr>
          <w:rStyle w:val="ref-vol"/>
          <w:b/>
          <w:bCs/>
          <w:color w:val="000000" w:themeColor="text1"/>
        </w:rPr>
        <w:t>59</w:t>
      </w:r>
      <w:r w:rsidRPr="001F0CA5">
        <w:rPr>
          <w:color w:val="000000" w:themeColor="text1"/>
        </w:rPr>
        <w:t>:116</w:t>
      </w:r>
      <w:proofErr w:type="gramEnd"/>
      <w:r w:rsidRPr="001F0CA5">
        <w:rPr>
          <w:color w:val="000000" w:themeColor="text1"/>
        </w:rPr>
        <w:t xml:space="preserve">–121. </w:t>
      </w:r>
      <w:proofErr w:type="spellStart"/>
      <w:r w:rsidRPr="001F0CA5">
        <w:rPr>
          <w:color w:val="000000" w:themeColor="text1"/>
        </w:rPr>
        <w:t>doi</w:t>
      </w:r>
      <w:proofErr w:type="spellEnd"/>
      <w:r w:rsidRPr="001F0CA5">
        <w:rPr>
          <w:color w:val="000000" w:themeColor="text1"/>
        </w:rPr>
        <w:t>: 10.1093/</w:t>
      </w:r>
      <w:proofErr w:type="spellStart"/>
      <w:r w:rsidRPr="001F0CA5">
        <w:rPr>
          <w:color w:val="000000" w:themeColor="text1"/>
        </w:rPr>
        <w:t>jrr</w:t>
      </w:r>
      <w:proofErr w:type="spellEnd"/>
      <w:r w:rsidRPr="001F0CA5">
        <w:rPr>
          <w:color w:val="000000" w:themeColor="text1"/>
        </w:rPr>
        <w:t>/rrx075</w:t>
      </w:r>
    </w:p>
    <w:p w14:paraId="74F22115" w14:textId="77777777" w:rsidR="00DC01F1" w:rsidRPr="001F0CA5" w:rsidRDefault="00DC01F1" w:rsidP="00DC01F1">
      <w:pPr>
        <w:pStyle w:val="NormalWeb"/>
        <w:numPr>
          <w:ilvl w:val="0"/>
          <w:numId w:val="38"/>
        </w:numPr>
        <w:jc w:val="both"/>
        <w:rPr>
          <w:rFonts w:eastAsiaTheme="minorHAnsi"/>
          <w:color w:val="000000" w:themeColor="text1"/>
          <w:lang w:eastAsia="en-US"/>
        </w:rPr>
      </w:pPr>
      <w:proofErr w:type="spellStart"/>
      <w:r w:rsidRPr="001F0CA5">
        <w:rPr>
          <w:rFonts w:eastAsiaTheme="minorHAnsi"/>
          <w:color w:val="000000" w:themeColor="text1"/>
          <w:lang w:eastAsia="en-US"/>
        </w:rPr>
        <w:t>Volkova</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Nataliia</w:t>
      </w:r>
      <w:proofErr w:type="spellEnd"/>
      <w:r w:rsidRPr="001F0CA5">
        <w:rPr>
          <w:rFonts w:eastAsiaTheme="minorHAnsi"/>
          <w:color w:val="000000" w:themeColor="text1"/>
          <w:lang w:eastAsia="en-US"/>
        </w:rPr>
        <w:t xml:space="preserve"> &amp; </w:t>
      </w:r>
      <w:proofErr w:type="spellStart"/>
      <w:r w:rsidRPr="001F0CA5">
        <w:rPr>
          <w:rFonts w:eastAsiaTheme="minorHAnsi"/>
          <w:color w:val="000000" w:themeColor="text1"/>
          <w:lang w:eastAsia="en-US"/>
        </w:rPr>
        <w:t>Pavlovich</w:t>
      </w:r>
      <w:proofErr w:type="spellEnd"/>
      <w:r w:rsidRPr="001F0CA5">
        <w:rPr>
          <w:rFonts w:eastAsiaTheme="minorHAnsi"/>
          <w:color w:val="000000" w:themeColor="text1"/>
          <w:lang w:eastAsia="en-US"/>
        </w:rPr>
        <w:t xml:space="preserve">, Elena &amp; </w:t>
      </w:r>
      <w:proofErr w:type="spellStart"/>
      <w:r w:rsidRPr="001F0CA5">
        <w:rPr>
          <w:rFonts w:eastAsiaTheme="minorHAnsi"/>
          <w:color w:val="000000" w:themeColor="text1"/>
          <w:lang w:eastAsia="en-US"/>
        </w:rPr>
        <w:t>Gapon</w:t>
      </w:r>
      <w:proofErr w:type="spellEnd"/>
      <w:r w:rsidRPr="001F0CA5">
        <w:rPr>
          <w:rFonts w:eastAsiaTheme="minorHAnsi"/>
          <w:color w:val="000000" w:themeColor="text1"/>
          <w:lang w:eastAsia="en-US"/>
        </w:rPr>
        <w:t xml:space="preserve">, A &amp; </w:t>
      </w:r>
      <w:proofErr w:type="spellStart"/>
      <w:r w:rsidRPr="001F0CA5">
        <w:rPr>
          <w:rFonts w:eastAsiaTheme="minorHAnsi"/>
          <w:color w:val="000000" w:themeColor="text1"/>
          <w:lang w:eastAsia="en-US"/>
        </w:rPr>
        <w:t>Nikolov</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Oleg</w:t>
      </w:r>
      <w:proofErr w:type="spellEnd"/>
      <w:r w:rsidRPr="001F0CA5">
        <w:rPr>
          <w:rFonts w:eastAsiaTheme="minorHAnsi"/>
          <w:color w:val="000000" w:themeColor="text1"/>
          <w:lang w:eastAsia="en-US"/>
        </w:rPr>
        <w:t xml:space="preserve">. (2014). </w:t>
      </w:r>
      <w:proofErr w:type="spellStart"/>
      <w:r w:rsidRPr="001F0CA5">
        <w:rPr>
          <w:rFonts w:eastAsiaTheme="minorHAnsi"/>
          <w:color w:val="000000" w:themeColor="text1"/>
          <w:lang w:eastAsia="en-US"/>
        </w:rPr>
        <w:t>Effects</w:t>
      </w:r>
      <w:proofErr w:type="spellEnd"/>
      <w:r w:rsidRPr="001F0CA5">
        <w:rPr>
          <w:rFonts w:eastAsiaTheme="minorHAnsi"/>
          <w:color w:val="000000" w:themeColor="text1"/>
          <w:lang w:eastAsia="en-US"/>
        </w:rPr>
        <w:t xml:space="preserve"> of </w:t>
      </w:r>
      <w:proofErr w:type="spellStart"/>
      <w:r w:rsidRPr="001F0CA5">
        <w:rPr>
          <w:rFonts w:eastAsiaTheme="minorHAnsi"/>
          <w:color w:val="000000" w:themeColor="text1"/>
          <w:lang w:eastAsia="en-US"/>
        </w:rPr>
        <w:t>Millimeter-Wave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Electromagnetic</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Exposure</w:t>
      </w:r>
      <w:proofErr w:type="spellEnd"/>
      <w:r w:rsidRPr="001F0CA5">
        <w:rPr>
          <w:rFonts w:eastAsiaTheme="minorHAnsi"/>
          <w:color w:val="000000" w:themeColor="text1"/>
          <w:lang w:eastAsia="en-US"/>
        </w:rPr>
        <w:t xml:space="preserve"> on </w:t>
      </w:r>
      <w:proofErr w:type="spellStart"/>
      <w:r w:rsidRPr="001F0CA5">
        <w:rPr>
          <w:rFonts w:eastAsiaTheme="minorHAnsi"/>
          <w:color w:val="000000" w:themeColor="text1"/>
          <w:lang w:eastAsia="en-US"/>
        </w:rPr>
        <w:t>the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Morphology</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and</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Function</w:t>
      </w:r>
      <w:proofErr w:type="spellEnd"/>
      <w:r w:rsidRPr="001F0CA5">
        <w:rPr>
          <w:rFonts w:eastAsiaTheme="minorHAnsi"/>
          <w:color w:val="000000" w:themeColor="text1"/>
          <w:lang w:eastAsia="en-US"/>
        </w:rPr>
        <w:t xml:space="preserve"> of Human </w:t>
      </w:r>
      <w:proofErr w:type="spellStart"/>
      <w:r w:rsidRPr="001F0CA5">
        <w:rPr>
          <w:rFonts w:eastAsiaTheme="minorHAnsi"/>
          <w:color w:val="000000" w:themeColor="text1"/>
          <w:lang w:eastAsia="en-US"/>
        </w:rPr>
        <w:t>Cryopreserved</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Spermatozoa</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Bulletin</w:t>
      </w:r>
      <w:proofErr w:type="spellEnd"/>
      <w:r w:rsidRPr="001F0CA5">
        <w:rPr>
          <w:rFonts w:eastAsiaTheme="minorHAnsi"/>
          <w:color w:val="000000" w:themeColor="text1"/>
          <w:lang w:eastAsia="en-US"/>
        </w:rPr>
        <w:t xml:space="preserve"> of </w:t>
      </w:r>
      <w:proofErr w:type="spellStart"/>
      <w:r w:rsidRPr="001F0CA5">
        <w:rPr>
          <w:rFonts w:eastAsiaTheme="minorHAnsi"/>
          <w:color w:val="000000" w:themeColor="text1"/>
          <w:lang w:eastAsia="en-US"/>
        </w:rPr>
        <w:t>experimental</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biology</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and</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medicine</w:t>
      </w:r>
      <w:proofErr w:type="spellEnd"/>
      <w:r w:rsidRPr="001F0CA5">
        <w:rPr>
          <w:rFonts w:eastAsiaTheme="minorHAnsi"/>
          <w:color w:val="000000" w:themeColor="text1"/>
          <w:lang w:eastAsia="en-US"/>
        </w:rPr>
        <w:t>. 157. 10.1007/s10517-014-2618-6.</w:t>
      </w:r>
    </w:p>
    <w:p w14:paraId="2348E21E" w14:textId="2C08D7FC" w:rsidR="00DC01F1" w:rsidRPr="001F0CA5" w:rsidRDefault="00DC01F1" w:rsidP="00B64EF6">
      <w:pPr>
        <w:pStyle w:val="ListeParagraf"/>
        <w:numPr>
          <w:ilvl w:val="0"/>
          <w:numId w:val="38"/>
        </w:numPr>
        <w:rPr>
          <w:b/>
          <w:bCs/>
          <w:color w:val="000000" w:themeColor="text1"/>
        </w:rPr>
      </w:pPr>
      <w:proofErr w:type="spellStart"/>
      <w:r w:rsidRPr="001F0CA5">
        <w:rPr>
          <w:rFonts w:eastAsiaTheme="minorHAnsi"/>
          <w:color w:val="000000" w:themeColor="text1"/>
          <w:lang w:eastAsia="en-US"/>
        </w:rPr>
        <w:t>Hardell</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Lennart</w:t>
      </w:r>
      <w:proofErr w:type="spellEnd"/>
      <w:r w:rsidRPr="001F0CA5">
        <w:rPr>
          <w:rFonts w:eastAsiaTheme="minorHAnsi"/>
          <w:color w:val="000000" w:themeColor="text1"/>
          <w:lang w:eastAsia="en-US"/>
        </w:rPr>
        <w:t xml:space="preserve"> &amp; </w:t>
      </w:r>
      <w:proofErr w:type="spellStart"/>
      <w:r w:rsidRPr="001F0CA5">
        <w:rPr>
          <w:rFonts w:eastAsiaTheme="minorHAnsi"/>
          <w:color w:val="000000" w:themeColor="text1"/>
          <w:lang w:eastAsia="en-US"/>
        </w:rPr>
        <w:t>Carlberg</w:t>
      </w:r>
      <w:proofErr w:type="spellEnd"/>
      <w:r w:rsidRPr="001F0CA5">
        <w:rPr>
          <w:rFonts w:eastAsiaTheme="minorHAnsi"/>
          <w:color w:val="000000" w:themeColor="text1"/>
          <w:lang w:eastAsia="en-US"/>
        </w:rPr>
        <w:t xml:space="preserve">, Michael &amp; </w:t>
      </w:r>
      <w:proofErr w:type="spellStart"/>
      <w:r w:rsidRPr="001F0CA5">
        <w:rPr>
          <w:rFonts w:eastAsiaTheme="minorHAnsi"/>
          <w:color w:val="000000" w:themeColor="text1"/>
          <w:lang w:eastAsia="en-US"/>
        </w:rPr>
        <w:t>Hedendahl</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Lena</w:t>
      </w:r>
      <w:proofErr w:type="spellEnd"/>
      <w:r w:rsidRPr="001F0CA5">
        <w:rPr>
          <w:rFonts w:eastAsiaTheme="minorHAnsi"/>
          <w:color w:val="000000" w:themeColor="text1"/>
          <w:lang w:eastAsia="en-US"/>
        </w:rPr>
        <w:t xml:space="preserve">. (2018). </w:t>
      </w:r>
      <w:proofErr w:type="spellStart"/>
      <w:r w:rsidRPr="001F0CA5">
        <w:rPr>
          <w:rFonts w:eastAsiaTheme="minorHAnsi"/>
          <w:color w:val="000000" w:themeColor="text1"/>
          <w:lang w:eastAsia="en-US"/>
        </w:rPr>
        <w:t>Radiofrequency</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radiation</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from</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nearby</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base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stations</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gives</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high</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levels</w:t>
      </w:r>
      <w:proofErr w:type="spellEnd"/>
      <w:r w:rsidRPr="001F0CA5">
        <w:rPr>
          <w:rFonts w:eastAsiaTheme="minorHAnsi"/>
          <w:color w:val="000000" w:themeColor="text1"/>
          <w:lang w:eastAsia="en-US"/>
        </w:rPr>
        <w:t xml:space="preserve"> in an </w:t>
      </w:r>
      <w:proofErr w:type="spellStart"/>
      <w:r w:rsidRPr="001F0CA5">
        <w:rPr>
          <w:rFonts w:eastAsiaTheme="minorHAnsi"/>
          <w:color w:val="000000" w:themeColor="text1"/>
          <w:lang w:eastAsia="en-US"/>
        </w:rPr>
        <w:t>apartment</w:t>
      </w:r>
      <w:proofErr w:type="spellEnd"/>
      <w:r w:rsidRPr="001F0CA5">
        <w:rPr>
          <w:rFonts w:eastAsiaTheme="minorHAnsi"/>
          <w:color w:val="000000" w:themeColor="text1"/>
          <w:lang w:eastAsia="en-US"/>
        </w:rPr>
        <w:t xml:space="preserve"> in Stockholm, </w:t>
      </w:r>
      <w:proofErr w:type="spellStart"/>
      <w:r w:rsidRPr="001F0CA5">
        <w:rPr>
          <w:rFonts w:eastAsiaTheme="minorHAnsi"/>
          <w:color w:val="000000" w:themeColor="text1"/>
          <w:lang w:eastAsia="en-US"/>
        </w:rPr>
        <w:t>Sweden</w:t>
      </w:r>
      <w:proofErr w:type="spellEnd"/>
      <w:r w:rsidRPr="001F0CA5">
        <w:rPr>
          <w:rFonts w:eastAsiaTheme="minorHAnsi"/>
          <w:color w:val="000000" w:themeColor="text1"/>
          <w:lang w:eastAsia="en-US"/>
        </w:rPr>
        <w:t xml:space="preserve">: A </w:t>
      </w:r>
      <w:proofErr w:type="spellStart"/>
      <w:r w:rsidRPr="001F0CA5">
        <w:rPr>
          <w:rFonts w:eastAsiaTheme="minorHAnsi"/>
          <w:color w:val="000000" w:themeColor="text1"/>
          <w:lang w:eastAsia="en-US"/>
        </w:rPr>
        <w:t>case</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report</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Oncology</w:t>
      </w:r>
      <w:proofErr w:type="spellEnd"/>
      <w:r w:rsidRPr="001F0CA5">
        <w:rPr>
          <w:rFonts w:eastAsiaTheme="minorHAnsi"/>
          <w:color w:val="000000" w:themeColor="text1"/>
          <w:lang w:eastAsia="en-US"/>
        </w:rPr>
        <w:t xml:space="preserve"> </w:t>
      </w:r>
      <w:proofErr w:type="spellStart"/>
      <w:r w:rsidRPr="001F0CA5">
        <w:rPr>
          <w:rFonts w:eastAsiaTheme="minorHAnsi"/>
          <w:color w:val="000000" w:themeColor="text1"/>
          <w:lang w:eastAsia="en-US"/>
        </w:rPr>
        <w:t>Letters</w:t>
      </w:r>
      <w:proofErr w:type="spellEnd"/>
      <w:r w:rsidRPr="001F0CA5">
        <w:rPr>
          <w:rFonts w:eastAsiaTheme="minorHAnsi"/>
          <w:color w:val="000000" w:themeColor="text1"/>
          <w:lang w:eastAsia="en-US"/>
        </w:rPr>
        <w:t>. 15. 10.3892/ol.2018.8285.</w:t>
      </w:r>
    </w:p>
    <w:p w14:paraId="6B570C89" w14:textId="0286DEFE" w:rsidR="00DC01F1" w:rsidRPr="001F0CA5" w:rsidRDefault="00DC01F1" w:rsidP="00B64EF6">
      <w:pPr>
        <w:pStyle w:val="ListeParagraf"/>
        <w:numPr>
          <w:ilvl w:val="0"/>
          <w:numId w:val="38"/>
        </w:numPr>
        <w:rPr>
          <w:b/>
          <w:bCs/>
          <w:color w:val="000000" w:themeColor="text1"/>
        </w:rPr>
      </w:pPr>
      <w:proofErr w:type="gramStart"/>
      <w:r w:rsidRPr="001F0CA5">
        <w:rPr>
          <w:color w:val="000000" w:themeColor="text1"/>
        </w:rPr>
        <w:t xml:space="preserve">BTK,   </w:t>
      </w:r>
      <w:proofErr w:type="gramEnd"/>
      <w:r w:rsidRPr="001F0CA5">
        <w:rPr>
          <w:color w:val="000000" w:themeColor="text1"/>
        </w:rPr>
        <w:t xml:space="preserve">  2018.  </w:t>
      </w:r>
      <w:proofErr w:type="gramStart"/>
      <w:r w:rsidRPr="001F0CA5">
        <w:rPr>
          <w:color w:val="000000" w:themeColor="text1"/>
        </w:rPr>
        <w:t>Elektronik  Haberleşme</w:t>
      </w:r>
      <w:proofErr w:type="gramEnd"/>
      <w:r w:rsidRPr="001F0CA5">
        <w:rPr>
          <w:color w:val="000000" w:themeColor="text1"/>
        </w:rPr>
        <w:t xml:space="preserve"> Cihazlarından Kaynaklanan  Elektromanyetik  Alan  Şiddetinin Uluslararası  Standartlara  Göre  </w:t>
      </w:r>
      <w:proofErr w:type="spellStart"/>
      <w:r w:rsidRPr="001F0CA5">
        <w:rPr>
          <w:color w:val="000000" w:themeColor="text1"/>
        </w:rPr>
        <w:t>Maruziyet</w:t>
      </w:r>
      <w:proofErr w:type="spellEnd"/>
      <w:r w:rsidRPr="001F0CA5">
        <w:rPr>
          <w:color w:val="000000" w:themeColor="text1"/>
        </w:rPr>
        <w:t xml:space="preserve">  Limit Değerlerinin  Belirlenmesi,  Kontrolü  ve  Denetimi Hakkında  Yönetmelikte  Değişiklik  Yapılmasına  Dair Yönetmelik. 17 Nisan 2018 tarihli </w:t>
      </w:r>
      <w:proofErr w:type="gramStart"/>
      <w:r w:rsidRPr="001F0CA5">
        <w:rPr>
          <w:color w:val="000000" w:themeColor="text1"/>
        </w:rPr>
        <w:t>Resmi</w:t>
      </w:r>
      <w:proofErr w:type="gramEnd"/>
      <w:r w:rsidRPr="001F0CA5">
        <w:rPr>
          <w:color w:val="000000" w:themeColor="text1"/>
        </w:rPr>
        <w:t xml:space="preserve"> Gazete, Sayı no.30394.</w:t>
      </w:r>
    </w:p>
    <w:p w14:paraId="2A4E6993" w14:textId="77777777" w:rsidR="00DC01F1" w:rsidRPr="001F0CA5" w:rsidRDefault="00DC01F1" w:rsidP="00DC01F1">
      <w:pPr>
        <w:pStyle w:val="ListeParagraf"/>
        <w:rPr>
          <w:b/>
          <w:bCs/>
          <w:color w:val="000000" w:themeColor="text1"/>
        </w:rPr>
      </w:pPr>
    </w:p>
    <w:sectPr w:rsidR="00DC01F1" w:rsidRPr="001F0C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32568"/>
    <w:multiLevelType w:val="multilevel"/>
    <w:tmpl w:val="75CA3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E4309"/>
    <w:multiLevelType w:val="multilevel"/>
    <w:tmpl w:val="DAF6C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C1917"/>
    <w:multiLevelType w:val="hybridMultilevel"/>
    <w:tmpl w:val="8CCAAE04"/>
    <w:lvl w:ilvl="0" w:tplc="6AEC68F2">
      <w:start w:val="1"/>
      <w:numFmt w:val="bullet"/>
      <w:lvlText w:val="•"/>
      <w:lvlJc w:val="left"/>
      <w:pPr>
        <w:tabs>
          <w:tab w:val="num" w:pos="720"/>
        </w:tabs>
        <w:ind w:left="720" w:hanging="360"/>
      </w:pPr>
      <w:rPr>
        <w:rFonts w:ascii="Arial" w:hAnsi="Arial" w:hint="default"/>
      </w:rPr>
    </w:lvl>
    <w:lvl w:ilvl="1" w:tplc="8B32A2C2" w:tentative="1">
      <w:start w:val="1"/>
      <w:numFmt w:val="bullet"/>
      <w:lvlText w:val="•"/>
      <w:lvlJc w:val="left"/>
      <w:pPr>
        <w:tabs>
          <w:tab w:val="num" w:pos="1440"/>
        </w:tabs>
        <w:ind w:left="1440" w:hanging="360"/>
      </w:pPr>
      <w:rPr>
        <w:rFonts w:ascii="Arial" w:hAnsi="Arial" w:hint="default"/>
      </w:rPr>
    </w:lvl>
    <w:lvl w:ilvl="2" w:tplc="9252C6E0" w:tentative="1">
      <w:start w:val="1"/>
      <w:numFmt w:val="bullet"/>
      <w:lvlText w:val="•"/>
      <w:lvlJc w:val="left"/>
      <w:pPr>
        <w:tabs>
          <w:tab w:val="num" w:pos="2160"/>
        </w:tabs>
        <w:ind w:left="2160" w:hanging="360"/>
      </w:pPr>
      <w:rPr>
        <w:rFonts w:ascii="Arial" w:hAnsi="Arial" w:hint="default"/>
      </w:rPr>
    </w:lvl>
    <w:lvl w:ilvl="3" w:tplc="F524F72C" w:tentative="1">
      <w:start w:val="1"/>
      <w:numFmt w:val="bullet"/>
      <w:lvlText w:val="•"/>
      <w:lvlJc w:val="left"/>
      <w:pPr>
        <w:tabs>
          <w:tab w:val="num" w:pos="2880"/>
        </w:tabs>
        <w:ind w:left="2880" w:hanging="360"/>
      </w:pPr>
      <w:rPr>
        <w:rFonts w:ascii="Arial" w:hAnsi="Arial" w:hint="default"/>
      </w:rPr>
    </w:lvl>
    <w:lvl w:ilvl="4" w:tplc="09F8EBDA" w:tentative="1">
      <w:start w:val="1"/>
      <w:numFmt w:val="bullet"/>
      <w:lvlText w:val="•"/>
      <w:lvlJc w:val="left"/>
      <w:pPr>
        <w:tabs>
          <w:tab w:val="num" w:pos="3600"/>
        </w:tabs>
        <w:ind w:left="3600" w:hanging="360"/>
      </w:pPr>
      <w:rPr>
        <w:rFonts w:ascii="Arial" w:hAnsi="Arial" w:hint="default"/>
      </w:rPr>
    </w:lvl>
    <w:lvl w:ilvl="5" w:tplc="A268F2EA" w:tentative="1">
      <w:start w:val="1"/>
      <w:numFmt w:val="bullet"/>
      <w:lvlText w:val="•"/>
      <w:lvlJc w:val="left"/>
      <w:pPr>
        <w:tabs>
          <w:tab w:val="num" w:pos="4320"/>
        </w:tabs>
        <w:ind w:left="4320" w:hanging="360"/>
      </w:pPr>
      <w:rPr>
        <w:rFonts w:ascii="Arial" w:hAnsi="Arial" w:hint="default"/>
      </w:rPr>
    </w:lvl>
    <w:lvl w:ilvl="6" w:tplc="7A7A022E" w:tentative="1">
      <w:start w:val="1"/>
      <w:numFmt w:val="bullet"/>
      <w:lvlText w:val="•"/>
      <w:lvlJc w:val="left"/>
      <w:pPr>
        <w:tabs>
          <w:tab w:val="num" w:pos="5040"/>
        </w:tabs>
        <w:ind w:left="5040" w:hanging="360"/>
      </w:pPr>
      <w:rPr>
        <w:rFonts w:ascii="Arial" w:hAnsi="Arial" w:hint="default"/>
      </w:rPr>
    </w:lvl>
    <w:lvl w:ilvl="7" w:tplc="EB98E180" w:tentative="1">
      <w:start w:val="1"/>
      <w:numFmt w:val="bullet"/>
      <w:lvlText w:val="•"/>
      <w:lvlJc w:val="left"/>
      <w:pPr>
        <w:tabs>
          <w:tab w:val="num" w:pos="5760"/>
        </w:tabs>
        <w:ind w:left="5760" w:hanging="360"/>
      </w:pPr>
      <w:rPr>
        <w:rFonts w:ascii="Arial" w:hAnsi="Arial" w:hint="default"/>
      </w:rPr>
    </w:lvl>
    <w:lvl w:ilvl="8" w:tplc="A70CEF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A7EA0"/>
    <w:multiLevelType w:val="multilevel"/>
    <w:tmpl w:val="0B10D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047A3"/>
    <w:multiLevelType w:val="multilevel"/>
    <w:tmpl w:val="DE5CECE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163E59"/>
    <w:multiLevelType w:val="hybridMultilevel"/>
    <w:tmpl w:val="EBAA84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4C4E1C"/>
    <w:multiLevelType w:val="multilevel"/>
    <w:tmpl w:val="7F882788"/>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B037C"/>
    <w:multiLevelType w:val="hybridMultilevel"/>
    <w:tmpl w:val="0C1AC1A8"/>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15:restartNumberingAfterBreak="0">
    <w:nsid w:val="1ED5146C"/>
    <w:multiLevelType w:val="multilevel"/>
    <w:tmpl w:val="4FF4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4257D7"/>
    <w:multiLevelType w:val="hybridMultilevel"/>
    <w:tmpl w:val="112C316C"/>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7D377AC"/>
    <w:multiLevelType w:val="multilevel"/>
    <w:tmpl w:val="86FA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F32A7B"/>
    <w:multiLevelType w:val="multilevel"/>
    <w:tmpl w:val="D6421914"/>
    <w:lvl w:ilvl="0">
      <w:start w:val="43"/>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2" w15:restartNumberingAfterBreak="0">
    <w:nsid w:val="29915A68"/>
    <w:multiLevelType w:val="multilevel"/>
    <w:tmpl w:val="1D383280"/>
    <w:lvl w:ilvl="0">
      <w:start w:val="43"/>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15:restartNumberingAfterBreak="0">
    <w:nsid w:val="2A2051F4"/>
    <w:multiLevelType w:val="multilevel"/>
    <w:tmpl w:val="A5E01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1C48CD"/>
    <w:multiLevelType w:val="hybridMultilevel"/>
    <w:tmpl w:val="60983B86"/>
    <w:lvl w:ilvl="0" w:tplc="DA266D00">
      <w:start w:val="1"/>
      <w:numFmt w:val="bullet"/>
      <w:lvlText w:val="•"/>
      <w:lvlJc w:val="left"/>
      <w:pPr>
        <w:tabs>
          <w:tab w:val="num" w:pos="720"/>
        </w:tabs>
        <w:ind w:left="720" w:hanging="360"/>
      </w:pPr>
      <w:rPr>
        <w:rFonts w:ascii="Arial" w:hAnsi="Arial" w:hint="default"/>
      </w:rPr>
    </w:lvl>
    <w:lvl w:ilvl="1" w:tplc="0E02C016" w:tentative="1">
      <w:start w:val="1"/>
      <w:numFmt w:val="bullet"/>
      <w:lvlText w:val="•"/>
      <w:lvlJc w:val="left"/>
      <w:pPr>
        <w:tabs>
          <w:tab w:val="num" w:pos="1440"/>
        </w:tabs>
        <w:ind w:left="1440" w:hanging="360"/>
      </w:pPr>
      <w:rPr>
        <w:rFonts w:ascii="Arial" w:hAnsi="Arial" w:hint="default"/>
      </w:rPr>
    </w:lvl>
    <w:lvl w:ilvl="2" w:tplc="B658D07E" w:tentative="1">
      <w:start w:val="1"/>
      <w:numFmt w:val="bullet"/>
      <w:lvlText w:val="•"/>
      <w:lvlJc w:val="left"/>
      <w:pPr>
        <w:tabs>
          <w:tab w:val="num" w:pos="2160"/>
        </w:tabs>
        <w:ind w:left="2160" w:hanging="360"/>
      </w:pPr>
      <w:rPr>
        <w:rFonts w:ascii="Arial" w:hAnsi="Arial" w:hint="default"/>
      </w:rPr>
    </w:lvl>
    <w:lvl w:ilvl="3" w:tplc="0E2ABDC2" w:tentative="1">
      <w:start w:val="1"/>
      <w:numFmt w:val="bullet"/>
      <w:lvlText w:val="•"/>
      <w:lvlJc w:val="left"/>
      <w:pPr>
        <w:tabs>
          <w:tab w:val="num" w:pos="2880"/>
        </w:tabs>
        <w:ind w:left="2880" w:hanging="360"/>
      </w:pPr>
      <w:rPr>
        <w:rFonts w:ascii="Arial" w:hAnsi="Arial" w:hint="default"/>
      </w:rPr>
    </w:lvl>
    <w:lvl w:ilvl="4" w:tplc="54B885C2" w:tentative="1">
      <w:start w:val="1"/>
      <w:numFmt w:val="bullet"/>
      <w:lvlText w:val="•"/>
      <w:lvlJc w:val="left"/>
      <w:pPr>
        <w:tabs>
          <w:tab w:val="num" w:pos="3600"/>
        </w:tabs>
        <w:ind w:left="3600" w:hanging="360"/>
      </w:pPr>
      <w:rPr>
        <w:rFonts w:ascii="Arial" w:hAnsi="Arial" w:hint="default"/>
      </w:rPr>
    </w:lvl>
    <w:lvl w:ilvl="5" w:tplc="F5F438A8" w:tentative="1">
      <w:start w:val="1"/>
      <w:numFmt w:val="bullet"/>
      <w:lvlText w:val="•"/>
      <w:lvlJc w:val="left"/>
      <w:pPr>
        <w:tabs>
          <w:tab w:val="num" w:pos="4320"/>
        </w:tabs>
        <w:ind w:left="4320" w:hanging="360"/>
      </w:pPr>
      <w:rPr>
        <w:rFonts w:ascii="Arial" w:hAnsi="Arial" w:hint="default"/>
      </w:rPr>
    </w:lvl>
    <w:lvl w:ilvl="6" w:tplc="DA22DEDC" w:tentative="1">
      <w:start w:val="1"/>
      <w:numFmt w:val="bullet"/>
      <w:lvlText w:val="•"/>
      <w:lvlJc w:val="left"/>
      <w:pPr>
        <w:tabs>
          <w:tab w:val="num" w:pos="5040"/>
        </w:tabs>
        <w:ind w:left="5040" w:hanging="360"/>
      </w:pPr>
      <w:rPr>
        <w:rFonts w:ascii="Arial" w:hAnsi="Arial" w:hint="default"/>
      </w:rPr>
    </w:lvl>
    <w:lvl w:ilvl="7" w:tplc="597A37D6" w:tentative="1">
      <w:start w:val="1"/>
      <w:numFmt w:val="bullet"/>
      <w:lvlText w:val="•"/>
      <w:lvlJc w:val="left"/>
      <w:pPr>
        <w:tabs>
          <w:tab w:val="num" w:pos="5760"/>
        </w:tabs>
        <w:ind w:left="5760" w:hanging="360"/>
      </w:pPr>
      <w:rPr>
        <w:rFonts w:ascii="Arial" w:hAnsi="Arial" w:hint="default"/>
      </w:rPr>
    </w:lvl>
    <w:lvl w:ilvl="8" w:tplc="61B4A2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8A601D"/>
    <w:multiLevelType w:val="hybridMultilevel"/>
    <w:tmpl w:val="0D4A5640"/>
    <w:lvl w:ilvl="0" w:tplc="54082E5E">
      <w:start w:val="1"/>
      <w:numFmt w:val="bullet"/>
      <w:lvlText w:val="•"/>
      <w:lvlJc w:val="left"/>
      <w:pPr>
        <w:tabs>
          <w:tab w:val="num" w:pos="720"/>
        </w:tabs>
        <w:ind w:left="720" w:hanging="360"/>
      </w:pPr>
      <w:rPr>
        <w:rFonts w:ascii="Arial" w:hAnsi="Arial" w:hint="default"/>
      </w:rPr>
    </w:lvl>
    <w:lvl w:ilvl="1" w:tplc="2EFCD09C" w:tentative="1">
      <w:start w:val="1"/>
      <w:numFmt w:val="bullet"/>
      <w:lvlText w:val="•"/>
      <w:lvlJc w:val="left"/>
      <w:pPr>
        <w:tabs>
          <w:tab w:val="num" w:pos="1440"/>
        </w:tabs>
        <w:ind w:left="1440" w:hanging="360"/>
      </w:pPr>
      <w:rPr>
        <w:rFonts w:ascii="Arial" w:hAnsi="Arial" w:hint="default"/>
      </w:rPr>
    </w:lvl>
    <w:lvl w:ilvl="2" w:tplc="6F6E6546" w:tentative="1">
      <w:start w:val="1"/>
      <w:numFmt w:val="bullet"/>
      <w:lvlText w:val="•"/>
      <w:lvlJc w:val="left"/>
      <w:pPr>
        <w:tabs>
          <w:tab w:val="num" w:pos="2160"/>
        </w:tabs>
        <w:ind w:left="2160" w:hanging="360"/>
      </w:pPr>
      <w:rPr>
        <w:rFonts w:ascii="Arial" w:hAnsi="Arial" w:hint="default"/>
      </w:rPr>
    </w:lvl>
    <w:lvl w:ilvl="3" w:tplc="900805E0" w:tentative="1">
      <w:start w:val="1"/>
      <w:numFmt w:val="bullet"/>
      <w:lvlText w:val="•"/>
      <w:lvlJc w:val="left"/>
      <w:pPr>
        <w:tabs>
          <w:tab w:val="num" w:pos="2880"/>
        </w:tabs>
        <w:ind w:left="2880" w:hanging="360"/>
      </w:pPr>
      <w:rPr>
        <w:rFonts w:ascii="Arial" w:hAnsi="Arial" w:hint="default"/>
      </w:rPr>
    </w:lvl>
    <w:lvl w:ilvl="4" w:tplc="A544A512" w:tentative="1">
      <w:start w:val="1"/>
      <w:numFmt w:val="bullet"/>
      <w:lvlText w:val="•"/>
      <w:lvlJc w:val="left"/>
      <w:pPr>
        <w:tabs>
          <w:tab w:val="num" w:pos="3600"/>
        </w:tabs>
        <w:ind w:left="3600" w:hanging="360"/>
      </w:pPr>
      <w:rPr>
        <w:rFonts w:ascii="Arial" w:hAnsi="Arial" w:hint="default"/>
      </w:rPr>
    </w:lvl>
    <w:lvl w:ilvl="5" w:tplc="16A899A0" w:tentative="1">
      <w:start w:val="1"/>
      <w:numFmt w:val="bullet"/>
      <w:lvlText w:val="•"/>
      <w:lvlJc w:val="left"/>
      <w:pPr>
        <w:tabs>
          <w:tab w:val="num" w:pos="4320"/>
        </w:tabs>
        <w:ind w:left="4320" w:hanging="360"/>
      </w:pPr>
      <w:rPr>
        <w:rFonts w:ascii="Arial" w:hAnsi="Arial" w:hint="default"/>
      </w:rPr>
    </w:lvl>
    <w:lvl w:ilvl="6" w:tplc="1734802A" w:tentative="1">
      <w:start w:val="1"/>
      <w:numFmt w:val="bullet"/>
      <w:lvlText w:val="•"/>
      <w:lvlJc w:val="left"/>
      <w:pPr>
        <w:tabs>
          <w:tab w:val="num" w:pos="5040"/>
        </w:tabs>
        <w:ind w:left="5040" w:hanging="360"/>
      </w:pPr>
      <w:rPr>
        <w:rFonts w:ascii="Arial" w:hAnsi="Arial" w:hint="default"/>
      </w:rPr>
    </w:lvl>
    <w:lvl w:ilvl="7" w:tplc="6F14CE46" w:tentative="1">
      <w:start w:val="1"/>
      <w:numFmt w:val="bullet"/>
      <w:lvlText w:val="•"/>
      <w:lvlJc w:val="left"/>
      <w:pPr>
        <w:tabs>
          <w:tab w:val="num" w:pos="5760"/>
        </w:tabs>
        <w:ind w:left="5760" w:hanging="360"/>
      </w:pPr>
      <w:rPr>
        <w:rFonts w:ascii="Arial" w:hAnsi="Arial" w:hint="default"/>
      </w:rPr>
    </w:lvl>
    <w:lvl w:ilvl="8" w:tplc="F5D8232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D035DB"/>
    <w:multiLevelType w:val="hybridMultilevel"/>
    <w:tmpl w:val="DF9051C8"/>
    <w:lvl w:ilvl="0" w:tplc="106EA36C">
      <w:start w:val="1"/>
      <w:numFmt w:val="decimal"/>
      <w:lvlText w:val="%1."/>
      <w:lvlJc w:val="left"/>
      <w:pPr>
        <w:ind w:left="720" w:hanging="360"/>
      </w:pPr>
      <w:rPr>
        <w:rFonts w:eastAsia="Times New Roman" w:hint="default"/>
        <w:color w:val="2121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B7395D"/>
    <w:multiLevelType w:val="hybridMultilevel"/>
    <w:tmpl w:val="D4A8DD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555641"/>
    <w:multiLevelType w:val="hybridMultilevel"/>
    <w:tmpl w:val="8502035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35E7114A"/>
    <w:multiLevelType w:val="multilevel"/>
    <w:tmpl w:val="07B6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B23140"/>
    <w:multiLevelType w:val="multilevel"/>
    <w:tmpl w:val="56A43F04"/>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9E46EF"/>
    <w:multiLevelType w:val="hybridMultilevel"/>
    <w:tmpl w:val="F7669668"/>
    <w:lvl w:ilvl="0" w:tplc="A1A816B2">
      <w:start w:val="1"/>
      <w:numFmt w:val="bullet"/>
      <w:lvlText w:val="•"/>
      <w:lvlJc w:val="left"/>
      <w:pPr>
        <w:tabs>
          <w:tab w:val="num" w:pos="720"/>
        </w:tabs>
        <w:ind w:left="720" w:hanging="360"/>
      </w:pPr>
      <w:rPr>
        <w:rFonts w:ascii="Arial" w:hAnsi="Arial" w:hint="default"/>
      </w:rPr>
    </w:lvl>
    <w:lvl w:ilvl="1" w:tplc="F9EC9480" w:tentative="1">
      <w:start w:val="1"/>
      <w:numFmt w:val="bullet"/>
      <w:lvlText w:val="•"/>
      <w:lvlJc w:val="left"/>
      <w:pPr>
        <w:tabs>
          <w:tab w:val="num" w:pos="1440"/>
        </w:tabs>
        <w:ind w:left="1440" w:hanging="360"/>
      </w:pPr>
      <w:rPr>
        <w:rFonts w:ascii="Arial" w:hAnsi="Arial" w:hint="default"/>
      </w:rPr>
    </w:lvl>
    <w:lvl w:ilvl="2" w:tplc="768C6496" w:tentative="1">
      <w:start w:val="1"/>
      <w:numFmt w:val="bullet"/>
      <w:lvlText w:val="•"/>
      <w:lvlJc w:val="left"/>
      <w:pPr>
        <w:tabs>
          <w:tab w:val="num" w:pos="2160"/>
        </w:tabs>
        <w:ind w:left="2160" w:hanging="360"/>
      </w:pPr>
      <w:rPr>
        <w:rFonts w:ascii="Arial" w:hAnsi="Arial" w:hint="default"/>
      </w:rPr>
    </w:lvl>
    <w:lvl w:ilvl="3" w:tplc="25B033E4" w:tentative="1">
      <w:start w:val="1"/>
      <w:numFmt w:val="bullet"/>
      <w:lvlText w:val="•"/>
      <w:lvlJc w:val="left"/>
      <w:pPr>
        <w:tabs>
          <w:tab w:val="num" w:pos="2880"/>
        </w:tabs>
        <w:ind w:left="2880" w:hanging="360"/>
      </w:pPr>
      <w:rPr>
        <w:rFonts w:ascii="Arial" w:hAnsi="Arial" w:hint="default"/>
      </w:rPr>
    </w:lvl>
    <w:lvl w:ilvl="4" w:tplc="378AF302" w:tentative="1">
      <w:start w:val="1"/>
      <w:numFmt w:val="bullet"/>
      <w:lvlText w:val="•"/>
      <w:lvlJc w:val="left"/>
      <w:pPr>
        <w:tabs>
          <w:tab w:val="num" w:pos="3600"/>
        </w:tabs>
        <w:ind w:left="3600" w:hanging="360"/>
      </w:pPr>
      <w:rPr>
        <w:rFonts w:ascii="Arial" w:hAnsi="Arial" w:hint="default"/>
      </w:rPr>
    </w:lvl>
    <w:lvl w:ilvl="5" w:tplc="520C26F0" w:tentative="1">
      <w:start w:val="1"/>
      <w:numFmt w:val="bullet"/>
      <w:lvlText w:val="•"/>
      <w:lvlJc w:val="left"/>
      <w:pPr>
        <w:tabs>
          <w:tab w:val="num" w:pos="4320"/>
        </w:tabs>
        <w:ind w:left="4320" w:hanging="360"/>
      </w:pPr>
      <w:rPr>
        <w:rFonts w:ascii="Arial" w:hAnsi="Arial" w:hint="default"/>
      </w:rPr>
    </w:lvl>
    <w:lvl w:ilvl="6" w:tplc="17F0D270" w:tentative="1">
      <w:start w:val="1"/>
      <w:numFmt w:val="bullet"/>
      <w:lvlText w:val="•"/>
      <w:lvlJc w:val="left"/>
      <w:pPr>
        <w:tabs>
          <w:tab w:val="num" w:pos="5040"/>
        </w:tabs>
        <w:ind w:left="5040" w:hanging="360"/>
      </w:pPr>
      <w:rPr>
        <w:rFonts w:ascii="Arial" w:hAnsi="Arial" w:hint="default"/>
      </w:rPr>
    </w:lvl>
    <w:lvl w:ilvl="7" w:tplc="9CCA64FC" w:tentative="1">
      <w:start w:val="1"/>
      <w:numFmt w:val="bullet"/>
      <w:lvlText w:val="•"/>
      <w:lvlJc w:val="left"/>
      <w:pPr>
        <w:tabs>
          <w:tab w:val="num" w:pos="5760"/>
        </w:tabs>
        <w:ind w:left="5760" w:hanging="360"/>
      </w:pPr>
      <w:rPr>
        <w:rFonts w:ascii="Arial" w:hAnsi="Arial" w:hint="default"/>
      </w:rPr>
    </w:lvl>
    <w:lvl w:ilvl="8" w:tplc="7060994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E476179"/>
    <w:multiLevelType w:val="hybridMultilevel"/>
    <w:tmpl w:val="5E0C51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0C04B70"/>
    <w:multiLevelType w:val="hybridMultilevel"/>
    <w:tmpl w:val="995E19C6"/>
    <w:lvl w:ilvl="0" w:tplc="1BC0DB02">
      <w:start w:val="1"/>
      <w:numFmt w:val="bullet"/>
      <w:lvlText w:val="•"/>
      <w:lvlJc w:val="left"/>
      <w:pPr>
        <w:tabs>
          <w:tab w:val="num" w:pos="720"/>
        </w:tabs>
        <w:ind w:left="720" w:hanging="360"/>
      </w:pPr>
      <w:rPr>
        <w:rFonts w:ascii="Arial" w:hAnsi="Arial" w:hint="default"/>
      </w:rPr>
    </w:lvl>
    <w:lvl w:ilvl="1" w:tplc="93F6CD18" w:tentative="1">
      <w:start w:val="1"/>
      <w:numFmt w:val="bullet"/>
      <w:lvlText w:val="•"/>
      <w:lvlJc w:val="left"/>
      <w:pPr>
        <w:tabs>
          <w:tab w:val="num" w:pos="1440"/>
        </w:tabs>
        <w:ind w:left="1440" w:hanging="360"/>
      </w:pPr>
      <w:rPr>
        <w:rFonts w:ascii="Arial" w:hAnsi="Arial" w:hint="default"/>
      </w:rPr>
    </w:lvl>
    <w:lvl w:ilvl="2" w:tplc="A5CE48D8" w:tentative="1">
      <w:start w:val="1"/>
      <w:numFmt w:val="bullet"/>
      <w:lvlText w:val="•"/>
      <w:lvlJc w:val="left"/>
      <w:pPr>
        <w:tabs>
          <w:tab w:val="num" w:pos="2160"/>
        </w:tabs>
        <w:ind w:left="2160" w:hanging="360"/>
      </w:pPr>
      <w:rPr>
        <w:rFonts w:ascii="Arial" w:hAnsi="Arial" w:hint="default"/>
      </w:rPr>
    </w:lvl>
    <w:lvl w:ilvl="3" w:tplc="E39ED236" w:tentative="1">
      <w:start w:val="1"/>
      <w:numFmt w:val="bullet"/>
      <w:lvlText w:val="•"/>
      <w:lvlJc w:val="left"/>
      <w:pPr>
        <w:tabs>
          <w:tab w:val="num" w:pos="2880"/>
        </w:tabs>
        <w:ind w:left="2880" w:hanging="360"/>
      </w:pPr>
      <w:rPr>
        <w:rFonts w:ascii="Arial" w:hAnsi="Arial" w:hint="default"/>
      </w:rPr>
    </w:lvl>
    <w:lvl w:ilvl="4" w:tplc="F92A42AC" w:tentative="1">
      <w:start w:val="1"/>
      <w:numFmt w:val="bullet"/>
      <w:lvlText w:val="•"/>
      <w:lvlJc w:val="left"/>
      <w:pPr>
        <w:tabs>
          <w:tab w:val="num" w:pos="3600"/>
        </w:tabs>
        <w:ind w:left="3600" w:hanging="360"/>
      </w:pPr>
      <w:rPr>
        <w:rFonts w:ascii="Arial" w:hAnsi="Arial" w:hint="default"/>
      </w:rPr>
    </w:lvl>
    <w:lvl w:ilvl="5" w:tplc="47A4B2D0" w:tentative="1">
      <w:start w:val="1"/>
      <w:numFmt w:val="bullet"/>
      <w:lvlText w:val="•"/>
      <w:lvlJc w:val="left"/>
      <w:pPr>
        <w:tabs>
          <w:tab w:val="num" w:pos="4320"/>
        </w:tabs>
        <w:ind w:left="4320" w:hanging="360"/>
      </w:pPr>
      <w:rPr>
        <w:rFonts w:ascii="Arial" w:hAnsi="Arial" w:hint="default"/>
      </w:rPr>
    </w:lvl>
    <w:lvl w:ilvl="6" w:tplc="43F0C244" w:tentative="1">
      <w:start w:val="1"/>
      <w:numFmt w:val="bullet"/>
      <w:lvlText w:val="•"/>
      <w:lvlJc w:val="left"/>
      <w:pPr>
        <w:tabs>
          <w:tab w:val="num" w:pos="5040"/>
        </w:tabs>
        <w:ind w:left="5040" w:hanging="360"/>
      </w:pPr>
      <w:rPr>
        <w:rFonts w:ascii="Arial" w:hAnsi="Arial" w:hint="default"/>
      </w:rPr>
    </w:lvl>
    <w:lvl w:ilvl="7" w:tplc="5D6A23E0" w:tentative="1">
      <w:start w:val="1"/>
      <w:numFmt w:val="bullet"/>
      <w:lvlText w:val="•"/>
      <w:lvlJc w:val="left"/>
      <w:pPr>
        <w:tabs>
          <w:tab w:val="num" w:pos="5760"/>
        </w:tabs>
        <w:ind w:left="5760" w:hanging="360"/>
      </w:pPr>
      <w:rPr>
        <w:rFonts w:ascii="Arial" w:hAnsi="Arial" w:hint="default"/>
      </w:rPr>
    </w:lvl>
    <w:lvl w:ilvl="8" w:tplc="CAF2325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A266F4"/>
    <w:multiLevelType w:val="multilevel"/>
    <w:tmpl w:val="BB705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AC7C36"/>
    <w:multiLevelType w:val="multilevel"/>
    <w:tmpl w:val="E6BA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C26E4F"/>
    <w:multiLevelType w:val="hybridMultilevel"/>
    <w:tmpl w:val="320A0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5931D6"/>
    <w:multiLevelType w:val="multilevel"/>
    <w:tmpl w:val="4EA6AC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830B8B"/>
    <w:multiLevelType w:val="multilevel"/>
    <w:tmpl w:val="EF38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C952AD"/>
    <w:multiLevelType w:val="multilevel"/>
    <w:tmpl w:val="1A42CA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A552A4"/>
    <w:multiLevelType w:val="multilevel"/>
    <w:tmpl w:val="53C05052"/>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053740"/>
    <w:multiLevelType w:val="hybridMultilevel"/>
    <w:tmpl w:val="E7CAB9B8"/>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C8D3EFF"/>
    <w:multiLevelType w:val="multilevel"/>
    <w:tmpl w:val="01FA3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272DDD"/>
    <w:multiLevelType w:val="hybridMultilevel"/>
    <w:tmpl w:val="6E74B09E"/>
    <w:lvl w:ilvl="0" w:tplc="10168B48">
      <w:start w:val="1"/>
      <w:numFmt w:val="bullet"/>
      <w:lvlText w:val="•"/>
      <w:lvlJc w:val="left"/>
      <w:pPr>
        <w:tabs>
          <w:tab w:val="num" w:pos="720"/>
        </w:tabs>
        <w:ind w:left="720" w:hanging="360"/>
      </w:pPr>
      <w:rPr>
        <w:rFonts w:ascii="Arial" w:hAnsi="Arial" w:hint="default"/>
      </w:rPr>
    </w:lvl>
    <w:lvl w:ilvl="1" w:tplc="DDD036AC" w:tentative="1">
      <w:start w:val="1"/>
      <w:numFmt w:val="bullet"/>
      <w:lvlText w:val="•"/>
      <w:lvlJc w:val="left"/>
      <w:pPr>
        <w:tabs>
          <w:tab w:val="num" w:pos="1440"/>
        </w:tabs>
        <w:ind w:left="1440" w:hanging="360"/>
      </w:pPr>
      <w:rPr>
        <w:rFonts w:ascii="Arial" w:hAnsi="Arial" w:hint="default"/>
      </w:rPr>
    </w:lvl>
    <w:lvl w:ilvl="2" w:tplc="C052B8DC" w:tentative="1">
      <w:start w:val="1"/>
      <w:numFmt w:val="bullet"/>
      <w:lvlText w:val="•"/>
      <w:lvlJc w:val="left"/>
      <w:pPr>
        <w:tabs>
          <w:tab w:val="num" w:pos="2160"/>
        </w:tabs>
        <w:ind w:left="2160" w:hanging="360"/>
      </w:pPr>
      <w:rPr>
        <w:rFonts w:ascii="Arial" w:hAnsi="Arial" w:hint="default"/>
      </w:rPr>
    </w:lvl>
    <w:lvl w:ilvl="3" w:tplc="46048940" w:tentative="1">
      <w:start w:val="1"/>
      <w:numFmt w:val="bullet"/>
      <w:lvlText w:val="•"/>
      <w:lvlJc w:val="left"/>
      <w:pPr>
        <w:tabs>
          <w:tab w:val="num" w:pos="2880"/>
        </w:tabs>
        <w:ind w:left="2880" w:hanging="360"/>
      </w:pPr>
      <w:rPr>
        <w:rFonts w:ascii="Arial" w:hAnsi="Arial" w:hint="default"/>
      </w:rPr>
    </w:lvl>
    <w:lvl w:ilvl="4" w:tplc="07E8B924" w:tentative="1">
      <w:start w:val="1"/>
      <w:numFmt w:val="bullet"/>
      <w:lvlText w:val="•"/>
      <w:lvlJc w:val="left"/>
      <w:pPr>
        <w:tabs>
          <w:tab w:val="num" w:pos="3600"/>
        </w:tabs>
        <w:ind w:left="3600" w:hanging="360"/>
      </w:pPr>
      <w:rPr>
        <w:rFonts w:ascii="Arial" w:hAnsi="Arial" w:hint="default"/>
      </w:rPr>
    </w:lvl>
    <w:lvl w:ilvl="5" w:tplc="3B582A14" w:tentative="1">
      <w:start w:val="1"/>
      <w:numFmt w:val="bullet"/>
      <w:lvlText w:val="•"/>
      <w:lvlJc w:val="left"/>
      <w:pPr>
        <w:tabs>
          <w:tab w:val="num" w:pos="4320"/>
        </w:tabs>
        <w:ind w:left="4320" w:hanging="360"/>
      </w:pPr>
      <w:rPr>
        <w:rFonts w:ascii="Arial" w:hAnsi="Arial" w:hint="default"/>
      </w:rPr>
    </w:lvl>
    <w:lvl w:ilvl="6" w:tplc="C1FC9D38" w:tentative="1">
      <w:start w:val="1"/>
      <w:numFmt w:val="bullet"/>
      <w:lvlText w:val="•"/>
      <w:lvlJc w:val="left"/>
      <w:pPr>
        <w:tabs>
          <w:tab w:val="num" w:pos="5040"/>
        </w:tabs>
        <w:ind w:left="5040" w:hanging="360"/>
      </w:pPr>
      <w:rPr>
        <w:rFonts w:ascii="Arial" w:hAnsi="Arial" w:hint="default"/>
      </w:rPr>
    </w:lvl>
    <w:lvl w:ilvl="7" w:tplc="F828C486" w:tentative="1">
      <w:start w:val="1"/>
      <w:numFmt w:val="bullet"/>
      <w:lvlText w:val="•"/>
      <w:lvlJc w:val="left"/>
      <w:pPr>
        <w:tabs>
          <w:tab w:val="num" w:pos="5760"/>
        </w:tabs>
        <w:ind w:left="5760" w:hanging="360"/>
      </w:pPr>
      <w:rPr>
        <w:rFonts w:ascii="Arial" w:hAnsi="Arial" w:hint="default"/>
      </w:rPr>
    </w:lvl>
    <w:lvl w:ilvl="8" w:tplc="DABAAB0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7845D5"/>
    <w:multiLevelType w:val="multilevel"/>
    <w:tmpl w:val="61E02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EC676E"/>
    <w:multiLevelType w:val="hybridMultilevel"/>
    <w:tmpl w:val="65B67F46"/>
    <w:lvl w:ilvl="0" w:tplc="2092F5EC">
      <w:start w:val="1"/>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DDD4AA8"/>
    <w:multiLevelType w:val="hybridMultilevel"/>
    <w:tmpl w:val="A5BED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DF73C41"/>
    <w:multiLevelType w:val="hybridMultilevel"/>
    <w:tmpl w:val="4A82F37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24"/>
  </w:num>
  <w:num w:numId="2">
    <w:abstractNumId w:val="29"/>
  </w:num>
  <w:num w:numId="3">
    <w:abstractNumId w:val="27"/>
  </w:num>
  <w:num w:numId="4">
    <w:abstractNumId w:val="11"/>
  </w:num>
  <w:num w:numId="5">
    <w:abstractNumId w:val="20"/>
  </w:num>
  <w:num w:numId="6">
    <w:abstractNumId w:val="12"/>
  </w:num>
  <w:num w:numId="7">
    <w:abstractNumId w:val="4"/>
  </w:num>
  <w:num w:numId="8">
    <w:abstractNumId w:val="30"/>
  </w:num>
  <w:num w:numId="9">
    <w:abstractNumId w:val="6"/>
  </w:num>
  <w:num w:numId="10">
    <w:abstractNumId w:val="0"/>
  </w:num>
  <w:num w:numId="11">
    <w:abstractNumId w:val="25"/>
  </w:num>
  <w:num w:numId="12">
    <w:abstractNumId w:val="28"/>
  </w:num>
  <w:num w:numId="13">
    <w:abstractNumId w:val="10"/>
  </w:num>
  <w:num w:numId="14">
    <w:abstractNumId w:val="32"/>
  </w:num>
  <w:num w:numId="15">
    <w:abstractNumId w:val="3"/>
  </w:num>
  <w:num w:numId="16">
    <w:abstractNumId w:val="34"/>
  </w:num>
  <w:num w:numId="17">
    <w:abstractNumId w:val="13"/>
  </w:num>
  <w:num w:numId="18">
    <w:abstractNumId w:val="1"/>
  </w:num>
  <w:num w:numId="19">
    <w:abstractNumId w:val="19"/>
  </w:num>
  <w:num w:numId="20">
    <w:abstractNumId w:val="8"/>
  </w:num>
  <w:num w:numId="21">
    <w:abstractNumId w:val="5"/>
  </w:num>
  <w:num w:numId="22">
    <w:abstractNumId w:val="17"/>
  </w:num>
  <w:num w:numId="23">
    <w:abstractNumId w:val="36"/>
  </w:num>
  <w:num w:numId="24">
    <w:abstractNumId w:val="26"/>
  </w:num>
  <w:num w:numId="25">
    <w:abstractNumId w:val="22"/>
  </w:num>
  <w:num w:numId="26">
    <w:abstractNumId w:val="9"/>
  </w:num>
  <w:num w:numId="27">
    <w:abstractNumId w:val="18"/>
  </w:num>
  <w:num w:numId="28">
    <w:abstractNumId w:val="37"/>
  </w:num>
  <w:num w:numId="29">
    <w:abstractNumId w:val="7"/>
  </w:num>
  <w:num w:numId="30">
    <w:abstractNumId w:val="35"/>
  </w:num>
  <w:num w:numId="31">
    <w:abstractNumId w:val="16"/>
  </w:num>
  <w:num w:numId="32">
    <w:abstractNumId w:val="33"/>
  </w:num>
  <w:num w:numId="33">
    <w:abstractNumId w:val="21"/>
  </w:num>
  <w:num w:numId="34">
    <w:abstractNumId w:val="23"/>
  </w:num>
  <w:num w:numId="35">
    <w:abstractNumId w:val="15"/>
  </w:num>
  <w:num w:numId="36">
    <w:abstractNumId w:val="14"/>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9B7D65"/>
    <w:rsid w:val="000005ED"/>
    <w:rsid w:val="00004FF2"/>
    <w:rsid w:val="00005801"/>
    <w:rsid w:val="00006521"/>
    <w:rsid w:val="000142A8"/>
    <w:rsid w:val="00020F75"/>
    <w:rsid w:val="0002164E"/>
    <w:rsid w:val="00027269"/>
    <w:rsid w:val="00030F78"/>
    <w:rsid w:val="00033F68"/>
    <w:rsid w:val="00042A91"/>
    <w:rsid w:val="00042CD2"/>
    <w:rsid w:val="0004560C"/>
    <w:rsid w:val="00057A9F"/>
    <w:rsid w:val="0006289E"/>
    <w:rsid w:val="00062E9E"/>
    <w:rsid w:val="00065E97"/>
    <w:rsid w:val="0006621B"/>
    <w:rsid w:val="000920B8"/>
    <w:rsid w:val="000A0850"/>
    <w:rsid w:val="000A3E37"/>
    <w:rsid w:val="000B14BD"/>
    <w:rsid w:val="000B41C3"/>
    <w:rsid w:val="000C484A"/>
    <w:rsid w:val="000D1B16"/>
    <w:rsid w:val="000D3C5B"/>
    <w:rsid w:val="000E00DD"/>
    <w:rsid w:val="000E436D"/>
    <w:rsid w:val="000E751B"/>
    <w:rsid w:val="000F0630"/>
    <w:rsid w:val="000F62D5"/>
    <w:rsid w:val="00100569"/>
    <w:rsid w:val="00104E95"/>
    <w:rsid w:val="00111F48"/>
    <w:rsid w:val="001135CB"/>
    <w:rsid w:val="0011415E"/>
    <w:rsid w:val="00116529"/>
    <w:rsid w:val="00117252"/>
    <w:rsid w:val="00124BF7"/>
    <w:rsid w:val="00127BCB"/>
    <w:rsid w:val="001300DE"/>
    <w:rsid w:val="00130B35"/>
    <w:rsid w:val="001330DC"/>
    <w:rsid w:val="00136339"/>
    <w:rsid w:val="0014019E"/>
    <w:rsid w:val="00144F7F"/>
    <w:rsid w:val="001503F2"/>
    <w:rsid w:val="00152B1F"/>
    <w:rsid w:val="00152B21"/>
    <w:rsid w:val="00153A7B"/>
    <w:rsid w:val="00155A04"/>
    <w:rsid w:val="001562C6"/>
    <w:rsid w:val="0016066B"/>
    <w:rsid w:val="001606C6"/>
    <w:rsid w:val="00162F1B"/>
    <w:rsid w:val="0016412C"/>
    <w:rsid w:val="00174948"/>
    <w:rsid w:val="001754D2"/>
    <w:rsid w:val="0018608C"/>
    <w:rsid w:val="00187D82"/>
    <w:rsid w:val="00190120"/>
    <w:rsid w:val="00191C35"/>
    <w:rsid w:val="00191C4C"/>
    <w:rsid w:val="0019334A"/>
    <w:rsid w:val="001A2408"/>
    <w:rsid w:val="001A3A19"/>
    <w:rsid w:val="001A5096"/>
    <w:rsid w:val="001A5C6C"/>
    <w:rsid w:val="001A73B4"/>
    <w:rsid w:val="001B3E3D"/>
    <w:rsid w:val="001B64D8"/>
    <w:rsid w:val="001C4003"/>
    <w:rsid w:val="001C4132"/>
    <w:rsid w:val="001C425C"/>
    <w:rsid w:val="001C4CAE"/>
    <w:rsid w:val="001C7070"/>
    <w:rsid w:val="001D2427"/>
    <w:rsid w:val="001D50E1"/>
    <w:rsid w:val="001E0C55"/>
    <w:rsid w:val="001E380B"/>
    <w:rsid w:val="001E41F1"/>
    <w:rsid w:val="001E7605"/>
    <w:rsid w:val="001F0CA5"/>
    <w:rsid w:val="001F22EE"/>
    <w:rsid w:val="001F661A"/>
    <w:rsid w:val="00200646"/>
    <w:rsid w:val="0021173A"/>
    <w:rsid w:val="0021237E"/>
    <w:rsid w:val="002136D1"/>
    <w:rsid w:val="002166AE"/>
    <w:rsid w:val="00220C76"/>
    <w:rsid w:val="0022206B"/>
    <w:rsid w:val="00222441"/>
    <w:rsid w:val="002254BF"/>
    <w:rsid w:val="00230E45"/>
    <w:rsid w:val="0023365C"/>
    <w:rsid w:val="002336B4"/>
    <w:rsid w:val="00243811"/>
    <w:rsid w:val="002555FC"/>
    <w:rsid w:val="00260A81"/>
    <w:rsid w:val="00261F4A"/>
    <w:rsid w:val="002669B9"/>
    <w:rsid w:val="00266BD4"/>
    <w:rsid w:val="00270B69"/>
    <w:rsid w:val="002730C1"/>
    <w:rsid w:val="00281048"/>
    <w:rsid w:val="00285FA6"/>
    <w:rsid w:val="00287C4B"/>
    <w:rsid w:val="002972B2"/>
    <w:rsid w:val="002A503B"/>
    <w:rsid w:val="002B349E"/>
    <w:rsid w:val="002B5750"/>
    <w:rsid w:val="002C1FB5"/>
    <w:rsid w:val="002C4611"/>
    <w:rsid w:val="002C47DB"/>
    <w:rsid w:val="002C7396"/>
    <w:rsid w:val="002D4A63"/>
    <w:rsid w:val="002D5D19"/>
    <w:rsid w:val="002E19BE"/>
    <w:rsid w:val="002E4B4D"/>
    <w:rsid w:val="002F58D7"/>
    <w:rsid w:val="00302E31"/>
    <w:rsid w:val="00303D39"/>
    <w:rsid w:val="00305C7F"/>
    <w:rsid w:val="00316607"/>
    <w:rsid w:val="00321ED6"/>
    <w:rsid w:val="003231D1"/>
    <w:rsid w:val="00342867"/>
    <w:rsid w:val="0034380F"/>
    <w:rsid w:val="00344297"/>
    <w:rsid w:val="00354243"/>
    <w:rsid w:val="003573EF"/>
    <w:rsid w:val="00366D76"/>
    <w:rsid w:val="00367962"/>
    <w:rsid w:val="00370C0B"/>
    <w:rsid w:val="00373FBF"/>
    <w:rsid w:val="00374F27"/>
    <w:rsid w:val="003768E1"/>
    <w:rsid w:val="00381DA4"/>
    <w:rsid w:val="00383BE3"/>
    <w:rsid w:val="00383D93"/>
    <w:rsid w:val="00391D67"/>
    <w:rsid w:val="0039266B"/>
    <w:rsid w:val="00393B40"/>
    <w:rsid w:val="00393C4E"/>
    <w:rsid w:val="00397234"/>
    <w:rsid w:val="00397D7F"/>
    <w:rsid w:val="003A1803"/>
    <w:rsid w:val="003A4659"/>
    <w:rsid w:val="003A748D"/>
    <w:rsid w:val="003B19D8"/>
    <w:rsid w:val="003C01AD"/>
    <w:rsid w:val="003C215F"/>
    <w:rsid w:val="003D0270"/>
    <w:rsid w:val="003D0DFA"/>
    <w:rsid w:val="003D107D"/>
    <w:rsid w:val="003D59F5"/>
    <w:rsid w:val="003D7739"/>
    <w:rsid w:val="003E4973"/>
    <w:rsid w:val="003F1033"/>
    <w:rsid w:val="003F30A4"/>
    <w:rsid w:val="003F30B2"/>
    <w:rsid w:val="003F3E5F"/>
    <w:rsid w:val="003F6577"/>
    <w:rsid w:val="004006F5"/>
    <w:rsid w:val="00400DD3"/>
    <w:rsid w:val="00401A84"/>
    <w:rsid w:val="00412D0A"/>
    <w:rsid w:val="00421E76"/>
    <w:rsid w:val="004221E9"/>
    <w:rsid w:val="004228CB"/>
    <w:rsid w:val="00422B6B"/>
    <w:rsid w:val="00423C72"/>
    <w:rsid w:val="00424E28"/>
    <w:rsid w:val="00430FBC"/>
    <w:rsid w:val="00433185"/>
    <w:rsid w:val="0044025F"/>
    <w:rsid w:val="0044173C"/>
    <w:rsid w:val="00447A3B"/>
    <w:rsid w:val="00452E45"/>
    <w:rsid w:val="00456AC4"/>
    <w:rsid w:val="00457BA7"/>
    <w:rsid w:val="00461734"/>
    <w:rsid w:val="00466E97"/>
    <w:rsid w:val="00472CB9"/>
    <w:rsid w:val="004740A6"/>
    <w:rsid w:val="00475EAB"/>
    <w:rsid w:val="004800A2"/>
    <w:rsid w:val="00484982"/>
    <w:rsid w:val="00490673"/>
    <w:rsid w:val="00491CE9"/>
    <w:rsid w:val="00493D67"/>
    <w:rsid w:val="00494F62"/>
    <w:rsid w:val="004965EA"/>
    <w:rsid w:val="004A03CD"/>
    <w:rsid w:val="004A204F"/>
    <w:rsid w:val="004A2489"/>
    <w:rsid w:val="004B4EAD"/>
    <w:rsid w:val="004C0FF6"/>
    <w:rsid w:val="004C1D3F"/>
    <w:rsid w:val="004C485E"/>
    <w:rsid w:val="004C6427"/>
    <w:rsid w:val="004C76C4"/>
    <w:rsid w:val="004D0FE0"/>
    <w:rsid w:val="004E14C8"/>
    <w:rsid w:val="004F1558"/>
    <w:rsid w:val="004F6DAA"/>
    <w:rsid w:val="00500534"/>
    <w:rsid w:val="00500A88"/>
    <w:rsid w:val="00501AEC"/>
    <w:rsid w:val="00506455"/>
    <w:rsid w:val="0051144A"/>
    <w:rsid w:val="00512157"/>
    <w:rsid w:val="00515F24"/>
    <w:rsid w:val="0052036E"/>
    <w:rsid w:val="005204B6"/>
    <w:rsid w:val="00520FC8"/>
    <w:rsid w:val="00521A9F"/>
    <w:rsid w:val="00521DDA"/>
    <w:rsid w:val="00522F13"/>
    <w:rsid w:val="0052749D"/>
    <w:rsid w:val="00531C78"/>
    <w:rsid w:val="00533F02"/>
    <w:rsid w:val="005342E8"/>
    <w:rsid w:val="0053775F"/>
    <w:rsid w:val="00543820"/>
    <w:rsid w:val="00543894"/>
    <w:rsid w:val="0054726A"/>
    <w:rsid w:val="005503E1"/>
    <w:rsid w:val="00555FFC"/>
    <w:rsid w:val="00557073"/>
    <w:rsid w:val="00564723"/>
    <w:rsid w:val="00571589"/>
    <w:rsid w:val="00576929"/>
    <w:rsid w:val="00577309"/>
    <w:rsid w:val="00581458"/>
    <w:rsid w:val="00585637"/>
    <w:rsid w:val="005A658E"/>
    <w:rsid w:val="005A6BA7"/>
    <w:rsid w:val="005B1833"/>
    <w:rsid w:val="005B6037"/>
    <w:rsid w:val="005C0CD0"/>
    <w:rsid w:val="005C4308"/>
    <w:rsid w:val="005C603E"/>
    <w:rsid w:val="005C6DD0"/>
    <w:rsid w:val="005D1347"/>
    <w:rsid w:val="005D5E02"/>
    <w:rsid w:val="005D737C"/>
    <w:rsid w:val="005E0558"/>
    <w:rsid w:val="005F46B8"/>
    <w:rsid w:val="005F5936"/>
    <w:rsid w:val="005F6BF3"/>
    <w:rsid w:val="00600B6B"/>
    <w:rsid w:val="00605B01"/>
    <w:rsid w:val="00611DAA"/>
    <w:rsid w:val="0061601F"/>
    <w:rsid w:val="00616659"/>
    <w:rsid w:val="006229B8"/>
    <w:rsid w:val="00631315"/>
    <w:rsid w:val="006317AE"/>
    <w:rsid w:val="00631D66"/>
    <w:rsid w:val="0063365C"/>
    <w:rsid w:val="006356C7"/>
    <w:rsid w:val="006358F4"/>
    <w:rsid w:val="00635C03"/>
    <w:rsid w:val="006363C1"/>
    <w:rsid w:val="006402B6"/>
    <w:rsid w:val="00640CE7"/>
    <w:rsid w:val="0064124A"/>
    <w:rsid w:val="00641682"/>
    <w:rsid w:val="00644285"/>
    <w:rsid w:val="006460E4"/>
    <w:rsid w:val="0065005A"/>
    <w:rsid w:val="00650F6E"/>
    <w:rsid w:val="006559A6"/>
    <w:rsid w:val="006603CD"/>
    <w:rsid w:val="00661677"/>
    <w:rsid w:val="00665797"/>
    <w:rsid w:val="00667E75"/>
    <w:rsid w:val="0067158C"/>
    <w:rsid w:val="006723ED"/>
    <w:rsid w:val="00673DCD"/>
    <w:rsid w:val="006742F1"/>
    <w:rsid w:val="0068541C"/>
    <w:rsid w:val="00685E92"/>
    <w:rsid w:val="00691E00"/>
    <w:rsid w:val="00696EF2"/>
    <w:rsid w:val="00696FA5"/>
    <w:rsid w:val="006A039E"/>
    <w:rsid w:val="006A1E47"/>
    <w:rsid w:val="006A3F6D"/>
    <w:rsid w:val="006A4BE1"/>
    <w:rsid w:val="006A4EE1"/>
    <w:rsid w:val="006B0326"/>
    <w:rsid w:val="006B14EF"/>
    <w:rsid w:val="006C0BA0"/>
    <w:rsid w:val="006C48A2"/>
    <w:rsid w:val="006C5773"/>
    <w:rsid w:val="006C629B"/>
    <w:rsid w:val="006D62DD"/>
    <w:rsid w:val="006E79E8"/>
    <w:rsid w:val="006F092B"/>
    <w:rsid w:val="006F3131"/>
    <w:rsid w:val="0070471B"/>
    <w:rsid w:val="0070665D"/>
    <w:rsid w:val="00706C36"/>
    <w:rsid w:val="007075DF"/>
    <w:rsid w:val="0070763C"/>
    <w:rsid w:val="00710DC5"/>
    <w:rsid w:val="00712ED8"/>
    <w:rsid w:val="00715449"/>
    <w:rsid w:val="007200B3"/>
    <w:rsid w:val="00720430"/>
    <w:rsid w:val="00720E0D"/>
    <w:rsid w:val="00726508"/>
    <w:rsid w:val="00736E8E"/>
    <w:rsid w:val="007373AD"/>
    <w:rsid w:val="00741A31"/>
    <w:rsid w:val="00746792"/>
    <w:rsid w:val="00746B2F"/>
    <w:rsid w:val="00747115"/>
    <w:rsid w:val="007534AB"/>
    <w:rsid w:val="00756F48"/>
    <w:rsid w:val="0076443A"/>
    <w:rsid w:val="00767EAC"/>
    <w:rsid w:val="00774583"/>
    <w:rsid w:val="00775316"/>
    <w:rsid w:val="00775C28"/>
    <w:rsid w:val="007768A1"/>
    <w:rsid w:val="0078364D"/>
    <w:rsid w:val="00786DAB"/>
    <w:rsid w:val="00790AF7"/>
    <w:rsid w:val="00790EC1"/>
    <w:rsid w:val="007949B4"/>
    <w:rsid w:val="007A2F67"/>
    <w:rsid w:val="007A4BEA"/>
    <w:rsid w:val="007A4FB5"/>
    <w:rsid w:val="007A5A9A"/>
    <w:rsid w:val="007B03B4"/>
    <w:rsid w:val="007B0421"/>
    <w:rsid w:val="007B17B9"/>
    <w:rsid w:val="007B3285"/>
    <w:rsid w:val="007C3C72"/>
    <w:rsid w:val="007C46CD"/>
    <w:rsid w:val="007C761E"/>
    <w:rsid w:val="007C79BD"/>
    <w:rsid w:val="007C7AB9"/>
    <w:rsid w:val="007D082D"/>
    <w:rsid w:val="007D3C9A"/>
    <w:rsid w:val="007D4051"/>
    <w:rsid w:val="007E12FC"/>
    <w:rsid w:val="007E1481"/>
    <w:rsid w:val="007E7549"/>
    <w:rsid w:val="007F3779"/>
    <w:rsid w:val="00800556"/>
    <w:rsid w:val="0080586A"/>
    <w:rsid w:val="00812235"/>
    <w:rsid w:val="00814C24"/>
    <w:rsid w:val="00817A1B"/>
    <w:rsid w:val="00824D46"/>
    <w:rsid w:val="008279B7"/>
    <w:rsid w:val="00831FE8"/>
    <w:rsid w:val="008338A5"/>
    <w:rsid w:val="0083482A"/>
    <w:rsid w:val="00835E24"/>
    <w:rsid w:val="00845810"/>
    <w:rsid w:val="00850062"/>
    <w:rsid w:val="0085520D"/>
    <w:rsid w:val="00855E4F"/>
    <w:rsid w:val="0086103A"/>
    <w:rsid w:val="00861C22"/>
    <w:rsid w:val="008621AD"/>
    <w:rsid w:val="0086367F"/>
    <w:rsid w:val="0086402D"/>
    <w:rsid w:val="008707D8"/>
    <w:rsid w:val="00870B32"/>
    <w:rsid w:val="00870EAB"/>
    <w:rsid w:val="0087473C"/>
    <w:rsid w:val="00875B0F"/>
    <w:rsid w:val="00875E6D"/>
    <w:rsid w:val="00876DAA"/>
    <w:rsid w:val="00885556"/>
    <w:rsid w:val="00890880"/>
    <w:rsid w:val="008909D0"/>
    <w:rsid w:val="008927EB"/>
    <w:rsid w:val="008953ED"/>
    <w:rsid w:val="008972A5"/>
    <w:rsid w:val="008A102E"/>
    <w:rsid w:val="008A7043"/>
    <w:rsid w:val="008B1E2A"/>
    <w:rsid w:val="008B3678"/>
    <w:rsid w:val="008B3A5C"/>
    <w:rsid w:val="008B6B09"/>
    <w:rsid w:val="008C3D86"/>
    <w:rsid w:val="008C5F28"/>
    <w:rsid w:val="008C6AFB"/>
    <w:rsid w:val="008D252C"/>
    <w:rsid w:val="008D3CA3"/>
    <w:rsid w:val="008D6E62"/>
    <w:rsid w:val="008E18F9"/>
    <w:rsid w:val="008E3555"/>
    <w:rsid w:val="008E6A06"/>
    <w:rsid w:val="008F0D8D"/>
    <w:rsid w:val="008F11D4"/>
    <w:rsid w:val="0090215E"/>
    <w:rsid w:val="00902BC6"/>
    <w:rsid w:val="009044BD"/>
    <w:rsid w:val="0090603B"/>
    <w:rsid w:val="00906710"/>
    <w:rsid w:val="00906CF2"/>
    <w:rsid w:val="0091701C"/>
    <w:rsid w:val="00917058"/>
    <w:rsid w:val="00921335"/>
    <w:rsid w:val="00924B68"/>
    <w:rsid w:val="009271C5"/>
    <w:rsid w:val="009274F3"/>
    <w:rsid w:val="00930CAC"/>
    <w:rsid w:val="00934845"/>
    <w:rsid w:val="00940589"/>
    <w:rsid w:val="009405E3"/>
    <w:rsid w:val="00947D94"/>
    <w:rsid w:val="00952494"/>
    <w:rsid w:val="00955644"/>
    <w:rsid w:val="009645A3"/>
    <w:rsid w:val="00973334"/>
    <w:rsid w:val="00973342"/>
    <w:rsid w:val="00980118"/>
    <w:rsid w:val="00983D8D"/>
    <w:rsid w:val="0098662D"/>
    <w:rsid w:val="009905F6"/>
    <w:rsid w:val="00991245"/>
    <w:rsid w:val="00991319"/>
    <w:rsid w:val="0099374F"/>
    <w:rsid w:val="00996A78"/>
    <w:rsid w:val="00997251"/>
    <w:rsid w:val="009A1B12"/>
    <w:rsid w:val="009A787F"/>
    <w:rsid w:val="009B133D"/>
    <w:rsid w:val="009B3CC8"/>
    <w:rsid w:val="009B4D07"/>
    <w:rsid w:val="009B73AD"/>
    <w:rsid w:val="009B7D65"/>
    <w:rsid w:val="009D0E19"/>
    <w:rsid w:val="009E55B6"/>
    <w:rsid w:val="009E57B9"/>
    <w:rsid w:val="009F13D3"/>
    <w:rsid w:val="009F2D2D"/>
    <w:rsid w:val="00A03003"/>
    <w:rsid w:val="00A039BB"/>
    <w:rsid w:val="00A05EAA"/>
    <w:rsid w:val="00A142D3"/>
    <w:rsid w:val="00A20AAC"/>
    <w:rsid w:val="00A20C48"/>
    <w:rsid w:val="00A21851"/>
    <w:rsid w:val="00A23641"/>
    <w:rsid w:val="00A245AE"/>
    <w:rsid w:val="00A319F6"/>
    <w:rsid w:val="00A31ED5"/>
    <w:rsid w:val="00A32F9E"/>
    <w:rsid w:val="00A3387B"/>
    <w:rsid w:val="00A4337E"/>
    <w:rsid w:val="00A4479B"/>
    <w:rsid w:val="00A468E1"/>
    <w:rsid w:val="00A5016D"/>
    <w:rsid w:val="00A5020E"/>
    <w:rsid w:val="00A5276F"/>
    <w:rsid w:val="00A52CAB"/>
    <w:rsid w:val="00A542B2"/>
    <w:rsid w:val="00A6090A"/>
    <w:rsid w:val="00A62AC1"/>
    <w:rsid w:val="00A64770"/>
    <w:rsid w:val="00A66983"/>
    <w:rsid w:val="00A66E62"/>
    <w:rsid w:val="00A67061"/>
    <w:rsid w:val="00A672E0"/>
    <w:rsid w:val="00A71018"/>
    <w:rsid w:val="00A73EA0"/>
    <w:rsid w:val="00A84439"/>
    <w:rsid w:val="00A85355"/>
    <w:rsid w:val="00A86046"/>
    <w:rsid w:val="00A87AB6"/>
    <w:rsid w:val="00A87C93"/>
    <w:rsid w:val="00A94076"/>
    <w:rsid w:val="00AA3BD0"/>
    <w:rsid w:val="00AA589F"/>
    <w:rsid w:val="00AB1070"/>
    <w:rsid w:val="00AB184F"/>
    <w:rsid w:val="00AC3519"/>
    <w:rsid w:val="00AC5C4E"/>
    <w:rsid w:val="00AD1F34"/>
    <w:rsid w:val="00AD2CF2"/>
    <w:rsid w:val="00AD33C6"/>
    <w:rsid w:val="00AD79D3"/>
    <w:rsid w:val="00AE1A62"/>
    <w:rsid w:val="00AE1A64"/>
    <w:rsid w:val="00AE679E"/>
    <w:rsid w:val="00AF62CC"/>
    <w:rsid w:val="00AF7402"/>
    <w:rsid w:val="00B01F81"/>
    <w:rsid w:val="00B03E75"/>
    <w:rsid w:val="00B11FE1"/>
    <w:rsid w:val="00B14248"/>
    <w:rsid w:val="00B17E7F"/>
    <w:rsid w:val="00B26CF4"/>
    <w:rsid w:val="00B27FF1"/>
    <w:rsid w:val="00B33C04"/>
    <w:rsid w:val="00B3510C"/>
    <w:rsid w:val="00B37419"/>
    <w:rsid w:val="00B37AC4"/>
    <w:rsid w:val="00B42622"/>
    <w:rsid w:val="00B454BB"/>
    <w:rsid w:val="00B50467"/>
    <w:rsid w:val="00B50E2C"/>
    <w:rsid w:val="00B521AA"/>
    <w:rsid w:val="00B52A5B"/>
    <w:rsid w:val="00B53116"/>
    <w:rsid w:val="00B54DC5"/>
    <w:rsid w:val="00B56973"/>
    <w:rsid w:val="00B64EF6"/>
    <w:rsid w:val="00B805BC"/>
    <w:rsid w:val="00B80BD0"/>
    <w:rsid w:val="00B81245"/>
    <w:rsid w:val="00B8224A"/>
    <w:rsid w:val="00B828A1"/>
    <w:rsid w:val="00B83F04"/>
    <w:rsid w:val="00B848AE"/>
    <w:rsid w:val="00B92352"/>
    <w:rsid w:val="00B9581B"/>
    <w:rsid w:val="00BA0ED2"/>
    <w:rsid w:val="00BB1BF7"/>
    <w:rsid w:val="00BB7B6A"/>
    <w:rsid w:val="00BC1F5C"/>
    <w:rsid w:val="00BC2387"/>
    <w:rsid w:val="00BC2D7B"/>
    <w:rsid w:val="00BC452E"/>
    <w:rsid w:val="00BD09BA"/>
    <w:rsid w:val="00BD145C"/>
    <w:rsid w:val="00BD3220"/>
    <w:rsid w:val="00BE13AD"/>
    <w:rsid w:val="00BE5D34"/>
    <w:rsid w:val="00BE7D6A"/>
    <w:rsid w:val="00BF3BAA"/>
    <w:rsid w:val="00BF4A43"/>
    <w:rsid w:val="00BF5E0F"/>
    <w:rsid w:val="00C10F90"/>
    <w:rsid w:val="00C21EBD"/>
    <w:rsid w:val="00C2415D"/>
    <w:rsid w:val="00C32514"/>
    <w:rsid w:val="00C36685"/>
    <w:rsid w:val="00C37BE9"/>
    <w:rsid w:val="00C40CC0"/>
    <w:rsid w:val="00C416C4"/>
    <w:rsid w:val="00C43F55"/>
    <w:rsid w:val="00C525DD"/>
    <w:rsid w:val="00C55623"/>
    <w:rsid w:val="00C561B3"/>
    <w:rsid w:val="00C71CE9"/>
    <w:rsid w:val="00C72244"/>
    <w:rsid w:val="00C74B7A"/>
    <w:rsid w:val="00C75048"/>
    <w:rsid w:val="00C758B7"/>
    <w:rsid w:val="00C87123"/>
    <w:rsid w:val="00C91FF3"/>
    <w:rsid w:val="00C939DE"/>
    <w:rsid w:val="00C94877"/>
    <w:rsid w:val="00C94922"/>
    <w:rsid w:val="00CA13EB"/>
    <w:rsid w:val="00CA4580"/>
    <w:rsid w:val="00CA58DD"/>
    <w:rsid w:val="00CA6538"/>
    <w:rsid w:val="00CB14D1"/>
    <w:rsid w:val="00CD12C1"/>
    <w:rsid w:val="00CD167F"/>
    <w:rsid w:val="00CD2E19"/>
    <w:rsid w:val="00CF23C6"/>
    <w:rsid w:val="00CF5EAE"/>
    <w:rsid w:val="00CF6994"/>
    <w:rsid w:val="00CF74CA"/>
    <w:rsid w:val="00D20953"/>
    <w:rsid w:val="00D2132A"/>
    <w:rsid w:val="00D22467"/>
    <w:rsid w:val="00D24636"/>
    <w:rsid w:val="00D25C5E"/>
    <w:rsid w:val="00D306CF"/>
    <w:rsid w:val="00D32363"/>
    <w:rsid w:val="00D33105"/>
    <w:rsid w:val="00D34A07"/>
    <w:rsid w:val="00D375DB"/>
    <w:rsid w:val="00D4103D"/>
    <w:rsid w:val="00D461D4"/>
    <w:rsid w:val="00D60E8E"/>
    <w:rsid w:val="00D717FD"/>
    <w:rsid w:val="00D84BD5"/>
    <w:rsid w:val="00D863C6"/>
    <w:rsid w:val="00D91E90"/>
    <w:rsid w:val="00D948E9"/>
    <w:rsid w:val="00D95288"/>
    <w:rsid w:val="00DA0604"/>
    <w:rsid w:val="00DA711C"/>
    <w:rsid w:val="00DB0CD9"/>
    <w:rsid w:val="00DC01F1"/>
    <w:rsid w:val="00DC1D76"/>
    <w:rsid w:val="00DD7953"/>
    <w:rsid w:val="00DE1B92"/>
    <w:rsid w:val="00DE40B2"/>
    <w:rsid w:val="00DE64FB"/>
    <w:rsid w:val="00DF2DF7"/>
    <w:rsid w:val="00DF2E76"/>
    <w:rsid w:val="00DF38E3"/>
    <w:rsid w:val="00DF6230"/>
    <w:rsid w:val="00DF6D6E"/>
    <w:rsid w:val="00DF7D9D"/>
    <w:rsid w:val="00E01AB1"/>
    <w:rsid w:val="00E02D75"/>
    <w:rsid w:val="00E149B3"/>
    <w:rsid w:val="00E169FC"/>
    <w:rsid w:val="00E24392"/>
    <w:rsid w:val="00E30353"/>
    <w:rsid w:val="00E42D45"/>
    <w:rsid w:val="00E546F3"/>
    <w:rsid w:val="00E567F8"/>
    <w:rsid w:val="00E57224"/>
    <w:rsid w:val="00E60C07"/>
    <w:rsid w:val="00E60E5B"/>
    <w:rsid w:val="00E61F78"/>
    <w:rsid w:val="00E67DAA"/>
    <w:rsid w:val="00E73600"/>
    <w:rsid w:val="00E73F40"/>
    <w:rsid w:val="00E8648C"/>
    <w:rsid w:val="00E90C8A"/>
    <w:rsid w:val="00E9449D"/>
    <w:rsid w:val="00E97BA5"/>
    <w:rsid w:val="00EA0719"/>
    <w:rsid w:val="00EA497A"/>
    <w:rsid w:val="00EA609E"/>
    <w:rsid w:val="00EB0CEB"/>
    <w:rsid w:val="00EB3E98"/>
    <w:rsid w:val="00EB7FFA"/>
    <w:rsid w:val="00EC1C08"/>
    <w:rsid w:val="00ED0121"/>
    <w:rsid w:val="00ED0D21"/>
    <w:rsid w:val="00ED1A41"/>
    <w:rsid w:val="00EE65C5"/>
    <w:rsid w:val="00EE6951"/>
    <w:rsid w:val="00EF15D6"/>
    <w:rsid w:val="00EF4E87"/>
    <w:rsid w:val="00F0435C"/>
    <w:rsid w:val="00F05242"/>
    <w:rsid w:val="00F0614D"/>
    <w:rsid w:val="00F24A15"/>
    <w:rsid w:val="00F27A43"/>
    <w:rsid w:val="00F30E5D"/>
    <w:rsid w:val="00F325FA"/>
    <w:rsid w:val="00F33E91"/>
    <w:rsid w:val="00F359CB"/>
    <w:rsid w:val="00F42F12"/>
    <w:rsid w:val="00F44081"/>
    <w:rsid w:val="00F45F2A"/>
    <w:rsid w:val="00F4766B"/>
    <w:rsid w:val="00F500D1"/>
    <w:rsid w:val="00F52CD3"/>
    <w:rsid w:val="00F60A9E"/>
    <w:rsid w:val="00F61364"/>
    <w:rsid w:val="00F674B7"/>
    <w:rsid w:val="00F71EF9"/>
    <w:rsid w:val="00F736C7"/>
    <w:rsid w:val="00F76A47"/>
    <w:rsid w:val="00F810C7"/>
    <w:rsid w:val="00F82595"/>
    <w:rsid w:val="00F833C4"/>
    <w:rsid w:val="00F84005"/>
    <w:rsid w:val="00F87764"/>
    <w:rsid w:val="00F904C0"/>
    <w:rsid w:val="00F909C1"/>
    <w:rsid w:val="00F956C0"/>
    <w:rsid w:val="00F96C31"/>
    <w:rsid w:val="00F97321"/>
    <w:rsid w:val="00F97ADF"/>
    <w:rsid w:val="00F97D35"/>
    <w:rsid w:val="00FA1024"/>
    <w:rsid w:val="00FA4C2C"/>
    <w:rsid w:val="00FA6407"/>
    <w:rsid w:val="00FA70E4"/>
    <w:rsid w:val="00FB0518"/>
    <w:rsid w:val="00FB1569"/>
    <w:rsid w:val="00FB1942"/>
    <w:rsid w:val="00FB32B6"/>
    <w:rsid w:val="00FB3FCC"/>
    <w:rsid w:val="00FB7EBF"/>
    <w:rsid w:val="00FC1F63"/>
    <w:rsid w:val="00FC2B02"/>
    <w:rsid w:val="00FC511B"/>
    <w:rsid w:val="00FD08AD"/>
    <w:rsid w:val="00FD6109"/>
    <w:rsid w:val="00FE0286"/>
    <w:rsid w:val="00FF098A"/>
    <w:rsid w:val="00FF2A1A"/>
    <w:rsid w:val="00FF30D0"/>
    <w:rsid w:val="00FF39B3"/>
    <w:rsid w:val="00FF4403"/>
    <w:rsid w:val="00FF46BF"/>
    <w:rsid w:val="00FF4F2F"/>
    <w:rsid w:val="00FF69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110C4"/>
  <w15:chartTrackingRefBased/>
  <w15:docId w15:val="{D46AC94F-C64C-8543-A186-3383E7B4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ED6"/>
    <w:rPr>
      <w:rFonts w:ascii="Times New Roman" w:eastAsia="Times New Roman" w:hAnsi="Times New Roman" w:cs="Times New Roman"/>
      <w:lang w:eastAsia="tr-TR"/>
    </w:rPr>
  </w:style>
  <w:style w:type="paragraph" w:styleId="Balk1">
    <w:name w:val="heading 1"/>
    <w:basedOn w:val="Normal"/>
    <w:link w:val="Balk1Char"/>
    <w:uiPriority w:val="9"/>
    <w:qFormat/>
    <w:rsid w:val="002D4A63"/>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C758B7"/>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Balk3">
    <w:name w:val="heading 3"/>
    <w:basedOn w:val="Normal"/>
    <w:next w:val="Normal"/>
    <w:link w:val="Balk3Char"/>
    <w:uiPriority w:val="9"/>
    <w:unhideWhenUsed/>
    <w:qFormat/>
    <w:rsid w:val="00DF6230"/>
    <w:pPr>
      <w:keepNext/>
      <w:keepLines/>
      <w:spacing w:before="40"/>
      <w:outlineLvl w:val="2"/>
    </w:pPr>
    <w:rPr>
      <w:rFonts w:asciiTheme="majorHAnsi" w:eastAsiaTheme="majorEastAsia" w:hAnsiTheme="majorHAnsi" w:cstheme="majorBidi"/>
      <w:color w:val="1F3763" w:themeColor="accent1" w:themeShade="7F"/>
      <w:lang w:eastAsia="en-US"/>
    </w:rPr>
  </w:style>
  <w:style w:type="paragraph" w:styleId="Balk4">
    <w:name w:val="heading 4"/>
    <w:basedOn w:val="Normal"/>
    <w:next w:val="Normal"/>
    <w:link w:val="Balk4Char"/>
    <w:uiPriority w:val="9"/>
    <w:unhideWhenUsed/>
    <w:qFormat/>
    <w:rsid w:val="00C758B7"/>
    <w:pPr>
      <w:keepNext/>
      <w:keepLines/>
      <w:spacing w:before="40"/>
      <w:outlineLvl w:val="3"/>
    </w:pPr>
    <w:rPr>
      <w:rFonts w:asciiTheme="majorHAnsi" w:eastAsiaTheme="majorEastAsia" w:hAnsiTheme="majorHAnsi" w:cstheme="majorBidi"/>
      <w:i/>
      <w:iCs/>
      <w:color w:val="2F5496" w:themeColor="accent1" w:themeShade="BF"/>
      <w:lang w:eastAsia="en-US"/>
    </w:rPr>
  </w:style>
  <w:style w:type="paragraph" w:styleId="Balk5">
    <w:name w:val="heading 5"/>
    <w:basedOn w:val="Normal"/>
    <w:next w:val="Normal"/>
    <w:link w:val="Balk5Char"/>
    <w:uiPriority w:val="9"/>
    <w:unhideWhenUsed/>
    <w:qFormat/>
    <w:rsid w:val="000005ED"/>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ADF"/>
    <w:pPr>
      <w:spacing w:before="100" w:beforeAutospacing="1" w:after="100" w:afterAutospacing="1"/>
    </w:pPr>
  </w:style>
  <w:style w:type="character" w:customStyle="1" w:styleId="apple-converted-space">
    <w:name w:val="apple-converted-space"/>
    <w:basedOn w:val="VarsaylanParagrafYazTipi"/>
    <w:rsid w:val="004D0FE0"/>
  </w:style>
  <w:style w:type="character" w:customStyle="1" w:styleId="ref-journal">
    <w:name w:val="ref-journal"/>
    <w:basedOn w:val="VarsaylanParagrafYazTipi"/>
    <w:rsid w:val="004D0FE0"/>
  </w:style>
  <w:style w:type="character" w:customStyle="1" w:styleId="ref-vol">
    <w:name w:val="ref-vol"/>
    <w:basedOn w:val="VarsaylanParagrafYazTipi"/>
    <w:rsid w:val="004D0FE0"/>
  </w:style>
  <w:style w:type="character" w:styleId="Kpr">
    <w:name w:val="Hyperlink"/>
    <w:basedOn w:val="VarsaylanParagrafYazTipi"/>
    <w:uiPriority w:val="99"/>
    <w:unhideWhenUsed/>
    <w:rsid w:val="0098662D"/>
    <w:rPr>
      <w:color w:val="0000FF"/>
      <w:u w:val="single"/>
    </w:rPr>
  </w:style>
  <w:style w:type="character" w:customStyle="1" w:styleId="Balk1Char">
    <w:name w:val="Başlık 1 Char"/>
    <w:basedOn w:val="VarsaylanParagrafYazTipi"/>
    <w:link w:val="Balk1"/>
    <w:uiPriority w:val="9"/>
    <w:rsid w:val="002D4A63"/>
    <w:rPr>
      <w:rFonts w:ascii="Times New Roman" w:eastAsia="Times New Roman" w:hAnsi="Times New Roman" w:cs="Times New Roman"/>
      <w:b/>
      <w:bCs/>
      <w:kern w:val="36"/>
      <w:sz w:val="48"/>
      <w:szCs w:val="48"/>
      <w:lang w:eastAsia="tr-TR"/>
    </w:rPr>
  </w:style>
  <w:style w:type="character" w:styleId="zmlenmeyenBahsetme">
    <w:name w:val="Unresolved Mention"/>
    <w:basedOn w:val="VarsaylanParagrafYazTipi"/>
    <w:uiPriority w:val="99"/>
    <w:semiHidden/>
    <w:unhideWhenUsed/>
    <w:rsid w:val="0085520D"/>
    <w:rPr>
      <w:color w:val="605E5C"/>
      <w:shd w:val="clear" w:color="auto" w:fill="E1DFDD"/>
    </w:rPr>
  </w:style>
  <w:style w:type="character" w:customStyle="1" w:styleId="Balk3Char">
    <w:name w:val="Başlık 3 Char"/>
    <w:basedOn w:val="VarsaylanParagrafYazTipi"/>
    <w:link w:val="Balk3"/>
    <w:uiPriority w:val="9"/>
    <w:rsid w:val="00DF6230"/>
    <w:rPr>
      <w:rFonts w:asciiTheme="majorHAnsi" w:eastAsiaTheme="majorEastAsia" w:hAnsiTheme="majorHAnsi" w:cstheme="majorBidi"/>
      <w:color w:val="1F3763" w:themeColor="accent1" w:themeShade="7F"/>
    </w:rPr>
  </w:style>
  <w:style w:type="character" w:customStyle="1" w:styleId="Balk5Char">
    <w:name w:val="Başlık 5 Char"/>
    <w:basedOn w:val="VarsaylanParagrafYazTipi"/>
    <w:link w:val="Balk5"/>
    <w:uiPriority w:val="9"/>
    <w:rsid w:val="000005ED"/>
    <w:rPr>
      <w:rFonts w:asciiTheme="majorHAnsi" w:eastAsiaTheme="majorEastAsia" w:hAnsiTheme="majorHAnsi" w:cstheme="majorBidi"/>
      <w:color w:val="2F5496" w:themeColor="accent1" w:themeShade="BF"/>
    </w:rPr>
  </w:style>
  <w:style w:type="paragraph" w:customStyle="1" w:styleId="p">
    <w:name w:val="p"/>
    <w:basedOn w:val="Normal"/>
    <w:rsid w:val="000005ED"/>
    <w:pPr>
      <w:spacing w:before="100" w:beforeAutospacing="1" w:after="100" w:afterAutospacing="1"/>
    </w:pPr>
  </w:style>
  <w:style w:type="table" w:styleId="TabloKlavuzu">
    <w:name w:val="Table Grid"/>
    <w:basedOn w:val="NormalTablo"/>
    <w:uiPriority w:val="39"/>
    <w:rsid w:val="00F3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C758B7"/>
    <w:rPr>
      <w:rFonts w:asciiTheme="majorHAnsi" w:eastAsiaTheme="majorEastAsia" w:hAnsiTheme="majorHAnsi" w:cstheme="majorBidi"/>
      <w:color w:val="2F5496" w:themeColor="accent1" w:themeShade="BF"/>
      <w:sz w:val="26"/>
      <w:szCs w:val="26"/>
    </w:rPr>
  </w:style>
  <w:style w:type="character" w:customStyle="1" w:styleId="Balk4Char">
    <w:name w:val="Başlık 4 Char"/>
    <w:basedOn w:val="VarsaylanParagrafYazTipi"/>
    <w:link w:val="Balk4"/>
    <w:uiPriority w:val="9"/>
    <w:rsid w:val="00C758B7"/>
    <w:rPr>
      <w:rFonts w:asciiTheme="majorHAnsi" w:eastAsiaTheme="majorEastAsia" w:hAnsiTheme="majorHAnsi" w:cstheme="majorBidi"/>
      <w:i/>
      <w:iCs/>
      <w:color w:val="2F5496" w:themeColor="accent1" w:themeShade="BF"/>
    </w:rPr>
  </w:style>
  <w:style w:type="paragraph" w:styleId="KonuBal">
    <w:name w:val="Title"/>
    <w:basedOn w:val="Normal"/>
    <w:next w:val="Normal"/>
    <w:link w:val="KonuBalChar"/>
    <w:uiPriority w:val="10"/>
    <w:qFormat/>
    <w:rsid w:val="00C758B7"/>
    <w:pPr>
      <w:contextualSpacing/>
    </w:pPr>
    <w:rPr>
      <w:rFonts w:asciiTheme="majorHAnsi" w:eastAsiaTheme="majorEastAsia" w:hAnsiTheme="majorHAnsi" w:cstheme="majorBidi"/>
      <w:spacing w:val="-10"/>
      <w:kern w:val="28"/>
      <w:sz w:val="56"/>
      <w:szCs w:val="56"/>
      <w:lang w:eastAsia="en-US"/>
    </w:rPr>
  </w:style>
  <w:style w:type="character" w:customStyle="1" w:styleId="KonuBalChar">
    <w:name w:val="Konu Başlığı Char"/>
    <w:basedOn w:val="VarsaylanParagrafYazTipi"/>
    <w:link w:val="KonuBal"/>
    <w:uiPriority w:val="10"/>
    <w:rsid w:val="00C758B7"/>
    <w:rPr>
      <w:rFonts w:asciiTheme="majorHAnsi" w:eastAsiaTheme="majorEastAsia" w:hAnsiTheme="majorHAnsi" w:cstheme="majorBidi"/>
      <w:spacing w:val="-10"/>
      <w:kern w:val="28"/>
      <w:sz w:val="56"/>
      <w:szCs w:val="56"/>
    </w:rPr>
  </w:style>
  <w:style w:type="character" w:styleId="Gl">
    <w:name w:val="Strong"/>
    <w:basedOn w:val="VarsaylanParagrafYazTipi"/>
    <w:uiPriority w:val="22"/>
    <w:qFormat/>
    <w:rsid w:val="009E55B6"/>
    <w:rPr>
      <w:b/>
      <w:bCs/>
    </w:rPr>
  </w:style>
  <w:style w:type="character" w:styleId="HTMLCite">
    <w:name w:val="HTML Cite"/>
    <w:basedOn w:val="VarsaylanParagrafYazTipi"/>
    <w:uiPriority w:val="99"/>
    <w:semiHidden/>
    <w:unhideWhenUsed/>
    <w:rsid w:val="00466E97"/>
    <w:rPr>
      <w:i/>
      <w:iCs/>
    </w:rPr>
  </w:style>
  <w:style w:type="character" w:customStyle="1" w:styleId="reference-accessdate">
    <w:name w:val="reference-accessdate"/>
    <w:basedOn w:val="VarsaylanParagrafYazTipi"/>
    <w:rsid w:val="00466E97"/>
  </w:style>
  <w:style w:type="character" w:customStyle="1" w:styleId="nowrap">
    <w:name w:val="nowrap"/>
    <w:basedOn w:val="VarsaylanParagrafYazTipi"/>
    <w:rsid w:val="00466E97"/>
  </w:style>
  <w:style w:type="character" w:customStyle="1" w:styleId="cs1-format">
    <w:name w:val="cs1-format"/>
    <w:basedOn w:val="VarsaylanParagrafYazTipi"/>
    <w:rsid w:val="008F0D8D"/>
  </w:style>
  <w:style w:type="paragraph" w:styleId="ListeParagraf">
    <w:name w:val="List Paragraph"/>
    <w:basedOn w:val="Normal"/>
    <w:uiPriority w:val="34"/>
    <w:qFormat/>
    <w:rsid w:val="00C94877"/>
    <w:pPr>
      <w:ind w:left="720"/>
      <w:contextualSpacing/>
    </w:pPr>
  </w:style>
  <w:style w:type="character" w:styleId="zlenenKpr">
    <w:name w:val="FollowedHyperlink"/>
    <w:basedOn w:val="VarsaylanParagrafYazTipi"/>
    <w:uiPriority w:val="99"/>
    <w:semiHidden/>
    <w:unhideWhenUsed/>
    <w:rsid w:val="00F359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302">
      <w:bodyDiv w:val="1"/>
      <w:marLeft w:val="0"/>
      <w:marRight w:val="0"/>
      <w:marTop w:val="0"/>
      <w:marBottom w:val="0"/>
      <w:divBdr>
        <w:top w:val="none" w:sz="0" w:space="0" w:color="auto"/>
        <w:left w:val="none" w:sz="0" w:space="0" w:color="auto"/>
        <w:bottom w:val="none" w:sz="0" w:space="0" w:color="auto"/>
        <w:right w:val="none" w:sz="0" w:space="0" w:color="auto"/>
      </w:divBdr>
      <w:divsChild>
        <w:div w:id="1037125967">
          <w:marLeft w:val="0"/>
          <w:marRight w:val="0"/>
          <w:marTop w:val="0"/>
          <w:marBottom w:val="0"/>
          <w:divBdr>
            <w:top w:val="none" w:sz="0" w:space="0" w:color="auto"/>
            <w:left w:val="none" w:sz="0" w:space="0" w:color="auto"/>
            <w:bottom w:val="none" w:sz="0" w:space="0" w:color="auto"/>
            <w:right w:val="none" w:sz="0" w:space="0" w:color="auto"/>
          </w:divBdr>
          <w:divsChild>
            <w:div w:id="362483664">
              <w:marLeft w:val="0"/>
              <w:marRight w:val="0"/>
              <w:marTop w:val="0"/>
              <w:marBottom w:val="0"/>
              <w:divBdr>
                <w:top w:val="none" w:sz="0" w:space="0" w:color="auto"/>
                <w:left w:val="none" w:sz="0" w:space="0" w:color="auto"/>
                <w:bottom w:val="none" w:sz="0" w:space="0" w:color="auto"/>
                <w:right w:val="none" w:sz="0" w:space="0" w:color="auto"/>
              </w:divBdr>
              <w:divsChild>
                <w:div w:id="1665276463">
                  <w:marLeft w:val="0"/>
                  <w:marRight w:val="0"/>
                  <w:marTop w:val="0"/>
                  <w:marBottom w:val="0"/>
                  <w:divBdr>
                    <w:top w:val="none" w:sz="0" w:space="0" w:color="auto"/>
                    <w:left w:val="none" w:sz="0" w:space="0" w:color="auto"/>
                    <w:bottom w:val="none" w:sz="0" w:space="0" w:color="auto"/>
                    <w:right w:val="none" w:sz="0" w:space="0" w:color="auto"/>
                  </w:divBdr>
                  <w:divsChild>
                    <w:div w:id="119356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088">
      <w:bodyDiv w:val="1"/>
      <w:marLeft w:val="0"/>
      <w:marRight w:val="0"/>
      <w:marTop w:val="0"/>
      <w:marBottom w:val="0"/>
      <w:divBdr>
        <w:top w:val="none" w:sz="0" w:space="0" w:color="auto"/>
        <w:left w:val="none" w:sz="0" w:space="0" w:color="auto"/>
        <w:bottom w:val="none" w:sz="0" w:space="0" w:color="auto"/>
        <w:right w:val="none" w:sz="0" w:space="0" w:color="auto"/>
      </w:divBdr>
      <w:divsChild>
        <w:div w:id="1505586544">
          <w:marLeft w:val="0"/>
          <w:marRight w:val="0"/>
          <w:marTop w:val="0"/>
          <w:marBottom w:val="0"/>
          <w:divBdr>
            <w:top w:val="none" w:sz="0" w:space="0" w:color="auto"/>
            <w:left w:val="none" w:sz="0" w:space="0" w:color="auto"/>
            <w:bottom w:val="none" w:sz="0" w:space="0" w:color="auto"/>
            <w:right w:val="none" w:sz="0" w:space="0" w:color="auto"/>
          </w:divBdr>
          <w:divsChild>
            <w:div w:id="988704701">
              <w:marLeft w:val="0"/>
              <w:marRight w:val="0"/>
              <w:marTop w:val="0"/>
              <w:marBottom w:val="0"/>
              <w:divBdr>
                <w:top w:val="none" w:sz="0" w:space="0" w:color="auto"/>
                <w:left w:val="none" w:sz="0" w:space="0" w:color="auto"/>
                <w:bottom w:val="none" w:sz="0" w:space="0" w:color="auto"/>
                <w:right w:val="none" w:sz="0" w:space="0" w:color="auto"/>
              </w:divBdr>
              <w:divsChild>
                <w:div w:id="16818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687">
      <w:bodyDiv w:val="1"/>
      <w:marLeft w:val="0"/>
      <w:marRight w:val="0"/>
      <w:marTop w:val="0"/>
      <w:marBottom w:val="0"/>
      <w:divBdr>
        <w:top w:val="none" w:sz="0" w:space="0" w:color="auto"/>
        <w:left w:val="none" w:sz="0" w:space="0" w:color="auto"/>
        <w:bottom w:val="none" w:sz="0" w:space="0" w:color="auto"/>
        <w:right w:val="none" w:sz="0" w:space="0" w:color="auto"/>
      </w:divBdr>
    </w:div>
    <w:div w:id="21173585">
      <w:bodyDiv w:val="1"/>
      <w:marLeft w:val="0"/>
      <w:marRight w:val="0"/>
      <w:marTop w:val="0"/>
      <w:marBottom w:val="0"/>
      <w:divBdr>
        <w:top w:val="none" w:sz="0" w:space="0" w:color="auto"/>
        <w:left w:val="none" w:sz="0" w:space="0" w:color="auto"/>
        <w:bottom w:val="none" w:sz="0" w:space="0" w:color="auto"/>
        <w:right w:val="none" w:sz="0" w:space="0" w:color="auto"/>
      </w:divBdr>
    </w:div>
    <w:div w:id="45494511">
      <w:bodyDiv w:val="1"/>
      <w:marLeft w:val="0"/>
      <w:marRight w:val="0"/>
      <w:marTop w:val="0"/>
      <w:marBottom w:val="0"/>
      <w:divBdr>
        <w:top w:val="none" w:sz="0" w:space="0" w:color="auto"/>
        <w:left w:val="none" w:sz="0" w:space="0" w:color="auto"/>
        <w:bottom w:val="none" w:sz="0" w:space="0" w:color="auto"/>
        <w:right w:val="none" w:sz="0" w:space="0" w:color="auto"/>
      </w:divBdr>
    </w:div>
    <w:div w:id="49427798">
      <w:bodyDiv w:val="1"/>
      <w:marLeft w:val="0"/>
      <w:marRight w:val="0"/>
      <w:marTop w:val="0"/>
      <w:marBottom w:val="0"/>
      <w:divBdr>
        <w:top w:val="none" w:sz="0" w:space="0" w:color="auto"/>
        <w:left w:val="none" w:sz="0" w:space="0" w:color="auto"/>
        <w:bottom w:val="none" w:sz="0" w:space="0" w:color="auto"/>
        <w:right w:val="none" w:sz="0" w:space="0" w:color="auto"/>
      </w:divBdr>
    </w:div>
    <w:div w:id="49575970">
      <w:bodyDiv w:val="1"/>
      <w:marLeft w:val="0"/>
      <w:marRight w:val="0"/>
      <w:marTop w:val="0"/>
      <w:marBottom w:val="0"/>
      <w:divBdr>
        <w:top w:val="none" w:sz="0" w:space="0" w:color="auto"/>
        <w:left w:val="none" w:sz="0" w:space="0" w:color="auto"/>
        <w:bottom w:val="none" w:sz="0" w:space="0" w:color="auto"/>
        <w:right w:val="none" w:sz="0" w:space="0" w:color="auto"/>
      </w:divBdr>
      <w:divsChild>
        <w:div w:id="990400968">
          <w:marLeft w:val="0"/>
          <w:marRight w:val="0"/>
          <w:marTop w:val="0"/>
          <w:marBottom w:val="0"/>
          <w:divBdr>
            <w:top w:val="none" w:sz="0" w:space="0" w:color="auto"/>
            <w:left w:val="none" w:sz="0" w:space="0" w:color="auto"/>
            <w:bottom w:val="none" w:sz="0" w:space="0" w:color="auto"/>
            <w:right w:val="none" w:sz="0" w:space="0" w:color="auto"/>
          </w:divBdr>
          <w:divsChild>
            <w:div w:id="1468544389">
              <w:marLeft w:val="0"/>
              <w:marRight w:val="0"/>
              <w:marTop w:val="0"/>
              <w:marBottom w:val="0"/>
              <w:divBdr>
                <w:top w:val="none" w:sz="0" w:space="0" w:color="auto"/>
                <w:left w:val="none" w:sz="0" w:space="0" w:color="auto"/>
                <w:bottom w:val="none" w:sz="0" w:space="0" w:color="auto"/>
                <w:right w:val="none" w:sz="0" w:space="0" w:color="auto"/>
              </w:divBdr>
              <w:divsChild>
                <w:div w:id="687802289">
                  <w:marLeft w:val="0"/>
                  <w:marRight w:val="0"/>
                  <w:marTop w:val="0"/>
                  <w:marBottom w:val="0"/>
                  <w:divBdr>
                    <w:top w:val="none" w:sz="0" w:space="0" w:color="auto"/>
                    <w:left w:val="none" w:sz="0" w:space="0" w:color="auto"/>
                    <w:bottom w:val="none" w:sz="0" w:space="0" w:color="auto"/>
                    <w:right w:val="none" w:sz="0" w:space="0" w:color="auto"/>
                  </w:divBdr>
                  <w:divsChild>
                    <w:div w:id="1546529883">
                      <w:marLeft w:val="0"/>
                      <w:marRight w:val="0"/>
                      <w:marTop w:val="0"/>
                      <w:marBottom w:val="0"/>
                      <w:divBdr>
                        <w:top w:val="none" w:sz="0" w:space="0" w:color="auto"/>
                        <w:left w:val="none" w:sz="0" w:space="0" w:color="auto"/>
                        <w:bottom w:val="none" w:sz="0" w:space="0" w:color="auto"/>
                        <w:right w:val="none" w:sz="0" w:space="0" w:color="auto"/>
                      </w:divBdr>
                    </w:div>
                  </w:divsChild>
                </w:div>
                <w:div w:id="1978297427">
                  <w:marLeft w:val="0"/>
                  <w:marRight w:val="0"/>
                  <w:marTop w:val="0"/>
                  <w:marBottom w:val="0"/>
                  <w:divBdr>
                    <w:top w:val="none" w:sz="0" w:space="0" w:color="auto"/>
                    <w:left w:val="none" w:sz="0" w:space="0" w:color="auto"/>
                    <w:bottom w:val="none" w:sz="0" w:space="0" w:color="auto"/>
                    <w:right w:val="none" w:sz="0" w:space="0" w:color="auto"/>
                  </w:divBdr>
                  <w:divsChild>
                    <w:div w:id="1833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6213">
      <w:bodyDiv w:val="1"/>
      <w:marLeft w:val="0"/>
      <w:marRight w:val="0"/>
      <w:marTop w:val="0"/>
      <w:marBottom w:val="0"/>
      <w:divBdr>
        <w:top w:val="none" w:sz="0" w:space="0" w:color="auto"/>
        <w:left w:val="none" w:sz="0" w:space="0" w:color="auto"/>
        <w:bottom w:val="none" w:sz="0" w:space="0" w:color="auto"/>
        <w:right w:val="none" w:sz="0" w:space="0" w:color="auto"/>
      </w:divBdr>
    </w:div>
    <w:div w:id="108625214">
      <w:bodyDiv w:val="1"/>
      <w:marLeft w:val="0"/>
      <w:marRight w:val="0"/>
      <w:marTop w:val="0"/>
      <w:marBottom w:val="0"/>
      <w:divBdr>
        <w:top w:val="none" w:sz="0" w:space="0" w:color="auto"/>
        <w:left w:val="none" w:sz="0" w:space="0" w:color="auto"/>
        <w:bottom w:val="none" w:sz="0" w:space="0" w:color="auto"/>
        <w:right w:val="none" w:sz="0" w:space="0" w:color="auto"/>
      </w:divBdr>
    </w:div>
    <w:div w:id="146868872">
      <w:bodyDiv w:val="1"/>
      <w:marLeft w:val="0"/>
      <w:marRight w:val="0"/>
      <w:marTop w:val="0"/>
      <w:marBottom w:val="0"/>
      <w:divBdr>
        <w:top w:val="none" w:sz="0" w:space="0" w:color="auto"/>
        <w:left w:val="none" w:sz="0" w:space="0" w:color="auto"/>
        <w:bottom w:val="none" w:sz="0" w:space="0" w:color="auto"/>
        <w:right w:val="none" w:sz="0" w:space="0" w:color="auto"/>
      </w:divBdr>
      <w:divsChild>
        <w:div w:id="1095176694">
          <w:marLeft w:val="0"/>
          <w:marRight w:val="0"/>
          <w:marTop w:val="0"/>
          <w:marBottom w:val="0"/>
          <w:divBdr>
            <w:top w:val="none" w:sz="0" w:space="0" w:color="auto"/>
            <w:left w:val="none" w:sz="0" w:space="0" w:color="auto"/>
            <w:bottom w:val="none" w:sz="0" w:space="0" w:color="auto"/>
            <w:right w:val="none" w:sz="0" w:space="0" w:color="auto"/>
          </w:divBdr>
          <w:divsChild>
            <w:div w:id="1624382871">
              <w:marLeft w:val="0"/>
              <w:marRight w:val="0"/>
              <w:marTop w:val="0"/>
              <w:marBottom w:val="0"/>
              <w:divBdr>
                <w:top w:val="none" w:sz="0" w:space="0" w:color="auto"/>
                <w:left w:val="none" w:sz="0" w:space="0" w:color="auto"/>
                <w:bottom w:val="none" w:sz="0" w:space="0" w:color="auto"/>
                <w:right w:val="none" w:sz="0" w:space="0" w:color="auto"/>
              </w:divBdr>
              <w:divsChild>
                <w:div w:id="191315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6510">
      <w:bodyDiv w:val="1"/>
      <w:marLeft w:val="0"/>
      <w:marRight w:val="0"/>
      <w:marTop w:val="0"/>
      <w:marBottom w:val="0"/>
      <w:divBdr>
        <w:top w:val="none" w:sz="0" w:space="0" w:color="auto"/>
        <w:left w:val="none" w:sz="0" w:space="0" w:color="auto"/>
        <w:bottom w:val="none" w:sz="0" w:space="0" w:color="auto"/>
        <w:right w:val="none" w:sz="0" w:space="0" w:color="auto"/>
      </w:divBdr>
    </w:div>
    <w:div w:id="152064557">
      <w:bodyDiv w:val="1"/>
      <w:marLeft w:val="0"/>
      <w:marRight w:val="0"/>
      <w:marTop w:val="0"/>
      <w:marBottom w:val="0"/>
      <w:divBdr>
        <w:top w:val="none" w:sz="0" w:space="0" w:color="auto"/>
        <w:left w:val="none" w:sz="0" w:space="0" w:color="auto"/>
        <w:bottom w:val="none" w:sz="0" w:space="0" w:color="auto"/>
        <w:right w:val="none" w:sz="0" w:space="0" w:color="auto"/>
      </w:divBdr>
      <w:divsChild>
        <w:div w:id="486627698">
          <w:marLeft w:val="446"/>
          <w:marRight w:val="0"/>
          <w:marTop w:val="0"/>
          <w:marBottom w:val="0"/>
          <w:divBdr>
            <w:top w:val="none" w:sz="0" w:space="0" w:color="auto"/>
            <w:left w:val="none" w:sz="0" w:space="0" w:color="auto"/>
            <w:bottom w:val="none" w:sz="0" w:space="0" w:color="auto"/>
            <w:right w:val="none" w:sz="0" w:space="0" w:color="auto"/>
          </w:divBdr>
        </w:div>
      </w:divsChild>
    </w:div>
    <w:div w:id="207189724">
      <w:bodyDiv w:val="1"/>
      <w:marLeft w:val="0"/>
      <w:marRight w:val="0"/>
      <w:marTop w:val="0"/>
      <w:marBottom w:val="0"/>
      <w:divBdr>
        <w:top w:val="none" w:sz="0" w:space="0" w:color="auto"/>
        <w:left w:val="none" w:sz="0" w:space="0" w:color="auto"/>
        <w:bottom w:val="none" w:sz="0" w:space="0" w:color="auto"/>
        <w:right w:val="none" w:sz="0" w:space="0" w:color="auto"/>
      </w:divBdr>
    </w:div>
    <w:div w:id="210195162">
      <w:bodyDiv w:val="1"/>
      <w:marLeft w:val="0"/>
      <w:marRight w:val="0"/>
      <w:marTop w:val="0"/>
      <w:marBottom w:val="0"/>
      <w:divBdr>
        <w:top w:val="none" w:sz="0" w:space="0" w:color="auto"/>
        <w:left w:val="none" w:sz="0" w:space="0" w:color="auto"/>
        <w:bottom w:val="none" w:sz="0" w:space="0" w:color="auto"/>
        <w:right w:val="none" w:sz="0" w:space="0" w:color="auto"/>
      </w:divBdr>
    </w:div>
    <w:div w:id="212158803">
      <w:bodyDiv w:val="1"/>
      <w:marLeft w:val="0"/>
      <w:marRight w:val="0"/>
      <w:marTop w:val="0"/>
      <w:marBottom w:val="0"/>
      <w:divBdr>
        <w:top w:val="none" w:sz="0" w:space="0" w:color="auto"/>
        <w:left w:val="none" w:sz="0" w:space="0" w:color="auto"/>
        <w:bottom w:val="none" w:sz="0" w:space="0" w:color="auto"/>
        <w:right w:val="none" w:sz="0" w:space="0" w:color="auto"/>
      </w:divBdr>
    </w:div>
    <w:div w:id="213927364">
      <w:bodyDiv w:val="1"/>
      <w:marLeft w:val="0"/>
      <w:marRight w:val="0"/>
      <w:marTop w:val="0"/>
      <w:marBottom w:val="0"/>
      <w:divBdr>
        <w:top w:val="none" w:sz="0" w:space="0" w:color="auto"/>
        <w:left w:val="none" w:sz="0" w:space="0" w:color="auto"/>
        <w:bottom w:val="none" w:sz="0" w:space="0" w:color="auto"/>
        <w:right w:val="none" w:sz="0" w:space="0" w:color="auto"/>
      </w:divBdr>
    </w:div>
    <w:div w:id="219903917">
      <w:bodyDiv w:val="1"/>
      <w:marLeft w:val="0"/>
      <w:marRight w:val="0"/>
      <w:marTop w:val="0"/>
      <w:marBottom w:val="0"/>
      <w:divBdr>
        <w:top w:val="none" w:sz="0" w:space="0" w:color="auto"/>
        <w:left w:val="none" w:sz="0" w:space="0" w:color="auto"/>
        <w:bottom w:val="none" w:sz="0" w:space="0" w:color="auto"/>
        <w:right w:val="none" w:sz="0" w:space="0" w:color="auto"/>
      </w:divBdr>
      <w:divsChild>
        <w:div w:id="1180238094">
          <w:marLeft w:val="0"/>
          <w:marRight w:val="0"/>
          <w:marTop w:val="0"/>
          <w:marBottom w:val="0"/>
          <w:divBdr>
            <w:top w:val="none" w:sz="0" w:space="0" w:color="auto"/>
            <w:left w:val="none" w:sz="0" w:space="0" w:color="auto"/>
            <w:bottom w:val="none" w:sz="0" w:space="0" w:color="auto"/>
            <w:right w:val="none" w:sz="0" w:space="0" w:color="auto"/>
          </w:divBdr>
        </w:div>
        <w:div w:id="1914192240">
          <w:marLeft w:val="0"/>
          <w:marRight w:val="0"/>
          <w:marTop w:val="0"/>
          <w:marBottom w:val="0"/>
          <w:divBdr>
            <w:top w:val="none" w:sz="0" w:space="0" w:color="auto"/>
            <w:left w:val="none" w:sz="0" w:space="0" w:color="auto"/>
            <w:bottom w:val="none" w:sz="0" w:space="0" w:color="auto"/>
            <w:right w:val="none" w:sz="0" w:space="0" w:color="auto"/>
          </w:divBdr>
        </w:div>
        <w:div w:id="88308689">
          <w:marLeft w:val="0"/>
          <w:marRight w:val="0"/>
          <w:marTop w:val="0"/>
          <w:marBottom w:val="0"/>
          <w:divBdr>
            <w:top w:val="none" w:sz="0" w:space="0" w:color="auto"/>
            <w:left w:val="none" w:sz="0" w:space="0" w:color="auto"/>
            <w:bottom w:val="none" w:sz="0" w:space="0" w:color="auto"/>
            <w:right w:val="none" w:sz="0" w:space="0" w:color="auto"/>
          </w:divBdr>
        </w:div>
        <w:div w:id="898052406">
          <w:marLeft w:val="0"/>
          <w:marRight w:val="0"/>
          <w:marTop w:val="0"/>
          <w:marBottom w:val="0"/>
          <w:divBdr>
            <w:top w:val="none" w:sz="0" w:space="0" w:color="auto"/>
            <w:left w:val="none" w:sz="0" w:space="0" w:color="auto"/>
            <w:bottom w:val="none" w:sz="0" w:space="0" w:color="auto"/>
            <w:right w:val="none" w:sz="0" w:space="0" w:color="auto"/>
          </w:divBdr>
        </w:div>
        <w:div w:id="1789667504">
          <w:marLeft w:val="0"/>
          <w:marRight w:val="0"/>
          <w:marTop w:val="0"/>
          <w:marBottom w:val="0"/>
          <w:divBdr>
            <w:top w:val="none" w:sz="0" w:space="0" w:color="auto"/>
            <w:left w:val="none" w:sz="0" w:space="0" w:color="auto"/>
            <w:bottom w:val="none" w:sz="0" w:space="0" w:color="auto"/>
            <w:right w:val="none" w:sz="0" w:space="0" w:color="auto"/>
          </w:divBdr>
        </w:div>
        <w:div w:id="1941134247">
          <w:marLeft w:val="0"/>
          <w:marRight w:val="0"/>
          <w:marTop w:val="0"/>
          <w:marBottom w:val="0"/>
          <w:divBdr>
            <w:top w:val="none" w:sz="0" w:space="0" w:color="auto"/>
            <w:left w:val="none" w:sz="0" w:space="0" w:color="auto"/>
            <w:bottom w:val="none" w:sz="0" w:space="0" w:color="auto"/>
            <w:right w:val="none" w:sz="0" w:space="0" w:color="auto"/>
          </w:divBdr>
        </w:div>
        <w:div w:id="848256076">
          <w:marLeft w:val="0"/>
          <w:marRight w:val="0"/>
          <w:marTop w:val="0"/>
          <w:marBottom w:val="0"/>
          <w:divBdr>
            <w:top w:val="none" w:sz="0" w:space="0" w:color="auto"/>
            <w:left w:val="none" w:sz="0" w:space="0" w:color="auto"/>
            <w:bottom w:val="none" w:sz="0" w:space="0" w:color="auto"/>
            <w:right w:val="none" w:sz="0" w:space="0" w:color="auto"/>
          </w:divBdr>
        </w:div>
        <w:div w:id="1828741260">
          <w:marLeft w:val="0"/>
          <w:marRight w:val="0"/>
          <w:marTop w:val="0"/>
          <w:marBottom w:val="0"/>
          <w:divBdr>
            <w:top w:val="none" w:sz="0" w:space="0" w:color="auto"/>
            <w:left w:val="none" w:sz="0" w:space="0" w:color="auto"/>
            <w:bottom w:val="none" w:sz="0" w:space="0" w:color="auto"/>
            <w:right w:val="none" w:sz="0" w:space="0" w:color="auto"/>
          </w:divBdr>
        </w:div>
        <w:div w:id="306781004">
          <w:marLeft w:val="0"/>
          <w:marRight w:val="0"/>
          <w:marTop w:val="0"/>
          <w:marBottom w:val="0"/>
          <w:divBdr>
            <w:top w:val="none" w:sz="0" w:space="0" w:color="auto"/>
            <w:left w:val="none" w:sz="0" w:space="0" w:color="auto"/>
            <w:bottom w:val="none" w:sz="0" w:space="0" w:color="auto"/>
            <w:right w:val="none" w:sz="0" w:space="0" w:color="auto"/>
          </w:divBdr>
        </w:div>
        <w:div w:id="804350202">
          <w:marLeft w:val="0"/>
          <w:marRight w:val="0"/>
          <w:marTop w:val="0"/>
          <w:marBottom w:val="0"/>
          <w:divBdr>
            <w:top w:val="none" w:sz="0" w:space="0" w:color="auto"/>
            <w:left w:val="none" w:sz="0" w:space="0" w:color="auto"/>
            <w:bottom w:val="none" w:sz="0" w:space="0" w:color="auto"/>
            <w:right w:val="none" w:sz="0" w:space="0" w:color="auto"/>
          </w:divBdr>
        </w:div>
        <w:div w:id="1452166358">
          <w:marLeft w:val="0"/>
          <w:marRight w:val="0"/>
          <w:marTop w:val="0"/>
          <w:marBottom w:val="0"/>
          <w:divBdr>
            <w:top w:val="none" w:sz="0" w:space="0" w:color="auto"/>
            <w:left w:val="none" w:sz="0" w:space="0" w:color="auto"/>
            <w:bottom w:val="none" w:sz="0" w:space="0" w:color="auto"/>
            <w:right w:val="none" w:sz="0" w:space="0" w:color="auto"/>
          </w:divBdr>
        </w:div>
        <w:div w:id="1217618401">
          <w:marLeft w:val="0"/>
          <w:marRight w:val="0"/>
          <w:marTop w:val="0"/>
          <w:marBottom w:val="0"/>
          <w:divBdr>
            <w:top w:val="none" w:sz="0" w:space="0" w:color="auto"/>
            <w:left w:val="none" w:sz="0" w:space="0" w:color="auto"/>
            <w:bottom w:val="none" w:sz="0" w:space="0" w:color="auto"/>
            <w:right w:val="none" w:sz="0" w:space="0" w:color="auto"/>
          </w:divBdr>
        </w:div>
        <w:div w:id="242179367">
          <w:marLeft w:val="0"/>
          <w:marRight w:val="0"/>
          <w:marTop w:val="0"/>
          <w:marBottom w:val="0"/>
          <w:divBdr>
            <w:top w:val="none" w:sz="0" w:space="0" w:color="auto"/>
            <w:left w:val="none" w:sz="0" w:space="0" w:color="auto"/>
            <w:bottom w:val="none" w:sz="0" w:space="0" w:color="auto"/>
            <w:right w:val="none" w:sz="0" w:space="0" w:color="auto"/>
          </w:divBdr>
        </w:div>
        <w:div w:id="1392079073">
          <w:marLeft w:val="0"/>
          <w:marRight w:val="0"/>
          <w:marTop w:val="0"/>
          <w:marBottom w:val="0"/>
          <w:divBdr>
            <w:top w:val="none" w:sz="0" w:space="0" w:color="auto"/>
            <w:left w:val="none" w:sz="0" w:space="0" w:color="auto"/>
            <w:bottom w:val="none" w:sz="0" w:space="0" w:color="auto"/>
            <w:right w:val="none" w:sz="0" w:space="0" w:color="auto"/>
          </w:divBdr>
        </w:div>
      </w:divsChild>
    </w:div>
    <w:div w:id="224726823">
      <w:bodyDiv w:val="1"/>
      <w:marLeft w:val="0"/>
      <w:marRight w:val="0"/>
      <w:marTop w:val="0"/>
      <w:marBottom w:val="0"/>
      <w:divBdr>
        <w:top w:val="none" w:sz="0" w:space="0" w:color="auto"/>
        <w:left w:val="none" w:sz="0" w:space="0" w:color="auto"/>
        <w:bottom w:val="none" w:sz="0" w:space="0" w:color="auto"/>
        <w:right w:val="none" w:sz="0" w:space="0" w:color="auto"/>
      </w:divBdr>
    </w:div>
    <w:div w:id="245191521">
      <w:bodyDiv w:val="1"/>
      <w:marLeft w:val="0"/>
      <w:marRight w:val="0"/>
      <w:marTop w:val="0"/>
      <w:marBottom w:val="0"/>
      <w:divBdr>
        <w:top w:val="none" w:sz="0" w:space="0" w:color="auto"/>
        <w:left w:val="none" w:sz="0" w:space="0" w:color="auto"/>
        <w:bottom w:val="none" w:sz="0" w:space="0" w:color="auto"/>
        <w:right w:val="none" w:sz="0" w:space="0" w:color="auto"/>
      </w:divBdr>
    </w:div>
    <w:div w:id="251210205">
      <w:bodyDiv w:val="1"/>
      <w:marLeft w:val="0"/>
      <w:marRight w:val="0"/>
      <w:marTop w:val="0"/>
      <w:marBottom w:val="0"/>
      <w:divBdr>
        <w:top w:val="none" w:sz="0" w:space="0" w:color="auto"/>
        <w:left w:val="none" w:sz="0" w:space="0" w:color="auto"/>
        <w:bottom w:val="none" w:sz="0" w:space="0" w:color="auto"/>
        <w:right w:val="none" w:sz="0" w:space="0" w:color="auto"/>
      </w:divBdr>
    </w:div>
    <w:div w:id="257716423">
      <w:bodyDiv w:val="1"/>
      <w:marLeft w:val="0"/>
      <w:marRight w:val="0"/>
      <w:marTop w:val="0"/>
      <w:marBottom w:val="0"/>
      <w:divBdr>
        <w:top w:val="none" w:sz="0" w:space="0" w:color="auto"/>
        <w:left w:val="none" w:sz="0" w:space="0" w:color="auto"/>
        <w:bottom w:val="none" w:sz="0" w:space="0" w:color="auto"/>
        <w:right w:val="none" w:sz="0" w:space="0" w:color="auto"/>
      </w:divBdr>
    </w:div>
    <w:div w:id="260527713">
      <w:bodyDiv w:val="1"/>
      <w:marLeft w:val="0"/>
      <w:marRight w:val="0"/>
      <w:marTop w:val="0"/>
      <w:marBottom w:val="0"/>
      <w:divBdr>
        <w:top w:val="none" w:sz="0" w:space="0" w:color="auto"/>
        <w:left w:val="none" w:sz="0" w:space="0" w:color="auto"/>
        <w:bottom w:val="none" w:sz="0" w:space="0" w:color="auto"/>
        <w:right w:val="none" w:sz="0" w:space="0" w:color="auto"/>
      </w:divBdr>
      <w:divsChild>
        <w:div w:id="1448430981">
          <w:marLeft w:val="0"/>
          <w:marRight w:val="0"/>
          <w:marTop w:val="0"/>
          <w:marBottom w:val="0"/>
          <w:divBdr>
            <w:top w:val="none" w:sz="0" w:space="0" w:color="auto"/>
            <w:left w:val="none" w:sz="0" w:space="0" w:color="auto"/>
            <w:bottom w:val="none" w:sz="0" w:space="0" w:color="auto"/>
            <w:right w:val="none" w:sz="0" w:space="0" w:color="auto"/>
          </w:divBdr>
          <w:divsChild>
            <w:div w:id="763495209">
              <w:marLeft w:val="0"/>
              <w:marRight w:val="0"/>
              <w:marTop w:val="0"/>
              <w:marBottom w:val="0"/>
              <w:divBdr>
                <w:top w:val="none" w:sz="0" w:space="0" w:color="auto"/>
                <w:left w:val="none" w:sz="0" w:space="0" w:color="auto"/>
                <w:bottom w:val="none" w:sz="0" w:space="0" w:color="auto"/>
                <w:right w:val="none" w:sz="0" w:space="0" w:color="auto"/>
              </w:divBdr>
              <w:divsChild>
                <w:div w:id="3770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4297">
      <w:bodyDiv w:val="1"/>
      <w:marLeft w:val="0"/>
      <w:marRight w:val="0"/>
      <w:marTop w:val="0"/>
      <w:marBottom w:val="0"/>
      <w:divBdr>
        <w:top w:val="none" w:sz="0" w:space="0" w:color="auto"/>
        <w:left w:val="none" w:sz="0" w:space="0" w:color="auto"/>
        <w:bottom w:val="none" w:sz="0" w:space="0" w:color="auto"/>
        <w:right w:val="none" w:sz="0" w:space="0" w:color="auto"/>
      </w:divBdr>
    </w:div>
    <w:div w:id="283853218">
      <w:bodyDiv w:val="1"/>
      <w:marLeft w:val="0"/>
      <w:marRight w:val="0"/>
      <w:marTop w:val="0"/>
      <w:marBottom w:val="0"/>
      <w:divBdr>
        <w:top w:val="none" w:sz="0" w:space="0" w:color="auto"/>
        <w:left w:val="none" w:sz="0" w:space="0" w:color="auto"/>
        <w:bottom w:val="none" w:sz="0" w:space="0" w:color="auto"/>
        <w:right w:val="none" w:sz="0" w:space="0" w:color="auto"/>
      </w:divBdr>
    </w:div>
    <w:div w:id="285082241">
      <w:bodyDiv w:val="1"/>
      <w:marLeft w:val="0"/>
      <w:marRight w:val="0"/>
      <w:marTop w:val="0"/>
      <w:marBottom w:val="0"/>
      <w:divBdr>
        <w:top w:val="none" w:sz="0" w:space="0" w:color="auto"/>
        <w:left w:val="none" w:sz="0" w:space="0" w:color="auto"/>
        <w:bottom w:val="none" w:sz="0" w:space="0" w:color="auto"/>
        <w:right w:val="none" w:sz="0" w:space="0" w:color="auto"/>
      </w:divBdr>
    </w:div>
    <w:div w:id="304966525">
      <w:bodyDiv w:val="1"/>
      <w:marLeft w:val="0"/>
      <w:marRight w:val="0"/>
      <w:marTop w:val="0"/>
      <w:marBottom w:val="0"/>
      <w:divBdr>
        <w:top w:val="none" w:sz="0" w:space="0" w:color="auto"/>
        <w:left w:val="none" w:sz="0" w:space="0" w:color="auto"/>
        <w:bottom w:val="none" w:sz="0" w:space="0" w:color="auto"/>
        <w:right w:val="none" w:sz="0" w:space="0" w:color="auto"/>
      </w:divBdr>
      <w:divsChild>
        <w:div w:id="620301530">
          <w:marLeft w:val="0"/>
          <w:marRight w:val="0"/>
          <w:marTop w:val="0"/>
          <w:marBottom w:val="0"/>
          <w:divBdr>
            <w:top w:val="none" w:sz="0" w:space="0" w:color="auto"/>
            <w:left w:val="none" w:sz="0" w:space="0" w:color="auto"/>
            <w:bottom w:val="none" w:sz="0" w:space="0" w:color="auto"/>
            <w:right w:val="none" w:sz="0" w:space="0" w:color="auto"/>
          </w:divBdr>
          <w:divsChild>
            <w:div w:id="1304582561">
              <w:marLeft w:val="0"/>
              <w:marRight w:val="0"/>
              <w:marTop w:val="0"/>
              <w:marBottom w:val="0"/>
              <w:divBdr>
                <w:top w:val="none" w:sz="0" w:space="0" w:color="auto"/>
                <w:left w:val="none" w:sz="0" w:space="0" w:color="auto"/>
                <w:bottom w:val="none" w:sz="0" w:space="0" w:color="auto"/>
                <w:right w:val="none" w:sz="0" w:space="0" w:color="auto"/>
              </w:divBdr>
              <w:divsChild>
                <w:div w:id="4457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4023">
      <w:bodyDiv w:val="1"/>
      <w:marLeft w:val="0"/>
      <w:marRight w:val="0"/>
      <w:marTop w:val="0"/>
      <w:marBottom w:val="0"/>
      <w:divBdr>
        <w:top w:val="none" w:sz="0" w:space="0" w:color="auto"/>
        <w:left w:val="none" w:sz="0" w:space="0" w:color="auto"/>
        <w:bottom w:val="none" w:sz="0" w:space="0" w:color="auto"/>
        <w:right w:val="none" w:sz="0" w:space="0" w:color="auto"/>
      </w:divBdr>
    </w:div>
    <w:div w:id="349717755">
      <w:bodyDiv w:val="1"/>
      <w:marLeft w:val="0"/>
      <w:marRight w:val="0"/>
      <w:marTop w:val="0"/>
      <w:marBottom w:val="0"/>
      <w:divBdr>
        <w:top w:val="none" w:sz="0" w:space="0" w:color="auto"/>
        <w:left w:val="none" w:sz="0" w:space="0" w:color="auto"/>
        <w:bottom w:val="none" w:sz="0" w:space="0" w:color="auto"/>
        <w:right w:val="none" w:sz="0" w:space="0" w:color="auto"/>
      </w:divBdr>
    </w:div>
    <w:div w:id="371613023">
      <w:bodyDiv w:val="1"/>
      <w:marLeft w:val="0"/>
      <w:marRight w:val="0"/>
      <w:marTop w:val="0"/>
      <w:marBottom w:val="0"/>
      <w:divBdr>
        <w:top w:val="none" w:sz="0" w:space="0" w:color="auto"/>
        <w:left w:val="none" w:sz="0" w:space="0" w:color="auto"/>
        <w:bottom w:val="none" w:sz="0" w:space="0" w:color="auto"/>
        <w:right w:val="none" w:sz="0" w:space="0" w:color="auto"/>
      </w:divBdr>
      <w:divsChild>
        <w:div w:id="1442413043">
          <w:marLeft w:val="0"/>
          <w:marRight w:val="0"/>
          <w:marTop w:val="0"/>
          <w:marBottom w:val="0"/>
          <w:divBdr>
            <w:top w:val="none" w:sz="0" w:space="0" w:color="auto"/>
            <w:left w:val="none" w:sz="0" w:space="0" w:color="auto"/>
            <w:bottom w:val="none" w:sz="0" w:space="0" w:color="auto"/>
            <w:right w:val="none" w:sz="0" w:space="0" w:color="auto"/>
          </w:divBdr>
          <w:divsChild>
            <w:div w:id="1133253415">
              <w:marLeft w:val="0"/>
              <w:marRight w:val="0"/>
              <w:marTop w:val="0"/>
              <w:marBottom w:val="0"/>
              <w:divBdr>
                <w:top w:val="none" w:sz="0" w:space="0" w:color="auto"/>
                <w:left w:val="none" w:sz="0" w:space="0" w:color="auto"/>
                <w:bottom w:val="none" w:sz="0" w:space="0" w:color="auto"/>
                <w:right w:val="none" w:sz="0" w:space="0" w:color="auto"/>
              </w:divBdr>
              <w:divsChild>
                <w:div w:id="3864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9645">
      <w:bodyDiv w:val="1"/>
      <w:marLeft w:val="0"/>
      <w:marRight w:val="0"/>
      <w:marTop w:val="0"/>
      <w:marBottom w:val="0"/>
      <w:divBdr>
        <w:top w:val="none" w:sz="0" w:space="0" w:color="auto"/>
        <w:left w:val="none" w:sz="0" w:space="0" w:color="auto"/>
        <w:bottom w:val="none" w:sz="0" w:space="0" w:color="auto"/>
        <w:right w:val="none" w:sz="0" w:space="0" w:color="auto"/>
      </w:divBdr>
    </w:div>
    <w:div w:id="382868054">
      <w:bodyDiv w:val="1"/>
      <w:marLeft w:val="0"/>
      <w:marRight w:val="0"/>
      <w:marTop w:val="0"/>
      <w:marBottom w:val="0"/>
      <w:divBdr>
        <w:top w:val="none" w:sz="0" w:space="0" w:color="auto"/>
        <w:left w:val="none" w:sz="0" w:space="0" w:color="auto"/>
        <w:bottom w:val="none" w:sz="0" w:space="0" w:color="auto"/>
        <w:right w:val="none" w:sz="0" w:space="0" w:color="auto"/>
      </w:divBdr>
    </w:div>
    <w:div w:id="398864064">
      <w:bodyDiv w:val="1"/>
      <w:marLeft w:val="0"/>
      <w:marRight w:val="0"/>
      <w:marTop w:val="0"/>
      <w:marBottom w:val="0"/>
      <w:divBdr>
        <w:top w:val="none" w:sz="0" w:space="0" w:color="auto"/>
        <w:left w:val="none" w:sz="0" w:space="0" w:color="auto"/>
        <w:bottom w:val="none" w:sz="0" w:space="0" w:color="auto"/>
        <w:right w:val="none" w:sz="0" w:space="0" w:color="auto"/>
      </w:divBdr>
      <w:divsChild>
        <w:div w:id="370425257">
          <w:marLeft w:val="0"/>
          <w:marRight w:val="0"/>
          <w:marTop w:val="0"/>
          <w:marBottom w:val="0"/>
          <w:divBdr>
            <w:top w:val="none" w:sz="0" w:space="0" w:color="auto"/>
            <w:left w:val="none" w:sz="0" w:space="0" w:color="auto"/>
            <w:bottom w:val="none" w:sz="0" w:space="0" w:color="auto"/>
            <w:right w:val="none" w:sz="0" w:space="0" w:color="auto"/>
          </w:divBdr>
          <w:divsChild>
            <w:div w:id="977300054">
              <w:marLeft w:val="0"/>
              <w:marRight w:val="0"/>
              <w:marTop w:val="0"/>
              <w:marBottom w:val="0"/>
              <w:divBdr>
                <w:top w:val="none" w:sz="0" w:space="0" w:color="auto"/>
                <w:left w:val="none" w:sz="0" w:space="0" w:color="auto"/>
                <w:bottom w:val="none" w:sz="0" w:space="0" w:color="auto"/>
                <w:right w:val="none" w:sz="0" w:space="0" w:color="auto"/>
              </w:divBdr>
              <w:divsChild>
                <w:div w:id="1384134514">
                  <w:marLeft w:val="0"/>
                  <w:marRight w:val="0"/>
                  <w:marTop w:val="0"/>
                  <w:marBottom w:val="0"/>
                  <w:divBdr>
                    <w:top w:val="none" w:sz="0" w:space="0" w:color="auto"/>
                    <w:left w:val="none" w:sz="0" w:space="0" w:color="auto"/>
                    <w:bottom w:val="none" w:sz="0" w:space="0" w:color="auto"/>
                    <w:right w:val="none" w:sz="0" w:space="0" w:color="auto"/>
                  </w:divBdr>
                </w:div>
              </w:divsChild>
            </w:div>
            <w:div w:id="1330448196">
              <w:marLeft w:val="0"/>
              <w:marRight w:val="0"/>
              <w:marTop w:val="0"/>
              <w:marBottom w:val="0"/>
              <w:divBdr>
                <w:top w:val="none" w:sz="0" w:space="0" w:color="auto"/>
                <w:left w:val="none" w:sz="0" w:space="0" w:color="auto"/>
                <w:bottom w:val="none" w:sz="0" w:space="0" w:color="auto"/>
                <w:right w:val="none" w:sz="0" w:space="0" w:color="auto"/>
              </w:divBdr>
              <w:divsChild>
                <w:div w:id="2077899302">
                  <w:marLeft w:val="0"/>
                  <w:marRight w:val="0"/>
                  <w:marTop w:val="0"/>
                  <w:marBottom w:val="0"/>
                  <w:divBdr>
                    <w:top w:val="none" w:sz="0" w:space="0" w:color="auto"/>
                    <w:left w:val="none" w:sz="0" w:space="0" w:color="auto"/>
                    <w:bottom w:val="none" w:sz="0" w:space="0" w:color="auto"/>
                    <w:right w:val="none" w:sz="0" w:space="0" w:color="auto"/>
                  </w:divBdr>
                </w:div>
              </w:divsChild>
            </w:div>
            <w:div w:id="1726101602">
              <w:marLeft w:val="0"/>
              <w:marRight w:val="0"/>
              <w:marTop w:val="0"/>
              <w:marBottom w:val="0"/>
              <w:divBdr>
                <w:top w:val="none" w:sz="0" w:space="0" w:color="auto"/>
                <w:left w:val="none" w:sz="0" w:space="0" w:color="auto"/>
                <w:bottom w:val="none" w:sz="0" w:space="0" w:color="auto"/>
                <w:right w:val="none" w:sz="0" w:space="0" w:color="auto"/>
              </w:divBdr>
              <w:divsChild>
                <w:div w:id="1230726594">
                  <w:marLeft w:val="0"/>
                  <w:marRight w:val="0"/>
                  <w:marTop w:val="0"/>
                  <w:marBottom w:val="0"/>
                  <w:divBdr>
                    <w:top w:val="none" w:sz="0" w:space="0" w:color="auto"/>
                    <w:left w:val="none" w:sz="0" w:space="0" w:color="auto"/>
                    <w:bottom w:val="none" w:sz="0" w:space="0" w:color="auto"/>
                    <w:right w:val="none" w:sz="0" w:space="0" w:color="auto"/>
                  </w:divBdr>
                </w:div>
              </w:divsChild>
            </w:div>
            <w:div w:id="1761759488">
              <w:marLeft w:val="0"/>
              <w:marRight w:val="0"/>
              <w:marTop w:val="0"/>
              <w:marBottom w:val="0"/>
              <w:divBdr>
                <w:top w:val="none" w:sz="0" w:space="0" w:color="auto"/>
                <w:left w:val="none" w:sz="0" w:space="0" w:color="auto"/>
                <w:bottom w:val="none" w:sz="0" w:space="0" w:color="auto"/>
                <w:right w:val="none" w:sz="0" w:space="0" w:color="auto"/>
              </w:divBdr>
              <w:divsChild>
                <w:div w:id="738329678">
                  <w:marLeft w:val="0"/>
                  <w:marRight w:val="0"/>
                  <w:marTop w:val="0"/>
                  <w:marBottom w:val="0"/>
                  <w:divBdr>
                    <w:top w:val="none" w:sz="0" w:space="0" w:color="auto"/>
                    <w:left w:val="none" w:sz="0" w:space="0" w:color="auto"/>
                    <w:bottom w:val="none" w:sz="0" w:space="0" w:color="auto"/>
                    <w:right w:val="none" w:sz="0" w:space="0" w:color="auto"/>
                  </w:divBdr>
                </w:div>
                <w:div w:id="9930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7693">
      <w:bodyDiv w:val="1"/>
      <w:marLeft w:val="0"/>
      <w:marRight w:val="0"/>
      <w:marTop w:val="0"/>
      <w:marBottom w:val="0"/>
      <w:divBdr>
        <w:top w:val="none" w:sz="0" w:space="0" w:color="auto"/>
        <w:left w:val="none" w:sz="0" w:space="0" w:color="auto"/>
        <w:bottom w:val="none" w:sz="0" w:space="0" w:color="auto"/>
        <w:right w:val="none" w:sz="0" w:space="0" w:color="auto"/>
      </w:divBdr>
      <w:divsChild>
        <w:div w:id="743650462">
          <w:marLeft w:val="0"/>
          <w:marRight w:val="0"/>
          <w:marTop w:val="0"/>
          <w:marBottom w:val="0"/>
          <w:divBdr>
            <w:top w:val="none" w:sz="0" w:space="0" w:color="auto"/>
            <w:left w:val="none" w:sz="0" w:space="0" w:color="auto"/>
            <w:bottom w:val="none" w:sz="0" w:space="0" w:color="auto"/>
            <w:right w:val="none" w:sz="0" w:space="0" w:color="auto"/>
          </w:divBdr>
          <w:divsChild>
            <w:div w:id="544758618">
              <w:marLeft w:val="0"/>
              <w:marRight w:val="0"/>
              <w:marTop w:val="0"/>
              <w:marBottom w:val="0"/>
              <w:divBdr>
                <w:top w:val="none" w:sz="0" w:space="0" w:color="auto"/>
                <w:left w:val="none" w:sz="0" w:space="0" w:color="auto"/>
                <w:bottom w:val="none" w:sz="0" w:space="0" w:color="auto"/>
                <w:right w:val="none" w:sz="0" w:space="0" w:color="auto"/>
              </w:divBdr>
              <w:divsChild>
                <w:div w:id="8082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5244">
      <w:bodyDiv w:val="1"/>
      <w:marLeft w:val="0"/>
      <w:marRight w:val="0"/>
      <w:marTop w:val="0"/>
      <w:marBottom w:val="0"/>
      <w:divBdr>
        <w:top w:val="none" w:sz="0" w:space="0" w:color="auto"/>
        <w:left w:val="none" w:sz="0" w:space="0" w:color="auto"/>
        <w:bottom w:val="none" w:sz="0" w:space="0" w:color="auto"/>
        <w:right w:val="none" w:sz="0" w:space="0" w:color="auto"/>
      </w:divBdr>
    </w:div>
    <w:div w:id="425348030">
      <w:bodyDiv w:val="1"/>
      <w:marLeft w:val="0"/>
      <w:marRight w:val="0"/>
      <w:marTop w:val="0"/>
      <w:marBottom w:val="0"/>
      <w:divBdr>
        <w:top w:val="none" w:sz="0" w:space="0" w:color="auto"/>
        <w:left w:val="none" w:sz="0" w:space="0" w:color="auto"/>
        <w:bottom w:val="none" w:sz="0" w:space="0" w:color="auto"/>
        <w:right w:val="none" w:sz="0" w:space="0" w:color="auto"/>
      </w:divBdr>
    </w:div>
    <w:div w:id="446433971">
      <w:bodyDiv w:val="1"/>
      <w:marLeft w:val="0"/>
      <w:marRight w:val="0"/>
      <w:marTop w:val="0"/>
      <w:marBottom w:val="0"/>
      <w:divBdr>
        <w:top w:val="none" w:sz="0" w:space="0" w:color="auto"/>
        <w:left w:val="none" w:sz="0" w:space="0" w:color="auto"/>
        <w:bottom w:val="none" w:sz="0" w:space="0" w:color="auto"/>
        <w:right w:val="none" w:sz="0" w:space="0" w:color="auto"/>
      </w:divBdr>
    </w:div>
    <w:div w:id="452940265">
      <w:bodyDiv w:val="1"/>
      <w:marLeft w:val="0"/>
      <w:marRight w:val="0"/>
      <w:marTop w:val="0"/>
      <w:marBottom w:val="0"/>
      <w:divBdr>
        <w:top w:val="none" w:sz="0" w:space="0" w:color="auto"/>
        <w:left w:val="none" w:sz="0" w:space="0" w:color="auto"/>
        <w:bottom w:val="none" w:sz="0" w:space="0" w:color="auto"/>
        <w:right w:val="none" w:sz="0" w:space="0" w:color="auto"/>
      </w:divBdr>
    </w:div>
    <w:div w:id="468325712">
      <w:bodyDiv w:val="1"/>
      <w:marLeft w:val="0"/>
      <w:marRight w:val="0"/>
      <w:marTop w:val="0"/>
      <w:marBottom w:val="0"/>
      <w:divBdr>
        <w:top w:val="none" w:sz="0" w:space="0" w:color="auto"/>
        <w:left w:val="none" w:sz="0" w:space="0" w:color="auto"/>
        <w:bottom w:val="none" w:sz="0" w:space="0" w:color="auto"/>
        <w:right w:val="none" w:sz="0" w:space="0" w:color="auto"/>
      </w:divBdr>
    </w:div>
    <w:div w:id="473834359">
      <w:bodyDiv w:val="1"/>
      <w:marLeft w:val="0"/>
      <w:marRight w:val="0"/>
      <w:marTop w:val="0"/>
      <w:marBottom w:val="0"/>
      <w:divBdr>
        <w:top w:val="none" w:sz="0" w:space="0" w:color="auto"/>
        <w:left w:val="none" w:sz="0" w:space="0" w:color="auto"/>
        <w:bottom w:val="none" w:sz="0" w:space="0" w:color="auto"/>
        <w:right w:val="none" w:sz="0" w:space="0" w:color="auto"/>
      </w:divBdr>
    </w:div>
    <w:div w:id="510491760">
      <w:bodyDiv w:val="1"/>
      <w:marLeft w:val="0"/>
      <w:marRight w:val="0"/>
      <w:marTop w:val="0"/>
      <w:marBottom w:val="0"/>
      <w:divBdr>
        <w:top w:val="none" w:sz="0" w:space="0" w:color="auto"/>
        <w:left w:val="none" w:sz="0" w:space="0" w:color="auto"/>
        <w:bottom w:val="none" w:sz="0" w:space="0" w:color="auto"/>
        <w:right w:val="none" w:sz="0" w:space="0" w:color="auto"/>
      </w:divBdr>
      <w:divsChild>
        <w:div w:id="565190058">
          <w:marLeft w:val="0"/>
          <w:marRight w:val="0"/>
          <w:marTop w:val="0"/>
          <w:marBottom w:val="0"/>
          <w:divBdr>
            <w:top w:val="none" w:sz="0" w:space="0" w:color="auto"/>
            <w:left w:val="none" w:sz="0" w:space="0" w:color="auto"/>
            <w:bottom w:val="none" w:sz="0" w:space="0" w:color="auto"/>
            <w:right w:val="none" w:sz="0" w:space="0" w:color="auto"/>
          </w:divBdr>
          <w:divsChild>
            <w:div w:id="1578706777">
              <w:marLeft w:val="0"/>
              <w:marRight w:val="0"/>
              <w:marTop w:val="0"/>
              <w:marBottom w:val="0"/>
              <w:divBdr>
                <w:top w:val="none" w:sz="0" w:space="0" w:color="auto"/>
                <w:left w:val="none" w:sz="0" w:space="0" w:color="auto"/>
                <w:bottom w:val="none" w:sz="0" w:space="0" w:color="auto"/>
                <w:right w:val="none" w:sz="0" w:space="0" w:color="auto"/>
              </w:divBdr>
              <w:divsChild>
                <w:div w:id="931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41140">
      <w:bodyDiv w:val="1"/>
      <w:marLeft w:val="0"/>
      <w:marRight w:val="0"/>
      <w:marTop w:val="0"/>
      <w:marBottom w:val="0"/>
      <w:divBdr>
        <w:top w:val="none" w:sz="0" w:space="0" w:color="auto"/>
        <w:left w:val="none" w:sz="0" w:space="0" w:color="auto"/>
        <w:bottom w:val="none" w:sz="0" w:space="0" w:color="auto"/>
        <w:right w:val="none" w:sz="0" w:space="0" w:color="auto"/>
      </w:divBdr>
      <w:divsChild>
        <w:div w:id="69888200">
          <w:marLeft w:val="446"/>
          <w:marRight w:val="0"/>
          <w:marTop w:val="0"/>
          <w:marBottom w:val="0"/>
          <w:divBdr>
            <w:top w:val="none" w:sz="0" w:space="0" w:color="auto"/>
            <w:left w:val="none" w:sz="0" w:space="0" w:color="auto"/>
            <w:bottom w:val="none" w:sz="0" w:space="0" w:color="auto"/>
            <w:right w:val="none" w:sz="0" w:space="0" w:color="auto"/>
          </w:divBdr>
        </w:div>
        <w:div w:id="697242985">
          <w:marLeft w:val="446"/>
          <w:marRight w:val="0"/>
          <w:marTop w:val="0"/>
          <w:marBottom w:val="0"/>
          <w:divBdr>
            <w:top w:val="none" w:sz="0" w:space="0" w:color="auto"/>
            <w:left w:val="none" w:sz="0" w:space="0" w:color="auto"/>
            <w:bottom w:val="none" w:sz="0" w:space="0" w:color="auto"/>
            <w:right w:val="none" w:sz="0" w:space="0" w:color="auto"/>
          </w:divBdr>
        </w:div>
        <w:div w:id="1767072464">
          <w:marLeft w:val="446"/>
          <w:marRight w:val="0"/>
          <w:marTop w:val="0"/>
          <w:marBottom w:val="0"/>
          <w:divBdr>
            <w:top w:val="none" w:sz="0" w:space="0" w:color="auto"/>
            <w:left w:val="none" w:sz="0" w:space="0" w:color="auto"/>
            <w:bottom w:val="none" w:sz="0" w:space="0" w:color="auto"/>
            <w:right w:val="none" w:sz="0" w:space="0" w:color="auto"/>
          </w:divBdr>
        </w:div>
        <w:div w:id="390278344">
          <w:marLeft w:val="446"/>
          <w:marRight w:val="0"/>
          <w:marTop w:val="0"/>
          <w:marBottom w:val="0"/>
          <w:divBdr>
            <w:top w:val="none" w:sz="0" w:space="0" w:color="auto"/>
            <w:left w:val="none" w:sz="0" w:space="0" w:color="auto"/>
            <w:bottom w:val="none" w:sz="0" w:space="0" w:color="auto"/>
            <w:right w:val="none" w:sz="0" w:space="0" w:color="auto"/>
          </w:divBdr>
        </w:div>
        <w:div w:id="1412855113">
          <w:marLeft w:val="446"/>
          <w:marRight w:val="0"/>
          <w:marTop w:val="0"/>
          <w:marBottom w:val="0"/>
          <w:divBdr>
            <w:top w:val="none" w:sz="0" w:space="0" w:color="auto"/>
            <w:left w:val="none" w:sz="0" w:space="0" w:color="auto"/>
            <w:bottom w:val="none" w:sz="0" w:space="0" w:color="auto"/>
            <w:right w:val="none" w:sz="0" w:space="0" w:color="auto"/>
          </w:divBdr>
        </w:div>
      </w:divsChild>
    </w:div>
    <w:div w:id="517816894">
      <w:bodyDiv w:val="1"/>
      <w:marLeft w:val="0"/>
      <w:marRight w:val="0"/>
      <w:marTop w:val="0"/>
      <w:marBottom w:val="0"/>
      <w:divBdr>
        <w:top w:val="none" w:sz="0" w:space="0" w:color="auto"/>
        <w:left w:val="none" w:sz="0" w:space="0" w:color="auto"/>
        <w:bottom w:val="none" w:sz="0" w:space="0" w:color="auto"/>
        <w:right w:val="none" w:sz="0" w:space="0" w:color="auto"/>
      </w:divBdr>
    </w:div>
    <w:div w:id="527257462">
      <w:bodyDiv w:val="1"/>
      <w:marLeft w:val="0"/>
      <w:marRight w:val="0"/>
      <w:marTop w:val="0"/>
      <w:marBottom w:val="0"/>
      <w:divBdr>
        <w:top w:val="none" w:sz="0" w:space="0" w:color="auto"/>
        <w:left w:val="none" w:sz="0" w:space="0" w:color="auto"/>
        <w:bottom w:val="none" w:sz="0" w:space="0" w:color="auto"/>
        <w:right w:val="none" w:sz="0" w:space="0" w:color="auto"/>
      </w:divBdr>
    </w:div>
    <w:div w:id="528570346">
      <w:bodyDiv w:val="1"/>
      <w:marLeft w:val="0"/>
      <w:marRight w:val="0"/>
      <w:marTop w:val="0"/>
      <w:marBottom w:val="0"/>
      <w:divBdr>
        <w:top w:val="none" w:sz="0" w:space="0" w:color="auto"/>
        <w:left w:val="none" w:sz="0" w:space="0" w:color="auto"/>
        <w:bottom w:val="none" w:sz="0" w:space="0" w:color="auto"/>
        <w:right w:val="none" w:sz="0" w:space="0" w:color="auto"/>
      </w:divBdr>
    </w:div>
    <w:div w:id="554002102">
      <w:bodyDiv w:val="1"/>
      <w:marLeft w:val="0"/>
      <w:marRight w:val="0"/>
      <w:marTop w:val="0"/>
      <w:marBottom w:val="0"/>
      <w:divBdr>
        <w:top w:val="none" w:sz="0" w:space="0" w:color="auto"/>
        <w:left w:val="none" w:sz="0" w:space="0" w:color="auto"/>
        <w:bottom w:val="none" w:sz="0" w:space="0" w:color="auto"/>
        <w:right w:val="none" w:sz="0" w:space="0" w:color="auto"/>
      </w:divBdr>
    </w:div>
    <w:div w:id="554046470">
      <w:bodyDiv w:val="1"/>
      <w:marLeft w:val="0"/>
      <w:marRight w:val="0"/>
      <w:marTop w:val="0"/>
      <w:marBottom w:val="0"/>
      <w:divBdr>
        <w:top w:val="none" w:sz="0" w:space="0" w:color="auto"/>
        <w:left w:val="none" w:sz="0" w:space="0" w:color="auto"/>
        <w:bottom w:val="none" w:sz="0" w:space="0" w:color="auto"/>
        <w:right w:val="none" w:sz="0" w:space="0" w:color="auto"/>
      </w:divBdr>
    </w:div>
    <w:div w:id="560823838">
      <w:bodyDiv w:val="1"/>
      <w:marLeft w:val="0"/>
      <w:marRight w:val="0"/>
      <w:marTop w:val="0"/>
      <w:marBottom w:val="0"/>
      <w:divBdr>
        <w:top w:val="none" w:sz="0" w:space="0" w:color="auto"/>
        <w:left w:val="none" w:sz="0" w:space="0" w:color="auto"/>
        <w:bottom w:val="none" w:sz="0" w:space="0" w:color="auto"/>
        <w:right w:val="none" w:sz="0" w:space="0" w:color="auto"/>
      </w:divBdr>
    </w:div>
    <w:div w:id="562060521">
      <w:bodyDiv w:val="1"/>
      <w:marLeft w:val="0"/>
      <w:marRight w:val="0"/>
      <w:marTop w:val="0"/>
      <w:marBottom w:val="0"/>
      <w:divBdr>
        <w:top w:val="none" w:sz="0" w:space="0" w:color="auto"/>
        <w:left w:val="none" w:sz="0" w:space="0" w:color="auto"/>
        <w:bottom w:val="none" w:sz="0" w:space="0" w:color="auto"/>
        <w:right w:val="none" w:sz="0" w:space="0" w:color="auto"/>
      </w:divBdr>
    </w:div>
    <w:div w:id="571350808">
      <w:bodyDiv w:val="1"/>
      <w:marLeft w:val="0"/>
      <w:marRight w:val="0"/>
      <w:marTop w:val="0"/>
      <w:marBottom w:val="0"/>
      <w:divBdr>
        <w:top w:val="none" w:sz="0" w:space="0" w:color="auto"/>
        <w:left w:val="none" w:sz="0" w:space="0" w:color="auto"/>
        <w:bottom w:val="none" w:sz="0" w:space="0" w:color="auto"/>
        <w:right w:val="none" w:sz="0" w:space="0" w:color="auto"/>
      </w:divBdr>
      <w:divsChild>
        <w:div w:id="1673142575">
          <w:marLeft w:val="0"/>
          <w:marRight w:val="0"/>
          <w:marTop w:val="0"/>
          <w:marBottom w:val="0"/>
          <w:divBdr>
            <w:top w:val="none" w:sz="0" w:space="0" w:color="auto"/>
            <w:left w:val="none" w:sz="0" w:space="0" w:color="auto"/>
            <w:bottom w:val="none" w:sz="0" w:space="0" w:color="auto"/>
            <w:right w:val="none" w:sz="0" w:space="0" w:color="auto"/>
          </w:divBdr>
          <w:divsChild>
            <w:div w:id="164052956">
              <w:marLeft w:val="0"/>
              <w:marRight w:val="0"/>
              <w:marTop w:val="0"/>
              <w:marBottom w:val="0"/>
              <w:divBdr>
                <w:top w:val="none" w:sz="0" w:space="0" w:color="auto"/>
                <w:left w:val="none" w:sz="0" w:space="0" w:color="auto"/>
                <w:bottom w:val="none" w:sz="0" w:space="0" w:color="auto"/>
                <w:right w:val="none" w:sz="0" w:space="0" w:color="auto"/>
              </w:divBdr>
              <w:divsChild>
                <w:div w:id="11408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7344">
      <w:bodyDiv w:val="1"/>
      <w:marLeft w:val="0"/>
      <w:marRight w:val="0"/>
      <w:marTop w:val="0"/>
      <w:marBottom w:val="0"/>
      <w:divBdr>
        <w:top w:val="none" w:sz="0" w:space="0" w:color="auto"/>
        <w:left w:val="none" w:sz="0" w:space="0" w:color="auto"/>
        <w:bottom w:val="none" w:sz="0" w:space="0" w:color="auto"/>
        <w:right w:val="none" w:sz="0" w:space="0" w:color="auto"/>
      </w:divBdr>
    </w:div>
    <w:div w:id="594438236">
      <w:bodyDiv w:val="1"/>
      <w:marLeft w:val="0"/>
      <w:marRight w:val="0"/>
      <w:marTop w:val="0"/>
      <w:marBottom w:val="0"/>
      <w:divBdr>
        <w:top w:val="none" w:sz="0" w:space="0" w:color="auto"/>
        <w:left w:val="none" w:sz="0" w:space="0" w:color="auto"/>
        <w:bottom w:val="none" w:sz="0" w:space="0" w:color="auto"/>
        <w:right w:val="none" w:sz="0" w:space="0" w:color="auto"/>
      </w:divBdr>
      <w:divsChild>
        <w:div w:id="1988626987">
          <w:marLeft w:val="0"/>
          <w:marRight w:val="0"/>
          <w:marTop w:val="0"/>
          <w:marBottom w:val="0"/>
          <w:divBdr>
            <w:top w:val="none" w:sz="0" w:space="0" w:color="auto"/>
            <w:left w:val="none" w:sz="0" w:space="0" w:color="auto"/>
            <w:bottom w:val="none" w:sz="0" w:space="0" w:color="auto"/>
            <w:right w:val="none" w:sz="0" w:space="0" w:color="auto"/>
          </w:divBdr>
          <w:divsChild>
            <w:div w:id="1696927264">
              <w:marLeft w:val="0"/>
              <w:marRight w:val="0"/>
              <w:marTop w:val="0"/>
              <w:marBottom w:val="0"/>
              <w:divBdr>
                <w:top w:val="none" w:sz="0" w:space="0" w:color="auto"/>
                <w:left w:val="none" w:sz="0" w:space="0" w:color="auto"/>
                <w:bottom w:val="none" w:sz="0" w:space="0" w:color="auto"/>
                <w:right w:val="none" w:sz="0" w:space="0" w:color="auto"/>
              </w:divBdr>
              <w:divsChild>
                <w:div w:id="19097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02440">
      <w:bodyDiv w:val="1"/>
      <w:marLeft w:val="0"/>
      <w:marRight w:val="0"/>
      <w:marTop w:val="0"/>
      <w:marBottom w:val="0"/>
      <w:divBdr>
        <w:top w:val="none" w:sz="0" w:space="0" w:color="auto"/>
        <w:left w:val="none" w:sz="0" w:space="0" w:color="auto"/>
        <w:bottom w:val="none" w:sz="0" w:space="0" w:color="auto"/>
        <w:right w:val="none" w:sz="0" w:space="0" w:color="auto"/>
      </w:divBdr>
    </w:div>
    <w:div w:id="635455211">
      <w:bodyDiv w:val="1"/>
      <w:marLeft w:val="0"/>
      <w:marRight w:val="0"/>
      <w:marTop w:val="0"/>
      <w:marBottom w:val="0"/>
      <w:divBdr>
        <w:top w:val="none" w:sz="0" w:space="0" w:color="auto"/>
        <w:left w:val="none" w:sz="0" w:space="0" w:color="auto"/>
        <w:bottom w:val="none" w:sz="0" w:space="0" w:color="auto"/>
        <w:right w:val="none" w:sz="0" w:space="0" w:color="auto"/>
      </w:divBdr>
      <w:divsChild>
        <w:div w:id="521894935">
          <w:marLeft w:val="0"/>
          <w:marRight w:val="0"/>
          <w:marTop w:val="0"/>
          <w:marBottom w:val="0"/>
          <w:divBdr>
            <w:top w:val="none" w:sz="0" w:space="0" w:color="auto"/>
            <w:left w:val="none" w:sz="0" w:space="0" w:color="auto"/>
            <w:bottom w:val="none" w:sz="0" w:space="0" w:color="auto"/>
            <w:right w:val="none" w:sz="0" w:space="0" w:color="auto"/>
          </w:divBdr>
          <w:divsChild>
            <w:div w:id="1657953674">
              <w:marLeft w:val="0"/>
              <w:marRight w:val="0"/>
              <w:marTop w:val="0"/>
              <w:marBottom w:val="0"/>
              <w:divBdr>
                <w:top w:val="none" w:sz="0" w:space="0" w:color="auto"/>
                <w:left w:val="none" w:sz="0" w:space="0" w:color="auto"/>
                <w:bottom w:val="none" w:sz="0" w:space="0" w:color="auto"/>
                <w:right w:val="none" w:sz="0" w:space="0" w:color="auto"/>
              </w:divBdr>
              <w:divsChild>
                <w:div w:id="14890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2927">
      <w:bodyDiv w:val="1"/>
      <w:marLeft w:val="0"/>
      <w:marRight w:val="0"/>
      <w:marTop w:val="0"/>
      <w:marBottom w:val="0"/>
      <w:divBdr>
        <w:top w:val="none" w:sz="0" w:space="0" w:color="auto"/>
        <w:left w:val="none" w:sz="0" w:space="0" w:color="auto"/>
        <w:bottom w:val="none" w:sz="0" w:space="0" w:color="auto"/>
        <w:right w:val="none" w:sz="0" w:space="0" w:color="auto"/>
      </w:divBdr>
    </w:div>
    <w:div w:id="658730240">
      <w:bodyDiv w:val="1"/>
      <w:marLeft w:val="0"/>
      <w:marRight w:val="0"/>
      <w:marTop w:val="0"/>
      <w:marBottom w:val="0"/>
      <w:divBdr>
        <w:top w:val="none" w:sz="0" w:space="0" w:color="auto"/>
        <w:left w:val="none" w:sz="0" w:space="0" w:color="auto"/>
        <w:bottom w:val="none" w:sz="0" w:space="0" w:color="auto"/>
        <w:right w:val="none" w:sz="0" w:space="0" w:color="auto"/>
      </w:divBdr>
    </w:div>
    <w:div w:id="666594264">
      <w:bodyDiv w:val="1"/>
      <w:marLeft w:val="0"/>
      <w:marRight w:val="0"/>
      <w:marTop w:val="0"/>
      <w:marBottom w:val="0"/>
      <w:divBdr>
        <w:top w:val="none" w:sz="0" w:space="0" w:color="auto"/>
        <w:left w:val="none" w:sz="0" w:space="0" w:color="auto"/>
        <w:bottom w:val="none" w:sz="0" w:space="0" w:color="auto"/>
        <w:right w:val="none" w:sz="0" w:space="0" w:color="auto"/>
      </w:divBdr>
    </w:div>
    <w:div w:id="685181289">
      <w:bodyDiv w:val="1"/>
      <w:marLeft w:val="0"/>
      <w:marRight w:val="0"/>
      <w:marTop w:val="0"/>
      <w:marBottom w:val="0"/>
      <w:divBdr>
        <w:top w:val="none" w:sz="0" w:space="0" w:color="auto"/>
        <w:left w:val="none" w:sz="0" w:space="0" w:color="auto"/>
        <w:bottom w:val="none" w:sz="0" w:space="0" w:color="auto"/>
        <w:right w:val="none" w:sz="0" w:space="0" w:color="auto"/>
      </w:divBdr>
    </w:div>
    <w:div w:id="690716190">
      <w:bodyDiv w:val="1"/>
      <w:marLeft w:val="0"/>
      <w:marRight w:val="0"/>
      <w:marTop w:val="0"/>
      <w:marBottom w:val="0"/>
      <w:divBdr>
        <w:top w:val="none" w:sz="0" w:space="0" w:color="auto"/>
        <w:left w:val="none" w:sz="0" w:space="0" w:color="auto"/>
        <w:bottom w:val="none" w:sz="0" w:space="0" w:color="auto"/>
        <w:right w:val="none" w:sz="0" w:space="0" w:color="auto"/>
      </w:divBdr>
    </w:div>
    <w:div w:id="703672011">
      <w:bodyDiv w:val="1"/>
      <w:marLeft w:val="0"/>
      <w:marRight w:val="0"/>
      <w:marTop w:val="0"/>
      <w:marBottom w:val="0"/>
      <w:divBdr>
        <w:top w:val="none" w:sz="0" w:space="0" w:color="auto"/>
        <w:left w:val="none" w:sz="0" w:space="0" w:color="auto"/>
        <w:bottom w:val="none" w:sz="0" w:space="0" w:color="auto"/>
        <w:right w:val="none" w:sz="0" w:space="0" w:color="auto"/>
      </w:divBdr>
    </w:div>
    <w:div w:id="703866424">
      <w:bodyDiv w:val="1"/>
      <w:marLeft w:val="0"/>
      <w:marRight w:val="0"/>
      <w:marTop w:val="0"/>
      <w:marBottom w:val="0"/>
      <w:divBdr>
        <w:top w:val="none" w:sz="0" w:space="0" w:color="auto"/>
        <w:left w:val="none" w:sz="0" w:space="0" w:color="auto"/>
        <w:bottom w:val="none" w:sz="0" w:space="0" w:color="auto"/>
        <w:right w:val="none" w:sz="0" w:space="0" w:color="auto"/>
      </w:divBdr>
    </w:div>
    <w:div w:id="722020510">
      <w:bodyDiv w:val="1"/>
      <w:marLeft w:val="0"/>
      <w:marRight w:val="0"/>
      <w:marTop w:val="0"/>
      <w:marBottom w:val="0"/>
      <w:divBdr>
        <w:top w:val="none" w:sz="0" w:space="0" w:color="auto"/>
        <w:left w:val="none" w:sz="0" w:space="0" w:color="auto"/>
        <w:bottom w:val="none" w:sz="0" w:space="0" w:color="auto"/>
        <w:right w:val="none" w:sz="0" w:space="0" w:color="auto"/>
      </w:divBdr>
      <w:divsChild>
        <w:div w:id="1833987131">
          <w:marLeft w:val="0"/>
          <w:marRight w:val="0"/>
          <w:marTop w:val="0"/>
          <w:marBottom w:val="0"/>
          <w:divBdr>
            <w:top w:val="none" w:sz="0" w:space="0" w:color="auto"/>
            <w:left w:val="none" w:sz="0" w:space="0" w:color="auto"/>
            <w:bottom w:val="none" w:sz="0" w:space="0" w:color="auto"/>
            <w:right w:val="none" w:sz="0" w:space="0" w:color="auto"/>
          </w:divBdr>
          <w:divsChild>
            <w:div w:id="659507655">
              <w:marLeft w:val="0"/>
              <w:marRight w:val="0"/>
              <w:marTop w:val="0"/>
              <w:marBottom w:val="0"/>
              <w:divBdr>
                <w:top w:val="none" w:sz="0" w:space="0" w:color="auto"/>
                <w:left w:val="none" w:sz="0" w:space="0" w:color="auto"/>
                <w:bottom w:val="none" w:sz="0" w:space="0" w:color="auto"/>
                <w:right w:val="none" w:sz="0" w:space="0" w:color="auto"/>
              </w:divBdr>
              <w:divsChild>
                <w:div w:id="8041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69253">
      <w:bodyDiv w:val="1"/>
      <w:marLeft w:val="0"/>
      <w:marRight w:val="0"/>
      <w:marTop w:val="0"/>
      <w:marBottom w:val="0"/>
      <w:divBdr>
        <w:top w:val="none" w:sz="0" w:space="0" w:color="auto"/>
        <w:left w:val="none" w:sz="0" w:space="0" w:color="auto"/>
        <w:bottom w:val="none" w:sz="0" w:space="0" w:color="auto"/>
        <w:right w:val="none" w:sz="0" w:space="0" w:color="auto"/>
      </w:divBdr>
    </w:div>
    <w:div w:id="741027176">
      <w:bodyDiv w:val="1"/>
      <w:marLeft w:val="0"/>
      <w:marRight w:val="0"/>
      <w:marTop w:val="0"/>
      <w:marBottom w:val="0"/>
      <w:divBdr>
        <w:top w:val="none" w:sz="0" w:space="0" w:color="auto"/>
        <w:left w:val="none" w:sz="0" w:space="0" w:color="auto"/>
        <w:bottom w:val="none" w:sz="0" w:space="0" w:color="auto"/>
        <w:right w:val="none" w:sz="0" w:space="0" w:color="auto"/>
      </w:divBdr>
    </w:div>
    <w:div w:id="773481878">
      <w:bodyDiv w:val="1"/>
      <w:marLeft w:val="0"/>
      <w:marRight w:val="0"/>
      <w:marTop w:val="0"/>
      <w:marBottom w:val="0"/>
      <w:divBdr>
        <w:top w:val="none" w:sz="0" w:space="0" w:color="auto"/>
        <w:left w:val="none" w:sz="0" w:space="0" w:color="auto"/>
        <w:bottom w:val="none" w:sz="0" w:space="0" w:color="auto"/>
        <w:right w:val="none" w:sz="0" w:space="0" w:color="auto"/>
      </w:divBdr>
    </w:div>
    <w:div w:id="786893868">
      <w:bodyDiv w:val="1"/>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sChild>
            <w:div w:id="363604387">
              <w:marLeft w:val="0"/>
              <w:marRight w:val="0"/>
              <w:marTop w:val="0"/>
              <w:marBottom w:val="0"/>
              <w:divBdr>
                <w:top w:val="none" w:sz="0" w:space="0" w:color="auto"/>
                <w:left w:val="none" w:sz="0" w:space="0" w:color="auto"/>
                <w:bottom w:val="none" w:sz="0" w:space="0" w:color="auto"/>
                <w:right w:val="none" w:sz="0" w:space="0" w:color="auto"/>
              </w:divBdr>
              <w:divsChild>
                <w:div w:id="16136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3424">
      <w:bodyDiv w:val="1"/>
      <w:marLeft w:val="0"/>
      <w:marRight w:val="0"/>
      <w:marTop w:val="0"/>
      <w:marBottom w:val="0"/>
      <w:divBdr>
        <w:top w:val="none" w:sz="0" w:space="0" w:color="auto"/>
        <w:left w:val="none" w:sz="0" w:space="0" w:color="auto"/>
        <w:bottom w:val="none" w:sz="0" w:space="0" w:color="auto"/>
        <w:right w:val="none" w:sz="0" w:space="0" w:color="auto"/>
      </w:divBdr>
      <w:divsChild>
        <w:div w:id="116683879">
          <w:marLeft w:val="0"/>
          <w:marRight w:val="0"/>
          <w:marTop w:val="0"/>
          <w:marBottom w:val="0"/>
          <w:divBdr>
            <w:top w:val="none" w:sz="0" w:space="0" w:color="auto"/>
            <w:left w:val="none" w:sz="0" w:space="0" w:color="auto"/>
            <w:bottom w:val="none" w:sz="0" w:space="0" w:color="auto"/>
            <w:right w:val="none" w:sz="0" w:space="0" w:color="auto"/>
          </w:divBdr>
          <w:divsChild>
            <w:div w:id="1620915831">
              <w:marLeft w:val="0"/>
              <w:marRight w:val="0"/>
              <w:marTop w:val="0"/>
              <w:marBottom w:val="0"/>
              <w:divBdr>
                <w:top w:val="none" w:sz="0" w:space="0" w:color="auto"/>
                <w:left w:val="none" w:sz="0" w:space="0" w:color="auto"/>
                <w:bottom w:val="none" w:sz="0" w:space="0" w:color="auto"/>
                <w:right w:val="none" w:sz="0" w:space="0" w:color="auto"/>
              </w:divBdr>
              <w:divsChild>
                <w:div w:id="6604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218101">
      <w:bodyDiv w:val="1"/>
      <w:marLeft w:val="0"/>
      <w:marRight w:val="0"/>
      <w:marTop w:val="0"/>
      <w:marBottom w:val="0"/>
      <w:divBdr>
        <w:top w:val="none" w:sz="0" w:space="0" w:color="auto"/>
        <w:left w:val="none" w:sz="0" w:space="0" w:color="auto"/>
        <w:bottom w:val="none" w:sz="0" w:space="0" w:color="auto"/>
        <w:right w:val="none" w:sz="0" w:space="0" w:color="auto"/>
      </w:divBdr>
    </w:div>
    <w:div w:id="893471910">
      <w:bodyDiv w:val="1"/>
      <w:marLeft w:val="0"/>
      <w:marRight w:val="0"/>
      <w:marTop w:val="0"/>
      <w:marBottom w:val="0"/>
      <w:divBdr>
        <w:top w:val="none" w:sz="0" w:space="0" w:color="auto"/>
        <w:left w:val="none" w:sz="0" w:space="0" w:color="auto"/>
        <w:bottom w:val="none" w:sz="0" w:space="0" w:color="auto"/>
        <w:right w:val="none" w:sz="0" w:space="0" w:color="auto"/>
      </w:divBdr>
    </w:div>
    <w:div w:id="904610921">
      <w:bodyDiv w:val="1"/>
      <w:marLeft w:val="0"/>
      <w:marRight w:val="0"/>
      <w:marTop w:val="0"/>
      <w:marBottom w:val="0"/>
      <w:divBdr>
        <w:top w:val="none" w:sz="0" w:space="0" w:color="auto"/>
        <w:left w:val="none" w:sz="0" w:space="0" w:color="auto"/>
        <w:bottom w:val="none" w:sz="0" w:space="0" w:color="auto"/>
        <w:right w:val="none" w:sz="0" w:space="0" w:color="auto"/>
      </w:divBdr>
    </w:div>
    <w:div w:id="923685631">
      <w:bodyDiv w:val="1"/>
      <w:marLeft w:val="0"/>
      <w:marRight w:val="0"/>
      <w:marTop w:val="0"/>
      <w:marBottom w:val="0"/>
      <w:divBdr>
        <w:top w:val="none" w:sz="0" w:space="0" w:color="auto"/>
        <w:left w:val="none" w:sz="0" w:space="0" w:color="auto"/>
        <w:bottom w:val="none" w:sz="0" w:space="0" w:color="auto"/>
        <w:right w:val="none" w:sz="0" w:space="0" w:color="auto"/>
      </w:divBdr>
    </w:div>
    <w:div w:id="935017209">
      <w:bodyDiv w:val="1"/>
      <w:marLeft w:val="0"/>
      <w:marRight w:val="0"/>
      <w:marTop w:val="0"/>
      <w:marBottom w:val="0"/>
      <w:divBdr>
        <w:top w:val="none" w:sz="0" w:space="0" w:color="auto"/>
        <w:left w:val="none" w:sz="0" w:space="0" w:color="auto"/>
        <w:bottom w:val="none" w:sz="0" w:space="0" w:color="auto"/>
        <w:right w:val="none" w:sz="0" w:space="0" w:color="auto"/>
      </w:divBdr>
    </w:div>
    <w:div w:id="980306841">
      <w:bodyDiv w:val="1"/>
      <w:marLeft w:val="0"/>
      <w:marRight w:val="0"/>
      <w:marTop w:val="0"/>
      <w:marBottom w:val="0"/>
      <w:divBdr>
        <w:top w:val="none" w:sz="0" w:space="0" w:color="auto"/>
        <w:left w:val="none" w:sz="0" w:space="0" w:color="auto"/>
        <w:bottom w:val="none" w:sz="0" w:space="0" w:color="auto"/>
        <w:right w:val="none" w:sz="0" w:space="0" w:color="auto"/>
      </w:divBdr>
      <w:divsChild>
        <w:div w:id="70200875">
          <w:marLeft w:val="0"/>
          <w:marRight w:val="0"/>
          <w:marTop w:val="0"/>
          <w:marBottom w:val="0"/>
          <w:divBdr>
            <w:top w:val="none" w:sz="0" w:space="0" w:color="auto"/>
            <w:left w:val="none" w:sz="0" w:space="0" w:color="auto"/>
            <w:bottom w:val="none" w:sz="0" w:space="0" w:color="auto"/>
            <w:right w:val="none" w:sz="0" w:space="0" w:color="auto"/>
          </w:divBdr>
          <w:divsChild>
            <w:div w:id="606085563">
              <w:marLeft w:val="0"/>
              <w:marRight w:val="0"/>
              <w:marTop w:val="0"/>
              <w:marBottom w:val="0"/>
              <w:divBdr>
                <w:top w:val="none" w:sz="0" w:space="0" w:color="auto"/>
                <w:left w:val="none" w:sz="0" w:space="0" w:color="auto"/>
                <w:bottom w:val="none" w:sz="0" w:space="0" w:color="auto"/>
                <w:right w:val="none" w:sz="0" w:space="0" w:color="auto"/>
              </w:divBdr>
              <w:divsChild>
                <w:div w:id="12641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9530">
      <w:bodyDiv w:val="1"/>
      <w:marLeft w:val="0"/>
      <w:marRight w:val="0"/>
      <w:marTop w:val="0"/>
      <w:marBottom w:val="0"/>
      <w:divBdr>
        <w:top w:val="none" w:sz="0" w:space="0" w:color="auto"/>
        <w:left w:val="none" w:sz="0" w:space="0" w:color="auto"/>
        <w:bottom w:val="none" w:sz="0" w:space="0" w:color="auto"/>
        <w:right w:val="none" w:sz="0" w:space="0" w:color="auto"/>
      </w:divBdr>
    </w:div>
    <w:div w:id="1001545121">
      <w:bodyDiv w:val="1"/>
      <w:marLeft w:val="0"/>
      <w:marRight w:val="0"/>
      <w:marTop w:val="0"/>
      <w:marBottom w:val="0"/>
      <w:divBdr>
        <w:top w:val="none" w:sz="0" w:space="0" w:color="auto"/>
        <w:left w:val="none" w:sz="0" w:space="0" w:color="auto"/>
        <w:bottom w:val="none" w:sz="0" w:space="0" w:color="auto"/>
        <w:right w:val="none" w:sz="0" w:space="0" w:color="auto"/>
      </w:divBdr>
    </w:div>
    <w:div w:id="1015376597">
      <w:bodyDiv w:val="1"/>
      <w:marLeft w:val="0"/>
      <w:marRight w:val="0"/>
      <w:marTop w:val="0"/>
      <w:marBottom w:val="0"/>
      <w:divBdr>
        <w:top w:val="none" w:sz="0" w:space="0" w:color="auto"/>
        <w:left w:val="none" w:sz="0" w:space="0" w:color="auto"/>
        <w:bottom w:val="none" w:sz="0" w:space="0" w:color="auto"/>
        <w:right w:val="none" w:sz="0" w:space="0" w:color="auto"/>
      </w:divBdr>
      <w:divsChild>
        <w:div w:id="875318239">
          <w:marLeft w:val="0"/>
          <w:marRight w:val="0"/>
          <w:marTop w:val="0"/>
          <w:marBottom w:val="0"/>
          <w:divBdr>
            <w:top w:val="none" w:sz="0" w:space="0" w:color="auto"/>
            <w:left w:val="none" w:sz="0" w:space="0" w:color="auto"/>
            <w:bottom w:val="none" w:sz="0" w:space="0" w:color="auto"/>
            <w:right w:val="none" w:sz="0" w:space="0" w:color="auto"/>
          </w:divBdr>
          <w:divsChild>
            <w:div w:id="982125607">
              <w:marLeft w:val="0"/>
              <w:marRight w:val="0"/>
              <w:marTop w:val="0"/>
              <w:marBottom w:val="0"/>
              <w:divBdr>
                <w:top w:val="none" w:sz="0" w:space="0" w:color="auto"/>
                <w:left w:val="none" w:sz="0" w:space="0" w:color="auto"/>
                <w:bottom w:val="none" w:sz="0" w:space="0" w:color="auto"/>
                <w:right w:val="none" w:sz="0" w:space="0" w:color="auto"/>
              </w:divBdr>
              <w:divsChild>
                <w:div w:id="20330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3228">
      <w:bodyDiv w:val="1"/>
      <w:marLeft w:val="0"/>
      <w:marRight w:val="0"/>
      <w:marTop w:val="0"/>
      <w:marBottom w:val="0"/>
      <w:divBdr>
        <w:top w:val="none" w:sz="0" w:space="0" w:color="auto"/>
        <w:left w:val="none" w:sz="0" w:space="0" w:color="auto"/>
        <w:bottom w:val="none" w:sz="0" w:space="0" w:color="auto"/>
        <w:right w:val="none" w:sz="0" w:space="0" w:color="auto"/>
      </w:divBdr>
      <w:divsChild>
        <w:div w:id="527913508">
          <w:marLeft w:val="0"/>
          <w:marRight w:val="0"/>
          <w:marTop w:val="0"/>
          <w:marBottom w:val="0"/>
          <w:divBdr>
            <w:top w:val="none" w:sz="0" w:space="0" w:color="auto"/>
            <w:left w:val="none" w:sz="0" w:space="0" w:color="auto"/>
            <w:bottom w:val="none" w:sz="0" w:space="0" w:color="auto"/>
            <w:right w:val="none" w:sz="0" w:space="0" w:color="auto"/>
          </w:divBdr>
          <w:divsChild>
            <w:div w:id="532351961">
              <w:marLeft w:val="0"/>
              <w:marRight w:val="0"/>
              <w:marTop w:val="0"/>
              <w:marBottom w:val="0"/>
              <w:divBdr>
                <w:top w:val="none" w:sz="0" w:space="0" w:color="auto"/>
                <w:left w:val="none" w:sz="0" w:space="0" w:color="auto"/>
                <w:bottom w:val="none" w:sz="0" w:space="0" w:color="auto"/>
                <w:right w:val="none" w:sz="0" w:space="0" w:color="auto"/>
              </w:divBdr>
              <w:divsChild>
                <w:div w:id="83029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6353">
      <w:bodyDiv w:val="1"/>
      <w:marLeft w:val="0"/>
      <w:marRight w:val="0"/>
      <w:marTop w:val="0"/>
      <w:marBottom w:val="0"/>
      <w:divBdr>
        <w:top w:val="none" w:sz="0" w:space="0" w:color="auto"/>
        <w:left w:val="none" w:sz="0" w:space="0" w:color="auto"/>
        <w:bottom w:val="none" w:sz="0" w:space="0" w:color="auto"/>
        <w:right w:val="none" w:sz="0" w:space="0" w:color="auto"/>
      </w:divBdr>
    </w:div>
    <w:div w:id="1066876189">
      <w:bodyDiv w:val="1"/>
      <w:marLeft w:val="0"/>
      <w:marRight w:val="0"/>
      <w:marTop w:val="0"/>
      <w:marBottom w:val="0"/>
      <w:divBdr>
        <w:top w:val="none" w:sz="0" w:space="0" w:color="auto"/>
        <w:left w:val="none" w:sz="0" w:space="0" w:color="auto"/>
        <w:bottom w:val="none" w:sz="0" w:space="0" w:color="auto"/>
        <w:right w:val="none" w:sz="0" w:space="0" w:color="auto"/>
      </w:divBdr>
    </w:div>
    <w:div w:id="1076436585">
      <w:bodyDiv w:val="1"/>
      <w:marLeft w:val="0"/>
      <w:marRight w:val="0"/>
      <w:marTop w:val="0"/>
      <w:marBottom w:val="0"/>
      <w:divBdr>
        <w:top w:val="none" w:sz="0" w:space="0" w:color="auto"/>
        <w:left w:val="none" w:sz="0" w:space="0" w:color="auto"/>
        <w:bottom w:val="none" w:sz="0" w:space="0" w:color="auto"/>
        <w:right w:val="none" w:sz="0" w:space="0" w:color="auto"/>
      </w:divBdr>
    </w:div>
    <w:div w:id="1076829881">
      <w:bodyDiv w:val="1"/>
      <w:marLeft w:val="0"/>
      <w:marRight w:val="0"/>
      <w:marTop w:val="0"/>
      <w:marBottom w:val="0"/>
      <w:divBdr>
        <w:top w:val="none" w:sz="0" w:space="0" w:color="auto"/>
        <w:left w:val="none" w:sz="0" w:space="0" w:color="auto"/>
        <w:bottom w:val="none" w:sz="0" w:space="0" w:color="auto"/>
        <w:right w:val="none" w:sz="0" w:space="0" w:color="auto"/>
      </w:divBdr>
      <w:divsChild>
        <w:div w:id="706680505">
          <w:marLeft w:val="0"/>
          <w:marRight w:val="0"/>
          <w:marTop w:val="0"/>
          <w:marBottom w:val="0"/>
          <w:divBdr>
            <w:top w:val="none" w:sz="0" w:space="0" w:color="auto"/>
            <w:left w:val="none" w:sz="0" w:space="0" w:color="auto"/>
            <w:bottom w:val="none" w:sz="0" w:space="0" w:color="auto"/>
            <w:right w:val="none" w:sz="0" w:space="0" w:color="auto"/>
          </w:divBdr>
          <w:divsChild>
            <w:div w:id="1861619851">
              <w:marLeft w:val="0"/>
              <w:marRight w:val="0"/>
              <w:marTop w:val="0"/>
              <w:marBottom w:val="0"/>
              <w:divBdr>
                <w:top w:val="none" w:sz="0" w:space="0" w:color="auto"/>
                <w:left w:val="none" w:sz="0" w:space="0" w:color="auto"/>
                <w:bottom w:val="none" w:sz="0" w:space="0" w:color="auto"/>
                <w:right w:val="none" w:sz="0" w:space="0" w:color="auto"/>
              </w:divBdr>
              <w:divsChild>
                <w:div w:id="1149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96479">
      <w:bodyDiv w:val="1"/>
      <w:marLeft w:val="0"/>
      <w:marRight w:val="0"/>
      <w:marTop w:val="0"/>
      <w:marBottom w:val="0"/>
      <w:divBdr>
        <w:top w:val="none" w:sz="0" w:space="0" w:color="auto"/>
        <w:left w:val="none" w:sz="0" w:space="0" w:color="auto"/>
        <w:bottom w:val="none" w:sz="0" w:space="0" w:color="auto"/>
        <w:right w:val="none" w:sz="0" w:space="0" w:color="auto"/>
      </w:divBdr>
    </w:div>
    <w:div w:id="1100563533">
      <w:bodyDiv w:val="1"/>
      <w:marLeft w:val="0"/>
      <w:marRight w:val="0"/>
      <w:marTop w:val="0"/>
      <w:marBottom w:val="0"/>
      <w:divBdr>
        <w:top w:val="none" w:sz="0" w:space="0" w:color="auto"/>
        <w:left w:val="none" w:sz="0" w:space="0" w:color="auto"/>
        <w:bottom w:val="none" w:sz="0" w:space="0" w:color="auto"/>
        <w:right w:val="none" w:sz="0" w:space="0" w:color="auto"/>
      </w:divBdr>
    </w:div>
    <w:div w:id="1114131063">
      <w:bodyDiv w:val="1"/>
      <w:marLeft w:val="0"/>
      <w:marRight w:val="0"/>
      <w:marTop w:val="0"/>
      <w:marBottom w:val="0"/>
      <w:divBdr>
        <w:top w:val="none" w:sz="0" w:space="0" w:color="auto"/>
        <w:left w:val="none" w:sz="0" w:space="0" w:color="auto"/>
        <w:bottom w:val="none" w:sz="0" w:space="0" w:color="auto"/>
        <w:right w:val="none" w:sz="0" w:space="0" w:color="auto"/>
      </w:divBdr>
      <w:divsChild>
        <w:div w:id="1270238212">
          <w:marLeft w:val="0"/>
          <w:marRight w:val="0"/>
          <w:marTop w:val="0"/>
          <w:marBottom w:val="0"/>
          <w:divBdr>
            <w:top w:val="none" w:sz="0" w:space="0" w:color="auto"/>
            <w:left w:val="none" w:sz="0" w:space="0" w:color="auto"/>
            <w:bottom w:val="none" w:sz="0" w:space="0" w:color="auto"/>
            <w:right w:val="none" w:sz="0" w:space="0" w:color="auto"/>
          </w:divBdr>
          <w:divsChild>
            <w:div w:id="96751160">
              <w:marLeft w:val="0"/>
              <w:marRight w:val="0"/>
              <w:marTop w:val="0"/>
              <w:marBottom w:val="0"/>
              <w:divBdr>
                <w:top w:val="none" w:sz="0" w:space="0" w:color="auto"/>
                <w:left w:val="none" w:sz="0" w:space="0" w:color="auto"/>
                <w:bottom w:val="none" w:sz="0" w:space="0" w:color="auto"/>
                <w:right w:val="none" w:sz="0" w:space="0" w:color="auto"/>
              </w:divBdr>
              <w:divsChild>
                <w:div w:id="1327706366">
                  <w:marLeft w:val="0"/>
                  <w:marRight w:val="0"/>
                  <w:marTop w:val="0"/>
                  <w:marBottom w:val="0"/>
                  <w:divBdr>
                    <w:top w:val="none" w:sz="0" w:space="0" w:color="auto"/>
                    <w:left w:val="none" w:sz="0" w:space="0" w:color="auto"/>
                    <w:bottom w:val="none" w:sz="0" w:space="0" w:color="auto"/>
                    <w:right w:val="none" w:sz="0" w:space="0" w:color="auto"/>
                  </w:divBdr>
                  <w:divsChild>
                    <w:div w:id="183463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255963">
      <w:bodyDiv w:val="1"/>
      <w:marLeft w:val="0"/>
      <w:marRight w:val="0"/>
      <w:marTop w:val="0"/>
      <w:marBottom w:val="0"/>
      <w:divBdr>
        <w:top w:val="none" w:sz="0" w:space="0" w:color="auto"/>
        <w:left w:val="none" w:sz="0" w:space="0" w:color="auto"/>
        <w:bottom w:val="none" w:sz="0" w:space="0" w:color="auto"/>
        <w:right w:val="none" w:sz="0" w:space="0" w:color="auto"/>
      </w:divBdr>
    </w:div>
    <w:div w:id="1120954731">
      <w:bodyDiv w:val="1"/>
      <w:marLeft w:val="0"/>
      <w:marRight w:val="0"/>
      <w:marTop w:val="0"/>
      <w:marBottom w:val="0"/>
      <w:divBdr>
        <w:top w:val="none" w:sz="0" w:space="0" w:color="auto"/>
        <w:left w:val="none" w:sz="0" w:space="0" w:color="auto"/>
        <w:bottom w:val="none" w:sz="0" w:space="0" w:color="auto"/>
        <w:right w:val="none" w:sz="0" w:space="0" w:color="auto"/>
      </w:divBdr>
      <w:divsChild>
        <w:div w:id="280067209">
          <w:marLeft w:val="446"/>
          <w:marRight w:val="0"/>
          <w:marTop w:val="0"/>
          <w:marBottom w:val="240"/>
          <w:divBdr>
            <w:top w:val="none" w:sz="0" w:space="0" w:color="auto"/>
            <w:left w:val="none" w:sz="0" w:space="0" w:color="auto"/>
            <w:bottom w:val="none" w:sz="0" w:space="0" w:color="auto"/>
            <w:right w:val="none" w:sz="0" w:space="0" w:color="auto"/>
          </w:divBdr>
        </w:div>
      </w:divsChild>
    </w:div>
    <w:div w:id="1123158620">
      <w:bodyDiv w:val="1"/>
      <w:marLeft w:val="0"/>
      <w:marRight w:val="0"/>
      <w:marTop w:val="0"/>
      <w:marBottom w:val="0"/>
      <w:divBdr>
        <w:top w:val="none" w:sz="0" w:space="0" w:color="auto"/>
        <w:left w:val="none" w:sz="0" w:space="0" w:color="auto"/>
        <w:bottom w:val="none" w:sz="0" w:space="0" w:color="auto"/>
        <w:right w:val="none" w:sz="0" w:space="0" w:color="auto"/>
      </w:divBdr>
    </w:div>
    <w:div w:id="1145128674">
      <w:bodyDiv w:val="1"/>
      <w:marLeft w:val="0"/>
      <w:marRight w:val="0"/>
      <w:marTop w:val="0"/>
      <w:marBottom w:val="0"/>
      <w:divBdr>
        <w:top w:val="none" w:sz="0" w:space="0" w:color="auto"/>
        <w:left w:val="none" w:sz="0" w:space="0" w:color="auto"/>
        <w:bottom w:val="none" w:sz="0" w:space="0" w:color="auto"/>
        <w:right w:val="none" w:sz="0" w:space="0" w:color="auto"/>
      </w:divBdr>
    </w:div>
    <w:div w:id="1160315745">
      <w:bodyDiv w:val="1"/>
      <w:marLeft w:val="0"/>
      <w:marRight w:val="0"/>
      <w:marTop w:val="0"/>
      <w:marBottom w:val="0"/>
      <w:divBdr>
        <w:top w:val="none" w:sz="0" w:space="0" w:color="auto"/>
        <w:left w:val="none" w:sz="0" w:space="0" w:color="auto"/>
        <w:bottom w:val="none" w:sz="0" w:space="0" w:color="auto"/>
        <w:right w:val="none" w:sz="0" w:space="0" w:color="auto"/>
      </w:divBdr>
    </w:div>
    <w:div w:id="1176385117">
      <w:bodyDiv w:val="1"/>
      <w:marLeft w:val="0"/>
      <w:marRight w:val="0"/>
      <w:marTop w:val="0"/>
      <w:marBottom w:val="0"/>
      <w:divBdr>
        <w:top w:val="none" w:sz="0" w:space="0" w:color="auto"/>
        <w:left w:val="none" w:sz="0" w:space="0" w:color="auto"/>
        <w:bottom w:val="none" w:sz="0" w:space="0" w:color="auto"/>
        <w:right w:val="none" w:sz="0" w:space="0" w:color="auto"/>
      </w:divBdr>
      <w:divsChild>
        <w:div w:id="519004285">
          <w:marLeft w:val="0"/>
          <w:marRight w:val="0"/>
          <w:marTop w:val="0"/>
          <w:marBottom w:val="0"/>
          <w:divBdr>
            <w:top w:val="none" w:sz="0" w:space="0" w:color="auto"/>
            <w:left w:val="none" w:sz="0" w:space="0" w:color="auto"/>
            <w:bottom w:val="none" w:sz="0" w:space="0" w:color="auto"/>
            <w:right w:val="none" w:sz="0" w:space="0" w:color="auto"/>
          </w:divBdr>
          <w:divsChild>
            <w:div w:id="1030032629">
              <w:marLeft w:val="0"/>
              <w:marRight w:val="0"/>
              <w:marTop w:val="0"/>
              <w:marBottom w:val="0"/>
              <w:divBdr>
                <w:top w:val="none" w:sz="0" w:space="0" w:color="auto"/>
                <w:left w:val="none" w:sz="0" w:space="0" w:color="auto"/>
                <w:bottom w:val="none" w:sz="0" w:space="0" w:color="auto"/>
                <w:right w:val="none" w:sz="0" w:space="0" w:color="auto"/>
              </w:divBdr>
              <w:divsChild>
                <w:div w:id="11003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2337">
      <w:bodyDiv w:val="1"/>
      <w:marLeft w:val="0"/>
      <w:marRight w:val="0"/>
      <w:marTop w:val="0"/>
      <w:marBottom w:val="0"/>
      <w:divBdr>
        <w:top w:val="none" w:sz="0" w:space="0" w:color="auto"/>
        <w:left w:val="none" w:sz="0" w:space="0" w:color="auto"/>
        <w:bottom w:val="none" w:sz="0" w:space="0" w:color="auto"/>
        <w:right w:val="none" w:sz="0" w:space="0" w:color="auto"/>
      </w:divBdr>
    </w:div>
    <w:div w:id="1185553763">
      <w:bodyDiv w:val="1"/>
      <w:marLeft w:val="0"/>
      <w:marRight w:val="0"/>
      <w:marTop w:val="0"/>
      <w:marBottom w:val="0"/>
      <w:divBdr>
        <w:top w:val="none" w:sz="0" w:space="0" w:color="auto"/>
        <w:left w:val="none" w:sz="0" w:space="0" w:color="auto"/>
        <w:bottom w:val="none" w:sz="0" w:space="0" w:color="auto"/>
        <w:right w:val="none" w:sz="0" w:space="0" w:color="auto"/>
      </w:divBdr>
    </w:div>
    <w:div w:id="1198615564">
      <w:bodyDiv w:val="1"/>
      <w:marLeft w:val="0"/>
      <w:marRight w:val="0"/>
      <w:marTop w:val="0"/>
      <w:marBottom w:val="0"/>
      <w:divBdr>
        <w:top w:val="none" w:sz="0" w:space="0" w:color="auto"/>
        <w:left w:val="none" w:sz="0" w:space="0" w:color="auto"/>
        <w:bottom w:val="none" w:sz="0" w:space="0" w:color="auto"/>
        <w:right w:val="none" w:sz="0" w:space="0" w:color="auto"/>
      </w:divBdr>
    </w:div>
    <w:div w:id="1217863269">
      <w:bodyDiv w:val="1"/>
      <w:marLeft w:val="0"/>
      <w:marRight w:val="0"/>
      <w:marTop w:val="0"/>
      <w:marBottom w:val="0"/>
      <w:divBdr>
        <w:top w:val="none" w:sz="0" w:space="0" w:color="auto"/>
        <w:left w:val="none" w:sz="0" w:space="0" w:color="auto"/>
        <w:bottom w:val="none" w:sz="0" w:space="0" w:color="auto"/>
        <w:right w:val="none" w:sz="0" w:space="0" w:color="auto"/>
      </w:divBdr>
    </w:div>
    <w:div w:id="1234586202">
      <w:bodyDiv w:val="1"/>
      <w:marLeft w:val="0"/>
      <w:marRight w:val="0"/>
      <w:marTop w:val="0"/>
      <w:marBottom w:val="0"/>
      <w:divBdr>
        <w:top w:val="none" w:sz="0" w:space="0" w:color="auto"/>
        <w:left w:val="none" w:sz="0" w:space="0" w:color="auto"/>
        <w:bottom w:val="none" w:sz="0" w:space="0" w:color="auto"/>
        <w:right w:val="none" w:sz="0" w:space="0" w:color="auto"/>
      </w:divBdr>
      <w:divsChild>
        <w:div w:id="273638739">
          <w:marLeft w:val="0"/>
          <w:marRight w:val="0"/>
          <w:marTop w:val="0"/>
          <w:marBottom w:val="0"/>
          <w:divBdr>
            <w:top w:val="none" w:sz="0" w:space="0" w:color="auto"/>
            <w:left w:val="none" w:sz="0" w:space="0" w:color="auto"/>
            <w:bottom w:val="none" w:sz="0" w:space="0" w:color="auto"/>
            <w:right w:val="none" w:sz="0" w:space="0" w:color="auto"/>
          </w:divBdr>
          <w:divsChild>
            <w:div w:id="235021058">
              <w:marLeft w:val="0"/>
              <w:marRight w:val="0"/>
              <w:marTop w:val="0"/>
              <w:marBottom w:val="0"/>
              <w:divBdr>
                <w:top w:val="none" w:sz="0" w:space="0" w:color="auto"/>
                <w:left w:val="none" w:sz="0" w:space="0" w:color="auto"/>
                <w:bottom w:val="none" w:sz="0" w:space="0" w:color="auto"/>
                <w:right w:val="none" w:sz="0" w:space="0" w:color="auto"/>
              </w:divBdr>
              <w:divsChild>
                <w:div w:id="3626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9199">
      <w:bodyDiv w:val="1"/>
      <w:marLeft w:val="0"/>
      <w:marRight w:val="0"/>
      <w:marTop w:val="0"/>
      <w:marBottom w:val="0"/>
      <w:divBdr>
        <w:top w:val="none" w:sz="0" w:space="0" w:color="auto"/>
        <w:left w:val="none" w:sz="0" w:space="0" w:color="auto"/>
        <w:bottom w:val="none" w:sz="0" w:space="0" w:color="auto"/>
        <w:right w:val="none" w:sz="0" w:space="0" w:color="auto"/>
      </w:divBdr>
    </w:div>
    <w:div w:id="1261992041">
      <w:bodyDiv w:val="1"/>
      <w:marLeft w:val="0"/>
      <w:marRight w:val="0"/>
      <w:marTop w:val="0"/>
      <w:marBottom w:val="0"/>
      <w:divBdr>
        <w:top w:val="none" w:sz="0" w:space="0" w:color="auto"/>
        <w:left w:val="none" w:sz="0" w:space="0" w:color="auto"/>
        <w:bottom w:val="none" w:sz="0" w:space="0" w:color="auto"/>
        <w:right w:val="none" w:sz="0" w:space="0" w:color="auto"/>
      </w:divBdr>
    </w:div>
    <w:div w:id="1262031110">
      <w:bodyDiv w:val="1"/>
      <w:marLeft w:val="0"/>
      <w:marRight w:val="0"/>
      <w:marTop w:val="0"/>
      <w:marBottom w:val="0"/>
      <w:divBdr>
        <w:top w:val="none" w:sz="0" w:space="0" w:color="auto"/>
        <w:left w:val="none" w:sz="0" w:space="0" w:color="auto"/>
        <w:bottom w:val="none" w:sz="0" w:space="0" w:color="auto"/>
        <w:right w:val="none" w:sz="0" w:space="0" w:color="auto"/>
      </w:divBdr>
    </w:div>
    <w:div w:id="1270577184">
      <w:bodyDiv w:val="1"/>
      <w:marLeft w:val="0"/>
      <w:marRight w:val="0"/>
      <w:marTop w:val="0"/>
      <w:marBottom w:val="0"/>
      <w:divBdr>
        <w:top w:val="none" w:sz="0" w:space="0" w:color="auto"/>
        <w:left w:val="none" w:sz="0" w:space="0" w:color="auto"/>
        <w:bottom w:val="none" w:sz="0" w:space="0" w:color="auto"/>
        <w:right w:val="none" w:sz="0" w:space="0" w:color="auto"/>
      </w:divBdr>
    </w:div>
    <w:div w:id="1286082984">
      <w:bodyDiv w:val="1"/>
      <w:marLeft w:val="0"/>
      <w:marRight w:val="0"/>
      <w:marTop w:val="0"/>
      <w:marBottom w:val="0"/>
      <w:divBdr>
        <w:top w:val="none" w:sz="0" w:space="0" w:color="auto"/>
        <w:left w:val="none" w:sz="0" w:space="0" w:color="auto"/>
        <w:bottom w:val="none" w:sz="0" w:space="0" w:color="auto"/>
        <w:right w:val="none" w:sz="0" w:space="0" w:color="auto"/>
      </w:divBdr>
      <w:divsChild>
        <w:div w:id="944112729">
          <w:marLeft w:val="0"/>
          <w:marRight w:val="0"/>
          <w:marTop w:val="0"/>
          <w:marBottom w:val="0"/>
          <w:divBdr>
            <w:top w:val="none" w:sz="0" w:space="0" w:color="auto"/>
            <w:left w:val="none" w:sz="0" w:space="0" w:color="auto"/>
            <w:bottom w:val="none" w:sz="0" w:space="0" w:color="auto"/>
            <w:right w:val="none" w:sz="0" w:space="0" w:color="auto"/>
          </w:divBdr>
          <w:divsChild>
            <w:div w:id="1198011510">
              <w:marLeft w:val="0"/>
              <w:marRight w:val="0"/>
              <w:marTop w:val="0"/>
              <w:marBottom w:val="0"/>
              <w:divBdr>
                <w:top w:val="none" w:sz="0" w:space="0" w:color="auto"/>
                <w:left w:val="none" w:sz="0" w:space="0" w:color="auto"/>
                <w:bottom w:val="none" w:sz="0" w:space="0" w:color="auto"/>
                <w:right w:val="none" w:sz="0" w:space="0" w:color="auto"/>
              </w:divBdr>
              <w:divsChild>
                <w:div w:id="15463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756246">
      <w:bodyDiv w:val="1"/>
      <w:marLeft w:val="0"/>
      <w:marRight w:val="0"/>
      <w:marTop w:val="0"/>
      <w:marBottom w:val="0"/>
      <w:divBdr>
        <w:top w:val="none" w:sz="0" w:space="0" w:color="auto"/>
        <w:left w:val="none" w:sz="0" w:space="0" w:color="auto"/>
        <w:bottom w:val="none" w:sz="0" w:space="0" w:color="auto"/>
        <w:right w:val="none" w:sz="0" w:space="0" w:color="auto"/>
      </w:divBdr>
    </w:div>
    <w:div w:id="1300189063">
      <w:bodyDiv w:val="1"/>
      <w:marLeft w:val="0"/>
      <w:marRight w:val="0"/>
      <w:marTop w:val="0"/>
      <w:marBottom w:val="0"/>
      <w:divBdr>
        <w:top w:val="none" w:sz="0" w:space="0" w:color="auto"/>
        <w:left w:val="none" w:sz="0" w:space="0" w:color="auto"/>
        <w:bottom w:val="none" w:sz="0" w:space="0" w:color="auto"/>
        <w:right w:val="none" w:sz="0" w:space="0" w:color="auto"/>
      </w:divBdr>
    </w:div>
    <w:div w:id="1337884032">
      <w:bodyDiv w:val="1"/>
      <w:marLeft w:val="0"/>
      <w:marRight w:val="0"/>
      <w:marTop w:val="0"/>
      <w:marBottom w:val="0"/>
      <w:divBdr>
        <w:top w:val="none" w:sz="0" w:space="0" w:color="auto"/>
        <w:left w:val="none" w:sz="0" w:space="0" w:color="auto"/>
        <w:bottom w:val="none" w:sz="0" w:space="0" w:color="auto"/>
        <w:right w:val="none" w:sz="0" w:space="0" w:color="auto"/>
      </w:divBdr>
    </w:div>
    <w:div w:id="1351032332">
      <w:bodyDiv w:val="1"/>
      <w:marLeft w:val="0"/>
      <w:marRight w:val="0"/>
      <w:marTop w:val="0"/>
      <w:marBottom w:val="0"/>
      <w:divBdr>
        <w:top w:val="none" w:sz="0" w:space="0" w:color="auto"/>
        <w:left w:val="none" w:sz="0" w:space="0" w:color="auto"/>
        <w:bottom w:val="none" w:sz="0" w:space="0" w:color="auto"/>
        <w:right w:val="none" w:sz="0" w:space="0" w:color="auto"/>
      </w:divBdr>
    </w:div>
    <w:div w:id="1377315152">
      <w:bodyDiv w:val="1"/>
      <w:marLeft w:val="0"/>
      <w:marRight w:val="0"/>
      <w:marTop w:val="0"/>
      <w:marBottom w:val="0"/>
      <w:divBdr>
        <w:top w:val="none" w:sz="0" w:space="0" w:color="auto"/>
        <w:left w:val="none" w:sz="0" w:space="0" w:color="auto"/>
        <w:bottom w:val="none" w:sz="0" w:space="0" w:color="auto"/>
        <w:right w:val="none" w:sz="0" w:space="0" w:color="auto"/>
      </w:divBdr>
      <w:divsChild>
        <w:div w:id="1429764717">
          <w:marLeft w:val="0"/>
          <w:marRight w:val="0"/>
          <w:marTop w:val="0"/>
          <w:marBottom w:val="0"/>
          <w:divBdr>
            <w:top w:val="none" w:sz="0" w:space="0" w:color="auto"/>
            <w:left w:val="none" w:sz="0" w:space="0" w:color="auto"/>
            <w:bottom w:val="none" w:sz="0" w:space="0" w:color="auto"/>
            <w:right w:val="none" w:sz="0" w:space="0" w:color="auto"/>
          </w:divBdr>
          <w:divsChild>
            <w:div w:id="71395721">
              <w:marLeft w:val="0"/>
              <w:marRight w:val="0"/>
              <w:marTop w:val="0"/>
              <w:marBottom w:val="0"/>
              <w:divBdr>
                <w:top w:val="none" w:sz="0" w:space="0" w:color="auto"/>
                <w:left w:val="none" w:sz="0" w:space="0" w:color="auto"/>
                <w:bottom w:val="none" w:sz="0" w:space="0" w:color="auto"/>
                <w:right w:val="none" w:sz="0" w:space="0" w:color="auto"/>
              </w:divBdr>
              <w:divsChild>
                <w:div w:id="154674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9126">
      <w:bodyDiv w:val="1"/>
      <w:marLeft w:val="0"/>
      <w:marRight w:val="0"/>
      <w:marTop w:val="0"/>
      <w:marBottom w:val="0"/>
      <w:divBdr>
        <w:top w:val="none" w:sz="0" w:space="0" w:color="auto"/>
        <w:left w:val="none" w:sz="0" w:space="0" w:color="auto"/>
        <w:bottom w:val="none" w:sz="0" w:space="0" w:color="auto"/>
        <w:right w:val="none" w:sz="0" w:space="0" w:color="auto"/>
      </w:divBdr>
    </w:div>
    <w:div w:id="1412896562">
      <w:bodyDiv w:val="1"/>
      <w:marLeft w:val="0"/>
      <w:marRight w:val="0"/>
      <w:marTop w:val="0"/>
      <w:marBottom w:val="0"/>
      <w:divBdr>
        <w:top w:val="none" w:sz="0" w:space="0" w:color="auto"/>
        <w:left w:val="none" w:sz="0" w:space="0" w:color="auto"/>
        <w:bottom w:val="none" w:sz="0" w:space="0" w:color="auto"/>
        <w:right w:val="none" w:sz="0" w:space="0" w:color="auto"/>
      </w:divBdr>
    </w:div>
    <w:div w:id="1425998835">
      <w:bodyDiv w:val="1"/>
      <w:marLeft w:val="0"/>
      <w:marRight w:val="0"/>
      <w:marTop w:val="0"/>
      <w:marBottom w:val="0"/>
      <w:divBdr>
        <w:top w:val="none" w:sz="0" w:space="0" w:color="auto"/>
        <w:left w:val="none" w:sz="0" w:space="0" w:color="auto"/>
        <w:bottom w:val="none" w:sz="0" w:space="0" w:color="auto"/>
        <w:right w:val="none" w:sz="0" w:space="0" w:color="auto"/>
      </w:divBdr>
    </w:div>
    <w:div w:id="1529567685">
      <w:bodyDiv w:val="1"/>
      <w:marLeft w:val="0"/>
      <w:marRight w:val="0"/>
      <w:marTop w:val="0"/>
      <w:marBottom w:val="0"/>
      <w:divBdr>
        <w:top w:val="none" w:sz="0" w:space="0" w:color="auto"/>
        <w:left w:val="none" w:sz="0" w:space="0" w:color="auto"/>
        <w:bottom w:val="none" w:sz="0" w:space="0" w:color="auto"/>
        <w:right w:val="none" w:sz="0" w:space="0" w:color="auto"/>
      </w:divBdr>
    </w:div>
    <w:div w:id="1544906642">
      <w:bodyDiv w:val="1"/>
      <w:marLeft w:val="0"/>
      <w:marRight w:val="0"/>
      <w:marTop w:val="0"/>
      <w:marBottom w:val="0"/>
      <w:divBdr>
        <w:top w:val="none" w:sz="0" w:space="0" w:color="auto"/>
        <w:left w:val="none" w:sz="0" w:space="0" w:color="auto"/>
        <w:bottom w:val="none" w:sz="0" w:space="0" w:color="auto"/>
        <w:right w:val="none" w:sz="0" w:space="0" w:color="auto"/>
      </w:divBdr>
    </w:div>
    <w:div w:id="1546016907">
      <w:bodyDiv w:val="1"/>
      <w:marLeft w:val="0"/>
      <w:marRight w:val="0"/>
      <w:marTop w:val="0"/>
      <w:marBottom w:val="0"/>
      <w:divBdr>
        <w:top w:val="none" w:sz="0" w:space="0" w:color="auto"/>
        <w:left w:val="none" w:sz="0" w:space="0" w:color="auto"/>
        <w:bottom w:val="none" w:sz="0" w:space="0" w:color="auto"/>
        <w:right w:val="none" w:sz="0" w:space="0" w:color="auto"/>
      </w:divBdr>
    </w:div>
    <w:div w:id="1548100401">
      <w:bodyDiv w:val="1"/>
      <w:marLeft w:val="0"/>
      <w:marRight w:val="0"/>
      <w:marTop w:val="0"/>
      <w:marBottom w:val="0"/>
      <w:divBdr>
        <w:top w:val="none" w:sz="0" w:space="0" w:color="auto"/>
        <w:left w:val="none" w:sz="0" w:space="0" w:color="auto"/>
        <w:bottom w:val="none" w:sz="0" w:space="0" w:color="auto"/>
        <w:right w:val="none" w:sz="0" w:space="0" w:color="auto"/>
      </w:divBdr>
      <w:divsChild>
        <w:div w:id="296448290">
          <w:marLeft w:val="446"/>
          <w:marRight w:val="0"/>
          <w:marTop w:val="0"/>
          <w:marBottom w:val="240"/>
          <w:divBdr>
            <w:top w:val="none" w:sz="0" w:space="0" w:color="auto"/>
            <w:left w:val="none" w:sz="0" w:space="0" w:color="auto"/>
            <w:bottom w:val="none" w:sz="0" w:space="0" w:color="auto"/>
            <w:right w:val="none" w:sz="0" w:space="0" w:color="auto"/>
          </w:divBdr>
        </w:div>
      </w:divsChild>
    </w:div>
    <w:div w:id="1553812454">
      <w:bodyDiv w:val="1"/>
      <w:marLeft w:val="0"/>
      <w:marRight w:val="0"/>
      <w:marTop w:val="0"/>
      <w:marBottom w:val="0"/>
      <w:divBdr>
        <w:top w:val="none" w:sz="0" w:space="0" w:color="auto"/>
        <w:left w:val="none" w:sz="0" w:space="0" w:color="auto"/>
        <w:bottom w:val="none" w:sz="0" w:space="0" w:color="auto"/>
        <w:right w:val="none" w:sz="0" w:space="0" w:color="auto"/>
      </w:divBdr>
    </w:div>
    <w:div w:id="1566070129">
      <w:bodyDiv w:val="1"/>
      <w:marLeft w:val="0"/>
      <w:marRight w:val="0"/>
      <w:marTop w:val="0"/>
      <w:marBottom w:val="0"/>
      <w:divBdr>
        <w:top w:val="none" w:sz="0" w:space="0" w:color="auto"/>
        <w:left w:val="none" w:sz="0" w:space="0" w:color="auto"/>
        <w:bottom w:val="none" w:sz="0" w:space="0" w:color="auto"/>
        <w:right w:val="none" w:sz="0" w:space="0" w:color="auto"/>
      </w:divBdr>
    </w:div>
    <w:div w:id="1571577542">
      <w:bodyDiv w:val="1"/>
      <w:marLeft w:val="0"/>
      <w:marRight w:val="0"/>
      <w:marTop w:val="0"/>
      <w:marBottom w:val="0"/>
      <w:divBdr>
        <w:top w:val="none" w:sz="0" w:space="0" w:color="auto"/>
        <w:left w:val="none" w:sz="0" w:space="0" w:color="auto"/>
        <w:bottom w:val="none" w:sz="0" w:space="0" w:color="auto"/>
        <w:right w:val="none" w:sz="0" w:space="0" w:color="auto"/>
      </w:divBdr>
      <w:divsChild>
        <w:div w:id="179515564">
          <w:marLeft w:val="0"/>
          <w:marRight w:val="0"/>
          <w:marTop w:val="0"/>
          <w:marBottom w:val="0"/>
          <w:divBdr>
            <w:top w:val="none" w:sz="0" w:space="0" w:color="auto"/>
            <w:left w:val="none" w:sz="0" w:space="0" w:color="auto"/>
            <w:bottom w:val="none" w:sz="0" w:space="0" w:color="auto"/>
            <w:right w:val="none" w:sz="0" w:space="0" w:color="auto"/>
          </w:divBdr>
          <w:divsChild>
            <w:div w:id="1562448354">
              <w:marLeft w:val="0"/>
              <w:marRight w:val="0"/>
              <w:marTop w:val="0"/>
              <w:marBottom w:val="0"/>
              <w:divBdr>
                <w:top w:val="none" w:sz="0" w:space="0" w:color="auto"/>
                <w:left w:val="none" w:sz="0" w:space="0" w:color="auto"/>
                <w:bottom w:val="none" w:sz="0" w:space="0" w:color="auto"/>
                <w:right w:val="none" w:sz="0" w:space="0" w:color="auto"/>
              </w:divBdr>
              <w:divsChild>
                <w:div w:id="14180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651863">
      <w:bodyDiv w:val="1"/>
      <w:marLeft w:val="0"/>
      <w:marRight w:val="0"/>
      <w:marTop w:val="0"/>
      <w:marBottom w:val="0"/>
      <w:divBdr>
        <w:top w:val="none" w:sz="0" w:space="0" w:color="auto"/>
        <w:left w:val="none" w:sz="0" w:space="0" w:color="auto"/>
        <w:bottom w:val="none" w:sz="0" w:space="0" w:color="auto"/>
        <w:right w:val="none" w:sz="0" w:space="0" w:color="auto"/>
      </w:divBdr>
    </w:div>
    <w:div w:id="1602907869">
      <w:bodyDiv w:val="1"/>
      <w:marLeft w:val="0"/>
      <w:marRight w:val="0"/>
      <w:marTop w:val="0"/>
      <w:marBottom w:val="0"/>
      <w:divBdr>
        <w:top w:val="none" w:sz="0" w:space="0" w:color="auto"/>
        <w:left w:val="none" w:sz="0" w:space="0" w:color="auto"/>
        <w:bottom w:val="none" w:sz="0" w:space="0" w:color="auto"/>
        <w:right w:val="none" w:sz="0" w:space="0" w:color="auto"/>
      </w:divBdr>
      <w:divsChild>
        <w:div w:id="1371344829">
          <w:marLeft w:val="0"/>
          <w:marRight w:val="0"/>
          <w:marTop w:val="0"/>
          <w:marBottom w:val="0"/>
          <w:divBdr>
            <w:top w:val="none" w:sz="0" w:space="0" w:color="auto"/>
            <w:left w:val="none" w:sz="0" w:space="0" w:color="auto"/>
            <w:bottom w:val="none" w:sz="0" w:space="0" w:color="auto"/>
            <w:right w:val="none" w:sz="0" w:space="0" w:color="auto"/>
          </w:divBdr>
          <w:divsChild>
            <w:div w:id="2019190339">
              <w:marLeft w:val="0"/>
              <w:marRight w:val="0"/>
              <w:marTop w:val="0"/>
              <w:marBottom w:val="0"/>
              <w:divBdr>
                <w:top w:val="none" w:sz="0" w:space="0" w:color="auto"/>
                <w:left w:val="none" w:sz="0" w:space="0" w:color="auto"/>
                <w:bottom w:val="none" w:sz="0" w:space="0" w:color="auto"/>
                <w:right w:val="none" w:sz="0" w:space="0" w:color="auto"/>
              </w:divBdr>
              <w:divsChild>
                <w:div w:id="397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5120">
      <w:bodyDiv w:val="1"/>
      <w:marLeft w:val="0"/>
      <w:marRight w:val="0"/>
      <w:marTop w:val="0"/>
      <w:marBottom w:val="0"/>
      <w:divBdr>
        <w:top w:val="none" w:sz="0" w:space="0" w:color="auto"/>
        <w:left w:val="none" w:sz="0" w:space="0" w:color="auto"/>
        <w:bottom w:val="none" w:sz="0" w:space="0" w:color="auto"/>
        <w:right w:val="none" w:sz="0" w:space="0" w:color="auto"/>
      </w:divBdr>
    </w:div>
    <w:div w:id="1609895898">
      <w:bodyDiv w:val="1"/>
      <w:marLeft w:val="0"/>
      <w:marRight w:val="0"/>
      <w:marTop w:val="0"/>
      <w:marBottom w:val="0"/>
      <w:divBdr>
        <w:top w:val="none" w:sz="0" w:space="0" w:color="auto"/>
        <w:left w:val="none" w:sz="0" w:space="0" w:color="auto"/>
        <w:bottom w:val="none" w:sz="0" w:space="0" w:color="auto"/>
        <w:right w:val="none" w:sz="0" w:space="0" w:color="auto"/>
      </w:divBdr>
    </w:div>
    <w:div w:id="1623343981">
      <w:bodyDiv w:val="1"/>
      <w:marLeft w:val="0"/>
      <w:marRight w:val="0"/>
      <w:marTop w:val="0"/>
      <w:marBottom w:val="0"/>
      <w:divBdr>
        <w:top w:val="none" w:sz="0" w:space="0" w:color="auto"/>
        <w:left w:val="none" w:sz="0" w:space="0" w:color="auto"/>
        <w:bottom w:val="none" w:sz="0" w:space="0" w:color="auto"/>
        <w:right w:val="none" w:sz="0" w:space="0" w:color="auto"/>
      </w:divBdr>
    </w:div>
    <w:div w:id="1625649277">
      <w:bodyDiv w:val="1"/>
      <w:marLeft w:val="0"/>
      <w:marRight w:val="0"/>
      <w:marTop w:val="0"/>
      <w:marBottom w:val="0"/>
      <w:divBdr>
        <w:top w:val="none" w:sz="0" w:space="0" w:color="auto"/>
        <w:left w:val="none" w:sz="0" w:space="0" w:color="auto"/>
        <w:bottom w:val="none" w:sz="0" w:space="0" w:color="auto"/>
        <w:right w:val="none" w:sz="0" w:space="0" w:color="auto"/>
      </w:divBdr>
      <w:divsChild>
        <w:div w:id="903878864">
          <w:marLeft w:val="0"/>
          <w:marRight w:val="0"/>
          <w:marTop w:val="0"/>
          <w:marBottom w:val="0"/>
          <w:divBdr>
            <w:top w:val="none" w:sz="0" w:space="0" w:color="auto"/>
            <w:left w:val="none" w:sz="0" w:space="0" w:color="auto"/>
            <w:bottom w:val="none" w:sz="0" w:space="0" w:color="auto"/>
            <w:right w:val="none" w:sz="0" w:space="0" w:color="auto"/>
          </w:divBdr>
          <w:divsChild>
            <w:div w:id="1397699055">
              <w:marLeft w:val="0"/>
              <w:marRight w:val="0"/>
              <w:marTop w:val="0"/>
              <w:marBottom w:val="0"/>
              <w:divBdr>
                <w:top w:val="none" w:sz="0" w:space="0" w:color="auto"/>
                <w:left w:val="none" w:sz="0" w:space="0" w:color="auto"/>
                <w:bottom w:val="none" w:sz="0" w:space="0" w:color="auto"/>
                <w:right w:val="none" w:sz="0" w:space="0" w:color="auto"/>
              </w:divBdr>
              <w:divsChild>
                <w:div w:id="20910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30824">
      <w:bodyDiv w:val="1"/>
      <w:marLeft w:val="0"/>
      <w:marRight w:val="0"/>
      <w:marTop w:val="0"/>
      <w:marBottom w:val="0"/>
      <w:divBdr>
        <w:top w:val="none" w:sz="0" w:space="0" w:color="auto"/>
        <w:left w:val="none" w:sz="0" w:space="0" w:color="auto"/>
        <w:bottom w:val="none" w:sz="0" w:space="0" w:color="auto"/>
        <w:right w:val="none" w:sz="0" w:space="0" w:color="auto"/>
      </w:divBdr>
      <w:divsChild>
        <w:div w:id="796411658">
          <w:marLeft w:val="0"/>
          <w:marRight w:val="0"/>
          <w:marTop w:val="0"/>
          <w:marBottom w:val="0"/>
          <w:divBdr>
            <w:top w:val="none" w:sz="0" w:space="0" w:color="auto"/>
            <w:left w:val="none" w:sz="0" w:space="0" w:color="auto"/>
            <w:bottom w:val="none" w:sz="0" w:space="0" w:color="auto"/>
            <w:right w:val="none" w:sz="0" w:space="0" w:color="auto"/>
          </w:divBdr>
          <w:divsChild>
            <w:div w:id="800730276">
              <w:marLeft w:val="0"/>
              <w:marRight w:val="0"/>
              <w:marTop w:val="0"/>
              <w:marBottom w:val="0"/>
              <w:divBdr>
                <w:top w:val="none" w:sz="0" w:space="0" w:color="auto"/>
                <w:left w:val="none" w:sz="0" w:space="0" w:color="auto"/>
                <w:bottom w:val="none" w:sz="0" w:space="0" w:color="auto"/>
                <w:right w:val="none" w:sz="0" w:space="0" w:color="auto"/>
              </w:divBdr>
              <w:divsChild>
                <w:div w:id="16680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987">
      <w:bodyDiv w:val="1"/>
      <w:marLeft w:val="0"/>
      <w:marRight w:val="0"/>
      <w:marTop w:val="0"/>
      <w:marBottom w:val="0"/>
      <w:divBdr>
        <w:top w:val="none" w:sz="0" w:space="0" w:color="auto"/>
        <w:left w:val="none" w:sz="0" w:space="0" w:color="auto"/>
        <w:bottom w:val="none" w:sz="0" w:space="0" w:color="auto"/>
        <w:right w:val="none" w:sz="0" w:space="0" w:color="auto"/>
      </w:divBdr>
    </w:div>
    <w:div w:id="1663969946">
      <w:bodyDiv w:val="1"/>
      <w:marLeft w:val="0"/>
      <w:marRight w:val="0"/>
      <w:marTop w:val="0"/>
      <w:marBottom w:val="0"/>
      <w:divBdr>
        <w:top w:val="none" w:sz="0" w:space="0" w:color="auto"/>
        <w:left w:val="none" w:sz="0" w:space="0" w:color="auto"/>
        <w:bottom w:val="none" w:sz="0" w:space="0" w:color="auto"/>
        <w:right w:val="none" w:sz="0" w:space="0" w:color="auto"/>
      </w:divBdr>
    </w:div>
    <w:div w:id="1686593583">
      <w:bodyDiv w:val="1"/>
      <w:marLeft w:val="0"/>
      <w:marRight w:val="0"/>
      <w:marTop w:val="0"/>
      <w:marBottom w:val="0"/>
      <w:divBdr>
        <w:top w:val="none" w:sz="0" w:space="0" w:color="auto"/>
        <w:left w:val="none" w:sz="0" w:space="0" w:color="auto"/>
        <w:bottom w:val="none" w:sz="0" w:space="0" w:color="auto"/>
        <w:right w:val="none" w:sz="0" w:space="0" w:color="auto"/>
      </w:divBdr>
    </w:div>
    <w:div w:id="1691494313">
      <w:bodyDiv w:val="1"/>
      <w:marLeft w:val="0"/>
      <w:marRight w:val="0"/>
      <w:marTop w:val="0"/>
      <w:marBottom w:val="0"/>
      <w:divBdr>
        <w:top w:val="none" w:sz="0" w:space="0" w:color="auto"/>
        <w:left w:val="none" w:sz="0" w:space="0" w:color="auto"/>
        <w:bottom w:val="none" w:sz="0" w:space="0" w:color="auto"/>
        <w:right w:val="none" w:sz="0" w:space="0" w:color="auto"/>
      </w:divBdr>
    </w:div>
    <w:div w:id="1696731810">
      <w:bodyDiv w:val="1"/>
      <w:marLeft w:val="0"/>
      <w:marRight w:val="0"/>
      <w:marTop w:val="0"/>
      <w:marBottom w:val="0"/>
      <w:divBdr>
        <w:top w:val="none" w:sz="0" w:space="0" w:color="auto"/>
        <w:left w:val="none" w:sz="0" w:space="0" w:color="auto"/>
        <w:bottom w:val="none" w:sz="0" w:space="0" w:color="auto"/>
        <w:right w:val="none" w:sz="0" w:space="0" w:color="auto"/>
      </w:divBdr>
    </w:div>
    <w:div w:id="1745643648">
      <w:bodyDiv w:val="1"/>
      <w:marLeft w:val="0"/>
      <w:marRight w:val="0"/>
      <w:marTop w:val="0"/>
      <w:marBottom w:val="0"/>
      <w:divBdr>
        <w:top w:val="none" w:sz="0" w:space="0" w:color="auto"/>
        <w:left w:val="none" w:sz="0" w:space="0" w:color="auto"/>
        <w:bottom w:val="none" w:sz="0" w:space="0" w:color="auto"/>
        <w:right w:val="none" w:sz="0" w:space="0" w:color="auto"/>
      </w:divBdr>
    </w:div>
    <w:div w:id="1747150241">
      <w:bodyDiv w:val="1"/>
      <w:marLeft w:val="0"/>
      <w:marRight w:val="0"/>
      <w:marTop w:val="0"/>
      <w:marBottom w:val="0"/>
      <w:divBdr>
        <w:top w:val="none" w:sz="0" w:space="0" w:color="auto"/>
        <w:left w:val="none" w:sz="0" w:space="0" w:color="auto"/>
        <w:bottom w:val="none" w:sz="0" w:space="0" w:color="auto"/>
        <w:right w:val="none" w:sz="0" w:space="0" w:color="auto"/>
      </w:divBdr>
    </w:div>
    <w:div w:id="1769933523">
      <w:bodyDiv w:val="1"/>
      <w:marLeft w:val="0"/>
      <w:marRight w:val="0"/>
      <w:marTop w:val="0"/>
      <w:marBottom w:val="0"/>
      <w:divBdr>
        <w:top w:val="none" w:sz="0" w:space="0" w:color="auto"/>
        <w:left w:val="none" w:sz="0" w:space="0" w:color="auto"/>
        <w:bottom w:val="none" w:sz="0" w:space="0" w:color="auto"/>
        <w:right w:val="none" w:sz="0" w:space="0" w:color="auto"/>
      </w:divBdr>
    </w:div>
    <w:div w:id="1772553564">
      <w:bodyDiv w:val="1"/>
      <w:marLeft w:val="0"/>
      <w:marRight w:val="0"/>
      <w:marTop w:val="0"/>
      <w:marBottom w:val="0"/>
      <w:divBdr>
        <w:top w:val="none" w:sz="0" w:space="0" w:color="auto"/>
        <w:left w:val="none" w:sz="0" w:space="0" w:color="auto"/>
        <w:bottom w:val="none" w:sz="0" w:space="0" w:color="auto"/>
        <w:right w:val="none" w:sz="0" w:space="0" w:color="auto"/>
      </w:divBdr>
    </w:div>
    <w:div w:id="1778602066">
      <w:bodyDiv w:val="1"/>
      <w:marLeft w:val="0"/>
      <w:marRight w:val="0"/>
      <w:marTop w:val="0"/>
      <w:marBottom w:val="0"/>
      <w:divBdr>
        <w:top w:val="none" w:sz="0" w:space="0" w:color="auto"/>
        <w:left w:val="none" w:sz="0" w:space="0" w:color="auto"/>
        <w:bottom w:val="none" w:sz="0" w:space="0" w:color="auto"/>
        <w:right w:val="none" w:sz="0" w:space="0" w:color="auto"/>
      </w:divBdr>
    </w:div>
    <w:div w:id="1782067997">
      <w:bodyDiv w:val="1"/>
      <w:marLeft w:val="0"/>
      <w:marRight w:val="0"/>
      <w:marTop w:val="0"/>
      <w:marBottom w:val="0"/>
      <w:divBdr>
        <w:top w:val="none" w:sz="0" w:space="0" w:color="auto"/>
        <w:left w:val="none" w:sz="0" w:space="0" w:color="auto"/>
        <w:bottom w:val="none" w:sz="0" w:space="0" w:color="auto"/>
        <w:right w:val="none" w:sz="0" w:space="0" w:color="auto"/>
      </w:divBdr>
    </w:div>
    <w:div w:id="1784572618">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14641361">
      <w:bodyDiv w:val="1"/>
      <w:marLeft w:val="0"/>
      <w:marRight w:val="0"/>
      <w:marTop w:val="0"/>
      <w:marBottom w:val="0"/>
      <w:divBdr>
        <w:top w:val="none" w:sz="0" w:space="0" w:color="auto"/>
        <w:left w:val="none" w:sz="0" w:space="0" w:color="auto"/>
        <w:bottom w:val="none" w:sz="0" w:space="0" w:color="auto"/>
        <w:right w:val="none" w:sz="0" w:space="0" w:color="auto"/>
      </w:divBdr>
    </w:div>
    <w:div w:id="1830051551">
      <w:bodyDiv w:val="1"/>
      <w:marLeft w:val="0"/>
      <w:marRight w:val="0"/>
      <w:marTop w:val="0"/>
      <w:marBottom w:val="0"/>
      <w:divBdr>
        <w:top w:val="none" w:sz="0" w:space="0" w:color="auto"/>
        <w:left w:val="none" w:sz="0" w:space="0" w:color="auto"/>
        <w:bottom w:val="none" w:sz="0" w:space="0" w:color="auto"/>
        <w:right w:val="none" w:sz="0" w:space="0" w:color="auto"/>
      </w:divBdr>
    </w:div>
    <w:div w:id="1831629241">
      <w:bodyDiv w:val="1"/>
      <w:marLeft w:val="0"/>
      <w:marRight w:val="0"/>
      <w:marTop w:val="0"/>
      <w:marBottom w:val="0"/>
      <w:divBdr>
        <w:top w:val="none" w:sz="0" w:space="0" w:color="auto"/>
        <w:left w:val="none" w:sz="0" w:space="0" w:color="auto"/>
        <w:bottom w:val="none" w:sz="0" w:space="0" w:color="auto"/>
        <w:right w:val="none" w:sz="0" w:space="0" w:color="auto"/>
      </w:divBdr>
    </w:div>
    <w:div w:id="1838499855">
      <w:bodyDiv w:val="1"/>
      <w:marLeft w:val="0"/>
      <w:marRight w:val="0"/>
      <w:marTop w:val="0"/>
      <w:marBottom w:val="0"/>
      <w:divBdr>
        <w:top w:val="none" w:sz="0" w:space="0" w:color="auto"/>
        <w:left w:val="none" w:sz="0" w:space="0" w:color="auto"/>
        <w:bottom w:val="none" w:sz="0" w:space="0" w:color="auto"/>
        <w:right w:val="none" w:sz="0" w:space="0" w:color="auto"/>
      </w:divBdr>
    </w:div>
    <w:div w:id="1841851431">
      <w:bodyDiv w:val="1"/>
      <w:marLeft w:val="0"/>
      <w:marRight w:val="0"/>
      <w:marTop w:val="0"/>
      <w:marBottom w:val="0"/>
      <w:divBdr>
        <w:top w:val="none" w:sz="0" w:space="0" w:color="auto"/>
        <w:left w:val="none" w:sz="0" w:space="0" w:color="auto"/>
        <w:bottom w:val="none" w:sz="0" w:space="0" w:color="auto"/>
        <w:right w:val="none" w:sz="0" w:space="0" w:color="auto"/>
      </w:divBdr>
    </w:div>
    <w:div w:id="1851142394">
      <w:bodyDiv w:val="1"/>
      <w:marLeft w:val="0"/>
      <w:marRight w:val="0"/>
      <w:marTop w:val="0"/>
      <w:marBottom w:val="0"/>
      <w:divBdr>
        <w:top w:val="none" w:sz="0" w:space="0" w:color="auto"/>
        <w:left w:val="none" w:sz="0" w:space="0" w:color="auto"/>
        <w:bottom w:val="none" w:sz="0" w:space="0" w:color="auto"/>
        <w:right w:val="none" w:sz="0" w:space="0" w:color="auto"/>
      </w:divBdr>
    </w:div>
    <w:div w:id="1868906799">
      <w:bodyDiv w:val="1"/>
      <w:marLeft w:val="0"/>
      <w:marRight w:val="0"/>
      <w:marTop w:val="0"/>
      <w:marBottom w:val="0"/>
      <w:divBdr>
        <w:top w:val="none" w:sz="0" w:space="0" w:color="auto"/>
        <w:left w:val="none" w:sz="0" w:space="0" w:color="auto"/>
        <w:bottom w:val="none" w:sz="0" w:space="0" w:color="auto"/>
        <w:right w:val="none" w:sz="0" w:space="0" w:color="auto"/>
      </w:divBdr>
    </w:div>
    <w:div w:id="1883253280">
      <w:bodyDiv w:val="1"/>
      <w:marLeft w:val="0"/>
      <w:marRight w:val="0"/>
      <w:marTop w:val="0"/>
      <w:marBottom w:val="0"/>
      <w:divBdr>
        <w:top w:val="none" w:sz="0" w:space="0" w:color="auto"/>
        <w:left w:val="none" w:sz="0" w:space="0" w:color="auto"/>
        <w:bottom w:val="none" w:sz="0" w:space="0" w:color="auto"/>
        <w:right w:val="none" w:sz="0" w:space="0" w:color="auto"/>
      </w:divBdr>
    </w:div>
    <w:div w:id="1896307793">
      <w:bodyDiv w:val="1"/>
      <w:marLeft w:val="0"/>
      <w:marRight w:val="0"/>
      <w:marTop w:val="0"/>
      <w:marBottom w:val="0"/>
      <w:divBdr>
        <w:top w:val="none" w:sz="0" w:space="0" w:color="auto"/>
        <w:left w:val="none" w:sz="0" w:space="0" w:color="auto"/>
        <w:bottom w:val="none" w:sz="0" w:space="0" w:color="auto"/>
        <w:right w:val="none" w:sz="0" w:space="0" w:color="auto"/>
      </w:divBdr>
      <w:divsChild>
        <w:div w:id="249125814">
          <w:marLeft w:val="446"/>
          <w:marRight w:val="0"/>
          <w:marTop w:val="0"/>
          <w:marBottom w:val="0"/>
          <w:divBdr>
            <w:top w:val="none" w:sz="0" w:space="0" w:color="auto"/>
            <w:left w:val="none" w:sz="0" w:space="0" w:color="auto"/>
            <w:bottom w:val="none" w:sz="0" w:space="0" w:color="auto"/>
            <w:right w:val="none" w:sz="0" w:space="0" w:color="auto"/>
          </w:divBdr>
        </w:div>
      </w:divsChild>
    </w:div>
    <w:div w:id="1898662955">
      <w:bodyDiv w:val="1"/>
      <w:marLeft w:val="0"/>
      <w:marRight w:val="0"/>
      <w:marTop w:val="0"/>
      <w:marBottom w:val="0"/>
      <w:divBdr>
        <w:top w:val="none" w:sz="0" w:space="0" w:color="auto"/>
        <w:left w:val="none" w:sz="0" w:space="0" w:color="auto"/>
        <w:bottom w:val="none" w:sz="0" w:space="0" w:color="auto"/>
        <w:right w:val="none" w:sz="0" w:space="0" w:color="auto"/>
      </w:divBdr>
    </w:div>
    <w:div w:id="1915623870">
      <w:bodyDiv w:val="1"/>
      <w:marLeft w:val="0"/>
      <w:marRight w:val="0"/>
      <w:marTop w:val="0"/>
      <w:marBottom w:val="0"/>
      <w:divBdr>
        <w:top w:val="none" w:sz="0" w:space="0" w:color="auto"/>
        <w:left w:val="none" w:sz="0" w:space="0" w:color="auto"/>
        <w:bottom w:val="none" w:sz="0" w:space="0" w:color="auto"/>
        <w:right w:val="none" w:sz="0" w:space="0" w:color="auto"/>
      </w:divBdr>
      <w:divsChild>
        <w:div w:id="1600138039">
          <w:marLeft w:val="0"/>
          <w:marRight w:val="0"/>
          <w:marTop w:val="0"/>
          <w:marBottom w:val="0"/>
          <w:divBdr>
            <w:top w:val="none" w:sz="0" w:space="0" w:color="auto"/>
            <w:left w:val="none" w:sz="0" w:space="0" w:color="auto"/>
            <w:bottom w:val="none" w:sz="0" w:space="0" w:color="auto"/>
            <w:right w:val="none" w:sz="0" w:space="0" w:color="auto"/>
          </w:divBdr>
          <w:divsChild>
            <w:div w:id="1739816865">
              <w:marLeft w:val="0"/>
              <w:marRight w:val="0"/>
              <w:marTop w:val="0"/>
              <w:marBottom w:val="0"/>
              <w:divBdr>
                <w:top w:val="none" w:sz="0" w:space="0" w:color="auto"/>
                <w:left w:val="none" w:sz="0" w:space="0" w:color="auto"/>
                <w:bottom w:val="none" w:sz="0" w:space="0" w:color="auto"/>
                <w:right w:val="none" w:sz="0" w:space="0" w:color="auto"/>
              </w:divBdr>
              <w:divsChild>
                <w:div w:id="10751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2016">
      <w:bodyDiv w:val="1"/>
      <w:marLeft w:val="0"/>
      <w:marRight w:val="0"/>
      <w:marTop w:val="0"/>
      <w:marBottom w:val="0"/>
      <w:divBdr>
        <w:top w:val="none" w:sz="0" w:space="0" w:color="auto"/>
        <w:left w:val="none" w:sz="0" w:space="0" w:color="auto"/>
        <w:bottom w:val="none" w:sz="0" w:space="0" w:color="auto"/>
        <w:right w:val="none" w:sz="0" w:space="0" w:color="auto"/>
      </w:divBdr>
    </w:div>
    <w:div w:id="1953584139">
      <w:bodyDiv w:val="1"/>
      <w:marLeft w:val="0"/>
      <w:marRight w:val="0"/>
      <w:marTop w:val="0"/>
      <w:marBottom w:val="0"/>
      <w:divBdr>
        <w:top w:val="none" w:sz="0" w:space="0" w:color="auto"/>
        <w:left w:val="none" w:sz="0" w:space="0" w:color="auto"/>
        <w:bottom w:val="none" w:sz="0" w:space="0" w:color="auto"/>
        <w:right w:val="none" w:sz="0" w:space="0" w:color="auto"/>
      </w:divBdr>
      <w:divsChild>
        <w:div w:id="1991982024">
          <w:marLeft w:val="0"/>
          <w:marRight w:val="0"/>
          <w:marTop w:val="0"/>
          <w:marBottom w:val="0"/>
          <w:divBdr>
            <w:top w:val="none" w:sz="0" w:space="0" w:color="auto"/>
            <w:left w:val="none" w:sz="0" w:space="0" w:color="auto"/>
            <w:bottom w:val="none" w:sz="0" w:space="0" w:color="auto"/>
            <w:right w:val="none" w:sz="0" w:space="0" w:color="auto"/>
          </w:divBdr>
          <w:divsChild>
            <w:div w:id="1657491485">
              <w:marLeft w:val="0"/>
              <w:marRight w:val="0"/>
              <w:marTop w:val="0"/>
              <w:marBottom w:val="0"/>
              <w:divBdr>
                <w:top w:val="none" w:sz="0" w:space="0" w:color="auto"/>
                <w:left w:val="none" w:sz="0" w:space="0" w:color="auto"/>
                <w:bottom w:val="none" w:sz="0" w:space="0" w:color="auto"/>
                <w:right w:val="none" w:sz="0" w:space="0" w:color="auto"/>
              </w:divBdr>
              <w:divsChild>
                <w:div w:id="2113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97310">
      <w:bodyDiv w:val="1"/>
      <w:marLeft w:val="0"/>
      <w:marRight w:val="0"/>
      <w:marTop w:val="0"/>
      <w:marBottom w:val="0"/>
      <w:divBdr>
        <w:top w:val="none" w:sz="0" w:space="0" w:color="auto"/>
        <w:left w:val="none" w:sz="0" w:space="0" w:color="auto"/>
        <w:bottom w:val="none" w:sz="0" w:space="0" w:color="auto"/>
        <w:right w:val="none" w:sz="0" w:space="0" w:color="auto"/>
      </w:divBdr>
    </w:div>
    <w:div w:id="1974746571">
      <w:bodyDiv w:val="1"/>
      <w:marLeft w:val="0"/>
      <w:marRight w:val="0"/>
      <w:marTop w:val="0"/>
      <w:marBottom w:val="0"/>
      <w:divBdr>
        <w:top w:val="none" w:sz="0" w:space="0" w:color="auto"/>
        <w:left w:val="none" w:sz="0" w:space="0" w:color="auto"/>
        <w:bottom w:val="none" w:sz="0" w:space="0" w:color="auto"/>
        <w:right w:val="none" w:sz="0" w:space="0" w:color="auto"/>
      </w:divBdr>
    </w:div>
    <w:div w:id="1985350897">
      <w:bodyDiv w:val="1"/>
      <w:marLeft w:val="0"/>
      <w:marRight w:val="0"/>
      <w:marTop w:val="0"/>
      <w:marBottom w:val="0"/>
      <w:divBdr>
        <w:top w:val="none" w:sz="0" w:space="0" w:color="auto"/>
        <w:left w:val="none" w:sz="0" w:space="0" w:color="auto"/>
        <w:bottom w:val="none" w:sz="0" w:space="0" w:color="auto"/>
        <w:right w:val="none" w:sz="0" w:space="0" w:color="auto"/>
      </w:divBdr>
      <w:divsChild>
        <w:div w:id="1873565865">
          <w:marLeft w:val="446"/>
          <w:marRight w:val="0"/>
          <w:marTop w:val="0"/>
          <w:marBottom w:val="0"/>
          <w:divBdr>
            <w:top w:val="none" w:sz="0" w:space="0" w:color="auto"/>
            <w:left w:val="none" w:sz="0" w:space="0" w:color="auto"/>
            <w:bottom w:val="none" w:sz="0" w:space="0" w:color="auto"/>
            <w:right w:val="none" w:sz="0" w:space="0" w:color="auto"/>
          </w:divBdr>
        </w:div>
      </w:divsChild>
    </w:div>
    <w:div w:id="1985616891">
      <w:bodyDiv w:val="1"/>
      <w:marLeft w:val="0"/>
      <w:marRight w:val="0"/>
      <w:marTop w:val="0"/>
      <w:marBottom w:val="0"/>
      <w:divBdr>
        <w:top w:val="none" w:sz="0" w:space="0" w:color="auto"/>
        <w:left w:val="none" w:sz="0" w:space="0" w:color="auto"/>
        <w:bottom w:val="none" w:sz="0" w:space="0" w:color="auto"/>
        <w:right w:val="none" w:sz="0" w:space="0" w:color="auto"/>
      </w:divBdr>
    </w:div>
    <w:div w:id="1988775618">
      <w:bodyDiv w:val="1"/>
      <w:marLeft w:val="0"/>
      <w:marRight w:val="0"/>
      <w:marTop w:val="0"/>
      <w:marBottom w:val="0"/>
      <w:divBdr>
        <w:top w:val="none" w:sz="0" w:space="0" w:color="auto"/>
        <w:left w:val="none" w:sz="0" w:space="0" w:color="auto"/>
        <w:bottom w:val="none" w:sz="0" w:space="0" w:color="auto"/>
        <w:right w:val="none" w:sz="0" w:space="0" w:color="auto"/>
      </w:divBdr>
    </w:div>
    <w:div w:id="2003191262">
      <w:bodyDiv w:val="1"/>
      <w:marLeft w:val="0"/>
      <w:marRight w:val="0"/>
      <w:marTop w:val="0"/>
      <w:marBottom w:val="0"/>
      <w:divBdr>
        <w:top w:val="none" w:sz="0" w:space="0" w:color="auto"/>
        <w:left w:val="none" w:sz="0" w:space="0" w:color="auto"/>
        <w:bottom w:val="none" w:sz="0" w:space="0" w:color="auto"/>
        <w:right w:val="none" w:sz="0" w:space="0" w:color="auto"/>
      </w:divBdr>
    </w:div>
    <w:div w:id="2013483935">
      <w:bodyDiv w:val="1"/>
      <w:marLeft w:val="0"/>
      <w:marRight w:val="0"/>
      <w:marTop w:val="0"/>
      <w:marBottom w:val="0"/>
      <w:divBdr>
        <w:top w:val="none" w:sz="0" w:space="0" w:color="auto"/>
        <w:left w:val="none" w:sz="0" w:space="0" w:color="auto"/>
        <w:bottom w:val="none" w:sz="0" w:space="0" w:color="auto"/>
        <w:right w:val="none" w:sz="0" w:space="0" w:color="auto"/>
      </w:divBdr>
      <w:divsChild>
        <w:div w:id="1541165365">
          <w:marLeft w:val="0"/>
          <w:marRight w:val="0"/>
          <w:marTop w:val="0"/>
          <w:marBottom w:val="0"/>
          <w:divBdr>
            <w:top w:val="none" w:sz="0" w:space="0" w:color="auto"/>
            <w:left w:val="none" w:sz="0" w:space="0" w:color="auto"/>
            <w:bottom w:val="none" w:sz="0" w:space="0" w:color="auto"/>
            <w:right w:val="none" w:sz="0" w:space="0" w:color="auto"/>
          </w:divBdr>
          <w:divsChild>
            <w:div w:id="480195109">
              <w:marLeft w:val="0"/>
              <w:marRight w:val="0"/>
              <w:marTop w:val="0"/>
              <w:marBottom w:val="0"/>
              <w:divBdr>
                <w:top w:val="none" w:sz="0" w:space="0" w:color="auto"/>
                <w:left w:val="none" w:sz="0" w:space="0" w:color="auto"/>
                <w:bottom w:val="none" w:sz="0" w:space="0" w:color="auto"/>
                <w:right w:val="none" w:sz="0" w:space="0" w:color="auto"/>
              </w:divBdr>
              <w:divsChild>
                <w:div w:id="19815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15223">
      <w:bodyDiv w:val="1"/>
      <w:marLeft w:val="0"/>
      <w:marRight w:val="0"/>
      <w:marTop w:val="0"/>
      <w:marBottom w:val="0"/>
      <w:divBdr>
        <w:top w:val="none" w:sz="0" w:space="0" w:color="auto"/>
        <w:left w:val="none" w:sz="0" w:space="0" w:color="auto"/>
        <w:bottom w:val="none" w:sz="0" w:space="0" w:color="auto"/>
        <w:right w:val="none" w:sz="0" w:space="0" w:color="auto"/>
      </w:divBdr>
      <w:divsChild>
        <w:div w:id="1652519747">
          <w:marLeft w:val="446"/>
          <w:marRight w:val="0"/>
          <w:marTop w:val="0"/>
          <w:marBottom w:val="120"/>
          <w:divBdr>
            <w:top w:val="none" w:sz="0" w:space="0" w:color="auto"/>
            <w:left w:val="none" w:sz="0" w:space="0" w:color="auto"/>
            <w:bottom w:val="none" w:sz="0" w:space="0" w:color="auto"/>
            <w:right w:val="none" w:sz="0" w:space="0" w:color="auto"/>
          </w:divBdr>
        </w:div>
      </w:divsChild>
    </w:div>
    <w:div w:id="2037534428">
      <w:bodyDiv w:val="1"/>
      <w:marLeft w:val="0"/>
      <w:marRight w:val="0"/>
      <w:marTop w:val="0"/>
      <w:marBottom w:val="0"/>
      <w:divBdr>
        <w:top w:val="none" w:sz="0" w:space="0" w:color="auto"/>
        <w:left w:val="none" w:sz="0" w:space="0" w:color="auto"/>
        <w:bottom w:val="none" w:sz="0" w:space="0" w:color="auto"/>
        <w:right w:val="none" w:sz="0" w:space="0" w:color="auto"/>
      </w:divBdr>
      <w:divsChild>
        <w:div w:id="820080934">
          <w:marLeft w:val="0"/>
          <w:marRight w:val="0"/>
          <w:marTop w:val="0"/>
          <w:marBottom w:val="0"/>
          <w:divBdr>
            <w:top w:val="none" w:sz="0" w:space="0" w:color="auto"/>
            <w:left w:val="none" w:sz="0" w:space="0" w:color="auto"/>
            <w:bottom w:val="none" w:sz="0" w:space="0" w:color="auto"/>
            <w:right w:val="none" w:sz="0" w:space="0" w:color="auto"/>
          </w:divBdr>
          <w:divsChild>
            <w:div w:id="1003779735">
              <w:marLeft w:val="0"/>
              <w:marRight w:val="0"/>
              <w:marTop w:val="0"/>
              <w:marBottom w:val="0"/>
              <w:divBdr>
                <w:top w:val="none" w:sz="0" w:space="0" w:color="auto"/>
                <w:left w:val="none" w:sz="0" w:space="0" w:color="auto"/>
                <w:bottom w:val="none" w:sz="0" w:space="0" w:color="auto"/>
                <w:right w:val="none" w:sz="0" w:space="0" w:color="auto"/>
              </w:divBdr>
              <w:divsChild>
                <w:div w:id="14308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853143">
      <w:bodyDiv w:val="1"/>
      <w:marLeft w:val="0"/>
      <w:marRight w:val="0"/>
      <w:marTop w:val="0"/>
      <w:marBottom w:val="0"/>
      <w:divBdr>
        <w:top w:val="none" w:sz="0" w:space="0" w:color="auto"/>
        <w:left w:val="none" w:sz="0" w:space="0" w:color="auto"/>
        <w:bottom w:val="none" w:sz="0" w:space="0" w:color="auto"/>
        <w:right w:val="none" w:sz="0" w:space="0" w:color="auto"/>
      </w:divBdr>
    </w:div>
    <w:div w:id="2048096653">
      <w:bodyDiv w:val="1"/>
      <w:marLeft w:val="0"/>
      <w:marRight w:val="0"/>
      <w:marTop w:val="0"/>
      <w:marBottom w:val="0"/>
      <w:divBdr>
        <w:top w:val="none" w:sz="0" w:space="0" w:color="auto"/>
        <w:left w:val="none" w:sz="0" w:space="0" w:color="auto"/>
        <w:bottom w:val="none" w:sz="0" w:space="0" w:color="auto"/>
        <w:right w:val="none" w:sz="0" w:space="0" w:color="auto"/>
      </w:divBdr>
    </w:div>
    <w:div w:id="2053575145">
      <w:bodyDiv w:val="1"/>
      <w:marLeft w:val="0"/>
      <w:marRight w:val="0"/>
      <w:marTop w:val="0"/>
      <w:marBottom w:val="0"/>
      <w:divBdr>
        <w:top w:val="none" w:sz="0" w:space="0" w:color="auto"/>
        <w:left w:val="none" w:sz="0" w:space="0" w:color="auto"/>
        <w:bottom w:val="none" w:sz="0" w:space="0" w:color="auto"/>
        <w:right w:val="none" w:sz="0" w:space="0" w:color="auto"/>
      </w:divBdr>
    </w:div>
    <w:div w:id="2053990810">
      <w:bodyDiv w:val="1"/>
      <w:marLeft w:val="0"/>
      <w:marRight w:val="0"/>
      <w:marTop w:val="0"/>
      <w:marBottom w:val="0"/>
      <w:divBdr>
        <w:top w:val="none" w:sz="0" w:space="0" w:color="auto"/>
        <w:left w:val="none" w:sz="0" w:space="0" w:color="auto"/>
        <w:bottom w:val="none" w:sz="0" w:space="0" w:color="auto"/>
        <w:right w:val="none" w:sz="0" w:space="0" w:color="auto"/>
      </w:divBdr>
    </w:div>
    <w:div w:id="2062628665">
      <w:bodyDiv w:val="1"/>
      <w:marLeft w:val="0"/>
      <w:marRight w:val="0"/>
      <w:marTop w:val="0"/>
      <w:marBottom w:val="0"/>
      <w:divBdr>
        <w:top w:val="none" w:sz="0" w:space="0" w:color="auto"/>
        <w:left w:val="none" w:sz="0" w:space="0" w:color="auto"/>
        <w:bottom w:val="none" w:sz="0" w:space="0" w:color="auto"/>
        <w:right w:val="none" w:sz="0" w:space="0" w:color="auto"/>
      </w:divBdr>
      <w:divsChild>
        <w:div w:id="993951319">
          <w:marLeft w:val="0"/>
          <w:marRight w:val="0"/>
          <w:marTop w:val="0"/>
          <w:marBottom w:val="0"/>
          <w:divBdr>
            <w:top w:val="none" w:sz="0" w:space="0" w:color="auto"/>
            <w:left w:val="none" w:sz="0" w:space="0" w:color="auto"/>
            <w:bottom w:val="none" w:sz="0" w:space="0" w:color="auto"/>
            <w:right w:val="none" w:sz="0" w:space="0" w:color="auto"/>
          </w:divBdr>
          <w:divsChild>
            <w:div w:id="1696879019">
              <w:marLeft w:val="0"/>
              <w:marRight w:val="0"/>
              <w:marTop w:val="0"/>
              <w:marBottom w:val="0"/>
              <w:divBdr>
                <w:top w:val="none" w:sz="0" w:space="0" w:color="auto"/>
                <w:left w:val="none" w:sz="0" w:space="0" w:color="auto"/>
                <w:bottom w:val="none" w:sz="0" w:space="0" w:color="auto"/>
                <w:right w:val="none" w:sz="0" w:space="0" w:color="auto"/>
              </w:divBdr>
              <w:divsChild>
                <w:div w:id="6660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4625">
      <w:bodyDiv w:val="1"/>
      <w:marLeft w:val="0"/>
      <w:marRight w:val="0"/>
      <w:marTop w:val="0"/>
      <w:marBottom w:val="0"/>
      <w:divBdr>
        <w:top w:val="none" w:sz="0" w:space="0" w:color="auto"/>
        <w:left w:val="none" w:sz="0" w:space="0" w:color="auto"/>
        <w:bottom w:val="none" w:sz="0" w:space="0" w:color="auto"/>
        <w:right w:val="none" w:sz="0" w:space="0" w:color="auto"/>
      </w:divBdr>
      <w:divsChild>
        <w:div w:id="1526944313">
          <w:marLeft w:val="0"/>
          <w:marRight w:val="0"/>
          <w:marTop w:val="0"/>
          <w:marBottom w:val="0"/>
          <w:divBdr>
            <w:top w:val="none" w:sz="0" w:space="0" w:color="auto"/>
            <w:left w:val="none" w:sz="0" w:space="0" w:color="auto"/>
            <w:bottom w:val="none" w:sz="0" w:space="0" w:color="auto"/>
            <w:right w:val="none" w:sz="0" w:space="0" w:color="auto"/>
          </w:divBdr>
          <w:divsChild>
            <w:div w:id="236402494">
              <w:marLeft w:val="0"/>
              <w:marRight w:val="0"/>
              <w:marTop w:val="0"/>
              <w:marBottom w:val="0"/>
              <w:divBdr>
                <w:top w:val="none" w:sz="0" w:space="0" w:color="auto"/>
                <w:left w:val="none" w:sz="0" w:space="0" w:color="auto"/>
                <w:bottom w:val="none" w:sz="0" w:space="0" w:color="auto"/>
                <w:right w:val="none" w:sz="0" w:space="0" w:color="auto"/>
              </w:divBdr>
              <w:divsChild>
                <w:div w:id="6346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81">
      <w:bodyDiv w:val="1"/>
      <w:marLeft w:val="0"/>
      <w:marRight w:val="0"/>
      <w:marTop w:val="0"/>
      <w:marBottom w:val="0"/>
      <w:divBdr>
        <w:top w:val="none" w:sz="0" w:space="0" w:color="auto"/>
        <w:left w:val="none" w:sz="0" w:space="0" w:color="auto"/>
        <w:bottom w:val="none" w:sz="0" w:space="0" w:color="auto"/>
        <w:right w:val="none" w:sz="0" w:space="0" w:color="auto"/>
      </w:divBdr>
    </w:div>
    <w:div w:id="2071807604">
      <w:bodyDiv w:val="1"/>
      <w:marLeft w:val="0"/>
      <w:marRight w:val="0"/>
      <w:marTop w:val="0"/>
      <w:marBottom w:val="0"/>
      <w:divBdr>
        <w:top w:val="none" w:sz="0" w:space="0" w:color="auto"/>
        <w:left w:val="none" w:sz="0" w:space="0" w:color="auto"/>
        <w:bottom w:val="none" w:sz="0" w:space="0" w:color="auto"/>
        <w:right w:val="none" w:sz="0" w:space="0" w:color="auto"/>
      </w:divBdr>
    </w:div>
    <w:div w:id="2091542214">
      <w:bodyDiv w:val="1"/>
      <w:marLeft w:val="0"/>
      <w:marRight w:val="0"/>
      <w:marTop w:val="0"/>
      <w:marBottom w:val="0"/>
      <w:divBdr>
        <w:top w:val="none" w:sz="0" w:space="0" w:color="auto"/>
        <w:left w:val="none" w:sz="0" w:space="0" w:color="auto"/>
        <w:bottom w:val="none" w:sz="0" w:space="0" w:color="auto"/>
        <w:right w:val="none" w:sz="0" w:space="0" w:color="auto"/>
      </w:divBdr>
    </w:div>
    <w:div w:id="2100171546">
      <w:bodyDiv w:val="1"/>
      <w:marLeft w:val="0"/>
      <w:marRight w:val="0"/>
      <w:marTop w:val="0"/>
      <w:marBottom w:val="0"/>
      <w:divBdr>
        <w:top w:val="none" w:sz="0" w:space="0" w:color="auto"/>
        <w:left w:val="none" w:sz="0" w:space="0" w:color="auto"/>
        <w:bottom w:val="none" w:sz="0" w:space="0" w:color="auto"/>
        <w:right w:val="none" w:sz="0" w:space="0" w:color="auto"/>
      </w:divBdr>
      <w:divsChild>
        <w:div w:id="1206018111">
          <w:marLeft w:val="0"/>
          <w:marRight w:val="0"/>
          <w:marTop w:val="0"/>
          <w:marBottom w:val="0"/>
          <w:divBdr>
            <w:top w:val="none" w:sz="0" w:space="0" w:color="auto"/>
            <w:left w:val="none" w:sz="0" w:space="0" w:color="auto"/>
            <w:bottom w:val="none" w:sz="0" w:space="0" w:color="auto"/>
            <w:right w:val="none" w:sz="0" w:space="0" w:color="auto"/>
          </w:divBdr>
          <w:divsChild>
            <w:div w:id="1870869946">
              <w:marLeft w:val="0"/>
              <w:marRight w:val="0"/>
              <w:marTop w:val="0"/>
              <w:marBottom w:val="0"/>
              <w:divBdr>
                <w:top w:val="none" w:sz="0" w:space="0" w:color="auto"/>
                <w:left w:val="none" w:sz="0" w:space="0" w:color="auto"/>
                <w:bottom w:val="none" w:sz="0" w:space="0" w:color="auto"/>
                <w:right w:val="none" w:sz="0" w:space="0" w:color="auto"/>
              </w:divBdr>
              <w:divsChild>
                <w:div w:id="286930170">
                  <w:marLeft w:val="0"/>
                  <w:marRight w:val="0"/>
                  <w:marTop w:val="0"/>
                  <w:marBottom w:val="0"/>
                  <w:divBdr>
                    <w:top w:val="none" w:sz="0" w:space="0" w:color="auto"/>
                    <w:left w:val="none" w:sz="0" w:space="0" w:color="auto"/>
                    <w:bottom w:val="none" w:sz="0" w:space="0" w:color="auto"/>
                    <w:right w:val="none" w:sz="0" w:space="0" w:color="auto"/>
                  </w:divBdr>
                  <w:divsChild>
                    <w:div w:id="14719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09483">
      <w:bodyDiv w:val="1"/>
      <w:marLeft w:val="0"/>
      <w:marRight w:val="0"/>
      <w:marTop w:val="0"/>
      <w:marBottom w:val="0"/>
      <w:divBdr>
        <w:top w:val="none" w:sz="0" w:space="0" w:color="auto"/>
        <w:left w:val="none" w:sz="0" w:space="0" w:color="auto"/>
        <w:bottom w:val="none" w:sz="0" w:space="0" w:color="auto"/>
        <w:right w:val="none" w:sz="0" w:space="0" w:color="auto"/>
      </w:divBdr>
    </w:div>
    <w:div w:id="2107579248">
      <w:bodyDiv w:val="1"/>
      <w:marLeft w:val="0"/>
      <w:marRight w:val="0"/>
      <w:marTop w:val="0"/>
      <w:marBottom w:val="0"/>
      <w:divBdr>
        <w:top w:val="none" w:sz="0" w:space="0" w:color="auto"/>
        <w:left w:val="none" w:sz="0" w:space="0" w:color="auto"/>
        <w:bottom w:val="none" w:sz="0" w:space="0" w:color="auto"/>
        <w:right w:val="none" w:sz="0" w:space="0" w:color="auto"/>
      </w:divBdr>
    </w:div>
    <w:div w:id="2117627934">
      <w:bodyDiv w:val="1"/>
      <w:marLeft w:val="0"/>
      <w:marRight w:val="0"/>
      <w:marTop w:val="0"/>
      <w:marBottom w:val="0"/>
      <w:divBdr>
        <w:top w:val="none" w:sz="0" w:space="0" w:color="auto"/>
        <w:left w:val="none" w:sz="0" w:space="0" w:color="auto"/>
        <w:bottom w:val="none" w:sz="0" w:space="0" w:color="auto"/>
        <w:right w:val="none" w:sz="0" w:space="0" w:color="auto"/>
      </w:divBdr>
      <w:divsChild>
        <w:div w:id="224993225">
          <w:marLeft w:val="0"/>
          <w:marRight w:val="0"/>
          <w:marTop w:val="0"/>
          <w:marBottom w:val="0"/>
          <w:divBdr>
            <w:top w:val="none" w:sz="0" w:space="0" w:color="auto"/>
            <w:left w:val="none" w:sz="0" w:space="0" w:color="auto"/>
            <w:bottom w:val="none" w:sz="0" w:space="0" w:color="auto"/>
            <w:right w:val="none" w:sz="0" w:space="0" w:color="auto"/>
          </w:divBdr>
          <w:divsChild>
            <w:div w:id="1714034089">
              <w:marLeft w:val="0"/>
              <w:marRight w:val="0"/>
              <w:marTop w:val="0"/>
              <w:marBottom w:val="0"/>
              <w:divBdr>
                <w:top w:val="none" w:sz="0" w:space="0" w:color="auto"/>
                <w:left w:val="none" w:sz="0" w:space="0" w:color="auto"/>
                <w:bottom w:val="none" w:sz="0" w:space="0" w:color="auto"/>
                <w:right w:val="none" w:sz="0" w:space="0" w:color="auto"/>
              </w:divBdr>
              <w:divsChild>
                <w:div w:id="8869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7088">
      <w:bodyDiv w:val="1"/>
      <w:marLeft w:val="0"/>
      <w:marRight w:val="0"/>
      <w:marTop w:val="0"/>
      <w:marBottom w:val="0"/>
      <w:divBdr>
        <w:top w:val="none" w:sz="0" w:space="0" w:color="auto"/>
        <w:left w:val="none" w:sz="0" w:space="0" w:color="auto"/>
        <w:bottom w:val="none" w:sz="0" w:space="0" w:color="auto"/>
        <w:right w:val="none" w:sz="0" w:space="0" w:color="auto"/>
      </w:divBdr>
    </w:div>
    <w:div w:id="2127576801">
      <w:bodyDiv w:val="1"/>
      <w:marLeft w:val="0"/>
      <w:marRight w:val="0"/>
      <w:marTop w:val="0"/>
      <w:marBottom w:val="0"/>
      <w:divBdr>
        <w:top w:val="none" w:sz="0" w:space="0" w:color="auto"/>
        <w:left w:val="none" w:sz="0" w:space="0" w:color="auto"/>
        <w:bottom w:val="none" w:sz="0" w:space="0" w:color="auto"/>
        <w:right w:val="none" w:sz="0" w:space="0" w:color="auto"/>
      </w:divBdr>
      <w:divsChild>
        <w:div w:id="429741692">
          <w:marLeft w:val="0"/>
          <w:marRight w:val="0"/>
          <w:marTop w:val="0"/>
          <w:marBottom w:val="0"/>
          <w:divBdr>
            <w:top w:val="none" w:sz="0" w:space="0" w:color="auto"/>
            <w:left w:val="none" w:sz="0" w:space="0" w:color="auto"/>
            <w:bottom w:val="none" w:sz="0" w:space="0" w:color="auto"/>
            <w:right w:val="none" w:sz="0" w:space="0" w:color="auto"/>
          </w:divBdr>
          <w:divsChild>
            <w:div w:id="486021366">
              <w:marLeft w:val="0"/>
              <w:marRight w:val="0"/>
              <w:marTop w:val="0"/>
              <w:marBottom w:val="0"/>
              <w:divBdr>
                <w:top w:val="none" w:sz="0" w:space="0" w:color="auto"/>
                <w:left w:val="none" w:sz="0" w:space="0" w:color="auto"/>
                <w:bottom w:val="none" w:sz="0" w:space="0" w:color="auto"/>
                <w:right w:val="none" w:sz="0" w:space="0" w:color="auto"/>
              </w:divBdr>
              <w:divsChild>
                <w:div w:id="1035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3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Mikrodalga" TargetMode="External"/><Relationship Id="rId13" Type="http://schemas.openxmlformats.org/officeDocument/2006/relationships/hyperlink" Target="https://tr.wikipedia.org/wiki/Gama_%C4%B1%C5%9F%C4%B1n%C4%B1" TargetMode="External"/><Relationship Id="rId18" Type="http://schemas.openxmlformats.org/officeDocument/2006/relationships/hyperlink" Target="https://doi.org/10.1016/j.jchemneu.2015.09.001" TargetMode="External"/><Relationship Id="rId3" Type="http://schemas.openxmlformats.org/officeDocument/2006/relationships/styles" Target="styles.xml"/><Relationship Id="rId21" Type="http://schemas.openxmlformats.org/officeDocument/2006/relationships/hyperlink" Target="https://en.wikipedia.org/wiki/World_Health_Organization" TargetMode="External"/><Relationship Id="rId7" Type="http://schemas.openxmlformats.org/officeDocument/2006/relationships/hyperlink" Target="https://tr.wikipedia.org/wiki/Radyo_dalgalar%C4%B1" TargetMode="External"/><Relationship Id="rId12" Type="http://schemas.openxmlformats.org/officeDocument/2006/relationships/hyperlink" Target="https://tr.wikipedia.org/wiki/X-ray" TargetMode="External"/><Relationship Id="rId17" Type="http://schemas.openxmlformats.org/officeDocument/2006/relationships/hyperlink" Target="http://dx.doi.org/10.1038/jes.2017.1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tk.gov.tr/verilmis-olan-deneme-izinleri-listesi" TargetMode="External"/><Relationship Id="rId20" Type="http://schemas.openxmlformats.org/officeDocument/2006/relationships/hyperlink" Target="https://www.who.int/peh-emf/standards/EMF_standards_framework%5b1%5d.pdf" TargetMode="External"/><Relationship Id="rId1" Type="http://schemas.openxmlformats.org/officeDocument/2006/relationships/customXml" Target="../customXml/item1.xml"/><Relationship Id="rId6" Type="http://schemas.openxmlformats.org/officeDocument/2006/relationships/hyperlink" Target="https://tr.wikipedia.org/wiki/Hertz" TargetMode="External"/><Relationship Id="rId11" Type="http://schemas.openxmlformats.org/officeDocument/2006/relationships/hyperlink" Target="https://tr.wikipedia.org/wiki/Ultraviyol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urktelekom.com.tr/hakkimizda/duyurular/Documents/tt-5g-final-version-03082018.pdf" TargetMode="External"/><Relationship Id="rId23" Type="http://schemas.openxmlformats.org/officeDocument/2006/relationships/hyperlink" Target="https://doi.org/10.1093/mutage/geh042" TargetMode="External"/><Relationship Id="rId10" Type="http://schemas.openxmlformats.org/officeDocument/2006/relationships/hyperlink" Target="https://tr.wikipedia.org/wiki/G%C3%B6r%C3%BCn%C3%BCr_%C4%B1%C5%9F%C4%B1k" TargetMode="External"/><Relationship Id="rId19" Type="http://schemas.openxmlformats.org/officeDocument/2006/relationships/hyperlink" Target="https://doi.org/10.3892/ijo.2017.4046" TargetMode="External"/><Relationship Id="rId4" Type="http://schemas.openxmlformats.org/officeDocument/2006/relationships/settings" Target="settings.xml"/><Relationship Id="rId9" Type="http://schemas.openxmlformats.org/officeDocument/2006/relationships/hyperlink" Target="https://tr.wikipedia.org/wiki/K%C4%B1z%C4%B1l%C3%B6tesi" TargetMode="External"/><Relationship Id="rId14" Type="http://schemas.openxmlformats.org/officeDocument/2006/relationships/hyperlink" Target="https://www.who.int/news-room/q-a-detail/radiation-ionizing-radiation" TargetMode="External"/><Relationship Id="rId22" Type="http://schemas.openxmlformats.org/officeDocument/2006/relationships/hyperlink" Target="https://www.who.int/peh-emf/publications/facts/fs226/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EE898-5F83-1347-A0C4-9009FCCA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10</Pages>
  <Words>4984</Words>
  <Characters>28411</Characters>
  <Application>Microsoft Office Word</Application>
  <DocSecurity>0</DocSecurity>
  <Lines>236</Lines>
  <Paragraphs>66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Yanık</dc:creator>
  <cp:keywords/>
  <dc:description/>
  <cp:lastModifiedBy>Cansu Yanık</cp:lastModifiedBy>
  <cp:revision>154</cp:revision>
  <dcterms:created xsi:type="dcterms:W3CDTF">2021-04-16T10:12:00Z</dcterms:created>
  <dcterms:modified xsi:type="dcterms:W3CDTF">2021-04-20T07:52:00Z</dcterms:modified>
</cp:coreProperties>
</file>