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117C" w14:textId="25F0647A" w:rsidR="0071604B" w:rsidRPr="00C46D61" w:rsidRDefault="00C46D61" w:rsidP="00C46D61">
      <w:pPr>
        <w:jc w:val="center"/>
        <w:rPr>
          <w:rFonts w:ascii="Times New Roman" w:hAnsi="Times New Roman" w:cs="Times New Roman"/>
          <w:bCs/>
          <w:sz w:val="32"/>
          <w:szCs w:val="32"/>
          <w:u w:val="single"/>
        </w:rPr>
      </w:pPr>
      <w:bookmarkStart w:id="0" w:name="_Hlk110283800"/>
      <w:r w:rsidRPr="00C46D61">
        <w:rPr>
          <w:rFonts w:ascii="Times New Roman" w:hAnsi="Times New Roman" w:cs="Times New Roman"/>
          <w:bCs/>
          <w:sz w:val="32"/>
          <w:szCs w:val="32"/>
          <w:u w:val="single"/>
        </w:rPr>
        <w:t>D</w:t>
      </w:r>
      <w:r w:rsidR="00634A68">
        <w:rPr>
          <w:rFonts w:ascii="Times New Roman" w:hAnsi="Times New Roman" w:cs="Times New Roman"/>
          <w:bCs/>
          <w:sz w:val="32"/>
          <w:szCs w:val="32"/>
          <w:u w:val="single"/>
        </w:rPr>
        <w:t>ünden</w:t>
      </w:r>
      <w:r w:rsidRPr="00C46D61">
        <w:rPr>
          <w:rFonts w:ascii="Times New Roman" w:hAnsi="Times New Roman" w:cs="Times New Roman"/>
          <w:bCs/>
          <w:sz w:val="32"/>
          <w:szCs w:val="32"/>
          <w:u w:val="single"/>
        </w:rPr>
        <w:t xml:space="preserve"> Y</w:t>
      </w:r>
      <w:r w:rsidR="00634A68">
        <w:rPr>
          <w:rFonts w:ascii="Times New Roman" w:hAnsi="Times New Roman" w:cs="Times New Roman"/>
          <w:bCs/>
          <w:sz w:val="32"/>
          <w:szCs w:val="32"/>
          <w:u w:val="single"/>
        </w:rPr>
        <w:t>arına</w:t>
      </w:r>
      <w:r w:rsidRPr="00C46D61">
        <w:rPr>
          <w:rFonts w:ascii="Times New Roman" w:hAnsi="Times New Roman" w:cs="Times New Roman"/>
          <w:bCs/>
          <w:sz w:val="32"/>
          <w:szCs w:val="32"/>
          <w:u w:val="single"/>
        </w:rPr>
        <w:t xml:space="preserve"> NATO’nun</w:t>
      </w:r>
      <w:r w:rsidR="00DB5735" w:rsidRPr="00C46D61">
        <w:rPr>
          <w:rFonts w:ascii="Times New Roman" w:hAnsi="Times New Roman" w:cs="Times New Roman"/>
          <w:bCs/>
          <w:sz w:val="32"/>
          <w:szCs w:val="32"/>
          <w:u w:val="single"/>
        </w:rPr>
        <w:t xml:space="preserve"> Y</w:t>
      </w:r>
      <w:r w:rsidR="00634A68">
        <w:rPr>
          <w:rFonts w:ascii="Times New Roman" w:hAnsi="Times New Roman" w:cs="Times New Roman"/>
          <w:bCs/>
          <w:sz w:val="32"/>
          <w:szCs w:val="32"/>
          <w:u w:val="single"/>
        </w:rPr>
        <w:t>önetimi</w:t>
      </w:r>
    </w:p>
    <w:p w14:paraId="473ED7CE" w14:textId="77777777" w:rsidR="00C46D61" w:rsidRPr="00C46D61" w:rsidRDefault="00C46D61" w:rsidP="00C46D61">
      <w:pPr>
        <w:jc w:val="both"/>
        <w:rPr>
          <w:rFonts w:ascii="Times New Roman" w:hAnsi="Times New Roman" w:cs="Times New Roman"/>
          <w:bCs/>
          <w:sz w:val="20"/>
          <w:szCs w:val="20"/>
        </w:rPr>
      </w:pPr>
    </w:p>
    <w:p w14:paraId="0E827665" w14:textId="419B8D59" w:rsidR="00DB5735" w:rsidRPr="00C46D61" w:rsidRDefault="0071604B" w:rsidP="00C46D61">
      <w:pPr>
        <w:jc w:val="center"/>
        <w:rPr>
          <w:rFonts w:ascii="Times New Roman" w:hAnsi="Times New Roman" w:cs="Times New Roman"/>
          <w:bCs/>
          <w:sz w:val="24"/>
          <w:szCs w:val="24"/>
          <w:u w:val="single"/>
        </w:rPr>
      </w:pPr>
      <w:r w:rsidRPr="00C46D61">
        <w:rPr>
          <w:rFonts w:ascii="Times New Roman" w:hAnsi="Times New Roman" w:cs="Times New Roman"/>
          <w:bCs/>
          <w:sz w:val="24"/>
          <w:szCs w:val="24"/>
        </w:rPr>
        <w:t xml:space="preserve">Dr. </w:t>
      </w:r>
      <w:r w:rsidR="00DB5735" w:rsidRPr="00C46D61">
        <w:rPr>
          <w:rFonts w:ascii="Times New Roman" w:hAnsi="Times New Roman" w:cs="Times New Roman"/>
          <w:bCs/>
          <w:sz w:val="24"/>
          <w:szCs w:val="24"/>
        </w:rPr>
        <w:t>Hüsmen Akdeniz</w:t>
      </w:r>
      <w:r w:rsidR="00DB5735" w:rsidRPr="00C46D61">
        <w:rPr>
          <w:rFonts w:ascii="Times New Roman" w:hAnsi="Times New Roman" w:cs="Times New Roman"/>
          <w:bCs/>
          <w:sz w:val="24"/>
          <w:szCs w:val="24"/>
          <w:vertAlign w:val="superscript"/>
        </w:rPr>
        <w:footnoteReference w:id="1"/>
      </w:r>
    </w:p>
    <w:p w14:paraId="3F720033" w14:textId="04E5A96A" w:rsidR="00C46D61" w:rsidRPr="00C46D61" w:rsidRDefault="00000000" w:rsidP="005432D5">
      <w:pPr>
        <w:jc w:val="center"/>
        <w:rPr>
          <w:rFonts w:ascii="Times New Roman" w:hAnsi="Times New Roman" w:cs="Times New Roman"/>
          <w:bCs/>
          <w:sz w:val="24"/>
          <w:szCs w:val="24"/>
        </w:rPr>
      </w:pPr>
      <w:hyperlink r:id="rId8" w:history="1">
        <w:r w:rsidR="00C46D61" w:rsidRPr="007E78DB">
          <w:rPr>
            <w:rStyle w:val="Kpr"/>
            <w:rFonts w:ascii="Times New Roman" w:hAnsi="Times New Roman" w:cs="Times New Roman"/>
            <w:bCs/>
            <w:sz w:val="24"/>
            <w:szCs w:val="24"/>
          </w:rPr>
          <w:t>husakdeniz@gmail.com</w:t>
        </w:r>
      </w:hyperlink>
    </w:p>
    <w:p w14:paraId="54CB8F71" w14:textId="50E9D938" w:rsidR="00DB5735" w:rsidRPr="00C46D61" w:rsidRDefault="00DB5735" w:rsidP="00C46D61">
      <w:pPr>
        <w:ind w:firstLine="708"/>
        <w:jc w:val="both"/>
        <w:rPr>
          <w:rFonts w:ascii="Times New Roman" w:hAnsi="Times New Roman" w:cs="Times New Roman"/>
          <w:b/>
          <w:bCs/>
          <w:sz w:val="24"/>
          <w:szCs w:val="24"/>
        </w:rPr>
      </w:pPr>
      <w:r w:rsidRPr="00C46D61">
        <w:rPr>
          <w:rFonts w:ascii="Times New Roman" w:hAnsi="Times New Roman" w:cs="Times New Roman"/>
          <w:b/>
          <w:bCs/>
          <w:sz w:val="24"/>
          <w:szCs w:val="24"/>
        </w:rPr>
        <w:t>Özet</w:t>
      </w:r>
    </w:p>
    <w:p w14:paraId="204AB287" w14:textId="4C4BC803" w:rsidR="00DB5735" w:rsidRPr="00C46D61" w:rsidRDefault="00DB5735" w:rsidP="00C46D61">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Makro kurumsal bir örgüt olarak NATO</w:t>
      </w:r>
      <w:r w:rsidR="00380F86" w:rsidRPr="00C46D61">
        <w:rPr>
          <w:rFonts w:ascii="Times New Roman" w:hAnsi="Times New Roman" w:cs="Times New Roman"/>
          <w:bCs/>
          <w:sz w:val="20"/>
          <w:szCs w:val="20"/>
        </w:rPr>
        <w:t>,</w:t>
      </w:r>
      <w:r w:rsidRPr="00C46D61">
        <w:rPr>
          <w:rFonts w:ascii="Times New Roman" w:hAnsi="Times New Roman" w:cs="Times New Roman"/>
          <w:bCs/>
          <w:sz w:val="20"/>
          <w:szCs w:val="20"/>
        </w:rPr>
        <w:t xml:space="preserve"> politik-askeri niteliğiyle dünyanın adından en çok söz edilen kuruluşlarındandır. Özellikle </w:t>
      </w:r>
      <w:r w:rsidR="006F458D" w:rsidRPr="0076005C">
        <w:rPr>
          <w:rFonts w:ascii="Times New Roman" w:hAnsi="Times New Roman" w:cs="Times New Roman"/>
          <w:bCs/>
          <w:sz w:val="20"/>
          <w:szCs w:val="20"/>
        </w:rPr>
        <w:t>Soğuk Savaş Dönemi</w:t>
      </w:r>
      <w:r w:rsidR="006F458D"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sonrası gerçekleştirdiği dönüşümler ve uyguladığı açık kapı </w:t>
      </w:r>
      <w:r w:rsidR="00D811DE" w:rsidRPr="0076005C">
        <w:rPr>
          <w:rFonts w:ascii="Times New Roman" w:hAnsi="Times New Roman" w:cs="Times New Roman"/>
          <w:bCs/>
          <w:sz w:val="20"/>
          <w:szCs w:val="20"/>
        </w:rPr>
        <w:t xml:space="preserve">politikası </w:t>
      </w:r>
      <w:r w:rsidRPr="0076005C">
        <w:rPr>
          <w:rFonts w:ascii="Times New Roman" w:hAnsi="Times New Roman" w:cs="Times New Roman"/>
          <w:bCs/>
          <w:sz w:val="20"/>
          <w:szCs w:val="20"/>
        </w:rPr>
        <w:t>ile genişlemesini sürdürmesi dikkat çekmiştir. Bu çalışmada NATO’nun kuruluşundan itibaren</w:t>
      </w:r>
      <w:r w:rsidRPr="00C46D61">
        <w:rPr>
          <w:rFonts w:ascii="Times New Roman" w:hAnsi="Times New Roman" w:cs="Times New Roman"/>
          <w:bCs/>
          <w:sz w:val="20"/>
          <w:szCs w:val="20"/>
        </w:rPr>
        <w:t xml:space="preserve"> yönetim yapısı, dönüşümü ve gelişimini sağlayan </w:t>
      </w:r>
      <w:proofErr w:type="gramStart"/>
      <w:r w:rsidRPr="00C46D61">
        <w:rPr>
          <w:rFonts w:ascii="Times New Roman" w:hAnsi="Times New Roman" w:cs="Times New Roman"/>
          <w:bCs/>
          <w:sz w:val="20"/>
          <w:szCs w:val="20"/>
        </w:rPr>
        <w:t>NATO</w:t>
      </w:r>
      <w:r w:rsidRPr="00D811DE">
        <w:rPr>
          <w:rFonts w:ascii="Times New Roman" w:hAnsi="Times New Roman" w:cs="Times New Roman"/>
          <w:bCs/>
          <w:sz w:val="20"/>
          <w:szCs w:val="20"/>
        </w:rPr>
        <w:t xml:space="preserve"> </w:t>
      </w:r>
      <w:r w:rsidR="00D811DE">
        <w:rPr>
          <w:rFonts w:ascii="Times New Roman" w:hAnsi="Times New Roman" w:cs="Times New Roman"/>
          <w:bCs/>
          <w:sz w:val="20"/>
          <w:szCs w:val="20"/>
        </w:rPr>
        <w:t xml:space="preserve"> s</w:t>
      </w:r>
      <w:r w:rsidRPr="00C46D61">
        <w:rPr>
          <w:rFonts w:ascii="Times New Roman" w:hAnsi="Times New Roman" w:cs="Times New Roman"/>
          <w:bCs/>
          <w:sz w:val="20"/>
          <w:szCs w:val="20"/>
        </w:rPr>
        <w:t>tratejik</w:t>
      </w:r>
      <w:proofErr w:type="gramEnd"/>
      <w:r w:rsidRPr="00C46D61">
        <w:rPr>
          <w:rFonts w:ascii="Times New Roman" w:hAnsi="Times New Roman" w:cs="Times New Roman"/>
          <w:bCs/>
          <w:sz w:val="20"/>
          <w:szCs w:val="20"/>
        </w:rPr>
        <w:t xml:space="preserve"> konseptleri ile yönetiminin nasıl gerçekleştirildiği,</w:t>
      </w:r>
      <w:r w:rsidR="001D7A9E">
        <w:rPr>
          <w:rFonts w:ascii="Times New Roman" w:hAnsi="Times New Roman" w:cs="Times New Roman"/>
          <w:bCs/>
          <w:sz w:val="20"/>
          <w:szCs w:val="20"/>
        </w:rPr>
        <w:t xml:space="preserve"> konu ile ilgil</w:t>
      </w:r>
      <w:r w:rsidR="003870FF">
        <w:rPr>
          <w:rFonts w:ascii="Times New Roman" w:hAnsi="Times New Roman" w:cs="Times New Roman"/>
          <w:bCs/>
          <w:sz w:val="20"/>
          <w:szCs w:val="20"/>
        </w:rPr>
        <w:t>i ku</w:t>
      </w:r>
      <w:r w:rsidRPr="00C46D61">
        <w:rPr>
          <w:rFonts w:ascii="Times New Roman" w:hAnsi="Times New Roman" w:cs="Times New Roman"/>
          <w:bCs/>
          <w:sz w:val="20"/>
          <w:szCs w:val="20"/>
        </w:rPr>
        <w:t>ramlar açı</w:t>
      </w:r>
      <w:r w:rsidR="001D7A9E">
        <w:rPr>
          <w:rFonts w:ascii="Times New Roman" w:hAnsi="Times New Roman" w:cs="Times New Roman"/>
          <w:bCs/>
          <w:sz w:val="20"/>
          <w:szCs w:val="20"/>
        </w:rPr>
        <w:t>s</w:t>
      </w:r>
      <w:r w:rsidRPr="00C46D61">
        <w:rPr>
          <w:rFonts w:ascii="Times New Roman" w:hAnsi="Times New Roman" w:cs="Times New Roman"/>
          <w:bCs/>
          <w:sz w:val="20"/>
          <w:szCs w:val="20"/>
        </w:rPr>
        <w:t xml:space="preserve">ından </w:t>
      </w:r>
      <w:r w:rsidR="00C508B5">
        <w:rPr>
          <w:rFonts w:ascii="Times New Roman" w:hAnsi="Times New Roman" w:cs="Times New Roman"/>
          <w:bCs/>
          <w:sz w:val="20"/>
          <w:szCs w:val="20"/>
        </w:rPr>
        <w:t xml:space="preserve">doküman analizi yöntemiyle </w:t>
      </w:r>
      <w:r w:rsidRPr="00C46D61">
        <w:rPr>
          <w:rFonts w:ascii="Times New Roman" w:hAnsi="Times New Roman" w:cs="Times New Roman"/>
          <w:bCs/>
          <w:sz w:val="20"/>
          <w:szCs w:val="20"/>
        </w:rPr>
        <w:t xml:space="preserve">ele alınmıştır. </w:t>
      </w:r>
      <w:r w:rsidR="00C508B5">
        <w:rPr>
          <w:rFonts w:ascii="Times New Roman" w:hAnsi="Times New Roman" w:cs="Times New Roman"/>
          <w:bCs/>
          <w:sz w:val="20"/>
          <w:szCs w:val="20"/>
        </w:rPr>
        <w:t xml:space="preserve">Amaç varlığı ve ömrü üzerinde </w:t>
      </w:r>
      <w:r w:rsidR="007950A0">
        <w:rPr>
          <w:rFonts w:ascii="Times New Roman" w:hAnsi="Times New Roman" w:cs="Times New Roman"/>
          <w:bCs/>
          <w:sz w:val="20"/>
          <w:szCs w:val="20"/>
        </w:rPr>
        <w:t>birçok olumsuz tartışmalar yapılan Örgütün başarılı olup olmadığı ve geleceğine ilişkin bazı projeksiyonlara ışık tutmaktır.</w:t>
      </w:r>
    </w:p>
    <w:p w14:paraId="3BE04C43" w14:textId="1244F6E1" w:rsidR="0078792C" w:rsidRDefault="00DB5735" w:rsidP="0078792C">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 </w:t>
      </w:r>
      <w:r w:rsidR="00DA14CD">
        <w:rPr>
          <w:rFonts w:ascii="Times New Roman" w:hAnsi="Times New Roman" w:cs="Times New Roman"/>
          <w:bCs/>
          <w:sz w:val="20"/>
          <w:szCs w:val="20"/>
        </w:rPr>
        <w:t>Ö</w:t>
      </w:r>
      <w:r w:rsidRPr="00C46D61">
        <w:rPr>
          <w:rFonts w:ascii="Times New Roman" w:hAnsi="Times New Roman" w:cs="Times New Roman"/>
          <w:bCs/>
          <w:sz w:val="20"/>
          <w:szCs w:val="20"/>
        </w:rPr>
        <w:t>zellikle Rusya-Ukrayna savaşının ortaya çıkması ve NATO’nun 2022 Madrid Zirvesi</w:t>
      </w:r>
      <w:r w:rsidR="008A7370">
        <w:rPr>
          <w:rFonts w:ascii="Times New Roman" w:hAnsi="Times New Roman" w:cs="Times New Roman"/>
          <w:bCs/>
          <w:sz w:val="20"/>
          <w:szCs w:val="20"/>
        </w:rPr>
        <w:t>nde</w:t>
      </w:r>
      <w:r w:rsidRPr="00C46D61">
        <w:rPr>
          <w:rFonts w:ascii="Times New Roman" w:hAnsi="Times New Roman" w:cs="Times New Roman"/>
          <w:bCs/>
          <w:sz w:val="20"/>
          <w:szCs w:val="20"/>
        </w:rPr>
        <w:t xml:space="preserve"> kabul edilen Yeni Stratejik Konsepti ile ABD güdümündeki örgüt</w:t>
      </w:r>
      <w:r w:rsidR="00DA14CD">
        <w:rPr>
          <w:rFonts w:ascii="Times New Roman" w:hAnsi="Times New Roman" w:cs="Times New Roman"/>
          <w:bCs/>
          <w:sz w:val="20"/>
          <w:szCs w:val="20"/>
        </w:rPr>
        <w:t xml:space="preserve"> </w:t>
      </w:r>
      <w:r w:rsidRPr="00C46D61">
        <w:rPr>
          <w:rFonts w:ascii="Times New Roman" w:hAnsi="Times New Roman" w:cs="Times New Roman"/>
          <w:bCs/>
          <w:sz w:val="20"/>
          <w:szCs w:val="20"/>
        </w:rPr>
        <w:t>adeta küresel bir misyon</w:t>
      </w:r>
      <w:r w:rsidR="00DA14CD">
        <w:rPr>
          <w:rFonts w:ascii="Times New Roman" w:hAnsi="Times New Roman" w:cs="Times New Roman"/>
          <w:bCs/>
          <w:sz w:val="20"/>
          <w:szCs w:val="20"/>
        </w:rPr>
        <w:t xml:space="preserve"> üstlenmiştir</w:t>
      </w:r>
      <w:r w:rsidR="00091CDD">
        <w:rPr>
          <w:rFonts w:ascii="Times New Roman" w:hAnsi="Times New Roman" w:cs="Times New Roman"/>
          <w:bCs/>
          <w:sz w:val="20"/>
          <w:szCs w:val="20"/>
        </w:rPr>
        <w:t xml:space="preserve">. </w:t>
      </w:r>
      <w:r w:rsidR="0082368E">
        <w:rPr>
          <w:rFonts w:ascii="Times New Roman" w:hAnsi="Times New Roman" w:cs="Times New Roman"/>
          <w:bCs/>
          <w:sz w:val="20"/>
          <w:szCs w:val="20"/>
        </w:rPr>
        <w:t>İ</w:t>
      </w:r>
      <w:r w:rsidRPr="00C46D61">
        <w:rPr>
          <w:rFonts w:ascii="Times New Roman" w:hAnsi="Times New Roman" w:cs="Times New Roman"/>
          <w:bCs/>
          <w:sz w:val="20"/>
          <w:szCs w:val="20"/>
        </w:rPr>
        <w:t>lgi ve etki alanları genişleyen, küreselleşen, NATO’nun büyüme, yaşlanma, hantallaşma</w:t>
      </w:r>
      <w:r w:rsidR="0082368E">
        <w:rPr>
          <w:rFonts w:ascii="Times New Roman" w:hAnsi="Times New Roman" w:cs="Times New Roman"/>
          <w:bCs/>
          <w:sz w:val="20"/>
          <w:szCs w:val="20"/>
        </w:rPr>
        <w:t>, rekabet</w:t>
      </w:r>
      <w:r w:rsidRPr="00C46D61">
        <w:rPr>
          <w:rFonts w:ascii="Times New Roman" w:hAnsi="Times New Roman" w:cs="Times New Roman"/>
          <w:bCs/>
          <w:sz w:val="20"/>
          <w:szCs w:val="20"/>
        </w:rPr>
        <w:t xml:space="preserve"> gibi örgütsel sorunlar ile</w:t>
      </w:r>
      <w:r w:rsidR="0082368E">
        <w:rPr>
          <w:rFonts w:ascii="Times New Roman" w:hAnsi="Times New Roman" w:cs="Times New Roman"/>
          <w:bCs/>
          <w:sz w:val="20"/>
          <w:szCs w:val="20"/>
        </w:rPr>
        <w:t xml:space="preserve"> dünya jeopolitiği alanında </w:t>
      </w:r>
      <w:r w:rsidR="00A26EF8">
        <w:rPr>
          <w:rFonts w:ascii="Times New Roman" w:hAnsi="Times New Roman" w:cs="Times New Roman"/>
          <w:bCs/>
          <w:sz w:val="20"/>
          <w:szCs w:val="20"/>
        </w:rPr>
        <w:t>olası</w:t>
      </w:r>
      <w:r w:rsidRPr="00C46D61">
        <w:rPr>
          <w:rFonts w:ascii="Times New Roman" w:hAnsi="Times New Roman" w:cs="Times New Roman"/>
          <w:bCs/>
          <w:sz w:val="20"/>
          <w:szCs w:val="20"/>
        </w:rPr>
        <w:t xml:space="preserve"> </w:t>
      </w:r>
      <w:r w:rsidR="00A26EF8">
        <w:rPr>
          <w:rFonts w:ascii="Times New Roman" w:hAnsi="Times New Roman" w:cs="Times New Roman"/>
          <w:bCs/>
          <w:sz w:val="20"/>
          <w:szCs w:val="20"/>
        </w:rPr>
        <w:t xml:space="preserve">gelişmeler </w:t>
      </w:r>
      <w:r w:rsidR="00091CDD">
        <w:rPr>
          <w:rFonts w:ascii="Times New Roman" w:hAnsi="Times New Roman" w:cs="Times New Roman"/>
          <w:bCs/>
          <w:sz w:val="20"/>
          <w:szCs w:val="20"/>
        </w:rPr>
        <w:t>değerlendirilmiştir.</w:t>
      </w:r>
      <w:r w:rsidR="0078792C" w:rsidRPr="0078792C">
        <w:rPr>
          <w:rFonts w:ascii="Times New Roman" w:hAnsi="Times New Roman" w:cs="Times New Roman"/>
          <w:bCs/>
          <w:sz w:val="20"/>
          <w:szCs w:val="20"/>
        </w:rPr>
        <w:t xml:space="preserve"> Bu kapsamda NATO’nun politik- askeri yapıda, dünyada mevcut en büyük ve halen en uzun ömürlü örgüt olduğu ve kendisini yenileyen, öğrenen bir stratejik örgüt olarak varlığını devam ettirmekte olduğu görülmüştür.</w:t>
      </w:r>
    </w:p>
    <w:p w14:paraId="54638110" w14:textId="711EC2BA" w:rsidR="00DB5735" w:rsidRDefault="00DB5735" w:rsidP="00C46D61">
      <w:pPr>
        <w:jc w:val="both"/>
        <w:rPr>
          <w:rFonts w:ascii="Times New Roman" w:hAnsi="Times New Roman" w:cs="Times New Roman"/>
          <w:bCs/>
          <w:sz w:val="20"/>
          <w:szCs w:val="20"/>
        </w:rPr>
      </w:pPr>
      <w:r w:rsidRPr="003870FF">
        <w:rPr>
          <w:rFonts w:ascii="Times New Roman" w:hAnsi="Times New Roman" w:cs="Times New Roman"/>
          <w:b/>
          <w:sz w:val="20"/>
          <w:szCs w:val="20"/>
        </w:rPr>
        <w:t>Anahtar Kelimeler:</w:t>
      </w:r>
      <w:r w:rsidRPr="00C46D61">
        <w:rPr>
          <w:rFonts w:ascii="Times New Roman" w:hAnsi="Times New Roman" w:cs="Times New Roman"/>
          <w:bCs/>
          <w:sz w:val="20"/>
          <w:szCs w:val="20"/>
        </w:rPr>
        <w:t xml:space="preserve"> </w:t>
      </w:r>
      <w:r w:rsidR="009171A1">
        <w:rPr>
          <w:rFonts w:ascii="Times New Roman" w:hAnsi="Times New Roman" w:cs="Times New Roman"/>
          <w:bCs/>
          <w:sz w:val="20"/>
          <w:szCs w:val="20"/>
        </w:rPr>
        <w:t xml:space="preserve">Örgüt, </w:t>
      </w:r>
      <w:r w:rsidRPr="00C46D61">
        <w:rPr>
          <w:rFonts w:ascii="Times New Roman" w:hAnsi="Times New Roman" w:cs="Times New Roman"/>
          <w:bCs/>
          <w:sz w:val="20"/>
          <w:szCs w:val="20"/>
        </w:rPr>
        <w:t>NATO,</w:t>
      </w:r>
      <w:r w:rsidR="009171A1">
        <w:rPr>
          <w:rFonts w:ascii="Times New Roman" w:hAnsi="Times New Roman" w:cs="Times New Roman"/>
          <w:bCs/>
          <w:sz w:val="20"/>
          <w:szCs w:val="20"/>
        </w:rPr>
        <w:t xml:space="preserve"> Yönetim Kuramları,</w:t>
      </w:r>
      <w:r w:rsidRPr="00C46D61">
        <w:rPr>
          <w:rFonts w:ascii="Times New Roman" w:hAnsi="Times New Roman" w:cs="Times New Roman"/>
          <w:bCs/>
          <w:sz w:val="20"/>
          <w:szCs w:val="20"/>
        </w:rPr>
        <w:t xml:space="preserve"> Konsep</w:t>
      </w:r>
      <w:r w:rsidR="009171A1">
        <w:rPr>
          <w:rFonts w:ascii="Times New Roman" w:hAnsi="Times New Roman" w:cs="Times New Roman"/>
          <w:bCs/>
          <w:sz w:val="20"/>
          <w:szCs w:val="20"/>
        </w:rPr>
        <w:t>t</w:t>
      </w:r>
      <w:r w:rsidRPr="00C46D61">
        <w:rPr>
          <w:rFonts w:ascii="Times New Roman" w:hAnsi="Times New Roman" w:cs="Times New Roman"/>
          <w:bCs/>
          <w:sz w:val="20"/>
          <w:szCs w:val="20"/>
        </w:rPr>
        <w:t>, Jeopolitik</w:t>
      </w:r>
      <w:r w:rsidR="00D811DE">
        <w:rPr>
          <w:rFonts w:ascii="Times New Roman" w:hAnsi="Times New Roman" w:cs="Times New Roman"/>
          <w:bCs/>
          <w:sz w:val="20"/>
          <w:szCs w:val="20"/>
        </w:rPr>
        <w:t>.</w:t>
      </w:r>
    </w:p>
    <w:p w14:paraId="44214E75" w14:textId="77777777" w:rsidR="00DA0245" w:rsidRDefault="00DA0245" w:rsidP="00C46D61">
      <w:pPr>
        <w:jc w:val="both"/>
        <w:rPr>
          <w:rFonts w:ascii="Times New Roman" w:hAnsi="Times New Roman" w:cs="Times New Roman"/>
          <w:bCs/>
          <w:sz w:val="20"/>
          <w:szCs w:val="20"/>
        </w:rPr>
      </w:pPr>
    </w:p>
    <w:p w14:paraId="35C19264" w14:textId="2A14285E" w:rsidR="00D36B39" w:rsidRPr="00DA0245" w:rsidRDefault="00D36B39" w:rsidP="00C46D61">
      <w:pPr>
        <w:jc w:val="both"/>
        <w:rPr>
          <w:rFonts w:ascii="Times New Roman" w:hAnsi="Times New Roman" w:cs="Times New Roman"/>
          <w:bCs/>
          <w:sz w:val="32"/>
          <w:szCs w:val="32"/>
          <w:u w:val="single"/>
        </w:rPr>
      </w:pPr>
      <w:r w:rsidRPr="00DA0245">
        <w:rPr>
          <w:rFonts w:ascii="Times New Roman" w:hAnsi="Times New Roman" w:cs="Times New Roman"/>
          <w:bCs/>
          <w:sz w:val="32"/>
          <w:szCs w:val="32"/>
        </w:rPr>
        <w:t xml:space="preserve">                      </w:t>
      </w:r>
      <w:r w:rsidRPr="00DA0245">
        <w:rPr>
          <w:rFonts w:ascii="Times New Roman" w:hAnsi="Times New Roman" w:cs="Times New Roman"/>
          <w:bCs/>
          <w:sz w:val="32"/>
          <w:szCs w:val="32"/>
          <w:u w:val="single"/>
        </w:rPr>
        <w:t xml:space="preserve">Management </w:t>
      </w:r>
      <w:r w:rsidR="00DA0245" w:rsidRPr="00DA0245">
        <w:rPr>
          <w:rFonts w:ascii="Times New Roman" w:hAnsi="Times New Roman" w:cs="Times New Roman"/>
          <w:bCs/>
          <w:sz w:val="32"/>
          <w:szCs w:val="32"/>
          <w:u w:val="single"/>
        </w:rPr>
        <w:t>Of NATO From Past To Tomorrow</w:t>
      </w:r>
      <w:r w:rsidRPr="00DA0245">
        <w:rPr>
          <w:rFonts w:ascii="Times New Roman" w:hAnsi="Times New Roman" w:cs="Times New Roman"/>
          <w:bCs/>
          <w:sz w:val="32"/>
          <w:szCs w:val="32"/>
          <w:u w:val="single"/>
        </w:rPr>
        <w:t xml:space="preserve">      </w:t>
      </w:r>
    </w:p>
    <w:p w14:paraId="672728C3" w14:textId="77777777" w:rsidR="00D36B39" w:rsidRDefault="00D36B39" w:rsidP="00C46D61">
      <w:pPr>
        <w:jc w:val="both"/>
        <w:rPr>
          <w:rFonts w:ascii="Times New Roman" w:hAnsi="Times New Roman" w:cs="Times New Roman"/>
          <w:bCs/>
          <w:sz w:val="20"/>
          <w:szCs w:val="20"/>
        </w:rPr>
      </w:pPr>
    </w:p>
    <w:p w14:paraId="1F15EC6D" w14:textId="77777777" w:rsidR="00F372E5" w:rsidRPr="00F372E5" w:rsidRDefault="00F372E5" w:rsidP="00F372E5">
      <w:pPr>
        <w:jc w:val="both"/>
        <w:rPr>
          <w:rFonts w:ascii="Times New Roman" w:hAnsi="Times New Roman" w:cs="Times New Roman"/>
          <w:b/>
          <w:bCs/>
          <w:sz w:val="20"/>
          <w:szCs w:val="20"/>
          <w:lang w:val="en-US"/>
        </w:rPr>
      </w:pPr>
      <w:r w:rsidRPr="00DA0245">
        <w:rPr>
          <w:rFonts w:ascii="Times New Roman" w:hAnsi="Times New Roman" w:cs="Times New Roman"/>
          <w:b/>
          <w:bCs/>
          <w:sz w:val="20"/>
          <w:szCs w:val="20"/>
          <w:lang w:val="en-US"/>
        </w:rPr>
        <w:t>Abstract</w:t>
      </w:r>
    </w:p>
    <w:p w14:paraId="271BD928" w14:textId="480D432F" w:rsidR="00F372E5" w:rsidRPr="00F372E5" w:rsidRDefault="00F372E5" w:rsidP="00F372E5">
      <w:pPr>
        <w:jc w:val="both"/>
        <w:rPr>
          <w:rFonts w:ascii="Times New Roman" w:hAnsi="Times New Roman" w:cs="Times New Roman"/>
          <w:bCs/>
          <w:sz w:val="20"/>
          <w:szCs w:val="20"/>
          <w:lang w:val="en-US"/>
        </w:rPr>
      </w:pPr>
      <w:r w:rsidRPr="00F372E5">
        <w:rPr>
          <w:rFonts w:ascii="Times New Roman" w:hAnsi="Times New Roman" w:cs="Times New Roman"/>
          <w:bCs/>
          <w:sz w:val="20"/>
          <w:szCs w:val="20"/>
          <w:lang w:val="en-US"/>
        </w:rPr>
        <w:t xml:space="preserve">As a macro-institutional organization, NATO is one of the most mentioned organizations in the world with its political-military nature. It was noteworthy that it continued to expand with the transformations it carried out and the </w:t>
      </w:r>
      <w:proofErr w:type="gramStart"/>
      <w:r w:rsidRPr="00F372E5">
        <w:rPr>
          <w:rFonts w:ascii="Times New Roman" w:hAnsi="Times New Roman" w:cs="Times New Roman"/>
          <w:bCs/>
          <w:sz w:val="20"/>
          <w:szCs w:val="20"/>
          <w:lang w:val="en-US"/>
        </w:rPr>
        <w:t>open door</w:t>
      </w:r>
      <w:proofErr w:type="gramEnd"/>
      <w:r w:rsidRPr="00F372E5">
        <w:rPr>
          <w:rFonts w:ascii="Times New Roman" w:hAnsi="Times New Roman" w:cs="Times New Roman"/>
          <w:bCs/>
          <w:sz w:val="20"/>
          <w:szCs w:val="20"/>
          <w:lang w:val="en-US"/>
        </w:rPr>
        <w:t xml:space="preserve"> </w:t>
      </w:r>
      <w:r w:rsidR="006F458D" w:rsidRPr="003870FF">
        <w:rPr>
          <w:rFonts w:ascii="Times New Roman" w:hAnsi="Times New Roman" w:cs="Times New Roman"/>
          <w:bCs/>
          <w:sz w:val="20"/>
          <w:szCs w:val="20"/>
          <w:lang w:val="en-US"/>
        </w:rPr>
        <w:t>policy</w:t>
      </w:r>
      <w:r w:rsidR="006F458D">
        <w:rPr>
          <w:rFonts w:ascii="Times New Roman" w:hAnsi="Times New Roman" w:cs="Times New Roman"/>
          <w:bCs/>
          <w:sz w:val="20"/>
          <w:szCs w:val="20"/>
          <w:lang w:val="en-US"/>
        </w:rPr>
        <w:t xml:space="preserve"> </w:t>
      </w:r>
      <w:r w:rsidRPr="00F372E5">
        <w:rPr>
          <w:rFonts w:ascii="Times New Roman" w:hAnsi="Times New Roman" w:cs="Times New Roman"/>
          <w:bCs/>
          <w:sz w:val="20"/>
          <w:szCs w:val="20"/>
          <w:lang w:val="en-US"/>
        </w:rPr>
        <w:t xml:space="preserve">it implemented, especially after the Cold War period. In this study, NATO's management structure since its establishment, NATO Strategic concepts that ensure its transformation and development, and how its management is </w:t>
      </w:r>
      <w:proofErr w:type="gramStart"/>
      <w:r w:rsidRPr="00F372E5">
        <w:rPr>
          <w:rFonts w:ascii="Times New Roman" w:hAnsi="Times New Roman" w:cs="Times New Roman"/>
          <w:bCs/>
          <w:sz w:val="20"/>
          <w:szCs w:val="20"/>
          <w:lang w:val="en-US"/>
        </w:rPr>
        <w:t>carried out</w:t>
      </w:r>
      <w:proofErr w:type="gramEnd"/>
      <w:r w:rsidRPr="00F372E5">
        <w:rPr>
          <w:rFonts w:ascii="Times New Roman" w:hAnsi="Times New Roman" w:cs="Times New Roman"/>
          <w:bCs/>
          <w:sz w:val="20"/>
          <w:szCs w:val="20"/>
          <w:lang w:val="en-US"/>
        </w:rPr>
        <w:t xml:space="preserve">, are discussed by document analysis method in terms of theories related to the subject. The aim is to shed light on </w:t>
      </w:r>
      <w:proofErr w:type="gramStart"/>
      <w:r w:rsidRPr="00F372E5">
        <w:rPr>
          <w:rFonts w:ascii="Times New Roman" w:hAnsi="Times New Roman" w:cs="Times New Roman"/>
          <w:bCs/>
          <w:sz w:val="20"/>
          <w:szCs w:val="20"/>
          <w:lang w:val="en-US"/>
        </w:rPr>
        <w:t>some</w:t>
      </w:r>
      <w:proofErr w:type="gramEnd"/>
      <w:r w:rsidRPr="00F372E5">
        <w:rPr>
          <w:rFonts w:ascii="Times New Roman" w:hAnsi="Times New Roman" w:cs="Times New Roman"/>
          <w:bCs/>
          <w:sz w:val="20"/>
          <w:szCs w:val="20"/>
          <w:lang w:val="en-US"/>
        </w:rPr>
        <w:t xml:space="preserve"> projections for the success and future of the organization, on which many negative discussions have been made about its existence and lifespan.</w:t>
      </w:r>
    </w:p>
    <w:p w14:paraId="726698E9" w14:textId="77777777" w:rsidR="00F372E5" w:rsidRPr="00F372E5" w:rsidRDefault="00F372E5" w:rsidP="00F372E5">
      <w:pPr>
        <w:jc w:val="both"/>
        <w:rPr>
          <w:rFonts w:ascii="Times New Roman" w:hAnsi="Times New Roman" w:cs="Times New Roman"/>
          <w:bCs/>
          <w:sz w:val="20"/>
          <w:szCs w:val="20"/>
          <w:lang w:val="en-US"/>
        </w:rPr>
      </w:pPr>
      <w:r w:rsidRPr="00F372E5">
        <w:rPr>
          <w:rFonts w:ascii="Times New Roman" w:hAnsi="Times New Roman" w:cs="Times New Roman"/>
          <w:bCs/>
          <w:sz w:val="20"/>
          <w:szCs w:val="20"/>
          <w:lang w:val="en-US"/>
        </w:rPr>
        <w:t xml:space="preserve">Especially with the emergence of the Russia-Ukraine war and NATO's New Strategic Concept adopted at the 2022 Madrid Summit, the US-led organization has undertaken a global mission. </w:t>
      </w:r>
      <w:proofErr w:type="gramStart"/>
      <w:r w:rsidRPr="00F372E5">
        <w:rPr>
          <w:rFonts w:ascii="Times New Roman" w:hAnsi="Times New Roman" w:cs="Times New Roman"/>
          <w:bCs/>
          <w:sz w:val="20"/>
          <w:szCs w:val="20"/>
          <w:lang w:val="en-US"/>
        </w:rPr>
        <w:t>Some</w:t>
      </w:r>
      <w:proofErr w:type="gramEnd"/>
      <w:r w:rsidRPr="00F372E5">
        <w:rPr>
          <w:rFonts w:ascii="Times New Roman" w:hAnsi="Times New Roman" w:cs="Times New Roman"/>
          <w:bCs/>
          <w:sz w:val="20"/>
          <w:szCs w:val="20"/>
          <w:lang w:val="en-US"/>
        </w:rPr>
        <w:t xml:space="preserve"> projections have been made on organizational problems such as growth, aging, clumsiness, and competition of NATO, whose areas of interest and influence are expanding and globalizing, and the possible developments in the field of world geopolitics. In this context, it has </w:t>
      </w:r>
      <w:proofErr w:type="gramStart"/>
      <w:r w:rsidRPr="00F372E5">
        <w:rPr>
          <w:rFonts w:ascii="Times New Roman" w:hAnsi="Times New Roman" w:cs="Times New Roman"/>
          <w:bCs/>
          <w:sz w:val="20"/>
          <w:szCs w:val="20"/>
          <w:lang w:val="en-US"/>
        </w:rPr>
        <w:t>been seen</w:t>
      </w:r>
      <w:proofErr w:type="gramEnd"/>
      <w:r w:rsidRPr="00F372E5">
        <w:rPr>
          <w:rFonts w:ascii="Times New Roman" w:hAnsi="Times New Roman" w:cs="Times New Roman"/>
          <w:bCs/>
          <w:sz w:val="20"/>
          <w:szCs w:val="20"/>
          <w:lang w:val="en-US"/>
        </w:rPr>
        <w:t xml:space="preserve"> that NATO is the largest and still the longest-lasting organization in the world in a political-military structure and continues to exist as a strategic organization that renews itself and learns.</w:t>
      </w:r>
    </w:p>
    <w:p w14:paraId="65052A7D" w14:textId="77777777" w:rsidR="00F372E5" w:rsidRPr="00F372E5" w:rsidRDefault="00F372E5" w:rsidP="00F372E5">
      <w:pPr>
        <w:jc w:val="both"/>
        <w:rPr>
          <w:rFonts w:ascii="Times New Roman" w:hAnsi="Times New Roman" w:cs="Times New Roman"/>
          <w:bCs/>
          <w:sz w:val="20"/>
          <w:szCs w:val="20"/>
          <w:lang w:val="en-US"/>
        </w:rPr>
      </w:pPr>
    </w:p>
    <w:p w14:paraId="123BE364" w14:textId="77777777" w:rsidR="00F372E5" w:rsidRPr="00F372E5" w:rsidRDefault="00F372E5" w:rsidP="00F372E5">
      <w:pPr>
        <w:jc w:val="both"/>
        <w:rPr>
          <w:rFonts w:ascii="Times New Roman" w:hAnsi="Times New Roman" w:cs="Times New Roman"/>
          <w:bCs/>
          <w:sz w:val="20"/>
          <w:szCs w:val="20"/>
          <w:lang w:val="en-US"/>
        </w:rPr>
      </w:pPr>
      <w:r w:rsidRPr="00F372E5">
        <w:rPr>
          <w:rFonts w:ascii="Times New Roman" w:hAnsi="Times New Roman" w:cs="Times New Roman"/>
          <w:b/>
          <w:bCs/>
          <w:sz w:val="20"/>
          <w:szCs w:val="20"/>
          <w:lang w:val="en-US"/>
        </w:rPr>
        <w:t>Keywords:</w:t>
      </w:r>
      <w:r w:rsidRPr="00F372E5">
        <w:rPr>
          <w:rFonts w:ascii="Times New Roman" w:hAnsi="Times New Roman" w:cs="Times New Roman"/>
          <w:bCs/>
          <w:sz w:val="20"/>
          <w:szCs w:val="20"/>
          <w:lang w:val="en-US"/>
        </w:rPr>
        <w:t xml:space="preserve"> Organization, NATO, Management Theories, Concept, Geopolitics</w:t>
      </w:r>
    </w:p>
    <w:p w14:paraId="35C78451" w14:textId="1E8F2EF9" w:rsidR="00DB5735" w:rsidRPr="00C46D61" w:rsidRDefault="00DB5735" w:rsidP="00C46D61">
      <w:pPr>
        <w:jc w:val="both"/>
        <w:rPr>
          <w:rFonts w:ascii="Times New Roman" w:hAnsi="Times New Roman" w:cs="Times New Roman"/>
          <w:bCs/>
          <w:sz w:val="20"/>
          <w:szCs w:val="20"/>
          <w:lang w:val="en-US"/>
        </w:rPr>
      </w:pPr>
    </w:p>
    <w:bookmarkEnd w:id="0"/>
    <w:p w14:paraId="7C878AAE" w14:textId="7ABFDCC4" w:rsidR="008A2AA8" w:rsidRDefault="008A2AA8" w:rsidP="00C46D61">
      <w:pPr>
        <w:jc w:val="both"/>
        <w:rPr>
          <w:rFonts w:ascii="Times New Roman" w:hAnsi="Times New Roman" w:cs="Times New Roman"/>
          <w:bCs/>
          <w:sz w:val="20"/>
          <w:szCs w:val="20"/>
        </w:rPr>
      </w:pPr>
    </w:p>
    <w:p w14:paraId="2D8552E6" w14:textId="77777777" w:rsidR="003870FF" w:rsidRPr="00C46D61" w:rsidRDefault="003870FF" w:rsidP="00C46D61">
      <w:pPr>
        <w:jc w:val="both"/>
        <w:rPr>
          <w:rFonts w:ascii="Times New Roman" w:hAnsi="Times New Roman" w:cs="Times New Roman"/>
          <w:bCs/>
          <w:sz w:val="20"/>
          <w:szCs w:val="20"/>
        </w:rPr>
      </w:pPr>
    </w:p>
    <w:p w14:paraId="4858E894" w14:textId="7D55C7A7" w:rsidR="00477935" w:rsidRPr="00477935" w:rsidRDefault="00297491" w:rsidP="00477935">
      <w:pPr>
        <w:pStyle w:val="ListeParagraf"/>
        <w:numPr>
          <w:ilvl w:val="0"/>
          <w:numId w:val="11"/>
        </w:numPr>
        <w:jc w:val="both"/>
        <w:rPr>
          <w:rFonts w:ascii="Times New Roman" w:hAnsi="Times New Roman" w:cs="Times New Roman"/>
          <w:b/>
          <w:bCs/>
          <w:sz w:val="24"/>
          <w:szCs w:val="24"/>
        </w:rPr>
      </w:pPr>
      <w:r w:rsidRPr="00634A68">
        <w:rPr>
          <w:rFonts w:ascii="Times New Roman" w:hAnsi="Times New Roman" w:cs="Times New Roman"/>
          <w:b/>
          <w:bCs/>
          <w:sz w:val="24"/>
          <w:szCs w:val="24"/>
        </w:rPr>
        <w:t>G</w:t>
      </w:r>
      <w:r w:rsidR="0071604B" w:rsidRPr="00634A68">
        <w:rPr>
          <w:rFonts w:ascii="Times New Roman" w:hAnsi="Times New Roman" w:cs="Times New Roman"/>
          <w:b/>
          <w:bCs/>
          <w:sz w:val="24"/>
          <w:szCs w:val="24"/>
        </w:rPr>
        <w:t>iriş</w:t>
      </w:r>
    </w:p>
    <w:p w14:paraId="5D3DF15F" w14:textId="4D537660" w:rsidR="00D22923" w:rsidRDefault="00477935" w:rsidP="005432D5">
      <w:pPr>
        <w:ind w:firstLine="480"/>
        <w:jc w:val="both"/>
        <w:rPr>
          <w:rFonts w:ascii="Times New Roman" w:hAnsi="Times New Roman" w:cs="Times New Roman"/>
          <w:bCs/>
          <w:sz w:val="20"/>
          <w:szCs w:val="20"/>
        </w:rPr>
      </w:pPr>
      <w:r>
        <w:rPr>
          <w:rFonts w:ascii="Times New Roman" w:hAnsi="Times New Roman" w:cs="Times New Roman"/>
          <w:bCs/>
          <w:sz w:val="20"/>
          <w:szCs w:val="20"/>
        </w:rPr>
        <w:t xml:space="preserve">NATO, 4 </w:t>
      </w:r>
      <w:r>
        <w:rPr>
          <w:rFonts w:ascii="Times New Roman" w:hAnsi="Times New Roman" w:cs="Times New Roman"/>
          <w:bCs/>
          <w:sz w:val="20"/>
          <w:szCs w:val="20"/>
        </w:rPr>
        <w:tab/>
        <w:t xml:space="preserve">Nisan 1949 tarihli Washington Antlaşması ile 12 ülke </w:t>
      </w:r>
      <w:r w:rsidR="009312FD">
        <w:rPr>
          <w:rFonts w:ascii="Times New Roman" w:hAnsi="Times New Roman" w:cs="Times New Roman"/>
          <w:bCs/>
          <w:sz w:val="20"/>
          <w:szCs w:val="20"/>
        </w:rPr>
        <w:t xml:space="preserve">tarafından </w:t>
      </w:r>
      <w:r>
        <w:rPr>
          <w:rFonts w:ascii="Times New Roman" w:hAnsi="Times New Roman" w:cs="Times New Roman"/>
          <w:bCs/>
          <w:sz w:val="20"/>
          <w:szCs w:val="20"/>
        </w:rPr>
        <w:t xml:space="preserve">toplu savunma ve barış ile güvenliğin sağlanması amacıyla kurulmuştur. </w:t>
      </w:r>
      <w:r w:rsidR="002E3F70">
        <w:rPr>
          <w:rFonts w:ascii="Times New Roman" w:hAnsi="Times New Roman" w:cs="Times New Roman"/>
          <w:bCs/>
          <w:sz w:val="20"/>
          <w:szCs w:val="20"/>
        </w:rPr>
        <w:t xml:space="preserve">Antlaşmanın önsözünde </w:t>
      </w:r>
      <w:r w:rsidR="007D6E93">
        <w:rPr>
          <w:rFonts w:ascii="Times New Roman" w:hAnsi="Times New Roman" w:cs="Times New Roman"/>
          <w:bCs/>
          <w:sz w:val="20"/>
          <w:szCs w:val="20"/>
        </w:rPr>
        <w:t>t</w:t>
      </w:r>
      <w:r w:rsidR="002E3F70">
        <w:rPr>
          <w:rFonts w:ascii="Times New Roman" w:hAnsi="Times New Roman" w:cs="Times New Roman"/>
          <w:bCs/>
          <w:sz w:val="20"/>
          <w:szCs w:val="20"/>
        </w:rPr>
        <w:t>arafların Birleşmiş Milletler Yasası’nın amaç ve ilkelerine inançlarını ve barış içinde bir arada yaşama arzularını teyit ederek demokrasi, bireysel özgürlük ve hukukun</w:t>
      </w:r>
      <w:r w:rsidR="006A1F52">
        <w:rPr>
          <w:rFonts w:ascii="Times New Roman" w:hAnsi="Times New Roman" w:cs="Times New Roman"/>
          <w:bCs/>
          <w:sz w:val="20"/>
          <w:szCs w:val="20"/>
        </w:rPr>
        <w:t xml:space="preserve"> </w:t>
      </w:r>
      <w:r w:rsidR="002E3F70">
        <w:rPr>
          <w:rFonts w:ascii="Times New Roman" w:hAnsi="Times New Roman" w:cs="Times New Roman"/>
          <w:bCs/>
          <w:sz w:val="20"/>
          <w:szCs w:val="20"/>
        </w:rPr>
        <w:t>üstünlüğü</w:t>
      </w:r>
      <w:r w:rsidR="006A1F52">
        <w:rPr>
          <w:rFonts w:ascii="Times New Roman" w:hAnsi="Times New Roman" w:cs="Times New Roman"/>
          <w:bCs/>
          <w:sz w:val="20"/>
          <w:szCs w:val="20"/>
        </w:rPr>
        <w:t xml:space="preserve"> </w:t>
      </w:r>
      <w:r w:rsidR="002E3F70">
        <w:rPr>
          <w:rFonts w:ascii="Times New Roman" w:hAnsi="Times New Roman" w:cs="Times New Roman"/>
          <w:bCs/>
          <w:sz w:val="20"/>
          <w:szCs w:val="20"/>
        </w:rPr>
        <w:t>ilkeleri temelinde bütün halkların özgürlüklerini</w:t>
      </w:r>
      <w:r w:rsidR="006A1F52">
        <w:rPr>
          <w:rFonts w:ascii="Times New Roman" w:hAnsi="Times New Roman" w:cs="Times New Roman"/>
          <w:bCs/>
          <w:sz w:val="20"/>
          <w:szCs w:val="20"/>
        </w:rPr>
        <w:t>, ortak miraslarını ve uygarlıklarını korumakta kararlılıklarına vurgu yapılmıştır.</w:t>
      </w:r>
      <w:r w:rsidR="002E3F70">
        <w:rPr>
          <w:rFonts w:ascii="Times New Roman" w:hAnsi="Times New Roman" w:cs="Times New Roman"/>
          <w:bCs/>
          <w:sz w:val="20"/>
          <w:szCs w:val="20"/>
        </w:rPr>
        <w:t xml:space="preserve"> </w:t>
      </w:r>
      <w:r w:rsidR="002778DC">
        <w:rPr>
          <w:rFonts w:ascii="Times New Roman" w:hAnsi="Times New Roman" w:cs="Times New Roman"/>
          <w:bCs/>
          <w:sz w:val="20"/>
          <w:szCs w:val="20"/>
        </w:rPr>
        <w:t>Bu kadar güçlü ve iddialı bir şekilde ifade edilen amaç ve ilkelerin korunması çok da kolay değildir.</w:t>
      </w:r>
      <w:r w:rsidR="005F4D1D">
        <w:rPr>
          <w:rFonts w:ascii="Times New Roman" w:hAnsi="Times New Roman" w:cs="Times New Roman"/>
          <w:bCs/>
          <w:sz w:val="20"/>
          <w:szCs w:val="20"/>
        </w:rPr>
        <w:t xml:space="preserve"> Bu nedenle</w:t>
      </w:r>
      <w:r w:rsidR="002778DC">
        <w:rPr>
          <w:rFonts w:ascii="Times New Roman" w:hAnsi="Times New Roman" w:cs="Times New Roman"/>
          <w:bCs/>
          <w:sz w:val="20"/>
          <w:szCs w:val="20"/>
        </w:rPr>
        <w:t xml:space="preserve"> NATO’nun</w:t>
      </w:r>
      <w:r w:rsidR="005F4D1D">
        <w:rPr>
          <w:rFonts w:ascii="Times New Roman" w:hAnsi="Times New Roman" w:cs="Times New Roman"/>
          <w:bCs/>
          <w:sz w:val="20"/>
          <w:szCs w:val="20"/>
        </w:rPr>
        <w:t xml:space="preserve"> örgütsel yönetim</w:t>
      </w:r>
      <w:r w:rsidR="00C67D5C">
        <w:rPr>
          <w:rFonts w:ascii="Times New Roman" w:hAnsi="Times New Roman" w:cs="Times New Roman"/>
          <w:bCs/>
          <w:sz w:val="20"/>
          <w:szCs w:val="20"/>
        </w:rPr>
        <w:t xml:space="preserve"> ve diğer kuramlar </w:t>
      </w:r>
      <w:r w:rsidR="005F4D1D">
        <w:rPr>
          <w:rFonts w:ascii="Times New Roman" w:hAnsi="Times New Roman" w:cs="Times New Roman"/>
          <w:bCs/>
          <w:sz w:val="20"/>
          <w:szCs w:val="20"/>
        </w:rPr>
        <w:t xml:space="preserve">açısından </w:t>
      </w:r>
      <w:r w:rsidR="00541CD6">
        <w:rPr>
          <w:rFonts w:ascii="Times New Roman" w:hAnsi="Times New Roman" w:cs="Times New Roman"/>
          <w:bCs/>
          <w:sz w:val="20"/>
          <w:szCs w:val="20"/>
        </w:rPr>
        <w:t>başarı</w:t>
      </w:r>
      <w:r w:rsidR="005F4D1D">
        <w:rPr>
          <w:rFonts w:ascii="Times New Roman" w:hAnsi="Times New Roman" w:cs="Times New Roman"/>
          <w:bCs/>
          <w:sz w:val="20"/>
          <w:szCs w:val="20"/>
        </w:rPr>
        <w:t>lı olup olmadığı</w:t>
      </w:r>
      <w:r w:rsidR="00541CD6">
        <w:rPr>
          <w:rFonts w:ascii="Times New Roman" w:hAnsi="Times New Roman" w:cs="Times New Roman"/>
          <w:bCs/>
          <w:sz w:val="20"/>
          <w:szCs w:val="20"/>
        </w:rPr>
        <w:t xml:space="preserve"> çalışmanın konusu olarak ele alınmıştır.</w:t>
      </w:r>
    </w:p>
    <w:p w14:paraId="7CCF1679" w14:textId="5E77E02E" w:rsidR="00A56F9B" w:rsidRDefault="00B64E39" w:rsidP="00A56F9B">
      <w:pPr>
        <w:ind w:firstLine="480"/>
        <w:jc w:val="both"/>
        <w:rPr>
          <w:rFonts w:ascii="Times New Roman" w:hAnsi="Times New Roman" w:cs="Times New Roman"/>
          <w:bCs/>
          <w:sz w:val="20"/>
          <w:szCs w:val="20"/>
        </w:rPr>
      </w:pPr>
      <w:r>
        <w:rPr>
          <w:rFonts w:ascii="Times New Roman" w:hAnsi="Times New Roman" w:cs="Times New Roman"/>
          <w:bCs/>
          <w:sz w:val="20"/>
          <w:szCs w:val="20"/>
        </w:rPr>
        <w:t xml:space="preserve">Bu çalışmada araştırma sorusu olarak; </w:t>
      </w:r>
      <w:r w:rsidR="00541CD6">
        <w:rPr>
          <w:rFonts w:ascii="Times New Roman" w:hAnsi="Times New Roman" w:cs="Times New Roman"/>
          <w:bCs/>
          <w:sz w:val="20"/>
          <w:szCs w:val="20"/>
        </w:rPr>
        <w:t xml:space="preserve">Politik-Askeri </w:t>
      </w:r>
      <w:r w:rsidR="002142CE">
        <w:rPr>
          <w:rFonts w:ascii="Times New Roman" w:hAnsi="Times New Roman" w:cs="Times New Roman"/>
          <w:bCs/>
          <w:sz w:val="20"/>
          <w:szCs w:val="20"/>
        </w:rPr>
        <w:t>yapıda, dünyada</w:t>
      </w:r>
      <w:r w:rsidR="00541CD6">
        <w:rPr>
          <w:rFonts w:ascii="Times New Roman" w:hAnsi="Times New Roman" w:cs="Times New Roman"/>
          <w:bCs/>
          <w:sz w:val="20"/>
          <w:szCs w:val="20"/>
        </w:rPr>
        <w:t xml:space="preserve"> mevcut en büyük ve halen en uzun ömürlü örgüt olarak kabul gören</w:t>
      </w:r>
      <w:r w:rsidR="002142CE">
        <w:rPr>
          <w:rFonts w:ascii="Times New Roman" w:hAnsi="Times New Roman" w:cs="Times New Roman"/>
          <w:bCs/>
          <w:sz w:val="20"/>
          <w:szCs w:val="20"/>
        </w:rPr>
        <w:t xml:space="preserve"> </w:t>
      </w:r>
      <w:r>
        <w:rPr>
          <w:rFonts w:ascii="Times New Roman" w:hAnsi="Times New Roman" w:cs="Times New Roman"/>
          <w:bCs/>
          <w:sz w:val="20"/>
          <w:szCs w:val="20"/>
        </w:rPr>
        <w:t>NATO, kendisini</w:t>
      </w:r>
      <w:r w:rsidR="002142CE">
        <w:rPr>
          <w:rFonts w:ascii="Times New Roman" w:hAnsi="Times New Roman" w:cs="Times New Roman"/>
          <w:bCs/>
          <w:sz w:val="20"/>
          <w:szCs w:val="20"/>
        </w:rPr>
        <w:t xml:space="preserve"> </w:t>
      </w:r>
      <w:r>
        <w:rPr>
          <w:rFonts w:ascii="Times New Roman" w:hAnsi="Times New Roman" w:cs="Times New Roman"/>
          <w:bCs/>
          <w:sz w:val="20"/>
          <w:szCs w:val="20"/>
        </w:rPr>
        <w:t>yenileyerek</w:t>
      </w:r>
      <w:r w:rsidR="002142CE">
        <w:rPr>
          <w:rFonts w:ascii="Times New Roman" w:hAnsi="Times New Roman" w:cs="Times New Roman"/>
          <w:bCs/>
          <w:sz w:val="20"/>
          <w:szCs w:val="20"/>
        </w:rPr>
        <w:t xml:space="preserve"> </w:t>
      </w:r>
      <w:r>
        <w:rPr>
          <w:rFonts w:ascii="Times New Roman" w:hAnsi="Times New Roman" w:cs="Times New Roman"/>
          <w:bCs/>
          <w:sz w:val="20"/>
          <w:szCs w:val="20"/>
        </w:rPr>
        <w:t>ve öğrenen bir stratejik örgüt olarak varlığını devam ettirmektedir? hususu belirlenmi</w:t>
      </w:r>
      <w:r w:rsidR="0044181D">
        <w:rPr>
          <w:rFonts w:ascii="Times New Roman" w:hAnsi="Times New Roman" w:cs="Times New Roman"/>
          <w:bCs/>
          <w:sz w:val="20"/>
          <w:szCs w:val="20"/>
        </w:rPr>
        <w:t>ştir.</w:t>
      </w:r>
      <w:r w:rsidR="0044181D" w:rsidRPr="0044181D">
        <w:rPr>
          <w:rFonts w:ascii="Times New Roman" w:hAnsi="Times New Roman" w:cs="Times New Roman"/>
          <w:bCs/>
          <w:sz w:val="20"/>
          <w:szCs w:val="20"/>
        </w:rPr>
        <w:t xml:space="preserve"> Bu kapsamda çalışmada NATO’nun kuruluşundan itibaren yönetim yapısı ve yönetiminin nasıl gerçekleştirildiği Örgütsel kuramları, </w:t>
      </w:r>
      <w:r w:rsidR="00EA5412">
        <w:rPr>
          <w:rFonts w:ascii="Times New Roman" w:hAnsi="Times New Roman" w:cs="Times New Roman"/>
          <w:bCs/>
          <w:sz w:val="20"/>
          <w:szCs w:val="20"/>
        </w:rPr>
        <w:t>i</w:t>
      </w:r>
      <w:r w:rsidR="0044181D" w:rsidRPr="0044181D">
        <w:rPr>
          <w:rFonts w:ascii="Times New Roman" w:hAnsi="Times New Roman" w:cs="Times New Roman"/>
          <w:bCs/>
          <w:sz w:val="20"/>
          <w:szCs w:val="20"/>
        </w:rPr>
        <w:t xml:space="preserve">ttifak </w:t>
      </w:r>
      <w:r w:rsidR="00C67D5C">
        <w:rPr>
          <w:rFonts w:ascii="Times New Roman" w:hAnsi="Times New Roman" w:cs="Times New Roman"/>
          <w:bCs/>
          <w:sz w:val="20"/>
          <w:szCs w:val="20"/>
        </w:rPr>
        <w:t>k</w:t>
      </w:r>
      <w:r w:rsidR="009030B4" w:rsidRPr="0044181D">
        <w:rPr>
          <w:rFonts w:ascii="Times New Roman" w:hAnsi="Times New Roman" w:cs="Times New Roman"/>
          <w:bCs/>
          <w:sz w:val="20"/>
          <w:szCs w:val="20"/>
        </w:rPr>
        <w:t>uramları</w:t>
      </w:r>
      <w:r w:rsidR="0044181D" w:rsidRPr="0044181D">
        <w:rPr>
          <w:rFonts w:ascii="Times New Roman" w:hAnsi="Times New Roman" w:cs="Times New Roman"/>
          <w:bCs/>
          <w:sz w:val="20"/>
          <w:szCs w:val="20"/>
        </w:rPr>
        <w:t xml:space="preserve"> ve Jeopoliti</w:t>
      </w:r>
      <w:r w:rsidR="00A56F9B">
        <w:rPr>
          <w:rFonts w:ascii="Times New Roman" w:hAnsi="Times New Roman" w:cs="Times New Roman"/>
          <w:bCs/>
          <w:sz w:val="20"/>
          <w:szCs w:val="20"/>
        </w:rPr>
        <w:t>k kuramları</w:t>
      </w:r>
      <w:r w:rsidR="0044181D" w:rsidRPr="0044181D">
        <w:rPr>
          <w:rFonts w:ascii="Times New Roman" w:hAnsi="Times New Roman" w:cs="Times New Roman"/>
          <w:bCs/>
          <w:sz w:val="20"/>
          <w:szCs w:val="20"/>
        </w:rPr>
        <w:t xml:space="preserve"> açılarından ele alınmıştır.</w:t>
      </w:r>
    </w:p>
    <w:p w14:paraId="4066F428" w14:textId="3966093A" w:rsidR="00171FD3" w:rsidRDefault="00A56F9B" w:rsidP="00171FD3">
      <w:pPr>
        <w:ind w:firstLine="480"/>
        <w:jc w:val="both"/>
        <w:rPr>
          <w:rFonts w:ascii="Times New Roman" w:hAnsi="Times New Roman" w:cs="Times New Roman"/>
          <w:bCs/>
          <w:sz w:val="20"/>
          <w:szCs w:val="20"/>
        </w:rPr>
      </w:pPr>
      <w:r>
        <w:rPr>
          <w:rFonts w:ascii="Times New Roman" w:hAnsi="Times New Roman" w:cs="Times New Roman"/>
          <w:bCs/>
          <w:sz w:val="20"/>
          <w:szCs w:val="20"/>
        </w:rPr>
        <w:t xml:space="preserve">NATO’nun artık ömrünü doldurduğu, </w:t>
      </w:r>
      <w:r w:rsidR="009A717B">
        <w:rPr>
          <w:rFonts w:ascii="Times New Roman" w:hAnsi="Times New Roman" w:cs="Times New Roman"/>
          <w:bCs/>
          <w:sz w:val="20"/>
          <w:szCs w:val="20"/>
        </w:rPr>
        <w:t xml:space="preserve">tamamen </w:t>
      </w:r>
      <w:r>
        <w:rPr>
          <w:rFonts w:ascii="Times New Roman" w:hAnsi="Times New Roman" w:cs="Times New Roman"/>
          <w:bCs/>
          <w:sz w:val="20"/>
          <w:szCs w:val="20"/>
        </w:rPr>
        <w:t>ABD’nin kontrolunda ol</w:t>
      </w:r>
      <w:r w:rsidR="009A717B">
        <w:rPr>
          <w:rFonts w:ascii="Times New Roman" w:hAnsi="Times New Roman" w:cs="Times New Roman"/>
          <w:bCs/>
          <w:sz w:val="20"/>
          <w:szCs w:val="20"/>
        </w:rPr>
        <w:t xml:space="preserve">duğu, oysa ABD’nin artık bir çöküş süreci yaşamakta olduğu, NATO’nun da benzer süreci yaşayacağı gibi değerlendirmelerin </w:t>
      </w:r>
      <w:r w:rsidR="004A7C8D">
        <w:rPr>
          <w:rFonts w:ascii="Times New Roman" w:hAnsi="Times New Roman" w:cs="Times New Roman"/>
          <w:bCs/>
          <w:sz w:val="20"/>
          <w:szCs w:val="20"/>
        </w:rPr>
        <w:t xml:space="preserve">siyasetçi, </w:t>
      </w:r>
      <w:r w:rsidR="009A717B">
        <w:rPr>
          <w:rFonts w:ascii="Times New Roman" w:hAnsi="Times New Roman" w:cs="Times New Roman"/>
          <w:bCs/>
          <w:sz w:val="20"/>
          <w:szCs w:val="20"/>
        </w:rPr>
        <w:t>siyaset bilimcisi,</w:t>
      </w:r>
      <w:r w:rsidR="004F4724">
        <w:rPr>
          <w:rFonts w:ascii="Times New Roman" w:hAnsi="Times New Roman" w:cs="Times New Roman"/>
          <w:bCs/>
          <w:sz w:val="20"/>
          <w:szCs w:val="20"/>
        </w:rPr>
        <w:t xml:space="preserve"> </w:t>
      </w:r>
      <w:r w:rsidR="009A717B">
        <w:rPr>
          <w:rFonts w:ascii="Times New Roman" w:hAnsi="Times New Roman" w:cs="Times New Roman"/>
          <w:bCs/>
          <w:sz w:val="20"/>
          <w:szCs w:val="20"/>
        </w:rPr>
        <w:t>uluslara</w:t>
      </w:r>
      <w:r w:rsidR="004F4724">
        <w:rPr>
          <w:rFonts w:ascii="Times New Roman" w:hAnsi="Times New Roman" w:cs="Times New Roman"/>
          <w:bCs/>
          <w:sz w:val="20"/>
          <w:szCs w:val="20"/>
        </w:rPr>
        <w:t>rası ilişkiler alanındaki akademisyenlerce sıkça vurgulandığına çalışma</w:t>
      </w:r>
      <w:r w:rsidR="009030B4">
        <w:rPr>
          <w:rFonts w:ascii="Times New Roman" w:hAnsi="Times New Roman" w:cs="Times New Roman"/>
          <w:bCs/>
          <w:sz w:val="20"/>
          <w:szCs w:val="20"/>
        </w:rPr>
        <w:t>lar</w:t>
      </w:r>
      <w:r w:rsidR="004F4724">
        <w:rPr>
          <w:rFonts w:ascii="Times New Roman" w:hAnsi="Times New Roman" w:cs="Times New Roman"/>
          <w:bCs/>
          <w:sz w:val="20"/>
          <w:szCs w:val="20"/>
        </w:rPr>
        <w:t>da rastlanm</w:t>
      </w:r>
      <w:r w:rsidR="009030B4">
        <w:rPr>
          <w:rFonts w:ascii="Times New Roman" w:hAnsi="Times New Roman" w:cs="Times New Roman"/>
          <w:bCs/>
          <w:sz w:val="20"/>
          <w:szCs w:val="20"/>
        </w:rPr>
        <w:t>aktad</w:t>
      </w:r>
      <w:r w:rsidR="004F4724">
        <w:rPr>
          <w:rFonts w:ascii="Times New Roman" w:hAnsi="Times New Roman" w:cs="Times New Roman"/>
          <w:bCs/>
          <w:sz w:val="20"/>
          <w:szCs w:val="20"/>
        </w:rPr>
        <w:t>ır.</w:t>
      </w:r>
      <w:r w:rsidR="004F4724" w:rsidRPr="004F4724">
        <w:rPr>
          <w:rFonts w:ascii="Times New Roman" w:hAnsi="Times New Roman" w:cs="Times New Roman"/>
          <w:bCs/>
          <w:sz w:val="20"/>
          <w:szCs w:val="20"/>
        </w:rPr>
        <w:t xml:space="preserve"> Genel olarak bütün örgütsel yapılanmalar için geçerli olduğu ileri sürülen örgütsel kuramlarda böylesi büyük bir örgütün büyümesi ile yaşlılık sendromu ve hantallaşma sorunu nedeniyle ömür sorununun gündeme gelmesi beklenen bir şeydir.</w:t>
      </w:r>
      <w:r w:rsidR="00171FD3" w:rsidRPr="00171FD3">
        <w:rPr>
          <w:rFonts w:ascii="Times New Roman" w:hAnsi="Times New Roman" w:cs="Times New Roman"/>
          <w:bCs/>
          <w:sz w:val="20"/>
          <w:szCs w:val="20"/>
        </w:rPr>
        <w:t xml:space="preserve"> Oysa makro kurumsal bir örgüt olarak politik-askeri niteliğiyle dünyanın adından en çok söz edilen kuruluşlarından olan NATO’nun özellikle </w:t>
      </w:r>
      <w:r w:rsidR="006F458D" w:rsidRPr="003870FF">
        <w:rPr>
          <w:rFonts w:ascii="Times New Roman" w:hAnsi="Times New Roman" w:cs="Times New Roman"/>
          <w:bCs/>
          <w:sz w:val="20"/>
          <w:szCs w:val="20"/>
        </w:rPr>
        <w:t>Soğuk Savaş Dönemi</w:t>
      </w:r>
      <w:r w:rsidR="006F458D" w:rsidRPr="00171FD3">
        <w:rPr>
          <w:rFonts w:ascii="Times New Roman" w:hAnsi="Times New Roman" w:cs="Times New Roman"/>
          <w:bCs/>
          <w:sz w:val="20"/>
          <w:szCs w:val="20"/>
        </w:rPr>
        <w:t xml:space="preserve"> </w:t>
      </w:r>
      <w:r w:rsidR="00171FD3" w:rsidRPr="00171FD3">
        <w:rPr>
          <w:rFonts w:ascii="Times New Roman" w:hAnsi="Times New Roman" w:cs="Times New Roman"/>
          <w:bCs/>
          <w:sz w:val="20"/>
          <w:szCs w:val="20"/>
        </w:rPr>
        <w:t xml:space="preserve">sonrası gerçekleştirdiği dönüşümler ile uyguladığı açık kapı stratejisi </w:t>
      </w:r>
      <w:r w:rsidR="0066117F">
        <w:rPr>
          <w:rFonts w:ascii="Times New Roman" w:hAnsi="Times New Roman" w:cs="Times New Roman"/>
          <w:bCs/>
          <w:sz w:val="20"/>
          <w:szCs w:val="20"/>
        </w:rPr>
        <w:t>il</w:t>
      </w:r>
      <w:r w:rsidR="00171FD3" w:rsidRPr="00171FD3">
        <w:rPr>
          <w:rFonts w:ascii="Times New Roman" w:hAnsi="Times New Roman" w:cs="Times New Roman"/>
          <w:bCs/>
          <w:sz w:val="20"/>
          <w:szCs w:val="20"/>
        </w:rPr>
        <w:t xml:space="preserve">e varoluş sebebi olan Sovyetler Birliğinin dağılması sonrası genişlemesini </w:t>
      </w:r>
      <w:r w:rsidR="00AE610C">
        <w:rPr>
          <w:rFonts w:ascii="Times New Roman" w:hAnsi="Times New Roman" w:cs="Times New Roman"/>
          <w:bCs/>
          <w:sz w:val="20"/>
          <w:szCs w:val="20"/>
        </w:rPr>
        <w:t xml:space="preserve">ve varlığını </w:t>
      </w:r>
      <w:r w:rsidR="00171FD3">
        <w:rPr>
          <w:rFonts w:ascii="Times New Roman" w:hAnsi="Times New Roman" w:cs="Times New Roman"/>
          <w:bCs/>
          <w:sz w:val="20"/>
          <w:szCs w:val="20"/>
        </w:rPr>
        <w:t>sürdürdüğü</w:t>
      </w:r>
      <w:r w:rsidR="00171FD3" w:rsidRPr="00171FD3">
        <w:rPr>
          <w:rFonts w:ascii="Times New Roman" w:hAnsi="Times New Roman" w:cs="Times New Roman"/>
          <w:bCs/>
          <w:sz w:val="20"/>
          <w:szCs w:val="20"/>
        </w:rPr>
        <w:t xml:space="preserve"> </w:t>
      </w:r>
      <w:r w:rsidR="00171FD3">
        <w:rPr>
          <w:rFonts w:ascii="Times New Roman" w:hAnsi="Times New Roman" w:cs="Times New Roman"/>
          <w:bCs/>
          <w:sz w:val="20"/>
          <w:szCs w:val="20"/>
        </w:rPr>
        <w:t>görülmektedir.</w:t>
      </w:r>
    </w:p>
    <w:p w14:paraId="60357DF5" w14:textId="79716EB7" w:rsidR="00541CD6" w:rsidRPr="00C46D61" w:rsidRDefault="00171FD3" w:rsidP="000C1F26">
      <w:pPr>
        <w:ind w:firstLine="480"/>
        <w:jc w:val="both"/>
        <w:rPr>
          <w:rFonts w:ascii="Times New Roman" w:hAnsi="Times New Roman" w:cs="Times New Roman"/>
          <w:bCs/>
          <w:sz w:val="20"/>
          <w:szCs w:val="20"/>
        </w:rPr>
      </w:pPr>
      <w:r>
        <w:rPr>
          <w:rFonts w:ascii="Times New Roman" w:hAnsi="Times New Roman" w:cs="Times New Roman"/>
          <w:bCs/>
          <w:sz w:val="20"/>
          <w:szCs w:val="20"/>
        </w:rPr>
        <w:t>Çalışmanın amacı,</w:t>
      </w:r>
      <w:r w:rsidR="002C58E9">
        <w:rPr>
          <w:rFonts w:ascii="Times New Roman" w:hAnsi="Times New Roman" w:cs="Times New Roman"/>
          <w:bCs/>
          <w:sz w:val="20"/>
          <w:szCs w:val="20"/>
        </w:rPr>
        <w:t xml:space="preserve"> </w:t>
      </w:r>
      <w:r w:rsidR="0066117F">
        <w:rPr>
          <w:rFonts w:ascii="Times New Roman" w:hAnsi="Times New Roman" w:cs="Times New Roman"/>
          <w:bCs/>
          <w:sz w:val="20"/>
          <w:szCs w:val="20"/>
        </w:rPr>
        <w:t>ç</w:t>
      </w:r>
      <w:r w:rsidR="002C58E9">
        <w:rPr>
          <w:rFonts w:ascii="Times New Roman" w:hAnsi="Times New Roman" w:cs="Times New Roman"/>
          <w:bCs/>
          <w:sz w:val="20"/>
          <w:szCs w:val="20"/>
        </w:rPr>
        <w:t>ok devletli/uluslu uluslararası bir örgüt olarak</w:t>
      </w:r>
      <w:r w:rsidR="004A7C8D" w:rsidRPr="004A7C8D">
        <w:rPr>
          <w:rFonts w:ascii="Times New Roman" w:hAnsi="Times New Roman" w:cs="Times New Roman"/>
          <w:bCs/>
          <w:sz w:val="20"/>
          <w:szCs w:val="20"/>
        </w:rPr>
        <w:t xml:space="preserve"> farklı alanlardaki kuramlar da dikkate alınarak</w:t>
      </w:r>
      <w:r w:rsidR="004A7C8D">
        <w:rPr>
          <w:rFonts w:ascii="Times New Roman" w:hAnsi="Times New Roman" w:cs="Times New Roman"/>
          <w:bCs/>
          <w:sz w:val="20"/>
          <w:szCs w:val="20"/>
        </w:rPr>
        <w:t xml:space="preserve"> NATO’nun örgütsel yönetim açısından başarılı olup olmadığı</w:t>
      </w:r>
      <w:r w:rsidR="00A70A94">
        <w:rPr>
          <w:rFonts w:ascii="Times New Roman" w:hAnsi="Times New Roman" w:cs="Times New Roman"/>
          <w:bCs/>
          <w:sz w:val="20"/>
          <w:szCs w:val="20"/>
        </w:rPr>
        <w:t>nı tespit ve</w:t>
      </w:r>
      <w:r w:rsidR="0044181D" w:rsidRPr="0044181D">
        <w:rPr>
          <w:rFonts w:ascii="Times New Roman" w:hAnsi="Times New Roman" w:cs="Times New Roman"/>
          <w:bCs/>
          <w:sz w:val="20"/>
          <w:szCs w:val="20"/>
        </w:rPr>
        <w:t xml:space="preserve"> yarını üzerinde bazı projeksiyonlar</w:t>
      </w:r>
      <w:r w:rsidR="00AE610C">
        <w:rPr>
          <w:rFonts w:ascii="Times New Roman" w:hAnsi="Times New Roman" w:cs="Times New Roman"/>
          <w:bCs/>
          <w:sz w:val="20"/>
          <w:szCs w:val="20"/>
        </w:rPr>
        <w:t>a ışık tutmaktır. Bu çerçevede özellikle örgütün</w:t>
      </w:r>
      <w:r w:rsidR="000C1F26">
        <w:rPr>
          <w:rFonts w:ascii="Times New Roman" w:hAnsi="Times New Roman" w:cs="Times New Roman"/>
          <w:bCs/>
          <w:sz w:val="20"/>
          <w:szCs w:val="20"/>
        </w:rPr>
        <w:t xml:space="preserve"> kuruluş ve yönetimine esas olan</w:t>
      </w:r>
      <w:r w:rsidR="00AE610C">
        <w:rPr>
          <w:rFonts w:ascii="Times New Roman" w:hAnsi="Times New Roman" w:cs="Times New Roman"/>
          <w:bCs/>
          <w:sz w:val="20"/>
          <w:szCs w:val="20"/>
        </w:rPr>
        <w:t xml:space="preserve"> </w:t>
      </w:r>
      <w:r w:rsidR="000C1F26">
        <w:rPr>
          <w:rFonts w:ascii="Times New Roman" w:hAnsi="Times New Roman" w:cs="Times New Roman"/>
          <w:bCs/>
          <w:sz w:val="20"/>
          <w:szCs w:val="20"/>
        </w:rPr>
        <w:t>antlaşma metni ile ana yönetim politikalarının yer aldığı stratejik konsep</w:t>
      </w:r>
      <w:r w:rsidR="00266AD9">
        <w:rPr>
          <w:rFonts w:ascii="Times New Roman" w:hAnsi="Times New Roman" w:cs="Times New Roman"/>
          <w:bCs/>
          <w:sz w:val="20"/>
          <w:szCs w:val="20"/>
        </w:rPr>
        <w:t>t</w:t>
      </w:r>
      <w:r w:rsidR="000C1F26">
        <w:rPr>
          <w:rFonts w:ascii="Times New Roman" w:hAnsi="Times New Roman" w:cs="Times New Roman"/>
          <w:bCs/>
          <w:sz w:val="20"/>
          <w:szCs w:val="20"/>
        </w:rPr>
        <w:t xml:space="preserve">ler gibi birincil kaynaklar ile konu ile ilgili makale, kitap ve yazılı kaynaklardan istifade ile </w:t>
      </w:r>
      <w:proofErr w:type="gramStart"/>
      <w:r w:rsidR="000C1F26">
        <w:rPr>
          <w:rFonts w:ascii="Times New Roman" w:hAnsi="Times New Roman" w:cs="Times New Roman"/>
          <w:bCs/>
          <w:sz w:val="20"/>
          <w:szCs w:val="20"/>
        </w:rPr>
        <w:t>doküman</w:t>
      </w:r>
      <w:proofErr w:type="gramEnd"/>
      <w:r w:rsidR="000C1F26">
        <w:rPr>
          <w:rFonts w:ascii="Times New Roman" w:hAnsi="Times New Roman" w:cs="Times New Roman"/>
          <w:bCs/>
          <w:sz w:val="20"/>
          <w:szCs w:val="20"/>
        </w:rPr>
        <w:t xml:space="preserve"> incelemesi</w:t>
      </w:r>
      <w:r w:rsidR="00266AD9">
        <w:rPr>
          <w:rFonts w:ascii="Times New Roman" w:hAnsi="Times New Roman" w:cs="Times New Roman"/>
          <w:bCs/>
          <w:sz w:val="20"/>
          <w:szCs w:val="20"/>
        </w:rPr>
        <w:t xml:space="preserve"> yöntemi ile resmi internet sitelerindeki verilerden istifade edilmiştir.</w:t>
      </w:r>
      <w:r w:rsidR="000C1F26">
        <w:rPr>
          <w:rFonts w:ascii="Times New Roman" w:hAnsi="Times New Roman" w:cs="Times New Roman"/>
          <w:bCs/>
          <w:sz w:val="20"/>
          <w:szCs w:val="20"/>
        </w:rPr>
        <w:t xml:space="preserve"> </w:t>
      </w:r>
      <w:r w:rsidR="002142CE">
        <w:rPr>
          <w:rFonts w:ascii="Times New Roman" w:hAnsi="Times New Roman" w:cs="Times New Roman"/>
          <w:bCs/>
          <w:sz w:val="20"/>
          <w:szCs w:val="20"/>
        </w:rPr>
        <w:t xml:space="preserve">  </w:t>
      </w:r>
    </w:p>
    <w:p w14:paraId="450528AB" w14:textId="5CE17AA9" w:rsidR="0046709B" w:rsidRPr="00171FD3" w:rsidRDefault="004F4724" w:rsidP="00171FD3">
      <w:pPr>
        <w:jc w:val="both"/>
        <w:rPr>
          <w:rFonts w:ascii="Times New Roman" w:hAnsi="Times New Roman" w:cs="Times New Roman"/>
          <w:b/>
          <w:bCs/>
          <w:sz w:val="24"/>
          <w:szCs w:val="24"/>
        </w:rPr>
      </w:pPr>
      <w:r>
        <w:rPr>
          <w:rFonts w:ascii="Times New Roman" w:hAnsi="Times New Roman" w:cs="Times New Roman"/>
          <w:b/>
          <w:bCs/>
          <w:sz w:val="24"/>
          <w:szCs w:val="24"/>
        </w:rPr>
        <w:t>2.</w:t>
      </w:r>
      <w:r w:rsidR="00565103" w:rsidRPr="00A56F9B">
        <w:rPr>
          <w:rFonts w:ascii="Times New Roman" w:hAnsi="Times New Roman" w:cs="Times New Roman"/>
          <w:b/>
          <w:bCs/>
          <w:sz w:val="24"/>
          <w:szCs w:val="24"/>
        </w:rPr>
        <w:t>N</w:t>
      </w:r>
      <w:r w:rsidR="00B10BFF" w:rsidRPr="00A56F9B">
        <w:rPr>
          <w:rFonts w:ascii="Times New Roman" w:hAnsi="Times New Roman" w:cs="Times New Roman"/>
          <w:b/>
          <w:bCs/>
          <w:sz w:val="24"/>
          <w:szCs w:val="24"/>
        </w:rPr>
        <w:t>ATO</w:t>
      </w:r>
      <w:r w:rsidR="00565103" w:rsidRPr="00A56F9B">
        <w:rPr>
          <w:rFonts w:ascii="Times New Roman" w:hAnsi="Times New Roman" w:cs="Times New Roman"/>
          <w:b/>
          <w:bCs/>
          <w:sz w:val="24"/>
          <w:szCs w:val="24"/>
        </w:rPr>
        <w:t>’nun Yönetim Yapısı</w:t>
      </w:r>
      <w:r w:rsidR="00A55DEA" w:rsidRPr="00A56F9B">
        <w:rPr>
          <w:rFonts w:ascii="Times New Roman" w:hAnsi="Times New Roman" w:cs="Times New Roman"/>
          <w:b/>
          <w:bCs/>
          <w:sz w:val="24"/>
          <w:szCs w:val="24"/>
        </w:rPr>
        <w:t xml:space="preserve"> ve Örgütsel Yöneti</w:t>
      </w:r>
      <w:r w:rsidR="00634A68" w:rsidRPr="00A56F9B">
        <w:rPr>
          <w:rFonts w:ascii="Times New Roman" w:hAnsi="Times New Roman" w:cs="Times New Roman"/>
          <w:b/>
          <w:bCs/>
          <w:sz w:val="24"/>
          <w:szCs w:val="24"/>
        </w:rPr>
        <w:t>m Kuramları Perspektifinde NAT</w:t>
      </w:r>
      <w:r w:rsidR="00171FD3">
        <w:rPr>
          <w:rFonts w:ascii="Times New Roman" w:hAnsi="Times New Roman" w:cs="Times New Roman"/>
          <w:b/>
          <w:bCs/>
          <w:sz w:val="24"/>
          <w:szCs w:val="24"/>
        </w:rPr>
        <w:t>O</w:t>
      </w:r>
    </w:p>
    <w:p w14:paraId="64F2EB0B" w14:textId="45D89093" w:rsidR="00A55DEA" w:rsidRPr="00634A68" w:rsidRDefault="00A55DEA" w:rsidP="00634A68">
      <w:pPr>
        <w:pStyle w:val="ListeParagraf"/>
        <w:numPr>
          <w:ilvl w:val="1"/>
          <w:numId w:val="11"/>
        </w:numPr>
        <w:jc w:val="both"/>
        <w:rPr>
          <w:rFonts w:ascii="Times New Roman" w:hAnsi="Times New Roman" w:cs="Times New Roman"/>
          <w:b/>
          <w:bCs/>
          <w:sz w:val="24"/>
          <w:szCs w:val="24"/>
        </w:rPr>
      </w:pPr>
      <w:r w:rsidRPr="00634A68">
        <w:rPr>
          <w:rFonts w:ascii="Times New Roman" w:hAnsi="Times New Roman" w:cs="Times New Roman"/>
          <w:b/>
          <w:bCs/>
          <w:sz w:val="24"/>
          <w:szCs w:val="24"/>
        </w:rPr>
        <w:t xml:space="preserve">NATO’nun Yönetim Yapısı: </w:t>
      </w:r>
    </w:p>
    <w:p w14:paraId="51E3C5EF" w14:textId="77777777" w:rsidR="00632C4B" w:rsidRDefault="0030245F" w:rsidP="00632C4B">
      <w:pPr>
        <w:ind w:firstLine="480"/>
        <w:jc w:val="both"/>
        <w:rPr>
          <w:rFonts w:ascii="Times New Roman" w:hAnsi="Times New Roman" w:cs="Times New Roman"/>
          <w:bCs/>
          <w:sz w:val="20"/>
          <w:szCs w:val="20"/>
        </w:rPr>
      </w:pPr>
      <w:r w:rsidRPr="00C46D61">
        <w:rPr>
          <w:rFonts w:ascii="Times New Roman" w:hAnsi="Times New Roman" w:cs="Times New Roman"/>
          <w:bCs/>
          <w:sz w:val="20"/>
          <w:szCs w:val="20"/>
        </w:rPr>
        <w:t>Bir savunma ve güvenlik örgütü olarak kurulan NATO</w:t>
      </w:r>
      <w:r w:rsidR="00B10BFF" w:rsidRPr="00C46D61">
        <w:rPr>
          <w:rFonts w:ascii="Times New Roman" w:hAnsi="Times New Roman" w:cs="Times New Roman"/>
          <w:bCs/>
          <w:sz w:val="20"/>
          <w:szCs w:val="20"/>
        </w:rPr>
        <w:t xml:space="preserve"> </w:t>
      </w:r>
      <w:r w:rsidR="00A75F43" w:rsidRPr="00C46D61">
        <w:rPr>
          <w:rFonts w:ascii="Times New Roman" w:hAnsi="Times New Roman" w:cs="Times New Roman"/>
          <w:bCs/>
          <w:sz w:val="20"/>
          <w:szCs w:val="20"/>
        </w:rPr>
        <w:t>kuruluş an</w:t>
      </w:r>
      <w:r w:rsidR="00467432" w:rsidRPr="00C46D61">
        <w:rPr>
          <w:rFonts w:ascii="Times New Roman" w:hAnsi="Times New Roman" w:cs="Times New Roman"/>
          <w:bCs/>
          <w:sz w:val="20"/>
          <w:szCs w:val="20"/>
        </w:rPr>
        <w:t>t</w:t>
      </w:r>
      <w:r w:rsidR="00A75F43" w:rsidRPr="00C46D61">
        <w:rPr>
          <w:rFonts w:ascii="Times New Roman" w:hAnsi="Times New Roman" w:cs="Times New Roman"/>
          <w:bCs/>
          <w:sz w:val="20"/>
          <w:szCs w:val="20"/>
        </w:rPr>
        <w:t xml:space="preserve">laşmasında </w:t>
      </w:r>
      <w:r w:rsidR="00551275" w:rsidRPr="00C46D61">
        <w:rPr>
          <w:rFonts w:ascii="Times New Roman" w:hAnsi="Times New Roman" w:cs="Times New Roman"/>
          <w:bCs/>
          <w:sz w:val="20"/>
          <w:szCs w:val="20"/>
        </w:rPr>
        <w:t xml:space="preserve">yer alan </w:t>
      </w:r>
      <w:r w:rsidR="00A75F43" w:rsidRPr="00C46D61">
        <w:rPr>
          <w:rFonts w:ascii="Times New Roman" w:hAnsi="Times New Roman" w:cs="Times New Roman"/>
          <w:bCs/>
          <w:sz w:val="20"/>
          <w:szCs w:val="20"/>
        </w:rPr>
        <w:t xml:space="preserve">ve </w:t>
      </w:r>
      <w:r w:rsidRPr="00C46D61">
        <w:rPr>
          <w:rFonts w:ascii="Times New Roman" w:hAnsi="Times New Roman" w:cs="Times New Roman"/>
          <w:bCs/>
          <w:sz w:val="20"/>
          <w:szCs w:val="20"/>
        </w:rPr>
        <w:t xml:space="preserve">zamanla </w:t>
      </w:r>
      <w:r w:rsidR="00B10BFF" w:rsidRPr="00C46D61">
        <w:rPr>
          <w:rFonts w:ascii="Times New Roman" w:hAnsi="Times New Roman" w:cs="Times New Roman"/>
          <w:bCs/>
          <w:sz w:val="20"/>
          <w:szCs w:val="20"/>
        </w:rPr>
        <w:t xml:space="preserve"> </w:t>
      </w:r>
      <w:r w:rsidR="00A75F43" w:rsidRPr="00C46D61">
        <w:rPr>
          <w:rFonts w:ascii="Times New Roman" w:hAnsi="Times New Roman" w:cs="Times New Roman"/>
          <w:bCs/>
          <w:sz w:val="20"/>
          <w:szCs w:val="20"/>
        </w:rPr>
        <w:t xml:space="preserve"> kazanılan </w:t>
      </w:r>
      <w:r w:rsidR="00B10BFF" w:rsidRPr="00C46D61">
        <w:rPr>
          <w:rFonts w:ascii="Times New Roman" w:hAnsi="Times New Roman" w:cs="Times New Roman"/>
          <w:bCs/>
          <w:sz w:val="20"/>
          <w:szCs w:val="20"/>
        </w:rPr>
        <w:t>bazı niteliklere sa</w:t>
      </w:r>
      <w:r w:rsidRPr="00C46D61">
        <w:rPr>
          <w:rFonts w:ascii="Times New Roman" w:hAnsi="Times New Roman" w:cs="Times New Roman"/>
          <w:bCs/>
          <w:sz w:val="20"/>
          <w:szCs w:val="20"/>
        </w:rPr>
        <w:t xml:space="preserve">hip olmuştur. </w:t>
      </w:r>
      <w:r w:rsidR="003B4713" w:rsidRPr="00C46D61">
        <w:rPr>
          <w:rFonts w:ascii="Times New Roman" w:hAnsi="Times New Roman" w:cs="Times New Roman"/>
          <w:bCs/>
          <w:sz w:val="20"/>
          <w:szCs w:val="20"/>
        </w:rPr>
        <w:t xml:space="preserve">Bu nitelikleri genel hatlarıyla </w:t>
      </w:r>
      <w:r w:rsidR="002C60D4" w:rsidRPr="00C46D61">
        <w:rPr>
          <w:rFonts w:ascii="Times New Roman" w:hAnsi="Times New Roman" w:cs="Times New Roman"/>
          <w:bCs/>
          <w:sz w:val="20"/>
          <w:szCs w:val="20"/>
        </w:rPr>
        <w:t>şu şekilde özetlemek mümkündür.</w:t>
      </w:r>
      <w:bookmarkStart w:id="1" w:name="_Hlk112101647"/>
      <w:r w:rsidR="00632C4B" w:rsidRPr="00632C4B">
        <w:rPr>
          <w:rFonts w:ascii="Times New Roman" w:hAnsi="Times New Roman" w:cs="Times New Roman"/>
          <w:bCs/>
          <w:sz w:val="20"/>
          <w:szCs w:val="20"/>
        </w:rPr>
        <w:t xml:space="preserve"> </w:t>
      </w:r>
    </w:p>
    <w:p w14:paraId="2D2348E5" w14:textId="26AD2BC2" w:rsidR="00B10BFF" w:rsidRPr="00C46D61" w:rsidRDefault="00632C4B" w:rsidP="00906C2D">
      <w:pPr>
        <w:ind w:firstLine="480"/>
        <w:jc w:val="both"/>
        <w:rPr>
          <w:rFonts w:ascii="Times New Roman" w:hAnsi="Times New Roman" w:cs="Times New Roman"/>
          <w:bCs/>
          <w:sz w:val="20"/>
          <w:szCs w:val="20"/>
        </w:rPr>
      </w:pPr>
      <w:r w:rsidRPr="00632C4B">
        <w:rPr>
          <w:rFonts w:ascii="Times New Roman" w:hAnsi="Times New Roman" w:cs="Times New Roman"/>
          <w:bCs/>
          <w:sz w:val="20"/>
          <w:szCs w:val="20"/>
        </w:rPr>
        <w:t>NATO, işlevsel bir örgüt yapısına sahiptir. Konsepte dayalı ihtiyaçlar kapsamında sivil kanat, askeri kanat ile kuruluşlar ve ajanslardan oluşmaktadır.</w:t>
      </w:r>
      <w:r>
        <w:rPr>
          <w:rFonts w:ascii="Times New Roman" w:hAnsi="Times New Roman" w:cs="Times New Roman"/>
          <w:bCs/>
          <w:sz w:val="20"/>
          <w:szCs w:val="20"/>
        </w:rPr>
        <w:t xml:space="preserve"> </w:t>
      </w:r>
      <w:r w:rsidRPr="00632C4B">
        <w:rPr>
          <w:rFonts w:ascii="Times New Roman" w:hAnsi="Times New Roman" w:cs="Times New Roman"/>
          <w:bCs/>
          <w:sz w:val="20"/>
          <w:szCs w:val="20"/>
        </w:rPr>
        <w:t xml:space="preserve">Bunun dışında NATO yönetim yapısının en önemli siyasi organizasyonlarını NATO Liderler Zirvesi ve Diplomatik Zirveler oluşturmaktadır. Bunlardan NATO zirvesi, NATO üyesi ülkelerin devlet ve hükûmet başkanlarının, ittifakın etkinlikleri ile ilgili kararlar almak için periyodik olarak bir araya geldikleri zirve toplantılarıdır. Konferanslar ise politika oluşturmanın alt yapısının yapıldığı çalışmalardır. </w:t>
      </w:r>
      <w:r w:rsidR="008250B5">
        <w:rPr>
          <w:rFonts w:ascii="Times New Roman" w:hAnsi="Times New Roman" w:cs="Times New Roman"/>
          <w:bCs/>
          <w:sz w:val="20"/>
          <w:szCs w:val="20"/>
        </w:rPr>
        <w:t xml:space="preserve">Bu yapı Örgütün gücünün göstergesidir. </w:t>
      </w:r>
      <w:r w:rsidRPr="00632C4B">
        <w:rPr>
          <w:rFonts w:ascii="Times New Roman" w:hAnsi="Times New Roman" w:cs="Times New Roman"/>
          <w:bCs/>
          <w:sz w:val="20"/>
          <w:szCs w:val="20"/>
        </w:rPr>
        <w:t xml:space="preserve">NATO’da kararlar oybirliğiyle alınmakta, her üyenin veto yetkisi bulunmaktadır. NATO’nun temel görevleri kolektif savunma, kriz yönetimi ve ortaklıklar yoluyla güvenlik sağlamak olarak tanımlanmıştır. </w:t>
      </w:r>
      <w:bookmarkEnd w:id="1"/>
    </w:p>
    <w:p w14:paraId="2DA02682" w14:textId="77777777" w:rsidR="00B67C05" w:rsidRDefault="00906C2D" w:rsidP="00B67C05">
      <w:pPr>
        <w:ind w:firstLine="480"/>
        <w:jc w:val="both"/>
        <w:rPr>
          <w:rFonts w:ascii="Times New Roman" w:hAnsi="Times New Roman" w:cs="Times New Roman"/>
          <w:bCs/>
          <w:sz w:val="20"/>
          <w:szCs w:val="20"/>
        </w:rPr>
      </w:pPr>
      <w:bookmarkStart w:id="2" w:name="_Hlk112067289"/>
      <w:r>
        <w:rPr>
          <w:rFonts w:ascii="Times New Roman" w:hAnsi="Times New Roman" w:cs="Times New Roman"/>
          <w:bCs/>
          <w:sz w:val="20"/>
          <w:szCs w:val="20"/>
        </w:rPr>
        <w:t xml:space="preserve"> </w:t>
      </w:r>
      <w:r w:rsidR="004B3E96" w:rsidRPr="00C46D61">
        <w:rPr>
          <w:rFonts w:ascii="Times New Roman" w:hAnsi="Times New Roman" w:cs="Times New Roman"/>
          <w:bCs/>
          <w:sz w:val="20"/>
          <w:szCs w:val="20"/>
        </w:rPr>
        <w:t xml:space="preserve">NATO bir politik-askeri örgüttür. Bu kapsamda arkasında üye devletlerin desteği ve gücü vardır. </w:t>
      </w:r>
      <w:bookmarkEnd w:id="2"/>
      <w:r w:rsidR="004B3E96" w:rsidRPr="00C46D61">
        <w:rPr>
          <w:rFonts w:ascii="Times New Roman" w:hAnsi="Times New Roman" w:cs="Times New Roman"/>
          <w:bCs/>
          <w:sz w:val="20"/>
          <w:szCs w:val="20"/>
        </w:rPr>
        <w:t>Bir ülkede nasıl ki devlet destekli bazı ekonomik şirketler kendilerini daha güçlü hi</w:t>
      </w:r>
      <w:r w:rsidR="00494C9D" w:rsidRPr="00C46D61">
        <w:rPr>
          <w:rFonts w:ascii="Times New Roman" w:hAnsi="Times New Roman" w:cs="Times New Roman"/>
          <w:bCs/>
          <w:sz w:val="20"/>
          <w:szCs w:val="20"/>
        </w:rPr>
        <w:t>s</w:t>
      </w:r>
      <w:r w:rsidR="004B3E96" w:rsidRPr="00C46D61">
        <w:rPr>
          <w:rFonts w:ascii="Times New Roman" w:hAnsi="Times New Roman" w:cs="Times New Roman"/>
          <w:bCs/>
          <w:sz w:val="20"/>
          <w:szCs w:val="20"/>
        </w:rPr>
        <w:t>sediyorsa</w:t>
      </w:r>
      <w:r w:rsidR="00494C9D" w:rsidRPr="00C46D61">
        <w:rPr>
          <w:rFonts w:ascii="Times New Roman" w:hAnsi="Times New Roman" w:cs="Times New Roman"/>
          <w:bCs/>
          <w:sz w:val="20"/>
          <w:szCs w:val="20"/>
        </w:rPr>
        <w:t xml:space="preserve"> üye sayısı kadar devleti</w:t>
      </w:r>
      <w:r w:rsidR="00B67C05">
        <w:rPr>
          <w:rFonts w:ascii="Times New Roman" w:hAnsi="Times New Roman" w:cs="Times New Roman"/>
          <w:bCs/>
          <w:sz w:val="20"/>
          <w:szCs w:val="20"/>
        </w:rPr>
        <w:t xml:space="preserve">n </w:t>
      </w:r>
      <w:r w:rsidR="00B67C05" w:rsidRPr="00C46D61">
        <w:rPr>
          <w:rFonts w:ascii="Times New Roman" w:hAnsi="Times New Roman" w:cs="Times New Roman"/>
          <w:bCs/>
          <w:sz w:val="20"/>
          <w:szCs w:val="20"/>
        </w:rPr>
        <w:t>politik</w:t>
      </w:r>
      <w:r w:rsidR="00494C9D" w:rsidRPr="00C46D61">
        <w:rPr>
          <w:rFonts w:ascii="Times New Roman" w:hAnsi="Times New Roman" w:cs="Times New Roman"/>
          <w:bCs/>
          <w:sz w:val="20"/>
          <w:szCs w:val="20"/>
        </w:rPr>
        <w:t xml:space="preserve">, askeri ve ekonomik gücünü </w:t>
      </w:r>
      <w:r w:rsidR="005C4652" w:rsidRPr="00C46D61">
        <w:rPr>
          <w:rFonts w:ascii="Times New Roman" w:hAnsi="Times New Roman" w:cs="Times New Roman"/>
          <w:bCs/>
          <w:sz w:val="20"/>
          <w:szCs w:val="20"/>
        </w:rPr>
        <w:t xml:space="preserve">arkasında </w:t>
      </w:r>
      <w:r w:rsidR="00494C9D" w:rsidRPr="00C46D61">
        <w:rPr>
          <w:rFonts w:ascii="Times New Roman" w:hAnsi="Times New Roman" w:cs="Times New Roman"/>
          <w:bCs/>
          <w:sz w:val="20"/>
          <w:szCs w:val="20"/>
        </w:rPr>
        <w:t xml:space="preserve">bulunduran NATO </w:t>
      </w:r>
      <w:r w:rsidR="0008656C" w:rsidRPr="00C46D61">
        <w:rPr>
          <w:rFonts w:ascii="Times New Roman" w:hAnsi="Times New Roman" w:cs="Times New Roman"/>
          <w:bCs/>
          <w:sz w:val="20"/>
          <w:szCs w:val="20"/>
        </w:rPr>
        <w:t>dünyanın bu</w:t>
      </w:r>
      <w:r w:rsidR="00494C9D" w:rsidRPr="00C46D61">
        <w:rPr>
          <w:rFonts w:ascii="Times New Roman" w:hAnsi="Times New Roman" w:cs="Times New Roman"/>
          <w:bCs/>
          <w:sz w:val="20"/>
          <w:szCs w:val="20"/>
        </w:rPr>
        <w:t xml:space="preserve"> anlamda tek </w:t>
      </w:r>
      <w:r w:rsidR="009030B4" w:rsidRPr="00C46D61">
        <w:rPr>
          <w:rFonts w:ascii="Times New Roman" w:hAnsi="Times New Roman" w:cs="Times New Roman"/>
          <w:bCs/>
          <w:sz w:val="20"/>
          <w:szCs w:val="20"/>
        </w:rPr>
        <w:t>örgütüdür.</w:t>
      </w:r>
    </w:p>
    <w:p w14:paraId="38F371A4" w14:textId="0FB16CF4" w:rsidR="004B3E96" w:rsidRPr="00C46D61" w:rsidRDefault="009030B4" w:rsidP="00B67C05">
      <w:pPr>
        <w:jc w:val="both"/>
        <w:rPr>
          <w:rFonts w:ascii="Times New Roman" w:hAnsi="Times New Roman" w:cs="Times New Roman"/>
          <w:bCs/>
          <w:sz w:val="20"/>
          <w:szCs w:val="20"/>
        </w:rPr>
      </w:pPr>
      <w:r w:rsidRPr="00C46D61">
        <w:rPr>
          <w:rFonts w:ascii="Times New Roman" w:hAnsi="Times New Roman" w:cs="Times New Roman"/>
          <w:bCs/>
          <w:sz w:val="20"/>
          <w:szCs w:val="20"/>
        </w:rPr>
        <w:lastRenderedPageBreak/>
        <w:t>Hale</w:t>
      </w:r>
      <w:r w:rsidR="0008656C">
        <w:rPr>
          <w:rFonts w:ascii="Times New Roman" w:hAnsi="Times New Roman" w:cs="Times New Roman"/>
          <w:bCs/>
          <w:sz w:val="20"/>
          <w:szCs w:val="20"/>
        </w:rPr>
        <w:t xml:space="preserve">n 30 </w:t>
      </w:r>
      <w:r w:rsidR="00AB689D" w:rsidRPr="00C46D61">
        <w:rPr>
          <w:rFonts w:ascii="Times New Roman" w:hAnsi="Times New Roman" w:cs="Times New Roman"/>
          <w:bCs/>
          <w:sz w:val="20"/>
          <w:szCs w:val="20"/>
        </w:rPr>
        <w:t>üyesi</w:t>
      </w:r>
      <w:r w:rsidR="00AB689D" w:rsidRPr="00C46D61">
        <w:rPr>
          <w:rStyle w:val="DipnotBavurusu"/>
          <w:rFonts w:ascii="Times New Roman" w:hAnsi="Times New Roman" w:cs="Times New Roman"/>
          <w:bCs/>
          <w:sz w:val="20"/>
          <w:szCs w:val="20"/>
        </w:rPr>
        <w:footnoteReference w:id="2"/>
      </w:r>
      <w:r w:rsidR="0094643D" w:rsidRPr="00C46D61">
        <w:rPr>
          <w:rFonts w:ascii="Times New Roman" w:hAnsi="Times New Roman" w:cs="Times New Roman"/>
          <w:bCs/>
          <w:sz w:val="20"/>
          <w:szCs w:val="20"/>
        </w:rPr>
        <w:t>, 2</w:t>
      </w:r>
      <w:r w:rsidR="005016C3" w:rsidRPr="00C46D61">
        <w:rPr>
          <w:rFonts w:ascii="Times New Roman" w:hAnsi="Times New Roman" w:cs="Times New Roman"/>
          <w:bCs/>
          <w:sz w:val="20"/>
          <w:szCs w:val="20"/>
        </w:rPr>
        <w:t>0</w:t>
      </w:r>
      <w:r w:rsidR="0094643D" w:rsidRPr="00C46D61">
        <w:rPr>
          <w:rFonts w:ascii="Times New Roman" w:hAnsi="Times New Roman" w:cs="Times New Roman"/>
          <w:bCs/>
          <w:sz w:val="20"/>
          <w:szCs w:val="20"/>
        </w:rPr>
        <w:t xml:space="preserve"> Barış İçin Ortaklık</w:t>
      </w:r>
      <w:r w:rsidR="00D356AA" w:rsidRPr="00C46D61">
        <w:rPr>
          <w:rFonts w:ascii="Times New Roman" w:hAnsi="Times New Roman" w:cs="Times New Roman"/>
          <w:bCs/>
          <w:sz w:val="20"/>
          <w:szCs w:val="20"/>
        </w:rPr>
        <w:t xml:space="preserve"> </w:t>
      </w:r>
      <w:r w:rsidR="0094643D" w:rsidRPr="00C46D61">
        <w:rPr>
          <w:rFonts w:ascii="Times New Roman" w:hAnsi="Times New Roman" w:cs="Times New Roman"/>
          <w:bCs/>
          <w:sz w:val="20"/>
          <w:szCs w:val="20"/>
        </w:rPr>
        <w:t>(Avrupa Atlantik Ortaklık Konseyi) üyesi</w:t>
      </w:r>
      <w:r w:rsidR="00C76480" w:rsidRPr="00C46D61">
        <w:rPr>
          <w:rStyle w:val="DipnotBavurusu"/>
          <w:rFonts w:ascii="Times New Roman" w:hAnsi="Times New Roman" w:cs="Times New Roman"/>
          <w:bCs/>
          <w:sz w:val="20"/>
          <w:szCs w:val="20"/>
        </w:rPr>
        <w:footnoteReference w:id="3"/>
      </w:r>
      <w:r w:rsidR="0094643D" w:rsidRPr="00C46D61">
        <w:rPr>
          <w:rFonts w:ascii="Times New Roman" w:hAnsi="Times New Roman" w:cs="Times New Roman"/>
          <w:bCs/>
          <w:sz w:val="20"/>
          <w:szCs w:val="20"/>
        </w:rPr>
        <w:t>, 7 Akdeniz Diyaloğu Ortağı</w:t>
      </w:r>
      <w:r w:rsidR="0094643D" w:rsidRPr="00C46D61">
        <w:rPr>
          <w:rStyle w:val="DipnotBavurusu"/>
          <w:rFonts w:ascii="Times New Roman" w:hAnsi="Times New Roman" w:cs="Times New Roman"/>
          <w:bCs/>
          <w:sz w:val="20"/>
          <w:szCs w:val="20"/>
        </w:rPr>
        <w:footnoteReference w:id="4"/>
      </w:r>
      <w:r w:rsidR="0094643D" w:rsidRPr="00C46D61">
        <w:rPr>
          <w:rFonts w:ascii="Times New Roman" w:hAnsi="Times New Roman" w:cs="Times New Roman"/>
          <w:bCs/>
          <w:sz w:val="20"/>
          <w:szCs w:val="20"/>
        </w:rPr>
        <w:t xml:space="preserve">, 4 İstanbul </w:t>
      </w:r>
      <w:proofErr w:type="gramStart"/>
      <w:r w:rsidR="00077B29" w:rsidRPr="00C46D61">
        <w:rPr>
          <w:rFonts w:ascii="Times New Roman" w:hAnsi="Times New Roman" w:cs="Times New Roman"/>
          <w:bCs/>
          <w:sz w:val="20"/>
          <w:szCs w:val="20"/>
        </w:rPr>
        <w:t>İşbirliği</w:t>
      </w:r>
      <w:proofErr w:type="gramEnd"/>
      <w:r w:rsidR="0094643D" w:rsidRPr="00C46D61">
        <w:rPr>
          <w:rFonts w:ascii="Times New Roman" w:hAnsi="Times New Roman" w:cs="Times New Roman"/>
          <w:bCs/>
          <w:sz w:val="20"/>
          <w:szCs w:val="20"/>
        </w:rPr>
        <w:t xml:space="preserve"> Girişimi Ortağı</w:t>
      </w:r>
      <w:r w:rsidR="00C76480" w:rsidRPr="00C46D61">
        <w:rPr>
          <w:rStyle w:val="DipnotBavurusu"/>
          <w:rFonts w:ascii="Times New Roman" w:hAnsi="Times New Roman" w:cs="Times New Roman"/>
          <w:bCs/>
          <w:sz w:val="20"/>
          <w:szCs w:val="20"/>
        </w:rPr>
        <w:footnoteReference w:id="5"/>
      </w:r>
      <w:r w:rsidR="00C76480" w:rsidRPr="00C46D61">
        <w:rPr>
          <w:rFonts w:ascii="Times New Roman" w:hAnsi="Times New Roman" w:cs="Times New Roman"/>
          <w:bCs/>
          <w:sz w:val="20"/>
          <w:szCs w:val="20"/>
        </w:rPr>
        <w:t xml:space="preserve"> ,8 Küresel </w:t>
      </w:r>
      <w:r w:rsidR="00986BBC" w:rsidRPr="00C46D61">
        <w:rPr>
          <w:rFonts w:ascii="Times New Roman" w:hAnsi="Times New Roman" w:cs="Times New Roman"/>
          <w:bCs/>
          <w:sz w:val="20"/>
          <w:szCs w:val="20"/>
        </w:rPr>
        <w:t>ortağı</w:t>
      </w:r>
      <w:r w:rsidR="00986BBC" w:rsidRPr="00C46D61">
        <w:rPr>
          <w:rStyle w:val="DipnotBavurusu"/>
          <w:rFonts w:ascii="Times New Roman" w:hAnsi="Times New Roman" w:cs="Times New Roman"/>
          <w:bCs/>
          <w:sz w:val="20"/>
          <w:szCs w:val="20"/>
        </w:rPr>
        <w:footnoteReference w:id="6"/>
      </w:r>
      <w:r w:rsidR="00986BBC" w:rsidRPr="00C46D61">
        <w:rPr>
          <w:rFonts w:ascii="Times New Roman" w:hAnsi="Times New Roman" w:cs="Times New Roman"/>
          <w:bCs/>
          <w:sz w:val="20"/>
          <w:szCs w:val="20"/>
        </w:rPr>
        <w:t xml:space="preserve">olmak üzere </w:t>
      </w:r>
      <w:r w:rsidR="0061149D" w:rsidRPr="00C46D61">
        <w:rPr>
          <w:rFonts w:ascii="Times New Roman" w:hAnsi="Times New Roman" w:cs="Times New Roman"/>
          <w:bCs/>
          <w:sz w:val="20"/>
          <w:szCs w:val="20"/>
        </w:rPr>
        <w:t xml:space="preserve">69 üyesi ve ortağı ile </w:t>
      </w:r>
      <w:r w:rsidR="00986BBC" w:rsidRPr="00C46D61">
        <w:rPr>
          <w:rFonts w:ascii="Times New Roman" w:hAnsi="Times New Roman" w:cs="Times New Roman"/>
          <w:bCs/>
          <w:sz w:val="20"/>
          <w:szCs w:val="20"/>
        </w:rPr>
        <w:t xml:space="preserve">193 üyesi bulunan Birleşmiş </w:t>
      </w:r>
      <w:proofErr w:type="spellStart"/>
      <w:r w:rsidR="00986BBC" w:rsidRPr="00C46D61">
        <w:rPr>
          <w:rFonts w:ascii="Times New Roman" w:hAnsi="Times New Roman" w:cs="Times New Roman"/>
          <w:bCs/>
          <w:sz w:val="20"/>
          <w:szCs w:val="20"/>
        </w:rPr>
        <w:t>Milletler</w:t>
      </w:r>
      <w:r w:rsidR="005016C3" w:rsidRPr="00C46D61">
        <w:rPr>
          <w:rFonts w:ascii="Times New Roman" w:hAnsi="Times New Roman" w:cs="Times New Roman"/>
          <w:bCs/>
          <w:sz w:val="20"/>
          <w:szCs w:val="20"/>
        </w:rPr>
        <w:t>’den</w:t>
      </w:r>
      <w:proofErr w:type="spellEnd"/>
      <w:r w:rsidR="005016C3" w:rsidRPr="00C46D61">
        <w:rPr>
          <w:rFonts w:ascii="Times New Roman" w:hAnsi="Times New Roman" w:cs="Times New Roman"/>
          <w:bCs/>
          <w:sz w:val="20"/>
          <w:szCs w:val="20"/>
        </w:rPr>
        <w:t xml:space="preserve"> sonra dünyanın en</w:t>
      </w:r>
      <w:r w:rsidR="0061149D" w:rsidRPr="00C46D61">
        <w:rPr>
          <w:rFonts w:ascii="Times New Roman" w:hAnsi="Times New Roman" w:cs="Times New Roman"/>
          <w:bCs/>
          <w:sz w:val="20"/>
          <w:szCs w:val="20"/>
        </w:rPr>
        <w:t xml:space="preserve"> büyük örgütüdür.</w:t>
      </w:r>
    </w:p>
    <w:p w14:paraId="3FE9FC82" w14:textId="420FB5EA" w:rsidR="00565103" w:rsidRPr="00C46D61" w:rsidRDefault="00157BED" w:rsidP="005432D5">
      <w:pPr>
        <w:ind w:firstLine="480"/>
        <w:jc w:val="both"/>
        <w:rPr>
          <w:rFonts w:ascii="Times New Roman" w:hAnsi="Times New Roman" w:cs="Times New Roman"/>
          <w:bCs/>
          <w:sz w:val="20"/>
          <w:szCs w:val="20"/>
        </w:rPr>
      </w:pPr>
      <w:bookmarkStart w:id="4" w:name="_Hlk112100762"/>
      <w:bookmarkStart w:id="5" w:name="_Hlk112101169"/>
      <w:r w:rsidRPr="00C46D61">
        <w:rPr>
          <w:rFonts w:ascii="Times New Roman" w:hAnsi="Times New Roman" w:cs="Times New Roman"/>
          <w:bCs/>
          <w:sz w:val="20"/>
          <w:szCs w:val="20"/>
        </w:rPr>
        <w:t xml:space="preserve">ABD, NATO’nun hegemonik gücüdür. </w:t>
      </w:r>
      <w:r w:rsidR="00264614" w:rsidRPr="00C46D61">
        <w:rPr>
          <w:rFonts w:ascii="Times New Roman" w:hAnsi="Times New Roman" w:cs="Times New Roman"/>
          <w:bCs/>
          <w:sz w:val="20"/>
          <w:szCs w:val="20"/>
        </w:rPr>
        <w:t>Ö</w:t>
      </w:r>
      <w:r w:rsidRPr="00C46D61">
        <w:rPr>
          <w:rFonts w:ascii="Times New Roman" w:hAnsi="Times New Roman" w:cs="Times New Roman"/>
          <w:bCs/>
          <w:sz w:val="20"/>
          <w:szCs w:val="20"/>
        </w:rPr>
        <w:t xml:space="preserve">zellikle </w:t>
      </w:r>
      <w:r w:rsidR="006F458D" w:rsidRPr="003870FF">
        <w:rPr>
          <w:rFonts w:ascii="Times New Roman" w:hAnsi="Times New Roman" w:cs="Times New Roman"/>
          <w:bCs/>
          <w:sz w:val="20"/>
          <w:szCs w:val="20"/>
        </w:rPr>
        <w:t>Soğuk Savaş</w:t>
      </w:r>
      <w:r w:rsidR="006F458D"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sonrasında </w:t>
      </w:r>
      <w:r w:rsidR="00264614" w:rsidRPr="00C46D61">
        <w:rPr>
          <w:rFonts w:ascii="Times New Roman" w:hAnsi="Times New Roman" w:cs="Times New Roman"/>
          <w:bCs/>
          <w:sz w:val="20"/>
          <w:szCs w:val="20"/>
        </w:rPr>
        <w:t xml:space="preserve">yaşanan tek kutuplu dünya </w:t>
      </w:r>
      <w:bookmarkEnd w:id="4"/>
      <w:r w:rsidR="00264614" w:rsidRPr="00C46D61">
        <w:rPr>
          <w:rFonts w:ascii="Times New Roman" w:hAnsi="Times New Roman" w:cs="Times New Roman"/>
          <w:bCs/>
          <w:sz w:val="20"/>
          <w:szCs w:val="20"/>
        </w:rPr>
        <w:t>düzeninde ABD’nin Yeni Dünya Düzeni oluşturma stratejileri örgütün varlığına yansımıştır.</w:t>
      </w:r>
      <w:r w:rsidR="00423940" w:rsidRPr="00C46D61">
        <w:rPr>
          <w:rFonts w:ascii="Times New Roman" w:hAnsi="Times New Roman" w:cs="Times New Roman"/>
          <w:bCs/>
          <w:sz w:val="20"/>
          <w:szCs w:val="20"/>
        </w:rPr>
        <w:t xml:space="preserve"> </w:t>
      </w:r>
      <w:r w:rsidR="00D356AA" w:rsidRPr="00C46D61">
        <w:rPr>
          <w:rFonts w:ascii="Times New Roman" w:hAnsi="Times New Roman" w:cs="Times New Roman"/>
          <w:bCs/>
          <w:sz w:val="20"/>
          <w:szCs w:val="20"/>
        </w:rPr>
        <w:t>NATO</w:t>
      </w:r>
      <w:r w:rsidR="00423940" w:rsidRPr="00C46D61">
        <w:rPr>
          <w:rFonts w:ascii="Times New Roman" w:hAnsi="Times New Roman" w:cs="Times New Roman"/>
          <w:bCs/>
          <w:sz w:val="20"/>
          <w:szCs w:val="20"/>
        </w:rPr>
        <w:t xml:space="preserve"> kuruluşundan günümüze belirlediği ve geliştirdiği yedi stratejik konsept ile “öğrenen örgüt” ve “stratejik yönetim örgütü” niteliğindedir. </w:t>
      </w:r>
      <w:bookmarkEnd w:id="5"/>
      <w:r w:rsidR="00126954" w:rsidRPr="00C46D61">
        <w:rPr>
          <w:rFonts w:ascii="Times New Roman" w:hAnsi="Times New Roman" w:cs="Times New Roman"/>
          <w:bCs/>
          <w:sz w:val="20"/>
          <w:szCs w:val="20"/>
        </w:rPr>
        <w:t xml:space="preserve">Madrid 2022 zirvesinde NATO-2030 Vizyonu doğrultusunda sekizinci </w:t>
      </w:r>
      <w:r w:rsidR="00323C4B" w:rsidRPr="00C46D61">
        <w:rPr>
          <w:rFonts w:ascii="Times New Roman" w:hAnsi="Times New Roman" w:cs="Times New Roman"/>
          <w:bCs/>
          <w:sz w:val="20"/>
          <w:szCs w:val="20"/>
        </w:rPr>
        <w:t xml:space="preserve">stratejik konsept -NATO’nun Yeni Stratejik Konsepti, 2022- yayımlanmıştır. Bu haliyle </w:t>
      </w:r>
      <w:r w:rsidR="00CD07B5" w:rsidRPr="00C46D61">
        <w:rPr>
          <w:rFonts w:ascii="Times New Roman" w:hAnsi="Times New Roman" w:cs="Times New Roman"/>
          <w:bCs/>
          <w:sz w:val="20"/>
          <w:szCs w:val="20"/>
        </w:rPr>
        <w:t>NATO</w:t>
      </w:r>
      <w:r w:rsidR="00003540" w:rsidRPr="00C46D61">
        <w:rPr>
          <w:rFonts w:ascii="Times New Roman" w:hAnsi="Times New Roman" w:cs="Times New Roman"/>
          <w:bCs/>
          <w:sz w:val="20"/>
          <w:szCs w:val="20"/>
        </w:rPr>
        <w:t xml:space="preserve"> kendisini yenileyen</w:t>
      </w:r>
      <w:r w:rsidR="00F74F34" w:rsidRPr="00C46D61">
        <w:rPr>
          <w:rFonts w:ascii="Times New Roman" w:hAnsi="Times New Roman" w:cs="Times New Roman"/>
          <w:bCs/>
          <w:sz w:val="20"/>
          <w:szCs w:val="20"/>
        </w:rPr>
        <w:t xml:space="preserve"> bu özelliği ile </w:t>
      </w:r>
      <w:r w:rsidR="00003540" w:rsidRPr="00C46D61">
        <w:rPr>
          <w:rFonts w:ascii="Times New Roman" w:hAnsi="Times New Roman" w:cs="Times New Roman"/>
          <w:bCs/>
          <w:sz w:val="20"/>
          <w:szCs w:val="20"/>
        </w:rPr>
        <w:t xml:space="preserve">adeta “ömrü belli/sınırlı olmayan örgüt” </w:t>
      </w:r>
      <w:r w:rsidR="00CE773D" w:rsidRPr="00C46D61">
        <w:rPr>
          <w:rFonts w:ascii="Times New Roman" w:hAnsi="Times New Roman" w:cs="Times New Roman"/>
          <w:bCs/>
          <w:sz w:val="20"/>
          <w:szCs w:val="20"/>
        </w:rPr>
        <w:t>olma yönünde çaba harcamaktadır.</w:t>
      </w:r>
    </w:p>
    <w:p w14:paraId="3C82FA2A" w14:textId="1E835100" w:rsidR="00CE773D" w:rsidRPr="00C46D61" w:rsidRDefault="00D356AA" w:rsidP="005432D5">
      <w:pPr>
        <w:ind w:firstLine="480"/>
        <w:jc w:val="both"/>
        <w:rPr>
          <w:rFonts w:ascii="Times New Roman" w:hAnsi="Times New Roman" w:cs="Times New Roman"/>
          <w:bCs/>
          <w:sz w:val="20"/>
          <w:szCs w:val="20"/>
        </w:rPr>
      </w:pPr>
      <w:r w:rsidRPr="00C46D61">
        <w:rPr>
          <w:rFonts w:ascii="Times New Roman" w:hAnsi="Times New Roman" w:cs="Times New Roman"/>
          <w:bCs/>
          <w:sz w:val="20"/>
          <w:szCs w:val="20"/>
        </w:rPr>
        <w:t>NATO’nun</w:t>
      </w:r>
      <w:r w:rsidR="00CE773D" w:rsidRPr="00C46D61">
        <w:rPr>
          <w:rFonts w:ascii="Times New Roman" w:hAnsi="Times New Roman" w:cs="Times New Roman"/>
          <w:bCs/>
          <w:sz w:val="20"/>
          <w:szCs w:val="20"/>
        </w:rPr>
        <w:t xml:space="preserve"> bir diğer özelliği </w:t>
      </w:r>
      <w:r w:rsidR="006341FC" w:rsidRPr="00C46D61">
        <w:rPr>
          <w:rFonts w:ascii="Times New Roman" w:hAnsi="Times New Roman" w:cs="Times New Roman"/>
          <w:bCs/>
          <w:sz w:val="20"/>
          <w:szCs w:val="20"/>
        </w:rPr>
        <w:t>ü</w:t>
      </w:r>
      <w:r w:rsidR="00CE773D" w:rsidRPr="00C46D61">
        <w:rPr>
          <w:rFonts w:ascii="Times New Roman" w:hAnsi="Times New Roman" w:cs="Times New Roman"/>
          <w:bCs/>
          <w:sz w:val="20"/>
          <w:szCs w:val="20"/>
        </w:rPr>
        <w:t xml:space="preserve">ye </w:t>
      </w:r>
      <w:r w:rsidR="006341FC" w:rsidRPr="00C46D61">
        <w:rPr>
          <w:rFonts w:ascii="Times New Roman" w:hAnsi="Times New Roman" w:cs="Times New Roman"/>
          <w:bCs/>
          <w:sz w:val="20"/>
          <w:szCs w:val="20"/>
        </w:rPr>
        <w:t>ü</w:t>
      </w:r>
      <w:r w:rsidR="00CE773D" w:rsidRPr="00C46D61">
        <w:rPr>
          <w:rFonts w:ascii="Times New Roman" w:hAnsi="Times New Roman" w:cs="Times New Roman"/>
          <w:bCs/>
          <w:sz w:val="20"/>
          <w:szCs w:val="20"/>
        </w:rPr>
        <w:t>lkelerin GS</w:t>
      </w:r>
      <w:r w:rsidR="0008656C">
        <w:rPr>
          <w:rFonts w:ascii="Times New Roman" w:hAnsi="Times New Roman" w:cs="Times New Roman"/>
          <w:bCs/>
          <w:sz w:val="20"/>
          <w:szCs w:val="20"/>
        </w:rPr>
        <w:t>Yİ</w:t>
      </w:r>
      <w:r w:rsidR="00CE773D" w:rsidRPr="00C46D61">
        <w:rPr>
          <w:rFonts w:ascii="Times New Roman" w:hAnsi="Times New Roman" w:cs="Times New Roman"/>
          <w:bCs/>
          <w:sz w:val="20"/>
          <w:szCs w:val="20"/>
        </w:rPr>
        <w:t xml:space="preserve">H toplamları yönünden yıllık 48 trilyon dolarlık değeri ile kendisine en yakın rakip olarak Çin’ in </w:t>
      </w:r>
      <w:proofErr w:type="spellStart"/>
      <w:r w:rsidR="00CE773D" w:rsidRPr="00C46D61">
        <w:rPr>
          <w:rFonts w:ascii="Times New Roman" w:hAnsi="Times New Roman" w:cs="Times New Roman"/>
          <w:bCs/>
          <w:sz w:val="20"/>
          <w:szCs w:val="20"/>
        </w:rPr>
        <w:t>GS</w:t>
      </w:r>
      <w:r w:rsidR="008A3FA9">
        <w:rPr>
          <w:rFonts w:ascii="Times New Roman" w:hAnsi="Times New Roman" w:cs="Times New Roman"/>
          <w:bCs/>
          <w:sz w:val="20"/>
          <w:szCs w:val="20"/>
        </w:rPr>
        <w:t>Yİ</w:t>
      </w:r>
      <w:r w:rsidR="00CE773D" w:rsidRPr="00C46D61">
        <w:rPr>
          <w:rFonts w:ascii="Times New Roman" w:hAnsi="Times New Roman" w:cs="Times New Roman"/>
          <w:bCs/>
          <w:sz w:val="20"/>
          <w:szCs w:val="20"/>
        </w:rPr>
        <w:t>H’nın</w:t>
      </w:r>
      <w:proofErr w:type="spellEnd"/>
      <w:r w:rsidR="00CE773D" w:rsidRPr="00C46D61">
        <w:rPr>
          <w:rFonts w:ascii="Times New Roman" w:hAnsi="Times New Roman" w:cs="Times New Roman"/>
          <w:bCs/>
          <w:sz w:val="20"/>
          <w:szCs w:val="20"/>
        </w:rPr>
        <w:t xml:space="preserve"> 2,5 katı</w:t>
      </w:r>
      <w:r w:rsidR="00101842" w:rsidRPr="00C46D61">
        <w:rPr>
          <w:rFonts w:ascii="Times New Roman" w:hAnsi="Times New Roman" w:cs="Times New Roman"/>
          <w:bCs/>
          <w:sz w:val="20"/>
          <w:szCs w:val="20"/>
        </w:rPr>
        <w:t xml:space="preserve"> bir zenginliğe sahiptir. Arkasında bu desteği olan örgüt ayrıca üye ülkelerin </w:t>
      </w:r>
      <w:proofErr w:type="spellStart"/>
      <w:r w:rsidR="00101842" w:rsidRPr="00C46D61">
        <w:rPr>
          <w:rFonts w:ascii="Times New Roman" w:hAnsi="Times New Roman" w:cs="Times New Roman"/>
          <w:bCs/>
          <w:sz w:val="20"/>
          <w:szCs w:val="20"/>
        </w:rPr>
        <w:t>GS</w:t>
      </w:r>
      <w:r w:rsidR="008A3FA9">
        <w:rPr>
          <w:rFonts w:ascii="Times New Roman" w:hAnsi="Times New Roman" w:cs="Times New Roman"/>
          <w:bCs/>
          <w:sz w:val="20"/>
          <w:szCs w:val="20"/>
        </w:rPr>
        <w:t>Yİ</w:t>
      </w:r>
      <w:r w:rsidR="00101842" w:rsidRPr="00C46D61">
        <w:rPr>
          <w:rFonts w:ascii="Times New Roman" w:hAnsi="Times New Roman" w:cs="Times New Roman"/>
          <w:bCs/>
          <w:sz w:val="20"/>
          <w:szCs w:val="20"/>
        </w:rPr>
        <w:t>H’nı</w:t>
      </w:r>
      <w:r w:rsidR="008A3FA9">
        <w:rPr>
          <w:rFonts w:ascii="Times New Roman" w:hAnsi="Times New Roman" w:cs="Times New Roman"/>
          <w:bCs/>
          <w:sz w:val="20"/>
          <w:szCs w:val="20"/>
        </w:rPr>
        <w:t>n</w:t>
      </w:r>
      <w:proofErr w:type="spellEnd"/>
      <w:r w:rsidR="00101842" w:rsidRPr="00C46D61">
        <w:rPr>
          <w:rFonts w:ascii="Times New Roman" w:hAnsi="Times New Roman" w:cs="Times New Roman"/>
          <w:bCs/>
          <w:sz w:val="20"/>
          <w:szCs w:val="20"/>
        </w:rPr>
        <w:t xml:space="preserve"> </w:t>
      </w:r>
      <w:proofErr w:type="gramStart"/>
      <w:r w:rsidR="00101842" w:rsidRPr="00C46D61">
        <w:rPr>
          <w:rFonts w:ascii="Times New Roman" w:hAnsi="Times New Roman" w:cs="Times New Roman"/>
          <w:bCs/>
          <w:sz w:val="20"/>
          <w:szCs w:val="20"/>
        </w:rPr>
        <w:t>%2</w:t>
      </w:r>
      <w:proofErr w:type="gramEnd"/>
      <w:r w:rsidR="000C41D6">
        <w:rPr>
          <w:rFonts w:ascii="Times New Roman" w:hAnsi="Times New Roman" w:cs="Times New Roman"/>
          <w:bCs/>
          <w:sz w:val="20"/>
          <w:szCs w:val="20"/>
        </w:rPr>
        <w:t>’</w:t>
      </w:r>
      <w:r w:rsidR="00101842" w:rsidRPr="00C46D61">
        <w:rPr>
          <w:rFonts w:ascii="Times New Roman" w:hAnsi="Times New Roman" w:cs="Times New Roman"/>
          <w:bCs/>
          <w:sz w:val="20"/>
          <w:szCs w:val="20"/>
        </w:rPr>
        <w:t xml:space="preserve">si olarak hedeflenen bir “ortak bütçeye” sahiptir. </w:t>
      </w:r>
      <w:r w:rsidR="008E097F" w:rsidRPr="00C46D61">
        <w:rPr>
          <w:rFonts w:ascii="Times New Roman" w:hAnsi="Times New Roman" w:cs="Times New Roman"/>
          <w:bCs/>
          <w:sz w:val="20"/>
          <w:szCs w:val="20"/>
        </w:rPr>
        <w:t>Stockholm Uluslararası Barış Araştırmaları Enstitüsü raporuna göre</w:t>
      </w:r>
      <w:r w:rsidR="00101842" w:rsidRPr="00C46D61">
        <w:rPr>
          <w:rFonts w:ascii="Times New Roman" w:hAnsi="Times New Roman" w:cs="Times New Roman"/>
          <w:bCs/>
          <w:sz w:val="20"/>
          <w:szCs w:val="20"/>
        </w:rPr>
        <w:t xml:space="preserve"> </w:t>
      </w:r>
      <w:r w:rsidR="004F597A">
        <w:rPr>
          <w:rFonts w:ascii="Times New Roman" w:hAnsi="Times New Roman" w:cs="Times New Roman"/>
          <w:bCs/>
          <w:sz w:val="20"/>
          <w:szCs w:val="20"/>
        </w:rPr>
        <w:t xml:space="preserve">NATO </w:t>
      </w:r>
      <w:r w:rsidR="004F597A" w:rsidRPr="00C46D61">
        <w:rPr>
          <w:rFonts w:ascii="Times New Roman" w:hAnsi="Times New Roman" w:cs="Times New Roman"/>
          <w:bCs/>
          <w:sz w:val="20"/>
          <w:szCs w:val="20"/>
        </w:rPr>
        <w:t>üyelerinin</w:t>
      </w:r>
      <w:r w:rsidR="00185A57" w:rsidRPr="00C46D61">
        <w:rPr>
          <w:rFonts w:ascii="Times New Roman" w:hAnsi="Times New Roman" w:cs="Times New Roman"/>
          <w:bCs/>
          <w:sz w:val="20"/>
          <w:szCs w:val="20"/>
        </w:rPr>
        <w:t xml:space="preserve"> </w:t>
      </w:r>
      <w:r w:rsidR="00101842" w:rsidRPr="00C46D61">
        <w:rPr>
          <w:rFonts w:ascii="Times New Roman" w:hAnsi="Times New Roman" w:cs="Times New Roman"/>
          <w:bCs/>
          <w:sz w:val="20"/>
          <w:szCs w:val="20"/>
        </w:rPr>
        <w:t>gayri safi milli hasıla</w:t>
      </w:r>
      <w:r w:rsidR="00185A57" w:rsidRPr="00C46D61">
        <w:rPr>
          <w:rFonts w:ascii="Times New Roman" w:hAnsi="Times New Roman" w:cs="Times New Roman"/>
          <w:bCs/>
          <w:sz w:val="20"/>
          <w:szCs w:val="20"/>
        </w:rPr>
        <w:t>ların</w:t>
      </w:r>
      <w:r w:rsidR="00101842" w:rsidRPr="00C46D61">
        <w:rPr>
          <w:rFonts w:ascii="Times New Roman" w:hAnsi="Times New Roman" w:cs="Times New Roman"/>
          <w:bCs/>
          <w:sz w:val="20"/>
          <w:szCs w:val="20"/>
        </w:rPr>
        <w:t>dan savunmaya harcanan pay</w:t>
      </w:r>
      <w:r w:rsidR="00185A57" w:rsidRPr="00C46D61">
        <w:rPr>
          <w:rFonts w:ascii="Times New Roman" w:hAnsi="Times New Roman" w:cs="Times New Roman"/>
          <w:bCs/>
          <w:sz w:val="20"/>
          <w:szCs w:val="20"/>
        </w:rPr>
        <w:t xml:space="preserve"> 20</w:t>
      </w:r>
      <w:r w:rsidR="003022CF" w:rsidRPr="00C46D61">
        <w:rPr>
          <w:rFonts w:ascii="Times New Roman" w:hAnsi="Times New Roman" w:cs="Times New Roman"/>
          <w:bCs/>
          <w:sz w:val="20"/>
          <w:szCs w:val="20"/>
        </w:rPr>
        <w:t>19</w:t>
      </w:r>
      <w:r w:rsidR="00185A57" w:rsidRPr="00C46D61">
        <w:rPr>
          <w:rFonts w:ascii="Times New Roman" w:hAnsi="Times New Roman" w:cs="Times New Roman"/>
          <w:bCs/>
          <w:sz w:val="20"/>
          <w:szCs w:val="20"/>
        </w:rPr>
        <w:t xml:space="preserve"> yılı için 1,17 trilyon dolardır.  </w:t>
      </w:r>
      <w:r w:rsidR="0008656C">
        <w:rPr>
          <w:rFonts w:ascii="Times New Roman" w:hAnsi="Times New Roman" w:cs="Times New Roman"/>
          <w:bCs/>
          <w:sz w:val="20"/>
          <w:szCs w:val="20"/>
        </w:rPr>
        <w:t xml:space="preserve">Bu </w:t>
      </w:r>
      <w:r w:rsidR="0008656C" w:rsidRPr="00C46D61">
        <w:rPr>
          <w:rFonts w:ascii="Times New Roman" w:hAnsi="Times New Roman" w:cs="Times New Roman"/>
          <w:bCs/>
          <w:sz w:val="20"/>
          <w:szCs w:val="20"/>
        </w:rPr>
        <w:t>rakam</w:t>
      </w:r>
      <w:r w:rsidR="00185A57" w:rsidRPr="00C46D61">
        <w:rPr>
          <w:rFonts w:ascii="Times New Roman" w:hAnsi="Times New Roman" w:cs="Times New Roman"/>
          <w:bCs/>
          <w:sz w:val="20"/>
          <w:szCs w:val="20"/>
        </w:rPr>
        <w:t xml:space="preserve"> Çin için</w:t>
      </w:r>
      <w:r w:rsidR="008A3FA9">
        <w:rPr>
          <w:rFonts w:ascii="Times New Roman" w:hAnsi="Times New Roman" w:cs="Times New Roman"/>
          <w:bCs/>
          <w:sz w:val="20"/>
          <w:szCs w:val="20"/>
        </w:rPr>
        <w:t xml:space="preserve"> 2022 yılı bütçesinde </w:t>
      </w:r>
      <w:r w:rsidR="00185A57" w:rsidRPr="00C46D61">
        <w:rPr>
          <w:rFonts w:ascii="Times New Roman" w:hAnsi="Times New Roman" w:cs="Times New Roman"/>
          <w:bCs/>
          <w:sz w:val="20"/>
          <w:szCs w:val="20"/>
        </w:rPr>
        <w:t>266 milyar dolar</w:t>
      </w:r>
      <w:r w:rsidR="008A3FA9">
        <w:rPr>
          <w:rFonts w:ascii="Times New Roman" w:hAnsi="Times New Roman" w:cs="Times New Roman"/>
          <w:bCs/>
          <w:sz w:val="20"/>
          <w:szCs w:val="20"/>
        </w:rPr>
        <w:t xml:space="preserve"> </w:t>
      </w:r>
      <w:r w:rsidR="00A260AB">
        <w:rPr>
          <w:rFonts w:ascii="Times New Roman" w:hAnsi="Times New Roman" w:cs="Times New Roman"/>
          <w:bCs/>
          <w:sz w:val="20"/>
          <w:szCs w:val="20"/>
        </w:rPr>
        <w:t>(savunma bütçesinin</w:t>
      </w:r>
      <w:r w:rsidR="0008656C">
        <w:rPr>
          <w:rFonts w:ascii="Times New Roman" w:hAnsi="Times New Roman" w:cs="Times New Roman"/>
          <w:bCs/>
          <w:sz w:val="20"/>
          <w:szCs w:val="20"/>
        </w:rPr>
        <w:t xml:space="preserve"> </w:t>
      </w:r>
      <w:proofErr w:type="gramStart"/>
      <w:r w:rsidR="00A260AB">
        <w:rPr>
          <w:rFonts w:ascii="Times New Roman" w:hAnsi="Times New Roman" w:cs="Times New Roman"/>
          <w:bCs/>
          <w:sz w:val="20"/>
          <w:szCs w:val="20"/>
        </w:rPr>
        <w:t>%7,1</w:t>
      </w:r>
      <w:proofErr w:type="gramEnd"/>
      <w:r w:rsidR="008A3FA9">
        <w:rPr>
          <w:rFonts w:ascii="Times New Roman" w:hAnsi="Times New Roman" w:cs="Times New Roman"/>
          <w:bCs/>
          <w:sz w:val="20"/>
          <w:szCs w:val="20"/>
        </w:rPr>
        <w:t>’i)</w:t>
      </w:r>
      <w:r w:rsidR="00185A57" w:rsidRPr="00C46D61">
        <w:rPr>
          <w:rFonts w:ascii="Times New Roman" w:hAnsi="Times New Roman" w:cs="Times New Roman"/>
          <w:bCs/>
          <w:sz w:val="20"/>
          <w:szCs w:val="20"/>
        </w:rPr>
        <w:t xml:space="preserve"> olmuştur. Çin için bu rakam şimdiye kadar ayrılan en büyük paylardan biridir</w:t>
      </w:r>
      <w:r w:rsidR="00857DBD" w:rsidRPr="00C46D61">
        <w:rPr>
          <w:rFonts w:ascii="Times New Roman" w:hAnsi="Times New Roman" w:cs="Times New Roman"/>
          <w:bCs/>
          <w:sz w:val="20"/>
          <w:szCs w:val="20"/>
        </w:rPr>
        <w:t>. (A</w:t>
      </w:r>
      <w:r w:rsidR="00CD07B5" w:rsidRPr="00C46D61">
        <w:rPr>
          <w:rFonts w:ascii="Times New Roman" w:hAnsi="Times New Roman" w:cs="Times New Roman"/>
          <w:bCs/>
          <w:sz w:val="20"/>
          <w:szCs w:val="20"/>
        </w:rPr>
        <w:t>nadolu Ajansı,31.03.2022)</w:t>
      </w:r>
      <w:r w:rsidR="00B23312">
        <w:rPr>
          <w:rFonts w:ascii="Times New Roman" w:hAnsi="Times New Roman" w:cs="Times New Roman"/>
          <w:bCs/>
          <w:sz w:val="20"/>
          <w:szCs w:val="20"/>
        </w:rPr>
        <w:t xml:space="preserve"> Bir başka veriye göre </w:t>
      </w:r>
      <w:r w:rsidR="00387931">
        <w:rPr>
          <w:rFonts w:ascii="Times New Roman" w:hAnsi="Times New Roman" w:cs="Times New Roman"/>
          <w:bCs/>
          <w:sz w:val="20"/>
          <w:szCs w:val="20"/>
        </w:rPr>
        <w:t>“</w:t>
      </w:r>
      <w:r w:rsidR="00B23312">
        <w:rPr>
          <w:rFonts w:ascii="Times New Roman" w:hAnsi="Times New Roman" w:cs="Times New Roman"/>
          <w:bCs/>
          <w:sz w:val="20"/>
          <w:szCs w:val="20"/>
        </w:rPr>
        <w:t>NATO ülkeleri Savunm</w:t>
      </w:r>
      <w:r w:rsidR="00387931">
        <w:rPr>
          <w:rFonts w:ascii="Times New Roman" w:hAnsi="Times New Roman" w:cs="Times New Roman"/>
          <w:bCs/>
          <w:sz w:val="20"/>
          <w:szCs w:val="20"/>
        </w:rPr>
        <w:t xml:space="preserve">a Harcamaları 2014-2021” raporu ülkelerin savunma harcamalarının Gayri Safi Yurt İçi Hasılaya oranlarına bakıldığında Yunanistan </w:t>
      </w:r>
      <w:proofErr w:type="gramStart"/>
      <w:r w:rsidR="00387931">
        <w:rPr>
          <w:rFonts w:ascii="Times New Roman" w:hAnsi="Times New Roman" w:cs="Times New Roman"/>
          <w:bCs/>
          <w:sz w:val="20"/>
          <w:szCs w:val="20"/>
        </w:rPr>
        <w:t>%3,8</w:t>
      </w:r>
      <w:proofErr w:type="gramEnd"/>
      <w:r w:rsidR="00387931">
        <w:rPr>
          <w:rFonts w:ascii="Times New Roman" w:hAnsi="Times New Roman" w:cs="Times New Roman"/>
          <w:bCs/>
          <w:sz w:val="20"/>
          <w:szCs w:val="20"/>
        </w:rPr>
        <w:t>, ABD %3,5 ile ilk iki sırayı aldığı görülmektedir. Bu iki ülkeyi Hırvatistan %2,8</w:t>
      </w:r>
      <w:r w:rsidR="00A260AB">
        <w:rPr>
          <w:rFonts w:ascii="Times New Roman" w:hAnsi="Times New Roman" w:cs="Times New Roman"/>
          <w:bCs/>
          <w:sz w:val="20"/>
          <w:szCs w:val="20"/>
        </w:rPr>
        <w:t xml:space="preserve">, İngiltere, </w:t>
      </w:r>
      <w:proofErr w:type="gramStart"/>
      <w:r w:rsidR="00A260AB">
        <w:rPr>
          <w:rFonts w:ascii="Times New Roman" w:hAnsi="Times New Roman" w:cs="Times New Roman"/>
          <w:bCs/>
          <w:sz w:val="20"/>
          <w:szCs w:val="20"/>
        </w:rPr>
        <w:t>Estonya,</w:t>
      </w:r>
      <w:proofErr w:type="gramEnd"/>
      <w:r w:rsidR="00A260AB">
        <w:rPr>
          <w:rFonts w:ascii="Times New Roman" w:hAnsi="Times New Roman" w:cs="Times New Roman"/>
          <w:bCs/>
          <w:sz w:val="20"/>
          <w:szCs w:val="20"/>
        </w:rPr>
        <w:t xml:space="preserve"> ve Letonya izlemektedir. Bu </w:t>
      </w:r>
      <w:r w:rsidR="00CE4ABF">
        <w:rPr>
          <w:rFonts w:ascii="Times New Roman" w:hAnsi="Times New Roman" w:cs="Times New Roman"/>
          <w:bCs/>
          <w:sz w:val="20"/>
          <w:szCs w:val="20"/>
        </w:rPr>
        <w:t>rakamlardan çıkarılacak sonuç</w:t>
      </w:r>
      <w:r w:rsidR="004F597A">
        <w:rPr>
          <w:rFonts w:ascii="Times New Roman" w:hAnsi="Times New Roman" w:cs="Times New Roman"/>
          <w:bCs/>
          <w:sz w:val="20"/>
          <w:szCs w:val="20"/>
        </w:rPr>
        <w:t xml:space="preserve"> ittifak dışı komşusu olmayan</w:t>
      </w:r>
      <w:r w:rsidR="00B96F91">
        <w:rPr>
          <w:rFonts w:ascii="Times New Roman" w:hAnsi="Times New Roman" w:cs="Times New Roman"/>
          <w:bCs/>
          <w:sz w:val="20"/>
          <w:szCs w:val="20"/>
        </w:rPr>
        <w:t xml:space="preserve"> </w:t>
      </w:r>
      <w:r w:rsidR="0073136F">
        <w:rPr>
          <w:rFonts w:ascii="Times New Roman" w:hAnsi="Times New Roman" w:cs="Times New Roman"/>
          <w:bCs/>
          <w:sz w:val="20"/>
          <w:szCs w:val="20"/>
        </w:rPr>
        <w:t xml:space="preserve">Yunanistan’ın savunma harcamalarını </w:t>
      </w:r>
      <w:r w:rsidR="000C41D6">
        <w:rPr>
          <w:rFonts w:ascii="Times New Roman" w:hAnsi="Times New Roman" w:cs="Times New Roman"/>
          <w:bCs/>
          <w:sz w:val="20"/>
          <w:szCs w:val="20"/>
        </w:rPr>
        <w:t xml:space="preserve">artırması </w:t>
      </w:r>
      <w:r w:rsidR="007640A9">
        <w:rPr>
          <w:rFonts w:ascii="Times New Roman" w:hAnsi="Times New Roman" w:cs="Times New Roman"/>
          <w:bCs/>
          <w:sz w:val="20"/>
          <w:szCs w:val="20"/>
        </w:rPr>
        <w:t>ittifak</w:t>
      </w:r>
      <w:r w:rsidR="000C41D6">
        <w:rPr>
          <w:rFonts w:ascii="Times New Roman" w:hAnsi="Times New Roman" w:cs="Times New Roman"/>
          <w:bCs/>
          <w:sz w:val="20"/>
          <w:szCs w:val="20"/>
        </w:rPr>
        <w:t xml:space="preserve"> </w:t>
      </w:r>
      <w:r w:rsidR="0073136F">
        <w:rPr>
          <w:rFonts w:ascii="Times New Roman" w:hAnsi="Times New Roman" w:cs="Times New Roman"/>
          <w:bCs/>
          <w:sz w:val="20"/>
          <w:szCs w:val="20"/>
        </w:rPr>
        <w:t xml:space="preserve">içi bir anlaşmazlığın </w:t>
      </w:r>
      <w:r w:rsidR="007819DC">
        <w:rPr>
          <w:rFonts w:ascii="Times New Roman" w:hAnsi="Times New Roman" w:cs="Times New Roman"/>
          <w:bCs/>
          <w:sz w:val="20"/>
          <w:szCs w:val="20"/>
        </w:rPr>
        <w:t xml:space="preserve">bizzat bazı örgüt üyeleri tarafından </w:t>
      </w:r>
      <w:r w:rsidR="00234EA8">
        <w:rPr>
          <w:rFonts w:ascii="Times New Roman" w:hAnsi="Times New Roman" w:cs="Times New Roman"/>
          <w:bCs/>
          <w:sz w:val="20"/>
          <w:szCs w:val="20"/>
        </w:rPr>
        <w:t>körüklenmesinin sonucudur</w:t>
      </w:r>
      <w:r w:rsidR="0073136F">
        <w:rPr>
          <w:rFonts w:ascii="Times New Roman" w:hAnsi="Times New Roman" w:cs="Times New Roman"/>
          <w:bCs/>
          <w:sz w:val="20"/>
          <w:szCs w:val="20"/>
        </w:rPr>
        <w:t>.</w:t>
      </w:r>
    </w:p>
    <w:p w14:paraId="796F341A" w14:textId="5C78C449" w:rsidR="007C69F1" w:rsidRPr="00C46D61" w:rsidRDefault="00D500E9" w:rsidP="005432D5">
      <w:pPr>
        <w:ind w:firstLine="480"/>
        <w:jc w:val="both"/>
        <w:rPr>
          <w:rFonts w:ascii="Times New Roman" w:hAnsi="Times New Roman" w:cs="Times New Roman"/>
          <w:bCs/>
          <w:sz w:val="20"/>
          <w:szCs w:val="20"/>
        </w:rPr>
      </w:pPr>
      <w:bookmarkStart w:id="6" w:name="_Hlk112147917"/>
      <w:r w:rsidRPr="00C46D61">
        <w:rPr>
          <w:rFonts w:ascii="Times New Roman" w:hAnsi="Times New Roman" w:cs="Times New Roman"/>
          <w:bCs/>
          <w:sz w:val="20"/>
          <w:szCs w:val="20"/>
        </w:rPr>
        <w:t xml:space="preserve">Yine </w:t>
      </w:r>
      <w:r w:rsidR="005428EB" w:rsidRPr="00C46D61">
        <w:rPr>
          <w:rFonts w:ascii="Times New Roman" w:hAnsi="Times New Roman" w:cs="Times New Roman"/>
          <w:bCs/>
          <w:sz w:val="20"/>
          <w:szCs w:val="20"/>
        </w:rPr>
        <w:t xml:space="preserve">NATO’nun kurumsal yapısını güçlü kılan kazanılmış temel nitelikleri olarak şu hususları da </w:t>
      </w:r>
      <w:r w:rsidR="00CD03A1" w:rsidRPr="00C46D61">
        <w:rPr>
          <w:rFonts w:ascii="Times New Roman" w:hAnsi="Times New Roman" w:cs="Times New Roman"/>
          <w:bCs/>
          <w:sz w:val="20"/>
          <w:szCs w:val="20"/>
        </w:rPr>
        <w:t>hatırlatmakta yarar vardır:</w:t>
      </w:r>
      <w:r w:rsidR="007640A9">
        <w:rPr>
          <w:rFonts w:ascii="Times New Roman" w:hAnsi="Times New Roman" w:cs="Times New Roman"/>
          <w:bCs/>
          <w:sz w:val="20"/>
          <w:szCs w:val="20"/>
        </w:rPr>
        <w:t xml:space="preserve"> </w:t>
      </w:r>
      <w:r w:rsidR="005428EB" w:rsidRPr="00C46D61">
        <w:rPr>
          <w:rFonts w:ascii="Times New Roman" w:hAnsi="Times New Roman" w:cs="Times New Roman"/>
          <w:bCs/>
          <w:sz w:val="20"/>
          <w:szCs w:val="20"/>
        </w:rPr>
        <w:t>İttifakın kapsamlı ve ayrıntılı yazılı kuralları</w:t>
      </w:r>
      <w:r w:rsidR="00CD03A1" w:rsidRPr="00C46D61">
        <w:rPr>
          <w:rFonts w:ascii="Times New Roman" w:hAnsi="Times New Roman" w:cs="Times New Roman"/>
          <w:bCs/>
          <w:sz w:val="20"/>
          <w:szCs w:val="20"/>
        </w:rPr>
        <w:t>,</w:t>
      </w:r>
      <w:r w:rsidR="005428EB" w:rsidRPr="00C46D61">
        <w:rPr>
          <w:rFonts w:ascii="Times New Roman" w:hAnsi="Times New Roman" w:cs="Times New Roman"/>
          <w:bCs/>
          <w:sz w:val="20"/>
          <w:szCs w:val="20"/>
        </w:rPr>
        <w:t xml:space="preserve"> </w:t>
      </w:r>
      <w:proofErr w:type="spellStart"/>
      <w:r w:rsidR="00CD03A1" w:rsidRPr="00C46D61">
        <w:rPr>
          <w:rFonts w:ascii="Times New Roman" w:hAnsi="Times New Roman" w:cs="Times New Roman"/>
          <w:bCs/>
          <w:sz w:val="20"/>
          <w:szCs w:val="20"/>
        </w:rPr>
        <w:t>STANAG’larla</w:t>
      </w:r>
      <w:proofErr w:type="spellEnd"/>
      <w:r w:rsidR="00CD03A1" w:rsidRPr="00C46D61">
        <w:rPr>
          <w:rFonts w:ascii="Times New Roman" w:hAnsi="Times New Roman" w:cs="Times New Roman"/>
          <w:bCs/>
          <w:sz w:val="20"/>
          <w:szCs w:val="20"/>
        </w:rPr>
        <w:t xml:space="preserve"> belirlenmiş </w:t>
      </w:r>
      <w:r w:rsidR="005617A0">
        <w:rPr>
          <w:rFonts w:ascii="Times New Roman" w:hAnsi="Times New Roman" w:cs="Times New Roman"/>
          <w:bCs/>
          <w:sz w:val="20"/>
          <w:szCs w:val="20"/>
        </w:rPr>
        <w:t>s</w:t>
      </w:r>
      <w:r w:rsidR="005428EB" w:rsidRPr="00C46D61">
        <w:rPr>
          <w:rFonts w:ascii="Times New Roman" w:hAnsi="Times New Roman" w:cs="Times New Roman"/>
          <w:bCs/>
          <w:sz w:val="20"/>
          <w:szCs w:val="20"/>
        </w:rPr>
        <w:t>tandart çalışma usul ve yöntemleri</w:t>
      </w:r>
      <w:r w:rsidR="00CD03A1" w:rsidRPr="00C46D61">
        <w:rPr>
          <w:rFonts w:ascii="Times New Roman" w:hAnsi="Times New Roman" w:cs="Times New Roman"/>
          <w:bCs/>
          <w:sz w:val="20"/>
          <w:szCs w:val="20"/>
        </w:rPr>
        <w:t>,</w:t>
      </w:r>
      <w:r w:rsidR="005428EB" w:rsidRPr="00C46D61">
        <w:rPr>
          <w:rFonts w:ascii="Times New Roman" w:hAnsi="Times New Roman" w:cs="Times New Roman"/>
          <w:bCs/>
          <w:sz w:val="20"/>
          <w:szCs w:val="20"/>
        </w:rPr>
        <w:t xml:space="preserve"> İttifakın sürekli ve sabit merkezleri, siyasi ve askeri karargâhları, tesisleri</w:t>
      </w:r>
      <w:r w:rsidR="0054093F" w:rsidRPr="00C46D61">
        <w:rPr>
          <w:rFonts w:ascii="Times New Roman" w:hAnsi="Times New Roman" w:cs="Times New Roman"/>
          <w:bCs/>
          <w:sz w:val="20"/>
          <w:szCs w:val="20"/>
        </w:rPr>
        <w:t xml:space="preserve">, bu tesislerde çalışma </w:t>
      </w:r>
      <w:r w:rsidR="007640A9" w:rsidRPr="00C46D61">
        <w:rPr>
          <w:rFonts w:ascii="Times New Roman" w:hAnsi="Times New Roman" w:cs="Times New Roman"/>
          <w:bCs/>
          <w:sz w:val="20"/>
          <w:szCs w:val="20"/>
        </w:rPr>
        <w:t>us</w:t>
      </w:r>
      <w:r w:rsidR="007640A9">
        <w:rPr>
          <w:rFonts w:ascii="Times New Roman" w:hAnsi="Times New Roman" w:cs="Times New Roman"/>
          <w:bCs/>
          <w:sz w:val="20"/>
          <w:szCs w:val="20"/>
        </w:rPr>
        <w:t>u</w:t>
      </w:r>
      <w:r w:rsidR="007640A9" w:rsidRPr="00C46D61">
        <w:rPr>
          <w:rFonts w:ascii="Times New Roman" w:hAnsi="Times New Roman" w:cs="Times New Roman"/>
          <w:bCs/>
          <w:sz w:val="20"/>
          <w:szCs w:val="20"/>
        </w:rPr>
        <w:t>l</w:t>
      </w:r>
      <w:r w:rsidR="0054093F" w:rsidRPr="00C46D61">
        <w:rPr>
          <w:rFonts w:ascii="Times New Roman" w:hAnsi="Times New Roman" w:cs="Times New Roman"/>
          <w:bCs/>
          <w:sz w:val="20"/>
          <w:szCs w:val="20"/>
        </w:rPr>
        <w:t xml:space="preserve"> ve yöntemlerini çok iyi bilen 1200’ü Brüksel karargahında olmak üzere</w:t>
      </w:r>
      <w:r w:rsidR="005428EB" w:rsidRPr="00C46D61">
        <w:rPr>
          <w:rFonts w:ascii="Times New Roman" w:hAnsi="Times New Roman" w:cs="Times New Roman"/>
          <w:bCs/>
          <w:sz w:val="20"/>
          <w:szCs w:val="20"/>
        </w:rPr>
        <w:t xml:space="preserve"> </w:t>
      </w:r>
      <w:r w:rsidR="0054093F" w:rsidRPr="00C46D61">
        <w:rPr>
          <w:rFonts w:ascii="Times New Roman" w:hAnsi="Times New Roman" w:cs="Times New Roman"/>
          <w:bCs/>
          <w:sz w:val="20"/>
          <w:szCs w:val="20"/>
        </w:rPr>
        <w:t>beş binin üzerindeki  çalışanı</w:t>
      </w:r>
      <w:r w:rsidR="00EB598E" w:rsidRPr="00C46D61">
        <w:rPr>
          <w:rFonts w:ascii="Times New Roman" w:hAnsi="Times New Roman" w:cs="Times New Roman"/>
          <w:bCs/>
          <w:sz w:val="20"/>
          <w:szCs w:val="20"/>
        </w:rPr>
        <w:t>,</w:t>
      </w:r>
      <w:r w:rsidR="005428EB" w:rsidRPr="00C46D61">
        <w:rPr>
          <w:rFonts w:ascii="Times New Roman" w:hAnsi="Times New Roman" w:cs="Times New Roman"/>
          <w:bCs/>
          <w:sz w:val="20"/>
          <w:szCs w:val="20"/>
        </w:rPr>
        <w:t xml:space="preserve"> </w:t>
      </w:r>
      <w:r w:rsidR="00EB598E" w:rsidRPr="00C46D61">
        <w:rPr>
          <w:rFonts w:ascii="Times New Roman" w:hAnsi="Times New Roman" w:cs="Times New Roman"/>
          <w:bCs/>
          <w:sz w:val="20"/>
          <w:szCs w:val="20"/>
        </w:rPr>
        <w:t>m</w:t>
      </w:r>
      <w:r w:rsidR="005428EB" w:rsidRPr="00C46D61">
        <w:rPr>
          <w:rFonts w:ascii="Times New Roman" w:hAnsi="Times New Roman" w:cs="Times New Roman"/>
          <w:bCs/>
          <w:sz w:val="20"/>
          <w:szCs w:val="20"/>
        </w:rPr>
        <w:t>evcut yapıların sürekliliği</w:t>
      </w:r>
      <w:r w:rsidR="00EB598E" w:rsidRPr="00C46D61">
        <w:rPr>
          <w:rFonts w:ascii="Times New Roman" w:hAnsi="Times New Roman" w:cs="Times New Roman"/>
          <w:bCs/>
          <w:sz w:val="20"/>
          <w:szCs w:val="20"/>
        </w:rPr>
        <w:t>,</w:t>
      </w:r>
      <w:r w:rsidR="005428EB" w:rsidRPr="00C46D61">
        <w:rPr>
          <w:rFonts w:ascii="Times New Roman" w:hAnsi="Times New Roman" w:cs="Times New Roman"/>
          <w:bCs/>
          <w:sz w:val="20"/>
          <w:szCs w:val="20"/>
        </w:rPr>
        <w:t xml:space="preserve"> </w:t>
      </w:r>
      <w:r w:rsidR="00EB598E" w:rsidRPr="00C46D61">
        <w:rPr>
          <w:rFonts w:ascii="Times New Roman" w:hAnsi="Times New Roman" w:cs="Times New Roman"/>
          <w:bCs/>
          <w:sz w:val="20"/>
          <w:szCs w:val="20"/>
        </w:rPr>
        <w:t>bi</w:t>
      </w:r>
      <w:r w:rsidR="005428EB" w:rsidRPr="00C46D61">
        <w:rPr>
          <w:rFonts w:ascii="Times New Roman" w:hAnsi="Times New Roman" w:cs="Times New Roman"/>
          <w:bCs/>
          <w:sz w:val="20"/>
          <w:szCs w:val="20"/>
        </w:rPr>
        <w:t>rlikte çalışabilme yeteneği</w:t>
      </w:r>
      <w:r w:rsidR="00EB598E" w:rsidRPr="00C46D61">
        <w:rPr>
          <w:rFonts w:ascii="Times New Roman" w:hAnsi="Times New Roman" w:cs="Times New Roman"/>
          <w:bCs/>
          <w:sz w:val="20"/>
          <w:szCs w:val="20"/>
        </w:rPr>
        <w:t>, b</w:t>
      </w:r>
      <w:r w:rsidR="005428EB" w:rsidRPr="00C46D61">
        <w:rPr>
          <w:rFonts w:ascii="Times New Roman" w:hAnsi="Times New Roman" w:cs="Times New Roman"/>
          <w:bCs/>
          <w:sz w:val="20"/>
          <w:szCs w:val="20"/>
        </w:rPr>
        <w:t>arıştan itibaren ittifaka tahsisli askeri kuvvetlerin varlığı</w:t>
      </w:r>
      <w:r w:rsidR="00EB598E" w:rsidRPr="00C46D61">
        <w:rPr>
          <w:rFonts w:ascii="Times New Roman" w:hAnsi="Times New Roman" w:cs="Times New Roman"/>
          <w:bCs/>
          <w:sz w:val="20"/>
          <w:szCs w:val="20"/>
        </w:rPr>
        <w:t>, acil durumlarda krizlere müdah</w:t>
      </w:r>
      <w:r w:rsidRPr="00C46D61">
        <w:rPr>
          <w:rFonts w:ascii="Times New Roman" w:hAnsi="Times New Roman" w:cs="Times New Roman"/>
          <w:bCs/>
          <w:sz w:val="20"/>
          <w:szCs w:val="20"/>
        </w:rPr>
        <w:t>a</w:t>
      </w:r>
      <w:r w:rsidR="00EB598E" w:rsidRPr="00C46D61">
        <w:rPr>
          <w:rFonts w:ascii="Times New Roman" w:hAnsi="Times New Roman" w:cs="Times New Roman"/>
          <w:bCs/>
          <w:sz w:val="20"/>
          <w:szCs w:val="20"/>
        </w:rPr>
        <w:t>le edebilecek ani müdahale ve reaksiyon kuvvetlerinin varlığı,</w:t>
      </w:r>
      <w:r w:rsidR="005428EB" w:rsidRPr="00C46D61">
        <w:rPr>
          <w:rFonts w:ascii="Times New Roman" w:hAnsi="Times New Roman" w:cs="Times New Roman"/>
          <w:bCs/>
          <w:sz w:val="20"/>
          <w:szCs w:val="20"/>
        </w:rPr>
        <w:t xml:space="preserve"> </w:t>
      </w:r>
      <w:r w:rsidR="00EB598E" w:rsidRPr="00C46D61">
        <w:rPr>
          <w:rFonts w:ascii="Times New Roman" w:hAnsi="Times New Roman" w:cs="Times New Roman"/>
          <w:bCs/>
          <w:sz w:val="20"/>
          <w:szCs w:val="20"/>
        </w:rPr>
        <w:t>o</w:t>
      </w:r>
      <w:r w:rsidR="005428EB" w:rsidRPr="00C46D61">
        <w:rPr>
          <w:rFonts w:ascii="Times New Roman" w:hAnsi="Times New Roman" w:cs="Times New Roman"/>
          <w:bCs/>
          <w:sz w:val="20"/>
          <w:szCs w:val="20"/>
        </w:rPr>
        <w:t xml:space="preserve">rtak </w:t>
      </w:r>
      <w:r w:rsidR="000709B7" w:rsidRPr="00C46D61">
        <w:rPr>
          <w:rFonts w:ascii="Times New Roman" w:hAnsi="Times New Roman" w:cs="Times New Roman"/>
          <w:bCs/>
          <w:sz w:val="20"/>
          <w:szCs w:val="20"/>
        </w:rPr>
        <w:t>b</w:t>
      </w:r>
      <w:r w:rsidR="005428EB" w:rsidRPr="00C46D61">
        <w:rPr>
          <w:rFonts w:ascii="Times New Roman" w:hAnsi="Times New Roman" w:cs="Times New Roman"/>
          <w:bCs/>
          <w:sz w:val="20"/>
          <w:szCs w:val="20"/>
        </w:rPr>
        <w:t>ütçe</w:t>
      </w:r>
      <w:r w:rsidR="00EB598E" w:rsidRPr="00C46D61">
        <w:rPr>
          <w:rFonts w:ascii="Times New Roman" w:hAnsi="Times New Roman" w:cs="Times New Roman"/>
          <w:bCs/>
          <w:sz w:val="20"/>
          <w:szCs w:val="20"/>
        </w:rPr>
        <w:t>, g</w:t>
      </w:r>
      <w:r w:rsidR="005428EB" w:rsidRPr="00C46D61">
        <w:rPr>
          <w:rFonts w:ascii="Times New Roman" w:hAnsi="Times New Roman" w:cs="Times New Roman"/>
          <w:bCs/>
          <w:sz w:val="20"/>
          <w:szCs w:val="20"/>
        </w:rPr>
        <w:t>elişmiş ve yerleşmiş bir kurumsal kültürün mevcudiyeti</w:t>
      </w:r>
      <w:r w:rsidR="00EB598E" w:rsidRPr="00C46D61">
        <w:rPr>
          <w:rFonts w:ascii="Times New Roman" w:hAnsi="Times New Roman" w:cs="Times New Roman"/>
          <w:bCs/>
          <w:sz w:val="20"/>
          <w:szCs w:val="20"/>
        </w:rPr>
        <w:t xml:space="preserve"> </w:t>
      </w:r>
      <w:r w:rsidR="000709B7" w:rsidRPr="00C46D61">
        <w:rPr>
          <w:rFonts w:ascii="Times New Roman" w:hAnsi="Times New Roman" w:cs="Times New Roman"/>
          <w:bCs/>
          <w:sz w:val="20"/>
          <w:szCs w:val="20"/>
        </w:rPr>
        <w:t xml:space="preserve">gibi </w:t>
      </w:r>
      <w:r w:rsidR="00EB598E" w:rsidRPr="00C46D61">
        <w:rPr>
          <w:rFonts w:ascii="Times New Roman" w:hAnsi="Times New Roman" w:cs="Times New Roman"/>
          <w:bCs/>
          <w:sz w:val="20"/>
          <w:szCs w:val="20"/>
        </w:rPr>
        <w:t>(Dönmez, tez,s</w:t>
      </w:r>
      <w:r w:rsidR="00640B5C" w:rsidRPr="00C46D61">
        <w:rPr>
          <w:rFonts w:ascii="Times New Roman" w:hAnsi="Times New Roman" w:cs="Times New Roman"/>
          <w:bCs/>
          <w:sz w:val="20"/>
          <w:szCs w:val="20"/>
        </w:rPr>
        <w:t>s:159-182) .</w:t>
      </w:r>
      <w:r w:rsidR="005617A0">
        <w:rPr>
          <w:rFonts w:ascii="Times New Roman" w:hAnsi="Times New Roman" w:cs="Times New Roman"/>
          <w:bCs/>
          <w:sz w:val="20"/>
          <w:szCs w:val="20"/>
        </w:rPr>
        <w:t xml:space="preserve"> Tüm bu nitelikler NATO’nun temel örgütlenme ilkeleri</w:t>
      </w:r>
      <w:r w:rsidR="006E563F">
        <w:rPr>
          <w:rFonts w:ascii="Times New Roman" w:hAnsi="Times New Roman" w:cs="Times New Roman"/>
          <w:bCs/>
          <w:sz w:val="20"/>
          <w:szCs w:val="20"/>
        </w:rPr>
        <w:t xml:space="preserve"> olan iş bölümü ve uzmanlaşma, amaç ve komuta </w:t>
      </w:r>
      <w:r w:rsidR="007640A9">
        <w:rPr>
          <w:rFonts w:ascii="Times New Roman" w:hAnsi="Times New Roman" w:cs="Times New Roman"/>
          <w:bCs/>
          <w:sz w:val="20"/>
          <w:szCs w:val="20"/>
        </w:rPr>
        <w:t>birliği, istisna</w:t>
      </w:r>
      <w:r w:rsidR="006E563F">
        <w:rPr>
          <w:rFonts w:ascii="Times New Roman" w:hAnsi="Times New Roman" w:cs="Times New Roman"/>
          <w:bCs/>
          <w:sz w:val="20"/>
          <w:szCs w:val="20"/>
        </w:rPr>
        <w:t xml:space="preserve">, hiyerarşik yapı, yetki ve sorumluluğun denkliği, yetki devri, denge, açıklama, basitlik ve anlaşılırlık, </w:t>
      </w:r>
      <w:r w:rsidR="007640A9">
        <w:rPr>
          <w:rFonts w:ascii="Times New Roman" w:hAnsi="Times New Roman" w:cs="Times New Roman"/>
          <w:bCs/>
          <w:sz w:val="20"/>
          <w:szCs w:val="20"/>
        </w:rPr>
        <w:t>esneklik, süreklilik</w:t>
      </w:r>
      <w:r w:rsidR="006E563F">
        <w:rPr>
          <w:rFonts w:ascii="Times New Roman" w:hAnsi="Times New Roman" w:cs="Times New Roman"/>
          <w:bCs/>
          <w:sz w:val="20"/>
          <w:szCs w:val="20"/>
        </w:rPr>
        <w:t xml:space="preserve"> ve yönetim alanı</w:t>
      </w:r>
      <w:r w:rsidR="00F03B5B">
        <w:rPr>
          <w:rFonts w:ascii="Times New Roman" w:hAnsi="Times New Roman" w:cs="Times New Roman"/>
          <w:bCs/>
          <w:sz w:val="20"/>
          <w:szCs w:val="20"/>
        </w:rPr>
        <w:t xml:space="preserve"> ilkelerine uygun yönetilmekte olduğunu göstermektedir.</w:t>
      </w:r>
    </w:p>
    <w:p w14:paraId="46DA159F" w14:textId="254E4D46" w:rsidR="00A65313" w:rsidRPr="0046709B" w:rsidRDefault="002B232F" w:rsidP="0046709B">
      <w:pPr>
        <w:pStyle w:val="ListeParagraf"/>
        <w:numPr>
          <w:ilvl w:val="1"/>
          <w:numId w:val="11"/>
        </w:numPr>
        <w:jc w:val="both"/>
        <w:rPr>
          <w:rFonts w:ascii="Times New Roman" w:hAnsi="Times New Roman" w:cs="Times New Roman"/>
          <w:b/>
          <w:bCs/>
          <w:sz w:val="24"/>
          <w:szCs w:val="24"/>
        </w:rPr>
      </w:pPr>
      <w:bookmarkStart w:id="7" w:name="_Hlk112148316"/>
      <w:bookmarkEnd w:id="6"/>
      <w:r w:rsidRPr="0046709B">
        <w:rPr>
          <w:rFonts w:ascii="Times New Roman" w:hAnsi="Times New Roman" w:cs="Times New Roman"/>
          <w:b/>
          <w:bCs/>
          <w:sz w:val="24"/>
          <w:szCs w:val="24"/>
        </w:rPr>
        <w:t>Örgütsel Yönetim Kuramları Perspektifinden NATO</w:t>
      </w:r>
    </w:p>
    <w:bookmarkEnd w:id="7"/>
    <w:p w14:paraId="6D3DEC43" w14:textId="06CDF8E0" w:rsidR="00CD3198" w:rsidRPr="00C46D61" w:rsidRDefault="008C3738"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Bir makro örgüt olarak </w:t>
      </w:r>
      <w:r w:rsidR="00D356AA" w:rsidRPr="00C46D61">
        <w:rPr>
          <w:rFonts w:ascii="Times New Roman" w:hAnsi="Times New Roman" w:cs="Times New Roman"/>
          <w:bCs/>
          <w:sz w:val="20"/>
          <w:szCs w:val="20"/>
        </w:rPr>
        <w:t>NATO</w:t>
      </w:r>
      <w:r w:rsidRPr="00C46D61">
        <w:rPr>
          <w:rFonts w:ascii="Times New Roman" w:hAnsi="Times New Roman" w:cs="Times New Roman"/>
          <w:bCs/>
          <w:sz w:val="20"/>
          <w:szCs w:val="20"/>
        </w:rPr>
        <w:t xml:space="preserve"> Makro </w:t>
      </w:r>
      <w:r w:rsidR="005E5EA7" w:rsidRPr="00C46D61">
        <w:rPr>
          <w:rFonts w:ascii="Times New Roman" w:hAnsi="Times New Roman" w:cs="Times New Roman"/>
          <w:bCs/>
          <w:sz w:val="20"/>
          <w:szCs w:val="20"/>
        </w:rPr>
        <w:t>Ö</w:t>
      </w:r>
      <w:r w:rsidRPr="00C46D61">
        <w:rPr>
          <w:rFonts w:ascii="Times New Roman" w:hAnsi="Times New Roman" w:cs="Times New Roman"/>
          <w:bCs/>
          <w:sz w:val="20"/>
          <w:szCs w:val="20"/>
        </w:rPr>
        <w:t>rgüt Kuramları olarak ileri sürülmüş tüm kuramların</w:t>
      </w:r>
      <w:r w:rsidR="00E30995" w:rsidRPr="00C46D61">
        <w:rPr>
          <w:rFonts w:ascii="Times New Roman" w:hAnsi="Times New Roman" w:cs="Times New Roman"/>
          <w:bCs/>
          <w:sz w:val="20"/>
          <w:szCs w:val="20"/>
        </w:rPr>
        <w:t xml:space="preserve"> ilgilendiği bir örgüt olmuş,</w:t>
      </w:r>
      <w:r w:rsidR="0033414E" w:rsidRPr="00C46D61">
        <w:rPr>
          <w:rFonts w:ascii="Times New Roman" w:hAnsi="Times New Roman" w:cs="Times New Roman"/>
          <w:bCs/>
          <w:sz w:val="20"/>
          <w:szCs w:val="20"/>
        </w:rPr>
        <w:t xml:space="preserve"> </w:t>
      </w:r>
      <w:r w:rsidR="00E30995" w:rsidRPr="00C46D61">
        <w:rPr>
          <w:rFonts w:ascii="Times New Roman" w:hAnsi="Times New Roman" w:cs="Times New Roman"/>
          <w:bCs/>
          <w:sz w:val="20"/>
          <w:szCs w:val="20"/>
        </w:rPr>
        <w:t xml:space="preserve">bir başka anlamda ise </w:t>
      </w:r>
      <w:r w:rsidR="0033414E" w:rsidRPr="00C46D61">
        <w:rPr>
          <w:rFonts w:ascii="Times New Roman" w:hAnsi="Times New Roman" w:cs="Times New Roman"/>
          <w:bCs/>
          <w:sz w:val="20"/>
          <w:szCs w:val="20"/>
        </w:rPr>
        <w:t>NATO</w:t>
      </w:r>
      <w:r w:rsidR="00E30995" w:rsidRPr="00C46D61">
        <w:rPr>
          <w:rFonts w:ascii="Times New Roman" w:hAnsi="Times New Roman" w:cs="Times New Roman"/>
          <w:bCs/>
          <w:sz w:val="20"/>
          <w:szCs w:val="20"/>
        </w:rPr>
        <w:t xml:space="preserve"> bu örgüt kuramlarından istifade etmiştir.</w:t>
      </w:r>
      <w:r w:rsidR="008F0723">
        <w:rPr>
          <w:rFonts w:ascii="Times New Roman" w:hAnsi="Times New Roman" w:cs="Times New Roman"/>
          <w:bCs/>
          <w:sz w:val="20"/>
          <w:szCs w:val="20"/>
        </w:rPr>
        <w:t xml:space="preserve"> </w:t>
      </w:r>
      <w:r w:rsidR="00BB5973">
        <w:rPr>
          <w:rFonts w:ascii="Times New Roman" w:hAnsi="Times New Roman" w:cs="Times New Roman"/>
          <w:bCs/>
          <w:sz w:val="20"/>
          <w:szCs w:val="20"/>
        </w:rPr>
        <w:t>Burada Koşul Bağımlılık, Kaynak Bağımlılığı,</w:t>
      </w:r>
      <w:r w:rsidR="008F0723">
        <w:rPr>
          <w:rFonts w:ascii="Times New Roman" w:hAnsi="Times New Roman" w:cs="Times New Roman"/>
          <w:bCs/>
          <w:sz w:val="20"/>
          <w:szCs w:val="20"/>
        </w:rPr>
        <w:t xml:space="preserve"> </w:t>
      </w:r>
      <w:r w:rsidR="00BB5973">
        <w:rPr>
          <w:rFonts w:ascii="Times New Roman" w:hAnsi="Times New Roman" w:cs="Times New Roman"/>
          <w:bCs/>
          <w:sz w:val="20"/>
          <w:szCs w:val="20"/>
        </w:rPr>
        <w:t xml:space="preserve">Örgütsel </w:t>
      </w:r>
      <w:r w:rsidR="008F0723">
        <w:rPr>
          <w:rFonts w:ascii="Times New Roman" w:hAnsi="Times New Roman" w:cs="Times New Roman"/>
          <w:bCs/>
          <w:sz w:val="20"/>
          <w:szCs w:val="20"/>
        </w:rPr>
        <w:t>Ekoloji, İşlem Maliyetleri, Kurumsal Kuramlar açısından NATO</w:t>
      </w:r>
      <w:r w:rsidR="00A55971">
        <w:rPr>
          <w:rFonts w:ascii="Times New Roman" w:hAnsi="Times New Roman" w:cs="Times New Roman"/>
          <w:bCs/>
          <w:sz w:val="20"/>
          <w:szCs w:val="20"/>
        </w:rPr>
        <w:t>’nun kısa bir değerlendirilmesi yapılmıştır.</w:t>
      </w:r>
    </w:p>
    <w:p w14:paraId="73C99D5D" w14:textId="754C55F1" w:rsidR="008C3738" w:rsidRPr="00C46D61" w:rsidRDefault="00CD3198"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Koşul Bağımlılık Kuramına göre işletmelerin yapı ve işleyişi; işletmelerin içinde bulundukları çevre koşullarının özellikleri, işletmede kullanılan teknoloji ve işletmelerin büyüklüklerinden etkilenmektedir. </w:t>
      </w:r>
      <w:r w:rsidR="008C3738" w:rsidRPr="00C46D61">
        <w:rPr>
          <w:rFonts w:ascii="Times New Roman" w:hAnsi="Times New Roman" w:cs="Times New Roman"/>
          <w:bCs/>
          <w:sz w:val="20"/>
          <w:szCs w:val="20"/>
        </w:rPr>
        <w:t xml:space="preserve"> </w:t>
      </w:r>
      <w:r w:rsidR="00E30995" w:rsidRPr="00C46D61">
        <w:rPr>
          <w:rFonts w:ascii="Times New Roman" w:hAnsi="Times New Roman" w:cs="Times New Roman"/>
          <w:bCs/>
          <w:sz w:val="20"/>
          <w:szCs w:val="20"/>
        </w:rPr>
        <w:t>İşletmelerin çevresel baskılara karşı koyabilmesi yapısal faktörlerini doğru yönetebilmelerine bağlıdır. Teknoloji alanındaki yenilikler ve buluşlar en önemli çevresel baskılar arasındadır. Yine işletmelerin büyüklükleri ve bunun ölçümü, yönetimi de çevre koşullarına uyumun gerekleri arasındadır (</w:t>
      </w:r>
      <w:proofErr w:type="spellStart"/>
      <w:r w:rsidR="00E30995" w:rsidRPr="00C46D61">
        <w:rPr>
          <w:rFonts w:ascii="Times New Roman" w:hAnsi="Times New Roman" w:cs="Times New Roman"/>
          <w:bCs/>
          <w:sz w:val="20"/>
          <w:szCs w:val="20"/>
        </w:rPr>
        <w:t>Sargut</w:t>
      </w:r>
      <w:proofErr w:type="spellEnd"/>
      <w:r w:rsidR="00E30995" w:rsidRPr="00C46D61">
        <w:rPr>
          <w:rFonts w:ascii="Times New Roman" w:hAnsi="Times New Roman" w:cs="Times New Roman"/>
          <w:bCs/>
          <w:sz w:val="20"/>
          <w:szCs w:val="20"/>
        </w:rPr>
        <w:t>,</w:t>
      </w:r>
      <w:r w:rsidR="006C6A11">
        <w:rPr>
          <w:rFonts w:ascii="Times New Roman" w:hAnsi="Times New Roman" w:cs="Times New Roman"/>
          <w:bCs/>
          <w:sz w:val="20"/>
          <w:szCs w:val="20"/>
        </w:rPr>
        <w:t xml:space="preserve"> 2</w:t>
      </w:r>
      <w:r w:rsidR="00E30995" w:rsidRPr="00C46D61">
        <w:rPr>
          <w:rFonts w:ascii="Times New Roman" w:hAnsi="Times New Roman" w:cs="Times New Roman"/>
          <w:bCs/>
          <w:sz w:val="20"/>
          <w:szCs w:val="20"/>
        </w:rPr>
        <w:t>007</w:t>
      </w:r>
      <w:r w:rsidR="005C44BA" w:rsidRPr="00C46D61">
        <w:rPr>
          <w:rFonts w:ascii="Times New Roman" w:hAnsi="Times New Roman" w:cs="Times New Roman"/>
          <w:bCs/>
          <w:sz w:val="20"/>
          <w:szCs w:val="20"/>
        </w:rPr>
        <w:t>:</w:t>
      </w:r>
      <w:r w:rsidR="007640A9">
        <w:rPr>
          <w:rFonts w:ascii="Times New Roman" w:hAnsi="Times New Roman" w:cs="Times New Roman"/>
          <w:bCs/>
          <w:sz w:val="20"/>
          <w:szCs w:val="20"/>
        </w:rPr>
        <w:t xml:space="preserve"> </w:t>
      </w:r>
      <w:r w:rsidR="005C44BA" w:rsidRPr="00C46D61">
        <w:rPr>
          <w:rFonts w:ascii="Times New Roman" w:hAnsi="Times New Roman" w:cs="Times New Roman"/>
          <w:bCs/>
          <w:sz w:val="20"/>
          <w:szCs w:val="20"/>
        </w:rPr>
        <w:t>35-57</w:t>
      </w:r>
      <w:r w:rsidR="00E30995" w:rsidRPr="00C46D61">
        <w:rPr>
          <w:rFonts w:ascii="Times New Roman" w:hAnsi="Times New Roman" w:cs="Times New Roman"/>
          <w:bCs/>
          <w:sz w:val="20"/>
          <w:szCs w:val="20"/>
        </w:rPr>
        <w:t xml:space="preserve">). Koşul bağımlılık kuramında örgütler birer açık sistem olarak kabul edilmektedirler. </w:t>
      </w:r>
      <w:r w:rsidR="005E3D78" w:rsidRPr="00C46D61">
        <w:rPr>
          <w:rFonts w:ascii="Times New Roman" w:hAnsi="Times New Roman" w:cs="Times New Roman"/>
          <w:bCs/>
          <w:sz w:val="20"/>
          <w:szCs w:val="20"/>
        </w:rPr>
        <w:t>NATO</w:t>
      </w:r>
      <w:r w:rsidR="00177DBE" w:rsidRPr="00C46D61">
        <w:rPr>
          <w:rFonts w:ascii="Times New Roman" w:hAnsi="Times New Roman" w:cs="Times New Roman"/>
          <w:bCs/>
          <w:sz w:val="20"/>
          <w:szCs w:val="20"/>
        </w:rPr>
        <w:t xml:space="preserve">, bir politik–askeri örgüt olarak </w:t>
      </w:r>
      <w:r w:rsidR="00177DBE" w:rsidRPr="00C46D61">
        <w:rPr>
          <w:rFonts w:ascii="Times New Roman" w:hAnsi="Times New Roman" w:cs="Times New Roman"/>
          <w:bCs/>
          <w:sz w:val="20"/>
          <w:szCs w:val="20"/>
        </w:rPr>
        <w:lastRenderedPageBreak/>
        <w:t>teknolojik yenilikler, inovasyon</w:t>
      </w:r>
      <w:r w:rsidR="00C26C85">
        <w:rPr>
          <w:rFonts w:ascii="Times New Roman" w:hAnsi="Times New Roman" w:cs="Times New Roman"/>
          <w:bCs/>
          <w:sz w:val="20"/>
          <w:szCs w:val="20"/>
        </w:rPr>
        <w:t xml:space="preserve"> ve</w:t>
      </w:r>
      <w:r w:rsidR="00177DBE" w:rsidRPr="00C46D61">
        <w:rPr>
          <w:rFonts w:ascii="Times New Roman" w:hAnsi="Times New Roman" w:cs="Times New Roman"/>
          <w:bCs/>
          <w:sz w:val="20"/>
          <w:szCs w:val="20"/>
        </w:rPr>
        <w:t xml:space="preserve"> buluşlarla yakından ilgili olduğu kadar bütün çevresel koşulların yarattığı yen</w:t>
      </w:r>
      <w:r w:rsidR="003A540E">
        <w:rPr>
          <w:rFonts w:ascii="Times New Roman" w:hAnsi="Times New Roman" w:cs="Times New Roman"/>
          <w:bCs/>
          <w:sz w:val="20"/>
          <w:szCs w:val="20"/>
        </w:rPr>
        <w:t xml:space="preserve">i </w:t>
      </w:r>
      <w:r w:rsidR="00177DBE" w:rsidRPr="00C46D61">
        <w:rPr>
          <w:rFonts w:ascii="Times New Roman" w:hAnsi="Times New Roman" w:cs="Times New Roman"/>
          <w:bCs/>
          <w:sz w:val="20"/>
          <w:szCs w:val="20"/>
        </w:rPr>
        <w:t>tehditlerle yakından ilgilidir</w:t>
      </w:r>
      <w:r w:rsidR="00C26C85">
        <w:rPr>
          <w:rFonts w:ascii="Times New Roman" w:hAnsi="Times New Roman" w:cs="Times New Roman"/>
          <w:bCs/>
          <w:sz w:val="20"/>
          <w:szCs w:val="20"/>
        </w:rPr>
        <w:t>. Çevresel baskılara karşı koyabilmekte ve daha da ileri giderek ön alabilmektedir</w:t>
      </w:r>
      <w:r w:rsidR="00391136">
        <w:rPr>
          <w:rFonts w:ascii="Times New Roman" w:hAnsi="Times New Roman" w:cs="Times New Roman"/>
          <w:bCs/>
          <w:sz w:val="20"/>
          <w:szCs w:val="20"/>
        </w:rPr>
        <w:t xml:space="preserve">. </w:t>
      </w:r>
      <w:r w:rsidR="00725155" w:rsidRPr="00C46D61">
        <w:rPr>
          <w:rFonts w:ascii="Times New Roman" w:hAnsi="Times New Roman" w:cs="Times New Roman"/>
          <w:bCs/>
          <w:sz w:val="20"/>
          <w:szCs w:val="20"/>
        </w:rPr>
        <w:t xml:space="preserve"> Bu koşulların gereği olan</w:t>
      </w:r>
      <w:r w:rsidR="000F1D4F" w:rsidRPr="00C46D61">
        <w:rPr>
          <w:rFonts w:ascii="Times New Roman" w:hAnsi="Times New Roman" w:cs="Times New Roman"/>
          <w:bCs/>
          <w:sz w:val="20"/>
          <w:szCs w:val="20"/>
        </w:rPr>
        <w:t xml:space="preserve"> </w:t>
      </w:r>
      <w:r w:rsidR="00725155" w:rsidRPr="00C46D61">
        <w:rPr>
          <w:rFonts w:ascii="Times New Roman" w:hAnsi="Times New Roman" w:cs="Times New Roman"/>
          <w:bCs/>
          <w:sz w:val="20"/>
          <w:szCs w:val="20"/>
        </w:rPr>
        <w:t>örgütsel yapısal dönüşümleri</w:t>
      </w:r>
      <w:r w:rsidR="00C26C85">
        <w:rPr>
          <w:rFonts w:ascii="Times New Roman" w:hAnsi="Times New Roman" w:cs="Times New Roman"/>
          <w:bCs/>
          <w:sz w:val="20"/>
          <w:szCs w:val="20"/>
        </w:rPr>
        <w:t>ni</w:t>
      </w:r>
      <w:r w:rsidR="00725155" w:rsidRPr="00C46D61">
        <w:rPr>
          <w:rFonts w:ascii="Times New Roman" w:hAnsi="Times New Roman" w:cs="Times New Roman"/>
          <w:bCs/>
          <w:sz w:val="20"/>
          <w:szCs w:val="20"/>
        </w:rPr>
        <w:t xml:space="preserve"> gerçekleştirmektedir.</w:t>
      </w:r>
      <w:r w:rsidR="00177DBE" w:rsidRPr="00C46D61">
        <w:rPr>
          <w:rFonts w:ascii="Times New Roman" w:hAnsi="Times New Roman" w:cs="Times New Roman"/>
          <w:bCs/>
          <w:sz w:val="20"/>
          <w:szCs w:val="20"/>
        </w:rPr>
        <w:t xml:space="preserve"> </w:t>
      </w:r>
    </w:p>
    <w:p w14:paraId="66D8873E" w14:textId="494CC657" w:rsidR="00CD3198" w:rsidRPr="00C46D61" w:rsidRDefault="00CD3198"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Kaynak Bağımlılığı Kuramına göre, </w:t>
      </w:r>
      <w:r w:rsidR="008B7466" w:rsidRPr="00C46D61">
        <w:rPr>
          <w:rFonts w:ascii="Times New Roman" w:hAnsi="Times New Roman" w:cs="Times New Roman"/>
          <w:bCs/>
          <w:sz w:val="20"/>
          <w:szCs w:val="20"/>
        </w:rPr>
        <w:t>hiçbir işletme kendi kendine yeterli değildir</w:t>
      </w:r>
      <w:r w:rsidR="0092676A" w:rsidRPr="00C46D61">
        <w:rPr>
          <w:rFonts w:ascii="Times New Roman" w:hAnsi="Times New Roman" w:cs="Times New Roman"/>
          <w:bCs/>
          <w:sz w:val="20"/>
          <w:szCs w:val="20"/>
        </w:rPr>
        <w:t xml:space="preserve">. </w:t>
      </w:r>
      <w:r w:rsidR="008B7466" w:rsidRPr="00C46D61">
        <w:rPr>
          <w:rFonts w:ascii="Times New Roman" w:hAnsi="Times New Roman" w:cs="Times New Roman"/>
          <w:bCs/>
          <w:sz w:val="20"/>
          <w:szCs w:val="20"/>
        </w:rPr>
        <w:t xml:space="preserve">Kaynak bağımlılığı bakış açısını uygulamanın ilk adımı, örgütün içinde bulunduğu </w:t>
      </w:r>
      <w:r w:rsidR="00AF6B5C" w:rsidRPr="00C46D61">
        <w:rPr>
          <w:rFonts w:ascii="Times New Roman" w:hAnsi="Times New Roman" w:cs="Times New Roman"/>
          <w:bCs/>
          <w:sz w:val="20"/>
          <w:szCs w:val="20"/>
        </w:rPr>
        <w:t xml:space="preserve">yapısal </w:t>
      </w:r>
      <w:r w:rsidR="008B7466" w:rsidRPr="00C46D61">
        <w:rPr>
          <w:rFonts w:ascii="Times New Roman" w:hAnsi="Times New Roman" w:cs="Times New Roman"/>
          <w:bCs/>
          <w:sz w:val="20"/>
          <w:szCs w:val="20"/>
        </w:rPr>
        <w:t>ağı, kaynakların kıt ve kritik olma özelliklerine göre değerlendirmektir. İkinci adım ise, diğer çevresel aktörlere bağımlı olmaktan kaçınmak veya onları örgüte bağımlı kılmanın yollarını aramaktır (</w:t>
      </w:r>
      <w:proofErr w:type="spellStart"/>
      <w:r w:rsidR="008B7466" w:rsidRPr="00C46D61">
        <w:rPr>
          <w:rFonts w:ascii="Times New Roman" w:hAnsi="Times New Roman" w:cs="Times New Roman"/>
          <w:bCs/>
          <w:sz w:val="20"/>
          <w:szCs w:val="20"/>
        </w:rPr>
        <w:t>Pfeffer</w:t>
      </w:r>
      <w:proofErr w:type="spellEnd"/>
      <w:r w:rsidR="008B7466" w:rsidRPr="00C46D61">
        <w:rPr>
          <w:rFonts w:ascii="Times New Roman" w:hAnsi="Times New Roman" w:cs="Times New Roman"/>
          <w:bCs/>
          <w:sz w:val="20"/>
          <w:szCs w:val="20"/>
        </w:rPr>
        <w:t>, 1981’den aktaran Yücel vd., 2006</w:t>
      </w:r>
      <w:r w:rsidR="00E641FA" w:rsidRPr="00C46D61">
        <w:rPr>
          <w:rFonts w:ascii="Times New Roman" w:hAnsi="Times New Roman" w:cs="Times New Roman"/>
          <w:bCs/>
          <w:sz w:val="20"/>
          <w:szCs w:val="20"/>
        </w:rPr>
        <w:t>.)</w:t>
      </w:r>
      <w:r w:rsidR="00A60114" w:rsidRPr="00C46D61">
        <w:rPr>
          <w:rFonts w:ascii="Times New Roman" w:hAnsi="Times New Roman" w:cs="Times New Roman"/>
          <w:bCs/>
          <w:sz w:val="20"/>
          <w:szCs w:val="20"/>
        </w:rPr>
        <w:t xml:space="preserve"> NATO genişleyen çevre yapısıyla ve üyelerinin </w:t>
      </w:r>
      <w:proofErr w:type="spellStart"/>
      <w:proofErr w:type="gramStart"/>
      <w:r w:rsidR="00A60114" w:rsidRPr="00C46D61">
        <w:rPr>
          <w:rFonts w:ascii="Times New Roman" w:hAnsi="Times New Roman" w:cs="Times New Roman"/>
          <w:bCs/>
          <w:sz w:val="20"/>
          <w:szCs w:val="20"/>
        </w:rPr>
        <w:t>GS</w:t>
      </w:r>
      <w:r w:rsidR="0073136F">
        <w:rPr>
          <w:rFonts w:ascii="Times New Roman" w:hAnsi="Times New Roman" w:cs="Times New Roman"/>
          <w:bCs/>
          <w:sz w:val="20"/>
          <w:szCs w:val="20"/>
        </w:rPr>
        <w:t>Yİ</w:t>
      </w:r>
      <w:r w:rsidR="00A60114" w:rsidRPr="00C46D61">
        <w:rPr>
          <w:rFonts w:ascii="Times New Roman" w:hAnsi="Times New Roman" w:cs="Times New Roman"/>
          <w:bCs/>
          <w:sz w:val="20"/>
          <w:szCs w:val="20"/>
        </w:rPr>
        <w:t>H‘</w:t>
      </w:r>
      <w:proofErr w:type="gramEnd"/>
      <w:r w:rsidR="00A60114" w:rsidRPr="00C46D61">
        <w:rPr>
          <w:rFonts w:ascii="Times New Roman" w:hAnsi="Times New Roman" w:cs="Times New Roman"/>
          <w:bCs/>
          <w:sz w:val="20"/>
          <w:szCs w:val="20"/>
        </w:rPr>
        <w:t>larının</w:t>
      </w:r>
      <w:proofErr w:type="spellEnd"/>
      <w:r w:rsidR="00A60114" w:rsidRPr="00C46D61">
        <w:rPr>
          <w:rFonts w:ascii="Times New Roman" w:hAnsi="Times New Roman" w:cs="Times New Roman"/>
          <w:bCs/>
          <w:sz w:val="20"/>
          <w:szCs w:val="20"/>
        </w:rPr>
        <w:t xml:space="preserve"> %2 oranında bütçe tahsisi uygulamasıyla b</w:t>
      </w:r>
      <w:r w:rsidR="00626740" w:rsidRPr="00C46D61">
        <w:rPr>
          <w:rFonts w:ascii="Times New Roman" w:hAnsi="Times New Roman" w:cs="Times New Roman"/>
          <w:bCs/>
          <w:sz w:val="20"/>
          <w:szCs w:val="20"/>
        </w:rPr>
        <w:t>u</w:t>
      </w:r>
      <w:r w:rsidR="00577CD6" w:rsidRPr="00C46D61">
        <w:rPr>
          <w:rFonts w:ascii="Times New Roman" w:hAnsi="Times New Roman" w:cs="Times New Roman"/>
          <w:bCs/>
          <w:sz w:val="20"/>
          <w:szCs w:val="20"/>
        </w:rPr>
        <w:t xml:space="preserve"> </w:t>
      </w:r>
      <w:r w:rsidR="00626740" w:rsidRPr="00C46D61">
        <w:rPr>
          <w:rFonts w:ascii="Times New Roman" w:hAnsi="Times New Roman" w:cs="Times New Roman"/>
          <w:bCs/>
          <w:sz w:val="20"/>
          <w:szCs w:val="20"/>
        </w:rPr>
        <w:t>sorunu çözmeyi amaçlamaktadır.</w:t>
      </w:r>
      <w:r w:rsidR="00A60114" w:rsidRPr="00C46D61">
        <w:rPr>
          <w:rFonts w:ascii="Times New Roman" w:hAnsi="Times New Roman" w:cs="Times New Roman"/>
          <w:bCs/>
          <w:sz w:val="20"/>
          <w:szCs w:val="20"/>
        </w:rPr>
        <w:t xml:space="preserve"> </w:t>
      </w:r>
      <w:r w:rsidR="0073136F">
        <w:rPr>
          <w:rFonts w:ascii="Times New Roman" w:hAnsi="Times New Roman" w:cs="Times New Roman"/>
          <w:bCs/>
          <w:sz w:val="20"/>
          <w:szCs w:val="20"/>
        </w:rPr>
        <w:t xml:space="preserve">Karşılaşılan </w:t>
      </w:r>
      <w:r w:rsidR="005E0207">
        <w:rPr>
          <w:rFonts w:ascii="Times New Roman" w:hAnsi="Times New Roman" w:cs="Times New Roman"/>
          <w:bCs/>
          <w:sz w:val="20"/>
          <w:szCs w:val="20"/>
        </w:rPr>
        <w:t>ödeme sorunlarına rağmen Rusya -Ukrayna savaşı nedeniyle bu konuda olumlu gelişmeler beklenmektedir.</w:t>
      </w:r>
      <w:r w:rsidR="00FF6212">
        <w:rPr>
          <w:rFonts w:ascii="Times New Roman" w:hAnsi="Times New Roman" w:cs="Times New Roman"/>
          <w:bCs/>
          <w:sz w:val="20"/>
          <w:szCs w:val="20"/>
        </w:rPr>
        <w:t xml:space="preserve"> Oy birliği ile karar alma zorunluluğu da bu konuda güçlü ile güçsüzü bir arada tutabilecek mekanizmalar yaratmaktadır.</w:t>
      </w:r>
    </w:p>
    <w:p w14:paraId="4B488053" w14:textId="43A5FB27" w:rsidR="001C20A6" w:rsidRPr="00C46D61" w:rsidRDefault="00725155"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Yukarıda anılan iki teorinin geliştirilmiş şekli </w:t>
      </w:r>
      <w:r w:rsidR="007F0F4D" w:rsidRPr="00C46D61">
        <w:rPr>
          <w:rFonts w:ascii="Times New Roman" w:hAnsi="Times New Roman" w:cs="Times New Roman"/>
          <w:bCs/>
          <w:sz w:val="20"/>
          <w:szCs w:val="20"/>
        </w:rPr>
        <w:t>olan Örgütsel Ekoloji Kuramı da</w:t>
      </w:r>
      <w:r w:rsidR="00992D90" w:rsidRPr="00C46D61">
        <w:rPr>
          <w:rFonts w:ascii="Times New Roman" w:hAnsi="Times New Roman" w:cs="Times New Roman"/>
          <w:bCs/>
          <w:sz w:val="20"/>
          <w:szCs w:val="20"/>
        </w:rPr>
        <w:t xml:space="preserve"> </w:t>
      </w:r>
      <w:r w:rsidR="007F0F4D" w:rsidRPr="00C46D61">
        <w:rPr>
          <w:rFonts w:ascii="Times New Roman" w:hAnsi="Times New Roman" w:cs="Times New Roman"/>
          <w:bCs/>
          <w:sz w:val="20"/>
          <w:szCs w:val="20"/>
        </w:rPr>
        <w:t>kaynak bağımlılığı gibi “örgütlerin, faaliyetleri için gerekli kaynakları elinde bulunduran çevreye bağımlı olduğu” varsayımına dayanmaktadır. Ancak, bağımlılık konusuna örgütün cephesinden bakan kaynak bağımlılığının tersine bu kuram, konuya çevrenin açısından bakmaktadır. Bu yaklaşım ile belli bir toplumda veya sanayi dalında veya belli bir bölgedeki örgütler topluluğunun (</w:t>
      </w:r>
      <w:r w:rsidR="00207E5E" w:rsidRPr="00C46D61">
        <w:rPr>
          <w:rFonts w:ascii="Times New Roman" w:hAnsi="Times New Roman" w:cs="Times New Roman"/>
          <w:bCs/>
          <w:sz w:val="20"/>
          <w:szCs w:val="20"/>
        </w:rPr>
        <w:t>popülasyon</w:t>
      </w:r>
      <w:r w:rsidR="007F0F4D" w:rsidRPr="00C46D61">
        <w:rPr>
          <w:rFonts w:ascii="Times New Roman" w:hAnsi="Times New Roman" w:cs="Times New Roman"/>
          <w:bCs/>
          <w:sz w:val="20"/>
          <w:szCs w:val="20"/>
        </w:rPr>
        <w:t xml:space="preserve">) çevreleri ile olan ilişkileri incelenebilmektedir. (Koçel, 2005). </w:t>
      </w:r>
      <w:r w:rsidR="00207E5E" w:rsidRPr="00C46D61">
        <w:rPr>
          <w:rFonts w:ascii="Times New Roman" w:hAnsi="Times New Roman" w:cs="Times New Roman"/>
          <w:bCs/>
          <w:sz w:val="20"/>
          <w:szCs w:val="20"/>
        </w:rPr>
        <w:t>Örgütsel</w:t>
      </w:r>
      <w:r w:rsidR="001C20A6" w:rsidRPr="00C46D61">
        <w:rPr>
          <w:rFonts w:ascii="Times New Roman" w:hAnsi="Times New Roman" w:cs="Times New Roman"/>
          <w:bCs/>
          <w:sz w:val="20"/>
          <w:szCs w:val="20"/>
        </w:rPr>
        <w:t xml:space="preserve"> ekoloji kuramı, ayıklanma </w:t>
      </w:r>
      <w:r w:rsidR="00207E5E" w:rsidRPr="00C46D61">
        <w:rPr>
          <w:rFonts w:ascii="Times New Roman" w:hAnsi="Times New Roman" w:cs="Times New Roman"/>
          <w:bCs/>
          <w:sz w:val="20"/>
          <w:szCs w:val="20"/>
        </w:rPr>
        <w:t>yaklaşımına</w:t>
      </w:r>
      <w:r w:rsidR="001C20A6" w:rsidRPr="00C46D61">
        <w:rPr>
          <w:rFonts w:ascii="Times New Roman" w:hAnsi="Times New Roman" w:cs="Times New Roman"/>
          <w:bCs/>
          <w:sz w:val="20"/>
          <w:szCs w:val="20"/>
        </w:rPr>
        <w:t xml:space="preserve"> dayalı </w:t>
      </w:r>
      <w:r w:rsidR="00207E5E" w:rsidRPr="00C46D61">
        <w:rPr>
          <w:rFonts w:ascii="Times New Roman" w:hAnsi="Times New Roman" w:cs="Times New Roman"/>
          <w:bCs/>
          <w:sz w:val="20"/>
          <w:szCs w:val="20"/>
        </w:rPr>
        <w:t>geliştirilmiş</w:t>
      </w:r>
      <w:r w:rsidR="001C20A6" w:rsidRPr="00C46D61">
        <w:rPr>
          <w:rFonts w:ascii="Times New Roman" w:hAnsi="Times New Roman" w:cs="Times New Roman"/>
          <w:bCs/>
          <w:sz w:val="20"/>
          <w:szCs w:val="20"/>
        </w:rPr>
        <w:t xml:space="preserve">̧ ve </w:t>
      </w:r>
      <w:r w:rsidR="00207E5E" w:rsidRPr="00C46D61">
        <w:rPr>
          <w:rFonts w:ascii="Times New Roman" w:hAnsi="Times New Roman" w:cs="Times New Roman"/>
          <w:bCs/>
          <w:sz w:val="20"/>
          <w:szCs w:val="20"/>
        </w:rPr>
        <w:t>seçime</w:t>
      </w:r>
      <w:r w:rsidR="001C20A6" w:rsidRPr="00C46D61">
        <w:rPr>
          <w:rFonts w:ascii="Times New Roman" w:hAnsi="Times New Roman" w:cs="Times New Roman"/>
          <w:bCs/>
          <w:sz w:val="20"/>
          <w:szCs w:val="20"/>
        </w:rPr>
        <w:t xml:space="preserve"> odaklanan bir</w:t>
      </w:r>
      <w:r w:rsidR="00626740" w:rsidRPr="00C46D61">
        <w:rPr>
          <w:rFonts w:ascii="Times New Roman" w:hAnsi="Times New Roman" w:cs="Times New Roman"/>
          <w:bCs/>
          <w:sz w:val="20"/>
          <w:szCs w:val="20"/>
        </w:rPr>
        <w:t xml:space="preserve"> </w:t>
      </w:r>
      <w:r w:rsidR="001C20A6" w:rsidRPr="00C46D61">
        <w:rPr>
          <w:rFonts w:ascii="Times New Roman" w:hAnsi="Times New Roman" w:cs="Times New Roman"/>
          <w:bCs/>
          <w:sz w:val="20"/>
          <w:szCs w:val="20"/>
        </w:rPr>
        <w:t xml:space="preserve">kuramdır. Ayıklanmadan kastedilen, </w:t>
      </w:r>
      <w:r w:rsidR="00207E5E" w:rsidRPr="00C46D61">
        <w:rPr>
          <w:rFonts w:ascii="Times New Roman" w:hAnsi="Times New Roman" w:cs="Times New Roman"/>
          <w:bCs/>
          <w:sz w:val="20"/>
          <w:szCs w:val="20"/>
        </w:rPr>
        <w:t>çevresel</w:t>
      </w:r>
      <w:r w:rsidR="001C20A6" w:rsidRPr="00C46D61">
        <w:rPr>
          <w:rFonts w:ascii="Times New Roman" w:hAnsi="Times New Roman" w:cs="Times New Roman"/>
          <w:bCs/>
          <w:sz w:val="20"/>
          <w:szCs w:val="20"/>
        </w:rPr>
        <w:t xml:space="preserve"> </w:t>
      </w:r>
      <w:r w:rsidR="00207E5E" w:rsidRPr="00C46D61">
        <w:rPr>
          <w:rFonts w:ascii="Times New Roman" w:hAnsi="Times New Roman" w:cs="Times New Roman"/>
          <w:bCs/>
          <w:sz w:val="20"/>
          <w:szCs w:val="20"/>
        </w:rPr>
        <w:t>değişimler</w:t>
      </w:r>
      <w:r w:rsidR="001C20A6" w:rsidRPr="00C46D61">
        <w:rPr>
          <w:rFonts w:ascii="Times New Roman" w:hAnsi="Times New Roman" w:cs="Times New Roman"/>
          <w:bCs/>
          <w:sz w:val="20"/>
          <w:szCs w:val="20"/>
        </w:rPr>
        <w:t xml:space="preserve"> nedeniyle mevcut </w:t>
      </w:r>
      <w:r w:rsidR="00207E5E" w:rsidRPr="00C46D61">
        <w:rPr>
          <w:rFonts w:ascii="Times New Roman" w:hAnsi="Times New Roman" w:cs="Times New Roman"/>
          <w:bCs/>
          <w:sz w:val="20"/>
          <w:szCs w:val="20"/>
        </w:rPr>
        <w:t>örgütlerin</w:t>
      </w:r>
      <w:r w:rsidR="001C20A6" w:rsidRPr="00C46D61">
        <w:rPr>
          <w:rFonts w:ascii="Times New Roman" w:hAnsi="Times New Roman" w:cs="Times New Roman"/>
          <w:bCs/>
          <w:sz w:val="20"/>
          <w:szCs w:val="20"/>
        </w:rPr>
        <w:t xml:space="preserve"> bir</w:t>
      </w:r>
      <w:r w:rsidR="00626740" w:rsidRPr="00C46D61">
        <w:rPr>
          <w:rFonts w:ascii="Times New Roman" w:hAnsi="Times New Roman" w:cs="Times New Roman"/>
          <w:bCs/>
          <w:sz w:val="20"/>
          <w:szCs w:val="20"/>
        </w:rPr>
        <w:t xml:space="preserve"> </w:t>
      </w:r>
      <w:r w:rsidR="001C20A6" w:rsidRPr="00C46D61">
        <w:rPr>
          <w:rFonts w:ascii="Times New Roman" w:hAnsi="Times New Roman" w:cs="Times New Roman"/>
          <w:bCs/>
          <w:sz w:val="20"/>
          <w:szCs w:val="20"/>
        </w:rPr>
        <w:t xml:space="preserve">kısmının </w:t>
      </w:r>
      <w:r w:rsidR="00207E5E" w:rsidRPr="00C46D61">
        <w:rPr>
          <w:rFonts w:ascii="Times New Roman" w:hAnsi="Times New Roman" w:cs="Times New Roman"/>
          <w:bCs/>
          <w:sz w:val="20"/>
          <w:szCs w:val="20"/>
        </w:rPr>
        <w:t>kapanacağı</w:t>
      </w:r>
      <w:r w:rsidR="001C20A6" w:rsidRPr="00C46D61">
        <w:rPr>
          <w:rFonts w:ascii="Times New Roman" w:hAnsi="Times New Roman" w:cs="Times New Roman"/>
          <w:bCs/>
          <w:sz w:val="20"/>
          <w:szCs w:val="20"/>
        </w:rPr>
        <w:t xml:space="preserve"> ve yerlerine yeni </w:t>
      </w:r>
      <w:r w:rsidR="00207E5E" w:rsidRPr="00C46D61">
        <w:rPr>
          <w:rFonts w:ascii="Times New Roman" w:hAnsi="Times New Roman" w:cs="Times New Roman"/>
          <w:bCs/>
          <w:sz w:val="20"/>
          <w:szCs w:val="20"/>
        </w:rPr>
        <w:t>örgütlerin</w:t>
      </w:r>
      <w:r w:rsidR="001C20A6" w:rsidRPr="00C46D61">
        <w:rPr>
          <w:rFonts w:ascii="Times New Roman" w:hAnsi="Times New Roman" w:cs="Times New Roman"/>
          <w:bCs/>
          <w:sz w:val="20"/>
          <w:szCs w:val="20"/>
        </w:rPr>
        <w:t xml:space="preserve"> kurulacağıdır. Dolayısıyla </w:t>
      </w:r>
      <w:r w:rsidR="00207E5E" w:rsidRPr="00C46D61">
        <w:rPr>
          <w:rFonts w:ascii="Times New Roman" w:hAnsi="Times New Roman" w:cs="Times New Roman"/>
          <w:bCs/>
          <w:sz w:val="20"/>
          <w:szCs w:val="20"/>
        </w:rPr>
        <w:t>örgütsel</w:t>
      </w:r>
      <w:r w:rsidR="001C20A6" w:rsidRPr="00C46D61">
        <w:rPr>
          <w:rFonts w:ascii="Times New Roman" w:hAnsi="Times New Roman" w:cs="Times New Roman"/>
          <w:bCs/>
          <w:sz w:val="20"/>
          <w:szCs w:val="20"/>
        </w:rPr>
        <w:t xml:space="preserve"> ekoloji</w:t>
      </w:r>
      <w:r w:rsidR="00626740" w:rsidRPr="00C46D61">
        <w:rPr>
          <w:rFonts w:ascii="Times New Roman" w:hAnsi="Times New Roman" w:cs="Times New Roman"/>
          <w:bCs/>
          <w:sz w:val="20"/>
          <w:szCs w:val="20"/>
        </w:rPr>
        <w:t xml:space="preserve"> </w:t>
      </w:r>
      <w:r w:rsidR="001C20A6" w:rsidRPr="00C46D61">
        <w:rPr>
          <w:rFonts w:ascii="Times New Roman" w:hAnsi="Times New Roman" w:cs="Times New Roman"/>
          <w:bCs/>
          <w:sz w:val="20"/>
          <w:szCs w:val="20"/>
        </w:rPr>
        <w:t xml:space="preserve">kuramında </w:t>
      </w:r>
      <w:r w:rsidR="00207E5E" w:rsidRPr="00C46D61">
        <w:rPr>
          <w:rFonts w:ascii="Times New Roman" w:hAnsi="Times New Roman" w:cs="Times New Roman"/>
          <w:bCs/>
          <w:sz w:val="20"/>
          <w:szCs w:val="20"/>
        </w:rPr>
        <w:t>örgütlerin</w:t>
      </w:r>
      <w:r w:rsidR="001C20A6" w:rsidRPr="00C46D61">
        <w:rPr>
          <w:rFonts w:ascii="Times New Roman" w:hAnsi="Times New Roman" w:cs="Times New Roman"/>
          <w:bCs/>
          <w:sz w:val="20"/>
          <w:szCs w:val="20"/>
        </w:rPr>
        <w:t xml:space="preserve"> kurulma ve kapanma oranlarının </w:t>
      </w:r>
      <w:r w:rsidR="00207E5E" w:rsidRPr="00C46D61">
        <w:rPr>
          <w:rFonts w:ascii="Times New Roman" w:hAnsi="Times New Roman" w:cs="Times New Roman"/>
          <w:bCs/>
          <w:sz w:val="20"/>
          <w:szCs w:val="20"/>
        </w:rPr>
        <w:t>çevresel</w:t>
      </w:r>
      <w:r w:rsidR="001C20A6" w:rsidRPr="00C46D61">
        <w:rPr>
          <w:rFonts w:ascii="Times New Roman" w:hAnsi="Times New Roman" w:cs="Times New Roman"/>
          <w:bCs/>
          <w:sz w:val="20"/>
          <w:szCs w:val="20"/>
        </w:rPr>
        <w:t xml:space="preserve"> </w:t>
      </w:r>
      <w:r w:rsidR="00207E5E" w:rsidRPr="00C46D61">
        <w:rPr>
          <w:rFonts w:ascii="Times New Roman" w:hAnsi="Times New Roman" w:cs="Times New Roman"/>
          <w:bCs/>
          <w:sz w:val="20"/>
          <w:szCs w:val="20"/>
        </w:rPr>
        <w:t>değişimler</w:t>
      </w:r>
      <w:r w:rsidR="001C20A6" w:rsidRPr="00C46D61">
        <w:rPr>
          <w:rFonts w:ascii="Times New Roman" w:hAnsi="Times New Roman" w:cs="Times New Roman"/>
          <w:bCs/>
          <w:sz w:val="20"/>
          <w:szCs w:val="20"/>
        </w:rPr>
        <w:t xml:space="preserve"> ve </w:t>
      </w:r>
      <w:r w:rsidR="00207E5E" w:rsidRPr="00C46D61">
        <w:rPr>
          <w:rFonts w:ascii="Times New Roman" w:hAnsi="Times New Roman" w:cs="Times New Roman"/>
          <w:bCs/>
          <w:sz w:val="20"/>
          <w:szCs w:val="20"/>
        </w:rPr>
        <w:t>başka</w:t>
      </w:r>
      <w:r w:rsidR="001C20A6" w:rsidRPr="00C46D61">
        <w:rPr>
          <w:rFonts w:ascii="Times New Roman" w:hAnsi="Times New Roman" w:cs="Times New Roman"/>
          <w:bCs/>
          <w:sz w:val="20"/>
          <w:szCs w:val="20"/>
        </w:rPr>
        <w:t xml:space="preserve"> sosyal</w:t>
      </w:r>
      <w:r w:rsidR="00A61065" w:rsidRPr="00C46D61">
        <w:rPr>
          <w:rFonts w:ascii="Times New Roman" w:hAnsi="Times New Roman" w:cs="Times New Roman"/>
          <w:bCs/>
          <w:sz w:val="20"/>
          <w:szCs w:val="20"/>
        </w:rPr>
        <w:t xml:space="preserve"> </w:t>
      </w:r>
      <w:r w:rsidR="001C20A6" w:rsidRPr="00C46D61">
        <w:rPr>
          <w:rFonts w:ascii="Times New Roman" w:hAnsi="Times New Roman" w:cs="Times New Roman"/>
          <w:bCs/>
          <w:sz w:val="20"/>
          <w:szCs w:val="20"/>
        </w:rPr>
        <w:t xml:space="preserve">etmenler tarafından etkilenmesi </w:t>
      </w:r>
      <w:r w:rsidR="000836F8">
        <w:rPr>
          <w:rFonts w:ascii="Times New Roman" w:hAnsi="Times New Roman" w:cs="Times New Roman"/>
          <w:bCs/>
          <w:sz w:val="20"/>
          <w:szCs w:val="20"/>
        </w:rPr>
        <w:t>söz konusudur</w:t>
      </w:r>
      <w:r w:rsidR="001C20A6" w:rsidRPr="00C46D61">
        <w:rPr>
          <w:rFonts w:ascii="Times New Roman" w:hAnsi="Times New Roman" w:cs="Times New Roman"/>
          <w:bCs/>
          <w:sz w:val="20"/>
          <w:szCs w:val="20"/>
        </w:rPr>
        <w:t xml:space="preserve">. </w:t>
      </w:r>
      <w:r w:rsidR="00207E5E" w:rsidRPr="00C46D61">
        <w:rPr>
          <w:rFonts w:ascii="Times New Roman" w:hAnsi="Times New Roman" w:cs="Times New Roman"/>
          <w:bCs/>
          <w:sz w:val="20"/>
          <w:szCs w:val="20"/>
        </w:rPr>
        <w:t>Çevrenin</w:t>
      </w:r>
      <w:r w:rsidR="001C20A6" w:rsidRPr="00C46D61">
        <w:rPr>
          <w:rFonts w:ascii="Times New Roman" w:hAnsi="Times New Roman" w:cs="Times New Roman"/>
          <w:bCs/>
          <w:sz w:val="20"/>
          <w:szCs w:val="20"/>
        </w:rPr>
        <w:t xml:space="preserve"> </w:t>
      </w:r>
      <w:r w:rsidR="00207E5E" w:rsidRPr="00C46D61">
        <w:rPr>
          <w:rFonts w:ascii="Times New Roman" w:hAnsi="Times New Roman" w:cs="Times New Roman"/>
          <w:bCs/>
          <w:sz w:val="20"/>
          <w:szCs w:val="20"/>
        </w:rPr>
        <w:t>örgütler</w:t>
      </w:r>
      <w:r w:rsidR="001C20A6" w:rsidRPr="00C46D61">
        <w:rPr>
          <w:rFonts w:ascii="Times New Roman" w:hAnsi="Times New Roman" w:cs="Times New Roman"/>
          <w:bCs/>
          <w:sz w:val="20"/>
          <w:szCs w:val="20"/>
        </w:rPr>
        <w:t xml:space="preserve"> </w:t>
      </w:r>
      <w:r w:rsidR="00207E5E" w:rsidRPr="00C46D61">
        <w:rPr>
          <w:rFonts w:ascii="Times New Roman" w:hAnsi="Times New Roman" w:cs="Times New Roman"/>
          <w:bCs/>
          <w:sz w:val="20"/>
          <w:szCs w:val="20"/>
        </w:rPr>
        <w:t>üzerindeki</w:t>
      </w:r>
      <w:r w:rsidR="001C20A6" w:rsidRPr="00C46D61">
        <w:rPr>
          <w:rFonts w:ascii="Times New Roman" w:hAnsi="Times New Roman" w:cs="Times New Roman"/>
          <w:bCs/>
          <w:sz w:val="20"/>
          <w:szCs w:val="20"/>
        </w:rPr>
        <w:t xml:space="preserve"> etkileri</w:t>
      </w:r>
      <w:r w:rsidR="00A61065" w:rsidRPr="00C46D61">
        <w:rPr>
          <w:rFonts w:ascii="Times New Roman" w:hAnsi="Times New Roman" w:cs="Times New Roman"/>
          <w:bCs/>
          <w:sz w:val="20"/>
          <w:szCs w:val="20"/>
        </w:rPr>
        <w:t xml:space="preserve"> </w:t>
      </w:r>
      <w:r w:rsidR="001C20A6" w:rsidRPr="00C46D61">
        <w:rPr>
          <w:rFonts w:ascii="Times New Roman" w:hAnsi="Times New Roman" w:cs="Times New Roman"/>
          <w:bCs/>
          <w:sz w:val="20"/>
          <w:szCs w:val="20"/>
        </w:rPr>
        <w:t xml:space="preserve">nedeniyle </w:t>
      </w:r>
      <w:r w:rsidR="00207E5E" w:rsidRPr="00C46D61">
        <w:rPr>
          <w:rFonts w:ascii="Times New Roman" w:hAnsi="Times New Roman" w:cs="Times New Roman"/>
          <w:bCs/>
          <w:sz w:val="20"/>
          <w:szCs w:val="20"/>
        </w:rPr>
        <w:t>örgütlerin</w:t>
      </w:r>
      <w:r w:rsidR="001C20A6" w:rsidRPr="00C46D61">
        <w:rPr>
          <w:rFonts w:ascii="Times New Roman" w:hAnsi="Times New Roman" w:cs="Times New Roman"/>
          <w:bCs/>
          <w:sz w:val="20"/>
          <w:szCs w:val="20"/>
        </w:rPr>
        <w:t xml:space="preserve"> uyum </w:t>
      </w:r>
      <w:r w:rsidR="00207E5E" w:rsidRPr="00C46D61">
        <w:rPr>
          <w:rFonts w:ascii="Times New Roman" w:hAnsi="Times New Roman" w:cs="Times New Roman"/>
          <w:bCs/>
          <w:sz w:val="20"/>
          <w:szCs w:val="20"/>
        </w:rPr>
        <w:t>sağlama</w:t>
      </w:r>
      <w:r w:rsidR="001C20A6" w:rsidRPr="00C46D61">
        <w:rPr>
          <w:rFonts w:ascii="Times New Roman" w:hAnsi="Times New Roman" w:cs="Times New Roman"/>
          <w:bCs/>
          <w:sz w:val="20"/>
          <w:szCs w:val="20"/>
        </w:rPr>
        <w:t xml:space="preserve"> yetenekleri yetersiz kalabilir, yani adaptasyon her zaman</w:t>
      </w:r>
      <w:r w:rsidR="00FF19B0" w:rsidRPr="00C46D61">
        <w:rPr>
          <w:rFonts w:ascii="Times New Roman" w:hAnsi="Times New Roman" w:cs="Times New Roman"/>
          <w:bCs/>
          <w:sz w:val="20"/>
          <w:szCs w:val="20"/>
        </w:rPr>
        <w:t xml:space="preserve"> </w:t>
      </w:r>
      <w:r w:rsidR="00207E5E" w:rsidRPr="00C46D61">
        <w:rPr>
          <w:rFonts w:ascii="Times New Roman" w:hAnsi="Times New Roman" w:cs="Times New Roman"/>
          <w:bCs/>
          <w:sz w:val="20"/>
          <w:szCs w:val="20"/>
        </w:rPr>
        <w:t>geçerli</w:t>
      </w:r>
      <w:r w:rsidR="001C20A6" w:rsidRPr="00C46D61">
        <w:rPr>
          <w:rFonts w:ascii="Times New Roman" w:hAnsi="Times New Roman" w:cs="Times New Roman"/>
          <w:bCs/>
          <w:sz w:val="20"/>
          <w:szCs w:val="20"/>
        </w:rPr>
        <w:t xml:space="preserve"> olmayabilir (</w:t>
      </w:r>
      <w:proofErr w:type="spellStart"/>
      <w:r w:rsidR="001C20A6" w:rsidRPr="00C46D61">
        <w:rPr>
          <w:rFonts w:ascii="Times New Roman" w:hAnsi="Times New Roman" w:cs="Times New Roman"/>
          <w:bCs/>
          <w:sz w:val="20"/>
          <w:szCs w:val="20"/>
        </w:rPr>
        <w:t>Hannan</w:t>
      </w:r>
      <w:proofErr w:type="spellEnd"/>
      <w:r w:rsidR="001C20A6" w:rsidRPr="00C46D61">
        <w:rPr>
          <w:rFonts w:ascii="Times New Roman" w:hAnsi="Times New Roman" w:cs="Times New Roman"/>
          <w:bCs/>
          <w:sz w:val="20"/>
          <w:szCs w:val="20"/>
        </w:rPr>
        <w:t xml:space="preserve"> ve Freeman,1977:</w:t>
      </w:r>
      <w:r w:rsidR="00365214">
        <w:rPr>
          <w:rFonts w:ascii="Times New Roman" w:hAnsi="Times New Roman" w:cs="Times New Roman"/>
          <w:bCs/>
          <w:sz w:val="20"/>
          <w:szCs w:val="20"/>
        </w:rPr>
        <w:t xml:space="preserve"> </w:t>
      </w:r>
      <w:r w:rsidR="001C20A6" w:rsidRPr="00C46D61">
        <w:rPr>
          <w:rFonts w:ascii="Times New Roman" w:hAnsi="Times New Roman" w:cs="Times New Roman"/>
          <w:bCs/>
          <w:sz w:val="20"/>
          <w:szCs w:val="20"/>
        </w:rPr>
        <w:t>937</w:t>
      </w:r>
      <w:r w:rsidR="00AF6B5C" w:rsidRPr="00C46D61">
        <w:rPr>
          <w:rFonts w:ascii="Times New Roman" w:hAnsi="Times New Roman" w:cs="Times New Roman"/>
          <w:bCs/>
          <w:sz w:val="20"/>
          <w:szCs w:val="20"/>
        </w:rPr>
        <w:t>’den aktaran Erenel,2022</w:t>
      </w:r>
      <w:r w:rsidR="00256F57" w:rsidRPr="00C46D61">
        <w:rPr>
          <w:rFonts w:ascii="Times New Roman" w:hAnsi="Times New Roman" w:cs="Times New Roman"/>
          <w:bCs/>
          <w:sz w:val="20"/>
          <w:szCs w:val="20"/>
        </w:rPr>
        <w:t>:</w:t>
      </w:r>
      <w:r w:rsidR="00365214">
        <w:rPr>
          <w:rFonts w:ascii="Times New Roman" w:hAnsi="Times New Roman" w:cs="Times New Roman"/>
          <w:bCs/>
          <w:sz w:val="20"/>
          <w:szCs w:val="20"/>
        </w:rPr>
        <w:t xml:space="preserve"> </w:t>
      </w:r>
      <w:r w:rsidR="00256F57" w:rsidRPr="00C46D61">
        <w:rPr>
          <w:rFonts w:ascii="Times New Roman" w:hAnsi="Times New Roman" w:cs="Times New Roman"/>
          <w:bCs/>
          <w:sz w:val="20"/>
          <w:szCs w:val="20"/>
        </w:rPr>
        <w:t>43</w:t>
      </w:r>
      <w:r w:rsidR="001C20A6" w:rsidRPr="00C46D61">
        <w:rPr>
          <w:rFonts w:ascii="Times New Roman" w:hAnsi="Times New Roman" w:cs="Times New Roman"/>
          <w:bCs/>
          <w:sz w:val="20"/>
          <w:szCs w:val="20"/>
        </w:rPr>
        <w:t>).</w:t>
      </w:r>
      <w:r w:rsidR="00B7397D" w:rsidRPr="00C46D61">
        <w:rPr>
          <w:rFonts w:ascii="Times New Roman" w:hAnsi="Times New Roman" w:cs="Times New Roman"/>
          <w:sz w:val="20"/>
          <w:szCs w:val="20"/>
        </w:rPr>
        <w:t xml:space="preserve"> </w:t>
      </w:r>
      <w:r w:rsidR="00B7397D" w:rsidRPr="00C46D61">
        <w:rPr>
          <w:rFonts w:ascii="Times New Roman" w:hAnsi="Times New Roman" w:cs="Times New Roman"/>
          <w:bCs/>
          <w:sz w:val="20"/>
          <w:szCs w:val="20"/>
        </w:rPr>
        <w:t xml:space="preserve">Örgütsel </w:t>
      </w:r>
      <w:proofErr w:type="spellStart"/>
      <w:r w:rsidR="00B7397D" w:rsidRPr="00C46D61">
        <w:rPr>
          <w:rFonts w:ascii="Times New Roman" w:hAnsi="Times New Roman" w:cs="Times New Roman"/>
          <w:bCs/>
          <w:sz w:val="20"/>
          <w:szCs w:val="20"/>
        </w:rPr>
        <w:t>ekolojicil</w:t>
      </w:r>
      <w:r w:rsidR="000836F8">
        <w:rPr>
          <w:rFonts w:ascii="Times New Roman" w:hAnsi="Times New Roman" w:cs="Times New Roman"/>
          <w:bCs/>
          <w:sz w:val="20"/>
          <w:szCs w:val="20"/>
        </w:rPr>
        <w:t>erin</w:t>
      </w:r>
      <w:proofErr w:type="spellEnd"/>
      <w:r w:rsidR="00B7397D" w:rsidRPr="00C46D61">
        <w:rPr>
          <w:rFonts w:ascii="Times New Roman" w:hAnsi="Times New Roman" w:cs="Times New Roman"/>
          <w:bCs/>
          <w:sz w:val="20"/>
          <w:szCs w:val="20"/>
        </w:rPr>
        <w:t xml:space="preserve"> temel tezi, örgütsel dünyadaki evrimin çevresel ayıklamayla, di</w:t>
      </w:r>
      <w:r w:rsidR="00A61065" w:rsidRPr="00C46D61">
        <w:rPr>
          <w:rFonts w:ascii="Times New Roman" w:hAnsi="Times New Roman" w:cs="Times New Roman"/>
          <w:bCs/>
          <w:sz w:val="20"/>
          <w:szCs w:val="20"/>
        </w:rPr>
        <w:t>ğ</w:t>
      </w:r>
      <w:r w:rsidR="00B7397D" w:rsidRPr="00C46D61">
        <w:rPr>
          <w:rFonts w:ascii="Times New Roman" w:hAnsi="Times New Roman" w:cs="Times New Roman"/>
          <w:bCs/>
          <w:sz w:val="20"/>
          <w:szCs w:val="20"/>
        </w:rPr>
        <w:t>er bir deyişle, çevredeki yeni koşullarla uyumlu özellikler gösteren örgütlerin do</w:t>
      </w:r>
      <w:r w:rsidR="00A61065" w:rsidRPr="00C46D61">
        <w:rPr>
          <w:rFonts w:ascii="Times New Roman" w:hAnsi="Times New Roman" w:cs="Times New Roman"/>
          <w:bCs/>
          <w:sz w:val="20"/>
          <w:szCs w:val="20"/>
        </w:rPr>
        <w:t>ğ</w:t>
      </w:r>
      <w:r w:rsidR="00B7397D" w:rsidRPr="00C46D61">
        <w:rPr>
          <w:rFonts w:ascii="Times New Roman" w:hAnsi="Times New Roman" w:cs="Times New Roman"/>
          <w:bCs/>
          <w:sz w:val="20"/>
          <w:szCs w:val="20"/>
        </w:rPr>
        <w:t xml:space="preserve">ması veya çoğalması ve değişen çevreye uyum sağlayamayan örgütlerin de yok </w:t>
      </w:r>
      <w:r w:rsidR="00256F57" w:rsidRPr="00C46D61">
        <w:rPr>
          <w:rFonts w:ascii="Times New Roman" w:hAnsi="Times New Roman" w:cs="Times New Roman"/>
          <w:bCs/>
          <w:sz w:val="20"/>
          <w:szCs w:val="20"/>
        </w:rPr>
        <w:t xml:space="preserve"> </w:t>
      </w:r>
      <w:r w:rsidR="00577CD6" w:rsidRPr="00C46D61">
        <w:rPr>
          <w:rFonts w:ascii="Times New Roman" w:hAnsi="Times New Roman" w:cs="Times New Roman"/>
          <w:bCs/>
          <w:sz w:val="20"/>
          <w:szCs w:val="20"/>
        </w:rPr>
        <w:t xml:space="preserve"> </w:t>
      </w:r>
      <w:r w:rsidR="00B7397D" w:rsidRPr="00C46D61">
        <w:rPr>
          <w:rFonts w:ascii="Times New Roman" w:hAnsi="Times New Roman" w:cs="Times New Roman"/>
          <w:bCs/>
          <w:sz w:val="20"/>
          <w:szCs w:val="20"/>
        </w:rPr>
        <w:t xml:space="preserve">olması veya azalması ile gerçekleşebileceği şeklindedir. </w:t>
      </w:r>
      <w:r w:rsidR="00FF19B0" w:rsidRPr="00C46D61">
        <w:rPr>
          <w:rFonts w:ascii="Times New Roman" w:hAnsi="Times New Roman" w:cs="Times New Roman"/>
          <w:bCs/>
          <w:sz w:val="20"/>
          <w:szCs w:val="20"/>
        </w:rPr>
        <w:t>NATO’nun 73 yıllık bir örgüt olarak değişime uyum sağlamayı başarabilen,</w:t>
      </w:r>
      <w:r w:rsidR="00626740" w:rsidRPr="00C46D61">
        <w:rPr>
          <w:rFonts w:ascii="Times New Roman" w:hAnsi="Times New Roman" w:cs="Times New Roman"/>
          <w:bCs/>
          <w:sz w:val="20"/>
          <w:szCs w:val="20"/>
        </w:rPr>
        <w:t xml:space="preserve"> </w:t>
      </w:r>
      <w:r w:rsidR="00FF19B0" w:rsidRPr="00C46D61">
        <w:rPr>
          <w:rFonts w:ascii="Times New Roman" w:hAnsi="Times New Roman" w:cs="Times New Roman"/>
          <w:bCs/>
          <w:sz w:val="20"/>
          <w:szCs w:val="20"/>
        </w:rPr>
        <w:t>seçilmiş bir örgüt olduğunu söyleyebiliriz.</w:t>
      </w:r>
    </w:p>
    <w:p w14:paraId="1A4939E7" w14:textId="64C0D07E" w:rsidR="005B79A5" w:rsidRPr="00C46D61" w:rsidRDefault="00FF4353"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İktisat</w:t>
      </w:r>
      <w:r w:rsidR="002B4267" w:rsidRPr="00C46D61">
        <w:rPr>
          <w:rFonts w:ascii="Times New Roman" w:hAnsi="Times New Roman" w:cs="Times New Roman"/>
          <w:bCs/>
          <w:sz w:val="20"/>
          <w:szCs w:val="20"/>
        </w:rPr>
        <w:t xml:space="preserve"> temelli bir kuram olan</w:t>
      </w:r>
      <w:r w:rsidR="00934981" w:rsidRPr="00C46D61">
        <w:rPr>
          <w:rFonts w:ascii="Times New Roman" w:hAnsi="Times New Roman" w:cs="Times New Roman"/>
          <w:bCs/>
          <w:sz w:val="20"/>
          <w:szCs w:val="20"/>
        </w:rPr>
        <w:t xml:space="preserve"> </w:t>
      </w:r>
      <w:r w:rsidR="00626740" w:rsidRPr="00C46D61">
        <w:rPr>
          <w:rFonts w:ascii="Times New Roman" w:hAnsi="Times New Roman" w:cs="Times New Roman"/>
          <w:bCs/>
          <w:sz w:val="20"/>
          <w:szCs w:val="20"/>
        </w:rPr>
        <w:t>i</w:t>
      </w:r>
      <w:r w:rsidR="00934981" w:rsidRPr="00C46D61">
        <w:rPr>
          <w:rFonts w:ascii="Times New Roman" w:hAnsi="Times New Roman" w:cs="Times New Roman"/>
          <w:bCs/>
          <w:sz w:val="20"/>
          <w:szCs w:val="20"/>
        </w:rPr>
        <w:t>şlem maliyetleri kuramına göre belli bir piyasa yapısında faaliyet gösteren tüm firmalar işlem maliyetlerini azaltıcı kurumlar olarak oluşmaktadırlar.</w:t>
      </w:r>
      <w:r w:rsidR="00473B5A" w:rsidRPr="00C46D61">
        <w:rPr>
          <w:rFonts w:ascii="Times New Roman" w:hAnsi="Times New Roman" w:cs="Times New Roman"/>
          <w:bCs/>
          <w:sz w:val="20"/>
          <w:szCs w:val="20"/>
        </w:rPr>
        <w:t xml:space="preserve"> Bu bakımdan </w:t>
      </w:r>
      <w:r w:rsidR="00626740" w:rsidRPr="00C46D61">
        <w:rPr>
          <w:rFonts w:ascii="Times New Roman" w:hAnsi="Times New Roman" w:cs="Times New Roman"/>
          <w:bCs/>
          <w:sz w:val="20"/>
          <w:szCs w:val="20"/>
        </w:rPr>
        <w:t>NATO’da</w:t>
      </w:r>
      <w:r w:rsidR="00473B5A" w:rsidRPr="00C46D61">
        <w:rPr>
          <w:rFonts w:ascii="Times New Roman" w:hAnsi="Times New Roman" w:cs="Times New Roman"/>
          <w:bCs/>
          <w:sz w:val="20"/>
          <w:szCs w:val="20"/>
        </w:rPr>
        <w:t xml:space="preserve"> </w:t>
      </w:r>
      <w:r w:rsidR="0042345C" w:rsidRPr="00C46D61">
        <w:rPr>
          <w:rFonts w:ascii="Times New Roman" w:hAnsi="Times New Roman" w:cs="Times New Roman"/>
          <w:bCs/>
          <w:sz w:val="20"/>
          <w:szCs w:val="20"/>
        </w:rPr>
        <w:t xml:space="preserve">işlem maliyetleri kuramı devletlerin ekonomik </w:t>
      </w:r>
      <w:r w:rsidR="00BE5CC6" w:rsidRPr="00C46D61">
        <w:rPr>
          <w:rFonts w:ascii="Times New Roman" w:hAnsi="Times New Roman" w:cs="Times New Roman"/>
          <w:bCs/>
          <w:sz w:val="20"/>
          <w:szCs w:val="20"/>
        </w:rPr>
        <w:t>güçleri ve büyüklüklerine göre kamu malı, yük paylaşımı,</w:t>
      </w:r>
      <w:r w:rsidR="00EE1066" w:rsidRPr="00C46D61">
        <w:rPr>
          <w:rFonts w:ascii="Times New Roman" w:hAnsi="Times New Roman" w:cs="Times New Roman"/>
          <w:bCs/>
          <w:sz w:val="20"/>
          <w:szCs w:val="20"/>
        </w:rPr>
        <w:t xml:space="preserve"> </w:t>
      </w:r>
      <w:r w:rsidR="00BE5CC6" w:rsidRPr="00C46D61">
        <w:rPr>
          <w:rFonts w:ascii="Times New Roman" w:hAnsi="Times New Roman" w:cs="Times New Roman"/>
          <w:bCs/>
          <w:sz w:val="20"/>
          <w:szCs w:val="20"/>
        </w:rPr>
        <w:t>kar-zarar, çekirdek modeli gibi yaklaşımlar ile değerlendirilmektedir.</w:t>
      </w:r>
      <w:r w:rsidR="00873DC8" w:rsidRPr="00C46D61">
        <w:rPr>
          <w:rFonts w:ascii="Times New Roman" w:hAnsi="Times New Roman" w:cs="Times New Roman"/>
          <w:sz w:val="20"/>
          <w:szCs w:val="20"/>
        </w:rPr>
        <w:t xml:space="preserve"> </w:t>
      </w:r>
      <w:r w:rsidR="007F053F" w:rsidRPr="00C46D61">
        <w:rPr>
          <w:rFonts w:ascii="Times New Roman" w:hAnsi="Times New Roman" w:cs="Times New Roman"/>
          <w:bCs/>
          <w:sz w:val="20"/>
          <w:szCs w:val="20"/>
        </w:rPr>
        <w:t>NATO’nun</w:t>
      </w:r>
      <w:r w:rsidR="00873DC8" w:rsidRPr="00C46D61">
        <w:rPr>
          <w:rFonts w:ascii="Times New Roman" w:hAnsi="Times New Roman" w:cs="Times New Roman"/>
          <w:bCs/>
          <w:sz w:val="20"/>
          <w:szCs w:val="20"/>
        </w:rPr>
        <w:t xml:space="preserve"> işlem maliyetlerini belirlemek için </w:t>
      </w:r>
      <w:proofErr w:type="spellStart"/>
      <w:r w:rsidR="00873DC8" w:rsidRPr="00C46D61">
        <w:rPr>
          <w:rFonts w:ascii="Times New Roman" w:hAnsi="Times New Roman" w:cs="Times New Roman"/>
          <w:bCs/>
          <w:sz w:val="20"/>
          <w:szCs w:val="20"/>
        </w:rPr>
        <w:t>Sandler</w:t>
      </w:r>
      <w:proofErr w:type="spellEnd"/>
      <w:r w:rsidR="00873DC8" w:rsidRPr="00C46D61">
        <w:rPr>
          <w:rFonts w:ascii="Times New Roman" w:hAnsi="Times New Roman" w:cs="Times New Roman"/>
          <w:bCs/>
          <w:sz w:val="20"/>
          <w:szCs w:val="20"/>
        </w:rPr>
        <w:t xml:space="preserve"> ve </w:t>
      </w:r>
      <w:proofErr w:type="spellStart"/>
      <w:r w:rsidR="00873DC8" w:rsidRPr="00C46D61">
        <w:rPr>
          <w:rFonts w:ascii="Times New Roman" w:hAnsi="Times New Roman" w:cs="Times New Roman"/>
          <w:bCs/>
          <w:sz w:val="20"/>
          <w:szCs w:val="20"/>
        </w:rPr>
        <w:t>Hartley</w:t>
      </w:r>
      <w:proofErr w:type="spellEnd"/>
      <w:r w:rsidR="00873DC8" w:rsidRPr="00C46D61">
        <w:rPr>
          <w:rFonts w:ascii="Times New Roman" w:hAnsi="Times New Roman" w:cs="Times New Roman"/>
          <w:bCs/>
          <w:sz w:val="20"/>
          <w:szCs w:val="20"/>
        </w:rPr>
        <w:t xml:space="preserve"> tarafından geliştirilen </w:t>
      </w:r>
      <w:r w:rsidR="00807F58" w:rsidRPr="00C46D61">
        <w:rPr>
          <w:rFonts w:ascii="Times New Roman" w:hAnsi="Times New Roman" w:cs="Times New Roman"/>
          <w:bCs/>
          <w:sz w:val="20"/>
          <w:szCs w:val="20"/>
        </w:rPr>
        <w:t xml:space="preserve">bir </w:t>
      </w:r>
      <w:r w:rsidR="00873DC8" w:rsidRPr="00C46D61">
        <w:rPr>
          <w:rFonts w:ascii="Times New Roman" w:hAnsi="Times New Roman" w:cs="Times New Roman"/>
          <w:bCs/>
          <w:sz w:val="20"/>
          <w:szCs w:val="20"/>
        </w:rPr>
        <w:t xml:space="preserve">yaklaşım </w:t>
      </w:r>
      <w:r w:rsidR="00835574">
        <w:rPr>
          <w:rFonts w:ascii="Times New Roman" w:hAnsi="Times New Roman" w:cs="Times New Roman"/>
          <w:bCs/>
          <w:sz w:val="20"/>
          <w:szCs w:val="20"/>
        </w:rPr>
        <w:t>öner</w:t>
      </w:r>
      <w:r w:rsidR="00873DC8" w:rsidRPr="00C46D61">
        <w:rPr>
          <w:rFonts w:ascii="Times New Roman" w:hAnsi="Times New Roman" w:cs="Times New Roman"/>
          <w:bCs/>
          <w:sz w:val="20"/>
          <w:szCs w:val="20"/>
        </w:rPr>
        <w:t>il</w:t>
      </w:r>
      <w:r w:rsidR="007F20B7" w:rsidRPr="00C46D61">
        <w:rPr>
          <w:rFonts w:ascii="Times New Roman" w:hAnsi="Times New Roman" w:cs="Times New Roman"/>
          <w:bCs/>
          <w:sz w:val="20"/>
          <w:szCs w:val="20"/>
        </w:rPr>
        <w:t>miş</w:t>
      </w:r>
      <w:r w:rsidR="00873DC8" w:rsidRPr="00C46D61">
        <w:rPr>
          <w:rFonts w:ascii="Times New Roman" w:hAnsi="Times New Roman" w:cs="Times New Roman"/>
          <w:bCs/>
          <w:sz w:val="20"/>
          <w:szCs w:val="20"/>
        </w:rPr>
        <w:t>tir</w:t>
      </w:r>
      <w:r w:rsidR="00361007" w:rsidRPr="00C46D61">
        <w:rPr>
          <w:rFonts w:ascii="Times New Roman" w:hAnsi="Times New Roman" w:cs="Times New Roman"/>
          <w:bCs/>
          <w:sz w:val="20"/>
          <w:szCs w:val="20"/>
        </w:rPr>
        <w:t xml:space="preserve"> (</w:t>
      </w:r>
      <w:proofErr w:type="spellStart"/>
      <w:r w:rsidR="00361007" w:rsidRPr="00C46D61">
        <w:rPr>
          <w:rFonts w:ascii="Times New Roman" w:hAnsi="Times New Roman" w:cs="Times New Roman"/>
          <w:bCs/>
          <w:sz w:val="20"/>
          <w:szCs w:val="20"/>
        </w:rPr>
        <w:t>S</w:t>
      </w:r>
      <w:r w:rsidR="00C47CF2" w:rsidRPr="00C46D61">
        <w:rPr>
          <w:rFonts w:ascii="Times New Roman" w:hAnsi="Times New Roman" w:cs="Times New Roman"/>
          <w:bCs/>
          <w:sz w:val="20"/>
          <w:szCs w:val="20"/>
        </w:rPr>
        <w:t>andler</w:t>
      </w:r>
      <w:proofErr w:type="spellEnd"/>
      <w:r w:rsidR="00C47CF2" w:rsidRPr="00C46D61">
        <w:rPr>
          <w:rFonts w:ascii="Times New Roman" w:hAnsi="Times New Roman" w:cs="Times New Roman"/>
          <w:bCs/>
          <w:sz w:val="20"/>
          <w:szCs w:val="20"/>
        </w:rPr>
        <w:t xml:space="preserve"> ve Hartley,2001:</w:t>
      </w:r>
      <w:r w:rsidR="0095797D" w:rsidRPr="00C46D61">
        <w:rPr>
          <w:rFonts w:ascii="Times New Roman" w:hAnsi="Times New Roman" w:cs="Times New Roman"/>
          <w:bCs/>
          <w:sz w:val="20"/>
          <w:szCs w:val="20"/>
        </w:rPr>
        <w:t>869-896)</w:t>
      </w:r>
      <w:r w:rsidR="00361007" w:rsidRPr="00C46D61">
        <w:rPr>
          <w:rFonts w:ascii="Times New Roman" w:hAnsi="Times New Roman" w:cs="Times New Roman"/>
          <w:bCs/>
          <w:sz w:val="20"/>
          <w:szCs w:val="20"/>
        </w:rPr>
        <w:t>.</w:t>
      </w:r>
      <w:r w:rsidR="00873DC8" w:rsidRPr="00C46D61">
        <w:rPr>
          <w:rFonts w:ascii="Times New Roman" w:hAnsi="Times New Roman" w:cs="Times New Roman"/>
          <w:bCs/>
          <w:sz w:val="20"/>
          <w:szCs w:val="20"/>
        </w:rPr>
        <w:t xml:space="preserve"> Bu yaklaşımda bağlantı kârları şu şekilde adlandırılmaktadır: kooperatif dağılım karardan kaynaklanan etkinlik kazanımları, daha büyük üretim düzeyinden kaynaklanan ölçek ekonomileri, tek bir merkezden kaynaklanan artırılmış güvenlik, istihbarat paylaşımından kaynaklanan bilgiye </w:t>
      </w:r>
      <w:r w:rsidR="006C6A11" w:rsidRPr="00C46D61">
        <w:rPr>
          <w:rFonts w:ascii="Times New Roman" w:hAnsi="Times New Roman" w:cs="Times New Roman"/>
          <w:bCs/>
          <w:sz w:val="20"/>
          <w:szCs w:val="20"/>
        </w:rPr>
        <w:t>erişim</w:t>
      </w:r>
      <w:r w:rsidR="00873DC8" w:rsidRPr="00C46D61">
        <w:rPr>
          <w:rFonts w:ascii="Times New Roman" w:hAnsi="Times New Roman" w:cs="Times New Roman"/>
          <w:bCs/>
          <w:sz w:val="20"/>
          <w:szCs w:val="20"/>
        </w:rPr>
        <w:t xml:space="preserve"> ve NATO nedeniyle kurulan ekonomik, kültürel ve siyasal ilişkilerden kaynaklanan tamamlayıcılar. Bağlantı maliyetleri şu şekilde adlandırılmaktadır: karar alma yapısının sürdürülmesi</w:t>
      </w:r>
      <w:r w:rsidR="0000741F" w:rsidRPr="00C46D61">
        <w:rPr>
          <w:rFonts w:ascii="Times New Roman" w:hAnsi="Times New Roman" w:cs="Times New Roman"/>
          <w:bCs/>
          <w:sz w:val="20"/>
          <w:szCs w:val="20"/>
        </w:rPr>
        <w:t>n</w:t>
      </w:r>
      <w:r w:rsidR="00873DC8" w:rsidRPr="00C46D61">
        <w:rPr>
          <w:rFonts w:ascii="Times New Roman" w:hAnsi="Times New Roman" w:cs="Times New Roman"/>
          <w:bCs/>
          <w:sz w:val="20"/>
          <w:szCs w:val="20"/>
        </w:rPr>
        <w:t>den kaynaklanan karar alma maliyetleri, özerkliğin kaybından kaynaklanan karşılıklı bağımlılık, üyelerin kamuoyunda desteklenmeyen NATO kararlarının uygulamasından kaynaklanan zorlama çabaları, üyelerin hareketlerinin NATO</w:t>
      </w:r>
      <w:r w:rsidR="00626740" w:rsidRPr="00C46D61">
        <w:rPr>
          <w:rFonts w:ascii="Times New Roman" w:hAnsi="Times New Roman" w:cs="Times New Roman"/>
          <w:bCs/>
          <w:sz w:val="20"/>
          <w:szCs w:val="20"/>
        </w:rPr>
        <w:t xml:space="preserve"> ile</w:t>
      </w:r>
      <w:r w:rsidR="00873DC8" w:rsidRPr="00C46D61">
        <w:rPr>
          <w:rFonts w:ascii="Times New Roman" w:hAnsi="Times New Roman" w:cs="Times New Roman"/>
          <w:bCs/>
          <w:sz w:val="20"/>
          <w:szCs w:val="20"/>
        </w:rPr>
        <w:t xml:space="preserve"> uyumlu olduğunu kontrol etmesinden kaynaklanan denetleme maliyetleri, altyapı </w:t>
      </w:r>
      <w:r w:rsidR="006C6A11" w:rsidRPr="00C46D61">
        <w:rPr>
          <w:rFonts w:ascii="Times New Roman" w:hAnsi="Times New Roman" w:cs="Times New Roman"/>
          <w:bCs/>
          <w:sz w:val="20"/>
          <w:szCs w:val="20"/>
        </w:rPr>
        <w:t>maliyetleri</w:t>
      </w:r>
      <w:r w:rsidR="00944203">
        <w:rPr>
          <w:rFonts w:ascii="Times New Roman" w:hAnsi="Times New Roman" w:cs="Times New Roman"/>
          <w:bCs/>
          <w:sz w:val="20"/>
          <w:szCs w:val="20"/>
        </w:rPr>
        <w:t xml:space="preserve"> </w:t>
      </w:r>
      <w:r w:rsidR="00873DC8" w:rsidRPr="00C46D61">
        <w:rPr>
          <w:rFonts w:ascii="Times New Roman" w:hAnsi="Times New Roman" w:cs="Times New Roman"/>
          <w:bCs/>
          <w:sz w:val="20"/>
          <w:szCs w:val="20"/>
        </w:rPr>
        <w:t xml:space="preserve">ve ittifaka yeni bir düşman getiren müttefiklerden kaynaklanan risk. Bu bağlamda özerklik bir ülkenin statükodaki istediği değişikliklerin yapılmasını sağlamak için çabalama derecesi anlamına </w:t>
      </w:r>
      <w:proofErr w:type="gramStart"/>
      <w:r w:rsidR="00873DC8" w:rsidRPr="00C46D61">
        <w:rPr>
          <w:rFonts w:ascii="Times New Roman" w:hAnsi="Times New Roman" w:cs="Times New Roman"/>
          <w:bCs/>
          <w:sz w:val="20"/>
          <w:szCs w:val="20"/>
        </w:rPr>
        <w:t>gelmektedir</w:t>
      </w:r>
      <w:r w:rsidR="00365214">
        <w:rPr>
          <w:rFonts w:ascii="Times New Roman" w:hAnsi="Times New Roman" w:cs="Times New Roman"/>
          <w:bCs/>
          <w:sz w:val="20"/>
          <w:szCs w:val="20"/>
        </w:rPr>
        <w:t xml:space="preserve"> </w:t>
      </w:r>
      <w:r w:rsidR="00D41180" w:rsidRPr="00C46D61">
        <w:rPr>
          <w:rFonts w:ascii="Times New Roman" w:hAnsi="Times New Roman" w:cs="Times New Roman"/>
          <w:bCs/>
          <w:sz w:val="20"/>
          <w:szCs w:val="20"/>
        </w:rPr>
        <w:t xml:space="preserve"> (</w:t>
      </w:r>
      <w:proofErr w:type="gramEnd"/>
      <w:r w:rsidR="00D41180" w:rsidRPr="00C46D61">
        <w:rPr>
          <w:rFonts w:ascii="Times New Roman" w:hAnsi="Times New Roman" w:cs="Times New Roman"/>
          <w:bCs/>
          <w:sz w:val="20"/>
          <w:szCs w:val="20"/>
        </w:rPr>
        <w:t>Morrov,1991:</w:t>
      </w:r>
      <w:r w:rsidR="00365214">
        <w:rPr>
          <w:rFonts w:ascii="Times New Roman" w:hAnsi="Times New Roman" w:cs="Times New Roman"/>
          <w:bCs/>
          <w:sz w:val="20"/>
          <w:szCs w:val="20"/>
        </w:rPr>
        <w:t xml:space="preserve"> </w:t>
      </w:r>
      <w:r w:rsidR="00D41180" w:rsidRPr="00C46D61">
        <w:rPr>
          <w:rFonts w:ascii="Times New Roman" w:hAnsi="Times New Roman" w:cs="Times New Roman"/>
          <w:bCs/>
          <w:sz w:val="20"/>
          <w:szCs w:val="20"/>
        </w:rPr>
        <w:t>908,909)</w:t>
      </w:r>
      <w:r w:rsidR="00365214">
        <w:rPr>
          <w:rFonts w:ascii="Times New Roman" w:hAnsi="Times New Roman" w:cs="Times New Roman"/>
          <w:bCs/>
          <w:sz w:val="20"/>
          <w:szCs w:val="20"/>
        </w:rPr>
        <w:t>.</w:t>
      </w:r>
      <w:r w:rsidR="0000741F" w:rsidRPr="00C46D61">
        <w:rPr>
          <w:rFonts w:ascii="Times New Roman" w:hAnsi="Times New Roman" w:cs="Times New Roman"/>
          <w:bCs/>
          <w:sz w:val="20"/>
          <w:szCs w:val="20"/>
        </w:rPr>
        <w:t xml:space="preserve"> Oysa </w:t>
      </w:r>
      <w:r w:rsidR="00626740" w:rsidRPr="00C46D61">
        <w:rPr>
          <w:rFonts w:ascii="Times New Roman" w:hAnsi="Times New Roman" w:cs="Times New Roman"/>
          <w:bCs/>
          <w:sz w:val="20"/>
          <w:szCs w:val="20"/>
        </w:rPr>
        <w:t>NATO’da</w:t>
      </w:r>
      <w:r w:rsidR="0000741F" w:rsidRPr="00C46D61">
        <w:rPr>
          <w:rFonts w:ascii="Times New Roman" w:hAnsi="Times New Roman" w:cs="Times New Roman"/>
          <w:bCs/>
          <w:sz w:val="20"/>
          <w:szCs w:val="20"/>
        </w:rPr>
        <w:t xml:space="preserve"> oy birliği ile karar verme zorunluluğu esnekliği ve birlikte hareket etmeyi </w:t>
      </w:r>
      <w:r w:rsidR="003E3500" w:rsidRPr="00C46D61">
        <w:rPr>
          <w:rFonts w:ascii="Times New Roman" w:hAnsi="Times New Roman" w:cs="Times New Roman"/>
          <w:bCs/>
          <w:sz w:val="20"/>
          <w:szCs w:val="20"/>
        </w:rPr>
        <w:t>beraberinde getirmektedir.</w:t>
      </w:r>
      <w:r w:rsidR="0000741F" w:rsidRPr="00C46D61">
        <w:rPr>
          <w:rFonts w:ascii="Times New Roman" w:hAnsi="Times New Roman" w:cs="Times New Roman"/>
          <w:bCs/>
          <w:sz w:val="20"/>
          <w:szCs w:val="20"/>
        </w:rPr>
        <w:t xml:space="preserve"> </w:t>
      </w:r>
      <w:r w:rsidR="0031732C" w:rsidRPr="00C46D61">
        <w:rPr>
          <w:rFonts w:ascii="Times New Roman" w:hAnsi="Times New Roman" w:cs="Times New Roman"/>
          <w:bCs/>
          <w:sz w:val="20"/>
          <w:szCs w:val="20"/>
        </w:rPr>
        <w:t xml:space="preserve">Çünkü örgüt üyelerinin ortak çıkar ve güvenlik karları, her bir üye için aynı ağırlıkta olmasa da maliyetlerden </w:t>
      </w:r>
      <w:r w:rsidR="00880161" w:rsidRPr="00C46D61">
        <w:rPr>
          <w:rFonts w:ascii="Times New Roman" w:hAnsi="Times New Roman" w:cs="Times New Roman"/>
          <w:bCs/>
          <w:sz w:val="20"/>
          <w:szCs w:val="20"/>
        </w:rPr>
        <w:t>fazladır.</w:t>
      </w:r>
      <w:r w:rsidR="00207E5E">
        <w:rPr>
          <w:rFonts w:ascii="Times New Roman" w:hAnsi="Times New Roman" w:cs="Times New Roman"/>
          <w:bCs/>
          <w:sz w:val="20"/>
          <w:szCs w:val="20"/>
        </w:rPr>
        <w:t xml:space="preserve"> </w:t>
      </w:r>
    </w:p>
    <w:p w14:paraId="4313BBC8" w14:textId="2C638182" w:rsidR="007819DC" w:rsidRDefault="00FF4353" w:rsidP="007819DC">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Sosyolojik temelli bir</w:t>
      </w:r>
      <w:r w:rsidR="007B3466" w:rsidRPr="00C46D61">
        <w:rPr>
          <w:rFonts w:ascii="Times New Roman" w:hAnsi="Times New Roman" w:cs="Times New Roman"/>
          <w:bCs/>
          <w:sz w:val="20"/>
          <w:szCs w:val="20"/>
        </w:rPr>
        <w:t xml:space="preserve"> kuram olan</w:t>
      </w:r>
      <w:r w:rsidR="003A1916" w:rsidRPr="00C46D61">
        <w:rPr>
          <w:rFonts w:ascii="Times New Roman" w:hAnsi="Times New Roman" w:cs="Times New Roman"/>
          <w:sz w:val="20"/>
          <w:szCs w:val="20"/>
        </w:rPr>
        <w:t xml:space="preserve"> </w:t>
      </w:r>
      <w:r w:rsidR="003A1916" w:rsidRPr="00C46D61">
        <w:rPr>
          <w:rFonts w:ascii="Times New Roman" w:hAnsi="Times New Roman" w:cs="Times New Roman"/>
          <w:bCs/>
          <w:sz w:val="20"/>
          <w:szCs w:val="20"/>
        </w:rPr>
        <w:t xml:space="preserve">Kurumsal kuramın örgüt araştırmalarında sorduğu temel soru işletmelerin neden birbirine benzemekte olduğudur. Çünkü kurama göre dış baskılar neticesinde işletmeler birbirine benzemeye başlamaktadırlar. Kurumsal kuramın ilgi alanına giren baskılar sosyolojik anlamdaki kurumların baskılarıdır. Sosyolojik anlamdaki kurumlar ise insan topluluklarının uzun zaman dilimleri sonucunda birbirleri arasındaki ilişkileri düzenlemekte kabullendikleri standartlaşmış etkileşim biçimleridir. Bunlar bazen gelenekler, bazen de resmi prosedürler şeklinde ortaya çıkabilir. </w:t>
      </w:r>
      <w:bookmarkStart w:id="8" w:name="_Hlk112148491"/>
      <w:r w:rsidR="00626740" w:rsidRPr="00C46D61">
        <w:rPr>
          <w:rFonts w:ascii="Times New Roman" w:hAnsi="Times New Roman" w:cs="Times New Roman"/>
          <w:bCs/>
          <w:sz w:val="20"/>
          <w:szCs w:val="20"/>
        </w:rPr>
        <w:t>NATO’da</w:t>
      </w:r>
      <w:r w:rsidR="003E3500" w:rsidRPr="00C46D61">
        <w:rPr>
          <w:rFonts w:ascii="Times New Roman" w:hAnsi="Times New Roman" w:cs="Times New Roman"/>
          <w:bCs/>
          <w:sz w:val="20"/>
          <w:szCs w:val="20"/>
        </w:rPr>
        <w:t xml:space="preserve"> her şey resmi prosedürlerle düzenlenmiştir.</w:t>
      </w:r>
      <w:r w:rsidR="00626740" w:rsidRPr="00C46D61">
        <w:rPr>
          <w:rFonts w:ascii="Times New Roman" w:hAnsi="Times New Roman" w:cs="Times New Roman"/>
          <w:bCs/>
          <w:sz w:val="20"/>
          <w:szCs w:val="20"/>
        </w:rPr>
        <w:t xml:space="preserve"> </w:t>
      </w:r>
      <w:r w:rsidR="003E3500" w:rsidRPr="00C46D61">
        <w:rPr>
          <w:rFonts w:ascii="Times New Roman" w:hAnsi="Times New Roman" w:cs="Times New Roman"/>
          <w:bCs/>
          <w:sz w:val="20"/>
          <w:szCs w:val="20"/>
        </w:rPr>
        <w:t xml:space="preserve">Bu nedenle </w:t>
      </w:r>
      <w:r w:rsidR="00626740" w:rsidRPr="00C46D61">
        <w:rPr>
          <w:rFonts w:ascii="Times New Roman" w:hAnsi="Times New Roman" w:cs="Times New Roman"/>
          <w:bCs/>
          <w:sz w:val="20"/>
          <w:szCs w:val="20"/>
        </w:rPr>
        <w:t>NATO</w:t>
      </w:r>
      <w:r w:rsidR="003E3500" w:rsidRPr="00C46D61">
        <w:rPr>
          <w:rFonts w:ascii="Times New Roman" w:hAnsi="Times New Roman" w:cs="Times New Roman"/>
          <w:bCs/>
          <w:sz w:val="20"/>
          <w:szCs w:val="20"/>
        </w:rPr>
        <w:t xml:space="preserve"> içinde devletlerin</w:t>
      </w:r>
      <w:r w:rsidR="000C3D4A" w:rsidRPr="00C46D61">
        <w:rPr>
          <w:rFonts w:ascii="Times New Roman" w:hAnsi="Times New Roman" w:cs="Times New Roman"/>
          <w:bCs/>
          <w:sz w:val="20"/>
          <w:szCs w:val="20"/>
        </w:rPr>
        <w:t xml:space="preserve"> ve dolayısıyla bir bütün olarak örgütün varlığını sürdürebilmesi için resmi prosedürlerle oluşturulan</w:t>
      </w:r>
      <w:r w:rsidR="00E07572" w:rsidRPr="00C46D61">
        <w:rPr>
          <w:rFonts w:ascii="Times New Roman" w:hAnsi="Times New Roman" w:cs="Times New Roman"/>
          <w:bCs/>
          <w:sz w:val="20"/>
          <w:szCs w:val="20"/>
        </w:rPr>
        <w:t xml:space="preserve"> ç</w:t>
      </w:r>
      <w:r w:rsidR="000C3D4A" w:rsidRPr="00C46D61">
        <w:rPr>
          <w:rFonts w:ascii="Times New Roman" w:hAnsi="Times New Roman" w:cs="Times New Roman"/>
          <w:bCs/>
          <w:sz w:val="20"/>
          <w:szCs w:val="20"/>
        </w:rPr>
        <w:t>evredeki kurumlara uyum göstererek “meşru” olmaları ve de yapısal açıdan “</w:t>
      </w:r>
      <w:proofErr w:type="spellStart"/>
      <w:r w:rsidR="000C3D4A" w:rsidRPr="00C46D61">
        <w:rPr>
          <w:rFonts w:ascii="Times New Roman" w:hAnsi="Times New Roman" w:cs="Times New Roman"/>
          <w:bCs/>
          <w:sz w:val="20"/>
          <w:szCs w:val="20"/>
        </w:rPr>
        <w:t>eşbiçimsel</w:t>
      </w:r>
      <w:proofErr w:type="spellEnd"/>
      <w:r w:rsidR="00944203">
        <w:rPr>
          <w:rFonts w:ascii="Times New Roman" w:hAnsi="Times New Roman" w:cs="Times New Roman"/>
          <w:bCs/>
          <w:sz w:val="20"/>
          <w:szCs w:val="20"/>
        </w:rPr>
        <w:t>”</w:t>
      </w:r>
      <w:r w:rsidR="000C3D4A" w:rsidRPr="00C46D61">
        <w:rPr>
          <w:rFonts w:ascii="Times New Roman" w:hAnsi="Times New Roman" w:cs="Times New Roman"/>
          <w:bCs/>
          <w:sz w:val="20"/>
          <w:szCs w:val="20"/>
        </w:rPr>
        <w:t xml:space="preserve"> hale gelmeleri beklenir</w:t>
      </w:r>
      <w:r w:rsidR="00D41180" w:rsidRPr="00C46D61">
        <w:rPr>
          <w:rFonts w:ascii="Times New Roman" w:hAnsi="Times New Roman" w:cs="Times New Roman"/>
          <w:bCs/>
          <w:sz w:val="20"/>
          <w:szCs w:val="20"/>
        </w:rPr>
        <w:t xml:space="preserve"> (Özen,2007:331)</w:t>
      </w:r>
      <w:bookmarkStart w:id="9" w:name="_Hlk112067474"/>
      <w:r w:rsidR="00365214">
        <w:rPr>
          <w:rFonts w:ascii="Times New Roman" w:hAnsi="Times New Roman" w:cs="Times New Roman"/>
          <w:bCs/>
          <w:sz w:val="20"/>
          <w:szCs w:val="20"/>
        </w:rPr>
        <w:t>.</w:t>
      </w:r>
    </w:p>
    <w:p w14:paraId="1CFC6A6C" w14:textId="0A46FD77" w:rsidR="00925E5B" w:rsidRPr="00C46D61" w:rsidRDefault="007819DC" w:rsidP="007819DC">
      <w:pPr>
        <w:ind w:firstLine="708"/>
        <w:jc w:val="both"/>
        <w:rPr>
          <w:rFonts w:ascii="Times New Roman" w:hAnsi="Times New Roman" w:cs="Times New Roman"/>
          <w:bCs/>
          <w:sz w:val="20"/>
          <w:szCs w:val="20"/>
        </w:rPr>
      </w:pPr>
      <w:r w:rsidRPr="007819DC">
        <w:rPr>
          <w:rFonts w:ascii="Times New Roman" w:hAnsi="Times New Roman" w:cs="Times New Roman"/>
          <w:bCs/>
          <w:sz w:val="20"/>
          <w:szCs w:val="20"/>
        </w:rPr>
        <w:lastRenderedPageBreak/>
        <w:t xml:space="preserve">NATO kendisini klasik, </w:t>
      </w:r>
      <w:proofErr w:type="spellStart"/>
      <w:r w:rsidRPr="007819DC">
        <w:rPr>
          <w:rFonts w:ascii="Times New Roman" w:hAnsi="Times New Roman" w:cs="Times New Roman"/>
          <w:bCs/>
          <w:sz w:val="20"/>
          <w:szCs w:val="20"/>
        </w:rPr>
        <w:t>neo</w:t>
      </w:r>
      <w:proofErr w:type="spellEnd"/>
      <w:r w:rsidRPr="007819DC">
        <w:rPr>
          <w:rFonts w:ascii="Times New Roman" w:hAnsi="Times New Roman" w:cs="Times New Roman"/>
          <w:bCs/>
          <w:sz w:val="20"/>
          <w:szCs w:val="20"/>
        </w:rPr>
        <w:t xml:space="preserve">-klasik ve modern örgütsel yönetim kuramlarının yönetimci ve kuramsal niteliklerini göz önünde bulundurarak daima çevresel/ ekolojik koşullara uyumlandırma çabasında olmuştur. 1989’da Sovyetler Birliğinin dağılmaya başlaması ve Varşova Paktının ortadan kalkmasıyla ittifakın, oluşan yeni güvenlik ortamı karşısında kendisini yeni ortama uydurma ya da yeni ortamı şekillendirme sürecine girdiği görülmüştür.  Bu kapsamda SSCB’nin eski hinterlandındaki ülkeleri hedefleyen genişleme ve yeni tehditlere müdahaleye imkân verecek şekilde ülkelerin savunma yeteneklerini devamlı olarak dönüştürme süreci birlikte yürütülmüştür. </w:t>
      </w:r>
      <w:bookmarkEnd w:id="9"/>
      <w:r w:rsidRPr="007819DC">
        <w:rPr>
          <w:rFonts w:ascii="Times New Roman" w:hAnsi="Times New Roman" w:cs="Times New Roman"/>
          <w:bCs/>
          <w:sz w:val="20"/>
          <w:szCs w:val="20"/>
        </w:rPr>
        <w:t>İttifakın böylece yeni ortamla uyumlu hale gelmeyi ve meşruiyet zeminini korumayı hedeflediğini ifade etmek mümkündür. NATO’nun dönüşümü politik ve askerî olmak üzere iki ana alanda meydana gelmiştir. NATO’nun politik alandaki dönüşümünün amacı; belirsizleşen ve giderek karmaşıklaşan küresel güvenlik ortamına süratle uyum sağlamak ve bu güvenlik ortamının şekillendirilmesinde proaktif rol oynamak olarak ifade edilmektedir (Dönmez,2010:107)</w:t>
      </w:r>
      <w:r w:rsidR="00365214">
        <w:rPr>
          <w:rFonts w:ascii="Times New Roman" w:hAnsi="Times New Roman" w:cs="Times New Roman"/>
          <w:bCs/>
          <w:sz w:val="20"/>
          <w:szCs w:val="20"/>
        </w:rPr>
        <w:t>.</w:t>
      </w:r>
      <w:r w:rsidRPr="007819DC">
        <w:rPr>
          <w:rFonts w:ascii="Times New Roman" w:hAnsi="Times New Roman" w:cs="Times New Roman"/>
          <w:bCs/>
          <w:sz w:val="20"/>
          <w:szCs w:val="20"/>
        </w:rPr>
        <w:t xml:space="preserve"> Askerî açıdan ise dönüşüm, ortaya çıkmakta olan güvenlik ihtiyaçlarını karşılayabilme doğrultusunda, ittifakın ve uygun durumlarda ortakların kuvvetlerinin etkinliğinin ve birlikte çalışabilirliğinin ilerletilmesi maksadıyla; yenilikçi konsept, </w:t>
      </w:r>
      <w:proofErr w:type="gramStart"/>
      <w:r w:rsidRPr="007819DC">
        <w:rPr>
          <w:rFonts w:ascii="Times New Roman" w:hAnsi="Times New Roman" w:cs="Times New Roman"/>
          <w:bCs/>
          <w:sz w:val="20"/>
          <w:szCs w:val="20"/>
        </w:rPr>
        <w:t>doktrin</w:t>
      </w:r>
      <w:proofErr w:type="gramEnd"/>
      <w:r w:rsidRPr="007819DC">
        <w:rPr>
          <w:rFonts w:ascii="Times New Roman" w:hAnsi="Times New Roman" w:cs="Times New Roman"/>
          <w:bCs/>
          <w:sz w:val="20"/>
          <w:szCs w:val="20"/>
        </w:rPr>
        <w:t xml:space="preserve"> ve yeteneklerin geliştirilmesi ve entegre edilmesine yönelik, sürekli ve proaktif bir süreç olarak tanımlanmıştır (NATO El Kitabı,2001:49-52)</w:t>
      </w:r>
      <w:r w:rsidR="00365214">
        <w:rPr>
          <w:rFonts w:ascii="Times New Roman" w:hAnsi="Times New Roman" w:cs="Times New Roman"/>
          <w:bCs/>
          <w:sz w:val="20"/>
          <w:szCs w:val="20"/>
        </w:rPr>
        <w:t>.</w:t>
      </w:r>
      <w:r w:rsidRPr="007819DC">
        <w:rPr>
          <w:rFonts w:ascii="Times New Roman" w:hAnsi="Times New Roman" w:cs="Times New Roman"/>
          <w:bCs/>
          <w:sz w:val="20"/>
          <w:szCs w:val="20"/>
        </w:rPr>
        <w:t xml:space="preserve"> Bu kapsamda NATO’nun askerî alandaki dönüşümünün nihai hedefi; birleşik, müşterek, karşılıklı çalışabilir, idame ettirilebilir, seferî kabiliyeti olan kuvvetlerin oluşturulmasıdır (Dönmez,2010:107)</w:t>
      </w:r>
      <w:r w:rsidR="00365214">
        <w:rPr>
          <w:rFonts w:ascii="Times New Roman" w:hAnsi="Times New Roman" w:cs="Times New Roman"/>
          <w:bCs/>
          <w:sz w:val="20"/>
          <w:szCs w:val="20"/>
        </w:rPr>
        <w:t>.</w:t>
      </w:r>
    </w:p>
    <w:bookmarkEnd w:id="8"/>
    <w:p w14:paraId="63A22CA0" w14:textId="73B78150" w:rsidR="0025734E" w:rsidRPr="0046709B" w:rsidRDefault="0025734E"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İktisadiyat Modelleri Açısından NATO</w:t>
      </w:r>
    </w:p>
    <w:p w14:paraId="54C53529" w14:textId="3D3C842C" w:rsidR="00D663E4" w:rsidRDefault="00730D4C" w:rsidP="00834218">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İktisat ya da ekonomi</w:t>
      </w:r>
      <w:r w:rsidR="0097143C" w:rsidRPr="00C46D61">
        <w:rPr>
          <w:rFonts w:ascii="Times New Roman" w:hAnsi="Times New Roman" w:cs="Times New Roman"/>
          <w:bCs/>
          <w:sz w:val="20"/>
          <w:szCs w:val="20"/>
        </w:rPr>
        <w:t xml:space="preserve">k kuram ve bunların içeriğinde yer alan iktisadiyat modelleri hiç şüphesiz ki </w:t>
      </w:r>
      <w:r w:rsidR="0058243D" w:rsidRPr="00C46D61">
        <w:rPr>
          <w:rFonts w:ascii="Times New Roman" w:hAnsi="Times New Roman" w:cs="Times New Roman"/>
          <w:bCs/>
          <w:sz w:val="20"/>
          <w:szCs w:val="20"/>
        </w:rPr>
        <w:t>NATO</w:t>
      </w:r>
      <w:r w:rsidR="0097143C" w:rsidRPr="00C46D61">
        <w:rPr>
          <w:rFonts w:ascii="Times New Roman" w:hAnsi="Times New Roman" w:cs="Times New Roman"/>
          <w:bCs/>
          <w:sz w:val="20"/>
          <w:szCs w:val="20"/>
        </w:rPr>
        <w:t xml:space="preserve"> gibi çok uluslu, çok taraflı</w:t>
      </w:r>
      <w:r w:rsidR="0025734E" w:rsidRPr="00C46D61">
        <w:rPr>
          <w:rFonts w:ascii="Times New Roman" w:hAnsi="Times New Roman" w:cs="Times New Roman"/>
          <w:bCs/>
          <w:sz w:val="20"/>
          <w:szCs w:val="20"/>
        </w:rPr>
        <w:t xml:space="preserve"> </w:t>
      </w:r>
      <w:r w:rsidR="00BC597A" w:rsidRPr="00C46D61">
        <w:rPr>
          <w:rFonts w:ascii="Times New Roman" w:hAnsi="Times New Roman" w:cs="Times New Roman"/>
          <w:bCs/>
          <w:sz w:val="20"/>
          <w:szCs w:val="20"/>
        </w:rPr>
        <w:t xml:space="preserve">bir makro örgüt için özellikle üyelerin katılımının değerlendirilmesi ve ortak bütçe paylarının tespitinde önemlidir. Bu kapsamda </w:t>
      </w:r>
      <w:r w:rsidR="004E59C8" w:rsidRPr="00C46D61">
        <w:rPr>
          <w:rFonts w:ascii="Times New Roman" w:hAnsi="Times New Roman" w:cs="Times New Roman"/>
          <w:bCs/>
          <w:sz w:val="20"/>
          <w:szCs w:val="20"/>
        </w:rPr>
        <w:t>ülkelerin nüfus, gayri safı milli hasıla, koruna</w:t>
      </w:r>
      <w:r w:rsidR="0058243D" w:rsidRPr="00C46D61">
        <w:rPr>
          <w:rFonts w:ascii="Times New Roman" w:hAnsi="Times New Roman" w:cs="Times New Roman"/>
          <w:bCs/>
          <w:sz w:val="20"/>
          <w:szCs w:val="20"/>
        </w:rPr>
        <w:t>n</w:t>
      </w:r>
      <w:r w:rsidR="004E59C8" w:rsidRPr="00C46D61">
        <w:rPr>
          <w:rFonts w:ascii="Times New Roman" w:hAnsi="Times New Roman" w:cs="Times New Roman"/>
          <w:bCs/>
          <w:sz w:val="20"/>
          <w:szCs w:val="20"/>
        </w:rPr>
        <w:t xml:space="preserve"> sınırların büyüklüğü, savunma harcamaları, </w:t>
      </w:r>
      <w:r w:rsidR="0033414E" w:rsidRPr="00C46D61">
        <w:rPr>
          <w:rFonts w:ascii="Times New Roman" w:hAnsi="Times New Roman" w:cs="Times New Roman"/>
          <w:bCs/>
          <w:sz w:val="20"/>
          <w:szCs w:val="20"/>
        </w:rPr>
        <w:t>NATO’ya</w:t>
      </w:r>
      <w:r w:rsidR="004E59C8" w:rsidRPr="00C46D61">
        <w:rPr>
          <w:rFonts w:ascii="Times New Roman" w:hAnsi="Times New Roman" w:cs="Times New Roman"/>
          <w:bCs/>
          <w:sz w:val="20"/>
          <w:szCs w:val="20"/>
        </w:rPr>
        <w:t xml:space="preserve"> sağlanan katkılar, </w:t>
      </w:r>
      <w:r w:rsidR="0033414E" w:rsidRPr="00C46D61">
        <w:rPr>
          <w:rFonts w:ascii="Times New Roman" w:hAnsi="Times New Roman" w:cs="Times New Roman"/>
          <w:bCs/>
          <w:sz w:val="20"/>
          <w:szCs w:val="20"/>
        </w:rPr>
        <w:t>NATO’dan</w:t>
      </w:r>
      <w:r w:rsidR="004E59C8" w:rsidRPr="00C46D61">
        <w:rPr>
          <w:rFonts w:ascii="Times New Roman" w:hAnsi="Times New Roman" w:cs="Times New Roman"/>
          <w:bCs/>
          <w:sz w:val="20"/>
          <w:szCs w:val="20"/>
        </w:rPr>
        <w:t xml:space="preserve"> sağlanan</w:t>
      </w:r>
      <w:r w:rsidR="0080244B" w:rsidRPr="00C46D61">
        <w:rPr>
          <w:rFonts w:ascii="Times New Roman" w:hAnsi="Times New Roman" w:cs="Times New Roman"/>
          <w:bCs/>
          <w:sz w:val="20"/>
          <w:szCs w:val="20"/>
        </w:rPr>
        <w:t xml:space="preserve"> </w:t>
      </w:r>
      <w:r w:rsidR="004E59C8" w:rsidRPr="00C46D61">
        <w:rPr>
          <w:rFonts w:ascii="Times New Roman" w:hAnsi="Times New Roman" w:cs="Times New Roman"/>
          <w:bCs/>
          <w:sz w:val="20"/>
          <w:szCs w:val="20"/>
        </w:rPr>
        <w:t>yararlar, coğrafi mevki, jeo</w:t>
      </w:r>
      <w:r w:rsidR="00B63266" w:rsidRPr="00C46D61">
        <w:rPr>
          <w:rFonts w:ascii="Times New Roman" w:hAnsi="Times New Roman" w:cs="Times New Roman"/>
          <w:bCs/>
          <w:sz w:val="20"/>
          <w:szCs w:val="20"/>
        </w:rPr>
        <w:t>stratejik önem gibi verileri</w:t>
      </w:r>
      <w:r w:rsidR="00431067" w:rsidRPr="00C46D61">
        <w:rPr>
          <w:rFonts w:ascii="Times New Roman" w:hAnsi="Times New Roman" w:cs="Times New Roman"/>
          <w:bCs/>
          <w:sz w:val="20"/>
          <w:szCs w:val="20"/>
        </w:rPr>
        <w:t>n</w:t>
      </w:r>
      <w:r w:rsidR="00B63266" w:rsidRPr="00C46D61">
        <w:rPr>
          <w:rFonts w:ascii="Times New Roman" w:hAnsi="Times New Roman" w:cs="Times New Roman"/>
          <w:bCs/>
          <w:sz w:val="20"/>
          <w:szCs w:val="20"/>
        </w:rPr>
        <w:t xml:space="preserve"> bir kısmı</w:t>
      </w:r>
      <w:r w:rsidR="00431067" w:rsidRPr="00C46D61">
        <w:rPr>
          <w:rFonts w:ascii="Times New Roman" w:hAnsi="Times New Roman" w:cs="Times New Roman"/>
          <w:bCs/>
          <w:sz w:val="20"/>
          <w:szCs w:val="20"/>
        </w:rPr>
        <w:t xml:space="preserve"> Tam Kamu Modeli</w:t>
      </w:r>
      <w:r w:rsidR="00D37608">
        <w:rPr>
          <w:rFonts w:ascii="Times New Roman" w:hAnsi="Times New Roman" w:cs="Times New Roman"/>
          <w:bCs/>
          <w:sz w:val="20"/>
          <w:szCs w:val="20"/>
        </w:rPr>
        <w:t xml:space="preserve"> </w:t>
      </w:r>
      <w:r w:rsidR="00431067" w:rsidRPr="00C46D61">
        <w:rPr>
          <w:rFonts w:ascii="Times New Roman" w:hAnsi="Times New Roman" w:cs="Times New Roman"/>
          <w:bCs/>
          <w:sz w:val="20"/>
          <w:szCs w:val="20"/>
        </w:rPr>
        <w:t>(</w:t>
      </w:r>
      <w:proofErr w:type="spellStart"/>
      <w:r w:rsidR="00431067" w:rsidRPr="00C46D61">
        <w:rPr>
          <w:rFonts w:ascii="Times New Roman" w:hAnsi="Times New Roman" w:cs="Times New Roman"/>
          <w:bCs/>
          <w:sz w:val="20"/>
          <w:szCs w:val="20"/>
        </w:rPr>
        <w:t>Olson</w:t>
      </w:r>
      <w:proofErr w:type="spellEnd"/>
      <w:r w:rsidR="00431067" w:rsidRPr="00C46D61">
        <w:rPr>
          <w:rFonts w:ascii="Times New Roman" w:hAnsi="Times New Roman" w:cs="Times New Roman"/>
          <w:bCs/>
          <w:sz w:val="20"/>
          <w:szCs w:val="20"/>
        </w:rPr>
        <w:t xml:space="preserve"> ve </w:t>
      </w:r>
      <w:proofErr w:type="spellStart"/>
      <w:r w:rsidR="00431067" w:rsidRPr="00C46D61">
        <w:rPr>
          <w:rFonts w:ascii="Times New Roman" w:hAnsi="Times New Roman" w:cs="Times New Roman"/>
          <w:bCs/>
          <w:sz w:val="20"/>
          <w:szCs w:val="20"/>
        </w:rPr>
        <w:t>Zeckhauser</w:t>
      </w:r>
      <w:proofErr w:type="spellEnd"/>
      <w:r w:rsidR="00431067" w:rsidRPr="00C46D61">
        <w:rPr>
          <w:rFonts w:ascii="Times New Roman" w:hAnsi="Times New Roman" w:cs="Times New Roman"/>
          <w:bCs/>
          <w:sz w:val="20"/>
          <w:szCs w:val="20"/>
        </w:rPr>
        <w:t xml:space="preserve">, </w:t>
      </w:r>
      <w:r w:rsidR="0093175D" w:rsidRPr="00C46D61">
        <w:rPr>
          <w:rFonts w:ascii="Times New Roman" w:hAnsi="Times New Roman" w:cs="Times New Roman"/>
          <w:bCs/>
          <w:sz w:val="20"/>
          <w:szCs w:val="20"/>
        </w:rPr>
        <w:t>1966:266-279)</w:t>
      </w:r>
      <w:r w:rsidR="00431067" w:rsidRPr="00C46D61">
        <w:rPr>
          <w:rFonts w:ascii="Times New Roman" w:hAnsi="Times New Roman" w:cs="Times New Roman"/>
          <w:bCs/>
          <w:sz w:val="20"/>
          <w:szCs w:val="20"/>
        </w:rPr>
        <w:t>, Yük Paylaşımı Modeli (</w:t>
      </w:r>
      <w:proofErr w:type="spellStart"/>
      <w:r w:rsidR="00431067" w:rsidRPr="00C46D61">
        <w:rPr>
          <w:rFonts w:ascii="Times New Roman" w:hAnsi="Times New Roman" w:cs="Times New Roman"/>
          <w:bCs/>
          <w:sz w:val="20"/>
          <w:szCs w:val="20"/>
        </w:rPr>
        <w:t>Sandler</w:t>
      </w:r>
      <w:proofErr w:type="spellEnd"/>
      <w:r w:rsidR="00431067" w:rsidRPr="00C46D61">
        <w:rPr>
          <w:rFonts w:ascii="Times New Roman" w:hAnsi="Times New Roman" w:cs="Times New Roman"/>
          <w:bCs/>
          <w:sz w:val="20"/>
          <w:szCs w:val="20"/>
        </w:rPr>
        <w:t xml:space="preserve"> ve Fo</w:t>
      </w:r>
      <w:r w:rsidR="0080244B" w:rsidRPr="00C46D61">
        <w:rPr>
          <w:rFonts w:ascii="Times New Roman" w:hAnsi="Times New Roman" w:cs="Times New Roman"/>
          <w:bCs/>
          <w:sz w:val="20"/>
          <w:szCs w:val="20"/>
        </w:rPr>
        <w:t>rbes</w:t>
      </w:r>
      <w:r w:rsidR="0093175D" w:rsidRPr="00C46D61">
        <w:rPr>
          <w:rFonts w:ascii="Times New Roman" w:hAnsi="Times New Roman" w:cs="Times New Roman"/>
          <w:bCs/>
          <w:sz w:val="20"/>
          <w:szCs w:val="20"/>
        </w:rPr>
        <w:t>,1980:425-44)</w:t>
      </w:r>
      <w:r w:rsidR="0080244B" w:rsidRPr="00C46D61">
        <w:rPr>
          <w:rFonts w:ascii="Times New Roman" w:hAnsi="Times New Roman" w:cs="Times New Roman"/>
          <w:bCs/>
          <w:sz w:val="20"/>
          <w:szCs w:val="20"/>
        </w:rPr>
        <w:t>, Kar-Zarar Modeli</w:t>
      </w:r>
      <w:r w:rsidR="00D37608">
        <w:rPr>
          <w:rFonts w:ascii="Times New Roman" w:hAnsi="Times New Roman" w:cs="Times New Roman"/>
          <w:bCs/>
          <w:sz w:val="20"/>
          <w:szCs w:val="20"/>
        </w:rPr>
        <w:t xml:space="preserve"> </w:t>
      </w:r>
      <w:r w:rsidR="0080244B" w:rsidRPr="00C46D61">
        <w:rPr>
          <w:rFonts w:ascii="Times New Roman" w:hAnsi="Times New Roman" w:cs="Times New Roman"/>
          <w:bCs/>
          <w:sz w:val="20"/>
          <w:szCs w:val="20"/>
        </w:rPr>
        <w:t>(Kim ve Hendr</w:t>
      </w:r>
      <w:r w:rsidR="0093175D" w:rsidRPr="00C46D61">
        <w:rPr>
          <w:rFonts w:ascii="Times New Roman" w:hAnsi="Times New Roman" w:cs="Times New Roman"/>
          <w:bCs/>
          <w:sz w:val="20"/>
          <w:szCs w:val="20"/>
        </w:rPr>
        <w:t>y,1998:228-236)</w:t>
      </w:r>
      <w:r w:rsidR="0080244B" w:rsidRPr="00C46D61">
        <w:rPr>
          <w:rFonts w:ascii="Times New Roman" w:hAnsi="Times New Roman" w:cs="Times New Roman"/>
          <w:bCs/>
          <w:sz w:val="20"/>
          <w:szCs w:val="20"/>
        </w:rPr>
        <w:t>,</w:t>
      </w:r>
      <w:r w:rsidR="0083775F" w:rsidRPr="00C46D61">
        <w:rPr>
          <w:rFonts w:ascii="Times New Roman" w:hAnsi="Times New Roman" w:cs="Times New Roman"/>
          <w:bCs/>
          <w:sz w:val="20"/>
          <w:szCs w:val="20"/>
        </w:rPr>
        <w:t xml:space="preserve"> Çekirdek Modeli (Sandle</w:t>
      </w:r>
      <w:r w:rsidR="00926149">
        <w:rPr>
          <w:rFonts w:ascii="Times New Roman" w:hAnsi="Times New Roman" w:cs="Times New Roman"/>
          <w:bCs/>
          <w:sz w:val="20"/>
          <w:szCs w:val="20"/>
        </w:rPr>
        <w:t>r</w:t>
      </w:r>
      <w:r w:rsidR="0093175D" w:rsidRPr="00C46D61">
        <w:rPr>
          <w:rFonts w:ascii="Times New Roman" w:hAnsi="Times New Roman" w:cs="Times New Roman"/>
          <w:bCs/>
          <w:sz w:val="20"/>
          <w:szCs w:val="20"/>
        </w:rPr>
        <w:t>,1999:727-747</w:t>
      </w:r>
      <w:r w:rsidR="0083775F" w:rsidRPr="00C46D61">
        <w:rPr>
          <w:rFonts w:ascii="Times New Roman" w:hAnsi="Times New Roman" w:cs="Times New Roman"/>
          <w:bCs/>
          <w:sz w:val="20"/>
          <w:szCs w:val="20"/>
        </w:rPr>
        <w:t>) gibi modeller ile test edilebilmektedir. Ancak bu testler daha çok mevcut üyeler</w:t>
      </w:r>
      <w:r w:rsidR="006526A2">
        <w:rPr>
          <w:rFonts w:ascii="Times New Roman" w:hAnsi="Times New Roman" w:cs="Times New Roman"/>
          <w:bCs/>
          <w:sz w:val="20"/>
          <w:szCs w:val="20"/>
        </w:rPr>
        <w:t xml:space="preserve"> ve NATO </w:t>
      </w:r>
      <w:r w:rsidR="00365214">
        <w:rPr>
          <w:rFonts w:ascii="Times New Roman" w:hAnsi="Times New Roman" w:cs="Times New Roman"/>
          <w:bCs/>
          <w:sz w:val="20"/>
          <w:szCs w:val="20"/>
        </w:rPr>
        <w:t>karargâhı</w:t>
      </w:r>
      <w:r w:rsidR="006526A2">
        <w:rPr>
          <w:rFonts w:ascii="Times New Roman" w:hAnsi="Times New Roman" w:cs="Times New Roman"/>
          <w:bCs/>
          <w:sz w:val="20"/>
          <w:szCs w:val="20"/>
        </w:rPr>
        <w:t xml:space="preserve"> </w:t>
      </w:r>
      <w:r w:rsidR="006526A2" w:rsidRPr="00C46D61">
        <w:rPr>
          <w:rFonts w:ascii="Times New Roman" w:hAnsi="Times New Roman" w:cs="Times New Roman"/>
          <w:bCs/>
          <w:sz w:val="20"/>
          <w:szCs w:val="20"/>
        </w:rPr>
        <w:t>tarafından</w:t>
      </w:r>
      <w:r w:rsidR="0083775F" w:rsidRPr="00C46D61">
        <w:rPr>
          <w:rFonts w:ascii="Times New Roman" w:hAnsi="Times New Roman" w:cs="Times New Roman"/>
          <w:bCs/>
          <w:sz w:val="20"/>
          <w:szCs w:val="20"/>
        </w:rPr>
        <w:t xml:space="preserve"> yapılmaktadır. Katılım isteyen ülkeler bu tür modellerle oluşacak mali yükün daha çok mevcut ülkeler tarafından yapılmasını bekleyerek beleşçilik peşinde koşarlar.</w:t>
      </w:r>
      <w:r w:rsidR="00D37608">
        <w:rPr>
          <w:rFonts w:ascii="Times New Roman" w:hAnsi="Times New Roman" w:cs="Times New Roman"/>
          <w:bCs/>
          <w:sz w:val="20"/>
          <w:szCs w:val="20"/>
        </w:rPr>
        <w:t xml:space="preserve"> </w:t>
      </w:r>
    </w:p>
    <w:p w14:paraId="0E096E28" w14:textId="23BEBB41" w:rsidR="006526A2" w:rsidRDefault="00124AB8" w:rsidP="00D663E4">
      <w:pPr>
        <w:ind w:firstLine="708"/>
        <w:jc w:val="both"/>
        <w:rPr>
          <w:rFonts w:ascii="Times New Roman" w:hAnsi="Times New Roman" w:cs="Times New Roman"/>
          <w:bCs/>
          <w:sz w:val="20"/>
          <w:szCs w:val="20"/>
        </w:rPr>
      </w:pPr>
      <w:r>
        <w:rPr>
          <w:rFonts w:ascii="Times New Roman" w:hAnsi="Times New Roman" w:cs="Times New Roman"/>
          <w:bCs/>
          <w:sz w:val="20"/>
          <w:szCs w:val="20"/>
        </w:rPr>
        <w:t>İşletme maliyeti</w:t>
      </w:r>
      <w:r w:rsidR="000B21BC">
        <w:rPr>
          <w:rFonts w:ascii="Times New Roman" w:hAnsi="Times New Roman" w:cs="Times New Roman"/>
          <w:bCs/>
          <w:sz w:val="20"/>
          <w:szCs w:val="20"/>
        </w:rPr>
        <w:t xml:space="preserve"> </w:t>
      </w:r>
      <w:r w:rsidR="00D37608">
        <w:rPr>
          <w:rFonts w:ascii="Times New Roman" w:hAnsi="Times New Roman" w:cs="Times New Roman"/>
          <w:bCs/>
          <w:sz w:val="20"/>
          <w:szCs w:val="20"/>
        </w:rPr>
        <w:t xml:space="preserve">hesabının yapıldığı ve kararların alımında Bilimsel Karar Destek Sistemlerinin kullanıldığı NATO karar mekanizmalarında </w:t>
      </w:r>
      <w:r w:rsidR="000B21BC">
        <w:rPr>
          <w:rFonts w:ascii="Times New Roman" w:hAnsi="Times New Roman" w:cs="Times New Roman"/>
          <w:bCs/>
          <w:sz w:val="20"/>
          <w:szCs w:val="20"/>
        </w:rPr>
        <w:t xml:space="preserve">risk analizleri yapılmakta her türlü kazanç ve kayıp dikkate alınmakta ve gerektiğinde </w:t>
      </w:r>
      <w:r w:rsidR="006526A2">
        <w:rPr>
          <w:rFonts w:ascii="Times New Roman" w:hAnsi="Times New Roman" w:cs="Times New Roman"/>
          <w:bCs/>
          <w:sz w:val="20"/>
          <w:szCs w:val="20"/>
        </w:rPr>
        <w:t>üstlenilmektedir</w:t>
      </w:r>
      <w:r w:rsidR="000B21BC">
        <w:rPr>
          <w:rFonts w:ascii="Times New Roman" w:hAnsi="Times New Roman" w:cs="Times New Roman"/>
          <w:bCs/>
          <w:sz w:val="20"/>
          <w:szCs w:val="20"/>
        </w:rPr>
        <w:t xml:space="preserve">. </w:t>
      </w:r>
      <w:r w:rsidR="006526A2">
        <w:rPr>
          <w:rFonts w:ascii="Times New Roman" w:hAnsi="Times New Roman" w:cs="Times New Roman"/>
          <w:bCs/>
          <w:sz w:val="20"/>
          <w:szCs w:val="20"/>
        </w:rPr>
        <w:t xml:space="preserve">Örgütsel yönetim ve mali iktisat modelleri </w:t>
      </w:r>
      <w:r w:rsidR="00834218">
        <w:rPr>
          <w:rFonts w:ascii="Times New Roman" w:hAnsi="Times New Roman" w:cs="Times New Roman"/>
          <w:bCs/>
          <w:sz w:val="20"/>
          <w:szCs w:val="20"/>
        </w:rPr>
        <w:t xml:space="preserve">açısından verilerin hesaplanması ve kontrolü yanında Oyun Kuramı yöntemiyle de hem mevcut üye ülkeler hem de katılım isteğinde bulunan aday ülkeler kendi durumlarını </w:t>
      </w:r>
      <w:r w:rsidR="006C6A11">
        <w:rPr>
          <w:rFonts w:ascii="Times New Roman" w:hAnsi="Times New Roman" w:cs="Times New Roman"/>
          <w:bCs/>
          <w:sz w:val="20"/>
          <w:szCs w:val="20"/>
        </w:rPr>
        <w:t>genel</w:t>
      </w:r>
      <w:r w:rsidR="00D663E4">
        <w:rPr>
          <w:rFonts w:ascii="Times New Roman" w:hAnsi="Times New Roman" w:cs="Times New Roman"/>
          <w:bCs/>
          <w:sz w:val="20"/>
          <w:szCs w:val="20"/>
        </w:rPr>
        <w:t xml:space="preserve"> olarak değerlendirebilirler.</w:t>
      </w:r>
      <w:r w:rsidR="00834218">
        <w:rPr>
          <w:rFonts w:ascii="Times New Roman" w:hAnsi="Times New Roman" w:cs="Times New Roman"/>
          <w:bCs/>
          <w:sz w:val="20"/>
          <w:szCs w:val="20"/>
        </w:rPr>
        <w:t xml:space="preserve"> </w:t>
      </w:r>
    </w:p>
    <w:p w14:paraId="635DD61A" w14:textId="055A2F52" w:rsidR="0093175D" w:rsidRPr="00C46D61" w:rsidRDefault="000B21BC" w:rsidP="005432D5">
      <w:pPr>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 </w:t>
      </w:r>
      <w:r w:rsidR="00D37608">
        <w:rPr>
          <w:rFonts w:ascii="Times New Roman" w:hAnsi="Times New Roman" w:cs="Times New Roman"/>
          <w:bCs/>
          <w:sz w:val="20"/>
          <w:szCs w:val="20"/>
        </w:rPr>
        <w:t xml:space="preserve"> </w:t>
      </w:r>
      <w:r w:rsidR="0083775F" w:rsidRPr="00C46D61">
        <w:rPr>
          <w:rFonts w:ascii="Times New Roman" w:hAnsi="Times New Roman" w:cs="Times New Roman"/>
          <w:bCs/>
          <w:sz w:val="20"/>
          <w:szCs w:val="20"/>
        </w:rPr>
        <w:t xml:space="preserve"> </w:t>
      </w:r>
    </w:p>
    <w:p w14:paraId="413E64C4" w14:textId="1305754D" w:rsidR="00D135BD" w:rsidRPr="0046709B" w:rsidRDefault="00E063F9"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 xml:space="preserve">İttifakların </w:t>
      </w:r>
      <w:r w:rsidR="00365214" w:rsidRPr="0046709B">
        <w:rPr>
          <w:rFonts w:ascii="Times New Roman" w:hAnsi="Times New Roman" w:cs="Times New Roman"/>
          <w:b/>
          <w:bCs/>
          <w:sz w:val="24"/>
          <w:szCs w:val="24"/>
        </w:rPr>
        <w:t xml:space="preserve">Yapısı </w:t>
      </w:r>
      <w:r w:rsidRPr="0046709B">
        <w:rPr>
          <w:rFonts w:ascii="Times New Roman" w:hAnsi="Times New Roman" w:cs="Times New Roman"/>
          <w:b/>
          <w:bCs/>
          <w:sz w:val="24"/>
          <w:szCs w:val="24"/>
        </w:rPr>
        <w:t xml:space="preserve">ve </w:t>
      </w:r>
      <w:r w:rsidR="00D81E8F" w:rsidRPr="0046709B">
        <w:rPr>
          <w:rFonts w:ascii="Times New Roman" w:hAnsi="Times New Roman" w:cs="Times New Roman"/>
          <w:b/>
          <w:bCs/>
          <w:sz w:val="24"/>
          <w:szCs w:val="24"/>
        </w:rPr>
        <w:t>NATO</w:t>
      </w:r>
    </w:p>
    <w:p w14:paraId="3D266E6B" w14:textId="05863AB5" w:rsidR="00FA10B5" w:rsidRPr="00C46D61" w:rsidRDefault="00E063F9"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Uluslararası ilişkilerde</w:t>
      </w:r>
      <w:r w:rsidR="00D81E8F" w:rsidRPr="00C46D61">
        <w:rPr>
          <w:rFonts w:ascii="Times New Roman" w:hAnsi="Times New Roman" w:cs="Times New Roman"/>
          <w:bCs/>
          <w:sz w:val="20"/>
          <w:szCs w:val="20"/>
        </w:rPr>
        <w:t xml:space="preserve"> ittifakların yapısı ya da oluşumu üzerine iki esas kuram vardır. Birisi K.N. Waltz’ın “Güç Dengesi” diğeri ise S.M. </w:t>
      </w:r>
      <w:proofErr w:type="spellStart"/>
      <w:r w:rsidR="00D81E8F" w:rsidRPr="00C46D61">
        <w:rPr>
          <w:rFonts w:ascii="Times New Roman" w:hAnsi="Times New Roman" w:cs="Times New Roman"/>
          <w:bCs/>
          <w:sz w:val="20"/>
          <w:szCs w:val="20"/>
        </w:rPr>
        <w:t>Walt’un</w:t>
      </w:r>
      <w:proofErr w:type="spellEnd"/>
      <w:r w:rsidR="00D81E8F" w:rsidRPr="00C46D61">
        <w:rPr>
          <w:rFonts w:ascii="Times New Roman" w:hAnsi="Times New Roman" w:cs="Times New Roman"/>
          <w:bCs/>
          <w:sz w:val="20"/>
          <w:szCs w:val="20"/>
        </w:rPr>
        <w:t xml:space="preserve"> “Tehdit Dengesi” kuramıdır.</w:t>
      </w:r>
      <w:r w:rsidR="00C62BFE" w:rsidRPr="00C46D61">
        <w:rPr>
          <w:rFonts w:ascii="Times New Roman" w:hAnsi="Times New Roman" w:cs="Times New Roman"/>
          <w:bCs/>
          <w:sz w:val="20"/>
          <w:szCs w:val="20"/>
        </w:rPr>
        <w:t xml:space="preserve"> Waltz’a </w:t>
      </w:r>
      <w:r w:rsidRPr="00C46D61">
        <w:rPr>
          <w:rFonts w:ascii="Times New Roman" w:hAnsi="Times New Roman" w:cs="Times New Roman"/>
          <w:bCs/>
          <w:sz w:val="20"/>
          <w:szCs w:val="20"/>
        </w:rPr>
        <w:t>göre, uluslararası ilişkilerin anarşik ortamında bir devletin gücü üzerindeki en güvenilir kontrol diğer devletlerin gücüdür. Güç dengesi terimi; bir veya fazla devletin gücünün, başka bir devlet veya devletler grubunun gücünü dengelemek için kullanılması genel fikrini ifade eder</w:t>
      </w:r>
      <w:r w:rsidR="0020429A" w:rsidRPr="00C46D61">
        <w:rPr>
          <w:rFonts w:ascii="Times New Roman" w:hAnsi="Times New Roman" w:cs="Times New Roman"/>
          <w:bCs/>
          <w:sz w:val="20"/>
          <w:szCs w:val="20"/>
        </w:rPr>
        <w:t>.</w:t>
      </w:r>
      <w:r w:rsidR="009F7063" w:rsidRPr="00C46D61">
        <w:rPr>
          <w:rFonts w:ascii="Times New Roman" w:hAnsi="Times New Roman" w:cs="Times New Roman"/>
          <w:bCs/>
          <w:sz w:val="20"/>
          <w:szCs w:val="20"/>
        </w:rPr>
        <w:t xml:space="preserve"> </w:t>
      </w:r>
      <w:r w:rsidR="00427ED7" w:rsidRPr="00C46D61">
        <w:rPr>
          <w:rFonts w:ascii="Times New Roman" w:hAnsi="Times New Roman" w:cs="Times New Roman"/>
          <w:bCs/>
          <w:sz w:val="20"/>
          <w:szCs w:val="20"/>
        </w:rPr>
        <w:t>D</w:t>
      </w:r>
      <w:r w:rsidRPr="00C46D61">
        <w:rPr>
          <w:rFonts w:ascii="Times New Roman" w:hAnsi="Times New Roman" w:cs="Times New Roman"/>
          <w:bCs/>
          <w:sz w:val="20"/>
          <w:szCs w:val="20"/>
        </w:rPr>
        <w:t xml:space="preserve">evletler esas olarak kendi güçlerine dayanarak </w:t>
      </w:r>
      <w:r w:rsidR="008D64C6" w:rsidRPr="00C46D61">
        <w:rPr>
          <w:rFonts w:ascii="Times New Roman" w:hAnsi="Times New Roman" w:cs="Times New Roman"/>
          <w:bCs/>
          <w:sz w:val="20"/>
          <w:szCs w:val="20"/>
        </w:rPr>
        <w:t>(</w:t>
      </w:r>
      <w:r w:rsidR="008D64C6" w:rsidRPr="00365214">
        <w:rPr>
          <w:rFonts w:ascii="Times New Roman" w:hAnsi="Times New Roman" w:cs="Times New Roman"/>
          <w:bCs/>
          <w:i/>
          <w:iCs/>
          <w:sz w:val="20"/>
          <w:szCs w:val="20"/>
        </w:rPr>
        <w:t xml:space="preserve">self </w:t>
      </w:r>
      <w:proofErr w:type="spellStart"/>
      <w:r w:rsidR="008D64C6" w:rsidRPr="00365214">
        <w:rPr>
          <w:rFonts w:ascii="Times New Roman" w:hAnsi="Times New Roman" w:cs="Times New Roman"/>
          <w:bCs/>
          <w:i/>
          <w:iCs/>
          <w:sz w:val="20"/>
          <w:szCs w:val="20"/>
        </w:rPr>
        <w:t>help</w:t>
      </w:r>
      <w:proofErr w:type="spellEnd"/>
      <w:r w:rsidR="008D64C6" w:rsidRPr="00C46D61">
        <w:rPr>
          <w:rFonts w:ascii="Times New Roman" w:hAnsi="Times New Roman" w:cs="Times New Roman"/>
          <w:bCs/>
          <w:sz w:val="20"/>
          <w:szCs w:val="20"/>
        </w:rPr>
        <w:t>)</w:t>
      </w:r>
      <w:r w:rsidR="0020429A"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güç dengesini kurmak isterler.</w:t>
      </w:r>
      <w:r w:rsidR="004A238C" w:rsidRPr="00C46D61">
        <w:rPr>
          <w:rFonts w:ascii="Times New Roman" w:hAnsi="Times New Roman" w:cs="Times New Roman"/>
          <w:bCs/>
          <w:sz w:val="20"/>
          <w:szCs w:val="20"/>
        </w:rPr>
        <w:t xml:space="preserve"> (Waltz, 2015:15)</w:t>
      </w:r>
      <w:r w:rsidRPr="00C46D61">
        <w:rPr>
          <w:rFonts w:ascii="Times New Roman" w:hAnsi="Times New Roman" w:cs="Times New Roman"/>
          <w:bCs/>
          <w:sz w:val="20"/>
          <w:szCs w:val="20"/>
        </w:rPr>
        <w:t xml:space="preserve"> </w:t>
      </w:r>
      <w:r w:rsidR="009B4028" w:rsidRPr="00C46D61">
        <w:rPr>
          <w:rFonts w:ascii="Times New Roman" w:hAnsi="Times New Roman" w:cs="Times New Roman"/>
          <w:bCs/>
          <w:sz w:val="20"/>
          <w:szCs w:val="20"/>
        </w:rPr>
        <w:t xml:space="preserve">Ama bu </w:t>
      </w:r>
      <w:r w:rsidR="00D43C1E" w:rsidRPr="00C46D61">
        <w:rPr>
          <w:rFonts w:ascii="Times New Roman" w:hAnsi="Times New Roman" w:cs="Times New Roman"/>
          <w:bCs/>
          <w:sz w:val="20"/>
          <w:szCs w:val="20"/>
        </w:rPr>
        <w:t>bir</w:t>
      </w:r>
      <w:r w:rsidR="00D43C1E">
        <w:rPr>
          <w:rFonts w:ascii="Times New Roman" w:hAnsi="Times New Roman" w:cs="Times New Roman"/>
          <w:bCs/>
          <w:sz w:val="20"/>
          <w:szCs w:val="20"/>
        </w:rPr>
        <w:t>çok</w:t>
      </w:r>
      <w:r w:rsidR="009B4028" w:rsidRPr="00C46D61">
        <w:rPr>
          <w:rFonts w:ascii="Times New Roman" w:hAnsi="Times New Roman" w:cs="Times New Roman"/>
          <w:bCs/>
          <w:sz w:val="20"/>
          <w:szCs w:val="20"/>
        </w:rPr>
        <w:t xml:space="preserve"> devlet için neredeyse imkansızdır. </w:t>
      </w:r>
      <w:r w:rsidRPr="00C46D61">
        <w:rPr>
          <w:rFonts w:ascii="Times New Roman" w:hAnsi="Times New Roman" w:cs="Times New Roman"/>
          <w:bCs/>
          <w:sz w:val="20"/>
          <w:szCs w:val="20"/>
        </w:rPr>
        <w:t xml:space="preserve">Bu durumda devletler güçlü olanın peşine takılırlar. </w:t>
      </w:r>
      <w:proofErr w:type="spellStart"/>
      <w:r w:rsidRPr="00C46D61">
        <w:rPr>
          <w:rFonts w:ascii="Times New Roman" w:hAnsi="Times New Roman" w:cs="Times New Roman"/>
          <w:bCs/>
          <w:sz w:val="20"/>
          <w:szCs w:val="20"/>
        </w:rPr>
        <w:t>S</w:t>
      </w:r>
      <w:r w:rsidR="008D64C6" w:rsidRPr="00C46D61">
        <w:rPr>
          <w:rFonts w:ascii="Times New Roman" w:hAnsi="Times New Roman" w:cs="Times New Roman"/>
          <w:bCs/>
          <w:sz w:val="20"/>
          <w:szCs w:val="20"/>
        </w:rPr>
        <w:t>c</w:t>
      </w:r>
      <w:r w:rsidRPr="00C46D61">
        <w:rPr>
          <w:rFonts w:ascii="Times New Roman" w:hAnsi="Times New Roman" w:cs="Times New Roman"/>
          <w:bCs/>
          <w:sz w:val="20"/>
          <w:szCs w:val="20"/>
        </w:rPr>
        <w:t>he</w:t>
      </w:r>
      <w:r w:rsidR="008D64C6" w:rsidRPr="00C46D61">
        <w:rPr>
          <w:rFonts w:ascii="Times New Roman" w:hAnsi="Times New Roman" w:cs="Times New Roman"/>
          <w:bCs/>
          <w:sz w:val="20"/>
          <w:szCs w:val="20"/>
        </w:rPr>
        <w:t>w</w:t>
      </w:r>
      <w:r w:rsidRPr="00C46D61">
        <w:rPr>
          <w:rFonts w:ascii="Times New Roman" w:hAnsi="Times New Roman" w:cs="Times New Roman"/>
          <w:bCs/>
          <w:sz w:val="20"/>
          <w:szCs w:val="20"/>
        </w:rPr>
        <w:t>eller’e</w:t>
      </w:r>
      <w:proofErr w:type="spellEnd"/>
      <w:r w:rsidRPr="00C46D61">
        <w:rPr>
          <w:rFonts w:ascii="Times New Roman" w:hAnsi="Times New Roman" w:cs="Times New Roman"/>
          <w:bCs/>
          <w:sz w:val="20"/>
          <w:szCs w:val="20"/>
        </w:rPr>
        <w:t xml:space="preserve"> göre peşine takılmak “tehdit kaynağı ile ittifak kurmak” anlamına gelmektedir. Tek kutuplu sistemlerde yaygın eğilim peşine takılmaktır. Bunun aksi seçenek ise dengeleme olup küçük devletlerin güçlü tarafın güç avantajını dengelemek üzere zayıf olanın tarafında yer almasıdır. </w:t>
      </w:r>
    </w:p>
    <w:p w14:paraId="682EC574" w14:textId="4DA13394" w:rsidR="00AB193C" w:rsidRPr="00C46D61" w:rsidRDefault="00FA10B5"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Stephen </w:t>
      </w:r>
      <w:r w:rsidR="00913929">
        <w:rPr>
          <w:rFonts w:ascii="Times New Roman" w:hAnsi="Times New Roman" w:cs="Times New Roman"/>
          <w:bCs/>
          <w:sz w:val="20"/>
          <w:szCs w:val="20"/>
        </w:rPr>
        <w:t xml:space="preserve">M. </w:t>
      </w:r>
      <w:r w:rsidRPr="00C46D61">
        <w:rPr>
          <w:rFonts w:ascii="Times New Roman" w:hAnsi="Times New Roman" w:cs="Times New Roman"/>
          <w:bCs/>
          <w:sz w:val="20"/>
          <w:szCs w:val="20"/>
        </w:rPr>
        <w:t xml:space="preserve">Walt tarafından öne sürülen tehdit dengesi kuramı, Kenneth </w:t>
      </w:r>
      <w:r w:rsidR="006C6A11" w:rsidRPr="00C46D61">
        <w:rPr>
          <w:rFonts w:ascii="Times New Roman" w:hAnsi="Times New Roman" w:cs="Times New Roman"/>
          <w:bCs/>
          <w:sz w:val="20"/>
          <w:szCs w:val="20"/>
        </w:rPr>
        <w:t>Waltz’ın</w:t>
      </w:r>
      <w:r w:rsidRPr="00C46D61">
        <w:rPr>
          <w:rFonts w:ascii="Times New Roman" w:hAnsi="Times New Roman" w:cs="Times New Roman"/>
          <w:bCs/>
          <w:sz w:val="20"/>
          <w:szCs w:val="20"/>
        </w:rPr>
        <w:t xml:space="preserve"> güç dengesi teorisine ve neorealizme bir alternatif olarak ortaya çıkmıştır. Bu kapsamda Walt, devletlerin ittifak arayışı nedenini güce değil “tehdit” olgusuna bağlamaktadır. Walt, böyle bir tehdide karşı devletlerin dengeleme ya da peşine takılma (</w:t>
      </w:r>
      <w:proofErr w:type="spellStart"/>
      <w:r w:rsidRPr="00365214">
        <w:rPr>
          <w:rFonts w:ascii="Times New Roman" w:hAnsi="Times New Roman" w:cs="Times New Roman"/>
          <w:bCs/>
          <w:i/>
          <w:iCs/>
          <w:sz w:val="20"/>
          <w:szCs w:val="20"/>
        </w:rPr>
        <w:t>bandwagoning</w:t>
      </w:r>
      <w:proofErr w:type="spellEnd"/>
      <w:r w:rsidRPr="00C46D61">
        <w:rPr>
          <w:rFonts w:ascii="Times New Roman" w:hAnsi="Times New Roman" w:cs="Times New Roman"/>
          <w:bCs/>
          <w:sz w:val="20"/>
          <w:szCs w:val="20"/>
        </w:rPr>
        <w:t xml:space="preserve">) davranışlarından birini seçeceğini belirtmektedir.  </w:t>
      </w:r>
      <w:r w:rsidR="008D64C6" w:rsidRPr="00C46D61">
        <w:rPr>
          <w:rFonts w:ascii="Times New Roman" w:hAnsi="Times New Roman" w:cs="Times New Roman"/>
          <w:bCs/>
          <w:sz w:val="20"/>
          <w:szCs w:val="20"/>
        </w:rPr>
        <w:t>Peşine takılma</w:t>
      </w:r>
      <w:r w:rsidRPr="00C46D61">
        <w:rPr>
          <w:rFonts w:ascii="Times New Roman" w:hAnsi="Times New Roman" w:cs="Times New Roman"/>
          <w:bCs/>
          <w:sz w:val="20"/>
          <w:szCs w:val="20"/>
        </w:rPr>
        <w:t xml:space="preserve"> davranışı genellikle büyük bir devletten tehdit algılayan küçük devletlerin gösterdiği bir davranış biçimi olarak değerlendirilmektedir. </w:t>
      </w:r>
      <w:r w:rsidR="00E85EBE" w:rsidRPr="00C46D61">
        <w:rPr>
          <w:rFonts w:ascii="Times New Roman" w:hAnsi="Times New Roman" w:cs="Times New Roman"/>
          <w:bCs/>
          <w:sz w:val="20"/>
          <w:szCs w:val="20"/>
        </w:rPr>
        <w:t>D</w:t>
      </w:r>
      <w:r w:rsidRPr="00C46D61">
        <w:rPr>
          <w:rFonts w:ascii="Times New Roman" w:hAnsi="Times New Roman" w:cs="Times New Roman"/>
          <w:bCs/>
          <w:sz w:val="20"/>
          <w:szCs w:val="20"/>
        </w:rPr>
        <w:t xml:space="preserve">evletleri peşine takılmaya sevk eden faktörlere rağmen, Walt, algılanan tehdide karşı ittifaklara katılma yoluyla dengeleme politikasına devletlerin daha çok başvurduğunu ifade etmektedir </w:t>
      </w:r>
      <w:r w:rsidR="00D706E5" w:rsidRPr="00C46D61">
        <w:rPr>
          <w:rFonts w:ascii="Times New Roman" w:hAnsi="Times New Roman" w:cs="Times New Roman"/>
          <w:bCs/>
          <w:sz w:val="20"/>
          <w:szCs w:val="20"/>
        </w:rPr>
        <w:t>(Walt,1990:32)</w:t>
      </w:r>
      <w:r w:rsidR="00365214">
        <w:rPr>
          <w:rFonts w:ascii="Times New Roman" w:hAnsi="Times New Roman" w:cs="Times New Roman"/>
          <w:bCs/>
          <w:sz w:val="20"/>
          <w:szCs w:val="20"/>
        </w:rPr>
        <w:t>.</w:t>
      </w:r>
    </w:p>
    <w:p w14:paraId="6CAC9A36" w14:textId="7FE6B2A4" w:rsidR="00623DEA" w:rsidRPr="00C46D61" w:rsidRDefault="00AB193C" w:rsidP="0001058A">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lastRenderedPageBreak/>
        <w:t>Bir dış politika davranış biçimi olarak ittifak</w:t>
      </w:r>
      <w:r w:rsidR="001E5422" w:rsidRPr="00C46D61">
        <w:rPr>
          <w:rFonts w:ascii="Times New Roman" w:hAnsi="Times New Roman" w:cs="Times New Roman"/>
          <w:bCs/>
          <w:sz w:val="20"/>
          <w:szCs w:val="20"/>
        </w:rPr>
        <w:t xml:space="preserve"> </w:t>
      </w:r>
      <w:r w:rsidR="00C95EA6" w:rsidRPr="00C46D61">
        <w:rPr>
          <w:rFonts w:ascii="Times New Roman" w:hAnsi="Times New Roman" w:cs="Times New Roman"/>
          <w:bCs/>
          <w:sz w:val="20"/>
          <w:szCs w:val="20"/>
        </w:rPr>
        <w:t>p</w:t>
      </w:r>
      <w:r w:rsidRPr="00C46D61">
        <w:rPr>
          <w:rFonts w:ascii="Times New Roman" w:hAnsi="Times New Roman" w:cs="Times New Roman"/>
          <w:bCs/>
          <w:sz w:val="20"/>
          <w:szCs w:val="20"/>
        </w:rPr>
        <w:t>olitikalarının, küçük devlet çalışmalarının gelişiminde önemli bir yeri bulunmaktadır</w:t>
      </w:r>
      <w:r w:rsidR="0003626E"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Örneğin </w:t>
      </w:r>
      <w:proofErr w:type="spellStart"/>
      <w:r w:rsidRPr="00C46D61">
        <w:rPr>
          <w:rFonts w:ascii="Times New Roman" w:hAnsi="Times New Roman" w:cs="Times New Roman"/>
          <w:bCs/>
          <w:sz w:val="20"/>
          <w:szCs w:val="20"/>
        </w:rPr>
        <w:t>Rothstein</w:t>
      </w:r>
      <w:proofErr w:type="spellEnd"/>
      <w:r w:rsidRPr="00C46D61">
        <w:rPr>
          <w:rFonts w:ascii="Times New Roman" w:hAnsi="Times New Roman" w:cs="Times New Roman"/>
          <w:bCs/>
          <w:sz w:val="20"/>
          <w:szCs w:val="20"/>
        </w:rPr>
        <w:t>, küçük devletlerin güç dengesi sistemi içinde (</w:t>
      </w:r>
      <w:proofErr w:type="spellStart"/>
      <w:r w:rsidRPr="00DA138B">
        <w:rPr>
          <w:rFonts w:ascii="Times New Roman" w:hAnsi="Times New Roman" w:cs="Times New Roman"/>
          <w:bCs/>
          <w:i/>
          <w:iCs/>
          <w:sz w:val="20"/>
          <w:szCs w:val="20"/>
        </w:rPr>
        <w:t>balance</w:t>
      </w:r>
      <w:proofErr w:type="spellEnd"/>
      <w:r w:rsidRPr="00DA138B">
        <w:rPr>
          <w:rFonts w:ascii="Times New Roman" w:hAnsi="Times New Roman" w:cs="Times New Roman"/>
          <w:bCs/>
          <w:i/>
          <w:iCs/>
          <w:sz w:val="20"/>
          <w:szCs w:val="20"/>
        </w:rPr>
        <w:t xml:space="preserve"> of </w:t>
      </w:r>
      <w:proofErr w:type="spellStart"/>
      <w:r w:rsidRPr="00DA138B">
        <w:rPr>
          <w:rFonts w:ascii="Times New Roman" w:hAnsi="Times New Roman" w:cs="Times New Roman"/>
          <w:bCs/>
          <w:i/>
          <w:iCs/>
          <w:sz w:val="20"/>
          <w:szCs w:val="20"/>
        </w:rPr>
        <w:t>power</w:t>
      </w:r>
      <w:proofErr w:type="spellEnd"/>
      <w:r w:rsidRPr="00C46D61">
        <w:rPr>
          <w:rFonts w:ascii="Times New Roman" w:hAnsi="Times New Roman" w:cs="Times New Roman"/>
          <w:bCs/>
          <w:sz w:val="20"/>
          <w:szCs w:val="20"/>
        </w:rPr>
        <w:t xml:space="preserve">) güçlü devletlerle kurduğu ittifakların bu devletlerin güvenliği ve hayatta kalması için son derece önemli olduğunu vurgulamaktadır. </w:t>
      </w:r>
      <w:r w:rsidR="00DA138B">
        <w:rPr>
          <w:rFonts w:ascii="Times New Roman" w:hAnsi="Times New Roman" w:cs="Times New Roman"/>
          <w:bCs/>
          <w:sz w:val="20"/>
          <w:szCs w:val="20"/>
        </w:rPr>
        <w:t>“</w:t>
      </w:r>
      <w:proofErr w:type="spellStart"/>
      <w:r w:rsidRPr="00BB5973">
        <w:rPr>
          <w:rFonts w:ascii="Times New Roman" w:hAnsi="Times New Roman" w:cs="Times New Roman"/>
          <w:bCs/>
          <w:i/>
          <w:iCs/>
          <w:sz w:val="20"/>
          <w:szCs w:val="20"/>
        </w:rPr>
        <w:t>Alliances</w:t>
      </w:r>
      <w:proofErr w:type="spellEnd"/>
      <w:r w:rsidRPr="00BB5973">
        <w:rPr>
          <w:rFonts w:ascii="Times New Roman" w:hAnsi="Times New Roman" w:cs="Times New Roman"/>
          <w:bCs/>
          <w:i/>
          <w:iCs/>
          <w:sz w:val="20"/>
          <w:szCs w:val="20"/>
        </w:rPr>
        <w:t xml:space="preserve"> </w:t>
      </w:r>
      <w:proofErr w:type="spellStart"/>
      <w:r w:rsidRPr="00BB5973">
        <w:rPr>
          <w:rFonts w:ascii="Times New Roman" w:hAnsi="Times New Roman" w:cs="Times New Roman"/>
          <w:bCs/>
          <w:i/>
          <w:iCs/>
          <w:sz w:val="20"/>
          <w:szCs w:val="20"/>
        </w:rPr>
        <w:t>and</w:t>
      </w:r>
      <w:proofErr w:type="spellEnd"/>
      <w:r w:rsidRPr="00BB5973">
        <w:rPr>
          <w:rFonts w:ascii="Times New Roman" w:hAnsi="Times New Roman" w:cs="Times New Roman"/>
          <w:bCs/>
          <w:i/>
          <w:iCs/>
          <w:sz w:val="20"/>
          <w:szCs w:val="20"/>
        </w:rPr>
        <w:t xml:space="preserve"> Small Powers</w:t>
      </w:r>
      <w:r w:rsidR="00DA138B">
        <w:rPr>
          <w:rFonts w:ascii="Times New Roman" w:hAnsi="Times New Roman" w:cs="Times New Roman"/>
          <w:bCs/>
          <w:sz w:val="20"/>
          <w:szCs w:val="20"/>
        </w:rPr>
        <w:t>”</w:t>
      </w:r>
      <w:r w:rsidRPr="00C46D61">
        <w:rPr>
          <w:rFonts w:ascii="Times New Roman" w:hAnsi="Times New Roman" w:cs="Times New Roman"/>
          <w:bCs/>
          <w:sz w:val="20"/>
          <w:szCs w:val="20"/>
        </w:rPr>
        <w:t xml:space="preserve"> adlı eserinde </w:t>
      </w:r>
      <w:proofErr w:type="spellStart"/>
      <w:r w:rsidRPr="00C46D61">
        <w:rPr>
          <w:rFonts w:ascii="Times New Roman" w:hAnsi="Times New Roman" w:cs="Times New Roman"/>
          <w:bCs/>
          <w:sz w:val="20"/>
          <w:szCs w:val="20"/>
        </w:rPr>
        <w:t>Rothstein</w:t>
      </w:r>
      <w:proofErr w:type="spellEnd"/>
      <w:r w:rsidRPr="00C46D61">
        <w:rPr>
          <w:rFonts w:ascii="Times New Roman" w:hAnsi="Times New Roman" w:cs="Times New Roman"/>
          <w:bCs/>
          <w:sz w:val="20"/>
          <w:szCs w:val="20"/>
        </w:rPr>
        <w:t xml:space="preserve">, küçük devletler için iki tane ittifak seçeneği bulunduğunu belirtmektedir. Bunlardan ilki sadece büyük bir devletle kurulan ikili ittifak, ikincisi ise hem küçük hem büyük devletlerle kurulan karma/çok taraflı ittifaktır. </w:t>
      </w:r>
      <w:proofErr w:type="spellStart"/>
      <w:r w:rsidRPr="00C46D61">
        <w:rPr>
          <w:rFonts w:ascii="Times New Roman" w:hAnsi="Times New Roman" w:cs="Times New Roman"/>
          <w:bCs/>
          <w:sz w:val="20"/>
          <w:szCs w:val="20"/>
        </w:rPr>
        <w:t>Rothstein’e</w:t>
      </w:r>
      <w:proofErr w:type="spellEnd"/>
      <w:r w:rsidRPr="00C46D61">
        <w:rPr>
          <w:rFonts w:ascii="Times New Roman" w:hAnsi="Times New Roman" w:cs="Times New Roman"/>
          <w:bCs/>
          <w:sz w:val="20"/>
          <w:szCs w:val="20"/>
        </w:rPr>
        <w:t xml:space="preserve"> göre, küçük devletlerin güvenliğini sağlayan en iyi seçenek karma ittifaktır </w:t>
      </w:r>
      <w:r w:rsidR="00D706E5" w:rsidRPr="00C46D61">
        <w:rPr>
          <w:rFonts w:ascii="Times New Roman" w:hAnsi="Times New Roman" w:cs="Times New Roman"/>
          <w:bCs/>
          <w:sz w:val="20"/>
          <w:szCs w:val="20"/>
        </w:rPr>
        <w:t>(Rothstein,2001:116-127</w:t>
      </w:r>
      <w:r w:rsidR="00F800B4" w:rsidRPr="00C46D61">
        <w:rPr>
          <w:rFonts w:ascii="Times New Roman" w:hAnsi="Times New Roman" w:cs="Times New Roman"/>
          <w:bCs/>
          <w:sz w:val="20"/>
          <w:szCs w:val="20"/>
        </w:rPr>
        <w:t>)</w:t>
      </w:r>
      <w:r w:rsidR="00DA138B">
        <w:rPr>
          <w:rFonts w:ascii="Times New Roman" w:hAnsi="Times New Roman" w:cs="Times New Roman"/>
          <w:bCs/>
          <w:sz w:val="20"/>
          <w:szCs w:val="20"/>
        </w:rPr>
        <w:t>.</w:t>
      </w:r>
      <w:r w:rsidR="0001058A">
        <w:rPr>
          <w:rFonts w:ascii="Times New Roman" w:hAnsi="Times New Roman" w:cs="Times New Roman"/>
          <w:bCs/>
          <w:sz w:val="20"/>
          <w:szCs w:val="20"/>
        </w:rPr>
        <w:t xml:space="preserve"> </w:t>
      </w:r>
      <w:r w:rsidR="0001058A" w:rsidRPr="0001058A">
        <w:rPr>
          <w:rFonts w:ascii="Times New Roman" w:hAnsi="Times New Roman" w:cs="Times New Roman"/>
          <w:bCs/>
          <w:sz w:val="20"/>
          <w:szCs w:val="20"/>
        </w:rPr>
        <w:t xml:space="preserve">İttifakların oluşumunda büyük, orta ve küçük devletlerin </w:t>
      </w:r>
      <w:r w:rsidR="00124AB8">
        <w:rPr>
          <w:rFonts w:ascii="Times New Roman" w:hAnsi="Times New Roman" w:cs="Times New Roman"/>
          <w:bCs/>
          <w:sz w:val="20"/>
          <w:szCs w:val="20"/>
        </w:rPr>
        <w:t xml:space="preserve">farklı </w:t>
      </w:r>
      <w:r w:rsidR="0001058A" w:rsidRPr="0001058A">
        <w:rPr>
          <w:rFonts w:ascii="Times New Roman" w:hAnsi="Times New Roman" w:cs="Times New Roman"/>
          <w:bCs/>
          <w:sz w:val="20"/>
          <w:szCs w:val="20"/>
        </w:rPr>
        <w:t xml:space="preserve">politik davranış biçimleri </w:t>
      </w:r>
      <w:r w:rsidR="00913929">
        <w:rPr>
          <w:rFonts w:ascii="Times New Roman" w:hAnsi="Times New Roman" w:cs="Times New Roman"/>
          <w:bCs/>
          <w:sz w:val="20"/>
          <w:szCs w:val="20"/>
        </w:rPr>
        <w:t>ve politika stratejileri de mevcuttur</w:t>
      </w:r>
      <w:r w:rsidR="0001058A" w:rsidRPr="0001058A">
        <w:rPr>
          <w:rFonts w:ascii="Times New Roman" w:hAnsi="Times New Roman" w:cs="Times New Roman"/>
          <w:bCs/>
          <w:sz w:val="20"/>
          <w:szCs w:val="20"/>
        </w:rPr>
        <w:t xml:space="preserve"> (Bkz. Akdeniz,2021:47-64)</w:t>
      </w:r>
      <w:r w:rsidR="00DA138B">
        <w:rPr>
          <w:rFonts w:ascii="Times New Roman" w:hAnsi="Times New Roman" w:cs="Times New Roman"/>
          <w:bCs/>
          <w:sz w:val="20"/>
          <w:szCs w:val="20"/>
        </w:rPr>
        <w:t>.</w:t>
      </w:r>
    </w:p>
    <w:p w14:paraId="29987FCE" w14:textId="50604666" w:rsidR="00E063F9" w:rsidRPr="00C46D61" w:rsidRDefault="004F539B" w:rsidP="005432D5">
      <w:pPr>
        <w:ind w:firstLine="708"/>
        <w:jc w:val="both"/>
        <w:rPr>
          <w:rFonts w:ascii="Times New Roman" w:hAnsi="Times New Roman" w:cs="Times New Roman"/>
          <w:bCs/>
          <w:sz w:val="20"/>
          <w:szCs w:val="20"/>
        </w:rPr>
      </w:pPr>
      <w:bookmarkStart w:id="10" w:name="_Hlk112148618"/>
      <w:r w:rsidRPr="00C46D61">
        <w:rPr>
          <w:rFonts w:ascii="Times New Roman" w:hAnsi="Times New Roman" w:cs="Times New Roman"/>
          <w:bCs/>
          <w:sz w:val="20"/>
          <w:szCs w:val="20"/>
        </w:rPr>
        <w:t>NATO</w:t>
      </w:r>
      <w:r w:rsidR="00A105B7" w:rsidRPr="00C46D61">
        <w:rPr>
          <w:rFonts w:ascii="Times New Roman" w:hAnsi="Times New Roman" w:cs="Times New Roman"/>
          <w:bCs/>
          <w:sz w:val="20"/>
          <w:szCs w:val="20"/>
        </w:rPr>
        <w:t xml:space="preserve"> kuruluşundaki amacından da anlaşılacağı gibi barışçıl amaçlarla </w:t>
      </w:r>
      <w:r w:rsidR="00162A7F" w:rsidRPr="00C46D61">
        <w:rPr>
          <w:rFonts w:ascii="Times New Roman" w:hAnsi="Times New Roman" w:cs="Times New Roman"/>
          <w:bCs/>
          <w:sz w:val="20"/>
          <w:szCs w:val="20"/>
        </w:rPr>
        <w:t xml:space="preserve">kurulan ve üyelerinin toplu savunma ve barış ile güvenliğin korunmasına yönelik tehditlere karşı ortak hareket etmeyi öngören bir ittifaktır. Kuruluş aşamasında ve </w:t>
      </w:r>
      <w:r w:rsidR="00162A7F" w:rsidRPr="00BB5973">
        <w:rPr>
          <w:rFonts w:ascii="Times New Roman" w:hAnsi="Times New Roman" w:cs="Times New Roman"/>
          <w:bCs/>
          <w:sz w:val="20"/>
          <w:szCs w:val="20"/>
        </w:rPr>
        <w:t>Soğuk Savaş</w:t>
      </w:r>
      <w:r w:rsidR="00162A7F" w:rsidRPr="00C46D61">
        <w:rPr>
          <w:rFonts w:ascii="Times New Roman" w:hAnsi="Times New Roman" w:cs="Times New Roman"/>
          <w:bCs/>
          <w:sz w:val="20"/>
          <w:szCs w:val="20"/>
        </w:rPr>
        <w:t xml:space="preserve"> Döneminde </w:t>
      </w:r>
      <w:r w:rsidR="00BD18B9" w:rsidRPr="00C46D61">
        <w:rPr>
          <w:rFonts w:ascii="Times New Roman" w:hAnsi="Times New Roman" w:cs="Times New Roman"/>
          <w:bCs/>
          <w:sz w:val="20"/>
          <w:szCs w:val="20"/>
        </w:rPr>
        <w:t xml:space="preserve">SSCB’den gelen tehditlere karşı </w:t>
      </w:r>
      <w:r w:rsidR="00162A7F" w:rsidRPr="00C46D61">
        <w:rPr>
          <w:rFonts w:ascii="Times New Roman" w:hAnsi="Times New Roman" w:cs="Times New Roman"/>
          <w:bCs/>
          <w:sz w:val="20"/>
          <w:szCs w:val="20"/>
        </w:rPr>
        <w:t>güç dengesi oluşumunu esas almıştır</w:t>
      </w:r>
      <w:r w:rsidR="00BD18B9" w:rsidRPr="00C46D61">
        <w:rPr>
          <w:rFonts w:ascii="Times New Roman" w:hAnsi="Times New Roman" w:cs="Times New Roman"/>
          <w:bCs/>
          <w:sz w:val="20"/>
          <w:szCs w:val="20"/>
        </w:rPr>
        <w:t xml:space="preserve">. </w:t>
      </w:r>
      <w:r w:rsidR="00A63056">
        <w:rPr>
          <w:rFonts w:ascii="Times New Roman" w:hAnsi="Times New Roman" w:cs="Times New Roman"/>
          <w:bCs/>
          <w:sz w:val="20"/>
          <w:szCs w:val="20"/>
        </w:rPr>
        <w:t xml:space="preserve">Öte yandan NATO günümüzde ulaştığı büyüklük itibarı ile mevcut </w:t>
      </w:r>
      <w:r w:rsidR="004E19BD">
        <w:rPr>
          <w:rFonts w:ascii="Times New Roman" w:hAnsi="Times New Roman" w:cs="Times New Roman"/>
          <w:bCs/>
          <w:sz w:val="20"/>
          <w:szCs w:val="20"/>
        </w:rPr>
        <w:t xml:space="preserve">Rusya, Çin gibi devletlerin tek başına değil ancak birlikte dengeleyebilecekleri bir konumdadır. </w:t>
      </w:r>
      <w:r w:rsidR="00BD18B9" w:rsidRPr="00C46D61">
        <w:rPr>
          <w:rFonts w:ascii="Times New Roman" w:hAnsi="Times New Roman" w:cs="Times New Roman"/>
          <w:bCs/>
          <w:sz w:val="20"/>
          <w:szCs w:val="20"/>
        </w:rPr>
        <w:t xml:space="preserve">Dolayısıyla her iki kuram NATO’nun </w:t>
      </w:r>
      <w:r w:rsidR="005A0928">
        <w:rPr>
          <w:rFonts w:ascii="Times New Roman" w:hAnsi="Times New Roman" w:cs="Times New Roman"/>
          <w:bCs/>
          <w:sz w:val="20"/>
          <w:szCs w:val="20"/>
        </w:rPr>
        <w:t xml:space="preserve">dengelenmesinde </w:t>
      </w:r>
      <w:r w:rsidR="005A0928" w:rsidRPr="00C46D61">
        <w:rPr>
          <w:rFonts w:ascii="Times New Roman" w:hAnsi="Times New Roman" w:cs="Times New Roman"/>
          <w:bCs/>
          <w:sz w:val="20"/>
          <w:szCs w:val="20"/>
        </w:rPr>
        <w:t>uygulanabilir</w:t>
      </w:r>
      <w:r w:rsidR="00BD18B9" w:rsidRPr="00C46D61">
        <w:rPr>
          <w:rFonts w:ascii="Times New Roman" w:hAnsi="Times New Roman" w:cs="Times New Roman"/>
          <w:bCs/>
          <w:sz w:val="20"/>
          <w:szCs w:val="20"/>
        </w:rPr>
        <w:t xml:space="preserve">. Ancak Soğuk Savaş Sonrası dönemde Varşova Paktının kendisini dağıtması ve </w:t>
      </w:r>
      <w:r w:rsidRPr="00C46D61">
        <w:rPr>
          <w:rFonts w:ascii="Times New Roman" w:hAnsi="Times New Roman" w:cs="Times New Roman"/>
          <w:bCs/>
          <w:sz w:val="20"/>
          <w:szCs w:val="20"/>
        </w:rPr>
        <w:t>NATO’nun</w:t>
      </w:r>
      <w:r w:rsidR="00BD18B9" w:rsidRPr="00C46D61">
        <w:rPr>
          <w:rFonts w:ascii="Times New Roman" w:hAnsi="Times New Roman" w:cs="Times New Roman"/>
          <w:bCs/>
          <w:sz w:val="20"/>
          <w:szCs w:val="20"/>
        </w:rPr>
        <w:t xml:space="preserve"> varlık sebebi olan SSCB’nin dağılması </w:t>
      </w:r>
      <w:r w:rsidR="008448A6" w:rsidRPr="00C46D61">
        <w:rPr>
          <w:rFonts w:ascii="Times New Roman" w:hAnsi="Times New Roman" w:cs="Times New Roman"/>
          <w:bCs/>
          <w:sz w:val="20"/>
          <w:szCs w:val="20"/>
        </w:rPr>
        <w:t xml:space="preserve">üzerine </w:t>
      </w:r>
      <w:r w:rsidRPr="00C46D61">
        <w:rPr>
          <w:rFonts w:ascii="Times New Roman" w:hAnsi="Times New Roman" w:cs="Times New Roman"/>
          <w:bCs/>
          <w:sz w:val="20"/>
          <w:szCs w:val="20"/>
        </w:rPr>
        <w:t>NATO</w:t>
      </w:r>
      <w:r w:rsidR="00DA138B">
        <w:rPr>
          <w:rFonts w:ascii="Times New Roman" w:hAnsi="Times New Roman" w:cs="Times New Roman"/>
          <w:bCs/>
          <w:sz w:val="20"/>
          <w:szCs w:val="20"/>
        </w:rPr>
        <w:t xml:space="preserve"> </w:t>
      </w:r>
      <w:r w:rsidR="005D5AD6">
        <w:rPr>
          <w:rFonts w:ascii="Times New Roman" w:hAnsi="Times New Roman" w:cs="Times New Roman"/>
          <w:bCs/>
          <w:sz w:val="20"/>
          <w:szCs w:val="20"/>
        </w:rPr>
        <w:t>(ABD)</w:t>
      </w:r>
      <w:r w:rsidR="008448A6" w:rsidRPr="00C46D61">
        <w:rPr>
          <w:rFonts w:ascii="Times New Roman" w:hAnsi="Times New Roman" w:cs="Times New Roman"/>
          <w:bCs/>
          <w:sz w:val="20"/>
          <w:szCs w:val="20"/>
        </w:rPr>
        <w:t xml:space="preserve"> adeta tehditleri kendisi belirler ve yaratır hale gelmiştir. </w:t>
      </w:r>
      <w:bookmarkEnd w:id="10"/>
      <w:r w:rsidR="008448A6" w:rsidRPr="00C46D61">
        <w:rPr>
          <w:rFonts w:ascii="Times New Roman" w:hAnsi="Times New Roman" w:cs="Times New Roman"/>
          <w:bCs/>
          <w:sz w:val="20"/>
          <w:szCs w:val="20"/>
        </w:rPr>
        <w:t>Bu</w:t>
      </w:r>
      <w:r w:rsidR="002E37C5" w:rsidRPr="00C46D61">
        <w:rPr>
          <w:rFonts w:ascii="Times New Roman" w:hAnsi="Times New Roman" w:cs="Times New Roman"/>
          <w:bCs/>
          <w:sz w:val="20"/>
          <w:szCs w:val="20"/>
        </w:rPr>
        <w:t xml:space="preserve"> </w:t>
      </w:r>
      <w:r w:rsidR="008448A6" w:rsidRPr="00C46D61">
        <w:rPr>
          <w:rFonts w:ascii="Times New Roman" w:hAnsi="Times New Roman" w:cs="Times New Roman"/>
          <w:bCs/>
          <w:sz w:val="20"/>
          <w:szCs w:val="20"/>
        </w:rPr>
        <w:t xml:space="preserve">kapsamda </w:t>
      </w:r>
      <w:r w:rsidR="002E37C5" w:rsidRPr="00C46D61">
        <w:rPr>
          <w:rFonts w:ascii="Times New Roman" w:hAnsi="Times New Roman" w:cs="Times New Roman"/>
          <w:bCs/>
          <w:sz w:val="20"/>
          <w:szCs w:val="20"/>
        </w:rPr>
        <w:t>belirsizlikler tehdit şeklinde yorumlanmış,</w:t>
      </w:r>
      <w:r w:rsidR="00C2125E" w:rsidRPr="00C46D61">
        <w:rPr>
          <w:rFonts w:ascii="Times New Roman" w:hAnsi="Times New Roman" w:cs="Times New Roman"/>
          <w:bCs/>
          <w:sz w:val="20"/>
          <w:szCs w:val="20"/>
        </w:rPr>
        <w:t xml:space="preserve"> </w:t>
      </w:r>
      <w:r w:rsidR="008448A6" w:rsidRPr="00C46D61">
        <w:rPr>
          <w:rFonts w:ascii="Times New Roman" w:hAnsi="Times New Roman" w:cs="Times New Roman"/>
          <w:bCs/>
          <w:sz w:val="20"/>
          <w:szCs w:val="20"/>
        </w:rPr>
        <w:t>askeri güç ve tehditlerin yerini terörizm</w:t>
      </w:r>
      <w:r w:rsidR="002E37C5" w:rsidRPr="00C46D61">
        <w:rPr>
          <w:rFonts w:ascii="Times New Roman" w:hAnsi="Times New Roman" w:cs="Times New Roman"/>
          <w:bCs/>
          <w:sz w:val="20"/>
          <w:szCs w:val="20"/>
        </w:rPr>
        <w:t>,</w:t>
      </w:r>
      <w:r w:rsidR="00B349A2" w:rsidRPr="00C46D61">
        <w:rPr>
          <w:rFonts w:ascii="Times New Roman" w:hAnsi="Times New Roman" w:cs="Times New Roman"/>
          <w:bCs/>
          <w:sz w:val="20"/>
          <w:szCs w:val="20"/>
        </w:rPr>
        <w:t xml:space="preserve"> </w:t>
      </w:r>
      <w:r w:rsidR="002E37C5" w:rsidRPr="00C46D61">
        <w:rPr>
          <w:rFonts w:ascii="Times New Roman" w:hAnsi="Times New Roman" w:cs="Times New Roman"/>
          <w:bCs/>
          <w:sz w:val="20"/>
          <w:szCs w:val="20"/>
        </w:rPr>
        <w:t>dünyanın herhangi bir yerindeki etnik ve mezhepsel çatışmalar, kitle imha silahlarının yayılması,</w:t>
      </w:r>
      <w:r w:rsidR="00E32589" w:rsidRPr="00C46D61">
        <w:rPr>
          <w:rFonts w:ascii="Times New Roman" w:hAnsi="Times New Roman" w:cs="Times New Roman"/>
          <w:bCs/>
          <w:sz w:val="20"/>
          <w:szCs w:val="20"/>
        </w:rPr>
        <w:t xml:space="preserve"> azınlık sorunları</w:t>
      </w:r>
      <w:r w:rsidR="00521B57" w:rsidRPr="00C46D61">
        <w:rPr>
          <w:rFonts w:ascii="Times New Roman" w:hAnsi="Times New Roman" w:cs="Times New Roman"/>
          <w:bCs/>
          <w:sz w:val="20"/>
          <w:szCs w:val="20"/>
        </w:rPr>
        <w:t>, aşırı dincilik,</w:t>
      </w:r>
      <w:r w:rsidR="00BB6FD0" w:rsidRPr="00C46D61">
        <w:rPr>
          <w:rFonts w:ascii="Times New Roman" w:hAnsi="Times New Roman" w:cs="Times New Roman"/>
          <w:bCs/>
          <w:sz w:val="20"/>
          <w:szCs w:val="20"/>
        </w:rPr>
        <w:t xml:space="preserve"> siber tehditler, enerji güvenliği, gıda güvenliği, deniz korsanlığı, iklim ve çevre sorunları,</w:t>
      </w:r>
      <w:r w:rsidR="00B349A2" w:rsidRPr="00C46D61">
        <w:rPr>
          <w:rFonts w:ascii="Times New Roman" w:hAnsi="Times New Roman" w:cs="Times New Roman"/>
          <w:bCs/>
          <w:sz w:val="20"/>
          <w:szCs w:val="20"/>
        </w:rPr>
        <w:t xml:space="preserve"> bulaşıcı hastalıklar</w:t>
      </w:r>
      <w:r w:rsidR="00C76381" w:rsidRPr="00C46D61">
        <w:rPr>
          <w:rFonts w:ascii="Times New Roman" w:hAnsi="Times New Roman" w:cs="Times New Roman"/>
          <w:bCs/>
          <w:sz w:val="20"/>
          <w:szCs w:val="20"/>
        </w:rPr>
        <w:t xml:space="preserve">, küresel ekonomik krizler gibi konular tehdit kapsamında değerlendirilerek </w:t>
      </w:r>
      <w:r w:rsidRPr="00C46D61">
        <w:rPr>
          <w:rFonts w:ascii="Times New Roman" w:hAnsi="Times New Roman" w:cs="Times New Roman"/>
          <w:bCs/>
          <w:sz w:val="20"/>
          <w:szCs w:val="20"/>
        </w:rPr>
        <w:t>NATO’nun</w:t>
      </w:r>
      <w:r w:rsidR="00C2125E" w:rsidRPr="00C46D61">
        <w:rPr>
          <w:rFonts w:ascii="Times New Roman" w:hAnsi="Times New Roman" w:cs="Times New Roman"/>
          <w:bCs/>
          <w:sz w:val="20"/>
          <w:szCs w:val="20"/>
        </w:rPr>
        <w:t xml:space="preserve"> ilgi alanları genişletilmiştir. </w:t>
      </w:r>
      <w:r w:rsidR="006F5687" w:rsidRPr="00C46D61">
        <w:rPr>
          <w:rFonts w:ascii="Times New Roman" w:hAnsi="Times New Roman" w:cs="Times New Roman"/>
          <w:bCs/>
          <w:sz w:val="20"/>
          <w:szCs w:val="20"/>
        </w:rPr>
        <w:t xml:space="preserve">Bunun ardında hiç şüphesiz </w:t>
      </w:r>
      <w:r w:rsidR="006F458D" w:rsidRPr="00BB5973">
        <w:rPr>
          <w:rFonts w:ascii="Times New Roman" w:hAnsi="Times New Roman" w:cs="Times New Roman"/>
          <w:bCs/>
          <w:sz w:val="20"/>
          <w:szCs w:val="20"/>
        </w:rPr>
        <w:t>Soğuk Savaş</w:t>
      </w:r>
      <w:r w:rsidR="006F458D" w:rsidRPr="00C46D61">
        <w:rPr>
          <w:rFonts w:ascii="Times New Roman" w:hAnsi="Times New Roman" w:cs="Times New Roman"/>
          <w:bCs/>
          <w:sz w:val="20"/>
          <w:szCs w:val="20"/>
        </w:rPr>
        <w:t xml:space="preserve"> </w:t>
      </w:r>
      <w:r w:rsidR="006F5687" w:rsidRPr="00C46D61">
        <w:rPr>
          <w:rFonts w:ascii="Times New Roman" w:hAnsi="Times New Roman" w:cs="Times New Roman"/>
          <w:bCs/>
          <w:sz w:val="20"/>
          <w:szCs w:val="20"/>
        </w:rPr>
        <w:t>sonrasında Yeni Amerikan Yüzyılı stratejisine dayalı dünya hegemonyası peşinde koşan ABD</w:t>
      </w:r>
      <w:r w:rsidR="00C2125E" w:rsidRPr="00C46D61">
        <w:rPr>
          <w:rFonts w:ascii="Times New Roman" w:hAnsi="Times New Roman" w:cs="Times New Roman"/>
          <w:bCs/>
          <w:sz w:val="20"/>
          <w:szCs w:val="20"/>
        </w:rPr>
        <w:t xml:space="preserve"> </w:t>
      </w:r>
      <w:r w:rsidR="006F5687" w:rsidRPr="00C46D61">
        <w:rPr>
          <w:rFonts w:ascii="Times New Roman" w:hAnsi="Times New Roman" w:cs="Times New Roman"/>
          <w:bCs/>
          <w:sz w:val="20"/>
          <w:szCs w:val="20"/>
        </w:rPr>
        <w:t xml:space="preserve">vardır. Oy birliği ile karar verme </w:t>
      </w:r>
      <w:r w:rsidRPr="00C46D61">
        <w:rPr>
          <w:rFonts w:ascii="Times New Roman" w:hAnsi="Times New Roman" w:cs="Times New Roman"/>
          <w:bCs/>
          <w:sz w:val="20"/>
          <w:szCs w:val="20"/>
        </w:rPr>
        <w:t xml:space="preserve">zorunluluğuna rağmen özellikle NATO’nun genişleme sürecinde üyeliği gerçekleşen devletler </w:t>
      </w:r>
      <w:r w:rsidR="00325605" w:rsidRPr="00C46D61">
        <w:rPr>
          <w:rFonts w:ascii="Times New Roman" w:hAnsi="Times New Roman" w:cs="Times New Roman"/>
          <w:bCs/>
          <w:sz w:val="20"/>
          <w:szCs w:val="20"/>
        </w:rPr>
        <w:t>– özellikle küçük devletler-</w:t>
      </w:r>
      <w:r w:rsidRPr="00C46D61">
        <w:rPr>
          <w:rFonts w:ascii="Times New Roman" w:hAnsi="Times New Roman" w:cs="Times New Roman"/>
          <w:bCs/>
          <w:sz w:val="20"/>
          <w:szCs w:val="20"/>
        </w:rPr>
        <w:t xml:space="preserve">beleşçilik </w:t>
      </w:r>
      <w:r w:rsidR="00004E6F" w:rsidRPr="00C46D61">
        <w:rPr>
          <w:rFonts w:ascii="Times New Roman" w:hAnsi="Times New Roman" w:cs="Times New Roman"/>
          <w:bCs/>
          <w:sz w:val="20"/>
          <w:szCs w:val="20"/>
        </w:rPr>
        <w:t xml:space="preserve">yaklaşımıyla hareket etmektedirler. Özellikle Rusya’nın Ukrayna’ya saldırısı sonrası eski SSCB hinterlandındaki ülkeler eski günlere dönme korkusu </w:t>
      </w:r>
      <w:r w:rsidR="00A61ACD">
        <w:rPr>
          <w:rFonts w:ascii="Times New Roman" w:hAnsi="Times New Roman" w:cs="Times New Roman"/>
          <w:bCs/>
          <w:sz w:val="20"/>
          <w:szCs w:val="20"/>
        </w:rPr>
        <w:t>nedeniy</w:t>
      </w:r>
      <w:r w:rsidR="00004E6F" w:rsidRPr="00C46D61">
        <w:rPr>
          <w:rFonts w:ascii="Times New Roman" w:hAnsi="Times New Roman" w:cs="Times New Roman"/>
          <w:bCs/>
          <w:sz w:val="20"/>
          <w:szCs w:val="20"/>
        </w:rPr>
        <w:t>le ABD ile hareket etmektedirler.</w:t>
      </w:r>
      <w:r w:rsidR="004E19BD">
        <w:rPr>
          <w:rFonts w:ascii="Times New Roman" w:hAnsi="Times New Roman" w:cs="Times New Roman"/>
          <w:bCs/>
          <w:sz w:val="20"/>
          <w:szCs w:val="20"/>
        </w:rPr>
        <w:t xml:space="preserve"> Bu durum beleşçilik peşinde olan küçük ülkelerin</w:t>
      </w:r>
      <w:r w:rsidR="007145C7">
        <w:rPr>
          <w:rFonts w:ascii="Times New Roman" w:hAnsi="Times New Roman" w:cs="Times New Roman"/>
          <w:bCs/>
          <w:sz w:val="20"/>
          <w:szCs w:val="20"/>
        </w:rPr>
        <w:t xml:space="preserve"> işine yaramakla birlikte bunun bedel ödeme zamanları özellikle oy birliği ile karar süreçlerinde ortaya çıkabil</w:t>
      </w:r>
      <w:r w:rsidR="00A02EF2">
        <w:rPr>
          <w:rFonts w:ascii="Times New Roman" w:hAnsi="Times New Roman" w:cs="Times New Roman"/>
          <w:bCs/>
          <w:sz w:val="20"/>
          <w:szCs w:val="20"/>
        </w:rPr>
        <w:t>m</w:t>
      </w:r>
      <w:r w:rsidR="007145C7">
        <w:rPr>
          <w:rFonts w:ascii="Times New Roman" w:hAnsi="Times New Roman" w:cs="Times New Roman"/>
          <w:bCs/>
          <w:sz w:val="20"/>
          <w:szCs w:val="20"/>
        </w:rPr>
        <w:t>ek</w:t>
      </w:r>
      <w:r w:rsidR="00A02EF2">
        <w:rPr>
          <w:rFonts w:ascii="Times New Roman" w:hAnsi="Times New Roman" w:cs="Times New Roman"/>
          <w:bCs/>
          <w:sz w:val="20"/>
          <w:szCs w:val="20"/>
        </w:rPr>
        <w:t>ted</w:t>
      </w:r>
      <w:r w:rsidR="007145C7">
        <w:rPr>
          <w:rFonts w:ascii="Times New Roman" w:hAnsi="Times New Roman" w:cs="Times New Roman"/>
          <w:bCs/>
          <w:sz w:val="20"/>
          <w:szCs w:val="20"/>
        </w:rPr>
        <w:t xml:space="preserve">ir.  </w:t>
      </w:r>
    </w:p>
    <w:p w14:paraId="6CF49F1C" w14:textId="1FBFD1AD" w:rsidR="00914E1C" w:rsidRPr="0046709B" w:rsidRDefault="00060FD5"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Jeopolitik Kuramlar perspektifinden NATO</w:t>
      </w:r>
      <w:r w:rsidR="00A97544" w:rsidRPr="0046709B">
        <w:rPr>
          <w:rFonts w:ascii="Times New Roman" w:hAnsi="Times New Roman" w:cs="Times New Roman"/>
          <w:b/>
          <w:bCs/>
          <w:sz w:val="24"/>
          <w:szCs w:val="24"/>
        </w:rPr>
        <w:t xml:space="preserve"> </w:t>
      </w:r>
    </w:p>
    <w:p w14:paraId="4675EE6D" w14:textId="6445CB13" w:rsidR="00010EFD" w:rsidRPr="00C46D61" w:rsidRDefault="00010EFD" w:rsidP="005432D5">
      <w:pPr>
        <w:ind w:firstLine="708"/>
        <w:jc w:val="both"/>
        <w:rPr>
          <w:rFonts w:ascii="Times New Roman" w:hAnsi="Times New Roman" w:cs="Times New Roman"/>
          <w:bCs/>
          <w:i/>
          <w:iCs/>
          <w:sz w:val="20"/>
          <w:szCs w:val="20"/>
        </w:rPr>
      </w:pPr>
      <w:r w:rsidRPr="00C46D61">
        <w:rPr>
          <w:rFonts w:ascii="Times New Roman" w:hAnsi="Times New Roman" w:cs="Times New Roman"/>
          <w:bCs/>
          <w:i/>
          <w:iCs/>
          <w:sz w:val="20"/>
          <w:szCs w:val="20"/>
        </w:rPr>
        <w:t>Jeopolitik; bir devletin/devletlerin belirli bir coğrafya üzerinde, bu coğrafyanın yönlendirdiği, gerektirdiği şekilde belirlenen milli/müttefik çıkar ve hedeflere ulaşmak için milli/müttefik gücün tüm unsurlarının (değişen ve değişmeyen) incelenerek milli/müttefik gücün planlanması, oluşturulması ve uygulanmasını esas alan büyük stratejilerin (politikaların) belirlenmesidir. (Akdeniz,</w:t>
      </w:r>
      <w:r w:rsidR="00987E0C" w:rsidRPr="00C46D61">
        <w:rPr>
          <w:rFonts w:ascii="Times New Roman" w:hAnsi="Times New Roman" w:cs="Times New Roman"/>
          <w:bCs/>
          <w:i/>
          <w:iCs/>
          <w:sz w:val="20"/>
          <w:szCs w:val="20"/>
        </w:rPr>
        <w:t>2020:140)</w:t>
      </w:r>
    </w:p>
    <w:p w14:paraId="486C84D9" w14:textId="0F194DFD" w:rsidR="006510EE" w:rsidRPr="00C46D61" w:rsidRDefault="00010EFD"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Jeopolitik coğrafya bazlıdır. Coğrafi alanda milli gücü milli hedeflere götüren politik hareket tarzlarını belirlemeyi esas alır. Bunun için hedeften geriye devlet/devletlerin coğrafyası ve coğrafi özelliklerine uygun olarak milli çıkarların ve milli hedeflerin tespiti, tayini ve milli hedef ve çıkarları elde etmeye, korumaya yönelik milli gücün oluşturulması ve nihayet milli gücü milli çıkarlar ve milli hedef doğrultusunda kullanarak, milli politikaların tespiti ve uygulanması ile ilgilidir. </w:t>
      </w:r>
    </w:p>
    <w:p w14:paraId="5E5F8E1A" w14:textId="435FCC3C" w:rsidR="00AB5F98" w:rsidRPr="00C46D61" w:rsidRDefault="00AB5F98"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Geleneksel jeopolitik teoriler olarak </w:t>
      </w:r>
      <w:proofErr w:type="spellStart"/>
      <w:r w:rsidRPr="00C46D61">
        <w:rPr>
          <w:rFonts w:ascii="Times New Roman" w:hAnsi="Times New Roman" w:cs="Times New Roman"/>
          <w:bCs/>
          <w:sz w:val="20"/>
          <w:szCs w:val="20"/>
        </w:rPr>
        <w:t>Mahan’ın</w:t>
      </w:r>
      <w:proofErr w:type="spellEnd"/>
      <w:r w:rsidRPr="00C46D61">
        <w:rPr>
          <w:rFonts w:ascii="Times New Roman" w:hAnsi="Times New Roman" w:cs="Times New Roman"/>
          <w:bCs/>
          <w:sz w:val="20"/>
          <w:szCs w:val="20"/>
        </w:rPr>
        <w:t xml:space="preserve"> Deniz H</w:t>
      </w:r>
      <w:r w:rsidR="004B6E2B" w:rsidRPr="00C46D61">
        <w:rPr>
          <w:rFonts w:ascii="Times New Roman" w:hAnsi="Times New Roman" w:cs="Times New Roman"/>
          <w:bCs/>
          <w:sz w:val="20"/>
          <w:szCs w:val="20"/>
        </w:rPr>
        <w:t>a</w:t>
      </w:r>
      <w:r w:rsidRPr="00C46D61">
        <w:rPr>
          <w:rFonts w:ascii="Times New Roman" w:hAnsi="Times New Roman" w:cs="Times New Roman"/>
          <w:bCs/>
          <w:sz w:val="20"/>
          <w:szCs w:val="20"/>
        </w:rPr>
        <w:t xml:space="preserve">kimiyeti. </w:t>
      </w:r>
      <w:proofErr w:type="spellStart"/>
      <w:r w:rsidRPr="00C46D61">
        <w:rPr>
          <w:rFonts w:ascii="Times New Roman" w:hAnsi="Times New Roman" w:cs="Times New Roman"/>
          <w:bCs/>
          <w:sz w:val="20"/>
          <w:szCs w:val="20"/>
        </w:rPr>
        <w:t>Mackinder’in</w:t>
      </w:r>
      <w:proofErr w:type="spellEnd"/>
      <w:r w:rsidRPr="00C46D61">
        <w:rPr>
          <w:rFonts w:ascii="Times New Roman" w:hAnsi="Times New Roman" w:cs="Times New Roman"/>
          <w:bCs/>
          <w:sz w:val="20"/>
          <w:szCs w:val="20"/>
        </w:rPr>
        <w:t xml:space="preserve"> Kara Hakimiyeti </w:t>
      </w:r>
      <w:proofErr w:type="spellStart"/>
      <w:r w:rsidRPr="00C46D61">
        <w:rPr>
          <w:rFonts w:ascii="Times New Roman" w:hAnsi="Times New Roman" w:cs="Times New Roman"/>
          <w:bCs/>
          <w:sz w:val="20"/>
          <w:szCs w:val="20"/>
        </w:rPr>
        <w:t>Spykman’ın</w:t>
      </w:r>
      <w:proofErr w:type="spellEnd"/>
      <w:r w:rsidRPr="00C46D61">
        <w:rPr>
          <w:rFonts w:ascii="Times New Roman" w:hAnsi="Times New Roman" w:cs="Times New Roman"/>
          <w:bCs/>
          <w:sz w:val="20"/>
          <w:szCs w:val="20"/>
        </w:rPr>
        <w:t xml:space="preserve"> Kenar Kuşak</w:t>
      </w:r>
      <w:r w:rsidR="004B6E2B" w:rsidRPr="00C46D61">
        <w:rPr>
          <w:rFonts w:ascii="Times New Roman" w:hAnsi="Times New Roman" w:cs="Times New Roman"/>
          <w:bCs/>
          <w:sz w:val="20"/>
          <w:szCs w:val="20"/>
        </w:rPr>
        <w:t xml:space="preserve">, </w:t>
      </w:r>
      <w:proofErr w:type="spellStart"/>
      <w:r w:rsidR="004B6E2B" w:rsidRPr="00C46D61">
        <w:rPr>
          <w:rFonts w:ascii="Times New Roman" w:hAnsi="Times New Roman" w:cs="Times New Roman"/>
          <w:bCs/>
          <w:sz w:val="20"/>
          <w:szCs w:val="20"/>
        </w:rPr>
        <w:t>Haushoufer’in</w:t>
      </w:r>
      <w:proofErr w:type="spellEnd"/>
      <w:r w:rsidR="004B6E2B" w:rsidRPr="00C46D61">
        <w:rPr>
          <w:rFonts w:ascii="Times New Roman" w:hAnsi="Times New Roman" w:cs="Times New Roman"/>
          <w:bCs/>
          <w:sz w:val="20"/>
          <w:szCs w:val="20"/>
        </w:rPr>
        <w:t xml:space="preserve"> Hayat Sahası,</w:t>
      </w:r>
      <w:r w:rsidR="00345B41">
        <w:rPr>
          <w:rFonts w:ascii="Times New Roman" w:hAnsi="Times New Roman" w:cs="Times New Roman"/>
          <w:bCs/>
          <w:sz w:val="20"/>
          <w:szCs w:val="20"/>
        </w:rPr>
        <w:t xml:space="preserve"> </w:t>
      </w:r>
      <w:proofErr w:type="spellStart"/>
      <w:r w:rsidR="00245ACB" w:rsidRPr="00C46D61">
        <w:rPr>
          <w:rFonts w:ascii="Times New Roman" w:hAnsi="Times New Roman" w:cs="Times New Roman"/>
          <w:bCs/>
          <w:sz w:val="20"/>
          <w:szCs w:val="20"/>
        </w:rPr>
        <w:t>Douhet</w:t>
      </w:r>
      <w:proofErr w:type="spellEnd"/>
      <w:r w:rsidR="00245ACB" w:rsidRPr="00C46D61">
        <w:rPr>
          <w:rFonts w:ascii="Times New Roman" w:hAnsi="Times New Roman" w:cs="Times New Roman"/>
          <w:bCs/>
          <w:sz w:val="20"/>
          <w:szCs w:val="20"/>
        </w:rPr>
        <w:t xml:space="preserve"> ve </w:t>
      </w:r>
      <w:proofErr w:type="spellStart"/>
      <w:r w:rsidR="00245ACB" w:rsidRPr="00C46D61">
        <w:rPr>
          <w:rFonts w:ascii="Times New Roman" w:hAnsi="Times New Roman" w:cs="Times New Roman"/>
          <w:bCs/>
          <w:sz w:val="20"/>
          <w:szCs w:val="20"/>
        </w:rPr>
        <w:t>Sewersky’nin</w:t>
      </w:r>
      <w:proofErr w:type="spellEnd"/>
      <w:r w:rsidR="00245ACB" w:rsidRPr="00C46D61">
        <w:rPr>
          <w:rFonts w:ascii="Times New Roman" w:hAnsi="Times New Roman" w:cs="Times New Roman"/>
          <w:bCs/>
          <w:sz w:val="20"/>
          <w:szCs w:val="20"/>
        </w:rPr>
        <w:t xml:space="preserve"> Hava Hakimiyeti kuramları gibi mekan merkezli olanların yanı sıra daha sonra ortaya konan ve biri hariç( </w:t>
      </w:r>
      <w:proofErr w:type="spellStart"/>
      <w:r w:rsidR="00245ACB" w:rsidRPr="00C46D61">
        <w:rPr>
          <w:rFonts w:ascii="Times New Roman" w:hAnsi="Times New Roman" w:cs="Times New Roman"/>
          <w:bCs/>
          <w:sz w:val="20"/>
          <w:szCs w:val="20"/>
        </w:rPr>
        <w:t>Brzezinski’nin</w:t>
      </w:r>
      <w:proofErr w:type="spellEnd"/>
      <w:r w:rsidR="00245ACB" w:rsidRPr="00C46D61">
        <w:rPr>
          <w:rFonts w:ascii="Times New Roman" w:hAnsi="Times New Roman" w:cs="Times New Roman"/>
          <w:bCs/>
          <w:sz w:val="20"/>
          <w:szCs w:val="20"/>
        </w:rPr>
        <w:t xml:space="preserve"> Büyük Satranç Tahtası) </w:t>
      </w:r>
      <w:proofErr w:type="spellStart"/>
      <w:r w:rsidR="00245ACB" w:rsidRPr="00C46D61">
        <w:rPr>
          <w:rFonts w:ascii="Times New Roman" w:hAnsi="Times New Roman" w:cs="Times New Roman"/>
          <w:bCs/>
          <w:sz w:val="20"/>
          <w:szCs w:val="20"/>
        </w:rPr>
        <w:t>jeoekonomi</w:t>
      </w:r>
      <w:proofErr w:type="spellEnd"/>
      <w:r w:rsidR="00245ACB" w:rsidRPr="00C46D61">
        <w:rPr>
          <w:rFonts w:ascii="Times New Roman" w:hAnsi="Times New Roman" w:cs="Times New Roman"/>
          <w:bCs/>
          <w:sz w:val="20"/>
          <w:szCs w:val="20"/>
        </w:rPr>
        <w:t xml:space="preserve"> ve </w:t>
      </w:r>
      <w:proofErr w:type="spellStart"/>
      <w:r w:rsidR="00245ACB" w:rsidRPr="00C46D61">
        <w:rPr>
          <w:rFonts w:ascii="Times New Roman" w:hAnsi="Times New Roman" w:cs="Times New Roman"/>
          <w:bCs/>
          <w:sz w:val="20"/>
          <w:szCs w:val="20"/>
        </w:rPr>
        <w:t>jeokültür</w:t>
      </w:r>
      <w:proofErr w:type="spellEnd"/>
      <w:r w:rsidR="00245ACB" w:rsidRPr="00C46D61">
        <w:rPr>
          <w:rFonts w:ascii="Times New Roman" w:hAnsi="Times New Roman" w:cs="Times New Roman"/>
          <w:bCs/>
          <w:sz w:val="20"/>
          <w:szCs w:val="20"/>
        </w:rPr>
        <w:t xml:space="preserve"> merkezli Çağdaş jeopolitik yaklaşımlar dediğimiz </w:t>
      </w:r>
      <w:proofErr w:type="spellStart"/>
      <w:r w:rsidR="00245ACB" w:rsidRPr="00C46D61">
        <w:rPr>
          <w:rFonts w:ascii="Times New Roman" w:hAnsi="Times New Roman" w:cs="Times New Roman"/>
          <w:bCs/>
          <w:sz w:val="20"/>
          <w:szCs w:val="20"/>
        </w:rPr>
        <w:t>Huntington’un</w:t>
      </w:r>
      <w:proofErr w:type="spellEnd"/>
      <w:r w:rsidR="00245ACB" w:rsidRPr="00C46D61">
        <w:rPr>
          <w:rFonts w:ascii="Times New Roman" w:hAnsi="Times New Roman" w:cs="Times New Roman"/>
          <w:bCs/>
          <w:sz w:val="20"/>
          <w:szCs w:val="20"/>
        </w:rPr>
        <w:t xml:space="preserve"> Medeniyetler Çatışması</w:t>
      </w:r>
      <w:r w:rsidR="00E21B37" w:rsidRPr="00C46D61">
        <w:rPr>
          <w:rFonts w:ascii="Times New Roman" w:hAnsi="Times New Roman" w:cs="Times New Roman"/>
          <w:bCs/>
          <w:sz w:val="20"/>
          <w:szCs w:val="20"/>
        </w:rPr>
        <w:t>,</w:t>
      </w:r>
      <w:r w:rsidR="00DA6B28" w:rsidRPr="00C46D61">
        <w:rPr>
          <w:rFonts w:ascii="Times New Roman" w:hAnsi="Times New Roman" w:cs="Times New Roman"/>
          <w:bCs/>
          <w:sz w:val="20"/>
          <w:szCs w:val="20"/>
        </w:rPr>
        <w:t xml:space="preserve"> </w:t>
      </w:r>
      <w:r w:rsidR="00F960E5" w:rsidRPr="00C46D61">
        <w:rPr>
          <w:rFonts w:ascii="Times New Roman" w:hAnsi="Times New Roman" w:cs="Times New Roman"/>
          <w:bCs/>
          <w:sz w:val="20"/>
          <w:szCs w:val="20"/>
        </w:rPr>
        <w:t>Fukuyama’nın Tarihin Sonu ve Son İnsan,</w:t>
      </w:r>
      <w:r w:rsidR="00E21B37" w:rsidRPr="00C46D61">
        <w:rPr>
          <w:rFonts w:ascii="Times New Roman" w:hAnsi="Times New Roman" w:cs="Times New Roman"/>
          <w:bCs/>
          <w:sz w:val="20"/>
          <w:szCs w:val="20"/>
        </w:rPr>
        <w:t xml:space="preserve"> </w:t>
      </w:r>
      <w:proofErr w:type="spellStart"/>
      <w:r w:rsidR="00E21B37" w:rsidRPr="00C46D61">
        <w:rPr>
          <w:rFonts w:ascii="Times New Roman" w:hAnsi="Times New Roman" w:cs="Times New Roman"/>
          <w:bCs/>
          <w:sz w:val="20"/>
          <w:szCs w:val="20"/>
        </w:rPr>
        <w:t>Welles’in</w:t>
      </w:r>
      <w:proofErr w:type="spellEnd"/>
      <w:r w:rsidR="00E21B37" w:rsidRPr="00C46D61">
        <w:rPr>
          <w:rFonts w:ascii="Times New Roman" w:hAnsi="Times New Roman" w:cs="Times New Roman"/>
          <w:bCs/>
          <w:sz w:val="20"/>
          <w:szCs w:val="20"/>
        </w:rPr>
        <w:t xml:space="preserve"> Modern Dünya Devleti, </w:t>
      </w:r>
      <w:proofErr w:type="spellStart"/>
      <w:r w:rsidR="00E21B37" w:rsidRPr="00C46D61">
        <w:rPr>
          <w:rFonts w:ascii="Times New Roman" w:hAnsi="Times New Roman" w:cs="Times New Roman"/>
          <w:bCs/>
          <w:sz w:val="20"/>
          <w:szCs w:val="20"/>
        </w:rPr>
        <w:t>Buzan</w:t>
      </w:r>
      <w:proofErr w:type="spellEnd"/>
      <w:r w:rsidR="00E21B37" w:rsidRPr="00C46D61">
        <w:rPr>
          <w:rFonts w:ascii="Times New Roman" w:hAnsi="Times New Roman" w:cs="Times New Roman"/>
          <w:bCs/>
          <w:sz w:val="20"/>
          <w:szCs w:val="20"/>
        </w:rPr>
        <w:t xml:space="preserve">, </w:t>
      </w:r>
      <w:proofErr w:type="spellStart"/>
      <w:r w:rsidR="00E21B37" w:rsidRPr="00C46D61">
        <w:rPr>
          <w:rFonts w:ascii="Times New Roman" w:hAnsi="Times New Roman" w:cs="Times New Roman"/>
          <w:bCs/>
          <w:sz w:val="20"/>
          <w:szCs w:val="20"/>
        </w:rPr>
        <w:t>Segal’</w:t>
      </w:r>
      <w:r w:rsidR="00345B41">
        <w:rPr>
          <w:rFonts w:ascii="Times New Roman" w:hAnsi="Times New Roman" w:cs="Times New Roman"/>
          <w:bCs/>
          <w:sz w:val="20"/>
          <w:szCs w:val="20"/>
        </w:rPr>
        <w:t>i</w:t>
      </w:r>
      <w:r w:rsidR="00E21B37" w:rsidRPr="00C46D61">
        <w:rPr>
          <w:rFonts w:ascii="Times New Roman" w:hAnsi="Times New Roman" w:cs="Times New Roman"/>
          <w:bCs/>
          <w:sz w:val="20"/>
          <w:szCs w:val="20"/>
        </w:rPr>
        <w:t>n</w:t>
      </w:r>
      <w:proofErr w:type="spellEnd"/>
      <w:r w:rsidR="00E21B37" w:rsidRPr="00C46D61">
        <w:rPr>
          <w:rFonts w:ascii="Times New Roman" w:hAnsi="Times New Roman" w:cs="Times New Roman"/>
          <w:bCs/>
          <w:sz w:val="20"/>
          <w:szCs w:val="20"/>
        </w:rPr>
        <w:t xml:space="preserve"> Medeniyetler Bütünleşmes</w:t>
      </w:r>
      <w:r w:rsidR="00345B41">
        <w:rPr>
          <w:rFonts w:ascii="Times New Roman" w:hAnsi="Times New Roman" w:cs="Times New Roman"/>
          <w:bCs/>
          <w:sz w:val="20"/>
          <w:szCs w:val="20"/>
        </w:rPr>
        <w:t>i</w:t>
      </w:r>
      <w:r w:rsidR="001E2F1A" w:rsidRPr="00C46D61">
        <w:rPr>
          <w:rFonts w:ascii="Times New Roman" w:hAnsi="Times New Roman" w:cs="Times New Roman"/>
          <w:bCs/>
          <w:sz w:val="20"/>
          <w:szCs w:val="20"/>
        </w:rPr>
        <w:t>,</w:t>
      </w:r>
      <w:r w:rsidR="00345B41">
        <w:rPr>
          <w:rFonts w:ascii="Times New Roman" w:hAnsi="Times New Roman" w:cs="Times New Roman"/>
          <w:bCs/>
          <w:sz w:val="20"/>
          <w:szCs w:val="20"/>
        </w:rPr>
        <w:t xml:space="preserve"> </w:t>
      </w:r>
      <w:proofErr w:type="spellStart"/>
      <w:r w:rsidR="001E2F1A" w:rsidRPr="00C46D61">
        <w:rPr>
          <w:rFonts w:ascii="Times New Roman" w:hAnsi="Times New Roman" w:cs="Times New Roman"/>
          <w:bCs/>
          <w:sz w:val="20"/>
          <w:szCs w:val="20"/>
        </w:rPr>
        <w:t>Dugin’in</w:t>
      </w:r>
      <w:proofErr w:type="spellEnd"/>
      <w:r w:rsidR="001E2F1A" w:rsidRPr="00C46D61">
        <w:rPr>
          <w:rFonts w:ascii="Times New Roman" w:hAnsi="Times New Roman" w:cs="Times New Roman"/>
          <w:bCs/>
          <w:sz w:val="20"/>
          <w:szCs w:val="20"/>
        </w:rPr>
        <w:t xml:space="preserve"> Avrasyacılık </w:t>
      </w:r>
      <w:r w:rsidR="00E21B37" w:rsidRPr="00C46D61">
        <w:rPr>
          <w:rFonts w:ascii="Times New Roman" w:hAnsi="Times New Roman" w:cs="Times New Roman"/>
          <w:bCs/>
          <w:sz w:val="20"/>
          <w:szCs w:val="20"/>
        </w:rPr>
        <w:t xml:space="preserve"> gibi kuramlar olmuştur.</w:t>
      </w:r>
    </w:p>
    <w:p w14:paraId="28EDAE82" w14:textId="3E8ACB1F" w:rsidR="005432D5" w:rsidRDefault="00AB5F98" w:rsidP="00430A5F">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Geleneksel </w:t>
      </w:r>
      <w:r w:rsidR="00E21B37" w:rsidRPr="00C46D61">
        <w:rPr>
          <w:rFonts w:ascii="Times New Roman" w:hAnsi="Times New Roman" w:cs="Times New Roman"/>
          <w:bCs/>
          <w:sz w:val="20"/>
          <w:szCs w:val="20"/>
        </w:rPr>
        <w:t xml:space="preserve">ve bazı Çağdaş </w:t>
      </w:r>
      <w:r w:rsidRPr="00C46D61">
        <w:rPr>
          <w:rFonts w:ascii="Times New Roman" w:hAnsi="Times New Roman" w:cs="Times New Roman"/>
          <w:bCs/>
          <w:sz w:val="20"/>
          <w:szCs w:val="20"/>
        </w:rPr>
        <w:t xml:space="preserve">jeopolitik yaklaşımların hemen hepsinin Batı kaynaklı olması ve ilk teorisyenlerinin Alman, İngiliz, Fransız, Amerikan, İtalyan gibi </w:t>
      </w:r>
      <w:r w:rsidR="00E85EBE" w:rsidRPr="00C46D61">
        <w:rPr>
          <w:rFonts w:ascii="Times New Roman" w:hAnsi="Times New Roman" w:cs="Times New Roman"/>
          <w:bCs/>
          <w:sz w:val="20"/>
          <w:szCs w:val="20"/>
        </w:rPr>
        <w:t>imparatorluk geçmişine sahip d</w:t>
      </w:r>
      <w:r w:rsidRPr="00C46D61">
        <w:rPr>
          <w:rFonts w:ascii="Times New Roman" w:hAnsi="Times New Roman" w:cs="Times New Roman"/>
          <w:bCs/>
          <w:sz w:val="20"/>
          <w:szCs w:val="20"/>
        </w:rPr>
        <w:t>evlet</w:t>
      </w:r>
      <w:r w:rsidR="00E85EBE" w:rsidRPr="00C46D61">
        <w:rPr>
          <w:rFonts w:ascii="Times New Roman" w:hAnsi="Times New Roman" w:cs="Times New Roman"/>
          <w:bCs/>
          <w:sz w:val="20"/>
          <w:szCs w:val="20"/>
        </w:rPr>
        <w:t>ler</w:t>
      </w:r>
      <w:r w:rsidRPr="00C46D61">
        <w:rPr>
          <w:rFonts w:ascii="Times New Roman" w:hAnsi="Times New Roman" w:cs="Times New Roman"/>
          <w:bCs/>
          <w:sz w:val="20"/>
          <w:szCs w:val="20"/>
        </w:rPr>
        <w:t xml:space="preserve">e ait olmaları </w:t>
      </w:r>
      <w:r w:rsidR="00E85EBE" w:rsidRPr="00C46D61">
        <w:rPr>
          <w:rFonts w:ascii="Times New Roman" w:hAnsi="Times New Roman" w:cs="Times New Roman"/>
          <w:bCs/>
          <w:sz w:val="20"/>
          <w:szCs w:val="20"/>
        </w:rPr>
        <w:t xml:space="preserve">ve </w:t>
      </w:r>
      <w:r w:rsidRPr="00C46D61">
        <w:rPr>
          <w:rFonts w:ascii="Times New Roman" w:hAnsi="Times New Roman" w:cs="Times New Roman"/>
          <w:bCs/>
          <w:sz w:val="20"/>
          <w:szCs w:val="20"/>
        </w:rPr>
        <w:t>bu ülkelerin sömürgecilik yapabilecek güce erişmiş olmalar</w:t>
      </w:r>
      <w:r w:rsidR="00DA6B28" w:rsidRPr="00C46D61">
        <w:rPr>
          <w:rFonts w:ascii="Times New Roman" w:hAnsi="Times New Roman" w:cs="Times New Roman"/>
          <w:bCs/>
          <w:sz w:val="20"/>
          <w:szCs w:val="20"/>
        </w:rPr>
        <w:t>ı dikkat çekicidir.</w:t>
      </w:r>
      <w:r w:rsidRPr="00C46D61">
        <w:rPr>
          <w:rFonts w:ascii="Times New Roman" w:hAnsi="Times New Roman" w:cs="Times New Roman"/>
          <w:bCs/>
          <w:sz w:val="20"/>
          <w:szCs w:val="20"/>
        </w:rPr>
        <w:t xml:space="preserve"> Zira bu teoriler hâkimiyet üzerine kurgulanmıştır. Nitekim sömürgeciliğin ortaya çıkışının ardından Roma İmparatorluğundan kalma</w:t>
      </w:r>
      <w:r w:rsidR="00004E0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“Sahipsiz topraklar zapt edenindir”</w:t>
      </w:r>
      <w:r w:rsidR="00004E09" w:rsidRPr="00C46D61">
        <w:rPr>
          <w:rFonts w:ascii="Times New Roman" w:hAnsi="Times New Roman" w:cs="Times New Roman"/>
          <w:bCs/>
          <w:sz w:val="20"/>
          <w:szCs w:val="20"/>
        </w:rPr>
        <w:t xml:space="preserve"> (De, </w:t>
      </w:r>
      <w:proofErr w:type="spellStart"/>
      <w:r w:rsidR="00004E09" w:rsidRPr="00C46D61">
        <w:rPr>
          <w:rFonts w:ascii="Times New Roman" w:hAnsi="Times New Roman" w:cs="Times New Roman"/>
          <w:bCs/>
          <w:sz w:val="20"/>
          <w:szCs w:val="20"/>
        </w:rPr>
        <w:t>Blij</w:t>
      </w:r>
      <w:proofErr w:type="spellEnd"/>
      <w:r w:rsidR="00004E09" w:rsidRPr="00C46D61">
        <w:rPr>
          <w:rFonts w:ascii="Times New Roman" w:hAnsi="Times New Roman" w:cs="Times New Roman"/>
          <w:bCs/>
          <w:sz w:val="20"/>
          <w:szCs w:val="20"/>
        </w:rPr>
        <w:t xml:space="preserve"> </w:t>
      </w:r>
      <w:proofErr w:type="spellStart"/>
      <w:r w:rsidR="00004E09" w:rsidRPr="00C46D61">
        <w:rPr>
          <w:rFonts w:ascii="Times New Roman" w:hAnsi="Times New Roman" w:cs="Times New Roman"/>
          <w:bCs/>
          <w:sz w:val="20"/>
          <w:szCs w:val="20"/>
        </w:rPr>
        <w:t>Systematic</w:t>
      </w:r>
      <w:proofErr w:type="spellEnd"/>
      <w:r w:rsidR="00004E09" w:rsidRPr="00C46D61">
        <w:rPr>
          <w:rFonts w:ascii="Times New Roman" w:hAnsi="Times New Roman" w:cs="Times New Roman"/>
          <w:bCs/>
          <w:sz w:val="20"/>
          <w:szCs w:val="20"/>
        </w:rPr>
        <w:t xml:space="preserve"> </w:t>
      </w:r>
      <w:proofErr w:type="spellStart"/>
      <w:r w:rsidR="00004E09" w:rsidRPr="00C46D61">
        <w:rPr>
          <w:rFonts w:ascii="Times New Roman" w:hAnsi="Times New Roman" w:cs="Times New Roman"/>
          <w:bCs/>
          <w:sz w:val="20"/>
          <w:szCs w:val="20"/>
        </w:rPr>
        <w:t>Political</w:t>
      </w:r>
      <w:proofErr w:type="spellEnd"/>
      <w:r w:rsidR="00004E09" w:rsidRPr="00C46D61">
        <w:rPr>
          <w:rFonts w:ascii="Times New Roman" w:hAnsi="Times New Roman" w:cs="Times New Roman"/>
          <w:bCs/>
          <w:sz w:val="20"/>
          <w:szCs w:val="20"/>
        </w:rPr>
        <w:t xml:space="preserve"> </w:t>
      </w:r>
      <w:proofErr w:type="spellStart"/>
      <w:r w:rsidR="00004E09" w:rsidRPr="00C46D61">
        <w:rPr>
          <w:rFonts w:ascii="Times New Roman" w:hAnsi="Times New Roman" w:cs="Times New Roman"/>
          <w:bCs/>
          <w:sz w:val="20"/>
          <w:szCs w:val="20"/>
        </w:rPr>
        <w:t>Geography</w:t>
      </w:r>
      <w:proofErr w:type="spellEnd"/>
      <w:r w:rsidR="00004E09" w:rsidRPr="00C46D61">
        <w:rPr>
          <w:rFonts w:ascii="Times New Roman" w:hAnsi="Times New Roman" w:cs="Times New Roman"/>
          <w:bCs/>
          <w:sz w:val="20"/>
          <w:szCs w:val="20"/>
        </w:rPr>
        <w:t xml:space="preserve">, 1967, </w:t>
      </w:r>
      <w:proofErr w:type="spellStart"/>
      <w:r w:rsidR="00004E09" w:rsidRPr="00C46D61">
        <w:rPr>
          <w:rFonts w:ascii="Times New Roman" w:hAnsi="Times New Roman" w:cs="Times New Roman"/>
          <w:bCs/>
          <w:sz w:val="20"/>
          <w:szCs w:val="20"/>
        </w:rPr>
        <w:t>Chapter</w:t>
      </w:r>
      <w:proofErr w:type="spellEnd"/>
      <w:r w:rsidR="00004E09" w:rsidRPr="00C46D61">
        <w:rPr>
          <w:rFonts w:ascii="Times New Roman" w:hAnsi="Times New Roman" w:cs="Times New Roman"/>
          <w:bCs/>
          <w:sz w:val="20"/>
          <w:szCs w:val="20"/>
        </w:rPr>
        <w:t xml:space="preserve"> IV)</w:t>
      </w:r>
      <w:r w:rsidR="00535F94">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gramStart"/>
      <w:r w:rsidRPr="00C46D61">
        <w:rPr>
          <w:rFonts w:ascii="Times New Roman" w:hAnsi="Times New Roman" w:cs="Times New Roman"/>
          <w:bCs/>
          <w:sz w:val="20"/>
          <w:szCs w:val="20"/>
        </w:rPr>
        <w:t>yaklaşımından</w:t>
      </w:r>
      <w:proofErr w:type="gramEnd"/>
      <w:r w:rsidRPr="00C46D61">
        <w:rPr>
          <w:rFonts w:ascii="Times New Roman" w:hAnsi="Times New Roman" w:cs="Times New Roman"/>
          <w:bCs/>
          <w:sz w:val="20"/>
          <w:szCs w:val="20"/>
        </w:rPr>
        <w:t xml:space="preserve"> sonra emperyalizm başkasına ait toprakları da ele geçirmenin haklılığını ileri sürmüştür. Gerekçe olarak ise geleneksel jeopolitik hakimiyet teorileri devleti yaşamak ve genişlemek zorunda olan bir canlı (Alman görüşü), jeostratejik bir zorunluluk (Anglosakson </w:t>
      </w:r>
      <w:r w:rsidR="00B80FD3" w:rsidRPr="00C46D61">
        <w:rPr>
          <w:rFonts w:ascii="Times New Roman" w:hAnsi="Times New Roman" w:cs="Times New Roman"/>
          <w:bCs/>
          <w:sz w:val="20"/>
          <w:szCs w:val="20"/>
        </w:rPr>
        <w:t xml:space="preserve">ve Amerikan </w:t>
      </w:r>
      <w:r w:rsidRPr="00C46D61">
        <w:rPr>
          <w:rFonts w:ascii="Times New Roman" w:hAnsi="Times New Roman" w:cs="Times New Roman"/>
          <w:bCs/>
          <w:sz w:val="20"/>
          <w:szCs w:val="20"/>
        </w:rPr>
        <w:t>görüşü) ve liberalist ve hümanist kültürel yayılma (Fransız görüşü) yaklaşımları ileri sürülmüştür.</w:t>
      </w:r>
    </w:p>
    <w:p w14:paraId="18F1CC94" w14:textId="2E7712A0" w:rsidR="00430A5F" w:rsidRDefault="00AB5F98"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lastRenderedPageBreak/>
        <w:t xml:space="preserve">Teorilerin çokluğu ve çeşitliliği farklı güç unsurlarının farklı coğrafi konumlarına dayanır. Çünkü sanayi devrimi sonrası büyük devlet/güç sayısı oldukça fazla idi (Almanya, İngiltere, Fransa, Japonya, İtalya ve Rusya gibi). Her milletin teorisyenleri kendi jeopolitiğinin teorisini yazmıştır. Söz konusu teoriler Birinci ve İkinci Dünya savaşlarında uygulama alınana konmuştur. İkinci Dünya savaşı sonrası Dünyada sistemik yapının iki kutuplu güç şeklinde gerçekleşmesi klasik jeopolitik teorilerin (Kara Hakimiyeti Teorisi ile Kenar Kuşak Teorisi) birbiriyle yarışması şeklinde geçmiştir. </w:t>
      </w:r>
      <w:r w:rsidR="001B7984">
        <w:rPr>
          <w:rFonts w:ascii="Times New Roman" w:hAnsi="Times New Roman" w:cs="Times New Roman"/>
          <w:bCs/>
          <w:sz w:val="20"/>
          <w:szCs w:val="20"/>
        </w:rPr>
        <w:t xml:space="preserve">Bütün klasik jeopolitik teoriler Avrasya ana karasını </w:t>
      </w:r>
      <w:r w:rsidR="004E3A92">
        <w:rPr>
          <w:rFonts w:ascii="Times New Roman" w:hAnsi="Times New Roman" w:cs="Times New Roman"/>
          <w:bCs/>
          <w:sz w:val="20"/>
          <w:szCs w:val="20"/>
        </w:rPr>
        <w:t>kapsayan Dünya Adasının kontrolünü hedeflemiştir. Bugün de mücadele büyük ölçüde bu coğrafya üzerindedir.</w:t>
      </w:r>
      <w:r w:rsidR="00373EF8">
        <w:rPr>
          <w:rFonts w:ascii="Times New Roman" w:hAnsi="Times New Roman" w:cs="Times New Roman"/>
          <w:bCs/>
          <w:sz w:val="20"/>
          <w:szCs w:val="20"/>
        </w:rPr>
        <w:t xml:space="preserve"> Bu nedenle NATO küresel amaçlarla ilgilenmektedir.</w:t>
      </w:r>
    </w:p>
    <w:p w14:paraId="5DCEDD5D" w14:textId="12C1EA3D" w:rsidR="00272054" w:rsidRPr="00C46D61" w:rsidRDefault="00430A5F" w:rsidP="005432D5">
      <w:pPr>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NATO’nun </w:t>
      </w:r>
      <w:r w:rsidR="00855DAC">
        <w:rPr>
          <w:rFonts w:ascii="Times New Roman" w:hAnsi="Times New Roman" w:cs="Times New Roman"/>
          <w:bCs/>
          <w:sz w:val="20"/>
          <w:szCs w:val="20"/>
        </w:rPr>
        <w:t>yönetiminde mevcut kurumsal yapılarının yanı sıra esasen Stratejik Konseptler önemli rol oynamışlardır.</w:t>
      </w:r>
      <w:r w:rsidR="00CA3254">
        <w:rPr>
          <w:rFonts w:ascii="Times New Roman" w:hAnsi="Times New Roman" w:cs="Times New Roman"/>
          <w:bCs/>
          <w:sz w:val="20"/>
          <w:szCs w:val="20"/>
        </w:rPr>
        <w:t xml:space="preserve">  Zira Konseptler NATO Jeopolitiğinin belirlenmesine ve uygulanmasına yön göstermişlerdir.</w:t>
      </w:r>
      <w:r w:rsidR="00A61ACD">
        <w:rPr>
          <w:rFonts w:ascii="Times New Roman" w:hAnsi="Times New Roman" w:cs="Times New Roman"/>
          <w:bCs/>
          <w:sz w:val="20"/>
          <w:szCs w:val="20"/>
        </w:rPr>
        <w:t xml:space="preserve"> </w:t>
      </w:r>
      <w:r w:rsidR="00535F94">
        <w:rPr>
          <w:rFonts w:ascii="Times New Roman" w:hAnsi="Times New Roman" w:cs="Times New Roman"/>
          <w:bCs/>
          <w:sz w:val="20"/>
          <w:szCs w:val="20"/>
        </w:rPr>
        <w:t>Zira “</w:t>
      </w:r>
      <w:r w:rsidR="00AB423A">
        <w:rPr>
          <w:rFonts w:ascii="Times New Roman" w:hAnsi="Times New Roman" w:cs="Times New Roman"/>
          <w:bCs/>
          <w:sz w:val="20"/>
          <w:szCs w:val="20"/>
        </w:rPr>
        <w:t xml:space="preserve">Konsepte Dayalı İhtiyaçlar Sistemi” </w:t>
      </w:r>
      <w:r w:rsidR="00E322E8">
        <w:rPr>
          <w:rFonts w:ascii="Times New Roman" w:hAnsi="Times New Roman" w:cs="Times New Roman"/>
          <w:bCs/>
          <w:sz w:val="20"/>
          <w:szCs w:val="20"/>
        </w:rPr>
        <w:t>gereği</w:t>
      </w:r>
      <w:r w:rsidR="00AB423A">
        <w:rPr>
          <w:rFonts w:ascii="Times New Roman" w:hAnsi="Times New Roman" w:cs="Times New Roman"/>
          <w:bCs/>
          <w:sz w:val="20"/>
          <w:szCs w:val="20"/>
        </w:rPr>
        <w:t xml:space="preserve"> </w:t>
      </w:r>
      <w:r w:rsidR="00E322E8">
        <w:rPr>
          <w:rFonts w:ascii="Times New Roman" w:hAnsi="Times New Roman" w:cs="Times New Roman"/>
          <w:bCs/>
          <w:sz w:val="20"/>
          <w:szCs w:val="20"/>
        </w:rPr>
        <w:t xml:space="preserve">olan </w:t>
      </w:r>
      <w:r w:rsidR="00AB423A">
        <w:rPr>
          <w:rFonts w:ascii="Times New Roman" w:hAnsi="Times New Roman" w:cs="Times New Roman"/>
          <w:bCs/>
          <w:sz w:val="20"/>
          <w:szCs w:val="20"/>
        </w:rPr>
        <w:t>yeni silah ve sistemler</w:t>
      </w:r>
      <w:r w:rsidR="00E322E8">
        <w:rPr>
          <w:rFonts w:ascii="Times New Roman" w:hAnsi="Times New Roman" w:cs="Times New Roman"/>
          <w:bCs/>
          <w:sz w:val="20"/>
          <w:szCs w:val="20"/>
        </w:rPr>
        <w:t xml:space="preserve">in üretim, temin ve tedariki ile teknoloji ve uygulanacak strateji ve taktikler belirlenmektedir. </w:t>
      </w:r>
      <w:r w:rsidR="00CA3254">
        <w:rPr>
          <w:rFonts w:ascii="Times New Roman" w:hAnsi="Times New Roman" w:cs="Times New Roman"/>
          <w:bCs/>
          <w:sz w:val="20"/>
          <w:szCs w:val="20"/>
        </w:rPr>
        <w:t>Soğuk</w:t>
      </w:r>
      <w:r w:rsidR="00501096" w:rsidRPr="00C46D61">
        <w:rPr>
          <w:rFonts w:ascii="Times New Roman" w:hAnsi="Times New Roman" w:cs="Times New Roman"/>
          <w:bCs/>
          <w:sz w:val="20"/>
          <w:szCs w:val="20"/>
        </w:rPr>
        <w:t xml:space="preserve"> </w:t>
      </w:r>
      <w:r w:rsidR="00CA3254">
        <w:rPr>
          <w:rFonts w:ascii="Times New Roman" w:hAnsi="Times New Roman" w:cs="Times New Roman"/>
          <w:bCs/>
          <w:sz w:val="20"/>
          <w:szCs w:val="20"/>
        </w:rPr>
        <w:t>S</w:t>
      </w:r>
      <w:r w:rsidR="00501096" w:rsidRPr="00C46D61">
        <w:rPr>
          <w:rFonts w:ascii="Times New Roman" w:hAnsi="Times New Roman" w:cs="Times New Roman"/>
          <w:bCs/>
          <w:sz w:val="20"/>
          <w:szCs w:val="20"/>
        </w:rPr>
        <w:t>avaş dönem</w:t>
      </w:r>
      <w:r w:rsidR="001F7740" w:rsidRPr="00C46D61">
        <w:rPr>
          <w:rFonts w:ascii="Times New Roman" w:hAnsi="Times New Roman" w:cs="Times New Roman"/>
          <w:bCs/>
          <w:sz w:val="20"/>
          <w:szCs w:val="20"/>
        </w:rPr>
        <w:t>inde</w:t>
      </w:r>
      <w:r w:rsidR="00501096" w:rsidRPr="00C46D61">
        <w:rPr>
          <w:rFonts w:ascii="Times New Roman" w:hAnsi="Times New Roman" w:cs="Times New Roman"/>
          <w:bCs/>
          <w:sz w:val="20"/>
          <w:szCs w:val="20"/>
        </w:rPr>
        <w:t xml:space="preserve"> NATO</w:t>
      </w:r>
      <w:r w:rsidR="001F7740" w:rsidRPr="00C46D61">
        <w:rPr>
          <w:rFonts w:ascii="Times New Roman" w:hAnsi="Times New Roman" w:cs="Times New Roman"/>
          <w:bCs/>
          <w:sz w:val="20"/>
          <w:szCs w:val="20"/>
        </w:rPr>
        <w:t xml:space="preserve"> jeopolitik gelişmelere bağlı olarak dört ayrı stratejik konsept geliştirmiş ve uygulamıştır.  </w:t>
      </w:r>
      <w:r w:rsidR="00F94441" w:rsidRPr="00C46D61">
        <w:rPr>
          <w:rFonts w:ascii="Times New Roman" w:hAnsi="Times New Roman" w:cs="Times New Roman"/>
          <w:bCs/>
          <w:sz w:val="20"/>
          <w:szCs w:val="20"/>
        </w:rPr>
        <w:t>NATO’nun kurulduğu 1949’dan SSCB’nin dağıldığı 1991 yılına kadar geçen ve Soğuk Savaş</w:t>
      </w:r>
      <w:r w:rsidR="00A43B2F" w:rsidRPr="00C46D61">
        <w:rPr>
          <w:rFonts w:ascii="Times New Roman" w:hAnsi="Times New Roman" w:cs="Times New Roman"/>
          <w:bCs/>
          <w:sz w:val="20"/>
          <w:szCs w:val="20"/>
        </w:rPr>
        <w:t xml:space="preserve"> </w:t>
      </w:r>
      <w:r w:rsidR="00F94441" w:rsidRPr="00C46D61">
        <w:rPr>
          <w:rFonts w:ascii="Times New Roman" w:hAnsi="Times New Roman" w:cs="Times New Roman"/>
          <w:bCs/>
          <w:sz w:val="20"/>
          <w:szCs w:val="20"/>
        </w:rPr>
        <w:t>dönemi olarak adlandırılan dönemde NATO stratejisi, düşmana karşı “savunma” ve</w:t>
      </w:r>
      <w:r w:rsidR="008939B7" w:rsidRPr="00C46D61">
        <w:rPr>
          <w:rFonts w:ascii="Times New Roman" w:hAnsi="Times New Roman" w:cs="Times New Roman"/>
          <w:bCs/>
          <w:sz w:val="20"/>
          <w:szCs w:val="20"/>
        </w:rPr>
        <w:t xml:space="preserve"> </w:t>
      </w:r>
      <w:r w:rsidR="00F94441" w:rsidRPr="00C46D61">
        <w:rPr>
          <w:rFonts w:ascii="Times New Roman" w:hAnsi="Times New Roman" w:cs="Times New Roman"/>
          <w:bCs/>
          <w:sz w:val="20"/>
          <w:szCs w:val="20"/>
        </w:rPr>
        <w:t xml:space="preserve">“caydırıcılık” esasına dayanıyordu. </w:t>
      </w:r>
    </w:p>
    <w:p w14:paraId="3DC717B8" w14:textId="5D5275AC" w:rsidR="00F94441" w:rsidRPr="00C46D61" w:rsidRDefault="00F94441"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Birinci Stratejik Konsept</w:t>
      </w:r>
      <w:r w:rsidR="000E7C7D" w:rsidRPr="00C46D61">
        <w:rPr>
          <w:rFonts w:ascii="Times New Roman" w:hAnsi="Times New Roman" w:cs="Times New Roman"/>
          <w:bCs/>
          <w:sz w:val="20"/>
          <w:szCs w:val="20"/>
        </w:rPr>
        <w:t>:</w:t>
      </w:r>
      <w:r w:rsidR="00E209D8" w:rsidRPr="00C46D61">
        <w:rPr>
          <w:rFonts w:ascii="Times New Roman" w:hAnsi="Times New Roman" w:cs="Times New Roman"/>
          <w:bCs/>
          <w:sz w:val="20"/>
          <w:szCs w:val="20"/>
        </w:rPr>
        <w:t xml:space="preserve"> DC 6/1</w:t>
      </w:r>
      <w:r w:rsidR="00866A2A" w:rsidRPr="00C46D61">
        <w:rPr>
          <w:rFonts w:ascii="Times New Roman" w:hAnsi="Times New Roman" w:cs="Times New Roman"/>
          <w:bCs/>
          <w:sz w:val="20"/>
          <w:szCs w:val="20"/>
        </w:rPr>
        <w:t>:</w:t>
      </w:r>
      <w:r w:rsidRPr="00C46D61">
        <w:rPr>
          <w:rFonts w:ascii="Times New Roman" w:hAnsi="Times New Roman" w:cs="Times New Roman"/>
          <w:bCs/>
          <w:sz w:val="20"/>
          <w:szCs w:val="20"/>
        </w:rPr>
        <w:t>(6 Ocak 1950 tarihli “Tecavüzü Caydırma” konsepti)</w:t>
      </w:r>
    </w:p>
    <w:p w14:paraId="73D2AC52" w14:textId="2FCFA043" w:rsidR="00F94441" w:rsidRPr="00C46D61" w:rsidRDefault="00F94441"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İkinci Stratejik Konsept</w:t>
      </w:r>
      <w:r w:rsidR="00A43B2F" w:rsidRPr="00C46D61">
        <w:rPr>
          <w:rFonts w:ascii="Times New Roman" w:hAnsi="Times New Roman" w:cs="Times New Roman"/>
          <w:bCs/>
          <w:sz w:val="20"/>
          <w:szCs w:val="20"/>
        </w:rPr>
        <w:t>:</w:t>
      </w:r>
      <w:r w:rsidR="00866A2A" w:rsidRPr="00C46D61">
        <w:rPr>
          <w:rFonts w:ascii="Times New Roman" w:hAnsi="Times New Roman" w:cs="Times New Roman"/>
          <w:bCs/>
          <w:sz w:val="20"/>
          <w:szCs w:val="20"/>
        </w:rPr>
        <w:t xml:space="preserve"> MC 3/5: </w:t>
      </w:r>
      <w:r w:rsidRPr="00C46D61">
        <w:rPr>
          <w:rFonts w:ascii="Times New Roman" w:hAnsi="Times New Roman" w:cs="Times New Roman"/>
          <w:bCs/>
          <w:sz w:val="20"/>
          <w:szCs w:val="20"/>
        </w:rPr>
        <w:t>(3 Aralık 1952 tarihli Entegre Askeri Kuvvetin Oluşturulması Konsepti</w:t>
      </w:r>
      <w:r w:rsidR="00A43B2F" w:rsidRPr="00C46D61">
        <w:rPr>
          <w:rFonts w:ascii="Times New Roman" w:hAnsi="Times New Roman" w:cs="Times New Roman"/>
          <w:bCs/>
          <w:sz w:val="20"/>
          <w:szCs w:val="20"/>
        </w:rPr>
        <w:t>)</w:t>
      </w:r>
    </w:p>
    <w:p w14:paraId="6E0CDAED" w14:textId="0B7B0939" w:rsidR="00F94441" w:rsidRPr="00C46D61" w:rsidRDefault="00F94441"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Üçüncü Stratejik Konsept</w:t>
      </w:r>
      <w:r w:rsidR="00A43B2F" w:rsidRPr="00C46D61">
        <w:rPr>
          <w:rFonts w:ascii="Times New Roman" w:hAnsi="Times New Roman" w:cs="Times New Roman"/>
          <w:bCs/>
          <w:sz w:val="20"/>
          <w:szCs w:val="20"/>
        </w:rPr>
        <w:t>:</w:t>
      </w:r>
      <w:r w:rsidR="00866A2A" w:rsidRPr="00C46D61">
        <w:rPr>
          <w:rFonts w:ascii="Times New Roman" w:hAnsi="Times New Roman" w:cs="Times New Roman"/>
          <w:bCs/>
          <w:sz w:val="20"/>
          <w:szCs w:val="20"/>
        </w:rPr>
        <w:t xml:space="preserve"> MC 14/2 ve MC 48/2:</w:t>
      </w:r>
      <w:r w:rsidR="00A43B2F"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(23 Mayıs 1957 tarihli “</w:t>
      </w:r>
      <w:proofErr w:type="spellStart"/>
      <w:proofErr w:type="gramStart"/>
      <w:r w:rsidRPr="00C46D61">
        <w:rPr>
          <w:rFonts w:ascii="Times New Roman" w:hAnsi="Times New Roman" w:cs="Times New Roman"/>
          <w:bCs/>
          <w:sz w:val="20"/>
          <w:szCs w:val="20"/>
        </w:rPr>
        <w:t>Topyekün</w:t>
      </w:r>
      <w:proofErr w:type="spellEnd"/>
      <w:proofErr w:type="gramEnd"/>
      <w:r w:rsidRPr="00C46D61">
        <w:rPr>
          <w:rFonts w:ascii="Times New Roman" w:hAnsi="Times New Roman" w:cs="Times New Roman"/>
          <w:bCs/>
          <w:sz w:val="20"/>
          <w:szCs w:val="20"/>
        </w:rPr>
        <w:t xml:space="preserve"> Mukabele” konsepti)</w:t>
      </w:r>
    </w:p>
    <w:p w14:paraId="3C73FE33" w14:textId="69E33BAF" w:rsidR="00F94441" w:rsidRPr="00C46D61" w:rsidRDefault="00F94441"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Dördüncü Stratejik Konsept</w:t>
      </w:r>
      <w:r w:rsidR="00A43B2F" w:rsidRPr="00C46D61">
        <w:rPr>
          <w:rFonts w:ascii="Times New Roman" w:hAnsi="Times New Roman" w:cs="Times New Roman"/>
          <w:bCs/>
          <w:sz w:val="20"/>
          <w:szCs w:val="20"/>
        </w:rPr>
        <w:t>:</w:t>
      </w:r>
      <w:r w:rsidR="00866A2A" w:rsidRPr="00C46D61">
        <w:rPr>
          <w:rFonts w:ascii="Times New Roman" w:hAnsi="Times New Roman" w:cs="Times New Roman"/>
          <w:bCs/>
          <w:sz w:val="20"/>
          <w:szCs w:val="20"/>
        </w:rPr>
        <w:t xml:space="preserve"> MC 14/3:</w:t>
      </w:r>
      <w:r w:rsidR="00A43B2F"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(16 Ocak 1968) “Esnek Mukabele” konsepti)</w:t>
      </w:r>
    </w:p>
    <w:p w14:paraId="40C3CD8A" w14:textId="0A1D8403" w:rsidR="001F7740" w:rsidRPr="00C46D61" w:rsidRDefault="00F94441"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 xml:space="preserve">Bu </w:t>
      </w:r>
      <w:r w:rsidR="00C527D9" w:rsidRPr="00C46D61">
        <w:rPr>
          <w:rFonts w:ascii="Times New Roman" w:hAnsi="Times New Roman" w:cs="Times New Roman"/>
          <w:bCs/>
          <w:sz w:val="20"/>
          <w:szCs w:val="20"/>
        </w:rPr>
        <w:t xml:space="preserve">strateji </w:t>
      </w:r>
      <w:r w:rsidRPr="00C46D61">
        <w:rPr>
          <w:rFonts w:ascii="Times New Roman" w:hAnsi="Times New Roman" w:cs="Times New Roman"/>
          <w:bCs/>
          <w:sz w:val="20"/>
          <w:szCs w:val="20"/>
        </w:rPr>
        <w:t>belgeler</w:t>
      </w:r>
      <w:r w:rsidR="00C527D9" w:rsidRPr="00C46D61">
        <w:rPr>
          <w:rFonts w:ascii="Times New Roman" w:hAnsi="Times New Roman" w:cs="Times New Roman"/>
          <w:bCs/>
          <w:sz w:val="20"/>
          <w:szCs w:val="20"/>
        </w:rPr>
        <w:t>i</w:t>
      </w:r>
      <w:r w:rsidR="00912406" w:rsidRPr="00C46D61">
        <w:rPr>
          <w:rFonts w:ascii="Times New Roman" w:hAnsi="Times New Roman" w:cs="Times New Roman"/>
          <w:bCs/>
          <w:sz w:val="20"/>
          <w:szCs w:val="20"/>
        </w:rPr>
        <w:t xml:space="preserve">n her biri tarihsel kronolojide değişik zamanlarda </w:t>
      </w:r>
      <w:r w:rsidRPr="00C46D61">
        <w:rPr>
          <w:rFonts w:ascii="Times New Roman" w:hAnsi="Times New Roman" w:cs="Times New Roman"/>
          <w:bCs/>
          <w:sz w:val="20"/>
          <w:szCs w:val="20"/>
        </w:rPr>
        <w:t>Soğuk Savaşın sonuna kadar geçerli kal</w:t>
      </w:r>
      <w:r w:rsidR="00C527D9" w:rsidRPr="00C46D61">
        <w:rPr>
          <w:rFonts w:ascii="Times New Roman" w:hAnsi="Times New Roman" w:cs="Times New Roman"/>
          <w:bCs/>
          <w:sz w:val="20"/>
          <w:szCs w:val="20"/>
        </w:rPr>
        <w:t>mışlardır</w:t>
      </w:r>
      <w:r w:rsidRPr="00C46D61">
        <w:rPr>
          <w:rFonts w:ascii="Times New Roman" w:hAnsi="Times New Roman" w:cs="Times New Roman"/>
          <w:bCs/>
          <w:sz w:val="20"/>
          <w:szCs w:val="20"/>
        </w:rPr>
        <w:t>.</w:t>
      </w:r>
      <w:r w:rsidR="00866A2A" w:rsidRPr="00C46D61">
        <w:rPr>
          <w:rFonts w:ascii="Times New Roman" w:hAnsi="Times New Roman" w:cs="Times New Roman"/>
          <w:bCs/>
          <w:sz w:val="20"/>
          <w:szCs w:val="20"/>
        </w:rPr>
        <w:t xml:space="preserve"> </w:t>
      </w:r>
    </w:p>
    <w:p w14:paraId="2C677499" w14:textId="3072D89A" w:rsidR="00B80FD3" w:rsidRPr="00C46D61" w:rsidRDefault="00AB5F98" w:rsidP="005432D5">
      <w:pPr>
        <w:ind w:firstLine="708"/>
        <w:jc w:val="both"/>
        <w:rPr>
          <w:rFonts w:ascii="Times New Roman" w:hAnsi="Times New Roman" w:cs="Times New Roman"/>
          <w:bCs/>
          <w:sz w:val="20"/>
          <w:szCs w:val="20"/>
        </w:rPr>
      </w:pPr>
      <w:bookmarkStart w:id="11" w:name="_Hlk112148894"/>
      <w:r w:rsidRPr="00C46D61">
        <w:rPr>
          <w:rFonts w:ascii="Times New Roman" w:hAnsi="Times New Roman" w:cs="Times New Roman"/>
          <w:bCs/>
          <w:sz w:val="20"/>
          <w:szCs w:val="20"/>
        </w:rPr>
        <w:t xml:space="preserve">Sovyetler Birliğinin dağılması ile </w:t>
      </w:r>
      <w:proofErr w:type="spellStart"/>
      <w:r w:rsidR="00B80FD3" w:rsidRPr="00C46D61">
        <w:rPr>
          <w:rFonts w:ascii="Times New Roman" w:hAnsi="Times New Roman" w:cs="Times New Roman"/>
          <w:bCs/>
          <w:sz w:val="20"/>
          <w:szCs w:val="20"/>
        </w:rPr>
        <w:t>Brzezi</w:t>
      </w:r>
      <w:r w:rsidR="00E209D8" w:rsidRPr="00C46D61">
        <w:rPr>
          <w:rFonts w:ascii="Times New Roman" w:hAnsi="Times New Roman" w:cs="Times New Roman"/>
          <w:bCs/>
          <w:sz w:val="20"/>
          <w:szCs w:val="20"/>
        </w:rPr>
        <w:t>n</w:t>
      </w:r>
      <w:r w:rsidR="00B80FD3" w:rsidRPr="00C46D61">
        <w:rPr>
          <w:rFonts w:ascii="Times New Roman" w:hAnsi="Times New Roman" w:cs="Times New Roman"/>
          <w:bCs/>
          <w:sz w:val="20"/>
          <w:szCs w:val="20"/>
        </w:rPr>
        <w:t>ski’nin</w:t>
      </w:r>
      <w:proofErr w:type="spellEnd"/>
      <w:r w:rsidR="00B80FD3" w:rsidRPr="00C46D61">
        <w:rPr>
          <w:rFonts w:ascii="Times New Roman" w:hAnsi="Times New Roman" w:cs="Times New Roman"/>
          <w:bCs/>
          <w:sz w:val="20"/>
          <w:szCs w:val="20"/>
        </w:rPr>
        <w:t xml:space="preserve"> ifadesinde yer alan şekilde </w:t>
      </w:r>
      <w:r w:rsidRPr="00C46D61">
        <w:rPr>
          <w:rFonts w:ascii="Times New Roman" w:hAnsi="Times New Roman" w:cs="Times New Roman"/>
          <w:bCs/>
          <w:sz w:val="20"/>
          <w:szCs w:val="20"/>
        </w:rPr>
        <w:t>tarihte ilk defa dünya bir büyük gücün tüm coğrafi alanlarda (Kara, Deniz, Hava ve Uzay) tek başına üstünlük sağladığı bir döneme şahit olmuştur.</w:t>
      </w:r>
      <w:r w:rsidR="00553731" w:rsidRPr="00C46D61">
        <w:rPr>
          <w:rFonts w:ascii="Times New Roman" w:hAnsi="Times New Roman" w:cs="Times New Roman"/>
          <w:bCs/>
          <w:sz w:val="20"/>
          <w:szCs w:val="20"/>
        </w:rPr>
        <w:t xml:space="preserve"> </w:t>
      </w:r>
      <w:r w:rsidR="00B80FD3" w:rsidRPr="00C46D61">
        <w:rPr>
          <w:rFonts w:ascii="Times New Roman" w:hAnsi="Times New Roman" w:cs="Times New Roman"/>
          <w:bCs/>
          <w:sz w:val="20"/>
          <w:szCs w:val="20"/>
        </w:rPr>
        <w:t xml:space="preserve">Bu dönemde NATO, ABD’nin Yeni Amerikan Yüzyılı stratejisine uygun </w:t>
      </w:r>
      <w:r w:rsidR="00F03B12" w:rsidRPr="00C46D61">
        <w:rPr>
          <w:rFonts w:ascii="Times New Roman" w:hAnsi="Times New Roman" w:cs="Times New Roman"/>
          <w:bCs/>
          <w:sz w:val="20"/>
          <w:szCs w:val="20"/>
        </w:rPr>
        <w:t>olarak yeni Yapısal Dönüşüme tabi tutulmuş ve Avrupa’da doğuya doğru eski SSCB topraklarına genişlemiştir.</w:t>
      </w:r>
      <w:r w:rsidR="00501096" w:rsidRPr="00C46D61">
        <w:rPr>
          <w:rFonts w:ascii="Times New Roman" w:hAnsi="Times New Roman" w:cs="Times New Roman"/>
          <w:bCs/>
          <w:sz w:val="20"/>
          <w:szCs w:val="20"/>
        </w:rPr>
        <w:t xml:space="preserve"> </w:t>
      </w:r>
      <w:r w:rsidR="00553731" w:rsidRPr="00C46D61">
        <w:rPr>
          <w:rFonts w:ascii="Times New Roman" w:hAnsi="Times New Roman" w:cs="Times New Roman"/>
          <w:bCs/>
          <w:sz w:val="20"/>
          <w:szCs w:val="20"/>
        </w:rPr>
        <w:t xml:space="preserve">SSCB’nin dağılmasından sonra on yıla yakın bir dönem NATO’nun varlığının sorgulandığı bir dönem olmuş ise de ABD </w:t>
      </w:r>
      <w:r w:rsidR="00823578" w:rsidRPr="00C46D61">
        <w:rPr>
          <w:rFonts w:ascii="Times New Roman" w:hAnsi="Times New Roman" w:cs="Times New Roman"/>
          <w:bCs/>
          <w:sz w:val="20"/>
          <w:szCs w:val="20"/>
        </w:rPr>
        <w:t xml:space="preserve">inisiyatif </w:t>
      </w:r>
      <w:r w:rsidR="00553731" w:rsidRPr="00C46D61">
        <w:rPr>
          <w:rFonts w:ascii="Times New Roman" w:hAnsi="Times New Roman" w:cs="Times New Roman"/>
          <w:bCs/>
          <w:sz w:val="20"/>
          <w:szCs w:val="20"/>
        </w:rPr>
        <w:t>alarak NATO’ya yeni vizyon ve misyon arayışını süratle ele almıştır.</w:t>
      </w:r>
      <w:r w:rsidR="00240910" w:rsidRPr="00C46D61">
        <w:rPr>
          <w:rFonts w:ascii="Times New Roman" w:hAnsi="Times New Roman" w:cs="Times New Roman"/>
          <w:bCs/>
          <w:sz w:val="20"/>
          <w:szCs w:val="20"/>
        </w:rPr>
        <w:t xml:space="preserve"> </w:t>
      </w:r>
    </w:p>
    <w:bookmarkEnd w:id="11"/>
    <w:p w14:paraId="7866FB4A" w14:textId="5B2CA730" w:rsidR="005432D5" w:rsidRPr="0046709B" w:rsidRDefault="0046709B" w:rsidP="0046709B">
      <w:pPr>
        <w:pStyle w:val="ListeParagraf"/>
        <w:numPr>
          <w:ilvl w:val="0"/>
          <w:numId w:val="11"/>
        </w:numPr>
        <w:jc w:val="both"/>
        <w:rPr>
          <w:rFonts w:ascii="Times New Roman" w:hAnsi="Times New Roman" w:cs="Times New Roman"/>
          <w:b/>
          <w:bCs/>
          <w:sz w:val="24"/>
          <w:szCs w:val="24"/>
        </w:rPr>
      </w:pPr>
      <w:r>
        <w:rPr>
          <w:rFonts w:ascii="Times New Roman" w:hAnsi="Times New Roman" w:cs="Times New Roman"/>
          <w:b/>
          <w:bCs/>
          <w:sz w:val="24"/>
          <w:szCs w:val="24"/>
        </w:rPr>
        <w:t>Soğuk Savaş sonrası NATO</w:t>
      </w:r>
    </w:p>
    <w:p w14:paraId="0D42388D" w14:textId="2BC17FB7" w:rsidR="009D00D3" w:rsidRPr="00C46D61" w:rsidRDefault="009D00D3" w:rsidP="005432D5">
      <w:pPr>
        <w:ind w:firstLine="708"/>
        <w:jc w:val="both"/>
        <w:rPr>
          <w:rFonts w:ascii="Times New Roman" w:hAnsi="Times New Roman" w:cs="Times New Roman"/>
          <w:bCs/>
          <w:sz w:val="20"/>
          <w:szCs w:val="20"/>
        </w:rPr>
      </w:pPr>
      <w:r w:rsidRPr="00BB5973">
        <w:rPr>
          <w:rFonts w:ascii="Times New Roman" w:hAnsi="Times New Roman" w:cs="Times New Roman"/>
          <w:bCs/>
          <w:sz w:val="20"/>
          <w:szCs w:val="20"/>
        </w:rPr>
        <w:t xml:space="preserve">Soğuk </w:t>
      </w:r>
      <w:r w:rsidR="006F458D" w:rsidRPr="00BB5973">
        <w:rPr>
          <w:rFonts w:ascii="Times New Roman" w:hAnsi="Times New Roman" w:cs="Times New Roman"/>
          <w:bCs/>
          <w:sz w:val="20"/>
          <w:szCs w:val="20"/>
        </w:rPr>
        <w:t>Savaş’ın</w:t>
      </w:r>
      <w:r w:rsidR="006F458D"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sona ermesi ile iki kutuplu uluslararası sistem sona ermiş ve ABD dünyada, tek süper güç olarak kalmıştır. ABD'nin yedinci Başkanı Andrew </w:t>
      </w:r>
      <w:r w:rsidR="00EB11E6" w:rsidRPr="00C46D61">
        <w:rPr>
          <w:rFonts w:ascii="Times New Roman" w:hAnsi="Times New Roman" w:cs="Times New Roman"/>
          <w:bCs/>
          <w:sz w:val="20"/>
          <w:szCs w:val="20"/>
        </w:rPr>
        <w:t>Jackson’ın</w:t>
      </w:r>
      <w:r w:rsidRPr="00C46D61">
        <w:rPr>
          <w:rFonts w:ascii="Times New Roman" w:hAnsi="Times New Roman" w:cs="Times New Roman"/>
          <w:bCs/>
          <w:sz w:val="20"/>
          <w:szCs w:val="20"/>
        </w:rPr>
        <w:t xml:space="preserve"> fikir destekçilerinden John </w:t>
      </w:r>
      <w:r w:rsidR="00EB11E6" w:rsidRPr="00C46D61">
        <w:rPr>
          <w:rFonts w:ascii="Times New Roman" w:hAnsi="Times New Roman" w:cs="Times New Roman"/>
          <w:bCs/>
          <w:sz w:val="20"/>
          <w:szCs w:val="20"/>
        </w:rPr>
        <w:t>Sullivan’ın</w:t>
      </w:r>
      <w:r w:rsidRPr="00C46D61">
        <w:rPr>
          <w:rFonts w:ascii="Times New Roman" w:hAnsi="Times New Roman" w:cs="Times New Roman"/>
          <w:bCs/>
          <w:sz w:val="20"/>
          <w:szCs w:val="20"/>
        </w:rPr>
        <w:t xml:space="preserve"> ifade ettiği "Tanrı eliyle sunulmuş dinç ve taptaze" bir ülkenin "dünya ulusları adına mukaddes bir görevi" vardı. "Sonu gelmez, uzak geleceğin Amerikan ihtişamının çağı olacağından kim şüphe edebilirdi”</w:t>
      </w:r>
      <w:r w:rsidRPr="00C46D61">
        <w:rPr>
          <w:rFonts w:ascii="Times New Roman" w:hAnsi="Times New Roman" w:cs="Times New Roman"/>
          <w:bCs/>
          <w:sz w:val="20"/>
          <w:szCs w:val="20"/>
          <w:vertAlign w:val="superscript"/>
        </w:rPr>
        <w:footnoteReference w:id="7"/>
      </w:r>
      <w:r w:rsidRPr="00C46D61">
        <w:rPr>
          <w:rFonts w:ascii="Times New Roman" w:hAnsi="Times New Roman" w:cs="Times New Roman"/>
          <w:bCs/>
          <w:sz w:val="20"/>
          <w:szCs w:val="20"/>
        </w:rPr>
        <w:t xml:space="preserve"> dediği tarihten yaklaşık 150 yıl sonra SSCB'nin dağılması ile kendilerine yeni muhafazakârlar (</w:t>
      </w:r>
      <w:proofErr w:type="spellStart"/>
      <w:r w:rsidRPr="00535F94">
        <w:rPr>
          <w:rFonts w:ascii="Times New Roman" w:hAnsi="Times New Roman" w:cs="Times New Roman"/>
          <w:bCs/>
          <w:i/>
          <w:iCs/>
          <w:sz w:val="20"/>
          <w:szCs w:val="20"/>
        </w:rPr>
        <w:t>Neoconservatives</w:t>
      </w:r>
      <w:proofErr w:type="spellEnd"/>
      <w:r w:rsidRPr="00C46D61">
        <w:rPr>
          <w:rFonts w:ascii="Times New Roman" w:hAnsi="Times New Roman" w:cs="Times New Roman"/>
          <w:bCs/>
          <w:sz w:val="20"/>
          <w:szCs w:val="20"/>
        </w:rPr>
        <w:t xml:space="preserve">) denilen bir grup (William </w:t>
      </w:r>
      <w:proofErr w:type="spellStart"/>
      <w:r w:rsidRPr="00C46D61">
        <w:rPr>
          <w:rFonts w:ascii="Times New Roman" w:hAnsi="Times New Roman" w:cs="Times New Roman"/>
          <w:bCs/>
          <w:sz w:val="20"/>
          <w:szCs w:val="20"/>
        </w:rPr>
        <w:t>Kristol</w:t>
      </w:r>
      <w:proofErr w:type="spellEnd"/>
      <w:r w:rsidRPr="00C46D61">
        <w:rPr>
          <w:rFonts w:ascii="Times New Roman" w:hAnsi="Times New Roman" w:cs="Times New Roman"/>
          <w:bCs/>
          <w:sz w:val="20"/>
          <w:szCs w:val="20"/>
        </w:rPr>
        <w:t xml:space="preserve"> ve Robert </w:t>
      </w:r>
      <w:proofErr w:type="spellStart"/>
      <w:r w:rsidRPr="00C46D61">
        <w:rPr>
          <w:rFonts w:ascii="Times New Roman" w:hAnsi="Times New Roman" w:cs="Times New Roman"/>
          <w:bCs/>
          <w:sz w:val="20"/>
          <w:szCs w:val="20"/>
        </w:rPr>
        <w:t>Kagan</w:t>
      </w:r>
      <w:proofErr w:type="spellEnd"/>
      <w:r w:rsidRPr="00C46D61">
        <w:rPr>
          <w:rFonts w:ascii="Times New Roman" w:hAnsi="Times New Roman" w:cs="Times New Roman"/>
          <w:bCs/>
          <w:sz w:val="20"/>
          <w:szCs w:val="20"/>
        </w:rPr>
        <w:t xml:space="preserve"> gibi) Amerikan Girişim Enstitüsünü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American</w:t>
      </w:r>
      <w:proofErr w:type="spellEnd"/>
      <w:r w:rsidRPr="00C46D61">
        <w:rPr>
          <w:rFonts w:ascii="Times New Roman" w:hAnsi="Times New Roman" w:cs="Times New Roman"/>
          <w:bCs/>
          <w:sz w:val="20"/>
          <w:szCs w:val="20"/>
        </w:rPr>
        <w:t xml:space="preserve"> Enterprise </w:t>
      </w:r>
      <w:proofErr w:type="spellStart"/>
      <w:r w:rsidRPr="00C46D61">
        <w:rPr>
          <w:rFonts w:ascii="Times New Roman" w:hAnsi="Times New Roman" w:cs="Times New Roman"/>
          <w:bCs/>
          <w:sz w:val="20"/>
          <w:szCs w:val="20"/>
        </w:rPr>
        <w:t>Institute</w:t>
      </w:r>
      <w:proofErr w:type="spellEnd"/>
      <w:r w:rsidRPr="00C46D61">
        <w:rPr>
          <w:rFonts w:ascii="Times New Roman" w:hAnsi="Times New Roman" w:cs="Times New Roman"/>
          <w:bCs/>
          <w:sz w:val="20"/>
          <w:szCs w:val="20"/>
        </w:rPr>
        <w:t xml:space="preserve">) Yeni Amerikan Yüzyılı Projesini (YAYP)- Project </w:t>
      </w:r>
      <w:proofErr w:type="spellStart"/>
      <w:r w:rsidRPr="00C46D61">
        <w:rPr>
          <w:rFonts w:ascii="Times New Roman" w:hAnsi="Times New Roman" w:cs="Times New Roman"/>
          <w:bCs/>
          <w:sz w:val="20"/>
          <w:szCs w:val="20"/>
        </w:rPr>
        <w:t>For</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New </w:t>
      </w:r>
      <w:proofErr w:type="spellStart"/>
      <w:r w:rsidRPr="00C46D61">
        <w:rPr>
          <w:rFonts w:ascii="Times New Roman" w:hAnsi="Times New Roman" w:cs="Times New Roman"/>
          <w:bCs/>
          <w:sz w:val="20"/>
          <w:szCs w:val="20"/>
        </w:rPr>
        <w:t>American</w:t>
      </w:r>
      <w:proofErr w:type="spellEnd"/>
      <w:r w:rsidRPr="00C46D61">
        <w:rPr>
          <w:rFonts w:ascii="Times New Roman" w:hAnsi="Times New Roman" w:cs="Times New Roman"/>
          <w:bCs/>
          <w:sz w:val="20"/>
          <w:szCs w:val="20"/>
        </w:rPr>
        <w:t xml:space="preserve"> Century-PNAC- ortaya atmışlardır</w:t>
      </w:r>
      <w:r w:rsidR="0010653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Başkan George H.W. Bush'un Başkan Yardımcılarının </w:t>
      </w:r>
      <w:proofErr w:type="spellStart"/>
      <w:r w:rsidRPr="00C46D61">
        <w:rPr>
          <w:rFonts w:ascii="Times New Roman" w:hAnsi="Times New Roman" w:cs="Times New Roman"/>
          <w:bCs/>
          <w:sz w:val="20"/>
          <w:szCs w:val="20"/>
        </w:rPr>
        <w:t>Dick</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Cheney</w:t>
      </w:r>
      <w:proofErr w:type="spellEnd"/>
      <w:r w:rsidRPr="00C46D61">
        <w:rPr>
          <w:rFonts w:ascii="Times New Roman" w:hAnsi="Times New Roman" w:cs="Times New Roman"/>
          <w:bCs/>
          <w:sz w:val="20"/>
          <w:szCs w:val="20"/>
        </w:rPr>
        <w:t xml:space="preserve"> ve Paul </w:t>
      </w:r>
      <w:proofErr w:type="spellStart"/>
      <w:r w:rsidRPr="00C46D61">
        <w:rPr>
          <w:rFonts w:ascii="Times New Roman" w:hAnsi="Times New Roman" w:cs="Times New Roman"/>
          <w:bCs/>
          <w:sz w:val="20"/>
          <w:szCs w:val="20"/>
        </w:rPr>
        <w:t>Wolfowitz'in</w:t>
      </w:r>
      <w:proofErr w:type="spellEnd"/>
      <w:r w:rsidRPr="00C46D61">
        <w:rPr>
          <w:rFonts w:ascii="Times New Roman" w:hAnsi="Times New Roman" w:cs="Times New Roman"/>
          <w:bCs/>
          <w:sz w:val="20"/>
          <w:szCs w:val="20"/>
        </w:rPr>
        <w:t xml:space="preserve"> 1992 yılında Pentagon'a sundukları bir çalışmada </w:t>
      </w:r>
      <w:r w:rsidR="006F458D" w:rsidRPr="00BB5973">
        <w:rPr>
          <w:rFonts w:ascii="Times New Roman" w:hAnsi="Times New Roman" w:cs="Times New Roman"/>
          <w:bCs/>
          <w:sz w:val="20"/>
          <w:szCs w:val="20"/>
        </w:rPr>
        <w:t>Soğuk Savaş</w:t>
      </w:r>
      <w:r w:rsidR="006F458D"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sonrası dönemde ABD'nin tek kutuplu bir düzen kurarak çıkarlarını gerçekleştirecek şekilde liderlik yapmasının gerekli olduğunu ileri sürmüşlerdir. İleri sürdükleri temel düşünceler şu şekilde olmuştur</w:t>
      </w:r>
      <w:r w:rsidR="00272054" w:rsidRPr="00C46D61">
        <w:rPr>
          <w:rFonts w:ascii="Times New Roman" w:hAnsi="Times New Roman" w:cs="Times New Roman"/>
          <w:bCs/>
          <w:sz w:val="20"/>
          <w:szCs w:val="20"/>
        </w:rPr>
        <w:t xml:space="preserve"> </w:t>
      </w:r>
      <w:r w:rsidR="00F800B4" w:rsidRPr="00C46D61">
        <w:rPr>
          <w:rFonts w:ascii="Times New Roman" w:hAnsi="Times New Roman" w:cs="Times New Roman"/>
          <w:bCs/>
          <w:sz w:val="20"/>
          <w:szCs w:val="20"/>
        </w:rPr>
        <w:t>(Gözen,2014:120)</w:t>
      </w:r>
      <w:r w:rsidR="00535F94">
        <w:rPr>
          <w:rFonts w:ascii="Times New Roman" w:hAnsi="Times New Roman" w:cs="Times New Roman"/>
          <w:bCs/>
          <w:sz w:val="20"/>
          <w:szCs w:val="20"/>
        </w:rPr>
        <w:t>.</w:t>
      </w:r>
    </w:p>
    <w:p w14:paraId="7C602A21" w14:textId="77777777" w:rsidR="005432D5" w:rsidRDefault="009D00D3" w:rsidP="005432D5">
      <w:pPr>
        <w:pStyle w:val="ListeParagraf"/>
        <w:numPr>
          <w:ilvl w:val="0"/>
          <w:numId w:val="10"/>
        </w:numPr>
        <w:jc w:val="both"/>
        <w:rPr>
          <w:rFonts w:ascii="Times New Roman" w:hAnsi="Times New Roman" w:cs="Times New Roman"/>
          <w:bCs/>
          <w:sz w:val="20"/>
          <w:szCs w:val="20"/>
        </w:rPr>
      </w:pPr>
      <w:r w:rsidRPr="005432D5">
        <w:rPr>
          <w:rFonts w:ascii="Times New Roman" w:hAnsi="Times New Roman" w:cs="Times New Roman"/>
          <w:bCs/>
          <w:sz w:val="20"/>
          <w:szCs w:val="20"/>
        </w:rPr>
        <w:t>Tehlikeli bir dünyada yaşanmaktadır. Dünya politikasının ana gündemi ve aktörleri; globalleşme ve devlet dışı aktörler değil, çıkarları olan ulus devletler ve devletlerarası ilişkilerdir.</w:t>
      </w:r>
    </w:p>
    <w:p w14:paraId="0E7F34E1" w14:textId="103D2402" w:rsidR="009D00D3" w:rsidRPr="005432D5" w:rsidRDefault="009D00D3" w:rsidP="005432D5">
      <w:pPr>
        <w:pStyle w:val="ListeParagraf"/>
        <w:numPr>
          <w:ilvl w:val="0"/>
          <w:numId w:val="10"/>
        </w:numPr>
        <w:jc w:val="both"/>
        <w:rPr>
          <w:rFonts w:ascii="Times New Roman" w:hAnsi="Times New Roman" w:cs="Times New Roman"/>
          <w:bCs/>
          <w:sz w:val="20"/>
          <w:szCs w:val="20"/>
        </w:rPr>
      </w:pPr>
      <w:r w:rsidRPr="005432D5">
        <w:rPr>
          <w:rFonts w:ascii="Times New Roman" w:hAnsi="Times New Roman" w:cs="Times New Roman"/>
          <w:bCs/>
          <w:sz w:val="20"/>
          <w:szCs w:val="20"/>
        </w:rPr>
        <w:t>Asıl güç askeri güçtür. ABD, askeri gücünü gerekirse tek yanlı olarak kullanarak dünyaya liderlik etmelidir.</w:t>
      </w:r>
    </w:p>
    <w:p w14:paraId="411C4579" w14:textId="77777777" w:rsidR="009D00D3" w:rsidRPr="005432D5" w:rsidRDefault="009D00D3" w:rsidP="005432D5">
      <w:pPr>
        <w:pStyle w:val="ListeParagraf"/>
        <w:numPr>
          <w:ilvl w:val="0"/>
          <w:numId w:val="10"/>
        </w:numPr>
        <w:jc w:val="both"/>
        <w:rPr>
          <w:rFonts w:ascii="Times New Roman" w:hAnsi="Times New Roman" w:cs="Times New Roman"/>
          <w:bCs/>
          <w:sz w:val="20"/>
          <w:szCs w:val="20"/>
        </w:rPr>
      </w:pPr>
      <w:r w:rsidRPr="005432D5">
        <w:rPr>
          <w:rFonts w:ascii="Times New Roman" w:hAnsi="Times New Roman" w:cs="Times New Roman"/>
          <w:bCs/>
          <w:sz w:val="20"/>
          <w:szCs w:val="20"/>
        </w:rPr>
        <w:t>Çok taraflı uluslararası kurumlar ve anlaşmalar ABD için gerekli ve önemli değildir. Bunlar ABD'nin çıkarlarına uyduğu müddetçe iyidir. (BM dahil)</w:t>
      </w:r>
    </w:p>
    <w:p w14:paraId="74A21376" w14:textId="77777777" w:rsidR="009D00D3" w:rsidRPr="005432D5" w:rsidRDefault="009D00D3" w:rsidP="005432D5">
      <w:pPr>
        <w:pStyle w:val="ListeParagraf"/>
        <w:numPr>
          <w:ilvl w:val="0"/>
          <w:numId w:val="10"/>
        </w:numPr>
        <w:jc w:val="both"/>
        <w:rPr>
          <w:rFonts w:ascii="Times New Roman" w:hAnsi="Times New Roman" w:cs="Times New Roman"/>
          <w:bCs/>
          <w:sz w:val="20"/>
          <w:szCs w:val="20"/>
        </w:rPr>
      </w:pPr>
      <w:r w:rsidRPr="005432D5">
        <w:rPr>
          <w:rFonts w:ascii="Times New Roman" w:hAnsi="Times New Roman" w:cs="Times New Roman"/>
          <w:bCs/>
          <w:sz w:val="20"/>
          <w:szCs w:val="20"/>
        </w:rPr>
        <w:t>ABD, eşsiz bir süper güçtür ve diğer ülkeler de bunu böyle bilmektedirler. ABD "Bilardo masasındaki en büyük toptur." Diğer topları bir tek o harekete geçirme yeteneğine sahiptir.</w:t>
      </w:r>
    </w:p>
    <w:p w14:paraId="08D19446" w14:textId="77777777" w:rsidR="009D00D3" w:rsidRPr="005432D5" w:rsidRDefault="009D00D3" w:rsidP="005432D5">
      <w:pPr>
        <w:pStyle w:val="ListeParagraf"/>
        <w:numPr>
          <w:ilvl w:val="0"/>
          <w:numId w:val="10"/>
        </w:numPr>
        <w:jc w:val="both"/>
        <w:rPr>
          <w:rFonts w:ascii="Times New Roman" w:hAnsi="Times New Roman" w:cs="Times New Roman"/>
          <w:bCs/>
          <w:sz w:val="20"/>
          <w:szCs w:val="20"/>
        </w:rPr>
      </w:pPr>
      <w:r w:rsidRPr="005432D5">
        <w:rPr>
          <w:rFonts w:ascii="Times New Roman" w:hAnsi="Times New Roman" w:cs="Times New Roman"/>
          <w:bCs/>
          <w:sz w:val="20"/>
          <w:szCs w:val="20"/>
        </w:rPr>
        <w:lastRenderedPageBreak/>
        <w:t>ABD askeri, ekonomik ve siyasi gücünü kullanarak, dünyanın kritik alanlarında demokrasinin gelişmesi için müdahalelerde bulunarak dünyayı yeniden düzenlemelidir.</w:t>
      </w:r>
    </w:p>
    <w:p w14:paraId="149B297C" w14:textId="4446E1DA" w:rsidR="005432D5" w:rsidRPr="00C46D61" w:rsidRDefault="009D00D3" w:rsidP="0046709B">
      <w:pPr>
        <w:ind w:firstLine="360"/>
        <w:jc w:val="both"/>
        <w:rPr>
          <w:rFonts w:ascii="Times New Roman" w:hAnsi="Times New Roman" w:cs="Times New Roman"/>
          <w:bCs/>
          <w:sz w:val="20"/>
          <w:szCs w:val="20"/>
        </w:rPr>
      </w:pPr>
      <w:r w:rsidRPr="00C46D61">
        <w:rPr>
          <w:rFonts w:ascii="Times New Roman" w:hAnsi="Times New Roman" w:cs="Times New Roman"/>
          <w:bCs/>
          <w:sz w:val="20"/>
          <w:szCs w:val="20"/>
        </w:rPr>
        <w:t xml:space="preserve">Bu düşüncelerin </w:t>
      </w:r>
      <w:r w:rsidR="004A4DAE" w:rsidRPr="00C46D61">
        <w:rPr>
          <w:rFonts w:ascii="Times New Roman" w:hAnsi="Times New Roman" w:cs="Times New Roman"/>
          <w:bCs/>
          <w:sz w:val="20"/>
          <w:szCs w:val="20"/>
        </w:rPr>
        <w:t>yönlendirdiği 1991-2010 yılları arasında NATO’da sırasıyla 1991,1999 ve 2010 yıllarında üç ayrı stratejik konsept belirlenmiş ve uygulamaya konmuştur.</w:t>
      </w:r>
    </w:p>
    <w:p w14:paraId="7F9090E7" w14:textId="4D90BA46" w:rsidR="00F57E71" w:rsidRPr="0046709B" w:rsidRDefault="00F57E71"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1991 Stratejik Konsepti</w:t>
      </w:r>
    </w:p>
    <w:p w14:paraId="6813E1CB" w14:textId="3B762F9F" w:rsidR="00F57E71" w:rsidRPr="00C46D61" w:rsidRDefault="00722D33" w:rsidP="005432D5">
      <w:pPr>
        <w:ind w:firstLine="360"/>
        <w:jc w:val="both"/>
        <w:rPr>
          <w:rFonts w:ascii="Times New Roman" w:hAnsi="Times New Roman" w:cs="Times New Roman"/>
          <w:bCs/>
          <w:sz w:val="20"/>
          <w:szCs w:val="20"/>
        </w:rPr>
      </w:pPr>
      <w:r w:rsidRPr="00C46D61">
        <w:rPr>
          <w:rFonts w:ascii="Times New Roman" w:hAnsi="Times New Roman" w:cs="Times New Roman"/>
          <w:bCs/>
          <w:sz w:val="20"/>
          <w:szCs w:val="20"/>
        </w:rPr>
        <w:t xml:space="preserve">9 </w:t>
      </w:r>
      <w:r w:rsidR="00F57E71" w:rsidRPr="00C46D61">
        <w:rPr>
          <w:rFonts w:ascii="Times New Roman" w:hAnsi="Times New Roman" w:cs="Times New Roman"/>
          <w:bCs/>
          <w:sz w:val="20"/>
          <w:szCs w:val="20"/>
        </w:rPr>
        <w:t>Kasım 1989’da Berlin Duvarı'nın yıkılmasından kısa bir süre sonra, 7-8 Kasım 1991 Roma Zirvesi, </w:t>
      </w:r>
      <w:r w:rsidR="00F57E71" w:rsidRPr="00C46D61">
        <w:rPr>
          <w:rFonts w:ascii="Times New Roman" w:hAnsi="Times New Roman" w:cs="Times New Roman"/>
          <w:bCs/>
          <w:i/>
          <w:iCs/>
          <w:sz w:val="20"/>
          <w:szCs w:val="20"/>
        </w:rPr>
        <w:t>Kuzey Atlantik </w:t>
      </w:r>
      <w:proofErr w:type="gramStart"/>
      <w:r w:rsidR="00F57E71" w:rsidRPr="00C46D61">
        <w:rPr>
          <w:rFonts w:ascii="Times New Roman" w:hAnsi="Times New Roman" w:cs="Times New Roman"/>
          <w:bCs/>
          <w:i/>
          <w:iCs/>
          <w:sz w:val="20"/>
          <w:szCs w:val="20"/>
        </w:rPr>
        <w:t>İşbirliği</w:t>
      </w:r>
      <w:proofErr w:type="gramEnd"/>
      <w:r w:rsidR="00F57E71" w:rsidRPr="00C46D61">
        <w:rPr>
          <w:rFonts w:ascii="Times New Roman" w:hAnsi="Times New Roman" w:cs="Times New Roman"/>
          <w:bCs/>
          <w:i/>
          <w:iCs/>
          <w:sz w:val="20"/>
          <w:szCs w:val="20"/>
        </w:rPr>
        <w:t xml:space="preserve"> Konseyi'ni (NACC)</w:t>
      </w:r>
      <w:r w:rsidR="00F57E71" w:rsidRPr="00C46D61">
        <w:rPr>
          <w:rFonts w:ascii="Times New Roman" w:hAnsi="Times New Roman" w:cs="Times New Roman"/>
          <w:bCs/>
          <w:sz w:val="20"/>
          <w:szCs w:val="20"/>
        </w:rPr>
        <w:t> kurarak ve yeni bir stratejik konsept benimseyerek genişleme için zemin hazırla</w:t>
      </w:r>
      <w:r w:rsidR="00EA3C11">
        <w:rPr>
          <w:rFonts w:ascii="Times New Roman" w:hAnsi="Times New Roman" w:cs="Times New Roman"/>
          <w:bCs/>
          <w:sz w:val="20"/>
          <w:szCs w:val="20"/>
        </w:rPr>
        <w:t>mıştır</w:t>
      </w:r>
      <w:r w:rsidR="00F57E71" w:rsidRPr="00C46D61">
        <w:rPr>
          <w:rFonts w:ascii="Times New Roman" w:hAnsi="Times New Roman" w:cs="Times New Roman"/>
          <w:bCs/>
          <w:sz w:val="20"/>
          <w:szCs w:val="20"/>
        </w:rPr>
        <w:t>. Konseyin amacı, NATO ile Avrupa-Atlantik bölgesindeki üye olmayan devletlerle iş</w:t>
      </w:r>
      <w:r w:rsidR="008C241F" w:rsidRPr="00C46D61">
        <w:rPr>
          <w:rFonts w:ascii="Times New Roman" w:hAnsi="Times New Roman" w:cs="Times New Roman"/>
          <w:bCs/>
          <w:sz w:val="20"/>
          <w:szCs w:val="20"/>
        </w:rPr>
        <w:t xml:space="preserve"> </w:t>
      </w:r>
      <w:r w:rsidR="00F57E71" w:rsidRPr="00C46D61">
        <w:rPr>
          <w:rFonts w:ascii="Times New Roman" w:hAnsi="Times New Roman" w:cs="Times New Roman"/>
          <w:bCs/>
          <w:sz w:val="20"/>
          <w:szCs w:val="20"/>
        </w:rPr>
        <w:t>birliğini yürütmekti.</w:t>
      </w:r>
    </w:p>
    <w:p w14:paraId="5DCA1252" w14:textId="27849ABD" w:rsidR="00F57E71" w:rsidRPr="00C46D61" w:rsidRDefault="00F57E71" w:rsidP="005432D5">
      <w:pPr>
        <w:ind w:firstLine="360"/>
        <w:jc w:val="both"/>
        <w:rPr>
          <w:rFonts w:ascii="Times New Roman" w:hAnsi="Times New Roman" w:cs="Times New Roman"/>
          <w:bCs/>
          <w:sz w:val="20"/>
          <w:szCs w:val="20"/>
        </w:rPr>
      </w:pPr>
      <w:r w:rsidRPr="00C46D61">
        <w:rPr>
          <w:rFonts w:ascii="Times New Roman" w:hAnsi="Times New Roman" w:cs="Times New Roman"/>
          <w:bCs/>
          <w:sz w:val="20"/>
          <w:szCs w:val="20"/>
        </w:rPr>
        <w:t>Temmuz 1990’da Londra Zirvesi’nde tespit edilen</w:t>
      </w:r>
      <w:r w:rsidR="00126705" w:rsidRPr="00C46D61">
        <w:rPr>
          <w:rFonts w:ascii="Times New Roman" w:hAnsi="Times New Roman" w:cs="Times New Roman"/>
          <w:bCs/>
          <w:sz w:val="20"/>
          <w:szCs w:val="20"/>
        </w:rPr>
        <w:t xml:space="preserve"> (</w:t>
      </w:r>
      <w:proofErr w:type="spellStart"/>
      <w:r w:rsidR="00126705" w:rsidRPr="00535F94">
        <w:rPr>
          <w:rFonts w:ascii="Times New Roman" w:hAnsi="Times New Roman" w:cs="Times New Roman"/>
          <w:bCs/>
          <w:i/>
          <w:iCs/>
          <w:sz w:val="20"/>
          <w:szCs w:val="20"/>
        </w:rPr>
        <w:t>The</w:t>
      </w:r>
      <w:proofErr w:type="spellEnd"/>
      <w:r w:rsidR="00126705" w:rsidRPr="00535F94">
        <w:rPr>
          <w:rFonts w:ascii="Times New Roman" w:hAnsi="Times New Roman" w:cs="Times New Roman"/>
          <w:bCs/>
          <w:i/>
          <w:iCs/>
          <w:sz w:val="20"/>
          <w:szCs w:val="20"/>
        </w:rPr>
        <w:t xml:space="preserve"> </w:t>
      </w:r>
      <w:proofErr w:type="spellStart"/>
      <w:r w:rsidR="00126705" w:rsidRPr="00535F94">
        <w:rPr>
          <w:rFonts w:ascii="Times New Roman" w:hAnsi="Times New Roman" w:cs="Times New Roman"/>
          <w:bCs/>
          <w:i/>
          <w:iCs/>
          <w:sz w:val="20"/>
          <w:szCs w:val="20"/>
        </w:rPr>
        <w:t>Alliance’s</w:t>
      </w:r>
      <w:proofErr w:type="spellEnd"/>
      <w:r w:rsidR="00126705" w:rsidRPr="00535F94">
        <w:rPr>
          <w:rFonts w:ascii="Times New Roman" w:hAnsi="Times New Roman" w:cs="Times New Roman"/>
          <w:bCs/>
          <w:i/>
          <w:iCs/>
          <w:sz w:val="20"/>
          <w:szCs w:val="20"/>
        </w:rPr>
        <w:t xml:space="preserve"> New Strategic Concept-1991</w:t>
      </w:r>
      <w:r w:rsidR="00126705" w:rsidRPr="00C46D61">
        <w:rPr>
          <w:rFonts w:ascii="Times New Roman" w:hAnsi="Times New Roman" w:cs="Times New Roman"/>
          <w:bCs/>
          <w:sz w:val="20"/>
          <w:szCs w:val="20"/>
        </w:rPr>
        <w:t>)</w:t>
      </w:r>
      <w:r w:rsidRPr="00C46D61">
        <w:rPr>
          <w:rFonts w:ascii="Times New Roman" w:hAnsi="Times New Roman" w:cs="Times New Roman"/>
          <w:bCs/>
          <w:sz w:val="20"/>
          <w:szCs w:val="20"/>
        </w:rPr>
        <w:t> ve Kasım 1991’deki Roma Zirvesi’nde yürürlüğe konulan </w:t>
      </w:r>
      <w:r w:rsidRPr="00C46D61">
        <w:rPr>
          <w:rFonts w:ascii="Times New Roman" w:hAnsi="Times New Roman" w:cs="Times New Roman"/>
          <w:bCs/>
          <w:i/>
          <w:iCs/>
          <w:sz w:val="20"/>
          <w:szCs w:val="20"/>
        </w:rPr>
        <w:t>“Yeni Stratejik Konsept</w:t>
      </w:r>
      <w:r w:rsidRPr="00C46D61">
        <w:rPr>
          <w:rFonts w:ascii="Times New Roman" w:hAnsi="Times New Roman" w:cs="Times New Roman"/>
          <w:bCs/>
          <w:sz w:val="20"/>
          <w:szCs w:val="20"/>
        </w:rPr>
        <w:t>” </w:t>
      </w:r>
      <w:r w:rsidR="00126705" w:rsidRPr="00C46D61">
        <w:rPr>
          <w:rFonts w:ascii="Times New Roman" w:hAnsi="Times New Roman" w:cs="Times New Roman"/>
          <w:bCs/>
          <w:sz w:val="20"/>
          <w:szCs w:val="20"/>
        </w:rPr>
        <w:t>ön</w:t>
      </w:r>
      <w:r w:rsidRPr="00C46D61">
        <w:rPr>
          <w:rFonts w:ascii="Times New Roman" w:hAnsi="Times New Roman" w:cs="Times New Roman"/>
          <w:bCs/>
          <w:sz w:val="20"/>
          <w:szCs w:val="20"/>
        </w:rPr>
        <w:t xml:space="preserve">ceki stratejik belgelerden </w:t>
      </w:r>
      <w:r w:rsidR="008450B1" w:rsidRPr="00C46D61">
        <w:rPr>
          <w:rFonts w:ascii="Times New Roman" w:hAnsi="Times New Roman" w:cs="Times New Roman"/>
          <w:bCs/>
          <w:sz w:val="20"/>
          <w:szCs w:val="20"/>
        </w:rPr>
        <w:t>oldu</w:t>
      </w:r>
      <w:r w:rsidR="00126705" w:rsidRPr="00C46D61">
        <w:rPr>
          <w:rFonts w:ascii="Times New Roman" w:hAnsi="Times New Roman" w:cs="Times New Roman"/>
          <w:bCs/>
          <w:sz w:val="20"/>
          <w:szCs w:val="20"/>
        </w:rPr>
        <w:t>k</w:t>
      </w:r>
      <w:r w:rsidR="008450B1" w:rsidRPr="00C46D61">
        <w:rPr>
          <w:rFonts w:ascii="Times New Roman" w:hAnsi="Times New Roman" w:cs="Times New Roman"/>
          <w:bCs/>
          <w:sz w:val="20"/>
          <w:szCs w:val="20"/>
        </w:rPr>
        <w:t xml:space="preserve">ça </w:t>
      </w:r>
      <w:r w:rsidRPr="00C46D61">
        <w:rPr>
          <w:rFonts w:ascii="Times New Roman" w:hAnsi="Times New Roman" w:cs="Times New Roman"/>
          <w:bCs/>
          <w:sz w:val="20"/>
          <w:szCs w:val="20"/>
        </w:rPr>
        <w:t xml:space="preserve">farklıydı. </w:t>
      </w:r>
      <w:r w:rsidR="008450B1" w:rsidRPr="00C46D61">
        <w:rPr>
          <w:rFonts w:ascii="Times New Roman" w:hAnsi="Times New Roman" w:cs="Times New Roman"/>
          <w:bCs/>
          <w:sz w:val="20"/>
          <w:szCs w:val="20"/>
        </w:rPr>
        <w:t>Öncelikle</w:t>
      </w:r>
      <w:r w:rsidRPr="00C46D61">
        <w:rPr>
          <w:rFonts w:ascii="Times New Roman" w:hAnsi="Times New Roman" w:cs="Times New Roman"/>
          <w:bCs/>
          <w:sz w:val="20"/>
          <w:szCs w:val="20"/>
        </w:rPr>
        <w:t xml:space="preserve">, halka açıklanmış, çatışma içermeyen bir belgeydi ve ikinci olarak, temel amacı (toplu savunma ile) üyelerinin güvenliğini korurken eski düşmanlarıyla </w:t>
      </w:r>
      <w:r w:rsidR="00400B65" w:rsidRPr="00C46D61">
        <w:rPr>
          <w:rFonts w:ascii="Times New Roman" w:hAnsi="Times New Roman" w:cs="Times New Roman"/>
          <w:bCs/>
          <w:sz w:val="20"/>
          <w:szCs w:val="20"/>
        </w:rPr>
        <w:t xml:space="preserve">da </w:t>
      </w:r>
      <w:r w:rsidRPr="00C46D61">
        <w:rPr>
          <w:rFonts w:ascii="Times New Roman" w:hAnsi="Times New Roman" w:cs="Times New Roman"/>
          <w:bCs/>
          <w:sz w:val="20"/>
          <w:szCs w:val="20"/>
        </w:rPr>
        <w:t>ortaklık ve iş</w:t>
      </w:r>
      <w:r w:rsidR="008C241F"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birliği yolu</w:t>
      </w:r>
      <w:r w:rsidR="00400B65" w:rsidRPr="00C46D61">
        <w:rPr>
          <w:rFonts w:ascii="Times New Roman" w:hAnsi="Times New Roman" w:cs="Times New Roman"/>
          <w:bCs/>
          <w:sz w:val="20"/>
          <w:szCs w:val="20"/>
        </w:rPr>
        <w:t>nu öngörmekteydi.</w:t>
      </w:r>
      <w:r w:rsidR="00126705" w:rsidRPr="00C46D61">
        <w:rPr>
          <w:rFonts w:ascii="Times New Roman" w:hAnsi="Times New Roman" w:cs="Times New Roman"/>
          <w:bCs/>
          <w:sz w:val="20"/>
          <w:szCs w:val="20"/>
        </w:rPr>
        <w:t xml:space="preserve"> Tavukçu,2021:6)</w:t>
      </w:r>
    </w:p>
    <w:p w14:paraId="5B60431C" w14:textId="16CD83A8" w:rsidR="00F57E71" w:rsidRPr="00C46D61" w:rsidRDefault="00D24CBC" w:rsidP="005432D5">
      <w:pPr>
        <w:ind w:firstLine="360"/>
        <w:jc w:val="both"/>
        <w:rPr>
          <w:rFonts w:ascii="Times New Roman" w:hAnsi="Times New Roman" w:cs="Times New Roman"/>
          <w:bCs/>
          <w:sz w:val="20"/>
          <w:szCs w:val="20"/>
        </w:rPr>
      </w:pPr>
      <w:r w:rsidRPr="00C46D61">
        <w:rPr>
          <w:rFonts w:ascii="Times New Roman" w:hAnsi="Times New Roman" w:cs="Times New Roman"/>
          <w:bCs/>
          <w:sz w:val="20"/>
          <w:szCs w:val="20"/>
        </w:rPr>
        <w:t>Bu kapsamda “önleyici diplomasi”, “kriz yönetimi”, “barışı koruma”</w:t>
      </w:r>
      <w:r w:rsidR="002A6CD2" w:rsidRPr="00C46D61">
        <w:rPr>
          <w:rFonts w:ascii="Times New Roman" w:hAnsi="Times New Roman" w:cs="Times New Roman"/>
          <w:bCs/>
          <w:sz w:val="20"/>
          <w:szCs w:val="20"/>
        </w:rPr>
        <w:t xml:space="preserve"> gibi yeni görevler belirlenmiştir. Ayrıca </w:t>
      </w:r>
      <w:r w:rsidR="00C56371" w:rsidRPr="00C46D61">
        <w:rPr>
          <w:rFonts w:ascii="Times New Roman" w:hAnsi="Times New Roman" w:cs="Times New Roman"/>
          <w:bCs/>
          <w:sz w:val="20"/>
          <w:szCs w:val="20"/>
        </w:rPr>
        <w:t xml:space="preserve">1994 yılında </w:t>
      </w:r>
      <w:r w:rsidR="002A6CD2" w:rsidRPr="00C46D61">
        <w:rPr>
          <w:rFonts w:ascii="Times New Roman" w:hAnsi="Times New Roman" w:cs="Times New Roman"/>
          <w:bCs/>
          <w:sz w:val="20"/>
          <w:szCs w:val="20"/>
        </w:rPr>
        <w:t>Rusya, D. Avrupa ülkeleri, Orta Asya</w:t>
      </w:r>
      <w:r w:rsidR="00C56371" w:rsidRPr="00C46D61">
        <w:rPr>
          <w:rFonts w:ascii="Times New Roman" w:hAnsi="Times New Roman" w:cs="Times New Roman"/>
          <w:bCs/>
          <w:sz w:val="20"/>
          <w:szCs w:val="20"/>
        </w:rPr>
        <w:t xml:space="preserve"> </w:t>
      </w:r>
      <w:r w:rsidR="002A6CD2" w:rsidRPr="00C46D61">
        <w:rPr>
          <w:rFonts w:ascii="Times New Roman" w:hAnsi="Times New Roman" w:cs="Times New Roman"/>
          <w:bCs/>
          <w:sz w:val="20"/>
          <w:szCs w:val="20"/>
        </w:rPr>
        <w:t>(Tacikistan hariç) ve Kafkasya ülkeleri,</w:t>
      </w:r>
      <w:r w:rsidR="00C56371" w:rsidRPr="00C46D61">
        <w:rPr>
          <w:rFonts w:ascii="Times New Roman" w:hAnsi="Times New Roman" w:cs="Times New Roman"/>
          <w:bCs/>
          <w:sz w:val="20"/>
          <w:szCs w:val="20"/>
        </w:rPr>
        <w:t xml:space="preserve"> </w:t>
      </w:r>
      <w:r w:rsidR="002A6CD2" w:rsidRPr="00C46D61">
        <w:rPr>
          <w:rFonts w:ascii="Times New Roman" w:hAnsi="Times New Roman" w:cs="Times New Roman"/>
          <w:bCs/>
          <w:sz w:val="20"/>
          <w:szCs w:val="20"/>
        </w:rPr>
        <w:t>Slovenya,</w:t>
      </w:r>
      <w:r w:rsidR="00C56371" w:rsidRPr="00C46D61">
        <w:rPr>
          <w:rFonts w:ascii="Times New Roman" w:hAnsi="Times New Roman" w:cs="Times New Roman"/>
          <w:bCs/>
          <w:sz w:val="20"/>
          <w:szCs w:val="20"/>
        </w:rPr>
        <w:t xml:space="preserve"> </w:t>
      </w:r>
      <w:r w:rsidR="002A6CD2" w:rsidRPr="00C46D61">
        <w:rPr>
          <w:rFonts w:ascii="Times New Roman" w:hAnsi="Times New Roman" w:cs="Times New Roman"/>
          <w:bCs/>
          <w:sz w:val="20"/>
          <w:szCs w:val="20"/>
        </w:rPr>
        <w:t>İsveç</w:t>
      </w:r>
      <w:r w:rsidR="00C56371" w:rsidRPr="00C46D61">
        <w:rPr>
          <w:rFonts w:ascii="Times New Roman" w:hAnsi="Times New Roman" w:cs="Times New Roman"/>
          <w:bCs/>
          <w:sz w:val="20"/>
          <w:szCs w:val="20"/>
        </w:rPr>
        <w:t xml:space="preserve"> </w:t>
      </w:r>
      <w:r w:rsidR="002A6CD2" w:rsidRPr="00C46D61">
        <w:rPr>
          <w:rFonts w:ascii="Times New Roman" w:hAnsi="Times New Roman" w:cs="Times New Roman"/>
          <w:bCs/>
          <w:sz w:val="20"/>
          <w:szCs w:val="20"/>
        </w:rPr>
        <w:t>ve Finlandiya’nın katıldığı Barış İçin Ortaklık (</w:t>
      </w:r>
      <w:proofErr w:type="spellStart"/>
      <w:r w:rsidR="002A6CD2" w:rsidRPr="00C46D61">
        <w:rPr>
          <w:rFonts w:ascii="Times New Roman" w:hAnsi="Times New Roman" w:cs="Times New Roman"/>
          <w:bCs/>
          <w:sz w:val="20"/>
          <w:szCs w:val="20"/>
        </w:rPr>
        <w:t>Partnership</w:t>
      </w:r>
      <w:proofErr w:type="spellEnd"/>
      <w:r w:rsidR="002A6CD2" w:rsidRPr="00C46D61">
        <w:rPr>
          <w:rFonts w:ascii="Times New Roman" w:hAnsi="Times New Roman" w:cs="Times New Roman"/>
          <w:bCs/>
          <w:sz w:val="20"/>
          <w:szCs w:val="20"/>
        </w:rPr>
        <w:t xml:space="preserve"> </w:t>
      </w:r>
      <w:proofErr w:type="spellStart"/>
      <w:r w:rsidR="002A6CD2" w:rsidRPr="00C46D61">
        <w:rPr>
          <w:rFonts w:ascii="Times New Roman" w:hAnsi="Times New Roman" w:cs="Times New Roman"/>
          <w:bCs/>
          <w:sz w:val="20"/>
          <w:szCs w:val="20"/>
        </w:rPr>
        <w:t>for</w:t>
      </w:r>
      <w:proofErr w:type="spellEnd"/>
      <w:r w:rsidR="002A6CD2" w:rsidRPr="00C46D61">
        <w:rPr>
          <w:rFonts w:ascii="Times New Roman" w:hAnsi="Times New Roman" w:cs="Times New Roman"/>
          <w:bCs/>
          <w:sz w:val="20"/>
          <w:szCs w:val="20"/>
        </w:rPr>
        <w:t xml:space="preserve"> </w:t>
      </w:r>
      <w:proofErr w:type="spellStart"/>
      <w:r w:rsidR="002A6CD2" w:rsidRPr="00C46D61">
        <w:rPr>
          <w:rFonts w:ascii="Times New Roman" w:hAnsi="Times New Roman" w:cs="Times New Roman"/>
          <w:bCs/>
          <w:sz w:val="20"/>
          <w:szCs w:val="20"/>
        </w:rPr>
        <w:t>Peace</w:t>
      </w:r>
      <w:proofErr w:type="spellEnd"/>
      <w:r w:rsidR="002A6CD2" w:rsidRPr="00C46D61">
        <w:rPr>
          <w:rFonts w:ascii="Times New Roman" w:hAnsi="Times New Roman" w:cs="Times New Roman"/>
          <w:bCs/>
          <w:sz w:val="20"/>
          <w:szCs w:val="20"/>
        </w:rPr>
        <w:t xml:space="preserve">) </w:t>
      </w:r>
      <w:r w:rsidR="008C36C9" w:rsidRPr="00C46D61">
        <w:rPr>
          <w:rFonts w:ascii="Times New Roman" w:hAnsi="Times New Roman" w:cs="Times New Roman"/>
          <w:bCs/>
          <w:sz w:val="20"/>
          <w:szCs w:val="20"/>
        </w:rPr>
        <w:t>projesi, 1995 yılında</w:t>
      </w:r>
      <w:r w:rsidR="00BD2DEC" w:rsidRPr="00C46D61">
        <w:rPr>
          <w:rFonts w:ascii="Times New Roman" w:hAnsi="Times New Roman" w:cs="Times New Roman"/>
          <w:bCs/>
          <w:sz w:val="20"/>
          <w:szCs w:val="20"/>
        </w:rPr>
        <w:t xml:space="preserve"> da</w:t>
      </w:r>
      <w:r w:rsidR="008C36C9" w:rsidRPr="00C46D61">
        <w:rPr>
          <w:rFonts w:ascii="Times New Roman" w:hAnsi="Times New Roman" w:cs="Times New Roman"/>
          <w:bCs/>
          <w:sz w:val="20"/>
          <w:szCs w:val="20"/>
        </w:rPr>
        <w:t xml:space="preserve"> Akdeniz Diyaloğu ortaklık projesi uygulamaya konmuştur.</w:t>
      </w:r>
      <w:r w:rsidR="008C36C9" w:rsidRPr="00C46D61">
        <w:rPr>
          <w:rFonts w:ascii="Times New Roman" w:hAnsi="Times New Roman" w:cs="Times New Roman"/>
          <w:sz w:val="20"/>
          <w:szCs w:val="20"/>
        </w:rPr>
        <w:t xml:space="preserve"> </w:t>
      </w:r>
    </w:p>
    <w:p w14:paraId="2A279D1D" w14:textId="4B29AE06" w:rsidR="00F57E71" w:rsidRPr="0046709B" w:rsidRDefault="00F57E71"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1999 Stratejik Konsepti</w:t>
      </w:r>
    </w:p>
    <w:p w14:paraId="544D30B9" w14:textId="0C04E09B" w:rsidR="00F3109C" w:rsidRPr="00C46D61" w:rsidRDefault="00F57E71" w:rsidP="00C57480">
      <w:pPr>
        <w:ind w:firstLine="360"/>
        <w:jc w:val="both"/>
        <w:rPr>
          <w:rFonts w:ascii="Times New Roman" w:hAnsi="Times New Roman" w:cs="Times New Roman"/>
          <w:bCs/>
          <w:sz w:val="20"/>
          <w:szCs w:val="20"/>
        </w:rPr>
      </w:pPr>
      <w:r w:rsidRPr="00C46D61">
        <w:rPr>
          <w:rFonts w:ascii="Times New Roman" w:hAnsi="Times New Roman" w:cs="Times New Roman"/>
          <w:bCs/>
          <w:sz w:val="20"/>
          <w:szCs w:val="20"/>
        </w:rPr>
        <w:t>NATO’nun 50’nci kuruluş yıl dönümü</w:t>
      </w:r>
      <w:r w:rsidR="0055618F" w:rsidRPr="00C46D61">
        <w:rPr>
          <w:rFonts w:ascii="Times New Roman" w:hAnsi="Times New Roman" w:cs="Times New Roman"/>
          <w:bCs/>
          <w:sz w:val="20"/>
          <w:szCs w:val="20"/>
        </w:rPr>
        <w:t>nde yapılan</w:t>
      </w:r>
      <w:r w:rsidRPr="00C46D61">
        <w:rPr>
          <w:rFonts w:ascii="Times New Roman" w:hAnsi="Times New Roman" w:cs="Times New Roman"/>
          <w:bCs/>
          <w:sz w:val="20"/>
          <w:szCs w:val="20"/>
        </w:rPr>
        <w:t xml:space="preserve"> 25 Nisan 1999 Washington Zirvesi’nde, Avrupa-Atlantik bölgesinin ortak savunması, barış ve istikrarı için yeni bir stratejik konsepti onaylan</w:t>
      </w:r>
      <w:r w:rsidR="0055618F" w:rsidRPr="00C46D61">
        <w:rPr>
          <w:rFonts w:ascii="Times New Roman" w:hAnsi="Times New Roman" w:cs="Times New Roman"/>
          <w:bCs/>
          <w:sz w:val="20"/>
          <w:szCs w:val="20"/>
        </w:rPr>
        <w:t>mıştır</w:t>
      </w:r>
      <w:r w:rsidRPr="00C46D61">
        <w:rPr>
          <w:rFonts w:ascii="Times New Roman" w:hAnsi="Times New Roman" w:cs="Times New Roman"/>
          <w:bCs/>
          <w:sz w:val="20"/>
          <w:szCs w:val="20"/>
        </w:rPr>
        <w:t>.</w:t>
      </w:r>
      <w:r w:rsidR="000829C7" w:rsidRPr="00C46D61">
        <w:rPr>
          <w:rFonts w:ascii="Times New Roman" w:hAnsi="Times New Roman" w:cs="Times New Roman"/>
          <w:bCs/>
          <w:sz w:val="20"/>
          <w:szCs w:val="20"/>
        </w:rPr>
        <w:t xml:space="preserve"> </w:t>
      </w:r>
      <w:r w:rsidR="0055618F" w:rsidRPr="00C46D61">
        <w:rPr>
          <w:rFonts w:ascii="Times New Roman" w:hAnsi="Times New Roman" w:cs="Times New Roman"/>
          <w:bCs/>
          <w:sz w:val="20"/>
          <w:szCs w:val="20"/>
        </w:rPr>
        <w:t>(</w:t>
      </w:r>
      <w:proofErr w:type="spellStart"/>
      <w:r w:rsidR="0055618F" w:rsidRPr="00C46D61">
        <w:rPr>
          <w:rFonts w:ascii="Times New Roman" w:hAnsi="Times New Roman" w:cs="Times New Roman"/>
          <w:bCs/>
          <w:sz w:val="20"/>
          <w:szCs w:val="20"/>
        </w:rPr>
        <w:t>The</w:t>
      </w:r>
      <w:proofErr w:type="spellEnd"/>
      <w:r w:rsidR="0055618F" w:rsidRPr="00C46D61">
        <w:rPr>
          <w:rFonts w:ascii="Times New Roman" w:hAnsi="Times New Roman" w:cs="Times New Roman"/>
          <w:bCs/>
          <w:sz w:val="20"/>
          <w:szCs w:val="20"/>
        </w:rPr>
        <w:t xml:space="preserve"> </w:t>
      </w:r>
      <w:proofErr w:type="spellStart"/>
      <w:r w:rsidR="0055618F" w:rsidRPr="00C46D61">
        <w:rPr>
          <w:rFonts w:ascii="Times New Roman" w:hAnsi="Times New Roman" w:cs="Times New Roman"/>
          <w:bCs/>
          <w:sz w:val="20"/>
          <w:szCs w:val="20"/>
        </w:rPr>
        <w:t>Alliance’s</w:t>
      </w:r>
      <w:proofErr w:type="spellEnd"/>
      <w:r w:rsidR="0055618F" w:rsidRPr="00C46D61">
        <w:rPr>
          <w:rFonts w:ascii="Times New Roman" w:hAnsi="Times New Roman" w:cs="Times New Roman"/>
          <w:bCs/>
          <w:sz w:val="20"/>
          <w:szCs w:val="20"/>
        </w:rPr>
        <w:t xml:space="preserve"> Strategic Concept-1999)</w:t>
      </w:r>
      <w:r w:rsidRPr="00C46D61">
        <w:rPr>
          <w:rFonts w:ascii="Times New Roman" w:hAnsi="Times New Roman" w:cs="Times New Roman"/>
          <w:bCs/>
          <w:sz w:val="20"/>
          <w:szCs w:val="20"/>
        </w:rPr>
        <w:t xml:space="preserve"> Yeni Stratejik </w:t>
      </w:r>
      <w:r w:rsidR="00C57480" w:rsidRPr="00C46D61">
        <w:rPr>
          <w:rFonts w:ascii="Times New Roman" w:hAnsi="Times New Roman" w:cs="Times New Roman"/>
          <w:bCs/>
          <w:sz w:val="20"/>
          <w:szCs w:val="20"/>
        </w:rPr>
        <w:t>Konseptte</w:t>
      </w:r>
      <w:r w:rsidRPr="00C46D61">
        <w:rPr>
          <w:rFonts w:ascii="Times New Roman" w:hAnsi="Times New Roman" w:cs="Times New Roman"/>
          <w:bCs/>
          <w:sz w:val="20"/>
          <w:szCs w:val="20"/>
        </w:rPr>
        <w:t xml:space="preserve"> NATO’nun hem ittifak toprakları dışında hem de 5. Madde dışı operasyonlarda bulunabileceği kabul edil</w:t>
      </w:r>
      <w:r w:rsidR="0055618F" w:rsidRPr="00C46D61">
        <w:rPr>
          <w:rFonts w:ascii="Times New Roman" w:hAnsi="Times New Roman" w:cs="Times New Roman"/>
          <w:bCs/>
          <w:sz w:val="20"/>
          <w:szCs w:val="20"/>
        </w:rPr>
        <w:t>miştir</w:t>
      </w:r>
      <w:r w:rsidRPr="00C46D61">
        <w:rPr>
          <w:rFonts w:ascii="Times New Roman" w:hAnsi="Times New Roman" w:cs="Times New Roman"/>
          <w:bCs/>
          <w:sz w:val="20"/>
          <w:szCs w:val="20"/>
        </w:rPr>
        <w:t>. Böylece,</w:t>
      </w:r>
      <w:r w:rsidR="00EA3C11">
        <w:rPr>
          <w:rFonts w:ascii="Times New Roman" w:hAnsi="Times New Roman" w:cs="Times New Roman"/>
          <w:bCs/>
          <w:sz w:val="20"/>
          <w:szCs w:val="20"/>
        </w:rPr>
        <w:t xml:space="preserve"> </w:t>
      </w:r>
      <w:r w:rsidRPr="00C46D61">
        <w:rPr>
          <w:rFonts w:ascii="Times New Roman" w:hAnsi="Times New Roman" w:cs="Times New Roman"/>
          <w:bCs/>
          <w:sz w:val="20"/>
          <w:szCs w:val="20"/>
        </w:rPr>
        <w:t>NATO içinde tartışma konusu olan “alan dışılık” tartışmaları son</w:t>
      </w:r>
      <w:r w:rsidR="00EE1066" w:rsidRPr="00C46D61">
        <w:rPr>
          <w:rFonts w:ascii="Times New Roman" w:hAnsi="Times New Roman" w:cs="Times New Roman"/>
          <w:bCs/>
          <w:sz w:val="20"/>
          <w:szCs w:val="20"/>
        </w:rPr>
        <w:t xml:space="preserve"> bul</w:t>
      </w:r>
      <w:r w:rsidR="0055618F" w:rsidRPr="00C46D61">
        <w:rPr>
          <w:rFonts w:ascii="Times New Roman" w:hAnsi="Times New Roman" w:cs="Times New Roman"/>
          <w:bCs/>
          <w:sz w:val="20"/>
          <w:szCs w:val="20"/>
        </w:rPr>
        <w:t>muştur</w:t>
      </w:r>
      <w:r w:rsidRPr="00C46D61">
        <w:rPr>
          <w:rFonts w:ascii="Times New Roman" w:hAnsi="Times New Roman" w:cs="Times New Roman"/>
          <w:bCs/>
          <w:sz w:val="20"/>
          <w:szCs w:val="20"/>
        </w:rPr>
        <w:t>. NATO, Avrupa merkezli bir savunma ittifakından küresel bir güvenlik sağlayıcısına dönüş</w:t>
      </w:r>
      <w:r w:rsidR="0055618F" w:rsidRPr="00C46D61">
        <w:rPr>
          <w:rFonts w:ascii="Times New Roman" w:hAnsi="Times New Roman" w:cs="Times New Roman"/>
          <w:bCs/>
          <w:sz w:val="20"/>
          <w:szCs w:val="20"/>
        </w:rPr>
        <w:t>müş ve</w:t>
      </w:r>
      <w:r w:rsidRPr="00C46D61">
        <w:rPr>
          <w:rFonts w:ascii="Times New Roman" w:hAnsi="Times New Roman" w:cs="Times New Roman"/>
          <w:bCs/>
          <w:sz w:val="20"/>
          <w:szCs w:val="20"/>
        </w:rPr>
        <w:t xml:space="preserve"> BM Güvenlik Konseyi ve AGİT’in daveti üzerine İttifakın, barışı koruma operasyonlarına katkıda bulunabileceği teyit edil</w:t>
      </w:r>
      <w:r w:rsidR="003C1B4C" w:rsidRPr="00C46D61">
        <w:rPr>
          <w:rFonts w:ascii="Times New Roman" w:hAnsi="Times New Roman" w:cs="Times New Roman"/>
          <w:bCs/>
          <w:sz w:val="20"/>
          <w:szCs w:val="20"/>
        </w:rPr>
        <w:t>miştir</w:t>
      </w:r>
      <w:r w:rsidRPr="00C46D61">
        <w:rPr>
          <w:rFonts w:ascii="Times New Roman" w:hAnsi="Times New Roman" w:cs="Times New Roman"/>
          <w:bCs/>
          <w:sz w:val="20"/>
          <w:szCs w:val="20"/>
        </w:rPr>
        <w:t>.</w:t>
      </w:r>
      <w:r w:rsidR="0055618F" w:rsidRPr="00C46D61">
        <w:rPr>
          <w:rFonts w:ascii="Times New Roman" w:hAnsi="Times New Roman" w:cs="Times New Roman"/>
          <w:bCs/>
          <w:sz w:val="20"/>
          <w:szCs w:val="20"/>
        </w:rPr>
        <w:t xml:space="preserve"> (Tavukçu,2021:7)</w:t>
      </w:r>
    </w:p>
    <w:p w14:paraId="2504D350" w14:textId="32294000" w:rsidR="00F57E71" w:rsidRPr="0046709B" w:rsidRDefault="00F57E71"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11 E</w:t>
      </w:r>
      <w:r w:rsidR="001F0A2A" w:rsidRPr="0046709B">
        <w:rPr>
          <w:rFonts w:ascii="Times New Roman" w:hAnsi="Times New Roman" w:cs="Times New Roman"/>
          <w:b/>
          <w:bCs/>
          <w:sz w:val="24"/>
          <w:szCs w:val="24"/>
        </w:rPr>
        <w:t>ylül</w:t>
      </w:r>
      <w:r w:rsidRPr="0046709B">
        <w:rPr>
          <w:rFonts w:ascii="Times New Roman" w:hAnsi="Times New Roman" w:cs="Times New Roman"/>
          <w:b/>
          <w:bCs/>
          <w:sz w:val="24"/>
          <w:szCs w:val="24"/>
        </w:rPr>
        <w:t xml:space="preserve"> 2001 S</w:t>
      </w:r>
      <w:r w:rsidR="001F0A2A" w:rsidRPr="0046709B">
        <w:rPr>
          <w:rFonts w:ascii="Times New Roman" w:hAnsi="Times New Roman" w:cs="Times New Roman"/>
          <w:b/>
          <w:bCs/>
          <w:sz w:val="24"/>
          <w:szCs w:val="24"/>
        </w:rPr>
        <w:t>onrası</w:t>
      </w:r>
      <w:r w:rsidRPr="0046709B">
        <w:rPr>
          <w:rFonts w:ascii="Times New Roman" w:hAnsi="Times New Roman" w:cs="Times New Roman"/>
          <w:b/>
          <w:bCs/>
          <w:sz w:val="24"/>
          <w:szCs w:val="24"/>
        </w:rPr>
        <w:t xml:space="preserve"> </w:t>
      </w:r>
      <w:r w:rsidR="003D788F" w:rsidRPr="0046709B">
        <w:rPr>
          <w:rFonts w:ascii="Times New Roman" w:hAnsi="Times New Roman" w:cs="Times New Roman"/>
          <w:b/>
          <w:bCs/>
          <w:sz w:val="24"/>
          <w:szCs w:val="24"/>
        </w:rPr>
        <w:t>G</w:t>
      </w:r>
      <w:r w:rsidR="001F0A2A" w:rsidRPr="0046709B">
        <w:rPr>
          <w:rFonts w:ascii="Times New Roman" w:hAnsi="Times New Roman" w:cs="Times New Roman"/>
          <w:b/>
          <w:bCs/>
          <w:sz w:val="24"/>
          <w:szCs w:val="24"/>
        </w:rPr>
        <w:t>elişmeler</w:t>
      </w:r>
      <w:r w:rsidR="003D788F" w:rsidRPr="0046709B">
        <w:rPr>
          <w:rFonts w:ascii="Times New Roman" w:hAnsi="Times New Roman" w:cs="Times New Roman"/>
          <w:b/>
          <w:bCs/>
          <w:sz w:val="24"/>
          <w:szCs w:val="24"/>
        </w:rPr>
        <w:t xml:space="preserve"> </w:t>
      </w:r>
      <w:r w:rsidR="001F0A2A" w:rsidRPr="0046709B">
        <w:rPr>
          <w:rFonts w:ascii="Times New Roman" w:hAnsi="Times New Roman" w:cs="Times New Roman"/>
          <w:b/>
          <w:bCs/>
          <w:sz w:val="24"/>
          <w:szCs w:val="24"/>
        </w:rPr>
        <w:t xml:space="preserve">ve </w:t>
      </w:r>
      <w:r w:rsidRPr="0046709B">
        <w:rPr>
          <w:rFonts w:ascii="Times New Roman" w:hAnsi="Times New Roman" w:cs="Times New Roman"/>
          <w:b/>
          <w:bCs/>
          <w:sz w:val="24"/>
          <w:szCs w:val="24"/>
        </w:rPr>
        <w:t>NATO K</w:t>
      </w:r>
      <w:r w:rsidR="001F0A2A" w:rsidRPr="0046709B">
        <w:rPr>
          <w:rFonts w:ascii="Times New Roman" w:hAnsi="Times New Roman" w:cs="Times New Roman"/>
          <w:b/>
          <w:bCs/>
          <w:sz w:val="24"/>
          <w:szCs w:val="24"/>
        </w:rPr>
        <w:t>onseptine</w:t>
      </w:r>
      <w:r w:rsidR="003D788F" w:rsidRPr="0046709B">
        <w:rPr>
          <w:rFonts w:ascii="Times New Roman" w:hAnsi="Times New Roman" w:cs="Times New Roman"/>
          <w:b/>
          <w:bCs/>
          <w:sz w:val="24"/>
          <w:szCs w:val="24"/>
        </w:rPr>
        <w:t xml:space="preserve"> E</w:t>
      </w:r>
      <w:r w:rsidR="001F0A2A" w:rsidRPr="0046709B">
        <w:rPr>
          <w:rFonts w:ascii="Times New Roman" w:hAnsi="Times New Roman" w:cs="Times New Roman"/>
          <w:b/>
          <w:bCs/>
          <w:sz w:val="24"/>
          <w:szCs w:val="24"/>
        </w:rPr>
        <w:t>tkileri</w:t>
      </w:r>
    </w:p>
    <w:p w14:paraId="2C1A6BAD" w14:textId="030D5472" w:rsidR="00F57E71" w:rsidRPr="00C46D61" w:rsidRDefault="00F57E71"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11 Eylül 2001 terör saldırılarının ardından ABD, “terörizme karşı uluslararası bir savaş” başlat</w:t>
      </w:r>
      <w:r w:rsidR="00505110" w:rsidRPr="00C46D61">
        <w:rPr>
          <w:rFonts w:ascii="Times New Roman" w:hAnsi="Times New Roman" w:cs="Times New Roman"/>
          <w:bCs/>
          <w:sz w:val="20"/>
          <w:szCs w:val="20"/>
        </w:rPr>
        <w:t>mıştır</w:t>
      </w:r>
      <w:r w:rsidRPr="00C46D61">
        <w:rPr>
          <w:rFonts w:ascii="Times New Roman" w:hAnsi="Times New Roman" w:cs="Times New Roman"/>
          <w:bCs/>
          <w:sz w:val="20"/>
          <w:szCs w:val="20"/>
        </w:rPr>
        <w:t>. Terörizm, kitle imha silahları ve haydut devletler arasındaki bağlantının ulusal ve küresel güvenliğe yönelik en büyük tehdit olarak görülmesi 11 Eylül</w:t>
      </w:r>
      <w:r w:rsidR="00132932" w:rsidRPr="00C46D61">
        <w:rPr>
          <w:rFonts w:ascii="Times New Roman" w:hAnsi="Times New Roman" w:cs="Times New Roman"/>
          <w:bCs/>
          <w:sz w:val="20"/>
          <w:szCs w:val="20"/>
        </w:rPr>
        <w:t xml:space="preserve"> 2001’den sonra</w:t>
      </w:r>
      <w:r w:rsidRPr="00C46D61">
        <w:rPr>
          <w:rFonts w:ascii="Times New Roman" w:hAnsi="Times New Roman" w:cs="Times New Roman"/>
          <w:bCs/>
          <w:sz w:val="20"/>
          <w:szCs w:val="20"/>
        </w:rPr>
        <w:t xml:space="preserve"> ABD politikasının</w:t>
      </w:r>
      <w:r w:rsidR="00132932" w:rsidRPr="00C46D61">
        <w:rPr>
          <w:rFonts w:ascii="Times New Roman" w:hAnsi="Times New Roman" w:cs="Times New Roman"/>
          <w:bCs/>
          <w:sz w:val="20"/>
          <w:szCs w:val="20"/>
        </w:rPr>
        <w:t xml:space="preserve"> temelini</w:t>
      </w:r>
      <w:r w:rsidRPr="00C46D61">
        <w:rPr>
          <w:rFonts w:ascii="Times New Roman" w:hAnsi="Times New Roman" w:cs="Times New Roman"/>
          <w:bCs/>
          <w:sz w:val="20"/>
          <w:szCs w:val="20"/>
        </w:rPr>
        <w:t xml:space="preserve"> ol</w:t>
      </w:r>
      <w:r w:rsidR="00132932" w:rsidRPr="00C46D61">
        <w:rPr>
          <w:rFonts w:ascii="Times New Roman" w:hAnsi="Times New Roman" w:cs="Times New Roman"/>
          <w:bCs/>
          <w:sz w:val="20"/>
          <w:szCs w:val="20"/>
        </w:rPr>
        <w:t>uştur</w:t>
      </w:r>
      <w:r w:rsidR="00505110" w:rsidRPr="00C46D61">
        <w:rPr>
          <w:rFonts w:ascii="Times New Roman" w:hAnsi="Times New Roman" w:cs="Times New Roman"/>
          <w:bCs/>
          <w:sz w:val="20"/>
          <w:szCs w:val="20"/>
        </w:rPr>
        <w:t>muştu</w:t>
      </w:r>
      <w:r w:rsidR="00A229F4" w:rsidRPr="00C46D61">
        <w:rPr>
          <w:rFonts w:ascii="Times New Roman" w:hAnsi="Times New Roman" w:cs="Times New Roman"/>
          <w:bCs/>
          <w:sz w:val="20"/>
          <w:szCs w:val="20"/>
        </w:rPr>
        <w:t>r.</w:t>
      </w:r>
      <w:r w:rsidR="002D3BCC"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ABD’nin 2002 yılında ortaya attığı BOP (Büyük Ortadoğu Projesi) ile, Fas’tan Çin’e kadar bütün bir coğrafyanın –ki bu coğrafya</w:t>
      </w:r>
      <w:r w:rsidR="00BD2DEC" w:rsidRPr="00C46D61">
        <w:rPr>
          <w:rFonts w:ascii="Times New Roman" w:hAnsi="Times New Roman" w:cs="Times New Roman"/>
          <w:bCs/>
          <w:sz w:val="20"/>
          <w:szCs w:val="20"/>
        </w:rPr>
        <w:t xml:space="preserve">nın hemen tamamı </w:t>
      </w:r>
      <w:r w:rsidRPr="00C46D61">
        <w:rPr>
          <w:rFonts w:ascii="Times New Roman" w:hAnsi="Times New Roman" w:cs="Times New Roman"/>
          <w:bCs/>
          <w:sz w:val="20"/>
          <w:szCs w:val="20"/>
        </w:rPr>
        <w:t>İslâm coğrafyasıdır– siyasi ve ekonomik olarak yeniden yapılandırılması öngörülüyo</w:t>
      </w:r>
      <w:r w:rsidR="00F3109C">
        <w:rPr>
          <w:rFonts w:ascii="Times New Roman" w:hAnsi="Times New Roman" w:cs="Times New Roman"/>
          <w:bCs/>
          <w:sz w:val="20"/>
          <w:szCs w:val="20"/>
        </w:rPr>
        <w:t>rdu</w:t>
      </w:r>
      <w:r w:rsidRPr="00C46D61">
        <w:rPr>
          <w:rFonts w:ascii="Times New Roman" w:hAnsi="Times New Roman" w:cs="Times New Roman"/>
          <w:bCs/>
          <w:sz w:val="20"/>
          <w:szCs w:val="20"/>
        </w:rPr>
        <w:t>. Bunun için 20 Eylül 2002 tarihinde açıklanan “</w:t>
      </w:r>
      <w:r w:rsidRPr="00535F94">
        <w:rPr>
          <w:rFonts w:ascii="Times New Roman" w:hAnsi="Times New Roman" w:cs="Times New Roman"/>
          <w:bCs/>
          <w:sz w:val="20"/>
          <w:szCs w:val="20"/>
        </w:rPr>
        <w:t>Yeni Amerikan Millî Güvenlik Stratejisi</w:t>
      </w:r>
      <w:r w:rsidRPr="00C46D61">
        <w:rPr>
          <w:rFonts w:ascii="Times New Roman" w:hAnsi="Times New Roman" w:cs="Times New Roman"/>
          <w:bCs/>
          <w:sz w:val="20"/>
          <w:szCs w:val="20"/>
        </w:rPr>
        <w:t>”</w:t>
      </w:r>
      <w:r w:rsidR="000829C7" w:rsidRPr="00C46D61">
        <w:rPr>
          <w:rFonts w:ascii="Times New Roman" w:hAnsi="Times New Roman" w:cs="Times New Roman"/>
          <w:bCs/>
          <w:sz w:val="20"/>
          <w:szCs w:val="20"/>
        </w:rPr>
        <w:t xml:space="preserve"> </w:t>
      </w:r>
      <w:r w:rsidR="002D3BCC" w:rsidRPr="00C46D61">
        <w:rPr>
          <w:rFonts w:ascii="Times New Roman" w:hAnsi="Times New Roman" w:cs="Times New Roman"/>
          <w:bCs/>
          <w:sz w:val="20"/>
          <w:szCs w:val="20"/>
        </w:rPr>
        <w:t>(</w:t>
      </w:r>
      <w:proofErr w:type="spellStart"/>
      <w:r w:rsidR="002D3BCC" w:rsidRPr="00535F94">
        <w:rPr>
          <w:rFonts w:ascii="Times New Roman" w:hAnsi="Times New Roman" w:cs="Times New Roman"/>
          <w:bCs/>
          <w:i/>
          <w:iCs/>
          <w:sz w:val="20"/>
          <w:szCs w:val="20"/>
        </w:rPr>
        <w:t>National</w:t>
      </w:r>
      <w:proofErr w:type="spellEnd"/>
      <w:r w:rsidR="002D3BCC" w:rsidRPr="00535F94">
        <w:rPr>
          <w:rFonts w:ascii="Times New Roman" w:hAnsi="Times New Roman" w:cs="Times New Roman"/>
          <w:bCs/>
          <w:i/>
          <w:iCs/>
          <w:sz w:val="20"/>
          <w:szCs w:val="20"/>
        </w:rPr>
        <w:t xml:space="preserve"> </w:t>
      </w:r>
      <w:proofErr w:type="spellStart"/>
      <w:r w:rsidR="002D3BCC" w:rsidRPr="00535F94">
        <w:rPr>
          <w:rFonts w:ascii="Times New Roman" w:hAnsi="Times New Roman" w:cs="Times New Roman"/>
          <w:bCs/>
          <w:i/>
          <w:iCs/>
          <w:sz w:val="20"/>
          <w:szCs w:val="20"/>
        </w:rPr>
        <w:t>Strategy</w:t>
      </w:r>
      <w:proofErr w:type="spellEnd"/>
      <w:r w:rsidR="002D3BCC" w:rsidRPr="00535F94">
        <w:rPr>
          <w:rFonts w:ascii="Times New Roman" w:hAnsi="Times New Roman" w:cs="Times New Roman"/>
          <w:bCs/>
          <w:i/>
          <w:iCs/>
          <w:sz w:val="20"/>
          <w:szCs w:val="20"/>
        </w:rPr>
        <w:t xml:space="preserve"> </w:t>
      </w:r>
      <w:proofErr w:type="spellStart"/>
      <w:r w:rsidR="002D3BCC" w:rsidRPr="00535F94">
        <w:rPr>
          <w:rFonts w:ascii="Times New Roman" w:hAnsi="Times New Roman" w:cs="Times New Roman"/>
          <w:bCs/>
          <w:i/>
          <w:iCs/>
          <w:sz w:val="20"/>
          <w:szCs w:val="20"/>
        </w:rPr>
        <w:t>for</w:t>
      </w:r>
      <w:proofErr w:type="spellEnd"/>
      <w:r w:rsidR="002D3BCC" w:rsidRPr="00535F94">
        <w:rPr>
          <w:rFonts w:ascii="Times New Roman" w:hAnsi="Times New Roman" w:cs="Times New Roman"/>
          <w:bCs/>
          <w:i/>
          <w:iCs/>
          <w:sz w:val="20"/>
          <w:szCs w:val="20"/>
        </w:rPr>
        <w:t xml:space="preserve"> </w:t>
      </w:r>
      <w:proofErr w:type="spellStart"/>
      <w:r w:rsidR="002D3BCC" w:rsidRPr="00535F94">
        <w:rPr>
          <w:rFonts w:ascii="Times New Roman" w:hAnsi="Times New Roman" w:cs="Times New Roman"/>
          <w:bCs/>
          <w:i/>
          <w:iCs/>
          <w:sz w:val="20"/>
          <w:szCs w:val="20"/>
        </w:rPr>
        <w:t>Combatting</w:t>
      </w:r>
      <w:proofErr w:type="spellEnd"/>
      <w:r w:rsidR="002D3BCC" w:rsidRPr="00535F94">
        <w:rPr>
          <w:rFonts w:ascii="Times New Roman" w:hAnsi="Times New Roman" w:cs="Times New Roman"/>
          <w:bCs/>
          <w:i/>
          <w:iCs/>
          <w:sz w:val="20"/>
          <w:szCs w:val="20"/>
        </w:rPr>
        <w:t xml:space="preserve"> Terrorism-2002</w:t>
      </w:r>
      <w:r w:rsidR="002D3BCC" w:rsidRPr="00C46D61">
        <w:rPr>
          <w:rFonts w:ascii="Times New Roman" w:hAnsi="Times New Roman" w:cs="Times New Roman"/>
          <w:bCs/>
          <w:sz w:val="20"/>
          <w:szCs w:val="20"/>
        </w:rPr>
        <w:t>)</w:t>
      </w:r>
      <w:r w:rsidRPr="00C46D61">
        <w:rPr>
          <w:rFonts w:ascii="Times New Roman" w:hAnsi="Times New Roman" w:cs="Times New Roman"/>
          <w:bCs/>
          <w:sz w:val="20"/>
          <w:szCs w:val="20"/>
        </w:rPr>
        <w:t> potansiyel tehdit oluşturduğu, ileride problem çıkarabileceği düşünülen her oluşum ya da ülkeye karşı nerede olursa olsun “ön alıcı saldırı” yapılmasını ve gerekirse düşman devletlerdeki rejimlerin değiştirilmesini öngörüyordu. </w:t>
      </w:r>
    </w:p>
    <w:p w14:paraId="0CA18F70" w14:textId="3DBD7486" w:rsidR="00F57E71" w:rsidRPr="00C46D61" w:rsidRDefault="00F57E71" w:rsidP="00F3109C">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NATO’nun en büyük ortağı ABD’nin stratejisi tabii olarak NATO konseptinin uygulamasına ve önceliklerine de şekil ver</w:t>
      </w:r>
      <w:r w:rsidR="00F3109C">
        <w:rPr>
          <w:rFonts w:ascii="Times New Roman" w:hAnsi="Times New Roman" w:cs="Times New Roman"/>
          <w:bCs/>
          <w:sz w:val="20"/>
          <w:szCs w:val="20"/>
        </w:rPr>
        <w:t>miştir</w:t>
      </w:r>
      <w:r w:rsidRPr="00C46D61">
        <w:rPr>
          <w:rFonts w:ascii="Times New Roman" w:hAnsi="Times New Roman" w:cs="Times New Roman"/>
          <w:bCs/>
          <w:sz w:val="20"/>
          <w:szCs w:val="20"/>
        </w:rPr>
        <w:t>. 11 Eylül saldırısından sonra NATO, Washington Antlaşması’nın 5. maddesi ilk kez uygula</w:t>
      </w:r>
      <w:r w:rsidR="00F3109C">
        <w:rPr>
          <w:rFonts w:ascii="Times New Roman" w:hAnsi="Times New Roman" w:cs="Times New Roman"/>
          <w:bCs/>
          <w:sz w:val="20"/>
          <w:szCs w:val="20"/>
        </w:rPr>
        <w:t>mış</w:t>
      </w:r>
      <w:r w:rsidRPr="00C46D61">
        <w:rPr>
          <w:rFonts w:ascii="Times New Roman" w:hAnsi="Times New Roman" w:cs="Times New Roman"/>
          <w:bCs/>
          <w:sz w:val="20"/>
          <w:szCs w:val="20"/>
        </w:rPr>
        <w:t>, terörizme karşı mücadeleyi Kuzey Atlantik Paktı’nın 5’inci Maddesi’nde öngörülen ortak savunma yükümlülükleri kapsamına dâhil et</w:t>
      </w:r>
      <w:r w:rsidR="00F3109C">
        <w:rPr>
          <w:rFonts w:ascii="Times New Roman" w:hAnsi="Times New Roman" w:cs="Times New Roman"/>
          <w:bCs/>
          <w:sz w:val="20"/>
          <w:szCs w:val="20"/>
        </w:rPr>
        <w:t>miştir</w:t>
      </w:r>
      <w:r w:rsidRPr="00C46D61">
        <w:rPr>
          <w:rFonts w:ascii="Times New Roman" w:hAnsi="Times New Roman" w:cs="Times New Roman"/>
          <w:bCs/>
          <w:sz w:val="20"/>
          <w:szCs w:val="20"/>
        </w:rPr>
        <w:t>. Bu kapsamda, Ekim 2001-Mayıs 2002 döneminde ABD’nin hava savunmasını desteklemek üzere yedi NATO AWACS uçağı, ABD hava sahasında “Kartal Yardımı” (</w:t>
      </w:r>
      <w:proofErr w:type="spellStart"/>
      <w:r w:rsidRPr="00C46D61">
        <w:rPr>
          <w:rFonts w:ascii="Times New Roman" w:hAnsi="Times New Roman" w:cs="Times New Roman"/>
          <w:bCs/>
          <w:sz w:val="20"/>
          <w:szCs w:val="20"/>
        </w:rPr>
        <w:t>Eagle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Assist</w:t>
      </w:r>
      <w:proofErr w:type="spellEnd"/>
      <w:r w:rsidRPr="00C46D61">
        <w:rPr>
          <w:rFonts w:ascii="Times New Roman" w:hAnsi="Times New Roman" w:cs="Times New Roman"/>
          <w:bCs/>
          <w:sz w:val="20"/>
          <w:szCs w:val="20"/>
        </w:rPr>
        <w:t>) Harekâtını icra et</w:t>
      </w:r>
      <w:r w:rsidR="00F3109C">
        <w:rPr>
          <w:rFonts w:ascii="Times New Roman" w:hAnsi="Times New Roman" w:cs="Times New Roman"/>
          <w:bCs/>
          <w:sz w:val="20"/>
          <w:szCs w:val="20"/>
        </w:rPr>
        <w:t xml:space="preserve">miştir </w:t>
      </w:r>
      <w:r w:rsidR="002D3BCC" w:rsidRPr="00C46D61">
        <w:rPr>
          <w:rFonts w:ascii="Times New Roman" w:hAnsi="Times New Roman" w:cs="Times New Roman"/>
          <w:bCs/>
          <w:sz w:val="20"/>
          <w:szCs w:val="20"/>
        </w:rPr>
        <w:t>(Tavukçu,2021:7)</w:t>
      </w:r>
      <w:r w:rsidR="00535F94">
        <w:rPr>
          <w:rFonts w:ascii="Times New Roman" w:hAnsi="Times New Roman" w:cs="Times New Roman"/>
          <w:bCs/>
          <w:sz w:val="20"/>
          <w:szCs w:val="20"/>
        </w:rPr>
        <w:t>.</w:t>
      </w:r>
    </w:p>
    <w:p w14:paraId="0B2E9C4A" w14:textId="0E1FA09D" w:rsidR="00F57E71" w:rsidRPr="0046709B" w:rsidRDefault="005A3B9F"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 xml:space="preserve">2010 </w:t>
      </w:r>
      <w:r w:rsidR="003D788F" w:rsidRPr="0046709B">
        <w:rPr>
          <w:rFonts w:ascii="Times New Roman" w:hAnsi="Times New Roman" w:cs="Times New Roman"/>
          <w:b/>
          <w:bCs/>
          <w:sz w:val="24"/>
          <w:szCs w:val="24"/>
        </w:rPr>
        <w:t xml:space="preserve">NATO </w:t>
      </w:r>
      <w:r w:rsidR="00F57E71" w:rsidRPr="0046709B">
        <w:rPr>
          <w:rFonts w:ascii="Times New Roman" w:hAnsi="Times New Roman" w:cs="Times New Roman"/>
          <w:b/>
          <w:bCs/>
          <w:sz w:val="24"/>
          <w:szCs w:val="24"/>
        </w:rPr>
        <w:t>S</w:t>
      </w:r>
      <w:r w:rsidR="001F0A2A" w:rsidRPr="0046709B">
        <w:rPr>
          <w:rFonts w:ascii="Times New Roman" w:hAnsi="Times New Roman" w:cs="Times New Roman"/>
          <w:b/>
          <w:bCs/>
          <w:sz w:val="24"/>
          <w:szCs w:val="24"/>
        </w:rPr>
        <w:t>tratejik</w:t>
      </w:r>
      <w:r w:rsidR="00F57E71" w:rsidRPr="0046709B">
        <w:rPr>
          <w:rFonts w:ascii="Times New Roman" w:hAnsi="Times New Roman" w:cs="Times New Roman"/>
          <w:b/>
          <w:bCs/>
          <w:sz w:val="24"/>
          <w:szCs w:val="24"/>
        </w:rPr>
        <w:t xml:space="preserve"> K</w:t>
      </w:r>
      <w:r w:rsidR="001F0A2A" w:rsidRPr="0046709B">
        <w:rPr>
          <w:rFonts w:ascii="Times New Roman" w:hAnsi="Times New Roman" w:cs="Times New Roman"/>
          <w:b/>
          <w:bCs/>
          <w:sz w:val="24"/>
          <w:szCs w:val="24"/>
        </w:rPr>
        <w:t>onsepti</w:t>
      </w:r>
    </w:p>
    <w:p w14:paraId="162E7CF5" w14:textId="1EAF746E" w:rsidR="00F57E71" w:rsidRPr="00C46D61" w:rsidRDefault="00F57E71"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NATO’nun Nisan 2009 Strasburg Zirvesi’nde </w:t>
      </w:r>
      <w:r w:rsidRPr="00C46D61">
        <w:rPr>
          <w:rFonts w:ascii="Times New Roman" w:hAnsi="Times New Roman" w:cs="Times New Roman"/>
          <w:bCs/>
          <w:i/>
          <w:iCs/>
          <w:sz w:val="20"/>
          <w:szCs w:val="20"/>
        </w:rPr>
        <w:t>‘</w:t>
      </w:r>
      <w:r w:rsidRPr="00535F94">
        <w:rPr>
          <w:rFonts w:ascii="Times New Roman" w:hAnsi="Times New Roman" w:cs="Times New Roman"/>
          <w:bCs/>
          <w:sz w:val="20"/>
          <w:szCs w:val="20"/>
        </w:rPr>
        <w:t>İttifak Güvenliği Deklarasyonu’</w:t>
      </w:r>
      <w:r w:rsidR="000829C7" w:rsidRPr="00C46D61">
        <w:rPr>
          <w:rFonts w:ascii="Times New Roman" w:hAnsi="Times New Roman" w:cs="Times New Roman"/>
          <w:bCs/>
          <w:sz w:val="20"/>
          <w:szCs w:val="20"/>
        </w:rPr>
        <w:t xml:space="preserve"> </w:t>
      </w:r>
      <w:r w:rsidR="002D3BCC" w:rsidRPr="00C46D61">
        <w:rPr>
          <w:rFonts w:ascii="Times New Roman" w:hAnsi="Times New Roman" w:cs="Times New Roman"/>
          <w:bCs/>
          <w:sz w:val="20"/>
          <w:szCs w:val="20"/>
        </w:rPr>
        <w:t>(</w:t>
      </w:r>
      <w:proofErr w:type="spellStart"/>
      <w:r w:rsidR="002D3BCC" w:rsidRPr="00535F94">
        <w:rPr>
          <w:rFonts w:ascii="Times New Roman" w:hAnsi="Times New Roman" w:cs="Times New Roman"/>
          <w:bCs/>
          <w:i/>
          <w:iCs/>
          <w:sz w:val="20"/>
          <w:szCs w:val="20"/>
        </w:rPr>
        <w:t>Declaration</w:t>
      </w:r>
      <w:proofErr w:type="spellEnd"/>
      <w:r w:rsidR="002D3BCC" w:rsidRPr="00535F94">
        <w:rPr>
          <w:rFonts w:ascii="Times New Roman" w:hAnsi="Times New Roman" w:cs="Times New Roman"/>
          <w:bCs/>
          <w:i/>
          <w:iCs/>
          <w:sz w:val="20"/>
          <w:szCs w:val="20"/>
        </w:rPr>
        <w:t xml:space="preserve"> of </w:t>
      </w:r>
      <w:proofErr w:type="spellStart"/>
      <w:r w:rsidR="002D3BCC" w:rsidRPr="00535F94">
        <w:rPr>
          <w:rFonts w:ascii="Times New Roman" w:hAnsi="Times New Roman" w:cs="Times New Roman"/>
          <w:bCs/>
          <w:i/>
          <w:iCs/>
          <w:sz w:val="20"/>
          <w:szCs w:val="20"/>
        </w:rPr>
        <w:t>Alliance</w:t>
      </w:r>
      <w:proofErr w:type="spellEnd"/>
      <w:r w:rsidR="002D3BCC" w:rsidRPr="00535F94">
        <w:rPr>
          <w:rFonts w:ascii="Times New Roman" w:hAnsi="Times New Roman" w:cs="Times New Roman"/>
          <w:bCs/>
          <w:i/>
          <w:iCs/>
          <w:sz w:val="20"/>
          <w:szCs w:val="20"/>
        </w:rPr>
        <w:t xml:space="preserve"> Securıty</w:t>
      </w:r>
      <w:r w:rsidR="00430B40" w:rsidRPr="00535F94">
        <w:rPr>
          <w:rFonts w:ascii="Times New Roman" w:hAnsi="Times New Roman" w:cs="Times New Roman"/>
          <w:bCs/>
          <w:i/>
          <w:iCs/>
          <w:sz w:val="20"/>
          <w:szCs w:val="20"/>
        </w:rPr>
        <w:t>-2009</w:t>
      </w:r>
      <w:r w:rsidR="00430B40" w:rsidRPr="00C46D61">
        <w:rPr>
          <w:rFonts w:ascii="Times New Roman" w:hAnsi="Times New Roman" w:cs="Times New Roman"/>
          <w:bCs/>
          <w:sz w:val="20"/>
          <w:szCs w:val="20"/>
        </w:rPr>
        <w:t>)</w:t>
      </w:r>
      <w:r w:rsidRPr="00C46D61">
        <w:rPr>
          <w:rFonts w:ascii="Times New Roman" w:hAnsi="Times New Roman" w:cs="Times New Roman"/>
          <w:bCs/>
          <w:sz w:val="20"/>
          <w:szCs w:val="20"/>
        </w:rPr>
        <w:t xml:space="preserve"> ile yeni bir stratejik konsept hazırlanması kabul edilmiş, kısa bir belge olan deklarasyon yeni stratejik konseptin öncüsü olmuştur. Bu çerçevede, NATO’nun </w:t>
      </w:r>
      <w:r w:rsidR="00505110" w:rsidRPr="00C46D61">
        <w:rPr>
          <w:rFonts w:ascii="Times New Roman" w:hAnsi="Times New Roman" w:cs="Times New Roman"/>
          <w:bCs/>
          <w:sz w:val="20"/>
          <w:szCs w:val="20"/>
        </w:rPr>
        <w:t xml:space="preserve">bu </w:t>
      </w:r>
      <w:r w:rsidRPr="00C46D61">
        <w:rPr>
          <w:rFonts w:ascii="Times New Roman" w:hAnsi="Times New Roman" w:cs="Times New Roman"/>
          <w:bCs/>
          <w:sz w:val="20"/>
          <w:szCs w:val="20"/>
        </w:rPr>
        <w:t>stratejik konsepti</w:t>
      </w:r>
      <w:r w:rsidR="00F62299" w:rsidRPr="00C46D61">
        <w:rPr>
          <w:rFonts w:ascii="Times New Roman" w:hAnsi="Times New Roman" w:cs="Times New Roman"/>
          <w:bCs/>
          <w:sz w:val="20"/>
          <w:szCs w:val="20"/>
        </w:rPr>
        <w:t xml:space="preserve"> (</w:t>
      </w:r>
      <w:r w:rsidR="00430B40" w:rsidRPr="00C46D61">
        <w:rPr>
          <w:rFonts w:ascii="Times New Roman" w:hAnsi="Times New Roman" w:cs="Times New Roman"/>
          <w:bCs/>
          <w:sz w:val="20"/>
          <w:szCs w:val="20"/>
        </w:rPr>
        <w:t xml:space="preserve">Active </w:t>
      </w:r>
      <w:proofErr w:type="spellStart"/>
      <w:r w:rsidR="00430B40" w:rsidRPr="00C46D61">
        <w:rPr>
          <w:rFonts w:ascii="Times New Roman" w:hAnsi="Times New Roman" w:cs="Times New Roman"/>
          <w:bCs/>
          <w:sz w:val="20"/>
          <w:szCs w:val="20"/>
        </w:rPr>
        <w:t>Engagement</w:t>
      </w:r>
      <w:proofErr w:type="spellEnd"/>
      <w:r w:rsidR="00430B40" w:rsidRPr="00C46D61">
        <w:rPr>
          <w:rFonts w:ascii="Times New Roman" w:hAnsi="Times New Roman" w:cs="Times New Roman"/>
          <w:bCs/>
          <w:sz w:val="20"/>
          <w:szCs w:val="20"/>
        </w:rPr>
        <w:t>, Modern Defence-2010)</w:t>
      </w:r>
      <w:r w:rsidRPr="00C46D61">
        <w:rPr>
          <w:rFonts w:ascii="Times New Roman" w:hAnsi="Times New Roman" w:cs="Times New Roman"/>
          <w:bCs/>
          <w:sz w:val="20"/>
          <w:szCs w:val="20"/>
        </w:rPr>
        <w:t> 19-20 Kasım 2010 Lizbon Zirvesi’nde kabul edilmiştir.</w:t>
      </w:r>
    </w:p>
    <w:p w14:paraId="107C6DB7" w14:textId="3FB51422" w:rsidR="00F57E71" w:rsidRPr="00C46D61" w:rsidRDefault="00F57E71"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lastRenderedPageBreak/>
        <w:t xml:space="preserve">2010 konsepti </w:t>
      </w:r>
      <w:r w:rsidR="00430B40" w:rsidRPr="00C46D61">
        <w:rPr>
          <w:rFonts w:ascii="Times New Roman" w:hAnsi="Times New Roman" w:cs="Times New Roman"/>
          <w:bCs/>
          <w:sz w:val="20"/>
          <w:szCs w:val="20"/>
        </w:rPr>
        <w:t>ile</w:t>
      </w:r>
      <w:r w:rsidRPr="00C46D61">
        <w:rPr>
          <w:rFonts w:ascii="Times New Roman" w:hAnsi="Times New Roman" w:cs="Times New Roman"/>
          <w:bCs/>
          <w:sz w:val="20"/>
          <w:szCs w:val="20"/>
        </w:rPr>
        <w:t xml:space="preserve"> NATO’nun küresel sorumlulukları belirgin şekilde ön plana çıkartılmıştır. Belgede, Avrupa-Atlantik bölgesinin artık barış içinde olmasına rağmen, dünyanın başka bölgelerinden kaynaklanan sorunların ittifak için güvenlik tehdidi oluşturduğu anlayışından hareketle, İttifakın küresel rolünün altı çizilmiştir. Bir başka deyişle NATO, Avrupa-Atlantik bölgesinin güvenliği için dünyanın geri kalan kısımlarında barışa katkı vermek zorundaydı. Kitle imha silahlarının yayılması, terörizm, istikrarsızlıktan kaynaklanan sorunlar ile silah, uyuşturucu ve insan kaçakçılığı ittifakın güvenliğine yönelik doğrudan tehditler olarak tanımlanmış, ayrıca önceki konseptte yer almayan bir sorun olarak siber tehditten de söz edilmiştir </w:t>
      </w:r>
      <w:r w:rsidR="000829C7" w:rsidRPr="00C46D61">
        <w:rPr>
          <w:rFonts w:ascii="Times New Roman" w:hAnsi="Times New Roman" w:cs="Times New Roman"/>
          <w:bCs/>
          <w:sz w:val="20"/>
          <w:szCs w:val="20"/>
        </w:rPr>
        <w:t>(</w:t>
      </w:r>
      <w:r w:rsidR="00C71885" w:rsidRPr="00C46D61">
        <w:rPr>
          <w:rFonts w:ascii="Times New Roman" w:hAnsi="Times New Roman" w:cs="Times New Roman"/>
          <w:bCs/>
          <w:sz w:val="20"/>
          <w:szCs w:val="20"/>
        </w:rPr>
        <w:t>Tavukçu,2021:9)</w:t>
      </w:r>
      <w:r w:rsidR="00535F94">
        <w:rPr>
          <w:rFonts w:ascii="Times New Roman" w:hAnsi="Times New Roman" w:cs="Times New Roman"/>
          <w:bCs/>
          <w:sz w:val="20"/>
          <w:szCs w:val="20"/>
        </w:rPr>
        <w:t>.</w:t>
      </w:r>
    </w:p>
    <w:p w14:paraId="1BC22764" w14:textId="20D22FD3" w:rsidR="00B63266" w:rsidRPr="00C46D61" w:rsidRDefault="00CD0F97"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NATO’nun</w:t>
      </w:r>
      <w:r w:rsidR="00507F34" w:rsidRPr="00C46D61">
        <w:rPr>
          <w:rFonts w:ascii="Times New Roman" w:hAnsi="Times New Roman" w:cs="Times New Roman"/>
          <w:bCs/>
          <w:sz w:val="20"/>
          <w:szCs w:val="20"/>
        </w:rPr>
        <w:t xml:space="preserve"> 2010 Stratej</w:t>
      </w:r>
      <w:r w:rsidR="007B0923" w:rsidRPr="00C46D61">
        <w:rPr>
          <w:rFonts w:ascii="Times New Roman" w:hAnsi="Times New Roman" w:cs="Times New Roman"/>
          <w:bCs/>
          <w:sz w:val="20"/>
          <w:szCs w:val="20"/>
        </w:rPr>
        <w:t>i</w:t>
      </w:r>
      <w:r w:rsidR="00507F34" w:rsidRPr="00C46D61">
        <w:rPr>
          <w:rFonts w:ascii="Times New Roman" w:hAnsi="Times New Roman" w:cs="Times New Roman"/>
          <w:bCs/>
          <w:sz w:val="20"/>
          <w:szCs w:val="20"/>
        </w:rPr>
        <w:t xml:space="preserve">k konsepti </w:t>
      </w:r>
      <w:r w:rsidR="007B0923" w:rsidRPr="00C46D61">
        <w:rPr>
          <w:rFonts w:ascii="Times New Roman" w:hAnsi="Times New Roman" w:cs="Times New Roman"/>
          <w:bCs/>
          <w:sz w:val="20"/>
          <w:szCs w:val="20"/>
        </w:rPr>
        <w:t>ile örgüt</w:t>
      </w:r>
      <w:r w:rsidR="00BC2281">
        <w:rPr>
          <w:rFonts w:ascii="Times New Roman" w:hAnsi="Times New Roman" w:cs="Times New Roman"/>
          <w:bCs/>
          <w:sz w:val="20"/>
          <w:szCs w:val="20"/>
        </w:rPr>
        <w:t>ün</w:t>
      </w:r>
      <w:r w:rsidR="007B0923" w:rsidRPr="00C46D61">
        <w:rPr>
          <w:rFonts w:ascii="Times New Roman" w:hAnsi="Times New Roman" w:cs="Times New Roman"/>
          <w:bCs/>
          <w:sz w:val="20"/>
          <w:szCs w:val="20"/>
        </w:rPr>
        <w:t xml:space="preserve"> Kuzey Atlantik’ten Avrupa-Atlantik’e taşıdığı vizyonu</w:t>
      </w:r>
      <w:r w:rsidR="00906F89">
        <w:rPr>
          <w:rFonts w:ascii="Times New Roman" w:hAnsi="Times New Roman" w:cs="Times New Roman"/>
          <w:bCs/>
          <w:sz w:val="20"/>
          <w:szCs w:val="20"/>
        </w:rPr>
        <w:t xml:space="preserve"> </w:t>
      </w:r>
      <w:r w:rsidR="007B0923" w:rsidRPr="00C46D61">
        <w:rPr>
          <w:rFonts w:ascii="Times New Roman" w:hAnsi="Times New Roman" w:cs="Times New Roman"/>
          <w:bCs/>
          <w:sz w:val="20"/>
          <w:szCs w:val="20"/>
        </w:rPr>
        <w:t>küresel alana kaydır</w:t>
      </w:r>
      <w:r w:rsidRPr="00C46D61">
        <w:rPr>
          <w:rFonts w:ascii="Times New Roman" w:hAnsi="Times New Roman" w:cs="Times New Roman"/>
          <w:bCs/>
          <w:sz w:val="20"/>
          <w:szCs w:val="20"/>
        </w:rPr>
        <w:t>ıl</w:t>
      </w:r>
      <w:r w:rsidR="007B0923" w:rsidRPr="00C46D61">
        <w:rPr>
          <w:rFonts w:ascii="Times New Roman" w:hAnsi="Times New Roman" w:cs="Times New Roman"/>
          <w:bCs/>
          <w:sz w:val="20"/>
          <w:szCs w:val="20"/>
        </w:rPr>
        <w:t>mıştır. ABD Başkanı Obama’nın “ABD’nin 21.Yüzyıl</w:t>
      </w:r>
      <w:r w:rsidR="00763740" w:rsidRPr="00C46D61">
        <w:rPr>
          <w:rFonts w:ascii="Times New Roman" w:hAnsi="Times New Roman" w:cs="Times New Roman"/>
          <w:bCs/>
          <w:sz w:val="20"/>
          <w:szCs w:val="20"/>
        </w:rPr>
        <w:t>da Terörizmle mücadele Ulusal Stratejisini</w:t>
      </w:r>
      <w:r w:rsidR="00535F94">
        <w:rPr>
          <w:rFonts w:ascii="Times New Roman" w:hAnsi="Times New Roman" w:cs="Times New Roman"/>
          <w:bCs/>
          <w:sz w:val="20"/>
          <w:szCs w:val="20"/>
        </w:rPr>
        <w:t xml:space="preserve"> </w:t>
      </w:r>
      <w:r w:rsidR="00F62299" w:rsidRPr="00C46D61">
        <w:rPr>
          <w:rFonts w:ascii="Times New Roman" w:hAnsi="Times New Roman" w:cs="Times New Roman"/>
          <w:bCs/>
          <w:sz w:val="20"/>
          <w:szCs w:val="20"/>
        </w:rPr>
        <w:t>(</w:t>
      </w:r>
      <w:proofErr w:type="spellStart"/>
      <w:r w:rsidR="00F62299" w:rsidRPr="00535F94">
        <w:rPr>
          <w:rFonts w:ascii="Times New Roman" w:hAnsi="Times New Roman" w:cs="Times New Roman"/>
          <w:bCs/>
          <w:i/>
          <w:iCs/>
          <w:sz w:val="20"/>
          <w:szCs w:val="20"/>
        </w:rPr>
        <w:t>National</w:t>
      </w:r>
      <w:proofErr w:type="spellEnd"/>
      <w:r w:rsidR="00F62299" w:rsidRPr="00535F94">
        <w:rPr>
          <w:rFonts w:ascii="Times New Roman" w:hAnsi="Times New Roman" w:cs="Times New Roman"/>
          <w:bCs/>
          <w:i/>
          <w:iCs/>
          <w:sz w:val="20"/>
          <w:szCs w:val="20"/>
        </w:rPr>
        <w:t xml:space="preserve">  </w:t>
      </w:r>
      <w:proofErr w:type="spellStart"/>
      <w:r w:rsidR="00F62299" w:rsidRPr="00535F94">
        <w:rPr>
          <w:rFonts w:ascii="Times New Roman" w:hAnsi="Times New Roman" w:cs="Times New Roman"/>
          <w:bCs/>
          <w:i/>
          <w:iCs/>
          <w:sz w:val="20"/>
          <w:szCs w:val="20"/>
        </w:rPr>
        <w:t>Strategy</w:t>
      </w:r>
      <w:proofErr w:type="spellEnd"/>
      <w:r w:rsidR="00F62299" w:rsidRPr="00535F94">
        <w:rPr>
          <w:rFonts w:ascii="Times New Roman" w:hAnsi="Times New Roman" w:cs="Times New Roman"/>
          <w:bCs/>
          <w:i/>
          <w:iCs/>
          <w:sz w:val="20"/>
          <w:szCs w:val="20"/>
        </w:rPr>
        <w:t xml:space="preserve"> </w:t>
      </w:r>
      <w:proofErr w:type="spellStart"/>
      <w:r w:rsidR="00F62299" w:rsidRPr="00535F94">
        <w:rPr>
          <w:rFonts w:ascii="Times New Roman" w:hAnsi="Times New Roman" w:cs="Times New Roman"/>
          <w:bCs/>
          <w:i/>
          <w:iCs/>
          <w:sz w:val="20"/>
          <w:szCs w:val="20"/>
        </w:rPr>
        <w:t>for</w:t>
      </w:r>
      <w:proofErr w:type="spellEnd"/>
      <w:r w:rsidR="00F62299" w:rsidRPr="00535F94">
        <w:rPr>
          <w:rFonts w:ascii="Times New Roman" w:hAnsi="Times New Roman" w:cs="Times New Roman"/>
          <w:bCs/>
          <w:i/>
          <w:iCs/>
          <w:sz w:val="20"/>
          <w:szCs w:val="20"/>
        </w:rPr>
        <w:t xml:space="preserve"> Counter Terrorism-2011</w:t>
      </w:r>
      <w:r w:rsidR="00F62299" w:rsidRPr="00C46D61">
        <w:rPr>
          <w:rFonts w:ascii="Times New Roman" w:hAnsi="Times New Roman" w:cs="Times New Roman"/>
          <w:bCs/>
          <w:sz w:val="20"/>
          <w:szCs w:val="20"/>
        </w:rPr>
        <w:t xml:space="preserve">) </w:t>
      </w:r>
      <w:r w:rsidR="00763740" w:rsidRPr="00C46D61">
        <w:rPr>
          <w:rFonts w:ascii="Times New Roman" w:hAnsi="Times New Roman" w:cs="Times New Roman"/>
          <w:bCs/>
          <w:sz w:val="20"/>
          <w:szCs w:val="20"/>
        </w:rPr>
        <w:t>açıklaması sonrası, 2012 Şikago zirvesi</w:t>
      </w:r>
      <w:r w:rsidR="00985C65" w:rsidRPr="00C46D61">
        <w:rPr>
          <w:rFonts w:ascii="Times New Roman" w:hAnsi="Times New Roman" w:cs="Times New Roman"/>
          <w:bCs/>
          <w:sz w:val="20"/>
          <w:szCs w:val="20"/>
        </w:rPr>
        <w:t xml:space="preserve"> (Chicago </w:t>
      </w:r>
      <w:proofErr w:type="spellStart"/>
      <w:r w:rsidR="00985C65" w:rsidRPr="00C46D61">
        <w:rPr>
          <w:rFonts w:ascii="Times New Roman" w:hAnsi="Times New Roman" w:cs="Times New Roman"/>
          <w:bCs/>
          <w:sz w:val="20"/>
          <w:szCs w:val="20"/>
        </w:rPr>
        <w:t>Summit</w:t>
      </w:r>
      <w:proofErr w:type="spellEnd"/>
      <w:r w:rsidR="00985C65" w:rsidRPr="00C46D61">
        <w:rPr>
          <w:rFonts w:ascii="Times New Roman" w:hAnsi="Times New Roman" w:cs="Times New Roman"/>
          <w:bCs/>
          <w:sz w:val="20"/>
          <w:szCs w:val="20"/>
        </w:rPr>
        <w:t xml:space="preserve"> Declaration-2012)</w:t>
      </w:r>
      <w:r w:rsidR="00763740" w:rsidRPr="00C46D61">
        <w:rPr>
          <w:rFonts w:ascii="Times New Roman" w:hAnsi="Times New Roman" w:cs="Times New Roman"/>
          <w:bCs/>
          <w:sz w:val="20"/>
          <w:szCs w:val="20"/>
        </w:rPr>
        <w:t xml:space="preserve"> ile NATO Füze Savunma Sistemini devreye sokmuş,</w:t>
      </w:r>
      <w:r w:rsidR="007158E3" w:rsidRPr="00C46D61">
        <w:rPr>
          <w:rFonts w:ascii="Times New Roman" w:hAnsi="Times New Roman" w:cs="Times New Roman"/>
          <w:bCs/>
          <w:sz w:val="20"/>
          <w:szCs w:val="20"/>
        </w:rPr>
        <w:t xml:space="preserve">2014 Galler Zirvesi </w:t>
      </w:r>
      <w:r w:rsidR="00985C65" w:rsidRPr="00C46D61">
        <w:rPr>
          <w:rFonts w:ascii="Times New Roman" w:hAnsi="Times New Roman" w:cs="Times New Roman"/>
          <w:bCs/>
          <w:sz w:val="20"/>
          <w:szCs w:val="20"/>
        </w:rPr>
        <w:t>(</w:t>
      </w:r>
      <w:proofErr w:type="spellStart"/>
      <w:r w:rsidR="00985C65" w:rsidRPr="00C46D61">
        <w:rPr>
          <w:rFonts w:ascii="Times New Roman" w:hAnsi="Times New Roman" w:cs="Times New Roman"/>
          <w:bCs/>
          <w:sz w:val="20"/>
          <w:szCs w:val="20"/>
        </w:rPr>
        <w:t>Wales</w:t>
      </w:r>
      <w:proofErr w:type="spellEnd"/>
      <w:r w:rsidR="00985C65" w:rsidRPr="00C46D61">
        <w:rPr>
          <w:rFonts w:ascii="Times New Roman" w:hAnsi="Times New Roman" w:cs="Times New Roman"/>
          <w:bCs/>
          <w:sz w:val="20"/>
          <w:szCs w:val="20"/>
        </w:rPr>
        <w:t xml:space="preserve"> </w:t>
      </w:r>
      <w:proofErr w:type="spellStart"/>
      <w:r w:rsidR="00985C65" w:rsidRPr="00C46D61">
        <w:rPr>
          <w:rFonts w:ascii="Times New Roman" w:hAnsi="Times New Roman" w:cs="Times New Roman"/>
          <w:bCs/>
          <w:sz w:val="20"/>
          <w:szCs w:val="20"/>
        </w:rPr>
        <w:t>Summıt</w:t>
      </w:r>
      <w:proofErr w:type="spellEnd"/>
      <w:r w:rsidR="00985C65" w:rsidRPr="00C46D61">
        <w:rPr>
          <w:rFonts w:ascii="Times New Roman" w:hAnsi="Times New Roman" w:cs="Times New Roman"/>
          <w:bCs/>
          <w:sz w:val="20"/>
          <w:szCs w:val="20"/>
        </w:rPr>
        <w:t xml:space="preserve"> Declaration-2014) </w:t>
      </w:r>
      <w:r w:rsidR="007158E3" w:rsidRPr="00C46D61">
        <w:rPr>
          <w:rFonts w:ascii="Times New Roman" w:hAnsi="Times New Roman" w:cs="Times New Roman"/>
          <w:bCs/>
          <w:sz w:val="20"/>
          <w:szCs w:val="20"/>
        </w:rPr>
        <w:t xml:space="preserve">ile Rusya’nın Kırım’ı ilhakı üzerine de Polonya’daki NATO Mukabele Kuvvetinin (Yüksek Hazırlıklı Kolordu) yeteneklerini artırma fırsatı bulmuş, 2016 </w:t>
      </w:r>
      <w:r w:rsidR="00906F89" w:rsidRPr="00C46D61">
        <w:rPr>
          <w:rFonts w:ascii="Times New Roman" w:hAnsi="Times New Roman" w:cs="Times New Roman"/>
          <w:bCs/>
          <w:sz w:val="20"/>
          <w:szCs w:val="20"/>
        </w:rPr>
        <w:t>Varşova</w:t>
      </w:r>
      <w:r w:rsidR="007158E3" w:rsidRPr="00C46D61">
        <w:rPr>
          <w:rFonts w:ascii="Times New Roman" w:hAnsi="Times New Roman" w:cs="Times New Roman"/>
          <w:bCs/>
          <w:sz w:val="20"/>
          <w:szCs w:val="20"/>
        </w:rPr>
        <w:t xml:space="preserve"> Zirvesi </w:t>
      </w:r>
      <w:r w:rsidR="00906F89">
        <w:rPr>
          <w:rFonts w:ascii="Times New Roman" w:hAnsi="Times New Roman" w:cs="Times New Roman"/>
          <w:bCs/>
          <w:sz w:val="20"/>
          <w:szCs w:val="20"/>
        </w:rPr>
        <w:t>(</w:t>
      </w:r>
      <w:proofErr w:type="spellStart"/>
      <w:r w:rsidR="00985C65" w:rsidRPr="00C46D61">
        <w:rPr>
          <w:rFonts w:ascii="Times New Roman" w:hAnsi="Times New Roman" w:cs="Times New Roman"/>
          <w:bCs/>
          <w:sz w:val="20"/>
          <w:szCs w:val="20"/>
        </w:rPr>
        <w:t>Warsaw</w:t>
      </w:r>
      <w:proofErr w:type="spellEnd"/>
      <w:r w:rsidR="00985C65" w:rsidRPr="00C46D61">
        <w:rPr>
          <w:rFonts w:ascii="Times New Roman" w:hAnsi="Times New Roman" w:cs="Times New Roman"/>
          <w:bCs/>
          <w:sz w:val="20"/>
          <w:szCs w:val="20"/>
        </w:rPr>
        <w:t xml:space="preserve"> </w:t>
      </w:r>
      <w:proofErr w:type="spellStart"/>
      <w:r w:rsidR="00985C65" w:rsidRPr="00C46D61">
        <w:rPr>
          <w:rFonts w:ascii="Times New Roman" w:hAnsi="Times New Roman" w:cs="Times New Roman"/>
          <w:bCs/>
          <w:sz w:val="20"/>
          <w:szCs w:val="20"/>
        </w:rPr>
        <w:t>Summit</w:t>
      </w:r>
      <w:proofErr w:type="spellEnd"/>
      <w:r w:rsidR="00985C65" w:rsidRPr="00C46D61">
        <w:rPr>
          <w:rFonts w:ascii="Times New Roman" w:hAnsi="Times New Roman" w:cs="Times New Roman"/>
          <w:bCs/>
          <w:sz w:val="20"/>
          <w:szCs w:val="20"/>
        </w:rPr>
        <w:t xml:space="preserve"> Declaration-2010) </w:t>
      </w:r>
      <w:r w:rsidR="007158E3" w:rsidRPr="00C46D61">
        <w:rPr>
          <w:rFonts w:ascii="Times New Roman" w:hAnsi="Times New Roman" w:cs="Times New Roman"/>
          <w:bCs/>
          <w:sz w:val="20"/>
          <w:szCs w:val="20"/>
        </w:rPr>
        <w:t>ile Polonya,</w:t>
      </w:r>
      <w:r w:rsidR="00E913F5" w:rsidRPr="00C46D61">
        <w:rPr>
          <w:rFonts w:ascii="Times New Roman" w:hAnsi="Times New Roman" w:cs="Times New Roman"/>
          <w:bCs/>
          <w:sz w:val="20"/>
          <w:szCs w:val="20"/>
        </w:rPr>
        <w:t xml:space="preserve"> </w:t>
      </w:r>
      <w:r w:rsidR="001C55D0" w:rsidRPr="00C46D61">
        <w:rPr>
          <w:rFonts w:ascii="Times New Roman" w:hAnsi="Times New Roman" w:cs="Times New Roman"/>
          <w:bCs/>
          <w:sz w:val="20"/>
          <w:szCs w:val="20"/>
        </w:rPr>
        <w:t>Estonya,</w:t>
      </w:r>
      <w:r w:rsidR="00E913F5" w:rsidRPr="00C46D61">
        <w:rPr>
          <w:rFonts w:ascii="Times New Roman" w:hAnsi="Times New Roman" w:cs="Times New Roman"/>
          <w:bCs/>
          <w:sz w:val="20"/>
          <w:szCs w:val="20"/>
        </w:rPr>
        <w:t xml:space="preserve"> </w:t>
      </w:r>
      <w:r w:rsidR="001C55D0" w:rsidRPr="00C46D61">
        <w:rPr>
          <w:rFonts w:ascii="Times New Roman" w:hAnsi="Times New Roman" w:cs="Times New Roman"/>
          <w:bCs/>
          <w:sz w:val="20"/>
          <w:szCs w:val="20"/>
        </w:rPr>
        <w:t>Letonya,</w:t>
      </w:r>
      <w:r w:rsidR="00E913F5" w:rsidRPr="00C46D61">
        <w:rPr>
          <w:rFonts w:ascii="Times New Roman" w:hAnsi="Times New Roman" w:cs="Times New Roman"/>
          <w:bCs/>
          <w:sz w:val="20"/>
          <w:szCs w:val="20"/>
        </w:rPr>
        <w:t xml:space="preserve"> </w:t>
      </w:r>
      <w:r w:rsidR="001C55D0" w:rsidRPr="00C46D61">
        <w:rPr>
          <w:rFonts w:ascii="Times New Roman" w:hAnsi="Times New Roman" w:cs="Times New Roman"/>
          <w:bCs/>
          <w:sz w:val="20"/>
          <w:szCs w:val="20"/>
        </w:rPr>
        <w:t>Litvanya’da yeni kuvvetler (4 tabur) teşkil etmiştir.</w:t>
      </w:r>
    </w:p>
    <w:p w14:paraId="747994FA" w14:textId="5CC600CC" w:rsidR="00725155" w:rsidRPr="00C46D61" w:rsidRDefault="001C55D0"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ABD’de Başkanlığa seçilen Trump 2017 ABD’nin Yeni Ulusal Güvenlik Belgesi sonrası gerçekleşen 2</w:t>
      </w:r>
      <w:r w:rsidR="008C3F8C" w:rsidRPr="00C46D61">
        <w:rPr>
          <w:rFonts w:ascii="Times New Roman" w:hAnsi="Times New Roman" w:cs="Times New Roman"/>
          <w:bCs/>
          <w:sz w:val="20"/>
          <w:szCs w:val="20"/>
        </w:rPr>
        <w:t>018 Brüksel Zirvesinde müttefiklerini savunma harcamalarını artırmaları aksi halde ABD’nin NATO’dan çekileceği uyarısı üzerine üyeler taahhütlerini artırma sözü ve</w:t>
      </w:r>
      <w:r w:rsidR="00B036FA" w:rsidRPr="00C46D61">
        <w:rPr>
          <w:rFonts w:ascii="Times New Roman" w:hAnsi="Times New Roman" w:cs="Times New Roman"/>
          <w:bCs/>
          <w:sz w:val="20"/>
          <w:szCs w:val="20"/>
        </w:rPr>
        <w:t>rmiş</w:t>
      </w:r>
      <w:r w:rsidR="008C3F8C" w:rsidRPr="00C46D61">
        <w:rPr>
          <w:rFonts w:ascii="Times New Roman" w:hAnsi="Times New Roman" w:cs="Times New Roman"/>
          <w:bCs/>
          <w:sz w:val="20"/>
          <w:szCs w:val="20"/>
        </w:rPr>
        <w:t xml:space="preserve">ler ve müttefikler </w:t>
      </w:r>
      <w:r w:rsidR="00E913F5" w:rsidRPr="00C46D61">
        <w:rPr>
          <w:rFonts w:ascii="Times New Roman" w:hAnsi="Times New Roman" w:cs="Times New Roman"/>
          <w:bCs/>
          <w:sz w:val="20"/>
          <w:szCs w:val="20"/>
        </w:rPr>
        <w:t>3</w:t>
      </w:r>
      <w:r w:rsidR="008C3F8C" w:rsidRPr="00C46D61">
        <w:rPr>
          <w:rFonts w:ascii="Times New Roman" w:hAnsi="Times New Roman" w:cs="Times New Roman"/>
          <w:bCs/>
          <w:sz w:val="20"/>
          <w:szCs w:val="20"/>
        </w:rPr>
        <w:t>0 mekanize tabur,30 hava muharip filosu ve 30 muharip gemiyi 30 günden daha erken hazır</w:t>
      </w:r>
      <w:r w:rsidR="006069BE" w:rsidRPr="00C46D61">
        <w:rPr>
          <w:rFonts w:ascii="Times New Roman" w:hAnsi="Times New Roman" w:cs="Times New Roman"/>
          <w:bCs/>
          <w:sz w:val="20"/>
          <w:szCs w:val="20"/>
        </w:rPr>
        <w:t xml:space="preserve"> edecek şekilde NATO Hazırlık Girişimine onay vermişlerdir.</w:t>
      </w:r>
      <w:r w:rsidR="009218F3" w:rsidRPr="00C46D61">
        <w:rPr>
          <w:rFonts w:ascii="Times New Roman" w:hAnsi="Times New Roman" w:cs="Times New Roman"/>
          <w:bCs/>
          <w:sz w:val="20"/>
          <w:szCs w:val="20"/>
        </w:rPr>
        <w:t xml:space="preserve"> Fransa Devlet Başkanı </w:t>
      </w:r>
      <w:proofErr w:type="spellStart"/>
      <w:r w:rsidR="009218F3" w:rsidRPr="00C46D61">
        <w:rPr>
          <w:rFonts w:ascii="Times New Roman" w:hAnsi="Times New Roman" w:cs="Times New Roman"/>
          <w:bCs/>
          <w:sz w:val="20"/>
          <w:szCs w:val="20"/>
        </w:rPr>
        <w:t>Macron’un</w:t>
      </w:r>
      <w:proofErr w:type="spellEnd"/>
      <w:r w:rsidR="009218F3" w:rsidRPr="00C46D61">
        <w:rPr>
          <w:rFonts w:ascii="Times New Roman" w:hAnsi="Times New Roman" w:cs="Times New Roman"/>
          <w:bCs/>
          <w:sz w:val="20"/>
          <w:szCs w:val="20"/>
        </w:rPr>
        <w:t xml:space="preserve"> “NATO’nun beyin ölümü gerçekleşmiştir.” </w:t>
      </w:r>
      <w:r w:rsidR="00B036FA" w:rsidRPr="00C46D61">
        <w:rPr>
          <w:rFonts w:ascii="Times New Roman" w:hAnsi="Times New Roman" w:cs="Times New Roman"/>
          <w:bCs/>
          <w:sz w:val="20"/>
          <w:szCs w:val="20"/>
        </w:rPr>
        <w:t>s</w:t>
      </w:r>
      <w:r w:rsidR="009218F3" w:rsidRPr="00C46D61">
        <w:rPr>
          <w:rFonts w:ascii="Times New Roman" w:hAnsi="Times New Roman" w:cs="Times New Roman"/>
          <w:bCs/>
          <w:sz w:val="20"/>
          <w:szCs w:val="20"/>
        </w:rPr>
        <w:t>özünün gölgesinde gerçekleşen 2019 Londra zirvesi Rusya adı anılmadan “müttefiklerin ortak düşmanı”</w:t>
      </w:r>
      <w:r w:rsidR="009100FC" w:rsidRPr="00C46D61">
        <w:rPr>
          <w:rFonts w:ascii="Times New Roman" w:hAnsi="Times New Roman" w:cs="Times New Roman"/>
          <w:bCs/>
          <w:sz w:val="20"/>
          <w:szCs w:val="20"/>
        </w:rPr>
        <w:t xml:space="preserve">, </w:t>
      </w:r>
      <w:r w:rsidR="009218F3" w:rsidRPr="00C46D61">
        <w:rPr>
          <w:rFonts w:ascii="Times New Roman" w:hAnsi="Times New Roman" w:cs="Times New Roman"/>
          <w:bCs/>
          <w:sz w:val="20"/>
          <w:szCs w:val="20"/>
        </w:rPr>
        <w:t xml:space="preserve">Çin ise </w:t>
      </w:r>
      <w:r w:rsidR="00F10713" w:rsidRPr="00C46D61">
        <w:rPr>
          <w:rFonts w:ascii="Times New Roman" w:hAnsi="Times New Roman" w:cs="Times New Roman"/>
          <w:bCs/>
          <w:sz w:val="20"/>
          <w:szCs w:val="20"/>
        </w:rPr>
        <w:t>m</w:t>
      </w:r>
      <w:r w:rsidR="009218F3" w:rsidRPr="00C46D61">
        <w:rPr>
          <w:rFonts w:ascii="Times New Roman" w:hAnsi="Times New Roman" w:cs="Times New Roman"/>
          <w:bCs/>
          <w:sz w:val="20"/>
          <w:szCs w:val="20"/>
        </w:rPr>
        <w:t>üttefik çıkarlarının bir rakibi</w:t>
      </w:r>
      <w:r w:rsidR="00F10713" w:rsidRPr="00C46D61">
        <w:rPr>
          <w:rFonts w:ascii="Times New Roman" w:hAnsi="Times New Roman" w:cs="Times New Roman"/>
          <w:bCs/>
          <w:sz w:val="20"/>
          <w:szCs w:val="20"/>
        </w:rPr>
        <w:t xml:space="preserve"> olarak ifade edilmiştir.</w:t>
      </w:r>
      <w:r w:rsidR="000A014E" w:rsidRPr="00C46D61">
        <w:rPr>
          <w:rFonts w:ascii="Times New Roman" w:hAnsi="Times New Roman" w:cs="Times New Roman"/>
          <w:bCs/>
          <w:sz w:val="20"/>
          <w:szCs w:val="20"/>
        </w:rPr>
        <w:t xml:space="preserve"> Covit-2019 pandemik etkilerini</w:t>
      </w:r>
      <w:r w:rsidR="009100FC" w:rsidRPr="00C46D61">
        <w:rPr>
          <w:rFonts w:ascii="Times New Roman" w:hAnsi="Times New Roman" w:cs="Times New Roman"/>
          <w:bCs/>
          <w:sz w:val="20"/>
          <w:szCs w:val="20"/>
        </w:rPr>
        <w:t>n</w:t>
      </w:r>
      <w:r w:rsidR="000A014E" w:rsidRPr="00C46D61">
        <w:rPr>
          <w:rFonts w:ascii="Times New Roman" w:hAnsi="Times New Roman" w:cs="Times New Roman"/>
          <w:bCs/>
          <w:sz w:val="20"/>
          <w:szCs w:val="20"/>
        </w:rPr>
        <w:t xml:space="preserve"> tüm dünyada yaşandığı bir ortamda gerçekleşen </w:t>
      </w:r>
      <w:r w:rsidR="00985C65" w:rsidRPr="00C46D61">
        <w:rPr>
          <w:rFonts w:ascii="Times New Roman" w:hAnsi="Times New Roman" w:cs="Times New Roman"/>
          <w:bCs/>
          <w:sz w:val="20"/>
          <w:szCs w:val="20"/>
        </w:rPr>
        <w:t xml:space="preserve">2019 </w:t>
      </w:r>
      <w:r w:rsidR="000A014E" w:rsidRPr="00C46D61">
        <w:rPr>
          <w:rFonts w:ascii="Times New Roman" w:hAnsi="Times New Roman" w:cs="Times New Roman"/>
          <w:bCs/>
          <w:sz w:val="20"/>
          <w:szCs w:val="20"/>
        </w:rPr>
        <w:t>Londra zirvesinde</w:t>
      </w:r>
      <w:r w:rsidR="00985C65" w:rsidRPr="00C46D61">
        <w:rPr>
          <w:rFonts w:ascii="Times New Roman" w:hAnsi="Times New Roman" w:cs="Times New Roman"/>
          <w:bCs/>
          <w:sz w:val="20"/>
          <w:szCs w:val="20"/>
        </w:rPr>
        <w:t xml:space="preserve"> (</w:t>
      </w:r>
      <w:proofErr w:type="spellStart"/>
      <w:r w:rsidR="00985C65" w:rsidRPr="00C46D61">
        <w:rPr>
          <w:rFonts w:ascii="Times New Roman" w:hAnsi="Times New Roman" w:cs="Times New Roman"/>
          <w:bCs/>
          <w:sz w:val="20"/>
          <w:szCs w:val="20"/>
        </w:rPr>
        <w:t>London</w:t>
      </w:r>
      <w:proofErr w:type="spellEnd"/>
      <w:r w:rsidR="00985C65" w:rsidRPr="00C46D61">
        <w:rPr>
          <w:rFonts w:ascii="Times New Roman" w:hAnsi="Times New Roman" w:cs="Times New Roman"/>
          <w:bCs/>
          <w:sz w:val="20"/>
          <w:szCs w:val="20"/>
        </w:rPr>
        <w:t xml:space="preserve"> </w:t>
      </w:r>
      <w:proofErr w:type="spellStart"/>
      <w:r w:rsidR="00985C65" w:rsidRPr="00C46D61">
        <w:rPr>
          <w:rFonts w:ascii="Times New Roman" w:hAnsi="Times New Roman" w:cs="Times New Roman"/>
          <w:bCs/>
          <w:sz w:val="20"/>
          <w:szCs w:val="20"/>
        </w:rPr>
        <w:t>Summıt</w:t>
      </w:r>
      <w:proofErr w:type="spellEnd"/>
      <w:r w:rsidR="00B036FA" w:rsidRPr="00C46D61">
        <w:rPr>
          <w:rFonts w:ascii="Times New Roman" w:hAnsi="Times New Roman" w:cs="Times New Roman"/>
          <w:bCs/>
          <w:sz w:val="20"/>
          <w:szCs w:val="20"/>
        </w:rPr>
        <w:t xml:space="preserve"> </w:t>
      </w:r>
      <w:r w:rsidR="00985C65" w:rsidRPr="00C46D61">
        <w:rPr>
          <w:rFonts w:ascii="Times New Roman" w:hAnsi="Times New Roman" w:cs="Times New Roman"/>
          <w:bCs/>
          <w:sz w:val="20"/>
          <w:szCs w:val="20"/>
        </w:rPr>
        <w:t>Declaration-2019)</w:t>
      </w:r>
      <w:r w:rsidR="000A014E" w:rsidRPr="00C46D61">
        <w:rPr>
          <w:rFonts w:ascii="Times New Roman" w:hAnsi="Times New Roman" w:cs="Times New Roman"/>
          <w:bCs/>
          <w:sz w:val="20"/>
          <w:szCs w:val="20"/>
        </w:rPr>
        <w:t xml:space="preserve"> Lizbon 2010 konseptinin değiştirilmesi için çalışmalar yapılması görevi Genel Sekreter </w:t>
      </w:r>
      <w:proofErr w:type="spellStart"/>
      <w:r w:rsidR="000A014E" w:rsidRPr="00C46D61">
        <w:rPr>
          <w:rFonts w:ascii="Times New Roman" w:hAnsi="Times New Roman" w:cs="Times New Roman"/>
          <w:bCs/>
          <w:sz w:val="20"/>
          <w:szCs w:val="20"/>
        </w:rPr>
        <w:t>Stoltenberg’e</w:t>
      </w:r>
      <w:proofErr w:type="spellEnd"/>
      <w:r w:rsidR="000A014E" w:rsidRPr="00C46D61">
        <w:rPr>
          <w:rFonts w:ascii="Times New Roman" w:hAnsi="Times New Roman" w:cs="Times New Roman"/>
          <w:bCs/>
          <w:sz w:val="20"/>
          <w:szCs w:val="20"/>
        </w:rPr>
        <w:t xml:space="preserve"> verilmiş ve </w:t>
      </w:r>
      <w:proofErr w:type="spellStart"/>
      <w:r w:rsidR="000A014E" w:rsidRPr="00C46D61">
        <w:rPr>
          <w:rFonts w:ascii="Times New Roman" w:hAnsi="Times New Roman" w:cs="Times New Roman"/>
          <w:bCs/>
          <w:sz w:val="20"/>
          <w:szCs w:val="20"/>
        </w:rPr>
        <w:t>Stoltenberg</w:t>
      </w:r>
      <w:proofErr w:type="spellEnd"/>
      <w:r w:rsidR="000A014E" w:rsidRPr="00C46D61">
        <w:rPr>
          <w:rFonts w:ascii="Times New Roman" w:hAnsi="Times New Roman" w:cs="Times New Roman"/>
          <w:bCs/>
          <w:sz w:val="20"/>
          <w:szCs w:val="20"/>
        </w:rPr>
        <w:t xml:space="preserve"> </w:t>
      </w:r>
      <w:r w:rsidR="009100FC" w:rsidRPr="00C46D61">
        <w:rPr>
          <w:rFonts w:ascii="Times New Roman" w:hAnsi="Times New Roman" w:cs="Times New Roman"/>
          <w:bCs/>
          <w:sz w:val="20"/>
          <w:szCs w:val="20"/>
        </w:rPr>
        <w:t xml:space="preserve">tarafından </w:t>
      </w:r>
      <w:r w:rsidR="00187286" w:rsidRPr="00C46D61">
        <w:rPr>
          <w:rFonts w:ascii="Times New Roman" w:hAnsi="Times New Roman" w:cs="Times New Roman"/>
          <w:bCs/>
          <w:sz w:val="20"/>
          <w:szCs w:val="20"/>
        </w:rPr>
        <w:t xml:space="preserve">“NATO’nun </w:t>
      </w:r>
      <w:r w:rsidR="00906F89" w:rsidRPr="00C46D61">
        <w:rPr>
          <w:rFonts w:ascii="Times New Roman" w:hAnsi="Times New Roman" w:cs="Times New Roman"/>
          <w:bCs/>
          <w:sz w:val="20"/>
          <w:szCs w:val="20"/>
        </w:rPr>
        <w:t>askerî</w:t>
      </w:r>
      <w:r w:rsidR="00187286" w:rsidRPr="00C46D61">
        <w:rPr>
          <w:rFonts w:ascii="Times New Roman" w:hAnsi="Times New Roman" w:cs="Times New Roman"/>
          <w:bCs/>
          <w:sz w:val="20"/>
          <w:szCs w:val="20"/>
        </w:rPr>
        <w:t xml:space="preserve"> açıdan güçlü kalmaya devam etmesi,</w:t>
      </w:r>
      <w:r w:rsidR="006A46CE" w:rsidRPr="00C46D61">
        <w:rPr>
          <w:rFonts w:ascii="Times New Roman" w:hAnsi="Times New Roman" w:cs="Times New Roman"/>
          <w:bCs/>
          <w:sz w:val="20"/>
          <w:szCs w:val="20"/>
        </w:rPr>
        <w:t xml:space="preserve"> </w:t>
      </w:r>
      <w:r w:rsidR="00187286" w:rsidRPr="00C46D61">
        <w:rPr>
          <w:rFonts w:ascii="Times New Roman" w:hAnsi="Times New Roman" w:cs="Times New Roman"/>
          <w:bCs/>
          <w:sz w:val="20"/>
          <w:szCs w:val="20"/>
        </w:rPr>
        <w:t xml:space="preserve">siyasi açıdan daha da güçlü hale gelmesi ve </w:t>
      </w:r>
      <w:r w:rsidR="006A46CE" w:rsidRPr="00C46D61">
        <w:rPr>
          <w:rFonts w:ascii="Times New Roman" w:hAnsi="Times New Roman" w:cs="Times New Roman"/>
          <w:bCs/>
          <w:sz w:val="20"/>
          <w:szCs w:val="20"/>
        </w:rPr>
        <w:t>daha</w:t>
      </w:r>
      <w:r w:rsidR="00187286" w:rsidRPr="00C46D61">
        <w:rPr>
          <w:rFonts w:ascii="Times New Roman" w:hAnsi="Times New Roman" w:cs="Times New Roman"/>
          <w:bCs/>
          <w:sz w:val="20"/>
          <w:szCs w:val="20"/>
        </w:rPr>
        <w:t xml:space="preserve"> </w:t>
      </w:r>
      <w:r w:rsidR="006A46CE" w:rsidRPr="00C46D61">
        <w:rPr>
          <w:rFonts w:ascii="Times New Roman" w:hAnsi="Times New Roman" w:cs="Times New Roman"/>
          <w:bCs/>
          <w:sz w:val="20"/>
          <w:szCs w:val="20"/>
        </w:rPr>
        <w:t>küresel</w:t>
      </w:r>
      <w:r w:rsidR="00187286" w:rsidRPr="00C46D61">
        <w:rPr>
          <w:rFonts w:ascii="Times New Roman" w:hAnsi="Times New Roman" w:cs="Times New Roman"/>
          <w:bCs/>
          <w:sz w:val="20"/>
          <w:szCs w:val="20"/>
        </w:rPr>
        <w:t xml:space="preserve"> bir yaklaşımı benimsemesi hedef olarak gösterilmiştir.</w:t>
      </w:r>
    </w:p>
    <w:p w14:paraId="023DD17B" w14:textId="576C1063" w:rsidR="009100FC" w:rsidRPr="00C46D61" w:rsidRDefault="006A46CE"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NATO Genel Sekreterinin belirlediği 10 kişilik bir uzmanlar grubu sekiz aylık bir çalışma sonucunda “Yeni Bir Çağ İçin Birliktelik</w:t>
      </w:r>
      <w:r w:rsidR="00535F94" w:rsidRPr="00535F94">
        <w:rPr>
          <w:rFonts w:ascii="Times New Roman" w:hAnsi="Times New Roman" w:cs="Times New Roman"/>
          <w:bCs/>
          <w:sz w:val="20"/>
          <w:szCs w:val="20"/>
        </w:rPr>
        <w:t xml:space="preserve"> </w:t>
      </w:r>
      <w:r w:rsidR="00535F94">
        <w:rPr>
          <w:rFonts w:ascii="Times New Roman" w:hAnsi="Times New Roman" w:cs="Times New Roman"/>
          <w:bCs/>
          <w:sz w:val="20"/>
          <w:szCs w:val="20"/>
        </w:rPr>
        <w:t>(</w:t>
      </w:r>
      <w:r w:rsidR="00535F94" w:rsidRPr="00BB5973">
        <w:rPr>
          <w:rFonts w:ascii="Times New Roman" w:hAnsi="Times New Roman" w:cs="Times New Roman"/>
          <w:bCs/>
          <w:i/>
          <w:iCs/>
          <w:sz w:val="20"/>
          <w:szCs w:val="20"/>
        </w:rPr>
        <w:t xml:space="preserve">NATO 2030: United </w:t>
      </w:r>
      <w:proofErr w:type="spellStart"/>
      <w:r w:rsidR="00535F94" w:rsidRPr="00BB5973">
        <w:rPr>
          <w:rFonts w:ascii="Times New Roman" w:hAnsi="Times New Roman" w:cs="Times New Roman"/>
          <w:bCs/>
          <w:i/>
          <w:iCs/>
          <w:sz w:val="20"/>
          <w:szCs w:val="20"/>
        </w:rPr>
        <w:t>For</w:t>
      </w:r>
      <w:proofErr w:type="spellEnd"/>
      <w:r w:rsidR="00535F94" w:rsidRPr="00BB5973">
        <w:rPr>
          <w:rFonts w:ascii="Times New Roman" w:hAnsi="Times New Roman" w:cs="Times New Roman"/>
          <w:bCs/>
          <w:i/>
          <w:iCs/>
          <w:sz w:val="20"/>
          <w:szCs w:val="20"/>
        </w:rPr>
        <w:t xml:space="preserve"> A New </w:t>
      </w:r>
      <w:proofErr w:type="spellStart"/>
      <w:r w:rsidR="00535F94" w:rsidRPr="00BB5973">
        <w:rPr>
          <w:rFonts w:ascii="Times New Roman" w:hAnsi="Times New Roman" w:cs="Times New Roman"/>
          <w:bCs/>
          <w:i/>
          <w:iCs/>
          <w:sz w:val="20"/>
          <w:szCs w:val="20"/>
        </w:rPr>
        <w:t>Area</w:t>
      </w:r>
      <w:proofErr w:type="spellEnd"/>
      <w:r w:rsidR="00535F94">
        <w:rPr>
          <w:rFonts w:ascii="Times New Roman" w:hAnsi="Times New Roman" w:cs="Times New Roman"/>
          <w:bCs/>
          <w:sz w:val="20"/>
          <w:szCs w:val="20"/>
        </w:rPr>
        <w:t>)</w:t>
      </w:r>
      <w:r w:rsidRPr="00C46D61">
        <w:rPr>
          <w:rFonts w:ascii="Times New Roman" w:hAnsi="Times New Roman" w:cs="Times New Roman"/>
          <w:bCs/>
          <w:sz w:val="20"/>
          <w:szCs w:val="20"/>
        </w:rPr>
        <w:t>”</w:t>
      </w:r>
      <w:r w:rsidR="008A7558" w:rsidRPr="00C46D61">
        <w:rPr>
          <w:rFonts w:ascii="Times New Roman" w:hAnsi="Times New Roman" w:cs="Times New Roman"/>
          <w:bCs/>
          <w:sz w:val="20"/>
          <w:szCs w:val="20"/>
        </w:rPr>
        <w:t xml:space="preserve"> başlıklı bir rapor hazırlanmış ve söz konusu rapor 2021 Brüksel Zirvesinde ele alınmıştır. Zirve sonunda </w:t>
      </w:r>
      <w:proofErr w:type="spellStart"/>
      <w:r w:rsidR="008A7558" w:rsidRPr="00C46D61">
        <w:rPr>
          <w:rFonts w:ascii="Times New Roman" w:hAnsi="Times New Roman" w:cs="Times New Roman"/>
          <w:bCs/>
          <w:sz w:val="20"/>
          <w:szCs w:val="20"/>
        </w:rPr>
        <w:t>Stoltenberg’in</w:t>
      </w:r>
      <w:proofErr w:type="spellEnd"/>
      <w:r w:rsidR="008A7558" w:rsidRPr="00C46D61">
        <w:rPr>
          <w:rFonts w:ascii="Times New Roman" w:hAnsi="Times New Roman" w:cs="Times New Roman"/>
          <w:bCs/>
          <w:sz w:val="20"/>
          <w:szCs w:val="20"/>
        </w:rPr>
        <w:t xml:space="preserve"> ba</w:t>
      </w:r>
      <w:r w:rsidR="00407D6A" w:rsidRPr="00C46D61">
        <w:rPr>
          <w:rFonts w:ascii="Times New Roman" w:hAnsi="Times New Roman" w:cs="Times New Roman"/>
          <w:bCs/>
          <w:sz w:val="20"/>
          <w:szCs w:val="20"/>
        </w:rPr>
        <w:t>sına açıkladığı üzerinde mutabık kalına</w:t>
      </w:r>
      <w:r w:rsidR="008E4CB8" w:rsidRPr="00C46D61">
        <w:rPr>
          <w:rFonts w:ascii="Times New Roman" w:hAnsi="Times New Roman" w:cs="Times New Roman"/>
          <w:bCs/>
          <w:sz w:val="20"/>
          <w:szCs w:val="20"/>
        </w:rPr>
        <w:t xml:space="preserve">n </w:t>
      </w:r>
      <w:r w:rsidR="00407D6A" w:rsidRPr="00C46D61">
        <w:rPr>
          <w:rFonts w:ascii="Times New Roman" w:hAnsi="Times New Roman" w:cs="Times New Roman"/>
          <w:bCs/>
          <w:sz w:val="20"/>
          <w:szCs w:val="20"/>
        </w:rPr>
        <w:t>NATO’yu TRANSATLANTİK Forum olarak geliştirme</w:t>
      </w:r>
      <w:r w:rsidR="00B036FA" w:rsidRPr="00C46D61">
        <w:rPr>
          <w:rFonts w:ascii="Times New Roman" w:hAnsi="Times New Roman" w:cs="Times New Roman"/>
          <w:bCs/>
          <w:sz w:val="20"/>
          <w:szCs w:val="20"/>
        </w:rPr>
        <w:t xml:space="preserve"> –</w:t>
      </w:r>
      <w:r w:rsidR="008E4CB8" w:rsidRPr="00C46D61">
        <w:rPr>
          <w:rFonts w:ascii="Times New Roman" w:hAnsi="Times New Roman" w:cs="Times New Roman"/>
          <w:bCs/>
          <w:sz w:val="20"/>
          <w:szCs w:val="20"/>
        </w:rPr>
        <w:t xml:space="preserve"> </w:t>
      </w:r>
      <w:r w:rsidR="00407D6A" w:rsidRPr="00C46D61">
        <w:rPr>
          <w:rFonts w:ascii="Times New Roman" w:hAnsi="Times New Roman" w:cs="Times New Roman"/>
          <w:bCs/>
          <w:sz w:val="20"/>
          <w:szCs w:val="20"/>
        </w:rPr>
        <w:t>Avrupa</w:t>
      </w:r>
      <w:r w:rsidR="00B036FA" w:rsidRPr="00C46D61">
        <w:rPr>
          <w:rFonts w:ascii="Times New Roman" w:hAnsi="Times New Roman" w:cs="Times New Roman"/>
          <w:bCs/>
          <w:sz w:val="20"/>
          <w:szCs w:val="20"/>
        </w:rPr>
        <w:t>/</w:t>
      </w:r>
      <w:r w:rsidR="008C241F" w:rsidRPr="00C46D61">
        <w:rPr>
          <w:rFonts w:ascii="Times New Roman" w:hAnsi="Times New Roman" w:cs="Times New Roman"/>
          <w:bCs/>
          <w:sz w:val="20"/>
          <w:szCs w:val="20"/>
        </w:rPr>
        <w:t>A</w:t>
      </w:r>
      <w:r w:rsidR="00407D6A" w:rsidRPr="00C46D61">
        <w:rPr>
          <w:rFonts w:ascii="Times New Roman" w:hAnsi="Times New Roman" w:cs="Times New Roman"/>
          <w:bCs/>
          <w:sz w:val="20"/>
          <w:szCs w:val="20"/>
        </w:rPr>
        <w:t>tlantik bölgesinin savunmasında-</w:t>
      </w:r>
      <w:r w:rsidR="00B036FA" w:rsidRPr="00C46D61">
        <w:rPr>
          <w:rFonts w:ascii="Times New Roman" w:hAnsi="Times New Roman" w:cs="Times New Roman"/>
          <w:bCs/>
          <w:sz w:val="20"/>
          <w:szCs w:val="20"/>
        </w:rPr>
        <w:t>,</w:t>
      </w:r>
      <w:r w:rsidR="00407D6A" w:rsidRPr="00C46D61">
        <w:rPr>
          <w:rFonts w:ascii="Times New Roman" w:hAnsi="Times New Roman" w:cs="Times New Roman"/>
          <w:bCs/>
          <w:sz w:val="20"/>
          <w:szCs w:val="20"/>
        </w:rPr>
        <w:t xml:space="preserve"> NATO’yu güçlendirmek</w:t>
      </w:r>
      <w:r w:rsidR="008E4CB8" w:rsidRPr="00C46D61">
        <w:rPr>
          <w:rFonts w:ascii="Times New Roman" w:hAnsi="Times New Roman" w:cs="Times New Roman"/>
          <w:bCs/>
          <w:sz w:val="20"/>
          <w:szCs w:val="20"/>
        </w:rPr>
        <w:t xml:space="preserve">, </w:t>
      </w:r>
      <w:r w:rsidR="00407D6A" w:rsidRPr="00C46D61">
        <w:rPr>
          <w:rFonts w:ascii="Times New Roman" w:hAnsi="Times New Roman" w:cs="Times New Roman"/>
          <w:bCs/>
          <w:sz w:val="20"/>
          <w:szCs w:val="20"/>
        </w:rPr>
        <w:t xml:space="preserve">Dayanıklılık </w:t>
      </w:r>
      <w:r w:rsidR="00E74CE7" w:rsidRPr="00C46D61">
        <w:rPr>
          <w:rFonts w:ascii="Times New Roman" w:hAnsi="Times New Roman" w:cs="Times New Roman"/>
          <w:bCs/>
          <w:sz w:val="20"/>
          <w:szCs w:val="20"/>
        </w:rPr>
        <w:t>(</w:t>
      </w:r>
      <w:proofErr w:type="spellStart"/>
      <w:r w:rsidR="00E74CE7" w:rsidRPr="00E74CE7">
        <w:rPr>
          <w:rFonts w:ascii="Times New Roman" w:hAnsi="Times New Roman" w:cs="Times New Roman"/>
          <w:bCs/>
          <w:i/>
          <w:iCs/>
          <w:sz w:val="20"/>
          <w:szCs w:val="20"/>
        </w:rPr>
        <w:t>Resilience</w:t>
      </w:r>
      <w:proofErr w:type="spellEnd"/>
      <w:r w:rsidR="00E74CE7" w:rsidRPr="00C46D61">
        <w:rPr>
          <w:rFonts w:ascii="Times New Roman" w:hAnsi="Times New Roman" w:cs="Times New Roman"/>
          <w:bCs/>
          <w:sz w:val="20"/>
          <w:szCs w:val="20"/>
        </w:rPr>
        <w:t>)</w:t>
      </w:r>
      <w:r w:rsidR="00E74CE7">
        <w:rPr>
          <w:rFonts w:ascii="Times New Roman" w:hAnsi="Times New Roman" w:cs="Times New Roman"/>
          <w:bCs/>
          <w:sz w:val="20"/>
          <w:szCs w:val="20"/>
        </w:rPr>
        <w:t xml:space="preserve"> </w:t>
      </w:r>
      <w:r w:rsidR="00407D6A" w:rsidRPr="00C46D61">
        <w:rPr>
          <w:rFonts w:ascii="Times New Roman" w:hAnsi="Times New Roman" w:cs="Times New Roman"/>
          <w:bCs/>
          <w:sz w:val="20"/>
          <w:szCs w:val="20"/>
        </w:rPr>
        <w:t>taahhüdü</w:t>
      </w:r>
      <w:r w:rsidR="00E74CE7">
        <w:rPr>
          <w:rFonts w:ascii="Times New Roman" w:hAnsi="Times New Roman" w:cs="Times New Roman"/>
          <w:bCs/>
          <w:sz w:val="20"/>
          <w:szCs w:val="20"/>
        </w:rPr>
        <w:t>,</w:t>
      </w:r>
      <w:r w:rsidR="00E322E8">
        <w:rPr>
          <w:rFonts w:ascii="Times New Roman" w:hAnsi="Times New Roman" w:cs="Times New Roman"/>
          <w:bCs/>
          <w:sz w:val="20"/>
          <w:szCs w:val="20"/>
        </w:rPr>
        <w:t xml:space="preserve"> </w:t>
      </w:r>
      <w:r w:rsidR="00407D6A" w:rsidRPr="00C46D61">
        <w:rPr>
          <w:rFonts w:ascii="Times New Roman" w:hAnsi="Times New Roman" w:cs="Times New Roman"/>
          <w:bCs/>
          <w:sz w:val="20"/>
          <w:szCs w:val="20"/>
        </w:rPr>
        <w:t>Teknolojik üstünlüğü keskinleştirmek</w:t>
      </w:r>
      <w:r w:rsidR="004F1279" w:rsidRPr="00C46D61">
        <w:rPr>
          <w:rFonts w:ascii="Times New Roman" w:hAnsi="Times New Roman" w:cs="Times New Roman"/>
          <w:bCs/>
          <w:sz w:val="20"/>
          <w:szCs w:val="20"/>
        </w:rPr>
        <w:t>, Savunma İnovasyonu Hızlandırıcısını başlatmak,</w:t>
      </w:r>
      <w:r w:rsidR="00BC2281">
        <w:rPr>
          <w:rFonts w:ascii="Times New Roman" w:hAnsi="Times New Roman" w:cs="Times New Roman"/>
          <w:bCs/>
          <w:sz w:val="20"/>
          <w:szCs w:val="20"/>
        </w:rPr>
        <w:t xml:space="preserve"> </w:t>
      </w:r>
      <w:r w:rsidR="004F1279" w:rsidRPr="00C46D61">
        <w:rPr>
          <w:rFonts w:ascii="Times New Roman" w:hAnsi="Times New Roman" w:cs="Times New Roman"/>
          <w:bCs/>
          <w:sz w:val="20"/>
          <w:szCs w:val="20"/>
        </w:rPr>
        <w:t>Ukrayna ve Gürcistan’dan Irak ve Ürdün’e kadar ortakların eğitim ve kapasitesini geliştirmek,</w:t>
      </w:r>
      <w:r w:rsidR="008E4CB8" w:rsidRPr="00C46D61">
        <w:rPr>
          <w:rFonts w:ascii="Times New Roman" w:hAnsi="Times New Roman" w:cs="Times New Roman"/>
          <w:bCs/>
          <w:sz w:val="20"/>
          <w:szCs w:val="20"/>
        </w:rPr>
        <w:t xml:space="preserve"> </w:t>
      </w:r>
      <w:r w:rsidR="004F1279" w:rsidRPr="00C46D61">
        <w:rPr>
          <w:rFonts w:ascii="Times New Roman" w:hAnsi="Times New Roman" w:cs="Times New Roman"/>
          <w:bCs/>
          <w:sz w:val="20"/>
          <w:szCs w:val="20"/>
        </w:rPr>
        <w:t>İklim değişikliği- güvenlik ilişkisini ele almak,</w:t>
      </w:r>
      <w:r w:rsidR="00B036FA" w:rsidRPr="00C46D61">
        <w:rPr>
          <w:rFonts w:ascii="Times New Roman" w:hAnsi="Times New Roman" w:cs="Times New Roman"/>
          <w:bCs/>
          <w:sz w:val="20"/>
          <w:szCs w:val="20"/>
        </w:rPr>
        <w:t xml:space="preserve"> </w:t>
      </w:r>
      <w:r w:rsidR="004F1279" w:rsidRPr="00C46D61">
        <w:rPr>
          <w:rFonts w:ascii="Times New Roman" w:hAnsi="Times New Roman" w:cs="Times New Roman"/>
          <w:bCs/>
          <w:sz w:val="20"/>
          <w:szCs w:val="20"/>
        </w:rPr>
        <w:t>Yeni Güvenlik Konseptini gelecek zirveye yetiştirmek</w:t>
      </w:r>
      <w:r w:rsidR="008E4CB8" w:rsidRPr="00C46D61">
        <w:rPr>
          <w:rFonts w:ascii="Times New Roman" w:hAnsi="Times New Roman" w:cs="Times New Roman"/>
          <w:bCs/>
          <w:sz w:val="20"/>
          <w:szCs w:val="20"/>
        </w:rPr>
        <w:t xml:space="preserve"> </w:t>
      </w:r>
      <w:r w:rsidR="001A56DD" w:rsidRPr="00C46D61">
        <w:rPr>
          <w:rFonts w:ascii="Times New Roman" w:hAnsi="Times New Roman" w:cs="Times New Roman"/>
          <w:bCs/>
          <w:sz w:val="20"/>
          <w:szCs w:val="20"/>
        </w:rPr>
        <w:t>g</w:t>
      </w:r>
      <w:r w:rsidR="00CC5609" w:rsidRPr="00C46D61">
        <w:rPr>
          <w:rFonts w:ascii="Times New Roman" w:hAnsi="Times New Roman" w:cs="Times New Roman"/>
          <w:bCs/>
          <w:sz w:val="20"/>
          <w:szCs w:val="20"/>
        </w:rPr>
        <w:t>ibi hususlar yer almıştır. Mutabık kalınan bir diğer konu olan</w:t>
      </w:r>
      <w:r w:rsidR="001B27FC" w:rsidRPr="00C46D61">
        <w:rPr>
          <w:rFonts w:ascii="Times New Roman" w:hAnsi="Times New Roman" w:cs="Times New Roman"/>
          <w:bCs/>
          <w:sz w:val="20"/>
          <w:szCs w:val="20"/>
        </w:rPr>
        <w:t xml:space="preserve"> </w:t>
      </w:r>
      <w:r w:rsidR="008C241F" w:rsidRPr="00C46D61">
        <w:rPr>
          <w:rFonts w:ascii="Times New Roman" w:hAnsi="Times New Roman" w:cs="Times New Roman"/>
          <w:bCs/>
          <w:sz w:val="20"/>
          <w:szCs w:val="20"/>
        </w:rPr>
        <w:t>“</w:t>
      </w:r>
      <w:r w:rsidR="00CC5609" w:rsidRPr="00C46D61">
        <w:rPr>
          <w:rFonts w:ascii="Times New Roman" w:hAnsi="Times New Roman" w:cs="Times New Roman"/>
          <w:bCs/>
          <w:sz w:val="20"/>
          <w:szCs w:val="20"/>
        </w:rPr>
        <w:t>Kurallara dayalı uluslar arası düzeni korumak için Asya -Pasifik’te Avustralya, Japonya,</w:t>
      </w:r>
      <w:r w:rsidR="001B27FC" w:rsidRPr="00C46D61">
        <w:rPr>
          <w:rFonts w:ascii="Times New Roman" w:hAnsi="Times New Roman" w:cs="Times New Roman"/>
          <w:bCs/>
          <w:sz w:val="20"/>
          <w:szCs w:val="20"/>
        </w:rPr>
        <w:t xml:space="preserve"> </w:t>
      </w:r>
      <w:r w:rsidR="00CC5609" w:rsidRPr="00C46D61">
        <w:rPr>
          <w:rFonts w:ascii="Times New Roman" w:hAnsi="Times New Roman" w:cs="Times New Roman"/>
          <w:bCs/>
          <w:sz w:val="20"/>
          <w:szCs w:val="20"/>
        </w:rPr>
        <w:t>Yeni Zelanda ve Kore ile ortaklıkları güçlendirmenin yanı sıra Latin Amerika, Afri</w:t>
      </w:r>
      <w:r w:rsidR="00221B4C" w:rsidRPr="00C46D61">
        <w:rPr>
          <w:rFonts w:ascii="Times New Roman" w:hAnsi="Times New Roman" w:cs="Times New Roman"/>
          <w:bCs/>
          <w:sz w:val="20"/>
          <w:szCs w:val="20"/>
        </w:rPr>
        <w:t>k</w:t>
      </w:r>
      <w:r w:rsidR="00CC5609" w:rsidRPr="00C46D61">
        <w:rPr>
          <w:rFonts w:ascii="Times New Roman" w:hAnsi="Times New Roman" w:cs="Times New Roman"/>
          <w:bCs/>
          <w:sz w:val="20"/>
          <w:szCs w:val="20"/>
        </w:rPr>
        <w:t>a ve Asya’daki ülkelerle işbirliği</w:t>
      </w:r>
      <w:r w:rsidR="00221B4C" w:rsidRPr="00C46D61">
        <w:rPr>
          <w:rFonts w:ascii="Times New Roman" w:hAnsi="Times New Roman" w:cs="Times New Roman"/>
          <w:bCs/>
          <w:sz w:val="20"/>
          <w:szCs w:val="20"/>
        </w:rPr>
        <w:t>ni geliştirmek ve AB ile de işbirliğini derinleştirmek</w:t>
      </w:r>
      <w:r w:rsidR="008C241F" w:rsidRPr="00C46D61">
        <w:rPr>
          <w:rFonts w:ascii="Times New Roman" w:hAnsi="Times New Roman" w:cs="Times New Roman"/>
          <w:bCs/>
          <w:sz w:val="20"/>
          <w:szCs w:val="20"/>
        </w:rPr>
        <w:t xml:space="preserve">” </w:t>
      </w:r>
      <w:r w:rsidR="00221B4C" w:rsidRPr="00C46D61">
        <w:rPr>
          <w:rFonts w:ascii="Times New Roman" w:hAnsi="Times New Roman" w:cs="Times New Roman"/>
          <w:bCs/>
          <w:sz w:val="20"/>
          <w:szCs w:val="20"/>
        </w:rPr>
        <w:t xml:space="preserve"> konusu ile sonuç kısmında yer alan Malta, Avusturya,</w:t>
      </w:r>
      <w:r w:rsidR="001B27FC" w:rsidRPr="00C46D61">
        <w:rPr>
          <w:rFonts w:ascii="Times New Roman" w:hAnsi="Times New Roman" w:cs="Times New Roman"/>
          <w:bCs/>
          <w:sz w:val="20"/>
          <w:szCs w:val="20"/>
        </w:rPr>
        <w:t xml:space="preserve"> </w:t>
      </w:r>
      <w:r w:rsidR="00221B4C" w:rsidRPr="00C46D61">
        <w:rPr>
          <w:rFonts w:ascii="Times New Roman" w:hAnsi="Times New Roman" w:cs="Times New Roman"/>
          <w:bCs/>
          <w:sz w:val="20"/>
          <w:szCs w:val="20"/>
        </w:rPr>
        <w:t>G.</w:t>
      </w:r>
      <w:r w:rsidR="00E74CE7">
        <w:rPr>
          <w:rFonts w:ascii="Times New Roman" w:hAnsi="Times New Roman" w:cs="Times New Roman"/>
          <w:bCs/>
          <w:sz w:val="20"/>
          <w:szCs w:val="20"/>
        </w:rPr>
        <w:t xml:space="preserve"> </w:t>
      </w:r>
      <w:r w:rsidR="00221B4C" w:rsidRPr="00C46D61">
        <w:rPr>
          <w:rFonts w:ascii="Times New Roman" w:hAnsi="Times New Roman" w:cs="Times New Roman"/>
          <w:bCs/>
          <w:sz w:val="20"/>
          <w:szCs w:val="20"/>
        </w:rPr>
        <w:t>Kıbrıs, İsveç ve Finlandiya gibi ülkeler</w:t>
      </w:r>
      <w:r w:rsidR="001B27FC" w:rsidRPr="00C46D61">
        <w:rPr>
          <w:rFonts w:ascii="Times New Roman" w:hAnsi="Times New Roman" w:cs="Times New Roman"/>
          <w:bCs/>
          <w:sz w:val="20"/>
          <w:szCs w:val="20"/>
        </w:rPr>
        <w:t xml:space="preserve"> dahil</w:t>
      </w:r>
      <w:r w:rsidR="00221B4C" w:rsidRPr="00C46D61">
        <w:rPr>
          <w:rFonts w:ascii="Times New Roman" w:hAnsi="Times New Roman" w:cs="Times New Roman"/>
          <w:bCs/>
          <w:sz w:val="20"/>
          <w:szCs w:val="20"/>
        </w:rPr>
        <w:t xml:space="preserve"> NATO’nun tüm Avrupa’yı kapsayacak şekilde genişletilmesi hedeflerinin yer alması NATO’nu geleceğine ilişkin per</w:t>
      </w:r>
      <w:r w:rsidR="001B27FC" w:rsidRPr="00C46D61">
        <w:rPr>
          <w:rFonts w:ascii="Times New Roman" w:hAnsi="Times New Roman" w:cs="Times New Roman"/>
          <w:bCs/>
          <w:sz w:val="20"/>
          <w:szCs w:val="20"/>
        </w:rPr>
        <w:t>s</w:t>
      </w:r>
      <w:r w:rsidR="00221B4C" w:rsidRPr="00C46D61">
        <w:rPr>
          <w:rFonts w:ascii="Times New Roman" w:hAnsi="Times New Roman" w:cs="Times New Roman"/>
          <w:bCs/>
          <w:sz w:val="20"/>
          <w:szCs w:val="20"/>
        </w:rPr>
        <w:t>pek</w:t>
      </w:r>
      <w:r w:rsidR="001B27FC" w:rsidRPr="00C46D61">
        <w:rPr>
          <w:rFonts w:ascii="Times New Roman" w:hAnsi="Times New Roman" w:cs="Times New Roman"/>
          <w:bCs/>
          <w:sz w:val="20"/>
          <w:szCs w:val="20"/>
        </w:rPr>
        <w:t>tiflere</w:t>
      </w:r>
      <w:r w:rsidR="00221B4C" w:rsidRPr="00C46D61">
        <w:rPr>
          <w:rFonts w:ascii="Times New Roman" w:hAnsi="Times New Roman" w:cs="Times New Roman"/>
          <w:bCs/>
          <w:sz w:val="20"/>
          <w:szCs w:val="20"/>
        </w:rPr>
        <w:t xml:space="preserve"> ışık tutmaktadır.</w:t>
      </w:r>
    </w:p>
    <w:p w14:paraId="6855D44D" w14:textId="17870AA2" w:rsidR="009100FC" w:rsidRPr="0046709B" w:rsidRDefault="009100FC" w:rsidP="0046709B">
      <w:pPr>
        <w:pStyle w:val="ListeParagraf"/>
        <w:numPr>
          <w:ilvl w:val="0"/>
          <w:numId w:val="11"/>
        </w:numPr>
        <w:jc w:val="both"/>
        <w:rPr>
          <w:rFonts w:ascii="Times New Roman" w:hAnsi="Times New Roman" w:cs="Times New Roman"/>
          <w:b/>
          <w:bCs/>
          <w:sz w:val="24"/>
          <w:szCs w:val="24"/>
        </w:rPr>
      </w:pPr>
      <w:bookmarkStart w:id="13" w:name="_Hlk112148991"/>
      <w:r w:rsidRPr="0046709B">
        <w:rPr>
          <w:rFonts w:ascii="Times New Roman" w:hAnsi="Times New Roman" w:cs="Times New Roman"/>
          <w:b/>
          <w:bCs/>
          <w:sz w:val="24"/>
          <w:szCs w:val="24"/>
        </w:rPr>
        <w:t>Rusya – Ukrayna Savaşı</w:t>
      </w:r>
      <w:r w:rsidR="00B203B5" w:rsidRPr="0046709B">
        <w:rPr>
          <w:rFonts w:ascii="Times New Roman" w:hAnsi="Times New Roman" w:cs="Times New Roman"/>
          <w:b/>
          <w:bCs/>
          <w:sz w:val="24"/>
          <w:szCs w:val="24"/>
        </w:rPr>
        <w:t>nın</w:t>
      </w:r>
      <w:r w:rsidRPr="0046709B">
        <w:rPr>
          <w:rFonts w:ascii="Times New Roman" w:hAnsi="Times New Roman" w:cs="Times New Roman"/>
          <w:b/>
          <w:bCs/>
          <w:sz w:val="24"/>
          <w:szCs w:val="24"/>
        </w:rPr>
        <w:t xml:space="preserve"> NATO’ya etkileri</w:t>
      </w:r>
      <w:r w:rsidR="00B203B5" w:rsidRPr="0046709B">
        <w:rPr>
          <w:rFonts w:ascii="Times New Roman" w:hAnsi="Times New Roman" w:cs="Times New Roman"/>
          <w:b/>
          <w:bCs/>
          <w:sz w:val="24"/>
          <w:szCs w:val="24"/>
        </w:rPr>
        <w:t xml:space="preserve"> ve N</w:t>
      </w:r>
      <w:r w:rsidR="0046709B">
        <w:rPr>
          <w:rFonts w:ascii="Times New Roman" w:hAnsi="Times New Roman" w:cs="Times New Roman"/>
          <w:b/>
          <w:bCs/>
          <w:sz w:val="24"/>
          <w:szCs w:val="24"/>
        </w:rPr>
        <w:t>ATO’nun Yeni Stratejik Konsepti</w:t>
      </w:r>
    </w:p>
    <w:bookmarkEnd w:id="13"/>
    <w:p w14:paraId="4BDAB132" w14:textId="472ECE5D" w:rsidR="009100FC" w:rsidRPr="00C46D61" w:rsidRDefault="00343663"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Amerika Birleşik</w:t>
      </w:r>
      <w:r w:rsidR="007749F3"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Devletleri</w:t>
      </w:r>
      <w:r w:rsidR="007749F3" w:rsidRPr="00C46D61">
        <w:rPr>
          <w:rFonts w:ascii="Times New Roman" w:hAnsi="Times New Roman" w:cs="Times New Roman"/>
          <w:bCs/>
          <w:sz w:val="20"/>
          <w:szCs w:val="20"/>
        </w:rPr>
        <w:t>’</w:t>
      </w:r>
      <w:r w:rsidRPr="00C46D61">
        <w:rPr>
          <w:rFonts w:ascii="Times New Roman" w:hAnsi="Times New Roman" w:cs="Times New Roman"/>
          <w:bCs/>
          <w:sz w:val="20"/>
          <w:szCs w:val="20"/>
        </w:rPr>
        <w:t>nin uzun süreden beri “Rusya,</w:t>
      </w:r>
      <w:r w:rsidR="007749F3"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Ukrayna’yı işgal edecek.” </w:t>
      </w:r>
      <w:r w:rsidR="00CF2B8F">
        <w:rPr>
          <w:rFonts w:ascii="Times New Roman" w:hAnsi="Times New Roman" w:cs="Times New Roman"/>
          <w:bCs/>
          <w:sz w:val="20"/>
          <w:szCs w:val="20"/>
        </w:rPr>
        <w:t>ş</w:t>
      </w:r>
      <w:r w:rsidRPr="00C46D61">
        <w:rPr>
          <w:rFonts w:ascii="Times New Roman" w:hAnsi="Times New Roman" w:cs="Times New Roman"/>
          <w:bCs/>
          <w:sz w:val="20"/>
          <w:szCs w:val="20"/>
        </w:rPr>
        <w:t>eklindeki açıklamaları 10</w:t>
      </w:r>
      <w:r w:rsidR="007749F3"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Şubat 2022 tarihinde Rusya-Beyaz Rusya “</w:t>
      </w:r>
      <w:r w:rsidR="0041759B" w:rsidRPr="00C46D61">
        <w:rPr>
          <w:rFonts w:ascii="Times New Roman" w:hAnsi="Times New Roman" w:cs="Times New Roman"/>
          <w:bCs/>
          <w:sz w:val="20"/>
          <w:szCs w:val="20"/>
        </w:rPr>
        <w:t>M</w:t>
      </w:r>
      <w:r w:rsidRPr="00C46D61">
        <w:rPr>
          <w:rFonts w:ascii="Times New Roman" w:hAnsi="Times New Roman" w:cs="Times New Roman"/>
          <w:bCs/>
          <w:sz w:val="20"/>
          <w:szCs w:val="20"/>
        </w:rPr>
        <w:t>üttefik Kararlılığı</w:t>
      </w:r>
      <w:r w:rsidR="0041759B" w:rsidRPr="00C46D61">
        <w:rPr>
          <w:rFonts w:ascii="Times New Roman" w:hAnsi="Times New Roman" w:cs="Times New Roman"/>
          <w:bCs/>
          <w:sz w:val="20"/>
          <w:szCs w:val="20"/>
        </w:rPr>
        <w:t xml:space="preserve">-2022” ortak askeri tatbikatının başlamasıyla zirve yapmıştı. </w:t>
      </w:r>
      <w:r w:rsidR="00B97C9F" w:rsidRPr="00C46D61">
        <w:rPr>
          <w:rFonts w:ascii="Times New Roman" w:hAnsi="Times New Roman" w:cs="Times New Roman"/>
          <w:bCs/>
          <w:sz w:val="20"/>
          <w:szCs w:val="20"/>
        </w:rPr>
        <w:t>Nitekim 10-210 Şubat 2022 tarihlerinde gerçekleşen tatbikattan sonra 24 Şubat 2022 günü Rusya’nın “Özel Askeri Operasyonu” başlamıştır.</w:t>
      </w:r>
      <w:r w:rsidR="00F26B4C" w:rsidRPr="00C46D61">
        <w:rPr>
          <w:rFonts w:ascii="Times New Roman" w:hAnsi="Times New Roman" w:cs="Times New Roman"/>
          <w:bCs/>
          <w:sz w:val="20"/>
          <w:szCs w:val="20"/>
        </w:rPr>
        <w:t xml:space="preserve"> Adına açıkça savaş bile denilemeyen bu saldırı bilinen </w:t>
      </w:r>
      <w:r w:rsidR="002E254E" w:rsidRPr="00C46D61">
        <w:rPr>
          <w:rFonts w:ascii="Times New Roman" w:hAnsi="Times New Roman" w:cs="Times New Roman"/>
          <w:bCs/>
          <w:sz w:val="20"/>
          <w:szCs w:val="20"/>
        </w:rPr>
        <w:t>bütün Uluslararası Hukuk, BM Sözleşmesi</w:t>
      </w:r>
      <w:r w:rsidR="00B97C9F" w:rsidRPr="00C46D61">
        <w:rPr>
          <w:rFonts w:ascii="Times New Roman" w:hAnsi="Times New Roman" w:cs="Times New Roman"/>
          <w:bCs/>
          <w:sz w:val="20"/>
          <w:szCs w:val="20"/>
        </w:rPr>
        <w:t xml:space="preserve"> </w:t>
      </w:r>
      <w:r w:rsidR="002E254E" w:rsidRPr="00C46D61">
        <w:rPr>
          <w:rFonts w:ascii="Times New Roman" w:hAnsi="Times New Roman" w:cs="Times New Roman"/>
          <w:bCs/>
          <w:sz w:val="20"/>
          <w:szCs w:val="20"/>
        </w:rPr>
        <w:t>ve Savaş hukuku kurallarına aykırı idi.</w:t>
      </w:r>
      <w:r w:rsidR="00EA6009" w:rsidRPr="00C46D61">
        <w:rPr>
          <w:rFonts w:ascii="Times New Roman" w:hAnsi="Times New Roman" w:cs="Times New Roman"/>
          <w:bCs/>
          <w:sz w:val="20"/>
          <w:szCs w:val="20"/>
        </w:rPr>
        <w:t xml:space="preserve"> </w:t>
      </w:r>
      <w:r w:rsidR="00B11B5A" w:rsidRPr="00C46D61">
        <w:rPr>
          <w:rFonts w:ascii="Times New Roman" w:hAnsi="Times New Roman" w:cs="Times New Roman"/>
          <w:bCs/>
          <w:sz w:val="20"/>
          <w:szCs w:val="20"/>
        </w:rPr>
        <w:t xml:space="preserve">Oysa Başkan Boris Yeltsin döneminde Rusya’nın NATO’ya katılması süreci başlatılmış, 1991’de Rusya Kuzey </w:t>
      </w:r>
      <w:r w:rsidR="008E1D58" w:rsidRPr="00C46D61">
        <w:rPr>
          <w:rFonts w:ascii="Times New Roman" w:hAnsi="Times New Roman" w:cs="Times New Roman"/>
          <w:bCs/>
          <w:sz w:val="20"/>
          <w:szCs w:val="20"/>
        </w:rPr>
        <w:t xml:space="preserve"> </w:t>
      </w:r>
      <w:r w:rsidR="00CD0F97" w:rsidRPr="00C46D61">
        <w:rPr>
          <w:rFonts w:ascii="Times New Roman" w:hAnsi="Times New Roman" w:cs="Times New Roman"/>
          <w:bCs/>
          <w:sz w:val="20"/>
          <w:szCs w:val="20"/>
        </w:rPr>
        <w:t xml:space="preserve"> </w:t>
      </w:r>
      <w:r w:rsidR="00B11B5A" w:rsidRPr="00C46D61">
        <w:rPr>
          <w:rFonts w:ascii="Times New Roman" w:hAnsi="Times New Roman" w:cs="Times New Roman"/>
          <w:bCs/>
          <w:sz w:val="20"/>
          <w:szCs w:val="20"/>
        </w:rPr>
        <w:t xml:space="preserve">Atlantik </w:t>
      </w:r>
      <w:r w:rsidR="00E369B1" w:rsidRPr="00C46D61">
        <w:rPr>
          <w:rFonts w:ascii="Times New Roman" w:hAnsi="Times New Roman" w:cs="Times New Roman"/>
          <w:bCs/>
          <w:sz w:val="20"/>
          <w:szCs w:val="20"/>
        </w:rPr>
        <w:t xml:space="preserve">İş </w:t>
      </w:r>
      <w:r w:rsidR="00E369B1">
        <w:rPr>
          <w:rFonts w:ascii="Times New Roman" w:hAnsi="Times New Roman" w:cs="Times New Roman"/>
          <w:bCs/>
          <w:sz w:val="20"/>
          <w:szCs w:val="20"/>
        </w:rPr>
        <w:t>B</w:t>
      </w:r>
      <w:r w:rsidR="00E369B1" w:rsidRPr="00C46D61">
        <w:rPr>
          <w:rFonts w:ascii="Times New Roman" w:hAnsi="Times New Roman" w:cs="Times New Roman"/>
          <w:bCs/>
          <w:sz w:val="20"/>
          <w:szCs w:val="20"/>
        </w:rPr>
        <w:t>irliği</w:t>
      </w:r>
      <w:r w:rsidR="00B11B5A" w:rsidRPr="00C46D61">
        <w:rPr>
          <w:rFonts w:ascii="Times New Roman" w:hAnsi="Times New Roman" w:cs="Times New Roman"/>
          <w:bCs/>
          <w:sz w:val="20"/>
          <w:szCs w:val="20"/>
        </w:rPr>
        <w:t xml:space="preserve"> Konseyine katılmış, 1994’te Brüksel Zirvesinde Barış İçin Ortaklık</w:t>
      </w:r>
      <w:r w:rsidR="007749F3" w:rsidRPr="00C46D61">
        <w:rPr>
          <w:rFonts w:ascii="Times New Roman" w:hAnsi="Times New Roman" w:cs="Times New Roman"/>
          <w:bCs/>
          <w:sz w:val="20"/>
          <w:szCs w:val="20"/>
        </w:rPr>
        <w:t xml:space="preserve"> </w:t>
      </w:r>
      <w:r w:rsidR="00B11B5A" w:rsidRPr="00C46D61">
        <w:rPr>
          <w:rFonts w:ascii="Times New Roman" w:hAnsi="Times New Roman" w:cs="Times New Roman"/>
          <w:bCs/>
          <w:sz w:val="20"/>
          <w:szCs w:val="20"/>
        </w:rPr>
        <w:t>(BİO) programına ve 1997’de</w:t>
      </w:r>
      <w:r w:rsidR="00656039" w:rsidRPr="00C46D61">
        <w:rPr>
          <w:rFonts w:ascii="Times New Roman" w:hAnsi="Times New Roman" w:cs="Times New Roman"/>
          <w:bCs/>
          <w:sz w:val="20"/>
          <w:szCs w:val="20"/>
        </w:rPr>
        <w:t xml:space="preserve"> </w:t>
      </w:r>
      <w:r w:rsidR="00B11B5A" w:rsidRPr="00C46D61">
        <w:rPr>
          <w:rFonts w:ascii="Times New Roman" w:hAnsi="Times New Roman" w:cs="Times New Roman"/>
          <w:bCs/>
          <w:sz w:val="20"/>
          <w:szCs w:val="20"/>
        </w:rPr>
        <w:t>Avrupa Atlantik Ortaklık Konseyi</w:t>
      </w:r>
      <w:r w:rsidR="007749F3" w:rsidRPr="00C46D61">
        <w:rPr>
          <w:rFonts w:ascii="Times New Roman" w:hAnsi="Times New Roman" w:cs="Times New Roman"/>
          <w:bCs/>
          <w:sz w:val="20"/>
          <w:szCs w:val="20"/>
        </w:rPr>
        <w:t xml:space="preserve"> </w:t>
      </w:r>
      <w:r w:rsidR="00B11B5A" w:rsidRPr="00C46D61">
        <w:rPr>
          <w:rFonts w:ascii="Times New Roman" w:hAnsi="Times New Roman" w:cs="Times New Roman"/>
          <w:bCs/>
          <w:sz w:val="20"/>
          <w:szCs w:val="20"/>
        </w:rPr>
        <w:t>(AAOK)</w:t>
      </w:r>
      <w:r w:rsidR="007068E3" w:rsidRPr="00C46D61">
        <w:rPr>
          <w:rFonts w:ascii="Times New Roman" w:hAnsi="Times New Roman" w:cs="Times New Roman"/>
          <w:bCs/>
          <w:sz w:val="20"/>
          <w:szCs w:val="20"/>
        </w:rPr>
        <w:t>’ne dahil olmuş ve aynı yıl NATO-Rusya Kurucu Senedi imzalanmıştı.</w:t>
      </w:r>
      <w:r w:rsidR="00EA6009" w:rsidRPr="00C46D61">
        <w:rPr>
          <w:rFonts w:ascii="Times New Roman" w:hAnsi="Times New Roman" w:cs="Times New Roman"/>
          <w:bCs/>
          <w:sz w:val="20"/>
          <w:szCs w:val="20"/>
        </w:rPr>
        <w:t xml:space="preserve"> Tüm bu ortama rağmen Rusya 1999-2004 arasında eski SSCB üyesi 10 ülkenin NATO’ya katılarak örgütün doğuya doğru genişlemesinden</w:t>
      </w:r>
      <w:r w:rsidR="007749F3" w:rsidRPr="00C46D61">
        <w:rPr>
          <w:rFonts w:ascii="Times New Roman" w:hAnsi="Times New Roman" w:cs="Times New Roman"/>
          <w:bCs/>
          <w:sz w:val="20"/>
          <w:szCs w:val="20"/>
        </w:rPr>
        <w:t xml:space="preserve"> hep </w:t>
      </w:r>
      <w:r w:rsidR="00EA6009" w:rsidRPr="00C46D61">
        <w:rPr>
          <w:rFonts w:ascii="Times New Roman" w:hAnsi="Times New Roman" w:cs="Times New Roman"/>
          <w:bCs/>
          <w:sz w:val="20"/>
          <w:szCs w:val="20"/>
        </w:rPr>
        <w:t xml:space="preserve">rahatsızlık duymuştu. ABD ise Rusya’nın </w:t>
      </w:r>
      <w:r w:rsidR="00E47219" w:rsidRPr="00C46D61">
        <w:rPr>
          <w:rFonts w:ascii="Times New Roman" w:hAnsi="Times New Roman" w:cs="Times New Roman"/>
          <w:bCs/>
          <w:sz w:val="20"/>
          <w:szCs w:val="20"/>
        </w:rPr>
        <w:t>2008 Gürcistan’daki kısmi askeri işgali, 2014 Kırım’ı ilhakı ve 2015’te Suriye’deki üslenme faaliyetleri nedeniyle Rusya’ya karşı çıkmıştı.</w:t>
      </w:r>
      <w:r w:rsidR="00084818" w:rsidRPr="00C46D61">
        <w:rPr>
          <w:rFonts w:ascii="Times New Roman" w:hAnsi="Times New Roman" w:cs="Times New Roman"/>
          <w:bCs/>
          <w:sz w:val="20"/>
          <w:szCs w:val="20"/>
        </w:rPr>
        <w:t xml:space="preserve"> </w:t>
      </w:r>
    </w:p>
    <w:p w14:paraId="1DFA620C" w14:textId="67BD92AF" w:rsidR="00084818" w:rsidRPr="00C46D61" w:rsidRDefault="00084818"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Jeopolitik bakış açısıyla savaşın yapıldığı </w:t>
      </w:r>
      <w:r w:rsidR="004866F9" w:rsidRPr="00C46D61">
        <w:rPr>
          <w:rFonts w:ascii="Times New Roman" w:hAnsi="Times New Roman" w:cs="Times New Roman"/>
          <w:bCs/>
          <w:sz w:val="20"/>
          <w:szCs w:val="20"/>
        </w:rPr>
        <w:t>D. Avrupa coğrafyası tarihte defalarca İsveç’in, Prusya’nın,</w:t>
      </w:r>
      <w:r w:rsidR="00D50C02" w:rsidRPr="00C46D61">
        <w:rPr>
          <w:rFonts w:ascii="Times New Roman" w:hAnsi="Times New Roman" w:cs="Times New Roman"/>
          <w:bCs/>
          <w:sz w:val="20"/>
          <w:szCs w:val="20"/>
        </w:rPr>
        <w:t xml:space="preserve"> Lehistan’ın,</w:t>
      </w:r>
      <w:r w:rsidR="004866F9" w:rsidRPr="00C46D61">
        <w:rPr>
          <w:rFonts w:ascii="Times New Roman" w:hAnsi="Times New Roman" w:cs="Times New Roman"/>
          <w:bCs/>
          <w:sz w:val="20"/>
          <w:szCs w:val="20"/>
        </w:rPr>
        <w:t xml:space="preserve"> </w:t>
      </w:r>
      <w:r w:rsidR="00132932" w:rsidRPr="00C46D61">
        <w:rPr>
          <w:rFonts w:ascii="Times New Roman" w:hAnsi="Times New Roman" w:cs="Times New Roman"/>
          <w:bCs/>
          <w:sz w:val="20"/>
          <w:szCs w:val="20"/>
        </w:rPr>
        <w:t xml:space="preserve">Osmanlı’nın, </w:t>
      </w:r>
      <w:r w:rsidR="004866F9" w:rsidRPr="00C46D61">
        <w:rPr>
          <w:rFonts w:ascii="Times New Roman" w:hAnsi="Times New Roman" w:cs="Times New Roman"/>
          <w:bCs/>
          <w:sz w:val="20"/>
          <w:szCs w:val="20"/>
        </w:rPr>
        <w:t>Fransa’nın, Avusturya-Macaristan’ın, Almanya’nın</w:t>
      </w:r>
      <w:r w:rsidR="00D50C02" w:rsidRPr="00C46D61">
        <w:rPr>
          <w:rFonts w:ascii="Times New Roman" w:hAnsi="Times New Roman" w:cs="Times New Roman"/>
          <w:bCs/>
          <w:sz w:val="20"/>
          <w:szCs w:val="20"/>
        </w:rPr>
        <w:t xml:space="preserve">, Rusya’nın savaşlarına sahne </w:t>
      </w:r>
      <w:r w:rsidR="00D50C02" w:rsidRPr="00C46D61">
        <w:rPr>
          <w:rFonts w:ascii="Times New Roman" w:hAnsi="Times New Roman" w:cs="Times New Roman"/>
          <w:bCs/>
          <w:sz w:val="20"/>
          <w:szCs w:val="20"/>
        </w:rPr>
        <w:lastRenderedPageBreak/>
        <w:t>olmuştur. 20. Yüzyılda Birinci ve İkinci Dünya Savaşları ile de bu topraklarda milyonlarca insan kaybı verilmiştir</w:t>
      </w:r>
      <w:r w:rsidR="00E74CE7">
        <w:rPr>
          <w:rFonts w:ascii="Times New Roman" w:hAnsi="Times New Roman" w:cs="Times New Roman"/>
          <w:bCs/>
          <w:sz w:val="20"/>
          <w:szCs w:val="20"/>
        </w:rPr>
        <w:t>.</w:t>
      </w:r>
      <w:r w:rsidR="00D50C02" w:rsidRPr="00C46D61">
        <w:rPr>
          <w:rFonts w:ascii="Times New Roman" w:hAnsi="Times New Roman" w:cs="Times New Roman"/>
          <w:bCs/>
          <w:sz w:val="20"/>
          <w:szCs w:val="20"/>
        </w:rPr>
        <w:t xml:space="preserve"> Bu nedenle Avrasya</w:t>
      </w:r>
      <w:r w:rsidR="0048058F" w:rsidRPr="00C46D61">
        <w:rPr>
          <w:rFonts w:ascii="Times New Roman" w:hAnsi="Times New Roman" w:cs="Times New Roman"/>
          <w:bCs/>
          <w:sz w:val="20"/>
          <w:szCs w:val="20"/>
        </w:rPr>
        <w:t>’nın bu topraklarını ele geçirme mücadelesi ikinci Dünya Savaşı sonrası lanetlenmiştir.</w:t>
      </w:r>
      <w:r w:rsidR="008E1D58" w:rsidRPr="00C46D61">
        <w:rPr>
          <w:rFonts w:ascii="Times New Roman" w:hAnsi="Times New Roman" w:cs="Times New Roman"/>
          <w:bCs/>
          <w:sz w:val="20"/>
          <w:szCs w:val="20"/>
        </w:rPr>
        <w:t xml:space="preserve"> </w:t>
      </w:r>
      <w:r w:rsidR="0024586C" w:rsidRPr="00C46D61">
        <w:rPr>
          <w:rFonts w:ascii="Times New Roman" w:hAnsi="Times New Roman" w:cs="Times New Roman"/>
          <w:bCs/>
          <w:sz w:val="20"/>
          <w:szCs w:val="20"/>
        </w:rPr>
        <w:t>(</w:t>
      </w:r>
      <w:proofErr w:type="spellStart"/>
      <w:r w:rsidR="0024586C" w:rsidRPr="00C46D61">
        <w:rPr>
          <w:rFonts w:ascii="Times New Roman" w:hAnsi="Times New Roman" w:cs="Times New Roman"/>
          <w:bCs/>
          <w:sz w:val="20"/>
          <w:szCs w:val="20"/>
        </w:rPr>
        <w:t>Boniface</w:t>
      </w:r>
      <w:proofErr w:type="spellEnd"/>
      <w:r w:rsidR="0024586C" w:rsidRPr="00C46D61">
        <w:rPr>
          <w:rFonts w:ascii="Times New Roman" w:hAnsi="Times New Roman" w:cs="Times New Roman"/>
          <w:bCs/>
          <w:sz w:val="20"/>
          <w:szCs w:val="20"/>
        </w:rPr>
        <w:t>, 2018:14)</w:t>
      </w:r>
      <w:r w:rsidR="0048058F" w:rsidRPr="00C46D61">
        <w:rPr>
          <w:rFonts w:ascii="Times New Roman" w:hAnsi="Times New Roman" w:cs="Times New Roman"/>
          <w:bCs/>
          <w:sz w:val="20"/>
          <w:szCs w:val="20"/>
        </w:rPr>
        <w:t xml:space="preserve"> Bu coğrafyada yeniden bir savaşın başlaması “Jeopolitik lanet geri mi döndü?” sorusunu gündeme getirm</w:t>
      </w:r>
      <w:r w:rsidR="00CF2B8F">
        <w:rPr>
          <w:rFonts w:ascii="Times New Roman" w:hAnsi="Times New Roman" w:cs="Times New Roman"/>
          <w:bCs/>
          <w:sz w:val="20"/>
          <w:szCs w:val="20"/>
        </w:rPr>
        <w:t>işt</w:t>
      </w:r>
      <w:r w:rsidR="0048058F" w:rsidRPr="00C46D61">
        <w:rPr>
          <w:rFonts w:ascii="Times New Roman" w:hAnsi="Times New Roman" w:cs="Times New Roman"/>
          <w:bCs/>
          <w:sz w:val="20"/>
          <w:szCs w:val="20"/>
        </w:rPr>
        <w:t xml:space="preserve">ir. </w:t>
      </w:r>
      <w:r w:rsidR="00AD4DF9" w:rsidRPr="00C46D61">
        <w:rPr>
          <w:rFonts w:ascii="Times New Roman" w:hAnsi="Times New Roman" w:cs="Times New Roman"/>
          <w:bCs/>
          <w:sz w:val="20"/>
          <w:szCs w:val="20"/>
        </w:rPr>
        <w:t>Zira bu savaş kaçınılmaz bir şekilde jeopolitiğin zorladığı bir savaştır. Coğrafya bütünlük ister. Doğal sınırlar ve kültürel bütünlük tamamlanmadıkça jeopolitik</w:t>
      </w:r>
      <w:r w:rsidR="00E256E6" w:rsidRPr="00C46D61">
        <w:rPr>
          <w:rFonts w:ascii="Times New Roman" w:hAnsi="Times New Roman" w:cs="Times New Roman"/>
          <w:bCs/>
          <w:sz w:val="20"/>
          <w:szCs w:val="20"/>
        </w:rPr>
        <w:t>,</w:t>
      </w:r>
      <w:r w:rsidR="00AD4DF9" w:rsidRPr="00C46D61">
        <w:rPr>
          <w:rFonts w:ascii="Times New Roman" w:hAnsi="Times New Roman" w:cs="Times New Roman"/>
          <w:bCs/>
          <w:sz w:val="20"/>
          <w:szCs w:val="20"/>
        </w:rPr>
        <w:t xml:space="preserve"> savaş üretme</w:t>
      </w:r>
      <w:r w:rsidR="00890243">
        <w:rPr>
          <w:rFonts w:ascii="Times New Roman" w:hAnsi="Times New Roman" w:cs="Times New Roman"/>
          <w:bCs/>
          <w:sz w:val="20"/>
          <w:szCs w:val="20"/>
        </w:rPr>
        <w:t>ye</w:t>
      </w:r>
      <w:r w:rsidR="00AD4DF9" w:rsidRPr="00C46D61">
        <w:rPr>
          <w:rFonts w:ascii="Times New Roman" w:hAnsi="Times New Roman" w:cs="Times New Roman"/>
          <w:bCs/>
          <w:sz w:val="20"/>
          <w:szCs w:val="20"/>
        </w:rPr>
        <w:t xml:space="preserve"> </w:t>
      </w:r>
      <w:r w:rsidR="00890243">
        <w:rPr>
          <w:rFonts w:ascii="Times New Roman" w:hAnsi="Times New Roman" w:cs="Times New Roman"/>
          <w:bCs/>
          <w:sz w:val="20"/>
          <w:szCs w:val="20"/>
        </w:rPr>
        <w:t>yatkındır</w:t>
      </w:r>
      <w:r w:rsidR="00AD4DF9" w:rsidRPr="00C46D61">
        <w:rPr>
          <w:rFonts w:ascii="Times New Roman" w:hAnsi="Times New Roman" w:cs="Times New Roman"/>
          <w:bCs/>
          <w:sz w:val="20"/>
          <w:szCs w:val="20"/>
        </w:rPr>
        <w:t xml:space="preserve">. Bu savaş </w:t>
      </w:r>
      <w:r w:rsidR="00021306" w:rsidRPr="00C46D61">
        <w:rPr>
          <w:rFonts w:ascii="Times New Roman" w:hAnsi="Times New Roman" w:cs="Times New Roman"/>
          <w:bCs/>
          <w:sz w:val="20"/>
          <w:szCs w:val="20"/>
        </w:rPr>
        <w:t xml:space="preserve">sadece </w:t>
      </w:r>
      <w:r w:rsidR="00AD4DF9" w:rsidRPr="00C46D61">
        <w:rPr>
          <w:rFonts w:ascii="Times New Roman" w:hAnsi="Times New Roman" w:cs="Times New Roman"/>
          <w:bCs/>
          <w:sz w:val="20"/>
          <w:szCs w:val="20"/>
        </w:rPr>
        <w:t>“</w:t>
      </w:r>
      <w:proofErr w:type="spellStart"/>
      <w:r w:rsidR="00AD4DF9" w:rsidRPr="00C46D61">
        <w:rPr>
          <w:rFonts w:ascii="Times New Roman" w:hAnsi="Times New Roman" w:cs="Times New Roman"/>
          <w:bCs/>
          <w:sz w:val="20"/>
          <w:szCs w:val="20"/>
        </w:rPr>
        <w:t>Viladimir</w:t>
      </w:r>
      <w:proofErr w:type="spellEnd"/>
      <w:r w:rsidR="00AD4DF9" w:rsidRPr="00C46D61">
        <w:rPr>
          <w:rFonts w:ascii="Times New Roman" w:hAnsi="Times New Roman" w:cs="Times New Roman"/>
          <w:bCs/>
          <w:sz w:val="20"/>
          <w:szCs w:val="20"/>
        </w:rPr>
        <w:t xml:space="preserve"> </w:t>
      </w:r>
      <w:r w:rsidR="00021306" w:rsidRPr="00C46D61">
        <w:rPr>
          <w:rFonts w:ascii="Times New Roman" w:hAnsi="Times New Roman" w:cs="Times New Roman"/>
          <w:bCs/>
          <w:sz w:val="20"/>
          <w:szCs w:val="20"/>
        </w:rPr>
        <w:t xml:space="preserve">ile </w:t>
      </w:r>
      <w:proofErr w:type="spellStart"/>
      <w:r w:rsidR="00021306" w:rsidRPr="00C46D61">
        <w:rPr>
          <w:rFonts w:ascii="Times New Roman" w:hAnsi="Times New Roman" w:cs="Times New Roman"/>
          <w:bCs/>
          <w:sz w:val="20"/>
          <w:szCs w:val="20"/>
        </w:rPr>
        <w:t>Volodimir’in</w:t>
      </w:r>
      <w:proofErr w:type="spellEnd"/>
      <w:r w:rsidR="00021306" w:rsidRPr="00C46D61">
        <w:rPr>
          <w:rFonts w:ascii="Times New Roman" w:hAnsi="Times New Roman" w:cs="Times New Roman"/>
          <w:bCs/>
          <w:sz w:val="20"/>
          <w:szCs w:val="20"/>
        </w:rPr>
        <w:t xml:space="preserve"> Savaşı” değildir. Coğrafyaya sahip olmak isteyen tarafların savaşıdır. Ancak uzun süredir</w:t>
      </w:r>
      <w:r w:rsidR="0096100F" w:rsidRPr="00C46D61">
        <w:rPr>
          <w:rFonts w:ascii="Times New Roman" w:hAnsi="Times New Roman" w:cs="Times New Roman"/>
          <w:bCs/>
          <w:sz w:val="20"/>
          <w:szCs w:val="20"/>
        </w:rPr>
        <w:t xml:space="preserve"> devam etmekte oluşu özellikle Ukrayna’nın direnme gücü ve arkasındaki Batı ve açıkça ifade edilmeyen NATO desteği Ukrayna’nın iyi hazırlandığı</w:t>
      </w:r>
      <w:r w:rsidR="0024586C" w:rsidRPr="00C46D61">
        <w:rPr>
          <w:rFonts w:ascii="Times New Roman" w:hAnsi="Times New Roman" w:cs="Times New Roman"/>
          <w:bCs/>
          <w:sz w:val="20"/>
          <w:szCs w:val="20"/>
        </w:rPr>
        <w:t>nı</w:t>
      </w:r>
      <w:r w:rsidR="0096100F" w:rsidRPr="00C46D61">
        <w:rPr>
          <w:rFonts w:ascii="Times New Roman" w:hAnsi="Times New Roman" w:cs="Times New Roman"/>
          <w:bCs/>
          <w:sz w:val="20"/>
          <w:szCs w:val="20"/>
        </w:rPr>
        <w:t xml:space="preserve"> ve savaşı sürdürme kararlılığını göstermektedir.</w:t>
      </w:r>
      <w:r w:rsidR="007D05F7" w:rsidRPr="00C46D61">
        <w:rPr>
          <w:rFonts w:ascii="Times New Roman" w:hAnsi="Times New Roman" w:cs="Times New Roman"/>
          <w:bCs/>
          <w:sz w:val="20"/>
          <w:szCs w:val="20"/>
        </w:rPr>
        <w:t xml:space="preserve"> </w:t>
      </w:r>
      <w:r w:rsidR="00021306" w:rsidRPr="00C46D61">
        <w:rPr>
          <w:rFonts w:ascii="Times New Roman" w:hAnsi="Times New Roman" w:cs="Times New Roman"/>
          <w:bCs/>
          <w:sz w:val="20"/>
          <w:szCs w:val="20"/>
        </w:rPr>
        <w:t xml:space="preserve"> </w:t>
      </w:r>
    </w:p>
    <w:p w14:paraId="64D34595" w14:textId="69A404A2" w:rsidR="002C09BE" w:rsidRPr="00C46D61" w:rsidRDefault="007D05F7" w:rsidP="005432D5">
      <w:pPr>
        <w:ind w:firstLine="708"/>
        <w:jc w:val="both"/>
        <w:rPr>
          <w:rFonts w:ascii="Times New Roman" w:hAnsi="Times New Roman" w:cs="Times New Roman"/>
          <w:bCs/>
          <w:sz w:val="20"/>
          <w:szCs w:val="20"/>
        </w:rPr>
      </w:pPr>
      <w:bookmarkStart w:id="14" w:name="_Hlk112149261"/>
      <w:r w:rsidRPr="00C46D61">
        <w:rPr>
          <w:rFonts w:ascii="Times New Roman" w:hAnsi="Times New Roman" w:cs="Times New Roman"/>
          <w:bCs/>
          <w:sz w:val="20"/>
          <w:szCs w:val="20"/>
        </w:rPr>
        <w:t xml:space="preserve">Bu savaş </w:t>
      </w:r>
      <w:r w:rsidR="00E746A3" w:rsidRPr="00C46D61">
        <w:rPr>
          <w:rFonts w:ascii="Times New Roman" w:hAnsi="Times New Roman" w:cs="Times New Roman"/>
          <w:bCs/>
          <w:sz w:val="20"/>
          <w:szCs w:val="20"/>
        </w:rPr>
        <w:t>NATO’nun dahil olduğu bir savaş değildir. Ancak NATO’nun tarafını</w:t>
      </w:r>
      <w:r w:rsidR="00933EA2" w:rsidRPr="00C46D61">
        <w:rPr>
          <w:rFonts w:ascii="Times New Roman" w:hAnsi="Times New Roman" w:cs="Times New Roman"/>
          <w:bCs/>
          <w:sz w:val="20"/>
          <w:szCs w:val="20"/>
        </w:rPr>
        <w:t>n</w:t>
      </w:r>
      <w:r w:rsidR="00E746A3" w:rsidRPr="00C46D61">
        <w:rPr>
          <w:rFonts w:ascii="Times New Roman" w:hAnsi="Times New Roman" w:cs="Times New Roman"/>
          <w:bCs/>
          <w:sz w:val="20"/>
          <w:szCs w:val="20"/>
        </w:rPr>
        <w:t xml:space="preserve"> belli olduğu bir savaştır.</w:t>
      </w:r>
      <w:r w:rsidR="00FD0648">
        <w:rPr>
          <w:rFonts w:ascii="Times New Roman" w:hAnsi="Times New Roman" w:cs="Times New Roman"/>
          <w:bCs/>
          <w:sz w:val="20"/>
          <w:szCs w:val="20"/>
        </w:rPr>
        <w:t xml:space="preserve"> Bu kapsamda ABD, </w:t>
      </w:r>
      <w:r w:rsidR="002826A6">
        <w:rPr>
          <w:rFonts w:ascii="Times New Roman" w:hAnsi="Times New Roman" w:cs="Times New Roman"/>
          <w:bCs/>
          <w:sz w:val="20"/>
          <w:szCs w:val="20"/>
        </w:rPr>
        <w:t xml:space="preserve">Polonya, </w:t>
      </w:r>
      <w:r w:rsidR="00FD0648">
        <w:rPr>
          <w:rFonts w:ascii="Times New Roman" w:hAnsi="Times New Roman" w:cs="Times New Roman"/>
          <w:bCs/>
          <w:sz w:val="20"/>
          <w:szCs w:val="20"/>
        </w:rPr>
        <w:t>İngiltere,</w:t>
      </w:r>
      <w:r w:rsidR="002826A6">
        <w:rPr>
          <w:rFonts w:ascii="Times New Roman" w:hAnsi="Times New Roman" w:cs="Times New Roman"/>
          <w:bCs/>
          <w:sz w:val="20"/>
          <w:szCs w:val="20"/>
        </w:rPr>
        <w:t xml:space="preserve"> Almanya,</w:t>
      </w:r>
      <w:r w:rsidR="00FD0648">
        <w:rPr>
          <w:rFonts w:ascii="Times New Roman" w:hAnsi="Times New Roman" w:cs="Times New Roman"/>
          <w:bCs/>
          <w:sz w:val="20"/>
          <w:szCs w:val="20"/>
        </w:rPr>
        <w:t xml:space="preserve"> Fransa,</w:t>
      </w:r>
      <w:r w:rsidR="002826A6">
        <w:rPr>
          <w:rFonts w:ascii="Times New Roman" w:hAnsi="Times New Roman" w:cs="Times New Roman"/>
          <w:bCs/>
          <w:sz w:val="20"/>
          <w:szCs w:val="20"/>
        </w:rPr>
        <w:t xml:space="preserve"> İtalya, Estonya, Kanada, Çekya, Slovakya gibi üye ülkeler Ukrayna’ya destek sağlamaktadırlar.</w:t>
      </w:r>
      <w:r w:rsidR="00FD0648">
        <w:rPr>
          <w:rFonts w:ascii="Times New Roman" w:hAnsi="Times New Roman" w:cs="Times New Roman"/>
          <w:bCs/>
          <w:sz w:val="20"/>
          <w:szCs w:val="20"/>
        </w:rPr>
        <w:t xml:space="preserve"> </w:t>
      </w:r>
      <w:r w:rsidR="00933EA2" w:rsidRPr="00C46D61">
        <w:rPr>
          <w:rFonts w:ascii="Times New Roman" w:hAnsi="Times New Roman" w:cs="Times New Roman"/>
          <w:bCs/>
          <w:sz w:val="20"/>
          <w:szCs w:val="20"/>
        </w:rPr>
        <w:t xml:space="preserve">Bu bakımdan NATO bu savaş dahil planlı bir şekilde faaliyetlerini sürdürmeye devam etmektedir. </w:t>
      </w:r>
      <w:bookmarkEnd w:id="14"/>
      <w:r w:rsidR="00B203B5" w:rsidRPr="00C46D61">
        <w:rPr>
          <w:rFonts w:ascii="Times New Roman" w:hAnsi="Times New Roman" w:cs="Times New Roman"/>
          <w:bCs/>
          <w:sz w:val="20"/>
          <w:szCs w:val="20"/>
        </w:rPr>
        <w:t xml:space="preserve">Nitekim </w:t>
      </w:r>
      <w:r w:rsidR="00902331" w:rsidRPr="00C46D61">
        <w:rPr>
          <w:rFonts w:ascii="Times New Roman" w:hAnsi="Times New Roman" w:cs="Times New Roman"/>
          <w:bCs/>
          <w:sz w:val="20"/>
          <w:szCs w:val="20"/>
        </w:rPr>
        <w:t>Rusya- Ukrayna savaşının dördüncü ayını doldurduğu günlerde 29-30 Haziran 2022 tarihlerinde yapılan Madrid 2022 Zirvesi savaşın yoğun etkisi altında gerçekleştirilmiştir.</w:t>
      </w:r>
      <w:r w:rsidR="008C283A" w:rsidRPr="00C46D61">
        <w:rPr>
          <w:rFonts w:ascii="Times New Roman" w:hAnsi="Times New Roman" w:cs="Times New Roman"/>
          <w:bCs/>
          <w:sz w:val="20"/>
          <w:szCs w:val="20"/>
        </w:rPr>
        <w:t xml:space="preserve"> </w:t>
      </w:r>
      <w:r w:rsidR="008C241F" w:rsidRPr="00C46D61">
        <w:rPr>
          <w:rFonts w:ascii="Times New Roman" w:hAnsi="Times New Roman" w:cs="Times New Roman"/>
          <w:bCs/>
          <w:sz w:val="20"/>
          <w:szCs w:val="20"/>
        </w:rPr>
        <w:t>2022 Madrid</w:t>
      </w:r>
      <w:r w:rsidR="005E58A3" w:rsidRPr="00C46D61">
        <w:rPr>
          <w:rFonts w:ascii="Times New Roman" w:hAnsi="Times New Roman" w:cs="Times New Roman"/>
          <w:bCs/>
          <w:sz w:val="20"/>
          <w:szCs w:val="20"/>
        </w:rPr>
        <w:t xml:space="preserve"> Zirvesinde kabul edilen </w:t>
      </w:r>
      <w:r w:rsidR="00095426" w:rsidRPr="00C46D61">
        <w:rPr>
          <w:rFonts w:ascii="Times New Roman" w:hAnsi="Times New Roman" w:cs="Times New Roman"/>
          <w:bCs/>
          <w:sz w:val="20"/>
          <w:szCs w:val="20"/>
        </w:rPr>
        <w:t xml:space="preserve">Konseptin önsözünde </w:t>
      </w:r>
      <w:r w:rsidR="002C09BE" w:rsidRPr="00C46D61">
        <w:rPr>
          <w:rFonts w:ascii="Times New Roman" w:hAnsi="Times New Roman" w:cs="Times New Roman"/>
          <w:bCs/>
          <w:sz w:val="20"/>
          <w:szCs w:val="20"/>
        </w:rPr>
        <w:t>yer alan</w:t>
      </w:r>
      <w:r w:rsidR="008D1355" w:rsidRPr="00C46D61">
        <w:rPr>
          <w:rFonts w:ascii="Times New Roman" w:hAnsi="Times New Roman" w:cs="Times New Roman"/>
          <w:bCs/>
          <w:sz w:val="20"/>
          <w:szCs w:val="20"/>
        </w:rPr>
        <w:t xml:space="preserve"> </w:t>
      </w:r>
      <w:r w:rsidR="002C09BE" w:rsidRPr="00C46D61">
        <w:rPr>
          <w:rFonts w:ascii="Times New Roman" w:hAnsi="Times New Roman" w:cs="Times New Roman"/>
          <w:bCs/>
          <w:sz w:val="20"/>
          <w:szCs w:val="20"/>
        </w:rPr>
        <w:t>“</w:t>
      </w:r>
      <w:r w:rsidR="008D1355" w:rsidRPr="00C46D61">
        <w:rPr>
          <w:rFonts w:ascii="Times New Roman" w:hAnsi="Times New Roman" w:cs="Times New Roman"/>
          <w:bCs/>
          <w:sz w:val="20"/>
          <w:szCs w:val="20"/>
        </w:rPr>
        <w:t>Dünyamız tartışmalı ve tahmin edilemez. Rusya Federasyonu'nun Ukrayna'ya yönelik saldırganlık savaşı barışı paramparça etti ve güvenlik ortamımızı ciddi şekilde değiştirdi. Vahşi ve hukuksuz işgali, uluslararası insancıl hukukun tekrar tekrar ihlalleri ve iğrenç saldırılar ve vahşet, tarif edilemez acılara ve yıkıma neden oldu. Güçlü ve bağımsız bir Ukrayna, Avrupa</w:t>
      </w:r>
      <w:r w:rsidR="002C09BE" w:rsidRPr="00C46D61">
        <w:rPr>
          <w:rFonts w:ascii="Times New Roman" w:hAnsi="Times New Roman" w:cs="Times New Roman"/>
          <w:bCs/>
          <w:sz w:val="20"/>
          <w:szCs w:val="20"/>
        </w:rPr>
        <w:t>-</w:t>
      </w:r>
      <w:r w:rsidR="008D1355" w:rsidRPr="00C46D61">
        <w:rPr>
          <w:rFonts w:ascii="Times New Roman" w:hAnsi="Times New Roman" w:cs="Times New Roman"/>
          <w:bCs/>
          <w:sz w:val="20"/>
          <w:szCs w:val="20"/>
        </w:rPr>
        <w:t>Atlantik bölgesinin istikrarı için hayati önem taşımaktadır. Moskova'nın davranışı, komşularına ve daha geniş transatlantik topluluğa karşı Rus saldırgan eylemlerinin bir modelini yansıtıyor</w:t>
      </w:r>
      <w:r w:rsidR="0076005C">
        <w:rPr>
          <w:rFonts w:ascii="Times New Roman" w:hAnsi="Times New Roman" w:cs="Times New Roman"/>
          <w:bCs/>
          <w:sz w:val="20"/>
          <w:szCs w:val="20"/>
        </w:rPr>
        <w:t>.</w:t>
      </w:r>
      <w:r w:rsidR="002C09BE" w:rsidRPr="00C46D61">
        <w:rPr>
          <w:rFonts w:ascii="Times New Roman" w:hAnsi="Times New Roman" w:cs="Times New Roman"/>
          <w:bCs/>
          <w:sz w:val="20"/>
          <w:szCs w:val="20"/>
        </w:rPr>
        <w:t xml:space="preserve">” </w:t>
      </w:r>
      <w:r w:rsidR="00890243">
        <w:rPr>
          <w:rFonts w:ascii="Times New Roman" w:hAnsi="Times New Roman" w:cs="Times New Roman"/>
          <w:bCs/>
          <w:sz w:val="20"/>
          <w:szCs w:val="20"/>
        </w:rPr>
        <w:t>i</w:t>
      </w:r>
      <w:r w:rsidR="002C09BE" w:rsidRPr="00C46D61">
        <w:rPr>
          <w:rFonts w:ascii="Times New Roman" w:hAnsi="Times New Roman" w:cs="Times New Roman"/>
          <w:bCs/>
          <w:sz w:val="20"/>
          <w:szCs w:val="20"/>
        </w:rPr>
        <w:t>fadesi bunu göstermektedir.</w:t>
      </w:r>
    </w:p>
    <w:p w14:paraId="7BCDF08F" w14:textId="56409388" w:rsidR="005432D5" w:rsidRDefault="008D1355"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Yeni Stratejik Konsept, NATO'nun temel amacının 360 derecelik bir yaklaşıma dayalı toplu savunma</w:t>
      </w:r>
      <w:r w:rsidR="002C09BE" w:rsidRPr="00C46D61">
        <w:rPr>
          <w:rFonts w:ascii="Times New Roman" w:hAnsi="Times New Roman" w:cs="Times New Roman"/>
          <w:bCs/>
          <w:sz w:val="20"/>
          <w:szCs w:val="20"/>
        </w:rPr>
        <w:t>yı</w:t>
      </w:r>
      <w:r w:rsidRPr="00C46D61">
        <w:rPr>
          <w:rFonts w:ascii="Times New Roman" w:hAnsi="Times New Roman" w:cs="Times New Roman"/>
          <w:bCs/>
          <w:sz w:val="20"/>
          <w:szCs w:val="20"/>
        </w:rPr>
        <w:t xml:space="preserve"> sağlamak olduğunu </w:t>
      </w:r>
      <w:r w:rsidR="00653AE9" w:rsidRPr="00C46D61">
        <w:rPr>
          <w:rFonts w:ascii="Times New Roman" w:hAnsi="Times New Roman" w:cs="Times New Roman"/>
          <w:bCs/>
          <w:sz w:val="20"/>
          <w:szCs w:val="20"/>
        </w:rPr>
        <w:t>ve</w:t>
      </w:r>
      <w:r w:rsidRPr="00C46D61">
        <w:rPr>
          <w:rFonts w:ascii="Times New Roman" w:hAnsi="Times New Roman" w:cs="Times New Roman"/>
          <w:bCs/>
          <w:sz w:val="20"/>
          <w:szCs w:val="20"/>
        </w:rPr>
        <w:t xml:space="preserve"> İttifak'ın üç temel görevini</w:t>
      </w:r>
      <w:r w:rsidR="00653AE9" w:rsidRPr="00C46D61">
        <w:rPr>
          <w:rFonts w:ascii="Times New Roman" w:hAnsi="Times New Roman" w:cs="Times New Roman"/>
          <w:bCs/>
          <w:sz w:val="20"/>
          <w:szCs w:val="20"/>
        </w:rPr>
        <w:t xml:space="preserve">n </w:t>
      </w:r>
      <w:r w:rsidRPr="00C46D61">
        <w:rPr>
          <w:rFonts w:ascii="Times New Roman" w:hAnsi="Times New Roman" w:cs="Times New Roman"/>
          <w:bCs/>
          <w:sz w:val="20"/>
          <w:szCs w:val="20"/>
        </w:rPr>
        <w:t xml:space="preserve">caydırıcılık ve savunma; kriz önleme ve </w:t>
      </w:r>
      <w:r w:rsidR="00F87ED3" w:rsidRPr="00C46D61">
        <w:rPr>
          <w:rFonts w:ascii="Times New Roman" w:hAnsi="Times New Roman" w:cs="Times New Roman"/>
          <w:bCs/>
          <w:sz w:val="20"/>
          <w:szCs w:val="20"/>
        </w:rPr>
        <w:t>yönetimi</w:t>
      </w:r>
      <w:r w:rsidRPr="00C46D61">
        <w:rPr>
          <w:rFonts w:ascii="Times New Roman" w:hAnsi="Times New Roman" w:cs="Times New Roman"/>
          <w:bCs/>
          <w:sz w:val="20"/>
          <w:szCs w:val="20"/>
        </w:rPr>
        <w:t xml:space="preserve"> ve müşterek güvenlik</w:t>
      </w:r>
      <w:r w:rsidR="00653AE9" w:rsidRPr="00C46D61">
        <w:rPr>
          <w:rFonts w:ascii="Times New Roman" w:hAnsi="Times New Roman" w:cs="Times New Roman"/>
          <w:bCs/>
          <w:sz w:val="20"/>
          <w:szCs w:val="20"/>
        </w:rPr>
        <w:t xml:space="preserve"> olduğunu yinelemektedir. </w:t>
      </w:r>
      <w:r w:rsidRPr="00C46D61">
        <w:rPr>
          <w:rFonts w:ascii="Times New Roman" w:hAnsi="Times New Roman" w:cs="Times New Roman"/>
          <w:bCs/>
          <w:sz w:val="20"/>
          <w:szCs w:val="20"/>
        </w:rPr>
        <w:t xml:space="preserve"> 5. Madde taahhüdü</w:t>
      </w:r>
      <w:r w:rsidR="00653AE9" w:rsidRPr="00C46D61">
        <w:rPr>
          <w:rFonts w:ascii="Times New Roman" w:hAnsi="Times New Roman" w:cs="Times New Roman"/>
          <w:bCs/>
          <w:sz w:val="20"/>
          <w:szCs w:val="20"/>
        </w:rPr>
        <w:t>n</w:t>
      </w:r>
      <w:r w:rsidRPr="00C46D61">
        <w:rPr>
          <w:rFonts w:ascii="Times New Roman" w:hAnsi="Times New Roman" w:cs="Times New Roman"/>
          <w:bCs/>
          <w:sz w:val="20"/>
          <w:szCs w:val="20"/>
        </w:rPr>
        <w:t>ün bel kemiği olarak caydırıcılık ve savunma</w:t>
      </w:r>
      <w:r w:rsidR="00653AE9" w:rsidRPr="00C46D61">
        <w:rPr>
          <w:rFonts w:ascii="Times New Roman" w:hAnsi="Times New Roman" w:cs="Times New Roman"/>
          <w:bCs/>
          <w:sz w:val="20"/>
          <w:szCs w:val="20"/>
        </w:rPr>
        <w:t>nın</w:t>
      </w:r>
      <w:r w:rsidRPr="00C46D61">
        <w:rPr>
          <w:rFonts w:ascii="Times New Roman" w:hAnsi="Times New Roman" w:cs="Times New Roman"/>
          <w:bCs/>
          <w:sz w:val="20"/>
          <w:szCs w:val="20"/>
        </w:rPr>
        <w:t xml:space="preserve"> önemli ölçüde güçlendirme ihtiyacının altı çizi</w:t>
      </w:r>
      <w:r w:rsidR="00653AE9" w:rsidRPr="00C46D61">
        <w:rPr>
          <w:rFonts w:ascii="Times New Roman" w:hAnsi="Times New Roman" w:cs="Times New Roman"/>
          <w:bCs/>
          <w:sz w:val="20"/>
          <w:szCs w:val="20"/>
        </w:rPr>
        <w:t>lmiştir</w:t>
      </w:r>
      <w:r w:rsidRPr="00C46D61">
        <w:rPr>
          <w:rFonts w:ascii="Times New Roman" w:hAnsi="Times New Roman" w:cs="Times New Roman"/>
          <w:bCs/>
          <w:sz w:val="20"/>
          <w:szCs w:val="20"/>
        </w:rPr>
        <w:t>.</w:t>
      </w:r>
      <w:r w:rsidR="007E1D81" w:rsidRPr="00C46D61">
        <w:rPr>
          <w:rFonts w:ascii="Times New Roman" w:hAnsi="Times New Roman" w:cs="Times New Roman"/>
          <w:sz w:val="20"/>
          <w:szCs w:val="20"/>
        </w:rPr>
        <w:t xml:space="preserve"> </w:t>
      </w:r>
      <w:bookmarkStart w:id="15" w:name="_Hlk112149717"/>
    </w:p>
    <w:p w14:paraId="6D115092" w14:textId="7044ED91" w:rsidR="007E1D81" w:rsidRPr="005432D5" w:rsidRDefault="00653AE9" w:rsidP="005432D5">
      <w:pPr>
        <w:ind w:firstLine="708"/>
        <w:jc w:val="both"/>
        <w:rPr>
          <w:rFonts w:ascii="Times New Roman" w:hAnsi="Times New Roman" w:cs="Times New Roman"/>
          <w:bCs/>
          <w:sz w:val="20"/>
          <w:szCs w:val="20"/>
        </w:rPr>
      </w:pPr>
      <w:r w:rsidRPr="00C46D61">
        <w:rPr>
          <w:rFonts w:ascii="Times New Roman" w:hAnsi="Times New Roman" w:cs="Times New Roman"/>
          <w:sz w:val="20"/>
          <w:szCs w:val="20"/>
        </w:rPr>
        <w:t xml:space="preserve">Yeni Konseptin </w:t>
      </w:r>
      <w:r w:rsidR="007E1D81" w:rsidRPr="00C46D61">
        <w:rPr>
          <w:rFonts w:ascii="Times New Roman" w:hAnsi="Times New Roman" w:cs="Times New Roman"/>
          <w:bCs/>
          <w:sz w:val="20"/>
          <w:szCs w:val="20"/>
        </w:rPr>
        <w:t>8.</w:t>
      </w:r>
      <w:r w:rsidRPr="00C46D61">
        <w:rPr>
          <w:rFonts w:ascii="Times New Roman" w:hAnsi="Times New Roman" w:cs="Times New Roman"/>
          <w:bCs/>
          <w:sz w:val="20"/>
          <w:szCs w:val="20"/>
        </w:rPr>
        <w:t xml:space="preserve"> Maddesinde</w:t>
      </w:r>
      <w:r w:rsidR="00E369B1">
        <w:rPr>
          <w:rFonts w:ascii="Times New Roman" w:hAnsi="Times New Roman" w:cs="Times New Roman"/>
          <w:bCs/>
          <w:sz w:val="20"/>
          <w:szCs w:val="20"/>
        </w:rPr>
        <w:t xml:space="preserve"> “</w:t>
      </w:r>
      <w:r w:rsidR="007E1D81" w:rsidRPr="00C46D61">
        <w:rPr>
          <w:rFonts w:ascii="Times New Roman" w:hAnsi="Times New Roman" w:cs="Times New Roman"/>
          <w:bCs/>
          <w:sz w:val="20"/>
          <w:szCs w:val="20"/>
        </w:rPr>
        <w:t>Rusya Federasyonu, Müttefiklerin güvenliğine ve Avrupa-Atlantik bölgesindeki barış ve istikrara yönelik en önemli ve doğrudan tehdittir.</w:t>
      </w:r>
      <w:r w:rsidR="008C0CC5" w:rsidRPr="00C46D61">
        <w:rPr>
          <w:rFonts w:ascii="Times New Roman" w:hAnsi="Times New Roman" w:cs="Times New Roman"/>
          <w:bCs/>
          <w:sz w:val="20"/>
          <w:szCs w:val="20"/>
        </w:rPr>
        <w:t xml:space="preserve">” </w:t>
      </w:r>
      <w:r w:rsidR="00890243">
        <w:rPr>
          <w:rFonts w:ascii="Times New Roman" w:hAnsi="Times New Roman" w:cs="Times New Roman"/>
          <w:bCs/>
          <w:sz w:val="20"/>
          <w:szCs w:val="20"/>
        </w:rPr>
        <w:t>i</w:t>
      </w:r>
      <w:r w:rsidR="008C0CC5" w:rsidRPr="00C46D61">
        <w:rPr>
          <w:rFonts w:ascii="Times New Roman" w:hAnsi="Times New Roman" w:cs="Times New Roman"/>
          <w:bCs/>
          <w:sz w:val="20"/>
          <w:szCs w:val="20"/>
        </w:rPr>
        <w:t>fadesine yer verilmiş</w:t>
      </w:r>
      <w:r w:rsidR="00355A76" w:rsidRPr="00C46D61">
        <w:rPr>
          <w:rFonts w:ascii="Times New Roman" w:hAnsi="Times New Roman" w:cs="Times New Roman"/>
          <w:bCs/>
          <w:sz w:val="20"/>
          <w:szCs w:val="20"/>
        </w:rPr>
        <w:t>tir.</w:t>
      </w:r>
      <w:r w:rsidR="008C0CC5" w:rsidRPr="00C46D61">
        <w:rPr>
          <w:rFonts w:ascii="Times New Roman" w:hAnsi="Times New Roman" w:cs="Times New Roman"/>
          <w:bCs/>
          <w:sz w:val="20"/>
          <w:szCs w:val="20"/>
        </w:rPr>
        <w:t xml:space="preserve">  Rusya’nın saldırganlığı ağır suçlamalarla kınanm</w:t>
      </w:r>
      <w:r w:rsidR="00355A76" w:rsidRPr="00C46D61">
        <w:rPr>
          <w:rFonts w:ascii="Times New Roman" w:hAnsi="Times New Roman" w:cs="Times New Roman"/>
          <w:bCs/>
          <w:sz w:val="20"/>
          <w:szCs w:val="20"/>
        </w:rPr>
        <w:t>akta ve düşmanca polit</w:t>
      </w:r>
      <w:r w:rsidR="00A80395" w:rsidRPr="00C46D61">
        <w:rPr>
          <w:rFonts w:ascii="Times New Roman" w:hAnsi="Times New Roman" w:cs="Times New Roman"/>
          <w:bCs/>
          <w:sz w:val="20"/>
          <w:szCs w:val="20"/>
        </w:rPr>
        <w:t>i</w:t>
      </w:r>
      <w:r w:rsidR="00355A76" w:rsidRPr="00C46D61">
        <w:rPr>
          <w:rFonts w:ascii="Times New Roman" w:hAnsi="Times New Roman" w:cs="Times New Roman"/>
          <w:bCs/>
          <w:sz w:val="20"/>
          <w:szCs w:val="20"/>
        </w:rPr>
        <w:t xml:space="preserve">kaları ve eylemleri nedeniyle Rusya’nın artık ortak olarak kabul edilemeyeceği </w:t>
      </w:r>
      <w:r w:rsidR="006D39E6" w:rsidRPr="00C46D61">
        <w:rPr>
          <w:rFonts w:ascii="Times New Roman" w:hAnsi="Times New Roman" w:cs="Times New Roman"/>
          <w:bCs/>
          <w:sz w:val="20"/>
          <w:szCs w:val="20"/>
        </w:rPr>
        <w:t>vurgulanm</w:t>
      </w:r>
      <w:r w:rsidR="006D39E6">
        <w:rPr>
          <w:rFonts w:ascii="Times New Roman" w:hAnsi="Times New Roman" w:cs="Times New Roman"/>
          <w:bCs/>
          <w:sz w:val="20"/>
          <w:szCs w:val="20"/>
        </w:rPr>
        <w:t>ış</w:t>
      </w:r>
      <w:r w:rsidR="006D39E6" w:rsidRPr="00C46D61">
        <w:rPr>
          <w:rFonts w:ascii="Times New Roman" w:hAnsi="Times New Roman" w:cs="Times New Roman"/>
          <w:bCs/>
          <w:sz w:val="20"/>
          <w:szCs w:val="20"/>
        </w:rPr>
        <w:t>tır</w:t>
      </w:r>
      <w:r w:rsidR="00355A76" w:rsidRPr="00C46D61">
        <w:rPr>
          <w:rFonts w:ascii="Times New Roman" w:hAnsi="Times New Roman" w:cs="Times New Roman"/>
          <w:bCs/>
          <w:sz w:val="20"/>
          <w:szCs w:val="20"/>
        </w:rPr>
        <w:t xml:space="preserve">.  </w:t>
      </w:r>
    </w:p>
    <w:p w14:paraId="4D7D4746" w14:textId="7AEC6B91" w:rsidR="00095426" w:rsidRPr="00C46D61" w:rsidRDefault="00892F04" w:rsidP="005432D5">
      <w:pPr>
        <w:ind w:firstLine="708"/>
        <w:jc w:val="both"/>
        <w:rPr>
          <w:rFonts w:ascii="Times New Roman" w:hAnsi="Times New Roman" w:cs="Times New Roman"/>
          <w:bCs/>
          <w:sz w:val="20"/>
          <w:szCs w:val="20"/>
        </w:rPr>
      </w:pPr>
      <w:r w:rsidRPr="00C46D61">
        <w:rPr>
          <w:rFonts w:ascii="Times New Roman" w:hAnsi="Times New Roman" w:cs="Times New Roman"/>
          <w:sz w:val="20"/>
          <w:szCs w:val="20"/>
        </w:rPr>
        <w:t xml:space="preserve">Konseptin </w:t>
      </w:r>
      <w:r w:rsidR="007E1D81" w:rsidRPr="00C46D61">
        <w:rPr>
          <w:rFonts w:ascii="Times New Roman" w:hAnsi="Times New Roman" w:cs="Times New Roman"/>
          <w:bCs/>
          <w:sz w:val="20"/>
          <w:szCs w:val="20"/>
        </w:rPr>
        <w:t>13.</w:t>
      </w:r>
      <w:r w:rsidRPr="00C46D61">
        <w:rPr>
          <w:rFonts w:ascii="Times New Roman" w:hAnsi="Times New Roman" w:cs="Times New Roman"/>
          <w:bCs/>
          <w:sz w:val="20"/>
          <w:szCs w:val="20"/>
        </w:rPr>
        <w:t>maddesinde</w:t>
      </w:r>
      <w:r w:rsidR="004B0A9A">
        <w:rPr>
          <w:rFonts w:ascii="Times New Roman" w:hAnsi="Times New Roman" w:cs="Times New Roman"/>
          <w:bCs/>
          <w:sz w:val="20"/>
          <w:szCs w:val="20"/>
        </w:rPr>
        <w:t xml:space="preserve"> “</w:t>
      </w:r>
      <w:r w:rsidR="007E1D81" w:rsidRPr="00C46D61">
        <w:rPr>
          <w:rFonts w:ascii="Times New Roman" w:hAnsi="Times New Roman" w:cs="Times New Roman"/>
          <w:bCs/>
          <w:sz w:val="20"/>
          <w:szCs w:val="20"/>
        </w:rPr>
        <w:t>Çin Halk Cumhuriyeti'nin (ÇHC) belirttiği hırslar ve zorlayıcı politikalar çıkarlarımıza, güvenliğimize ve değerlerimize meydan okuyor.</w:t>
      </w:r>
      <w:r w:rsidRPr="00C46D61">
        <w:rPr>
          <w:rFonts w:ascii="Times New Roman" w:hAnsi="Times New Roman" w:cs="Times New Roman"/>
          <w:bCs/>
          <w:sz w:val="20"/>
          <w:szCs w:val="20"/>
        </w:rPr>
        <w:t xml:space="preserve">” </w:t>
      </w:r>
      <w:r w:rsidR="00890243">
        <w:rPr>
          <w:rFonts w:ascii="Times New Roman" w:hAnsi="Times New Roman" w:cs="Times New Roman"/>
          <w:bCs/>
          <w:sz w:val="20"/>
          <w:szCs w:val="20"/>
        </w:rPr>
        <w:t>d</w:t>
      </w:r>
      <w:r w:rsidRPr="00C46D61">
        <w:rPr>
          <w:rFonts w:ascii="Times New Roman" w:hAnsi="Times New Roman" w:cs="Times New Roman"/>
          <w:bCs/>
          <w:sz w:val="20"/>
          <w:szCs w:val="20"/>
        </w:rPr>
        <w:t>enilerek</w:t>
      </w:r>
      <w:r w:rsidR="00852F5E" w:rsidRPr="00C46D61">
        <w:rPr>
          <w:rFonts w:ascii="Times New Roman" w:hAnsi="Times New Roman" w:cs="Times New Roman"/>
          <w:bCs/>
          <w:sz w:val="20"/>
          <w:szCs w:val="20"/>
        </w:rPr>
        <w:t xml:space="preserve"> ÇHC bir “Challenger</w:t>
      </w:r>
      <w:r w:rsidR="00E256E6" w:rsidRPr="00C46D61">
        <w:rPr>
          <w:rFonts w:ascii="Times New Roman" w:hAnsi="Times New Roman" w:cs="Times New Roman"/>
          <w:bCs/>
          <w:sz w:val="20"/>
          <w:szCs w:val="20"/>
        </w:rPr>
        <w:t>/Meydan okuyucu”</w:t>
      </w:r>
      <w:r w:rsidR="00852F5E" w:rsidRPr="00C46D61">
        <w:rPr>
          <w:rFonts w:ascii="Times New Roman" w:hAnsi="Times New Roman" w:cs="Times New Roman"/>
          <w:bCs/>
          <w:sz w:val="20"/>
          <w:szCs w:val="20"/>
        </w:rPr>
        <w:t xml:space="preserve"> olarak nitelen</w:t>
      </w:r>
      <w:r w:rsidR="004B0A9A">
        <w:rPr>
          <w:rFonts w:ascii="Times New Roman" w:hAnsi="Times New Roman" w:cs="Times New Roman"/>
          <w:bCs/>
          <w:sz w:val="20"/>
          <w:szCs w:val="20"/>
        </w:rPr>
        <w:t>miştir</w:t>
      </w:r>
      <w:r w:rsidR="00852F5E" w:rsidRPr="00C46D61">
        <w:rPr>
          <w:rFonts w:ascii="Times New Roman" w:hAnsi="Times New Roman" w:cs="Times New Roman"/>
          <w:bCs/>
          <w:sz w:val="20"/>
          <w:szCs w:val="20"/>
        </w:rPr>
        <w:t xml:space="preserve">. </w:t>
      </w:r>
      <w:r w:rsidR="007E1D81" w:rsidRPr="00C46D61">
        <w:rPr>
          <w:rFonts w:ascii="Times New Roman" w:hAnsi="Times New Roman" w:cs="Times New Roman"/>
          <w:bCs/>
          <w:sz w:val="20"/>
          <w:szCs w:val="20"/>
        </w:rPr>
        <w:t>Çin Halk Cumhuriyeti ile Rusya Federasyonu arasındaki derinleşen stratejik ortaklık ve kurallara dayalı uluslararası düzeni bozmaya yönelik girişimler</w:t>
      </w:r>
      <w:r w:rsidRPr="00C46D61">
        <w:rPr>
          <w:rFonts w:ascii="Times New Roman" w:hAnsi="Times New Roman" w:cs="Times New Roman"/>
          <w:bCs/>
          <w:sz w:val="20"/>
          <w:szCs w:val="20"/>
        </w:rPr>
        <w:t>e vurgu yapılm</w:t>
      </w:r>
      <w:r w:rsidR="004B0A9A">
        <w:rPr>
          <w:rFonts w:ascii="Times New Roman" w:hAnsi="Times New Roman" w:cs="Times New Roman"/>
          <w:bCs/>
          <w:sz w:val="20"/>
          <w:szCs w:val="20"/>
        </w:rPr>
        <w:t>ış</w:t>
      </w:r>
      <w:r w:rsidR="007E1D81" w:rsidRPr="00C46D61">
        <w:rPr>
          <w:rFonts w:ascii="Times New Roman" w:hAnsi="Times New Roman" w:cs="Times New Roman"/>
          <w:bCs/>
          <w:sz w:val="20"/>
          <w:szCs w:val="20"/>
        </w:rPr>
        <w:t xml:space="preserve"> </w:t>
      </w:r>
      <w:r w:rsidR="00BE178C" w:rsidRPr="00C46D61">
        <w:rPr>
          <w:rFonts w:ascii="Times New Roman" w:hAnsi="Times New Roman" w:cs="Times New Roman"/>
          <w:bCs/>
          <w:sz w:val="20"/>
          <w:szCs w:val="20"/>
        </w:rPr>
        <w:t>buna rağmen yapıcı ilişkilere açıklık ifadesine yer veril</w:t>
      </w:r>
      <w:r w:rsidR="00852F5E" w:rsidRPr="00C46D61">
        <w:rPr>
          <w:rFonts w:ascii="Times New Roman" w:hAnsi="Times New Roman" w:cs="Times New Roman"/>
          <w:bCs/>
          <w:sz w:val="20"/>
          <w:szCs w:val="20"/>
        </w:rPr>
        <w:t>erek ortamı germekten kaçınılm</w:t>
      </w:r>
      <w:r w:rsidR="008B5FEF">
        <w:rPr>
          <w:rFonts w:ascii="Times New Roman" w:hAnsi="Times New Roman" w:cs="Times New Roman"/>
          <w:bCs/>
          <w:sz w:val="20"/>
          <w:szCs w:val="20"/>
        </w:rPr>
        <w:t>ı</w:t>
      </w:r>
      <w:r w:rsidR="00787B35">
        <w:rPr>
          <w:rFonts w:ascii="Times New Roman" w:hAnsi="Times New Roman" w:cs="Times New Roman"/>
          <w:bCs/>
          <w:sz w:val="20"/>
          <w:szCs w:val="20"/>
        </w:rPr>
        <w:t>şt</w:t>
      </w:r>
      <w:r w:rsidR="00852F5E" w:rsidRPr="00C46D61">
        <w:rPr>
          <w:rFonts w:ascii="Times New Roman" w:hAnsi="Times New Roman" w:cs="Times New Roman"/>
          <w:bCs/>
          <w:sz w:val="20"/>
          <w:szCs w:val="20"/>
        </w:rPr>
        <w:t>ır.</w:t>
      </w:r>
    </w:p>
    <w:p w14:paraId="0A1DAC30" w14:textId="478C68BC" w:rsidR="00F51347" w:rsidRPr="00C46D61" w:rsidRDefault="00852F5E" w:rsidP="005432D5">
      <w:pPr>
        <w:ind w:firstLine="708"/>
        <w:jc w:val="both"/>
        <w:rPr>
          <w:rFonts w:ascii="Times New Roman" w:hAnsi="Times New Roman" w:cs="Times New Roman"/>
          <w:sz w:val="20"/>
          <w:szCs w:val="20"/>
        </w:rPr>
      </w:pPr>
      <w:r w:rsidRPr="00C46D61">
        <w:rPr>
          <w:rFonts w:ascii="Times New Roman" w:hAnsi="Times New Roman" w:cs="Times New Roman"/>
          <w:bCs/>
          <w:sz w:val="20"/>
          <w:szCs w:val="20"/>
        </w:rPr>
        <w:t>Yeni konsept ile</w:t>
      </w:r>
      <w:r w:rsidR="00880E5F" w:rsidRPr="00C46D61">
        <w:rPr>
          <w:rFonts w:ascii="Times New Roman" w:hAnsi="Times New Roman" w:cs="Times New Roman"/>
          <w:sz w:val="20"/>
          <w:szCs w:val="20"/>
        </w:rPr>
        <w:t xml:space="preserve"> </w:t>
      </w:r>
      <w:r w:rsidR="00095426" w:rsidRPr="00C46D61">
        <w:rPr>
          <w:rFonts w:ascii="Times New Roman" w:hAnsi="Times New Roman" w:cs="Times New Roman"/>
          <w:bCs/>
          <w:sz w:val="20"/>
          <w:szCs w:val="20"/>
        </w:rPr>
        <w:t xml:space="preserve">NATO'nun güney komşusu, özellikle Orta Doğu, Kuzey Afrika ve </w:t>
      </w:r>
      <w:proofErr w:type="spellStart"/>
      <w:r w:rsidR="00095426" w:rsidRPr="00C46D61">
        <w:rPr>
          <w:rFonts w:ascii="Times New Roman" w:hAnsi="Times New Roman" w:cs="Times New Roman"/>
          <w:bCs/>
          <w:sz w:val="20"/>
          <w:szCs w:val="20"/>
        </w:rPr>
        <w:t>Sahel</w:t>
      </w:r>
      <w:proofErr w:type="spellEnd"/>
      <w:r w:rsidR="00095426" w:rsidRPr="00C46D61">
        <w:rPr>
          <w:rFonts w:ascii="Times New Roman" w:hAnsi="Times New Roman" w:cs="Times New Roman"/>
          <w:bCs/>
          <w:sz w:val="20"/>
          <w:szCs w:val="20"/>
        </w:rPr>
        <w:t xml:space="preserve"> bölgeler</w:t>
      </w:r>
      <w:r w:rsidR="00890243">
        <w:rPr>
          <w:rFonts w:ascii="Times New Roman" w:hAnsi="Times New Roman" w:cs="Times New Roman"/>
          <w:bCs/>
          <w:sz w:val="20"/>
          <w:szCs w:val="20"/>
        </w:rPr>
        <w:t>i</w:t>
      </w:r>
      <w:r w:rsidR="00095426" w:rsidRPr="00C46D61">
        <w:rPr>
          <w:rFonts w:ascii="Times New Roman" w:hAnsi="Times New Roman" w:cs="Times New Roman"/>
          <w:bCs/>
          <w:sz w:val="20"/>
          <w:szCs w:val="20"/>
        </w:rPr>
        <w:t xml:space="preserve"> birbirine bağlı güvenlik, demografik, ekonomik ve siyasi zorluklarla karşı karşıya</w:t>
      </w:r>
      <w:r w:rsidR="00A80395" w:rsidRPr="00C46D61">
        <w:rPr>
          <w:rFonts w:ascii="Times New Roman" w:hAnsi="Times New Roman" w:cs="Times New Roman"/>
          <w:bCs/>
          <w:sz w:val="20"/>
          <w:szCs w:val="20"/>
        </w:rPr>
        <w:t xml:space="preserve"> (11md),</w:t>
      </w:r>
      <w:r w:rsidR="0013288E" w:rsidRPr="00C46D61">
        <w:rPr>
          <w:rFonts w:ascii="Times New Roman" w:hAnsi="Times New Roman" w:cs="Times New Roman"/>
          <w:bCs/>
          <w:sz w:val="20"/>
          <w:szCs w:val="20"/>
        </w:rPr>
        <w:t xml:space="preserve"> 360 derece yaklaşımına dayalı toplu savunma anlayışı (20.md), deniz güvenliği</w:t>
      </w:r>
      <w:r w:rsidR="00E74CE7">
        <w:rPr>
          <w:rFonts w:ascii="Times New Roman" w:hAnsi="Times New Roman" w:cs="Times New Roman"/>
          <w:bCs/>
          <w:sz w:val="20"/>
          <w:szCs w:val="20"/>
        </w:rPr>
        <w:t xml:space="preserve"> </w:t>
      </w:r>
      <w:r w:rsidR="0013288E" w:rsidRPr="00C46D61">
        <w:rPr>
          <w:rFonts w:ascii="Times New Roman" w:hAnsi="Times New Roman" w:cs="Times New Roman"/>
          <w:bCs/>
          <w:sz w:val="20"/>
          <w:szCs w:val="20"/>
        </w:rPr>
        <w:t xml:space="preserve">(23.md), </w:t>
      </w:r>
      <w:proofErr w:type="spellStart"/>
      <w:r w:rsidR="0013288E" w:rsidRPr="00C46D61">
        <w:rPr>
          <w:rFonts w:ascii="Times New Roman" w:hAnsi="Times New Roman" w:cs="Times New Roman"/>
          <w:bCs/>
          <w:sz w:val="20"/>
          <w:szCs w:val="20"/>
        </w:rPr>
        <w:t>teyid</w:t>
      </w:r>
      <w:proofErr w:type="spellEnd"/>
      <w:r w:rsidR="0013288E" w:rsidRPr="00C46D61">
        <w:rPr>
          <w:rFonts w:ascii="Times New Roman" w:hAnsi="Times New Roman" w:cs="Times New Roman"/>
          <w:bCs/>
          <w:sz w:val="20"/>
          <w:szCs w:val="20"/>
        </w:rPr>
        <w:t xml:space="preserve"> edilen açık kapı politikası(40 md),</w:t>
      </w:r>
      <w:r w:rsidR="00ED1DE2" w:rsidRPr="00C46D61">
        <w:rPr>
          <w:rFonts w:ascii="Times New Roman" w:hAnsi="Times New Roman" w:cs="Times New Roman"/>
          <w:bCs/>
          <w:sz w:val="20"/>
          <w:szCs w:val="20"/>
        </w:rPr>
        <w:t xml:space="preserve">siber uzay ve </w:t>
      </w:r>
      <w:r w:rsidR="00ED1DE2" w:rsidRPr="00C46D61">
        <w:rPr>
          <w:rFonts w:ascii="Times New Roman" w:hAnsi="Times New Roman" w:cs="Times New Roman"/>
          <w:sz w:val="20"/>
          <w:szCs w:val="20"/>
        </w:rPr>
        <w:t xml:space="preserve">uzaya yönelik düşmanca operasyonlara yapılan gönderme (25.md) </w:t>
      </w:r>
      <w:r w:rsidR="00A42210" w:rsidRPr="00C46D61">
        <w:rPr>
          <w:rFonts w:ascii="Times New Roman" w:hAnsi="Times New Roman" w:cs="Times New Roman"/>
          <w:sz w:val="20"/>
          <w:szCs w:val="20"/>
        </w:rPr>
        <w:t>,Bosna-Hersek,</w:t>
      </w:r>
      <w:r w:rsidR="0075772A">
        <w:rPr>
          <w:rFonts w:ascii="Times New Roman" w:hAnsi="Times New Roman" w:cs="Times New Roman"/>
          <w:sz w:val="20"/>
          <w:szCs w:val="20"/>
        </w:rPr>
        <w:t xml:space="preserve"> </w:t>
      </w:r>
      <w:r w:rsidR="00A42210" w:rsidRPr="00C46D61">
        <w:rPr>
          <w:rFonts w:ascii="Times New Roman" w:hAnsi="Times New Roman" w:cs="Times New Roman"/>
          <w:sz w:val="20"/>
          <w:szCs w:val="20"/>
        </w:rPr>
        <w:t>Gürcistan ve Ukrayna ile ortaklıkların devam vurgusu</w:t>
      </w:r>
      <w:r w:rsidR="00E74CE7">
        <w:rPr>
          <w:rFonts w:ascii="Times New Roman" w:hAnsi="Times New Roman" w:cs="Times New Roman"/>
          <w:sz w:val="20"/>
          <w:szCs w:val="20"/>
        </w:rPr>
        <w:t xml:space="preserve"> </w:t>
      </w:r>
      <w:r w:rsidR="00A42210" w:rsidRPr="00C46D61">
        <w:rPr>
          <w:rFonts w:ascii="Times New Roman" w:hAnsi="Times New Roman" w:cs="Times New Roman"/>
          <w:sz w:val="20"/>
          <w:szCs w:val="20"/>
        </w:rPr>
        <w:t>(41.md), NATO-AB stratejik ortaklığı</w:t>
      </w:r>
      <w:r w:rsidR="00E74CE7">
        <w:rPr>
          <w:rFonts w:ascii="Times New Roman" w:hAnsi="Times New Roman" w:cs="Times New Roman"/>
          <w:sz w:val="20"/>
          <w:szCs w:val="20"/>
        </w:rPr>
        <w:t xml:space="preserve"> </w:t>
      </w:r>
      <w:r w:rsidR="00A42210" w:rsidRPr="00C46D61">
        <w:rPr>
          <w:rFonts w:ascii="Times New Roman" w:hAnsi="Times New Roman" w:cs="Times New Roman"/>
          <w:sz w:val="20"/>
          <w:szCs w:val="20"/>
        </w:rPr>
        <w:t>(42.md)</w:t>
      </w:r>
      <w:r w:rsidR="00880E5F" w:rsidRPr="00C46D61">
        <w:rPr>
          <w:rFonts w:ascii="Times New Roman" w:hAnsi="Times New Roman" w:cs="Times New Roman"/>
          <w:sz w:val="20"/>
          <w:szCs w:val="20"/>
        </w:rPr>
        <w:t xml:space="preserve">, Batı Balkanlar ve Karadeniz  ile Hint-Pasifik bölgesinin önemine  yapılan vurgu(45.md) ile </w:t>
      </w:r>
      <w:r w:rsidR="00204AE5" w:rsidRPr="00C46D61">
        <w:rPr>
          <w:rFonts w:ascii="Times New Roman" w:hAnsi="Times New Roman" w:cs="Times New Roman"/>
          <w:sz w:val="20"/>
          <w:szCs w:val="20"/>
        </w:rPr>
        <w:t>NATO’nun</w:t>
      </w:r>
      <w:r w:rsidR="00880E5F" w:rsidRPr="00C46D61">
        <w:rPr>
          <w:rFonts w:ascii="Times New Roman" w:hAnsi="Times New Roman" w:cs="Times New Roman"/>
          <w:sz w:val="20"/>
          <w:szCs w:val="20"/>
        </w:rPr>
        <w:t xml:space="preserve"> küresel bir yaklaşım</w:t>
      </w:r>
      <w:r w:rsidR="00287586" w:rsidRPr="00C46D61">
        <w:rPr>
          <w:rFonts w:ascii="Times New Roman" w:hAnsi="Times New Roman" w:cs="Times New Roman"/>
          <w:sz w:val="20"/>
          <w:szCs w:val="20"/>
        </w:rPr>
        <w:t>ı benimsediği ve ilgi alanının bütün dünya,</w:t>
      </w:r>
      <w:r w:rsidR="0075772A">
        <w:rPr>
          <w:rFonts w:ascii="Times New Roman" w:hAnsi="Times New Roman" w:cs="Times New Roman"/>
          <w:sz w:val="20"/>
          <w:szCs w:val="20"/>
        </w:rPr>
        <w:t xml:space="preserve"> </w:t>
      </w:r>
      <w:r w:rsidR="00287586" w:rsidRPr="00C46D61">
        <w:rPr>
          <w:rFonts w:ascii="Times New Roman" w:hAnsi="Times New Roman" w:cs="Times New Roman"/>
          <w:sz w:val="20"/>
          <w:szCs w:val="20"/>
        </w:rPr>
        <w:t>deniz ve uzay sahaları olarak belirlen</w:t>
      </w:r>
      <w:r w:rsidR="0075772A">
        <w:rPr>
          <w:rFonts w:ascii="Times New Roman" w:hAnsi="Times New Roman" w:cs="Times New Roman"/>
          <w:sz w:val="20"/>
          <w:szCs w:val="20"/>
        </w:rPr>
        <w:t>miştir</w:t>
      </w:r>
      <w:r w:rsidR="00287586" w:rsidRPr="00C46D61">
        <w:rPr>
          <w:rFonts w:ascii="Times New Roman" w:hAnsi="Times New Roman" w:cs="Times New Roman"/>
          <w:sz w:val="20"/>
          <w:szCs w:val="20"/>
        </w:rPr>
        <w:t>.</w:t>
      </w:r>
      <w:r w:rsidR="0075772A">
        <w:rPr>
          <w:rFonts w:ascii="Times New Roman" w:hAnsi="Times New Roman" w:cs="Times New Roman"/>
          <w:sz w:val="20"/>
          <w:szCs w:val="20"/>
        </w:rPr>
        <w:t xml:space="preserve"> </w:t>
      </w:r>
      <w:r w:rsidR="00287586" w:rsidRPr="00C46D61">
        <w:rPr>
          <w:rFonts w:ascii="Times New Roman" w:hAnsi="Times New Roman" w:cs="Times New Roman"/>
          <w:sz w:val="20"/>
          <w:szCs w:val="20"/>
        </w:rPr>
        <w:t>Buradan NATO’nun kendisine açıkça küresel bir tehdit öngördüğü ve tüm bunlarla mücadele</w:t>
      </w:r>
      <w:r w:rsidR="009B1C8A" w:rsidRPr="00C46D61">
        <w:rPr>
          <w:rFonts w:ascii="Times New Roman" w:hAnsi="Times New Roman" w:cs="Times New Roman"/>
          <w:sz w:val="20"/>
          <w:szCs w:val="20"/>
        </w:rPr>
        <w:t>yi hedeflediği anlaşılmaktadır. Bu kapsamda terörizmin NATO ülkelerine yönelik en doğrudan asimetrik tehdit olduğu belirtil</w:t>
      </w:r>
      <w:r w:rsidR="0075772A">
        <w:rPr>
          <w:rFonts w:ascii="Times New Roman" w:hAnsi="Times New Roman" w:cs="Times New Roman"/>
          <w:sz w:val="20"/>
          <w:szCs w:val="20"/>
        </w:rPr>
        <w:t xml:space="preserve">miş </w:t>
      </w:r>
      <w:r w:rsidR="009B1C8A" w:rsidRPr="00C46D61">
        <w:rPr>
          <w:rFonts w:ascii="Times New Roman" w:hAnsi="Times New Roman" w:cs="Times New Roman"/>
          <w:sz w:val="20"/>
          <w:szCs w:val="20"/>
        </w:rPr>
        <w:t>ve teröre karşı ortak mücadele kararlılığı vurgusu</w:t>
      </w:r>
      <w:r w:rsidR="00991381">
        <w:rPr>
          <w:rFonts w:ascii="Times New Roman" w:hAnsi="Times New Roman" w:cs="Times New Roman"/>
          <w:sz w:val="20"/>
          <w:szCs w:val="20"/>
        </w:rPr>
        <w:t xml:space="preserve"> </w:t>
      </w:r>
      <w:r w:rsidR="009B1C8A" w:rsidRPr="00C46D61">
        <w:rPr>
          <w:rFonts w:ascii="Times New Roman" w:hAnsi="Times New Roman" w:cs="Times New Roman"/>
          <w:sz w:val="20"/>
          <w:szCs w:val="20"/>
        </w:rPr>
        <w:t>(10.md) yapılm</w:t>
      </w:r>
      <w:r w:rsidR="0075772A">
        <w:rPr>
          <w:rFonts w:ascii="Times New Roman" w:hAnsi="Times New Roman" w:cs="Times New Roman"/>
          <w:sz w:val="20"/>
          <w:szCs w:val="20"/>
        </w:rPr>
        <w:t>ışt</w:t>
      </w:r>
      <w:r w:rsidR="009B1C8A" w:rsidRPr="00C46D61">
        <w:rPr>
          <w:rFonts w:ascii="Times New Roman" w:hAnsi="Times New Roman" w:cs="Times New Roman"/>
          <w:sz w:val="20"/>
          <w:szCs w:val="20"/>
        </w:rPr>
        <w:t xml:space="preserve">ır. Ancak NATO üyeleri arasında </w:t>
      </w:r>
      <w:r w:rsidR="00F51347" w:rsidRPr="00C46D61">
        <w:rPr>
          <w:rFonts w:ascii="Times New Roman" w:hAnsi="Times New Roman" w:cs="Times New Roman"/>
          <w:sz w:val="20"/>
          <w:szCs w:val="20"/>
        </w:rPr>
        <w:t xml:space="preserve">ortak tanımı yapılmamış olan terör ve terörizm konusunda başta güney sınırlarımızda açıkça PKK/PYD terör örgütünü destekleyen ve Türkiye’nin bir ortak üye </w:t>
      </w:r>
      <w:r w:rsidR="00204AE5">
        <w:rPr>
          <w:rFonts w:ascii="Times New Roman" w:hAnsi="Times New Roman" w:cs="Times New Roman"/>
          <w:sz w:val="20"/>
          <w:szCs w:val="20"/>
        </w:rPr>
        <w:t>olarak bütünlüğünü korumayan</w:t>
      </w:r>
      <w:r w:rsidR="00F51347" w:rsidRPr="00C46D61">
        <w:rPr>
          <w:rFonts w:ascii="Times New Roman" w:hAnsi="Times New Roman" w:cs="Times New Roman"/>
          <w:sz w:val="20"/>
          <w:szCs w:val="20"/>
        </w:rPr>
        <w:t xml:space="preserve"> başta ABD ve diğer bazı NATO ülkelerinin samimiyet testine ihtiyaçları vardır.</w:t>
      </w:r>
    </w:p>
    <w:bookmarkEnd w:id="15"/>
    <w:p w14:paraId="11B22C62" w14:textId="332627EB" w:rsidR="00F51347" w:rsidRPr="00C46D61" w:rsidRDefault="00F51347"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 xml:space="preserve">Yeni stratejik konseptin </w:t>
      </w:r>
      <w:r w:rsidR="00BA6916" w:rsidRPr="00C46D61">
        <w:rPr>
          <w:rFonts w:ascii="Times New Roman" w:hAnsi="Times New Roman" w:cs="Times New Roman"/>
          <w:sz w:val="20"/>
          <w:szCs w:val="20"/>
        </w:rPr>
        <w:t xml:space="preserve">dikkat çeken bir başka konusu geçmişte sadece ABD için bir defa uygulanan 5. </w:t>
      </w:r>
      <w:r w:rsidR="00830F31" w:rsidRPr="00C46D61">
        <w:rPr>
          <w:rFonts w:ascii="Times New Roman" w:hAnsi="Times New Roman" w:cs="Times New Roman"/>
          <w:sz w:val="20"/>
          <w:szCs w:val="20"/>
        </w:rPr>
        <w:t>Vd.nin</w:t>
      </w:r>
      <w:r w:rsidR="00BA6916" w:rsidRPr="00C46D61">
        <w:rPr>
          <w:rFonts w:ascii="Times New Roman" w:hAnsi="Times New Roman" w:cs="Times New Roman"/>
          <w:sz w:val="20"/>
          <w:szCs w:val="20"/>
        </w:rPr>
        <w:t xml:space="preserve"> bu defa çokça vurgulanmış olmasıdır. Nitekim siber uzay ve uzay ile ilgili tehditler ile hibrit taktik ve operasyonlara karşı da 5. </w:t>
      </w:r>
      <w:r w:rsidR="00BB5973">
        <w:rPr>
          <w:rFonts w:ascii="Times New Roman" w:hAnsi="Times New Roman" w:cs="Times New Roman"/>
          <w:sz w:val="20"/>
          <w:szCs w:val="20"/>
        </w:rPr>
        <w:t>M</w:t>
      </w:r>
      <w:r w:rsidR="00BA6916" w:rsidRPr="00BB5973">
        <w:rPr>
          <w:rFonts w:ascii="Times New Roman" w:hAnsi="Times New Roman" w:cs="Times New Roman"/>
          <w:sz w:val="20"/>
          <w:szCs w:val="20"/>
        </w:rPr>
        <w:t>d.</w:t>
      </w:r>
      <w:r w:rsidR="00E74CE7" w:rsidRPr="00BB5973">
        <w:rPr>
          <w:rFonts w:ascii="Times New Roman" w:hAnsi="Times New Roman" w:cs="Times New Roman"/>
          <w:sz w:val="20"/>
          <w:szCs w:val="20"/>
        </w:rPr>
        <w:t>’</w:t>
      </w:r>
      <w:r w:rsidR="00BA6916" w:rsidRPr="00BB5973">
        <w:rPr>
          <w:rFonts w:ascii="Times New Roman" w:hAnsi="Times New Roman" w:cs="Times New Roman"/>
          <w:sz w:val="20"/>
          <w:szCs w:val="20"/>
        </w:rPr>
        <w:t>nin</w:t>
      </w:r>
      <w:r w:rsidR="00BA6916" w:rsidRPr="00C46D61">
        <w:rPr>
          <w:rFonts w:ascii="Times New Roman" w:hAnsi="Times New Roman" w:cs="Times New Roman"/>
          <w:sz w:val="20"/>
          <w:szCs w:val="20"/>
        </w:rPr>
        <w:t xml:space="preserve"> uygulanabileceği</w:t>
      </w:r>
      <w:r w:rsidR="005E58A3" w:rsidRPr="00C46D61">
        <w:rPr>
          <w:rFonts w:ascii="Times New Roman" w:hAnsi="Times New Roman" w:cs="Times New Roman"/>
          <w:sz w:val="20"/>
          <w:szCs w:val="20"/>
        </w:rPr>
        <w:t>,</w:t>
      </w:r>
      <w:r w:rsidR="00BA6916" w:rsidRPr="00C46D61">
        <w:rPr>
          <w:rFonts w:ascii="Times New Roman" w:hAnsi="Times New Roman" w:cs="Times New Roman"/>
          <w:sz w:val="20"/>
          <w:szCs w:val="20"/>
        </w:rPr>
        <w:t xml:space="preserve"> bu iki konunun da dünyada başta gelen iki ülkesini</w:t>
      </w:r>
      <w:r w:rsidR="005E58A3" w:rsidRPr="00C46D61">
        <w:rPr>
          <w:rFonts w:ascii="Times New Roman" w:hAnsi="Times New Roman" w:cs="Times New Roman"/>
          <w:sz w:val="20"/>
          <w:szCs w:val="20"/>
        </w:rPr>
        <w:t>n</w:t>
      </w:r>
      <w:r w:rsidR="00BA6916" w:rsidRPr="00C46D61">
        <w:rPr>
          <w:rFonts w:ascii="Times New Roman" w:hAnsi="Times New Roman" w:cs="Times New Roman"/>
          <w:sz w:val="20"/>
          <w:szCs w:val="20"/>
        </w:rPr>
        <w:t xml:space="preserve"> Rusya ve Çin olduğu dikkate alınırsa </w:t>
      </w:r>
      <w:r w:rsidR="00775EDB" w:rsidRPr="00C46D61">
        <w:rPr>
          <w:rFonts w:ascii="Times New Roman" w:hAnsi="Times New Roman" w:cs="Times New Roman"/>
          <w:sz w:val="20"/>
          <w:szCs w:val="20"/>
        </w:rPr>
        <w:t>hedefin belli olduğu anlaşılabilir.</w:t>
      </w:r>
      <w:r w:rsidR="00BA6916" w:rsidRPr="00C46D61">
        <w:rPr>
          <w:rFonts w:ascii="Times New Roman" w:hAnsi="Times New Roman" w:cs="Times New Roman"/>
          <w:sz w:val="20"/>
          <w:szCs w:val="20"/>
        </w:rPr>
        <w:t xml:space="preserve"> </w:t>
      </w:r>
    </w:p>
    <w:p w14:paraId="42865F0E" w14:textId="6F696034" w:rsidR="00407D6A" w:rsidRPr="00C46D61" w:rsidRDefault="00775EDB"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Diğer taraftan yeni konseptte nükleer silahlara üç ayrı maddede geniş olarak yer verilmesi</w:t>
      </w:r>
      <w:r w:rsidR="00991381">
        <w:rPr>
          <w:rFonts w:ascii="Times New Roman" w:hAnsi="Times New Roman" w:cs="Times New Roman"/>
          <w:sz w:val="20"/>
          <w:szCs w:val="20"/>
        </w:rPr>
        <w:t xml:space="preserve"> </w:t>
      </w:r>
      <w:r w:rsidRPr="00C46D61">
        <w:rPr>
          <w:rFonts w:ascii="Times New Roman" w:hAnsi="Times New Roman" w:cs="Times New Roman"/>
          <w:sz w:val="20"/>
          <w:szCs w:val="20"/>
        </w:rPr>
        <w:t xml:space="preserve">(28,29,30 md) ve bu konuda ABD nükleer gücünün NATO güvenliğini garantörü olarak </w:t>
      </w:r>
      <w:r w:rsidR="004C2B02" w:rsidRPr="00C46D61">
        <w:rPr>
          <w:rFonts w:ascii="Times New Roman" w:hAnsi="Times New Roman" w:cs="Times New Roman"/>
          <w:sz w:val="20"/>
          <w:szCs w:val="20"/>
        </w:rPr>
        <w:t xml:space="preserve">belirtilmesi dikkat çekicidir. </w:t>
      </w:r>
      <w:r w:rsidR="005E58A3" w:rsidRPr="00C46D61">
        <w:rPr>
          <w:rFonts w:ascii="Times New Roman" w:hAnsi="Times New Roman" w:cs="Times New Roman"/>
          <w:sz w:val="20"/>
          <w:szCs w:val="20"/>
        </w:rPr>
        <w:t>NATO</w:t>
      </w:r>
      <w:r w:rsidR="004C2B02" w:rsidRPr="00C46D61">
        <w:rPr>
          <w:rFonts w:ascii="Times New Roman" w:hAnsi="Times New Roman" w:cs="Times New Roman"/>
          <w:sz w:val="20"/>
          <w:szCs w:val="20"/>
        </w:rPr>
        <w:t xml:space="preserve"> için </w:t>
      </w:r>
      <w:r w:rsidR="004C2B02" w:rsidRPr="00C46D61">
        <w:rPr>
          <w:rFonts w:ascii="Times New Roman" w:hAnsi="Times New Roman" w:cs="Times New Roman"/>
          <w:sz w:val="20"/>
          <w:szCs w:val="20"/>
        </w:rPr>
        <w:lastRenderedPageBreak/>
        <w:t xml:space="preserve">kriz yönetimine yapılan vurguda ilgi alanının bütün dünya olduğu </w:t>
      </w:r>
      <w:r w:rsidR="00991381">
        <w:rPr>
          <w:rFonts w:ascii="Times New Roman" w:hAnsi="Times New Roman" w:cs="Times New Roman"/>
          <w:sz w:val="20"/>
          <w:szCs w:val="20"/>
        </w:rPr>
        <w:t xml:space="preserve">ifadesi </w:t>
      </w:r>
      <w:r w:rsidR="004C2B02" w:rsidRPr="00C46D61">
        <w:rPr>
          <w:rFonts w:ascii="Times New Roman" w:hAnsi="Times New Roman" w:cs="Times New Roman"/>
          <w:sz w:val="20"/>
          <w:szCs w:val="20"/>
        </w:rPr>
        <w:t xml:space="preserve">(35,36,37 md) </w:t>
      </w:r>
      <w:r w:rsidR="005E58A3" w:rsidRPr="00C46D61">
        <w:rPr>
          <w:rFonts w:ascii="Times New Roman" w:hAnsi="Times New Roman" w:cs="Times New Roman"/>
          <w:sz w:val="20"/>
          <w:szCs w:val="20"/>
        </w:rPr>
        <w:t>NATO’nun</w:t>
      </w:r>
      <w:r w:rsidR="004C2B02" w:rsidRPr="00C46D61">
        <w:rPr>
          <w:rFonts w:ascii="Times New Roman" w:hAnsi="Times New Roman" w:cs="Times New Roman"/>
          <w:sz w:val="20"/>
          <w:szCs w:val="20"/>
        </w:rPr>
        <w:t xml:space="preserve"> küresel bakışının mı misyonunun mu bir ifadesidir </w:t>
      </w:r>
      <w:r w:rsidR="00D51C5E" w:rsidRPr="00C46D61">
        <w:rPr>
          <w:rFonts w:ascii="Times New Roman" w:hAnsi="Times New Roman" w:cs="Times New Roman"/>
          <w:sz w:val="20"/>
          <w:szCs w:val="20"/>
        </w:rPr>
        <w:t>ayır</w:t>
      </w:r>
      <w:r w:rsidR="00830F31">
        <w:rPr>
          <w:rFonts w:ascii="Times New Roman" w:hAnsi="Times New Roman" w:cs="Times New Roman"/>
          <w:sz w:val="20"/>
          <w:szCs w:val="20"/>
        </w:rPr>
        <w:t>t</w:t>
      </w:r>
      <w:r w:rsidR="00D51C5E" w:rsidRPr="00C46D61">
        <w:rPr>
          <w:rFonts w:ascii="Times New Roman" w:hAnsi="Times New Roman" w:cs="Times New Roman"/>
          <w:sz w:val="20"/>
          <w:szCs w:val="20"/>
        </w:rPr>
        <w:t xml:space="preserve"> edilmesi</w:t>
      </w:r>
      <w:r w:rsidR="004C2B02" w:rsidRPr="00C46D61">
        <w:rPr>
          <w:rFonts w:ascii="Times New Roman" w:hAnsi="Times New Roman" w:cs="Times New Roman"/>
          <w:sz w:val="20"/>
          <w:szCs w:val="20"/>
        </w:rPr>
        <w:t xml:space="preserve"> güçtür.</w:t>
      </w:r>
      <w:r w:rsidR="00D51C5E" w:rsidRPr="00C46D61">
        <w:rPr>
          <w:rFonts w:ascii="Times New Roman" w:hAnsi="Times New Roman" w:cs="Times New Roman"/>
          <w:sz w:val="20"/>
          <w:szCs w:val="20"/>
        </w:rPr>
        <w:t xml:space="preserve"> </w:t>
      </w:r>
    </w:p>
    <w:p w14:paraId="0E130E65" w14:textId="2D48F75A" w:rsidR="00D51C5E" w:rsidRPr="00C46D61" w:rsidRDefault="00D51C5E"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 xml:space="preserve">AB üyesi olmayan NATO üyelerinin AB savunma çabalarına tam olarak katılması hususu ülkemiz için çok önemli bir konu olup </w:t>
      </w:r>
      <w:r w:rsidR="00204AE5" w:rsidRPr="00C46D61">
        <w:rPr>
          <w:rFonts w:ascii="Times New Roman" w:hAnsi="Times New Roman" w:cs="Times New Roman"/>
          <w:sz w:val="20"/>
          <w:szCs w:val="20"/>
        </w:rPr>
        <w:t>kâğıt</w:t>
      </w:r>
      <w:r w:rsidRPr="00C46D61">
        <w:rPr>
          <w:rFonts w:ascii="Times New Roman" w:hAnsi="Times New Roman" w:cs="Times New Roman"/>
          <w:sz w:val="20"/>
          <w:szCs w:val="20"/>
        </w:rPr>
        <w:t xml:space="preserve"> üzerinde kalmaması beklenir. </w:t>
      </w:r>
      <w:r w:rsidR="00505873" w:rsidRPr="00C46D61">
        <w:rPr>
          <w:rFonts w:ascii="Times New Roman" w:hAnsi="Times New Roman" w:cs="Times New Roman"/>
          <w:sz w:val="20"/>
          <w:szCs w:val="20"/>
        </w:rPr>
        <w:t>T</w:t>
      </w:r>
      <w:r w:rsidRPr="00C46D61">
        <w:rPr>
          <w:rFonts w:ascii="Times New Roman" w:hAnsi="Times New Roman" w:cs="Times New Roman"/>
          <w:sz w:val="20"/>
          <w:szCs w:val="20"/>
        </w:rPr>
        <w:t xml:space="preserve">ürkiye’yi ilgilendiren en önemli hususlardan biri de </w:t>
      </w:r>
      <w:r w:rsidR="00505873" w:rsidRPr="00C46D61">
        <w:rPr>
          <w:rFonts w:ascii="Times New Roman" w:hAnsi="Times New Roman" w:cs="Times New Roman"/>
          <w:sz w:val="20"/>
          <w:szCs w:val="20"/>
        </w:rPr>
        <w:t>Karadeniz bölgesinin ittifak için önemine yapılan vurgudur. Bu durum Rusya’nın Karadeniz’deki konumunun zayıflatılmasını hedef almaktadır. Bu Türkiye’nin çıkarları ile çatışan bir konudur.</w:t>
      </w:r>
    </w:p>
    <w:p w14:paraId="777AEF5A" w14:textId="389C9A29" w:rsidR="006662DC" w:rsidRPr="00C46D61" w:rsidRDefault="006662DC"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2022 Madrid Zirvesi ile açıklana</w:t>
      </w:r>
      <w:r w:rsidR="00077494" w:rsidRPr="00C46D61">
        <w:rPr>
          <w:rFonts w:ascii="Times New Roman" w:hAnsi="Times New Roman" w:cs="Times New Roman"/>
          <w:sz w:val="20"/>
          <w:szCs w:val="20"/>
        </w:rPr>
        <w:t xml:space="preserve">n </w:t>
      </w:r>
      <w:r w:rsidRPr="00C46D61">
        <w:rPr>
          <w:rFonts w:ascii="Times New Roman" w:hAnsi="Times New Roman" w:cs="Times New Roman"/>
          <w:sz w:val="20"/>
          <w:szCs w:val="20"/>
        </w:rPr>
        <w:t xml:space="preserve">NATO’nun Yeni Stratejik </w:t>
      </w:r>
      <w:r w:rsidR="00B40AA7" w:rsidRPr="00C46D61">
        <w:rPr>
          <w:rFonts w:ascii="Times New Roman" w:hAnsi="Times New Roman" w:cs="Times New Roman"/>
          <w:sz w:val="20"/>
          <w:szCs w:val="20"/>
        </w:rPr>
        <w:t xml:space="preserve">Konsepti Rusya-Ukrayna savaşının etkisinde </w:t>
      </w:r>
      <w:r w:rsidR="00077494" w:rsidRPr="00C46D61">
        <w:rPr>
          <w:rFonts w:ascii="Times New Roman" w:hAnsi="Times New Roman" w:cs="Times New Roman"/>
          <w:sz w:val="20"/>
          <w:szCs w:val="20"/>
        </w:rPr>
        <w:t>NATO’nun</w:t>
      </w:r>
      <w:r w:rsidR="00B40AA7" w:rsidRPr="00C46D61">
        <w:rPr>
          <w:rFonts w:ascii="Times New Roman" w:hAnsi="Times New Roman" w:cs="Times New Roman"/>
          <w:sz w:val="20"/>
          <w:szCs w:val="20"/>
        </w:rPr>
        <w:t xml:space="preserve"> bugüne kadar hemen hemen en sert metinlerinden biridir. Açıkça ifade edilmese bile NATO’nun düşmanları </w:t>
      </w:r>
      <w:r w:rsidR="00C91B11" w:rsidRPr="00C46D61">
        <w:rPr>
          <w:rFonts w:ascii="Times New Roman" w:hAnsi="Times New Roman" w:cs="Times New Roman"/>
          <w:sz w:val="20"/>
          <w:szCs w:val="20"/>
        </w:rPr>
        <w:t xml:space="preserve">adeta ilan edilmiştir. Ukrayna savaşı </w:t>
      </w:r>
      <w:r w:rsidR="00135E68" w:rsidRPr="00C46D61">
        <w:rPr>
          <w:rFonts w:ascii="Times New Roman" w:hAnsi="Times New Roman" w:cs="Times New Roman"/>
          <w:sz w:val="20"/>
          <w:szCs w:val="20"/>
        </w:rPr>
        <w:t xml:space="preserve">sayesinde </w:t>
      </w:r>
      <w:proofErr w:type="spellStart"/>
      <w:r w:rsidR="00C91B11" w:rsidRPr="00C46D61">
        <w:rPr>
          <w:rFonts w:ascii="Times New Roman" w:hAnsi="Times New Roman" w:cs="Times New Roman"/>
          <w:sz w:val="20"/>
          <w:szCs w:val="20"/>
        </w:rPr>
        <w:t>Macron’un</w:t>
      </w:r>
      <w:proofErr w:type="spellEnd"/>
      <w:r w:rsidR="00C91B11" w:rsidRPr="00C46D61">
        <w:rPr>
          <w:rFonts w:ascii="Times New Roman" w:hAnsi="Times New Roman" w:cs="Times New Roman"/>
          <w:sz w:val="20"/>
          <w:szCs w:val="20"/>
        </w:rPr>
        <w:t xml:space="preserve"> çıkışıyla sorgulanan NATO -AB ilişkileri </w:t>
      </w:r>
      <w:proofErr w:type="gramStart"/>
      <w:r w:rsidR="00C91B11" w:rsidRPr="00C46D61">
        <w:rPr>
          <w:rFonts w:ascii="Times New Roman" w:hAnsi="Times New Roman" w:cs="Times New Roman"/>
          <w:sz w:val="20"/>
          <w:szCs w:val="20"/>
        </w:rPr>
        <w:t>konsolide edilmiş</w:t>
      </w:r>
      <w:r w:rsidR="00077494" w:rsidRPr="00C46D61">
        <w:rPr>
          <w:rFonts w:ascii="Times New Roman" w:hAnsi="Times New Roman" w:cs="Times New Roman"/>
          <w:sz w:val="20"/>
          <w:szCs w:val="20"/>
        </w:rPr>
        <w:t>tir</w:t>
      </w:r>
      <w:proofErr w:type="gramEnd"/>
      <w:r w:rsidR="00077494" w:rsidRPr="00C46D61">
        <w:rPr>
          <w:rFonts w:ascii="Times New Roman" w:hAnsi="Times New Roman" w:cs="Times New Roman"/>
          <w:sz w:val="20"/>
          <w:szCs w:val="20"/>
        </w:rPr>
        <w:t xml:space="preserve">. </w:t>
      </w:r>
      <w:r w:rsidR="00C91B11" w:rsidRPr="00C46D61">
        <w:rPr>
          <w:rFonts w:ascii="Times New Roman" w:hAnsi="Times New Roman" w:cs="Times New Roman"/>
          <w:sz w:val="20"/>
          <w:szCs w:val="20"/>
        </w:rPr>
        <w:t xml:space="preserve">ABD sadece Avrasya’da değil dünyada rakiplerini çatışmaya zorlayacak koşulları </w:t>
      </w:r>
      <w:r w:rsidR="00D87126" w:rsidRPr="00C46D61">
        <w:rPr>
          <w:rFonts w:ascii="Times New Roman" w:hAnsi="Times New Roman" w:cs="Times New Roman"/>
          <w:sz w:val="20"/>
          <w:szCs w:val="20"/>
        </w:rPr>
        <w:t>oluşturacak ifadeleri kayıtlara geçirmiş ve rakiplerine göz dağ</w:t>
      </w:r>
      <w:r w:rsidR="00204AE5">
        <w:rPr>
          <w:rFonts w:ascii="Times New Roman" w:hAnsi="Times New Roman" w:cs="Times New Roman"/>
          <w:sz w:val="20"/>
          <w:szCs w:val="20"/>
        </w:rPr>
        <w:t>ı</w:t>
      </w:r>
      <w:r w:rsidR="00D87126" w:rsidRPr="00C46D61">
        <w:rPr>
          <w:rFonts w:ascii="Times New Roman" w:hAnsi="Times New Roman" w:cs="Times New Roman"/>
          <w:sz w:val="20"/>
          <w:szCs w:val="20"/>
        </w:rPr>
        <w:t xml:space="preserve"> vermiştir.</w:t>
      </w:r>
      <w:r w:rsidR="00830F31">
        <w:rPr>
          <w:rFonts w:ascii="Times New Roman" w:hAnsi="Times New Roman" w:cs="Times New Roman"/>
          <w:sz w:val="20"/>
          <w:szCs w:val="20"/>
        </w:rPr>
        <w:t xml:space="preserve"> </w:t>
      </w:r>
    </w:p>
    <w:p w14:paraId="3C5DC57B" w14:textId="79D28546" w:rsidR="00287586" w:rsidRPr="0046709B" w:rsidRDefault="00CC07C5" w:rsidP="0046709B">
      <w:pPr>
        <w:pStyle w:val="ListeParagraf"/>
        <w:numPr>
          <w:ilvl w:val="0"/>
          <w:numId w:val="11"/>
        </w:numPr>
        <w:jc w:val="both"/>
        <w:rPr>
          <w:rFonts w:ascii="Times New Roman" w:hAnsi="Times New Roman" w:cs="Times New Roman"/>
          <w:b/>
          <w:bCs/>
          <w:sz w:val="24"/>
          <w:szCs w:val="24"/>
        </w:rPr>
      </w:pPr>
      <w:bookmarkStart w:id="16" w:name="_Hlk112149904"/>
      <w:r w:rsidRPr="0046709B">
        <w:rPr>
          <w:rFonts w:ascii="Times New Roman" w:hAnsi="Times New Roman" w:cs="Times New Roman"/>
          <w:b/>
          <w:bCs/>
          <w:sz w:val="24"/>
          <w:szCs w:val="24"/>
        </w:rPr>
        <w:t xml:space="preserve">NATO’nun </w:t>
      </w:r>
      <w:r w:rsidR="00E74CE7" w:rsidRPr="0046709B">
        <w:rPr>
          <w:rFonts w:ascii="Times New Roman" w:hAnsi="Times New Roman" w:cs="Times New Roman"/>
          <w:b/>
          <w:bCs/>
          <w:sz w:val="24"/>
          <w:szCs w:val="24"/>
        </w:rPr>
        <w:t xml:space="preserve">Geleceğine </w:t>
      </w:r>
      <w:r w:rsidR="00E74CE7">
        <w:rPr>
          <w:rFonts w:ascii="Times New Roman" w:hAnsi="Times New Roman" w:cs="Times New Roman"/>
          <w:b/>
          <w:bCs/>
          <w:sz w:val="24"/>
          <w:szCs w:val="24"/>
        </w:rPr>
        <w:t>Yönelik Muhtemel Projeksiyonlar</w:t>
      </w:r>
    </w:p>
    <w:p w14:paraId="4FF635EC" w14:textId="50561CC5" w:rsidR="00D75076" w:rsidRPr="00C46D61" w:rsidRDefault="00CC07C5"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 xml:space="preserve">Rusya- Ukrayna savaşı etkisiyle dünya </w:t>
      </w:r>
      <w:r w:rsidR="00676D42" w:rsidRPr="00C46D61">
        <w:rPr>
          <w:rFonts w:ascii="Times New Roman" w:hAnsi="Times New Roman" w:cs="Times New Roman"/>
          <w:sz w:val="20"/>
          <w:szCs w:val="20"/>
        </w:rPr>
        <w:t>coğrafyasının</w:t>
      </w:r>
      <w:r w:rsidR="00F3501B" w:rsidRPr="00C46D61">
        <w:rPr>
          <w:rFonts w:ascii="Times New Roman" w:hAnsi="Times New Roman" w:cs="Times New Roman"/>
          <w:sz w:val="20"/>
          <w:szCs w:val="20"/>
        </w:rPr>
        <w:t xml:space="preserve"> bir bölümünde</w:t>
      </w:r>
      <w:r w:rsidRPr="00C46D61">
        <w:rPr>
          <w:rFonts w:ascii="Times New Roman" w:hAnsi="Times New Roman" w:cs="Times New Roman"/>
          <w:sz w:val="20"/>
          <w:szCs w:val="20"/>
        </w:rPr>
        <w:t xml:space="preserve"> bir savaş ortamı yaşa</w:t>
      </w:r>
      <w:r w:rsidR="00F3501B" w:rsidRPr="00C46D61">
        <w:rPr>
          <w:rFonts w:ascii="Times New Roman" w:hAnsi="Times New Roman" w:cs="Times New Roman"/>
          <w:sz w:val="20"/>
          <w:szCs w:val="20"/>
        </w:rPr>
        <w:t>n</w:t>
      </w:r>
      <w:r w:rsidRPr="00C46D61">
        <w:rPr>
          <w:rFonts w:ascii="Times New Roman" w:hAnsi="Times New Roman" w:cs="Times New Roman"/>
          <w:sz w:val="20"/>
          <w:szCs w:val="20"/>
        </w:rPr>
        <w:t xml:space="preserve">maktadır. </w:t>
      </w:r>
      <w:r w:rsidR="00F3501B" w:rsidRPr="00C46D61">
        <w:rPr>
          <w:rFonts w:ascii="Times New Roman" w:hAnsi="Times New Roman" w:cs="Times New Roman"/>
          <w:sz w:val="20"/>
          <w:szCs w:val="20"/>
        </w:rPr>
        <w:t xml:space="preserve">Bunun bir büyük savaşa dönüşmesi mümkün müdür? Bekleyip göreceğiz. </w:t>
      </w:r>
      <w:bookmarkEnd w:id="16"/>
      <w:r w:rsidR="00F3501B" w:rsidRPr="00C46D61">
        <w:rPr>
          <w:rFonts w:ascii="Times New Roman" w:hAnsi="Times New Roman" w:cs="Times New Roman"/>
          <w:sz w:val="20"/>
          <w:szCs w:val="20"/>
        </w:rPr>
        <w:t>Ancak yeni savaşlar eski savaşlardan farklı şekillerde yapılmaktadır. Artık bilinmesi gerekir ki savaşlar sadece askerler daha doğrusu ordular arasında yapılmamaktadır.</w:t>
      </w:r>
      <w:r w:rsidR="000A6E0E" w:rsidRPr="00C46D61">
        <w:rPr>
          <w:rFonts w:ascii="Times New Roman" w:hAnsi="Times New Roman" w:cs="Times New Roman"/>
          <w:sz w:val="20"/>
          <w:szCs w:val="20"/>
        </w:rPr>
        <w:t xml:space="preserve"> Yine tarihte örnekleri olduğu gibi ne iki tarafın liderlerinin birbiriyle dövüşerek (</w:t>
      </w:r>
      <w:proofErr w:type="spellStart"/>
      <w:r w:rsidR="000A6E0E" w:rsidRPr="00C46D61">
        <w:rPr>
          <w:rFonts w:ascii="Times New Roman" w:hAnsi="Times New Roman" w:cs="Times New Roman"/>
          <w:sz w:val="20"/>
          <w:szCs w:val="20"/>
        </w:rPr>
        <w:t>Aşil</w:t>
      </w:r>
      <w:proofErr w:type="spellEnd"/>
      <w:r w:rsidR="000A6E0E" w:rsidRPr="00C46D61">
        <w:rPr>
          <w:rFonts w:ascii="Times New Roman" w:hAnsi="Times New Roman" w:cs="Times New Roman"/>
          <w:sz w:val="20"/>
          <w:szCs w:val="20"/>
        </w:rPr>
        <w:t xml:space="preserve"> ve </w:t>
      </w:r>
      <w:proofErr w:type="spellStart"/>
      <w:r w:rsidR="000A6E0E" w:rsidRPr="00C46D61">
        <w:rPr>
          <w:rFonts w:ascii="Times New Roman" w:hAnsi="Times New Roman" w:cs="Times New Roman"/>
          <w:sz w:val="20"/>
          <w:szCs w:val="20"/>
        </w:rPr>
        <w:t>Hektor</w:t>
      </w:r>
      <w:proofErr w:type="spellEnd"/>
      <w:r w:rsidR="000A6E0E" w:rsidRPr="00C46D61">
        <w:rPr>
          <w:rFonts w:ascii="Times New Roman" w:hAnsi="Times New Roman" w:cs="Times New Roman"/>
          <w:sz w:val="20"/>
          <w:szCs w:val="20"/>
        </w:rPr>
        <w:t xml:space="preserve">) galip tarafın tespit edildiği bir asiller savaşı ne de Çanakkale’de olduğu gibi düşmanına su verip gıda alan centilmenler savaşıdır yaşananlar. Günümüz savaşları </w:t>
      </w:r>
      <w:r w:rsidR="00D75076" w:rsidRPr="00C46D61">
        <w:rPr>
          <w:rFonts w:ascii="Times New Roman" w:hAnsi="Times New Roman" w:cs="Times New Roman"/>
          <w:sz w:val="20"/>
          <w:szCs w:val="20"/>
        </w:rPr>
        <w:t>asker, sivil, genç, yaşlı demeden savaşan sivillerin askerlerden sayıca az olmadığı,</w:t>
      </w:r>
      <w:r w:rsidR="00637A94" w:rsidRPr="00C46D61">
        <w:rPr>
          <w:rFonts w:ascii="Times New Roman" w:hAnsi="Times New Roman" w:cs="Times New Roman"/>
          <w:sz w:val="20"/>
          <w:szCs w:val="20"/>
        </w:rPr>
        <w:t xml:space="preserve"> </w:t>
      </w:r>
      <w:r w:rsidR="00676D42" w:rsidRPr="00C46D61">
        <w:rPr>
          <w:rFonts w:ascii="Times New Roman" w:hAnsi="Times New Roman" w:cs="Times New Roman"/>
          <w:sz w:val="20"/>
          <w:szCs w:val="20"/>
        </w:rPr>
        <w:t>p</w:t>
      </w:r>
      <w:r w:rsidR="00D75076" w:rsidRPr="00C46D61">
        <w:rPr>
          <w:rFonts w:ascii="Times New Roman" w:hAnsi="Times New Roman" w:cs="Times New Roman"/>
          <w:sz w:val="20"/>
          <w:szCs w:val="20"/>
        </w:rPr>
        <w:t xml:space="preserve">aramiliter, paralı asker, terörist, tescilli katil gibi </w:t>
      </w:r>
      <w:r w:rsidR="00080243" w:rsidRPr="00C46D61">
        <w:rPr>
          <w:rFonts w:ascii="Times New Roman" w:hAnsi="Times New Roman" w:cs="Times New Roman"/>
          <w:sz w:val="20"/>
          <w:szCs w:val="20"/>
        </w:rPr>
        <w:t>birçok</w:t>
      </w:r>
      <w:r w:rsidR="00D75076" w:rsidRPr="00C46D61">
        <w:rPr>
          <w:rFonts w:ascii="Times New Roman" w:hAnsi="Times New Roman" w:cs="Times New Roman"/>
          <w:sz w:val="20"/>
          <w:szCs w:val="20"/>
        </w:rPr>
        <w:t xml:space="preserve"> farklı nitelikli savaşçının hiçbir hukuk ve savaş kuralı tanımadan</w:t>
      </w:r>
      <w:r w:rsidR="00894F2D" w:rsidRPr="00C46D61">
        <w:rPr>
          <w:rFonts w:ascii="Times New Roman" w:hAnsi="Times New Roman" w:cs="Times New Roman"/>
          <w:sz w:val="20"/>
          <w:szCs w:val="20"/>
        </w:rPr>
        <w:t>,</w:t>
      </w:r>
      <w:r w:rsidR="00CE7F67" w:rsidRPr="00C46D61">
        <w:rPr>
          <w:rFonts w:ascii="Times New Roman" w:hAnsi="Times New Roman" w:cs="Times New Roman"/>
          <w:sz w:val="20"/>
          <w:szCs w:val="20"/>
        </w:rPr>
        <w:t xml:space="preserve"> </w:t>
      </w:r>
      <w:r w:rsidR="00894F2D" w:rsidRPr="00C46D61">
        <w:rPr>
          <w:rFonts w:ascii="Times New Roman" w:hAnsi="Times New Roman" w:cs="Times New Roman"/>
          <w:sz w:val="20"/>
          <w:szCs w:val="20"/>
        </w:rPr>
        <w:t>sivil asker ayrımı hedefi gözetilmeden ve özellikle şehir merkezlerinde ev, alışveriş merkezi, hastane, sağlık tesisi, çocuk yuvası, yaşlı bakımevi,</w:t>
      </w:r>
      <w:r w:rsidR="00920D42" w:rsidRPr="00C46D61">
        <w:rPr>
          <w:rFonts w:ascii="Times New Roman" w:hAnsi="Times New Roman" w:cs="Times New Roman"/>
          <w:sz w:val="20"/>
          <w:szCs w:val="20"/>
        </w:rPr>
        <w:t xml:space="preserve"> </w:t>
      </w:r>
      <w:r w:rsidR="00894F2D" w:rsidRPr="00C46D61">
        <w:rPr>
          <w:rFonts w:ascii="Times New Roman" w:hAnsi="Times New Roman" w:cs="Times New Roman"/>
          <w:sz w:val="20"/>
          <w:szCs w:val="20"/>
        </w:rPr>
        <w:t>okul gibi sivil yaşam alanlarının bombalandığı reziller savaşıdır.</w:t>
      </w:r>
    </w:p>
    <w:p w14:paraId="68AA526D" w14:textId="75A608F8" w:rsidR="0046709B" w:rsidRDefault="00CE7F67" w:rsidP="00EF2C66">
      <w:pPr>
        <w:ind w:firstLine="708"/>
        <w:jc w:val="both"/>
        <w:rPr>
          <w:rFonts w:ascii="Times New Roman" w:hAnsi="Times New Roman" w:cs="Times New Roman"/>
          <w:sz w:val="20"/>
          <w:szCs w:val="20"/>
        </w:rPr>
      </w:pPr>
      <w:bookmarkStart w:id="17" w:name="_Hlk112150008"/>
      <w:r w:rsidRPr="00C46D61">
        <w:rPr>
          <w:rFonts w:ascii="Times New Roman" w:hAnsi="Times New Roman" w:cs="Times New Roman"/>
          <w:sz w:val="20"/>
          <w:szCs w:val="20"/>
        </w:rPr>
        <w:t xml:space="preserve">İşte bir savunma örgütü olarak NATO son konseptte geniş </w:t>
      </w:r>
      <w:r w:rsidR="00637A94" w:rsidRPr="00C46D61">
        <w:rPr>
          <w:rFonts w:ascii="Times New Roman" w:hAnsi="Times New Roman" w:cs="Times New Roman"/>
          <w:sz w:val="20"/>
          <w:szCs w:val="20"/>
        </w:rPr>
        <w:t>olarak</w:t>
      </w:r>
      <w:r w:rsidRPr="00C46D61">
        <w:rPr>
          <w:rFonts w:ascii="Times New Roman" w:hAnsi="Times New Roman" w:cs="Times New Roman"/>
          <w:sz w:val="20"/>
          <w:szCs w:val="20"/>
        </w:rPr>
        <w:t xml:space="preserve"> yer ver</w:t>
      </w:r>
      <w:r w:rsidR="00920D42" w:rsidRPr="00C46D61">
        <w:rPr>
          <w:rFonts w:ascii="Times New Roman" w:hAnsi="Times New Roman" w:cs="Times New Roman"/>
          <w:sz w:val="20"/>
          <w:szCs w:val="20"/>
        </w:rPr>
        <w:t>il</w:t>
      </w:r>
      <w:r w:rsidRPr="00C46D61">
        <w:rPr>
          <w:rFonts w:ascii="Times New Roman" w:hAnsi="Times New Roman" w:cs="Times New Roman"/>
          <w:sz w:val="20"/>
          <w:szCs w:val="20"/>
        </w:rPr>
        <w:t xml:space="preserve">diği şekilde ortaklarını yukarıda tarif edilen tip savaşlara karşı koruyacak mı? Yoksa ilgi ve faaliyet alanını küresel yaklaşım ile genişleten ve hedefi fiilen de genişlemek </w:t>
      </w:r>
      <w:r w:rsidR="00946DA3" w:rsidRPr="00C46D61">
        <w:rPr>
          <w:rFonts w:ascii="Times New Roman" w:hAnsi="Times New Roman" w:cs="Times New Roman"/>
          <w:sz w:val="20"/>
          <w:szCs w:val="20"/>
        </w:rPr>
        <w:t>olan bu örgüt yeni savaşların sebebi mi olacaktır?</w:t>
      </w:r>
      <w:r w:rsidRPr="00C46D61">
        <w:rPr>
          <w:rFonts w:ascii="Times New Roman" w:hAnsi="Times New Roman" w:cs="Times New Roman"/>
          <w:sz w:val="20"/>
          <w:szCs w:val="20"/>
        </w:rPr>
        <w:t xml:space="preserve"> </w:t>
      </w:r>
      <w:r w:rsidR="00BA2F9E" w:rsidRPr="00C46D61">
        <w:rPr>
          <w:rFonts w:ascii="Times New Roman" w:hAnsi="Times New Roman" w:cs="Times New Roman"/>
          <w:sz w:val="20"/>
          <w:szCs w:val="20"/>
        </w:rPr>
        <w:t xml:space="preserve">Bir başka ifade ile </w:t>
      </w:r>
      <w:r w:rsidR="00946DA3" w:rsidRPr="00C46D61">
        <w:rPr>
          <w:rFonts w:ascii="Times New Roman" w:hAnsi="Times New Roman" w:cs="Times New Roman"/>
          <w:sz w:val="20"/>
          <w:szCs w:val="20"/>
        </w:rPr>
        <w:t xml:space="preserve">NATO </w:t>
      </w:r>
      <w:r w:rsidR="006F458D" w:rsidRPr="00BB5973">
        <w:rPr>
          <w:rFonts w:ascii="Times New Roman" w:hAnsi="Times New Roman" w:cs="Times New Roman"/>
          <w:sz w:val="20"/>
          <w:szCs w:val="20"/>
        </w:rPr>
        <w:t>Soğuk Savaş Dönemi’nde</w:t>
      </w:r>
      <w:r w:rsidR="00946DA3" w:rsidRPr="00C46D61">
        <w:rPr>
          <w:rFonts w:ascii="Times New Roman" w:hAnsi="Times New Roman" w:cs="Times New Roman"/>
          <w:sz w:val="20"/>
          <w:szCs w:val="20"/>
        </w:rPr>
        <w:t xml:space="preserve"> olduğu gibi dünya barışının temininde olumlu rol alıp gelişmesini ve ge</w:t>
      </w:r>
      <w:r w:rsidR="009C6392" w:rsidRPr="00C46D61">
        <w:rPr>
          <w:rFonts w:ascii="Times New Roman" w:hAnsi="Times New Roman" w:cs="Times New Roman"/>
          <w:sz w:val="20"/>
          <w:szCs w:val="20"/>
        </w:rPr>
        <w:t>n</w:t>
      </w:r>
      <w:r w:rsidR="00946DA3" w:rsidRPr="00C46D61">
        <w:rPr>
          <w:rFonts w:ascii="Times New Roman" w:hAnsi="Times New Roman" w:cs="Times New Roman"/>
          <w:sz w:val="20"/>
          <w:szCs w:val="20"/>
        </w:rPr>
        <w:t>iş</w:t>
      </w:r>
      <w:r w:rsidR="009C6392" w:rsidRPr="00C46D61">
        <w:rPr>
          <w:rFonts w:ascii="Times New Roman" w:hAnsi="Times New Roman" w:cs="Times New Roman"/>
          <w:sz w:val="20"/>
          <w:szCs w:val="20"/>
        </w:rPr>
        <w:t>le</w:t>
      </w:r>
      <w:r w:rsidR="00946DA3" w:rsidRPr="00C46D61">
        <w:rPr>
          <w:rFonts w:ascii="Times New Roman" w:hAnsi="Times New Roman" w:cs="Times New Roman"/>
          <w:sz w:val="20"/>
          <w:szCs w:val="20"/>
        </w:rPr>
        <w:t xml:space="preserve">mesini sürdürecek ya da gittikçe büyüyen ve genişleyen bir örgüt olarak </w:t>
      </w:r>
      <w:r w:rsidR="00162230" w:rsidRPr="00C46D61">
        <w:rPr>
          <w:rFonts w:ascii="Times New Roman" w:hAnsi="Times New Roman" w:cs="Times New Roman"/>
          <w:sz w:val="20"/>
          <w:szCs w:val="20"/>
        </w:rPr>
        <w:t>entropiye uğrayıp çözülme sürecine mi girecek? Sorularının cevabı bu kısımda aranacaktır.</w:t>
      </w:r>
    </w:p>
    <w:p w14:paraId="120A2E9B" w14:textId="77777777" w:rsidR="00EF2C66" w:rsidRPr="00C46D61" w:rsidRDefault="00EF2C66" w:rsidP="00EF2C66">
      <w:pPr>
        <w:ind w:firstLine="708"/>
        <w:jc w:val="both"/>
        <w:rPr>
          <w:rFonts w:ascii="Times New Roman" w:hAnsi="Times New Roman" w:cs="Times New Roman"/>
          <w:sz w:val="20"/>
          <w:szCs w:val="20"/>
        </w:rPr>
      </w:pPr>
    </w:p>
    <w:bookmarkEnd w:id="17"/>
    <w:p w14:paraId="7FFBF565" w14:textId="77777777" w:rsidR="0046709B" w:rsidRDefault="00441224"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NATO’n</w:t>
      </w:r>
      <w:r w:rsidR="005432D5" w:rsidRPr="0046709B">
        <w:rPr>
          <w:rFonts w:ascii="Times New Roman" w:hAnsi="Times New Roman" w:cs="Times New Roman"/>
          <w:b/>
          <w:bCs/>
          <w:sz w:val="24"/>
          <w:szCs w:val="24"/>
        </w:rPr>
        <w:t>un Genişlemeye Devam Etmesi</w:t>
      </w:r>
    </w:p>
    <w:p w14:paraId="6D240401" w14:textId="77777777" w:rsidR="0046709B" w:rsidRDefault="0046709B" w:rsidP="0046709B">
      <w:pPr>
        <w:pStyle w:val="ListeParagraf"/>
        <w:ind w:left="792"/>
        <w:jc w:val="both"/>
        <w:rPr>
          <w:rFonts w:ascii="Times New Roman" w:hAnsi="Times New Roman" w:cs="Times New Roman"/>
          <w:b/>
          <w:bCs/>
          <w:sz w:val="24"/>
          <w:szCs w:val="24"/>
        </w:rPr>
      </w:pPr>
    </w:p>
    <w:p w14:paraId="28F5DF74" w14:textId="0125BA12" w:rsidR="001756ED" w:rsidRPr="0046709B" w:rsidRDefault="0046709B" w:rsidP="0046709B">
      <w:pPr>
        <w:pStyle w:val="ListeParagraf"/>
        <w:numPr>
          <w:ilvl w:val="2"/>
          <w:numId w:val="11"/>
        </w:numPr>
        <w:jc w:val="both"/>
        <w:rPr>
          <w:rFonts w:ascii="Times New Roman" w:hAnsi="Times New Roman" w:cs="Times New Roman"/>
          <w:b/>
          <w:bCs/>
          <w:sz w:val="24"/>
          <w:szCs w:val="24"/>
        </w:rPr>
      </w:pPr>
      <w:bookmarkStart w:id="18" w:name="_Hlk112150207"/>
      <w:r>
        <w:rPr>
          <w:rFonts w:ascii="Times New Roman" w:hAnsi="Times New Roman" w:cs="Times New Roman"/>
          <w:b/>
          <w:bCs/>
          <w:sz w:val="24"/>
          <w:szCs w:val="24"/>
        </w:rPr>
        <w:t>NATO’nun Büyümesi</w:t>
      </w:r>
    </w:p>
    <w:p w14:paraId="0871A3AD" w14:textId="667F3CB8" w:rsidR="00441224" w:rsidRPr="00C46D61" w:rsidRDefault="00441224"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NATO’nun 30 Haziran 2022 tarihinde açıklanan Yeni Stratejik Konseptinin önsözünde yer alan “Adil,</w:t>
      </w:r>
      <w:r w:rsidR="00A64AF0" w:rsidRPr="00C46D61">
        <w:rPr>
          <w:rFonts w:ascii="Times New Roman" w:hAnsi="Times New Roman" w:cs="Times New Roman"/>
          <w:sz w:val="20"/>
          <w:szCs w:val="20"/>
        </w:rPr>
        <w:t xml:space="preserve"> </w:t>
      </w:r>
      <w:r w:rsidRPr="00C46D61">
        <w:rPr>
          <w:rFonts w:ascii="Times New Roman" w:hAnsi="Times New Roman" w:cs="Times New Roman"/>
          <w:sz w:val="20"/>
          <w:szCs w:val="20"/>
        </w:rPr>
        <w:t xml:space="preserve">kapsayıcı ve kalıcı barış için çalışmaya ve </w:t>
      </w:r>
      <w:r w:rsidR="00A64AF0" w:rsidRPr="00C46D61">
        <w:rPr>
          <w:rFonts w:ascii="Times New Roman" w:hAnsi="Times New Roman" w:cs="Times New Roman"/>
          <w:sz w:val="20"/>
          <w:szCs w:val="20"/>
        </w:rPr>
        <w:t>k</w:t>
      </w:r>
      <w:r w:rsidRPr="00C46D61">
        <w:rPr>
          <w:rFonts w:ascii="Times New Roman" w:hAnsi="Times New Roman" w:cs="Times New Roman"/>
          <w:sz w:val="20"/>
          <w:szCs w:val="20"/>
        </w:rPr>
        <w:t xml:space="preserve">urallara dayalı uluslararası düzenin kalesi </w:t>
      </w:r>
      <w:r w:rsidR="00A64AF0" w:rsidRPr="00C46D61">
        <w:rPr>
          <w:rFonts w:ascii="Times New Roman" w:hAnsi="Times New Roman" w:cs="Times New Roman"/>
          <w:sz w:val="20"/>
          <w:szCs w:val="20"/>
        </w:rPr>
        <w:t xml:space="preserve">olmaya devam edeceğiz.” </w:t>
      </w:r>
      <w:r w:rsidR="005A75FD" w:rsidRPr="00C46D61">
        <w:rPr>
          <w:rFonts w:ascii="Times New Roman" w:hAnsi="Times New Roman" w:cs="Times New Roman"/>
          <w:sz w:val="20"/>
          <w:szCs w:val="20"/>
        </w:rPr>
        <w:t>i</w:t>
      </w:r>
      <w:r w:rsidR="00A64AF0" w:rsidRPr="00C46D61">
        <w:rPr>
          <w:rFonts w:ascii="Times New Roman" w:hAnsi="Times New Roman" w:cs="Times New Roman"/>
          <w:sz w:val="20"/>
          <w:szCs w:val="20"/>
        </w:rPr>
        <w:t>fadesi varlığını sürdürmesi kararlılığı taşımaktadır. Ayrıca konseptin 40</w:t>
      </w:r>
      <w:r w:rsidR="00A64AF0" w:rsidRPr="003A702B">
        <w:rPr>
          <w:rFonts w:ascii="Times New Roman" w:hAnsi="Times New Roman" w:cs="Times New Roman"/>
          <w:sz w:val="20"/>
          <w:szCs w:val="20"/>
        </w:rPr>
        <w:t xml:space="preserve">. </w:t>
      </w:r>
      <w:r w:rsidR="003A702B">
        <w:rPr>
          <w:rFonts w:ascii="Times New Roman" w:hAnsi="Times New Roman" w:cs="Times New Roman"/>
          <w:sz w:val="20"/>
          <w:szCs w:val="20"/>
        </w:rPr>
        <w:t>M</w:t>
      </w:r>
      <w:r w:rsidR="00E74CE7" w:rsidRPr="003A702B">
        <w:rPr>
          <w:rFonts w:ascii="Times New Roman" w:hAnsi="Times New Roman" w:cs="Times New Roman"/>
          <w:sz w:val="20"/>
          <w:szCs w:val="20"/>
        </w:rPr>
        <w:t>addesinde</w:t>
      </w:r>
      <w:r w:rsidR="00E74CE7" w:rsidRPr="00C46D61">
        <w:rPr>
          <w:rFonts w:ascii="Times New Roman" w:hAnsi="Times New Roman" w:cs="Times New Roman"/>
          <w:sz w:val="20"/>
          <w:szCs w:val="20"/>
        </w:rPr>
        <w:t xml:space="preserve"> </w:t>
      </w:r>
      <w:proofErr w:type="spellStart"/>
      <w:r w:rsidR="00A64AF0" w:rsidRPr="00C46D61">
        <w:rPr>
          <w:rFonts w:ascii="Times New Roman" w:hAnsi="Times New Roman" w:cs="Times New Roman"/>
          <w:sz w:val="20"/>
          <w:szCs w:val="20"/>
        </w:rPr>
        <w:t>teyid</w:t>
      </w:r>
      <w:proofErr w:type="spellEnd"/>
      <w:r w:rsidR="00A64AF0" w:rsidRPr="00C46D61">
        <w:rPr>
          <w:rFonts w:ascii="Times New Roman" w:hAnsi="Times New Roman" w:cs="Times New Roman"/>
          <w:sz w:val="20"/>
          <w:szCs w:val="20"/>
        </w:rPr>
        <w:t xml:space="preserve"> edilen “açık kapı” politikası da genişleme ve büyümenin devam edeceğini vurgulamaktadır.</w:t>
      </w:r>
      <w:r w:rsidR="00DB5796" w:rsidRPr="00C46D61">
        <w:rPr>
          <w:rFonts w:ascii="Times New Roman" w:hAnsi="Times New Roman" w:cs="Times New Roman"/>
          <w:sz w:val="20"/>
          <w:szCs w:val="20"/>
        </w:rPr>
        <w:t xml:space="preserve"> Zaten Madrid 2022 zirvesi öncesi ve sonrasında İsveç ve Finlandiya’nın üyelik süreci ile ilgili gelişmeler bunun göstergesi olmuştur. </w:t>
      </w:r>
      <w:bookmarkEnd w:id="18"/>
      <w:r w:rsidR="00DB5796" w:rsidRPr="00C46D61">
        <w:rPr>
          <w:rFonts w:ascii="Times New Roman" w:hAnsi="Times New Roman" w:cs="Times New Roman"/>
          <w:sz w:val="20"/>
          <w:szCs w:val="20"/>
        </w:rPr>
        <w:t>Gerek bir yıla yakın bir süredir çalışmaları sürdü</w:t>
      </w:r>
      <w:r w:rsidR="0098600D" w:rsidRPr="00C46D61">
        <w:rPr>
          <w:rFonts w:ascii="Times New Roman" w:hAnsi="Times New Roman" w:cs="Times New Roman"/>
          <w:sz w:val="20"/>
          <w:szCs w:val="20"/>
        </w:rPr>
        <w:t xml:space="preserve">rülen “NAT0 2030: Yeni Bir Çağ İçin Birliktelik” kapsamında gerekse </w:t>
      </w:r>
      <w:r w:rsidR="00F60C86" w:rsidRPr="00C46D61">
        <w:rPr>
          <w:rFonts w:ascii="Times New Roman" w:hAnsi="Times New Roman" w:cs="Times New Roman"/>
          <w:sz w:val="20"/>
          <w:szCs w:val="20"/>
        </w:rPr>
        <w:t xml:space="preserve">2022 </w:t>
      </w:r>
      <w:r w:rsidR="00EE731A" w:rsidRPr="00C46D61">
        <w:rPr>
          <w:rFonts w:ascii="Times New Roman" w:hAnsi="Times New Roman" w:cs="Times New Roman"/>
          <w:sz w:val="20"/>
          <w:szCs w:val="20"/>
        </w:rPr>
        <w:t>Z</w:t>
      </w:r>
      <w:r w:rsidR="00F60C86" w:rsidRPr="00C46D61">
        <w:rPr>
          <w:rFonts w:ascii="Times New Roman" w:hAnsi="Times New Roman" w:cs="Times New Roman"/>
          <w:sz w:val="20"/>
          <w:szCs w:val="20"/>
        </w:rPr>
        <w:t xml:space="preserve">irvesi </w:t>
      </w:r>
      <w:r w:rsidR="00EE731A" w:rsidRPr="00C46D61">
        <w:rPr>
          <w:rFonts w:ascii="Times New Roman" w:hAnsi="Times New Roman" w:cs="Times New Roman"/>
          <w:sz w:val="20"/>
          <w:szCs w:val="20"/>
        </w:rPr>
        <w:t>S</w:t>
      </w:r>
      <w:r w:rsidR="00F60C86" w:rsidRPr="00C46D61">
        <w:rPr>
          <w:rFonts w:ascii="Times New Roman" w:hAnsi="Times New Roman" w:cs="Times New Roman"/>
          <w:sz w:val="20"/>
          <w:szCs w:val="20"/>
        </w:rPr>
        <w:t>onuç</w:t>
      </w:r>
      <w:r w:rsidR="00EE731A" w:rsidRPr="00C46D61">
        <w:rPr>
          <w:rFonts w:ascii="Times New Roman" w:hAnsi="Times New Roman" w:cs="Times New Roman"/>
          <w:sz w:val="20"/>
          <w:szCs w:val="20"/>
        </w:rPr>
        <w:t xml:space="preserve"> B</w:t>
      </w:r>
      <w:r w:rsidR="00F60C86" w:rsidRPr="00C46D61">
        <w:rPr>
          <w:rFonts w:ascii="Times New Roman" w:hAnsi="Times New Roman" w:cs="Times New Roman"/>
          <w:sz w:val="20"/>
          <w:szCs w:val="20"/>
        </w:rPr>
        <w:t>ildirisinde ve</w:t>
      </w:r>
      <w:r w:rsidR="00EE731A" w:rsidRPr="00C46D61">
        <w:rPr>
          <w:rFonts w:ascii="Times New Roman" w:hAnsi="Times New Roman" w:cs="Times New Roman"/>
          <w:sz w:val="20"/>
          <w:szCs w:val="20"/>
        </w:rPr>
        <w:t xml:space="preserve"> </w:t>
      </w:r>
      <w:r w:rsidR="0098600D" w:rsidRPr="00C46D61">
        <w:rPr>
          <w:rFonts w:ascii="Times New Roman" w:hAnsi="Times New Roman" w:cs="Times New Roman"/>
          <w:sz w:val="20"/>
          <w:szCs w:val="20"/>
        </w:rPr>
        <w:t xml:space="preserve">2022 Yeni NATO Konseptinde </w:t>
      </w:r>
      <w:r w:rsidR="00F60C86" w:rsidRPr="00C46D61">
        <w:rPr>
          <w:rFonts w:ascii="Times New Roman" w:hAnsi="Times New Roman" w:cs="Times New Roman"/>
          <w:sz w:val="20"/>
          <w:szCs w:val="20"/>
        </w:rPr>
        <w:t>yer alan Malta,</w:t>
      </w:r>
      <w:r w:rsidR="00403F14" w:rsidRPr="00C46D61">
        <w:rPr>
          <w:rFonts w:ascii="Times New Roman" w:hAnsi="Times New Roman" w:cs="Times New Roman"/>
          <w:sz w:val="20"/>
          <w:szCs w:val="20"/>
        </w:rPr>
        <w:t xml:space="preserve"> </w:t>
      </w:r>
      <w:r w:rsidR="00F60C86" w:rsidRPr="00C46D61">
        <w:rPr>
          <w:rFonts w:ascii="Times New Roman" w:hAnsi="Times New Roman" w:cs="Times New Roman"/>
          <w:sz w:val="20"/>
          <w:szCs w:val="20"/>
        </w:rPr>
        <w:t>Sırbistan, Bosna-Hersek, G.</w:t>
      </w:r>
      <w:r w:rsidR="00080243">
        <w:rPr>
          <w:rFonts w:ascii="Times New Roman" w:hAnsi="Times New Roman" w:cs="Times New Roman"/>
          <w:sz w:val="20"/>
          <w:szCs w:val="20"/>
        </w:rPr>
        <w:t xml:space="preserve"> </w:t>
      </w:r>
      <w:r w:rsidR="00F60C86" w:rsidRPr="00C46D61">
        <w:rPr>
          <w:rFonts w:ascii="Times New Roman" w:hAnsi="Times New Roman" w:cs="Times New Roman"/>
          <w:sz w:val="20"/>
          <w:szCs w:val="20"/>
        </w:rPr>
        <w:t>Kıbrıs, Moldova</w:t>
      </w:r>
      <w:r w:rsidR="001833DF" w:rsidRPr="00C46D61">
        <w:rPr>
          <w:rFonts w:ascii="Times New Roman" w:hAnsi="Times New Roman" w:cs="Times New Roman"/>
          <w:sz w:val="20"/>
          <w:szCs w:val="20"/>
        </w:rPr>
        <w:t xml:space="preserve"> gibi AB üyesi olan ve olmayan Avrupa ülkelerinin ortaklık projeleri çerçevesinde örgüt</w:t>
      </w:r>
      <w:r w:rsidR="004B57E7" w:rsidRPr="00C46D61">
        <w:rPr>
          <w:rFonts w:ascii="Times New Roman" w:hAnsi="Times New Roman" w:cs="Times New Roman"/>
          <w:sz w:val="20"/>
          <w:szCs w:val="20"/>
        </w:rPr>
        <w:t>e</w:t>
      </w:r>
      <w:r w:rsidR="001833DF" w:rsidRPr="00C46D61">
        <w:rPr>
          <w:rFonts w:ascii="Times New Roman" w:hAnsi="Times New Roman" w:cs="Times New Roman"/>
          <w:sz w:val="20"/>
          <w:szCs w:val="20"/>
        </w:rPr>
        <w:t xml:space="preserve"> katılımları hedeflenmiştir. Bunun dışında </w:t>
      </w:r>
      <w:r w:rsidR="00F628B9" w:rsidRPr="00C46D61">
        <w:rPr>
          <w:rFonts w:ascii="Times New Roman" w:hAnsi="Times New Roman" w:cs="Times New Roman"/>
          <w:sz w:val="20"/>
          <w:szCs w:val="20"/>
        </w:rPr>
        <w:t>Avustralya, Japonya, Kore Cumhuriyeti, Yeni Zelanda gibi Asya- Pasifik bölgesi ülkeleri ile NATO üyelerini</w:t>
      </w:r>
      <w:r w:rsidR="00080243">
        <w:rPr>
          <w:rFonts w:ascii="Times New Roman" w:hAnsi="Times New Roman" w:cs="Times New Roman"/>
          <w:sz w:val="20"/>
          <w:szCs w:val="20"/>
        </w:rPr>
        <w:t>n</w:t>
      </w:r>
      <w:r w:rsidR="00F628B9" w:rsidRPr="00C46D61">
        <w:rPr>
          <w:rFonts w:ascii="Times New Roman" w:hAnsi="Times New Roman" w:cs="Times New Roman"/>
          <w:sz w:val="20"/>
          <w:szCs w:val="20"/>
        </w:rPr>
        <w:t xml:space="preserve"> ortaklık ve iş</w:t>
      </w:r>
      <w:r w:rsidR="004B57E7" w:rsidRPr="00C46D61">
        <w:rPr>
          <w:rFonts w:ascii="Times New Roman" w:hAnsi="Times New Roman" w:cs="Times New Roman"/>
          <w:sz w:val="20"/>
          <w:szCs w:val="20"/>
        </w:rPr>
        <w:t xml:space="preserve"> </w:t>
      </w:r>
      <w:r w:rsidR="00F628B9" w:rsidRPr="00C46D61">
        <w:rPr>
          <w:rFonts w:ascii="Times New Roman" w:hAnsi="Times New Roman" w:cs="Times New Roman"/>
          <w:sz w:val="20"/>
          <w:szCs w:val="20"/>
        </w:rPr>
        <w:t xml:space="preserve">birliğini geliştirme ifadeleri NATO’nun Çin’i çevreleyen bölgelerde </w:t>
      </w:r>
      <w:proofErr w:type="gramStart"/>
      <w:r w:rsidR="00F628B9" w:rsidRPr="00C46D61">
        <w:rPr>
          <w:rFonts w:ascii="Times New Roman" w:hAnsi="Times New Roman" w:cs="Times New Roman"/>
          <w:sz w:val="20"/>
          <w:szCs w:val="20"/>
        </w:rPr>
        <w:t>de</w:t>
      </w:r>
      <w:proofErr w:type="gramEnd"/>
      <w:r w:rsidR="00F628B9" w:rsidRPr="00C46D61">
        <w:rPr>
          <w:rFonts w:ascii="Times New Roman" w:hAnsi="Times New Roman" w:cs="Times New Roman"/>
          <w:sz w:val="20"/>
          <w:szCs w:val="20"/>
        </w:rPr>
        <w:t xml:space="preserve"> </w:t>
      </w:r>
      <w:r w:rsidR="00403F14" w:rsidRPr="00C46D61">
        <w:rPr>
          <w:rFonts w:ascii="Times New Roman" w:hAnsi="Times New Roman" w:cs="Times New Roman"/>
          <w:sz w:val="20"/>
          <w:szCs w:val="20"/>
        </w:rPr>
        <w:t>varlık gösterme hedefleri olduğunun açık belirtileridir.</w:t>
      </w:r>
      <w:r w:rsidR="0098600D" w:rsidRPr="00C46D61">
        <w:rPr>
          <w:rFonts w:ascii="Times New Roman" w:hAnsi="Times New Roman" w:cs="Times New Roman"/>
          <w:sz w:val="20"/>
          <w:szCs w:val="20"/>
        </w:rPr>
        <w:t xml:space="preserve"> </w:t>
      </w:r>
    </w:p>
    <w:p w14:paraId="0E78CA02" w14:textId="20ECAEFA" w:rsidR="001756ED" w:rsidRPr="00C46D61" w:rsidRDefault="00403F14"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Bu arada Yeni Konseptin 11.  Maddesinde yer alan NATO’nun güney komşusu, özellikle Orta Doğu,</w:t>
      </w:r>
      <w:r w:rsidR="005C1936" w:rsidRPr="00C46D61">
        <w:rPr>
          <w:rFonts w:ascii="Times New Roman" w:hAnsi="Times New Roman" w:cs="Times New Roman"/>
          <w:sz w:val="20"/>
          <w:szCs w:val="20"/>
        </w:rPr>
        <w:t xml:space="preserve"> </w:t>
      </w:r>
      <w:r w:rsidRPr="00C46D61">
        <w:rPr>
          <w:rFonts w:ascii="Times New Roman" w:hAnsi="Times New Roman" w:cs="Times New Roman"/>
          <w:sz w:val="20"/>
          <w:szCs w:val="20"/>
        </w:rPr>
        <w:t>K.</w:t>
      </w:r>
      <w:r w:rsidR="004B57E7" w:rsidRPr="00C46D61">
        <w:rPr>
          <w:rFonts w:ascii="Times New Roman" w:hAnsi="Times New Roman" w:cs="Times New Roman"/>
          <w:sz w:val="20"/>
          <w:szCs w:val="20"/>
        </w:rPr>
        <w:t xml:space="preserve"> </w:t>
      </w:r>
      <w:r w:rsidRPr="00C46D61">
        <w:rPr>
          <w:rFonts w:ascii="Times New Roman" w:hAnsi="Times New Roman" w:cs="Times New Roman"/>
          <w:sz w:val="20"/>
          <w:szCs w:val="20"/>
        </w:rPr>
        <w:t>Afrika</w:t>
      </w:r>
      <w:r w:rsidR="00080243">
        <w:rPr>
          <w:rFonts w:ascii="Times New Roman" w:hAnsi="Times New Roman" w:cs="Times New Roman"/>
          <w:sz w:val="20"/>
          <w:szCs w:val="20"/>
        </w:rPr>
        <w:t xml:space="preserve"> -</w:t>
      </w:r>
      <w:r w:rsidRPr="00C46D61">
        <w:rPr>
          <w:rFonts w:ascii="Times New Roman" w:hAnsi="Times New Roman" w:cs="Times New Roman"/>
          <w:sz w:val="20"/>
          <w:szCs w:val="20"/>
        </w:rPr>
        <w:t>ki K.</w:t>
      </w:r>
      <w:r w:rsidR="005C1936" w:rsidRPr="00C46D61">
        <w:rPr>
          <w:rFonts w:ascii="Times New Roman" w:hAnsi="Times New Roman" w:cs="Times New Roman"/>
          <w:sz w:val="20"/>
          <w:szCs w:val="20"/>
        </w:rPr>
        <w:t xml:space="preserve"> </w:t>
      </w:r>
      <w:r w:rsidRPr="00C46D61">
        <w:rPr>
          <w:rFonts w:ascii="Times New Roman" w:hAnsi="Times New Roman" w:cs="Times New Roman"/>
          <w:sz w:val="20"/>
          <w:szCs w:val="20"/>
        </w:rPr>
        <w:t>Af</w:t>
      </w:r>
      <w:r w:rsidR="005C1936" w:rsidRPr="00C46D61">
        <w:rPr>
          <w:rFonts w:ascii="Times New Roman" w:hAnsi="Times New Roman" w:cs="Times New Roman"/>
          <w:sz w:val="20"/>
          <w:szCs w:val="20"/>
        </w:rPr>
        <w:t>r</w:t>
      </w:r>
      <w:r w:rsidRPr="00C46D61">
        <w:rPr>
          <w:rFonts w:ascii="Times New Roman" w:hAnsi="Times New Roman" w:cs="Times New Roman"/>
          <w:sz w:val="20"/>
          <w:szCs w:val="20"/>
        </w:rPr>
        <w:t>ika</w:t>
      </w:r>
      <w:r w:rsidR="005C1936" w:rsidRPr="00C46D61">
        <w:rPr>
          <w:rFonts w:ascii="Times New Roman" w:hAnsi="Times New Roman" w:cs="Times New Roman"/>
          <w:sz w:val="20"/>
          <w:szCs w:val="20"/>
        </w:rPr>
        <w:t xml:space="preserve"> ve Genişletilmiş Ortadoğu/ GOKAP projesidir.</w:t>
      </w:r>
      <w:r w:rsidR="002E403E" w:rsidRPr="00C46D61">
        <w:rPr>
          <w:rFonts w:ascii="Times New Roman" w:hAnsi="Times New Roman" w:cs="Times New Roman"/>
          <w:sz w:val="20"/>
          <w:szCs w:val="20"/>
        </w:rPr>
        <w:t>-</w:t>
      </w:r>
      <w:r w:rsidR="00080243">
        <w:rPr>
          <w:rFonts w:ascii="Times New Roman" w:hAnsi="Times New Roman" w:cs="Times New Roman"/>
          <w:sz w:val="20"/>
          <w:szCs w:val="20"/>
        </w:rPr>
        <w:t xml:space="preserve"> ve </w:t>
      </w:r>
      <w:proofErr w:type="spellStart"/>
      <w:r w:rsidR="005C1936" w:rsidRPr="00C46D61">
        <w:rPr>
          <w:rFonts w:ascii="Times New Roman" w:hAnsi="Times New Roman" w:cs="Times New Roman"/>
          <w:sz w:val="20"/>
          <w:szCs w:val="20"/>
        </w:rPr>
        <w:t>Sahel</w:t>
      </w:r>
      <w:proofErr w:type="spellEnd"/>
      <w:r w:rsidR="005C1936" w:rsidRPr="00C46D61">
        <w:rPr>
          <w:rFonts w:ascii="Times New Roman" w:hAnsi="Times New Roman" w:cs="Times New Roman"/>
          <w:sz w:val="20"/>
          <w:szCs w:val="20"/>
        </w:rPr>
        <w:t xml:space="preserve"> bölgelerinin kırılganlık ve istikrarsızlığına yapılan vurgu ile NATO’nun bu bölgelere de kapılarını açtığı </w:t>
      </w:r>
      <w:r w:rsidR="004B57E7" w:rsidRPr="00C46D61">
        <w:rPr>
          <w:rFonts w:ascii="Times New Roman" w:hAnsi="Times New Roman" w:cs="Times New Roman"/>
          <w:sz w:val="20"/>
          <w:szCs w:val="20"/>
        </w:rPr>
        <w:t>söylenebilir.</w:t>
      </w:r>
      <w:r w:rsidR="005C1936" w:rsidRPr="00C46D61">
        <w:rPr>
          <w:rFonts w:ascii="Times New Roman" w:hAnsi="Times New Roman" w:cs="Times New Roman"/>
          <w:sz w:val="20"/>
          <w:szCs w:val="20"/>
        </w:rPr>
        <w:t xml:space="preserve"> </w:t>
      </w:r>
      <w:r w:rsidR="001E6C6D">
        <w:rPr>
          <w:rFonts w:ascii="Times New Roman" w:hAnsi="Times New Roman" w:cs="Times New Roman"/>
          <w:sz w:val="20"/>
          <w:szCs w:val="20"/>
        </w:rPr>
        <w:t>B</w:t>
      </w:r>
      <w:r w:rsidR="005C1936" w:rsidRPr="00C46D61">
        <w:rPr>
          <w:rFonts w:ascii="Times New Roman" w:hAnsi="Times New Roman" w:cs="Times New Roman"/>
          <w:sz w:val="20"/>
          <w:szCs w:val="20"/>
        </w:rPr>
        <w:t>u bölgelerde varlık gösteren ülkelere karşı tavır alma</w:t>
      </w:r>
      <w:r w:rsidR="004B57E7" w:rsidRPr="00C46D61">
        <w:rPr>
          <w:rFonts w:ascii="Times New Roman" w:hAnsi="Times New Roman" w:cs="Times New Roman"/>
          <w:sz w:val="20"/>
          <w:szCs w:val="20"/>
        </w:rPr>
        <w:t>nın</w:t>
      </w:r>
      <w:r w:rsidR="005C1936" w:rsidRPr="00C46D61">
        <w:rPr>
          <w:rFonts w:ascii="Times New Roman" w:hAnsi="Times New Roman" w:cs="Times New Roman"/>
          <w:sz w:val="20"/>
          <w:szCs w:val="20"/>
        </w:rPr>
        <w:t xml:space="preserve"> NATO gibi bir örgütün k</w:t>
      </w:r>
      <w:r w:rsidR="001756ED" w:rsidRPr="00C46D61">
        <w:rPr>
          <w:rFonts w:ascii="Times New Roman" w:hAnsi="Times New Roman" w:cs="Times New Roman"/>
          <w:sz w:val="20"/>
          <w:szCs w:val="20"/>
        </w:rPr>
        <w:t>imlik ve kişiliğinde yapılma</w:t>
      </w:r>
      <w:r w:rsidR="004B57E7" w:rsidRPr="00C46D61">
        <w:rPr>
          <w:rFonts w:ascii="Times New Roman" w:hAnsi="Times New Roman" w:cs="Times New Roman"/>
          <w:sz w:val="20"/>
          <w:szCs w:val="20"/>
        </w:rPr>
        <w:t>sı başkaca nasıl yorumlanabilir</w:t>
      </w:r>
      <w:r w:rsidR="001756ED" w:rsidRPr="00C46D61">
        <w:rPr>
          <w:rFonts w:ascii="Times New Roman" w:hAnsi="Times New Roman" w:cs="Times New Roman"/>
          <w:sz w:val="20"/>
          <w:szCs w:val="20"/>
        </w:rPr>
        <w:t>.</w:t>
      </w:r>
      <w:r w:rsidR="00EE731A" w:rsidRPr="00C46D61">
        <w:rPr>
          <w:rFonts w:ascii="Times New Roman" w:hAnsi="Times New Roman" w:cs="Times New Roman"/>
          <w:sz w:val="20"/>
          <w:szCs w:val="20"/>
        </w:rPr>
        <w:t xml:space="preserve"> Böylece NATO 360 derece yaklaşımı</w:t>
      </w:r>
      <w:r w:rsidR="0038375E" w:rsidRPr="00C46D61">
        <w:rPr>
          <w:rFonts w:ascii="Times New Roman" w:hAnsi="Times New Roman" w:cs="Times New Roman"/>
          <w:sz w:val="20"/>
          <w:szCs w:val="20"/>
        </w:rPr>
        <w:t xml:space="preserve"> ile </w:t>
      </w:r>
      <w:r w:rsidR="00EE731A" w:rsidRPr="00C46D61">
        <w:rPr>
          <w:rFonts w:ascii="Times New Roman" w:hAnsi="Times New Roman" w:cs="Times New Roman"/>
          <w:sz w:val="20"/>
          <w:szCs w:val="20"/>
        </w:rPr>
        <w:t>ne taraftan gelirse gelsin her türlü tehditlere ve küresel yaklaşımı</w:t>
      </w:r>
      <w:r w:rsidR="0038375E" w:rsidRPr="00C46D61">
        <w:rPr>
          <w:rFonts w:ascii="Times New Roman" w:hAnsi="Times New Roman" w:cs="Times New Roman"/>
          <w:sz w:val="20"/>
          <w:szCs w:val="20"/>
        </w:rPr>
        <w:t xml:space="preserve"> ile de </w:t>
      </w:r>
      <w:r w:rsidR="00EE731A" w:rsidRPr="00C46D61">
        <w:rPr>
          <w:rFonts w:ascii="Times New Roman" w:hAnsi="Times New Roman" w:cs="Times New Roman"/>
          <w:sz w:val="20"/>
          <w:szCs w:val="20"/>
        </w:rPr>
        <w:t xml:space="preserve">dünyanın her coğrafyası ile ilgilendiğini duyurmaktadır. Bu </w:t>
      </w:r>
      <w:r w:rsidR="00DE041B" w:rsidRPr="00C46D61">
        <w:rPr>
          <w:rFonts w:ascii="Times New Roman" w:hAnsi="Times New Roman" w:cs="Times New Roman"/>
          <w:sz w:val="20"/>
          <w:szCs w:val="20"/>
        </w:rPr>
        <w:t xml:space="preserve">yaklaşımlar adı geçen ülkelerin </w:t>
      </w:r>
      <w:r w:rsidR="00DE041B" w:rsidRPr="00C46D61">
        <w:rPr>
          <w:rFonts w:ascii="Times New Roman" w:hAnsi="Times New Roman" w:cs="Times New Roman"/>
          <w:sz w:val="20"/>
          <w:szCs w:val="20"/>
        </w:rPr>
        <w:lastRenderedPageBreak/>
        <w:t>doğrudan üye veya ortak olmak suretiyle birlikte hareket etme amacına yöneliktir.</w:t>
      </w:r>
      <w:r w:rsidR="00125CEC" w:rsidRPr="00C46D61">
        <w:rPr>
          <w:rFonts w:ascii="Times New Roman" w:hAnsi="Times New Roman" w:cs="Times New Roman"/>
          <w:sz w:val="20"/>
          <w:szCs w:val="20"/>
        </w:rPr>
        <w:t xml:space="preserve"> </w:t>
      </w:r>
      <w:bookmarkStart w:id="19" w:name="_Hlk112150405"/>
      <w:r w:rsidR="00125CEC" w:rsidRPr="00C46D61">
        <w:rPr>
          <w:rFonts w:ascii="Times New Roman" w:hAnsi="Times New Roman" w:cs="Times New Roman"/>
          <w:sz w:val="20"/>
          <w:szCs w:val="20"/>
        </w:rPr>
        <w:t xml:space="preserve">Örgütün </w:t>
      </w:r>
      <w:r w:rsidR="001E6C6D">
        <w:rPr>
          <w:rFonts w:ascii="Times New Roman" w:hAnsi="Times New Roman" w:cs="Times New Roman"/>
          <w:sz w:val="20"/>
          <w:szCs w:val="20"/>
        </w:rPr>
        <w:t>g</w:t>
      </w:r>
      <w:r w:rsidR="00125CEC" w:rsidRPr="00C46D61">
        <w:rPr>
          <w:rFonts w:ascii="Times New Roman" w:hAnsi="Times New Roman" w:cs="Times New Roman"/>
          <w:sz w:val="20"/>
          <w:szCs w:val="20"/>
        </w:rPr>
        <w:t xml:space="preserve">iderek genişlemesine hizmet edecek en önemli husus yaklaşık 25 yıldır üye yapılan eski SSCB </w:t>
      </w:r>
      <w:r w:rsidR="008F6D52" w:rsidRPr="00C46D61">
        <w:rPr>
          <w:rFonts w:ascii="Times New Roman" w:hAnsi="Times New Roman" w:cs="Times New Roman"/>
          <w:sz w:val="20"/>
          <w:szCs w:val="20"/>
        </w:rPr>
        <w:t xml:space="preserve">üyesi ülkelerin elindeki silah sistemleri ve mühimmata ilişkin </w:t>
      </w:r>
      <w:proofErr w:type="spellStart"/>
      <w:r w:rsidR="008F6D52" w:rsidRPr="00C46D61">
        <w:rPr>
          <w:rFonts w:ascii="Times New Roman" w:hAnsi="Times New Roman" w:cs="Times New Roman"/>
          <w:sz w:val="20"/>
          <w:szCs w:val="20"/>
        </w:rPr>
        <w:t>arsenalin</w:t>
      </w:r>
      <w:proofErr w:type="spellEnd"/>
      <w:r w:rsidR="008F6D52" w:rsidRPr="00C46D61">
        <w:rPr>
          <w:rFonts w:ascii="Times New Roman" w:hAnsi="Times New Roman" w:cs="Times New Roman"/>
          <w:sz w:val="20"/>
          <w:szCs w:val="20"/>
        </w:rPr>
        <w:t xml:space="preserve"> artık ömrünü doldurdukları gerçeğidir.  Bu üyelerin elindeki </w:t>
      </w:r>
      <w:r w:rsidR="00676D42" w:rsidRPr="00C46D61">
        <w:rPr>
          <w:rFonts w:ascii="Times New Roman" w:hAnsi="Times New Roman" w:cs="Times New Roman"/>
          <w:sz w:val="20"/>
          <w:szCs w:val="20"/>
        </w:rPr>
        <w:t>e</w:t>
      </w:r>
      <w:r w:rsidR="008F6D52" w:rsidRPr="00C46D61">
        <w:rPr>
          <w:rFonts w:ascii="Times New Roman" w:hAnsi="Times New Roman" w:cs="Times New Roman"/>
          <w:sz w:val="20"/>
          <w:szCs w:val="20"/>
        </w:rPr>
        <w:t>ski Rus silahları</w:t>
      </w:r>
      <w:r w:rsidR="00676D42" w:rsidRPr="00C46D61">
        <w:rPr>
          <w:rFonts w:ascii="Times New Roman" w:hAnsi="Times New Roman" w:cs="Times New Roman"/>
          <w:sz w:val="20"/>
          <w:szCs w:val="20"/>
        </w:rPr>
        <w:t>nın</w:t>
      </w:r>
      <w:r w:rsidR="008F6D52" w:rsidRPr="00C46D61">
        <w:rPr>
          <w:rFonts w:ascii="Times New Roman" w:hAnsi="Times New Roman" w:cs="Times New Roman"/>
          <w:sz w:val="20"/>
          <w:szCs w:val="20"/>
        </w:rPr>
        <w:t xml:space="preserve"> artık yenilenmesi gerekmektedir. Bu ülkeler Rusya’dan silah sistemi ve mühimmat temin e</w:t>
      </w:r>
      <w:r w:rsidR="00676D42" w:rsidRPr="00C46D61">
        <w:rPr>
          <w:rFonts w:ascii="Times New Roman" w:hAnsi="Times New Roman" w:cs="Times New Roman"/>
          <w:sz w:val="20"/>
          <w:szCs w:val="20"/>
        </w:rPr>
        <w:t>t</w:t>
      </w:r>
      <w:r w:rsidR="008F6D52" w:rsidRPr="00C46D61">
        <w:rPr>
          <w:rFonts w:ascii="Times New Roman" w:hAnsi="Times New Roman" w:cs="Times New Roman"/>
          <w:sz w:val="20"/>
          <w:szCs w:val="20"/>
        </w:rPr>
        <w:t xml:space="preserve">meyeceklerine göre ABD ve Batı’ya yöneleceklerdir. Bu konuda ABD’nin Polonya ile başlattığı süreç bir örnek olabilir. </w:t>
      </w:r>
      <w:r w:rsidR="009233F4" w:rsidRPr="00C46D61">
        <w:rPr>
          <w:rFonts w:ascii="Times New Roman" w:hAnsi="Times New Roman" w:cs="Times New Roman"/>
          <w:sz w:val="20"/>
          <w:szCs w:val="20"/>
        </w:rPr>
        <w:t xml:space="preserve">Yeni NATO üyelerinin NATO konseptlerine göre ABD ve Batı silahları ile teçhizi NATO’nun ömrünü uzatacak ve ne olursa olsun zayıflamasını ve dağılma ihtimalini </w:t>
      </w:r>
      <w:r w:rsidR="00676D42" w:rsidRPr="00C46D61">
        <w:rPr>
          <w:rFonts w:ascii="Times New Roman" w:hAnsi="Times New Roman" w:cs="Times New Roman"/>
          <w:sz w:val="20"/>
          <w:szCs w:val="20"/>
        </w:rPr>
        <w:t>öteleyecektir</w:t>
      </w:r>
      <w:r w:rsidR="009233F4" w:rsidRPr="00C46D61">
        <w:rPr>
          <w:rFonts w:ascii="Times New Roman" w:hAnsi="Times New Roman" w:cs="Times New Roman"/>
          <w:sz w:val="20"/>
          <w:szCs w:val="20"/>
        </w:rPr>
        <w:t xml:space="preserve">. Zira bu sürecin teçhiz süresi </w:t>
      </w:r>
      <w:r w:rsidR="0038375E" w:rsidRPr="00C46D61">
        <w:rPr>
          <w:rFonts w:ascii="Times New Roman" w:hAnsi="Times New Roman" w:cs="Times New Roman"/>
          <w:sz w:val="20"/>
          <w:szCs w:val="20"/>
        </w:rPr>
        <w:t>en az 2</w:t>
      </w:r>
      <w:r w:rsidR="009233F4" w:rsidRPr="00C46D61">
        <w:rPr>
          <w:rFonts w:ascii="Times New Roman" w:hAnsi="Times New Roman" w:cs="Times New Roman"/>
          <w:sz w:val="20"/>
          <w:szCs w:val="20"/>
        </w:rPr>
        <w:t xml:space="preserve">0 yıl ve ömür dolum süresi 30 yıl olmak üzere </w:t>
      </w:r>
      <w:r w:rsidR="0038375E" w:rsidRPr="00C46D61">
        <w:rPr>
          <w:rFonts w:ascii="Times New Roman" w:hAnsi="Times New Roman" w:cs="Times New Roman"/>
          <w:sz w:val="20"/>
          <w:szCs w:val="20"/>
        </w:rPr>
        <w:t>5</w:t>
      </w:r>
      <w:r w:rsidR="009233F4" w:rsidRPr="00C46D61">
        <w:rPr>
          <w:rFonts w:ascii="Times New Roman" w:hAnsi="Times New Roman" w:cs="Times New Roman"/>
          <w:sz w:val="20"/>
          <w:szCs w:val="20"/>
        </w:rPr>
        <w:t xml:space="preserve">0 yıl kadar sürmesi muhtemeldir. </w:t>
      </w:r>
      <w:bookmarkEnd w:id="19"/>
      <w:r w:rsidR="009233F4" w:rsidRPr="00C46D61">
        <w:rPr>
          <w:rFonts w:ascii="Times New Roman" w:hAnsi="Times New Roman" w:cs="Times New Roman"/>
          <w:sz w:val="20"/>
          <w:szCs w:val="20"/>
        </w:rPr>
        <w:t>Ayrıca bu konu</w:t>
      </w:r>
      <w:r w:rsidR="006F78D1" w:rsidRPr="00C46D61">
        <w:rPr>
          <w:rFonts w:ascii="Times New Roman" w:hAnsi="Times New Roman" w:cs="Times New Roman"/>
          <w:sz w:val="20"/>
          <w:szCs w:val="20"/>
        </w:rPr>
        <w:t>,</w:t>
      </w:r>
      <w:r w:rsidR="009233F4" w:rsidRPr="00C46D61">
        <w:rPr>
          <w:rFonts w:ascii="Times New Roman" w:hAnsi="Times New Roman" w:cs="Times New Roman"/>
          <w:sz w:val="20"/>
          <w:szCs w:val="20"/>
        </w:rPr>
        <w:t xml:space="preserve"> ABD ile aynı ideoloji ve politikayı paylaşmayan bazı </w:t>
      </w:r>
      <w:r w:rsidR="00DE6A2C" w:rsidRPr="00C46D61">
        <w:rPr>
          <w:rFonts w:ascii="Times New Roman" w:hAnsi="Times New Roman" w:cs="Times New Roman"/>
          <w:sz w:val="20"/>
          <w:szCs w:val="20"/>
        </w:rPr>
        <w:t xml:space="preserve">AB’li NATO üyelerini ABD’nin pasta paylaşımı yoluyla kontrol altında tutması imkanını da sağlayabilecektir. Bu konu ABD’nin en büyük </w:t>
      </w:r>
      <w:r w:rsidR="006F78D1" w:rsidRPr="00C46D61">
        <w:rPr>
          <w:rFonts w:ascii="Times New Roman" w:hAnsi="Times New Roman" w:cs="Times New Roman"/>
          <w:sz w:val="20"/>
          <w:szCs w:val="20"/>
        </w:rPr>
        <w:t xml:space="preserve">amacı ve belki de </w:t>
      </w:r>
      <w:r w:rsidR="00DE6A2C" w:rsidRPr="00C46D61">
        <w:rPr>
          <w:rFonts w:ascii="Times New Roman" w:hAnsi="Times New Roman" w:cs="Times New Roman"/>
          <w:sz w:val="20"/>
          <w:szCs w:val="20"/>
        </w:rPr>
        <w:t>şansıdır.</w:t>
      </w:r>
    </w:p>
    <w:p w14:paraId="074E4843" w14:textId="415F55BB" w:rsidR="00DE041B" w:rsidRPr="0046709B" w:rsidRDefault="00946C0B" w:rsidP="0046709B">
      <w:pPr>
        <w:pStyle w:val="ListeParagraf"/>
        <w:numPr>
          <w:ilvl w:val="2"/>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Bölgesel Güvenlik Komp</w:t>
      </w:r>
      <w:r w:rsidR="0046709B">
        <w:rPr>
          <w:rFonts w:ascii="Times New Roman" w:hAnsi="Times New Roman" w:cs="Times New Roman"/>
          <w:b/>
          <w:bCs/>
          <w:sz w:val="24"/>
          <w:szCs w:val="24"/>
        </w:rPr>
        <w:t>leksleri Aracılığıyla Genişleme</w:t>
      </w:r>
    </w:p>
    <w:p w14:paraId="7D959E8B" w14:textId="0162EF1F" w:rsidR="001756ED" w:rsidRPr="00C46D61" w:rsidRDefault="001756ED" w:rsidP="005432D5">
      <w:pPr>
        <w:ind w:firstLine="708"/>
        <w:jc w:val="both"/>
        <w:rPr>
          <w:rFonts w:ascii="Times New Roman" w:hAnsi="Times New Roman" w:cs="Times New Roman"/>
          <w:sz w:val="20"/>
          <w:szCs w:val="20"/>
        </w:rPr>
      </w:pPr>
      <w:r w:rsidRPr="00C46D61">
        <w:rPr>
          <w:rFonts w:ascii="Times New Roman" w:hAnsi="Times New Roman" w:cs="Times New Roman"/>
          <w:sz w:val="20"/>
          <w:szCs w:val="20"/>
        </w:rPr>
        <w:t xml:space="preserve">Bütün bu gelişmeler adı geçen ülkelerin tek tek örgüte katılmaları yönünde olabileceği gibi </w:t>
      </w:r>
      <w:proofErr w:type="spellStart"/>
      <w:r w:rsidR="00F10906" w:rsidRPr="00C46D61">
        <w:rPr>
          <w:rFonts w:ascii="Times New Roman" w:hAnsi="Times New Roman" w:cs="Times New Roman"/>
          <w:sz w:val="20"/>
          <w:szCs w:val="20"/>
        </w:rPr>
        <w:t>Buzan’ın</w:t>
      </w:r>
      <w:proofErr w:type="spellEnd"/>
      <w:r w:rsidR="00F10906" w:rsidRPr="00C46D61">
        <w:rPr>
          <w:rFonts w:ascii="Times New Roman" w:hAnsi="Times New Roman" w:cs="Times New Roman"/>
          <w:sz w:val="20"/>
          <w:szCs w:val="20"/>
        </w:rPr>
        <w:t xml:space="preserve"> Bölgesel Güvenlik Kompleksleri kuramındaki daha kolay bölgesel </w:t>
      </w:r>
      <w:r w:rsidR="00410491" w:rsidRPr="00C46D61">
        <w:rPr>
          <w:rFonts w:ascii="Times New Roman" w:hAnsi="Times New Roman" w:cs="Times New Roman"/>
          <w:sz w:val="20"/>
          <w:szCs w:val="20"/>
        </w:rPr>
        <w:t>iş birliği</w:t>
      </w:r>
      <w:r w:rsidR="00F10906" w:rsidRPr="00C46D61">
        <w:rPr>
          <w:rFonts w:ascii="Times New Roman" w:hAnsi="Times New Roman" w:cs="Times New Roman"/>
          <w:sz w:val="20"/>
          <w:szCs w:val="20"/>
        </w:rPr>
        <w:t xml:space="preserve"> imkanları sunan yöntem aracılığıyla da olabilir. (Buzan,</w:t>
      </w:r>
      <w:r w:rsidR="00AB2AA0" w:rsidRPr="00C46D61">
        <w:rPr>
          <w:rFonts w:ascii="Times New Roman" w:hAnsi="Times New Roman" w:cs="Times New Roman"/>
          <w:sz w:val="20"/>
          <w:szCs w:val="20"/>
        </w:rPr>
        <w:t>2003</w:t>
      </w:r>
      <w:r w:rsidR="00E46EA1" w:rsidRPr="00C46D61">
        <w:rPr>
          <w:rFonts w:ascii="Times New Roman" w:hAnsi="Times New Roman" w:cs="Times New Roman"/>
          <w:sz w:val="20"/>
          <w:szCs w:val="20"/>
        </w:rPr>
        <w:t>:</w:t>
      </w:r>
      <w:r w:rsidR="00AB2AA0" w:rsidRPr="00C46D61">
        <w:rPr>
          <w:rFonts w:ascii="Times New Roman" w:hAnsi="Times New Roman" w:cs="Times New Roman"/>
          <w:sz w:val="20"/>
          <w:szCs w:val="20"/>
        </w:rPr>
        <w:t>140-159</w:t>
      </w:r>
      <w:r w:rsidR="00F10906" w:rsidRPr="00C46D61">
        <w:rPr>
          <w:rFonts w:ascii="Times New Roman" w:hAnsi="Times New Roman" w:cs="Times New Roman"/>
          <w:sz w:val="20"/>
          <w:szCs w:val="20"/>
        </w:rPr>
        <w:t>)</w:t>
      </w:r>
      <w:r w:rsidR="002F33A7" w:rsidRPr="00C46D61">
        <w:rPr>
          <w:rFonts w:ascii="Times New Roman" w:hAnsi="Times New Roman" w:cs="Times New Roman"/>
          <w:sz w:val="20"/>
          <w:szCs w:val="20"/>
        </w:rPr>
        <w:t xml:space="preserve"> Bu konuda beklenen olası gelişmelerin aslında alt yapısı uzun yıllardan beri </w:t>
      </w:r>
      <w:r w:rsidR="00CF1E4F" w:rsidRPr="00C46D61">
        <w:rPr>
          <w:rFonts w:ascii="Times New Roman" w:hAnsi="Times New Roman" w:cs="Times New Roman"/>
          <w:sz w:val="20"/>
          <w:szCs w:val="20"/>
        </w:rPr>
        <w:t xml:space="preserve">oluşturulan BİO ülkeleri, Akdeniz </w:t>
      </w:r>
      <w:proofErr w:type="gramStart"/>
      <w:r w:rsidR="00CF1E4F" w:rsidRPr="00C46D61">
        <w:rPr>
          <w:rFonts w:ascii="Times New Roman" w:hAnsi="Times New Roman" w:cs="Times New Roman"/>
          <w:sz w:val="20"/>
          <w:szCs w:val="20"/>
        </w:rPr>
        <w:t>İşbirliği</w:t>
      </w:r>
      <w:proofErr w:type="gramEnd"/>
      <w:r w:rsidR="00CF1E4F" w:rsidRPr="00C46D61">
        <w:rPr>
          <w:rFonts w:ascii="Times New Roman" w:hAnsi="Times New Roman" w:cs="Times New Roman"/>
          <w:sz w:val="20"/>
          <w:szCs w:val="20"/>
        </w:rPr>
        <w:t xml:space="preserve"> ülkeleri ve İstanbul Girişimi ülkeleri</w:t>
      </w:r>
      <w:r w:rsidR="00FF0886" w:rsidRPr="00C46D61">
        <w:rPr>
          <w:rFonts w:ascii="Times New Roman" w:hAnsi="Times New Roman" w:cs="Times New Roman"/>
          <w:sz w:val="20"/>
          <w:szCs w:val="20"/>
        </w:rPr>
        <w:t>nin</w:t>
      </w:r>
      <w:r w:rsidR="00CF1E4F" w:rsidRPr="00C46D61">
        <w:rPr>
          <w:rFonts w:ascii="Times New Roman" w:hAnsi="Times New Roman" w:cs="Times New Roman"/>
          <w:sz w:val="20"/>
          <w:szCs w:val="20"/>
        </w:rPr>
        <w:t xml:space="preserve"> tamamı veya bir kısmı ile bunlara katılacak bazı ülkeler (ör. İsrail) olabilir. </w:t>
      </w:r>
      <w:r w:rsidR="00FF0886" w:rsidRPr="00C46D61">
        <w:rPr>
          <w:rFonts w:ascii="Times New Roman" w:hAnsi="Times New Roman" w:cs="Times New Roman"/>
          <w:sz w:val="20"/>
          <w:szCs w:val="20"/>
        </w:rPr>
        <w:t>Asya -Pasifikte ise AUKUS (Avustralya, İngiltere ve Amerika) gibi oluşumlara Japonya,</w:t>
      </w:r>
      <w:r w:rsidR="009B7CA9" w:rsidRPr="00C46D61">
        <w:rPr>
          <w:rFonts w:ascii="Times New Roman" w:hAnsi="Times New Roman" w:cs="Times New Roman"/>
          <w:sz w:val="20"/>
          <w:szCs w:val="20"/>
        </w:rPr>
        <w:t xml:space="preserve"> </w:t>
      </w:r>
      <w:r w:rsidR="00FF0886" w:rsidRPr="00C46D61">
        <w:rPr>
          <w:rFonts w:ascii="Times New Roman" w:hAnsi="Times New Roman" w:cs="Times New Roman"/>
          <w:sz w:val="20"/>
          <w:szCs w:val="20"/>
        </w:rPr>
        <w:t>Kore Cumhuriyeti,</w:t>
      </w:r>
      <w:r w:rsidR="009B7CA9" w:rsidRPr="00C46D61">
        <w:rPr>
          <w:rFonts w:ascii="Times New Roman" w:hAnsi="Times New Roman" w:cs="Times New Roman"/>
          <w:sz w:val="20"/>
          <w:szCs w:val="20"/>
        </w:rPr>
        <w:t xml:space="preserve"> Yeni Zelanda gibi ülkelerin katılımıyla olabilir. </w:t>
      </w:r>
      <w:r w:rsidR="00FF0886" w:rsidRPr="00C46D61">
        <w:rPr>
          <w:rFonts w:ascii="Times New Roman" w:hAnsi="Times New Roman" w:cs="Times New Roman"/>
          <w:sz w:val="20"/>
          <w:szCs w:val="20"/>
        </w:rPr>
        <w:t xml:space="preserve">Hiç kuşkusuz ki Bölgesel Güvenlik Kompleksi benzeri oluşumlar başlangıçta </w:t>
      </w:r>
      <w:r w:rsidR="009B7CA9" w:rsidRPr="00C46D61">
        <w:rPr>
          <w:rFonts w:ascii="Times New Roman" w:hAnsi="Times New Roman" w:cs="Times New Roman"/>
          <w:sz w:val="20"/>
          <w:szCs w:val="20"/>
        </w:rPr>
        <w:t xml:space="preserve">ABD ve sonradan </w:t>
      </w:r>
      <w:r w:rsidR="00FF0886" w:rsidRPr="00C46D61">
        <w:rPr>
          <w:rFonts w:ascii="Times New Roman" w:hAnsi="Times New Roman" w:cs="Times New Roman"/>
          <w:sz w:val="20"/>
          <w:szCs w:val="20"/>
        </w:rPr>
        <w:t>NATO’nun ortakları</w:t>
      </w:r>
      <w:r w:rsidR="009B7CA9" w:rsidRPr="00C46D61">
        <w:rPr>
          <w:rFonts w:ascii="Times New Roman" w:hAnsi="Times New Roman" w:cs="Times New Roman"/>
          <w:sz w:val="20"/>
          <w:szCs w:val="20"/>
        </w:rPr>
        <w:t xml:space="preserve"> yaklaşımıyla örgütlenebilirler. </w:t>
      </w:r>
    </w:p>
    <w:p w14:paraId="41F03B65" w14:textId="48550870" w:rsidR="005432D5" w:rsidRPr="0046709B" w:rsidRDefault="009B7CA9" w:rsidP="0046709B">
      <w:pPr>
        <w:ind w:firstLine="708"/>
        <w:jc w:val="both"/>
        <w:rPr>
          <w:rFonts w:ascii="Times New Roman" w:hAnsi="Times New Roman" w:cs="Times New Roman"/>
          <w:sz w:val="20"/>
          <w:szCs w:val="20"/>
        </w:rPr>
      </w:pPr>
      <w:r w:rsidRPr="00C46D61">
        <w:rPr>
          <w:rFonts w:ascii="Times New Roman" w:hAnsi="Times New Roman" w:cs="Times New Roman"/>
          <w:sz w:val="20"/>
          <w:szCs w:val="20"/>
        </w:rPr>
        <w:t>Bu düşüncenin alt yapısı büyüyen örgütlerin entropi nedeniyle oluşabilecek dağılma,</w:t>
      </w:r>
      <w:r w:rsidR="00D57686" w:rsidRPr="00C46D61">
        <w:rPr>
          <w:rFonts w:ascii="Times New Roman" w:hAnsi="Times New Roman" w:cs="Times New Roman"/>
          <w:sz w:val="20"/>
          <w:szCs w:val="20"/>
        </w:rPr>
        <w:t xml:space="preserve"> </w:t>
      </w:r>
      <w:r w:rsidRPr="00C46D61">
        <w:rPr>
          <w:rFonts w:ascii="Times New Roman" w:hAnsi="Times New Roman" w:cs="Times New Roman"/>
          <w:sz w:val="20"/>
          <w:szCs w:val="20"/>
        </w:rPr>
        <w:t>parçalanm</w:t>
      </w:r>
      <w:r w:rsidR="00797D9E" w:rsidRPr="00C46D61">
        <w:rPr>
          <w:rFonts w:ascii="Times New Roman" w:hAnsi="Times New Roman" w:cs="Times New Roman"/>
          <w:sz w:val="20"/>
          <w:szCs w:val="20"/>
        </w:rPr>
        <w:t>a</w:t>
      </w:r>
      <w:r w:rsidR="005B746D" w:rsidRPr="00C46D61">
        <w:rPr>
          <w:rFonts w:ascii="Times New Roman" w:hAnsi="Times New Roman" w:cs="Times New Roman"/>
          <w:sz w:val="20"/>
          <w:szCs w:val="20"/>
        </w:rPr>
        <w:t>,</w:t>
      </w:r>
      <w:r w:rsidRPr="00C46D61">
        <w:rPr>
          <w:rFonts w:ascii="Times New Roman" w:hAnsi="Times New Roman" w:cs="Times New Roman"/>
          <w:sz w:val="20"/>
          <w:szCs w:val="20"/>
        </w:rPr>
        <w:t xml:space="preserve"> </w:t>
      </w:r>
      <w:r w:rsidR="005B746D" w:rsidRPr="00C46D61">
        <w:rPr>
          <w:rFonts w:ascii="Times New Roman" w:hAnsi="Times New Roman" w:cs="Times New Roman"/>
          <w:sz w:val="20"/>
          <w:szCs w:val="20"/>
        </w:rPr>
        <w:t>bölünme, küçülme, hantallaşma, yaşlılık gibi sorunlarına bir çözüm olarak düşünülen bölgesel ve daha küçük örgütler yoluyla çare bulma arayışından kaynaklanmaktadır.</w:t>
      </w:r>
      <w:r w:rsidR="008A657D" w:rsidRPr="00C46D61">
        <w:rPr>
          <w:rFonts w:ascii="Times New Roman" w:hAnsi="Times New Roman" w:cs="Times New Roman"/>
          <w:sz w:val="20"/>
          <w:szCs w:val="20"/>
        </w:rPr>
        <w:t xml:space="preserve"> Ancak iki kutuplu düzenin sadece 40 yıl kadar sürdüğü, ABD’nin tek kutuplu düzeni</w:t>
      </w:r>
      <w:r w:rsidR="0031122F" w:rsidRPr="00C46D61">
        <w:rPr>
          <w:rFonts w:ascii="Times New Roman" w:hAnsi="Times New Roman" w:cs="Times New Roman"/>
          <w:sz w:val="20"/>
          <w:szCs w:val="20"/>
        </w:rPr>
        <w:t xml:space="preserve">nin </w:t>
      </w:r>
      <w:r w:rsidR="008A657D" w:rsidRPr="00C46D61">
        <w:rPr>
          <w:rFonts w:ascii="Times New Roman" w:hAnsi="Times New Roman" w:cs="Times New Roman"/>
          <w:sz w:val="20"/>
          <w:szCs w:val="20"/>
        </w:rPr>
        <w:t>ise bazılarına göre sona erdi dense de halen sürmekte olduğu</w:t>
      </w:r>
      <w:r w:rsidR="0004124A" w:rsidRPr="00C46D61">
        <w:rPr>
          <w:rFonts w:ascii="Times New Roman" w:hAnsi="Times New Roman" w:cs="Times New Roman"/>
          <w:sz w:val="20"/>
          <w:szCs w:val="20"/>
        </w:rPr>
        <w:t>,</w:t>
      </w:r>
      <w:r w:rsidR="008A657D" w:rsidRPr="00C46D61">
        <w:rPr>
          <w:rFonts w:ascii="Times New Roman" w:hAnsi="Times New Roman" w:cs="Times New Roman"/>
          <w:sz w:val="20"/>
          <w:szCs w:val="20"/>
        </w:rPr>
        <w:t xml:space="preserve"> </w:t>
      </w:r>
      <w:r w:rsidR="00410491">
        <w:rPr>
          <w:rFonts w:ascii="Times New Roman" w:hAnsi="Times New Roman" w:cs="Times New Roman"/>
          <w:sz w:val="20"/>
          <w:szCs w:val="20"/>
        </w:rPr>
        <w:t>2</w:t>
      </w:r>
      <w:r w:rsidR="008A657D" w:rsidRPr="00C46D61">
        <w:rPr>
          <w:rFonts w:ascii="Times New Roman" w:hAnsi="Times New Roman" w:cs="Times New Roman"/>
          <w:sz w:val="20"/>
          <w:szCs w:val="20"/>
        </w:rPr>
        <w:t>0 yılı aşkın süredir süren çok kutuplu düzen söylemleri</w:t>
      </w:r>
      <w:r w:rsidR="0004124A" w:rsidRPr="00C46D61">
        <w:rPr>
          <w:rFonts w:ascii="Times New Roman" w:hAnsi="Times New Roman" w:cs="Times New Roman"/>
          <w:sz w:val="20"/>
          <w:szCs w:val="20"/>
        </w:rPr>
        <w:t xml:space="preserve">nin gerçekleşmediği, Bölgesel Güvenlik Komplekslerinin de bir türlü rağbet görmediği ve görmesinin de düşük olasılık taşıyacağı anlaşılmaktadır. Bu durum uluslararası dengeleme politikaları açısından </w:t>
      </w:r>
      <w:r w:rsidR="00410491">
        <w:rPr>
          <w:rFonts w:ascii="Times New Roman" w:hAnsi="Times New Roman" w:cs="Times New Roman"/>
          <w:sz w:val="20"/>
          <w:szCs w:val="20"/>
        </w:rPr>
        <w:t xml:space="preserve">gerçekleşmesi daha kolay ve etkili olan </w:t>
      </w:r>
      <w:r w:rsidR="0004124A" w:rsidRPr="00C46D61">
        <w:rPr>
          <w:rFonts w:ascii="Times New Roman" w:hAnsi="Times New Roman" w:cs="Times New Roman"/>
          <w:sz w:val="20"/>
          <w:szCs w:val="20"/>
        </w:rPr>
        <w:t>tekrar</w:t>
      </w:r>
      <w:r w:rsidR="00A93D42" w:rsidRPr="00C46D61">
        <w:rPr>
          <w:rFonts w:ascii="Times New Roman" w:hAnsi="Times New Roman" w:cs="Times New Roman"/>
          <w:sz w:val="20"/>
          <w:szCs w:val="20"/>
        </w:rPr>
        <w:t xml:space="preserve"> </w:t>
      </w:r>
      <w:r w:rsidR="0004124A" w:rsidRPr="00C46D61">
        <w:rPr>
          <w:rFonts w:ascii="Times New Roman" w:hAnsi="Times New Roman" w:cs="Times New Roman"/>
          <w:sz w:val="20"/>
          <w:szCs w:val="20"/>
        </w:rPr>
        <w:t>iki kutupluluğu</w:t>
      </w:r>
      <w:r w:rsidR="00A93D42" w:rsidRPr="00C46D61">
        <w:rPr>
          <w:rFonts w:ascii="Times New Roman" w:hAnsi="Times New Roman" w:cs="Times New Roman"/>
          <w:sz w:val="20"/>
          <w:szCs w:val="20"/>
        </w:rPr>
        <w:t xml:space="preserve"> daha yakın ihtimal haline getirmektedir.</w:t>
      </w:r>
      <w:r w:rsidR="00235DD2" w:rsidRPr="00C46D61">
        <w:rPr>
          <w:rFonts w:ascii="Times New Roman" w:hAnsi="Times New Roman" w:cs="Times New Roman"/>
          <w:sz w:val="20"/>
          <w:szCs w:val="20"/>
        </w:rPr>
        <w:t xml:space="preserve"> (ABD ve RF+ÇİN merkezli)</w:t>
      </w:r>
    </w:p>
    <w:p w14:paraId="14AFEA79" w14:textId="4DF98B53" w:rsidR="001C55D0" w:rsidRPr="0046709B" w:rsidRDefault="00125CEC" w:rsidP="0046709B">
      <w:pPr>
        <w:pStyle w:val="ListeParagraf"/>
        <w:numPr>
          <w:ilvl w:val="1"/>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NATO’nun Z</w:t>
      </w:r>
      <w:r w:rsidR="0046709B">
        <w:rPr>
          <w:rFonts w:ascii="Times New Roman" w:hAnsi="Times New Roman" w:cs="Times New Roman"/>
          <w:b/>
          <w:bCs/>
          <w:sz w:val="24"/>
          <w:szCs w:val="24"/>
        </w:rPr>
        <w:t>ayıflamasına Yönelik Düşünceler</w:t>
      </w:r>
    </w:p>
    <w:p w14:paraId="50DD5AE7" w14:textId="597DBDE7" w:rsidR="001F57B1" w:rsidRPr="00C46D61" w:rsidRDefault="00D943B1"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Örgütlerle ilgili yapılan ç</w:t>
      </w:r>
      <w:r w:rsidR="00550D74" w:rsidRPr="00C46D61">
        <w:rPr>
          <w:rFonts w:ascii="Times New Roman" w:hAnsi="Times New Roman" w:cs="Times New Roman"/>
          <w:bCs/>
          <w:sz w:val="20"/>
          <w:szCs w:val="20"/>
        </w:rPr>
        <w:t>alışmalar,</w:t>
      </w:r>
      <w:r w:rsidR="00107A3F" w:rsidRPr="00C46D61">
        <w:rPr>
          <w:rFonts w:ascii="Times New Roman" w:hAnsi="Times New Roman" w:cs="Times New Roman"/>
          <w:bCs/>
          <w:sz w:val="20"/>
          <w:szCs w:val="20"/>
        </w:rPr>
        <w:t xml:space="preserve"> </w:t>
      </w:r>
      <w:r w:rsidR="00E74CE7" w:rsidRPr="00C46D61">
        <w:rPr>
          <w:rFonts w:ascii="Times New Roman" w:hAnsi="Times New Roman" w:cs="Times New Roman"/>
          <w:bCs/>
          <w:sz w:val="20"/>
          <w:szCs w:val="20"/>
        </w:rPr>
        <w:t>örgüt</w:t>
      </w:r>
      <w:r w:rsidR="00107A3F" w:rsidRPr="00C46D61">
        <w:rPr>
          <w:rFonts w:ascii="Times New Roman" w:hAnsi="Times New Roman" w:cs="Times New Roman"/>
          <w:bCs/>
          <w:sz w:val="20"/>
          <w:szCs w:val="20"/>
        </w:rPr>
        <w:t xml:space="preserve"> </w:t>
      </w:r>
      <w:r w:rsidR="00E74CE7" w:rsidRPr="00C46D61">
        <w:rPr>
          <w:rFonts w:ascii="Times New Roman" w:hAnsi="Times New Roman" w:cs="Times New Roman"/>
          <w:bCs/>
          <w:sz w:val="20"/>
          <w:szCs w:val="20"/>
        </w:rPr>
        <w:t>yaşı</w:t>
      </w:r>
      <w:r w:rsidR="00550D74" w:rsidRPr="00C46D61">
        <w:rPr>
          <w:rFonts w:ascii="Times New Roman" w:hAnsi="Times New Roman" w:cs="Times New Roman"/>
          <w:bCs/>
          <w:sz w:val="20"/>
          <w:szCs w:val="20"/>
        </w:rPr>
        <w:t xml:space="preserve"> ve </w:t>
      </w:r>
      <w:r w:rsidR="00E74CE7" w:rsidRPr="00C46D61">
        <w:rPr>
          <w:rFonts w:ascii="Times New Roman" w:hAnsi="Times New Roman" w:cs="Times New Roman"/>
          <w:bCs/>
          <w:sz w:val="20"/>
          <w:szCs w:val="20"/>
        </w:rPr>
        <w:t>örgüt</w:t>
      </w:r>
      <w:r w:rsidR="00550D74" w:rsidRPr="00C46D61">
        <w:rPr>
          <w:rFonts w:ascii="Times New Roman" w:hAnsi="Times New Roman" w:cs="Times New Roman"/>
          <w:bCs/>
          <w:sz w:val="20"/>
          <w:szCs w:val="20"/>
        </w:rPr>
        <w:t xml:space="preserve"> </w:t>
      </w:r>
      <w:proofErr w:type="spellStart"/>
      <w:r w:rsidR="00550D74" w:rsidRPr="00C46D61">
        <w:rPr>
          <w:rFonts w:ascii="Times New Roman" w:hAnsi="Times New Roman" w:cs="Times New Roman"/>
          <w:bCs/>
          <w:sz w:val="20"/>
          <w:szCs w:val="20"/>
        </w:rPr>
        <w:t>büyüklüğu</w:t>
      </w:r>
      <w:proofErr w:type="spellEnd"/>
      <w:r w:rsidR="00550D74" w:rsidRPr="00C46D61">
        <w:rPr>
          <w:rFonts w:ascii="Times New Roman" w:hAnsi="Times New Roman" w:cs="Times New Roman"/>
          <w:bCs/>
          <w:sz w:val="20"/>
          <w:szCs w:val="20"/>
        </w:rPr>
        <w:t xml:space="preserve">̈ arasında </w:t>
      </w:r>
      <w:r w:rsidR="00410491">
        <w:rPr>
          <w:rFonts w:ascii="Times New Roman" w:hAnsi="Times New Roman" w:cs="Times New Roman"/>
          <w:bCs/>
          <w:sz w:val="20"/>
          <w:szCs w:val="20"/>
        </w:rPr>
        <w:t xml:space="preserve">olumlu </w:t>
      </w:r>
      <w:r w:rsidR="00E74CE7" w:rsidRPr="00C46D61">
        <w:rPr>
          <w:rFonts w:ascii="Times New Roman" w:hAnsi="Times New Roman" w:cs="Times New Roman"/>
          <w:bCs/>
          <w:sz w:val="20"/>
          <w:szCs w:val="20"/>
        </w:rPr>
        <w:t>yönde</w:t>
      </w:r>
      <w:r w:rsidR="00550D74" w:rsidRPr="00C46D61">
        <w:rPr>
          <w:rFonts w:ascii="Times New Roman" w:hAnsi="Times New Roman" w:cs="Times New Roman"/>
          <w:bCs/>
          <w:sz w:val="20"/>
          <w:szCs w:val="20"/>
        </w:rPr>
        <w:t xml:space="preserve"> bir</w:t>
      </w:r>
      <w:r w:rsidRPr="00C46D61">
        <w:rPr>
          <w:rFonts w:ascii="Times New Roman" w:hAnsi="Times New Roman" w:cs="Times New Roman"/>
          <w:bCs/>
          <w:sz w:val="20"/>
          <w:szCs w:val="20"/>
        </w:rPr>
        <w:t xml:space="preserve"> </w:t>
      </w:r>
      <w:r w:rsidR="00E74CE7" w:rsidRPr="00C46D61">
        <w:rPr>
          <w:rFonts w:ascii="Times New Roman" w:hAnsi="Times New Roman" w:cs="Times New Roman"/>
          <w:bCs/>
          <w:sz w:val="20"/>
          <w:szCs w:val="20"/>
        </w:rPr>
        <w:t>ilişkinin</w:t>
      </w:r>
      <w:r w:rsidR="00550D74" w:rsidRPr="00C46D61">
        <w:rPr>
          <w:rFonts w:ascii="Times New Roman" w:hAnsi="Times New Roman" w:cs="Times New Roman"/>
          <w:bCs/>
          <w:sz w:val="20"/>
          <w:szCs w:val="20"/>
        </w:rPr>
        <w:t xml:space="preserve"> </w:t>
      </w:r>
      <w:r w:rsidR="00E74CE7" w:rsidRPr="00C46D61">
        <w:rPr>
          <w:rFonts w:ascii="Times New Roman" w:hAnsi="Times New Roman" w:cs="Times New Roman"/>
          <w:bCs/>
          <w:sz w:val="20"/>
          <w:szCs w:val="20"/>
        </w:rPr>
        <w:t>olduğunu</w:t>
      </w:r>
      <w:r w:rsidRPr="00C46D61">
        <w:rPr>
          <w:rFonts w:ascii="Times New Roman" w:hAnsi="Times New Roman" w:cs="Times New Roman"/>
          <w:bCs/>
          <w:sz w:val="20"/>
          <w:szCs w:val="20"/>
        </w:rPr>
        <w:t xml:space="preserve"> </w:t>
      </w:r>
      <w:r w:rsidR="00550D74" w:rsidRPr="00C46D61">
        <w:rPr>
          <w:rFonts w:ascii="Times New Roman" w:hAnsi="Times New Roman" w:cs="Times New Roman"/>
          <w:bCs/>
          <w:sz w:val="20"/>
          <w:szCs w:val="20"/>
        </w:rPr>
        <w:t xml:space="preserve">göstermektedir. </w:t>
      </w:r>
      <w:r w:rsidR="00E74CE7" w:rsidRPr="00C46D61">
        <w:rPr>
          <w:rFonts w:ascii="Times New Roman" w:hAnsi="Times New Roman" w:cs="Times New Roman"/>
          <w:bCs/>
          <w:sz w:val="20"/>
          <w:szCs w:val="20"/>
        </w:rPr>
        <w:t>Yaşlı</w:t>
      </w:r>
      <w:r w:rsidR="00550D74" w:rsidRPr="00C46D61">
        <w:rPr>
          <w:rFonts w:ascii="Times New Roman" w:hAnsi="Times New Roman" w:cs="Times New Roman"/>
          <w:bCs/>
          <w:sz w:val="20"/>
          <w:szCs w:val="20"/>
        </w:rPr>
        <w:t xml:space="preserve"> </w:t>
      </w:r>
      <w:r w:rsidR="00E74CE7" w:rsidRPr="00C46D61">
        <w:rPr>
          <w:rFonts w:ascii="Times New Roman" w:hAnsi="Times New Roman" w:cs="Times New Roman"/>
          <w:bCs/>
          <w:sz w:val="20"/>
          <w:szCs w:val="20"/>
        </w:rPr>
        <w:t>örgütlerin</w:t>
      </w:r>
      <w:r w:rsidR="00550D74" w:rsidRPr="00C46D61">
        <w:rPr>
          <w:rFonts w:ascii="Times New Roman" w:hAnsi="Times New Roman" w:cs="Times New Roman"/>
          <w:bCs/>
          <w:sz w:val="20"/>
          <w:szCs w:val="20"/>
        </w:rPr>
        <w:t xml:space="preserve"> </w:t>
      </w:r>
      <w:r w:rsidR="00E74CE7" w:rsidRPr="00C46D61">
        <w:rPr>
          <w:rFonts w:ascii="Times New Roman" w:hAnsi="Times New Roman" w:cs="Times New Roman"/>
          <w:bCs/>
          <w:sz w:val="20"/>
          <w:szCs w:val="20"/>
        </w:rPr>
        <w:t>biçimselleşme</w:t>
      </w:r>
      <w:r w:rsidR="00107A3F" w:rsidRPr="00C46D61">
        <w:rPr>
          <w:rFonts w:ascii="Times New Roman" w:hAnsi="Times New Roman" w:cs="Times New Roman"/>
          <w:bCs/>
          <w:sz w:val="20"/>
          <w:szCs w:val="20"/>
        </w:rPr>
        <w:t>/birbirine benzeme</w:t>
      </w:r>
      <w:r w:rsidR="00550D74" w:rsidRPr="00C46D61">
        <w:rPr>
          <w:rFonts w:ascii="Times New Roman" w:hAnsi="Times New Roman" w:cs="Times New Roman"/>
          <w:bCs/>
          <w:sz w:val="20"/>
          <w:szCs w:val="20"/>
        </w:rPr>
        <w:t xml:space="preserve"> derecesi daha </w:t>
      </w:r>
      <w:r w:rsidR="00E74CE7" w:rsidRPr="00C46D61">
        <w:rPr>
          <w:rFonts w:ascii="Times New Roman" w:hAnsi="Times New Roman" w:cs="Times New Roman"/>
          <w:bCs/>
          <w:sz w:val="20"/>
          <w:szCs w:val="20"/>
        </w:rPr>
        <w:t>yüksektir</w:t>
      </w:r>
      <w:r w:rsidR="00550D74" w:rsidRPr="00C46D61">
        <w:rPr>
          <w:rFonts w:ascii="Times New Roman" w:hAnsi="Times New Roman" w:cs="Times New Roman"/>
          <w:bCs/>
          <w:sz w:val="20"/>
          <w:szCs w:val="20"/>
        </w:rPr>
        <w:t>.</w:t>
      </w:r>
      <w:r w:rsidR="00410491">
        <w:rPr>
          <w:rFonts w:ascii="Times New Roman" w:hAnsi="Times New Roman" w:cs="Times New Roman"/>
          <w:bCs/>
          <w:sz w:val="20"/>
          <w:szCs w:val="20"/>
        </w:rPr>
        <w:t xml:space="preserve"> </w:t>
      </w:r>
      <w:r w:rsidR="00550D74" w:rsidRPr="00C46D61">
        <w:rPr>
          <w:rFonts w:ascii="Times New Roman" w:hAnsi="Times New Roman" w:cs="Times New Roman"/>
          <w:bCs/>
          <w:sz w:val="20"/>
          <w:szCs w:val="20"/>
        </w:rPr>
        <w:t xml:space="preserve">Yaş ile </w:t>
      </w:r>
      <w:r w:rsidR="00E74CE7" w:rsidRPr="00C46D61">
        <w:rPr>
          <w:rFonts w:ascii="Times New Roman" w:hAnsi="Times New Roman" w:cs="Times New Roman"/>
          <w:bCs/>
          <w:sz w:val="20"/>
          <w:szCs w:val="20"/>
        </w:rPr>
        <w:t>örgüt</w:t>
      </w:r>
      <w:r w:rsidRPr="00C46D61">
        <w:rPr>
          <w:rFonts w:ascii="Times New Roman" w:hAnsi="Times New Roman" w:cs="Times New Roman"/>
          <w:bCs/>
          <w:sz w:val="20"/>
          <w:szCs w:val="20"/>
        </w:rPr>
        <w:t xml:space="preserve"> </w:t>
      </w:r>
      <w:proofErr w:type="spellStart"/>
      <w:r w:rsidR="00550D74" w:rsidRPr="00C46D61">
        <w:rPr>
          <w:rFonts w:ascii="Times New Roman" w:hAnsi="Times New Roman" w:cs="Times New Roman"/>
          <w:bCs/>
          <w:sz w:val="20"/>
          <w:szCs w:val="20"/>
        </w:rPr>
        <w:t>büyüklüğu</w:t>
      </w:r>
      <w:proofErr w:type="spellEnd"/>
      <w:r w:rsidR="00550D74" w:rsidRPr="00C46D61">
        <w:rPr>
          <w:rFonts w:ascii="Times New Roman" w:hAnsi="Times New Roman" w:cs="Times New Roman"/>
          <w:bCs/>
          <w:sz w:val="20"/>
          <w:szCs w:val="20"/>
        </w:rPr>
        <w:t xml:space="preserve">̈ </w:t>
      </w:r>
      <w:proofErr w:type="spellStart"/>
      <w:r w:rsidR="00550D74" w:rsidRPr="00C46D61">
        <w:rPr>
          <w:rFonts w:ascii="Times New Roman" w:hAnsi="Times New Roman" w:cs="Times New Roman"/>
          <w:bCs/>
          <w:sz w:val="20"/>
          <w:szCs w:val="20"/>
        </w:rPr>
        <w:t>arttıkça</w:t>
      </w:r>
      <w:proofErr w:type="spellEnd"/>
      <w:r w:rsidR="00550D74" w:rsidRPr="00C46D61">
        <w:rPr>
          <w:rFonts w:ascii="Times New Roman" w:hAnsi="Times New Roman" w:cs="Times New Roman"/>
          <w:bCs/>
          <w:sz w:val="20"/>
          <w:szCs w:val="20"/>
        </w:rPr>
        <w:t xml:space="preserve"> artan </w:t>
      </w:r>
      <w:proofErr w:type="spellStart"/>
      <w:r w:rsidR="00550D74" w:rsidRPr="00C46D61">
        <w:rPr>
          <w:rFonts w:ascii="Times New Roman" w:hAnsi="Times New Roman" w:cs="Times New Roman"/>
          <w:bCs/>
          <w:sz w:val="20"/>
          <w:szCs w:val="20"/>
        </w:rPr>
        <w:t>uzmanlaşma</w:t>
      </w:r>
      <w:proofErr w:type="spellEnd"/>
      <w:r w:rsidR="00550D74" w:rsidRPr="00C46D61">
        <w:rPr>
          <w:rFonts w:ascii="Times New Roman" w:hAnsi="Times New Roman" w:cs="Times New Roman"/>
          <w:bCs/>
          <w:sz w:val="20"/>
          <w:szCs w:val="20"/>
        </w:rPr>
        <w:t xml:space="preserve"> ile </w:t>
      </w:r>
      <w:proofErr w:type="spellStart"/>
      <w:r w:rsidR="00550D74" w:rsidRPr="00C46D61">
        <w:rPr>
          <w:rFonts w:ascii="Times New Roman" w:hAnsi="Times New Roman" w:cs="Times New Roman"/>
          <w:bCs/>
          <w:sz w:val="20"/>
          <w:szCs w:val="20"/>
        </w:rPr>
        <w:t>bölümlere</w:t>
      </w:r>
      <w:proofErr w:type="spellEnd"/>
      <w:r w:rsidR="00550D74" w:rsidRPr="00C46D61">
        <w:rPr>
          <w:rFonts w:ascii="Times New Roman" w:hAnsi="Times New Roman" w:cs="Times New Roman"/>
          <w:bCs/>
          <w:sz w:val="20"/>
          <w:szCs w:val="20"/>
        </w:rPr>
        <w:t xml:space="preserve"> ayrılma da daha fazla</w:t>
      </w:r>
      <w:r w:rsidRPr="00C46D61">
        <w:rPr>
          <w:rFonts w:ascii="Times New Roman" w:hAnsi="Times New Roman" w:cs="Times New Roman"/>
          <w:bCs/>
          <w:sz w:val="20"/>
          <w:szCs w:val="20"/>
        </w:rPr>
        <w:t xml:space="preserve"> </w:t>
      </w:r>
      <w:r w:rsidR="00550D74" w:rsidRPr="00C46D61">
        <w:rPr>
          <w:rFonts w:ascii="Times New Roman" w:hAnsi="Times New Roman" w:cs="Times New Roman"/>
          <w:bCs/>
          <w:sz w:val="20"/>
          <w:szCs w:val="20"/>
        </w:rPr>
        <w:t xml:space="preserve">olabilmektedir. Dolayısıyla daha fazla </w:t>
      </w:r>
      <w:proofErr w:type="spellStart"/>
      <w:r w:rsidR="00550D74" w:rsidRPr="00C46D61">
        <w:rPr>
          <w:rFonts w:ascii="Times New Roman" w:hAnsi="Times New Roman" w:cs="Times New Roman"/>
          <w:bCs/>
          <w:sz w:val="20"/>
          <w:szCs w:val="20"/>
        </w:rPr>
        <w:t>biçimsel</w:t>
      </w:r>
      <w:proofErr w:type="spellEnd"/>
      <w:r w:rsidR="00550D74" w:rsidRPr="00C46D61">
        <w:rPr>
          <w:rFonts w:ascii="Times New Roman" w:hAnsi="Times New Roman" w:cs="Times New Roman"/>
          <w:bCs/>
          <w:sz w:val="20"/>
          <w:szCs w:val="20"/>
        </w:rPr>
        <w:t xml:space="preserve"> </w:t>
      </w:r>
      <w:proofErr w:type="spellStart"/>
      <w:r w:rsidR="00550D74" w:rsidRPr="00C46D61">
        <w:rPr>
          <w:rFonts w:ascii="Times New Roman" w:hAnsi="Times New Roman" w:cs="Times New Roman"/>
          <w:bCs/>
          <w:sz w:val="20"/>
          <w:szCs w:val="20"/>
        </w:rPr>
        <w:t>eşgüdümleme</w:t>
      </w:r>
      <w:proofErr w:type="spellEnd"/>
      <w:r w:rsidR="00550D74" w:rsidRPr="00C46D61">
        <w:rPr>
          <w:rFonts w:ascii="Times New Roman" w:hAnsi="Times New Roman" w:cs="Times New Roman"/>
          <w:bCs/>
          <w:sz w:val="20"/>
          <w:szCs w:val="20"/>
        </w:rPr>
        <w:t xml:space="preserve"> aracına, daha fazla </w:t>
      </w:r>
      <w:proofErr w:type="spellStart"/>
      <w:r w:rsidR="00550D74" w:rsidRPr="00C46D61">
        <w:rPr>
          <w:rFonts w:ascii="Times New Roman" w:hAnsi="Times New Roman" w:cs="Times New Roman"/>
          <w:bCs/>
          <w:sz w:val="20"/>
          <w:szCs w:val="20"/>
        </w:rPr>
        <w:t>yönetim</w:t>
      </w:r>
      <w:proofErr w:type="spellEnd"/>
      <w:r w:rsidRPr="00C46D61">
        <w:rPr>
          <w:rFonts w:ascii="Times New Roman" w:hAnsi="Times New Roman" w:cs="Times New Roman"/>
          <w:bCs/>
          <w:sz w:val="20"/>
          <w:szCs w:val="20"/>
        </w:rPr>
        <w:t xml:space="preserve"> </w:t>
      </w:r>
      <w:r w:rsidR="00550D74" w:rsidRPr="00C46D61">
        <w:rPr>
          <w:rFonts w:ascii="Times New Roman" w:hAnsi="Times New Roman" w:cs="Times New Roman"/>
          <w:bCs/>
          <w:sz w:val="20"/>
          <w:szCs w:val="20"/>
        </w:rPr>
        <w:t xml:space="preserve">kademesine/ daha fazla </w:t>
      </w:r>
      <w:proofErr w:type="spellStart"/>
      <w:r w:rsidR="00550D74" w:rsidRPr="00C46D61">
        <w:rPr>
          <w:rFonts w:ascii="Times New Roman" w:hAnsi="Times New Roman" w:cs="Times New Roman"/>
          <w:bCs/>
          <w:sz w:val="20"/>
          <w:szCs w:val="20"/>
        </w:rPr>
        <w:t>hiyerarşiye</w:t>
      </w:r>
      <w:proofErr w:type="spellEnd"/>
      <w:r w:rsidR="00550D74" w:rsidRPr="00C46D61">
        <w:rPr>
          <w:rFonts w:ascii="Times New Roman" w:hAnsi="Times New Roman" w:cs="Times New Roman"/>
          <w:bCs/>
          <w:sz w:val="20"/>
          <w:szCs w:val="20"/>
        </w:rPr>
        <w:t xml:space="preserve"> gereksinim duyulacak ve </w:t>
      </w:r>
      <w:proofErr w:type="spellStart"/>
      <w:r w:rsidR="00550D74" w:rsidRPr="00C46D61">
        <w:rPr>
          <w:rFonts w:ascii="Times New Roman" w:hAnsi="Times New Roman" w:cs="Times New Roman"/>
          <w:bCs/>
          <w:sz w:val="20"/>
          <w:szCs w:val="20"/>
        </w:rPr>
        <w:t>çalışanlar</w:t>
      </w:r>
      <w:proofErr w:type="spellEnd"/>
      <w:r w:rsidR="00550D74" w:rsidRPr="00C46D61">
        <w:rPr>
          <w:rFonts w:ascii="Times New Roman" w:hAnsi="Times New Roman" w:cs="Times New Roman"/>
          <w:bCs/>
          <w:sz w:val="20"/>
          <w:szCs w:val="20"/>
        </w:rPr>
        <w:t xml:space="preserve"> arasında </w:t>
      </w:r>
      <w:r w:rsidR="00C406A0" w:rsidRPr="00C46D61">
        <w:rPr>
          <w:rFonts w:ascii="Times New Roman" w:hAnsi="Times New Roman" w:cs="Times New Roman"/>
          <w:bCs/>
          <w:sz w:val="20"/>
          <w:szCs w:val="20"/>
        </w:rPr>
        <w:t>iş bölümü açısından</w:t>
      </w:r>
      <w:r w:rsidR="00550D74" w:rsidRPr="00C46D61">
        <w:rPr>
          <w:rFonts w:ascii="Times New Roman" w:hAnsi="Times New Roman" w:cs="Times New Roman"/>
          <w:bCs/>
          <w:sz w:val="20"/>
          <w:szCs w:val="20"/>
        </w:rPr>
        <w:t xml:space="preserve"> keskin ayrımlar </w:t>
      </w:r>
      <w:proofErr w:type="spellStart"/>
      <w:r w:rsidR="00550D74" w:rsidRPr="00C46D61">
        <w:rPr>
          <w:rFonts w:ascii="Times New Roman" w:hAnsi="Times New Roman" w:cs="Times New Roman"/>
          <w:bCs/>
          <w:sz w:val="20"/>
          <w:szCs w:val="20"/>
        </w:rPr>
        <w:t>oluşacaktır</w:t>
      </w:r>
      <w:proofErr w:type="spellEnd"/>
      <w:r w:rsidR="00550D74" w:rsidRPr="00C46D61">
        <w:rPr>
          <w:rFonts w:ascii="Times New Roman" w:hAnsi="Times New Roman" w:cs="Times New Roman"/>
          <w:bCs/>
          <w:sz w:val="20"/>
          <w:szCs w:val="20"/>
        </w:rPr>
        <w:t xml:space="preserve">. </w:t>
      </w:r>
      <w:r w:rsidR="0018336D" w:rsidRPr="00C46D61">
        <w:rPr>
          <w:rFonts w:ascii="Times New Roman" w:hAnsi="Times New Roman" w:cs="Times New Roman"/>
          <w:bCs/>
          <w:sz w:val="20"/>
          <w:szCs w:val="20"/>
        </w:rPr>
        <w:t xml:space="preserve">(Erenel,2021:1) </w:t>
      </w:r>
      <w:r w:rsidR="00C406A0" w:rsidRPr="00C46D61">
        <w:rPr>
          <w:rFonts w:ascii="Times New Roman" w:hAnsi="Times New Roman" w:cs="Times New Roman"/>
          <w:bCs/>
          <w:sz w:val="20"/>
          <w:szCs w:val="20"/>
        </w:rPr>
        <w:t xml:space="preserve"> </w:t>
      </w:r>
      <w:r w:rsidR="00550D74" w:rsidRPr="00C46D61">
        <w:rPr>
          <w:rFonts w:ascii="Times New Roman" w:hAnsi="Times New Roman" w:cs="Times New Roman"/>
          <w:bCs/>
          <w:sz w:val="20"/>
          <w:szCs w:val="20"/>
        </w:rPr>
        <w:t xml:space="preserve"> </w:t>
      </w:r>
      <w:proofErr w:type="spellStart"/>
      <w:r w:rsidR="00C406A0" w:rsidRPr="00C46D61">
        <w:rPr>
          <w:rFonts w:ascii="Times New Roman" w:hAnsi="Times New Roman" w:cs="Times New Roman"/>
          <w:bCs/>
          <w:sz w:val="20"/>
          <w:szCs w:val="20"/>
        </w:rPr>
        <w:t>Ö</w:t>
      </w:r>
      <w:r w:rsidR="00550D74" w:rsidRPr="00C46D61">
        <w:rPr>
          <w:rFonts w:ascii="Times New Roman" w:hAnsi="Times New Roman" w:cs="Times New Roman"/>
          <w:bCs/>
          <w:sz w:val="20"/>
          <w:szCs w:val="20"/>
        </w:rPr>
        <w:t>rgütler</w:t>
      </w:r>
      <w:proofErr w:type="spellEnd"/>
      <w:r w:rsidR="00550D74" w:rsidRPr="00C46D61">
        <w:rPr>
          <w:rFonts w:ascii="Times New Roman" w:hAnsi="Times New Roman" w:cs="Times New Roman"/>
          <w:bCs/>
          <w:sz w:val="20"/>
          <w:szCs w:val="20"/>
        </w:rPr>
        <w:t xml:space="preserve"> </w:t>
      </w:r>
      <w:proofErr w:type="spellStart"/>
      <w:r w:rsidR="00550D74" w:rsidRPr="00C46D61">
        <w:rPr>
          <w:rFonts w:ascii="Times New Roman" w:hAnsi="Times New Roman" w:cs="Times New Roman"/>
          <w:bCs/>
          <w:sz w:val="20"/>
          <w:szCs w:val="20"/>
        </w:rPr>
        <w:t>büyüdükçe</w:t>
      </w:r>
      <w:proofErr w:type="spellEnd"/>
      <w:r w:rsidR="00550D74" w:rsidRPr="00C46D61">
        <w:rPr>
          <w:rFonts w:ascii="Times New Roman" w:hAnsi="Times New Roman" w:cs="Times New Roman"/>
          <w:bCs/>
          <w:sz w:val="20"/>
          <w:szCs w:val="20"/>
        </w:rPr>
        <w:t xml:space="preserve"> daha fazla</w:t>
      </w:r>
      <w:r w:rsidRPr="00C46D61">
        <w:rPr>
          <w:rFonts w:ascii="Times New Roman" w:hAnsi="Times New Roman" w:cs="Times New Roman"/>
          <w:bCs/>
          <w:sz w:val="20"/>
          <w:szCs w:val="20"/>
        </w:rPr>
        <w:t xml:space="preserve"> </w:t>
      </w:r>
      <w:r w:rsidR="0018336D" w:rsidRPr="00C46D61">
        <w:rPr>
          <w:rFonts w:ascii="Times New Roman" w:hAnsi="Times New Roman" w:cs="Times New Roman"/>
          <w:bCs/>
          <w:sz w:val="20"/>
          <w:szCs w:val="20"/>
        </w:rPr>
        <w:t>normlar</w:t>
      </w:r>
      <w:r w:rsidR="00550D74" w:rsidRPr="00C46D61">
        <w:rPr>
          <w:rFonts w:ascii="Times New Roman" w:hAnsi="Times New Roman" w:cs="Times New Roman"/>
          <w:bCs/>
          <w:sz w:val="20"/>
          <w:szCs w:val="20"/>
        </w:rPr>
        <w:t xml:space="preserve"> ve </w:t>
      </w:r>
      <w:r w:rsidR="0018336D" w:rsidRPr="00C46D61">
        <w:rPr>
          <w:rFonts w:ascii="Times New Roman" w:hAnsi="Times New Roman" w:cs="Times New Roman"/>
          <w:bCs/>
          <w:sz w:val="20"/>
          <w:szCs w:val="20"/>
        </w:rPr>
        <w:t xml:space="preserve">prosedürler belirlenerek yönetimin </w:t>
      </w:r>
      <w:proofErr w:type="spellStart"/>
      <w:r w:rsidR="00550D74" w:rsidRPr="00C46D61">
        <w:rPr>
          <w:rFonts w:ascii="Times New Roman" w:hAnsi="Times New Roman" w:cs="Times New Roman"/>
          <w:bCs/>
          <w:sz w:val="20"/>
          <w:szCs w:val="20"/>
        </w:rPr>
        <w:t>düzenlenmesi</w:t>
      </w:r>
      <w:proofErr w:type="spellEnd"/>
      <w:r w:rsidR="00550D74" w:rsidRPr="00C46D61">
        <w:rPr>
          <w:rFonts w:ascii="Times New Roman" w:hAnsi="Times New Roman" w:cs="Times New Roman"/>
          <w:bCs/>
          <w:sz w:val="20"/>
          <w:szCs w:val="20"/>
        </w:rPr>
        <w:t xml:space="preserve"> </w:t>
      </w:r>
      <w:r w:rsidR="0018336D" w:rsidRPr="00C46D61">
        <w:rPr>
          <w:rFonts w:ascii="Times New Roman" w:hAnsi="Times New Roman" w:cs="Times New Roman"/>
          <w:bCs/>
          <w:sz w:val="20"/>
          <w:szCs w:val="20"/>
        </w:rPr>
        <w:t xml:space="preserve">ihtiyacı ortaya çıkacaktır. </w:t>
      </w:r>
      <w:r w:rsidR="00102CAC" w:rsidRPr="00C46D61">
        <w:rPr>
          <w:rFonts w:ascii="Times New Roman" w:hAnsi="Times New Roman" w:cs="Times New Roman"/>
          <w:bCs/>
          <w:sz w:val="20"/>
          <w:szCs w:val="20"/>
        </w:rPr>
        <w:t>Bu konuda AB milyonlarca sayfa tutan yazılı belge, norm ve prosedürleri ile iyi bir örnek teşkil etmektedir. Ancak b</w:t>
      </w:r>
      <w:r w:rsidR="00C406A0" w:rsidRPr="00C46D61">
        <w:rPr>
          <w:rFonts w:ascii="Times New Roman" w:hAnsi="Times New Roman" w:cs="Times New Roman"/>
          <w:bCs/>
          <w:sz w:val="20"/>
          <w:szCs w:val="20"/>
        </w:rPr>
        <w:t>u durum bir açıdan profesyonelleşme ve uzmanlaşma yolu ile olumlu bir etki yaratır</w:t>
      </w:r>
      <w:r w:rsidR="00102CAC" w:rsidRPr="00C46D61">
        <w:rPr>
          <w:rFonts w:ascii="Times New Roman" w:hAnsi="Times New Roman" w:cs="Times New Roman"/>
          <w:bCs/>
          <w:sz w:val="20"/>
          <w:szCs w:val="20"/>
        </w:rPr>
        <w:t xml:space="preserve"> ve örgütsel ekoloji kuramının gerektirdiği </w:t>
      </w:r>
      <w:r w:rsidR="000917F7" w:rsidRPr="00C46D61">
        <w:rPr>
          <w:rFonts w:ascii="Times New Roman" w:hAnsi="Times New Roman" w:cs="Times New Roman"/>
          <w:bCs/>
          <w:sz w:val="20"/>
          <w:szCs w:val="20"/>
        </w:rPr>
        <w:t>ayıklanma ve seçime katkıda bulunurken diğer açıdan ise   çevresel uyumdan uzaklaşarak</w:t>
      </w:r>
      <w:r w:rsidR="00C406A0" w:rsidRPr="00C46D61">
        <w:rPr>
          <w:rFonts w:ascii="Times New Roman" w:hAnsi="Times New Roman" w:cs="Times New Roman"/>
          <w:bCs/>
          <w:sz w:val="20"/>
          <w:szCs w:val="20"/>
        </w:rPr>
        <w:t xml:space="preserve"> </w:t>
      </w:r>
      <w:r w:rsidR="00950541" w:rsidRPr="00C46D61">
        <w:rPr>
          <w:rFonts w:ascii="Times New Roman" w:hAnsi="Times New Roman" w:cs="Times New Roman"/>
          <w:bCs/>
          <w:sz w:val="20"/>
          <w:szCs w:val="20"/>
        </w:rPr>
        <w:t>hantallaşma, yavaşlama</w:t>
      </w:r>
      <w:r w:rsidR="000917F7" w:rsidRPr="00C46D61">
        <w:rPr>
          <w:rFonts w:ascii="Times New Roman" w:hAnsi="Times New Roman" w:cs="Times New Roman"/>
          <w:bCs/>
          <w:sz w:val="20"/>
          <w:szCs w:val="20"/>
        </w:rPr>
        <w:t>,</w:t>
      </w:r>
      <w:r w:rsidR="00950541" w:rsidRPr="00C46D61">
        <w:rPr>
          <w:rFonts w:ascii="Times New Roman" w:hAnsi="Times New Roman" w:cs="Times New Roman"/>
          <w:bCs/>
          <w:sz w:val="20"/>
          <w:szCs w:val="20"/>
        </w:rPr>
        <w:t xml:space="preserve"> zamanında karar alamama</w:t>
      </w:r>
      <w:r w:rsidR="000917F7" w:rsidRPr="00C46D61">
        <w:rPr>
          <w:rFonts w:ascii="Times New Roman" w:hAnsi="Times New Roman" w:cs="Times New Roman"/>
          <w:bCs/>
          <w:sz w:val="20"/>
          <w:szCs w:val="20"/>
        </w:rPr>
        <w:t xml:space="preserve"> ve katılaşmaya/ </w:t>
      </w:r>
      <w:r w:rsidR="004F7CAF" w:rsidRPr="00C46D61">
        <w:rPr>
          <w:rFonts w:ascii="Times New Roman" w:hAnsi="Times New Roman" w:cs="Times New Roman"/>
          <w:bCs/>
          <w:sz w:val="20"/>
          <w:szCs w:val="20"/>
        </w:rPr>
        <w:t>örgütün ölümüne</w:t>
      </w:r>
      <w:r w:rsidR="00950541" w:rsidRPr="00C46D61">
        <w:rPr>
          <w:rFonts w:ascii="Times New Roman" w:hAnsi="Times New Roman" w:cs="Times New Roman"/>
          <w:bCs/>
          <w:sz w:val="20"/>
          <w:szCs w:val="20"/>
        </w:rPr>
        <w:t xml:space="preserve"> </w:t>
      </w:r>
      <w:r w:rsidR="004F7CAF" w:rsidRPr="00C46D61">
        <w:rPr>
          <w:rFonts w:ascii="Times New Roman" w:hAnsi="Times New Roman" w:cs="Times New Roman"/>
          <w:bCs/>
          <w:sz w:val="20"/>
          <w:szCs w:val="20"/>
        </w:rPr>
        <w:t>sebep olacak</w:t>
      </w:r>
      <w:r w:rsidR="00950541" w:rsidRPr="00C46D61">
        <w:rPr>
          <w:rFonts w:ascii="Times New Roman" w:hAnsi="Times New Roman" w:cs="Times New Roman"/>
          <w:bCs/>
          <w:sz w:val="20"/>
          <w:szCs w:val="20"/>
        </w:rPr>
        <w:t xml:space="preserve"> olumsuz etkiler de yaratabil</w:t>
      </w:r>
      <w:r w:rsidR="004F7CAF" w:rsidRPr="00C46D61">
        <w:rPr>
          <w:rFonts w:ascii="Times New Roman" w:hAnsi="Times New Roman" w:cs="Times New Roman"/>
          <w:bCs/>
          <w:sz w:val="20"/>
          <w:szCs w:val="20"/>
        </w:rPr>
        <w:t>mektedir.</w:t>
      </w:r>
      <w:r w:rsidR="000C7311" w:rsidRPr="00C46D61">
        <w:rPr>
          <w:rFonts w:ascii="Times New Roman" w:hAnsi="Times New Roman" w:cs="Times New Roman"/>
          <w:bCs/>
          <w:sz w:val="20"/>
          <w:szCs w:val="20"/>
        </w:rPr>
        <w:t xml:space="preserve"> Bunu</w:t>
      </w:r>
      <w:r w:rsidR="00303B63">
        <w:rPr>
          <w:rFonts w:ascii="Times New Roman" w:hAnsi="Times New Roman" w:cs="Times New Roman"/>
          <w:bCs/>
          <w:sz w:val="20"/>
          <w:szCs w:val="20"/>
        </w:rPr>
        <w:t>n</w:t>
      </w:r>
      <w:r w:rsidR="000C7311" w:rsidRPr="00C46D61">
        <w:rPr>
          <w:rFonts w:ascii="Times New Roman" w:hAnsi="Times New Roman" w:cs="Times New Roman"/>
          <w:bCs/>
          <w:sz w:val="20"/>
          <w:szCs w:val="20"/>
        </w:rPr>
        <w:t xml:space="preserve"> sonucu olarak genç örgütlerin daha yeniliklere açık olmaları sebebiyle bu tür sorunları aşabildiği, buna karşılık yaşlı </w:t>
      </w:r>
      <w:r w:rsidR="006D157D" w:rsidRPr="00C46D61">
        <w:rPr>
          <w:rFonts w:ascii="Times New Roman" w:hAnsi="Times New Roman" w:cs="Times New Roman"/>
          <w:bCs/>
          <w:sz w:val="20"/>
          <w:szCs w:val="20"/>
        </w:rPr>
        <w:t xml:space="preserve">ve büyük </w:t>
      </w:r>
      <w:r w:rsidR="000C7311" w:rsidRPr="00C46D61">
        <w:rPr>
          <w:rFonts w:ascii="Times New Roman" w:hAnsi="Times New Roman" w:cs="Times New Roman"/>
          <w:bCs/>
          <w:sz w:val="20"/>
          <w:szCs w:val="20"/>
        </w:rPr>
        <w:t xml:space="preserve">örgütlerin </w:t>
      </w:r>
      <w:r w:rsidR="006D157D" w:rsidRPr="00C46D61">
        <w:rPr>
          <w:rFonts w:ascii="Times New Roman" w:hAnsi="Times New Roman" w:cs="Times New Roman"/>
          <w:bCs/>
          <w:sz w:val="20"/>
          <w:szCs w:val="20"/>
        </w:rPr>
        <w:t>merkezleşme,</w:t>
      </w:r>
      <w:r w:rsidR="002110B5" w:rsidRPr="00C46D61">
        <w:rPr>
          <w:rFonts w:ascii="Times New Roman" w:hAnsi="Times New Roman" w:cs="Times New Roman"/>
          <w:bCs/>
          <w:sz w:val="20"/>
          <w:szCs w:val="20"/>
        </w:rPr>
        <w:t xml:space="preserve"> </w:t>
      </w:r>
      <w:r w:rsidR="006D157D" w:rsidRPr="00C46D61">
        <w:rPr>
          <w:rFonts w:ascii="Times New Roman" w:hAnsi="Times New Roman" w:cs="Times New Roman"/>
          <w:bCs/>
          <w:sz w:val="20"/>
          <w:szCs w:val="20"/>
        </w:rPr>
        <w:t xml:space="preserve">biçimselleşme gibi </w:t>
      </w:r>
      <w:r w:rsidR="00F21370" w:rsidRPr="00C46D61">
        <w:rPr>
          <w:rFonts w:ascii="Times New Roman" w:hAnsi="Times New Roman" w:cs="Times New Roman"/>
          <w:bCs/>
          <w:sz w:val="20"/>
          <w:szCs w:val="20"/>
        </w:rPr>
        <w:t>süreçlere evrildiğ</w:t>
      </w:r>
      <w:r w:rsidR="002110B5" w:rsidRPr="00C46D61">
        <w:rPr>
          <w:rFonts w:ascii="Times New Roman" w:hAnsi="Times New Roman" w:cs="Times New Roman"/>
          <w:bCs/>
          <w:sz w:val="20"/>
          <w:szCs w:val="20"/>
        </w:rPr>
        <w:t>i</w:t>
      </w:r>
      <w:r w:rsidR="00F21370" w:rsidRPr="00C46D61">
        <w:rPr>
          <w:rFonts w:ascii="Times New Roman" w:hAnsi="Times New Roman" w:cs="Times New Roman"/>
          <w:bCs/>
          <w:sz w:val="20"/>
          <w:szCs w:val="20"/>
        </w:rPr>
        <w:t xml:space="preserve"> görülmektedir. Çevre -örgüt ilişkilerinde koşul bağımlılık kuralının bir yansıması olan bu durum örgütün yapısı ile yaşı arasında bir bağlantı oluşturmaktadır.</w:t>
      </w:r>
      <w:r w:rsidR="002110B5" w:rsidRPr="00C46D61">
        <w:rPr>
          <w:rFonts w:ascii="Times New Roman" w:hAnsi="Times New Roman" w:cs="Times New Roman"/>
          <w:bCs/>
          <w:sz w:val="20"/>
          <w:szCs w:val="20"/>
        </w:rPr>
        <w:t xml:space="preserve"> </w:t>
      </w:r>
      <w:r w:rsidR="001F57B1" w:rsidRPr="00C46D61">
        <w:rPr>
          <w:rFonts w:ascii="Times New Roman" w:hAnsi="Times New Roman" w:cs="Times New Roman"/>
          <w:bCs/>
          <w:sz w:val="20"/>
          <w:szCs w:val="20"/>
        </w:rPr>
        <w:t>(Yeloğlu,2008:158</w:t>
      </w:r>
      <w:r w:rsidR="004E1BEA" w:rsidRPr="00C46D61">
        <w:rPr>
          <w:rFonts w:ascii="Times New Roman" w:hAnsi="Times New Roman" w:cs="Times New Roman"/>
          <w:bCs/>
          <w:sz w:val="20"/>
          <w:szCs w:val="20"/>
        </w:rPr>
        <w:t>-</w:t>
      </w:r>
      <w:r w:rsidR="001F57B1" w:rsidRPr="00C46D61">
        <w:rPr>
          <w:rFonts w:ascii="Times New Roman" w:hAnsi="Times New Roman" w:cs="Times New Roman"/>
          <w:bCs/>
          <w:sz w:val="20"/>
          <w:szCs w:val="20"/>
        </w:rPr>
        <w:t>161</w:t>
      </w:r>
      <w:bookmarkStart w:id="20" w:name="_Hlk112150548"/>
      <w:r w:rsidR="004E1BEA" w:rsidRPr="00C46D61">
        <w:rPr>
          <w:rFonts w:ascii="Times New Roman" w:hAnsi="Times New Roman" w:cs="Times New Roman"/>
          <w:bCs/>
          <w:sz w:val="20"/>
          <w:szCs w:val="20"/>
        </w:rPr>
        <w:t xml:space="preserve">) </w:t>
      </w:r>
      <w:r w:rsidR="00323E47" w:rsidRPr="00C46D61">
        <w:rPr>
          <w:rFonts w:ascii="Times New Roman" w:hAnsi="Times New Roman" w:cs="Times New Roman"/>
          <w:bCs/>
          <w:sz w:val="20"/>
          <w:szCs w:val="20"/>
        </w:rPr>
        <w:t>Yetmiş üç yıllık bir ömrü olan Kuzey Atlantik Anlaşması Örgütü</w:t>
      </w:r>
      <w:r w:rsidR="00D03301">
        <w:rPr>
          <w:rFonts w:ascii="Times New Roman" w:hAnsi="Times New Roman" w:cs="Times New Roman"/>
          <w:bCs/>
          <w:sz w:val="20"/>
          <w:szCs w:val="20"/>
        </w:rPr>
        <w:t xml:space="preserve"> </w:t>
      </w:r>
      <w:r w:rsidR="00323E47" w:rsidRPr="00C46D61">
        <w:rPr>
          <w:rFonts w:ascii="Times New Roman" w:hAnsi="Times New Roman" w:cs="Times New Roman"/>
          <w:bCs/>
          <w:sz w:val="20"/>
          <w:szCs w:val="20"/>
        </w:rPr>
        <w:t xml:space="preserve">(NATO), bir örgüt olarak </w:t>
      </w:r>
      <w:r w:rsidR="00303B63">
        <w:rPr>
          <w:rFonts w:ascii="Times New Roman" w:hAnsi="Times New Roman" w:cs="Times New Roman"/>
          <w:bCs/>
          <w:sz w:val="20"/>
          <w:szCs w:val="20"/>
        </w:rPr>
        <w:t xml:space="preserve">özellikle yeni katılımlar oldukça </w:t>
      </w:r>
      <w:r w:rsidR="00323E47" w:rsidRPr="00C46D61">
        <w:rPr>
          <w:rFonts w:ascii="Times New Roman" w:hAnsi="Times New Roman" w:cs="Times New Roman"/>
          <w:bCs/>
          <w:sz w:val="20"/>
          <w:szCs w:val="20"/>
        </w:rPr>
        <w:t>yukarıda yer verilen sorunlar</w:t>
      </w:r>
      <w:r w:rsidR="00303B63">
        <w:rPr>
          <w:rFonts w:ascii="Times New Roman" w:hAnsi="Times New Roman" w:cs="Times New Roman"/>
          <w:bCs/>
          <w:sz w:val="20"/>
          <w:szCs w:val="20"/>
        </w:rPr>
        <w:t>la karşılaşabilecektir.</w:t>
      </w:r>
      <w:r w:rsidR="00FD063A" w:rsidRPr="00C46D61">
        <w:rPr>
          <w:rFonts w:ascii="Times New Roman" w:hAnsi="Times New Roman" w:cs="Times New Roman"/>
          <w:bCs/>
          <w:sz w:val="20"/>
          <w:szCs w:val="20"/>
        </w:rPr>
        <w:t xml:space="preserve"> </w:t>
      </w:r>
    </w:p>
    <w:p w14:paraId="74901DE6" w14:textId="7446BC07" w:rsidR="00E652E4" w:rsidRDefault="001F57B1" w:rsidP="005432D5">
      <w:pPr>
        <w:ind w:firstLine="708"/>
        <w:jc w:val="both"/>
        <w:rPr>
          <w:rFonts w:ascii="Times New Roman" w:hAnsi="Times New Roman" w:cs="Times New Roman"/>
          <w:bCs/>
          <w:sz w:val="20"/>
          <w:szCs w:val="20"/>
        </w:rPr>
      </w:pPr>
      <w:bookmarkStart w:id="21" w:name="_Hlk112150681"/>
      <w:bookmarkEnd w:id="20"/>
      <w:r w:rsidRPr="00C46D61">
        <w:rPr>
          <w:rFonts w:ascii="Times New Roman" w:hAnsi="Times New Roman" w:cs="Times New Roman"/>
          <w:bCs/>
          <w:sz w:val="20"/>
          <w:szCs w:val="20"/>
        </w:rPr>
        <w:t>Yaşlılık bir örgütsel sorun</w:t>
      </w:r>
      <w:r w:rsidR="00F21370"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olarak NATO’nun b</w:t>
      </w:r>
      <w:r w:rsidR="004E1BEA" w:rsidRPr="00C46D61">
        <w:rPr>
          <w:rFonts w:ascii="Times New Roman" w:hAnsi="Times New Roman" w:cs="Times New Roman"/>
          <w:bCs/>
          <w:sz w:val="20"/>
          <w:szCs w:val="20"/>
        </w:rPr>
        <w:t>i</w:t>
      </w:r>
      <w:r w:rsidRPr="00C46D61">
        <w:rPr>
          <w:rFonts w:ascii="Times New Roman" w:hAnsi="Times New Roman" w:cs="Times New Roman"/>
          <w:bCs/>
          <w:sz w:val="20"/>
          <w:szCs w:val="20"/>
        </w:rPr>
        <w:t xml:space="preserve">r sorunu mudur? Sorusunun cevabı </w:t>
      </w:r>
      <w:r w:rsidR="006F458D" w:rsidRPr="003A702B">
        <w:rPr>
          <w:rFonts w:ascii="Times New Roman" w:hAnsi="Times New Roman" w:cs="Times New Roman"/>
          <w:bCs/>
          <w:sz w:val="20"/>
          <w:szCs w:val="20"/>
        </w:rPr>
        <w:t>Soğuk Savaş</w:t>
      </w:r>
      <w:r w:rsidR="006F458D"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sonrası 30 yılda neredeyse iki katı büyüyen NATO’nun hali hazırda </w:t>
      </w:r>
      <w:r w:rsidR="00D03301">
        <w:rPr>
          <w:rFonts w:ascii="Times New Roman" w:hAnsi="Times New Roman" w:cs="Times New Roman"/>
          <w:bCs/>
          <w:sz w:val="20"/>
          <w:szCs w:val="20"/>
        </w:rPr>
        <w:t xml:space="preserve">bir </w:t>
      </w:r>
      <w:r w:rsidR="002110B5" w:rsidRPr="00C46D61">
        <w:rPr>
          <w:rFonts w:ascii="Times New Roman" w:hAnsi="Times New Roman" w:cs="Times New Roman"/>
          <w:bCs/>
          <w:sz w:val="20"/>
          <w:szCs w:val="20"/>
        </w:rPr>
        <w:t xml:space="preserve">yaşlılık </w:t>
      </w:r>
      <w:r w:rsidRPr="00C46D61">
        <w:rPr>
          <w:rFonts w:ascii="Times New Roman" w:hAnsi="Times New Roman" w:cs="Times New Roman"/>
          <w:bCs/>
          <w:sz w:val="20"/>
          <w:szCs w:val="20"/>
        </w:rPr>
        <w:t>sorun</w:t>
      </w:r>
      <w:r w:rsidR="00CF3213" w:rsidRPr="00C46D61">
        <w:rPr>
          <w:rFonts w:ascii="Times New Roman" w:hAnsi="Times New Roman" w:cs="Times New Roman"/>
          <w:bCs/>
          <w:sz w:val="20"/>
          <w:szCs w:val="20"/>
        </w:rPr>
        <w:t>u</w:t>
      </w:r>
      <w:r w:rsidRPr="00C46D61">
        <w:rPr>
          <w:rFonts w:ascii="Times New Roman" w:hAnsi="Times New Roman" w:cs="Times New Roman"/>
          <w:bCs/>
          <w:sz w:val="20"/>
          <w:szCs w:val="20"/>
        </w:rPr>
        <w:t xml:space="preserve"> görülmemektedir.</w:t>
      </w:r>
      <w:r w:rsidR="009A63C9" w:rsidRPr="00C46D61">
        <w:rPr>
          <w:rFonts w:ascii="Times New Roman" w:hAnsi="Times New Roman" w:cs="Times New Roman"/>
          <w:bCs/>
          <w:sz w:val="20"/>
          <w:szCs w:val="20"/>
        </w:rPr>
        <w:t xml:space="preserve"> Bu açıdan NATO yaşlanmayan örgüt olarak anılabilir. Elbette</w:t>
      </w:r>
      <w:r w:rsidR="00D03301">
        <w:rPr>
          <w:rFonts w:ascii="Times New Roman" w:hAnsi="Times New Roman" w:cs="Times New Roman"/>
          <w:bCs/>
          <w:sz w:val="20"/>
          <w:szCs w:val="20"/>
        </w:rPr>
        <w:t xml:space="preserve"> </w:t>
      </w:r>
      <w:r w:rsidR="009A63C9" w:rsidRPr="00C46D61">
        <w:rPr>
          <w:rFonts w:ascii="Times New Roman" w:hAnsi="Times New Roman" w:cs="Times New Roman"/>
          <w:bCs/>
          <w:sz w:val="20"/>
          <w:szCs w:val="20"/>
        </w:rPr>
        <w:t xml:space="preserve">ki NATO’da sonuçta </w:t>
      </w:r>
      <w:r w:rsidR="00303B63">
        <w:rPr>
          <w:rFonts w:ascii="Times New Roman" w:hAnsi="Times New Roman" w:cs="Times New Roman"/>
          <w:bCs/>
          <w:sz w:val="20"/>
          <w:szCs w:val="20"/>
        </w:rPr>
        <w:t xml:space="preserve">diğerleri gibi </w:t>
      </w:r>
      <w:r w:rsidR="009A63C9" w:rsidRPr="00C46D61">
        <w:rPr>
          <w:rFonts w:ascii="Times New Roman" w:hAnsi="Times New Roman" w:cs="Times New Roman"/>
          <w:bCs/>
          <w:sz w:val="20"/>
          <w:szCs w:val="20"/>
        </w:rPr>
        <w:t>ömürlü bir örgüt</w:t>
      </w:r>
      <w:r w:rsidR="00303B63">
        <w:rPr>
          <w:rFonts w:ascii="Times New Roman" w:hAnsi="Times New Roman" w:cs="Times New Roman"/>
          <w:bCs/>
          <w:sz w:val="20"/>
          <w:szCs w:val="20"/>
        </w:rPr>
        <w:t>tür</w:t>
      </w:r>
      <w:r w:rsidR="009A63C9" w:rsidRPr="00C46D61">
        <w:rPr>
          <w:rFonts w:ascii="Times New Roman" w:hAnsi="Times New Roman" w:cs="Times New Roman"/>
          <w:bCs/>
          <w:sz w:val="20"/>
          <w:szCs w:val="20"/>
        </w:rPr>
        <w:t xml:space="preserve">. </w:t>
      </w:r>
      <w:r w:rsidR="00ED4C2A" w:rsidRPr="00C46D61">
        <w:rPr>
          <w:rFonts w:ascii="Times New Roman" w:hAnsi="Times New Roman" w:cs="Times New Roman"/>
          <w:bCs/>
          <w:sz w:val="20"/>
          <w:szCs w:val="20"/>
        </w:rPr>
        <w:t>NATO’nun sorunu</w:t>
      </w:r>
      <w:r w:rsidR="00083E1C">
        <w:rPr>
          <w:rFonts w:ascii="Times New Roman" w:hAnsi="Times New Roman" w:cs="Times New Roman"/>
          <w:bCs/>
          <w:sz w:val="20"/>
          <w:szCs w:val="20"/>
        </w:rPr>
        <w:t>nun</w:t>
      </w:r>
      <w:r w:rsidR="00ED4C2A" w:rsidRPr="00C46D61">
        <w:rPr>
          <w:rFonts w:ascii="Times New Roman" w:hAnsi="Times New Roman" w:cs="Times New Roman"/>
          <w:bCs/>
          <w:sz w:val="20"/>
          <w:szCs w:val="20"/>
        </w:rPr>
        <w:t xml:space="preserve"> yaşlılık değil aşırı büyümeden kaynaklanan problemler</w:t>
      </w:r>
      <w:r w:rsidR="00083E1C">
        <w:rPr>
          <w:rFonts w:ascii="Times New Roman" w:hAnsi="Times New Roman" w:cs="Times New Roman"/>
          <w:bCs/>
          <w:sz w:val="20"/>
          <w:szCs w:val="20"/>
        </w:rPr>
        <w:t xml:space="preserve"> olması beklenebilir</w:t>
      </w:r>
      <w:r w:rsidR="00ED4C2A" w:rsidRPr="00C46D61">
        <w:rPr>
          <w:rFonts w:ascii="Times New Roman" w:hAnsi="Times New Roman" w:cs="Times New Roman"/>
          <w:bCs/>
          <w:sz w:val="20"/>
          <w:szCs w:val="20"/>
        </w:rPr>
        <w:t>.</w:t>
      </w:r>
      <w:r w:rsidR="00F03505" w:rsidRPr="00C46D61">
        <w:rPr>
          <w:rFonts w:ascii="Times New Roman" w:hAnsi="Times New Roman" w:cs="Times New Roman"/>
          <w:bCs/>
          <w:sz w:val="20"/>
          <w:szCs w:val="20"/>
        </w:rPr>
        <w:t xml:space="preserve"> Açık kapı politikası ile büyümeyi ve genişlemeyi esas alan örgütün büyürken bütünlüğünü koruyup koruyamayacağı</w:t>
      </w:r>
      <w:r w:rsidR="006257E3">
        <w:rPr>
          <w:rFonts w:ascii="Times New Roman" w:hAnsi="Times New Roman" w:cs="Times New Roman"/>
          <w:bCs/>
          <w:sz w:val="20"/>
          <w:szCs w:val="20"/>
        </w:rPr>
        <w:t xml:space="preserve"> ve </w:t>
      </w:r>
      <w:r w:rsidR="00D03301">
        <w:rPr>
          <w:rFonts w:ascii="Times New Roman" w:hAnsi="Times New Roman" w:cs="Times New Roman"/>
          <w:bCs/>
          <w:sz w:val="20"/>
          <w:szCs w:val="20"/>
        </w:rPr>
        <w:t>varlığına</w:t>
      </w:r>
      <w:r w:rsidR="006257E3">
        <w:rPr>
          <w:rFonts w:ascii="Times New Roman" w:hAnsi="Times New Roman" w:cs="Times New Roman"/>
          <w:bCs/>
          <w:sz w:val="20"/>
          <w:szCs w:val="20"/>
        </w:rPr>
        <w:t xml:space="preserve"> </w:t>
      </w:r>
      <w:r w:rsidR="00D03301">
        <w:rPr>
          <w:rFonts w:ascii="Times New Roman" w:hAnsi="Times New Roman" w:cs="Times New Roman"/>
          <w:bCs/>
          <w:sz w:val="20"/>
          <w:szCs w:val="20"/>
        </w:rPr>
        <w:t>yönelik</w:t>
      </w:r>
      <w:r w:rsidR="00F03505" w:rsidRPr="00C46D61">
        <w:rPr>
          <w:rFonts w:ascii="Times New Roman" w:hAnsi="Times New Roman" w:cs="Times New Roman"/>
          <w:bCs/>
          <w:sz w:val="20"/>
          <w:szCs w:val="20"/>
        </w:rPr>
        <w:t xml:space="preserve"> karşılaşabileceği </w:t>
      </w:r>
      <w:r w:rsidR="00AC6CB9" w:rsidRPr="00C46D61">
        <w:rPr>
          <w:rFonts w:ascii="Times New Roman" w:hAnsi="Times New Roman" w:cs="Times New Roman"/>
          <w:bCs/>
          <w:sz w:val="20"/>
          <w:szCs w:val="20"/>
        </w:rPr>
        <w:t xml:space="preserve">sorunlar genel hatlarıyla aşağıda ele alınmıştır. </w:t>
      </w:r>
    </w:p>
    <w:p w14:paraId="58A84A6F" w14:textId="77777777" w:rsidR="003A702B" w:rsidRPr="00C46D61" w:rsidRDefault="003A702B" w:rsidP="005432D5">
      <w:pPr>
        <w:ind w:firstLine="708"/>
        <w:jc w:val="both"/>
        <w:rPr>
          <w:rFonts w:ascii="Times New Roman" w:hAnsi="Times New Roman" w:cs="Times New Roman"/>
          <w:bCs/>
          <w:sz w:val="20"/>
          <w:szCs w:val="20"/>
        </w:rPr>
      </w:pPr>
    </w:p>
    <w:p w14:paraId="02A7FC4F" w14:textId="6CF92B87" w:rsidR="00AC6CB9" w:rsidRPr="0046709B" w:rsidRDefault="00AC6CB9" w:rsidP="0046709B">
      <w:pPr>
        <w:pStyle w:val="ListeParagraf"/>
        <w:numPr>
          <w:ilvl w:val="2"/>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lastRenderedPageBreak/>
        <w:t xml:space="preserve">NATO’nun Bölünmesi, Parçalanması ve Dağılması </w:t>
      </w:r>
      <w:r w:rsidR="00986776" w:rsidRPr="0046709B">
        <w:rPr>
          <w:rFonts w:ascii="Times New Roman" w:hAnsi="Times New Roman" w:cs="Times New Roman"/>
          <w:b/>
          <w:bCs/>
          <w:sz w:val="24"/>
          <w:szCs w:val="24"/>
        </w:rPr>
        <w:t xml:space="preserve">Olası </w:t>
      </w:r>
      <w:r w:rsidRPr="0046709B">
        <w:rPr>
          <w:rFonts w:ascii="Times New Roman" w:hAnsi="Times New Roman" w:cs="Times New Roman"/>
          <w:b/>
          <w:bCs/>
          <w:sz w:val="24"/>
          <w:szCs w:val="24"/>
        </w:rPr>
        <w:t xml:space="preserve">mıdır? </w:t>
      </w:r>
    </w:p>
    <w:p w14:paraId="78598C26" w14:textId="0328030C" w:rsidR="00D943B1" w:rsidRPr="00C46D61" w:rsidRDefault="00AC6CB9"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ab/>
        <w:t>Termodinamiğin yasalarını sosyal bilimlere ve özellikle politikaya uygulamak zordur.  Ancak herhangi bir kütlesi ve enerjisi olan her şey termodinamik yasalarına tabi olabilmektedir. NATO’yu fiziki sistemlerle tanımlamak gerekirse üç fiziki sistem olan Açık Sistem, Kapalı Sistem ve İzole Sistemler bakımından konumlandıracağımız sistem elbette ki açık sistem olacaktır. Zira NATO, açık kapı politikasıyla üye kabul etmekte bir anlamda kütle ve enerjinin bünyesine girmesini sağlamaktadır. NATO bir fiziksel sistem olarak bir anlamda iktisadi şirket yapısıyla bazı ilişkilerle bünyesine enerji de</w:t>
      </w:r>
      <w:r w:rsidR="006257E3">
        <w:rPr>
          <w:rFonts w:ascii="Times New Roman" w:hAnsi="Times New Roman" w:cs="Times New Roman"/>
          <w:bCs/>
          <w:sz w:val="20"/>
          <w:szCs w:val="20"/>
        </w:rPr>
        <w:t xml:space="preserve"> </w:t>
      </w:r>
      <w:r w:rsidRPr="00C46D61">
        <w:rPr>
          <w:rFonts w:ascii="Times New Roman" w:hAnsi="Times New Roman" w:cs="Times New Roman"/>
          <w:bCs/>
          <w:sz w:val="20"/>
          <w:szCs w:val="20"/>
        </w:rPr>
        <w:t>(silah ticareti, kredi yardımı vs. yoluyla) alabilmekte ve kısmen de olsa kapalı sisteme de cevaz verebilmektedir. NATO açık sistem kimliğiyle genişlemesini ve büyümesini sürdürürken temel olarak izole bir sistem olmaktan kaçınarak entropiden kurtulmaya çalışmaktadır. Ancak büyüme ve genişlemenin doğal sonucu olarak enerjisi dağılmakta, iş yapma gücü azalmakta kısacası entropiye maruz kalmaktadır. Bundan kaçınmak için örgüt kullanım dışı kalan enerjisini kullanacak sahalar aramakta ve tabiri caiz ise sorun alanları açmaktadır. Bu durumlar son Rusya-Ukrayna savaşında olduğu gibi özellikle örgütün dinamosunu oluşturan ABD tarafından yaratılmaktadır. NATO gibi bir örgüt tıpkı devletler gibi uzun yaşamını savaşa girmemekle sürdürebilir. Tarihçi A.J.P. Taylor’un “Büyük güç olmanın amacı Büyük Savaş yapabilmektir. Ama bir Büyük güç olarak kalmanın yolu ise böyle bir savaşa girmemekten geçe</w:t>
      </w:r>
      <w:r w:rsidR="00097C49">
        <w:rPr>
          <w:rFonts w:ascii="Times New Roman" w:hAnsi="Times New Roman" w:cs="Times New Roman"/>
          <w:bCs/>
          <w:sz w:val="20"/>
          <w:szCs w:val="20"/>
        </w:rPr>
        <w:t>r.” (</w:t>
      </w:r>
      <w:r w:rsidR="00083E1C">
        <w:rPr>
          <w:rFonts w:ascii="Times New Roman" w:hAnsi="Times New Roman" w:cs="Times New Roman"/>
          <w:bCs/>
          <w:sz w:val="20"/>
          <w:szCs w:val="20"/>
        </w:rPr>
        <w:t>Erenel,2021:</w:t>
      </w:r>
      <w:r w:rsidR="00097C49">
        <w:rPr>
          <w:rFonts w:ascii="Times New Roman" w:hAnsi="Times New Roman" w:cs="Times New Roman"/>
          <w:bCs/>
          <w:sz w:val="20"/>
          <w:szCs w:val="20"/>
        </w:rPr>
        <w:t>4)</w:t>
      </w:r>
      <w:r w:rsidRPr="00C46D61">
        <w:rPr>
          <w:rFonts w:ascii="Times New Roman" w:hAnsi="Times New Roman" w:cs="Times New Roman"/>
          <w:bCs/>
          <w:sz w:val="20"/>
          <w:szCs w:val="20"/>
        </w:rPr>
        <w:t xml:space="preserve"> sözü üzerinde düşünülmesi gereken bir konudur. Acaba NATO buna uyarak savaşmak yerine caydırıcılığını sürdürecek midir?  Yoksa savaş ya da başka şekilde gelişmelerle güç kaybına uğrayarak bir bölünme, dağılma sürecine girecek midir?</w:t>
      </w:r>
      <w:r w:rsidR="00B2734C">
        <w:rPr>
          <w:rFonts w:ascii="Times New Roman" w:hAnsi="Times New Roman" w:cs="Times New Roman"/>
          <w:bCs/>
          <w:sz w:val="20"/>
          <w:szCs w:val="20"/>
        </w:rPr>
        <w:t xml:space="preserve"> NATO</w:t>
      </w:r>
      <w:r w:rsidRPr="00C46D61">
        <w:rPr>
          <w:rFonts w:ascii="Times New Roman" w:hAnsi="Times New Roman" w:cs="Times New Roman"/>
          <w:bCs/>
          <w:sz w:val="20"/>
          <w:szCs w:val="20"/>
        </w:rPr>
        <w:t xml:space="preserve"> </w:t>
      </w:r>
      <w:r w:rsidR="00B2734C">
        <w:rPr>
          <w:rFonts w:ascii="Times New Roman" w:hAnsi="Times New Roman" w:cs="Times New Roman"/>
          <w:bCs/>
          <w:sz w:val="20"/>
          <w:szCs w:val="20"/>
        </w:rPr>
        <w:t>bünyesindeki devletlerin çok büyük bir bölümünün halen Avrupa’yı etkileyen Rusya-Ukrayna savaşı dışında bir çatışma istemeyecekleri düşünülmektedir. Ancak başta ABD</w:t>
      </w:r>
      <w:r w:rsidR="007B5192">
        <w:rPr>
          <w:rFonts w:ascii="Times New Roman" w:hAnsi="Times New Roman" w:cs="Times New Roman"/>
          <w:bCs/>
          <w:sz w:val="20"/>
          <w:szCs w:val="20"/>
        </w:rPr>
        <w:t xml:space="preserve"> olmak </w:t>
      </w:r>
      <w:r w:rsidR="00B2734C">
        <w:rPr>
          <w:rFonts w:ascii="Times New Roman" w:hAnsi="Times New Roman" w:cs="Times New Roman"/>
          <w:bCs/>
          <w:sz w:val="20"/>
          <w:szCs w:val="20"/>
        </w:rPr>
        <w:t>üzere</w:t>
      </w:r>
      <w:r w:rsidR="007B5192">
        <w:rPr>
          <w:rFonts w:ascii="Times New Roman" w:hAnsi="Times New Roman" w:cs="Times New Roman"/>
          <w:bCs/>
          <w:sz w:val="20"/>
          <w:szCs w:val="20"/>
        </w:rPr>
        <w:t xml:space="preserve"> küresel çıkarları olan İngiltere, Almanya, Fransa, Hollanda, İtalya gibi ülkelerin varlığı ve bu ülkelerin icabında birbiri ile çatışacak çıkarları her zaman olasıdır. NATO’nun</w:t>
      </w:r>
      <w:r w:rsidR="00D174E5">
        <w:rPr>
          <w:rFonts w:ascii="Times New Roman" w:hAnsi="Times New Roman" w:cs="Times New Roman"/>
          <w:bCs/>
          <w:sz w:val="20"/>
          <w:szCs w:val="20"/>
        </w:rPr>
        <w:t xml:space="preserve"> bütünlüğünün bozulmasına </w:t>
      </w:r>
      <w:r w:rsidRPr="00C46D61">
        <w:rPr>
          <w:rFonts w:ascii="Times New Roman" w:hAnsi="Times New Roman" w:cs="Times New Roman"/>
          <w:bCs/>
          <w:sz w:val="20"/>
          <w:szCs w:val="20"/>
        </w:rPr>
        <w:t>sebep olabilecek olası gelişmeler Asya-Pasifikteki bir ABD-ÇİN gerginliği veya Çin-Tayvan çatışması</w:t>
      </w:r>
      <w:r w:rsidR="005E0207">
        <w:rPr>
          <w:rFonts w:ascii="Times New Roman" w:hAnsi="Times New Roman" w:cs="Times New Roman"/>
          <w:bCs/>
          <w:sz w:val="20"/>
          <w:szCs w:val="20"/>
        </w:rPr>
        <w:t xml:space="preserve"> </w:t>
      </w:r>
      <w:r w:rsidRPr="00C46D61">
        <w:rPr>
          <w:rFonts w:ascii="Times New Roman" w:hAnsi="Times New Roman" w:cs="Times New Roman"/>
          <w:bCs/>
          <w:sz w:val="20"/>
          <w:szCs w:val="20"/>
        </w:rPr>
        <w:t>ile NATO’nun herhangi bir şekilde bir çatışmanın içine dahil olmasıdır.</w:t>
      </w:r>
      <w:r w:rsidR="00097C49">
        <w:rPr>
          <w:rFonts w:ascii="Times New Roman" w:hAnsi="Times New Roman" w:cs="Times New Roman"/>
          <w:bCs/>
          <w:sz w:val="20"/>
          <w:szCs w:val="20"/>
        </w:rPr>
        <w:t xml:space="preserve"> Bu gelişmelerin ortam, koşullar ve zaman değişkenlerine bağlı olacağı düşünülmektedir. </w:t>
      </w:r>
    </w:p>
    <w:bookmarkEnd w:id="21"/>
    <w:p w14:paraId="3FAB2F4D" w14:textId="34B15BF3" w:rsidR="002130DA" w:rsidRPr="0046709B" w:rsidRDefault="002130DA" w:rsidP="0046709B">
      <w:pPr>
        <w:pStyle w:val="ListeParagraf"/>
        <w:numPr>
          <w:ilvl w:val="2"/>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Oy</w:t>
      </w:r>
      <w:r w:rsidR="0046709B">
        <w:rPr>
          <w:rFonts w:ascii="Times New Roman" w:hAnsi="Times New Roman" w:cs="Times New Roman"/>
          <w:b/>
          <w:bCs/>
          <w:sz w:val="24"/>
          <w:szCs w:val="24"/>
        </w:rPr>
        <w:t xml:space="preserve"> Birliği ile Karar Verme sorunu</w:t>
      </w:r>
    </w:p>
    <w:p w14:paraId="35A833C9" w14:textId="379D583D" w:rsidR="00737C40" w:rsidRPr="00C46D61" w:rsidRDefault="00A218B0" w:rsidP="005432D5">
      <w:pPr>
        <w:ind w:firstLine="708"/>
        <w:jc w:val="both"/>
        <w:rPr>
          <w:rFonts w:ascii="Times New Roman" w:hAnsi="Times New Roman" w:cs="Times New Roman"/>
          <w:bCs/>
          <w:sz w:val="20"/>
          <w:szCs w:val="20"/>
        </w:rPr>
      </w:pPr>
      <w:bookmarkStart w:id="22" w:name="_Hlk112150815"/>
      <w:r w:rsidRPr="00C46D61">
        <w:rPr>
          <w:rFonts w:ascii="Times New Roman" w:hAnsi="Times New Roman" w:cs="Times New Roman"/>
          <w:bCs/>
          <w:sz w:val="20"/>
          <w:szCs w:val="20"/>
        </w:rPr>
        <w:t>Bu konuda karşılaşılacak temel sorunlardan biri NATO’nun “oy birliği ile karar verme” prensibini sürdürüp sürdüremeyeceği hususudur. NATO üyeleri arasında çıkar ve güvenlik maksimizasyonuna dayalı bir ortaklık vardır. Ancak bu</w:t>
      </w:r>
      <w:r w:rsidR="002130DA" w:rsidRPr="00C46D61">
        <w:rPr>
          <w:rFonts w:ascii="Times New Roman" w:hAnsi="Times New Roman" w:cs="Times New Roman"/>
          <w:bCs/>
          <w:sz w:val="20"/>
          <w:szCs w:val="20"/>
        </w:rPr>
        <w:t xml:space="preserve">nun yanı sıra örgüt içinde ideolojik ve politik açıdan farklı düşünen ülkeler vardır. </w:t>
      </w:r>
      <w:r w:rsidR="00903DAE" w:rsidRPr="00C46D61">
        <w:rPr>
          <w:rFonts w:ascii="Times New Roman" w:hAnsi="Times New Roman" w:cs="Times New Roman"/>
          <w:bCs/>
          <w:sz w:val="20"/>
          <w:szCs w:val="20"/>
        </w:rPr>
        <w:t xml:space="preserve"> </w:t>
      </w:r>
      <w:r w:rsidR="002130DA" w:rsidRPr="00C46D61">
        <w:rPr>
          <w:rFonts w:ascii="Times New Roman" w:hAnsi="Times New Roman" w:cs="Times New Roman"/>
          <w:bCs/>
          <w:sz w:val="20"/>
          <w:szCs w:val="20"/>
        </w:rPr>
        <w:t>Ülkelerin politik bakış açıları, tehditlere uzaklık yakınlıkları, zenginlikleri ve bir bütün olarak güvenlik sorununa yaklaşımları ve kendilerini ne kadar hedef olarak hissettikleri</w:t>
      </w:r>
      <w:r w:rsidR="00903DAE" w:rsidRPr="00C46D61">
        <w:rPr>
          <w:rFonts w:ascii="Times New Roman" w:hAnsi="Times New Roman" w:cs="Times New Roman"/>
          <w:bCs/>
          <w:sz w:val="20"/>
          <w:szCs w:val="20"/>
        </w:rPr>
        <w:t xml:space="preserve"> gibi konularda büyük farklılıklar vardır</w:t>
      </w:r>
      <w:r w:rsidR="00323E47" w:rsidRPr="00C46D61">
        <w:rPr>
          <w:rFonts w:ascii="Times New Roman" w:hAnsi="Times New Roman" w:cs="Times New Roman"/>
          <w:bCs/>
          <w:sz w:val="20"/>
          <w:szCs w:val="20"/>
        </w:rPr>
        <w:t xml:space="preserve">. </w:t>
      </w:r>
      <w:r w:rsidR="00F84F0E" w:rsidRPr="00C46D61">
        <w:rPr>
          <w:rFonts w:ascii="Times New Roman" w:hAnsi="Times New Roman" w:cs="Times New Roman"/>
          <w:bCs/>
          <w:sz w:val="20"/>
          <w:szCs w:val="20"/>
        </w:rPr>
        <w:t>Bu çerçevede oybirliğ</w:t>
      </w:r>
      <w:r w:rsidR="00F40433" w:rsidRPr="00C46D61">
        <w:rPr>
          <w:rFonts w:ascii="Times New Roman" w:hAnsi="Times New Roman" w:cs="Times New Roman"/>
          <w:bCs/>
          <w:sz w:val="20"/>
          <w:szCs w:val="20"/>
        </w:rPr>
        <w:t>i</w:t>
      </w:r>
      <w:r w:rsidR="00F84F0E" w:rsidRPr="00C46D61">
        <w:rPr>
          <w:rFonts w:ascii="Times New Roman" w:hAnsi="Times New Roman" w:cs="Times New Roman"/>
          <w:bCs/>
          <w:sz w:val="20"/>
          <w:szCs w:val="20"/>
        </w:rPr>
        <w:t xml:space="preserve"> ile karar verme sürecinin</w:t>
      </w:r>
      <w:r w:rsidR="00DB75C6" w:rsidRPr="00C46D61">
        <w:rPr>
          <w:rFonts w:ascii="Times New Roman" w:hAnsi="Times New Roman" w:cs="Times New Roman"/>
          <w:bCs/>
          <w:sz w:val="20"/>
          <w:szCs w:val="20"/>
        </w:rPr>
        <w:t xml:space="preserve"> yaratabileceği gecikmeleri önlemek ve hızlı karar almak</w:t>
      </w:r>
      <w:r w:rsidR="00F84F0E" w:rsidRPr="00C46D61">
        <w:rPr>
          <w:rFonts w:ascii="Times New Roman" w:hAnsi="Times New Roman" w:cs="Times New Roman"/>
          <w:bCs/>
          <w:sz w:val="20"/>
          <w:szCs w:val="20"/>
        </w:rPr>
        <w:t xml:space="preserve"> </w:t>
      </w:r>
      <w:r w:rsidR="00DB75C6" w:rsidRPr="00C46D61">
        <w:rPr>
          <w:rFonts w:ascii="Times New Roman" w:hAnsi="Times New Roman" w:cs="Times New Roman"/>
          <w:bCs/>
          <w:sz w:val="20"/>
          <w:szCs w:val="20"/>
        </w:rPr>
        <w:t xml:space="preserve">suretiyle sürecin </w:t>
      </w:r>
      <w:r w:rsidR="00F84F0E" w:rsidRPr="00C46D61">
        <w:rPr>
          <w:rFonts w:ascii="Times New Roman" w:hAnsi="Times New Roman" w:cs="Times New Roman"/>
          <w:bCs/>
          <w:sz w:val="20"/>
          <w:szCs w:val="20"/>
        </w:rPr>
        <w:t>tıkanmasının önünün açılması</w:t>
      </w:r>
      <w:r w:rsidR="00F40433" w:rsidRPr="00C46D61">
        <w:rPr>
          <w:rFonts w:ascii="Times New Roman" w:hAnsi="Times New Roman" w:cs="Times New Roman"/>
          <w:bCs/>
          <w:sz w:val="20"/>
          <w:szCs w:val="20"/>
        </w:rPr>
        <w:t xml:space="preserve"> ya da yumuşatılması</w:t>
      </w:r>
      <w:r w:rsidR="00F84F0E" w:rsidRPr="00C46D61">
        <w:rPr>
          <w:rFonts w:ascii="Times New Roman" w:hAnsi="Times New Roman" w:cs="Times New Roman"/>
          <w:bCs/>
          <w:sz w:val="20"/>
          <w:szCs w:val="20"/>
        </w:rPr>
        <w:t xml:space="preserve"> için bazı düzenlemeler</w:t>
      </w:r>
      <w:r w:rsidR="00097C49">
        <w:rPr>
          <w:rFonts w:ascii="Times New Roman" w:hAnsi="Times New Roman" w:cs="Times New Roman"/>
          <w:bCs/>
          <w:sz w:val="20"/>
          <w:szCs w:val="20"/>
        </w:rPr>
        <w:t>e</w:t>
      </w:r>
      <w:r w:rsidR="00F84F0E" w:rsidRPr="00C46D61">
        <w:rPr>
          <w:rFonts w:ascii="Times New Roman" w:hAnsi="Times New Roman" w:cs="Times New Roman"/>
          <w:bCs/>
          <w:sz w:val="20"/>
          <w:szCs w:val="20"/>
        </w:rPr>
        <w:t xml:space="preserve"> </w:t>
      </w:r>
      <w:r w:rsidR="00097C49">
        <w:rPr>
          <w:rFonts w:ascii="Times New Roman" w:hAnsi="Times New Roman" w:cs="Times New Roman"/>
          <w:bCs/>
          <w:sz w:val="20"/>
          <w:szCs w:val="20"/>
        </w:rPr>
        <w:t>gidile</w:t>
      </w:r>
      <w:r w:rsidR="00F84F0E" w:rsidRPr="00C46D61">
        <w:rPr>
          <w:rFonts w:ascii="Times New Roman" w:hAnsi="Times New Roman" w:cs="Times New Roman"/>
          <w:bCs/>
          <w:sz w:val="20"/>
          <w:szCs w:val="20"/>
        </w:rPr>
        <w:t xml:space="preserve">bilir. </w:t>
      </w:r>
      <w:r w:rsidR="004508AD" w:rsidRPr="00C46D61">
        <w:rPr>
          <w:rFonts w:ascii="Times New Roman" w:hAnsi="Times New Roman" w:cs="Times New Roman"/>
          <w:bCs/>
          <w:sz w:val="20"/>
          <w:szCs w:val="20"/>
        </w:rPr>
        <w:t>Bu konuda bir yöntem olarak önce onay vermeyecek olanların ayrılması ve kalanlarla oy birliği ile karar verilmesi benimsenebilir. Diğer bir yöntem olarak ise oybirliğinden sar</w:t>
      </w:r>
      <w:r w:rsidR="00631134" w:rsidRPr="00C46D61">
        <w:rPr>
          <w:rFonts w:ascii="Times New Roman" w:hAnsi="Times New Roman" w:cs="Times New Roman"/>
          <w:bCs/>
          <w:sz w:val="20"/>
          <w:szCs w:val="20"/>
        </w:rPr>
        <w:t xml:space="preserve">fınazar edilerek 4/5 veya 5/6 çoğunluk esasının getirilmesi düşünülebilir.  </w:t>
      </w:r>
      <w:bookmarkEnd w:id="22"/>
      <w:r w:rsidR="00631134" w:rsidRPr="00C46D61">
        <w:rPr>
          <w:rFonts w:ascii="Times New Roman" w:hAnsi="Times New Roman" w:cs="Times New Roman"/>
          <w:bCs/>
          <w:sz w:val="20"/>
          <w:szCs w:val="20"/>
        </w:rPr>
        <w:t>Unutulmamalıdır ki NATO’yu güçlü kılan oybirliği ile karar uygulamasıdır ve sürdürülebilirliğinin sağlanması esastır. Ancak örgütün genişleme ve büyüme sürecini</w:t>
      </w:r>
      <w:r w:rsidR="007A4A02" w:rsidRPr="00C46D61">
        <w:rPr>
          <w:rFonts w:ascii="Times New Roman" w:hAnsi="Times New Roman" w:cs="Times New Roman"/>
          <w:bCs/>
          <w:sz w:val="20"/>
          <w:szCs w:val="20"/>
        </w:rPr>
        <w:t xml:space="preserve">n Avrupa dışına taşınması halinde </w:t>
      </w:r>
      <w:r w:rsidR="00F87ED3" w:rsidRPr="00C46D61">
        <w:rPr>
          <w:rFonts w:ascii="Times New Roman" w:hAnsi="Times New Roman" w:cs="Times New Roman"/>
          <w:bCs/>
          <w:sz w:val="20"/>
          <w:szCs w:val="20"/>
        </w:rPr>
        <w:t>birçok</w:t>
      </w:r>
      <w:r w:rsidR="007A4A02" w:rsidRPr="00C46D61">
        <w:rPr>
          <w:rFonts w:ascii="Times New Roman" w:hAnsi="Times New Roman" w:cs="Times New Roman"/>
          <w:bCs/>
          <w:sz w:val="20"/>
          <w:szCs w:val="20"/>
        </w:rPr>
        <w:t xml:space="preserve"> ülkenin menfaat yokluğu nedeniyle onayının alınamaması sıkça karşılaşılabilecek durumlar olabilir.</w:t>
      </w:r>
      <w:r w:rsidR="00165A32" w:rsidRPr="00C46D61">
        <w:rPr>
          <w:rFonts w:ascii="Times New Roman" w:hAnsi="Times New Roman" w:cs="Times New Roman"/>
          <w:bCs/>
          <w:sz w:val="20"/>
          <w:szCs w:val="20"/>
        </w:rPr>
        <w:t xml:space="preserve"> </w:t>
      </w:r>
      <w:r w:rsidR="00DD3F3F" w:rsidRPr="00C46D61">
        <w:rPr>
          <w:rFonts w:ascii="Times New Roman" w:hAnsi="Times New Roman" w:cs="Times New Roman"/>
          <w:bCs/>
          <w:sz w:val="20"/>
          <w:szCs w:val="20"/>
        </w:rPr>
        <w:t xml:space="preserve"> Daha da önemlisi b</w:t>
      </w:r>
      <w:r w:rsidR="00165A32" w:rsidRPr="00C46D61">
        <w:rPr>
          <w:rFonts w:ascii="Times New Roman" w:hAnsi="Times New Roman" w:cs="Times New Roman"/>
          <w:bCs/>
          <w:sz w:val="20"/>
          <w:szCs w:val="20"/>
        </w:rPr>
        <w:t>azı üyelerin farklı çıkar ve güvenlik sorunları nedeniyle zaman zaman “Truva atı” ya da “iç düşman” olarak algılanabileceği durumlarla karşılaşılması mümkündür.</w:t>
      </w:r>
      <w:r w:rsidR="00C33C89" w:rsidRPr="00C46D61">
        <w:rPr>
          <w:rFonts w:ascii="Times New Roman" w:hAnsi="Times New Roman" w:cs="Times New Roman"/>
          <w:bCs/>
          <w:sz w:val="20"/>
          <w:szCs w:val="20"/>
        </w:rPr>
        <w:t xml:space="preserve">  Özellikle genişleme ve büyüme süreci ile bazı ülkelerin değerden düşmesi beklenebilir.</w:t>
      </w:r>
      <w:r w:rsidR="00737C40" w:rsidRPr="00C46D61">
        <w:rPr>
          <w:rFonts w:ascii="Times New Roman" w:hAnsi="Times New Roman" w:cs="Times New Roman"/>
          <w:bCs/>
          <w:sz w:val="20"/>
          <w:szCs w:val="20"/>
        </w:rPr>
        <w:t xml:space="preserve"> Yaşanan sorunlar nedeniyle </w:t>
      </w:r>
      <w:r w:rsidR="0015733A" w:rsidRPr="00C46D61">
        <w:rPr>
          <w:rFonts w:ascii="Times New Roman" w:hAnsi="Times New Roman" w:cs="Times New Roman"/>
          <w:bCs/>
          <w:sz w:val="20"/>
          <w:szCs w:val="20"/>
        </w:rPr>
        <w:t xml:space="preserve">bazı ülkelerin NATO’dan dışlanması ve örgütten çıkarılması sonucunu doğurabilecek gelişmelerin olup olmayacağı da merak edilen sorulardan biridir. Bu noktaya varacak gelişmeler şu andaki durum itibariyle </w:t>
      </w:r>
      <w:r w:rsidR="00E529DA" w:rsidRPr="00C46D61">
        <w:rPr>
          <w:rFonts w:ascii="Times New Roman" w:hAnsi="Times New Roman" w:cs="Times New Roman"/>
          <w:bCs/>
          <w:sz w:val="20"/>
          <w:szCs w:val="20"/>
        </w:rPr>
        <w:t xml:space="preserve">Rusya’nın Ukrayna dışında örgüt üyesi diğer D. Avrupa ülkelerini de hedef alması halinde ve açıkça Rusya’ya karşı tavır almayan ülkeler için söz konusu olabilir. Bu duruma varacak gelişmelerin olması beklenmemektedir. </w:t>
      </w:r>
      <w:r w:rsidR="001A6B02" w:rsidRPr="00C46D61">
        <w:rPr>
          <w:rFonts w:ascii="Times New Roman" w:hAnsi="Times New Roman" w:cs="Times New Roman"/>
          <w:bCs/>
          <w:sz w:val="20"/>
          <w:szCs w:val="20"/>
        </w:rPr>
        <w:t xml:space="preserve">ABD’nin amacı Rusya’yı zayıflatmak ve onu </w:t>
      </w:r>
      <w:proofErr w:type="spellStart"/>
      <w:r w:rsidR="001A6B02" w:rsidRPr="00C46D61">
        <w:rPr>
          <w:rFonts w:ascii="Times New Roman" w:hAnsi="Times New Roman" w:cs="Times New Roman"/>
          <w:bCs/>
          <w:sz w:val="20"/>
          <w:szCs w:val="20"/>
        </w:rPr>
        <w:t>pasi</w:t>
      </w:r>
      <w:r w:rsidR="00F87ED3">
        <w:rPr>
          <w:rFonts w:ascii="Times New Roman" w:hAnsi="Times New Roman" w:cs="Times New Roman"/>
          <w:bCs/>
          <w:sz w:val="20"/>
          <w:szCs w:val="20"/>
        </w:rPr>
        <w:t>f</w:t>
      </w:r>
      <w:r w:rsidR="001A6B02" w:rsidRPr="00C46D61">
        <w:rPr>
          <w:rFonts w:ascii="Times New Roman" w:hAnsi="Times New Roman" w:cs="Times New Roman"/>
          <w:bCs/>
          <w:sz w:val="20"/>
          <w:szCs w:val="20"/>
        </w:rPr>
        <w:t>ize</w:t>
      </w:r>
      <w:proofErr w:type="spellEnd"/>
      <w:r w:rsidR="001A6B02" w:rsidRPr="00C46D61">
        <w:rPr>
          <w:rFonts w:ascii="Times New Roman" w:hAnsi="Times New Roman" w:cs="Times New Roman"/>
          <w:bCs/>
          <w:sz w:val="20"/>
          <w:szCs w:val="20"/>
        </w:rPr>
        <w:t xml:space="preserve"> etmektir. Zaten Rusya ile </w:t>
      </w:r>
      <w:r w:rsidR="00293F9A" w:rsidRPr="00C46D61">
        <w:rPr>
          <w:rFonts w:ascii="Times New Roman" w:hAnsi="Times New Roman" w:cs="Times New Roman"/>
          <w:bCs/>
          <w:sz w:val="20"/>
          <w:szCs w:val="20"/>
        </w:rPr>
        <w:t>NATO’nun</w:t>
      </w:r>
      <w:r w:rsidR="001A6B02" w:rsidRPr="00C46D61">
        <w:rPr>
          <w:rFonts w:ascii="Times New Roman" w:hAnsi="Times New Roman" w:cs="Times New Roman"/>
          <w:bCs/>
          <w:sz w:val="20"/>
          <w:szCs w:val="20"/>
        </w:rPr>
        <w:t xml:space="preserve"> savaşı anlamına gelecek böyle bir gelişme olayın kontrol dışına çıkması anlamı taşıyacaktır ki mantıklı görülmemektedir.</w:t>
      </w:r>
      <w:r w:rsidR="00E529DA" w:rsidRPr="00C46D61">
        <w:rPr>
          <w:rFonts w:ascii="Times New Roman" w:hAnsi="Times New Roman" w:cs="Times New Roman"/>
          <w:bCs/>
          <w:sz w:val="20"/>
          <w:szCs w:val="20"/>
        </w:rPr>
        <w:t xml:space="preserve"> </w:t>
      </w:r>
      <w:r w:rsidR="001A6B02" w:rsidRPr="00C46D61">
        <w:rPr>
          <w:rFonts w:ascii="Times New Roman" w:hAnsi="Times New Roman" w:cs="Times New Roman"/>
          <w:bCs/>
          <w:sz w:val="20"/>
          <w:szCs w:val="20"/>
        </w:rPr>
        <w:t xml:space="preserve">NATO için en akılcı yol genişlemesini ve büyümesini </w:t>
      </w:r>
      <w:r w:rsidR="00293F9A" w:rsidRPr="00C46D61">
        <w:rPr>
          <w:rFonts w:ascii="Times New Roman" w:hAnsi="Times New Roman" w:cs="Times New Roman"/>
          <w:bCs/>
          <w:sz w:val="20"/>
          <w:szCs w:val="20"/>
        </w:rPr>
        <w:t xml:space="preserve">mevcut kuralları ile sürdürebilmektir. Buna </w:t>
      </w:r>
      <w:proofErr w:type="spellStart"/>
      <w:r w:rsidR="00293F9A" w:rsidRPr="00C46D61">
        <w:rPr>
          <w:rFonts w:ascii="Times New Roman" w:hAnsi="Times New Roman" w:cs="Times New Roman"/>
          <w:bCs/>
          <w:sz w:val="20"/>
          <w:szCs w:val="20"/>
        </w:rPr>
        <w:t>sustainible</w:t>
      </w:r>
      <w:proofErr w:type="spellEnd"/>
      <w:r w:rsidR="00293F9A" w:rsidRPr="00C46D61">
        <w:rPr>
          <w:rFonts w:ascii="Times New Roman" w:hAnsi="Times New Roman" w:cs="Times New Roman"/>
          <w:bCs/>
          <w:sz w:val="20"/>
          <w:szCs w:val="20"/>
        </w:rPr>
        <w:t xml:space="preserve"> </w:t>
      </w:r>
      <w:proofErr w:type="spellStart"/>
      <w:r w:rsidR="00756B3E" w:rsidRPr="00C46D61">
        <w:rPr>
          <w:rFonts w:ascii="Times New Roman" w:hAnsi="Times New Roman" w:cs="Times New Roman"/>
          <w:bCs/>
          <w:sz w:val="20"/>
          <w:szCs w:val="20"/>
        </w:rPr>
        <w:t>l</w:t>
      </w:r>
      <w:r w:rsidR="00293F9A" w:rsidRPr="00C46D61">
        <w:rPr>
          <w:rFonts w:ascii="Times New Roman" w:hAnsi="Times New Roman" w:cs="Times New Roman"/>
          <w:bCs/>
          <w:sz w:val="20"/>
          <w:szCs w:val="20"/>
        </w:rPr>
        <w:t>ivability</w:t>
      </w:r>
      <w:proofErr w:type="spellEnd"/>
      <w:r w:rsidR="00293F9A" w:rsidRPr="00C46D61">
        <w:rPr>
          <w:rFonts w:ascii="Times New Roman" w:hAnsi="Times New Roman" w:cs="Times New Roman"/>
          <w:bCs/>
          <w:sz w:val="20"/>
          <w:szCs w:val="20"/>
        </w:rPr>
        <w:t xml:space="preserve">/sürdürülebilir yaşanabilirlik adını verebiliriz. Yoksa bölünme, parçalanma ve giderek dağılma süreci örgütün hiç de arzu etmeyeceği </w:t>
      </w:r>
      <w:r w:rsidR="002774F8" w:rsidRPr="00C46D61">
        <w:rPr>
          <w:rFonts w:ascii="Times New Roman" w:hAnsi="Times New Roman" w:cs="Times New Roman"/>
          <w:bCs/>
          <w:sz w:val="20"/>
          <w:szCs w:val="20"/>
        </w:rPr>
        <w:t xml:space="preserve">gibi </w:t>
      </w:r>
      <w:r w:rsidR="00293F9A" w:rsidRPr="00C46D61">
        <w:rPr>
          <w:rFonts w:ascii="Times New Roman" w:hAnsi="Times New Roman" w:cs="Times New Roman"/>
          <w:bCs/>
          <w:sz w:val="20"/>
          <w:szCs w:val="20"/>
        </w:rPr>
        <w:t xml:space="preserve">iddia ettiği </w:t>
      </w:r>
      <w:r w:rsidR="00882EB6" w:rsidRPr="00C46D61">
        <w:rPr>
          <w:rFonts w:ascii="Times New Roman" w:hAnsi="Times New Roman" w:cs="Times New Roman"/>
          <w:bCs/>
          <w:sz w:val="20"/>
          <w:szCs w:val="20"/>
        </w:rPr>
        <w:t>“kurallara dayalı uluslararası düzenin” aleyhine olacaktır.</w:t>
      </w:r>
      <w:r w:rsidR="00737C40" w:rsidRPr="00C46D61">
        <w:rPr>
          <w:rFonts w:ascii="Times New Roman" w:hAnsi="Times New Roman" w:cs="Times New Roman"/>
          <w:bCs/>
          <w:sz w:val="20"/>
          <w:szCs w:val="20"/>
        </w:rPr>
        <w:t xml:space="preserve"> </w:t>
      </w:r>
    </w:p>
    <w:p w14:paraId="1239BE0C" w14:textId="5452B522" w:rsidR="003E0032" w:rsidRDefault="00FD4C97"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Tam olarak bu konu içinde değerlendirilebilecek bir husus olmasa da </w:t>
      </w:r>
      <w:r w:rsidR="000428F8" w:rsidRPr="00C46D61">
        <w:rPr>
          <w:rFonts w:ascii="Times New Roman" w:hAnsi="Times New Roman" w:cs="Times New Roman"/>
          <w:bCs/>
          <w:sz w:val="20"/>
          <w:szCs w:val="20"/>
        </w:rPr>
        <w:t xml:space="preserve">sık sık gündeme gelen NATO üyesi ülkelerin </w:t>
      </w:r>
      <w:proofErr w:type="gramStart"/>
      <w:r w:rsidR="000428F8" w:rsidRPr="00C46D61">
        <w:rPr>
          <w:rFonts w:ascii="Times New Roman" w:hAnsi="Times New Roman" w:cs="Times New Roman"/>
          <w:bCs/>
          <w:sz w:val="20"/>
          <w:szCs w:val="20"/>
        </w:rPr>
        <w:t>%2</w:t>
      </w:r>
      <w:proofErr w:type="gramEnd"/>
      <w:r w:rsidR="000428F8" w:rsidRPr="00C46D61">
        <w:rPr>
          <w:rFonts w:ascii="Times New Roman" w:hAnsi="Times New Roman" w:cs="Times New Roman"/>
          <w:bCs/>
          <w:sz w:val="20"/>
          <w:szCs w:val="20"/>
        </w:rPr>
        <w:t xml:space="preserve"> bütçe paylarını ödememeleri konusu da yaşanacak sorunlardan biri olmaya devam edecektir. Ancak bu konuda ABD’nin paylarını ödemeyen veya ödemek istemeyen üyelere silah satışı formülüyle bir çözüm getirmesi beklenebilir.</w:t>
      </w:r>
      <w:r w:rsidR="007E76B1" w:rsidRPr="00C46D61">
        <w:rPr>
          <w:rFonts w:ascii="Times New Roman" w:hAnsi="Times New Roman" w:cs="Times New Roman"/>
          <w:bCs/>
          <w:sz w:val="20"/>
          <w:szCs w:val="20"/>
        </w:rPr>
        <w:t xml:space="preserve">      </w:t>
      </w:r>
      <w:r w:rsidR="00F83A0B" w:rsidRPr="00C46D61">
        <w:rPr>
          <w:rFonts w:ascii="Times New Roman" w:hAnsi="Times New Roman" w:cs="Times New Roman"/>
          <w:bCs/>
          <w:sz w:val="20"/>
          <w:szCs w:val="20"/>
        </w:rPr>
        <w:t xml:space="preserve">  </w:t>
      </w:r>
      <w:r w:rsidR="002703DF" w:rsidRPr="00C46D61">
        <w:rPr>
          <w:rFonts w:ascii="Times New Roman" w:hAnsi="Times New Roman" w:cs="Times New Roman"/>
          <w:bCs/>
          <w:sz w:val="20"/>
          <w:szCs w:val="20"/>
        </w:rPr>
        <w:t xml:space="preserve">  </w:t>
      </w:r>
    </w:p>
    <w:p w14:paraId="03FBC3FA" w14:textId="77777777" w:rsidR="0076005C" w:rsidRPr="00C46D61" w:rsidRDefault="0076005C" w:rsidP="005432D5">
      <w:pPr>
        <w:ind w:firstLine="708"/>
        <w:jc w:val="both"/>
        <w:rPr>
          <w:rFonts w:ascii="Times New Roman" w:hAnsi="Times New Roman" w:cs="Times New Roman"/>
          <w:bCs/>
          <w:sz w:val="20"/>
          <w:szCs w:val="20"/>
        </w:rPr>
      </w:pPr>
    </w:p>
    <w:p w14:paraId="07EF62F6" w14:textId="7C528B64" w:rsidR="007B01E5" w:rsidRPr="0046709B" w:rsidRDefault="003E0032" w:rsidP="0046709B">
      <w:pPr>
        <w:pStyle w:val="ListeParagraf"/>
        <w:numPr>
          <w:ilvl w:val="2"/>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ABD ile Çin Arasında</w:t>
      </w:r>
      <w:r w:rsidR="0046709B">
        <w:rPr>
          <w:rFonts w:ascii="Times New Roman" w:hAnsi="Times New Roman" w:cs="Times New Roman"/>
          <w:b/>
          <w:bCs/>
          <w:sz w:val="24"/>
          <w:szCs w:val="24"/>
        </w:rPr>
        <w:t xml:space="preserve">ki </w:t>
      </w:r>
      <w:r w:rsidR="00986776">
        <w:rPr>
          <w:rFonts w:ascii="Times New Roman" w:hAnsi="Times New Roman" w:cs="Times New Roman"/>
          <w:b/>
          <w:bCs/>
          <w:sz w:val="24"/>
          <w:szCs w:val="24"/>
        </w:rPr>
        <w:t xml:space="preserve">İlişkilerin </w:t>
      </w:r>
      <w:r w:rsidR="0046709B">
        <w:rPr>
          <w:rFonts w:ascii="Times New Roman" w:hAnsi="Times New Roman" w:cs="Times New Roman"/>
          <w:b/>
          <w:bCs/>
          <w:sz w:val="24"/>
          <w:szCs w:val="24"/>
        </w:rPr>
        <w:t>NATO’ya Etkileri</w:t>
      </w:r>
    </w:p>
    <w:p w14:paraId="7A6BEE6F" w14:textId="56ED43DD" w:rsidR="00AC6CB9" w:rsidRPr="00C46D61" w:rsidRDefault="007B01E5"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Rusya</w:t>
      </w:r>
      <w:r w:rsidR="00DC129E">
        <w:rPr>
          <w:rFonts w:ascii="Times New Roman" w:hAnsi="Times New Roman" w:cs="Times New Roman"/>
          <w:bCs/>
          <w:sz w:val="20"/>
          <w:szCs w:val="20"/>
        </w:rPr>
        <w:t>-</w:t>
      </w:r>
      <w:r w:rsidRPr="00C46D61">
        <w:rPr>
          <w:rFonts w:ascii="Times New Roman" w:hAnsi="Times New Roman" w:cs="Times New Roman"/>
          <w:bCs/>
          <w:sz w:val="20"/>
          <w:szCs w:val="20"/>
        </w:rPr>
        <w:t>Ukrayna savaşının başlamasını müteakip ABD’nin benzer bir savaşı Çin ile Tayvan arasında körükleyebileceği bu suretle Rusya ve Çin gibi uluslararası sistemde yer alan rakiplerini vekil savaşçı ülkeler aracılığıyla yıpratma</w:t>
      </w:r>
      <w:r w:rsidR="004F5871" w:rsidRPr="00C46D61">
        <w:rPr>
          <w:rFonts w:ascii="Times New Roman" w:hAnsi="Times New Roman" w:cs="Times New Roman"/>
          <w:bCs/>
          <w:sz w:val="20"/>
          <w:szCs w:val="20"/>
        </w:rPr>
        <w:t>yı hedeflediği</w:t>
      </w:r>
      <w:r w:rsidRPr="00C46D61">
        <w:rPr>
          <w:rFonts w:ascii="Times New Roman" w:hAnsi="Times New Roman" w:cs="Times New Roman"/>
          <w:bCs/>
          <w:sz w:val="20"/>
          <w:szCs w:val="20"/>
        </w:rPr>
        <w:t xml:space="preserve"> </w:t>
      </w:r>
      <w:r w:rsidR="004F5871" w:rsidRPr="00C46D61">
        <w:rPr>
          <w:rFonts w:ascii="Times New Roman" w:hAnsi="Times New Roman" w:cs="Times New Roman"/>
          <w:bCs/>
          <w:sz w:val="20"/>
          <w:szCs w:val="20"/>
        </w:rPr>
        <w:t xml:space="preserve">yorumları bolca yapılmaktaydı. Nitekim ABD Temsilciler Meclisi Başkanı Nancy </w:t>
      </w:r>
      <w:proofErr w:type="spellStart"/>
      <w:r w:rsidR="004F5871" w:rsidRPr="00C46D61">
        <w:rPr>
          <w:rFonts w:ascii="Times New Roman" w:hAnsi="Times New Roman" w:cs="Times New Roman"/>
          <w:bCs/>
          <w:sz w:val="20"/>
          <w:szCs w:val="20"/>
        </w:rPr>
        <w:t>Pelosi’nin</w:t>
      </w:r>
      <w:proofErr w:type="spellEnd"/>
      <w:r w:rsidR="004F5871" w:rsidRPr="00C46D61">
        <w:rPr>
          <w:rFonts w:ascii="Times New Roman" w:hAnsi="Times New Roman" w:cs="Times New Roman"/>
          <w:bCs/>
          <w:sz w:val="20"/>
          <w:szCs w:val="20"/>
        </w:rPr>
        <w:t xml:space="preserve"> 2 Ağustos 2022 tarihinde Demokrat Partili beş Millet</w:t>
      </w:r>
      <w:r w:rsidR="00B14CAA" w:rsidRPr="00C46D61">
        <w:rPr>
          <w:rFonts w:ascii="Times New Roman" w:hAnsi="Times New Roman" w:cs="Times New Roman"/>
          <w:bCs/>
          <w:sz w:val="20"/>
          <w:szCs w:val="20"/>
        </w:rPr>
        <w:t>vekili ile Tayvan’ı ziyareti Çin’in tepkisine yol aç</w:t>
      </w:r>
      <w:r w:rsidR="00503311">
        <w:rPr>
          <w:rFonts w:ascii="Times New Roman" w:hAnsi="Times New Roman" w:cs="Times New Roman"/>
          <w:bCs/>
          <w:sz w:val="20"/>
          <w:szCs w:val="20"/>
        </w:rPr>
        <w:t>mış</w:t>
      </w:r>
      <w:r w:rsidR="00B14CAA" w:rsidRPr="00C46D61">
        <w:rPr>
          <w:rFonts w:ascii="Times New Roman" w:hAnsi="Times New Roman" w:cs="Times New Roman"/>
          <w:bCs/>
          <w:sz w:val="20"/>
          <w:szCs w:val="20"/>
        </w:rPr>
        <w:t>tı</w:t>
      </w:r>
      <w:r w:rsidR="00503311">
        <w:rPr>
          <w:rFonts w:ascii="Times New Roman" w:hAnsi="Times New Roman" w:cs="Times New Roman"/>
          <w:bCs/>
          <w:sz w:val="20"/>
          <w:szCs w:val="20"/>
        </w:rPr>
        <w:t>r</w:t>
      </w:r>
      <w:r w:rsidR="00B14CAA" w:rsidRPr="00C46D61">
        <w:rPr>
          <w:rFonts w:ascii="Times New Roman" w:hAnsi="Times New Roman" w:cs="Times New Roman"/>
          <w:bCs/>
          <w:sz w:val="20"/>
          <w:szCs w:val="20"/>
        </w:rPr>
        <w:t>. Çin ada etrafında atışlı tatbikatlar</w:t>
      </w:r>
      <w:r w:rsidR="003E0032" w:rsidRPr="00C46D61">
        <w:rPr>
          <w:rFonts w:ascii="Times New Roman" w:hAnsi="Times New Roman" w:cs="Times New Roman"/>
          <w:bCs/>
          <w:sz w:val="20"/>
          <w:szCs w:val="20"/>
        </w:rPr>
        <w:t xml:space="preserve"> </w:t>
      </w:r>
      <w:r w:rsidR="00B14CAA" w:rsidRPr="00C46D61">
        <w:rPr>
          <w:rFonts w:ascii="Times New Roman" w:hAnsi="Times New Roman" w:cs="Times New Roman"/>
          <w:bCs/>
          <w:sz w:val="20"/>
          <w:szCs w:val="20"/>
        </w:rPr>
        <w:t>yaparak karşılık ver</w:t>
      </w:r>
      <w:r w:rsidR="00503311">
        <w:rPr>
          <w:rFonts w:ascii="Times New Roman" w:hAnsi="Times New Roman" w:cs="Times New Roman"/>
          <w:bCs/>
          <w:sz w:val="20"/>
          <w:szCs w:val="20"/>
        </w:rPr>
        <w:t>miştir</w:t>
      </w:r>
      <w:r w:rsidR="00B14CAA" w:rsidRPr="00C46D61">
        <w:rPr>
          <w:rFonts w:ascii="Times New Roman" w:hAnsi="Times New Roman" w:cs="Times New Roman"/>
          <w:bCs/>
          <w:sz w:val="20"/>
          <w:szCs w:val="20"/>
        </w:rPr>
        <w:t>. Acaba Avrupa-Atlantik bölgesinin barış içinde olmadığını açıkça 2022 Madri</w:t>
      </w:r>
      <w:r w:rsidR="006532A2" w:rsidRPr="00C46D61">
        <w:rPr>
          <w:rFonts w:ascii="Times New Roman" w:hAnsi="Times New Roman" w:cs="Times New Roman"/>
          <w:bCs/>
          <w:sz w:val="20"/>
          <w:szCs w:val="20"/>
        </w:rPr>
        <w:t>d Zirvesi bildirisi ile ilan eden NATO, aynı bildiride “çıkarlarımıza, güvenliğimize ve değerlerimize meydan okuyor.” dediği Çin ile ABD’nin uzun zamandan beri pivot bölge olarak tanımladığı</w:t>
      </w:r>
      <w:r w:rsidR="00863039" w:rsidRPr="00C46D61">
        <w:rPr>
          <w:rFonts w:ascii="Times New Roman" w:hAnsi="Times New Roman" w:cs="Times New Roman"/>
          <w:bCs/>
          <w:sz w:val="20"/>
          <w:szCs w:val="20"/>
        </w:rPr>
        <w:t xml:space="preserve"> Asya-Pasifik bölgesinde de </w:t>
      </w:r>
      <w:r w:rsidR="0063542B" w:rsidRPr="00C46D61">
        <w:rPr>
          <w:rFonts w:ascii="Times New Roman" w:hAnsi="Times New Roman" w:cs="Times New Roman"/>
          <w:bCs/>
          <w:sz w:val="20"/>
          <w:szCs w:val="20"/>
        </w:rPr>
        <w:t xml:space="preserve">barışı </w:t>
      </w:r>
      <w:r w:rsidR="00863039" w:rsidRPr="00C46D61">
        <w:rPr>
          <w:rFonts w:ascii="Times New Roman" w:hAnsi="Times New Roman" w:cs="Times New Roman"/>
          <w:bCs/>
          <w:sz w:val="20"/>
          <w:szCs w:val="20"/>
        </w:rPr>
        <w:t xml:space="preserve">Çin -Tayvan çatışması ile </w:t>
      </w:r>
      <w:r w:rsidR="0063542B" w:rsidRPr="00C46D61">
        <w:rPr>
          <w:rFonts w:ascii="Times New Roman" w:hAnsi="Times New Roman" w:cs="Times New Roman"/>
          <w:bCs/>
          <w:sz w:val="20"/>
          <w:szCs w:val="20"/>
        </w:rPr>
        <w:t>sekteye uğratmak mı istiyor</w:t>
      </w:r>
      <w:r w:rsidR="004A1448" w:rsidRPr="00C46D61">
        <w:rPr>
          <w:rFonts w:ascii="Times New Roman" w:hAnsi="Times New Roman" w:cs="Times New Roman"/>
          <w:bCs/>
          <w:sz w:val="20"/>
          <w:szCs w:val="20"/>
        </w:rPr>
        <w:t xml:space="preserve">? </w:t>
      </w:r>
      <w:r w:rsidR="0063542B" w:rsidRPr="00C46D61">
        <w:rPr>
          <w:rFonts w:ascii="Times New Roman" w:hAnsi="Times New Roman" w:cs="Times New Roman"/>
          <w:bCs/>
          <w:sz w:val="20"/>
          <w:szCs w:val="20"/>
        </w:rPr>
        <w:t xml:space="preserve"> </w:t>
      </w:r>
      <w:r w:rsidR="00863039" w:rsidRPr="00C46D61">
        <w:rPr>
          <w:rFonts w:ascii="Times New Roman" w:hAnsi="Times New Roman" w:cs="Times New Roman"/>
          <w:bCs/>
          <w:sz w:val="20"/>
          <w:szCs w:val="20"/>
        </w:rPr>
        <w:t>Çin’i</w:t>
      </w:r>
      <w:r w:rsidR="0063542B" w:rsidRPr="00C46D61">
        <w:rPr>
          <w:rFonts w:ascii="Times New Roman" w:hAnsi="Times New Roman" w:cs="Times New Roman"/>
          <w:bCs/>
          <w:sz w:val="20"/>
          <w:szCs w:val="20"/>
        </w:rPr>
        <w:t xml:space="preserve">n gelişmesine engel olarak gücünü zayıflatmak amaçlı böyle bir </w:t>
      </w:r>
      <w:r w:rsidR="00CE37DC" w:rsidRPr="00C46D61">
        <w:rPr>
          <w:rFonts w:ascii="Times New Roman" w:hAnsi="Times New Roman" w:cs="Times New Roman"/>
          <w:bCs/>
          <w:sz w:val="20"/>
          <w:szCs w:val="20"/>
        </w:rPr>
        <w:t xml:space="preserve">tuzağa Çin düşer mi? Tayvan ile Çin arasındaki silikon teknolojisi dahil yarı mamul mal üretimi ve ticareti </w:t>
      </w:r>
      <w:r w:rsidR="0063542B" w:rsidRPr="00C46D61">
        <w:rPr>
          <w:rFonts w:ascii="Times New Roman" w:hAnsi="Times New Roman" w:cs="Times New Roman"/>
          <w:bCs/>
          <w:sz w:val="20"/>
          <w:szCs w:val="20"/>
        </w:rPr>
        <w:t>halen Rusya -Uk</w:t>
      </w:r>
      <w:r w:rsidR="00CE37DC" w:rsidRPr="00C46D61">
        <w:rPr>
          <w:rFonts w:ascii="Times New Roman" w:hAnsi="Times New Roman" w:cs="Times New Roman"/>
          <w:bCs/>
          <w:sz w:val="20"/>
          <w:szCs w:val="20"/>
        </w:rPr>
        <w:t>r</w:t>
      </w:r>
      <w:r w:rsidR="0063542B" w:rsidRPr="00C46D61">
        <w:rPr>
          <w:rFonts w:ascii="Times New Roman" w:hAnsi="Times New Roman" w:cs="Times New Roman"/>
          <w:bCs/>
          <w:sz w:val="20"/>
          <w:szCs w:val="20"/>
        </w:rPr>
        <w:t xml:space="preserve">ayna arasındaki savaş gibi </w:t>
      </w:r>
      <w:r w:rsidR="002A11C9" w:rsidRPr="00C46D61">
        <w:rPr>
          <w:rFonts w:ascii="Times New Roman" w:hAnsi="Times New Roman" w:cs="Times New Roman"/>
          <w:bCs/>
          <w:sz w:val="20"/>
          <w:szCs w:val="20"/>
        </w:rPr>
        <w:t>bir çatışmaya taşınabilir mi?</w:t>
      </w:r>
      <w:r w:rsidR="00FA7FCB" w:rsidRPr="00C46D61">
        <w:rPr>
          <w:rFonts w:ascii="Times New Roman" w:hAnsi="Times New Roman" w:cs="Times New Roman"/>
          <w:bCs/>
          <w:sz w:val="20"/>
          <w:szCs w:val="20"/>
        </w:rPr>
        <w:t xml:space="preserve"> </w:t>
      </w:r>
      <w:r w:rsidR="002A11C9" w:rsidRPr="00C46D61">
        <w:rPr>
          <w:rFonts w:ascii="Times New Roman" w:hAnsi="Times New Roman" w:cs="Times New Roman"/>
          <w:bCs/>
          <w:sz w:val="20"/>
          <w:szCs w:val="20"/>
        </w:rPr>
        <w:t xml:space="preserve">Böyle bir çatışma </w:t>
      </w:r>
      <w:r w:rsidR="0063542B" w:rsidRPr="00C46D61">
        <w:rPr>
          <w:rFonts w:ascii="Times New Roman" w:hAnsi="Times New Roman" w:cs="Times New Roman"/>
          <w:bCs/>
          <w:sz w:val="20"/>
          <w:szCs w:val="20"/>
        </w:rPr>
        <w:t xml:space="preserve">Tayvan adası ile sınırlı kalabilir mi? </w:t>
      </w:r>
      <w:r w:rsidR="002A11C9" w:rsidRPr="00C46D61">
        <w:rPr>
          <w:rFonts w:ascii="Times New Roman" w:hAnsi="Times New Roman" w:cs="Times New Roman"/>
          <w:bCs/>
          <w:sz w:val="20"/>
          <w:szCs w:val="20"/>
        </w:rPr>
        <w:t xml:space="preserve">Bütün bu sorular cevaplanması zor sorular olarak karşımıza çıkmaktadır. Ancak Batı dünyasında nasıl ki İngiltere diplomasi duayeni olarak kabul ediliyorsa Doğu dünyasının da diplomasi duayeni Çin’dir. Bu özelliği dünyanın en eski </w:t>
      </w:r>
      <w:r w:rsidR="00FA7FCB" w:rsidRPr="00C46D61">
        <w:rPr>
          <w:rFonts w:ascii="Times New Roman" w:hAnsi="Times New Roman" w:cs="Times New Roman"/>
          <w:bCs/>
          <w:sz w:val="20"/>
          <w:szCs w:val="20"/>
        </w:rPr>
        <w:t xml:space="preserve">“savaş sanatı” eserini yazan bir kültürün </w:t>
      </w:r>
      <w:r w:rsidR="000F017C">
        <w:rPr>
          <w:rFonts w:ascii="Times New Roman" w:hAnsi="Times New Roman" w:cs="Times New Roman"/>
          <w:bCs/>
          <w:sz w:val="20"/>
          <w:szCs w:val="20"/>
        </w:rPr>
        <w:t xml:space="preserve">askeri </w:t>
      </w:r>
      <w:r w:rsidR="00FA7FCB" w:rsidRPr="00C46D61">
        <w:rPr>
          <w:rFonts w:ascii="Times New Roman" w:hAnsi="Times New Roman" w:cs="Times New Roman"/>
          <w:bCs/>
          <w:sz w:val="20"/>
          <w:szCs w:val="20"/>
        </w:rPr>
        <w:t xml:space="preserve">çatışmadan ziyade diplomasiyi </w:t>
      </w:r>
      <w:r w:rsidR="000F017C">
        <w:rPr>
          <w:rFonts w:ascii="Times New Roman" w:hAnsi="Times New Roman" w:cs="Times New Roman"/>
          <w:bCs/>
          <w:sz w:val="20"/>
          <w:szCs w:val="20"/>
        </w:rPr>
        <w:t xml:space="preserve">ve ekonomik mücadeleyi </w:t>
      </w:r>
      <w:r w:rsidR="00FA7FCB" w:rsidRPr="00C46D61">
        <w:rPr>
          <w:rFonts w:ascii="Times New Roman" w:hAnsi="Times New Roman" w:cs="Times New Roman"/>
          <w:bCs/>
          <w:sz w:val="20"/>
          <w:szCs w:val="20"/>
        </w:rPr>
        <w:t xml:space="preserve">tercih etmesi beklenmelidir. Batı kültürü temsilcisi İngiltere </w:t>
      </w:r>
      <w:r w:rsidR="001A0937" w:rsidRPr="00C46D61">
        <w:rPr>
          <w:rFonts w:ascii="Times New Roman" w:hAnsi="Times New Roman" w:cs="Times New Roman"/>
          <w:bCs/>
          <w:sz w:val="20"/>
          <w:szCs w:val="20"/>
        </w:rPr>
        <w:t xml:space="preserve">195 yılda </w:t>
      </w:r>
      <w:r w:rsidR="00FA7FCB" w:rsidRPr="00C46D61">
        <w:rPr>
          <w:rFonts w:ascii="Times New Roman" w:hAnsi="Times New Roman" w:cs="Times New Roman"/>
          <w:bCs/>
          <w:sz w:val="20"/>
          <w:szCs w:val="20"/>
        </w:rPr>
        <w:t>dünyanın en çok savaşa katılan</w:t>
      </w:r>
      <w:r w:rsidR="008A4CC8" w:rsidRPr="00C46D61">
        <w:rPr>
          <w:rFonts w:ascii="Times New Roman" w:hAnsi="Times New Roman" w:cs="Times New Roman"/>
          <w:bCs/>
          <w:sz w:val="20"/>
          <w:szCs w:val="20"/>
        </w:rPr>
        <w:t xml:space="preserve"> </w:t>
      </w:r>
      <w:r w:rsidR="001A0937" w:rsidRPr="00C46D61">
        <w:rPr>
          <w:rFonts w:ascii="Times New Roman" w:hAnsi="Times New Roman" w:cs="Times New Roman"/>
          <w:bCs/>
          <w:sz w:val="20"/>
          <w:szCs w:val="20"/>
        </w:rPr>
        <w:t xml:space="preserve">ve </w:t>
      </w:r>
      <w:r w:rsidR="008A4CC8" w:rsidRPr="00C46D61">
        <w:rPr>
          <w:rFonts w:ascii="Times New Roman" w:hAnsi="Times New Roman" w:cs="Times New Roman"/>
          <w:bCs/>
          <w:sz w:val="20"/>
          <w:szCs w:val="20"/>
        </w:rPr>
        <w:t>savaş başlatan</w:t>
      </w:r>
      <w:r w:rsidR="00FA7FCB" w:rsidRPr="00C46D61">
        <w:rPr>
          <w:rFonts w:ascii="Times New Roman" w:hAnsi="Times New Roman" w:cs="Times New Roman"/>
          <w:bCs/>
          <w:sz w:val="20"/>
          <w:szCs w:val="20"/>
        </w:rPr>
        <w:t xml:space="preserve"> ülkesidir (</w:t>
      </w:r>
      <w:r w:rsidR="002C5AEF" w:rsidRPr="00C46D61">
        <w:rPr>
          <w:rFonts w:ascii="Times New Roman" w:hAnsi="Times New Roman" w:cs="Times New Roman"/>
          <w:bCs/>
          <w:sz w:val="20"/>
          <w:szCs w:val="20"/>
        </w:rPr>
        <w:t>Akgül</w:t>
      </w:r>
      <w:r w:rsidR="00272054" w:rsidRPr="00C46D61">
        <w:rPr>
          <w:rFonts w:ascii="Times New Roman" w:hAnsi="Times New Roman" w:cs="Times New Roman"/>
          <w:bCs/>
          <w:sz w:val="20"/>
          <w:szCs w:val="20"/>
        </w:rPr>
        <w:t>,2015:503</w:t>
      </w:r>
      <w:r w:rsidR="00FA7FCB" w:rsidRPr="00C46D61">
        <w:rPr>
          <w:rFonts w:ascii="Times New Roman" w:hAnsi="Times New Roman" w:cs="Times New Roman"/>
          <w:bCs/>
          <w:sz w:val="20"/>
          <w:szCs w:val="20"/>
        </w:rPr>
        <w:t>)</w:t>
      </w:r>
      <w:r w:rsidR="00F61F4B">
        <w:rPr>
          <w:rFonts w:ascii="Times New Roman" w:hAnsi="Times New Roman" w:cs="Times New Roman"/>
          <w:bCs/>
          <w:sz w:val="20"/>
          <w:szCs w:val="20"/>
        </w:rPr>
        <w:t>.</w:t>
      </w:r>
      <w:r w:rsidR="001A0937" w:rsidRPr="00C46D61">
        <w:rPr>
          <w:rFonts w:ascii="Times New Roman" w:hAnsi="Times New Roman" w:cs="Times New Roman"/>
          <w:bCs/>
          <w:sz w:val="20"/>
          <w:szCs w:val="20"/>
        </w:rPr>
        <w:t xml:space="preserve"> Çin</w:t>
      </w:r>
      <w:r w:rsidR="00346C5F">
        <w:rPr>
          <w:rFonts w:ascii="Times New Roman" w:hAnsi="Times New Roman" w:cs="Times New Roman"/>
          <w:bCs/>
          <w:sz w:val="20"/>
          <w:szCs w:val="20"/>
        </w:rPr>
        <w:t>’in</w:t>
      </w:r>
      <w:r w:rsidR="008A4CC8" w:rsidRPr="00C46D61">
        <w:rPr>
          <w:rFonts w:ascii="Times New Roman" w:hAnsi="Times New Roman" w:cs="Times New Roman"/>
          <w:bCs/>
          <w:sz w:val="20"/>
          <w:szCs w:val="20"/>
        </w:rPr>
        <w:t xml:space="preserve"> ise savaşa katılmada beşinci,</w:t>
      </w:r>
      <w:r w:rsidR="001A0937" w:rsidRPr="00C46D61">
        <w:rPr>
          <w:rFonts w:ascii="Times New Roman" w:hAnsi="Times New Roman" w:cs="Times New Roman"/>
          <w:bCs/>
          <w:sz w:val="20"/>
          <w:szCs w:val="20"/>
        </w:rPr>
        <w:t xml:space="preserve"> </w:t>
      </w:r>
      <w:r w:rsidR="008A4CC8" w:rsidRPr="00C46D61">
        <w:rPr>
          <w:rFonts w:ascii="Times New Roman" w:hAnsi="Times New Roman" w:cs="Times New Roman"/>
          <w:bCs/>
          <w:sz w:val="20"/>
          <w:szCs w:val="20"/>
        </w:rPr>
        <w:t xml:space="preserve">savaşı başlatmada onuncu sırada ve </w:t>
      </w:r>
      <w:r w:rsidR="001A0937" w:rsidRPr="00C46D61">
        <w:rPr>
          <w:rFonts w:ascii="Times New Roman" w:hAnsi="Times New Roman" w:cs="Times New Roman"/>
          <w:bCs/>
          <w:sz w:val="20"/>
          <w:szCs w:val="20"/>
        </w:rPr>
        <w:t xml:space="preserve">biraz daha gerilerde olduğu </w:t>
      </w:r>
      <w:r w:rsidR="008A4CC8" w:rsidRPr="00C46D61">
        <w:rPr>
          <w:rFonts w:ascii="Times New Roman" w:hAnsi="Times New Roman" w:cs="Times New Roman"/>
          <w:bCs/>
          <w:sz w:val="20"/>
          <w:szCs w:val="20"/>
        </w:rPr>
        <w:t>görül</w:t>
      </w:r>
      <w:r w:rsidR="001A0937" w:rsidRPr="00C46D61">
        <w:rPr>
          <w:rFonts w:ascii="Times New Roman" w:hAnsi="Times New Roman" w:cs="Times New Roman"/>
          <w:bCs/>
          <w:sz w:val="20"/>
          <w:szCs w:val="20"/>
        </w:rPr>
        <w:t>mektedir</w:t>
      </w:r>
      <w:r w:rsidR="008A4CC8" w:rsidRPr="00C46D61">
        <w:rPr>
          <w:rFonts w:ascii="Times New Roman" w:hAnsi="Times New Roman" w:cs="Times New Roman"/>
          <w:bCs/>
          <w:sz w:val="20"/>
          <w:szCs w:val="20"/>
        </w:rPr>
        <w:t xml:space="preserve"> (Akgül, Devletlerin Savaş Yatkınlık</w:t>
      </w:r>
      <w:r w:rsidR="00106232" w:rsidRPr="00C46D61">
        <w:rPr>
          <w:rFonts w:ascii="Times New Roman" w:hAnsi="Times New Roman" w:cs="Times New Roman"/>
          <w:bCs/>
          <w:sz w:val="20"/>
          <w:szCs w:val="20"/>
        </w:rPr>
        <w:t>ları, 2015:503)</w:t>
      </w:r>
      <w:r w:rsidR="00F61F4B">
        <w:rPr>
          <w:rFonts w:ascii="Times New Roman" w:hAnsi="Times New Roman" w:cs="Times New Roman"/>
          <w:bCs/>
          <w:sz w:val="20"/>
          <w:szCs w:val="20"/>
        </w:rPr>
        <w:t>.</w:t>
      </w:r>
      <w:r w:rsidR="00106232" w:rsidRPr="00C46D61">
        <w:rPr>
          <w:rFonts w:ascii="Times New Roman" w:hAnsi="Times New Roman" w:cs="Times New Roman"/>
          <w:bCs/>
          <w:sz w:val="20"/>
          <w:szCs w:val="20"/>
        </w:rPr>
        <w:t xml:space="preserve"> Genel savaş yatkınlığında ise İngiltere birinci, ABD beşinci ve Çin onuncu sıradadır</w:t>
      </w:r>
      <w:r w:rsidR="00346C5F">
        <w:rPr>
          <w:rFonts w:ascii="Times New Roman" w:hAnsi="Times New Roman" w:cs="Times New Roman"/>
          <w:bCs/>
          <w:sz w:val="20"/>
          <w:szCs w:val="20"/>
        </w:rPr>
        <w:t xml:space="preserve"> </w:t>
      </w:r>
      <w:r w:rsidR="00106232" w:rsidRPr="00C46D61">
        <w:rPr>
          <w:rFonts w:ascii="Times New Roman" w:hAnsi="Times New Roman" w:cs="Times New Roman"/>
          <w:bCs/>
          <w:sz w:val="20"/>
          <w:szCs w:val="20"/>
        </w:rPr>
        <w:t>(Akgül,2015:510)</w:t>
      </w:r>
      <w:r w:rsidR="00F61F4B">
        <w:rPr>
          <w:rFonts w:ascii="Times New Roman" w:hAnsi="Times New Roman" w:cs="Times New Roman"/>
          <w:bCs/>
          <w:sz w:val="20"/>
          <w:szCs w:val="20"/>
        </w:rPr>
        <w:t>.</w:t>
      </w:r>
      <w:r w:rsidR="00106232" w:rsidRPr="00C46D61">
        <w:rPr>
          <w:rFonts w:ascii="Times New Roman" w:hAnsi="Times New Roman" w:cs="Times New Roman"/>
          <w:bCs/>
          <w:sz w:val="20"/>
          <w:szCs w:val="20"/>
        </w:rPr>
        <w:t xml:space="preserve"> </w:t>
      </w:r>
      <w:r w:rsidR="00DA48A7" w:rsidRPr="00C46D61">
        <w:rPr>
          <w:rFonts w:ascii="Times New Roman" w:hAnsi="Times New Roman" w:cs="Times New Roman"/>
          <w:bCs/>
          <w:sz w:val="20"/>
          <w:szCs w:val="20"/>
        </w:rPr>
        <w:t>Ancak Çin’i de her zaman tabiri caiz ise ayranı kabarık bir ülke olarak kabul etmek gerekir.</w:t>
      </w:r>
      <w:r w:rsidR="00106232" w:rsidRPr="00C46D61">
        <w:rPr>
          <w:rFonts w:ascii="Times New Roman" w:hAnsi="Times New Roman" w:cs="Times New Roman"/>
          <w:bCs/>
          <w:sz w:val="20"/>
          <w:szCs w:val="20"/>
        </w:rPr>
        <w:t xml:space="preserve"> Bir ara sonuç olarak Çin’in </w:t>
      </w:r>
      <w:r w:rsidR="005E6FEC" w:rsidRPr="00C46D61">
        <w:rPr>
          <w:rFonts w:ascii="Times New Roman" w:hAnsi="Times New Roman" w:cs="Times New Roman"/>
          <w:bCs/>
          <w:sz w:val="20"/>
          <w:szCs w:val="20"/>
        </w:rPr>
        <w:t xml:space="preserve">hedeflediği deniz gücüne </w:t>
      </w:r>
      <w:r w:rsidR="00503311">
        <w:rPr>
          <w:rFonts w:ascii="Times New Roman" w:hAnsi="Times New Roman" w:cs="Times New Roman"/>
          <w:bCs/>
          <w:sz w:val="20"/>
          <w:szCs w:val="20"/>
        </w:rPr>
        <w:t xml:space="preserve">ulaşıncaya </w:t>
      </w:r>
      <w:r w:rsidR="005E6FEC" w:rsidRPr="00C46D61">
        <w:rPr>
          <w:rFonts w:ascii="Times New Roman" w:hAnsi="Times New Roman" w:cs="Times New Roman"/>
          <w:bCs/>
          <w:sz w:val="20"/>
          <w:szCs w:val="20"/>
        </w:rPr>
        <w:t xml:space="preserve">ve havada silahlanma sürecini belli bir seviyeye getirinceye kadar böyle bir çatışmadan kaçınması beklenebilir. </w:t>
      </w:r>
      <w:r w:rsidR="006A3A0E" w:rsidRPr="00C46D61">
        <w:rPr>
          <w:rFonts w:ascii="Times New Roman" w:hAnsi="Times New Roman" w:cs="Times New Roman"/>
          <w:bCs/>
          <w:sz w:val="20"/>
          <w:szCs w:val="20"/>
        </w:rPr>
        <w:t xml:space="preserve">NATO’nun herhangi bir şekilde Çin’i tahrik edecek bir davranışta bulunması uygun olmamakla beraber ABD’nin teşviki veya zorlaması söz konusu olabilir. ABD’nin ve olası NATO’nun siyasi zorlamaları </w:t>
      </w:r>
      <w:r w:rsidR="009C7D04" w:rsidRPr="00C46D61">
        <w:rPr>
          <w:rFonts w:ascii="Times New Roman" w:hAnsi="Times New Roman" w:cs="Times New Roman"/>
          <w:bCs/>
          <w:sz w:val="20"/>
          <w:szCs w:val="20"/>
        </w:rPr>
        <w:t>Çin ile Rusya yakınlaşmasını artırabilir. Bu da dünyada yeniden bir çift kutupluluğun yolunu açabilir.</w:t>
      </w:r>
      <w:r w:rsidR="006577C7" w:rsidRPr="00C46D61">
        <w:rPr>
          <w:rFonts w:ascii="Times New Roman" w:hAnsi="Times New Roman" w:cs="Times New Roman"/>
          <w:bCs/>
          <w:sz w:val="20"/>
          <w:szCs w:val="20"/>
        </w:rPr>
        <w:t xml:space="preserve"> Bu defa bunun adı Batı </w:t>
      </w:r>
      <w:r w:rsidR="00346C5F">
        <w:rPr>
          <w:rFonts w:ascii="Times New Roman" w:hAnsi="Times New Roman" w:cs="Times New Roman"/>
          <w:bCs/>
          <w:sz w:val="20"/>
          <w:szCs w:val="20"/>
        </w:rPr>
        <w:t xml:space="preserve">Dünyası </w:t>
      </w:r>
      <w:r w:rsidR="006577C7" w:rsidRPr="00C46D61">
        <w:rPr>
          <w:rFonts w:ascii="Times New Roman" w:hAnsi="Times New Roman" w:cs="Times New Roman"/>
          <w:bCs/>
          <w:sz w:val="20"/>
          <w:szCs w:val="20"/>
        </w:rPr>
        <w:t>Blok</w:t>
      </w:r>
      <w:r w:rsidR="008F5ABE" w:rsidRPr="00C46D61">
        <w:rPr>
          <w:rFonts w:ascii="Times New Roman" w:hAnsi="Times New Roman" w:cs="Times New Roman"/>
          <w:bCs/>
          <w:sz w:val="20"/>
          <w:szCs w:val="20"/>
        </w:rPr>
        <w:t>u</w:t>
      </w:r>
      <w:r w:rsidR="006577C7" w:rsidRPr="00C46D61">
        <w:rPr>
          <w:rFonts w:ascii="Times New Roman" w:hAnsi="Times New Roman" w:cs="Times New Roman"/>
          <w:bCs/>
          <w:sz w:val="20"/>
          <w:szCs w:val="20"/>
        </w:rPr>
        <w:t>,</w:t>
      </w:r>
      <w:r w:rsidR="008F5ABE" w:rsidRPr="00C46D61">
        <w:rPr>
          <w:rFonts w:ascii="Times New Roman" w:hAnsi="Times New Roman" w:cs="Times New Roman"/>
          <w:bCs/>
          <w:sz w:val="20"/>
          <w:szCs w:val="20"/>
        </w:rPr>
        <w:t xml:space="preserve"> </w:t>
      </w:r>
      <w:r w:rsidR="006577C7" w:rsidRPr="00C46D61">
        <w:rPr>
          <w:rFonts w:ascii="Times New Roman" w:hAnsi="Times New Roman" w:cs="Times New Roman"/>
          <w:bCs/>
          <w:sz w:val="20"/>
          <w:szCs w:val="20"/>
        </w:rPr>
        <w:t>Doğu</w:t>
      </w:r>
      <w:r w:rsidR="00346C5F">
        <w:rPr>
          <w:rFonts w:ascii="Times New Roman" w:hAnsi="Times New Roman" w:cs="Times New Roman"/>
          <w:bCs/>
          <w:sz w:val="20"/>
          <w:szCs w:val="20"/>
        </w:rPr>
        <w:t xml:space="preserve"> Dünyası</w:t>
      </w:r>
      <w:r w:rsidR="006577C7" w:rsidRPr="00C46D61">
        <w:rPr>
          <w:rFonts w:ascii="Times New Roman" w:hAnsi="Times New Roman" w:cs="Times New Roman"/>
          <w:bCs/>
          <w:sz w:val="20"/>
          <w:szCs w:val="20"/>
        </w:rPr>
        <w:t xml:space="preserve"> Bloku olabilir.</w:t>
      </w:r>
      <w:r w:rsidR="008F5ABE" w:rsidRPr="00C46D61">
        <w:rPr>
          <w:rFonts w:ascii="Times New Roman" w:hAnsi="Times New Roman" w:cs="Times New Roman"/>
          <w:bCs/>
          <w:sz w:val="20"/>
          <w:szCs w:val="20"/>
        </w:rPr>
        <w:t xml:space="preserve"> </w:t>
      </w:r>
    </w:p>
    <w:p w14:paraId="6B07C01F" w14:textId="5149806C" w:rsidR="003E0032" w:rsidRPr="0046709B" w:rsidRDefault="003E0032" w:rsidP="0046709B">
      <w:pPr>
        <w:pStyle w:val="ListeParagraf"/>
        <w:numPr>
          <w:ilvl w:val="2"/>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NATO’nun bir çatışm</w:t>
      </w:r>
      <w:r w:rsidR="0046709B">
        <w:rPr>
          <w:rFonts w:ascii="Times New Roman" w:hAnsi="Times New Roman" w:cs="Times New Roman"/>
          <w:b/>
          <w:bCs/>
          <w:sz w:val="24"/>
          <w:szCs w:val="24"/>
        </w:rPr>
        <w:t>aya girmesinin NATO’ya etkileri</w:t>
      </w:r>
    </w:p>
    <w:p w14:paraId="7387E974" w14:textId="7BC63D59" w:rsidR="003E0032" w:rsidRPr="00C46D61" w:rsidRDefault="003452CB"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Yeni stratejik konseptte yer alan “kurallara dayalı uluslararası düzenin kalesi olmak” </w:t>
      </w:r>
      <w:r w:rsidR="000B5BBB" w:rsidRPr="00C46D61">
        <w:rPr>
          <w:rFonts w:ascii="Times New Roman" w:hAnsi="Times New Roman" w:cs="Times New Roman"/>
          <w:bCs/>
          <w:sz w:val="20"/>
          <w:szCs w:val="20"/>
        </w:rPr>
        <w:t>amacı</w:t>
      </w:r>
      <w:r w:rsidRPr="00C46D61">
        <w:rPr>
          <w:rFonts w:ascii="Times New Roman" w:hAnsi="Times New Roman" w:cs="Times New Roman"/>
          <w:bCs/>
          <w:sz w:val="20"/>
          <w:szCs w:val="20"/>
        </w:rPr>
        <w:t xml:space="preserve"> NATO’yu giderek caydırıcılık ve savunma ile kriz önleme ve yönetiminden “müşterek güvenlik”</w:t>
      </w:r>
      <w:r w:rsidR="000B5BBB" w:rsidRPr="00C46D61">
        <w:rPr>
          <w:rFonts w:ascii="Times New Roman" w:hAnsi="Times New Roman" w:cs="Times New Roman"/>
          <w:bCs/>
          <w:sz w:val="20"/>
          <w:szCs w:val="20"/>
        </w:rPr>
        <w:t xml:space="preserve"> gibi iddialı bir konuma taşımaktadır. Yine konseptte yer alan “nükleer silahlar var olduğu müddetçe, NATO nükleer bir ittifak olarak kalacaktır.”  </w:t>
      </w:r>
      <w:proofErr w:type="gramStart"/>
      <w:r w:rsidR="000B5BBB" w:rsidRPr="00C46D61">
        <w:rPr>
          <w:rFonts w:ascii="Times New Roman" w:hAnsi="Times New Roman" w:cs="Times New Roman"/>
          <w:bCs/>
          <w:sz w:val="20"/>
          <w:szCs w:val="20"/>
        </w:rPr>
        <w:t>ifadesi</w:t>
      </w:r>
      <w:proofErr w:type="gramEnd"/>
      <w:r w:rsidR="000B5BBB" w:rsidRPr="00C46D61">
        <w:rPr>
          <w:rFonts w:ascii="Times New Roman" w:hAnsi="Times New Roman" w:cs="Times New Roman"/>
          <w:bCs/>
          <w:sz w:val="20"/>
          <w:szCs w:val="20"/>
        </w:rPr>
        <w:t xml:space="preserve"> de bulunulan durum itibariyle nükleer silahların konumlanması ve atma vasıtalarının çeşitliliği nedeniyle örgütün</w:t>
      </w:r>
      <w:r w:rsidR="00FA5EED" w:rsidRPr="00C46D61">
        <w:rPr>
          <w:rFonts w:ascii="Times New Roman" w:hAnsi="Times New Roman" w:cs="Times New Roman"/>
          <w:bCs/>
          <w:sz w:val="20"/>
          <w:szCs w:val="20"/>
        </w:rPr>
        <w:t xml:space="preserve"> nükleer alanda açık üstünlüğüne dayanmaktadır. Kendi üyeleri  dışındaki rakiplerini  otoriter aktörler olarak kabul eden konseptte siber uzay ve uzayın kötü amaçlı kullanımı, </w:t>
      </w:r>
      <w:r w:rsidR="002D6CFE" w:rsidRPr="00C46D61">
        <w:rPr>
          <w:rFonts w:ascii="Times New Roman" w:hAnsi="Times New Roman" w:cs="Times New Roman"/>
          <w:bCs/>
          <w:sz w:val="20"/>
          <w:szCs w:val="20"/>
        </w:rPr>
        <w:t>göçün araçsallaştırılması, enerji kaynaklarının manipülasyonu, açıkça yanlı yorumlanmış terörizm karşıtlığı, iklim değişikliği, sağlık ve gıda güvenliği, gelişen yıkıcı teknolojiler, kendisi en</w:t>
      </w:r>
      <w:r w:rsidR="0008317E" w:rsidRPr="00C46D61">
        <w:rPr>
          <w:rFonts w:ascii="Times New Roman" w:hAnsi="Times New Roman" w:cs="Times New Roman"/>
          <w:bCs/>
          <w:sz w:val="20"/>
          <w:szCs w:val="20"/>
        </w:rPr>
        <w:t xml:space="preserve"> </w:t>
      </w:r>
      <w:r w:rsidR="002D6CFE" w:rsidRPr="00C46D61">
        <w:rPr>
          <w:rFonts w:ascii="Times New Roman" w:hAnsi="Times New Roman" w:cs="Times New Roman"/>
          <w:bCs/>
          <w:sz w:val="20"/>
          <w:szCs w:val="20"/>
        </w:rPr>
        <w:t>çok devlet ve devlet dışı aktör</w:t>
      </w:r>
      <w:r w:rsidR="003F0EB4" w:rsidRPr="00C46D61">
        <w:rPr>
          <w:rFonts w:ascii="Times New Roman" w:hAnsi="Times New Roman" w:cs="Times New Roman"/>
          <w:bCs/>
          <w:sz w:val="20"/>
          <w:szCs w:val="20"/>
        </w:rPr>
        <w:t>leri vekalet savaşçısı olarak kullanan ABD’nin bu unsurları hedef olarak belirlemesi, 360 dereceden gelecek her türlü tehdit ile mücadele</w:t>
      </w:r>
      <w:r w:rsidR="00DC129E">
        <w:rPr>
          <w:rFonts w:ascii="Times New Roman" w:hAnsi="Times New Roman" w:cs="Times New Roman"/>
          <w:bCs/>
          <w:sz w:val="20"/>
          <w:szCs w:val="20"/>
        </w:rPr>
        <w:t xml:space="preserve"> v</w:t>
      </w:r>
      <w:r w:rsidR="003F0EB4" w:rsidRPr="00C46D61">
        <w:rPr>
          <w:rFonts w:ascii="Times New Roman" w:hAnsi="Times New Roman" w:cs="Times New Roman"/>
          <w:bCs/>
          <w:sz w:val="20"/>
          <w:szCs w:val="20"/>
        </w:rPr>
        <w:t>e engelleme</w:t>
      </w:r>
      <w:r w:rsidR="00DC129E">
        <w:rPr>
          <w:rFonts w:ascii="Times New Roman" w:hAnsi="Times New Roman" w:cs="Times New Roman"/>
          <w:bCs/>
          <w:sz w:val="20"/>
          <w:szCs w:val="20"/>
        </w:rPr>
        <w:t xml:space="preserve"> </w:t>
      </w:r>
      <w:r w:rsidR="003F0EB4" w:rsidRPr="00C46D61">
        <w:rPr>
          <w:rFonts w:ascii="Times New Roman" w:hAnsi="Times New Roman" w:cs="Times New Roman"/>
          <w:bCs/>
          <w:sz w:val="20"/>
          <w:szCs w:val="20"/>
        </w:rPr>
        <w:t xml:space="preserve"> kararlılığı, deniz güvenliği, hibrit ve siber operasyonlarla 5. Madde kapsamında mücadele</w:t>
      </w:r>
      <w:r w:rsidR="0008317E" w:rsidRPr="00C46D61">
        <w:rPr>
          <w:rFonts w:ascii="Times New Roman" w:hAnsi="Times New Roman" w:cs="Times New Roman"/>
          <w:bCs/>
          <w:sz w:val="20"/>
          <w:szCs w:val="20"/>
        </w:rPr>
        <w:t>, ileride füze ve kuvvet konuşlandırma, ortak eğitim ve tatbikatlar ve nihayet açık kapı politikası ile ilan edilen genişleme suretiyle hedeflenen müşterek güvenlik iddiası NATO’yu adeta bir dünya jandarmasına</w:t>
      </w:r>
      <w:r w:rsidR="000C50B6" w:rsidRPr="00C46D61">
        <w:rPr>
          <w:rFonts w:ascii="Times New Roman" w:hAnsi="Times New Roman" w:cs="Times New Roman"/>
          <w:bCs/>
          <w:sz w:val="20"/>
          <w:szCs w:val="20"/>
        </w:rPr>
        <w:t xml:space="preserve"> çevirmekte midir</w:t>
      </w:r>
      <w:r w:rsidR="00DC129E">
        <w:rPr>
          <w:rFonts w:ascii="Times New Roman" w:hAnsi="Times New Roman" w:cs="Times New Roman"/>
          <w:bCs/>
          <w:sz w:val="20"/>
          <w:szCs w:val="20"/>
        </w:rPr>
        <w:t>?</w:t>
      </w:r>
      <w:r w:rsidR="000C50B6" w:rsidRPr="00C46D61">
        <w:rPr>
          <w:rFonts w:ascii="Times New Roman" w:hAnsi="Times New Roman" w:cs="Times New Roman"/>
          <w:bCs/>
          <w:sz w:val="20"/>
          <w:szCs w:val="20"/>
        </w:rPr>
        <w:t xml:space="preserve"> sorusu ile bizi karşı karşıya bırakmaktadır. Konseptin 49.maddesinde yer alan “NATO, Avrupa-Atlantik güvenliğ</w:t>
      </w:r>
      <w:r w:rsidR="008D1920" w:rsidRPr="00C46D61">
        <w:rPr>
          <w:rFonts w:ascii="Times New Roman" w:hAnsi="Times New Roman" w:cs="Times New Roman"/>
          <w:bCs/>
          <w:sz w:val="20"/>
          <w:szCs w:val="20"/>
        </w:rPr>
        <w:t>i</w:t>
      </w:r>
      <w:r w:rsidR="000C50B6" w:rsidRPr="00C46D61">
        <w:rPr>
          <w:rFonts w:ascii="Times New Roman" w:hAnsi="Times New Roman" w:cs="Times New Roman"/>
          <w:bCs/>
          <w:sz w:val="20"/>
          <w:szCs w:val="20"/>
        </w:rPr>
        <w:t xml:space="preserve"> için vazgeçilmezdir.” </w:t>
      </w:r>
      <w:r w:rsidR="00DC129E">
        <w:rPr>
          <w:rFonts w:ascii="Times New Roman" w:hAnsi="Times New Roman" w:cs="Times New Roman"/>
          <w:bCs/>
          <w:sz w:val="20"/>
          <w:szCs w:val="20"/>
        </w:rPr>
        <w:t>i</w:t>
      </w:r>
      <w:r w:rsidR="000C50B6" w:rsidRPr="00C46D61">
        <w:rPr>
          <w:rFonts w:ascii="Times New Roman" w:hAnsi="Times New Roman" w:cs="Times New Roman"/>
          <w:bCs/>
          <w:sz w:val="20"/>
          <w:szCs w:val="20"/>
        </w:rPr>
        <w:t xml:space="preserve">fadesi yukarıda sayılanlar </w:t>
      </w:r>
      <w:r w:rsidR="008D1920" w:rsidRPr="00C46D61">
        <w:rPr>
          <w:rFonts w:ascii="Times New Roman" w:hAnsi="Times New Roman" w:cs="Times New Roman"/>
          <w:bCs/>
          <w:sz w:val="20"/>
          <w:szCs w:val="20"/>
        </w:rPr>
        <w:t xml:space="preserve">karşısında </w:t>
      </w:r>
      <w:r w:rsidR="000C50B6" w:rsidRPr="00C46D61">
        <w:rPr>
          <w:rFonts w:ascii="Times New Roman" w:hAnsi="Times New Roman" w:cs="Times New Roman"/>
          <w:bCs/>
          <w:sz w:val="20"/>
          <w:szCs w:val="20"/>
        </w:rPr>
        <w:t xml:space="preserve">bir </w:t>
      </w:r>
      <w:r w:rsidR="0009507F">
        <w:rPr>
          <w:rFonts w:ascii="Times New Roman" w:hAnsi="Times New Roman" w:cs="Times New Roman"/>
          <w:bCs/>
          <w:sz w:val="20"/>
          <w:szCs w:val="20"/>
        </w:rPr>
        <w:t>şeyleri</w:t>
      </w:r>
      <w:r w:rsidR="000C50B6" w:rsidRPr="00C46D61">
        <w:rPr>
          <w:rFonts w:ascii="Times New Roman" w:hAnsi="Times New Roman" w:cs="Times New Roman"/>
          <w:bCs/>
          <w:sz w:val="20"/>
          <w:szCs w:val="20"/>
        </w:rPr>
        <w:t xml:space="preserve"> </w:t>
      </w:r>
      <w:r w:rsidR="008D1920" w:rsidRPr="00C46D61">
        <w:rPr>
          <w:rFonts w:ascii="Times New Roman" w:hAnsi="Times New Roman" w:cs="Times New Roman"/>
          <w:bCs/>
          <w:sz w:val="20"/>
          <w:szCs w:val="20"/>
        </w:rPr>
        <w:t>maskeleme</w:t>
      </w:r>
      <w:r w:rsidR="000C50B6" w:rsidRPr="00C46D61">
        <w:rPr>
          <w:rFonts w:ascii="Times New Roman" w:hAnsi="Times New Roman" w:cs="Times New Roman"/>
          <w:bCs/>
          <w:sz w:val="20"/>
          <w:szCs w:val="20"/>
        </w:rPr>
        <w:t xml:space="preserve"> amaçlı mıdır</w:t>
      </w:r>
      <w:r w:rsidR="008D1920" w:rsidRPr="00C46D61">
        <w:rPr>
          <w:rFonts w:ascii="Times New Roman" w:hAnsi="Times New Roman" w:cs="Times New Roman"/>
          <w:bCs/>
          <w:sz w:val="20"/>
          <w:szCs w:val="20"/>
        </w:rPr>
        <w:t>? sorusunu akla getirmektedir.</w:t>
      </w:r>
    </w:p>
    <w:p w14:paraId="58D09CC9" w14:textId="78575458" w:rsidR="003E0032" w:rsidRDefault="00E311A0"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Bütün bu hususlardan sonra NATO bir çatışmaya girer mi? Yoksa müşterek güvenlik hedefini de savunma ve caydırıcılık </w:t>
      </w:r>
      <w:r w:rsidR="00467975" w:rsidRPr="00C46D61">
        <w:rPr>
          <w:rFonts w:ascii="Times New Roman" w:hAnsi="Times New Roman" w:cs="Times New Roman"/>
          <w:bCs/>
          <w:sz w:val="20"/>
          <w:szCs w:val="20"/>
        </w:rPr>
        <w:t>yöntemleriyle sağlayabilecek midir?</w:t>
      </w:r>
      <w:r w:rsidRPr="00C46D61">
        <w:rPr>
          <w:rFonts w:ascii="Times New Roman" w:hAnsi="Times New Roman" w:cs="Times New Roman"/>
          <w:bCs/>
          <w:sz w:val="20"/>
          <w:szCs w:val="20"/>
        </w:rPr>
        <w:t xml:space="preserve"> </w:t>
      </w:r>
      <w:r w:rsidR="004F213A" w:rsidRPr="00C46D61">
        <w:rPr>
          <w:rFonts w:ascii="Times New Roman" w:hAnsi="Times New Roman" w:cs="Times New Roman"/>
          <w:bCs/>
          <w:sz w:val="20"/>
          <w:szCs w:val="20"/>
        </w:rPr>
        <w:t>NATO’nun ABD,</w:t>
      </w:r>
      <w:r w:rsidR="006D39E6">
        <w:rPr>
          <w:rFonts w:ascii="Times New Roman" w:hAnsi="Times New Roman" w:cs="Times New Roman"/>
          <w:bCs/>
          <w:sz w:val="20"/>
          <w:szCs w:val="20"/>
        </w:rPr>
        <w:t xml:space="preserve"> Kanada, </w:t>
      </w:r>
      <w:r w:rsidR="004F213A" w:rsidRPr="00C46D61">
        <w:rPr>
          <w:rFonts w:ascii="Times New Roman" w:hAnsi="Times New Roman" w:cs="Times New Roman"/>
          <w:bCs/>
          <w:sz w:val="20"/>
          <w:szCs w:val="20"/>
        </w:rPr>
        <w:t xml:space="preserve">İngiltere, Almanya, Fransa, Hollanda, İtalya, İspanya gibi ülkeleri hariç </w:t>
      </w:r>
      <w:r w:rsidR="000F017C">
        <w:rPr>
          <w:rFonts w:ascii="Times New Roman" w:hAnsi="Times New Roman" w:cs="Times New Roman"/>
          <w:bCs/>
          <w:sz w:val="20"/>
          <w:szCs w:val="20"/>
        </w:rPr>
        <w:t xml:space="preserve">ve </w:t>
      </w:r>
      <w:r w:rsidR="004F213A" w:rsidRPr="00C46D61">
        <w:rPr>
          <w:rFonts w:ascii="Times New Roman" w:hAnsi="Times New Roman" w:cs="Times New Roman"/>
          <w:bCs/>
          <w:sz w:val="20"/>
          <w:szCs w:val="20"/>
        </w:rPr>
        <w:t xml:space="preserve">yeni katılan 14 üyesinin Asya-Pasifik bölgesinde bir çatışmaya angaje olacak menfaatlerinin </w:t>
      </w:r>
      <w:r w:rsidR="00251CBE" w:rsidRPr="00C46D61">
        <w:rPr>
          <w:rFonts w:ascii="Times New Roman" w:hAnsi="Times New Roman" w:cs="Times New Roman"/>
          <w:bCs/>
          <w:sz w:val="20"/>
          <w:szCs w:val="20"/>
        </w:rPr>
        <w:t>olmayacağı düşünülmektedir. Oy birliği ile karar alma mecburiyetinin</w:t>
      </w:r>
      <w:r w:rsidR="006D39E6">
        <w:rPr>
          <w:rFonts w:ascii="Times New Roman" w:hAnsi="Times New Roman" w:cs="Times New Roman"/>
          <w:bCs/>
          <w:sz w:val="20"/>
          <w:szCs w:val="20"/>
        </w:rPr>
        <w:t xml:space="preserve"> varlığı</w:t>
      </w:r>
      <w:r w:rsidR="00251CBE" w:rsidRPr="00C46D61">
        <w:rPr>
          <w:rFonts w:ascii="Times New Roman" w:hAnsi="Times New Roman" w:cs="Times New Roman"/>
          <w:bCs/>
          <w:sz w:val="20"/>
          <w:szCs w:val="20"/>
        </w:rPr>
        <w:t xml:space="preserve"> bu ülkeleri karara katılmaya yönlendirecek tek şey beleşçilik davranışı olabilir. Özellikle</w:t>
      </w:r>
      <w:r w:rsidR="004F213A" w:rsidRPr="00C46D61">
        <w:rPr>
          <w:rFonts w:ascii="Times New Roman" w:hAnsi="Times New Roman" w:cs="Times New Roman"/>
          <w:bCs/>
          <w:sz w:val="20"/>
          <w:szCs w:val="20"/>
        </w:rPr>
        <w:t xml:space="preserve"> </w:t>
      </w:r>
      <w:r w:rsidR="00251CBE" w:rsidRPr="00C46D61">
        <w:rPr>
          <w:rFonts w:ascii="Times New Roman" w:hAnsi="Times New Roman" w:cs="Times New Roman"/>
          <w:bCs/>
          <w:sz w:val="20"/>
          <w:szCs w:val="20"/>
        </w:rPr>
        <w:t>muhtemel bir Çin-Tayvan çatışmasında NATO’nun birçok üyesinin menfaat yokluğu</w:t>
      </w:r>
      <w:r w:rsidR="005B298F" w:rsidRPr="00C46D61">
        <w:rPr>
          <w:rFonts w:ascii="Times New Roman" w:hAnsi="Times New Roman" w:cs="Times New Roman"/>
          <w:bCs/>
          <w:sz w:val="20"/>
          <w:szCs w:val="20"/>
        </w:rPr>
        <w:t xml:space="preserve"> nedeniyle destek vermesi mümkün olmayabilir. Bu gibi gelişmeler NATO’nun zaten Rusya tehdidine bağlı dayanışmasını Rusya-Ukrayna savaşının bir şekilde sona ermesi halinde zayıflatabilir ve çözülmelere sebep olabilir.</w:t>
      </w:r>
      <w:r w:rsidR="009E41E1" w:rsidRPr="00C46D61">
        <w:rPr>
          <w:rFonts w:ascii="Times New Roman" w:hAnsi="Times New Roman" w:cs="Times New Roman"/>
          <w:bCs/>
          <w:sz w:val="20"/>
          <w:szCs w:val="20"/>
        </w:rPr>
        <w:t xml:space="preserve"> </w:t>
      </w:r>
      <w:r w:rsidR="005B298F" w:rsidRPr="00C46D61">
        <w:rPr>
          <w:rFonts w:ascii="Times New Roman" w:hAnsi="Times New Roman" w:cs="Times New Roman"/>
          <w:bCs/>
          <w:sz w:val="20"/>
          <w:szCs w:val="20"/>
        </w:rPr>
        <w:t>Ama tüm bunları söylemek için Avrupa</w:t>
      </w:r>
      <w:r w:rsidR="009E41E1" w:rsidRPr="00C46D61">
        <w:rPr>
          <w:rFonts w:ascii="Times New Roman" w:hAnsi="Times New Roman" w:cs="Times New Roman"/>
          <w:bCs/>
          <w:sz w:val="20"/>
          <w:szCs w:val="20"/>
        </w:rPr>
        <w:t>’daki Rusya -Ukrayna savaşının nasıl sona ereceği ile çok yakından ilgili olacaktır.</w:t>
      </w:r>
      <w:r w:rsidR="008D58A3" w:rsidRPr="00C46D61">
        <w:rPr>
          <w:rFonts w:ascii="Times New Roman" w:hAnsi="Times New Roman" w:cs="Times New Roman"/>
          <w:bCs/>
          <w:sz w:val="20"/>
          <w:szCs w:val="20"/>
        </w:rPr>
        <w:t xml:space="preserve"> Çin’in ise Tayvan ile mücadelesini ekonomik yöntemlerle yapmayı tercih etmesi daha akılcı görülmektedir.</w:t>
      </w:r>
    </w:p>
    <w:p w14:paraId="494B9959" w14:textId="77777777" w:rsidR="003A702B" w:rsidRPr="00C46D61" w:rsidRDefault="003A702B" w:rsidP="005432D5">
      <w:pPr>
        <w:ind w:firstLine="708"/>
        <w:jc w:val="both"/>
        <w:rPr>
          <w:rFonts w:ascii="Times New Roman" w:hAnsi="Times New Roman" w:cs="Times New Roman"/>
          <w:bCs/>
          <w:sz w:val="20"/>
          <w:szCs w:val="20"/>
        </w:rPr>
      </w:pPr>
    </w:p>
    <w:p w14:paraId="174889D9" w14:textId="32801FF9" w:rsidR="003E0032" w:rsidRPr="003A702B" w:rsidRDefault="003E0032" w:rsidP="003A702B">
      <w:pPr>
        <w:pStyle w:val="ListeParagraf"/>
        <w:numPr>
          <w:ilvl w:val="2"/>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Avrupa Ordu</w:t>
      </w:r>
      <w:r w:rsidR="0046709B">
        <w:rPr>
          <w:rFonts w:ascii="Times New Roman" w:hAnsi="Times New Roman" w:cs="Times New Roman"/>
          <w:b/>
          <w:bCs/>
          <w:sz w:val="24"/>
          <w:szCs w:val="24"/>
        </w:rPr>
        <w:t>su Kuruluşunun NA</w:t>
      </w:r>
      <w:r w:rsidR="0046709B" w:rsidRPr="003A702B">
        <w:rPr>
          <w:rFonts w:ascii="Times New Roman" w:hAnsi="Times New Roman" w:cs="Times New Roman"/>
          <w:b/>
          <w:bCs/>
          <w:sz w:val="24"/>
          <w:szCs w:val="24"/>
        </w:rPr>
        <w:t>TO’ya Etkileri</w:t>
      </w:r>
    </w:p>
    <w:p w14:paraId="54DD00D4" w14:textId="246E2397" w:rsidR="003E0032" w:rsidRPr="00C46D61" w:rsidRDefault="003E0032"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22 Ocak 2019 tarihinde 1963 tarihli </w:t>
      </w:r>
      <w:proofErr w:type="spellStart"/>
      <w:r w:rsidRPr="00C46D61">
        <w:rPr>
          <w:rFonts w:ascii="Times New Roman" w:hAnsi="Times New Roman" w:cs="Times New Roman"/>
          <w:bCs/>
          <w:sz w:val="20"/>
          <w:szCs w:val="20"/>
        </w:rPr>
        <w:t>Elize</w:t>
      </w:r>
      <w:proofErr w:type="spellEnd"/>
      <w:r w:rsidRPr="00C46D61">
        <w:rPr>
          <w:rFonts w:ascii="Times New Roman" w:hAnsi="Times New Roman" w:cs="Times New Roman"/>
          <w:bCs/>
          <w:sz w:val="20"/>
          <w:szCs w:val="20"/>
        </w:rPr>
        <w:t xml:space="preserve"> Anlaşmasının karşılığı olarak imzalanan Aachen Anlaşması, Brexit</w:t>
      </w:r>
      <w:r w:rsidR="00D013EF"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Anlaşması sonrası sıkılaşan Almanya-Fransa ilişkilerinin hızlandırılması ve AB’nin kendi gücüne dayalı Ortak Güvenlik ve Savunma Politikas</w:t>
      </w:r>
      <w:r w:rsidR="00097EB7">
        <w:rPr>
          <w:rFonts w:ascii="Times New Roman" w:hAnsi="Times New Roman" w:cs="Times New Roman"/>
          <w:bCs/>
          <w:sz w:val="20"/>
          <w:szCs w:val="20"/>
        </w:rPr>
        <w:t xml:space="preserve">ı </w:t>
      </w:r>
      <w:r w:rsidRPr="00C46D61">
        <w:rPr>
          <w:rFonts w:ascii="Times New Roman" w:hAnsi="Times New Roman" w:cs="Times New Roman"/>
          <w:bCs/>
          <w:sz w:val="20"/>
          <w:szCs w:val="20"/>
        </w:rPr>
        <w:t>(hukuki ayak),</w:t>
      </w:r>
      <w:r w:rsidR="00097EB7">
        <w:rPr>
          <w:rFonts w:ascii="Times New Roman" w:hAnsi="Times New Roman" w:cs="Times New Roman"/>
          <w:bCs/>
          <w:sz w:val="20"/>
          <w:szCs w:val="20"/>
        </w:rPr>
        <w:t xml:space="preserve"> </w:t>
      </w:r>
      <w:r w:rsidRPr="00C46D61">
        <w:rPr>
          <w:rFonts w:ascii="Times New Roman" w:hAnsi="Times New Roman" w:cs="Times New Roman"/>
          <w:bCs/>
          <w:sz w:val="20"/>
          <w:szCs w:val="20"/>
        </w:rPr>
        <w:t>Avrupa Kolordusu ve Tabur çapındaki Acil Müdahale Gücü (askeri ayak) ve PESCO/</w:t>
      </w:r>
      <w:proofErr w:type="spellStart"/>
      <w:r w:rsidRPr="00C46D61">
        <w:rPr>
          <w:rFonts w:ascii="Times New Roman" w:hAnsi="Times New Roman" w:cs="Times New Roman"/>
          <w:bCs/>
          <w:sz w:val="20"/>
          <w:szCs w:val="20"/>
        </w:rPr>
        <w:t>Permenant</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w:t>
      </w:r>
      <w:r w:rsidR="00DC0E91" w:rsidRPr="00C46D61">
        <w:rPr>
          <w:rFonts w:ascii="Times New Roman" w:hAnsi="Times New Roman" w:cs="Times New Roman"/>
          <w:bCs/>
          <w:sz w:val="20"/>
          <w:szCs w:val="20"/>
        </w:rPr>
        <w:t>tructured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Cooperation</w:t>
      </w:r>
      <w:proofErr w:type="spellEnd"/>
      <w:r w:rsidRPr="00C46D61">
        <w:rPr>
          <w:rFonts w:ascii="Times New Roman" w:hAnsi="Times New Roman" w:cs="Times New Roman"/>
          <w:bCs/>
          <w:sz w:val="20"/>
          <w:szCs w:val="20"/>
        </w:rPr>
        <w:t xml:space="preserve"> (Politik ayak) üzerinde durmasını sağlamayı amaçlamaktadır.  Bu gelişme ve AB’nin, ABD’ye karşı kendi gücünü oluşturma ve ABD vesayetinden kurtulma çabaları</w:t>
      </w:r>
      <w:r w:rsidR="00BF55E1">
        <w:rPr>
          <w:rFonts w:ascii="Times New Roman" w:hAnsi="Times New Roman" w:cs="Times New Roman"/>
          <w:bCs/>
          <w:sz w:val="20"/>
          <w:szCs w:val="20"/>
        </w:rPr>
        <w:t>na karşı ABD,</w:t>
      </w:r>
      <w:r w:rsidRPr="00C46D61">
        <w:rPr>
          <w:rFonts w:ascii="Times New Roman" w:hAnsi="Times New Roman" w:cs="Times New Roman"/>
          <w:bCs/>
          <w:sz w:val="20"/>
          <w:szCs w:val="20"/>
        </w:rPr>
        <w:t xml:space="preserve"> Avrupa’ya yeniden el atm</w:t>
      </w:r>
      <w:r w:rsidR="00BF55E1">
        <w:rPr>
          <w:rFonts w:ascii="Times New Roman" w:hAnsi="Times New Roman" w:cs="Times New Roman"/>
          <w:bCs/>
          <w:sz w:val="20"/>
          <w:szCs w:val="20"/>
        </w:rPr>
        <w:t>ıştır.</w:t>
      </w:r>
      <w:r w:rsidRPr="00C46D61">
        <w:rPr>
          <w:rFonts w:ascii="Times New Roman" w:hAnsi="Times New Roman" w:cs="Times New Roman"/>
          <w:bCs/>
          <w:sz w:val="20"/>
          <w:szCs w:val="20"/>
        </w:rPr>
        <w:t xml:space="preserve"> AB içindeki   </w:t>
      </w:r>
      <w:r w:rsidR="0082741B">
        <w:rPr>
          <w:rFonts w:ascii="Times New Roman" w:hAnsi="Times New Roman" w:cs="Times New Roman"/>
          <w:bCs/>
          <w:sz w:val="20"/>
          <w:szCs w:val="20"/>
        </w:rPr>
        <w:t xml:space="preserve">PESCO </w:t>
      </w:r>
      <w:r w:rsidRPr="00C46D61">
        <w:rPr>
          <w:rFonts w:ascii="Times New Roman" w:hAnsi="Times New Roman" w:cs="Times New Roman"/>
          <w:bCs/>
          <w:sz w:val="20"/>
          <w:szCs w:val="20"/>
        </w:rPr>
        <w:t xml:space="preserve">çalışmaların belli bir aşamaya geldiği 2022 yılı başlarında ABD’nin de kışkırtmasıyla 24 Şubat 2022’de patlak veren Rusya-Ukrayna savaşı ile Avrupa’da yaşanmakta olan gelişmeler adeta bir saman alevi gibi AB’nin kimlik ve güç arama çabalarını söndürmüşe benzemektedir. Demek ki Avrupa ordusunun kurulması halinde NATO’nun bölünmesi ya da dağılması süreci başlayabilecekti. </w:t>
      </w:r>
      <w:r w:rsidR="00D013EF" w:rsidRPr="00C46D61">
        <w:rPr>
          <w:rFonts w:ascii="Times New Roman" w:hAnsi="Times New Roman" w:cs="Times New Roman"/>
          <w:bCs/>
          <w:sz w:val="20"/>
          <w:szCs w:val="20"/>
        </w:rPr>
        <w:t xml:space="preserve">En azından ABD’nin böyle bir endişesi vardı. </w:t>
      </w:r>
      <w:r w:rsidRPr="00C46D61">
        <w:rPr>
          <w:rFonts w:ascii="Times New Roman" w:hAnsi="Times New Roman" w:cs="Times New Roman"/>
          <w:bCs/>
          <w:sz w:val="20"/>
          <w:szCs w:val="20"/>
        </w:rPr>
        <w:t xml:space="preserve">ABD’nin bu hamlesi ile İsveç ve Finlandiya örneğinde gördüğümüz yeni katılma talepleri ve Avrupa’da yeniden alevlenen Rusya korkusu NATO’nun muhtemel bir çözülme sürecini durdurmuştur. Görünen odur ki bu şekilde olabilecek muhtemel bir gelişme ancak ve ancak Avrupalı NATO üyelerinin çeşitli nedenlerle katılamayacağı olası bir ABD-ÇİN anlaşmazlığının herhangi bir yerde ve şekilde kısmi veya genel çatışmaya dönüşmesiyle tekrar yaşanabilecektir. </w:t>
      </w:r>
      <w:r w:rsidR="00D013EF" w:rsidRPr="00C46D61">
        <w:rPr>
          <w:rFonts w:ascii="Times New Roman" w:hAnsi="Times New Roman" w:cs="Times New Roman"/>
          <w:bCs/>
          <w:sz w:val="20"/>
          <w:szCs w:val="20"/>
        </w:rPr>
        <w:t xml:space="preserve"> </w:t>
      </w:r>
    </w:p>
    <w:p w14:paraId="6929BB14" w14:textId="408A5D9F" w:rsidR="0046709B" w:rsidRPr="00C46D61" w:rsidRDefault="005432D5" w:rsidP="00D44EB9">
      <w:pPr>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sidR="003E0032" w:rsidRPr="00C46D61">
        <w:rPr>
          <w:rFonts w:ascii="Times New Roman" w:hAnsi="Times New Roman" w:cs="Times New Roman"/>
          <w:bCs/>
          <w:sz w:val="20"/>
          <w:szCs w:val="20"/>
        </w:rPr>
        <w:t xml:space="preserve">ABD’nin AB’ye pusulanızı şaşırmayın amaçlı bu hamlesi AB’yi acilen yeni bir” Stratejik Pusula” kabulüne yönlendirmiştir. Nitekim 22 Mart 2022 tarihinde AGSPYT </w:t>
      </w:r>
      <w:proofErr w:type="spellStart"/>
      <w:r w:rsidR="003E0032" w:rsidRPr="00C46D61">
        <w:rPr>
          <w:rFonts w:ascii="Times New Roman" w:hAnsi="Times New Roman" w:cs="Times New Roman"/>
          <w:bCs/>
          <w:sz w:val="20"/>
          <w:szCs w:val="20"/>
        </w:rPr>
        <w:t>Josep</w:t>
      </w:r>
      <w:proofErr w:type="spellEnd"/>
      <w:r w:rsidR="003E0032" w:rsidRPr="00C46D61">
        <w:rPr>
          <w:rFonts w:ascii="Times New Roman" w:hAnsi="Times New Roman" w:cs="Times New Roman"/>
          <w:bCs/>
          <w:sz w:val="20"/>
          <w:szCs w:val="20"/>
        </w:rPr>
        <w:t xml:space="preserve"> </w:t>
      </w:r>
      <w:proofErr w:type="spellStart"/>
      <w:r w:rsidR="003E0032" w:rsidRPr="00C46D61">
        <w:rPr>
          <w:rFonts w:ascii="Times New Roman" w:hAnsi="Times New Roman" w:cs="Times New Roman"/>
          <w:bCs/>
          <w:sz w:val="20"/>
          <w:szCs w:val="20"/>
        </w:rPr>
        <w:t>Borrell</w:t>
      </w:r>
      <w:proofErr w:type="spellEnd"/>
      <w:r w:rsidR="003E0032" w:rsidRPr="00C46D61">
        <w:rPr>
          <w:rFonts w:ascii="Times New Roman" w:hAnsi="Times New Roman" w:cs="Times New Roman"/>
          <w:bCs/>
          <w:sz w:val="20"/>
          <w:szCs w:val="20"/>
        </w:rPr>
        <w:t xml:space="preserve"> AB’nin “Stratejik Pusulası”</w:t>
      </w:r>
      <w:r w:rsidR="0082741B">
        <w:rPr>
          <w:rFonts w:ascii="Times New Roman" w:hAnsi="Times New Roman" w:cs="Times New Roman"/>
          <w:bCs/>
          <w:sz w:val="20"/>
          <w:szCs w:val="20"/>
        </w:rPr>
        <w:t xml:space="preserve"> </w:t>
      </w:r>
      <w:proofErr w:type="spellStart"/>
      <w:r w:rsidR="003E0032" w:rsidRPr="00C46D61">
        <w:rPr>
          <w:rFonts w:ascii="Times New Roman" w:hAnsi="Times New Roman" w:cs="Times New Roman"/>
          <w:bCs/>
          <w:sz w:val="20"/>
          <w:szCs w:val="20"/>
        </w:rPr>
        <w:t>nı</w:t>
      </w:r>
      <w:proofErr w:type="spellEnd"/>
      <w:r w:rsidR="003E0032" w:rsidRPr="00C46D61">
        <w:rPr>
          <w:rFonts w:ascii="Times New Roman" w:hAnsi="Times New Roman" w:cs="Times New Roman"/>
          <w:bCs/>
          <w:sz w:val="20"/>
          <w:szCs w:val="20"/>
        </w:rPr>
        <w:t xml:space="preserve"> açıkla</w:t>
      </w:r>
      <w:r w:rsidR="009E07A9">
        <w:rPr>
          <w:rFonts w:ascii="Times New Roman" w:hAnsi="Times New Roman" w:cs="Times New Roman"/>
          <w:bCs/>
          <w:sz w:val="20"/>
          <w:szCs w:val="20"/>
        </w:rPr>
        <w:t>mıştır</w:t>
      </w:r>
      <w:r w:rsidR="003E0032" w:rsidRPr="00C46D61">
        <w:rPr>
          <w:rFonts w:ascii="Times New Roman" w:hAnsi="Times New Roman" w:cs="Times New Roman"/>
          <w:bCs/>
          <w:sz w:val="20"/>
          <w:szCs w:val="20"/>
        </w:rPr>
        <w:t>. Buna göre Stratejik Pusula, 4 ana unsuru içeriyor. Bunlar, AB'nin kriz yönetimindeki rolünü</w:t>
      </w:r>
      <w:r w:rsidR="009E07A9">
        <w:rPr>
          <w:rFonts w:ascii="Times New Roman" w:hAnsi="Times New Roman" w:cs="Times New Roman"/>
          <w:bCs/>
          <w:sz w:val="20"/>
          <w:szCs w:val="20"/>
        </w:rPr>
        <w:t>n</w:t>
      </w:r>
      <w:r w:rsidR="003E0032" w:rsidRPr="00C46D61">
        <w:rPr>
          <w:rFonts w:ascii="Times New Roman" w:hAnsi="Times New Roman" w:cs="Times New Roman"/>
          <w:bCs/>
          <w:sz w:val="20"/>
          <w:szCs w:val="20"/>
        </w:rPr>
        <w:t xml:space="preserve"> güçlendir</w:t>
      </w:r>
      <w:r w:rsidR="00396BD5" w:rsidRPr="00C46D61">
        <w:rPr>
          <w:rFonts w:ascii="Times New Roman" w:hAnsi="Times New Roman" w:cs="Times New Roman"/>
          <w:bCs/>
          <w:sz w:val="20"/>
          <w:szCs w:val="20"/>
        </w:rPr>
        <w:t>il</w:t>
      </w:r>
      <w:r w:rsidR="003E0032" w:rsidRPr="00C46D61">
        <w:rPr>
          <w:rFonts w:ascii="Times New Roman" w:hAnsi="Times New Roman" w:cs="Times New Roman"/>
          <w:bCs/>
          <w:sz w:val="20"/>
          <w:szCs w:val="20"/>
        </w:rPr>
        <w:t>me</w:t>
      </w:r>
      <w:r w:rsidR="00396BD5" w:rsidRPr="00C46D61">
        <w:rPr>
          <w:rFonts w:ascii="Times New Roman" w:hAnsi="Times New Roman" w:cs="Times New Roman"/>
          <w:bCs/>
          <w:sz w:val="20"/>
          <w:szCs w:val="20"/>
        </w:rPr>
        <w:t>si</w:t>
      </w:r>
      <w:r w:rsidR="003E0032" w:rsidRPr="00C46D61">
        <w:rPr>
          <w:rFonts w:ascii="Times New Roman" w:hAnsi="Times New Roman" w:cs="Times New Roman"/>
          <w:bCs/>
          <w:sz w:val="20"/>
          <w:szCs w:val="20"/>
        </w:rPr>
        <w:t>, savunma kabiliyetlerinin geliştirilmesi, krizlere mukavemet göstermesinin sağlanması ve üçüncü ülkelerle ortaklıklar kurulması olarak sıralanıyor.</w:t>
      </w:r>
      <w:r w:rsidR="007715B9">
        <w:rPr>
          <w:rFonts w:ascii="Times New Roman" w:hAnsi="Times New Roman" w:cs="Times New Roman"/>
          <w:bCs/>
          <w:sz w:val="20"/>
          <w:szCs w:val="20"/>
        </w:rPr>
        <w:t xml:space="preserve"> Bunların hepsi ABD’nin AB’yi birlikte harekete zorlama stratejisinin sonucudur.</w:t>
      </w:r>
      <w:r w:rsidR="006E1B71">
        <w:rPr>
          <w:rFonts w:ascii="Times New Roman" w:hAnsi="Times New Roman" w:cs="Times New Roman"/>
          <w:bCs/>
          <w:sz w:val="20"/>
          <w:szCs w:val="20"/>
        </w:rPr>
        <w:t xml:space="preserve"> Bu pusula ile k</w:t>
      </w:r>
      <w:r w:rsidR="003E0032" w:rsidRPr="00C46D61">
        <w:rPr>
          <w:rFonts w:ascii="Times New Roman" w:hAnsi="Times New Roman" w:cs="Times New Roman"/>
          <w:bCs/>
          <w:sz w:val="20"/>
          <w:szCs w:val="20"/>
        </w:rPr>
        <w:t xml:space="preserve">rizlere hızlı yanıt vermeyi amaçlayan AB, 5 bin kişiden oluşacak "hızlı intikal </w:t>
      </w:r>
      <w:r w:rsidR="00D44EB9" w:rsidRPr="00C46D61">
        <w:rPr>
          <w:rFonts w:ascii="Times New Roman" w:hAnsi="Times New Roman" w:cs="Times New Roman"/>
          <w:bCs/>
          <w:sz w:val="20"/>
          <w:szCs w:val="20"/>
        </w:rPr>
        <w:t>gücü</w:t>
      </w:r>
      <w:r w:rsidR="00D44EB9">
        <w:rPr>
          <w:rFonts w:ascii="Times New Roman" w:hAnsi="Times New Roman" w:cs="Times New Roman"/>
          <w:bCs/>
          <w:sz w:val="20"/>
          <w:szCs w:val="20"/>
        </w:rPr>
        <w:t>”</w:t>
      </w:r>
      <w:r w:rsidR="00D44EB9" w:rsidRPr="00C46D61">
        <w:rPr>
          <w:rFonts w:ascii="Times New Roman" w:hAnsi="Times New Roman" w:cs="Times New Roman"/>
          <w:bCs/>
          <w:sz w:val="20"/>
          <w:szCs w:val="20"/>
        </w:rPr>
        <w:t xml:space="preserve"> nün</w:t>
      </w:r>
      <w:r w:rsidR="003E0032" w:rsidRPr="00C46D61">
        <w:rPr>
          <w:rFonts w:ascii="Times New Roman" w:hAnsi="Times New Roman" w:cs="Times New Roman"/>
          <w:bCs/>
          <w:sz w:val="20"/>
          <w:szCs w:val="20"/>
        </w:rPr>
        <w:t xml:space="preserve"> kurulacağını duyur</w:t>
      </w:r>
      <w:r w:rsidR="009E07A9">
        <w:rPr>
          <w:rFonts w:ascii="Times New Roman" w:hAnsi="Times New Roman" w:cs="Times New Roman"/>
          <w:bCs/>
          <w:sz w:val="20"/>
          <w:szCs w:val="20"/>
        </w:rPr>
        <w:t>m</w:t>
      </w:r>
      <w:r w:rsidR="003E0032" w:rsidRPr="00C46D61">
        <w:rPr>
          <w:rFonts w:ascii="Times New Roman" w:hAnsi="Times New Roman" w:cs="Times New Roman"/>
          <w:bCs/>
          <w:sz w:val="20"/>
          <w:szCs w:val="20"/>
        </w:rPr>
        <w:t>u</w:t>
      </w:r>
      <w:r w:rsidR="009E07A9">
        <w:rPr>
          <w:rFonts w:ascii="Times New Roman" w:hAnsi="Times New Roman" w:cs="Times New Roman"/>
          <w:bCs/>
          <w:sz w:val="20"/>
          <w:szCs w:val="20"/>
        </w:rPr>
        <w:t>ştur</w:t>
      </w:r>
      <w:r w:rsidR="003E0032" w:rsidRPr="00C46D61">
        <w:rPr>
          <w:rFonts w:ascii="Times New Roman" w:hAnsi="Times New Roman" w:cs="Times New Roman"/>
          <w:bCs/>
          <w:sz w:val="20"/>
          <w:szCs w:val="20"/>
        </w:rPr>
        <w:t xml:space="preserve">. Belgeyle, 27 üyesiyle dünya siyaseti ve ekonomisinde önemli bir aktör olsa da savunma ile güvenlik alanlarında NATO ve ABD'den bağımsız hareket edemeyen AB, 2030 itibarıyla güvenlik ve savunma politikasını güçlendirme hedefini ortaya koymuştur. AB sınırları dışına da gönderilebilecek kuvvetin konuşlandırılması için kararın, 27 üyenin oy birliği ile alınması </w:t>
      </w:r>
      <w:r w:rsidR="009E07A9">
        <w:rPr>
          <w:rFonts w:ascii="Times New Roman" w:hAnsi="Times New Roman" w:cs="Times New Roman"/>
          <w:bCs/>
          <w:sz w:val="20"/>
          <w:szCs w:val="20"/>
        </w:rPr>
        <w:t>hedef</w:t>
      </w:r>
      <w:r w:rsidR="003E0032" w:rsidRPr="00C46D61">
        <w:rPr>
          <w:rFonts w:ascii="Times New Roman" w:hAnsi="Times New Roman" w:cs="Times New Roman"/>
          <w:bCs/>
          <w:sz w:val="20"/>
          <w:szCs w:val="20"/>
        </w:rPr>
        <w:t xml:space="preserve">leniyor. Bu belgede dikkat çeken bir önemli husus oluşturulacak Avrupa Barış Gücünün AB sınırları dışına da gönderilecek olmasıdır. Ayrıca AB’nin NATO, BM, AGİK, Afrika, Asya, Latin Amerika, ASEAN gibi kuruluşlar ile </w:t>
      </w:r>
      <w:r w:rsidR="00F61F4B" w:rsidRPr="003A702B">
        <w:rPr>
          <w:rFonts w:ascii="Times New Roman" w:hAnsi="Times New Roman" w:cs="Times New Roman"/>
          <w:bCs/>
          <w:sz w:val="20"/>
          <w:szCs w:val="20"/>
        </w:rPr>
        <w:t>iş birliği</w:t>
      </w:r>
      <w:r w:rsidR="003E0032" w:rsidRPr="003A702B">
        <w:rPr>
          <w:rFonts w:ascii="Times New Roman" w:hAnsi="Times New Roman" w:cs="Times New Roman"/>
          <w:bCs/>
          <w:sz w:val="20"/>
          <w:szCs w:val="20"/>
        </w:rPr>
        <w:t xml:space="preserve"> ve</w:t>
      </w:r>
      <w:r w:rsidR="003E0032" w:rsidRPr="00C46D61">
        <w:rPr>
          <w:rFonts w:ascii="Times New Roman" w:hAnsi="Times New Roman" w:cs="Times New Roman"/>
          <w:bCs/>
          <w:sz w:val="20"/>
          <w:szCs w:val="20"/>
        </w:rPr>
        <w:t xml:space="preserve"> ortaklık kurma hedefleri ABD’nin dediğini yapma mı, yoksa </w:t>
      </w:r>
      <w:r w:rsidR="006D191F">
        <w:rPr>
          <w:rFonts w:ascii="Times New Roman" w:hAnsi="Times New Roman" w:cs="Times New Roman"/>
          <w:bCs/>
          <w:sz w:val="20"/>
          <w:szCs w:val="20"/>
        </w:rPr>
        <w:t xml:space="preserve">aynı birimlerle </w:t>
      </w:r>
      <w:r w:rsidR="00F61F4B" w:rsidRPr="003A702B">
        <w:rPr>
          <w:rFonts w:ascii="Times New Roman" w:hAnsi="Times New Roman" w:cs="Times New Roman"/>
          <w:bCs/>
          <w:sz w:val="20"/>
          <w:szCs w:val="20"/>
        </w:rPr>
        <w:t>iş birliği</w:t>
      </w:r>
      <w:r w:rsidR="006D191F">
        <w:rPr>
          <w:rFonts w:ascii="Times New Roman" w:hAnsi="Times New Roman" w:cs="Times New Roman"/>
          <w:bCs/>
          <w:sz w:val="20"/>
          <w:szCs w:val="20"/>
        </w:rPr>
        <w:t xml:space="preserve"> ve ortaklık kurmayı hedefleyen NATO ile </w:t>
      </w:r>
      <w:r w:rsidR="003E0032" w:rsidRPr="00C46D61">
        <w:rPr>
          <w:rFonts w:ascii="Times New Roman" w:hAnsi="Times New Roman" w:cs="Times New Roman"/>
          <w:bCs/>
          <w:sz w:val="20"/>
          <w:szCs w:val="20"/>
        </w:rPr>
        <w:t>bir rekabet işareti olarak mı algılanmalıdı</w:t>
      </w:r>
      <w:r w:rsidR="00C96389">
        <w:rPr>
          <w:rFonts w:ascii="Times New Roman" w:hAnsi="Times New Roman" w:cs="Times New Roman"/>
          <w:bCs/>
          <w:sz w:val="20"/>
          <w:szCs w:val="20"/>
        </w:rPr>
        <w:t>r.</w:t>
      </w:r>
      <w:r w:rsidR="003E0032" w:rsidRPr="00C46D61">
        <w:rPr>
          <w:rFonts w:ascii="Times New Roman" w:hAnsi="Times New Roman" w:cs="Times New Roman"/>
          <w:bCs/>
          <w:sz w:val="20"/>
          <w:szCs w:val="20"/>
        </w:rPr>
        <w:t xml:space="preserve"> Görünen odur ki </w:t>
      </w:r>
      <w:r w:rsidR="00716FAB">
        <w:rPr>
          <w:rFonts w:ascii="Times New Roman" w:hAnsi="Times New Roman" w:cs="Times New Roman"/>
          <w:bCs/>
          <w:sz w:val="20"/>
          <w:szCs w:val="20"/>
        </w:rPr>
        <w:t>bulunulan durum itibariyle ABD’nin NATO’yu Transatlantik Forum olarak geliştirme konusundaki baskın stratejisi</w:t>
      </w:r>
      <w:r w:rsidR="00E40026">
        <w:rPr>
          <w:rFonts w:ascii="Times New Roman" w:hAnsi="Times New Roman" w:cs="Times New Roman"/>
          <w:bCs/>
          <w:sz w:val="20"/>
          <w:szCs w:val="20"/>
        </w:rPr>
        <w:t xml:space="preserve"> yürürlüktedir</w:t>
      </w:r>
      <w:r w:rsidR="003E0032" w:rsidRPr="00C46D61">
        <w:rPr>
          <w:rFonts w:ascii="Times New Roman" w:hAnsi="Times New Roman" w:cs="Times New Roman"/>
          <w:bCs/>
          <w:sz w:val="20"/>
          <w:szCs w:val="20"/>
        </w:rPr>
        <w:t xml:space="preserve">. </w:t>
      </w:r>
      <w:r w:rsidR="00E40026">
        <w:rPr>
          <w:rFonts w:ascii="Times New Roman" w:hAnsi="Times New Roman" w:cs="Times New Roman"/>
          <w:bCs/>
          <w:sz w:val="20"/>
          <w:szCs w:val="20"/>
        </w:rPr>
        <w:t xml:space="preserve">AB’nin ordusunu oluşturmadan bir rekabete girişme şansı bulunmamaktadır. </w:t>
      </w:r>
      <w:r w:rsidR="003E0032" w:rsidRPr="00C46D61">
        <w:rPr>
          <w:rFonts w:ascii="Times New Roman" w:hAnsi="Times New Roman" w:cs="Times New Roman"/>
          <w:bCs/>
          <w:sz w:val="20"/>
          <w:szCs w:val="20"/>
        </w:rPr>
        <w:t xml:space="preserve">Bu konuda Türkiye açısından ilk olumsuz </w:t>
      </w:r>
      <w:r w:rsidR="00E40026">
        <w:rPr>
          <w:rFonts w:ascii="Times New Roman" w:hAnsi="Times New Roman" w:cs="Times New Roman"/>
          <w:bCs/>
          <w:sz w:val="20"/>
          <w:szCs w:val="20"/>
        </w:rPr>
        <w:t>hamle</w:t>
      </w:r>
      <w:r w:rsidR="003E0032" w:rsidRPr="00C46D61">
        <w:rPr>
          <w:rFonts w:ascii="Times New Roman" w:hAnsi="Times New Roman" w:cs="Times New Roman"/>
          <w:bCs/>
          <w:sz w:val="20"/>
          <w:szCs w:val="20"/>
        </w:rPr>
        <w:t xml:space="preserve"> </w:t>
      </w:r>
      <w:r w:rsidR="00E40026">
        <w:rPr>
          <w:rFonts w:ascii="Times New Roman" w:hAnsi="Times New Roman" w:cs="Times New Roman"/>
          <w:bCs/>
          <w:sz w:val="20"/>
          <w:szCs w:val="20"/>
        </w:rPr>
        <w:t>AB K</w:t>
      </w:r>
      <w:r w:rsidR="003E0032" w:rsidRPr="00C46D61">
        <w:rPr>
          <w:rFonts w:ascii="Times New Roman" w:hAnsi="Times New Roman" w:cs="Times New Roman"/>
          <w:bCs/>
          <w:sz w:val="20"/>
          <w:szCs w:val="20"/>
        </w:rPr>
        <w:t>onseyin</w:t>
      </w:r>
      <w:r w:rsidR="00E40026">
        <w:rPr>
          <w:rFonts w:ascii="Times New Roman" w:hAnsi="Times New Roman" w:cs="Times New Roman"/>
          <w:bCs/>
          <w:sz w:val="20"/>
          <w:szCs w:val="20"/>
        </w:rPr>
        <w:t>in</w:t>
      </w:r>
      <w:r w:rsidR="003E0032" w:rsidRPr="00C46D61">
        <w:rPr>
          <w:rFonts w:ascii="Times New Roman" w:hAnsi="Times New Roman" w:cs="Times New Roman"/>
          <w:bCs/>
          <w:sz w:val="20"/>
          <w:szCs w:val="20"/>
        </w:rPr>
        <w:t xml:space="preserve"> Türkiye’nin D. Akdeniz’deki eylemlerini kışkırtıcı bulması ol</w:t>
      </w:r>
      <w:r w:rsidR="00E40026">
        <w:rPr>
          <w:rFonts w:ascii="Times New Roman" w:hAnsi="Times New Roman" w:cs="Times New Roman"/>
          <w:bCs/>
          <w:sz w:val="20"/>
          <w:szCs w:val="20"/>
        </w:rPr>
        <w:t>m</w:t>
      </w:r>
      <w:r w:rsidR="003E0032" w:rsidRPr="00C46D61">
        <w:rPr>
          <w:rFonts w:ascii="Times New Roman" w:hAnsi="Times New Roman" w:cs="Times New Roman"/>
          <w:bCs/>
          <w:sz w:val="20"/>
          <w:szCs w:val="20"/>
        </w:rPr>
        <w:t>u</w:t>
      </w:r>
      <w:r w:rsidR="00E40026">
        <w:rPr>
          <w:rFonts w:ascii="Times New Roman" w:hAnsi="Times New Roman" w:cs="Times New Roman"/>
          <w:bCs/>
          <w:sz w:val="20"/>
          <w:szCs w:val="20"/>
        </w:rPr>
        <w:t>ştur.</w:t>
      </w:r>
      <w:r w:rsidR="003E0032" w:rsidRPr="00C46D61">
        <w:rPr>
          <w:rFonts w:ascii="Times New Roman" w:hAnsi="Times New Roman" w:cs="Times New Roman"/>
          <w:bCs/>
          <w:sz w:val="20"/>
          <w:szCs w:val="20"/>
        </w:rPr>
        <w:t xml:space="preserve"> Bu da bize Türkiye’nin </w:t>
      </w:r>
      <w:r w:rsidR="00EF12D0">
        <w:rPr>
          <w:rFonts w:ascii="Times New Roman" w:hAnsi="Times New Roman" w:cs="Times New Roman"/>
          <w:bCs/>
          <w:sz w:val="20"/>
          <w:szCs w:val="20"/>
        </w:rPr>
        <w:t xml:space="preserve">NATO </w:t>
      </w:r>
      <w:r w:rsidR="003E0032" w:rsidRPr="00C46D61">
        <w:rPr>
          <w:rFonts w:ascii="Times New Roman" w:hAnsi="Times New Roman" w:cs="Times New Roman"/>
          <w:bCs/>
          <w:sz w:val="20"/>
          <w:szCs w:val="20"/>
        </w:rPr>
        <w:t xml:space="preserve">müttefikleri arasında ne kadar nazik bir durumda olduğunu göstermektedir. </w:t>
      </w:r>
    </w:p>
    <w:p w14:paraId="403B4130" w14:textId="091D8E72" w:rsidR="00AB1AA0" w:rsidRPr="0046709B" w:rsidRDefault="0086082C" w:rsidP="0046709B">
      <w:pPr>
        <w:pStyle w:val="ListeParagraf"/>
        <w:numPr>
          <w:ilvl w:val="0"/>
          <w:numId w:val="11"/>
        </w:numPr>
        <w:jc w:val="both"/>
        <w:rPr>
          <w:rFonts w:ascii="Times New Roman" w:hAnsi="Times New Roman" w:cs="Times New Roman"/>
          <w:b/>
          <w:bCs/>
          <w:sz w:val="24"/>
          <w:szCs w:val="24"/>
        </w:rPr>
      </w:pPr>
      <w:r w:rsidRPr="0046709B">
        <w:rPr>
          <w:rFonts w:ascii="Times New Roman" w:hAnsi="Times New Roman" w:cs="Times New Roman"/>
          <w:b/>
          <w:bCs/>
          <w:sz w:val="24"/>
          <w:szCs w:val="24"/>
        </w:rPr>
        <w:t>Sonu</w:t>
      </w:r>
      <w:r w:rsidR="00AB1AA0" w:rsidRPr="0046709B">
        <w:rPr>
          <w:rFonts w:ascii="Times New Roman" w:hAnsi="Times New Roman" w:cs="Times New Roman"/>
          <w:b/>
          <w:bCs/>
          <w:sz w:val="24"/>
          <w:szCs w:val="24"/>
        </w:rPr>
        <w:t>ç</w:t>
      </w:r>
    </w:p>
    <w:p w14:paraId="0B8D66E8" w14:textId="59B7D09B" w:rsidR="00B5149E" w:rsidRPr="00C46D61" w:rsidRDefault="00AB1AA0"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Bir savunma ve güvenlik örgütü olarak kurulan NATO örgütlerin yönetimi açısından işlevsel bir örgüt yapısına sahiptir. </w:t>
      </w:r>
      <w:r w:rsidR="00EB0E9C" w:rsidRPr="00C46D61">
        <w:rPr>
          <w:rFonts w:ascii="Times New Roman" w:hAnsi="Times New Roman" w:cs="Times New Roman"/>
          <w:bCs/>
          <w:sz w:val="20"/>
          <w:szCs w:val="20"/>
        </w:rPr>
        <w:t xml:space="preserve">Konsepte dayalı ihtiyaçlar stratejisi kapsamında belirlediği ve gelişmelere göre sık sık değiştirdiği stratejik konseptler ile </w:t>
      </w:r>
      <w:r w:rsidR="000570D6" w:rsidRPr="00C46D61">
        <w:rPr>
          <w:rFonts w:ascii="Times New Roman" w:hAnsi="Times New Roman" w:cs="Times New Roman"/>
          <w:bCs/>
          <w:sz w:val="20"/>
          <w:szCs w:val="20"/>
        </w:rPr>
        <w:t xml:space="preserve">kendisini yeni ortam ve koşullara uydurmayı, dönüştürmeyi, ön almayı, önleyici davranarak ortam ve koşulları bizzat oluşturmayı gerçekleştirebilmektedir. </w:t>
      </w:r>
    </w:p>
    <w:p w14:paraId="0641445E" w14:textId="6D3631B7" w:rsidR="00717007" w:rsidRPr="00C46D61" w:rsidRDefault="00B5149E"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NATO kuruluş anlaşmasında yer alan ve sonradan kazandığı bazı temel nitelikleriyle dünyanın adından en çok söz ettiren örgütlerinden biri olmuştur. Öncelikle politik-askeri yapısı</w:t>
      </w:r>
      <w:r w:rsidR="004312ED" w:rsidRPr="00C46D61">
        <w:rPr>
          <w:rFonts w:ascii="Times New Roman" w:hAnsi="Times New Roman" w:cs="Times New Roman"/>
          <w:bCs/>
          <w:sz w:val="20"/>
          <w:szCs w:val="20"/>
        </w:rPr>
        <w:t xml:space="preserve"> nedeniyle</w:t>
      </w:r>
      <w:r w:rsidRPr="00C46D61">
        <w:rPr>
          <w:rFonts w:ascii="Times New Roman" w:hAnsi="Times New Roman" w:cs="Times New Roman"/>
          <w:bCs/>
          <w:sz w:val="20"/>
          <w:szCs w:val="20"/>
        </w:rPr>
        <w:t xml:space="preserve"> </w:t>
      </w:r>
      <w:r w:rsidR="00740048" w:rsidRPr="00C46D61">
        <w:rPr>
          <w:rFonts w:ascii="Times New Roman" w:hAnsi="Times New Roman" w:cs="Times New Roman"/>
          <w:bCs/>
          <w:sz w:val="20"/>
          <w:szCs w:val="20"/>
        </w:rPr>
        <w:t>arkasında üye devletlerin desteği ve gücü vardır.</w:t>
      </w:r>
      <w:r w:rsidRPr="00C46D61">
        <w:rPr>
          <w:rFonts w:ascii="Times New Roman" w:hAnsi="Times New Roman" w:cs="Times New Roman"/>
          <w:bCs/>
          <w:sz w:val="20"/>
          <w:szCs w:val="20"/>
        </w:rPr>
        <w:t xml:space="preserve"> </w:t>
      </w:r>
      <w:r w:rsidR="00717007" w:rsidRPr="00C46D61">
        <w:rPr>
          <w:rFonts w:ascii="Times New Roman" w:hAnsi="Times New Roman" w:cs="Times New Roman"/>
          <w:bCs/>
          <w:sz w:val="20"/>
          <w:szCs w:val="20"/>
        </w:rPr>
        <w:t>Bu güç politik,</w:t>
      </w:r>
      <w:r w:rsidR="001A4F27" w:rsidRPr="00C46D61">
        <w:rPr>
          <w:rFonts w:ascii="Times New Roman" w:hAnsi="Times New Roman" w:cs="Times New Roman"/>
          <w:bCs/>
          <w:sz w:val="20"/>
          <w:szCs w:val="20"/>
        </w:rPr>
        <w:t xml:space="preserve"> </w:t>
      </w:r>
      <w:r w:rsidR="00717007" w:rsidRPr="00C46D61">
        <w:rPr>
          <w:rFonts w:ascii="Times New Roman" w:hAnsi="Times New Roman" w:cs="Times New Roman"/>
          <w:bCs/>
          <w:sz w:val="20"/>
          <w:szCs w:val="20"/>
        </w:rPr>
        <w:t xml:space="preserve">askeri, ekonomik, teknolojik başta olmak üzere milli güç unsularının tümünü kapsar. Ayrıca ortak bütçe adı altında üye devletlerin </w:t>
      </w:r>
      <w:proofErr w:type="spellStart"/>
      <w:r w:rsidR="00717007" w:rsidRPr="00C46D61">
        <w:rPr>
          <w:rFonts w:ascii="Times New Roman" w:hAnsi="Times New Roman" w:cs="Times New Roman"/>
          <w:bCs/>
          <w:sz w:val="20"/>
          <w:szCs w:val="20"/>
        </w:rPr>
        <w:t>G</w:t>
      </w:r>
      <w:r w:rsidR="008C1DDE">
        <w:rPr>
          <w:rFonts w:ascii="Times New Roman" w:hAnsi="Times New Roman" w:cs="Times New Roman"/>
          <w:bCs/>
          <w:sz w:val="20"/>
          <w:szCs w:val="20"/>
        </w:rPr>
        <w:t>SYİ</w:t>
      </w:r>
      <w:r w:rsidR="00717007" w:rsidRPr="00C46D61">
        <w:rPr>
          <w:rFonts w:ascii="Times New Roman" w:hAnsi="Times New Roman" w:cs="Times New Roman"/>
          <w:bCs/>
          <w:sz w:val="20"/>
          <w:szCs w:val="20"/>
        </w:rPr>
        <w:t>H’nın</w:t>
      </w:r>
      <w:proofErr w:type="spellEnd"/>
      <w:r w:rsidR="00717007" w:rsidRPr="00C46D61">
        <w:rPr>
          <w:rFonts w:ascii="Times New Roman" w:hAnsi="Times New Roman" w:cs="Times New Roman"/>
          <w:bCs/>
          <w:sz w:val="20"/>
          <w:szCs w:val="20"/>
        </w:rPr>
        <w:t xml:space="preserve"> </w:t>
      </w:r>
      <w:proofErr w:type="gramStart"/>
      <w:r w:rsidR="00717007" w:rsidRPr="00C46D61">
        <w:rPr>
          <w:rFonts w:ascii="Times New Roman" w:hAnsi="Times New Roman" w:cs="Times New Roman"/>
          <w:bCs/>
          <w:sz w:val="20"/>
          <w:szCs w:val="20"/>
        </w:rPr>
        <w:t>%2</w:t>
      </w:r>
      <w:proofErr w:type="gramEnd"/>
      <w:r w:rsidR="00717007" w:rsidRPr="00C46D61">
        <w:rPr>
          <w:rFonts w:ascii="Times New Roman" w:hAnsi="Times New Roman" w:cs="Times New Roman"/>
          <w:bCs/>
          <w:sz w:val="20"/>
          <w:szCs w:val="20"/>
        </w:rPr>
        <w:t xml:space="preserve"> si ile </w:t>
      </w:r>
      <w:r w:rsidR="00EF12D0">
        <w:rPr>
          <w:rFonts w:ascii="Times New Roman" w:hAnsi="Times New Roman" w:cs="Times New Roman"/>
          <w:bCs/>
          <w:sz w:val="20"/>
          <w:szCs w:val="20"/>
        </w:rPr>
        <w:t xml:space="preserve">örgüt yönetimi mali açıdan da </w:t>
      </w:r>
      <w:r w:rsidR="00717007" w:rsidRPr="00C46D61">
        <w:rPr>
          <w:rFonts w:ascii="Times New Roman" w:hAnsi="Times New Roman" w:cs="Times New Roman"/>
          <w:bCs/>
          <w:sz w:val="20"/>
          <w:szCs w:val="20"/>
        </w:rPr>
        <w:t>desteklenmektedir.</w:t>
      </w:r>
    </w:p>
    <w:p w14:paraId="74387005" w14:textId="36DD0377" w:rsidR="00D52545" w:rsidRPr="00C46D61" w:rsidRDefault="00011ED3" w:rsidP="00121A3A">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Rusya- Ukrayna savaşı etkisiyle dünya jeopolitiğinin bir bölümünde bir savaş ortamı yaşanmaktadır. </w:t>
      </w:r>
      <w:r w:rsidR="004516D6" w:rsidRPr="00C46D61">
        <w:rPr>
          <w:rFonts w:ascii="Times New Roman" w:hAnsi="Times New Roman" w:cs="Times New Roman"/>
          <w:bCs/>
          <w:sz w:val="20"/>
          <w:szCs w:val="20"/>
        </w:rPr>
        <w:t>E</w:t>
      </w:r>
      <w:r w:rsidRPr="00C46D61">
        <w:rPr>
          <w:rFonts w:ascii="Times New Roman" w:hAnsi="Times New Roman" w:cs="Times New Roman"/>
          <w:bCs/>
          <w:sz w:val="20"/>
          <w:szCs w:val="20"/>
        </w:rPr>
        <w:t>ski iki kutuplu dünyanın bir kutbunun lideri fiilen savaştadır. Diğer kutbun lideri ise NATO ve Batı</w:t>
      </w:r>
      <w:r w:rsidR="007102A6"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(ABD ve AB olarak) </w:t>
      </w:r>
      <w:r w:rsidR="007102A6" w:rsidRPr="00C46D61">
        <w:rPr>
          <w:rFonts w:ascii="Times New Roman" w:hAnsi="Times New Roman" w:cs="Times New Roman"/>
          <w:bCs/>
          <w:sz w:val="20"/>
          <w:szCs w:val="20"/>
        </w:rPr>
        <w:t xml:space="preserve">savaşan </w:t>
      </w:r>
      <w:r w:rsidRPr="00C46D61">
        <w:rPr>
          <w:rFonts w:ascii="Times New Roman" w:hAnsi="Times New Roman" w:cs="Times New Roman"/>
          <w:bCs/>
          <w:sz w:val="20"/>
          <w:szCs w:val="20"/>
        </w:rPr>
        <w:t xml:space="preserve">diğer tarafın </w:t>
      </w:r>
      <w:r w:rsidR="005F38AD">
        <w:rPr>
          <w:rFonts w:ascii="Times New Roman" w:hAnsi="Times New Roman" w:cs="Times New Roman"/>
          <w:bCs/>
          <w:sz w:val="20"/>
          <w:szCs w:val="20"/>
        </w:rPr>
        <w:t xml:space="preserve">silah ve para yönünden tam </w:t>
      </w:r>
      <w:r w:rsidRPr="00C46D61">
        <w:rPr>
          <w:rFonts w:ascii="Times New Roman" w:hAnsi="Times New Roman" w:cs="Times New Roman"/>
          <w:bCs/>
          <w:sz w:val="20"/>
          <w:szCs w:val="20"/>
        </w:rPr>
        <w:t>destekçisidi</w:t>
      </w:r>
      <w:r w:rsidR="00BA2111">
        <w:rPr>
          <w:rFonts w:ascii="Times New Roman" w:hAnsi="Times New Roman" w:cs="Times New Roman"/>
          <w:bCs/>
          <w:sz w:val="20"/>
          <w:szCs w:val="20"/>
        </w:rPr>
        <w:t xml:space="preserve">r. </w:t>
      </w:r>
      <w:r w:rsidR="005F38AD">
        <w:rPr>
          <w:rFonts w:ascii="Times New Roman" w:hAnsi="Times New Roman" w:cs="Times New Roman"/>
          <w:bCs/>
          <w:sz w:val="20"/>
          <w:szCs w:val="20"/>
        </w:rPr>
        <w:t xml:space="preserve"> NATO üyesi olmayan bir ülkenin</w:t>
      </w:r>
      <w:r w:rsidR="00BA2111">
        <w:rPr>
          <w:rFonts w:ascii="Times New Roman" w:hAnsi="Times New Roman" w:cs="Times New Roman"/>
          <w:bCs/>
          <w:sz w:val="20"/>
          <w:szCs w:val="20"/>
        </w:rPr>
        <w:t xml:space="preserve"> bile koruma şemsiyesi</w:t>
      </w:r>
      <w:r w:rsidRPr="00C46D61">
        <w:rPr>
          <w:rFonts w:ascii="Times New Roman" w:hAnsi="Times New Roman" w:cs="Times New Roman"/>
          <w:bCs/>
          <w:sz w:val="20"/>
          <w:szCs w:val="20"/>
        </w:rPr>
        <w:t xml:space="preserve"> </w:t>
      </w:r>
      <w:r w:rsidR="00BA2111">
        <w:rPr>
          <w:rFonts w:ascii="Times New Roman" w:hAnsi="Times New Roman" w:cs="Times New Roman"/>
          <w:bCs/>
          <w:sz w:val="20"/>
          <w:szCs w:val="20"/>
        </w:rPr>
        <w:t xml:space="preserve">altına alındığı ve </w:t>
      </w:r>
      <w:r w:rsidR="00C90354">
        <w:rPr>
          <w:rFonts w:ascii="Times New Roman" w:hAnsi="Times New Roman" w:cs="Times New Roman"/>
          <w:bCs/>
          <w:sz w:val="20"/>
          <w:szCs w:val="20"/>
        </w:rPr>
        <w:t xml:space="preserve">bunun </w:t>
      </w:r>
      <w:r w:rsidR="00BA2111">
        <w:rPr>
          <w:rFonts w:ascii="Times New Roman" w:hAnsi="Times New Roman" w:cs="Times New Roman"/>
          <w:bCs/>
          <w:sz w:val="20"/>
          <w:szCs w:val="20"/>
        </w:rPr>
        <w:t xml:space="preserve">Transatlantik Forumun güçlendirilmesi </w:t>
      </w:r>
      <w:r w:rsidR="00C90354">
        <w:rPr>
          <w:rFonts w:ascii="Times New Roman" w:hAnsi="Times New Roman" w:cs="Times New Roman"/>
          <w:bCs/>
          <w:sz w:val="20"/>
          <w:szCs w:val="20"/>
        </w:rPr>
        <w:t xml:space="preserve">adına yapıldığı </w:t>
      </w:r>
      <w:r w:rsidR="00AC345E">
        <w:rPr>
          <w:rFonts w:ascii="Times New Roman" w:hAnsi="Times New Roman" w:cs="Times New Roman"/>
          <w:bCs/>
          <w:sz w:val="20"/>
          <w:szCs w:val="20"/>
        </w:rPr>
        <w:t>düşünüldüğünde ilgi</w:t>
      </w:r>
      <w:r w:rsidRPr="00C46D61">
        <w:rPr>
          <w:rFonts w:ascii="Times New Roman" w:hAnsi="Times New Roman" w:cs="Times New Roman"/>
          <w:bCs/>
          <w:sz w:val="20"/>
          <w:szCs w:val="20"/>
        </w:rPr>
        <w:t xml:space="preserve"> ve faaliyet alanını küresel yaklaşım ile genişleten ve hedefi fiilen de genişlemek olan bu örgüt yeni savaşlar</w:t>
      </w:r>
      <w:r w:rsidR="00EF12D0">
        <w:rPr>
          <w:rFonts w:ascii="Times New Roman" w:hAnsi="Times New Roman" w:cs="Times New Roman"/>
          <w:bCs/>
          <w:sz w:val="20"/>
          <w:szCs w:val="20"/>
        </w:rPr>
        <w:t xml:space="preserve">ın da destekçisi </w:t>
      </w:r>
      <w:r w:rsidR="00F61F4B">
        <w:rPr>
          <w:rFonts w:ascii="Times New Roman" w:hAnsi="Times New Roman" w:cs="Times New Roman"/>
          <w:bCs/>
          <w:sz w:val="20"/>
          <w:szCs w:val="20"/>
        </w:rPr>
        <w:t xml:space="preserve">ya </w:t>
      </w:r>
      <w:r w:rsidR="00F61F4B" w:rsidRPr="00C46D61">
        <w:rPr>
          <w:rFonts w:ascii="Times New Roman" w:hAnsi="Times New Roman" w:cs="Times New Roman"/>
          <w:bCs/>
          <w:sz w:val="20"/>
          <w:szCs w:val="20"/>
        </w:rPr>
        <w:t>da</w:t>
      </w:r>
      <w:r w:rsidRPr="00C46D61">
        <w:rPr>
          <w:rFonts w:ascii="Times New Roman" w:hAnsi="Times New Roman" w:cs="Times New Roman"/>
          <w:bCs/>
          <w:sz w:val="20"/>
          <w:szCs w:val="20"/>
        </w:rPr>
        <w:t xml:space="preserve"> </w:t>
      </w:r>
      <w:r w:rsidR="005F38AD">
        <w:rPr>
          <w:rFonts w:ascii="Times New Roman" w:hAnsi="Times New Roman" w:cs="Times New Roman"/>
          <w:bCs/>
          <w:sz w:val="20"/>
          <w:szCs w:val="20"/>
        </w:rPr>
        <w:t>sebe</w:t>
      </w:r>
      <w:r w:rsidR="00EF12D0">
        <w:rPr>
          <w:rFonts w:ascii="Times New Roman" w:hAnsi="Times New Roman" w:cs="Times New Roman"/>
          <w:bCs/>
          <w:sz w:val="20"/>
          <w:szCs w:val="20"/>
        </w:rPr>
        <w:t>bi</w:t>
      </w:r>
      <w:r w:rsidR="005F38AD">
        <w:rPr>
          <w:rFonts w:ascii="Times New Roman" w:hAnsi="Times New Roman" w:cs="Times New Roman"/>
          <w:bCs/>
          <w:sz w:val="20"/>
          <w:szCs w:val="20"/>
        </w:rPr>
        <w:t xml:space="preserve"> ola</w:t>
      </w:r>
      <w:r w:rsidR="0068685D">
        <w:rPr>
          <w:rFonts w:ascii="Times New Roman" w:hAnsi="Times New Roman" w:cs="Times New Roman"/>
          <w:bCs/>
          <w:sz w:val="20"/>
          <w:szCs w:val="20"/>
        </w:rPr>
        <w:t>bilecektir.</w:t>
      </w:r>
      <w:r w:rsidR="00AC345E">
        <w:rPr>
          <w:rFonts w:ascii="Times New Roman" w:hAnsi="Times New Roman" w:cs="Times New Roman"/>
          <w:bCs/>
          <w:sz w:val="20"/>
          <w:szCs w:val="20"/>
        </w:rPr>
        <w:t xml:space="preserve"> O halde </w:t>
      </w:r>
      <w:r w:rsidRPr="00C46D61">
        <w:rPr>
          <w:rFonts w:ascii="Times New Roman" w:hAnsi="Times New Roman" w:cs="Times New Roman"/>
          <w:bCs/>
          <w:sz w:val="20"/>
          <w:szCs w:val="20"/>
        </w:rPr>
        <w:t xml:space="preserve">NATO </w:t>
      </w:r>
      <w:r w:rsidR="006F458D" w:rsidRPr="003A702B">
        <w:rPr>
          <w:rFonts w:ascii="Times New Roman" w:hAnsi="Times New Roman" w:cs="Times New Roman"/>
          <w:bCs/>
          <w:sz w:val="20"/>
          <w:szCs w:val="20"/>
        </w:rPr>
        <w:t>Soğuk Savaş Döneminde</w:t>
      </w:r>
      <w:r w:rsidR="006F458D"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olduğu gibi dünya barışının </w:t>
      </w:r>
      <w:r w:rsidRPr="00C46D61">
        <w:rPr>
          <w:rFonts w:ascii="Times New Roman" w:hAnsi="Times New Roman" w:cs="Times New Roman"/>
          <w:bCs/>
          <w:sz w:val="20"/>
          <w:szCs w:val="20"/>
        </w:rPr>
        <w:lastRenderedPageBreak/>
        <w:t>temininde olumlu rol alıp gelişmesini ve genişlemesini sürdüre</w:t>
      </w:r>
      <w:r w:rsidR="00AC345E">
        <w:rPr>
          <w:rFonts w:ascii="Times New Roman" w:hAnsi="Times New Roman" w:cs="Times New Roman"/>
          <w:bCs/>
          <w:sz w:val="20"/>
          <w:szCs w:val="20"/>
        </w:rPr>
        <w:t>bileceği gibi</w:t>
      </w:r>
      <w:r w:rsidR="007102A6"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gittikçe büyüyen ve genişleyen bir örgüt olarak </w:t>
      </w:r>
      <w:r w:rsidR="00121A3A">
        <w:rPr>
          <w:rFonts w:ascii="Times New Roman" w:hAnsi="Times New Roman" w:cs="Times New Roman"/>
          <w:bCs/>
          <w:sz w:val="20"/>
          <w:szCs w:val="20"/>
        </w:rPr>
        <w:t xml:space="preserve">üyelerini çatışmalar yoluyla </w:t>
      </w:r>
      <w:r w:rsidRPr="00C46D61">
        <w:rPr>
          <w:rFonts w:ascii="Times New Roman" w:hAnsi="Times New Roman" w:cs="Times New Roman"/>
          <w:bCs/>
          <w:sz w:val="20"/>
          <w:szCs w:val="20"/>
        </w:rPr>
        <w:t>entropiye uğrayıp çözülme sürecine</w:t>
      </w:r>
      <w:r w:rsidR="00121A3A">
        <w:rPr>
          <w:rFonts w:ascii="Times New Roman" w:hAnsi="Times New Roman" w:cs="Times New Roman"/>
          <w:bCs/>
          <w:sz w:val="20"/>
          <w:szCs w:val="20"/>
        </w:rPr>
        <w:t xml:space="preserve"> de girebilir.</w:t>
      </w:r>
      <w:r w:rsidR="007102A6" w:rsidRPr="00C46D61">
        <w:rPr>
          <w:rFonts w:ascii="Times New Roman" w:hAnsi="Times New Roman" w:cs="Times New Roman"/>
          <w:bCs/>
          <w:sz w:val="20"/>
          <w:szCs w:val="20"/>
        </w:rPr>
        <w:t xml:space="preserve"> </w:t>
      </w:r>
    </w:p>
    <w:p w14:paraId="0B441628" w14:textId="2DA7BAF7" w:rsidR="00011ED3" w:rsidRPr="00C46D61" w:rsidRDefault="00D52545"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NATO’nun geleceğine yönelik muhtemel projeksiyonların NATO’nun varlığı ve devamlılığı açısından temel olarak mevcut Rusya – Ukrayna Savaşı ile içinde Çin’in de olacağı muhtemel bir Asya- Pasifik çatışmasına bağlı olması beklenmektedir. NATO’nun </w:t>
      </w:r>
      <w:r w:rsidR="00956796">
        <w:rPr>
          <w:rFonts w:ascii="Times New Roman" w:hAnsi="Times New Roman" w:cs="Times New Roman"/>
          <w:bCs/>
          <w:sz w:val="20"/>
          <w:szCs w:val="20"/>
        </w:rPr>
        <w:t>2022 S</w:t>
      </w:r>
      <w:r w:rsidRPr="00C46D61">
        <w:rPr>
          <w:rFonts w:ascii="Times New Roman" w:hAnsi="Times New Roman" w:cs="Times New Roman"/>
          <w:bCs/>
          <w:sz w:val="20"/>
          <w:szCs w:val="20"/>
        </w:rPr>
        <w:t xml:space="preserve">tratejik </w:t>
      </w:r>
      <w:r w:rsidR="00956796">
        <w:rPr>
          <w:rFonts w:ascii="Times New Roman" w:hAnsi="Times New Roman" w:cs="Times New Roman"/>
          <w:bCs/>
          <w:sz w:val="20"/>
          <w:szCs w:val="20"/>
        </w:rPr>
        <w:t>K</w:t>
      </w:r>
      <w:r w:rsidRPr="00C46D61">
        <w:rPr>
          <w:rFonts w:ascii="Times New Roman" w:hAnsi="Times New Roman" w:cs="Times New Roman"/>
          <w:bCs/>
          <w:sz w:val="20"/>
          <w:szCs w:val="20"/>
        </w:rPr>
        <w:t xml:space="preserve">onsepti de dikkate alınarak geleceğinin nasıl şekilleneceğine ilişkin iki ana gelişmenin olması muhtemel görülmektedir. </w:t>
      </w:r>
      <w:r w:rsidR="007102A6" w:rsidRPr="00C46D61">
        <w:rPr>
          <w:rFonts w:ascii="Times New Roman" w:hAnsi="Times New Roman" w:cs="Times New Roman"/>
          <w:bCs/>
          <w:sz w:val="20"/>
          <w:szCs w:val="20"/>
        </w:rPr>
        <w:t xml:space="preserve">     </w:t>
      </w:r>
    </w:p>
    <w:p w14:paraId="5FD4AE74" w14:textId="2C5D231D" w:rsidR="00FA297B" w:rsidRPr="00C46D61" w:rsidRDefault="004516D6"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İlk muhtemel gelişme Rusya-Ukrayna savaşı </w:t>
      </w:r>
      <w:r w:rsidR="00D90EC2" w:rsidRPr="00C46D61">
        <w:rPr>
          <w:rFonts w:ascii="Times New Roman" w:hAnsi="Times New Roman" w:cs="Times New Roman"/>
          <w:bCs/>
          <w:sz w:val="20"/>
          <w:szCs w:val="20"/>
        </w:rPr>
        <w:t>vesiles</w:t>
      </w:r>
      <w:r w:rsidRPr="00C46D61">
        <w:rPr>
          <w:rFonts w:ascii="Times New Roman" w:hAnsi="Times New Roman" w:cs="Times New Roman"/>
          <w:bCs/>
          <w:sz w:val="20"/>
          <w:szCs w:val="20"/>
        </w:rPr>
        <w:t>i</w:t>
      </w:r>
      <w:r w:rsidR="00D90EC2" w:rsidRPr="00C46D61">
        <w:rPr>
          <w:rFonts w:ascii="Times New Roman" w:hAnsi="Times New Roman" w:cs="Times New Roman"/>
          <w:bCs/>
          <w:sz w:val="20"/>
          <w:szCs w:val="20"/>
        </w:rPr>
        <w:t>y</w:t>
      </w:r>
      <w:r w:rsidRPr="00C46D61">
        <w:rPr>
          <w:rFonts w:ascii="Times New Roman" w:hAnsi="Times New Roman" w:cs="Times New Roman"/>
          <w:bCs/>
          <w:sz w:val="20"/>
          <w:szCs w:val="20"/>
        </w:rPr>
        <w:t xml:space="preserve">le </w:t>
      </w:r>
      <w:r w:rsidR="00D90EC2" w:rsidRPr="00C46D61">
        <w:rPr>
          <w:rFonts w:ascii="Times New Roman" w:hAnsi="Times New Roman" w:cs="Times New Roman"/>
          <w:bCs/>
          <w:sz w:val="20"/>
          <w:szCs w:val="20"/>
        </w:rPr>
        <w:t xml:space="preserve">ABD’nin AB ve NATO ile sağladığı konsolidasyon sayesinde NATO’nun genişlemeye ve büyümeye devam edeceği şeklindedir. Savaşın hemen başından itibaren </w:t>
      </w:r>
      <w:r w:rsidR="009437E0" w:rsidRPr="00C46D61">
        <w:rPr>
          <w:rFonts w:ascii="Times New Roman" w:hAnsi="Times New Roman" w:cs="Times New Roman"/>
          <w:bCs/>
          <w:sz w:val="20"/>
          <w:szCs w:val="20"/>
        </w:rPr>
        <w:t xml:space="preserve">İsveç ve Finlandiya’nın örgüte üyelik süreçlerini başlatması bunun işaretleridir. Bu sürecin çoğu eski SSCB üyesi olan ve SSCB silahları ile teçhiz edilmiş olan 14 üyenin ve muhtemel yeni üyelerin </w:t>
      </w:r>
      <w:r w:rsidR="00A2351E" w:rsidRPr="00C46D61">
        <w:rPr>
          <w:rFonts w:ascii="Times New Roman" w:hAnsi="Times New Roman" w:cs="Times New Roman"/>
          <w:bCs/>
          <w:sz w:val="20"/>
          <w:szCs w:val="20"/>
        </w:rPr>
        <w:t>metnin önceki sayfalarında izah edildiği şekilde Batı/NATO silahları il</w:t>
      </w:r>
      <w:r w:rsidR="008D4183" w:rsidRPr="00C46D61">
        <w:rPr>
          <w:rFonts w:ascii="Times New Roman" w:hAnsi="Times New Roman" w:cs="Times New Roman"/>
          <w:bCs/>
          <w:sz w:val="20"/>
          <w:szCs w:val="20"/>
        </w:rPr>
        <w:t>e</w:t>
      </w:r>
      <w:r w:rsidR="00A2351E" w:rsidRPr="00C46D61">
        <w:rPr>
          <w:rFonts w:ascii="Times New Roman" w:hAnsi="Times New Roman" w:cs="Times New Roman"/>
          <w:bCs/>
          <w:sz w:val="20"/>
          <w:szCs w:val="20"/>
        </w:rPr>
        <w:t xml:space="preserve"> teçhizi ve bu silahların kullanım ömürleri dahil 50 yıllık bir süreyi alması beklenmektedir. </w:t>
      </w:r>
      <w:r w:rsidR="00072EDD" w:rsidRPr="00C46D61">
        <w:rPr>
          <w:rFonts w:ascii="Times New Roman" w:hAnsi="Times New Roman" w:cs="Times New Roman"/>
          <w:bCs/>
          <w:sz w:val="20"/>
          <w:szCs w:val="20"/>
        </w:rPr>
        <w:t xml:space="preserve">Hiç kuşkusuz ki bu gelişme ABD’nin küresel başat güç konumunu korumasına </w:t>
      </w:r>
      <w:r w:rsidR="00270D12" w:rsidRPr="00C46D61">
        <w:rPr>
          <w:rFonts w:ascii="Times New Roman" w:hAnsi="Times New Roman" w:cs="Times New Roman"/>
          <w:bCs/>
          <w:sz w:val="20"/>
          <w:szCs w:val="20"/>
        </w:rPr>
        <w:t>b</w:t>
      </w:r>
      <w:r w:rsidR="00072EDD" w:rsidRPr="00C46D61">
        <w:rPr>
          <w:rFonts w:ascii="Times New Roman" w:hAnsi="Times New Roman" w:cs="Times New Roman"/>
          <w:bCs/>
          <w:sz w:val="20"/>
          <w:szCs w:val="20"/>
        </w:rPr>
        <w:t>ağlı olacaktır.</w:t>
      </w:r>
      <w:r w:rsidR="009437E0" w:rsidRPr="00C46D61">
        <w:rPr>
          <w:rFonts w:ascii="Times New Roman" w:hAnsi="Times New Roman" w:cs="Times New Roman"/>
          <w:bCs/>
          <w:sz w:val="20"/>
          <w:szCs w:val="20"/>
        </w:rPr>
        <w:t xml:space="preserve"> </w:t>
      </w:r>
      <w:r w:rsidR="00D90EC2" w:rsidRPr="00C46D61">
        <w:rPr>
          <w:rFonts w:ascii="Times New Roman" w:hAnsi="Times New Roman" w:cs="Times New Roman"/>
          <w:bCs/>
          <w:sz w:val="20"/>
          <w:szCs w:val="20"/>
        </w:rPr>
        <w:t xml:space="preserve"> </w:t>
      </w:r>
      <w:r w:rsidR="00270D12" w:rsidRPr="00C46D61">
        <w:rPr>
          <w:rFonts w:ascii="Times New Roman" w:hAnsi="Times New Roman" w:cs="Times New Roman"/>
          <w:bCs/>
          <w:sz w:val="20"/>
          <w:szCs w:val="20"/>
        </w:rPr>
        <w:t xml:space="preserve">Bu kolay görünmese de AB’nin stratejik pusulası ile belirlediği hedeflere ve Avrupa Ordusu kurma konusundan çok uzakta bulunması nedeniyle güçlü bir olasılık olmaktadır. En büyük küresel rakip olan Çin’in </w:t>
      </w:r>
      <w:r w:rsidR="00FA297B" w:rsidRPr="00C46D61">
        <w:rPr>
          <w:rFonts w:ascii="Times New Roman" w:hAnsi="Times New Roman" w:cs="Times New Roman"/>
          <w:bCs/>
          <w:sz w:val="20"/>
          <w:szCs w:val="20"/>
        </w:rPr>
        <w:t xml:space="preserve">ekonomik yönden yakın olsa bile askeri yönden ABD’nin küresel hedeflerini engelleme kapasitesine henüz erişememesi de </w:t>
      </w:r>
      <w:r w:rsidR="00626448">
        <w:rPr>
          <w:rFonts w:ascii="Times New Roman" w:hAnsi="Times New Roman" w:cs="Times New Roman"/>
          <w:bCs/>
          <w:sz w:val="20"/>
          <w:szCs w:val="20"/>
        </w:rPr>
        <w:t>bu konuda ABD’nin elini rahatlatmaktadır.</w:t>
      </w:r>
    </w:p>
    <w:p w14:paraId="4525B606" w14:textId="2AE330C0" w:rsidR="004516D6" w:rsidRPr="00C46D61" w:rsidRDefault="00FA297B" w:rsidP="005432D5">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İkinci muhtemel gelişme</w:t>
      </w:r>
      <w:r w:rsidR="00270D12" w:rsidRPr="00C46D61">
        <w:rPr>
          <w:rFonts w:ascii="Times New Roman" w:hAnsi="Times New Roman" w:cs="Times New Roman"/>
          <w:bCs/>
          <w:sz w:val="20"/>
          <w:szCs w:val="20"/>
        </w:rPr>
        <w:t xml:space="preserve"> </w:t>
      </w:r>
      <w:r w:rsidR="00344A61" w:rsidRPr="00C46D61">
        <w:rPr>
          <w:rFonts w:ascii="Times New Roman" w:hAnsi="Times New Roman" w:cs="Times New Roman"/>
          <w:bCs/>
          <w:sz w:val="20"/>
          <w:szCs w:val="20"/>
        </w:rPr>
        <w:t>tüm büyük örgütlerin karşılaşabileceği entropi kökenli sorunlar ile ilgilidir.</w:t>
      </w:r>
      <w:r w:rsidR="00667C0B" w:rsidRPr="00C46D61">
        <w:rPr>
          <w:rFonts w:ascii="Times New Roman" w:hAnsi="Times New Roman" w:cs="Times New Roman"/>
          <w:bCs/>
          <w:sz w:val="20"/>
          <w:szCs w:val="20"/>
        </w:rPr>
        <w:t xml:space="preserve"> Bu konuda merak edilen en önemli konu NATO’nun bölünmesi,</w:t>
      </w:r>
      <w:r w:rsidR="00D52545" w:rsidRPr="00C46D61">
        <w:rPr>
          <w:rFonts w:ascii="Times New Roman" w:hAnsi="Times New Roman" w:cs="Times New Roman"/>
          <w:bCs/>
          <w:sz w:val="20"/>
          <w:szCs w:val="20"/>
        </w:rPr>
        <w:t xml:space="preserve"> </w:t>
      </w:r>
      <w:r w:rsidR="00667C0B" w:rsidRPr="00C46D61">
        <w:rPr>
          <w:rFonts w:ascii="Times New Roman" w:hAnsi="Times New Roman" w:cs="Times New Roman"/>
          <w:bCs/>
          <w:sz w:val="20"/>
          <w:szCs w:val="20"/>
        </w:rPr>
        <w:t xml:space="preserve">parçalanması veya dağılması hususudur. </w:t>
      </w:r>
    </w:p>
    <w:p w14:paraId="556E6F0D" w14:textId="77777777" w:rsidR="00536B31" w:rsidRPr="00536B31" w:rsidRDefault="00344A61" w:rsidP="00536B31">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Yetmiş üç yıllık bir ömrü olan Kuzey Atlantik Anlaşması Örgütü (NATO), bir taraftan çevresel koşullara uyum sağlamaya çalışırken aşırı büyümekte, diğer taraftan yaşlanmakta, </w:t>
      </w:r>
      <w:proofErr w:type="spellStart"/>
      <w:r w:rsidRPr="00C46D61">
        <w:rPr>
          <w:rFonts w:ascii="Times New Roman" w:hAnsi="Times New Roman" w:cs="Times New Roman"/>
          <w:bCs/>
          <w:sz w:val="20"/>
          <w:szCs w:val="20"/>
        </w:rPr>
        <w:t>örgüt</w:t>
      </w:r>
      <w:proofErr w:type="spellEnd"/>
      <w:r w:rsidRPr="00C46D61">
        <w:rPr>
          <w:rFonts w:ascii="Times New Roman" w:hAnsi="Times New Roman" w:cs="Times New Roman"/>
          <w:bCs/>
          <w:sz w:val="20"/>
          <w:szCs w:val="20"/>
        </w:rPr>
        <w:t xml:space="preserve"> yapısının </w:t>
      </w:r>
      <w:r w:rsidR="00473065" w:rsidRPr="00C46D61">
        <w:rPr>
          <w:rFonts w:ascii="Times New Roman" w:hAnsi="Times New Roman" w:cs="Times New Roman"/>
          <w:bCs/>
          <w:sz w:val="20"/>
          <w:szCs w:val="20"/>
        </w:rPr>
        <w:t>aşırı</w:t>
      </w:r>
      <w:r w:rsidRPr="00C46D61">
        <w:rPr>
          <w:rFonts w:ascii="Times New Roman" w:hAnsi="Times New Roman" w:cs="Times New Roman"/>
          <w:bCs/>
          <w:sz w:val="20"/>
          <w:szCs w:val="20"/>
        </w:rPr>
        <w:t xml:space="preserve"> </w:t>
      </w:r>
      <w:r w:rsidR="00473065" w:rsidRPr="00C46D61">
        <w:rPr>
          <w:rFonts w:ascii="Times New Roman" w:hAnsi="Times New Roman" w:cs="Times New Roman"/>
          <w:bCs/>
          <w:sz w:val="20"/>
          <w:szCs w:val="20"/>
        </w:rPr>
        <w:t>büyümesi</w:t>
      </w:r>
      <w:r w:rsidRPr="00C46D61">
        <w:rPr>
          <w:rFonts w:ascii="Times New Roman" w:hAnsi="Times New Roman" w:cs="Times New Roman"/>
          <w:bCs/>
          <w:sz w:val="20"/>
          <w:szCs w:val="20"/>
        </w:rPr>
        <w:t xml:space="preserve"> sonucu </w:t>
      </w:r>
      <w:r w:rsidR="00473065" w:rsidRPr="00C46D61">
        <w:rPr>
          <w:rFonts w:ascii="Times New Roman" w:hAnsi="Times New Roman" w:cs="Times New Roman"/>
          <w:bCs/>
          <w:sz w:val="20"/>
          <w:szCs w:val="20"/>
        </w:rPr>
        <w:t>çevreye</w:t>
      </w:r>
      <w:r w:rsidRPr="00C46D61">
        <w:rPr>
          <w:rFonts w:ascii="Times New Roman" w:hAnsi="Times New Roman" w:cs="Times New Roman"/>
          <w:bCs/>
          <w:sz w:val="20"/>
          <w:szCs w:val="20"/>
        </w:rPr>
        <w:t xml:space="preserve"> tepki verme hızının azalarak hantal bir yapıya </w:t>
      </w:r>
      <w:r w:rsidR="00A113A8" w:rsidRPr="00C46D61">
        <w:rPr>
          <w:rFonts w:ascii="Times New Roman" w:hAnsi="Times New Roman" w:cs="Times New Roman"/>
          <w:bCs/>
          <w:sz w:val="20"/>
          <w:szCs w:val="20"/>
        </w:rPr>
        <w:t>kavuşması</w:t>
      </w:r>
      <w:r w:rsidRPr="00C46D61">
        <w:rPr>
          <w:rFonts w:ascii="Times New Roman" w:hAnsi="Times New Roman" w:cs="Times New Roman"/>
          <w:bCs/>
          <w:sz w:val="20"/>
          <w:szCs w:val="20"/>
        </w:rPr>
        <w:t xml:space="preserve"> gibi sorunlar yaşamaktadır. Tepki verme hızının düşüklüğüne en etkili örnek olarak kararların oybirliği ile alınması zorunluluğu gösterilebilir. </w:t>
      </w:r>
      <w:r w:rsidR="00536B31" w:rsidRPr="00536B31">
        <w:rPr>
          <w:rFonts w:ascii="Times New Roman" w:hAnsi="Times New Roman" w:cs="Times New Roman"/>
          <w:bCs/>
          <w:sz w:val="20"/>
          <w:szCs w:val="20"/>
        </w:rPr>
        <w:t>Bu durumda NATO’nun oybirliği ile karar verme sürecinin esnetilmesi yoluna gidilmesi muhtemeldir. Bu konuda bir yöntem olarak önce onay vermeyecek olanların ayrılması ve kalanlarla oy birliği ile karar verilmesi benimsenebilir. Diğer bir yöntem olarak ise oybirliğinden sarfınazar edilerek 4/5 veya 5/çoğunluk esasının getirilmesi düşünülebilir.</w:t>
      </w:r>
    </w:p>
    <w:p w14:paraId="0D0B5E1D" w14:textId="6876AA21" w:rsidR="003C2E63" w:rsidRPr="003C2E63" w:rsidRDefault="00892E7D" w:rsidP="003C2E63">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NATO’nun muhtemel bir </w:t>
      </w:r>
      <w:r w:rsidR="00BB5A7F" w:rsidRPr="00C46D61">
        <w:rPr>
          <w:rFonts w:ascii="Times New Roman" w:hAnsi="Times New Roman" w:cs="Times New Roman"/>
          <w:bCs/>
          <w:sz w:val="20"/>
          <w:szCs w:val="20"/>
        </w:rPr>
        <w:t>savaş ya da başka şekilde gelişmelerle güç kaybına uğrayarak bir bölünme, dağılma sürecine gir</w:t>
      </w:r>
      <w:r w:rsidRPr="00C46D61">
        <w:rPr>
          <w:rFonts w:ascii="Times New Roman" w:hAnsi="Times New Roman" w:cs="Times New Roman"/>
          <w:bCs/>
          <w:sz w:val="20"/>
          <w:szCs w:val="20"/>
        </w:rPr>
        <w:t xml:space="preserve">mesi mümkün </w:t>
      </w:r>
      <w:r w:rsidR="00196507">
        <w:rPr>
          <w:rFonts w:ascii="Times New Roman" w:hAnsi="Times New Roman" w:cs="Times New Roman"/>
          <w:bCs/>
          <w:sz w:val="20"/>
          <w:szCs w:val="20"/>
        </w:rPr>
        <w:t>olabilir.</w:t>
      </w:r>
      <w:r w:rsidR="00BB5A7F" w:rsidRPr="00C46D61">
        <w:rPr>
          <w:rFonts w:ascii="Times New Roman" w:hAnsi="Times New Roman" w:cs="Times New Roman"/>
          <w:bCs/>
          <w:sz w:val="20"/>
          <w:szCs w:val="20"/>
        </w:rPr>
        <w:t xml:space="preserve"> Bu duruma sebep olabilecek olası gelişmeler Asya-Pasifikteki bir ABD-ÇİN gerginliği veya Çin-Tayvan çatışması ile NATO’nun herhangi bir şekilde bir çatışmanın içine dahil olmasıdır.  NATO’nun herhangi bir şekilde Çin’i tahrik edecek bir davranışta bulunması </w:t>
      </w:r>
      <w:r w:rsidR="00253D23">
        <w:rPr>
          <w:rFonts w:ascii="Times New Roman" w:hAnsi="Times New Roman" w:cs="Times New Roman"/>
          <w:bCs/>
          <w:sz w:val="20"/>
          <w:szCs w:val="20"/>
        </w:rPr>
        <w:t xml:space="preserve">mümkün </w:t>
      </w:r>
      <w:r w:rsidR="00F61F4B">
        <w:rPr>
          <w:rFonts w:ascii="Times New Roman" w:hAnsi="Times New Roman" w:cs="Times New Roman"/>
          <w:bCs/>
          <w:sz w:val="20"/>
          <w:szCs w:val="20"/>
        </w:rPr>
        <w:t xml:space="preserve">görülmemekle </w:t>
      </w:r>
      <w:r w:rsidR="00F61F4B" w:rsidRPr="00C46D61">
        <w:rPr>
          <w:rFonts w:ascii="Times New Roman" w:hAnsi="Times New Roman" w:cs="Times New Roman"/>
          <w:bCs/>
          <w:sz w:val="20"/>
          <w:szCs w:val="20"/>
        </w:rPr>
        <w:t>beraber</w:t>
      </w:r>
      <w:r w:rsidR="00BB5A7F" w:rsidRPr="00C46D61">
        <w:rPr>
          <w:rFonts w:ascii="Times New Roman" w:hAnsi="Times New Roman" w:cs="Times New Roman"/>
          <w:bCs/>
          <w:sz w:val="20"/>
          <w:szCs w:val="20"/>
        </w:rPr>
        <w:t xml:space="preserve"> ABD’nin teşviki veya zorlaması söz konusu olabilir.</w:t>
      </w:r>
      <w:r w:rsidR="003C2E63" w:rsidRPr="003C2E63">
        <w:rPr>
          <w:rFonts w:ascii="Times New Roman" w:hAnsi="Times New Roman" w:cs="Times New Roman"/>
          <w:bCs/>
          <w:sz w:val="20"/>
          <w:szCs w:val="20"/>
        </w:rPr>
        <w:t xml:space="preserve">  ABD’nin Çin-Tayvan gerginliğini bir çatışmaya sürükleyip Rusya-Ukrayna savaşı gibi yöntemle Çin’i zayıflatması ve önünü kesme girişimlerinde bulunduğu görülmektedir. Ancak NATO üyelerinin birçoğunun yeterli menfaat yokluğu nedeniyle böyle bir sürece destek vermeleri mümkün olmayabilecektir. </w:t>
      </w:r>
    </w:p>
    <w:p w14:paraId="0F787456" w14:textId="29CA6556" w:rsidR="006055A0" w:rsidRDefault="00BB5A7F" w:rsidP="006055A0">
      <w:pPr>
        <w:ind w:firstLine="708"/>
        <w:jc w:val="both"/>
        <w:rPr>
          <w:rFonts w:ascii="Times New Roman" w:hAnsi="Times New Roman" w:cs="Times New Roman"/>
          <w:bCs/>
          <w:sz w:val="20"/>
          <w:szCs w:val="20"/>
        </w:rPr>
      </w:pPr>
      <w:r w:rsidRPr="00C46D61">
        <w:rPr>
          <w:rFonts w:ascii="Times New Roman" w:hAnsi="Times New Roman" w:cs="Times New Roman"/>
          <w:bCs/>
          <w:sz w:val="20"/>
          <w:szCs w:val="20"/>
        </w:rPr>
        <w:t xml:space="preserve"> ABD’nin ve olası NATO’nun siyasi zorlamaları </w:t>
      </w:r>
      <w:r w:rsidR="007C199E" w:rsidRPr="00C46D61">
        <w:rPr>
          <w:rFonts w:ascii="Times New Roman" w:hAnsi="Times New Roman" w:cs="Times New Roman"/>
          <w:bCs/>
          <w:sz w:val="20"/>
          <w:szCs w:val="20"/>
        </w:rPr>
        <w:t xml:space="preserve">ise </w:t>
      </w:r>
      <w:r w:rsidRPr="00C46D61">
        <w:rPr>
          <w:rFonts w:ascii="Times New Roman" w:hAnsi="Times New Roman" w:cs="Times New Roman"/>
          <w:bCs/>
          <w:sz w:val="20"/>
          <w:szCs w:val="20"/>
        </w:rPr>
        <w:t>Çin ile Rusya yakınlaşmasını artırabilir. Bu da dünyada yeniden bir çift kutupluluğun yolunu açabilir</w:t>
      </w:r>
      <w:r w:rsidR="00FD2079" w:rsidRPr="00C46D61">
        <w:rPr>
          <w:rFonts w:ascii="Times New Roman" w:hAnsi="Times New Roman" w:cs="Times New Roman"/>
          <w:bCs/>
          <w:sz w:val="20"/>
          <w:szCs w:val="20"/>
        </w:rPr>
        <w:t>.</w:t>
      </w:r>
      <w:r w:rsidR="007C199E" w:rsidRPr="00C46D61">
        <w:rPr>
          <w:rFonts w:ascii="Times New Roman" w:hAnsi="Times New Roman" w:cs="Times New Roman"/>
          <w:bCs/>
          <w:sz w:val="20"/>
          <w:szCs w:val="20"/>
        </w:rPr>
        <w:t xml:space="preserve"> Esasen</w:t>
      </w:r>
      <w:r w:rsidR="00FD2079" w:rsidRPr="00C46D61">
        <w:rPr>
          <w:rFonts w:ascii="Times New Roman" w:hAnsi="Times New Roman" w:cs="Times New Roman"/>
          <w:bCs/>
          <w:sz w:val="20"/>
          <w:szCs w:val="20"/>
        </w:rPr>
        <w:t xml:space="preserve"> termodinamik yasalarında olduğu gibi Uluslararası </w:t>
      </w:r>
      <w:r w:rsidR="006055A0">
        <w:rPr>
          <w:rFonts w:ascii="Times New Roman" w:hAnsi="Times New Roman" w:cs="Times New Roman"/>
          <w:bCs/>
          <w:sz w:val="20"/>
          <w:szCs w:val="20"/>
        </w:rPr>
        <w:t>S</w:t>
      </w:r>
      <w:r w:rsidR="00FD2079" w:rsidRPr="00C46D61">
        <w:rPr>
          <w:rFonts w:ascii="Times New Roman" w:hAnsi="Times New Roman" w:cs="Times New Roman"/>
          <w:bCs/>
          <w:sz w:val="20"/>
          <w:szCs w:val="20"/>
        </w:rPr>
        <w:t xml:space="preserve">istemik </w:t>
      </w:r>
      <w:r w:rsidR="006055A0">
        <w:rPr>
          <w:rFonts w:ascii="Times New Roman" w:hAnsi="Times New Roman" w:cs="Times New Roman"/>
          <w:bCs/>
          <w:sz w:val="20"/>
          <w:szCs w:val="20"/>
        </w:rPr>
        <w:t>Y</w:t>
      </w:r>
      <w:r w:rsidR="00FD2079" w:rsidRPr="00C46D61">
        <w:rPr>
          <w:rFonts w:ascii="Times New Roman" w:hAnsi="Times New Roman" w:cs="Times New Roman"/>
          <w:bCs/>
          <w:sz w:val="20"/>
          <w:szCs w:val="20"/>
        </w:rPr>
        <w:t xml:space="preserve">apı bozulduğunda kendiliğinden yeni bir düzenin kurulacağı teorik yaklaşımı gibi Evrensel Entropi de düzensizliğin yeni bir düzen ile sona ermesini </w:t>
      </w:r>
      <w:r w:rsidR="00615F13" w:rsidRPr="00C46D61">
        <w:rPr>
          <w:rFonts w:ascii="Times New Roman" w:hAnsi="Times New Roman" w:cs="Times New Roman"/>
          <w:bCs/>
          <w:sz w:val="20"/>
          <w:szCs w:val="20"/>
        </w:rPr>
        <w:t>öngörmektedir.</w:t>
      </w:r>
      <w:r w:rsidRPr="00C46D61">
        <w:rPr>
          <w:rFonts w:ascii="Times New Roman" w:hAnsi="Times New Roman" w:cs="Times New Roman"/>
          <w:bCs/>
          <w:sz w:val="20"/>
          <w:szCs w:val="20"/>
        </w:rPr>
        <w:t xml:space="preserve"> </w:t>
      </w:r>
      <w:r w:rsidR="00892E7D" w:rsidRPr="00C46D61">
        <w:rPr>
          <w:rFonts w:ascii="Times New Roman" w:hAnsi="Times New Roman" w:cs="Times New Roman"/>
          <w:bCs/>
          <w:sz w:val="20"/>
          <w:szCs w:val="20"/>
        </w:rPr>
        <w:t xml:space="preserve">Bu gibi gelişmeler NATO’nun esasen Rusya tehdidine bağlı dayanışmasını Rusya-Ukrayna savaşının bir şekilde sona ermesi halinde zayıflatabilir ve çözülmelere sebep olabilir. Ama tüm bunları söylemek için Avrupa’daki Rusya -Ukrayna savaşının nasıl sona ereceği </w:t>
      </w:r>
      <w:r w:rsidR="008F6B8B">
        <w:rPr>
          <w:rFonts w:ascii="Times New Roman" w:hAnsi="Times New Roman" w:cs="Times New Roman"/>
          <w:bCs/>
          <w:sz w:val="20"/>
          <w:szCs w:val="20"/>
        </w:rPr>
        <w:t xml:space="preserve">ve Avrupa’da başka savaşların olması </w:t>
      </w:r>
      <w:r w:rsidR="00892E7D" w:rsidRPr="00C46D61">
        <w:rPr>
          <w:rFonts w:ascii="Times New Roman" w:hAnsi="Times New Roman" w:cs="Times New Roman"/>
          <w:bCs/>
          <w:sz w:val="20"/>
          <w:szCs w:val="20"/>
        </w:rPr>
        <w:t>ile yakından ilgili olacaktır. Çin’in ise Tayvan ile mücadelesini ekonomik yöntemlerle yapmayı tercih etmesi daha akılcı görülmektedir.</w:t>
      </w:r>
      <w:r w:rsidR="00211332" w:rsidRPr="00C46D61">
        <w:rPr>
          <w:rFonts w:ascii="Times New Roman" w:hAnsi="Times New Roman" w:cs="Times New Roman"/>
          <w:bCs/>
          <w:sz w:val="20"/>
          <w:szCs w:val="20"/>
        </w:rPr>
        <w:t xml:space="preserve"> Yine de strateji ve politik hareket tarzlarının daima alternatifi vardır.</w:t>
      </w:r>
      <w:r w:rsidR="008F5ABE" w:rsidRPr="00C46D61">
        <w:rPr>
          <w:rFonts w:ascii="Times New Roman" w:hAnsi="Times New Roman" w:cs="Times New Roman"/>
          <w:bCs/>
          <w:sz w:val="20"/>
          <w:szCs w:val="20"/>
        </w:rPr>
        <w:t xml:space="preserve"> Buna ABD- Çin ortak çözümleri</w:t>
      </w:r>
      <w:r w:rsidR="00A211EE" w:rsidRPr="00C46D61">
        <w:rPr>
          <w:rFonts w:ascii="Times New Roman" w:hAnsi="Times New Roman" w:cs="Times New Roman"/>
          <w:bCs/>
          <w:sz w:val="20"/>
          <w:szCs w:val="20"/>
        </w:rPr>
        <w:t xml:space="preserve"> ve </w:t>
      </w:r>
      <w:r w:rsidR="003D325C">
        <w:rPr>
          <w:rFonts w:ascii="Times New Roman" w:hAnsi="Times New Roman" w:cs="Times New Roman"/>
          <w:bCs/>
          <w:sz w:val="20"/>
          <w:szCs w:val="20"/>
        </w:rPr>
        <w:t xml:space="preserve">bir hayli uzun vadede </w:t>
      </w:r>
      <w:r w:rsidR="00A211EE" w:rsidRPr="00C46D61">
        <w:rPr>
          <w:rFonts w:ascii="Times New Roman" w:hAnsi="Times New Roman" w:cs="Times New Roman"/>
          <w:bCs/>
          <w:sz w:val="20"/>
          <w:szCs w:val="20"/>
        </w:rPr>
        <w:t xml:space="preserve">ABD </w:t>
      </w:r>
      <w:r w:rsidR="00A70EB7" w:rsidRPr="00C46D61">
        <w:rPr>
          <w:rFonts w:ascii="Times New Roman" w:hAnsi="Times New Roman" w:cs="Times New Roman"/>
          <w:bCs/>
          <w:sz w:val="20"/>
          <w:szCs w:val="20"/>
        </w:rPr>
        <w:t>ile</w:t>
      </w:r>
      <w:r w:rsidR="00A211EE" w:rsidRPr="00C46D61">
        <w:rPr>
          <w:rFonts w:ascii="Times New Roman" w:hAnsi="Times New Roman" w:cs="Times New Roman"/>
          <w:bCs/>
          <w:sz w:val="20"/>
          <w:szCs w:val="20"/>
        </w:rPr>
        <w:t xml:space="preserve"> </w:t>
      </w:r>
      <w:r w:rsidR="004F6A43" w:rsidRPr="00C46D61">
        <w:rPr>
          <w:rFonts w:ascii="Times New Roman" w:hAnsi="Times New Roman" w:cs="Times New Roman"/>
          <w:bCs/>
          <w:sz w:val="20"/>
          <w:szCs w:val="20"/>
        </w:rPr>
        <w:t>NATO’nun</w:t>
      </w:r>
      <w:r w:rsidR="00A211EE" w:rsidRPr="00C46D61">
        <w:rPr>
          <w:rFonts w:ascii="Times New Roman" w:hAnsi="Times New Roman" w:cs="Times New Roman"/>
          <w:bCs/>
          <w:sz w:val="20"/>
          <w:szCs w:val="20"/>
        </w:rPr>
        <w:t xml:space="preserve"> çöküşü </w:t>
      </w:r>
      <w:r w:rsidR="008F5ABE" w:rsidRPr="00C46D61">
        <w:rPr>
          <w:rFonts w:ascii="Times New Roman" w:hAnsi="Times New Roman" w:cs="Times New Roman"/>
          <w:bCs/>
          <w:sz w:val="20"/>
          <w:szCs w:val="20"/>
        </w:rPr>
        <w:t>de dahil</w:t>
      </w:r>
      <w:r w:rsidR="00A211EE" w:rsidRPr="00C46D61">
        <w:rPr>
          <w:rFonts w:ascii="Times New Roman" w:hAnsi="Times New Roman" w:cs="Times New Roman"/>
          <w:bCs/>
          <w:sz w:val="20"/>
          <w:szCs w:val="20"/>
        </w:rPr>
        <w:t xml:space="preserve"> olabilir.</w:t>
      </w:r>
    </w:p>
    <w:p w14:paraId="56C2F106" w14:textId="0FEADC38" w:rsidR="006055A0" w:rsidRPr="006055A0" w:rsidRDefault="006055A0" w:rsidP="006055A0">
      <w:pPr>
        <w:ind w:firstLine="708"/>
        <w:jc w:val="both"/>
        <w:rPr>
          <w:rFonts w:ascii="Times New Roman" w:hAnsi="Times New Roman" w:cs="Times New Roman"/>
          <w:bCs/>
          <w:sz w:val="20"/>
          <w:szCs w:val="20"/>
        </w:rPr>
      </w:pPr>
      <w:r w:rsidRPr="006055A0">
        <w:rPr>
          <w:rFonts w:ascii="Times New Roman" w:hAnsi="Times New Roman" w:cs="Times New Roman"/>
          <w:bCs/>
          <w:sz w:val="20"/>
          <w:szCs w:val="20"/>
        </w:rPr>
        <w:t xml:space="preserve"> Soğuk </w:t>
      </w:r>
      <w:r w:rsidR="00F61F4B" w:rsidRPr="003A702B">
        <w:rPr>
          <w:rFonts w:ascii="Times New Roman" w:hAnsi="Times New Roman" w:cs="Times New Roman"/>
          <w:bCs/>
          <w:sz w:val="20"/>
          <w:szCs w:val="20"/>
        </w:rPr>
        <w:t>Savaş</w:t>
      </w:r>
      <w:r w:rsidR="00F61F4B" w:rsidRPr="006055A0">
        <w:rPr>
          <w:rFonts w:ascii="Times New Roman" w:hAnsi="Times New Roman" w:cs="Times New Roman"/>
          <w:bCs/>
          <w:sz w:val="20"/>
          <w:szCs w:val="20"/>
        </w:rPr>
        <w:t xml:space="preserve"> </w:t>
      </w:r>
      <w:r w:rsidRPr="006055A0">
        <w:rPr>
          <w:rFonts w:ascii="Times New Roman" w:hAnsi="Times New Roman" w:cs="Times New Roman"/>
          <w:bCs/>
          <w:sz w:val="20"/>
          <w:szCs w:val="20"/>
        </w:rPr>
        <w:t>sonrası 30 yılda neredeyse iki katı büyüyen NATO için hali hazırda yaşlılık bir sorun olarak görülmemektedir. Aksine NATO kurduğu mekanizmalar ile yaşlanmayan örgüt olarak anılabilir. Elbette ki NATO da sonuçta ömürlü bir örgüt olacaktır. NATO’nun sorunu yaşlılıktan değil aşırı büyümeden kaynaklanan problemler olabilecektir. Açık kapı politikası ile büyümeyi ve genişlemeyi esas alan örgütün büyürken bütünlüğünü koruyup koruyamayacağı tartışılabilir. Ancak NATO, politik-askeri yapısıyla, dünyada mevcut en büyük ve halen en uzun ömürlü örgüt olarak kabul edilmektedir. Stratejik konseptlerle sürekli kendisini yenileyerek öğrenen bir stratejik örgüt olarak varlığını devam ettirmektedir</w:t>
      </w:r>
      <w:r w:rsidR="00AD293C">
        <w:rPr>
          <w:rFonts w:ascii="Times New Roman" w:hAnsi="Times New Roman" w:cs="Times New Roman"/>
          <w:bCs/>
          <w:sz w:val="20"/>
          <w:szCs w:val="20"/>
        </w:rPr>
        <w:t>.</w:t>
      </w:r>
      <w:r w:rsidRPr="006055A0">
        <w:rPr>
          <w:rFonts w:ascii="Times New Roman" w:hAnsi="Times New Roman" w:cs="Times New Roman"/>
          <w:bCs/>
          <w:sz w:val="20"/>
          <w:szCs w:val="20"/>
        </w:rPr>
        <w:t xml:space="preserve"> </w:t>
      </w:r>
    </w:p>
    <w:p w14:paraId="4F4E8D17" w14:textId="0FA5574A" w:rsidR="00BB5A7F" w:rsidRPr="00C46D61" w:rsidRDefault="00BB5A7F" w:rsidP="005432D5">
      <w:pPr>
        <w:ind w:firstLine="708"/>
        <w:jc w:val="both"/>
        <w:rPr>
          <w:rFonts w:ascii="Times New Roman" w:hAnsi="Times New Roman" w:cs="Times New Roman"/>
          <w:bCs/>
          <w:sz w:val="20"/>
          <w:szCs w:val="20"/>
        </w:rPr>
      </w:pPr>
    </w:p>
    <w:p w14:paraId="6A7A9223" w14:textId="77777777" w:rsidR="008F5ABE" w:rsidRPr="00C46D61" w:rsidRDefault="008F5ABE" w:rsidP="00C46D61">
      <w:pPr>
        <w:jc w:val="both"/>
        <w:rPr>
          <w:rFonts w:ascii="Times New Roman" w:hAnsi="Times New Roman" w:cs="Times New Roman"/>
          <w:bCs/>
          <w:sz w:val="20"/>
          <w:szCs w:val="20"/>
        </w:rPr>
      </w:pPr>
    </w:p>
    <w:p w14:paraId="697F3A74" w14:textId="2BF9F1D2" w:rsidR="0042247F" w:rsidRPr="00C46D61" w:rsidRDefault="0042247F" w:rsidP="00C46D61">
      <w:pPr>
        <w:jc w:val="both"/>
        <w:rPr>
          <w:rFonts w:ascii="Times New Roman" w:hAnsi="Times New Roman" w:cs="Times New Roman"/>
          <w:bCs/>
          <w:sz w:val="20"/>
          <w:szCs w:val="20"/>
        </w:rPr>
      </w:pPr>
    </w:p>
    <w:p w14:paraId="5DC1B96A" w14:textId="457119C4" w:rsidR="00D356AA" w:rsidRPr="00C46D61" w:rsidRDefault="00CA28D6" w:rsidP="00C46D61">
      <w:pPr>
        <w:jc w:val="both"/>
        <w:rPr>
          <w:rFonts w:ascii="Times New Roman" w:hAnsi="Times New Roman" w:cs="Times New Roman"/>
          <w:bCs/>
          <w:sz w:val="20"/>
          <w:szCs w:val="20"/>
        </w:rPr>
      </w:pPr>
      <w:bookmarkStart w:id="23" w:name="_Hlk113397728"/>
      <w:r w:rsidRPr="00C46D61">
        <w:rPr>
          <w:rFonts w:ascii="Times New Roman" w:hAnsi="Times New Roman" w:cs="Times New Roman"/>
          <w:bCs/>
          <w:sz w:val="20"/>
          <w:szCs w:val="20"/>
        </w:rPr>
        <w:t xml:space="preserve"> </w:t>
      </w:r>
      <w:bookmarkEnd w:id="23"/>
    </w:p>
    <w:p w14:paraId="27EFAC28" w14:textId="4A304E33" w:rsidR="005432D5" w:rsidRDefault="00D356AA" w:rsidP="00C46D61">
      <w:pPr>
        <w:jc w:val="both"/>
        <w:rPr>
          <w:rFonts w:ascii="Times New Roman" w:hAnsi="Times New Roman" w:cs="Times New Roman"/>
          <w:bCs/>
          <w:sz w:val="20"/>
          <w:szCs w:val="20"/>
        </w:rPr>
      </w:pPr>
      <w:r w:rsidRPr="00C46D61">
        <w:rPr>
          <w:rFonts w:ascii="Times New Roman" w:hAnsi="Times New Roman" w:cs="Times New Roman"/>
          <w:bCs/>
          <w:sz w:val="20"/>
          <w:szCs w:val="20"/>
        </w:rPr>
        <w:t xml:space="preserve">   </w:t>
      </w:r>
      <w:r w:rsidR="00F83A0B" w:rsidRPr="00C46D61">
        <w:rPr>
          <w:rFonts w:ascii="Times New Roman" w:hAnsi="Times New Roman" w:cs="Times New Roman"/>
          <w:bCs/>
          <w:sz w:val="20"/>
          <w:szCs w:val="20"/>
        </w:rPr>
        <w:t xml:space="preserve">         </w:t>
      </w:r>
      <w:r w:rsidR="004F6A43" w:rsidRPr="00C46D61">
        <w:rPr>
          <w:rFonts w:ascii="Times New Roman" w:hAnsi="Times New Roman" w:cs="Times New Roman"/>
          <w:bCs/>
          <w:sz w:val="20"/>
          <w:szCs w:val="20"/>
        </w:rPr>
        <w:t xml:space="preserve">                                                      </w:t>
      </w:r>
    </w:p>
    <w:p w14:paraId="70BB704C" w14:textId="30AC3294" w:rsidR="004F6A43" w:rsidRPr="005432D5" w:rsidRDefault="004F6A43" w:rsidP="005432D5">
      <w:pPr>
        <w:jc w:val="center"/>
        <w:rPr>
          <w:rFonts w:ascii="Times New Roman" w:hAnsi="Times New Roman" w:cs="Times New Roman"/>
          <w:b/>
          <w:bCs/>
          <w:sz w:val="20"/>
          <w:szCs w:val="20"/>
        </w:rPr>
      </w:pPr>
      <w:r w:rsidRPr="005432D5">
        <w:rPr>
          <w:rFonts w:ascii="Times New Roman" w:hAnsi="Times New Roman" w:cs="Times New Roman"/>
          <w:b/>
          <w:bCs/>
          <w:sz w:val="20"/>
          <w:szCs w:val="20"/>
        </w:rPr>
        <w:t>KAYNAKÇA</w:t>
      </w:r>
    </w:p>
    <w:p w14:paraId="2FDD207F" w14:textId="5CAD7531" w:rsidR="00085640" w:rsidRDefault="00F96DB2"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Anderson,</w:t>
      </w:r>
      <w:r w:rsidR="004C7400" w:rsidRPr="004C7400">
        <w:rPr>
          <w:rFonts w:ascii="Times New Roman" w:hAnsi="Times New Roman" w:cs="Times New Roman"/>
          <w:bCs/>
          <w:sz w:val="20"/>
          <w:szCs w:val="20"/>
        </w:rPr>
        <w:t xml:space="preserve"> </w:t>
      </w:r>
      <w:proofErr w:type="spellStart"/>
      <w:r w:rsidR="004C7400" w:rsidRPr="00C46D61">
        <w:rPr>
          <w:rFonts w:ascii="Times New Roman" w:hAnsi="Times New Roman" w:cs="Times New Roman"/>
          <w:bCs/>
          <w:sz w:val="20"/>
          <w:szCs w:val="20"/>
        </w:rPr>
        <w:t>Porry</w:t>
      </w:r>
      <w:proofErr w:type="spellEnd"/>
      <w:r w:rsidR="00F61F4B">
        <w:rPr>
          <w:rFonts w:ascii="Times New Roman" w:hAnsi="Times New Roman" w:cs="Times New Roman"/>
          <w:bCs/>
          <w:sz w:val="20"/>
          <w:szCs w:val="20"/>
        </w:rPr>
        <w:t>.</w:t>
      </w:r>
      <w:r w:rsidR="004C7400" w:rsidRPr="00C46D61">
        <w:rPr>
          <w:rFonts w:ascii="Times New Roman" w:hAnsi="Times New Roman" w:cs="Times New Roman"/>
          <w:bCs/>
          <w:sz w:val="20"/>
          <w:szCs w:val="20"/>
        </w:rPr>
        <w:t xml:space="preserve"> </w:t>
      </w:r>
      <w:r w:rsidR="00D571F1" w:rsidRPr="00C46D61">
        <w:rPr>
          <w:rFonts w:ascii="Times New Roman" w:hAnsi="Times New Roman" w:cs="Times New Roman"/>
          <w:bCs/>
          <w:sz w:val="20"/>
          <w:szCs w:val="20"/>
        </w:rPr>
        <w:t>(2015)</w:t>
      </w:r>
      <w:r w:rsidR="00F61F4B">
        <w:rPr>
          <w:rFonts w:ascii="Times New Roman" w:hAnsi="Times New Roman" w:cs="Times New Roman"/>
          <w:bCs/>
          <w:sz w:val="20"/>
          <w:szCs w:val="20"/>
        </w:rPr>
        <w:t>.</w:t>
      </w:r>
      <w:r w:rsidRPr="00C46D61">
        <w:rPr>
          <w:rFonts w:ascii="Times New Roman" w:hAnsi="Times New Roman" w:cs="Times New Roman"/>
          <w:bCs/>
          <w:sz w:val="20"/>
          <w:szCs w:val="20"/>
        </w:rPr>
        <w:t xml:space="preserve"> </w:t>
      </w:r>
      <w:r w:rsidRPr="00F61F4B">
        <w:rPr>
          <w:rFonts w:ascii="Times New Roman" w:hAnsi="Times New Roman" w:cs="Times New Roman"/>
          <w:bCs/>
          <w:i/>
          <w:iCs/>
          <w:sz w:val="20"/>
          <w:szCs w:val="20"/>
        </w:rPr>
        <w:t>Amerikan Dış Politika Düşünceleri</w:t>
      </w:r>
      <w:r w:rsidRPr="00C46D61">
        <w:rPr>
          <w:rFonts w:ascii="Times New Roman" w:hAnsi="Times New Roman" w:cs="Times New Roman"/>
          <w:bCs/>
          <w:sz w:val="20"/>
          <w:szCs w:val="20"/>
        </w:rPr>
        <w:t xml:space="preserve">, </w:t>
      </w:r>
      <w:r w:rsidR="00F61F4B">
        <w:rPr>
          <w:rFonts w:ascii="Times New Roman" w:hAnsi="Times New Roman" w:cs="Times New Roman"/>
          <w:bCs/>
          <w:sz w:val="20"/>
          <w:szCs w:val="20"/>
        </w:rPr>
        <w:t>(</w:t>
      </w:r>
      <w:r w:rsidRPr="00C46D61">
        <w:rPr>
          <w:rFonts w:ascii="Times New Roman" w:hAnsi="Times New Roman" w:cs="Times New Roman"/>
          <w:bCs/>
          <w:sz w:val="20"/>
          <w:szCs w:val="20"/>
        </w:rPr>
        <w:t>Çev.: Barış Baysal</w:t>
      </w:r>
      <w:r w:rsidR="00F61F4B">
        <w:rPr>
          <w:rFonts w:ascii="Times New Roman" w:hAnsi="Times New Roman" w:cs="Times New Roman"/>
          <w:bCs/>
          <w:sz w:val="20"/>
          <w:szCs w:val="20"/>
        </w:rPr>
        <w:t>).</w:t>
      </w:r>
      <w:r w:rsidRPr="00C46D61">
        <w:rPr>
          <w:rFonts w:ascii="Times New Roman" w:hAnsi="Times New Roman" w:cs="Times New Roman"/>
          <w:bCs/>
          <w:sz w:val="20"/>
          <w:szCs w:val="20"/>
        </w:rPr>
        <w:t xml:space="preserve"> </w:t>
      </w:r>
      <w:r w:rsidR="00F61F4B" w:rsidRPr="00C46D61">
        <w:rPr>
          <w:rFonts w:ascii="Times New Roman" w:hAnsi="Times New Roman" w:cs="Times New Roman"/>
          <w:bCs/>
          <w:sz w:val="20"/>
          <w:szCs w:val="20"/>
        </w:rPr>
        <w:t>Ankara</w:t>
      </w:r>
      <w:r w:rsidR="00F61F4B">
        <w:rPr>
          <w:rFonts w:ascii="Times New Roman" w:hAnsi="Times New Roman" w:cs="Times New Roman"/>
          <w:bCs/>
          <w:sz w:val="20"/>
          <w:szCs w:val="20"/>
        </w:rPr>
        <w:t>:</w:t>
      </w:r>
      <w:r w:rsidR="00F61F4B"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Note</w:t>
      </w:r>
      <w:proofErr w:type="spellEnd"/>
      <w:r w:rsidRPr="00C46D61">
        <w:rPr>
          <w:rFonts w:ascii="Times New Roman" w:hAnsi="Times New Roman" w:cs="Times New Roman"/>
          <w:bCs/>
          <w:sz w:val="20"/>
          <w:szCs w:val="20"/>
        </w:rPr>
        <w:t xml:space="preserve"> Bene Yayınları</w:t>
      </w:r>
      <w:r w:rsidR="00F61F4B">
        <w:rPr>
          <w:rFonts w:ascii="Times New Roman" w:hAnsi="Times New Roman" w:cs="Times New Roman"/>
          <w:bCs/>
          <w:sz w:val="20"/>
          <w:szCs w:val="20"/>
        </w:rPr>
        <w:t>.</w:t>
      </w:r>
      <w:r w:rsidR="00085640" w:rsidRPr="00C46D61">
        <w:rPr>
          <w:rFonts w:ascii="Times New Roman" w:hAnsi="Times New Roman" w:cs="Times New Roman"/>
          <w:bCs/>
          <w:sz w:val="20"/>
          <w:szCs w:val="20"/>
        </w:rPr>
        <w:t xml:space="preserve"> </w:t>
      </w:r>
    </w:p>
    <w:p w14:paraId="6699236C" w14:textId="6E9A2BF6" w:rsidR="00085640" w:rsidRDefault="00085640" w:rsidP="0022670C">
      <w:pPr>
        <w:ind w:left="567" w:hanging="567"/>
        <w:jc w:val="both"/>
        <w:rPr>
          <w:rFonts w:ascii="Times New Roman" w:hAnsi="Times New Roman" w:cs="Times New Roman"/>
          <w:bCs/>
          <w:sz w:val="20"/>
          <w:szCs w:val="20"/>
        </w:rPr>
      </w:pPr>
      <w:r>
        <w:rPr>
          <w:rFonts w:ascii="Times New Roman" w:hAnsi="Times New Roman" w:cs="Times New Roman"/>
          <w:bCs/>
          <w:sz w:val="20"/>
          <w:szCs w:val="20"/>
        </w:rPr>
        <w:t xml:space="preserve">Akdeniz, </w:t>
      </w:r>
      <w:r w:rsidRPr="00085640">
        <w:rPr>
          <w:rFonts w:ascii="Times New Roman" w:hAnsi="Times New Roman" w:cs="Times New Roman"/>
          <w:bCs/>
          <w:sz w:val="20"/>
          <w:szCs w:val="20"/>
        </w:rPr>
        <w:t>Hüsme</w:t>
      </w:r>
      <w:r w:rsidR="0076005C">
        <w:rPr>
          <w:rFonts w:ascii="Times New Roman" w:hAnsi="Times New Roman" w:cs="Times New Roman"/>
          <w:bCs/>
          <w:sz w:val="20"/>
          <w:szCs w:val="20"/>
        </w:rPr>
        <w:t>n</w:t>
      </w:r>
      <w:r w:rsidRPr="00085640">
        <w:rPr>
          <w:rFonts w:ascii="Times New Roman" w:hAnsi="Times New Roman" w:cs="Times New Roman"/>
          <w:bCs/>
          <w:sz w:val="20"/>
          <w:szCs w:val="20"/>
        </w:rPr>
        <w:t xml:space="preserve"> (2021)</w:t>
      </w:r>
      <w:r w:rsidR="00F61F4B">
        <w:rPr>
          <w:rFonts w:ascii="Times New Roman" w:hAnsi="Times New Roman" w:cs="Times New Roman"/>
          <w:bCs/>
          <w:sz w:val="20"/>
          <w:szCs w:val="20"/>
        </w:rPr>
        <w:t>.</w:t>
      </w:r>
      <w:r w:rsidRPr="00085640">
        <w:rPr>
          <w:rFonts w:ascii="Times New Roman" w:hAnsi="Times New Roman" w:cs="Times New Roman"/>
          <w:bCs/>
          <w:sz w:val="20"/>
          <w:szCs w:val="20"/>
        </w:rPr>
        <w:t xml:space="preserve"> Diplomatik İlişki Kuruluşundan Günümüze Osmanlı/Türkiye Amerika Birleşik Devletleri İlişkileri: Olaylar,</w:t>
      </w:r>
      <w:r w:rsidR="00F61F4B">
        <w:rPr>
          <w:rFonts w:ascii="Times New Roman" w:hAnsi="Times New Roman" w:cs="Times New Roman"/>
          <w:bCs/>
          <w:sz w:val="20"/>
          <w:szCs w:val="20"/>
        </w:rPr>
        <w:t xml:space="preserve"> </w:t>
      </w:r>
      <w:r w:rsidRPr="00085640">
        <w:rPr>
          <w:rFonts w:ascii="Times New Roman" w:hAnsi="Times New Roman" w:cs="Times New Roman"/>
          <w:bCs/>
          <w:sz w:val="20"/>
          <w:szCs w:val="20"/>
        </w:rPr>
        <w:t>Krizler,</w:t>
      </w:r>
      <w:r w:rsidR="00F61F4B">
        <w:rPr>
          <w:rFonts w:ascii="Times New Roman" w:hAnsi="Times New Roman" w:cs="Times New Roman"/>
          <w:bCs/>
          <w:sz w:val="20"/>
          <w:szCs w:val="20"/>
        </w:rPr>
        <w:t xml:space="preserve"> </w:t>
      </w:r>
      <w:r w:rsidRPr="00085640">
        <w:rPr>
          <w:rFonts w:ascii="Times New Roman" w:hAnsi="Times New Roman" w:cs="Times New Roman"/>
          <w:bCs/>
          <w:sz w:val="20"/>
          <w:szCs w:val="20"/>
        </w:rPr>
        <w:t xml:space="preserve">Stratejiler ve Politikalar, ss.47-64, </w:t>
      </w:r>
      <w:r w:rsidR="00F61F4B" w:rsidRPr="00085640">
        <w:rPr>
          <w:rFonts w:ascii="Times New Roman" w:hAnsi="Times New Roman" w:cs="Times New Roman"/>
          <w:bCs/>
          <w:sz w:val="20"/>
          <w:szCs w:val="20"/>
        </w:rPr>
        <w:t>Ankara</w:t>
      </w:r>
      <w:r w:rsidR="00F61F4B">
        <w:rPr>
          <w:rFonts w:ascii="Times New Roman" w:hAnsi="Times New Roman" w:cs="Times New Roman"/>
          <w:bCs/>
          <w:sz w:val="20"/>
          <w:szCs w:val="20"/>
        </w:rPr>
        <w:t>:</w:t>
      </w:r>
      <w:r w:rsidR="00F61F4B" w:rsidRPr="00085640">
        <w:rPr>
          <w:rFonts w:ascii="Times New Roman" w:hAnsi="Times New Roman" w:cs="Times New Roman"/>
          <w:bCs/>
          <w:sz w:val="20"/>
          <w:szCs w:val="20"/>
        </w:rPr>
        <w:t xml:space="preserve"> </w:t>
      </w:r>
      <w:r w:rsidRPr="00085640">
        <w:rPr>
          <w:rFonts w:ascii="Times New Roman" w:hAnsi="Times New Roman" w:cs="Times New Roman"/>
          <w:bCs/>
          <w:sz w:val="20"/>
          <w:szCs w:val="20"/>
        </w:rPr>
        <w:t>Nobel Bilimsel Yayınları</w:t>
      </w:r>
      <w:r w:rsidR="00F61F4B">
        <w:rPr>
          <w:rFonts w:ascii="Times New Roman" w:hAnsi="Times New Roman" w:cs="Times New Roman"/>
          <w:bCs/>
          <w:sz w:val="20"/>
          <w:szCs w:val="20"/>
        </w:rPr>
        <w:t>.</w:t>
      </w:r>
      <w:r w:rsidRPr="00085640">
        <w:rPr>
          <w:rFonts w:ascii="Times New Roman" w:hAnsi="Times New Roman" w:cs="Times New Roman"/>
          <w:bCs/>
          <w:sz w:val="20"/>
          <w:szCs w:val="20"/>
        </w:rPr>
        <w:t xml:space="preserve"> </w:t>
      </w:r>
    </w:p>
    <w:p w14:paraId="76864936" w14:textId="461EA2EB" w:rsidR="00085640" w:rsidRPr="00C46D61" w:rsidRDefault="00085640" w:rsidP="0022670C">
      <w:pPr>
        <w:ind w:left="567" w:hanging="567"/>
        <w:jc w:val="both"/>
        <w:rPr>
          <w:rFonts w:ascii="Times New Roman" w:hAnsi="Times New Roman" w:cs="Times New Roman"/>
          <w:bCs/>
          <w:sz w:val="20"/>
          <w:szCs w:val="20"/>
        </w:rPr>
      </w:pPr>
      <w:r>
        <w:rPr>
          <w:rFonts w:ascii="Times New Roman" w:hAnsi="Times New Roman" w:cs="Times New Roman"/>
          <w:bCs/>
          <w:sz w:val="20"/>
          <w:szCs w:val="20"/>
        </w:rPr>
        <w:t>Akgül, Öner</w:t>
      </w:r>
      <w:r w:rsidR="00F61F4B">
        <w:rPr>
          <w:rFonts w:ascii="Times New Roman" w:hAnsi="Times New Roman" w:cs="Times New Roman"/>
          <w:bCs/>
          <w:sz w:val="20"/>
          <w:szCs w:val="20"/>
        </w:rPr>
        <w:t>.</w:t>
      </w:r>
      <w:r>
        <w:rPr>
          <w:rFonts w:ascii="Times New Roman" w:hAnsi="Times New Roman" w:cs="Times New Roman"/>
          <w:bCs/>
          <w:sz w:val="20"/>
          <w:szCs w:val="20"/>
        </w:rPr>
        <w:t xml:space="preserve"> (2015)</w:t>
      </w:r>
      <w:r w:rsidR="00F61F4B">
        <w:rPr>
          <w:rFonts w:ascii="Times New Roman" w:hAnsi="Times New Roman" w:cs="Times New Roman"/>
          <w:bCs/>
          <w:sz w:val="20"/>
          <w:szCs w:val="20"/>
        </w:rPr>
        <w:t>.</w:t>
      </w:r>
      <w:r>
        <w:rPr>
          <w:rFonts w:ascii="Times New Roman" w:hAnsi="Times New Roman" w:cs="Times New Roman"/>
          <w:bCs/>
          <w:sz w:val="20"/>
          <w:szCs w:val="20"/>
        </w:rPr>
        <w:t xml:space="preserve"> Devletlerin Savaş Yatkınlıklarının Ölçülebilirliğine İlişkin bir Yaklaşım, Uludağ Üniversitesi Sunum Metni</w:t>
      </w:r>
      <w:r w:rsidR="00F61F4B">
        <w:rPr>
          <w:rFonts w:ascii="Times New Roman" w:hAnsi="Times New Roman" w:cs="Times New Roman"/>
          <w:bCs/>
          <w:sz w:val="20"/>
          <w:szCs w:val="20"/>
        </w:rPr>
        <w:t>.</w:t>
      </w:r>
    </w:p>
    <w:p w14:paraId="7A7919AD" w14:textId="7FA8771C" w:rsidR="00F24953" w:rsidRDefault="00085640" w:rsidP="0022670C">
      <w:pPr>
        <w:ind w:left="567" w:hanging="567"/>
        <w:jc w:val="both"/>
        <w:rPr>
          <w:rFonts w:ascii="Times New Roman" w:eastAsia="Times New Roman" w:hAnsi="Times New Roman" w:cs="Times New Roman"/>
          <w:sz w:val="20"/>
          <w:szCs w:val="20"/>
        </w:rPr>
      </w:pPr>
      <w:r>
        <w:rPr>
          <w:rFonts w:ascii="Times New Roman" w:hAnsi="Times New Roman" w:cs="Times New Roman"/>
          <w:bCs/>
          <w:sz w:val="20"/>
          <w:szCs w:val="20"/>
        </w:rPr>
        <w:t>Akgül, Öner</w:t>
      </w:r>
      <w:r w:rsidR="00190AB4">
        <w:rPr>
          <w:rFonts w:ascii="Times New Roman" w:hAnsi="Times New Roman" w:cs="Times New Roman"/>
          <w:bCs/>
          <w:sz w:val="20"/>
          <w:szCs w:val="20"/>
        </w:rPr>
        <w:t>.</w:t>
      </w:r>
      <w:r>
        <w:rPr>
          <w:rFonts w:ascii="Times New Roman" w:hAnsi="Times New Roman" w:cs="Times New Roman"/>
          <w:bCs/>
          <w:sz w:val="20"/>
          <w:szCs w:val="20"/>
        </w:rPr>
        <w:t xml:space="preserve"> (2015), Uluslararası İlişkiler Araştırmalarında Veri Setleri ve Veri Kullanımı</w:t>
      </w:r>
      <w:r w:rsidR="00190AB4">
        <w:rPr>
          <w:rFonts w:ascii="Times New Roman" w:hAnsi="Times New Roman" w:cs="Times New Roman"/>
          <w:bCs/>
          <w:sz w:val="20"/>
          <w:szCs w:val="20"/>
        </w:rPr>
        <w:t>.</w:t>
      </w:r>
      <w:r>
        <w:rPr>
          <w:rFonts w:ascii="Times New Roman" w:hAnsi="Times New Roman" w:cs="Times New Roman"/>
          <w:bCs/>
          <w:sz w:val="20"/>
          <w:szCs w:val="20"/>
        </w:rPr>
        <w:t xml:space="preserve"> </w:t>
      </w:r>
      <w:r w:rsidRPr="00190AB4">
        <w:rPr>
          <w:rFonts w:ascii="Times New Roman" w:hAnsi="Times New Roman" w:cs="Times New Roman"/>
          <w:bCs/>
          <w:i/>
          <w:iCs/>
          <w:sz w:val="20"/>
          <w:szCs w:val="20"/>
        </w:rPr>
        <w:t>Uluslararası Hukuk ve Politika</w:t>
      </w:r>
      <w:r>
        <w:rPr>
          <w:rFonts w:ascii="Times New Roman" w:hAnsi="Times New Roman" w:cs="Times New Roman"/>
          <w:bCs/>
          <w:sz w:val="20"/>
          <w:szCs w:val="20"/>
        </w:rPr>
        <w:t>, 1</w:t>
      </w:r>
      <w:r w:rsidR="00190AB4">
        <w:rPr>
          <w:rFonts w:ascii="Times New Roman" w:hAnsi="Times New Roman" w:cs="Times New Roman"/>
          <w:bCs/>
          <w:sz w:val="20"/>
          <w:szCs w:val="20"/>
        </w:rPr>
        <w:t xml:space="preserve"> (41).</w:t>
      </w:r>
      <w:r w:rsidR="00F24953" w:rsidRPr="00F24953">
        <w:rPr>
          <w:rFonts w:ascii="Times New Roman" w:eastAsia="Times New Roman" w:hAnsi="Times New Roman" w:cs="Times New Roman"/>
          <w:sz w:val="20"/>
          <w:szCs w:val="20"/>
        </w:rPr>
        <w:t xml:space="preserve"> </w:t>
      </w:r>
    </w:p>
    <w:p w14:paraId="06A34397" w14:textId="3DD012AC" w:rsidR="004F6A43" w:rsidRDefault="00F24953" w:rsidP="0022670C">
      <w:pPr>
        <w:ind w:left="567" w:hanging="567"/>
        <w:jc w:val="both"/>
        <w:rPr>
          <w:rFonts w:ascii="Times New Roman" w:hAnsi="Times New Roman" w:cs="Times New Roman"/>
          <w:bCs/>
          <w:sz w:val="20"/>
          <w:szCs w:val="20"/>
        </w:rPr>
      </w:pPr>
      <w:proofErr w:type="spellStart"/>
      <w:r w:rsidRPr="00F24953">
        <w:rPr>
          <w:rFonts w:ascii="Times New Roman" w:hAnsi="Times New Roman" w:cs="Times New Roman"/>
          <w:bCs/>
          <w:sz w:val="20"/>
          <w:szCs w:val="20"/>
        </w:rPr>
        <w:t>Boniface</w:t>
      </w:r>
      <w:proofErr w:type="spellEnd"/>
      <w:r w:rsidRPr="00F24953">
        <w:rPr>
          <w:rFonts w:ascii="Times New Roman" w:hAnsi="Times New Roman" w:cs="Times New Roman"/>
          <w:bCs/>
          <w:sz w:val="20"/>
          <w:szCs w:val="20"/>
        </w:rPr>
        <w:t>, P.</w:t>
      </w:r>
      <w:r w:rsidR="00190AB4">
        <w:rPr>
          <w:rFonts w:ascii="Times New Roman" w:hAnsi="Times New Roman" w:cs="Times New Roman"/>
          <w:bCs/>
          <w:sz w:val="20"/>
          <w:szCs w:val="20"/>
        </w:rPr>
        <w:t xml:space="preserve"> </w:t>
      </w:r>
      <w:r w:rsidRPr="00F24953">
        <w:rPr>
          <w:rFonts w:ascii="Times New Roman" w:hAnsi="Times New Roman" w:cs="Times New Roman"/>
          <w:bCs/>
          <w:sz w:val="20"/>
          <w:szCs w:val="20"/>
        </w:rPr>
        <w:t>(2018)</w:t>
      </w:r>
      <w:r w:rsidR="00190AB4">
        <w:rPr>
          <w:rFonts w:ascii="Times New Roman" w:hAnsi="Times New Roman" w:cs="Times New Roman"/>
          <w:bCs/>
          <w:sz w:val="20"/>
          <w:szCs w:val="20"/>
        </w:rPr>
        <w:t>.</w:t>
      </w:r>
      <w:r w:rsidRPr="00F24953">
        <w:rPr>
          <w:rFonts w:ascii="Times New Roman" w:hAnsi="Times New Roman" w:cs="Times New Roman"/>
          <w:bCs/>
          <w:sz w:val="20"/>
          <w:szCs w:val="20"/>
        </w:rPr>
        <w:t xml:space="preserve"> </w:t>
      </w:r>
      <w:r w:rsidRPr="00F24953">
        <w:rPr>
          <w:rFonts w:ascii="Times New Roman" w:hAnsi="Times New Roman" w:cs="Times New Roman"/>
          <w:bCs/>
          <w:i/>
          <w:sz w:val="20"/>
          <w:szCs w:val="20"/>
        </w:rPr>
        <w:t>Herkes İçin Jeopolitik</w:t>
      </w:r>
      <w:r w:rsidR="00190AB4">
        <w:rPr>
          <w:rFonts w:ascii="Times New Roman" w:hAnsi="Times New Roman" w:cs="Times New Roman"/>
          <w:bCs/>
          <w:sz w:val="20"/>
          <w:szCs w:val="20"/>
        </w:rPr>
        <w:t>.</w:t>
      </w:r>
      <w:r w:rsidRPr="00F24953">
        <w:rPr>
          <w:rFonts w:ascii="Times New Roman" w:hAnsi="Times New Roman" w:cs="Times New Roman"/>
          <w:bCs/>
          <w:sz w:val="20"/>
          <w:szCs w:val="20"/>
        </w:rPr>
        <w:t xml:space="preserve"> </w:t>
      </w:r>
      <w:r w:rsidR="00190AB4" w:rsidRPr="00F24953">
        <w:rPr>
          <w:rFonts w:ascii="Times New Roman" w:hAnsi="Times New Roman" w:cs="Times New Roman"/>
          <w:bCs/>
          <w:sz w:val="20"/>
          <w:szCs w:val="20"/>
        </w:rPr>
        <w:t>İstanbul</w:t>
      </w:r>
      <w:r w:rsidR="00190AB4">
        <w:rPr>
          <w:rFonts w:ascii="Times New Roman" w:hAnsi="Times New Roman" w:cs="Times New Roman"/>
          <w:bCs/>
          <w:sz w:val="20"/>
          <w:szCs w:val="20"/>
        </w:rPr>
        <w:t>:</w:t>
      </w:r>
      <w:r w:rsidR="00190AB4" w:rsidRPr="00F24953">
        <w:rPr>
          <w:rFonts w:ascii="Times New Roman" w:hAnsi="Times New Roman" w:cs="Times New Roman"/>
          <w:bCs/>
          <w:sz w:val="20"/>
          <w:szCs w:val="20"/>
        </w:rPr>
        <w:t xml:space="preserve"> </w:t>
      </w:r>
      <w:r w:rsidRPr="00F24953">
        <w:rPr>
          <w:rFonts w:ascii="Times New Roman" w:hAnsi="Times New Roman" w:cs="Times New Roman"/>
          <w:bCs/>
          <w:sz w:val="20"/>
          <w:szCs w:val="20"/>
        </w:rPr>
        <w:t>Erdem Yayınları</w:t>
      </w:r>
      <w:r w:rsidR="00190AB4">
        <w:rPr>
          <w:rFonts w:ascii="Times New Roman" w:hAnsi="Times New Roman" w:cs="Times New Roman"/>
          <w:bCs/>
          <w:sz w:val="20"/>
          <w:szCs w:val="20"/>
        </w:rPr>
        <w:t>.</w:t>
      </w:r>
    </w:p>
    <w:p w14:paraId="7511199E" w14:textId="560B16C9" w:rsidR="00085640" w:rsidRDefault="00085640"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Buzan</w:t>
      </w:r>
      <w:proofErr w:type="spellEnd"/>
      <w:r w:rsidRPr="00C46D61">
        <w:rPr>
          <w:rFonts w:ascii="Times New Roman" w:hAnsi="Times New Roman" w:cs="Times New Roman"/>
          <w:bCs/>
          <w:sz w:val="20"/>
          <w:szCs w:val="20"/>
        </w:rPr>
        <w:t>,</w:t>
      </w:r>
      <w:r>
        <w:rPr>
          <w:rFonts w:ascii="Times New Roman" w:hAnsi="Times New Roman" w:cs="Times New Roman"/>
          <w:bCs/>
          <w:sz w:val="20"/>
          <w:szCs w:val="20"/>
        </w:rPr>
        <w:t xml:space="preserve"> </w:t>
      </w:r>
      <w:r w:rsidRPr="00C46D61">
        <w:rPr>
          <w:rFonts w:ascii="Times New Roman" w:hAnsi="Times New Roman" w:cs="Times New Roman"/>
          <w:bCs/>
          <w:sz w:val="20"/>
          <w:szCs w:val="20"/>
        </w:rPr>
        <w:t>Barry</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(2003), Soğuk Savaş Sonrası Dünyada Bölgesel Güvenlik Kompleksi Teorisi içinde</w:t>
      </w:r>
      <w:r w:rsidR="00190AB4">
        <w:rPr>
          <w:rFonts w:ascii="Times New Roman" w:hAnsi="Times New Roman" w:cs="Times New Roman"/>
          <w:bCs/>
          <w:sz w:val="20"/>
          <w:szCs w:val="20"/>
        </w:rPr>
        <w:t xml:space="preserve"> </w:t>
      </w:r>
      <w:r w:rsidR="008A58B8" w:rsidRPr="00C46D61">
        <w:rPr>
          <w:rFonts w:ascii="Times New Roman" w:hAnsi="Times New Roman" w:cs="Times New Roman"/>
          <w:bCs/>
          <w:sz w:val="20"/>
          <w:szCs w:val="20"/>
        </w:rPr>
        <w:t xml:space="preserve">Ed. Frederik </w:t>
      </w:r>
      <w:proofErr w:type="spellStart"/>
      <w:r w:rsidR="008A58B8" w:rsidRPr="00C46D61">
        <w:rPr>
          <w:rFonts w:ascii="Times New Roman" w:hAnsi="Times New Roman" w:cs="Times New Roman"/>
          <w:bCs/>
          <w:sz w:val="20"/>
          <w:szCs w:val="20"/>
        </w:rPr>
        <w:t>Söderbaum</w:t>
      </w:r>
      <w:proofErr w:type="spellEnd"/>
      <w:r w:rsidR="008A58B8" w:rsidRPr="00C46D61">
        <w:rPr>
          <w:rFonts w:ascii="Times New Roman" w:hAnsi="Times New Roman" w:cs="Times New Roman"/>
          <w:bCs/>
          <w:sz w:val="20"/>
          <w:szCs w:val="20"/>
        </w:rPr>
        <w:t xml:space="preserve"> </w:t>
      </w:r>
      <w:proofErr w:type="spellStart"/>
      <w:r w:rsidR="008A58B8" w:rsidRPr="00C46D61">
        <w:rPr>
          <w:rFonts w:ascii="Times New Roman" w:hAnsi="Times New Roman" w:cs="Times New Roman"/>
          <w:bCs/>
          <w:sz w:val="20"/>
          <w:szCs w:val="20"/>
        </w:rPr>
        <w:t>and</w:t>
      </w:r>
      <w:proofErr w:type="spellEnd"/>
      <w:r w:rsidR="008A58B8" w:rsidRPr="00C46D61">
        <w:rPr>
          <w:rFonts w:ascii="Times New Roman" w:hAnsi="Times New Roman" w:cs="Times New Roman"/>
          <w:bCs/>
          <w:sz w:val="20"/>
          <w:szCs w:val="20"/>
        </w:rPr>
        <w:t xml:space="preserve"> Timothy M. Shaw</w:t>
      </w:r>
      <w:r w:rsidR="008A58B8"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Theories</w:t>
      </w:r>
      <w:proofErr w:type="spellEnd"/>
      <w:r w:rsidRPr="008A58B8">
        <w:rPr>
          <w:rFonts w:ascii="Times New Roman" w:hAnsi="Times New Roman" w:cs="Times New Roman"/>
          <w:bCs/>
          <w:i/>
          <w:iCs/>
          <w:sz w:val="20"/>
          <w:szCs w:val="20"/>
        </w:rPr>
        <w:t xml:space="preserve"> of </w:t>
      </w:r>
      <w:proofErr w:type="spellStart"/>
      <w:r w:rsidRPr="008A58B8">
        <w:rPr>
          <w:rFonts w:ascii="Times New Roman" w:hAnsi="Times New Roman" w:cs="Times New Roman"/>
          <w:bCs/>
          <w:i/>
          <w:iCs/>
          <w:sz w:val="20"/>
          <w:szCs w:val="20"/>
        </w:rPr>
        <w:t>Regionalism</w:t>
      </w:r>
      <w:proofErr w:type="spellEnd"/>
      <w:r w:rsidR="008A58B8">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Palgrave</w:t>
      </w:r>
      <w:proofErr w:type="spellEnd"/>
      <w:r w:rsidRPr="00C46D61">
        <w:rPr>
          <w:rFonts w:ascii="Times New Roman" w:hAnsi="Times New Roman" w:cs="Times New Roman"/>
          <w:bCs/>
          <w:sz w:val="20"/>
          <w:szCs w:val="20"/>
        </w:rPr>
        <w:t xml:space="preserve"> ve Macmillan</w:t>
      </w:r>
    </w:p>
    <w:p w14:paraId="25AC2180" w14:textId="1D3772A2" w:rsidR="00085640" w:rsidRPr="00C46D61" w:rsidRDefault="00085640" w:rsidP="0022670C">
      <w:pPr>
        <w:ind w:left="567" w:hanging="567"/>
        <w:jc w:val="both"/>
        <w:rPr>
          <w:rFonts w:ascii="Times New Roman" w:hAnsi="Times New Roman" w:cs="Times New Roman"/>
          <w:bCs/>
          <w:sz w:val="20"/>
          <w:szCs w:val="20"/>
        </w:rPr>
      </w:pPr>
      <w:proofErr w:type="gramStart"/>
      <w:r w:rsidRPr="00C46D61">
        <w:rPr>
          <w:rFonts w:ascii="Times New Roman" w:hAnsi="Times New Roman" w:cs="Times New Roman"/>
          <w:bCs/>
          <w:sz w:val="20"/>
          <w:szCs w:val="20"/>
        </w:rPr>
        <w:t>Dönmez,  Suat</w:t>
      </w:r>
      <w:proofErr w:type="gramEnd"/>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(2010)</w:t>
      </w:r>
      <w:r w:rsidR="008A58B8">
        <w:rPr>
          <w:rFonts w:ascii="Times New Roman" w:hAnsi="Times New Roman" w:cs="Times New Roman"/>
          <w:bCs/>
          <w:sz w:val="20"/>
          <w:szCs w:val="20"/>
        </w:rPr>
        <w:t>.</w:t>
      </w:r>
      <w:r w:rsidRPr="00C46D61">
        <w:rPr>
          <w:rFonts w:ascii="Times New Roman" w:hAnsi="Times New Roman" w:cs="Times New Roman"/>
          <w:bCs/>
          <w:sz w:val="20"/>
          <w:szCs w:val="20"/>
        </w:rPr>
        <w:t xml:space="preserve"> Güvenlik anlayışının dönüşümü: İttifak kavramı ve NATO</w:t>
      </w:r>
      <w:r w:rsidR="008A58B8">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Ankara </w:t>
      </w:r>
      <w:proofErr w:type="spellStart"/>
      <w:proofErr w:type="gramStart"/>
      <w:r w:rsidRPr="00C46D61">
        <w:rPr>
          <w:rFonts w:ascii="Times New Roman" w:hAnsi="Times New Roman" w:cs="Times New Roman"/>
          <w:bCs/>
          <w:sz w:val="20"/>
          <w:szCs w:val="20"/>
        </w:rPr>
        <w:t>Üniversitesi,Sosyal</w:t>
      </w:r>
      <w:proofErr w:type="spellEnd"/>
      <w:proofErr w:type="gramEnd"/>
      <w:r w:rsidRPr="00C46D61">
        <w:rPr>
          <w:rFonts w:ascii="Times New Roman" w:hAnsi="Times New Roman" w:cs="Times New Roman"/>
          <w:bCs/>
          <w:sz w:val="20"/>
          <w:szCs w:val="20"/>
        </w:rPr>
        <w:t xml:space="preserve"> Bilimler Enstitüsü, Doktora tezi Tez no:265439 </w:t>
      </w:r>
    </w:p>
    <w:p w14:paraId="2649B506" w14:textId="66FFFF7D" w:rsidR="00085640" w:rsidRPr="00C46D61" w:rsidRDefault="00085640"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Gözen, Ramazan</w:t>
      </w:r>
      <w:r w:rsidR="00190AB4">
        <w:rPr>
          <w:rFonts w:ascii="Times New Roman" w:hAnsi="Times New Roman" w:cs="Times New Roman"/>
          <w:bCs/>
          <w:sz w:val="20"/>
          <w:szCs w:val="20"/>
        </w:rPr>
        <w:t>.</w:t>
      </w:r>
      <w:r>
        <w:rPr>
          <w:rFonts w:ascii="Times New Roman" w:hAnsi="Times New Roman" w:cs="Times New Roman"/>
          <w:bCs/>
          <w:sz w:val="20"/>
          <w:szCs w:val="20"/>
        </w:rPr>
        <w:t xml:space="preserve"> </w:t>
      </w:r>
      <w:r w:rsidRPr="00C46D61">
        <w:rPr>
          <w:rFonts w:ascii="Times New Roman" w:hAnsi="Times New Roman" w:cs="Times New Roman"/>
          <w:bCs/>
          <w:sz w:val="20"/>
          <w:szCs w:val="20"/>
        </w:rPr>
        <w:t>(2014)</w:t>
      </w:r>
      <w:r w:rsidR="008A58B8">
        <w:rPr>
          <w:rFonts w:ascii="Times New Roman" w:hAnsi="Times New Roman" w:cs="Times New Roman"/>
          <w:bCs/>
          <w:sz w:val="20"/>
          <w:szCs w:val="20"/>
        </w:rPr>
        <w:t>.</w:t>
      </w:r>
      <w:r>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Amerikan Dış Politikası, </w:t>
      </w:r>
      <w:r w:rsidR="008A58B8">
        <w:rPr>
          <w:rFonts w:ascii="Times New Roman" w:hAnsi="Times New Roman" w:cs="Times New Roman"/>
          <w:bCs/>
          <w:sz w:val="20"/>
          <w:szCs w:val="20"/>
        </w:rPr>
        <w:t xml:space="preserve">Eskişehir: </w:t>
      </w:r>
      <w:r w:rsidRPr="00C46D61">
        <w:rPr>
          <w:rFonts w:ascii="Times New Roman" w:hAnsi="Times New Roman" w:cs="Times New Roman"/>
          <w:bCs/>
          <w:sz w:val="20"/>
          <w:szCs w:val="20"/>
        </w:rPr>
        <w:t>Anadolu Üniversitesi Açık Öğretim Fakültesi Yayınları, 3. Baskı</w:t>
      </w:r>
      <w:r w:rsidR="008A58B8">
        <w:rPr>
          <w:rFonts w:ascii="Times New Roman" w:hAnsi="Times New Roman" w:cs="Times New Roman"/>
          <w:bCs/>
          <w:sz w:val="20"/>
          <w:szCs w:val="20"/>
        </w:rPr>
        <w:t>.</w:t>
      </w:r>
    </w:p>
    <w:p w14:paraId="6D165C04" w14:textId="492E5009" w:rsidR="00085640" w:rsidRPr="00C46D61" w:rsidRDefault="00085640" w:rsidP="0022670C">
      <w:pPr>
        <w:ind w:left="567" w:hanging="567"/>
        <w:jc w:val="both"/>
        <w:rPr>
          <w:rFonts w:ascii="Times New Roman" w:hAnsi="Times New Roman" w:cs="Times New Roman"/>
          <w:sz w:val="20"/>
          <w:szCs w:val="20"/>
        </w:rPr>
      </w:pPr>
      <w:proofErr w:type="spellStart"/>
      <w:r w:rsidRPr="00C46D61">
        <w:rPr>
          <w:rFonts w:ascii="Times New Roman" w:hAnsi="Times New Roman" w:cs="Times New Roman"/>
          <w:bCs/>
          <w:sz w:val="20"/>
          <w:szCs w:val="20"/>
        </w:rPr>
        <w:t>Hannan</w:t>
      </w:r>
      <w:proofErr w:type="spellEnd"/>
      <w:r w:rsidRPr="00C46D61">
        <w:rPr>
          <w:rFonts w:ascii="Times New Roman" w:hAnsi="Times New Roman" w:cs="Times New Roman"/>
          <w:bCs/>
          <w:sz w:val="20"/>
          <w:szCs w:val="20"/>
        </w:rPr>
        <w:t xml:space="preserve">, M., ve </w:t>
      </w:r>
      <w:proofErr w:type="spellStart"/>
      <w:r w:rsidRPr="00C46D61">
        <w:rPr>
          <w:rFonts w:ascii="Times New Roman" w:hAnsi="Times New Roman" w:cs="Times New Roman"/>
          <w:bCs/>
          <w:sz w:val="20"/>
          <w:szCs w:val="20"/>
        </w:rPr>
        <w:t>Freeman</w:t>
      </w:r>
      <w:proofErr w:type="spellEnd"/>
      <w:r w:rsidRPr="00C46D61">
        <w:rPr>
          <w:rFonts w:ascii="Times New Roman" w:hAnsi="Times New Roman" w:cs="Times New Roman"/>
          <w:bCs/>
          <w:sz w:val="20"/>
          <w:szCs w:val="20"/>
        </w:rPr>
        <w:t xml:space="preserve">, J. (1984). </w:t>
      </w:r>
      <w:proofErr w:type="spellStart"/>
      <w:r w:rsidRPr="00C46D61">
        <w:rPr>
          <w:rFonts w:ascii="Times New Roman" w:hAnsi="Times New Roman" w:cs="Times New Roman"/>
          <w:bCs/>
          <w:sz w:val="20"/>
          <w:szCs w:val="20"/>
        </w:rPr>
        <w:t>Structural</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Inertia</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and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Organizational</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Change</w:t>
      </w:r>
      <w:proofErr w:type="spellEnd"/>
      <w:r w:rsidRPr="00C46D61">
        <w:rPr>
          <w:rFonts w:ascii="Times New Roman" w:hAnsi="Times New Roman" w:cs="Times New Roman"/>
          <w:bCs/>
          <w:sz w:val="20"/>
          <w:szCs w:val="20"/>
        </w:rPr>
        <w:t xml:space="preserve">, </w:t>
      </w:r>
      <w:proofErr w:type="spellStart"/>
      <w:r w:rsidRPr="008A58B8">
        <w:rPr>
          <w:rFonts w:ascii="Times New Roman" w:hAnsi="Times New Roman" w:cs="Times New Roman"/>
          <w:bCs/>
          <w:i/>
          <w:iCs/>
          <w:sz w:val="20"/>
          <w:szCs w:val="20"/>
        </w:rPr>
        <w:t>American</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Sociological</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Review</w:t>
      </w:r>
      <w:proofErr w:type="spellEnd"/>
      <w:r w:rsidRPr="00C46D61">
        <w:rPr>
          <w:rFonts w:ascii="Times New Roman" w:hAnsi="Times New Roman" w:cs="Times New Roman"/>
          <w:bCs/>
          <w:sz w:val="20"/>
          <w:szCs w:val="20"/>
        </w:rPr>
        <w:t>, 49: 149–164.</w:t>
      </w:r>
      <w:r w:rsidRPr="00C46D61">
        <w:rPr>
          <w:rFonts w:ascii="Times New Roman" w:hAnsi="Times New Roman" w:cs="Times New Roman"/>
          <w:sz w:val="20"/>
          <w:szCs w:val="20"/>
        </w:rPr>
        <w:t xml:space="preserve"> </w:t>
      </w:r>
    </w:p>
    <w:p w14:paraId="3DED6C94" w14:textId="11D7DABB"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Erenel</w:t>
      </w:r>
      <w:proofErr w:type="spellEnd"/>
      <w:r w:rsidRPr="00C46D61">
        <w:rPr>
          <w:rFonts w:ascii="Times New Roman" w:hAnsi="Times New Roman" w:cs="Times New Roman"/>
          <w:bCs/>
          <w:sz w:val="20"/>
          <w:szCs w:val="20"/>
        </w:rPr>
        <w:t>, Fahri</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(2022)</w:t>
      </w:r>
      <w:r w:rsidR="008A58B8">
        <w:rPr>
          <w:rFonts w:ascii="Times New Roman" w:hAnsi="Times New Roman" w:cs="Times New Roman"/>
          <w:bCs/>
          <w:sz w:val="20"/>
          <w:szCs w:val="20"/>
        </w:rPr>
        <w:t xml:space="preserve">. </w:t>
      </w:r>
      <w:r w:rsidRPr="00C46D61">
        <w:rPr>
          <w:rFonts w:ascii="Times New Roman" w:hAnsi="Times New Roman" w:cs="Times New Roman"/>
          <w:bCs/>
          <w:sz w:val="20"/>
          <w:szCs w:val="20"/>
        </w:rPr>
        <w:t>ABD Hegemonyasının Sonu ve NATO’nun Varlığı</w:t>
      </w:r>
      <w:r w:rsidR="008A58B8">
        <w:rPr>
          <w:rFonts w:ascii="Times New Roman" w:hAnsi="Times New Roman" w:cs="Times New Roman"/>
          <w:bCs/>
          <w:sz w:val="20"/>
          <w:szCs w:val="20"/>
        </w:rPr>
        <w:t>.</w:t>
      </w:r>
      <w:r w:rsidRPr="00C46D61">
        <w:rPr>
          <w:rFonts w:ascii="Times New Roman" w:hAnsi="Times New Roman" w:cs="Times New Roman"/>
          <w:bCs/>
          <w:sz w:val="20"/>
          <w:szCs w:val="20"/>
        </w:rPr>
        <w:t xml:space="preserve"> </w:t>
      </w:r>
      <w:r w:rsidRPr="008A58B8">
        <w:rPr>
          <w:rFonts w:ascii="Times New Roman" w:hAnsi="Times New Roman" w:cs="Times New Roman"/>
          <w:bCs/>
          <w:i/>
          <w:iCs/>
          <w:sz w:val="20"/>
          <w:szCs w:val="20"/>
        </w:rPr>
        <w:t>ASAM,</w:t>
      </w:r>
      <w:r w:rsidR="008A58B8" w:rsidRPr="008A58B8">
        <w:rPr>
          <w:rFonts w:ascii="Times New Roman" w:hAnsi="Times New Roman" w:cs="Times New Roman"/>
          <w:bCs/>
          <w:i/>
          <w:iCs/>
          <w:sz w:val="20"/>
          <w:szCs w:val="20"/>
        </w:rPr>
        <w:t xml:space="preserve"> </w:t>
      </w:r>
      <w:r w:rsidRPr="008A58B8">
        <w:rPr>
          <w:rFonts w:ascii="Times New Roman" w:hAnsi="Times New Roman" w:cs="Times New Roman"/>
          <w:bCs/>
          <w:i/>
          <w:iCs/>
          <w:sz w:val="20"/>
          <w:szCs w:val="20"/>
        </w:rPr>
        <w:t>Dünya Gündemi,</w:t>
      </w:r>
      <w:r w:rsidRPr="00C46D61">
        <w:rPr>
          <w:rFonts w:ascii="Times New Roman" w:hAnsi="Times New Roman" w:cs="Times New Roman"/>
          <w:bCs/>
          <w:sz w:val="20"/>
          <w:szCs w:val="20"/>
        </w:rPr>
        <w:t xml:space="preserve"> </w:t>
      </w:r>
      <w:r w:rsidRPr="008A58B8">
        <w:rPr>
          <w:rFonts w:ascii="Times New Roman" w:hAnsi="Times New Roman" w:cs="Times New Roman"/>
          <w:bCs/>
          <w:i/>
          <w:iCs/>
          <w:sz w:val="20"/>
          <w:szCs w:val="20"/>
        </w:rPr>
        <w:t>Avrasya Dosyası</w:t>
      </w:r>
      <w:r w:rsidRPr="00C46D61">
        <w:rPr>
          <w:rFonts w:ascii="Times New Roman" w:hAnsi="Times New Roman" w:cs="Times New Roman"/>
          <w:bCs/>
          <w:sz w:val="20"/>
          <w:szCs w:val="20"/>
        </w:rPr>
        <w:t>, ss:43-52</w:t>
      </w:r>
    </w:p>
    <w:p w14:paraId="68E523A8" w14:textId="50C93F19"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Jaffee</w:t>
      </w:r>
      <w:proofErr w:type="spellEnd"/>
      <w:r w:rsidRPr="00C46D61">
        <w:rPr>
          <w:rFonts w:ascii="Times New Roman" w:hAnsi="Times New Roman" w:cs="Times New Roman"/>
          <w:bCs/>
          <w:sz w:val="20"/>
          <w:szCs w:val="20"/>
        </w:rPr>
        <w:t>, David</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(2001)</w:t>
      </w:r>
      <w:r w:rsidR="008A58B8">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8A58B8">
        <w:rPr>
          <w:rFonts w:ascii="Times New Roman" w:hAnsi="Times New Roman" w:cs="Times New Roman"/>
          <w:bCs/>
          <w:i/>
          <w:iCs/>
          <w:sz w:val="20"/>
          <w:szCs w:val="20"/>
        </w:rPr>
        <w:t>Organization</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Theory</w:t>
      </w:r>
      <w:proofErr w:type="spellEnd"/>
      <w:r w:rsidR="008A58B8">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Boston: McGraw- </w:t>
      </w:r>
      <w:proofErr w:type="spellStart"/>
      <w:r w:rsidRPr="00C46D61">
        <w:rPr>
          <w:rFonts w:ascii="Times New Roman" w:hAnsi="Times New Roman" w:cs="Times New Roman"/>
          <w:bCs/>
          <w:sz w:val="20"/>
          <w:szCs w:val="20"/>
        </w:rPr>
        <w:t>Hill</w:t>
      </w:r>
      <w:proofErr w:type="spellEnd"/>
    </w:p>
    <w:p w14:paraId="04695F19" w14:textId="173FA970" w:rsidR="00AF717B" w:rsidRPr="00C46D61" w:rsidRDefault="00AF717B"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 xml:space="preserve">Kim, </w:t>
      </w:r>
      <w:proofErr w:type="spellStart"/>
      <w:r w:rsidRPr="00C46D61">
        <w:rPr>
          <w:rFonts w:ascii="Times New Roman" w:hAnsi="Times New Roman" w:cs="Times New Roman"/>
          <w:bCs/>
          <w:sz w:val="20"/>
          <w:szCs w:val="20"/>
        </w:rPr>
        <w:t>Ilsuk</w:t>
      </w:r>
      <w:proofErr w:type="spellEnd"/>
      <w:r w:rsidRPr="00C46D61">
        <w:rPr>
          <w:rFonts w:ascii="Times New Roman" w:hAnsi="Times New Roman" w:cs="Times New Roman"/>
          <w:bCs/>
          <w:sz w:val="20"/>
          <w:szCs w:val="20"/>
        </w:rPr>
        <w:t xml:space="preserve">, L. C. </w:t>
      </w:r>
      <w:proofErr w:type="spellStart"/>
      <w:r w:rsidRPr="00C46D61">
        <w:rPr>
          <w:rFonts w:ascii="Times New Roman" w:hAnsi="Times New Roman" w:cs="Times New Roman"/>
          <w:bCs/>
          <w:sz w:val="20"/>
          <w:szCs w:val="20"/>
        </w:rPr>
        <w:t>Hendry</w:t>
      </w:r>
      <w:proofErr w:type="spellEnd"/>
      <w:r w:rsidR="00190AB4">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(1998): Using DEA </w:t>
      </w:r>
      <w:proofErr w:type="spellStart"/>
      <w:r w:rsidRPr="00C46D61">
        <w:rPr>
          <w:rFonts w:ascii="Times New Roman" w:hAnsi="Times New Roman" w:cs="Times New Roman"/>
          <w:bCs/>
          <w:sz w:val="20"/>
          <w:szCs w:val="20"/>
        </w:rPr>
        <w:t>to</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Assess</w:t>
      </w:r>
      <w:proofErr w:type="spellEnd"/>
      <w:r w:rsidRPr="00C46D61">
        <w:rPr>
          <w:rFonts w:ascii="Times New Roman" w:hAnsi="Times New Roman" w:cs="Times New Roman"/>
          <w:bCs/>
          <w:sz w:val="20"/>
          <w:szCs w:val="20"/>
        </w:rPr>
        <w:t xml:space="preserve"> NATO </w:t>
      </w:r>
      <w:proofErr w:type="spellStart"/>
      <w:r w:rsidRPr="00C46D61">
        <w:rPr>
          <w:rFonts w:ascii="Times New Roman" w:hAnsi="Times New Roman" w:cs="Times New Roman"/>
          <w:bCs/>
          <w:sz w:val="20"/>
          <w:szCs w:val="20"/>
        </w:rPr>
        <w:t>Burden-Sharing</w:t>
      </w:r>
      <w:proofErr w:type="spellEnd"/>
      <w:r w:rsidR="008A58B8">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8A58B8">
        <w:rPr>
          <w:rFonts w:ascii="Times New Roman" w:hAnsi="Times New Roman" w:cs="Times New Roman"/>
          <w:bCs/>
          <w:i/>
          <w:iCs/>
          <w:sz w:val="20"/>
          <w:szCs w:val="20"/>
        </w:rPr>
        <w:t>The</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Journal</w:t>
      </w:r>
      <w:proofErr w:type="spellEnd"/>
      <w:r w:rsidRPr="008A58B8">
        <w:rPr>
          <w:rFonts w:ascii="Times New Roman" w:hAnsi="Times New Roman" w:cs="Times New Roman"/>
          <w:bCs/>
          <w:i/>
          <w:iCs/>
          <w:sz w:val="20"/>
          <w:szCs w:val="20"/>
        </w:rPr>
        <w:t xml:space="preserve"> of </w:t>
      </w:r>
      <w:proofErr w:type="spellStart"/>
      <w:r w:rsidRPr="008A58B8">
        <w:rPr>
          <w:rFonts w:ascii="Times New Roman" w:hAnsi="Times New Roman" w:cs="Times New Roman"/>
          <w:bCs/>
          <w:i/>
          <w:iCs/>
          <w:sz w:val="20"/>
          <w:szCs w:val="20"/>
        </w:rPr>
        <w:t>the</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Operational</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Research</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Society</w:t>
      </w:r>
      <w:proofErr w:type="spellEnd"/>
      <w:r w:rsidRPr="00C46D61">
        <w:rPr>
          <w:rFonts w:ascii="Times New Roman" w:hAnsi="Times New Roman" w:cs="Times New Roman"/>
          <w:bCs/>
          <w:sz w:val="20"/>
          <w:szCs w:val="20"/>
        </w:rPr>
        <w:t xml:space="preserve">, </w:t>
      </w:r>
      <w:r w:rsidR="008A58B8">
        <w:rPr>
          <w:rFonts w:ascii="Times New Roman" w:hAnsi="Times New Roman" w:cs="Times New Roman"/>
          <w:bCs/>
          <w:sz w:val="20"/>
          <w:szCs w:val="20"/>
        </w:rPr>
        <w:t>49 (3)</w:t>
      </w:r>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pp</w:t>
      </w:r>
      <w:proofErr w:type="spellEnd"/>
      <w:r w:rsidRPr="00C46D61">
        <w:rPr>
          <w:rFonts w:ascii="Times New Roman" w:hAnsi="Times New Roman" w:cs="Times New Roman"/>
          <w:bCs/>
          <w:sz w:val="20"/>
          <w:szCs w:val="20"/>
        </w:rPr>
        <w:t xml:space="preserve">. 228-236. </w:t>
      </w:r>
    </w:p>
    <w:p w14:paraId="263E664A" w14:textId="6510625A" w:rsidR="00AF717B" w:rsidRDefault="00AF717B"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Koçel, Tamer</w:t>
      </w:r>
      <w:r w:rsidR="00190AB4">
        <w:rPr>
          <w:rFonts w:ascii="Times New Roman" w:hAnsi="Times New Roman" w:cs="Times New Roman"/>
          <w:bCs/>
          <w:sz w:val="20"/>
          <w:szCs w:val="20"/>
        </w:rPr>
        <w:t xml:space="preserve">. </w:t>
      </w:r>
      <w:r w:rsidRPr="00C46D61">
        <w:rPr>
          <w:rFonts w:ascii="Times New Roman" w:hAnsi="Times New Roman" w:cs="Times New Roman"/>
          <w:bCs/>
          <w:sz w:val="20"/>
          <w:szCs w:val="20"/>
        </w:rPr>
        <w:t>(2005).</w:t>
      </w:r>
      <w:r w:rsidR="008A58B8">
        <w:rPr>
          <w:rFonts w:ascii="Times New Roman" w:hAnsi="Times New Roman" w:cs="Times New Roman"/>
          <w:bCs/>
          <w:sz w:val="20"/>
          <w:szCs w:val="20"/>
        </w:rPr>
        <w:t xml:space="preserve"> </w:t>
      </w:r>
      <w:r w:rsidRPr="008A58B8">
        <w:rPr>
          <w:rFonts w:ascii="Times New Roman" w:hAnsi="Times New Roman" w:cs="Times New Roman"/>
          <w:bCs/>
          <w:i/>
          <w:iCs/>
          <w:sz w:val="20"/>
          <w:szCs w:val="20"/>
        </w:rPr>
        <w:t>İşletme Yöneticiliği</w:t>
      </w:r>
      <w:r w:rsidR="008A58B8">
        <w:rPr>
          <w:rFonts w:ascii="Times New Roman" w:hAnsi="Times New Roman" w:cs="Times New Roman"/>
          <w:bCs/>
          <w:sz w:val="20"/>
          <w:szCs w:val="20"/>
        </w:rPr>
        <w:t xml:space="preserve"> (</w:t>
      </w:r>
      <w:r w:rsidRPr="00C46D61">
        <w:rPr>
          <w:rFonts w:ascii="Times New Roman" w:hAnsi="Times New Roman" w:cs="Times New Roman"/>
          <w:bCs/>
          <w:sz w:val="20"/>
          <w:szCs w:val="20"/>
        </w:rPr>
        <w:t>11.Bası</w:t>
      </w:r>
      <w:r w:rsidR="008A58B8">
        <w:rPr>
          <w:rFonts w:ascii="Times New Roman" w:hAnsi="Times New Roman" w:cs="Times New Roman"/>
          <w:bCs/>
          <w:sz w:val="20"/>
          <w:szCs w:val="20"/>
        </w:rPr>
        <w:t>).</w:t>
      </w:r>
      <w:r w:rsidRPr="00C46D61">
        <w:rPr>
          <w:rFonts w:ascii="Times New Roman" w:hAnsi="Times New Roman" w:cs="Times New Roman"/>
          <w:bCs/>
          <w:sz w:val="20"/>
          <w:szCs w:val="20"/>
        </w:rPr>
        <w:t xml:space="preserve"> İstanbul</w:t>
      </w:r>
      <w:r w:rsidR="008A58B8">
        <w:rPr>
          <w:rFonts w:ascii="Times New Roman" w:hAnsi="Times New Roman" w:cs="Times New Roman"/>
          <w:bCs/>
          <w:sz w:val="20"/>
          <w:szCs w:val="20"/>
        </w:rPr>
        <w:t xml:space="preserve">: </w:t>
      </w:r>
      <w:r w:rsidRPr="00C46D61">
        <w:rPr>
          <w:rFonts w:ascii="Times New Roman" w:hAnsi="Times New Roman" w:cs="Times New Roman"/>
          <w:bCs/>
          <w:sz w:val="20"/>
          <w:szCs w:val="20"/>
        </w:rPr>
        <w:t>Arıkan Basım Yayın Dağıtım.</w:t>
      </w:r>
    </w:p>
    <w:p w14:paraId="0B25255E" w14:textId="77777777" w:rsidR="00F846B9"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Kriendler</w:t>
      </w:r>
      <w:proofErr w:type="spellEnd"/>
      <w:r w:rsidRPr="00C46D61">
        <w:rPr>
          <w:rFonts w:ascii="Times New Roman" w:hAnsi="Times New Roman" w:cs="Times New Roman"/>
          <w:bCs/>
          <w:sz w:val="20"/>
          <w:szCs w:val="20"/>
        </w:rPr>
        <w:t>, John</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(2006)</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Transforming</w:t>
      </w:r>
      <w:proofErr w:type="spellEnd"/>
      <w:r w:rsidRPr="00C46D61">
        <w:rPr>
          <w:rFonts w:ascii="Times New Roman" w:hAnsi="Times New Roman" w:cs="Times New Roman"/>
          <w:bCs/>
          <w:sz w:val="20"/>
          <w:szCs w:val="20"/>
        </w:rPr>
        <w:t xml:space="preserve"> NATO </w:t>
      </w:r>
      <w:proofErr w:type="gramStart"/>
      <w:r w:rsidRPr="00C46D61">
        <w:rPr>
          <w:rFonts w:ascii="Times New Roman" w:hAnsi="Times New Roman" w:cs="Times New Roman"/>
          <w:bCs/>
          <w:sz w:val="20"/>
          <w:szCs w:val="20"/>
        </w:rPr>
        <w:t>HQ :</w:t>
      </w:r>
      <w:proofErr w:type="gram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latest</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Hurrah</w:t>
      </w:r>
      <w:proofErr w:type="spellEnd"/>
      <w:r w:rsidR="008A58B8">
        <w:rPr>
          <w:rFonts w:ascii="Times New Roman" w:hAnsi="Times New Roman" w:cs="Times New Roman"/>
          <w:bCs/>
          <w:sz w:val="20"/>
          <w:szCs w:val="20"/>
        </w:rPr>
        <w:t xml:space="preserve">. </w:t>
      </w:r>
      <w:proofErr w:type="spellStart"/>
      <w:r w:rsidRPr="008A58B8">
        <w:rPr>
          <w:rFonts w:ascii="Times New Roman" w:hAnsi="Times New Roman" w:cs="Times New Roman"/>
          <w:bCs/>
          <w:i/>
          <w:iCs/>
          <w:sz w:val="20"/>
          <w:szCs w:val="20"/>
        </w:rPr>
        <w:t>Conflict</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Studies</w:t>
      </w:r>
      <w:proofErr w:type="spellEnd"/>
      <w:r w:rsidRPr="008A58B8">
        <w:rPr>
          <w:rFonts w:ascii="Times New Roman" w:hAnsi="Times New Roman" w:cs="Times New Roman"/>
          <w:bCs/>
          <w:i/>
          <w:iCs/>
          <w:sz w:val="20"/>
          <w:szCs w:val="20"/>
        </w:rPr>
        <w:t xml:space="preserve"> </w:t>
      </w:r>
      <w:proofErr w:type="spellStart"/>
      <w:r w:rsidRPr="008A58B8">
        <w:rPr>
          <w:rFonts w:ascii="Times New Roman" w:hAnsi="Times New Roman" w:cs="Times New Roman"/>
          <w:bCs/>
          <w:i/>
          <w:iCs/>
          <w:sz w:val="20"/>
          <w:szCs w:val="20"/>
        </w:rPr>
        <w:t>Research</w:t>
      </w:r>
      <w:proofErr w:type="spellEnd"/>
      <w:r w:rsidRPr="008A58B8">
        <w:rPr>
          <w:rFonts w:ascii="Times New Roman" w:hAnsi="Times New Roman" w:cs="Times New Roman"/>
          <w:bCs/>
          <w:i/>
          <w:iCs/>
          <w:sz w:val="20"/>
          <w:szCs w:val="20"/>
        </w:rPr>
        <w:t xml:space="preserve"> Center</w:t>
      </w:r>
      <w:r w:rsidR="00F846B9">
        <w:rPr>
          <w:rFonts w:ascii="Times New Roman" w:hAnsi="Times New Roman" w:cs="Times New Roman"/>
          <w:bCs/>
          <w:sz w:val="20"/>
          <w:szCs w:val="20"/>
        </w:rPr>
        <w:t>.</w:t>
      </w:r>
    </w:p>
    <w:p w14:paraId="19AB16DA" w14:textId="6CD1A1A9" w:rsidR="00AF717B" w:rsidRPr="00C46D61" w:rsidRDefault="00C9101D"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Morrow</w:t>
      </w:r>
      <w:proofErr w:type="spellEnd"/>
      <w:r w:rsidRPr="00C46D61">
        <w:rPr>
          <w:rFonts w:ascii="Times New Roman" w:hAnsi="Times New Roman" w:cs="Times New Roman"/>
          <w:bCs/>
          <w:sz w:val="20"/>
          <w:szCs w:val="20"/>
        </w:rPr>
        <w:t>,</w:t>
      </w:r>
      <w:r w:rsidR="00D31AE4" w:rsidRPr="00C46D61">
        <w:rPr>
          <w:rFonts w:ascii="Times New Roman" w:hAnsi="Times New Roman" w:cs="Times New Roman"/>
          <w:bCs/>
          <w:sz w:val="20"/>
          <w:szCs w:val="20"/>
        </w:rPr>
        <w:t xml:space="preserve"> James D.</w:t>
      </w:r>
      <w:r w:rsidRPr="00C46D61">
        <w:rPr>
          <w:rFonts w:ascii="Times New Roman" w:hAnsi="Times New Roman" w:cs="Times New Roman"/>
          <w:bCs/>
          <w:sz w:val="20"/>
          <w:szCs w:val="20"/>
        </w:rPr>
        <w:t xml:space="preserve"> </w:t>
      </w:r>
      <w:r w:rsidR="00D571F1" w:rsidRPr="00C46D61">
        <w:rPr>
          <w:rFonts w:ascii="Times New Roman" w:hAnsi="Times New Roman" w:cs="Times New Roman"/>
          <w:bCs/>
          <w:sz w:val="20"/>
          <w:szCs w:val="20"/>
        </w:rPr>
        <w:t>(1991)</w:t>
      </w:r>
      <w:r w:rsidR="00190AB4">
        <w:rPr>
          <w:rFonts w:ascii="Times New Roman" w:hAnsi="Times New Roman" w:cs="Times New Roman"/>
          <w:bCs/>
          <w:sz w:val="20"/>
          <w:szCs w:val="20"/>
        </w:rPr>
        <w:t>.</w:t>
      </w:r>
      <w:r w:rsidR="00D571F1"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and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Asymmetry</w:t>
      </w:r>
      <w:proofErr w:type="spellEnd"/>
      <w:r w:rsidRPr="00C46D61">
        <w:rPr>
          <w:rFonts w:ascii="Times New Roman" w:hAnsi="Times New Roman" w:cs="Times New Roman"/>
          <w:bCs/>
          <w:sz w:val="20"/>
          <w:szCs w:val="20"/>
        </w:rPr>
        <w:t xml:space="preserve">: An </w:t>
      </w:r>
      <w:proofErr w:type="spellStart"/>
      <w:r w:rsidRPr="00C46D61">
        <w:rPr>
          <w:rFonts w:ascii="Times New Roman" w:hAnsi="Times New Roman" w:cs="Times New Roman"/>
          <w:bCs/>
          <w:sz w:val="20"/>
          <w:szCs w:val="20"/>
        </w:rPr>
        <w:t>Alternative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to</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Capability</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Aggregation</w:t>
      </w:r>
      <w:proofErr w:type="spellEnd"/>
      <w:r w:rsidRPr="00C46D61">
        <w:rPr>
          <w:rFonts w:ascii="Times New Roman" w:hAnsi="Times New Roman" w:cs="Times New Roman"/>
          <w:bCs/>
          <w:sz w:val="20"/>
          <w:szCs w:val="20"/>
        </w:rPr>
        <w:t xml:space="preserve"> Model of </w:t>
      </w:r>
      <w:proofErr w:type="spellStart"/>
      <w:r w:rsidRPr="00C46D61">
        <w:rPr>
          <w:rFonts w:ascii="Times New Roman" w:hAnsi="Times New Roman" w:cs="Times New Roman"/>
          <w:bCs/>
          <w:sz w:val="20"/>
          <w:szCs w:val="20"/>
        </w:rPr>
        <w:t>Alliances</w:t>
      </w:r>
      <w:proofErr w:type="spellEnd"/>
      <w:r w:rsidR="00F846B9">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F846B9">
        <w:rPr>
          <w:rFonts w:ascii="Times New Roman" w:hAnsi="Times New Roman" w:cs="Times New Roman"/>
          <w:bCs/>
          <w:i/>
          <w:iCs/>
          <w:sz w:val="20"/>
          <w:szCs w:val="20"/>
        </w:rPr>
        <w:t>American</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Journal</w:t>
      </w:r>
      <w:proofErr w:type="spellEnd"/>
      <w:r w:rsidRPr="00F846B9">
        <w:rPr>
          <w:rFonts w:ascii="Times New Roman" w:hAnsi="Times New Roman" w:cs="Times New Roman"/>
          <w:bCs/>
          <w:i/>
          <w:iCs/>
          <w:sz w:val="20"/>
          <w:szCs w:val="20"/>
        </w:rPr>
        <w:t xml:space="preserve"> of </w:t>
      </w:r>
      <w:proofErr w:type="spellStart"/>
      <w:r w:rsidRPr="00F846B9">
        <w:rPr>
          <w:rFonts w:ascii="Times New Roman" w:hAnsi="Times New Roman" w:cs="Times New Roman"/>
          <w:bCs/>
          <w:i/>
          <w:iCs/>
          <w:sz w:val="20"/>
          <w:szCs w:val="20"/>
        </w:rPr>
        <w:t>Political</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Science</w:t>
      </w:r>
      <w:proofErr w:type="spellEnd"/>
      <w:r w:rsidRPr="00C46D61">
        <w:rPr>
          <w:rFonts w:ascii="Times New Roman" w:hAnsi="Times New Roman" w:cs="Times New Roman"/>
          <w:bCs/>
          <w:sz w:val="20"/>
          <w:szCs w:val="20"/>
        </w:rPr>
        <w:t>, 35</w:t>
      </w:r>
      <w:r w:rsidR="00F846B9">
        <w:rPr>
          <w:rFonts w:ascii="Times New Roman" w:hAnsi="Times New Roman" w:cs="Times New Roman"/>
          <w:bCs/>
          <w:sz w:val="20"/>
          <w:szCs w:val="20"/>
        </w:rPr>
        <w:t xml:space="preserve"> (4)</w:t>
      </w:r>
      <w:r w:rsidRPr="00C46D61">
        <w:rPr>
          <w:rFonts w:ascii="Times New Roman" w:hAnsi="Times New Roman" w:cs="Times New Roman"/>
          <w:bCs/>
          <w:sz w:val="20"/>
          <w:szCs w:val="20"/>
        </w:rPr>
        <w:t xml:space="preserve"> </w:t>
      </w:r>
      <w:proofErr w:type="spellStart"/>
      <w:r w:rsidR="00F846B9">
        <w:rPr>
          <w:rFonts w:ascii="Times New Roman" w:hAnsi="Times New Roman" w:cs="Times New Roman"/>
          <w:bCs/>
          <w:sz w:val="20"/>
          <w:szCs w:val="20"/>
        </w:rPr>
        <w:t>s</w:t>
      </w:r>
      <w:r w:rsidRPr="00C46D61">
        <w:rPr>
          <w:rFonts w:ascii="Times New Roman" w:hAnsi="Times New Roman" w:cs="Times New Roman"/>
          <w:bCs/>
          <w:sz w:val="20"/>
          <w:szCs w:val="20"/>
        </w:rPr>
        <w:t>s</w:t>
      </w:r>
      <w:proofErr w:type="spellEnd"/>
      <w:r w:rsidRPr="00C46D61">
        <w:rPr>
          <w:rFonts w:ascii="Times New Roman" w:hAnsi="Times New Roman" w:cs="Times New Roman"/>
          <w:bCs/>
          <w:sz w:val="20"/>
          <w:szCs w:val="20"/>
        </w:rPr>
        <w:t>. 904-933</w:t>
      </w:r>
      <w:r w:rsidR="00F846B9">
        <w:rPr>
          <w:rFonts w:ascii="Times New Roman" w:hAnsi="Times New Roman" w:cs="Times New Roman"/>
          <w:bCs/>
          <w:sz w:val="20"/>
          <w:szCs w:val="20"/>
        </w:rPr>
        <w:t>.</w:t>
      </w:r>
    </w:p>
    <w:p w14:paraId="22FB0D3F" w14:textId="5CDC185D" w:rsidR="00AF717B" w:rsidRDefault="00AF717B" w:rsidP="0022670C">
      <w:pPr>
        <w:ind w:left="567" w:hanging="567"/>
        <w:jc w:val="both"/>
        <w:rPr>
          <w:rFonts w:ascii="Times New Roman" w:hAnsi="Times New Roman" w:cs="Times New Roman"/>
          <w:bCs/>
          <w:sz w:val="20"/>
          <w:szCs w:val="20"/>
        </w:rPr>
      </w:pPr>
      <w:proofErr w:type="spellStart"/>
      <w:proofErr w:type="gramStart"/>
      <w:r w:rsidRPr="00C46D61">
        <w:rPr>
          <w:rFonts w:ascii="Times New Roman" w:hAnsi="Times New Roman" w:cs="Times New Roman"/>
          <w:bCs/>
          <w:sz w:val="20"/>
          <w:szCs w:val="20"/>
        </w:rPr>
        <w:t>Olson,Mansur</w:t>
      </w:r>
      <w:proofErr w:type="spellEnd"/>
      <w:proofErr w:type="gram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Jr</w:t>
      </w:r>
      <w:proofErr w:type="spellEnd"/>
      <w:r w:rsidRPr="00C46D61">
        <w:rPr>
          <w:rFonts w:ascii="Times New Roman" w:hAnsi="Times New Roman" w:cs="Times New Roman"/>
          <w:bCs/>
          <w:sz w:val="20"/>
          <w:szCs w:val="20"/>
        </w:rPr>
        <w:t>.,</w:t>
      </w:r>
      <w:proofErr w:type="spellStart"/>
      <w:r w:rsidRPr="00C46D61">
        <w:rPr>
          <w:rFonts w:ascii="Times New Roman" w:hAnsi="Times New Roman" w:cs="Times New Roman"/>
          <w:bCs/>
          <w:sz w:val="20"/>
          <w:szCs w:val="20"/>
        </w:rPr>
        <w:t>Zeckhauser</w:t>
      </w:r>
      <w:proofErr w:type="spellEnd"/>
      <w:r w:rsidRPr="00C46D61">
        <w:rPr>
          <w:rFonts w:ascii="Times New Roman" w:hAnsi="Times New Roman" w:cs="Times New Roman"/>
          <w:bCs/>
          <w:sz w:val="20"/>
          <w:szCs w:val="20"/>
        </w:rPr>
        <w:t>,</w:t>
      </w:r>
      <w:r w:rsidR="00F846B9">
        <w:rPr>
          <w:rFonts w:ascii="Times New Roman" w:hAnsi="Times New Roman" w:cs="Times New Roman"/>
          <w:bCs/>
          <w:sz w:val="20"/>
          <w:szCs w:val="20"/>
        </w:rPr>
        <w:t xml:space="preserve"> </w:t>
      </w:r>
      <w:r w:rsidRPr="00C46D61">
        <w:rPr>
          <w:rFonts w:ascii="Times New Roman" w:hAnsi="Times New Roman" w:cs="Times New Roman"/>
          <w:bCs/>
          <w:sz w:val="20"/>
          <w:szCs w:val="20"/>
        </w:rPr>
        <w:t>Richard.</w:t>
      </w:r>
      <w:r w:rsidR="00F846B9">
        <w:rPr>
          <w:rFonts w:ascii="Times New Roman" w:hAnsi="Times New Roman" w:cs="Times New Roman"/>
          <w:bCs/>
          <w:sz w:val="20"/>
          <w:szCs w:val="20"/>
        </w:rPr>
        <w:t xml:space="preserve"> </w:t>
      </w:r>
      <w:r w:rsidRPr="00C46D61">
        <w:rPr>
          <w:rFonts w:ascii="Times New Roman" w:hAnsi="Times New Roman" w:cs="Times New Roman"/>
          <w:bCs/>
          <w:sz w:val="20"/>
          <w:szCs w:val="20"/>
        </w:rPr>
        <w:t>(1996)</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An </w:t>
      </w:r>
      <w:proofErr w:type="spellStart"/>
      <w:r w:rsidRPr="00C46D61">
        <w:rPr>
          <w:rFonts w:ascii="Times New Roman" w:hAnsi="Times New Roman" w:cs="Times New Roman"/>
          <w:bCs/>
          <w:sz w:val="20"/>
          <w:szCs w:val="20"/>
        </w:rPr>
        <w:t>Economiç</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Theoryof</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Alliances</w:t>
      </w:r>
      <w:proofErr w:type="spellEnd"/>
      <w:r w:rsidR="00F846B9">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F846B9">
        <w:rPr>
          <w:rFonts w:ascii="Times New Roman" w:hAnsi="Times New Roman" w:cs="Times New Roman"/>
          <w:bCs/>
          <w:i/>
          <w:iCs/>
          <w:sz w:val="20"/>
          <w:szCs w:val="20"/>
        </w:rPr>
        <w:t>The</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Review</w:t>
      </w:r>
      <w:proofErr w:type="spellEnd"/>
      <w:r w:rsidRPr="00F846B9">
        <w:rPr>
          <w:rFonts w:ascii="Times New Roman" w:hAnsi="Times New Roman" w:cs="Times New Roman"/>
          <w:bCs/>
          <w:i/>
          <w:iCs/>
          <w:sz w:val="20"/>
          <w:szCs w:val="20"/>
        </w:rPr>
        <w:t xml:space="preserve"> of </w:t>
      </w:r>
      <w:proofErr w:type="spellStart"/>
      <w:r w:rsidRPr="00F846B9">
        <w:rPr>
          <w:rFonts w:ascii="Times New Roman" w:hAnsi="Times New Roman" w:cs="Times New Roman"/>
          <w:bCs/>
          <w:i/>
          <w:iCs/>
          <w:sz w:val="20"/>
          <w:szCs w:val="20"/>
        </w:rPr>
        <w:t>Economics</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and</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Statistics</w:t>
      </w:r>
      <w:proofErr w:type="spellEnd"/>
      <w:r w:rsidR="00F846B9">
        <w:rPr>
          <w:rFonts w:ascii="Times New Roman" w:hAnsi="Times New Roman" w:cs="Times New Roman"/>
          <w:bCs/>
          <w:sz w:val="20"/>
          <w:szCs w:val="20"/>
        </w:rPr>
        <w:t>. 48 (3)</w:t>
      </w:r>
      <w:r w:rsidR="00F846B9"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August</w:t>
      </w:r>
      <w:proofErr w:type="spellEnd"/>
      <w:r w:rsidRPr="00C46D61">
        <w:rPr>
          <w:rFonts w:ascii="Times New Roman" w:hAnsi="Times New Roman" w:cs="Times New Roman"/>
          <w:bCs/>
          <w:sz w:val="20"/>
          <w:szCs w:val="20"/>
        </w:rPr>
        <w:t xml:space="preserve"> ss:266-279</w:t>
      </w:r>
    </w:p>
    <w:p w14:paraId="1ABD4E13" w14:textId="7AD2770C" w:rsidR="00F846B9" w:rsidRDefault="00D31AE4"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Ö</w:t>
      </w:r>
      <w:r w:rsidR="00C9101D" w:rsidRPr="00C46D61">
        <w:rPr>
          <w:rFonts w:ascii="Times New Roman" w:hAnsi="Times New Roman" w:cs="Times New Roman"/>
          <w:bCs/>
          <w:sz w:val="20"/>
          <w:szCs w:val="20"/>
        </w:rPr>
        <w:t>zen, Ş</w:t>
      </w:r>
      <w:r w:rsidR="006D29A7" w:rsidRPr="00C46D61">
        <w:rPr>
          <w:rFonts w:ascii="Times New Roman" w:hAnsi="Times New Roman" w:cs="Times New Roman"/>
          <w:bCs/>
          <w:sz w:val="20"/>
          <w:szCs w:val="20"/>
        </w:rPr>
        <w:t>ükrü</w:t>
      </w:r>
      <w:r w:rsidR="00C9101D" w:rsidRPr="00C46D61">
        <w:rPr>
          <w:rFonts w:ascii="Times New Roman" w:hAnsi="Times New Roman" w:cs="Times New Roman"/>
          <w:bCs/>
          <w:sz w:val="20"/>
          <w:szCs w:val="20"/>
        </w:rPr>
        <w:t>. (2007)</w:t>
      </w:r>
      <w:r w:rsidR="00F846B9">
        <w:rPr>
          <w:rFonts w:ascii="Times New Roman" w:hAnsi="Times New Roman" w:cs="Times New Roman"/>
          <w:bCs/>
          <w:sz w:val="20"/>
          <w:szCs w:val="20"/>
        </w:rPr>
        <w:t xml:space="preserve">. </w:t>
      </w:r>
      <w:r w:rsidR="00C9101D" w:rsidRPr="00C46D61">
        <w:rPr>
          <w:rFonts w:ascii="Times New Roman" w:hAnsi="Times New Roman" w:cs="Times New Roman"/>
          <w:bCs/>
          <w:sz w:val="20"/>
          <w:szCs w:val="20"/>
        </w:rPr>
        <w:t xml:space="preserve">Yeni Kurumsal Kuram: Örgütleri Çözümlemede Yeni Ufuklar ve Yeni Sorunlar. A. S. </w:t>
      </w:r>
      <w:proofErr w:type="spellStart"/>
      <w:r w:rsidR="00C9101D" w:rsidRPr="00C46D61">
        <w:rPr>
          <w:rFonts w:ascii="Times New Roman" w:hAnsi="Times New Roman" w:cs="Times New Roman"/>
          <w:bCs/>
          <w:sz w:val="20"/>
          <w:szCs w:val="20"/>
        </w:rPr>
        <w:t>Sargut</w:t>
      </w:r>
      <w:proofErr w:type="spellEnd"/>
      <w:r w:rsidR="00C9101D" w:rsidRPr="00C46D61">
        <w:rPr>
          <w:rFonts w:ascii="Times New Roman" w:hAnsi="Times New Roman" w:cs="Times New Roman"/>
          <w:bCs/>
          <w:sz w:val="20"/>
          <w:szCs w:val="20"/>
        </w:rPr>
        <w:t xml:space="preserve"> ve Ş. Özen (Der) </w:t>
      </w:r>
      <w:r w:rsidR="00C9101D" w:rsidRPr="00F846B9">
        <w:rPr>
          <w:rFonts w:ascii="Times New Roman" w:hAnsi="Times New Roman" w:cs="Times New Roman"/>
          <w:bCs/>
          <w:i/>
          <w:iCs/>
          <w:sz w:val="20"/>
          <w:szCs w:val="20"/>
        </w:rPr>
        <w:t>Örgüt Kuramları</w:t>
      </w:r>
      <w:r w:rsidR="00C9101D" w:rsidRPr="00C46D61">
        <w:rPr>
          <w:rFonts w:ascii="Times New Roman" w:hAnsi="Times New Roman" w:cs="Times New Roman"/>
          <w:bCs/>
          <w:sz w:val="20"/>
          <w:szCs w:val="20"/>
        </w:rPr>
        <w:t>. Ankara: İmge</w:t>
      </w:r>
      <w:r w:rsidR="00F846B9">
        <w:rPr>
          <w:rFonts w:ascii="Times New Roman" w:hAnsi="Times New Roman" w:cs="Times New Roman"/>
          <w:bCs/>
          <w:sz w:val="20"/>
          <w:szCs w:val="20"/>
        </w:rPr>
        <w:t>.</w:t>
      </w:r>
    </w:p>
    <w:p w14:paraId="3D13D925" w14:textId="6BB176A4" w:rsidR="00AF717B" w:rsidRPr="00C46D61" w:rsidRDefault="00AF717B" w:rsidP="0022670C">
      <w:pPr>
        <w:ind w:left="567" w:hanging="567"/>
        <w:jc w:val="both"/>
        <w:rPr>
          <w:rFonts w:ascii="Times New Roman" w:hAnsi="Times New Roman" w:cs="Times New Roman"/>
          <w:bCs/>
          <w:sz w:val="20"/>
          <w:szCs w:val="20"/>
        </w:rPr>
      </w:pPr>
      <w:proofErr w:type="spellStart"/>
      <w:proofErr w:type="gramStart"/>
      <w:r w:rsidRPr="00C46D61">
        <w:rPr>
          <w:rFonts w:ascii="Times New Roman" w:hAnsi="Times New Roman" w:cs="Times New Roman"/>
          <w:bCs/>
          <w:sz w:val="20"/>
          <w:szCs w:val="20"/>
        </w:rPr>
        <w:t>Pfeffer,Jeffrey</w:t>
      </w:r>
      <w:proofErr w:type="spellEnd"/>
      <w:proofErr w:type="gramEnd"/>
      <w:r w:rsidRPr="00C46D61">
        <w:rPr>
          <w:rFonts w:ascii="Times New Roman" w:hAnsi="Times New Roman" w:cs="Times New Roman"/>
          <w:bCs/>
          <w:sz w:val="20"/>
          <w:szCs w:val="20"/>
        </w:rPr>
        <w:t xml:space="preserve">. </w:t>
      </w:r>
      <w:proofErr w:type="gramStart"/>
      <w:r w:rsidRPr="00C46D61">
        <w:rPr>
          <w:rFonts w:ascii="Times New Roman" w:hAnsi="Times New Roman" w:cs="Times New Roman"/>
          <w:bCs/>
          <w:sz w:val="20"/>
          <w:szCs w:val="20"/>
        </w:rPr>
        <w:t>ve</w:t>
      </w:r>
      <w:proofErr w:type="gram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Salancik</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Gerald,R</w:t>
      </w:r>
      <w:proofErr w:type="spellEnd"/>
      <w:r w:rsidRPr="00C46D61">
        <w:rPr>
          <w:rFonts w:ascii="Times New Roman" w:hAnsi="Times New Roman" w:cs="Times New Roman"/>
          <w:bCs/>
          <w:sz w:val="20"/>
          <w:szCs w:val="20"/>
        </w:rPr>
        <w:t>. (1978)</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F846B9">
        <w:rPr>
          <w:rFonts w:ascii="Times New Roman" w:hAnsi="Times New Roman" w:cs="Times New Roman"/>
          <w:bCs/>
          <w:i/>
          <w:iCs/>
          <w:sz w:val="20"/>
          <w:szCs w:val="20"/>
        </w:rPr>
        <w:t>The</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External</w:t>
      </w:r>
      <w:proofErr w:type="spellEnd"/>
      <w:r w:rsidRPr="00F846B9">
        <w:rPr>
          <w:rFonts w:ascii="Times New Roman" w:hAnsi="Times New Roman" w:cs="Times New Roman"/>
          <w:bCs/>
          <w:i/>
          <w:iCs/>
          <w:sz w:val="20"/>
          <w:szCs w:val="20"/>
        </w:rPr>
        <w:t xml:space="preserve"> Control of </w:t>
      </w:r>
      <w:proofErr w:type="spellStart"/>
      <w:r w:rsidRPr="00F846B9">
        <w:rPr>
          <w:rFonts w:ascii="Times New Roman" w:hAnsi="Times New Roman" w:cs="Times New Roman"/>
          <w:bCs/>
          <w:i/>
          <w:iCs/>
          <w:sz w:val="20"/>
          <w:szCs w:val="20"/>
        </w:rPr>
        <w:t>Organizations</w:t>
      </w:r>
      <w:proofErr w:type="spellEnd"/>
      <w:r w:rsidRPr="00C46D61">
        <w:rPr>
          <w:rFonts w:ascii="Times New Roman" w:hAnsi="Times New Roman" w:cs="Times New Roman"/>
          <w:bCs/>
          <w:sz w:val="20"/>
          <w:szCs w:val="20"/>
        </w:rPr>
        <w:t xml:space="preserve">, Harper ve </w:t>
      </w:r>
      <w:proofErr w:type="spellStart"/>
      <w:r w:rsidRPr="00C46D61">
        <w:rPr>
          <w:rFonts w:ascii="Times New Roman" w:hAnsi="Times New Roman" w:cs="Times New Roman"/>
          <w:bCs/>
          <w:sz w:val="20"/>
          <w:szCs w:val="20"/>
        </w:rPr>
        <w:t>Row</w:t>
      </w:r>
      <w:proofErr w:type="spellEnd"/>
      <w:r w:rsidR="00F846B9">
        <w:rPr>
          <w:rFonts w:ascii="Times New Roman" w:hAnsi="Times New Roman" w:cs="Times New Roman"/>
          <w:bCs/>
          <w:sz w:val="20"/>
          <w:szCs w:val="20"/>
        </w:rPr>
        <w:t>.</w:t>
      </w:r>
    </w:p>
    <w:p w14:paraId="75657295" w14:textId="690AAA3F"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Rothstein</w:t>
      </w:r>
      <w:proofErr w:type="spellEnd"/>
      <w:r w:rsidR="00F846B9">
        <w:rPr>
          <w:rFonts w:ascii="Times New Roman" w:hAnsi="Times New Roman" w:cs="Times New Roman"/>
          <w:bCs/>
          <w:sz w:val="20"/>
          <w:szCs w:val="20"/>
        </w:rPr>
        <w:t>. (2002).</w:t>
      </w:r>
      <w:r w:rsidRPr="00C46D61">
        <w:rPr>
          <w:rFonts w:ascii="Times New Roman" w:hAnsi="Times New Roman" w:cs="Times New Roman"/>
          <w:bCs/>
          <w:sz w:val="20"/>
          <w:szCs w:val="20"/>
        </w:rPr>
        <w:t xml:space="preserve"> </w:t>
      </w:r>
      <w:proofErr w:type="spellStart"/>
      <w:r w:rsidRPr="00F846B9">
        <w:rPr>
          <w:rFonts w:ascii="Times New Roman" w:hAnsi="Times New Roman" w:cs="Times New Roman"/>
          <w:bCs/>
          <w:i/>
          <w:iCs/>
          <w:sz w:val="20"/>
          <w:szCs w:val="20"/>
        </w:rPr>
        <w:t>Alliances</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and</w:t>
      </w:r>
      <w:proofErr w:type="spellEnd"/>
      <w:r w:rsidRPr="00F846B9">
        <w:rPr>
          <w:rFonts w:ascii="Times New Roman" w:hAnsi="Times New Roman" w:cs="Times New Roman"/>
          <w:bCs/>
          <w:i/>
          <w:iCs/>
          <w:sz w:val="20"/>
          <w:szCs w:val="20"/>
        </w:rPr>
        <w:t xml:space="preserve"> Small Powers</w:t>
      </w:r>
      <w:r w:rsidRPr="00C46D61">
        <w:rPr>
          <w:rFonts w:ascii="Times New Roman" w:hAnsi="Times New Roman" w:cs="Times New Roman"/>
          <w:bCs/>
          <w:sz w:val="20"/>
          <w:szCs w:val="20"/>
        </w:rPr>
        <w:t xml:space="preserve">, s.116-127. </w:t>
      </w:r>
      <w:proofErr w:type="spellStart"/>
      <w:r w:rsidRPr="00C46D61">
        <w:rPr>
          <w:rFonts w:ascii="Times New Roman" w:hAnsi="Times New Roman" w:cs="Times New Roman"/>
          <w:bCs/>
          <w:sz w:val="20"/>
          <w:szCs w:val="20"/>
        </w:rPr>
        <w:t>Erich</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Reiter</w:t>
      </w:r>
      <w:proofErr w:type="spellEnd"/>
      <w:r w:rsidRPr="00C46D61">
        <w:rPr>
          <w:rFonts w:ascii="Times New Roman" w:hAnsi="Times New Roman" w:cs="Times New Roman"/>
          <w:bCs/>
          <w:sz w:val="20"/>
          <w:szCs w:val="20"/>
        </w:rPr>
        <w:t xml:space="preserve"> ve Heinz </w:t>
      </w:r>
      <w:proofErr w:type="spellStart"/>
      <w:r w:rsidRPr="00C46D61">
        <w:rPr>
          <w:rFonts w:ascii="Times New Roman" w:hAnsi="Times New Roman" w:cs="Times New Roman"/>
          <w:bCs/>
          <w:sz w:val="20"/>
          <w:szCs w:val="20"/>
        </w:rPr>
        <w:t>Gärtner</w:t>
      </w:r>
      <w:proofErr w:type="spellEnd"/>
      <w:r w:rsidRPr="00C46D61">
        <w:rPr>
          <w:rFonts w:ascii="Times New Roman" w:hAnsi="Times New Roman" w:cs="Times New Roman"/>
          <w:bCs/>
          <w:sz w:val="20"/>
          <w:szCs w:val="20"/>
        </w:rPr>
        <w:t xml:space="preserve"> (der.), Small </w:t>
      </w:r>
      <w:proofErr w:type="spellStart"/>
      <w:r w:rsidRPr="00C46D61">
        <w:rPr>
          <w:rFonts w:ascii="Times New Roman" w:hAnsi="Times New Roman" w:cs="Times New Roman"/>
          <w:bCs/>
          <w:sz w:val="20"/>
          <w:szCs w:val="20"/>
        </w:rPr>
        <w:t>States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and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Heidelberg, New York, </w:t>
      </w:r>
      <w:proofErr w:type="spellStart"/>
      <w:r w:rsidRPr="00C46D61">
        <w:rPr>
          <w:rFonts w:ascii="Times New Roman" w:hAnsi="Times New Roman" w:cs="Times New Roman"/>
          <w:bCs/>
          <w:sz w:val="20"/>
          <w:szCs w:val="20"/>
        </w:rPr>
        <w:t>Physica-Verlag</w:t>
      </w:r>
      <w:proofErr w:type="spellEnd"/>
      <w:r w:rsidRPr="00C46D61">
        <w:rPr>
          <w:rFonts w:ascii="Times New Roman" w:hAnsi="Times New Roman" w:cs="Times New Roman"/>
          <w:bCs/>
          <w:sz w:val="20"/>
          <w:szCs w:val="20"/>
        </w:rPr>
        <w:t>, 2001.</w:t>
      </w:r>
      <w:r w:rsidR="00F846B9">
        <w:rPr>
          <w:rFonts w:ascii="Times New Roman" w:hAnsi="Times New Roman" w:cs="Times New Roman"/>
          <w:bCs/>
          <w:sz w:val="20"/>
          <w:szCs w:val="20"/>
        </w:rPr>
        <w:t xml:space="preserve"> </w:t>
      </w:r>
    </w:p>
    <w:p w14:paraId="27F0201E" w14:textId="1E0EA250"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Todd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Sandler</w:t>
      </w:r>
      <w:proofErr w:type="spellEnd"/>
      <w:r w:rsidR="00F846B9">
        <w:rPr>
          <w:rFonts w:ascii="Times New Roman" w:hAnsi="Times New Roman" w:cs="Times New Roman"/>
          <w:bCs/>
          <w:sz w:val="20"/>
          <w:szCs w:val="20"/>
        </w:rPr>
        <w:t xml:space="preserve"> ve</w:t>
      </w:r>
      <w:r w:rsidRPr="00C46D61">
        <w:rPr>
          <w:rFonts w:ascii="Times New Roman" w:hAnsi="Times New Roman" w:cs="Times New Roman"/>
          <w:bCs/>
          <w:sz w:val="20"/>
          <w:szCs w:val="20"/>
        </w:rPr>
        <w:t xml:space="preserve"> John F. Forbes</w:t>
      </w:r>
      <w:r w:rsidR="00F846B9">
        <w:rPr>
          <w:rFonts w:ascii="Times New Roman" w:hAnsi="Times New Roman" w:cs="Times New Roman"/>
          <w:bCs/>
          <w:sz w:val="20"/>
          <w:szCs w:val="20"/>
        </w:rPr>
        <w:t xml:space="preserve">. (1980). </w:t>
      </w:r>
      <w:proofErr w:type="spellStart"/>
      <w:r w:rsidRPr="00C46D61">
        <w:rPr>
          <w:rFonts w:ascii="Times New Roman" w:hAnsi="Times New Roman" w:cs="Times New Roman"/>
          <w:bCs/>
          <w:sz w:val="20"/>
          <w:szCs w:val="20"/>
        </w:rPr>
        <w:t>Burden</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Sharing</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Strategy</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and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Design of NATO</w:t>
      </w:r>
      <w:r w:rsidR="00F846B9">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F846B9">
        <w:rPr>
          <w:rFonts w:ascii="Times New Roman" w:hAnsi="Times New Roman" w:cs="Times New Roman"/>
          <w:bCs/>
          <w:i/>
          <w:iCs/>
          <w:sz w:val="20"/>
          <w:szCs w:val="20"/>
        </w:rPr>
        <w:t>Economic</w:t>
      </w:r>
      <w:proofErr w:type="spellEnd"/>
      <w:r w:rsidRPr="00F846B9">
        <w:rPr>
          <w:rFonts w:ascii="Times New Roman" w:hAnsi="Times New Roman" w:cs="Times New Roman"/>
          <w:bCs/>
          <w:i/>
          <w:iCs/>
          <w:sz w:val="20"/>
          <w:szCs w:val="20"/>
        </w:rPr>
        <w:t xml:space="preserve"> </w:t>
      </w:r>
      <w:proofErr w:type="spellStart"/>
      <w:r w:rsidRPr="00F846B9">
        <w:rPr>
          <w:rFonts w:ascii="Times New Roman" w:hAnsi="Times New Roman" w:cs="Times New Roman"/>
          <w:bCs/>
          <w:i/>
          <w:iCs/>
          <w:sz w:val="20"/>
          <w:szCs w:val="20"/>
        </w:rPr>
        <w:t>Inquiry</w:t>
      </w:r>
      <w:proofErr w:type="spellEnd"/>
      <w:r w:rsidRPr="00C46D61">
        <w:rPr>
          <w:rFonts w:ascii="Times New Roman" w:hAnsi="Times New Roman" w:cs="Times New Roman"/>
          <w:bCs/>
          <w:sz w:val="20"/>
          <w:szCs w:val="20"/>
        </w:rPr>
        <w:t>, 18</w:t>
      </w:r>
      <w:r w:rsidR="00F846B9">
        <w:rPr>
          <w:rFonts w:ascii="Times New Roman" w:hAnsi="Times New Roman" w:cs="Times New Roman"/>
          <w:bCs/>
          <w:sz w:val="20"/>
          <w:szCs w:val="20"/>
        </w:rPr>
        <w:t xml:space="preserve"> (3)</w:t>
      </w:r>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July</w:t>
      </w:r>
      <w:proofErr w:type="spellEnd"/>
      <w:r w:rsidRPr="00C46D61">
        <w:rPr>
          <w:rFonts w:ascii="Times New Roman" w:hAnsi="Times New Roman" w:cs="Times New Roman"/>
          <w:bCs/>
          <w:sz w:val="20"/>
          <w:szCs w:val="20"/>
        </w:rPr>
        <w:t xml:space="preserve">, </w:t>
      </w:r>
      <w:proofErr w:type="spellStart"/>
      <w:r w:rsidR="005920CB">
        <w:rPr>
          <w:rFonts w:ascii="Times New Roman" w:hAnsi="Times New Roman" w:cs="Times New Roman"/>
          <w:bCs/>
          <w:sz w:val="20"/>
          <w:szCs w:val="20"/>
        </w:rPr>
        <w:t>ss</w:t>
      </w:r>
      <w:proofErr w:type="spellEnd"/>
      <w:r w:rsidRPr="00C46D61">
        <w:rPr>
          <w:rFonts w:ascii="Times New Roman" w:hAnsi="Times New Roman" w:cs="Times New Roman"/>
          <w:bCs/>
          <w:sz w:val="20"/>
          <w:szCs w:val="20"/>
        </w:rPr>
        <w:t xml:space="preserve">. 425-444. </w:t>
      </w:r>
    </w:p>
    <w:p w14:paraId="3A6A6148" w14:textId="1C9A1D82"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lastRenderedPageBreak/>
        <w:t>Sandler</w:t>
      </w:r>
      <w:proofErr w:type="spellEnd"/>
      <w:r w:rsidRPr="00C46D61">
        <w:rPr>
          <w:rFonts w:ascii="Times New Roman" w:hAnsi="Times New Roman" w:cs="Times New Roman"/>
          <w:bCs/>
          <w:sz w:val="20"/>
          <w:szCs w:val="20"/>
        </w:rPr>
        <w:t>,</w:t>
      </w:r>
      <w:r w:rsidR="005920CB">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Todd</w:t>
      </w:r>
      <w:proofErr w:type="spellEnd"/>
      <w:r w:rsidRPr="00C46D61">
        <w:rPr>
          <w:rFonts w:ascii="Times New Roman" w:hAnsi="Times New Roman" w:cs="Times New Roman"/>
          <w:bCs/>
          <w:sz w:val="20"/>
          <w:szCs w:val="20"/>
        </w:rPr>
        <w:t>.</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(1999)</w:t>
      </w:r>
      <w:r w:rsidR="005920CB">
        <w:rPr>
          <w:rFonts w:ascii="Times New Roman" w:hAnsi="Times New Roman" w:cs="Times New Roman"/>
          <w:bCs/>
          <w:sz w:val="20"/>
          <w:szCs w:val="20"/>
        </w:rPr>
        <w:t xml:space="preserve">. </w:t>
      </w:r>
      <w:proofErr w:type="spellStart"/>
      <w:proofErr w:type="gramStart"/>
      <w:r w:rsidRPr="00C46D61">
        <w:rPr>
          <w:rFonts w:ascii="Times New Roman" w:hAnsi="Times New Roman" w:cs="Times New Roman"/>
          <w:bCs/>
          <w:sz w:val="20"/>
          <w:szCs w:val="20"/>
        </w:rPr>
        <w:t>AllianceFormation,Allance</w:t>
      </w:r>
      <w:proofErr w:type="spellEnd"/>
      <w:proofErr w:type="gramEnd"/>
      <w:r w:rsidRPr="00C46D61">
        <w:rPr>
          <w:rFonts w:ascii="Times New Roman" w:hAnsi="Times New Roman" w:cs="Times New Roman"/>
          <w:bCs/>
          <w:sz w:val="20"/>
          <w:szCs w:val="20"/>
        </w:rPr>
        <w:t xml:space="preserve"> Expansion </w:t>
      </w:r>
      <w:proofErr w:type="spellStart"/>
      <w:r w:rsidRPr="00C46D61">
        <w:rPr>
          <w:rFonts w:ascii="Times New Roman" w:hAnsi="Times New Roman" w:cs="Times New Roman"/>
          <w:bCs/>
          <w:sz w:val="20"/>
          <w:szCs w:val="20"/>
        </w:rPr>
        <w:t>andthe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Core</w:t>
      </w:r>
      <w:proofErr w:type="spellEnd"/>
      <w:r w:rsidR="005920CB">
        <w:rPr>
          <w:rFonts w:ascii="Times New Roman" w:hAnsi="Times New Roman" w:cs="Times New Roman"/>
          <w:bCs/>
          <w:sz w:val="20"/>
          <w:szCs w:val="20"/>
        </w:rPr>
        <w:t xml:space="preserve">. </w:t>
      </w:r>
      <w:proofErr w:type="spellStart"/>
      <w:r w:rsidRPr="005920CB">
        <w:rPr>
          <w:rFonts w:ascii="Times New Roman" w:hAnsi="Times New Roman" w:cs="Times New Roman"/>
          <w:bCs/>
          <w:i/>
          <w:iCs/>
          <w:sz w:val="20"/>
          <w:szCs w:val="20"/>
        </w:rPr>
        <w:t>The</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Journal</w:t>
      </w:r>
      <w:proofErr w:type="spellEnd"/>
      <w:r w:rsidRPr="005920CB">
        <w:rPr>
          <w:rFonts w:ascii="Times New Roman" w:hAnsi="Times New Roman" w:cs="Times New Roman"/>
          <w:bCs/>
          <w:i/>
          <w:iCs/>
          <w:sz w:val="20"/>
          <w:szCs w:val="20"/>
        </w:rPr>
        <w:t xml:space="preserve"> of </w:t>
      </w:r>
      <w:proofErr w:type="spellStart"/>
      <w:r w:rsidRPr="005920CB">
        <w:rPr>
          <w:rFonts w:ascii="Times New Roman" w:hAnsi="Times New Roman" w:cs="Times New Roman"/>
          <w:bCs/>
          <w:i/>
          <w:iCs/>
          <w:sz w:val="20"/>
          <w:szCs w:val="20"/>
        </w:rPr>
        <w:t>Conflit</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Resolution</w:t>
      </w:r>
      <w:proofErr w:type="spellEnd"/>
      <w:r w:rsidRPr="00C46D61">
        <w:rPr>
          <w:rFonts w:ascii="Times New Roman" w:hAnsi="Times New Roman" w:cs="Times New Roman"/>
          <w:bCs/>
          <w:sz w:val="20"/>
          <w:szCs w:val="20"/>
        </w:rPr>
        <w:t>, 43</w:t>
      </w:r>
      <w:r w:rsidR="005920CB">
        <w:rPr>
          <w:rFonts w:ascii="Times New Roman" w:hAnsi="Times New Roman" w:cs="Times New Roman"/>
          <w:bCs/>
          <w:sz w:val="20"/>
          <w:szCs w:val="20"/>
        </w:rPr>
        <w:t xml:space="preserve"> (6)</w:t>
      </w:r>
      <w:r w:rsidRPr="00C46D61">
        <w:rPr>
          <w:rFonts w:ascii="Times New Roman" w:hAnsi="Times New Roman" w:cs="Times New Roman"/>
          <w:bCs/>
          <w:sz w:val="20"/>
          <w:szCs w:val="20"/>
        </w:rPr>
        <w:t>,</w:t>
      </w:r>
      <w:r w:rsidR="005920CB">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December</w:t>
      </w:r>
      <w:proofErr w:type="spellEnd"/>
      <w:r w:rsidRPr="00C46D61">
        <w:rPr>
          <w:rFonts w:ascii="Times New Roman" w:hAnsi="Times New Roman" w:cs="Times New Roman"/>
          <w:bCs/>
          <w:sz w:val="20"/>
          <w:szCs w:val="20"/>
        </w:rPr>
        <w:t>,</w:t>
      </w:r>
      <w:r w:rsidR="005920CB">
        <w:rPr>
          <w:rFonts w:ascii="Times New Roman" w:hAnsi="Times New Roman" w:cs="Times New Roman"/>
          <w:bCs/>
          <w:sz w:val="20"/>
          <w:szCs w:val="20"/>
        </w:rPr>
        <w:t xml:space="preserve"> ss.</w:t>
      </w:r>
      <w:r w:rsidRPr="00C46D61">
        <w:rPr>
          <w:rFonts w:ascii="Times New Roman" w:hAnsi="Times New Roman" w:cs="Times New Roman"/>
          <w:bCs/>
          <w:sz w:val="20"/>
          <w:szCs w:val="20"/>
        </w:rPr>
        <w:t>727-747</w:t>
      </w:r>
    </w:p>
    <w:p w14:paraId="0432EF4B" w14:textId="501E521B"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Sandler</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Todd</w:t>
      </w:r>
      <w:proofErr w:type="spellEnd"/>
      <w:r w:rsidRPr="00C46D61">
        <w:rPr>
          <w:rFonts w:ascii="Times New Roman" w:hAnsi="Times New Roman" w:cs="Times New Roman"/>
          <w:bCs/>
          <w:sz w:val="20"/>
          <w:szCs w:val="20"/>
        </w:rPr>
        <w:t xml:space="preserve">, Keith </w:t>
      </w:r>
      <w:proofErr w:type="spellStart"/>
      <w:r w:rsidRPr="00C46D61">
        <w:rPr>
          <w:rFonts w:ascii="Times New Roman" w:hAnsi="Times New Roman" w:cs="Times New Roman"/>
          <w:bCs/>
          <w:sz w:val="20"/>
          <w:szCs w:val="20"/>
        </w:rPr>
        <w:t>Hartley</w:t>
      </w:r>
      <w:proofErr w:type="spellEnd"/>
      <w:r w:rsidR="00190AB4">
        <w:rPr>
          <w:rFonts w:ascii="Times New Roman" w:hAnsi="Times New Roman" w:cs="Times New Roman"/>
          <w:bCs/>
          <w:sz w:val="20"/>
          <w:szCs w:val="20"/>
        </w:rPr>
        <w:t xml:space="preserve">. </w:t>
      </w:r>
      <w:r w:rsidRPr="00C46D61">
        <w:rPr>
          <w:rFonts w:ascii="Times New Roman" w:hAnsi="Times New Roman" w:cs="Times New Roman"/>
          <w:bCs/>
          <w:sz w:val="20"/>
          <w:szCs w:val="20"/>
        </w:rPr>
        <w:t>(2001)</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Economics</w:t>
      </w:r>
      <w:proofErr w:type="spellEnd"/>
      <w:r w:rsidRPr="00C46D61">
        <w:rPr>
          <w:rFonts w:ascii="Times New Roman" w:hAnsi="Times New Roman" w:cs="Times New Roman"/>
          <w:bCs/>
          <w:sz w:val="20"/>
          <w:szCs w:val="20"/>
        </w:rPr>
        <w:t xml:space="preserve"> of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Lessons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for</w:t>
      </w:r>
      <w:proofErr w:type="spellEnd"/>
      <w:r w:rsidRPr="00C46D61">
        <w:rPr>
          <w:rFonts w:ascii="Times New Roman" w:hAnsi="Times New Roman" w:cs="Times New Roman"/>
          <w:bCs/>
          <w:sz w:val="20"/>
          <w:szCs w:val="20"/>
        </w:rPr>
        <w:t xml:space="preserve"> 164.Collective Action</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 </w:t>
      </w:r>
      <w:proofErr w:type="spellStart"/>
      <w:r w:rsidRPr="005920CB">
        <w:rPr>
          <w:rFonts w:ascii="Times New Roman" w:hAnsi="Times New Roman" w:cs="Times New Roman"/>
          <w:bCs/>
          <w:i/>
          <w:iCs/>
          <w:sz w:val="20"/>
          <w:szCs w:val="20"/>
        </w:rPr>
        <w:t>Journal</w:t>
      </w:r>
      <w:proofErr w:type="spellEnd"/>
      <w:r w:rsidRPr="005920CB">
        <w:rPr>
          <w:rFonts w:ascii="Times New Roman" w:hAnsi="Times New Roman" w:cs="Times New Roman"/>
          <w:bCs/>
          <w:i/>
          <w:iCs/>
          <w:sz w:val="20"/>
          <w:szCs w:val="20"/>
        </w:rPr>
        <w:t xml:space="preserve"> of </w:t>
      </w:r>
      <w:proofErr w:type="spellStart"/>
      <w:r w:rsidRPr="005920CB">
        <w:rPr>
          <w:rFonts w:ascii="Times New Roman" w:hAnsi="Times New Roman" w:cs="Times New Roman"/>
          <w:bCs/>
          <w:i/>
          <w:iCs/>
          <w:sz w:val="20"/>
          <w:szCs w:val="20"/>
        </w:rPr>
        <w:t>Economic</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Literature</w:t>
      </w:r>
      <w:proofErr w:type="spellEnd"/>
      <w:r w:rsidRPr="00C46D61">
        <w:rPr>
          <w:rFonts w:ascii="Times New Roman" w:hAnsi="Times New Roman" w:cs="Times New Roman"/>
          <w:bCs/>
          <w:sz w:val="20"/>
          <w:szCs w:val="20"/>
        </w:rPr>
        <w:t>, 39</w:t>
      </w:r>
      <w:r w:rsidR="005920CB">
        <w:rPr>
          <w:rFonts w:ascii="Times New Roman" w:hAnsi="Times New Roman" w:cs="Times New Roman"/>
          <w:bCs/>
          <w:sz w:val="20"/>
          <w:szCs w:val="20"/>
        </w:rPr>
        <w:t xml:space="preserve"> (3)</w:t>
      </w:r>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September</w:t>
      </w:r>
      <w:proofErr w:type="spellEnd"/>
      <w:r w:rsidRPr="00C46D61">
        <w:rPr>
          <w:rFonts w:ascii="Times New Roman" w:hAnsi="Times New Roman" w:cs="Times New Roman"/>
          <w:bCs/>
          <w:sz w:val="20"/>
          <w:szCs w:val="20"/>
        </w:rPr>
        <w:t xml:space="preserve">, </w:t>
      </w:r>
      <w:proofErr w:type="spellStart"/>
      <w:proofErr w:type="gramStart"/>
      <w:r w:rsidR="005920CB">
        <w:rPr>
          <w:rFonts w:ascii="Times New Roman" w:hAnsi="Times New Roman" w:cs="Times New Roman"/>
          <w:bCs/>
          <w:sz w:val="20"/>
          <w:szCs w:val="20"/>
        </w:rPr>
        <w:t>ss</w:t>
      </w:r>
      <w:proofErr w:type="spellEnd"/>
      <w:r w:rsidR="005920CB">
        <w:rPr>
          <w:rFonts w:ascii="Times New Roman" w:hAnsi="Times New Roman" w:cs="Times New Roman"/>
          <w:bCs/>
          <w:sz w:val="20"/>
          <w:szCs w:val="20"/>
        </w:rPr>
        <w:t>.</w:t>
      </w:r>
      <w:r w:rsidRPr="00C46D61">
        <w:rPr>
          <w:rFonts w:ascii="Times New Roman" w:hAnsi="Times New Roman" w:cs="Times New Roman"/>
          <w:bCs/>
          <w:sz w:val="20"/>
          <w:szCs w:val="20"/>
        </w:rPr>
        <w:t>.</w:t>
      </w:r>
      <w:proofErr w:type="gramEnd"/>
      <w:r w:rsidRPr="00C46D61">
        <w:rPr>
          <w:rFonts w:ascii="Times New Roman" w:hAnsi="Times New Roman" w:cs="Times New Roman"/>
          <w:bCs/>
          <w:sz w:val="20"/>
          <w:szCs w:val="20"/>
        </w:rPr>
        <w:t xml:space="preserve"> 869-896.</w:t>
      </w:r>
    </w:p>
    <w:p w14:paraId="7C1C0E6E" w14:textId="60CA4809"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Sandler</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Todd</w:t>
      </w:r>
      <w:proofErr w:type="spellEnd"/>
      <w:r w:rsidRPr="00C46D61">
        <w:rPr>
          <w:rFonts w:ascii="Times New Roman" w:hAnsi="Times New Roman" w:cs="Times New Roman"/>
          <w:bCs/>
          <w:sz w:val="20"/>
          <w:szCs w:val="20"/>
        </w:rPr>
        <w:t xml:space="preserve">, Keith </w:t>
      </w:r>
      <w:proofErr w:type="spellStart"/>
      <w:r w:rsidRPr="00C46D61">
        <w:rPr>
          <w:rFonts w:ascii="Times New Roman" w:hAnsi="Times New Roman" w:cs="Times New Roman"/>
          <w:bCs/>
          <w:sz w:val="20"/>
          <w:szCs w:val="20"/>
        </w:rPr>
        <w:t>Hartley</w:t>
      </w:r>
      <w:proofErr w:type="spellEnd"/>
      <w:r w:rsidRPr="00C46D61">
        <w:rPr>
          <w:rFonts w:ascii="Times New Roman" w:hAnsi="Times New Roman" w:cs="Times New Roman"/>
          <w:bCs/>
          <w:sz w:val="20"/>
          <w:szCs w:val="20"/>
        </w:rPr>
        <w:t xml:space="preserve"> (1999)</w:t>
      </w:r>
      <w:r w:rsidR="005920CB">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5920CB">
        <w:rPr>
          <w:rFonts w:ascii="Times New Roman" w:hAnsi="Times New Roman" w:cs="Times New Roman"/>
          <w:bCs/>
          <w:i/>
          <w:iCs/>
          <w:sz w:val="20"/>
          <w:szCs w:val="20"/>
        </w:rPr>
        <w:t>The</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Political</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Economy</w:t>
      </w:r>
      <w:proofErr w:type="spellEnd"/>
      <w:r w:rsidRPr="005920CB">
        <w:rPr>
          <w:rFonts w:ascii="Times New Roman" w:hAnsi="Times New Roman" w:cs="Times New Roman"/>
          <w:bCs/>
          <w:i/>
          <w:iCs/>
          <w:sz w:val="20"/>
          <w:szCs w:val="20"/>
        </w:rPr>
        <w:t xml:space="preserve"> of NATO: Past, </w:t>
      </w:r>
      <w:proofErr w:type="spellStart"/>
      <w:r w:rsidRPr="005920CB">
        <w:rPr>
          <w:rFonts w:ascii="Times New Roman" w:hAnsi="Times New Roman" w:cs="Times New Roman"/>
          <w:bCs/>
          <w:i/>
          <w:iCs/>
          <w:sz w:val="20"/>
          <w:szCs w:val="20"/>
        </w:rPr>
        <w:t>Present</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and</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into</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the</w:t>
      </w:r>
      <w:proofErr w:type="spellEnd"/>
      <w:r w:rsidRPr="005920CB">
        <w:rPr>
          <w:rFonts w:ascii="Times New Roman" w:hAnsi="Times New Roman" w:cs="Times New Roman"/>
          <w:bCs/>
          <w:i/>
          <w:iCs/>
          <w:sz w:val="20"/>
          <w:szCs w:val="20"/>
        </w:rPr>
        <w:t xml:space="preserve"> 21st Century</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Cambridge</w:t>
      </w:r>
      <w:r w:rsidR="005920CB">
        <w:rPr>
          <w:rFonts w:ascii="Times New Roman" w:hAnsi="Times New Roman" w:cs="Times New Roman"/>
          <w:bCs/>
          <w:sz w:val="20"/>
          <w:szCs w:val="20"/>
        </w:rPr>
        <w:t>:</w:t>
      </w:r>
      <w:r w:rsidRPr="00C46D61">
        <w:rPr>
          <w:rFonts w:ascii="Times New Roman" w:hAnsi="Times New Roman" w:cs="Times New Roman"/>
          <w:bCs/>
          <w:sz w:val="20"/>
          <w:szCs w:val="20"/>
        </w:rPr>
        <w:t xml:space="preserve"> Cambridge </w:t>
      </w:r>
      <w:proofErr w:type="spellStart"/>
      <w:r w:rsidRPr="00C46D61">
        <w:rPr>
          <w:rFonts w:ascii="Times New Roman" w:hAnsi="Times New Roman" w:cs="Times New Roman"/>
          <w:bCs/>
          <w:sz w:val="20"/>
          <w:szCs w:val="20"/>
        </w:rPr>
        <w:t>University</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Press</w:t>
      </w:r>
      <w:proofErr w:type="spellEnd"/>
      <w:r w:rsidR="005920CB">
        <w:rPr>
          <w:rFonts w:ascii="Times New Roman" w:hAnsi="Times New Roman" w:cs="Times New Roman"/>
          <w:bCs/>
          <w:sz w:val="20"/>
          <w:szCs w:val="20"/>
        </w:rPr>
        <w:t>.</w:t>
      </w:r>
    </w:p>
    <w:p w14:paraId="20D7EF0B" w14:textId="4762C479" w:rsidR="00AF717B"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Sargut</w:t>
      </w:r>
      <w:proofErr w:type="spellEnd"/>
      <w:r w:rsidRPr="00C46D61">
        <w:rPr>
          <w:rFonts w:ascii="Times New Roman" w:hAnsi="Times New Roman" w:cs="Times New Roman"/>
          <w:bCs/>
          <w:sz w:val="20"/>
          <w:szCs w:val="20"/>
        </w:rPr>
        <w:t>, Selami</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(2007)</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Yapısal Koşul Bağımlılık Kuramının Örgütsel Çevre Kuramları Bağlamındaki Yeri</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 S. </w:t>
      </w:r>
      <w:proofErr w:type="spellStart"/>
      <w:r w:rsidR="005920CB" w:rsidRPr="00C46D61">
        <w:rPr>
          <w:rFonts w:ascii="Times New Roman" w:hAnsi="Times New Roman" w:cs="Times New Roman"/>
          <w:bCs/>
          <w:sz w:val="20"/>
          <w:szCs w:val="20"/>
        </w:rPr>
        <w:t>Sargut</w:t>
      </w:r>
      <w:proofErr w:type="spellEnd"/>
      <w:r w:rsidR="005920CB"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ve </w:t>
      </w:r>
      <w:proofErr w:type="spellStart"/>
      <w:proofErr w:type="gramStart"/>
      <w:r w:rsidRPr="00C46D61">
        <w:rPr>
          <w:rFonts w:ascii="Times New Roman" w:hAnsi="Times New Roman" w:cs="Times New Roman"/>
          <w:bCs/>
          <w:sz w:val="20"/>
          <w:szCs w:val="20"/>
        </w:rPr>
        <w:t>Ş.Özen</w:t>
      </w:r>
      <w:proofErr w:type="spellEnd"/>
      <w:proofErr w:type="gramEnd"/>
      <w:r w:rsidR="00190AB4">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(Der), </w:t>
      </w:r>
      <w:r w:rsidRPr="005920CB">
        <w:rPr>
          <w:rFonts w:ascii="Times New Roman" w:hAnsi="Times New Roman" w:cs="Times New Roman"/>
          <w:bCs/>
          <w:i/>
          <w:iCs/>
          <w:sz w:val="20"/>
          <w:szCs w:val="20"/>
        </w:rPr>
        <w:t>Örgüt Kuramları</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Ankara</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İmge Yayınları</w:t>
      </w:r>
      <w:r w:rsidR="005920CB">
        <w:rPr>
          <w:rFonts w:ascii="Times New Roman" w:hAnsi="Times New Roman" w:cs="Times New Roman"/>
          <w:bCs/>
          <w:sz w:val="20"/>
          <w:szCs w:val="20"/>
        </w:rPr>
        <w:t>.</w:t>
      </w:r>
    </w:p>
    <w:p w14:paraId="16FA432E" w14:textId="73A36B52" w:rsidR="00AF717B" w:rsidRPr="00C46D61" w:rsidRDefault="00AF717B"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 xml:space="preserve">Waltz, </w:t>
      </w:r>
      <w:proofErr w:type="spellStart"/>
      <w:r w:rsidRPr="00C46D61">
        <w:rPr>
          <w:rFonts w:ascii="Times New Roman" w:hAnsi="Times New Roman" w:cs="Times New Roman"/>
          <w:bCs/>
          <w:sz w:val="20"/>
          <w:szCs w:val="20"/>
        </w:rPr>
        <w:t>Kennetz</w:t>
      </w:r>
      <w:proofErr w:type="spellEnd"/>
      <w:r w:rsidRPr="00C46D61">
        <w:rPr>
          <w:rFonts w:ascii="Times New Roman" w:hAnsi="Times New Roman" w:cs="Times New Roman"/>
          <w:bCs/>
          <w:sz w:val="20"/>
          <w:szCs w:val="20"/>
        </w:rPr>
        <w:t>. (2015)</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w:t>
      </w:r>
      <w:r w:rsidRPr="005920CB">
        <w:rPr>
          <w:rFonts w:ascii="Times New Roman" w:hAnsi="Times New Roman" w:cs="Times New Roman"/>
          <w:bCs/>
          <w:i/>
          <w:iCs/>
          <w:sz w:val="20"/>
          <w:szCs w:val="20"/>
        </w:rPr>
        <w:t>Uluslararası Politika Teorisi</w:t>
      </w:r>
      <w:r w:rsidRPr="00C46D61">
        <w:rPr>
          <w:rFonts w:ascii="Times New Roman" w:hAnsi="Times New Roman" w:cs="Times New Roman"/>
          <w:bCs/>
          <w:sz w:val="20"/>
          <w:szCs w:val="20"/>
        </w:rPr>
        <w:t xml:space="preserve">, (Çev.) Osman </w:t>
      </w:r>
      <w:proofErr w:type="spellStart"/>
      <w:proofErr w:type="gramStart"/>
      <w:r w:rsidRPr="00C46D61">
        <w:rPr>
          <w:rFonts w:ascii="Times New Roman" w:hAnsi="Times New Roman" w:cs="Times New Roman"/>
          <w:bCs/>
          <w:sz w:val="20"/>
          <w:szCs w:val="20"/>
        </w:rPr>
        <w:t>S.Binatlı</w:t>
      </w:r>
      <w:proofErr w:type="spellEnd"/>
      <w:proofErr w:type="gramEnd"/>
      <w:r w:rsidRPr="00C46D61">
        <w:rPr>
          <w:rFonts w:ascii="Times New Roman" w:hAnsi="Times New Roman" w:cs="Times New Roman"/>
          <w:bCs/>
          <w:sz w:val="20"/>
          <w:szCs w:val="20"/>
        </w:rPr>
        <w:t>,</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(Ed.)Ç. Özen</w:t>
      </w:r>
      <w:r w:rsidR="005920CB" w:rsidRPr="005920CB">
        <w:rPr>
          <w:rFonts w:ascii="Times New Roman" w:hAnsi="Times New Roman" w:cs="Times New Roman"/>
          <w:bCs/>
          <w:sz w:val="20"/>
          <w:szCs w:val="20"/>
        </w:rPr>
        <w:t xml:space="preserve"> </w:t>
      </w:r>
      <w:r w:rsidR="005920CB" w:rsidRPr="00C46D61">
        <w:rPr>
          <w:rFonts w:ascii="Times New Roman" w:hAnsi="Times New Roman" w:cs="Times New Roman"/>
          <w:bCs/>
          <w:sz w:val="20"/>
          <w:szCs w:val="20"/>
        </w:rPr>
        <w:t>Ankara</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Phoenix Yayınevi</w:t>
      </w:r>
      <w:r w:rsidR="005920CB">
        <w:rPr>
          <w:rFonts w:ascii="Times New Roman" w:hAnsi="Times New Roman" w:cs="Times New Roman"/>
          <w:bCs/>
          <w:sz w:val="20"/>
          <w:szCs w:val="20"/>
        </w:rPr>
        <w:t>.</w:t>
      </w:r>
    </w:p>
    <w:p w14:paraId="29498BA4" w14:textId="1DD3BD82" w:rsidR="00AF717B" w:rsidRPr="00C46D61" w:rsidRDefault="00AF717B"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Walt, Stephan, M.</w:t>
      </w:r>
      <w:r w:rsidR="00190AB4">
        <w:rPr>
          <w:rFonts w:ascii="Times New Roman" w:hAnsi="Times New Roman" w:cs="Times New Roman"/>
          <w:bCs/>
          <w:sz w:val="20"/>
          <w:szCs w:val="20"/>
        </w:rPr>
        <w:t xml:space="preserve"> </w:t>
      </w:r>
      <w:r w:rsidRPr="00C46D61">
        <w:rPr>
          <w:rFonts w:ascii="Times New Roman" w:hAnsi="Times New Roman" w:cs="Times New Roman"/>
          <w:bCs/>
          <w:sz w:val="20"/>
          <w:szCs w:val="20"/>
        </w:rPr>
        <w:t>(1990)</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5920CB">
        <w:rPr>
          <w:rFonts w:ascii="Times New Roman" w:hAnsi="Times New Roman" w:cs="Times New Roman"/>
          <w:bCs/>
          <w:i/>
          <w:iCs/>
          <w:sz w:val="20"/>
          <w:szCs w:val="20"/>
        </w:rPr>
        <w:t>The</w:t>
      </w:r>
      <w:proofErr w:type="spellEnd"/>
      <w:r w:rsidRPr="005920CB">
        <w:rPr>
          <w:rFonts w:ascii="Times New Roman" w:hAnsi="Times New Roman" w:cs="Times New Roman"/>
          <w:bCs/>
          <w:i/>
          <w:iCs/>
          <w:sz w:val="20"/>
          <w:szCs w:val="20"/>
        </w:rPr>
        <w:t xml:space="preserve"> </w:t>
      </w:r>
      <w:proofErr w:type="spellStart"/>
      <w:r w:rsidRPr="005920CB">
        <w:rPr>
          <w:rFonts w:ascii="Times New Roman" w:hAnsi="Times New Roman" w:cs="Times New Roman"/>
          <w:bCs/>
          <w:i/>
          <w:iCs/>
          <w:sz w:val="20"/>
          <w:szCs w:val="20"/>
        </w:rPr>
        <w:t>Origins</w:t>
      </w:r>
      <w:proofErr w:type="spellEnd"/>
      <w:r w:rsidRPr="005920CB">
        <w:rPr>
          <w:rFonts w:ascii="Times New Roman" w:hAnsi="Times New Roman" w:cs="Times New Roman"/>
          <w:bCs/>
          <w:i/>
          <w:iCs/>
          <w:sz w:val="20"/>
          <w:szCs w:val="20"/>
        </w:rPr>
        <w:t xml:space="preserve"> Of </w:t>
      </w:r>
      <w:proofErr w:type="spellStart"/>
      <w:r w:rsidRPr="005920CB">
        <w:rPr>
          <w:rFonts w:ascii="Times New Roman" w:hAnsi="Times New Roman" w:cs="Times New Roman"/>
          <w:bCs/>
          <w:i/>
          <w:iCs/>
          <w:sz w:val="20"/>
          <w:szCs w:val="20"/>
        </w:rPr>
        <w:t>Alliances</w:t>
      </w:r>
      <w:proofErr w:type="spellEnd"/>
      <w:r w:rsidR="005920CB">
        <w:rPr>
          <w:rFonts w:ascii="Times New Roman" w:hAnsi="Times New Roman" w:cs="Times New Roman"/>
          <w:bCs/>
          <w:sz w:val="20"/>
          <w:szCs w:val="20"/>
        </w:rPr>
        <w:t xml:space="preserve">. </w:t>
      </w:r>
      <w:r w:rsidR="005920CB" w:rsidRPr="00C46D61">
        <w:rPr>
          <w:rFonts w:ascii="Times New Roman" w:hAnsi="Times New Roman" w:cs="Times New Roman"/>
          <w:bCs/>
          <w:sz w:val="20"/>
          <w:szCs w:val="20"/>
        </w:rPr>
        <w:t>New York</w:t>
      </w:r>
      <w:r w:rsidR="005920CB">
        <w:rPr>
          <w:rFonts w:ascii="Times New Roman" w:hAnsi="Times New Roman" w:cs="Times New Roman"/>
          <w:bCs/>
          <w:sz w:val="20"/>
          <w:szCs w:val="20"/>
        </w:rPr>
        <w:t>:</w:t>
      </w:r>
      <w:r w:rsidR="005920CB"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Cornell </w:t>
      </w:r>
      <w:proofErr w:type="spellStart"/>
      <w:r w:rsidR="005920CB" w:rsidRPr="00C46D61">
        <w:rPr>
          <w:rFonts w:ascii="Times New Roman" w:hAnsi="Times New Roman" w:cs="Times New Roman"/>
          <w:bCs/>
          <w:sz w:val="20"/>
          <w:szCs w:val="20"/>
        </w:rPr>
        <w:t>University</w:t>
      </w:r>
      <w:proofErr w:type="spellEnd"/>
      <w:r w:rsidR="005920CB" w:rsidRPr="00C46D61">
        <w:rPr>
          <w:rFonts w:ascii="Times New Roman" w:hAnsi="Times New Roman" w:cs="Times New Roman"/>
          <w:bCs/>
          <w:sz w:val="20"/>
          <w:szCs w:val="20"/>
        </w:rPr>
        <w:t xml:space="preserve"> </w:t>
      </w:r>
      <w:proofErr w:type="spellStart"/>
      <w:r w:rsidR="005920CB" w:rsidRPr="00C46D61">
        <w:rPr>
          <w:rFonts w:ascii="Times New Roman" w:hAnsi="Times New Roman" w:cs="Times New Roman"/>
          <w:bCs/>
          <w:sz w:val="20"/>
          <w:szCs w:val="20"/>
        </w:rPr>
        <w:t>Press</w:t>
      </w:r>
      <w:proofErr w:type="spellEnd"/>
      <w:r w:rsidRPr="00C46D61">
        <w:rPr>
          <w:rFonts w:ascii="Times New Roman" w:hAnsi="Times New Roman" w:cs="Times New Roman"/>
          <w:bCs/>
          <w:sz w:val="20"/>
          <w:szCs w:val="20"/>
        </w:rPr>
        <w:t xml:space="preserve">, </w:t>
      </w:r>
    </w:p>
    <w:p w14:paraId="6C780DA2" w14:textId="2B9562F3" w:rsidR="00AF717B" w:rsidRDefault="00AF717B"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Walt, Stephan</w:t>
      </w:r>
      <w:r w:rsidR="00190AB4">
        <w:rPr>
          <w:rFonts w:ascii="Times New Roman" w:hAnsi="Times New Roman" w:cs="Times New Roman"/>
          <w:bCs/>
          <w:sz w:val="20"/>
          <w:szCs w:val="20"/>
        </w:rPr>
        <w:t xml:space="preserve">. </w:t>
      </w:r>
      <w:r w:rsidRPr="00C46D61">
        <w:rPr>
          <w:rFonts w:ascii="Times New Roman" w:hAnsi="Times New Roman" w:cs="Times New Roman"/>
          <w:bCs/>
          <w:sz w:val="20"/>
          <w:szCs w:val="20"/>
        </w:rPr>
        <w:t>(1987)</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Origins</w:t>
      </w:r>
      <w:proofErr w:type="spellEnd"/>
      <w:r w:rsidRPr="00C46D61">
        <w:rPr>
          <w:rFonts w:ascii="Times New Roman" w:hAnsi="Times New Roman" w:cs="Times New Roman"/>
          <w:bCs/>
          <w:sz w:val="20"/>
          <w:szCs w:val="20"/>
        </w:rPr>
        <w:t xml:space="preserve"> of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Ithaca</w:t>
      </w:r>
      <w:proofErr w:type="spellEnd"/>
      <w:r w:rsidRPr="00C46D61">
        <w:rPr>
          <w:rFonts w:ascii="Times New Roman" w:hAnsi="Times New Roman" w:cs="Times New Roman"/>
          <w:bCs/>
          <w:sz w:val="20"/>
          <w:szCs w:val="20"/>
        </w:rPr>
        <w:t xml:space="preserve"> ve Londra, Cornell </w:t>
      </w:r>
      <w:proofErr w:type="spellStart"/>
      <w:r w:rsidRPr="00C46D61">
        <w:rPr>
          <w:rFonts w:ascii="Times New Roman" w:hAnsi="Times New Roman" w:cs="Times New Roman"/>
          <w:bCs/>
          <w:sz w:val="20"/>
          <w:szCs w:val="20"/>
        </w:rPr>
        <w:t>University</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Press</w:t>
      </w:r>
      <w:proofErr w:type="spellEnd"/>
      <w:r w:rsidRPr="00C46D61">
        <w:rPr>
          <w:rFonts w:ascii="Times New Roman" w:hAnsi="Times New Roman" w:cs="Times New Roman"/>
          <w:bCs/>
          <w:sz w:val="20"/>
          <w:szCs w:val="20"/>
        </w:rPr>
        <w:t>, 1987, s.1; Michael N. Barnett ve Jack S. Levy, “</w:t>
      </w:r>
      <w:proofErr w:type="spellStart"/>
      <w:r w:rsidRPr="00C46D61">
        <w:rPr>
          <w:rFonts w:ascii="Times New Roman" w:hAnsi="Times New Roman" w:cs="Times New Roman"/>
          <w:bCs/>
          <w:sz w:val="20"/>
          <w:szCs w:val="20"/>
        </w:rPr>
        <w:t>Domestic</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Sources</w:t>
      </w:r>
      <w:proofErr w:type="spellEnd"/>
      <w:r w:rsidRPr="00C46D61">
        <w:rPr>
          <w:rFonts w:ascii="Times New Roman" w:hAnsi="Times New Roman" w:cs="Times New Roman"/>
          <w:bCs/>
          <w:sz w:val="20"/>
          <w:szCs w:val="20"/>
        </w:rPr>
        <w:t xml:space="preserve"> of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and</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Alignments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Case of </w:t>
      </w:r>
      <w:proofErr w:type="spellStart"/>
      <w:r w:rsidRPr="00C46D61">
        <w:rPr>
          <w:rFonts w:ascii="Times New Roman" w:hAnsi="Times New Roman" w:cs="Times New Roman"/>
          <w:bCs/>
          <w:sz w:val="20"/>
          <w:szCs w:val="20"/>
        </w:rPr>
        <w:t>Egypt</w:t>
      </w:r>
      <w:proofErr w:type="spellEnd"/>
      <w:r w:rsidRPr="00C46D61">
        <w:rPr>
          <w:rFonts w:ascii="Times New Roman" w:hAnsi="Times New Roman" w:cs="Times New Roman"/>
          <w:bCs/>
          <w:sz w:val="20"/>
          <w:szCs w:val="20"/>
        </w:rPr>
        <w:t xml:space="preserve">, 1962-73”, International </w:t>
      </w:r>
      <w:proofErr w:type="spellStart"/>
      <w:r w:rsidRPr="00C46D61">
        <w:rPr>
          <w:rFonts w:ascii="Times New Roman" w:hAnsi="Times New Roman" w:cs="Times New Roman"/>
          <w:bCs/>
          <w:sz w:val="20"/>
          <w:szCs w:val="20"/>
        </w:rPr>
        <w:t>Organization</w:t>
      </w:r>
      <w:proofErr w:type="spellEnd"/>
      <w:r w:rsidRPr="00C46D61">
        <w:rPr>
          <w:rFonts w:ascii="Times New Roman" w:hAnsi="Times New Roman" w:cs="Times New Roman"/>
          <w:bCs/>
          <w:sz w:val="20"/>
          <w:szCs w:val="20"/>
        </w:rPr>
        <w:t>, Cilt 45, No.3, 1991, s.370.</w:t>
      </w:r>
      <w:r w:rsidR="005920CB">
        <w:rPr>
          <w:rFonts w:ascii="Times New Roman" w:hAnsi="Times New Roman" w:cs="Times New Roman"/>
          <w:bCs/>
          <w:sz w:val="20"/>
          <w:szCs w:val="20"/>
        </w:rPr>
        <w:t xml:space="preserve"> </w:t>
      </w:r>
    </w:p>
    <w:p w14:paraId="40BC6B06" w14:textId="64F8D0E8" w:rsidR="00AF717B" w:rsidRPr="00C46D61" w:rsidRDefault="00AF717B" w:rsidP="0022670C">
      <w:pPr>
        <w:ind w:left="567" w:hanging="567"/>
        <w:jc w:val="both"/>
        <w:rPr>
          <w:rFonts w:ascii="Times New Roman" w:hAnsi="Times New Roman" w:cs="Times New Roman"/>
          <w:bCs/>
          <w:sz w:val="20"/>
          <w:szCs w:val="20"/>
        </w:rPr>
      </w:pPr>
      <w:proofErr w:type="spellStart"/>
      <w:r w:rsidRPr="00C46D61">
        <w:rPr>
          <w:rFonts w:ascii="Times New Roman" w:hAnsi="Times New Roman" w:cs="Times New Roman"/>
          <w:bCs/>
          <w:sz w:val="20"/>
          <w:szCs w:val="20"/>
        </w:rPr>
        <w:t>Yeloğlu</w:t>
      </w:r>
      <w:proofErr w:type="spellEnd"/>
      <w:r w:rsidRPr="00C46D61">
        <w:rPr>
          <w:rFonts w:ascii="Times New Roman" w:hAnsi="Times New Roman" w:cs="Times New Roman"/>
          <w:bCs/>
          <w:sz w:val="20"/>
          <w:szCs w:val="20"/>
        </w:rPr>
        <w:t>, Hakkı,</w:t>
      </w:r>
      <w:r w:rsidR="005920CB">
        <w:rPr>
          <w:rFonts w:ascii="Times New Roman" w:hAnsi="Times New Roman" w:cs="Times New Roman"/>
          <w:bCs/>
          <w:sz w:val="20"/>
          <w:szCs w:val="20"/>
        </w:rPr>
        <w:t xml:space="preserve"> </w:t>
      </w:r>
      <w:proofErr w:type="gramStart"/>
      <w:r w:rsidRPr="00C46D61">
        <w:rPr>
          <w:rFonts w:ascii="Times New Roman" w:hAnsi="Times New Roman" w:cs="Times New Roman"/>
          <w:bCs/>
          <w:sz w:val="20"/>
          <w:szCs w:val="20"/>
        </w:rPr>
        <w:t>Okan.(</w:t>
      </w:r>
      <w:proofErr w:type="gramEnd"/>
      <w:r w:rsidRPr="00C46D61">
        <w:rPr>
          <w:rFonts w:ascii="Times New Roman" w:hAnsi="Times New Roman" w:cs="Times New Roman"/>
          <w:bCs/>
          <w:sz w:val="20"/>
          <w:szCs w:val="20"/>
        </w:rPr>
        <w:t>2008)</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Yapısal Konfigürasyonlar: Örgütlerde Koşul Bağımlılık Kuramı,</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Konfigürasyon yaklaşımı Bağlamında Örgüt Yapıları Üzerine Önermeler</w:t>
      </w:r>
      <w:r w:rsidR="0022670C">
        <w:rPr>
          <w:rFonts w:ascii="Times New Roman" w:hAnsi="Times New Roman" w:cs="Times New Roman"/>
          <w:bCs/>
          <w:sz w:val="20"/>
          <w:szCs w:val="20"/>
        </w:rPr>
        <w:t>.</w:t>
      </w:r>
      <w:r w:rsidRPr="00C46D61">
        <w:rPr>
          <w:rFonts w:ascii="Times New Roman" w:hAnsi="Times New Roman" w:cs="Times New Roman"/>
          <w:bCs/>
          <w:sz w:val="20"/>
          <w:szCs w:val="20"/>
        </w:rPr>
        <w:t xml:space="preserve"> </w:t>
      </w:r>
      <w:r w:rsidRPr="005920CB">
        <w:rPr>
          <w:rFonts w:ascii="Times New Roman" w:hAnsi="Times New Roman" w:cs="Times New Roman"/>
          <w:bCs/>
          <w:i/>
          <w:iCs/>
          <w:sz w:val="20"/>
          <w:szCs w:val="20"/>
        </w:rPr>
        <w:t>Osmangazi Üniversitesi Dergisi</w:t>
      </w:r>
      <w:r w:rsidRPr="00C46D61">
        <w:rPr>
          <w:rFonts w:ascii="Times New Roman" w:hAnsi="Times New Roman" w:cs="Times New Roman"/>
          <w:bCs/>
          <w:sz w:val="20"/>
          <w:szCs w:val="20"/>
        </w:rPr>
        <w:t>,</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3(2),</w:t>
      </w:r>
      <w:r w:rsidR="005920CB">
        <w:rPr>
          <w:rFonts w:ascii="Times New Roman" w:hAnsi="Times New Roman" w:cs="Times New Roman"/>
          <w:bCs/>
          <w:sz w:val="20"/>
          <w:szCs w:val="20"/>
        </w:rPr>
        <w:t xml:space="preserve"> </w:t>
      </w:r>
      <w:r w:rsidRPr="00C46D61">
        <w:rPr>
          <w:rFonts w:ascii="Times New Roman" w:hAnsi="Times New Roman" w:cs="Times New Roman"/>
          <w:bCs/>
          <w:sz w:val="20"/>
          <w:szCs w:val="20"/>
        </w:rPr>
        <w:t xml:space="preserve">ss:155-170 </w:t>
      </w:r>
    </w:p>
    <w:p w14:paraId="60569A2C" w14:textId="2DBD995E" w:rsidR="00AF717B" w:rsidRDefault="006D1A18" w:rsidP="0022670C">
      <w:pPr>
        <w:ind w:left="567" w:hanging="567"/>
        <w:jc w:val="both"/>
        <w:rPr>
          <w:rFonts w:ascii="Times New Roman" w:hAnsi="Times New Roman" w:cs="Times New Roman"/>
          <w:bCs/>
          <w:sz w:val="20"/>
          <w:szCs w:val="20"/>
        </w:rPr>
      </w:pPr>
      <w:r w:rsidRPr="00C46D61">
        <w:rPr>
          <w:rFonts w:ascii="Times New Roman" w:hAnsi="Times New Roman" w:cs="Times New Roman"/>
          <w:bCs/>
          <w:sz w:val="20"/>
          <w:szCs w:val="20"/>
        </w:rPr>
        <w:t>Yücel, R</w:t>
      </w:r>
      <w:r w:rsidR="00036EB0" w:rsidRPr="00C46D61">
        <w:rPr>
          <w:rFonts w:ascii="Times New Roman" w:hAnsi="Times New Roman" w:cs="Times New Roman"/>
          <w:bCs/>
          <w:sz w:val="20"/>
          <w:szCs w:val="20"/>
        </w:rPr>
        <w:t>ecep.</w:t>
      </w:r>
      <w:r w:rsidRPr="00C46D61">
        <w:rPr>
          <w:rFonts w:ascii="Times New Roman" w:hAnsi="Times New Roman" w:cs="Times New Roman"/>
          <w:bCs/>
          <w:sz w:val="20"/>
          <w:szCs w:val="20"/>
        </w:rPr>
        <w:t>, İ</w:t>
      </w:r>
      <w:r w:rsidR="00036EB0" w:rsidRPr="00C46D61">
        <w:rPr>
          <w:rFonts w:ascii="Times New Roman" w:hAnsi="Times New Roman" w:cs="Times New Roman"/>
          <w:bCs/>
          <w:sz w:val="20"/>
          <w:szCs w:val="20"/>
        </w:rPr>
        <w:t xml:space="preserve">smail, </w:t>
      </w:r>
      <w:r w:rsidRPr="00C46D61">
        <w:rPr>
          <w:rFonts w:ascii="Times New Roman" w:hAnsi="Times New Roman" w:cs="Times New Roman"/>
          <w:bCs/>
          <w:sz w:val="20"/>
          <w:szCs w:val="20"/>
        </w:rPr>
        <w:t>Gökdeniz ve A</w:t>
      </w:r>
      <w:r w:rsidR="00036EB0" w:rsidRPr="00C46D61">
        <w:rPr>
          <w:rFonts w:ascii="Times New Roman" w:hAnsi="Times New Roman" w:cs="Times New Roman"/>
          <w:bCs/>
          <w:sz w:val="20"/>
          <w:szCs w:val="20"/>
        </w:rPr>
        <w:t>li,</w:t>
      </w:r>
      <w:r w:rsidRPr="00C46D61">
        <w:rPr>
          <w:rFonts w:ascii="Times New Roman" w:hAnsi="Times New Roman" w:cs="Times New Roman"/>
          <w:bCs/>
          <w:sz w:val="20"/>
          <w:szCs w:val="20"/>
        </w:rPr>
        <w:t xml:space="preserve"> Erbaşı</w:t>
      </w:r>
      <w:r w:rsidR="00190AB4">
        <w:rPr>
          <w:rFonts w:ascii="Times New Roman" w:hAnsi="Times New Roman" w:cs="Times New Roman"/>
          <w:bCs/>
          <w:sz w:val="20"/>
          <w:szCs w:val="20"/>
        </w:rPr>
        <w:t>.</w:t>
      </w:r>
      <w:r w:rsidRPr="00C46D61">
        <w:rPr>
          <w:rFonts w:ascii="Times New Roman" w:hAnsi="Times New Roman" w:cs="Times New Roman"/>
          <w:bCs/>
          <w:sz w:val="20"/>
          <w:szCs w:val="20"/>
        </w:rPr>
        <w:t xml:space="preserve"> (2006). İşletmelerde Karar Verme Sürecinde </w:t>
      </w:r>
      <w:proofErr w:type="spellStart"/>
      <w:r w:rsidRPr="00C46D61">
        <w:rPr>
          <w:rFonts w:ascii="Times New Roman" w:hAnsi="Times New Roman" w:cs="Times New Roman"/>
          <w:bCs/>
          <w:sz w:val="20"/>
          <w:szCs w:val="20"/>
        </w:rPr>
        <w:t>Populasyon</w:t>
      </w:r>
      <w:proofErr w:type="spellEnd"/>
      <w:r w:rsidRPr="00C46D61">
        <w:rPr>
          <w:rFonts w:ascii="Times New Roman" w:hAnsi="Times New Roman" w:cs="Times New Roman"/>
          <w:bCs/>
          <w:sz w:val="20"/>
          <w:szCs w:val="20"/>
        </w:rPr>
        <w:t xml:space="preserve"> Ekolojisi Yaklaşımından Yararlanılması</w:t>
      </w:r>
      <w:r w:rsidR="0022670C">
        <w:rPr>
          <w:rFonts w:ascii="Times New Roman" w:hAnsi="Times New Roman" w:cs="Times New Roman"/>
          <w:bCs/>
          <w:sz w:val="20"/>
          <w:szCs w:val="20"/>
        </w:rPr>
        <w:t>.</w:t>
      </w:r>
      <w:r w:rsidRPr="00C46D61">
        <w:rPr>
          <w:rFonts w:ascii="Times New Roman" w:hAnsi="Times New Roman" w:cs="Times New Roman"/>
          <w:bCs/>
          <w:sz w:val="20"/>
          <w:szCs w:val="20"/>
        </w:rPr>
        <w:t xml:space="preserve"> </w:t>
      </w:r>
      <w:r w:rsidRPr="0022670C">
        <w:rPr>
          <w:rFonts w:ascii="Times New Roman" w:hAnsi="Times New Roman" w:cs="Times New Roman"/>
          <w:bCs/>
          <w:i/>
          <w:iCs/>
          <w:sz w:val="20"/>
          <w:szCs w:val="20"/>
        </w:rPr>
        <w:t>Selçuk Üniversitesi Karaman İ.İ.B.F. Dergisi</w:t>
      </w:r>
      <w:r w:rsidRPr="00C46D61">
        <w:rPr>
          <w:rFonts w:ascii="Times New Roman" w:hAnsi="Times New Roman" w:cs="Times New Roman"/>
          <w:bCs/>
          <w:sz w:val="20"/>
          <w:szCs w:val="20"/>
        </w:rPr>
        <w:t xml:space="preserve">, Sayı 11 Yıl 9, </w:t>
      </w:r>
      <w:proofErr w:type="spellStart"/>
      <w:r w:rsidR="0022670C">
        <w:rPr>
          <w:rFonts w:ascii="Times New Roman" w:hAnsi="Times New Roman" w:cs="Times New Roman"/>
          <w:bCs/>
          <w:sz w:val="20"/>
          <w:szCs w:val="20"/>
        </w:rPr>
        <w:t>s</w:t>
      </w:r>
      <w:r w:rsidRPr="00C46D61">
        <w:rPr>
          <w:rFonts w:ascii="Times New Roman" w:hAnsi="Times New Roman" w:cs="Times New Roman"/>
          <w:bCs/>
          <w:sz w:val="20"/>
          <w:szCs w:val="20"/>
        </w:rPr>
        <w:t>s</w:t>
      </w:r>
      <w:proofErr w:type="spellEnd"/>
      <w:r w:rsidRPr="00C46D61">
        <w:rPr>
          <w:rFonts w:ascii="Times New Roman" w:hAnsi="Times New Roman" w:cs="Times New Roman"/>
          <w:bCs/>
          <w:sz w:val="20"/>
          <w:szCs w:val="20"/>
        </w:rPr>
        <w:t>. 211-219.</w:t>
      </w:r>
    </w:p>
    <w:p w14:paraId="0C146F67" w14:textId="77777777" w:rsidR="00D31AE4" w:rsidRPr="00C46D61" w:rsidRDefault="00D31AE4" w:rsidP="0022670C">
      <w:pPr>
        <w:ind w:left="567" w:hanging="567"/>
        <w:rPr>
          <w:rFonts w:ascii="Times New Roman" w:hAnsi="Times New Roman" w:cs="Times New Roman"/>
          <w:bCs/>
          <w:sz w:val="20"/>
          <w:szCs w:val="20"/>
        </w:rPr>
      </w:pPr>
      <w:r w:rsidRPr="00C46D61">
        <w:rPr>
          <w:rFonts w:ascii="Times New Roman" w:hAnsi="Times New Roman" w:cs="Times New Roman"/>
          <w:bCs/>
          <w:sz w:val="20"/>
          <w:szCs w:val="20"/>
        </w:rPr>
        <w:t xml:space="preserve">https://www.nato.int/cps/fr/natohq/official_texts_17120.htm?selectedLocale=tr </w:t>
      </w:r>
    </w:p>
    <w:p w14:paraId="1BFAC98C" w14:textId="1D771937" w:rsidR="00AD574D" w:rsidRPr="00C46D61" w:rsidRDefault="00000000" w:rsidP="0022670C">
      <w:pPr>
        <w:ind w:left="567" w:hanging="567"/>
        <w:rPr>
          <w:rFonts w:ascii="Times New Roman" w:hAnsi="Times New Roman" w:cs="Times New Roman"/>
          <w:bCs/>
          <w:sz w:val="20"/>
          <w:szCs w:val="20"/>
        </w:rPr>
      </w:pPr>
      <w:hyperlink r:id="rId9" w:history="1">
        <w:r w:rsidR="00575ABB" w:rsidRPr="007E78DB">
          <w:rPr>
            <w:rStyle w:val="Kpr"/>
            <w:rFonts w:ascii="Times New Roman" w:hAnsi="Times New Roman" w:cs="Times New Roman"/>
            <w:bCs/>
            <w:sz w:val="20"/>
            <w:szCs w:val="20"/>
          </w:rPr>
          <w:t>https://www.aa.com.tr</w:t>
        </w:r>
      </w:hyperlink>
      <w:r w:rsidR="00D31AE4" w:rsidRPr="00C46D61">
        <w:rPr>
          <w:rFonts w:ascii="Times New Roman" w:hAnsi="Times New Roman" w:cs="Times New Roman"/>
          <w:bCs/>
          <w:sz w:val="20"/>
          <w:szCs w:val="20"/>
        </w:rPr>
        <w:t>,</w:t>
      </w:r>
      <w:r w:rsidR="00575ABB">
        <w:rPr>
          <w:rFonts w:ascii="Times New Roman" w:hAnsi="Times New Roman" w:cs="Times New Roman"/>
          <w:bCs/>
          <w:sz w:val="20"/>
          <w:szCs w:val="20"/>
        </w:rPr>
        <w:t xml:space="preserve"> </w:t>
      </w:r>
      <w:r w:rsidR="00D31AE4" w:rsidRPr="00C46D61">
        <w:rPr>
          <w:rFonts w:ascii="Times New Roman" w:hAnsi="Times New Roman" w:cs="Times New Roman"/>
          <w:bCs/>
          <w:sz w:val="20"/>
          <w:szCs w:val="20"/>
        </w:rPr>
        <w:t xml:space="preserve">31.03.2022 </w:t>
      </w:r>
    </w:p>
    <w:p w14:paraId="1EF1E0D4" w14:textId="77777777" w:rsidR="00AD574D" w:rsidRPr="00C46D61" w:rsidRDefault="00AD574D" w:rsidP="0022670C">
      <w:pPr>
        <w:ind w:left="567" w:hanging="567"/>
        <w:rPr>
          <w:rFonts w:ascii="Times New Roman" w:hAnsi="Times New Roman" w:cs="Times New Roman"/>
          <w:bCs/>
          <w:sz w:val="20"/>
          <w:szCs w:val="20"/>
        </w:rPr>
      </w:pPr>
      <w:proofErr w:type="spellStart"/>
      <w:proofErr w:type="gramStart"/>
      <w:r w:rsidRPr="00C46D61">
        <w:rPr>
          <w:rFonts w:ascii="Times New Roman" w:hAnsi="Times New Roman" w:cs="Times New Roman"/>
          <w:bCs/>
          <w:sz w:val="20"/>
          <w:szCs w:val="20"/>
        </w:rPr>
        <w:t>Structure</w:t>
      </w:r>
      <w:proofErr w:type="spellEnd"/>
      <w:r w:rsidRPr="00C46D61">
        <w:rPr>
          <w:rFonts w:ascii="Times New Roman" w:hAnsi="Times New Roman" w:cs="Times New Roman"/>
          <w:bCs/>
          <w:sz w:val="20"/>
          <w:szCs w:val="20"/>
        </w:rPr>
        <w:t xml:space="preserve"> -</w:t>
      </w:r>
      <w:proofErr w:type="gramEnd"/>
      <w:r w:rsidRPr="00C46D61">
        <w:rPr>
          <w:rFonts w:ascii="Times New Roman" w:hAnsi="Times New Roman" w:cs="Times New Roman"/>
          <w:bCs/>
          <w:sz w:val="20"/>
          <w:szCs w:val="20"/>
        </w:rPr>
        <w:t xml:space="preserve"> NATO, </w:t>
      </w:r>
      <w:proofErr w:type="spellStart"/>
      <w:r w:rsidRPr="00C46D61">
        <w:rPr>
          <w:rFonts w:ascii="Times New Roman" w:hAnsi="Times New Roman" w:cs="Times New Roman"/>
          <w:bCs/>
          <w:sz w:val="20"/>
          <w:szCs w:val="20"/>
        </w:rPr>
        <w:t>htttps</w:t>
      </w:r>
      <w:proofErr w:type="spellEnd"/>
      <w:r w:rsidRPr="00C46D61">
        <w:rPr>
          <w:rFonts w:ascii="Times New Roman" w:hAnsi="Times New Roman" w:cs="Times New Roman"/>
          <w:bCs/>
          <w:sz w:val="20"/>
          <w:szCs w:val="20"/>
        </w:rPr>
        <w:t xml:space="preserve">:// </w:t>
      </w:r>
      <w:hyperlink r:id="rId10" w:history="1">
        <w:r w:rsidRPr="00C46D61">
          <w:rPr>
            <w:rStyle w:val="Kpr"/>
            <w:rFonts w:ascii="Times New Roman" w:hAnsi="Times New Roman" w:cs="Times New Roman"/>
            <w:bCs/>
            <w:sz w:val="20"/>
            <w:szCs w:val="20"/>
          </w:rPr>
          <w:t>www.nato.int-cps-natohq</w:t>
        </w:r>
      </w:hyperlink>
    </w:p>
    <w:p w14:paraId="60B84132" w14:textId="24D14B6D" w:rsidR="00050202" w:rsidRPr="00C46D61" w:rsidRDefault="00575ABB" w:rsidP="0022670C">
      <w:pPr>
        <w:ind w:left="567" w:hanging="567"/>
        <w:rPr>
          <w:rFonts w:ascii="Times New Roman" w:hAnsi="Times New Roman" w:cs="Times New Roman"/>
          <w:bCs/>
          <w:sz w:val="20"/>
          <w:szCs w:val="20"/>
        </w:rPr>
      </w:pPr>
      <w:proofErr w:type="spellStart"/>
      <w:r>
        <w:rPr>
          <w:rFonts w:ascii="Times New Roman" w:hAnsi="Times New Roman" w:cs="Times New Roman"/>
          <w:bCs/>
          <w:sz w:val="20"/>
          <w:szCs w:val="20"/>
        </w:rPr>
        <w:t>The</w:t>
      </w:r>
      <w:proofErr w:type="spellEnd"/>
      <w:r>
        <w:rPr>
          <w:rFonts w:ascii="Times New Roman" w:hAnsi="Times New Roman" w:cs="Times New Roman"/>
          <w:bCs/>
          <w:sz w:val="20"/>
          <w:szCs w:val="20"/>
        </w:rPr>
        <w:t xml:space="preserve"> NATO </w:t>
      </w:r>
      <w:proofErr w:type="spellStart"/>
      <w:r>
        <w:rPr>
          <w:rFonts w:ascii="Times New Roman" w:hAnsi="Times New Roman" w:cs="Times New Roman"/>
          <w:bCs/>
          <w:sz w:val="20"/>
          <w:szCs w:val="20"/>
        </w:rPr>
        <w:t>Command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Structure</w:t>
      </w:r>
      <w:proofErr w:type="spellEnd"/>
      <w:r w:rsidR="00AD574D" w:rsidRPr="00C46D61">
        <w:rPr>
          <w:rFonts w:ascii="Times New Roman" w:hAnsi="Times New Roman" w:cs="Times New Roman"/>
          <w:bCs/>
          <w:sz w:val="20"/>
          <w:szCs w:val="20"/>
        </w:rPr>
        <w:t>,</w:t>
      </w:r>
      <w:r>
        <w:rPr>
          <w:rFonts w:ascii="Times New Roman" w:hAnsi="Times New Roman" w:cs="Times New Roman"/>
          <w:bCs/>
          <w:sz w:val="20"/>
          <w:szCs w:val="20"/>
        </w:rPr>
        <w:t xml:space="preserve"> </w:t>
      </w:r>
      <w:r w:rsidR="00AD574D" w:rsidRPr="00C46D61">
        <w:rPr>
          <w:rFonts w:ascii="Times New Roman" w:hAnsi="Times New Roman" w:cs="Times New Roman"/>
          <w:bCs/>
          <w:sz w:val="20"/>
          <w:szCs w:val="20"/>
        </w:rPr>
        <w:t xml:space="preserve">https://www.nato-int-pdf </w:t>
      </w:r>
    </w:p>
    <w:p w14:paraId="006EB26E" w14:textId="0C476706" w:rsidR="00B93DFF"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Decısıon</w:t>
      </w:r>
      <w:proofErr w:type="spellEnd"/>
      <w:r w:rsidRPr="00C46D61">
        <w:rPr>
          <w:rFonts w:ascii="Times New Roman" w:hAnsi="Times New Roman" w:cs="Times New Roman"/>
          <w:bCs/>
          <w:sz w:val="20"/>
          <w:szCs w:val="20"/>
        </w:rPr>
        <w:t xml:space="preserve"> on D.C. 6/1-1950</w:t>
      </w:r>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https://www.nato.int/docu/stratdoc/eng/a500401a.pdf</w:t>
      </w:r>
    </w:p>
    <w:p w14:paraId="27A0D3E4" w14:textId="4188A50C" w:rsidR="00B93DFF" w:rsidRPr="00C46D61" w:rsidRDefault="00B93DFF" w:rsidP="0022670C">
      <w:pPr>
        <w:ind w:left="567" w:hanging="567"/>
        <w:rPr>
          <w:rFonts w:ascii="Times New Roman" w:hAnsi="Times New Roman" w:cs="Times New Roman"/>
          <w:bCs/>
          <w:sz w:val="20"/>
          <w:szCs w:val="20"/>
        </w:rPr>
      </w:pPr>
      <w:r w:rsidRPr="00C46D61">
        <w:rPr>
          <w:rFonts w:ascii="Times New Roman" w:hAnsi="Times New Roman" w:cs="Times New Roman"/>
          <w:bCs/>
          <w:sz w:val="20"/>
          <w:szCs w:val="20"/>
        </w:rPr>
        <w:t>MC 3/5 (Final)-</w:t>
      </w:r>
      <w:proofErr w:type="gramStart"/>
      <w:r w:rsidRPr="00C46D61">
        <w:rPr>
          <w:rFonts w:ascii="Times New Roman" w:hAnsi="Times New Roman" w:cs="Times New Roman"/>
          <w:bCs/>
          <w:sz w:val="20"/>
          <w:szCs w:val="20"/>
        </w:rPr>
        <w:t>1952</w:t>
      </w:r>
      <w:r w:rsidR="00F520F9" w:rsidRPr="00C46D61">
        <w:rPr>
          <w:rFonts w:ascii="Times New Roman" w:hAnsi="Times New Roman" w:cs="Times New Roman"/>
          <w:bCs/>
          <w:sz w:val="20"/>
          <w:szCs w:val="20"/>
        </w:rPr>
        <w:t xml:space="preserve"> ,</w:t>
      </w:r>
      <w:proofErr w:type="gramEnd"/>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https://www.nato.int/docu/stratdoc/eng/a521203a.pdf</w:t>
      </w:r>
    </w:p>
    <w:p w14:paraId="36663FD7" w14:textId="113D7996" w:rsidR="00B93DFF" w:rsidRPr="00C46D61" w:rsidRDefault="00B93DFF" w:rsidP="0022670C">
      <w:pPr>
        <w:ind w:left="567" w:hanging="567"/>
        <w:rPr>
          <w:rFonts w:ascii="Times New Roman" w:hAnsi="Times New Roman" w:cs="Times New Roman"/>
          <w:bCs/>
          <w:sz w:val="20"/>
          <w:szCs w:val="20"/>
        </w:rPr>
      </w:pPr>
      <w:r w:rsidRPr="00C46D61">
        <w:rPr>
          <w:rFonts w:ascii="Times New Roman" w:hAnsi="Times New Roman" w:cs="Times New Roman"/>
          <w:bCs/>
          <w:sz w:val="20"/>
          <w:szCs w:val="20"/>
        </w:rPr>
        <w:t>MC 14/2(</w:t>
      </w:r>
      <w:proofErr w:type="spellStart"/>
      <w:r w:rsidRPr="00C46D61">
        <w:rPr>
          <w:rFonts w:ascii="Times New Roman" w:hAnsi="Times New Roman" w:cs="Times New Roman"/>
          <w:bCs/>
          <w:sz w:val="20"/>
          <w:szCs w:val="20"/>
        </w:rPr>
        <w:t>Revised</w:t>
      </w:r>
      <w:proofErr w:type="spellEnd"/>
      <w:proofErr w:type="gramStart"/>
      <w:r w:rsidRPr="00C46D61">
        <w:rPr>
          <w:rFonts w:ascii="Times New Roman" w:hAnsi="Times New Roman" w:cs="Times New Roman"/>
          <w:bCs/>
          <w:sz w:val="20"/>
          <w:szCs w:val="20"/>
        </w:rPr>
        <w:t>)(</w:t>
      </w:r>
      <w:proofErr w:type="gramEnd"/>
      <w:r w:rsidRPr="00C46D61">
        <w:rPr>
          <w:rFonts w:ascii="Times New Roman" w:hAnsi="Times New Roman" w:cs="Times New Roman"/>
          <w:bCs/>
          <w:sz w:val="20"/>
          <w:szCs w:val="20"/>
        </w:rPr>
        <w:t xml:space="preserve">Final </w:t>
      </w:r>
      <w:proofErr w:type="spellStart"/>
      <w:r w:rsidRPr="00C46D61">
        <w:rPr>
          <w:rFonts w:ascii="Times New Roman" w:hAnsi="Times New Roman" w:cs="Times New Roman"/>
          <w:bCs/>
          <w:sz w:val="20"/>
          <w:szCs w:val="20"/>
        </w:rPr>
        <w:t>Decision</w:t>
      </w:r>
      <w:proofErr w:type="spellEnd"/>
      <w:r w:rsidRPr="00C46D61">
        <w:rPr>
          <w:rFonts w:ascii="Times New Roman" w:hAnsi="Times New Roman" w:cs="Times New Roman"/>
          <w:bCs/>
          <w:sz w:val="20"/>
          <w:szCs w:val="20"/>
        </w:rPr>
        <w:t>)-1957</w:t>
      </w:r>
      <w:r w:rsidR="00F520F9" w:rsidRPr="00C46D61">
        <w:rPr>
          <w:rFonts w:ascii="Times New Roman" w:hAnsi="Times New Roman" w:cs="Times New Roman"/>
          <w:bCs/>
          <w:sz w:val="20"/>
          <w:szCs w:val="20"/>
        </w:rPr>
        <w:t xml:space="preserve"> , </w:t>
      </w:r>
      <w:r w:rsidRPr="00C46D61">
        <w:rPr>
          <w:rFonts w:ascii="Times New Roman" w:hAnsi="Times New Roman" w:cs="Times New Roman"/>
          <w:bCs/>
          <w:sz w:val="20"/>
          <w:szCs w:val="20"/>
        </w:rPr>
        <w:t>https://www.nato.int/docu/stratdoc/eng/a570523a.pdf</w:t>
      </w:r>
    </w:p>
    <w:p w14:paraId="32993587" w14:textId="7E6E1EFE" w:rsidR="00B93DFF" w:rsidRPr="00C46D61" w:rsidRDefault="00B93DFF" w:rsidP="0022670C">
      <w:pPr>
        <w:ind w:left="567" w:hanging="567"/>
        <w:rPr>
          <w:rFonts w:ascii="Times New Roman" w:hAnsi="Times New Roman" w:cs="Times New Roman"/>
          <w:bCs/>
          <w:sz w:val="20"/>
          <w:szCs w:val="20"/>
        </w:rPr>
      </w:pPr>
      <w:r w:rsidRPr="00C46D61">
        <w:rPr>
          <w:rFonts w:ascii="Times New Roman" w:hAnsi="Times New Roman" w:cs="Times New Roman"/>
          <w:bCs/>
          <w:sz w:val="20"/>
          <w:szCs w:val="20"/>
        </w:rPr>
        <w:t>MC 14/3(Final)-</w:t>
      </w:r>
      <w:proofErr w:type="gramStart"/>
      <w:r w:rsidRPr="00C46D61">
        <w:rPr>
          <w:rFonts w:ascii="Times New Roman" w:hAnsi="Times New Roman" w:cs="Times New Roman"/>
          <w:bCs/>
          <w:sz w:val="20"/>
          <w:szCs w:val="20"/>
        </w:rPr>
        <w:t>1968</w:t>
      </w:r>
      <w:r w:rsidR="00F520F9" w:rsidRPr="00C46D61">
        <w:rPr>
          <w:rFonts w:ascii="Times New Roman" w:hAnsi="Times New Roman" w:cs="Times New Roman"/>
          <w:bCs/>
          <w:sz w:val="20"/>
          <w:szCs w:val="20"/>
        </w:rPr>
        <w:t xml:space="preserve"> ,</w:t>
      </w:r>
      <w:proofErr w:type="gramEnd"/>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https://www.nato.int/docu/stratdoc/eng/a680116a.pdf</w:t>
      </w:r>
    </w:p>
    <w:p w14:paraId="3CC53CBF" w14:textId="4331F538" w:rsidR="00B93DFF"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New Strategic Concept</w:t>
      </w:r>
      <w:r w:rsidR="00F520F9" w:rsidRPr="00C46D61">
        <w:rPr>
          <w:rFonts w:ascii="Times New Roman" w:hAnsi="Times New Roman" w:cs="Times New Roman"/>
          <w:bCs/>
          <w:sz w:val="20"/>
          <w:szCs w:val="20"/>
        </w:rPr>
        <w:t>-</w:t>
      </w:r>
      <w:r w:rsidRPr="00C46D61">
        <w:rPr>
          <w:rFonts w:ascii="Times New Roman" w:hAnsi="Times New Roman" w:cs="Times New Roman"/>
          <w:bCs/>
          <w:sz w:val="20"/>
          <w:szCs w:val="20"/>
        </w:rPr>
        <w:t>199</w:t>
      </w:r>
      <w:r w:rsidR="001B0ACB" w:rsidRPr="00C46D61">
        <w:rPr>
          <w:rFonts w:ascii="Times New Roman" w:hAnsi="Times New Roman" w:cs="Times New Roman"/>
          <w:bCs/>
          <w:sz w:val="20"/>
          <w:szCs w:val="20"/>
        </w:rPr>
        <w:t>1,</w:t>
      </w:r>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https://www.nato.int/cps/en/natohq/official_texts_23847.htm</w:t>
      </w:r>
    </w:p>
    <w:p w14:paraId="3675F413" w14:textId="61A7FC9E" w:rsidR="00B93DFF" w:rsidRPr="00C46D61" w:rsidRDefault="00B93DFF" w:rsidP="0022670C">
      <w:pPr>
        <w:ind w:left="567" w:hanging="567"/>
        <w:rPr>
          <w:rFonts w:ascii="Times New Roman" w:hAnsi="Times New Roman" w:cs="Times New Roman"/>
          <w:bCs/>
          <w:sz w:val="20"/>
          <w:szCs w:val="20"/>
        </w:rPr>
      </w:pPr>
      <w:r w:rsidRPr="00C46D61">
        <w:rPr>
          <w:rFonts w:ascii="Times New Roman" w:hAnsi="Times New Roman" w:cs="Times New Roman"/>
          <w:bCs/>
          <w:sz w:val="20"/>
          <w:szCs w:val="20"/>
        </w:rPr>
        <w:t>Rome Declaration-1991</w:t>
      </w:r>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https://www.nato.int/docu/comm/49-95/c911108a.htm</w:t>
      </w:r>
    </w:p>
    <w:p w14:paraId="3F594D17" w14:textId="7C5D31B2" w:rsidR="00B93DFF"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Partnership</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for</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Peace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programme</w:t>
      </w:r>
      <w:proofErr w:type="spellEnd"/>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https://www.nato.int/cps/en/natohq/topics_50349.htm</w:t>
      </w:r>
    </w:p>
    <w:p w14:paraId="791BE262" w14:textId="1E487AB1" w:rsidR="00B93DFF"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Mediterranean</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Dialogue</w:t>
      </w:r>
      <w:proofErr w:type="spellEnd"/>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https://www.nato.int/cps/en/natohq/topics_52927.htm?</w:t>
      </w:r>
    </w:p>
    <w:p w14:paraId="5C8AE338" w14:textId="1D43EF92" w:rsidR="00B93DFF"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The</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Alliance's</w:t>
      </w:r>
      <w:proofErr w:type="spellEnd"/>
      <w:r w:rsidRPr="00C46D61">
        <w:rPr>
          <w:rFonts w:ascii="Times New Roman" w:hAnsi="Times New Roman" w:cs="Times New Roman"/>
          <w:bCs/>
          <w:sz w:val="20"/>
          <w:szCs w:val="20"/>
        </w:rPr>
        <w:t xml:space="preserve"> Strategic Concept-</w:t>
      </w:r>
      <w:proofErr w:type="gramStart"/>
      <w:r w:rsidRPr="00C46D61">
        <w:rPr>
          <w:rFonts w:ascii="Times New Roman" w:hAnsi="Times New Roman" w:cs="Times New Roman"/>
          <w:bCs/>
          <w:sz w:val="20"/>
          <w:szCs w:val="20"/>
        </w:rPr>
        <w:t>1999</w:t>
      </w:r>
      <w:r w:rsidR="00F520F9" w:rsidRPr="00C46D61">
        <w:rPr>
          <w:rFonts w:ascii="Times New Roman" w:hAnsi="Times New Roman" w:cs="Times New Roman"/>
          <w:bCs/>
          <w:sz w:val="20"/>
          <w:szCs w:val="20"/>
        </w:rPr>
        <w:t xml:space="preserve"> ,</w:t>
      </w:r>
      <w:proofErr w:type="gramEnd"/>
      <w:r w:rsidR="00F520F9"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https://www.nato.int/cps/en/natohq/official_texts_27433.htm</w:t>
      </w:r>
    </w:p>
    <w:p w14:paraId="3BE2F450" w14:textId="524A7680" w:rsidR="001B0ACB"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National</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Strategy</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for</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Combating</w:t>
      </w:r>
      <w:proofErr w:type="spellEnd"/>
      <w:r w:rsidRPr="00C46D61">
        <w:rPr>
          <w:rFonts w:ascii="Times New Roman" w:hAnsi="Times New Roman" w:cs="Times New Roman"/>
          <w:bCs/>
          <w:sz w:val="20"/>
          <w:szCs w:val="20"/>
        </w:rPr>
        <w:t xml:space="preserve"> Terrorism-2002</w:t>
      </w:r>
      <w:r w:rsidR="00F520F9" w:rsidRPr="00C46D61">
        <w:rPr>
          <w:rFonts w:ascii="Times New Roman" w:hAnsi="Times New Roman" w:cs="Times New Roman"/>
          <w:bCs/>
          <w:sz w:val="20"/>
          <w:szCs w:val="20"/>
        </w:rPr>
        <w:t xml:space="preserve">, </w:t>
      </w:r>
      <w:hyperlink r:id="rId11" w:history="1">
        <w:r w:rsidR="001B0ACB" w:rsidRPr="00C46D61">
          <w:rPr>
            <w:rStyle w:val="Kpr"/>
            <w:rFonts w:ascii="Times New Roman" w:hAnsi="Times New Roman" w:cs="Times New Roman"/>
            <w:bCs/>
            <w:sz w:val="20"/>
            <w:szCs w:val="20"/>
          </w:rPr>
          <w:t>https://fas.org/irp/threat/ctstrategy.pdf</w:t>
        </w:r>
      </w:hyperlink>
      <w:r w:rsidR="001B0ACB" w:rsidRPr="00C46D61">
        <w:rPr>
          <w:rFonts w:ascii="Times New Roman" w:hAnsi="Times New Roman" w:cs="Times New Roman"/>
          <w:bCs/>
          <w:sz w:val="20"/>
          <w:szCs w:val="20"/>
        </w:rPr>
        <w:t xml:space="preserve">  </w:t>
      </w:r>
    </w:p>
    <w:p w14:paraId="6654F32C" w14:textId="0DB0EAC3" w:rsidR="00B93DFF" w:rsidRPr="00C46D61"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Declaration</w:t>
      </w:r>
      <w:proofErr w:type="spellEnd"/>
      <w:r w:rsidRPr="00C46D61">
        <w:rPr>
          <w:rFonts w:ascii="Times New Roman" w:hAnsi="Times New Roman" w:cs="Times New Roman"/>
          <w:bCs/>
          <w:sz w:val="20"/>
          <w:szCs w:val="20"/>
        </w:rPr>
        <w:t xml:space="preserve"> on </w:t>
      </w:r>
      <w:proofErr w:type="spellStart"/>
      <w:r w:rsidRPr="00C46D61">
        <w:rPr>
          <w:rFonts w:ascii="Times New Roman" w:hAnsi="Times New Roman" w:cs="Times New Roman"/>
          <w:bCs/>
          <w:sz w:val="20"/>
          <w:szCs w:val="20"/>
        </w:rPr>
        <w:t>Alliance</w:t>
      </w:r>
      <w:proofErr w:type="spellEnd"/>
      <w:r w:rsidRPr="00C46D61">
        <w:rPr>
          <w:rFonts w:ascii="Times New Roman" w:hAnsi="Times New Roman" w:cs="Times New Roman"/>
          <w:bCs/>
          <w:sz w:val="20"/>
          <w:szCs w:val="20"/>
        </w:rPr>
        <w:t xml:space="preserve"> Security-2009</w:t>
      </w:r>
      <w:r w:rsidR="001B0ACB"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https://www.nato.int/cps/en/natohq/news_52838.htm</w:t>
      </w:r>
    </w:p>
    <w:p w14:paraId="319AC2A3" w14:textId="572B01A5" w:rsidR="00B93DFF" w:rsidRPr="00C46D61" w:rsidRDefault="00B93DFF" w:rsidP="0022670C">
      <w:pPr>
        <w:ind w:left="567" w:hanging="567"/>
        <w:rPr>
          <w:rFonts w:ascii="Times New Roman" w:hAnsi="Times New Roman" w:cs="Times New Roman"/>
          <w:bCs/>
          <w:sz w:val="20"/>
          <w:szCs w:val="20"/>
        </w:rPr>
      </w:pPr>
      <w:r w:rsidRPr="00C46D61">
        <w:rPr>
          <w:rFonts w:ascii="Times New Roman" w:hAnsi="Times New Roman" w:cs="Times New Roman"/>
          <w:bCs/>
          <w:sz w:val="20"/>
          <w:szCs w:val="20"/>
        </w:rPr>
        <w:t xml:space="preserve">Active </w:t>
      </w:r>
      <w:proofErr w:type="spellStart"/>
      <w:r w:rsidRPr="00C46D61">
        <w:rPr>
          <w:rFonts w:ascii="Times New Roman" w:hAnsi="Times New Roman" w:cs="Times New Roman"/>
          <w:bCs/>
          <w:sz w:val="20"/>
          <w:szCs w:val="20"/>
        </w:rPr>
        <w:t>Engagement</w:t>
      </w:r>
      <w:proofErr w:type="spellEnd"/>
      <w:r w:rsidRPr="00C46D61">
        <w:rPr>
          <w:rFonts w:ascii="Times New Roman" w:hAnsi="Times New Roman" w:cs="Times New Roman"/>
          <w:bCs/>
          <w:sz w:val="20"/>
          <w:szCs w:val="20"/>
        </w:rPr>
        <w:t>, Modern Defence-2010</w:t>
      </w:r>
      <w:r w:rsidR="001B0ACB" w:rsidRPr="00C46D61">
        <w:rPr>
          <w:rFonts w:ascii="Times New Roman" w:hAnsi="Times New Roman" w:cs="Times New Roman"/>
          <w:bCs/>
          <w:sz w:val="20"/>
          <w:szCs w:val="20"/>
        </w:rPr>
        <w:t xml:space="preserve">, </w:t>
      </w:r>
      <w:r w:rsidRPr="00C46D61">
        <w:rPr>
          <w:rFonts w:ascii="Times New Roman" w:hAnsi="Times New Roman" w:cs="Times New Roman"/>
          <w:bCs/>
          <w:sz w:val="20"/>
          <w:szCs w:val="20"/>
        </w:rPr>
        <w:t>https://www.nato.int/cps/en/natohq/official_texts_68580.htm</w:t>
      </w:r>
    </w:p>
    <w:p w14:paraId="2EB8D78D" w14:textId="0DE59F9F" w:rsidR="0093193A" w:rsidRPr="00575ABB" w:rsidRDefault="00B93DFF" w:rsidP="0022670C">
      <w:pPr>
        <w:ind w:left="567" w:hanging="567"/>
        <w:rPr>
          <w:rStyle w:val="Kpr"/>
        </w:rPr>
      </w:pPr>
      <w:proofErr w:type="spellStart"/>
      <w:r w:rsidRPr="00C46D61">
        <w:rPr>
          <w:rFonts w:ascii="Times New Roman" w:hAnsi="Times New Roman" w:cs="Times New Roman"/>
          <w:bCs/>
          <w:sz w:val="20"/>
          <w:szCs w:val="20"/>
        </w:rPr>
        <w:t>Nat</w:t>
      </w:r>
      <w:r w:rsidR="00575ABB">
        <w:rPr>
          <w:rFonts w:ascii="Times New Roman" w:hAnsi="Times New Roman" w:cs="Times New Roman"/>
          <w:bCs/>
          <w:sz w:val="20"/>
          <w:szCs w:val="20"/>
        </w:rPr>
        <w:t>i</w:t>
      </w:r>
      <w:r w:rsidRPr="00C46D61">
        <w:rPr>
          <w:rFonts w:ascii="Times New Roman" w:hAnsi="Times New Roman" w:cs="Times New Roman"/>
          <w:bCs/>
          <w:sz w:val="20"/>
          <w:szCs w:val="20"/>
        </w:rPr>
        <w:t>onal</w:t>
      </w:r>
      <w:proofErr w:type="spellEnd"/>
      <w:r w:rsidR="0093193A"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Strategy</w:t>
      </w:r>
      <w:proofErr w:type="spellEnd"/>
      <w:r w:rsidR="00575ABB">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fo</w:t>
      </w:r>
      <w:r w:rsidR="0093193A" w:rsidRPr="00C46D61">
        <w:rPr>
          <w:rFonts w:ascii="Times New Roman" w:hAnsi="Times New Roman" w:cs="Times New Roman"/>
          <w:bCs/>
          <w:sz w:val="20"/>
          <w:szCs w:val="20"/>
        </w:rPr>
        <w:t>r</w:t>
      </w:r>
      <w:proofErr w:type="spellEnd"/>
      <w:r w:rsidR="0093193A" w:rsidRPr="00C46D61">
        <w:rPr>
          <w:rFonts w:ascii="Times New Roman" w:hAnsi="Times New Roman" w:cs="Times New Roman"/>
          <w:bCs/>
          <w:sz w:val="20"/>
          <w:szCs w:val="20"/>
        </w:rPr>
        <w:t xml:space="preserve"> </w:t>
      </w:r>
      <w:r w:rsidR="00575ABB">
        <w:rPr>
          <w:rFonts w:ascii="Times New Roman" w:hAnsi="Times New Roman" w:cs="Times New Roman"/>
          <w:bCs/>
          <w:sz w:val="20"/>
          <w:szCs w:val="20"/>
        </w:rPr>
        <w:t>Counterterrori</w:t>
      </w:r>
      <w:r w:rsidRPr="00C46D61">
        <w:rPr>
          <w:rFonts w:ascii="Times New Roman" w:hAnsi="Times New Roman" w:cs="Times New Roman"/>
          <w:bCs/>
          <w:sz w:val="20"/>
          <w:szCs w:val="20"/>
        </w:rPr>
        <w:t>sm</w:t>
      </w:r>
      <w:r w:rsidR="0093193A" w:rsidRPr="00C46D61">
        <w:rPr>
          <w:rFonts w:ascii="Times New Roman" w:hAnsi="Times New Roman" w:cs="Times New Roman"/>
          <w:bCs/>
          <w:sz w:val="20"/>
          <w:szCs w:val="20"/>
        </w:rPr>
        <w:t>-</w:t>
      </w:r>
      <w:r w:rsidRPr="00C46D61">
        <w:rPr>
          <w:rFonts w:ascii="Times New Roman" w:hAnsi="Times New Roman" w:cs="Times New Roman"/>
          <w:bCs/>
          <w:sz w:val="20"/>
          <w:szCs w:val="20"/>
        </w:rPr>
        <w:t>2011</w:t>
      </w:r>
      <w:r w:rsidR="0093193A" w:rsidRPr="00C46D61">
        <w:rPr>
          <w:rFonts w:ascii="Times New Roman" w:hAnsi="Times New Roman" w:cs="Times New Roman"/>
          <w:bCs/>
          <w:sz w:val="20"/>
          <w:szCs w:val="20"/>
        </w:rPr>
        <w:t xml:space="preserve">, </w:t>
      </w:r>
      <w:r w:rsidRPr="00575ABB">
        <w:rPr>
          <w:rStyle w:val="Kpr"/>
          <w:rFonts w:ascii="Times New Roman" w:hAnsi="Times New Roman" w:cs="Times New Roman"/>
          <w:bCs/>
          <w:sz w:val="20"/>
          <w:szCs w:val="20"/>
        </w:rPr>
        <w:t>https://obamawhitehouse</w:t>
      </w:r>
      <w:r w:rsidRPr="00575ABB">
        <w:rPr>
          <w:rStyle w:val="Kpr"/>
        </w:rPr>
        <w:t>.archives.gov/sites/default/files/</w:t>
      </w:r>
    </w:p>
    <w:p w14:paraId="5AAC844D" w14:textId="241758DD" w:rsidR="00B93DFF" w:rsidRPr="00575ABB" w:rsidRDefault="00B93DFF" w:rsidP="0022670C">
      <w:pPr>
        <w:ind w:left="567" w:hanging="567"/>
        <w:rPr>
          <w:rStyle w:val="Kpr"/>
        </w:rPr>
      </w:pPr>
      <w:r w:rsidRPr="00575ABB">
        <w:rPr>
          <w:rStyle w:val="Kpr"/>
        </w:rPr>
        <w:t>counterterrorism_strategy.pdf</w:t>
      </w:r>
    </w:p>
    <w:p w14:paraId="37CB887E" w14:textId="187EC36B" w:rsidR="00575ABB" w:rsidRPr="00575ABB" w:rsidRDefault="001645D7" w:rsidP="0022670C">
      <w:pPr>
        <w:ind w:left="567" w:hanging="567"/>
        <w:rPr>
          <w:rFonts w:ascii="Times New Roman" w:hAnsi="Times New Roman" w:cs="Times New Roman"/>
          <w:bCs/>
          <w:sz w:val="20"/>
          <w:szCs w:val="20"/>
        </w:rPr>
      </w:pPr>
      <w:proofErr w:type="gramStart"/>
      <w:r>
        <w:rPr>
          <w:rFonts w:ascii="Times New Roman" w:hAnsi="Times New Roman" w:cs="Times New Roman"/>
          <w:bCs/>
          <w:sz w:val="20"/>
          <w:szCs w:val="20"/>
        </w:rPr>
        <w:t>h</w:t>
      </w:r>
      <w:proofErr w:type="gramEnd"/>
      <w:hyperlink r:id="rId12" w:history="1">
        <w:r w:rsidR="00575ABB" w:rsidRPr="007E78DB">
          <w:rPr>
            <w:rStyle w:val="Kpr"/>
            <w:rFonts w:ascii="Times New Roman" w:hAnsi="Times New Roman" w:cs="Times New Roman"/>
            <w:bCs/>
            <w:sz w:val="20"/>
            <w:szCs w:val="20"/>
          </w:rPr>
          <w:t>https://www.nato.int/cps/en/natohq/official_texts_87593.htm?mode=Pressrelease</w:t>
        </w:r>
      </w:hyperlink>
    </w:p>
    <w:p w14:paraId="09A56C64" w14:textId="402F9615" w:rsidR="00575ABB"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lastRenderedPageBreak/>
        <w:t>Wales</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Summit</w:t>
      </w:r>
      <w:proofErr w:type="spellEnd"/>
      <w:r w:rsidRPr="00C46D61">
        <w:rPr>
          <w:rFonts w:ascii="Times New Roman" w:hAnsi="Times New Roman" w:cs="Times New Roman"/>
          <w:bCs/>
          <w:sz w:val="20"/>
          <w:szCs w:val="20"/>
        </w:rPr>
        <w:t xml:space="preserve"> Declaration-2014</w:t>
      </w:r>
      <w:r w:rsidR="00575ABB">
        <w:rPr>
          <w:rFonts w:ascii="Times New Roman" w:hAnsi="Times New Roman" w:cs="Times New Roman"/>
          <w:bCs/>
          <w:sz w:val="20"/>
          <w:szCs w:val="20"/>
        </w:rPr>
        <w:t>,</w:t>
      </w:r>
      <w:r w:rsidR="00575ABB" w:rsidRPr="00575ABB">
        <w:t xml:space="preserve"> </w:t>
      </w:r>
      <w:hyperlink r:id="rId13" w:history="1">
        <w:r w:rsidR="00575ABB" w:rsidRPr="007E78DB">
          <w:rPr>
            <w:rStyle w:val="Kpr"/>
            <w:rFonts w:ascii="Times New Roman" w:hAnsi="Times New Roman" w:cs="Times New Roman"/>
            <w:bCs/>
            <w:sz w:val="20"/>
            <w:szCs w:val="20"/>
          </w:rPr>
          <w:t>https://www.nato.int/cps/en/natohq/official_texts_112964.htm?mode=pressrelease</w:t>
        </w:r>
      </w:hyperlink>
    </w:p>
    <w:p w14:paraId="118940DC" w14:textId="14C42564" w:rsidR="0093193A"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Warsaw</w:t>
      </w:r>
      <w:proofErr w:type="spellEnd"/>
      <w:r w:rsidRPr="00C46D61">
        <w:rPr>
          <w:rFonts w:ascii="Times New Roman" w:hAnsi="Times New Roman" w:cs="Times New Roman"/>
          <w:bCs/>
          <w:sz w:val="20"/>
          <w:szCs w:val="20"/>
        </w:rPr>
        <w:t xml:space="preserve"> </w:t>
      </w:r>
      <w:proofErr w:type="spellStart"/>
      <w:r w:rsidRPr="00C46D61">
        <w:rPr>
          <w:rFonts w:ascii="Times New Roman" w:hAnsi="Times New Roman" w:cs="Times New Roman"/>
          <w:bCs/>
          <w:sz w:val="20"/>
          <w:szCs w:val="20"/>
        </w:rPr>
        <w:t>Summit</w:t>
      </w:r>
      <w:proofErr w:type="spellEnd"/>
      <w:r w:rsidRPr="00C46D61">
        <w:rPr>
          <w:rFonts w:ascii="Times New Roman" w:hAnsi="Times New Roman" w:cs="Times New Roman"/>
          <w:bCs/>
          <w:sz w:val="20"/>
          <w:szCs w:val="20"/>
        </w:rPr>
        <w:t xml:space="preserve"> Communiqué-2016</w:t>
      </w:r>
      <w:r w:rsidR="0093193A" w:rsidRPr="00C46D61">
        <w:rPr>
          <w:rFonts w:ascii="Times New Roman" w:hAnsi="Times New Roman" w:cs="Times New Roman"/>
          <w:bCs/>
          <w:sz w:val="20"/>
          <w:szCs w:val="20"/>
        </w:rPr>
        <w:t xml:space="preserve">, </w:t>
      </w:r>
      <w:hyperlink r:id="rId14" w:history="1">
        <w:r w:rsidR="00575ABB" w:rsidRPr="007E78DB">
          <w:rPr>
            <w:rStyle w:val="Kpr"/>
            <w:rFonts w:ascii="Times New Roman" w:hAnsi="Times New Roman" w:cs="Times New Roman"/>
            <w:bCs/>
            <w:sz w:val="20"/>
            <w:szCs w:val="20"/>
          </w:rPr>
          <w:t>https://www.nato.int/cps/en/natohq/official_texts_133169.htm?selectedLocale=en</w:t>
        </w:r>
      </w:hyperlink>
    </w:p>
    <w:p w14:paraId="1B1B3EDC" w14:textId="381B9231" w:rsidR="00B93DFF" w:rsidRDefault="00B93DFF" w:rsidP="0022670C">
      <w:pPr>
        <w:ind w:left="567" w:hanging="567"/>
        <w:rPr>
          <w:rFonts w:ascii="Times New Roman" w:hAnsi="Times New Roman" w:cs="Times New Roman"/>
          <w:bCs/>
          <w:sz w:val="20"/>
          <w:szCs w:val="20"/>
        </w:rPr>
      </w:pPr>
      <w:proofErr w:type="spellStart"/>
      <w:r w:rsidRPr="00C46D61">
        <w:rPr>
          <w:rFonts w:ascii="Times New Roman" w:hAnsi="Times New Roman" w:cs="Times New Roman"/>
          <w:bCs/>
          <w:sz w:val="20"/>
          <w:szCs w:val="20"/>
        </w:rPr>
        <w:t>London</w:t>
      </w:r>
      <w:proofErr w:type="spellEnd"/>
      <w:r w:rsidRPr="00C46D61">
        <w:rPr>
          <w:rFonts w:ascii="Times New Roman" w:hAnsi="Times New Roman" w:cs="Times New Roman"/>
          <w:bCs/>
          <w:sz w:val="20"/>
          <w:szCs w:val="20"/>
        </w:rPr>
        <w:t xml:space="preserve"> Declaration-2019</w:t>
      </w:r>
      <w:r w:rsidR="0093193A" w:rsidRPr="00C46D61">
        <w:rPr>
          <w:rFonts w:ascii="Times New Roman" w:hAnsi="Times New Roman" w:cs="Times New Roman"/>
          <w:bCs/>
          <w:sz w:val="20"/>
          <w:szCs w:val="20"/>
        </w:rPr>
        <w:t xml:space="preserve">, </w:t>
      </w:r>
      <w:hyperlink r:id="rId15" w:history="1">
        <w:r w:rsidR="00575ABB" w:rsidRPr="007E78DB">
          <w:rPr>
            <w:rStyle w:val="Kpr"/>
            <w:rFonts w:ascii="Times New Roman" w:hAnsi="Times New Roman" w:cs="Times New Roman"/>
            <w:bCs/>
            <w:sz w:val="20"/>
            <w:szCs w:val="20"/>
          </w:rPr>
          <w:t>https://www.nato.int/cps/en/natohq/official_texts_171584.htm?selectedLocale=en</w:t>
        </w:r>
      </w:hyperlink>
    </w:p>
    <w:p w14:paraId="796CEFBB" w14:textId="7F27585A" w:rsidR="004A238C" w:rsidRDefault="00000000" w:rsidP="0022670C">
      <w:pPr>
        <w:ind w:left="567" w:hanging="567"/>
        <w:rPr>
          <w:rStyle w:val="Kpr"/>
          <w:rFonts w:ascii="Times New Roman" w:hAnsi="Times New Roman" w:cs="Times New Roman"/>
          <w:bCs/>
          <w:sz w:val="20"/>
          <w:szCs w:val="20"/>
        </w:rPr>
      </w:pPr>
      <w:hyperlink r:id="rId16" w:history="1">
        <w:r w:rsidR="00575ABB" w:rsidRPr="007E78DB">
          <w:rPr>
            <w:rStyle w:val="Kpr"/>
            <w:rFonts w:ascii="Times New Roman" w:hAnsi="Times New Roman" w:cs="Times New Roman"/>
            <w:bCs/>
            <w:sz w:val="20"/>
            <w:szCs w:val="20"/>
          </w:rPr>
          <w:t>https://tr.euronews.com/2022/03/22/ab-nin-savunma-gucunu-kuracak-stratejik-pusula-da-neler-var-turkiye-neden-tepki-gosterdi</w:t>
        </w:r>
      </w:hyperlink>
    </w:p>
    <w:p w14:paraId="06F92E9F" w14:textId="6597D503" w:rsidR="001645D7" w:rsidRDefault="001645D7" w:rsidP="0022670C">
      <w:pPr>
        <w:ind w:left="567" w:hanging="567"/>
        <w:rPr>
          <w:rFonts w:ascii="Times New Roman" w:hAnsi="Times New Roman" w:cs="Times New Roman"/>
          <w:bCs/>
          <w:sz w:val="20"/>
          <w:szCs w:val="20"/>
        </w:rPr>
      </w:pPr>
      <w:r>
        <w:rPr>
          <w:rStyle w:val="Kpr"/>
          <w:rFonts w:ascii="Times New Roman" w:hAnsi="Times New Roman" w:cs="Times New Roman"/>
          <w:bCs/>
          <w:sz w:val="20"/>
          <w:szCs w:val="20"/>
        </w:rPr>
        <w:t>https://</w:t>
      </w:r>
      <w:r w:rsidR="001958C5">
        <w:rPr>
          <w:rStyle w:val="Kpr"/>
          <w:rFonts w:ascii="Times New Roman" w:hAnsi="Times New Roman" w:cs="Times New Roman"/>
          <w:bCs/>
          <w:sz w:val="20"/>
          <w:szCs w:val="20"/>
        </w:rPr>
        <w:t>tr.euronews.com/2022/02/17/nato-da-savunmaya-en-fazla-butce-ay-ran-ulkeler-hangileri-turkiye-kac-nc-s-rada</w:t>
      </w:r>
    </w:p>
    <w:p w14:paraId="07EADB70" w14:textId="77777777" w:rsidR="00575ABB" w:rsidRPr="00C46D61" w:rsidRDefault="00575ABB" w:rsidP="00575ABB">
      <w:pPr>
        <w:rPr>
          <w:rFonts w:ascii="Times New Roman" w:hAnsi="Times New Roman" w:cs="Times New Roman"/>
          <w:bCs/>
          <w:sz w:val="20"/>
          <w:szCs w:val="20"/>
        </w:rPr>
      </w:pPr>
    </w:p>
    <w:sectPr w:rsidR="00575ABB" w:rsidRPr="00C46D6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7186" w14:textId="77777777" w:rsidR="00480ADC" w:rsidRDefault="00480ADC" w:rsidP="00C81A04">
      <w:pPr>
        <w:spacing w:after="0" w:line="240" w:lineRule="auto"/>
      </w:pPr>
      <w:r>
        <w:separator/>
      </w:r>
    </w:p>
  </w:endnote>
  <w:endnote w:type="continuationSeparator" w:id="0">
    <w:p w14:paraId="41F46D70" w14:textId="77777777" w:rsidR="00480ADC" w:rsidRDefault="00480ADC" w:rsidP="00C8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924977"/>
      <w:docPartObj>
        <w:docPartGallery w:val="Page Numbers (Bottom of Page)"/>
        <w:docPartUnique/>
      </w:docPartObj>
    </w:sdtPr>
    <w:sdtContent>
      <w:p w14:paraId="55B90FF2" w14:textId="67B196A2" w:rsidR="00C81A04" w:rsidRDefault="00C81A04">
        <w:pPr>
          <w:pStyle w:val="AltBilgi"/>
          <w:jc w:val="center"/>
        </w:pPr>
        <w:r>
          <w:fldChar w:fldCharType="begin"/>
        </w:r>
        <w:r>
          <w:instrText>PAGE   \* MERGEFORMAT</w:instrText>
        </w:r>
        <w:r>
          <w:fldChar w:fldCharType="separate"/>
        </w:r>
        <w:r w:rsidR="00575ABB">
          <w:rPr>
            <w:noProof/>
          </w:rPr>
          <w:t>1</w:t>
        </w:r>
        <w:r>
          <w:fldChar w:fldCharType="end"/>
        </w:r>
      </w:p>
    </w:sdtContent>
  </w:sdt>
  <w:p w14:paraId="172E363C" w14:textId="77777777" w:rsidR="00C81A04" w:rsidRDefault="00C81A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70B3" w14:textId="77777777" w:rsidR="00480ADC" w:rsidRDefault="00480ADC" w:rsidP="00C81A04">
      <w:pPr>
        <w:spacing w:after="0" w:line="240" w:lineRule="auto"/>
      </w:pPr>
      <w:r>
        <w:separator/>
      </w:r>
    </w:p>
  </w:footnote>
  <w:footnote w:type="continuationSeparator" w:id="0">
    <w:p w14:paraId="776EF342" w14:textId="77777777" w:rsidR="00480ADC" w:rsidRDefault="00480ADC" w:rsidP="00C81A04">
      <w:pPr>
        <w:spacing w:after="0" w:line="240" w:lineRule="auto"/>
      </w:pPr>
      <w:r>
        <w:continuationSeparator/>
      </w:r>
    </w:p>
  </w:footnote>
  <w:footnote w:id="1">
    <w:p w14:paraId="401ACE34" w14:textId="446083A5" w:rsidR="00DB5735" w:rsidRDefault="00DB5735" w:rsidP="00DB5735">
      <w:pPr>
        <w:pStyle w:val="DipnotMetni"/>
      </w:pPr>
      <w:r>
        <w:rPr>
          <w:rStyle w:val="DipnotBavurusu"/>
        </w:rPr>
        <w:footnoteRef/>
      </w:r>
      <w:r>
        <w:t xml:space="preserve"> Dr,</w:t>
      </w:r>
      <w:r w:rsidR="006F458D">
        <w:t xml:space="preserve"> </w:t>
      </w:r>
      <w:r>
        <w:t>Uluslararası İlişkiler,</w:t>
      </w:r>
      <w:r w:rsidR="006F458D">
        <w:t xml:space="preserve"> </w:t>
      </w:r>
      <w:r>
        <w:t>Em.</w:t>
      </w:r>
      <w:r w:rsidR="006F458D">
        <w:t xml:space="preserve"> </w:t>
      </w:r>
      <w:r>
        <w:t>Tümgeneral</w:t>
      </w:r>
    </w:p>
  </w:footnote>
  <w:footnote w:id="2">
    <w:p w14:paraId="12F0670F" w14:textId="77777777" w:rsidR="00A71D29" w:rsidRDefault="00AB689D">
      <w:pPr>
        <w:pStyle w:val="DipnotMetni"/>
        <w:rPr>
          <w:rFonts w:ascii="Times New Roman" w:hAnsi="Times New Roman" w:cs="Times New Roman"/>
        </w:rPr>
      </w:pPr>
      <w:r w:rsidRPr="00BD1052">
        <w:rPr>
          <w:rStyle w:val="DipnotBavurusu"/>
          <w:rFonts w:ascii="Times New Roman" w:hAnsi="Times New Roman" w:cs="Times New Roman"/>
        </w:rPr>
        <w:footnoteRef/>
      </w:r>
      <w:r w:rsidRPr="00BD1052">
        <w:rPr>
          <w:rFonts w:ascii="Times New Roman" w:hAnsi="Times New Roman" w:cs="Times New Roman"/>
        </w:rPr>
        <w:t xml:space="preserve"> </w:t>
      </w:r>
      <w:r w:rsidR="00BD1052" w:rsidRPr="00BD1052">
        <w:rPr>
          <w:rFonts w:ascii="Times New Roman" w:hAnsi="Times New Roman" w:cs="Times New Roman"/>
        </w:rPr>
        <w:t>NATO</w:t>
      </w:r>
      <w:r w:rsidRPr="00BD1052">
        <w:rPr>
          <w:rFonts w:ascii="Times New Roman" w:hAnsi="Times New Roman" w:cs="Times New Roman"/>
        </w:rPr>
        <w:t xml:space="preserve"> üyeleri</w:t>
      </w:r>
      <w:r w:rsidR="005846A0" w:rsidRPr="00BD1052">
        <w:rPr>
          <w:rFonts w:ascii="Times New Roman" w:hAnsi="Times New Roman" w:cs="Times New Roman"/>
        </w:rPr>
        <w:t xml:space="preserve"> ş</w:t>
      </w:r>
      <w:r w:rsidRPr="00BD1052">
        <w:rPr>
          <w:rFonts w:ascii="Times New Roman" w:hAnsi="Times New Roman" w:cs="Times New Roman"/>
        </w:rPr>
        <w:t>unlardır</w:t>
      </w:r>
      <w:r w:rsidR="00BD1052" w:rsidRPr="00BD1052">
        <w:rPr>
          <w:rFonts w:ascii="Times New Roman" w:hAnsi="Times New Roman" w:cs="Times New Roman"/>
        </w:rPr>
        <w:t>:</w:t>
      </w:r>
    </w:p>
    <w:p w14:paraId="695B9AD1" w14:textId="628956D6" w:rsidR="00AB689D" w:rsidRPr="00BD1052" w:rsidRDefault="005846A0">
      <w:pPr>
        <w:pStyle w:val="DipnotMetni"/>
        <w:rPr>
          <w:rFonts w:ascii="Times New Roman" w:hAnsi="Times New Roman" w:cs="Times New Roman"/>
        </w:rPr>
      </w:pPr>
      <w:r w:rsidRPr="00BD1052">
        <w:rPr>
          <w:rFonts w:ascii="Times New Roman" w:hAnsi="Times New Roman" w:cs="Times New Roman"/>
        </w:rPr>
        <w:t xml:space="preserve"> </w:t>
      </w:r>
      <w:r w:rsidR="00A71D29">
        <w:rPr>
          <w:rFonts w:ascii="Times New Roman" w:hAnsi="Times New Roman" w:cs="Times New Roman"/>
        </w:rPr>
        <w:t>(</w:t>
      </w:r>
      <w:r w:rsidR="00BD1052" w:rsidRPr="00BD1052">
        <w:rPr>
          <w:rFonts w:ascii="Times New Roman" w:hAnsi="Times New Roman" w:cs="Times New Roman"/>
        </w:rPr>
        <w:t>ABD, Almanya</w:t>
      </w:r>
      <w:r w:rsidRPr="00BD1052">
        <w:rPr>
          <w:rFonts w:ascii="Times New Roman" w:hAnsi="Times New Roman" w:cs="Times New Roman"/>
        </w:rPr>
        <w:t>,</w:t>
      </w:r>
      <w:r w:rsidR="00BD1052" w:rsidRPr="00BD1052">
        <w:rPr>
          <w:rFonts w:ascii="Times New Roman" w:hAnsi="Times New Roman" w:cs="Times New Roman"/>
        </w:rPr>
        <w:t xml:space="preserve"> </w:t>
      </w:r>
      <w:r w:rsidRPr="00BD1052">
        <w:rPr>
          <w:rFonts w:ascii="Times New Roman" w:hAnsi="Times New Roman" w:cs="Times New Roman"/>
        </w:rPr>
        <w:t>Arnavutluk,</w:t>
      </w:r>
      <w:r w:rsidR="00BD1052" w:rsidRPr="00BD1052">
        <w:rPr>
          <w:rFonts w:ascii="Times New Roman" w:hAnsi="Times New Roman" w:cs="Times New Roman"/>
        </w:rPr>
        <w:t xml:space="preserve"> </w:t>
      </w:r>
      <w:r w:rsidR="00A71D29" w:rsidRPr="00BD1052">
        <w:rPr>
          <w:rFonts w:ascii="Times New Roman" w:hAnsi="Times New Roman" w:cs="Times New Roman"/>
        </w:rPr>
        <w:t>Belçika, Birleşik</w:t>
      </w:r>
      <w:r w:rsidR="00A71D29">
        <w:rPr>
          <w:rFonts w:ascii="Times New Roman" w:hAnsi="Times New Roman" w:cs="Times New Roman"/>
        </w:rPr>
        <w:t xml:space="preserve"> </w:t>
      </w:r>
      <w:r w:rsidRPr="00BD1052">
        <w:rPr>
          <w:rFonts w:ascii="Times New Roman" w:hAnsi="Times New Roman" w:cs="Times New Roman"/>
        </w:rPr>
        <w:t>Krallık,</w:t>
      </w:r>
      <w:r w:rsidR="00A71D29">
        <w:rPr>
          <w:rFonts w:ascii="Times New Roman" w:hAnsi="Times New Roman" w:cs="Times New Roman"/>
        </w:rPr>
        <w:t xml:space="preserve"> </w:t>
      </w:r>
      <w:r w:rsidRPr="00BD1052">
        <w:rPr>
          <w:rFonts w:ascii="Times New Roman" w:hAnsi="Times New Roman" w:cs="Times New Roman"/>
        </w:rPr>
        <w:t>Bulgaristan</w:t>
      </w:r>
      <w:r w:rsidR="00A71D29">
        <w:rPr>
          <w:rFonts w:ascii="Times New Roman" w:hAnsi="Times New Roman" w:cs="Times New Roman"/>
        </w:rPr>
        <w:t xml:space="preserve">, </w:t>
      </w:r>
      <w:r w:rsidRPr="00BD1052">
        <w:rPr>
          <w:rFonts w:ascii="Times New Roman" w:hAnsi="Times New Roman" w:cs="Times New Roman"/>
        </w:rPr>
        <w:t>Çekya</w:t>
      </w:r>
      <w:r w:rsidR="00A71D29">
        <w:rPr>
          <w:rFonts w:ascii="Times New Roman" w:hAnsi="Times New Roman" w:cs="Times New Roman"/>
        </w:rPr>
        <w:t xml:space="preserve">, </w:t>
      </w:r>
      <w:r w:rsidRPr="00BD1052">
        <w:rPr>
          <w:rFonts w:ascii="Times New Roman" w:hAnsi="Times New Roman" w:cs="Times New Roman"/>
        </w:rPr>
        <w:t>Danimarka,</w:t>
      </w:r>
      <w:r w:rsidR="00A71D29">
        <w:rPr>
          <w:rFonts w:ascii="Times New Roman" w:hAnsi="Times New Roman" w:cs="Times New Roman"/>
        </w:rPr>
        <w:t xml:space="preserve"> </w:t>
      </w:r>
      <w:r w:rsidR="00BD1052" w:rsidRPr="00BD1052">
        <w:rPr>
          <w:rFonts w:ascii="Times New Roman" w:hAnsi="Times New Roman" w:cs="Times New Roman"/>
        </w:rPr>
        <w:t>Estonya,</w:t>
      </w:r>
      <w:r w:rsidR="00A71D29">
        <w:rPr>
          <w:rFonts w:ascii="Times New Roman" w:hAnsi="Times New Roman" w:cs="Times New Roman"/>
        </w:rPr>
        <w:t xml:space="preserve"> </w:t>
      </w:r>
      <w:r w:rsidR="00BD1052" w:rsidRPr="00BD1052">
        <w:rPr>
          <w:rFonts w:ascii="Times New Roman" w:hAnsi="Times New Roman" w:cs="Times New Roman"/>
        </w:rPr>
        <w:t>Fransa</w:t>
      </w:r>
      <w:r w:rsidRPr="00BD1052">
        <w:rPr>
          <w:rFonts w:ascii="Times New Roman" w:hAnsi="Times New Roman" w:cs="Times New Roman"/>
        </w:rPr>
        <w:t>,</w:t>
      </w:r>
      <w:r w:rsidR="00A71D29">
        <w:rPr>
          <w:rFonts w:ascii="Times New Roman" w:hAnsi="Times New Roman" w:cs="Times New Roman"/>
        </w:rPr>
        <w:t xml:space="preserve"> </w:t>
      </w:r>
      <w:r w:rsidRPr="00BD1052">
        <w:rPr>
          <w:rFonts w:ascii="Times New Roman" w:hAnsi="Times New Roman" w:cs="Times New Roman"/>
        </w:rPr>
        <w:t>Hollanda,</w:t>
      </w:r>
      <w:r w:rsidR="00A71D29">
        <w:rPr>
          <w:rFonts w:ascii="Times New Roman" w:hAnsi="Times New Roman" w:cs="Times New Roman"/>
        </w:rPr>
        <w:t xml:space="preserve"> </w:t>
      </w:r>
      <w:r w:rsidRPr="00BD1052">
        <w:rPr>
          <w:rFonts w:ascii="Times New Roman" w:hAnsi="Times New Roman" w:cs="Times New Roman"/>
        </w:rPr>
        <w:t>Hırvatistan,</w:t>
      </w:r>
      <w:r w:rsidR="00A71D29">
        <w:rPr>
          <w:rFonts w:ascii="Times New Roman" w:hAnsi="Times New Roman" w:cs="Times New Roman"/>
        </w:rPr>
        <w:t xml:space="preserve"> </w:t>
      </w:r>
      <w:r w:rsidRPr="00BD1052">
        <w:rPr>
          <w:rFonts w:ascii="Times New Roman" w:hAnsi="Times New Roman" w:cs="Times New Roman"/>
        </w:rPr>
        <w:t>İtalya,</w:t>
      </w:r>
      <w:r w:rsidR="00A71D29">
        <w:rPr>
          <w:rFonts w:ascii="Times New Roman" w:hAnsi="Times New Roman" w:cs="Times New Roman"/>
        </w:rPr>
        <w:t xml:space="preserve"> </w:t>
      </w:r>
      <w:r w:rsidRPr="00BD1052">
        <w:rPr>
          <w:rFonts w:ascii="Times New Roman" w:hAnsi="Times New Roman" w:cs="Times New Roman"/>
        </w:rPr>
        <w:t>İzlanda</w:t>
      </w:r>
      <w:r w:rsidR="00A71D29">
        <w:rPr>
          <w:rFonts w:ascii="Times New Roman" w:hAnsi="Times New Roman" w:cs="Times New Roman"/>
        </w:rPr>
        <w:t xml:space="preserve">, </w:t>
      </w:r>
      <w:r w:rsidRPr="00BD1052">
        <w:rPr>
          <w:rFonts w:ascii="Times New Roman" w:hAnsi="Times New Roman" w:cs="Times New Roman"/>
        </w:rPr>
        <w:t>İspanya,</w:t>
      </w:r>
      <w:r w:rsidR="00A71D29">
        <w:rPr>
          <w:rFonts w:ascii="Times New Roman" w:hAnsi="Times New Roman" w:cs="Times New Roman"/>
        </w:rPr>
        <w:t xml:space="preserve"> </w:t>
      </w:r>
      <w:r w:rsidRPr="00BD1052">
        <w:rPr>
          <w:rFonts w:ascii="Times New Roman" w:hAnsi="Times New Roman" w:cs="Times New Roman"/>
        </w:rPr>
        <w:t>Kanada,</w:t>
      </w:r>
      <w:r w:rsidR="00A71D29">
        <w:rPr>
          <w:rFonts w:ascii="Times New Roman" w:hAnsi="Times New Roman" w:cs="Times New Roman"/>
        </w:rPr>
        <w:t xml:space="preserve"> </w:t>
      </w:r>
      <w:r w:rsidRPr="00BD1052">
        <w:rPr>
          <w:rFonts w:ascii="Times New Roman" w:hAnsi="Times New Roman" w:cs="Times New Roman"/>
        </w:rPr>
        <w:t>Karadağ,</w:t>
      </w:r>
      <w:r w:rsidR="00A71D29">
        <w:rPr>
          <w:rFonts w:ascii="Times New Roman" w:hAnsi="Times New Roman" w:cs="Times New Roman"/>
        </w:rPr>
        <w:t xml:space="preserve"> </w:t>
      </w:r>
      <w:r w:rsidRPr="00BD1052">
        <w:rPr>
          <w:rFonts w:ascii="Times New Roman" w:hAnsi="Times New Roman" w:cs="Times New Roman"/>
        </w:rPr>
        <w:t>Letonya,</w:t>
      </w:r>
      <w:r w:rsidR="00A71D29">
        <w:rPr>
          <w:rFonts w:ascii="Times New Roman" w:hAnsi="Times New Roman" w:cs="Times New Roman"/>
        </w:rPr>
        <w:t xml:space="preserve"> </w:t>
      </w:r>
      <w:r w:rsidRPr="00BD1052">
        <w:rPr>
          <w:rFonts w:ascii="Times New Roman" w:hAnsi="Times New Roman" w:cs="Times New Roman"/>
        </w:rPr>
        <w:t>Litvanya,</w:t>
      </w:r>
      <w:r w:rsidR="00A71D29">
        <w:rPr>
          <w:rFonts w:ascii="Times New Roman" w:hAnsi="Times New Roman" w:cs="Times New Roman"/>
        </w:rPr>
        <w:t xml:space="preserve"> </w:t>
      </w:r>
      <w:r w:rsidRPr="00BD1052">
        <w:rPr>
          <w:rFonts w:ascii="Times New Roman" w:hAnsi="Times New Roman" w:cs="Times New Roman"/>
        </w:rPr>
        <w:t>Lüksemburg,</w:t>
      </w:r>
      <w:r w:rsidR="00A71D29">
        <w:rPr>
          <w:rFonts w:ascii="Times New Roman" w:hAnsi="Times New Roman" w:cs="Times New Roman"/>
        </w:rPr>
        <w:t xml:space="preserve"> </w:t>
      </w:r>
      <w:r w:rsidRPr="00BD1052">
        <w:rPr>
          <w:rFonts w:ascii="Times New Roman" w:hAnsi="Times New Roman" w:cs="Times New Roman"/>
        </w:rPr>
        <w:t>Macaristan,</w:t>
      </w:r>
      <w:r w:rsidR="00A71D29">
        <w:rPr>
          <w:rFonts w:ascii="Times New Roman" w:hAnsi="Times New Roman" w:cs="Times New Roman"/>
        </w:rPr>
        <w:t xml:space="preserve"> </w:t>
      </w:r>
      <w:r w:rsidRPr="00BD1052">
        <w:rPr>
          <w:rFonts w:ascii="Times New Roman" w:hAnsi="Times New Roman" w:cs="Times New Roman"/>
        </w:rPr>
        <w:t>Norveç,</w:t>
      </w:r>
      <w:r w:rsidR="00A71D29">
        <w:rPr>
          <w:rFonts w:ascii="Times New Roman" w:hAnsi="Times New Roman" w:cs="Times New Roman"/>
        </w:rPr>
        <w:t xml:space="preserve"> </w:t>
      </w:r>
      <w:r w:rsidRPr="00BD1052">
        <w:rPr>
          <w:rFonts w:ascii="Times New Roman" w:hAnsi="Times New Roman" w:cs="Times New Roman"/>
        </w:rPr>
        <w:t>Portekiz,</w:t>
      </w:r>
      <w:r w:rsidR="00A71D29">
        <w:rPr>
          <w:rFonts w:ascii="Times New Roman" w:hAnsi="Times New Roman" w:cs="Times New Roman"/>
        </w:rPr>
        <w:t xml:space="preserve"> </w:t>
      </w:r>
      <w:r w:rsidRPr="00BD1052">
        <w:rPr>
          <w:rFonts w:ascii="Times New Roman" w:hAnsi="Times New Roman" w:cs="Times New Roman"/>
        </w:rPr>
        <w:t>Polonya,</w:t>
      </w:r>
      <w:r w:rsidR="00A71D29">
        <w:rPr>
          <w:rFonts w:ascii="Times New Roman" w:hAnsi="Times New Roman" w:cs="Times New Roman"/>
        </w:rPr>
        <w:t xml:space="preserve"> </w:t>
      </w:r>
      <w:r w:rsidRPr="00BD1052">
        <w:rPr>
          <w:rFonts w:ascii="Times New Roman" w:hAnsi="Times New Roman" w:cs="Times New Roman"/>
        </w:rPr>
        <w:t>Romanya,</w:t>
      </w:r>
      <w:r w:rsidR="00A71D29">
        <w:rPr>
          <w:rFonts w:ascii="Times New Roman" w:hAnsi="Times New Roman" w:cs="Times New Roman"/>
        </w:rPr>
        <w:t xml:space="preserve"> </w:t>
      </w:r>
      <w:r w:rsidRPr="00BD1052">
        <w:rPr>
          <w:rFonts w:ascii="Times New Roman" w:hAnsi="Times New Roman" w:cs="Times New Roman"/>
        </w:rPr>
        <w:t>Slovakya,</w:t>
      </w:r>
      <w:r w:rsidR="00A71D29">
        <w:rPr>
          <w:rFonts w:ascii="Times New Roman" w:hAnsi="Times New Roman" w:cs="Times New Roman"/>
        </w:rPr>
        <w:t xml:space="preserve"> </w:t>
      </w:r>
      <w:r w:rsidRPr="00BD1052">
        <w:rPr>
          <w:rFonts w:ascii="Times New Roman" w:hAnsi="Times New Roman" w:cs="Times New Roman"/>
        </w:rPr>
        <w:t>Slovenya,</w:t>
      </w:r>
      <w:r w:rsidR="00A71D29">
        <w:rPr>
          <w:rFonts w:ascii="Times New Roman" w:hAnsi="Times New Roman" w:cs="Times New Roman"/>
        </w:rPr>
        <w:t xml:space="preserve"> </w:t>
      </w:r>
      <w:r w:rsidR="0094643D" w:rsidRPr="00BD1052">
        <w:rPr>
          <w:rFonts w:ascii="Times New Roman" w:hAnsi="Times New Roman" w:cs="Times New Roman"/>
        </w:rPr>
        <w:t>Türkiye,</w:t>
      </w:r>
      <w:r w:rsidR="00A71D29">
        <w:rPr>
          <w:rFonts w:ascii="Times New Roman" w:hAnsi="Times New Roman" w:cs="Times New Roman"/>
        </w:rPr>
        <w:t xml:space="preserve"> </w:t>
      </w:r>
      <w:r w:rsidR="0094643D" w:rsidRPr="00BD1052">
        <w:rPr>
          <w:rFonts w:ascii="Times New Roman" w:hAnsi="Times New Roman" w:cs="Times New Roman"/>
        </w:rPr>
        <w:t>Yunanistan,</w:t>
      </w:r>
      <w:r w:rsidR="00A71D29">
        <w:rPr>
          <w:rFonts w:ascii="Times New Roman" w:hAnsi="Times New Roman" w:cs="Times New Roman"/>
        </w:rPr>
        <w:t xml:space="preserve"> </w:t>
      </w:r>
      <w:r w:rsidR="0094643D" w:rsidRPr="00BD1052">
        <w:rPr>
          <w:rFonts w:ascii="Times New Roman" w:hAnsi="Times New Roman" w:cs="Times New Roman"/>
        </w:rPr>
        <w:t>Kuzey Makedonya)</w:t>
      </w:r>
    </w:p>
  </w:footnote>
  <w:footnote w:id="3">
    <w:p w14:paraId="5B63C6C1" w14:textId="186AB582" w:rsidR="00C76480" w:rsidRPr="00BD1052" w:rsidRDefault="00C76480">
      <w:pPr>
        <w:pStyle w:val="DipnotMetni"/>
        <w:rPr>
          <w:rFonts w:ascii="Times New Roman" w:hAnsi="Times New Roman" w:cs="Times New Roman"/>
        </w:rPr>
      </w:pPr>
      <w:r w:rsidRPr="00BD1052">
        <w:rPr>
          <w:rStyle w:val="DipnotBavurusu"/>
          <w:rFonts w:ascii="Times New Roman" w:hAnsi="Times New Roman" w:cs="Times New Roman"/>
        </w:rPr>
        <w:footnoteRef/>
      </w:r>
      <w:r w:rsidRPr="00BD1052">
        <w:rPr>
          <w:rFonts w:ascii="Times New Roman" w:hAnsi="Times New Roman" w:cs="Times New Roman"/>
        </w:rPr>
        <w:t xml:space="preserve"> Akdeniz Diyaloğu Ortakları (Cezayir, Fas, İsrail, Mısır, Moritanya, Tunus, Ürdün)</w:t>
      </w:r>
    </w:p>
  </w:footnote>
  <w:footnote w:id="4">
    <w:p w14:paraId="0AA60B61" w14:textId="6599D2E5" w:rsidR="0094643D" w:rsidRPr="00BD1052" w:rsidRDefault="0094643D">
      <w:pPr>
        <w:pStyle w:val="DipnotMetni"/>
        <w:rPr>
          <w:rFonts w:ascii="Times New Roman" w:hAnsi="Times New Roman" w:cs="Times New Roman"/>
        </w:rPr>
      </w:pPr>
      <w:r w:rsidRPr="00BD1052">
        <w:rPr>
          <w:rStyle w:val="DipnotBavurusu"/>
          <w:rFonts w:ascii="Times New Roman" w:hAnsi="Times New Roman" w:cs="Times New Roman"/>
        </w:rPr>
        <w:footnoteRef/>
      </w:r>
      <w:r w:rsidRPr="00BD1052">
        <w:rPr>
          <w:rFonts w:ascii="Times New Roman" w:hAnsi="Times New Roman" w:cs="Times New Roman"/>
        </w:rPr>
        <w:t xml:space="preserve"> </w:t>
      </w:r>
      <w:r w:rsidR="006A7A55" w:rsidRPr="00BD1052">
        <w:rPr>
          <w:rFonts w:ascii="Times New Roman" w:hAnsi="Times New Roman" w:cs="Times New Roman"/>
        </w:rPr>
        <w:t xml:space="preserve">BİO Ortakları (Avusturya, Azerbaycan, </w:t>
      </w:r>
      <w:proofErr w:type="spellStart"/>
      <w:r w:rsidR="006A7A55" w:rsidRPr="00BD1052">
        <w:rPr>
          <w:rFonts w:ascii="Times New Roman" w:hAnsi="Times New Roman" w:cs="Times New Roman"/>
        </w:rPr>
        <w:t>Belarus</w:t>
      </w:r>
      <w:proofErr w:type="spellEnd"/>
      <w:r w:rsidR="006A7A55" w:rsidRPr="00BD1052">
        <w:rPr>
          <w:rFonts w:ascii="Times New Roman" w:hAnsi="Times New Roman" w:cs="Times New Roman"/>
        </w:rPr>
        <w:t>, Bosna-Hersek, Ermenistan, Finlandiya,</w:t>
      </w:r>
      <w:r w:rsidR="002F33A7" w:rsidRPr="00BD1052">
        <w:rPr>
          <w:rFonts w:ascii="Times New Roman" w:hAnsi="Times New Roman" w:cs="Times New Roman"/>
        </w:rPr>
        <w:t xml:space="preserve"> </w:t>
      </w:r>
      <w:r w:rsidR="006A7A55" w:rsidRPr="00BD1052">
        <w:rPr>
          <w:rFonts w:ascii="Times New Roman" w:hAnsi="Times New Roman" w:cs="Times New Roman"/>
        </w:rPr>
        <w:t>Gürcistan, İrlanda, İsveç, İsviçre, Kazakistan, Kırgızistan, Malta, Moldova, Özbekistan, Rusya, Sırbistan, Tacikistan, Türkmenistan, Ukrayna</w:t>
      </w:r>
      <w:r w:rsidR="00C76480" w:rsidRPr="00BD1052">
        <w:rPr>
          <w:rFonts w:ascii="Times New Roman" w:hAnsi="Times New Roman" w:cs="Times New Roman"/>
        </w:rPr>
        <w:t>)</w:t>
      </w:r>
    </w:p>
  </w:footnote>
  <w:footnote w:id="5">
    <w:p w14:paraId="627059C9" w14:textId="4AD63295" w:rsidR="00C76480" w:rsidRPr="00BD1052" w:rsidRDefault="00C76480">
      <w:pPr>
        <w:pStyle w:val="DipnotMetni"/>
        <w:rPr>
          <w:rFonts w:ascii="Times New Roman" w:hAnsi="Times New Roman" w:cs="Times New Roman"/>
        </w:rPr>
      </w:pPr>
      <w:r w:rsidRPr="00BD1052">
        <w:rPr>
          <w:rStyle w:val="DipnotBavurusu"/>
          <w:rFonts w:ascii="Times New Roman" w:hAnsi="Times New Roman" w:cs="Times New Roman"/>
        </w:rPr>
        <w:footnoteRef/>
      </w:r>
      <w:r w:rsidRPr="00BD1052">
        <w:rPr>
          <w:rFonts w:ascii="Times New Roman" w:hAnsi="Times New Roman" w:cs="Times New Roman"/>
        </w:rPr>
        <w:t xml:space="preserve"> İstanbul </w:t>
      </w:r>
      <w:proofErr w:type="gramStart"/>
      <w:r w:rsidRPr="00BD1052">
        <w:rPr>
          <w:rFonts w:ascii="Times New Roman" w:hAnsi="Times New Roman" w:cs="Times New Roman"/>
        </w:rPr>
        <w:t>İşbirliği</w:t>
      </w:r>
      <w:proofErr w:type="gramEnd"/>
      <w:r w:rsidRPr="00BD1052">
        <w:rPr>
          <w:rFonts w:ascii="Times New Roman" w:hAnsi="Times New Roman" w:cs="Times New Roman"/>
        </w:rPr>
        <w:t xml:space="preserve"> Girişimi Ortakları (Bahreyn, Birleşik Arap Emirlikleri, Katar, Kuveyt)</w:t>
      </w:r>
    </w:p>
  </w:footnote>
  <w:footnote w:id="6">
    <w:p w14:paraId="11FDC580" w14:textId="2B6781FC" w:rsidR="00986BBC" w:rsidRDefault="00986BBC">
      <w:pPr>
        <w:pStyle w:val="DipnotMetni"/>
      </w:pPr>
      <w:r w:rsidRPr="00BD1052">
        <w:rPr>
          <w:rStyle w:val="DipnotBavurusu"/>
          <w:rFonts w:ascii="Times New Roman" w:hAnsi="Times New Roman" w:cs="Times New Roman"/>
        </w:rPr>
        <w:footnoteRef/>
      </w:r>
      <w:r w:rsidRPr="00BD1052">
        <w:rPr>
          <w:rFonts w:ascii="Times New Roman" w:hAnsi="Times New Roman" w:cs="Times New Roman"/>
        </w:rPr>
        <w:t xml:space="preserve"> </w:t>
      </w:r>
      <w:r w:rsidR="00857DBD" w:rsidRPr="00BD1052">
        <w:rPr>
          <w:rFonts w:ascii="Times New Roman" w:hAnsi="Times New Roman" w:cs="Times New Roman"/>
        </w:rPr>
        <w:t>Küresel ortaklar (</w:t>
      </w:r>
      <w:r w:rsidRPr="00BD1052">
        <w:rPr>
          <w:rFonts w:ascii="Times New Roman" w:hAnsi="Times New Roman" w:cs="Times New Roman"/>
        </w:rPr>
        <w:t>Afganistan, Avustralya, Irak, Japonya, Kolombiya, Kore, Moğolistan, Pakistan, Yeni Zelanda</w:t>
      </w:r>
      <w:r>
        <w:t>)</w:t>
      </w:r>
    </w:p>
    <w:bookmarkStart w:id="3" w:name="_Hlk113571745"/>
    <w:bookmarkEnd w:id="3"/>
  </w:footnote>
  <w:footnote w:id="7">
    <w:p w14:paraId="54E69980" w14:textId="6655D6E7" w:rsidR="009D00D3" w:rsidRPr="00074850" w:rsidRDefault="009D00D3" w:rsidP="009D00D3">
      <w:pPr>
        <w:pStyle w:val="DipnotMetni"/>
        <w:jc w:val="both"/>
        <w:rPr>
          <w:rFonts w:ascii="Times New Roman" w:hAnsi="Times New Roman" w:cs="Times New Roman"/>
        </w:rPr>
      </w:pPr>
      <w:bookmarkStart w:id="12" w:name="_Hlk113571745"/>
      <w:bookmarkEnd w:id="1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DF4"/>
    <w:multiLevelType w:val="hybridMultilevel"/>
    <w:tmpl w:val="0F50B240"/>
    <w:lvl w:ilvl="0" w:tplc="A656D236">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D51F1"/>
    <w:multiLevelType w:val="hybridMultilevel"/>
    <w:tmpl w:val="AF527CC6"/>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 w15:restartNumberingAfterBreak="0">
    <w:nsid w:val="27D4352F"/>
    <w:multiLevelType w:val="hybridMultilevel"/>
    <w:tmpl w:val="19762CFC"/>
    <w:lvl w:ilvl="0" w:tplc="A58672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55729C"/>
    <w:multiLevelType w:val="hybridMultilevel"/>
    <w:tmpl w:val="2DF223F0"/>
    <w:lvl w:ilvl="0" w:tplc="77C40B1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1942D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4C27B6"/>
    <w:multiLevelType w:val="multilevel"/>
    <w:tmpl w:val="611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1C4978"/>
    <w:multiLevelType w:val="hybridMultilevel"/>
    <w:tmpl w:val="F19EDA4C"/>
    <w:lvl w:ilvl="0" w:tplc="041F0001">
      <w:start w:val="1"/>
      <w:numFmt w:val="bullet"/>
      <w:lvlText w:val=""/>
      <w:lvlJc w:val="left"/>
      <w:pPr>
        <w:ind w:left="720" w:hanging="360"/>
      </w:pPr>
      <w:rPr>
        <w:rFonts w:ascii="Symbol" w:hAnsi="Symbol" w:hint="default"/>
      </w:rPr>
    </w:lvl>
    <w:lvl w:ilvl="1" w:tplc="45EE4C7C">
      <w:numFmt w:val="bullet"/>
      <w:lvlText w:val="-"/>
      <w:lvlJc w:val="left"/>
      <w:pPr>
        <w:ind w:left="1470" w:hanging="39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B73F7E"/>
    <w:multiLevelType w:val="multilevel"/>
    <w:tmpl w:val="323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C0BC3"/>
    <w:multiLevelType w:val="hybridMultilevel"/>
    <w:tmpl w:val="5CCA2D78"/>
    <w:lvl w:ilvl="0" w:tplc="CD861EF8">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6C277311"/>
    <w:multiLevelType w:val="hybridMultilevel"/>
    <w:tmpl w:val="4E5A5E2E"/>
    <w:lvl w:ilvl="0" w:tplc="77C40B14">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6F7B0287"/>
    <w:multiLevelType w:val="multilevel"/>
    <w:tmpl w:val="458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F3195"/>
    <w:multiLevelType w:val="hybridMultilevel"/>
    <w:tmpl w:val="C39852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4087274">
    <w:abstractNumId w:val="3"/>
  </w:num>
  <w:num w:numId="2" w16cid:durableId="1353067674">
    <w:abstractNumId w:val="9"/>
  </w:num>
  <w:num w:numId="3" w16cid:durableId="1034231517">
    <w:abstractNumId w:val="10"/>
  </w:num>
  <w:num w:numId="4" w16cid:durableId="604507788">
    <w:abstractNumId w:val="7"/>
  </w:num>
  <w:num w:numId="5" w16cid:durableId="1163427053">
    <w:abstractNumId w:val="5"/>
  </w:num>
  <w:num w:numId="6" w16cid:durableId="885484650">
    <w:abstractNumId w:val="0"/>
  </w:num>
  <w:num w:numId="7" w16cid:durableId="1994485848">
    <w:abstractNumId w:val="2"/>
  </w:num>
  <w:num w:numId="8" w16cid:durableId="207912225">
    <w:abstractNumId w:val="8"/>
  </w:num>
  <w:num w:numId="9" w16cid:durableId="393699042">
    <w:abstractNumId w:val="6"/>
  </w:num>
  <w:num w:numId="10" w16cid:durableId="1605067529">
    <w:abstractNumId w:val="11"/>
  </w:num>
  <w:num w:numId="11" w16cid:durableId="499082656">
    <w:abstractNumId w:val="4"/>
  </w:num>
  <w:num w:numId="12" w16cid:durableId="4472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BC"/>
    <w:rsid w:val="00000BA5"/>
    <w:rsid w:val="00003540"/>
    <w:rsid w:val="00004E09"/>
    <w:rsid w:val="00004E6F"/>
    <w:rsid w:val="000072C0"/>
    <w:rsid w:val="0000741F"/>
    <w:rsid w:val="0001058A"/>
    <w:rsid w:val="00010EFD"/>
    <w:rsid w:val="00011ED3"/>
    <w:rsid w:val="00021306"/>
    <w:rsid w:val="00025314"/>
    <w:rsid w:val="00026C24"/>
    <w:rsid w:val="00030423"/>
    <w:rsid w:val="00030D7E"/>
    <w:rsid w:val="0003626E"/>
    <w:rsid w:val="00036EB0"/>
    <w:rsid w:val="0004124A"/>
    <w:rsid w:val="0004144F"/>
    <w:rsid w:val="000428F8"/>
    <w:rsid w:val="00047B7F"/>
    <w:rsid w:val="00050202"/>
    <w:rsid w:val="000570D6"/>
    <w:rsid w:val="00060FD5"/>
    <w:rsid w:val="00065D3F"/>
    <w:rsid w:val="000709B7"/>
    <w:rsid w:val="00072EDD"/>
    <w:rsid w:val="00076B6F"/>
    <w:rsid w:val="00077494"/>
    <w:rsid w:val="00077B29"/>
    <w:rsid w:val="00080243"/>
    <w:rsid w:val="000804C2"/>
    <w:rsid w:val="00081AD8"/>
    <w:rsid w:val="000829C7"/>
    <w:rsid w:val="0008317E"/>
    <w:rsid w:val="000836F8"/>
    <w:rsid w:val="00083E1C"/>
    <w:rsid w:val="00084818"/>
    <w:rsid w:val="00085640"/>
    <w:rsid w:val="0008656C"/>
    <w:rsid w:val="00087659"/>
    <w:rsid w:val="00087D32"/>
    <w:rsid w:val="00090E36"/>
    <w:rsid w:val="000917F7"/>
    <w:rsid w:val="00091CDD"/>
    <w:rsid w:val="0009507F"/>
    <w:rsid w:val="00095426"/>
    <w:rsid w:val="000963D3"/>
    <w:rsid w:val="00097C49"/>
    <w:rsid w:val="00097EB7"/>
    <w:rsid w:val="000A014E"/>
    <w:rsid w:val="000A4D57"/>
    <w:rsid w:val="000A6E0E"/>
    <w:rsid w:val="000B21BC"/>
    <w:rsid w:val="000B394F"/>
    <w:rsid w:val="000B4308"/>
    <w:rsid w:val="000B5BBB"/>
    <w:rsid w:val="000B79F7"/>
    <w:rsid w:val="000B7D4B"/>
    <w:rsid w:val="000C1F26"/>
    <w:rsid w:val="000C3D4A"/>
    <w:rsid w:val="000C41D6"/>
    <w:rsid w:val="000C50B6"/>
    <w:rsid w:val="000C7311"/>
    <w:rsid w:val="000E7C7D"/>
    <w:rsid w:val="000F017C"/>
    <w:rsid w:val="000F0D92"/>
    <w:rsid w:val="000F1827"/>
    <w:rsid w:val="000F1D4F"/>
    <w:rsid w:val="00101842"/>
    <w:rsid w:val="00102AAA"/>
    <w:rsid w:val="00102CAC"/>
    <w:rsid w:val="00106232"/>
    <w:rsid w:val="00106539"/>
    <w:rsid w:val="00107A3F"/>
    <w:rsid w:val="001136F5"/>
    <w:rsid w:val="00121A3A"/>
    <w:rsid w:val="00124AB8"/>
    <w:rsid w:val="00125CEC"/>
    <w:rsid w:val="00126705"/>
    <w:rsid w:val="00126954"/>
    <w:rsid w:val="00131BE0"/>
    <w:rsid w:val="0013288E"/>
    <w:rsid w:val="00132932"/>
    <w:rsid w:val="00134CAB"/>
    <w:rsid w:val="00135E68"/>
    <w:rsid w:val="001462D3"/>
    <w:rsid w:val="001467B7"/>
    <w:rsid w:val="00153416"/>
    <w:rsid w:val="0015733A"/>
    <w:rsid w:val="00157BED"/>
    <w:rsid w:val="00162230"/>
    <w:rsid w:val="00162A7F"/>
    <w:rsid w:val="00163ACC"/>
    <w:rsid w:val="001645D7"/>
    <w:rsid w:val="00165A32"/>
    <w:rsid w:val="00171C83"/>
    <w:rsid w:val="00171FD3"/>
    <w:rsid w:val="001756ED"/>
    <w:rsid w:val="00177DBE"/>
    <w:rsid w:val="00181AC0"/>
    <w:rsid w:val="001820E5"/>
    <w:rsid w:val="0018336D"/>
    <w:rsid w:val="001833DF"/>
    <w:rsid w:val="00185A57"/>
    <w:rsid w:val="00187286"/>
    <w:rsid w:val="00190AB4"/>
    <w:rsid w:val="001958C5"/>
    <w:rsid w:val="00196507"/>
    <w:rsid w:val="0019746A"/>
    <w:rsid w:val="001A0937"/>
    <w:rsid w:val="001A4BBA"/>
    <w:rsid w:val="001A4F27"/>
    <w:rsid w:val="001A56DD"/>
    <w:rsid w:val="001A6479"/>
    <w:rsid w:val="001A6B02"/>
    <w:rsid w:val="001B0ACB"/>
    <w:rsid w:val="001B1CD6"/>
    <w:rsid w:val="001B27FC"/>
    <w:rsid w:val="001B60C6"/>
    <w:rsid w:val="001B7984"/>
    <w:rsid w:val="001C20A6"/>
    <w:rsid w:val="001C3BC0"/>
    <w:rsid w:val="001C55D0"/>
    <w:rsid w:val="001C5FF3"/>
    <w:rsid w:val="001D721D"/>
    <w:rsid w:val="001D7A9E"/>
    <w:rsid w:val="001E2F1A"/>
    <w:rsid w:val="001E5422"/>
    <w:rsid w:val="001E5782"/>
    <w:rsid w:val="001E58A2"/>
    <w:rsid w:val="001E69A0"/>
    <w:rsid w:val="001E6C6D"/>
    <w:rsid w:val="001F0A2A"/>
    <w:rsid w:val="001F3702"/>
    <w:rsid w:val="001F3F40"/>
    <w:rsid w:val="001F57B1"/>
    <w:rsid w:val="001F7740"/>
    <w:rsid w:val="001F7C74"/>
    <w:rsid w:val="0020429A"/>
    <w:rsid w:val="00204AE5"/>
    <w:rsid w:val="00207E5E"/>
    <w:rsid w:val="002110B5"/>
    <w:rsid w:val="00211332"/>
    <w:rsid w:val="002130DA"/>
    <w:rsid w:val="0021320B"/>
    <w:rsid w:val="002142CE"/>
    <w:rsid w:val="002166C5"/>
    <w:rsid w:val="002168E1"/>
    <w:rsid w:val="00221B4C"/>
    <w:rsid w:val="00222360"/>
    <w:rsid w:val="00222487"/>
    <w:rsid w:val="0022670C"/>
    <w:rsid w:val="00234EA8"/>
    <w:rsid w:val="00235DD2"/>
    <w:rsid w:val="00240910"/>
    <w:rsid w:val="00242BEA"/>
    <w:rsid w:val="002444E3"/>
    <w:rsid w:val="0024586C"/>
    <w:rsid w:val="00245ACB"/>
    <w:rsid w:val="0024646A"/>
    <w:rsid w:val="00251CBE"/>
    <w:rsid w:val="00253D23"/>
    <w:rsid w:val="002540B0"/>
    <w:rsid w:val="00254D0A"/>
    <w:rsid w:val="00256F57"/>
    <w:rsid w:val="0025734E"/>
    <w:rsid w:val="002645B1"/>
    <w:rsid w:val="00264614"/>
    <w:rsid w:val="00266AD9"/>
    <w:rsid w:val="002703DF"/>
    <w:rsid w:val="00270D12"/>
    <w:rsid w:val="00272054"/>
    <w:rsid w:val="00274540"/>
    <w:rsid w:val="002774F8"/>
    <w:rsid w:val="002778DC"/>
    <w:rsid w:val="002826A6"/>
    <w:rsid w:val="00283581"/>
    <w:rsid w:val="00286BC9"/>
    <w:rsid w:val="00287586"/>
    <w:rsid w:val="00293F9A"/>
    <w:rsid w:val="00297491"/>
    <w:rsid w:val="002A0E30"/>
    <w:rsid w:val="002A11C9"/>
    <w:rsid w:val="002A172A"/>
    <w:rsid w:val="002A1922"/>
    <w:rsid w:val="002A5576"/>
    <w:rsid w:val="002A6CD2"/>
    <w:rsid w:val="002B232F"/>
    <w:rsid w:val="002B4267"/>
    <w:rsid w:val="002C09BE"/>
    <w:rsid w:val="002C2E82"/>
    <w:rsid w:val="002C2EFE"/>
    <w:rsid w:val="002C58E9"/>
    <w:rsid w:val="002C5AEF"/>
    <w:rsid w:val="002C60D4"/>
    <w:rsid w:val="002D3BCC"/>
    <w:rsid w:val="002D6AE7"/>
    <w:rsid w:val="002D6CFE"/>
    <w:rsid w:val="002E254E"/>
    <w:rsid w:val="002E37C5"/>
    <w:rsid w:val="002E3F70"/>
    <w:rsid w:val="002E403E"/>
    <w:rsid w:val="002F2848"/>
    <w:rsid w:val="002F33A7"/>
    <w:rsid w:val="003022CF"/>
    <w:rsid w:val="0030245F"/>
    <w:rsid w:val="00303B63"/>
    <w:rsid w:val="00303D2A"/>
    <w:rsid w:val="00305630"/>
    <w:rsid w:val="0031122F"/>
    <w:rsid w:val="00311490"/>
    <w:rsid w:val="0031525B"/>
    <w:rsid w:val="0031732C"/>
    <w:rsid w:val="00322BED"/>
    <w:rsid w:val="00323C4B"/>
    <w:rsid w:val="00323E47"/>
    <w:rsid w:val="00325605"/>
    <w:rsid w:val="00327C68"/>
    <w:rsid w:val="0033414E"/>
    <w:rsid w:val="003362B3"/>
    <w:rsid w:val="00337F0A"/>
    <w:rsid w:val="003420F0"/>
    <w:rsid w:val="00343663"/>
    <w:rsid w:val="00344A61"/>
    <w:rsid w:val="003452CB"/>
    <w:rsid w:val="00345B41"/>
    <w:rsid w:val="00346C5F"/>
    <w:rsid w:val="003476B0"/>
    <w:rsid w:val="00350780"/>
    <w:rsid w:val="00350E51"/>
    <w:rsid w:val="003534A5"/>
    <w:rsid w:val="003557C5"/>
    <w:rsid w:val="00355A76"/>
    <w:rsid w:val="00361007"/>
    <w:rsid w:val="003626EC"/>
    <w:rsid w:val="00365214"/>
    <w:rsid w:val="00373EF8"/>
    <w:rsid w:val="00377A45"/>
    <w:rsid w:val="00380F86"/>
    <w:rsid w:val="00381C62"/>
    <w:rsid w:val="0038375E"/>
    <w:rsid w:val="0038591B"/>
    <w:rsid w:val="003870FF"/>
    <w:rsid w:val="00387931"/>
    <w:rsid w:val="00391136"/>
    <w:rsid w:val="00396BD5"/>
    <w:rsid w:val="003A0D6F"/>
    <w:rsid w:val="003A1916"/>
    <w:rsid w:val="003A1ECA"/>
    <w:rsid w:val="003A540E"/>
    <w:rsid w:val="003A702B"/>
    <w:rsid w:val="003B4713"/>
    <w:rsid w:val="003C1B4C"/>
    <w:rsid w:val="003C2E63"/>
    <w:rsid w:val="003D2E23"/>
    <w:rsid w:val="003D325C"/>
    <w:rsid w:val="003D35D0"/>
    <w:rsid w:val="003D429C"/>
    <w:rsid w:val="003D788F"/>
    <w:rsid w:val="003E0032"/>
    <w:rsid w:val="003E3500"/>
    <w:rsid w:val="003F0EB4"/>
    <w:rsid w:val="00400B65"/>
    <w:rsid w:val="00403F14"/>
    <w:rsid w:val="00404E3B"/>
    <w:rsid w:val="00407D6A"/>
    <w:rsid w:val="00410491"/>
    <w:rsid w:val="0041759B"/>
    <w:rsid w:val="0042247F"/>
    <w:rsid w:val="00423310"/>
    <w:rsid w:val="0042345C"/>
    <w:rsid w:val="00423940"/>
    <w:rsid w:val="00427ED7"/>
    <w:rsid w:val="00430A5F"/>
    <w:rsid w:val="00430B40"/>
    <w:rsid w:val="00431067"/>
    <w:rsid w:val="004312ED"/>
    <w:rsid w:val="00433B7F"/>
    <w:rsid w:val="00441224"/>
    <w:rsid w:val="0044181D"/>
    <w:rsid w:val="00443344"/>
    <w:rsid w:val="004508AD"/>
    <w:rsid w:val="004516D6"/>
    <w:rsid w:val="00453902"/>
    <w:rsid w:val="00461C72"/>
    <w:rsid w:val="0046709B"/>
    <w:rsid w:val="00467432"/>
    <w:rsid w:val="00467975"/>
    <w:rsid w:val="00473065"/>
    <w:rsid w:val="00473B5A"/>
    <w:rsid w:val="00477935"/>
    <w:rsid w:val="0048058F"/>
    <w:rsid w:val="00480ADC"/>
    <w:rsid w:val="00481A11"/>
    <w:rsid w:val="00483767"/>
    <w:rsid w:val="004866F9"/>
    <w:rsid w:val="00494C9D"/>
    <w:rsid w:val="004A1448"/>
    <w:rsid w:val="004A238C"/>
    <w:rsid w:val="004A4DAE"/>
    <w:rsid w:val="004A6142"/>
    <w:rsid w:val="004A7C8D"/>
    <w:rsid w:val="004B072C"/>
    <w:rsid w:val="004B0A9A"/>
    <w:rsid w:val="004B0BE6"/>
    <w:rsid w:val="004B3E96"/>
    <w:rsid w:val="004B57E7"/>
    <w:rsid w:val="004B6E2B"/>
    <w:rsid w:val="004C2B02"/>
    <w:rsid w:val="004C7400"/>
    <w:rsid w:val="004D2F91"/>
    <w:rsid w:val="004E19BD"/>
    <w:rsid w:val="004E1BEA"/>
    <w:rsid w:val="004E353A"/>
    <w:rsid w:val="004E3A92"/>
    <w:rsid w:val="004E3C8C"/>
    <w:rsid w:val="004E59C8"/>
    <w:rsid w:val="004F1279"/>
    <w:rsid w:val="004F213A"/>
    <w:rsid w:val="004F4724"/>
    <w:rsid w:val="004F539B"/>
    <w:rsid w:val="004F5871"/>
    <w:rsid w:val="004F597A"/>
    <w:rsid w:val="004F6A43"/>
    <w:rsid w:val="004F7CAF"/>
    <w:rsid w:val="00501096"/>
    <w:rsid w:val="005016C3"/>
    <w:rsid w:val="00501DAC"/>
    <w:rsid w:val="00501EA2"/>
    <w:rsid w:val="00503311"/>
    <w:rsid w:val="00505110"/>
    <w:rsid w:val="00505873"/>
    <w:rsid w:val="00507F34"/>
    <w:rsid w:val="00516825"/>
    <w:rsid w:val="005213B4"/>
    <w:rsid w:val="00521B57"/>
    <w:rsid w:val="005225B7"/>
    <w:rsid w:val="00524A98"/>
    <w:rsid w:val="00524F97"/>
    <w:rsid w:val="005301B8"/>
    <w:rsid w:val="005342BC"/>
    <w:rsid w:val="00535F94"/>
    <w:rsid w:val="00536B31"/>
    <w:rsid w:val="0054093F"/>
    <w:rsid w:val="00541CD6"/>
    <w:rsid w:val="005428EB"/>
    <w:rsid w:val="005432D5"/>
    <w:rsid w:val="00543A1F"/>
    <w:rsid w:val="00550D74"/>
    <w:rsid w:val="00551275"/>
    <w:rsid w:val="00552A77"/>
    <w:rsid w:val="00553731"/>
    <w:rsid w:val="0055618F"/>
    <w:rsid w:val="005617A0"/>
    <w:rsid w:val="00561B80"/>
    <w:rsid w:val="00562310"/>
    <w:rsid w:val="0056262A"/>
    <w:rsid w:val="00562946"/>
    <w:rsid w:val="00565103"/>
    <w:rsid w:val="00566435"/>
    <w:rsid w:val="00570952"/>
    <w:rsid w:val="00575ABB"/>
    <w:rsid w:val="00577CD6"/>
    <w:rsid w:val="0058243D"/>
    <w:rsid w:val="005846A0"/>
    <w:rsid w:val="00586346"/>
    <w:rsid w:val="005920CB"/>
    <w:rsid w:val="0059444B"/>
    <w:rsid w:val="00596E59"/>
    <w:rsid w:val="005A0928"/>
    <w:rsid w:val="005A0D9B"/>
    <w:rsid w:val="005A1127"/>
    <w:rsid w:val="005A22FD"/>
    <w:rsid w:val="005A3B9F"/>
    <w:rsid w:val="005A4090"/>
    <w:rsid w:val="005A75FD"/>
    <w:rsid w:val="005A7AAC"/>
    <w:rsid w:val="005A7ABE"/>
    <w:rsid w:val="005B2674"/>
    <w:rsid w:val="005B298F"/>
    <w:rsid w:val="005B746D"/>
    <w:rsid w:val="005B79A5"/>
    <w:rsid w:val="005C1936"/>
    <w:rsid w:val="005C1B11"/>
    <w:rsid w:val="005C35AC"/>
    <w:rsid w:val="005C44BA"/>
    <w:rsid w:val="005C4652"/>
    <w:rsid w:val="005C503D"/>
    <w:rsid w:val="005D5AD6"/>
    <w:rsid w:val="005D7283"/>
    <w:rsid w:val="005E0207"/>
    <w:rsid w:val="005E3D78"/>
    <w:rsid w:val="005E58A3"/>
    <w:rsid w:val="005E5EA7"/>
    <w:rsid w:val="005E6FEC"/>
    <w:rsid w:val="005F38AD"/>
    <w:rsid w:val="005F4D1D"/>
    <w:rsid w:val="006055A0"/>
    <w:rsid w:val="006069BE"/>
    <w:rsid w:val="0061149D"/>
    <w:rsid w:val="00615F13"/>
    <w:rsid w:val="006163EC"/>
    <w:rsid w:val="00616CE7"/>
    <w:rsid w:val="00623DEA"/>
    <w:rsid w:val="006257E3"/>
    <w:rsid w:val="00626448"/>
    <w:rsid w:val="00626740"/>
    <w:rsid w:val="00631134"/>
    <w:rsid w:val="00632C4B"/>
    <w:rsid w:val="006341FC"/>
    <w:rsid w:val="00634A68"/>
    <w:rsid w:val="0063542B"/>
    <w:rsid w:val="00637A94"/>
    <w:rsid w:val="00640B5C"/>
    <w:rsid w:val="006450DE"/>
    <w:rsid w:val="0064661C"/>
    <w:rsid w:val="00646ED6"/>
    <w:rsid w:val="00647037"/>
    <w:rsid w:val="006508CB"/>
    <w:rsid w:val="006510EE"/>
    <w:rsid w:val="006526A2"/>
    <w:rsid w:val="006532A2"/>
    <w:rsid w:val="00653AE9"/>
    <w:rsid w:val="00656039"/>
    <w:rsid w:val="006577C7"/>
    <w:rsid w:val="0066117F"/>
    <w:rsid w:val="0066519E"/>
    <w:rsid w:val="006662DC"/>
    <w:rsid w:val="00667C0B"/>
    <w:rsid w:val="006736C4"/>
    <w:rsid w:val="00676D42"/>
    <w:rsid w:val="0068063F"/>
    <w:rsid w:val="00681011"/>
    <w:rsid w:val="00682787"/>
    <w:rsid w:val="00685676"/>
    <w:rsid w:val="0068685D"/>
    <w:rsid w:val="006A0D1D"/>
    <w:rsid w:val="006A1F52"/>
    <w:rsid w:val="006A3A0E"/>
    <w:rsid w:val="006A46CE"/>
    <w:rsid w:val="006A620D"/>
    <w:rsid w:val="006A7A55"/>
    <w:rsid w:val="006B059B"/>
    <w:rsid w:val="006B5C0F"/>
    <w:rsid w:val="006C581B"/>
    <w:rsid w:val="006C6A11"/>
    <w:rsid w:val="006D157D"/>
    <w:rsid w:val="006D191F"/>
    <w:rsid w:val="006D1A18"/>
    <w:rsid w:val="006D29A7"/>
    <w:rsid w:val="006D39E6"/>
    <w:rsid w:val="006E1B71"/>
    <w:rsid w:val="006E563F"/>
    <w:rsid w:val="006E6ED9"/>
    <w:rsid w:val="006F2096"/>
    <w:rsid w:val="006F458D"/>
    <w:rsid w:val="006F5687"/>
    <w:rsid w:val="006F6612"/>
    <w:rsid w:val="006F77DB"/>
    <w:rsid w:val="006F78D1"/>
    <w:rsid w:val="006F7DF3"/>
    <w:rsid w:val="006F7F45"/>
    <w:rsid w:val="007068E3"/>
    <w:rsid w:val="007102A6"/>
    <w:rsid w:val="007145C7"/>
    <w:rsid w:val="007158E3"/>
    <w:rsid w:val="0071604B"/>
    <w:rsid w:val="00716FAB"/>
    <w:rsid w:val="00717007"/>
    <w:rsid w:val="00720242"/>
    <w:rsid w:val="00722D33"/>
    <w:rsid w:val="00722F5C"/>
    <w:rsid w:val="00725155"/>
    <w:rsid w:val="00730727"/>
    <w:rsid w:val="00730D4C"/>
    <w:rsid w:val="0073136F"/>
    <w:rsid w:val="00737C40"/>
    <w:rsid w:val="00740048"/>
    <w:rsid w:val="00741EA6"/>
    <w:rsid w:val="00756550"/>
    <w:rsid w:val="0075680A"/>
    <w:rsid w:val="00756B3E"/>
    <w:rsid w:val="0075772A"/>
    <w:rsid w:val="0076005C"/>
    <w:rsid w:val="00763740"/>
    <w:rsid w:val="007640A9"/>
    <w:rsid w:val="0077068C"/>
    <w:rsid w:val="007715B9"/>
    <w:rsid w:val="00772414"/>
    <w:rsid w:val="00773A46"/>
    <w:rsid w:val="007749F3"/>
    <w:rsid w:val="00775EDB"/>
    <w:rsid w:val="00777B23"/>
    <w:rsid w:val="0078043F"/>
    <w:rsid w:val="007819DC"/>
    <w:rsid w:val="0078792C"/>
    <w:rsid w:val="00787B35"/>
    <w:rsid w:val="007950A0"/>
    <w:rsid w:val="00797D9E"/>
    <w:rsid w:val="007A3263"/>
    <w:rsid w:val="007A4A02"/>
    <w:rsid w:val="007A69B5"/>
    <w:rsid w:val="007A709D"/>
    <w:rsid w:val="007B01E5"/>
    <w:rsid w:val="007B0923"/>
    <w:rsid w:val="007B192B"/>
    <w:rsid w:val="007B3466"/>
    <w:rsid w:val="007B5192"/>
    <w:rsid w:val="007C199E"/>
    <w:rsid w:val="007C69F1"/>
    <w:rsid w:val="007D05F7"/>
    <w:rsid w:val="007D6E93"/>
    <w:rsid w:val="007E1D81"/>
    <w:rsid w:val="007E6369"/>
    <w:rsid w:val="007E6D6E"/>
    <w:rsid w:val="007E76B1"/>
    <w:rsid w:val="007F053F"/>
    <w:rsid w:val="007F0F4D"/>
    <w:rsid w:val="007F20B7"/>
    <w:rsid w:val="007F64F8"/>
    <w:rsid w:val="0080244B"/>
    <w:rsid w:val="00803B9B"/>
    <w:rsid w:val="00804E2B"/>
    <w:rsid w:val="00807F58"/>
    <w:rsid w:val="00820698"/>
    <w:rsid w:val="008207BE"/>
    <w:rsid w:val="008215EA"/>
    <w:rsid w:val="00822216"/>
    <w:rsid w:val="00822351"/>
    <w:rsid w:val="00823578"/>
    <w:rsid w:val="0082368E"/>
    <w:rsid w:val="00824CAC"/>
    <w:rsid w:val="008250B5"/>
    <w:rsid w:val="0082741B"/>
    <w:rsid w:val="008309AB"/>
    <w:rsid w:val="00830F31"/>
    <w:rsid w:val="00834218"/>
    <w:rsid w:val="00835574"/>
    <w:rsid w:val="0083775F"/>
    <w:rsid w:val="00840927"/>
    <w:rsid w:val="008448A6"/>
    <w:rsid w:val="00844B8C"/>
    <w:rsid w:val="008450B1"/>
    <w:rsid w:val="008471D0"/>
    <w:rsid w:val="008472CF"/>
    <w:rsid w:val="00852F5E"/>
    <w:rsid w:val="00855DAC"/>
    <w:rsid w:val="00857DBD"/>
    <w:rsid w:val="0086082C"/>
    <w:rsid w:val="00862767"/>
    <w:rsid w:val="00863039"/>
    <w:rsid w:val="00864445"/>
    <w:rsid w:val="00866A2A"/>
    <w:rsid w:val="00871009"/>
    <w:rsid w:val="00873DC8"/>
    <w:rsid w:val="00877041"/>
    <w:rsid w:val="00880161"/>
    <w:rsid w:val="00880E5F"/>
    <w:rsid w:val="00882AFF"/>
    <w:rsid w:val="00882EB6"/>
    <w:rsid w:val="00890243"/>
    <w:rsid w:val="00892E7D"/>
    <w:rsid w:val="00892F04"/>
    <w:rsid w:val="008939B7"/>
    <w:rsid w:val="00894F2D"/>
    <w:rsid w:val="008A2AA8"/>
    <w:rsid w:val="008A3FA9"/>
    <w:rsid w:val="008A4CC8"/>
    <w:rsid w:val="008A58B8"/>
    <w:rsid w:val="008A657D"/>
    <w:rsid w:val="008A7370"/>
    <w:rsid w:val="008A7558"/>
    <w:rsid w:val="008B22D2"/>
    <w:rsid w:val="008B5FEF"/>
    <w:rsid w:val="008B6A0D"/>
    <w:rsid w:val="008B7466"/>
    <w:rsid w:val="008C0CC5"/>
    <w:rsid w:val="008C1DDE"/>
    <w:rsid w:val="008C2345"/>
    <w:rsid w:val="008C241F"/>
    <w:rsid w:val="008C283A"/>
    <w:rsid w:val="008C36C9"/>
    <w:rsid w:val="008C3738"/>
    <w:rsid w:val="008C3F8C"/>
    <w:rsid w:val="008C523C"/>
    <w:rsid w:val="008D1355"/>
    <w:rsid w:val="008D141D"/>
    <w:rsid w:val="008D1920"/>
    <w:rsid w:val="008D3B57"/>
    <w:rsid w:val="008D3F2E"/>
    <w:rsid w:val="008D4183"/>
    <w:rsid w:val="008D58A3"/>
    <w:rsid w:val="008D64C6"/>
    <w:rsid w:val="008E097F"/>
    <w:rsid w:val="008E1D58"/>
    <w:rsid w:val="008E2C15"/>
    <w:rsid w:val="008E336B"/>
    <w:rsid w:val="008E4CB8"/>
    <w:rsid w:val="008E531B"/>
    <w:rsid w:val="008E76CE"/>
    <w:rsid w:val="008F0723"/>
    <w:rsid w:val="008F5ABE"/>
    <w:rsid w:val="008F6B8B"/>
    <w:rsid w:val="008F6D52"/>
    <w:rsid w:val="00902331"/>
    <w:rsid w:val="009026E9"/>
    <w:rsid w:val="009030B4"/>
    <w:rsid w:val="00903DAE"/>
    <w:rsid w:val="00906C2D"/>
    <w:rsid w:val="00906F89"/>
    <w:rsid w:val="009100FC"/>
    <w:rsid w:val="00912406"/>
    <w:rsid w:val="00913929"/>
    <w:rsid w:val="00914E1C"/>
    <w:rsid w:val="00916939"/>
    <w:rsid w:val="009171A1"/>
    <w:rsid w:val="00920D42"/>
    <w:rsid w:val="009218F3"/>
    <w:rsid w:val="009227BD"/>
    <w:rsid w:val="009233F4"/>
    <w:rsid w:val="00925E5B"/>
    <w:rsid w:val="00926149"/>
    <w:rsid w:val="0092676A"/>
    <w:rsid w:val="009279AB"/>
    <w:rsid w:val="009312FD"/>
    <w:rsid w:val="0093175D"/>
    <w:rsid w:val="0093193A"/>
    <w:rsid w:val="00933C6C"/>
    <w:rsid w:val="00933EA2"/>
    <w:rsid w:val="00934981"/>
    <w:rsid w:val="00936EE5"/>
    <w:rsid w:val="00937971"/>
    <w:rsid w:val="00937DC0"/>
    <w:rsid w:val="00943532"/>
    <w:rsid w:val="009437E0"/>
    <w:rsid w:val="00944203"/>
    <w:rsid w:val="0094643D"/>
    <w:rsid w:val="00946C0B"/>
    <w:rsid w:val="00946DA3"/>
    <w:rsid w:val="00950541"/>
    <w:rsid w:val="00951709"/>
    <w:rsid w:val="00953027"/>
    <w:rsid w:val="00956796"/>
    <w:rsid w:val="0095797D"/>
    <w:rsid w:val="0096100F"/>
    <w:rsid w:val="0097143C"/>
    <w:rsid w:val="00982FE2"/>
    <w:rsid w:val="00985C65"/>
    <w:rsid w:val="0098600D"/>
    <w:rsid w:val="00986776"/>
    <w:rsid w:val="00986BBC"/>
    <w:rsid w:val="00987367"/>
    <w:rsid w:val="00987E0C"/>
    <w:rsid w:val="00990CB1"/>
    <w:rsid w:val="00991381"/>
    <w:rsid w:val="00992D90"/>
    <w:rsid w:val="00993CAE"/>
    <w:rsid w:val="00995378"/>
    <w:rsid w:val="009A27AD"/>
    <w:rsid w:val="009A39F2"/>
    <w:rsid w:val="009A4B2C"/>
    <w:rsid w:val="009A4B48"/>
    <w:rsid w:val="009A63C9"/>
    <w:rsid w:val="009A717B"/>
    <w:rsid w:val="009A779A"/>
    <w:rsid w:val="009B03AB"/>
    <w:rsid w:val="009B1C8A"/>
    <w:rsid w:val="009B4028"/>
    <w:rsid w:val="009B4461"/>
    <w:rsid w:val="009B4A26"/>
    <w:rsid w:val="009B4E62"/>
    <w:rsid w:val="009B7CA9"/>
    <w:rsid w:val="009C6392"/>
    <w:rsid w:val="009C7D04"/>
    <w:rsid w:val="009D00D3"/>
    <w:rsid w:val="009D6EC2"/>
    <w:rsid w:val="009E07A9"/>
    <w:rsid w:val="009E350F"/>
    <w:rsid w:val="009E41E1"/>
    <w:rsid w:val="009F6ADE"/>
    <w:rsid w:val="009F7063"/>
    <w:rsid w:val="00A02EF2"/>
    <w:rsid w:val="00A06C32"/>
    <w:rsid w:val="00A105B7"/>
    <w:rsid w:val="00A1114D"/>
    <w:rsid w:val="00A113A8"/>
    <w:rsid w:val="00A1322A"/>
    <w:rsid w:val="00A147FA"/>
    <w:rsid w:val="00A1602B"/>
    <w:rsid w:val="00A211EE"/>
    <w:rsid w:val="00A218B0"/>
    <w:rsid w:val="00A229F4"/>
    <w:rsid w:val="00A2351E"/>
    <w:rsid w:val="00A260AB"/>
    <w:rsid w:val="00A26EF8"/>
    <w:rsid w:val="00A401B6"/>
    <w:rsid w:val="00A42210"/>
    <w:rsid w:val="00A43B2F"/>
    <w:rsid w:val="00A46583"/>
    <w:rsid w:val="00A539A5"/>
    <w:rsid w:val="00A55971"/>
    <w:rsid w:val="00A55DEA"/>
    <w:rsid w:val="00A56F9B"/>
    <w:rsid w:val="00A57BE2"/>
    <w:rsid w:val="00A60114"/>
    <w:rsid w:val="00A61065"/>
    <w:rsid w:val="00A61ACD"/>
    <w:rsid w:val="00A63056"/>
    <w:rsid w:val="00A64AF0"/>
    <w:rsid w:val="00A65313"/>
    <w:rsid w:val="00A70A94"/>
    <w:rsid w:val="00A70EB7"/>
    <w:rsid w:val="00A716B7"/>
    <w:rsid w:val="00A71D29"/>
    <w:rsid w:val="00A75F43"/>
    <w:rsid w:val="00A762C6"/>
    <w:rsid w:val="00A80395"/>
    <w:rsid w:val="00A93D42"/>
    <w:rsid w:val="00A95AEB"/>
    <w:rsid w:val="00A961DA"/>
    <w:rsid w:val="00A97544"/>
    <w:rsid w:val="00AA295E"/>
    <w:rsid w:val="00AA3729"/>
    <w:rsid w:val="00AB193C"/>
    <w:rsid w:val="00AB1AA0"/>
    <w:rsid w:val="00AB2688"/>
    <w:rsid w:val="00AB2AA0"/>
    <w:rsid w:val="00AB423A"/>
    <w:rsid w:val="00AB5F98"/>
    <w:rsid w:val="00AB689D"/>
    <w:rsid w:val="00AC345E"/>
    <w:rsid w:val="00AC6CB9"/>
    <w:rsid w:val="00AD2446"/>
    <w:rsid w:val="00AD293C"/>
    <w:rsid w:val="00AD4DF9"/>
    <w:rsid w:val="00AD574D"/>
    <w:rsid w:val="00AE610C"/>
    <w:rsid w:val="00AE7783"/>
    <w:rsid w:val="00AF1B2A"/>
    <w:rsid w:val="00AF6B5C"/>
    <w:rsid w:val="00AF717B"/>
    <w:rsid w:val="00B036FA"/>
    <w:rsid w:val="00B10A20"/>
    <w:rsid w:val="00B10B44"/>
    <w:rsid w:val="00B10BFF"/>
    <w:rsid w:val="00B11B5A"/>
    <w:rsid w:val="00B14CAA"/>
    <w:rsid w:val="00B203B5"/>
    <w:rsid w:val="00B20C01"/>
    <w:rsid w:val="00B22678"/>
    <w:rsid w:val="00B232E1"/>
    <w:rsid w:val="00B23312"/>
    <w:rsid w:val="00B25BD1"/>
    <w:rsid w:val="00B2734C"/>
    <w:rsid w:val="00B32584"/>
    <w:rsid w:val="00B349A2"/>
    <w:rsid w:val="00B40AA7"/>
    <w:rsid w:val="00B4583F"/>
    <w:rsid w:val="00B4690C"/>
    <w:rsid w:val="00B5149E"/>
    <w:rsid w:val="00B54B23"/>
    <w:rsid w:val="00B565D2"/>
    <w:rsid w:val="00B63062"/>
    <w:rsid w:val="00B63266"/>
    <w:rsid w:val="00B64E39"/>
    <w:rsid w:val="00B65A03"/>
    <w:rsid w:val="00B66236"/>
    <w:rsid w:val="00B667B5"/>
    <w:rsid w:val="00B67C05"/>
    <w:rsid w:val="00B7397D"/>
    <w:rsid w:val="00B75F74"/>
    <w:rsid w:val="00B80FD3"/>
    <w:rsid w:val="00B83460"/>
    <w:rsid w:val="00B87000"/>
    <w:rsid w:val="00B93DFF"/>
    <w:rsid w:val="00B95E5D"/>
    <w:rsid w:val="00B96F91"/>
    <w:rsid w:val="00B97C9F"/>
    <w:rsid w:val="00BA1996"/>
    <w:rsid w:val="00BA2111"/>
    <w:rsid w:val="00BA2F3B"/>
    <w:rsid w:val="00BA2F9E"/>
    <w:rsid w:val="00BA2FB2"/>
    <w:rsid w:val="00BA68BD"/>
    <w:rsid w:val="00BA6916"/>
    <w:rsid w:val="00BB5973"/>
    <w:rsid w:val="00BB5A7F"/>
    <w:rsid w:val="00BB6FD0"/>
    <w:rsid w:val="00BB7238"/>
    <w:rsid w:val="00BC2281"/>
    <w:rsid w:val="00BC597A"/>
    <w:rsid w:val="00BC7BCE"/>
    <w:rsid w:val="00BD072F"/>
    <w:rsid w:val="00BD1052"/>
    <w:rsid w:val="00BD18B9"/>
    <w:rsid w:val="00BD29E6"/>
    <w:rsid w:val="00BD2DEC"/>
    <w:rsid w:val="00BE169D"/>
    <w:rsid w:val="00BE178C"/>
    <w:rsid w:val="00BE233D"/>
    <w:rsid w:val="00BE3EF0"/>
    <w:rsid w:val="00BE5CC6"/>
    <w:rsid w:val="00BE5D7A"/>
    <w:rsid w:val="00BE6345"/>
    <w:rsid w:val="00BF55E1"/>
    <w:rsid w:val="00BF634F"/>
    <w:rsid w:val="00C07255"/>
    <w:rsid w:val="00C10B0E"/>
    <w:rsid w:val="00C11EC9"/>
    <w:rsid w:val="00C128EE"/>
    <w:rsid w:val="00C16823"/>
    <w:rsid w:val="00C2125E"/>
    <w:rsid w:val="00C26520"/>
    <w:rsid w:val="00C26C85"/>
    <w:rsid w:val="00C32BAA"/>
    <w:rsid w:val="00C33C89"/>
    <w:rsid w:val="00C406A0"/>
    <w:rsid w:val="00C46D61"/>
    <w:rsid w:val="00C47CF2"/>
    <w:rsid w:val="00C508B5"/>
    <w:rsid w:val="00C527D9"/>
    <w:rsid w:val="00C56371"/>
    <w:rsid w:val="00C57480"/>
    <w:rsid w:val="00C61974"/>
    <w:rsid w:val="00C62BFE"/>
    <w:rsid w:val="00C67D5C"/>
    <w:rsid w:val="00C71885"/>
    <w:rsid w:val="00C7500B"/>
    <w:rsid w:val="00C76381"/>
    <w:rsid w:val="00C76480"/>
    <w:rsid w:val="00C76ABC"/>
    <w:rsid w:val="00C81A04"/>
    <w:rsid w:val="00C83E06"/>
    <w:rsid w:val="00C90354"/>
    <w:rsid w:val="00C9101D"/>
    <w:rsid w:val="00C91B11"/>
    <w:rsid w:val="00C940FF"/>
    <w:rsid w:val="00C95EA6"/>
    <w:rsid w:val="00C9606A"/>
    <w:rsid w:val="00C96389"/>
    <w:rsid w:val="00CA12FE"/>
    <w:rsid w:val="00CA28D6"/>
    <w:rsid w:val="00CA3254"/>
    <w:rsid w:val="00CA3DD5"/>
    <w:rsid w:val="00CB3574"/>
    <w:rsid w:val="00CB4E0C"/>
    <w:rsid w:val="00CB56FB"/>
    <w:rsid w:val="00CC07C5"/>
    <w:rsid w:val="00CC5609"/>
    <w:rsid w:val="00CC7BA1"/>
    <w:rsid w:val="00CD03A1"/>
    <w:rsid w:val="00CD07B5"/>
    <w:rsid w:val="00CD0F97"/>
    <w:rsid w:val="00CD3198"/>
    <w:rsid w:val="00CD35E5"/>
    <w:rsid w:val="00CD6FBC"/>
    <w:rsid w:val="00CE185D"/>
    <w:rsid w:val="00CE37DC"/>
    <w:rsid w:val="00CE4402"/>
    <w:rsid w:val="00CE4ABF"/>
    <w:rsid w:val="00CE6C86"/>
    <w:rsid w:val="00CE773D"/>
    <w:rsid w:val="00CE7A23"/>
    <w:rsid w:val="00CE7F67"/>
    <w:rsid w:val="00CF1E4F"/>
    <w:rsid w:val="00CF2B8F"/>
    <w:rsid w:val="00CF3213"/>
    <w:rsid w:val="00CF6CBC"/>
    <w:rsid w:val="00D013EF"/>
    <w:rsid w:val="00D03301"/>
    <w:rsid w:val="00D04BCD"/>
    <w:rsid w:val="00D0631B"/>
    <w:rsid w:val="00D135BD"/>
    <w:rsid w:val="00D15259"/>
    <w:rsid w:val="00D174E5"/>
    <w:rsid w:val="00D204B6"/>
    <w:rsid w:val="00D217A7"/>
    <w:rsid w:val="00D22923"/>
    <w:rsid w:val="00D24CBC"/>
    <w:rsid w:val="00D26992"/>
    <w:rsid w:val="00D31670"/>
    <w:rsid w:val="00D31AE4"/>
    <w:rsid w:val="00D356AA"/>
    <w:rsid w:val="00D36B39"/>
    <w:rsid w:val="00D37608"/>
    <w:rsid w:val="00D41180"/>
    <w:rsid w:val="00D4300D"/>
    <w:rsid w:val="00D43C1E"/>
    <w:rsid w:val="00D44EB9"/>
    <w:rsid w:val="00D45088"/>
    <w:rsid w:val="00D47B4B"/>
    <w:rsid w:val="00D500E9"/>
    <w:rsid w:val="00D50C02"/>
    <w:rsid w:val="00D512B6"/>
    <w:rsid w:val="00D51C5E"/>
    <w:rsid w:val="00D52545"/>
    <w:rsid w:val="00D56F98"/>
    <w:rsid w:val="00D571F1"/>
    <w:rsid w:val="00D57686"/>
    <w:rsid w:val="00D663E4"/>
    <w:rsid w:val="00D706E5"/>
    <w:rsid w:val="00D75076"/>
    <w:rsid w:val="00D811DE"/>
    <w:rsid w:val="00D81E8F"/>
    <w:rsid w:val="00D853CF"/>
    <w:rsid w:val="00D87126"/>
    <w:rsid w:val="00D874FE"/>
    <w:rsid w:val="00D90EC2"/>
    <w:rsid w:val="00D92156"/>
    <w:rsid w:val="00D943B1"/>
    <w:rsid w:val="00DA0245"/>
    <w:rsid w:val="00DA138B"/>
    <w:rsid w:val="00DA14CD"/>
    <w:rsid w:val="00DA45CA"/>
    <w:rsid w:val="00DA48A7"/>
    <w:rsid w:val="00DA4B1F"/>
    <w:rsid w:val="00DA6B28"/>
    <w:rsid w:val="00DB3930"/>
    <w:rsid w:val="00DB5735"/>
    <w:rsid w:val="00DB5796"/>
    <w:rsid w:val="00DB75C6"/>
    <w:rsid w:val="00DC0E91"/>
    <w:rsid w:val="00DC129E"/>
    <w:rsid w:val="00DC518F"/>
    <w:rsid w:val="00DC799B"/>
    <w:rsid w:val="00DD3F3F"/>
    <w:rsid w:val="00DE041B"/>
    <w:rsid w:val="00DE4794"/>
    <w:rsid w:val="00DE47BA"/>
    <w:rsid w:val="00DE63C5"/>
    <w:rsid w:val="00DE645F"/>
    <w:rsid w:val="00DE6A2C"/>
    <w:rsid w:val="00DE771F"/>
    <w:rsid w:val="00DF119E"/>
    <w:rsid w:val="00E05EDC"/>
    <w:rsid w:val="00E063F9"/>
    <w:rsid w:val="00E07572"/>
    <w:rsid w:val="00E07E8D"/>
    <w:rsid w:val="00E105DE"/>
    <w:rsid w:val="00E12351"/>
    <w:rsid w:val="00E14DF3"/>
    <w:rsid w:val="00E17A9A"/>
    <w:rsid w:val="00E20707"/>
    <w:rsid w:val="00E209D8"/>
    <w:rsid w:val="00E21B37"/>
    <w:rsid w:val="00E256E6"/>
    <w:rsid w:val="00E30995"/>
    <w:rsid w:val="00E311A0"/>
    <w:rsid w:val="00E322E8"/>
    <w:rsid w:val="00E32589"/>
    <w:rsid w:val="00E369B1"/>
    <w:rsid w:val="00E40026"/>
    <w:rsid w:val="00E44A34"/>
    <w:rsid w:val="00E467A9"/>
    <w:rsid w:val="00E46EA1"/>
    <w:rsid w:val="00E47219"/>
    <w:rsid w:val="00E529DA"/>
    <w:rsid w:val="00E534E3"/>
    <w:rsid w:val="00E544FF"/>
    <w:rsid w:val="00E57501"/>
    <w:rsid w:val="00E60AB2"/>
    <w:rsid w:val="00E641FA"/>
    <w:rsid w:val="00E652E4"/>
    <w:rsid w:val="00E65325"/>
    <w:rsid w:val="00E66993"/>
    <w:rsid w:val="00E73099"/>
    <w:rsid w:val="00E746A3"/>
    <w:rsid w:val="00E74CE7"/>
    <w:rsid w:val="00E75DF8"/>
    <w:rsid w:val="00E85EBE"/>
    <w:rsid w:val="00E86845"/>
    <w:rsid w:val="00E913F5"/>
    <w:rsid w:val="00E94021"/>
    <w:rsid w:val="00E94279"/>
    <w:rsid w:val="00EA3C11"/>
    <w:rsid w:val="00EA5412"/>
    <w:rsid w:val="00EA6009"/>
    <w:rsid w:val="00EB0E9C"/>
    <w:rsid w:val="00EB11E6"/>
    <w:rsid w:val="00EB598E"/>
    <w:rsid w:val="00EC0834"/>
    <w:rsid w:val="00EC20F2"/>
    <w:rsid w:val="00ED1DE2"/>
    <w:rsid w:val="00ED20C3"/>
    <w:rsid w:val="00ED3083"/>
    <w:rsid w:val="00ED4024"/>
    <w:rsid w:val="00ED4C2A"/>
    <w:rsid w:val="00ED72E6"/>
    <w:rsid w:val="00EE1066"/>
    <w:rsid w:val="00EE510E"/>
    <w:rsid w:val="00EE6A06"/>
    <w:rsid w:val="00EE731A"/>
    <w:rsid w:val="00EF12D0"/>
    <w:rsid w:val="00EF2C66"/>
    <w:rsid w:val="00EF5769"/>
    <w:rsid w:val="00F01E67"/>
    <w:rsid w:val="00F03505"/>
    <w:rsid w:val="00F03B12"/>
    <w:rsid w:val="00F03B5B"/>
    <w:rsid w:val="00F07D55"/>
    <w:rsid w:val="00F10713"/>
    <w:rsid w:val="00F10906"/>
    <w:rsid w:val="00F12D18"/>
    <w:rsid w:val="00F20574"/>
    <w:rsid w:val="00F21370"/>
    <w:rsid w:val="00F24953"/>
    <w:rsid w:val="00F24EDC"/>
    <w:rsid w:val="00F26B4C"/>
    <w:rsid w:val="00F3109C"/>
    <w:rsid w:val="00F33C6D"/>
    <w:rsid w:val="00F3501B"/>
    <w:rsid w:val="00F35082"/>
    <w:rsid w:val="00F372E5"/>
    <w:rsid w:val="00F40433"/>
    <w:rsid w:val="00F51347"/>
    <w:rsid w:val="00F51F68"/>
    <w:rsid w:val="00F520F9"/>
    <w:rsid w:val="00F57E71"/>
    <w:rsid w:val="00F60C86"/>
    <w:rsid w:val="00F61F4B"/>
    <w:rsid w:val="00F62299"/>
    <w:rsid w:val="00F628B9"/>
    <w:rsid w:val="00F64CDC"/>
    <w:rsid w:val="00F7122E"/>
    <w:rsid w:val="00F74F34"/>
    <w:rsid w:val="00F800B4"/>
    <w:rsid w:val="00F83A0B"/>
    <w:rsid w:val="00F846B9"/>
    <w:rsid w:val="00F84F0E"/>
    <w:rsid w:val="00F852E2"/>
    <w:rsid w:val="00F8693F"/>
    <w:rsid w:val="00F87ED3"/>
    <w:rsid w:val="00F94094"/>
    <w:rsid w:val="00F94441"/>
    <w:rsid w:val="00F960E5"/>
    <w:rsid w:val="00F96DB2"/>
    <w:rsid w:val="00FA0965"/>
    <w:rsid w:val="00FA10B5"/>
    <w:rsid w:val="00FA297B"/>
    <w:rsid w:val="00FA57AF"/>
    <w:rsid w:val="00FA5EED"/>
    <w:rsid w:val="00FA5FF1"/>
    <w:rsid w:val="00FA7FCB"/>
    <w:rsid w:val="00FC30D0"/>
    <w:rsid w:val="00FC358C"/>
    <w:rsid w:val="00FC3B9D"/>
    <w:rsid w:val="00FC510B"/>
    <w:rsid w:val="00FD063A"/>
    <w:rsid w:val="00FD0648"/>
    <w:rsid w:val="00FD2079"/>
    <w:rsid w:val="00FD4C97"/>
    <w:rsid w:val="00FD59D5"/>
    <w:rsid w:val="00FE14E3"/>
    <w:rsid w:val="00FE30AA"/>
    <w:rsid w:val="00FF0886"/>
    <w:rsid w:val="00FF19B0"/>
    <w:rsid w:val="00FF4353"/>
    <w:rsid w:val="00FF546A"/>
    <w:rsid w:val="00FF6212"/>
    <w:rsid w:val="00FF7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E788"/>
  <w15:chartTrackingRefBased/>
  <w15:docId w15:val="{3C6FCE30-0235-4AA6-AA1D-657D2B00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B9"/>
  </w:style>
  <w:style w:type="paragraph" w:styleId="Balk4">
    <w:name w:val="heading 4"/>
    <w:basedOn w:val="Normal"/>
    <w:next w:val="Normal"/>
    <w:link w:val="Balk4Char"/>
    <w:uiPriority w:val="9"/>
    <w:semiHidden/>
    <w:unhideWhenUsed/>
    <w:qFormat/>
    <w:rsid w:val="006163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C81A04"/>
    <w:pPr>
      <w:spacing w:after="0" w:line="240" w:lineRule="auto"/>
    </w:pPr>
    <w:rPr>
      <w:sz w:val="20"/>
      <w:szCs w:val="20"/>
    </w:rPr>
  </w:style>
  <w:style w:type="character" w:customStyle="1" w:styleId="DipnotMetniChar">
    <w:name w:val="Dipnot Metni Char"/>
    <w:basedOn w:val="VarsaylanParagrafYazTipi"/>
    <w:link w:val="DipnotMetni"/>
    <w:uiPriority w:val="99"/>
    <w:rsid w:val="00C81A04"/>
    <w:rPr>
      <w:sz w:val="20"/>
      <w:szCs w:val="20"/>
    </w:rPr>
  </w:style>
  <w:style w:type="character" w:styleId="DipnotBavurusu">
    <w:name w:val="footnote reference"/>
    <w:basedOn w:val="VarsaylanParagrafYazTipi"/>
    <w:uiPriority w:val="99"/>
    <w:semiHidden/>
    <w:unhideWhenUsed/>
    <w:rsid w:val="00C81A04"/>
    <w:rPr>
      <w:vertAlign w:val="superscript"/>
    </w:rPr>
  </w:style>
  <w:style w:type="paragraph" w:styleId="stBilgi">
    <w:name w:val="header"/>
    <w:basedOn w:val="Normal"/>
    <w:link w:val="stBilgiChar"/>
    <w:uiPriority w:val="99"/>
    <w:unhideWhenUsed/>
    <w:rsid w:val="00C81A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1A04"/>
  </w:style>
  <w:style w:type="paragraph" w:styleId="AltBilgi">
    <w:name w:val="footer"/>
    <w:basedOn w:val="Normal"/>
    <w:link w:val="AltBilgiChar"/>
    <w:uiPriority w:val="99"/>
    <w:unhideWhenUsed/>
    <w:rsid w:val="00C81A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1A04"/>
  </w:style>
  <w:style w:type="character" w:customStyle="1" w:styleId="Balk4Char">
    <w:name w:val="Başlık 4 Char"/>
    <w:basedOn w:val="VarsaylanParagrafYazTipi"/>
    <w:link w:val="Balk4"/>
    <w:uiPriority w:val="9"/>
    <w:semiHidden/>
    <w:rsid w:val="006163EC"/>
    <w:rPr>
      <w:rFonts w:asciiTheme="majorHAnsi" w:eastAsiaTheme="majorEastAsia" w:hAnsiTheme="majorHAnsi" w:cstheme="majorBidi"/>
      <w:i/>
      <w:iCs/>
      <w:color w:val="2F5496" w:themeColor="accent1" w:themeShade="BF"/>
    </w:rPr>
  </w:style>
  <w:style w:type="character" w:styleId="Kpr">
    <w:name w:val="Hyperlink"/>
    <w:basedOn w:val="VarsaylanParagrafYazTipi"/>
    <w:uiPriority w:val="99"/>
    <w:unhideWhenUsed/>
    <w:rsid w:val="00995378"/>
    <w:rPr>
      <w:color w:val="0563C1" w:themeColor="hyperlink"/>
      <w:u w:val="single"/>
    </w:rPr>
  </w:style>
  <w:style w:type="character" w:customStyle="1" w:styleId="zmlenmeyenBahsetme1">
    <w:name w:val="Çözümlenmeyen Bahsetme1"/>
    <w:basedOn w:val="VarsaylanParagrafYazTipi"/>
    <w:uiPriority w:val="99"/>
    <w:semiHidden/>
    <w:unhideWhenUsed/>
    <w:rsid w:val="00995378"/>
    <w:rPr>
      <w:color w:val="605E5C"/>
      <w:shd w:val="clear" w:color="auto" w:fill="E1DFDD"/>
    </w:rPr>
  </w:style>
  <w:style w:type="paragraph" w:styleId="ListeParagraf">
    <w:name w:val="List Paragraph"/>
    <w:basedOn w:val="Normal"/>
    <w:uiPriority w:val="34"/>
    <w:qFormat/>
    <w:rsid w:val="00010EFD"/>
    <w:pPr>
      <w:ind w:left="720"/>
      <w:contextualSpacing/>
    </w:pPr>
  </w:style>
  <w:style w:type="paragraph" w:styleId="NormalWeb">
    <w:name w:val="Normal (Web)"/>
    <w:basedOn w:val="Normal"/>
    <w:uiPriority w:val="99"/>
    <w:semiHidden/>
    <w:unhideWhenUsed/>
    <w:rsid w:val="0031525B"/>
    <w:rPr>
      <w:rFonts w:ascii="Times New Roman" w:hAnsi="Times New Roman" w:cs="Times New Roman"/>
      <w:sz w:val="24"/>
      <w:szCs w:val="24"/>
    </w:rPr>
  </w:style>
  <w:style w:type="character" w:styleId="zlenenKpr">
    <w:name w:val="FollowedHyperlink"/>
    <w:basedOn w:val="VarsaylanParagrafYazTipi"/>
    <w:uiPriority w:val="99"/>
    <w:semiHidden/>
    <w:unhideWhenUsed/>
    <w:rsid w:val="00AF717B"/>
    <w:rPr>
      <w:color w:val="954F72" w:themeColor="followedHyperlink"/>
      <w:u w:val="single"/>
    </w:rPr>
  </w:style>
  <w:style w:type="character" w:styleId="zmlenmeyenBahsetme">
    <w:name w:val="Unresolved Mention"/>
    <w:basedOn w:val="VarsaylanParagrafYazTipi"/>
    <w:uiPriority w:val="99"/>
    <w:semiHidden/>
    <w:unhideWhenUsed/>
    <w:rsid w:val="00195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4753">
      <w:bodyDiv w:val="1"/>
      <w:marLeft w:val="0"/>
      <w:marRight w:val="0"/>
      <w:marTop w:val="0"/>
      <w:marBottom w:val="0"/>
      <w:divBdr>
        <w:top w:val="none" w:sz="0" w:space="0" w:color="auto"/>
        <w:left w:val="none" w:sz="0" w:space="0" w:color="auto"/>
        <w:bottom w:val="none" w:sz="0" w:space="0" w:color="auto"/>
        <w:right w:val="none" w:sz="0" w:space="0" w:color="auto"/>
      </w:divBdr>
      <w:divsChild>
        <w:div w:id="1947805162">
          <w:marLeft w:val="0"/>
          <w:marRight w:val="0"/>
          <w:marTop w:val="0"/>
          <w:marBottom w:val="0"/>
          <w:divBdr>
            <w:top w:val="none" w:sz="0" w:space="0" w:color="auto"/>
            <w:left w:val="none" w:sz="0" w:space="0" w:color="auto"/>
            <w:bottom w:val="none" w:sz="0" w:space="0" w:color="auto"/>
            <w:right w:val="none" w:sz="0" w:space="0" w:color="auto"/>
          </w:divBdr>
          <w:divsChild>
            <w:div w:id="464743231">
              <w:marLeft w:val="0"/>
              <w:marRight w:val="0"/>
              <w:marTop w:val="0"/>
              <w:marBottom w:val="0"/>
              <w:divBdr>
                <w:top w:val="none" w:sz="0" w:space="0" w:color="auto"/>
                <w:left w:val="none" w:sz="0" w:space="0" w:color="auto"/>
                <w:bottom w:val="none" w:sz="0" w:space="0" w:color="auto"/>
                <w:right w:val="none" w:sz="0" w:space="0" w:color="auto"/>
              </w:divBdr>
              <w:divsChild>
                <w:div w:id="822044550">
                  <w:marLeft w:val="0"/>
                  <w:marRight w:val="0"/>
                  <w:marTop w:val="0"/>
                  <w:marBottom w:val="0"/>
                  <w:divBdr>
                    <w:top w:val="none" w:sz="0" w:space="0" w:color="auto"/>
                    <w:left w:val="none" w:sz="0" w:space="0" w:color="auto"/>
                    <w:bottom w:val="none" w:sz="0" w:space="0" w:color="auto"/>
                    <w:right w:val="none" w:sz="0" w:space="0" w:color="auto"/>
                  </w:divBdr>
                  <w:divsChild>
                    <w:div w:id="2121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29186">
          <w:marLeft w:val="0"/>
          <w:marRight w:val="0"/>
          <w:marTop w:val="0"/>
          <w:marBottom w:val="0"/>
          <w:divBdr>
            <w:top w:val="none" w:sz="0" w:space="0" w:color="auto"/>
            <w:left w:val="none" w:sz="0" w:space="0" w:color="auto"/>
            <w:bottom w:val="none" w:sz="0" w:space="0" w:color="auto"/>
            <w:right w:val="none" w:sz="0" w:space="0" w:color="auto"/>
          </w:divBdr>
          <w:divsChild>
            <w:div w:id="244192878">
              <w:marLeft w:val="0"/>
              <w:marRight w:val="0"/>
              <w:marTop w:val="0"/>
              <w:marBottom w:val="0"/>
              <w:divBdr>
                <w:top w:val="none" w:sz="0" w:space="0" w:color="auto"/>
                <w:left w:val="none" w:sz="0" w:space="0" w:color="auto"/>
                <w:bottom w:val="none" w:sz="0" w:space="0" w:color="auto"/>
                <w:right w:val="none" w:sz="0" w:space="0" w:color="auto"/>
              </w:divBdr>
              <w:divsChild>
                <w:div w:id="1624770289">
                  <w:marLeft w:val="0"/>
                  <w:marRight w:val="0"/>
                  <w:marTop w:val="0"/>
                  <w:marBottom w:val="0"/>
                  <w:divBdr>
                    <w:top w:val="none" w:sz="0" w:space="0" w:color="auto"/>
                    <w:left w:val="none" w:sz="0" w:space="0" w:color="auto"/>
                    <w:bottom w:val="none" w:sz="0" w:space="0" w:color="auto"/>
                    <w:right w:val="none" w:sz="0" w:space="0" w:color="auto"/>
                  </w:divBdr>
                  <w:divsChild>
                    <w:div w:id="1207641530">
                      <w:marLeft w:val="0"/>
                      <w:marRight w:val="0"/>
                      <w:marTop w:val="0"/>
                      <w:marBottom w:val="0"/>
                      <w:divBdr>
                        <w:top w:val="none" w:sz="0" w:space="0" w:color="auto"/>
                        <w:left w:val="none" w:sz="0" w:space="0" w:color="auto"/>
                        <w:bottom w:val="none" w:sz="0" w:space="0" w:color="auto"/>
                        <w:right w:val="none" w:sz="0" w:space="0" w:color="auto"/>
                      </w:divBdr>
                      <w:divsChild>
                        <w:div w:id="400249737">
                          <w:marLeft w:val="0"/>
                          <w:marRight w:val="0"/>
                          <w:marTop w:val="0"/>
                          <w:marBottom w:val="0"/>
                          <w:divBdr>
                            <w:top w:val="none" w:sz="0" w:space="0" w:color="auto"/>
                            <w:left w:val="none" w:sz="0" w:space="0" w:color="auto"/>
                            <w:bottom w:val="none" w:sz="0" w:space="0" w:color="auto"/>
                            <w:right w:val="none" w:sz="0" w:space="0" w:color="auto"/>
                          </w:divBdr>
                        </w:div>
                        <w:div w:id="2025933107">
                          <w:marLeft w:val="0"/>
                          <w:marRight w:val="0"/>
                          <w:marTop w:val="0"/>
                          <w:marBottom w:val="0"/>
                          <w:divBdr>
                            <w:top w:val="none" w:sz="0" w:space="0" w:color="auto"/>
                            <w:left w:val="none" w:sz="0" w:space="0" w:color="auto"/>
                            <w:bottom w:val="none" w:sz="0" w:space="0" w:color="auto"/>
                            <w:right w:val="none" w:sz="0" w:space="0" w:color="auto"/>
                          </w:divBdr>
                          <w:divsChild>
                            <w:div w:id="1625888021">
                              <w:marLeft w:val="0"/>
                              <w:marRight w:val="0"/>
                              <w:marTop w:val="0"/>
                              <w:marBottom w:val="0"/>
                              <w:divBdr>
                                <w:top w:val="none" w:sz="0" w:space="0" w:color="auto"/>
                                <w:left w:val="none" w:sz="0" w:space="0" w:color="auto"/>
                                <w:bottom w:val="none" w:sz="0" w:space="0" w:color="auto"/>
                                <w:right w:val="none" w:sz="0" w:space="0" w:color="auto"/>
                              </w:divBdr>
                            </w:div>
                            <w:div w:id="1234975511">
                              <w:marLeft w:val="0"/>
                              <w:marRight w:val="0"/>
                              <w:marTop w:val="0"/>
                              <w:marBottom w:val="0"/>
                              <w:divBdr>
                                <w:top w:val="none" w:sz="0" w:space="0" w:color="auto"/>
                                <w:left w:val="none" w:sz="0" w:space="0" w:color="auto"/>
                                <w:bottom w:val="none" w:sz="0" w:space="0" w:color="auto"/>
                                <w:right w:val="none" w:sz="0" w:space="0" w:color="auto"/>
                              </w:divBdr>
                            </w:div>
                            <w:div w:id="1810436382">
                              <w:marLeft w:val="0"/>
                              <w:marRight w:val="0"/>
                              <w:marTop w:val="0"/>
                              <w:marBottom w:val="0"/>
                              <w:divBdr>
                                <w:top w:val="none" w:sz="0" w:space="0" w:color="auto"/>
                                <w:left w:val="none" w:sz="0" w:space="0" w:color="auto"/>
                                <w:bottom w:val="none" w:sz="0" w:space="0" w:color="auto"/>
                                <w:right w:val="none" w:sz="0" w:space="0" w:color="auto"/>
                              </w:divBdr>
                            </w:div>
                            <w:div w:id="702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1507">
                  <w:marLeft w:val="0"/>
                  <w:marRight w:val="0"/>
                  <w:marTop w:val="0"/>
                  <w:marBottom w:val="0"/>
                  <w:divBdr>
                    <w:top w:val="none" w:sz="0" w:space="0" w:color="auto"/>
                    <w:left w:val="none" w:sz="0" w:space="0" w:color="auto"/>
                    <w:bottom w:val="none" w:sz="0" w:space="0" w:color="auto"/>
                    <w:right w:val="none" w:sz="0" w:space="0" w:color="auto"/>
                  </w:divBdr>
                  <w:divsChild>
                    <w:div w:id="720785438">
                      <w:marLeft w:val="0"/>
                      <w:marRight w:val="0"/>
                      <w:marTop w:val="0"/>
                      <w:marBottom w:val="0"/>
                      <w:divBdr>
                        <w:top w:val="none" w:sz="0" w:space="0" w:color="auto"/>
                        <w:left w:val="none" w:sz="0" w:space="0" w:color="auto"/>
                        <w:bottom w:val="none" w:sz="0" w:space="0" w:color="auto"/>
                        <w:right w:val="none" w:sz="0" w:space="0" w:color="auto"/>
                      </w:divBdr>
                      <w:divsChild>
                        <w:div w:id="1566330416">
                          <w:marLeft w:val="0"/>
                          <w:marRight w:val="0"/>
                          <w:marTop w:val="0"/>
                          <w:marBottom w:val="0"/>
                          <w:divBdr>
                            <w:top w:val="none" w:sz="0" w:space="0" w:color="auto"/>
                            <w:left w:val="none" w:sz="0" w:space="0" w:color="auto"/>
                            <w:bottom w:val="none" w:sz="0" w:space="0" w:color="auto"/>
                            <w:right w:val="none" w:sz="0" w:space="0" w:color="auto"/>
                          </w:divBdr>
                          <w:divsChild>
                            <w:div w:id="14174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74415">
      <w:bodyDiv w:val="1"/>
      <w:marLeft w:val="0"/>
      <w:marRight w:val="0"/>
      <w:marTop w:val="0"/>
      <w:marBottom w:val="0"/>
      <w:divBdr>
        <w:top w:val="none" w:sz="0" w:space="0" w:color="auto"/>
        <w:left w:val="none" w:sz="0" w:space="0" w:color="auto"/>
        <w:bottom w:val="none" w:sz="0" w:space="0" w:color="auto"/>
        <w:right w:val="none" w:sz="0" w:space="0" w:color="auto"/>
      </w:divBdr>
    </w:div>
    <w:div w:id="1659844056">
      <w:bodyDiv w:val="1"/>
      <w:marLeft w:val="0"/>
      <w:marRight w:val="0"/>
      <w:marTop w:val="0"/>
      <w:marBottom w:val="0"/>
      <w:divBdr>
        <w:top w:val="none" w:sz="0" w:space="0" w:color="auto"/>
        <w:left w:val="none" w:sz="0" w:space="0" w:color="auto"/>
        <w:bottom w:val="none" w:sz="0" w:space="0" w:color="auto"/>
        <w:right w:val="none" w:sz="0" w:space="0" w:color="auto"/>
      </w:divBdr>
      <w:divsChild>
        <w:div w:id="842553537">
          <w:marLeft w:val="0"/>
          <w:marRight w:val="0"/>
          <w:marTop w:val="0"/>
          <w:marBottom w:val="0"/>
          <w:divBdr>
            <w:top w:val="none" w:sz="0" w:space="0" w:color="auto"/>
            <w:left w:val="none" w:sz="0" w:space="0" w:color="auto"/>
            <w:bottom w:val="none" w:sz="0" w:space="0" w:color="auto"/>
            <w:right w:val="none" w:sz="0" w:space="0" w:color="auto"/>
          </w:divBdr>
        </w:div>
      </w:divsChild>
    </w:div>
    <w:div w:id="1864513119">
      <w:bodyDiv w:val="1"/>
      <w:marLeft w:val="0"/>
      <w:marRight w:val="0"/>
      <w:marTop w:val="0"/>
      <w:marBottom w:val="0"/>
      <w:divBdr>
        <w:top w:val="none" w:sz="0" w:space="0" w:color="auto"/>
        <w:left w:val="none" w:sz="0" w:space="0" w:color="auto"/>
        <w:bottom w:val="none" w:sz="0" w:space="0" w:color="auto"/>
        <w:right w:val="none" w:sz="0" w:space="0" w:color="auto"/>
      </w:divBdr>
    </w:div>
    <w:div w:id="1951740206">
      <w:bodyDiv w:val="1"/>
      <w:marLeft w:val="0"/>
      <w:marRight w:val="0"/>
      <w:marTop w:val="0"/>
      <w:marBottom w:val="0"/>
      <w:divBdr>
        <w:top w:val="none" w:sz="0" w:space="0" w:color="auto"/>
        <w:left w:val="none" w:sz="0" w:space="0" w:color="auto"/>
        <w:bottom w:val="none" w:sz="0" w:space="0" w:color="auto"/>
        <w:right w:val="none" w:sz="0" w:space="0" w:color="auto"/>
      </w:divBdr>
    </w:div>
    <w:div w:id="1968049502">
      <w:bodyDiv w:val="1"/>
      <w:marLeft w:val="0"/>
      <w:marRight w:val="0"/>
      <w:marTop w:val="0"/>
      <w:marBottom w:val="0"/>
      <w:divBdr>
        <w:top w:val="none" w:sz="0" w:space="0" w:color="auto"/>
        <w:left w:val="none" w:sz="0" w:space="0" w:color="auto"/>
        <w:bottom w:val="none" w:sz="0" w:space="0" w:color="auto"/>
        <w:right w:val="none" w:sz="0" w:space="0" w:color="auto"/>
      </w:divBdr>
    </w:div>
    <w:div w:id="1970165379">
      <w:bodyDiv w:val="1"/>
      <w:marLeft w:val="0"/>
      <w:marRight w:val="0"/>
      <w:marTop w:val="0"/>
      <w:marBottom w:val="0"/>
      <w:divBdr>
        <w:top w:val="none" w:sz="0" w:space="0" w:color="auto"/>
        <w:left w:val="none" w:sz="0" w:space="0" w:color="auto"/>
        <w:bottom w:val="none" w:sz="0" w:space="0" w:color="auto"/>
        <w:right w:val="none" w:sz="0" w:space="0" w:color="auto"/>
      </w:divBdr>
    </w:div>
    <w:div w:id="209512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akdeniz@gmail.com" TargetMode="External"/><Relationship Id="rId13" Type="http://schemas.openxmlformats.org/officeDocument/2006/relationships/hyperlink" Target="https://www.nato.int/cps/en/natohq/official_texts_112964.htm?mode=pressrelea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o.int/cps/en/natohq/official_texts_87593.htm?mode=Pressrelea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r.euronews.com/2022/03/22/ab-nin-savunma-gucunu-kuracak-stratejik-pusula-da-neler-var-turkiye-neden-tepki-goster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org/irp/threat/ctstrategy.pdf" TargetMode="External"/><Relationship Id="rId5" Type="http://schemas.openxmlformats.org/officeDocument/2006/relationships/webSettings" Target="webSettings.xml"/><Relationship Id="rId15" Type="http://schemas.openxmlformats.org/officeDocument/2006/relationships/hyperlink" Target="https://www.nato.int/cps/en/natohq/official_texts_171584.htm?selectedLocale=en" TargetMode="External"/><Relationship Id="rId10" Type="http://schemas.openxmlformats.org/officeDocument/2006/relationships/hyperlink" Target="http://www.nato.int-cps-natoh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a.com.tr" TargetMode="External"/><Relationship Id="rId14" Type="http://schemas.openxmlformats.org/officeDocument/2006/relationships/hyperlink" Target="https://www.nato.int/cps/en/natohq/official_texts_133169.htm?selectedLocale=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EF725-9E2A-41D1-AAE4-AF7F1F0E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19</Pages>
  <Words>12369</Words>
  <Characters>70506</Characters>
  <Application>Microsoft Office Word</Application>
  <DocSecurity>0</DocSecurity>
  <Lines>587</Lines>
  <Paragraphs>165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Husmen Akdeniz</dc:creator>
  <cp:keywords/>
  <dc:description/>
  <cp:lastModifiedBy>Husmen Akdeniz</cp:lastModifiedBy>
  <cp:revision>6</cp:revision>
  <cp:lastPrinted>2022-09-15T12:19:00Z</cp:lastPrinted>
  <dcterms:created xsi:type="dcterms:W3CDTF">2022-09-16T10:35:00Z</dcterms:created>
  <dcterms:modified xsi:type="dcterms:W3CDTF">2022-09-16T16:31:00Z</dcterms:modified>
</cp:coreProperties>
</file>