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A2F08" w14:textId="18295C66" w:rsidR="00AF4B7E" w:rsidRPr="0097784A" w:rsidRDefault="000E4698" w:rsidP="00AF4B7E">
      <w:pPr>
        <w:jc w:val="center"/>
        <w:rPr>
          <w:rFonts w:ascii="Times New Roman" w:hAnsi="Times New Roman" w:cs="Times New Roman"/>
          <w:b/>
          <w:bCs/>
          <w:color w:val="000000" w:themeColor="text1"/>
          <w:sz w:val="28"/>
          <w:szCs w:val="28"/>
          <w:lang w:val="en-US"/>
        </w:rPr>
      </w:pPr>
      <w:bookmarkStart w:id="0" w:name="_Hlk177839027"/>
      <w:bookmarkEnd w:id="0"/>
      <w:r w:rsidRPr="000E4698">
        <w:rPr>
          <w:rFonts w:ascii="Times New Roman" w:hAnsi="Times New Roman" w:cs="Times New Roman"/>
          <w:b/>
          <w:sz w:val="28"/>
          <w:szCs w:val="28"/>
        </w:rPr>
        <w:t xml:space="preserve">Heat transfer analysis in a trapezoidal corrugated channel with </w:t>
      </w:r>
      <w:r w:rsidR="001335ED">
        <w:rPr>
          <w:rFonts w:ascii="Times New Roman" w:hAnsi="Times New Roman" w:cs="Times New Roman"/>
          <w:b/>
          <w:sz w:val="28"/>
          <w:szCs w:val="28"/>
        </w:rPr>
        <w:t xml:space="preserve">circular </w:t>
      </w:r>
      <w:bookmarkStart w:id="1" w:name="_Hlk180438475"/>
      <w:r w:rsidRPr="000E4698">
        <w:rPr>
          <w:rFonts w:ascii="Times New Roman" w:hAnsi="Times New Roman" w:cs="Times New Roman"/>
          <w:b/>
          <w:sz w:val="28"/>
          <w:szCs w:val="28"/>
        </w:rPr>
        <w:t>obstacle</w:t>
      </w:r>
      <w:bookmarkEnd w:id="1"/>
      <w:r w:rsidRPr="000E4698">
        <w:rPr>
          <w:rFonts w:ascii="Times New Roman" w:hAnsi="Times New Roman" w:cs="Times New Roman"/>
          <w:b/>
          <w:sz w:val="28"/>
          <w:szCs w:val="28"/>
        </w:rPr>
        <w:t>s at different locations</w:t>
      </w:r>
      <w:r>
        <w:rPr>
          <w:rFonts w:ascii="Times New Roman" w:hAnsi="Times New Roman" w:cs="Times New Roman"/>
          <w:b/>
          <w:sz w:val="28"/>
          <w:szCs w:val="28"/>
        </w:rPr>
        <w:t xml:space="preserve"> </w:t>
      </w:r>
      <w:r w:rsidR="00AF4B7E" w:rsidRPr="00A4112C">
        <w:rPr>
          <w:rFonts w:ascii="Times New Roman" w:hAnsi="Times New Roman" w:cs="Times New Roman"/>
          <w:b/>
          <w:sz w:val="28"/>
          <w:szCs w:val="28"/>
        </w:rPr>
        <w:t xml:space="preserve"> </w:t>
      </w:r>
    </w:p>
    <w:p w14:paraId="017B22E5" w14:textId="56CCEC76" w:rsidR="00AF4B7E" w:rsidRPr="0097784A" w:rsidRDefault="00AF4B7E" w:rsidP="00AF4B7E">
      <w:pPr>
        <w:jc w:val="center"/>
        <w:rPr>
          <w:rFonts w:cstheme="minorHAnsi"/>
          <w:b/>
          <w:color w:val="000000" w:themeColor="text1"/>
          <w:vertAlign w:val="superscript"/>
        </w:rPr>
      </w:pPr>
      <w:r w:rsidRPr="00BE2630">
        <w:rPr>
          <w:rFonts w:ascii="Times New Roman" w:hAnsi="Times New Roman" w:cs="Times New Roman"/>
          <w:b/>
          <w:i/>
          <w:color w:val="000000" w:themeColor="text1"/>
        </w:rPr>
        <w:t>Nasser Abdoul</w:t>
      </w:r>
      <w:r w:rsidR="003E657A">
        <w:rPr>
          <w:rFonts w:ascii="Times New Roman" w:hAnsi="Times New Roman" w:cs="Times New Roman"/>
          <w:b/>
          <w:i/>
          <w:color w:val="000000" w:themeColor="text1"/>
        </w:rPr>
        <w:t xml:space="preserve"> Ha</w:t>
      </w:r>
      <w:r w:rsidRPr="00BE2630">
        <w:rPr>
          <w:rFonts w:ascii="Times New Roman" w:hAnsi="Times New Roman" w:cs="Times New Roman"/>
          <w:b/>
          <w:i/>
          <w:color w:val="000000" w:themeColor="text1"/>
        </w:rPr>
        <w:t>lim ISMAEL</w:t>
      </w:r>
      <w:r w:rsidRPr="00BE2630">
        <w:rPr>
          <w:rFonts w:ascii="Times New Roman" w:hAnsi="Times New Roman" w:cs="Times New Roman"/>
          <w:b/>
          <w:i/>
          <w:color w:val="000000" w:themeColor="text1"/>
          <w:vertAlign w:val="superscript"/>
        </w:rPr>
        <w:t>1</w:t>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742584B5" wp14:editId="5E61093D">
            <wp:extent cx="155575" cy="155575"/>
            <wp:effectExtent l="0" t="0" r="0" b="0"/>
            <wp:docPr id="1734907055" name="Resim 173490705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Pr>
          <w:rFonts w:ascii="Times New Roman" w:hAnsi="Times New Roman" w:cs="Times New Roman"/>
          <w:b/>
          <w:i/>
          <w:color w:val="000000" w:themeColor="text1"/>
        </w:rPr>
        <w:t xml:space="preserve">, </w:t>
      </w:r>
      <w:r w:rsidR="0024185E">
        <w:rPr>
          <w:rFonts w:ascii="Times New Roman" w:hAnsi="Times New Roman" w:cs="Times New Roman"/>
          <w:b/>
          <w:i/>
          <w:color w:val="000000" w:themeColor="text1"/>
        </w:rPr>
        <w:t>SelmaAKÇA</w:t>
      </w:r>
      <w:r w:rsidR="000E707F">
        <w:rPr>
          <w:rFonts w:ascii="Times New Roman" w:hAnsi="Times New Roman" w:cs="Times New Roman"/>
          <w:b/>
          <w:i/>
          <w:color w:val="000000" w:themeColor="text1"/>
        </w:rPr>
        <w:t>Y</w:t>
      </w:r>
      <w:r w:rsidR="000E707F">
        <w:rPr>
          <w:rFonts w:ascii="Times New Roman" w:hAnsi="Times New Roman" w:cs="Times New Roman"/>
          <w:b/>
          <w:i/>
          <w:color w:val="000000" w:themeColor="text1"/>
          <w:vertAlign w:val="superscript"/>
        </w:rPr>
        <w:t>2</w:t>
      </w:r>
      <w:r w:rsidR="0024185E" w:rsidRPr="0097784A">
        <w:rPr>
          <w:rStyle w:val="DipnotBavurusu"/>
          <w:rFonts w:ascii="Times New Roman" w:hAnsi="Times New Roman"/>
          <w:b/>
          <w:i/>
          <w:color w:val="000000" w:themeColor="text1"/>
        </w:rPr>
        <w:footnoteReference w:customMarkFollows="1" w:id="1"/>
        <w:sym w:font="Symbol" w:char="F02A"/>
      </w:r>
      <w:r w:rsidR="0024185E" w:rsidRPr="0097784A">
        <w:rPr>
          <w:rFonts w:ascii="Times New Roman" w:hAnsi="Times New Roman" w:cs="Times New Roman"/>
          <w:b/>
          <w:i/>
          <w:noProof/>
          <w:color w:val="000000" w:themeColor="text1"/>
          <w:lang w:eastAsia="tr-TR"/>
        </w:rPr>
        <w:drawing>
          <wp:inline distT="0" distB="0" distL="0" distR="0" wp14:anchorId="71E3BA63" wp14:editId="4872597B">
            <wp:extent cx="155575" cy="155575"/>
            <wp:effectExtent l="0" t="0" r="0" b="0"/>
            <wp:docPr id="199600509" name="Resim 199600509"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24185E" w:rsidRPr="0097784A">
        <w:rPr>
          <w:rFonts w:cstheme="minorHAnsi"/>
          <w:b/>
          <w:i/>
          <w:color w:val="000000" w:themeColor="text1"/>
        </w:rPr>
        <w:t xml:space="preserve">, </w:t>
      </w:r>
      <w:r w:rsidRPr="00BE2630">
        <w:rPr>
          <w:rFonts w:ascii="Times New Roman" w:hAnsi="Times New Roman" w:cs="Times New Roman"/>
          <w:b/>
          <w:i/>
          <w:color w:val="000000" w:themeColor="text1"/>
          <w:u w:val="single"/>
        </w:rPr>
        <w:t>Mah</w:t>
      </w:r>
      <w:r w:rsidR="003E657A">
        <w:rPr>
          <w:rFonts w:ascii="Times New Roman" w:hAnsi="Times New Roman" w:cs="Times New Roman"/>
          <w:b/>
          <w:i/>
          <w:color w:val="000000" w:themeColor="text1"/>
          <w:u w:val="single"/>
        </w:rPr>
        <w:t>e</w:t>
      </w:r>
      <w:r w:rsidRPr="00BE2630">
        <w:rPr>
          <w:rFonts w:ascii="Times New Roman" w:hAnsi="Times New Roman" w:cs="Times New Roman"/>
          <w:b/>
          <w:i/>
          <w:color w:val="000000" w:themeColor="text1"/>
          <w:u w:val="single"/>
        </w:rPr>
        <w:t xml:space="preserve">r </w:t>
      </w:r>
      <w:r w:rsidR="003E657A">
        <w:rPr>
          <w:rFonts w:ascii="Times New Roman" w:hAnsi="Times New Roman" w:cs="Times New Roman"/>
          <w:b/>
          <w:i/>
          <w:color w:val="000000" w:themeColor="text1"/>
          <w:u w:val="single"/>
        </w:rPr>
        <w:t xml:space="preserve">Abdulhameed </w:t>
      </w:r>
      <w:r w:rsidRPr="00BE2630">
        <w:rPr>
          <w:rFonts w:ascii="Times New Roman" w:hAnsi="Times New Roman" w:cs="Times New Roman"/>
          <w:b/>
          <w:i/>
          <w:color w:val="000000" w:themeColor="text1"/>
          <w:u w:val="single"/>
        </w:rPr>
        <w:t>Sadeq SADEQ</w:t>
      </w:r>
      <w:r w:rsidR="000E707F">
        <w:rPr>
          <w:rFonts w:ascii="Times New Roman" w:hAnsi="Times New Roman" w:cs="Times New Roman"/>
          <w:b/>
          <w:i/>
          <w:color w:val="000000" w:themeColor="text1"/>
          <w:u w:val="single"/>
          <w:vertAlign w:val="superscript"/>
        </w:rPr>
        <w:t>3</w:t>
      </w:r>
      <w:r w:rsidRPr="0097784A">
        <w:rPr>
          <w:rFonts w:ascii="Times New Roman" w:hAnsi="Times New Roman" w:cs="Times New Roman"/>
          <w:b/>
          <w:i/>
          <w:noProof/>
          <w:color w:val="000000" w:themeColor="text1"/>
          <w:lang w:eastAsia="tr-TR"/>
        </w:rPr>
        <w:drawing>
          <wp:inline distT="0" distB="0" distL="0" distR="0" wp14:anchorId="4BAC622B" wp14:editId="2F3EF2E0">
            <wp:extent cx="155575" cy="155575"/>
            <wp:effectExtent l="0" t="0" r="0" b="0"/>
            <wp:docPr id="162639158" name="Resim 162639158"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6BF66EA0" w14:textId="01F626DD" w:rsidR="00AF4B7E" w:rsidRPr="00A4112C" w:rsidRDefault="00AF4B7E" w:rsidP="00AF4B7E">
      <w:pPr>
        <w:autoSpaceDE w:val="0"/>
        <w:autoSpaceDN w:val="0"/>
        <w:spacing w:before="120" w:after="0"/>
        <w:jc w:val="center"/>
        <w:rPr>
          <w:rFonts w:ascii="Times New Roman" w:hAnsi="Times New Roman" w:cs="Times New Roman"/>
          <w:i/>
          <w:iCs/>
          <w:sz w:val="18"/>
          <w:szCs w:val="18"/>
        </w:rPr>
      </w:pPr>
      <w:bookmarkStart w:id="2" w:name="_Hlk177839316"/>
      <w:r w:rsidRPr="00A4112C">
        <w:rPr>
          <w:rFonts w:ascii="Times New Roman" w:hAnsi="Times New Roman" w:cs="Times New Roman"/>
          <w:i/>
          <w:color w:val="000000" w:themeColor="text1"/>
          <w:sz w:val="18"/>
          <w:szCs w:val="18"/>
          <w:vertAlign w:val="superscript"/>
        </w:rPr>
        <w:t>1</w:t>
      </w:r>
      <w:r w:rsidRPr="00A4112C">
        <w:rPr>
          <w:rFonts w:ascii="Times New Roman" w:eastAsia="MS Mincho" w:hAnsi="Times New Roman" w:cs="Times New Roman"/>
          <w:i/>
          <w:iCs/>
          <w:sz w:val="18"/>
          <w:szCs w:val="18"/>
        </w:rPr>
        <w:t xml:space="preserve"> </w:t>
      </w:r>
      <w:r w:rsidR="00113D54">
        <w:rPr>
          <w:rFonts w:ascii="Times New Roman" w:eastAsia="Times New Roman" w:hAnsi="Times New Roman" w:cs="Times New Roman"/>
          <w:b/>
          <w:bCs/>
          <w:sz w:val="18"/>
          <w:szCs w:val="18"/>
          <w:lang w:val="en-GB" w:eastAsia="tr-TR"/>
        </w:rPr>
        <w:t>0009</w:t>
      </w:r>
      <w:r w:rsidRPr="00A4112C">
        <w:rPr>
          <w:rFonts w:ascii="Times New Roman" w:eastAsia="Times New Roman" w:hAnsi="Times New Roman" w:cs="Times New Roman"/>
          <w:b/>
          <w:bCs/>
          <w:sz w:val="18"/>
          <w:szCs w:val="18"/>
          <w:lang w:val="en-GB" w:eastAsia="tr-TR"/>
        </w:rPr>
        <w:t>-</w:t>
      </w:r>
      <w:r w:rsidR="00113D54">
        <w:rPr>
          <w:rFonts w:ascii="Times New Roman" w:eastAsia="Times New Roman" w:hAnsi="Times New Roman" w:cs="Times New Roman"/>
          <w:b/>
          <w:bCs/>
          <w:sz w:val="18"/>
          <w:szCs w:val="18"/>
          <w:lang w:val="en-GB" w:eastAsia="tr-TR"/>
        </w:rPr>
        <w:t>0003</w:t>
      </w:r>
      <w:r w:rsidRPr="00A4112C">
        <w:rPr>
          <w:rFonts w:ascii="Times New Roman" w:eastAsia="Times New Roman" w:hAnsi="Times New Roman" w:cs="Times New Roman"/>
          <w:b/>
          <w:bCs/>
          <w:sz w:val="18"/>
          <w:szCs w:val="18"/>
          <w:lang w:val="en-GB" w:eastAsia="tr-TR"/>
        </w:rPr>
        <w:t>-</w:t>
      </w:r>
      <w:r w:rsidR="00113D54">
        <w:rPr>
          <w:rFonts w:ascii="Times New Roman" w:eastAsia="Times New Roman" w:hAnsi="Times New Roman" w:cs="Times New Roman"/>
          <w:b/>
          <w:bCs/>
          <w:sz w:val="18"/>
          <w:szCs w:val="18"/>
          <w:lang w:val="en-GB" w:eastAsia="tr-TR"/>
        </w:rPr>
        <w:t>4779</w:t>
      </w:r>
      <w:r w:rsidRPr="00A4112C">
        <w:rPr>
          <w:rFonts w:ascii="Times New Roman" w:eastAsia="Times New Roman" w:hAnsi="Times New Roman" w:cs="Times New Roman"/>
          <w:b/>
          <w:bCs/>
          <w:sz w:val="18"/>
          <w:szCs w:val="18"/>
          <w:lang w:val="en-GB" w:eastAsia="tr-TR"/>
        </w:rPr>
        <w:t>-</w:t>
      </w:r>
      <w:r w:rsidR="00113D54">
        <w:rPr>
          <w:rFonts w:ascii="Times New Roman" w:eastAsia="Times New Roman" w:hAnsi="Times New Roman" w:cs="Times New Roman"/>
          <w:b/>
          <w:bCs/>
          <w:sz w:val="18"/>
          <w:szCs w:val="18"/>
          <w:lang w:val="en-GB" w:eastAsia="tr-TR"/>
        </w:rPr>
        <w:t>0847</w:t>
      </w:r>
      <w:r w:rsidRPr="00644BEF">
        <w:rPr>
          <w:rFonts w:ascii="Times New Roman" w:eastAsia="Times New Roman" w:hAnsi="Times New Roman" w:cs="Times New Roman"/>
          <w:sz w:val="18"/>
          <w:szCs w:val="18"/>
          <w:lang w:val="en-GB" w:eastAsia="tr-TR"/>
        </w:rPr>
        <w:t>,</w:t>
      </w:r>
      <w:r w:rsidRPr="00A4112C">
        <w:rPr>
          <w:rFonts w:ascii="Times New Roman" w:hAnsi="Times New Roman" w:cs="Times New Roman"/>
          <w:i/>
          <w:iCs/>
          <w:sz w:val="18"/>
          <w:szCs w:val="18"/>
        </w:rPr>
        <w:t xml:space="preserve"> Undergraduate Student of Mechanical Engineering, Çankırı Karatekin University, Çankırı, Türkiye</w:t>
      </w:r>
    </w:p>
    <w:bookmarkEnd w:id="2"/>
    <w:p w14:paraId="2D8E7BB9" w14:textId="3940188D" w:rsidR="0024185E" w:rsidRPr="00A4112C" w:rsidRDefault="0024185E" w:rsidP="0024185E">
      <w:pPr>
        <w:autoSpaceDE w:val="0"/>
        <w:autoSpaceDN w:val="0"/>
        <w:spacing w:before="120" w:after="0"/>
        <w:jc w:val="center"/>
        <w:rPr>
          <w:rFonts w:ascii="Times New Roman" w:hAnsi="Times New Roman" w:cs="Times New Roman"/>
          <w:b/>
          <w:i/>
          <w:iCs/>
          <w:sz w:val="18"/>
          <w:szCs w:val="18"/>
        </w:rPr>
      </w:pPr>
      <w:r>
        <w:rPr>
          <w:rFonts w:ascii="Times New Roman" w:hAnsi="Times New Roman" w:cs="Times New Roman"/>
          <w:i/>
          <w:iCs/>
          <w:sz w:val="18"/>
          <w:szCs w:val="18"/>
          <w:vertAlign w:val="superscript"/>
        </w:rPr>
        <w:t>2*</w:t>
      </w:r>
      <w:r w:rsidRPr="00A4112C">
        <w:rPr>
          <w:rFonts w:ascii="Times New Roman" w:hAnsi="Times New Roman" w:cs="Times New Roman"/>
          <w:i/>
          <w:iCs/>
          <w:sz w:val="18"/>
          <w:szCs w:val="18"/>
        </w:rPr>
        <w:t xml:space="preserve"> </w:t>
      </w:r>
      <w:r w:rsidRPr="00A4112C">
        <w:rPr>
          <w:rFonts w:ascii="Times New Roman" w:hAnsi="Times New Roman" w:cs="Times New Roman"/>
          <w:b/>
          <w:bCs/>
          <w:sz w:val="18"/>
          <w:szCs w:val="18"/>
        </w:rPr>
        <w:t>0000-0003-2654-0702</w:t>
      </w:r>
      <w:r w:rsidRPr="00644BEF">
        <w:rPr>
          <w:rFonts w:ascii="Times New Roman" w:hAnsi="Times New Roman" w:cs="Times New Roman"/>
          <w:sz w:val="18"/>
          <w:szCs w:val="18"/>
        </w:rPr>
        <w:t>,</w:t>
      </w:r>
      <w:r w:rsidRPr="00A4112C">
        <w:rPr>
          <w:rFonts w:ascii="Times New Roman" w:hAnsi="Times New Roman" w:cs="Times New Roman"/>
          <w:i/>
          <w:iCs/>
          <w:sz w:val="18"/>
          <w:szCs w:val="18"/>
        </w:rPr>
        <w:t xml:space="preserve"> Çankırı Karatekin University, Engineering Faculty, Department of Mechanical Engineering, Çankırı, Türkiye</w:t>
      </w:r>
      <w:r w:rsidRPr="00A4112C">
        <w:rPr>
          <w:rFonts w:cstheme="minorHAnsi"/>
          <w:b/>
          <w:i/>
          <w:iCs/>
          <w:vertAlign w:val="superscript"/>
        </w:rPr>
        <w:t xml:space="preserve"> </w:t>
      </w:r>
    </w:p>
    <w:p w14:paraId="67FEDC3F" w14:textId="2B5BA506" w:rsidR="00AF4B7E" w:rsidRDefault="0024185E" w:rsidP="00AF4B7E">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iCs/>
          <w:sz w:val="18"/>
          <w:szCs w:val="18"/>
          <w:vertAlign w:val="superscript"/>
        </w:rPr>
        <w:t>3</w:t>
      </w:r>
      <w:r w:rsidR="00AF4B7E" w:rsidRPr="00A4112C">
        <w:rPr>
          <w:rFonts w:ascii="Times New Roman" w:hAnsi="Times New Roman" w:cs="Times New Roman"/>
          <w:sz w:val="18"/>
          <w:szCs w:val="18"/>
        </w:rPr>
        <w:t xml:space="preserve"> </w:t>
      </w:r>
      <w:r w:rsidR="00AF4B7E" w:rsidRPr="00A4112C">
        <w:rPr>
          <w:rFonts w:ascii="Times New Roman" w:hAnsi="Times New Roman" w:cs="Times New Roman"/>
          <w:b/>
          <w:bCs/>
          <w:sz w:val="18"/>
          <w:szCs w:val="18"/>
        </w:rPr>
        <w:t>xxxx-xxxx-xxxx-xxxx</w:t>
      </w:r>
      <w:r w:rsidR="00AF4B7E" w:rsidRPr="00A4112C">
        <w:rPr>
          <w:rFonts w:ascii="Times New Roman" w:hAnsi="Times New Roman" w:cs="Times New Roman"/>
          <w:sz w:val="18"/>
          <w:szCs w:val="18"/>
        </w:rPr>
        <w:t xml:space="preserve">, </w:t>
      </w:r>
      <w:r w:rsidR="00AF4B7E" w:rsidRPr="00A4112C">
        <w:rPr>
          <w:rFonts w:ascii="Times New Roman" w:hAnsi="Times New Roman" w:cs="Times New Roman"/>
          <w:i/>
          <w:iCs/>
          <w:sz w:val="18"/>
          <w:szCs w:val="18"/>
        </w:rPr>
        <w:t>Undergraduate Student of Mechanical Engineering, Çankırı Karatekin University, Çankırı, Türkiye</w:t>
      </w:r>
    </w:p>
    <w:p w14:paraId="371FF416" w14:textId="77777777" w:rsidR="00AF4B7E" w:rsidRPr="0097784A" w:rsidRDefault="00AF4B7E" w:rsidP="00AF4B7E">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F4B7E" w:rsidRPr="00B02DC8" w14:paraId="75D2C166" w14:textId="77777777" w:rsidTr="00506274">
        <w:trPr>
          <w:trHeight w:val="2676"/>
        </w:trPr>
        <w:tc>
          <w:tcPr>
            <w:tcW w:w="10006" w:type="dxa"/>
            <w:shd w:val="clear" w:color="auto" w:fill="auto"/>
            <w:hideMark/>
          </w:tcPr>
          <w:p w14:paraId="5FE3B3F3" w14:textId="77777777" w:rsidR="00AF4B7E" w:rsidRDefault="00AF4B7E" w:rsidP="00506274">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Abstract</w:t>
            </w:r>
          </w:p>
          <w:p w14:paraId="3C6B2762" w14:textId="503ECB4B" w:rsidR="00AF4B7E" w:rsidRPr="00C7672A" w:rsidRDefault="00F02992" w:rsidP="00F02992">
            <w:pPr>
              <w:shd w:val="clear" w:color="auto" w:fill="D9D9D9" w:themeFill="background1" w:themeFillShade="D9"/>
              <w:jc w:val="both"/>
              <w:rPr>
                <w:b/>
                <w:bCs/>
                <w:sz w:val="20"/>
                <w:szCs w:val="20"/>
              </w:rPr>
            </w:pPr>
            <w:bookmarkStart w:id="3" w:name="_Hlk177994615"/>
            <w:r w:rsidRPr="00F02992">
              <w:rPr>
                <w:rFonts w:ascii="Times New Roman" w:hAnsi="Times New Roman" w:cs="Times New Roman"/>
                <w:sz w:val="20"/>
                <w:szCs w:val="20"/>
                <w:lang w:val="tr-TR"/>
              </w:rPr>
              <w:t>Corrugated surfaces significantly improve heat transfer compared to straight channels [1, 2]. For this reason, these surfaces are widely used in many engineering applications, especially in heat exchangers [</w:t>
            </w:r>
            <w:r w:rsidR="001335ED">
              <w:rPr>
                <w:rFonts w:ascii="Times New Roman" w:hAnsi="Times New Roman" w:cs="Times New Roman"/>
                <w:sz w:val="20"/>
                <w:szCs w:val="20"/>
                <w:lang w:val="tr-TR"/>
              </w:rPr>
              <w:t>1-</w:t>
            </w:r>
            <w:r w:rsidRPr="00F02992">
              <w:rPr>
                <w:rFonts w:ascii="Times New Roman" w:hAnsi="Times New Roman" w:cs="Times New Roman"/>
                <w:sz w:val="20"/>
                <w:szCs w:val="20"/>
                <w:lang w:val="tr-TR"/>
              </w:rPr>
              <w:t xml:space="preserve">3]. It is reported that obstacles or turbulators placed inside corrugated channels increase heat transfer [4, 5]. The geometry of these obstacles and their location inside the channel significantly affect the flow and heat transfer. This study numerically analyzes the </w:t>
            </w:r>
            <w:bookmarkStart w:id="4" w:name="_Hlk177844298"/>
            <w:r w:rsidRPr="00F02992">
              <w:rPr>
                <w:rFonts w:ascii="Times New Roman" w:hAnsi="Times New Roman" w:cs="Times New Roman"/>
                <w:sz w:val="20"/>
                <w:szCs w:val="20"/>
                <w:lang w:val="tr-TR"/>
              </w:rPr>
              <w:t xml:space="preserve">effect of circular obstacles placed at different positions in </w:t>
            </w:r>
            <w:r w:rsidR="001335ED" w:rsidRPr="001335ED">
              <w:rPr>
                <w:rFonts w:ascii="Times New Roman" w:hAnsi="Times New Roman" w:cs="Times New Roman"/>
                <w:sz w:val="20"/>
                <w:szCs w:val="20"/>
                <w:lang w:val="tr-TR"/>
              </w:rPr>
              <w:t xml:space="preserve">an asymmetric </w:t>
            </w:r>
            <w:r w:rsidRPr="00F02992">
              <w:rPr>
                <w:rFonts w:ascii="Times New Roman" w:hAnsi="Times New Roman" w:cs="Times New Roman"/>
                <w:sz w:val="20"/>
                <w:szCs w:val="20"/>
                <w:lang w:val="tr-TR"/>
              </w:rPr>
              <w:t>trapezoidal corrugated channel on the flow and heat transfer</w:t>
            </w:r>
            <w:bookmarkEnd w:id="4"/>
            <w:r w:rsidRPr="00F02992">
              <w:rPr>
                <w:rFonts w:ascii="Times New Roman" w:hAnsi="Times New Roman" w:cs="Times New Roman"/>
                <w:sz w:val="20"/>
                <w:szCs w:val="20"/>
                <w:lang w:val="tr-TR"/>
              </w:rPr>
              <w:t>. Numerical solutions are carried out with the ANSYS Fluent program. The working fluid is air. There are adiabatic straight sections at the inlet and outlet of the channel. Trapezoidal corrugated surfaces are maintained at a constant temperature (T</w:t>
            </w:r>
            <w:r w:rsidRPr="00F02992">
              <w:rPr>
                <w:rFonts w:ascii="Times New Roman" w:hAnsi="Times New Roman" w:cs="Times New Roman"/>
                <w:sz w:val="20"/>
                <w:szCs w:val="20"/>
                <w:vertAlign w:val="subscript"/>
                <w:lang w:val="tr-TR"/>
              </w:rPr>
              <w:t>w</w:t>
            </w:r>
            <w:r w:rsidRPr="00F02992">
              <w:rPr>
                <w:rFonts w:ascii="Times New Roman" w:hAnsi="Times New Roman" w:cs="Times New Roman"/>
                <w:sz w:val="20"/>
                <w:szCs w:val="20"/>
                <w:lang w:val="tr-TR"/>
              </w:rPr>
              <w:t>=340K). The study was applied for three different locations of circular obstacles (t: 7</w:t>
            </w:r>
            <w:r w:rsidR="001335ED">
              <w:rPr>
                <w:rFonts w:ascii="Times New Roman" w:hAnsi="Times New Roman" w:cs="Times New Roman"/>
                <w:sz w:val="20"/>
                <w:szCs w:val="20"/>
                <w:lang w:val="tr-TR"/>
              </w:rPr>
              <w:t xml:space="preserve"> </w:t>
            </w:r>
            <w:r w:rsidRPr="00F02992">
              <w:rPr>
                <w:rFonts w:ascii="Times New Roman" w:hAnsi="Times New Roman" w:cs="Times New Roman"/>
                <w:sz w:val="20"/>
                <w:szCs w:val="20"/>
                <w:lang w:val="tr-TR"/>
              </w:rPr>
              <w:t>mm, 9</w:t>
            </w:r>
            <w:r w:rsidR="001335ED">
              <w:rPr>
                <w:rFonts w:ascii="Times New Roman" w:hAnsi="Times New Roman" w:cs="Times New Roman"/>
                <w:sz w:val="20"/>
                <w:szCs w:val="20"/>
                <w:lang w:val="tr-TR"/>
              </w:rPr>
              <w:t xml:space="preserve"> </w:t>
            </w:r>
            <w:r w:rsidRPr="00F02992">
              <w:rPr>
                <w:rFonts w:ascii="Times New Roman" w:hAnsi="Times New Roman" w:cs="Times New Roman"/>
                <w:sz w:val="20"/>
                <w:szCs w:val="20"/>
                <w:lang w:val="tr-TR"/>
              </w:rPr>
              <w:t>mm and 11</w:t>
            </w:r>
            <w:r w:rsidR="001335ED">
              <w:rPr>
                <w:rFonts w:ascii="Times New Roman" w:hAnsi="Times New Roman" w:cs="Times New Roman"/>
                <w:sz w:val="20"/>
                <w:szCs w:val="20"/>
                <w:lang w:val="tr-TR"/>
              </w:rPr>
              <w:t xml:space="preserve"> </w:t>
            </w:r>
            <w:r w:rsidRPr="00F02992">
              <w:rPr>
                <w:rFonts w:ascii="Times New Roman" w:hAnsi="Times New Roman" w:cs="Times New Roman"/>
                <w:sz w:val="20"/>
                <w:szCs w:val="20"/>
                <w:lang w:val="tr-TR"/>
              </w:rPr>
              <w:t xml:space="preserve">mm) and </w:t>
            </w:r>
            <w:r w:rsidR="001335ED">
              <w:rPr>
                <w:rFonts w:ascii="Times New Roman" w:hAnsi="Times New Roman" w:cs="Times New Roman"/>
                <w:sz w:val="20"/>
                <w:szCs w:val="20"/>
                <w:lang w:val="tr-TR"/>
              </w:rPr>
              <w:t>four</w:t>
            </w:r>
            <w:r w:rsidRPr="00F02992">
              <w:rPr>
                <w:rFonts w:ascii="Times New Roman" w:hAnsi="Times New Roman" w:cs="Times New Roman"/>
                <w:sz w:val="20"/>
                <w:szCs w:val="20"/>
                <w:lang w:val="tr-TR"/>
              </w:rPr>
              <w:t xml:space="preserve"> different Reynolds numbers (Re: 3000, 4000, 5000</w:t>
            </w:r>
            <w:r w:rsidR="001335ED">
              <w:rPr>
                <w:rFonts w:ascii="Times New Roman" w:hAnsi="Times New Roman" w:cs="Times New Roman"/>
                <w:sz w:val="20"/>
                <w:szCs w:val="20"/>
                <w:lang w:val="tr-TR"/>
              </w:rPr>
              <w:t xml:space="preserve"> and</w:t>
            </w:r>
            <w:r w:rsidRPr="00F02992">
              <w:rPr>
                <w:rFonts w:ascii="Times New Roman" w:hAnsi="Times New Roman" w:cs="Times New Roman"/>
                <w:sz w:val="20"/>
                <w:szCs w:val="20"/>
                <w:lang w:val="tr-TR"/>
              </w:rPr>
              <w:t xml:space="preserve"> 6000). For these parameters, </w:t>
            </w:r>
            <w:r w:rsidR="00CA14D2" w:rsidRPr="00CA14D2">
              <w:rPr>
                <w:rFonts w:ascii="Times New Roman" w:hAnsi="Times New Roman" w:cs="Times New Roman"/>
                <w:sz w:val="20"/>
                <w:szCs w:val="20"/>
                <w:lang w:val="tr-TR"/>
              </w:rPr>
              <w:t>channel outlet temperature</w:t>
            </w:r>
            <w:r w:rsidR="00CA14D2">
              <w:rPr>
                <w:rFonts w:ascii="Times New Roman" w:hAnsi="Times New Roman" w:cs="Times New Roman"/>
                <w:sz w:val="20"/>
                <w:szCs w:val="20"/>
                <w:lang w:val="tr-TR"/>
              </w:rPr>
              <w:t xml:space="preserve"> (T</w:t>
            </w:r>
            <w:r w:rsidR="00CA14D2" w:rsidRPr="00CA14D2">
              <w:rPr>
                <w:rFonts w:ascii="Times New Roman" w:hAnsi="Times New Roman" w:cs="Times New Roman"/>
                <w:sz w:val="20"/>
                <w:szCs w:val="20"/>
                <w:vertAlign w:val="subscript"/>
                <w:lang w:val="tr-TR"/>
              </w:rPr>
              <w:t>out</w:t>
            </w:r>
            <w:r w:rsidR="00CA14D2">
              <w:rPr>
                <w:rFonts w:ascii="Times New Roman" w:hAnsi="Times New Roman" w:cs="Times New Roman"/>
                <w:sz w:val="20"/>
                <w:szCs w:val="20"/>
                <w:lang w:val="tr-TR"/>
              </w:rPr>
              <w:t>)</w:t>
            </w:r>
            <w:r w:rsidR="00CA14D2" w:rsidRPr="00CA14D2">
              <w:rPr>
                <w:rFonts w:ascii="Times New Roman" w:hAnsi="Times New Roman" w:cs="Times New Roman"/>
                <w:sz w:val="20"/>
                <w:szCs w:val="20"/>
                <w:lang w:val="tr-TR"/>
              </w:rPr>
              <w:t>, heat transfer coefficient</w:t>
            </w:r>
            <w:r w:rsidR="00CA14D2">
              <w:rPr>
                <w:rFonts w:ascii="Times New Roman" w:hAnsi="Times New Roman" w:cs="Times New Roman"/>
                <w:sz w:val="20"/>
                <w:szCs w:val="20"/>
                <w:lang w:val="tr-TR"/>
              </w:rPr>
              <w:t xml:space="preserve"> (h)</w:t>
            </w:r>
            <w:r w:rsidR="00CA14D2" w:rsidRPr="00CA14D2">
              <w:rPr>
                <w:rFonts w:ascii="Times New Roman" w:hAnsi="Times New Roman" w:cs="Times New Roman"/>
                <w:sz w:val="20"/>
                <w:szCs w:val="20"/>
                <w:lang w:val="tr-TR"/>
              </w:rPr>
              <w:t xml:space="preserve">, Nusselt number </w:t>
            </w:r>
            <w:r w:rsidR="00CA14D2">
              <w:rPr>
                <w:rFonts w:ascii="Times New Roman" w:hAnsi="Times New Roman" w:cs="Times New Roman"/>
                <w:sz w:val="20"/>
                <w:szCs w:val="20"/>
                <w:lang w:val="tr-TR"/>
              </w:rPr>
              <w:t xml:space="preserve">(Nu) </w:t>
            </w:r>
            <w:r w:rsidR="00CA14D2" w:rsidRPr="00CA14D2">
              <w:rPr>
                <w:rFonts w:ascii="Times New Roman" w:hAnsi="Times New Roman" w:cs="Times New Roman"/>
                <w:sz w:val="20"/>
                <w:szCs w:val="20"/>
                <w:lang w:val="tr-TR"/>
              </w:rPr>
              <w:t xml:space="preserve">and </w:t>
            </w:r>
            <w:r w:rsidR="001335ED">
              <w:rPr>
                <w:rFonts w:ascii="Times New Roman" w:hAnsi="Times New Roman" w:cs="Times New Roman"/>
                <w:sz w:val="20"/>
                <w:szCs w:val="20"/>
                <w:lang w:val="tr-TR"/>
              </w:rPr>
              <w:t xml:space="preserve">heat transfer </w:t>
            </w:r>
            <w:r w:rsidR="00CA14D2">
              <w:rPr>
                <w:rFonts w:ascii="Times New Roman" w:hAnsi="Times New Roman" w:cs="Times New Roman"/>
                <w:sz w:val="20"/>
                <w:szCs w:val="20"/>
                <w:lang w:val="tr-TR"/>
              </w:rPr>
              <w:t>enhancement ratio</w:t>
            </w:r>
            <w:r w:rsidR="00CA14D2" w:rsidRPr="00CA14D2">
              <w:rPr>
                <w:rFonts w:ascii="Times New Roman" w:hAnsi="Times New Roman" w:cs="Times New Roman"/>
                <w:sz w:val="20"/>
                <w:szCs w:val="20"/>
                <w:lang w:val="tr-TR"/>
              </w:rPr>
              <w:t xml:space="preserve"> </w:t>
            </w:r>
            <w:r w:rsidR="00CA14D2">
              <w:rPr>
                <w:rFonts w:ascii="Times New Roman" w:hAnsi="Times New Roman" w:cs="Times New Roman"/>
                <w:sz w:val="20"/>
                <w:szCs w:val="20"/>
                <w:lang w:val="tr-TR"/>
              </w:rPr>
              <w:t xml:space="preserve">(ER) </w:t>
            </w:r>
            <w:r w:rsidRPr="00F02992">
              <w:rPr>
                <w:rFonts w:ascii="Times New Roman" w:hAnsi="Times New Roman" w:cs="Times New Roman"/>
                <w:sz w:val="20"/>
                <w:szCs w:val="20"/>
                <w:lang w:val="tr-TR"/>
              </w:rPr>
              <w:t xml:space="preserve">in the channel were obtained and the results were presented in graphs. To observe the effects of channel geometry, circular obstacles and Reynolds number on flow and heat transfer, flow and temperature contours were obtained at different parameters. As a result of the </w:t>
            </w:r>
            <w:r w:rsidR="001335ED">
              <w:rPr>
                <w:rFonts w:ascii="Times New Roman" w:hAnsi="Times New Roman" w:cs="Times New Roman"/>
                <w:sz w:val="20"/>
                <w:szCs w:val="20"/>
                <w:lang w:val="tr-TR"/>
              </w:rPr>
              <w:t xml:space="preserve">numerical </w:t>
            </w:r>
            <w:r w:rsidRPr="00F02992">
              <w:rPr>
                <w:rFonts w:ascii="Times New Roman" w:hAnsi="Times New Roman" w:cs="Times New Roman"/>
                <w:sz w:val="20"/>
                <w:szCs w:val="20"/>
                <w:lang w:val="tr-TR"/>
              </w:rPr>
              <w:t xml:space="preserve">study, it was observed that heat transfer increased with the increase in channel inlet velocity. It was </w:t>
            </w:r>
            <w:r w:rsidR="00CF3415">
              <w:rPr>
                <w:rFonts w:ascii="Times New Roman" w:hAnsi="Times New Roman" w:cs="Times New Roman"/>
                <w:sz w:val="20"/>
                <w:szCs w:val="20"/>
                <w:lang w:val="tr-TR"/>
              </w:rPr>
              <w:t>seen</w:t>
            </w:r>
            <w:r w:rsidRPr="00F02992">
              <w:rPr>
                <w:rFonts w:ascii="Times New Roman" w:hAnsi="Times New Roman" w:cs="Times New Roman"/>
                <w:sz w:val="20"/>
                <w:szCs w:val="20"/>
                <w:lang w:val="tr-TR"/>
              </w:rPr>
              <w:t xml:space="preserve"> that the location of circular obstacles affected the flow and heat transfer. This study showed that if appropriate parameters were selected, obstacles placed in corrugated channels could significantly increase heat transfer.</w:t>
            </w:r>
            <w:bookmarkEnd w:id="3"/>
          </w:p>
        </w:tc>
      </w:tr>
    </w:tbl>
    <w:p w14:paraId="31526E5A" w14:textId="77777777" w:rsidR="00AF4B7E" w:rsidRDefault="00AF4B7E" w:rsidP="00AF4B7E">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AF4B7E" w:rsidRPr="0097784A" w14:paraId="5F8B0AAD" w14:textId="77777777" w:rsidTr="00506274">
        <w:trPr>
          <w:trHeight w:val="274"/>
        </w:trPr>
        <w:tc>
          <w:tcPr>
            <w:tcW w:w="10150" w:type="dxa"/>
            <w:shd w:val="clear" w:color="auto" w:fill="FFFFFF" w:themeFill="background1"/>
          </w:tcPr>
          <w:p w14:paraId="7FFB1CC1" w14:textId="06190132" w:rsidR="00AF4B7E" w:rsidRPr="0097784A" w:rsidRDefault="00AF4B7E" w:rsidP="00F02992">
            <w:pPr>
              <w:pStyle w:val="keywords"/>
              <w:spacing w:after="0"/>
              <w:ind w:firstLine="0"/>
              <w:rPr>
                <w:i w:val="0"/>
                <w:color w:val="000000" w:themeColor="text1"/>
                <w:sz w:val="20"/>
              </w:rPr>
            </w:pPr>
            <w:r w:rsidRPr="0097784A">
              <w:rPr>
                <w:rFonts w:eastAsia="MS Mincho"/>
                <w:color w:val="000000" w:themeColor="text1"/>
                <w:sz w:val="20"/>
                <w:szCs w:val="20"/>
                <w:lang w:val="tr-TR"/>
              </w:rPr>
              <w:t>Keywords:</w:t>
            </w:r>
            <w:r w:rsidRPr="00014E22">
              <w:rPr>
                <w:rFonts w:asciiTheme="minorHAnsi" w:eastAsiaTheme="minorHAnsi" w:hAnsiTheme="minorHAnsi" w:cstheme="minorBidi"/>
                <w:b w:val="0"/>
                <w:bCs w:val="0"/>
                <w:i w:val="0"/>
                <w:iCs w:val="0"/>
                <w:noProof w:val="0"/>
                <w:sz w:val="20"/>
                <w:szCs w:val="20"/>
                <w:lang w:val="tr-TR"/>
              </w:rPr>
              <w:t xml:space="preserve"> </w:t>
            </w:r>
            <w:r w:rsidR="00F02992" w:rsidRPr="00F02992">
              <w:rPr>
                <w:b w:val="0"/>
                <w:bCs w:val="0"/>
                <w:sz w:val="20"/>
                <w:lang w:val="tr-TR"/>
              </w:rPr>
              <w:t>Circular obstacle, Heat transfer, Trapezoidal corrugated channel</w:t>
            </w:r>
            <w:r w:rsidR="00F02992" w:rsidRPr="00F02992">
              <w:rPr>
                <w:rFonts w:asciiTheme="minorHAnsi" w:eastAsiaTheme="minorHAnsi" w:hAnsiTheme="minorHAnsi" w:cstheme="minorBidi"/>
                <w:b w:val="0"/>
                <w:bCs w:val="0"/>
                <w:i w:val="0"/>
                <w:iCs w:val="0"/>
                <w:noProof w:val="0"/>
                <w:sz w:val="20"/>
                <w:szCs w:val="20"/>
                <w:lang w:val="tr-TR"/>
              </w:rPr>
              <w:t xml:space="preserve"> </w:t>
            </w:r>
          </w:p>
        </w:tc>
      </w:tr>
    </w:tbl>
    <w:p w14:paraId="447BB984" w14:textId="52CEABAF"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4E1240C8" w14:textId="1B78FD44" w:rsidR="004B310D" w:rsidRPr="00991377" w:rsidRDefault="00A80C71"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A80C71">
        <w:rPr>
          <w:rFonts w:ascii="Times New Roman" w:eastAsia="Times New Roman" w:hAnsi="Times New Roman" w:cs="Times New Roman"/>
          <w:shd w:val="clear" w:color="auto" w:fill="FFFFFF"/>
          <w:lang w:eastAsia="tr-TR"/>
        </w:rPr>
        <w:t>Corrugated surfaces significantly improve heat transfer compared to straight channels [1, 2]. For this reason, these surfaces are widely used in many engineering applications, especially in heat exchangers [</w:t>
      </w:r>
      <w:r w:rsidR="006A2416">
        <w:rPr>
          <w:rFonts w:ascii="Times New Roman" w:eastAsia="Times New Roman" w:hAnsi="Times New Roman" w:cs="Times New Roman"/>
          <w:shd w:val="clear" w:color="auto" w:fill="FFFFFF"/>
          <w:lang w:eastAsia="tr-TR"/>
        </w:rPr>
        <w:t>1-</w:t>
      </w:r>
      <w:r w:rsidRPr="00A80C71">
        <w:rPr>
          <w:rFonts w:ascii="Times New Roman" w:eastAsia="Times New Roman" w:hAnsi="Times New Roman" w:cs="Times New Roman"/>
          <w:shd w:val="clear" w:color="auto" w:fill="FFFFFF"/>
          <w:lang w:eastAsia="tr-TR"/>
        </w:rPr>
        <w:t xml:space="preserve">3]. </w:t>
      </w:r>
      <w:r w:rsidR="000B0395" w:rsidRPr="00A80C71">
        <w:rPr>
          <w:rFonts w:ascii="Times New Roman" w:eastAsia="Times New Roman" w:hAnsi="Times New Roman" w:cs="Times New Roman"/>
          <w:shd w:val="clear" w:color="auto" w:fill="FFFFFF"/>
          <w:lang w:eastAsia="tr-TR"/>
        </w:rPr>
        <w:t>It is reported that obstacles</w:t>
      </w:r>
      <w:r w:rsidR="000B0395">
        <w:rPr>
          <w:rFonts w:ascii="Times New Roman" w:eastAsia="Times New Roman" w:hAnsi="Times New Roman" w:cs="Times New Roman"/>
          <w:shd w:val="clear" w:color="auto" w:fill="FFFFFF"/>
          <w:lang w:eastAsia="tr-TR"/>
        </w:rPr>
        <w:t>,</w:t>
      </w:r>
      <w:r w:rsidR="000B0395" w:rsidRPr="00A80C71">
        <w:rPr>
          <w:rFonts w:ascii="Times New Roman" w:eastAsia="Times New Roman" w:hAnsi="Times New Roman" w:cs="Times New Roman"/>
          <w:shd w:val="clear" w:color="auto" w:fill="FFFFFF"/>
          <w:lang w:eastAsia="tr-TR"/>
        </w:rPr>
        <w:t xml:space="preserve"> turbulators </w:t>
      </w:r>
      <w:r w:rsidR="000B0395">
        <w:rPr>
          <w:rFonts w:ascii="Times New Roman" w:eastAsia="Times New Roman" w:hAnsi="Times New Roman" w:cs="Times New Roman"/>
          <w:shd w:val="clear" w:color="auto" w:fill="FFFFFF"/>
          <w:lang w:eastAsia="tr-TR"/>
        </w:rPr>
        <w:t xml:space="preserve">or winglets </w:t>
      </w:r>
      <w:r w:rsidR="000B0395" w:rsidRPr="00A80C71">
        <w:rPr>
          <w:rFonts w:ascii="Times New Roman" w:eastAsia="Times New Roman" w:hAnsi="Times New Roman" w:cs="Times New Roman"/>
          <w:shd w:val="clear" w:color="auto" w:fill="FFFFFF"/>
          <w:lang w:eastAsia="tr-TR"/>
        </w:rPr>
        <w:t xml:space="preserve">placed inside corrugated channels increase heat transfer [4, 5]. </w:t>
      </w:r>
      <w:r w:rsidR="004B310D">
        <w:rPr>
          <w:rFonts w:ascii="Times New Roman" w:eastAsia="Times New Roman" w:hAnsi="Times New Roman" w:cs="Times New Roman"/>
          <w:shd w:val="clear" w:color="auto" w:fill="FFFFFF"/>
          <w:lang w:eastAsia="tr-TR"/>
        </w:rPr>
        <w:t>G</w:t>
      </w:r>
      <w:r w:rsidR="004B310D" w:rsidRPr="00A80C71">
        <w:rPr>
          <w:rFonts w:ascii="Times New Roman" w:eastAsia="Times New Roman" w:hAnsi="Times New Roman" w:cs="Times New Roman"/>
          <w:shd w:val="clear" w:color="auto" w:fill="FFFFFF"/>
          <w:lang w:eastAsia="tr-TR"/>
        </w:rPr>
        <w:t>eometr</w:t>
      </w:r>
      <w:r w:rsidR="004B310D">
        <w:rPr>
          <w:rFonts w:ascii="Times New Roman" w:eastAsia="Times New Roman" w:hAnsi="Times New Roman" w:cs="Times New Roman"/>
          <w:shd w:val="clear" w:color="auto" w:fill="FFFFFF"/>
          <w:lang w:eastAsia="tr-TR"/>
        </w:rPr>
        <w:t>ies</w:t>
      </w:r>
      <w:r w:rsidR="004B310D" w:rsidRPr="00A80C71">
        <w:rPr>
          <w:rFonts w:ascii="Times New Roman" w:eastAsia="Times New Roman" w:hAnsi="Times New Roman" w:cs="Times New Roman"/>
          <w:shd w:val="clear" w:color="auto" w:fill="FFFFFF"/>
          <w:lang w:eastAsia="tr-TR"/>
        </w:rPr>
        <w:t xml:space="preserve"> of these obstacles and their location</w:t>
      </w:r>
      <w:r w:rsidR="004B310D">
        <w:rPr>
          <w:rFonts w:ascii="Times New Roman" w:eastAsia="Times New Roman" w:hAnsi="Times New Roman" w:cs="Times New Roman"/>
          <w:shd w:val="clear" w:color="auto" w:fill="FFFFFF"/>
          <w:lang w:eastAsia="tr-TR"/>
        </w:rPr>
        <w:t>s</w:t>
      </w:r>
      <w:r w:rsidR="004B310D" w:rsidRPr="00A80C71">
        <w:rPr>
          <w:rFonts w:ascii="Times New Roman" w:eastAsia="Times New Roman" w:hAnsi="Times New Roman" w:cs="Times New Roman"/>
          <w:shd w:val="clear" w:color="auto" w:fill="FFFFFF"/>
          <w:lang w:eastAsia="tr-TR"/>
        </w:rPr>
        <w:t xml:space="preserve"> inside the channel significantly affect the flow and heat </w:t>
      </w:r>
      <w:r w:rsidR="004B310D" w:rsidRPr="00991377">
        <w:rPr>
          <w:rFonts w:ascii="Times New Roman" w:eastAsia="Times New Roman" w:hAnsi="Times New Roman" w:cs="Times New Roman"/>
          <w:shd w:val="clear" w:color="auto" w:fill="FFFFFF"/>
          <w:lang w:eastAsia="tr-TR"/>
        </w:rPr>
        <w:t xml:space="preserve">transfer. </w:t>
      </w:r>
      <w:r w:rsidR="00991377" w:rsidRPr="00991377">
        <w:rPr>
          <w:rFonts w:ascii="Times New Roman" w:eastAsia="Times New Roman" w:hAnsi="Times New Roman" w:cs="Times New Roman"/>
          <w:shd w:val="clear" w:color="auto" w:fill="FFFFFF"/>
          <w:lang w:eastAsia="tr-TR"/>
        </w:rPr>
        <w:t xml:space="preserve">For this purpose, many experimental and numerical studies have been carried out. The results of these studies have shown that the geometric structure and location of the turbulators or </w:t>
      </w:r>
      <w:r w:rsidR="00E92EBA">
        <w:rPr>
          <w:rFonts w:ascii="Times New Roman" w:eastAsia="Times New Roman" w:hAnsi="Times New Roman" w:cs="Times New Roman"/>
          <w:shd w:val="clear" w:color="auto" w:fill="FFFFFF"/>
          <w:lang w:eastAsia="tr-TR"/>
        </w:rPr>
        <w:t>winglet</w:t>
      </w:r>
      <w:r w:rsidR="00991377" w:rsidRPr="00991377">
        <w:rPr>
          <w:rFonts w:ascii="Times New Roman" w:eastAsia="Times New Roman" w:hAnsi="Times New Roman" w:cs="Times New Roman"/>
          <w:shd w:val="clear" w:color="auto" w:fill="FFFFFF"/>
          <w:lang w:eastAsia="tr-TR"/>
        </w:rPr>
        <w:t xml:space="preserve">s added to the channel </w:t>
      </w:r>
      <w:r w:rsidR="00E92EBA">
        <w:rPr>
          <w:rFonts w:ascii="Times New Roman" w:eastAsia="Times New Roman" w:hAnsi="Times New Roman" w:cs="Times New Roman"/>
          <w:shd w:val="clear" w:color="auto" w:fill="FFFFFF"/>
          <w:lang w:eastAsia="tr-TR"/>
        </w:rPr>
        <w:t>change</w:t>
      </w:r>
      <w:r w:rsidR="00991377" w:rsidRPr="00991377">
        <w:rPr>
          <w:rFonts w:ascii="Times New Roman" w:eastAsia="Times New Roman" w:hAnsi="Times New Roman" w:cs="Times New Roman"/>
          <w:shd w:val="clear" w:color="auto" w:fill="FFFFFF"/>
          <w:lang w:eastAsia="tr-TR"/>
        </w:rPr>
        <w:t xml:space="preserve"> the heat transfer behavior.</w:t>
      </w:r>
      <w:r w:rsidR="004B310D" w:rsidRPr="00991377">
        <w:rPr>
          <w:rFonts w:ascii="Times New Roman" w:eastAsia="Times New Roman" w:hAnsi="Times New Roman" w:cs="Times New Roman"/>
          <w:shd w:val="clear" w:color="auto" w:fill="FFFFFF"/>
          <w:lang w:eastAsia="tr-TR"/>
        </w:rPr>
        <w:t xml:space="preserve"> [6].</w:t>
      </w:r>
    </w:p>
    <w:p w14:paraId="1B1B4A79" w14:textId="45D5F02A" w:rsidR="00290C2C" w:rsidRDefault="004B310D" w:rsidP="009131C2">
      <w:pPr>
        <w:autoSpaceDE w:val="0"/>
        <w:autoSpaceDN w:val="0"/>
        <w:adjustRightInd w:val="0"/>
        <w:spacing w:before="120" w:after="120"/>
        <w:jc w:val="both"/>
        <w:rPr>
          <w:rFonts w:ascii="Times New Roman" w:eastAsia="Times New Roman" w:hAnsi="Times New Roman" w:cs="Times New Roman"/>
          <w:shd w:val="clear" w:color="auto" w:fill="FFFFFF"/>
          <w:lang w:eastAsia="tr-TR"/>
        </w:rPr>
      </w:pPr>
      <w:r w:rsidRPr="00AE593D">
        <w:rPr>
          <w:rFonts w:ascii="Times New Roman" w:eastAsia="Times New Roman" w:hAnsi="Times New Roman" w:cs="Times New Roman"/>
          <w:shd w:val="clear" w:color="auto" w:fill="FFFFFF"/>
          <w:lang w:eastAsia="tr-TR"/>
        </w:rPr>
        <w:t xml:space="preserve">Uysal and Akcay </w:t>
      </w:r>
      <w:r>
        <w:rPr>
          <w:rFonts w:ascii="Times New Roman" w:eastAsia="Times New Roman" w:hAnsi="Times New Roman" w:cs="Times New Roman"/>
          <w:shd w:val="clear" w:color="auto" w:fill="FFFFFF"/>
          <w:lang w:eastAsia="tr-TR"/>
        </w:rPr>
        <w:t>[</w:t>
      </w:r>
      <w:r w:rsidR="00991377">
        <w:rPr>
          <w:rFonts w:ascii="Times New Roman" w:eastAsia="Times New Roman" w:hAnsi="Times New Roman" w:cs="Times New Roman"/>
          <w:shd w:val="clear" w:color="auto" w:fill="FFFFFF"/>
          <w:lang w:eastAsia="tr-TR"/>
        </w:rPr>
        <w:t>3</w:t>
      </w:r>
      <w:r>
        <w:rPr>
          <w:rFonts w:ascii="Times New Roman" w:eastAsia="Times New Roman" w:hAnsi="Times New Roman" w:cs="Times New Roman"/>
          <w:shd w:val="clear" w:color="auto" w:fill="FFFFFF"/>
          <w:lang w:eastAsia="tr-TR"/>
        </w:rPr>
        <w:t>]</w:t>
      </w:r>
      <w:r w:rsidRPr="00AE593D">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conducted a numerical study</w:t>
      </w:r>
      <w:r w:rsidRPr="00AE593D">
        <w:rPr>
          <w:rFonts w:ascii="Times New Roman" w:eastAsia="Times New Roman" w:hAnsi="Times New Roman" w:cs="Times New Roman"/>
          <w:shd w:val="clear" w:color="auto" w:fill="FFFFFF"/>
          <w:lang w:eastAsia="tr-TR"/>
        </w:rPr>
        <w:t xml:space="preserve"> </w:t>
      </w:r>
      <w:r>
        <w:rPr>
          <w:rFonts w:ascii="Times New Roman" w:eastAsia="Times New Roman" w:hAnsi="Times New Roman" w:cs="Times New Roman"/>
          <w:shd w:val="clear" w:color="auto" w:fill="FFFFFF"/>
          <w:lang w:eastAsia="tr-TR"/>
        </w:rPr>
        <w:t xml:space="preserve">on </w:t>
      </w:r>
      <w:r w:rsidRPr="00AE593D">
        <w:rPr>
          <w:rFonts w:ascii="Times New Roman" w:eastAsia="Times New Roman" w:hAnsi="Times New Roman" w:cs="Times New Roman"/>
          <w:shd w:val="clear" w:color="auto" w:fill="FFFFFF"/>
          <w:lang w:eastAsia="tr-TR"/>
        </w:rPr>
        <w:t>flow and heat transfer</w:t>
      </w:r>
      <w:r>
        <w:rPr>
          <w:rFonts w:ascii="Times New Roman" w:eastAsia="Times New Roman" w:hAnsi="Times New Roman" w:cs="Times New Roman"/>
          <w:shd w:val="clear" w:color="auto" w:fill="FFFFFF"/>
          <w:lang w:eastAsia="tr-TR"/>
        </w:rPr>
        <w:t xml:space="preserve"> behaviour </w:t>
      </w:r>
      <w:r w:rsidRPr="00AE593D">
        <w:rPr>
          <w:rFonts w:ascii="Times New Roman" w:eastAsia="Times New Roman" w:hAnsi="Times New Roman" w:cs="Times New Roman"/>
          <w:shd w:val="clear" w:color="auto" w:fill="FFFFFF"/>
          <w:lang w:eastAsia="tr-TR"/>
        </w:rPr>
        <w:t xml:space="preserve">in hybrid </w:t>
      </w:r>
      <w:r>
        <w:rPr>
          <w:rFonts w:ascii="Times New Roman" w:eastAsia="Times New Roman" w:hAnsi="Times New Roman" w:cs="Times New Roman"/>
          <w:shd w:val="clear" w:color="auto" w:fill="FFFFFF"/>
          <w:lang w:eastAsia="tr-TR"/>
        </w:rPr>
        <w:t>corrugated</w:t>
      </w:r>
      <w:r w:rsidRPr="00AE593D">
        <w:rPr>
          <w:rFonts w:ascii="Times New Roman" w:eastAsia="Times New Roman" w:hAnsi="Times New Roman" w:cs="Times New Roman"/>
          <w:shd w:val="clear" w:color="auto" w:fill="FFFFFF"/>
          <w:lang w:eastAsia="tr-TR"/>
        </w:rPr>
        <w:t xml:space="preserve"> channels and </w:t>
      </w:r>
      <w:r>
        <w:rPr>
          <w:rFonts w:ascii="Times New Roman" w:eastAsia="Times New Roman" w:hAnsi="Times New Roman" w:cs="Times New Roman"/>
          <w:shd w:val="clear" w:color="auto" w:fill="FFFFFF"/>
          <w:lang w:eastAsia="tr-TR"/>
        </w:rPr>
        <w:t>reported</w:t>
      </w:r>
      <w:r w:rsidRPr="00AE593D">
        <w:rPr>
          <w:rFonts w:ascii="Times New Roman" w:eastAsia="Times New Roman" w:hAnsi="Times New Roman" w:cs="Times New Roman"/>
          <w:shd w:val="clear" w:color="auto" w:fill="FFFFFF"/>
          <w:lang w:eastAsia="tr-TR"/>
        </w:rPr>
        <w:t xml:space="preserve"> that the hybrid </w:t>
      </w:r>
      <w:r w:rsidR="00E92EBA">
        <w:rPr>
          <w:rFonts w:ascii="Times New Roman" w:eastAsia="Times New Roman" w:hAnsi="Times New Roman" w:cs="Times New Roman"/>
          <w:shd w:val="clear" w:color="auto" w:fill="FFFFFF"/>
          <w:lang w:eastAsia="tr-TR"/>
        </w:rPr>
        <w:t xml:space="preserve">corrugated </w:t>
      </w:r>
      <w:r>
        <w:rPr>
          <w:rFonts w:ascii="Times New Roman" w:eastAsia="Times New Roman" w:hAnsi="Times New Roman" w:cs="Times New Roman"/>
          <w:shd w:val="clear" w:color="auto" w:fill="FFFFFF"/>
          <w:lang w:eastAsia="tr-TR"/>
        </w:rPr>
        <w:t>channel</w:t>
      </w:r>
      <w:r w:rsidR="00E92EBA">
        <w:rPr>
          <w:rFonts w:ascii="Times New Roman" w:eastAsia="Times New Roman" w:hAnsi="Times New Roman" w:cs="Times New Roman"/>
          <w:shd w:val="clear" w:color="auto" w:fill="FFFFFF"/>
          <w:lang w:eastAsia="tr-TR"/>
        </w:rPr>
        <w:t>s</w:t>
      </w:r>
      <w:r w:rsidRPr="00AE593D">
        <w:rPr>
          <w:rFonts w:ascii="Times New Roman" w:eastAsia="Times New Roman" w:hAnsi="Times New Roman" w:cs="Times New Roman"/>
          <w:shd w:val="clear" w:color="auto" w:fill="FFFFFF"/>
          <w:lang w:eastAsia="tr-TR"/>
        </w:rPr>
        <w:t xml:space="preserve"> improved the heat transfer compared to the uniform wave </w:t>
      </w:r>
      <w:r>
        <w:rPr>
          <w:rFonts w:ascii="Times New Roman" w:eastAsia="Times New Roman" w:hAnsi="Times New Roman" w:cs="Times New Roman"/>
          <w:shd w:val="clear" w:color="auto" w:fill="FFFFFF"/>
          <w:lang w:eastAsia="tr-TR"/>
        </w:rPr>
        <w:t>geometry</w:t>
      </w:r>
      <w:r w:rsidRPr="00AE593D">
        <w:rPr>
          <w:rFonts w:ascii="Times New Roman" w:eastAsia="Times New Roman" w:hAnsi="Times New Roman" w:cs="Times New Roman"/>
          <w:shd w:val="clear" w:color="auto" w:fill="FFFFFF"/>
          <w:lang w:eastAsia="tr-TR"/>
        </w:rPr>
        <w:t>.</w:t>
      </w:r>
      <w:r>
        <w:rPr>
          <w:rFonts w:ascii="Times New Roman" w:eastAsia="Times New Roman" w:hAnsi="Times New Roman" w:cs="Times New Roman"/>
          <w:shd w:val="clear" w:color="auto" w:fill="FFFFFF"/>
          <w:lang w:eastAsia="tr-TR"/>
        </w:rPr>
        <w:t xml:space="preserve"> </w:t>
      </w:r>
      <w:r w:rsidR="00991377" w:rsidRPr="00F44311">
        <w:rPr>
          <w:rFonts w:ascii="Times New Roman" w:eastAsia="Times New Roman" w:hAnsi="Times New Roman" w:cs="Times New Roman"/>
          <w:shd w:val="clear" w:color="auto" w:fill="FFFFFF"/>
          <w:lang w:eastAsia="tr-TR"/>
        </w:rPr>
        <w:t xml:space="preserve">Zheng et al. </w:t>
      </w:r>
      <w:r w:rsidR="00991377">
        <w:rPr>
          <w:rFonts w:ascii="Times New Roman" w:eastAsia="Times New Roman" w:hAnsi="Times New Roman" w:cs="Times New Roman"/>
          <w:shd w:val="clear" w:color="auto" w:fill="FFFFFF"/>
          <w:lang w:eastAsia="tr-TR"/>
        </w:rPr>
        <w:t>[4]</w:t>
      </w:r>
      <w:r w:rsidR="00991377" w:rsidRPr="00F44311">
        <w:rPr>
          <w:rFonts w:ascii="Times New Roman" w:eastAsia="Times New Roman" w:hAnsi="Times New Roman" w:cs="Times New Roman"/>
          <w:shd w:val="clear" w:color="auto" w:fill="FFFFFF"/>
          <w:lang w:eastAsia="tr-TR"/>
        </w:rPr>
        <w:t xml:space="preserve"> </w:t>
      </w:r>
      <w:r w:rsidR="00991377">
        <w:rPr>
          <w:rFonts w:ascii="Times New Roman" w:eastAsia="Times New Roman" w:hAnsi="Times New Roman" w:cs="Times New Roman"/>
          <w:shd w:val="clear" w:color="auto" w:fill="FFFFFF"/>
          <w:lang w:eastAsia="tr-TR"/>
        </w:rPr>
        <w:t xml:space="preserve">carried out a numerical work </w:t>
      </w:r>
      <w:r w:rsidR="00991377" w:rsidRPr="00F44311">
        <w:rPr>
          <w:rFonts w:ascii="Times New Roman" w:eastAsia="Times New Roman" w:hAnsi="Times New Roman" w:cs="Times New Roman"/>
          <w:shd w:val="clear" w:color="auto" w:fill="FFFFFF"/>
          <w:lang w:eastAsia="tr-TR"/>
        </w:rPr>
        <w:t>investigat</w:t>
      </w:r>
      <w:r w:rsidR="00991377">
        <w:rPr>
          <w:rFonts w:ascii="Times New Roman" w:eastAsia="Times New Roman" w:hAnsi="Times New Roman" w:cs="Times New Roman"/>
          <w:shd w:val="clear" w:color="auto" w:fill="FFFFFF"/>
          <w:lang w:eastAsia="tr-TR"/>
        </w:rPr>
        <w:t xml:space="preserve">ing </w:t>
      </w:r>
      <w:r w:rsidR="00991377" w:rsidRPr="00F44311">
        <w:rPr>
          <w:rFonts w:ascii="Times New Roman" w:eastAsia="Times New Roman" w:hAnsi="Times New Roman" w:cs="Times New Roman"/>
          <w:shd w:val="clear" w:color="auto" w:fill="FFFFFF"/>
          <w:lang w:eastAsia="tr-TR"/>
        </w:rPr>
        <w:t xml:space="preserve">the effects </w:t>
      </w:r>
      <w:r w:rsidR="00E92EBA">
        <w:rPr>
          <w:rFonts w:ascii="Times New Roman" w:eastAsia="Times New Roman" w:hAnsi="Times New Roman" w:cs="Times New Roman"/>
          <w:shd w:val="clear" w:color="auto" w:fill="FFFFFF"/>
          <w:lang w:eastAsia="tr-TR"/>
        </w:rPr>
        <w:t xml:space="preserve">of the </w:t>
      </w:r>
      <w:r w:rsidR="00991377" w:rsidRPr="00F44311">
        <w:rPr>
          <w:rFonts w:ascii="Times New Roman" w:eastAsia="Times New Roman" w:hAnsi="Times New Roman" w:cs="Times New Roman"/>
          <w:shd w:val="clear" w:color="auto" w:fill="FFFFFF"/>
          <w:lang w:eastAsia="tr-TR"/>
        </w:rPr>
        <w:t xml:space="preserve">vortex generators </w:t>
      </w:r>
      <w:r w:rsidR="00E92EBA">
        <w:rPr>
          <w:rFonts w:ascii="Times New Roman" w:eastAsia="Times New Roman" w:hAnsi="Times New Roman" w:cs="Times New Roman"/>
          <w:shd w:val="clear" w:color="auto" w:fill="FFFFFF"/>
          <w:lang w:eastAsia="tr-TR"/>
        </w:rPr>
        <w:t xml:space="preserve">with </w:t>
      </w:r>
      <w:r w:rsidR="00E92EBA" w:rsidRPr="00F44311">
        <w:rPr>
          <w:rFonts w:ascii="Times New Roman" w:eastAsia="Times New Roman" w:hAnsi="Times New Roman" w:cs="Times New Roman"/>
          <w:shd w:val="clear" w:color="auto" w:fill="FFFFFF"/>
          <w:lang w:eastAsia="tr-TR"/>
        </w:rPr>
        <w:t xml:space="preserve">different </w:t>
      </w:r>
      <w:r w:rsidR="00E92EBA">
        <w:rPr>
          <w:rFonts w:ascii="Times New Roman" w:eastAsia="Times New Roman" w:hAnsi="Times New Roman" w:cs="Times New Roman"/>
          <w:shd w:val="clear" w:color="auto" w:fill="FFFFFF"/>
          <w:lang w:eastAsia="tr-TR"/>
        </w:rPr>
        <w:t>geometries</w:t>
      </w:r>
      <w:r w:rsidR="00E92EBA" w:rsidRPr="00F44311">
        <w:rPr>
          <w:rFonts w:ascii="Times New Roman" w:eastAsia="Times New Roman" w:hAnsi="Times New Roman" w:cs="Times New Roman"/>
          <w:shd w:val="clear" w:color="auto" w:fill="FFFFFF"/>
          <w:lang w:eastAsia="tr-TR"/>
        </w:rPr>
        <w:t xml:space="preserve"> </w:t>
      </w:r>
      <w:r w:rsidR="00991377" w:rsidRPr="00F44311">
        <w:rPr>
          <w:rFonts w:ascii="Times New Roman" w:eastAsia="Times New Roman" w:hAnsi="Times New Roman" w:cs="Times New Roman"/>
          <w:shd w:val="clear" w:color="auto" w:fill="FFFFFF"/>
          <w:lang w:eastAsia="tr-TR"/>
        </w:rPr>
        <w:t xml:space="preserve">on </w:t>
      </w:r>
      <w:r w:rsidR="00991377">
        <w:rPr>
          <w:rFonts w:ascii="Times New Roman" w:eastAsia="Times New Roman" w:hAnsi="Times New Roman" w:cs="Times New Roman"/>
          <w:shd w:val="clear" w:color="auto" w:fill="FFFFFF"/>
          <w:lang w:eastAsia="tr-TR"/>
        </w:rPr>
        <w:t xml:space="preserve">flow and </w:t>
      </w:r>
      <w:r w:rsidR="00991377" w:rsidRPr="00F44311">
        <w:rPr>
          <w:rFonts w:ascii="Times New Roman" w:eastAsia="Times New Roman" w:hAnsi="Times New Roman" w:cs="Times New Roman"/>
          <w:shd w:val="clear" w:color="auto" w:fill="FFFFFF"/>
          <w:lang w:eastAsia="tr-TR"/>
        </w:rPr>
        <w:t xml:space="preserve">heat transfer and reported that the </w:t>
      </w:r>
      <w:r w:rsidR="00991377">
        <w:rPr>
          <w:rFonts w:ascii="Times New Roman" w:eastAsia="Times New Roman" w:hAnsi="Times New Roman" w:cs="Times New Roman"/>
          <w:shd w:val="clear" w:color="auto" w:fill="FFFFFF"/>
          <w:lang w:eastAsia="tr-TR"/>
        </w:rPr>
        <w:t xml:space="preserve">fluid </w:t>
      </w:r>
      <w:r w:rsidR="00991377" w:rsidRPr="00F44311">
        <w:rPr>
          <w:rFonts w:ascii="Times New Roman" w:eastAsia="Times New Roman" w:hAnsi="Times New Roman" w:cs="Times New Roman"/>
          <w:shd w:val="clear" w:color="auto" w:fill="FFFFFF"/>
          <w:lang w:eastAsia="tr-TR"/>
        </w:rPr>
        <w:t xml:space="preserve">flow and heat transfer significantly </w:t>
      </w:r>
      <w:r w:rsidR="00991377">
        <w:rPr>
          <w:rFonts w:ascii="Times New Roman" w:eastAsia="Times New Roman" w:hAnsi="Times New Roman" w:cs="Times New Roman"/>
          <w:shd w:val="clear" w:color="auto" w:fill="FFFFFF"/>
          <w:lang w:eastAsia="tr-TR"/>
        </w:rPr>
        <w:t>changed</w:t>
      </w:r>
      <w:r w:rsidR="00991377" w:rsidRPr="00F44311">
        <w:rPr>
          <w:rFonts w:ascii="Times New Roman" w:eastAsia="Times New Roman" w:hAnsi="Times New Roman" w:cs="Times New Roman"/>
          <w:shd w:val="clear" w:color="auto" w:fill="FFFFFF"/>
          <w:lang w:eastAsia="tr-TR"/>
        </w:rPr>
        <w:t xml:space="preserve"> by </w:t>
      </w:r>
      <w:r w:rsidR="00C542A6">
        <w:rPr>
          <w:rFonts w:ascii="Times New Roman" w:eastAsia="Times New Roman" w:hAnsi="Times New Roman" w:cs="Times New Roman"/>
          <w:shd w:val="clear" w:color="auto" w:fill="FFFFFF"/>
          <w:lang w:eastAsia="tr-TR"/>
        </w:rPr>
        <w:t xml:space="preserve">the geometries of </w:t>
      </w:r>
      <w:r w:rsidR="00C542A6" w:rsidRPr="00F44311">
        <w:rPr>
          <w:rFonts w:ascii="Times New Roman" w:eastAsia="Times New Roman" w:hAnsi="Times New Roman" w:cs="Times New Roman"/>
          <w:shd w:val="clear" w:color="auto" w:fill="FFFFFF"/>
          <w:lang w:eastAsia="tr-TR"/>
        </w:rPr>
        <w:t>the</w:t>
      </w:r>
      <w:r w:rsidR="00991377" w:rsidRPr="00F44311">
        <w:rPr>
          <w:rFonts w:ascii="Times New Roman" w:eastAsia="Times New Roman" w:hAnsi="Times New Roman" w:cs="Times New Roman"/>
          <w:shd w:val="clear" w:color="auto" w:fill="FFFFFF"/>
          <w:lang w:eastAsia="tr-TR"/>
        </w:rPr>
        <w:t xml:space="preserve"> vortex </w:t>
      </w:r>
      <w:r w:rsidR="00C542A6">
        <w:rPr>
          <w:rFonts w:ascii="Times New Roman" w:eastAsia="Times New Roman" w:hAnsi="Times New Roman" w:cs="Times New Roman"/>
          <w:shd w:val="clear" w:color="auto" w:fill="FFFFFF"/>
          <w:lang w:eastAsia="tr-TR"/>
        </w:rPr>
        <w:t>generations</w:t>
      </w:r>
      <w:r w:rsidR="00991377" w:rsidRPr="00F44311">
        <w:rPr>
          <w:rFonts w:ascii="Times New Roman" w:eastAsia="Times New Roman" w:hAnsi="Times New Roman" w:cs="Times New Roman"/>
          <w:shd w:val="clear" w:color="auto" w:fill="FFFFFF"/>
          <w:lang w:eastAsia="tr-TR"/>
        </w:rPr>
        <w:t xml:space="preserve">. </w:t>
      </w:r>
      <w:r w:rsidRPr="00F44311">
        <w:rPr>
          <w:rFonts w:ascii="Times New Roman" w:eastAsia="Times New Roman" w:hAnsi="Times New Roman" w:cs="Times New Roman"/>
          <w:shd w:val="clear" w:color="auto" w:fill="FFFFFF"/>
          <w:lang w:eastAsia="tr-TR"/>
        </w:rPr>
        <w:t xml:space="preserve">Brodniansk´a, &amp; Kotˇsmíd </w:t>
      </w:r>
      <w:r w:rsidRPr="00252CBE">
        <w:rPr>
          <w:rFonts w:ascii="Times New Roman" w:eastAsia="Times New Roman" w:hAnsi="Times New Roman" w:cs="Times New Roman"/>
          <w:shd w:val="clear" w:color="auto" w:fill="FFFFFF"/>
          <w:lang w:eastAsia="tr-TR"/>
        </w:rPr>
        <w:t>[</w:t>
      </w:r>
      <w:r w:rsidR="00991377" w:rsidRPr="00252CBE">
        <w:rPr>
          <w:rFonts w:ascii="Times New Roman" w:eastAsia="Times New Roman" w:hAnsi="Times New Roman" w:cs="Times New Roman"/>
          <w:shd w:val="clear" w:color="auto" w:fill="FFFFFF"/>
          <w:lang w:eastAsia="tr-TR"/>
        </w:rPr>
        <w:t>5</w:t>
      </w:r>
      <w:r w:rsidRPr="00252CBE">
        <w:rPr>
          <w:rFonts w:ascii="Times New Roman" w:eastAsia="Times New Roman" w:hAnsi="Times New Roman" w:cs="Times New Roman"/>
          <w:shd w:val="clear" w:color="auto" w:fill="FFFFFF"/>
          <w:lang w:eastAsia="tr-TR"/>
        </w:rPr>
        <w:t>]</w:t>
      </w:r>
      <w:r>
        <w:rPr>
          <w:rFonts w:ascii="Times New Roman" w:eastAsia="Times New Roman" w:hAnsi="Times New Roman" w:cs="Times New Roman"/>
          <w:shd w:val="clear" w:color="auto" w:fill="FFFFFF"/>
          <w:lang w:eastAsia="tr-TR"/>
        </w:rPr>
        <w:t xml:space="preserve"> </w:t>
      </w:r>
      <w:r w:rsidR="00606F8D">
        <w:rPr>
          <w:rFonts w:ascii="Times New Roman" w:eastAsia="Times New Roman" w:hAnsi="Times New Roman" w:cs="Times New Roman"/>
          <w:shd w:val="clear" w:color="auto" w:fill="FFFFFF"/>
          <w:lang w:eastAsia="tr-TR"/>
        </w:rPr>
        <w:t>examined</w:t>
      </w:r>
      <w:r w:rsidRPr="00F44311">
        <w:rPr>
          <w:rFonts w:ascii="Times New Roman" w:eastAsia="Times New Roman" w:hAnsi="Times New Roman" w:cs="Times New Roman"/>
          <w:shd w:val="clear" w:color="auto" w:fill="FFFFFF"/>
          <w:lang w:eastAsia="tr-TR"/>
        </w:rPr>
        <w:t xml:space="preserve"> the heat transfer </w:t>
      </w:r>
      <w:r w:rsidR="00606F8D">
        <w:rPr>
          <w:rFonts w:ascii="Times New Roman" w:eastAsia="Times New Roman" w:hAnsi="Times New Roman" w:cs="Times New Roman"/>
          <w:shd w:val="clear" w:color="auto" w:fill="FFFFFF"/>
          <w:lang w:eastAsia="tr-TR"/>
        </w:rPr>
        <w:t>improvement</w:t>
      </w:r>
      <w:r w:rsidRPr="00F44311">
        <w:rPr>
          <w:rFonts w:ascii="Times New Roman" w:eastAsia="Times New Roman" w:hAnsi="Times New Roman" w:cs="Times New Roman"/>
          <w:shd w:val="clear" w:color="auto" w:fill="FFFFFF"/>
          <w:lang w:eastAsia="tr-TR"/>
        </w:rPr>
        <w:t xml:space="preserve"> in a new type of </w:t>
      </w:r>
      <w:r w:rsidR="00606F8D">
        <w:rPr>
          <w:rFonts w:ascii="Times New Roman" w:eastAsia="Times New Roman" w:hAnsi="Times New Roman" w:cs="Times New Roman"/>
          <w:shd w:val="clear" w:color="auto" w:fill="FFFFFF"/>
          <w:lang w:eastAsia="tr-TR"/>
        </w:rPr>
        <w:t>wavy</w:t>
      </w:r>
      <w:r w:rsidRPr="00F44311">
        <w:rPr>
          <w:rFonts w:ascii="Times New Roman" w:eastAsia="Times New Roman" w:hAnsi="Times New Roman" w:cs="Times New Roman"/>
          <w:shd w:val="clear" w:color="auto" w:fill="FFFFFF"/>
          <w:lang w:eastAsia="tr-TR"/>
        </w:rPr>
        <w:t xml:space="preserve"> channel heat exchanger with circular cylinders. They </w:t>
      </w:r>
      <w:r w:rsidR="00606F8D">
        <w:rPr>
          <w:rFonts w:ascii="Times New Roman" w:eastAsia="Times New Roman" w:hAnsi="Times New Roman" w:cs="Times New Roman"/>
          <w:shd w:val="clear" w:color="auto" w:fill="FFFFFF"/>
          <w:lang w:eastAsia="tr-TR"/>
        </w:rPr>
        <w:t>found</w:t>
      </w:r>
      <w:r w:rsidRPr="00F44311">
        <w:rPr>
          <w:rFonts w:ascii="Times New Roman" w:eastAsia="Times New Roman" w:hAnsi="Times New Roman" w:cs="Times New Roman"/>
          <w:shd w:val="clear" w:color="auto" w:fill="FFFFFF"/>
          <w:lang w:eastAsia="tr-TR"/>
        </w:rPr>
        <w:t xml:space="preserve"> that the circular vortex </w:t>
      </w:r>
      <w:r w:rsidR="00F54BF7" w:rsidRPr="00F54BF7">
        <w:rPr>
          <w:rFonts w:ascii="Times New Roman" w:eastAsia="Times New Roman" w:hAnsi="Times New Roman" w:cs="Times New Roman"/>
          <w:shd w:val="clear" w:color="auto" w:fill="FFFFFF"/>
          <w:lang w:eastAsia="tr-TR"/>
        </w:rPr>
        <w:t>cylinders</w:t>
      </w:r>
      <w:r w:rsidRPr="00F44311">
        <w:rPr>
          <w:rFonts w:ascii="Times New Roman" w:eastAsia="Times New Roman" w:hAnsi="Times New Roman" w:cs="Times New Roman"/>
          <w:shd w:val="clear" w:color="auto" w:fill="FFFFFF"/>
          <w:lang w:eastAsia="tr-TR"/>
        </w:rPr>
        <w:t xml:space="preserve"> </w:t>
      </w:r>
      <w:r w:rsidR="00F54BF7">
        <w:rPr>
          <w:rFonts w:ascii="Times New Roman" w:eastAsia="Times New Roman" w:hAnsi="Times New Roman" w:cs="Times New Roman"/>
          <w:shd w:val="clear" w:color="auto" w:fill="FFFFFF"/>
          <w:lang w:eastAsia="tr-TR"/>
        </w:rPr>
        <w:t xml:space="preserve">significantly </w:t>
      </w:r>
      <w:r w:rsidR="00606F8D">
        <w:rPr>
          <w:rFonts w:ascii="Times New Roman" w:eastAsia="Times New Roman" w:hAnsi="Times New Roman" w:cs="Times New Roman"/>
          <w:shd w:val="clear" w:color="auto" w:fill="FFFFFF"/>
          <w:lang w:eastAsia="tr-TR"/>
        </w:rPr>
        <w:t xml:space="preserve">enhanced </w:t>
      </w:r>
      <w:r w:rsidRPr="00F44311">
        <w:rPr>
          <w:rFonts w:ascii="Times New Roman" w:eastAsia="Times New Roman" w:hAnsi="Times New Roman" w:cs="Times New Roman"/>
          <w:shd w:val="clear" w:color="auto" w:fill="FFFFFF"/>
          <w:lang w:eastAsia="tr-TR"/>
        </w:rPr>
        <w:t>heat transfer</w:t>
      </w:r>
      <w:r w:rsidR="00606F8D">
        <w:rPr>
          <w:rFonts w:ascii="Times New Roman" w:eastAsia="Times New Roman" w:hAnsi="Times New Roman" w:cs="Times New Roman"/>
          <w:shd w:val="clear" w:color="auto" w:fill="FFFFFF"/>
          <w:lang w:eastAsia="tr-TR"/>
        </w:rPr>
        <w:t xml:space="preserve">. Also, they reported that </w:t>
      </w:r>
      <w:r w:rsidRPr="00F44311">
        <w:rPr>
          <w:rFonts w:ascii="Times New Roman" w:eastAsia="Times New Roman" w:hAnsi="Times New Roman" w:cs="Times New Roman"/>
          <w:shd w:val="clear" w:color="auto" w:fill="FFFFFF"/>
          <w:lang w:eastAsia="tr-TR"/>
        </w:rPr>
        <w:t xml:space="preserve">the heat transfer in </w:t>
      </w:r>
      <w:r w:rsidR="00606F8D">
        <w:rPr>
          <w:rFonts w:ascii="Times New Roman" w:eastAsia="Times New Roman" w:hAnsi="Times New Roman" w:cs="Times New Roman"/>
          <w:shd w:val="clear" w:color="auto" w:fill="FFFFFF"/>
          <w:lang w:eastAsia="tr-TR"/>
        </w:rPr>
        <w:t>wavy</w:t>
      </w:r>
      <w:r w:rsidRPr="00F44311">
        <w:rPr>
          <w:rFonts w:ascii="Times New Roman" w:eastAsia="Times New Roman" w:hAnsi="Times New Roman" w:cs="Times New Roman"/>
          <w:shd w:val="clear" w:color="auto" w:fill="FFFFFF"/>
          <w:lang w:eastAsia="tr-TR"/>
        </w:rPr>
        <w:t xml:space="preserve"> channels was </w:t>
      </w:r>
      <w:r w:rsidR="00606F8D">
        <w:rPr>
          <w:rFonts w:ascii="Times New Roman" w:eastAsia="Times New Roman" w:hAnsi="Times New Roman" w:cs="Times New Roman"/>
          <w:shd w:val="clear" w:color="auto" w:fill="FFFFFF"/>
          <w:lang w:eastAsia="tr-TR"/>
        </w:rPr>
        <w:t>increased</w:t>
      </w:r>
      <w:r w:rsidRPr="00F44311">
        <w:rPr>
          <w:rFonts w:ascii="Times New Roman" w:eastAsia="Times New Roman" w:hAnsi="Times New Roman" w:cs="Times New Roman"/>
          <w:shd w:val="clear" w:color="auto" w:fill="FFFFFF"/>
          <w:lang w:eastAsia="tr-TR"/>
        </w:rPr>
        <w:t xml:space="preserve"> by 1.98 times compared to the straight channel. </w:t>
      </w:r>
      <w:r w:rsidR="00290C2C">
        <w:rPr>
          <w:rFonts w:ascii="Times New Roman" w:eastAsia="Times New Roman" w:hAnsi="Times New Roman" w:cs="Times New Roman"/>
          <w:shd w:val="clear" w:color="auto" w:fill="FFFFFF"/>
          <w:lang w:eastAsia="tr-TR"/>
        </w:rPr>
        <w:t>I</w:t>
      </w:r>
      <w:r w:rsidR="00290C2C" w:rsidRPr="00290C2C">
        <w:rPr>
          <w:rFonts w:ascii="Times New Roman" w:eastAsia="Times New Roman" w:hAnsi="Times New Roman" w:cs="Times New Roman"/>
          <w:shd w:val="clear" w:color="auto" w:fill="FFFFFF"/>
          <w:lang w:eastAsia="tr-TR"/>
        </w:rPr>
        <w:t>n a numerical study</w:t>
      </w:r>
      <w:r w:rsidR="00290C2C">
        <w:rPr>
          <w:rFonts w:ascii="Times New Roman" w:eastAsia="Times New Roman" w:hAnsi="Times New Roman" w:cs="Times New Roman"/>
          <w:shd w:val="clear" w:color="auto" w:fill="FFFFFF"/>
          <w:lang w:eastAsia="tr-TR"/>
        </w:rPr>
        <w:t>,</w:t>
      </w:r>
      <w:r w:rsidR="00290C2C" w:rsidRPr="00290C2C">
        <w:rPr>
          <w:rFonts w:ascii="Times New Roman" w:eastAsia="Times New Roman" w:hAnsi="Times New Roman" w:cs="Times New Roman"/>
          <w:shd w:val="clear" w:color="auto" w:fill="FFFFFF"/>
          <w:lang w:eastAsia="tr-TR"/>
        </w:rPr>
        <w:t xml:space="preserve"> Akcay [</w:t>
      </w:r>
      <w:r w:rsidR="00991377">
        <w:rPr>
          <w:rFonts w:ascii="Times New Roman" w:eastAsia="Times New Roman" w:hAnsi="Times New Roman" w:cs="Times New Roman"/>
          <w:shd w:val="clear" w:color="auto" w:fill="FFFFFF"/>
          <w:lang w:eastAsia="tr-TR"/>
        </w:rPr>
        <w:t>6</w:t>
      </w:r>
      <w:r w:rsidR="00290C2C" w:rsidRPr="00290C2C">
        <w:rPr>
          <w:rFonts w:ascii="Times New Roman" w:eastAsia="Times New Roman" w:hAnsi="Times New Roman" w:cs="Times New Roman"/>
          <w:shd w:val="clear" w:color="auto" w:fill="FFFFFF"/>
          <w:lang w:eastAsia="tr-TR"/>
        </w:rPr>
        <w:t xml:space="preserve">] investigated the flow and heat transfer characteristics of </w:t>
      </w:r>
      <w:r w:rsidR="00290C2C">
        <w:rPr>
          <w:rFonts w:ascii="Times New Roman" w:eastAsia="Times New Roman" w:hAnsi="Times New Roman" w:cs="Times New Roman"/>
          <w:shd w:val="clear" w:color="auto" w:fill="FFFFFF"/>
          <w:lang w:eastAsia="tr-TR"/>
        </w:rPr>
        <w:t>winglet</w:t>
      </w:r>
      <w:r w:rsidR="00290C2C" w:rsidRPr="00290C2C">
        <w:rPr>
          <w:rFonts w:ascii="Times New Roman" w:eastAsia="Times New Roman" w:hAnsi="Times New Roman" w:cs="Times New Roman"/>
          <w:shd w:val="clear" w:color="auto" w:fill="FFFFFF"/>
          <w:lang w:eastAsia="tr-TR"/>
        </w:rPr>
        <w:t xml:space="preserve">s placed at the center of a zigzag wavy channel. </w:t>
      </w:r>
      <w:r w:rsidR="00290C2C">
        <w:rPr>
          <w:rFonts w:ascii="Times New Roman" w:eastAsia="Times New Roman" w:hAnsi="Times New Roman" w:cs="Times New Roman"/>
          <w:shd w:val="clear" w:color="auto" w:fill="FFFFFF"/>
          <w:lang w:eastAsia="tr-TR"/>
        </w:rPr>
        <w:t>It was</w:t>
      </w:r>
      <w:r w:rsidR="00290C2C" w:rsidRPr="00290C2C">
        <w:rPr>
          <w:rFonts w:ascii="Times New Roman" w:eastAsia="Times New Roman" w:hAnsi="Times New Roman" w:cs="Times New Roman"/>
          <w:shd w:val="clear" w:color="auto" w:fill="FFFFFF"/>
          <w:lang w:eastAsia="tr-TR"/>
        </w:rPr>
        <w:t xml:space="preserve"> reported that the channel geometry and </w:t>
      </w:r>
      <w:r w:rsidR="00290C2C">
        <w:rPr>
          <w:rFonts w:ascii="Times New Roman" w:eastAsia="Times New Roman" w:hAnsi="Times New Roman" w:cs="Times New Roman"/>
          <w:shd w:val="clear" w:color="auto" w:fill="FFFFFF"/>
          <w:lang w:eastAsia="tr-TR"/>
        </w:rPr>
        <w:t>winglet</w:t>
      </w:r>
      <w:r w:rsidR="00290C2C" w:rsidRPr="00290C2C">
        <w:rPr>
          <w:rFonts w:ascii="Times New Roman" w:eastAsia="Times New Roman" w:hAnsi="Times New Roman" w:cs="Times New Roman"/>
          <w:shd w:val="clear" w:color="auto" w:fill="FFFFFF"/>
          <w:lang w:eastAsia="tr-TR"/>
        </w:rPr>
        <w:t>s have a significant effect on improving the heat transfer.</w:t>
      </w:r>
    </w:p>
    <w:p w14:paraId="7220BE32" w14:textId="1BD71855" w:rsidR="007D49B8" w:rsidRPr="0097784A" w:rsidRDefault="003D57F6" w:rsidP="00C325E9">
      <w:pPr>
        <w:autoSpaceDE w:val="0"/>
        <w:autoSpaceDN w:val="0"/>
        <w:adjustRightInd w:val="0"/>
        <w:spacing w:before="120" w:after="120"/>
        <w:jc w:val="both"/>
        <w:rPr>
          <w:rFonts w:ascii="Times New Roman" w:hAnsi="Times New Roman" w:cs="Times New Roman"/>
          <w:noProof/>
          <w:color w:val="000000" w:themeColor="text1"/>
        </w:rPr>
      </w:pPr>
      <w:r w:rsidRPr="003D57F6">
        <w:rPr>
          <w:rFonts w:ascii="Times New Roman" w:eastAsia="Times New Roman" w:hAnsi="Times New Roman" w:cs="Times New Roman"/>
          <w:shd w:val="clear" w:color="auto" w:fill="FFFFFF"/>
          <w:lang w:eastAsia="tr-TR"/>
        </w:rPr>
        <w:t xml:space="preserve">The </w:t>
      </w:r>
      <w:r w:rsidR="00810E5B">
        <w:rPr>
          <w:rFonts w:ascii="Times New Roman" w:eastAsia="Times New Roman" w:hAnsi="Times New Roman" w:cs="Times New Roman"/>
          <w:shd w:val="clear" w:color="auto" w:fill="FFFFFF"/>
          <w:lang w:eastAsia="tr-TR"/>
        </w:rPr>
        <w:t>shape</w:t>
      </w:r>
      <w:r w:rsidRPr="003D57F6">
        <w:rPr>
          <w:rFonts w:ascii="Times New Roman" w:eastAsia="Times New Roman" w:hAnsi="Times New Roman" w:cs="Times New Roman"/>
          <w:shd w:val="clear" w:color="auto" w:fill="FFFFFF"/>
          <w:lang w:eastAsia="tr-TR"/>
        </w:rPr>
        <w:t xml:space="preserve"> of the wave </w:t>
      </w:r>
      <w:r w:rsidR="00810E5B">
        <w:rPr>
          <w:rFonts w:ascii="Times New Roman" w:eastAsia="Times New Roman" w:hAnsi="Times New Roman" w:cs="Times New Roman"/>
          <w:shd w:val="clear" w:color="auto" w:fill="FFFFFF"/>
          <w:lang w:eastAsia="tr-TR"/>
        </w:rPr>
        <w:t>profile</w:t>
      </w:r>
      <w:r w:rsidRPr="003D57F6">
        <w:rPr>
          <w:rFonts w:ascii="Times New Roman" w:eastAsia="Times New Roman" w:hAnsi="Times New Roman" w:cs="Times New Roman"/>
          <w:shd w:val="clear" w:color="auto" w:fill="FFFFFF"/>
          <w:lang w:eastAsia="tr-TR"/>
        </w:rPr>
        <w:t xml:space="preserve">, the geometry of the </w:t>
      </w:r>
      <w:r w:rsidR="00810E5B">
        <w:rPr>
          <w:rFonts w:ascii="Times New Roman" w:eastAsia="Times New Roman" w:hAnsi="Times New Roman" w:cs="Times New Roman"/>
          <w:shd w:val="clear" w:color="auto" w:fill="FFFFFF"/>
          <w:lang w:eastAsia="tr-TR"/>
        </w:rPr>
        <w:t>turbulators</w:t>
      </w:r>
      <w:r w:rsidRPr="003D57F6">
        <w:rPr>
          <w:rFonts w:ascii="Times New Roman" w:eastAsia="Times New Roman" w:hAnsi="Times New Roman" w:cs="Times New Roman"/>
          <w:shd w:val="clear" w:color="auto" w:fill="FFFFFF"/>
          <w:lang w:eastAsia="tr-TR"/>
        </w:rPr>
        <w:t xml:space="preserve"> added into the channel, their location</w:t>
      </w:r>
      <w:r w:rsidR="00810E5B">
        <w:rPr>
          <w:rFonts w:ascii="Times New Roman" w:eastAsia="Times New Roman" w:hAnsi="Times New Roman" w:cs="Times New Roman"/>
          <w:shd w:val="clear" w:color="auto" w:fill="FFFFFF"/>
          <w:lang w:eastAsia="tr-TR"/>
        </w:rPr>
        <w:t>s</w:t>
      </w:r>
      <w:r w:rsidRPr="003D57F6">
        <w:rPr>
          <w:rFonts w:ascii="Times New Roman" w:eastAsia="Times New Roman" w:hAnsi="Times New Roman" w:cs="Times New Roman"/>
          <w:shd w:val="clear" w:color="auto" w:fill="FFFFFF"/>
          <w:lang w:eastAsia="tr-TR"/>
        </w:rPr>
        <w:t>, flow and fluid conditions affect the flow and heat transfer</w:t>
      </w:r>
      <w:r w:rsidR="00C8701F">
        <w:rPr>
          <w:rFonts w:ascii="Times New Roman" w:eastAsia="Times New Roman" w:hAnsi="Times New Roman" w:cs="Times New Roman"/>
          <w:shd w:val="clear" w:color="auto" w:fill="FFFFFF"/>
          <w:lang w:eastAsia="tr-TR"/>
        </w:rPr>
        <w:t xml:space="preserve"> [7, 8]</w:t>
      </w:r>
      <w:r w:rsidRPr="003D57F6">
        <w:rPr>
          <w:rFonts w:ascii="Times New Roman" w:eastAsia="Times New Roman" w:hAnsi="Times New Roman" w:cs="Times New Roman"/>
          <w:shd w:val="clear" w:color="auto" w:fill="FFFFFF"/>
          <w:lang w:eastAsia="tr-TR"/>
        </w:rPr>
        <w:t xml:space="preserve">. Due to the </w:t>
      </w:r>
      <w:r w:rsidR="00810E5B">
        <w:rPr>
          <w:rFonts w:ascii="Times New Roman" w:eastAsia="Times New Roman" w:hAnsi="Times New Roman" w:cs="Times New Roman"/>
          <w:shd w:val="clear" w:color="auto" w:fill="FFFFFF"/>
          <w:lang w:eastAsia="tr-TR"/>
        </w:rPr>
        <w:t>many</w:t>
      </w:r>
      <w:r w:rsidRPr="003D57F6">
        <w:rPr>
          <w:rFonts w:ascii="Times New Roman" w:eastAsia="Times New Roman" w:hAnsi="Times New Roman" w:cs="Times New Roman"/>
          <w:shd w:val="clear" w:color="auto" w:fill="FFFFFF"/>
          <w:lang w:eastAsia="tr-TR"/>
        </w:rPr>
        <w:t xml:space="preserve"> parameters to be examined, new </w:t>
      </w:r>
      <w:r w:rsidR="00F54BF7" w:rsidRPr="00F54BF7">
        <w:rPr>
          <w:rFonts w:ascii="Times New Roman" w:eastAsia="Times New Roman" w:hAnsi="Times New Roman" w:cs="Times New Roman"/>
          <w:shd w:val="clear" w:color="auto" w:fill="FFFFFF"/>
          <w:lang w:eastAsia="tr-TR"/>
        </w:rPr>
        <w:t>research</w:t>
      </w:r>
      <w:r w:rsidRPr="003D57F6">
        <w:rPr>
          <w:rFonts w:ascii="Times New Roman" w:eastAsia="Times New Roman" w:hAnsi="Times New Roman" w:cs="Times New Roman"/>
          <w:shd w:val="clear" w:color="auto" w:fill="FFFFFF"/>
          <w:lang w:eastAsia="tr-TR"/>
        </w:rPr>
        <w:t xml:space="preserve"> </w:t>
      </w:r>
      <w:r w:rsidR="00F54BF7">
        <w:rPr>
          <w:rFonts w:ascii="Times New Roman" w:eastAsia="Times New Roman" w:hAnsi="Times New Roman" w:cs="Times New Roman"/>
          <w:shd w:val="clear" w:color="auto" w:fill="FFFFFF"/>
          <w:lang w:eastAsia="tr-TR"/>
        </w:rPr>
        <w:t>is</w:t>
      </w:r>
      <w:r w:rsidRPr="003D57F6">
        <w:rPr>
          <w:rFonts w:ascii="Times New Roman" w:eastAsia="Times New Roman" w:hAnsi="Times New Roman" w:cs="Times New Roman"/>
          <w:shd w:val="clear" w:color="auto" w:fill="FFFFFF"/>
          <w:lang w:eastAsia="tr-TR"/>
        </w:rPr>
        <w:t xml:space="preserve"> needed. </w:t>
      </w:r>
      <w:r w:rsidR="00C325E9" w:rsidRPr="00C325E9">
        <w:rPr>
          <w:rFonts w:ascii="Times New Roman" w:eastAsia="Times New Roman" w:hAnsi="Times New Roman" w:cs="Times New Roman"/>
          <w:shd w:val="clear" w:color="auto" w:fill="FFFFFF"/>
          <w:lang w:eastAsia="tr-TR"/>
        </w:rPr>
        <w:t xml:space="preserve">Therefore, in </w:t>
      </w:r>
      <w:r w:rsidR="00F54BF7">
        <w:rPr>
          <w:rFonts w:ascii="Times New Roman" w:eastAsia="Times New Roman" w:hAnsi="Times New Roman" w:cs="Times New Roman"/>
          <w:shd w:val="clear" w:color="auto" w:fill="FFFFFF"/>
          <w:lang w:eastAsia="tr-TR"/>
        </w:rPr>
        <w:t xml:space="preserve">this </w:t>
      </w:r>
      <w:r w:rsidR="00C325E9" w:rsidRPr="00C325E9">
        <w:rPr>
          <w:rFonts w:ascii="Times New Roman" w:eastAsia="Times New Roman" w:hAnsi="Times New Roman" w:cs="Times New Roman"/>
          <w:shd w:val="clear" w:color="auto" w:fill="FFFFFF"/>
          <w:lang w:eastAsia="tr-TR"/>
        </w:rPr>
        <w:t>study, effects on the flow and heat transfer of the different location</w:t>
      </w:r>
      <w:r w:rsidR="00F54BF7">
        <w:rPr>
          <w:rFonts w:ascii="Times New Roman" w:eastAsia="Times New Roman" w:hAnsi="Times New Roman" w:cs="Times New Roman"/>
          <w:shd w:val="clear" w:color="auto" w:fill="FFFFFF"/>
          <w:lang w:eastAsia="tr-TR"/>
        </w:rPr>
        <w:t>s</w:t>
      </w:r>
      <w:r w:rsidR="00C325E9" w:rsidRPr="00C325E9">
        <w:rPr>
          <w:rFonts w:ascii="Times New Roman" w:eastAsia="Times New Roman" w:hAnsi="Times New Roman" w:cs="Times New Roman"/>
          <w:shd w:val="clear" w:color="auto" w:fill="FFFFFF"/>
          <w:lang w:eastAsia="tr-TR"/>
        </w:rPr>
        <w:t xml:space="preserve"> of </w:t>
      </w:r>
      <w:r w:rsidR="00C325E9" w:rsidRPr="00C325E9">
        <w:rPr>
          <w:rFonts w:ascii="Times New Roman" w:eastAsia="Times New Roman" w:hAnsi="Times New Roman" w:cs="Times New Roman"/>
          <w:shd w:val="clear" w:color="auto" w:fill="FFFFFF"/>
          <w:lang w:eastAsia="tr-TR"/>
        </w:rPr>
        <w:lastRenderedPageBreak/>
        <w:t xml:space="preserve">circular </w:t>
      </w:r>
      <w:r w:rsidR="00D85C35" w:rsidRPr="00D85C35">
        <w:rPr>
          <w:rFonts w:ascii="Times New Roman" w:eastAsia="Times New Roman" w:hAnsi="Times New Roman" w:cs="Times New Roman"/>
          <w:shd w:val="clear" w:color="auto" w:fill="FFFFFF"/>
          <w:lang w:eastAsia="tr-TR"/>
        </w:rPr>
        <w:t xml:space="preserve">obstacles </w:t>
      </w:r>
      <w:r w:rsidR="00C325E9" w:rsidRPr="00C325E9">
        <w:rPr>
          <w:rFonts w:ascii="Times New Roman" w:eastAsia="Times New Roman" w:hAnsi="Times New Roman" w:cs="Times New Roman"/>
          <w:shd w:val="clear" w:color="auto" w:fill="FFFFFF"/>
          <w:lang w:eastAsia="tr-TR"/>
        </w:rPr>
        <w:t>in an asymmetric trapezoidal wavy channel were numerically examined for turbulent flow regime.</w:t>
      </w:r>
    </w:p>
    <w:p w14:paraId="7B5E7CA4" w14:textId="1AF6E6B7" w:rsidR="007D49B8" w:rsidRPr="00817332"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2EAFBDB9" w14:textId="12DE4AAD" w:rsidR="00817332" w:rsidRPr="00817332" w:rsidRDefault="00817332" w:rsidP="00817332">
      <w:pPr>
        <w:pStyle w:val="ListeParagraf"/>
        <w:numPr>
          <w:ilvl w:val="1"/>
          <w:numId w:val="6"/>
        </w:numPr>
        <w:ind w:left="426"/>
        <w:rPr>
          <w:rFonts w:ascii="Times New Roman" w:hAnsi="Times New Roman" w:cs="Times New Roman"/>
          <w:b/>
          <w:color w:val="000000" w:themeColor="text1"/>
          <w:lang w:val="en-GB"/>
        </w:rPr>
      </w:pPr>
      <w:r w:rsidRPr="00817332">
        <w:rPr>
          <w:rFonts w:ascii="Times New Roman" w:hAnsi="Times New Roman" w:cs="Times New Roman"/>
          <w:b/>
          <w:color w:val="000000" w:themeColor="text1"/>
          <w:lang w:val="en-GB"/>
        </w:rPr>
        <w:t xml:space="preserve">Numerical </w:t>
      </w:r>
      <w:r>
        <w:rPr>
          <w:rFonts w:ascii="Times New Roman" w:hAnsi="Times New Roman" w:cs="Times New Roman"/>
          <w:b/>
          <w:color w:val="000000" w:themeColor="text1"/>
          <w:lang w:val="en-GB"/>
        </w:rPr>
        <w:t>geometry</w:t>
      </w:r>
    </w:p>
    <w:p w14:paraId="5FECB348" w14:textId="17E2FF5A" w:rsidR="002403A3" w:rsidRDefault="00B95736" w:rsidP="002403A3">
      <w:pPr>
        <w:autoSpaceDE w:val="0"/>
        <w:autoSpaceDN w:val="0"/>
        <w:adjustRightInd w:val="0"/>
        <w:spacing w:after="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 xml:space="preserve">In </w:t>
      </w:r>
      <w:r w:rsidR="002403A3" w:rsidRPr="00972E2B">
        <w:rPr>
          <w:rFonts w:ascii="Times New Roman" w:eastAsiaTheme="majorEastAsia" w:hAnsi="Times New Roman" w:cs="Times New Roman"/>
          <w:bCs/>
          <w:kern w:val="32"/>
          <w:lang w:val="en-US"/>
        </w:rPr>
        <w:t>Fig</w:t>
      </w:r>
      <w:r w:rsidR="002403A3">
        <w:rPr>
          <w:rFonts w:ascii="Times New Roman" w:eastAsiaTheme="majorEastAsia" w:hAnsi="Times New Roman" w:cs="Times New Roman"/>
          <w:bCs/>
          <w:kern w:val="32"/>
          <w:lang w:val="en-US"/>
        </w:rPr>
        <w:t>ure</w:t>
      </w:r>
      <w:r w:rsidR="002403A3" w:rsidRPr="00972E2B">
        <w:rPr>
          <w:rFonts w:ascii="Times New Roman" w:eastAsiaTheme="majorEastAsia" w:hAnsi="Times New Roman" w:cs="Times New Roman"/>
          <w:bCs/>
          <w:kern w:val="32"/>
          <w:lang w:val="en-US"/>
        </w:rPr>
        <w:t xml:space="preserve"> 1 </w:t>
      </w:r>
      <w:r>
        <w:rPr>
          <w:rFonts w:ascii="Times New Roman" w:eastAsiaTheme="majorEastAsia" w:hAnsi="Times New Roman" w:cs="Times New Roman"/>
          <w:bCs/>
          <w:kern w:val="32"/>
          <w:lang w:val="en-US"/>
        </w:rPr>
        <w:t>is given</w:t>
      </w:r>
      <w:r w:rsidR="002403A3" w:rsidRPr="00972E2B">
        <w:rPr>
          <w:rFonts w:ascii="Times New Roman" w:eastAsiaTheme="majorEastAsia" w:hAnsi="Times New Roman" w:cs="Times New Roman"/>
          <w:bCs/>
          <w:kern w:val="32"/>
          <w:lang w:val="en-US"/>
        </w:rPr>
        <w:t xml:space="preserve"> </w:t>
      </w:r>
      <w:r w:rsidR="002403A3">
        <w:rPr>
          <w:rFonts w:ascii="Times New Roman" w:eastAsiaTheme="majorEastAsia" w:hAnsi="Times New Roman" w:cs="Times New Roman"/>
          <w:bCs/>
          <w:kern w:val="32"/>
          <w:lang w:val="en-US"/>
        </w:rPr>
        <w:t>the geometr</w:t>
      </w:r>
      <w:r w:rsidR="00093F51">
        <w:rPr>
          <w:rFonts w:ascii="Times New Roman" w:eastAsiaTheme="majorEastAsia" w:hAnsi="Times New Roman" w:cs="Times New Roman"/>
          <w:bCs/>
          <w:kern w:val="32"/>
          <w:lang w:val="en-US"/>
        </w:rPr>
        <w:t>y</w:t>
      </w:r>
      <w:r w:rsidR="002403A3" w:rsidRPr="00972E2B">
        <w:rPr>
          <w:rFonts w:ascii="Times New Roman" w:eastAsiaTheme="majorEastAsia" w:hAnsi="Times New Roman" w:cs="Times New Roman"/>
          <w:bCs/>
          <w:kern w:val="32"/>
          <w:lang w:val="en-US"/>
        </w:rPr>
        <w:t xml:space="preserve"> </w:t>
      </w:r>
      <w:r w:rsidR="002403A3">
        <w:rPr>
          <w:rFonts w:ascii="Times New Roman" w:eastAsiaTheme="majorEastAsia" w:hAnsi="Times New Roman" w:cs="Times New Roman"/>
          <w:bCs/>
          <w:kern w:val="32"/>
          <w:lang w:val="en-US"/>
        </w:rPr>
        <w:t xml:space="preserve">of the </w:t>
      </w:r>
      <w:r w:rsidR="00093F51" w:rsidRPr="00093F51">
        <w:rPr>
          <w:rFonts w:ascii="Times New Roman" w:eastAsiaTheme="majorEastAsia" w:hAnsi="Times New Roman" w:cs="Times New Roman"/>
          <w:bCs/>
          <w:kern w:val="32"/>
          <w:lang w:val="en-US"/>
        </w:rPr>
        <w:t xml:space="preserve">asymmetric trapezoidal duct with </w:t>
      </w:r>
      <w:r>
        <w:rPr>
          <w:rFonts w:ascii="Times New Roman" w:eastAsiaTheme="majorEastAsia" w:hAnsi="Times New Roman" w:cs="Times New Roman"/>
          <w:bCs/>
          <w:kern w:val="32"/>
          <w:lang w:val="en-US"/>
        </w:rPr>
        <w:t xml:space="preserve">circular </w:t>
      </w:r>
      <w:r w:rsidR="00881F9F" w:rsidRPr="00881F9F">
        <w:rPr>
          <w:rFonts w:ascii="Times New Roman" w:eastAsiaTheme="majorEastAsia" w:hAnsi="Times New Roman" w:cs="Times New Roman"/>
          <w:bCs/>
          <w:kern w:val="32"/>
          <w:lang w:val="en-US"/>
        </w:rPr>
        <w:t>obstacle</w:t>
      </w:r>
      <w:r w:rsidR="00093F51" w:rsidRPr="00093F51">
        <w:rPr>
          <w:rFonts w:ascii="Times New Roman" w:eastAsiaTheme="majorEastAsia" w:hAnsi="Times New Roman" w:cs="Times New Roman"/>
          <w:bCs/>
          <w:kern w:val="32"/>
          <w:lang w:val="en-US"/>
        </w:rPr>
        <w:t xml:space="preserve">s </w:t>
      </w:r>
      <w:r w:rsidR="002403A3" w:rsidRPr="00972E2B">
        <w:rPr>
          <w:rFonts w:ascii="Times New Roman" w:eastAsiaTheme="majorEastAsia" w:hAnsi="Times New Roman" w:cs="Times New Roman"/>
          <w:bCs/>
          <w:kern w:val="32"/>
          <w:lang w:val="en-US"/>
        </w:rPr>
        <w:t xml:space="preserve">used in </w:t>
      </w:r>
      <w:r>
        <w:rPr>
          <w:rFonts w:ascii="Times New Roman" w:eastAsiaTheme="majorEastAsia" w:hAnsi="Times New Roman" w:cs="Times New Roman"/>
          <w:bCs/>
          <w:kern w:val="32"/>
          <w:lang w:val="en-US"/>
        </w:rPr>
        <w:t>the study</w:t>
      </w:r>
      <w:r w:rsidR="002403A3" w:rsidRPr="00972E2B">
        <w:rPr>
          <w:rFonts w:ascii="Times New Roman" w:eastAsiaTheme="majorEastAsia" w:hAnsi="Times New Roman" w:cs="Times New Roman"/>
          <w:bCs/>
          <w:kern w:val="32"/>
          <w:lang w:val="en-US"/>
        </w:rPr>
        <w:t>. The</w:t>
      </w:r>
      <w:r w:rsidR="002403A3">
        <w:rPr>
          <w:rFonts w:ascii="Times New Roman" w:eastAsiaTheme="majorEastAsia" w:hAnsi="Times New Roman" w:cs="Times New Roman"/>
          <w:bCs/>
          <w:kern w:val="32"/>
          <w:lang w:val="en-US"/>
        </w:rPr>
        <w:t xml:space="preserve">re are </w:t>
      </w:r>
      <w:r w:rsidR="002403A3" w:rsidRPr="00972E2B">
        <w:rPr>
          <w:rFonts w:ascii="Times New Roman" w:eastAsiaTheme="majorEastAsia" w:hAnsi="Times New Roman" w:cs="Times New Roman"/>
          <w:bCs/>
          <w:kern w:val="32"/>
          <w:lang w:val="en-US"/>
        </w:rPr>
        <w:t xml:space="preserve">adiabatic straight </w:t>
      </w:r>
      <w:r w:rsidR="002403A3">
        <w:rPr>
          <w:rFonts w:ascii="Times New Roman" w:eastAsiaTheme="majorEastAsia" w:hAnsi="Times New Roman" w:cs="Times New Roman"/>
          <w:bCs/>
          <w:kern w:val="32"/>
          <w:lang w:val="en-US"/>
        </w:rPr>
        <w:t>part</w:t>
      </w:r>
      <w:r w:rsidR="002403A3" w:rsidRPr="00972E2B">
        <w:rPr>
          <w:rFonts w:ascii="Times New Roman" w:eastAsiaTheme="majorEastAsia" w:hAnsi="Times New Roman" w:cs="Times New Roman"/>
          <w:bCs/>
          <w:kern w:val="32"/>
          <w:lang w:val="en-US"/>
        </w:rPr>
        <w:t>s with a length of L</w:t>
      </w:r>
      <w:r w:rsidR="002403A3" w:rsidRPr="00972E2B">
        <w:rPr>
          <w:rFonts w:ascii="Times New Roman" w:eastAsiaTheme="majorEastAsia" w:hAnsi="Times New Roman" w:cs="Times New Roman"/>
          <w:bCs/>
          <w:kern w:val="32"/>
          <w:vertAlign w:val="subscript"/>
          <w:lang w:val="en-US"/>
        </w:rPr>
        <w:t>1</w:t>
      </w:r>
      <w:r w:rsidR="002403A3" w:rsidRPr="00972E2B">
        <w:rPr>
          <w:rFonts w:ascii="Times New Roman" w:eastAsiaTheme="majorEastAsia" w:hAnsi="Times New Roman" w:cs="Times New Roman"/>
          <w:bCs/>
          <w:kern w:val="32"/>
          <w:lang w:val="en-US"/>
        </w:rPr>
        <w:t xml:space="preserve"> = </w:t>
      </w:r>
      <w:r w:rsidR="00093F51">
        <w:rPr>
          <w:rFonts w:ascii="Times New Roman" w:eastAsiaTheme="majorEastAsia" w:hAnsi="Times New Roman" w:cs="Times New Roman"/>
          <w:bCs/>
          <w:kern w:val="32"/>
          <w:lang w:val="en-US"/>
        </w:rPr>
        <w:t>1</w:t>
      </w:r>
      <w:r w:rsidR="002403A3">
        <w:rPr>
          <w:rFonts w:ascii="Times New Roman" w:eastAsiaTheme="majorEastAsia" w:hAnsi="Times New Roman" w:cs="Times New Roman"/>
          <w:bCs/>
          <w:kern w:val="32"/>
          <w:lang w:val="en-US"/>
        </w:rPr>
        <w:t>0</w:t>
      </w:r>
      <w:r w:rsidR="002403A3" w:rsidRPr="00972E2B">
        <w:rPr>
          <w:rFonts w:ascii="Times New Roman" w:eastAsiaTheme="majorEastAsia" w:hAnsi="Times New Roman" w:cs="Times New Roman"/>
          <w:bCs/>
          <w:kern w:val="32"/>
          <w:lang w:val="en-US"/>
        </w:rPr>
        <w:t>0 mm at the inlet and outlet</w:t>
      </w:r>
      <w:r w:rsidR="002403A3" w:rsidRPr="002638CA">
        <w:rPr>
          <w:rFonts w:ascii="Times New Roman" w:eastAsiaTheme="majorEastAsia" w:hAnsi="Times New Roman" w:cs="Times New Roman"/>
          <w:bCs/>
          <w:kern w:val="32"/>
          <w:lang w:val="en-US"/>
        </w:rPr>
        <w:t xml:space="preserve"> </w:t>
      </w:r>
      <w:r w:rsidR="002403A3">
        <w:rPr>
          <w:rFonts w:ascii="Times New Roman" w:eastAsiaTheme="majorEastAsia" w:hAnsi="Times New Roman" w:cs="Times New Roman"/>
          <w:bCs/>
          <w:kern w:val="32"/>
          <w:lang w:val="en-US"/>
        </w:rPr>
        <w:t xml:space="preserve">of the </w:t>
      </w:r>
      <w:r>
        <w:rPr>
          <w:rFonts w:ascii="Times New Roman" w:eastAsiaTheme="majorEastAsia" w:hAnsi="Times New Roman" w:cs="Times New Roman"/>
          <w:bCs/>
          <w:kern w:val="32"/>
          <w:lang w:val="en-US"/>
        </w:rPr>
        <w:t>duct</w:t>
      </w:r>
      <w:r w:rsidR="002403A3" w:rsidRPr="00972E2B">
        <w:rPr>
          <w:rFonts w:ascii="Times New Roman" w:eastAsiaTheme="majorEastAsia" w:hAnsi="Times New Roman" w:cs="Times New Roman"/>
          <w:bCs/>
          <w:kern w:val="32"/>
          <w:lang w:val="en-US"/>
        </w:rPr>
        <w:t xml:space="preserve">. </w:t>
      </w:r>
      <w:r w:rsidR="002403A3">
        <w:rPr>
          <w:rFonts w:ascii="Times New Roman" w:eastAsiaTheme="majorEastAsia" w:hAnsi="Times New Roman" w:cs="Times New Roman"/>
          <w:bCs/>
          <w:kern w:val="32"/>
          <w:lang w:val="en-US"/>
        </w:rPr>
        <w:t xml:space="preserve">The </w:t>
      </w:r>
      <w:r w:rsidR="00093F51" w:rsidRPr="00093F51">
        <w:rPr>
          <w:rFonts w:ascii="Times New Roman" w:eastAsiaTheme="majorEastAsia" w:hAnsi="Times New Roman" w:cs="Times New Roman"/>
          <w:bCs/>
          <w:kern w:val="32"/>
          <w:lang w:val="en-US"/>
        </w:rPr>
        <w:t xml:space="preserve">asymmetric trapezoidal duct </w:t>
      </w:r>
      <w:r>
        <w:rPr>
          <w:rFonts w:ascii="Times New Roman" w:eastAsiaTheme="majorEastAsia" w:hAnsi="Times New Roman" w:cs="Times New Roman"/>
          <w:bCs/>
          <w:kern w:val="32"/>
          <w:lang w:val="en-US"/>
        </w:rPr>
        <w:t>part</w:t>
      </w:r>
      <w:r w:rsidR="002403A3" w:rsidRPr="00972E2B">
        <w:rPr>
          <w:rFonts w:ascii="Times New Roman" w:eastAsiaTheme="majorEastAsia" w:hAnsi="Times New Roman" w:cs="Times New Roman"/>
          <w:bCs/>
          <w:kern w:val="32"/>
          <w:lang w:val="en-US"/>
        </w:rPr>
        <w:t xml:space="preserve"> </w:t>
      </w:r>
      <w:r w:rsidR="002403A3">
        <w:rPr>
          <w:rFonts w:ascii="Times New Roman" w:eastAsiaTheme="majorEastAsia" w:hAnsi="Times New Roman" w:cs="Times New Roman"/>
          <w:bCs/>
          <w:kern w:val="32"/>
          <w:lang w:val="en-US"/>
        </w:rPr>
        <w:t>(L</w:t>
      </w:r>
      <w:r w:rsidR="002403A3" w:rsidRPr="00A8316B">
        <w:rPr>
          <w:rFonts w:ascii="Times New Roman" w:eastAsiaTheme="majorEastAsia" w:hAnsi="Times New Roman" w:cs="Times New Roman"/>
          <w:bCs/>
          <w:kern w:val="32"/>
          <w:vertAlign w:val="subscript"/>
          <w:lang w:val="en-US"/>
        </w:rPr>
        <w:t>2</w:t>
      </w:r>
      <w:r w:rsidR="002403A3">
        <w:rPr>
          <w:rFonts w:ascii="Times New Roman" w:eastAsiaTheme="majorEastAsia" w:hAnsi="Times New Roman" w:cs="Times New Roman"/>
          <w:bCs/>
          <w:kern w:val="32"/>
          <w:lang w:val="en-US"/>
        </w:rPr>
        <w:t xml:space="preserve">) </w:t>
      </w:r>
      <w:r w:rsidR="002403A3" w:rsidRPr="00972E2B">
        <w:rPr>
          <w:rFonts w:ascii="Times New Roman" w:eastAsiaTheme="majorEastAsia" w:hAnsi="Times New Roman" w:cs="Times New Roman"/>
          <w:bCs/>
          <w:kern w:val="32"/>
          <w:lang w:val="en-US"/>
        </w:rPr>
        <w:t>is heated</w:t>
      </w:r>
      <w:r w:rsidR="002403A3">
        <w:rPr>
          <w:rFonts w:ascii="Times New Roman" w:eastAsiaTheme="majorEastAsia" w:hAnsi="Times New Roman" w:cs="Times New Roman"/>
          <w:bCs/>
          <w:kern w:val="32"/>
          <w:lang w:val="en-US"/>
        </w:rPr>
        <w:t>.</w:t>
      </w:r>
      <w:r w:rsidR="002403A3" w:rsidRPr="000E64CA">
        <w:t xml:space="preserve"> </w:t>
      </w:r>
      <w:r w:rsidR="00093F51" w:rsidRPr="00093F51">
        <w:rPr>
          <w:rFonts w:ascii="Times New Roman" w:hAnsi="Times New Roman" w:cs="Times New Roman"/>
        </w:rPr>
        <w:t>Th</w:t>
      </w:r>
      <w:r w:rsidR="00093F51">
        <w:rPr>
          <w:rFonts w:ascii="Times New Roman" w:hAnsi="Times New Roman" w:cs="Times New Roman"/>
        </w:rPr>
        <w:t>is part</w:t>
      </w:r>
      <w:r w:rsidR="00093F51" w:rsidRPr="00093F51">
        <w:rPr>
          <w:rFonts w:ascii="Times New Roman" w:hAnsi="Times New Roman" w:cs="Times New Roman"/>
        </w:rPr>
        <w:t xml:space="preserve"> is kept at a constant temperature of 340 K.</w:t>
      </w:r>
      <w:r w:rsidR="00093F51" w:rsidRPr="00093F51">
        <w:t xml:space="preserve"> </w:t>
      </w:r>
      <w:r w:rsidR="002403A3" w:rsidRPr="000E64CA">
        <w:rPr>
          <w:rFonts w:ascii="Times New Roman" w:eastAsiaTheme="majorEastAsia" w:hAnsi="Times New Roman" w:cs="Times New Roman"/>
          <w:bCs/>
          <w:kern w:val="32"/>
          <w:lang w:val="en-US"/>
        </w:rPr>
        <w:t xml:space="preserve">Circular cylinders are placed inside the </w:t>
      </w:r>
      <w:r w:rsidR="002403A3">
        <w:rPr>
          <w:rFonts w:ascii="Times New Roman" w:eastAsiaTheme="majorEastAsia" w:hAnsi="Times New Roman" w:cs="Times New Roman"/>
          <w:bCs/>
          <w:kern w:val="32"/>
          <w:lang w:val="en-US"/>
        </w:rPr>
        <w:t xml:space="preserve">wavy </w:t>
      </w:r>
      <w:r>
        <w:rPr>
          <w:rFonts w:ascii="Times New Roman" w:eastAsiaTheme="majorEastAsia" w:hAnsi="Times New Roman" w:cs="Times New Roman"/>
          <w:bCs/>
          <w:kern w:val="32"/>
          <w:lang w:val="en-US"/>
        </w:rPr>
        <w:t>duct</w:t>
      </w:r>
      <w:r w:rsidR="002403A3" w:rsidRPr="000E64CA">
        <w:rPr>
          <w:rFonts w:ascii="Times New Roman" w:eastAsiaTheme="majorEastAsia" w:hAnsi="Times New Roman" w:cs="Times New Roman"/>
          <w:bCs/>
          <w:kern w:val="32"/>
          <w:lang w:val="en-US"/>
        </w:rPr>
        <w:t xml:space="preserve">. </w:t>
      </w:r>
      <w:r w:rsidR="00AE5507" w:rsidRPr="00AE5507">
        <w:rPr>
          <w:rFonts w:ascii="Times New Roman" w:eastAsiaTheme="majorEastAsia" w:hAnsi="Times New Roman" w:cs="Times New Roman"/>
          <w:bCs/>
          <w:kern w:val="32"/>
          <w:lang w:val="en-US"/>
        </w:rPr>
        <w:t xml:space="preserve">Analyses were performed for three different </w:t>
      </w:r>
      <w:r>
        <w:rPr>
          <w:rFonts w:ascii="Times New Roman" w:eastAsiaTheme="majorEastAsia" w:hAnsi="Times New Roman" w:cs="Times New Roman"/>
          <w:bCs/>
          <w:kern w:val="32"/>
          <w:lang w:val="en-US"/>
        </w:rPr>
        <w:t>locations</w:t>
      </w:r>
      <w:r w:rsidR="00AE5507" w:rsidRPr="00AE5507">
        <w:rPr>
          <w:rFonts w:ascii="Times New Roman" w:eastAsiaTheme="majorEastAsia" w:hAnsi="Times New Roman" w:cs="Times New Roman"/>
          <w:bCs/>
          <w:kern w:val="32"/>
          <w:lang w:val="en-US"/>
        </w:rPr>
        <w:t xml:space="preserve"> of circular </w:t>
      </w:r>
      <w:r w:rsidR="00881F9F" w:rsidRPr="00881F9F">
        <w:rPr>
          <w:rFonts w:ascii="Times New Roman" w:eastAsiaTheme="majorEastAsia" w:hAnsi="Times New Roman" w:cs="Times New Roman"/>
          <w:bCs/>
          <w:kern w:val="32"/>
          <w:lang w:val="en-US"/>
        </w:rPr>
        <w:t>obstacle</w:t>
      </w:r>
      <w:r w:rsidR="00AE5507" w:rsidRPr="00AE5507">
        <w:rPr>
          <w:rFonts w:ascii="Times New Roman" w:eastAsiaTheme="majorEastAsia" w:hAnsi="Times New Roman" w:cs="Times New Roman"/>
          <w:bCs/>
          <w:kern w:val="32"/>
          <w:lang w:val="en-US"/>
        </w:rPr>
        <w:t>s</w:t>
      </w:r>
      <w:r w:rsidR="00AE5507">
        <w:rPr>
          <w:rFonts w:ascii="Times New Roman" w:eastAsiaTheme="majorEastAsia" w:hAnsi="Times New Roman" w:cs="Times New Roman"/>
          <w:bCs/>
          <w:kern w:val="32"/>
          <w:lang w:val="en-US"/>
        </w:rPr>
        <w:t xml:space="preserve"> </w:t>
      </w:r>
      <w:r w:rsidR="00AE5507" w:rsidRPr="00AE5507">
        <w:rPr>
          <w:rFonts w:ascii="Times New Roman" w:eastAsiaTheme="majorEastAsia" w:hAnsi="Times New Roman" w:cs="Times New Roman"/>
          <w:bCs/>
          <w:kern w:val="32"/>
          <w:lang w:val="en-US"/>
        </w:rPr>
        <w:t>​​</w:t>
      </w:r>
      <w:r w:rsidR="00AE5507">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t</w:t>
      </w:r>
      <w:r w:rsidR="00AE5507">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7</w:t>
      </w:r>
      <w:r w:rsidR="00AE5507">
        <w:rPr>
          <w:rFonts w:ascii="Times New Roman" w:eastAsiaTheme="majorEastAsia" w:hAnsi="Times New Roman" w:cs="Times New Roman"/>
          <w:bCs/>
          <w:kern w:val="32"/>
          <w:lang w:val="en-US"/>
        </w:rPr>
        <w:t xml:space="preserve"> mm, </w:t>
      </w:r>
      <w:r>
        <w:rPr>
          <w:rFonts w:ascii="Times New Roman" w:eastAsiaTheme="majorEastAsia" w:hAnsi="Times New Roman" w:cs="Times New Roman"/>
          <w:bCs/>
          <w:kern w:val="32"/>
          <w:lang w:val="en-US"/>
        </w:rPr>
        <w:t>9</w:t>
      </w:r>
      <w:r w:rsidR="00AE5507">
        <w:rPr>
          <w:rFonts w:ascii="Times New Roman" w:eastAsiaTheme="majorEastAsia" w:hAnsi="Times New Roman" w:cs="Times New Roman"/>
          <w:bCs/>
          <w:kern w:val="32"/>
          <w:lang w:val="en-US"/>
        </w:rPr>
        <w:t xml:space="preserve"> mm and </w:t>
      </w:r>
      <w:r>
        <w:rPr>
          <w:rFonts w:ascii="Times New Roman" w:eastAsiaTheme="majorEastAsia" w:hAnsi="Times New Roman" w:cs="Times New Roman"/>
          <w:bCs/>
          <w:kern w:val="32"/>
          <w:lang w:val="en-US"/>
        </w:rPr>
        <w:t>11</w:t>
      </w:r>
      <w:r w:rsidR="00AE5507" w:rsidRPr="000E64CA">
        <w:rPr>
          <w:rFonts w:ascii="Times New Roman" w:eastAsiaTheme="majorEastAsia" w:hAnsi="Times New Roman" w:cs="Times New Roman"/>
          <w:bCs/>
          <w:kern w:val="32"/>
          <w:lang w:val="en-US"/>
        </w:rPr>
        <w:t xml:space="preserve"> mm</w:t>
      </w:r>
      <w:r w:rsidR="00AE5507">
        <w:rPr>
          <w:rFonts w:ascii="Times New Roman" w:eastAsiaTheme="majorEastAsia" w:hAnsi="Times New Roman" w:cs="Times New Roman"/>
          <w:bCs/>
          <w:kern w:val="32"/>
          <w:lang w:val="en-US"/>
        </w:rPr>
        <w:t>)</w:t>
      </w:r>
      <w:r w:rsidR="00AE5507" w:rsidRPr="00AE5507">
        <w:rPr>
          <w:rFonts w:ascii="Times New Roman" w:eastAsiaTheme="majorEastAsia" w:hAnsi="Times New Roman" w:cs="Times New Roman"/>
          <w:bCs/>
          <w:kern w:val="32"/>
          <w:lang w:val="en-US"/>
        </w:rPr>
        <w:t xml:space="preserve">. </w:t>
      </w:r>
      <w:r w:rsidR="00F40B31" w:rsidRPr="00F40B31">
        <w:rPr>
          <w:rFonts w:ascii="Times New Roman" w:eastAsiaTheme="majorEastAsia" w:hAnsi="Times New Roman" w:cs="Times New Roman"/>
          <w:bCs/>
          <w:kern w:val="32"/>
          <w:lang w:val="en-US"/>
        </w:rPr>
        <w:t xml:space="preserve">The </w:t>
      </w:r>
      <w:r>
        <w:rPr>
          <w:rFonts w:ascii="Times New Roman" w:eastAsiaTheme="majorEastAsia" w:hAnsi="Times New Roman" w:cs="Times New Roman"/>
          <w:bCs/>
          <w:kern w:val="32"/>
          <w:lang w:val="en-US"/>
        </w:rPr>
        <w:t xml:space="preserve">dimensions of the </w:t>
      </w:r>
      <w:r w:rsidR="00F40B31" w:rsidRPr="00F40B31">
        <w:rPr>
          <w:rFonts w:ascii="Times New Roman" w:eastAsiaTheme="majorEastAsia" w:hAnsi="Times New Roman" w:cs="Times New Roman"/>
          <w:bCs/>
          <w:kern w:val="32"/>
          <w:lang w:val="en-US"/>
        </w:rPr>
        <w:t xml:space="preserve">geometric parameters of the numerical model are </w:t>
      </w:r>
      <w:r>
        <w:rPr>
          <w:rFonts w:ascii="Times New Roman" w:eastAsiaTheme="majorEastAsia" w:hAnsi="Times New Roman" w:cs="Times New Roman"/>
          <w:bCs/>
          <w:kern w:val="32"/>
          <w:lang w:val="en-US"/>
        </w:rPr>
        <w:t>indicated</w:t>
      </w:r>
      <w:r w:rsidR="00F40B31" w:rsidRPr="00F40B31">
        <w:rPr>
          <w:rFonts w:ascii="Times New Roman" w:eastAsiaTheme="majorEastAsia" w:hAnsi="Times New Roman" w:cs="Times New Roman"/>
          <w:bCs/>
          <w:kern w:val="32"/>
          <w:lang w:val="en-US"/>
        </w:rPr>
        <w:t xml:space="preserve"> in Figure 1.</w:t>
      </w:r>
    </w:p>
    <w:p w14:paraId="713252A0" w14:textId="77777777" w:rsidR="00313AB2" w:rsidRDefault="00313AB2" w:rsidP="002403A3">
      <w:pPr>
        <w:autoSpaceDE w:val="0"/>
        <w:autoSpaceDN w:val="0"/>
        <w:adjustRightInd w:val="0"/>
        <w:spacing w:after="0"/>
        <w:jc w:val="both"/>
        <w:rPr>
          <w:rFonts w:ascii="Times New Roman" w:eastAsiaTheme="majorEastAsia" w:hAnsi="Times New Roman" w:cs="Times New Roman"/>
          <w:bCs/>
          <w:kern w:val="32"/>
          <w:lang w:val="en-US"/>
        </w:rPr>
      </w:pPr>
    </w:p>
    <w:p w14:paraId="7CF11C8E" w14:textId="6D39E90A" w:rsidR="009612E6" w:rsidRDefault="00313AB2" w:rsidP="002403A3">
      <w:pPr>
        <w:autoSpaceDE w:val="0"/>
        <w:autoSpaceDN w:val="0"/>
        <w:adjustRightInd w:val="0"/>
        <w:spacing w:after="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inline distT="0" distB="0" distL="0" distR="0" wp14:anchorId="72B0A118" wp14:editId="51DED90F">
            <wp:extent cx="6261735" cy="2516505"/>
            <wp:effectExtent l="0" t="0" r="5715" b="0"/>
            <wp:docPr id="77963336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1735" cy="2516505"/>
                    </a:xfrm>
                    <a:prstGeom prst="rect">
                      <a:avLst/>
                    </a:prstGeom>
                    <a:noFill/>
                    <a:ln>
                      <a:noFill/>
                    </a:ln>
                  </pic:spPr>
                </pic:pic>
              </a:graphicData>
            </a:graphic>
          </wp:inline>
        </w:drawing>
      </w:r>
    </w:p>
    <w:p w14:paraId="467F8D02" w14:textId="0E588D25" w:rsidR="009612E6" w:rsidRDefault="009612E6" w:rsidP="00561710">
      <w:pPr>
        <w:autoSpaceDE w:val="0"/>
        <w:autoSpaceDN w:val="0"/>
        <w:adjustRightInd w:val="0"/>
        <w:spacing w:after="0"/>
        <w:rPr>
          <w:rFonts w:ascii="Times New Roman" w:eastAsiaTheme="majorEastAsia" w:hAnsi="Times New Roman" w:cs="Times New Roman"/>
          <w:bCs/>
          <w:kern w:val="32"/>
          <w:lang w:val="en-US"/>
        </w:rPr>
      </w:pPr>
    </w:p>
    <w:p w14:paraId="4B8C50E0" w14:textId="7B1ED0B3" w:rsidR="002403A3" w:rsidRPr="00A11227" w:rsidRDefault="002403A3" w:rsidP="00561710">
      <w:pPr>
        <w:shd w:val="clear" w:color="auto" w:fill="FFFFFF"/>
        <w:spacing w:after="0"/>
        <w:rPr>
          <w:rFonts w:ascii="Times New Roman" w:eastAsia="Calibri" w:hAnsi="Times New Roman" w:cs="Times New Roman"/>
          <w:bCs/>
          <w:sz w:val="20"/>
          <w:szCs w:val="20"/>
          <w:lang w:val="en-US"/>
        </w:rPr>
      </w:pPr>
      <w:bookmarkStart w:id="5" w:name="_Hlk178452985"/>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1</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Geometr</w:t>
      </w:r>
      <w:r w:rsidR="009612E6">
        <w:rPr>
          <w:rFonts w:ascii="Times New Roman" w:eastAsia="Calibri" w:hAnsi="Times New Roman" w:cs="Times New Roman"/>
          <w:bCs/>
          <w:sz w:val="20"/>
          <w:szCs w:val="20"/>
          <w:lang w:val="en-US"/>
        </w:rPr>
        <w:t xml:space="preserve">y </w:t>
      </w:r>
      <w:r w:rsidRPr="00A11227">
        <w:rPr>
          <w:rFonts w:ascii="Times New Roman" w:eastAsia="Calibri" w:hAnsi="Times New Roman" w:cs="Times New Roman"/>
          <w:bCs/>
          <w:sz w:val="20"/>
          <w:szCs w:val="20"/>
          <w:lang w:val="en-US"/>
        </w:rPr>
        <w:t xml:space="preserve">of the </w:t>
      </w:r>
      <w:r>
        <w:rPr>
          <w:rFonts w:ascii="Times New Roman" w:eastAsia="Calibri" w:hAnsi="Times New Roman" w:cs="Times New Roman"/>
          <w:bCs/>
          <w:sz w:val="20"/>
          <w:szCs w:val="20"/>
          <w:lang w:val="en-US"/>
        </w:rPr>
        <w:t>numerical model (with details)</w:t>
      </w:r>
    </w:p>
    <w:bookmarkEnd w:id="5"/>
    <w:p w14:paraId="610791EA" w14:textId="77777777" w:rsidR="002403A3" w:rsidRDefault="002403A3" w:rsidP="002403A3">
      <w:pPr>
        <w:autoSpaceDE w:val="0"/>
        <w:autoSpaceDN w:val="0"/>
        <w:adjustRightInd w:val="0"/>
        <w:spacing w:after="0"/>
        <w:jc w:val="both"/>
        <w:rPr>
          <w:rFonts w:ascii="Times New Roman" w:eastAsiaTheme="majorEastAsia" w:hAnsi="Times New Roman" w:cs="Times New Roman"/>
          <w:bCs/>
          <w:kern w:val="32"/>
          <w:lang w:val="en-US"/>
        </w:rPr>
      </w:pPr>
    </w:p>
    <w:p w14:paraId="7A75B777" w14:textId="77777777" w:rsidR="002403A3" w:rsidRPr="00A11227" w:rsidRDefault="002403A3" w:rsidP="002403A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Governing equations</w:t>
      </w:r>
    </w:p>
    <w:p w14:paraId="110C3AEE" w14:textId="16F11C9F" w:rsidR="002403A3" w:rsidRPr="00316096" w:rsidRDefault="002403A3" w:rsidP="002403A3">
      <w:pPr>
        <w:autoSpaceDE w:val="0"/>
        <w:autoSpaceDN w:val="0"/>
        <w:adjustRightInd w:val="0"/>
        <w:jc w:val="both"/>
        <w:rPr>
          <w:rFonts w:ascii="Times New Roman" w:eastAsiaTheme="majorEastAsia" w:hAnsi="Times New Roman" w:cs="Times New Roman"/>
          <w:bCs/>
          <w:kern w:val="32"/>
        </w:rPr>
      </w:pPr>
      <w:r w:rsidRPr="00316096">
        <w:rPr>
          <w:rFonts w:ascii="Times New Roman" w:eastAsiaTheme="majorEastAsia" w:hAnsi="Times New Roman" w:cs="Times New Roman"/>
          <w:bCs/>
          <w:kern w:val="32"/>
        </w:rPr>
        <w:t xml:space="preserve">In </w:t>
      </w:r>
      <w:r w:rsidR="00B95736">
        <w:rPr>
          <w:rFonts w:ascii="Times New Roman" w:eastAsiaTheme="majorEastAsia" w:hAnsi="Times New Roman" w:cs="Times New Roman"/>
          <w:bCs/>
          <w:kern w:val="32"/>
        </w:rPr>
        <w:t>present</w:t>
      </w:r>
      <w:r w:rsidRPr="00316096">
        <w:rPr>
          <w:rFonts w:ascii="Times New Roman" w:eastAsiaTheme="majorEastAsia" w:hAnsi="Times New Roman" w:cs="Times New Roman"/>
          <w:bCs/>
          <w:kern w:val="32"/>
        </w:rPr>
        <w:t xml:space="preserve"> study, </w:t>
      </w:r>
      <w:r>
        <w:rPr>
          <w:rFonts w:ascii="Times New Roman" w:eastAsiaTheme="majorEastAsia" w:hAnsi="Times New Roman" w:cs="Times New Roman"/>
          <w:bCs/>
          <w:kern w:val="32"/>
        </w:rPr>
        <w:t>t</w:t>
      </w:r>
      <w:r w:rsidRPr="00316096">
        <w:rPr>
          <w:rFonts w:ascii="Times New Roman" w:eastAsiaTheme="majorEastAsia" w:hAnsi="Times New Roman" w:cs="Times New Roman"/>
          <w:bCs/>
          <w:kern w:val="32"/>
        </w:rPr>
        <w:t xml:space="preserve">he flow field is </w:t>
      </w:r>
      <w:r w:rsidR="00B95736">
        <w:rPr>
          <w:rFonts w:ascii="Times New Roman" w:eastAsiaTheme="majorEastAsia" w:hAnsi="Times New Roman" w:cs="Times New Roman"/>
          <w:bCs/>
          <w:kern w:val="32"/>
        </w:rPr>
        <w:t>two dimensional (2d)</w:t>
      </w:r>
      <w:r>
        <w:rPr>
          <w:rFonts w:ascii="Times New Roman" w:eastAsiaTheme="majorEastAsia" w:hAnsi="Times New Roman" w:cs="Times New Roman"/>
          <w:bCs/>
          <w:kern w:val="32"/>
        </w:rPr>
        <w:t xml:space="preserve">. </w:t>
      </w:r>
      <w:r w:rsidR="003D1098" w:rsidRPr="003D1098">
        <w:rPr>
          <w:rFonts w:ascii="Times New Roman" w:eastAsiaTheme="majorEastAsia" w:hAnsi="Times New Roman" w:cs="Times New Roman"/>
          <w:bCs/>
          <w:kern w:val="32"/>
        </w:rPr>
        <w:t>Working fluid is air</w:t>
      </w:r>
      <w:r w:rsidR="003D1098">
        <w:rPr>
          <w:rFonts w:ascii="Times New Roman" w:eastAsiaTheme="majorEastAsia" w:hAnsi="Times New Roman" w:cs="Times New Roman"/>
          <w:bCs/>
          <w:kern w:val="32"/>
        </w:rPr>
        <w:t>. Air</w:t>
      </w:r>
      <w:r w:rsidRPr="00316096">
        <w:rPr>
          <w:rFonts w:ascii="Times New Roman" w:eastAsiaTheme="majorEastAsia" w:hAnsi="Times New Roman" w:cs="Times New Roman"/>
          <w:bCs/>
          <w:kern w:val="32"/>
        </w:rPr>
        <w:t xml:space="preserve"> is considered </w:t>
      </w:r>
      <w:r w:rsidR="003D1098" w:rsidRPr="00316096">
        <w:rPr>
          <w:rFonts w:ascii="Times New Roman" w:eastAsiaTheme="majorEastAsia" w:hAnsi="Times New Roman" w:cs="Times New Roman"/>
          <w:bCs/>
          <w:kern w:val="32"/>
        </w:rPr>
        <w:t>incompressible</w:t>
      </w:r>
      <w:r w:rsidR="003D1098">
        <w:rPr>
          <w:rFonts w:ascii="Times New Roman" w:eastAsiaTheme="majorEastAsia" w:hAnsi="Times New Roman" w:cs="Times New Roman"/>
          <w:bCs/>
          <w:kern w:val="32"/>
        </w:rPr>
        <w:t xml:space="preserve">, </w:t>
      </w:r>
      <w:r w:rsidRPr="00316096">
        <w:rPr>
          <w:rFonts w:ascii="Times New Roman" w:eastAsiaTheme="majorEastAsia" w:hAnsi="Times New Roman" w:cs="Times New Roman"/>
          <w:bCs/>
          <w:kern w:val="32"/>
        </w:rPr>
        <w:t xml:space="preserve">single-phase and Newton </w:t>
      </w:r>
      <w:r>
        <w:rPr>
          <w:rFonts w:ascii="Times New Roman" w:eastAsiaTheme="majorEastAsia" w:hAnsi="Times New Roman" w:cs="Times New Roman"/>
          <w:bCs/>
          <w:kern w:val="32"/>
        </w:rPr>
        <w:t>type</w:t>
      </w:r>
      <w:r w:rsidRPr="00316096">
        <w:rPr>
          <w:rFonts w:ascii="Times New Roman" w:eastAsiaTheme="majorEastAsia" w:hAnsi="Times New Roman" w:cs="Times New Roman"/>
          <w:bCs/>
          <w:kern w:val="32"/>
        </w:rPr>
        <w:t xml:space="preserve">. The </w:t>
      </w:r>
      <w:r w:rsidR="003D1098">
        <w:rPr>
          <w:rFonts w:ascii="Times New Roman" w:eastAsiaTheme="majorEastAsia" w:hAnsi="Times New Roman" w:cs="Times New Roman"/>
          <w:bCs/>
          <w:kern w:val="32"/>
        </w:rPr>
        <w:t xml:space="preserve">working </w:t>
      </w:r>
      <w:r w:rsidRPr="00316096">
        <w:rPr>
          <w:rFonts w:ascii="Times New Roman" w:eastAsiaTheme="majorEastAsia" w:hAnsi="Times New Roman" w:cs="Times New Roman"/>
          <w:bCs/>
          <w:kern w:val="32"/>
        </w:rPr>
        <w:t xml:space="preserve">fluid flows in </w:t>
      </w:r>
      <w:r>
        <w:rPr>
          <w:rFonts w:ascii="Times New Roman" w:eastAsiaTheme="majorEastAsia" w:hAnsi="Times New Roman" w:cs="Times New Roman"/>
          <w:bCs/>
          <w:kern w:val="32"/>
        </w:rPr>
        <w:t>turbulent</w:t>
      </w:r>
      <w:r w:rsidRPr="00316096">
        <w:rPr>
          <w:rFonts w:ascii="Times New Roman" w:eastAsiaTheme="majorEastAsia" w:hAnsi="Times New Roman" w:cs="Times New Roman"/>
          <w:bCs/>
          <w:kern w:val="32"/>
        </w:rPr>
        <w:t xml:space="preserve"> </w:t>
      </w:r>
      <w:r>
        <w:rPr>
          <w:rFonts w:ascii="Times New Roman" w:eastAsiaTheme="majorEastAsia" w:hAnsi="Times New Roman" w:cs="Times New Roman"/>
          <w:bCs/>
          <w:kern w:val="32"/>
        </w:rPr>
        <w:t xml:space="preserve">regime </w:t>
      </w:r>
      <w:r w:rsidRPr="00316096">
        <w:rPr>
          <w:rFonts w:ascii="Times New Roman" w:eastAsiaTheme="majorEastAsia" w:hAnsi="Times New Roman" w:cs="Times New Roman"/>
          <w:bCs/>
          <w:kern w:val="32"/>
        </w:rPr>
        <w:t xml:space="preserve">and steady </w:t>
      </w:r>
      <w:r>
        <w:rPr>
          <w:rFonts w:ascii="Times New Roman" w:eastAsiaTheme="majorEastAsia" w:hAnsi="Times New Roman" w:cs="Times New Roman"/>
          <w:bCs/>
          <w:kern w:val="32"/>
        </w:rPr>
        <w:t>case.</w:t>
      </w:r>
      <w:r w:rsidRPr="00316096">
        <w:rPr>
          <w:rFonts w:ascii="Times New Roman" w:eastAsiaTheme="majorEastAsia" w:hAnsi="Times New Roman" w:cs="Times New Roman"/>
          <w:bCs/>
          <w:kern w:val="32"/>
        </w:rPr>
        <w:t xml:space="preserve"> Viscous terms are </w:t>
      </w:r>
      <w:r>
        <w:rPr>
          <w:rFonts w:ascii="Times New Roman" w:eastAsiaTheme="majorEastAsia" w:hAnsi="Times New Roman" w:cs="Times New Roman"/>
          <w:bCs/>
          <w:kern w:val="32"/>
        </w:rPr>
        <w:t>ignored</w:t>
      </w:r>
      <w:r w:rsidRPr="00316096">
        <w:rPr>
          <w:rFonts w:ascii="Times New Roman" w:eastAsiaTheme="majorEastAsia" w:hAnsi="Times New Roman" w:cs="Times New Roman"/>
          <w:bCs/>
          <w:kern w:val="32"/>
        </w:rPr>
        <w:t xml:space="preserve">. </w:t>
      </w:r>
      <w:r w:rsidR="00BD4EE2" w:rsidRPr="00BD4EE2">
        <w:rPr>
          <w:rFonts w:ascii="Times New Roman" w:eastAsiaTheme="majorEastAsia" w:hAnsi="Times New Roman" w:cs="Times New Roman"/>
          <w:bCs/>
          <w:kern w:val="32"/>
        </w:rPr>
        <w:t>It is assumed that the thermophysical properties of the fluid do not change with temperature and pressure.</w:t>
      </w:r>
      <w:r w:rsidRPr="00316096">
        <w:rPr>
          <w:rFonts w:ascii="Times New Roman" w:eastAsiaTheme="majorEastAsia" w:hAnsi="Times New Roman" w:cs="Times New Roman"/>
          <w:bCs/>
          <w:kern w:val="32"/>
        </w:rPr>
        <w:t xml:space="preserve"> The effect</w:t>
      </w:r>
      <w:r w:rsidR="00BD4EE2">
        <w:rPr>
          <w:rFonts w:ascii="Times New Roman" w:eastAsiaTheme="majorEastAsia" w:hAnsi="Times New Roman" w:cs="Times New Roman"/>
          <w:bCs/>
          <w:kern w:val="32"/>
        </w:rPr>
        <w:t>s</w:t>
      </w:r>
      <w:r w:rsidRPr="00316096">
        <w:rPr>
          <w:rFonts w:ascii="Times New Roman" w:eastAsiaTheme="majorEastAsia" w:hAnsi="Times New Roman" w:cs="Times New Roman"/>
          <w:bCs/>
          <w:kern w:val="32"/>
        </w:rPr>
        <w:t xml:space="preserve"> of </w:t>
      </w:r>
      <w:r w:rsidR="00BD4EE2" w:rsidRPr="00316096">
        <w:rPr>
          <w:rFonts w:ascii="Times New Roman" w:eastAsiaTheme="majorEastAsia" w:hAnsi="Times New Roman" w:cs="Times New Roman"/>
          <w:bCs/>
          <w:kern w:val="32"/>
        </w:rPr>
        <w:t xml:space="preserve">radiation </w:t>
      </w:r>
      <w:r w:rsidRPr="00316096">
        <w:rPr>
          <w:rFonts w:ascii="Times New Roman" w:eastAsiaTheme="majorEastAsia" w:hAnsi="Times New Roman" w:cs="Times New Roman"/>
          <w:bCs/>
          <w:kern w:val="32"/>
        </w:rPr>
        <w:t xml:space="preserve">and </w:t>
      </w:r>
      <w:r w:rsidR="00BD4EE2" w:rsidRPr="00316096">
        <w:rPr>
          <w:rFonts w:ascii="Times New Roman" w:eastAsiaTheme="majorEastAsia" w:hAnsi="Times New Roman" w:cs="Times New Roman"/>
          <w:bCs/>
          <w:kern w:val="32"/>
        </w:rPr>
        <w:t xml:space="preserve">gravity </w:t>
      </w:r>
      <w:r w:rsidRPr="00316096">
        <w:rPr>
          <w:rFonts w:ascii="Times New Roman" w:eastAsiaTheme="majorEastAsia" w:hAnsi="Times New Roman" w:cs="Times New Roman"/>
          <w:bCs/>
          <w:kern w:val="32"/>
        </w:rPr>
        <w:t>are</w:t>
      </w:r>
      <w:r w:rsidRPr="004E0A13">
        <w:rPr>
          <w:rFonts w:ascii="Times New Roman" w:eastAsiaTheme="majorEastAsia" w:hAnsi="Times New Roman" w:cs="Times New Roman"/>
          <w:bCs/>
          <w:kern w:val="32"/>
        </w:rPr>
        <w:t xml:space="preserve"> </w:t>
      </w:r>
      <w:r>
        <w:rPr>
          <w:rFonts w:ascii="Times New Roman" w:eastAsiaTheme="majorEastAsia" w:hAnsi="Times New Roman" w:cs="Times New Roman"/>
          <w:bCs/>
          <w:kern w:val="32"/>
        </w:rPr>
        <w:t>neglected</w:t>
      </w:r>
      <w:r w:rsidRPr="00316096">
        <w:rPr>
          <w:rFonts w:ascii="Times New Roman" w:eastAsiaTheme="majorEastAsia" w:hAnsi="Times New Roman" w:cs="Times New Roman"/>
          <w:bCs/>
          <w:kern w:val="32"/>
        </w:rPr>
        <w:t>.</w:t>
      </w:r>
      <w:r>
        <w:rPr>
          <w:rFonts w:ascii="Times New Roman" w:eastAsiaTheme="majorEastAsia" w:hAnsi="Times New Roman" w:cs="Times New Roman"/>
          <w:bCs/>
          <w:kern w:val="32"/>
        </w:rPr>
        <w:t xml:space="preserve"> The</w:t>
      </w:r>
      <w:r w:rsidRPr="00316096">
        <w:rPr>
          <w:rFonts w:ascii="Times New Roman" w:eastAsiaTheme="majorEastAsia" w:hAnsi="Times New Roman" w:cs="Times New Roman"/>
          <w:bCs/>
          <w:kern w:val="32"/>
        </w:rPr>
        <w:t xml:space="preserve"> governing equations are given below</w:t>
      </w:r>
      <w:r>
        <w:rPr>
          <w:rFonts w:ascii="Times New Roman" w:eastAsiaTheme="majorEastAsia" w:hAnsi="Times New Roman" w:cs="Times New Roman"/>
          <w:bCs/>
          <w:kern w:val="32"/>
        </w:rPr>
        <w:t>:</w:t>
      </w:r>
    </w:p>
    <w:bookmarkStart w:id="6" w:name="_Hlk150722993"/>
    <w:p w14:paraId="1D3D891D" w14:textId="77777777" w:rsidR="002403A3" w:rsidRPr="00881F9F" w:rsidRDefault="00666BF7"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=0</m:t>
        </m:r>
      </m:oMath>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t>(1)</w:t>
      </w:r>
    </w:p>
    <w:p w14:paraId="5CC1F068" w14:textId="77777777" w:rsidR="002403A3" w:rsidRPr="00881F9F" w:rsidRDefault="00666BF7"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j</m:t>
                </m:r>
              </m:sub>
            </m:sSub>
          </m:e>
        </m:d>
        <m:r>
          <w:rPr>
            <w:rFonts w:ascii="Cambria Math" w:hAnsi="Cambria Math"/>
          </w:rPr>
          <m:t>=-</m:t>
        </m:r>
        <m:f>
          <m:fPr>
            <m:ctrlPr>
              <w:rPr>
                <w:rFonts w:ascii="Cambria Math" w:hAnsi="Cambria Math"/>
                <w:i/>
                <w:lang w:val="en-US"/>
              </w:rPr>
            </m:ctrlPr>
          </m:fPr>
          <m:num>
            <m:r>
              <w:rPr>
                <w:rFonts w:ascii="Cambria Math" w:hAnsi="Cambria Math"/>
              </w:rPr>
              <m:t>∂</m:t>
            </m:r>
            <m:acc>
              <m:accPr>
                <m:chr m:val="̅"/>
                <m:ctrlPr>
                  <w:rPr>
                    <w:rFonts w:ascii="Cambria Math" w:hAnsi="Cambria Math"/>
                    <w:i/>
                    <w:lang w:val="en-US"/>
                  </w:rPr>
                </m:ctrlPr>
              </m:accPr>
              <m:e>
                <m:r>
                  <w:rPr>
                    <w:rFonts w:ascii="Cambria Math" w:hAnsi="Cambria Math"/>
                  </w:rPr>
                  <m:t>p</m:t>
                </m:r>
              </m:e>
            </m:acc>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μ+</m:t>
                </m:r>
                <m:sSub>
                  <m:sSubPr>
                    <m:ctrlPr>
                      <w:rPr>
                        <w:rFonts w:ascii="Cambria Math" w:hAnsi="Cambria Math"/>
                        <w:i/>
                        <w:lang w:val="en-US"/>
                      </w:rPr>
                    </m:ctrlPr>
                  </m:sSubPr>
                  <m:e>
                    <m:r>
                      <w:rPr>
                        <w:rFonts w:ascii="Cambria Math" w:hAnsi="Cambria Math"/>
                      </w:rPr>
                      <m:t>μ</m:t>
                    </m:r>
                  </m:e>
                  <m:sub>
                    <m:r>
                      <w:rPr>
                        <w:rFonts w:ascii="Cambria Math" w:hAnsi="Cambria Math"/>
                      </w:rPr>
                      <m:t>t</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j</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e>
            </m:d>
          </m:e>
        </m:d>
        <m:r>
          <w:rPr>
            <w:rFonts w:ascii="Cambria Math" w:hAnsi="Cambria Math"/>
          </w:rPr>
          <m:t>-ρ</m:t>
        </m:r>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rPr>
                  <m:t>u</m:t>
                </m:r>
              </m:e>
              <m:sub>
                <m:r>
                  <w:rPr>
                    <w:rFonts w:ascii="Cambria Math" w:hAnsi="Cambria Math"/>
                  </w:rPr>
                  <m:t>i</m:t>
                </m:r>
              </m:sub>
              <m:sup>
                <m:r>
                  <w:rPr>
                    <w:rFonts w:ascii="Cambria Math" w:hAnsi="Cambria Math"/>
                  </w:rPr>
                  <m:t>'</m:t>
                </m:r>
              </m:sup>
            </m:sSubSup>
            <m:sSubSup>
              <m:sSubSupPr>
                <m:ctrlPr>
                  <w:rPr>
                    <w:rFonts w:ascii="Cambria Math" w:hAnsi="Cambria Math"/>
                    <w:i/>
                    <w:lang w:val="en-US"/>
                  </w:rPr>
                </m:ctrlPr>
              </m:sSubSupPr>
              <m:e>
                <m:r>
                  <w:rPr>
                    <w:rFonts w:ascii="Cambria Math" w:hAnsi="Cambria Math"/>
                  </w:rPr>
                  <m:t>u</m:t>
                </m:r>
              </m:e>
              <m:sub>
                <m:r>
                  <w:rPr>
                    <w:rFonts w:ascii="Cambria Math" w:hAnsi="Cambria Math"/>
                  </w:rPr>
                  <m:t>j</m:t>
                </m:r>
              </m:sub>
              <m:sup>
                <m:r>
                  <w:rPr>
                    <w:rFonts w:ascii="Cambria Math" w:hAnsi="Cambria Math"/>
                  </w:rPr>
                  <m:t>'</m:t>
                </m:r>
              </m:sup>
            </m:sSubSup>
          </m:e>
        </m:acc>
      </m:oMath>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t>(2)</w:t>
      </w:r>
    </w:p>
    <w:p w14:paraId="17309B94" w14:textId="77777777" w:rsidR="002403A3" w:rsidRPr="00881F9F" w:rsidRDefault="00666BF7" w:rsidP="002403A3">
      <w:pPr>
        <w:widowControl w:val="0"/>
        <w:spacing w:line="360" w:lineRule="auto"/>
        <w:rPr>
          <w:rFonts w:ascii="Times New Roman" w:eastAsiaTheme="minorEastAsia"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ρc</m:t>
            </m:r>
            <m:acc>
              <m:accPr>
                <m:chr m:val="̅"/>
                <m:ctrlPr>
                  <w:rPr>
                    <w:rFonts w:ascii="Cambria Math" w:hAnsi="Cambria Math"/>
                    <w:i/>
                    <w:lang w:val="en-US"/>
                  </w:rPr>
                </m:ctrlPr>
              </m:accPr>
              <m:e>
                <m:r>
                  <w:rPr>
                    <w:rFonts w:ascii="Cambria Math" w:hAnsi="Cambria Math"/>
                  </w:rPr>
                  <m:t>T</m:t>
                </m:r>
              </m:e>
            </m:acc>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ctrlPr>
              <w:rPr>
                <w:rFonts w:ascii="Cambria Math" w:hAnsi="Cambria Math"/>
                <w:i/>
                <w:lang w:val="en-US"/>
              </w:rPr>
            </m:ctrlPr>
          </m:dPr>
          <m:e>
            <m:r>
              <w:rPr>
                <w:rFonts w:ascii="Cambria Math" w:hAnsi="Cambria Math"/>
              </w:rPr>
              <m:t>ρ</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acc>
              <m:accPr>
                <m:chr m:val="̅"/>
                <m:ctrlPr>
                  <w:rPr>
                    <w:rFonts w:ascii="Cambria Math" w:hAnsi="Cambria Math"/>
                    <w:i/>
                    <w:lang w:val="en-US"/>
                  </w:rPr>
                </m:ctrlPr>
              </m:accPr>
              <m:e>
                <m:r>
                  <w:rPr>
                    <w:rFonts w:ascii="Cambria Math" w:hAnsi="Cambria Math"/>
                  </w:rPr>
                  <m:t>T</m:t>
                </m:r>
              </m:e>
            </m:acc>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Γ+</m:t>
                </m:r>
                <m:sSub>
                  <m:sSubPr>
                    <m:ctrlPr>
                      <w:rPr>
                        <w:rFonts w:ascii="Cambria Math" w:hAnsi="Cambria Math"/>
                        <w:i/>
                        <w:lang w:val="en-US"/>
                      </w:rPr>
                    </m:ctrlPr>
                  </m:sSubPr>
                  <m:e>
                    <m:r>
                      <w:rPr>
                        <w:rFonts w:ascii="Cambria Math" w:hAnsi="Cambria Math"/>
                      </w:rPr>
                      <m:t>Γ</m:t>
                    </m:r>
                  </m:e>
                  <m:sub>
                    <m:r>
                      <w:rPr>
                        <w:rFonts w:ascii="Cambria Math" w:hAnsi="Cambria Math"/>
                      </w:rPr>
                      <m:t>t</m:t>
                    </m:r>
                  </m:sub>
                </m:sSub>
              </m:e>
            </m:d>
            <m:d>
              <m:dPr>
                <m:ctrlPr>
                  <w:rPr>
                    <w:rFonts w:ascii="Cambria Math" w:hAnsi="Cambria Math"/>
                    <w:i/>
                    <w:lang w:val="en-US"/>
                  </w:rPr>
                </m:ctrlPr>
              </m:dPr>
              <m:e>
                <m:f>
                  <m:fPr>
                    <m:ctrlPr>
                      <w:rPr>
                        <w:rFonts w:ascii="Cambria Math" w:hAnsi="Cambria Math"/>
                        <w:i/>
                        <w:lang w:val="en-US"/>
                      </w:rPr>
                    </m:ctrlPr>
                  </m:fPr>
                  <m:num>
                    <m:r>
                      <w:rPr>
                        <w:rFonts w:ascii="Cambria Math" w:hAnsi="Cambria Math"/>
                      </w:rPr>
                      <m:t>∂</m:t>
                    </m:r>
                    <m:acc>
                      <m:accPr>
                        <m:chr m:val="̅"/>
                        <m:ctrlPr>
                          <w:rPr>
                            <w:rFonts w:ascii="Cambria Math" w:hAnsi="Cambria Math"/>
                            <w:i/>
                            <w:lang w:val="en-US"/>
                          </w:rPr>
                        </m:ctrlPr>
                      </m:accPr>
                      <m:e>
                        <m:r>
                          <w:rPr>
                            <w:rFonts w:ascii="Cambria Math" w:hAnsi="Cambria Math"/>
                          </w:rPr>
                          <m:t>T</m:t>
                        </m:r>
                      </m:e>
                    </m:acc>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e>
            </m:d>
          </m:e>
        </m:d>
      </m:oMath>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t>(3)</w:t>
      </w:r>
    </w:p>
    <w:p w14:paraId="3ECD2F6B" w14:textId="77777777" w:rsidR="002403A3" w:rsidRPr="00881F9F" w:rsidRDefault="002403A3" w:rsidP="002403A3">
      <w:pPr>
        <w:widowControl w:val="0"/>
        <w:spacing w:line="360" w:lineRule="auto"/>
        <w:rPr>
          <w:rFonts w:ascii="Times New Roman" w:hAnsi="Times New Roman"/>
        </w:rPr>
      </w:pPr>
      <m:oMath>
        <m:r>
          <w:rPr>
            <w:rFonts w:ascii="Cambria Math" w:hAnsi="Cambria Math"/>
          </w:rPr>
          <m:t>-ρ</m:t>
        </m:r>
        <m:acc>
          <m:accPr>
            <m:chr m:val="̅"/>
            <m:ctrlPr>
              <w:rPr>
                <w:rFonts w:ascii="Cambria Math" w:hAnsi="Cambria Math"/>
                <w:i/>
                <w:lang w:val="en-US"/>
              </w:rPr>
            </m:ctrlPr>
          </m:accPr>
          <m:e>
            <m:sSubSup>
              <m:sSubSupPr>
                <m:ctrlPr>
                  <w:rPr>
                    <w:rFonts w:ascii="Cambria Math" w:hAnsi="Cambria Math"/>
                    <w:i/>
                    <w:lang w:val="en-US"/>
                  </w:rPr>
                </m:ctrlPr>
              </m:sSubSupPr>
              <m:e>
                <m:r>
                  <w:rPr>
                    <w:rFonts w:ascii="Cambria Math" w:hAnsi="Cambria Math"/>
                  </w:rPr>
                  <m:t>u</m:t>
                </m:r>
              </m:e>
              <m:sub>
                <m:r>
                  <w:rPr>
                    <w:rFonts w:ascii="Cambria Math" w:hAnsi="Cambria Math"/>
                  </w:rPr>
                  <m:t>i</m:t>
                </m:r>
              </m:sub>
              <m:sup>
                <m:r>
                  <w:rPr>
                    <w:rFonts w:ascii="Cambria Math" w:hAnsi="Cambria Math"/>
                  </w:rPr>
                  <m:t>'</m:t>
                </m:r>
              </m:sup>
            </m:sSubSup>
            <m:sSubSup>
              <m:sSubSupPr>
                <m:ctrlPr>
                  <w:rPr>
                    <w:rFonts w:ascii="Cambria Math" w:hAnsi="Cambria Math"/>
                    <w:i/>
                    <w:lang w:val="en-US"/>
                  </w:rPr>
                </m:ctrlPr>
              </m:sSubSupPr>
              <m:e>
                <m:r>
                  <w:rPr>
                    <w:rFonts w:ascii="Cambria Math" w:hAnsi="Cambria Math"/>
                  </w:rPr>
                  <m:t>u</m:t>
                </m:r>
              </m:e>
              <m:sub>
                <m:r>
                  <w:rPr>
                    <w:rFonts w:ascii="Cambria Math" w:hAnsi="Cambria Math"/>
                  </w:rPr>
                  <m:t>j</m:t>
                </m:r>
              </m:sub>
              <m:sup>
                <m:r>
                  <w:rPr>
                    <w:rFonts w:ascii="Cambria Math" w:hAnsi="Cambria Math"/>
                  </w:rPr>
                  <m:t>'</m:t>
                </m:r>
              </m:sup>
            </m:sSubSup>
          </m:e>
        </m:acc>
        <m:r>
          <w:rPr>
            <w:rFonts w:ascii="Cambria Math" w:hAnsi="Cambria Math"/>
          </w:rPr>
          <m:t>=(</m:t>
        </m:r>
        <m:sSub>
          <m:sSubPr>
            <m:ctrlPr>
              <w:rPr>
                <w:rFonts w:ascii="Cambria Math" w:hAnsi="Cambria Math"/>
                <w:i/>
                <w:lang w:val="en-US"/>
              </w:rPr>
            </m:ctrlPr>
          </m:sSubPr>
          <m:e>
            <m:r>
              <w:rPr>
                <w:rFonts w:ascii="Cambria Math" w:hAnsi="Cambria Math"/>
              </w:rPr>
              <m:t>μ</m:t>
            </m:r>
          </m:e>
          <m:sub>
            <m:r>
              <w:rPr>
                <w:rFonts w:ascii="Cambria Math" w:hAnsi="Cambria Math"/>
              </w:rPr>
              <m:t>t</m:t>
            </m:r>
          </m:sub>
        </m:sSub>
        <m:r>
          <w:rPr>
            <w:rFonts w:ascii="Cambria Math" w:hAnsi="Cambria Math"/>
          </w:rPr>
          <m:t>)</m:t>
        </m:r>
        <m:d>
          <m:dPr>
            <m:ctrlPr>
              <w:rPr>
                <w:rFonts w:ascii="Cambria Math" w:hAnsi="Cambria Math"/>
                <w:i/>
                <w:lang w:val="en-US"/>
              </w:rPr>
            </m:ctrlPr>
          </m:dPr>
          <m:e>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rPr>
                      <m:t>u</m:t>
                    </m:r>
                  </m:e>
                  <m:sub>
                    <m:r>
                      <w:rPr>
                        <w:rFonts w:ascii="Cambria Math" w:hAnsi="Cambria Math"/>
                      </w:rPr>
                      <m:t>i</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r>
              <w:rPr>
                <w:rFonts w:ascii="Cambria Math" w:hAnsi="Cambria Math"/>
              </w:rPr>
              <m:t>+</m:t>
            </m:r>
            <m:f>
              <m:fPr>
                <m:ctrlPr>
                  <w:rPr>
                    <w:rFonts w:ascii="Cambria Math" w:hAnsi="Cambria Math"/>
                    <w:i/>
                    <w:lang w:val="en-US"/>
                  </w:rPr>
                </m:ctrlPr>
              </m:fPr>
              <m:num>
                <m:r>
                  <w:rPr>
                    <w:rFonts w:ascii="Cambria Math" w:hAnsi="Cambria Math"/>
                  </w:rPr>
                  <m:t>∂</m:t>
                </m:r>
                <m:sSub>
                  <m:sSubPr>
                    <m:ctrlPr>
                      <w:rPr>
                        <w:rFonts w:ascii="Cambria Math" w:hAnsi="Cambria Math"/>
                        <w:i/>
                        <w:lang w:val="en-US"/>
                      </w:rPr>
                    </m:ctrlPr>
                  </m:sSubPr>
                  <m:e>
                    <m:r>
                      <w:rPr>
                        <w:rFonts w:ascii="Cambria Math" w:hAnsi="Cambria Math"/>
                      </w:rPr>
                      <m:t>u</m:t>
                    </m:r>
                  </m:e>
                  <m:sub>
                    <m:r>
                      <w:rPr>
                        <w:rFonts w:ascii="Cambria Math" w:hAnsi="Cambria Math"/>
                      </w:rPr>
                      <m:t>j</m:t>
                    </m:r>
                  </m:sub>
                </m:sSub>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e>
        </m:d>
      </m:oMath>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r>
      <w:r w:rsidRPr="00881F9F">
        <w:rPr>
          <w:rFonts w:ascii="Times New Roman" w:hAnsi="Times New Roman"/>
        </w:rPr>
        <w:tab/>
        <w:t>(4)</w:t>
      </w:r>
    </w:p>
    <w:p w14:paraId="60A0ED9E" w14:textId="77777777" w:rsidR="002403A3" w:rsidRPr="00881F9F" w:rsidRDefault="00666BF7"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ρk</m:t>
            </m:r>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d>
          <m:dPr>
            <m:ctrlPr>
              <w:rPr>
                <w:rFonts w:ascii="Cambria Math" w:hAnsi="Cambria Math"/>
                <w:i/>
                <w:lang w:val="en-US"/>
              </w:rPr>
            </m:ctrlPr>
          </m:dPr>
          <m:e>
            <m:r>
              <w:rPr>
                <w:rFonts w:ascii="Cambria Math" w:hAnsi="Cambria Math"/>
              </w:rPr>
              <m:t>ρk</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μ+</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μ</m:t>
                        </m:r>
                      </m:e>
                      <m:sub>
                        <m:r>
                          <w:rPr>
                            <w:rFonts w:ascii="Cambria Math" w:hAnsi="Cambria Math"/>
                          </w:rPr>
                          <m:t>t</m:t>
                        </m:r>
                      </m:sub>
                    </m:sSub>
                  </m:num>
                  <m:den>
                    <m:sSub>
                      <m:sSubPr>
                        <m:ctrlPr>
                          <w:rPr>
                            <w:rFonts w:ascii="Cambria Math" w:hAnsi="Cambria Math"/>
                            <w:i/>
                            <w:lang w:val="en-US"/>
                          </w:rPr>
                        </m:ctrlPr>
                      </m:sSubPr>
                      <m:e>
                        <m:r>
                          <w:rPr>
                            <w:rFonts w:ascii="Cambria Math" w:hAnsi="Cambria Math"/>
                          </w:rPr>
                          <m:t>σ</m:t>
                        </m:r>
                      </m:e>
                      <m:sub>
                        <m:r>
                          <w:rPr>
                            <w:rFonts w:ascii="Cambria Math" w:hAnsi="Cambria Math"/>
                          </w:rPr>
                          <m:t>k</m:t>
                        </m:r>
                      </m:sub>
                    </m:sSub>
                  </m:den>
                </m:f>
              </m:e>
            </m:d>
            <m:f>
              <m:fPr>
                <m:ctrlPr>
                  <w:rPr>
                    <w:rFonts w:ascii="Cambria Math" w:hAnsi="Cambria Math"/>
                    <w:i/>
                    <w:lang w:val="en-US"/>
                  </w:rPr>
                </m:ctrlPr>
              </m:fPr>
              <m:num>
                <m:r>
                  <w:rPr>
                    <w:rFonts w:ascii="Cambria Math" w:hAnsi="Cambria Math"/>
                  </w:rPr>
                  <m:t>∂k</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e>
        </m:d>
        <m:r>
          <w:rPr>
            <w:rFonts w:ascii="Cambria Math" w:hAnsi="Cambria Math"/>
          </w:rPr>
          <m:t>+</m:t>
        </m:r>
        <m:sSub>
          <m:sSubPr>
            <m:ctrlPr>
              <w:rPr>
                <w:rFonts w:ascii="Cambria Math" w:hAnsi="Cambria Math"/>
                <w:i/>
                <w:lang w:val="en-US"/>
              </w:rPr>
            </m:ctrlPr>
          </m:sSubPr>
          <m:e>
            <m:r>
              <w:rPr>
                <w:rFonts w:ascii="Cambria Math" w:hAnsi="Cambria Math"/>
              </w:rPr>
              <m:t>G</m:t>
            </m:r>
          </m:e>
          <m:sub>
            <m:r>
              <w:rPr>
                <w:rFonts w:ascii="Cambria Math" w:hAnsi="Cambria Math"/>
              </w:rPr>
              <m:t>k</m:t>
            </m:r>
          </m:sub>
        </m:sSub>
        <m:r>
          <w:rPr>
            <w:rFonts w:ascii="Cambria Math" w:hAnsi="Cambria Math"/>
          </w:rPr>
          <m:t>-ρε</m:t>
        </m:r>
      </m:oMath>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t>(5)</w:t>
      </w:r>
    </w:p>
    <w:p w14:paraId="18C8A6C2" w14:textId="77777777" w:rsidR="002403A3" w:rsidRPr="00881F9F" w:rsidRDefault="00666BF7" w:rsidP="002403A3">
      <w:pPr>
        <w:widowControl w:val="0"/>
        <w:spacing w:line="360" w:lineRule="auto"/>
        <w:rPr>
          <w:rFonts w:ascii="Times New Roman" w:hAnsi="Times New Roman"/>
        </w:rPr>
      </w:pPr>
      <m:oMath>
        <m:f>
          <m:fPr>
            <m:ctrlPr>
              <w:rPr>
                <w:rFonts w:ascii="Cambria Math" w:hAnsi="Cambria Math"/>
                <w:i/>
                <w:lang w:val="en-US"/>
              </w:rPr>
            </m:ctrlPr>
          </m:fPr>
          <m:num>
            <m:r>
              <w:rPr>
                <w:rFonts w:ascii="Cambria Math" w:hAnsi="Cambria Math"/>
              </w:rPr>
              <m:t>∂</m:t>
            </m:r>
          </m:num>
          <m:den>
            <m:r>
              <w:rPr>
                <w:rFonts w:ascii="Cambria Math" w:hAnsi="Cambria Math"/>
              </w:rPr>
              <m:t>∂t</m:t>
            </m:r>
          </m:den>
        </m:f>
        <m:d>
          <m:dPr>
            <m:ctrlPr>
              <w:rPr>
                <w:rFonts w:ascii="Cambria Math" w:hAnsi="Cambria Math"/>
                <w:i/>
                <w:lang w:val="en-US"/>
              </w:rPr>
            </m:ctrlPr>
          </m:dPr>
          <m:e>
            <m:r>
              <w:rPr>
                <w:rFonts w:ascii="Cambria Math" w:hAnsi="Cambria Math"/>
              </w:rPr>
              <m:t>ρε</m:t>
            </m:r>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i</m:t>
                </m:r>
              </m:sub>
            </m:sSub>
          </m:den>
        </m:f>
        <m:d>
          <m:dPr>
            <m:ctrlPr>
              <w:rPr>
                <w:rFonts w:ascii="Cambria Math" w:hAnsi="Cambria Math"/>
                <w:i/>
                <w:lang w:val="en-US"/>
              </w:rPr>
            </m:ctrlPr>
          </m:dPr>
          <m:e>
            <m:r>
              <w:rPr>
                <w:rFonts w:ascii="Cambria Math" w:hAnsi="Cambria Math"/>
              </w:rPr>
              <m:t>ρε</m:t>
            </m:r>
            <m:sSub>
              <m:sSubPr>
                <m:ctrlPr>
                  <w:rPr>
                    <w:rFonts w:ascii="Cambria Math" w:hAnsi="Cambria Math"/>
                    <w:i/>
                    <w:lang w:val="en-US"/>
                  </w:rPr>
                </m:ctrlPr>
              </m:sSubPr>
              <m:e>
                <m:acc>
                  <m:accPr>
                    <m:chr m:val="̅"/>
                    <m:ctrlPr>
                      <w:rPr>
                        <w:rFonts w:ascii="Cambria Math" w:hAnsi="Cambria Math"/>
                        <w:i/>
                        <w:lang w:val="en-US"/>
                      </w:rPr>
                    </m:ctrlPr>
                  </m:accPr>
                  <m:e>
                    <m:r>
                      <w:rPr>
                        <w:rFonts w:ascii="Cambria Math" w:hAnsi="Cambria Math"/>
                      </w:rPr>
                      <m:t>u</m:t>
                    </m:r>
                  </m:e>
                </m:acc>
              </m:e>
              <m:sub>
                <m:r>
                  <w:rPr>
                    <w:rFonts w:ascii="Cambria Math" w:hAnsi="Cambria Math"/>
                  </w:rPr>
                  <m:t>i</m:t>
                </m:r>
              </m:sub>
            </m:sSub>
          </m:e>
        </m:d>
        <m:r>
          <w:rPr>
            <w:rFonts w:ascii="Cambria Math" w:hAnsi="Cambria Math"/>
          </w:rPr>
          <m:t>=</m:t>
        </m:r>
        <m:f>
          <m:fPr>
            <m:ctrlPr>
              <w:rPr>
                <w:rFonts w:ascii="Cambria Math" w:hAnsi="Cambria Math"/>
                <w:i/>
                <w:lang w:val="en-US"/>
              </w:rPr>
            </m:ctrlPr>
          </m:fPr>
          <m:num>
            <m:r>
              <w:rPr>
                <w:rFonts w:ascii="Cambria Math" w:hAnsi="Cambria Math"/>
              </w:rPr>
              <m:t>∂</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d>
          <m:dPr>
            <m:begChr m:val="["/>
            <m:endChr m:val="]"/>
            <m:ctrlPr>
              <w:rPr>
                <w:rFonts w:ascii="Cambria Math" w:hAnsi="Cambria Math"/>
                <w:i/>
                <w:lang w:val="en-US"/>
              </w:rPr>
            </m:ctrlPr>
          </m:dPr>
          <m:e>
            <m:d>
              <m:dPr>
                <m:ctrlPr>
                  <w:rPr>
                    <w:rFonts w:ascii="Cambria Math" w:hAnsi="Cambria Math"/>
                    <w:i/>
                    <w:lang w:val="en-US"/>
                  </w:rPr>
                </m:ctrlPr>
              </m:dPr>
              <m:e>
                <m:r>
                  <w:rPr>
                    <w:rFonts w:ascii="Cambria Math" w:hAnsi="Cambria Math"/>
                  </w:rPr>
                  <m:t>μ+</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rPr>
                          <m:t>μ</m:t>
                        </m:r>
                      </m:e>
                      <m:sub>
                        <m:r>
                          <w:rPr>
                            <w:rFonts w:ascii="Cambria Math" w:hAnsi="Cambria Math"/>
                          </w:rPr>
                          <m:t>t</m:t>
                        </m:r>
                      </m:sub>
                    </m:sSub>
                  </m:num>
                  <m:den>
                    <m:sSub>
                      <m:sSubPr>
                        <m:ctrlPr>
                          <w:rPr>
                            <w:rFonts w:ascii="Cambria Math" w:hAnsi="Cambria Math"/>
                            <w:i/>
                            <w:lang w:val="en-US"/>
                          </w:rPr>
                        </m:ctrlPr>
                      </m:sSubPr>
                      <m:e>
                        <m:r>
                          <w:rPr>
                            <w:rFonts w:ascii="Cambria Math" w:hAnsi="Cambria Math"/>
                          </w:rPr>
                          <m:t>σ</m:t>
                        </m:r>
                      </m:e>
                      <m:sub>
                        <m:r>
                          <w:rPr>
                            <w:rFonts w:ascii="Cambria Math" w:hAnsi="Cambria Math"/>
                          </w:rPr>
                          <m:t>ε</m:t>
                        </m:r>
                      </m:sub>
                    </m:sSub>
                  </m:den>
                </m:f>
              </m:e>
            </m:d>
            <m:f>
              <m:fPr>
                <m:ctrlPr>
                  <w:rPr>
                    <w:rFonts w:ascii="Cambria Math" w:hAnsi="Cambria Math"/>
                    <w:i/>
                    <w:lang w:val="en-US"/>
                  </w:rPr>
                </m:ctrlPr>
              </m:fPr>
              <m:num>
                <m:r>
                  <w:rPr>
                    <w:rFonts w:ascii="Cambria Math" w:hAnsi="Cambria Math"/>
                  </w:rPr>
                  <m:t>∂ε</m:t>
                </m:r>
              </m:num>
              <m:den>
                <m:r>
                  <w:rPr>
                    <w:rFonts w:ascii="Cambria Math" w:hAnsi="Cambria Math"/>
                  </w:rPr>
                  <m:t>∂</m:t>
                </m:r>
                <m:sSub>
                  <m:sSubPr>
                    <m:ctrlPr>
                      <w:rPr>
                        <w:rFonts w:ascii="Cambria Math" w:hAnsi="Cambria Math"/>
                        <w:i/>
                        <w:lang w:val="en-US"/>
                      </w:rPr>
                    </m:ctrlPr>
                  </m:sSubPr>
                  <m:e>
                    <m:r>
                      <w:rPr>
                        <w:rFonts w:ascii="Cambria Math" w:hAnsi="Cambria Math"/>
                      </w:rPr>
                      <m:t>x</m:t>
                    </m:r>
                  </m:e>
                  <m:sub>
                    <m:r>
                      <w:rPr>
                        <w:rFonts w:ascii="Cambria Math" w:hAnsi="Cambria Math"/>
                      </w:rPr>
                      <m:t>j</m:t>
                    </m:r>
                  </m:sub>
                </m:sSub>
              </m:den>
            </m:f>
          </m:e>
        </m:d>
        <m:r>
          <w:rPr>
            <w:rFonts w:ascii="Cambria Math" w:hAnsi="Cambria Math"/>
          </w:rPr>
          <m:t>+</m:t>
        </m:r>
        <m:sSub>
          <m:sSubPr>
            <m:ctrlPr>
              <w:rPr>
                <w:rFonts w:ascii="Cambria Math" w:hAnsi="Cambria Math"/>
                <w:i/>
                <w:lang w:val="en-US"/>
              </w:rPr>
            </m:ctrlPr>
          </m:sSubPr>
          <m:e>
            <m:r>
              <w:rPr>
                <w:rFonts w:ascii="Cambria Math" w:hAnsi="Cambria Math"/>
              </w:rPr>
              <m:t>C</m:t>
            </m:r>
          </m:e>
          <m:sub>
            <m:r>
              <w:rPr>
                <w:rFonts w:ascii="Cambria Math" w:hAnsi="Cambria Math"/>
              </w:rPr>
              <m:t>1ε</m:t>
            </m:r>
          </m:sub>
        </m:sSub>
        <m:f>
          <m:fPr>
            <m:ctrlPr>
              <w:rPr>
                <w:rFonts w:ascii="Cambria Math" w:hAnsi="Cambria Math"/>
                <w:i/>
                <w:lang w:val="en-US"/>
              </w:rPr>
            </m:ctrlPr>
          </m:fPr>
          <m:num>
            <m:r>
              <w:rPr>
                <w:rFonts w:ascii="Cambria Math" w:hAnsi="Cambria Math"/>
              </w:rPr>
              <m:t>ε</m:t>
            </m:r>
          </m:num>
          <m:den>
            <m:r>
              <w:rPr>
                <w:rFonts w:ascii="Cambria Math" w:hAnsi="Cambria Math"/>
              </w:rPr>
              <m:t>k</m:t>
            </m:r>
          </m:den>
        </m:f>
        <m:sSub>
          <m:sSubPr>
            <m:ctrlPr>
              <w:rPr>
                <w:rFonts w:ascii="Cambria Math" w:hAnsi="Cambria Math"/>
                <w:i/>
                <w:lang w:val="en-US"/>
              </w:rPr>
            </m:ctrlPr>
          </m:sSubPr>
          <m:e>
            <m:r>
              <w:rPr>
                <w:rFonts w:ascii="Cambria Math" w:hAnsi="Cambria Math"/>
              </w:rPr>
              <m:t>G</m:t>
            </m:r>
          </m:e>
          <m:sub>
            <m:r>
              <w:rPr>
                <w:rFonts w:ascii="Cambria Math" w:hAnsi="Cambria Math"/>
              </w:rPr>
              <m:t>k</m:t>
            </m:r>
          </m:sub>
        </m:sSub>
        <m:r>
          <w:rPr>
            <w:rFonts w:ascii="Cambria Math" w:hAnsi="Cambria Math"/>
          </w:rPr>
          <m:t>-</m:t>
        </m:r>
        <m:sSub>
          <m:sSubPr>
            <m:ctrlPr>
              <w:rPr>
                <w:rFonts w:ascii="Cambria Math" w:hAnsi="Cambria Math"/>
                <w:i/>
                <w:lang w:val="en-US"/>
              </w:rPr>
            </m:ctrlPr>
          </m:sSubPr>
          <m:e>
            <m:r>
              <w:rPr>
                <w:rFonts w:ascii="Cambria Math" w:hAnsi="Cambria Math"/>
              </w:rPr>
              <m:t>C</m:t>
            </m:r>
          </m:e>
          <m:sub>
            <m:r>
              <w:rPr>
                <w:rFonts w:ascii="Cambria Math" w:hAnsi="Cambria Math"/>
              </w:rPr>
              <m:t>2ε</m:t>
            </m:r>
          </m:sub>
        </m:sSub>
        <m:r>
          <w:rPr>
            <w:rFonts w:ascii="Cambria Math" w:hAnsi="Cambria Math"/>
          </w:rPr>
          <m:t>ρ</m:t>
        </m:r>
        <m:f>
          <m:fPr>
            <m:ctrlPr>
              <w:rPr>
                <w:rFonts w:ascii="Cambria Math" w:hAnsi="Cambria Math"/>
                <w:i/>
                <w:lang w:val="en-US"/>
              </w:rPr>
            </m:ctrlPr>
          </m:fPr>
          <m:num>
            <m:sSup>
              <m:sSupPr>
                <m:ctrlPr>
                  <w:rPr>
                    <w:rFonts w:ascii="Cambria Math" w:hAnsi="Cambria Math"/>
                    <w:i/>
                    <w:lang w:val="en-US"/>
                  </w:rPr>
                </m:ctrlPr>
              </m:sSupPr>
              <m:e>
                <m:r>
                  <w:rPr>
                    <w:rFonts w:ascii="Cambria Math" w:hAnsi="Cambria Math"/>
                  </w:rPr>
                  <m:t>ε</m:t>
                </m:r>
              </m:e>
              <m:sup>
                <m:r>
                  <w:rPr>
                    <w:rFonts w:ascii="Cambria Math" w:hAnsi="Cambria Math"/>
                  </w:rPr>
                  <m:t>2</m:t>
                </m:r>
              </m:sup>
            </m:sSup>
          </m:num>
          <m:den>
            <m:r>
              <w:rPr>
                <w:rFonts w:ascii="Cambria Math" w:hAnsi="Cambria Math"/>
              </w:rPr>
              <m:t>k</m:t>
            </m:r>
          </m:den>
        </m:f>
      </m:oMath>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r>
      <w:r w:rsidR="002403A3" w:rsidRPr="00881F9F">
        <w:rPr>
          <w:rFonts w:ascii="Times New Roman" w:hAnsi="Times New Roman"/>
        </w:rPr>
        <w:tab/>
        <w:t>(6)</w:t>
      </w:r>
    </w:p>
    <w:p w14:paraId="64B22A94" w14:textId="5FD379A0" w:rsidR="002403A3" w:rsidRPr="000E64CA" w:rsidRDefault="002403A3" w:rsidP="002403A3">
      <w:pPr>
        <w:widowControl w:val="0"/>
        <w:jc w:val="both"/>
        <w:rPr>
          <w:rFonts w:ascii="Times New Roman" w:eastAsiaTheme="majorEastAsia" w:hAnsi="Times New Roman" w:cs="Times New Roman"/>
          <w:bCs/>
          <w:kern w:val="32"/>
        </w:rPr>
      </w:pPr>
      <w:r w:rsidRPr="005D56FD">
        <w:rPr>
          <w:rFonts w:ascii="Times New Roman" w:eastAsiaTheme="majorEastAsia" w:hAnsi="Times New Roman" w:cs="Times New Roman"/>
          <w:bCs/>
          <w:kern w:val="32"/>
        </w:rPr>
        <w:t xml:space="preserve">In this </w:t>
      </w:r>
      <w:r>
        <w:rPr>
          <w:rFonts w:ascii="Times New Roman" w:eastAsiaTheme="majorEastAsia" w:hAnsi="Times New Roman" w:cs="Times New Roman"/>
          <w:bCs/>
          <w:kern w:val="32"/>
        </w:rPr>
        <w:t>study</w:t>
      </w:r>
      <w:r w:rsidRPr="005D56FD">
        <w:rPr>
          <w:rFonts w:ascii="Times New Roman" w:eastAsiaTheme="majorEastAsia" w:hAnsi="Times New Roman" w:cs="Times New Roman"/>
          <w:bCs/>
          <w:kern w:val="32"/>
        </w:rPr>
        <w:t xml:space="preserve">, the </w:t>
      </w:r>
      <w:r>
        <w:rPr>
          <w:rFonts w:ascii="Times New Roman" w:eastAsiaTheme="majorEastAsia" w:hAnsi="Times New Roman" w:cs="Times New Roman"/>
          <w:bCs/>
          <w:kern w:val="32"/>
        </w:rPr>
        <w:t>heat transfer</w:t>
      </w:r>
      <w:r w:rsidRPr="005D56FD">
        <w:rPr>
          <w:rFonts w:ascii="Times New Roman" w:eastAsiaTheme="majorEastAsia" w:hAnsi="Times New Roman" w:cs="Times New Roman"/>
          <w:bCs/>
          <w:kern w:val="32"/>
        </w:rPr>
        <w:t xml:space="preserve"> in </w:t>
      </w:r>
      <w:r w:rsidR="004674D0" w:rsidRPr="004674D0">
        <w:rPr>
          <w:rFonts w:ascii="Times New Roman" w:eastAsiaTheme="majorEastAsia" w:hAnsi="Times New Roman" w:cs="Times New Roman"/>
          <w:bCs/>
          <w:kern w:val="32"/>
        </w:rPr>
        <w:t xml:space="preserve">the asymmetric trapezoidal </w:t>
      </w:r>
      <w:r w:rsidR="00BD4EE2">
        <w:rPr>
          <w:rFonts w:ascii="Times New Roman" w:eastAsiaTheme="majorEastAsia" w:hAnsi="Times New Roman" w:cs="Times New Roman"/>
          <w:bCs/>
          <w:kern w:val="32"/>
        </w:rPr>
        <w:t xml:space="preserve">wavy </w:t>
      </w:r>
      <w:r w:rsidR="004674D0" w:rsidRPr="004674D0">
        <w:rPr>
          <w:rFonts w:ascii="Times New Roman" w:eastAsiaTheme="majorEastAsia" w:hAnsi="Times New Roman" w:cs="Times New Roman"/>
          <w:bCs/>
          <w:kern w:val="32"/>
        </w:rPr>
        <w:t xml:space="preserve">duct with </w:t>
      </w:r>
      <w:r w:rsidR="004674D0">
        <w:rPr>
          <w:rFonts w:ascii="Times New Roman" w:eastAsiaTheme="majorEastAsia" w:hAnsi="Times New Roman" w:cs="Times New Roman"/>
          <w:bCs/>
          <w:kern w:val="32"/>
        </w:rPr>
        <w:t xml:space="preserve">different </w:t>
      </w:r>
      <w:r w:rsidR="00BD4EE2">
        <w:rPr>
          <w:rFonts w:ascii="Times New Roman" w:eastAsiaTheme="majorEastAsia" w:hAnsi="Times New Roman" w:cs="Times New Roman"/>
          <w:bCs/>
          <w:kern w:val="32"/>
        </w:rPr>
        <w:t>locations</w:t>
      </w:r>
      <w:r w:rsidR="004674D0">
        <w:rPr>
          <w:rFonts w:ascii="Times New Roman" w:eastAsiaTheme="majorEastAsia" w:hAnsi="Times New Roman" w:cs="Times New Roman"/>
          <w:bCs/>
          <w:kern w:val="32"/>
        </w:rPr>
        <w:t xml:space="preserve"> of circular</w:t>
      </w:r>
      <w:r w:rsidR="004674D0" w:rsidRPr="004674D0">
        <w:rPr>
          <w:rFonts w:ascii="Times New Roman" w:eastAsiaTheme="majorEastAsia" w:hAnsi="Times New Roman" w:cs="Times New Roman"/>
          <w:bCs/>
          <w:kern w:val="32"/>
        </w:rPr>
        <w:t xml:space="preserve"> </w:t>
      </w:r>
      <w:r w:rsidR="00881F9F" w:rsidRPr="00881F9F">
        <w:rPr>
          <w:rFonts w:ascii="Times New Roman" w:eastAsiaTheme="majorEastAsia" w:hAnsi="Times New Roman" w:cs="Times New Roman"/>
          <w:bCs/>
          <w:kern w:val="32"/>
        </w:rPr>
        <w:t>obstacle</w:t>
      </w:r>
      <w:r w:rsidR="004674D0" w:rsidRPr="004674D0">
        <w:rPr>
          <w:rFonts w:ascii="Times New Roman" w:eastAsiaTheme="majorEastAsia" w:hAnsi="Times New Roman" w:cs="Times New Roman"/>
          <w:bCs/>
          <w:kern w:val="32"/>
        </w:rPr>
        <w:t xml:space="preserve">s </w:t>
      </w:r>
      <w:r w:rsidR="00BD4EE2">
        <w:rPr>
          <w:rFonts w:ascii="Times New Roman" w:eastAsiaTheme="majorEastAsia" w:hAnsi="Times New Roman" w:cs="Times New Roman"/>
          <w:bCs/>
          <w:kern w:val="32"/>
        </w:rPr>
        <w:t>was</w:t>
      </w:r>
      <w:r w:rsidRPr="000E64CA">
        <w:rPr>
          <w:rFonts w:ascii="Times New Roman" w:eastAsiaTheme="majorEastAsia" w:hAnsi="Times New Roman" w:cs="Times New Roman"/>
          <w:bCs/>
          <w:kern w:val="32"/>
        </w:rPr>
        <w:t xml:space="preserve"> </w:t>
      </w:r>
      <w:r w:rsidR="00BD4EE2">
        <w:rPr>
          <w:rFonts w:ascii="Times New Roman" w:eastAsiaTheme="majorEastAsia" w:hAnsi="Times New Roman" w:cs="Times New Roman"/>
          <w:bCs/>
          <w:kern w:val="32"/>
        </w:rPr>
        <w:t>investigated</w:t>
      </w:r>
      <w:r w:rsidRPr="000E64CA">
        <w:rPr>
          <w:rFonts w:ascii="Times New Roman" w:eastAsiaTheme="majorEastAsia" w:hAnsi="Times New Roman" w:cs="Times New Roman"/>
          <w:bCs/>
          <w:kern w:val="32"/>
        </w:rPr>
        <w:t xml:space="preserve"> at different Reynolds numbers (</w:t>
      </w:r>
      <w:r w:rsidR="00BD4EE2">
        <w:rPr>
          <w:rFonts w:ascii="Times New Roman" w:eastAsiaTheme="majorEastAsia" w:hAnsi="Times New Roman" w:cs="Times New Roman"/>
          <w:bCs/>
          <w:kern w:val="32"/>
        </w:rPr>
        <w:t xml:space="preserve">Re: </w:t>
      </w:r>
      <w:r w:rsidR="004674D0">
        <w:rPr>
          <w:rFonts w:ascii="Times New Roman" w:eastAsiaTheme="majorEastAsia" w:hAnsi="Times New Roman" w:cs="Times New Roman"/>
          <w:bCs/>
          <w:kern w:val="32"/>
        </w:rPr>
        <w:t>3</w:t>
      </w:r>
      <w:r w:rsidRPr="000E64CA">
        <w:rPr>
          <w:rFonts w:ascii="Times New Roman" w:eastAsiaTheme="majorEastAsia" w:hAnsi="Times New Roman" w:cs="Times New Roman"/>
          <w:bCs/>
          <w:kern w:val="32"/>
        </w:rPr>
        <w:t>000</w:t>
      </w:r>
      <w:r w:rsidR="00BD4EE2">
        <w:rPr>
          <w:rFonts w:ascii="Times New Roman" w:eastAsiaTheme="majorEastAsia" w:hAnsi="Times New Roman" w:cs="Times New Roman"/>
          <w:bCs/>
          <w:kern w:val="32"/>
        </w:rPr>
        <w:t xml:space="preserve">, 4000, 5000 and </w:t>
      </w:r>
      <w:r w:rsidR="001B0B15">
        <w:rPr>
          <w:rFonts w:ascii="Times New Roman" w:eastAsiaTheme="majorEastAsia" w:hAnsi="Times New Roman" w:cs="Times New Roman"/>
          <w:bCs/>
          <w:kern w:val="32"/>
        </w:rPr>
        <w:t>6</w:t>
      </w:r>
      <w:r w:rsidRPr="000E64CA">
        <w:rPr>
          <w:rFonts w:ascii="Times New Roman" w:eastAsiaTheme="majorEastAsia" w:hAnsi="Times New Roman" w:cs="Times New Roman"/>
          <w:bCs/>
          <w:kern w:val="32"/>
        </w:rPr>
        <w:t xml:space="preserve">000). </w:t>
      </w:r>
    </w:p>
    <w:p w14:paraId="22186242" w14:textId="77777777" w:rsidR="002403A3" w:rsidRDefault="002403A3" w:rsidP="002403A3">
      <w:pPr>
        <w:autoSpaceDE w:val="0"/>
        <w:autoSpaceDN w:val="0"/>
        <w:adjustRightInd w:val="0"/>
        <w:spacing w:after="0"/>
        <w:jc w:val="both"/>
        <w:rPr>
          <w:rFonts w:ascii="Times New Roman" w:eastAsiaTheme="majorEastAsia" w:hAnsi="Times New Roman" w:cs="Times New Roman"/>
          <w:b/>
          <w:bCs/>
          <w:kern w:val="32"/>
        </w:rPr>
      </w:pPr>
    </w:p>
    <w:p w14:paraId="1C7E466F" w14:textId="2D08BA3C" w:rsidR="002403A3" w:rsidRPr="00316096" w:rsidRDefault="002403A3" w:rsidP="002403A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sidRPr="00316096">
        <w:rPr>
          <w:rFonts w:ascii="Times New Roman" w:hAnsi="Times New Roman" w:cs="Times New Roman"/>
          <w:b/>
          <w:lang w:val="en-GB"/>
        </w:rPr>
        <w:t xml:space="preserve">Numerical </w:t>
      </w:r>
      <w:r w:rsidR="001139A1">
        <w:rPr>
          <w:rFonts w:ascii="Times New Roman" w:hAnsi="Times New Roman" w:cs="Times New Roman"/>
          <w:b/>
          <w:lang w:val="en-GB"/>
        </w:rPr>
        <w:t>procedure</w:t>
      </w:r>
      <w:r w:rsidRPr="00316096">
        <w:rPr>
          <w:rFonts w:ascii="Times New Roman" w:hAnsi="Times New Roman" w:cs="Times New Roman"/>
          <w:b/>
          <w:lang w:val="en-GB"/>
        </w:rPr>
        <w:t xml:space="preserve"> and boundary conditions</w:t>
      </w:r>
    </w:p>
    <w:p w14:paraId="3360DC9A" w14:textId="6EA257D7" w:rsidR="002403A3" w:rsidRDefault="002C6B92" w:rsidP="002403A3">
      <w:pPr>
        <w:autoSpaceDE w:val="0"/>
        <w:autoSpaceDN w:val="0"/>
        <w:adjustRightInd w:val="0"/>
        <w:jc w:val="both"/>
        <w:rPr>
          <w:rFonts w:ascii="Times New Roman" w:eastAsiaTheme="majorEastAsia" w:hAnsi="Times New Roman" w:cs="Times New Roman"/>
          <w:bCs/>
          <w:kern w:val="32"/>
        </w:rPr>
      </w:pPr>
      <w:bookmarkStart w:id="7" w:name="_Hlk142834892"/>
      <w:bookmarkEnd w:id="6"/>
      <w:r w:rsidRPr="002C6B92">
        <w:rPr>
          <w:rFonts w:ascii="Times New Roman" w:eastAsiaTheme="majorEastAsia" w:hAnsi="Times New Roman" w:cs="Times New Roman"/>
          <w:bCs/>
          <w:kern w:val="32"/>
        </w:rPr>
        <w:t xml:space="preserve">The </w:t>
      </w:r>
      <w:r w:rsidRPr="00316096">
        <w:rPr>
          <w:rFonts w:ascii="Times New Roman" w:eastAsiaTheme="majorEastAsia" w:hAnsi="Times New Roman" w:cs="Times New Roman"/>
          <w:bCs/>
          <w:kern w:val="32"/>
        </w:rPr>
        <w:t>numerical</w:t>
      </w:r>
      <w:r w:rsidRPr="002C6B92">
        <w:rPr>
          <w:rFonts w:ascii="Times New Roman" w:eastAsiaTheme="majorEastAsia" w:hAnsi="Times New Roman" w:cs="Times New Roman"/>
          <w:bCs/>
          <w:kern w:val="32"/>
        </w:rPr>
        <w:t xml:space="preserve"> study was </w:t>
      </w:r>
      <w:r>
        <w:rPr>
          <w:rFonts w:ascii="Times New Roman" w:eastAsiaTheme="majorEastAsia" w:hAnsi="Times New Roman" w:cs="Times New Roman"/>
          <w:bCs/>
          <w:kern w:val="32"/>
        </w:rPr>
        <w:t>carried out</w:t>
      </w:r>
      <w:r w:rsidRPr="00316096">
        <w:rPr>
          <w:rFonts w:ascii="Times New Roman" w:eastAsiaTheme="majorEastAsia" w:hAnsi="Times New Roman" w:cs="Times New Roman"/>
          <w:bCs/>
          <w:kern w:val="32"/>
        </w:rPr>
        <w:t xml:space="preserve"> </w:t>
      </w:r>
      <w:r w:rsidRPr="002C6B92">
        <w:rPr>
          <w:rFonts w:ascii="Times New Roman" w:eastAsiaTheme="majorEastAsia" w:hAnsi="Times New Roman" w:cs="Times New Roman"/>
          <w:bCs/>
          <w:kern w:val="32"/>
        </w:rPr>
        <w:t>with the ANSYS Fluent program, which solves with a finite volume approach.</w:t>
      </w:r>
      <w:r w:rsidR="002403A3" w:rsidRPr="00316096">
        <w:rPr>
          <w:rFonts w:ascii="Times New Roman" w:eastAsiaTheme="majorEastAsia" w:hAnsi="Times New Roman" w:cs="Times New Roman"/>
          <w:bCs/>
          <w:kern w:val="32"/>
        </w:rPr>
        <w:t xml:space="preserve"> The </w:t>
      </w:r>
      <w:r w:rsidR="002403A3">
        <w:rPr>
          <w:rFonts w:ascii="Times New Roman" w:eastAsiaTheme="majorEastAsia" w:hAnsi="Times New Roman" w:cs="Times New Roman"/>
          <w:bCs/>
          <w:kern w:val="32"/>
        </w:rPr>
        <w:t>standard k- ε turbulence</w:t>
      </w:r>
      <w:r w:rsidR="002403A3" w:rsidRPr="00316096">
        <w:rPr>
          <w:rFonts w:ascii="Times New Roman" w:eastAsiaTheme="majorEastAsia" w:hAnsi="Times New Roman" w:cs="Times New Roman"/>
          <w:bCs/>
          <w:kern w:val="32"/>
        </w:rPr>
        <w:t xml:space="preserve"> model was used as the </w:t>
      </w:r>
      <w:r w:rsidR="001139A1">
        <w:rPr>
          <w:rFonts w:ascii="Times New Roman" w:eastAsiaTheme="majorEastAsia" w:hAnsi="Times New Roman" w:cs="Times New Roman"/>
          <w:bCs/>
          <w:kern w:val="32"/>
        </w:rPr>
        <w:t>viscous flow</w:t>
      </w:r>
      <w:r w:rsidR="002403A3" w:rsidRPr="00316096">
        <w:rPr>
          <w:rFonts w:ascii="Times New Roman" w:eastAsiaTheme="majorEastAsia" w:hAnsi="Times New Roman" w:cs="Times New Roman"/>
          <w:bCs/>
          <w:kern w:val="32"/>
        </w:rPr>
        <w:t xml:space="preserve"> model. Governing equations were discretized with the finite volume approach and the velocity-pressure relationship was solved with the SIMPLE algorithm. </w:t>
      </w:r>
      <w:r w:rsidR="00FF4641" w:rsidRPr="00FF4641">
        <w:rPr>
          <w:rFonts w:ascii="Times New Roman" w:eastAsiaTheme="majorEastAsia" w:hAnsi="Times New Roman" w:cs="Times New Roman"/>
          <w:bCs/>
          <w:kern w:val="32"/>
        </w:rPr>
        <w:t>The convergence criterion was as 10</w:t>
      </w:r>
      <w:r w:rsidR="001139A1" w:rsidRPr="001139A1">
        <w:rPr>
          <w:rFonts w:ascii="Times New Roman" w:eastAsiaTheme="majorEastAsia" w:hAnsi="Times New Roman" w:cs="Times New Roman"/>
          <w:bCs/>
          <w:kern w:val="32"/>
          <w:vertAlign w:val="superscript"/>
        </w:rPr>
        <w:t>-</w:t>
      </w:r>
      <w:r w:rsidR="001139A1">
        <w:rPr>
          <w:rFonts w:ascii="Times New Roman" w:eastAsiaTheme="majorEastAsia" w:hAnsi="Times New Roman" w:cs="Times New Roman"/>
          <w:bCs/>
          <w:kern w:val="32"/>
          <w:vertAlign w:val="superscript"/>
        </w:rPr>
        <w:t>7</w:t>
      </w:r>
      <w:r w:rsidR="00FF4641" w:rsidRPr="00FF4641">
        <w:rPr>
          <w:rFonts w:ascii="Times New Roman" w:eastAsiaTheme="majorEastAsia" w:hAnsi="Times New Roman" w:cs="Times New Roman"/>
          <w:bCs/>
          <w:kern w:val="32"/>
        </w:rPr>
        <w:t xml:space="preserve"> for the energy equations and 10</w:t>
      </w:r>
      <w:r w:rsidR="00FF4641" w:rsidRPr="00FF4641">
        <w:rPr>
          <w:rFonts w:ascii="Times New Roman" w:eastAsiaTheme="majorEastAsia" w:hAnsi="Times New Roman" w:cs="Times New Roman"/>
          <w:bCs/>
          <w:kern w:val="32"/>
          <w:vertAlign w:val="superscript"/>
        </w:rPr>
        <w:t>-4</w:t>
      </w:r>
      <w:r w:rsidR="00FF4641" w:rsidRPr="00FF4641">
        <w:rPr>
          <w:rFonts w:ascii="Times New Roman" w:eastAsiaTheme="majorEastAsia" w:hAnsi="Times New Roman" w:cs="Times New Roman"/>
          <w:bCs/>
          <w:kern w:val="32"/>
        </w:rPr>
        <w:t xml:space="preserve"> for the other equations. </w:t>
      </w:r>
      <w:bookmarkStart w:id="8" w:name="_Hlk142834887"/>
      <w:bookmarkStart w:id="9" w:name="_Hlk142834899"/>
      <w:bookmarkEnd w:id="7"/>
      <w:r w:rsidR="002403A3" w:rsidRPr="00316096">
        <w:rPr>
          <w:rFonts w:ascii="Times New Roman" w:eastAsiaTheme="majorEastAsia" w:hAnsi="Times New Roman" w:cs="Times New Roman"/>
          <w:bCs/>
          <w:kern w:val="32"/>
        </w:rPr>
        <w:t xml:space="preserve">For the mesh independence testing, </w:t>
      </w:r>
      <w:r w:rsidR="002403A3">
        <w:rPr>
          <w:rFonts w:ascii="Times New Roman" w:eastAsiaTheme="majorEastAsia" w:hAnsi="Times New Roman" w:cs="Times New Roman"/>
          <w:bCs/>
          <w:kern w:val="32"/>
        </w:rPr>
        <w:t xml:space="preserve">the </w:t>
      </w:r>
      <w:r w:rsidR="002403A3" w:rsidRPr="00316096">
        <w:rPr>
          <w:rFonts w:ascii="Times New Roman" w:eastAsiaTheme="majorEastAsia" w:hAnsi="Times New Roman" w:cs="Times New Roman"/>
          <w:bCs/>
          <w:kern w:val="32"/>
        </w:rPr>
        <w:t xml:space="preserve">Nusselt numbers were calculated for different element numbers. As a result of </w:t>
      </w:r>
      <w:r w:rsidR="001139A1" w:rsidRPr="001139A1">
        <w:rPr>
          <w:rFonts w:ascii="Times New Roman" w:eastAsiaTheme="majorEastAsia" w:hAnsi="Times New Roman" w:cs="Times New Roman"/>
          <w:bCs/>
          <w:kern w:val="32"/>
        </w:rPr>
        <w:t>mesh independence testing</w:t>
      </w:r>
      <w:r w:rsidR="002403A3" w:rsidRPr="00316096">
        <w:rPr>
          <w:rFonts w:ascii="Times New Roman" w:eastAsiaTheme="majorEastAsia" w:hAnsi="Times New Roman" w:cs="Times New Roman"/>
          <w:bCs/>
          <w:kern w:val="32"/>
        </w:rPr>
        <w:t xml:space="preserve">, it was </w:t>
      </w:r>
      <w:r w:rsidR="001139A1">
        <w:rPr>
          <w:rFonts w:ascii="Times New Roman" w:eastAsiaTheme="majorEastAsia" w:hAnsi="Times New Roman" w:cs="Times New Roman"/>
          <w:bCs/>
          <w:kern w:val="32"/>
        </w:rPr>
        <w:t>determined</w:t>
      </w:r>
      <w:r w:rsidR="002403A3" w:rsidRPr="00316096">
        <w:rPr>
          <w:rFonts w:ascii="Times New Roman" w:eastAsiaTheme="majorEastAsia" w:hAnsi="Times New Roman" w:cs="Times New Roman"/>
          <w:bCs/>
          <w:kern w:val="32"/>
        </w:rPr>
        <w:t xml:space="preserve"> that </w:t>
      </w:r>
      <w:r w:rsidR="00FE1F6E" w:rsidRPr="00881F9F">
        <w:rPr>
          <w:rFonts w:ascii="Times New Roman" w:eastAsiaTheme="majorEastAsia" w:hAnsi="Times New Roman" w:cs="Times New Roman"/>
          <w:bCs/>
          <w:kern w:val="32"/>
        </w:rPr>
        <w:t>16</w:t>
      </w:r>
      <w:r w:rsidR="00881F9F" w:rsidRPr="00881F9F">
        <w:rPr>
          <w:rFonts w:ascii="Times New Roman" w:eastAsiaTheme="majorEastAsia" w:hAnsi="Times New Roman" w:cs="Times New Roman"/>
          <w:bCs/>
          <w:kern w:val="32"/>
        </w:rPr>
        <w:t>9134</w:t>
      </w:r>
      <w:r w:rsidR="00FE1F6E">
        <w:rPr>
          <w:rFonts w:ascii="Times New Roman" w:eastAsiaTheme="majorEastAsia" w:hAnsi="Times New Roman" w:cs="Times New Roman"/>
          <w:bCs/>
          <w:kern w:val="32"/>
        </w:rPr>
        <w:t xml:space="preserve"> </w:t>
      </w:r>
      <w:r w:rsidR="002403A3" w:rsidRPr="00316096">
        <w:rPr>
          <w:rFonts w:ascii="Times New Roman" w:eastAsiaTheme="majorEastAsia" w:hAnsi="Times New Roman" w:cs="Times New Roman"/>
          <w:bCs/>
          <w:kern w:val="32"/>
        </w:rPr>
        <w:t xml:space="preserve">element numbers </w:t>
      </w:r>
      <w:r w:rsidR="00881F9F">
        <w:rPr>
          <w:rFonts w:ascii="Times New Roman" w:eastAsiaTheme="majorEastAsia" w:hAnsi="Times New Roman" w:cs="Times New Roman"/>
          <w:bCs/>
          <w:kern w:val="32"/>
        </w:rPr>
        <w:t xml:space="preserve">(for the channel without </w:t>
      </w:r>
      <w:r w:rsidR="00881F9F" w:rsidRPr="00881F9F">
        <w:rPr>
          <w:rFonts w:ascii="Times New Roman" w:eastAsiaTheme="majorEastAsia" w:hAnsi="Times New Roman" w:cs="Times New Roman"/>
          <w:bCs/>
          <w:kern w:val="32"/>
        </w:rPr>
        <w:t>obstacle</w:t>
      </w:r>
      <w:r w:rsidR="00881F9F">
        <w:rPr>
          <w:rFonts w:ascii="Times New Roman" w:eastAsiaTheme="majorEastAsia" w:hAnsi="Times New Roman" w:cs="Times New Roman"/>
          <w:bCs/>
          <w:kern w:val="32"/>
        </w:rPr>
        <w:t xml:space="preserve">s) </w:t>
      </w:r>
      <w:r w:rsidR="002403A3" w:rsidRPr="00316096">
        <w:rPr>
          <w:rFonts w:ascii="Times New Roman" w:eastAsiaTheme="majorEastAsia" w:hAnsi="Times New Roman" w:cs="Times New Roman"/>
          <w:bCs/>
          <w:kern w:val="32"/>
        </w:rPr>
        <w:t>are sufficient</w:t>
      </w:r>
      <w:r w:rsidR="001139A1">
        <w:rPr>
          <w:rFonts w:ascii="Times New Roman" w:eastAsiaTheme="majorEastAsia" w:hAnsi="Times New Roman" w:cs="Times New Roman"/>
          <w:bCs/>
          <w:kern w:val="32"/>
        </w:rPr>
        <w:t xml:space="preserve"> for </w:t>
      </w:r>
      <w:r>
        <w:rPr>
          <w:rFonts w:ascii="Times New Roman" w:eastAsiaTheme="majorEastAsia" w:hAnsi="Times New Roman" w:cs="Times New Roman"/>
          <w:bCs/>
          <w:kern w:val="32"/>
        </w:rPr>
        <w:t xml:space="preserve">the </w:t>
      </w:r>
      <w:r w:rsidR="001139A1">
        <w:rPr>
          <w:rFonts w:ascii="Times New Roman" w:eastAsiaTheme="majorEastAsia" w:hAnsi="Times New Roman" w:cs="Times New Roman"/>
          <w:bCs/>
          <w:kern w:val="32"/>
        </w:rPr>
        <w:t>solutions</w:t>
      </w:r>
      <w:r w:rsidR="00FE1F6E">
        <w:rPr>
          <w:rFonts w:ascii="Times New Roman" w:eastAsiaTheme="majorEastAsia" w:hAnsi="Times New Roman" w:cs="Times New Roman"/>
          <w:bCs/>
          <w:kern w:val="32"/>
        </w:rPr>
        <w:t>.</w:t>
      </w:r>
      <w:r w:rsidR="00894F6D" w:rsidRPr="00894F6D">
        <w:t xml:space="preserve"> </w:t>
      </w:r>
      <w:r w:rsidR="00894F6D" w:rsidRPr="00894F6D">
        <w:rPr>
          <w:rFonts w:ascii="Times New Roman" w:eastAsiaTheme="majorEastAsia" w:hAnsi="Times New Roman" w:cs="Times New Roman"/>
          <w:bCs/>
          <w:kern w:val="32"/>
        </w:rPr>
        <w:t>The mesh structure of the numerical model is given in detail in Figure 2.</w:t>
      </w:r>
    </w:p>
    <w:p w14:paraId="5B76A917" w14:textId="77777777" w:rsidR="00313AB2" w:rsidRDefault="00313AB2" w:rsidP="002403A3">
      <w:pPr>
        <w:autoSpaceDE w:val="0"/>
        <w:autoSpaceDN w:val="0"/>
        <w:adjustRightInd w:val="0"/>
        <w:jc w:val="both"/>
        <w:rPr>
          <w:rFonts w:ascii="Times New Roman" w:eastAsiaTheme="majorEastAsia" w:hAnsi="Times New Roman" w:cs="Times New Roman"/>
          <w:bCs/>
          <w:kern w:val="32"/>
        </w:rPr>
      </w:pPr>
    </w:p>
    <w:p w14:paraId="72799987" w14:textId="71528A26" w:rsidR="00313AB2" w:rsidRDefault="00313AB2" w:rsidP="00313AB2">
      <w:pPr>
        <w:autoSpaceDE w:val="0"/>
        <w:autoSpaceDN w:val="0"/>
        <w:adjustRightInd w:val="0"/>
        <w:rPr>
          <w:rFonts w:ascii="Times New Roman" w:eastAsiaTheme="majorEastAsia" w:hAnsi="Times New Roman" w:cs="Times New Roman"/>
          <w:bCs/>
          <w:kern w:val="32"/>
        </w:rPr>
      </w:pPr>
      <w:r>
        <w:rPr>
          <w:rFonts w:ascii="Times New Roman" w:eastAsiaTheme="majorEastAsia" w:hAnsi="Times New Roman" w:cs="Times New Roman"/>
          <w:bCs/>
          <w:noProof/>
          <w:kern w:val="32"/>
        </w:rPr>
        <w:drawing>
          <wp:inline distT="0" distB="0" distL="0" distR="0" wp14:anchorId="419C15B0" wp14:editId="764CA0A4">
            <wp:extent cx="5984240" cy="3516991"/>
            <wp:effectExtent l="0" t="0" r="0" b="7620"/>
            <wp:docPr id="184814526"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0597" cy="3538358"/>
                    </a:xfrm>
                    <a:prstGeom prst="rect">
                      <a:avLst/>
                    </a:prstGeom>
                    <a:noFill/>
                    <a:ln>
                      <a:noFill/>
                    </a:ln>
                  </pic:spPr>
                </pic:pic>
              </a:graphicData>
            </a:graphic>
          </wp:inline>
        </w:drawing>
      </w:r>
    </w:p>
    <w:p w14:paraId="0BC40FC0" w14:textId="1363B220" w:rsidR="00313AB2" w:rsidRPr="00A11227" w:rsidRDefault="00313AB2" w:rsidP="00313AB2">
      <w:pPr>
        <w:shd w:val="clear" w:color="auto" w:fill="FFFFFF"/>
        <w:spacing w:after="0"/>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Pr>
          <w:rFonts w:ascii="Times New Roman" w:eastAsia="Calibri" w:hAnsi="Times New Roman" w:cs="Times New Roman"/>
          <w:b/>
          <w:bCs/>
          <w:sz w:val="20"/>
          <w:szCs w:val="20"/>
          <w:lang w:val="en-US"/>
        </w:rPr>
        <w:t>2</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sidR="001139A1">
        <w:rPr>
          <w:rFonts w:ascii="Times New Roman" w:eastAsia="Calibri" w:hAnsi="Times New Roman" w:cs="Times New Roman"/>
          <w:bCs/>
          <w:sz w:val="20"/>
          <w:szCs w:val="20"/>
          <w:lang w:val="en-US"/>
        </w:rPr>
        <w:t>Element</w:t>
      </w:r>
      <w:r>
        <w:rPr>
          <w:rFonts w:ascii="Times New Roman" w:eastAsia="Calibri" w:hAnsi="Times New Roman" w:cs="Times New Roman"/>
          <w:bCs/>
          <w:sz w:val="20"/>
          <w:szCs w:val="20"/>
          <w:lang w:val="en-US"/>
        </w:rPr>
        <w:t xml:space="preserve"> structures </w:t>
      </w:r>
      <w:r w:rsidRPr="00A11227">
        <w:rPr>
          <w:rFonts w:ascii="Times New Roman" w:eastAsia="Calibri" w:hAnsi="Times New Roman" w:cs="Times New Roman"/>
          <w:bCs/>
          <w:sz w:val="20"/>
          <w:szCs w:val="20"/>
          <w:lang w:val="en-US"/>
        </w:rPr>
        <w:t xml:space="preserve">of the </w:t>
      </w:r>
      <w:r>
        <w:rPr>
          <w:rFonts w:ascii="Times New Roman" w:eastAsia="Calibri" w:hAnsi="Times New Roman" w:cs="Times New Roman"/>
          <w:bCs/>
          <w:sz w:val="20"/>
          <w:szCs w:val="20"/>
          <w:lang w:val="en-US"/>
        </w:rPr>
        <w:t>numerical model (with details)</w:t>
      </w:r>
    </w:p>
    <w:p w14:paraId="3C1A6155" w14:textId="77777777" w:rsidR="00313AB2" w:rsidRPr="00316096" w:rsidRDefault="00313AB2" w:rsidP="00313AB2">
      <w:pPr>
        <w:autoSpaceDE w:val="0"/>
        <w:autoSpaceDN w:val="0"/>
        <w:adjustRightInd w:val="0"/>
        <w:rPr>
          <w:rFonts w:ascii="Times New Roman" w:eastAsiaTheme="majorEastAsia" w:hAnsi="Times New Roman" w:cs="Times New Roman"/>
          <w:bCs/>
          <w:kern w:val="32"/>
        </w:rPr>
      </w:pPr>
    </w:p>
    <w:bookmarkEnd w:id="8"/>
    <w:p w14:paraId="25FBD657" w14:textId="233E4138" w:rsidR="002403A3" w:rsidRPr="00316096" w:rsidRDefault="002403A3" w:rsidP="002403A3">
      <w:pPr>
        <w:autoSpaceDE w:val="0"/>
        <w:autoSpaceDN w:val="0"/>
        <w:adjustRightInd w:val="0"/>
        <w:jc w:val="both"/>
        <w:rPr>
          <w:rFonts w:ascii="Times New Roman" w:eastAsiaTheme="majorEastAsia" w:hAnsi="Times New Roman" w:cs="Times New Roman"/>
          <w:bCs/>
          <w:kern w:val="32"/>
        </w:rPr>
      </w:pPr>
      <w:r>
        <w:rPr>
          <w:rFonts w:ascii="Times New Roman" w:eastAsiaTheme="majorEastAsia" w:hAnsi="Times New Roman" w:cs="Times New Roman"/>
          <w:bCs/>
          <w:kern w:val="32"/>
        </w:rPr>
        <w:t>T</w:t>
      </w:r>
      <w:r w:rsidRPr="00316096">
        <w:rPr>
          <w:rFonts w:ascii="Times New Roman" w:eastAsiaTheme="majorEastAsia" w:hAnsi="Times New Roman" w:cs="Times New Roman"/>
          <w:bCs/>
          <w:kern w:val="32"/>
        </w:rPr>
        <w:t>he working fluid</w:t>
      </w:r>
      <w:r>
        <w:rPr>
          <w:rFonts w:ascii="Times New Roman" w:eastAsiaTheme="majorEastAsia" w:hAnsi="Times New Roman" w:cs="Times New Roman"/>
          <w:bCs/>
          <w:kern w:val="32"/>
        </w:rPr>
        <w:t xml:space="preserve"> </w:t>
      </w:r>
      <w:r w:rsidRPr="00316096">
        <w:rPr>
          <w:rFonts w:ascii="Times New Roman" w:eastAsiaTheme="majorEastAsia" w:hAnsi="Times New Roman" w:cs="Times New Roman"/>
          <w:bCs/>
          <w:kern w:val="32"/>
        </w:rPr>
        <w:t xml:space="preserve">enters the </w:t>
      </w:r>
      <w:r>
        <w:rPr>
          <w:rFonts w:ascii="Times New Roman" w:eastAsiaTheme="majorEastAsia" w:hAnsi="Times New Roman" w:cs="Times New Roman"/>
          <w:bCs/>
          <w:kern w:val="32"/>
        </w:rPr>
        <w:t>channel</w:t>
      </w:r>
      <w:r w:rsidRPr="00316096">
        <w:rPr>
          <w:rFonts w:ascii="Times New Roman" w:eastAsiaTheme="majorEastAsia" w:hAnsi="Times New Roman" w:cs="Times New Roman"/>
          <w:bCs/>
          <w:kern w:val="32"/>
        </w:rPr>
        <w:t xml:space="preserve"> at a </w:t>
      </w:r>
      <w:r>
        <w:rPr>
          <w:rFonts w:ascii="Times New Roman" w:eastAsiaTheme="majorEastAsia" w:hAnsi="Times New Roman" w:cs="Times New Roman"/>
          <w:bCs/>
          <w:kern w:val="32"/>
        </w:rPr>
        <w:t xml:space="preserve">constant </w:t>
      </w:r>
      <w:r w:rsidRPr="00316096">
        <w:rPr>
          <w:rFonts w:ascii="Times New Roman" w:eastAsiaTheme="majorEastAsia" w:hAnsi="Times New Roman" w:cs="Times New Roman"/>
          <w:bCs/>
          <w:kern w:val="32"/>
        </w:rPr>
        <w:t>velocity (U</w:t>
      </w:r>
      <w:r w:rsidR="00FE1F6E" w:rsidRPr="00FE1F6E">
        <w:rPr>
          <w:rFonts w:ascii="Times New Roman" w:eastAsiaTheme="majorEastAsia" w:hAnsi="Times New Roman" w:cs="Times New Roman"/>
          <w:bCs/>
          <w:kern w:val="32"/>
          <w:vertAlign w:val="subscript"/>
        </w:rPr>
        <w:t>in</w:t>
      </w:r>
      <w:r w:rsidRPr="00316096">
        <w:rPr>
          <w:rFonts w:ascii="Times New Roman" w:eastAsiaTheme="majorEastAsia" w:hAnsi="Times New Roman" w:cs="Times New Roman"/>
          <w:bCs/>
          <w:kern w:val="32"/>
        </w:rPr>
        <w:t>) and temperature (T</w:t>
      </w:r>
      <w:r w:rsidR="00FE1F6E">
        <w:rPr>
          <w:rFonts w:ascii="Times New Roman" w:eastAsiaTheme="majorEastAsia" w:hAnsi="Times New Roman" w:cs="Times New Roman"/>
          <w:bCs/>
          <w:kern w:val="32"/>
          <w:vertAlign w:val="subscript"/>
        </w:rPr>
        <w:t>in</w:t>
      </w:r>
      <w:r w:rsidRPr="00316096">
        <w:rPr>
          <w:rFonts w:ascii="Times New Roman" w:eastAsiaTheme="majorEastAsia" w:hAnsi="Times New Roman" w:cs="Times New Roman"/>
          <w:bCs/>
          <w:kern w:val="32"/>
        </w:rPr>
        <w:t>=</w:t>
      </w:r>
      <w:r w:rsidR="00FE1F6E">
        <w:rPr>
          <w:rFonts w:ascii="Times New Roman" w:eastAsiaTheme="majorEastAsia" w:hAnsi="Times New Roman" w:cs="Times New Roman"/>
          <w:bCs/>
          <w:kern w:val="32"/>
        </w:rPr>
        <w:t>293</w:t>
      </w:r>
      <w:r w:rsidRPr="00316096">
        <w:rPr>
          <w:rFonts w:ascii="Times New Roman" w:eastAsiaTheme="majorEastAsia" w:hAnsi="Times New Roman" w:cs="Times New Roman"/>
          <w:bCs/>
          <w:kern w:val="32"/>
        </w:rPr>
        <w:t xml:space="preserve"> K). In the study, Re</w:t>
      </w:r>
      <w:r>
        <w:rPr>
          <w:rFonts w:ascii="Times New Roman" w:eastAsiaTheme="majorEastAsia" w:hAnsi="Times New Roman" w:cs="Times New Roman"/>
          <w:bCs/>
          <w:kern w:val="32"/>
        </w:rPr>
        <w:t>ynolds number</w:t>
      </w:r>
      <w:r w:rsidRPr="00316096">
        <w:rPr>
          <w:rFonts w:ascii="Times New Roman" w:eastAsiaTheme="majorEastAsia" w:hAnsi="Times New Roman" w:cs="Times New Roman"/>
          <w:bCs/>
          <w:kern w:val="32"/>
        </w:rPr>
        <w:t xml:space="preserve"> varie</w:t>
      </w:r>
      <w:r>
        <w:rPr>
          <w:rFonts w:ascii="Times New Roman" w:eastAsiaTheme="majorEastAsia" w:hAnsi="Times New Roman" w:cs="Times New Roman"/>
          <w:bCs/>
          <w:kern w:val="32"/>
        </w:rPr>
        <w:t>d</w:t>
      </w:r>
      <w:r w:rsidRPr="00316096">
        <w:rPr>
          <w:rFonts w:ascii="Times New Roman" w:eastAsiaTheme="majorEastAsia" w:hAnsi="Times New Roman" w:cs="Times New Roman"/>
          <w:bCs/>
          <w:kern w:val="32"/>
        </w:rPr>
        <w:t xml:space="preserve"> in the range of </w:t>
      </w:r>
      <w:r w:rsidR="00FE1F6E">
        <w:rPr>
          <w:rFonts w:ascii="Times New Roman" w:eastAsiaTheme="majorEastAsia" w:hAnsi="Times New Roman" w:cs="Times New Roman"/>
          <w:bCs/>
          <w:kern w:val="32"/>
        </w:rPr>
        <w:t>3</w:t>
      </w:r>
      <w:r>
        <w:rPr>
          <w:rFonts w:ascii="Times New Roman" w:eastAsiaTheme="majorEastAsia" w:hAnsi="Times New Roman" w:cs="Times New Roman"/>
          <w:bCs/>
          <w:kern w:val="32"/>
        </w:rPr>
        <w:t>0</w:t>
      </w:r>
      <w:r w:rsidRPr="00316096">
        <w:rPr>
          <w:rFonts w:ascii="Times New Roman" w:eastAsiaTheme="majorEastAsia" w:hAnsi="Times New Roman" w:cs="Times New Roman"/>
          <w:bCs/>
          <w:kern w:val="32"/>
        </w:rPr>
        <w:t>00≤Re≤</w:t>
      </w:r>
      <w:r w:rsidR="00D96EA8">
        <w:rPr>
          <w:rFonts w:ascii="Times New Roman" w:eastAsiaTheme="majorEastAsia" w:hAnsi="Times New Roman" w:cs="Times New Roman"/>
          <w:bCs/>
          <w:kern w:val="32"/>
        </w:rPr>
        <w:t>6</w:t>
      </w:r>
      <w:r>
        <w:rPr>
          <w:rFonts w:ascii="Times New Roman" w:eastAsiaTheme="majorEastAsia" w:hAnsi="Times New Roman" w:cs="Times New Roman"/>
          <w:bCs/>
          <w:kern w:val="32"/>
        </w:rPr>
        <w:t>0</w:t>
      </w:r>
      <w:r w:rsidRPr="00316096">
        <w:rPr>
          <w:rFonts w:ascii="Times New Roman" w:eastAsiaTheme="majorEastAsia" w:hAnsi="Times New Roman" w:cs="Times New Roman"/>
          <w:bCs/>
          <w:kern w:val="32"/>
        </w:rPr>
        <w:t xml:space="preserve">00. The surfaces </w:t>
      </w:r>
      <w:r w:rsidR="00FE1F6E">
        <w:rPr>
          <w:rFonts w:ascii="Times New Roman" w:eastAsiaTheme="majorEastAsia" w:hAnsi="Times New Roman" w:cs="Times New Roman"/>
          <w:bCs/>
          <w:kern w:val="32"/>
        </w:rPr>
        <w:t xml:space="preserve">of the wavy </w:t>
      </w:r>
      <w:r w:rsidR="00FE1F6E" w:rsidRPr="00FE1F6E">
        <w:rPr>
          <w:rFonts w:ascii="Times New Roman" w:eastAsiaTheme="majorEastAsia" w:hAnsi="Times New Roman" w:cs="Times New Roman"/>
          <w:bCs/>
          <w:kern w:val="32"/>
        </w:rPr>
        <w:t xml:space="preserve">duct </w:t>
      </w:r>
      <w:r w:rsidRPr="00316096">
        <w:rPr>
          <w:rFonts w:ascii="Times New Roman" w:eastAsiaTheme="majorEastAsia" w:hAnsi="Times New Roman" w:cs="Times New Roman"/>
          <w:bCs/>
          <w:kern w:val="32"/>
        </w:rPr>
        <w:t>(L</w:t>
      </w:r>
      <w:r w:rsidRPr="00316096">
        <w:rPr>
          <w:rFonts w:ascii="Times New Roman" w:eastAsiaTheme="majorEastAsia" w:hAnsi="Times New Roman" w:cs="Times New Roman"/>
          <w:bCs/>
          <w:kern w:val="32"/>
          <w:vertAlign w:val="subscript"/>
        </w:rPr>
        <w:t>2</w:t>
      </w:r>
      <w:r w:rsidRPr="00316096">
        <w:rPr>
          <w:rFonts w:ascii="Times New Roman" w:eastAsiaTheme="majorEastAsia" w:hAnsi="Times New Roman" w:cs="Times New Roman"/>
          <w:bCs/>
          <w:kern w:val="32"/>
        </w:rPr>
        <w:t>) were kept constant at T</w:t>
      </w:r>
      <w:r w:rsidR="005A2410">
        <w:rPr>
          <w:rFonts w:ascii="Times New Roman" w:eastAsiaTheme="majorEastAsia" w:hAnsi="Times New Roman" w:cs="Times New Roman"/>
          <w:bCs/>
          <w:kern w:val="32"/>
          <w:vertAlign w:val="subscript"/>
        </w:rPr>
        <w:t>w</w:t>
      </w:r>
      <w:r w:rsidRPr="00316096">
        <w:rPr>
          <w:rFonts w:ascii="Times New Roman" w:eastAsiaTheme="majorEastAsia" w:hAnsi="Times New Roman" w:cs="Times New Roman"/>
          <w:bCs/>
          <w:kern w:val="32"/>
        </w:rPr>
        <w:t>=3</w:t>
      </w:r>
      <w:r>
        <w:rPr>
          <w:rFonts w:ascii="Times New Roman" w:eastAsiaTheme="majorEastAsia" w:hAnsi="Times New Roman" w:cs="Times New Roman"/>
          <w:bCs/>
          <w:kern w:val="32"/>
        </w:rPr>
        <w:t>4</w:t>
      </w:r>
      <w:r w:rsidRPr="00316096">
        <w:rPr>
          <w:rFonts w:ascii="Times New Roman" w:eastAsiaTheme="majorEastAsia" w:hAnsi="Times New Roman" w:cs="Times New Roman"/>
          <w:bCs/>
          <w:kern w:val="32"/>
        </w:rPr>
        <w:t xml:space="preserve">0 K. The non-slip wall condition </w:t>
      </w:r>
      <w:r w:rsidR="001139A1">
        <w:rPr>
          <w:rFonts w:ascii="Times New Roman" w:eastAsiaTheme="majorEastAsia" w:hAnsi="Times New Roman" w:cs="Times New Roman"/>
          <w:bCs/>
          <w:kern w:val="32"/>
        </w:rPr>
        <w:t>i</w:t>
      </w:r>
      <w:r w:rsidRPr="00316096">
        <w:rPr>
          <w:rFonts w:ascii="Times New Roman" w:eastAsiaTheme="majorEastAsia" w:hAnsi="Times New Roman" w:cs="Times New Roman"/>
          <w:bCs/>
          <w:kern w:val="32"/>
        </w:rPr>
        <w:t xml:space="preserve">s defined for the all </w:t>
      </w:r>
      <w:r w:rsidR="001139A1">
        <w:rPr>
          <w:rFonts w:ascii="Times New Roman" w:eastAsiaTheme="majorEastAsia" w:hAnsi="Times New Roman" w:cs="Times New Roman"/>
          <w:bCs/>
          <w:kern w:val="32"/>
        </w:rPr>
        <w:t>walls</w:t>
      </w:r>
      <w:r w:rsidRPr="00316096">
        <w:rPr>
          <w:rFonts w:ascii="Times New Roman" w:eastAsiaTheme="majorEastAsia" w:hAnsi="Times New Roman" w:cs="Times New Roman"/>
          <w:bCs/>
          <w:kern w:val="32"/>
        </w:rPr>
        <w:t xml:space="preserve">. </w:t>
      </w:r>
      <w:r w:rsidR="001139A1" w:rsidRPr="000E64CA">
        <w:rPr>
          <w:rFonts w:ascii="Times New Roman" w:eastAsiaTheme="majorEastAsia" w:hAnsi="Times New Roman" w:cs="Times New Roman"/>
          <w:bCs/>
          <w:kern w:val="32"/>
        </w:rPr>
        <w:t xml:space="preserve">The circular </w:t>
      </w:r>
      <w:r w:rsidR="00881F9F" w:rsidRPr="00881F9F">
        <w:rPr>
          <w:rFonts w:ascii="Times New Roman" w:eastAsiaTheme="majorEastAsia" w:hAnsi="Times New Roman" w:cs="Times New Roman"/>
          <w:bCs/>
          <w:kern w:val="32"/>
        </w:rPr>
        <w:t>obstacle</w:t>
      </w:r>
      <w:r w:rsidR="001139A1">
        <w:rPr>
          <w:rFonts w:ascii="Times New Roman" w:eastAsiaTheme="majorEastAsia" w:hAnsi="Times New Roman" w:cs="Times New Roman"/>
          <w:bCs/>
          <w:kern w:val="32"/>
        </w:rPr>
        <w:t>s</w:t>
      </w:r>
      <w:r w:rsidR="001139A1" w:rsidRPr="000E64CA">
        <w:rPr>
          <w:rFonts w:ascii="Times New Roman" w:eastAsiaTheme="majorEastAsia" w:hAnsi="Times New Roman" w:cs="Times New Roman"/>
          <w:bCs/>
          <w:kern w:val="32"/>
        </w:rPr>
        <w:t xml:space="preserve"> </w:t>
      </w:r>
      <w:r w:rsidR="001139A1">
        <w:rPr>
          <w:rFonts w:ascii="Times New Roman" w:eastAsiaTheme="majorEastAsia" w:hAnsi="Times New Roman" w:cs="Times New Roman"/>
          <w:bCs/>
          <w:kern w:val="32"/>
        </w:rPr>
        <w:t>are</w:t>
      </w:r>
      <w:r w:rsidR="001139A1" w:rsidRPr="000E64CA">
        <w:rPr>
          <w:rFonts w:ascii="Times New Roman" w:eastAsiaTheme="majorEastAsia" w:hAnsi="Times New Roman" w:cs="Times New Roman"/>
          <w:bCs/>
          <w:kern w:val="32"/>
        </w:rPr>
        <w:t xml:space="preserve"> assumed to be adiabatic and non-slip </w:t>
      </w:r>
      <w:r w:rsidR="001139A1" w:rsidRPr="00316096">
        <w:rPr>
          <w:rFonts w:ascii="Times New Roman" w:eastAsiaTheme="majorEastAsia" w:hAnsi="Times New Roman" w:cs="Times New Roman"/>
          <w:bCs/>
          <w:kern w:val="32"/>
        </w:rPr>
        <w:t>conditions.</w:t>
      </w:r>
      <w:r w:rsidR="001139A1">
        <w:rPr>
          <w:rFonts w:ascii="Times New Roman" w:eastAsiaTheme="majorEastAsia" w:hAnsi="Times New Roman" w:cs="Times New Roman"/>
          <w:bCs/>
          <w:kern w:val="32"/>
        </w:rPr>
        <w:t xml:space="preserve"> The s</w:t>
      </w:r>
      <w:r w:rsidRPr="00316096">
        <w:rPr>
          <w:rFonts w:ascii="Times New Roman" w:eastAsiaTheme="majorEastAsia" w:hAnsi="Times New Roman" w:cs="Times New Roman"/>
          <w:bCs/>
          <w:kern w:val="32"/>
        </w:rPr>
        <w:t xml:space="preserve">traight </w:t>
      </w:r>
      <w:r>
        <w:rPr>
          <w:rFonts w:ascii="Times New Roman" w:eastAsiaTheme="majorEastAsia" w:hAnsi="Times New Roman" w:cs="Times New Roman"/>
          <w:bCs/>
          <w:kern w:val="32"/>
        </w:rPr>
        <w:t>part</w:t>
      </w:r>
      <w:r w:rsidRPr="00316096">
        <w:rPr>
          <w:rFonts w:ascii="Times New Roman" w:eastAsiaTheme="majorEastAsia" w:hAnsi="Times New Roman" w:cs="Times New Roman"/>
          <w:bCs/>
          <w:kern w:val="32"/>
        </w:rPr>
        <w:t xml:space="preserve">s at the </w:t>
      </w:r>
      <w:r w:rsidRPr="000E64CA">
        <w:rPr>
          <w:rFonts w:ascii="Times New Roman" w:eastAsiaTheme="majorEastAsia" w:hAnsi="Times New Roman" w:cs="Times New Roman"/>
          <w:bCs/>
          <w:kern w:val="32"/>
        </w:rPr>
        <w:t xml:space="preserve">inlet and outlet of the channel are adiabatic. </w:t>
      </w:r>
    </w:p>
    <w:bookmarkEnd w:id="9"/>
    <w:p w14:paraId="495A8BA4" w14:textId="77777777" w:rsidR="002403A3" w:rsidRDefault="002403A3" w:rsidP="002403A3">
      <w:pPr>
        <w:autoSpaceDE w:val="0"/>
        <w:autoSpaceDN w:val="0"/>
        <w:adjustRightInd w:val="0"/>
        <w:spacing w:after="0"/>
        <w:jc w:val="both"/>
        <w:rPr>
          <w:rFonts w:ascii="Times New Roman" w:eastAsiaTheme="majorEastAsia" w:hAnsi="Times New Roman" w:cs="Times New Roman"/>
          <w:bCs/>
          <w:kern w:val="32"/>
          <w:lang w:val="en-US"/>
        </w:rPr>
      </w:pPr>
    </w:p>
    <w:p w14:paraId="31ABE9B9" w14:textId="77777777" w:rsidR="002403A3" w:rsidRPr="00316096" w:rsidRDefault="002403A3" w:rsidP="002403A3">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lang w:val="en-GB"/>
        </w:rPr>
      </w:pPr>
      <w:r>
        <w:rPr>
          <w:rFonts w:ascii="Times New Roman" w:hAnsi="Times New Roman" w:cs="Times New Roman"/>
          <w:b/>
          <w:lang w:val="en-GB"/>
        </w:rPr>
        <w:t>M</w:t>
      </w:r>
      <w:r w:rsidRPr="00D163BD">
        <w:rPr>
          <w:rFonts w:ascii="Times New Roman" w:hAnsi="Times New Roman" w:cs="Times New Roman"/>
          <w:b/>
          <w:lang w:val="en-GB"/>
        </w:rPr>
        <w:t xml:space="preserve">athematical </w:t>
      </w:r>
      <w:r>
        <w:rPr>
          <w:rFonts w:ascii="Times New Roman" w:hAnsi="Times New Roman" w:cs="Times New Roman"/>
          <w:b/>
          <w:lang w:val="en-GB"/>
        </w:rPr>
        <w:t>M</w:t>
      </w:r>
      <w:r w:rsidRPr="00D163BD">
        <w:rPr>
          <w:rFonts w:ascii="Times New Roman" w:hAnsi="Times New Roman" w:cs="Times New Roman"/>
          <w:b/>
          <w:lang w:val="en-GB"/>
        </w:rPr>
        <w:t>odel</w:t>
      </w:r>
    </w:p>
    <w:p w14:paraId="2B321B33" w14:textId="29A78915"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The Reynolds number (Re) is </w:t>
      </w:r>
      <w:r w:rsidR="00807A8C">
        <w:rPr>
          <w:rFonts w:ascii="Times New Roman" w:eastAsiaTheme="majorEastAsia" w:hAnsi="Times New Roman" w:cs="Times New Roman"/>
          <w:bCs/>
          <w:kern w:val="32"/>
          <w:lang w:val="en-US"/>
        </w:rPr>
        <w:t>given</w:t>
      </w:r>
      <w:r w:rsidRPr="00316096">
        <w:rPr>
          <w:rFonts w:ascii="Times New Roman" w:eastAsiaTheme="majorEastAsia" w:hAnsi="Times New Roman" w:cs="Times New Roman"/>
          <w:bCs/>
          <w:kern w:val="32"/>
          <w:lang w:val="en-US"/>
        </w:rPr>
        <w:t xml:space="preserve"> by Equation (</w:t>
      </w:r>
      <w:r>
        <w:rPr>
          <w:rFonts w:ascii="Times New Roman" w:eastAsiaTheme="majorEastAsia" w:hAnsi="Times New Roman" w:cs="Times New Roman"/>
          <w:bCs/>
          <w:kern w:val="32"/>
          <w:lang w:val="en-US"/>
        </w:rPr>
        <w:t>7</w:t>
      </w:r>
      <w:r w:rsidRPr="00316096">
        <w:rPr>
          <w:rFonts w:ascii="Times New Roman" w:eastAsiaTheme="majorEastAsia" w:hAnsi="Times New Roman" w:cs="Times New Roman"/>
          <w:bCs/>
          <w:kern w:val="32"/>
          <w:lang w:val="en-US"/>
        </w:rPr>
        <w:t>):</w:t>
      </w:r>
    </w:p>
    <w:p w14:paraId="3C4A47D2" w14:textId="7A17CD09"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Re=</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ρ</m:t>
            </m:r>
            <m:sSub>
              <m:sSubPr>
                <m:ctrlPr>
                  <w:rPr>
                    <w:rFonts w:ascii="Cambria Math" w:eastAsiaTheme="majorEastAsia" w:hAnsi="Cambria Math" w:cs="Times New Roman"/>
                    <w:kern w:val="32"/>
                    <w:lang w:val="en-US"/>
                  </w:rPr>
                </m:ctrlPr>
              </m:sSubPr>
              <m:e>
                <m:r>
                  <m:rPr>
                    <m:sty m:val="p"/>
                  </m:rPr>
                  <w:rPr>
                    <w:rFonts w:ascii="Cambria Math" w:eastAsiaTheme="majorEastAsia" w:hAnsi="Cambria Math" w:cs="Times New Roman"/>
                    <w:kern w:val="32"/>
                    <w:lang w:val="en-US"/>
                  </w:rPr>
                  <m:t>U</m:t>
                </m:r>
              </m:e>
              <m:sub>
                <m:r>
                  <w:rPr>
                    <w:rFonts w:ascii="Cambria Math" w:eastAsiaTheme="majorEastAsia" w:hAnsi="Cambria Math" w:cs="Times New Roman"/>
                    <w:kern w:val="32"/>
                    <w:lang w:val="en-US"/>
                  </w:rPr>
                  <m:t>in</m:t>
                </m:r>
              </m:sub>
            </m:sSub>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r>
              <m:rPr>
                <m:sty m:val="p"/>
              </m:rPr>
              <w:rPr>
                <w:rFonts w:ascii="Cambria Math" w:eastAsiaTheme="majorEastAsia" w:hAnsi="Cambria Math" w:cs="Times New Roman"/>
                <w:kern w:val="32"/>
                <w:lang w:val="en-US"/>
              </w:rPr>
              <m:t>μ</m:t>
            </m:r>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7</w:t>
      </w:r>
      <w:r w:rsidRPr="00316096">
        <w:rPr>
          <w:rFonts w:ascii="Times New Roman" w:eastAsiaTheme="majorEastAsia" w:hAnsi="Times New Roman" w:cs="Times New Roman"/>
          <w:bCs/>
          <w:kern w:val="32"/>
          <w:lang w:val="en-US"/>
        </w:rPr>
        <w:t>)</w:t>
      </w:r>
    </w:p>
    <w:p w14:paraId="08B22A65" w14:textId="68F38839" w:rsidR="002403A3" w:rsidRPr="00316096" w:rsidRDefault="005A2410" w:rsidP="00793D55">
      <w:pPr>
        <w:autoSpaceDE w:val="0"/>
        <w:autoSpaceDN w:val="0"/>
        <w:adjustRightInd w:val="0"/>
        <w:jc w:val="both"/>
        <w:rPr>
          <w:rFonts w:ascii="Times New Roman" w:eastAsiaTheme="majorEastAsia" w:hAnsi="Times New Roman" w:cs="Times New Roman"/>
          <w:bCs/>
          <w:kern w:val="32"/>
          <w:lang w:val="en-US"/>
        </w:rPr>
      </w:pPr>
      <w:proofErr w:type="gramStart"/>
      <w:r>
        <w:rPr>
          <w:rFonts w:ascii="Times New Roman" w:eastAsiaTheme="majorEastAsia" w:hAnsi="Times New Roman" w:cs="Times New Roman"/>
          <w:bCs/>
          <w:kern w:val="32"/>
          <w:lang w:val="en-US"/>
        </w:rPr>
        <w:t>w</w:t>
      </w:r>
      <w:r w:rsidRPr="00316096">
        <w:rPr>
          <w:rFonts w:ascii="Times New Roman" w:eastAsiaTheme="majorEastAsia" w:hAnsi="Times New Roman" w:cs="Times New Roman"/>
          <w:bCs/>
          <w:kern w:val="32"/>
          <w:lang w:val="en-US"/>
        </w:rPr>
        <w:t>here</w:t>
      </w:r>
      <w:r>
        <w:rPr>
          <w:rFonts w:ascii="Times New Roman" w:eastAsiaTheme="majorEastAsia" w:hAnsi="Times New Roman" w:cs="Times New Roman"/>
          <w:bCs/>
          <w:kern w:val="32"/>
          <w:lang w:val="en-US"/>
        </w:rPr>
        <w:t>,</w:t>
      </w:r>
      <w:proofErr w:type="gramEnd"/>
      <w:r w:rsidR="002403A3" w:rsidRPr="00316096">
        <w:rPr>
          <w:rFonts w:ascii="Times New Roman" w:eastAsiaTheme="majorEastAsia" w:hAnsi="Times New Roman" w:cs="Times New Roman"/>
          <w:bCs/>
          <w:kern w:val="32"/>
          <w:lang w:val="en-US"/>
        </w:rPr>
        <w:t xml:space="preserve"> D</w:t>
      </w:r>
      <w:r w:rsidR="002403A3" w:rsidRPr="00316096">
        <w:rPr>
          <w:rFonts w:ascii="Times New Roman" w:eastAsiaTheme="majorEastAsia" w:hAnsi="Times New Roman" w:cs="Times New Roman"/>
          <w:bCs/>
          <w:kern w:val="32"/>
          <w:vertAlign w:val="subscript"/>
          <w:lang w:val="en-US"/>
        </w:rPr>
        <w:t>h</w:t>
      </w:r>
      <w:r w:rsidR="002403A3" w:rsidRPr="00316096">
        <w:rPr>
          <w:rFonts w:ascii="Times New Roman" w:eastAsiaTheme="majorEastAsia" w:hAnsi="Times New Roman" w:cs="Times New Roman"/>
          <w:bCs/>
          <w:kern w:val="32"/>
          <w:lang w:val="en-US"/>
        </w:rPr>
        <w:t xml:space="preserve"> is the hydraulic diameter, ρ is the density, μ is the dynamic viscosity, and U</w:t>
      </w:r>
      <w:r w:rsidR="00E04BCB" w:rsidRPr="00E04BCB">
        <w:rPr>
          <w:rFonts w:ascii="Times New Roman" w:eastAsiaTheme="majorEastAsia" w:hAnsi="Times New Roman" w:cs="Times New Roman"/>
          <w:bCs/>
          <w:kern w:val="32"/>
          <w:vertAlign w:val="subscript"/>
          <w:lang w:val="en-US"/>
        </w:rPr>
        <w:t>in</w:t>
      </w:r>
      <w:r w:rsidR="002403A3" w:rsidRPr="00316096">
        <w:rPr>
          <w:rFonts w:ascii="Times New Roman" w:eastAsiaTheme="majorEastAsia" w:hAnsi="Times New Roman" w:cs="Times New Roman"/>
          <w:bCs/>
          <w:kern w:val="32"/>
          <w:lang w:val="en-US"/>
        </w:rPr>
        <w:t xml:space="preserve"> is the </w:t>
      </w:r>
      <w:r w:rsidR="00E04BCB">
        <w:rPr>
          <w:rFonts w:ascii="Times New Roman" w:eastAsiaTheme="majorEastAsia" w:hAnsi="Times New Roman" w:cs="Times New Roman"/>
          <w:bCs/>
          <w:kern w:val="32"/>
          <w:lang w:val="en-US"/>
        </w:rPr>
        <w:t>inlet</w:t>
      </w:r>
      <w:r w:rsidR="002403A3">
        <w:rPr>
          <w:rFonts w:ascii="Times New Roman" w:eastAsiaTheme="majorEastAsia" w:hAnsi="Times New Roman" w:cs="Times New Roman"/>
          <w:bCs/>
          <w:kern w:val="32"/>
          <w:lang w:val="en-US"/>
        </w:rPr>
        <w:t xml:space="preserve"> </w:t>
      </w:r>
      <w:r w:rsidR="002403A3" w:rsidRPr="00316096">
        <w:rPr>
          <w:rFonts w:ascii="Times New Roman" w:eastAsiaTheme="majorEastAsia" w:hAnsi="Times New Roman" w:cs="Times New Roman"/>
          <w:bCs/>
          <w:kern w:val="32"/>
          <w:lang w:val="en-US"/>
        </w:rPr>
        <w:t>velocity.</w:t>
      </w:r>
    </w:p>
    <w:p w14:paraId="361115C5" w14:textId="0AB50372"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The average Nusselt number (Nu) is </w:t>
      </w:r>
      <w:r w:rsidR="00807A8C">
        <w:rPr>
          <w:rFonts w:ascii="Times New Roman" w:eastAsiaTheme="majorEastAsia" w:hAnsi="Times New Roman" w:cs="Times New Roman"/>
          <w:bCs/>
          <w:kern w:val="32"/>
          <w:lang w:val="en-US"/>
        </w:rPr>
        <w:t>calculated</w:t>
      </w:r>
      <w:r w:rsidRPr="00316096">
        <w:rPr>
          <w:rFonts w:ascii="Times New Roman" w:eastAsiaTheme="majorEastAsia" w:hAnsi="Times New Roman" w:cs="Times New Roman"/>
          <w:bCs/>
          <w:kern w:val="32"/>
          <w:lang w:val="en-US"/>
        </w:rPr>
        <w:t xml:space="preserve"> by Equation (</w:t>
      </w:r>
      <w:r>
        <w:rPr>
          <w:rFonts w:ascii="Times New Roman" w:eastAsiaTheme="majorEastAsia" w:hAnsi="Times New Roman" w:cs="Times New Roman"/>
          <w:bCs/>
          <w:kern w:val="32"/>
          <w:lang w:val="en-US"/>
        </w:rPr>
        <w:t>8</w:t>
      </w:r>
      <w:r w:rsidRPr="00316096">
        <w:rPr>
          <w:rFonts w:ascii="Times New Roman" w:eastAsiaTheme="majorEastAsia" w:hAnsi="Times New Roman" w:cs="Times New Roman"/>
          <w:bCs/>
          <w:kern w:val="32"/>
          <w:lang w:val="en-US"/>
        </w:rPr>
        <w:t>):</w:t>
      </w:r>
    </w:p>
    <w:p w14:paraId="487CFF6E" w14:textId="77777777" w:rsidR="002403A3" w:rsidRPr="00316096" w:rsidRDefault="002403A3" w:rsidP="00793D55">
      <w:pPr>
        <w:autoSpaceDE w:val="0"/>
        <w:autoSpaceDN w:val="0"/>
        <w:adjustRightInd w:val="0"/>
        <w:jc w:val="both"/>
        <w:rPr>
          <w:rFonts w:ascii="Times New Roman" w:eastAsiaTheme="majorEastAsia" w:hAnsi="Times New Roman" w:cs="Times New Roman"/>
          <w:bCs/>
          <w:kern w:val="32"/>
          <w:lang w:val="en-US"/>
        </w:rPr>
      </w:pPr>
      <m:oMath>
        <m:r>
          <m:rPr>
            <m:sty m:val="p"/>
          </m:rPr>
          <w:rPr>
            <w:rFonts w:ascii="Cambria Math" w:eastAsiaTheme="majorEastAsia" w:hAnsi="Cambria Math" w:cs="Times New Roman"/>
            <w:kern w:val="32"/>
            <w:lang w:val="en-US"/>
          </w:rPr>
          <m:t>Nu=</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h</m:t>
            </m:r>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D</m:t>
                </m:r>
              </m:e>
              <m:sub>
                <m:r>
                  <m:rPr>
                    <m:sty m:val="p"/>
                  </m:rPr>
                  <w:rPr>
                    <w:rFonts w:ascii="Cambria Math" w:eastAsiaTheme="majorEastAsia" w:hAnsi="Cambria Math" w:cs="Times New Roman"/>
                    <w:kern w:val="32"/>
                    <w:lang w:val="en-US"/>
                  </w:rPr>
                  <m:t>h</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k</m:t>
                </m:r>
              </m:e>
              <m:sub>
                <m:r>
                  <m:rPr>
                    <m:sty m:val="p"/>
                  </m:rPr>
                  <w:rPr>
                    <w:rFonts w:ascii="Cambria Math" w:eastAsiaTheme="majorEastAsia" w:hAnsi="Cambria Math" w:cs="Times New Roman"/>
                    <w:kern w:val="32"/>
                    <w:lang w:val="en-US"/>
                  </w:rPr>
                  <m:t>f</m:t>
                </m:r>
              </m:sub>
            </m:sSub>
          </m:den>
        </m:f>
      </m:oMath>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ab/>
        <w:t xml:space="preserve">     </w:t>
      </w:r>
      <w:r w:rsidRPr="00316096">
        <w:rPr>
          <w:rFonts w:ascii="Times New Roman" w:eastAsiaTheme="majorEastAsia" w:hAnsi="Times New Roman" w:cs="Times New Roman"/>
          <w:bCs/>
          <w:kern w:val="32"/>
          <w:lang w:val="en-US"/>
        </w:rPr>
        <w:tab/>
        <w:t xml:space="preserve"> </w:t>
      </w:r>
      <w:r>
        <w:rPr>
          <w:rFonts w:ascii="Times New Roman" w:eastAsiaTheme="majorEastAsia" w:hAnsi="Times New Roman" w:cs="Times New Roman"/>
          <w:bCs/>
          <w:kern w:val="32"/>
          <w:lang w:val="en-US"/>
        </w:rPr>
        <w:tab/>
      </w:r>
      <w:r>
        <w:rPr>
          <w:rFonts w:ascii="Times New Roman" w:eastAsiaTheme="majorEastAsia" w:hAnsi="Times New Roman" w:cs="Times New Roman"/>
          <w:bCs/>
          <w:kern w:val="32"/>
          <w:lang w:val="en-US"/>
        </w:rPr>
        <w:tab/>
      </w:r>
      <w:r w:rsidRPr="00316096">
        <w:rPr>
          <w:rFonts w:ascii="Times New Roman" w:eastAsiaTheme="majorEastAsia" w:hAnsi="Times New Roman" w:cs="Times New Roman"/>
          <w:bCs/>
          <w:kern w:val="32"/>
          <w:lang w:val="en-US"/>
        </w:rPr>
        <w:t>(</w:t>
      </w:r>
      <w:r>
        <w:rPr>
          <w:rFonts w:ascii="Times New Roman" w:eastAsiaTheme="majorEastAsia" w:hAnsi="Times New Roman" w:cs="Times New Roman"/>
          <w:bCs/>
          <w:kern w:val="32"/>
          <w:lang w:val="en-US"/>
        </w:rPr>
        <w:t>8</w:t>
      </w:r>
      <w:r w:rsidRPr="00316096">
        <w:rPr>
          <w:rFonts w:ascii="Times New Roman" w:eastAsiaTheme="majorEastAsia" w:hAnsi="Times New Roman" w:cs="Times New Roman"/>
          <w:bCs/>
          <w:kern w:val="32"/>
          <w:lang w:val="en-US"/>
        </w:rPr>
        <w:t>)</w:t>
      </w:r>
    </w:p>
    <w:p w14:paraId="7E600921" w14:textId="1E7E5D2D" w:rsidR="002403A3" w:rsidRDefault="002403A3"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t xml:space="preserve">where, </w:t>
      </w:r>
      <w:r w:rsidR="00807A8C" w:rsidRPr="00316096">
        <w:rPr>
          <w:rFonts w:ascii="Times New Roman" w:eastAsiaTheme="majorEastAsia" w:hAnsi="Times New Roman" w:cs="Times New Roman"/>
          <w:bCs/>
          <w:kern w:val="32"/>
          <w:lang w:val="en-US"/>
        </w:rPr>
        <w:t xml:space="preserve">h </w:t>
      </w:r>
      <w:r w:rsidRPr="00316096">
        <w:rPr>
          <w:rFonts w:ascii="Times New Roman" w:eastAsiaTheme="majorEastAsia" w:hAnsi="Times New Roman" w:cs="Times New Roman"/>
          <w:bCs/>
          <w:kern w:val="32"/>
          <w:lang w:val="en-US"/>
        </w:rPr>
        <w:t xml:space="preserve">and </w:t>
      </w:r>
      <w:r w:rsidR="00807A8C" w:rsidRPr="00316096">
        <w:rPr>
          <w:rFonts w:ascii="Times New Roman" w:eastAsiaTheme="majorEastAsia" w:hAnsi="Times New Roman" w:cs="Times New Roman"/>
          <w:bCs/>
          <w:kern w:val="32"/>
          <w:lang w:val="en-US"/>
        </w:rPr>
        <w:t>k</w:t>
      </w:r>
      <w:r w:rsidR="00807A8C" w:rsidRPr="00316096">
        <w:rPr>
          <w:rFonts w:ascii="Times New Roman" w:eastAsiaTheme="majorEastAsia" w:hAnsi="Times New Roman" w:cs="Times New Roman"/>
          <w:bCs/>
          <w:kern w:val="32"/>
          <w:vertAlign w:val="subscript"/>
          <w:lang w:val="en-US"/>
        </w:rPr>
        <w:t>f</w:t>
      </w:r>
      <w:r w:rsidR="00807A8C" w:rsidRPr="00316096">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are convective heat transfer coefficient</w:t>
      </w:r>
      <w:r w:rsidR="00807A8C" w:rsidRPr="00807A8C">
        <w:rPr>
          <w:rFonts w:ascii="Times New Roman" w:eastAsiaTheme="majorEastAsia" w:hAnsi="Times New Roman" w:cs="Times New Roman"/>
          <w:bCs/>
          <w:kern w:val="32"/>
          <w:lang w:val="en-US"/>
        </w:rPr>
        <w:t xml:space="preserve"> </w:t>
      </w:r>
      <w:r w:rsidR="00807A8C">
        <w:rPr>
          <w:rFonts w:ascii="Times New Roman" w:eastAsiaTheme="majorEastAsia" w:hAnsi="Times New Roman" w:cs="Times New Roman"/>
          <w:bCs/>
          <w:kern w:val="32"/>
          <w:lang w:val="en-US"/>
        </w:rPr>
        <w:t xml:space="preserve">and </w:t>
      </w:r>
      <w:r w:rsidR="00807A8C" w:rsidRPr="00316096">
        <w:rPr>
          <w:rFonts w:ascii="Times New Roman" w:eastAsiaTheme="majorEastAsia" w:hAnsi="Times New Roman" w:cs="Times New Roman"/>
          <w:bCs/>
          <w:kern w:val="32"/>
          <w:lang w:val="en-US"/>
        </w:rPr>
        <w:t>thermal conductivity</w:t>
      </w:r>
      <w:r w:rsidRPr="00316096">
        <w:rPr>
          <w:rFonts w:ascii="Times New Roman" w:eastAsiaTheme="majorEastAsia" w:hAnsi="Times New Roman" w:cs="Times New Roman"/>
          <w:bCs/>
          <w:kern w:val="32"/>
          <w:lang w:val="en-US"/>
        </w:rPr>
        <w:t xml:space="preserve">, respectively. </w:t>
      </w:r>
    </w:p>
    <w:p w14:paraId="62650524" w14:textId="10B3F46B" w:rsidR="00EA3C69" w:rsidRPr="00EA3C69" w:rsidRDefault="00EA3C69" w:rsidP="00793D55">
      <w:pPr>
        <w:autoSpaceDE w:val="0"/>
        <w:autoSpaceDN w:val="0"/>
        <w:adjustRightInd w:val="0"/>
        <w:jc w:val="both"/>
        <w:rPr>
          <w:rFonts w:ascii="Times New Roman" w:eastAsiaTheme="majorEastAsia" w:hAnsi="Times New Roman" w:cs="Times New Roman"/>
          <w:bCs/>
          <w:kern w:val="32"/>
          <w:lang w:val="en-US"/>
        </w:rPr>
      </w:pPr>
      <m:oMathPara>
        <m:oMathParaPr>
          <m:jc m:val="left"/>
        </m:oMathParaPr>
        <m:oMath>
          <m:r>
            <m:rPr>
              <m:sty m:val="p"/>
            </m:rPr>
            <w:rPr>
              <w:rFonts w:ascii="Cambria Math" w:eastAsiaTheme="majorEastAsia" w:hAnsi="Cambria Math" w:cs="Times New Roman"/>
              <w:kern w:val="32"/>
              <w:lang w:val="en-US"/>
            </w:rPr>
            <m:t>h=</m:t>
          </m:r>
          <m:f>
            <m:fPr>
              <m:ctrlPr>
                <w:rPr>
                  <w:rFonts w:ascii="Cambria Math" w:eastAsiaTheme="majorEastAsia" w:hAnsi="Cambria Math" w:cs="Times New Roman"/>
                  <w:bCs/>
                  <w:kern w:val="32"/>
                  <w:lang w:val="en-US"/>
                </w:rPr>
              </m:ctrlPr>
            </m:fPr>
            <m:num>
              <m:r>
                <m:rPr>
                  <m:sty m:val="p"/>
                </m:rPr>
                <w:rPr>
                  <w:rFonts w:ascii="Cambria Math" w:eastAsiaTheme="majorEastAsia" w:hAnsi="Cambria Math" w:cs="Times New Roman"/>
                  <w:kern w:val="32"/>
                  <w:lang w:val="en-US"/>
                </w:rPr>
                <m:t>q"</m:t>
              </m:r>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ΔT</m:t>
                  </m:r>
                </m:e>
                <m:sub>
                  <m:r>
                    <w:rPr>
                      <w:rFonts w:ascii="Cambria Math" w:eastAsiaTheme="majorEastAsia" w:hAnsi="Cambria Math" w:cs="Times New Roman"/>
                      <w:kern w:val="32"/>
                      <w:lang w:val="en-US"/>
                    </w:rPr>
                    <m:t>log</m:t>
                  </m:r>
                </m:sub>
              </m:sSub>
            </m:den>
          </m:f>
        </m:oMath>
      </m:oMathPara>
    </w:p>
    <w:p w14:paraId="7808EB1D" w14:textId="3C0108B7" w:rsidR="00EA3C69" w:rsidRDefault="00EA3C69" w:rsidP="00793D55">
      <w:pPr>
        <w:autoSpaceDE w:val="0"/>
        <w:autoSpaceDN w:val="0"/>
        <w:adjustRightInd w:val="0"/>
        <w:jc w:val="both"/>
        <w:rPr>
          <w:rFonts w:ascii="Times New Roman" w:eastAsiaTheme="majorEastAsia" w:hAnsi="Times New Roman" w:cs="Times New Roman"/>
          <w:bCs/>
          <w:kern w:val="32"/>
          <w:lang w:val="en-US"/>
        </w:rPr>
      </w:pPr>
      <w:r w:rsidRPr="00316096">
        <w:rPr>
          <w:rFonts w:ascii="Times New Roman" w:eastAsiaTheme="majorEastAsia" w:hAnsi="Times New Roman" w:cs="Times New Roman"/>
          <w:bCs/>
          <w:kern w:val="32"/>
          <w:lang w:val="en-US"/>
        </w:rPr>
        <w:lastRenderedPageBreak/>
        <w:t xml:space="preserve">where, </w:t>
      </w:r>
      <w:r>
        <w:rPr>
          <w:rFonts w:ascii="Times New Roman" w:eastAsiaTheme="majorEastAsia" w:hAnsi="Times New Roman" w:cs="Times New Roman"/>
          <w:bCs/>
          <w:kern w:val="32"/>
          <w:lang w:val="en-US"/>
        </w:rPr>
        <w:t>q”</w:t>
      </w:r>
      <w:r w:rsidRPr="00316096">
        <w:rPr>
          <w:rFonts w:ascii="Times New Roman" w:eastAsiaTheme="majorEastAsia" w:hAnsi="Times New Roman" w:cs="Times New Roman"/>
          <w:bCs/>
          <w:kern w:val="32"/>
          <w:lang w:val="en-US"/>
        </w:rPr>
        <w:t xml:space="preserve"> and </w:t>
      </w:r>
      <w:r>
        <w:rPr>
          <w:rFonts w:ascii="Times New Roman" w:eastAsiaTheme="majorEastAsia" w:hAnsi="Times New Roman" w:cs="Times New Roman"/>
          <w:bCs/>
          <w:kern w:val="32"/>
          <w:lang w:val="en-US"/>
        </w:rPr>
        <w:t>ΔT</w:t>
      </w:r>
      <w:r w:rsidRPr="00EA3C69">
        <w:rPr>
          <w:rFonts w:ascii="Times New Roman" w:eastAsiaTheme="majorEastAsia" w:hAnsi="Times New Roman" w:cs="Times New Roman"/>
          <w:bCs/>
          <w:kern w:val="32"/>
          <w:vertAlign w:val="subscript"/>
          <w:lang w:val="en-US"/>
        </w:rPr>
        <w:t>log</w:t>
      </w:r>
      <w:r w:rsidRPr="00316096">
        <w:rPr>
          <w:rFonts w:ascii="Times New Roman" w:eastAsiaTheme="majorEastAsia" w:hAnsi="Times New Roman" w:cs="Times New Roman"/>
          <w:bCs/>
          <w:kern w:val="32"/>
          <w:lang w:val="en-US"/>
        </w:rPr>
        <w:t xml:space="preserve"> are </w:t>
      </w:r>
      <w:r>
        <w:rPr>
          <w:rFonts w:ascii="Times New Roman" w:eastAsiaTheme="majorEastAsia" w:hAnsi="Times New Roman" w:cs="Times New Roman"/>
          <w:bCs/>
          <w:kern w:val="32"/>
          <w:lang w:val="en-US"/>
        </w:rPr>
        <w:t>heat flux</w:t>
      </w:r>
      <w:r w:rsidRPr="00316096">
        <w:rPr>
          <w:rFonts w:ascii="Times New Roman" w:eastAsiaTheme="majorEastAsia" w:hAnsi="Times New Roman" w:cs="Times New Roman"/>
          <w:bCs/>
          <w:kern w:val="32"/>
          <w:lang w:val="en-US"/>
        </w:rPr>
        <w:t xml:space="preserve"> and </w:t>
      </w:r>
      <w:r>
        <w:rPr>
          <w:rFonts w:ascii="Times New Roman" w:eastAsiaTheme="majorEastAsia" w:hAnsi="Times New Roman" w:cs="Times New Roman"/>
          <w:bCs/>
          <w:kern w:val="32"/>
          <w:lang w:val="en-US"/>
        </w:rPr>
        <w:t xml:space="preserve">logaritmic temprerature </w:t>
      </w:r>
      <w:r w:rsidR="00C03636">
        <w:rPr>
          <w:rFonts w:ascii="Times New Roman" w:eastAsiaTheme="majorEastAsia" w:hAnsi="Times New Roman" w:cs="Times New Roman"/>
          <w:bCs/>
          <w:kern w:val="32"/>
          <w:lang w:val="en-US"/>
        </w:rPr>
        <w:t>difference</w:t>
      </w:r>
      <w:r w:rsidRPr="00316096">
        <w:rPr>
          <w:rFonts w:ascii="Times New Roman" w:eastAsiaTheme="majorEastAsia" w:hAnsi="Times New Roman" w:cs="Times New Roman"/>
          <w:bCs/>
          <w:kern w:val="32"/>
          <w:lang w:val="en-US"/>
        </w:rPr>
        <w:t xml:space="preserve">, respectively. </w:t>
      </w:r>
    </w:p>
    <w:p w14:paraId="5536581C" w14:textId="4544781E" w:rsidR="00793D55" w:rsidRDefault="00793D55" w:rsidP="00793D55">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kern w:val="32"/>
          <w:lang w:val="en-US"/>
        </w:rPr>
        <w:t>Logaritmic temprerature difference is calculated by Equation (9):</w:t>
      </w:r>
    </w:p>
    <w:p w14:paraId="056B3CBA" w14:textId="5B6CD199" w:rsidR="00793D55" w:rsidRPr="00793D55" w:rsidRDefault="00666BF7" w:rsidP="00793D55">
      <w:pPr>
        <w:autoSpaceDE w:val="0"/>
        <w:autoSpaceDN w:val="0"/>
        <w:adjustRightInd w:val="0"/>
        <w:jc w:val="both"/>
        <w:rPr>
          <w:rFonts w:ascii="Cambria Math" w:eastAsiaTheme="majorEastAsia" w:hAnsi="Cambria Math" w:cs="Times New Roman"/>
          <w:i/>
          <w:kern w:val="32"/>
          <w:lang w:val="en-US"/>
        </w:rPr>
      </w:pPr>
      <m:oMath>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log</m:t>
            </m:r>
          </m:sub>
        </m:sSub>
        <m:r>
          <w:rPr>
            <w:rFonts w:ascii="Cambria Math" w:eastAsiaTheme="majorEastAsia" w:hAnsi="Cambria Math" w:cs="Times New Roman"/>
            <w:kern w:val="32"/>
            <w:lang w:val="en-US"/>
          </w:rPr>
          <m:t>=</m:t>
        </m:r>
        <m:f>
          <m:fPr>
            <m:ctrlPr>
              <w:rPr>
                <w:rFonts w:ascii="Cambria Math" w:eastAsiaTheme="majorEastAsia" w:hAnsi="Cambria Math" w:cs="Times New Roman"/>
                <w:i/>
                <w:kern w:val="32"/>
                <w:lang w:val="en-US"/>
              </w:rPr>
            </m:ctrlPr>
          </m:fPr>
          <m:num>
            <m:d>
              <m:dPr>
                <m:begChr m:val="["/>
                <m:endChr m:val="]"/>
                <m:ctrlPr>
                  <w:rPr>
                    <w:rFonts w:ascii="Cambria Math" w:eastAsiaTheme="majorEastAsia" w:hAnsi="Cambria Math" w:cs="Times New Roman"/>
                    <w:i/>
                    <w:kern w:val="32"/>
                    <w:lang w:val="en-US"/>
                  </w:rPr>
                </m:ctrlPr>
              </m:dPr>
              <m:e>
                <w:bookmarkStart w:id="10" w:name="_Hlk143809140"/>
                <m:r>
                  <w:rPr>
                    <w:rFonts w:ascii="Cambria Math" w:eastAsiaTheme="majorEastAsia" w:hAnsi="Cambria Math" w:cs="Times New Roman"/>
                    <w:kern w:val="32"/>
                    <w:lang w:val="en-US"/>
                  </w:rPr>
                  <m:t>(</m:t>
                </m:r>
                <m:sSub>
                  <m:sSubPr>
                    <m:ctrlPr>
                      <w:rPr>
                        <w:rFonts w:ascii="Cambria Math" w:eastAsiaTheme="majorEastAsia" w:hAnsi="Cambria Math" w:cs="Times New Roman"/>
                        <w:i/>
                        <w:kern w:val="32"/>
                        <w:lang w:val="en-US"/>
                      </w:rPr>
                    </m:ctrlPr>
                  </m:sSubPr>
                  <m:e>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out</m:t>
                    </m:r>
                  </m:sub>
                </m:sSub>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m:t>
                    </m:r>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in</m:t>
                    </m:r>
                  </m:sub>
                </m:sSub>
                <m:r>
                  <w:rPr>
                    <w:rFonts w:ascii="Cambria Math" w:eastAsiaTheme="majorEastAsia" w:hAnsi="Cambria Math" w:cs="Times New Roman"/>
                    <w:kern w:val="32"/>
                    <w:lang w:val="en-US"/>
                  </w:rPr>
                  <m:t>)</m:t>
                </m:r>
                <w:bookmarkEnd w:id="10"/>
              </m:e>
            </m:d>
          </m:num>
          <m:den>
            <m:r>
              <w:rPr>
                <w:rFonts w:ascii="Cambria Math" w:eastAsiaTheme="majorEastAsia" w:hAnsi="Cambria Math" w:cs="Times New Roman"/>
                <w:kern w:val="32"/>
                <w:lang w:val="en-US"/>
              </w:rPr>
              <m:t>ln</m:t>
            </m:r>
            <m:d>
              <m:dPr>
                <m:begChr m:val="["/>
                <m:endChr m:val="]"/>
                <m:ctrlPr>
                  <w:rPr>
                    <w:rFonts w:ascii="Cambria Math" w:eastAsiaTheme="majorEastAsia" w:hAnsi="Cambria Math" w:cs="Times New Roman"/>
                    <w:i/>
                    <w:kern w:val="32"/>
                    <w:lang w:val="en-US"/>
                  </w:rPr>
                </m:ctrlPr>
              </m:dPr>
              <m:e>
                <m:f>
                  <m:fPr>
                    <m:ctrlPr>
                      <w:rPr>
                        <w:rFonts w:ascii="Cambria Math" w:eastAsiaTheme="majorEastAsia" w:hAnsi="Cambria Math" w:cs="Times New Roman"/>
                        <w:i/>
                        <w:kern w:val="32"/>
                        <w:lang w:val="en-US"/>
                      </w:rPr>
                    </m:ctrlPr>
                  </m:fPr>
                  <m:num>
                    <m:d>
                      <m:dPr>
                        <m:ctrlPr>
                          <w:rPr>
                            <w:rFonts w:ascii="Cambria Math" w:eastAsiaTheme="majorEastAsia" w:hAnsi="Cambria Math" w:cs="Times New Roman"/>
                            <w:i/>
                            <w:kern w:val="32"/>
                            <w:lang w:val="en-US"/>
                          </w:rPr>
                        </m:ctrlPr>
                      </m:dPr>
                      <m:e>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out</m:t>
                            </m:r>
                          </m:sub>
                        </m:sSub>
                      </m:e>
                    </m:d>
                  </m:num>
                  <m:den>
                    <m:d>
                      <m:dPr>
                        <m:ctrlPr>
                          <w:rPr>
                            <w:rFonts w:ascii="Cambria Math" w:eastAsiaTheme="majorEastAsia" w:hAnsi="Cambria Math" w:cs="Times New Roman"/>
                            <w:i/>
                            <w:kern w:val="32"/>
                            <w:lang w:val="en-US"/>
                          </w:rPr>
                        </m:ctrlPr>
                      </m:dPr>
                      <m:e>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w</m:t>
                            </m:r>
                          </m:sub>
                        </m:sSub>
                        <m:sSub>
                          <m:sSubPr>
                            <m:ctrlPr>
                              <w:rPr>
                                <w:rFonts w:ascii="Cambria Math" w:eastAsiaTheme="majorEastAsia" w:hAnsi="Cambria Math" w:cs="Times New Roman"/>
                                <w:i/>
                                <w:kern w:val="32"/>
                                <w:lang w:val="en-US"/>
                              </w:rPr>
                            </m:ctrlPr>
                          </m:sSubPr>
                          <m:e>
                            <m:r>
                              <w:rPr>
                                <w:rFonts w:ascii="Cambria Math" w:eastAsiaTheme="majorEastAsia" w:hAnsi="Cambria Math" w:cs="Times New Roman"/>
                                <w:kern w:val="32"/>
                                <w:lang w:val="en-US"/>
                              </w:rPr>
                              <m:t>-T</m:t>
                            </m:r>
                          </m:e>
                          <m:sub>
                            <m:r>
                              <w:rPr>
                                <w:rFonts w:ascii="Cambria Math" w:eastAsiaTheme="majorEastAsia" w:hAnsi="Cambria Math" w:cs="Times New Roman"/>
                                <w:kern w:val="32"/>
                                <w:lang w:val="en-US"/>
                              </w:rPr>
                              <m:t>in</m:t>
                            </m:r>
                          </m:sub>
                        </m:sSub>
                      </m:e>
                    </m:d>
                  </m:den>
                </m:f>
              </m:e>
            </m:d>
          </m:den>
        </m:f>
      </m:oMath>
      <w:r w:rsidR="005A3D4A" w:rsidRPr="00793D55">
        <w:rPr>
          <w:rFonts w:ascii="Cambria Math" w:eastAsiaTheme="majorEastAsia" w:hAnsi="Cambria Math" w:cs="Times New Roman"/>
          <w:i/>
          <w:kern w:val="32"/>
          <w:lang w:val="en-US"/>
        </w:rPr>
        <w:tab/>
      </w:r>
      <w:r w:rsidR="005A3D4A" w:rsidRPr="00793D55">
        <w:rPr>
          <w:rFonts w:ascii="Cambria Math" w:eastAsiaTheme="majorEastAsia" w:hAnsi="Cambria Math" w:cs="Times New Roman"/>
          <w:i/>
          <w:kern w:val="32"/>
          <w:lang w:val="en-US"/>
        </w:rPr>
        <w:tab/>
      </w:r>
      <w:r w:rsidR="005A3D4A"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
          <w:kern w:val="32"/>
          <w:lang w:val="en-US"/>
        </w:rPr>
        <w:tab/>
      </w:r>
      <w:r w:rsidR="00793D55" w:rsidRPr="00793D55">
        <w:rPr>
          <w:rFonts w:ascii="Cambria Math" w:eastAsiaTheme="majorEastAsia" w:hAnsi="Cambria Math" w:cs="Times New Roman"/>
          <w:iCs/>
          <w:kern w:val="32"/>
          <w:lang w:val="en-US"/>
        </w:rPr>
        <w:t>(9)</w:t>
      </w:r>
    </w:p>
    <w:p w14:paraId="0C048B43" w14:textId="35586E71" w:rsidR="00793D55" w:rsidRPr="00120813" w:rsidRDefault="005A3D4A" w:rsidP="00793D55">
      <w:pPr>
        <w:pStyle w:val="Newparagraph"/>
        <w:spacing w:line="240" w:lineRule="auto"/>
        <w:ind w:firstLine="0"/>
        <w:jc w:val="both"/>
        <w:rPr>
          <w:sz w:val="22"/>
          <w:szCs w:val="22"/>
          <w:lang w:val="en-US"/>
        </w:rPr>
      </w:pPr>
      <w:r w:rsidRPr="00120813">
        <w:rPr>
          <w:sz w:val="22"/>
          <w:szCs w:val="22"/>
          <w:lang w:val="en-US"/>
        </w:rPr>
        <w:t xml:space="preserve">where, </w:t>
      </w:r>
      <w:r w:rsidRPr="00120813">
        <w:rPr>
          <w:i/>
          <w:iCs/>
          <w:sz w:val="22"/>
          <w:szCs w:val="22"/>
          <w:lang w:val="en-US"/>
        </w:rPr>
        <w:t>T</w:t>
      </w:r>
      <w:r w:rsidR="00793D55" w:rsidRPr="00120813">
        <w:rPr>
          <w:i/>
          <w:iCs/>
          <w:sz w:val="22"/>
          <w:szCs w:val="22"/>
          <w:vertAlign w:val="subscript"/>
          <w:lang w:val="en-US"/>
        </w:rPr>
        <w:t>in</w:t>
      </w:r>
      <w:r w:rsidRPr="00120813">
        <w:rPr>
          <w:sz w:val="22"/>
          <w:szCs w:val="22"/>
          <w:lang w:val="en-US"/>
        </w:rPr>
        <w:t xml:space="preserve">, </w:t>
      </w:r>
      <w:r w:rsidRPr="00120813">
        <w:rPr>
          <w:i/>
          <w:iCs/>
          <w:sz w:val="22"/>
          <w:szCs w:val="22"/>
          <w:lang w:val="en-US"/>
        </w:rPr>
        <w:t>T</w:t>
      </w:r>
      <w:r w:rsidRPr="00120813">
        <w:rPr>
          <w:i/>
          <w:iCs/>
          <w:sz w:val="22"/>
          <w:szCs w:val="22"/>
          <w:vertAlign w:val="subscript"/>
          <w:lang w:val="en-US"/>
        </w:rPr>
        <w:t>o</w:t>
      </w:r>
      <w:r w:rsidR="00793D55" w:rsidRPr="00120813">
        <w:rPr>
          <w:i/>
          <w:iCs/>
          <w:sz w:val="22"/>
          <w:szCs w:val="22"/>
          <w:vertAlign w:val="subscript"/>
          <w:lang w:val="en-US"/>
        </w:rPr>
        <w:t>ut</w:t>
      </w:r>
      <w:r w:rsidRPr="00120813">
        <w:rPr>
          <w:sz w:val="22"/>
          <w:szCs w:val="22"/>
          <w:lang w:val="en-US"/>
        </w:rPr>
        <w:t xml:space="preserve">, and </w:t>
      </w:r>
      <w:r w:rsidRPr="00120813">
        <w:rPr>
          <w:i/>
          <w:iCs/>
          <w:sz w:val="22"/>
          <w:szCs w:val="22"/>
          <w:lang w:val="en-US"/>
        </w:rPr>
        <w:t>T</w:t>
      </w:r>
      <w:r w:rsidR="00793D55" w:rsidRPr="00120813">
        <w:rPr>
          <w:i/>
          <w:iCs/>
          <w:sz w:val="22"/>
          <w:szCs w:val="22"/>
          <w:vertAlign w:val="subscript"/>
          <w:lang w:val="en-US"/>
        </w:rPr>
        <w:t>w</w:t>
      </w:r>
      <w:r w:rsidRPr="00120813">
        <w:rPr>
          <w:sz w:val="22"/>
          <w:szCs w:val="22"/>
          <w:lang w:val="en-US"/>
        </w:rPr>
        <w:t xml:space="preserve"> </w:t>
      </w:r>
      <w:r w:rsidR="00793D55" w:rsidRPr="00120813">
        <w:rPr>
          <w:sz w:val="22"/>
          <w:szCs w:val="22"/>
          <w:lang w:val="en-US"/>
        </w:rPr>
        <w:t>represent the inlet and outlet temperatures of the fluid and the temperature of the wavy surface</w:t>
      </w:r>
      <w:r w:rsidR="00120813">
        <w:rPr>
          <w:sz w:val="22"/>
          <w:szCs w:val="22"/>
          <w:lang w:val="en-US"/>
        </w:rPr>
        <w:t>, respectively</w:t>
      </w:r>
      <w:r w:rsidR="00793D55" w:rsidRPr="00120813">
        <w:rPr>
          <w:sz w:val="22"/>
          <w:szCs w:val="22"/>
          <w:lang w:val="en-US"/>
        </w:rPr>
        <w:t>.</w:t>
      </w:r>
    </w:p>
    <w:p w14:paraId="454B45F4" w14:textId="2622EBDA" w:rsidR="002403A3" w:rsidRPr="00120813" w:rsidRDefault="002403A3" w:rsidP="00793D55">
      <w:pPr>
        <w:pStyle w:val="Newparagraph"/>
        <w:spacing w:line="360" w:lineRule="auto"/>
        <w:ind w:firstLine="0"/>
        <w:jc w:val="both"/>
        <w:rPr>
          <w:rFonts w:eastAsiaTheme="majorEastAsia"/>
          <w:bCs/>
          <w:kern w:val="32"/>
          <w:sz w:val="22"/>
          <w:szCs w:val="22"/>
          <w:lang w:val="en-US"/>
        </w:rPr>
      </w:pPr>
      <w:r w:rsidRPr="00120813">
        <w:rPr>
          <w:rFonts w:eastAsiaTheme="majorEastAsia"/>
          <w:bCs/>
          <w:kern w:val="32"/>
          <w:sz w:val="22"/>
          <w:szCs w:val="22"/>
          <w:lang w:val="en-US"/>
        </w:rPr>
        <w:t xml:space="preserve">The </w:t>
      </w:r>
      <w:r w:rsidR="005A2410">
        <w:rPr>
          <w:rFonts w:eastAsiaTheme="majorEastAsia"/>
          <w:bCs/>
          <w:kern w:val="32"/>
          <w:sz w:val="22"/>
          <w:szCs w:val="22"/>
          <w:lang w:val="en-US"/>
        </w:rPr>
        <w:t xml:space="preserve">heat transfer </w:t>
      </w:r>
      <w:r w:rsidR="005A3D4A" w:rsidRPr="00120813">
        <w:rPr>
          <w:rFonts w:eastAsiaTheme="majorEastAsia"/>
          <w:bCs/>
          <w:kern w:val="32"/>
          <w:sz w:val="22"/>
          <w:szCs w:val="22"/>
          <w:lang w:val="en-US"/>
        </w:rPr>
        <w:t>enhancement ratio</w:t>
      </w:r>
      <w:r w:rsidRPr="00120813">
        <w:rPr>
          <w:rFonts w:eastAsiaTheme="majorEastAsia"/>
          <w:bCs/>
          <w:kern w:val="32"/>
          <w:sz w:val="22"/>
          <w:szCs w:val="22"/>
          <w:lang w:val="en-US"/>
        </w:rPr>
        <w:t xml:space="preserve"> (</w:t>
      </w:r>
      <w:r w:rsidR="005A3D4A" w:rsidRPr="00120813">
        <w:rPr>
          <w:rFonts w:eastAsiaTheme="majorEastAsia"/>
          <w:bCs/>
          <w:kern w:val="32"/>
          <w:sz w:val="22"/>
          <w:szCs w:val="22"/>
          <w:lang w:val="en-US"/>
        </w:rPr>
        <w:t>ER</w:t>
      </w:r>
      <w:r w:rsidRPr="00120813">
        <w:rPr>
          <w:rFonts w:eastAsiaTheme="majorEastAsia"/>
          <w:bCs/>
          <w:kern w:val="32"/>
          <w:sz w:val="22"/>
          <w:szCs w:val="22"/>
          <w:lang w:val="en-US"/>
        </w:rPr>
        <w:t>) is described with Equation (</w:t>
      </w:r>
      <w:r w:rsidR="00793D55" w:rsidRPr="00120813">
        <w:rPr>
          <w:rFonts w:eastAsiaTheme="majorEastAsia"/>
          <w:bCs/>
          <w:kern w:val="32"/>
          <w:sz w:val="22"/>
          <w:szCs w:val="22"/>
          <w:lang w:val="en-US"/>
        </w:rPr>
        <w:t>10</w:t>
      </w:r>
      <w:r w:rsidRPr="00120813">
        <w:rPr>
          <w:rFonts w:eastAsiaTheme="majorEastAsia"/>
          <w:bCs/>
          <w:kern w:val="32"/>
          <w:sz w:val="22"/>
          <w:szCs w:val="22"/>
          <w:lang w:val="en-US"/>
        </w:rPr>
        <w:t>).</w:t>
      </w:r>
    </w:p>
    <w:p w14:paraId="73C76AFE" w14:textId="2B5CC916" w:rsidR="002403A3" w:rsidRPr="00316096" w:rsidRDefault="00CB7752" w:rsidP="002403A3">
      <w:pPr>
        <w:autoSpaceDE w:val="0"/>
        <w:autoSpaceDN w:val="0"/>
        <w:adjustRightInd w:val="0"/>
        <w:jc w:val="both"/>
        <w:rPr>
          <w:rFonts w:ascii="Times New Roman" w:eastAsiaTheme="majorEastAsia" w:hAnsi="Times New Roman" w:cs="Times New Roman"/>
          <w:bCs/>
          <w:kern w:val="32"/>
          <w:lang w:val="en-US"/>
        </w:rPr>
      </w:pPr>
      <m:oMath>
        <m:r>
          <w:rPr>
            <w:rFonts w:ascii="Cambria Math" w:eastAsiaTheme="majorEastAsia" w:hAnsi="Cambria Math" w:cs="Times New Roman"/>
            <w:kern w:val="32"/>
            <w:lang w:val="en-US"/>
          </w:rPr>
          <m:t>ER</m:t>
        </m:r>
        <m:r>
          <m:rPr>
            <m:sty m:val="p"/>
          </m:rPr>
          <w:rPr>
            <w:rFonts w:ascii="Cambria Math" w:eastAsiaTheme="majorEastAsia" w:hAnsi="Cambria Math" w:cs="Times New Roman"/>
            <w:kern w:val="32"/>
            <w:lang w:val="en-US"/>
          </w:rPr>
          <m:t>=</m:t>
        </m:r>
        <m:f>
          <m:fPr>
            <m:ctrlPr>
              <w:rPr>
                <w:rFonts w:ascii="Cambria Math" w:eastAsiaTheme="majorEastAsia" w:hAnsi="Cambria Math" w:cs="Times New Roman"/>
                <w:bCs/>
                <w:kern w:val="32"/>
                <w:lang w:val="en-US"/>
              </w:rPr>
            </m:ctrlPr>
          </m:fPr>
          <m:num>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w:rPr>
                    <w:rFonts w:ascii="Cambria Math" w:eastAsiaTheme="majorEastAsia" w:hAnsi="Cambria Math" w:cs="Times New Roman"/>
                    <w:kern w:val="32"/>
                    <w:lang w:val="en-US"/>
                  </w:rPr>
                  <m:t>w</m:t>
                </m:r>
              </m:sub>
            </m:sSub>
          </m:num>
          <m:den>
            <m:sSub>
              <m:sSubPr>
                <m:ctrlPr>
                  <w:rPr>
                    <w:rFonts w:ascii="Cambria Math" w:eastAsiaTheme="majorEastAsia" w:hAnsi="Cambria Math" w:cs="Times New Roman"/>
                    <w:bCs/>
                    <w:kern w:val="32"/>
                    <w:lang w:val="en-US"/>
                  </w:rPr>
                </m:ctrlPr>
              </m:sSubPr>
              <m:e>
                <m:r>
                  <m:rPr>
                    <m:sty m:val="p"/>
                  </m:rPr>
                  <w:rPr>
                    <w:rFonts w:ascii="Cambria Math" w:eastAsiaTheme="majorEastAsia" w:hAnsi="Cambria Math" w:cs="Times New Roman"/>
                    <w:kern w:val="32"/>
                    <w:lang w:val="en-US"/>
                  </w:rPr>
                  <m:t>Nu</m:t>
                </m:r>
              </m:e>
              <m:sub>
                <m:r>
                  <m:rPr>
                    <m:sty m:val="p"/>
                  </m:rPr>
                  <w:rPr>
                    <w:rFonts w:ascii="Cambria Math" w:eastAsiaTheme="majorEastAsia" w:hAnsi="Cambria Math" w:cs="Times New Roman"/>
                    <w:kern w:val="32"/>
                    <w:lang w:val="en-US"/>
                  </w:rPr>
                  <m:t>o</m:t>
                </m:r>
              </m:sub>
            </m:sSub>
          </m:den>
        </m:f>
      </m:oMath>
      <w:r w:rsidR="002403A3" w:rsidRPr="00316096">
        <w:rPr>
          <w:rFonts w:ascii="Times New Roman" w:eastAsiaTheme="majorEastAsia" w:hAnsi="Times New Roman" w:cs="Times New Roman"/>
          <w:bCs/>
          <w:kern w:val="32"/>
          <w:lang w:val="en-US"/>
        </w:rPr>
        <w:t xml:space="preserve">  </w:t>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ab/>
        <w:t xml:space="preserve"> </w:t>
      </w:r>
      <w:r w:rsidR="002403A3">
        <w:rPr>
          <w:rFonts w:ascii="Times New Roman" w:eastAsiaTheme="majorEastAsia" w:hAnsi="Times New Roman" w:cs="Times New Roman"/>
          <w:bCs/>
          <w:kern w:val="32"/>
          <w:lang w:val="en-US"/>
        </w:rPr>
        <w:tab/>
      </w:r>
      <w:r w:rsidR="002403A3">
        <w:rPr>
          <w:rFonts w:ascii="Times New Roman" w:eastAsiaTheme="majorEastAsia" w:hAnsi="Times New Roman" w:cs="Times New Roman"/>
          <w:bCs/>
          <w:kern w:val="32"/>
          <w:lang w:val="en-US"/>
        </w:rPr>
        <w:tab/>
      </w:r>
      <w:r w:rsidR="002403A3" w:rsidRPr="00316096">
        <w:rPr>
          <w:rFonts w:ascii="Times New Roman" w:eastAsiaTheme="majorEastAsia" w:hAnsi="Times New Roman" w:cs="Times New Roman"/>
          <w:bCs/>
          <w:kern w:val="32"/>
          <w:lang w:val="en-US"/>
        </w:rPr>
        <w:t>(</w:t>
      </w:r>
      <w:r w:rsidR="00793D55">
        <w:rPr>
          <w:rFonts w:ascii="Times New Roman" w:eastAsiaTheme="majorEastAsia" w:hAnsi="Times New Roman" w:cs="Times New Roman"/>
          <w:bCs/>
          <w:kern w:val="32"/>
          <w:lang w:val="en-US"/>
        </w:rPr>
        <w:t>10</w:t>
      </w:r>
      <w:r w:rsidR="002403A3" w:rsidRPr="00316096">
        <w:rPr>
          <w:rFonts w:ascii="Times New Roman" w:eastAsiaTheme="majorEastAsia" w:hAnsi="Times New Roman" w:cs="Times New Roman"/>
          <w:bCs/>
          <w:kern w:val="32"/>
          <w:lang w:val="en-US"/>
        </w:rPr>
        <w:t xml:space="preserve">)                                                                                     </w:t>
      </w:r>
    </w:p>
    <w:p w14:paraId="44608BCF" w14:textId="77632C91" w:rsidR="002403A3" w:rsidRPr="00316096" w:rsidRDefault="002403A3" w:rsidP="002403A3">
      <w:pPr>
        <w:autoSpaceDE w:val="0"/>
        <w:autoSpaceDN w:val="0"/>
        <w:adjustRightInd w:val="0"/>
        <w:jc w:val="both"/>
        <w:rPr>
          <w:rFonts w:ascii="Times New Roman" w:eastAsiaTheme="majorEastAsia" w:hAnsi="Times New Roman" w:cs="Times New Roman"/>
          <w:bCs/>
          <w:kern w:val="32"/>
          <w:lang w:val="en-US"/>
        </w:rPr>
      </w:pPr>
      <w:r w:rsidRPr="000E64CA">
        <w:rPr>
          <w:rFonts w:ascii="Times New Roman" w:eastAsiaTheme="majorEastAsia" w:hAnsi="Times New Roman" w:cs="Times New Roman"/>
          <w:bCs/>
          <w:kern w:val="32"/>
          <w:lang w:val="en-US"/>
        </w:rPr>
        <w:t>where, Nu</w:t>
      </w:r>
      <w:r w:rsidRPr="000E64CA">
        <w:rPr>
          <w:rFonts w:ascii="Times New Roman" w:eastAsiaTheme="majorEastAsia" w:hAnsi="Times New Roman" w:cs="Times New Roman"/>
          <w:bCs/>
          <w:kern w:val="32"/>
          <w:vertAlign w:val="subscript"/>
          <w:lang w:val="en-US"/>
        </w:rPr>
        <w:t>w</w:t>
      </w:r>
      <w:r w:rsidRPr="000E64CA">
        <w:rPr>
          <w:rFonts w:ascii="Times New Roman" w:eastAsiaTheme="majorEastAsia" w:hAnsi="Times New Roman" w:cs="Times New Roman"/>
          <w:bCs/>
          <w:kern w:val="32"/>
          <w:lang w:val="en-US"/>
        </w:rPr>
        <w:t xml:space="preserve"> </w:t>
      </w:r>
      <w:r>
        <w:rPr>
          <w:rFonts w:ascii="Times New Roman" w:eastAsiaTheme="majorEastAsia" w:hAnsi="Times New Roman" w:cs="Times New Roman"/>
          <w:bCs/>
          <w:kern w:val="32"/>
          <w:lang w:val="en-US"/>
        </w:rPr>
        <w:t>shows</w:t>
      </w:r>
      <w:r w:rsidRPr="000E64CA">
        <w:rPr>
          <w:rFonts w:ascii="Times New Roman" w:eastAsiaTheme="majorEastAsia" w:hAnsi="Times New Roman" w:cs="Times New Roman"/>
          <w:bCs/>
          <w:kern w:val="32"/>
          <w:lang w:val="en-US"/>
        </w:rPr>
        <w:t xml:space="preserve"> the Nusselt number obtained in the </w:t>
      </w:r>
      <w:r w:rsidR="00E04BCB" w:rsidRPr="00E04BCB">
        <w:rPr>
          <w:rFonts w:ascii="Times New Roman" w:eastAsiaTheme="majorEastAsia" w:hAnsi="Times New Roman" w:cs="Times New Roman"/>
          <w:bCs/>
          <w:kern w:val="32"/>
          <w:lang w:val="en-US"/>
        </w:rPr>
        <w:t xml:space="preserve">asymmetric trapezoidal </w:t>
      </w:r>
      <w:r w:rsidR="00E04BCB">
        <w:rPr>
          <w:rFonts w:ascii="Times New Roman" w:eastAsiaTheme="majorEastAsia" w:hAnsi="Times New Roman" w:cs="Times New Roman"/>
          <w:bCs/>
          <w:kern w:val="32"/>
          <w:lang w:val="en-US"/>
        </w:rPr>
        <w:t xml:space="preserve">wavy </w:t>
      </w:r>
      <w:r w:rsidR="00E04BCB" w:rsidRPr="00E04BCB">
        <w:rPr>
          <w:rFonts w:ascii="Times New Roman" w:eastAsiaTheme="majorEastAsia" w:hAnsi="Times New Roman" w:cs="Times New Roman"/>
          <w:bCs/>
          <w:kern w:val="32"/>
          <w:lang w:val="en-US"/>
        </w:rPr>
        <w:t xml:space="preserve">duct </w:t>
      </w:r>
      <w:r w:rsidRPr="000E64CA">
        <w:rPr>
          <w:rFonts w:ascii="Times New Roman" w:eastAsiaTheme="majorEastAsia" w:hAnsi="Times New Roman" w:cs="Times New Roman"/>
          <w:bCs/>
          <w:kern w:val="32"/>
          <w:lang w:val="en-US"/>
        </w:rPr>
        <w:t>with</w:t>
      </w:r>
      <w:r w:rsidRPr="000E64CA">
        <w:rPr>
          <w:rFonts w:ascii="Times New Roman" w:eastAsiaTheme="majorEastAsia" w:hAnsi="Times New Roman" w:cs="Times New Roman"/>
          <w:bCs/>
          <w:kern w:val="32"/>
        </w:rPr>
        <w:t xml:space="preserve"> circular </w:t>
      </w:r>
      <w:r w:rsidR="00881F9F" w:rsidRPr="00881F9F">
        <w:rPr>
          <w:rFonts w:ascii="Times New Roman" w:eastAsiaTheme="majorEastAsia" w:hAnsi="Times New Roman" w:cs="Times New Roman"/>
          <w:bCs/>
          <w:kern w:val="32"/>
        </w:rPr>
        <w:t>obstacle</w:t>
      </w:r>
      <w:r w:rsidR="00E04BCB">
        <w:rPr>
          <w:rFonts w:ascii="Times New Roman" w:eastAsiaTheme="majorEastAsia" w:hAnsi="Times New Roman" w:cs="Times New Roman"/>
          <w:bCs/>
          <w:kern w:val="32"/>
        </w:rPr>
        <w:t>s</w:t>
      </w:r>
      <w:r w:rsidRPr="000E64CA">
        <w:rPr>
          <w:rFonts w:ascii="Times New Roman" w:eastAsiaTheme="majorEastAsia" w:hAnsi="Times New Roman" w:cs="Times New Roman"/>
          <w:bCs/>
          <w:kern w:val="32"/>
          <w:lang w:val="en-US"/>
        </w:rPr>
        <w:t xml:space="preserve">, </w:t>
      </w:r>
      <w:r w:rsidRPr="00316096">
        <w:rPr>
          <w:rFonts w:ascii="Times New Roman" w:eastAsiaTheme="majorEastAsia" w:hAnsi="Times New Roman" w:cs="Times New Roman"/>
          <w:bCs/>
          <w:kern w:val="32"/>
          <w:lang w:val="en-US"/>
        </w:rPr>
        <w:t>and Nu</w:t>
      </w:r>
      <w:r w:rsidRPr="00316096">
        <w:rPr>
          <w:rFonts w:ascii="Times New Roman" w:eastAsiaTheme="majorEastAsia" w:hAnsi="Times New Roman" w:cs="Times New Roman"/>
          <w:bCs/>
          <w:kern w:val="32"/>
          <w:vertAlign w:val="subscript"/>
          <w:lang w:val="en-US"/>
        </w:rPr>
        <w:t>o</w:t>
      </w:r>
      <w:r w:rsidRPr="00316096">
        <w:rPr>
          <w:rFonts w:ascii="Times New Roman" w:eastAsiaTheme="majorEastAsia" w:hAnsi="Times New Roman" w:cs="Times New Roman"/>
          <w:bCs/>
          <w:kern w:val="32"/>
          <w:lang w:val="en-US"/>
        </w:rPr>
        <w:t xml:space="preserve"> </w:t>
      </w:r>
      <w:r w:rsidR="005A2410">
        <w:rPr>
          <w:rFonts w:ascii="Times New Roman" w:eastAsiaTheme="majorEastAsia" w:hAnsi="Times New Roman" w:cs="Times New Roman"/>
          <w:bCs/>
          <w:kern w:val="32"/>
          <w:lang w:val="en-US"/>
        </w:rPr>
        <w:t>indicate</w:t>
      </w:r>
      <w:r>
        <w:rPr>
          <w:rFonts w:ascii="Times New Roman" w:eastAsiaTheme="majorEastAsia" w:hAnsi="Times New Roman" w:cs="Times New Roman"/>
          <w:bCs/>
          <w:kern w:val="32"/>
          <w:lang w:val="en-US"/>
        </w:rPr>
        <w:t xml:space="preserve">s </w:t>
      </w:r>
      <w:r w:rsidRPr="00A66FF1">
        <w:rPr>
          <w:rFonts w:ascii="Times New Roman" w:eastAsiaTheme="majorEastAsia" w:hAnsi="Times New Roman" w:cs="Times New Roman"/>
          <w:bCs/>
          <w:kern w:val="32"/>
          <w:lang w:val="en-US"/>
        </w:rPr>
        <w:t xml:space="preserve">the Nusselt number obtained </w:t>
      </w:r>
      <w:r>
        <w:rPr>
          <w:rFonts w:ascii="Times New Roman" w:eastAsiaTheme="majorEastAsia" w:hAnsi="Times New Roman" w:cs="Times New Roman"/>
          <w:bCs/>
          <w:kern w:val="32"/>
          <w:lang w:val="en-US"/>
        </w:rPr>
        <w:t xml:space="preserve">in </w:t>
      </w:r>
      <w:r w:rsidR="00E04BCB" w:rsidRPr="00E04BCB">
        <w:rPr>
          <w:rFonts w:ascii="Times New Roman" w:eastAsiaTheme="majorEastAsia" w:hAnsi="Times New Roman" w:cs="Times New Roman"/>
          <w:bCs/>
          <w:kern w:val="32"/>
          <w:lang w:val="en-US"/>
        </w:rPr>
        <w:t xml:space="preserve">the asymmetric trapezoidal wavy duct without circular </w:t>
      </w:r>
      <w:r w:rsidR="00881F9F" w:rsidRPr="00881F9F">
        <w:rPr>
          <w:rFonts w:ascii="Times New Roman" w:eastAsiaTheme="majorEastAsia" w:hAnsi="Times New Roman" w:cs="Times New Roman"/>
          <w:bCs/>
          <w:kern w:val="32"/>
          <w:lang w:val="en-US"/>
        </w:rPr>
        <w:t>obstacle</w:t>
      </w:r>
      <w:r w:rsidR="00E04BCB" w:rsidRPr="00E04BCB">
        <w:rPr>
          <w:rFonts w:ascii="Times New Roman" w:eastAsiaTheme="majorEastAsia" w:hAnsi="Times New Roman" w:cs="Times New Roman"/>
          <w:bCs/>
          <w:kern w:val="32"/>
          <w:lang w:val="en-US"/>
        </w:rPr>
        <w:t>s</w:t>
      </w:r>
      <w:r>
        <w:rPr>
          <w:rFonts w:ascii="Times New Roman" w:eastAsiaTheme="majorEastAsia" w:hAnsi="Times New Roman" w:cs="Times New Roman"/>
          <w:bCs/>
          <w:kern w:val="32"/>
          <w:lang w:val="en-US"/>
        </w:rPr>
        <w:t xml:space="preserve">. </w:t>
      </w:r>
    </w:p>
    <w:p w14:paraId="3E0D87D1" w14:textId="77777777" w:rsidR="002403A3" w:rsidRDefault="002403A3" w:rsidP="002403A3">
      <w:pPr>
        <w:autoSpaceDE w:val="0"/>
        <w:autoSpaceDN w:val="0"/>
        <w:adjustRightInd w:val="0"/>
        <w:jc w:val="both"/>
        <w:rPr>
          <w:rFonts w:ascii="Times New Roman" w:eastAsiaTheme="majorEastAsia" w:hAnsi="Times New Roman" w:cs="Times New Roman"/>
          <w:bCs/>
          <w:kern w:val="32"/>
          <w:lang w:val="en-US"/>
        </w:rPr>
      </w:pPr>
    </w:p>
    <w:p w14:paraId="28203F29" w14:textId="77777777" w:rsidR="002403A3" w:rsidRPr="00CA318B" w:rsidRDefault="002403A3" w:rsidP="002403A3">
      <w:pPr>
        <w:autoSpaceDE w:val="0"/>
        <w:autoSpaceDN w:val="0"/>
        <w:adjustRightInd w:val="0"/>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r>
        <w:rPr>
          <w:rFonts w:ascii="Times New Roman" w:hAnsi="Times New Roman" w:cs="Times New Roman"/>
          <w:b/>
          <w:sz w:val="24"/>
          <w:szCs w:val="24"/>
        </w:rPr>
        <w:t xml:space="preserve"> </w:t>
      </w:r>
    </w:p>
    <w:p w14:paraId="7823C063" w14:textId="77777777" w:rsidR="002403A3" w:rsidRPr="00A11227" w:rsidRDefault="002403A3" w:rsidP="002403A3">
      <w:pPr>
        <w:pStyle w:val="ListeParagraf"/>
        <w:numPr>
          <w:ilvl w:val="1"/>
          <w:numId w:val="6"/>
        </w:numPr>
        <w:tabs>
          <w:tab w:val="left" w:pos="426"/>
        </w:tabs>
        <w:autoSpaceDE w:val="0"/>
        <w:autoSpaceDN w:val="0"/>
        <w:adjustRightInd w:val="0"/>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Validation of the numerical results</w:t>
      </w:r>
    </w:p>
    <w:p w14:paraId="0E989486" w14:textId="59A7D3FC" w:rsidR="002403A3" w:rsidRDefault="002403A3" w:rsidP="002403A3">
      <w:pPr>
        <w:autoSpaceDE w:val="0"/>
        <w:autoSpaceDN w:val="0"/>
        <w:adjustRightInd w:val="0"/>
        <w:jc w:val="both"/>
        <w:rPr>
          <w:rFonts w:ascii="Times New Roman" w:eastAsiaTheme="majorEastAsia" w:hAnsi="Times New Roman" w:cs="Times New Roman"/>
          <w:bCs/>
          <w:kern w:val="32"/>
          <w:lang w:val="en-US"/>
        </w:rPr>
      </w:pPr>
      <w:bookmarkStart w:id="11" w:name="_Hlk150776736"/>
      <w:r>
        <w:rPr>
          <w:rFonts w:ascii="Times New Roman" w:eastAsiaTheme="majorEastAsia" w:hAnsi="Times New Roman" w:cs="Times New Roman"/>
          <w:bCs/>
          <w:kern w:val="32"/>
          <w:lang w:val="en-US"/>
        </w:rPr>
        <w:t>The n</w:t>
      </w:r>
      <w:r w:rsidRPr="00A11227">
        <w:rPr>
          <w:rFonts w:ascii="Times New Roman" w:eastAsiaTheme="majorEastAsia" w:hAnsi="Times New Roman" w:cs="Times New Roman"/>
          <w:bCs/>
          <w:kern w:val="32"/>
          <w:lang w:val="en-US"/>
        </w:rPr>
        <w:t xml:space="preserve">umerical results obtained in this </w:t>
      </w:r>
      <w:r>
        <w:rPr>
          <w:rFonts w:ascii="Times New Roman" w:eastAsiaTheme="majorEastAsia" w:hAnsi="Times New Roman" w:cs="Times New Roman"/>
          <w:bCs/>
          <w:kern w:val="32"/>
          <w:lang w:val="en-US"/>
        </w:rPr>
        <w:t>work</w:t>
      </w:r>
      <w:r w:rsidRPr="00A11227">
        <w:rPr>
          <w:rFonts w:ascii="Times New Roman" w:eastAsiaTheme="majorEastAsia" w:hAnsi="Times New Roman" w:cs="Times New Roman"/>
          <w:bCs/>
          <w:kern w:val="32"/>
          <w:lang w:val="en-US"/>
        </w:rPr>
        <w:t xml:space="preserve"> were </w:t>
      </w:r>
      <w:r>
        <w:rPr>
          <w:rFonts w:ascii="Times New Roman" w:eastAsiaTheme="majorEastAsia" w:hAnsi="Times New Roman" w:cs="Times New Roman"/>
          <w:bCs/>
          <w:kern w:val="32"/>
          <w:lang w:val="en-US"/>
        </w:rPr>
        <w:t>validated</w:t>
      </w:r>
      <w:r w:rsidRPr="00A11227">
        <w:rPr>
          <w:rFonts w:ascii="Times New Roman" w:eastAsiaTheme="majorEastAsia" w:hAnsi="Times New Roman" w:cs="Times New Roman"/>
          <w:bCs/>
          <w:kern w:val="32"/>
          <w:lang w:val="en-US"/>
        </w:rPr>
        <w:t xml:space="preserve"> with the results of previous studies</w:t>
      </w:r>
      <w:r w:rsidRPr="00D96EA8">
        <w:rPr>
          <w:rFonts w:ascii="Times New Roman" w:eastAsiaTheme="majorEastAsia" w:hAnsi="Times New Roman" w:cs="Times New Roman"/>
          <w:bCs/>
          <w:kern w:val="32"/>
          <w:lang w:val="en-US"/>
        </w:rPr>
        <w:t xml:space="preserve">. </w:t>
      </w:r>
      <w:r w:rsidR="00113D54" w:rsidRPr="00D96EA8">
        <w:rPr>
          <w:rFonts w:ascii="Times New Roman" w:eastAsiaTheme="majorEastAsia" w:hAnsi="Times New Roman" w:cs="Times New Roman"/>
          <w:bCs/>
          <w:kern w:val="32"/>
          <w:lang w:val="en-US"/>
        </w:rPr>
        <w:t>Wang et al.</w:t>
      </w:r>
      <w:r w:rsidRPr="00D96EA8">
        <w:rPr>
          <w:rFonts w:ascii="Times New Roman" w:eastAsiaTheme="majorEastAsia" w:hAnsi="Times New Roman" w:cs="Times New Roman"/>
          <w:bCs/>
          <w:kern w:val="32"/>
          <w:lang w:val="en-US"/>
        </w:rPr>
        <w:t xml:space="preserve"> [</w:t>
      </w:r>
      <w:r w:rsidR="00C8701F">
        <w:rPr>
          <w:rFonts w:ascii="Times New Roman" w:eastAsiaTheme="majorEastAsia" w:hAnsi="Times New Roman" w:cs="Times New Roman"/>
          <w:bCs/>
          <w:kern w:val="32"/>
          <w:lang w:val="en-US"/>
        </w:rPr>
        <w:t>9</w:t>
      </w:r>
      <w:r w:rsidRPr="00D96EA8">
        <w:rPr>
          <w:rFonts w:ascii="Times New Roman" w:eastAsiaTheme="majorEastAsia" w:hAnsi="Times New Roman" w:cs="Times New Roman"/>
          <w:bCs/>
          <w:kern w:val="32"/>
          <w:lang w:val="en-US"/>
        </w:rPr>
        <w:t xml:space="preserve">] </w:t>
      </w:r>
      <w:r w:rsidRPr="00A11227">
        <w:rPr>
          <w:rFonts w:ascii="Times New Roman" w:eastAsiaTheme="majorEastAsia" w:hAnsi="Times New Roman" w:cs="Times New Roman"/>
          <w:bCs/>
          <w:kern w:val="32"/>
          <w:lang w:val="en-US"/>
        </w:rPr>
        <w:t>experimental</w:t>
      </w:r>
      <w:r>
        <w:rPr>
          <w:rFonts w:ascii="Times New Roman" w:eastAsiaTheme="majorEastAsia" w:hAnsi="Times New Roman" w:cs="Times New Roman"/>
          <w:bCs/>
          <w:kern w:val="32"/>
          <w:lang w:val="en-US"/>
        </w:rPr>
        <w:t>ly</w:t>
      </w:r>
      <w:r w:rsidRPr="00A11227">
        <w:rPr>
          <w:rFonts w:ascii="Times New Roman" w:eastAsiaTheme="majorEastAsia" w:hAnsi="Times New Roman" w:cs="Times New Roman"/>
          <w:bCs/>
          <w:kern w:val="32"/>
          <w:lang w:val="en-US"/>
        </w:rPr>
        <w:t xml:space="preserve"> </w:t>
      </w:r>
      <w:r w:rsidR="00E972B3">
        <w:rPr>
          <w:rFonts w:ascii="Times New Roman" w:eastAsiaTheme="majorEastAsia" w:hAnsi="Times New Roman" w:cs="Times New Roman"/>
          <w:bCs/>
          <w:kern w:val="32"/>
          <w:lang w:val="en-US"/>
        </w:rPr>
        <w:t>investigated</w:t>
      </w:r>
      <w:r w:rsidRPr="00A11227">
        <w:rPr>
          <w:rFonts w:ascii="Times New Roman" w:eastAsiaTheme="majorEastAsia" w:hAnsi="Times New Roman" w:cs="Times New Roman"/>
          <w:bCs/>
          <w:kern w:val="32"/>
          <w:lang w:val="en-US"/>
        </w:rPr>
        <w:t xml:space="preserve"> heat transfer for the </w:t>
      </w:r>
      <w:r>
        <w:rPr>
          <w:rFonts w:ascii="Times New Roman" w:eastAsiaTheme="majorEastAsia" w:hAnsi="Times New Roman" w:cs="Times New Roman"/>
          <w:bCs/>
          <w:kern w:val="32"/>
          <w:lang w:val="en-US"/>
        </w:rPr>
        <w:t>turbulent</w:t>
      </w:r>
      <w:r w:rsidRPr="00A11227">
        <w:rPr>
          <w:rFonts w:ascii="Times New Roman" w:eastAsiaTheme="majorEastAsia" w:hAnsi="Times New Roman" w:cs="Times New Roman"/>
          <w:bCs/>
          <w:kern w:val="32"/>
          <w:lang w:val="en-US"/>
        </w:rPr>
        <w:t xml:space="preserve"> flow </w:t>
      </w:r>
      <w:r w:rsidR="00E972B3">
        <w:rPr>
          <w:rFonts w:ascii="Times New Roman" w:eastAsiaTheme="majorEastAsia" w:hAnsi="Times New Roman" w:cs="Times New Roman"/>
          <w:bCs/>
          <w:kern w:val="32"/>
          <w:lang w:val="en-US"/>
        </w:rPr>
        <w:t xml:space="preserve">case </w:t>
      </w:r>
      <w:r w:rsidRPr="00A11227">
        <w:rPr>
          <w:rFonts w:ascii="Times New Roman" w:eastAsiaTheme="majorEastAsia" w:hAnsi="Times New Roman" w:cs="Times New Roman"/>
          <w:bCs/>
          <w:kern w:val="32"/>
          <w:lang w:val="en-US"/>
        </w:rPr>
        <w:t xml:space="preserve">of </w:t>
      </w:r>
      <w:r>
        <w:rPr>
          <w:rFonts w:ascii="Times New Roman" w:eastAsiaTheme="majorEastAsia" w:hAnsi="Times New Roman" w:cs="Times New Roman"/>
          <w:bCs/>
          <w:kern w:val="32"/>
          <w:lang w:val="en-US"/>
        </w:rPr>
        <w:t>air</w:t>
      </w:r>
      <w:r w:rsidRPr="00A11227">
        <w:rPr>
          <w:rFonts w:ascii="Times New Roman" w:eastAsiaTheme="majorEastAsia" w:hAnsi="Times New Roman" w:cs="Times New Roman"/>
          <w:bCs/>
          <w:kern w:val="32"/>
          <w:lang w:val="en-US"/>
        </w:rPr>
        <w:t xml:space="preserve"> in a </w:t>
      </w:r>
      <w:r w:rsidR="00E972B3">
        <w:rPr>
          <w:rFonts w:ascii="Times New Roman" w:eastAsiaTheme="majorEastAsia" w:hAnsi="Times New Roman" w:cs="Times New Roman"/>
          <w:bCs/>
          <w:kern w:val="32"/>
          <w:lang w:val="en-US"/>
        </w:rPr>
        <w:t>straight</w:t>
      </w:r>
      <w:r>
        <w:rPr>
          <w:rFonts w:ascii="Times New Roman" w:eastAsiaTheme="majorEastAsia" w:hAnsi="Times New Roman" w:cs="Times New Roman"/>
          <w:bCs/>
          <w:kern w:val="32"/>
          <w:lang w:val="en-US"/>
        </w:rPr>
        <w:t xml:space="preserve"> </w:t>
      </w:r>
      <w:r w:rsidR="00E972B3">
        <w:rPr>
          <w:rFonts w:ascii="Times New Roman" w:eastAsiaTheme="majorEastAsia" w:hAnsi="Times New Roman" w:cs="Times New Roman"/>
          <w:bCs/>
          <w:kern w:val="32"/>
          <w:lang w:val="en-US"/>
        </w:rPr>
        <w:t>duct</w:t>
      </w:r>
      <w:r w:rsidRPr="00A11227">
        <w:rPr>
          <w:rFonts w:ascii="Times New Roman" w:eastAsiaTheme="majorEastAsia" w:hAnsi="Times New Roman" w:cs="Times New Roman"/>
          <w:bCs/>
          <w:kern w:val="32"/>
          <w:lang w:val="en-US"/>
        </w:rPr>
        <w:t>. Fig</w:t>
      </w:r>
      <w:r w:rsidR="00E972B3">
        <w:rPr>
          <w:rFonts w:ascii="Times New Roman" w:eastAsiaTheme="majorEastAsia" w:hAnsi="Times New Roman" w:cs="Times New Roman"/>
          <w:bCs/>
          <w:kern w:val="32"/>
          <w:lang w:val="en-US"/>
        </w:rPr>
        <w:t xml:space="preserve">ure </w:t>
      </w:r>
      <w:r w:rsidR="00DF1E3C">
        <w:rPr>
          <w:rFonts w:ascii="Times New Roman" w:eastAsiaTheme="majorEastAsia" w:hAnsi="Times New Roman" w:cs="Times New Roman"/>
          <w:bCs/>
          <w:kern w:val="32"/>
          <w:lang w:val="en-US"/>
        </w:rPr>
        <w:t>3</w:t>
      </w:r>
      <w:r w:rsidRPr="00A11227">
        <w:rPr>
          <w:rFonts w:ascii="Times New Roman" w:eastAsiaTheme="majorEastAsia" w:hAnsi="Times New Roman" w:cs="Times New Roman"/>
          <w:bCs/>
          <w:kern w:val="32"/>
          <w:lang w:val="en-US"/>
        </w:rPr>
        <w:t xml:space="preserve"> </w:t>
      </w:r>
      <w:r w:rsidR="00E972B3">
        <w:rPr>
          <w:rFonts w:ascii="Times New Roman" w:eastAsiaTheme="majorEastAsia" w:hAnsi="Times New Roman" w:cs="Times New Roman"/>
          <w:bCs/>
          <w:kern w:val="32"/>
          <w:lang w:val="en-US"/>
        </w:rPr>
        <w:t>shows</w:t>
      </w:r>
      <w:r w:rsidRPr="00A11227">
        <w:rPr>
          <w:rFonts w:ascii="Times New Roman" w:eastAsiaTheme="majorEastAsia" w:hAnsi="Times New Roman" w:cs="Times New Roman"/>
          <w:bCs/>
          <w:kern w:val="32"/>
          <w:lang w:val="en-US"/>
        </w:rPr>
        <w:t xml:space="preserve"> the comparison of the results of </w:t>
      </w:r>
      <w:r>
        <w:rPr>
          <w:rFonts w:ascii="Times New Roman" w:eastAsiaTheme="majorEastAsia" w:hAnsi="Times New Roman" w:cs="Times New Roman"/>
          <w:bCs/>
          <w:kern w:val="32"/>
          <w:lang w:val="en-US"/>
        </w:rPr>
        <w:t xml:space="preserve">this </w:t>
      </w:r>
      <w:r w:rsidRPr="00A11227">
        <w:rPr>
          <w:rFonts w:ascii="Times New Roman" w:eastAsiaTheme="majorEastAsia" w:hAnsi="Times New Roman" w:cs="Times New Roman"/>
          <w:bCs/>
          <w:kern w:val="32"/>
          <w:lang w:val="en-US"/>
        </w:rPr>
        <w:t xml:space="preserve">study </w:t>
      </w:r>
      <w:r w:rsidR="00725594">
        <w:rPr>
          <w:rFonts w:ascii="Times New Roman" w:eastAsiaTheme="majorEastAsia" w:hAnsi="Times New Roman" w:cs="Times New Roman"/>
          <w:bCs/>
          <w:kern w:val="32"/>
          <w:lang w:val="en-US"/>
        </w:rPr>
        <w:t>and</w:t>
      </w:r>
      <w:r w:rsidRPr="00A11227">
        <w:rPr>
          <w:rFonts w:ascii="Times New Roman" w:eastAsiaTheme="majorEastAsia" w:hAnsi="Times New Roman" w:cs="Times New Roman"/>
          <w:bCs/>
          <w:kern w:val="32"/>
          <w:lang w:val="en-US"/>
        </w:rPr>
        <w:t xml:space="preserve"> </w:t>
      </w:r>
      <w:r w:rsidR="00120813" w:rsidRPr="00120813">
        <w:rPr>
          <w:rFonts w:ascii="Times New Roman" w:eastAsiaTheme="majorEastAsia" w:hAnsi="Times New Roman" w:cs="Times New Roman"/>
          <w:bCs/>
          <w:kern w:val="32"/>
          <w:lang w:val="en-US"/>
        </w:rPr>
        <w:t>Wang et al. [</w:t>
      </w:r>
      <w:r w:rsidR="00C8701F">
        <w:rPr>
          <w:rFonts w:ascii="Times New Roman" w:eastAsiaTheme="majorEastAsia" w:hAnsi="Times New Roman" w:cs="Times New Roman"/>
          <w:bCs/>
          <w:kern w:val="32"/>
          <w:lang w:val="en-US"/>
        </w:rPr>
        <w:t>9</w:t>
      </w:r>
      <w:r w:rsidR="00120813" w:rsidRPr="00120813">
        <w:rPr>
          <w:rFonts w:ascii="Times New Roman" w:eastAsiaTheme="majorEastAsia" w:hAnsi="Times New Roman" w:cs="Times New Roman"/>
          <w:bCs/>
          <w:kern w:val="32"/>
          <w:lang w:val="en-US"/>
        </w:rPr>
        <w:t>]</w:t>
      </w:r>
      <w:r w:rsidRPr="00A11227">
        <w:rPr>
          <w:rFonts w:ascii="Times New Roman" w:eastAsiaTheme="majorEastAsia" w:hAnsi="Times New Roman" w:cs="Times New Roman"/>
          <w:bCs/>
          <w:kern w:val="32"/>
          <w:lang w:val="en-US"/>
        </w:rPr>
        <w:t>.</w:t>
      </w:r>
    </w:p>
    <w:p w14:paraId="742858CB" w14:textId="77777777" w:rsidR="0016059B" w:rsidRDefault="0016059B" w:rsidP="0016059B">
      <w:pPr>
        <w:autoSpaceDE w:val="0"/>
        <w:autoSpaceDN w:val="0"/>
        <w:adjustRightInd w:val="0"/>
        <w:spacing w:after="0"/>
        <w:jc w:val="both"/>
        <w:rPr>
          <w:rFonts w:ascii="Times New Roman" w:eastAsiaTheme="majorEastAsia" w:hAnsi="Times New Roman" w:cs="Times New Roman"/>
          <w:bCs/>
          <w:kern w:val="32"/>
          <w:lang w:val="en-US"/>
        </w:rPr>
      </w:pPr>
    </w:p>
    <w:p w14:paraId="10365656" w14:textId="247F2C60" w:rsidR="0016059B" w:rsidRDefault="0016059B" w:rsidP="002403A3">
      <w:pPr>
        <w:autoSpaceDE w:val="0"/>
        <w:autoSpaceDN w:val="0"/>
        <w:adjustRightInd w:val="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inline distT="0" distB="0" distL="0" distR="0" wp14:anchorId="44E99126" wp14:editId="5EB30AC7">
            <wp:extent cx="3426239" cy="2127250"/>
            <wp:effectExtent l="0" t="0" r="3175" b="6350"/>
            <wp:docPr id="1627377522"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34953" cy="2132660"/>
                    </a:xfrm>
                    <a:prstGeom prst="rect">
                      <a:avLst/>
                    </a:prstGeom>
                    <a:noFill/>
                  </pic:spPr>
                </pic:pic>
              </a:graphicData>
            </a:graphic>
          </wp:inline>
        </w:drawing>
      </w:r>
    </w:p>
    <w:bookmarkEnd w:id="11"/>
    <w:p w14:paraId="598AF9E9" w14:textId="0B552C89" w:rsidR="002403A3" w:rsidRPr="00A11227" w:rsidRDefault="002403A3" w:rsidP="002403A3">
      <w:pPr>
        <w:shd w:val="clear" w:color="auto" w:fill="FFFFFF"/>
        <w:spacing w:after="0"/>
        <w:jc w:val="both"/>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sidR="00DF1E3C">
        <w:rPr>
          <w:rFonts w:ascii="Times New Roman" w:eastAsia="Calibri" w:hAnsi="Times New Roman" w:cs="Times New Roman"/>
          <w:b/>
          <w:bCs/>
          <w:sz w:val="20"/>
          <w:szCs w:val="20"/>
          <w:lang w:val="en-US"/>
        </w:rPr>
        <w:t>3</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Validation of </w:t>
      </w:r>
      <w:r w:rsidR="00120813">
        <w:rPr>
          <w:rFonts w:ascii="Times New Roman" w:eastAsia="Calibri" w:hAnsi="Times New Roman" w:cs="Times New Roman"/>
          <w:bCs/>
          <w:sz w:val="20"/>
          <w:szCs w:val="20"/>
          <w:lang w:val="en-US"/>
        </w:rPr>
        <w:t xml:space="preserve">the </w:t>
      </w:r>
      <w:r w:rsidR="00113D54" w:rsidRPr="00A11227">
        <w:rPr>
          <w:rFonts w:ascii="Times New Roman" w:eastAsia="Calibri" w:hAnsi="Times New Roman" w:cs="Times New Roman"/>
          <w:bCs/>
          <w:sz w:val="20"/>
          <w:szCs w:val="20"/>
          <w:lang w:val="en-US"/>
        </w:rPr>
        <w:t>numerical</w:t>
      </w:r>
      <w:r w:rsidRPr="00A11227">
        <w:rPr>
          <w:rFonts w:ascii="Times New Roman" w:eastAsia="Calibri" w:hAnsi="Times New Roman" w:cs="Times New Roman"/>
          <w:bCs/>
          <w:sz w:val="20"/>
          <w:szCs w:val="20"/>
          <w:lang w:val="en-US"/>
        </w:rPr>
        <w:t xml:space="preserve"> study</w:t>
      </w:r>
    </w:p>
    <w:p w14:paraId="12359413" w14:textId="77777777" w:rsidR="00CB7752" w:rsidRDefault="00CB7752" w:rsidP="00CB7752">
      <w:pPr>
        <w:autoSpaceDE w:val="0"/>
        <w:autoSpaceDN w:val="0"/>
        <w:adjustRightInd w:val="0"/>
        <w:spacing w:after="0"/>
        <w:jc w:val="both"/>
        <w:rPr>
          <w:rFonts w:ascii="Times New Roman" w:eastAsiaTheme="majorEastAsia" w:hAnsi="Times New Roman" w:cs="Times New Roman"/>
          <w:bCs/>
          <w:kern w:val="32"/>
          <w:lang w:val="en-US"/>
        </w:rPr>
      </w:pPr>
      <w:bookmarkStart w:id="12" w:name="_Hlk153713864"/>
    </w:p>
    <w:p w14:paraId="4D8ED0E5" w14:textId="7D9E5B1A" w:rsidR="00C34411" w:rsidRDefault="00CB7752" w:rsidP="00C34411">
      <w:pPr>
        <w:autoSpaceDE w:val="0"/>
        <w:autoSpaceDN w:val="0"/>
        <w:adjustRightInd w:val="0"/>
        <w:jc w:val="both"/>
        <w:rPr>
          <w:rFonts w:ascii="Times New Roman" w:eastAsiaTheme="majorEastAsia" w:hAnsi="Times New Roman" w:cs="Times New Roman"/>
          <w:bCs/>
          <w:kern w:val="32"/>
        </w:rPr>
      </w:pPr>
      <w:r w:rsidRPr="00C34411">
        <w:rPr>
          <w:rFonts w:ascii="Times New Roman" w:eastAsiaTheme="majorEastAsia" w:hAnsi="Times New Roman" w:cs="Times New Roman"/>
          <w:bCs/>
          <w:kern w:val="32"/>
        </w:rPr>
        <w:t>In this study, the velocity</w:t>
      </w:r>
      <w:r w:rsidR="00E84289">
        <w:rPr>
          <w:rFonts w:ascii="Times New Roman" w:eastAsiaTheme="majorEastAsia" w:hAnsi="Times New Roman" w:cs="Times New Roman"/>
          <w:bCs/>
          <w:kern w:val="32"/>
        </w:rPr>
        <w:t>,</w:t>
      </w:r>
      <w:r w:rsidRPr="00C34411">
        <w:rPr>
          <w:rFonts w:ascii="Times New Roman" w:eastAsiaTheme="majorEastAsia" w:hAnsi="Times New Roman" w:cs="Times New Roman"/>
          <w:bCs/>
          <w:kern w:val="32"/>
        </w:rPr>
        <w:t xml:space="preserve"> temperature </w:t>
      </w:r>
      <w:r w:rsidR="00E84289" w:rsidRPr="00C34411">
        <w:rPr>
          <w:rFonts w:ascii="Times New Roman" w:eastAsiaTheme="majorEastAsia" w:hAnsi="Times New Roman" w:cs="Times New Roman"/>
          <w:bCs/>
          <w:kern w:val="32"/>
        </w:rPr>
        <w:t xml:space="preserve">and </w:t>
      </w:r>
      <w:r w:rsidR="00E84289">
        <w:rPr>
          <w:rFonts w:ascii="Times New Roman" w:eastAsiaTheme="majorEastAsia" w:hAnsi="Times New Roman" w:cs="Times New Roman"/>
          <w:bCs/>
          <w:kern w:val="32"/>
        </w:rPr>
        <w:t>t</w:t>
      </w:r>
      <w:r w:rsidR="00E84289" w:rsidRPr="00E84289">
        <w:rPr>
          <w:rFonts w:ascii="Times New Roman" w:eastAsiaTheme="majorEastAsia" w:hAnsi="Times New Roman" w:cs="Times New Roman"/>
          <w:bCs/>
          <w:kern w:val="32"/>
        </w:rPr>
        <w:t xml:space="preserve">urbulent kinetic energy </w:t>
      </w:r>
      <w:r w:rsidR="00C34411" w:rsidRPr="00C34411">
        <w:rPr>
          <w:rFonts w:ascii="Times New Roman" w:eastAsiaTheme="majorEastAsia" w:hAnsi="Times New Roman" w:cs="Times New Roman"/>
          <w:bCs/>
          <w:kern w:val="32"/>
        </w:rPr>
        <w:t>contours</w:t>
      </w:r>
      <w:r w:rsidRPr="00C34411">
        <w:rPr>
          <w:rFonts w:ascii="Times New Roman" w:eastAsiaTheme="majorEastAsia" w:hAnsi="Times New Roman" w:cs="Times New Roman"/>
          <w:bCs/>
          <w:kern w:val="32"/>
        </w:rPr>
        <w:t xml:space="preserve"> were </w:t>
      </w:r>
      <w:r w:rsidR="00E84289">
        <w:rPr>
          <w:rFonts w:ascii="Times New Roman" w:eastAsiaTheme="majorEastAsia" w:hAnsi="Times New Roman" w:cs="Times New Roman"/>
          <w:bCs/>
          <w:kern w:val="32"/>
        </w:rPr>
        <w:t>obtained</w:t>
      </w:r>
      <w:r w:rsidRPr="00C34411">
        <w:rPr>
          <w:rFonts w:ascii="Times New Roman" w:eastAsiaTheme="majorEastAsia" w:hAnsi="Times New Roman" w:cs="Times New Roman"/>
          <w:bCs/>
          <w:kern w:val="32"/>
        </w:rPr>
        <w:t xml:space="preserve"> to indicate the effects </w:t>
      </w:r>
      <w:r w:rsidR="00BA4550" w:rsidRPr="00C34411">
        <w:rPr>
          <w:rFonts w:ascii="Times New Roman" w:eastAsiaTheme="majorEastAsia" w:hAnsi="Times New Roman" w:cs="Times New Roman"/>
          <w:bCs/>
          <w:kern w:val="32"/>
        </w:rPr>
        <w:t>on</w:t>
      </w:r>
      <w:r w:rsidR="00BA4550">
        <w:rPr>
          <w:rFonts w:ascii="Times New Roman" w:eastAsiaTheme="majorEastAsia" w:hAnsi="Times New Roman" w:cs="Times New Roman"/>
          <w:bCs/>
          <w:kern w:val="32"/>
        </w:rPr>
        <w:t xml:space="preserve"> flow and </w:t>
      </w:r>
      <w:r w:rsidR="00BA4550" w:rsidRPr="00C34411">
        <w:rPr>
          <w:rFonts w:ascii="Times New Roman" w:eastAsiaTheme="majorEastAsia" w:hAnsi="Times New Roman" w:cs="Times New Roman"/>
          <w:bCs/>
          <w:kern w:val="32"/>
        </w:rPr>
        <w:t>heat transfer</w:t>
      </w:r>
      <w:r w:rsidR="00BA4550">
        <w:rPr>
          <w:rFonts w:ascii="Times New Roman" w:eastAsiaTheme="majorEastAsia" w:hAnsi="Times New Roman" w:cs="Times New Roman"/>
          <w:bCs/>
          <w:kern w:val="32"/>
        </w:rPr>
        <w:t xml:space="preserve"> </w:t>
      </w:r>
      <w:r w:rsidR="00E84289">
        <w:rPr>
          <w:rFonts w:ascii="Times New Roman" w:eastAsiaTheme="majorEastAsia" w:hAnsi="Times New Roman" w:cs="Times New Roman"/>
          <w:bCs/>
          <w:kern w:val="32"/>
        </w:rPr>
        <w:t xml:space="preserve">of different locations of the </w:t>
      </w:r>
      <w:r w:rsidR="00E84289" w:rsidRPr="00881F9F">
        <w:rPr>
          <w:rFonts w:ascii="Times New Roman" w:eastAsiaTheme="majorEastAsia" w:hAnsi="Times New Roman" w:cs="Times New Roman"/>
          <w:bCs/>
          <w:kern w:val="32"/>
        </w:rPr>
        <w:t xml:space="preserve">circular </w:t>
      </w:r>
      <w:r w:rsidR="00881F9F" w:rsidRPr="00881F9F">
        <w:rPr>
          <w:rFonts w:ascii="Times New Roman" w:eastAsiaTheme="majorEastAsia" w:hAnsi="Times New Roman" w:cs="Times New Roman"/>
          <w:bCs/>
          <w:kern w:val="32"/>
        </w:rPr>
        <w:t>obstacle</w:t>
      </w:r>
      <w:r w:rsidR="00E84289" w:rsidRPr="00881F9F">
        <w:rPr>
          <w:rFonts w:ascii="Times New Roman" w:eastAsiaTheme="majorEastAsia" w:hAnsi="Times New Roman" w:cs="Times New Roman"/>
          <w:bCs/>
          <w:kern w:val="32"/>
        </w:rPr>
        <w:t>s in</w:t>
      </w:r>
      <w:r w:rsidRPr="00881F9F">
        <w:rPr>
          <w:rFonts w:ascii="Times New Roman" w:eastAsiaTheme="majorEastAsia" w:hAnsi="Times New Roman" w:cs="Times New Roman"/>
          <w:bCs/>
          <w:kern w:val="32"/>
        </w:rPr>
        <w:t xml:space="preserve"> </w:t>
      </w:r>
      <w:r w:rsidR="00C34411" w:rsidRPr="00C34411">
        <w:rPr>
          <w:rFonts w:ascii="Times New Roman" w:eastAsiaTheme="majorEastAsia" w:hAnsi="Times New Roman" w:cs="Times New Roman"/>
          <w:bCs/>
          <w:kern w:val="32"/>
        </w:rPr>
        <w:t>the asymmetric trapezoidal wavy duct</w:t>
      </w:r>
      <w:r w:rsidRPr="00C34411">
        <w:rPr>
          <w:rFonts w:ascii="Times New Roman" w:eastAsiaTheme="majorEastAsia" w:hAnsi="Times New Roman" w:cs="Times New Roman"/>
          <w:bCs/>
          <w:kern w:val="32"/>
        </w:rPr>
        <w:t xml:space="preserve">. </w:t>
      </w:r>
      <w:r w:rsidR="00BA4550">
        <w:rPr>
          <w:rFonts w:ascii="Times New Roman" w:eastAsiaTheme="majorEastAsia" w:hAnsi="Times New Roman" w:cs="Times New Roman"/>
          <w:bCs/>
          <w:kern w:val="32"/>
        </w:rPr>
        <w:t>The c</w:t>
      </w:r>
      <w:r w:rsidR="00821279" w:rsidRPr="00191C74">
        <w:rPr>
          <w:rFonts w:ascii="Times New Roman" w:eastAsiaTheme="majorEastAsia" w:hAnsi="Times New Roman" w:cs="Times New Roman"/>
          <w:bCs/>
          <w:kern w:val="32"/>
        </w:rPr>
        <w:t>ontour images were also compared for the case without circular obstacles</w:t>
      </w:r>
      <w:r w:rsidR="00821279">
        <w:rPr>
          <w:rFonts w:ascii="Times New Roman" w:eastAsiaTheme="majorEastAsia" w:hAnsi="Times New Roman" w:cs="Times New Roman"/>
          <w:bCs/>
          <w:kern w:val="32"/>
        </w:rPr>
        <w:t xml:space="preserve"> (t=0)</w:t>
      </w:r>
      <w:r w:rsidR="00821279" w:rsidRPr="00191C74">
        <w:rPr>
          <w:rFonts w:ascii="Times New Roman" w:eastAsiaTheme="majorEastAsia" w:hAnsi="Times New Roman" w:cs="Times New Roman"/>
          <w:bCs/>
          <w:kern w:val="32"/>
        </w:rPr>
        <w:t>.</w:t>
      </w:r>
    </w:p>
    <w:p w14:paraId="327FB8E4" w14:textId="063FF822" w:rsidR="00762677" w:rsidRDefault="00DF1E3C" w:rsidP="00C34411">
      <w:pPr>
        <w:autoSpaceDE w:val="0"/>
        <w:autoSpaceDN w:val="0"/>
        <w:adjustRightInd w:val="0"/>
        <w:jc w:val="both"/>
        <w:rPr>
          <w:rFonts w:ascii="Times New Roman" w:hAnsi="Times New Roman" w:cs="Times New Roman"/>
        </w:rPr>
      </w:pPr>
      <w:r>
        <w:rPr>
          <w:rFonts w:ascii="Times New Roman" w:eastAsiaTheme="majorEastAsia" w:hAnsi="Times New Roman" w:cs="Times New Roman"/>
          <w:bCs/>
          <w:kern w:val="32"/>
        </w:rPr>
        <w:t>Figure 4 presents the v</w:t>
      </w:r>
      <w:r w:rsidRPr="00DF1E3C">
        <w:rPr>
          <w:rFonts w:ascii="Times New Roman" w:eastAsiaTheme="majorEastAsia" w:hAnsi="Times New Roman" w:cs="Times New Roman"/>
          <w:bCs/>
          <w:kern w:val="32"/>
        </w:rPr>
        <w:t xml:space="preserve">elocity contours </w:t>
      </w:r>
      <w:r w:rsidR="00762677">
        <w:rPr>
          <w:rFonts w:ascii="Times New Roman" w:eastAsiaTheme="majorEastAsia" w:hAnsi="Times New Roman" w:cs="Times New Roman"/>
          <w:bCs/>
          <w:kern w:val="32"/>
        </w:rPr>
        <w:t>in</w:t>
      </w:r>
      <w:r w:rsidRPr="00DF1E3C">
        <w:rPr>
          <w:rFonts w:ascii="Times New Roman" w:eastAsiaTheme="majorEastAsia" w:hAnsi="Times New Roman" w:cs="Times New Roman"/>
          <w:bCs/>
          <w:kern w:val="32"/>
        </w:rPr>
        <w:t xml:space="preserve"> different </w:t>
      </w:r>
      <w:r>
        <w:rPr>
          <w:rFonts w:ascii="Times New Roman" w:eastAsiaTheme="majorEastAsia" w:hAnsi="Times New Roman" w:cs="Times New Roman"/>
          <w:bCs/>
          <w:kern w:val="32"/>
        </w:rPr>
        <w:t>locations</w:t>
      </w:r>
      <w:r w:rsidRPr="00DF1E3C">
        <w:rPr>
          <w:rFonts w:ascii="Times New Roman" w:eastAsiaTheme="majorEastAsia" w:hAnsi="Times New Roman" w:cs="Times New Roman"/>
          <w:bCs/>
          <w:kern w:val="32"/>
        </w:rPr>
        <w:t xml:space="preserve"> of the circular </w:t>
      </w:r>
      <w:r w:rsidR="00881F9F" w:rsidRPr="00881F9F">
        <w:rPr>
          <w:rFonts w:ascii="Times New Roman" w:eastAsiaTheme="majorEastAsia" w:hAnsi="Times New Roman" w:cs="Times New Roman"/>
          <w:bCs/>
          <w:kern w:val="32"/>
        </w:rPr>
        <w:t>obstacle</w:t>
      </w:r>
      <w:r w:rsidRPr="00881F9F">
        <w:rPr>
          <w:rFonts w:ascii="Times New Roman" w:eastAsiaTheme="majorEastAsia" w:hAnsi="Times New Roman" w:cs="Times New Roman"/>
          <w:bCs/>
          <w:kern w:val="32"/>
        </w:rPr>
        <w:t>s</w:t>
      </w:r>
      <w:r w:rsidRPr="00DF1E3C">
        <w:rPr>
          <w:rFonts w:ascii="Times New Roman" w:eastAsiaTheme="majorEastAsia" w:hAnsi="Times New Roman" w:cs="Times New Roman"/>
          <w:bCs/>
          <w:kern w:val="32"/>
        </w:rPr>
        <w:t xml:space="preserve"> </w:t>
      </w:r>
      <w:r w:rsidR="00762677">
        <w:rPr>
          <w:rFonts w:ascii="Times New Roman" w:eastAsiaTheme="majorEastAsia" w:hAnsi="Times New Roman" w:cs="Times New Roman"/>
          <w:bCs/>
          <w:kern w:val="32"/>
        </w:rPr>
        <w:t>for</w:t>
      </w:r>
      <w:r w:rsidRPr="00DF1E3C">
        <w:rPr>
          <w:rFonts w:ascii="Times New Roman" w:eastAsiaTheme="majorEastAsia" w:hAnsi="Times New Roman" w:cs="Times New Roman"/>
          <w:bCs/>
          <w:kern w:val="32"/>
        </w:rPr>
        <w:t xml:space="preserve"> Re=6000</w:t>
      </w:r>
      <w:r>
        <w:rPr>
          <w:rFonts w:ascii="Times New Roman" w:eastAsiaTheme="majorEastAsia" w:hAnsi="Times New Roman" w:cs="Times New Roman"/>
          <w:bCs/>
          <w:kern w:val="32"/>
        </w:rPr>
        <w:t xml:space="preserve">. </w:t>
      </w:r>
      <w:r w:rsidR="00762677" w:rsidRPr="00244D22">
        <w:rPr>
          <w:rFonts w:ascii="Times New Roman" w:eastAsiaTheme="majorEastAsia" w:hAnsi="Times New Roman" w:cs="Times New Roman"/>
          <w:bCs/>
          <w:kern w:val="32"/>
        </w:rPr>
        <w:t xml:space="preserve">The circular </w:t>
      </w:r>
      <w:r w:rsidR="00881F9F" w:rsidRPr="00881F9F">
        <w:rPr>
          <w:rFonts w:ascii="Times New Roman" w:eastAsiaTheme="majorEastAsia" w:hAnsi="Times New Roman" w:cs="Times New Roman"/>
          <w:bCs/>
          <w:kern w:val="32"/>
        </w:rPr>
        <w:t>obstacle</w:t>
      </w:r>
      <w:r w:rsidR="00762677" w:rsidRPr="00244D22">
        <w:rPr>
          <w:rFonts w:ascii="Times New Roman" w:eastAsiaTheme="majorEastAsia" w:hAnsi="Times New Roman" w:cs="Times New Roman"/>
          <w:bCs/>
          <w:kern w:val="32"/>
        </w:rPr>
        <w:t xml:space="preserve">s in the wavy channel </w:t>
      </w:r>
      <w:r w:rsidR="00762677">
        <w:rPr>
          <w:rFonts w:ascii="Times New Roman" w:eastAsiaTheme="majorEastAsia" w:hAnsi="Times New Roman" w:cs="Times New Roman"/>
          <w:bCs/>
          <w:kern w:val="32"/>
          <w:lang w:val="en-US"/>
        </w:rPr>
        <w:t>affected</w:t>
      </w:r>
      <w:r w:rsidR="00762677" w:rsidRPr="00244D22">
        <w:rPr>
          <w:rFonts w:ascii="Times New Roman" w:eastAsiaTheme="majorEastAsia" w:hAnsi="Times New Roman" w:cs="Times New Roman"/>
          <w:bCs/>
          <w:kern w:val="32"/>
          <w:lang w:val="en-US"/>
        </w:rPr>
        <w:t xml:space="preserve"> the flow fields.</w:t>
      </w:r>
      <w:r w:rsidR="00762677">
        <w:rPr>
          <w:rFonts w:ascii="Times New Roman" w:eastAsiaTheme="majorEastAsia" w:hAnsi="Times New Roman" w:cs="Times New Roman"/>
          <w:bCs/>
          <w:kern w:val="32"/>
          <w:lang w:val="en-US"/>
        </w:rPr>
        <w:t xml:space="preserve"> </w:t>
      </w:r>
      <w:r w:rsidR="00010B4C" w:rsidRPr="00010B4C">
        <w:rPr>
          <w:rFonts w:ascii="Times New Roman" w:hAnsi="Times New Roman" w:cs="Times New Roman"/>
        </w:rPr>
        <w:t>The presence of stagnant fluid region</w:t>
      </w:r>
      <w:r w:rsidR="00B37E99">
        <w:rPr>
          <w:rFonts w:ascii="Times New Roman" w:hAnsi="Times New Roman" w:cs="Times New Roman"/>
        </w:rPr>
        <w:t>s</w:t>
      </w:r>
      <w:r w:rsidR="00010B4C" w:rsidRPr="00010B4C">
        <w:rPr>
          <w:rFonts w:ascii="Times New Roman" w:hAnsi="Times New Roman" w:cs="Times New Roman"/>
        </w:rPr>
        <w:t xml:space="preserve"> in the wavy </w:t>
      </w:r>
      <w:r w:rsidR="00B37E99">
        <w:rPr>
          <w:rFonts w:ascii="Times New Roman" w:hAnsi="Times New Roman" w:cs="Times New Roman"/>
        </w:rPr>
        <w:t>cavities</w:t>
      </w:r>
      <w:r w:rsidR="00010B4C" w:rsidRPr="00010B4C">
        <w:rPr>
          <w:rFonts w:ascii="Times New Roman" w:hAnsi="Times New Roman" w:cs="Times New Roman"/>
        </w:rPr>
        <w:t xml:space="preserve"> in the channel where there are no circular </w:t>
      </w:r>
      <w:r w:rsidR="00881F9F" w:rsidRPr="00881F9F">
        <w:rPr>
          <w:rFonts w:ascii="Times New Roman" w:hAnsi="Times New Roman" w:cs="Times New Roman"/>
        </w:rPr>
        <w:t>obstacle</w:t>
      </w:r>
      <w:r w:rsidR="00010B4C" w:rsidRPr="00010B4C">
        <w:rPr>
          <w:rFonts w:ascii="Times New Roman" w:hAnsi="Times New Roman" w:cs="Times New Roman"/>
        </w:rPr>
        <w:t>s is noteworthy.</w:t>
      </w:r>
      <w:r w:rsidR="00762677">
        <w:rPr>
          <w:rFonts w:ascii="Times New Roman" w:hAnsi="Times New Roman" w:cs="Times New Roman"/>
        </w:rPr>
        <w:t xml:space="preserve"> </w:t>
      </w:r>
      <w:r w:rsidR="00C46FC6" w:rsidRPr="00C46FC6">
        <w:rPr>
          <w:rFonts w:ascii="Times New Roman" w:hAnsi="Times New Roman" w:cs="Times New Roman"/>
        </w:rPr>
        <w:t xml:space="preserve">It was observed that the fluid contacted the wavy surfaces better at t = 7 mm of the </w:t>
      </w:r>
      <w:r w:rsidR="00881F9F" w:rsidRPr="00881F9F">
        <w:rPr>
          <w:rFonts w:ascii="Times New Roman" w:hAnsi="Times New Roman" w:cs="Times New Roman"/>
        </w:rPr>
        <w:t>obstacle</w:t>
      </w:r>
      <w:r w:rsidR="00881F9F">
        <w:rPr>
          <w:rFonts w:ascii="Times New Roman" w:hAnsi="Times New Roman" w:cs="Times New Roman"/>
        </w:rPr>
        <w:t xml:space="preserve"> </w:t>
      </w:r>
      <w:r w:rsidR="001D644C">
        <w:rPr>
          <w:rFonts w:ascii="Times New Roman" w:hAnsi="Times New Roman" w:cs="Times New Roman"/>
        </w:rPr>
        <w:t>position</w:t>
      </w:r>
      <w:r w:rsidR="00C46FC6" w:rsidRPr="00C46FC6">
        <w:rPr>
          <w:rFonts w:ascii="Times New Roman" w:hAnsi="Times New Roman" w:cs="Times New Roman"/>
        </w:rPr>
        <w:t xml:space="preserve">. The shift of the </w:t>
      </w:r>
      <w:r w:rsidR="00881F9F" w:rsidRPr="00881F9F">
        <w:rPr>
          <w:rFonts w:ascii="Times New Roman" w:hAnsi="Times New Roman" w:cs="Times New Roman"/>
        </w:rPr>
        <w:t>obstacle</w:t>
      </w:r>
      <w:r w:rsidR="00C46FC6" w:rsidRPr="00C46FC6">
        <w:rPr>
          <w:rFonts w:ascii="Times New Roman" w:hAnsi="Times New Roman" w:cs="Times New Roman"/>
        </w:rPr>
        <w:t>s in the flow direction increased the stagnant fluid area in the trapezoidal cavity. It was also observed that the flow passing around the circular</w:t>
      </w:r>
      <w:r w:rsidR="00C46FC6">
        <w:rPr>
          <w:rFonts w:ascii="Times New Roman" w:hAnsi="Times New Roman" w:cs="Times New Roman"/>
        </w:rPr>
        <w:t xml:space="preserve"> </w:t>
      </w:r>
      <w:bookmarkStart w:id="13" w:name="_Hlk180438965"/>
      <w:r w:rsidR="00C46FC6" w:rsidRPr="00C46FC6">
        <w:rPr>
          <w:rFonts w:ascii="Times New Roman" w:hAnsi="Times New Roman" w:cs="Times New Roman"/>
        </w:rPr>
        <w:t>obstacles</w:t>
      </w:r>
      <w:bookmarkEnd w:id="13"/>
      <w:r w:rsidR="00C46FC6" w:rsidRPr="00C46FC6">
        <w:rPr>
          <w:rFonts w:ascii="Times New Roman" w:hAnsi="Times New Roman" w:cs="Times New Roman"/>
        </w:rPr>
        <w:t xml:space="preserve"> converged at a longer distance at t = 7 mm and at a shorter distance at t = 11 mm.</w:t>
      </w:r>
    </w:p>
    <w:p w14:paraId="3CFD3512" w14:textId="72450F03" w:rsidR="00881F9F" w:rsidRDefault="00881F9F" w:rsidP="00C34411">
      <w:pPr>
        <w:autoSpaceDE w:val="0"/>
        <w:autoSpaceDN w:val="0"/>
        <w:adjustRightInd w:val="0"/>
        <w:jc w:val="both"/>
        <w:rPr>
          <w:rFonts w:ascii="Times New Roman" w:hAnsi="Times New Roman" w:cs="Times New Roman"/>
        </w:rPr>
      </w:pPr>
      <w:r w:rsidRPr="00881F9F">
        <w:rPr>
          <w:rFonts w:ascii="Times New Roman" w:hAnsi="Times New Roman" w:cs="Times New Roman"/>
        </w:rPr>
        <w:t xml:space="preserve">In Figure 5 indicates the temperature contours in different locations of the circular </w:t>
      </w:r>
      <w:r w:rsidR="001D644C" w:rsidRPr="001D644C">
        <w:rPr>
          <w:rFonts w:ascii="Times New Roman" w:hAnsi="Times New Roman" w:cs="Times New Roman"/>
        </w:rPr>
        <w:t xml:space="preserve">obstacles </w:t>
      </w:r>
      <w:r w:rsidRPr="00881F9F">
        <w:rPr>
          <w:rFonts w:ascii="Times New Roman" w:hAnsi="Times New Roman" w:cs="Times New Roman"/>
        </w:rPr>
        <w:t xml:space="preserve">for Re=6000. The locations of the circular </w:t>
      </w:r>
      <w:r w:rsidR="001D644C" w:rsidRPr="001D644C">
        <w:rPr>
          <w:rFonts w:ascii="Times New Roman" w:hAnsi="Times New Roman" w:cs="Times New Roman"/>
        </w:rPr>
        <w:t>obstacles</w:t>
      </w:r>
      <w:r w:rsidRPr="00881F9F">
        <w:rPr>
          <w:rFonts w:ascii="Times New Roman" w:hAnsi="Times New Roman" w:cs="Times New Roman"/>
        </w:rPr>
        <w:t xml:space="preserve"> significantly affected the temperature distributions. It was observed that the temperature gradient in the channel without </w:t>
      </w:r>
      <w:r w:rsidR="001D644C" w:rsidRPr="001D644C">
        <w:rPr>
          <w:rFonts w:ascii="Times New Roman" w:hAnsi="Times New Roman" w:cs="Times New Roman"/>
        </w:rPr>
        <w:t>obstacles</w:t>
      </w:r>
      <w:r w:rsidRPr="00881F9F">
        <w:rPr>
          <w:rFonts w:ascii="Times New Roman" w:hAnsi="Times New Roman" w:cs="Times New Roman"/>
        </w:rPr>
        <w:t xml:space="preserve"> (t=0) was higher than in the channel with </w:t>
      </w:r>
      <w:r w:rsidR="001D644C" w:rsidRPr="001D644C">
        <w:rPr>
          <w:rFonts w:ascii="Times New Roman" w:hAnsi="Times New Roman" w:cs="Times New Roman"/>
        </w:rPr>
        <w:t>obstacles</w:t>
      </w:r>
      <w:r w:rsidRPr="00881F9F">
        <w:rPr>
          <w:rFonts w:ascii="Times New Roman" w:hAnsi="Times New Roman" w:cs="Times New Roman"/>
        </w:rPr>
        <w:t xml:space="preserve">. In channels with </w:t>
      </w:r>
      <w:r w:rsidR="001D644C" w:rsidRPr="001D644C">
        <w:rPr>
          <w:rFonts w:ascii="Times New Roman" w:hAnsi="Times New Roman" w:cs="Times New Roman"/>
        </w:rPr>
        <w:t>obstacles</w:t>
      </w:r>
      <w:r w:rsidRPr="00881F9F">
        <w:rPr>
          <w:rFonts w:ascii="Times New Roman" w:hAnsi="Times New Roman" w:cs="Times New Roman"/>
        </w:rPr>
        <w:t xml:space="preserve">, the temperature gradient was increased by shifting the circular </w:t>
      </w:r>
      <w:r w:rsidR="001D644C" w:rsidRPr="001D644C">
        <w:rPr>
          <w:rFonts w:ascii="Times New Roman" w:hAnsi="Times New Roman" w:cs="Times New Roman"/>
        </w:rPr>
        <w:t xml:space="preserve">obstacles </w:t>
      </w:r>
      <w:r w:rsidRPr="00881F9F">
        <w:rPr>
          <w:rFonts w:ascii="Times New Roman" w:hAnsi="Times New Roman" w:cs="Times New Roman"/>
        </w:rPr>
        <w:t xml:space="preserve">towards the flow direction. It seen that the temperature gradient of the </w:t>
      </w:r>
      <w:r w:rsidR="001D644C" w:rsidRPr="001D644C">
        <w:rPr>
          <w:rFonts w:ascii="Times New Roman" w:hAnsi="Times New Roman" w:cs="Times New Roman"/>
        </w:rPr>
        <w:t>obstacles</w:t>
      </w:r>
      <w:r w:rsidRPr="00881F9F">
        <w:rPr>
          <w:rFonts w:ascii="Times New Roman" w:hAnsi="Times New Roman" w:cs="Times New Roman"/>
        </w:rPr>
        <w:t xml:space="preserve"> at t=7 mm position was lower than that at t=11 mm position.</w:t>
      </w:r>
    </w:p>
    <w:p w14:paraId="4F42D22F" w14:textId="77777777" w:rsidR="0016059B" w:rsidRDefault="0016059B" w:rsidP="00C34411">
      <w:pPr>
        <w:autoSpaceDE w:val="0"/>
        <w:autoSpaceDN w:val="0"/>
        <w:adjustRightInd w:val="0"/>
        <w:jc w:val="both"/>
        <w:rPr>
          <w:rFonts w:ascii="Times New Roman" w:hAnsi="Times New Roman" w:cs="Times New Roman"/>
        </w:rPr>
      </w:pPr>
    </w:p>
    <w:p w14:paraId="68CC4A8C" w14:textId="3E74EFFD" w:rsidR="00244D22" w:rsidRDefault="0016059B" w:rsidP="0016059B">
      <w:pPr>
        <w:autoSpaceDE w:val="0"/>
        <w:autoSpaceDN w:val="0"/>
        <w:adjustRightInd w:val="0"/>
        <w:spacing w:after="0"/>
        <w:rPr>
          <w:lang w:val="en-US"/>
        </w:rPr>
      </w:pPr>
      <w:r>
        <w:rPr>
          <w:noProof/>
          <w:lang w:val="en-US"/>
        </w:rPr>
        <w:lastRenderedPageBreak/>
        <w:drawing>
          <wp:inline distT="0" distB="0" distL="0" distR="0" wp14:anchorId="11515E20" wp14:editId="3DBAB315">
            <wp:extent cx="6261100" cy="1771650"/>
            <wp:effectExtent l="0" t="0" r="6350" b="0"/>
            <wp:docPr id="692029887"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61100" cy="1771650"/>
                    </a:xfrm>
                    <a:prstGeom prst="rect">
                      <a:avLst/>
                    </a:prstGeom>
                    <a:noFill/>
                    <a:ln>
                      <a:noFill/>
                    </a:ln>
                  </pic:spPr>
                </pic:pic>
              </a:graphicData>
            </a:graphic>
          </wp:inline>
        </w:drawing>
      </w:r>
    </w:p>
    <w:p w14:paraId="3705F871" w14:textId="4817E518" w:rsidR="0070543C" w:rsidRDefault="0070543C" w:rsidP="0070543C">
      <w:pPr>
        <w:shd w:val="clear" w:color="auto" w:fill="FFFFFF"/>
        <w:spacing w:after="0"/>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sidR="00C46FC6">
        <w:rPr>
          <w:rFonts w:ascii="Times New Roman" w:eastAsia="Calibri" w:hAnsi="Times New Roman" w:cs="Times New Roman"/>
          <w:b/>
          <w:bCs/>
          <w:sz w:val="20"/>
          <w:szCs w:val="20"/>
          <w:lang w:val="en-US"/>
        </w:rPr>
        <w:t>4</w:t>
      </w:r>
      <w:r w:rsidRPr="00A11227">
        <w:rPr>
          <w:rFonts w:ascii="Times New Roman" w:eastAsia="Calibri" w:hAnsi="Times New Roman" w:cs="Times New Roman"/>
          <w:b/>
          <w:bCs/>
          <w:sz w:val="20"/>
          <w:szCs w:val="20"/>
          <w:lang w:val="en-US"/>
        </w:rPr>
        <w:t>.</w:t>
      </w:r>
      <w:r w:rsidRPr="00A11227">
        <w:rPr>
          <w:rFonts w:ascii="Times New Roman" w:eastAsia="Calibri" w:hAnsi="Times New Roman" w:cs="Times New Roman"/>
          <w:bCs/>
          <w:sz w:val="20"/>
          <w:szCs w:val="20"/>
          <w:lang w:val="en-US"/>
        </w:rPr>
        <w:t xml:space="preserve"> </w:t>
      </w:r>
      <w:r>
        <w:rPr>
          <w:rFonts w:ascii="Times New Roman" w:eastAsia="Calibri" w:hAnsi="Times New Roman" w:cs="Times New Roman"/>
          <w:bCs/>
          <w:sz w:val="20"/>
          <w:szCs w:val="20"/>
          <w:lang w:val="en-US"/>
        </w:rPr>
        <w:t xml:space="preserve">Velocity contours for </w:t>
      </w:r>
      <w:r w:rsidR="00EA3C69">
        <w:rPr>
          <w:rFonts w:ascii="Times New Roman" w:eastAsia="Calibri" w:hAnsi="Times New Roman" w:cs="Times New Roman"/>
          <w:bCs/>
          <w:sz w:val="20"/>
          <w:szCs w:val="20"/>
          <w:lang w:val="en-US"/>
        </w:rPr>
        <w:t xml:space="preserve">different </w:t>
      </w:r>
      <w:r w:rsidR="00C527A8" w:rsidRPr="00C527A8">
        <w:rPr>
          <w:rFonts w:ascii="Times New Roman" w:eastAsia="Calibri" w:hAnsi="Times New Roman" w:cs="Times New Roman"/>
          <w:bCs/>
          <w:sz w:val="20"/>
          <w:szCs w:val="20"/>
          <w:lang w:val="en-US"/>
        </w:rPr>
        <w:t>location</w:t>
      </w:r>
      <w:r w:rsidR="00EA3C69">
        <w:rPr>
          <w:rFonts w:ascii="Times New Roman" w:eastAsia="Calibri" w:hAnsi="Times New Roman" w:cs="Times New Roman"/>
          <w:bCs/>
          <w:sz w:val="20"/>
          <w:szCs w:val="20"/>
          <w:lang w:val="en-US"/>
        </w:rPr>
        <w:t>s</w:t>
      </w:r>
      <w:r w:rsidR="00EA3C69" w:rsidRPr="00EA3C69">
        <w:rPr>
          <w:rFonts w:ascii="Times New Roman" w:eastAsia="Calibri" w:hAnsi="Times New Roman" w:cs="Times New Roman"/>
          <w:bCs/>
          <w:sz w:val="20"/>
          <w:szCs w:val="20"/>
          <w:lang w:val="en-US"/>
        </w:rPr>
        <w:t xml:space="preserve"> </w:t>
      </w:r>
      <w:r w:rsidR="00EA3C69">
        <w:rPr>
          <w:rFonts w:ascii="Times New Roman" w:eastAsia="Calibri" w:hAnsi="Times New Roman" w:cs="Times New Roman"/>
          <w:bCs/>
          <w:sz w:val="20"/>
          <w:szCs w:val="20"/>
          <w:lang w:val="en-US"/>
        </w:rPr>
        <w:t xml:space="preserve">of the circular </w:t>
      </w:r>
      <w:r w:rsidR="00C90E94" w:rsidRPr="00C90E94">
        <w:rPr>
          <w:rFonts w:ascii="Times New Roman" w:eastAsia="Calibri" w:hAnsi="Times New Roman" w:cs="Times New Roman"/>
          <w:bCs/>
          <w:sz w:val="20"/>
          <w:szCs w:val="20"/>
          <w:lang w:val="en-US"/>
        </w:rPr>
        <w:t>obstacles</w:t>
      </w:r>
      <w:r w:rsidR="00EA3C69" w:rsidRPr="00EA3C69">
        <w:rPr>
          <w:rFonts w:ascii="Times New Roman" w:eastAsia="Calibri" w:hAnsi="Times New Roman" w:cs="Times New Roman"/>
          <w:bCs/>
          <w:sz w:val="20"/>
          <w:szCs w:val="20"/>
          <w:lang w:val="en-US"/>
        </w:rPr>
        <w:t xml:space="preserve"> </w:t>
      </w:r>
      <w:r w:rsidR="00EA3C69">
        <w:rPr>
          <w:rFonts w:ascii="Times New Roman" w:eastAsia="Calibri" w:hAnsi="Times New Roman" w:cs="Times New Roman"/>
          <w:bCs/>
          <w:sz w:val="20"/>
          <w:szCs w:val="20"/>
          <w:lang w:val="en-US"/>
        </w:rPr>
        <w:t>at Re=</w:t>
      </w:r>
      <w:r w:rsidR="00D96EA8">
        <w:rPr>
          <w:rFonts w:ascii="Times New Roman" w:eastAsia="Calibri" w:hAnsi="Times New Roman" w:cs="Times New Roman"/>
          <w:bCs/>
          <w:sz w:val="20"/>
          <w:szCs w:val="20"/>
          <w:lang w:val="en-US"/>
        </w:rPr>
        <w:t>6</w:t>
      </w:r>
      <w:r w:rsidR="00EA3C69">
        <w:rPr>
          <w:rFonts w:ascii="Times New Roman" w:eastAsia="Calibri" w:hAnsi="Times New Roman" w:cs="Times New Roman"/>
          <w:bCs/>
          <w:sz w:val="20"/>
          <w:szCs w:val="20"/>
          <w:lang w:val="en-US"/>
        </w:rPr>
        <w:t>000</w:t>
      </w:r>
    </w:p>
    <w:p w14:paraId="2699D7F6" w14:textId="77777777" w:rsidR="0016059B" w:rsidRDefault="0016059B" w:rsidP="0070543C">
      <w:pPr>
        <w:shd w:val="clear" w:color="auto" w:fill="FFFFFF"/>
        <w:spacing w:after="0"/>
        <w:rPr>
          <w:rFonts w:ascii="Times New Roman" w:eastAsia="Calibri" w:hAnsi="Times New Roman" w:cs="Times New Roman"/>
          <w:bCs/>
          <w:sz w:val="20"/>
          <w:szCs w:val="20"/>
          <w:lang w:val="en-US"/>
        </w:rPr>
      </w:pPr>
    </w:p>
    <w:p w14:paraId="5C22BB22" w14:textId="3E45EE3B" w:rsidR="0017071D" w:rsidRDefault="0016059B" w:rsidP="0016059B">
      <w:pPr>
        <w:autoSpaceDE w:val="0"/>
        <w:autoSpaceDN w:val="0"/>
        <w:adjustRightInd w:val="0"/>
        <w:spacing w:before="120" w:after="0"/>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drawing>
          <wp:inline distT="0" distB="0" distL="0" distR="0" wp14:anchorId="372B73E1" wp14:editId="0F0E9A66">
            <wp:extent cx="6254750" cy="1746250"/>
            <wp:effectExtent l="0" t="0" r="0" b="6350"/>
            <wp:docPr id="110618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54750" cy="1746250"/>
                    </a:xfrm>
                    <a:prstGeom prst="rect">
                      <a:avLst/>
                    </a:prstGeom>
                    <a:noFill/>
                    <a:ln>
                      <a:noFill/>
                    </a:ln>
                  </pic:spPr>
                </pic:pic>
              </a:graphicData>
            </a:graphic>
          </wp:inline>
        </w:drawing>
      </w:r>
    </w:p>
    <w:p w14:paraId="4A2E22A3" w14:textId="21BFC987" w:rsidR="0070543C" w:rsidRDefault="0070543C" w:rsidP="0070543C">
      <w:pPr>
        <w:shd w:val="clear" w:color="auto" w:fill="FFFFFF"/>
        <w:spacing w:after="0"/>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sidR="00C46FC6">
        <w:rPr>
          <w:rFonts w:ascii="Times New Roman" w:eastAsia="Calibri" w:hAnsi="Times New Roman" w:cs="Times New Roman"/>
          <w:b/>
          <w:bCs/>
          <w:sz w:val="20"/>
          <w:szCs w:val="20"/>
          <w:lang w:val="en-US"/>
        </w:rPr>
        <w:t>5</w:t>
      </w:r>
      <w:r w:rsidRPr="00A11227">
        <w:rPr>
          <w:rFonts w:ascii="Times New Roman" w:eastAsia="Calibri" w:hAnsi="Times New Roman" w:cs="Times New Roman"/>
          <w:b/>
          <w:bCs/>
          <w:sz w:val="20"/>
          <w:szCs w:val="20"/>
          <w:lang w:val="en-US"/>
        </w:rPr>
        <w:t>.</w:t>
      </w:r>
      <w:r w:rsidR="00EA3C69">
        <w:rPr>
          <w:rFonts w:ascii="Times New Roman" w:eastAsia="Calibri" w:hAnsi="Times New Roman" w:cs="Times New Roman"/>
          <w:b/>
          <w:bCs/>
          <w:sz w:val="20"/>
          <w:szCs w:val="20"/>
          <w:lang w:val="en-US"/>
        </w:rPr>
        <w:t xml:space="preserve"> </w:t>
      </w:r>
      <w:r w:rsidR="00EA3C69" w:rsidRPr="00EA3C69">
        <w:rPr>
          <w:rFonts w:ascii="Times New Roman" w:eastAsia="Calibri" w:hAnsi="Times New Roman" w:cs="Times New Roman"/>
          <w:sz w:val="20"/>
          <w:szCs w:val="20"/>
          <w:lang w:val="en-US"/>
        </w:rPr>
        <w:t>T</w:t>
      </w:r>
      <w:r w:rsidRPr="00EA3C69">
        <w:rPr>
          <w:rFonts w:ascii="Times New Roman" w:eastAsia="Calibri" w:hAnsi="Times New Roman" w:cs="Times New Roman"/>
          <w:sz w:val="20"/>
          <w:szCs w:val="20"/>
          <w:lang w:val="en-US"/>
        </w:rPr>
        <w:t>e</w:t>
      </w:r>
      <w:r>
        <w:rPr>
          <w:rFonts w:ascii="Times New Roman" w:eastAsia="Calibri" w:hAnsi="Times New Roman" w:cs="Times New Roman"/>
          <w:bCs/>
          <w:sz w:val="20"/>
          <w:szCs w:val="20"/>
          <w:lang w:val="en-US"/>
        </w:rPr>
        <w:t xml:space="preserve">mperature contours </w:t>
      </w:r>
      <w:r w:rsidR="00EA3C69" w:rsidRPr="00EA3C69">
        <w:rPr>
          <w:rFonts w:ascii="Times New Roman" w:eastAsia="Calibri" w:hAnsi="Times New Roman" w:cs="Times New Roman"/>
          <w:bCs/>
          <w:sz w:val="20"/>
          <w:szCs w:val="20"/>
          <w:lang w:val="en-US"/>
        </w:rPr>
        <w:t xml:space="preserve">for different </w:t>
      </w:r>
      <w:r w:rsidR="00C527A8" w:rsidRPr="00C527A8">
        <w:rPr>
          <w:rFonts w:ascii="Times New Roman" w:eastAsia="Calibri" w:hAnsi="Times New Roman" w:cs="Times New Roman"/>
          <w:bCs/>
          <w:sz w:val="20"/>
          <w:szCs w:val="20"/>
          <w:lang w:val="en-US"/>
        </w:rPr>
        <w:t>location</w:t>
      </w:r>
      <w:r w:rsidR="00EA3C69" w:rsidRPr="00EA3C69">
        <w:rPr>
          <w:rFonts w:ascii="Times New Roman" w:eastAsia="Calibri" w:hAnsi="Times New Roman" w:cs="Times New Roman"/>
          <w:bCs/>
          <w:sz w:val="20"/>
          <w:szCs w:val="20"/>
          <w:lang w:val="en-US"/>
        </w:rPr>
        <w:t xml:space="preserve">s of the circular </w:t>
      </w:r>
      <w:r w:rsidR="00C90E94" w:rsidRPr="00C90E94">
        <w:rPr>
          <w:rFonts w:ascii="Times New Roman" w:eastAsia="Calibri" w:hAnsi="Times New Roman" w:cs="Times New Roman"/>
          <w:bCs/>
          <w:sz w:val="20"/>
          <w:szCs w:val="20"/>
          <w:lang w:val="en-US"/>
        </w:rPr>
        <w:t>obstacles</w:t>
      </w:r>
      <w:r w:rsidR="00EA3C69" w:rsidRPr="00EA3C69">
        <w:rPr>
          <w:rFonts w:ascii="Times New Roman" w:eastAsia="Calibri" w:hAnsi="Times New Roman" w:cs="Times New Roman"/>
          <w:bCs/>
          <w:sz w:val="20"/>
          <w:szCs w:val="20"/>
          <w:lang w:val="en-US"/>
        </w:rPr>
        <w:t xml:space="preserve"> at Re=</w:t>
      </w:r>
      <w:r w:rsidR="00D96EA8">
        <w:rPr>
          <w:rFonts w:ascii="Times New Roman" w:eastAsia="Calibri" w:hAnsi="Times New Roman" w:cs="Times New Roman"/>
          <w:bCs/>
          <w:sz w:val="20"/>
          <w:szCs w:val="20"/>
          <w:lang w:val="en-US"/>
        </w:rPr>
        <w:t>6</w:t>
      </w:r>
      <w:r w:rsidR="00EA3C69" w:rsidRPr="00EA3C69">
        <w:rPr>
          <w:rFonts w:ascii="Times New Roman" w:eastAsia="Calibri" w:hAnsi="Times New Roman" w:cs="Times New Roman"/>
          <w:bCs/>
          <w:sz w:val="20"/>
          <w:szCs w:val="20"/>
          <w:lang w:val="en-US"/>
        </w:rPr>
        <w:t>000</w:t>
      </w:r>
    </w:p>
    <w:p w14:paraId="40950B30" w14:textId="77777777" w:rsidR="00510D75" w:rsidRDefault="00510D75" w:rsidP="0070543C">
      <w:pPr>
        <w:shd w:val="clear" w:color="auto" w:fill="FFFFFF"/>
        <w:spacing w:after="0"/>
        <w:rPr>
          <w:rFonts w:ascii="Times New Roman" w:eastAsia="Calibri" w:hAnsi="Times New Roman" w:cs="Times New Roman"/>
          <w:bCs/>
          <w:sz w:val="20"/>
          <w:szCs w:val="20"/>
          <w:lang w:val="en-US"/>
        </w:rPr>
      </w:pPr>
    </w:p>
    <w:p w14:paraId="6A1FBF79" w14:textId="2B5670CF" w:rsidR="00C46FC6" w:rsidRDefault="00821279" w:rsidP="006523FC">
      <w:pPr>
        <w:autoSpaceDE w:val="0"/>
        <w:autoSpaceDN w:val="0"/>
        <w:adjustRightInd w:val="0"/>
        <w:jc w:val="both"/>
        <w:rPr>
          <w:rFonts w:ascii="Times New Roman" w:eastAsia="Calibri" w:hAnsi="Times New Roman" w:cs="Times New Roman"/>
          <w:bCs/>
          <w:lang w:val="en-US"/>
        </w:rPr>
      </w:pPr>
      <w:r w:rsidRPr="004A7D5D">
        <w:rPr>
          <w:rFonts w:ascii="Times New Roman" w:eastAsia="Calibri" w:hAnsi="Times New Roman" w:cs="Times New Roman"/>
          <w:bCs/>
          <w:lang w:val="en-US"/>
        </w:rPr>
        <w:t xml:space="preserve">Figure 6 indicates turbulent kinetic energy contours in the asymmetric trapezoidal wavy duct with different locations of circular </w:t>
      </w:r>
      <w:r w:rsidR="00C90E94" w:rsidRPr="00C90E94">
        <w:rPr>
          <w:rFonts w:ascii="Times New Roman" w:eastAsia="Calibri" w:hAnsi="Times New Roman" w:cs="Times New Roman"/>
          <w:bCs/>
          <w:lang w:val="en-US"/>
        </w:rPr>
        <w:t>obstacles</w:t>
      </w:r>
      <w:r w:rsidRPr="004A7D5D">
        <w:rPr>
          <w:rFonts w:ascii="Times New Roman" w:eastAsia="Calibri" w:hAnsi="Times New Roman" w:cs="Times New Roman"/>
          <w:bCs/>
          <w:lang w:val="en-US"/>
        </w:rPr>
        <w:t xml:space="preserve"> for Re=6000. </w:t>
      </w:r>
      <w:r w:rsidR="004A7D5D" w:rsidRPr="004A7D5D">
        <w:rPr>
          <w:rFonts w:ascii="Times New Roman" w:eastAsia="Calibri" w:hAnsi="Times New Roman" w:cs="Times New Roman"/>
          <w:bCs/>
          <w:lang w:val="en-US"/>
        </w:rPr>
        <w:t xml:space="preserve">In the channel without </w:t>
      </w:r>
      <w:r w:rsidR="00C90E94">
        <w:rPr>
          <w:rFonts w:ascii="Times New Roman" w:eastAsia="Calibri" w:hAnsi="Times New Roman" w:cs="Times New Roman"/>
          <w:bCs/>
          <w:lang w:val="en-US"/>
        </w:rPr>
        <w:t xml:space="preserve">circular </w:t>
      </w:r>
      <w:r w:rsidR="00C90E94" w:rsidRPr="00C90E94">
        <w:rPr>
          <w:rFonts w:ascii="Times New Roman" w:eastAsia="Calibri" w:hAnsi="Times New Roman" w:cs="Times New Roman"/>
          <w:bCs/>
          <w:lang w:val="en-US"/>
        </w:rPr>
        <w:t>obstacles</w:t>
      </w:r>
      <w:r w:rsidR="004A7D5D" w:rsidRPr="004A7D5D">
        <w:rPr>
          <w:rFonts w:ascii="Times New Roman" w:eastAsia="Calibri" w:hAnsi="Times New Roman" w:cs="Times New Roman"/>
          <w:bCs/>
          <w:lang w:val="en-US"/>
        </w:rPr>
        <w:t xml:space="preserve">, a significant increase in kinetic energy is observed in trapezoidal cavities. In channels with </w:t>
      </w:r>
      <w:r w:rsidR="00C90E94">
        <w:rPr>
          <w:rFonts w:ascii="Times New Roman" w:eastAsia="Calibri" w:hAnsi="Times New Roman" w:cs="Times New Roman"/>
          <w:bCs/>
          <w:lang w:val="en-US"/>
        </w:rPr>
        <w:t xml:space="preserve">circular </w:t>
      </w:r>
      <w:r w:rsidR="00C90E94" w:rsidRPr="00C90E94">
        <w:rPr>
          <w:rFonts w:ascii="Times New Roman" w:eastAsia="Calibri" w:hAnsi="Times New Roman" w:cs="Times New Roman"/>
          <w:bCs/>
          <w:lang w:val="en-US"/>
        </w:rPr>
        <w:t>obstacles</w:t>
      </w:r>
      <w:r w:rsidR="004A7D5D" w:rsidRPr="004A7D5D">
        <w:rPr>
          <w:rFonts w:ascii="Times New Roman" w:eastAsia="Calibri" w:hAnsi="Times New Roman" w:cs="Times New Roman"/>
          <w:bCs/>
          <w:lang w:val="en-US"/>
        </w:rPr>
        <w:t xml:space="preserve">, an increase in kinetic energy is observed around circular obstacles. The shift of circular </w:t>
      </w:r>
      <w:r w:rsidR="00C90E94" w:rsidRPr="00C90E94">
        <w:rPr>
          <w:rFonts w:ascii="Times New Roman" w:eastAsia="Calibri" w:hAnsi="Times New Roman" w:cs="Times New Roman"/>
          <w:bCs/>
          <w:lang w:val="en-US"/>
        </w:rPr>
        <w:t>obstacles</w:t>
      </w:r>
      <w:r w:rsidR="004A7D5D" w:rsidRPr="004A7D5D">
        <w:rPr>
          <w:rFonts w:ascii="Times New Roman" w:eastAsia="Calibri" w:hAnsi="Times New Roman" w:cs="Times New Roman"/>
          <w:bCs/>
          <w:lang w:val="en-US"/>
        </w:rPr>
        <w:t xml:space="preserve"> in the flow direction has increased the area where turbulent kinetic energy is effective.</w:t>
      </w:r>
    </w:p>
    <w:p w14:paraId="27BC3979" w14:textId="77777777" w:rsidR="0016059B" w:rsidRPr="004A7D5D" w:rsidRDefault="0016059B" w:rsidP="0016059B">
      <w:pPr>
        <w:autoSpaceDE w:val="0"/>
        <w:autoSpaceDN w:val="0"/>
        <w:adjustRightInd w:val="0"/>
        <w:spacing w:after="0"/>
        <w:jc w:val="both"/>
        <w:rPr>
          <w:rFonts w:ascii="Times New Roman" w:eastAsia="Calibri" w:hAnsi="Times New Roman" w:cs="Times New Roman"/>
          <w:bCs/>
          <w:lang w:val="en-US"/>
        </w:rPr>
      </w:pPr>
    </w:p>
    <w:p w14:paraId="78DBAB28" w14:textId="46E7AA63" w:rsidR="004A7D5D" w:rsidRDefault="0016059B" w:rsidP="0016059B">
      <w:pPr>
        <w:autoSpaceDE w:val="0"/>
        <w:autoSpaceDN w:val="0"/>
        <w:adjustRightInd w:val="0"/>
        <w:jc w:val="both"/>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0D08C2AA" wp14:editId="569FAE1E">
            <wp:extent cx="6261100" cy="1739900"/>
            <wp:effectExtent l="0" t="0" r="6350" b="0"/>
            <wp:docPr id="6460629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1100" cy="1739900"/>
                    </a:xfrm>
                    <a:prstGeom prst="rect">
                      <a:avLst/>
                    </a:prstGeom>
                    <a:noFill/>
                    <a:ln>
                      <a:noFill/>
                    </a:ln>
                  </pic:spPr>
                </pic:pic>
              </a:graphicData>
            </a:graphic>
          </wp:inline>
        </w:drawing>
      </w:r>
    </w:p>
    <w:p w14:paraId="688AF216" w14:textId="5F5EB448" w:rsidR="00510D75" w:rsidRDefault="00510D75" w:rsidP="00510D75">
      <w:pPr>
        <w:shd w:val="clear" w:color="auto" w:fill="FFFFFF"/>
        <w:spacing w:after="0"/>
        <w:rPr>
          <w:rFonts w:ascii="Times New Roman" w:eastAsia="Calibri" w:hAnsi="Times New Roman" w:cs="Times New Roman"/>
          <w:bCs/>
          <w:sz w:val="20"/>
          <w:szCs w:val="20"/>
          <w:lang w:val="en-US"/>
        </w:rPr>
      </w:pPr>
      <w:r w:rsidRPr="00A11227">
        <w:rPr>
          <w:rFonts w:ascii="Times New Roman" w:eastAsia="Calibri" w:hAnsi="Times New Roman" w:cs="Times New Roman"/>
          <w:b/>
          <w:bCs/>
          <w:sz w:val="20"/>
          <w:szCs w:val="20"/>
          <w:lang w:val="en-US"/>
        </w:rPr>
        <w:t xml:space="preserve">Figure </w:t>
      </w:r>
      <w:r w:rsidR="00C46FC6">
        <w:rPr>
          <w:rFonts w:ascii="Times New Roman" w:eastAsia="Calibri" w:hAnsi="Times New Roman" w:cs="Times New Roman"/>
          <w:b/>
          <w:bCs/>
          <w:sz w:val="20"/>
          <w:szCs w:val="20"/>
          <w:lang w:val="en-US"/>
        </w:rPr>
        <w:t>6</w:t>
      </w:r>
      <w:r w:rsidRPr="00A11227">
        <w:rPr>
          <w:rFonts w:ascii="Times New Roman" w:eastAsia="Calibri" w:hAnsi="Times New Roman" w:cs="Times New Roman"/>
          <w:b/>
          <w:bCs/>
          <w:sz w:val="20"/>
          <w:szCs w:val="20"/>
          <w:lang w:val="en-US"/>
        </w:rPr>
        <w:t>.</w:t>
      </w:r>
      <w:r>
        <w:rPr>
          <w:rFonts w:ascii="Times New Roman" w:eastAsia="Calibri" w:hAnsi="Times New Roman" w:cs="Times New Roman"/>
          <w:b/>
          <w:bCs/>
          <w:sz w:val="20"/>
          <w:szCs w:val="20"/>
          <w:lang w:val="en-US"/>
        </w:rPr>
        <w:t xml:space="preserve"> </w:t>
      </w:r>
      <w:bookmarkStart w:id="14" w:name="_Hlk180160505"/>
      <w:r>
        <w:rPr>
          <w:rFonts w:ascii="Times New Roman" w:eastAsia="Calibri" w:hAnsi="Times New Roman" w:cs="Times New Roman"/>
          <w:sz w:val="20"/>
          <w:szCs w:val="20"/>
          <w:lang w:val="en-US"/>
        </w:rPr>
        <w:t>Turbulent kinetic energy</w:t>
      </w:r>
      <w:r>
        <w:rPr>
          <w:rFonts w:ascii="Times New Roman" w:eastAsia="Calibri" w:hAnsi="Times New Roman" w:cs="Times New Roman"/>
          <w:bCs/>
          <w:sz w:val="20"/>
          <w:szCs w:val="20"/>
          <w:lang w:val="en-US"/>
        </w:rPr>
        <w:t xml:space="preserve"> contours </w:t>
      </w:r>
      <w:bookmarkEnd w:id="14"/>
      <w:r w:rsidRPr="00EA3C69">
        <w:rPr>
          <w:rFonts w:ascii="Times New Roman" w:eastAsia="Calibri" w:hAnsi="Times New Roman" w:cs="Times New Roman"/>
          <w:bCs/>
          <w:sz w:val="20"/>
          <w:szCs w:val="20"/>
          <w:lang w:val="en-US"/>
        </w:rPr>
        <w:t xml:space="preserve">for different </w:t>
      </w:r>
      <w:r w:rsidR="00C527A8" w:rsidRPr="00C527A8">
        <w:rPr>
          <w:rFonts w:ascii="Times New Roman" w:eastAsia="Calibri" w:hAnsi="Times New Roman" w:cs="Times New Roman"/>
          <w:bCs/>
          <w:sz w:val="20"/>
          <w:szCs w:val="20"/>
          <w:lang w:val="en-US"/>
        </w:rPr>
        <w:t>location</w:t>
      </w:r>
      <w:r w:rsidRPr="00EA3C69">
        <w:rPr>
          <w:rFonts w:ascii="Times New Roman" w:eastAsia="Calibri" w:hAnsi="Times New Roman" w:cs="Times New Roman"/>
          <w:bCs/>
          <w:sz w:val="20"/>
          <w:szCs w:val="20"/>
          <w:lang w:val="en-US"/>
        </w:rPr>
        <w:t xml:space="preserve">s of the circular </w:t>
      </w:r>
      <w:r w:rsidR="00C90E94" w:rsidRPr="00C90E94">
        <w:rPr>
          <w:rFonts w:ascii="Times New Roman" w:eastAsia="Calibri" w:hAnsi="Times New Roman" w:cs="Times New Roman"/>
          <w:bCs/>
          <w:sz w:val="20"/>
          <w:szCs w:val="20"/>
          <w:lang w:val="en-US"/>
        </w:rPr>
        <w:t>obstacles</w:t>
      </w:r>
      <w:r w:rsidRPr="00EA3C69">
        <w:rPr>
          <w:rFonts w:ascii="Times New Roman" w:eastAsia="Calibri" w:hAnsi="Times New Roman" w:cs="Times New Roman"/>
          <w:bCs/>
          <w:sz w:val="20"/>
          <w:szCs w:val="20"/>
          <w:lang w:val="en-US"/>
        </w:rPr>
        <w:t xml:space="preserve"> at Re=</w:t>
      </w:r>
      <w:r>
        <w:rPr>
          <w:rFonts w:ascii="Times New Roman" w:eastAsia="Calibri" w:hAnsi="Times New Roman" w:cs="Times New Roman"/>
          <w:bCs/>
          <w:sz w:val="20"/>
          <w:szCs w:val="20"/>
          <w:lang w:val="en-US"/>
        </w:rPr>
        <w:t>6</w:t>
      </w:r>
      <w:r w:rsidRPr="00EA3C69">
        <w:rPr>
          <w:rFonts w:ascii="Times New Roman" w:eastAsia="Calibri" w:hAnsi="Times New Roman" w:cs="Times New Roman"/>
          <w:bCs/>
          <w:sz w:val="20"/>
          <w:szCs w:val="20"/>
          <w:lang w:val="en-US"/>
        </w:rPr>
        <w:t>000</w:t>
      </w:r>
    </w:p>
    <w:p w14:paraId="6D5CCB5F" w14:textId="77777777" w:rsidR="00510D75" w:rsidRDefault="00510D75" w:rsidP="006523FC">
      <w:pPr>
        <w:autoSpaceDE w:val="0"/>
        <w:autoSpaceDN w:val="0"/>
        <w:adjustRightInd w:val="0"/>
        <w:jc w:val="both"/>
        <w:rPr>
          <w:rFonts w:ascii="Times New Roman" w:eastAsia="Calibri" w:hAnsi="Times New Roman" w:cs="Times New Roman"/>
          <w:bCs/>
          <w:lang w:val="en-US"/>
        </w:rPr>
      </w:pPr>
    </w:p>
    <w:p w14:paraId="0527CFB7" w14:textId="4B2BB8A7" w:rsidR="00E32190" w:rsidRDefault="006523FC" w:rsidP="006523FC">
      <w:pPr>
        <w:autoSpaceDE w:val="0"/>
        <w:autoSpaceDN w:val="0"/>
        <w:adjustRightInd w:val="0"/>
        <w:jc w:val="both"/>
      </w:pPr>
      <w:r w:rsidRPr="006523FC">
        <w:rPr>
          <w:rFonts w:ascii="Times New Roman" w:eastAsia="Calibri" w:hAnsi="Times New Roman" w:cs="Times New Roman"/>
          <w:bCs/>
          <w:lang w:val="en-US"/>
        </w:rPr>
        <w:t xml:space="preserve">Figure </w:t>
      </w:r>
      <w:r w:rsidR="00821279">
        <w:rPr>
          <w:rFonts w:ascii="Times New Roman" w:eastAsia="Calibri" w:hAnsi="Times New Roman" w:cs="Times New Roman"/>
          <w:bCs/>
          <w:lang w:val="en-US"/>
        </w:rPr>
        <w:t>7</w:t>
      </w:r>
      <w:r w:rsidRPr="006523FC">
        <w:rPr>
          <w:rFonts w:ascii="Times New Roman" w:eastAsia="Calibri" w:hAnsi="Times New Roman" w:cs="Times New Roman"/>
          <w:bCs/>
          <w:lang w:val="en-US"/>
        </w:rPr>
        <w:t xml:space="preserve"> </w:t>
      </w:r>
      <w:r w:rsidR="00D80783">
        <w:rPr>
          <w:rFonts w:ascii="Times New Roman" w:eastAsia="Calibri" w:hAnsi="Times New Roman" w:cs="Times New Roman"/>
          <w:bCs/>
          <w:lang w:val="en-US"/>
        </w:rPr>
        <w:t xml:space="preserve">presents </w:t>
      </w:r>
      <w:r w:rsidRPr="006523FC">
        <w:rPr>
          <w:rFonts w:ascii="Times New Roman" w:eastAsia="Calibri" w:hAnsi="Times New Roman" w:cs="Times New Roman"/>
          <w:bCs/>
          <w:lang w:val="en-US"/>
        </w:rPr>
        <w:t>the outlet temperature of the fluid (a), heat transfer coefficient (W/m</w:t>
      </w:r>
      <w:r w:rsidRPr="00604F0D">
        <w:rPr>
          <w:rFonts w:ascii="Times New Roman" w:eastAsia="Calibri" w:hAnsi="Times New Roman" w:cs="Times New Roman"/>
          <w:bCs/>
          <w:vertAlign w:val="superscript"/>
          <w:lang w:val="en-US"/>
        </w:rPr>
        <w:t>2</w:t>
      </w:r>
      <w:r w:rsidRPr="006523FC">
        <w:rPr>
          <w:rFonts w:ascii="Times New Roman" w:eastAsia="Calibri" w:hAnsi="Times New Roman" w:cs="Times New Roman"/>
          <w:bCs/>
          <w:lang w:val="en-US"/>
        </w:rPr>
        <w:t xml:space="preserve">K) (b), Nusselt number (c), and </w:t>
      </w:r>
      <w:r w:rsidR="00CA22FD">
        <w:rPr>
          <w:rFonts w:ascii="Times New Roman" w:eastAsia="Calibri" w:hAnsi="Times New Roman" w:cs="Times New Roman"/>
          <w:bCs/>
          <w:lang w:val="en-US"/>
        </w:rPr>
        <w:t xml:space="preserve">heat transfer </w:t>
      </w:r>
      <w:r w:rsidRPr="006523FC">
        <w:rPr>
          <w:rFonts w:ascii="Times New Roman" w:eastAsia="Calibri" w:hAnsi="Times New Roman" w:cs="Times New Roman"/>
          <w:bCs/>
          <w:lang w:val="en-US"/>
        </w:rPr>
        <w:t xml:space="preserve">enhancement ratio (d) with Reynolds number for the asymmetric trapezoidal wavy duct with/without </w:t>
      </w:r>
      <w:r w:rsidR="00C90E94" w:rsidRPr="00C90E94">
        <w:rPr>
          <w:rFonts w:ascii="Times New Roman" w:eastAsia="Calibri" w:hAnsi="Times New Roman" w:cs="Times New Roman"/>
          <w:bCs/>
          <w:lang w:val="en-US"/>
        </w:rPr>
        <w:t>obstacles</w:t>
      </w:r>
      <w:r w:rsidRPr="006523FC">
        <w:rPr>
          <w:rFonts w:ascii="Times New Roman" w:eastAsia="Calibri" w:hAnsi="Times New Roman" w:cs="Times New Roman"/>
          <w:bCs/>
          <w:lang w:val="en-US"/>
        </w:rPr>
        <w:t xml:space="preserve">. It was </w:t>
      </w:r>
      <w:r w:rsidR="00D80783">
        <w:rPr>
          <w:rFonts w:ascii="Times New Roman" w:eastAsia="Calibri" w:hAnsi="Times New Roman" w:cs="Times New Roman"/>
          <w:bCs/>
          <w:lang w:val="en-US"/>
        </w:rPr>
        <w:t>seen</w:t>
      </w:r>
      <w:r w:rsidRPr="006523FC">
        <w:rPr>
          <w:rFonts w:ascii="Times New Roman" w:eastAsia="Calibri" w:hAnsi="Times New Roman" w:cs="Times New Roman"/>
          <w:bCs/>
          <w:lang w:val="en-US"/>
        </w:rPr>
        <w:t xml:space="preserve"> that the outlet temperature decreased with increasing Reynolds number for all channel </w:t>
      </w:r>
      <w:r w:rsidR="00D80783">
        <w:rPr>
          <w:rFonts w:ascii="Times New Roman" w:eastAsia="Calibri" w:hAnsi="Times New Roman" w:cs="Times New Roman"/>
          <w:bCs/>
          <w:lang w:val="en-US"/>
        </w:rPr>
        <w:t>cases</w:t>
      </w:r>
      <w:r w:rsidRPr="006523FC">
        <w:rPr>
          <w:rFonts w:ascii="Times New Roman" w:eastAsia="Calibri" w:hAnsi="Times New Roman" w:cs="Times New Roman"/>
          <w:bCs/>
          <w:lang w:val="en-US"/>
        </w:rPr>
        <w:t xml:space="preserve">. The highest outlet temperature was </w:t>
      </w:r>
      <w:r w:rsidR="00E91BAB">
        <w:rPr>
          <w:rFonts w:ascii="Times New Roman" w:eastAsia="Calibri" w:hAnsi="Times New Roman" w:cs="Times New Roman"/>
          <w:bCs/>
          <w:lang w:val="en-US"/>
        </w:rPr>
        <w:t>found</w:t>
      </w:r>
      <w:r w:rsidRPr="006523FC">
        <w:rPr>
          <w:rFonts w:ascii="Times New Roman" w:eastAsia="Calibri" w:hAnsi="Times New Roman" w:cs="Times New Roman"/>
          <w:bCs/>
          <w:lang w:val="en-US"/>
        </w:rPr>
        <w:t xml:space="preserve"> in the channel with </w:t>
      </w:r>
      <w:r w:rsidR="007D4BAF">
        <w:rPr>
          <w:rFonts w:ascii="Times New Roman" w:eastAsia="Calibri" w:hAnsi="Times New Roman" w:cs="Times New Roman"/>
          <w:bCs/>
          <w:lang w:val="en-US"/>
        </w:rPr>
        <w:t>t</w:t>
      </w:r>
      <w:r w:rsidRPr="006523FC">
        <w:rPr>
          <w:rFonts w:ascii="Times New Roman" w:eastAsia="Calibri" w:hAnsi="Times New Roman" w:cs="Times New Roman"/>
          <w:bCs/>
          <w:lang w:val="en-US"/>
        </w:rPr>
        <w:t>=</w:t>
      </w:r>
      <w:r w:rsidR="007D4BAF">
        <w:rPr>
          <w:rFonts w:ascii="Times New Roman" w:eastAsia="Calibri" w:hAnsi="Times New Roman" w:cs="Times New Roman"/>
          <w:bCs/>
          <w:lang w:val="en-US"/>
        </w:rPr>
        <w:t>7</w:t>
      </w:r>
      <w:r w:rsidRPr="006523FC">
        <w:rPr>
          <w:rFonts w:ascii="Times New Roman" w:eastAsia="Calibri" w:hAnsi="Times New Roman" w:cs="Times New Roman"/>
          <w:bCs/>
          <w:lang w:val="en-US"/>
        </w:rPr>
        <w:t xml:space="preserve"> mm </w:t>
      </w:r>
      <w:r w:rsidR="00C90E94" w:rsidRPr="00C90E94">
        <w:rPr>
          <w:rFonts w:ascii="Times New Roman" w:eastAsia="Calibri" w:hAnsi="Times New Roman" w:cs="Times New Roman"/>
          <w:bCs/>
          <w:lang w:val="en-US"/>
        </w:rPr>
        <w:t>obstacle</w:t>
      </w:r>
      <w:r w:rsidRPr="006523FC">
        <w:rPr>
          <w:rFonts w:ascii="Times New Roman" w:eastAsia="Calibri" w:hAnsi="Times New Roman" w:cs="Times New Roman"/>
          <w:bCs/>
          <w:lang w:val="en-US"/>
        </w:rPr>
        <w:t xml:space="preserve"> </w:t>
      </w:r>
      <w:r w:rsidR="007D4BAF">
        <w:rPr>
          <w:rFonts w:ascii="Times New Roman" w:eastAsia="Calibri" w:hAnsi="Times New Roman" w:cs="Times New Roman"/>
          <w:bCs/>
          <w:lang w:val="en-US"/>
        </w:rPr>
        <w:t>location</w:t>
      </w:r>
      <w:r w:rsidRPr="006523FC">
        <w:rPr>
          <w:rFonts w:ascii="Times New Roman" w:eastAsia="Calibri" w:hAnsi="Times New Roman" w:cs="Times New Roman"/>
          <w:bCs/>
          <w:lang w:val="en-US"/>
        </w:rPr>
        <w:t xml:space="preserve"> (Fig. 5a). Increasing Re increased the heat transfer coefficient in all channel </w:t>
      </w:r>
      <w:r w:rsidR="007D4BAF">
        <w:rPr>
          <w:rFonts w:ascii="Times New Roman" w:eastAsia="Calibri" w:hAnsi="Times New Roman" w:cs="Times New Roman"/>
          <w:bCs/>
          <w:lang w:val="en-US"/>
        </w:rPr>
        <w:t>flow</w:t>
      </w:r>
      <w:r w:rsidR="00CA22FD">
        <w:rPr>
          <w:rFonts w:ascii="Times New Roman" w:eastAsia="Calibri" w:hAnsi="Times New Roman" w:cs="Times New Roman"/>
          <w:bCs/>
          <w:lang w:val="en-US"/>
        </w:rPr>
        <w:t>s</w:t>
      </w:r>
      <w:r w:rsidRPr="006523FC">
        <w:rPr>
          <w:rFonts w:ascii="Times New Roman" w:eastAsia="Calibri" w:hAnsi="Times New Roman" w:cs="Times New Roman"/>
          <w:bCs/>
          <w:lang w:val="en-US"/>
        </w:rPr>
        <w:t xml:space="preserve">. The highest heat transfer coefficient was obtained </w:t>
      </w:r>
      <w:r w:rsidR="00CA22FD">
        <w:rPr>
          <w:rFonts w:ascii="Times New Roman" w:eastAsia="Calibri" w:hAnsi="Times New Roman" w:cs="Times New Roman"/>
          <w:bCs/>
          <w:lang w:val="en-US"/>
        </w:rPr>
        <w:t>to be h = 51.06 W/m</w:t>
      </w:r>
      <w:r w:rsidR="00CA22FD" w:rsidRPr="00CA22FD">
        <w:rPr>
          <w:rFonts w:ascii="Times New Roman" w:eastAsia="Calibri" w:hAnsi="Times New Roman" w:cs="Times New Roman"/>
          <w:bCs/>
          <w:vertAlign w:val="superscript"/>
          <w:lang w:val="en-US"/>
        </w:rPr>
        <w:t>2</w:t>
      </w:r>
      <w:r w:rsidR="00CA22FD">
        <w:rPr>
          <w:rFonts w:ascii="Times New Roman" w:eastAsia="Calibri" w:hAnsi="Times New Roman" w:cs="Times New Roman"/>
          <w:bCs/>
          <w:lang w:val="en-US"/>
        </w:rPr>
        <w:t xml:space="preserve">K </w:t>
      </w:r>
      <w:r w:rsidRPr="006523FC">
        <w:rPr>
          <w:rFonts w:ascii="Times New Roman" w:eastAsia="Calibri" w:hAnsi="Times New Roman" w:cs="Times New Roman"/>
          <w:bCs/>
          <w:lang w:val="en-US"/>
        </w:rPr>
        <w:t xml:space="preserve">in the </w:t>
      </w:r>
      <w:r w:rsidR="00C90E94" w:rsidRPr="00C90E94">
        <w:rPr>
          <w:rFonts w:ascii="Times New Roman" w:eastAsia="Calibri" w:hAnsi="Times New Roman" w:cs="Times New Roman"/>
          <w:bCs/>
          <w:lang w:val="en-US"/>
        </w:rPr>
        <w:t>obstacle</w:t>
      </w:r>
      <w:r w:rsidRPr="006523FC">
        <w:rPr>
          <w:rFonts w:ascii="Times New Roman" w:eastAsia="Calibri" w:hAnsi="Times New Roman" w:cs="Times New Roman"/>
          <w:bCs/>
          <w:lang w:val="en-US"/>
        </w:rPr>
        <w:t xml:space="preserve"> </w:t>
      </w:r>
      <w:r w:rsidR="007D4BAF">
        <w:rPr>
          <w:rFonts w:ascii="Times New Roman" w:eastAsia="Calibri" w:hAnsi="Times New Roman" w:cs="Times New Roman"/>
          <w:bCs/>
          <w:lang w:val="en-US"/>
        </w:rPr>
        <w:t>location</w:t>
      </w:r>
      <w:r w:rsidRPr="006523FC">
        <w:rPr>
          <w:rFonts w:ascii="Times New Roman" w:eastAsia="Calibri" w:hAnsi="Times New Roman" w:cs="Times New Roman"/>
          <w:bCs/>
          <w:lang w:val="en-US"/>
        </w:rPr>
        <w:t xml:space="preserve"> of </w:t>
      </w:r>
      <w:r w:rsidR="007D4BAF">
        <w:rPr>
          <w:rFonts w:ascii="Times New Roman" w:eastAsia="Calibri" w:hAnsi="Times New Roman" w:cs="Times New Roman"/>
          <w:bCs/>
          <w:lang w:val="en-US"/>
        </w:rPr>
        <w:t>t</w:t>
      </w:r>
      <w:r w:rsidRPr="006523FC">
        <w:rPr>
          <w:rFonts w:ascii="Times New Roman" w:eastAsia="Calibri" w:hAnsi="Times New Roman" w:cs="Times New Roman"/>
          <w:bCs/>
          <w:lang w:val="en-US"/>
        </w:rPr>
        <w:t>=</w:t>
      </w:r>
      <w:r w:rsidR="007D4BAF">
        <w:rPr>
          <w:rFonts w:ascii="Times New Roman" w:eastAsia="Calibri" w:hAnsi="Times New Roman" w:cs="Times New Roman"/>
          <w:bCs/>
          <w:lang w:val="en-US"/>
        </w:rPr>
        <w:t>7</w:t>
      </w:r>
      <w:r w:rsidRPr="006523FC">
        <w:rPr>
          <w:rFonts w:ascii="Times New Roman" w:eastAsia="Calibri" w:hAnsi="Times New Roman" w:cs="Times New Roman"/>
          <w:bCs/>
          <w:lang w:val="en-US"/>
        </w:rPr>
        <w:t xml:space="preserve"> mm (Fig. 5b). Increasing Re also increased the Nusselt number in all </w:t>
      </w:r>
      <w:r w:rsidR="00E91BAB">
        <w:rPr>
          <w:rFonts w:ascii="Times New Roman" w:eastAsia="Calibri" w:hAnsi="Times New Roman" w:cs="Times New Roman"/>
          <w:bCs/>
          <w:lang w:val="en-US"/>
        </w:rPr>
        <w:t>duct</w:t>
      </w:r>
      <w:r w:rsidRPr="006523FC">
        <w:rPr>
          <w:rFonts w:ascii="Times New Roman" w:eastAsia="Calibri" w:hAnsi="Times New Roman" w:cs="Times New Roman"/>
          <w:bCs/>
          <w:lang w:val="en-US"/>
        </w:rPr>
        <w:t xml:space="preserve">s. It is seen that </w:t>
      </w:r>
      <w:r w:rsidR="00CA22FD" w:rsidRPr="006523FC">
        <w:rPr>
          <w:rFonts w:ascii="Times New Roman" w:eastAsia="Calibri" w:hAnsi="Times New Roman" w:cs="Times New Roman"/>
          <w:bCs/>
          <w:lang w:val="en-US"/>
        </w:rPr>
        <w:t>the higher</w:t>
      </w:r>
      <w:r w:rsidRPr="006523FC">
        <w:rPr>
          <w:rFonts w:ascii="Times New Roman" w:eastAsia="Calibri" w:hAnsi="Times New Roman" w:cs="Times New Roman"/>
          <w:bCs/>
          <w:lang w:val="en-US"/>
        </w:rPr>
        <w:t xml:space="preserve"> </w:t>
      </w:r>
      <w:r w:rsidR="00BF6516">
        <w:rPr>
          <w:rFonts w:ascii="Times New Roman" w:eastAsia="Calibri" w:hAnsi="Times New Roman" w:cs="Times New Roman"/>
          <w:bCs/>
          <w:lang w:val="en-US"/>
        </w:rPr>
        <w:t>Nusselt number</w:t>
      </w:r>
      <w:r w:rsidRPr="006523FC">
        <w:rPr>
          <w:rFonts w:ascii="Times New Roman" w:eastAsia="Calibri" w:hAnsi="Times New Roman" w:cs="Times New Roman"/>
          <w:bCs/>
          <w:lang w:val="en-US"/>
        </w:rPr>
        <w:t xml:space="preserve"> is </w:t>
      </w:r>
      <w:r w:rsidR="00BF6516">
        <w:rPr>
          <w:rFonts w:ascii="Times New Roman" w:eastAsia="Calibri" w:hAnsi="Times New Roman" w:cs="Times New Roman"/>
          <w:bCs/>
          <w:lang w:val="en-US"/>
        </w:rPr>
        <w:t>found</w:t>
      </w:r>
      <w:r w:rsidRPr="006523FC">
        <w:rPr>
          <w:rFonts w:ascii="Times New Roman" w:eastAsia="Calibri" w:hAnsi="Times New Roman" w:cs="Times New Roman"/>
          <w:bCs/>
          <w:lang w:val="en-US"/>
        </w:rPr>
        <w:t xml:space="preserve"> </w:t>
      </w:r>
      <w:r w:rsidR="00CA22FD">
        <w:rPr>
          <w:rFonts w:ascii="Times New Roman" w:eastAsia="Calibri" w:hAnsi="Times New Roman" w:cs="Times New Roman"/>
          <w:bCs/>
          <w:lang w:val="en-US"/>
        </w:rPr>
        <w:t xml:space="preserve">to be Nu = 34.47 </w:t>
      </w:r>
      <w:r w:rsidR="00BF6516" w:rsidRPr="00BF6516">
        <w:rPr>
          <w:rFonts w:ascii="Times New Roman" w:eastAsia="Calibri" w:hAnsi="Times New Roman" w:cs="Times New Roman"/>
          <w:bCs/>
          <w:lang w:val="en-US"/>
        </w:rPr>
        <w:t xml:space="preserve">in the </w:t>
      </w:r>
      <w:r w:rsidR="00C90E94" w:rsidRPr="00C90E94">
        <w:rPr>
          <w:rFonts w:ascii="Times New Roman" w:eastAsia="Calibri" w:hAnsi="Times New Roman" w:cs="Times New Roman"/>
          <w:bCs/>
          <w:lang w:val="en-US"/>
        </w:rPr>
        <w:t>obstacle</w:t>
      </w:r>
      <w:r w:rsidR="00BF6516" w:rsidRPr="00BF6516">
        <w:rPr>
          <w:rFonts w:ascii="Times New Roman" w:eastAsia="Calibri" w:hAnsi="Times New Roman" w:cs="Times New Roman"/>
          <w:bCs/>
          <w:lang w:val="en-US"/>
        </w:rPr>
        <w:t xml:space="preserve"> location of t=7 mm </w:t>
      </w:r>
      <w:r w:rsidRPr="006523FC">
        <w:rPr>
          <w:rFonts w:ascii="Times New Roman" w:eastAsia="Calibri" w:hAnsi="Times New Roman" w:cs="Times New Roman"/>
          <w:bCs/>
          <w:lang w:val="en-US"/>
        </w:rPr>
        <w:t xml:space="preserve">(Fig. 5c). In Figure 5d, the channel without </w:t>
      </w:r>
      <w:r w:rsidR="00C90E94" w:rsidRPr="00C90E94">
        <w:rPr>
          <w:rFonts w:ascii="Times New Roman" w:eastAsia="Calibri" w:hAnsi="Times New Roman" w:cs="Times New Roman"/>
          <w:bCs/>
          <w:lang w:val="en-US"/>
        </w:rPr>
        <w:t>obstacles</w:t>
      </w:r>
      <w:r w:rsidRPr="006523FC">
        <w:rPr>
          <w:rFonts w:ascii="Times New Roman" w:eastAsia="Calibri" w:hAnsi="Times New Roman" w:cs="Times New Roman"/>
          <w:bCs/>
          <w:lang w:val="en-US"/>
        </w:rPr>
        <w:t xml:space="preserve"> is taken as reference and the effects of different </w:t>
      </w:r>
      <w:r w:rsidR="00C90E94" w:rsidRPr="00C90E94">
        <w:rPr>
          <w:rFonts w:ascii="Times New Roman" w:eastAsia="Calibri" w:hAnsi="Times New Roman" w:cs="Times New Roman"/>
          <w:bCs/>
          <w:lang w:val="en-US"/>
        </w:rPr>
        <w:t>obstacle</w:t>
      </w:r>
      <w:r w:rsidRPr="006523FC">
        <w:rPr>
          <w:rFonts w:ascii="Times New Roman" w:eastAsia="Calibri" w:hAnsi="Times New Roman" w:cs="Times New Roman"/>
          <w:bCs/>
          <w:lang w:val="en-US"/>
        </w:rPr>
        <w:t xml:space="preserve"> </w:t>
      </w:r>
      <w:r w:rsidR="00BF6516">
        <w:rPr>
          <w:rFonts w:ascii="Times New Roman" w:eastAsia="Calibri" w:hAnsi="Times New Roman" w:cs="Times New Roman"/>
          <w:bCs/>
          <w:lang w:val="en-US"/>
        </w:rPr>
        <w:t>locations</w:t>
      </w:r>
      <w:r w:rsidRPr="006523FC">
        <w:rPr>
          <w:rFonts w:ascii="Times New Roman" w:eastAsia="Calibri" w:hAnsi="Times New Roman" w:cs="Times New Roman"/>
          <w:bCs/>
          <w:lang w:val="en-US"/>
        </w:rPr>
        <w:t xml:space="preserve"> on heat transfer </w:t>
      </w:r>
      <w:r w:rsidR="00BF6516">
        <w:rPr>
          <w:rFonts w:ascii="Times New Roman" w:eastAsia="Calibri" w:hAnsi="Times New Roman" w:cs="Times New Roman"/>
          <w:bCs/>
          <w:lang w:val="en-US"/>
        </w:rPr>
        <w:t>enhancement</w:t>
      </w:r>
      <w:r w:rsidRPr="006523FC">
        <w:rPr>
          <w:rFonts w:ascii="Times New Roman" w:eastAsia="Calibri" w:hAnsi="Times New Roman" w:cs="Times New Roman"/>
          <w:bCs/>
          <w:lang w:val="en-US"/>
        </w:rPr>
        <w:t xml:space="preserve"> </w:t>
      </w:r>
      <w:r w:rsidR="00CA22FD">
        <w:rPr>
          <w:rFonts w:ascii="Times New Roman" w:eastAsia="Calibri" w:hAnsi="Times New Roman" w:cs="Times New Roman"/>
          <w:bCs/>
          <w:lang w:val="en-US"/>
        </w:rPr>
        <w:t xml:space="preserve">ratio </w:t>
      </w:r>
      <w:r w:rsidRPr="006523FC">
        <w:rPr>
          <w:rFonts w:ascii="Times New Roman" w:eastAsia="Calibri" w:hAnsi="Times New Roman" w:cs="Times New Roman"/>
          <w:bCs/>
          <w:lang w:val="en-US"/>
        </w:rPr>
        <w:t xml:space="preserve">are calculated. </w:t>
      </w:r>
      <w:r w:rsidR="00BF6516" w:rsidRPr="006523FC">
        <w:rPr>
          <w:rFonts w:ascii="Times New Roman" w:eastAsia="Calibri" w:hAnsi="Times New Roman" w:cs="Times New Roman"/>
          <w:bCs/>
          <w:lang w:val="en-US"/>
        </w:rPr>
        <w:t xml:space="preserve">Heat </w:t>
      </w:r>
      <w:r w:rsidR="00BF6516" w:rsidRPr="006523FC">
        <w:rPr>
          <w:rFonts w:ascii="Times New Roman" w:eastAsia="Calibri" w:hAnsi="Times New Roman" w:cs="Times New Roman"/>
          <w:bCs/>
          <w:lang w:val="en-US"/>
        </w:rPr>
        <w:lastRenderedPageBreak/>
        <w:t xml:space="preserve">transfer </w:t>
      </w:r>
      <w:r w:rsidR="00BF6516">
        <w:rPr>
          <w:rFonts w:ascii="Times New Roman" w:eastAsia="Calibri" w:hAnsi="Times New Roman" w:cs="Times New Roman"/>
          <w:bCs/>
          <w:lang w:val="en-US"/>
        </w:rPr>
        <w:t>enhancement</w:t>
      </w:r>
      <w:r w:rsidR="00BF6516" w:rsidRPr="006523FC">
        <w:rPr>
          <w:rFonts w:ascii="Times New Roman" w:eastAsia="Calibri" w:hAnsi="Times New Roman" w:cs="Times New Roman"/>
          <w:bCs/>
          <w:lang w:val="en-US"/>
        </w:rPr>
        <w:t xml:space="preserve"> </w:t>
      </w:r>
      <w:r w:rsidR="00BF6516">
        <w:rPr>
          <w:rFonts w:ascii="Times New Roman" w:eastAsia="Calibri" w:hAnsi="Times New Roman" w:cs="Times New Roman"/>
          <w:bCs/>
          <w:lang w:val="en-US"/>
        </w:rPr>
        <w:t>ratio</w:t>
      </w:r>
      <w:r w:rsidR="00BF6516" w:rsidRPr="00BF6516">
        <w:rPr>
          <w:rFonts w:ascii="Times New Roman" w:eastAsia="Calibri" w:hAnsi="Times New Roman" w:cs="Times New Roman"/>
          <w:bCs/>
          <w:lang w:val="en-US"/>
        </w:rPr>
        <w:t xml:space="preserve"> </w:t>
      </w:r>
      <w:r w:rsidR="00BF6516">
        <w:rPr>
          <w:rFonts w:ascii="Times New Roman" w:eastAsia="Calibri" w:hAnsi="Times New Roman" w:cs="Times New Roman"/>
          <w:bCs/>
          <w:lang w:val="en-US"/>
        </w:rPr>
        <w:t>decreased</w:t>
      </w:r>
      <w:r w:rsidR="00BF6516" w:rsidRPr="006523FC">
        <w:rPr>
          <w:rFonts w:ascii="Times New Roman" w:eastAsia="Calibri" w:hAnsi="Times New Roman" w:cs="Times New Roman"/>
          <w:bCs/>
          <w:lang w:val="en-US"/>
        </w:rPr>
        <w:t xml:space="preserve"> with increasing </w:t>
      </w:r>
      <w:r w:rsidR="00C90E94" w:rsidRPr="00C90E94">
        <w:rPr>
          <w:rFonts w:ascii="Times New Roman" w:eastAsia="Calibri" w:hAnsi="Times New Roman" w:cs="Times New Roman"/>
          <w:bCs/>
          <w:lang w:val="en-US"/>
        </w:rPr>
        <w:t>obstacle</w:t>
      </w:r>
      <w:r w:rsidR="00BF6516" w:rsidRPr="006523FC">
        <w:rPr>
          <w:rFonts w:ascii="Times New Roman" w:eastAsia="Calibri" w:hAnsi="Times New Roman" w:cs="Times New Roman"/>
          <w:bCs/>
          <w:lang w:val="en-US"/>
        </w:rPr>
        <w:t xml:space="preserve"> </w:t>
      </w:r>
      <w:r w:rsidR="00BF6516">
        <w:rPr>
          <w:rFonts w:ascii="Times New Roman" w:eastAsia="Calibri" w:hAnsi="Times New Roman" w:cs="Times New Roman"/>
          <w:bCs/>
          <w:lang w:val="en-US"/>
        </w:rPr>
        <w:t>location</w:t>
      </w:r>
      <w:r w:rsidR="00BF6516" w:rsidRPr="006523FC">
        <w:rPr>
          <w:rFonts w:ascii="Times New Roman" w:eastAsia="Calibri" w:hAnsi="Times New Roman" w:cs="Times New Roman"/>
          <w:bCs/>
          <w:lang w:val="en-US"/>
        </w:rPr>
        <w:t>s.</w:t>
      </w:r>
      <w:r w:rsidR="00B606DA">
        <w:rPr>
          <w:rFonts w:ascii="Times New Roman" w:eastAsia="Calibri" w:hAnsi="Times New Roman" w:cs="Times New Roman"/>
          <w:bCs/>
          <w:lang w:val="en-US"/>
        </w:rPr>
        <w:t xml:space="preserve"> </w:t>
      </w:r>
      <w:r w:rsidRPr="006523FC">
        <w:rPr>
          <w:rFonts w:ascii="Times New Roman" w:eastAsia="Calibri" w:hAnsi="Times New Roman" w:cs="Times New Roman"/>
          <w:bCs/>
          <w:lang w:val="en-US"/>
        </w:rPr>
        <w:t xml:space="preserve">At </w:t>
      </w:r>
      <w:r w:rsidRPr="00604F0D">
        <w:rPr>
          <w:rFonts w:ascii="Times New Roman" w:eastAsia="Calibri" w:hAnsi="Times New Roman" w:cs="Times New Roman"/>
          <w:bCs/>
          <w:lang w:val="en-US"/>
        </w:rPr>
        <w:t>Re=6000</w:t>
      </w:r>
      <w:r w:rsidRPr="006523FC">
        <w:rPr>
          <w:rFonts w:ascii="Times New Roman" w:eastAsia="Calibri" w:hAnsi="Times New Roman" w:cs="Times New Roman"/>
          <w:bCs/>
          <w:lang w:val="en-US"/>
        </w:rPr>
        <w:t xml:space="preserve">, heat transfer in the </w:t>
      </w:r>
      <w:r w:rsidR="00C90E94" w:rsidRPr="00C90E94">
        <w:rPr>
          <w:rFonts w:ascii="Times New Roman" w:eastAsia="Calibri" w:hAnsi="Times New Roman" w:cs="Times New Roman"/>
          <w:bCs/>
          <w:lang w:val="en-US"/>
        </w:rPr>
        <w:t>obstacle</w:t>
      </w:r>
      <w:r w:rsidRPr="006523FC">
        <w:rPr>
          <w:rFonts w:ascii="Times New Roman" w:eastAsia="Calibri" w:hAnsi="Times New Roman" w:cs="Times New Roman"/>
          <w:bCs/>
          <w:lang w:val="en-US"/>
        </w:rPr>
        <w:t xml:space="preserve"> </w:t>
      </w:r>
      <w:r w:rsidR="00B606DA">
        <w:rPr>
          <w:rFonts w:ascii="Times New Roman" w:eastAsia="Calibri" w:hAnsi="Times New Roman" w:cs="Times New Roman"/>
          <w:bCs/>
          <w:lang w:val="en-US"/>
        </w:rPr>
        <w:t>location</w:t>
      </w:r>
      <w:r w:rsidRPr="006523FC">
        <w:rPr>
          <w:rFonts w:ascii="Times New Roman" w:eastAsia="Calibri" w:hAnsi="Times New Roman" w:cs="Times New Roman"/>
          <w:bCs/>
          <w:lang w:val="en-US"/>
        </w:rPr>
        <w:t xml:space="preserve"> of d=</w:t>
      </w:r>
      <w:r w:rsidR="00B606DA">
        <w:rPr>
          <w:rFonts w:ascii="Times New Roman" w:eastAsia="Calibri" w:hAnsi="Times New Roman" w:cs="Times New Roman"/>
          <w:bCs/>
          <w:lang w:val="en-US"/>
        </w:rPr>
        <w:t>7</w:t>
      </w:r>
      <w:r w:rsidRPr="006523FC">
        <w:rPr>
          <w:rFonts w:ascii="Times New Roman" w:eastAsia="Calibri" w:hAnsi="Times New Roman" w:cs="Times New Roman"/>
          <w:bCs/>
          <w:lang w:val="en-US"/>
        </w:rPr>
        <w:t xml:space="preserve"> mm increased by 1.</w:t>
      </w:r>
      <w:r w:rsidR="00DD069C">
        <w:rPr>
          <w:rFonts w:ascii="Times New Roman" w:eastAsia="Calibri" w:hAnsi="Times New Roman" w:cs="Times New Roman"/>
          <w:bCs/>
          <w:lang w:val="en-US"/>
        </w:rPr>
        <w:t>27</w:t>
      </w:r>
      <w:r w:rsidRPr="006523FC">
        <w:rPr>
          <w:rFonts w:ascii="Times New Roman" w:eastAsia="Calibri" w:hAnsi="Times New Roman" w:cs="Times New Roman"/>
          <w:bCs/>
          <w:lang w:val="en-US"/>
        </w:rPr>
        <w:t xml:space="preserve"> times compared to the channel without </w:t>
      </w:r>
      <w:r w:rsidR="00C90E94" w:rsidRPr="00C90E94">
        <w:rPr>
          <w:rFonts w:ascii="Times New Roman" w:eastAsia="Calibri" w:hAnsi="Times New Roman" w:cs="Times New Roman"/>
          <w:bCs/>
          <w:lang w:val="en-US"/>
        </w:rPr>
        <w:t>obstacle</w:t>
      </w:r>
      <w:r w:rsidR="00C90E94">
        <w:rPr>
          <w:rFonts w:ascii="Times New Roman" w:eastAsia="Calibri" w:hAnsi="Times New Roman" w:cs="Times New Roman"/>
          <w:bCs/>
          <w:lang w:val="en-US"/>
        </w:rPr>
        <w:t>s</w:t>
      </w:r>
      <w:r w:rsidRPr="006523FC">
        <w:rPr>
          <w:rFonts w:ascii="Times New Roman" w:eastAsia="Calibri" w:hAnsi="Times New Roman" w:cs="Times New Roman"/>
          <w:bCs/>
          <w:lang w:val="en-US"/>
        </w:rPr>
        <w:t xml:space="preserve"> (Fig. 5d).</w:t>
      </w:r>
      <w:r w:rsidR="00E32190" w:rsidRPr="00E32190">
        <w:t xml:space="preserve"> </w:t>
      </w:r>
    </w:p>
    <w:p w14:paraId="35AE36E0" w14:textId="27663114" w:rsidR="00EA3C69" w:rsidRDefault="00E32190" w:rsidP="006523FC">
      <w:pPr>
        <w:autoSpaceDE w:val="0"/>
        <w:autoSpaceDN w:val="0"/>
        <w:adjustRightInd w:val="0"/>
        <w:jc w:val="both"/>
        <w:rPr>
          <w:rFonts w:ascii="Times New Roman" w:eastAsia="Calibri" w:hAnsi="Times New Roman" w:cs="Times New Roman"/>
          <w:bCs/>
          <w:lang w:val="en-US"/>
        </w:rPr>
      </w:pPr>
      <w:r w:rsidRPr="00E32190">
        <w:rPr>
          <w:rFonts w:ascii="Times New Roman" w:eastAsia="Calibri" w:hAnsi="Times New Roman" w:cs="Times New Roman"/>
          <w:bCs/>
          <w:lang w:val="en-US"/>
        </w:rPr>
        <w:t xml:space="preserve">As seen in Figure 7, the channel outlet temperature, heat transfer coefficient, Nusselt number and </w:t>
      </w:r>
      <w:r w:rsidR="00CA22FD">
        <w:rPr>
          <w:rFonts w:ascii="Times New Roman" w:eastAsia="Calibri" w:hAnsi="Times New Roman" w:cs="Times New Roman"/>
          <w:bCs/>
          <w:lang w:val="en-US"/>
        </w:rPr>
        <w:t xml:space="preserve">heat transfer </w:t>
      </w:r>
      <w:r>
        <w:rPr>
          <w:rFonts w:ascii="Times New Roman" w:eastAsia="Calibri" w:hAnsi="Times New Roman" w:cs="Times New Roman"/>
          <w:bCs/>
          <w:lang w:val="en-US"/>
        </w:rPr>
        <w:t xml:space="preserve">enhancement </w:t>
      </w:r>
      <w:r w:rsidRPr="00E32190">
        <w:rPr>
          <w:rFonts w:ascii="Times New Roman" w:eastAsia="Calibri" w:hAnsi="Times New Roman" w:cs="Times New Roman"/>
          <w:bCs/>
          <w:lang w:val="en-US"/>
        </w:rPr>
        <w:t>rat</w:t>
      </w:r>
      <w:r w:rsidR="00CA22FD">
        <w:rPr>
          <w:rFonts w:ascii="Times New Roman" w:eastAsia="Calibri" w:hAnsi="Times New Roman" w:cs="Times New Roman"/>
          <w:bCs/>
          <w:lang w:val="en-US"/>
        </w:rPr>
        <w:t>io</w:t>
      </w:r>
      <w:r w:rsidRPr="00E32190">
        <w:rPr>
          <w:rFonts w:ascii="Times New Roman" w:eastAsia="Calibri" w:hAnsi="Times New Roman" w:cs="Times New Roman"/>
          <w:bCs/>
          <w:lang w:val="en-US"/>
        </w:rPr>
        <w:t xml:space="preserve"> obtained at the t=7 mm </w:t>
      </w:r>
      <w:r w:rsidR="00C90E94" w:rsidRPr="00C90E94">
        <w:rPr>
          <w:rFonts w:ascii="Times New Roman" w:eastAsia="Calibri" w:hAnsi="Times New Roman" w:cs="Times New Roman"/>
          <w:bCs/>
          <w:lang w:val="en-US"/>
        </w:rPr>
        <w:t>obstacle</w:t>
      </w:r>
      <w:r w:rsidRPr="00E32190">
        <w:rPr>
          <w:rFonts w:ascii="Times New Roman" w:eastAsia="Calibri" w:hAnsi="Times New Roman" w:cs="Times New Roman"/>
          <w:bCs/>
          <w:lang w:val="en-US"/>
        </w:rPr>
        <w:t xml:space="preserve"> location caused a more significant change compared to the other </w:t>
      </w:r>
      <w:r w:rsidR="00C90E94" w:rsidRPr="00C90E94">
        <w:rPr>
          <w:rFonts w:ascii="Times New Roman" w:eastAsia="Calibri" w:hAnsi="Times New Roman" w:cs="Times New Roman"/>
          <w:bCs/>
          <w:lang w:val="en-US"/>
        </w:rPr>
        <w:t>obstacle</w:t>
      </w:r>
      <w:r w:rsidRPr="00E32190">
        <w:rPr>
          <w:rFonts w:ascii="Times New Roman" w:eastAsia="Calibri" w:hAnsi="Times New Roman" w:cs="Times New Roman"/>
          <w:bCs/>
          <w:lang w:val="en-US"/>
        </w:rPr>
        <w:t xml:space="preserve"> locations (t=9</w:t>
      </w:r>
      <w:r>
        <w:rPr>
          <w:rFonts w:ascii="Times New Roman" w:eastAsia="Calibri" w:hAnsi="Times New Roman" w:cs="Times New Roman"/>
          <w:bCs/>
          <w:lang w:val="en-US"/>
        </w:rPr>
        <w:t xml:space="preserve"> </w:t>
      </w:r>
      <w:r w:rsidRPr="00E32190">
        <w:rPr>
          <w:rFonts w:ascii="Times New Roman" w:eastAsia="Calibri" w:hAnsi="Times New Roman" w:cs="Times New Roman"/>
          <w:bCs/>
          <w:lang w:val="en-US"/>
        </w:rPr>
        <w:t xml:space="preserve">mm and t=11 mm). The outlet temperature </w:t>
      </w:r>
      <w:r>
        <w:rPr>
          <w:rFonts w:ascii="Times New Roman" w:eastAsia="Calibri" w:hAnsi="Times New Roman" w:cs="Times New Roman"/>
          <w:bCs/>
          <w:lang w:val="en-US"/>
        </w:rPr>
        <w:t xml:space="preserve">of the </w:t>
      </w:r>
      <w:r w:rsidRPr="00E32190">
        <w:rPr>
          <w:rFonts w:ascii="Times New Roman" w:eastAsia="Calibri" w:hAnsi="Times New Roman" w:cs="Times New Roman"/>
          <w:bCs/>
          <w:lang w:val="en-US"/>
        </w:rPr>
        <w:t xml:space="preserve">channel, heat transfer coefficient, Nusselt number and </w:t>
      </w:r>
      <w:r>
        <w:rPr>
          <w:rFonts w:ascii="Times New Roman" w:eastAsia="Calibri" w:hAnsi="Times New Roman" w:cs="Times New Roman"/>
          <w:bCs/>
          <w:lang w:val="en-US"/>
        </w:rPr>
        <w:t>enhancement</w:t>
      </w:r>
      <w:r w:rsidRPr="00E32190">
        <w:rPr>
          <w:rFonts w:ascii="Times New Roman" w:eastAsia="Calibri" w:hAnsi="Times New Roman" w:cs="Times New Roman"/>
          <w:bCs/>
          <w:lang w:val="en-US"/>
        </w:rPr>
        <w:t xml:space="preserve"> rate values ​​obtained at the t=9 and t=11 mm </w:t>
      </w:r>
      <w:r w:rsidR="00C90E94" w:rsidRPr="00C90E94">
        <w:rPr>
          <w:rFonts w:ascii="Times New Roman" w:eastAsia="Calibri" w:hAnsi="Times New Roman" w:cs="Times New Roman"/>
          <w:bCs/>
          <w:lang w:val="en-US"/>
        </w:rPr>
        <w:t>obstacle</w:t>
      </w:r>
      <w:r w:rsidRPr="00E32190">
        <w:rPr>
          <w:rFonts w:ascii="Times New Roman" w:eastAsia="Calibri" w:hAnsi="Times New Roman" w:cs="Times New Roman"/>
          <w:bCs/>
          <w:lang w:val="en-US"/>
        </w:rPr>
        <w:t xml:space="preserve"> locations were found to be very close to each other.</w:t>
      </w:r>
    </w:p>
    <w:p w14:paraId="4593AF9A" w14:textId="77777777" w:rsidR="0016059B" w:rsidRDefault="0016059B" w:rsidP="0016059B">
      <w:pPr>
        <w:autoSpaceDE w:val="0"/>
        <w:autoSpaceDN w:val="0"/>
        <w:adjustRightInd w:val="0"/>
        <w:spacing w:after="0"/>
        <w:jc w:val="both"/>
        <w:rPr>
          <w:rFonts w:ascii="Times New Roman" w:eastAsia="Calibri" w:hAnsi="Times New Roman" w:cs="Times New Roman"/>
          <w:bCs/>
          <w:lang w:val="en-US"/>
        </w:rPr>
      </w:pPr>
    </w:p>
    <w:p w14:paraId="4D4A000A" w14:textId="2A40EA53" w:rsidR="0016059B" w:rsidRDefault="0016059B" w:rsidP="0016059B">
      <w:pPr>
        <w:autoSpaceDE w:val="0"/>
        <w:autoSpaceDN w:val="0"/>
        <w:adjustRightInd w:val="0"/>
        <w:rPr>
          <w:rFonts w:ascii="Times New Roman" w:eastAsia="Calibri" w:hAnsi="Times New Roman" w:cs="Times New Roman"/>
          <w:bCs/>
          <w:lang w:val="en-US"/>
        </w:rPr>
      </w:pPr>
      <w:r>
        <w:rPr>
          <w:rFonts w:ascii="Times New Roman" w:eastAsia="Calibri" w:hAnsi="Times New Roman" w:cs="Times New Roman"/>
          <w:bCs/>
          <w:noProof/>
          <w:lang w:val="en-US"/>
        </w:rPr>
        <w:drawing>
          <wp:inline distT="0" distB="0" distL="0" distR="0" wp14:anchorId="7A32E3B6" wp14:editId="65A5F1FA">
            <wp:extent cx="6261100" cy="4337050"/>
            <wp:effectExtent l="0" t="0" r="6350" b="6350"/>
            <wp:docPr id="210299834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1100" cy="4337050"/>
                    </a:xfrm>
                    <a:prstGeom prst="rect">
                      <a:avLst/>
                    </a:prstGeom>
                    <a:noFill/>
                    <a:ln>
                      <a:noFill/>
                    </a:ln>
                  </pic:spPr>
                </pic:pic>
              </a:graphicData>
            </a:graphic>
          </wp:inline>
        </w:drawing>
      </w:r>
    </w:p>
    <w:bookmarkEnd w:id="12"/>
    <w:p w14:paraId="54651DA3" w14:textId="52CFDAA8" w:rsidR="002403A3" w:rsidRPr="005C20B0" w:rsidRDefault="002403A3" w:rsidP="00113D54">
      <w:pPr>
        <w:autoSpaceDE w:val="0"/>
        <w:autoSpaceDN w:val="0"/>
        <w:adjustRightInd w:val="0"/>
        <w:spacing w:after="0"/>
        <w:jc w:val="both"/>
        <w:rPr>
          <w:rFonts w:ascii="Times New Roman" w:eastAsiaTheme="majorEastAsia" w:hAnsi="Times New Roman" w:cs="Times New Roman"/>
          <w:bCs/>
          <w:kern w:val="32"/>
          <w:sz w:val="20"/>
          <w:szCs w:val="20"/>
        </w:rPr>
      </w:pPr>
      <w:r w:rsidRPr="005C20B0">
        <w:rPr>
          <w:rFonts w:ascii="Times New Roman" w:eastAsiaTheme="majorEastAsia" w:hAnsi="Times New Roman" w:cs="Times New Roman"/>
          <w:b/>
          <w:bCs/>
          <w:kern w:val="32"/>
          <w:sz w:val="20"/>
          <w:szCs w:val="20"/>
        </w:rPr>
        <w:t xml:space="preserve">Figure </w:t>
      </w:r>
      <w:r w:rsidR="00C46FC6">
        <w:rPr>
          <w:rFonts w:ascii="Times New Roman" w:eastAsiaTheme="majorEastAsia" w:hAnsi="Times New Roman" w:cs="Times New Roman"/>
          <w:b/>
          <w:bCs/>
          <w:kern w:val="32"/>
          <w:sz w:val="20"/>
          <w:szCs w:val="20"/>
        </w:rPr>
        <w:t>7</w:t>
      </w:r>
      <w:r w:rsidRPr="005C20B0">
        <w:rPr>
          <w:rFonts w:ascii="Times New Roman" w:eastAsiaTheme="majorEastAsia" w:hAnsi="Times New Roman" w:cs="Times New Roman"/>
          <w:b/>
          <w:bCs/>
          <w:kern w:val="32"/>
          <w:sz w:val="20"/>
          <w:szCs w:val="20"/>
        </w:rPr>
        <w:t xml:space="preserve">. </w:t>
      </w:r>
      <w:r w:rsidRPr="005C20B0">
        <w:rPr>
          <w:rFonts w:ascii="Times New Roman" w:eastAsiaTheme="majorEastAsia" w:hAnsi="Times New Roman" w:cs="Times New Roman"/>
          <w:kern w:val="32"/>
          <w:sz w:val="20"/>
          <w:szCs w:val="20"/>
        </w:rPr>
        <w:t>a</w:t>
      </w:r>
      <w:r w:rsidR="00673FE7">
        <w:rPr>
          <w:rFonts w:ascii="Times New Roman" w:eastAsiaTheme="majorEastAsia" w:hAnsi="Times New Roman" w:cs="Times New Roman"/>
          <w:kern w:val="32"/>
          <w:sz w:val="20"/>
          <w:szCs w:val="20"/>
        </w:rPr>
        <w:t>- Outlet temperature,</w:t>
      </w:r>
      <w:bookmarkStart w:id="15" w:name="_Hlk150780319"/>
      <w:r w:rsidRPr="005C20B0">
        <w:rPr>
          <w:rFonts w:ascii="Times New Roman" w:eastAsiaTheme="majorEastAsia" w:hAnsi="Times New Roman" w:cs="Times New Roman"/>
          <w:kern w:val="32"/>
          <w:sz w:val="20"/>
          <w:szCs w:val="20"/>
        </w:rPr>
        <w:t xml:space="preserve"> b-</w:t>
      </w:r>
      <w:r w:rsidR="00673FE7">
        <w:rPr>
          <w:rFonts w:ascii="Times New Roman" w:eastAsiaTheme="majorEastAsia" w:hAnsi="Times New Roman" w:cs="Times New Roman"/>
          <w:kern w:val="32"/>
          <w:sz w:val="20"/>
          <w:szCs w:val="20"/>
        </w:rPr>
        <w:t xml:space="preserve"> Heat transfer coefficient</w:t>
      </w:r>
      <w:r w:rsidR="00CA22FD">
        <w:rPr>
          <w:rFonts w:ascii="Times New Roman" w:eastAsiaTheme="majorEastAsia" w:hAnsi="Times New Roman" w:cs="Times New Roman"/>
          <w:kern w:val="32"/>
          <w:sz w:val="20"/>
          <w:szCs w:val="20"/>
        </w:rPr>
        <w:t xml:space="preserve"> (W/m</w:t>
      </w:r>
      <w:r w:rsidR="00CA22FD" w:rsidRPr="00CA22FD">
        <w:rPr>
          <w:rFonts w:ascii="Times New Roman" w:eastAsiaTheme="majorEastAsia" w:hAnsi="Times New Roman" w:cs="Times New Roman"/>
          <w:kern w:val="32"/>
          <w:sz w:val="20"/>
          <w:szCs w:val="20"/>
          <w:vertAlign w:val="superscript"/>
        </w:rPr>
        <w:t>2</w:t>
      </w:r>
      <w:r w:rsidR="00CA22FD">
        <w:rPr>
          <w:rFonts w:ascii="Times New Roman" w:eastAsiaTheme="majorEastAsia" w:hAnsi="Times New Roman" w:cs="Times New Roman"/>
          <w:kern w:val="32"/>
          <w:sz w:val="20"/>
          <w:szCs w:val="20"/>
        </w:rPr>
        <w:t>K)</w:t>
      </w:r>
      <w:r>
        <w:rPr>
          <w:rFonts w:ascii="Times New Roman" w:eastAsiaTheme="majorEastAsia" w:hAnsi="Times New Roman" w:cs="Times New Roman"/>
          <w:kern w:val="32"/>
          <w:sz w:val="20"/>
          <w:szCs w:val="20"/>
        </w:rPr>
        <w:t>,</w:t>
      </w:r>
      <w:r w:rsidRPr="005C20B0">
        <w:rPr>
          <w:rFonts w:ascii="Times New Roman" w:eastAsiaTheme="majorEastAsia" w:hAnsi="Times New Roman" w:cs="Times New Roman"/>
          <w:kern w:val="32"/>
          <w:sz w:val="20"/>
          <w:szCs w:val="20"/>
        </w:rPr>
        <w:t xml:space="preserve"> c- </w:t>
      </w:r>
      <w:r w:rsidR="00673FE7" w:rsidRPr="005C20B0">
        <w:rPr>
          <w:rFonts w:ascii="Times New Roman" w:eastAsiaTheme="majorEastAsia" w:hAnsi="Times New Roman" w:cs="Times New Roman"/>
          <w:kern w:val="32"/>
          <w:sz w:val="20"/>
          <w:szCs w:val="20"/>
        </w:rPr>
        <w:t>Nusselt number</w:t>
      </w:r>
      <w:r w:rsidRPr="005C20B0">
        <w:rPr>
          <w:rFonts w:ascii="Times New Roman" w:eastAsiaTheme="majorEastAsia" w:hAnsi="Times New Roman" w:cs="Times New Roman"/>
          <w:kern w:val="32"/>
          <w:sz w:val="20"/>
          <w:szCs w:val="20"/>
        </w:rPr>
        <w:t>, d-</w:t>
      </w:r>
      <w:r w:rsidR="00673FE7">
        <w:rPr>
          <w:rFonts w:ascii="Times New Roman" w:eastAsiaTheme="majorEastAsia" w:hAnsi="Times New Roman" w:cs="Times New Roman"/>
          <w:kern w:val="32"/>
          <w:sz w:val="20"/>
          <w:szCs w:val="20"/>
        </w:rPr>
        <w:t xml:space="preserve"> E</w:t>
      </w:r>
      <w:r>
        <w:rPr>
          <w:rFonts w:ascii="Times New Roman" w:eastAsiaTheme="majorEastAsia" w:hAnsi="Times New Roman" w:cs="Times New Roman"/>
          <w:kern w:val="32"/>
          <w:sz w:val="20"/>
          <w:szCs w:val="20"/>
        </w:rPr>
        <w:t xml:space="preserve">nhancement </w:t>
      </w:r>
      <w:r w:rsidR="00CA22FD">
        <w:rPr>
          <w:rFonts w:ascii="Times New Roman" w:eastAsiaTheme="majorEastAsia" w:hAnsi="Times New Roman" w:cs="Times New Roman"/>
          <w:kern w:val="32"/>
          <w:sz w:val="20"/>
          <w:szCs w:val="20"/>
        </w:rPr>
        <w:t xml:space="preserve">ratio </w:t>
      </w:r>
      <w:r w:rsidRPr="005C20B0">
        <w:rPr>
          <w:rFonts w:ascii="Times New Roman" w:eastAsiaTheme="majorEastAsia" w:hAnsi="Times New Roman" w:cs="Times New Roman"/>
          <w:bCs/>
          <w:kern w:val="32"/>
          <w:sz w:val="20"/>
          <w:szCs w:val="20"/>
        </w:rPr>
        <w:t>with Re</w:t>
      </w:r>
      <w:r w:rsidR="005940C2">
        <w:rPr>
          <w:rFonts w:ascii="Times New Roman" w:eastAsiaTheme="majorEastAsia" w:hAnsi="Times New Roman" w:cs="Times New Roman"/>
          <w:bCs/>
          <w:kern w:val="32"/>
          <w:sz w:val="20"/>
          <w:szCs w:val="20"/>
        </w:rPr>
        <w:t>ynolds number</w:t>
      </w:r>
    </w:p>
    <w:bookmarkEnd w:id="15"/>
    <w:p w14:paraId="462EDBD1" w14:textId="77777777" w:rsidR="002403A3" w:rsidRPr="00673FE7" w:rsidRDefault="002403A3" w:rsidP="002403A3">
      <w:pPr>
        <w:autoSpaceDE w:val="0"/>
        <w:autoSpaceDN w:val="0"/>
        <w:adjustRightInd w:val="0"/>
        <w:spacing w:after="0"/>
        <w:jc w:val="both"/>
        <w:rPr>
          <w:rFonts w:ascii="Times New Roman" w:eastAsiaTheme="majorEastAsia" w:hAnsi="Times New Roman" w:cs="Times New Roman"/>
          <w:bCs/>
          <w:kern w:val="32"/>
        </w:rPr>
      </w:pPr>
    </w:p>
    <w:p w14:paraId="0EB3C675" w14:textId="77777777" w:rsidR="002403A3" w:rsidRPr="00F25C16" w:rsidRDefault="002403A3" w:rsidP="002403A3">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 xml:space="preserve">Conclusion </w:t>
      </w:r>
    </w:p>
    <w:p w14:paraId="21D12EB4" w14:textId="77777777" w:rsidR="002403A3" w:rsidRPr="0097784A" w:rsidRDefault="002403A3" w:rsidP="002403A3">
      <w:pPr>
        <w:autoSpaceDE w:val="0"/>
        <w:autoSpaceDN w:val="0"/>
        <w:adjustRightInd w:val="0"/>
        <w:spacing w:before="240" w:after="360"/>
        <w:contextualSpacing/>
        <w:jc w:val="both"/>
        <w:rPr>
          <w:rFonts w:ascii="Times New Roman" w:hAnsi="Times New Roman" w:cs="Times New Roman"/>
          <w:b/>
          <w:color w:val="000000" w:themeColor="text1"/>
        </w:rPr>
      </w:pPr>
    </w:p>
    <w:p w14:paraId="17D172B4" w14:textId="3DD1C40F" w:rsidR="00D64329" w:rsidRPr="005940C2" w:rsidRDefault="00C4037F" w:rsidP="005940C2">
      <w:pPr>
        <w:autoSpaceDE w:val="0"/>
        <w:autoSpaceDN w:val="0"/>
        <w:adjustRightInd w:val="0"/>
        <w:jc w:val="both"/>
        <w:rPr>
          <w:rFonts w:ascii="Times New Roman" w:eastAsia="Calibri" w:hAnsi="Times New Roman" w:cs="Times New Roman"/>
          <w:bCs/>
          <w:lang w:val="en-US"/>
        </w:rPr>
      </w:pPr>
      <w:r>
        <w:rPr>
          <w:rFonts w:ascii="Times New Roman" w:hAnsi="Times New Roman" w:cs="Times New Roman"/>
        </w:rPr>
        <w:t>I</w:t>
      </w:r>
      <w:r w:rsidRPr="00C4037F">
        <w:rPr>
          <w:rFonts w:ascii="Times New Roman" w:hAnsi="Times New Roman" w:cs="Times New Roman"/>
        </w:rPr>
        <w:t xml:space="preserve">n this study, the effects of </w:t>
      </w:r>
      <w:r w:rsidR="0007328F">
        <w:rPr>
          <w:rFonts w:ascii="Times New Roman" w:hAnsi="Times New Roman" w:cs="Times New Roman"/>
        </w:rPr>
        <w:t>locations</w:t>
      </w:r>
      <w:r w:rsidR="0007328F" w:rsidRPr="00C4037F">
        <w:rPr>
          <w:rFonts w:ascii="Times New Roman" w:hAnsi="Times New Roman" w:cs="Times New Roman"/>
        </w:rPr>
        <w:t xml:space="preserve"> </w:t>
      </w:r>
      <w:r w:rsidR="00097D98">
        <w:rPr>
          <w:rFonts w:ascii="Times New Roman" w:hAnsi="Times New Roman" w:cs="Times New Roman"/>
        </w:rPr>
        <w:t xml:space="preserve">of the </w:t>
      </w:r>
      <w:r w:rsidR="00097D98" w:rsidRPr="00C4037F">
        <w:rPr>
          <w:rFonts w:ascii="Times New Roman" w:hAnsi="Times New Roman" w:cs="Times New Roman"/>
        </w:rPr>
        <w:t xml:space="preserve">circular </w:t>
      </w:r>
      <w:r w:rsidR="00C90E94" w:rsidRPr="00C90E94">
        <w:rPr>
          <w:rFonts w:ascii="Times New Roman" w:hAnsi="Times New Roman" w:cs="Times New Roman"/>
        </w:rPr>
        <w:t>obstacles</w:t>
      </w:r>
      <w:r w:rsidR="00097D98" w:rsidRPr="00C4037F">
        <w:rPr>
          <w:rFonts w:ascii="Times New Roman" w:hAnsi="Times New Roman" w:cs="Times New Roman"/>
        </w:rPr>
        <w:t xml:space="preserve"> </w:t>
      </w:r>
      <w:r w:rsidRPr="00C4037F">
        <w:rPr>
          <w:rFonts w:ascii="Times New Roman" w:hAnsi="Times New Roman" w:cs="Times New Roman"/>
        </w:rPr>
        <w:t>on the</w:t>
      </w:r>
      <w:r>
        <w:rPr>
          <w:rFonts w:ascii="Times New Roman" w:hAnsi="Times New Roman" w:cs="Times New Roman"/>
        </w:rPr>
        <w:t xml:space="preserve"> </w:t>
      </w:r>
      <w:r w:rsidR="00D64329">
        <w:rPr>
          <w:rFonts w:ascii="Times New Roman" w:hAnsi="Times New Roman" w:cs="Times New Roman"/>
        </w:rPr>
        <w:t xml:space="preserve">flow and </w:t>
      </w:r>
      <w:r w:rsidRPr="00C4037F">
        <w:rPr>
          <w:rFonts w:ascii="Times New Roman" w:hAnsi="Times New Roman" w:cs="Times New Roman"/>
        </w:rPr>
        <w:t xml:space="preserve">heat transfer in an asymmetric trapezoidal wavy channel were numerically investigated under turbulent flow </w:t>
      </w:r>
      <w:r w:rsidR="0007328F">
        <w:rPr>
          <w:rFonts w:ascii="Times New Roman" w:hAnsi="Times New Roman" w:cs="Times New Roman"/>
        </w:rPr>
        <w:t>regime</w:t>
      </w:r>
      <w:r w:rsidRPr="00C4037F">
        <w:rPr>
          <w:rFonts w:ascii="Times New Roman" w:hAnsi="Times New Roman" w:cs="Times New Roman"/>
        </w:rPr>
        <w:t>.</w:t>
      </w:r>
      <w:r>
        <w:rPr>
          <w:rFonts w:ascii="Times New Roman" w:hAnsi="Times New Roman" w:cs="Times New Roman"/>
        </w:rPr>
        <w:t xml:space="preserve"> </w:t>
      </w:r>
      <w:r w:rsidR="00D64329" w:rsidRPr="00D64329">
        <w:rPr>
          <w:rFonts w:ascii="Times New Roman" w:hAnsi="Times New Roman" w:cs="Times New Roman"/>
        </w:rPr>
        <w:t xml:space="preserve">The analyses were </w:t>
      </w:r>
      <w:r w:rsidR="0007328F">
        <w:rPr>
          <w:rFonts w:ascii="Times New Roman" w:hAnsi="Times New Roman" w:cs="Times New Roman"/>
        </w:rPr>
        <w:t>conducted</w:t>
      </w:r>
      <w:r w:rsidR="00D64329" w:rsidRPr="00D64329">
        <w:rPr>
          <w:rFonts w:ascii="Times New Roman" w:hAnsi="Times New Roman" w:cs="Times New Roman"/>
        </w:rPr>
        <w:t xml:space="preserve"> for different </w:t>
      </w:r>
      <w:r w:rsidR="0007328F">
        <w:rPr>
          <w:rFonts w:ascii="Times New Roman" w:hAnsi="Times New Roman" w:cs="Times New Roman"/>
        </w:rPr>
        <w:t>location</w:t>
      </w:r>
      <w:r w:rsidR="00D64329" w:rsidRPr="00D64329">
        <w:rPr>
          <w:rFonts w:ascii="Times New Roman" w:hAnsi="Times New Roman" w:cs="Times New Roman"/>
        </w:rPr>
        <w:t xml:space="preserve">s of </w:t>
      </w:r>
      <w:r w:rsidR="00C90E94">
        <w:rPr>
          <w:rFonts w:ascii="Times New Roman" w:hAnsi="Times New Roman" w:cs="Times New Roman"/>
        </w:rPr>
        <w:t xml:space="preserve">circular </w:t>
      </w:r>
      <w:r w:rsidR="00C90E94" w:rsidRPr="00C90E94">
        <w:rPr>
          <w:rFonts w:ascii="Times New Roman" w:hAnsi="Times New Roman" w:cs="Times New Roman"/>
        </w:rPr>
        <w:t>obstacles</w:t>
      </w:r>
      <w:r w:rsidR="00D64329" w:rsidRPr="00D64329">
        <w:rPr>
          <w:rFonts w:ascii="Times New Roman" w:hAnsi="Times New Roman" w:cs="Times New Roman"/>
        </w:rPr>
        <w:t xml:space="preserve"> and Reynolds numbers in the range of 3000≤Re≤</w:t>
      </w:r>
      <w:r w:rsidR="00D96EA8">
        <w:rPr>
          <w:rFonts w:ascii="Times New Roman" w:hAnsi="Times New Roman" w:cs="Times New Roman"/>
        </w:rPr>
        <w:t>6</w:t>
      </w:r>
      <w:r w:rsidR="00D64329" w:rsidRPr="00D64329">
        <w:rPr>
          <w:rFonts w:ascii="Times New Roman" w:hAnsi="Times New Roman" w:cs="Times New Roman"/>
        </w:rPr>
        <w:t>000. In the study, the channel outlet temperature (T</w:t>
      </w:r>
      <w:r w:rsidR="00D64329" w:rsidRPr="00D64329">
        <w:rPr>
          <w:rFonts w:ascii="Times New Roman" w:hAnsi="Times New Roman" w:cs="Times New Roman"/>
          <w:vertAlign w:val="subscript"/>
        </w:rPr>
        <w:t>out</w:t>
      </w:r>
      <w:r w:rsidR="00D64329" w:rsidRPr="00D64329">
        <w:rPr>
          <w:rFonts w:ascii="Times New Roman" w:hAnsi="Times New Roman" w:cs="Times New Roman"/>
        </w:rPr>
        <w:t xml:space="preserve">), heat transfer coefficient (h), Nusselt number (Nu) and heat transfer </w:t>
      </w:r>
      <w:r w:rsidR="0007328F">
        <w:rPr>
          <w:rFonts w:ascii="Times New Roman" w:hAnsi="Times New Roman" w:cs="Times New Roman"/>
        </w:rPr>
        <w:t>enhancement</w:t>
      </w:r>
      <w:r w:rsidR="00D64329" w:rsidRPr="00D64329">
        <w:rPr>
          <w:rFonts w:ascii="Times New Roman" w:hAnsi="Times New Roman" w:cs="Times New Roman"/>
        </w:rPr>
        <w:t xml:space="preserve"> ra</w:t>
      </w:r>
      <w:r w:rsidR="00097D98">
        <w:rPr>
          <w:rFonts w:ascii="Times New Roman" w:hAnsi="Times New Roman" w:cs="Times New Roman"/>
        </w:rPr>
        <w:t>tio</w:t>
      </w:r>
      <w:r w:rsidR="00D64329" w:rsidRPr="00D64329">
        <w:rPr>
          <w:rFonts w:ascii="Times New Roman" w:hAnsi="Times New Roman" w:cs="Times New Roman"/>
        </w:rPr>
        <w:t xml:space="preserve"> (ER) obtained for different parameters were </w:t>
      </w:r>
      <w:r w:rsidR="0007328F">
        <w:rPr>
          <w:rFonts w:ascii="Times New Roman" w:hAnsi="Times New Roman" w:cs="Times New Roman"/>
        </w:rPr>
        <w:t>given</w:t>
      </w:r>
      <w:r w:rsidR="00D64329" w:rsidRPr="00D64329">
        <w:rPr>
          <w:rFonts w:ascii="Times New Roman" w:hAnsi="Times New Roman" w:cs="Times New Roman"/>
        </w:rPr>
        <w:t xml:space="preserve"> as graphs. </w:t>
      </w:r>
      <w:r w:rsidR="00D64329">
        <w:rPr>
          <w:rFonts w:ascii="Times New Roman" w:hAnsi="Times New Roman" w:cs="Times New Roman"/>
        </w:rPr>
        <w:t>The v</w:t>
      </w:r>
      <w:r w:rsidR="00D64329" w:rsidRPr="00D64329">
        <w:rPr>
          <w:rFonts w:ascii="Times New Roman" w:hAnsi="Times New Roman" w:cs="Times New Roman"/>
        </w:rPr>
        <w:t>elocity</w:t>
      </w:r>
      <w:r w:rsidR="0007328F">
        <w:rPr>
          <w:rFonts w:ascii="Times New Roman" w:hAnsi="Times New Roman" w:cs="Times New Roman"/>
        </w:rPr>
        <w:t>,</w:t>
      </w:r>
      <w:r w:rsidR="00D64329" w:rsidRPr="00D64329">
        <w:rPr>
          <w:rFonts w:ascii="Times New Roman" w:hAnsi="Times New Roman" w:cs="Times New Roman"/>
        </w:rPr>
        <w:t xml:space="preserve"> temperature </w:t>
      </w:r>
      <w:r w:rsidR="0007328F">
        <w:rPr>
          <w:rFonts w:ascii="Times New Roman" w:hAnsi="Times New Roman" w:cs="Times New Roman"/>
        </w:rPr>
        <w:t xml:space="preserve">and </w:t>
      </w:r>
      <w:r w:rsidR="0007328F" w:rsidRPr="005940C2">
        <w:rPr>
          <w:rFonts w:ascii="Times New Roman" w:eastAsia="Calibri" w:hAnsi="Times New Roman" w:cs="Times New Roman"/>
          <w:bCs/>
          <w:lang w:val="en-US"/>
        </w:rPr>
        <w:t xml:space="preserve">turbulent kinetic energy contours </w:t>
      </w:r>
      <w:r w:rsidR="00D64329" w:rsidRPr="005940C2">
        <w:rPr>
          <w:rFonts w:ascii="Times New Roman" w:eastAsia="Calibri" w:hAnsi="Times New Roman" w:cs="Times New Roman"/>
          <w:bCs/>
          <w:lang w:val="en-US"/>
        </w:rPr>
        <w:t xml:space="preserve">were </w:t>
      </w:r>
      <w:r w:rsidR="0007328F" w:rsidRPr="005940C2">
        <w:rPr>
          <w:rFonts w:ascii="Times New Roman" w:eastAsia="Calibri" w:hAnsi="Times New Roman" w:cs="Times New Roman"/>
          <w:bCs/>
          <w:lang w:val="en-US"/>
        </w:rPr>
        <w:t>presented</w:t>
      </w:r>
      <w:r w:rsidR="00D64329" w:rsidRPr="005940C2">
        <w:rPr>
          <w:rFonts w:ascii="Times New Roman" w:eastAsia="Calibri" w:hAnsi="Times New Roman" w:cs="Times New Roman"/>
          <w:bCs/>
          <w:lang w:val="en-US"/>
        </w:rPr>
        <w:t xml:space="preserve"> in the channel. </w:t>
      </w:r>
      <w:r w:rsidR="007C6C6C" w:rsidRPr="005940C2">
        <w:rPr>
          <w:rFonts w:ascii="Times New Roman" w:eastAsia="Calibri" w:hAnsi="Times New Roman" w:cs="Times New Roman"/>
          <w:bCs/>
          <w:lang w:val="en-US"/>
        </w:rPr>
        <w:t xml:space="preserve">The main </w:t>
      </w:r>
      <w:r w:rsidR="0007328F" w:rsidRPr="005940C2">
        <w:rPr>
          <w:rFonts w:ascii="Times New Roman" w:eastAsia="Calibri" w:hAnsi="Times New Roman" w:cs="Times New Roman"/>
          <w:bCs/>
          <w:lang w:val="en-US"/>
        </w:rPr>
        <w:t>results</w:t>
      </w:r>
      <w:r w:rsidR="007C6C6C" w:rsidRPr="005940C2">
        <w:rPr>
          <w:rFonts w:ascii="Times New Roman" w:eastAsia="Calibri" w:hAnsi="Times New Roman" w:cs="Times New Roman"/>
          <w:bCs/>
          <w:lang w:val="en-US"/>
        </w:rPr>
        <w:t xml:space="preserve"> </w:t>
      </w:r>
      <w:r w:rsidR="0007328F" w:rsidRPr="005940C2">
        <w:rPr>
          <w:rFonts w:ascii="Times New Roman" w:eastAsia="Calibri" w:hAnsi="Times New Roman" w:cs="Times New Roman"/>
          <w:bCs/>
          <w:lang w:val="en-US"/>
        </w:rPr>
        <w:t>were</w:t>
      </w:r>
      <w:r w:rsidR="007C6C6C" w:rsidRPr="005940C2">
        <w:rPr>
          <w:rFonts w:ascii="Times New Roman" w:eastAsia="Calibri" w:hAnsi="Times New Roman" w:cs="Times New Roman"/>
          <w:bCs/>
          <w:lang w:val="en-US"/>
        </w:rPr>
        <w:t xml:space="preserve"> </w:t>
      </w:r>
      <w:r w:rsidR="0007328F" w:rsidRPr="005940C2">
        <w:rPr>
          <w:rFonts w:ascii="Times New Roman" w:eastAsia="Calibri" w:hAnsi="Times New Roman" w:cs="Times New Roman"/>
          <w:bCs/>
          <w:lang w:val="en-US"/>
        </w:rPr>
        <w:t>given</w:t>
      </w:r>
      <w:r w:rsidR="007C6C6C" w:rsidRPr="005940C2">
        <w:rPr>
          <w:rFonts w:ascii="Times New Roman" w:eastAsia="Calibri" w:hAnsi="Times New Roman" w:cs="Times New Roman"/>
          <w:bCs/>
          <w:lang w:val="en-US"/>
        </w:rPr>
        <w:t xml:space="preserve"> below:</w:t>
      </w:r>
    </w:p>
    <w:p w14:paraId="10079E86" w14:textId="72A6EBDD" w:rsidR="007C6C6C" w:rsidRDefault="00252CBE"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Pr>
          <w:rFonts w:ascii="Times New Roman" w:hAnsi="Times New Roman" w:cs="Times New Roman"/>
        </w:rPr>
        <w:t>T</w:t>
      </w:r>
      <w:r w:rsidR="007C6C6C" w:rsidRPr="00C4037F">
        <w:rPr>
          <w:rFonts w:ascii="Times New Roman" w:hAnsi="Times New Roman" w:cs="Times New Roman"/>
        </w:rPr>
        <w:t xml:space="preserve">he </w:t>
      </w:r>
      <w:r w:rsidR="005940C2" w:rsidRPr="005940C2">
        <w:rPr>
          <w:rFonts w:ascii="Times New Roman" w:hAnsi="Times New Roman" w:cs="Times New Roman"/>
        </w:rPr>
        <w:t xml:space="preserve">locations </w:t>
      </w:r>
      <w:r w:rsidR="005940C2">
        <w:rPr>
          <w:rFonts w:ascii="Times New Roman" w:hAnsi="Times New Roman" w:cs="Times New Roman"/>
        </w:rPr>
        <w:t xml:space="preserve">of the </w:t>
      </w:r>
      <w:r w:rsidR="007C6C6C" w:rsidRPr="00C4037F">
        <w:rPr>
          <w:rFonts w:ascii="Times New Roman" w:hAnsi="Times New Roman" w:cs="Times New Roman"/>
        </w:rPr>
        <w:t xml:space="preserve">circular </w:t>
      </w:r>
      <w:r w:rsidR="00C90E94" w:rsidRPr="00C90E94">
        <w:rPr>
          <w:rFonts w:ascii="Times New Roman" w:hAnsi="Times New Roman" w:cs="Times New Roman"/>
        </w:rPr>
        <w:t>obstacles</w:t>
      </w:r>
      <w:r w:rsidR="007C6C6C" w:rsidRPr="00C4037F">
        <w:rPr>
          <w:rFonts w:ascii="Times New Roman" w:hAnsi="Times New Roman" w:cs="Times New Roman"/>
        </w:rPr>
        <w:t xml:space="preserve"> added to the channel affected the </w:t>
      </w:r>
      <w:r w:rsidR="007C6C6C">
        <w:rPr>
          <w:rFonts w:ascii="Times New Roman" w:hAnsi="Times New Roman" w:cs="Times New Roman"/>
        </w:rPr>
        <w:t xml:space="preserve">flow and </w:t>
      </w:r>
      <w:r w:rsidR="007C6C6C" w:rsidRPr="00C4037F">
        <w:rPr>
          <w:rFonts w:ascii="Times New Roman" w:hAnsi="Times New Roman" w:cs="Times New Roman"/>
        </w:rPr>
        <w:t>heat transfe</w:t>
      </w:r>
      <w:r w:rsidR="007C6C6C">
        <w:rPr>
          <w:rFonts w:ascii="Times New Roman" w:hAnsi="Times New Roman" w:cs="Times New Roman"/>
        </w:rPr>
        <w:t>r.</w:t>
      </w:r>
    </w:p>
    <w:p w14:paraId="03F52F51" w14:textId="50AAB4E7"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t xml:space="preserve">The outlet temperature of the channel decreased with increasing Reynolds number for all channel flows. The highest outlet temperature was obtained in the channel with </w:t>
      </w:r>
      <w:r w:rsidR="0007328F">
        <w:rPr>
          <w:rFonts w:ascii="Times New Roman" w:hAnsi="Times New Roman" w:cs="Times New Roman"/>
        </w:rPr>
        <w:t>t</w:t>
      </w:r>
      <w:r w:rsidRPr="007C6C6C">
        <w:rPr>
          <w:rFonts w:ascii="Times New Roman" w:hAnsi="Times New Roman" w:cs="Times New Roman"/>
        </w:rPr>
        <w:t>=</w:t>
      </w:r>
      <w:r w:rsidR="0007328F">
        <w:rPr>
          <w:rFonts w:ascii="Times New Roman" w:hAnsi="Times New Roman" w:cs="Times New Roman"/>
        </w:rPr>
        <w:t>7</w:t>
      </w:r>
      <w:r w:rsidRPr="007C6C6C">
        <w:rPr>
          <w:rFonts w:ascii="Times New Roman" w:hAnsi="Times New Roman" w:cs="Times New Roman"/>
        </w:rPr>
        <w:t xml:space="preserve"> mm </w:t>
      </w:r>
      <w:r w:rsidR="00C90E94" w:rsidRPr="00C90E94">
        <w:rPr>
          <w:rFonts w:ascii="Times New Roman" w:hAnsi="Times New Roman" w:cs="Times New Roman"/>
        </w:rPr>
        <w:t>obstacle</w:t>
      </w:r>
      <w:r w:rsidRPr="007C6C6C">
        <w:rPr>
          <w:rFonts w:ascii="Times New Roman" w:hAnsi="Times New Roman" w:cs="Times New Roman"/>
        </w:rPr>
        <w:t xml:space="preserve"> </w:t>
      </w:r>
      <w:r w:rsidR="0007328F">
        <w:rPr>
          <w:rFonts w:ascii="Times New Roman" w:hAnsi="Times New Roman" w:cs="Times New Roman"/>
        </w:rPr>
        <w:t>location</w:t>
      </w:r>
      <w:r w:rsidRPr="007C6C6C">
        <w:rPr>
          <w:rFonts w:ascii="Times New Roman" w:hAnsi="Times New Roman" w:cs="Times New Roman"/>
        </w:rPr>
        <w:t xml:space="preserve">. </w:t>
      </w:r>
    </w:p>
    <w:p w14:paraId="52496C21" w14:textId="356A2039"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t>Increasing Re</w:t>
      </w:r>
      <w:r w:rsidR="005940C2">
        <w:rPr>
          <w:rFonts w:ascii="Times New Roman" w:hAnsi="Times New Roman" w:cs="Times New Roman"/>
        </w:rPr>
        <w:t>ynolds number</w:t>
      </w:r>
      <w:r w:rsidRPr="007C6C6C">
        <w:rPr>
          <w:rFonts w:ascii="Times New Roman" w:hAnsi="Times New Roman" w:cs="Times New Roman"/>
        </w:rPr>
        <w:t xml:space="preserve"> increased the heat transfer coefficient in all channel </w:t>
      </w:r>
      <w:r w:rsidR="0007328F">
        <w:rPr>
          <w:rFonts w:ascii="Times New Roman" w:hAnsi="Times New Roman" w:cs="Times New Roman"/>
        </w:rPr>
        <w:t>flow</w:t>
      </w:r>
      <w:r w:rsidRPr="007C6C6C">
        <w:rPr>
          <w:rFonts w:ascii="Times New Roman" w:hAnsi="Times New Roman" w:cs="Times New Roman"/>
        </w:rPr>
        <w:t xml:space="preserve">s. The highest heat transfer coefficient was </w:t>
      </w:r>
      <w:r w:rsidR="0007328F">
        <w:rPr>
          <w:rFonts w:ascii="Times New Roman" w:hAnsi="Times New Roman" w:cs="Times New Roman"/>
        </w:rPr>
        <w:t>found</w:t>
      </w:r>
      <w:r w:rsidRPr="007C6C6C">
        <w:rPr>
          <w:rFonts w:ascii="Times New Roman" w:hAnsi="Times New Roman" w:cs="Times New Roman"/>
        </w:rPr>
        <w:t xml:space="preserve"> in the </w:t>
      </w:r>
      <w:r w:rsidR="00C90E94" w:rsidRPr="00C90E94">
        <w:rPr>
          <w:rFonts w:ascii="Times New Roman" w:hAnsi="Times New Roman" w:cs="Times New Roman"/>
        </w:rPr>
        <w:t>obstacle</w:t>
      </w:r>
      <w:r w:rsidRPr="007C6C6C">
        <w:rPr>
          <w:rFonts w:ascii="Times New Roman" w:hAnsi="Times New Roman" w:cs="Times New Roman"/>
        </w:rPr>
        <w:t xml:space="preserve"> </w:t>
      </w:r>
      <w:r w:rsidR="0007328F">
        <w:rPr>
          <w:rFonts w:ascii="Times New Roman" w:hAnsi="Times New Roman" w:cs="Times New Roman"/>
        </w:rPr>
        <w:t>location</w:t>
      </w:r>
      <w:r w:rsidRPr="007C6C6C">
        <w:rPr>
          <w:rFonts w:ascii="Times New Roman" w:hAnsi="Times New Roman" w:cs="Times New Roman"/>
        </w:rPr>
        <w:t xml:space="preserve"> of </w:t>
      </w:r>
      <w:r w:rsidR="0007328F">
        <w:rPr>
          <w:rFonts w:ascii="Times New Roman" w:hAnsi="Times New Roman" w:cs="Times New Roman"/>
        </w:rPr>
        <w:t>t</w:t>
      </w:r>
      <w:r w:rsidRPr="007C6C6C">
        <w:rPr>
          <w:rFonts w:ascii="Times New Roman" w:hAnsi="Times New Roman" w:cs="Times New Roman"/>
        </w:rPr>
        <w:t>=</w:t>
      </w:r>
      <w:r w:rsidR="0007328F">
        <w:rPr>
          <w:rFonts w:ascii="Times New Roman" w:hAnsi="Times New Roman" w:cs="Times New Roman"/>
        </w:rPr>
        <w:t>7</w:t>
      </w:r>
      <w:r w:rsidRPr="007C6C6C">
        <w:rPr>
          <w:rFonts w:ascii="Times New Roman" w:hAnsi="Times New Roman" w:cs="Times New Roman"/>
        </w:rPr>
        <w:t xml:space="preserve"> mm. </w:t>
      </w:r>
    </w:p>
    <w:p w14:paraId="58D1E40E" w14:textId="0825BCDD" w:rsidR="00D64329" w:rsidRPr="007C6C6C" w:rsidRDefault="00D64329"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7C6C6C">
        <w:rPr>
          <w:rFonts w:ascii="Times New Roman" w:hAnsi="Times New Roman" w:cs="Times New Roman"/>
        </w:rPr>
        <w:lastRenderedPageBreak/>
        <w:t>Increasing Re</w:t>
      </w:r>
      <w:r w:rsidR="005940C2">
        <w:rPr>
          <w:rFonts w:ascii="Times New Roman" w:hAnsi="Times New Roman" w:cs="Times New Roman"/>
        </w:rPr>
        <w:t>ynolds number</w:t>
      </w:r>
      <w:r w:rsidRPr="007C6C6C">
        <w:rPr>
          <w:rFonts w:ascii="Times New Roman" w:hAnsi="Times New Roman" w:cs="Times New Roman"/>
        </w:rPr>
        <w:t xml:space="preserve"> increased the Nusselt number in all </w:t>
      </w:r>
      <w:r w:rsidR="0007328F">
        <w:rPr>
          <w:rFonts w:ascii="Times New Roman" w:hAnsi="Times New Roman" w:cs="Times New Roman"/>
        </w:rPr>
        <w:t>case</w:t>
      </w:r>
      <w:r w:rsidRPr="007C6C6C">
        <w:rPr>
          <w:rFonts w:ascii="Times New Roman" w:hAnsi="Times New Roman" w:cs="Times New Roman"/>
        </w:rPr>
        <w:t xml:space="preserve">s. It is seen that higher heat transfer </w:t>
      </w:r>
      <w:r w:rsidR="006B1B98">
        <w:rPr>
          <w:rFonts w:ascii="Times New Roman" w:hAnsi="Times New Roman" w:cs="Times New Roman"/>
        </w:rPr>
        <w:t>was</w:t>
      </w:r>
      <w:r w:rsidRPr="007C6C6C">
        <w:rPr>
          <w:rFonts w:ascii="Times New Roman" w:hAnsi="Times New Roman" w:cs="Times New Roman"/>
        </w:rPr>
        <w:t xml:space="preserve"> provided in </w:t>
      </w:r>
      <w:r w:rsidR="005940C2">
        <w:rPr>
          <w:rFonts w:ascii="Times New Roman" w:hAnsi="Times New Roman" w:cs="Times New Roman"/>
        </w:rPr>
        <w:t>t</w:t>
      </w:r>
      <w:r w:rsidR="005940C2" w:rsidRPr="007C6C6C">
        <w:rPr>
          <w:rFonts w:ascii="Times New Roman" w:hAnsi="Times New Roman" w:cs="Times New Roman"/>
        </w:rPr>
        <w:t>=</w:t>
      </w:r>
      <w:r w:rsidR="005940C2">
        <w:rPr>
          <w:rFonts w:ascii="Times New Roman" w:hAnsi="Times New Roman" w:cs="Times New Roman"/>
        </w:rPr>
        <w:t>7</w:t>
      </w:r>
      <w:r w:rsidR="005940C2" w:rsidRPr="007C6C6C">
        <w:rPr>
          <w:rFonts w:ascii="Times New Roman" w:hAnsi="Times New Roman" w:cs="Times New Roman"/>
        </w:rPr>
        <w:t xml:space="preserve"> mm </w:t>
      </w:r>
      <w:r w:rsidR="00C90E94" w:rsidRPr="00C90E94">
        <w:rPr>
          <w:rFonts w:ascii="Times New Roman" w:hAnsi="Times New Roman" w:cs="Times New Roman"/>
        </w:rPr>
        <w:t>obstacle</w:t>
      </w:r>
      <w:r w:rsidRPr="007C6C6C">
        <w:rPr>
          <w:rFonts w:ascii="Times New Roman" w:hAnsi="Times New Roman" w:cs="Times New Roman"/>
        </w:rPr>
        <w:t xml:space="preserve"> </w:t>
      </w:r>
      <w:r w:rsidR="006B1B98">
        <w:rPr>
          <w:rFonts w:ascii="Times New Roman" w:hAnsi="Times New Roman" w:cs="Times New Roman"/>
        </w:rPr>
        <w:t>location</w:t>
      </w:r>
      <w:r w:rsidRPr="007C6C6C">
        <w:rPr>
          <w:rFonts w:ascii="Times New Roman" w:hAnsi="Times New Roman" w:cs="Times New Roman"/>
        </w:rPr>
        <w:t xml:space="preserve">. </w:t>
      </w:r>
    </w:p>
    <w:p w14:paraId="716F6D47" w14:textId="2293138B" w:rsidR="00D64329" w:rsidRDefault="005940C2"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5940C2">
        <w:rPr>
          <w:rFonts w:ascii="Times New Roman" w:hAnsi="Times New Roman" w:cs="Times New Roman"/>
        </w:rPr>
        <w:t>The heat transfer enhancement rat</w:t>
      </w:r>
      <w:r>
        <w:rPr>
          <w:rFonts w:ascii="Times New Roman" w:hAnsi="Times New Roman" w:cs="Times New Roman"/>
        </w:rPr>
        <w:t>io</w:t>
      </w:r>
      <w:r w:rsidRPr="005940C2">
        <w:rPr>
          <w:rFonts w:ascii="Times New Roman" w:hAnsi="Times New Roman" w:cs="Times New Roman"/>
        </w:rPr>
        <w:t xml:space="preserve"> decreased with the shift of circular </w:t>
      </w:r>
      <w:r w:rsidR="00C90E94" w:rsidRPr="00C90E94">
        <w:rPr>
          <w:rFonts w:ascii="Times New Roman" w:hAnsi="Times New Roman" w:cs="Times New Roman"/>
        </w:rPr>
        <w:t>obstacles</w:t>
      </w:r>
      <w:r w:rsidRPr="005940C2">
        <w:rPr>
          <w:rFonts w:ascii="Times New Roman" w:hAnsi="Times New Roman" w:cs="Times New Roman"/>
        </w:rPr>
        <w:t xml:space="preserve"> in the flow direction</w:t>
      </w:r>
      <w:r w:rsidR="00D64329" w:rsidRPr="007C6C6C">
        <w:rPr>
          <w:rFonts w:ascii="Times New Roman" w:hAnsi="Times New Roman" w:cs="Times New Roman"/>
        </w:rPr>
        <w:t xml:space="preserve">. At Re=6000, </w:t>
      </w:r>
      <w:r>
        <w:rPr>
          <w:rFonts w:ascii="Times New Roman" w:hAnsi="Times New Roman" w:cs="Times New Roman"/>
        </w:rPr>
        <w:t xml:space="preserve">the </w:t>
      </w:r>
      <w:r w:rsidR="00D64329" w:rsidRPr="007C6C6C">
        <w:rPr>
          <w:rFonts w:ascii="Times New Roman" w:hAnsi="Times New Roman" w:cs="Times New Roman"/>
        </w:rPr>
        <w:t xml:space="preserve">heat transfer in the </w:t>
      </w:r>
      <w:r w:rsidR="00C90E94" w:rsidRPr="00C90E94">
        <w:rPr>
          <w:rFonts w:ascii="Times New Roman" w:hAnsi="Times New Roman" w:cs="Times New Roman"/>
        </w:rPr>
        <w:t>obstacle</w:t>
      </w:r>
      <w:r w:rsidR="00D64329" w:rsidRPr="007C6C6C">
        <w:rPr>
          <w:rFonts w:ascii="Times New Roman" w:hAnsi="Times New Roman" w:cs="Times New Roman"/>
        </w:rPr>
        <w:t xml:space="preserve"> </w:t>
      </w:r>
      <w:r w:rsidR="006B1B98">
        <w:rPr>
          <w:rFonts w:ascii="Times New Roman" w:hAnsi="Times New Roman" w:cs="Times New Roman"/>
        </w:rPr>
        <w:t>location</w:t>
      </w:r>
      <w:r w:rsidR="00D64329" w:rsidRPr="007C6C6C">
        <w:rPr>
          <w:rFonts w:ascii="Times New Roman" w:hAnsi="Times New Roman" w:cs="Times New Roman"/>
        </w:rPr>
        <w:t xml:space="preserve"> of </w:t>
      </w:r>
      <w:r w:rsidR="006B1B98">
        <w:rPr>
          <w:rFonts w:ascii="Times New Roman" w:hAnsi="Times New Roman" w:cs="Times New Roman"/>
        </w:rPr>
        <w:t>t</w:t>
      </w:r>
      <w:r w:rsidR="00D64329" w:rsidRPr="007C6C6C">
        <w:rPr>
          <w:rFonts w:ascii="Times New Roman" w:hAnsi="Times New Roman" w:cs="Times New Roman"/>
        </w:rPr>
        <w:t>=</w:t>
      </w:r>
      <w:r w:rsidR="006B1B98">
        <w:rPr>
          <w:rFonts w:ascii="Times New Roman" w:hAnsi="Times New Roman" w:cs="Times New Roman"/>
        </w:rPr>
        <w:t>7</w:t>
      </w:r>
      <w:r w:rsidR="00D64329" w:rsidRPr="007C6C6C">
        <w:rPr>
          <w:rFonts w:ascii="Times New Roman" w:hAnsi="Times New Roman" w:cs="Times New Roman"/>
        </w:rPr>
        <w:t xml:space="preserve"> mm increased by 1.</w:t>
      </w:r>
      <w:r w:rsidR="00DD069C">
        <w:rPr>
          <w:rFonts w:ascii="Times New Roman" w:hAnsi="Times New Roman" w:cs="Times New Roman"/>
        </w:rPr>
        <w:t>27</w:t>
      </w:r>
      <w:r w:rsidR="00D64329" w:rsidRPr="007C6C6C">
        <w:rPr>
          <w:rFonts w:ascii="Times New Roman" w:hAnsi="Times New Roman" w:cs="Times New Roman"/>
        </w:rPr>
        <w:t xml:space="preserve"> times compared to the channel without </w:t>
      </w:r>
      <w:r w:rsidR="00C90E94" w:rsidRPr="00C90E94">
        <w:rPr>
          <w:rFonts w:ascii="Times New Roman" w:hAnsi="Times New Roman" w:cs="Times New Roman"/>
        </w:rPr>
        <w:t>obstacles</w:t>
      </w:r>
      <w:r w:rsidR="00D64329" w:rsidRPr="007C6C6C">
        <w:rPr>
          <w:rFonts w:ascii="Times New Roman" w:hAnsi="Times New Roman" w:cs="Times New Roman"/>
        </w:rPr>
        <w:t>.</w:t>
      </w:r>
    </w:p>
    <w:p w14:paraId="2458E2F7" w14:textId="23F9909A" w:rsidR="005940C2" w:rsidRPr="007C6C6C" w:rsidRDefault="005940C2" w:rsidP="007C6C6C">
      <w:pPr>
        <w:pStyle w:val="ListeParagraf"/>
        <w:numPr>
          <w:ilvl w:val="0"/>
          <w:numId w:val="39"/>
        </w:numPr>
        <w:autoSpaceDE w:val="0"/>
        <w:autoSpaceDN w:val="0"/>
        <w:adjustRightInd w:val="0"/>
        <w:spacing w:before="240" w:after="360"/>
        <w:jc w:val="both"/>
        <w:rPr>
          <w:rFonts w:ascii="Times New Roman" w:hAnsi="Times New Roman" w:cs="Times New Roman"/>
        </w:rPr>
      </w:pPr>
      <w:r w:rsidRPr="005940C2">
        <w:rPr>
          <w:rFonts w:ascii="Times New Roman" w:hAnsi="Times New Roman" w:cs="Times New Roman"/>
        </w:rPr>
        <w:t>The outlet temperature of the channel, heat transfer coefficient, Nusselt number and enhancement ra</w:t>
      </w:r>
      <w:r>
        <w:rPr>
          <w:rFonts w:ascii="Times New Roman" w:hAnsi="Times New Roman" w:cs="Times New Roman"/>
        </w:rPr>
        <w:t>tio</w:t>
      </w:r>
      <w:r w:rsidRPr="005940C2">
        <w:rPr>
          <w:rFonts w:ascii="Times New Roman" w:hAnsi="Times New Roman" w:cs="Times New Roman"/>
        </w:rPr>
        <w:t xml:space="preserve"> obtained at the t=9 and t=11 mm  </w:t>
      </w:r>
      <w:r w:rsidR="00C90E94" w:rsidRPr="00C90E94">
        <w:rPr>
          <w:rFonts w:ascii="Times New Roman" w:hAnsi="Times New Roman" w:cs="Times New Roman"/>
        </w:rPr>
        <w:t>obstacle</w:t>
      </w:r>
      <w:r w:rsidR="00C90E94">
        <w:rPr>
          <w:rFonts w:ascii="Times New Roman" w:hAnsi="Times New Roman" w:cs="Times New Roman"/>
        </w:rPr>
        <w:t xml:space="preserve"> </w:t>
      </w:r>
      <w:r w:rsidRPr="005940C2">
        <w:rPr>
          <w:rFonts w:ascii="Times New Roman" w:hAnsi="Times New Roman" w:cs="Times New Roman"/>
        </w:rPr>
        <w:t>locations were found to be very close to each other.</w:t>
      </w:r>
    </w:p>
    <w:p w14:paraId="306E05DE" w14:textId="58CDB61D" w:rsidR="00F25C16" w:rsidRPr="007C6C6C"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rPr>
      </w:pPr>
      <w:r w:rsidRPr="007C6C6C">
        <w:rPr>
          <w:rFonts w:ascii="Times New Roman" w:hAnsi="Times New Roman" w:cs="Times New Roman"/>
          <w:b/>
          <w:color w:val="000000" w:themeColor="text1"/>
        </w:rPr>
        <w:t>Acknowledgement</w:t>
      </w:r>
    </w:p>
    <w:p w14:paraId="66D0631B" w14:textId="77777777" w:rsidR="00F25C16" w:rsidRPr="007C6C6C"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07E3DFFB" w14:textId="490F98D3" w:rsidR="00F25C16" w:rsidRPr="007C6C6C" w:rsidRDefault="00F25C16" w:rsidP="00F25C16">
      <w:pPr>
        <w:jc w:val="both"/>
        <w:rPr>
          <w:rFonts w:ascii="Times New Roman" w:hAnsi="Times New Roman" w:cs="Times New Roman"/>
        </w:rPr>
      </w:pPr>
      <w:r w:rsidRPr="007C6C6C">
        <w:rPr>
          <w:rFonts w:ascii="Times New Roman" w:hAnsi="Times New Roman" w:cs="Times New Roman"/>
        </w:rPr>
        <w:t xml:space="preserve">In this study, the financial support </w:t>
      </w:r>
      <w:r w:rsidRPr="007C6C6C">
        <w:rPr>
          <w:rFonts w:ascii="Times New Roman" w:hAnsi="Times New Roman" w:cs="Times New Roman"/>
          <w:noProof/>
        </w:rPr>
        <w:t>was provided</w:t>
      </w:r>
      <w:r w:rsidRPr="007C6C6C">
        <w:rPr>
          <w:rFonts w:ascii="Times New Roman" w:hAnsi="Times New Roman" w:cs="Times New Roman"/>
        </w:rPr>
        <w:t xml:space="preserve"> by The Scientific and Technological Research Council of Turkey (TUBITAK), Project No</w:t>
      </w:r>
      <w:r w:rsidR="00604F0D">
        <w:rPr>
          <w:rFonts w:ascii="Times New Roman" w:hAnsi="Times New Roman" w:cs="Times New Roman"/>
        </w:rPr>
        <w:t>:</w:t>
      </w:r>
      <w:r w:rsidRPr="007C6C6C">
        <w:rPr>
          <w:rFonts w:ascii="Times New Roman" w:hAnsi="Times New Roman" w:cs="Times New Roman"/>
        </w:rPr>
        <w:t xml:space="preserve"> </w:t>
      </w:r>
      <w:r w:rsidR="00604F0D" w:rsidRPr="00604F0D">
        <w:rPr>
          <w:rFonts w:ascii="Times New Roman" w:hAnsi="Times New Roman" w:cs="Times New Roman"/>
        </w:rPr>
        <w:t>1919B012319076 (2209A, University Students Research Projects Support Program, 2023-2)</w:t>
      </w:r>
      <w:r w:rsidRPr="00604F0D">
        <w:rPr>
          <w:rFonts w:ascii="Times New Roman" w:hAnsi="Times New Roman" w:cs="Times New Roman"/>
        </w:rPr>
        <w:t xml:space="preserve">. </w:t>
      </w:r>
      <w:r w:rsidRPr="00604F0D">
        <w:rPr>
          <w:rStyle w:val="hps"/>
          <w:rFonts w:ascii="Times New Roman" w:hAnsi="Times New Roman" w:cs="Times New Roman"/>
          <w:lang w:val="en"/>
        </w:rPr>
        <w:t>All</w:t>
      </w:r>
      <w:r w:rsidRPr="007C6C6C">
        <w:rPr>
          <w:rFonts w:ascii="Times New Roman" w:hAnsi="Times New Roman" w:cs="Times New Roman"/>
          <w:lang w:val="en"/>
        </w:rPr>
        <w:t xml:space="preserve"> </w:t>
      </w:r>
      <w:r w:rsidR="0065216A">
        <w:rPr>
          <w:rStyle w:val="hps"/>
          <w:rFonts w:ascii="Times New Roman" w:hAnsi="Times New Roman" w:cs="Times New Roman"/>
          <w:noProof/>
          <w:lang w:val="en"/>
        </w:rPr>
        <w:t>numerical</w:t>
      </w:r>
      <w:r w:rsidRPr="007C6C6C">
        <w:rPr>
          <w:rStyle w:val="hps"/>
          <w:rFonts w:ascii="Times New Roman" w:hAnsi="Times New Roman" w:cs="Times New Roman"/>
          <w:lang w:val="en"/>
        </w:rPr>
        <w:t xml:space="preserve"> </w:t>
      </w:r>
      <w:r w:rsidR="00363310">
        <w:rPr>
          <w:rStyle w:val="hps"/>
          <w:rFonts w:ascii="Times New Roman" w:hAnsi="Times New Roman" w:cs="Times New Roman"/>
          <w:lang w:val="en"/>
        </w:rPr>
        <w:t>work</w:t>
      </w:r>
      <w:r w:rsidR="00363310" w:rsidRPr="007C6C6C">
        <w:rPr>
          <w:rStyle w:val="hps"/>
          <w:rFonts w:ascii="Times New Roman" w:hAnsi="Times New Roman" w:cs="Times New Roman"/>
          <w:lang w:val="en"/>
        </w:rPr>
        <w:t xml:space="preserve"> was</w:t>
      </w:r>
      <w:r w:rsidRPr="007C6C6C">
        <w:rPr>
          <w:rStyle w:val="hps"/>
          <w:rFonts w:ascii="Times New Roman" w:hAnsi="Times New Roman" w:cs="Times New Roman"/>
          <w:noProof/>
          <w:lang w:val="en"/>
        </w:rPr>
        <w:t xml:space="preserve"> conducted</w:t>
      </w:r>
      <w:r w:rsidRPr="007C6C6C">
        <w:rPr>
          <w:rStyle w:val="hps"/>
          <w:rFonts w:ascii="Times New Roman" w:hAnsi="Times New Roman" w:cs="Times New Roman"/>
          <w:lang w:val="en"/>
        </w:rPr>
        <w:t xml:space="preserve"> in</w:t>
      </w:r>
      <w:r w:rsidRPr="007C6C6C">
        <w:rPr>
          <w:rFonts w:ascii="Times New Roman" w:hAnsi="Times New Roman" w:cs="Times New Roman"/>
          <w:lang w:val="en"/>
        </w:rPr>
        <w:t xml:space="preserve"> </w:t>
      </w:r>
      <w:r w:rsidRPr="007C6C6C">
        <w:rPr>
          <w:rStyle w:val="hps"/>
          <w:rFonts w:ascii="Times New Roman" w:hAnsi="Times New Roman" w:cs="Times New Roman"/>
          <w:lang w:val="en"/>
        </w:rPr>
        <w:t>Çankırı</w:t>
      </w:r>
      <w:r w:rsidRPr="007C6C6C">
        <w:rPr>
          <w:rFonts w:ascii="Times New Roman" w:hAnsi="Times New Roman" w:cs="Times New Roman"/>
          <w:lang w:val="en"/>
        </w:rPr>
        <w:t xml:space="preserve"> </w:t>
      </w:r>
      <w:r w:rsidRPr="007C6C6C">
        <w:rPr>
          <w:rStyle w:val="hps"/>
          <w:rFonts w:ascii="Times New Roman" w:hAnsi="Times New Roman" w:cs="Times New Roman"/>
          <w:lang w:val="en"/>
        </w:rPr>
        <w:t>Karatekin University</w:t>
      </w:r>
      <w:r w:rsidRPr="007C6C6C">
        <w:rPr>
          <w:rFonts w:ascii="Times New Roman" w:hAnsi="Times New Roman" w:cs="Times New Roman"/>
          <w:lang w:val="en"/>
        </w:rPr>
        <w:t xml:space="preserve"> </w:t>
      </w:r>
      <w:r w:rsidR="00F64131" w:rsidRPr="007C6C6C">
        <w:rPr>
          <w:rStyle w:val="hps"/>
          <w:rFonts w:ascii="Times New Roman" w:hAnsi="Times New Roman" w:cs="Times New Roman"/>
          <w:lang w:val="en"/>
        </w:rPr>
        <w:t>Computer</w:t>
      </w:r>
      <w:r w:rsidRPr="007C6C6C">
        <w:rPr>
          <w:rStyle w:val="hps"/>
          <w:rFonts w:ascii="Times New Roman" w:hAnsi="Times New Roman" w:cs="Times New Roman"/>
          <w:lang w:val="en"/>
        </w:rPr>
        <w:t xml:space="preserve"> Laboratory</w:t>
      </w:r>
      <w:r w:rsidRPr="007C6C6C">
        <w:rPr>
          <w:rFonts w:ascii="Times New Roman" w:hAnsi="Times New Roman" w:cs="Times New Roman"/>
          <w:lang w:val="en"/>
        </w:rPr>
        <w:t xml:space="preserve">. </w:t>
      </w:r>
      <w:r w:rsidRPr="007C6C6C">
        <w:rPr>
          <w:rFonts w:ascii="Times New Roman" w:hAnsi="Times New Roman" w:cs="Times New Roman"/>
        </w:rPr>
        <w:t>The author</w:t>
      </w:r>
      <w:r w:rsidR="006C0E12">
        <w:rPr>
          <w:rFonts w:ascii="Times New Roman" w:hAnsi="Times New Roman" w:cs="Times New Roman"/>
        </w:rPr>
        <w:t>s</w:t>
      </w:r>
      <w:r w:rsidRPr="007C6C6C">
        <w:rPr>
          <w:rFonts w:ascii="Times New Roman" w:hAnsi="Times New Roman" w:cs="Times New Roman"/>
        </w:rPr>
        <w:t xml:space="preserve"> would like to thanks to all supporters due to their </w:t>
      </w:r>
      <w:r w:rsidRPr="007C6C6C">
        <w:rPr>
          <w:rFonts w:ascii="Times New Roman" w:hAnsi="Times New Roman" w:cs="Times New Roman"/>
          <w:noProof/>
        </w:rPr>
        <w:t>precious</w:t>
      </w:r>
      <w:r w:rsidRPr="007C6C6C">
        <w:rPr>
          <w:rFonts w:ascii="Times New Roman" w:hAnsi="Times New Roman" w:cs="Times New Roman"/>
        </w:rPr>
        <w:t xml:space="preserve"> contributions. </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1899D459"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70F89522" w14:textId="78428C29" w:rsidR="00CA14D2" w:rsidRPr="00363310" w:rsidRDefault="00CA14D2" w:rsidP="00CA14D2">
      <w:pPr>
        <w:pStyle w:val="ListeParagraf"/>
        <w:numPr>
          <w:ilvl w:val="0"/>
          <w:numId w:val="31"/>
        </w:numPr>
        <w:ind w:left="426"/>
        <w:jc w:val="both"/>
        <w:rPr>
          <w:rFonts w:ascii="Times New Roman" w:hAnsi="Times New Roman" w:cs="Times New Roman"/>
          <w:shd w:val="clear" w:color="auto" w:fill="FFFFFF"/>
        </w:rPr>
      </w:pPr>
      <w:r w:rsidRPr="00363310">
        <w:rPr>
          <w:rFonts w:ascii="Times New Roman" w:hAnsi="Times New Roman" w:cs="Times New Roman"/>
          <w:shd w:val="clear" w:color="auto" w:fill="FFFFFF"/>
        </w:rPr>
        <w:t xml:space="preserve">Alam, T., &amp; Kim, M. H. (2018). A comprehensive review on single phase heat transfer enhancement techniques in heat exchanger applications. </w:t>
      </w:r>
      <w:r w:rsidRPr="00991377">
        <w:rPr>
          <w:rFonts w:ascii="Times New Roman" w:hAnsi="Times New Roman" w:cs="Times New Roman"/>
          <w:i/>
          <w:iCs/>
          <w:shd w:val="clear" w:color="auto" w:fill="FFFFFF"/>
        </w:rPr>
        <w:t>Renewable and Sustainable Energy Reviews</w:t>
      </w:r>
      <w:r w:rsidRPr="00363310">
        <w:rPr>
          <w:rFonts w:ascii="Times New Roman" w:hAnsi="Times New Roman" w:cs="Times New Roman"/>
          <w:shd w:val="clear" w:color="auto" w:fill="FFFFFF"/>
        </w:rPr>
        <w:t xml:space="preserve">, 81, 813-839. </w:t>
      </w:r>
    </w:p>
    <w:p w14:paraId="0B7E2ED8" w14:textId="272B1DEE" w:rsidR="00CA14D2" w:rsidRPr="00363310" w:rsidRDefault="00CA14D2" w:rsidP="00CA14D2">
      <w:pPr>
        <w:pStyle w:val="ListeParagraf"/>
        <w:numPr>
          <w:ilvl w:val="0"/>
          <w:numId w:val="31"/>
        </w:numPr>
        <w:ind w:left="426"/>
        <w:jc w:val="both"/>
        <w:rPr>
          <w:rFonts w:ascii="Times New Roman" w:hAnsi="Times New Roman" w:cs="Times New Roman"/>
          <w:shd w:val="clear" w:color="auto" w:fill="FFFFFF"/>
        </w:rPr>
      </w:pPr>
      <w:r w:rsidRPr="00363310">
        <w:rPr>
          <w:rFonts w:ascii="Times New Roman" w:hAnsi="Times New Roman" w:cs="Times New Roman"/>
          <w:shd w:val="clear" w:color="auto" w:fill="FFFFFF"/>
        </w:rPr>
        <w:t xml:space="preserve">Zhang, J., Zhu, X., Mondejar, M. E., &amp; Haglind, F. (2019). A review of heat transfer enhancement techniques in plate heat exchangers. </w:t>
      </w:r>
      <w:r w:rsidRPr="00991377">
        <w:rPr>
          <w:rFonts w:ascii="Times New Roman" w:hAnsi="Times New Roman" w:cs="Times New Roman"/>
          <w:i/>
          <w:iCs/>
          <w:shd w:val="clear" w:color="auto" w:fill="FFFFFF"/>
        </w:rPr>
        <w:t>Renewable and Sustainable Energy Reviews</w:t>
      </w:r>
      <w:r w:rsidRPr="00363310">
        <w:rPr>
          <w:rFonts w:ascii="Times New Roman" w:hAnsi="Times New Roman" w:cs="Times New Roman"/>
          <w:shd w:val="clear" w:color="auto" w:fill="FFFFFF"/>
        </w:rPr>
        <w:t>, 101, 305-328.</w:t>
      </w:r>
    </w:p>
    <w:p w14:paraId="02D7C0C1" w14:textId="42B5A55C" w:rsidR="00CA14D2" w:rsidRPr="00363310" w:rsidRDefault="00CA14D2" w:rsidP="00CA14D2">
      <w:pPr>
        <w:pStyle w:val="ListeParagraf"/>
        <w:numPr>
          <w:ilvl w:val="0"/>
          <w:numId w:val="31"/>
        </w:numPr>
        <w:ind w:left="426"/>
        <w:jc w:val="both"/>
        <w:rPr>
          <w:rFonts w:ascii="Times New Roman" w:hAnsi="Times New Roman" w:cs="Times New Roman"/>
          <w:shd w:val="clear" w:color="auto" w:fill="FFFFFF"/>
        </w:rPr>
      </w:pPr>
      <w:r w:rsidRPr="00363310">
        <w:rPr>
          <w:rFonts w:ascii="Times New Roman" w:hAnsi="Times New Roman" w:cs="Times New Roman"/>
          <w:shd w:val="clear" w:color="auto" w:fill="FFFFFF"/>
        </w:rPr>
        <w:t xml:space="preserve">Uysal, D., &amp; Akçay, S. (2024). Numerical study of thermal and hydrodynamic characteristics of turbulent flow in hybrid corrugated channels with different wave profiles. </w:t>
      </w:r>
      <w:r w:rsidRPr="00991377">
        <w:rPr>
          <w:rFonts w:ascii="Times New Roman" w:hAnsi="Times New Roman" w:cs="Times New Roman"/>
          <w:i/>
          <w:iCs/>
          <w:shd w:val="clear" w:color="auto" w:fill="FFFFFF"/>
        </w:rPr>
        <w:t>Journal of Mechanical Engineering and Sciences,</w:t>
      </w:r>
      <w:r w:rsidRPr="00363310">
        <w:rPr>
          <w:rFonts w:ascii="Times New Roman" w:hAnsi="Times New Roman" w:cs="Times New Roman"/>
          <w:shd w:val="clear" w:color="auto" w:fill="FFFFFF"/>
        </w:rPr>
        <w:t xml:space="preserve"> 18(2), 10026–</w:t>
      </w:r>
      <w:r w:rsidR="00991377">
        <w:rPr>
          <w:rFonts w:ascii="Times New Roman" w:hAnsi="Times New Roman" w:cs="Times New Roman"/>
          <w:shd w:val="clear" w:color="auto" w:fill="FFFFFF"/>
        </w:rPr>
        <w:t>10045.</w:t>
      </w:r>
    </w:p>
    <w:p w14:paraId="2A0A6D01" w14:textId="6F590D6C" w:rsidR="00CA14D2" w:rsidRPr="00363310" w:rsidRDefault="00CA14D2" w:rsidP="00363310">
      <w:pPr>
        <w:pStyle w:val="ListeParagraf"/>
        <w:numPr>
          <w:ilvl w:val="0"/>
          <w:numId w:val="31"/>
        </w:numPr>
        <w:ind w:left="426" w:hanging="426"/>
        <w:jc w:val="both"/>
        <w:rPr>
          <w:rFonts w:ascii="Times New Roman" w:hAnsi="Times New Roman" w:cs="Times New Roman"/>
          <w:color w:val="222222"/>
          <w:shd w:val="clear" w:color="auto" w:fill="FFFFFF"/>
        </w:rPr>
      </w:pPr>
      <w:r w:rsidRPr="00363310">
        <w:rPr>
          <w:rFonts w:ascii="Times New Roman" w:hAnsi="Times New Roman" w:cs="Times New Roman"/>
          <w:shd w:val="clear" w:color="auto" w:fill="FFFFFF"/>
        </w:rPr>
        <w:t xml:space="preserve">Zheng, Y., Yang, H., Mazaheri, H., Aghaei, A., Mokhtari, N., &amp; Afrand, M. (2021). An investigation on the influence of the shape of the vortex generator on fluid flow and turbulent heat transfer of hybrid </w:t>
      </w:r>
      <w:r w:rsidRPr="00363310">
        <w:rPr>
          <w:rFonts w:ascii="Times New Roman" w:hAnsi="Times New Roman" w:cs="Times New Roman"/>
          <w:color w:val="222222"/>
          <w:shd w:val="clear" w:color="auto" w:fill="FFFFFF"/>
        </w:rPr>
        <w:t>nanofluid in a channel</w:t>
      </w:r>
      <w:r w:rsidRPr="00991377">
        <w:rPr>
          <w:rFonts w:ascii="Times New Roman" w:hAnsi="Times New Roman" w:cs="Times New Roman"/>
          <w:i/>
          <w:iCs/>
          <w:color w:val="222222"/>
          <w:shd w:val="clear" w:color="auto" w:fill="FFFFFF"/>
        </w:rPr>
        <w:t>. Journal Thermal Analysis and Calorimetry</w:t>
      </w:r>
      <w:r w:rsidRPr="00363310">
        <w:rPr>
          <w:rFonts w:ascii="Times New Roman" w:hAnsi="Times New Roman" w:cs="Times New Roman"/>
          <w:color w:val="222222"/>
          <w:shd w:val="clear" w:color="auto" w:fill="FFFFFF"/>
        </w:rPr>
        <w:t xml:space="preserve">, 143,1425–1438. </w:t>
      </w:r>
    </w:p>
    <w:p w14:paraId="73B43E0D" w14:textId="77777777" w:rsidR="00363310" w:rsidRPr="00363310" w:rsidRDefault="00CA14D2" w:rsidP="00363310">
      <w:pPr>
        <w:pStyle w:val="ListeParagraf"/>
        <w:numPr>
          <w:ilvl w:val="0"/>
          <w:numId w:val="31"/>
        </w:numPr>
        <w:ind w:left="426" w:hanging="426"/>
        <w:jc w:val="both"/>
        <w:rPr>
          <w:rFonts w:ascii="Times New Roman" w:hAnsi="Times New Roman" w:cs="Times New Roman"/>
          <w:color w:val="222222"/>
          <w:shd w:val="clear" w:color="auto" w:fill="FFFFFF"/>
        </w:rPr>
      </w:pPr>
      <w:r w:rsidRPr="00363310">
        <w:rPr>
          <w:rFonts w:ascii="Times New Roman" w:hAnsi="Times New Roman" w:cs="Times New Roman"/>
          <w:color w:val="222222"/>
          <w:shd w:val="clear" w:color="auto" w:fill="FFFFFF"/>
        </w:rPr>
        <w:t xml:space="preserve">Brodniansk´a, Z., &amp; Kotˇsmíd, S. (2023). Heat transfer enhancement in the novel wavy shaped heat exchanger channel with cylindrical vortex generators. </w:t>
      </w:r>
      <w:r w:rsidRPr="00991377">
        <w:rPr>
          <w:rFonts w:ascii="Times New Roman" w:hAnsi="Times New Roman" w:cs="Times New Roman"/>
          <w:i/>
          <w:iCs/>
          <w:color w:val="222222"/>
          <w:shd w:val="clear" w:color="auto" w:fill="FFFFFF"/>
        </w:rPr>
        <w:t>Applied Thermal Engineering</w:t>
      </w:r>
      <w:r w:rsidRPr="00363310">
        <w:rPr>
          <w:rFonts w:ascii="Times New Roman" w:hAnsi="Times New Roman" w:cs="Times New Roman"/>
          <w:color w:val="222222"/>
          <w:shd w:val="clear" w:color="auto" w:fill="FFFFFF"/>
        </w:rPr>
        <w:t>, 220, 119720</w:t>
      </w:r>
      <w:r w:rsidR="00363310" w:rsidRPr="00363310">
        <w:rPr>
          <w:rFonts w:ascii="Times New Roman" w:hAnsi="Times New Roman" w:cs="Times New Roman"/>
          <w:color w:val="222222"/>
          <w:shd w:val="clear" w:color="auto" w:fill="FFFFFF"/>
        </w:rPr>
        <w:t xml:space="preserve">. </w:t>
      </w:r>
    </w:p>
    <w:p w14:paraId="6790CF82" w14:textId="7D8342B6" w:rsidR="00CA14D2" w:rsidRDefault="00C46FC6" w:rsidP="00363310">
      <w:pPr>
        <w:pStyle w:val="ListeParagraf"/>
        <w:numPr>
          <w:ilvl w:val="0"/>
          <w:numId w:val="31"/>
        </w:numPr>
        <w:ind w:left="426" w:hanging="426"/>
        <w:jc w:val="both"/>
        <w:rPr>
          <w:rFonts w:ascii="Times New Roman" w:hAnsi="Times New Roman" w:cs="Times New Roman"/>
          <w:color w:val="222222"/>
          <w:shd w:val="clear" w:color="auto" w:fill="FFFFFF"/>
        </w:rPr>
      </w:pPr>
      <w:r w:rsidRPr="00363310">
        <w:rPr>
          <w:rFonts w:ascii="Times New Roman" w:hAnsi="Times New Roman" w:cs="Times New Roman"/>
          <w:color w:val="222222"/>
          <w:shd w:val="clear" w:color="auto" w:fill="FFFFFF"/>
        </w:rPr>
        <w:t>Akcay, S. (2023).</w:t>
      </w:r>
      <w:r w:rsidR="00363310" w:rsidRPr="00363310">
        <w:rPr>
          <w:rFonts w:ascii="Times New Roman" w:hAnsi="Times New Roman" w:cs="Times New Roman"/>
          <w:color w:val="222222"/>
          <w:shd w:val="clear" w:color="auto" w:fill="FFFFFF"/>
        </w:rPr>
        <w:t xml:space="preserve"> Numerical analysis of hydraulic and thermal performance of A</w:t>
      </w:r>
      <w:r w:rsidR="00363310">
        <w:rPr>
          <w:rFonts w:ascii="Times New Roman" w:hAnsi="Times New Roman" w:cs="Times New Roman"/>
          <w:color w:val="222222"/>
          <w:shd w:val="clear" w:color="auto" w:fill="FFFFFF"/>
        </w:rPr>
        <w:t>l</w:t>
      </w:r>
      <w:r w:rsidR="00363310" w:rsidRPr="00363310">
        <w:rPr>
          <w:rFonts w:ascii="Times New Roman" w:hAnsi="Times New Roman" w:cs="Times New Roman"/>
          <w:color w:val="222222"/>
          <w:shd w:val="clear" w:color="auto" w:fill="FFFFFF"/>
          <w:vertAlign w:val="subscript"/>
        </w:rPr>
        <w:t>2</w:t>
      </w:r>
      <w:r w:rsidR="00363310" w:rsidRPr="00363310">
        <w:rPr>
          <w:rFonts w:ascii="Times New Roman" w:hAnsi="Times New Roman" w:cs="Times New Roman"/>
          <w:color w:val="222222"/>
          <w:shd w:val="clear" w:color="auto" w:fill="FFFFFF"/>
        </w:rPr>
        <w:t>O</w:t>
      </w:r>
      <w:r w:rsidR="00363310" w:rsidRPr="00363310">
        <w:rPr>
          <w:rFonts w:ascii="Times New Roman" w:hAnsi="Times New Roman" w:cs="Times New Roman"/>
          <w:color w:val="222222"/>
          <w:shd w:val="clear" w:color="auto" w:fill="FFFFFF"/>
          <w:vertAlign w:val="subscript"/>
        </w:rPr>
        <w:t>3</w:t>
      </w:r>
      <w:r w:rsidR="00363310" w:rsidRPr="00363310">
        <w:rPr>
          <w:rFonts w:ascii="Times New Roman" w:hAnsi="Times New Roman" w:cs="Times New Roman"/>
          <w:color w:val="222222"/>
          <w:shd w:val="clear" w:color="auto" w:fill="FFFFFF"/>
        </w:rPr>
        <w:t>-water nanofluid in a zigzag channel with central winglets</w:t>
      </w:r>
      <w:r w:rsidR="00363310">
        <w:rPr>
          <w:rFonts w:ascii="Times New Roman" w:hAnsi="Times New Roman" w:cs="Times New Roman"/>
          <w:color w:val="222222"/>
          <w:shd w:val="clear" w:color="auto" w:fill="FFFFFF"/>
        </w:rPr>
        <w:t xml:space="preserve">, </w:t>
      </w:r>
      <w:r w:rsidR="00363310" w:rsidRPr="00991377">
        <w:rPr>
          <w:rFonts w:ascii="Times New Roman" w:hAnsi="Times New Roman" w:cs="Times New Roman"/>
          <w:i/>
          <w:iCs/>
          <w:color w:val="222222"/>
          <w:shd w:val="clear" w:color="auto" w:fill="FFFFFF"/>
        </w:rPr>
        <w:t>Gazi University Journal of Science</w:t>
      </w:r>
      <w:r w:rsidR="00991377">
        <w:rPr>
          <w:rFonts w:ascii="Times New Roman" w:hAnsi="Times New Roman" w:cs="Times New Roman"/>
          <w:color w:val="222222"/>
          <w:shd w:val="clear" w:color="auto" w:fill="FFFFFF"/>
        </w:rPr>
        <w:t>,</w:t>
      </w:r>
      <w:r w:rsidR="00363310" w:rsidRPr="00363310">
        <w:rPr>
          <w:rFonts w:ascii="Times New Roman" w:hAnsi="Times New Roman" w:cs="Times New Roman"/>
          <w:color w:val="222222"/>
          <w:shd w:val="clear" w:color="auto" w:fill="FFFFFF"/>
        </w:rPr>
        <w:t xml:space="preserve"> 36 (1), 383-397</w:t>
      </w:r>
      <w:r w:rsidR="00991377">
        <w:rPr>
          <w:rFonts w:ascii="Times New Roman" w:hAnsi="Times New Roman" w:cs="Times New Roman"/>
          <w:color w:val="222222"/>
          <w:shd w:val="clear" w:color="auto" w:fill="FFFFFF"/>
        </w:rPr>
        <w:t>.</w:t>
      </w:r>
    </w:p>
    <w:p w14:paraId="73DD58E5" w14:textId="5C9B909B" w:rsidR="00C8701F" w:rsidRPr="00700672" w:rsidRDefault="00700672" w:rsidP="001C5DA2">
      <w:pPr>
        <w:pStyle w:val="ListeParagraf"/>
        <w:numPr>
          <w:ilvl w:val="0"/>
          <w:numId w:val="31"/>
        </w:numPr>
        <w:ind w:left="426" w:hanging="426"/>
        <w:jc w:val="both"/>
        <w:rPr>
          <w:rFonts w:ascii="Times New Roman" w:hAnsi="Times New Roman" w:cs="Times New Roman"/>
          <w:color w:val="222222"/>
          <w:shd w:val="clear" w:color="auto" w:fill="FFFFFF"/>
        </w:rPr>
      </w:pPr>
      <w:r w:rsidRPr="00700672">
        <w:rPr>
          <w:rFonts w:ascii="Times New Roman" w:hAnsi="Times New Roman" w:cs="Times New Roman"/>
          <w:color w:val="222222"/>
          <w:shd w:val="clear" w:color="auto" w:fill="FFFFFF"/>
        </w:rPr>
        <w:t xml:space="preserve">Akcay, S. (2021). Investigation of thermo-hydraulic performance of nanofluids in a zigzag channel with baffles. </w:t>
      </w:r>
      <w:r w:rsidRPr="00700672">
        <w:rPr>
          <w:rFonts w:ascii="Times New Roman" w:hAnsi="Times New Roman" w:cs="Times New Roman"/>
          <w:i/>
          <w:iCs/>
          <w:color w:val="222222"/>
          <w:shd w:val="clear" w:color="auto" w:fill="FFFFFF"/>
        </w:rPr>
        <w:t>Adıyaman Üniversitesi Mühendislik Bilimleri Dergisi</w:t>
      </w:r>
      <w:r>
        <w:rPr>
          <w:rFonts w:ascii="Times New Roman" w:hAnsi="Times New Roman" w:cs="Times New Roman"/>
          <w:color w:val="222222"/>
          <w:shd w:val="clear" w:color="auto" w:fill="FFFFFF"/>
        </w:rPr>
        <w:t>,</w:t>
      </w:r>
      <w:r w:rsidRPr="00700672">
        <w:rPr>
          <w:rFonts w:ascii="Times New Roman" w:hAnsi="Times New Roman" w:cs="Times New Roman"/>
          <w:color w:val="222222"/>
          <w:shd w:val="clear" w:color="auto" w:fill="FFFFFF"/>
        </w:rPr>
        <w:t xml:space="preserve"> 8(15), 525-534</w:t>
      </w:r>
      <w:r>
        <w:rPr>
          <w:rFonts w:ascii="Times New Roman" w:hAnsi="Times New Roman" w:cs="Times New Roman"/>
          <w:color w:val="222222"/>
          <w:shd w:val="clear" w:color="auto" w:fill="FFFFFF"/>
        </w:rPr>
        <w:t>.</w:t>
      </w:r>
    </w:p>
    <w:p w14:paraId="0A0F10B8" w14:textId="7BE9F038" w:rsidR="00C8701F" w:rsidRPr="00700672" w:rsidRDefault="00700672" w:rsidP="0096339F">
      <w:pPr>
        <w:pStyle w:val="ListeParagraf"/>
        <w:numPr>
          <w:ilvl w:val="0"/>
          <w:numId w:val="31"/>
        </w:numPr>
        <w:ind w:left="426" w:hanging="426"/>
        <w:jc w:val="both"/>
        <w:rPr>
          <w:rFonts w:ascii="Times New Roman" w:hAnsi="Times New Roman" w:cs="Times New Roman"/>
          <w:color w:val="222222"/>
          <w:shd w:val="clear" w:color="auto" w:fill="FFFFFF"/>
        </w:rPr>
      </w:pPr>
      <w:r w:rsidRPr="00700672">
        <w:rPr>
          <w:rFonts w:ascii="Times New Roman" w:hAnsi="Times New Roman" w:cs="Times New Roman"/>
          <w:color w:val="222222"/>
          <w:shd w:val="clear" w:color="auto" w:fill="FFFFFF"/>
        </w:rPr>
        <w:t>Akcay, S. (202</w:t>
      </w:r>
      <w:r>
        <w:rPr>
          <w:rFonts w:ascii="Times New Roman" w:hAnsi="Times New Roman" w:cs="Times New Roman"/>
          <w:color w:val="222222"/>
          <w:shd w:val="clear" w:color="auto" w:fill="FFFFFF"/>
        </w:rPr>
        <w:t>2</w:t>
      </w:r>
      <w:r w:rsidRPr="00700672">
        <w:rPr>
          <w:rFonts w:ascii="Times New Roman" w:hAnsi="Times New Roman" w:cs="Times New Roman"/>
          <w:color w:val="222222"/>
          <w:shd w:val="clear" w:color="auto" w:fill="FFFFFF"/>
        </w:rPr>
        <w:t xml:space="preserve">). </w:t>
      </w:r>
      <w:r>
        <w:rPr>
          <w:rFonts w:ascii="Times New Roman" w:hAnsi="Times New Roman" w:cs="Times New Roman"/>
          <w:color w:val="222222"/>
          <w:shd w:val="clear" w:color="auto" w:fill="FFFFFF"/>
        </w:rPr>
        <w:t>İ</w:t>
      </w:r>
      <w:r w:rsidRPr="00700672">
        <w:rPr>
          <w:rFonts w:ascii="Times New Roman" w:hAnsi="Times New Roman" w:cs="Times New Roman"/>
          <w:color w:val="222222"/>
          <w:shd w:val="clear" w:color="auto" w:fill="FFFFFF"/>
        </w:rPr>
        <w:t xml:space="preserve">çerisinde dik bölmeler bulunan trapez bir kanalda bölme yüksekliğinin akış ve ısı transferine etkisinin incelenmesi. </w:t>
      </w:r>
      <w:r w:rsidRPr="00700672">
        <w:rPr>
          <w:rFonts w:ascii="Times New Roman" w:hAnsi="Times New Roman" w:cs="Times New Roman"/>
          <w:i/>
          <w:iCs/>
          <w:color w:val="222222"/>
          <w:shd w:val="clear" w:color="auto" w:fill="FFFFFF"/>
        </w:rPr>
        <w:t>Bitlis Eren Üniversitesi Fen Bilimleri Dergisi</w:t>
      </w:r>
      <w:r>
        <w:rPr>
          <w:rFonts w:ascii="Times New Roman" w:hAnsi="Times New Roman" w:cs="Times New Roman"/>
          <w:color w:val="222222"/>
          <w:shd w:val="clear" w:color="auto" w:fill="FFFFFF"/>
        </w:rPr>
        <w:t>,</w:t>
      </w:r>
      <w:r w:rsidRPr="00700672">
        <w:rPr>
          <w:rFonts w:ascii="Times New Roman" w:hAnsi="Times New Roman" w:cs="Times New Roman"/>
          <w:color w:val="222222"/>
          <w:shd w:val="clear" w:color="auto" w:fill="FFFFFF"/>
        </w:rPr>
        <w:t xml:space="preserve"> 11 (2), 479-490</w:t>
      </w:r>
      <w:r>
        <w:rPr>
          <w:rFonts w:ascii="Times New Roman" w:hAnsi="Times New Roman" w:cs="Times New Roman"/>
          <w:color w:val="222222"/>
          <w:shd w:val="clear" w:color="auto" w:fill="FFFFFF"/>
        </w:rPr>
        <w:t>.</w:t>
      </w:r>
    </w:p>
    <w:p w14:paraId="2E000802" w14:textId="0DA83BE9" w:rsidR="00C46FC6" w:rsidRPr="00180CCC" w:rsidRDefault="00C46FC6" w:rsidP="00C46FC6">
      <w:pPr>
        <w:pStyle w:val="ListeParagraf"/>
        <w:numPr>
          <w:ilvl w:val="0"/>
          <w:numId w:val="31"/>
        </w:numPr>
        <w:ind w:left="426" w:hanging="426"/>
        <w:jc w:val="both"/>
        <w:rPr>
          <w:rFonts w:ascii="Times New Roman" w:hAnsi="Times New Roman" w:cs="Times New Roman"/>
          <w:shd w:val="clear" w:color="auto" w:fill="FFFFFF"/>
        </w:rPr>
      </w:pPr>
      <w:r w:rsidRPr="00180CCC">
        <w:rPr>
          <w:rFonts w:ascii="Times New Roman" w:hAnsi="Times New Roman" w:cs="Times New Roman"/>
          <w:color w:val="222222"/>
          <w:shd w:val="clear" w:color="auto" w:fill="FFFFFF"/>
        </w:rPr>
        <w:t>Wang, G., Qia, C.</w:t>
      </w:r>
      <w:r>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Liu, M.</w:t>
      </w:r>
      <w:r>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Li, C.</w:t>
      </w:r>
      <w:r>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Yan, Y.</w:t>
      </w:r>
      <w:r>
        <w:rPr>
          <w:rFonts w:ascii="Times New Roman" w:hAnsi="Times New Roman" w:cs="Times New Roman"/>
          <w:color w:val="222222"/>
          <w:shd w:val="clear" w:color="auto" w:fill="FFFFFF"/>
        </w:rPr>
        <w:t xml:space="preserve">, </w:t>
      </w:r>
      <w:r w:rsidRPr="00AE1C3B">
        <w:rPr>
          <w:rFonts w:ascii="Times New Roman" w:hAnsi="Times New Roman" w:cs="Times New Roman"/>
          <w:color w:val="222222"/>
          <w:shd w:val="clear" w:color="auto" w:fill="FFFFFF"/>
        </w:rPr>
        <w:t>&amp;</w:t>
      </w:r>
      <w:r w:rsidRPr="00180CCC">
        <w:rPr>
          <w:rFonts w:ascii="Times New Roman" w:hAnsi="Times New Roman" w:cs="Times New Roman"/>
          <w:color w:val="222222"/>
          <w:shd w:val="clear" w:color="auto" w:fill="FFFFFF"/>
        </w:rPr>
        <w:t xml:space="preserve"> Liang</w:t>
      </w:r>
      <w:r>
        <w:rPr>
          <w:rFonts w:ascii="Times New Roman" w:hAnsi="Times New Roman" w:cs="Times New Roman"/>
          <w:color w:val="222222"/>
          <w:shd w:val="clear" w:color="auto" w:fill="FFFFFF"/>
        </w:rPr>
        <w:t>,</w:t>
      </w:r>
      <w:r w:rsidRPr="00180CCC">
        <w:rPr>
          <w:rFonts w:ascii="Times New Roman" w:hAnsi="Times New Roman" w:cs="Times New Roman"/>
          <w:color w:val="222222"/>
          <w:shd w:val="clear" w:color="auto" w:fill="FFFFFF"/>
        </w:rPr>
        <w:t xml:space="preserve"> L.</w:t>
      </w:r>
      <w:r>
        <w:rPr>
          <w:rFonts w:ascii="Times New Roman" w:hAnsi="Times New Roman" w:cs="Times New Roman"/>
          <w:color w:val="222222"/>
          <w:shd w:val="clear" w:color="auto" w:fill="FFFFFF"/>
        </w:rPr>
        <w:t xml:space="preserve"> (</w:t>
      </w:r>
      <w:r w:rsidRPr="00180CCC">
        <w:rPr>
          <w:rFonts w:ascii="Times New Roman" w:hAnsi="Times New Roman" w:cs="Times New Roman"/>
          <w:color w:val="222222"/>
          <w:shd w:val="clear" w:color="auto" w:fill="FFFFFF"/>
        </w:rPr>
        <w:t>2019</w:t>
      </w:r>
      <w:r>
        <w:rPr>
          <w:rFonts w:ascii="Times New Roman" w:hAnsi="Times New Roman" w:cs="Times New Roman"/>
          <w:color w:val="222222"/>
          <w:shd w:val="clear" w:color="auto" w:fill="FFFFFF"/>
        </w:rPr>
        <w:t>)</w:t>
      </w:r>
      <w:r w:rsidRPr="00180CCC">
        <w:rPr>
          <w:rFonts w:ascii="Times New Roman" w:hAnsi="Times New Roman" w:cs="Times New Roman"/>
          <w:color w:val="222222"/>
          <w:shd w:val="clear" w:color="auto" w:fill="FFFFFF"/>
        </w:rPr>
        <w:t xml:space="preserve">. Effect of corrugation pitch on thermo-hydraulic performance of nanofluids in corrugated tubes of heat exchanger system based on exergy </w:t>
      </w:r>
      <w:r w:rsidRPr="00180CCC">
        <w:rPr>
          <w:rFonts w:ascii="Times New Roman" w:hAnsi="Times New Roman" w:cs="Times New Roman"/>
          <w:shd w:val="clear" w:color="auto" w:fill="FFFFFF"/>
        </w:rPr>
        <w:t>efficiency. </w:t>
      </w:r>
      <w:r w:rsidRPr="00991377">
        <w:rPr>
          <w:rFonts w:ascii="Times New Roman" w:hAnsi="Times New Roman" w:cs="Times New Roman"/>
          <w:i/>
          <w:iCs/>
          <w:shd w:val="clear" w:color="auto" w:fill="FFFFFF"/>
        </w:rPr>
        <w:t>Energy Conversion and Management</w:t>
      </w:r>
      <w:r>
        <w:rPr>
          <w:rFonts w:ascii="Times New Roman" w:hAnsi="Times New Roman" w:cs="Times New Roman"/>
          <w:shd w:val="clear" w:color="auto" w:fill="FFFFFF"/>
        </w:rPr>
        <w:t>,</w:t>
      </w:r>
      <w:r w:rsidRPr="00180CCC">
        <w:rPr>
          <w:rFonts w:ascii="Times New Roman" w:hAnsi="Times New Roman" w:cs="Times New Roman"/>
          <w:shd w:val="clear" w:color="auto" w:fill="FFFFFF"/>
        </w:rPr>
        <w:t> </w:t>
      </w:r>
      <w:hyperlink r:id="rId18" w:tgtFrame="_blank" w:history="1">
        <w:r w:rsidRPr="00180CCC">
          <w:rPr>
            <w:rStyle w:val="Kpr"/>
            <w:rFonts w:ascii="Times New Roman" w:hAnsi="Times New Roman" w:cs="Times New Roman"/>
            <w:color w:val="auto"/>
            <w:u w:val="none"/>
            <w:shd w:val="clear" w:color="auto" w:fill="FFFFFF"/>
          </w:rPr>
          <w:t>186</w:t>
        </w:r>
      </w:hyperlink>
      <w:r>
        <w:rPr>
          <w:rFonts w:ascii="Times New Roman" w:hAnsi="Times New Roman" w:cs="Times New Roman"/>
          <w:shd w:val="clear" w:color="auto" w:fill="FFFFFF"/>
        </w:rPr>
        <w:t xml:space="preserve">, </w:t>
      </w:r>
      <w:r w:rsidRPr="00180CCC">
        <w:rPr>
          <w:rFonts w:ascii="Times New Roman" w:hAnsi="Times New Roman" w:cs="Times New Roman"/>
          <w:shd w:val="clear" w:color="auto" w:fill="FFFFFF"/>
        </w:rPr>
        <w:t xml:space="preserve">51–65. </w:t>
      </w:r>
    </w:p>
    <w:sectPr w:rsidR="00C46FC6" w:rsidRPr="00180CCC" w:rsidSect="008E75EF">
      <w:headerReference w:type="first" r:id="rId19"/>
      <w:footerReference w:type="first" r:id="rId2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5E649C" w14:textId="77777777" w:rsidR="00A20679" w:rsidRDefault="00A20679" w:rsidP="00A86FE2">
      <w:pPr>
        <w:spacing w:after="0"/>
      </w:pPr>
      <w:r>
        <w:separator/>
      </w:r>
    </w:p>
  </w:endnote>
  <w:endnote w:type="continuationSeparator" w:id="0">
    <w:p w14:paraId="764F465B" w14:textId="77777777" w:rsidR="00A20679" w:rsidRDefault="00A2067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3A842" w14:textId="77777777" w:rsidR="00A20679" w:rsidRDefault="00A20679" w:rsidP="00A86FE2">
      <w:pPr>
        <w:spacing w:after="0"/>
      </w:pPr>
      <w:r>
        <w:separator/>
      </w:r>
    </w:p>
  </w:footnote>
  <w:footnote w:type="continuationSeparator" w:id="0">
    <w:p w14:paraId="2AE79988" w14:textId="77777777" w:rsidR="00A20679" w:rsidRDefault="00A20679" w:rsidP="00A86FE2">
      <w:pPr>
        <w:spacing w:after="0"/>
      </w:pPr>
      <w:r>
        <w:continuationSeparator/>
      </w:r>
    </w:p>
  </w:footnote>
  <w:footnote w:id="1">
    <w:p w14:paraId="65DFA4B7" w14:textId="77777777" w:rsidR="0024185E" w:rsidRPr="00296EE9" w:rsidRDefault="0024185E" w:rsidP="0024185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selmaakcay</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9ECAB" w14:textId="17167ED7" w:rsidR="0062374B" w:rsidRDefault="0062374B" w:rsidP="0062374B">
    <w:pPr>
      <w:jc w:val="center"/>
      <w:rPr>
        <w:rFonts w:cs="Arial"/>
        <w:b/>
        <w:color w:val="4F81BD" w:themeColor="accent1"/>
        <w:sz w:val="20"/>
        <w:szCs w:val="20"/>
      </w:rPr>
    </w:pPr>
    <w:r>
      <w:rPr>
        <w:noProof/>
        <w:lang w:eastAsia="tr-TR"/>
      </w:rPr>
      <w:drawing>
        <wp:inline distT="0" distB="0" distL="0" distR="0" wp14:anchorId="7D65169D" wp14:editId="477464FB">
          <wp:extent cx="474980" cy="474980"/>
          <wp:effectExtent l="0" t="0" r="0" b="1270"/>
          <wp:docPr id="68294144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74980" cy="474980"/>
                  </a:xfrm>
                  <a:prstGeom prst="rect">
                    <a:avLst/>
                  </a:prstGeom>
                  <a:noFill/>
                  <a:ln>
                    <a:noFill/>
                  </a:ln>
                </pic:spPr>
              </pic:pic>
            </a:graphicData>
          </a:graphic>
        </wp:inline>
      </w:drawing>
    </w:r>
    <w:r>
      <w:rPr>
        <w:rFonts w:cs="Arial"/>
        <w:b/>
        <w:caps/>
        <w:color w:val="4F81BD" w:themeColor="accent1"/>
        <w:sz w:val="18"/>
        <w:szCs w:val="18"/>
      </w:rPr>
      <w:t>Proceedıngs of ıkstc 2024- 3</w:t>
    </w:r>
    <w:r>
      <w:rPr>
        <w:rFonts w:cs="Arial"/>
        <w:b/>
        <w:color w:val="4F81BD" w:themeColor="accent1"/>
        <w:sz w:val="18"/>
        <w:szCs w:val="18"/>
        <w:vertAlign w:val="superscript"/>
      </w:rPr>
      <w:t>rd</w:t>
    </w:r>
    <w:r>
      <w:rPr>
        <w:rFonts w:cs="Arial"/>
        <w:b/>
        <w:caps/>
        <w:color w:val="4F81BD" w:themeColor="accent1"/>
        <w:sz w:val="18"/>
        <w:szCs w:val="18"/>
      </w:rPr>
      <w:t xml:space="preserve"> ınternatıonal karatekin scıence and technology CONFERENCE</w:t>
    </w:r>
    <w:r>
      <w:rPr>
        <w:noProof/>
        <w:lang w:eastAsia="tr-TR"/>
      </w:rPr>
      <w:drawing>
        <wp:inline distT="0" distB="0" distL="0" distR="0" wp14:anchorId="2A216F5C" wp14:editId="1C85EAE6">
          <wp:extent cx="334010" cy="287020"/>
          <wp:effectExtent l="0" t="0" r="8890" b="0"/>
          <wp:docPr id="1724914131" name="Resim 1"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4914131" name="Resim 1" descr="logo, yazı tipi, grafik, simge, sembol içeren bir resim&#10;&#10;Açıklama otomatik olarak oluşturuldu"/>
                  <pic:cNvPicPr>
                    <a:picLocks noChangeAspect="1" noChangeArrowheads="1"/>
                  </pic:cNvPicPr>
                </pic:nvPicPr>
                <pic:blipFill>
                  <a:blip r:embed="rId2">
                    <a:extLst>
                      <a:ext uri="{28A0092B-C50C-407E-A947-70E740481C1C}">
                        <a14:useLocalDpi xmlns:a14="http://schemas.microsoft.com/office/drawing/2010/main" val="0"/>
                      </a:ext>
                    </a:extLst>
                  </a:blip>
                  <a:srcRect r="80386"/>
                  <a:stretch>
                    <a:fillRect/>
                  </a:stretch>
                </pic:blipFill>
                <pic:spPr bwMode="auto">
                  <a:xfrm>
                    <a:off x="0" y="0"/>
                    <a:ext cx="334010" cy="287020"/>
                  </a:xfrm>
                  <a:prstGeom prst="rect">
                    <a:avLst/>
                  </a:prstGeom>
                  <a:noFill/>
                  <a:ln>
                    <a:noFill/>
                  </a:ln>
                </pic:spPr>
              </pic:pic>
            </a:graphicData>
          </a:graphic>
        </wp:inline>
      </w:drawing>
    </w:r>
  </w:p>
  <w:p w14:paraId="7AB94A90" w14:textId="77777777" w:rsidR="0062374B" w:rsidRDefault="0062374B" w:rsidP="0062374B">
    <w:pPr>
      <w:wordWrap w:val="0"/>
      <w:ind w:left="6372"/>
      <w:rPr>
        <w:rFonts w:eastAsiaTheme="minorEastAsia" w:cs="Arial"/>
        <w:b/>
        <w:caps/>
        <w:color w:val="7030A0"/>
        <w:sz w:val="16"/>
        <w:szCs w:val="16"/>
        <w:lang w:eastAsia="zh-CN"/>
      </w:rPr>
    </w:pPr>
    <w:r>
      <w:rPr>
        <w:rFonts w:cs="Arial"/>
        <w:b/>
        <w:caps/>
        <w:color w:val="7030A0"/>
        <w:sz w:val="16"/>
        <w:szCs w:val="16"/>
      </w:rPr>
      <w:t>21-22 NOVEMBER 2024, ÇANKIRI,</w:t>
    </w:r>
    <w:r>
      <w:rPr>
        <w:rFonts w:eastAsiaTheme="minorEastAsia" w:cs="Arial"/>
        <w:b/>
        <w:caps/>
        <w:color w:val="7030A0"/>
        <w:sz w:val="16"/>
        <w:szCs w:val="16"/>
        <w:lang w:eastAsia="zh-CN"/>
      </w:rPr>
      <w:t xml:space="preserve"> TüRKiye</w:t>
    </w:r>
  </w:p>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5982084"/>
    <w:multiLevelType w:val="hybridMultilevel"/>
    <w:tmpl w:val="8CA06584"/>
    <w:lvl w:ilvl="0" w:tplc="275EC7AC">
      <w:start w:val="1"/>
      <w:numFmt w:val="lowerLetter"/>
      <w:lvlText w:val="(%1)"/>
      <w:lvlJc w:val="left"/>
      <w:pPr>
        <w:ind w:left="720" w:hanging="360"/>
      </w:pPr>
      <w:rPr>
        <w:rFonts w:ascii="Times New Roman" w:eastAsia="Calibri" w:hAnsi="Times New Roman" w:cs="Times New Roman"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79C289AA"/>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F56495"/>
    <w:multiLevelType w:val="hybridMultilevel"/>
    <w:tmpl w:val="1F903FD0"/>
    <w:lvl w:ilvl="0" w:tplc="928218A0">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C05D65"/>
    <w:multiLevelType w:val="hybridMultilevel"/>
    <w:tmpl w:val="5726B8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257787985">
    <w:abstractNumId w:val="18"/>
  </w:num>
  <w:num w:numId="2" w16cid:durableId="2093118679">
    <w:abstractNumId w:val="12"/>
  </w:num>
  <w:num w:numId="3" w16cid:durableId="1419787999">
    <w:abstractNumId w:val="8"/>
  </w:num>
  <w:num w:numId="4" w16cid:durableId="1267539813">
    <w:abstractNumId w:val="0"/>
  </w:num>
  <w:num w:numId="5" w16cid:durableId="813331252">
    <w:abstractNumId w:val="32"/>
  </w:num>
  <w:num w:numId="6" w16cid:durableId="1819571302">
    <w:abstractNumId w:val="11"/>
  </w:num>
  <w:num w:numId="7" w16cid:durableId="1453938044">
    <w:abstractNumId w:val="4"/>
  </w:num>
  <w:num w:numId="8" w16cid:durableId="1343244945">
    <w:abstractNumId w:val="19"/>
  </w:num>
  <w:num w:numId="9" w16cid:durableId="1534267287">
    <w:abstractNumId w:val="27"/>
  </w:num>
  <w:num w:numId="10" w16cid:durableId="548344929">
    <w:abstractNumId w:val="23"/>
  </w:num>
  <w:num w:numId="11" w16cid:durableId="1638335749">
    <w:abstractNumId w:val="13"/>
  </w:num>
  <w:num w:numId="12" w16cid:durableId="574359051">
    <w:abstractNumId w:val="3"/>
  </w:num>
  <w:num w:numId="13" w16cid:durableId="1588003539">
    <w:abstractNumId w:val="24"/>
  </w:num>
  <w:num w:numId="14" w16cid:durableId="1094083976">
    <w:abstractNumId w:val="33"/>
  </w:num>
  <w:num w:numId="15" w16cid:durableId="1289698654">
    <w:abstractNumId w:val="36"/>
  </w:num>
  <w:num w:numId="16" w16cid:durableId="1119884072">
    <w:abstractNumId w:val="39"/>
  </w:num>
  <w:num w:numId="17" w16cid:durableId="1476026527">
    <w:abstractNumId w:val="14"/>
  </w:num>
  <w:num w:numId="18" w16cid:durableId="1717850877">
    <w:abstractNumId w:val="29"/>
  </w:num>
  <w:num w:numId="19" w16cid:durableId="1376344804">
    <w:abstractNumId w:val="31"/>
  </w:num>
  <w:num w:numId="20" w16cid:durableId="30347832">
    <w:abstractNumId w:val="9"/>
  </w:num>
  <w:num w:numId="21" w16cid:durableId="1982998016">
    <w:abstractNumId w:val="20"/>
  </w:num>
  <w:num w:numId="22" w16cid:durableId="1599210756">
    <w:abstractNumId w:val="6"/>
  </w:num>
  <w:num w:numId="23" w16cid:durableId="2144927956">
    <w:abstractNumId w:val="26"/>
  </w:num>
  <w:num w:numId="24" w16cid:durableId="355236742">
    <w:abstractNumId w:val="2"/>
  </w:num>
  <w:num w:numId="25" w16cid:durableId="1489326529">
    <w:abstractNumId w:val="7"/>
  </w:num>
  <w:num w:numId="26" w16cid:durableId="1398557145">
    <w:abstractNumId w:val="17"/>
  </w:num>
  <w:num w:numId="27" w16cid:durableId="1461026654">
    <w:abstractNumId w:val="16"/>
  </w:num>
  <w:num w:numId="28" w16cid:durableId="478964816">
    <w:abstractNumId w:val="30"/>
  </w:num>
  <w:num w:numId="29" w16cid:durableId="1942300427">
    <w:abstractNumId w:val="34"/>
  </w:num>
  <w:num w:numId="30" w16cid:durableId="1119957222">
    <w:abstractNumId w:val="21"/>
  </w:num>
  <w:num w:numId="31" w16cid:durableId="172570892">
    <w:abstractNumId w:val="22"/>
  </w:num>
  <w:num w:numId="32" w16cid:durableId="19322723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4984544">
    <w:abstractNumId w:val="28"/>
  </w:num>
  <w:num w:numId="34" w16cid:durableId="608203719">
    <w:abstractNumId w:val="5"/>
  </w:num>
  <w:num w:numId="35" w16cid:durableId="826556625">
    <w:abstractNumId w:val="25"/>
  </w:num>
  <w:num w:numId="36" w16cid:durableId="2070763898">
    <w:abstractNumId w:val="37"/>
  </w:num>
  <w:num w:numId="37" w16cid:durableId="814570433">
    <w:abstractNumId w:val="35"/>
  </w:num>
  <w:num w:numId="38" w16cid:durableId="268974887">
    <w:abstractNumId w:val="10"/>
  </w:num>
  <w:num w:numId="39" w16cid:durableId="396980898">
    <w:abstractNumId w:val="3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hideSpellingErrors/>
  <w:proofState w:grammar="clean"/>
  <w:documentProtection w:edit="readOnly" w:formatting="1" w:enforcement="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0B4C"/>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3E7B"/>
    <w:rsid w:val="00064BBD"/>
    <w:rsid w:val="000655C6"/>
    <w:rsid w:val="000662B9"/>
    <w:rsid w:val="00066659"/>
    <w:rsid w:val="000707A9"/>
    <w:rsid w:val="00071C0A"/>
    <w:rsid w:val="0007224B"/>
    <w:rsid w:val="00072722"/>
    <w:rsid w:val="0007328F"/>
    <w:rsid w:val="00074338"/>
    <w:rsid w:val="000757B9"/>
    <w:rsid w:val="00077FCF"/>
    <w:rsid w:val="000817CC"/>
    <w:rsid w:val="000823EB"/>
    <w:rsid w:val="00090326"/>
    <w:rsid w:val="00091775"/>
    <w:rsid w:val="000934B8"/>
    <w:rsid w:val="00093F51"/>
    <w:rsid w:val="000942D5"/>
    <w:rsid w:val="0009646C"/>
    <w:rsid w:val="00097D98"/>
    <w:rsid w:val="000A14DB"/>
    <w:rsid w:val="000A3157"/>
    <w:rsid w:val="000A40EE"/>
    <w:rsid w:val="000A67B2"/>
    <w:rsid w:val="000B0395"/>
    <w:rsid w:val="000B0C6C"/>
    <w:rsid w:val="000B367E"/>
    <w:rsid w:val="000C06AC"/>
    <w:rsid w:val="000C0A92"/>
    <w:rsid w:val="000C347D"/>
    <w:rsid w:val="000C3A09"/>
    <w:rsid w:val="000C40FA"/>
    <w:rsid w:val="000C6B1B"/>
    <w:rsid w:val="000C7C60"/>
    <w:rsid w:val="000D0BEA"/>
    <w:rsid w:val="000D0EB5"/>
    <w:rsid w:val="000D12BF"/>
    <w:rsid w:val="000D2A70"/>
    <w:rsid w:val="000D3738"/>
    <w:rsid w:val="000D49E3"/>
    <w:rsid w:val="000D5B95"/>
    <w:rsid w:val="000D5D76"/>
    <w:rsid w:val="000D6D50"/>
    <w:rsid w:val="000E3B9F"/>
    <w:rsid w:val="000E3BA5"/>
    <w:rsid w:val="000E3D1B"/>
    <w:rsid w:val="000E404A"/>
    <w:rsid w:val="000E43D9"/>
    <w:rsid w:val="000E4698"/>
    <w:rsid w:val="000E48B2"/>
    <w:rsid w:val="000E621C"/>
    <w:rsid w:val="000E707F"/>
    <w:rsid w:val="000F0B84"/>
    <w:rsid w:val="000F47E8"/>
    <w:rsid w:val="000F70EE"/>
    <w:rsid w:val="000F785A"/>
    <w:rsid w:val="0010259C"/>
    <w:rsid w:val="001031D3"/>
    <w:rsid w:val="001041BF"/>
    <w:rsid w:val="001046EF"/>
    <w:rsid w:val="001129EB"/>
    <w:rsid w:val="001139A1"/>
    <w:rsid w:val="00113D54"/>
    <w:rsid w:val="00116567"/>
    <w:rsid w:val="00116DC2"/>
    <w:rsid w:val="001173DB"/>
    <w:rsid w:val="001205BA"/>
    <w:rsid w:val="00120813"/>
    <w:rsid w:val="00120CD6"/>
    <w:rsid w:val="00124A89"/>
    <w:rsid w:val="001260BA"/>
    <w:rsid w:val="00126A73"/>
    <w:rsid w:val="001335ED"/>
    <w:rsid w:val="0013468E"/>
    <w:rsid w:val="00135B74"/>
    <w:rsid w:val="001363CF"/>
    <w:rsid w:val="001402EB"/>
    <w:rsid w:val="00141A30"/>
    <w:rsid w:val="00141D05"/>
    <w:rsid w:val="00141F50"/>
    <w:rsid w:val="00142D7D"/>
    <w:rsid w:val="00143506"/>
    <w:rsid w:val="001468FF"/>
    <w:rsid w:val="00150A43"/>
    <w:rsid w:val="00153D30"/>
    <w:rsid w:val="001558FC"/>
    <w:rsid w:val="00156DA2"/>
    <w:rsid w:val="0016059B"/>
    <w:rsid w:val="00161B9E"/>
    <w:rsid w:val="00162263"/>
    <w:rsid w:val="001634B1"/>
    <w:rsid w:val="00166435"/>
    <w:rsid w:val="0017071D"/>
    <w:rsid w:val="001723FD"/>
    <w:rsid w:val="00176329"/>
    <w:rsid w:val="001772E4"/>
    <w:rsid w:val="00180CCC"/>
    <w:rsid w:val="001816E1"/>
    <w:rsid w:val="00181E36"/>
    <w:rsid w:val="00182331"/>
    <w:rsid w:val="00183830"/>
    <w:rsid w:val="00185A1E"/>
    <w:rsid w:val="00186782"/>
    <w:rsid w:val="001869AE"/>
    <w:rsid w:val="0019128E"/>
    <w:rsid w:val="0019173F"/>
    <w:rsid w:val="00191C74"/>
    <w:rsid w:val="00191E60"/>
    <w:rsid w:val="00192C46"/>
    <w:rsid w:val="00194791"/>
    <w:rsid w:val="00194CD5"/>
    <w:rsid w:val="00195FFD"/>
    <w:rsid w:val="001961A0"/>
    <w:rsid w:val="001A13FF"/>
    <w:rsid w:val="001A1F13"/>
    <w:rsid w:val="001A4BA4"/>
    <w:rsid w:val="001A5A10"/>
    <w:rsid w:val="001A724C"/>
    <w:rsid w:val="001A7F43"/>
    <w:rsid w:val="001B04BC"/>
    <w:rsid w:val="001B0B15"/>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4C"/>
    <w:rsid w:val="001D6477"/>
    <w:rsid w:val="001E20B8"/>
    <w:rsid w:val="001E2285"/>
    <w:rsid w:val="001E4578"/>
    <w:rsid w:val="001E4647"/>
    <w:rsid w:val="001F0C15"/>
    <w:rsid w:val="001F2869"/>
    <w:rsid w:val="001F2D29"/>
    <w:rsid w:val="001F3C5C"/>
    <w:rsid w:val="001F4149"/>
    <w:rsid w:val="001F4C7D"/>
    <w:rsid w:val="001F5AFE"/>
    <w:rsid w:val="001F62CD"/>
    <w:rsid w:val="001F740F"/>
    <w:rsid w:val="002017F8"/>
    <w:rsid w:val="00205B60"/>
    <w:rsid w:val="00206EBB"/>
    <w:rsid w:val="002139A7"/>
    <w:rsid w:val="00217ABE"/>
    <w:rsid w:val="00220893"/>
    <w:rsid w:val="002219E7"/>
    <w:rsid w:val="0022604D"/>
    <w:rsid w:val="0023543B"/>
    <w:rsid w:val="00235FE5"/>
    <w:rsid w:val="002373CF"/>
    <w:rsid w:val="002403A3"/>
    <w:rsid w:val="0024185E"/>
    <w:rsid w:val="00242AF0"/>
    <w:rsid w:val="00243410"/>
    <w:rsid w:val="002435CE"/>
    <w:rsid w:val="002446C7"/>
    <w:rsid w:val="00244D22"/>
    <w:rsid w:val="0024620B"/>
    <w:rsid w:val="002509A3"/>
    <w:rsid w:val="00252028"/>
    <w:rsid w:val="00252CBE"/>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09BC"/>
    <w:rsid w:val="00290C2C"/>
    <w:rsid w:val="0029647A"/>
    <w:rsid w:val="00296EE9"/>
    <w:rsid w:val="002A041C"/>
    <w:rsid w:val="002A0598"/>
    <w:rsid w:val="002A198A"/>
    <w:rsid w:val="002A1C50"/>
    <w:rsid w:val="002A44CB"/>
    <w:rsid w:val="002A49B9"/>
    <w:rsid w:val="002A5C3A"/>
    <w:rsid w:val="002B0527"/>
    <w:rsid w:val="002B1A50"/>
    <w:rsid w:val="002B2A8A"/>
    <w:rsid w:val="002B3A67"/>
    <w:rsid w:val="002B5660"/>
    <w:rsid w:val="002B5B23"/>
    <w:rsid w:val="002B6939"/>
    <w:rsid w:val="002C018E"/>
    <w:rsid w:val="002C223B"/>
    <w:rsid w:val="002C2A1B"/>
    <w:rsid w:val="002C5284"/>
    <w:rsid w:val="002C6B92"/>
    <w:rsid w:val="002C7A08"/>
    <w:rsid w:val="002D563D"/>
    <w:rsid w:val="002D5AFE"/>
    <w:rsid w:val="002D6005"/>
    <w:rsid w:val="002D7D21"/>
    <w:rsid w:val="002E0A62"/>
    <w:rsid w:val="002E3230"/>
    <w:rsid w:val="002E45FC"/>
    <w:rsid w:val="002E5C5B"/>
    <w:rsid w:val="002E7AA4"/>
    <w:rsid w:val="002F3876"/>
    <w:rsid w:val="002F4D18"/>
    <w:rsid w:val="002F4EF5"/>
    <w:rsid w:val="002F5562"/>
    <w:rsid w:val="002F6ACD"/>
    <w:rsid w:val="00304BED"/>
    <w:rsid w:val="00305082"/>
    <w:rsid w:val="003102CB"/>
    <w:rsid w:val="00310FEF"/>
    <w:rsid w:val="00313AB2"/>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3310"/>
    <w:rsid w:val="003644DB"/>
    <w:rsid w:val="00364E03"/>
    <w:rsid w:val="00365A2E"/>
    <w:rsid w:val="003660B6"/>
    <w:rsid w:val="00367661"/>
    <w:rsid w:val="00371B57"/>
    <w:rsid w:val="00371ED6"/>
    <w:rsid w:val="00371EE5"/>
    <w:rsid w:val="00372D5A"/>
    <w:rsid w:val="00374CFE"/>
    <w:rsid w:val="00380946"/>
    <w:rsid w:val="003809DE"/>
    <w:rsid w:val="003811A1"/>
    <w:rsid w:val="00382649"/>
    <w:rsid w:val="003829A0"/>
    <w:rsid w:val="00382E90"/>
    <w:rsid w:val="003832F7"/>
    <w:rsid w:val="00386535"/>
    <w:rsid w:val="003900F9"/>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1098"/>
    <w:rsid w:val="003D223F"/>
    <w:rsid w:val="003D26A8"/>
    <w:rsid w:val="003D304F"/>
    <w:rsid w:val="003D3818"/>
    <w:rsid w:val="003D57F6"/>
    <w:rsid w:val="003E3010"/>
    <w:rsid w:val="003E3CDB"/>
    <w:rsid w:val="003E5758"/>
    <w:rsid w:val="003E657A"/>
    <w:rsid w:val="003E70C9"/>
    <w:rsid w:val="003F1FCB"/>
    <w:rsid w:val="003F6A44"/>
    <w:rsid w:val="003F6BB3"/>
    <w:rsid w:val="003F6CB6"/>
    <w:rsid w:val="003F7099"/>
    <w:rsid w:val="003F7C9F"/>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045"/>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600"/>
    <w:rsid w:val="00465F1E"/>
    <w:rsid w:val="004674D0"/>
    <w:rsid w:val="00470461"/>
    <w:rsid w:val="0047110A"/>
    <w:rsid w:val="00471EA6"/>
    <w:rsid w:val="00475581"/>
    <w:rsid w:val="00480284"/>
    <w:rsid w:val="00480593"/>
    <w:rsid w:val="0048107E"/>
    <w:rsid w:val="00482EB4"/>
    <w:rsid w:val="0048670B"/>
    <w:rsid w:val="004868B8"/>
    <w:rsid w:val="004907F1"/>
    <w:rsid w:val="004920FD"/>
    <w:rsid w:val="00493A62"/>
    <w:rsid w:val="004952DE"/>
    <w:rsid w:val="00495871"/>
    <w:rsid w:val="004A0AAF"/>
    <w:rsid w:val="004A3E12"/>
    <w:rsid w:val="004A4C36"/>
    <w:rsid w:val="004A7D5D"/>
    <w:rsid w:val="004B03AE"/>
    <w:rsid w:val="004B310D"/>
    <w:rsid w:val="004B3504"/>
    <w:rsid w:val="004B5DD7"/>
    <w:rsid w:val="004C280E"/>
    <w:rsid w:val="004C3D0B"/>
    <w:rsid w:val="004C4B76"/>
    <w:rsid w:val="004C4BF6"/>
    <w:rsid w:val="004C6E45"/>
    <w:rsid w:val="004C751B"/>
    <w:rsid w:val="004D1B02"/>
    <w:rsid w:val="004D27D7"/>
    <w:rsid w:val="004D3CD6"/>
    <w:rsid w:val="004D5227"/>
    <w:rsid w:val="004D58B0"/>
    <w:rsid w:val="004E02A8"/>
    <w:rsid w:val="004E326F"/>
    <w:rsid w:val="004E5A55"/>
    <w:rsid w:val="004E5E59"/>
    <w:rsid w:val="004E6CDB"/>
    <w:rsid w:val="004E7D9F"/>
    <w:rsid w:val="004E7E58"/>
    <w:rsid w:val="004F0667"/>
    <w:rsid w:val="004F1277"/>
    <w:rsid w:val="004F253D"/>
    <w:rsid w:val="004F2FA0"/>
    <w:rsid w:val="004F5B28"/>
    <w:rsid w:val="004F6821"/>
    <w:rsid w:val="004F6A3A"/>
    <w:rsid w:val="004F7DBB"/>
    <w:rsid w:val="00500F83"/>
    <w:rsid w:val="00503BC9"/>
    <w:rsid w:val="005056EC"/>
    <w:rsid w:val="005062E2"/>
    <w:rsid w:val="00507E6D"/>
    <w:rsid w:val="00510D75"/>
    <w:rsid w:val="0051203B"/>
    <w:rsid w:val="00514D93"/>
    <w:rsid w:val="00515455"/>
    <w:rsid w:val="00525BA4"/>
    <w:rsid w:val="005277F7"/>
    <w:rsid w:val="00530C66"/>
    <w:rsid w:val="00531227"/>
    <w:rsid w:val="00533E13"/>
    <w:rsid w:val="005352D8"/>
    <w:rsid w:val="00537DFA"/>
    <w:rsid w:val="00540509"/>
    <w:rsid w:val="00540677"/>
    <w:rsid w:val="00541C4A"/>
    <w:rsid w:val="005434BD"/>
    <w:rsid w:val="00544AD5"/>
    <w:rsid w:val="00547545"/>
    <w:rsid w:val="005528B7"/>
    <w:rsid w:val="00553D2A"/>
    <w:rsid w:val="00561710"/>
    <w:rsid w:val="005618E9"/>
    <w:rsid w:val="005646EB"/>
    <w:rsid w:val="00566747"/>
    <w:rsid w:val="00566EB2"/>
    <w:rsid w:val="00570F7E"/>
    <w:rsid w:val="00574293"/>
    <w:rsid w:val="005823D5"/>
    <w:rsid w:val="00583C3A"/>
    <w:rsid w:val="0058434C"/>
    <w:rsid w:val="00584664"/>
    <w:rsid w:val="005865C5"/>
    <w:rsid w:val="00586A54"/>
    <w:rsid w:val="00587FAA"/>
    <w:rsid w:val="00590CF1"/>
    <w:rsid w:val="0059146B"/>
    <w:rsid w:val="005923C6"/>
    <w:rsid w:val="005940C2"/>
    <w:rsid w:val="0059456C"/>
    <w:rsid w:val="005950BB"/>
    <w:rsid w:val="00595134"/>
    <w:rsid w:val="00596E83"/>
    <w:rsid w:val="005A1A59"/>
    <w:rsid w:val="005A2410"/>
    <w:rsid w:val="005A3D4A"/>
    <w:rsid w:val="005A4189"/>
    <w:rsid w:val="005A48B5"/>
    <w:rsid w:val="005A63DA"/>
    <w:rsid w:val="005A658B"/>
    <w:rsid w:val="005A6DE3"/>
    <w:rsid w:val="005A76D1"/>
    <w:rsid w:val="005B0B20"/>
    <w:rsid w:val="005B1FE7"/>
    <w:rsid w:val="005B2675"/>
    <w:rsid w:val="005B38AD"/>
    <w:rsid w:val="005C08A1"/>
    <w:rsid w:val="005C23CF"/>
    <w:rsid w:val="005C31FE"/>
    <w:rsid w:val="005D4955"/>
    <w:rsid w:val="005D5963"/>
    <w:rsid w:val="005E0BA1"/>
    <w:rsid w:val="005E2170"/>
    <w:rsid w:val="005E509C"/>
    <w:rsid w:val="005E5971"/>
    <w:rsid w:val="005E6455"/>
    <w:rsid w:val="005E6C0B"/>
    <w:rsid w:val="005E6E3E"/>
    <w:rsid w:val="005F0644"/>
    <w:rsid w:val="005F1B5F"/>
    <w:rsid w:val="005F3CE3"/>
    <w:rsid w:val="005F4BC4"/>
    <w:rsid w:val="006004E2"/>
    <w:rsid w:val="006011E1"/>
    <w:rsid w:val="006021BE"/>
    <w:rsid w:val="00604F0D"/>
    <w:rsid w:val="00606F8D"/>
    <w:rsid w:val="006079D3"/>
    <w:rsid w:val="00607FE8"/>
    <w:rsid w:val="00610A15"/>
    <w:rsid w:val="00610C1C"/>
    <w:rsid w:val="00611247"/>
    <w:rsid w:val="0061355D"/>
    <w:rsid w:val="006137A8"/>
    <w:rsid w:val="00617004"/>
    <w:rsid w:val="006179E8"/>
    <w:rsid w:val="00617C1A"/>
    <w:rsid w:val="006208C6"/>
    <w:rsid w:val="0062147C"/>
    <w:rsid w:val="006218C8"/>
    <w:rsid w:val="00621D92"/>
    <w:rsid w:val="00622573"/>
    <w:rsid w:val="00623372"/>
    <w:rsid w:val="0062374B"/>
    <w:rsid w:val="006246B1"/>
    <w:rsid w:val="006246F8"/>
    <w:rsid w:val="00626DB8"/>
    <w:rsid w:val="0063102C"/>
    <w:rsid w:val="00631E69"/>
    <w:rsid w:val="006335B2"/>
    <w:rsid w:val="006353DD"/>
    <w:rsid w:val="006358EC"/>
    <w:rsid w:val="00636E34"/>
    <w:rsid w:val="006378EC"/>
    <w:rsid w:val="00640F9F"/>
    <w:rsid w:val="006420AA"/>
    <w:rsid w:val="00643368"/>
    <w:rsid w:val="006469F5"/>
    <w:rsid w:val="00646AB3"/>
    <w:rsid w:val="00651CE0"/>
    <w:rsid w:val="0065216A"/>
    <w:rsid w:val="006523FC"/>
    <w:rsid w:val="00652B2B"/>
    <w:rsid w:val="006535C7"/>
    <w:rsid w:val="00653E62"/>
    <w:rsid w:val="006578D9"/>
    <w:rsid w:val="006637E4"/>
    <w:rsid w:val="0066401F"/>
    <w:rsid w:val="00665E35"/>
    <w:rsid w:val="00666BF7"/>
    <w:rsid w:val="00667C07"/>
    <w:rsid w:val="006716E0"/>
    <w:rsid w:val="00673F24"/>
    <w:rsid w:val="00673FE7"/>
    <w:rsid w:val="00674A8C"/>
    <w:rsid w:val="0067546F"/>
    <w:rsid w:val="00676032"/>
    <w:rsid w:val="006762DF"/>
    <w:rsid w:val="00685B8B"/>
    <w:rsid w:val="00685C58"/>
    <w:rsid w:val="00692461"/>
    <w:rsid w:val="0069654D"/>
    <w:rsid w:val="00697A35"/>
    <w:rsid w:val="006A2416"/>
    <w:rsid w:val="006A2D9C"/>
    <w:rsid w:val="006A3EAF"/>
    <w:rsid w:val="006A41A9"/>
    <w:rsid w:val="006A4277"/>
    <w:rsid w:val="006B1B98"/>
    <w:rsid w:val="006B2143"/>
    <w:rsid w:val="006B4ABF"/>
    <w:rsid w:val="006B6D80"/>
    <w:rsid w:val="006B6E69"/>
    <w:rsid w:val="006C022E"/>
    <w:rsid w:val="006C0327"/>
    <w:rsid w:val="006C0E12"/>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0672"/>
    <w:rsid w:val="0070184A"/>
    <w:rsid w:val="007022BB"/>
    <w:rsid w:val="00702B4B"/>
    <w:rsid w:val="007044C2"/>
    <w:rsid w:val="00704D09"/>
    <w:rsid w:val="0070543C"/>
    <w:rsid w:val="00705974"/>
    <w:rsid w:val="007073D6"/>
    <w:rsid w:val="00713484"/>
    <w:rsid w:val="00717E99"/>
    <w:rsid w:val="007217A8"/>
    <w:rsid w:val="00724D87"/>
    <w:rsid w:val="00725594"/>
    <w:rsid w:val="00737083"/>
    <w:rsid w:val="00737FD0"/>
    <w:rsid w:val="00740061"/>
    <w:rsid w:val="007466C7"/>
    <w:rsid w:val="007475D4"/>
    <w:rsid w:val="00753C67"/>
    <w:rsid w:val="007547D2"/>
    <w:rsid w:val="007550F6"/>
    <w:rsid w:val="007563BE"/>
    <w:rsid w:val="007575CE"/>
    <w:rsid w:val="0075779C"/>
    <w:rsid w:val="00757F6D"/>
    <w:rsid w:val="00762677"/>
    <w:rsid w:val="007649F3"/>
    <w:rsid w:val="007664D5"/>
    <w:rsid w:val="007704A2"/>
    <w:rsid w:val="00771441"/>
    <w:rsid w:val="00783933"/>
    <w:rsid w:val="00786D7D"/>
    <w:rsid w:val="00790211"/>
    <w:rsid w:val="00790946"/>
    <w:rsid w:val="007920CE"/>
    <w:rsid w:val="0079379D"/>
    <w:rsid w:val="00793D55"/>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6C6C"/>
    <w:rsid w:val="007D05D7"/>
    <w:rsid w:val="007D0DCC"/>
    <w:rsid w:val="007D3D0A"/>
    <w:rsid w:val="007D49B8"/>
    <w:rsid w:val="007D4BAF"/>
    <w:rsid w:val="007E0D5F"/>
    <w:rsid w:val="007E3FDB"/>
    <w:rsid w:val="007E75C3"/>
    <w:rsid w:val="007F2498"/>
    <w:rsid w:val="007F3721"/>
    <w:rsid w:val="007F5C18"/>
    <w:rsid w:val="007F5C3B"/>
    <w:rsid w:val="007F7E87"/>
    <w:rsid w:val="0080349B"/>
    <w:rsid w:val="00806F69"/>
    <w:rsid w:val="00807439"/>
    <w:rsid w:val="00807A8C"/>
    <w:rsid w:val="00810E5B"/>
    <w:rsid w:val="008145E6"/>
    <w:rsid w:val="008162E0"/>
    <w:rsid w:val="00817332"/>
    <w:rsid w:val="00821279"/>
    <w:rsid w:val="00821662"/>
    <w:rsid w:val="00823241"/>
    <w:rsid w:val="008247FE"/>
    <w:rsid w:val="00825379"/>
    <w:rsid w:val="00825BB9"/>
    <w:rsid w:val="00826A4E"/>
    <w:rsid w:val="00826AB4"/>
    <w:rsid w:val="00830561"/>
    <w:rsid w:val="00832850"/>
    <w:rsid w:val="00833927"/>
    <w:rsid w:val="0083498E"/>
    <w:rsid w:val="008407DF"/>
    <w:rsid w:val="0084219B"/>
    <w:rsid w:val="008421FA"/>
    <w:rsid w:val="00842581"/>
    <w:rsid w:val="00843360"/>
    <w:rsid w:val="0084363D"/>
    <w:rsid w:val="00847B34"/>
    <w:rsid w:val="00851BA3"/>
    <w:rsid w:val="0085589F"/>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1F9F"/>
    <w:rsid w:val="008835DD"/>
    <w:rsid w:val="00885DC9"/>
    <w:rsid w:val="00890B2E"/>
    <w:rsid w:val="00894611"/>
    <w:rsid w:val="00894F6D"/>
    <w:rsid w:val="00896140"/>
    <w:rsid w:val="008A185F"/>
    <w:rsid w:val="008A2DB4"/>
    <w:rsid w:val="008A6108"/>
    <w:rsid w:val="008A7AFF"/>
    <w:rsid w:val="008B3D1C"/>
    <w:rsid w:val="008C2AD1"/>
    <w:rsid w:val="008C347E"/>
    <w:rsid w:val="008C355E"/>
    <w:rsid w:val="008C5FCE"/>
    <w:rsid w:val="008D1B4F"/>
    <w:rsid w:val="008D2563"/>
    <w:rsid w:val="008D2A6D"/>
    <w:rsid w:val="008D62E7"/>
    <w:rsid w:val="008E09F7"/>
    <w:rsid w:val="008E1A70"/>
    <w:rsid w:val="008E1FF1"/>
    <w:rsid w:val="008E4634"/>
    <w:rsid w:val="008E75EF"/>
    <w:rsid w:val="008E7D53"/>
    <w:rsid w:val="008F0376"/>
    <w:rsid w:val="008F11A6"/>
    <w:rsid w:val="008F3DBD"/>
    <w:rsid w:val="008F3EE1"/>
    <w:rsid w:val="009052C0"/>
    <w:rsid w:val="009059B4"/>
    <w:rsid w:val="00906B48"/>
    <w:rsid w:val="009072A7"/>
    <w:rsid w:val="00907C17"/>
    <w:rsid w:val="009131C2"/>
    <w:rsid w:val="009132C3"/>
    <w:rsid w:val="00914531"/>
    <w:rsid w:val="00915143"/>
    <w:rsid w:val="00915340"/>
    <w:rsid w:val="00916099"/>
    <w:rsid w:val="00916440"/>
    <w:rsid w:val="00916DCB"/>
    <w:rsid w:val="0092030C"/>
    <w:rsid w:val="00920D83"/>
    <w:rsid w:val="009211F0"/>
    <w:rsid w:val="00923187"/>
    <w:rsid w:val="009243C1"/>
    <w:rsid w:val="00924469"/>
    <w:rsid w:val="009262C7"/>
    <w:rsid w:val="00933F2F"/>
    <w:rsid w:val="009345DA"/>
    <w:rsid w:val="00934825"/>
    <w:rsid w:val="00936091"/>
    <w:rsid w:val="00936C67"/>
    <w:rsid w:val="009402AF"/>
    <w:rsid w:val="00940FBA"/>
    <w:rsid w:val="00941134"/>
    <w:rsid w:val="0094141C"/>
    <w:rsid w:val="00942657"/>
    <w:rsid w:val="0094570A"/>
    <w:rsid w:val="00946D5D"/>
    <w:rsid w:val="009541C9"/>
    <w:rsid w:val="0095483A"/>
    <w:rsid w:val="00955BF0"/>
    <w:rsid w:val="009568A4"/>
    <w:rsid w:val="009612E6"/>
    <w:rsid w:val="0096626A"/>
    <w:rsid w:val="00967D1C"/>
    <w:rsid w:val="00972025"/>
    <w:rsid w:val="00973568"/>
    <w:rsid w:val="00975B9D"/>
    <w:rsid w:val="009776D9"/>
    <w:rsid w:val="0097784A"/>
    <w:rsid w:val="00980517"/>
    <w:rsid w:val="009812A7"/>
    <w:rsid w:val="0098513F"/>
    <w:rsid w:val="00986F68"/>
    <w:rsid w:val="00991377"/>
    <w:rsid w:val="00992AA4"/>
    <w:rsid w:val="00992DCA"/>
    <w:rsid w:val="009946DD"/>
    <w:rsid w:val="00996E18"/>
    <w:rsid w:val="009A5040"/>
    <w:rsid w:val="009A61C7"/>
    <w:rsid w:val="009A6452"/>
    <w:rsid w:val="009A6660"/>
    <w:rsid w:val="009A723A"/>
    <w:rsid w:val="009B0D45"/>
    <w:rsid w:val="009B13BA"/>
    <w:rsid w:val="009B1F7B"/>
    <w:rsid w:val="009B2255"/>
    <w:rsid w:val="009B234A"/>
    <w:rsid w:val="009B29ED"/>
    <w:rsid w:val="009B2CE0"/>
    <w:rsid w:val="009B453D"/>
    <w:rsid w:val="009B6CA3"/>
    <w:rsid w:val="009B6DD2"/>
    <w:rsid w:val="009C07A6"/>
    <w:rsid w:val="009C18DB"/>
    <w:rsid w:val="009C3DF5"/>
    <w:rsid w:val="009C52FC"/>
    <w:rsid w:val="009C5321"/>
    <w:rsid w:val="009D0710"/>
    <w:rsid w:val="009D3B70"/>
    <w:rsid w:val="009D7734"/>
    <w:rsid w:val="009E205B"/>
    <w:rsid w:val="009E4E8F"/>
    <w:rsid w:val="009E54FB"/>
    <w:rsid w:val="009E72AB"/>
    <w:rsid w:val="009F270C"/>
    <w:rsid w:val="009F4DD3"/>
    <w:rsid w:val="009F53D9"/>
    <w:rsid w:val="009F6DEF"/>
    <w:rsid w:val="009F71D1"/>
    <w:rsid w:val="00A0007F"/>
    <w:rsid w:val="00A10842"/>
    <w:rsid w:val="00A12F8A"/>
    <w:rsid w:val="00A14CF7"/>
    <w:rsid w:val="00A20679"/>
    <w:rsid w:val="00A219F5"/>
    <w:rsid w:val="00A21F6A"/>
    <w:rsid w:val="00A3233F"/>
    <w:rsid w:val="00A32C29"/>
    <w:rsid w:val="00A330F8"/>
    <w:rsid w:val="00A34914"/>
    <w:rsid w:val="00A36302"/>
    <w:rsid w:val="00A36D7C"/>
    <w:rsid w:val="00A4005A"/>
    <w:rsid w:val="00A42C6A"/>
    <w:rsid w:val="00A4562B"/>
    <w:rsid w:val="00A56606"/>
    <w:rsid w:val="00A566B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0C71"/>
    <w:rsid w:val="00A82329"/>
    <w:rsid w:val="00A85A31"/>
    <w:rsid w:val="00A86FE2"/>
    <w:rsid w:val="00A91C5C"/>
    <w:rsid w:val="00A937C1"/>
    <w:rsid w:val="00A93FBE"/>
    <w:rsid w:val="00A94A60"/>
    <w:rsid w:val="00A95134"/>
    <w:rsid w:val="00AA0698"/>
    <w:rsid w:val="00AA160C"/>
    <w:rsid w:val="00AA17C3"/>
    <w:rsid w:val="00AA4126"/>
    <w:rsid w:val="00AA57DE"/>
    <w:rsid w:val="00AA712A"/>
    <w:rsid w:val="00AA7B67"/>
    <w:rsid w:val="00AB0FE8"/>
    <w:rsid w:val="00AB2C51"/>
    <w:rsid w:val="00AB7214"/>
    <w:rsid w:val="00AB7F93"/>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E1C3B"/>
    <w:rsid w:val="00AE5507"/>
    <w:rsid w:val="00AE593D"/>
    <w:rsid w:val="00AF062F"/>
    <w:rsid w:val="00AF2747"/>
    <w:rsid w:val="00AF3424"/>
    <w:rsid w:val="00AF3867"/>
    <w:rsid w:val="00AF4B7E"/>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376DD"/>
    <w:rsid w:val="00B37E99"/>
    <w:rsid w:val="00B407D3"/>
    <w:rsid w:val="00B428CC"/>
    <w:rsid w:val="00B4411E"/>
    <w:rsid w:val="00B45708"/>
    <w:rsid w:val="00B52B8D"/>
    <w:rsid w:val="00B605CD"/>
    <w:rsid w:val="00B606DA"/>
    <w:rsid w:val="00B61528"/>
    <w:rsid w:val="00B65BCA"/>
    <w:rsid w:val="00B65F5C"/>
    <w:rsid w:val="00B6606C"/>
    <w:rsid w:val="00B66322"/>
    <w:rsid w:val="00B6722F"/>
    <w:rsid w:val="00B67892"/>
    <w:rsid w:val="00B67A15"/>
    <w:rsid w:val="00B7076A"/>
    <w:rsid w:val="00B72052"/>
    <w:rsid w:val="00B74918"/>
    <w:rsid w:val="00B816E3"/>
    <w:rsid w:val="00B82756"/>
    <w:rsid w:val="00B8440E"/>
    <w:rsid w:val="00B85FEA"/>
    <w:rsid w:val="00B86F73"/>
    <w:rsid w:val="00B87247"/>
    <w:rsid w:val="00B9116C"/>
    <w:rsid w:val="00B95736"/>
    <w:rsid w:val="00B96939"/>
    <w:rsid w:val="00B976E8"/>
    <w:rsid w:val="00B97B18"/>
    <w:rsid w:val="00BA29D0"/>
    <w:rsid w:val="00BA37CA"/>
    <w:rsid w:val="00BA4550"/>
    <w:rsid w:val="00BA518C"/>
    <w:rsid w:val="00BA5F5F"/>
    <w:rsid w:val="00BA6BEF"/>
    <w:rsid w:val="00BB0A22"/>
    <w:rsid w:val="00BB4DBF"/>
    <w:rsid w:val="00BC3B30"/>
    <w:rsid w:val="00BC491B"/>
    <w:rsid w:val="00BD0AA3"/>
    <w:rsid w:val="00BD1651"/>
    <w:rsid w:val="00BD1667"/>
    <w:rsid w:val="00BD1E38"/>
    <w:rsid w:val="00BD233F"/>
    <w:rsid w:val="00BD2ADD"/>
    <w:rsid w:val="00BD3351"/>
    <w:rsid w:val="00BD39B5"/>
    <w:rsid w:val="00BD39CA"/>
    <w:rsid w:val="00BD3C25"/>
    <w:rsid w:val="00BD3CDD"/>
    <w:rsid w:val="00BD4395"/>
    <w:rsid w:val="00BD4EE2"/>
    <w:rsid w:val="00BD57D7"/>
    <w:rsid w:val="00BD6FC3"/>
    <w:rsid w:val="00BD79DA"/>
    <w:rsid w:val="00BE05BF"/>
    <w:rsid w:val="00BE0964"/>
    <w:rsid w:val="00BE2630"/>
    <w:rsid w:val="00BE3856"/>
    <w:rsid w:val="00BE446F"/>
    <w:rsid w:val="00BE4EDD"/>
    <w:rsid w:val="00BE6CEC"/>
    <w:rsid w:val="00BE6EF9"/>
    <w:rsid w:val="00BF13EF"/>
    <w:rsid w:val="00BF36AC"/>
    <w:rsid w:val="00BF44F4"/>
    <w:rsid w:val="00BF4832"/>
    <w:rsid w:val="00BF4DBC"/>
    <w:rsid w:val="00BF5D90"/>
    <w:rsid w:val="00BF6516"/>
    <w:rsid w:val="00BF6FE4"/>
    <w:rsid w:val="00C00D5F"/>
    <w:rsid w:val="00C02A5C"/>
    <w:rsid w:val="00C03636"/>
    <w:rsid w:val="00C0384D"/>
    <w:rsid w:val="00C05C4B"/>
    <w:rsid w:val="00C1086C"/>
    <w:rsid w:val="00C112CA"/>
    <w:rsid w:val="00C17BD4"/>
    <w:rsid w:val="00C17FB7"/>
    <w:rsid w:val="00C20C4B"/>
    <w:rsid w:val="00C21BDB"/>
    <w:rsid w:val="00C23118"/>
    <w:rsid w:val="00C245B2"/>
    <w:rsid w:val="00C26C86"/>
    <w:rsid w:val="00C3080E"/>
    <w:rsid w:val="00C325E9"/>
    <w:rsid w:val="00C34411"/>
    <w:rsid w:val="00C375BC"/>
    <w:rsid w:val="00C4037F"/>
    <w:rsid w:val="00C40CDB"/>
    <w:rsid w:val="00C41B53"/>
    <w:rsid w:val="00C421E6"/>
    <w:rsid w:val="00C42E90"/>
    <w:rsid w:val="00C4392E"/>
    <w:rsid w:val="00C46FC6"/>
    <w:rsid w:val="00C47142"/>
    <w:rsid w:val="00C50E9D"/>
    <w:rsid w:val="00C527A8"/>
    <w:rsid w:val="00C53D14"/>
    <w:rsid w:val="00C542A6"/>
    <w:rsid w:val="00C63134"/>
    <w:rsid w:val="00C63986"/>
    <w:rsid w:val="00C63FE3"/>
    <w:rsid w:val="00C64DA3"/>
    <w:rsid w:val="00C65266"/>
    <w:rsid w:val="00C7136C"/>
    <w:rsid w:val="00C733B1"/>
    <w:rsid w:val="00C73E23"/>
    <w:rsid w:val="00C7752B"/>
    <w:rsid w:val="00C80005"/>
    <w:rsid w:val="00C82905"/>
    <w:rsid w:val="00C84723"/>
    <w:rsid w:val="00C84AD4"/>
    <w:rsid w:val="00C8701F"/>
    <w:rsid w:val="00C87D13"/>
    <w:rsid w:val="00C90E94"/>
    <w:rsid w:val="00C922AF"/>
    <w:rsid w:val="00C93311"/>
    <w:rsid w:val="00C93863"/>
    <w:rsid w:val="00C9468E"/>
    <w:rsid w:val="00C94EF9"/>
    <w:rsid w:val="00C95A71"/>
    <w:rsid w:val="00C96228"/>
    <w:rsid w:val="00CA14D2"/>
    <w:rsid w:val="00CA22FD"/>
    <w:rsid w:val="00CA29D5"/>
    <w:rsid w:val="00CA318B"/>
    <w:rsid w:val="00CA4510"/>
    <w:rsid w:val="00CA7405"/>
    <w:rsid w:val="00CB2179"/>
    <w:rsid w:val="00CB36FD"/>
    <w:rsid w:val="00CB7752"/>
    <w:rsid w:val="00CC2F7E"/>
    <w:rsid w:val="00CC74A1"/>
    <w:rsid w:val="00CC7F79"/>
    <w:rsid w:val="00CD3262"/>
    <w:rsid w:val="00CD545B"/>
    <w:rsid w:val="00CD6512"/>
    <w:rsid w:val="00CD7813"/>
    <w:rsid w:val="00CD7918"/>
    <w:rsid w:val="00CE00F0"/>
    <w:rsid w:val="00CE0309"/>
    <w:rsid w:val="00CE16A0"/>
    <w:rsid w:val="00CE5895"/>
    <w:rsid w:val="00CF0059"/>
    <w:rsid w:val="00CF0522"/>
    <w:rsid w:val="00CF1F7C"/>
    <w:rsid w:val="00CF3415"/>
    <w:rsid w:val="00CF58C0"/>
    <w:rsid w:val="00CF7803"/>
    <w:rsid w:val="00D01262"/>
    <w:rsid w:val="00D02D5E"/>
    <w:rsid w:val="00D04677"/>
    <w:rsid w:val="00D05762"/>
    <w:rsid w:val="00D109BE"/>
    <w:rsid w:val="00D137BB"/>
    <w:rsid w:val="00D16B69"/>
    <w:rsid w:val="00D17C68"/>
    <w:rsid w:val="00D228CB"/>
    <w:rsid w:val="00D23ED3"/>
    <w:rsid w:val="00D25E39"/>
    <w:rsid w:val="00D26B60"/>
    <w:rsid w:val="00D33D98"/>
    <w:rsid w:val="00D3524E"/>
    <w:rsid w:val="00D358AC"/>
    <w:rsid w:val="00D35B8E"/>
    <w:rsid w:val="00D35F06"/>
    <w:rsid w:val="00D431AE"/>
    <w:rsid w:val="00D43E57"/>
    <w:rsid w:val="00D4461C"/>
    <w:rsid w:val="00D44B42"/>
    <w:rsid w:val="00D456F0"/>
    <w:rsid w:val="00D45951"/>
    <w:rsid w:val="00D46340"/>
    <w:rsid w:val="00D47BAE"/>
    <w:rsid w:val="00D52EE6"/>
    <w:rsid w:val="00D5503B"/>
    <w:rsid w:val="00D5551F"/>
    <w:rsid w:val="00D56853"/>
    <w:rsid w:val="00D61EDD"/>
    <w:rsid w:val="00D62CCB"/>
    <w:rsid w:val="00D63A79"/>
    <w:rsid w:val="00D64329"/>
    <w:rsid w:val="00D64F2C"/>
    <w:rsid w:val="00D65A7C"/>
    <w:rsid w:val="00D709D8"/>
    <w:rsid w:val="00D71128"/>
    <w:rsid w:val="00D73843"/>
    <w:rsid w:val="00D738E2"/>
    <w:rsid w:val="00D74253"/>
    <w:rsid w:val="00D76431"/>
    <w:rsid w:val="00D769FA"/>
    <w:rsid w:val="00D778D5"/>
    <w:rsid w:val="00D80783"/>
    <w:rsid w:val="00D819F7"/>
    <w:rsid w:val="00D825D7"/>
    <w:rsid w:val="00D82848"/>
    <w:rsid w:val="00D82C20"/>
    <w:rsid w:val="00D85C35"/>
    <w:rsid w:val="00D860C2"/>
    <w:rsid w:val="00D87278"/>
    <w:rsid w:val="00D87799"/>
    <w:rsid w:val="00D944E3"/>
    <w:rsid w:val="00D96BA4"/>
    <w:rsid w:val="00D96EA8"/>
    <w:rsid w:val="00DA0FAB"/>
    <w:rsid w:val="00DA2394"/>
    <w:rsid w:val="00DA63AC"/>
    <w:rsid w:val="00DA73CC"/>
    <w:rsid w:val="00DA75A6"/>
    <w:rsid w:val="00DA7F5D"/>
    <w:rsid w:val="00DB0AE9"/>
    <w:rsid w:val="00DB2F69"/>
    <w:rsid w:val="00DB345F"/>
    <w:rsid w:val="00DB6529"/>
    <w:rsid w:val="00DC14F4"/>
    <w:rsid w:val="00DC22B1"/>
    <w:rsid w:val="00DC257E"/>
    <w:rsid w:val="00DC4A22"/>
    <w:rsid w:val="00DC5524"/>
    <w:rsid w:val="00DD069C"/>
    <w:rsid w:val="00DD278A"/>
    <w:rsid w:val="00DE3666"/>
    <w:rsid w:val="00DE6D3F"/>
    <w:rsid w:val="00DF1E3C"/>
    <w:rsid w:val="00E00261"/>
    <w:rsid w:val="00E00BDA"/>
    <w:rsid w:val="00E01158"/>
    <w:rsid w:val="00E0309D"/>
    <w:rsid w:val="00E03299"/>
    <w:rsid w:val="00E04391"/>
    <w:rsid w:val="00E04BCB"/>
    <w:rsid w:val="00E04E1D"/>
    <w:rsid w:val="00E05494"/>
    <w:rsid w:val="00E05BB6"/>
    <w:rsid w:val="00E21D99"/>
    <w:rsid w:val="00E235CD"/>
    <w:rsid w:val="00E2379E"/>
    <w:rsid w:val="00E25067"/>
    <w:rsid w:val="00E26969"/>
    <w:rsid w:val="00E313E3"/>
    <w:rsid w:val="00E32190"/>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289"/>
    <w:rsid w:val="00E849C9"/>
    <w:rsid w:val="00E86BFB"/>
    <w:rsid w:val="00E90499"/>
    <w:rsid w:val="00E910FB"/>
    <w:rsid w:val="00E91BAB"/>
    <w:rsid w:val="00E92988"/>
    <w:rsid w:val="00E92E9A"/>
    <w:rsid w:val="00E92EBA"/>
    <w:rsid w:val="00E93676"/>
    <w:rsid w:val="00E93E6D"/>
    <w:rsid w:val="00E966CE"/>
    <w:rsid w:val="00E972B3"/>
    <w:rsid w:val="00EA20E3"/>
    <w:rsid w:val="00EA21BC"/>
    <w:rsid w:val="00EA36AC"/>
    <w:rsid w:val="00EA3C69"/>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F39"/>
    <w:rsid w:val="00EF327E"/>
    <w:rsid w:val="00EF4E9E"/>
    <w:rsid w:val="00EF4F57"/>
    <w:rsid w:val="00EF68D7"/>
    <w:rsid w:val="00F01FCA"/>
    <w:rsid w:val="00F02992"/>
    <w:rsid w:val="00F035A5"/>
    <w:rsid w:val="00F05AF0"/>
    <w:rsid w:val="00F05D7E"/>
    <w:rsid w:val="00F1021D"/>
    <w:rsid w:val="00F10805"/>
    <w:rsid w:val="00F15290"/>
    <w:rsid w:val="00F16963"/>
    <w:rsid w:val="00F25C16"/>
    <w:rsid w:val="00F30776"/>
    <w:rsid w:val="00F30DDD"/>
    <w:rsid w:val="00F31B01"/>
    <w:rsid w:val="00F31B8F"/>
    <w:rsid w:val="00F33455"/>
    <w:rsid w:val="00F339AB"/>
    <w:rsid w:val="00F34D25"/>
    <w:rsid w:val="00F362F2"/>
    <w:rsid w:val="00F40B31"/>
    <w:rsid w:val="00F42088"/>
    <w:rsid w:val="00F42A83"/>
    <w:rsid w:val="00F4316D"/>
    <w:rsid w:val="00F44311"/>
    <w:rsid w:val="00F45CA1"/>
    <w:rsid w:val="00F47322"/>
    <w:rsid w:val="00F50CC2"/>
    <w:rsid w:val="00F53EC5"/>
    <w:rsid w:val="00F54BF7"/>
    <w:rsid w:val="00F56331"/>
    <w:rsid w:val="00F574B3"/>
    <w:rsid w:val="00F601E5"/>
    <w:rsid w:val="00F60CCC"/>
    <w:rsid w:val="00F63979"/>
    <w:rsid w:val="00F64131"/>
    <w:rsid w:val="00F67EAC"/>
    <w:rsid w:val="00F73BFB"/>
    <w:rsid w:val="00F8020A"/>
    <w:rsid w:val="00F803B1"/>
    <w:rsid w:val="00F814A1"/>
    <w:rsid w:val="00F82C0C"/>
    <w:rsid w:val="00F85871"/>
    <w:rsid w:val="00F86424"/>
    <w:rsid w:val="00F86AE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C5961"/>
    <w:rsid w:val="00FD0447"/>
    <w:rsid w:val="00FD085D"/>
    <w:rsid w:val="00FE1A64"/>
    <w:rsid w:val="00FE1F6E"/>
    <w:rsid w:val="00FE49FE"/>
    <w:rsid w:val="00FE5783"/>
    <w:rsid w:val="00FF0467"/>
    <w:rsid w:val="00FF27E4"/>
    <w:rsid w:val="00FF3EE8"/>
    <w:rsid w:val="00FF44D9"/>
    <w:rsid w:val="00FF4641"/>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DDC9FC"/>
  <w15:docId w15:val="{C49F39AF-0F87-4F43-8763-9568BFD94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5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paragraph" w:customStyle="1" w:styleId="Newparagraph">
    <w:name w:val="New paragraph"/>
    <w:basedOn w:val="Normal"/>
    <w:qFormat/>
    <w:rsid w:val="005A3D4A"/>
    <w:pPr>
      <w:spacing w:after="0" w:line="480" w:lineRule="auto"/>
      <w:ind w:firstLine="720"/>
    </w:pPr>
    <w:rPr>
      <w:rFonts w:ascii="Times New Roman" w:eastAsia="Times New Roman" w:hAnsi="Times New Roman" w:cs="Times New Roman"/>
      <w:sz w:val="24"/>
      <w:szCs w:val="24"/>
      <w:lang w:val="en-GB" w:eastAsia="en-GB"/>
    </w:rPr>
  </w:style>
  <w:style w:type="character" w:styleId="zmlenmeyenBahsetme">
    <w:name w:val="Unresolved Mention"/>
    <w:basedOn w:val="VarsaylanParagrafYazTipi"/>
    <w:uiPriority w:val="99"/>
    <w:semiHidden/>
    <w:unhideWhenUsed/>
    <w:rsid w:val="00180C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26777966">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image" Target="media/image4.png"/><Relationship Id="rId18" Type="http://schemas.openxmlformats.org/officeDocument/2006/relationships/hyperlink" Target="https://doi.org/10.1016/j.enconman.2019.02.04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orcid.org/0000-0003-2654-070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1535</TotalTime>
  <Pages>7</Pages>
  <Words>2699</Words>
  <Characters>15389</Characters>
  <Application>Microsoft Office Word</Application>
  <DocSecurity>0</DocSecurity>
  <Lines>128</Lines>
  <Paragraphs>36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Selma Akçay</cp:lastModifiedBy>
  <cp:revision>181</cp:revision>
  <cp:lastPrinted>2022-10-06T12:06:00Z</cp:lastPrinted>
  <dcterms:created xsi:type="dcterms:W3CDTF">2023-09-29T17:15:00Z</dcterms:created>
  <dcterms:modified xsi:type="dcterms:W3CDTF">2024-10-21T19:21:00Z</dcterms:modified>
</cp:coreProperties>
</file>