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62E82" w14:textId="6195E99B" w:rsidR="00DC7BC4" w:rsidRPr="002C4C14" w:rsidRDefault="000B0CE4" w:rsidP="00C20BAA">
      <w:pPr>
        <w:spacing w:before="0" w:after="120" w:line="276" w:lineRule="auto"/>
        <w:ind w:firstLine="709"/>
        <w:jc w:val="center"/>
        <w:rPr>
          <w:b/>
          <w:bCs/>
          <w:szCs w:val="24"/>
        </w:rPr>
      </w:pPr>
      <w:bookmarkStart w:id="0" w:name="_Hlk68803586"/>
      <w:bookmarkStart w:id="1" w:name="_Toc514421650"/>
      <w:r w:rsidRPr="002C4C14">
        <w:rPr>
          <w:b/>
          <w:bCs/>
          <w:szCs w:val="24"/>
        </w:rPr>
        <w:t>Intellectual Capital</w:t>
      </w:r>
      <w:r w:rsidR="00DC7BC4" w:rsidRPr="002C4C14">
        <w:rPr>
          <w:b/>
          <w:bCs/>
          <w:szCs w:val="24"/>
        </w:rPr>
        <w:t xml:space="preserve"> and </w:t>
      </w:r>
      <w:r w:rsidRPr="002C4C14">
        <w:rPr>
          <w:b/>
          <w:bCs/>
          <w:szCs w:val="24"/>
        </w:rPr>
        <w:t>Innovation</w:t>
      </w:r>
      <w:r w:rsidR="004A7CE6" w:rsidRPr="002C4C14">
        <w:rPr>
          <w:b/>
          <w:bCs/>
          <w:szCs w:val="24"/>
        </w:rPr>
        <w:t xml:space="preserve"> Capability</w:t>
      </w:r>
      <w:r w:rsidRPr="002C4C14">
        <w:rPr>
          <w:b/>
          <w:bCs/>
          <w:szCs w:val="24"/>
        </w:rPr>
        <w:t xml:space="preserve">: A </w:t>
      </w:r>
      <w:r w:rsidR="00DC7BC4" w:rsidRPr="002C4C14">
        <w:rPr>
          <w:b/>
          <w:bCs/>
          <w:szCs w:val="24"/>
        </w:rPr>
        <w:t>C</w:t>
      </w:r>
      <w:r w:rsidRPr="002C4C14">
        <w:rPr>
          <w:b/>
          <w:bCs/>
          <w:szCs w:val="24"/>
        </w:rPr>
        <w:t xml:space="preserve">onceptualization of </w:t>
      </w:r>
      <w:r w:rsidR="00790B9B" w:rsidRPr="002C4C14">
        <w:rPr>
          <w:b/>
          <w:bCs/>
          <w:szCs w:val="24"/>
        </w:rPr>
        <w:t>Organisation</w:t>
      </w:r>
      <w:r w:rsidRPr="002C4C14">
        <w:rPr>
          <w:b/>
          <w:bCs/>
          <w:szCs w:val="24"/>
        </w:rPr>
        <w:t xml:space="preserve"> </w:t>
      </w:r>
      <w:r w:rsidR="00CA2945" w:rsidRPr="002C4C14">
        <w:rPr>
          <w:b/>
          <w:bCs/>
          <w:szCs w:val="24"/>
        </w:rPr>
        <w:t>Performance</w:t>
      </w:r>
      <w:r w:rsidR="00DC7BC4" w:rsidRPr="002C4C14">
        <w:rPr>
          <w:b/>
          <w:bCs/>
          <w:szCs w:val="24"/>
        </w:rPr>
        <w:t xml:space="preserve"> Measurement through Literature Review</w:t>
      </w:r>
    </w:p>
    <w:p w14:paraId="730FCC4C" w14:textId="77777777" w:rsidR="00FB04AE" w:rsidRPr="000F23D1" w:rsidRDefault="00FB04AE" w:rsidP="007B581E">
      <w:pPr>
        <w:spacing w:before="0" w:after="0" w:line="240" w:lineRule="auto"/>
        <w:ind w:firstLine="709"/>
        <w:jc w:val="center"/>
        <w:rPr>
          <w:b/>
          <w:bCs/>
          <w:sz w:val="22"/>
        </w:rPr>
      </w:pPr>
    </w:p>
    <w:p w14:paraId="390612A2" w14:textId="27CE4A0D" w:rsidR="00FD0EF4" w:rsidRPr="003B25D0" w:rsidRDefault="00FD0EF4" w:rsidP="007B581E">
      <w:pPr>
        <w:spacing w:before="0" w:after="0" w:line="240" w:lineRule="auto"/>
        <w:ind w:firstLine="709"/>
        <w:jc w:val="center"/>
        <w:rPr>
          <w:sz w:val="22"/>
        </w:rPr>
      </w:pPr>
      <w:r w:rsidRPr="003B25D0">
        <w:rPr>
          <w:sz w:val="22"/>
        </w:rPr>
        <w:t>Logaiswari Indiran</w:t>
      </w:r>
      <w:r w:rsidR="00EA670C" w:rsidRPr="003B25D0">
        <w:rPr>
          <w:sz w:val="22"/>
          <w:vertAlign w:val="superscript"/>
        </w:rPr>
        <w:t>1</w:t>
      </w:r>
      <w:r w:rsidRPr="003B25D0">
        <w:rPr>
          <w:sz w:val="22"/>
        </w:rPr>
        <w:t xml:space="preserve">, Umar </w:t>
      </w:r>
      <w:proofErr w:type="spellStart"/>
      <w:r w:rsidRPr="003B25D0">
        <w:rPr>
          <w:sz w:val="22"/>
        </w:rPr>
        <w:t>Haiyat</w:t>
      </w:r>
      <w:proofErr w:type="spellEnd"/>
      <w:r w:rsidRPr="003B25D0">
        <w:rPr>
          <w:sz w:val="22"/>
        </w:rPr>
        <w:t xml:space="preserve"> Abdul Kohar</w:t>
      </w:r>
      <w:r w:rsidR="00EA670C" w:rsidRPr="002C4C1B">
        <w:rPr>
          <w:sz w:val="22"/>
          <w:vertAlign w:val="superscript"/>
        </w:rPr>
        <w:t>2</w:t>
      </w:r>
      <w:r w:rsidRPr="003B25D0">
        <w:rPr>
          <w:sz w:val="22"/>
        </w:rPr>
        <w:t xml:space="preserve">, </w:t>
      </w:r>
      <w:r w:rsidR="00EA670C" w:rsidRPr="003B25D0">
        <w:rPr>
          <w:sz w:val="22"/>
        </w:rPr>
        <w:t>Azamat Maksudunov</w:t>
      </w:r>
      <w:r w:rsidR="00235147" w:rsidRPr="002C4C1B">
        <w:rPr>
          <w:sz w:val="22"/>
          <w:vertAlign w:val="superscript"/>
        </w:rPr>
        <w:t>3</w:t>
      </w:r>
      <w:r w:rsidR="00235147" w:rsidRPr="003B25D0">
        <w:rPr>
          <w:sz w:val="22"/>
        </w:rPr>
        <w:t xml:space="preserve">, </w:t>
      </w:r>
      <w:proofErr w:type="spellStart"/>
      <w:r w:rsidR="00235147" w:rsidRPr="003B25D0">
        <w:rPr>
          <w:sz w:val="22"/>
        </w:rPr>
        <w:t>Shathees</w:t>
      </w:r>
      <w:proofErr w:type="spellEnd"/>
      <w:r w:rsidR="00235147" w:rsidRPr="003B25D0">
        <w:rPr>
          <w:sz w:val="22"/>
        </w:rPr>
        <w:t xml:space="preserve"> Baskaran</w:t>
      </w:r>
      <w:r w:rsidR="00235147" w:rsidRPr="002C4C1B">
        <w:rPr>
          <w:sz w:val="22"/>
          <w:vertAlign w:val="superscript"/>
        </w:rPr>
        <w:t>4</w:t>
      </w:r>
      <w:r w:rsidR="00235147" w:rsidRPr="003B25D0">
        <w:rPr>
          <w:sz w:val="22"/>
        </w:rPr>
        <w:t xml:space="preserve"> </w:t>
      </w:r>
    </w:p>
    <w:p w14:paraId="188A658C" w14:textId="4FCD8EE7" w:rsidR="00FB04AE" w:rsidRPr="003B25D0" w:rsidRDefault="00FB04AE" w:rsidP="007B581E">
      <w:pPr>
        <w:spacing w:before="0" w:after="0" w:line="240" w:lineRule="auto"/>
        <w:ind w:firstLine="709"/>
        <w:jc w:val="center"/>
        <w:rPr>
          <w:sz w:val="22"/>
        </w:rPr>
      </w:pPr>
      <w:r w:rsidRPr="002C4C1B">
        <w:rPr>
          <w:sz w:val="22"/>
          <w:vertAlign w:val="superscript"/>
        </w:rPr>
        <w:t>1,2</w:t>
      </w:r>
      <w:r w:rsidR="00235147" w:rsidRPr="002C4C1B">
        <w:rPr>
          <w:sz w:val="22"/>
          <w:vertAlign w:val="superscript"/>
        </w:rPr>
        <w:t>,4</w:t>
      </w:r>
      <w:r w:rsidR="002C4C1B">
        <w:rPr>
          <w:sz w:val="22"/>
        </w:rPr>
        <w:t xml:space="preserve"> </w:t>
      </w:r>
      <w:proofErr w:type="spellStart"/>
      <w:r w:rsidR="00EA670C" w:rsidRPr="003B25D0">
        <w:rPr>
          <w:sz w:val="22"/>
        </w:rPr>
        <w:t>Universiti</w:t>
      </w:r>
      <w:proofErr w:type="spellEnd"/>
      <w:r w:rsidR="00EA670C" w:rsidRPr="003B25D0">
        <w:rPr>
          <w:sz w:val="22"/>
        </w:rPr>
        <w:t xml:space="preserve"> </w:t>
      </w:r>
      <w:proofErr w:type="spellStart"/>
      <w:r w:rsidR="00EA670C" w:rsidRPr="003B25D0">
        <w:rPr>
          <w:sz w:val="22"/>
        </w:rPr>
        <w:t>Teknologi</w:t>
      </w:r>
      <w:proofErr w:type="spellEnd"/>
      <w:r w:rsidR="00EA670C" w:rsidRPr="003B25D0">
        <w:rPr>
          <w:sz w:val="22"/>
        </w:rPr>
        <w:t xml:space="preserve"> Malaysia</w:t>
      </w:r>
      <w:r w:rsidR="00235147" w:rsidRPr="003B25D0">
        <w:rPr>
          <w:sz w:val="22"/>
        </w:rPr>
        <w:t>, Malaysia</w:t>
      </w:r>
    </w:p>
    <w:p w14:paraId="5A04590F" w14:textId="2DDB65D1" w:rsidR="00EA670C" w:rsidRPr="003B25D0" w:rsidRDefault="00FB04AE" w:rsidP="007B581E">
      <w:pPr>
        <w:spacing w:before="0" w:after="0" w:line="240" w:lineRule="auto"/>
        <w:ind w:firstLine="709"/>
        <w:jc w:val="center"/>
        <w:rPr>
          <w:sz w:val="22"/>
        </w:rPr>
      </w:pPr>
      <w:r w:rsidRPr="002C4C1B">
        <w:rPr>
          <w:sz w:val="22"/>
          <w:vertAlign w:val="superscript"/>
        </w:rPr>
        <w:t>3</w:t>
      </w:r>
      <w:r w:rsidR="00EA670C" w:rsidRPr="003B25D0">
        <w:rPr>
          <w:sz w:val="22"/>
        </w:rPr>
        <w:t>Kyrgyz-Turkish Manas University</w:t>
      </w:r>
      <w:r w:rsidR="00235147" w:rsidRPr="003B25D0">
        <w:rPr>
          <w:sz w:val="22"/>
        </w:rPr>
        <w:t>, Kyrgyzstan</w:t>
      </w:r>
    </w:p>
    <w:p w14:paraId="2B27D268" w14:textId="77777777" w:rsidR="00EA670C" w:rsidRPr="000F23D1" w:rsidRDefault="00EA670C" w:rsidP="00C20BAA">
      <w:pPr>
        <w:spacing w:before="0" w:after="120" w:line="276" w:lineRule="auto"/>
        <w:ind w:firstLine="709"/>
        <w:jc w:val="center"/>
        <w:rPr>
          <w:sz w:val="22"/>
          <w:lang w:val="en-MY"/>
        </w:rPr>
      </w:pPr>
    </w:p>
    <w:p w14:paraId="7CAB7BD9" w14:textId="76489FCE" w:rsidR="006C45C6" w:rsidRDefault="006C45C6" w:rsidP="005F7ECA">
      <w:pPr>
        <w:spacing w:before="0" w:after="120" w:line="276" w:lineRule="auto"/>
        <w:ind w:firstLine="0"/>
        <w:rPr>
          <w:sz w:val="22"/>
        </w:rPr>
      </w:pPr>
      <w:r w:rsidRPr="006C45C6">
        <w:rPr>
          <w:sz w:val="22"/>
        </w:rPr>
        <w:t xml:space="preserve">In the twenty-first century, intellectual capital and </w:t>
      </w:r>
      <w:r>
        <w:rPr>
          <w:sz w:val="22"/>
        </w:rPr>
        <w:t xml:space="preserve">innovation capability </w:t>
      </w:r>
      <w:r w:rsidRPr="006C45C6">
        <w:rPr>
          <w:sz w:val="22"/>
        </w:rPr>
        <w:t xml:space="preserve">have been identified as two of the most significant determinants of </w:t>
      </w:r>
      <w:r w:rsidR="00790B9B">
        <w:rPr>
          <w:sz w:val="22"/>
        </w:rPr>
        <w:t>organisation</w:t>
      </w:r>
      <w:r w:rsidRPr="006C45C6">
        <w:rPr>
          <w:sz w:val="22"/>
        </w:rPr>
        <w:t xml:space="preserve">al </w:t>
      </w:r>
      <w:r>
        <w:rPr>
          <w:sz w:val="22"/>
        </w:rPr>
        <w:t>performance</w:t>
      </w:r>
      <w:r w:rsidRPr="006C45C6">
        <w:rPr>
          <w:sz w:val="22"/>
        </w:rPr>
        <w:t xml:space="preserve">. However, research into the relationship between intellectual capital, </w:t>
      </w:r>
      <w:r>
        <w:rPr>
          <w:sz w:val="22"/>
        </w:rPr>
        <w:t>innovation capability</w:t>
      </w:r>
      <w:r w:rsidRPr="006C45C6">
        <w:rPr>
          <w:sz w:val="22"/>
        </w:rPr>
        <w:t xml:space="preserve">, and </w:t>
      </w:r>
      <w:r w:rsidR="00790B9B">
        <w:rPr>
          <w:sz w:val="22"/>
        </w:rPr>
        <w:t>organisation</w:t>
      </w:r>
      <w:r w:rsidRPr="006C45C6">
        <w:rPr>
          <w:sz w:val="22"/>
        </w:rPr>
        <w:t xml:space="preserve">al </w:t>
      </w:r>
      <w:r>
        <w:rPr>
          <w:sz w:val="22"/>
        </w:rPr>
        <w:t>performance</w:t>
      </w:r>
      <w:r w:rsidRPr="006C45C6">
        <w:rPr>
          <w:sz w:val="22"/>
        </w:rPr>
        <w:t xml:space="preserve"> has yielded mixed results</w:t>
      </w:r>
      <w:r w:rsidR="00862448">
        <w:rPr>
          <w:sz w:val="22"/>
        </w:rPr>
        <w:t xml:space="preserve"> due </w:t>
      </w:r>
      <w:r w:rsidR="005F7ECA">
        <w:rPr>
          <w:sz w:val="22"/>
        </w:rPr>
        <w:t>to,</w:t>
      </w:r>
      <w:r w:rsidRPr="006C45C6">
        <w:rPr>
          <w:sz w:val="22"/>
        </w:rPr>
        <w:t xml:space="preserve"> </w:t>
      </w:r>
      <w:r w:rsidR="007775F0">
        <w:rPr>
          <w:sz w:val="22"/>
        </w:rPr>
        <w:t xml:space="preserve">several inconsistencies </w:t>
      </w:r>
      <w:r w:rsidR="000240C5">
        <w:rPr>
          <w:sz w:val="22"/>
        </w:rPr>
        <w:t xml:space="preserve">which includes </w:t>
      </w:r>
      <w:r w:rsidRPr="006C45C6">
        <w:rPr>
          <w:sz w:val="22"/>
        </w:rPr>
        <w:t>the evaluati</w:t>
      </w:r>
      <w:r w:rsidR="00862448">
        <w:rPr>
          <w:sz w:val="22"/>
        </w:rPr>
        <w:t>on measurements used. Therefore, t</w:t>
      </w:r>
      <w:r w:rsidRPr="006C45C6">
        <w:rPr>
          <w:sz w:val="22"/>
        </w:rPr>
        <w:t xml:space="preserve">he </w:t>
      </w:r>
      <w:r w:rsidR="00862448">
        <w:rPr>
          <w:sz w:val="22"/>
        </w:rPr>
        <w:t>purpose</w:t>
      </w:r>
      <w:r w:rsidRPr="006C45C6">
        <w:rPr>
          <w:sz w:val="22"/>
        </w:rPr>
        <w:t xml:space="preserve"> of this study was to classify</w:t>
      </w:r>
      <w:r w:rsidR="00862448">
        <w:rPr>
          <w:sz w:val="22"/>
        </w:rPr>
        <w:t xml:space="preserve"> and </w:t>
      </w:r>
      <w:r w:rsidRPr="006C45C6">
        <w:rPr>
          <w:sz w:val="22"/>
        </w:rPr>
        <w:t>categorise the</w:t>
      </w:r>
      <w:r w:rsidR="00862448">
        <w:rPr>
          <w:sz w:val="22"/>
        </w:rPr>
        <w:t xml:space="preserve"> measurement indicators used</w:t>
      </w:r>
      <w:r w:rsidRPr="006C45C6">
        <w:rPr>
          <w:sz w:val="22"/>
        </w:rPr>
        <w:t xml:space="preserve"> </w:t>
      </w:r>
      <w:r w:rsidR="008A61D1">
        <w:rPr>
          <w:sz w:val="22"/>
        </w:rPr>
        <w:t xml:space="preserve">in </w:t>
      </w:r>
      <w:r w:rsidR="00BD2D0E">
        <w:rPr>
          <w:sz w:val="22"/>
        </w:rPr>
        <w:t xml:space="preserve">determining </w:t>
      </w:r>
      <w:r w:rsidR="008A61D1" w:rsidRPr="006C45C6">
        <w:rPr>
          <w:sz w:val="22"/>
        </w:rPr>
        <w:t>organisational</w:t>
      </w:r>
      <w:r w:rsidRPr="006C45C6">
        <w:rPr>
          <w:sz w:val="22"/>
        </w:rPr>
        <w:t xml:space="preserve"> performance</w:t>
      </w:r>
      <w:r>
        <w:rPr>
          <w:sz w:val="22"/>
        </w:rPr>
        <w:t>.</w:t>
      </w:r>
      <w:r w:rsidRPr="006C45C6">
        <w:rPr>
          <w:sz w:val="22"/>
        </w:rPr>
        <w:t xml:space="preserve"> The research focuses </w:t>
      </w:r>
      <w:r w:rsidR="005F7ECA" w:rsidRPr="006C45C6">
        <w:rPr>
          <w:sz w:val="22"/>
        </w:rPr>
        <w:t xml:space="preserve">on </w:t>
      </w:r>
      <w:r w:rsidR="005F7ECA">
        <w:rPr>
          <w:sz w:val="22"/>
        </w:rPr>
        <w:t>several</w:t>
      </w:r>
      <w:r w:rsidRPr="006C45C6">
        <w:rPr>
          <w:sz w:val="22"/>
        </w:rPr>
        <w:t xml:space="preserve"> scientific journals that report on organisational efficiency, including both financial and non-financial performance metrics.</w:t>
      </w:r>
      <w:r w:rsidRPr="006C45C6">
        <w:t xml:space="preserve"> </w:t>
      </w:r>
      <w:r w:rsidRPr="006C45C6">
        <w:rPr>
          <w:sz w:val="22"/>
        </w:rPr>
        <w:t xml:space="preserve">Studies examining the relationship between intellectual capital, </w:t>
      </w:r>
      <w:r>
        <w:rPr>
          <w:sz w:val="22"/>
        </w:rPr>
        <w:t>innovation capability</w:t>
      </w:r>
      <w:r w:rsidRPr="006C45C6">
        <w:rPr>
          <w:sz w:val="22"/>
        </w:rPr>
        <w:t xml:space="preserve">, and </w:t>
      </w:r>
      <w:r w:rsidR="00790B9B">
        <w:rPr>
          <w:sz w:val="22"/>
        </w:rPr>
        <w:t>organisation</w:t>
      </w:r>
      <w:r w:rsidRPr="006C45C6">
        <w:rPr>
          <w:sz w:val="22"/>
        </w:rPr>
        <w:t>al performance were identified using a literature review approach</w:t>
      </w:r>
      <w:r w:rsidR="00642269">
        <w:rPr>
          <w:sz w:val="22"/>
        </w:rPr>
        <w:t xml:space="preserve"> use focal phenomenon.</w:t>
      </w:r>
      <w:r w:rsidRPr="006C45C6">
        <w:rPr>
          <w:sz w:val="22"/>
        </w:rPr>
        <w:t xml:space="preserve"> Articles were categorised </w:t>
      </w:r>
      <w:r w:rsidRPr="00BC7F3B">
        <w:rPr>
          <w:sz w:val="22"/>
        </w:rPr>
        <w:t>and analysed based on how organisational performance was assessed. Financial and non-financial metrics, as well as objective and subjective steps, were used to classify the data. However, it cannot be ignored that multi-dimensional performances are used in some of the most recent literature.</w:t>
      </w:r>
      <w:r w:rsidR="00966E88">
        <w:rPr>
          <w:sz w:val="22"/>
        </w:rPr>
        <w:t xml:space="preserve"> Therebefore, this study </w:t>
      </w:r>
      <w:r w:rsidR="008A61D1">
        <w:rPr>
          <w:sz w:val="22"/>
        </w:rPr>
        <w:t>proposes</w:t>
      </w:r>
      <w:r w:rsidR="00966E88">
        <w:rPr>
          <w:sz w:val="22"/>
        </w:rPr>
        <w:t xml:space="preserve"> t</w:t>
      </w:r>
      <w:r w:rsidR="008A61D1">
        <w:rPr>
          <w:sz w:val="22"/>
        </w:rPr>
        <w:t xml:space="preserve">hree </w:t>
      </w:r>
      <w:r w:rsidR="00211040">
        <w:rPr>
          <w:sz w:val="22"/>
        </w:rPr>
        <w:t>steps before</w:t>
      </w:r>
      <w:r w:rsidR="00966E88">
        <w:rPr>
          <w:sz w:val="22"/>
        </w:rPr>
        <w:t xml:space="preserve"> deciding on </w:t>
      </w:r>
      <w:r w:rsidR="008A61D1">
        <w:rPr>
          <w:sz w:val="22"/>
        </w:rPr>
        <w:t>performance</w:t>
      </w:r>
      <w:r w:rsidR="00966E88">
        <w:rPr>
          <w:sz w:val="22"/>
        </w:rPr>
        <w:t xml:space="preserve"> indicator</w:t>
      </w:r>
      <w:r w:rsidR="00503ED9">
        <w:rPr>
          <w:sz w:val="22"/>
        </w:rPr>
        <w:t>s</w:t>
      </w:r>
      <w:r w:rsidR="00966E88">
        <w:rPr>
          <w:sz w:val="22"/>
        </w:rPr>
        <w:t xml:space="preserve">; Firstly, </w:t>
      </w:r>
      <w:r w:rsidR="00966E88" w:rsidRPr="00966E88">
        <w:rPr>
          <w:sz w:val="22"/>
        </w:rPr>
        <w:t xml:space="preserve">researchers </w:t>
      </w:r>
      <w:r w:rsidR="00966E88">
        <w:rPr>
          <w:sz w:val="22"/>
        </w:rPr>
        <w:t>should</w:t>
      </w:r>
      <w:r w:rsidR="00966E88" w:rsidRPr="00966E88">
        <w:rPr>
          <w:sz w:val="22"/>
        </w:rPr>
        <w:t xml:space="preserve"> </w:t>
      </w:r>
      <w:r w:rsidR="00966E88">
        <w:rPr>
          <w:sz w:val="22"/>
        </w:rPr>
        <w:t xml:space="preserve">revise </w:t>
      </w:r>
      <w:r w:rsidR="00966E88" w:rsidRPr="00966E88">
        <w:rPr>
          <w:sz w:val="22"/>
        </w:rPr>
        <w:t>commonly used measurements of performance, or the same kinds of instruments for evaluation, and</w:t>
      </w:r>
      <w:r w:rsidR="008A61D1">
        <w:rPr>
          <w:sz w:val="22"/>
        </w:rPr>
        <w:t xml:space="preserve"> </w:t>
      </w:r>
      <w:r w:rsidR="00405CDE">
        <w:rPr>
          <w:sz w:val="22"/>
        </w:rPr>
        <w:t>s</w:t>
      </w:r>
      <w:r w:rsidR="008A61D1">
        <w:rPr>
          <w:sz w:val="22"/>
        </w:rPr>
        <w:t xml:space="preserve">econdly, classify them into financial and non-financial measures or </w:t>
      </w:r>
      <w:r w:rsidR="008A61D1" w:rsidRPr="00BC7F3B">
        <w:rPr>
          <w:sz w:val="22"/>
        </w:rPr>
        <w:t>objective and subjective measures</w:t>
      </w:r>
      <w:r w:rsidR="008A61D1">
        <w:rPr>
          <w:sz w:val="22"/>
        </w:rPr>
        <w:t>. Lastly</w:t>
      </w:r>
      <w:r w:rsidR="00966E88">
        <w:rPr>
          <w:sz w:val="22"/>
        </w:rPr>
        <w:t>, integrate</w:t>
      </w:r>
      <w:r w:rsidR="00966E88" w:rsidRPr="00966E88">
        <w:rPr>
          <w:sz w:val="22"/>
        </w:rPr>
        <w:t xml:space="preserve"> </w:t>
      </w:r>
      <w:r w:rsidR="005F7ECA" w:rsidRPr="00966E88">
        <w:rPr>
          <w:sz w:val="22"/>
        </w:rPr>
        <w:t>tho</w:t>
      </w:r>
      <w:r w:rsidR="005F7ECA">
        <w:rPr>
          <w:sz w:val="22"/>
        </w:rPr>
        <w:t>se</w:t>
      </w:r>
      <w:r w:rsidR="00966E88" w:rsidRPr="00966E88">
        <w:rPr>
          <w:sz w:val="22"/>
        </w:rPr>
        <w:t xml:space="preserve"> two </w:t>
      </w:r>
      <w:r w:rsidR="008A61D1">
        <w:rPr>
          <w:sz w:val="22"/>
        </w:rPr>
        <w:t xml:space="preserve">types of measurement indicators. </w:t>
      </w:r>
      <w:r w:rsidR="00966E88" w:rsidRPr="00966E88">
        <w:rPr>
          <w:sz w:val="22"/>
        </w:rPr>
        <w:t>As a result, researchers will be able to</w:t>
      </w:r>
      <w:r w:rsidR="008A61D1">
        <w:rPr>
          <w:sz w:val="22"/>
        </w:rPr>
        <w:t xml:space="preserve"> achieve</w:t>
      </w:r>
      <w:r w:rsidR="00966E88">
        <w:rPr>
          <w:sz w:val="22"/>
        </w:rPr>
        <w:t xml:space="preserve"> the research objective precisely and</w:t>
      </w:r>
      <w:r w:rsidR="00966E88" w:rsidRPr="00966E88">
        <w:rPr>
          <w:sz w:val="22"/>
        </w:rPr>
        <w:t xml:space="preserve"> </w:t>
      </w:r>
      <w:r w:rsidR="008A61D1">
        <w:rPr>
          <w:sz w:val="22"/>
        </w:rPr>
        <w:t xml:space="preserve">contribute </w:t>
      </w:r>
      <w:r w:rsidR="00966E88" w:rsidRPr="00966E88">
        <w:rPr>
          <w:sz w:val="22"/>
        </w:rPr>
        <w:t>to the body of knowledge.</w:t>
      </w:r>
    </w:p>
    <w:p w14:paraId="7E1BBA6C" w14:textId="725A6AE5" w:rsidR="00FD0EF4" w:rsidRPr="000F23D1" w:rsidRDefault="00FD0EF4" w:rsidP="00475F52">
      <w:pPr>
        <w:spacing w:before="0" w:after="120" w:line="276" w:lineRule="auto"/>
        <w:ind w:firstLine="0"/>
        <w:rPr>
          <w:sz w:val="22"/>
        </w:rPr>
      </w:pPr>
      <w:r w:rsidRPr="000F23D1">
        <w:rPr>
          <w:b/>
          <w:bCs/>
          <w:sz w:val="22"/>
        </w:rPr>
        <w:t>Keywords:</w:t>
      </w:r>
      <w:r w:rsidRPr="000F23D1">
        <w:rPr>
          <w:sz w:val="22"/>
        </w:rPr>
        <w:t xml:space="preserve"> Intellectual Capital, Innovation</w:t>
      </w:r>
      <w:r w:rsidR="004A7CE6">
        <w:rPr>
          <w:sz w:val="22"/>
        </w:rPr>
        <w:t xml:space="preserve"> Capability</w:t>
      </w:r>
      <w:r w:rsidRPr="000F23D1">
        <w:rPr>
          <w:sz w:val="22"/>
        </w:rPr>
        <w:t xml:space="preserve">, </w:t>
      </w:r>
      <w:r w:rsidR="00790B9B">
        <w:rPr>
          <w:sz w:val="22"/>
        </w:rPr>
        <w:t>Organisation</w:t>
      </w:r>
      <w:r w:rsidR="001413CA" w:rsidRPr="000F23D1">
        <w:rPr>
          <w:sz w:val="22"/>
        </w:rPr>
        <w:t xml:space="preserve"> Performance, Performance </w:t>
      </w:r>
      <w:r w:rsidRPr="000F23D1">
        <w:rPr>
          <w:sz w:val="22"/>
        </w:rPr>
        <w:t>Measurement, Literature Review</w:t>
      </w:r>
    </w:p>
    <w:p w14:paraId="59BA641C" w14:textId="77777777" w:rsidR="00F80F90" w:rsidRPr="000F23D1" w:rsidRDefault="00F80F90" w:rsidP="00C20BAA">
      <w:pPr>
        <w:spacing w:before="0" w:after="120" w:line="276" w:lineRule="auto"/>
        <w:ind w:firstLine="709"/>
        <w:rPr>
          <w:sz w:val="22"/>
        </w:rPr>
      </w:pPr>
    </w:p>
    <w:bookmarkEnd w:id="0"/>
    <w:p w14:paraId="45DD6919" w14:textId="2567C323" w:rsidR="00F80F90" w:rsidRPr="00C20BAA" w:rsidRDefault="005833F1" w:rsidP="00C20BAA">
      <w:pPr>
        <w:spacing w:before="0" w:after="120" w:line="276" w:lineRule="auto"/>
        <w:ind w:firstLine="0"/>
        <w:rPr>
          <w:b/>
          <w:bCs/>
          <w:szCs w:val="24"/>
        </w:rPr>
      </w:pPr>
      <w:r w:rsidRPr="00C20BAA">
        <w:rPr>
          <w:b/>
          <w:bCs/>
          <w:szCs w:val="24"/>
        </w:rPr>
        <w:t>INTRODUCTION</w:t>
      </w:r>
      <w:bookmarkEnd w:id="1"/>
    </w:p>
    <w:p w14:paraId="4AD9B3D9" w14:textId="5B27A5C9" w:rsidR="00CA2945" w:rsidRPr="00BC7F3B" w:rsidRDefault="00F80F90" w:rsidP="00BC7F3B">
      <w:pPr>
        <w:spacing w:before="0" w:after="120" w:line="276" w:lineRule="auto"/>
        <w:ind w:firstLine="709"/>
        <w:rPr>
          <w:sz w:val="22"/>
        </w:rPr>
      </w:pPr>
      <w:r w:rsidRPr="000F23D1">
        <w:rPr>
          <w:rStyle w:val="fontstyle01"/>
          <w:sz w:val="22"/>
          <w:szCs w:val="22"/>
        </w:rPr>
        <w:t xml:space="preserve">Organisation </w:t>
      </w:r>
      <w:r w:rsidR="00CA2945" w:rsidRPr="000F23D1">
        <w:rPr>
          <w:rStyle w:val="fontstyle01"/>
          <w:sz w:val="22"/>
          <w:szCs w:val="22"/>
        </w:rPr>
        <w:t xml:space="preserve">performance is used in measuring the quality of </w:t>
      </w:r>
      <w:r w:rsidR="008944B8" w:rsidRPr="000F23D1">
        <w:rPr>
          <w:rStyle w:val="fontstyle01"/>
          <w:sz w:val="22"/>
          <w:szCs w:val="22"/>
        </w:rPr>
        <w:t>an</w:t>
      </w:r>
      <w:r w:rsidR="00CA2945" w:rsidRPr="000F23D1">
        <w:rPr>
          <w:rStyle w:val="fontstyle01"/>
          <w:sz w:val="22"/>
          <w:szCs w:val="22"/>
        </w:rPr>
        <w:t xml:space="preserve"> </w:t>
      </w:r>
      <w:r w:rsidR="003E357A" w:rsidRPr="000F23D1">
        <w:rPr>
          <w:rStyle w:val="fontstyle01"/>
          <w:sz w:val="22"/>
          <w:szCs w:val="22"/>
        </w:rPr>
        <w:t>organisation</w:t>
      </w:r>
      <w:r w:rsidR="00CA2945" w:rsidRPr="000F23D1">
        <w:rPr>
          <w:rStyle w:val="fontstyle01"/>
          <w:sz w:val="22"/>
          <w:szCs w:val="22"/>
        </w:rPr>
        <w:t xml:space="preserve"> by academia in strategic management research (Tseng </w:t>
      </w:r>
      <w:r w:rsidR="00CA2945" w:rsidRPr="000F23D1">
        <w:rPr>
          <w:rStyle w:val="fontstyle01"/>
          <w:i/>
          <w:sz w:val="22"/>
          <w:szCs w:val="22"/>
        </w:rPr>
        <w:t>et al.,</w:t>
      </w:r>
      <w:r w:rsidR="00CA2945" w:rsidRPr="000F23D1">
        <w:rPr>
          <w:rStyle w:val="fontstyle01"/>
          <w:sz w:val="22"/>
          <w:szCs w:val="22"/>
        </w:rPr>
        <w:t xml:space="preserve"> 2013), despite the term being a highly debated issue and vary from one scholar to another </w:t>
      </w:r>
      <w:bookmarkStart w:id="2" w:name="Mendeley_Bookmark_XksFzWONl4"/>
      <w:r w:rsidR="00CA2945" w:rsidRPr="000F23D1">
        <w:rPr>
          <w:rStyle w:val="fontstyle01"/>
          <w:sz w:val="22"/>
          <w:szCs w:val="22"/>
        </w:rPr>
        <w:t>(Mention, 2012)</w:t>
      </w:r>
      <w:bookmarkEnd w:id="2"/>
      <w:r w:rsidR="00CA2945" w:rsidRPr="000F23D1">
        <w:rPr>
          <w:rStyle w:val="fontstyle01"/>
          <w:sz w:val="22"/>
          <w:szCs w:val="22"/>
        </w:rPr>
        <w:t xml:space="preserve">. </w:t>
      </w:r>
      <w:r w:rsidR="008944B8">
        <w:rPr>
          <w:rStyle w:val="fontstyle01"/>
          <w:sz w:val="22"/>
          <w:szCs w:val="22"/>
        </w:rPr>
        <w:t>O</w:t>
      </w:r>
      <w:r w:rsidRPr="000F23D1">
        <w:rPr>
          <w:sz w:val="22"/>
        </w:rPr>
        <w:t>rganisation</w:t>
      </w:r>
      <w:r w:rsidR="00790B9B">
        <w:rPr>
          <w:rStyle w:val="fontstyle01"/>
          <w:sz w:val="22"/>
          <w:szCs w:val="22"/>
        </w:rPr>
        <w:t xml:space="preserve"> </w:t>
      </w:r>
      <w:r w:rsidR="00CA2945" w:rsidRPr="000F23D1">
        <w:rPr>
          <w:rStyle w:val="fontstyle01"/>
          <w:sz w:val="22"/>
          <w:szCs w:val="22"/>
        </w:rPr>
        <w:t xml:space="preserve">performance is important as it reflects success over </w:t>
      </w:r>
      <w:proofErr w:type="gramStart"/>
      <w:r w:rsidR="00CA2945" w:rsidRPr="000F23D1">
        <w:rPr>
          <w:rStyle w:val="fontstyle01"/>
          <w:sz w:val="22"/>
          <w:szCs w:val="22"/>
        </w:rPr>
        <w:t>a period of time</w:t>
      </w:r>
      <w:proofErr w:type="gramEnd"/>
      <w:r w:rsidR="008944B8">
        <w:rPr>
          <w:rStyle w:val="fontstyle01"/>
          <w:sz w:val="22"/>
          <w:szCs w:val="22"/>
        </w:rPr>
        <w:t>, including in the study related to intellectual capital and innovation capability</w:t>
      </w:r>
      <w:r w:rsidR="00CA2945" w:rsidRPr="000F23D1">
        <w:rPr>
          <w:rStyle w:val="fontstyle01"/>
          <w:sz w:val="22"/>
          <w:szCs w:val="22"/>
        </w:rPr>
        <w:t xml:space="preserve">. It can also be perceived as the process of measuring the difference between the expected and actual result </w:t>
      </w:r>
      <w:bookmarkStart w:id="3" w:name="Mendeley_Bookmark_RS7QRUEoJ2"/>
      <w:r w:rsidR="00CA2945" w:rsidRPr="000F23D1">
        <w:rPr>
          <w:rStyle w:val="fontstyle01"/>
          <w:sz w:val="22"/>
          <w:szCs w:val="22"/>
        </w:rPr>
        <w:t>(Santos and Brito, 2012)</w:t>
      </w:r>
      <w:bookmarkEnd w:id="3"/>
      <w:r w:rsidR="00CA2945" w:rsidRPr="000F23D1">
        <w:rPr>
          <w:rStyle w:val="fontstyle01"/>
          <w:sz w:val="22"/>
          <w:szCs w:val="22"/>
        </w:rPr>
        <w:t>.</w:t>
      </w:r>
      <w:r w:rsidRPr="000F23D1">
        <w:rPr>
          <w:rStyle w:val="fontstyle01"/>
          <w:sz w:val="22"/>
          <w:szCs w:val="22"/>
        </w:rPr>
        <w:t xml:space="preserve"> P</w:t>
      </w:r>
      <w:r w:rsidR="00CA2945" w:rsidRPr="000F23D1">
        <w:rPr>
          <w:rStyle w:val="fontstyle01"/>
          <w:sz w:val="22"/>
          <w:szCs w:val="22"/>
        </w:rPr>
        <w:t xml:space="preserve">revious works have traditionally measured </w:t>
      </w:r>
      <w:r w:rsidRPr="000F23D1">
        <w:rPr>
          <w:rStyle w:val="fontstyle01"/>
          <w:sz w:val="22"/>
          <w:szCs w:val="22"/>
        </w:rPr>
        <w:t xml:space="preserve">organisation </w:t>
      </w:r>
      <w:r w:rsidR="00CA2945" w:rsidRPr="000F23D1">
        <w:rPr>
          <w:rStyle w:val="fontstyle01"/>
          <w:sz w:val="22"/>
          <w:szCs w:val="22"/>
        </w:rPr>
        <w:t xml:space="preserve">performance from the financial context </w:t>
      </w:r>
      <w:bookmarkStart w:id="4" w:name="Mendeley_Bookmark_KO5JyKv9ey"/>
      <w:r w:rsidR="00CA2945" w:rsidRPr="000F23D1">
        <w:rPr>
          <w:rStyle w:val="fontstyle01"/>
          <w:sz w:val="22"/>
          <w:szCs w:val="22"/>
        </w:rPr>
        <w:t>(</w:t>
      </w:r>
      <w:proofErr w:type="spellStart"/>
      <w:r w:rsidR="00CA2945" w:rsidRPr="000F23D1">
        <w:rPr>
          <w:rStyle w:val="fontstyle01"/>
          <w:sz w:val="22"/>
          <w:szCs w:val="22"/>
        </w:rPr>
        <w:t>Huselid</w:t>
      </w:r>
      <w:proofErr w:type="spellEnd"/>
      <w:r w:rsidR="00CA2945" w:rsidRPr="000F23D1">
        <w:rPr>
          <w:rStyle w:val="fontstyle01"/>
          <w:sz w:val="22"/>
          <w:szCs w:val="22"/>
        </w:rPr>
        <w:t>, 1995; McWilliams and Siegel, 2000)</w:t>
      </w:r>
      <w:bookmarkEnd w:id="4"/>
      <w:r w:rsidR="00CA2945" w:rsidRPr="000F23D1">
        <w:rPr>
          <w:rStyle w:val="fontstyle01"/>
          <w:sz w:val="22"/>
          <w:szCs w:val="22"/>
        </w:rPr>
        <w:t xml:space="preserve">, but time has gradually broadened the concept to allow multi-dimensional measurements </w:t>
      </w:r>
      <w:bookmarkStart w:id="5" w:name="Mendeley_Bookmark_GVaRM3pMr3"/>
      <w:r w:rsidR="00CA2945" w:rsidRPr="000F23D1">
        <w:rPr>
          <w:rStyle w:val="fontstyle01"/>
          <w:sz w:val="22"/>
          <w:szCs w:val="22"/>
        </w:rPr>
        <w:t>(</w:t>
      </w:r>
      <w:proofErr w:type="spellStart"/>
      <w:r w:rsidR="00790B9B" w:rsidRPr="00790B9B">
        <w:rPr>
          <w:rStyle w:val="fontstyle01"/>
          <w:sz w:val="22"/>
          <w:szCs w:val="22"/>
        </w:rPr>
        <w:t>Alrowwad</w:t>
      </w:r>
      <w:proofErr w:type="spellEnd"/>
      <w:r w:rsidR="00790B9B" w:rsidRPr="00790B9B">
        <w:rPr>
          <w:rStyle w:val="fontstyle01"/>
          <w:sz w:val="22"/>
          <w:szCs w:val="22"/>
        </w:rPr>
        <w:t xml:space="preserve"> </w:t>
      </w:r>
      <w:r w:rsidR="00790B9B">
        <w:rPr>
          <w:rStyle w:val="fontstyle01"/>
          <w:sz w:val="22"/>
          <w:szCs w:val="22"/>
        </w:rPr>
        <w:t>and</w:t>
      </w:r>
      <w:r w:rsidR="00790B9B" w:rsidRPr="00790B9B">
        <w:rPr>
          <w:rStyle w:val="fontstyle01"/>
          <w:sz w:val="22"/>
          <w:szCs w:val="22"/>
        </w:rPr>
        <w:t xml:space="preserve"> </w:t>
      </w:r>
      <w:proofErr w:type="spellStart"/>
      <w:r w:rsidR="00790B9B" w:rsidRPr="00790B9B">
        <w:rPr>
          <w:rStyle w:val="fontstyle01"/>
          <w:sz w:val="22"/>
          <w:szCs w:val="22"/>
        </w:rPr>
        <w:t>Abualoush</w:t>
      </w:r>
      <w:proofErr w:type="spellEnd"/>
      <w:r w:rsidR="002C4C1B">
        <w:rPr>
          <w:rStyle w:val="fontstyle01"/>
          <w:sz w:val="22"/>
          <w:szCs w:val="22"/>
        </w:rPr>
        <w:t xml:space="preserve">, </w:t>
      </w:r>
      <w:r w:rsidR="00790B9B" w:rsidRPr="00790B9B">
        <w:rPr>
          <w:rStyle w:val="fontstyle01"/>
          <w:sz w:val="22"/>
          <w:szCs w:val="22"/>
        </w:rPr>
        <w:t>2020</w:t>
      </w:r>
      <w:r w:rsidR="00CA2945" w:rsidRPr="000F23D1">
        <w:rPr>
          <w:rStyle w:val="fontstyle01"/>
          <w:sz w:val="22"/>
          <w:szCs w:val="22"/>
        </w:rPr>
        <w:t>)</w:t>
      </w:r>
      <w:bookmarkEnd w:id="5"/>
      <w:r w:rsidR="00CA2945" w:rsidRPr="00790B9B">
        <w:rPr>
          <w:rStyle w:val="fontstyle01"/>
          <w:sz w:val="22"/>
          <w:szCs w:val="22"/>
        </w:rPr>
        <w:t>.</w:t>
      </w:r>
      <w:r w:rsidR="00CA2945" w:rsidRPr="000F23D1">
        <w:rPr>
          <w:rStyle w:val="fontstyle01"/>
          <w:sz w:val="22"/>
          <w:szCs w:val="22"/>
        </w:rPr>
        <w:t xml:space="preserve"> </w:t>
      </w:r>
      <w:bookmarkStart w:id="6" w:name="Mendeley_Bookmark_ctqYty3jBt"/>
      <w:r w:rsidR="00CA2945" w:rsidRPr="000F23D1">
        <w:rPr>
          <w:rStyle w:val="fontstyle01"/>
          <w:sz w:val="22"/>
          <w:szCs w:val="22"/>
        </w:rPr>
        <w:t xml:space="preserve">According to Venkatraman and </w:t>
      </w:r>
      <w:proofErr w:type="spellStart"/>
      <w:r w:rsidR="00CA2945" w:rsidRPr="000F23D1">
        <w:rPr>
          <w:rStyle w:val="fontstyle01"/>
          <w:sz w:val="22"/>
          <w:szCs w:val="22"/>
        </w:rPr>
        <w:t>Ramanujam</w:t>
      </w:r>
      <w:proofErr w:type="spellEnd"/>
      <w:r w:rsidR="00CA2945" w:rsidRPr="000F23D1">
        <w:rPr>
          <w:rStyle w:val="fontstyle01"/>
          <w:sz w:val="22"/>
          <w:szCs w:val="22"/>
        </w:rPr>
        <w:t xml:space="preserve"> (1986)</w:t>
      </w:r>
      <w:bookmarkEnd w:id="6"/>
      <w:r w:rsidR="00CA2945" w:rsidRPr="000F23D1">
        <w:rPr>
          <w:rStyle w:val="fontstyle01"/>
          <w:sz w:val="22"/>
          <w:szCs w:val="22"/>
        </w:rPr>
        <w:t xml:space="preserve">, the concept has been categorized into </w:t>
      </w:r>
      <w:r w:rsidR="00CA2945" w:rsidRPr="000F23D1">
        <w:rPr>
          <w:sz w:val="22"/>
        </w:rPr>
        <w:t xml:space="preserve">three domains: financial performance, business performance, and </w:t>
      </w:r>
      <w:r w:rsidR="00790B9B">
        <w:rPr>
          <w:sz w:val="22"/>
        </w:rPr>
        <w:t>organisation</w:t>
      </w:r>
      <w:r w:rsidR="00CA2945" w:rsidRPr="000F23D1">
        <w:rPr>
          <w:sz w:val="22"/>
        </w:rPr>
        <w:t xml:space="preserve">al effectiveness. Other scholars have also opted to classify it into financial performance and non-financial performance </w:t>
      </w:r>
      <w:bookmarkStart w:id="7" w:name="Mendeley_Bookmark_GYdx1gNcbY"/>
      <w:r w:rsidR="00CA2945" w:rsidRPr="000F23D1">
        <w:rPr>
          <w:sz w:val="22"/>
        </w:rPr>
        <w:t>(</w:t>
      </w:r>
      <w:proofErr w:type="spellStart"/>
      <w:r w:rsidR="00CA2945" w:rsidRPr="000F23D1">
        <w:rPr>
          <w:sz w:val="22"/>
        </w:rPr>
        <w:t>Sethibe</w:t>
      </w:r>
      <w:proofErr w:type="spellEnd"/>
      <w:r w:rsidR="00CA2945" w:rsidRPr="000F23D1">
        <w:rPr>
          <w:sz w:val="22"/>
        </w:rPr>
        <w:t xml:space="preserve"> and Steyn, 2016; Shin</w:t>
      </w:r>
      <w:r w:rsidR="00CA2945" w:rsidRPr="000F23D1">
        <w:rPr>
          <w:i/>
          <w:sz w:val="22"/>
        </w:rPr>
        <w:t xml:space="preserve"> et al.,</w:t>
      </w:r>
      <w:r w:rsidR="00CA2945" w:rsidRPr="000F23D1">
        <w:rPr>
          <w:sz w:val="22"/>
        </w:rPr>
        <w:t xml:space="preserve"> 2014</w:t>
      </w:r>
      <w:r w:rsidR="00790B9B">
        <w:rPr>
          <w:sz w:val="22"/>
        </w:rPr>
        <w:t xml:space="preserve">, </w:t>
      </w:r>
      <w:proofErr w:type="spellStart"/>
      <w:r w:rsidR="00790B9B" w:rsidRPr="00790B9B">
        <w:rPr>
          <w:rStyle w:val="fontstyle01"/>
          <w:sz w:val="22"/>
          <w:szCs w:val="22"/>
        </w:rPr>
        <w:t>Alrowwad</w:t>
      </w:r>
      <w:proofErr w:type="spellEnd"/>
      <w:r w:rsidR="00790B9B" w:rsidRPr="00790B9B">
        <w:rPr>
          <w:rStyle w:val="fontstyle01"/>
          <w:sz w:val="22"/>
          <w:szCs w:val="22"/>
        </w:rPr>
        <w:t xml:space="preserve"> </w:t>
      </w:r>
      <w:r w:rsidR="00790B9B">
        <w:rPr>
          <w:rStyle w:val="fontstyle01"/>
          <w:sz w:val="22"/>
          <w:szCs w:val="22"/>
        </w:rPr>
        <w:t>and</w:t>
      </w:r>
      <w:r w:rsidR="00790B9B" w:rsidRPr="00790B9B">
        <w:rPr>
          <w:rStyle w:val="fontstyle01"/>
          <w:sz w:val="22"/>
          <w:szCs w:val="22"/>
        </w:rPr>
        <w:t xml:space="preserve"> </w:t>
      </w:r>
      <w:proofErr w:type="spellStart"/>
      <w:r w:rsidR="00790B9B" w:rsidRPr="00790B9B">
        <w:rPr>
          <w:rStyle w:val="fontstyle01"/>
          <w:sz w:val="22"/>
          <w:szCs w:val="22"/>
        </w:rPr>
        <w:t>Abualoush</w:t>
      </w:r>
      <w:proofErr w:type="spellEnd"/>
      <w:r w:rsidR="00790B9B">
        <w:rPr>
          <w:rStyle w:val="fontstyle01"/>
          <w:sz w:val="22"/>
          <w:szCs w:val="22"/>
        </w:rPr>
        <w:t xml:space="preserve">, </w:t>
      </w:r>
      <w:r w:rsidR="00790B9B" w:rsidRPr="00790B9B">
        <w:rPr>
          <w:rStyle w:val="fontstyle01"/>
          <w:sz w:val="22"/>
          <w:szCs w:val="22"/>
        </w:rPr>
        <w:t>2020</w:t>
      </w:r>
      <w:r w:rsidR="00CA2945" w:rsidRPr="000F23D1">
        <w:rPr>
          <w:sz w:val="22"/>
        </w:rPr>
        <w:t>)</w:t>
      </w:r>
      <w:bookmarkEnd w:id="7"/>
      <w:r w:rsidR="00CA2945" w:rsidRPr="000F23D1">
        <w:rPr>
          <w:sz w:val="22"/>
        </w:rPr>
        <w:t xml:space="preserve">. A recent review on measurement instrument for </w:t>
      </w:r>
      <w:r w:rsidR="00790B9B">
        <w:rPr>
          <w:sz w:val="22"/>
        </w:rPr>
        <w:t>organisation</w:t>
      </w:r>
      <w:r w:rsidR="00CA2945" w:rsidRPr="000F23D1">
        <w:rPr>
          <w:sz w:val="22"/>
        </w:rPr>
        <w:t xml:space="preserve"> performance in articles related to innovation and </w:t>
      </w:r>
      <w:r w:rsidR="00790B9B">
        <w:rPr>
          <w:sz w:val="22"/>
        </w:rPr>
        <w:t>organisation</w:t>
      </w:r>
      <w:r w:rsidR="00CA2945" w:rsidRPr="000F23D1">
        <w:rPr>
          <w:sz w:val="22"/>
        </w:rPr>
        <w:t xml:space="preserve"> performance, </w:t>
      </w:r>
      <w:bookmarkStart w:id="8" w:name="Mendeley_Bookmark_6dErrfV681"/>
      <w:proofErr w:type="spellStart"/>
      <w:r w:rsidR="00CA2945" w:rsidRPr="000F23D1">
        <w:rPr>
          <w:sz w:val="22"/>
        </w:rPr>
        <w:t>Sethibe</w:t>
      </w:r>
      <w:proofErr w:type="spellEnd"/>
      <w:r w:rsidR="00CA2945" w:rsidRPr="000F23D1">
        <w:rPr>
          <w:sz w:val="22"/>
        </w:rPr>
        <w:t xml:space="preserve"> and Steyn’s (2016)</w:t>
      </w:r>
      <w:bookmarkEnd w:id="8"/>
      <w:r w:rsidR="00CA2945" w:rsidRPr="000F23D1">
        <w:rPr>
          <w:sz w:val="22"/>
        </w:rPr>
        <w:t xml:space="preserve"> classification into the two domains. </w:t>
      </w:r>
      <w:r w:rsidR="00BC7F3B" w:rsidRPr="00BC7F3B">
        <w:rPr>
          <w:sz w:val="22"/>
        </w:rPr>
        <w:t>It also draws attention to the large number of studies that have used subjective or objective metrics to assess organi</w:t>
      </w:r>
      <w:r w:rsidR="002D3317">
        <w:rPr>
          <w:sz w:val="22"/>
        </w:rPr>
        <w:t>s</w:t>
      </w:r>
      <w:r w:rsidR="00BC7F3B" w:rsidRPr="00BC7F3B">
        <w:rPr>
          <w:sz w:val="22"/>
        </w:rPr>
        <w:t>ational efficiency.</w:t>
      </w:r>
      <w:r w:rsidR="00BC7F3B">
        <w:rPr>
          <w:sz w:val="22"/>
        </w:rPr>
        <w:t xml:space="preserve"> </w:t>
      </w:r>
      <w:r w:rsidR="00BC7F3B" w:rsidRPr="00BC7F3B">
        <w:rPr>
          <w:color w:val="000000" w:themeColor="text1"/>
          <w:sz w:val="22"/>
        </w:rPr>
        <w:t xml:space="preserve">Through a review of the literature on intellectual capital and innovation capacity, this study will address </w:t>
      </w:r>
      <w:r w:rsidR="00BC7F3B" w:rsidRPr="00BC7F3B">
        <w:rPr>
          <w:color w:val="000000" w:themeColor="text1"/>
          <w:sz w:val="22"/>
        </w:rPr>
        <w:lastRenderedPageBreak/>
        <w:t>organi</w:t>
      </w:r>
      <w:r w:rsidR="002D3317">
        <w:rPr>
          <w:color w:val="000000" w:themeColor="text1"/>
          <w:sz w:val="22"/>
        </w:rPr>
        <w:t>s</w:t>
      </w:r>
      <w:r w:rsidR="00BC7F3B" w:rsidRPr="00BC7F3B">
        <w:rPr>
          <w:color w:val="000000" w:themeColor="text1"/>
          <w:sz w:val="22"/>
        </w:rPr>
        <w:t xml:space="preserve">ational </w:t>
      </w:r>
      <w:r w:rsidR="00BC7F3B">
        <w:rPr>
          <w:color w:val="000000" w:themeColor="text1"/>
          <w:sz w:val="22"/>
        </w:rPr>
        <w:t xml:space="preserve">performance </w:t>
      </w:r>
      <w:r w:rsidR="00BC7F3B" w:rsidRPr="00BC7F3B">
        <w:rPr>
          <w:color w:val="000000" w:themeColor="text1"/>
          <w:sz w:val="22"/>
        </w:rPr>
        <w:t>in both financial and non-financial contexts, as well as from the perspectives of objective and subjective measurement.</w:t>
      </w:r>
    </w:p>
    <w:p w14:paraId="77FA1F1B" w14:textId="77777777" w:rsidR="00921636" w:rsidRPr="000F23D1" w:rsidRDefault="00921636" w:rsidP="00C20BAA">
      <w:pPr>
        <w:spacing w:before="0" w:after="120" w:line="276" w:lineRule="auto"/>
        <w:ind w:firstLine="709"/>
        <w:rPr>
          <w:sz w:val="22"/>
        </w:rPr>
      </w:pPr>
    </w:p>
    <w:p w14:paraId="30F4FB42" w14:textId="07AD45A1" w:rsidR="00345CDE" w:rsidRPr="000F23D1" w:rsidRDefault="005833F1" w:rsidP="00C20BAA">
      <w:pPr>
        <w:spacing w:before="0" w:after="120" w:line="276" w:lineRule="auto"/>
        <w:ind w:firstLine="0"/>
        <w:rPr>
          <w:b/>
          <w:bCs/>
          <w:sz w:val="22"/>
        </w:rPr>
      </w:pPr>
      <w:bookmarkStart w:id="9" w:name="_Toc514421651"/>
      <w:r>
        <w:rPr>
          <w:b/>
          <w:bCs/>
          <w:sz w:val="22"/>
        </w:rPr>
        <w:t xml:space="preserve">1.0 </w:t>
      </w:r>
      <w:r w:rsidR="00345CDE" w:rsidRPr="000F23D1">
        <w:rPr>
          <w:b/>
          <w:bCs/>
          <w:sz w:val="22"/>
        </w:rPr>
        <w:t xml:space="preserve">Problem Statement and </w:t>
      </w:r>
      <w:r w:rsidR="00730140">
        <w:rPr>
          <w:b/>
          <w:bCs/>
          <w:sz w:val="22"/>
        </w:rPr>
        <w:t>O</w:t>
      </w:r>
      <w:r w:rsidR="00345CDE" w:rsidRPr="000F23D1">
        <w:rPr>
          <w:b/>
          <w:bCs/>
          <w:sz w:val="22"/>
        </w:rPr>
        <w:t xml:space="preserve">bjectives </w:t>
      </w:r>
    </w:p>
    <w:p w14:paraId="374AD8A7" w14:textId="4858358F" w:rsidR="00A94600" w:rsidRDefault="00A94600" w:rsidP="00C20BAA">
      <w:pPr>
        <w:spacing w:before="0" w:after="120" w:line="276" w:lineRule="auto"/>
        <w:ind w:firstLine="709"/>
        <w:rPr>
          <w:color w:val="000000" w:themeColor="text1"/>
          <w:sz w:val="22"/>
        </w:rPr>
      </w:pPr>
      <w:r>
        <w:rPr>
          <w:color w:val="000000" w:themeColor="text1"/>
          <w:sz w:val="22"/>
        </w:rPr>
        <w:t xml:space="preserve">Numerous </w:t>
      </w:r>
      <w:r w:rsidR="00345CDE" w:rsidRPr="00432705">
        <w:rPr>
          <w:color w:val="000000" w:themeColor="text1"/>
          <w:sz w:val="22"/>
        </w:rPr>
        <w:t xml:space="preserve">studies have </w:t>
      </w:r>
      <w:r w:rsidR="00FA51FC" w:rsidRPr="00432705">
        <w:rPr>
          <w:color w:val="000000" w:themeColor="text1"/>
          <w:sz w:val="22"/>
        </w:rPr>
        <w:t>investigated</w:t>
      </w:r>
      <w:r w:rsidR="00345CDE" w:rsidRPr="00432705">
        <w:rPr>
          <w:color w:val="000000" w:themeColor="text1"/>
          <w:sz w:val="22"/>
        </w:rPr>
        <w:t xml:space="preserve"> the relationship between </w:t>
      </w:r>
      <w:r w:rsidR="00432705" w:rsidRPr="00432705">
        <w:rPr>
          <w:color w:val="000000" w:themeColor="text1"/>
          <w:sz w:val="22"/>
        </w:rPr>
        <w:t xml:space="preserve">intellectual capital and innovation capability </w:t>
      </w:r>
      <w:r w:rsidR="00345CDE" w:rsidRPr="00432705">
        <w:rPr>
          <w:color w:val="000000" w:themeColor="text1"/>
          <w:sz w:val="22"/>
        </w:rPr>
        <w:t xml:space="preserve">and organisation performance. </w:t>
      </w:r>
      <w:r w:rsidRPr="00A94600">
        <w:rPr>
          <w:color w:val="000000" w:themeColor="text1"/>
          <w:sz w:val="22"/>
        </w:rPr>
        <w:t xml:space="preserve">However, due to several variables, including the </w:t>
      </w:r>
      <w:r>
        <w:rPr>
          <w:color w:val="000000" w:themeColor="text1"/>
          <w:sz w:val="22"/>
        </w:rPr>
        <w:t xml:space="preserve">measurement indicators </w:t>
      </w:r>
      <w:r w:rsidRPr="00A94600">
        <w:rPr>
          <w:color w:val="000000" w:themeColor="text1"/>
          <w:sz w:val="22"/>
        </w:rPr>
        <w:t xml:space="preserve">used to assess organisational </w:t>
      </w:r>
      <w:r>
        <w:rPr>
          <w:color w:val="000000" w:themeColor="text1"/>
          <w:sz w:val="22"/>
        </w:rPr>
        <w:t>performance</w:t>
      </w:r>
      <w:r w:rsidRPr="00A94600">
        <w:rPr>
          <w:color w:val="000000" w:themeColor="text1"/>
          <w:sz w:val="22"/>
        </w:rPr>
        <w:t xml:space="preserve">, the findings are inconclusive. This </w:t>
      </w:r>
      <w:r>
        <w:rPr>
          <w:color w:val="000000" w:themeColor="text1"/>
          <w:sz w:val="22"/>
        </w:rPr>
        <w:t>study</w:t>
      </w:r>
      <w:r w:rsidR="00642269">
        <w:rPr>
          <w:color w:val="000000" w:themeColor="text1"/>
          <w:sz w:val="22"/>
        </w:rPr>
        <w:t xml:space="preserve"> </w:t>
      </w:r>
      <w:proofErr w:type="gramStart"/>
      <w:r w:rsidR="00642269">
        <w:rPr>
          <w:color w:val="000000" w:themeColor="text1"/>
          <w:sz w:val="22"/>
        </w:rPr>
        <w:t>examine</w:t>
      </w:r>
      <w:commentRangeStart w:id="10"/>
      <w:proofErr w:type="gramEnd"/>
      <w:r w:rsidRPr="00A94600">
        <w:rPr>
          <w:color w:val="000000" w:themeColor="text1"/>
          <w:sz w:val="22"/>
        </w:rPr>
        <w:t xml:space="preserve"> </w:t>
      </w:r>
      <w:commentRangeEnd w:id="10"/>
      <w:r w:rsidR="00FD5CFD">
        <w:rPr>
          <w:rStyle w:val="CommentReference"/>
        </w:rPr>
        <w:commentReference w:id="10"/>
      </w:r>
      <w:r w:rsidRPr="00A94600">
        <w:rPr>
          <w:color w:val="000000" w:themeColor="text1"/>
          <w:sz w:val="22"/>
        </w:rPr>
        <w:t>the dimensions used to assess organi</w:t>
      </w:r>
      <w:r w:rsidR="002D3317">
        <w:rPr>
          <w:color w:val="000000" w:themeColor="text1"/>
          <w:sz w:val="22"/>
        </w:rPr>
        <w:t>s</w:t>
      </w:r>
      <w:r w:rsidRPr="00A94600">
        <w:rPr>
          <w:color w:val="000000" w:themeColor="text1"/>
          <w:sz w:val="22"/>
        </w:rPr>
        <w:t xml:space="preserve">ational </w:t>
      </w:r>
      <w:r>
        <w:rPr>
          <w:color w:val="000000" w:themeColor="text1"/>
          <w:sz w:val="22"/>
        </w:rPr>
        <w:t>performance</w:t>
      </w:r>
      <w:r w:rsidRPr="00A94600">
        <w:rPr>
          <w:color w:val="000000" w:themeColor="text1"/>
          <w:sz w:val="22"/>
        </w:rPr>
        <w:t xml:space="preserve"> in the study related to </w:t>
      </w:r>
      <w:r>
        <w:rPr>
          <w:color w:val="000000" w:themeColor="text1"/>
          <w:sz w:val="22"/>
        </w:rPr>
        <w:t xml:space="preserve">intellectual </w:t>
      </w:r>
      <w:r w:rsidRPr="00A94600">
        <w:rPr>
          <w:color w:val="000000" w:themeColor="text1"/>
          <w:sz w:val="22"/>
        </w:rPr>
        <w:t>capital and innovation capacity to better explain these inconsistencies. As a result, th</w:t>
      </w:r>
      <w:r w:rsidR="0026146F">
        <w:rPr>
          <w:color w:val="000000" w:themeColor="text1"/>
          <w:sz w:val="22"/>
        </w:rPr>
        <w:t>is research aim</w:t>
      </w:r>
      <w:r w:rsidRPr="00A94600">
        <w:rPr>
          <w:color w:val="000000" w:themeColor="text1"/>
          <w:sz w:val="22"/>
        </w:rPr>
        <w:t>s to</w:t>
      </w:r>
      <w:r w:rsidR="002C4C1B">
        <w:rPr>
          <w:color w:val="000000" w:themeColor="text1"/>
          <w:sz w:val="22"/>
        </w:rPr>
        <w:t>:</w:t>
      </w:r>
      <w:r w:rsidRPr="00A94600">
        <w:rPr>
          <w:color w:val="000000" w:themeColor="text1"/>
          <w:sz w:val="22"/>
        </w:rPr>
        <w:t xml:space="preserve"> </w:t>
      </w:r>
      <w:r w:rsidR="006C67A8">
        <w:rPr>
          <w:color w:val="000000" w:themeColor="text1"/>
          <w:sz w:val="22"/>
        </w:rPr>
        <w:t>(</w:t>
      </w:r>
      <w:proofErr w:type="spellStart"/>
      <w:r w:rsidR="006C67A8">
        <w:rPr>
          <w:color w:val="000000" w:themeColor="text1"/>
          <w:sz w:val="22"/>
        </w:rPr>
        <w:t>i</w:t>
      </w:r>
      <w:proofErr w:type="spellEnd"/>
      <w:r w:rsidR="006C67A8">
        <w:rPr>
          <w:color w:val="000000" w:themeColor="text1"/>
          <w:sz w:val="22"/>
        </w:rPr>
        <w:t xml:space="preserve">) </w:t>
      </w:r>
      <w:r w:rsidR="001A6F43">
        <w:rPr>
          <w:color w:val="000000" w:themeColor="text1"/>
          <w:sz w:val="22"/>
        </w:rPr>
        <w:t xml:space="preserve">identify, </w:t>
      </w:r>
      <w:r w:rsidR="001A6F43" w:rsidRPr="001A6F43">
        <w:rPr>
          <w:color w:val="000000" w:themeColor="text1"/>
          <w:sz w:val="22"/>
        </w:rPr>
        <w:t xml:space="preserve">classify, and categorise the measurement indicators used in determining organisational </w:t>
      </w:r>
      <w:r w:rsidR="006E74ED" w:rsidRPr="00A94600">
        <w:rPr>
          <w:color w:val="000000" w:themeColor="text1"/>
          <w:sz w:val="22"/>
        </w:rPr>
        <w:t xml:space="preserve">financial and non-financial </w:t>
      </w:r>
      <w:r w:rsidR="001A6F43" w:rsidRPr="001A6F43">
        <w:rPr>
          <w:color w:val="000000" w:themeColor="text1"/>
          <w:sz w:val="22"/>
        </w:rPr>
        <w:t>performance</w:t>
      </w:r>
      <w:r w:rsidR="001A6F43" w:rsidRPr="001A6F43" w:rsidDel="001A6F43">
        <w:rPr>
          <w:color w:val="000000" w:themeColor="text1"/>
          <w:sz w:val="22"/>
        </w:rPr>
        <w:t xml:space="preserve"> </w:t>
      </w:r>
      <w:r w:rsidR="006E74ED">
        <w:rPr>
          <w:color w:val="000000" w:themeColor="text1"/>
          <w:sz w:val="22"/>
        </w:rPr>
        <w:t xml:space="preserve">in </w:t>
      </w:r>
      <w:r w:rsidRPr="00A94600">
        <w:rPr>
          <w:color w:val="000000" w:themeColor="text1"/>
          <w:sz w:val="22"/>
        </w:rPr>
        <w:t>intellectual capital and innovation capacity</w:t>
      </w:r>
      <w:r w:rsidR="006E74ED">
        <w:rPr>
          <w:color w:val="000000" w:themeColor="text1"/>
          <w:sz w:val="22"/>
        </w:rPr>
        <w:t xml:space="preserve"> domains</w:t>
      </w:r>
      <w:r w:rsidRPr="00A94600">
        <w:rPr>
          <w:color w:val="000000" w:themeColor="text1"/>
          <w:sz w:val="22"/>
        </w:rPr>
        <w:t>, as well as (ii) objective and subjective performance.</w:t>
      </w:r>
    </w:p>
    <w:p w14:paraId="14A8E020" w14:textId="2DAAEE3D" w:rsidR="00475F52" w:rsidRDefault="00475F52" w:rsidP="00475F52">
      <w:pPr>
        <w:spacing w:before="0" w:after="120" w:line="276" w:lineRule="auto"/>
        <w:ind w:firstLine="0"/>
        <w:rPr>
          <w:color w:val="0070C0"/>
          <w:sz w:val="22"/>
        </w:rPr>
      </w:pPr>
    </w:p>
    <w:p w14:paraId="11825FFF" w14:textId="74402849" w:rsidR="00475F52" w:rsidRPr="00432705" w:rsidRDefault="00475F52" w:rsidP="00475F52">
      <w:pPr>
        <w:spacing w:before="0" w:after="120" w:line="276" w:lineRule="auto"/>
        <w:ind w:firstLine="0"/>
        <w:rPr>
          <w:b/>
          <w:bCs/>
          <w:color w:val="000000" w:themeColor="text1"/>
          <w:sz w:val="22"/>
        </w:rPr>
      </w:pPr>
      <w:r w:rsidRPr="00432705">
        <w:rPr>
          <w:b/>
          <w:bCs/>
          <w:color w:val="000000" w:themeColor="text1"/>
          <w:sz w:val="22"/>
        </w:rPr>
        <w:t xml:space="preserve">2.0 </w:t>
      </w:r>
      <w:commentRangeStart w:id="11"/>
      <w:r w:rsidR="00FA447C">
        <w:rPr>
          <w:b/>
          <w:bCs/>
          <w:color w:val="000000" w:themeColor="text1"/>
          <w:sz w:val="22"/>
        </w:rPr>
        <w:t>Literature Review Strategy</w:t>
      </w:r>
      <w:r w:rsidRPr="00432705">
        <w:rPr>
          <w:b/>
          <w:bCs/>
          <w:color w:val="000000" w:themeColor="text1"/>
          <w:sz w:val="22"/>
        </w:rPr>
        <w:t xml:space="preserve"> </w:t>
      </w:r>
      <w:commentRangeEnd w:id="11"/>
      <w:r w:rsidR="006C14D7">
        <w:rPr>
          <w:rStyle w:val="CommentReference"/>
        </w:rPr>
        <w:commentReference w:id="11"/>
      </w:r>
    </w:p>
    <w:p w14:paraId="3A0E4FE7" w14:textId="3DC64997" w:rsidR="009F0008" w:rsidRDefault="00534BB3" w:rsidP="00432705">
      <w:pPr>
        <w:spacing w:before="0" w:after="120" w:line="276" w:lineRule="auto"/>
        <w:ind w:firstLine="709"/>
        <w:rPr>
          <w:color w:val="000000" w:themeColor="text1"/>
          <w:sz w:val="22"/>
          <w:szCs w:val="20"/>
        </w:rPr>
      </w:pPr>
      <w:r>
        <w:rPr>
          <w:color w:val="000000" w:themeColor="text1"/>
          <w:sz w:val="22"/>
          <w:szCs w:val="20"/>
        </w:rPr>
        <w:t xml:space="preserve">The purpose of this article is to cover 12 years (2008-2020) of literature related to </w:t>
      </w:r>
      <w:r w:rsidR="002266DF" w:rsidRPr="00B21B6F">
        <w:rPr>
          <w:color w:val="000000" w:themeColor="text1"/>
          <w:sz w:val="22"/>
          <w:szCs w:val="20"/>
        </w:rPr>
        <w:t xml:space="preserve">intellectual capital and innovation capabilities </w:t>
      </w:r>
      <w:r>
        <w:rPr>
          <w:color w:val="000000" w:themeColor="text1"/>
          <w:sz w:val="22"/>
          <w:szCs w:val="20"/>
        </w:rPr>
        <w:t xml:space="preserve">and they </w:t>
      </w:r>
      <w:r w:rsidR="002266DF" w:rsidRPr="00B21B6F">
        <w:rPr>
          <w:color w:val="000000" w:themeColor="text1"/>
          <w:sz w:val="22"/>
          <w:szCs w:val="20"/>
        </w:rPr>
        <w:t>were examined</w:t>
      </w:r>
      <w:r w:rsidR="00642269">
        <w:rPr>
          <w:color w:val="000000" w:themeColor="text1"/>
          <w:sz w:val="22"/>
          <w:szCs w:val="20"/>
        </w:rPr>
        <w:t xml:space="preserve"> use focal phenomenon</w:t>
      </w:r>
      <w:r w:rsidR="002266DF" w:rsidRPr="00B21B6F">
        <w:rPr>
          <w:color w:val="000000" w:themeColor="text1"/>
          <w:sz w:val="22"/>
          <w:szCs w:val="20"/>
        </w:rPr>
        <w:t>. The main goal</w:t>
      </w:r>
      <w:r w:rsidR="009F0008">
        <w:rPr>
          <w:color w:val="000000" w:themeColor="text1"/>
          <w:sz w:val="22"/>
          <w:szCs w:val="20"/>
        </w:rPr>
        <w:t xml:space="preserve"> </w:t>
      </w:r>
      <w:r w:rsidR="002266DF" w:rsidRPr="00B21B6F">
        <w:rPr>
          <w:color w:val="000000" w:themeColor="text1"/>
          <w:sz w:val="22"/>
          <w:szCs w:val="20"/>
        </w:rPr>
        <w:t xml:space="preserve">of this analysis </w:t>
      </w:r>
      <w:r w:rsidR="009F0008">
        <w:rPr>
          <w:color w:val="000000" w:themeColor="text1"/>
          <w:sz w:val="22"/>
          <w:szCs w:val="20"/>
        </w:rPr>
        <w:t xml:space="preserve">study is not to identify the relationship of the research, but to observe and classify the type of performance indicator used to measure </w:t>
      </w:r>
      <w:r w:rsidR="00790B9B">
        <w:rPr>
          <w:color w:val="000000" w:themeColor="text1"/>
          <w:sz w:val="22"/>
          <w:szCs w:val="20"/>
        </w:rPr>
        <w:t>organisation</w:t>
      </w:r>
      <w:r w:rsidR="009F0008">
        <w:rPr>
          <w:color w:val="000000" w:themeColor="text1"/>
          <w:sz w:val="22"/>
          <w:szCs w:val="20"/>
        </w:rPr>
        <w:t xml:space="preserve"> performance. measurement used. The related articles were found in Google scholars database, with t</w:t>
      </w:r>
      <w:r w:rsidR="009F0008" w:rsidRPr="00B21B6F">
        <w:rPr>
          <w:color w:val="000000" w:themeColor="text1"/>
          <w:sz w:val="22"/>
          <w:szCs w:val="20"/>
        </w:rPr>
        <w:t>he keywords used</w:t>
      </w:r>
      <w:r w:rsidR="009F0008">
        <w:rPr>
          <w:color w:val="000000" w:themeColor="text1"/>
          <w:sz w:val="22"/>
          <w:szCs w:val="20"/>
        </w:rPr>
        <w:t>;</w:t>
      </w:r>
      <w:r w:rsidR="009F0008" w:rsidRPr="00B21B6F">
        <w:rPr>
          <w:color w:val="000000" w:themeColor="text1"/>
          <w:sz w:val="22"/>
          <w:szCs w:val="20"/>
        </w:rPr>
        <w:t xml:space="preserve"> "intellectual capital," "innovation," and "performance”.  The list of articles that were reviewed is shown in Table 1.</w:t>
      </w:r>
    </w:p>
    <w:p w14:paraId="1DA9C5C3" w14:textId="77777777" w:rsidR="009F0008" w:rsidRDefault="009F0008" w:rsidP="00432705">
      <w:pPr>
        <w:spacing w:before="0" w:after="120" w:line="276" w:lineRule="auto"/>
        <w:ind w:firstLine="709"/>
        <w:rPr>
          <w:color w:val="000000" w:themeColor="text1"/>
          <w:sz w:val="22"/>
          <w:szCs w:val="20"/>
        </w:rPr>
      </w:pPr>
    </w:p>
    <w:p w14:paraId="1CD566B9" w14:textId="5C565BB9" w:rsidR="00CA2945" w:rsidRPr="000F23D1" w:rsidRDefault="00475F52" w:rsidP="00C20BAA">
      <w:pPr>
        <w:spacing w:before="0" w:after="120" w:line="276" w:lineRule="auto"/>
        <w:ind w:firstLine="0"/>
        <w:rPr>
          <w:b/>
          <w:bCs/>
          <w:sz w:val="22"/>
        </w:rPr>
      </w:pPr>
      <w:r>
        <w:rPr>
          <w:b/>
          <w:bCs/>
          <w:sz w:val="22"/>
        </w:rPr>
        <w:t>3</w:t>
      </w:r>
      <w:r w:rsidR="005833F1">
        <w:rPr>
          <w:b/>
          <w:bCs/>
          <w:sz w:val="22"/>
        </w:rPr>
        <w:t xml:space="preserve">.0 </w:t>
      </w:r>
      <w:r w:rsidR="00CA2945" w:rsidRPr="000F23D1">
        <w:rPr>
          <w:b/>
          <w:bCs/>
          <w:sz w:val="22"/>
        </w:rPr>
        <w:t>Financial and Non-</w:t>
      </w:r>
      <w:r w:rsidR="001C2F7A">
        <w:rPr>
          <w:b/>
          <w:bCs/>
          <w:sz w:val="22"/>
        </w:rPr>
        <w:t>F</w:t>
      </w:r>
      <w:r w:rsidR="00CA2945" w:rsidRPr="000F23D1">
        <w:rPr>
          <w:b/>
          <w:bCs/>
          <w:sz w:val="22"/>
        </w:rPr>
        <w:t>inancial Performance</w:t>
      </w:r>
      <w:bookmarkEnd w:id="9"/>
      <w:r w:rsidR="00CA2945" w:rsidRPr="000F23D1">
        <w:rPr>
          <w:b/>
          <w:bCs/>
          <w:sz w:val="22"/>
        </w:rPr>
        <w:t xml:space="preserve"> </w:t>
      </w:r>
    </w:p>
    <w:p w14:paraId="41D28759" w14:textId="13FF78AD" w:rsidR="00CA2945" w:rsidRPr="000044BA" w:rsidRDefault="002840CF" w:rsidP="00C20BAA">
      <w:pPr>
        <w:spacing w:before="0" w:after="120" w:line="276" w:lineRule="auto"/>
        <w:ind w:firstLine="709"/>
        <w:rPr>
          <w:sz w:val="22"/>
        </w:rPr>
      </w:pPr>
      <w:r w:rsidRPr="000044BA">
        <w:rPr>
          <w:sz w:val="22"/>
        </w:rPr>
        <w:t xml:space="preserve">The focus of financial performance is typically on "outcome-based financial indicators that are assumed to reflect the fulfilment of" (Venkatraman and </w:t>
      </w:r>
      <w:proofErr w:type="spellStart"/>
      <w:r w:rsidRPr="000044BA">
        <w:rPr>
          <w:sz w:val="22"/>
        </w:rPr>
        <w:t>Ramanujam</w:t>
      </w:r>
      <w:proofErr w:type="spellEnd"/>
      <w:r w:rsidRPr="000044BA">
        <w:rPr>
          <w:sz w:val="22"/>
        </w:rPr>
        <w:t xml:space="preserve">, 1986). </w:t>
      </w:r>
      <w:r w:rsidR="000044BA" w:rsidRPr="000044BA">
        <w:rPr>
          <w:sz w:val="22"/>
        </w:rPr>
        <w:t xml:space="preserve">Sales growth, financial results, </w:t>
      </w:r>
      <w:r w:rsidR="00D11C79" w:rsidRPr="000044BA">
        <w:rPr>
          <w:sz w:val="22"/>
        </w:rPr>
        <w:t>after</w:t>
      </w:r>
      <w:r w:rsidR="00D11C79">
        <w:rPr>
          <w:sz w:val="22"/>
        </w:rPr>
        <w:t>-</w:t>
      </w:r>
      <w:r w:rsidR="000044BA" w:rsidRPr="000044BA">
        <w:rPr>
          <w:sz w:val="22"/>
        </w:rPr>
        <w:t xml:space="preserve">tax results, earnings per share (EPS), market price performances, and </w:t>
      </w:r>
      <w:r w:rsidR="00D11C79" w:rsidRPr="000044BA">
        <w:rPr>
          <w:sz w:val="22"/>
        </w:rPr>
        <w:t>after</w:t>
      </w:r>
      <w:r w:rsidR="00D11C79">
        <w:rPr>
          <w:sz w:val="22"/>
        </w:rPr>
        <w:t>-</w:t>
      </w:r>
      <w:r w:rsidR="000044BA" w:rsidRPr="000044BA">
        <w:rPr>
          <w:sz w:val="22"/>
        </w:rPr>
        <w:t>tax profits are among the standard variables used in intellectual</w:t>
      </w:r>
      <w:r w:rsidRPr="000044BA">
        <w:rPr>
          <w:sz w:val="22"/>
        </w:rPr>
        <w:t xml:space="preserve"> capital studies. </w:t>
      </w:r>
      <w:r w:rsidR="000044BA" w:rsidRPr="000044BA">
        <w:rPr>
          <w:sz w:val="22"/>
        </w:rPr>
        <w:t xml:space="preserve">Besides financial measures such as the return on sales (ROS), return on investment (ROI), return on assets (ROA), and return on equity (ROE), </w:t>
      </w:r>
      <w:proofErr w:type="spellStart"/>
      <w:r w:rsidR="000044BA" w:rsidRPr="000044BA">
        <w:rPr>
          <w:sz w:val="22"/>
        </w:rPr>
        <w:t>Likar</w:t>
      </w:r>
      <w:proofErr w:type="spellEnd"/>
      <w:r w:rsidR="000044BA" w:rsidRPr="000044BA">
        <w:rPr>
          <w:i/>
          <w:sz w:val="22"/>
        </w:rPr>
        <w:t xml:space="preserve"> et al. (</w:t>
      </w:r>
      <w:r w:rsidR="000044BA" w:rsidRPr="000044BA">
        <w:rPr>
          <w:sz w:val="22"/>
        </w:rPr>
        <w:t xml:space="preserve">2014) and Tsao and Lien, (2013) used stock market measures like the price earning (P/E) ratio and Tobin's Q. However, </w:t>
      </w:r>
      <w:proofErr w:type="spellStart"/>
      <w:r w:rsidR="000044BA" w:rsidRPr="000044BA">
        <w:rPr>
          <w:sz w:val="22"/>
        </w:rPr>
        <w:t>Kamukama</w:t>
      </w:r>
      <w:proofErr w:type="spellEnd"/>
      <w:r w:rsidR="000044BA" w:rsidRPr="000044BA">
        <w:rPr>
          <w:sz w:val="22"/>
        </w:rPr>
        <w:t xml:space="preserve"> et al. (2011) has chosen portfolio risk, net profit ratio, loss ratio, </w:t>
      </w:r>
      <w:r w:rsidR="00D11C79">
        <w:rPr>
          <w:sz w:val="22"/>
        </w:rPr>
        <w:t xml:space="preserve">the </w:t>
      </w:r>
      <w:r w:rsidR="000044BA" w:rsidRPr="000044BA">
        <w:rPr>
          <w:sz w:val="22"/>
        </w:rPr>
        <w:t xml:space="preserve">yield on assets, and net loan book value, while </w:t>
      </w:r>
      <w:proofErr w:type="spellStart"/>
      <w:r w:rsidR="000044BA" w:rsidRPr="000044BA">
        <w:rPr>
          <w:sz w:val="22"/>
        </w:rPr>
        <w:t>Madinos</w:t>
      </w:r>
      <w:proofErr w:type="spellEnd"/>
      <w:r w:rsidR="000044BA" w:rsidRPr="000044BA">
        <w:rPr>
          <w:sz w:val="22"/>
        </w:rPr>
        <w:t xml:space="preserve"> et al. (2011) went with return on assets and market value. However, </w:t>
      </w:r>
      <w:r w:rsidR="00D11C79">
        <w:rPr>
          <w:sz w:val="22"/>
        </w:rPr>
        <w:t xml:space="preserve">many </w:t>
      </w:r>
      <w:r w:rsidR="000044BA" w:rsidRPr="000044BA">
        <w:rPr>
          <w:sz w:val="22"/>
        </w:rPr>
        <w:t>believe that financial measurements only reveal past performance and are insufficient for communicating long-term value creation (Kaplan and Norton, 1996).</w:t>
      </w:r>
      <w:r w:rsidR="00CA2945" w:rsidRPr="000044BA">
        <w:rPr>
          <w:sz w:val="22"/>
        </w:rPr>
        <w:t xml:space="preserve"> Additionally, data collection for financial measures have also been found to be slightly limited, but a substantial </w:t>
      </w:r>
      <w:proofErr w:type="gramStart"/>
      <w:r w:rsidR="00CA2945" w:rsidRPr="000044BA">
        <w:rPr>
          <w:sz w:val="22"/>
        </w:rPr>
        <w:t>amount</w:t>
      </w:r>
      <w:proofErr w:type="gramEnd"/>
      <w:r w:rsidR="00CA2945" w:rsidRPr="000044BA">
        <w:rPr>
          <w:sz w:val="22"/>
        </w:rPr>
        <w:t xml:space="preserve"> of authors</w:t>
      </w:r>
      <w:r w:rsidR="007E7CC0" w:rsidRPr="000044BA">
        <w:rPr>
          <w:sz w:val="22"/>
        </w:rPr>
        <w:t xml:space="preserve"> in </w:t>
      </w:r>
      <w:r w:rsidR="00D11C79">
        <w:rPr>
          <w:sz w:val="22"/>
        </w:rPr>
        <w:t xml:space="preserve">the </w:t>
      </w:r>
      <w:r w:rsidR="007E7CC0" w:rsidRPr="000044BA">
        <w:rPr>
          <w:sz w:val="22"/>
        </w:rPr>
        <w:t>intellectual capital field</w:t>
      </w:r>
      <w:r w:rsidR="00CA2945" w:rsidRPr="000044BA">
        <w:rPr>
          <w:sz w:val="22"/>
        </w:rPr>
        <w:t xml:space="preserve"> have opted for it to be the primary approach in their works regardless </w:t>
      </w:r>
      <w:bookmarkStart w:id="12" w:name="Mendeley_Bookmark_fTmfqE1glp"/>
      <w:r w:rsidR="00CA2945" w:rsidRPr="000044BA">
        <w:rPr>
          <w:sz w:val="22"/>
        </w:rPr>
        <w:t>(</w:t>
      </w:r>
      <w:proofErr w:type="spellStart"/>
      <w:r w:rsidR="00280B98" w:rsidRPr="000044BA">
        <w:rPr>
          <w:rStyle w:val="fontstyle01"/>
          <w:color w:val="auto"/>
          <w:sz w:val="22"/>
          <w:szCs w:val="22"/>
        </w:rPr>
        <w:t>Alrowwad</w:t>
      </w:r>
      <w:proofErr w:type="spellEnd"/>
      <w:r w:rsidR="00280B98" w:rsidRPr="000044BA">
        <w:rPr>
          <w:rStyle w:val="fontstyle01"/>
          <w:color w:val="auto"/>
          <w:sz w:val="22"/>
          <w:szCs w:val="22"/>
        </w:rPr>
        <w:t xml:space="preserve"> and </w:t>
      </w:r>
      <w:proofErr w:type="spellStart"/>
      <w:r w:rsidR="00280B98" w:rsidRPr="000044BA">
        <w:rPr>
          <w:rStyle w:val="fontstyle01"/>
          <w:color w:val="auto"/>
          <w:sz w:val="22"/>
          <w:szCs w:val="22"/>
        </w:rPr>
        <w:t>Abualoush</w:t>
      </w:r>
      <w:proofErr w:type="spellEnd"/>
      <w:r w:rsidR="00280B98" w:rsidRPr="000044BA">
        <w:rPr>
          <w:rStyle w:val="fontstyle01"/>
          <w:color w:val="auto"/>
          <w:sz w:val="22"/>
          <w:szCs w:val="22"/>
        </w:rPr>
        <w:t xml:space="preserve">, 2020, </w:t>
      </w:r>
      <w:proofErr w:type="spellStart"/>
      <w:r w:rsidR="00CA2945" w:rsidRPr="000044BA">
        <w:rPr>
          <w:sz w:val="22"/>
        </w:rPr>
        <w:t>Maditinos</w:t>
      </w:r>
      <w:proofErr w:type="spellEnd"/>
      <w:r w:rsidR="00CA2945" w:rsidRPr="000044BA">
        <w:rPr>
          <w:sz w:val="22"/>
        </w:rPr>
        <w:t xml:space="preserve"> </w:t>
      </w:r>
      <w:r w:rsidR="00CA2945" w:rsidRPr="000044BA">
        <w:rPr>
          <w:i/>
          <w:sz w:val="22"/>
        </w:rPr>
        <w:t>et al.,</w:t>
      </w:r>
      <w:r w:rsidR="00CA2945" w:rsidRPr="000044BA">
        <w:rPr>
          <w:sz w:val="22"/>
        </w:rPr>
        <w:t xml:space="preserve"> 2011; </w:t>
      </w:r>
      <w:proofErr w:type="spellStart"/>
      <w:r w:rsidR="00CA2945" w:rsidRPr="000044BA">
        <w:rPr>
          <w:sz w:val="22"/>
        </w:rPr>
        <w:t>Perin</w:t>
      </w:r>
      <w:proofErr w:type="spellEnd"/>
      <w:r w:rsidR="00CA2945" w:rsidRPr="000044BA">
        <w:rPr>
          <w:i/>
          <w:sz w:val="22"/>
        </w:rPr>
        <w:t xml:space="preserve"> et al.,</w:t>
      </w:r>
      <w:r w:rsidR="00CA2945" w:rsidRPr="000044BA">
        <w:rPr>
          <w:sz w:val="22"/>
        </w:rPr>
        <w:t xml:space="preserve"> 2016; </w:t>
      </w:r>
      <w:proofErr w:type="spellStart"/>
      <w:r w:rsidR="00CA2945" w:rsidRPr="000044BA">
        <w:rPr>
          <w:sz w:val="22"/>
        </w:rPr>
        <w:t>Ranani</w:t>
      </w:r>
      <w:proofErr w:type="spellEnd"/>
      <w:r w:rsidR="00CA2945" w:rsidRPr="000044BA">
        <w:rPr>
          <w:sz w:val="22"/>
        </w:rPr>
        <w:t xml:space="preserve"> and </w:t>
      </w:r>
      <w:proofErr w:type="spellStart"/>
      <w:r w:rsidR="00CA2945" w:rsidRPr="000044BA">
        <w:rPr>
          <w:sz w:val="22"/>
        </w:rPr>
        <w:t>Bijani</w:t>
      </w:r>
      <w:proofErr w:type="spellEnd"/>
      <w:r w:rsidR="00CA2945" w:rsidRPr="000044BA">
        <w:rPr>
          <w:sz w:val="22"/>
        </w:rPr>
        <w:t>, 2014)</w:t>
      </w:r>
      <w:bookmarkEnd w:id="12"/>
      <w:r w:rsidR="00CA2945" w:rsidRPr="000044BA">
        <w:rPr>
          <w:sz w:val="22"/>
        </w:rPr>
        <w:t>.</w:t>
      </w:r>
    </w:p>
    <w:p w14:paraId="79C8396C" w14:textId="0CB246F2" w:rsidR="002840CF" w:rsidRDefault="00CA2945" w:rsidP="00C20BAA">
      <w:pPr>
        <w:spacing w:before="0" w:after="120" w:line="276" w:lineRule="auto"/>
        <w:ind w:firstLine="709"/>
        <w:rPr>
          <w:sz w:val="22"/>
        </w:rPr>
      </w:pPr>
      <w:r w:rsidRPr="000F23D1">
        <w:rPr>
          <w:sz w:val="22"/>
        </w:rPr>
        <w:t xml:space="preserve">During </w:t>
      </w:r>
      <w:r w:rsidR="00D11C79">
        <w:rPr>
          <w:sz w:val="22"/>
        </w:rPr>
        <w:t xml:space="preserve">the </w:t>
      </w:r>
      <w:r w:rsidRPr="000F23D1">
        <w:rPr>
          <w:sz w:val="22"/>
        </w:rPr>
        <w:t xml:space="preserve">late 1980s, financial measurement has been overtaken by non-financial measures as </w:t>
      </w:r>
      <w:r w:rsidR="00790B9B">
        <w:rPr>
          <w:sz w:val="22"/>
        </w:rPr>
        <w:t>organisation</w:t>
      </w:r>
      <w:r w:rsidRPr="000F23D1">
        <w:rPr>
          <w:sz w:val="22"/>
        </w:rPr>
        <w:t xml:space="preserve">s recognized the value of complex concepts like customer and employee satisfaction, image and reputation, branding, and process and production effectiveness. </w:t>
      </w:r>
      <w:r w:rsidR="00DF4BAF" w:rsidRPr="00DF4BAF">
        <w:rPr>
          <w:sz w:val="22"/>
        </w:rPr>
        <w:t xml:space="preserve">Venkatraman and </w:t>
      </w:r>
      <w:proofErr w:type="spellStart"/>
      <w:r w:rsidR="00DF4BAF" w:rsidRPr="00DF4BAF">
        <w:rPr>
          <w:sz w:val="22"/>
        </w:rPr>
        <w:t>Ramanujam</w:t>
      </w:r>
      <w:proofErr w:type="spellEnd"/>
      <w:r w:rsidR="00DF4BAF" w:rsidRPr="00DF4BAF">
        <w:rPr>
          <w:sz w:val="22"/>
        </w:rPr>
        <w:t xml:space="preserve"> (1986) point out that firms have different criteria for reporting results on variables such as return on capital and operating profit, </w:t>
      </w:r>
      <w:r w:rsidR="00DF4BAF">
        <w:rPr>
          <w:sz w:val="22"/>
        </w:rPr>
        <w:t>as</w:t>
      </w:r>
      <w:r w:rsidR="00DF4BAF" w:rsidRPr="00DF4BAF">
        <w:rPr>
          <w:sz w:val="22"/>
        </w:rPr>
        <w:t xml:space="preserve"> these outcomes measure </w:t>
      </w:r>
      <w:r w:rsidR="00D11C79">
        <w:rPr>
          <w:sz w:val="22"/>
        </w:rPr>
        <w:t xml:space="preserve">a </w:t>
      </w:r>
      <w:r w:rsidR="00DF4BAF">
        <w:rPr>
          <w:sz w:val="22"/>
        </w:rPr>
        <w:t xml:space="preserve">firm’s </w:t>
      </w:r>
      <w:r w:rsidR="00DF4BAF" w:rsidRPr="00DF4BAF">
        <w:rPr>
          <w:sz w:val="22"/>
        </w:rPr>
        <w:t>economic performance differently.</w:t>
      </w:r>
      <w:r w:rsidRPr="000F23D1">
        <w:rPr>
          <w:sz w:val="22"/>
        </w:rPr>
        <w:t xml:space="preserve"> Thus, performance measurement models like </w:t>
      </w:r>
      <w:r w:rsidR="00257FD7">
        <w:rPr>
          <w:sz w:val="22"/>
        </w:rPr>
        <w:t xml:space="preserve">the </w:t>
      </w:r>
      <w:r w:rsidRPr="000F23D1">
        <w:rPr>
          <w:sz w:val="22"/>
        </w:rPr>
        <w:t>balanced scorecard approach, intellectual capital model, business excellence model</w:t>
      </w:r>
      <w:r w:rsidR="002C4C1B">
        <w:rPr>
          <w:sz w:val="22"/>
        </w:rPr>
        <w:t>,</w:t>
      </w:r>
      <w:r w:rsidRPr="000F23D1">
        <w:rPr>
          <w:sz w:val="22"/>
        </w:rPr>
        <w:t xml:space="preserve"> and the performance prism have extended the measurement domain and qualify as </w:t>
      </w:r>
      <w:r w:rsidR="00257FD7">
        <w:rPr>
          <w:sz w:val="22"/>
        </w:rPr>
        <w:t xml:space="preserve">a </w:t>
      </w:r>
      <w:r w:rsidRPr="000F23D1">
        <w:rPr>
          <w:sz w:val="22"/>
        </w:rPr>
        <w:t xml:space="preserve">complex non-financial concept </w:t>
      </w:r>
      <w:bookmarkStart w:id="13" w:name="Mendeley_Bookmark_iiFx4XScVE"/>
      <w:r w:rsidRPr="000F23D1">
        <w:rPr>
          <w:sz w:val="22"/>
        </w:rPr>
        <w:t>(Kaplan and Norton, 1996)</w:t>
      </w:r>
      <w:bookmarkEnd w:id="13"/>
      <w:r w:rsidRPr="000F23D1">
        <w:rPr>
          <w:sz w:val="22"/>
        </w:rPr>
        <w:t xml:space="preserve">. Therefore, according to </w:t>
      </w:r>
      <w:bookmarkStart w:id="14" w:name="Mendeley_Bookmark_VBs85wQEfj"/>
      <w:proofErr w:type="spellStart"/>
      <w:r w:rsidRPr="000F23D1">
        <w:rPr>
          <w:sz w:val="22"/>
        </w:rPr>
        <w:t>Sethibe</w:t>
      </w:r>
      <w:proofErr w:type="spellEnd"/>
      <w:r w:rsidRPr="000F23D1">
        <w:rPr>
          <w:sz w:val="22"/>
        </w:rPr>
        <w:t xml:space="preserve"> and Steyn (2016)</w:t>
      </w:r>
      <w:bookmarkEnd w:id="14"/>
      <w:r w:rsidRPr="000F23D1">
        <w:rPr>
          <w:sz w:val="22"/>
        </w:rPr>
        <w:t xml:space="preserve">, employing non-financial performance in a study requires consideration of two main reasons: (1) several groups of interest have specific expectations and goals for an organisation, and (2) not all shows a financial outcome. </w:t>
      </w:r>
    </w:p>
    <w:p w14:paraId="02DBE285" w14:textId="1DACD1C3" w:rsidR="00AB35E7" w:rsidRPr="00DF4BAF" w:rsidRDefault="00CA2945" w:rsidP="00C20BAA">
      <w:pPr>
        <w:spacing w:before="0" w:after="120" w:line="276" w:lineRule="auto"/>
        <w:ind w:firstLine="709"/>
        <w:rPr>
          <w:sz w:val="22"/>
        </w:rPr>
      </w:pPr>
      <w:r w:rsidRPr="000F23D1">
        <w:rPr>
          <w:sz w:val="22"/>
        </w:rPr>
        <w:t xml:space="preserve">Therefore, this has resulted in non-financial </w:t>
      </w:r>
      <w:r w:rsidR="00AB35E7">
        <w:rPr>
          <w:sz w:val="22"/>
        </w:rPr>
        <w:t xml:space="preserve">metrics </w:t>
      </w:r>
      <w:r w:rsidRPr="000F23D1">
        <w:rPr>
          <w:sz w:val="22"/>
        </w:rPr>
        <w:t xml:space="preserve">indicators, such as </w:t>
      </w:r>
      <w:r w:rsidRPr="000F23D1">
        <w:rPr>
          <w:rStyle w:val="fontstyle01"/>
          <w:sz w:val="22"/>
          <w:szCs w:val="22"/>
        </w:rPr>
        <w:t xml:space="preserve">market share, </w:t>
      </w:r>
      <w:r w:rsidRPr="000F23D1">
        <w:rPr>
          <w:sz w:val="22"/>
        </w:rPr>
        <w:t xml:space="preserve">product quality, retention, </w:t>
      </w:r>
      <w:r w:rsidR="00AB35E7" w:rsidRPr="000F23D1">
        <w:rPr>
          <w:sz w:val="22"/>
        </w:rPr>
        <w:t>customer satisfaction</w:t>
      </w:r>
      <w:r w:rsidR="00AB35E7">
        <w:rPr>
          <w:sz w:val="22"/>
        </w:rPr>
        <w:t>,</w:t>
      </w:r>
      <w:r w:rsidR="00AB35E7" w:rsidRPr="000F23D1">
        <w:rPr>
          <w:sz w:val="22"/>
        </w:rPr>
        <w:t xml:space="preserve"> </w:t>
      </w:r>
      <w:r w:rsidRPr="000F23D1">
        <w:rPr>
          <w:sz w:val="22"/>
        </w:rPr>
        <w:t>productivity, marketing effectiveness, operational effectiveness, reputation, branding, and quality. Moreover,</w:t>
      </w:r>
      <w:r w:rsidR="00AB35E7">
        <w:rPr>
          <w:sz w:val="22"/>
        </w:rPr>
        <w:t xml:space="preserve"> </w:t>
      </w:r>
      <w:proofErr w:type="spellStart"/>
      <w:r w:rsidR="00AB35E7" w:rsidRPr="00AB35E7">
        <w:rPr>
          <w:sz w:val="22"/>
        </w:rPr>
        <w:t>Quink</w:t>
      </w:r>
      <w:proofErr w:type="spellEnd"/>
      <w:r w:rsidR="00AB35E7" w:rsidRPr="00AB35E7">
        <w:rPr>
          <w:sz w:val="22"/>
        </w:rPr>
        <w:t xml:space="preserve"> (2008) has also explained how non-financial success is measured through the implementation of innovation strategy, innovation-focused human resource policy, environmental instability, and innovation performance. In their research, </w:t>
      </w:r>
      <w:proofErr w:type="spellStart"/>
      <w:r w:rsidR="00AB35E7" w:rsidRPr="00AB35E7">
        <w:rPr>
          <w:sz w:val="22"/>
        </w:rPr>
        <w:t>Oke</w:t>
      </w:r>
      <w:proofErr w:type="spellEnd"/>
      <w:r w:rsidR="00AB35E7" w:rsidRPr="00AB35E7">
        <w:rPr>
          <w:sz w:val="22"/>
        </w:rPr>
        <w:t xml:space="preserve"> et al. (2012) used non-financial measures such as innovation plan execution, innovation-focused human resource policy, environmental instability, and </w:t>
      </w:r>
      <w:r w:rsidR="00AB35E7" w:rsidRPr="00DF4BAF">
        <w:rPr>
          <w:sz w:val="22"/>
        </w:rPr>
        <w:t xml:space="preserve">innovation efficiency. </w:t>
      </w:r>
      <w:r w:rsidR="00DF4BAF" w:rsidRPr="00DF4BAF">
        <w:rPr>
          <w:sz w:val="22"/>
        </w:rPr>
        <w:t xml:space="preserve">A further study by Xiaobo and </w:t>
      </w:r>
      <w:proofErr w:type="spellStart"/>
      <w:r w:rsidR="00DF4BAF" w:rsidRPr="00DF4BAF">
        <w:rPr>
          <w:sz w:val="22"/>
        </w:rPr>
        <w:t>Sivalan</w:t>
      </w:r>
      <w:proofErr w:type="spellEnd"/>
      <w:r w:rsidR="00DF4BAF" w:rsidRPr="00DF4BAF">
        <w:rPr>
          <w:sz w:val="22"/>
        </w:rPr>
        <w:t xml:space="preserve"> and his colleagues (2013) concluded that they felt the need for a dynamic measurement system examining the link between intellectual capital, ability to innovate, and the effectiveness of the firm.</w:t>
      </w:r>
    </w:p>
    <w:p w14:paraId="41B922EA" w14:textId="276ED771" w:rsidR="00A236F2" w:rsidRPr="00A236F2" w:rsidRDefault="00CA2945" w:rsidP="00A236F2">
      <w:pPr>
        <w:spacing w:before="0" w:after="120" w:line="276" w:lineRule="auto"/>
        <w:ind w:firstLine="709"/>
        <w:rPr>
          <w:sz w:val="22"/>
        </w:rPr>
      </w:pPr>
      <w:r w:rsidRPr="00DF4BAF">
        <w:rPr>
          <w:rStyle w:val="fontstyle01"/>
          <w:color w:val="auto"/>
          <w:sz w:val="22"/>
          <w:szCs w:val="22"/>
        </w:rPr>
        <w:t xml:space="preserve">Then, </w:t>
      </w:r>
      <w:r w:rsidR="00257FD7">
        <w:rPr>
          <w:rStyle w:val="fontstyle01"/>
          <w:color w:val="auto"/>
          <w:sz w:val="22"/>
          <w:szCs w:val="22"/>
        </w:rPr>
        <w:t xml:space="preserve">the </w:t>
      </w:r>
      <w:r w:rsidRPr="00DF4BAF">
        <w:rPr>
          <w:rStyle w:val="fontstyle01"/>
          <w:color w:val="auto"/>
          <w:sz w:val="22"/>
          <w:szCs w:val="22"/>
        </w:rPr>
        <w:t>early 1990s have displayed adaptations of multi-dimensional performance indication to overcome the weaknesses of unidimensional measurement</w:t>
      </w:r>
      <w:bookmarkStart w:id="15" w:name="Mendeley_Bookmark_1tUTtVIPNP"/>
      <w:r w:rsidRPr="00DF4BAF">
        <w:rPr>
          <w:rStyle w:val="fontstyle01"/>
          <w:color w:val="auto"/>
          <w:sz w:val="22"/>
          <w:szCs w:val="22"/>
        </w:rPr>
        <w:t xml:space="preserve"> (</w:t>
      </w:r>
      <w:proofErr w:type="spellStart"/>
      <w:r w:rsidRPr="00DF4BAF">
        <w:rPr>
          <w:rStyle w:val="fontstyle01"/>
          <w:color w:val="auto"/>
          <w:sz w:val="22"/>
          <w:szCs w:val="22"/>
        </w:rPr>
        <w:t>Sethibe</w:t>
      </w:r>
      <w:proofErr w:type="spellEnd"/>
      <w:r w:rsidRPr="00DF4BAF">
        <w:rPr>
          <w:rStyle w:val="fontstyle01"/>
          <w:color w:val="auto"/>
          <w:sz w:val="22"/>
          <w:szCs w:val="22"/>
        </w:rPr>
        <w:t xml:space="preserve"> and Steyn, 2016)</w:t>
      </w:r>
      <w:bookmarkEnd w:id="15"/>
      <w:r w:rsidRPr="00DF4BAF">
        <w:rPr>
          <w:rStyle w:val="fontstyle01"/>
          <w:color w:val="auto"/>
          <w:sz w:val="22"/>
          <w:szCs w:val="22"/>
        </w:rPr>
        <w:t xml:space="preserve">, by integrating financial and non-financial measurements. </w:t>
      </w:r>
      <w:r w:rsidR="00DF4BAF" w:rsidRPr="00DF4BAF">
        <w:rPr>
          <w:rStyle w:val="fontstyle01"/>
          <w:color w:val="auto"/>
          <w:sz w:val="22"/>
          <w:szCs w:val="22"/>
        </w:rPr>
        <w:t xml:space="preserve">Gentry and Shen (2010) examined the relevance of financial and non-financial measures of organisational efficiency when examining the linkages between accounting and market standards of performance. </w:t>
      </w:r>
      <w:r w:rsidRPr="000F23D1">
        <w:rPr>
          <w:sz w:val="22"/>
        </w:rPr>
        <w:t xml:space="preserve">However, it has highlighted that employing financial measures alone </w:t>
      </w:r>
      <w:r w:rsidR="00257FD7">
        <w:rPr>
          <w:sz w:val="22"/>
        </w:rPr>
        <w:t>is</w:t>
      </w:r>
      <w:r w:rsidR="00257FD7" w:rsidRPr="000F23D1">
        <w:rPr>
          <w:sz w:val="22"/>
        </w:rPr>
        <w:t xml:space="preserve"> </w:t>
      </w:r>
      <w:r w:rsidRPr="000F23D1">
        <w:rPr>
          <w:sz w:val="22"/>
        </w:rPr>
        <w:t xml:space="preserve">not wrong, but aspects of organisational performance to be studied should be clearly defined and become the core for the development and testing of hypotheses. Meanwhile, many studies have opted to employ multi-dimensional indicators to measure firm performance, as seen in Table </w:t>
      </w:r>
      <w:r w:rsidR="00181DEB">
        <w:rPr>
          <w:sz w:val="22"/>
        </w:rPr>
        <w:t>1</w:t>
      </w:r>
      <w:r w:rsidRPr="000F23D1">
        <w:rPr>
          <w:sz w:val="22"/>
        </w:rPr>
        <w:t xml:space="preserve">. </w:t>
      </w:r>
      <w:bookmarkStart w:id="16" w:name="Mendeley_Bookmark_Qi7ZzLe2fK"/>
      <w:r w:rsidRPr="000F23D1">
        <w:rPr>
          <w:sz w:val="22"/>
        </w:rPr>
        <w:t>Hsu and Fang (2009)</w:t>
      </w:r>
      <w:bookmarkEnd w:id="16"/>
      <w:r w:rsidRPr="000F23D1">
        <w:rPr>
          <w:sz w:val="22"/>
        </w:rPr>
        <w:t xml:space="preserve"> </w:t>
      </w:r>
      <w:proofErr w:type="gramStart"/>
      <w:r w:rsidRPr="000F23D1">
        <w:rPr>
          <w:sz w:val="22"/>
        </w:rPr>
        <w:t>in particular have</w:t>
      </w:r>
      <w:proofErr w:type="gramEnd"/>
      <w:r w:rsidRPr="000F23D1">
        <w:rPr>
          <w:sz w:val="22"/>
        </w:rPr>
        <w:t xml:space="preserve"> utilised </w:t>
      </w:r>
      <w:r w:rsidRPr="000F23D1">
        <w:rPr>
          <w:noProof/>
          <w:sz w:val="22"/>
        </w:rPr>
        <w:t xml:space="preserve">market performance, financial </w:t>
      </w:r>
      <w:r w:rsidRPr="00AC0E56">
        <w:rPr>
          <w:noProof/>
          <w:sz w:val="22"/>
        </w:rPr>
        <w:t xml:space="preserve">performance, customer performance, and product performance to measure </w:t>
      </w:r>
      <w:r w:rsidR="00257FD7" w:rsidRPr="00AC0E56">
        <w:rPr>
          <w:noProof/>
          <w:sz w:val="22"/>
        </w:rPr>
        <w:t>multidimen</w:t>
      </w:r>
      <w:r w:rsidR="00257FD7">
        <w:rPr>
          <w:noProof/>
          <w:sz w:val="22"/>
        </w:rPr>
        <w:t>s</w:t>
      </w:r>
      <w:r w:rsidR="00257FD7" w:rsidRPr="00AC0E56">
        <w:rPr>
          <w:noProof/>
          <w:sz w:val="22"/>
        </w:rPr>
        <w:t xml:space="preserve">ional </w:t>
      </w:r>
      <w:r w:rsidRPr="00AC0E56">
        <w:rPr>
          <w:noProof/>
          <w:sz w:val="22"/>
        </w:rPr>
        <w:t>performance</w:t>
      </w:r>
      <w:r w:rsidRPr="00AC0E56">
        <w:rPr>
          <w:sz w:val="22"/>
        </w:rPr>
        <w:t xml:space="preserve">. </w:t>
      </w:r>
      <w:r w:rsidR="00DE127F" w:rsidRPr="00AC0E56">
        <w:rPr>
          <w:sz w:val="22"/>
        </w:rPr>
        <w:t>In contrast, Chen et al. (2014) has employed two financial items (</w:t>
      </w:r>
      <w:proofErr w:type="gramStart"/>
      <w:r w:rsidR="00DE127F" w:rsidRPr="00AC0E56">
        <w:rPr>
          <w:sz w:val="22"/>
        </w:rPr>
        <w:t>i.e.</w:t>
      </w:r>
      <w:proofErr w:type="gramEnd"/>
      <w:r w:rsidR="00DE127F" w:rsidRPr="00AC0E56">
        <w:rPr>
          <w:sz w:val="22"/>
        </w:rPr>
        <w:t xml:space="preserve"> relative ROA and relative profitability), two market items (i.e. relative sales and relative market share), and one overall performance item (i.e. meeting objective for customer satisfaction) as indicators for new product development. Additionally, </w:t>
      </w:r>
      <w:r w:rsidR="00A236F2" w:rsidRPr="00AC0E56">
        <w:rPr>
          <w:sz w:val="22"/>
        </w:rPr>
        <w:t xml:space="preserve">Chen and Wang (2015) use a multidimensional approach to measuring innovation success that includes </w:t>
      </w:r>
      <w:r w:rsidR="00A236F2" w:rsidRPr="00A236F2">
        <w:rPr>
          <w:sz w:val="22"/>
        </w:rPr>
        <w:t>financial performance, technological skill, and opportunity windows as measurement metrics.</w:t>
      </w:r>
    </w:p>
    <w:p w14:paraId="1D674A7A" w14:textId="4758EB09" w:rsidR="006E7484" w:rsidRDefault="00DE127F" w:rsidP="00C20BAA">
      <w:pPr>
        <w:spacing w:before="0" w:after="120" w:line="276" w:lineRule="auto"/>
        <w:ind w:firstLine="709"/>
        <w:rPr>
          <w:color w:val="000000" w:themeColor="text1"/>
          <w:sz w:val="22"/>
        </w:rPr>
      </w:pPr>
      <w:r w:rsidRPr="005E19AB">
        <w:rPr>
          <w:sz w:val="22"/>
        </w:rPr>
        <w:t xml:space="preserve">Recently, </w:t>
      </w:r>
      <w:proofErr w:type="spellStart"/>
      <w:r w:rsidR="00A236F2" w:rsidRPr="005E19AB">
        <w:rPr>
          <w:sz w:val="22"/>
        </w:rPr>
        <w:t>Sethibe</w:t>
      </w:r>
      <w:proofErr w:type="spellEnd"/>
      <w:r w:rsidR="00A236F2" w:rsidRPr="005E19AB">
        <w:rPr>
          <w:sz w:val="22"/>
        </w:rPr>
        <w:t xml:space="preserve"> </w:t>
      </w:r>
      <w:r w:rsidR="00A236F2" w:rsidRPr="00A236F2">
        <w:rPr>
          <w:sz w:val="22"/>
        </w:rPr>
        <w:t xml:space="preserve">and Steyn (2016) recently published a study of 71 studies that looked at the instruments used to assess organisational success. They were able to identify five (7%) studies that focused solely on financial components and 29 (41%) studies that focused solely on non-financial </w:t>
      </w:r>
      <w:r>
        <w:rPr>
          <w:sz w:val="22"/>
        </w:rPr>
        <w:t>measures</w:t>
      </w:r>
      <w:r w:rsidR="00A236F2" w:rsidRPr="00A236F2">
        <w:rPr>
          <w:sz w:val="22"/>
        </w:rPr>
        <w:t>.</w:t>
      </w:r>
      <w:bookmarkStart w:id="17" w:name="_Hlk69841465"/>
      <w:r>
        <w:rPr>
          <w:sz w:val="22"/>
        </w:rPr>
        <w:t xml:space="preserve"> </w:t>
      </w:r>
      <w:bookmarkEnd w:id="17"/>
      <w:r w:rsidR="00CA2945" w:rsidRPr="000F23D1">
        <w:rPr>
          <w:sz w:val="22"/>
        </w:rPr>
        <w:t xml:space="preserve">The remaining 37 (52%) studies have combined both to measure organisational performance. They have consequently and conclusively argued the need for researchers to adhere to three steps when measuring organisational performance, which </w:t>
      </w:r>
      <w:r w:rsidR="00E971C7">
        <w:rPr>
          <w:sz w:val="22"/>
        </w:rPr>
        <w:t>is</w:t>
      </w:r>
      <w:r w:rsidR="00CA2945" w:rsidRPr="000F23D1">
        <w:rPr>
          <w:sz w:val="22"/>
        </w:rPr>
        <w:t xml:space="preserve">: (1) the need for a clear definition regarding </w:t>
      </w:r>
      <w:r w:rsidR="00DF4BAF" w:rsidRPr="00DF4BAF">
        <w:rPr>
          <w:sz w:val="22"/>
        </w:rPr>
        <w:t xml:space="preserve">various aspects of organisational performance before the implementation </w:t>
      </w:r>
      <w:r w:rsidR="00CA2945" w:rsidRPr="000F23D1">
        <w:rPr>
          <w:sz w:val="22"/>
        </w:rPr>
        <w:t>(</w:t>
      </w:r>
      <w:bookmarkStart w:id="18" w:name="Mendeley_Bookmark_l0xTTkJs7Z"/>
      <w:r w:rsidR="00CA2945" w:rsidRPr="000F23D1">
        <w:rPr>
          <w:sz w:val="22"/>
        </w:rPr>
        <w:t>Gentry and Shen, 2010)</w:t>
      </w:r>
      <w:bookmarkEnd w:id="18"/>
      <w:r w:rsidR="00CA2945" w:rsidRPr="000F23D1">
        <w:rPr>
          <w:sz w:val="22"/>
        </w:rPr>
        <w:t xml:space="preserve">; (2) the use of established and tested instruments or indicators often used; and (3) the combination of both objective and subjective </w:t>
      </w:r>
      <w:r w:rsidRPr="000F23D1">
        <w:rPr>
          <w:sz w:val="22"/>
        </w:rPr>
        <w:t>measurem</w:t>
      </w:r>
      <w:r>
        <w:rPr>
          <w:sz w:val="22"/>
        </w:rPr>
        <w:t xml:space="preserve">ent indicators </w:t>
      </w:r>
      <w:r w:rsidR="00CA2945" w:rsidRPr="000F23D1">
        <w:rPr>
          <w:sz w:val="22"/>
        </w:rPr>
        <w:t xml:space="preserve">of organisational performance that will result in contributions for the body of knowledge. With regards to the second step, an in-depth literature review on performance </w:t>
      </w:r>
      <w:r w:rsidR="00653CB5" w:rsidRPr="000F23D1">
        <w:rPr>
          <w:sz w:val="22"/>
        </w:rPr>
        <w:t>is</w:t>
      </w:r>
      <w:r w:rsidR="00CA2945" w:rsidRPr="000F23D1">
        <w:rPr>
          <w:sz w:val="22"/>
        </w:rPr>
        <w:t xml:space="preserve"> </w:t>
      </w:r>
      <w:r w:rsidR="005F7ECA" w:rsidRPr="000F23D1">
        <w:rPr>
          <w:sz w:val="22"/>
        </w:rPr>
        <w:t xml:space="preserve">crucial </w:t>
      </w:r>
      <w:r w:rsidR="005F7ECA">
        <w:rPr>
          <w:sz w:val="22"/>
        </w:rPr>
        <w:t>before</w:t>
      </w:r>
      <w:r w:rsidR="00CA2945" w:rsidRPr="000F23D1">
        <w:rPr>
          <w:sz w:val="22"/>
        </w:rPr>
        <w:t xml:space="preserve"> indicator selection to ensure an accurate and comparative gauge for any variations, validity</w:t>
      </w:r>
      <w:r w:rsidR="005F7ECA">
        <w:rPr>
          <w:sz w:val="22"/>
        </w:rPr>
        <w:t>,</w:t>
      </w:r>
      <w:r w:rsidR="00CA2945" w:rsidRPr="000F23D1">
        <w:rPr>
          <w:sz w:val="22"/>
        </w:rPr>
        <w:t xml:space="preserve"> and reliability of measures (Saunders </w:t>
      </w:r>
      <w:r w:rsidR="00CA2945" w:rsidRPr="000F23D1">
        <w:rPr>
          <w:i/>
          <w:sz w:val="22"/>
        </w:rPr>
        <w:t>et al.,</w:t>
      </w:r>
      <w:r w:rsidR="00CA2945" w:rsidRPr="000F23D1">
        <w:rPr>
          <w:sz w:val="22"/>
        </w:rPr>
        <w:t xml:space="preserve"> </w:t>
      </w:r>
      <w:r w:rsidR="00CA2945" w:rsidRPr="00653CB5">
        <w:rPr>
          <w:color w:val="000000" w:themeColor="text1"/>
          <w:sz w:val="22"/>
        </w:rPr>
        <w:t xml:space="preserve">2012). Therefore, this study </w:t>
      </w:r>
      <w:r w:rsidR="002F50A2" w:rsidRPr="00653CB5">
        <w:rPr>
          <w:color w:val="000000" w:themeColor="text1"/>
          <w:sz w:val="22"/>
        </w:rPr>
        <w:t xml:space="preserve">proposed </w:t>
      </w:r>
      <w:r w:rsidR="00CA2945" w:rsidRPr="00653CB5">
        <w:rPr>
          <w:color w:val="000000" w:themeColor="text1"/>
          <w:sz w:val="22"/>
        </w:rPr>
        <w:t xml:space="preserve">multidimensional measurement </w:t>
      </w:r>
      <w:r w:rsidR="002F50A2" w:rsidRPr="00653CB5">
        <w:rPr>
          <w:color w:val="000000" w:themeColor="text1"/>
          <w:sz w:val="22"/>
        </w:rPr>
        <w:t xml:space="preserve">which </w:t>
      </w:r>
      <w:r w:rsidR="00CA2945" w:rsidRPr="00653CB5">
        <w:rPr>
          <w:color w:val="000000" w:themeColor="text1"/>
          <w:sz w:val="22"/>
        </w:rPr>
        <w:t>integrated financial and non-financial measuremen</w:t>
      </w:r>
      <w:r w:rsidR="002F50A2" w:rsidRPr="00653CB5">
        <w:rPr>
          <w:color w:val="000000" w:themeColor="text1"/>
          <w:sz w:val="22"/>
        </w:rPr>
        <w:t xml:space="preserve">t as one of the best </w:t>
      </w:r>
      <w:r w:rsidR="00653CB5" w:rsidRPr="00653CB5">
        <w:rPr>
          <w:color w:val="000000" w:themeColor="text1"/>
          <w:sz w:val="22"/>
        </w:rPr>
        <w:t>measurements</w:t>
      </w:r>
      <w:r w:rsidR="002F50A2" w:rsidRPr="00653CB5">
        <w:rPr>
          <w:color w:val="000000" w:themeColor="text1"/>
          <w:sz w:val="22"/>
        </w:rPr>
        <w:t xml:space="preserve"> for studies related to </w:t>
      </w:r>
      <w:r w:rsidR="005B3BC2">
        <w:rPr>
          <w:color w:val="000000" w:themeColor="text1"/>
          <w:sz w:val="22"/>
        </w:rPr>
        <w:t xml:space="preserve">intellectual capital </w:t>
      </w:r>
      <w:r w:rsidR="002F50A2" w:rsidRPr="00653CB5">
        <w:rPr>
          <w:color w:val="000000" w:themeColor="text1"/>
          <w:sz w:val="22"/>
        </w:rPr>
        <w:t xml:space="preserve">and innovation capability. </w:t>
      </w:r>
    </w:p>
    <w:p w14:paraId="393D9927" w14:textId="77777777" w:rsidR="005F7ECA" w:rsidRPr="000F23D1" w:rsidRDefault="005F7ECA" w:rsidP="00C20BAA">
      <w:pPr>
        <w:spacing w:before="0" w:after="120" w:line="276" w:lineRule="auto"/>
        <w:ind w:firstLine="709"/>
        <w:rPr>
          <w:color w:val="0070C0"/>
          <w:sz w:val="22"/>
        </w:rPr>
      </w:pPr>
    </w:p>
    <w:p w14:paraId="02150DEF" w14:textId="30D26AA1" w:rsidR="00CA2945" w:rsidRPr="000F23D1" w:rsidRDefault="00475F52" w:rsidP="00C20BAA">
      <w:pPr>
        <w:spacing w:before="0" w:after="120" w:line="276" w:lineRule="auto"/>
        <w:ind w:firstLine="0"/>
        <w:rPr>
          <w:b/>
          <w:bCs/>
          <w:sz w:val="22"/>
        </w:rPr>
      </w:pPr>
      <w:bookmarkStart w:id="19" w:name="_Toc514421652"/>
      <w:r>
        <w:rPr>
          <w:b/>
          <w:bCs/>
          <w:sz w:val="22"/>
        </w:rPr>
        <w:t>4</w:t>
      </w:r>
      <w:r w:rsidR="005833F1">
        <w:rPr>
          <w:b/>
          <w:bCs/>
          <w:sz w:val="22"/>
        </w:rPr>
        <w:t xml:space="preserve">.0   </w:t>
      </w:r>
      <w:r w:rsidR="00CA2945" w:rsidRPr="000F23D1">
        <w:rPr>
          <w:b/>
          <w:bCs/>
          <w:sz w:val="22"/>
        </w:rPr>
        <w:t xml:space="preserve">Objective </w:t>
      </w:r>
      <w:r w:rsidR="00857B68">
        <w:rPr>
          <w:b/>
          <w:bCs/>
          <w:sz w:val="22"/>
        </w:rPr>
        <w:t>V</w:t>
      </w:r>
      <w:r w:rsidR="00CA2945" w:rsidRPr="000F23D1">
        <w:rPr>
          <w:b/>
          <w:bCs/>
          <w:sz w:val="22"/>
        </w:rPr>
        <w:t>ersus Subjective Measures</w:t>
      </w:r>
      <w:bookmarkEnd w:id="19"/>
    </w:p>
    <w:p w14:paraId="54D37800" w14:textId="7FA8C478" w:rsidR="0090487A" w:rsidRPr="00716B85" w:rsidRDefault="00CA2945" w:rsidP="00C20BAA">
      <w:pPr>
        <w:spacing w:before="0" w:after="120" w:line="276" w:lineRule="auto"/>
        <w:ind w:firstLine="709"/>
        <w:rPr>
          <w:sz w:val="22"/>
        </w:rPr>
      </w:pPr>
      <w:r w:rsidRPr="005E19AB">
        <w:rPr>
          <w:sz w:val="22"/>
        </w:rPr>
        <w:t xml:space="preserve">Measures </w:t>
      </w:r>
      <w:r w:rsidR="002F50A2" w:rsidRPr="005E19AB">
        <w:rPr>
          <w:sz w:val="22"/>
        </w:rPr>
        <w:t xml:space="preserve">also </w:t>
      </w:r>
      <w:r w:rsidRPr="005E19AB">
        <w:rPr>
          <w:sz w:val="22"/>
        </w:rPr>
        <w:t>can be approach</w:t>
      </w:r>
      <w:r w:rsidR="00ED6027">
        <w:rPr>
          <w:sz w:val="22"/>
        </w:rPr>
        <w:t>ed</w:t>
      </w:r>
      <w:r w:rsidRPr="005E19AB">
        <w:rPr>
          <w:sz w:val="22"/>
        </w:rPr>
        <w:t xml:space="preserve"> either objectively or subjectively, whereby objective measures firstly refer to the firm’s </w:t>
      </w:r>
      <w:r w:rsidR="00DF4BAF">
        <w:rPr>
          <w:sz w:val="22"/>
        </w:rPr>
        <w:t>current</w:t>
      </w:r>
      <w:r w:rsidRPr="005E19AB">
        <w:rPr>
          <w:sz w:val="22"/>
        </w:rPr>
        <w:t xml:space="preserve"> </w:t>
      </w:r>
      <w:r w:rsidR="00DF4BAF" w:rsidRPr="005E19AB">
        <w:rPr>
          <w:sz w:val="22"/>
        </w:rPr>
        <w:t xml:space="preserve">definite values </w:t>
      </w:r>
      <w:r w:rsidR="00DF4BAF">
        <w:rPr>
          <w:sz w:val="22"/>
        </w:rPr>
        <w:t xml:space="preserve">that reflex the </w:t>
      </w:r>
      <w:r w:rsidRPr="005E19AB">
        <w:rPr>
          <w:sz w:val="22"/>
        </w:rPr>
        <w:t>performance</w:t>
      </w:r>
      <w:r w:rsidR="005E19AB" w:rsidRPr="005E19AB">
        <w:rPr>
          <w:sz w:val="22"/>
        </w:rPr>
        <w:t xml:space="preserve"> </w:t>
      </w:r>
      <w:bookmarkStart w:id="20" w:name="Mendeley_Bookmark_nnRa7wvY6e"/>
      <w:r w:rsidR="005E19AB" w:rsidRPr="005E19AB">
        <w:rPr>
          <w:sz w:val="22"/>
        </w:rPr>
        <w:t>(</w:t>
      </w:r>
      <w:proofErr w:type="spellStart"/>
      <w:r w:rsidRPr="005E19AB">
        <w:rPr>
          <w:sz w:val="22"/>
        </w:rPr>
        <w:t>Battor</w:t>
      </w:r>
      <w:proofErr w:type="spellEnd"/>
      <w:r w:rsidRPr="005E19AB">
        <w:rPr>
          <w:sz w:val="22"/>
        </w:rPr>
        <w:t xml:space="preserve"> and </w:t>
      </w:r>
      <w:proofErr w:type="spellStart"/>
      <w:r w:rsidRPr="005E19AB">
        <w:rPr>
          <w:sz w:val="22"/>
        </w:rPr>
        <w:t>Battor</w:t>
      </w:r>
      <w:proofErr w:type="spellEnd"/>
      <w:r w:rsidRPr="005E19AB">
        <w:rPr>
          <w:sz w:val="22"/>
        </w:rPr>
        <w:t>, 2010)</w:t>
      </w:r>
      <w:bookmarkEnd w:id="20"/>
      <w:r w:rsidRPr="005E19AB">
        <w:rPr>
          <w:sz w:val="22"/>
        </w:rPr>
        <w:t xml:space="preserve">. </w:t>
      </w:r>
      <w:bookmarkStart w:id="21" w:name="Mendeley_Bookmark_8EUSz35qdz"/>
      <w:r w:rsidR="005E19AB" w:rsidRPr="005E19AB">
        <w:rPr>
          <w:sz w:val="22"/>
        </w:rPr>
        <w:t>It can be derived from financial data that has been audited, such as asset values, sales, or profit</w:t>
      </w:r>
      <w:r w:rsidRPr="005E19AB">
        <w:rPr>
          <w:sz w:val="22"/>
        </w:rPr>
        <w:t xml:space="preserve"> (</w:t>
      </w:r>
      <w:proofErr w:type="spellStart"/>
      <w:r w:rsidRPr="005E19AB">
        <w:rPr>
          <w:sz w:val="22"/>
        </w:rPr>
        <w:t>Kamukama</w:t>
      </w:r>
      <w:proofErr w:type="spellEnd"/>
      <w:r w:rsidRPr="005E19AB">
        <w:rPr>
          <w:sz w:val="22"/>
        </w:rPr>
        <w:t xml:space="preserve"> </w:t>
      </w:r>
      <w:r w:rsidRPr="005E19AB">
        <w:rPr>
          <w:i/>
          <w:sz w:val="22"/>
        </w:rPr>
        <w:t>et al.,</w:t>
      </w:r>
      <w:r w:rsidRPr="005E19AB">
        <w:rPr>
          <w:sz w:val="22"/>
        </w:rPr>
        <w:t xml:space="preserve"> 2011; </w:t>
      </w:r>
      <w:proofErr w:type="spellStart"/>
      <w:r w:rsidRPr="005E19AB">
        <w:rPr>
          <w:sz w:val="22"/>
        </w:rPr>
        <w:t>Rajan</w:t>
      </w:r>
      <w:proofErr w:type="spellEnd"/>
      <w:r w:rsidRPr="005E19AB">
        <w:rPr>
          <w:sz w:val="22"/>
        </w:rPr>
        <w:t xml:space="preserve"> and </w:t>
      </w:r>
      <w:proofErr w:type="spellStart"/>
      <w:r w:rsidRPr="005E19AB">
        <w:rPr>
          <w:sz w:val="22"/>
        </w:rPr>
        <w:t>Reichelstein</w:t>
      </w:r>
      <w:proofErr w:type="spellEnd"/>
      <w:r w:rsidRPr="005E19AB">
        <w:rPr>
          <w:sz w:val="22"/>
        </w:rPr>
        <w:t>, 2009)</w:t>
      </w:r>
      <w:bookmarkEnd w:id="21"/>
      <w:r w:rsidRPr="005E19AB">
        <w:rPr>
          <w:noProof/>
          <w:sz w:val="22"/>
        </w:rPr>
        <w:t xml:space="preserve">. </w:t>
      </w:r>
      <w:bookmarkStart w:id="22" w:name="Mendeley_Bookmark_zGGiFOOzef"/>
      <w:r w:rsidR="005E19AB" w:rsidRPr="005E19AB">
        <w:rPr>
          <w:noProof/>
          <w:sz w:val="22"/>
        </w:rPr>
        <w:t xml:space="preserve">Furthermore, absolute values of objective indicators of a company's actual results are typically obtained from a third-party source, such as a stock exchange </w:t>
      </w:r>
      <w:r w:rsidRPr="000F23D1">
        <w:rPr>
          <w:sz w:val="22"/>
        </w:rPr>
        <w:t>(</w:t>
      </w:r>
      <w:proofErr w:type="spellStart"/>
      <w:r w:rsidRPr="000F23D1">
        <w:rPr>
          <w:sz w:val="22"/>
        </w:rPr>
        <w:t>Sethibe</w:t>
      </w:r>
      <w:proofErr w:type="spellEnd"/>
      <w:r w:rsidRPr="000F23D1">
        <w:rPr>
          <w:sz w:val="22"/>
        </w:rPr>
        <w:t xml:space="preserve"> and Steyn, 2016)</w:t>
      </w:r>
      <w:bookmarkEnd w:id="22"/>
      <w:r w:rsidRPr="000F23D1">
        <w:rPr>
          <w:sz w:val="22"/>
        </w:rPr>
        <w:t xml:space="preserve">. However, in most cases, data using objective measures are not easily obtainable due to them being highly confidential and not easily accessible by the public. Therefore, researchers prefer to use subjective measures instead, in addition to using objective measures have yielded a higher number of works generating mixed results either positive, negative or no relationship </w:t>
      </w:r>
      <w:bookmarkStart w:id="23" w:name="Mendeley_Bookmark_IIq1jjawq8"/>
      <w:r w:rsidRPr="000F23D1">
        <w:rPr>
          <w:sz w:val="22"/>
        </w:rPr>
        <w:t xml:space="preserve">(Dawes, 1999; Gentry and Shen, 2010; </w:t>
      </w:r>
      <w:proofErr w:type="spellStart"/>
      <w:r w:rsidRPr="000F23D1">
        <w:rPr>
          <w:sz w:val="22"/>
        </w:rPr>
        <w:t>Sethibe</w:t>
      </w:r>
      <w:proofErr w:type="spellEnd"/>
      <w:r w:rsidRPr="000F23D1">
        <w:rPr>
          <w:sz w:val="22"/>
        </w:rPr>
        <w:t xml:space="preserve"> and Steyn, 2016)</w:t>
      </w:r>
      <w:bookmarkEnd w:id="23"/>
      <w:r w:rsidRPr="000F23D1">
        <w:rPr>
          <w:sz w:val="22"/>
        </w:rPr>
        <w:t xml:space="preserve">. Such circumstances may be attributed to the type of instruments used. </w:t>
      </w:r>
      <w:r w:rsidR="0090487A">
        <w:rPr>
          <w:sz w:val="22"/>
        </w:rPr>
        <w:t>For example, w</w:t>
      </w:r>
      <w:r w:rsidR="0090487A" w:rsidRPr="0090487A">
        <w:rPr>
          <w:sz w:val="22"/>
        </w:rPr>
        <w:t xml:space="preserve">hen measured using return on equity (ROE), </w:t>
      </w:r>
      <w:proofErr w:type="spellStart"/>
      <w:r w:rsidR="0090487A" w:rsidRPr="0090487A">
        <w:rPr>
          <w:sz w:val="22"/>
        </w:rPr>
        <w:t>Likar</w:t>
      </w:r>
      <w:proofErr w:type="spellEnd"/>
      <w:r w:rsidR="0090487A" w:rsidRPr="0090487A">
        <w:rPr>
          <w:sz w:val="22"/>
        </w:rPr>
        <w:t xml:space="preserve"> et al. (2014) found that </w:t>
      </w:r>
      <w:r w:rsidR="0090487A">
        <w:rPr>
          <w:sz w:val="22"/>
        </w:rPr>
        <w:t xml:space="preserve">innovation </w:t>
      </w:r>
      <w:r w:rsidR="0090487A" w:rsidRPr="0090487A">
        <w:rPr>
          <w:sz w:val="22"/>
        </w:rPr>
        <w:t xml:space="preserve">positively </w:t>
      </w:r>
      <w:r w:rsidR="0090487A">
        <w:rPr>
          <w:sz w:val="22"/>
        </w:rPr>
        <w:t xml:space="preserve">significant </w:t>
      </w:r>
      <w:r w:rsidR="0090487A" w:rsidRPr="0090487A">
        <w:rPr>
          <w:sz w:val="22"/>
        </w:rPr>
        <w:t xml:space="preserve">to </w:t>
      </w:r>
      <w:r w:rsidR="0090487A">
        <w:rPr>
          <w:sz w:val="22"/>
        </w:rPr>
        <w:t>performance</w:t>
      </w:r>
      <w:r w:rsidR="0090487A" w:rsidRPr="0090487A">
        <w:rPr>
          <w:sz w:val="22"/>
        </w:rPr>
        <w:t xml:space="preserve">, whereas when measured using </w:t>
      </w:r>
      <w:r w:rsidR="0009182C" w:rsidRPr="0090487A">
        <w:rPr>
          <w:sz w:val="22"/>
        </w:rPr>
        <w:t xml:space="preserve">return on assets (ROA), </w:t>
      </w:r>
      <w:r w:rsidR="0009182C">
        <w:rPr>
          <w:sz w:val="22"/>
        </w:rPr>
        <w:t xml:space="preserve">and </w:t>
      </w:r>
      <w:r w:rsidR="0090487A" w:rsidRPr="0090487A">
        <w:rPr>
          <w:sz w:val="22"/>
        </w:rPr>
        <w:t>return on sales (ROS</w:t>
      </w:r>
      <w:r w:rsidR="0009182C">
        <w:rPr>
          <w:sz w:val="22"/>
        </w:rPr>
        <w:t xml:space="preserve">, </w:t>
      </w:r>
      <w:r w:rsidR="0090487A" w:rsidRPr="0090487A">
        <w:rPr>
          <w:sz w:val="22"/>
        </w:rPr>
        <w:t xml:space="preserve">the same study found no association. Furthermore, according to Chen et al. (2014), objective performance measures for new product development performance are frequently </w:t>
      </w:r>
      <w:r w:rsidR="0090487A" w:rsidRPr="00716B85">
        <w:rPr>
          <w:sz w:val="22"/>
        </w:rPr>
        <w:t>unavailable or inaccurate.</w:t>
      </w:r>
    </w:p>
    <w:p w14:paraId="0EAD0D72" w14:textId="74A292EA" w:rsidR="00CA2945" w:rsidRPr="000F23D1" w:rsidRDefault="00CA2945" w:rsidP="00716B85">
      <w:pPr>
        <w:spacing w:before="0" w:after="120" w:line="276" w:lineRule="auto"/>
        <w:ind w:firstLine="709"/>
        <w:rPr>
          <w:sz w:val="22"/>
        </w:rPr>
      </w:pPr>
      <w:r w:rsidRPr="00716B85">
        <w:rPr>
          <w:sz w:val="22"/>
        </w:rPr>
        <w:t xml:space="preserve">In contrast, subjective measures for firm performance are according to managerial view, whereby respondents are </w:t>
      </w:r>
      <w:r w:rsidR="00716B85" w:rsidRPr="00716B85">
        <w:rPr>
          <w:sz w:val="22"/>
        </w:rPr>
        <w:t xml:space="preserve">to rate their company's performance against its </w:t>
      </w:r>
      <w:r w:rsidRPr="00716B85">
        <w:rPr>
          <w:sz w:val="22"/>
        </w:rPr>
        <w:t xml:space="preserve">competitors </w:t>
      </w:r>
      <w:bookmarkStart w:id="24" w:name="Mendeley_Bookmark_TFOXbK5w45"/>
      <w:r w:rsidRPr="00716B85">
        <w:rPr>
          <w:sz w:val="22"/>
        </w:rPr>
        <w:t>(</w:t>
      </w:r>
      <w:proofErr w:type="spellStart"/>
      <w:r w:rsidRPr="00716B85">
        <w:rPr>
          <w:sz w:val="22"/>
        </w:rPr>
        <w:t>Greenley</w:t>
      </w:r>
      <w:proofErr w:type="spellEnd"/>
      <w:r w:rsidRPr="00716B85">
        <w:rPr>
          <w:sz w:val="22"/>
        </w:rPr>
        <w:t>, 1995)</w:t>
      </w:r>
      <w:bookmarkEnd w:id="24"/>
      <w:r w:rsidRPr="00716B85">
        <w:rPr>
          <w:sz w:val="22"/>
        </w:rPr>
        <w:t xml:space="preserve">. </w:t>
      </w:r>
      <w:r w:rsidRPr="000F23D1">
        <w:rPr>
          <w:sz w:val="22"/>
        </w:rPr>
        <w:t xml:space="preserve">Its nature has therefore rendered subjective measures not verifiable in contrast with objective measures, which are verifiable </w:t>
      </w:r>
      <w:bookmarkStart w:id="25" w:name="Mendeley_Bookmark_eJhM756Lug"/>
      <w:r w:rsidRPr="000F23D1">
        <w:rPr>
          <w:sz w:val="22"/>
        </w:rPr>
        <w:t>(</w:t>
      </w:r>
      <w:proofErr w:type="spellStart"/>
      <w:r w:rsidRPr="000F23D1">
        <w:rPr>
          <w:sz w:val="22"/>
        </w:rPr>
        <w:t>Rajan</w:t>
      </w:r>
      <w:proofErr w:type="spellEnd"/>
      <w:r w:rsidRPr="000F23D1">
        <w:rPr>
          <w:sz w:val="22"/>
        </w:rPr>
        <w:t xml:space="preserve"> and </w:t>
      </w:r>
      <w:proofErr w:type="spellStart"/>
      <w:r w:rsidRPr="000F23D1">
        <w:rPr>
          <w:sz w:val="22"/>
        </w:rPr>
        <w:t>Reichelstein</w:t>
      </w:r>
      <w:proofErr w:type="spellEnd"/>
      <w:r w:rsidRPr="000F23D1">
        <w:rPr>
          <w:sz w:val="22"/>
        </w:rPr>
        <w:t>, 2009)</w:t>
      </w:r>
      <w:bookmarkEnd w:id="25"/>
      <w:r w:rsidRPr="000F23D1">
        <w:rPr>
          <w:sz w:val="22"/>
        </w:rPr>
        <w:t xml:space="preserve">. However, studies by </w:t>
      </w:r>
      <w:bookmarkStart w:id="26" w:name="Mendeley_Bookmark_c1SdIYFDv0"/>
      <w:proofErr w:type="spellStart"/>
      <w:r w:rsidRPr="000F23D1">
        <w:rPr>
          <w:sz w:val="22"/>
        </w:rPr>
        <w:t>Oke</w:t>
      </w:r>
      <w:proofErr w:type="spellEnd"/>
      <w:r w:rsidRPr="000F23D1">
        <w:rPr>
          <w:sz w:val="22"/>
        </w:rPr>
        <w:t xml:space="preserve"> </w:t>
      </w:r>
      <w:r w:rsidRPr="000F23D1">
        <w:rPr>
          <w:i/>
          <w:sz w:val="22"/>
        </w:rPr>
        <w:t>et al.</w:t>
      </w:r>
      <w:r w:rsidRPr="000F23D1">
        <w:rPr>
          <w:sz w:val="22"/>
        </w:rPr>
        <w:t xml:space="preserve"> (2012)</w:t>
      </w:r>
      <w:bookmarkEnd w:id="26"/>
      <w:r w:rsidRPr="000F23D1">
        <w:rPr>
          <w:sz w:val="22"/>
        </w:rPr>
        <w:t xml:space="preserve"> and </w:t>
      </w:r>
      <w:bookmarkStart w:id="27" w:name="Mendeley_Bookmark_FRsQKQTGEo"/>
      <w:proofErr w:type="spellStart"/>
      <w:r w:rsidRPr="000F23D1">
        <w:rPr>
          <w:sz w:val="22"/>
        </w:rPr>
        <w:t>Ritala</w:t>
      </w:r>
      <w:proofErr w:type="spellEnd"/>
      <w:r w:rsidRPr="000F23D1">
        <w:rPr>
          <w:sz w:val="22"/>
        </w:rPr>
        <w:t xml:space="preserve"> (2012)</w:t>
      </w:r>
      <w:bookmarkEnd w:id="27"/>
      <w:r w:rsidRPr="000F23D1">
        <w:rPr>
          <w:noProof/>
          <w:sz w:val="22"/>
        </w:rPr>
        <w:t xml:space="preserve"> have opted for both objective and subjective measurements in their studies correlated to </w:t>
      </w:r>
      <w:r w:rsidRPr="000F23D1">
        <w:rPr>
          <w:sz w:val="22"/>
        </w:rPr>
        <w:t xml:space="preserve">innovation and firm performance. Regardless, many other works opt for subjective measures as audited data is difficult to obtain due to high confidentiality. Moreover, </w:t>
      </w:r>
      <w:bookmarkStart w:id="28" w:name="Mendeley_Bookmark_JzYZ2182Fp"/>
      <w:proofErr w:type="spellStart"/>
      <w:r w:rsidRPr="000F23D1">
        <w:rPr>
          <w:sz w:val="22"/>
        </w:rPr>
        <w:t>Sethibe</w:t>
      </w:r>
      <w:proofErr w:type="spellEnd"/>
      <w:r w:rsidRPr="000F23D1">
        <w:rPr>
          <w:sz w:val="22"/>
        </w:rPr>
        <w:t xml:space="preserve"> and Steyn (2016)</w:t>
      </w:r>
      <w:bookmarkEnd w:id="28"/>
      <w:r w:rsidRPr="000F23D1">
        <w:rPr>
          <w:sz w:val="22"/>
        </w:rPr>
        <w:t xml:space="preserve"> have found that 43 out of 71 studies (61%) have employed subjective measures for organisational performance </w:t>
      </w:r>
      <w:r w:rsidR="002D3317">
        <w:rPr>
          <w:sz w:val="22"/>
        </w:rPr>
        <w:t>which shows innovation significantly impact</w:t>
      </w:r>
      <w:r w:rsidR="005F7ECA">
        <w:rPr>
          <w:sz w:val="22"/>
        </w:rPr>
        <w:t>s</w:t>
      </w:r>
      <w:r w:rsidR="002D3317">
        <w:rPr>
          <w:sz w:val="22"/>
        </w:rPr>
        <w:t xml:space="preserve"> </w:t>
      </w:r>
      <w:r w:rsidRPr="000F23D1">
        <w:rPr>
          <w:sz w:val="22"/>
        </w:rPr>
        <w:t xml:space="preserve">organisational performance. </w:t>
      </w:r>
      <w:r w:rsidR="00716B85">
        <w:rPr>
          <w:sz w:val="22"/>
        </w:rPr>
        <w:t xml:space="preserve">Besides, </w:t>
      </w:r>
      <w:proofErr w:type="spellStart"/>
      <w:r w:rsidR="00716B85" w:rsidRPr="00716B85">
        <w:rPr>
          <w:sz w:val="22"/>
        </w:rPr>
        <w:t>Hormiga</w:t>
      </w:r>
      <w:proofErr w:type="spellEnd"/>
      <w:r w:rsidR="00716B85" w:rsidRPr="00716B85">
        <w:rPr>
          <w:sz w:val="22"/>
        </w:rPr>
        <w:t xml:space="preserve"> et al. (2011b) have used subjective self-perception of success from the perspective of the company owner to assess the success of business start-ups. </w:t>
      </w:r>
      <w:r w:rsidR="00716B85">
        <w:rPr>
          <w:sz w:val="22"/>
        </w:rPr>
        <w:t xml:space="preserve">The study included </w:t>
      </w:r>
      <w:r w:rsidR="00716B85" w:rsidRPr="00716B85">
        <w:rPr>
          <w:sz w:val="22"/>
        </w:rPr>
        <w:t>achievement of initial targets</w:t>
      </w:r>
      <w:r w:rsidR="00716B85">
        <w:rPr>
          <w:sz w:val="22"/>
        </w:rPr>
        <w:t>, r</w:t>
      </w:r>
      <w:r w:rsidR="00716B85" w:rsidRPr="00716B85">
        <w:rPr>
          <w:sz w:val="22"/>
        </w:rPr>
        <w:t>eturn on investment (ROI), overall performance, and succes</w:t>
      </w:r>
      <w:r w:rsidR="00716B85">
        <w:rPr>
          <w:sz w:val="22"/>
        </w:rPr>
        <w:t xml:space="preserve">s as the measurement indicators.  </w:t>
      </w:r>
      <w:r w:rsidRPr="000F23D1">
        <w:rPr>
          <w:sz w:val="22"/>
        </w:rPr>
        <w:t xml:space="preserve">Additionally, </w:t>
      </w:r>
      <w:bookmarkStart w:id="29" w:name="Mendeley_Bookmark_c7kMEswewD"/>
      <w:r w:rsidRPr="000F23D1">
        <w:rPr>
          <w:sz w:val="22"/>
        </w:rPr>
        <w:t>Dawes (1999)</w:t>
      </w:r>
      <w:bookmarkEnd w:id="29"/>
      <w:r w:rsidRPr="000F23D1">
        <w:rPr>
          <w:sz w:val="22"/>
        </w:rPr>
        <w:t xml:space="preserve"> has outlined several conditions for the use of subjective measures, which is supported by </w:t>
      </w:r>
      <w:bookmarkStart w:id="30" w:name="Mendeley_Bookmark_cil0oiHE5J"/>
      <w:r w:rsidRPr="000F23D1">
        <w:rPr>
          <w:sz w:val="22"/>
        </w:rPr>
        <w:t>Singh</w:t>
      </w:r>
      <w:r w:rsidRPr="000F23D1">
        <w:rPr>
          <w:i/>
          <w:sz w:val="22"/>
        </w:rPr>
        <w:t xml:space="preserve"> et al.</w:t>
      </w:r>
      <w:r w:rsidRPr="000F23D1">
        <w:rPr>
          <w:sz w:val="22"/>
        </w:rPr>
        <w:t xml:space="preserve"> (2016)</w:t>
      </w:r>
      <w:bookmarkEnd w:id="30"/>
      <w:r w:rsidRPr="000F23D1">
        <w:rPr>
          <w:sz w:val="22"/>
        </w:rPr>
        <w:t xml:space="preserve">: </w:t>
      </w:r>
    </w:p>
    <w:p w14:paraId="32881484" w14:textId="77777777" w:rsidR="00C0558A" w:rsidRDefault="00CA2945" w:rsidP="00C0558A">
      <w:pPr>
        <w:pStyle w:val="ListParagraph"/>
        <w:numPr>
          <w:ilvl w:val="0"/>
          <w:numId w:val="3"/>
        </w:numPr>
        <w:spacing w:before="0" w:after="120" w:line="276" w:lineRule="auto"/>
        <w:ind w:left="709" w:hanging="709"/>
        <w:contextualSpacing/>
        <w:rPr>
          <w:sz w:val="22"/>
        </w:rPr>
      </w:pPr>
      <w:r w:rsidRPr="000F23D1">
        <w:rPr>
          <w:sz w:val="22"/>
        </w:rPr>
        <w:t>When it relates to studies where organisations are reluctant to disclose actual performance, due to its commercially sensitive or confidential nature.</w:t>
      </w:r>
    </w:p>
    <w:p w14:paraId="544438AC" w14:textId="77777777" w:rsidR="00C0558A" w:rsidRDefault="00C0558A" w:rsidP="00C0558A">
      <w:pPr>
        <w:pStyle w:val="ListParagraph"/>
        <w:numPr>
          <w:ilvl w:val="0"/>
          <w:numId w:val="3"/>
        </w:numPr>
        <w:spacing w:before="0" w:after="120" w:line="276" w:lineRule="auto"/>
        <w:ind w:left="709" w:hanging="709"/>
        <w:contextualSpacing/>
        <w:rPr>
          <w:sz w:val="22"/>
        </w:rPr>
      </w:pPr>
      <w:r w:rsidRPr="00C0558A">
        <w:rPr>
          <w:sz w:val="22"/>
        </w:rPr>
        <w:t>When it comes to studies that compare profit output in cross-industry studies, profit levels can differ significantly between industries.</w:t>
      </w:r>
    </w:p>
    <w:p w14:paraId="063BD220" w14:textId="77777777" w:rsidR="00C0558A" w:rsidRDefault="00C0558A" w:rsidP="00C0558A">
      <w:pPr>
        <w:pStyle w:val="ListParagraph"/>
        <w:numPr>
          <w:ilvl w:val="0"/>
          <w:numId w:val="3"/>
        </w:numPr>
        <w:spacing w:before="0" w:after="120" w:line="276" w:lineRule="auto"/>
        <w:ind w:left="709" w:hanging="709"/>
        <w:contextualSpacing/>
        <w:rPr>
          <w:sz w:val="22"/>
        </w:rPr>
      </w:pPr>
      <w:r w:rsidRPr="00C0558A">
        <w:rPr>
          <w:sz w:val="22"/>
        </w:rPr>
        <w:t>Profitability may not accurately reflect a company's underlying financial health; profitability may fluctuate due to factors such as R&amp;D investment or marketing activity, which can have long-term consequences.</w:t>
      </w:r>
    </w:p>
    <w:p w14:paraId="07DFFEFA" w14:textId="0E507710" w:rsidR="00A445BE" w:rsidRPr="00C0558A" w:rsidRDefault="00CA2945" w:rsidP="00C0558A">
      <w:pPr>
        <w:spacing w:before="0" w:after="120" w:line="276" w:lineRule="auto"/>
        <w:ind w:firstLine="709"/>
        <w:contextualSpacing/>
        <w:rPr>
          <w:sz w:val="22"/>
        </w:rPr>
      </w:pPr>
      <w:r w:rsidRPr="00C0558A">
        <w:rPr>
          <w:sz w:val="22"/>
        </w:rPr>
        <w:t xml:space="preserve">Hence, this study is </w:t>
      </w:r>
      <w:r w:rsidR="002F50A2" w:rsidRPr="00C0558A">
        <w:rPr>
          <w:sz w:val="22"/>
        </w:rPr>
        <w:t xml:space="preserve">proposing </w:t>
      </w:r>
      <w:r w:rsidRPr="00C0558A">
        <w:rPr>
          <w:sz w:val="22"/>
        </w:rPr>
        <w:t xml:space="preserve">subjective measures for multidimensional measurement, integrating </w:t>
      </w:r>
      <w:r w:rsidR="002D3317">
        <w:rPr>
          <w:sz w:val="22"/>
        </w:rPr>
        <w:t>the</w:t>
      </w:r>
      <w:r w:rsidRPr="00C0558A">
        <w:rPr>
          <w:sz w:val="22"/>
        </w:rPr>
        <w:t xml:space="preserve"> financial and non-financial </w:t>
      </w:r>
      <w:r w:rsidR="002D3317">
        <w:rPr>
          <w:sz w:val="22"/>
        </w:rPr>
        <w:t xml:space="preserve">indicators </w:t>
      </w:r>
      <w:r w:rsidRPr="00C0558A">
        <w:rPr>
          <w:sz w:val="22"/>
        </w:rPr>
        <w:t xml:space="preserve">to </w:t>
      </w:r>
      <w:r w:rsidR="002D3317" w:rsidRPr="00C0558A">
        <w:rPr>
          <w:sz w:val="22"/>
        </w:rPr>
        <w:t>gauge</w:t>
      </w:r>
      <w:r w:rsidR="002D3317">
        <w:rPr>
          <w:sz w:val="22"/>
        </w:rPr>
        <w:t xml:space="preserve"> the </w:t>
      </w:r>
      <w:r w:rsidR="002F50A2" w:rsidRPr="00C0558A">
        <w:rPr>
          <w:sz w:val="22"/>
        </w:rPr>
        <w:t xml:space="preserve">organisation </w:t>
      </w:r>
      <w:r w:rsidRPr="00C0558A">
        <w:rPr>
          <w:sz w:val="22"/>
        </w:rPr>
        <w:t>performance</w:t>
      </w:r>
      <w:r w:rsidR="004D59CB" w:rsidRPr="00C0558A">
        <w:rPr>
          <w:sz w:val="22"/>
        </w:rPr>
        <w:t xml:space="preserve"> in studies that </w:t>
      </w:r>
      <w:r w:rsidR="00ED3F79">
        <w:rPr>
          <w:sz w:val="22"/>
        </w:rPr>
        <w:t xml:space="preserve">are </w:t>
      </w:r>
      <w:r w:rsidR="004D59CB" w:rsidRPr="00C0558A">
        <w:rPr>
          <w:sz w:val="22"/>
        </w:rPr>
        <w:t>related to intellectual capital and innovation capability</w:t>
      </w:r>
      <w:r w:rsidRPr="00C0558A">
        <w:rPr>
          <w:sz w:val="22"/>
        </w:rPr>
        <w:t xml:space="preserve">. Such </w:t>
      </w:r>
      <w:r w:rsidR="00ED3F79">
        <w:rPr>
          <w:sz w:val="22"/>
        </w:rPr>
        <w:t xml:space="preserve">a </w:t>
      </w:r>
      <w:r w:rsidRPr="00C0558A">
        <w:rPr>
          <w:sz w:val="22"/>
        </w:rPr>
        <w:t>decision is appropriate for the reasons stated above (</w:t>
      </w:r>
      <w:bookmarkStart w:id="31" w:name="Mendeley_Bookmark_WauL4ERiKj"/>
      <w:r w:rsidRPr="00C0558A">
        <w:rPr>
          <w:sz w:val="22"/>
        </w:rPr>
        <w:t>Singh</w:t>
      </w:r>
      <w:r w:rsidRPr="00C0558A">
        <w:rPr>
          <w:i/>
          <w:sz w:val="22"/>
        </w:rPr>
        <w:t xml:space="preserve"> et al.</w:t>
      </w:r>
      <w:r w:rsidRPr="00C0558A">
        <w:rPr>
          <w:noProof/>
          <w:sz w:val="22"/>
        </w:rPr>
        <w:t>, 2016)</w:t>
      </w:r>
      <w:bookmarkEnd w:id="31"/>
      <w:r w:rsidRPr="00C0558A">
        <w:rPr>
          <w:sz w:val="22"/>
        </w:rPr>
        <w:t xml:space="preserve">, alongside the encouragement for researchers to employ multidimensional performance measurement in incubation </w:t>
      </w:r>
      <w:bookmarkStart w:id="32" w:name="Mendeley_Bookmark_RT5SQJSyD6"/>
      <w:r w:rsidRPr="00C0558A">
        <w:rPr>
          <w:sz w:val="22"/>
        </w:rPr>
        <w:t xml:space="preserve">(Palumbo and </w:t>
      </w:r>
      <w:proofErr w:type="spellStart"/>
      <w:r w:rsidRPr="00C0558A">
        <w:rPr>
          <w:sz w:val="22"/>
        </w:rPr>
        <w:t>Laurenziano</w:t>
      </w:r>
      <w:proofErr w:type="spellEnd"/>
      <w:r w:rsidRPr="00C0558A">
        <w:rPr>
          <w:sz w:val="22"/>
        </w:rPr>
        <w:t>, 2013)</w:t>
      </w:r>
      <w:bookmarkEnd w:id="32"/>
      <w:r w:rsidRPr="00C0558A">
        <w:rPr>
          <w:sz w:val="22"/>
        </w:rPr>
        <w:t xml:space="preserve">. Thus, respondents can factor in the relative performance shown by the industry when selecting their response (“rank your company compared to the competitors in your industry”). </w:t>
      </w:r>
      <w:r w:rsidR="00857B68" w:rsidRPr="00C0558A">
        <w:rPr>
          <w:sz w:val="22"/>
        </w:rPr>
        <w:t>Furthermore, t</w:t>
      </w:r>
      <w:r w:rsidRPr="00C0558A">
        <w:rPr>
          <w:sz w:val="22"/>
        </w:rPr>
        <w:t xml:space="preserve">he measurement used </w:t>
      </w:r>
      <w:r w:rsidR="00857B68" w:rsidRPr="00C0558A">
        <w:rPr>
          <w:sz w:val="22"/>
        </w:rPr>
        <w:t xml:space="preserve">by </w:t>
      </w:r>
      <w:proofErr w:type="spellStart"/>
      <w:r w:rsidR="00857B68" w:rsidRPr="00C0558A">
        <w:rPr>
          <w:sz w:val="22"/>
        </w:rPr>
        <w:t>Sharabathi</w:t>
      </w:r>
      <w:proofErr w:type="spellEnd"/>
      <w:r w:rsidR="00857B68" w:rsidRPr="00C0558A">
        <w:rPr>
          <w:sz w:val="22"/>
        </w:rPr>
        <w:t xml:space="preserve"> et al. (2010) </w:t>
      </w:r>
      <w:r w:rsidRPr="00C0558A">
        <w:rPr>
          <w:sz w:val="22"/>
        </w:rPr>
        <w:t xml:space="preserve">is business performance, employing productivity, profitability, and market </w:t>
      </w:r>
      <w:bookmarkStart w:id="33" w:name="Mendeley_Bookmark_1A4kF9Rw2w"/>
      <w:r w:rsidRPr="00C0558A">
        <w:rPr>
          <w:sz w:val="22"/>
        </w:rPr>
        <w:t>valuation</w:t>
      </w:r>
      <w:bookmarkEnd w:id="33"/>
      <w:r w:rsidR="00857B68" w:rsidRPr="00C0558A">
        <w:rPr>
          <w:sz w:val="22"/>
        </w:rPr>
        <w:t xml:space="preserve"> </w:t>
      </w:r>
      <w:r w:rsidRPr="00C0558A">
        <w:rPr>
          <w:sz w:val="22"/>
        </w:rPr>
        <w:t>via subjective self-perception</w:t>
      </w:r>
      <w:r w:rsidR="00857B68" w:rsidRPr="00C0558A">
        <w:rPr>
          <w:sz w:val="22"/>
        </w:rPr>
        <w:t xml:space="preserve">. </w:t>
      </w:r>
      <w:r w:rsidRPr="00C0558A">
        <w:rPr>
          <w:sz w:val="22"/>
        </w:rPr>
        <w:t xml:space="preserve">Table </w:t>
      </w:r>
      <w:r w:rsidR="00CF05E2" w:rsidRPr="00C0558A">
        <w:rPr>
          <w:sz w:val="22"/>
        </w:rPr>
        <w:t>1</w:t>
      </w:r>
      <w:r w:rsidRPr="00C0558A">
        <w:rPr>
          <w:sz w:val="22"/>
        </w:rPr>
        <w:t xml:space="preserve"> displays information regarding studies that have discussed the types of measurement and the measurement </w:t>
      </w:r>
      <w:r w:rsidR="00857B68" w:rsidRPr="00C0558A">
        <w:rPr>
          <w:sz w:val="22"/>
        </w:rPr>
        <w:t>indicators,</w:t>
      </w:r>
      <w:r w:rsidRPr="00C0558A">
        <w:rPr>
          <w:sz w:val="22"/>
        </w:rPr>
        <w:t xml:space="preserve"> respectively.</w:t>
      </w:r>
      <w:r w:rsidR="00CF05E2" w:rsidRPr="00C0558A">
        <w:rPr>
          <w:sz w:val="22"/>
        </w:rPr>
        <w:t xml:space="preserve"> Figure 1 </w:t>
      </w:r>
      <w:r w:rsidR="00857B68" w:rsidRPr="00C0558A">
        <w:rPr>
          <w:sz w:val="22"/>
        </w:rPr>
        <w:t xml:space="preserve">illustrated the discussion </w:t>
      </w:r>
      <w:r w:rsidR="00997164">
        <w:rPr>
          <w:sz w:val="22"/>
        </w:rPr>
        <w:t xml:space="preserve">of </w:t>
      </w:r>
      <w:r w:rsidR="00857B68" w:rsidRPr="00C0558A">
        <w:rPr>
          <w:sz w:val="22"/>
        </w:rPr>
        <w:t xml:space="preserve">how </w:t>
      </w:r>
      <w:r w:rsidR="00CF05E2" w:rsidRPr="00C0558A">
        <w:rPr>
          <w:sz w:val="22"/>
        </w:rPr>
        <w:t xml:space="preserve">the indicators used to measure </w:t>
      </w:r>
      <w:r w:rsidR="00790B9B" w:rsidRPr="00C0558A">
        <w:rPr>
          <w:sz w:val="22"/>
        </w:rPr>
        <w:t>organisation</w:t>
      </w:r>
      <w:r w:rsidR="00CF05E2" w:rsidRPr="00C0558A">
        <w:rPr>
          <w:sz w:val="22"/>
        </w:rPr>
        <w:t xml:space="preserve"> performance are either objective measures or subjective measures using financial performance</w:t>
      </w:r>
      <w:r w:rsidR="00857B68" w:rsidRPr="00C0558A">
        <w:rPr>
          <w:sz w:val="22"/>
        </w:rPr>
        <w:t>,</w:t>
      </w:r>
      <w:r w:rsidR="00CF05E2" w:rsidRPr="00C0558A">
        <w:rPr>
          <w:sz w:val="22"/>
        </w:rPr>
        <w:t xml:space="preserve"> non-financial performance</w:t>
      </w:r>
      <w:r w:rsidR="005F7ECA">
        <w:rPr>
          <w:sz w:val="22"/>
        </w:rPr>
        <w:t>,</w:t>
      </w:r>
      <w:r w:rsidR="00857B68" w:rsidRPr="00C0558A">
        <w:rPr>
          <w:sz w:val="22"/>
        </w:rPr>
        <w:t xml:space="preserve"> or multi-dimensional performance</w:t>
      </w:r>
      <w:r w:rsidR="00CF05E2" w:rsidRPr="00C0558A">
        <w:rPr>
          <w:sz w:val="22"/>
        </w:rPr>
        <w:t xml:space="preserve">. </w:t>
      </w:r>
    </w:p>
    <w:p w14:paraId="7B6282C4" w14:textId="77777777" w:rsidR="00A445BE" w:rsidRDefault="00A445BE" w:rsidP="00C20BAA">
      <w:pPr>
        <w:spacing w:before="0" w:after="120" w:line="276" w:lineRule="auto"/>
        <w:ind w:firstLine="709"/>
        <w:rPr>
          <w:sz w:val="22"/>
        </w:rPr>
      </w:pPr>
    </w:p>
    <w:p w14:paraId="0ADF8E06" w14:textId="77777777" w:rsidR="00CF05E2" w:rsidRDefault="00CF05E2" w:rsidP="00C20BAA">
      <w:pPr>
        <w:spacing w:before="0" w:after="120" w:line="276" w:lineRule="auto"/>
        <w:ind w:firstLine="709"/>
        <w:rPr>
          <w:sz w:val="22"/>
        </w:rPr>
      </w:pPr>
      <w:r>
        <w:rPr>
          <w:noProof/>
          <w:sz w:val="22"/>
        </w:rPr>
        <w:drawing>
          <wp:anchor distT="0" distB="0" distL="114300" distR="114300" simplePos="0" relativeHeight="251659264" behindDoc="1" locked="0" layoutInCell="1" allowOverlap="1" wp14:anchorId="0BE2088D" wp14:editId="1752D9A1">
            <wp:simplePos x="0" y="0"/>
            <wp:positionH relativeFrom="column">
              <wp:posOffset>706120</wp:posOffset>
            </wp:positionH>
            <wp:positionV relativeFrom="paragraph">
              <wp:posOffset>257810</wp:posOffset>
            </wp:positionV>
            <wp:extent cx="4508500" cy="2990850"/>
            <wp:effectExtent l="0" t="0" r="635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08500" cy="2990850"/>
                    </a:xfrm>
                    <a:prstGeom prst="rect">
                      <a:avLst/>
                    </a:prstGeom>
                    <a:noFill/>
                  </pic:spPr>
                </pic:pic>
              </a:graphicData>
            </a:graphic>
            <wp14:sizeRelH relativeFrom="margin">
              <wp14:pctWidth>0</wp14:pctWidth>
            </wp14:sizeRelH>
            <wp14:sizeRelV relativeFrom="margin">
              <wp14:pctHeight>0</wp14:pctHeight>
            </wp14:sizeRelV>
          </wp:anchor>
        </w:drawing>
      </w:r>
    </w:p>
    <w:p w14:paraId="7DCF732E" w14:textId="77777777" w:rsidR="00CF05E2" w:rsidRPr="00CF05E2" w:rsidRDefault="00CF05E2" w:rsidP="00CF05E2">
      <w:pPr>
        <w:rPr>
          <w:sz w:val="22"/>
        </w:rPr>
      </w:pPr>
    </w:p>
    <w:p w14:paraId="1FF359D0" w14:textId="77777777" w:rsidR="00CF05E2" w:rsidRPr="00CF05E2" w:rsidRDefault="00CF05E2" w:rsidP="00CF05E2">
      <w:pPr>
        <w:rPr>
          <w:sz w:val="22"/>
        </w:rPr>
      </w:pPr>
    </w:p>
    <w:p w14:paraId="23BB8B59" w14:textId="77777777" w:rsidR="00CF05E2" w:rsidRPr="00CF05E2" w:rsidRDefault="00CF05E2" w:rsidP="00CF05E2">
      <w:pPr>
        <w:rPr>
          <w:sz w:val="22"/>
        </w:rPr>
      </w:pPr>
    </w:p>
    <w:p w14:paraId="0DF52F69" w14:textId="77777777" w:rsidR="00CF05E2" w:rsidRPr="00CF05E2" w:rsidRDefault="00CF05E2" w:rsidP="00CF05E2">
      <w:pPr>
        <w:rPr>
          <w:sz w:val="22"/>
        </w:rPr>
      </w:pPr>
    </w:p>
    <w:p w14:paraId="3A6979EE" w14:textId="77777777" w:rsidR="00CF05E2" w:rsidRPr="00CF05E2" w:rsidRDefault="00CF05E2" w:rsidP="00CF05E2">
      <w:pPr>
        <w:rPr>
          <w:sz w:val="22"/>
        </w:rPr>
      </w:pPr>
    </w:p>
    <w:p w14:paraId="50177E0C" w14:textId="77777777" w:rsidR="00CF05E2" w:rsidRDefault="00CF05E2" w:rsidP="00CF05E2">
      <w:pPr>
        <w:spacing w:before="0" w:after="120" w:line="276" w:lineRule="auto"/>
        <w:ind w:firstLine="709"/>
        <w:jc w:val="center"/>
        <w:rPr>
          <w:sz w:val="22"/>
        </w:rPr>
      </w:pPr>
    </w:p>
    <w:p w14:paraId="17B930D1" w14:textId="6073A896" w:rsidR="00CF05E2" w:rsidRPr="00F11CDC" w:rsidRDefault="00CF05E2" w:rsidP="00CF05E2">
      <w:pPr>
        <w:spacing w:before="0" w:after="120" w:line="276" w:lineRule="auto"/>
        <w:ind w:firstLine="709"/>
        <w:jc w:val="center"/>
        <w:rPr>
          <w:b/>
          <w:bCs/>
          <w:sz w:val="20"/>
          <w:szCs w:val="20"/>
        </w:rPr>
      </w:pPr>
      <w:r w:rsidRPr="00F11CDC">
        <w:rPr>
          <w:b/>
          <w:bCs/>
          <w:sz w:val="20"/>
          <w:szCs w:val="20"/>
        </w:rPr>
        <w:t>Figure 1: Performance Indicator Classification</w:t>
      </w:r>
    </w:p>
    <w:p w14:paraId="49CCA7EA" w14:textId="48C9D295" w:rsidR="00CA2945" w:rsidRPr="00F11CDC" w:rsidRDefault="00CA2945" w:rsidP="005F7ECA">
      <w:pPr>
        <w:spacing w:before="0" w:after="120" w:line="276" w:lineRule="auto"/>
        <w:ind w:firstLine="709"/>
        <w:rPr>
          <w:b/>
          <w:bCs/>
          <w:sz w:val="20"/>
        </w:rPr>
      </w:pPr>
      <w:r w:rsidRPr="00CF05E2">
        <w:rPr>
          <w:sz w:val="22"/>
        </w:rPr>
        <w:br w:type="page"/>
      </w:r>
      <w:r w:rsidR="00CF05E2">
        <w:rPr>
          <w:sz w:val="22"/>
        </w:rPr>
        <w:t xml:space="preserve"> </w:t>
      </w:r>
      <w:r w:rsidRPr="00F11CDC">
        <w:rPr>
          <w:b/>
          <w:sz w:val="20"/>
        </w:rPr>
        <w:t xml:space="preserve">Table </w:t>
      </w:r>
      <w:r w:rsidR="00181DEB" w:rsidRPr="00F11CDC">
        <w:rPr>
          <w:b/>
          <w:sz w:val="20"/>
        </w:rPr>
        <w:t>1</w:t>
      </w:r>
      <w:r w:rsidRPr="00F11CDC">
        <w:rPr>
          <w:b/>
          <w:sz w:val="20"/>
        </w:rPr>
        <w:t xml:space="preserve">: Performance Indicators </w:t>
      </w:r>
      <w:r w:rsidRPr="003B25D0">
        <w:rPr>
          <w:b/>
          <w:bCs/>
          <w:sz w:val="20"/>
        </w:rPr>
        <w:t xml:space="preserve">Related </w:t>
      </w:r>
      <w:r w:rsidR="00F73490" w:rsidRPr="003B25D0">
        <w:rPr>
          <w:b/>
          <w:bCs/>
          <w:sz w:val="20"/>
        </w:rPr>
        <w:t xml:space="preserve">to </w:t>
      </w:r>
      <w:r w:rsidRPr="003B25D0">
        <w:rPr>
          <w:b/>
          <w:bCs/>
          <w:sz w:val="20"/>
        </w:rPr>
        <w:t>Intellectual Capital and Innovation Capability Studies</w:t>
      </w:r>
    </w:p>
    <w:tbl>
      <w:tblPr>
        <w:tblStyle w:val="TableGrid"/>
        <w:tblW w:w="8618" w:type="dxa"/>
        <w:jc w:val="right"/>
        <w:tblLayout w:type="fixed"/>
        <w:tblLook w:val="04A0" w:firstRow="1" w:lastRow="0" w:firstColumn="1" w:lastColumn="0" w:noHBand="0" w:noVBand="1"/>
      </w:tblPr>
      <w:tblGrid>
        <w:gridCol w:w="1555"/>
        <w:gridCol w:w="3118"/>
        <w:gridCol w:w="1418"/>
        <w:gridCol w:w="2527"/>
      </w:tblGrid>
      <w:tr w:rsidR="00D47923" w:rsidRPr="0037289F" w14:paraId="0F2E5361" w14:textId="77777777" w:rsidTr="002E7147">
        <w:trPr>
          <w:tblHeader/>
          <w:jc w:val="right"/>
        </w:trPr>
        <w:tc>
          <w:tcPr>
            <w:tcW w:w="1555" w:type="dxa"/>
            <w:tcBorders>
              <w:top w:val="double" w:sz="4" w:space="0" w:color="auto"/>
              <w:bottom w:val="double" w:sz="4" w:space="0" w:color="auto"/>
            </w:tcBorders>
            <w:shd w:val="clear" w:color="auto" w:fill="BFBFBF" w:themeFill="background1" w:themeFillShade="BF"/>
            <w:vAlign w:val="center"/>
          </w:tcPr>
          <w:p w14:paraId="76362547" w14:textId="77777777" w:rsidR="00D47923" w:rsidRPr="0037289F" w:rsidRDefault="00D47923" w:rsidP="002E7147">
            <w:pPr>
              <w:spacing w:before="0" w:after="120" w:line="276" w:lineRule="auto"/>
              <w:ind w:firstLine="0"/>
              <w:jc w:val="left"/>
              <w:rPr>
                <w:b/>
                <w:sz w:val="20"/>
                <w:lang w:val="en-US"/>
              </w:rPr>
            </w:pPr>
            <w:r w:rsidRPr="0037289F">
              <w:rPr>
                <w:b/>
                <w:sz w:val="20"/>
                <w:lang w:val="en-US"/>
              </w:rPr>
              <w:t>Authors (Year)</w:t>
            </w:r>
          </w:p>
        </w:tc>
        <w:tc>
          <w:tcPr>
            <w:tcW w:w="3118" w:type="dxa"/>
            <w:tcBorders>
              <w:top w:val="double" w:sz="4" w:space="0" w:color="auto"/>
              <w:bottom w:val="double" w:sz="4" w:space="0" w:color="auto"/>
            </w:tcBorders>
            <w:shd w:val="clear" w:color="auto" w:fill="BFBFBF" w:themeFill="background1" w:themeFillShade="BF"/>
            <w:vAlign w:val="center"/>
          </w:tcPr>
          <w:p w14:paraId="1641021E" w14:textId="77777777" w:rsidR="00D47923" w:rsidRPr="0037289F" w:rsidRDefault="00D47923" w:rsidP="002E7147">
            <w:pPr>
              <w:spacing w:before="0" w:after="120" w:line="276" w:lineRule="auto"/>
              <w:ind w:firstLine="709"/>
              <w:jc w:val="left"/>
              <w:rPr>
                <w:b/>
                <w:sz w:val="20"/>
                <w:lang w:val="en-US"/>
              </w:rPr>
            </w:pPr>
            <w:r w:rsidRPr="0037289F">
              <w:rPr>
                <w:b/>
                <w:sz w:val="20"/>
                <w:lang w:val="en-US"/>
              </w:rPr>
              <w:t>Title</w:t>
            </w:r>
          </w:p>
        </w:tc>
        <w:tc>
          <w:tcPr>
            <w:tcW w:w="1418" w:type="dxa"/>
            <w:tcBorders>
              <w:top w:val="double" w:sz="4" w:space="0" w:color="auto"/>
              <w:bottom w:val="double" w:sz="4" w:space="0" w:color="auto"/>
            </w:tcBorders>
            <w:shd w:val="clear" w:color="auto" w:fill="BFBFBF" w:themeFill="background1" w:themeFillShade="BF"/>
            <w:vAlign w:val="center"/>
          </w:tcPr>
          <w:p w14:paraId="56FAECF9" w14:textId="77777777" w:rsidR="00D47923" w:rsidRPr="0037289F" w:rsidRDefault="00D47923" w:rsidP="002E7147">
            <w:pPr>
              <w:spacing w:before="0" w:after="120" w:line="276" w:lineRule="auto"/>
              <w:ind w:firstLine="0"/>
              <w:jc w:val="center"/>
              <w:rPr>
                <w:b/>
                <w:sz w:val="20"/>
                <w:lang w:val="en-US"/>
              </w:rPr>
            </w:pPr>
            <w:r w:rsidRPr="0037289F">
              <w:rPr>
                <w:b/>
                <w:sz w:val="20"/>
                <w:lang w:val="en-US"/>
              </w:rPr>
              <w:t>Type of performance</w:t>
            </w:r>
          </w:p>
        </w:tc>
        <w:tc>
          <w:tcPr>
            <w:tcW w:w="2527" w:type="dxa"/>
            <w:tcBorders>
              <w:top w:val="double" w:sz="4" w:space="0" w:color="auto"/>
              <w:bottom w:val="double" w:sz="4" w:space="0" w:color="auto"/>
            </w:tcBorders>
            <w:shd w:val="clear" w:color="auto" w:fill="BFBFBF" w:themeFill="background1" w:themeFillShade="BF"/>
            <w:vAlign w:val="center"/>
          </w:tcPr>
          <w:p w14:paraId="7361EF82" w14:textId="77777777" w:rsidR="00D47923" w:rsidRPr="0037289F" w:rsidRDefault="00D47923" w:rsidP="002E7147">
            <w:pPr>
              <w:spacing w:before="0" w:after="120" w:line="276" w:lineRule="auto"/>
              <w:ind w:firstLine="0"/>
              <w:jc w:val="center"/>
              <w:rPr>
                <w:b/>
                <w:sz w:val="20"/>
                <w:lang w:val="en-US"/>
              </w:rPr>
            </w:pPr>
            <w:r w:rsidRPr="0037289F">
              <w:rPr>
                <w:b/>
                <w:sz w:val="20"/>
                <w:lang w:val="en-US"/>
              </w:rPr>
              <w:t xml:space="preserve">Performance </w:t>
            </w:r>
            <w:r>
              <w:rPr>
                <w:b/>
                <w:sz w:val="20"/>
                <w:lang w:val="en-US"/>
              </w:rPr>
              <w:t>I</w:t>
            </w:r>
            <w:r w:rsidRPr="0037289F">
              <w:rPr>
                <w:b/>
                <w:sz w:val="20"/>
                <w:lang w:val="en-US"/>
              </w:rPr>
              <w:t>ndicators</w:t>
            </w:r>
          </w:p>
        </w:tc>
      </w:tr>
      <w:tr w:rsidR="00D47923" w:rsidRPr="0037289F" w14:paraId="31F7DE17" w14:textId="77777777" w:rsidTr="002E7147">
        <w:trPr>
          <w:jc w:val="right"/>
        </w:trPr>
        <w:tc>
          <w:tcPr>
            <w:tcW w:w="1555" w:type="dxa"/>
            <w:tcBorders>
              <w:top w:val="double" w:sz="4" w:space="0" w:color="auto"/>
            </w:tcBorders>
          </w:tcPr>
          <w:p w14:paraId="7F415B2B" w14:textId="77777777" w:rsidR="00D47923" w:rsidRPr="0037289F" w:rsidRDefault="00D47923" w:rsidP="002E7147">
            <w:pPr>
              <w:spacing w:before="0" w:after="120" w:line="276" w:lineRule="auto"/>
              <w:ind w:firstLine="0"/>
              <w:rPr>
                <w:sz w:val="20"/>
                <w:lang w:val="en-US"/>
              </w:rPr>
            </w:pPr>
            <w:r w:rsidRPr="0037289F">
              <w:rPr>
                <w:sz w:val="20"/>
                <w:lang w:val="en-US"/>
              </w:rPr>
              <w:fldChar w:fldCharType="begin" w:fldLock="1"/>
            </w:r>
            <w:r w:rsidRPr="0037289F">
              <w:rPr>
                <w:sz w:val="20"/>
                <w:lang w:val="en-US"/>
              </w:rPr>
              <w:instrText>ADDIN CSL_CITATION { "citationItems" : [ { "id" : "ITEM-1", "itemData" : { "DOI" : "10.1108/14691931111097953", "ISBN" : "1469-1930", "ISSN" : "1469-1930", "abstract" : "Purpose \u2013 The purpose of this paper is to examine the mediating effect of competitive advantage in the relationship between intellectual capital and financial performance in Uganda's microfinance institutions. The major aim is to establish the role of competitive advantage in the relationship between intellectual capital and firm performance. Design/methodology/approach \u2013 The paper adopts MedGraph program (Excel version), Sobel tests and the Kenny and Boran approach to test for mediation effects. Findings \u2013 Competitive advantage is a significant mediator in the association between intellectual capital and financial performance and boosts the relationship between the two by 22.4 percent in Ugandan microfinance institutions. Further findings confirmed a partial type of mediation between the intellectual capital, competitive advantage and financial performance. Research limitations/implications \u2013 Only a single research methodological approach was employed and future research through interviews could be undertaken to triangulate. Furthermore, the findings from the present study are cross-sectional. Future research should be undertaken to examine the mediation effects studied in this paper across time. Practical implications \u2013 In order to have a meaningful interpretation of the results of the relationships between study variables, it is always vital to assess the role of the third variable (competitive advantage) in the relationship. This enables practitioners and scholars to comprehend and make legitimate decisions and conclusions that can foster business growth. Originality/value \u2013 This is the first study that focuses on testing the mediating effect of competitive advantage on the relationship between intellectual capital and financial performance in Ugandan microfinance institutions.", "author" : [ { "dropping-particle" : "", "family" : "Kamukama", "given" : "Nixon", "non-dropping-particle" : "", "parse-names" : false, "suffix" : "" }, { "dropping-particle" : "", "family" : "Ahiauzu", "given" : "Augustine", "non-dropping-particle" : "", "parse-names" : false, "suffix" : "" }, { "dropping-particle" : "", "family" : "Ntayi", "given" : "Joseph M.", "non-dropping-particle" : "", "parse-names" : false, "suffix" : "" } ], "container-title" : "Journal of Intellectual Capital", "id" : "ITEM-1", "issue" : "1", "issued" : { "date-parts" : [ [ "2011" ] ] }, "page" : "152-164", "title" : "Competitive advantage: mediator of intellectual capital and performance", "type" : "article-journal", "volume" : "12" }, "uris" : [ "http://www.mendeley.com/documents/?uuid=44bd702f-f179-4205-b5e6-1a508975236c" ] } ], "mendeley" : { "formattedCitation" : "(Kamukama et al., 2011)", "plainTextFormattedCitation" : "(Kamukama et al., 2011)", "previouslyFormattedCitation" : "(Kamukama et al., 2011)" }, "properties" : { "noteIndex" : 0 }, "schema" : "https://github.com/citation-style-language/schema/raw/master/csl-citation.json" }</w:instrText>
            </w:r>
            <w:r w:rsidRPr="0037289F">
              <w:rPr>
                <w:sz w:val="20"/>
                <w:lang w:val="en-US"/>
              </w:rPr>
              <w:fldChar w:fldCharType="separate"/>
            </w:r>
            <w:r w:rsidRPr="0037289F">
              <w:rPr>
                <w:sz w:val="20"/>
                <w:lang w:val="en-US"/>
              </w:rPr>
              <w:t xml:space="preserve">Kamukama </w:t>
            </w:r>
            <w:r w:rsidRPr="0037289F">
              <w:rPr>
                <w:i/>
                <w:sz w:val="20"/>
                <w:lang w:val="en-US"/>
              </w:rPr>
              <w:t>et al.</w:t>
            </w:r>
            <w:r w:rsidRPr="0037289F">
              <w:rPr>
                <w:sz w:val="20"/>
                <w:lang w:val="en-US"/>
              </w:rPr>
              <w:t xml:space="preserve"> (2011)</w:t>
            </w:r>
            <w:r w:rsidRPr="0037289F">
              <w:rPr>
                <w:sz w:val="20"/>
              </w:rPr>
              <w:fldChar w:fldCharType="end"/>
            </w:r>
          </w:p>
        </w:tc>
        <w:tc>
          <w:tcPr>
            <w:tcW w:w="3118" w:type="dxa"/>
            <w:tcBorders>
              <w:top w:val="double" w:sz="4" w:space="0" w:color="auto"/>
            </w:tcBorders>
          </w:tcPr>
          <w:p w14:paraId="095383E6" w14:textId="77777777" w:rsidR="00D47923" w:rsidRPr="0037289F" w:rsidRDefault="00D47923" w:rsidP="002E7147">
            <w:pPr>
              <w:spacing w:before="0" w:after="120" w:line="276" w:lineRule="auto"/>
              <w:ind w:firstLine="0"/>
              <w:jc w:val="left"/>
              <w:rPr>
                <w:sz w:val="20"/>
                <w:lang w:val="en-US"/>
              </w:rPr>
            </w:pPr>
            <w:r w:rsidRPr="0037289F">
              <w:rPr>
                <w:sz w:val="20"/>
                <w:lang w:val="en-US"/>
              </w:rPr>
              <w:t>Competitive advantage: mediator of intellectual capital and performance</w:t>
            </w:r>
          </w:p>
        </w:tc>
        <w:tc>
          <w:tcPr>
            <w:tcW w:w="1418" w:type="dxa"/>
            <w:vMerge w:val="restart"/>
            <w:tcBorders>
              <w:top w:val="double" w:sz="4" w:space="0" w:color="auto"/>
            </w:tcBorders>
            <w:vAlign w:val="center"/>
          </w:tcPr>
          <w:p w14:paraId="63F7CB05" w14:textId="77777777" w:rsidR="00D47923" w:rsidRPr="00DC028D" w:rsidRDefault="00D47923" w:rsidP="002E7147">
            <w:pPr>
              <w:spacing w:before="0" w:after="120" w:line="276" w:lineRule="auto"/>
              <w:ind w:firstLine="0"/>
              <w:jc w:val="center"/>
              <w:rPr>
                <w:sz w:val="20"/>
                <w:lang w:val="en-US"/>
              </w:rPr>
            </w:pPr>
            <w:r w:rsidRPr="00DC028D">
              <w:rPr>
                <w:sz w:val="20"/>
                <w:lang w:val="en-US"/>
              </w:rPr>
              <w:t>Financial performance</w:t>
            </w:r>
          </w:p>
          <w:p w14:paraId="34346F0F" w14:textId="77777777" w:rsidR="00D47923" w:rsidRPr="00DC028D" w:rsidRDefault="00D47923" w:rsidP="002E7147">
            <w:pPr>
              <w:spacing w:before="0" w:after="120" w:line="276" w:lineRule="auto"/>
              <w:ind w:firstLine="0"/>
              <w:jc w:val="center"/>
              <w:rPr>
                <w:sz w:val="20"/>
                <w:highlight w:val="yellow"/>
                <w:lang w:val="en-US"/>
              </w:rPr>
            </w:pPr>
            <w:r w:rsidRPr="00DC028D">
              <w:rPr>
                <w:sz w:val="20"/>
                <w:lang w:val="en-US"/>
              </w:rPr>
              <w:t>(Objective measurement)</w:t>
            </w:r>
          </w:p>
        </w:tc>
        <w:tc>
          <w:tcPr>
            <w:tcW w:w="2527" w:type="dxa"/>
            <w:tcBorders>
              <w:top w:val="double" w:sz="4" w:space="0" w:color="auto"/>
            </w:tcBorders>
          </w:tcPr>
          <w:p w14:paraId="5A957009" w14:textId="3E173931" w:rsidR="00D47923" w:rsidRPr="0037289F" w:rsidRDefault="00D47923" w:rsidP="002E7147">
            <w:pPr>
              <w:pStyle w:val="ListParagraph"/>
              <w:numPr>
                <w:ilvl w:val="0"/>
                <w:numId w:val="0"/>
              </w:numPr>
              <w:spacing w:before="0" w:after="120" w:line="276" w:lineRule="auto"/>
              <w:ind w:left="2" w:hanging="2"/>
              <w:contextualSpacing/>
              <w:jc w:val="left"/>
              <w:rPr>
                <w:sz w:val="20"/>
                <w:lang w:val="en-US"/>
              </w:rPr>
            </w:pPr>
            <w:r w:rsidRPr="00DC028D">
              <w:rPr>
                <w:sz w:val="20"/>
                <w:lang w:val="en-US"/>
              </w:rPr>
              <w:t xml:space="preserve">Portfolio at risk (par), Net profit ratio, </w:t>
            </w:r>
            <w:r w:rsidRPr="0037289F">
              <w:rPr>
                <w:sz w:val="20"/>
                <w:lang w:val="en-US"/>
              </w:rPr>
              <w:t>Loan loss recovery ratio,</w:t>
            </w:r>
            <w:r>
              <w:rPr>
                <w:sz w:val="20"/>
                <w:lang w:val="en-US"/>
              </w:rPr>
              <w:t xml:space="preserve"> </w:t>
            </w:r>
            <w:r w:rsidRPr="0037289F">
              <w:rPr>
                <w:sz w:val="20"/>
                <w:lang w:val="en-US"/>
              </w:rPr>
              <w:t xml:space="preserve">Repayment rate, Yield on </w:t>
            </w:r>
            <w:r w:rsidR="00472207">
              <w:rPr>
                <w:sz w:val="20"/>
                <w:lang w:val="en-US"/>
              </w:rPr>
              <w:t xml:space="preserve">the </w:t>
            </w:r>
            <w:r w:rsidRPr="0037289F">
              <w:rPr>
                <w:sz w:val="20"/>
                <w:lang w:val="en-US"/>
              </w:rPr>
              <w:t xml:space="preserve">portfolio, Return on assets </w:t>
            </w:r>
            <w:r w:rsidRPr="005F7ECA">
              <w:rPr>
                <w:sz w:val="20"/>
                <w:lang w:val="en-US"/>
              </w:rPr>
              <w:t>(</w:t>
            </w:r>
            <w:r w:rsidR="00472207" w:rsidRPr="005F7ECA">
              <w:rPr>
                <w:sz w:val="20"/>
                <w:lang w:val="en-US"/>
              </w:rPr>
              <w:t>ROA</w:t>
            </w:r>
            <w:r w:rsidRPr="005F7ECA">
              <w:rPr>
                <w:sz w:val="20"/>
                <w:lang w:val="en-US"/>
              </w:rPr>
              <w:t>)</w:t>
            </w:r>
          </w:p>
        </w:tc>
      </w:tr>
      <w:tr w:rsidR="00D47923" w:rsidRPr="0037289F" w14:paraId="30E64332" w14:textId="77777777" w:rsidTr="002E7147">
        <w:trPr>
          <w:jc w:val="right"/>
        </w:trPr>
        <w:tc>
          <w:tcPr>
            <w:tcW w:w="1555" w:type="dxa"/>
          </w:tcPr>
          <w:p w14:paraId="0D0FE383" w14:textId="77777777" w:rsidR="00D47923" w:rsidRPr="0037289F" w:rsidRDefault="00D47923" w:rsidP="002E7147">
            <w:pPr>
              <w:spacing w:before="0" w:after="120" w:line="276" w:lineRule="auto"/>
              <w:ind w:firstLine="0"/>
              <w:rPr>
                <w:sz w:val="20"/>
                <w:lang w:val="en-US"/>
              </w:rPr>
            </w:pPr>
            <w:r w:rsidRPr="0037289F">
              <w:rPr>
                <w:sz w:val="20"/>
                <w:lang w:val="en-US"/>
              </w:rPr>
              <w:fldChar w:fldCharType="begin" w:fldLock="1"/>
            </w:r>
            <w:r w:rsidRPr="0037289F">
              <w:rPr>
                <w:sz w:val="20"/>
                <w:lang w:val="en-US"/>
              </w:rPr>
              <w:instrText>ADDIN CSL_CITATION { "citationItems" : [ { "id" : "ITEM-1", "itemData" : { "DOI" : "10.1108/14691931111097944", "ISBN" : "1469-1930", "ISSN" : "1469-1930", "abstract" : "Purpose \u2013 Intellectual capital (IC) shows a significant growing acceptance as a worthy topic of academic investigation and practical implication. The purpose of this study is to examine the impact of IC on firms' market value and financial performance.Design/methodology/approach \u2013 The empirical data were drawn from a panel consisting of 96 Greek companies listed in the Athens Stock Exchange (ASE), from four different economic sectors, observed over the three\u2010year period of 2006 to 2008. Various regression models were examined in order to test the hypotheses included in the proposed conceptual framework.Findings \u2013 Results failed to support most of the hypotheses; only concluding that there is a statistically significant relationship between human capital efficiency and financial performance. Despite the fact that IC is increasingly recognised as an important strategic asset for sustainable corporate competitive advantage, the results of the present study give rise to various arguments, criticism and further research on the subject.Research limitations/implications \u2013 The lack of available data for the appropriate analysis, the investigation of four sectors of economic activity and the relatively narrow three\u2010year period for data collection are the main limitations of the present study.Practical implications \u2013 Results proved that, in the Greek business context, the development of human resources seems to be one of the most significant factors of economic success. Focusing on human capital should, therefore, be at the centre of the companies' attention.Originality/value \u2013 The present study combines previous methodologies in order to investigate certain causal relationships considering the IC of Greek listed companies. The value of the paper is the empirical investigation of these relationships in the context of the Greek economy and the enrichment of the literature with another paper that follows the value\u2010added intellectual coefficient methodology for the measurement of IC.", "author" : [ { "dropping-particle" : "", "family" : "Maditinos", "given" : "Dimitrios", "non-dropping-particle" : "", "parse-names" : false, "suffix" : "" }, { "dropping-particle" : "", "family" : "Chatzoudes", "given" : "Dimitrios", "non-dropping-particle" : "", "parse-names" : false, "suffix" : "" }, { "dropping-particle" : "", "family" : "Tsairidis", "given" : "Charalampos", "non-dropping-particle" : "", "parse-names" : false, "suffix" : "" }, { "dropping-particle" : "", "family" : "Theriou", "given" : "Georgios", "non-dropping-particle" : "", "parse-names" : false, "suffix" : "" } ], "container-title" : "Journal of Intellectual Capital", "id" : "ITEM-1", "issue" : "1", "issued" : { "date-parts" : [ [ "2011" ] ] }, "page" : "132-151", "title" : "The impact of intellectual capital on firms' market value and financial performance", "type" : "article-journal", "volume" : "12" }, "uris" : [ "http://www.mendeley.com/documents/?uuid=84239856-28bb-44ad-acc3-f1b71e3049b7" ] } ], "mendeley" : { "formattedCitation" : "(Maditinos et al., 2011)", "plainTextFormattedCitation" : "(Maditinos et al., 2011)", "previouslyFormattedCitation" : "(Maditinos et al., 2011)" }, "properties" : { "noteIndex" : 0 }, "schema" : "https://github.com/citation-style-language/schema/raw/master/csl-citation.json" }</w:instrText>
            </w:r>
            <w:r w:rsidRPr="0037289F">
              <w:rPr>
                <w:sz w:val="20"/>
                <w:lang w:val="en-US"/>
              </w:rPr>
              <w:fldChar w:fldCharType="separate"/>
            </w:r>
            <w:r w:rsidRPr="0037289F">
              <w:rPr>
                <w:sz w:val="20"/>
                <w:lang w:val="en-US"/>
              </w:rPr>
              <w:t xml:space="preserve">Maditinos </w:t>
            </w:r>
            <w:r w:rsidRPr="0037289F">
              <w:rPr>
                <w:i/>
                <w:sz w:val="20"/>
                <w:lang w:val="en-US"/>
              </w:rPr>
              <w:t>et al.</w:t>
            </w:r>
            <w:r w:rsidRPr="0037289F">
              <w:rPr>
                <w:sz w:val="20"/>
                <w:lang w:val="en-US"/>
              </w:rPr>
              <w:t xml:space="preserve"> (2011)</w:t>
            </w:r>
            <w:r w:rsidRPr="0037289F">
              <w:rPr>
                <w:sz w:val="20"/>
              </w:rPr>
              <w:fldChar w:fldCharType="end"/>
            </w:r>
          </w:p>
        </w:tc>
        <w:tc>
          <w:tcPr>
            <w:tcW w:w="3118" w:type="dxa"/>
          </w:tcPr>
          <w:p w14:paraId="3597D32F" w14:textId="77777777" w:rsidR="00D47923" w:rsidRPr="0037289F" w:rsidRDefault="00D47923" w:rsidP="002E7147">
            <w:pPr>
              <w:spacing w:before="0" w:after="120" w:line="276" w:lineRule="auto"/>
              <w:ind w:firstLine="0"/>
              <w:jc w:val="left"/>
              <w:rPr>
                <w:sz w:val="20"/>
                <w:lang w:val="en-US"/>
              </w:rPr>
            </w:pPr>
            <w:r w:rsidRPr="0037289F">
              <w:rPr>
                <w:sz w:val="20"/>
                <w:lang w:val="en-US"/>
              </w:rPr>
              <w:t>The impact of intellectual capital on firms' market value and financial performance</w:t>
            </w:r>
          </w:p>
        </w:tc>
        <w:tc>
          <w:tcPr>
            <w:tcW w:w="1418" w:type="dxa"/>
            <w:vMerge/>
          </w:tcPr>
          <w:p w14:paraId="1C8D8D90" w14:textId="77777777" w:rsidR="00D47923" w:rsidRPr="00DC028D" w:rsidRDefault="00D47923" w:rsidP="002E7147">
            <w:pPr>
              <w:spacing w:before="0" w:after="120" w:line="276" w:lineRule="auto"/>
              <w:ind w:firstLine="0"/>
              <w:rPr>
                <w:sz w:val="20"/>
                <w:highlight w:val="yellow"/>
                <w:lang w:val="en-US"/>
              </w:rPr>
            </w:pPr>
          </w:p>
        </w:tc>
        <w:tc>
          <w:tcPr>
            <w:tcW w:w="2527" w:type="dxa"/>
          </w:tcPr>
          <w:p w14:paraId="7D7C9ED5" w14:textId="77777777" w:rsidR="00D47923" w:rsidRPr="0037289F" w:rsidRDefault="00D47923" w:rsidP="002E7147">
            <w:pPr>
              <w:spacing w:before="0" w:after="120" w:line="276" w:lineRule="auto"/>
              <w:ind w:left="2" w:hanging="2"/>
              <w:contextualSpacing/>
              <w:jc w:val="left"/>
              <w:rPr>
                <w:sz w:val="20"/>
                <w:lang w:val="en-US"/>
              </w:rPr>
            </w:pPr>
            <w:r w:rsidRPr="00DC028D">
              <w:rPr>
                <w:sz w:val="20"/>
                <w:lang w:val="en-US"/>
              </w:rPr>
              <w:t>Market-to-book value ratios</w:t>
            </w:r>
            <w:r>
              <w:rPr>
                <w:sz w:val="20"/>
                <w:lang w:val="en-US"/>
              </w:rPr>
              <w:t xml:space="preserve">, </w:t>
            </w:r>
            <w:r w:rsidRPr="0037289F">
              <w:rPr>
                <w:sz w:val="20"/>
                <w:lang w:val="en-US"/>
              </w:rPr>
              <w:t xml:space="preserve">Financial performance  </w:t>
            </w:r>
          </w:p>
        </w:tc>
      </w:tr>
      <w:tr w:rsidR="00D47923" w:rsidRPr="0037289F" w14:paraId="48B39147" w14:textId="77777777" w:rsidTr="002E7147">
        <w:trPr>
          <w:jc w:val="right"/>
        </w:trPr>
        <w:tc>
          <w:tcPr>
            <w:tcW w:w="1555" w:type="dxa"/>
          </w:tcPr>
          <w:p w14:paraId="0CACABB6" w14:textId="77777777" w:rsidR="00D47923" w:rsidRPr="0037289F" w:rsidRDefault="00D47923" w:rsidP="002E7147">
            <w:pPr>
              <w:spacing w:before="0" w:after="120" w:line="276" w:lineRule="auto"/>
              <w:ind w:firstLine="0"/>
              <w:rPr>
                <w:sz w:val="20"/>
                <w:lang w:val="en-US"/>
              </w:rPr>
            </w:pPr>
            <w:r w:rsidRPr="0037289F">
              <w:rPr>
                <w:color w:val="222222"/>
                <w:sz w:val="20"/>
                <w:shd w:val="clear" w:color="auto" w:fill="FFFFFF"/>
              </w:rPr>
              <w:t>Chen</w:t>
            </w:r>
            <w:r>
              <w:rPr>
                <w:color w:val="222222"/>
                <w:sz w:val="20"/>
                <w:shd w:val="clear" w:color="auto" w:fill="FFFFFF"/>
              </w:rPr>
              <w:t xml:space="preserve"> et al. </w:t>
            </w:r>
            <w:r w:rsidRPr="0037289F">
              <w:rPr>
                <w:color w:val="222222"/>
                <w:sz w:val="20"/>
                <w:shd w:val="clear" w:color="auto" w:fill="FFFFFF"/>
              </w:rPr>
              <w:t>(2020)</w:t>
            </w:r>
          </w:p>
        </w:tc>
        <w:tc>
          <w:tcPr>
            <w:tcW w:w="3118" w:type="dxa"/>
          </w:tcPr>
          <w:p w14:paraId="574410B9" w14:textId="77777777" w:rsidR="00D47923" w:rsidRPr="0037289F" w:rsidRDefault="00D47923" w:rsidP="002E7147">
            <w:pPr>
              <w:spacing w:before="0" w:after="120" w:line="276" w:lineRule="auto"/>
              <w:ind w:firstLine="0"/>
              <w:jc w:val="left"/>
              <w:rPr>
                <w:sz w:val="20"/>
                <w:lang w:val="en-US"/>
              </w:rPr>
            </w:pPr>
            <w:r w:rsidRPr="0037289F">
              <w:rPr>
                <w:color w:val="222222"/>
                <w:sz w:val="20"/>
                <w:shd w:val="clear" w:color="auto" w:fill="FFFFFF"/>
              </w:rPr>
              <w:t xml:space="preserve">Should companies invest in human resource development practices? The role of intellectual capital and </w:t>
            </w:r>
            <w:r>
              <w:rPr>
                <w:color w:val="222222"/>
                <w:sz w:val="20"/>
                <w:shd w:val="clear" w:color="auto" w:fill="FFFFFF"/>
              </w:rPr>
              <w:t>organisation</w:t>
            </w:r>
            <w:r w:rsidRPr="0037289F">
              <w:rPr>
                <w:color w:val="222222"/>
                <w:sz w:val="20"/>
                <w:shd w:val="clear" w:color="auto" w:fill="FFFFFF"/>
              </w:rPr>
              <w:t>al performance improvements.</w:t>
            </w:r>
          </w:p>
        </w:tc>
        <w:tc>
          <w:tcPr>
            <w:tcW w:w="1418" w:type="dxa"/>
            <w:vMerge/>
          </w:tcPr>
          <w:p w14:paraId="69427E78" w14:textId="77777777" w:rsidR="00D47923" w:rsidRPr="00DC028D" w:rsidRDefault="00D47923" w:rsidP="002E7147">
            <w:pPr>
              <w:spacing w:before="0" w:after="120" w:line="276" w:lineRule="auto"/>
              <w:ind w:firstLine="0"/>
              <w:rPr>
                <w:sz w:val="20"/>
                <w:highlight w:val="yellow"/>
                <w:lang w:val="en-US"/>
              </w:rPr>
            </w:pPr>
          </w:p>
        </w:tc>
        <w:tc>
          <w:tcPr>
            <w:tcW w:w="2527" w:type="dxa"/>
          </w:tcPr>
          <w:p w14:paraId="36FAA5B3" w14:textId="77777777" w:rsidR="00D47923" w:rsidRPr="00DC028D" w:rsidRDefault="00D47923" w:rsidP="002E7147">
            <w:pPr>
              <w:spacing w:before="0" w:after="120" w:line="276" w:lineRule="auto"/>
              <w:ind w:left="360" w:hanging="360"/>
              <w:contextualSpacing/>
              <w:jc w:val="left"/>
              <w:rPr>
                <w:sz w:val="20"/>
                <w:lang w:val="en-US"/>
              </w:rPr>
            </w:pPr>
            <w:r>
              <w:rPr>
                <w:sz w:val="20"/>
              </w:rPr>
              <w:t>R</w:t>
            </w:r>
            <w:r w:rsidRPr="00DC028D">
              <w:rPr>
                <w:sz w:val="20"/>
              </w:rPr>
              <w:t>eturn on assets (ROA)</w:t>
            </w:r>
          </w:p>
        </w:tc>
      </w:tr>
      <w:tr w:rsidR="00D47923" w:rsidRPr="0037289F" w14:paraId="5C5C98D9" w14:textId="77777777" w:rsidTr="002E7147">
        <w:trPr>
          <w:jc w:val="right"/>
        </w:trPr>
        <w:tc>
          <w:tcPr>
            <w:tcW w:w="1555" w:type="dxa"/>
          </w:tcPr>
          <w:p w14:paraId="2BD9350C" w14:textId="77777777" w:rsidR="00D47923" w:rsidRPr="0037289F" w:rsidRDefault="00D47923" w:rsidP="002E7147">
            <w:pPr>
              <w:spacing w:before="0" w:after="120" w:line="276" w:lineRule="auto"/>
              <w:ind w:firstLine="0"/>
              <w:rPr>
                <w:sz w:val="20"/>
                <w:lang w:val="en-US"/>
              </w:rPr>
            </w:pPr>
            <w:r w:rsidRPr="0037289F">
              <w:rPr>
                <w:sz w:val="20"/>
                <w:lang w:val="en-US"/>
              </w:rPr>
              <w:fldChar w:fldCharType="begin" w:fldLock="1"/>
            </w:r>
            <w:r w:rsidRPr="0037289F">
              <w:rPr>
                <w:sz w:val="20"/>
                <w:lang w:val="en-US"/>
              </w:rPr>
              <w:instrText>ADDIN CSL_CITATION { "citationItems" : [ { "id" : "ITEM-1", "itemData" : { "abstract" : "In recent years, practitioners and researchers alike have turned their attention to knowledge management (KM) in order to increase organisational performance (OP). As a result, many different approaches and strategies have been investigated and suggested for how knowledge should be managed to make organisations more effective and efficient. However, most research has been undertaken in the for-profit sector, with only a few studies focusing on the benefits nonprofit organisations might gain by managing knowledge. This study broadly investigates the impact of knowledge management on the organisational performance of nonprofit organisations. Organisational performance can be evaluated through either financial or non-financial measurements. In order to evaluate knowledge management and organisational performance, non-financial measurements are argued to be more suitable given that knowledge is an intangible asset which often cannot be expressed through financial indicators. Non-financial measurement concepts of performance such as the balanced scorecard or the concept of Intellectual Capital (IC) are well accepted and used within the for-profit and nonprofit sectors to evaluate organisational performance. This study utilised the concept of IC as the method to evaluate KM and OP in the context of nonprofit organisations due to the close link between KM and IC: Indeed, KM is concerned with managing the KM processes of creating, storing, sharing and applying knowledge and the organisational KM infrastructure such as organisational culture or organisational structure to support these processes. On the other hand, IC measures the knowledge stocks in different ontological levels: at the individual level (human capital), at the group level (relational capital) and at the organisational level (structural capital). In other words, IC measures the value of the knowledge which has been managed through KM. As KM encompasses the different KM processes and the KM infrastructure facilitating these processes, previous research has investigated the relationship between KM infrastructure and KM processes. Organisational culture, organisational structure and the level of IT support have been identified as the main factors of the KM infrastructure influencing the KM processes of creating, storing, sharing and applying knowledge. Other research has focused on the link between KM and OP or organisational effectiveness. Based on existing literature, a theoretical model was devel\u2026", "author" : [ { "dropping-particle" : "", "family" : "Quink", "given" : "Ute", "non-dropping-particle" : "", "parse-names" : false, "suffix" : "" } ], "id" : "ITEM-1", "issued" : { "date-parts" : [ [ "2008" ] ] }, "page" : "1-188", "title" : "An exploration of knowledge management and intellectual capital in a nonprofit organisation context", "type" : "article-journal" }, "uris" : [ "http://www.mendeley.com/documents/?uuid=6a30c9b0-60f8-49ac-806b-05c4fe1c276d" ] } ], "mendeley" : { "formattedCitation" : "(Quink, 2008)", "plainTextFormattedCitation" : "(Quink, 2008)", "previouslyFormattedCitation" : "(Quink, 2008)" }, "properties" : { "noteIndex" : 0 }, "schema" : "https://github.com/citation-style-language/schema/raw/master/csl-citation.json" }</w:instrText>
            </w:r>
            <w:r w:rsidRPr="0037289F">
              <w:rPr>
                <w:sz w:val="20"/>
                <w:lang w:val="en-US"/>
              </w:rPr>
              <w:fldChar w:fldCharType="separate"/>
            </w:r>
            <w:r w:rsidRPr="0037289F">
              <w:rPr>
                <w:sz w:val="20"/>
                <w:lang w:val="en-US"/>
              </w:rPr>
              <w:t>Quink (2008)</w:t>
            </w:r>
            <w:r w:rsidRPr="0037289F">
              <w:rPr>
                <w:sz w:val="20"/>
              </w:rPr>
              <w:fldChar w:fldCharType="end"/>
            </w:r>
          </w:p>
        </w:tc>
        <w:tc>
          <w:tcPr>
            <w:tcW w:w="3118" w:type="dxa"/>
          </w:tcPr>
          <w:p w14:paraId="46D4E88C" w14:textId="77777777" w:rsidR="00D47923" w:rsidRPr="0037289F" w:rsidRDefault="00D47923" w:rsidP="002E7147">
            <w:pPr>
              <w:spacing w:before="0" w:after="120" w:line="276" w:lineRule="auto"/>
              <w:ind w:firstLine="0"/>
              <w:jc w:val="left"/>
              <w:rPr>
                <w:sz w:val="20"/>
                <w:lang w:val="en-US"/>
              </w:rPr>
            </w:pPr>
            <w:r w:rsidRPr="0037289F">
              <w:rPr>
                <w:sz w:val="20"/>
                <w:lang w:val="en-US"/>
              </w:rPr>
              <w:t xml:space="preserve">An exploration of knowledge management and intellectual capital in a non-profit </w:t>
            </w:r>
            <w:proofErr w:type="spellStart"/>
            <w:r w:rsidRPr="0037289F">
              <w:rPr>
                <w:sz w:val="20"/>
                <w:lang w:val="en-US"/>
              </w:rPr>
              <w:t>organisation</w:t>
            </w:r>
            <w:proofErr w:type="spellEnd"/>
            <w:r w:rsidRPr="0037289F">
              <w:rPr>
                <w:sz w:val="20"/>
                <w:lang w:val="en-US"/>
              </w:rPr>
              <w:t xml:space="preserve"> context</w:t>
            </w:r>
          </w:p>
        </w:tc>
        <w:tc>
          <w:tcPr>
            <w:tcW w:w="1418" w:type="dxa"/>
            <w:vMerge w:val="restart"/>
            <w:vAlign w:val="center"/>
          </w:tcPr>
          <w:p w14:paraId="70EA1EDE" w14:textId="77777777" w:rsidR="00D47923" w:rsidRPr="0037289F" w:rsidRDefault="00D47923" w:rsidP="002E7147">
            <w:pPr>
              <w:spacing w:before="0" w:after="120" w:line="276" w:lineRule="auto"/>
              <w:ind w:firstLine="0"/>
              <w:jc w:val="center"/>
              <w:rPr>
                <w:sz w:val="20"/>
                <w:lang w:val="en-US"/>
              </w:rPr>
            </w:pPr>
            <w:r w:rsidRPr="0037289F">
              <w:rPr>
                <w:sz w:val="20"/>
                <w:lang w:val="en-US"/>
              </w:rPr>
              <w:t>Non-Financial performance</w:t>
            </w:r>
          </w:p>
          <w:p w14:paraId="60AF2CF2" w14:textId="77777777" w:rsidR="00D47923" w:rsidRPr="0037289F" w:rsidRDefault="00D47923" w:rsidP="002E7147">
            <w:pPr>
              <w:spacing w:before="0" w:after="120" w:line="276" w:lineRule="auto"/>
              <w:ind w:firstLine="0"/>
              <w:jc w:val="center"/>
              <w:rPr>
                <w:sz w:val="20"/>
                <w:lang w:val="en-US"/>
              </w:rPr>
            </w:pPr>
            <w:r w:rsidRPr="0037289F">
              <w:rPr>
                <w:sz w:val="20"/>
                <w:lang w:val="en-US"/>
              </w:rPr>
              <w:t>(Subjective measurement)</w:t>
            </w:r>
          </w:p>
        </w:tc>
        <w:tc>
          <w:tcPr>
            <w:tcW w:w="2527" w:type="dxa"/>
          </w:tcPr>
          <w:p w14:paraId="3B5C3B52" w14:textId="77777777" w:rsidR="00D47923" w:rsidRPr="0037289F" w:rsidRDefault="00D47923" w:rsidP="002E7147">
            <w:pPr>
              <w:spacing w:before="0" w:after="120" w:line="276" w:lineRule="auto"/>
              <w:ind w:left="37" w:firstLine="0"/>
              <w:contextualSpacing/>
              <w:jc w:val="left"/>
              <w:rPr>
                <w:sz w:val="20"/>
                <w:lang w:val="en-US"/>
              </w:rPr>
            </w:pPr>
            <w:r w:rsidRPr="00DC028D">
              <w:rPr>
                <w:sz w:val="20"/>
                <w:lang w:val="en-US"/>
              </w:rPr>
              <w:t>Innovation strategy execution,</w:t>
            </w:r>
            <w:r>
              <w:rPr>
                <w:sz w:val="20"/>
                <w:lang w:val="en-US"/>
              </w:rPr>
              <w:t xml:space="preserve"> </w:t>
            </w:r>
            <w:r w:rsidRPr="0037289F">
              <w:rPr>
                <w:sz w:val="20"/>
                <w:lang w:val="en-US"/>
              </w:rPr>
              <w:t>Innovation-focused HR policy,</w:t>
            </w:r>
            <w:r>
              <w:rPr>
                <w:sz w:val="20"/>
                <w:lang w:val="en-US"/>
              </w:rPr>
              <w:t xml:space="preserve"> </w:t>
            </w:r>
            <w:r w:rsidRPr="0037289F">
              <w:rPr>
                <w:sz w:val="20"/>
                <w:lang w:val="en-US"/>
              </w:rPr>
              <w:t>Environmental uncertainty,</w:t>
            </w:r>
            <w:r>
              <w:rPr>
                <w:sz w:val="20"/>
                <w:lang w:val="en-US"/>
              </w:rPr>
              <w:t xml:space="preserve"> </w:t>
            </w:r>
            <w:r w:rsidRPr="0037289F">
              <w:rPr>
                <w:sz w:val="20"/>
                <w:lang w:val="en-US"/>
              </w:rPr>
              <w:t>Innovation performance</w:t>
            </w:r>
          </w:p>
        </w:tc>
      </w:tr>
      <w:tr w:rsidR="00D47923" w:rsidRPr="0037289F" w14:paraId="5E56813C" w14:textId="77777777" w:rsidTr="002E7147">
        <w:trPr>
          <w:jc w:val="right"/>
        </w:trPr>
        <w:tc>
          <w:tcPr>
            <w:tcW w:w="1555" w:type="dxa"/>
          </w:tcPr>
          <w:p w14:paraId="6760916D" w14:textId="77777777" w:rsidR="00D47923" w:rsidRPr="0037289F" w:rsidRDefault="00D47923" w:rsidP="002E7147">
            <w:pPr>
              <w:spacing w:before="0" w:after="120" w:line="276" w:lineRule="auto"/>
              <w:ind w:firstLine="0"/>
              <w:rPr>
                <w:sz w:val="20"/>
                <w:lang w:val="en-US"/>
              </w:rPr>
            </w:pPr>
            <w:r w:rsidRPr="0037289F">
              <w:rPr>
                <w:sz w:val="20"/>
                <w:lang w:val="en-US"/>
              </w:rPr>
              <w:fldChar w:fldCharType="begin" w:fldLock="1"/>
            </w:r>
            <w:r w:rsidRPr="0037289F">
              <w:rPr>
                <w:sz w:val="20"/>
                <w:lang w:val="en-US"/>
              </w:rPr>
              <w:instrText>ADDIN CSL_CITATION { "citationItems" : [ { "id" : "ITEM-1", "itemData" : { "DOI" : "10.12720/joams.1.3.273-277", "author" : [ { "dropping-particle" : "", "family" : "Xiaobo", "given" : "Wu", "non-dropping-particle" : "", "parse-names" : false, "suffix" : "" }, { "dropping-particle" : "", "family" : "Sivalogathasan", "given" : "V.", "non-dropping-particle" : "", "parse-names" : false, "suffix" : "" } ], "id" : "ITEM-1", "issue" : "3", "issued" : { "date-parts" : [ [ "2013" ] ] }, "page" : "273-277", "title" : "Innovation Capability for better Performance : Intellectual Capital and Organization Performance of the Apparel Industry in Sri Lanka", "type" : "article-journal", "volume" : "1" }, "uris" : [ "http://www.mendeley.com/documents/?uuid=b3bb3a0e-4dd0-4872-8952-10c38a05f324" ] } ], "mendeley" : { "formattedCitation" : "(Xiaobo &amp; Sivalogathasan, 2013)", "plainTextFormattedCitation" : "(Xiaobo &amp; Sivalogathasan, 2013)", "previouslyFormattedCitation" : "(Xiaobo &amp; Sivalogathasan, 2013)" }, "properties" : { "noteIndex" : 0 }, "schema" : "https://github.com/citation-style-language/schema/raw/master/csl-citation.json" }</w:instrText>
            </w:r>
            <w:r w:rsidRPr="0037289F">
              <w:rPr>
                <w:sz w:val="20"/>
                <w:lang w:val="en-US"/>
              </w:rPr>
              <w:fldChar w:fldCharType="separate"/>
            </w:r>
            <w:r w:rsidRPr="0037289F">
              <w:rPr>
                <w:sz w:val="20"/>
                <w:lang w:val="en-US"/>
              </w:rPr>
              <w:t>Xiaobo and Sivalogathasan (2013)</w:t>
            </w:r>
            <w:r w:rsidRPr="0037289F">
              <w:rPr>
                <w:sz w:val="20"/>
              </w:rPr>
              <w:fldChar w:fldCharType="end"/>
            </w:r>
          </w:p>
        </w:tc>
        <w:tc>
          <w:tcPr>
            <w:tcW w:w="3118" w:type="dxa"/>
          </w:tcPr>
          <w:p w14:paraId="7EB7DF35" w14:textId="5DB5ADE5" w:rsidR="00D47923" w:rsidRPr="0037289F" w:rsidRDefault="00D47923" w:rsidP="002E7147">
            <w:pPr>
              <w:spacing w:before="0" w:after="120" w:line="276" w:lineRule="auto"/>
              <w:ind w:firstLine="0"/>
              <w:jc w:val="left"/>
              <w:rPr>
                <w:sz w:val="20"/>
                <w:lang w:val="en-US"/>
              </w:rPr>
            </w:pPr>
            <w:r w:rsidRPr="0037289F">
              <w:rPr>
                <w:sz w:val="20"/>
                <w:lang w:val="en-US"/>
              </w:rPr>
              <w:t xml:space="preserve">Impact of </w:t>
            </w:r>
            <w:r w:rsidR="005F7ECA">
              <w:rPr>
                <w:sz w:val="20"/>
                <w:lang w:val="en-US"/>
              </w:rPr>
              <w:t>organization</w:t>
            </w:r>
            <w:r w:rsidRPr="0037289F">
              <w:rPr>
                <w:sz w:val="20"/>
                <w:lang w:val="en-US"/>
              </w:rPr>
              <w:t xml:space="preserve"> motivation on intellectual capital and innovation capability of the textile and apparel industry in Sri Lanka</w:t>
            </w:r>
          </w:p>
        </w:tc>
        <w:tc>
          <w:tcPr>
            <w:tcW w:w="1418" w:type="dxa"/>
            <w:vMerge/>
          </w:tcPr>
          <w:p w14:paraId="6EFAE192" w14:textId="77777777" w:rsidR="00D47923" w:rsidRPr="0037289F" w:rsidRDefault="00D47923" w:rsidP="002E7147">
            <w:pPr>
              <w:spacing w:before="0" w:after="120" w:line="276" w:lineRule="auto"/>
              <w:ind w:firstLine="0"/>
              <w:rPr>
                <w:sz w:val="20"/>
                <w:lang w:val="en-US"/>
              </w:rPr>
            </w:pPr>
          </w:p>
        </w:tc>
        <w:tc>
          <w:tcPr>
            <w:tcW w:w="2527" w:type="dxa"/>
          </w:tcPr>
          <w:p w14:paraId="29AC9ED8" w14:textId="77777777" w:rsidR="00D47923" w:rsidRPr="00DC028D" w:rsidRDefault="00D47923" w:rsidP="002E7147">
            <w:pPr>
              <w:pStyle w:val="ListParagraph"/>
              <w:numPr>
                <w:ilvl w:val="0"/>
                <w:numId w:val="0"/>
              </w:numPr>
              <w:spacing w:before="0" w:after="120" w:line="276" w:lineRule="auto"/>
              <w:ind w:left="37"/>
              <w:contextualSpacing/>
              <w:jc w:val="left"/>
              <w:rPr>
                <w:sz w:val="20"/>
                <w:lang w:val="en-US"/>
              </w:rPr>
            </w:pPr>
            <w:r w:rsidRPr="0037289F">
              <w:rPr>
                <w:sz w:val="20"/>
                <w:lang w:val="en-US"/>
              </w:rPr>
              <w:t>Customer satisfaction,</w:t>
            </w:r>
            <w:r>
              <w:rPr>
                <w:sz w:val="20"/>
                <w:lang w:val="en-US"/>
              </w:rPr>
              <w:t xml:space="preserve"> </w:t>
            </w:r>
            <w:r w:rsidRPr="00DC028D">
              <w:rPr>
                <w:sz w:val="20"/>
                <w:lang w:val="en-US"/>
              </w:rPr>
              <w:t>Market performance,</w:t>
            </w:r>
            <w:r>
              <w:rPr>
                <w:sz w:val="20"/>
                <w:lang w:val="en-US"/>
              </w:rPr>
              <w:t xml:space="preserve"> </w:t>
            </w:r>
            <w:r w:rsidRPr="00DC028D">
              <w:rPr>
                <w:sz w:val="20"/>
                <w:lang w:val="en-US"/>
              </w:rPr>
              <w:t>Expected or existing earning power</w:t>
            </w:r>
          </w:p>
        </w:tc>
      </w:tr>
      <w:tr w:rsidR="00D47923" w:rsidRPr="0037289F" w14:paraId="05C1B28E" w14:textId="77777777" w:rsidTr="002E7147">
        <w:trPr>
          <w:jc w:val="right"/>
        </w:trPr>
        <w:tc>
          <w:tcPr>
            <w:tcW w:w="1555" w:type="dxa"/>
          </w:tcPr>
          <w:p w14:paraId="37A8C08D" w14:textId="63C33316" w:rsidR="00D47923" w:rsidRPr="0037289F" w:rsidRDefault="00D47923" w:rsidP="002E7147">
            <w:pPr>
              <w:spacing w:before="0" w:after="120" w:line="276" w:lineRule="auto"/>
              <w:ind w:firstLine="0"/>
              <w:rPr>
                <w:sz w:val="20"/>
                <w:lang w:val="en-US"/>
              </w:rPr>
            </w:pPr>
            <w:r w:rsidRPr="0037289F">
              <w:rPr>
                <w:color w:val="222222"/>
                <w:sz w:val="20"/>
                <w:shd w:val="clear" w:color="auto" w:fill="FFFFFF"/>
              </w:rPr>
              <w:t>Huang</w:t>
            </w:r>
            <w:r w:rsidRPr="003B25D0">
              <w:rPr>
                <w:sz w:val="20"/>
                <w:shd w:val="clear" w:color="auto" w:fill="FFFFFF"/>
              </w:rPr>
              <w:t xml:space="preserve">, </w:t>
            </w:r>
            <w:r w:rsidR="00A53A12" w:rsidRPr="003B25D0">
              <w:rPr>
                <w:sz w:val="20"/>
                <w:shd w:val="clear" w:color="auto" w:fill="FFFFFF"/>
              </w:rPr>
              <w:t xml:space="preserve">and </w:t>
            </w:r>
            <w:r w:rsidRPr="003B25D0">
              <w:rPr>
                <w:sz w:val="20"/>
                <w:shd w:val="clear" w:color="auto" w:fill="FFFFFF"/>
              </w:rPr>
              <w:t>Huang, (2020)</w:t>
            </w:r>
          </w:p>
        </w:tc>
        <w:tc>
          <w:tcPr>
            <w:tcW w:w="3118" w:type="dxa"/>
          </w:tcPr>
          <w:p w14:paraId="5FEFAE52" w14:textId="77777777" w:rsidR="00D47923" w:rsidRPr="0037289F" w:rsidRDefault="00D47923" w:rsidP="002E7147">
            <w:pPr>
              <w:spacing w:before="0" w:after="120" w:line="276" w:lineRule="auto"/>
              <w:ind w:firstLine="0"/>
              <w:jc w:val="left"/>
              <w:rPr>
                <w:sz w:val="20"/>
                <w:lang w:val="en-US"/>
              </w:rPr>
            </w:pPr>
            <w:r w:rsidRPr="0037289F">
              <w:rPr>
                <w:color w:val="222222"/>
                <w:sz w:val="20"/>
                <w:shd w:val="clear" w:color="auto" w:fill="FFFFFF"/>
              </w:rPr>
              <w:t xml:space="preserve">External and internal capabilities and </w:t>
            </w:r>
            <w:r>
              <w:rPr>
                <w:color w:val="222222"/>
                <w:sz w:val="20"/>
                <w:shd w:val="clear" w:color="auto" w:fill="FFFFFF"/>
              </w:rPr>
              <w:t>organisation</w:t>
            </w:r>
            <w:r w:rsidRPr="0037289F">
              <w:rPr>
                <w:color w:val="222222"/>
                <w:sz w:val="20"/>
                <w:shd w:val="clear" w:color="auto" w:fill="FFFFFF"/>
              </w:rPr>
              <w:t>al performance: Does intellectual capital matter?</w:t>
            </w:r>
          </w:p>
        </w:tc>
        <w:tc>
          <w:tcPr>
            <w:tcW w:w="1418" w:type="dxa"/>
            <w:vMerge/>
          </w:tcPr>
          <w:p w14:paraId="08FF7C79" w14:textId="77777777" w:rsidR="00D47923" w:rsidRPr="0037289F" w:rsidRDefault="00D47923" w:rsidP="002E7147">
            <w:pPr>
              <w:spacing w:before="0" w:after="120" w:line="276" w:lineRule="auto"/>
              <w:ind w:firstLine="0"/>
              <w:rPr>
                <w:sz w:val="20"/>
                <w:lang w:val="en-US"/>
              </w:rPr>
            </w:pPr>
          </w:p>
        </w:tc>
        <w:tc>
          <w:tcPr>
            <w:tcW w:w="2527" w:type="dxa"/>
          </w:tcPr>
          <w:p w14:paraId="4C56EB06" w14:textId="77777777" w:rsidR="00D47923" w:rsidRPr="00DC028D" w:rsidRDefault="00D47923" w:rsidP="002E7147">
            <w:pPr>
              <w:spacing w:before="0" w:after="120" w:line="276" w:lineRule="auto"/>
              <w:ind w:left="37" w:firstLine="0"/>
              <w:contextualSpacing/>
              <w:jc w:val="left"/>
              <w:rPr>
                <w:sz w:val="20"/>
              </w:rPr>
            </w:pPr>
            <w:r w:rsidRPr="00DC028D">
              <w:rPr>
                <w:sz w:val="20"/>
              </w:rPr>
              <w:t xml:space="preserve">Market knowledge, </w:t>
            </w:r>
          </w:p>
          <w:p w14:paraId="3D832071" w14:textId="77777777" w:rsidR="00D47923" w:rsidRPr="00DC028D" w:rsidRDefault="00D47923" w:rsidP="002E7147">
            <w:pPr>
              <w:spacing w:before="0" w:after="120" w:line="276" w:lineRule="auto"/>
              <w:ind w:firstLine="0"/>
              <w:contextualSpacing/>
              <w:jc w:val="left"/>
              <w:rPr>
                <w:sz w:val="20"/>
              </w:rPr>
            </w:pPr>
            <w:r w:rsidRPr="00DC028D">
              <w:rPr>
                <w:sz w:val="20"/>
              </w:rPr>
              <w:t xml:space="preserve">Customer knowledge, </w:t>
            </w:r>
          </w:p>
          <w:p w14:paraId="6A807207" w14:textId="77777777" w:rsidR="00D47923" w:rsidRPr="00DC028D" w:rsidRDefault="00D47923" w:rsidP="002E7147">
            <w:pPr>
              <w:spacing w:before="0" w:after="120" w:line="276" w:lineRule="auto"/>
              <w:ind w:firstLine="0"/>
              <w:contextualSpacing/>
              <w:jc w:val="left"/>
              <w:rPr>
                <w:sz w:val="20"/>
              </w:rPr>
            </w:pPr>
            <w:r w:rsidRPr="00DC028D">
              <w:rPr>
                <w:sz w:val="20"/>
              </w:rPr>
              <w:t xml:space="preserve">Relationship, and </w:t>
            </w:r>
          </w:p>
          <w:p w14:paraId="5CA374B9" w14:textId="77777777" w:rsidR="00D47923" w:rsidRPr="00DC028D" w:rsidRDefault="00D47923" w:rsidP="002E7147">
            <w:pPr>
              <w:spacing w:before="0" w:after="120" w:line="276" w:lineRule="auto"/>
              <w:ind w:firstLine="0"/>
              <w:contextualSpacing/>
              <w:jc w:val="left"/>
              <w:rPr>
                <w:sz w:val="20"/>
                <w:lang w:val="en-US"/>
              </w:rPr>
            </w:pPr>
            <w:r w:rsidRPr="00DC028D">
              <w:rPr>
                <w:sz w:val="20"/>
              </w:rPr>
              <w:t>Innovation</w:t>
            </w:r>
          </w:p>
        </w:tc>
      </w:tr>
      <w:tr w:rsidR="00D47923" w:rsidRPr="00A72F96" w14:paraId="7422EF5A" w14:textId="77777777" w:rsidTr="002E7147">
        <w:trPr>
          <w:jc w:val="right"/>
        </w:trPr>
        <w:tc>
          <w:tcPr>
            <w:tcW w:w="1555" w:type="dxa"/>
          </w:tcPr>
          <w:p w14:paraId="72EBA0CA" w14:textId="77777777" w:rsidR="00D47923" w:rsidRPr="0037289F" w:rsidRDefault="00D47923" w:rsidP="002E7147">
            <w:pPr>
              <w:spacing w:before="0" w:after="120" w:line="276" w:lineRule="auto"/>
              <w:ind w:firstLine="32"/>
              <w:jc w:val="left"/>
              <w:rPr>
                <w:sz w:val="20"/>
                <w:lang w:val="en-US"/>
              </w:rPr>
            </w:pPr>
            <w:r w:rsidRPr="0037289F">
              <w:rPr>
                <w:sz w:val="20"/>
                <w:lang w:val="en-US"/>
              </w:rPr>
              <w:fldChar w:fldCharType="begin" w:fldLock="1"/>
            </w:r>
            <w:r w:rsidRPr="0037289F">
              <w:rPr>
                <w:sz w:val="20"/>
                <w:lang w:val="en-US"/>
              </w:rPr>
              <w:instrText>ADDIN CSL_CITATION { "citationItems" : [ { "id" : "ITEM-1", "itemData" : { "DOI" : "10.1111/j.1540-5915.2011.00350.x", "ISBN" : "00117315", "ISSN" : "00117315", "PMID" : "74089307", "abstract" : "This study investigates the interactions of innovation strategy execution and innovation- focused human resource (HR) policy adoption on innovation performance and revenue growth. In addition, we investigate the moderating role of environmental uncertainty on the effects of innovation strategy execution and innovation-focusedHRpolicy on innovation performance. Results show that the interaction of innovation strategy execution and innovation-focused HR policy is positively related to innovation performance. Results also show that environmental uncertainty positively moderates the innovation strategy execution\u2013innovation performance relationship. Finally, innovation performance me- diates the interaction of innovation strategy execution and environmental uncertainty on firms\u2019 revenue growth. Implications of these findings for theory and practice are discussed.", "author" : [ { "dropping-particle" : "", "family" : "Oke", "given" : "Adegoke", "non-dropping-particle" : "", "parse-names" : false, "suffix" : "" }, { "dropping-particle" : "", "family" : "Walumbwa", "given" : "Fred O.", "non-dropping-particle" : "", "parse-names" : false, "suffix" : "" }, { "dropping-particle" : "", "family" : "Myers", "given" : "Andrew", "non-dropping-particle" : "", "parse-names" : false, "suffix" : "" } ], "container-title" : "Decision Sciences", "id" : "ITEM-1", "issue" : "2", "issued" : { "date-parts" : [ [ "2012" ] ] }, "page" : "273-302", "title" : "Innovation Strategy, Human Resource Policy, and Firms' Revenue Growth: The Roles of Environmental Uncertainty and Innovation Performance", "type" : "article-journal", "volume" : "43" }, "uris" : [ "http://www.mendeley.com/documents/?uuid=7d97ae38-1063-43ad-98be-6fb90ae822fb" ] } ], "mendeley" : { "formattedCitation" : "(Oke et al., 2012)", "plainTextFormattedCitation" : "(Oke et al., 2012)", "previouslyFormattedCitation" : "(Oke et al., 2012)" }, "properties" : { "noteIndex" : 0 }, "schema" : "https://github.com/citation-style-language/schema/raw/master/csl-citation.json" }</w:instrText>
            </w:r>
            <w:r w:rsidRPr="0037289F">
              <w:rPr>
                <w:sz w:val="20"/>
                <w:lang w:val="en-US"/>
              </w:rPr>
              <w:fldChar w:fldCharType="separate"/>
            </w:r>
            <w:r w:rsidRPr="0037289F">
              <w:rPr>
                <w:sz w:val="20"/>
                <w:lang w:val="en-US"/>
              </w:rPr>
              <w:t xml:space="preserve">Oke </w:t>
            </w:r>
            <w:r w:rsidRPr="0037289F">
              <w:rPr>
                <w:i/>
                <w:sz w:val="20"/>
                <w:lang w:val="en-US"/>
              </w:rPr>
              <w:t>et al.</w:t>
            </w:r>
            <w:r w:rsidRPr="0037289F">
              <w:rPr>
                <w:sz w:val="20"/>
                <w:lang w:val="en-US"/>
              </w:rPr>
              <w:t xml:space="preserve"> (2012)</w:t>
            </w:r>
            <w:r w:rsidRPr="0037289F">
              <w:rPr>
                <w:sz w:val="20"/>
              </w:rPr>
              <w:fldChar w:fldCharType="end"/>
            </w:r>
          </w:p>
        </w:tc>
        <w:tc>
          <w:tcPr>
            <w:tcW w:w="3118" w:type="dxa"/>
          </w:tcPr>
          <w:p w14:paraId="54844FDB" w14:textId="77777777" w:rsidR="00D47923" w:rsidRPr="0037289F" w:rsidRDefault="00D47923" w:rsidP="002E7147">
            <w:pPr>
              <w:spacing w:before="0" w:after="120" w:line="276" w:lineRule="auto"/>
              <w:ind w:firstLine="0"/>
              <w:jc w:val="left"/>
              <w:rPr>
                <w:sz w:val="20"/>
                <w:lang w:val="en-US"/>
              </w:rPr>
            </w:pPr>
            <w:r w:rsidRPr="0037289F">
              <w:rPr>
                <w:sz w:val="20"/>
                <w:lang w:val="en-US"/>
              </w:rPr>
              <w:t>Innovation strategy, human resource policy, and firms' revenue growth: the roles of environmental uncertainty and innovation performance</w:t>
            </w:r>
          </w:p>
        </w:tc>
        <w:tc>
          <w:tcPr>
            <w:tcW w:w="1418" w:type="dxa"/>
            <w:vMerge w:val="restart"/>
            <w:vAlign w:val="center"/>
          </w:tcPr>
          <w:p w14:paraId="72F862BE" w14:textId="77777777" w:rsidR="00D47923" w:rsidRPr="0037289F" w:rsidRDefault="00D47923" w:rsidP="002E7147">
            <w:pPr>
              <w:spacing w:before="0" w:after="120" w:line="276" w:lineRule="auto"/>
              <w:ind w:firstLine="0"/>
              <w:jc w:val="center"/>
              <w:rPr>
                <w:sz w:val="20"/>
                <w:lang w:val="en-US"/>
              </w:rPr>
            </w:pPr>
            <w:r w:rsidRPr="0037289F">
              <w:rPr>
                <w:sz w:val="20"/>
                <w:lang w:val="en-US"/>
              </w:rPr>
              <w:t>Multi-dimensional performance</w:t>
            </w:r>
          </w:p>
          <w:p w14:paraId="3DF0F93A" w14:textId="77777777" w:rsidR="00D47923" w:rsidRPr="0037289F" w:rsidRDefault="00D47923" w:rsidP="002E7147">
            <w:pPr>
              <w:spacing w:before="0" w:after="120" w:line="276" w:lineRule="auto"/>
              <w:ind w:firstLine="0"/>
              <w:jc w:val="center"/>
              <w:rPr>
                <w:sz w:val="20"/>
                <w:lang w:val="en-US"/>
              </w:rPr>
            </w:pPr>
            <w:r w:rsidRPr="0037289F">
              <w:rPr>
                <w:sz w:val="20"/>
                <w:lang w:val="en-US"/>
              </w:rPr>
              <w:t>(Objective and Subjective measurement)</w:t>
            </w:r>
          </w:p>
        </w:tc>
        <w:tc>
          <w:tcPr>
            <w:tcW w:w="2527" w:type="dxa"/>
          </w:tcPr>
          <w:p w14:paraId="6095F69E" w14:textId="77777777" w:rsidR="00D47923" w:rsidRPr="00A72F96" w:rsidRDefault="00D47923" w:rsidP="002E7147">
            <w:pPr>
              <w:spacing w:before="0" w:after="120" w:line="276" w:lineRule="auto"/>
              <w:ind w:left="37" w:firstLine="0"/>
              <w:contextualSpacing/>
              <w:jc w:val="left"/>
              <w:rPr>
                <w:sz w:val="20"/>
                <w:lang w:val="en-US"/>
              </w:rPr>
            </w:pPr>
            <w:r w:rsidRPr="00A72F96">
              <w:rPr>
                <w:sz w:val="20"/>
                <w:lang w:val="en-US"/>
              </w:rPr>
              <w:t>Actual sales figures or revenue</w:t>
            </w:r>
            <w:r>
              <w:rPr>
                <w:sz w:val="20"/>
                <w:lang w:val="en-US"/>
              </w:rPr>
              <w:t xml:space="preserve">, </w:t>
            </w:r>
            <w:r w:rsidRPr="00A72F96">
              <w:rPr>
                <w:sz w:val="20"/>
                <w:lang w:val="en-US"/>
              </w:rPr>
              <w:t xml:space="preserve">Innovation strategy </w:t>
            </w:r>
            <w:proofErr w:type="gramStart"/>
            <w:r w:rsidRPr="00A72F96">
              <w:rPr>
                <w:sz w:val="20"/>
                <w:lang w:val="en-US"/>
              </w:rPr>
              <w:t xml:space="preserve">execution, </w:t>
            </w:r>
            <w:r>
              <w:rPr>
                <w:sz w:val="20"/>
                <w:lang w:val="en-US"/>
              </w:rPr>
              <w:t xml:space="preserve"> I</w:t>
            </w:r>
            <w:r w:rsidRPr="00A72F96">
              <w:rPr>
                <w:sz w:val="20"/>
                <w:lang w:val="en-US"/>
              </w:rPr>
              <w:t>nnovation</w:t>
            </w:r>
            <w:proofErr w:type="gramEnd"/>
            <w:r w:rsidRPr="00A72F96">
              <w:rPr>
                <w:sz w:val="20"/>
                <w:lang w:val="en-US"/>
              </w:rPr>
              <w:t>-focused</w:t>
            </w:r>
            <w:r>
              <w:rPr>
                <w:sz w:val="20"/>
                <w:lang w:val="en-US"/>
              </w:rPr>
              <w:t xml:space="preserve">, HR </w:t>
            </w:r>
            <w:r w:rsidRPr="00A72F96">
              <w:rPr>
                <w:sz w:val="20"/>
                <w:lang w:val="en-US"/>
              </w:rPr>
              <w:t>policy, environmental</w:t>
            </w:r>
            <w:r w:rsidRPr="00A72F96">
              <w:rPr>
                <w:sz w:val="20"/>
                <w:lang w:val="en-US"/>
              </w:rPr>
              <w:br/>
              <w:t>uncertainty, and innovation performance</w:t>
            </w:r>
          </w:p>
        </w:tc>
      </w:tr>
      <w:tr w:rsidR="00D47923" w:rsidRPr="00A72F96" w14:paraId="6DF8FCF0" w14:textId="77777777" w:rsidTr="002E7147">
        <w:trPr>
          <w:jc w:val="right"/>
        </w:trPr>
        <w:tc>
          <w:tcPr>
            <w:tcW w:w="1555" w:type="dxa"/>
          </w:tcPr>
          <w:p w14:paraId="7B45355F" w14:textId="77777777" w:rsidR="00D47923" w:rsidRPr="0037289F" w:rsidRDefault="00D47923" w:rsidP="002E7147">
            <w:pPr>
              <w:spacing w:before="0" w:after="120" w:line="276" w:lineRule="auto"/>
              <w:ind w:firstLine="32"/>
              <w:jc w:val="left"/>
              <w:rPr>
                <w:sz w:val="20"/>
                <w:lang w:val="en-US"/>
              </w:rPr>
            </w:pPr>
            <w:r w:rsidRPr="0037289F">
              <w:rPr>
                <w:sz w:val="20"/>
                <w:lang w:val="en-US"/>
              </w:rPr>
              <w:fldChar w:fldCharType="begin" w:fldLock="1"/>
            </w:r>
            <w:r w:rsidRPr="0037289F">
              <w:rPr>
                <w:sz w:val="20"/>
                <w:lang w:val="en-US"/>
              </w:rPr>
              <w:instrText>ADDIN CSL_CITATION { "citationItems" : [ { "id" : "ITEM-1", "itemData" : { "DOI" : "10.1111/j.1467-8551.2011.00741.x", "ISBN" : "1467-8551", "ISSN" : "10453172", "PMID" : "25246403", "abstract" : "Coopetition (collaboration between competing firms) has been viewed as a potentially beneficial but also a risky relationship for a firm. Earlier literature provides inconclusive evidence in terms of the effects of a firm's coopetition strategy on innovation and market performance, suggesting both positive and negative implications. Some of this variation could be attributed to the fact that coopetition is successful only in certain types of business environment. In order to take the research further, this study examines the effect of a coopetition strategy on the firm's innovation and market performance, focusing on the moderating effects of market uncertainty, network externalities and competitive intensity. The results from a cross\u2010industry survey of 209 Finnish firms provide novel evidence on the conditions under which coopetition is successful and when it is not.", "author" : [ { "dropping-particle" : "", "family" : "Ritala", "given" : "Paavo", "non-dropping-particle" : "", "parse-names" : false, "suffix" : "" } ], "container-title" : "British Journal of Management", "id" : "ITEM-1", "issue" : "3", "issued" : { "date-parts" : [ [ "2012" ] ] }, "page" : "307-324", "title" : "Coopetition Strategy - When is it Successful? Empirical Evidence on Innovation and Market Performance", "type" : "article-journal", "volume" : "23" }, "uris" : [ "http://www.mendeley.com/documents/?uuid=2e6ee9e1-c426-4f3f-b391-5a3deaf5fafd" ] } ], "mendeley" : { "formattedCitation" : "(Ritala, 2012)", "plainTextFormattedCitation" : "(Ritala, 2012)", "previouslyFormattedCitation" : "(Ritala, 2012)" }, "properties" : { "noteIndex" : 0 }, "schema" : "https://github.com/citation-style-language/schema/raw/master/csl-citation.json" }</w:instrText>
            </w:r>
            <w:r w:rsidRPr="0037289F">
              <w:rPr>
                <w:sz w:val="20"/>
                <w:lang w:val="en-US"/>
              </w:rPr>
              <w:fldChar w:fldCharType="separate"/>
            </w:r>
            <w:r w:rsidRPr="0037289F">
              <w:rPr>
                <w:sz w:val="20"/>
                <w:lang w:val="en-US"/>
              </w:rPr>
              <w:t>Ritala (2012)</w:t>
            </w:r>
            <w:r w:rsidRPr="0037289F">
              <w:rPr>
                <w:sz w:val="20"/>
              </w:rPr>
              <w:fldChar w:fldCharType="end"/>
            </w:r>
          </w:p>
        </w:tc>
        <w:tc>
          <w:tcPr>
            <w:tcW w:w="3118" w:type="dxa"/>
          </w:tcPr>
          <w:p w14:paraId="291D6A16" w14:textId="77777777" w:rsidR="00D47923" w:rsidRPr="0037289F" w:rsidRDefault="00D47923" w:rsidP="002E7147">
            <w:pPr>
              <w:spacing w:before="0" w:after="120" w:line="276" w:lineRule="auto"/>
              <w:ind w:firstLine="31"/>
              <w:jc w:val="left"/>
              <w:rPr>
                <w:sz w:val="20"/>
                <w:lang w:val="en-US"/>
              </w:rPr>
            </w:pPr>
            <w:r w:rsidRPr="0037289F">
              <w:rPr>
                <w:sz w:val="20"/>
                <w:lang w:val="en-US"/>
              </w:rPr>
              <w:t>Coopetition strategy - when is it successful? empirical evidence on innovation and market performance</w:t>
            </w:r>
          </w:p>
        </w:tc>
        <w:tc>
          <w:tcPr>
            <w:tcW w:w="1418" w:type="dxa"/>
            <w:vMerge/>
          </w:tcPr>
          <w:p w14:paraId="687B891C" w14:textId="77777777" w:rsidR="00D47923" w:rsidRPr="0037289F" w:rsidRDefault="00D47923" w:rsidP="002E7147">
            <w:pPr>
              <w:spacing w:before="0" w:after="120" w:line="276" w:lineRule="auto"/>
              <w:ind w:firstLine="0"/>
              <w:rPr>
                <w:sz w:val="20"/>
                <w:lang w:val="en-US"/>
              </w:rPr>
            </w:pPr>
          </w:p>
        </w:tc>
        <w:tc>
          <w:tcPr>
            <w:tcW w:w="2527" w:type="dxa"/>
          </w:tcPr>
          <w:p w14:paraId="6647DD13" w14:textId="33B7A700" w:rsidR="00D47923" w:rsidRPr="00A72F96" w:rsidRDefault="00D47923" w:rsidP="002E7147">
            <w:pPr>
              <w:spacing w:before="0" w:after="120" w:line="276" w:lineRule="auto"/>
              <w:ind w:left="37" w:firstLine="0"/>
              <w:contextualSpacing/>
              <w:jc w:val="left"/>
              <w:rPr>
                <w:sz w:val="20"/>
                <w:lang w:val="en-US"/>
              </w:rPr>
            </w:pPr>
            <w:r w:rsidRPr="00A72F96">
              <w:rPr>
                <w:sz w:val="20"/>
                <w:lang w:val="en-US"/>
              </w:rPr>
              <w:t>Sales growth,</w:t>
            </w:r>
            <w:r>
              <w:rPr>
                <w:sz w:val="20"/>
                <w:lang w:val="en-US"/>
              </w:rPr>
              <w:t xml:space="preserve"> </w:t>
            </w:r>
            <w:r w:rsidRPr="00A72F96">
              <w:rPr>
                <w:sz w:val="20"/>
                <w:lang w:val="en-US"/>
              </w:rPr>
              <w:t>profitability, market share</w:t>
            </w:r>
            <w:r w:rsidR="005F7ECA">
              <w:rPr>
                <w:sz w:val="20"/>
                <w:lang w:val="en-US"/>
              </w:rPr>
              <w:t xml:space="preserve">, </w:t>
            </w:r>
            <w:r w:rsidRPr="00A72F96">
              <w:rPr>
                <w:sz w:val="20"/>
                <w:lang w:val="en-US"/>
              </w:rPr>
              <w:t>and market growth</w:t>
            </w:r>
            <w:r>
              <w:rPr>
                <w:sz w:val="20"/>
                <w:lang w:val="en-US"/>
              </w:rPr>
              <w:t xml:space="preserve">, </w:t>
            </w:r>
            <w:r w:rsidRPr="00A72F96">
              <w:rPr>
                <w:sz w:val="20"/>
                <w:lang w:val="en-US"/>
              </w:rPr>
              <w:t xml:space="preserve">Overall success </w:t>
            </w:r>
          </w:p>
        </w:tc>
      </w:tr>
      <w:tr w:rsidR="00D47923" w:rsidRPr="0037289F" w14:paraId="3E7DA91E" w14:textId="77777777" w:rsidTr="002E7147">
        <w:trPr>
          <w:jc w:val="right"/>
        </w:trPr>
        <w:tc>
          <w:tcPr>
            <w:tcW w:w="1555" w:type="dxa"/>
          </w:tcPr>
          <w:p w14:paraId="040C77A1" w14:textId="77777777" w:rsidR="00D47923" w:rsidRPr="0037289F" w:rsidRDefault="00D47923" w:rsidP="002E7147">
            <w:pPr>
              <w:spacing w:before="0" w:after="120" w:line="276" w:lineRule="auto"/>
              <w:ind w:firstLine="0"/>
              <w:rPr>
                <w:sz w:val="20"/>
                <w:lang w:val="en-US"/>
              </w:rPr>
            </w:pPr>
            <w:r w:rsidRPr="0037289F">
              <w:rPr>
                <w:sz w:val="20"/>
                <w:lang w:val="en-US"/>
              </w:rPr>
              <w:fldChar w:fldCharType="begin" w:fldLock="1"/>
            </w:r>
            <w:r w:rsidRPr="0037289F">
              <w:rPr>
                <w:sz w:val="20"/>
                <w:lang w:val="en-US"/>
              </w:rPr>
              <w:instrText>ADDIN CSL_CITATION { "citationItems" : [ { "id" : "ITEM-1", "itemData" : { "DOI" : "10.1016/j.techfore.2008.03.012", "ISSN" : "0040-1625", "author" : [ { "dropping-particle" : "", "family" : "Hsu", "given" : "Y. H", "non-dropping-particle" : "", "parse-names" : false, "suffix" : "" }, { "dropping-particle" : "", "family" : "Fang", "given" : "W", "non-dropping-particle" : "", "parse-names" : false, "suffix" : "" } ], "container-title" : "Technological Forecasting &amp; Social Change", "id" : "ITEM-1", "issue" : "5", "issued" : { "date-parts" : [ [ "2009" ] ] }, "page" : "664-677", "publisher" : "Elsevier Inc.", "title" : "Technological Forecasting &amp; Social Change Intellectual capital and new product development performance : The mediating role of organizational learning capability", "type" : "article-journal", "volume" : "76" }, "uris" : [ "http://www.mendeley.com/documents/?uuid=3b60f6a9-f38f-481b-9219-b419bbb5528c" ] } ], "mendeley" : { "formattedCitation" : "(Y. H. Hsu &amp; Fang, 2009)", "plainTextFormattedCitation" : "(Y. H. Hsu &amp; Fang, 2009)", "previouslyFormattedCitation" : "(Y. H. Hsu &amp; Fang, 2009)" }, "properties" : { "noteIndex" : 0 }, "schema" : "https://github.com/citation-style-language/schema/raw/master/csl-citation.json" }</w:instrText>
            </w:r>
            <w:r w:rsidRPr="0037289F">
              <w:rPr>
                <w:sz w:val="20"/>
                <w:lang w:val="en-US"/>
              </w:rPr>
              <w:fldChar w:fldCharType="separate"/>
            </w:r>
            <w:r w:rsidRPr="0037289F">
              <w:rPr>
                <w:sz w:val="20"/>
                <w:lang w:val="en-US"/>
              </w:rPr>
              <w:t>Hsu and Fang (2009)</w:t>
            </w:r>
            <w:r w:rsidRPr="0037289F">
              <w:rPr>
                <w:sz w:val="20"/>
              </w:rPr>
              <w:fldChar w:fldCharType="end"/>
            </w:r>
          </w:p>
        </w:tc>
        <w:tc>
          <w:tcPr>
            <w:tcW w:w="3118" w:type="dxa"/>
          </w:tcPr>
          <w:p w14:paraId="6D561974" w14:textId="640EF41F" w:rsidR="00D47923" w:rsidRPr="0037289F" w:rsidRDefault="00D47923" w:rsidP="002E7147">
            <w:pPr>
              <w:spacing w:before="0" w:after="120" w:line="276" w:lineRule="auto"/>
              <w:ind w:firstLine="0"/>
              <w:jc w:val="left"/>
              <w:rPr>
                <w:sz w:val="20"/>
                <w:lang w:val="en-US"/>
              </w:rPr>
            </w:pPr>
            <w:r w:rsidRPr="0037289F">
              <w:rPr>
                <w:sz w:val="20"/>
                <w:lang w:val="en-US"/>
              </w:rPr>
              <w:t xml:space="preserve">Technological forecasting and social change intellectual capital and new product development performance: The mediating role of </w:t>
            </w:r>
            <w:proofErr w:type="spellStart"/>
            <w:r>
              <w:rPr>
                <w:sz w:val="20"/>
                <w:lang w:val="en-US"/>
              </w:rPr>
              <w:t>organisation</w:t>
            </w:r>
            <w:r w:rsidRPr="0037289F">
              <w:rPr>
                <w:sz w:val="20"/>
                <w:lang w:val="en-US"/>
              </w:rPr>
              <w:t>al</w:t>
            </w:r>
            <w:proofErr w:type="spellEnd"/>
            <w:r w:rsidRPr="0037289F">
              <w:rPr>
                <w:sz w:val="20"/>
                <w:lang w:val="en-US"/>
              </w:rPr>
              <w:t xml:space="preserve"> learning capability</w:t>
            </w:r>
          </w:p>
        </w:tc>
        <w:tc>
          <w:tcPr>
            <w:tcW w:w="1418" w:type="dxa"/>
            <w:vMerge w:val="restart"/>
            <w:vAlign w:val="center"/>
          </w:tcPr>
          <w:p w14:paraId="1B1B594D" w14:textId="77777777" w:rsidR="00D47923" w:rsidRDefault="00D47923" w:rsidP="002E7147">
            <w:pPr>
              <w:spacing w:before="0" w:after="120" w:line="276" w:lineRule="auto"/>
              <w:ind w:firstLine="0"/>
              <w:jc w:val="center"/>
              <w:rPr>
                <w:sz w:val="20"/>
                <w:lang w:val="en-US"/>
              </w:rPr>
            </w:pPr>
          </w:p>
          <w:p w14:paraId="033D90A7" w14:textId="77777777" w:rsidR="00D47923" w:rsidRDefault="00D47923" w:rsidP="002E7147">
            <w:pPr>
              <w:spacing w:before="0" w:after="120" w:line="276" w:lineRule="auto"/>
              <w:ind w:firstLine="0"/>
              <w:jc w:val="center"/>
              <w:rPr>
                <w:sz w:val="20"/>
                <w:lang w:val="en-US"/>
              </w:rPr>
            </w:pPr>
          </w:p>
          <w:p w14:paraId="6BE31A8D" w14:textId="77777777" w:rsidR="00D47923" w:rsidRDefault="00D47923" w:rsidP="002E7147">
            <w:pPr>
              <w:spacing w:before="0" w:after="120" w:line="276" w:lineRule="auto"/>
              <w:ind w:firstLine="0"/>
              <w:jc w:val="center"/>
              <w:rPr>
                <w:sz w:val="20"/>
                <w:lang w:val="en-US"/>
              </w:rPr>
            </w:pPr>
          </w:p>
          <w:p w14:paraId="027E82CC" w14:textId="77777777" w:rsidR="00D47923" w:rsidRDefault="00D47923" w:rsidP="002E7147">
            <w:pPr>
              <w:spacing w:before="0" w:after="120" w:line="276" w:lineRule="auto"/>
              <w:ind w:firstLine="0"/>
              <w:jc w:val="center"/>
              <w:rPr>
                <w:sz w:val="20"/>
                <w:lang w:val="en-US"/>
              </w:rPr>
            </w:pPr>
          </w:p>
          <w:p w14:paraId="4A6C81FC" w14:textId="77777777" w:rsidR="00D47923" w:rsidRDefault="00D47923" w:rsidP="002E7147">
            <w:pPr>
              <w:spacing w:before="0" w:after="120" w:line="276" w:lineRule="auto"/>
              <w:ind w:firstLine="0"/>
              <w:jc w:val="center"/>
              <w:rPr>
                <w:sz w:val="20"/>
                <w:lang w:val="en-US"/>
              </w:rPr>
            </w:pPr>
          </w:p>
          <w:p w14:paraId="3FC36B07" w14:textId="77777777" w:rsidR="00D47923" w:rsidRDefault="00D47923" w:rsidP="002E7147">
            <w:pPr>
              <w:spacing w:before="0" w:after="120" w:line="276" w:lineRule="auto"/>
              <w:ind w:firstLine="0"/>
              <w:jc w:val="center"/>
              <w:rPr>
                <w:sz w:val="20"/>
                <w:lang w:val="en-US"/>
              </w:rPr>
            </w:pPr>
          </w:p>
          <w:p w14:paraId="46EDCB27" w14:textId="77777777" w:rsidR="00D47923" w:rsidRDefault="00D47923" w:rsidP="002E7147">
            <w:pPr>
              <w:spacing w:before="0" w:after="120" w:line="276" w:lineRule="auto"/>
              <w:ind w:firstLine="0"/>
              <w:jc w:val="center"/>
              <w:rPr>
                <w:sz w:val="20"/>
                <w:lang w:val="en-US"/>
              </w:rPr>
            </w:pPr>
          </w:p>
          <w:p w14:paraId="2B976851" w14:textId="77777777" w:rsidR="00D47923" w:rsidRPr="0037289F" w:rsidRDefault="00D47923" w:rsidP="002E7147">
            <w:pPr>
              <w:spacing w:before="0" w:after="120" w:line="276" w:lineRule="auto"/>
              <w:ind w:firstLine="0"/>
              <w:jc w:val="center"/>
              <w:rPr>
                <w:sz w:val="20"/>
                <w:lang w:val="en-US"/>
              </w:rPr>
            </w:pPr>
            <w:r w:rsidRPr="0037289F">
              <w:rPr>
                <w:sz w:val="20"/>
                <w:lang w:val="en-US"/>
              </w:rPr>
              <w:t>Multi-dimensional performance</w:t>
            </w:r>
          </w:p>
          <w:p w14:paraId="6A89BA66" w14:textId="77777777" w:rsidR="00D47923" w:rsidRPr="0037289F" w:rsidRDefault="00D47923" w:rsidP="002E7147">
            <w:pPr>
              <w:spacing w:before="0" w:after="120" w:line="276" w:lineRule="auto"/>
              <w:ind w:firstLine="0"/>
              <w:jc w:val="center"/>
              <w:rPr>
                <w:sz w:val="20"/>
                <w:lang w:val="en-US"/>
              </w:rPr>
            </w:pPr>
            <w:r w:rsidRPr="0037289F">
              <w:rPr>
                <w:sz w:val="20"/>
                <w:lang w:val="en-US"/>
              </w:rPr>
              <w:t>(Subjective measurement)</w:t>
            </w:r>
          </w:p>
        </w:tc>
        <w:tc>
          <w:tcPr>
            <w:tcW w:w="2527" w:type="dxa"/>
          </w:tcPr>
          <w:p w14:paraId="40C0C621" w14:textId="77777777" w:rsidR="00D47923" w:rsidRPr="00DC028D" w:rsidRDefault="00D47923" w:rsidP="002E7147">
            <w:pPr>
              <w:pStyle w:val="ListParagraph"/>
              <w:numPr>
                <w:ilvl w:val="0"/>
                <w:numId w:val="0"/>
              </w:numPr>
              <w:spacing w:before="0" w:after="120" w:line="276" w:lineRule="auto"/>
              <w:ind w:left="37"/>
              <w:contextualSpacing/>
              <w:jc w:val="left"/>
              <w:rPr>
                <w:sz w:val="20"/>
                <w:lang w:val="en-US"/>
              </w:rPr>
            </w:pPr>
            <w:r w:rsidRPr="0037289F">
              <w:rPr>
                <w:sz w:val="20"/>
                <w:lang w:val="en-US"/>
              </w:rPr>
              <w:t>Market performance</w:t>
            </w:r>
            <w:r>
              <w:rPr>
                <w:sz w:val="20"/>
                <w:lang w:val="en-US"/>
              </w:rPr>
              <w:t xml:space="preserve">, </w:t>
            </w:r>
            <w:r w:rsidRPr="0037289F">
              <w:rPr>
                <w:sz w:val="20"/>
                <w:lang w:val="en-US"/>
              </w:rPr>
              <w:t>Financial performance</w:t>
            </w:r>
            <w:r>
              <w:rPr>
                <w:sz w:val="20"/>
                <w:lang w:val="en-US"/>
              </w:rPr>
              <w:t xml:space="preserve">, </w:t>
            </w:r>
            <w:r w:rsidRPr="00DC028D">
              <w:rPr>
                <w:sz w:val="20"/>
                <w:lang w:val="en-US"/>
              </w:rPr>
              <w:t>Customer performance</w:t>
            </w:r>
            <w:r>
              <w:rPr>
                <w:sz w:val="20"/>
                <w:lang w:val="en-US"/>
              </w:rPr>
              <w:t xml:space="preserve">, </w:t>
            </w:r>
            <w:r w:rsidRPr="00DC028D">
              <w:rPr>
                <w:sz w:val="20"/>
                <w:lang w:val="en-US"/>
              </w:rPr>
              <w:t>Product performance</w:t>
            </w:r>
          </w:p>
        </w:tc>
      </w:tr>
      <w:tr w:rsidR="00D47923" w:rsidRPr="0037289F" w14:paraId="26062CE1" w14:textId="77777777" w:rsidTr="002E7147">
        <w:trPr>
          <w:jc w:val="right"/>
        </w:trPr>
        <w:tc>
          <w:tcPr>
            <w:tcW w:w="1555" w:type="dxa"/>
          </w:tcPr>
          <w:p w14:paraId="75CDC886" w14:textId="77777777" w:rsidR="00D47923" w:rsidRPr="0037289F" w:rsidRDefault="00D47923" w:rsidP="002E7147">
            <w:pPr>
              <w:spacing w:before="0" w:after="120" w:line="276" w:lineRule="auto"/>
              <w:ind w:firstLine="0"/>
              <w:rPr>
                <w:sz w:val="20"/>
                <w:lang w:val="en-US"/>
              </w:rPr>
            </w:pPr>
            <w:r w:rsidRPr="0037289F">
              <w:rPr>
                <w:sz w:val="20"/>
                <w:lang w:val="en-US"/>
              </w:rPr>
              <w:fldChar w:fldCharType="begin" w:fldLock="1"/>
            </w:r>
            <w:r w:rsidRPr="0037289F">
              <w:rPr>
                <w:sz w:val="20"/>
                <w:lang w:val="en-US"/>
              </w:rPr>
              <w:instrText>ADDIN CSL_CITATION { "citationItems" : [ { "id" : "ITEM-1", "itemData" : { "DOI" : "10.1108/00251741011014481", "ISBN" : "0368492081090", "ISSN" : "0025-1747", "abstract" : "Intellectual capital and business performance in the pharmaceutical sector of Jordan", "author" : [ { "dropping-particle" : "", "family" : "Sharabati", "given" : "Abdel-Aziz Ahmad", "non-dropping-particle" : "", "parse-names" : false, "suffix" : "" }, { "dropping-particle" : "", "family" : "Jawad", "given" : "Shawqi Naji", "non-dropping-particle" : "", "parse-names" : false, "suffix" : "" }, { "dropping-particle" : "", "family" : "Bontis", "given" : "Nick", "non-dropping-particle" : "", "parse-names" : false, "suffix" : "" }, { "dropping-particle" : "", "family" : "Naji Jawad", "given" : "Shawqi", "non-dropping-particle" : "", "parse-names" : false, "suffix" : "" }, { "dropping-particle" : "", "family" : "Bontis", "given" : "Nick", "non-dropping-particle" : "", "parse-names" : false, "suffix" : "" } ], "container-title" : "Management Decision", "id" : "ITEM-1", "issue" : "1", "issued" : { "date-parts" : [ [ "2010" ] ] }, "page" : "105-131", "title" : "Intellectual capital and business performance in the pharmaceutical sector of Jordan", "type" : "article-journal", "volume" : "48" }, "uris" : [ "http://www.mendeley.com/documents/?uuid=a086f5c1-1eca-415e-b9dc-53ad43a85de3" ] } ], "mendeley" : { "formattedCitation" : "(Sharabati et al., 2010)", "plainTextFormattedCitation" : "(Sharabati et al., 2010)", "previouslyFormattedCitation" : "(Sharabati et al., 2010)" }, "properties" : { "noteIndex" : 0 }, "schema" : "https://github.com/citation-style-language/schema/raw/master/csl-citation.json" }</w:instrText>
            </w:r>
            <w:r w:rsidRPr="0037289F">
              <w:rPr>
                <w:sz w:val="20"/>
                <w:lang w:val="en-US"/>
              </w:rPr>
              <w:fldChar w:fldCharType="separate"/>
            </w:r>
            <w:r w:rsidRPr="0037289F">
              <w:rPr>
                <w:sz w:val="20"/>
                <w:lang w:val="en-US"/>
              </w:rPr>
              <w:t xml:space="preserve">Sharabati </w:t>
            </w:r>
            <w:r w:rsidRPr="0037289F">
              <w:rPr>
                <w:i/>
                <w:sz w:val="20"/>
                <w:lang w:val="en-US"/>
              </w:rPr>
              <w:t>et al</w:t>
            </w:r>
            <w:r w:rsidRPr="0037289F">
              <w:rPr>
                <w:sz w:val="20"/>
                <w:lang w:val="en-US"/>
              </w:rPr>
              <w:t>. (2010)</w:t>
            </w:r>
            <w:r w:rsidRPr="0037289F">
              <w:rPr>
                <w:sz w:val="20"/>
              </w:rPr>
              <w:fldChar w:fldCharType="end"/>
            </w:r>
          </w:p>
        </w:tc>
        <w:tc>
          <w:tcPr>
            <w:tcW w:w="3118" w:type="dxa"/>
          </w:tcPr>
          <w:p w14:paraId="7292BAB5" w14:textId="77777777" w:rsidR="00D47923" w:rsidRPr="0037289F" w:rsidRDefault="00D47923" w:rsidP="002E7147">
            <w:pPr>
              <w:spacing w:before="0" w:after="120" w:line="276" w:lineRule="auto"/>
              <w:ind w:firstLine="0"/>
              <w:jc w:val="left"/>
              <w:rPr>
                <w:sz w:val="20"/>
                <w:lang w:val="en-US"/>
              </w:rPr>
            </w:pPr>
            <w:r w:rsidRPr="0037289F">
              <w:rPr>
                <w:sz w:val="20"/>
                <w:lang w:val="en-US"/>
              </w:rPr>
              <w:t>Intellectual capital and business performance in the pharmaceutical sector of Jordan</w:t>
            </w:r>
          </w:p>
        </w:tc>
        <w:tc>
          <w:tcPr>
            <w:tcW w:w="1418" w:type="dxa"/>
            <w:vMerge/>
          </w:tcPr>
          <w:p w14:paraId="02119FAE" w14:textId="77777777" w:rsidR="00D47923" w:rsidRPr="0037289F" w:rsidRDefault="00D47923" w:rsidP="002E7147">
            <w:pPr>
              <w:spacing w:before="0" w:after="120" w:line="276" w:lineRule="auto"/>
              <w:ind w:firstLine="0"/>
              <w:rPr>
                <w:sz w:val="20"/>
                <w:lang w:val="en-US"/>
              </w:rPr>
            </w:pPr>
          </w:p>
        </w:tc>
        <w:tc>
          <w:tcPr>
            <w:tcW w:w="2527" w:type="dxa"/>
          </w:tcPr>
          <w:p w14:paraId="7927754E" w14:textId="77777777" w:rsidR="00D47923" w:rsidRPr="00D60790" w:rsidRDefault="00D47923" w:rsidP="002E7147">
            <w:pPr>
              <w:spacing w:before="0" w:after="120" w:line="276" w:lineRule="auto"/>
              <w:ind w:left="37" w:firstLine="0"/>
              <w:contextualSpacing/>
              <w:jc w:val="left"/>
              <w:rPr>
                <w:sz w:val="20"/>
                <w:lang w:val="en-US"/>
              </w:rPr>
            </w:pPr>
            <w:r w:rsidRPr="00D60790">
              <w:rPr>
                <w:sz w:val="20"/>
                <w:lang w:val="en-US"/>
              </w:rPr>
              <w:t>Productivity</w:t>
            </w:r>
            <w:r>
              <w:rPr>
                <w:sz w:val="20"/>
                <w:lang w:val="en-US"/>
              </w:rPr>
              <w:t xml:space="preserve">, </w:t>
            </w:r>
            <w:r w:rsidRPr="00D60790">
              <w:rPr>
                <w:sz w:val="20"/>
                <w:lang w:val="en-US"/>
              </w:rPr>
              <w:t>Profitability</w:t>
            </w:r>
            <w:r>
              <w:rPr>
                <w:sz w:val="20"/>
                <w:lang w:val="en-US"/>
              </w:rPr>
              <w:t xml:space="preserve">, </w:t>
            </w:r>
            <w:r w:rsidRPr="00D60790">
              <w:rPr>
                <w:sz w:val="20"/>
                <w:lang w:val="en-US"/>
              </w:rPr>
              <w:t xml:space="preserve">Market valuation </w:t>
            </w:r>
          </w:p>
          <w:p w14:paraId="79CC19C9" w14:textId="77777777" w:rsidR="00D47923" w:rsidRPr="0037289F" w:rsidRDefault="00D47923" w:rsidP="002E7147">
            <w:pPr>
              <w:spacing w:before="0" w:after="120" w:line="276" w:lineRule="auto"/>
              <w:ind w:left="1084" w:firstLine="0"/>
              <w:jc w:val="left"/>
              <w:rPr>
                <w:sz w:val="20"/>
                <w:lang w:val="en-US"/>
              </w:rPr>
            </w:pPr>
          </w:p>
        </w:tc>
      </w:tr>
      <w:tr w:rsidR="00D47923" w:rsidRPr="0037289F" w14:paraId="24EE2595" w14:textId="77777777" w:rsidTr="002E7147">
        <w:trPr>
          <w:jc w:val="right"/>
        </w:trPr>
        <w:tc>
          <w:tcPr>
            <w:tcW w:w="1555" w:type="dxa"/>
          </w:tcPr>
          <w:p w14:paraId="55F48D20" w14:textId="77777777" w:rsidR="00D47923" w:rsidRPr="0037289F" w:rsidRDefault="00D47923" w:rsidP="002E7147">
            <w:pPr>
              <w:spacing w:before="0" w:after="120" w:line="276" w:lineRule="auto"/>
              <w:ind w:firstLine="0"/>
              <w:rPr>
                <w:sz w:val="20"/>
                <w:lang w:val="en-US"/>
              </w:rPr>
            </w:pPr>
            <w:r w:rsidRPr="0037289F">
              <w:rPr>
                <w:sz w:val="20"/>
                <w:lang w:val="en-US"/>
              </w:rPr>
              <w:fldChar w:fldCharType="begin" w:fldLock="1"/>
            </w:r>
            <w:r w:rsidRPr="0037289F">
              <w:rPr>
                <w:sz w:val="20"/>
                <w:lang w:val="en-US"/>
              </w:rPr>
              <w:instrText>ADDIN CSL_CITATION { "citationItems" : [ { "id" : "ITEM-1", "itemData" : { "DOI" : "10.1111/j.1540-627X.2011.00339.x", "ISBN" : "00472778", "ISSN" : "00472778", "PMID" : "65926533", "abstract" : "This study seeks to highlight the key role played by relational capital in new business start-ups. Following a review of previous research examining the success factors of new ventures and the role played by intellectual capital, our study sets out to achieve this objective by analyzing the impact of a set of intangible relational assets on the initial success of new business start-ups. Based on a study of 130 firms, we analyzed six hypotheses regarding the possible positive relationship between the relational capital of a start-up company and its success in its first few years of business.", "author" : [ { "dropping-particle" : "", "family" : "Hormiga", "given" : "Esther", "non-dropping-particle" : "", "parse-names" : false, "suffix" : "" }, { "dropping-particle" : "", "family" : "Batista-Canino", "given" : "Rosa M.", "non-dropping-particle" : "", "parse-names" : false, "suffix" : "" }, { "dropping-particle" : "", "family" : "S??nchez-Medina", "given" : "Agust??n", "non-dropping-particle" : "", "parse-names" : false, "suffix" : "" } ], "container-title" : "Journal of Small Business Management", "id" : "ITEM-1", "issue" : "4", "issued" : { "date-parts" : [ [ "2011" ] ] }, "page" : "617-638", "title" : "The Impact of Relational Capital on the Success of New Business Start-Ups", "type" : "article-journal", "volume" : "49" }, "uris" : [ "http://www.mendeley.com/documents/?uuid=92474c4b-8a56-4a09-8cf0-27a069947cc7" ] } ], "mendeley" : { "formattedCitation" : "(Hormiga, Batista-Canino, &amp; S??nchez-Medina, 2011a)", "plainTextFormattedCitation" : "(Hormiga, Batista-Canino, &amp; S??nchez-Medina, 2011a)", "previouslyFormattedCitation" : "(Hormiga, Batista-Canino, &amp; S??nchez-Medina, 2011a)" }, "properties" : { "noteIndex" : 0 }, "schema" : "https://github.com/citation-style-language/schema/raw/master/csl-citation.json" }</w:instrText>
            </w:r>
            <w:r w:rsidRPr="0037289F">
              <w:rPr>
                <w:sz w:val="20"/>
                <w:lang w:val="en-US"/>
              </w:rPr>
              <w:fldChar w:fldCharType="separate"/>
            </w:r>
            <w:r w:rsidRPr="0037289F">
              <w:rPr>
                <w:sz w:val="20"/>
                <w:lang w:val="en-US"/>
              </w:rPr>
              <w:t xml:space="preserve">Hormiga </w:t>
            </w:r>
            <w:r w:rsidRPr="0037289F">
              <w:rPr>
                <w:i/>
                <w:sz w:val="20"/>
                <w:lang w:val="en-US"/>
              </w:rPr>
              <w:t xml:space="preserve">et al. </w:t>
            </w:r>
            <w:r w:rsidRPr="0037289F">
              <w:rPr>
                <w:sz w:val="20"/>
                <w:lang w:val="en-US"/>
              </w:rPr>
              <w:t>(2011a)</w:t>
            </w:r>
            <w:r w:rsidRPr="0037289F">
              <w:rPr>
                <w:sz w:val="20"/>
              </w:rPr>
              <w:fldChar w:fldCharType="end"/>
            </w:r>
          </w:p>
        </w:tc>
        <w:tc>
          <w:tcPr>
            <w:tcW w:w="3118" w:type="dxa"/>
          </w:tcPr>
          <w:p w14:paraId="21D6F937" w14:textId="77777777" w:rsidR="00D47923" w:rsidRPr="0037289F" w:rsidRDefault="00D47923" w:rsidP="002E7147">
            <w:pPr>
              <w:spacing w:before="0" w:after="120" w:line="276" w:lineRule="auto"/>
              <w:ind w:firstLine="0"/>
              <w:jc w:val="left"/>
              <w:rPr>
                <w:sz w:val="20"/>
                <w:lang w:val="en-US"/>
              </w:rPr>
            </w:pPr>
            <w:r w:rsidRPr="0037289F">
              <w:rPr>
                <w:sz w:val="20"/>
                <w:lang w:val="en-US"/>
              </w:rPr>
              <w:t>The impact of relational capital on the success of new business start-ups</w:t>
            </w:r>
          </w:p>
        </w:tc>
        <w:tc>
          <w:tcPr>
            <w:tcW w:w="1418" w:type="dxa"/>
            <w:vMerge/>
          </w:tcPr>
          <w:p w14:paraId="4F237EBB" w14:textId="77777777" w:rsidR="00D47923" w:rsidRPr="0037289F" w:rsidRDefault="00D47923" w:rsidP="002E7147">
            <w:pPr>
              <w:spacing w:before="0" w:after="120" w:line="276" w:lineRule="auto"/>
              <w:ind w:firstLine="0"/>
              <w:rPr>
                <w:sz w:val="20"/>
                <w:lang w:val="en-US"/>
              </w:rPr>
            </w:pPr>
          </w:p>
        </w:tc>
        <w:tc>
          <w:tcPr>
            <w:tcW w:w="2527" w:type="dxa"/>
          </w:tcPr>
          <w:p w14:paraId="1FC1BE47" w14:textId="77777777" w:rsidR="00D47923" w:rsidRPr="00D60790" w:rsidRDefault="00D47923" w:rsidP="002E7147">
            <w:pPr>
              <w:spacing w:before="0" w:after="120" w:line="276" w:lineRule="auto"/>
              <w:ind w:firstLine="0"/>
              <w:contextualSpacing/>
              <w:jc w:val="left"/>
              <w:rPr>
                <w:sz w:val="20"/>
                <w:lang w:val="en-US"/>
              </w:rPr>
            </w:pPr>
            <w:r w:rsidRPr="00D60790">
              <w:rPr>
                <w:sz w:val="20"/>
                <w:lang w:val="en-US"/>
              </w:rPr>
              <w:t>Return on investment (ROI)</w:t>
            </w:r>
            <w:r>
              <w:rPr>
                <w:sz w:val="20"/>
                <w:lang w:val="en-US"/>
              </w:rPr>
              <w:t xml:space="preserve">, </w:t>
            </w:r>
          </w:p>
          <w:p w14:paraId="66AD644F" w14:textId="77777777" w:rsidR="00D47923" w:rsidRPr="00D60790" w:rsidRDefault="00D47923" w:rsidP="002E7147">
            <w:pPr>
              <w:spacing w:before="0" w:after="120" w:line="276" w:lineRule="auto"/>
              <w:ind w:firstLine="0"/>
              <w:contextualSpacing/>
              <w:jc w:val="left"/>
              <w:rPr>
                <w:sz w:val="20"/>
                <w:lang w:val="en-US"/>
              </w:rPr>
            </w:pPr>
            <w:r w:rsidRPr="00D60790">
              <w:rPr>
                <w:sz w:val="20"/>
                <w:lang w:val="en-US"/>
              </w:rPr>
              <w:t>Achievement</w:t>
            </w:r>
            <w:r>
              <w:rPr>
                <w:sz w:val="20"/>
                <w:lang w:val="en-US"/>
              </w:rPr>
              <w:t xml:space="preserve">, </w:t>
            </w:r>
            <w:r w:rsidRPr="00D60790">
              <w:rPr>
                <w:sz w:val="20"/>
                <w:lang w:val="en-US"/>
              </w:rPr>
              <w:t>Initial goals</w:t>
            </w:r>
            <w:r>
              <w:rPr>
                <w:sz w:val="20"/>
                <w:lang w:val="en-US"/>
              </w:rPr>
              <w:t xml:space="preserve">, </w:t>
            </w:r>
            <w:r w:rsidRPr="00D60790">
              <w:rPr>
                <w:sz w:val="20"/>
                <w:lang w:val="en-US"/>
              </w:rPr>
              <w:t>The overall success</w:t>
            </w:r>
            <w:r>
              <w:rPr>
                <w:sz w:val="20"/>
                <w:lang w:val="en-US"/>
              </w:rPr>
              <w:t xml:space="preserve">, </w:t>
            </w:r>
            <w:r w:rsidRPr="00D60790">
              <w:rPr>
                <w:sz w:val="20"/>
                <w:lang w:val="en-US"/>
              </w:rPr>
              <w:t>Success in comparison</w:t>
            </w:r>
            <w:r>
              <w:rPr>
                <w:sz w:val="20"/>
                <w:lang w:val="en-US"/>
              </w:rPr>
              <w:t xml:space="preserve"> </w:t>
            </w:r>
            <w:r w:rsidRPr="00D60790">
              <w:rPr>
                <w:sz w:val="20"/>
                <w:lang w:val="en-US"/>
              </w:rPr>
              <w:t>with competitors</w:t>
            </w:r>
          </w:p>
        </w:tc>
      </w:tr>
      <w:tr w:rsidR="00D47923" w:rsidRPr="0037289F" w14:paraId="3100C281" w14:textId="77777777" w:rsidTr="002E7147">
        <w:trPr>
          <w:jc w:val="right"/>
        </w:trPr>
        <w:tc>
          <w:tcPr>
            <w:tcW w:w="1555" w:type="dxa"/>
          </w:tcPr>
          <w:p w14:paraId="5F249AC5" w14:textId="77777777" w:rsidR="00D47923" w:rsidRPr="0037289F" w:rsidRDefault="00D47923" w:rsidP="002E7147">
            <w:pPr>
              <w:spacing w:before="0" w:after="120" w:line="276" w:lineRule="auto"/>
              <w:ind w:firstLine="32"/>
              <w:rPr>
                <w:sz w:val="20"/>
                <w:lang w:val="en-US"/>
              </w:rPr>
            </w:pPr>
            <w:r w:rsidRPr="0037289F">
              <w:rPr>
                <w:sz w:val="20"/>
                <w:lang w:val="en-US"/>
              </w:rPr>
              <w:fldChar w:fldCharType="begin" w:fldLock="1"/>
            </w:r>
            <w:r w:rsidRPr="0037289F">
              <w:rPr>
                <w:sz w:val="20"/>
                <w:lang w:val="en-US"/>
              </w:rPr>
              <w:instrText>ADDIN CSL_CITATION { "citationItems" : [ { "id" : "ITEM-1", "itemData" : { "DOI" : "10.1108/IJPPM-04-2013-0065", "ISBN" : "0144357011", "ISSN" : "1741-0401", "PMID" : "42012058", "abstract" : "The relationship between innovation capability and performance: The moderating effect of measurement", "author" : [ { "dropping-particle" : "", "family" : "Saunila", "given" : "Minna", "non-dropping-particle" : "", "parse-names" : false, "suffix" : "" }, { "dropping-particle" : "", "family" : "Pekkola", "given" : "Sanna", "non-dropping-particle" : "", "parse-names" : false, "suffix" : "" }, { "dropping-particle" : "", "family" : "Ukko", "given" : "Juhani", "non-dropping-particle" : "", "parse-names" : false, "suffix" : "" } ], "container-title" : "International Journal of Productivity and Performance Management", "id" : "ITEM-1", "issue" : "2011", "issued" : { "date-parts" : [ [ "2014" ] ] }, "page" : "234-249", "title" : "wu", "type" : "article-journal", "volume" : "63" }, "uris" : [ "http://www.mendeley.com/documents/?uuid=d5032e5c-5e5b-4cb1-a40b-7b2f554b421d" ] } ], "mendeley" : { "formattedCitation" : "(Saunila, Pekkola, &amp; Ukko, 2014)", "plainTextFormattedCitation" : "(Saunila, Pekkola, &amp; Ukko, 2014)", "previouslyFormattedCitation" : "(Saunila, Pekkola, &amp; Ukko, 2014)" }, "properties" : { "noteIndex" : 0 }, "schema" : "https://github.com/citation-style-language/schema/raw/master/csl-citation.json" }</w:instrText>
            </w:r>
            <w:r w:rsidRPr="0037289F">
              <w:rPr>
                <w:sz w:val="20"/>
                <w:lang w:val="en-US"/>
              </w:rPr>
              <w:fldChar w:fldCharType="separate"/>
            </w:r>
            <w:r w:rsidRPr="0037289F">
              <w:rPr>
                <w:sz w:val="20"/>
                <w:lang w:val="en-US"/>
              </w:rPr>
              <w:t>Saunila (2016)</w:t>
            </w:r>
            <w:r w:rsidRPr="0037289F">
              <w:rPr>
                <w:sz w:val="20"/>
              </w:rPr>
              <w:fldChar w:fldCharType="end"/>
            </w:r>
          </w:p>
        </w:tc>
        <w:tc>
          <w:tcPr>
            <w:tcW w:w="3118" w:type="dxa"/>
          </w:tcPr>
          <w:p w14:paraId="1A526903" w14:textId="77777777" w:rsidR="00D47923" w:rsidRPr="0037289F" w:rsidRDefault="00D47923" w:rsidP="002E7147">
            <w:pPr>
              <w:spacing w:before="0" w:after="120" w:line="276" w:lineRule="auto"/>
              <w:ind w:firstLine="0"/>
              <w:jc w:val="left"/>
              <w:rPr>
                <w:sz w:val="20"/>
                <w:lang w:val="en-US"/>
              </w:rPr>
            </w:pPr>
            <w:r w:rsidRPr="0037289F">
              <w:rPr>
                <w:sz w:val="20"/>
                <w:lang w:val="en-US"/>
              </w:rPr>
              <w:t>The relationship between innovation capability and performance: The moderating effect of measurement</w:t>
            </w:r>
          </w:p>
        </w:tc>
        <w:tc>
          <w:tcPr>
            <w:tcW w:w="1418" w:type="dxa"/>
            <w:vMerge/>
          </w:tcPr>
          <w:p w14:paraId="66934BB7" w14:textId="77777777" w:rsidR="00D47923" w:rsidRPr="0037289F" w:rsidRDefault="00D47923" w:rsidP="002E7147">
            <w:pPr>
              <w:spacing w:before="0" w:after="120" w:line="276" w:lineRule="auto"/>
              <w:ind w:firstLine="0"/>
              <w:rPr>
                <w:sz w:val="20"/>
                <w:lang w:val="en-US"/>
              </w:rPr>
            </w:pPr>
          </w:p>
        </w:tc>
        <w:tc>
          <w:tcPr>
            <w:tcW w:w="2527" w:type="dxa"/>
          </w:tcPr>
          <w:p w14:paraId="3BCC8B17" w14:textId="77777777" w:rsidR="00D47923" w:rsidRPr="00A72F96" w:rsidRDefault="00D47923" w:rsidP="002E7147">
            <w:pPr>
              <w:spacing w:before="0" w:after="120" w:line="276" w:lineRule="auto"/>
              <w:ind w:left="37" w:firstLine="0"/>
              <w:contextualSpacing/>
              <w:jc w:val="left"/>
              <w:rPr>
                <w:sz w:val="20"/>
                <w:lang w:val="en-US"/>
              </w:rPr>
            </w:pPr>
            <w:r w:rsidRPr="00A72F96">
              <w:rPr>
                <w:sz w:val="20"/>
                <w:lang w:val="en-US"/>
              </w:rPr>
              <w:t>Financial and operational</w:t>
            </w:r>
            <w:r>
              <w:rPr>
                <w:sz w:val="20"/>
                <w:lang w:val="en-US"/>
              </w:rPr>
              <w:t xml:space="preserve"> </w:t>
            </w:r>
            <w:r w:rsidRPr="00A72F96">
              <w:rPr>
                <w:sz w:val="20"/>
                <w:lang w:val="en-US"/>
              </w:rPr>
              <w:t xml:space="preserve">(productivity, quality, </w:t>
            </w:r>
            <w:proofErr w:type="spellStart"/>
            <w:r w:rsidRPr="00A72F96">
              <w:rPr>
                <w:sz w:val="20"/>
                <w:lang w:val="en-US"/>
              </w:rPr>
              <w:t>etc</w:t>
            </w:r>
            <w:proofErr w:type="spellEnd"/>
            <w:r w:rsidRPr="00A72F96">
              <w:rPr>
                <w:sz w:val="20"/>
                <w:lang w:val="en-US"/>
              </w:rPr>
              <w:t>)</w:t>
            </w:r>
          </w:p>
        </w:tc>
      </w:tr>
      <w:tr w:rsidR="00D47923" w:rsidRPr="0037289F" w14:paraId="4FF69026" w14:textId="77777777" w:rsidTr="002E7147">
        <w:trPr>
          <w:jc w:val="right"/>
        </w:trPr>
        <w:tc>
          <w:tcPr>
            <w:tcW w:w="1555" w:type="dxa"/>
          </w:tcPr>
          <w:p w14:paraId="05329DD7" w14:textId="77777777" w:rsidR="00D47923" w:rsidRPr="0037289F" w:rsidRDefault="00D47923" w:rsidP="002E7147">
            <w:pPr>
              <w:spacing w:before="0" w:after="120" w:line="276" w:lineRule="auto"/>
              <w:ind w:firstLine="32"/>
              <w:jc w:val="left"/>
              <w:rPr>
                <w:sz w:val="20"/>
                <w:lang w:val="en-US"/>
              </w:rPr>
            </w:pPr>
            <w:r w:rsidRPr="0037289F">
              <w:rPr>
                <w:sz w:val="20"/>
                <w:lang w:val="en-US"/>
              </w:rPr>
              <w:fldChar w:fldCharType="begin" w:fldLock="1"/>
            </w:r>
            <w:r w:rsidRPr="0037289F">
              <w:rPr>
                <w:sz w:val="20"/>
                <w:lang w:val="en-US"/>
              </w:rPr>
              <w:instrText>ADDIN CSL_CITATION { "citationItems" : [ { "id" : "ITEM-1", "itemData" : { "DOI" : "10.1016/j.jengtecman.2014.06.003", "ISSN" : "0923-4748", "author" : [ { "dropping-particle" : "", "family" : "Chen", "given" : "Chung-jen", "non-dropping-particle" : "", "parse-names" : false, "suffix" : "" }, { "dropping-particle" : "", "family" : "Liu", "given" : "Tsung-chi", "non-dropping-particle" : "", "parse-names" : false, "suffix" : "" }, { "dropping-particle" : "", "family" : "Chu", "given" : "Mo-an", "non-dropping-particle" : "", "parse-names" : false, "suffix" : "" } ], "container-title" : "Journal of Engineering and Technology Management", "id" : "ITEM-1", "issued" : { "date-parts" : [ [ "2014" ] ] }, "page" : "154-173", "publisher" : "Elsevier B.V.", "title" : "Intellectual capital and new product development", "type" : "article-journal", "volume" : "33" }, "uris" : [ "http://www.mendeley.com/documents/?uuid=f524f1ec-0500-41ee-a965-6799f6f950a5" ] } ], "mendeley" : { "formattedCitation" : "(C. Chen et al., 2014)", "plainTextFormattedCitation" : "(C. Chen et al., 2014)", "previouslyFormattedCitation" : "(C. Chen et al., 2014)" }, "properties" : { "noteIndex" : 0 }, "schema" : "https://github.com/citation-style-language/schema/raw/master/csl-citation.json" }</w:instrText>
            </w:r>
            <w:r w:rsidRPr="0037289F">
              <w:rPr>
                <w:sz w:val="20"/>
                <w:lang w:val="en-US"/>
              </w:rPr>
              <w:fldChar w:fldCharType="separate"/>
            </w:r>
            <w:r w:rsidRPr="0037289F">
              <w:rPr>
                <w:sz w:val="20"/>
                <w:lang w:val="en-US"/>
              </w:rPr>
              <w:t xml:space="preserve">Chen </w:t>
            </w:r>
            <w:r w:rsidRPr="0037289F">
              <w:rPr>
                <w:i/>
                <w:sz w:val="20"/>
                <w:lang w:val="en-US"/>
              </w:rPr>
              <w:t>et al.</w:t>
            </w:r>
            <w:r w:rsidRPr="0037289F">
              <w:rPr>
                <w:sz w:val="20"/>
                <w:lang w:val="en-US"/>
              </w:rPr>
              <w:t xml:space="preserve"> (2014)</w:t>
            </w:r>
            <w:r w:rsidRPr="0037289F">
              <w:rPr>
                <w:sz w:val="20"/>
              </w:rPr>
              <w:fldChar w:fldCharType="end"/>
            </w:r>
          </w:p>
        </w:tc>
        <w:tc>
          <w:tcPr>
            <w:tcW w:w="3118" w:type="dxa"/>
          </w:tcPr>
          <w:p w14:paraId="01DE05D2" w14:textId="77777777" w:rsidR="00D47923" w:rsidRPr="0037289F" w:rsidRDefault="00D47923" w:rsidP="002E7147">
            <w:pPr>
              <w:spacing w:before="0" w:after="120" w:line="276" w:lineRule="auto"/>
              <w:ind w:firstLine="0"/>
              <w:jc w:val="left"/>
              <w:rPr>
                <w:sz w:val="20"/>
                <w:lang w:val="en-US"/>
              </w:rPr>
            </w:pPr>
            <w:r w:rsidRPr="0037289F">
              <w:rPr>
                <w:sz w:val="20"/>
                <w:lang w:val="en-US"/>
              </w:rPr>
              <w:t>Intellectual capital and new product development</w:t>
            </w:r>
          </w:p>
        </w:tc>
        <w:tc>
          <w:tcPr>
            <w:tcW w:w="1418" w:type="dxa"/>
            <w:vMerge/>
          </w:tcPr>
          <w:p w14:paraId="3D91EC0E" w14:textId="77777777" w:rsidR="00D47923" w:rsidRPr="0037289F" w:rsidRDefault="00D47923" w:rsidP="002E7147">
            <w:pPr>
              <w:spacing w:before="0" w:after="120" w:line="276" w:lineRule="auto"/>
              <w:ind w:firstLine="0"/>
              <w:rPr>
                <w:sz w:val="20"/>
                <w:lang w:val="en-US"/>
              </w:rPr>
            </w:pPr>
          </w:p>
        </w:tc>
        <w:tc>
          <w:tcPr>
            <w:tcW w:w="2527" w:type="dxa"/>
          </w:tcPr>
          <w:p w14:paraId="2219B9B8" w14:textId="08FBBAC4" w:rsidR="00D47923" w:rsidRPr="00A72F96" w:rsidRDefault="00D47923" w:rsidP="002E7147">
            <w:pPr>
              <w:spacing w:before="0" w:after="120" w:line="276" w:lineRule="auto"/>
              <w:ind w:left="37" w:firstLine="0"/>
              <w:contextualSpacing/>
              <w:jc w:val="left"/>
              <w:rPr>
                <w:sz w:val="20"/>
                <w:lang w:val="en-US"/>
              </w:rPr>
            </w:pPr>
            <w:r w:rsidRPr="00A72F96">
              <w:rPr>
                <w:sz w:val="20"/>
                <w:lang w:val="en-US"/>
              </w:rPr>
              <w:t>Relative return on investment and relative profitability</w:t>
            </w:r>
            <w:r>
              <w:rPr>
                <w:sz w:val="20"/>
                <w:lang w:val="en-US"/>
              </w:rPr>
              <w:t xml:space="preserve">, </w:t>
            </w:r>
            <w:r w:rsidRPr="00A72F96">
              <w:rPr>
                <w:sz w:val="20"/>
                <w:lang w:val="en-US"/>
              </w:rPr>
              <w:t>Relative market share and relative sales</w:t>
            </w:r>
            <w:r w:rsidR="005F7ECA">
              <w:rPr>
                <w:sz w:val="20"/>
                <w:lang w:val="en-US"/>
              </w:rPr>
              <w:t xml:space="preserve">, </w:t>
            </w:r>
            <w:r w:rsidRPr="00A72F96">
              <w:rPr>
                <w:sz w:val="20"/>
                <w:lang w:val="en-US"/>
              </w:rPr>
              <w:t>Meeting</w:t>
            </w:r>
            <w:r>
              <w:rPr>
                <w:sz w:val="20"/>
                <w:lang w:val="en-US"/>
              </w:rPr>
              <w:t xml:space="preserve"> </w:t>
            </w:r>
            <w:r w:rsidRPr="00A72F96">
              <w:rPr>
                <w:sz w:val="20"/>
                <w:lang w:val="en-US"/>
              </w:rPr>
              <w:t>objective for customer satisfaction</w:t>
            </w:r>
          </w:p>
        </w:tc>
      </w:tr>
      <w:tr w:rsidR="00D47923" w:rsidRPr="0037289F" w14:paraId="29EABFA7" w14:textId="77777777" w:rsidTr="002E7147">
        <w:trPr>
          <w:jc w:val="right"/>
        </w:trPr>
        <w:tc>
          <w:tcPr>
            <w:tcW w:w="1555" w:type="dxa"/>
          </w:tcPr>
          <w:p w14:paraId="4104E682" w14:textId="77777777" w:rsidR="00D47923" w:rsidRPr="0037289F" w:rsidRDefault="00D47923" w:rsidP="002E7147">
            <w:pPr>
              <w:spacing w:before="0" w:after="120" w:line="276" w:lineRule="auto"/>
              <w:ind w:firstLine="32"/>
              <w:jc w:val="left"/>
              <w:rPr>
                <w:sz w:val="20"/>
                <w:lang w:val="en-US"/>
              </w:rPr>
            </w:pPr>
            <w:r w:rsidRPr="0037289F">
              <w:rPr>
                <w:sz w:val="20"/>
                <w:lang w:val="en-US"/>
              </w:rPr>
              <w:fldChar w:fldCharType="begin" w:fldLock="1"/>
            </w:r>
            <w:r w:rsidRPr="0037289F">
              <w:rPr>
                <w:sz w:val="20"/>
                <w:lang w:val="en-US"/>
              </w:rPr>
              <w:instrText>ADDIN CSL_CITATION { "citationItems" : [ { "id" : "ITEM-1", "itemData" : { "author" : [ { "dropping-particle" : "", "family" : "Chen", "given" : "Jin", "non-dropping-particle" : "", "parse-names" : false, "suffix" : "" }, { "dropping-particle" : "", "family" : "Wang", "given" : "Yuandi", "non-dropping-particle" : "", "parse-names" : false, "suffix" : "" } ], "container-title" : "International Journal of Technology Management", "id" : "ITEM-1", "issue" : "1", "issued" : { "date-parts" : [ [ "2015" ] ] }, "page" : "25", "title" : "A new measurement of intellectual capital and its impact on innovation performance in an open innovation paradigm Xiaoting Zhao", "type" : "article-journal", "volume" : "67" }, "uris" : [ "http://www.mendeley.com/documents/?uuid=ad5f24e0-ccd7-4163-8c43-9af70ae8de63" ] } ], "mendeley" : { "formattedCitation" : "(J. Chen &amp; Wang, 2015)", "plainTextFormattedCitation" : "(J. Chen &amp; Wang, 2015)", "previouslyFormattedCitation" : "(J. Chen &amp; Wang, 2015)" }, "properties" : { "noteIndex" : 0 }, "schema" : "https://github.com/citation-style-language/schema/raw/master/csl-citation.json" }</w:instrText>
            </w:r>
            <w:r w:rsidRPr="0037289F">
              <w:rPr>
                <w:sz w:val="20"/>
                <w:lang w:val="en-US"/>
              </w:rPr>
              <w:fldChar w:fldCharType="separate"/>
            </w:r>
            <w:r w:rsidRPr="0037289F">
              <w:rPr>
                <w:sz w:val="20"/>
                <w:lang w:val="en-US"/>
              </w:rPr>
              <w:t>Chen and Wang (2015)</w:t>
            </w:r>
            <w:r w:rsidRPr="0037289F">
              <w:rPr>
                <w:sz w:val="20"/>
              </w:rPr>
              <w:fldChar w:fldCharType="end"/>
            </w:r>
          </w:p>
        </w:tc>
        <w:tc>
          <w:tcPr>
            <w:tcW w:w="3118" w:type="dxa"/>
          </w:tcPr>
          <w:p w14:paraId="740BE7DC" w14:textId="77777777" w:rsidR="00D47923" w:rsidRPr="0037289F" w:rsidRDefault="00D47923" w:rsidP="002E7147">
            <w:pPr>
              <w:spacing w:before="0" w:after="120" w:line="276" w:lineRule="auto"/>
              <w:ind w:firstLine="0"/>
              <w:jc w:val="left"/>
              <w:rPr>
                <w:sz w:val="20"/>
                <w:lang w:val="en-US"/>
              </w:rPr>
            </w:pPr>
            <w:r w:rsidRPr="0037289F">
              <w:rPr>
                <w:sz w:val="20"/>
                <w:lang w:val="en-US"/>
              </w:rPr>
              <w:t xml:space="preserve">A new measurement of intellectual capital and its impact on innovation performance in an open innovation paradigm </w:t>
            </w:r>
          </w:p>
        </w:tc>
        <w:tc>
          <w:tcPr>
            <w:tcW w:w="1418" w:type="dxa"/>
            <w:vMerge/>
          </w:tcPr>
          <w:p w14:paraId="07CACC93" w14:textId="77777777" w:rsidR="00D47923" w:rsidRPr="0037289F" w:rsidRDefault="00D47923" w:rsidP="002E7147">
            <w:pPr>
              <w:spacing w:before="0" w:after="120" w:line="276" w:lineRule="auto"/>
              <w:ind w:firstLine="0"/>
              <w:rPr>
                <w:sz w:val="20"/>
                <w:lang w:val="en-US"/>
              </w:rPr>
            </w:pPr>
          </w:p>
        </w:tc>
        <w:tc>
          <w:tcPr>
            <w:tcW w:w="2527" w:type="dxa"/>
          </w:tcPr>
          <w:p w14:paraId="0A16DB61" w14:textId="77777777" w:rsidR="00D47923" w:rsidRPr="00A72F96" w:rsidRDefault="00D47923" w:rsidP="002E7147">
            <w:pPr>
              <w:spacing w:before="0" w:after="120" w:line="276" w:lineRule="auto"/>
              <w:ind w:left="37" w:firstLine="0"/>
              <w:contextualSpacing/>
              <w:jc w:val="left"/>
              <w:rPr>
                <w:sz w:val="20"/>
                <w:lang w:val="en-US"/>
              </w:rPr>
            </w:pPr>
            <w:r w:rsidRPr="00A72F96">
              <w:rPr>
                <w:sz w:val="20"/>
                <w:lang w:val="en-US"/>
              </w:rPr>
              <w:t>Financial performance</w:t>
            </w:r>
            <w:r>
              <w:rPr>
                <w:sz w:val="20"/>
                <w:lang w:val="en-US"/>
              </w:rPr>
              <w:t xml:space="preserve">, </w:t>
            </w:r>
            <w:r w:rsidRPr="00A72F96">
              <w:rPr>
                <w:sz w:val="20"/>
                <w:lang w:val="en-US"/>
              </w:rPr>
              <w:t>Technical competence</w:t>
            </w:r>
            <w:r>
              <w:rPr>
                <w:sz w:val="20"/>
                <w:lang w:val="en-US"/>
              </w:rPr>
              <w:t xml:space="preserve">, </w:t>
            </w:r>
            <w:r w:rsidRPr="00A72F96">
              <w:rPr>
                <w:sz w:val="20"/>
                <w:lang w:val="en-US"/>
              </w:rPr>
              <w:t>Opportunity windows</w:t>
            </w:r>
          </w:p>
        </w:tc>
      </w:tr>
      <w:tr w:rsidR="00D47923" w:rsidRPr="0037289F" w14:paraId="16682537" w14:textId="77777777" w:rsidTr="002E7147">
        <w:trPr>
          <w:jc w:val="right"/>
        </w:trPr>
        <w:tc>
          <w:tcPr>
            <w:tcW w:w="1555" w:type="dxa"/>
          </w:tcPr>
          <w:p w14:paraId="2DC731FA" w14:textId="526ED038" w:rsidR="00D47923" w:rsidRPr="0037289F" w:rsidRDefault="00D47923" w:rsidP="002E7147">
            <w:pPr>
              <w:spacing w:before="0" w:after="120" w:line="276" w:lineRule="auto"/>
              <w:ind w:firstLine="32"/>
              <w:jc w:val="left"/>
              <w:rPr>
                <w:sz w:val="20"/>
                <w:lang w:val="en-US"/>
              </w:rPr>
            </w:pPr>
            <w:proofErr w:type="spellStart"/>
            <w:r w:rsidRPr="0037289F">
              <w:rPr>
                <w:color w:val="222222"/>
                <w:sz w:val="20"/>
                <w:shd w:val="clear" w:color="auto" w:fill="FFFFFF"/>
              </w:rPr>
              <w:t>Alrowwad</w:t>
            </w:r>
            <w:proofErr w:type="spellEnd"/>
            <w:r w:rsidRPr="0037289F">
              <w:rPr>
                <w:color w:val="222222"/>
                <w:sz w:val="20"/>
                <w:shd w:val="clear" w:color="auto" w:fill="FFFFFF"/>
              </w:rPr>
              <w:t xml:space="preserve">, </w:t>
            </w:r>
            <w:r w:rsidR="00EB6C8D">
              <w:rPr>
                <w:color w:val="222222"/>
                <w:sz w:val="20"/>
                <w:shd w:val="clear" w:color="auto" w:fill="FFFFFF"/>
              </w:rPr>
              <w:t xml:space="preserve">and </w:t>
            </w:r>
            <w:proofErr w:type="spellStart"/>
            <w:r w:rsidRPr="0037289F">
              <w:rPr>
                <w:color w:val="222222"/>
                <w:sz w:val="20"/>
                <w:shd w:val="clear" w:color="auto" w:fill="FFFFFF"/>
              </w:rPr>
              <w:t>Abualoush</w:t>
            </w:r>
            <w:proofErr w:type="spellEnd"/>
            <w:r w:rsidRPr="0037289F">
              <w:rPr>
                <w:color w:val="222222"/>
                <w:sz w:val="20"/>
                <w:shd w:val="clear" w:color="auto" w:fill="FFFFFF"/>
              </w:rPr>
              <w:t xml:space="preserve"> (2020)</w:t>
            </w:r>
          </w:p>
        </w:tc>
        <w:tc>
          <w:tcPr>
            <w:tcW w:w="3118" w:type="dxa"/>
          </w:tcPr>
          <w:p w14:paraId="4DD50229" w14:textId="77777777" w:rsidR="00D47923" w:rsidRPr="0037289F" w:rsidRDefault="00D47923" w:rsidP="002E7147">
            <w:pPr>
              <w:spacing w:before="0" w:after="120" w:line="276" w:lineRule="auto"/>
              <w:ind w:firstLine="0"/>
              <w:jc w:val="left"/>
              <w:rPr>
                <w:sz w:val="20"/>
                <w:lang w:val="en-US"/>
              </w:rPr>
            </w:pPr>
            <w:r w:rsidRPr="0037289F">
              <w:rPr>
                <w:color w:val="222222"/>
                <w:sz w:val="20"/>
                <w:shd w:val="clear" w:color="auto" w:fill="FFFFFF"/>
              </w:rPr>
              <w:t xml:space="preserve">Innovation and intellectual capital as intermediary variables among transformational leadership, transactional leadership, and </w:t>
            </w:r>
            <w:r>
              <w:rPr>
                <w:color w:val="222222"/>
                <w:sz w:val="20"/>
                <w:shd w:val="clear" w:color="auto" w:fill="FFFFFF"/>
              </w:rPr>
              <w:t>organisation</w:t>
            </w:r>
            <w:r w:rsidRPr="0037289F">
              <w:rPr>
                <w:color w:val="222222"/>
                <w:sz w:val="20"/>
                <w:shd w:val="clear" w:color="auto" w:fill="FFFFFF"/>
              </w:rPr>
              <w:t>al performance. </w:t>
            </w:r>
          </w:p>
        </w:tc>
        <w:tc>
          <w:tcPr>
            <w:tcW w:w="1418" w:type="dxa"/>
            <w:vMerge/>
          </w:tcPr>
          <w:p w14:paraId="7FC0BD87" w14:textId="77777777" w:rsidR="00D47923" w:rsidRPr="0037289F" w:rsidRDefault="00D47923" w:rsidP="002E7147">
            <w:pPr>
              <w:spacing w:before="0" w:after="120" w:line="276" w:lineRule="auto"/>
              <w:ind w:firstLine="0"/>
              <w:rPr>
                <w:sz w:val="20"/>
                <w:lang w:val="en-US"/>
              </w:rPr>
            </w:pPr>
          </w:p>
        </w:tc>
        <w:tc>
          <w:tcPr>
            <w:tcW w:w="2527" w:type="dxa"/>
          </w:tcPr>
          <w:p w14:paraId="2033CDB2" w14:textId="77777777" w:rsidR="00D47923" w:rsidRPr="00A72F96" w:rsidRDefault="00D47923" w:rsidP="002E7147">
            <w:pPr>
              <w:spacing w:before="0" w:after="120" w:line="276" w:lineRule="auto"/>
              <w:ind w:left="37" w:firstLine="0"/>
              <w:contextualSpacing/>
              <w:jc w:val="left"/>
              <w:rPr>
                <w:sz w:val="20"/>
              </w:rPr>
            </w:pPr>
            <w:r w:rsidRPr="00A72F96">
              <w:rPr>
                <w:sz w:val="20"/>
              </w:rPr>
              <w:t>Financial Perspective,</w:t>
            </w:r>
          </w:p>
          <w:p w14:paraId="7E66DDA2" w14:textId="77777777" w:rsidR="00D47923" w:rsidRPr="00A72F96" w:rsidRDefault="00D47923" w:rsidP="002E7147">
            <w:pPr>
              <w:spacing w:before="0" w:after="120" w:line="276" w:lineRule="auto"/>
              <w:ind w:left="37" w:firstLine="0"/>
              <w:contextualSpacing/>
              <w:jc w:val="left"/>
              <w:rPr>
                <w:sz w:val="20"/>
              </w:rPr>
            </w:pPr>
            <w:r w:rsidRPr="00A72F96">
              <w:rPr>
                <w:sz w:val="20"/>
              </w:rPr>
              <w:t xml:space="preserve">Customer Perspective, </w:t>
            </w:r>
          </w:p>
          <w:p w14:paraId="4B5183FD" w14:textId="77777777" w:rsidR="00D47923" w:rsidRPr="00A72F96" w:rsidRDefault="00D47923" w:rsidP="002E7147">
            <w:pPr>
              <w:spacing w:before="0" w:after="120" w:line="276" w:lineRule="auto"/>
              <w:ind w:left="37" w:firstLine="0"/>
              <w:contextualSpacing/>
              <w:jc w:val="left"/>
              <w:rPr>
                <w:sz w:val="20"/>
              </w:rPr>
            </w:pPr>
            <w:r w:rsidRPr="00A72F96">
              <w:rPr>
                <w:sz w:val="20"/>
              </w:rPr>
              <w:t xml:space="preserve">Internal Process Perspective, and </w:t>
            </w:r>
          </w:p>
          <w:p w14:paraId="11416FBB" w14:textId="77777777" w:rsidR="00D47923" w:rsidRPr="00A72F96" w:rsidRDefault="00D47923" w:rsidP="002E7147">
            <w:pPr>
              <w:spacing w:before="0" w:after="120" w:line="276" w:lineRule="auto"/>
              <w:ind w:left="37" w:firstLine="0"/>
              <w:contextualSpacing/>
              <w:jc w:val="left"/>
              <w:rPr>
                <w:sz w:val="20"/>
                <w:lang w:val="en-US"/>
              </w:rPr>
            </w:pPr>
            <w:r w:rsidRPr="00A72F96">
              <w:rPr>
                <w:sz w:val="20"/>
              </w:rPr>
              <w:t>Learning and Growth Perspective</w:t>
            </w:r>
          </w:p>
        </w:tc>
      </w:tr>
    </w:tbl>
    <w:p w14:paraId="13200572" w14:textId="77777777" w:rsidR="00C20BAA" w:rsidRDefault="00C20BAA" w:rsidP="00C20BAA">
      <w:pPr>
        <w:spacing w:before="0" w:after="120" w:line="276" w:lineRule="auto"/>
        <w:ind w:firstLine="709"/>
        <w:rPr>
          <w:sz w:val="22"/>
        </w:rPr>
      </w:pPr>
    </w:p>
    <w:p w14:paraId="5146BC81" w14:textId="48731BFE" w:rsidR="0002580E" w:rsidRDefault="00CA2945" w:rsidP="00C20BAA">
      <w:pPr>
        <w:spacing w:before="0" w:after="120" w:line="276" w:lineRule="auto"/>
        <w:ind w:firstLine="709"/>
        <w:rPr>
          <w:sz w:val="22"/>
        </w:rPr>
      </w:pPr>
      <w:r w:rsidRPr="000F23D1">
        <w:rPr>
          <w:sz w:val="22"/>
        </w:rPr>
        <w:t xml:space="preserve">Table </w:t>
      </w:r>
      <w:r w:rsidR="00181DEB">
        <w:rPr>
          <w:sz w:val="22"/>
        </w:rPr>
        <w:t>1</w:t>
      </w:r>
      <w:r w:rsidRPr="000F23D1">
        <w:rPr>
          <w:sz w:val="22"/>
        </w:rPr>
        <w:t xml:space="preserve"> above, presents the literature</w:t>
      </w:r>
      <w:r w:rsidR="005F7ECA">
        <w:rPr>
          <w:sz w:val="22"/>
        </w:rPr>
        <w:t>s</w:t>
      </w:r>
      <w:r w:rsidRPr="000F23D1">
        <w:rPr>
          <w:sz w:val="22"/>
        </w:rPr>
        <w:t xml:space="preserve"> related to the performance indicators related </w:t>
      </w:r>
      <w:r w:rsidR="009B2022">
        <w:rPr>
          <w:sz w:val="22"/>
        </w:rPr>
        <w:t>to</w:t>
      </w:r>
      <w:r w:rsidR="009B2022" w:rsidRPr="000F23D1">
        <w:rPr>
          <w:sz w:val="22"/>
        </w:rPr>
        <w:t xml:space="preserve"> </w:t>
      </w:r>
      <w:r w:rsidR="005B3BC2">
        <w:rPr>
          <w:sz w:val="22"/>
        </w:rPr>
        <w:t>intellectual capital</w:t>
      </w:r>
      <w:r w:rsidRPr="000F23D1">
        <w:rPr>
          <w:sz w:val="22"/>
        </w:rPr>
        <w:t xml:space="preserve"> and innovation capability from various filed across the world. The indicators used to measure performance are either objective measures or subjective measures using financial performance or non-financial performance</w:t>
      </w:r>
      <w:r w:rsidR="00CF05E2">
        <w:rPr>
          <w:sz w:val="22"/>
        </w:rPr>
        <w:t xml:space="preserve">. </w:t>
      </w:r>
      <w:r w:rsidRPr="000F23D1">
        <w:rPr>
          <w:sz w:val="22"/>
        </w:rPr>
        <w:t>However, it cannot be denied that some of the latest literature</w:t>
      </w:r>
      <w:r w:rsidR="005F7ECA">
        <w:rPr>
          <w:sz w:val="22"/>
        </w:rPr>
        <w:t>s</w:t>
      </w:r>
      <w:r w:rsidRPr="000F23D1">
        <w:rPr>
          <w:sz w:val="22"/>
        </w:rPr>
        <w:t xml:space="preserve"> are employing multi-dimensional performances</w:t>
      </w:r>
      <w:r w:rsidR="0002580E">
        <w:rPr>
          <w:sz w:val="22"/>
        </w:rPr>
        <w:t xml:space="preserve">. </w:t>
      </w:r>
    </w:p>
    <w:p w14:paraId="0883CE44" w14:textId="4E459C2A" w:rsidR="0002580E" w:rsidRDefault="0002580E" w:rsidP="00C20BAA">
      <w:pPr>
        <w:spacing w:before="0" w:after="120" w:line="276" w:lineRule="auto"/>
        <w:ind w:firstLine="709"/>
        <w:rPr>
          <w:sz w:val="22"/>
        </w:rPr>
      </w:pPr>
    </w:p>
    <w:p w14:paraId="4CF4953C" w14:textId="4338A8F6" w:rsidR="004D59CB" w:rsidRPr="000F23D1" w:rsidRDefault="005833F1" w:rsidP="00C20BAA">
      <w:pPr>
        <w:spacing w:before="0" w:after="120" w:line="276" w:lineRule="auto"/>
        <w:ind w:firstLine="0"/>
        <w:rPr>
          <w:b/>
          <w:bCs/>
          <w:sz w:val="22"/>
        </w:rPr>
      </w:pPr>
      <w:r w:rsidRPr="000F23D1">
        <w:rPr>
          <w:b/>
          <w:bCs/>
          <w:sz w:val="22"/>
        </w:rPr>
        <w:t>CONCLUSION</w:t>
      </w:r>
    </w:p>
    <w:p w14:paraId="5D798A32" w14:textId="19E6F3F2" w:rsidR="00C0558A" w:rsidRDefault="00C0558A" w:rsidP="004B17ED">
      <w:pPr>
        <w:spacing w:before="0" w:after="0" w:line="276" w:lineRule="auto"/>
        <w:ind w:firstLine="0"/>
        <w:rPr>
          <w:sz w:val="22"/>
          <w:szCs w:val="20"/>
        </w:rPr>
      </w:pPr>
      <w:r w:rsidRPr="00C0558A">
        <w:rPr>
          <w:sz w:val="22"/>
          <w:szCs w:val="20"/>
        </w:rPr>
        <w:t xml:space="preserve">As a result, the implications of the research for both researchers and practitioners revealed the measurement instrument that researchers prefer in terms of intellectual capital and innovation </w:t>
      </w:r>
      <w:r>
        <w:rPr>
          <w:sz w:val="22"/>
          <w:szCs w:val="20"/>
        </w:rPr>
        <w:t>capability</w:t>
      </w:r>
      <w:r w:rsidRPr="00C0558A">
        <w:rPr>
          <w:sz w:val="22"/>
          <w:szCs w:val="20"/>
        </w:rPr>
        <w:t xml:space="preserve">. However, </w:t>
      </w:r>
      <w:proofErr w:type="gramStart"/>
      <w:r w:rsidRPr="00C0558A">
        <w:rPr>
          <w:sz w:val="22"/>
          <w:szCs w:val="20"/>
        </w:rPr>
        <w:t>it's</w:t>
      </w:r>
      <w:proofErr w:type="gramEnd"/>
      <w:r w:rsidRPr="00C0558A">
        <w:rPr>
          <w:sz w:val="22"/>
          <w:szCs w:val="20"/>
        </w:rPr>
        <w:t xml:space="preserve"> worth noting that the instruments are typically chosen based on the study's target as well as the instrument's popularity in this field. </w:t>
      </w:r>
      <w:r w:rsidR="002D3317" w:rsidRPr="002D3317">
        <w:rPr>
          <w:sz w:val="22"/>
          <w:szCs w:val="20"/>
        </w:rPr>
        <w:t>As a result, researchers should proceed with caution when choosing an instrument to measure organisational</w:t>
      </w:r>
      <w:r w:rsidR="002D3317">
        <w:rPr>
          <w:sz w:val="22"/>
          <w:szCs w:val="20"/>
        </w:rPr>
        <w:t xml:space="preserve"> performance</w:t>
      </w:r>
      <w:r w:rsidR="002D3317" w:rsidRPr="002D3317">
        <w:rPr>
          <w:sz w:val="22"/>
          <w:szCs w:val="20"/>
        </w:rPr>
        <w:t xml:space="preserve"> because the instrument has a direct effect on the study's outcome. Future research should look at </w:t>
      </w:r>
      <w:proofErr w:type="gramStart"/>
      <w:r w:rsidR="002D3317" w:rsidRPr="002D3317">
        <w:rPr>
          <w:sz w:val="22"/>
          <w:szCs w:val="20"/>
        </w:rPr>
        <w:t>all of</w:t>
      </w:r>
      <w:proofErr w:type="gramEnd"/>
      <w:r w:rsidR="002D3317" w:rsidRPr="002D3317">
        <w:rPr>
          <w:sz w:val="22"/>
          <w:szCs w:val="20"/>
        </w:rPr>
        <w:t xml:space="preserve"> the variables that could affect findings related to intellectual capital, innovation capacity, and organisational </w:t>
      </w:r>
      <w:r w:rsidR="002D3317">
        <w:rPr>
          <w:sz w:val="22"/>
          <w:szCs w:val="20"/>
        </w:rPr>
        <w:t xml:space="preserve">performance. </w:t>
      </w:r>
    </w:p>
    <w:p w14:paraId="4C294BE0" w14:textId="2CB84652" w:rsidR="00D47923" w:rsidRDefault="00D47923" w:rsidP="004B17ED">
      <w:pPr>
        <w:spacing w:before="0" w:after="0" w:line="276" w:lineRule="auto"/>
        <w:ind w:firstLine="0"/>
        <w:rPr>
          <w:sz w:val="22"/>
          <w:szCs w:val="20"/>
        </w:rPr>
      </w:pPr>
    </w:p>
    <w:p w14:paraId="346E7156" w14:textId="0BFEB6E7" w:rsidR="005F7ECA" w:rsidRDefault="005F7ECA" w:rsidP="004B17ED">
      <w:pPr>
        <w:spacing w:before="0" w:after="0" w:line="276" w:lineRule="auto"/>
        <w:ind w:firstLine="0"/>
        <w:rPr>
          <w:sz w:val="22"/>
          <w:szCs w:val="20"/>
        </w:rPr>
      </w:pPr>
    </w:p>
    <w:p w14:paraId="45BB7A68" w14:textId="4453D45A" w:rsidR="005F7ECA" w:rsidRDefault="005F7ECA" w:rsidP="004B17ED">
      <w:pPr>
        <w:spacing w:before="0" w:after="0" w:line="276" w:lineRule="auto"/>
        <w:ind w:firstLine="0"/>
        <w:rPr>
          <w:sz w:val="22"/>
          <w:szCs w:val="20"/>
        </w:rPr>
      </w:pPr>
    </w:p>
    <w:p w14:paraId="5F06621A" w14:textId="77777777" w:rsidR="005F7ECA" w:rsidRDefault="005F7ECA" w:rsidP="004B17ED">
      <w:pPr>
        <w:spacing w:before="0" w:after="0" w:line="276" w:lineRule="auto"/>
        <w:ind w:firstLine="0"/>
        <w:rPr>
          <w:sz w:val="22"/>
          <w:szCs w:val="20"/>
        </w:rPr>
      </w:pPr>
    </w:p>
    <w:p w14:paraId="1F64D1B6" w14:textId="79CDF80C" w:rsidR="00D47923" w:rsidRDefault="00D47923" w:rsidP="004B17ED">
      <w:pPr>
        <w:spacing w:before="0" w:after="0" w:line="276" w:lineRule="auto"/>
        <w:ind w:firstLine="0"/>
        <w:rPr>
          <w:sz w:val="22"/>
          <w:szCs w:val="20"/>
        </w:rPr>
      </w:pPr>
    </w:p>
    <w:p w14:paraId="224EE88D" w14:textId="77777777" w:rsidR="00D47923" w:rsidRDefault="00D47923" w:rsidP="00D47923">
      <w:pPr>
        <w:spacing w:before="0" w:after="0" w:line="276" w:lineRule="auto"/>
        <w:ind w:firstLine="0"/>
        <w:rPr>
          <w:b/>
          <w:bCs/>
          <w:sz w:val="22"/>
          <w:szCs w:val="20"/>
        </w:rPr>
      </w:pPr>
      <w:r w:rsidRPr="00F11CDC">
        <w:rPr>
          <w:b/>
          <w:bCs/>
          <w:sz w:val="22"/>
          <w:szCs w:val="20"/>
        </w:rPr>
        <w:t>REFERENCES</w:t>
      </w:r>
    </w:p>
    <w:p w14:paraId="483C40D0" w14:textId="77777777" w:rsidR="00D47923" w:rsidRPr="00F11CDC" w:rsidRDefault="00D47923" w:rsidP="00D47923">
      <w:pPr>
        <w:spacing w:before="0" w:after="0" w:line="276" w:lineRule="auto"/>
        <w:ind w:firstLine="0"/>
        <w:rPr>
          <w:b/>
          <w:bCs/>
          <w:sz w:val="22"/>
          <w:szCs w:val="20"/>
        </w:rPr>
      </w:pPr>
    </w:p>
    <w:p w14:paraId="4A8F525D" w14:textId="28FDFBD1" w:rsidR="00D47923" w:rsidRDefault="00D47923" w:rsidP="00D47923">
      <w:pPr>
        <w:spacing w:before="0" w:after="0" w:line="276" w:lineRule="auto"/>
        <w:rPr>
          <w:sz w:val="20"/>
          <w:szCs w:val="20"/>
        </w:rPr>
      </w:pPr>
      <w:proofErr w:type="spellStart"/>
      <w:r w:rsidRPr="001549A4">
        <w:rPr>
          <w:sz w:val="20"/>
          <w:szCs w:val="20"/>
        </w:rPr>
        <w:t>Alrowwad</w:t>
      </w:r>
      <w:proofErr w:type="spellEnd"/>
      <w:r w:rsidRPr="001549A4">
        <w:rPr>
          <w:sz w:val="20"/>
          <w:szCs w:val="20"/>
        </w:rPr>
        <w:t xml:space="preserve">, A. A., &amp; </w:t>
      </w:r>
      <w:proofErr w:type="spellStart"/>
      <w:r w:rsidRPr="001549A4">
        <w:rPr>
          <w:sz w:val="20"/>
          <w:szCs w:val="20"/>
        </w:rPr>
        <w:t>Abualoush</w:t>
      </w:r>
      <w:proofErr w:type="spellEnd"/>
      <w:r w:rsidRPr="001549A4">
        <w:rPr>
          <w:sz w:val="20"/>
          <w:szCs w:val="20"/>
        </w:rPr>
        <w:t>, S. H. (2020). Innovation and intellectual capital as intermediary variables among transformational leadership, transactional leadership, and organizational performance. Journal of Management Development</w:t>
      </w:r>
    </w:p>
    <w:p w14:paraId="77579BB7" w14:textId="77777777" w:rsidR="00D47923" w:rsidRDefault="00D47923" w:rsidP="00D47923">
      <w:pPr>
        <w:spacing w:before="0" w:after="0" w:line="276" w:lineRule="auto"/>
        <w:rPr>
          <w:sz w:val="20"/>
          <w:szCs w:val="20"/>
        </w:rPr>
      </w:pPr>
    </w:p>
    <w:p w14:paraId="76FDA4D4" w14:textId="77777777" w:rsidR="00D47923" w:rsidRDefault="00D47923" w:rsidP="00D47923">
      <w:pPr>
        <w:spacing w:before="0" w:after="0" w:line="276" w:lineRule="auto"/>
        <w:rPr>
          <w:sz w:val="20"/>
          <w:szCs w:val="20"/>
        </w:rPr>
      </w:pPr>
      <w:proofErr w:type="spellStart"/>
      <w:r w:rsidRPr="00F11CDC">
        <w:rPr>
          <w:sz w:val="20"/>
          <w:szCs w:val="20"/>
        </w:rPr>
        <w:t>Battor</w:t>
      </w:r>
      <w:proofErr w:type="spellEnd"/>
      <w:r w:rsidRPr="00F11CDC">
        <w:rPr>
          <w:sz w:val="20"/>
          <w:szCs w:val="20"/>
        </w:rPr>
        <w:t xml:space="preserve">, M., </w:t>
      </w:r>
      <w:proofErr w:type="gramStart"/>
      <w:r w:rsidRPr="00F11CDC">
        <w:rPr>
          <w:sz w:val="20"/>
          <w:szCs w:val="20"/>
        </w:rPr>
        <w:t xml:space="preserve">and  </w:t>
      </w:r>
      <w:proofErr w:type="spellStart"/>
      <w:r w:rsidRPr="00F11CDC">
        <w:rPr>
          <w:sz w:val="20"/>
          <w:szCs w:val="20"/>
        </w:rPr>
        <w:t>Battor</w:t>
      </w:r>
      <w:proofErr w:type="spellEnd"/>
      <w:proofErr w:type="gramEnd"/>
      <w:r w:rsidRPr="00F11CDC">
        <w:rPr>
          <w:sz w:val="20"/>
          <w:szCs w:val="20"/>
        </w:rPr>
        <w:t xml:space="preserve">, M. (2010). The Impact of Customer Relationship Management Capability on Innovation and Performance Advantages: Testing a Mediated Model. Journal of Marketing Management, 26(9–10), 842–857. </w:t>
      </w:r>
      <w:proofErr w:type="spellStart"/>
      <w:r w:rsidRPr="00F11CDC">
        <w:rPr>
          <w:sz w:val="20"/>
          <w:szCs w:val="20"/>
        </w:rPr>
        <w:t>doi</w:t>
      </w:r>
      <w:proofErr w:type="spellEnd"/>
      <w:r w:rsidRPr="00F11CDC">
        <w:rPr>
          <w:sz w:val="20"/>
          <w:szCs w:val="20"/>
        </w:rPr>
        <w:t>: 10.1080/02672570903498843</w:t>
      </w:r>
    </w:p>
    <w:p w14:paraId="7BA941D6" w14:textId="77777777" w:rsidR="00D47923" w:rsidRPr="00F11CDC" w:rsidRDefault="00D47923" w:rsidP="00D47923">
      <w:pPr>
        <w:spacing w:before="0" w:after="0" w:line="276" w:lineRule="auto"/>
        <w:rPr>
          <w:sz w:val="20"/>
          <w:szCs w:val="20"/>
        </w:rPr>
      </w:pPr>
    </w:p>
    <w:p w14:paraId="274FB371" w14:textId="77777777" w:rsidR="00D47923" w:rsidRDefault="00D47923" w:rsidP="00D47923">
      <w:pPr>
        <w:spacing w:before="0" w:after="0" w:line="276" w:lineRule="auto"/>
        <w:rPr>
          <w:sz w:val="20"/>
          <w:szCs w:val="20"/>
        </w:rPr>
      </w:pPr>
      <w:r w:rsidRPr="00F11CDC">
        <w:rPr>
          <w:sz w:val="20"/>
          <w:szCs w:val="20"/>
        </w:rPr>
        <w:t xml:space="preserve">Chen, J., </w:t>
      </w:r>
      <w:proofErr w:type="gramStart"/>
      <w:r w:rsidRPr="00F11CDC">
        <w:rPr>
          <w:sz w:val="20"/>
          <w:szCs w:val="20"/>
        </w:rPr>
        <w:t>and  Wang</w:t>
      </w:r>
      <w:proofErr w:type="gramEnd"/>
      <w:r w:rsidRPr="00F11CDC">
        <w:rPr>
          <w:sz w:val="20"/>
          <w:szCs w:val="20"/>
        </w:rPr>
        <w:t xml:space="preserve">, Y. (2015). A New Measurement of Intellectual Capital and its Impact on Innovation Performance in an Open Innovation Paradigm. International Journal of Technology Management, 67(1), 1-25.  </w:t>
      </w:r>
      <w:proofErr w:type="spellStart"/>
      <w:r w:rsidRPr="00F11CDC">
        <w:rPr>
          <w:sz w:val="20"/>
          <w:szCs w:val="20"/>
        </w:rPr>
        <w:t>doi</w:t>
      </w:r>
      <w:proofErr w:type="spellEnd"/>
      <w:r w:rsidRPr="00F11CDC">
        <w:rPr>
          <w:sz w:val="20"/>
          <w:szCs w:val="20"/>
        </w:rPr>
        <w:t>: 10.1504/IJTM.2015.065885</w:t>
      </w:r>
    </w:p>
    <w:p w14:paraId="37A3C3E7" w14:textId="77777777" w:rsidR="00D47923" w:rsidRPr="00F11CDC" w:rsidRDefault="00D47923" w:rsidP="00D47923">
      <w:pPr>
        <w:spacing w:before="0" w:after="0" w:line="276" w:lineRule="auto"/>
        <w:rPr>
          <w:sz w:val="20"/>
          <w:szCs w:val="20"/>
        </w:rPr>
      </w:pPr>
    </w:p>
    <w:p w14:paraId="209F4432" w14:textId="77777777" w:rsidR="00D47923" w:rsidRDefault="00D47923" w:rsidP="00D47923">
      <w:pPr>
        <w:spacing w:before="0" w:after="0" w:line="276" w:lineRule="auto"/>
        <w:rPr>
          <w:sz w:val="20"/>
          <w:szCs w:val="20"/>
        </w:rPr>
      </w:pPr>
      <w:r w:rsidRPr="00F11CDC">
        <w:rPr>
          <w:sz w:val="20"/>
          <w:szCs w:val="20"/>
        </w:rPr>
        <w:t xml:space="preserve">Chen, C. J., Liu, T. C., Chu, M. A., </w:t>
      </w:r>
      <w:proofErr w:type="gramStart"/>
      <w:r w:rsidRPr="00F11CDC">
        <w:rPr>
          <w:sz w:val="20"/>
          <w:szCs w:val="20"/>
        </w:rPr>
        <w:t>and  Hsiao</w:t>
      </w:r>
      <w:proofErr w:type="gramEnd"/>
      <w:r w:rsidRPr="00F11CDC">
        <w:rPr>
          <w:sz w:val="20"/>
          <w:szCs w:val="20"/>
        </w:rPr>
        <w:t xml:space="preserve">, Y. C. (2014). Intellectual Capital and New Product Development. Journal of Engineering and Technology Management, 33, 154–173. </w:t>
      </w:r>
      <w:proofErr w:type="spellStart"/>
      <w:r w:rsidRPr="00F11CDC">
        <w:rPr>
          <w:sz w:val="20"/>
          <w:szCs w:val="20"/>
        </w:rPr>
        <w:t>doi</w:t>
      </w:r>
      <w:proofErr w:type="spellEnd"/>
      <w:r w:rsidRPr="00F11CDC">
        <w:rPr>
          <w:sz w:val="20"/>
          <w:szCs w:val="20"/>
        </w:rPr>
        <w:t>: 10.1016/j.jengtecman.2014.06.003</w:t>
      </w:r>
    </w:p>
    <w:p w14:paraId="1907EC63" w14:textId="77777777" w:rsidR="00D47923" w:rsidRPr="00F11CDC" w:rsidRDefault="00D47923" w:rsidP="00D47923">
      <w:pPr>
        <w:spacing w:before="0" w:after="0" w:line="276" w:lineRule="auto"/>
        <w:rPr>
          <w:sz w:val="20"/>
          <w:szCs w:val="20"/>
        </w:rPr>
      </w:pPr>
    </w:p>
    <w:p w14:paraId="60044A9C" w14:textId="769764AB" w:rsidR="00D47923" w:rsidRDefault="00D47923" w:rsidP="00D47923">
      <w:pPr>
        <w:spacing w:before="0" w:after="0" w:line="276" w:lineRule="auto"/>
        <w:rPr>
          <w:sz w:val="20"/>
          <w:szCs w:val="20"/>
        </w:rPr>
      </w:pPr>
      <w:r w:rsidRPr="00EA5CF3">
        <w:rPr>
          <w:sz w:val="20"/>
          <w:szCs w:val="20"/>
        </w:rPr>
        <w:t>Chen, M. Y. C., Lam, L. W., &amp; Zhu, J. N. (2020). Should companies invest in human resource development practices? The role of intellectual capital and organizational performance improvements. Personnel Review</w:t>
      </w:r>
    </w:p>
    <w:p w14:paraId="1FAF28CD" w14:textId="77777777" w:rsidR="00D47923" w:rsidRDefault="00D47923" w:rsidP="00D47923">
      <w:pPr>
        <w:spacing w:before="0" w:after="0" w:line="276" w:lineRule="auto"/>
        <w:rPr>
          <w:sz w:val="20"/>
          <w:szCs w:val="20"/>
        </w:rPr>
      </w:pPr>
    </w:p>
    <w:p w14:paraId="1DBD0A0E" w14:textId="7EE371F3" w:rsidR="00D47923" w:rsidRDefault="00D47923" w:rsidP="00D47923">
      <w:pPr>
        <w:spacing w:before="0" w:after="0" w:line="276" w:lineRule="auto"/>
        <w:rPr>
          <w:sz w:val="20"/>
          <w:szCs w:val="20"/>
        </w:rPr>
      </w:pPr>
      <w:r w:rsidRPr="00F11CDC">
        <w:rPr>
          <w:sz w:val="20"/>
          <w:szCs w:val="20"/>
        </w:rPr>
        <w:t>Dawes, J. (1999). The Relationship between Subjective and Objective Company Performance Measures in Market Orientation Research: Further Empirical Evidence. Marketing Bulletin, 10(3), 65–75</w:t>
      </w:r>
    </w:p>
    <w:p w14:paraId="78377CCC" w14:textId="77777777" w:rsidR="00D47923" w:rsidRPr="00F11CDC" w:rsidRDefault="00D47923" w:rsidP="00D47923">
      <w:pPr>
        <w:spacing w:before="0" w:after="0" w:line="276" w:lineRule="auto"/>
        <w:rPr>
          <w:sz w:val="20"/>
          <w:szCs w:val="20"/>
        </w:rPr>
      </w:pPr>
    </w:p>
    <w:p w14:paraId="03BB836B" w14:textId="64E9F832" w:rsidR="00D47923" w:rsidRDefault="00D47923" w:rsidP="00D47923">
      <w:pPr>
        <w:spacing w:before="0" w:after="0" w:line="276" w:lineRule="auto"/>
        <w:rPr>
          <w:sz w:val="20"/>
          <w:szCs w:val="20"/>
        </w:rPr>
      </w:pPr>
      <w:r w:rsidRPr="00F11CDC">
        <w:rPr>
          <w:sz w:val="20"/>
          <w:szCs w:val="20"/>
        </w:rPr>
        <w:t xml:space="preserve">Gentry, R. J., </w:t>
      </w:r>
      <w:proofErr w:type="gramStart"/>
      <w:r w:rsidRPr="00F11CDC">
        <w:rPr>
          <w:sz w:val="20"/>
          <w:szCs w:val="20"/>
        </w:rPr>
        <w:t>and  Shen</w:t>
      </w:r>
      <w:proofErr w:type="gramEnd"/>
      <w:r w:rsidRPr="00F11CDC">
        <w:rPr>
          <w:sz w:val="20"/>
          <w:szCs w:val="20"/>
        </w:rPr>
        <w:t xml:space="preserve">, W. (2010). The Relationship Between Accounting </w:t>
      </w:r>
      <w:proofErr w:type="gramStart"/>
      <w:r w:rsidRPr="00F11CDC">
        <w:rPr>
          <w:sz w:val="20"/>
          <w:szCs w:val="20"/>
        </w:rPr>
        <w:t>And</w:t>
      </w:r>
      <w:proofErr w:type="gramEnd"/>
      <w:r w:rsidRPr="00F11CDC">
        <w:rPr>
          <w:sz w:val="20"/>
          <w:szCs w:val="20"/>
        </w:rPr>
        <w:t xml:space="preserve"> Market Measures Of Firm </w:t>
      </w:r>
      <w:proofErr w:type="spellStart"/>
      <w:r w:rsidRPr="00F11CDC">
        <w:rPr>
          <w:sz w:val="20"/>
          <w:szCs w:val="20"/>
        </w:rPr>
        <w:t>Fnancial</w:t>
      </w:r>
      <w:proofErr w:type="spellEnd"/>
      <w:r w:rsidRPr="00F11CDC">
        <w:rPr>
          <w:sz w:val="20"/>
          <w:szCs w:val="20"/>
        </w:rPr>
        <w:t xml:space="preserve"> Performance: How strong is it? Journal of Managerial Issues, 4(22(4)), 514–530</w:t>
      </w:r>
    </w:p>
    <w:p w14:paraId="4BAD4329" w14:textId="77777777" w:rsidR="00D47923" w:rsidRPr="00F11CDC" w:rsidRDefault="00D47923" w:rsidP="00D47923">
      <w:pPr>
        <w:spacing w:before="0" w:after="0" w:line="276" w:lineRule="auto"/>
        <w:rPr>
          <w:sz w:val="20"/>
          <w:szCs w:val="20"/>
        </w:rPr>
      </w:pPr>
    </w:p>
    <w:p w14:paraId="50F66AF0" w14:textId="77777777" w:rsidR="00D47923" w:rsidRDefault="00D47923" w:rsidP="00D47923">
      <w:pPr>
        <w:spacing w:before="0" w:after="0" w:line="276" w:lineRule="auto"/>
        <w:rPr>
          <w:sz w:val="20"/>
          <w:szCs w:val="20"/>
        </w:rPr>
      </w:pPr>
      <w:proofErr w:type="spellStart"/>
      <w:r w:rsidRPr="00F11CDC">
        <w:rPr>
          <w:sz w:val="20"/>
          <w:szCs w:val="20"/>
        </w:rPr>
        <w:t>Greenley</w:t>
      </w:r>
      <w:proofErr w:type="spellEnd"/>
      <w:r w:rsidRPr="00F11CDC">
        <w:rPr>
          <w:sz w:val="20"/>
          <w:szCs w:val="20"/>
        </w:rPr>
        <w:t xml:space="preserve">, G. E. (1995). Market Orientation and Company Performance: Empirical Evidence from UK Companies. British Journal of Management, 6(1), 1–13. </w:t>
      </w:r>
      <w:proofErr w:type="spellStart"/>
      <w:r w:rsidRPr="00F11CDC">
        <w:rPr>
          <w:sz w:val="20"/>
          <w:szCs w:val="20"/>
        </w:rPr>
        <w:t>doi</w:t>
      </w:r>
      <w:proofErr w:type="spellEnd"/>
      <w:r w:rsidRPr="00F11CDC">
        <w:rPr>
          <w:sz w:val="20"/>
          <w:szCs w:val="20"/>
        </w:rPr>
        <w:t>: 10.1111/j.1467-</w:t>
      </w:r>
      <w:proofErr w:type="gramStart"/>
      <w:r w:rsidRPr="00F11CDC">
        <w:rPr>
          <w:sz w:val="20"/>
          <w:szCs w:val="20"/>
        </w:rPr>
        <w:t>8551.1995.tb</w:t>
      </w:r>
      <w:proofErr w:type="gramEnd"/>
      <w:r w:rsidRPr="00F11CDC">
        <w:rPr>
          <w:sz w:val="20"/>
          <w:szCs w:val="20"/>
        </w:rPr>
        <w:t>00082.x</w:t>
      </w:r>
    </w:p>
    <w:p w14:paraId="18715A5F" w14:textId="77777777" w:rsidR="00D47923" w:rsidRPr="00F11CDC" w:rsidRDefault="00D47923" w:rsidP="00D47923">
      <w:pPr>
        <w:spacing w:before="0" w:after="0" w:line="276" w:lineRule="auto"/>
        <w:rPr>
          <w:sz w:val="20"/>
          <w:szCs w:val="20"/>
        </w:rPr>
      </w:pPr>
    </w:p>
    <w:p w14:paraId="4FA4B88A" w14:textId="4DEBAA1D" w:rsidR="00D47923" w:rsidRDefault="00D47923" w:rsidP="00D47923">
      <w:pPr>
        <w:spacing w:before="0" w:after="0" w:line="276" w:lineRule="auto"/>
        <w:rPr>
          <w:sz w:val="20"/>
          <w:szCs w:val="20"/>
        </w:rPr>
      </w:pPr>
      <w:r w:rsidRPr="00EA5CF3">
        <w:rPr>
          <w:sz w:val="20"/>
          <w:szCs w:val="20"/>
        </w:rPr>
        <w:t xml:space="preserve">Huang, C. C., &amp; Huang, S. M. (2020). External and internal capabilities and organizational performance: Does intellectual capital </w:t>
      </w:r>
      <w:proofErr w:type="gramStart"/>
      <w:r w:rsidRPr="00EA5CF3">
        <w:rPr>
          <w:sz w:val="20"/>
          <w:szCs w:val="20"/>
        </w:rPr>
        <w:t>matter?.</w:t>
      </w:r>
      <w:proofErr w:type="gramEnd"/>
      <w:r w:rsidRPr="00EA5CF3">
        <w:rPr>
          <w:sz w:val="20"/>
          <w:szCs w:val="20"/>
        </w:rPr>
        <w:t xml:space="preserve"> Asia Pacific Management Review, 25(2), 111-120</w:t>
      </w:r>
    </w:p>
    <w:p w14:paraId="7D4871A7" w14:textId="77777777" w:rsidR="00D47923" w:rsidRDefault="00D47923" w:rsidP="00D47923">
      <w:pPr>
        <w:spacing w:before="0" w:after="0" w:line="276" w:lineRule="auto"/>
        <w:rPr>
          <w:sz w:val="20"/>
          <w:szCs w:val="20"/>
        </w:rPr>
      </w:pPr>
    </w:p>
    <w:p w14:paraId="5F3D069B" w14:textId="77777777" w:rsidR="00D47923" w:rsidRDefault="00D47923" w:rsidP="00D47923">
      <w:pPr>
        <w:spacing w:before="0" w:after="0" w:line="276" w:lineRule="auto"/>
        <w:rPr>
          <w:sz w:val="20"/>
          <w:szCs w:val="20"/>
        </w:rPr>
      </w:pPr>
      <w:proofErr w:type="spellStart"/>
      <w:r w:rsidRPr="00F11CDC">
        <w:rPr>
          <w:sz w:val="20"/>
          <w:szCs w:val="20"/>
        </w:rPr>
        <w:t>Hormiga</w:t>
      </w:r>
      <w:proofErr w:type="spellEnd"/>
      <w:r w:rsidRPr="00F11CDC">
        <w:rPr>
          <w:sz w:val="20"/>
          <w:szCs w:val="20"/>
        </w:rPr>
        <w:t>, E., Batista-</w:t>
      </w:r>
      <w:proofErr w:type="spellStart"/>
      <w:r w:rsidRPr="00F11CDC">
        <w:rPr>
          <w:sz w:val="20"/>
          <w:szCs w:val="20"/>
        </w:rPr>
        <w:t>Canino</w:t>
      </w:r>
      <w:proofErr w:type="spellEnd"/>
      <w:r w:rsidRPr="00F11CDC">
        <w:rPr>
          <w:sz w:val="20"/>
          <w:szCs w:val="20"/>
        </w:rPr>
        <w:t xml:space="preserve">, R. M., </w:t>
      </w:r>
      <w:proofErr w:type="gramStart"/>
      <w:r w:rsidRPr="00F11CDC">
        <w:rPr>
          <w:sz w:val="20"/>
          <w:szCs w:val="20"/>
        </w:rPr>
        <w:t>and  Sánchez</w:t>
      </w:r>
      <w:proofErr w:type="gramEnd"/>
      <w:r w:rsidRPr="00F11CDC">
        <w:rPr>
          <w:sz w:val="20"/>
          <w:szCs w:val="20"/>
        </w:rPr>
        <w:t xml:space="preserve">-Medina, A. (2011b). The role of Intellectual Capital </w:t>
      </w:r>
      <w:proofErr w:type="gramStart"/>
      <w:r w:rsidRPr="00F11CDC">
        <w:rPr>
          <w:sz w:val="20"/>
          <w:szCs w:val="20"/>
        </w:rPr>
        <w:t>In</w:t>
      </w:r>
      <w:proofErr w:type="gramEnd"/>
      <w:r w:rsidRPr="00F11CDC">
        <w:rPr>
          <w:sz w:val="20"/>
          <w:szCs w:val="20"/>
        </w:rPr>
        <w:t xml:space="preserve"> The Success of New Ventures. International Entrepreneurship and Management Journal, 7(1), 71–92. </w:t>
      </w:r>
      <w:proofErr w:type="spellStart"/>
      <w:r w:rsidRPr="00F11CDC">
        <w:rPr>
          <w:sz w:val="20"/>
          <w:szCs w:val="20"/>
        </w:rPr>
        <w:t>doi</w:t>
      </w:r>
      <w:proofErr w:type="spellEnd"/>
      <w:r w:rsidRPr="00F11CDC">
        <w:rPr>
          <w:sz w:val="20"/>
          <w:szCs w:val="20"/>
        </w:rPr>
        <w:t>: 10.1007/s11365-010-0139-y</w:t>
      </w:r>
    </w:p>
    <w:p w14:paraId="43335AB9" w14:textId="77777777" w:rsidR="00D47923" w:rsidRPr="00F11CDC" w:rsidRDefault="00D47923" w:rsidP="00D47923">
      <w:pPr>
        <w:spacing w:before="0" w:after="0" w:line="276" w:lineRule="auto"/>
        <w:rPr>
          <w:sz w:val="20"/>
          <w:szCs w:val="20"/>
        </w:rPr>
      </w:pPr>
    </w:p>
    <w:p w14:paraId="242C530F" w14:textId="77777777" w:rsidR="00D47923" w:rsidRDefault="00D47923" w:rsidP="00D47923">
      <w:pPr>
        <w:spacing w:before="0" w:after="0" w:line="276" w:lineRule="auto"/>
        <w:rPr>
          <w:sz w:val="20"/>
          <w:szCs w:val="20"/>
        </w:rPr>
      </w:pPr>
      <w:proofErr w:type="spellStart"/>
      <w:r w:rsidRPr="00F11CDC">
        <w:rPr>
          <w:sz w:val="20"/>
          <w:szCs w:val="20"/>
        </w:rPr>
        <w:t>Huselid</w:t>
      </w:r>
      <w:proofErr w:type="spellEnd"/>
      <w:r w:rsidRPr="00F11CDC">
        <w:rPr>
          <w:sz w:val="20"/>
          <w:szCs w:val="20"/>
        </w:rPr>
        <w:t xml:space="preserve">, M. A. (1995). The Impact of Human of Human Resource Management Practices on Turnover, Productivity, and Corporate Financial Performance. Academy of Management Journal, 38(3), 635–672. </w:t>
      </w:r>
      <w:proofErr w:type="spellStart"/>
      <w:r w:rsidRPr="00F11CDC">
        <w:rPr>
          <w:sz w:val="20"/>
          <w:szCs w:val="20"/>
        </w:rPr>
        <w:t>doi</w:t>
      </w:r>
      <w:proofErr w:type="spellEnd"/>
      <w:r w:rsidRPr="00F11CDC">
        <w:rPr>
          <w:sz w:val="20"/>
          <w:szCs w:val="20"/>
        </w:rPr>
        <w:t>: 10.2307/256741</w:t>
      </w:r>
    </w:p>
    <w:p w14:paraId="537B36D9" w14:textId="77777777" w:rsidR="00D47923" w:rsidRPr="00F11CDC" w:rsidRDefault="00D47923" w:rsidP="00D47923">
      <w:pPr>
        <w:spacing w:before="0" w:after="0" w:line="276" w:lineRule="auto"/>
        <w:rPr>
          <w:sz w:val="20"/>
          <w:szCs w:val="20"/>
        </w:rPr>
      </w:pPr>
    </w:p>
    <w:p w14:paraId="38F3F8DA" w14:textId="77777777" w:rsidR="00D47923" w:rsidRDefault="00D47923" w:rsidP="00D47923">
      <w:pPr>
        <w:spacing w:before="0" w:after="0" w:line="276" w:lineRule="auto"/>
        <w:rPr>
          <w:sz w:val="20"/>
          <w:szCs w:val="20"/>
        </w:rPr>
      </w:pPr>
      <w:r w:rsidRPr="00F11CDC">
        <w:rPr>
          <w:sz w:val="20"/>
          <w:szCs w:val="20"/>
        </w:rPr>
        <w:t xml:space="preserve">Hsu, Y. H., </w:t>
      </w:r>
      <w:proofErr w:type="gramStart"/>
      <w:r w:rsidRPr="00F11CDC">
        <w:rPr>
          <w:sz w:val="20"/>
          <w:szCs w:val="20"/>
        </w:rPr>
        <w:t>and  Fang</w:t>
      </w:r>
      <w:proofErr w:type="gramEnd"/>
      <w:r w:rsidRPr="00F11CDC">
        <w:rPr>
          <w:sz w:val="20"/>
          <w:szCs w:val="20"/>
        </w:rPr>
        <w:t xml:space="preserve">, W. (2009). Intellectual Capital and New Product Development </w:t>
      </w:r>
      <w:proofErr w:type="gramStart"/>
      <w:r w:rsidRPr="00F11CDC">
        <w:rPr>
          <w:sz w:val="20"/>
          <w:szCs w:val="20"/>
        </w:rPr>
        <w:t>Performance :</w:t>
      </w:r>
      <w:proofErr w:type="gramEnd"/>
      <w:r w:rsidRPr="00F11CDC">
        <w:rPr>
          <w:sz w:val="20"/>
          <w:szCs w:val="20"/>
        </w:rPr>
        <w:t xml:space="preserve"> The Mediating Role of Organizational Learning Capability. Technological Forecasting </w:t>
      </w:r>
      <w:proofErr w:type="gramStart"/>
      <w:r w:rsidRPr="00F11CDC">
        <w:rPr>
          <w:sz w:val="20"/>
          <w:szCs w:val="20"/>
        </w:rPr>
        <w:t>and  Social</w:t>
      </w:r>
      <w:proofErr w:type="gramEnd"/>
      <w:r w:rsidRPr="00F11CDC">
        <w:rPr>
          <w:sz w:val="20"/>
          <w:szCs w:val="20"/>
        </w:rPr>
        <w:t xml:space="preserve"> Change, 76(5), 664–677. </w:t>
      </w:r>
      <w:proofErr w:type="spellStart"/>
      <w:r w:rsidRPr="00F11CDC">
        <w:rPr>
          <w:sz w:val="20"/>
          <w:szCs w:val="20"/>
        </w:rPr>
        <w:t>doi</w:t>
      </w:r>
      <w:proofErr w:type="spellEnd"/>
      <w:r w:rsidRPr="00F11CDC">
        <w:rPr>
          <w:sz w:val="20"/>
          <w:szCs w:val="20"/>
        </w:rPr>
        <w:t>: 10.1016/j.techfore.2008.03.012</w:t>
      </w:r>
    </w:p>
    <w:p w14:paraId="029E8AC2" w14:textId="77777777" w:rsidR="00D47923" w:rsidRPr="00F11CDC" w:rsidRDefault="00D47923" w:rsidP="00D47923">
      <w:pPr>
        <w:spacing w:before="0" w:after="0" w:line="276" w:lineRule="auto"/>
        <w:rPr>
          <w:sz w:val="20"/>
          <w:szCs w:val="20"/>
        </w:rPr>
      </w:pPr>
    </w:p>
    <w:p w14:paraId="173DD380" w14:textId="77777777" w:rsidR="00D47923" w:rsidRDefault="00D47923" w:rsidP="00D47923">
      <w:pPr>
        <w:spacing w:before="0" w:after="0" w:line="276" w:lineRule="auto"/>
        <w:rPr>
          <w:sz w:val="20"/>
          <w:szCs w:val="20"/>
        </w:rPr>
      </w:pPr>
      <w:proofErr w:type="spellStart"/>
      <w:r w:rsidRPr="00F11CDC">
        <w:rPr>
          <w:sz w:val="20"/>
          <w:szCs w:val="20"/>
        </w:rPr>
        <w:t>Kamukama</w:t>
      </w:r>
      <w:proofErr w:type="spellEnd"/>
      <w:r w:rsidRPr="00F11CDC">
        <w:rPr>
          <w:sz w:val="20"/>
          <w:szCs w:val="20"/>
        </w:rPr>
        <w:t xml:space="preserve">, N., </w:t>
      </w:r>
      <w:proofErr w:type="spellStart"/>
      <w:r w:rsidRPr="00F11CDC">
        <w:rPr>
          <w:sz w:val="20"/>
          <w:szCs w:val="20"/>
        </w:rPr>
        <w:t>Ahiauzu</w:t>
      </w:r>
      <w:proofErr w:type="spellEnd"/>
      <w:r w:rsidRPr="00F11CDC">
        <w:rPr>
          <w:sz w:val="20"/>
          <w:szCs w:val="20"/>
        </w:rPr>
        <w:t xml:space="preserve">, A., </w:t>
      </w:r>
      <w:proofErr w:type="gramStart"/>
      <w:r w:rsidRPr="00F11CDC">
        <w:rPr>
          <w:sz w:val="20"/>
          <w:szCs w:val="20"/>
        </w:rPr>
        <w:t xml:space="preserve">and  </w:t>
      </w:r>
      <w:proofErr w:type="spellStart"/>
      <w:r w:rsidRPr="00F11CDC">
        <w:rPr>
          <w:sz w:val="20"/>
          <w:szCs w:val="20"/>
        </w:rPr>
        <w:t>Ntayi</w:t>
      </w:r>
      <w:proofErr w:type="spellEnd"/>
      <w:proofErr w:type="gramEnd"/>
      <w:r w:rsidRPr="00F11CDC">
        <w:rPr>
          <w:sz w:val="20"/>
          <w:szCs w:val="20"/>
        </w:rPr>
        <w:t xml:space="preserve">, J. M. (2011). Competitive Advantage: Mediator of Intellectual Capital and Performance. Journal of Intellectual Capital, 12(1), 152–164. </w:t>
      </w:r>
      <w:proofErr w:type="spellStart"/>
      <w:r w:rsidRPr="00F11CDC">
        <w:rPr>
          <w:sz w:val="20"/>
          <w:szCs w:val="20"/>
        </w:rPr>
        <w:t>doi</w:t>
      </w:r>
      <w:proofErr w:type="spellEnd"/>
      <w:r w:rsidRPr="00F11CDC">
        <w:rPr>
          <w:sz w:val="20"/>
          <w:szCs w:val="20"/>
        </w:rPr>
        <w:t>: 10.1108/14691931111097953</w:t>
      </w:r>
    </w:p>
    <w:p w14:paraId="39E7909F" w14:textId="77777777" w:rsidR="00D47923" w:rsidRPr="00F11CDC" w:rsidRDefault="00D47923" w:rsidP="00D47923">
      <w:pPr>
        <w:spacing w:before="0" w:after="0" w:line="276" w:lineRule="auto"/>
        <w:rPr>
          <w:sz w:val="20"/>
          <w:szCs w:val="20"/>
        </w:rPr>
      </w:pPr>
    </w:p>
    <w:p w14:paraId="03A3FA4F" w14:textId="42C6565B" w:rsidR="00D47923" w:rsidRDefault="00D47923" w:rsidP="00D47923">
      <w:pPr>
        <w:spacing w:before="0" w:after="0" w:line="276" w:lineRule="auto"/>
        <w:rPr>
          <w:sz w:val="20"/>
          <w:szCs w:val="20"/>
        </w:rPr>
      </w:pPr>
      <w:r w:rsidRPr="00F11CDC">
        <w:rPr>
          <w:sz w:val="20"/>
          <w:szCs w:val="20"/>
        </w:rPr>
        <w:t xml:space="preserve">Kaplan, R. S., </w:t>
      </w:r>
      <w:proofErr w:type="gramStart"/>
      <w:r w:rsidRPr="00F11CDC">
        <w:rPr>
          <w:sz w:val="20"/>
          <w:szCs w:val="20"/>
        </w:rPr>
        <w:t>and  Norton</w:t>
      </w:r>
      <w:proofErr w:type="gramEnd"/>
      <w:r w:rsidRPr="00F11CDC">
        <w:rPr>
          <w:sz w:val="20"/>
          <w:szCs w:val="20"/>
        </w:rPr>
        <w:t xml:space="preserve">, D. P. (1996). The Balanced Scorecard: Translating Strategy </w:t>
      </w:r>
      <w:proofErr w:type="gramStart"/>
      <w:r w:rsidRPr="00F11CDC">
        <w:rPr>
          <w:sz w:val="20"/>
          <w:szCs w:val="20"/>
        </w:rPr>
        <w:t>Into</w:t>
      </w:r>
      <w:proofErr w:type="gramEnd"/>
      <w:r w:rsidRPr="00F11CDC">
        <w:rPr>
          <w:sz w:val="20"/>
          <w:szCs w:val="20"/>
        </w:rPr>
        <w:t xml:space="preserve"> Action. Harvard Business School Press, Boston, MA</w:t>
      </w:r>
    </w:p>
    <w:p w14:paraId="44C6544F" w14:textId="77777777" w:rsidR="00D47923" w:rsidRPr="00F11CDC" w:rsidRDefault="00D47923" w:rsidP="00D47923">
      <w:pPr>
        <w:spacing w:before="0" w:after="0" w:line="276" w:lineRule="auto"/>
        <w:rPr>
          <w:sz w:val="20"/>
          <w:szCs w:val="20"/>
        </w:rPr>
      </w:pPr>
    </w:p>
    <w:p w14:paraId="079D299A" w14:textId="77777777" w:rsidR="00D47923" w:rsidRDefault="00D47923" w:rsidP="00D47923">
      <w:pPr>
        <w:spacing w:before="0" w:after="0" w:line="276" w:lineRule="auto"/>
        <w:rPr>
          <w:sz w:val="20"/>
          <w:szCs w:val="20"/>
        </w:rPr>
      </w:pPr>
      <w:proofErr w:type="spellStart"/>
      <w:r w:rsidRPr="00F11CDC">
        <w:rPr>
          <w:sz w:val="20"/>
          <w:szCs w:val="20"/>
        </w:rPr>
        <w:t>Likar</w:t>
      </w:r>
      <w:proofErr w:type="spellEnd"/>
      <w:r w:rsidRPr="00F11CDC">
        <w:rPr>
          <w:sz w:val="20"/>
          <w:szCs w:val="20"/>
        </w:rPr>
        <w:t xml:space="preserve">, B., </w:t>
      </w:r>
      <w:proofErr w:type="spellStart"/>
      <w:r w:rsidRPr="00F11CDC">
        <w:rPr>
          <w:sz w:val="20"/>
          <w:szCs w:val="20"/>
        </w:rPr>
        <w:t>Kopač</w:t>
      </w:r>
      <w:proofErr w:type="spellEnd"/>
      <w:r w:rsidRPr="00F11CDC">
        <w:rPr>
          <w:sz w:val="20"/>
          <w:szCs w:val="20"/>
        </w:rPr>
        <w:t xml:space="preserve">, J., </w:t>
      </w:r>
      <w:proofErr w:type="gramStart"/>
      <w:r w:rsidRPr="00F11CDC">
        <w:rPr>
          <w:sz w:val="20"/>
          <w:szCs w:val="20"/>
        </w:rPr>
        <w:t xml:space="preserve">and  </w:t>
      </w:r>
      <w:proofErr w:type="spellStart"/>
      <w:r w:rsidRPr="00F11CDC">
        <w:rPr>
          <w:sz w:val="20"/>
          <w:szCs w:val="20"/>
        </w:rPr>
        <w:t>Fatur</w:t>
      </w:r>
      <w:proofErr w:type="spellEnd"/>
      <w:proofErr w:type="gramEnd"/>
      <w:r w:rsidRPr="00F11CDC">
        <w:rPr>
          <w:sz w:val="20"/>
          <w:szCs w:val="20"/>
        </w:rPr>
        <w:t xml:space="preserve">, P. (2014). Innovation Investment and Economic Performance in Transition Economies: Evidence from Slovenia. Innovation: Management, Policy </w:t>
      </w:r>
      <w:proofErr w:type="gramStart"/>
      <w:r w:rsidRPr="00F11CDC">
        <w:rPr>
          <w:sz w:val="20"/>
          <w:szCs w:val="20"/>
        </w:rPr>
        <w:t>and  Practice</w:t>
      </w:r>
      <w:proofErr w:type="gramEnd"/>
      <w:r w:rsidRPr="00F11CDC">
        <w:rPr>
          <w:sz w:val="20"/>
          <w:szCs w:val="20"/>
        </w:rPr>
        <w:t xml:space="preserve">, 16(1), 53–66. </w:t>
      </w:r>
      <w:proofErr w:type="spellStart"/>
      <w:r w:rsidRPr="00F11CDC">
        <w:rPr>
          <w:sz w:val="20"/>
          <w:szCs w:val="20"/>
        </w:rPr>
        <w:t>doi</w:t>
      </w:r>
      <w:proofErr w:type="spellEnd"/>
      <w:r w:rsidRPr="00F11CDC">
        <w:rPr>
          <w:sz w:val="20"/>
          <w:szCs w:val="20"/>
        </w:rPr>
        <w:t>: 10.5172/impp.2014.16.1.53</w:t>
      </w:r>
    </w:p>
    <w:p w14:paraId="3351B6B0" w14:textId="77777777" w:rsidR="00D47923" w:rsidRPr="00F11CDC" w:rsidRDefault="00D47923" w:rsidP="00D47923">
      <w:pPr>
        <w:spacing w:before="0" w:after="0" w:line="276" w:lineRule="auto"/>
        <w:rPr>
          <w:sz w:val="20"/>
          <w:szCs w:val="20"/>
        </w:rPr>
      </w:pPr>
    </w:p>
    <w:p w14:paraId="60DA4B30" w14:textId="77777777" w:rsidR="00D47923" w:rsidRDefault="00D47923" w:rsidP="00D47923">
      <w:pPr>
        <w:spacing w:before="0" w:after="0" w:line="276" w:lineRule="auto"/>
        <w:rPr>
          <w:sz w:val="20"/>
          <w:szCs w:val="20"/>
        </w:rPr>
      </w:pPr>
      <w:proofErr w:type="spellStart"/>
      <w:r w:rsidRPr="00F11CDC">
        <w:rPr>
          <w:sz w:val="20"/>
          <w:szCs w:val="20"/>
        </w:rPr>
        <w:t>Maditinos</w:t>
      </w:r>
      <w:proofErr w:type="spellEnd"/>
      <w:r w:rsidRPr="00F11CDC">
        <w:rPr>
          <w:sz w:val="20"/>
          <w:szCs w:val="20"/>
        </w:rPr>
        <w:t xml:space="preserve">, D., </w:t>
      </w:r>
      <w:proofErr w:type="spellStart"/>
      <w:r w:rsidRPr="00F11CDC">
        <w:rPr>
          <w:sz w:val="20"/>
          <w:szCs w:val="20"/>
        </w:rPr>
        <w:t>Chatzoudes</w:t>
      </w:r>
      <w:proofErr w:type="spellEnd"/>
      <w:r w:rsidRPr="00F11CDC">
        <w:rPr>
          <w:sz w:val="20"/>
          <w:szCs w:val="20"/>
        </w:rPr>
        <w:t xml:space="preserve">, D., </w:t>
      </w:r>
      <w:proofErr w:type="spellStart"/>
      <w:r w:rsidRPr="00F11CDC">
        <w:rPr>
          <w:sz w:val="20"/>
          <w:szCs w:val="20"/>
        </w:rPr>
        <w:t>Tsairidis</w:t>
      </w:r>
      <w:proofErr w:type="spellEnd"/>
      <w:r w:rsidRPr="00F11CDC">
        <w:rPr>
          <w:sz w:val="20"/>
          <w:szCs w:val="20"/>
        </w:rPr>
        <w:t xml:space="preserve">, C., </w:t>
      </w:r>
      <w:proofErr w:type="gramStart"/>
      <w:r w:rsidRPr="00F11CDC">
        <w:rPr>
          <w:sz w:val="20"/>
          <w:szCs w:val="20"/>
        </w:rPr>
        <w:t xml:space="preserve">and  </w:t>
      </w:r>
      <w:proofErr w:type="spellStart"/>
      <w:r w:rsidRPr="00F11CDC">
        <w:rPr>
          <w:sz w:val="20"/>
          <w:szCs w:val="20"/>
        </w:rPr>
        <w:t>Theriou</w:t>
      </w:r>
      <w:proofErr w:type="spellEnd"/>
      <w:proofErr w:type="gramEnd"/>
      <w:r w:rsidRPr="00F11CDC">
        <w:rPr>
          <w:sz w:val="20"/>
          <w:szCs w:val="20"/>
        </w:rPr>
        <w:t xml:space="preserve">, G. (2011). The Impact of Intellectual Capital on Firms’ Market Value and Financial Performance. Journal of Intellectual Capital, 12(1), 132–151. </w:t>
      </w:r>
      <w:proofErr w:type="spellStart"/>
      <w:r w:rsidRPr="00F11CDC">
        <w:rPr>
          <w:sz w:val="20"/>
          <w:szCs w:val="20"/>
        </w:rPr>
        <w:t>doi</w:t>
      </w:r>
      <w:proofErr w:type="spellEnd"/>
      <w:r w:rsidRPr="00F11CDC">
        <w:rPr>
          <w:sz w:val="20"/>
          <w:szCs w:val="20"/>
        </w:rPr>
        <w:t>: 10.1108/14691931111097944</w:t>
      </w:r>
    </w:p>
    <w:p w14:paraId="318354B1" w14:textId="77777777" w:rsidR="00D47923" w:rsidRPr="00F11CDC" w:rsidRDefault="00D47923" w:rsidP="00D47923">
      <w:pPr>
        <w:spacing w:before="0" w:after="0" w:line="276" w:lineRule="auto"/>
        <w:rPr>
          <w:sz w:val="20"/>
          <w:szCs w:val="20"/>
        </w:rPr>
      </w:pPr>
    </w:p>
    <w:p w14:paraId="1654E57E" w14:textId="4B405102" w:rsidR="00D47923" w:rsidRDefault="00D47923" w:rsidP="00D47923">
      <w:pPr>
        <w:spacing w:before="0" w:after="0" w:line="276" w:lineRule="auto"/>
        <w:rPr>
          <w:sz w:val="20"/>
          <w:szCs w:val="20"/>
        </w:rPr>
      </w:pPr>
      <w:r w:rsidRPr="00F11CDC">
        <w:rPr>
          <w:sz w:val="20"/>
          <w:szCs w:val="20"/>
        </w:rPr>
        <w:t xml:space="preserve">McWilliams, A., </w:t>
      </w:r>
      <w:proofErr w:type="gramStart"/>
      <w:r w:rsidRPr="00F11CDC">
        <w:rPr>
          <w:sz w:val="20"/>
          <w:szCs w:val="20"/>
        </w:rPr>
        <w:t>and  Siegel</w:t>
      </w:r>
      <w:proofErr w:type="gramEnd"/>
      <w:r w:rsidRPr="00F11CDC">
        <w:rPr>
          <w:sz w:val="20"/>
          <w:szCs w:val="20"/>
        </w:rPr>
        <w:t>, D. (2000). Corporate Social Responsibility and Financial Performance: Correlation or Misspecification? Strategic Management Journal, 21(5), 603–609</w:t>
      </w:r>
    </w:p>
    <w:p w14:paraId="7D709FC7" w14:textId="77777777" w:rsidR="00211040" w:rsidRPr="00F11CDC" w:rsidRDefault="00211040" w:rsidP="00D47923">
      <w:pPr>
        <w:spacing w:before="0" w:after="0" w:line="276" w:lineRule="auto"/>
        <w:rPr>
          <w:sz w:val="20"/>
          <w:szCs w:val="20"/>
        </w:rPr>
      </w:pPr>
    </w:p>
    <w:p w14:paraId="51F4C86C" w14:textId="77777777" w:rsidR="00D47923" w:rsidRDefault="00D47923" w:rsidP="00D47923">
      <w:pPr>
        <w:spacing w:before="0" w:after="0" w:line="276" w:lineRule="auto"/>
        <w:rPr>
          <w:sz w:val="20"/>
          <w:szCs w:val="20"/>
        </w:rPr>
      </w:pPr>
      <w:r w:rsidRPr="00F11CDC">
        <w:rPr>
          <w:sz w:val="20"/>
          <w:szCs w:val="20"/>
        </w:rPr>
        <w:t xml:space="preserve">Mention, A. L. (2012). Intellectual Capital, Innovation and Performance: A Systematic Review of the Literature. Business </w:t>
      </w:r>
      <w:proofErr w:type="gramStart"/>
      <w:r w:rsidRPr="00F11CDC">
        <w:rPr>
          <w:sz w:val="20"/>
          <w:szCs w:val="20"/>
        </w:rPr>
        <w:t>and  Economic</w:t>
      </w:r>
      <w:proofErr w:type="gramEnd"/>
      <w:r w:rsidRPr="00F11CDC">
        <w:rPr>
          <w:sz w:val="20"/>
          <w:szCs w:val="20"/>
        </w:rPr>
        <w:t xml:space="preserve"> Research (BER), 2(1), 1–37. </w:t>
      </w:r>
      <w:proofErr w:type="spellStart"/>
      <w:r w:rsidRPr="00F11CDC">
        <w:rPr>
          <w:sz w:val="20"/>
          <w:szCs w:val="20"/>
        </w:rPr>
        <w:t>doi</w:t>
      </w:r>
      <w:proofErr w:type="spellEnd"/>
      <w:r w:rsidRPr="00F11CDC">
        <w:rPr>
          <w:sz w:val="20"/>
          <w:szCs w:val="20"/>
        </w:rPr>
        <w:t>: 10.5296/</w:t>
      </w:r>
      <w:proofErr w:type="gramStart"/>
      <w:r w:rsidRPr="00F11CDC">
        <w:rPr>
          <w:sz w:val="20"/>
          <w:szCs w:val="20"/>
        </w:rPr>
        <w:t>ber.v</w:t>
      </w:r>
      <w:proofErr w:type="gramEnd"/>
      <w:r w:rsidRPr="00F11CDC">
        <w:rPr>
          <w:sz w:val="20"/>
          <w:szCs w:val="20"/>
        </w:rPr>
        <w:t>2i1.1937</w:t>
      </w:r>
    </w:p>
    <w:p w14:paraId="36B9B32C" w14:textId="77777777" w:rsidR="00D47923" w:rsidRPr="00F11CDC" w:rsidRDefault="00D47923" w:rsidP="00D47923">
      <w:pPr>
        <w:spacing w:before="0" w:after="0" w:line="276" w:lineRule="auto"/>
        <w:rPr>
          <w:sz w:val="20"/>
          <w:szCs w:val="20"/>
        </w:rPr>
      </w:pPr>
    </w:p>
    <w:p w14:paraId="0D1B73F5" w14:textId="77777777" w:rsidR="00D47923" w:rsidRDefault="00D47923" w:rsidP="00D47923">
      <w:pPr>
        <w:spacing w:before="0" w:after="0" w:line="276" w:lineRule="auto"/>
        <w:rPr>
          <w:sz w:val="20"/>
          <w:szCs w:val="20"/>
        </w:rPr>
      </w:pPr>
      <w:proofErr w:type="spellStart"/>
      <w:r w:rsidRPr="00F11CDC">
        <w:rPr>
          <w:sz w:val="20"/>
          <w:szCs w:val="20"/>
        </w:rPr>
        <w:t>Oke</w:t>
      </w:r>
      <w:proofErr w:type="spellEnd"/>
      <w:r w:rsidRPr="00F11CDC">
        <w:rPr>
          <w:sz w:val="20"/>
          <w:szCs w:val="20"/>
        </w:rPr>
        <w:t xml:space="preserve">, A., Walumbwa, F. O., </w:t>
      </w:r>
      <w:proofErr w:type="gramStart"/>
      <w:r w:rsidRPr="00F11CDC">
        <w:rPr>
          <w:sz w:val="20"/>
          <w:szCs w:val="20"/>
        </w:rPr>
        <w:t>and  Myers</w:t>
      </w:r>
      <w:proofErr w:type="gramEnd"/>
      <w:r w:rsidRPr="00F11CDC">
        <w:rPr>
          <w:sz w:val="20"/>
          <w:szCs w:val="20"/>
        </w:rPr>
        <w:t xml:space="preserve">, A. (2012). Innovation Strategy, Human Resource Policy, and Firms’ Revenue Growth: The Roles of Environmental Uncertainty and Innovation Performance. Decision Sciences, 43(2), 273–302. </w:t>
      </w:r>
      <w:proofErr w:type="spellStart"/>
      <w:r w:rsidRPr="00F11CDC">
        <w:rPr>
          <w:sz w:val="20"/>
          <w:szCs w:val="20"/>
        </w:rPr>
        <w:t>doi</w:t>
      </w:r>
      <w:proofErr w:type="spellEnd"/>
      <w:r w:rsidRPr="00F11CDC">
        <w:rPr>
          <w:sz w:val="20"/>
          <w:szCs w:val="20"/>
        </w:rPr>
        <w:t>: 10.1111/j.1540-5915.</w:t>
      </w:r>
      <w:proofErr w:type="gramStart"/>
      <w:r w:rsidRPr="00F11CDC">
        <w:rPr>
          <w:sz w:val="20"/>
          <w:szCs w:val="20"/>
        </w:rPr>
        <w:t>2011.00350.x</w:t>
      </w:r>
      <w:proofErr w:type="gramEnd"/>
    </w:p>
    <w:p w14:paraId="713C30BA" w14:textId="77777777" w:rsidR="00D47923" w:rsidRPr="00F11CDC" w:rsidRDefault="00D47923" w:rsidP="00D47923">
      <w:pPr>
        <w:spacing w:before="0" w:after="0" w:line="276" w:lineRule="auto"/>
        <w:rPr>
          <w:sz w:val="20"/>
          <w:szCs w:val="20"/>
        </w:rPr>
      </w:pPr>
    </w:p>
    <w:p w14:paraId="2D264EA6" w14:textId="32B258F8" w:rsidR="00D47923" w:rsidRDefault="00D47923" w:rsidP="00D47923">
      <w:pPr>
        <w:spacing w:before="0" w:after="0" w:line="276" w:lineRule="auto"/>
        <w:rPr>
          <w:sz w:val="20"/>
          <w:szCs w:val="20"/>
        </w:rPr>
      </w:pPr>
      <w:r w:rsidRPr="00F11CDC">
        <w:rPr>
          <w:sz w:val="20"/>
          <w:szCs w:val="20"/>
        </w:rPr>
        <w:t xml:space="preserve">Palumbo, F., </w:t>
      </w:r>
      <w:proofErr w:type="gramStart"/>
      <w:r w:rsidRPr="00F11CDC">
        <w:rPr>
          <w:sz w:val="20"/>
          <w:szCs w:val="20"/>
        </w:rPr>
        <w:t xml:space="preserve">and  </w:t>
      </w:r>
      <w:proofErr w:type="spellStart"/>
      <w:r w:rsidRPr="00F11CDC">
        <w:rPr>
          <w:sz w:val="20"/>
          <w:szCs w:val="20"/>
        </w:rPr>
        <w:t>Laurenziano</w:t>
      </w:r>
      <w:proofErr w:type="spellEnd"/>
      <w:proofErr w:type="gramEnd"/>
      <w:r w:rsidRPr="00F11CDC">
        <w:rPr>
          <w:sz w:val="20"/>
          <w:szCs w:val="20"/>
        </w:rPr>
        <w:t>, C. (2013). University Incubator as Catalyst of Resources for Academic Spin-</w:t>
      </w:r>
      <w:proofErr w:type="gramStart"/>
      <w:r w:rsidRPr="00F11CDC">
        <w:rPr>
          <w:sz w:val="20"/>
          <w:szCs w:val="20"/>
        </w:rPr>
        <w:t>offs .</w:t>
      </w:r>
      <w:proofErr w:type="gramEnd"/>
      <w:r w:rsidRPr="00F11CDC">
        <w:rPr>
          <w:sz w:val="20"/>
          <w:szCs w:val="20"/>
        </w:rPr>
        <w:t xml:space="preserve"> The case of ARCA Consortium. Proceedings of the 1st International Conference on Management, Marketing, Tourism, Retail, Finance and Computer Applications (MATREFC ’13). Dubrovnik, Croatia., 209–218</w:t>
      </w:r>
    </w:p>
    <w:p w14:paraId="31A4128B" w14:textId="77777777" w:rsidR="00D47923" w:rsidRPr="00F11CDC" w:rsidRDefault="00D47923" w:rsidP="00D47923">
      <w:pPr>
        <w:spacing w:before="0" w:after="0" w:line="276" w:lineRule="auto"/>
        <w:rPr>
          <w:sz w:val="20"/>
          <w:szCs w:val="20"/>
        </w:rPr>
      </w:pPr>
    </w:p>
    <w:p w14:paraId="7E6828F9" w14:textId="77777777" w:rsidR="00D47923" w:rsidRDefault="00D47923" w:rsidP="00D47923">
      <w:pPr>
        <w:spacing w:before="0" w:after="0" w:line="276" w:lineRule="auto"/>
        <w:rPr>
          <w:sz w:val="20"/>
          <w:szCs w:val="20"/>
        </w:rPr>
      </w:pPr>
      <w:proofErr w:type="spellStart"/>
      <w:r w:rsidRPr="00F11CDC">
        <w:rPr>
          <w:sz w:val="20"/>
          <w:szCs w:val="20"/>
        </w:rPr>
        <w:t>Perin</w:t>
      </w:r>
      <w:proofErr w:type="spellEnd"/>
      <w:r w:rsidRPr="00F11CDC">
        <w:rPr>
          <w:sz w:val="20"/>
          <w:szCs w:val="20"/>
        </w:rPr>
        <w:t xml:space="preserve">, M. G., Sampaio, C. H., Jiménez-Jiménez, D., </w:t>
      </w:r>
      <w:proofErr w:type="gramStart"/>
      <w:r w:rsidRPr="00F11CDC">
        <w:rPr>
          <w:sz w:val="20"/>
          <w:szCs w:val="20"/>
        </w:rPr>
        <w:t xml:space="preserve">and  </w:t>
      </w:r>
      <w:proofErr w:type="spellStart"/>
      <w:r w:rsidRPr="00F11CDC">
        <w:rPr>
          <w:sz w:val="20"/>
          <w:szCs w:val="20"/>
        </w:rPr>
        <w:t>Cegarra</w:t>
      </w:r>
      <w:proofErr w:type="spellEnd"/>
      <w:proofErr w:type="gramEnd"/>
      <w:r w:rsidRPr="00F11CDC">
        <w:rPr>
          <w:sz w:val="20"/>
          <w:szCs w:val="20"/>
        </w:rPr>
        <w:t xml:space="preserve">-Navarro, J. G. (2016). Network Effects on Radical Innovation and Financial Performance: An Open-Mindedness Approach. BAR-Brazilian Administration Review, 13(4), 1–24. </w:t>
      </w:r>
      <w:proofErr w:type="spellStart"/>
      <w:r w:rsidRPr="00F11CDC">
        <w:rPr>
          <w:sz w:val="20"/>
          <w:szCs w:val="20"/>
        </w:rPr>
        <w:t>doi</w:t>
      </w:r>
      <w:proofErr w:type="spellEnd"/>
      <w:r w:rsidRPr="00F11CDC">
        <w:rPr>
          <w:sz w:val="20"/>
          <w:szCs w:val="20"/>
        </w:rPr>
        <w:t>: 10.1590/1807-7692bar2016160057</w:t>
      </w:r>
    </w:p>
    <w:p w14:paraId="7CF8C76C" w14:textId="77777777" w:rsidR="00D47923" w:rsidRPr="00F11CDC" w:rsidRDefault="00D47923" w:rsidP="00D47923">
      <w:pPr>
        <w:spacing w:before="0" w:after="0" w:line="276" w:lineRule="auto"/>
        <w:rPr>
          <w:sz w:val="20"/>
          <w:szCs w:val="20"/>
        </w:rPr>
      </w:pPr>
    </w:p>
    <w:p w14:paraId="6F077AE2" w14:textId="7DDCC4F0" w:rsidR="00D47923" w:rsidRDefault="00D47923" w:rsidP="00D47923">
      <w:pPr>
        <w:spacing w:before="0" w:after="0" w:line="276" w:lineRule="auto"/>
        <w:rPr>
          <w:sz w:val="20"/>
          <w:szCs w:val="20"/>
        </w:rPr>
      </w:pPr>
      <w:proofErr w:type="spellStart"/>
      <w:r w:rsidRPr="00F11CDC">
        <w:rPr>
          <w:sz w:val="20"/>
          <w:szCs w:val="20"/>
        </w:rPr>
        <w:t>Quink</w:t>
      </w:r>
      <w:proofErr w:type="spellEnd"/>
      <w:r w:rsidRPr="00F11CDC">
        <w:rPr>
          <w:sz w:val="20"/>
          <w:szCs w:val="20"/>
        </w:rPr>
        <w:t xml:space="preserve">, U. (2008). An Exploration of Knowledge Management and Intellectual Capital in A </w:t>
      </w:r>
      <w:proofErr w:type="spellStart"/>
      <w:r w:rsidRPr="00F11CDC">
        <w:rPr>
          <w:sz w:val="20"/>
          <w:szCs w:val="20"/>
        </w:rPr>
        <w:t>Nonprofit</w:t>
      </w:r>
      <w:proofErr w:type="spellEnd"/>
      <w:r w:rsidRPr="00F11CDC">
        <w:rPr>
          <w:sz w:val="20"/>
          <w:szCs w:val="20"/>
        </w:rPr>
        <w:t xml:space="preserve"> Organisation Context. Doctor of Philosophy (PhD), Queensland University of Technology</w:t>
      </w:r>
    </w:p>
    <w:p w14:paraId="0D022BA9" w14:textId="77777777" w:rsidR="00D47923" w:rsidRPr="00F11CDC" w:rsidRDefault="00D47923" w:rsidP="00D47923">
      <w:pPr>
        <w:spacing w:before="0" w:after="0" w:line="276" w:lineRule="auto"/>
        <w:rPr>
          <w:sz w:val="20"/>
          <w:szCs w:val="20"/>
        </w:rPr>
      </w:pPr>
    </w:p>
    <w:p w14:paraId="2751BA1A" w14:textId="77777777" w:rsidR="00D47923" w:rsidRDefault="00D47923" w:rsidP="00D47923">
      <w:pPr>
        <w:spacing w:before="0" w:after="0" w:line="276" w:lineRule="auto"/>
        <w:rPr>
          <w:sz w:val="20"/>
          <w:szCs w:val="20"/>
        </w:rPr>
      </w:pPr>
      <w:proofErr w:type="spellStart"/>
      <w:r w:rsidRPr="00F11CDC">
        <w:rPr>
          <w:sz w:val="20"/>
          <w:szCs w:val="20"/>
        </w:rPr>
        <w:t>Rajan</w:t>
      </w:r>
      <w:proofErr w:type="spellEnd"/>
      <w:r w:rsidRPr="00F11CDC">
        <w:rPr>
          <w:sz w:val="20"/>
          <w:szCs w:val="20"/>
        </w:rPr>
        <w:t xml:space="preserve">, M. V., </w:t>
      </w:r>
      <w:proofErr w:type="gramStart"/>
      <w:r w:rsidRPr="00F11CDC">
        <w:rPr>
          <w:sz w:val="20"/>
          <w:szCs w:val="20"/>
        </w:rPr>
        <w:t xml:space="preserve">and  </w:t>
      </w:r>
      <w:proofErr w:type="spellStart"/>
      <w:r w:rsidRPr="00F11CDC">
        <w:rPr>
          <w:sz w:val="20"/>
          <w:szCs w:val="20"/>
        </w:rPr>
        <w:t>Reichelstein</w:t>
      </w:r>
      <w:proofErr w:type="spellEnd"/>
      <w:proofErr w:type="gramEnd"/>
      <w:r w:rsidRPr="00F11CDC">
        <w:rPr>
          <w:sz w:val="20"/>
          <w:szCs w:val="20"/>
        </w:rPr>
        <w:t xml:space="preserve">, S. (2009). Objective Versus Subjective Indicators of Managerial Performance. The Accounting Review, 84(1), 209–237. </w:t>
      </w:r>
      <w:proofErr w:type="spellStart"/>
      <w:r w:rsidRPr="00F11CDC">
        <w:rPr>
          <w:sz w:val="20"/>
          <w:szCs w:val="20"/>
        </w:rPr>
        <w:t>doi</w:t>
      </w:r>
      <w:proofErr w:type="spellEnd"/>
      <w:r w:rsidRPr="00F11CDC">
        <w:rPr>
          <w:sz w:val="20"/>
          <w:szCs w:val="20"/>
        </w:rPr>
        <w:t>: 10.2308/accr.2009.84.1.209</w:t>
      </w:r>
    </w:p>
    <w:p w14:paraId="055D4AC5" w14:textId="77777777" w:rsidR="00D47923" w:rsidRPr="00F11CDC" w:rsidRDefault="00D47923" w:rsidP="00D47923">
      <w:pPr>
        <w:spacing w:before="0" w:after="0" w:line="276" w:lineRule="auto"/>
        <w:rPr>
          <w:sz w:val="20"/>
          <w:szCs w:val="20"/>
        </w:rPr>
      </w:pPr>
    </w:p>
    <w:p w14:paraId="670A1A71" w14:textId="77777777" w:rsidR="00D47923" w:rsidRDefault="00D47923" w:rsidP="00D47923">
      <w:pPr>
        <w:spacing w:before="0" w:after="0" w:line="276" w:lineRule="auto"/>
        <w:rPr>
          <w:sz w:val="20"/>
          <w:szCs w:val="20"/>
        </w:rPr>
      </w:pPr>
      <w:proofErr w:type="spellStart"/>
      <w:r w:rsidRPr="00F11CDC">
        <w:rPr>
          <w:sz w:val="20"/>
          <w:szCs w:val="20"/>
        </w:rPr>
        <w:t>Ranani</w:t>
      </w:r>
      <w:proofErr w:type="spellEnd"/>
      <w:r w:rsidRPr="00F11CDC">
        <w:rPr>
          <w:sz w:val="20"/>
          <w:szCs w:val="20"/>
        </w:rPr>
        <w:t xml:space="preserve">, H. S., </w:t>
      </w:r>
      <w:proofErr w:type="gramStart"/>
      <w:r w:rsidRPr="00F11CDC">
        <w:rPr>
          <w:sz w:val="20"/>
          <w:szCs w:val="20"/>
        </w:rPr>
        <w:t xml:space="preserve">and  </w:t>
      </w:r>
      <w:proofErr w:type="spellStart"/>
      <w:r w:rsidRPr="00F11CDC">
        <w:rPr>
          <w:sz w:val="20"/>
          <w:szCs w:val="20"/>
        </w:rPr>
        <w:t>Bijani</w:t>
      </w:r>
      <w:proofErr w:type="spellEnd"/>
      <w:proofErr w:type="gramEnd"/>
      <w:r w:rsidRPr="00F11CDC">
        <w:rPr>
          <w:sz w:val="20"/>
          <w:szCs w:val="20"/>
        </w:rPr>
        <w:t xml:space="preserve">, Z. (2014). The Impact of Intellectual Capital on the Financial Performance of Listed Companies in Tehran Stock Exchange. International Journal of Academic Research in Accounting, Finance and Management Sciences, 4(1), 119–127. </w:t>
      </w:r>
      <w:proofErr w:type="spellStart"/>
      <w:r w:rsidRPr="00F11CDC">
        <w:rPr>
          <w:sz w:val="20"/>
          <w:szCs w:val="20"/>
        </w:rPr>
        <w:t>doi</w:t>
      </w:r>
      <w:proofErr w:type="spellEnd"/>
      <w:r w:rsidRPr="00F11CDC">
        <w:rPr>
          <w:sz w:val="20"/>
          <w:szCs w:val="20"/>
        </w:rPr>
        <w:t>: 10.6007/IJARAFMS/v4-i1/548</w:t>
      </w:r>
    </w:p>
    <w:p w14:paraId="09A547B5" w14:textId="77777777" w:rsidR="00D47923" w:rsidRPr="00F11CDC" w:rsidRDefault="00D47923" w:rsidP="00D47923">
      <w:pPr>
        <w:spacing w:before="0" w:after="0" w:line="276" w:lineRule="auto"/>
        <w:rPr>
          <w:sz w:val="20"/>
          <w:szCs w:val="20"/>
        </w:rPr>
      </w:pPr>
    </w:p>
    <w:p w14:paraId="24BC9863" w14:textId="77777777" w:rsidR="00D47923" w:rsidRDefault="00D47923" w:rsidP="00D47923">
      <w:pPr>
        <w:spacing w:before="0" w:after="0" w:line="276" w:lineRule="auto"/>
        <w:rPr>
          <w:sz w:val="20"/>
          <w:szCs w:val="20"/>
        </w:rPr>
      </w:pPr>
      <w:proofErr w:type="spellStart"/>
      <w:r w:rsidRPr="00F11CDC">
        <w:rPr>
          <w:sz w:val="20"/>
          <w:szCs w:val="20"/>
        </w:rPr>
        <w:t>Ritala</w:t>
      </w:r>
      <w:proofErr w:type="spellEnd"/>
      <w:r w:rsidRPr="00F11CDC">
        <w:rPr>
          <w:sz w:val="20"/>
          <w:szCs w:val="20"/>
        </w:rPr>
        <w:t xml:space="preserve">, P. (2012). Coopetition Strategy-When is it Successful? Empirical Evidence on Innovation and Market Performance. British Journal of Management, 23(3), 307–324. </w:t>
      </w:r>
      <w:proofErr w:type="spellStart"/>
      <w:r w:rsidRPr="00F11CDC">
        <w:rPr>
          <w:sz w:val="20"/>
          <w:szCs w:val="20"/>
        </w:rPr>
        <w:t>doi</w:t>
      </w:r>
      <w:proofErr w:type="spellEnd"/>
      <w:r w:rsidRPr="00F11CDC">
        <w:rPr>
          <w:sz w:val="20"/>
          <w:szCs w:val="20"/>
        </w:rPr>
        <w:t>: 10.1111/j.1467-8551.</w:t>
      </w:r>
      <w:proofErr w:type="gramStart"/>
      <w:r w:rsidRPr="00F11CDC">
        <w:rPr>
          <w:sz w:val="20"/>
          <w:szCs w:val="20"/>
        </w:rPr>
        <w:t>2011.00741.x</w:t>
      </w:r>
      <w:proofErr w:type="gramEnd"/>
    </w:p>
    <w:p w14:paraId="722ED931" w14:textId="77777777" w:rsidR="00D47923" w:rsidRPr="00F11CDC" w:rsidRDefault="00D47923" w:rsidP="00D47923">
      <w:pPr>
        <w:spacing w:before="0" w:after="0" w:line="276" w:lineRule="auto"/>
        <w:rPr>
          <w:sz w:val="20"/>
          <w:szCs w:val="20"/>
        </w:rPr>
      </w:pPr>
    </w:p>
    <w:p w14:paraId="0A4F14BB" w14:textId="77777777" w:rsidR="00D47923" w:rsidRDefault="00D47923" w:rsidP="00D47923">
      <w:pPr>
        <w:spacing w:before="0" w:after="0" w:line="276" w:lineRule="auto"/>
        <w:rPr>
          <w:sz w:val="20"/>
          <w:szCs w:val="20"/>
        </w:rPr>
      </w:pPr>
      <w:r w:rsidRPr="00F11CDC">
        <w:rPr>
          <w:sz w:val="20"/>
          <w:szCs w:val="20"/>
        </w:rPr>
        <w:t xml:space="preserve">Santos, J. B., </w:t>
      </w:r>
      <w:proofErr w:type="gramStart"/>
      <w:r w:rsidRPr="00F11CDC">
        <w:rPr>
          <w:sz w:val="20"/>
          <w:szCs w:val="20"/>
        </w:rPr>
        <w:t>and  Brito</w:t>
      </w:r>
      <w:proofErr w:type="gramEnd"/>
      <w:r w:rsidRPr="00F11CDC">
        <w:rPr>
          <w:sz w:val="20"/>
          <w:szCs w:val="20"/>
        </w:rPr>
        <w:t xml:space="preserve">, L. A. L. (2012). Toward a Subjective Measurement Model for Firm Performance. BAR-Brazilian Administration Review, 9(SPE), 95–117. </w:t>
      </w:r>
      <w:proofErr w:type="spellStart"/>
      <w:r w:rsidRPr="00F11CDC">
        <w:rPr>
          <w:sz w:val="20"/>
          <w:szCs w:val="20"/>
        </w:rPr>
        <w:t>doi</w:t>
      </w:r>
      <w:proofErr w:type="spellEnd"/>
      <w:r w:rsidRPr="00F11CDC">
        <w:rPr>
          <w:sz w:val="20"/>
          <w:szCs w:val="20"/>
        </w:rPr>
        <w:t>: 10.1590/S1807-76922012000500007</w:t>
      </w:r>
    </w:p>
    <w:p w14:paraId="16DAFB04" w14:textId="77777777" w:rsidR="00D47923" w:rsidRPr="00F11CDC" w:rsidRDefault="00D47923" w:rsidP="00D47923">
      <w:pPr>
        <w:spacing w:before="0" w:after="0" w:line="276" w:lineRule="auto"/>
        <w:rPr>
          <w:sz w:val="20"/>
          <w:szCs w:val="20"/>
        </w:rPr>
      </w:pPr>
    </w:p>
    <w:p w14:paraId="69DC7AF4" w14:textId="5592DAB2" w:rsidR="00D47923" w:rsidRDefault="00D47923" w:rsidP="00D47923">
      <w:pPr>
        <w:spacing w:before="0" w:after="0" w:line="276" w:lineRule="auto"/>
        <w:rPr>
          <w:sz w:val="20"/>
          <w:szCs w:val="20"/>
        </w:rPr>
      </w:pPr>
      <w:r w:rsidRPr="00F11CDC">
        <w:rPr>
          <w:sz w:val="20"/>
          <w:szCs w:val="20"/>
        </w:rPr>
        <w:t xml:space="preserve">Saunders, M., Lewis, P., </w:t>
      </w:r>
      <w:proofErr w:type="gramStart"/>
      <w:r w:rsidRPr="00F11CDC">
        <w:rPr>
          <w:sz w:val="20"/>
          <w:szCs w:val="20"/>
        </w:rPr>
        <w:t>and  Thornhill</w:t>
      </w:r>
      <w:proofErr w:type="gramEnd"/>
      <w:r w:rsidRPr="00F11CDC">
        <w:rPr>
          <w:sz w:val="20"/>
          <w:szCs w:val="20"/>
        </w:rPr>
        <w:t>, A. (2012). Research Methods for Business Students, 6th Edition. Essex: Pearson</w:t>
      </w:r>
    </w:p>
    <w:p w14:paraId="4A65CCD0" w14:textId="77777777" w:rsidR="00D47923" w:rsidRPr="00F11CDC" w:rsidRDefault="00D47923" w:rsidP="00D47923">
      <w:pPr>
        <w:spacing w:before="0" w:after="0" w:line="276" w:lineRule="auto"/>
        <w:rPr>
          <w:sz w:val="20"/>
          <w:szCs w:val="20"/>
        </w:rPr>
      </w:pPr>
    </w:p>
    <w:p w14:paraId="3E6F302A" w14:textId="77777777" w:rsidR="00D47923" w:rsidRDefault="00D47923" w:rsidP="00D47923">
      <w:pPr>
        <w:spacing w:before="0" w:after="0" w:line="276" w:lineRule="auto"/>
        <w:rPr>
          <w:sz w:val="20"/>
          <w:szCs w:val="20"/>
        </w:rPr>
      </w:pPr>
      <w:proofErr w:type="spellStart"/>
      <w:r w:rsidRPr="00F11CDC">
        <w:rPr>
          <w:sz w:val="20"/>
          <w:szCs w:val="20"/>
        </w:rPr>
        <w:t>Sethibe</w:t>
      </w:r>
      <w:proofErr w:type="spellEnd"/>
      <w:r w:rsidRPr="00F11CDC">
        <w:rPr>
          <w:sz w:val="20"/>
          <w:szCs w:val="20"/>
        </w:rPr>
        <w:t xml:space="preserve">, T., </w:t>
      </w:r>
      <w:proofErr w:type="gramStart"/>
      <w:r w:rsidRPr="00F11CDC">
        <w:rPr>
          <w:sz w:val="20"/>
          <w:szCs w:val="20"/>
        </w:rPr>
        <w:t>and  Steyn</w:t>
      </w:r>
      <w:proofErr w:type="gramEnd"/>
      <w:r w:rsidRPr="00F11CDC">
        <w:rPr>
          <w:sz w:val="20"/>
          <w:szCs w:val="20"/>
        </w:rPr>
        <w:t xml:space="preserve">, R. (2016). Innovation and Organisational Performance: A critical review of the Instruments used to Measure Organisational Performance. The Southern African Journal of Entrepreneurship and Small Business Management, 8(1), 1–12. </w:t>
      </w:r>
      <w:proofErr w:type="spellStart"/>
      <w:r w:rsidRPr="00F11CDC">
        <w:rPr>
          <w:sz w:val="20"/>
          <w:szCs w:val="20"/>
        </w:rPr>
        <w:t>doi</w:t>
      </w:r>
      <w:proofErr w:type="spellEnd"/>
      <w:r w:rsidRPr="00F11CDC">
        <w:rPr>
          <w:sz w:val="20"/>
          <w:szCs w:val="20"/>
        </w:rPr>
        <w:t>: 10.4102/</w:t>
      </w:r>
      <w:proofErr w:type="gramStart"/>
      <w:r w:rsidRPr="00F11CDC">
        <w:rPr>
          <w:sz w:val="20"/>
          <w:szCs w:val="20"/>
        </w:rPr>
        <w:t>sajesbm.v</w:t>
      </w:r>
      <w:proofErr w:type="gramEnd"/>
      <w:r w:rsidRPr="00F11CDC">
        <w:rPr>
          <w:sz w:val="20"/>
          <w:szCs w:val="20"/>
        </w:rPr>
        <w:t>8i1.50</w:t>
      </w:r>
    </w:p>
    <w:p w14:paraId="4A97849D" w14:textId="77777777" w:rsidR="00D47923" w:rsidRPr="00F11CDC" w:rsidRDefault="00D47923" w:rsidP="00D47923">
      <w:pPr>
        <w:spacing w:before="0" w:after="0" w:line="276" w:lineRule="auto"/>
        <w:rPr>
          <w:sz w:val="20"/>
          <w:szCs w:val="20"/>
        </w:rPr>
      </w:pPr>
    </w:p>
    <w:p w14:paraId="31C74E35" w14:textId="77777777" w:rsidR="00D47923" w:rsidRDefault="00D47923" w:rsidP="00D47923">
      <w:pPr>
        <w:spacing w:before="0" w:after="0" w:line="276" w:lineRule="auto"/>
        <w:rPr>
          <w:sz w:val="20"/>
          <w:szCs w:val="20"/>
        </w:rPr>
      </w:pPr>
      <w:proofErr w:type="spellStart"/>
      <w:r w:rsidRPr="00F11CDC">
        <w:rPr>
          <w:sz w:val="20"/>
          <w:szCs w:val="20"/>
        </w:rPr>
        <w:t>Sharabati</w:t>
      </w:r>
      <w:proofErr w:type="spellEnd"/>
      <w:r w:rsidRPr="00F11CDC">
        <w:rPr>
          <w:sz w:val="20"/>
          <w:szCs w:val="20"/>
        </w:rPr>
        <w:t xml:space="preserve">, A.A. A., Jawad, S. N., and </w:t>
      </w:r>
      <w:proofErr w:type="spellStart"/>
      <w:r w:rsidRPr="00F11CDC">
        <w:rPr>
          <w:sz w:val="20"/>
          <w:szCs w:val="20"/>
        </w:rPr>
        <w:t>Bontis</w:t>
      </w:r>
      <w:proofErr w:type="spellEnd"/>
      <w:r w:rsidRPr="00F11CDC">
        <w:rPr>
          <w:sz w:val="20"/>
          <w:szCs w:val="20"/>
        </w:rPr>
        <w:t xml:space="preserve">, N. (2010). Intellectual </w:t>
      </w:r>
      <w:proofErr w:type="spellStart"/>
      <w:r w:rsidRPr="00F11CDC">
        <w:rPr>
          <w:sz w:val="20"/>
          <w:szCs w:val="20"/>
        </w:rPr>
        <w:t>aapital</w:t>
      </w:r>
      <w:proofErr w:type="spellEnd"/>
      <w:r w:rsidRPr="00F11CDC">
        <w:rPr>
          <w:sz w:val="20"/>
          <w:szCs w:val="20"/>
        </w:rPr>
        <w:t xml:space="preserve"> and Business Performance in the Pharmaceutical Sector of Jordan. Management Decision, 48(1), 105–131. </w:t>
      </w:r>
      <w:proofErr w:type="spellStart"/>
      <w:r w:rsidRPr="00F11CDC">
        <w:rPr>
          <w:sz w:val="20"/>
          <w:szCs w:val="20"/>
        </w:rPr>
        <w:t>doi</w:t>
      </w:r>
      <w:proofErr w:type="spellEnd"/>
      <w:r w:rsidRPr="00F11CDC">
        <w:rPr>
          <w:sz w:val="20"/>
          <w:szCs w:val="20"/>
        </w:rPr>
        <w:t>: 10.1108/00251741011014481</w:t>
      </w:r>
    </w:p>
    <w:p w14:paraId="4610128F" w14:textId="77777777" w:rsidR="00D47923" w:rsidRPr="00F11CDC" w:rsidRDefault="00D47923" w:rsidP="00D47923">
      <w:pPr>
        <w:spacing w:before="0" w:after="0" w:line="276" w:lineRule="auto"/>
        <w:rPr>
          <w:sz w:val="20"/>
          <w:szCs w:val="20"/>
        </w:rPr>
      </w:pPr>
    </w:p>
    <w:p w14:paraId="71A4C07A" w14:textId="77777777" w:rsidR="00D47923" w:rsidRDefault="00D47923" w:rsidP="00D47923">
      <w:pPr>
        <w:spacing w:before="0" w:after="0" w:line="276" w:lineRule="auto"/>
        <w:rPr>
          <w:sz w:val="20"/>
          <w:szCs w:val="20"/>
        </w:rPr>
      </w:pPr>
      <w:r w:rsidRPr="00F11CDC">
        <w:rPr>
          <w:sz w:val="20"/>
          <w:szCs w:val="20"/>
        </w:rPr>
        <w:t xml:space="preserve">Shin, Y., Sung, S. Y., Choi, J. N., </w:t>
      </w:r>
      <w:proofErr w:type="gramStart"/>
      <w:r w:rsidRPr="00F11CDC">
        <w:rPr>
          <w:sz w:val="20"/>
          <w:szCs w:val="20"/>
        </w:rPr>
        <w:t>and  Kim</w:t>
      </w:r>
      <w:proofErr w:type="gramEnd"/>
      <w:r w:rsidRPr="00F11CDC">
        <w:rPr>
          <w:sz w:val="20"/>
          <w:szCs w:val="20"/>
        </w:rPr>
        <w:t xml:space="preserve">, M. S. (2014). Top Management Ethical Leadership and Firm Performance: Mediating Role of Ethical and Procedural Justice Climate. Journal of Business Ethics, 129(1), 43–57. </w:t>
      </w:r>
      <w:proofErr w:type="spellStart"/>
      <w:r w:rsidRPr="00F11CDC">
        <w:rPr>
          <w:sz w:val="20"/>
          <w:szCs w:val="20"/>
        </w:rPr>
        <w:t>doi</w:t>
      </w:r>
      <w:proofErr w:type="spellEnd"/>
      <w:r w:rsidRPr="00F11CDC">
        <w:rPr>
          <w:sz w:val="20"/>
          <w:szCs w:val="20"/>
        </w:rPr>
        <w:t>: 10.1007/s10551-014-2144-5</w:t>
      </w:r>
    </w:p>
    <w:p w14:paraId="587901EE" w14:textId="77777777" w:rsidR="00D47923" w:rsidRPr="00F11CDC" w:rsidRDefault="00D47923" w:rsidP="00D47923">
      <w:pPr>
        <w:spacing w:before="0" w:after="0" w:line="276" w:lineRule="auto"/>
        <w:rPr>
          <w:sz w:val="20"/>
          <w:szCs w:val="20"/>
        </w:rPr>
      </w:pPr>
    </w:p>
    <w:p w14:paraId="354BD9CF" w14:textId="77777777" w:rsidR="00D47923" w:rsidRDefault="00D47923" w:rsidP="00D47923">
      <w:pPr>
        <w:spacing w:before="0" w:after="0" w:line="276" w:lineRule="auto"/>
        <w:rPr>
          <w:sz w:val="20"/>
          <w:szCs w:val="20"/>
        </w:rPr>
      </w:pPr>
      <w:r w:rsidRPr="00F11CDC">
        <w:rPr>
          <w:sz w:val="20"/>
          <w:szCs w:val="20"/>
        </w:rPr>
        <w:t xml:space="preserve">Singh, S., Darwish, T. K., </w:t>
      </w:r>
      <w:proofErr w:type="gramStart"/>
      <w:r w:rsidRPr="00F11CDC">
        <w:rPr>
          <w:sz w:val="20"/>
          <w:szCs w:val="20"/>
        </w:rPr>
        <w:t xml:space="preserve">and  </w:t>
      </w:r>
      <w:proofErr w:type="spellStart"/>
      <w:r w:rsidRPr="00F11CDC">
        <w:rPr>
          <w:sz w:val="20"/>
          <w:szCs w:val="20"/>
        </w:rPr>
        <w:t>Potočnik</w:t>
      </w:r>
      <w:proofErr w:type="spellEnd"/>
      <w:proofErr w:type="gramEnd"/>
      <w:r w:rsidRPr="00F11CDC">
        <w:rPr>
          <w:sz w:val="20"/>
          <w:szCs w:val="20"/>
        </w:rPr>
        <w:t xml:space="preserve">, K. (2016). Measuring Organizational Performance: A Case for Subjective Measures. British Journal of Management, 27(1), 214–224. </w:t>
      </w:r>
      <w:proofErr w:type="spellStart"/>
      <w:r w:rsidRPr="00F11CDC">
        <w:rPr>
          <w:sz w:val="20"/>
          <w:szCs w:val="20"/>
        </w:rPr>
        <w:t>doi</w:t>
      </w:r>
      <w:proofErr w:type="spellEnd"/>
      <w:r w:rsidRPr="00F11CDC">
        <w:rPr>
          <w:sz w:val="20"/>
          <w:szCs w:val="20"/>
        </w:rPr>
        <w:t>: 10.1111/1467-8551.12126</w:t>
      </w:r>
    </w:p>
    <w:p w14:paraId="39EFA594" w14:textId="77777777" w:rsidR="00D47923" w:rsidRPr="00F11CDC" w:rsidRDefault="00D47923" w:rsidP="00D47923">
      <w:pPr>
        <w:spacing w:before="0" w:after="0" w:line="276" w:lineRule="auto"/>
        <w:rPr>
          <w:sz w:val="20"/>
          <w:szCs w:val="20"/>
        </w:rPr>
      </w:pPr>
    </w:p>
    <w:p w14:paraId="39AFEE44" w14:textId="77777777" w:rsidR="00D47923" w:rsidRPr="00F11CDC" w:rsidRDefault="00D47923" w:rsidP="00D47923">
      <w:pPr>
        <w:spacing w:before="0" w:after="0" w:line="276" w:lineRule="auto"/>
        <w:rPr>
          <w:sz w:val="20"/>
          <w:szCs w:val="20"/>
        </w:rPr>
      </w:pPr>
      <w:r w:rsidRPr="00F11CDC">
        <w:rPr>
          <w:sz w:val="20"/>
          <w:szCs w:val="20"/>
        </w:rPr>
        <w:t xml:space="preserve">Tsao, S. M., </w:t>
      </w:r>
      <w:proofErr w:type="gramStart"/>
      <w:r w:rsidRPr="00F11CDC">
        <w:rPr>
          <w:sz w:val="20"/>
          <w:szCs w:val="20"/>
        </w:rPr>
        <w:t>and  Lien</w:t>
      </w:r>
      <w:proofErr w:type="gramEnd"/>
      <w:r w:rsidRPr="00F11CDC">
        <w:rPr>
          <w:sz w:val="20"/>
          <w:szCs w:val="20"/>
        </w:rPr>
        <w:t xml:space="preserve">, W. H. (2013). Family Management and Internationalization: The Impact on Firm Performance and Innovation. Management International Review, 53(2), 189–213. </w:t>
      </w:r>
      <w:proofErr w:type="spellStart"/>
      <w:r w:rsidRPr="00F11CDC">
        <w:rPr>
          <w:sz w:val="20"/>
          <w:szCs w:val="20"/>
        </w:rPr>
        <w:t>doi</w:t>
      </w:r>
      <w:proofErr w:type="spellEnd"/>
      <w:r w:rsidRPr="00F11CDC">
        <w:rPr>
          <w:sz w:val="20"/>
          <w:szCs w:val="20"/>
        </w:rPr>
        <w:t>: 10.1007/s11575-011-0125-9</w:t>
      </w:r>
    </w:p>
    <w:p w14:paraId="2D5475D4" w14:textId="77777777" w:rsidR="00D47923" w:rsidRDefault="00D47923" w:rsidP="00D47923">
      <w:pPr>
        <w:spacing w:before="0" w:after="0" w:line="276" w:lineRule="auto"/>
        <w:rPr>
          <w:sz w:val="20"/>
          <w:szCs w:val="20"/>
        </w:rPr>
      </w:pPr>
      <w:r w:rsidRPr="00F11CDC">
        <w:rPr>
          <w:sz w:val="20"/>
          <w:szCs w:val="20"/>
        </w:rPr>
        <w:t xml:space="preserve">Tseng, M. L., Wang, R., Chiu, A. S., </w:t>
      </w:r>
      <w:proofErr w:type="spellStart"/>
      <w:r w:rsidRPr="00F11CDC">
        <w:rPr>
          <w:sz w:val="20"/>
          <w:szCs w:val="20"/>
        </w:rPr>
        <w:t>Geng</w:t>
      </w:r>
      <w:proofErr w:type="spellEnd"/>
      <w:r w:rsidRPr="00F11CDC">
        <w:rPr>
          <w:sz w:val="20"/>
          <w:szCs w:val="20"/>
        </w:rPr>
        <w:t xml:space="preserve">, Y., and Lin, Y. H. (2013). Improving Performance of Green Innovation Practices under Uncertainty. Journal of Cleaner Production, 40, 71-82. </w:t>
      </w:r>
      <w:proofErr w:type="spellStart"/>
      <w:r w:rsidRPr="00F11CDC">
        <w:rPr>
          <w:sz w:val="20"/>
          <w:szCs w:val="20"/>
        </w:rPr>
        <w:t>doi</w:t>
      </w:r>
      <w:proofErr w:type="spellEnd"/>
      <w:r w:rsidRPr="00F11CDC">
        <w:rPr>
          <w:sz w:val="20"/>
          <w:szCs w:val="20"/>
        </w:rPr>
        <w:t>: 0.1016/j.jclepro.2011.10.009</w:t>
      </w:r>
    </w:p>
    <w:p w14:paraId="1C3918AA" w14:textId="77777777" w:rsidR="00D47923" w:rsidRPr="00F11CDC" w:rsidRDefault="00D47923" w:rsidP="00D47923">
      <w:pPr>
        <w:spacing w:before="0" w:after="0" w:line="276" w:lineRule="auto"/>
        <w:rPr>
          <w:sz w:val="20"/>
          <w:szCs w:val="20"/>
        </w:rPr>
      </w:pPr>
    </w:p>
    <w:p w14:paraId="5573F2A5" w14:textId="77777777" w:rsidR="00D47923" w:rsidRDefault="00D47923" w:rsidP="00D47923">
      <w:pPr>
        <w:spacing w:before="0" w:after="0" w:line="276" w:lineRule="auto"/>
        <w:rPr>
          <w:sz w:val="20"/>
          <w:szCs w:val="20"/>
        </w:rPr>
      </w:pPr>
      <w:r w:rsidRPr="00F11CDC">
        <w:rPr>
          <w:sz w:val="20"/>
          <w:szCs w:val="20"/>
        </w:rPr>
        <w:t xml:space="preserve">Venkatraman, N., </w:t>
      </w:r>
      <w:proofErr w:type="gramStart"/>
      <w:r w:rsidRPr="00F11CDC">
        <w:rPr>
          <w:sz w:val="20"/>
          <w:szCs w:val="20"/>
        </w:rPr>
        <w:t xml:space="preserve">and  </w:t>
      </w:r>
      <w:proofErr w:type="spellStart"/>
      <w:r w:rsidRPr="00F11CDC">
        <w:rPr>
          <w:sz w:val="20"/>
          <w:szCs w:val="20"/>
        </w:rPr>
        <w:t>Ramanujam</w:t>
      </w:r>
      <w:proofErr w:type="spellEnd"/>
      <w:proofErr w:type="gramEnd"/>
      <w:r w:rsidRPr="00F11CDC">
        <w:rPr>
          <w:sz w:val="20"/>
          <w:szCs w:val="20"/>
        </w:rPr>
        <w:t xml:space="preserve">, V. (1986). Measurement of Business Performance in Strategy Research: A Comparison of Approaches. Academy of Management Review, 11(4), 801–814. </w:t>
      </w:r>
      <w:proofErr w:type="spellStart"/>
      <w:r w:rsidRPr="00F11CDC">
        <w:rPr>
          <w:sz w:val="20"/>
          <w:szCs w:val="20"/>
        </w:rPr>
        <w:t>doi</w:t>
      </w:r>
      <w:proofErr w:type="spellEnd"/>
      <w:r w:rsidRPr="00F11CDC">
        <w:rPr>
          <w:sz w:val="20"/>
          <w:szCs w:val="20"/>
        </w:rPr>
        <w:t>: 10.5465/AMR.1986.4283976</w:t>
      </w:r>
    </w:p>
    <w:p w14:paraId="5C308951" w14:textId="77777777" w:rsidR="00D47923" w:rsidRPr="00F11CDC" w:rsidRDefault="00D47923" w:rsidP="00D47923">
      <w:pPr>
        <w:spacing w:before="0" w:after="0" w:line="276" w:lineRule="auto"/>
        <w:rPr>
          <w:sz w:val="20"/>
          <w:szCs w:val="20"/>
        </w:rPr>
      </w:pPr>
    </w:p>
    <w:p w14:paraId="4D10DF69" w14:textId="77777777" w:rsidR="00D47923" w:rsidRPr="00F11CDC" w:rsidRDefault="00D47923" w:rsidP="00D47923">
      <w:pPr>
        <w:spacing w:before="0" w:after="0" w:line="276" w:lineRule="auto"/>
        <w:ind w:firstLine="709"/>
        <w:rPr>
          <w:sz w:val="20"/>
          <w:szCs w:val="20"/>
        </w:rPr>
      </w:pPr>
      <w:r w:rsidRPr="00F11CDC">
        <w:rPr>
          <w:sz w:val="20"/>
          <w:szCs w:val="20"/>
        </w:rPr>
        <w:t xml:space="preserve">Xiaobo, W., </w:t>
      </w:r>
      <w:proofErr w:type="gramStart"/>
      <w:r w:rsidRPr="00F11CDC">
        <w:rPr>
          <w:sz w:val="20"/>
          <w:szCs w:val="20"/>
        </w:rPr>
        <w:t xml:space="preserve">and  </w:t>
      </w:r>
      <w:proofErr w:type="spellStart"/>
      <w:r w:rsidRPr="00F11CDC">
        <w:rPr>
          <w:sz w:val="20"/>
          <w:szCs w:val="20"/>
        </w:rPr>
        <w:t>Sivalogathasan</w:t>
      </w:r>
      <w:proofErr w:type="spellEnd"/>
      <w:proofErr w:type="gramEnd"/>
      <w:r w:rsidRPr="00F11CDC">
        <w:rPr>
          <w:sz w:val="20"/>
          <w:szCs w:val="20"/>
        </w:rPr>
        <w:t xml:space="preserve">, V. (2013). Innovation Capability for better </w:t>
      </w:r>
      <w:proofErr w:type="gramStart"/>
      <w:r w:rsidRPr="00F11CDC">
        <w:rPr>
          <w:sz w:val="20"/>
          <w:szCs w:val="20"/>
        </w:rPr>
        <w:t>Performance :</w:t>
      </w:r>
      <w:proofErr w:type="gramEnd"/>
      <w:r w:rsidRPr="00F11CDC">
        <w:rPr>
          <w:sz w:val="20"/>
          <w:szCs w:val="20"/>
        </w:rPr>
        <w:t xml:space="preserve"> Intellectual Capital and Organization Performance of the Apparel Industry in Sri Lanka, 1(3), 273–277. </w:t>
      </w:r>
      <w:proofErr w:type="spellStart"/>
      <w:r w:rsidRPr="00F11CDC">
        <w:rPr>
          <w:sz w:val="20"/>
          <w:szCs w:val="20"/>
        </w:rPr>
        <w:t>doi</w:t>
      </w:r>
      <w:proofErr w:type="spellEnd"/>
      <w:r w:rsidRPr="00F11CDC">
        <w:rPr>
          <w:sz w:val="20"/>
          <w:szCs w:val="20"/>
        </w:rPr>
        <w:t>: 10.12720/joams.1.3.273-2</w:t>
      </w:r>
    </w:p>
    <w:p w14:paraId="6DB1E8C1" w14:textId="77777777" w:rsidR="00D47923" w:rsidRDefault="00D47923" w:rsidP="004B17ED">
      <w:pPr>
        <w:spacing w:before="0" w:after="0" w:line="276" w:lineRule="auto"/>
        <w:ind w:firstLine="0"/>
        <w:rPr>
          <w:sz w:val="22"/>
          <w:szCs w:val="20"/>
        </w:rPr>
      </w:pPr>
    </w:p>
    <w:p w14:paraId="0E5FAC8D" w14:textId="77777777" w:rsidR="00C0558A" w:rsidRDefault="00C0558A" w:rsidP="004B17ED">
      <w:pPr>
        <w:spacing w:before="0" w:after="0" w:line="276" w:lineRule="auto"/>
        <w:ind w:firstLine="0"/>
        <w:rPr>
          <w:sz w:val="22"/>
          <w:szCs w:val="20"/>
        </w:rPr>
      </w:pPr>
    </w:p>
    <w:sectPr w:rsidR="00C0558A" w:rsidSect="000D1E9A">
      <w:footerReference w:type="default" r:id="rId13"/>
      <w:pgSz w:w="11906" w:h="16838"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Anonymous User" w:date="2021-04-21T08:12:00Z" w:initials="AU">
    <w:p w14:paraId="0FC4894D" w14:textId="43D80CEE" w:rsidR="00FD5CFD" w:rsidRDefault="00FD5CFD">
      <w:pPr>
        <w:pStyle w:val="CommentText"/>
      </w:pPr>
      <w:r>
        <w:rPr>
          <w:rStyle w:val="CommentReference"/>
        </w:rPr>
        <w:annotationRef/>
      </w:r>
      <w:r>
        <w:t>You mean “examine”?</w:t>
      </w:r>
    </w:p>
  </w:comment>
  <w:comment w:id="11" w:author="Anonymous User" w:date="2021-04-21T08:16:00Z" w:initials="AU">
    <w:p w14:paraId="78625C62" w14:textId="43E9F3F0" w:rsidR="006C14D7" w:rsidRDefault="006C14D7" w:rsidP="006C14D7">
      <w:pPr>
        <w:autoSpaceDE w:val="0"/>
        <w:autoSpaceDN w:val="0"/>
        <w:adjustRightInd w:val="0"/>
        <w:spacing w:before="0" w:after="0" w:line="240" w:lineRule="auto"/>
        <w:ind w:firstLine="0"/>
        <w:jc w:val="left"/>
        <w:rPr>
          <w:rFonts w:ascii="DcvthtLjbyhxAdvTT3713a231" w:eastAsiaTheme="minorHAnsi" w:hAnsi="DcvthtLjbyhxAdvTT3713a231" w:cs="DcvthtLjbyhxAdvTT3713a231"/>
          <w:color w:val="131413"/>
          <w:sz w:val="20"/>
          <w:szCs w:val="20"/>
          <w:lang w:val="en-MY" w:bidi="ta-IN"/>
        </w:rPr>
      </w:pPr>
      <w:r>
        <w:rPr>
          <w:rStyle w:val="CommentReference"/>
        </w:rPr>
        <w:annotationRef/>
      </w:r>
      <w:r>
        <w:t xml:space="preserve">Try to say specifically what is your LR strategy? </w:t>
      </w:r>
      <w:r>
        <w:rPr>
          <w:rFonts w:ascii="VncllqJllrxhAdvTT50a2f13e.I" w:eastAsiaTheme="minorHAnsi" w:hAnsi="VncllqJllrxhAdvTT50a2f13e.I" w:cs="VncllqJllrxhAdvTT50a2f13e.I"/>
          <w:color w:val="131413"/>
          <w:sz w:val="20"/>
          <w:szCs w:val="20"/>
          <w:lang w:val="en-MY" w:bidi="ta-IN"/>
        </w:rPr>
        <w:t>focal phenomenon</w:t>
      </w:r>
      <w:r>
        <w:rPr>
          <w:rFonts w:ascii="VncllqJllrxhAdvTT50a2f13e.I" w:eastAsiaTheme="minorHAnsi" w:hAnsi="VncllqJllrxhAdvTT50a2f13e.I" w:cs="VncllqJllrxhAdvTT50a2f13e.I"/>
          <w:color w:val="131413"/>
          <w:lang w:val="en-MY" w:bidi="ta-IN"/>
        </w:rPr>
        <w:t xml:space="preserve">? </w:t>
      </w:r>
      <w:r>
        <w:rPr>
          <w:rFonts w:ascii="VncllqJllrxhAdvTT50a2f13e.I" w:eastAsiaTheme="minorHAnsi" w:hAnsi="VncllqJllrxhAdvTT50a2f13e.I" w:cs="VncllqJllrxhAdvTT50a2f13e.I"/>
          <w:color w:val="131413"/>
          <w:sz w:val="20"/>
          <w:szCs w:val="20"/>
          <w:lang w:val="en-MY" w:bidi="ta-IN"/>
        </w:rPr>
        <w:t>focal theory</w:t>
      </w:r>
      <w:r>
        <w:rPr>
          <w:rFonts w:ascii="VncllqJllrxhAdvTT50a2f13e.I" w:eastAsiaTheme="minorHAnsi" w:hAnsi="VncllqJllrxhAdvTT50a2f13e.I" w:cs="VncllqJllrxhAdvTT50a2f13e.I"/>
          <w:color w:val="131413"/>
          <w:lang w:val="en-MY" w:bidi="ta-IN"/>
        </w:rPr>
        <w:t xml:space="preserve">? </w:t>
      </w:r>
      <w:r>
        <w:rPr>
          <w:rFonts w:ascii="DcvthtLjbyhxAdvTT3713a231" w:eastAsiaTheme="minorHAnsi" w:hAnsi="DcvthtLjbyhxAdvTT3713a231" w:cs="DcvthtLjbyhxAdvTT3713a231"/>
          <w:color w:val="131413"/>
          <w:sz w:val="20"/>
          <w:szCs w:val="20"/>
          <w:lang w:val="en-MY" w:bidi="ta-IN"/>
        </w:rPr>
        <w:t>Theory Synthesis, Theory Adaptation, Typology, and</w:t>
      </w:r>
    </w:p>
    <w:p w14:paraId="4276EC19" w14:textId="7B2936FE" w:rsidR="006C14D7" w:rsidRDefault="006C14D7" w:rsidP="006C14D7">
      <w:pPr>
        <w:pStyle w:val="CommentText"/>
      </w:pPr>
      <w:r>
        <w:rPr>
          <w:rFonts w:ascii="DcvthtLjbyhxAdvTT3713a231" w:eastAsiaTheme="minorHAnsi" w:hAnsi="DcvthtLjbyhxAdvTT3713a231" w:cs="DcvthtLjbyhxAdvTT3713a231"/>
          <w:color w:val="131413"/>
          <w:lang w:val="en-MY" w:bidi="ta-IN"/>
        </w:rPr>
        <w:t>Model</w:t>
      </w:r>
      <w:r>
        <w:rPr>
          <w:rFonts w:ascii="HvytdnYqjvqrAdvTT3713a231+20" w:eastAsiaTheme="minorHAnsi" w:hAnsi="HvytdnYqjvqrAdvTT3713a231+20" w:cs="HvytdnYqjvqrAdvTT3713a231+20"/>
          <w:color w:val="131413"/>
          <w:lang w:val="en-MY" w:bidi="ta-IN"/>
        </w:rPr>
        <w:t>? I am attaching a document as a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C4894D" w15:done="1"/>
  <w15:commentEx w15:paraId="4276EC1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A5CD3" w16cex:dateUtc="2021-04-21T00:12:00Z"/>
  <w16cex:commentExtensible w16cex:durableId="242A5DE8" w16cex:dateUtc="2021-04-21T0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C4894D" w16cid:durableId="242A5CD3"/>
  <w16cid:commentId w16cid:paraId="4276EC19" w16cid:durableId="242A5D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31396" w14:textId="77777777" w:rsidR="00B5313C" w:rsidRDefault="00B5313C" w:rsidP="000F23D1">
      <w:pPr>
        <w:spacing w:before="0" w:after="0" w:line="240" w:lineRule="auto"/>
      </w:pPr>
      <w:r>
        <w:separator/>
      </w:r>
    </w:p>
  </w:endnote>
  <w:endnote w:type="continuationSeparator" w:id="0">
    <w:p w14:paraId="287EF04A" w14:textId="77777777" w:rsidR="00B5313C" w:rsidRDefault="00B5313C" w:rsidP="000F23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cvthtLjbyhxAdvTT3713a231">
    <w:altName w:val="Cambria"/>
    <w:panose1 w:val="00000000000000000000"/>
    <w:charset w:val="00"/>
    <w:family w:val="roman"/>
    <w:notTrueType/>
    <w:pitch w:val="default"/>
    <w:sig w:usb0="00000003" w:usb1="00000000" w:usb2="00000000" w:usb3="00000000" w:csb0="00000001" w:csb1="00000000"/>
  </w:font>
  <w:font w:name="VncllqJllrxhAdvTT50a2f13e.I">
    <w:altName w:val="Cambria"/>
    <w:panose1 w:val="00000000000000000000"/>
    <w:charset w:val="00"/>
    <w:family w:val="roman"/>
    <w:notTrueType/>
    <w:pitch w:val="default"/>
    <w:sig w:usb0="00000003" w:usb1="00000000" w:usb2="00000000" w:usb3="00000000" w:csb0="00000001" w:csb1="00000000"/>
  </w:font>
  <w:font w:name="HvytdnYqjvqrAdvTT3713a231+20">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611595"/>
      <w:docPartObj>
        <w:docPartGallery w:val="Page Numbers (Bottom of Page)"/>
        <w:docPartUnique/>
      </w:docPartObj>
    </w:sdtPr>
    <w:sdtEndPr>
      <w:rPr>
        <w:noProof/>
      </w:rPr>
    </w:sdtEndPr>
    <w:sdtContent>
      <w:p w14:paraId="1CF2A78B" w14:textId="6A2321A7" w:rsidR="000F23D1" w:rsidRDefault="000F23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979D28" w14:textId="77777777" w:rsidR="000F23D1" w:rsidRDefault="000F2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187A8" w14:textId="77777777" w:rsidR="00B5313C" w:rsidRDefault="00B5313C" w:rsidP="000F23D1">
      <w:pPr>
        <w:spacing w:before="0" w:after="0" w:line="240" w:lineRule="auto"/>
      </w:pPr>
      <w:r>
        <w:separator/>
      </w:r>
    </w:p>
  </w:footnote>
  <w:footnote w:type="continuationSeparator" w:id="0">
    <w:p w14:paraId="1E6C8CCE" w14:textId="77777777" w:rsidR="00B5313C" w:rsidRDefault="00B5313C" w:rsidP="000F23D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35E6"/>
    <w:multiLevelType w:val="hybridMultilevel"/>
    <w:tmpl w:val="A642CD8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28145464"/>
    <w:multiLevelType w:val="multilevel"/>
    <w:tmpl w:val="483A4D82"/>
    <w:lvl w:ilvl="0">
      <w:start w:val="1"/>
      <w:numFmt w:val="decimal"/>
      <w:pStyle w:val="Heading1"/>
      <w:lvlText w:val="%1"/>
      <w:lvlJc w:val="left"/>
      <w:pPr>
        <w:ind w:left="432" w:hanging="432"/>
      </w:pPr>
      <w:rPr>
        <w:color w:val="FFFFFF" w:themeColor="background1"/>
      </w:rPr>
    </w:lvl>
    <w:lvl w:ilvl="1">
      <w:start w:val="1"/>
      <w:numFmt w:val="decimal"/>
      <w:pStyle w:val="Heading2"/>
      <w:lvlText w:val="%1.%2"/>
      <w:lvlJc w:val="left"/>
      <w:pPr>
        <w:ind w:left="718" w:hanging="576"/>
      </w:pPr>
      <w:rPr>
        <w:b/>
        <w:i w:val="0"/>
      </w:rPr>
    </w:lvl>
    <w:lvl w:ilvl="2">
      <w:start w:val="1"/>
      <w:numFmt w:val="decimal"/>
      <w:pStyle w:val="Heading3"/>
      <w:lvlText w:val="%1.%2.%3"/>
      <w:lvlJc w:val="left"/>
      <w:pPr>
        <w:ind w:left="720" w:hanging="720"/>
      </w:pPr>
      <w:rPr>
        <w:b/>
        <w:i w:val="0"/>
      </w:rPr>
    </w:lvl>
    <w:lvl w:ilvl="3">
      <w:start w:val="1"/>
      <w:numFmt w:val="decimal"/>
      <w:pStyle w:val="Heading4"/>
      <w:lvlText w:val="%1.%2.%3.%4"/>
      <w:lvlJc w:val="left"/>
      <w:pPr>
        <w:ind w:left="6110" w:hanging="864"/>
      </w:pPr>
      <w:rPr>
        <w:sz w:val="24"/>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B046207"/>
    <w:multiLevelType w:val="hybridMultilevel"/>
    <w:tmpl w:val="DC9A9DDC"/>
    <w:lvl w:ilvl="0" w:tplc="710A0D1E">
      <w:start w:val="1"/>
      <w:numFmt w:val="lowerRoman"/>
      <w:lvlText w:val="%1."/>
      <w:lvlJc w:val="left"/>
      <w:pPr>
        <w:ind w:left="1440" w:hanging="360"/>
      </w:pPr>
      <w:rPr>
        <w:rFonts w:hint="default"/>
        <w:b w:val="0"/>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3" w15:restartNumberingAfterBreak="0">
    <w:nsid w:val="495E543C"/>
    <w:multiLevelType w:val="hybridMultilevel"/>
    <w:tmpl w:val="EF3424F8"/>
    <w:lvl w:ilvl="0" w:tplc="BFB664D2">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onymous User">
    <w15:presenceInfo w15:providerId="None" w15:userId="Anonymou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xNjM1MjeyMDYzMjZS0lEKTi0uzszPAykwrAUAWdZKzSwAAAA="/>
  </w:docVars>
  <w:rsids>
    <w:rsidRoot w:val="00CA2945"/>
    <w:rsid w:val="000044BA"/>
    <w:rsid w:val="000240C5"/>
    <w:rsid w:val="0002580E"/>
    <w:rsid w:val="000860FD"/>
    <w:rsid w:val="0009182C"/>
    <w:rsid w:val="000A26AC"/>
    <w:rsid w:val="000B0CE4"/>
    <w:rsid w:val="000D1E9A"/>
    <w:rsid w:val="000D25F1"/>
    <w:rsid w:val="000F23D1"/>
    <w:rsid w:val="001413CA"/>
    <w:rsid w:val="0014544A"/>
    <w:rsid w:val="001549A4"/>
    <w:rsid w:val="00181DEB"/>
    <w:rsid w:val="001A6F43"/>
    <w:rsid w:val="001C2F7A"/>
    <w:rsid w:val="001F51F2"/>
    <w:rsid w:val="001F62CE"/>
    <w:rsid w:val="00211040"/>
    <w:rsid w:val="002266DF"/>
    <w:rsid w:val="00234513"/>
    <w:rsid w:val="00235147"/>
    <w:rsid w:val="002361EE"/>
    <w:rsid w:val="00257FD7"/>
    <w:rsid w:val="0026146F"/>
    <w:rsid w:val="00280B98"/>
    <w:rsid w:val="002840CF"/>
    <w:rsid w:val="002C4C14"/>
    <w:rsid w:val="002C4C1B"/>
    <w:rsid w:val="002D3317"/>
    <w:rsid w:val="002F50A2"/>
    <w:rsid w:val="00304E21"/>
    <w:rsid w:val="00336E60"/>
    <w:rsid w:val="00345CDE"/>
    <w:rsid w:val="003640D5"/>
    <w:rsid w:val="0037289F"/>
    <w:rsid w:val="00382757"/>
    <w:rsid w:val="00391C20"/>
    <w:rsid w:val="003B25D0"/>
    <w:rsid w:val="003E357A"/>
    <w:rsid w:val="003E5C52"/>
    <w:rsid w:val="00405CDE"/>
    <w:rsid w:val="00432705"/>
    <w:rsid w:val="00472207"/>
    <w:rsid w:val="00475F52"/>
    <w:rsid w:val="004A7CE6"/>
    <w:rsid w:val="004B17ED"/>
    <w:rsid w:val="004B3401"/>
    <w:rsid w:val="004B4282"/>
    <w:rsid w:val="004D59CB"/>
    <w:rsid w:val="004F69AC"/>
    <w:rsid w:val="00503ED9"/>
    <w:rsid w:val="00526423"/>
    <w:rsid w:val="00532387"/>
    <w:rsid w:val="00534BB3"/>
    <w:rsid w:val="00543A27"/>
    <w:rsid w:val="00562CED"/>
    <w:rsid w:val="00581BA3"/>
    <w:rsid w:val="005833F1"/>
    <w:rsid w:val="0059565B"/>
    <w:rsid w:val="005960CF"/>
    <w:rsid w:val="005B3BC2"/>
    <w:rsid w:val="005E19AB"/>
    <w:rsid w:val="005F7ECA"/>
    <w:rsid w:val="00614B59"/>
    <w:rsid w:val="00616432"/>
    <w:rsid w:val="00642269"/>
    <w:rsid w:val="006454A8"/>
    <w:rsid w:val="00653CB5"/>
    <w:rsid w:val="00693572"/>
    <w:rsid w:val="006A3FDC"/>
    <w:rsid w:val="006C14D7"/>
    <w:rsid w:val="006C45C6"/>
    <w:rsid w:val="006C67A8"/>
    <w:rsid w:val="006E61BB"/>
    <w:rsid w:val="006E6228"/>
    <w:rsid w:val="006E7484"/>
    <w:rsid w:val="006E74ED"/>
    <w:rsid w:val="00716B85"/>
    <w:rsid w:val="00730140"/>
    <w:rsid w:val="00743A46"/>
    <w:rsid w:val="007775F0"/>
    <w:rsid w:val="00790B9B"/>
    <w:rsid w:val="007B581E"/>
    <w:rsid w:val="007E7CC0"/>
    <w:rsid w:val="00801A5C"/>
    <w:rsid w:val="00816343"/>
    <w:rsid w:val="00823681"/>
    <w:rsid w:val="00834295"/>
    <w:rsid w:val="00857B68"/>
    <w:rsid w:val="00860FDA"/>
    <w:rsid w:val="00862448"/>
    <w:rsid w:val="00882F89"/>
    <w:rsid w:val="008944B8"/>
    <w:rsid w:val="00897765"/>
    <w:rsid w:val="008A61D1"/>
    <w:rsid w:val="008D3FE0"/>
    <w:rsid w:val="0090487A"/>
    <w:rsid w:val="00916F8F"/>
    <w:rsid w:val="00921636"/>
    <w:rsid w:val="00966E88"/>
    <w:rsid w:val="00997164"/>
    <w:rsid w:val="009B2022"/>
    <w:rsid w:val="009F0008"/>
    <w:rsid w:val="00A236F2"/>
    <w:rsid w:val="00A445BE"/>
    <w:rsid w:val="00A53A12"/>
    <w:rsid w:val="00A5683C"/>
    <w:rsid w:val="00A72F96"/>
    <w:rsid w:val="00A7599F"/>
    <w:rsid w:val="00A94600"/>
    <w:rsid w:val="00AA0434"/>
    <w:rsid w:val="00AB35E7"/>
    <w:rsid w:val="00AC0E56"/>
    <w:rsid w:val="00B21B6F"/>
    <w:rsid w:val="00B44731"/>
    <w:rsid w:val="00B5313C"/>
    <w:rsid w:val="00B709FA"/>
    <w:rsid w:val="00BB29B1"/>
    <w:rsid w:val="00BC7F3B"/>
    <w:rsid w:val="00BD15D2"/>
    <w:rsid w:val="00BD2D0E"/>
    <w:rsid w:val="00C0558A"/>
    <w:rsid w:val="00C20BAA"/>
    <w:rsid w:val="00C2555C"/>
    <w:rsid w:val="00C47C0E"/>
    <w:rsid w:val="00C82871"/>
    <w:rsid w:val="00C82B81"/>
    <w:rsid w:val="00CA2293"/>
    <w:rsid w:val="00CA2945"/>
    <w:rsid w:val="00CC2AD5"/>
    <w:rsid w:val="00CF05E2"/>
    <w:rsid w:val="00D11C79"/>
    <w:rsid w:val="00D47923"/>
    <w:rsid w:val="00D60790"/>
    <w:rsid w:val="00DC028D"/>
    <w:rsid w:val="00DC45A6"/>
    <w:rsid w:val="00DC7BC4"/>
    <w:rsid w:val="00DE127F"/>
    <w:rsid w:val="00DF4BAF"/>
    <w:rsid w:val="00DF5799"/>
    <w:rsid w:val="00E971C7"/>
    <w:rsid w:val="00EA5CF3"/>
    <w:rsid w:val="00EA670C"/>
    <w:rsid w:val="00EB6C8D"/>
    <w:rsid w:val="00ED3F79"/>
    <w:rsid w:val="00ED6027"/>
    <w:rsid w:val="00EF256D"/>
    <w:rsid w:val="00F11CDC"/>
    <w:rsid w:val="00F73490"/>
    <w:rsid w:val="00F80F90"/>
    <w:rsid w:val="00F84322"/>
    <w:rsid w:val="00FA447C"/>
    <w:rsid w:val="00FA51FC"/>
    <w:rsid w:val="00FB04AE"/>
    <w:rsid w:val="00FD0EF4"/>
    <w:rsid w:val="00FD5CFD"/>
  </w:rsids>
  <m:mathPr>
    <m:mathFont m:val="Cambria Math"/>
    <m:brkBin m:val="before"/>
    <m:brkBinSub m:val="--"/>
    <m:smallFrac m:val="0"/>
    <m:dispDef/>
    <m:lMargin m:val="0"/>
    <m:rMargin m:val="0"/>
    <m:defJc m:val="centerGroup"/>
    <m:wrapIndent m:val="1440"/>
    <m:intLim m:val="subSup"/>
    <m:naryLim m:val="undOvr"/>
  </m:mathPr>
  <w:themeFontLang w:val="en-MY"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745B2"/>
  <w15:chartTrackingRefBased/>
  <w15:docId w15:val="{6FCEBABB-5A3C-4BDE-9B81-FB449C2A8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80E"/>
    <w:pPr>
      <w:spacing w:before="480" w:after="480" w:line="360" w:lineRule="auto"/>
      <w:ind w:firstLine="720"/>
      <w:jc w:val="both"/>
    </w:pPr>
    <w:rPr>
      <w:rFonts w:ascii="Times New Roman" w:eastAsia="Calibri" w:hAnsi="Times New Roman" w:cs="Times New Roman"/>
      <w:sz w:val="24"/>
      <w:lang w:val="en-CA"/>
    </w:rPr>
  </w:style>
  <w:style w:type="paragraph" w:styleId="Heading1">
    <w:name w:val="heading 1"/>
    <w:aliases w:val="Main heading"/>
    <w:basedOn w:val="Normal"/>
    <w:next w:val="Normal"/>
    <w:link w:val="Heading1Char"/>
    <w:uiPriority w:val="9"/>
    <w:qFormat/>
    <w:rsid w:val="00CA2945"/>
    <w:pPr>
      <w:keepNext/>
      <w:keepLines/>
      <w:numPr>
        <w:numId w:val="1"/>
      </w:numPr>
      <w:spacing w:after="1440"/>
      <w:jc w:val="center"/>
      <w:outlineLvl w:val="0"/>
    </w:pPr>
    <w:rPr>
      <w:rFonts w:eastAsia="Times New Roman"/>
      <w:b/>
      <w:bCs/>
      <w:szCs w:val="28"/>
    </w:rPr>
  </w:style>
  <w:style w:type="paragraph" w:styleId="Heading2">
    <w:name w:val="heading 2"/>
    <w:aliases w:val="Chap 1"/>
    <w:basedOn w:val="Normal"/>
    <w:next w:val="Normal"/>
    <w:link w:val="Heading2Char"/>
    <w:uiPriority w:val="9"/>
    <w:qFormat/>
    <w:rsid w:val="00CA2945"/>
    <w:pPr>
      <w:keepNext/>
      <w:numPr>
        <w:ilvl w:val="1"/>
        <w:numId w:val="1"/>
      </w:numPr>
      <w:spacing w:before="960"/>
      <w:ind w:left="0" w:firstLine="0"/>
      <w:outlineLvl w:val="1"/>
    </w:pPr>
    <w:rPr>
      <w:rFonts w:eastAsia="Times New Roman"/>
      <w:b/>
      <w:iCs/>
      <w:szCs w:val="24"/>
      <w:lang w:val="en-US"/>
    </w:rPr>
  </w:style>
  <w:style w:type="paragraph" w:styleId="Heading3">
    <w:name w:val="heading 3"/>
    <w:aliases w:val="Sub-head,chap 1"/>
    <w:basedOn w:val="Normal"/>
    <w:link w:val="Heading3Char"/>
    <w:uiPriority w:val="9"/>
    <w:qFormat/>
    <w:rsid w:val="00CA2945"/>
    <w:pPr>
      <w:numPr>
        <w:ilvl w:val="2"/>
        <w:numId w:val="1"/>
      </w:numPr>
      <w:spacing w:before="960"/>
      <w:ind w:left="0" w:firstLine="0"/>
      <w:outlineLvl w:val="2"/>
    </w:pPr>
    <w:rPr>
      <w:rFonts w:eastAsia="Times New Roman"/>
      <w:b/>
      <w:bCs/>
      <w:szCs w:val="27"/>
      <w:lang w:eastAsia="en-CA"/>
    </w:rPr>
  </w:style>
  <w:style w:type="paragraph" w:styleId="Heading4">
    <w:name w:val="heading 4"/>
    <w:aliases w:val="Chap 2Heading 4"/>
    <w:basedOn w:val="Normal"/>
    <w:next w:val="Normal"/>
    <w:link w:val="Heading4Char"/>
    <w:uiPriority w:val="9"/>
    <w:qFormat/>
    <w:rsid w:val="00CA2945"/>
    <w:pPr>
      <w:keepNext/>
      <w:numPr>
        <w:ilvl w:val="3"/>
        <w:numId w:val="1"/>
      </w:numPr>
      <w:autoSpaceDE w:val="0"/>
      <w:autoSpaceDN w:val="0"/>
      <w:adjustRightInd w:val="0"/>
      <w:spacing w:before="960"/>
      <w:ind w:left="0" w:firstLine="0"/>
      <w:outlineLvl w:val="3"/>
    </w:pPr>
    <w:rPr>
      <w:rFonts w:eastAsia="Times New Roman"/>
      <w:b/>
      <w:bCs/>
      <w:color w:val="000000"/>
      <w:szCs w:val="24"/>
      <w:lang w:val="en-US"/>
    </w:rPr>
  </w:style>
  <w:style w:type="paragraph" w:styleId="Heading5">
    <w:name w:val="heading 5"/>
    <w:aliases w:val="ch-2 sub heading"/>
    <w:basedOn w:val="Normal"/>
    <w:next w:val="Normal"/>
    <w:link w:val="Heading5Char"/>
    <w:uiPriority w:val="9"/>
    <w:unhideWhenUsed/>
    <w:qFormat/>
    <w:rsid w:val="00CA2945"/>
    <w:pPr>
      <w:keepNext/>
      <w:keepLines/>
      <w:numPr>
        <w:ilvl w:val="4"/>
        <w:numId w:val="1"/>
      </w:numPr>
      <w:spacing w:before="200" w:after="0"/>
      <w:outlineLvl w:val="4"/>
    </w:pPr>
    <w:rPr>
      <w:rFonts w:eastAsiaTheme="majorEastAsia" w:cstheme="majorBidi"/>
      <w:b/>
    </w:rPr>
  </w:style>
  <w:style w:type="paragraph" w:styleId="Heading6">
    <w:name w:val="heading 6"/>
    <w:basedOn w:val="Normal"/>
    <w:next w:val="Normal"/>
    <w:link w:val="Heading6Char"/>
    <w:uiPriority w:val="9"/>
    <w:unhideWhenUsed/>
    <w:qFormat/>
    <w:rsid w:val="00CA2945"/>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CA294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A294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CA294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9"/>
    <w:rsid w:val="00CA2945"/>
    <w:rPr>
      <w:rFonts w:ascii="Times New Roman" w:eastAsia="Times New Roman" w:hAnsi="Times New Roman" w:cs="Times New Roman"/>
      <w:b/>
      <w:bCs/>
      <w:sz w:val="24"/>
      <w:szCs w:val="28"/>
      <w:lang w:val="en-CA"/>
    </w:rPr>
  </w:style>
  <w:style w:type="character" w:customStyle="1" w:styleId="Heading2Char">
    <w:name w:val="Heading 2 Char"/>
    <w:aliases w:val="Chap 1 Char"/>
    <w:basedOn w:val="DefaultParagraphFont"/>
    <w:link w:val="Heading2"/>
    <w:uiPriority w:val="9"/>
    <w:rsid w:val="00CA2945"/>
    <w:rPr>
      <w:rFonts w:ascii="Times New Roman" w:eastAsia="Times New Roman" w:hAnsi="Times New Roman" w:cs="Times New Roman"/>
      <w:b/>
      <w:iCs/>
      <w:sz w:val="24"/>
      <w:szCs w:val="24"/>
      <w:lang w:val="en-US"/>
    </w:rPr>
  </w:style>
  <w:style w:type="character" w:customStyle="1" w:styleId="Heading3Char">
    <w:name w:val="Heading 3 Char"/>
    <w:aliases w:val="Sub-head Char,chap 1 Char"/>
    <w:basedOn w:val="DefaultParagraphFont"/>
    <w:link w:val="Heading3"/>
    <w:uiPriority w:val="9"/>
    <w:rsid w:val="00CA2945"/>
    <w:rPr>
      <w:rFonts w:ascii="Times New Roman" w:eastAsia="Times New Roman" w:hAnsi="Times New Roman" w:cs="Times New Roman"/>
      <w:b/>
      <w:bCs/>
      <w:sz w:val="24"/>
      <w:szCs w:val="27"/>
      <w:lang w:val="en-CA" w:eastAsia="en-CA"/>
    </w:rPr>
  </w:style>
  <w:style w:type="character" w:customStyle="1" w:styleId="Heading4Char">
    <w:name w:val="Heading 4 Char"/>
    <w:aliases w:val="Chap 2Heading 4 Char"/>
    <w:basedOn w:val="DefaultParagraphFont"/>
    <w:link w:val="Heading4"/>
    <w:uiPriority w:val="9"/>
    <w:rsid w:val="00CA2945"/>
    <w:rPr>
      <w:rFonts w:ascii="Times New Roman" w:eastAsia="Times New Roman" w:hAnsi="Times New Roman" w:cs="Times New Roman"/>
      <w:b/>
      <w:bCs/>
      <w:color w:val="000000"/>
      <w:sz w:val="24"/>
      <w:szCs w:val="24"/>
      <w:lang w:val="en-US"/>
    </w:rPr>
  </w:style>
  <w:style w:type="character" w:customStyle="1" w:styleId="Heading5Char">
    <w:name w:val="Heading 5 Char"/>
    <w:aliases w:val="ch-2 sub heading Char"/>
    <w:basedOn w:val="DefaultParagraphFont"/>
    <w:link w:val="Heading5"/>
    <w:uiPriority w:val="9"/>
    <w:rsid w:val="00CA2945"/>
    <w:rPr>
      <w:rFonts w:ascii="Times New Roman" w:eastAsiaTheme="majorEastAsia" w:hAnsi="Times New Roman" w:cstheme="majorBidi"/>
      <w:b/>
      <w:sz w:val="24"/>
      <w:lang w:val="en-CA"/>
    </w:rPr>
  </w:style>
  <w:style w:type="character" w:customStyle="1" w:styleId="Heading6Char">
    <w:name w:val="Heading 6 Char"/>
    <w:basedOn w:val="DefaultParagraphFont"/>
    <w:link w:val="Heading6"/>
    <w:uiPriority w:val="9"/>
    <w:rsid w:val="00CA2945"/>
    <w:rPr>
      <w:rFonts w:asciiTheme="majorHAnsi" w:eastAsiaTheme="majorEastAsia" w:hAnsiTheme="majorHAnsi" w:cstheme="majorBidi"/>
      <w:i/>
      <w:iCs/>
      <w:color w:val="1F3763" w:themeColor="accent1" w:themeShade="7F"/>
      <w:sz w:val="24"/>
      <w:lang w:val="en-CA"/>
    </w:rPr>
  </w:style>
  <w:style w:type="character" w:customStyle="1" w:styleId="Heading7Char">
    <w:name w:val="Heading 7 Char"/>
    <w:basedOn w:val="DefaultParagraphFont"/>
    <w:link w:val="Heading7"/>
    <w:uiPriority w:val="9"/>
    <w:rsid w:val="00CA2945"/>
    <w:rPr>
      <w:rFonts w:asciiTheme="majorHAnsi" w:eastAsiaTheme="majorEastAsia" w:hAnsiTheme="majorHAnsi" w:cstheme="majorBidi"/>
      <w:i/>
      <w:iCs/>
      <w:color w:val="404040" w:themeColor="text1" w:themeTint="BF"/>
      <w:sz w:val="24"/>
      <w:lang w:val="en-CA"/>
    </w:rPr>
  </w:style>
  <w:style w:type="character" w:customStyle="1" w:styleId="Heading8Char">
    <w:name w:val="Heading 8 Char"/>
    <w:basedOn w:val="DefaultParagraphFont"/>
    <w:link w:val="Heading8"/>
    <w:uiPriority w:val="9"/>
    <w:rsid w:val="00CA2945"/>
    <w:rPr>
      <w:rFonts w:asciiTheme="majorHAnsi" w:eastAsiaTheme="majorEastAsia" w:hAnsiTheme="majorHAnsi" w:cstheme="majorBidi"/>
      <w:color w:val="404040" w:themeColor="text1" w:themeTint="BF"/>
      <w:sz w:val="20"/>
      <w:szCs w:val="20"/>
      <w:lang w:val="en-CA"/>
    </w:rPr>
  </w:style>
  <w:style w:type="character" w:customStyle="1" w:styleId="Heading9Char">
    <w:name w:val="Heading 9 Char"/>
    <w:basedOn w:val="DefaultParagraphFont"/>
    <w:link w:val="Heading9"/>
    <w:uiPriority w:val="9"/>
    <w:rsid w:val="00CA2945"/>
    <w:rPr>
      <w:rFonts w:asciiTheme="majorHAnsi" w:eastAsiaTheme="majorEastAsia" w:hAnsiTheme="majorHAnsi" w:cstheme="majorBidi"/>
      <w:i/>
      <w:iCs/>
      <w:color w:val="404040" w:themeColor="text1" w:themeTint="BF"/>
      <w:sz w:val="20"/>
      <w:szCs w:val="20"/>
      <w:lang w:val="en-CA"/>
    </w:rPr>
  </w:style>
  <w:style w:type="paragraph" w:styleId="ListParagraph">
    <w:name w:val="List Paragraph"/>
    <w:basedOn w:val="Normal"/>
    <w:link w:val="ListParagraphChar"/>
    <w:uiPriority w:val="34"/>
    <w:qFormat/>
    <w:rsid w:val="00CA2945"/>
    <w:pPr>
      <w:numPr>
        <w:numId w:val="2"/>
      </w:numPr>
    </w:pPr>
  </w:style>
  <w:style w:type="character" w:customStyle="1" w:styleId="ListParagraphChar">
    <w:name w:val="List Paragraph Char"/>
    <w:basedOn w:val="DefaultParagraphFont"/>
    <w:link w:val="ListParagraph"/>
    <w:uiPriority w:val="34"/>
    <w:rsid w:val="00CA2945"/>
    <w:rPr>
      <w:rFonts w:ascii="Times New Roman" w:eastAsia="Calibri" w:hAnsi="Times New Roman" w:cs="Times New Roman"/>
      <w:sz w:val="24"/>
      <w:lang w:val="en-CA"/>
    </w:rPr>
  </w:style>
  <w:style w:type="paragraph" w:styleId="Caption">
    <w:name w:val="caption"/>
    <w:aliases w:val="Figure Caption"/>
    <w:basedOn w:val="Normal"/>
    <w:next w:val="Normal"/>
    <w:link w:val="CaptionChar"/>
    <w:unhideWhenUsed/>
    <w:qFormat/>
    <w:rsid w:val="00CA2945"/>
    <w:pPr>
      <w:ind w:firstLine="0"/>
      <w:contextualSpacing/>
      <w:jc w:val="center"/>
    </w:pPr>
    <w:rPr>
      <w:rFonts w:eastAsia="Times New Roman"/>
      <w:bCs/>
      <w:szCs w:val="20"/>
      <w:lang w:val="en-US"/>
    </w:rPr>
  </w:style>
  <w:style w:type="table" w:styleId="TableGrid">
    <w:name w:val="Table Grid"/>
    <w:basedOn w:val="TableNormal"/>
    <w:uiPriority w:val="39"/>
    <w:rsid w:val="00CA2945"/>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
    <w:name w:val="Caption Char"/>
    <w:aliases w:val="Figure Caption Char"/>
    <w:basedOn w:val="DefaultParagraphFont"/>
    <w:link w:val="Caption"/>
    <w:rsid w:val="00CA2945"/>
    <w:rPr>
      <w:rFonts w:ascii="Times New Roman" w:eastAsia="Times New Roman" w:hAnsi="Times New Roman" w:cs="Times New Roman"/>
      <w:bCs/>
      <w:sz w:val="24"/>
      <w:szCs w:val="20"/>
      <w:lang w:val="en-US"/>
    </w:rPr>
  </w:style>
  <w:style w:type="character" w:customStyle="1" w:styleId="fontstyle01">
    <w:name w:val="fontstyle01"/>
    <w:basedOn w:val="DefaultParagraphFont"/>
    <w:rsid w:val="00CA2945"/>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unhideWhenUsed/>
    <w:rsid w:val="000F23D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F23D1"/>
    <w:rPr>
      <w:rFonts w:ascii="Times New Roman" w:eastAsia="Calibri" w:hAnsi="Times New Roman" w:cs="Times New Roman"/>
      <w:sz w:val="24"/>
      <w:lang w:val="en-CA"/>
    </w:rPr>
  </w:style>
  <w:style w:type="paragraph" w:styleId="Footer">
    <w:name w:val="footer"/>
    <w:basedOn w:val="Normal"/>
    <w:link w:val="FooterChar"/>
    <w:uiPriority w:val="99"/>
    <w:unhideWhenUsed/>
    <w:rsid w:val="000F23D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F23D1"/>
    <w:rPr>
      <w:rFonts w:ascii="Times New Roman" w:eastAsia="Calibri" w:hAnsi="Times New Roman" w:cs="Times New Roman"/>
      <w:sz w:val="24"/>
      <w:lang w:val="en-CA"/>
    </w:rPr>
  </w:style>
  <w:style w:type="character" w:styleId="CommentReference">
    <w:name w:val="annotation reference"/>
    <w:basedOn w:val="DefaultParagraphFont"/>
    <w:uiPriority w:val="99"/>
    <w:semiHidden/>
    <w:unhideWhenUsed/>
    <w:rsid w:val="00C2555C"/>
    <w:rPr>
      <w:sz w:val="16"/>
      <w:szCs w:val="16"/>
    </w:rPr>
  </w:style>
  <w:style w:type="paragraph" w:styleId="CommentText">
    <w:name w:val="annotation text"/>
    <w:basedOn w:val="Normal"/>
    <w:link w:val="CommentTextChar"/>
    <w:uiPriority w:val="99"/>
    <w:semiHidden/>
    <w:unhideWhenUsed/>
    <w:rsid w:val="00C2555C"/>
    <w:pPr>
      <w:spacing w:line="240" w:lineRule="auto"/>
    </w:pPr>
    <w:rPr>
      <w:sz w:val="20"/>
      <w:szCs w:val="20"/>
    </w:rPr>
  </w:style>
  <w:style w:type="character" w:customStyle="1" w:styleId="CommentTextChar">
    <w:name w:val="Comment Text Char"/>
    <w:basedOn w:val="DefaultParagraphFont"/>
    <w:link w:val="CommentText"/>
    <w:uiPriority w:val="99"/>
    <w:semiHidden/>
    <w:rsid w:val="00C2555C"/>
    <w:rPr>
      <w:rFonts w:ascii="Times New Roman" w:eastAsia="Calibri" w:hAnsi="Times New Roman"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C2555C"/>
    <w:rPr>
      <w:b/>
      <w:bCs/>
    </w:rPr>
  </w:style>
  <w:style w:type="character" w:customStyle="1" w:styleId="CommentSubjectChar">
    <w:name w:val="Comment Subject Char"/>
    <w:basedOn w:val="CommentTextChar"/>
    <w:link w:val="CommentSubject"/>
    <w:uiPriority w:val="99"/>
    <w:semiHidden/>
    <w:rsid w:val="00C2555C"/>
    <w:rPr>
      <w:rFonts w:ascii="Times New Roman" w:eastAsia="Calibri" w:hAnsi="Times New Roman" w:cs="Times New Roman"/>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3AB47-DF45-4806-B6C1-23E2F2A4B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7873</Words>
  <Characters>44882</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logaiswari indiran</dc:creator>
  <cp:keywords/>
  <dc:description/>
  <cp:lastModifiedBy>logaiswari indiran</cp:lastModifiedBy>
  <cp:revision>4</cp:revision>
  <cp:lastPrinted>2021-04-16T14:07:00Z</cp:lastPrinted>
  <dcterms:created xsi:type="dcterms:W3CDTF">2021-04-21T14:38:00Z</dcterms:created>
  <dcterms:modified xsi:type="dcterms:W3CDTF">2021-04-24T16:39:00Z</dcterms:modified>
</cp:coreProperties>
</file>