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24AE" w14:textId="4CA4ED7F" w:rsidR="004B50AA" w:rsidRDefault="004B50AA" w:rsidP="004B50AA">
      <w:pPr>
        <w:spacing w:before="240" w:after="240" w:line="240" w:lineRule="auto"/>
        <w:jc w:val="center"/>
        <w:rPr>
          <w:rFonts w:ascii="Times New Roman" w:eastAsia="Times New Roman" w:hAnsi="Times New Roman" w:cs="Times New Roman"/>
          <w:b/>
          <w:bCs/>
          <w:color w:val="000000"/>
          <w:sz w:val="24"/>
          <w:szCs w:val="24"/>
          <w:lang w:val="en-US" w:eastAsia="ru-RU"/>
        </w:rPr>
      </w:pPr>
      <w:r w:rsidRPr="004B50AA">
        <w:rPr>
          <w:rFonts w:ascii="Times New Roman" w:eastAsia="Times New Roman" w:hAnsi="Times New Roman" w:cs="Times New Roman"/>
          <w:b/>
          <w:bCs/>
          <w:color w:val="000000"/>
          <w:sz w:val="24"/>
          <w:szCs w:val="24"/>
          <w:lang w:val="en-US" w:eastAsia="ru-RU"/>
        </w:rPr>
        <w:t>SAĞLIK SİSTEMİ KAMU-ÖZEL ORTAKLIKLARINDAKİ RİSKLER: KIRGIZİSTAN ÖRNEĞİ</w:t>
      </w:r>
    </w:p>
    <w:p w14:paraId="769E03BA" w14:textId="77777777" w:rsidR="00CA00B0" w:rsidRPr="004B50AA" w:rsidRDefault="00CA00B0" w:rsidP="00CA00B0">
      <w:pPr>
        <w:spacing w:before="240" w:after="240" w:line="240" w:lineRule="auto"/>
        <w:jc w:val="center"/>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color w:val="000000"/>
          <w:lang w:val="en-US" w:eastAsia="ru-RU"/>
        </w:rPr>
        <w:t>Damira Japarova</w:t>
      </w:r>
      <w:r>
        <w:rPr>
          <w:rStyle w:val="ad"/>
          <w:rFonts w:ascii="Times New Roman" w:eastAsia="Times New Roman" w:hAnsi="Times New Roman" w:cs="Times New Roman"/>
          <w:color w:val="000000"/>
          <w:lang w:val="en-US" w:eastAsia="ru-RU"/>
        </w:rPr>
        <w:footnoteReference w:id="1"/>
      </w:r>
    </w:p>
    <w:p w14:paraId="2701FA12" w14:textId="77777777" w:rsidR="00CA00B0" w:rsidRPr="004B50AA" w:rsidRDefault="00CA00B0" w:rsidP="00CA00B0">
      <w:pPr>
        <w:spacing w:before="240" w:after="240" w:line="240" w:lineRule="auto"/>
        <w:jc w:val="center"/>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color w:val="000000"/>
          <w:lang w:val="en-US" w:eastAsia="ru-RU"/>
        </w:rPr>
        <w:t>Damira Baigonushova</w:t>
      </w:r>
      <w:r>
        <w:rPr>
          <w:rStyle w:val="ad"/>
          <w:rFonts w:ascii="Times New Roman" w:eastAsia="Times New Roman" w:hAnsi="Times New Roman" w:cs="Times New Roman"/>
          <w:color w:val="000000"/>
          <w:lang w:val="en-US" w:eastAsia="ru-RU"/>
        </w:rPr>
        <w:footnoteReference w:id="2"/>
      </w:r>
    </w:p>
    <w:p w14:paraId="2588E780" w14:textId="77777777" w:rsidR="004B50AA" w:rsidRPr="004B50AA" w:rsidRDefault="004B50AA" w:rsidP="004B50AA">
      <w:pPr>
        <w:spacing w:after="0" w:line="240" w:lineRule="auto"/>
        <w:ind w:firstLine="709"/>
        <w:jc w:val="both"/>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color w:val="000000"/>
          <w:sz w:val="18"/>
          <w:szCs w:val="18"/>
          <w:lang w:val="en-US" w:eastAsia="ru-RU"/>
        </w:rPr>
        <w:t>Kırgızistan 2012 yılında Kamu-Özel Ortaklığı Yasasını (bundan sonra KÖİ olarak anılacaktır) kabul etmiş olsa da, özel bir yatırımcıdan kaynaklanan büyük riskler olduğu için sağlık sektöründeki KÖO yaygınlaşmamıştır.</w:t>
      </w:r>
    </w:p>
    <w:p w14:paraId="1025ED7F" w14:textId="77777777" w:rsidR="004B50AA" w:rsidRPr="004B50AA" w:rsidRDefault="004B50AA" w:rsidP="004B50AA">
      <w:pPr>
        <w:spacing w:after="0" w:line="240" w:lineRule="auto"/>
        <w:ind w:firstLine="709"/>
        <w:jc w:val="both"/>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color w:val="000000"/>
          <w:sz w:val="18"/>
          <w:szCs w:val="18"/>
          <w:lang w:val="en-US" w:eastAsia="ru-RU"/>
        </w:rPr>
        <w:t>KÖİ projelerindeki riskler, KÖİ'nin uygulanması sırasında meydana gelebilecek ve mali kayıplarla sonuçlanabilecek potansiyel olaylar olarak düşünülmelidir. PPP projesi katılımcıları için bu ek maliyet olup, gelirde tahmin edilen gelirle kıyasla bir eksikliğe yol açar.</w:t>
      </w:r>
    </w:p>
    <w:p w14:paraId="1A14EC5E" w14:textId="77777777" w:rsidR="004B50AA" w:rsidRPr="004B50AA" w:rsidRDefault="004B50AA" w:rsidP="004B50AA">
      <w:pPr>
        <w:spacing w:after="0" w:line="240" w:lineRule="auto"/>
        <w:ind w:firstLine="709"/>
        <w:jc w:val="both"/>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color w:val="000000"/>
          <w:sz w:val="18"/>
          <w:szCs w:val="18"/>
          <w:lang w:val="en-US" w:eastAsia="ru-RU"/>
        </w:rPr>
        <w:t>Geleneksel olarak şu risk türleri bilinmektedir: finansal, yasal, politik, çevresel, sosyal, yapısal, teknik, ticari ve operasyonel riskler.</w:t>
      </w:r>
    </w:p>
    <w:p w14:paraId="2FBC93B6" w14:textId="77777777" w:rsidR="004B50AA" w:rsidRPr="004B50AA" w:rsidRDefault="004B50AA" w:rsidP="004B50AA">
      <w:pPr>
        <w:spacing w:after="0" w:line="240" w:lineRule="auto"/>
        <w:ind w:firstLine="709"/>
        <w:jc w:val="both"/>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color w:val="000000"/>
          <w:sz w:val="18"/>
          <w:szCs w:val="18"/>
          <w:lang w:val="en-US" w:eastAsia="ru-RU"/>
        </w:rPr>
        <w:t>Risk yönetimi süreci birkaç aşamadan oluşur: projenin hazırlık aşamasında belirli bir KÖİ projesinin doğasında bulunan risklerin sınıflandırılması ve tanımlanması, KÖİ risklerinin niteliksel veya niceliksel özelliklerinin değerlendirilmesi, risklerin KÖİ sözleşmesi tarafları arasında dağıtımı. Burda riskin daha iyi yönetebilecek tarafa tahsis edilmesi önemlidir.</w:t>
      </w:r>
    </w:p>
    <w:p w14:paraId="707B847B" w14:textId="77777777" w:rsidR="004B50AA" w:rsidRPr="004B50AA" w:rsidRDefault="004B50AA" w:rsidP="004B50AA">
      <w:pPr>
        <w:spacing w:after="0" w:line="240" w:lineRule="auto"/>
        <w:ind w:firstLine="709"/>
        <w:jc w:val="both"/>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color w:val="000000"/>
          <w:sz w:val="18"/>
          <w:szCs w:val="18"/>
          <w:lang w:val="en-US" w:eastAsia="ru-RU"/>
        </w:rPr>
        <w:t>Riskin, onu aktif olarak yönetmekle ilgilenen, riski yönetmek için gerekli kaynaklara sahip olan veya olacak olan tarafın üstlenilmesi  önemlidir.  Çünkü riskleri önlemek ve onları en aza indirgemek için eylemler yapmak, KÖİ projesinin tüm dönemi boyunca riskleri izlemek gerekecek.</w:t>
      </w:r>
    </w:p>
    <w:p w14:paraId="4D965AF1" w14:textId="77777777" w:rsidR="004B50AA" w:rsidRPr="004B50AA" w:rsidRDefault="004B50AA" w:rsidP="004B50AA">
      <w:pPr>
        <w:spacing w:after="0" w:line="240" w:lineRule="auto"/>
        <w:ind w:firstLine="709"/>
        <w:jc w:val="both"/>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color w:val="000000"/>
          <w:sz w:val="18"/>
          <w:szCs w:val="18"/>
          <w:lang w:val="en-US" w:eastAsia="ru-RU"/>
        </w:rPr>
        <w:t>Bu araştırmanın amacı, KÖİ projelerinin risk türlerini değerlendirmek, Kırgızistan'ın sağlık sisteminde hangi risklerin baskın olduğunu belirlemek ve sistemin daha da geliştirilmesi için çözüm yolları önermektir.</w:t>
      </w:r>
    </w:p>
    <w:p w14:paraId="1C2BBDEC" w14:textId="77777777" w:rsidR="004B50AA" w:rsidRPr="004B50AA" w:rsidRDefault="004B50AA" w:rsidP="004B50AA">
      <w:pPr>
        <w:spacing w:after="0" w:line="240" w:lineRule="auto"/>
        <w:rPr>
          <w:rFonts w:ascii="Times New Roman" w:eastAsia="Times New Roman" w:hAnsi="Times New Roman" w:cs="Times New Roman"/>
          <w:sz w:val="24"/>
          <w:szCs w:val="24"/>
          <w:lang w:val="en-US" w:eastAsia="ru-RU"/>
        </w:rPr>
      </w:pPr>
    </w:p>
    <w:p w14:paraId="5521CF90" w14:textId="77777777" w:rsidR="004B50AA" w:rsidRPr="004B50AA" w:rsidRDefault="004B50AA" w:rsidP="004B50AA">
      <w:pPr>
        <w:spacing w:after="0" w:line="240" w:lineRule="auto"/>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b/>
          <w:bCs/>
          <w:color w:val="000000"/>
          <w:sz w:val="24"/>
          <w:szCs w:val="24"/>
          <w:lang w:val="en-US" w:eastAsia="ru-RU"/>
        </w:rPr>
        <w:t>Anahtar kelimeler:</w:t>
      </w:r>
      <w:r w:rsidRPr="004B50AA">
        <w:rPr>
          <w:rFonts w:ascii="Times New Roman" w:eastAsia="Times New Roman" w:hAnsi="Times New Roman" w:cs="Times New Roman"/>
          <w:color w:val="000000"/>
          <w:sz w:val="24"/>
          <w:szCs w:val="24"/>
          <w:lang w:val="en-US" w:eastAsia="ru-RU"/>
        </w:rPr>
        <w:t xml:space="preserve"> kamu-özel ortaklığı, sağlık sistemi KÖİ projelerinde riskler, risk değerlendirmesi, risk yönetimi.</w:t>
      </w:r>
    </w:p>
    <w:p w14:paraId="4F5796DB" w14:textId="25BCE076" w:rsidR="004B50AA" w:rsidRPr="004B50AA" w:rsidRDefault="004B50AA" w:rsidP="004B50AA">
      <w:pPr>
        <w:spacing w:before="240" w:after="240" w:line="240" w:lineRule="auto"/>
        <w:jc w:val="center"/>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b/>
          <w:bCs/>
          <w:color w:val="000000"/>
          <w:sz w:val="24"/>
          <w:szCs w:val="24"/>
          <w:lang w:val="en-US" w:eastAsia="ru-RU"/>
        </w:rPr>
        <w:t>RISKS IN PUBLIC-PRIVATE PARTNERSHIPS IN HEALTH CARE SYSTEM: CASE OF KYRGYZSTAN</w:t>
      </w:r>
    </w:p>
    <w:p w14:paraId="3F37A0A0" w14:textId="77777777" w:rsidR="004B50AA" w:rsidRPr="004B50AA" w:rsidRDefault="004B50AA" w:rsidP="004B50AA">
      <w:pPr>
        <w:spacing w:after="0" w:line="240" w:lineRule="auto"/>
        <w:ind w:firstLine="709"/>
        <w:jc w:val="both"/>
        <w:rPr>
          <w:rFonts w:ascii="Times New Roman" w:eastAsia="Times New Roman" w:hAnsi="Times New Roman" w:cs="Times New Roman"/>
          <w:color w:val="000000"/>
          <w:sz w:val="18"/>
          <w:szCs w:val="18"/>
          <w:lang w:val="en-US" w:eastAsia="ru-RU"/>
        </w:rPr>
      </w:pPr>
      <w:r w:rsidRPr="004B50AA">
        <w:rPr>
          <w:rFonts w:ascii="Times New Roman" w:eastAsia="Times New Roman" w:hAnsi="Times New Roman" w:cs="Times New Roman"/>
          <w:color w:val="000000"/>
          <w:sz w:val="18"/>
          <w:szCs w:val="18"/>
          <w:lang w:val="en-US" w:eastAsia="ru-RU"/>
        </w:rPr>
        <w:t>Although Kyrgyzstan has adopted the Law on Public-Private Partnership (hereinafter-PPP) in 2012, PPP in the healthcare sector has not become widespread, since there are great risks from a private investor.</w:t>
      </w:r>
    </w:p>
    <w:p w14:paraId="5419E102" w14:textId="77777777" w:rsidR="004B50AA" w:rsidRPr="004B50AA" w:rsidRDefault="004B50AA" w:rsidP="004B50AA">
      <w:pPr>
        <w:spacing w:after="0" w:line="240" w:lineRule="auto"/>
        <w:ind w:firstLine="709"/>
        <w:jc w:val="both"/>
        <w:rPr>
          <w:rFonts w:ascii="Times New Roman" w:eastAsia="Times New Roman" w:hAnsi="Times New Roman" w:cs="Times New Roman"/>
          <w:color w:val="000000"/>
          <w:sz w:val="18"/>
          <w:szCs w:val="18"/>
          <w:lang w:val="en-US" w:eastAsia="ru-RU"/>
        </w:rPr>
      </w:pPr>
      <w:r w:rsidRPr="004B50AA">
        <w:rPr>
          <w:rFonts w:ascii="Times New Roman" w:eastAsia="Times New Roman" w:hAnsi="Times New Roman" w:cs="Times New Roman"/>
          <w:color w:val="000000"/>
          <w:sz w:val="18"/>
          <w:szCs w:val="18"/>
          <w:lang w:val="en-US" w:eastAsia="ru-RU"/>
        </w:rPr>
        <w:t>Risks in PPP projects should be considered as potential events that may occur during the implementation of PPP and may result in financial losses. This  additional cost for the PPP project participants leads to a shortfall in income compared to the forecasted.</w:t>
      </w:r>
    </w:p>
    <w:p w14:paraId="7FD9DD1E" w14:textId="77777777" w:rsidR="004B50AA" w:rsidRPr="004B50AA" w:rsidRDefault="004B50AA" w:rsidP="004B50AA">
      <w:pPr>
        <w:spacing w:after="0" w:line="240" w:lineRule="auto"/>
        <w:ind w:firstLine="709"/>
        <w:jc w:val="both"/>
        <w:rPr>
          <w:rFonts w:ascii="Times New Roman" w:eastAsia="Times New Roman" w:hAnsi="Times New Roman" w:cs="Times New Roman"/>
          <w:color w:val="000000"/>
          <w:sz w:val="18"/>
          <w:szCs w:val="18"/>
          <w:lang w:val="en-US" w:eastAsia="ru-RU"/>
        </w:rPr>
      </w:pPr>
      <w:r w:rsidRPr="004B50AA">
        <w:rPr>
          <w:rFonts w:ascii="Times New Roman" w:eastAsia="Times New Roman" w:hAnsi="Times New Roman" w:cs="Times New Roman"/>
          <w:color w:val="000000"/>
          <w:sz w:val="18"/>
          <w:szCs w:val="18"/>
          <w:lang w:val="en-US" w:eastAsia="ru-RU"/>
        </w:rPr>
        <w:t>It is customary to distinguish the following risks: financial, legal, political, environmental, social, constructional, technical, commercial and operational risks.</w:t>
      </w:r>
    </w:p>
    <w:p w14:paraId="6404CE78" w14:textId="77777777" w:rsidR="004B50AA" w:rsidRPr="004B50AA" w:rsidRDefault="004B50AA" w:rsidP="004B50AA">
      <w:pPr>
        <w:spacing w:after="0" w:line="240" w:lineRule="auto"/>
        <w:ind w:firstLine="709"/>
        <w:jc w:val="both"/>
        <w:rPr>
          <w:rFonts w:ascii="Times New Roman" w:eastAsia="Times New Roman" w:hAnsi="Times New Roman" w:cs="Times New Roman"/>
          <w:color w:val="000000"/>
          <w:sz w:val="18"/>
          <w:szCs w:val="18"/>
          <w:lang w:val="en-US" w:eastAsia="ru-RU"/>
        </w:rPr>
      </w:pPr>
      <w:r w:rsidRPr="004B50AA">
        <w:rPr>
          <w:rFonts w:ascii="Times New Roman" w:eastAsia="Times New Roman" w:hAnsi="Times New Roman" w:cs="Times New Roman"/>
          <w:color w:val="000000"/>
          <w:sz w:val="18"/>
          <w:szCs w:val="18"/>
          <w:lang w:val="en-US" w:eastAsia="ru-RU"/>
        </w:rPr>
        <w:t>The  rısk management  process consists of the several stages: identification and description of the risks inherent in a particular PPP project at the preparatory stage of the project, qualitative or quantitative assessment of PPP risks, distribution of risks between the parties to the PPP agreement on the basis that the risk is assigned to the party that better able to manage this risk.</w:t>
      </w:r>
    </w:p>
    <w:p w14:paraId="2771B420" w14:textId="77777777" w:rsidR="004B50AA" w:rsidRPr="004B50AA" w:rsidRDefault="004B50AA" w:rsidP="004B50AA">
      <w:pPr>
        <w:spacing w:after="0" w:line="240" w:lineRule="auto"/>
        <w:ind w:firstLine="709"/>
        <w:jc w:val="both"/>
        <w:rPr>
          <w:rFonts w:ascii="Times New Roman" w:eastAsia="Times New Roman" w:hAnsi="Times New Roman" w:cs="Times New Roman"/>
          <w:color w:val="000000"/>
          <w:sz w:val="18"/>
          <w:szCs w:val="18"/>
          <w:lang w:val="en-US" w:eastAsia="ru-RU"/>
        </w:rPr>
      </w:pPr>
      <w:r w:rsidRPr="004B50AA">
        <w:rPr>
          <w:rFonts w:ascii="Times New Roman" w:eastAsia="Times New Roman" w:hAnsi="Times New Roman" w:cs="Times New Roman"/>
          <w:color w:val="000000"/>
          <w:sz w:val="18"/>
          <w:szCs w:val="18"/>
          <w:lang w:val="en-US" w:eastAsia="ru-RU"/>
        </w:rPr>
        <w:t>It is also important that the risk should be assumed by the party that is interested in actively managing it, has or will have the necessary resources to manage risk - prevent risks and actions to minimize them, monitor risks during the entire period of the PPP project.</w:t>
      </w:r>
    </w:p>
    <w:p w14:paraId="501803FE" w14:textId="77777777" w:rsidR="004B50AA" w:rsidRPr="004B50AA" w:rsidRDefault="004B50AA" w:rsidP="004B50AA">
      <w:pPr>
        <w:spacing w:after="0" w:line="240" w:lineRule="auto"/>
        <w:ind w:firstLine="709"/>
        <w:jc w:val="both"/>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color w:val="000000"/>
          <w:sz w:val="18"/>
          <w:szCs w:val="18"/>
          <w:lang w:val="en-US" w:eastAsia="ru-RU"/>
        </w:rPr>
        <w:t>So, the aim of this research is assess types of risks of the PPP projects, determining what risks predominate in the healthcare system of Kyrgyzstan and to propose ways of solution for the further development of the system. </w:t>
      </w:r>
    </w:p>
    <w:p w14:paraId="445E1558" w14:textId="77777777" w:rsidR="004B50AA" w:rsidRPr="004B50AA" w:rsidRDefault="004B50AA" w:rsidP="004B50AA">
      <w:pPr>
        <w:spacing w:before="240" w:after="240" w:line="240" w:lineRule="auto"/>
        <w:rPr>
          <w:rFonts w:ascii="Times New Roman" w:eastAsia="Times New Roman" w:hAnsi="Times New Roman" w:cs="Times New Roman"/>
          <w:sz w:val="24"/>
          <w:szCs w:val="24"/>
          <w:lang w:val="en-US" w:eastAsia="ru-RU"/>
        </w:rPr>
      </w:pPr>
      <w:r w:rsidRPr="004B50AA">
        <w:rPr>
          <w:rFonts w:ascii="Times New Roman" w:eastAsia="Times New Roman" w:hAnsi="Times New Roman" w:cs="Times New Roman"/>
          <w:b/>
          <w:bCs/>
          <w:color w:val="000000"/>
          <w:sz w:val="24"/>
          <w:szCs w:val="24"/>
          <w:lang w:val="en-US" w:eastAsia="ru-RU"/>
        </w:rPr>
        <w:t>Key words</w:t>
      </w:r>
      <w:r w:rsidRPr="004B50AA">
        <w:rPr>
          <w:rFonts w:ascii="Times New Roman" w:eastAsia="Times New Roman" w:hAnsi="Times New Roman" w:cs="Times New Roman"/>
          <w:color w:val="000000"/>
          <w:sz w:val="24"/>
          <w:szCs w:val="24"/>
          <w:lang w:val="en-US" w:eastAsia="ru-RU"/>
        </w:rPr>
        <w:t>: public-private partnership, risks in PPP projects in healthcare, risk assessment, risk management.</w:t>
      </w:r>
    </w:p>
    <w:p w14:paraId="2708AA93" w14:textId="311293F3" w:rsidR="00E13687" w:rsidRPr="00E13687" w:rsidRDefault="00E13687" w:rsidP="00DC1CDF">
      <w:pPr>
        <w:rPr>
          <w:b/>
          <w:bCs/>
          <w:lang w:val="tr-TR"/>
        </w:rPr>
      </w:pPr>
      <w:r w:rsidRPr="00E13687">
        <w:rPr>
          <w:b/>
          <w:bCs/>
          <w:lang w:val="tr-TR"/>
        </w:rPr>
        <w:t>Giriş</w:t>
      </w:r>
    </w:p>
    <w:p w14:paraId="29A942A4" w14:textId="6CD9F8D6" w:rsidR="00DC1CDF" w:rsidRPr="004B50AA" w:rsidRDefault="00DC1CDF"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Kırgız Cumhuriyeti'nde sağlık sistemi kamu ve özel sektörü kapsamaktadır. Kamu sektörü, Devlet Garanti Programı</w:t>
      </w:r>
      <w:r w:rsidR="00E13687" w:rsidRPr="004B50AA">
        <w:rPr>
          <w:rFonts w:ascii="Times New Roman" w:hAnsi="Times New Roman" w:cs="Times New Roman"/>
          <w:sz w:val="24"/>
          <w:szCs w:val="24"/>
          <w:lang w:val="tr-TR"/>
        </w:rPr>
        <w:t>’</w:t>
      </w:r>
      <w:r w:rsidRPr="004B50AA">
        <w:rPr>
          <w:rFonts w:ascii="Times New Roman" w:hAnsi="Times New Roman" w:cs="Times New Roman"/>
          <w:sz w:val="24"/>
          <w:szCs w:val="24"/>
          <w:lang w:val="tr-TR"/>
        </w:rPr>
        <w:t xml:space="preserve">na tabi ve ücretsiz tıbbi bakıma tabi vatandaşları da tam olarak finanse etmemektedir. </w:t>
      </w:r>
      <w:r w:rsidR="00E13687" w:rsidRPr="004B50AA">
        <w:rPr>
          <w:rFonts w:ascii="Times New Roman" w:hAnsi="Times New Roman" w:cs="Times New Roman"/>
          <w:sz w:val="24"/>
          <w:szCs w:val="24"/>
          <w:lang w:val="tr-TR"/>
        </w:rPr>
        <w:t>Dünya Sağlık Organizasyonu’nun</w:t>
      </w:r>
      <w:r w:rsidRPr="004B50AA">
        <w:rPr>
          <w:rFonts w:ascii="Times New Roman" w:hAnsi="Times New Roman" w:cs="Times New Roman"/>
          <w:sz w:val="24"/>
          <w:szCs w:val="24"/>
          <w:lang w:val="tr-TR"/>
        </w:rPr>
        <w:t xml:space="preserve"> tahminlerine göre Devlet Garanti Programı</w:t>
      </w:r>
      <w:r w:rsidR="00E13687" w:rsidRPr="004B50AA">
        <w:rPr>
          <w:rFonts w:ascii="Times New Roman" w:hAnsi="Times New Roman" w:cs="Times New Roman"/>
          <w:sz w:val="24"/>
          <w:szCs w:val="24"/>
          <w:lang w:val="tr-TR"/>
        </w:rPr>
        <w:t>’</w:t>
      </w:r>
      <w:r w:rsidRPr="004B50AA">
        <w:rPr>
          <w:rFonts w:ascii="Times New Roman" w:hAnsi="Times New Roman" w:cs="Times New Roman"/>
          <w:sz w:val="24"/>
          <w:szCs w:val="24"/>
          <w:lang w:val="tr-TR"/>
        </w:rPr>
        <w:t xml:space="preserve">nın tam olarak uygulanması için </w:t>
      </w:r>
      <w:r w:rsidR="00255B9F" w:rsidRPr="004B50AA">
        <w:rPr>
          <w:rFonts w:ascii="Times New Roman" w:hAnsi="Times New Roman" w:cs="Times New Roman"/>
          <w:sz w:val="24"/>
          <w:szCs w:val="24"/>
          <w:lang w:val="tr-TR"/>
        </w:rPr>
        <w:t xml:space="preserve">gereken </w:t>
      </w:r>
      <w:r w:rsidRPr="004B50AA">
        <w:rPr>
          <w:rFonts w:ascii="Times New Roman" w:hAnsi="Times New Roman" w:cs="Times New Roman"/>
          <w:sz w:val="24"/>
          <w:szCs w:val="24"/>
          <w:lang w:val="tr-TR"/>
        </w:rPr>
        <w:t xml:space="preserve">nakit açığı </w:t>
      </w:r>
      <w:r w:rsidR="00E13687" w:rsidRPr="004B50AA">
        <w:rPr>
          <w:rFonts w:ascii="Times New Roman" w:hAnsi="Times New Roman" w:cs="Times New Roman"/>
          <w:sz w:val="24"/>
          <w:szCs w:val="24"/>
          <w:lang w:val="tr-TR"/>
        </w:rPr>
        <w:t xml:space="preserve"> </w:t>
      </w:r>
      <w:r w:rsidRPr="004B50AA">
        <w:rPr>
          <w:rFonts w:ascii="Times New Roman" w:hAnsi="Times New Roman" w:cs="Times New Roman"/>
          <w:sz w:val="24"/>
          <w:szCs w:val="24"/>
          <w:lang w:val="tr-TR"/>
        </w:rPr>
        <w:t>% 40'a ulaş</w:t>
      </w:r>
      <w:r w:rsidR="00255B9F" w:rsidRPr="004B50AA">
        <w:rPr>
          <w:rFonts w:ascii="Times New Roman" w:hAnsi="Times New Roman" w:cs="Times New Roman"/>
          <w:sz w:val="24"/>
          <w:szCs w:val="24"/>
          <w:lang w:val="tr-TR"/>
        </w:rPr>
        <w:t>maktadır</w:t>
      </w:r>
      <w:r w:rsidRPr="004B50AA">
        <w:rPr>
          <w:rFonts w:ascii="Times New Roman" w:hAnsi="Times New Roman" w:cs="Times New Roman"/>
          <w:sz w:val="24"/>
          <w:szCs w:val="24"/>
          <w:lang w:val="tr-TR"/>
        </w:rPr>
        <w:t xml:space="preserve">. Bu nedenle, Devlet Garanti Programı </w:t>
      </w:r>
      <w:r w:rsidR="00255B9F" w:rsidRPr="004B50AA">
        <w:rPr>
          <w:rFonts w:ascii="Times New Roman" w:hAnsi="Times New Roman" w:cs="Times New Roman"/>
          <w:sz w:val="24"/>
          <w:szCs w:val="24"/>
          <w:lang w:val="tr-TR"/>
        </w:rPr>
        <w:t>formalite</w:t>
      </w:r>
      <w:r w:rsidRPr="004B50AA">
        <w:rPr>
          <w:rFonts w:ascii="Times New Roman" w:hAnsi="Times New Roman" w:cs="Times New Roman"/>
          <w:sz w:val="24"/>
          <w:szCs w:val="24"/>
          <w:lang w:val="tr-TR"/>
        </w:rPr>
        <w:t xml:space="preserve"> niteliğinde</w:t>
      </w:r>
      <w:r w:rsidR="00255B9F" w:rsidRPr="004B50AA">
        <w:rPr>
          <w:rFonts w:ascii="Times New Roman" w:hAnsi="Times New Roman" w:cs="Times New Roman"/>
          <w:sz w:val="24"/>
          <w:szCs w:val="24"/>
          <w:lang w:val="tr-TR"/>
        </w:rPr>
        <w:t xml:space="preserve"> kalmaktadır</w:t>
      </w:r>
      <w:r w:rsidRPr="004B50AA">
        <w:rPr>
          <w:rFonts w:ascii="Times New Roman" w:hAnsi="Times New Roman" w:cs="Times New Roman"/>
          <w:sz w:val="24"/>
          <w:szCs w:val="24"/>
          <w:lang w:val="tr-TR"/>
        </w:rPr>
        <w:t>.</w:t>
      </w:r>
    </w:p>
    <w:p w14:paraId="52E18DDD" w14:textId="77F23718" w:rsidR="0013585B" w:rsidRPr="004B50AA" w:rsidRDefault="00255B9F"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lastRenderedPageBreak/>
        <w:t>Kamu s</w:t>
      </w:r>
      <w:r w:rsidR="00DC1CDF" w:rsidRPr="004B50AA">
        <w:rPr>
          <w:rFonts w:ascii="Times New Roman" w:hAnsi="Times New Roman" w:cs="Times New Roman"/>
          <w:sz w:val="24"/>
          <w:szCs w:val="24"/>
          <w:lang w:val="tr-TR"/>
        </w:rPr>
        <w:t xml:space="preserve">ağlık hizmetlerinin mali kaynaklarının </w:t>
      </w:r>
      <w:r w:rsidRPr="004B50AA">
        <w:rPr>
          <w:rFonts w:ascii="Times New Roman" w:hAnsi="Times New Roman" w:cs="Times New Roman"/>
          <w:sz w:val="24"/>
          <w:szCs w:val="24"/>
          <w:lang w:val="tr-TR"/>
        </w:rPr>
        <w:t>büyük</w:t>
      </w:r>
      <w:r w:rsidR="00DC1CDF" w:rsidRPr="004B50AA">
        <w:rPr>
          <w:rFonts w:ascii="Times New Roman" w:hAnsi="Times New Roman" w:cs="Times New Roman"/>
          <w:sz w:val="24"/>
          <w:szCs w:val="24"/>
          <w:lang w:val="tr-TR"/>
        </w:rPr>
        <w:t xml:space="preserve"> bir kısmı devlet bütçesinden oluş</w:t>
      </w:r>
      <w:r w:rsidRPr="004B50AA">
        <w:rPr>
          <w:rFonts w:ascii="Times New Roman" w:hAnsi="Times New Roman" w:cs="Times New Roman"/>
          <w:sz w:val="24"/>
          <w:szCs w:val="24"/>
          <w:lang w:val="tr-TR"/>
        </w:rPr>
        <w:t>maktadır (diyagram 1)</w:t>
      </w:r>
      <w:r w:rsidR="00DC1CDF" w:rsidRPr="004B50AA">
        <w:rPr>
          <w:rFonts w:ascii="Times New Roman" w:hAnsi="Times New Roman" w:cs="Times New Roman"/>
          <w:sz w:val="24"/>
          <w:szCs w:val="24"/>
          <w:lang w:val="tr-TR"/>
        </w:rPr>
        <w:t xml:space="preserve">. Ancak </w:t>
      </w:r>
      <w:r w:rsidR="0062455D" w:rsidRPr="004B50AA">
        <w:rPr>
          <w:rFonts w:ascii="Times New Roman" w:hAnsi="Times New Roman" w:cs="Times New Roman"/>
          <w:sz w:val="24"/>
          <w:szCs w:val="24"/>
          <w:lang w:val="tr-TR"/>
        </w:rPr>
        <w:t>devlet bütçesinden sağlık sistemine ayrılmış</w:t>
      </w:r>
      <w:r w:rsidR="00DC1CDF" w:rsidRPr="004B50AA">
        <w:rPr>
          <w:rFonts w:ascii="Times New Roman" w:hAnsi="Times New Roman" w:cs="Times New Roman"/>
          <w:sz w:val="24"/>
          <w:szCs w:val="24"/>
          <w:lang w:val="tr-TR"/>
        </w:rPr>
        <w:t xml:space="preserve"> fonların payı bütçenin</w:t>
      </w:r>
      <w:r w:rsidR="0062455D" w:rsidRPr="004B50AA">
        <w:rPr>
          <w:rFonts w:ascii="Times New Roman" w:hAnsi="Times New Roman" w:cs="Times New Roman"/>
          <w:sz w:val="24"/>
          <w:szCs w:val="24"/>
          <w:lang w:val="tr-TR"/>
        </w:rPr>
        <w:t xml:space="preserve"> </w:t>
      </w:r>
      <w:r w:rsidR="00DC1CDF" w:rsidRPr="004B50AA">
        <w:rPr>
          <w:rFonts w:ascii="Times New Roman" w:hAnsi="Times New Roman" w:cs="Times New Roman"/>
          <w:sz w:val="24"/>
          <w:szCs w:val="24"/>
          <w:lang w:val="tr-TR"/>
        </w:rPr>
        <w:t xml:space="preserve">%10'unu geçmemektedir. </w:t>
      </w:r>
      <w:r w:rsidR="0062455D" w:rsidRPr="004B50AA">
        <w:rPr>
          <w:rFonts w:ascii="Times New Roman" w:hAnsi="Times New Roman" w:cs="Times New Roman"/>
          <w:sz w:val="24"/>
          <w:szCs w:val="24"/>
          <w:lang w:val="tr-TR"/>
        </w:rPr>
        <w:t>‘</w:t>
      </w:r>
      <w:r w:rsidR="00DC1CDF" w:rsidRPr="004B50AA">
        <w:rPr>
          <w:rFonts w:ascii="Times New Roman" w:hAnsi="Times New Roman" w:cs="Times New Roman"/>
          <w:sz w:val="24"/>
          <w:szCs w:val="24"/>
          <w:lang w:val="tr-TR"/>
        </w:rPr>
        <w:t>Manas Taalimi</w:t>
      </w:r>
      <w:r w:rsidR="0062455D" w:rsidRPr="004B50AA">
        <w:rPr>
          <w:rFonts w:ascii="Times New Roman" w:hAnsi="Times New Roman" w:cs="Times New Roman"/>
          <w:sz w:val="24"/>
          <w:szCs w:val="24"/>
          <w:lang w:val="tr-TR"/>
        </w:rPr>
        <w:t>’</w:t>
      </w:r>
      <w:r w:rsidR="00467BA4" w:rsidRPr="004B50AA">
        <w:rPr>
          <w:rFonts w:ascii="Times New Roman" w:hAnsi="Times New Roman" w:cs="Times New Roman"/>
          <w:sz w:val="24"/>
          <w:szCs w:val="24"/>
          <w:lang w:val="tr-TR"/>
        </w:rPr>
        <w:t xml:space="preserve"> </w:t>
      </w:r>
      <w:r w:rsidR="0062455D" w:rsidRPr="004B50AA">
        <w:rPr>
          <w:rFonts w:ascii="Times New Roman" w:hAnsi="Times New Roman" w:cs="Times New Roman"/>
          <w:sz w:val="24"/>
          <w:szCs w:val="24"/>
          <w:lang w:val="tr-TR"/>
        </w:rPr>
        <w:t>(2006)</w:t>
      </w:r>
      <w:r w:rsidR="00DC1CDF" w:rsidRPr="004B50AA">
        <w:rPr>
          <w:rFonts w:ascii="Times New Roman" w:hAnsi="Times New Roman" w:cs="Times New Roman"/>
          <w:sz w:val="24"/>
          <w:szCs w:val="24"/>
          <w:lang w:val="tr-TR"/>
        </w:rPr>
        <w:t xml:space="preserve"> programının uygulanmaya başlanmasından bu yana</w:t>
      </w:r>
      <w:r w:rsidR="0062455D" w:rsidRPr="004B50AA">
        <w:rPr>
          <w:rFonts w:ascii="Times New Roman" w:hAnsi="Times New Roman" w:cs="Times New Roman"/>
          <w:sz w:val="24"/>
          <w:szCs w:val="24"/>
          <w:lang w:val="tr-TR"/>
        </w:rPr>
        <w:t>,</w:t>
      </w:r>
      <w:r w:rsidR="00DC1CDF" w:rsidRPr="004B50AA">
        <w:rPr>
          <w:rFonts w:ascii="Times New Roman" w:hAnsi="Times New Roman" w:cs="Times New Roman"/>
          <w:sz w:val="24"/>
          <w:szCs w:val="24"/>
          <w:lang w:val="tr-TR"/>
        </w:rPr>
        <w:t xml:space="preserve"> sağlık hizmetleri için toplam harcamalar 3 milyar somun üzerine</w:t>
      </w:r>
      <w:r w:rsidR="0062455D" w:rsidRPr="004B50AA">
        <w:rPr>
          <w:rFonts w:ascii="Times New Roman" w:hAnsi="Times New Roman" w:cs="Times New Roman"/>
          <w:sz w:val="24"/>
          <w:szCs w:val="24"/>
          <w:lang w:val="tr-TR"/>
        </w:rPr>
        <w:t xml:space="preserve"> çıkmış</w:t>
      </w:r>
      <w:r w:rsidR="00DC1CDF" w:rsidRPr="004B50AA">
        <w:rPr>
          <w:rFonts w:ascii="Times New Roman" w:hAnsi="Times New Roman" w:cs="Times New Roman"/>
          <w:sz w:val="24"/>
          <w:szCs w:val="24"/>
          <w:lang w:val="tr-TR"/>
        </w:rPr>
        <w:t>, yani</w:t>
      </w:r>
      <w:r w:rsidR="0062455D" w:rsidRPr="004B50AA">
        <w:rPr>
          <w:rFonts w:ascii="Times New Roman" w:hAnsi="Times New Roman" w:cs="Times New Roman"/>
          <w:sz w:val="24"/>
          <w:szCs w:val="24"/>
          <w:lang w:val="tr-TR"/>
        </w:rPr>
        <w:t xml:space="preserve"> </w:t>
      </w:r>
      <w:r w:rsidR="00DC1CDF" w:rsidRPr="004B50AA">
        <w:rPr>
          <w:rFonts w:ascii="Times New Roman" w:hAnsi="Times New Roman" w:cs="Times New Roman"/>
          <w:sz w:val="24"/>
          <w:szCs w:val="24"/>
          <w:lang w:val="tr-TR"/>
        </w:rPr>
        <w:t>%24.6</w:t>
      </w:r>
      <w:r w:rsidR="0062455D" w:rsidRPr="004B50AA">
        <w:rPr>
          <w:rFonts w:ascii="Times New Roman" w:hAnsi="Times New Roman" w:cs="Times New Roman"/>
          <w:sz w:val="24"/>
          <w:szCs w:val="24"/>
          <w:lang w:val="tr-TR"/>
        </w:rPr>
        <w:t>’lık bir</w:t>
      </w:r>
      <w:r w:rsidR="00DC1CDF" w:rsidRPr="004B50AA">
        <w:rPr>
          <w:rFonts w:ascii="Times New Roman" w:hAnsi="Times New Roman" w:cs="Times New Roman"/>
          <w:sz w:val="24"/>
          <w:szCs w:val="24"/>
          <w:lang w:val="tr-TR"/>
        </w:rPr>
        <w:t xml:space="preserve"> artış</w:t>
      </w:r>
      <w:r w:rsidR="0062455D" w:rsidRPr="004B50AA">
        <w:rPr>
          <w:rFonts w:ascii="Times New Roman" w:hAnsi="Times New Roman" w:cs="Times New Roman"/>
          <w:sz w:val="24"/>
          <w:szCs w:val="24"/>
          <w:lang w:val="tr-TR"/>
        </w:rPr>
        <w:t xml:space="preserve"> göstermiştir</w:t>
      </w:r>
      <w:r w:rsidR="00DC1CDF" w:rsidRPr="004B50AA">
        <w:rPr>
          <w:rFonts w:ascii="Times New Roman" w:hAnsi="Times New Roman" w:cs="Times New Roman"/>
          <w:sz w:val="24"/>
          <w:szCs w:val="24"/>
          <w:lang w:val="tr-TR"/>
        </w:rPr>
        <w:t xml:space="preserve"> ve </w:t>
      </w:r>
      <w:r w:rsidR="0062455D" w:rsidRPr="004B50AA">
        <w:rPr>
          <w:rFonts w:ascii="Times New Roman" w:hAnsi="Times New Roman" w:cs="Times New Roman"/>
          <w:sz w:val="24"/>
          <w:szCs w:val="24"/>
          <w:lang w:val="tr-TR"/>
        </w:rPr>
        <w:t xml:space="preserve">aynı dönem içinde toplam </w:t>
      </w:r>
      <w:r w:rsidR="00DC1CDF" w:rsidRPr="004B50AA">
        <w:rPr>
          <w:rFonts w:ascii="Times New Roman" w:hAnsi="Times New Roman" w:cs="Times New Roman"/>
          <w:sz w:val="24"/>
          <w:szCs w:val="24"/>
          <w:lang w:val="tr-TR"/>
        </w:rPr>
        <w:t>devlet harcamaları</w:t>
      </w:r>
      <w:r w:rsidR="0062455D" w:rsidRPr="004B50AA">
        <w:rPr>
          <w:rFonts w:ascii="Times New Roman" w:hAnsi="Times New Roman" w:cs="Times New Roman"/>
          <w:sz w:val="24"/>
          <w:szCs w:val="24"/>
          <w:lang w:val="tr-TR"/>
        </w:rPr>
        <w:t xml:space="preserve">nda </w:t>
      </w:r>
      <w:r w:rsidR="00DC1CDF" w:rsidRPr="004B50AA">
        <w:rPr>
          <w:rFonts w:ascii="Times New Roman" w:hAnsi="Times New Roman" w:cs="Times New Roman"/>
          <w:sz w:val="24"/>
          <w:szCs w:val="24"/>
          <w:lang w:val="tr-TR"/>
        </w:rPr>
        <w:t>%30</w:t>
      </w:r>
      <w:r w:rsidR="0062455D" w:rsidRPr="004B50AA">
        <w:rPr>
          <w:rFonts w:ascii="Times New Roman" w:hAnsi="Times New Roman" w:cs="Times New Roman"/>
          <w:sz w:val="24"/>
          <w:szCs w:val="24"/>
          <w:lang w:val="tr-TR"/>
        </w:rPr>
        <w:t>’luk</w:t>
      </w:r>
      <w:r w:rsidR="00DC1CDF" w:rsidRPr="004B50AA">
        <w:rPr>
          <w:rFonts w:ascii="Times New Roman" w:hAnsi="Times New Roman" w:cs="Times New Roman"/>
          <w:sz w:val="24"/>
          <w:szCs w:val="24"/>
          <w:lang w:val="tr-TR"/>
        </w:rPr>
        <w:t xml:space="preserve"> art</w:t>
      </w:r>
      <w:r w:rsidR="0062455D" w:rsidRPr="004B50AA">
        <w:rPr>
          <w:rFonts w:ascii="Times New Roman" w:hAnsi="Times New Roman" w:cs="Times New Roman"/>
          <w:sz w:val="24"/>
          <w:szCs w:val="24"/>
          <w:lang w:val="tr-TR"/>
        </w:rPr>
        <w:t>ış görülmektedir</w:t>
      </w:r>
      <w:r w:rsidR="00DC1CDF" w:rsidRPr="004B50AA">
        <w:rPr>
          <w:rFonts w:ascii="Times New Roman" w:hAnsi="Times New Roman" w:cs="Times New Roman"/>
          <w:sz w:val="24"/>
          <w:szCs w:val="24"/>
          <w:lang w:val="tr-TR"/>
        </w:rPr>
        <w:t xml:space="preserve">. </w:t>
      </w:r>
      <w:r w:rsidR="00BD2D99" w:rsidRPr="004B50AA">
        <w:rPr>
          <w:rFonts w:ascii="Times New Roman" w:hAnsi="Times New Roman" w:cs="Times New Roman"/>
          <w:sz w:val="24"/>
          <w:szCs w:val="24"/>
          <w:lang w:val="tr-TR"/>
        </w:rPr>
        <w:t>Bunun yanı sıra b</w:t>
      </w:r>
      <w:r w:rsidR="00DC1CDF" w:rsidRPr="004B50AA">
        <w:rPr>
          <w:rFonts w:ascii="Times New Roman" w:hAnsi="Times New Roman" w:cs="Times New Roman"/>
          <w:sz w:val="24"/>
          <w:szCs w:val="24"/>
          <w:lang w:val="tr-TR"/>
        </w:rPr>
        <w:t>elirtilen dönem için enflasyon oranının</w:t>
      </w:r>
      <w:r w:rsidR="00BD2D99" w:rsidRPr="004B50AA">
        <w:rPr>
          <w:rFonts w:ascii="Times New Roman" w:hAnsi="Times New Roman" w:cs="Times New Roman"/>
          <w:sz w:val="24"/>
          <w:szCs w:val="24"/>
          <w:lang w:val="tr-TR"/>
        </w:rPr>
        <w:t xml:space="preserve"> </w:t>
      </w:r>
      <w:r w:rsidR="00DC1CDF" w:rsidRPr="004B50AA">
        <w:rPr>
          <w:rFonts w:ascii="Times New Roman" w:hAnsi="Times New Roman" w:cs="Times New Roman"/>
          <w:sz w:val="24"/>
          <w:szCs w:val="24"/>
          <w:lang w:val="tr-TR"/>
        </w:rPr>
        <w:t xml:space="preserve">%50'den fazla olduğu unutulmamalıdır. </w:t>
      </w:r>
      <w:r w:rsidR="00BD2D99" w:rsidRPr="004B50AA">
        <w:rPr>
          <w:rFonts w:ascii="Times New Roman" w:hAnsi="Times New Roman" w:cs="Times New Roman"/>
          <w:sz w:val="24"/>
          <w:szCs w:val="24"/>
          <w:lang w:val="tr-TR"/>
        </w:rPr>
        <w:t xml:space="preserve">Gereken </w:t>
      </w:r>
      <w:r w:rsidR="00DC1CDF" w:rsidRPr="004B50AA">
        <w:rPr>
          <w:rFonts w:ascii="Times New Roman" w:hAnsi="Times New Roman" w:cs="Times New Roman"/>
          <w:sz w:val="24"/>
          <w:szCs w:val="24"/>
          <w:lang w:val="tr-TR"/>
        </w:rPr>
        <w:t>ilaçlar</w:t>
      </w:r>
      <w:r w:rsidR="00BD2D99" w:rsidRPr="004B50AA">
        <w:rPr>
          <w:rFonts w:ascii="Times New Roman" w:hAnsi="Times New Roman" w:cs="Times New Roman"/>
          <w:sz w:val="24"/>
          <w:szCs w:val="24"/>
          <w:lang w:val="tr-TR"/>
        </w:rPr>
        <w:t>ın alımı</w:t>
      </w:r>
      <w:r w:rsidR="00DC1CDF" w:rsidRPr="004B50AA">
        <w:rPr>
          <w:rFonts w:ascii="Times New Roman" w:hAnsi="Times New Roman" w:cs="Times New Roman"/>
          <w:sz w:val="24"/>
          <w:szCs w:val="24"/>
          <w:lang w:val="tr-TR"/>
        </w:rPr>
        <w:t>, ekipmanların modernizasyonu, altyapının güçlendirilmesi</w:t>
      </w:r>
      <w:r w:rsidR="00BD2D99" w:rsidRPr="004B50AA">
        <w:rPr>
          <w:rFonts w:ascii="Times New Roman" w:hAnsi="Times New Roman" w:cs="Times New Roman"/>
          <w:sz w:val="24"/>
          <w:szCs w:val="24"/>
          <w:lang w:val="tr-TR"/>
        </w:rPr>
        <w:t xml:space="preserve"> ve </w:t>
      </w:r>
      <w:r w:rsidR="00DC1CDF" w:rsidRPr="004B50AA">
        <w:rPr>
          <w:rFonts w:ascii="Times New Roman" w:hAnsi="Times New Roman" w:cs="Times New Roman"/>
          <w:sz w:val="24"/>
          <w:szCs w:val="24"/>
          <w:lang w:val="tr-TR"/>
        </w:rPr>
        <w:t>personel</w:t>
      </w:r>
      <w:r w:rsidR="00BD2D99" w:rsidRPr="004B50AA">
        <w:rPr>
          <w:rFonts w:ascii="Times New Roman" w:hAnsi="Times New Roman" w:cs="Times New Roman"/>
          <w:sz w:val="24"/>
          <w:szCs w:val="24"/>
          <w:lang w:val="tr-TR"/>
        </w:rPr>
        <w:t xml:space="preserve"> eğitim </w:t>
      </w:r>
      <w:r w:rsidR="00DC1CDF" w:rsidRPr="004B50AA">
        <w:rPr>
          <w:rFonts w:ascii="Times New Roman" w:hAnsi="Times New Roman" w:cs="Times New Roman"/>
          <w:sz w:val="24"/>
          <w:szCs w:val="24"/>
          <w:lang w:val="tr-TR"/>
        </w:rPr>
        <w:t>düzeyini</w:t>
      </w:r>
      <w:r w:rsidR="00BD2D99" w:rsidRPr="004B50AA">
        <w:rPr>
          <w:rFonts w:ascii="Times New Roman" w:hAnsi="Times New Roman" w:cs="Times New Roman"/>
          <w:sz w:val="24"/>
          <w:szCs w:val="24"/>
          <w:lang w:val="tr-TR"/>
        </w:rPr>
        <w:t>n</w:t>
      </w:r>
      <w:r w:rsidR="00DC1CDF" w:rsidRPr="004B50AA">
        <w:rPr>
          <w:rFonts w:ascii="Times New Roman" w:hAnsi="Times New Roman" w:cs="Times New Roman"/>
          <w:sz w:val="24"/>
          <w:szCs w:val="24"/>
          <w:lang w:val="tr-TR"/>
        </w:rPr>
        <w:t xml:space="preserve"> </w:t>
      </w:r>
      <w:r w:rsidR="00BD2D99" w:rsidRPr="004B50AA">
        <w:rPr>
          <w:rFonts w:ascii="Times New Roman" w:hAnsi="Times New Roman" w:cs="Times New Roman"/>
          <w:sz w:val="24"/>
          <w:szCs w:val="24"/>
          <w:lang w:val="tr-TR"/>
        </w:rPr>
        <w:t>geliştirilmesi için finansman kaynakları yetersizdir</w:t>
      </w:r>
      <w:r w:rsidR="00DC1CDF" w:rsidRPr="004B50AA">
        <w:rPr>
          <w:rFonts w:ascii="Times New Roman" w:hAnsi="Times New Roman" w:cs="Times New Roman"/>
          <w:sz w:val="24"/>
          <w:szCs w:val="24"/>
          <w:lang w:val="tr-TR"/>
        </w:rPr>
        <w:t xml:space="preserve">. </w:t>
      </w:r>
    </w:p>
    <w:p w14:paraId="1FD21514" w14:textId="378288CD" w:rsidR="001618A3" w:rsidRDefault="001618A3" w:rsidP="001618A3">
      <w:pPr>
        <w:jc w:val="center"/>
      </w:pPr>
      <w:r w:rsidRPr="004D4596">
        <w:rPr>
          <w:noProof/>
          <w:lang w:val="tr-TR"/>
        </w:rPr>
        <w:drawing>
          <wp:inline distT="0" distB="0" distL="0" distR="0" wp14:anchorId="10ACD707" wp14:editId="51C1F28C">
            <wp:extent cx="4206240" cy="3154680"/>
            <wp:effectExtent l="0" t="0" r="3810" b="762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4206240" cy="3154680"/>
                    </a:xfrm>
                    <a:prstGeom prst="rect">
                      <a:avLst/>
                    </a:prstGeom>
                  </pic:spPr>
                </pic:pic>
              </a:graphicData>
            </a:graphic>
          </wp:inline>
        </w:drawing>
      </w:r>
    </w:p>
    <w:p w14:paraId="454EC7C5" w14:textId="77777777" w:rsidR="001618A3" w:rsidRPr="004D4596" w:rsidRDefault="001618A3" w:rsidP="001618A3">
      <w:pPr>
        <w:jc w:val="both"/>
        <w:rPr>
          <w:lang w:val="tr-TR"/>
        </w:rPr>
      </w:pPr>
      <w:r w:rsidRPr="004D4596">
        <w:rPr>
          <w:lang w:val="tr-TR"/>
        </w:rPr>
        <w:t>Kaynak: Diyagram Kırgız Cumhuriyeti Zorunlu Sağlık Sigorta Fonun’nun verilerine dayanarak yazarlar taradından oluşturulmıştur.</w:t>
      </w:r>
    </w:p>
    <w:p w14:paraId="0B164384" w14:textId="2615A6B6" w:rsidR="00DC1CDF" w:rsidRPr="004B50AA" w:rsidRDefault="00DC1CDF"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Devlet garantili hizmetlerin</w:t>
      </w:r>
      <w:r w:rsidR="0013585B" w:rsidRPr="004B50AA">
        <w:rPr>
          <w:rFonts w:ascii="Times New Roman" w:hAnsi="Times New Roman" w:cs="Times New Roman"/>
          <w:sz w:val="24"/>
          <w:szCs w:val="24"/>
          <w:lang w:val="tr-TR"/>
        </w:rPr>
        <w:t>in</w:t>
      </w:r>
      <w:r w:rsidR="0014005C" w:rsidRPr="004B50AA">
        <w:rPr>
          <w:rFonts w:ascii="Times New Roman" w:hAnsi="Times New Roman" w:cs="Times New Roman"/>
          <w:sz w:val="24"/>
          <w:szCs w:val="24"/>
          <w:lang w:val="tr-TR"/>
        </w:rPr>
        <w:t xml:space="preserve"> </w:t>
      </w:r>
      <w:r w:rsidRPr="004B50AA">
        <w:rPr>
          <w:rFonts w:ascii="Times New Roman" w:hAnsi="Times New Roman" w:cs="Times New Roman"/>
          <w:sz w:val="24"/>
          <w:szCs w:val="24"/>
          <w:lang w:val="tr-TR"/>
        </w:rPr>
        <w:t xml:space="preserve">finansmanındaki azalma, ücretsiz tıbbi bakım hacminde bir azalmaya yol açtı. </w:t>
      </w:r>
      <w:r w:rsidR="0013585B" w:rsidRPr="004B50AA">
        <w:rPr>
          <w:rFonts w:ascii="Times New Roman" w:hAnsi="Times New Roman" w:cs="Times New Roman"/>
          <w:sz w:val="24"/>
          <w:szCs w:val="24"/>
          <w:lang w:val="tr-TR"/>
        </w:rPr>
        <w:t>Kamu sektörüne ait sağlık kurumlarına zaten düşük gelirli</w:t>
      </w:r>
      <w:r w:rsidRPr="004B50AA">
        <w:rPr>
          <w:rFonts w:ascii="Times New Roman" w:hAnsi="Times New Roman" w:cs="Times New Roman"/>
          <w:sz w:val="24"/>
          <w:szCs w:val="24"/>
          <w:lang w:val="tr-TR"/>
        </w:rPr>
        <w:t xml:space="preserve"> nüfus</w:t>
      </w:r>
      <w:r w:rsidR="0013585B" w:rsidRPr="004B50AA">
        <w:rPr>
          <w:rFonts w:ascii="Times New Roman" w:hAnsi="Times New Roman" w:cs="Times New Roman"/>
          <w:sz w:val="24"/>
          <w:szCs w:val="24"/>
          <w:lang w:val="tr-TR"/>
        </w:rPr>
        <w:t>un başvurduğu bilindiği halde</w:t>
      </w:r>
      <w:r w:rsidRPr="004B50AA">
        <w:rPr>
          <w:rFonts w:ascii="Times New Roman" w:hAnsi="Times New Roman" w:cs="Times New Roman"/>
          <w:sz w:val="24"/>
          <w:szCs w:val="24"/>
          <w:lang w:val="tr-TR"/>
        </w:rPr>
        <w:t xml:space="preserve"> </w:t>
      </w:r>
      <w:r w:rsidR="0013585B" w:rsidRPr="004B50AA">
        <w:rPr>
          <w:rFonts w:ascii="Times New Roman" w:hAnsi="Times New Roman" w:cs="Times New Roman"/>
          <w:sz w:val="24"/>
          <w:szCs w:val="24"/>
          <w:lang w:val="tr-TR"/>
        </w:rPr>
        <w:t>sağlık</w:t>
      </w:r>
      <w:r w:rsidRPr="004B50AA">
        <w:rPr>
          <w:rFonts w:ascii="Times New Roman" w:hAnsi="Times New Roman" w:cs="Times New Roman"/>
          <w:sz w:val="24"/>
          <w:szCs w:val="24"/>
          <w:lang w:val="tr-TR"/>
        </w:rPr>
        <w:t xml:space="preserve"> hizmetler</w:t>
      </w:r>
      <w:r w:rsidR="0013585B" w:rsidRPr="004B50AA">
        <w:rPr>
          <w:rFonts w:ascii="Times New Roman" w:hAnsi="Times New Roman" w:cs="Times New Roman"/>
          <w:sz w:val="24"/>
          <w:szCs w:val="24"/>
          <w:lang w:val="tr-TR"/>
        </w:rPr>
        <w:t>inin ücretlendirilmesi yaygınlaşmaktadır</w:t>
      </w:r>
      <w:r w:rsidRPr="004B50AA">
        <w:rPr>
          <w:rFonts w:ascii="Times New Roman" w:hAnsi="Times New Roman" w:cs="Times New Roman"/>
          <w:sz w:val="24"/>
          <w:szCs w:val="24"/>
          <w:lang w:val="tr-TR"/>
        </w:rPr>
        <w:t xml:space="preserve">. </w:t>
      </w:r>
      <w:r w:rsidR="0013585B" w:rsidRPr="004B50AA">
        <w:rPr>
          <w:rFonts w:ascii="Times New Roman" w:hAnsi="Times New Roman" w:cs="Times New Roman"/>
          <w:sz w:val="24"/>
          <w:szCs w:val="24"/>
          <w:lang w:val="tr-TR"/>
        </w:rPr>
        <w:t>Ancak, ü</w:t>
      </w:r>
      <w:r w:rsidRPr="004B50AA">
        <w:rPr>
          <w:rFonts w:ascii="Times New Roman" w:hAnsi="Times New Roman" w:cs="Times New Roman"/>
          <w:sz w:val="24"/>
          <w:szCs w:val="24"/>
          <w:lang w:val="tr-TR"/>
        </w:rPr>
        <w:t xml:space="preserve">cretli tıbbi hizmetlerin devlet kontrolü alanı dışında </w:t>
      </w:r>
      <w:r w:rsidR="0013585B" w:rsidRPr="004B50AA">
        <w:rPr>
          <w:rFonts w:ascii="Times New Roman" w:hAnsi="Times New Roman" w:cs="Times New Roman"/>
          <w:sz w:val="24"/>
          <w:szCs w:val="24"/>
          <w:lang w:val="tr-TR"/>
        </w:rPr>
        <w:t>kaldığı</w:t>
      </w:r>
      <w:r w:rsidRPr="004B50AA">
        <w:rPr>
          <w:rFonts w:ascii="Times New Roman" w:hAnsi="Times New Roman" w:cs="Times New Roman"/>
          <w:sz w:val="24"/>
          <w:szCs w:val="24"/>
          <w:lang w:val="tr-TR"/>
        </w:rPr>
        <w:t xml:space="preserve"> ortaya çıktı (fiyat listeleri var, ancak güncel değil</w:t>
      </w:r>
      <w:r w:rsidR="00905BE5" w:rsidRPr="004B50AA">
        <w:rPr>
          <w:rFonts w:ascii="Times New Roman" w:hAnsi="Times New Roman" w:cs="Times New Roman"/>
          <w:sz w:val="24"/>
          <w:szCs w:val="24"/>
          <w:lang w:val="tr-TR"/>
        </w:rPr>
        <w:t>dir</w:t>
      </w:r>
      <w:r w:rsidRPr="004B50AA">
        <w:rPr>
          <w:rFonts w:ascii="Times New Roman" w:hAnsi="Times New Roman" w:cs="Times New Roman"/>
          <w:sz w:val="24"/>
          <w:szCs w:val="24"/>
          <w:lang w:val="tr-TR"/>
        </w:rPr>
        <w:t>,</w:t>
      </w:r>
      <w:r w:rsidR="0014005C" w:rsidRPr="004B50AA">
        <w:rPr>
          <w:rFonts w:ascii="Times New Roman" w:hAnsi="Times New Roman" w:cs="Times New Roman"/>
          <w:sz w:val="24"/>
          <w:szCs w:val="24"/>
          <w:lang w:val="tr-TR"/>
        </w:rPr>
        <w:t xml:space="preserve"> </w:t>
      </w:r>
      <w:r w:rsidRPr="004B50AA">
        <w:rPr>
          <w:rFonts w:ascii="Times New Roman" w:hAnsi="Times New Roman" w:cs="Times New Roman"/>
          <w:sz w:val="24"/>
          <w:szCs w:val="24"/>
          <w:lang w:val="tr-TR"/>
        </w:rPr>
        <w:t>2008</w:t>
      </w:r>
      <w:r w:rsidR="0014005C" w:rsidRPr="004B50AA">
        <w:rPr>
          <w:rFonts w:ascii="Times New Roman" w:hAnsi="Times New Roman" w:cs="Times New Roman"/>
          <w:sz w:val="24"/>
          <w:szCs w:val="24"/>
          <w:lang w:val="tr-TR"/>
        </w:rPr>
        <w:t xml:space="preserve"> yılındaki fiyatlandırma hala değişmeden kalmıştır</w:t>
      </w:r>
      <w:r w:rsidRPr="004B50AA">
        <w:rPr>
          <w:rFonts w:ascii="Times New Roman" w:hAnsi="Times New Roman" w:cs="Times New Roman"/>
          <w:sz w:val="24"/>
          <w:szCs w:val="24"/>
          <w:lang w:val="tr-TR"/>
        </w:rPr>
        <w:t xml:space="preserve">). </w:t>
      </w:r>
      <w:r w:rsidR="00443476" w:rsidRPr="004B50AA">
        <w:rPr>
          <w:rFonts w:ascii="Times New Roman" w:hAnsi="Times New Roman" w:cs="Times New Roman"/>
          <w:sz w:val="24"/>
          <w:szCs w:val="24"/>
          <w:lang w:val="tr-TR"/>
        </w:rPr>
        <w:t xml:space="preserve">Daha önce </w:t>
      </w:r>
      <w:r w:rsidRPr="004B50AA">
        <w:rPr>
          <w:rFonts w:ascii="Times New Roman" w:hAnsi="Times New Roman" w:cs="Times New Roman"/>
          <w:sz w:val="24"/>
          <w:szCs w:val="24"/>
          <w:lang w:val="tr-TR"/>
        </w:rPr>
        <w:t>Kırgızistan'ın 7 bölgesinde yap</w:t>
      </w:r>
      <w:r w:rsidR="00443476" w:rsidRPr="004B50AA">
        <w:rPr>
          <w:rFonts w:ascii="Times New Roman" w:hAnsi="Times New Roman" w:cs="Times New Roman"/>
          <w:sz w:val="24"/>
          <w:szCs w:val="24"/>
          <w:lang w:val="tr-TR"/>
        </w:rPr>
        <w:t xml:space="preserve">mış olduğumuz </w:t>
      </w:r>
      <w:r w:rsidRPr="004B50AA">
        <w:rPr>
          <w:rFonts w:ascii="Times New Roman" w:hAnsi="Times New Roman" w:cs="Times New Roman"/>
          <w:sz w:val="24"/>
          <w:szCs w:val="24"/>
          <w:lang w:val="tr-TR"/>
        </w:rPr>
        <w:t>bir anket</w:t>
      </w:r>
      <w:r w:rsidR="0014005C" w:rsidRPr="004B50AA">
        <w:rPr>
          <w:rFonts w:ascii="Times New Roman" w:hAnsi="Times New Roman" w:cs="Times New Roman"/>
          <w:sz w:val="24"/>
          <w:szCs w:val="24"/>
          <w:lang w:val="tr-TR"/>
        </w:rPr>
        <w:t xml:space="preserve"> çalışma</w:t>
      </w:r>
      <w:r w:rsidR="00443476" w:rsidRPr="004B50AA">
        <w:rPr>
          <w:rFonts w:ascii="Times New Roman" w:hAnsi="Times New Roman" w:cs="Times New Roman"/>
          <w:sz w:val="24"/>
          <w:szCs w:val="24"/>
          <w:lang w:val="tr-TR"/>
        </w:rPr>
        <w:t>sının</w:t>
      </w:r>
      <w:r w:rsidRPr="004B50AA">
        <w:rPr>
          <w:rFonts w:ascii="Times New Roman" w:hAnsi="Times New Roman" w:cs="Times New Roman"/>
          <w:sz w:val="24"/>
          <w:szCs w:val="24"/>
          <w:lang w:val="tr-TR"/>
        </w:rPr>
        <w:t xml:space="preserve"> sonuçlarında</w:t>
      </w:r>
      <w:r w:rsidR="00443476" w:rsidRPr="004B50AA">
        <w:rPr>
          <w:rFonts w:ascii="Times New Roman" w:hAnsi="Times New Roman" w:cs="Times New Roman"/>
          <w:sz w:val="24"/>
          <w:szCs w:val="24"/>
          <w:lang w:val="tr-TR"/>
        </w:rPr>
        <w:t xml:space="preserve"> da</w:t>
      </w:r>
      <w:r w:rsidRPr="004B50AA">
        <w:rPr>
          <w:rFonts w:ascii="Times New Roman" w:hAnsi="Times New Roman" w:cs="Times New Roman"/>
          <w:sz w:val="24"/>
          <w:szCs w:val="24"/>
          <w:lang w:val="tr-TR"/>
        </w:rPr>
        <w:t xml:space="preserve"> kayıt dışı ödemelerin varlığı</w:t>
      </w:r>
      <w:r w:rsidR="00443476" w:rsidRPr="004B50AA">
        <w:rPr>
          <w:rFonts w:ascii="Times New Roman" w:hAnsi="Times New Roman" w:cs="Times New Roman"/>
          <w:sz w:val="24"/>
          <w:szCs w:val="24"/>
          <w:lang w:val="tr-TR"/>
        </w:rPr>
        <w:t xml:space="preserve"> ortaya çıkmıştı ve buna bağlı</w:t>
      </w:r>
      <w:r w:rsidRPr="004B50AA">
        <w:rPr>
          <w:rFonts w:ascii="Times New Roman" w:hAnsi="Times New Roman" w:cs="Times New Roman"/>
          <w:sz w:val="24"/>
          <w:szCs w:val="24"/>
          <w:lang w:val="tr-TR"/>
        </w:rPr>
        <w:t xml:space="preserve"> olarak hastaların</w:t>
      </w:r>
      <w:r w:rsidR="00443476" w:rsidRPr="004B50AA">
        <w:rPr>
          <w:rFonts w:ascii="Times New Roman" w:hAnsi="Times New Roman" w:cs="Times New Roman"/>
          <w:sz w:val="24"/>
          <w:szCs w:val="24"/>
          <w:lang w:val="tr-TR"/>
        </w:rPr>
        <w:t xml:space="preserve"> </w:t>
      </w:r>
      <w:r w:rsidRPr="004B50AA">
        <w:rPr>
          <w:rFonts w:ascii="Times New Roman" w:hAnsi="Times New Roman" w:cs="Times New Roman"/>
          <w:sz w:val="24"/>
          <w:szCs w:val="24"/>
          <w:lang w:val="tr-TR"/>
        </w:rPr>
        <w:t xml:space="preserve">%70'i </w:t>
      </w:r>
      <w:r w:rsidR="001618A3" w:rsidRPr="004B50AA">
        <w:rPr>
          <w:rFonts w:ascii="Times New Roman" w:hAnsi="Times New Roman" w:cs="Times New Roman"/>
          <w:sz w:val="24"/>
          <w:szCs w:val="24"/>
          <w:lang w:val="tr-TR"/>
        </w:rPr>
        <w:t xml:space="preserve">bu tür </w:t>
      </w:r>
      <w:r w:rsidRPr="004B50AA">
        <w:rPr>
          <w:rFonts w:ascii="Times New Roman" w:hAnsi="Times New Roman" w:cs="Times New Roman"/>
          <w:sz w:val="24"/>
          <w:szCs w:val="24"/>
          <w:lang w:val="tr-TR"/>
        </w:rPr>
        <w:t>ücretli hizmetlerin yasallaştırılması gerektiğin</w:t>
      </w:r>
      <w:r w:rsidR="00443476" w:rsidRPr="004B50AA">
        <w:rPr>
          <w:rFonts w:ascii="Times New Roman" w:hAnsi="Times New Roman" w:cs="Times New Roman"/>
          <w:sz w:val="24"/>
          <w:szCs w:val="24"/>
          <w:lang w:val="tr-TR"/>
        </w:rPr>
        <w:t>i belirtmişlerdi</w:t>
      </w:r>
      <w:r w:rsidRPr="004B50AA">
        <w:rPr>
          <w:rFonts w:ascii="Times New Roman" w:hAnsi="Times New Roman" w:cs="Times New Roman"/>
          <w:sz w:val="24"/>
          <w:szCs w:val="24"/>
          <w:lang w:val="tr-TR"/>
        </w:rPr>
        <w:t xml:space="preserve"> (</w:t>
      </w:r>
      <w:r w:rsidR="001618A3" w:rsidRPr="004B50AA">
        <w:rPr>
          <w:rFonts w:ascii="Times New Roman" w:hAnsi="Times New Roman" w:cs="Times New Roman"/>
          <w:sz w:val="24"/>
          <w:szCs w:val="24"/>
          <w:lang w:val="tr-TR"/>
        </w:rPr>
        <w:t>Джапарова,</w:t>
      </w:r>
      <w:r w:rsidRPr="004B50AA">
        <w:rPr>
          <w:rFonts w:ascii="Times New Roman" w:hAnsi="Times New Roman" w:cs="Times New Roman"/>
          <w:sz w:val="24"/>
          <w:szCs w:val="24"/>
          <w:lang w:val="tr-TR"/>
        </w:rPr>
        <w:t xml:space="preserve"> 2014)</w:t>
      </w:r>
      <w:r w:rsidR="001618A3" w:rsidRPr="004B50AA">
        <w:rPr>
          <w:rFonts w:ascii="Times New Roman" w:hAnsi="Times New Roman" w:cs="Times New Roman"/>
          <w:sz w:val="24"/>
          <w:szCs w:val="24"/>
          <w:lang w:val="tr-TR"/>
        </w:rPr>
        <w:t>.</w:t>
      </w:r>
    </w:p>
    <w:p w14:paraId="6E3F45AF" w14:textId="77777777" w:rsidR="00467BA4" w:rsidRPr="004B50AA" w:rsidRDefault="00DC1CDF"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Kırgızistan'da </w:t>
      </w:r>
      <w:r w:rsidR="00443476" w:rsidRPr="004B50AA">
        <w:rPr>
          <w:rFonts w:ascii="Times New Roman" w:hAnsi="Times New Roman" w:cs="Times New Roman"/>
          <w:sz w:val="24"/>
          <w:szCs w:val="24"/>
          <w:lang w:val="tr-TR"/>
        </w:rPr>
        <w:t>kamu sağlık hizmetlerine</w:t>
      </w:r>
      <w:r w:rsidRPr="004B50AA">
        <w:rPr>
          <w:rFonts w:ascii="Times New Roman" w:hAnsi="Times New Roman" w:cs="Times New Roman"/>
          <w:sz w:val="24"/>
          <w:szCs w:val="24"/>
          <w:lang w:val="tr-TR"/>
        </w:rPr>
        <w:t xml:space="preserve"> bir alternatif</w:t>
      </w:r>
      <w:r w:rsidR="00443476" w:rsidRPr="004B50AA">
        <w:rPr>
          <w:rFonts w:ascii="Times New Roman" w:hAnsi="Times New Roman" w:cs="Times New Roman"/>
          <w:sz w:val="24"/>
          <w:szCs w:val="24"/>
          <w:lang w:val="tr-TR"/>
        </w:rPr>
        <w:t xml:space="preserve"> olarak</w:t>
      </w:r>
      <w:r w:rsidRPr="004B50AA">
        <w:rPr>
          <w:rFonts w:ascii="Times New Roman" w:hAnsi="Times New Roman" w:cs="Times New Roman"/>
          <w:sz w:val="24"/>
          <w:szCs w:val="24"/>
          <w:lang w:val="tr-TR"/>
        </w:rPr>
        <w:t>,</w:t>
      </w:r>
      <w:r w:rsidR="00443476" w:rsidRPr="004B50AA">
        <w:rPr>
          <w:rFonts w:ascii="Times New Roman" w:hAnsi="Times New Roman" w:cs="Times New Roman"/>
          <w:sz w:val="24"/>
          <w:szCs w:val="24"/>
          <w:lang w:val="tr-TR"/>
        </w:rPr>
        <w:t xml:space="preserve"> </w:t>
      </w:r>
      <w:r w:rsidRPr="004B50AA">
        <w:rPr>
          <w:rFonts w:ascii="Times New Roman" w:hAnsi="Times New Roman" w:cs="Times New Roman"/>
          <w:sz w:val="24"/>
          <w:szCs w:val="24"/>
          <w:lang w:val="tr-TR"/>
        </w:rPr>
        <w:t>özel sağlık sektörü</w:t>
      </w:r>
      <w:r w:rsidR="00443476" w:rsidRPr="004B50AA">
        <w:rPr>
          <w:rFonts w:ascii="Times New Roman" w:hAnsi="Times New Roman" w:cs="Times New Roman"/>
          <w:sz w:val="24"/>
          <w:szCs w:val="24"/>
          <w:lang w:val="tr-TR"/>
        </w:rPr>
        <w:t xml:space="preserve"> son dönemlerde hızla gelişme gistermektedir.</w:t>
      </w:r>
      <w:r w:rsidRPr="004B50AA">
        <w:rPr>
          <w:rFonts w:ascii="Times New Roman" w:hAnsi="Times New Roman" w:cs="Times New Roman"/>
          <w:sz w:val="24"/>
          <w:szCs w:val="24"/>
          <w:lang w:val="tr-TR"/>
        </w:rPr>
        <w:t xml:space="preserve"> </w:t>
      </w:r>
      <w:r w:rsidR="00443476" w:rsidRPr="004B50AA">
        <w:rPr>
          <w:rFonts w:ascii="Times New Roman" w:hAnsi="Times New Roman" w:cs="Times New Roman"/>
          <w:sz w:val="24"/>
          <w:szCs w:val="24"/>
          <w:lang w:val="tr-TR"/>
        </w:rPr>
        <w:t>Günümüzde ülked</w:t>
      </w:r>
      <w:r w:rsidRPr="004B50AA">
        <w:rPr>
          <w:rFonts w:ascii="Times New Roman" w:hAnsi="Times New Roman" w:cs="Times New Roman"/>
          <w:sz w:val="24"/>
          <w:szCs w:val="24"/>
          <w:lang w:val="tr-TR"/>
        </w:rPr>
        <w:t xml:space="preserve">e 458 özel klinik </w:t>
      </w:r>
      <w:r w:rsidR="00443476" w:rsidRPr="004B50AA">
        <w:rPr>
          <w:rFonts w:ascii="Times New Roman" w:hAnsi="Times New Roman" w:cs="Times New Roman"/>
          <w:sz w:val="24"/>
          <w:szCs w:val="24"/>
          <w:lang w:val="tr-TR"/>
        </w:rPr>
        <w:t>faaliyette bulunmakta</w:t>
      </w:r>
      <w:r w:rsidRPr="004B50AA">
        <w:rPr>
          <w:rFonts w:ascii="Times New Roman" w:hAnsi="Times New Roman" w:cs="Times New Roman"/>
          <w:sz w:val="24"/>
          <w:szCs w:val="24"/>
          <w:lang w:val="tr-TR"/>
        </w:rPr>
        <w:t xml:space="preserve"> ve</w:t>
      </w:r>
      <w:r w:rsidR="00443476" w:rsidRPr="004B50AA">
        <w:rPr>
          <w:rFonts w:ascii="Times New Roman" w:hAnsi="Times New Roman" w:cs="Times New Roman"/>
          <w:sz w:val="24"/>
          <w:szCs w:val="24"/>
          <w:lang w:val="tr-TR"/>
        </w:rPr>
        <w:t xml:space="preserve"> bunun dışında</w:t>
      </w:r>
      <w:r w:rsidRPr="004B50AA">
        <w:rPr>
          <w:rFonts w:ascii="Times New Roman" w:hAnsi="Times New Roman" w:cs="Times New Roman"/>
          <w:sz w:val="24"/>
          <w:szCs w:val="24"/>
          <w:lang w:val="tr-TR"/>
        </w:rPr>
        <w:t xml:space="preserve"> </w:t>
      </w:r>
      <w:r w:rsidR="00575120" w:rsidRPr="004B50AA">
        <w:rPr>
          <w:rFonts w:ascii="Times New Roman" w:hAnsi="Times New Roman" w:cs="Times New Roman"/>
          <w:sz w:val="24"/>
          <w:szCs w:val="24"/>
          <w:lang w:val="tr-TR"/>
        </w:rPr>
        <w:t xml:space="preserve">özel doktor konumunda kayıtlı </w:t>
      </w:r>
      <w:r w:rsidRPr="004B50AA">
        <w:rPr>
          <w:rFonts w:ascii="Times New Roman" w:hAnsi="Times New Roman" w:cs="Times New Roman"/>
          <w:sz w:val="24"/>
          <w:szCs w:val="24"/>
          <w:lang w:val="tr-TR"/>
        </w:rPr>
        <w:t>700'den fazla</w:t>
      </w:r>
      <w:r w:rsidR="00575120" w:rsidRPr="004B50AA">
        <w:rPr>
          <w:rFonts w:ascii="Times New Roman" w:hAnsi="Times New Roman" w:cs="Times New Roman"/>
          <w:sz w:val="24"/>
          <w:szCs w:val="24"/>
          <w:lang w:val="tr-TR"/>
        </w:rPr>
        <w:t xml:space="preserve"> kişi bu sektörde hizmet sunmaktadır</w:t>
      </w:r>
      <w:r w:rsidRPr="004B50AA">
        <w:rPr>
          <w:rFonts w:ascii="Times New Roman" w:hAnsi="Times New Roman" w:cs="Times New Roman"/>
          <w:sz w:val="24"/>
          <w:szCs w:val="24"/>
          <w:lang w:val="tr-TR"/>
        </w:rPr>
        <w:t>. Özel sağlık hizmetleri tarafından tıbbi hizmetlerin sağlanması</w:t>
      </w:r>
      <w:r w:rsidR="00575120" w:rsidRPr="004B50AA">
        <w:rPr>
          <w:rFonts w:ascii="Times New Roman" w:hAnsi="Times New Roman" w:cs="Times New Roman"/>
          <w:sz w:val="24"/>
          <w:szCs w:val="24"/>
          <w:lang w:val="tr-TR"/>
        </w:rPr>
        <w:t xml:space="preserve"> bölgelerin </w:t>
      </w:r>
      <w:r w:rsidRPr="004B50AA">
        <w:rPr>
          <w:rFonts w:ascii="Times New Roman" w:hAnsi="Times New Roman" w:cs="Times New Roman"/>
          <w:sz w:val="24"/>
          <w:szCs w:val="24"/>
          <w:lang w:val="tr-TR"/>
        </w:rPr>
        <w:t>merkezler</w:t>
      </w:r>
      <w:r w:rsidR="00575120" w:rsidRPr="004B50AA">
        <w:rPr>
          <w:rFonts w:ascii="Times New Roman" w:hAnsi="Times New Roman" w:cs="Times New Roman"/>
          <w:sz w:val="24"/>
          <w:szCs w:val="24"/>
          <w:lang w:val="tr-TR"/>
        </w:rPr>
        <w:t>i olan</w:t>
      </w:r>
      <w:r w:rsidRPr="004B50AA">
        <w:rPr>
          <w:rFonts w:ascii="Times New Roman" w:hAnsi="Times New Roman" w:cs="Times New Roman"/>
          <w:sz w:val="24"/>
          <w:szCs w:val="24"/>
          <w:lang w:val="tr-TR"/>
        </w:rPr>
        <w:t xml:space="preserve"> büyük şehirlerde yoğunlaşmıştır - Bişkek, Oş, Celal-Abad, Karakol, vb. Kırsal alanlarda, özel muayenehaneye dayalı hizmetler geniş ölçüde geliştirilmemiştir.</w:t>
      </w:r>
    </w:p>
    <w:p w14:paraId="51E4E143" w14:textId="47F47115" w:rsidR="00A8480F" w:rsidRDefault="00DC1CDF"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Özel tıp merkezlerinde ve ofislerinde fiyat seviyesi </w:t>
      </w:r>
      <w:r w:rsidR="00575120" w:rsidRPr="004B50AA">
        <w:rPr>
          <w:rFonts w:ascii="Times New Roman" w:hAnsi="Times New Roman" w:cs="Times New Roman"/>
          <w:sz w:val="24"/>
          <w:szCs w:val="24"/>
          <w:lang w:val="tr-TR"/>
        </w:rPr>
        <w:t>kamu sektörü hizmetlerine</w:t>
      </w:r>
      <w:r w:rsidRPr="004B50AA">
        <w:rPr>
          <w:rFonts w:ascii="Times New Roman" w:hAnsi="Times New Roman" w:cs="Times New Roman"/>
          <w:sz w:val="24"/>
          <w:szCs w:val="24"/>
          <w:lang w:val="tr-TR"/>
        </w:rPr>
        <w:t xml:space="preserve"> göre daha yüksektir. </w:t>
      </w:r>
      <w:r w:rsidR="00575120" w:rsidRPr="004B50AA">
        <w:rPr>
          <w:rFonts w:ascii="Times New Roman" w:hAnsi="Times New Roman" w:cs="Times New Roman"/>
          <w:sz w:val="24"/>
          <w:szCs w:val="24"/>
          <w:lang w:val="tr-TR"/>
        </w:rPr>
        <w:t>Örneğin</w:t>
      </w:r>
      <w:r w:rsidRPr="004B50AA">
        <w:rPr>
          <w:rFonts w:ascii="Times New Roman" w:hAnsi="Times New Roman" w:cs="Times New Roman"/>
          <w:sz w:val="24"/>
          <w:szCs w:val="24"/>
          <w:lang w:val="tr-TR"/>
        </w:rPr>
        <w:t>, Bişkek'teki özel bir tıp merkezinde bilgisayarlı tomografi incelemesin</w:t>
      </w:r>
      <w:r w:rsidR="00575120" w:rsidRPr="004B50AA">
        <w:rPr>
          <w:rFonts w:ascii="Times New Roman" w:hAnsi="Times New Roman" w:cs="Times New Roman"/>
          <w:sz w:val="24"/>
          <w:szCs w:val="24"/>
          <w:lang w:val="tr-TR"/>
        </w:rPr>
        <w:t xml:space="preserve">de fiyat farkı </w:t>
      </w:r>
      <w:r w:rsidRPr="004B50AA">
        <w:rPr>
          <w:rFonts w:ascii="Times New Roman" w:hAnsi="Times New Roman" w:cs="Times New Roman"/>
          <w:sz w:val="24"/>
          <w:szCs w:val="24"/>
          <w:lang w:val="tr-TR"/>
        </w:rPr>
        <w:t>3 kat, manyetik rezonans görüntüleme tarayıcısının maliyeti - 2,5 kat daha fazladır. Fiyatlar</w:t>
      </w:r>
      <w:r w:rsidR="00575120" w:rsidRPr="004B50AA">
        <w:rPr>
          <w:rFonts w:ascii="Times New Roman" w:hAnsi="Times New Roman" w:cs="Times New Roman"/>
          <w:sz w:val="24"/>
          <w:szCs w:val="24"/>
          <w:lang w:val="tr-TR"/>
        </w:rPr>
        <w:t>daki</w:t>
      </w:r>
      <w:r w:rsidRPr="004B50AA">
        <w:rPr>
          <w:rFonts w:ascii="Times New Roman" w:hAnsi="Times New Roman" w:cs="Times New Roman"/>
          <w:sz w:val="24"/>
          <w:szCs w:val="24"/>
          <w:lang w:val="tr-TR"/>
        </w:rPr>
        <w:t xml:space="preserve"> farka rağmen </w:t>
      </w:r>
      <w:r w:rsidR="00575120" w:rsidRPr="004B50AA">
        <w:rPr>
          <w:rFonts w:ascii="Times New Roman" w:hAnsi="Times New Roman" w:cs="Times New Roman"/>
          <w:sz w:val="24"/>
          <w:szCs w:val="24"/>
          <w:lang w:val="tr-TR"/>
        </w:rPr>
        <w:t xml:space="preserve">nüfus arasında </w:t>
      </w:r>
      <w:r w:rsidRPr="004B50AA">
        <w:rPr>
          <w:rFonts w:ascii="Times New Roman" w:hAnsi="Times New Roman" w:cs="Times New Roman"/>
          <w:sz w:val="24"/>
          <w:szCs w:val="24"/>
          <w:lang w:val="tr-TR"/>
        </w:rPr>
        <w:t>özel</w:t>
      </w:r>
      <w:r w:rsidR="00575120" w:rsidRPr="004B50AA">
        <w:rPr>
          <w:rFonts w:ascii="Times New Roman" w:hAnsi="Times New Roman" w:cs="Times New Roman"/>
          <w:sz w:val="24"/>
          <w:szCs w:val="24"/>
          <w:lang w:val="tr-TR"/>
        </w:rPr>
        <w:t xml:space="preserve"> </w:t>
      </w:r>
      <w:r w:rsidRPr="004B50AA">
        <w:rPr>
          <w:rFonts w:ascii="Times New Roman" w:hAnsi="Times New Roman" w:cs="Times New Roman"/>
          <w:sz w:val="24"/>
          <w:szCs w:val="24"/>
          <w:lang w:val="tr-TR"/>
        </w:rPr>
        <w:t>tıp merkezleri</w:t>
      </w:r>
      <w:r w:rsidR="00575120" w:rsidRPr="004B50AA">
        <w:rPr>
          <w:rFonts w:ascii="Times New Roman" w:hAnsi="Times New Roman" w:cs="Times New Roman"/>
          <w:sz w:val="24"/>
          <w:szCs w:val="24"/>
          <w:lang w:val="tr-TR"/>
        </w:rPr>
        <w:t>ne başvurular yüksektir</w:t>
      </w:r>
      <w:r w:rsidRPr="004B50AA">
        <w:rPr>
          <w:rFonts w:ascii="Times New Roman" w:hAnsi="Times New Roman" w:cs="Times New Roman"/>
          <w:sz w:val="24"/>
          <w:szCs w:val="24"/>
          <w:lang w:val="tr-TR"/>
        </w:rPr>
        <w:t xml:space="preserve">. Bunun nedeni </w:t>
      </w:r>
      <w:r w:rsidR="00575120" w:rsidRPr="004B50AA">
        <w:rPr>
          <w:rFonts w:ascii="Times New Roman" w:hAnsi="Times New Roman" w:cs="Times New Roman"/>
          <w:sz w:val="24"/>
          <w:szCs w:val="24"/>
          <w:lang w:val="tr-TR"/>
        </w:rPr>
        <w:t>kaliteli</w:t>
      </w:r>
      <w:r w:rsidRPr="004B50AA">
        <w:rPr>
          <w:rFonts w:ascii="Times New Roman" w:hAnsi="Times New Roman" w:cs="Times New Roman"/>
          <w:sz w:val="24"/>
          <w:szCs w:val="24"/>
          <w:lang w:val="tr-TR"/>
        </w:rPr>
        <w:t xml:space="preserve"> hizmet ve hastalar için uygun koşullar ve yeni teknolojinin kullanılmasıdır. Bu bağlamda, Kırgız Cumhuriyeti'nin sağlık hizmetleri sistemine özel sektörden geniş çapta fon çekme ihtiyacı vardır. </w:t>
      </w:r>
      <w:r w:rsidR="00A8480F" w:rsidRPr="004B50AA">
        <w:rPr>
          <w:rFonts w:ascii="Times New Roman" w:hAnsi="Times New Roman" w:cs="Times New Roman"/>
          <w:sz w:val="24"/>
          <w:szCs w:val="24"/>
          <w:lang w:val="tr-TR"/>
        </w:rPr>
        <w:t>Bilindiği gibi ö</w:t>
      </w:r>
      <w:r w:rsidRPr="004B50AA">
        <w:rPr>
          <w:rFonts w:ascii="Times New Roman" w:hAnsi="Times New Roman" w:cs="Times New Roman"/>
          <w:sz w:val="24"/>
          <w:szCs w:val="24"/>
          <w:lang w:val="tr-TR"/>
        </w:rPr>
        <w:t xml:space="preserve">zel sektör ile ortak kamu sağlık kuruluşları oluşturma konusunda dünyada oldukça fazla deneyim </w:t>
      </w:r>
      <w:r w:rsidR="00A8480F" w:rsidRPr="004B50AA">
        <w:rPr>
          <w:rFonts w:ascii="Times New Roman" w:hAnsi="Times New Roman" w:cs="Times New Roman"/>
          <w:sz w:val="24"/>
          <w:szCs w:val="24"/>
          <w:lang w:val="tr-TR"/>
        </w:rPr>
        <w:t>mevcuttur</w:t>
      </w:r>
      <w:r w:rsidRPr="004B50AA">
        <w:rPr>
          <w:rFonts w:ascii="Times New Roman" w:hAnsi="Times New Roman" w:cs="Times New Roman"/>
          <w:sz w:val="24"/>
          <w:szCs w:val="24"/>
          <w:lang w:val="tr-TR"/>
        </w:rPr>
        <w:t xml:space="preserve">. </w:t>
      </w:r>
    </w:p>
    <w:p w14:paraId="07A31E61" w14:textId="77777777" w:rsidR="004B50AA" w:rsidRPr="004B50AA" w:rsidRDefault="004B50AA" w:rsidP="004B50AA">
      <w:pPr>
        <w:spacing w:after="0" w:line="240" w:lineRule="auto"/>
        <w:ind w:firstLine="709"/>
        <w:jc w:val="both"/>
        <w:rPr>
          <w:rFonts w:ascii="Times New Roman" w:hAnsi="Times New Roman" w:cs="Times New Roman"/>
          <w:sz w:val="24"/>
          <w:szCs w:val="24"/>
          <w:lang w:val="tr-TR"/>
        </w:rPr>
      </w:pPr>
    </w:p>
    <w:p w14:paraId="3A710A18" w14:textId="152748B5" w:rsidR="009E2E5E" w:rsidRPr="009E2E5E" w:rsidRDefault="009E2E5E" w:rsidP="00DC1CDF">
      <w:pPr>
        <w:rPr>
          <w:b/>
          <w:bCs/>
          <w:lang w:val="tr-TR"/>
        </w:rPr>
      </w:pPr>
      <w:r>
        <w:rPr>
          <w:b/>
          <w:bCs/>
          <w:lang w:val="tr-TR"/>
        </w:rPr>
        <w:lastRenderedPageBreak/>
        <w:t>Teorik Çerçeve</w:t>
      </w:r>
    </w:p>
    <w:p w14:paraId="1A5408AD" w14:textId="7564E34D" w:rsidR="00DC1CDF" w:rsidRPr="004B50AA" w:rsidRDefault="00DC1CDF"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Tıp endüstrisinde altyapı geliştirme ve modern teknolojileri çekme ihtiyacı, önemli bütçe maliyetleri gerektirecektir. Bu durumda, </w:t>
      </w:r>
      <w:r w:rsidR="001618A3" w:rsidRPr="004B50AA">
        <w:rPr>
          <w:rFonts w:ascii="Times New Roman" w:hAnsi="Times New Roman" w:cs="Times New Roman"/>
          <w:sz w:val="24"/>
          <w:szCs w:val="24"/>
          <w:lang w:val="tr-TR"/>
        </w:rPr>
        <w:t>KÖİ</w:t>
      </w:r>
      <w:r w:rsidRPr="004B50AA">
        <w:rPr>
          <w:rFonts w:ascii="Times New Roman" w:hAnsi="Times New Roman" w:cs="Times New Roman"/>
          <w:sz w:val="24"/>
          <w:szCs w:val="24"/>
          <w:lang w:val="tr-TR"/>
        </w:rPr>
        <w:t>, gerekli mali kaynakları çekmek için ana araç haline gelecektir.</w:t>
      </w:r>
    </w:p>
    <w:p w14:paraId="61732D72" w14:textId="0B94AD31" w:rsidR="00DC1CDF" w:rsidRPr="004B50AA" w:rsidRDefault="00DC1CDF"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Bir kamu-özel ortaklığı, projelerin ortak finansmanı, tesislerin işletilmesi ve bakımı için kamu ve özel sektör arasında ortak bir planlama anlaşmasıdır. Sağlık hizmetlerinde </w:t>
      </w:r>
      <w:r w:rsidR="00A8480F" w:rsidRPr="004B50AA">
        <w:rPr>
          <w:rFonts w:ascii="Times New Roman" w:hAnsi="Times New Roman" w:cs="Times New Roman"/>
          <w:sz w:val="24"/>
          <w:szCs w:val="24"/>
          <w:lang w:val="tr-TR"/>
        </w:rPr>
        <w:t xml:space="preserve">bu tür </w:t>
      </w:r>
      <w:r w:rsidRPr="004B50AA">
        <w:rPr>
          <w:rFonts w:ascii="Times New Roman" w:hAnsi="Times New Roman" w:cs="Times New Roman"/>
          <w:sz w:val="24"/>
          <w:szCs w:val="24"/>
          <w:lang w:val="tr-TR"/>
        </w:rPr>
        <w:t>ortaklı</w:t>
      </w:r>
      <w:r w:rsidR="00A8480F" w:rsidRPr="004B50AA">
        <w:rPr>
          <w:rFonts w:ascii="Times New Roman" w:hAnsi="Times New Roman" w:cs="Times New Roman"/>
          <w:sz w:val="24"/>
          <w:szCs w:val="24"/>
          <w:lang w:val="tr-TR"/>
        </w:rPr>
        <w:t>ğın amacı</w:t>
      </w:r>
      <w:r w:rsidRPr="004B50AA">
        <w:rPr>
          <w:rFonts w:ascii="Times New Roman" w:hAnsi="Times New Roman" w:cs="Times New Roman"/>
          <w:sz w:val="24"/>
          <w:szCs w:val="24"/>
          <w:lang w:val="tr-TR"/>
        </w:rPr>
        <w:t>, mülkiyete bakılmaksızın</w:t>
      </w:r>
      <w:r w:rsidR="00A8480F" w:rsidRPr="004B50AA">
        <w:rPr>
          <w:rFonts w:ascii="Times New Roman" w:hAnsi="Times New Roman" w:cs="Times New Roman"/>
          <w:sz w:val="24"/>
          <w:szCs w:val="24"/>
          <w:lang w:val="tr-TR"/>
        </w:rPr>
        <w:t>,</w:t>
      </w:r>
      <w:r w:rsidRPr="004B50AA">
        <w:rPr>
          <w:rFonts w:ascii="Times New Roman" w:hAnsi="Times New Roman" w:cs="Times New Roman"/>
          <w:sz w:val="24"/>
          <w:szCs w:val="24"/>
          <w:lang w:val="tr-TR"/>
        </w:rPr>
        <w:t xml:space="preserve"> sağlık kuruluşları tarafından </w:t>
      </w:r>
      <w:r w:rsidR="00A8480F" w:rsidRPr="004B50AA">
        <w:rPr>
          <w:rFonts w:ascii="Times New Roman" w:hAnsi="Times New Roman" w:cs="Times New Roman"/>
          <w:sz w:val="24"/>
          <w:szCs w:val="24"/>
          <w:lang w:val="tr-TR"/>
        </w:rPr>
        <w:t xml:space="preserve">etkili ve uygun maliyetli bir sistem oluşturarak nüfusun sağlık durumunun korunması ve iyileştirilmesi için </w:t>
      </w:r>
      <w:r w:rsidRPr="004B50AA">
        <w:rPr>
          <w:rFonts w:ascii="Times New Roman" w:hAnsi="Times New Roman" w:cs="Times New Roman"/>
          <w:sz w:val="24"/>
          <w:szCs w:val="24"/>
          <w:lang w:val="tr-TR"/>
        </w:rPr>
        <w:t>tıbbi hizmetlerin sağlanması</w:t>
      </w:r>
      <w:r w:rsidR="00A8480F" w:rsidRPr="004B50AA">
        <w:rPr>
          <w:rFonts w:ascii="Times New Roman" w:hAnsi="Times New Roman" w:cs="Times New Roman"/>
          <w:sz w:val="24"/>
          <w:szCs w:val="24"/>
          <w:lang w:val="tr-TR"/>
        </w:rPr>
        <w:t>dır</w:t>
      </w:r>
      <w:r w:rsidRPr="004B50AA">
        <w:rPr>
          <w:rFonts w:ascii="Times New Roman" w:hAnsi="Times New Roman" w:cs="Times New Roman"/>
          <w:sz w:val="24"/>
          <w:szCs w:val="24"/>
          <w:lang w:val="tr-TR"/>
        </w:rPr>
        <w:t xml:space="preserve">. </w:t>
      </w:r>
      <w:r w:rsidR="00494BAF" w:rsidRPr="004B50AA">
        <w:rPr>
          <w:rFonts w:ascii="Times New Roman" w:hAnsi="Times New Roman" w:cs="Times New Roman"/>
          <w:sz w:val="24"/>
          <w:szCs w:val="24"/>
          <w:lang w:val="tr-TR"/>
        </w:rPr>
        <w:t>Bunun için i</w:t>
      </w:r>
      <w:r w:rsidRPr="004B50AA">
        <w:rPr>
          <w:rFonts w:ascii="Times New Roman" w:hAnsi="Times New Roman" w:cs="Times New Roman"/>
          <w:sz w:val="24"/>
          <w:szCs w:val="24"/>
          <w:lang w:val="tr-TR"/>
        </w:rPr>
        <w:t xml:space="preserve">ki </w:t>
      </w:r>
      <w:r w:rsidR="00494BAF" w:rsidRPr="004B50AA">
        <w:rPr>
          <w:rFonts w:ascii="Times New Roman" w:hAnsi="Times New Roman" w:cs="Times New Roman"/>
          <w:sz w:val="24"/>
          <w:szCs w:val="24"/>
          <w:lang w:val="tr-TR"/>
        </w:rPr>
        <w:t>tarafın</w:t>
      </w:r>
      <w:r w:rsidRPr="004B50AA">
        <w:rPr>
          <w:rFonts w:ascii="Times New Roman" w:hAnsi="Times New Roman" w:cs="Times New Roman"/>
          <w:sz w:val="24"/>
          <w:szCs w:val="24"/>
          <w:lang w:val="tr-TR"/>
        </w:rPr>
        <w:t xml:space="preserve"> </w:t>
      </w:r>
      <w:r w:rsidR="00494BAF" w:rsidRPr="004B50AA">
        <w:rPr>
          <w:rFonts w:ascii="Times New Roman" w:hAnsi="Times New Roman" w:cs="Times New Roman"/>
          <w:sz w:val="24"/>
          <w:szCs w:val="24"/>
          <w:lang w:val="tr-TR"/>
        </w:rPr>
        <w:t xml:space="preserve">ekonomik </w:t>
      </w:r>
      <w:r w:rsidRPr="004B50AA">
        <w:rPr>
          <w:rFonts w:ascii="Times New Roman" w:hAnsi="Times New Roman" w:cs="Times New Roman"/>
          <w:sz w:val="24"/>
          <w:szCs w:val="24"/>
          <w:lang w:val="tr-TR"/>
        </w:rPr>
        <w:t>kaynakları ve potansiyelleri birleştirilir, sermayenin serbest dolaşımı için alan geniş</w:t>
      </w:r>
      <w:r w:rsidR="00494BAF" w:rsidRPr="004B50AA">
        <w:rPr>
          <w:rFonts w:ascii="Times New Roman" w:hAnsi="Times New Roman" w:cs="Times New Roman"/>
          <w:sz w:val="24"/>
          <w:szCs w:val="24"/>
          <w:lang w:val="tr-TR"/>
        </w:rPr>
        <w:t>le</w:t>
      </w:r>
      <w:r w:rsidRPr="004B50AA">
        <w:rPr>
          <w:rFonts w:ascii="Times New Roman" w:hAnsi="Times New Roman" w:cs="Times New Roman"/>
          <w:sz w:val="24"/>
          <w:szCs w:val="24"/>
          <w:lang w:val="tr-TR"/>
        </w:rPr>
        <w:t>r.</w:t>
      </w:r>
    </w:p>
    <w:p w14:paraId="5A6B9712" w14:textId="1F1D1682" w:rsidR="00507B31" w:rsidRPr="004B50AA" w:rsidRDefault="00DC1CDF"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Kamu-özel ortaklığının ön koşulu, </w:t>
      </w:r>
      <w:r w:rsidR="00494BAF" w:rsidRPr="004B50AA">
        <w:rPr>
          <w:rFonts w:ascii="Times New Roman" w:hAnsi="Times New Roman" w:cs="Times New Roman"/>
          <w:sz w:val="24"/>
          <w:szCs w:val="24"/>
          <w:lang w:val="tr-TR"/>
        </w:rPr>
        <w:t xml:space="preserve">finansman </w:t>
      </w:r>
      <w:r w:rsidRPr="004B50AA">
        <w:rPr>
          <w:rFonts w:ascii="Times New Roman" w:hAnsi="Times New Roman" w:cs="Times New Roman"/>
          <w:sz w:val="24"/>
          <w:szCs w:val="24"/>
          <w:lang w:val="tr-TR"/>
        </w:rPr>
        <w:t>devlet ve özel şirketler tarafından ortak sağlan</w:t>
      </w:r>
      <w:r w:rsidR="00494BAF" w:rsidRPr="004B50AA">
        <w:rPr>
          <w:rFonts w:ascii="Times New Roman" w:hAnsi="Times New Roman" w:cs="Times New Roman"/>
          <w:sz w:val="24"/>
          <w:szCs w:val="24"/>
          <w:lang w:val="tr-TR"/>
        </w:rPr>
        <w:t>ır</w:t>
      </w:r>
      <w:r w:rsidRPr="004B50AA">
        <w:rPr>
          <w:rFonts w:ascii="Times New Roman" w:hAnsi="Times New Roman" w:cs="Times New Roman"/>
          <w:sz w:val="24"/>
          <w:szCs w:val="24"/>
          <w:lang w:val="tr-TR"/>
        </w:rPr>
        <w:t xml:space="preserve"> ve riskler</w:t>
      </w:r>
      <w:r w:rsidR="00494BAF" w:rsidRPr="004B50AA">
        <w:rPr>
          <w:rFonts w:ascii="Times New Roman" w:hAnsi="Times New Roman" w:cs="Times New Roman"/>
          <w:sz w:val="24"/>
          <w:szCs w:val="24"/>
          <w:lang w:val="tr-TR"/>
        </w:rPr>
        <w:t xml:space="preserve"> de</w:t>
      </w:r>
      <w:r w:rsidRPr="004B50AA">
        <w:rPr>
          <w:rFonts w:ascii="Times New Roman" w:hAnsi="Times New Roman" w:cs="Times New Roman"/>
          <w:sz w:val="24"/>
          <w:szCs w:val="24"/>
          <w:lang w:val="tr-TR"/>
        </w:rPr>
        <w:t xml:space="preserve"> tüm proje katılımcıları arasında paylaşılır. Bazen bir proje </w:t>
      </w:r>
      <w:r w:rsidR="00494BAF" w:rsidRPr="004B50AA">
        <w:rPr>
          <w:rFonts w:ascii="Times New Roman" w:hAnsi="Times New Roman" w:cs="Times New Roman"/>
          <w:sz w:val="24"/>
          <w:szCs w:val="24"/>
          <w:lang w:val="tr-TR"/>
        </w:rPr>
        <w:t xml:space="preserve">%100 </w:t>
      </w:r>
      <w:r w:rsidRPr="004B50AA">
        <w:rPr>
          <w:rFonts w:ascii="Times New Roman" w:hAnsi="Times New Roman" w:cs="Times New Roman"/>
          <w:sz w:val="24"/>
          <w:szCs w:val="24"/>
          <w:lang w:val="tr-TR"/>
        </w:rPr>
        <w:t xml:space="preserve">özel sektör tarafından finanse edilebilir. </w:t>
      </w:r>
      <w:r w:rsidR="00494BAF" w:rsidRPr="004B50AA">
        <w:rPr>
          <w:rFonts w:ascii="Times New Roman" w:hAnsi="Times New Roman" w:cs="Times New Roman"/>
          <w:sz w:val="24"/>
          <w:szCs w:val="24"/>
          <w:lang w:val="tr-TR"/>
        </w:rPr>
        <w:t>Bu durumda girişimci d</w:t>
      </w:r>
      <w:r w:rsidRPr="004B50AA">
        <w:rPr>
          <w:rFonts w:ascii="Times New Roman" w:hAnsi="Times New Roman" w:cs="Times New Roman"/>
          <w:sz w:val="24"/>
          <w:szCs w:val="24"/>
          <w:lang w:val="tr-TR"/>
        </w:rPr>
        <w:t>evlet ve</w:t>
      </w:r>
      <w:r w:rsidR="00494BAF" w:rsidRPr="004B50AA">
        <w:rPr>
          <w:rFonts w:ascii="Times New Roman" w:hAnsi="Times New Roman" w:cs="Times New Roman"/>
          <w:sz w:val="24"/>
          <w:szCs w:val="24"/>
          <w:lang w:val="tr-TR"/>
        </w:rPr>
        <w:t>ya</w:t>
      </w:r>
      <w:r w:rsidRPr="004B50AA">
        <w:rPr>
          <w:rFonts w:ascii="Times New Roman" w:hAnsi="Times New Roman" w:cs="Times New Roman"/>
          <w:sz w:val="24"/>
          <w:szCs w:val="24"/>
          <w:lang w:val="tr-TR"/>
        </w:rPr>
        <w:t xml:space="preserve"> belediye mülkiyeti nesnelerine yatırım yapar</w:t>
      </w:r>
      <w:r w:rsidR="00494BAF" w:rsidRPr="004B50AA">
        <w:rPr>
          <w:rFonts w:ascii="Times New Roman" w:hAnsi="Times New Roman" w:cs="Times New Roman"/>
          <w:sz w:val="24"/>
          <w:szCs w:val="24"/>
          <w:lang w:val="tr-TR"/>
        </w:rPr>
        <w:t>ken</w:t>
      </w:r>
      <w:r w:rsidRPr="004B50AA">
        <w:rPr>
          <w:rFonts w:ascii="Times New Roman" w:hAnsi="Times New Roman" w:cs="Times New Roman"/>
          <w:sz w:val="24"/>
          <w:szCs w:val="24"/>
          <w:lang w:val="tr-TR"/>
        </w:rPr>
        <w:t>, karlılık garantilerine sahip olur.</w:t>
      </w:r>
    </w:p>
    <w:p w14:paraId="629A2C8A" w14:textId="3709E546" w:rsidR="00267136" w:rsidRPr="004B50AA" w:rsidRDefault="009E2E5E"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KÖİ</w:t>
      </w:r>
      <w:r w:rsidR="00267136" w:rsidRPr="004B50AA">
        <w:rPr>
          <w:rFonts w:ascii="Times New Roman" w:hAnsi="Times New Roman" w:cs="Times New Roman"/>
          <w:sz w:val="24"/>
          <w:szCs w:val="24"/>
          <w:lang w:val="tr-TR"/>
        </w:rPr>
        <w:t xml:space="preserve">'ler, her iki tarafın çıkarlarını en etkili şekilde birleştirmek ve karşılıklı işbirliği yoluyla verimliliği artırmak için tasarlanır. </w:t>
      </w:r>
      <w:r w:rsidR="00EA6A5A" w:rsidRPr="004B50AA">
        <w:rPr>
          <w:rFonts w:ascii="Times New Roman" w:hAnsi="Times New Roman" w:cs="Times New Roman"/>
          <w:sz w:val="24"/>
          <w:szCs w:val="24"/>
          <w:lang w:val="tr-TR"/>
        </w:rPr>
        <w:t xml:space="preserve">Yalnızca özel kuruluş veya yalnızca kamu kuruluşları tarafından sağlanmakta olan hizmetler ile karşılaştırmalı olarak </w:t>
      </w:r>
      <w:r w:rsidRPr="004B50AA">
        <w:rPr>
          <w:rFonts w:ascii="Times New Roman" w:hAnsi="Times New Roman" w:cs="Times New Roman"/>
          <w:sz w:val="24"/>
          <w:szCs w:val="24"/>
          <w:lang w:val="tr-TR"/>
        </w:rPr>
        <w:t>KÖİ</w:t>
      </w:r>
      <w:r w:rsidR="005738AE" w:rsidRPr="004B50AA">
        <w:rPr>
          <w:rFonts w:ascii="Times New Roman" w:hAnsi="Times New Roman" w:cs="Times New Roman"/>
          <w:sz w:val="24"/>
          <w:szCs w:val="24"/>
          <w:lang w:val="tr-TR"/>
        </w:rPr>
        <w:t>'nin özelliklerini vurgulaya</w:t>
      </w:r>
      <w:r w:rsidR="00EA6A5A" w:rsidRPr="004B50AA">
        <w:rPr>
          <w:rFonts w:ascii="Times New Roman" w:hAnsi="Times New Roman" w:cs="Times New Roman"/>
          <w:sz w:val="24"/>
          <w:szCs w:val="24"/>
          <w:lang w:val="tr-TR"/>
        </w:rPr>
        <w:t>cak olursak</w:t>
      </w:r>
      <w:r w:rsidR="00267136" w:rsidRPr="004B50AA">
        <w:rPr>
          <w:rFonts w:ascii="Times New Roman" w:hAnsi="Times New Roman" w:cs="Times New Roman"/>
          <w:sz w:val="24"/>
          <w:szCs w:val="24"/>
          <w:lang w:val="tr-TR"/>
        </w:rPr>
        <w:t xml:space="preserve">, ilk olarak </w:t>
      </w:r>
      <w:r w:rsidR="00EA6A5A" w:rsidRPr="004B50AA">
        <w:rPr>
          <w:rFonts w:ascii="Times New Roman" w:hAnsi="Times New Roman" w:cs="Times New Roman"/>
          <w:sz w:val="24"/>
          <w:szCs w:val="24"/>
          <w:lang w:val="tr-TR"/>
        </w:rPr>
        <w:t xml:space="preserve">kamu sektörüne </w:t>
      </w:r>
      <w:r w:rsidR="00267136" w:rsidRPr="004B50AA">
        <w:rPr>
          <w:rFonts w:ascii="Times New Roman" w:hAnsi="Times New Roman" w:cs="Times New Roman"/>
          <w:sz w:val="24"/>
          <w:szCs w:val="24"/>
          <w:lang w:val="tr-TR"/>
        </w:rPr>
        <w:t>özel finansmanı</w:t>
      </w:r>
      <w:r w:rsidR="00EA6A5A" w:rsidRPr="004B50AA">
        <w:rPr>
          <w:rFonts w:ascii="Times New Roman" w:hAnsi="Times New Roman" w:cs="Times New Roman"/>
          <w:sz w:val="24"/>
          <w:szCs w:val="24"/>
          <w:lang w:val="tr-TR"/>
        </w:rPr>
        <w:t>n</w:t>
      </w:r>
      <w:r w:rsidR="00267136" w:rsidRPr="004B50AA">
        <w:rPr>
          <w:rFonts w:ascii="Times New Roman" w:hAnsi="Times New Roman" w:cs="Times New Roman"/>
          <w:sz w:val="24"/>
          <w:szCs w:val="24"/>
          <w:lang w:val="tr-TR"/>
        </w:rPr>
        <w:t xml:space="preserve"> çek</w:t>
      </w:r>
      <w:r w:rsidR="00EA6A5A" w:rsidRPr="004B50AA">
        <w:rPr>
          <w:rFonts w:ascii="Times New Roman" w:hAnsi="Times New Roman" w:cs="Times New Roman"/>
          <w:sz w:val="24"/>
          <w:szCs w:val="24"/>
          <w:lang w:val="tr-TR"/>
        </w:rPr>
        <w:t>ildiğini</w:t>
      </w:r>
      <w:r w:rsidR="00267136" w:rsidRPr="004B50AA">
        <w:rPr>
          <w:rFonts w:ascii="Times New Roman" w:hAnsi="Times New Roman" w:cs="Times New Roman"/>
          <w:sz w:val="24"/>
          <w:szCs w:val="24"/>
          <w:lang w:val="tr-TR"/>
        </w:rPr>
        <w:t xml:space="preserve"> ve ikinci olarak</w:t>
      </w:r>
      <w:r w:rsidR="00223A5F" w:rsidRPr="004B50AA">
        <w:rPr>
          <w:rFonts w:ascii="Times New Roman" w:hAnsi="Times New Roman" w:cs="Times New Roman"/>
          <w:sz w:val="24"/>
          <w:szCs w:val="24"/>
          <w:lang w:val="tr-TR"/>
        </w:rPr>
        <w:t>,</w:t>
      </w:r>
      <w:r w:rsidR="00267136" w:rsidRPr="004B50AA">
        <w:rPr>
          <w:rFonts w:ascii="Times New Roman" w:hAnsi="Times New Roman" w:cs="Times New Roman"/>
          <w:sz w:val="24"/>
          <w:szCs w:val="24"/>
          <w:lang w:val="tr-TR"/>
        </w:rPr>
        <w:t xml:space="preserve"> </w:t>
      </w:r>
      <w:r w:rsidR="00EA6A5A" w:rsidRPr="004B50AA">
        <w:rPr>
          <w:rFonts w:ascii="Times New Roman" w:hAnsi="Times New Roman" w:cs="Times New Roman"/>
          <w:sz w:val="24"/>
          <w:szCs w:val="24"/>
          <w:lang w:val="tr-TR"/>
        </w:rPr>
        <w:t xml:space="preserve">çeşitli hizmetlerin </w:t>
      </w:r>
      <w:r w:rsidR="00267136" w:rsidRPr="004B50AA">
        <w:rPr>
          <w:rFonts w:ascii="Times New Roman" w:hAnsi="Times New Roman" w:cs="Times New Roman"/>
          <w:sz w:val="24"/>
          <w:szCs w:val="24"/>
          <w:lang w:val="tr-TR"/>
        </w:rPr>
        <w:t>bir</w:t>
      </w:r>
      <w:r w:rsidR="00EA6A5A" w:rsidRPr="004B50AA">
        <w:rPr>
          <w:rFonts w:ascii="Times New Roman" w:hAnsi="Times New Roman" w:cs="Times New Roman"/>
          <w:sz w:val="24"/>
          <w:szCs w:val="24"/>
          <w:lang w:val="tr-TR"/>
        </w:rPr>
        <w:t>likte/ortak sunumu veya bir</w:t>
      </w:r>
      <w:r w:rsidR="00267136" w:rsidRPr="004B50AA">
        <w:rPr>
          <w:rFonts w:ascii="Times New Roman" w:hAnsi="Times New Roman" w:cs="Times New Roman"/>
          <w:sz w:val="24"/>
          <w:szCs w:val="24"/>
          <w:lang w:val="tr-TR"/>
        </w:rPr>
        <w:t xml:space="preserve"> projenin </w:t>
      </w:r>
      <w:r w:rsidR="00EA6A5A" w:rsidRPr="004B50AA">
        <w:rPr>
          <w:rFonts w:ascii="Times New Roman" w:hAnsi="Times New Roman" w:cs="Times New Roman"/>
          <w:sz w:val="24"/>
          <w:szCs w:val="24"/>
          <w:lang w:val="tr-TR"/>
        </w:rPr>
        <w:t xml:space="preserve">belirli </w:t>
      </w:r>
      <w:r w:rsidR="00267136" w:rsidRPr="004B50AA">
        <w:rPr>
          <w:rFonts w:ascii="Times New Roman" w:hAnsi="Times New Roman" w:cs="Times New Roman"/>
          <w:sz w:val="24"/>
          <w:szCs w:val="24"/>
          <w:lang w:val="tr-TR"/>
        </w:rPr>
        <w:t>aşamalarını</w:t>
      </w:r>
      <w:r w:rsidR="00EA6A5A" w:rsidRPr="004B50AA">
        <w:rPr>
          <w:rFonts w:ascii="Times New Roman" w:hAnsi="Times New Roman" w:cs="Times New Roman"/>
          <w:sz w:val="24"/>
          <w:szCs w:val="24"/>
          <w:lang w:val="tr-TR"/>
        </w:rPr>
        <w:t>n</w:t>
      </w:r>
      <w:r w:rsidR="00267136" w:rsidRPr="004B50AA">
        <w:rPr>
          <w:rFonts w:ascii="Times New Roman" w:hAnsi="Times New Roman" w:cs="Times New Roman"/>
          <w:sz w:val="24"/>
          <w:szCs w:val="24"/>
          <w:lang w:val="tr-TR"/>
        </w:rPr>
        <w:t xml:space="preserve"> birl</w:t>
      </w:r>
      <w:r w:rsidR="00EA6A5A" w:rsidRPr="004B50AA">
        <w:rPr>
          <w:rFonts w:ascii="Times New Roman" w:hAnsi="Times New Roman" w:cs="Times New Roman"/>
          <w:sz w:val="24"/>
          <w:szCs w:val="24"/>
          <w:lang w:val="tr-TR"/>
        </w:rPr>
        <w:t xml:space="preserve">ikte gerçekleştirilmesinden </w:t>
      </w:r>
      <w:r w:rsidR="00267136" w:rsidRPr="004B50AA">
        <w:rPr>
          <w:rFonts w:ascii="Times New Roman" w:hAnsi="Times New Roman" w:cs="Times New Roman"/>
          <w:sz w:val="24"/>
          <w:szCs w:val="24"/>
          <w:lang w:val="tr-TR"/>
        </w:rPr>
        <w:t xml:space="preserve">bahsetmek </w:t>
      </w:r>
      <w:r w:rsidR="00EA6A5A" w:rsidRPr="004B50AA">
        <w:rPr>
          <w:rFonts w:ascii="Times New Roman" w:hAnsi="Times New Roman" w:cs="Times New Roman"/>
          <w:sz w:val="24"/>
          <w:szCs w:val="24"/>
          <w:lang w:val="tr-TR"/>
        </w:rPr>
        <w:t>mümkündür</w:t>
      </w:r>
      <w:r w:rsidR="00267136" w:rsidRPr="004B50AA">
        <w:rPr>
          <w:rFonts w:ascii="Times New Roman" w:hAnsi="Times New Roman" w:cs="Times New Roman"/>
          <w:sz w:val="24"/>
          <w:szCs w:val="24"/>
          <w:lang w:val="tr-TR"/>
        </w:rPr>
        <w:t>. Örneğin klinik hizmet sunumunda tasarım</w:t>
      </w:r>
      <w:r w:rsidR="00223A5F" w:rsidRPr="004B50AA">
        <w:rPr>
          <w:rFonts w:ascii="Times New Roman" w:hAnsi="Times New Roman" w:cs="Times New Roman"/>
          <w:sz w:val="24"/>
          <w:szCs w:val="24"/>
          <w:lang w:val="tr-TR"/>
        </w:rPr>
        <w:t>, yapım</w:t>
      </w:r>
      <w:r w:rsidR="00267136" w:rsidRPr="004B50AA">
        <w:rPr>
          <w:rFonts w:ascii="Times New Roman" w:hAnsi="Times New Roman" w:cs="Times New Roman"/>
          <w:sz w:val="24"/>
          <w:szCs w:val="24"/>
          <w:lang w:val="tr-TR"/>
        </w:rPr>
        <w:t xml:space="preserve"> ve sunum</w:t>
      </w:r>
      <w:r w:rsidR="00223A5F" w:rsidRPr="004B50AA">
        <w:rPr>
          <w:rFonts w:ascii="Times New Roman" w:hAnsi="Times New Roman" w:cs="Times New Roman"/>
          <w:sz w:val="24"/>
          <w:szCs w:val="24"/>
          <w:lang w:val="tr-TR"/>
        </w:rPr>
        <w:t xml:space="preserve"> süreçlerini</w:t>
      </w:r>
      <w:r w:rsidR="00267136" w:rsidRPr="004B50AA">
        <w:rPr>
          <w:rFonts w:ascii="Times New Roman" w:hAnsi="Times New Roman" w:cs="Times New Roman"/>
          <w:sz w:val="24"/>
          <w:szCs w:val="24"/>
          <w:lang w:val="tr-TR"/>
        </w:rPr>
        <w:t xml:space="preserve"> bir araya getirebiliriz. Üçüncü</w:t>
      </w:r>
      <w:r w:rsidR="006D11C8" w:rsidRPr="004B50AA">
        <w:rPr>
          <w:rFonts w:ascii="Times New Roman" w:hAnsi="Times New Roman" w:cs="Times New Roman"/>
          <w:sz w:val="24"/>
          <w:szCs w:val="24"/>
          <w:lang w:val="tr-TR"/>
        </w:rPr>
        <w:t xml:space="preserve"> olarak da</w:t>
      </w:r>
      <w:r w:rsidR="00267136" w:rsidRPr="004B50AA">
        <w:rPr>
          <w:rFonts w:ascii="Times New Roman" w:hAnsi="Times New Roman" w:cs="Times New Roman"/>
          <w:sz w:val="24"/>
          <w:szCs w:val="24"/>
          <w:lang w:val="tr-TR"/>
        </w:rPr>
        <w:t xml:space="preserve">, üretkenliği, bunları sağlama maliyetleriyle değil, sağlanan hizmetlerin hacmi ile değerlendirme arzusudur. </w:t>
      </w:r>
      <w:r w:rsidR="006D11C8" w:rsidRPr="004B50AA">
        <w:rPr>
          <w:rFonts w:ascii="Times New Roman" w:hAnsi="Times New Roman" w:cs="Times New Roman"/>
          <w:sz w:val="24"/>
          <w:szCs w:val="24"/>
          <w:lang w:val="tr-TR"/>
        </w:rPr>
        <w:t>S</w:t>
      </w:r>
      <w:r w:rsidR="00267136" w:rsidRPr="004B50AA">
        <w:rPr>
          <w:rFonts w:ascii="Times New Roman" w:hAnsi="Times New Roman" w:cs="Times New Roman"/>
          <w:sz w:val="24"/>
          <w:szCs w:val="24"/>
          <w:lang w:val="tr-TR"/>
        </w:rPr>
        <w:t>on, dördüncü olarak, bunlar çoğunlukla uzun vadeli - 25-30 yıllık sözleşmelerdir.</w:t>
      </w:r>
    </w:p>
    <w:p w14:paraId="4FAB9342" w14:textId="3C0E8E71" w:rsidR="00267136" w:rsidRPr="004B50AA" w:rsidRDefault="009E2E5E"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KÖİ</w:t>
      </w:r>
      <w:r w:rsidR="00267136" w:rsidRPr="004B50AA">
        <w:rPr>
          <w:rFonts w:ascii="Times New Roman" w:hAnsi="Times New Roman" w:cs="Times New Roman"/>
          <w:sz w:val="24"/>
          <w:szCs w:val="24"/>
          <w:lang w:val="tr-TR"/>
        </w:rPr>
        <w:t>'nin potansiyel faydaları</w:t>
      </w:r>
      <w:r w:rsidR="006D11C8" w:rsidRPr="004B50AA">
        <w:rPr>
          <w:rFonts w:ascii="Times New Roman" w:hAnsi="Times New Roman" w:cs="Times New Roman"/>
          <w:sz w:val="24"/>
          <w:szCs w:val="24"/>
          <w:lang w:val="tr-TR"/>
        </w:rPr>
        <w:t>ndan biri</w:t>
      </w:r>
      <w:r w:rsidR="00267136" w:rsidRPr="004B50AA">
        <w:rPr>
          <w:rFonts w:ascii="Times New Roman" w:hAnsi="Times New Roman" w:cs="Times New Roman"/>
          <w:sz w:val="24"/>
          <w:szCs w:val="24"/>
          <w:lang w:val="tr-TR"/>
        </w:rPr>
        <w:t xml:space="preserve"> risk</w:t>
      </w:r>
      <w:r w:rsidR="006D11C8" w:rsidRPr="004B50AA">
        <w:rPr>
          <w:rFonts w:ascii="Times New Roman" w:hAnsi="Times New Roman" w:cs="Times New Roman"/>
          <w:sz w:val="24"/>
          <w:szCs w:val="24"/>
          <w:lang w:val="tr-TR"/>
        </w:rPr>
        <w:t xml:space="preserve"> </w:t>
      </w:r>
      <w:r w:rsidR="00267136" w:rsidRPr="004B50AA">
        <w:rPr>
          <w:rFonts w:ascii="Times New Roman" w:hAnsi="Times New Roman" w:cs="Times New Roman"/>
          <w:sz w:val="24"/>
          <w:szCs w:val="24"/>
          <w:lang w:val="tr-TR"/>
        </w:rPr>
        <w:t>yönet</w:t>
      </w:r>
      <w:r w:rsidR="006D11C8" w:rsidRPr="004B50AA">
        <w:rPr>
          <w:rFonts w:ascii="Times New Roman" w:hAnsi="Times New Roman" w:cs="Times New Roman"/>
          <w:sz w:val="24"/>
          <w:szCs w:val="24"/>
          <w:lang w:val="tr-TR"/>
        </w:rPr>
        <w:t>iminde görülebilmektedir</w:t>
      </w:r>
      <w:r w:rsidR="00D11606" w:rsidRPr="004B50AA">
        <w:rPr>
          <w:rFonts w:ascii="Times New Roman" w:hAnsi="Times New Roman" w:cs="Times New Roman"/>
          <w:sz w:val="24"/>
          <w:szCs w:val="24"/>
          <w:lang w:val="tr-TR"/>
        </w:rPr>
        <w:t>. Burda</w:t>
      </w:r>
      <w:r w:rsidR="00267136" w:rsidRPr="004B50AA">
        <w:rPr>
          <w:rFonts w:ascii="Times New Roman" w:hAnsi="Times New Roman" w:cs="Times New Roman"/>
          <w:sz w:val="24"/>
          <w:szCs w:val="24"/>
          <w:lang w:val="tr-TR"/>
        </w:rPr>
        <w:t xml:space="preserve"> risk</w:t>
      </w:r>
      <w:r w:rsidR="006D11C8" w:rsidRPr="004B50AA">
        <w:rPr>
          <w:rFonts w:ascii="Times New Roman" w:hAnsi="Times New Roman" w:cs="Times New Roman"/>
          <w:sz w:val="24"/>
          <w:szCs w:val="24"/>
          <w:lang w:val="tr-TR"/>
        </w:rPr>
        <w:t xml:space="preserve">ler </w:t>
      </w:r>
      <w:r w:rsidR="00267136" w:rsidRPr="004B50AA">
        <w:rPr>
          <w:rFonts w:ascii="Times New Roman" w:hAnsi="Times New Roman" w:cs="Times New Roman"/>
          <w:sz w:val="24"/>
          <w:szCs w:val="24"/>
          <w:lang w:val="tr-TR"/>
        </w:rPr>
        <w:t>onu daha iyi yönetebilecek</w:t>
      </w:r>
      <w:r w:rsidR="00D11606" w:rsidRPr="004B50AA">
        <w:rPr>
          <w:rFonts w:ascii="Times New Roman" w:hAnsi="Times New Roman" w:cs="Times New Roman"/>
          <w:sz w:val="24"/>
          <w:szCs w:val="24"/>
          <w:lang w:val="tr-TR"/>
        </w:rPr>
        <w:t xml:space="preserve"> olan</w:t>
      </w:r>
      <w:r w:rsidR="00267136" w:rsidRPr="004B50AA">
        <w:rPr>
          <w:rFonts w:ascii="Times New Roman" w:hAnsi="Times New Roman" w:cs="Times New Roman"/>
          <w:sz w:val="24"/>
          <w:szCs w:val="24"/>
          <w:lang w:val="tr-TR"/>
        </w:rPr>
        <w:t xml:space="preserve"> veya risk yönetimi için daha düşük prim </w:t>
      </w:r>
      <w:r w:rsidR="006D11C8" w:rsidRPr="004B50AA">
        <w:rPr>
          <w:rFonts w:ascii="Times New Roman" w:hAnsi="Times New Roman" w:cs="Times New Roman"/>
          <w:sz w:val="24"/>
          <w:szCs w:val="24"/>
          <w:lang w:val="tr-TR"/>
        </w:rPr>
        <w:t>talebinde bulunan</w:t>
      </w:r>
      <w:r w:rsidR="00267136" w:rsidRPr="004B50AA">
        <w:rPr>
          <w:rFonts w:ascii="Times New Roman" w:hAnsi="Times New Roman" w:cs="Times New Roman"/>
          <w:sz w:val="24"/>
          <w:szCs w:val="24"/>
          <w:lang w:val="tr-TR"/>
        </w:rPr>
        <w:t xml:space="preserve"> tarafa aktar</w:t>
      </w:r>
      <w:r w:rsidR="00D11606" w:rsidRPr="004B50AA">
        <w:rPr>
          <w:rFonts w:ascii="Times New Roman" w:hAnsi="Times New Roman" w:cs="Times New Roman"/>
          <w:sz w:val="24"/>
          <w:szCs w:val="24"/>
          <w:lang w:val="tr-TR"/>
        </w:rPr>
        <w:t>ılır</w:t>
      </w:r>
      <w:r w:rsidR="00267136" w:rsidRPr="004B50AA">
        <w:rPr>
          <w:rFonts w:ascii="Times New Roman" w:hAnsi="Times New Roman" w:cs="Times New Roman"/>
          <w:sz w:val="24"/>
          <w:szCs w:val="24"/>
          <w:lang w:val="tr-TR"/>
        </w:rPr>
        <w:t>. İkinci</w:t>
      </w:r>
      <w:r w:rsidR="00D11606" w:rsidRPr="004B50AA">
        <w:rPr>
          <w:rFonts w:ascii="Times New Roman" w:hAnsi="Times New Roman" w:cs="Times New Roman"/>
          <w:sz w:val="24"/>
          <w:szCs w:val="24"/>
          <w:lang w:val="tr-TR"/>
        </w:rPr>
        <w:t>si de</w:t>
      </w:r>
      <w:r w:rsidR="00267136" w:rsidRPr="004B50AA">
        <w:rPr>
          <w:rFonts w:ascii="Times New Roman" w:hAnsi="Times New Roman" w:cs="Times New Roman"/>
          <w:sz w:val="24"/>
          <w:szCs w:val="24"/>
          <w:lang w:val="tr-TR"/>
        </w:rPr>
        <w:t>, uzun vadeli kaliteli çalışmayı teşvik eder. Bunun nedeni, risk</w:t>
      </w:r>
      <w:r w:rsidR="00D11606" w:rsidRPr="004B50AA">
        <w:rPr>
          <w:rFonts w:ascii="Times New Roman" w:hAnsi="Times New Roman" w:cs="Times New Roman"/>
          <w:sz w:val="24"/>
          <w:szCs w:val="24"/>
          <w:lang w:val="tr-TR"/>
        </w:rPr>
        <w:t>i</w:t>
      </w:r>
      <w:r w:rsidR="00267136" w:rsidRPr="004B50AA">
        <w:rPr>
          <w:rFonts w:ascii="Times New Roman" w:hAnsi="Times New Roman" w:cs="Times New Roman"/>
          <w:sz w:val="24"/>
          <w:szCs w:val="24"/>
          <w:lang w:val="tr-TR"/>
        </w:rPr>
        <w:t xml:space="preserve"> </w:t>
      </w:r>
      <w:r w:rsidR="00D11606" w:rsidRPr="004B50AA">
        <w:rPr>
          <w:rFonts w:ascii="Times New Roman" w:hAnsi="Times New Roman" w:cs="Times New Roman"/>
          <w:sz w:val="24"/>
          <w:szCs w:val="24"/>
          <w:lang w:val="tr-TR"/>
        </w:rPr>
        <w:t>üstlenen tarafın</w:t>
      </w:r>
      <w:r w:rsidR="00267136" w:rsidRPr="004B50AA">
        <w:rPr>
          <w:rFonts w:ascii="Times New Roman" w:hAnsi="Times New Roman" w:cs="Times New Roman"/>
          <w:sz w:val="24"/>
          <w:szCs w:val="24"/>
          <w:lang w:val="tr-TR"/>
        </w:rPr>
        <w:t xml:space="preserve"> bunu en verimli şekilde yönetmek için bir teşviğe sahip olmasıdır. Üçüncüsü, </w:t>
      </w:r>
      <w:r w:rsidRPr="004B50AA">
        <w:rPr>
          <w:rFonts w:ascii="Times New Roman" w:hAnsi="Times New Roman" w:cs="Times New Roman"/>
          <w:sz w:val="24"/>
          <w:szCs w:val="24"/>
          <w:lang w:val="tr-TR"/>
        </w:rPr>
        <w:t>KÖİ</w:t>
      </w:r>
      <w:r w:rsidR="00267136" w:rsidRPr="004B50AA">
        <w:rPr>
          <w:rFonts w:ascii="Times New Roman" w:hAnsi="Times New Roman" w:cs="Times New Roman"/>
          <w:sz w:val="24"/>
          <w:szCs w:val="24"/>
          <w:lang w:val="tr-TR"/>
        </w:rPr>
        <w:t>'ler işlem maliyetlerini en aza indirmeye yardımcı olur.</w:t>
      </w:r>
    </w:p>
    <w:p w14:paraId="1E4F5A73" w14:textId="0DAE0D30" w:rsidR="003D1444" w:rsidRPr="004B50AA" w:rsidRDefault="00267136"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Devlet, ortağı olarak, minimum karlılık düzeyini</w:t>
      </w:r>
      <w:r w:rsidR="00D11606" w:rsidRPr="004B50AA">
        <w:rPr>
          <w:rFonts w:ascii="Times New Roman" w:hAnsi="Times New Roman" w:cs="Times New Roman"/>
          <w:sz w:val="24"/>
          <w:szCs w:val="24"/>
          <w:lang w:val="tr-TR"/>
        </w:rPr>
        <w:t>n</w:t>
      </w:r>
      <w:r w:rsidRPr="004B50AA">
        <w:rPr>
          <w:rFonts w:ascii="Times New Roman" w:hAnsi="Times New Roman" w:cs="Times New Roman"/>
          <w:sz w:val="24"/>
          <w:szCs w:val="24"/>
          <w:lang w:val="tr-TR"/>
        </w:rPr>
        <w:t xml:space="preserve"> sağla</w:t>
      </w:r>
      <w:r w:rsidR="00D11606" w:rsidRPr="004B50AA">
        <w:rPr>
          <w:rFonts w:ascii="Times New Roman" w:hAnsi="Times New Roman" w:cs="Times New Roman"/>
          <w:sz w:val="24"/>
          <w:szCs w:val="24"/>
          <w:lang w:val="tr-TR"/>
        </w:rPr>
        <w:t>nmasında</w:t>
      </w:r>
      <w:r w:rsidRPr="004B50AA">
        <w:rPr>
          <w:rFonts w:ascii="Times New Roman" w:hAnsi="Times New Roman" w:cs="Times New Roman"/>
          <w:sz w:val="24"/>
          <w:szCs w:val="24"/>
          <w:lang w:val="tr-TR"/>
        </w:rPr>
        <w:t xml:space="preserve"> bazı riskler</w:t>
      </w:r>
      <w:r w:rsidR="00D11606" w:rsidRPr="004B50AA">
        <w:rPr>
          <w:rFonts w:ascii="Times New Roman" w:hAnsi="Times New Roman" w:cs="Times New Roman"/>
          <w:sz w:val="24"/>
          <w:szCs w:val="24"/>
          <w:lang w:val="tr-TR"/>
        </w:rPr>
        <w:t>i</w:t>
      </w:r>
      <w:r w:rsidRPr="004B50AA">
        <w:rPr>
          <w:rFonts w:ascii="Times New Roman" w:hAnsi="Times New Roman" w:cs="Times New Roman"/>
          <w:sz w:val="24"/>
          <w:szCs w:val="24"/>
          <w:lang w:val="tr-TR"/>
        </w:rPr>
        <w:t xml:space="preserve"> taşımaktadır. Sosyal açıdan en önemli sağlık sorunlarını çözerken devlet, tıbbi bakımın kalitesini</w:t>
      </w:r>
      <w:r w:rsidR="001E6EB7" w:rsidRPr="004B50AA">
        <w:rPr>
          <w:rFonts w:ascii="Times New Roman" w:hAnsi="Times New Roman" w:cs="Times New Roman"/>
          <w:sz w:val="24"/>
          <w:szCs w:val="24"/>
          <w:lang w:val="tr-TR"/>
        </w:rPr>
        <w:t>n gelişmesi durumunda</w:t>
      </w:r>
      <w:r w:rsidRPr="004B50AA">
        <w:rPr>
          <w:rFonts w:ascii="Times New Roman" w:hAnsi="Times New Roman" w:cs="Times New Roman"/>
          <w:sz w:val="24"/>
          <w:szCs w:val="24"/>
          <w:lang w:val="tr-TR"/>
        </w:rPr>
        <w:t xml:space="preserve"> </w:t>
      </w:r>
      <w:r w:rsidR="001E6EB7" w:rsidRPr="004B50AA">
        <w:rPr>
          <w:rFonts w:ascii="Times New Roman" w:hAnsi="Times New Roman" w:cs="Times New Roman"/>
          <w:sz w:val="24"/>
          <w:szCs w:val="24"/>
          <w:lang w:val="tr-TR"/>
        </w:rPr>
        <w:t xml:space="preserve">özel ortağa </w:t>
      </w:r>
      <w:r w:rsidRPr="004B50AA">
        <w:rPr>
          <w:rFonts w:ascii="Times New Roman" w:hAnsi="Times New Roman" w:cs="Times New Roman"/>
          <w:sz w:val="24"/>
          <w:szCs w:val="24"/>
          <w:lang w:val="tr-TR"/>
        </w:rPr>
        <w:t>bütçeden fazladan ödeme yapa</w:t>
      </w:r>
      <w:r w:rsidR="001E6EB7" w:rsidRPr="004B50AA">
        <w:rPr>
          <w:rFonts w:ascii="Times New Roman" w:hAnsi="Times New Roman" w:cs="Times New Roman"/>
          <w:sz w:val="24"/>
          <w:szCs w:val="24"/>
          <w:lang w:val="tr-TR"/>
        </w:rPr>
        <w:t>bilecektir</w:t>
      </w:r>
      <w:r w:rsidRPr="004B50AA">
        <w:rPr>
          <w:rFonts w:ascii="Times New Roman" w:hAnsi="Times New Roman" w:cs="Times New Roman"/>
          <w:sz w:val="24"/>
          <w:szCs w:val="24"/>
          <w:lang w:val="tr-TR"/>
        </w:rPr>
        <w:t xml:space="preserve"> (örne</w:t>
      </w:r>
      <w:r w:rsidR="001E6EB7" w:rsidRPr="004B50AA">
        <w:rPr>
          <w:rFonts w:ascii="Times New Roman" w:hAnsi="Times New Roman" w:cs="Times New Roman"/>
          <w:sz w:val="24"/>
          <w:szCs w:val="24"/>
          <w:lang w:val="tr-TR"/>
        </w:rPr>
        <w:t>ğin</w:t>
      </w:r>
      <w:r w:rsidRPr="004B50AA">
        <w:rPr>
          <w:rFonts w:ascii="Times New Roman" w:hAnsi="Times New Roman" w:cs="Times New Roman"/>
          <w:sz w:val="24"/>
          <w:szCs w:val="24"/>
          <w:lang w:val="tr-TR"/>
        </w:rPr>
        <w:t xml:space="preserve"> </w:t>
      </w:r>
      <w:r w:rsidR="001E6EB7" w:rsidRPr="004B50AA">
        <w:rPr>
          <w:rFonts w:ascii="Times New Roman" w:hAnsi="Times New Roman" w:cs="Times New Roman"/>
          <w:sz w:val="24"/>
          <w:szCs w:val="24"/>
          <w:lang w:val="tr-TR"/>
        </w:rPr>
        <w:t>t</w:t>
      </w:r>
      <w:r w:rsidRPr="004B50AA">
        <w:rPr>
          <w:rFonts w:ascii="Times New Roman" w:hAnsi="Times New Roman" w:cs="Times New Roman"/>
          <w:sz w:val="24"/>
          <w:szCs w:val="24"/>
          <w:lang w:val="tr-TR"/>
        </w:rPr>
        <w:t>überküloz kontrol programları)</w:t>
      </w:r>
      <w:r w:rsidR="001E6EB7" w:rsidRPr="004B50AA">
        <w:rPr>
          <w:rFonts w:ascii="Times New Roman" w:hAnsi="Times New Roman" w:cs="Times New Roman"/>
          <w:sz w:val="24"/>
          <w:szCs w:val="24"/>
          <w:lang w:val="tr-TR"/>
        </w:rPr>
        <w:t>.</w:t>
      </w:r>
    </w:p>
    <w:p w14:paraId="0B180375" w14:textId="3876A1BE"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Literatürde riskleri çeşitli gerekçelere göre farklı sınıflandırılmış birçok yayın vardır: ortaya çıkma koşuluna göre, kontrol seviyesine göre, tezahürün zamanına ve ölçeğine göre, proje uygulama aşamalarına, menşe nesnesine, işlevsel doğa</w:t>
      </w:r>
      <w:r w:rsidR="001D3C22" w:rsidRPr="004B50AA">
        <w:rPr>
          <w:rFonts w:ascii="Times New Roman" w:hAnsi="Times New Roman" w:cs="Times New Roman"/>
          <w:sz w:val="24"/>
          <w:szCs w:val="24"/>
          <w:lang w:val="tr-TR"/>
        </w:rPr>
        <w:t>sına</w:t>
      </w:r>
      <w:r w:rsidRPr="004B50AA">
        <w:rPr>
          <w:rFonts w:ascii="Times New Roman" w:hAnsi="Times New Roman" w:cs="Times New Roman"/>
          <w:sz w:val="24"/>
          <w:szCs w:val="24"/>
          <w:lang w:val="tr-TR"/>
        </w:rPr>
        <w:t xml:space="preserve"> göre, ve</w:t>
      </w:r>
      <w:r w:rsidR="00B17EBB" w:rsidRPr="004B50AA">
        <w:rPr>
          <w:rFonts w:ascii="Times New Roman" w:hAnsi="Times New Roman" w:cs="Times New Roman"/>
          <w:sz w:val="24"/>
          <w:szCs w:val="24"/>
          <w:lang w:val="tr-TR"/>
        </w:rPr>
        <w:t xml:space="preserve"> bunun gibi</w:t>
      </w:r>
      <w:r w:rsidRPr="004B50AA">
        <w:rPr>
          <w:rFonts w:ascii="Times New Roman" w:hAnsi="Times New Roman" w:cs="Times New Roman"/>
          <w:sz w:val="24"/>
          <w:szCs w:val="24"/>
          <w:lang w:val="tr-TR"/>
        </w:rPr>
        <w:t xml:space="preserve">. </w:t>
      </w:r>
      <w:r w:rsidR="00B17EBB" w:rsidRPr="004B50AA">
        <w:rPr>
          <w:rFonts w:ascii="Times New Roman" w:hAnsi="Times New Roman" w:cs="Times New Roman"/>
          <w:sz w:val="24"/>
          <w:szCs w:val="24"/>
          <w:lang w:val="tr-TR"/>
        </w:rPr>
        <w:t xml:space="preserve">Birçok araştırmacı </w:t>
      </w:r>
      <w:r w:rsidRPr="004B50AA">
        <w:rPr>
          <w:rFonts w:ascii="Times New Roman" w:hAnsi="Times New Roman" w:cs="Times New Roman"/>
          <w:sz w:val="24"/>
          <w:szCs w:val="24"/>
          <w:lang w:val="tr-TR"/>
        </w:rPr>
        <w:t xml:space="preserve">uzun süredir bu konulara dikkat etmişlerdir. </w:t>
      </w:r>
      <w:r w:rsidR="001D3C22" w:rsidRPr="004B50AA">
        <w:rPr>
          <w:rFonts w:ascii="Times New Roman" w:hAnsi="Times New Roman" w:cs="Times New Roman"/>
          <w:sz w:val="24"/>
          <w:szCs w:val="24"/>
          <w:lang w:val="tr-TR"/>
        </w:rPr>
        <w:t>Rus</w:t>
      </w:r>
      <w:r w:rsidR="00B17EBB" w:rsidRPr="004B50AA">
        <w:rPr>
          <w:rFonts w:ascii="Times New Roman" w:hAnsi="Times New Roman" w:cs="Times New Roman"/>
          <w:sz w:val="24"/>
          <w:szCs w:val="24"/>
          <w:lang w:val="tr-TR"/>
        </w:rPr>
        <w:t>yalı araştırmacılar</w:t>
      </w:r>
      <w:r w:rsidRPr="004B50AA">
        <w:rPr>
          <w:rFonts w:ascii="Times New Roman" w:hAnsi="Times New Roman" w:cs="Times New Roman"/>
          <w:sz w:val="24"/>
          <w:szCs w:val="24"/>
          <w:lang w:val="tr-TR"/>
        </w:rPr>
        <w:t xml:space="preserve"> arasında </w:t>
      </w:r>
      <w:r w:rsidR="001D3C22" w:rsidRPr="004B50AA">
        <w:rPr>
          <w:rFonts w:ascii="Times New Roman" w:hAnsi="Times New Roman" w:cs="Times New Roman"/>
          <w:sz w:val="24"/>
          <w:szCs w:val="24"/>
          <w:lang w:val="tr-TR"/>
        </w:rPr>
        <w:t xml:space="preserve">bu konular </w:t>
      </w:r>
      <w:r w:rsidR="003D7C29" w:rsidRPr="004B50AA">
        <w:rPr>
          <w:rFonts w:ascii="Times New Roman" w:hAnsi="Times New Roman" w:cs="Times New Roman"/>
          <w:sz w:val="24"/>
          <w:szCs w:val="24"/>
          <w:lang w:val="tr-TR"/>
        </w:rPr>
        <w:t>Варнавский В.Г.</w:t>
      </w:r>
      <w:r w:rsidR="005C708D" w:rsidRPr="004B50AA">
        <w:rPr>
          <w:rFonts w:ascii="Times New Roman" w:hAnsi="Times New Roman" w:cs="Times New Roman"/>
          <w:sz w:val="24"/>
          <w:szCs w:val="24"/>
          <w:lang w:val="tr-TR"/>
        </w:rPr>
        <w:t xml:space="preserve"> (2015</w:t>
      </w:r>
      <w:r w:rsidR="001661A2" w:rsidRPr="004B50AA">
        <w:rPr>
          <w:rFonts w:ascii="Times New Roman" w:hAnsi="Times New Roman" w:cs="Times New Roman"/>
          <w:sz w:val="24"/>
          <w:szCs w:val="24"/>
          <w:lang w:val="tr-TR"/>
        </w:rPr>
        <w:t xml:space="preserve">), </w:t>
      </w:r>
      <w:r w:rsidR="001661A2" w:rsidRPr="004B50AA">
        <w:rPr>
          <w:rFonts w:ascii="Times New Roman" w:hAnsi="Times New Roman" w:cs="Times New Roman"/>
          <w:sz w:val="24"/>
          <w:szCs w:val="24"/>
          <w:lang w:val="tr-TR"/>
        </w:rPr>
        <w:t xml:space="preserve">Варнавский В.Г. </w:t>
      </w:r>
      <w:r w:rsidR="001661A2" w:rsidRPr="004B50AA">
        <w:rPr>
          <w:rFonts w:ascii="Times New Roman" w:hAnsi="Times New Roman" w:cs="Times New Roman"/>
          <w:sz w:val="24"/>
          <w:szCs w:val="24"/>
          <w:lang w:val="tr-TR"/>
        </w:rPr>
        <w:t xml:space="preserve"> </w:t>
      </w:r>
      <w:r w:rsidR="001661A2" w:rsidRPr="004B50AA">
        <w:rPr>
          <w:rFonts w:ascii="Times New Roman" w:hAnsi="Times New Roman" w:cs="Times New Roman"/>
          <w:sz w:val="24"/>
          <w:szCs w:val="24"/>
          <w:lang w:val="tr-TR"/>
        </w:rPr>
        <w:t>Цвиркун А.Д.</w:t>
      </w:r>
      <w:r w:rsidR="005C708D" w:rsidRPr="004B50AA">
        <w:rPr>
          <w:rFonts w:ascii="Times New Roman" w:hAnsi="Times New Roman" w:cs="Times New Roman"/>
          <w:sz w:val="24"/>
          <w:szCs w:val="24"/>
          <w:lang w:val="tr-TR"/>
        </w:rPr>
        <w:t xml:space="preserve"> </w:t>
      </w:r>
      <w:r w:rsidR="001661A2" w:rsidRPr="004B50AA">
        <w:rPr>
          <w:rFonts w:ascii="Times New Roman" w:hAnsi="Times New Roman" w:cs="Times New Roman"/>
          <w:sz w:val="24"/>
          <w:szCs w:val="24"/>
          <w:lang w:val="tr-TR"/>
        </w:rPr>
        <w:t>(</w:t>
      </w:r>
      <w:r w:rsidR="005C708D" w:rsidRPr="004B50AA">
        <w:rPr>
          <w:rFonts w:ascii="Times New Roman" w:hAnsi="Times New Roman" w:cs="Times New Roman"/>
          <w:sz w:val="24"/>
          <w:szCs w:val="24"/>
          <w:lang w:val="tr-TR"/>
        </w:rPr>
        <w:t>2018)</w:t>
      </w:r>
      <w:r w:rsidR="003D7C29" w:rsidRPr="004B50AA">
        <w:rPr>
          <w:rFonts w:ascii="Times New Roman" w:hAnsi="Times New Roman" w:cs="Times New Roman"/>
          <w:sz w:val="24"/>
          <w:szCs w:val="24"/>
          <w:lang w:val="tr-TR"/>
        </w:rPr>
        <w:t>, Грабовый П.</w:t>
      </w:r>
      <w:r w:rsidR="005C708D" w:rsidRPr="004B50AA">
        <w:rPr>
          <w:rFonts w:ascii="Times New Roman" w:hAnsi="Times New Roman" w:cs="Times New Roman"/>
          <w:sz w:val="24"/>
          <w:szCs w:val="24"/>
          <w:lang w:val="tr-TR"/>
        </w:rPr>
        <w:t xml:space="preserve"> (2012)</w:t>
      </w:r>
      <w:r w:rsidR="003D7C29" w:rsidRPr="004B50AA">
        <w:rPr>
          <w:rFonts w:ascii="Times New Roman" w:hAnsi="Times New Roman" w:cs="Times New Roman"/>
          <w:sz w:val="24"/>
          <w:szCs w:val="24"/>
          <w:lang w:val="tr-TR"/>
        </w:rPr>
        <w:t xml:space="preserve">, </w:t>
      </w:r>
      <w:r w:rsidR="00FD64F3" w:rsidRPr="004B50AA">
        <w:rPr>
          <w:rFonts w:ascii="Times New Roman" w:hAnsi="Times New Roman" w:cs="Times New Roman"/>
          <w:sz w:val="24"/>
          <w:szCs w:val="24"/>
          <w:lang w:val="tr-TR"/>
        </w:rPr>
        <w:t xml:space="preserve">günümüzde Rusya Maliye bakan yardımcılığına atanmış olan </w:t>
      </w:r>
      <w:r w:rsidR="003D7C29" w:rsidRPr="004B50AA">
        <w:rPr>
          <w:rFonts w:ascii="Times New Roman" w:hAnsi="Times New Roman" w:cs="Times New Roman"/>
          <w:sz w:val="24"/>
          <w:szCs w:val="24"/>
          <w:lang w:val="tr-TR"/>
        </w:rPr>
        <w:t>Иванов А., Чернов В.</w:t>
      </w:r>
      <w:r w:rsidR="00FD64F3" w:rsidRPr="004B50AA">
        <w:rPr>
          <w:rFonts w:ascii="Times New Roman" w:hAnsi="Times New Roman" w:cs="Times New Roman"/>
          <w:sz w:val="24"/>
          <w:szCs w:val="24"/>
          <w:lang w:val="tr-TR"/>
        </w:rPr>
        <w:t xml:space="preserve"> (2020)</w:t>
      </w:r>
      <w:r w:rsidR="003D7C29" w:rsidRPr="004B50AA">
        <w:rPr>
          <w:rFonts w:ascii="Times New Roman" w:hAnsi="Times New Roman" w:cs="Times New Roman"/>
          <w:sz w:val="24"/>
          <w:szCs w:val="24"/>
          <w:lang w:val="tr-TR"/>
        </w:rPr>
        <w:t>, Долгих Ю.А.</w:t>
      </w:r>
      <w:r w:rsidR="00FD64F3" w:rsidRPr="004B50AA">
        <w:rPr>
          <w:rFonts w:ascii="Times New Roman" w:hAnsi="Times New Roman" w:cs="Times New Roman"/>
          <w:sz w:val="24"/>
          <w:szCs w:val="24"/>
          <w:lang w:val="tr-TR"/>
        </w:rPr>
        <w:t xml:space="preserve"> (2017),</w:t>
      </w:r>
      <w:r w:rsidR="003D7C29" w:rsidRPr="004B50AA">
        <w:rPr>
          <w:rFonts w:ascii="Times New Roman" w:hAnsi="Times New Roman" w:cs="Times New Roman"/>
          <w:sz w:val="24"/>
          <w:szCs w:val="24"/>
          <w:lang w:val="tr-TR"/>
        </w:rPr>
        <w:t xml:space="preserve"> Бахрамов Ю.</w:t>
      </w:r>
      <w:r w:rsidR="001661A2" w:rsidRPr="004B50AA">
        <w:rPr>
          <w:rFonts w:ascii="Times New Roman" w:hAnsi="Times New Roman" w:cs="Times New Roman"/>
          <w:sz w:val="24"/>
          <w:szCs w:val="24"/>
          <w:lang w:val="tr-TR"/>
        </w:rPr>
        <w:t xml:space="preserve"> </w:t>
      </w:r>
      <w:r w:rsidR="007F00B8" w:rsidRPr="004B50AA">
        <w:rPr>
          <w:rFonts w:ascii="Times New Roman" w:hAnsi="Times New Roman" w:cs="Times New Roman"/>
          <w:sz w:val="24"/>
          <w:szCs w:val="24"/>
          <w:lang w:val="tr-TR"/>
        </w:rPr>
        <w:t>&amp;</w:t>
      </w:r>
      <w:r w:rsidR="001661A2" w:rsidRPr="004B50AA">
        <w:rPr>
          <w:rFonts w:ascii="Times New Roman" w:hAnsi="Times New Roman" w:cs="Times New Roman"/>
          <w:sz w:val="24"/>
          <w:szCs w:val="24"/>
          <w:lang w:val="tr-TR"/>
        </w:rPr>
        <w:t xml:space="preserve"> В.Глухов </w:t>
      </w:r>
      <w:r w:rsidR="00FD64F3" w:rsidRPr="004B50AA">
        <w:rPr>
          <w:rFonts w:ascii="Times New Roman" w:hAnsi="Times New Roman" w:cs="Times New Roman"/>
          <w:sz w:val="24"/>
          <w:szCs w:val="24"/>
          <w:lang w:val="tr-TR"/>
        </w:rPr>
        <w:t>(2011)</w:t>
      </w:r>
      <w:r w:rsidR="003D7C29" w:rsidRPr="004B50AA">
        <w:rPr>
          <w:rFonts w:ascii="Times New Roman" w:hAnsi="Times New Roman" w:cs="Times New Roman"/>
          <w:sz w:val="24"/>
          <w:szCs w:val="24"/>
          <w:lang w:val="tr-TR"/>
        </w:rPr>
        <w:t>, С</w:t>
      </w:r>
      <w:r w:rsidR="00F216DE" w:rsidRPr="004B50AA">
        <w:rPr>
          <w:rFonts w:ascii="Times New Roman" w:hAnsi="Times New Roman" w:cs="Times New Roman"/>
          <w:sz w:val="24"/>
          <w:szCs w:val="24"/>
          <w:lang w:val="tr-TR"/>
        </w:rPr>
        <w:t>околов М.Ю.</w:t>
      </w:r>
      <w:r w:rsidR="007F00B8" w:rsidRPr="004B50AA">
        <w:rPr>
          <w:rFonts w:ascii="Times New Roman" w:hAnsi="Times New Roman" w:cs="Times New Roman"/>
          <w:sz w:val="24"/>
          <w:szCs w:val="24"/>
          <w:lang w:val="tr-TR"/>
        </w:rPr>
        <w:t xml:space="preserve"> &amp;</w:t>
      </w:r>
      <w:r w:rsidR="00F216DE" w:rsidRPr="004B50AA">
        <w:rPr>
          <w:rFonts w:ascii="Times New Roman" w:hAnsi="Times New Roman" w:cs="Times New Roman"/>
          <w:sz w:val="24"/>
          <w:szCs w:val="24"/>
          <w:lang w:val="tr-TR"/>
        </w:rPr>
        <w:t xml:space="preserve"> </w:t>
      </w:r>
      <w:r w:rsidR="007F00B8" w:rsidRPr="004B50AA">
        <w:rPr>
          <w:rFonts w:ascii="Times New Roman" w:hAnsi="Times New Roman" w:cs="Times New Roman"/>
          <w:sz w:val="24"/>
          <w:szCs w:val="24"/>
          <w:lang w:val="tr-TR"/>
        </w:rPr>
        <w:t xml:space="preserve">Маслова С.В. </w:t>
      </w:r>
      <w:r w:rsidR="00F216DE" w:rsidRPr="004B50AA">
        <w:rPr>
          <w:rFonts w:ascii="Times New Roman" w:hAnsi="Times New Roman" w:cs="Times New Roman"/>
          <w:sz w:val="24"/>
          <w:szCs w:val="24"/>
          <w:lang w:val="tr-TR"/>
        </w:rPr>
        <w:t>(2013), Мурашко И.А (2017)</w:t>
      </w:r>
      <w:r w:rsidR="009640B8" w:rsidRPr="004B50AA">
        <w:rPr>
          <w:rFonts w:ascii="Times New Roman" w:hAnsi="Times New Roman" w:cs="Times New Roman"/>
          <w:sz w:val="24"/>
          <w:szCs w:val="24"/>
          <w:lang w:val="tr-TR"/>
        </w:rPr>
        <w:t xml:space="preserve">, </w:t>
      </w:r>
      <w:r w:rsidR="009640B8" w:rsidRPr="004B50AA">
        <w:rPr>
          <w:rFonts w:ascii="Times New Roman" w:hAnsi="Times New Roman" w:cs="Times New Roman"/>
          <w:sz w:val="24"/>
          <w:szCs w:val="24"/>
          <w:lang w:val="tr-TR"/>
        </w:rPr>
        <w:t>Петров Д.И. (2015)</w:t>
      </w:r>
      <w:r w:rsidR="009A0260" w:rsidRPr="004B50AA">
        <w:rPr>
          <w:rFonts w:ascii="Times New Roman" w:hAnsi="Times New Roman" w:cs="Times New Roman"/>
          <w:sz w:val="24"/>
          <w:szCs w:val="24"/>
          <w:lang w:val="tr-TR"/>
        </w:rPr>
        <w:t xml:space="preserve">, </w:t>
      </w:r>
      <w:r w:rsidR="009A0260" w:rsidRPr="004B50AA">
        <w:rPr>
          <w:rFonts w:ascii="Times New Roman" w:hAnsi="Times New Roman" w:cs="Times New Roman"/>
          <w:sz w:val="24"/>
          <w:szCs w:val="24"/>
          <w:lang w:val="tr-TR"/>
        </w:rPr>
        <w:t>Федорова, Е.А. (2013)</w:t>
      </w:r>
      <w:r w:rsidR="009640B8" w:rsidRPr="004B50AA">
        <w:rPr>
          <w:rFonts w:ascii="Times New Roman" w:hAnsi="Times New Roman" w:cs="Times New Roman"/>
          <w:sz w:val="24"/>
          <w:szCs w:val="24"/>
          <w:lang w:val="tr-TR"/>
        </w:rPr>
        <w:t xml:space="preserve"> </w:t>
      </w:r>
      <w:r w:rsidR="001D3C22" w:rsidRPr="004B50AA">
        <w:rPr>
          <w:rFonts w:ascii="Times New Roman" w:hAnsi="Times New Roman" w:cs="Times New Roman"/>
          <w:sz w:val="24"/>
          <w:szCs w:val="24"/>
          <w:lang w:val="tr-TR"/>
        </w:rPr>
        <w:t xml:space="preserve">ve </w:t>
      </w:r>
      <w:r w:rsidR="005E7B85" w:rsidRPr="004B50AA">
        <w:rPr>
          <w:rFonts w:ascii="Times New Roman" w:hAnsi="Times New Roman" w:cs="Times New Roman"/>
          <w:sz w:val="24"/>
          <w:szCs w:val="24"/>
          <w:lang w:val="tr-TR"/>
        </w:rPr>
        <w:t>diğer</w:t>
      </w:r>
      <w:r w:rsidR="001D3C22" w:rsidRPr="004B50AA">
        <w:rPr>
          <w:rFonts w:ascii="Times New Roman" w:hAnsi="Times New Roman" w:cs="Times New Roman"/>
          <w:sz w:val="24"/>
          <w:szCs w:val="24"/>
          <w:lang w:val="tr-TR"/>
        </w:rPr>
        <w:t xml:space="preserve"> araştırmacılar tarafından ele alınmıştır.</w:t>
      </w:r>
      <w:r w:rsidR="00FD4646" w:rsidRPr="004B50AA">
        <w:rPr>
          <w:rFonts w:ascii="Times New Roman" w:hAnsi="Times New Roman" w:cs="Times New Roman"/>
          <w:sz w:val="24"/>
          <w:szCs w:val="24"/>
          <w:lang w:val="tr-TR"/>
        </w:rPr>
        <w:t xml:space="preserve"> Kırgızistan’da bu konu ile ilgilenen araştırmacı veya araştırmaya </w:t>
      </w:r>
      <w:r w:rsidR="002515C0" w:rsidRPr="004B50AA">
        <w:rPr>
          <w:rFonts w:ascii="Times New Roman" w:hAnsi="Times New Roman" w:cs="Times New Roman"/>
          <w:sz w:val="24"/>
          <w:szCs w:val="24"/>
          <w:lang w:val="tr-TR"/>
        </w:rPr>
        <w:t>r</w:t>
      </w:r>
      <w:r w:rsidR="00FD4646" w:rsidRPr="004B50AA">
        <w:rPr>
          <w:rFonts w:ascii="Times New Roman" w:hAnsi="Times New Roman" w:cs="Times New Roman"/>
          <w:sz w:val="24"/>
          <w:szCs w:val="24"/>
          <w:lang w:val="tr-TR"/>
        </w:rPr>
        <w:t>astlanmamıştır.</w:t>
      </w:r>
    </w:p>
    <w:p w14:paraId="12E1E95B" w14:textId="45633F93"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KÖİ projelerindeki riskler, KÖİ </w:t>
      </w:r>
      <w:r w:rsidR="009A47AC" w:rsidRPr="004B50AA">
        <w:rPr>
          <w:rFonts w:ascii="Times New Roman" w:hAnsi="Times New Roman" w:cs="Times New Roman"/>
          <w:sz w:val="24"/>
          <w:szCs w:val="24"/>
          <w:lang w:val="tr-TR"/>
        </w:rPr>
        <w:t xml:space="preserve">projelerinin </w:t>
      </w:r>
      <w:r w:rsidRPr="004B50AA">
        <w:rPr>
          <w:rFonts w:ascii="Times New Roman" w:hAnsi="Times New Roman" w:cs="Times New Roman"/>
          <w:sz w:val="24"/>
          <w:szCs w:val="24"/>
          <w:lang w:val="tr-TR"/>
        </w:rPr>
        <w:t>uygulama</w:t>
      </w:r>
      <w:r w:rsidR="009A47AC" w:rsidRPr="004B50AA">
        <w:rPr>
          <w:rFonts w:ascii="Times New Roman" w:hAnsi="Times New Roman" w:cs="Times New Roman"/>
          <w:sz w:val="24"/>
          <w:szCs w:val="24"/>
          <w:lang w:val="tr-TR"/>
        </w:rPr>
        <w:t xml:space="preserve"> sürecinde</w:t>
      </w:r>
      <w:r w:rsidRPr="004B50AA">
        <w:rPr>
          <w:rFonts w:ascii="Times New Roman" w:hAnsi="Times New Roman" w:cs="Times New Roman"/>
          <w:sz w:val="24"/>
          <w:szCs w:val="24"/>
          <w:lang w:val="tr-TR"/>
        </w:rPr>
        <w:t xml:space="preserve"> meydana gelebilecek</w:t>
      </w:r>
      <w:r w:rsidR="009A47AC" w:rsidRPr="004B50AA">
        <w:rPr>
          <w:rFonts w:ascii="Times New Roman" w:hAnsi="Times New Roman" w:cs="Times New Roman"/>
          <w:sz w:val="24"/>
          <w:szCs w:val="24"/>
          <w:lang w:val="tr-TR"/>
        </w:rPr>
        <w:t>,</w:t>
      </w:r>
      <w:r w:rsidRPr="004B50AA">
        <w:rPr>
          <w:rFonts w:ascii="Times New Roman" w:hAnsi="Times New Roman" w:cs="Times New Roman"/>
          <w:sz w:val="24"/>
          <w:szCs w:val="24"/>
          <w:lang w:val="tr-TR"/>
        </w:rPr>
        <w:t xml:space="preserve"> </w:t>
      </w:r>
      <w:r w:rsidR="00B77991" w:rsidRPr="004B50AA">
        <w:rPr>
          <w:rFonts w:ascii="Times New Roman" w:hAnsi="Times New Roman" w:cs="Times New Roman"/>
          <w:sz w:val="24"/>
          <w:szCs w:val="24"/>
          <w:lang w:val="tr-TR"/>
        </w:rPr>
        <w:t>katılımcılar için mali kayıplar</w:t>
      </w:r>
      <w:r w:rsidR="009A47AC" w:rsidRPr="004B50AA">
        <w:rPr>
          <w:rFonts w:ascii="Times New Roman" w:hAnsi="Times New Roman" w:cs="Times New Roman"/>
          <w:sz w:val="24"/>
          <w:szCs w:val="24"/>
          <w:lang w:val="tr-TR"/>
        </w:rPr>
        <w:t>a</w:t>
      </w:r>
      <w:r w:rsidR="00B77991" w:rsidRPr="004B50AA">
        <w:rPr>
          <w:rFonts w:ascii="Times New Roman" w:hAnsi="Times New Roman" w:cs="Times New Roman"/>
          <w:sz w:val="24"/>
          <w:szCs w:val="24"/>
          <w:lang w:val="tr-TR"/>
        </w:rPr>
        <w:t xml:space="preserve"> </w:t>
      </w:r>
      <w:r w:rsidR="009A47AC" w:rsidRPr="004B50AA">
        <w:rPr>
          <w:rFonts w:ascii="Times New Roman" w:hAnsi="Times New Roman" w:cs="Times New Roman"/>
          <w:sz w:val="24"/>
          <w:szCs w:val="24"/>
          <w:lang w:val="tr-TR"/>
        </w:rPr>
        <w:t xml:space="preserve">yol açabilecek </w:t>
      </w:r>
      <w:r w:rsidR="00B77991" w:rsidRPr="004B50AA">
        <w:rPr>
          <w:rFonts w:ascii="Times New Roman" w:hAnsi="Times New Roman" w:cs="Times New Roman"/>
          <w:sz w:val="24"/>
          <w:szCs w:val="24"/>
          <w:lang w:val="tr-TR"/>
        </w:rPr>
        <w:t>ve</w:t>
      </w:r>
      <w:r w:rsidR="009A47AC" w:rsidRPr="004B50AA">
        <w:rPr>
          <w:rFonts w:ascii="Times New Roman" w:hAnsi="Times New Roman" w:cs="Times New Roman"/>
          <w:sz w:val="24"/>
          <w:szCs w:val="24"/>
          <w:lang w:val="tr-TR"/>
        </w:rPr>
        <w:t>ya</w:t>
      </w:r>
      <w:r w:rsidR="00B77991" w:rsidRPr="004B50AA">
        <w:rPr>
          <w:rFonts w:ascii="Times New Roman" w:hAnsi="Times New Roman" w:cs="Times New Roman"/>
          <w:sz w:val="24"/>
          <w:szCs w:val="24"/>
          <w:lang w:val="tr-TR"/>
        </w:rPr>
        <w:t xml:space="preserve"> ek maliyetler gerektiren </w:t>
      </w:r>
      <w:r w:rsidRPr="004B50AA">
        <w:rPr>
          <w:rFonts w:ascii="Times New Roman" w:hAnsi="Times New Roman" w:cs="Times New Roman"/>
          <w:sz w:val="24"/>
          <w:szCs w:val="24"/>
          <w:lang w:val="tr-TR"/>
        </w:rPr>
        <w:t xml:space="preserve">olası, potansiyel olaylar olarak </w:t>
      </w:r>
      <w:r w:rsidR="002E250A" w:rsidRPr="004B50AA">
        <w:rPr>
          <w:rFonts w:ascii="Times New Roman" w:hAnsi="Times New Roman" w:cs="Times New Roman"/>
          <w:sz w:val="24"/>
          <w:szCs w:val="24"/>
          <w:lang w:val="tr-TR"/>
        </w:rPr>
        <w:t>tanımlanabili</w:t>
      </w:r>
      <w:r w:rsidRPr="004B50AA">
        <w:rPr>
          <w:rFonts w:ascii="Times New Roman" w:hAnsi="Times New Roman" w:cs="Times New Roman"/>
          <w:sz w:val="24"/>
          <w:szCs w:val="24"/>
          <w:lang w:val="tr-TR"/>
        </w:rPr>
        <w:t xml:space="preserve">r. </w:t>
      </w:r>
      <w:r w:rsidR="002E250A" w:rsidRPr="004B50AA">
        <w:rPr>
          <w:rFonts w:ascii="Times New Roman" w:hAnsi="Times New Roman" w:cs="Times New Roman"/>
          <w:sz w:val="24"/>
          <w:szCs w:val="24"/>
          <w:lang w:val="tr-TR"/>
        </w:rPr>
        <w:t>Sonuçta g</w:t>
      </w:r>
      <w:r w:rsidRPr="004B50AA">
        <w:rPr>
          <w:rFonts w:ascii="Times New Roman" w:hAnsi="Times New Roman" w:cs="Times New Roman"/>
          <w:sz w:val="24"/>
          <w:szCs w:val="24"/>
          <w:lang w:val="tr-TR"/>
        </w:rPr>
        <w:t xml:space="preserve">elirler tahmin </w:t>
      </w:r>
      <w:r w:rsidR="002E250A" w:rsidRPr="004B50AA">
        <w:rPr>
          <w:rFonts w:ascii="Times New Roman" w:hAnsi="Times New Roman" w:cs="Times New Roman"/>
          <w:sz w:val="24"/>
          <w:szCs w:val="24"/>
          <w:lang w:val="tr-TR"/>
        </w:rPr>
        <w:t>edile</w:t>
      </w:r>
      <w:r w:rsidRPr="004B50AA">
        <w:rPr>
          <w:rFonts w:ascii="Times New Roman" w:hAnsi="Times New Roman" w:cs="Times New Roman"/>
          <w:sz w:val="24"/>
          <w:szCs w:val="24"/>
          <w:lang w:val="tr-TR"/>
        </w:rPr>
        <w:t xml:space="preserve">ne göre daha düşük olabilir ve ayrıca </w:t>
      </w:r>
      <w:r w:rsidR="00E04A63" w:rsidRPr="004B50AA">
        <w:rPr>
          <w:rFonts w:ascii="Times New Roman" w:hAnsi="Times New Roman" w:cs="Times New Roman"/>
          <w:sz w:val="24"/>
          <w:szCs w:val="24"/>
          <w:lang w:val="tr-TR"/>
        </w:rPr>
        <w:t>KÖİ</w:t>
      </w:r>
      <w:r w:rsidRPr="004B50AA">
        <w:rPr>
          <w:rFonts w:ascii="Times New Roman" w:hAnsi="Times New Roman" w:cs="Times New Roman"/>
          <w:sz w:val="24"/>
          <w:szCs w:val="24"/>
          <w:lang w:val="tr-TR"/>
        </w:rPr>
        <w:t xml:space="preserve"> projesinin zaman çerçevesinde bir gecikme olabilir. Bütün bunlar, genel olarak istenen sonucun elde edilmesine müdahale eder ve bunun ortaya çıkması hem dış faktörlerden hem de </w:t>
      </w:r>
      <w:r w:rsidR="00E04A63" w:rsidRPr="004B50AA">
        <w:rPr>
          <w:rFonts w:ascii="Times New Roman" w:hAnsi="Times New Roman" w:cs="Times New Roman"/>
          <w:sz w:val="24"/>
          <w:szCs w:val="24"/>
          <w:lang w:val="tr-TR"/>
        </w:rPr>
        <w:t>KÖİ</w:t>
      </w:r>
      <w:r w:rsidRPr="004B50AA">
        <w:rPr>
          <w:rFonts w:ascii="Times New Roman" w:hAnsi="Times New Roman" w:cs="Times New Roman"/>
          <w:sz w:val="24"/>
          <w:szCs w:val="24"/>
          <w:lang w:val="tr-TR"/>
        </w:rPr>
        <w:t xml:space="preserve"> projesindeki katılımcıların eylemlerinden kaynaklanır.</w:t>
      </w:r>
    </w:p>
    <w:p w14:paraId="7FC20E0A" w14:textId="3862B3AE"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Klasik yaklaşım çerçevesinde, </w:t>
      </w:r>
      <w:r w:rsidR="002E250A" w:rsidRPr="004B50AA">
        <w:rPr>
          <w:rFonts w:ascii="Times New Roman" w:hAnsi="Times New Roman" w:cs="Times New Roman"/>
          <w:b/>
          <w:bCs/>
          <w:sz w:val="24"/>
          <w:szCs w:val="24"/>
          <w:lang w:val="tr-TR"/>
        </w:rPr>
        <w:t xml:space="preserve">riskler geleneksel olarak </w:t>
      </w:r>
      <w:r w:rsidRPr="004B50AA">
        <w:rPr>
          <w:rFonts w:ascii="Times New Roman" w:hAnsi="Times New Roman" w:cs="Times New Roman"/>
          <w:b/>
          <w:bCs/>
          <w:sz w:val="24"/>
          <w:szCs w:val="24"/>
          <w:lang w:val="tr-TR"/>
        </w:rPr>
        <w:t xml:space="preserve">aşağıdaki </w:t>
      </w:r>
      <w:r w:rsidR="002E250A" w:rsidRPr="004B50AA">
        <w:rPr>
          <w:rFonts w:ascii="Times New Roman" w:hAnsi="Times New Roman" w:cs="Times New Roman"/>
          <w:b/>
          <w:bCs/>
          <w:sz w:val="24"/>
          <w:szCs w:val="24"/>
          <w:lang w:val="tr-TR"/>
        </w:rPr>
        <w:t>türlere ayrılmaktadır</w:t>
      </w:r>
      <w:r w:rsidRPr="004B50AA">
        <w:rPr>
          <w:rFonts w:ascii="Times New Roman" w:hAnsi="Times New Roman" w:cs="Times New Roman"/>
          <w:sz w:val="24"/>
          <w:szCs w:val="24"/>
          <w:lang w:val="tr-TR"/>
        </w:rPr>
        <w:t>:</w:t>
      </w:r>
    </w:p>
    <w:p w14:paraId="52A1887F" w14:textId="0B8AD2C8"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lastRenderedPageBreak/>
        <w:t>- finansal riskler (faiz oranlarında, döviz kurlarında, enflasyon oranlarında değişiklik riski ve çekilen fonlar</w:t>
      </w:r>
      <w:r w:rsidR="00853BA3" w:rsidRPr="004B50AA">
        <w:rPr>
          <w:rFonts w:ascii="Times New Roman" w:hAnsi="Times New Roman" w:cs="Times New Roman"/>
          <w:sz w:val="24"/>
          <w:szCs w:val="24"/>
          <w:lang w:val="tr-TR"/>
        </w:rPr>
        <w:t>ın</w:t>
      </w:r>
      <w:r w:rsidRPr="004B50AA">
        <w:rPr>
          <w:rFonts w:ascii="Times New Roman" w:hAnsi="Times New Roman" w:cs="Times New Roman"/>
          <w:sz w:val="24"/>
          <w:szCs w:val="24"/>
          <w:lang w:val="tr-TR"/>
        </w:rPr>
        <w:t xml:space="preserve"> proje </w:t>
      </w:r>
      <w:r w:rsidR="00853BA3" w:rsidRPr="004B50AA">
        <w:rPr>
          <w:rFonts w:ascii="Times New Roman" w:hAnsi="Times New Roman" w:cs="Times New Roman"/>
          <w:sz w:val="24"/>
          <w:szCs w:val="24"/>
          <w:lang w:val="tr-TR"/>
        </w:rPr>
        <w:t>harcamalarının tamamını kapatamama</w:t>
      </w:r>
      <w:r w:rsidRPr="004B50AA">
        <w:rPr>
          <w:rFonts w:ascii="Times New Roman" w:hAnsi="Times New Roman" w:cs="Times New Roman"/>
          <w:sz w:val="24"/>
          <w:szCs w:val="24"/>
          <w:lang w:val="tr-TR"/>
        </w:rPr>
        <w:t xml:space="preserve"> </w:t>
      </w:r>
      <w:r w:rsidR="00853BA3" w:rsidRPr="004B50AA">
        <w:rPr>
          <w:rFonts w:ascii="Times New Roman" w:hAnsi="Times New Roman" w:cs="Times New Roman"/>
          <w:sz w:val="24"/>
          <w:szCs w:val="24"/>
          <w:lang w:val="tr-TR"/>
        </w:rPr>
        <w:t xml:space="preserve">veya projenin sonuna kadar finance edilmeme </w:t>
      </w:r>
      <w:r w:rsidRPr="004B50AA">
        <w:rPr>
          <w:rFonts w:ascii="Times New Roman" w:hAnsi="Times New Roman" w:cs="Times New Roman"/>
          <w:sz w:val="24"/>
          <w:szCs w:val="24"/>
          <w:lang w:val="tr-TR"/>
        </w:rPr>
        <w:t>riski,</w:t>
      </w:r>
      <w:r w:rsidR="003D7C29" w:rsidRPr="004B50AA">
        <w:rPr>
          <w:rFonts w:ascii="Times New Roman" w:hAnsi="Times New Roman" w:cs="Times New Roman"/>
          <w:sz w:val="24"/>
          <w:szCs w:val="24"/>
          <w:lang w:val="tr-TR"/>
        </w:rPr>
        <w:t xml:space="preserve"> </w:t>
      </w:r>
      <w:r w:rsidRPr="004B50AA">
        <w:rPr>
          <w:rFonts w:ascii="Times New Roman" w:hAnsi="Times New Roman" w:cs="Times New Roman"/>
          <w:sz w:val="24"/>
          <w:szCs w:val="24"/>
          <w:lang w:val="tr-TR"/>
        </w:rPr>
        <w:t>vb.</w:t>
      </w:r>
      <w:r w:rsidR="00853BA3" w:rsidRPr="004B50AA">
        <w:rPr>
          <w:rFonts w:ascii="Times New Roman" w:hAnsi="Times New Roman" w:cs="Times New Roman"/>
          <w:sz w:val="24"/>
          <w:szCs w:val="24"/>
          <w:lang w:val="tr-TR"/>
        </w:rPr>
        <w:t>)</w:t>
      </w:r>
    </w:p>
    <w:p w14:paraId="19FE5B83" w14:textId="44A8B1A8"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yasal riskler (vergi dahil mevzuatta değişiklik riski vb.)</w:t>
      </w:r>
    </w:p>
    <w:p w14:paraId="4E096F3B" w14:textId="67C4F71B"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 siyasi riskler (siyasi ortamda ve yönetim yapısında değişiklik riski, </w:t>
      </w:r>
      <w:r w:rsidR="004134EC" w:rsidRPr="004B50AA">
        <w:rPr>
          <w:rFonts w:ascii="Times New Roman" w:hAnsi="Times New Roman" w:cs="Times New Roman"/>
          <w:sz w:val="24"/>
          <w:szCs w:val="24"/>
          <w:lang w:val="tr-TR"/>
        </w:rPr>
        <w:t>toplumsal ayaklanma</w:t>
      </w:r>
      <w:r w:rsidRPr="004B50AA">
        <w:rPr>
          <w:rFonts w:ascii="Times New Roman" w:hAnsi="Times New Roman" w:cs="Times New Roman"/>
          <w:sz w:val="24"/>
          <w:szCs w:val="24"/>
          <w:lang w:val="tr-TR"/>
        </w:rPr>
        <w:t xml:space="preserve"> ve huzursuzluk riski, kamulaştırma riski vb.)</w:t>
      </w:r>
    </w:p>
    <w:p w14:paraId="5AFCFE94" w14:textId="0A48A659"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çevresel ve sosyal riskler (çevreye zarar riski, yerel halk arasında sosyal gerilim riski, vb.)</w:t>
      </w:r>
    </w:p>
    <w:p w14:paraId="36BF4CEE" w14:textId="5AFB0335"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 inşaat, teknik riskler (tasarım hatası riski, tesisin belirtilen teknik ve ekonomik göstergelere uymama riski, inşaat sürelerine uyulmaması veya tamamlanamama riski, </w:t>
      </w:r>
      <w:r w:rsidR="00832392" w:rsidRPr="004B50AA">
        <w:rPr>
          <w:rFonts w:ascii="Times New Roman" w:hAnsi="Times New Roman" w:cs="Times New Roman"/>
          <w:sz w:val="24"/>
          <w:szCs w:val="24"/>
          <w:lang w:val="tr-TR"/>
        </w:rPr>
        <w:t xml:space="preserve">inşaat kalitesinin </w:t>
      </w:r>
      <w:r w:rsidRPr="004B50AA">
        <w:rPr>
          <w:rFonts w:ascii="Times New Roman" w:hAnsi="Times New Roman" w:cs="Times New Roman"/>
          <w:sz w:val="24"/>
          <w:szCs w:val="24"/>
          <w:lang w:val="tr-TR"/>
        </w:rPr>
        <w:t>yetersiz</w:t>
      </w:r>
      <w:r w:rsidR="00832392" w:rsidRPr="004B50AA">
        <w:rPr>
          <w:rFonts w:ascii="Times New Roman" w:hAnsi="Times New Roman" w:cs="Times New Roman"/>
          <w:sz w:val="24"/>
          <w:szCs w:val="24"/>
          <w:lang w:val="tr-TR"/>
        </w:rPr>
        <w:t xml:space="preserve">liği </w:t>
      </w:r>
      <w:r w:rsidRPr="004B50AA">
        <w:rPr>
          <w:rFonts w:ascii="Times New Roman" w:hAnsi="Times New Roman" w:cs="Times New Roman"/>
          <w:sz w:val="24"/>
          <w:szCs w:val="24"/>
          <w:lang w:val="tr-TR"/>
        </w:rPr>
        <w:t xml:space="preserve"> riski vb.)</w:t>
      </w:r>
    </w:p>
    <w:p w14:paraId="63F72624" w14:textId="0109588E"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ticari, operasyonel riskler</w:t>
      </w:r>
      <w:r w:rsidR="00832392" w:rsidRPr="004B50AA">
        <w:rPr>
          <w:rFonts w:ascii="Times New Roman" w:hAnsi="Times New Roman" w:cs="Times New Roman"/>
          <w:sz w:val="24"/>
          <w:szCs w:val="24"/>
          <w:lang w:val="tr-TR"/>
        </w:rPr>
        <w:t xml:space="preserve"> (özel ortak tarafından üretilen mal ve hizmetlere talep riski</w:t>
      </w:r>
      <w:r w:rsidR="00042800" w:rsidRPr="004B50AA">
        <w:rPr>
          <w:rFonts w:ascii="Times New Roman" w:hAnsi="Times New Roman" w:cs="Times New Roman"/>
          <w:sz w:val="24"/>
          <w:szCs w:val="24"/>
          <w:lang w:val="tr-TR"/>
        </w:rPr>
        <w:t xml:space="preserve">, bunun yanısıra </w:t>
      </w:r>
      <w:r w:rsidR="00832392" w:rsidRPr="004B50AA">
        <w:rPr>
          <w:rFonts w:ascii="Times New Roman" w:hAnsi="Times New Roman" w:cs="Times New Roman"/>
          <w:sz w:val="24"/>
          <w:szCs w:val="24"/>
          <w:lang w:val="tr-TR"/>
        </w:rPr>
        <w:t>piyasa</w:t>
      </w:r>
      <w:r w:rsidR="00042800" w:rsidRPr="004B50AA">
        <w:rPr>
          <w:rFonts w:ascii="Times New Roman" w:hAnsi="Times New Roman" w:cs="Times New Roman"/>
          <w:sz w:val="24"/>
          <w:szCs w:val="24"/>
          <w:lang w:val="tr-TR"/>
        </w:rPr>
        <w:t xml:space="preserve"> tahminlerindeki</w:t>
      </w:r>
      <w:r w:rsidR="00832392" w:rsidRPr="004B50AA">
        <w:rPr>
          <w:rFonts w:ascii="Times New Roman" w:hAnsi="Times New Roman" w:cs="Times New Roman"/>
          <w:sz w:val="24"/>
          <w:szCs w:val="24"/>
          <w:lang w:val="tr-TR"/>
        </w:rPr>
        <w:t xml:space="preserve"> veya </w:t>
      </w:r>
      <w:r w:rsidR="00042800" w:rsidRPr="004B50AA">
        <w:rPr>
          <w:rFonts w:ascii="Times New Roman" w:hAnsi="Times New Roman" w:cs="Times New Roman"/>
          <w:sz w:val="24"/>
          <w:szCs w:val="24"/>
          <w:lang w:val="tr-TR"/>
        </w:rPr>
        <w:t xml:space="preserve">tesisin </w:t>
      </w:r>
      <w:r w:rsidR="00832392" w:rsidRPr="004B50AA">
        <w:rPr>
          <w:rFonts w:ascii="Times New Roman" w:hAnsi="Times New Roman" w:cs="Times New Roman"/>
          <w:sz w:val="24"/>
          <w:szCs w:val="24"/>
          <w:lang w:val="tr-TR"/>
        </w:rPr>
        <w:t>işletme koşul</w:t>
      </w:r>
      <w:r w:rsidR="00042800" w:rsidRPr="004B50AA">
        <w:rPr>
          <w:rFonts w:ascii="Times New Roman" w:hAnsi="Times New Roman" w:cs="Times New Roman"/>
          <w:sz w:val="24"/>
          <w:szCs w:val="24"/>
          <w:lang w:val="tr-TR"/>
        </w:rPr>
        <w:t>ları</w:t>
      </w:r>
      <w:r w:rsidR="00832392" w:rsidRPr="004B50AA">
        <w:rPr>
          <w:rFonts w:ascii="Times New Roman" w:hAnsi="Times New Roman" w:cs="Times New Roman"/>
          <w:sz w:val="24"/>
          <w:szCs w:val="24"/>
          <w:lang w:val="tr-TR"/>
        </w:rPr>
        <w:t xml:space="preserve"> tahmin</w:t>
      </w:r>
      <w:r w:rsidR="00042800" w:rsidRPr="004B50AA">
        <w:rPr>
          <w:rFonts w:ascii="Times New Roman" w:hAnsi="Times New Roman" w:cs="Times New Roman"/>
          <w:sz w:val="24"/>
          <w:szCs w:val="24"/>
          <w:lang w:val="tr-TR"/>
        </w:rPr>
        <w:t>in</w:t>
      </w:r>
      <w:r w:rsidR="00832392" w:rsidRPr="004B50AA">
        <w:rPr>
          <w:rFonts w:ascii="Times New Roman" w:hAnsi="Times New Roman" w:cs="Times New Roman"/>
          <w:sz w:val="24"/>
          <w:szCs w:val="24"/>
          <w:lang w:val="tr-TR"/>
        </w:rPr>
        <w:t>deki yanlışlıklar dahil olmak üzere, lisansların ve izinlerin iptali riski, ortak tarafından hizmetlerin sağlanma</w:t>
      </w:r>
      <w:r w:rsidR="00042800" w:rsidRPr="004B50AA">
        <w:rPr>
          <w:rFonts w:ascii="Times New Roman" w:hAnsi="Times New Roman" w:cs="Times New Roman"/>
          <w:sz w:val="24"/>
          <w:szCs w:val="24"/>
          <w:lang w:val="tr-TR"/>
        </w:rPr>
        <w:t>ma</w:t>
      </w:r>
      <w:r w:rsidR="00832392" w:rsidRPr="004B50AA">
        <w:rPr>
          <w:rFonts w:ascii="Times New Roman" w:hAnsi="Times New Roman" w:cs="Times New Roman"/>
          <w:sz w:val="24"/>
          <w:szCs w:val="24"/>
          <w:lang w:val="tr-TR"/>
        </w:rPr>
        <w:t>sı veya yetersiz kalitede hizmet sunan orta</w:t>
      </w:r>
      <w:r w:rsidR="00042800" w:rsidRPr="004B50AA">
        <w:rPr>
          <w:rFonts w:ascii="Times New Roman" w:hAnsi="Times New Roman" w:cs="Times New Roman"/>
          <w:sz w:val="24"/>
          <w:szCs w:val="24"/>
          <w:lang w:val="tr-TR"/>
        </w:rPr>
        <w:t>k</w:t>
      </w:r>
      <w:r w:rsidR="00832392" w:rsidRPr="004B50AA">
        <w:rPr>
          <w:rFonts w:ascii="Times New Roman" w:hAnsi="Times New Roman" w:cs="Times New Roman"/>
          <w:sz w:val="24"/>
          <w:szCs w:val="24"/>
          <w:lang w:val="tr-TR"/>
        </w:rPr>
        <w:t xml:space="preserve"> riski, vb.) </w:t>
      </w:r>
      <w:r w:rsidRPr="004B50AA">
        <w:rPr>
          <w:rFonts w:ascii="Times New Roman" w:hAnsi="Times New Roman" w:cs="Times New Roman"/>
          <w:sz w:val="24"/>
          <w:szCs w:val="24"/>
          <w:lang w:val="tr-TR"/>
        </w:rPr>
        <w:t>(</w:t>
      </w:r>
      <w:r w:rsidR="00042800" w:rsidRPr="004B50AA">
        <w:rPr>
          <w:rFonts w:ascii="Times New Roman" w:hAnsi="Times New Roman" w:cs="Times New Roman"/>
          <w:sz w:val="24"/>
          <w:szCs w:val="24"/>
          <w:lang w:val="tr-TR"/>
        </w:rPr>
        <w:t>Варнавский В.Г. и др., 2015</w:t>
      </w:r>
      <w:r w:rsidRPr="004B50AA">
        <w:rPr>
          <w:rFonts w:ascii="Times New Roman" w:hAnsi="Times New Roman" w:cs="Times New Roman"/>
          <w:sz w:val="24"/>
          <w:szCs w:val="24"/>
          <w:lang w:val="tr-TR"/>
        </w:rPr>
        <w:t>).</w:t>
      </w:r>
    </w:p>
    <w:p w14:paraId="1B7F318F" w14:textId="6A6A60FF"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Bu</w:t>
      </w:r>
      <w:r w:rsidR="00042800" w:rsidRPr="004B50AA">
        <w:rPr>
          <w:rFonts w:ascii="Times New Roman" w:hAnsi="Times New Roman" w:cs="Times New Roman"/>
          <w:sz w:val="24"/>
          <w:szCs w:val="24"/>
          <w:lang w:val="tr-TR"/>
        </w:rPr>
        <w:t xml:space="preserve"> </w:t>
      </w:r>
      <w:r w:rsidR="00042800" w:rsidRPr="004B50AA">
        <w:rPr>
          <w:rFonts w:ascii="Times New Roman" w:hAnsi="Times New Roman" w:cs="Times New Roman"/>
          <w:b/>
          <w:bCs/>
          <w:sz w:val="24"/>
          <w:szCs w:val="24"/>
          <w:lang w:val="tr-TR"/>
        </w:rPr>
        <w:t>riskleri</w:t>
      </w:r>
      <w:r w:rsidRPr="004B50AA">
        <w:rPr>
          <w:rFonts w:ascii="Times New Roman" w:hAnsi="Times New Roman" w:cs="Times New Roman"/>
          <w:b/>
          <w:bCs/>
          <w:sz w:val="24"/>
          <w:szCs w:val="24"/>
          <w:lang w:val="tr-TR"/>
        </w:rPr>
        <w:t xml:space="preserve"> yönetme süreci</w:t>
      </w:r>
      <w:r w:rsidRPr="004B50AA">
        <w:rPr>
          <w:rFonts w:ascii="Times New Roman" w:hAnsi="Times New Roman" w:cs="Times New Roman"/>
          <w:sz w:val="24"/>
          <w:szCs w:val="24"/>
          <w:lang w:val="tr-TR"/>
        </w:rPr>
        <w:t>, aşağıdaki</w:t>
      </w:r>
      <w:r w:rsidR="003D186D" w:rsidRPr="004B50AA">
        <w:rPr>
          <w:rFonts w:ascii="Times New Roman" w:hAnsi="Times New Roman" w:cs="Times New Roman"/>
          <w:sz w:val="24"/>
          <w:szCs w:val="24"/>
          <w:lang w:val="tr-TR"/>
        </w:rPr>
        <w:t xml:space="preserve"> prosedürderin sıralı </w:t>
      </w:r>
      <w:r w:rsidRPr="004B50AA">
        <w:rPr>
          <w:rFonts w:ascii="Times New Roman" w:hAnsi="Times New Roman" w:cs="Times New Roman"/>
          <w:sz w:val="24"/>
          <w:szCs w:val="24"/>
          <w:lang w:val="tr-TR"/>
        </w:rPr>
        <w:t>bir şekilde uygulanmasından oluşur:</w:t>
      </w:r>
    </w:p>
    <w:p w14:paraId="799D05CD" w14:textId="5FDA65BC"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 </w:t>
      </w:r>
      <w:r w:rsidR="003D7C29" w:rsidRPr="004B50AA">
        <w:rPr>
          <w:rFonts w:ascii="Times New Roman" w:hAnsi="Times New Roman" w:cs="Times New Roman"/>
          <w:sz w:val="24"/>
          <w:szCs w:val="24"/>
          <w:lang w:val="tr-TR"/>
        </w:rPr>
        <w:t>KÖİ</w:t>
      </w:r>
      <w:r w:rsidRPr="004B50AA">
        <w:rPr>
          <w:rFonts w:ascii="Times New Roman" w:hAnsi="Times New Roman" w:cs="Times New Roman"/>
          <w:sz w:val="24"/>
          <w:szCs w:val="24"/>
          <w:lang w:val="tr-TR"/>
        </w:rPr>
        <w:t xml:space="preserve"> projesinin hazırlık aşamasında belirli bir </w:t>
      </w:r>
      <w:r w:rsidR="003D7C29" w:rsidRPr="004B50AA">
        <w:rPr>
          <w:rFonts w:ascii="Times New Roman" w:hAnsi="Times New Roman" w:cs="Times New Roman"/>
          <w:sz w:val="24"/>
          <w:szCs w:val="24"/>
          <w:lang w:val="tr-TR"/>
        </w:rPr>
        <w:t>KÖİ</w:t>
      </w:r>
      <w:r w:rsidRPr="004B50AA">
        <w:rPr>
          <w:rFonts w:ascii="Times New Roman" w:hAnsi="Times New Roman" w:cs="Times New Roman"/>
          <w:sz w:val="24"/>
          <w:szCs w:val="24"/>
          <w:lang w:val="tr-TR"/>
        </w:rPr>
        <w:t xml:space="preserve"> projesine özgü risklerin belirlenmesi</w:t>
      </w:r>
      <w:r w:rsidR="003D186D" w:rsidRPr="004B50AA">
        <w:rPr>
          <w:rFonts w:ascii="Times New Roman" w:hAnsi="Times New Roman" w:cs="Times New Roman"/>
          <w:sz w:val="24"/>
          <w:szCs w:val="24"/>
          <w:lang w:val="tr-TR"/>
        </w:rPr>
        <w:t xml:space="preserve"> ve</w:t>
      </w:r>
      <w:r w:rsidRPr="004B50AA">
        <w:rPr>
          <w:rFonts w:ascii="Times New Roman" w:hAnsi="Times New Roman" w:cs="Times New Roman"/>
          <w:sz w:val="24"/>
          <w:szCs w:val="24"/>
          <w:lang w:val="tr-TR"/>
        </w:rPr>
        <w:t xml:space="preserve"> açıklanması</w:t>
      </w:r>
      <w:r w:rsidR="003D186D" w:rsidRPr="004B50AA">
        <w:rPr>
          <w:rFonts w:ascii="Times New Roman" w:hAnsi="Times New Roman" w:cs="Times New Roman"/>
          <w:sz w:val="24"/>
          <w:szCs w:val="24"/>
          <w:lang w:val="tr-TR"/>
        </w:rPr>
        <w:t>.</w:t>
      </w:r>
    </w:p>
    <w:p w14:paraId="17F474EC" w14:textId="6B65DA2F"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 Nitel veya nicel bir değerlendirme yöntemi kullanarak </w:t>
      </w:r>
      <w:r w:rsidR="003D7C29" w:rsidRPr="004B50AA">
        <w:rPr>
          <w:rFonts w:ascii="Times New Roman" w:hAnsi="Times New Roman" w:cs="Times New Roman"/>
          <w:sz w:val="24"/>
          <w:szCs w:val="24"/>
          <w:lang w:val="tr-TR"/>
        </w:rPr>
        <w:t>KÖİ</w:t>
      </w:r>
      <w:r w:rsidRPr="004B50AA">
        <w:rPr>
          <w:rFonts w:ascii="Times New Roman" w:hAnsi="Times New Roman" w:cs="Times New Roman"/>
          <w:sz w:val="24"/>
          <w:szCs w:val="24"/>
          <w:lang w:val="tr-TR"/>
        </w:rPr>
        <w:t xml:space="preserve"> risklerini değerlendirmek</w:t>
      </w:r>
      <w:r w:rsidR="003D186D" w:rsidRPr="004B50AA">
        <w:rPr>
          <w:rFonts w:ascii="Times New Roman" w:hAnsi="Times New Roman" w:cs="Times New Roman"/>
          <w:sz w:val="24"/>
          <w:szCs w:val="24"/>
          <w:lang w:val="tr-TR"/>
        </w:rPr>
        <w:t>.</w:t>
      </w:r>
    </w:p>
    <w:p w14:paraId="1836477F" w14:textId="67821E5E"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Risk</w:t>
      </w:r>
      <w:r w:rsidR="003D186D" w:rsidRPr="004B50AA">
        <w:rPr>
          <w:rFonts w:ascii="Times New Roman" w:hAnsi="Times New Roman" w:cs="Times New Roman"/>
          <w:sz w:val="24"/>
          <w:szCs w:val="24"/>
          <w:lang w:val="tr-TR"/>
        </w:rPr>
        <w:t>ler</w:t>
      </w:r>
      <w:r w:rsidRPr="004B50AA">
        <w:rPr>
          <w:rFonts w:ascii="Times New Roman" w:hAnsi="Times New Roman" w:cs="Times New Roman"/>
          <w:sz w:val="24"/>
          <w:szCs w:val="24"/>
          <w:lang w:val="tr-TR"/>
        </w:rPr>
        <w:t>i</w:t>
      </w:r>
      <w:r w:rsidR="003D186D" w:rsidRPr="004B50AA">
        <w:rPr>
          <w:rFonts w:ascii="Times New Roman" w:hAnsi="Times New Roman" w:cs="Times New Roman"/>
          <w:sz w:val="24"/>
          <w:szCs w:val="24"/>
          <w:lang w:val="tr-TR"/>
        </w:rPr>
        <w:t>n</w:t>
      </w:r>
      <w:r w:rsidRPr="004B50AA">
        <w:rPr>
          <w:rFonts w:ascii="Times New Roman" w:hAnsi="Times New Roman" w:cs="Times New Roman"/>
          <w:sz w:val="24"/>
          <w:szCs w:val="24"/>
          <w:lang w:val="tr-TR"/>
        </w:rPr>
        <w:t xml:space="preserve"> daha iyi yönetebil</w:t>
      </w:r>
      <w:r w:rsidR="003D186D" w:rsidRPr="004B50AA">
        <w:rPr>
          <w:rFonts w:ascii="Times New Roman" w:hAnsi="Times New Roman" w:cs="Times New Roman"/>
          <w:sz w:val="24"/>
          <w:szCs w:val="24"/>
          <w:lang w:val="tr-TR"/>
        </w:rPr>
        <w:t>me</w:t>
      </w:r>
      <w:r w:rsidRPr="004B50AA">
        <w:rPr>
          <w:rFonts w:ascii="Times New Roman" w:hAnsi="Times New Roman" w:cs="Times New Roman"/>
          <w:sz w:val="24"/>
          <w:szCs w:val="24"/>
          <w:lang w:val="tr-TR"/>
        </w:rPr>
        <w:t xml:space="preserve"> </w:t>
      </w:r>
      <w:r w:rsidR="003D186D" w:rsidRPr="004B50AA">
        <w:rPr>
          <w:rFonts w:ascii="Times New Roman" w:hAnsi="Times New Roman" w:cs="Times New Roman"/>
          <w:sz w:val="24"/>
          <w:szCs w:val="24"/>
          <w:lang w:val="tr-TR"/>
        </w:rPr>
        <w:t xml:space="preserve">ilkesine dayalı olarak </w:t>
      </w:r>
      <w:r w:rsidRPr="004B50AA">
        <w:rPr>
          <w:rFonts w:ascii="Times New Roman" w:hAnsi="Times New Roman" w:cs="Times New Roman"/>
          <w:sz w:val="24"/>
          <w:szCs w:val="24"/>
          <w:lang w:val="tr-TR"/>
        </w:rPr>
        <w:t>taraf</w:t>
      </w:r>
      <w:r w:rsidR="003D186D" w:rsidRPr="004B50AA">
        <w:rPr>
          <w:rFonts w:ascii="Times New Roman" w:hAnsi="Times New Roman" w:cs="Times New Roman"/>
          <w:sz w:val="24"/>
          <w:szCs w:val="24"/>
          <w:lang w:val="tr-TR"/>
        </w:rPr>
        <w:t>lar arasında</w:t>
      </w:r>
      <w:r w:rsidRPr="004B50AA">
        <w:rPr>
          <w:rFonts w:ascii="Times New Roman" w:hAnsi="Times New Roman" w:cs="Times New Roman"/>
          <w:sz w:val="24"/>
          <w:szCs w:val="24"/>
          <w:lang w:val="tr-TR"/>
        </w:rPr>
        <w:t xml:space="preserve"> </w:t>
      </w:r>
      <w:r w:rsidR="003D186D" w:rsidRPr="004B50AA">
        <w:rPr>
          <w:rFonts w:ascii="Times New Roman" w:hAnsi="Times New Roman" w:cs="Times New Roman"/>
          <w:sz w:val="24"/>
          <w:szCs w:val="24"/>
          <w:lang w:val="tr-TR"/>
        </w:rPr>
        <w:t>dağıtılması</w:t>
      </w:r>
      <w:r w:rsidRPr="004B50AA">
        <w:rPr>
          <w:rFonts w:ascii="Times New Roman" w:hAnsi="Times New Roman" w:cs="Times New Roman"/>
          <w:sz w:val="24"/>
          <w:szCs w:val="24"/>
          <w:lang w:val="tr-TR"/>
        </w:rPr>
        <w:t xml:space="preserve">. </w:t>
      </w:r>
      <w:r w:rsidR="003D186D" w:rsidRPr="004B50AA">
        <w:rPr>
          <w:rFonts w:ascii="Times New Roman" w:hAnsi="Times New Roman" w:cs="Times New Roman"/>
          <w:sz w:val="24"/>
          <w:szCs w:val="24"/>
          <w:lang w:val="tr-TR"/>
        </w:rPr>
        <w:t xml:space="preserve">Burda </w:t>
      </w:r>
      <w:r w:rsidRPr="004B50AA">
        <w:rPr>
          <w:rFonts w:ascii="Times New Roman" w:hAnsi="Times New Roman" w:cs="Times New Roman"/>
          <w:sz w:val="24"/>
          <w:szCs w:val="24"/>
          <w:lang w:val="tr-TR"/>
        </w:rPr>
        <w:t>önemli olan, riskin, onu aktif olarak yönetmek</w:t>
      </w:r>
      <w:r w:rsidR="00DF52CD" w:rsidRPr="004B50AA">
        <w:rPr>
          <w:rFonts w:ascii="Times New Roman" w:hAnsi="Times New Roman" w:cs="Times New Roman"/>
          <w:sz w:val="24"/>
          <w:szCs w:val="24"/>
          <w:lang w:val="tr-TR"/>
        </w:rPr>
        <w:t>te motivasyonu olan</w:t>
      </w:r>
      <w:r w:rsidRPr="004B50AA">
        <w:rPr>
          <w:rFonts w:ascii="Times New Roman" w:hAnsi="Times New Roman" w:cs="Times New Roman"/>
          <w:sz w:val="24"/>
          <w:szCs w:val="24"/>
          <w:lang w:val="tr-TR"/>
        </w:rPr>
        <w:t>, riski yönetmek için gerekli kaynaklara sahip olan veya olacak olan taraf</w:t>
      </w:r>
      <w:r w:rsidR="00DF52CD" w:rsidRPr="004B50AA">
        <w:rPr>
          <w:rFonts w:ascii="Times New Roman" w:hAnsi="Times New Roman" w:cs="Times New Roman"/>
          <w:sz w:val="24"/>
          <w:szCs w:val="24"/>
          <w:lang w:val="tr-TR"/>
        </w:rPr>
        <w:t>ın</w:t>
      </w:r>
      <w:r w:rsidRPr="004B50AA">
        <w:rPr>
          <w:rFonts w:ascii="Times New Roman" w:hAnsi="Times New Roman" w:cs="Times New Roman"/>
          <w:sz w:val="24"/>
          <w:szCs w:val="24"/>
          <w:lang w:val="tr-TR"/>
        </w:rPr>
        <w:t xml:space="preserve"> üstlenmesi gerek</w:t>
      </w:r>
      <w:r w:rsidR="00DF52CD" w:rsidRPr="004B50AA">
        <w:rPr>
          <w:rFonts w:ascii="Times New Roman" w:hAnsi="Times New Roman" w:cs="Times New Roman"/>
          <w:sz w:val="24"/>
          <w:szCs w:val="24"/>
          <w:lang w:val="tr-TR"/>
        </w:rPr>
        <w:t>lidir</w:t>
      </w:r>
      <w:r w:rsidRPr="004B50AA">
        <w:rPr>
          <w:rFonts w:ascii="Times New Roman" w:hAnsi="Times New Roman" w:cs="Times New Roman"/>
          <w:sz w:val="24"/>
          <w:szCs w:val="24"/>
          <w:lang w:val="tr-TR"/>
        </w:rPr>
        <w:t>.</w:t>
      </w:r>
    </w:p>
    <w:p w14:paraId="75618ABB" w14:textId="566DC2A5"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risklerin önlenmesi ve bunları en aza indirecek önlemler</w:t>
      </w:r>
      <w:r w:rsidR="004C4371" w:rsidRPr="004B50AA">
        <w:rPr>
          <w:rFonts w:ascii="Times New Roman" w:hAnsi="Times New Roman" w:cs="Times New Roman"/>
          <w:sz w:val="24"/>
          <w:szCs w:val="24"/>
          <w:lang w:val="tr-TR"/>
        </w:rPr>
        <w:t>in alınması</w:t>
      </w:r>
    </w:p>
    <w:p w14:paraId="3A141F98" w14:textId="5701A948" w:rsidR="001E6EB7" w:rsidRPr="004B50AA" w:rsidRDefault="001E6EB7"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 </w:t>
      </w:r>
      <w:r w:rsidR="003D7C29" w:rsidRPr="004B50AA">
        <w:rPr>
          <w:rFonts w:ascii="Times New Roman" w:hAnsi="Times New Roman" w:cs="Times New Roman"/>
          <w:sz w:val="24"/>
          <w:szCs w:val="24"/>
          <w:lang w:val="tr-TR"/>
        </w:rPr>
        <w:t>KÖİ</w:t>
      </w:r>
      <w:r w:rsidRPr="004B50AA">
        <w:rPr>
          <w:rFonts w:ascii="Times New Roman" w:hAnsi="Times New Roman" w:cs="Times New Roman"/>
          <w:sz w:val="24"/>
          <w:szCs w:val="24"/>
          <w:lang w:val="tr-TR"/>
        </w:rPr>
        <w:t xml:space="preserve"> proje uygulamasının tüm dönemi boyunca risklerin izlenmesi</w:t>
      </w:r>
    </w:p>
    <w:p w14:paraId="2D3BBB75" w14:textId="18A258DD" w:rsidR="009668E4" w:rsidRPr="004B50AA" w:rsidRDefault="002515C0" w:rsidP="004B50AA">
      <w:pPr>
        <w:spacing w:after="0" w:line="240" w:lineRule="auto"/>
        <w:ind w:firstLine="709"/>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Örneğin, </w:t>
      </w:r>
      <w:r w:rsidR="009668E4" w:rsidRPr="004B50AA">
        <w:rPr>
          <w:rFonts w:ascii="Times New Roman" w:hAnsi="Times New Roman" w:cs="Times New Roman"/>
          <w:sz w:val="24"/>
          <w:szCs w:val="24"/>
          <w:lang w:val="tr-TR"/>
        </w:rPr>
        <w:t>çevresel riskler, çevreye verilen zararla ilişkili  olduğundan. KÖİ faaliyetlerinin olumsuz sonuçlarını önlemek için, proje oluşturma aşamasında çevreye olumsuz etki riskini önlemek gerekir.</w:t>
      </w:r>
      <w:r w:rsidRPr="004B50AA">
        <w:rPr>
          <w:rFonts w:ascii="Times New Roman" w:hAnsi="Times New Roman" w:cs="Times New Roman"/>
          <w:sz w:val="24"/>
          <w:szCs w:val="24"/>
          <w:lang w:val="tr-TR"/>
        </w:rPr>
        <w:t xml:space="preserve"> </w:t>
      </w:r>
      <w:r w:rsidR="009668E4" w:rsidRPr="004B50AA">
        <w:rPr>
          <w:rFonts w:ascii="Times New Roman" w:hAnsi="Times New Roman" w:cs="Times New Roman"/>
          <w:sz w:val="24"/>
          <w:szCs w:val="24"/>
          <w:lang w:val="tr-TR"/>
        </w:rPr>
        <w:t>İnşaat, teknik riskler</w:t>
      </w:r>
      <w:r w:rsidRPr="004B50AA">
        <w:rPr>
          <w:rFonts w:ascii="Times New Roman" w:hAnsi="Times New Roman" w:cs="Times New Roman"/>
          <w:sz w:val="24"/>
          <w:szCs w:val="24"/>
          <w:lang w:val="tr-TR"/>
        </w:rPr>
        <w:t xml:space="preserve"> -</w:t>
      </w:r>
      <w:r w:rsidR="009668E4" w:rsidRPr="004B50AA">
        <w:rPr>
          <w:rFonts w:ascii="Times New Roman" w:hAnsi="Times New Roman" w:cs="Times New Roman"/>
          <w:sz w:val="24"/>
          <w:szCs w:val="24"/>
          <w:lang w:val="tr-TR"/>
        </w:rPr>
        <w:t xml:space="preserve"> tasarım hataları, tesisin belirtilen teknik ve ekonomik göstergelere uymama</w:t>
      </w:r>
      <w:r w:rsidRPr="004B50AA">
        <w:rPr>
          <w:rFonts w:ascii="Times New Roman" w:hAnsi="Times New Roman" w:cs="Times New Roman"/>
          <w:sz w:val="24"/>
          <w:szCs w:val="24"/>
          <w:lang w:val="tr-TR"/>
        </w:rPr>
        <w:t>sı</w:t>
      </w:r>
      <w:r w:rsidR="009668E4" w:rsidRPr="004B50AA">
        <w:rPr>
          <w:rFonts w:ascii="Times New Roman" w:hAnsi="Times New Roman" w:cs="Times New Roman"/>
          <w:sz w:val="24"/>
          <w:szCs w:val="24"/>
          <w:lang w:val="tr-TR"/>
        </w:rPr>
        <w:t>, inşaat sürelerine uyulmaması veya tamamlanmaması</w:t>
      </w:r>
      <w:r w:rsidR="007E75B4" w:rsidRPr="004B50AA">
        <w:rPr>
          <w:rFonts w:ascii="Times New Roman" w:hAnsi="Times New Roman" w:cs="Times New Roman"/>
          <w:sz w:val="24"/>
          <w:szCs w:val="24"/>
          <w:lang w:val="tr-TR"/>
        </w:rPr>
        <w:t xml:space="preserve"> gibi durumları içermektedir</w:t>
      </w:r>
      <w:r w:rsidR="009668E4" w:rsidRPr="004B50AA">
        <w:rPr>
          <w:rFonts w:ascii="Times New Roman" w:hAnsi="Times New Roman" w:cs="Times New Roman"/>
          <w:sz w:val="24"/>
          <w:szCs w:val="24"/>
          <w:lang w:val="tr-TR"/>
        </w:rPr>
        <w:t xml:space="preserve">. Bu tür riskler değerlendirilmelidir ve </w:t>
      </w:r>
      <w:r w:rsidR="007E75B4" w:rsidRPr="004B50AA">
        <w:rPr>
          <w:rFonts w:ascii="Times New Roman" w:hAnsi="Times New Roman" w:cs="Times New Roman"/>
          <w:sz w:val="24"/>
          <w:szCs w:val="24"/>
          <w:lang w:val="tr-TR"/>
        </w:rPr>
        <w:t xml:space="preserve"> bu tür riskin </w:t>
      </w:r>
      <w:r w:rsidR="009668E4" w:rsidRPr="004B50AA">
        <w:rPr>
          <w:rFonts w:ascii="Times New Roman" w:hAnsi="Times New Roman" w:cs="Times New Roman"/>
          <w:sz w:val="24"/>
          <w:szCs w:val="24"/>
          <w:lang w:val="tr-TR"/>
        </w:rPr>
        <w:t>yönetimi tamamen özel ortağa devredilebilir.</w:t>
      </w:r>
    </w:p>
    <w:p w14:paraId="2737E496" w14:textId="77777777" w:rsidR="007E75B4" w:rsidRPr="007E75B4" w:rsidRDefault="007E75B4" w:rsidP="007E75B4">
      <w:pPr>
        <w:pStyle w:val="a3"/>
        <w:spacing w:line="276" w:lineRule="auto"/>
        <w:ind w:left="0"/>
        <w:jc w:val="both"/>
        <w:rPr>
          <w:rFonts w:asciiTheme="minorHAnsi" w:eastAsiaTheme="minorHAnsi" w:hAnsiTheme="minorHAnsi" w:cstheme="minorBidi"/>
          <w:i/>
          <w:iCs/>
          <w:sz w:val="22"/>
          <w:szCs w:val="22"/>
          <w:lang w:val="tr-TR" w:eastAsia="en-US"/>
        </w:rPr>
      </w:pPr>
    </w:p>
    <w:p w14:paraId="1B333566" w14:textId="46210D7D" w:rsidR="00E04A63" w:rsidRPr="003D7C29" w:rsidRDefault="003D7C29" w:rsidP="009E2E5E">
      <w:pPr>
        <w:jc w:val="both"/>
        <w:rPr>
          <w:b/>
          <w:bCs/>
          <w:lang w:val="tr-TR"/>
        </w:rPr>
      </w:pPr>
      <w:r w:rsidRPr="003D7C29">
        <w:rPr>
          <w:b/>
          <w:bCs/>
          <w:lang w:val="tr-TR"/>
        </w:rPr>
        <w:t>Kırıgistan Sağlık Sektöründe KÖİ’lerin Durumu ve Riskler</w:t>
      </w:r>
    </w:p>
    <w:p w14:paraId="5923BA33" w14:textId="7838AD5A" w:rsidR="00E04A63" w:rsidRPr="004B50AA" w:rsidRDefault="00E04A63" w:rsidP="00E04A63">
      <w:pPr>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Kırgızistan 2012 yılında altyapı projeleri için özel finansman çekme</w:t>
      </w:r>
      <w:r w:rsidR="003D7C29" w:rsidRPr="004B50AA">
        <w:rPr>
          <w:rFonts w:ascii="Times New Roman" w:hAnsi="Times New Roman" w:cs="Times New Roman"/>
          <w:sz w:val="24"/>
          <w:szCs w:val="24"/>
          <w:lang w:val="tr-TR"/>
        </w:rPr>
        <w:t>de</w:t>
      </w:r>
      <w:r w:rsidRPr="004B50AA">
        <w:rPr>
          <w:rFonts w:ascii="Times New Roman" w:hAnsi="Times New Roman" w:cs="Times New Roman"/>
          <w:sz w:val="24"/>
          <w:szCs w:val="24"/>
          <w:lang w:val="tr-TR"/>
        </w:rPr>
        <w:t xml:space="preserve"> fırsatlar sunan Kamu-Özel </w:t>
      </w:r>
      <w:r w:rsidR="006B44C3" w:rsidRPr="004B50AA">
        <w:rPr>
          <w:rFonts w:ascii="Times New Roman" w:hAnsi="Times New Roman" w:cs="Times New Roman"/>
          <w:sz w:val="24"/>
          <w:szCs w:val="24"/>
          <w:lang w:val="tr-TR"/>
        </w:rPr>
        <w:t>İşbirliği</w:t>
      </w:r>
      <w:r w:rsidRPr="004B50AA">
        <w:rPr>
          <w:rFonts w:ascii="Times New Roman" w:hAnsi="Times New Roman" w:cs="Times New Roman"/>
          <w:sz w:val="24"/>
          <w:szCs w:val="24"/>
          <w:lang w:val="tr-TR"/>
        </w:rPr>
        <w:t xml:space="preserve"> Yasası</w:t>
      </w:r>
      <w:r w:rsidR="006B44C3" w:rsidRPr="004B50AA">
        <w:rPr>
          <w:rFonts w:ascii="Times New Roman" w:hAnsi="Times New Roman" w:cs="Times New Roman"/>
          <w:sz w:val="24"/>
          <w:szCs w:val="24"/>
          <w:lang w:val="tr-TR"/>
        </w:rPr>
        <w:t>’</w:t>
      </w:r>
      <w:r w:rsidRPr="004B50AA">
        <w:rPr>
          <w:rFonts w:ascii="Times New Roman" w:hAnsi="Times New Roman" w:cs="Times New Roman"/>
          <w:sz w:val="24"/>
          <w:szCs w:val="24"/>
          <w:lang w:val="tr-TR"/>
        </w:rPr>
        <w:t>nı kabul etti. Sağlık sektöründe kamu sektörü verimliliğinin düşük olmasından dolayı Kırgızistan’da kamu-özel sektör ortaklığının etkisi çok daha yüksek olacağı b</w:t>
      </w:r>
      <w:r w:rsidR="007E75B4" w:rsidRPr="004B50AA">
        <w:rPr>
          <w:rFonts w:ascii="Times New Roman" w:hAnsi="Times New Roman" w:cs="Times New Roman"/>
          <w:sz w:val="24"/>
          <w:szCs w:val="24"/>
          <w:lang w:val="tr-TR"/>
        </w:rPr>
        <w:t>e</w:t>
      </w:r>
      <w:r w:rsidRPr="004B50AA">
        <w:rPr>
          <w:rFonts w:ascii="Times New Roman" w:hAnsi="Times New Roman" w:cs="Times New Roman"/>
          <w:sz w:val="24"/>
          <w:szCs w:val="24"/>
          <w:lang w:val="tr-TR"/>
        </w:rPr>
        <w:t xml:space="preserve">klenmekteydi. </w:t>
      </w:r>
      <w:r w:rsidR="007E75B4" w:rsidRPr="004B50AA">
        <w:rPr>
          <w:rFonts w:ascii="Times New Roman" w:hAnsi="Times New Roman" w:cs="Times New Roman"/>
          <w:sz w:val="24"/>
          <w:szCs w:val="24"/>
          <w:lang w:val="tr-TR"/>
        </w:rPr>
        <w:t>Ayrıca, k</w:t>
      </w:r>
      <w:r w:rsidRPr="004B50AA">
        <w:rPr>
          <w:rFonts w:ascii="Times New Roman" w:hAnsi="Times New Roman" w:cs="Times New Roman"/>
          <w:sz w:val="24"/>
          <w:szCs w:val="24"/>
          <w:lang w:val="tr-TR"/>
        </w:rPr>
        <w:t>amu sektöründen altyapı yatırım</w:t>
      </w:r>
      <w:r w:rsidR="007E75B4" w:rsidRPr="004B50AA">
        <w:rPr>
          <w:rFonts w:ascii="Times New Roman" w:hAnsi="Times New Roman" w:cs="Times New Roman"/>
          <w:sz w:val="24"/>
          <w:szCs w:val="24"/>
          <w:lang w:val="tr-TR"/>
        </w:rPr>
        <w:t>ları</w:t>
      </w:r>
      <w:r w:rsidRPr="004B50AA">
        <w:rPr>
          <w:rFonts w:ascii="Times New Roman" w:hAnsi="Times New Roman" w:cs="Times New Roman"/>
          <w:sz w:val="24"/>
          <w:szCs w:val="24"/>
          <w:lang w:val="tr-TR"/>
        </w:rPr>
        <w:t xml:space="preserve"> planlanmamaktaydı.</w:t>
      </w:r>
    </w:p>
    <w:p w14:paraId="4AAB1144" w14:textId="17ADF325" w:rsidR="00E04A63" w:rsidRPr="004B50AA" w:rsidRDefault="00E04A63" w:rsidP="00E04A63">
      <w:pPr>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Bu bağlamda, Kırgız Balneoloji ve Rehabilitasyon Araştırma Enstitüsü'nde yemek servisi için bir proje geliştirilmiştir. Proje kapsamında özel bir yatırımcı, modern ekipmanlara sahip, hastalar ve personel için uygun olan modern bir yemekhane inşa edecek ve diyet ve sağlık gereksinimlerine uygun, dengeli yemekler sağlayacaktır. Bu tür devlet projelerinde geleneksel yaklaşıma göre özel sektörün en büyük fayda sağlayabileceği projeler geliştirilmelidir. Sağlık hizmetlerinde bu, hastalara yemek servisleri, çamaşır yıkama</w:t>
      </w:r>
      <w:r w:rsidR="009716F9" w:rsidRPr="004B50AA">
        <w:rPr>
          <w:rFonts w:ascii="Times New Roman" w:hAnsi="Times New Roman" w:cs="Times New Roman"/>
          <w:sz w:val="24"/>
          <w:szCs w:val="24"/>
          <w:lang w:val="tr-TR"/>
        </w:rPr>
        <w:t>,</w:t>
      </w:r>
      <w:r w:rsidRPr="004B50AA">
        <w:rPr>
          <w:rFonts w:ascii="Times New Roman" w:hAnsi="Times New Roman" w:cs="Times New Roman"/>
          <w:sz w:val="24"/>
          <w:szCs w:val="24"/>
          <w:lang w:val="tr-TR"/>
        </w:rPr>
        <w:t xml:space="preserve"> sterilizasyon hizmetleri ve laboratuvar </w:t>
      </w:r>
      <w:r w:rsidR="00FD4646" w:rsidRPr="004B50AA">
        <w:rPr>
          <w:rFonts w:ascii="Times New Roman" w:hAnsi="Times New Roman" w:cs="Times New Roman"/>
          <w:sz w:val="24"/>
          <w:szCs w:val="24"/>
          <w:lang w:val="tr-TR"/>
        </w:rPr>
        <w:t>analiz</w:t>
      </w:r>
      <w:r w:rsidRPr="004B50AA">
        <w:rPr>
          <w:rFonts w:ascii="Times New Roman" w:hAnsi="Times New Roman" w:cs="Times New Roman"/>
          <w:sz w:val="24"/>
          <w:szCs w:val="24"/>
          <w:lang w:val="tr-TR"/>
        </w:rPr>
        <w:t xml:space="preserve">leri gibi hizmetlerin organizasyonunu ifade eder. Ancak Kırgızistan'da özel sektör risk alma konusunda isteksizdir. Dolayısıya şu anda ülke sağlık sektöründe sadece hemodiyaliz merkezleri </w:t>
      </w:r>
      <w:r w:rsidR="009716F9" w:rsidRPr="004B50AA">
        <w:rPr>
          <w:rFonts w:ascii="Times New Roman" w:hAnsi="Times New Roman" w:cs="Times New Roman"/>
          <w:sz w:val="24"/>
          <w:szCs w:val="24"/>
          <w:lang w:val="tr-TR"/>
        </w:rPr>
        <w:t>KÖİ</w:t>
      </w:r>
      <w:r w:rsidRPr="004B50AA">
        <w:rPr>
          <w:rFonts w:ascii="Times New Roman" w:hAnsi="Times New Roman" w:cs="Times New Roman"/>
          <w:sz w:val="24"/>
          <w:szCs w:val="24"/>
          <w:lang w:val="tr-TR"/>
        </w:rPr>
        <w:t xml:space="preserve"> bazında faaliyet göstermektedir. Burda Kırgız Cumhuriyeti'nde 2019 yılında kabul edilen </w:t>
      </w:r>
      <w:r w:rsidR="009716F9" w:rsidRPr="004B50AA">
        <w:rPr>
          <w:rFonts w:ascii="Times New Roman" w:hAnsi="Times New Roman" w:cs="Times New Roman"/>
          <w:sz w:val="24"/>
          <w:szCs w:val="24"/>
          <w:lang w:val="tr-TR"/>
        </w:rPr>
        <w:t>KÖİ</w:t>
      </w:r>
      <w:r w:rsidRPr="004B50AA">
        <w:rPr>
          <w:rFonts w:ascii="Times New Roman" w:hAnsi="Times New Roman" w:cs="Times New Roman"/>
          <w:sz w:val="24"/>
          <w:szCs w:val="24"/>
          <w:lang w:val="tr-TR"/>
        </w:rPr>
        <w:t xml:space="preserve"> yasasının yeni versiyonunda </w:t>
      </w:r>
      <w:r w:rsidR="009716F9" w:rsidRPr="004B50AA">
        <w:rPr>
          <w:rFonts w:ascii="Times New Roman" w:hAnsi="Times New Roman" w:cs="Times New Roman"/>
          <w:sz w:val="24"/>
          <w:szCs w:val="24"/>
          <w:lang w:val="tr-TR"/>
        </w:rPr>
        <w:t>KÖİ’lerdeki</w:t>
      </w:r>
      <w:r w:rsidRPr="004B50AA">
        <w:rPr>
          <w:rFonts w:ascii="Times New Roman" w:hAnsi="Times New Roman" w:cs="Times New Roman"/>
          <w:sz w:val="24"/>
          <w:szCs w:val="24"/>
          <w:lang w:val="tr-TR"/>
        </w:rPr>
        <w:t xml:space="preserve"> riskler hakkında bir söz bulunmadığı unutulmamalıdır. Bu nedenle, ki Kırgız Cumhuriyeti'nin sağlık hizmetlerinde </w:t>
      </w:r>
      <w:r w:rsidR="009716F9" w:rsidRPr="004B50AA">
        <w:rPr>
          <w:rFonts w:ascii="Times New Roman" w:hAnsi="Times New Roman" w:cs="Times New Roman"/>
          <w:sz w:val="24"/>
          <w:szCs w:val="24"/>
          <w:lang w:val="tr-TR"/>
        </w:rPr>
        <w:t>KÖİ’ler</w:t>
      </w:r>
      <w:r w:rsidRPr="004B50AA">
        <w:rPr>
          <w:rFonts w:ascii="Times New Roman" w:hAnsi="Times New Roman" w:cs="Times New Roman"/>
          <w:sz w:val="24"/>
          <w:szCs w:val="24"/>
          <w:lang w:val="tr-TR"/>
        </w:rPr>
        <w:t xml:space="preserve"> şimdiye kadar gelişme</w:t>
      </w:r>
      <w:r w:rsidR="009716F9" w:rsidRPr="004B50AA">
        <w:rPr>
          <w:rFonts w:ascii="Times New Roman" w:hAnsi="Times New Roman" w:cs="Times New Roman"/>
          <w:sz w:val="24"/>
          <w:szCs w:val="24"/>
          <w:lang w:val="tr-TR"/>
        </w:rPr>
        <w:t>mektedir</w:t>
      </w:r>
      <w:r w:rsidRPr="004B50AA">
        <w:rPr>
          <w:rFonts w:ascii="Times New Roman" w:hAnsi="Times New Roman" w:cs="Times New Roman"/>
          <w:sz w:val="24"/>
          <w:szCs w:val="24"/>
          <w:lang w:val="tr-TR"/>
        </w:rPr>
        <w:t>.</w:t>
      </w:r>
    </w:p>
    <w:p w14:paraId="122CFC3B" w14:textId="4DFAAA33" w:rsidR="000938D6" w:rsidRPr="004B50AA" w:rsidRDefault="000938D6" w:rsidP="009E2E5E">
      <w:pPr>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 xml:space="preserve">Kırgızistan'daki KÖİ ile ilgili mevcut mevzuat, KÖİ projelerindeki risklerin yönetimi ve dağıtımı için kurallar koymamaktadır. Buna göre, KÖİ projelerinde risk dağılımının yasal düzenlemesi, </w:t>
      </w:r>
      <w:r w:rsidRPr="004B50AA">
        <w:rPr>
          <w:rFonts w:ascii="Times New Roman" w:hAnsi="Times New Roman" w:cs="Times New Roman"/>
          <w:sz w:val="24"/>
          <w:szCs w:val="24"/>
          <w:lang w:val="tr-TR"/>
        </w:rPr>
        <w:lastRenderedPageBreak/>
        <w:t>belirli bir KÖİ'nin özelliklerini dikkate alarak, sözleşmeye dayalı risk dağıtımı ilkesini (tarafların mutabakatı ile) KÖİ düzeyinde sabitleyerek, dengeli dağılımı</w:t>
      </w:r>
      <w:r w:rsidR="00DF52CD" w:rsidRPr="004B50AA">
        <w:rPr>
          <w:rFonts w:ascii="Times New Roman" w:hAnsi="Times New Roman" w:cs="Times New Roman"/>
          <w:sz w:val="24"/>
          <w:szCs w:val="24"/>
          <w:lang w:val="tr-TR"/>
        </w:rPr>
        <w:t xml:space="preserve"> ile </w:t>
      </w:r>
      <w:r w:rsidRPr="004B50AA">
        <w:rPr>
          <w:rFonts w:ascii="Times New Roman" w:hAnsi="Times New Roman" w:cs="Times New Roman"/>
          <w:sz w:val="24"/>
          <w:szCs w:val="24"/>
          <w:lang w:val="tr-TR"/>
        </w:rPr>
        <w:t xml:space="preserve">gerçekleştirilebilir. </w:t>
      </w:r>
      <w:r w:rsidR="00DF52CD" w:rsidRPr="004B50AA">
        <w:rPr>
          <w:rFonts w:ascii="Times New Roman" w:hAnsi="Times New Roman" w:cs="Times New Roman"/>
          <w:sz w:val="24"/>
          <w:szCs w:val="24"/>
          <w:lang w:val="tr-TR"/>
        </w:rPr>
        <w:t xml:space="preserve">Ancak, </w:t>
      </w:r>
      <w:r w:rsidRPr="004B50AA">
        <w:rPr>
          <w:rFonts w:ascii="Times New Roman" w:hAnsi="Times New Roman" w:cs="Times New Roman"/>
          <w:sz w:val="24"/>
          <w:szCs w:val="24"/>
          <w:lang w:val="tr-TR"/>
        </w:rPr>
        <w:t>“KÖİ projelerindeki riskler” terimini</w:t>
      </w:r>
      <w:r w:rsidR="009716F9" w:rsidRPr="004B50AA">
        <w:rPr>
          <w:rFonts w:ascii="Times New Roman" w:hAnsi="Times New Roman" w:cs="Times New Roman"/>
          <w:sz w:val="24"/>
          <w:szCs w:val="24"/>
          <w:lang w:val="tr-TR"/>
        </w:rPr>
        <w:t>n</w:t>
      </w:r>
      <w:r w:rsidRPr="004B50AA">
        <w:rPr>
          <w:rFonts w:ascii="Times New Roman" w:hAnsi="Times New Roman" w:cs="Times New Roman"/>
          <w:sz w:val="24"/>
          <w:szCs w:val="24"/>
          <w:lang w:val="tr-TR"/>
        </w:rPr>
        <w:t xml:space="preserve"> mevzuata </w:t>
      </w:r>
      <w:r w:rsidR="00FA3B58" w:rsidRPr="004B50AA">
        <w:rPr>
          <w:rFonts w:ascii="Times New Roman" w:hAnsi="Times New Roman" w:cs="Times New Roman"/>
          <w:sz w:val="24"/>
          <w:szCs w:val="24"/>
          <w:lang w:val="tr-TR"/>
        </w:rPr>
        <w:t>eklenerek,</w:t>
      </w:r>
      <w:r w:rsidRPr="004B50AA">
        <w:rPr>
          <w:rFonts w:ascii="Times New Roman" w:hAnsi="Times New Roman" w:cs="Times New Roman"/>
          <w:sz w:val="24"/>
          <w:szCs w:val="24"/>
          <w:lang w:val="tr-TR"/>
        </w:rPr>
        <w:t xml:space="preserve"> tanımın</w:t>
      </w:r>
      <w:r w:rsidR="00FA3B58" w:rsidRPr="004B50AA">
        <w:rPr>
          <w:rFonts w:ascii="Times New Roman" w:hAnsi="Times New Roman" w:cs="Times New Roman"/>
          <w:sz w:val="24"/>
          <w:szCs w:val="24"/>
          <w:lang w:val="tr-TR"/>
        </w:rPr>
        <w:t>ın yapılması</w:t>
      </w:r>
      <w:r w:rsidRPr="004B50AA">
        <w:rPr>
          <w:rFonts w:ascii="Times New Roman" w:hAnsi="Times New Roman" w:cs="Times New Roman"/>
          <w:sz w:val="24"/>
          <w:szCs w:val="24"/>
          <w:lang w:val="tr-TR"/>
        </w:rPr>
        <w:t>, KÖİ projelerindeki risklerin açık bir listesini</w:t>
      </w:r>
      <w:r w:rsidR="00FA3B58" w:rsidRPr="004B50AA">
        <w:rPr>
          <w:rFonts w:ascii="Times New Roman" w:hAnsi="Times New Roman" w:cs="Times New Roman"/>
          <w:sz w:val="24"/>
          <w:szCs w:val="24"/>
          <w:lang w:val="tr-TR"/>
        </w:rPr>
        <w:t>n oluşturulmas</w:t>
      </w:r>
      <w:r w:rsidR="00E13687" w:rsidRPr="004B50AA">
        <w:rPr>
          <w:rFonts w:ascii="Times New Roman" w:hAnsi="Times New Roman" w:cs="Times New Roman"/>
          <w:sz w:val="24"/>
          <w:szCs w:val="24"/>
          <w:lang w:val="tr-TR"/>
        </w:rPr>
        <w:t>ı</w:t>
      </w:r>
      <w:r w:rsidRPr="004B50AA">
        <w:rPr>
          <w:rFonts w:ascii="Times New Roman" w:hAnsi="Times New Roman" w:cs="Times New Roman"/>
          <w:sz w:val="24"/>
          <w:szCs w:val="24"/>
          <w:lang w:val="tr-TR"/>
        </w:rPr>
        <w:t xml:space="preserve"> ve aynı zamanda bir KÖİ projesinin aşama</w:t>
      </w:r>
      <w:r w:rsidR="00FA3B58" w:rsidRPr="004B50AA">
        <w:rPr>
          <w:rFonts w:ascii="Times New Roman" w:hAnsi="Times New Roman" w:cs="Times New Roman"/>
          <w:sz w:val="24"/>
          <w:szCs w:val="24"/>
          <w:lang w:val="tr-TR"/>
        </w:rPr>
        <w:t>ları boyunca</w:t>
      </w:r>
      <w:r w:rsidRPr="004B50AA">
        <w:rPr>
          <w:rFonts w:ascii="Times New Roman" w:hAnsi="Times New Roman" w:cs="Times New Roman"/>
          <w:sz w:val="24"/>
          <w:szCs w:val="24"/>
          <w:lang w:val="tr-TR"/>
        </w:rPr>
        <w:t xml:space="preserve"> risk tahsisi ile ilgili tüzükler</w:t>
      </w:r>
      <w:r w:rsidR="00FA3B58" w:rsidRPr="004B50AA">
        <w:rPr>
          <w:rFonts w:ascii="Times New Roman" w:hAnsi="Times New Roman" w:cs="Times New Roman"/>
          <w:sz w:val="24"/>
          <w:szCs w:val="24"/>
          <w:lang w:val="tr-TR"/>
        </w:rPr>
        <w:t xml:space="preserve"> ve diğer </w:t>
      </w:r>
      <w:r w:rsidRPr="004B50AA">
        <w:rPr>
          <w:rFonts w:ascii="Times New Roman" w:hAnsi="Times New Roman" w:cs="Times New Roman"/>
          <w:sz w:val="24"/>
          <w:szCs w:val="24"/>
          <w:lang w:val="tr-TR"/>
        </w:rPr>
        <w:t>düzenleme</w:t>
      </w:r>
      <w:r w:rsidR="00FA3B58" w:rsidRPr="004B50AA">
        <w:rPr>
          <w:rFonts w:ascii="Times New Roman" w:hAnsi="Times New Roman" w:cs="Times New Roman"/>
          <w:sz w:val="24"/>
          <w:szCs w:val="24"/>
          <w:lang w:val="tr-TR"/>
        </w:rPr>
        <w:t>lerin</w:t>
      </w:r>
      <w:r w:rsidRPr="004B50AA">
        <w:rPr>
          <w:rFonts w:ascii="Times New Roman" w:hAnsi="Times New Roman" w:cs="Times New Roman"/>
          <w:sz w:val="24"/>
          <w:szCs w:val="24"/>
          <w:lang w:val="tr-TR"/>
        </w:rPr>
        <w:t xml:space="preserve"> </w:t>
      </w:r>
      <w:r w:rsidR="00FA3B58" w:rsidRPr="004B50AA">
        <w:rPr>
          <w:rFonts w:ascii="Times New Roman" w:hAnsi="Times New Roman" w:cs="Times New Roman"/>
          <w:sz w:val="24"/>
          <w:szCs w:val="24"/>
          <w:lang w:val="tr-TR"/>
        </w:rPr>
        <w:t>geliştirilmesi ve</w:t>
      </w:r>
      <w:r w:rsidR="009716F9" w:rsidRPr="004B50AA">
        <w:rPr>
          <w:rFonts w:ascii="Times New Roman" w:hAnsi="Times New Roman" w:cs="Times New Roman"/>
          <w:sz w:val="24"/>
          <w:szCs w:val="24"/>
          <w:lang w:val="tr-TR"/>
        </w:rPr>
        <w:t xml:space="preserve"> mevzuata</w:t>
      </w:r>
      <w:r w:rsidR="00FA3B58" w:rsidRPr="004B50AA">
        <w:rPr>
          <w:rFonts w:ascii="Times New Roman" w:hAnsi="Times New Roman" w:cs="Times New Roman"/>
          <w:sz w:val="24"/>
          <w:szCs w:val="24"/>
          <w:lang w:val="tr-TR"/>
        </w:rPr>
        <w:t xml:space="preserve"> eklenmesi,</w:t>
      </w:r>
      <w:r w:rsidR="007E75B4" w:rsidRPr="004B50AA">
        <w:rPr>
          <w:rFonts w:ascii="Times New Roman" w:hAnsi="Times New Roman" w:cs="Times New Roman"/>
          <w:sz w:val="24"/>
          <w:szCs w:val="24"/>
          <w:lang w:val="tr-TR"/>
        </w:rPr>
        <w:t xml:space="preserve"> </w:t>
      </w:r>
      <w:r w:rsidR="00FA3B58" w:rsidRPr="004B50AA">
        <w:rPr>
          <w:rFonts w:ascii="Times New Roman" w:hAnsi="Times New Roman" w:cs="Times New Roman"/>
          <w:sz w:val="24"/>
          <w:szCs w:val="24"/>
          <w:lang w:val="tr-TR"/>
        </w:rPr>
        <w:t>r</w:t>
      </w:r>
      <w:r w:rsidRPr="004B50AA">
        <w:rPr>
          <w:rFonts w:ascii="Times New Roman" w:hAnsi="Times New Roman" w:cs="Times New Roman"/>
          <w:sz w:val="24"/>
          <w:szCs w:val="24"/>
          <w:lang w:val="tr-TR"/>
        </w:rPr>
        <w:t>iskleri tahsis etmek için</w:t>
      </w:r>
      <w:r w:rsidR="00E13687" w:rsidRPr="004B50AA">
        <w:rPr>
          <w:rFonts w:ascii="Times New Roman" w:hAnsi="Times New Roman" w:cs="Times New Roman"/>
          <w:sz w:val="24"/>
          <w:szCs w:val="24"/>
          <w:lang w:val="tr-TR"/>
        </w:rPr>
        <w:t xml:space="preserve"> </w:t>
      </w:r>
      <w:r w:rsidR="00FA3B58" w:rsidRPr="004B50AA">
        <w:rPr>
          <w:rFonts w:ascii="Times New Roman" w:hAnsi="Times New Roman" w:cs="Times New Roman"/>
          <w:sz w:val="24"/>
          <w:szCs w:val="24"/>
          <w:lang w:val="tr-TR"/>
        </w:rPr>
        <w:t xml:space="preserve">ne tür </w:t>
      </w:r>
      <w:r w:rsidRPr="004B50AA">
        <w:rPr>
          <w:rFonts w:ascii="Times New Roman" w:hAnsi="Times New Roman" w:cs="Times New Roman"/>
          <w:sz w:val="24"/>
          <w:szCs w:val="24"/>
          <w:lang w:val="tr-TR"/>
        </w:rPr>
        <w:t>çalışma</w:t>
      </w:r>
      <w:r w:rsidR="009716F9" w:rsidRPr="004B50AA">
        <w:rPr>
          <w:rFonts w:ascii="Times New Roman" w:hAnsi="Times New Roman" w:cs="Times New Roman"/>
          <w:sz w:val="24"/>
          <w:szCs w:val="24"/>
          <w:lang w:val="tr-TR"/>
        </w:rPr>
        <w:t>lar</w:t>
      </w:r>
      <w:r w:rsidRPr="004B50AA">
        <w:rPr>
          <w:rFonts w:ascii="Times New Roman" w:hAnsi="Times New Roman" w:cs="Times New Roman"/>
          <w:sz w:val="24"/>
          <w:szCs w:val="24"/>
          <w:lang w:val="tr-TR"/>
        </w:rPr>
        <w:t xml:space="preserve"> yapılma</w:t>
      </w:r>
      <w:r w:rsidR="00E13687" w:rsidRPr="004B50AA">
        <w:rPr>
          <w:rFonts w:ascii="Times New Roman" w:hAnsi="Times New Roman" w:cs="Times New Roman"/>
          <w:sz w:val="24"/>
          <w:szCs w:val="24"/>
          <w:lang w:val="tr-TR"/>
        </w:rPr>
        <w:t>sı</w:t>
      </w:r>
      <w:r w:rsidR="009716F9" w:rsidRPr="004B50AA">
        <w:rPr>
          <w:rFonts w:ascii="Times New Roman" w:hAnsi="Times New Roman" w:cs="Times New Roman"/>
          <w:sz w:val="24"/>
          <w:szCs w:val="24"/>
          <w:lang w:val="tr-TR"/>
        </w:rPr>
        <w:t xml:space="preserve"> gerektiği</w:t>
      </w:r>
      <w:r w:rsidR="00E13687" w:rsidRPr="004B50AA">
        <w:rPr>
          <w:rFonts w:ascii="Times New Roman" w:hAnsi="Times New Roman" w:cs="Times New Roman"/>
          <w:sz w:val="24"/>
          <w:szCs w:val="24"/>
          <w:lang w:val="tr-TR"/>
        </w:rPr>
        <w:t xml:space="preserve"> konusu</w:t>
      </w:r>
      <w:r w:rsidRPr="004B50AA">
        <w:rPr>
          <w:rFonts w:ascii="Times New Roman" w:hAnsi="Times New Roman" w:cs="Times New Roman"/>
          <w:sz w:val="24"/>
          <w:szCs w:val="24"/>
          <w:lang w:val="tr-TR"/>
        </w:rPr>
        <w:t>, KÖİ projelerinde bir risk matrisi geliştirmek için bir metodoloji</w:t>
      </w:r>
      <w:r w:rsidR="00E13687" w:rsidRPr="004B50AA">
        <w:rPr>
          <w:rFonts w:ascii="Times New Roman" w:hAnsi="Times New Roman" w:cs="Times New Roman"/>
          <w:sz w:val="24"/>
          <w:szCs w:val="24"/>
          <w:lang w:val="tr-TR"/>
        </w:rPr>
        <w:t>nin</w:t>
      </w:r>
      <w:r w:rsidR="00FA3B58" w:rsidRPr="004B50AA">
        <w:rPr>
          <w:rFonts w:ascii="Times New Roman" w:hAnsi="Times New Roman" w:cs="Times New Roman"/>
          <w:sz w:val="24"/>
          <w:szCs w:val="24"/>
          <w:lang w:val="tr-TR"/>
        </w:rPr>
        <w:t xml:space="preserve"> geliştir</w:t>
      </w:r>
      <w:r w:rsidR="00E13687" w:rsidRPr="004B50AA">
        <w:rPr>
          <w:rFonts w:ascii="Times New Roman" w:hAnsi="Times New Roman" w:cs="Times New Roman"/>
          <w:sz w:val="24"/>
          <w:szCs w:val="24"/>
          <w:lang w:val="tr-TR"/>
        </w:rPr>
        <w:t>ilmesi de fazla bekletilmeden yapılması gereken bir faaliyettir.</w:t>
      </w:r>
    </w:p>
    <w:p w14:paraId="7CD9B3D6" w14:textId="3CD976FE" w:rsidR="00F216DE" w:rsidRPr="004B50AA" w:rsidRDefault="00BF4F43" w:rsidP="009E2E5E">
      <w:pPr>
        <w:jc w:val="both"/>
        <w:rPr>
          <w:rFonts w:ascii="Times New Roman" w:hAnsi="Times New Roman" w:cs="Times New Roman"/>
          <w:sz w:val="24"/>
          <w:szCs w:val="24"/>
          <w:lang w:val="tr-TR"/>
        </w:rPr>
      </w:pPr>
      <w:r w:rsidRPr="004B50AA">
        <w:rPr>
          <w:rFonts w:ascii="Times New Roman" w:hAnsi="Times New Roman" w:cs="Times New Roman"/>
          <w:sz w:val="24"/>
          <w:szCs w:val="24"/>
          <w:lang w:val="tr-TR"/>
        </w:rPr>
        <w:t>Klasik çerçevede öngörülen riskler yanında, ü</w:t>
      </w:r>
      <w:r w:rsidR="00B86F5D" w:rsidRPr="004B50AA">
        <w:rPr>
          <w:rFonts w:ascii="Times New Roman" w:hAnsi="Times New Roman" w:cs="Times New Roman"/>
          <w:sz w:val="24"/>
          <w:szCs w:val="24"/>
          <w:lang w:val="tr-TR"/>
        </w:rPr>
        <w:t xml:space="preserve">lkedeki sosyal ve sisyasi </w:t>
      </w:r>
      <w:r w:rsidRPr="004B50AA">
        <w:rPr>
          <w:rFonts w:ascii="Times New Roman" w:hAnsi="Times New Roman" w:cs="Times New Roman"/>
          <w:sz w:val="24"/>
          <w:szCs w:val="24"/>
          <w:lang w:val="tr-TR"/>
        </w:rPr>
        <w:t>koşullar</w:t>
      </w:r>
      <w:r w:rsidR="00B86F5D" w:rsidRPr="004B50AA">
        <w:rPr>
          <w:rFonts w:ascii="Times New Roman" w:hAnsi="Times New Roman" w:cs="Times New Roman"/>
          <w:sz w:val="24"/>
          <w:szCs w:val="24"/>
          <w:lang w:val="tr-TR"/>
        </w:rPr>
        <w:t xml:space="preserve"> dikkate alındığında</w:t>
      </w:r>
      <w:r w:rsidRPr="004B50AA">
        <w:rPr>
          <w:rFonts w:ascii="Times New Roman" w:hAnsi="Times New Roman" w:cs="Times New Roman"/>
          <w:sz w:val="24"/>
          <w:szCs w:val="24"/>
          <w:lang w:val="tr-TR"/>
        </w:rPr>
        <w:t xml:space="preserve"> </w:t>
      </w:r>
      <w:r w:rsidR="00F216DE" w:rsidRPr="004B50AA">
        <w:rPr>
          <w:rFonts w:ascii="Times New Roman" w:hAnsi="Times New Roman" w:cs="Times New Roman"/>
          <w:sz w:val="24"/>
          <w:szCs w:val="24"/>
          <w:lang w:val="tr-TR"/>
        </w:rPr>
        <w:t>potansiyel olarak karşımıza çıkabilecek ve çıkmakta olan</w:t>
      </w:r>
      <w:r w:rsidRPr="004B50AA">
        <w:rPr>
          <w:rFonts w:ascii="Times New Roman" w:hAnsi="Times New Roman" w:cs="Times New Roman"/>
          <w:sz w:val="24"/>
          <w:szCs w:val="24"/>
          <w:lang w:val="tr-TR"/>
        </w:rPr>
        <w:t xml:space="preserve"> diğer</w:t>
      </w:r>
      <w:r w:rsidR="00F216DE" w:rsidRPr="004B50AA">
        <w:rPr>
          <w:rFonts w:ascii="Times New Roman" w:hAnsi="Times New Roman" w:cs="Times New Roman"/>
          <w:sz w:val="24"/>
          <w:szCs w:val="24"/>
          <w:lang w:val="tr-TR"/>
        </w:rPr>
        <w:t xml:space="preserve"> riskleri de aşağıdaki gibi </w:t>
      </w:r>
      <w:r w:rsidR="00DD260A" w:rsidRPr="004B50AA">
        <w:rPr>
          <w:rFonts w:ascii="Times New Roman" w:hAnsi="Times New Roman" w:cs="Times New Roman"/>
          <w:sz w:val="24"/>
          <w:szCs w:val="24"/>
          <w:lang w:val="tr-TR"/>
        </w:rPr>
        <w:t>özetlemek</w:t>
      </w:r>
      <w:r w:rsidR="00F216DE" w:rsidRPr="004B50AA">
        <w:rPr>
          <w:rFonts w:ascii="Times New Roman" w:hAnsi="Times New Roman" w:cs="Times New Roman"/>
          <w:sz w:val="24"/>
          <w:szCs w:val="24"/>
          <w:lang w:val="tr-TR"/>
        </w:rPr>
        <w:t xml:space="preserve"> mümükündür:</w:t>
      </w:r>
    </w:p>
    <w:p w14:paraId="62D50D2B" w14:textId="2B245D2B" w:rsidR="000938D6" w:rsidRPr="00BF4F43" w:rsidRDefault="00BF4F43" w:rsidP="00BF4F43">
      <w:pPr>
        <w:pStyle w:val="a3"/>
        <w:numPr>
          <w:ilvl w:val="0"/>
          <w:numId w:val="2"/>
        </w:numPr>
        <w:jc w:val="both"/>
        <w:rPr>
          <w:lang w:val="tr-TR"/>
        </w:rPr>
      </w:pPr>
      <w:r w:rsidRPr="004B50AA">
        <w:rPr>
          <w:rFonts w:eastAsiaTheme="minorHAnsi"/>
          <w:lang w:val="tr-TR" w:eastAsia="en-US"/>
        </w:rPr>
        <w:t>Ülkede b</w:t>
      </w:r>
      <w:r w:rsidR="00DD260A" w:rsidRPr="004B50AA">
        <w:rPr>
          <w:rFonts w:eastAsiaTheme="minorHAnsi"/>
          <w:lang w:val="tr-TR" w:eastAsia="en-US"/>
        </w:rPr>
        <w:t xml:space="preserve">u tür uygulamalara yeni başlanması ve tecrübe eksilkiği nedeniyle </w:t>
      </w:r>
      <w:r w:rsidR="00DD260A" w:rsidRPr="004B50AA">
        <w:rPr>
          <w:rFonts w:eastAsiaTheme="minorHAnsi"/>
          <w:i/>
          <w:iCs/>
          <w:lang w:val="tr-TR" w:eastAsia="en-US"/>
        </w:rPr>
        <w:t>s</w:t>
      </w:r>
      <w:r w:rsidR="00525C71" w:rsidRPr="004B50AA">
        <w:rPr>
          <w:rFonts w:eastAsiaTheme="minorHAnsi"/>
          <w:i/>
          <w:iCs/>
          <w:lang w:val="tr-TR" w:eastAsia="en-US"/>
        </w:rPr>
        <w:t>özleşmelerdeki</w:t>
      </w:r>
      <w:r w:rsidR="00525C71" w:rsidRPr="00BF4F43">
        <w:rPr>
          <w:i/>
          <w:iCs/>
          <w:lang w:val="tr-TR"/>
        </w:rPr>
        <w:t xml:space="preserve"> boşluklar/kaçırılmış durumlar</w:t>
      </w:r>
      <w:r w:rsidR="000938D6" w:rsidRPr="00BF4F43">
        <w:rPr>
          <w:i/>
          <w:iCs/>
          <w:lang w:val="tr-TR"/>
        </w:rPr>
        <w:t xml:space="preserve"> </w:t>
      </w:r>
      <w:r w:rsidR="00525C71" w:rsidRPr="00BF4F43">
        <w:rPr>
          <w:i/>
          <w:iCs/>
          <w:lang w:val="tr-TR"/>
        </w:rPr>
        <w:t>i</w:t>
      </w:r>
      <w:r w:rsidR="000938D6" w:rsidRPr="00BF4F43">
        <w:rPr>
          <w:i/>
          <w:iCs/>
          <w:lang w:val="tr-TR"/>
        </w:rPr>
        <w:t>le il</w:t>
      </w:r>
      <w:r w:rsidR="00525C71" w:rsidRPr="00BF4F43">
        <w:rPr>
          <w:i/>
          <w:iCs/>
          <w:lang w:val="tr-TR"/>
        </w:rPr>
        <w:t>gi</w:t>
      </w:r>
      <w:r w:rsidR="000938D6" w:rsidRPr="00BF4F43">
        <w:rPr>
          <w:i/>
          <w:iCs/>
          <w:lang w:val="tr-TR"/>
        </w:rPr>
        <w:t>li riskler</w:t>
      </w:r>
      <w:r w:rsidR="000938D6" w:rsidRPr="00BF4F43">
        <w:rPr>
          <w:lang w:val="tr-TR"/>
        </w:rPr>
        <w:t xml:space="preserve"> vardır</w:t>
      </w:r>
      <w:r w:rsidR="004D4596" w:rsidRPr="00BF4F43">
        <w:rPr>
          <w:lang w:val="tr-TR"/>
        </w:rPr>
        <w:t xml:space="preserve">. </w:t>
      </w:r>
      <w:r w:rsidR="00DD260A" w:rsidRPr="00BF4F43">
        <w:rPr>
          <w:lang w:val="tr-TR"/>
        </w:rPr>
        <w:t>Ayrıca</w:t>
      </w:r>
      <w:r w:rsidR="000938D6" w:rsidRPr="00BF4F43">
        <w:rPr>
          <w:lang w:val="tr-TR"/>
        </w:rPr>
        <w:t xml:space="preserve"> </w:t>
      </w:r>
      <w:r w:rsidR="004D4596" w:rsidRPr="00BF4F43">
        <w:rPr>
          <w:lang w:val="tr-TR"/>
        </w:rPr>
        <w:t xml:space="preserve">KÖİ projelerinin süresi genellikle 20 </w:t>
      </w:r>
      <w:r w:rsidR="008C0BA6" w:rsidRPr="00BF4F43">
        <w:rPr>
          <w:lang w:val="tr-TR"/>
        </w:rPr>
        <w:t>-</w:t>
      </w:r>
      <w:r w:rsidR="004D4596" w:rsidRPr="00BF4F43">
        <w:rPr>
          <w:lang w:val="tr-TR"/>
        </w:rPr>
        <w:t xml:space="preserve"> 30 yıllık olması, d</w:t>
      </w:r>
      <w:r w:rsidR="008C0BA6" w:rsidRPr="00BF4F43">
        <w:rPr>
          <w:lang w:val="tr-TR"/>
        </w:rPr>
        <w:t>i</w:t>
      </w:r>
      <w:r w:rsidR="004D4596" w:rsidRPr="00BF4F43">
        <w:rPr>
          <w:lang w:val="tr-TR"/>
        </w:rPr>
        <w:t>ğer yandan sağlık sektöründe durumun çok hızla değişmesi, 20 yıl sonra bu alanın ne tür değişimlere uğrayabileceğini tahmin etmek son derece zordur, dolayısıyla bu tür riskler de kaçınılmazdır. B</w:t>
      </w:r>
      <w:r w:rsidR="000938D6" w:rsidRPr="00BF4F43">
        <w:rPr>
          <w:lang w:val="tr-TR"/>
        </w:rPr>
        <w:t>u</w:t>
      </w:r>
      <w:r w:rsidR="00525C71" w:rsidRPr="00BF4F43">
        <w:rPr>
          <w:lang w:val="tr-TR"/>
        </w:rPr>
        <w:t xml:space="preserve"> durum</w:t>
      </w:r>
      <w:r w:rsidR="004D4596" w:rsidRPr="00BF4F43">
        <w:rPr>
          <w:lang w:val="tr-TR"/>
        </w:rPr>
        <w:t>lar için</w:t>
      </w:r>
      <w:r w:rsidR="000938D6" w:rsidRPr="00BF4F43">
        <w:rPr>
          <w:lang w:val="tr-TR"/>
        </w:rPr>
        <w:t xml:space="preserve"> hizmet sunum modelinin esnek olmasına izin ver</w:t>
      </w:r>
      <w:r w:rsidR="00525C71" w:rsidRPr="00BF4F43">
        <w:rPr>
          <w:lang w:val="tr-TR"/>
        </w:rPr>
        <w:t>il</w:t>
      </w:r>
      <w:r w:rsidR="000938D6" w:rsidRPr="00BF4F43">
        <w:rPr>
          <w:lang w:val="tr-TR"/>
        </w:rPr>
        <w:t>melidir</w:t>
      </w:r>
      <w:r w:rsidRPr="00BF4F43">
        <w:rPr>
          <w:lang w:val="tr-TR"/>
        </w:rPr>
        <w:t>.</w:t>
      </w:r>
    </w:p>
    <w:p w14:paraId="22670B22" w14:textId="2DCA3845" w:rsidR="000938D6" w:rsidRPr="00BF4F43" w:rsidRDefault="000938D6" w:rsidP="00BF4F43">
      <w:pPr>
        <w:pStyle w:val="a3"/>
        <w:numPr>
          <w:ilvl w:val="0"/>
          <w:numId w:val="2"/>
        </w:numPr>
        <w:jc w:val="both"/>
        <w:rPr>
          <w:lang w:val="tr-TR"/>
        </w:rPr>
      </w:pPr>
      <w:r w:rsidRPr="00EB7988">
        <w:rPr>
          <w:i/>
          <w:iCs/>
          <w:lang w:val="tr-TR"/>
        </w:rPr>
        <w:t>Devlet temsilcilerinin b</w:t>
      </w:r>
      <w:r w:rsidR="008C0BA6" w:rsidRPr="00EB7988">
        <w:rPr>
          <w:i/>
          <w:iCs/>
          <w:lang w:val="tr-TR"/>
        </w:rPr>
        <w:t>ir</w:t>
      </w:r>
      <w:r w:rsidRPr="00EB7988">
        <w:rPr>
          <w:i/>
          <w:iCs/>
          <w:lang w:val="tr-TR"/>
        </w:rPr>
        <w:t xml:space="preserve"> yanılgısı</w:t>
      </w:r>
      <w:r w:rsidR="008C0BA6" w:rsidRPr="00BF4F43">
        <w:rPr>
          <w:lang w:val="tr-TR"/>
        </w:rPr>
        <w:t xml:space="preserve"> da</w:t>
      </w:r>
      <w:r w:rsidRPr="00BF4F43">
        <w:rPr>
          <w:lang w:val="tr-TR"/>
        </w:rPr>
        <w:t>, yatırımcı tarafından bu altyapı tesisinde verilecek ticari hizmetlerin kar getireceği ve yatırımların</w:t>
      </w:r>
      <w:r w:rsidR="008C0BA6" w:rsidRPr="00BF4F43">
        <w:rPr>
          <w:lang w:val="tr-TR"/>
        </w:rPr>
        <w:t xml:space="preserve"> bir</w:t>
      </w:r>
      <w:r w:rsidRPr="00BF4F43">
        <w:rPr>
          <w:lang w:val="tr-TR"/>
        </w:rPr>
        <w:t xml:space="preserve"> kısm</w:t>
      </w:r>
      <w:r w:rsidR="008C0BA6" w:rsidRPr="00BF4F43">
        <w:rPr>
          <w:lang w:val="tr-TR"/>
        </w:rPr>
        <w:t>ının</w:t>
      </w:r>
      <w:r w:rsidRPr="00BF4F43">
        <w:rPr>
          <w:lang w:val="tr-TR"/>
        </w:rPr>
        <w:t xml:space="preserve"> geri kazanımına izin vereceği ve bunun da </w:t>
      </w:r>
      <w:r w:rsidR="00367386" w:rsidRPr="00BF4F43">
        <w:rPr>
          <w:lang w:val="tr-TR"/>
        </w:rPr>
        <w:t xml:space="preserve">yatırımların özel yatırımcıya geri dönüşünde devletten </w:t>
      </w:r>
      <w:r w:rsidRPr="00BF4F43">
        <w:rPr>
          <w:lang w:val="tr-TR"/>
        </w:rPr>
        <w:t xml:space="preserve">daha az sübvansiyon gerektireceği </w:t>
      </w:r>
      <w:r w:rsidR="008C0BA6" w:rsidRPr="00BF4F43">
        <w:rPr>
          <w:lang w:val="tr-TR"/>
        </w:rPr>
        <w:t>düşüncesidir</w:t>
      </w:r>
      <w:r w:rsidRPr="00BF4F43">
        <w:rPr>
          <w:lang w:val="tr-TR"/>
        </w:rPr>
        <w:t xml:space="preserve">. Aynı zamanda, bir yatırımcıyı belirli bir altyapı KÖİ projesini uygulamaya davet eden devlet, </w:t>
      </w:r>
      <w:r w:rsidR="00367386" w:rsidRPr="00BF4F43">
        <w:rPr>
          <w:lang w:val="tr-TR"/>
        </w:rPr>
        <w:t xml:space="preserve">kurulacak inşaat için taleplerini </w:t>
      </w:r>
      <w:r w:rsidRPr="00BF4F43">
        <w:rPr>
          <w:lang w:val="tr-TR"/>
        </w:rPr>
        <w:t xml:space="preserve"> tanımlarken, aynı zamanda</w:t>
      </w:r>
      <w:r w:rsidR="00367386" w:rsidRPr="00BF4F43">
        <w:rPr>
          <w:lang w:val="tr-TR"/>
        </w:rPr>
        <w:t xml:space="preserve"> ileride bu i</w:t>
      </w:r>
      <w:r w:rsidR="00971DD4" w:rsidRPr="00BF4F43">
        <w:rPr>
          <w:lang w:val="tr-TR"/>
        </w:rPr>
        <w:t>n</w:t>
      </w:r>
      <w:r w:rsidR="00367386" w:rsidRPr="00BF4F43">
        <w:rPr>
          <w:lang w:val="tr-TR"/>
        </w:rPr>
        <w:t>şaatın içinde sunulacak</w:t>
      </w:r>
      <w:r w:rsidRPr="00BF4F43">
        <w:rPr>
          <w:lang w:val="tr-TR"/>
        </w:rPr>
        <w:t xml:space="preserve"> sosyal hizmetler için de</w:t>
      </w:r>
      <w:r w:rsidR="00367386" w:rsidRPr="00BF4F43">
        <w:rPr>
          <w:lang w:val="tr-TR"/>
        </w:rPr>
        <w:t xml:space="preserve"> taleplerini</w:t>
      </w:r>
      <w:r w:rsidRPr="00BF4F43">
        <w:rPr>
          <w:lang w:val="tr-TR"/>
        </w:rPr>
        <w:t xml:space="preserve"> </w:t>
      </w:r>
      <w:r w:rsidR="00367386" w:rsidRPr="00BF4F43">
        <w:rPr>
          <w:lang w:val="tr-TR"/>
        </w:rPr>
        <w:t>tanımlam</w:t>
      </w:r>
      <w:r w:rsidRPr="00BF4F43">
        <w:rPr>
          <w:lang w:val="tr-TR"/>
        </w:rPr>
        <w:t>alıdır. Bu</w:t>
      </w:r>
      <w:r w:rsidR="00367386" w:rsidRPr="00BF4F43">
        <w:rPr>
          <w:lang w:val="tr-TR"/>
        </w:rPr>
        <w:t xml:space="preserve"> da </w:t>
      </w:r>
      <w:r w:rsidR="00971DD4" w:rsidRPr="00BF4F43">
        <w:rPr>
          <w:lang w:val="tr-TR"/>
        </w:rPr>
        <w:t>KÖİ</w:t>
      </w:r>
      <w:r w:rsidRPr="00BF4F43">
        <w:rPr>
          <w:lang w:val="tr-TR"/>
        </w:rPr>
        <w:t xml:space="preserve"> projesinin karlılığını etkiler, çünkü, kural olarak, sosyal hizmetlerin sağlanması</w:t>
      </w:r>
      <w:r w:rsidR="00367386" w:rsidRPr="00BF4F43">
        <w:rPr>
          <w:lang w:val="tr-TR"/>
        </w:rPr>
        <w:t xml:space="preserve"> tarife ve/veya başka bir</w:t>
      </w:r>
      <w:r w:rsidR="00971DD4" w:rsidRPr="00BF4F43">
        <w:rPr>
          <w:lang w:val="tr-TR"/>
        </w:rPr>
        <w:t xml:space="preserve"> fiyatlandırma yöntemleri ile</w:t>
      </w:r>
      <w:r w:rsidR="00367386" w:rsidRPr="00BF4F43">
        <w:rPr>
          <w:lang w:val="tr-TR"/>
        </w:rPr>
        <w:t xml:space="preserve"> </w:t>
      </w:r>
      <w:r w:rsidR="00527211" w:rsidRPr="00BF4F43">
        <w:rPr>
          <w:lang w:val="tr-TR"/>
        </w:rPr>
        <w:t xml:space="preserve">devlet tarafından </w:t>
      </w:r>
      <w:r w:rsidR="00367386" w:rsidRPr="00BF4F43">
        <w:rPr>
          <w:lang w:val="tr-TR"/>
        </w:rPr>
        <w:t>düzenlemeye tabi</w:t>
      </w:r>
      <w:r w:rsidR="00527211" w:rsidRPr="00BF4F43">
        <w:rPr>
          <w:lang w:val="tr-TR"/>
        </w:rPr>
        <w:t xml:space="preserve"> tutulduğundan</w:t>
      </w:r>
      <w:r w:rsidR="00367386" w:rsidRPr="00BF4F43">
        <w:rPr>
          <w:lang w:val="tr-TR"/>
        </w:rPr>
        <w:t xml:space="preserve"> </w:t>
      </w:r>
      <w:r w:rsidRPr="00BF4F43">
        <w:rPr>
          <w:lang w:val="tr-TR"/>
        </w:rPr>
        <w:t>bir şekilde kârlılı</w:t>
      </w:r>
      <w:r w:rsidR="00527211" w:rsidRPr="00BF4F43">
        <w:rPr>
          <w:lang w:val="tr-TR"/>
        </w:rPr>
        <w:t>k oranlarına etkisi olacaktır</w:t>
      </w:r>
      <w:r w:rsidRPr="00BF4F43">
        <w:rPr>
          <w:lang w:val="tr-TR"/>
        </w:rPr>
        <w:t>.</w:t>
      </w:r>
    </w:p>
    <w:p w14:paraId="6622C907" w14:textId="740D2BE0" w:rsidR="000938D6" w:rsidRPr="00BF4F43" w:rsidRDefault="000938D6" w:rsidP="00BF4F43">
      <w:pPr>
        <w:pStyle w:val="a3"/>
        <w:numPr>
          <w:ilvl w:val="0"/>
          <w:numId w:val="2"/>
        </w:numPr>
        <w:jc w:val="both"/>
        <w:rPr>
          <w:lang w:val="tr-TR"/>
        </w:rPr>
      </w:pPr>
      <w:r w:rsidRPr="00EB7988">
        <w:rPr>
          <w:i/>
          <w:iCs/>
          <w:lang w:val="tr-TR"/>
        </w:rPr>
        <w:t>Yasal risk</w:t>
      </w:r>
      <w:r w:rsidRPr="00BF4F43">
        <w:rPr>
          <w:lang w:val="tr-TR"/>
        </w:rPr>
        <w:t>, mevzuattaki değişiklikler veya eksikliklerle ilişkilidir.</w:t>
      </w:r>
      <w:r w:rsidR="00EB7988">
        <w:rPr>
          <w:lang w:val="tr-TR"/>
        </w:rPr>
        <w:t xml:space="preserve"> Kırgızistan geçiş aşamasında bulunan bir ekonomi olduğundan bu tür riskler daha yüksektir. </w:t>
      </w:r>
      <w:r w:rsidRPr="00BF4F43">
        <w:rPr>
          <w:lang w:val="tr-TR"/>
        </w:rPr>
        <w:t xml:space="preserve">Örneğin, </w:t>
      </w:r>
      <w:r w:rsidR="00527211" w:rsidRPr="00BF4F43">
        <w:rPr>
          <w:lang w:val="tr-TR"/>
        </w:rPr>
        <w:t xml:space="preserve">girişimciler </w:t>
      </w:r>
      <w:r w:rsidRPr="00BF4F43">
        <w:rPr>
          <w:lang w:val="tr-TR"/>
        </w:rPr>
        <w:t>devlete olan güvensizli</w:t>
      </w:r>
      <w:r w:rsidR="00527211" w:rsidRPr="00BF4F43">
        <w:rPr>
          <w:lang w:val="tr-TR"/>
        </w:rPr>
        <w:t xml:space="preserve">klerini </w:t>
      </w:r>
      <w:r w:rsidRPr="00BF4F43">
        <w:rPr>
          <w:lang w:val="tr-TR"/>
        </w:rPr>
        <w:t>aşağıdaki faktörler</w:t>
      </w:r>
      <w:r w:rsidR="00527211" w:rsidRPr="00BF4F43">
        <w:rPr>
          <w:lang w:val="tr-TR"/>
        </w:rPr>
        <w:t>e dayandır</w:t>
      </w:r>
      <w:r w:rsidR="00EB7988">
        <w:rPr>
          <w:lang w:val="tr-TR"/>
        </w:rPr>
        <w:t>maktadırl</w:t>
      </w:r>
      <w:r w:rsidR="00527211" w:rsidRPr="00BF4F43">
        <w:rPr>
          <w:lang w:val="tr-TR"/>
        </w:rPr>
        <w:t>ar</w:t>
      </w:r>
      <w:r w:rsidRPr="00BF4F43">
        <w:rPr>
          <w:lang w:val="tr-TR"/>
        </w:rPr>
        <w:t>:</w:t>
      </w:r>
    </w:p>
    <w:p w14:paraId="726DA97D" w14:textId="26044003" w:rsidR="000B0B57" w:rsidRPr="000B0B57" w:rsidRDefault="000938D6" w:rsidP="009668E4">
      <w:pPr>
        <w:pStyle w:val="a3"/>
        <w:numPr>
          <w:ilvl w:val="0"/>
          <w:numId w:val="4"/>
        </w:numPr>
        <w:spacing w:line="276" w:lineRule="auto"/>
        <w:jc w:val="both"/>
        <w:rPr>
          <w:rFonts w:asciiTheme="minorHAnsi" w:eastAsiaTheme="minorHAnsi" w:hAnsiTheme="minorHAnsi" w:cstheme="minorBidi"/>
          <w:sz w:val="22"/>
          <w:szCs w:val="22"/>
          <w:lang w:val="tr-TR" w:eastAsia="en-US"/>
        </w:rPr>
      </w:pPr>
      <w:r w:rsidRPr="00BF4F43">
        <w:rPr>
          <w:lang w:val="tr-TR"/>
        </w:rPr>
        <w:t xml:space="preserve">Devlet, </w:t>
      </w:r>
      <w:r w:rsidR="00EB7988">
        <w:rPr>
          <w:lang w:val="tr-TR"/>
        </w:rPr>
        <w:t>yatırımcıya</w:t>
      </w:r>
      <w:r w:rsidR="00B77CE6" w:rsidRPr="00BF4F43">
        <w:rPr>
          <w:lang w:val="tr-TR"/>
        </w:rPr>
        <w:t xml:space="preserve"> </w:t>
      </w:r>
      <w:r w:rsidRPr="00BF4F43">
        <w:rPr>
          <w:lang w:val="tr-TR"/>
        </w:rPr>
        <w:t>danışma</w:t>
      </w:r>
      <w:r w:rsidR="00B77CE6" w:rsidRPr="00BF4F43">
        <w:rPr>
          <w:lang w:val="tr-TR"/>
        </w:rPr>
        <w:t>dan</w:t>
      </w:r>
      <w:r w:rsidRPr="00BF4F43">
        <w:rPr>
          <w:lang w:val="tr-TR"/>
        </w:rPr>
        <w:t xml:space="preserve"> mevzuatı değiştir</w:t>
      </w:r>
      <w:r w:rsidR="00B77CE6" w:rsidRPr="00BF4F43">
        <w:rPr>
          <w:lang w:val="tr-TR"/>
        </w:rPr>
        <w:t>mekte</w:t>
      </w:r>
      <w:r w:rsidRPr="00BF4F43">
        <w:rPr>
          <w:lang w:val="tr-TR"/>
        </w:rPr>
        <w:t xml:space="preserve">, </w:t>
      </w:r>
      <w:r w:rsidR="00B77CE6" w:rsidRPr="00BF4F43">
        <w:rPr>
          <w:lang w:val="tr-TR"/>
        </w:rPr>
        <w:t xml:space="preserve">dolayısıyla </w:t>
      </w:r>
      <w:r w:rsidR="00EB7988">
        <w:rPr>
          <w:lang w:val="tr-TR"/>
        </w:rPr>
        <w:t>yatırımcı</w:t>
      </w:r>
      <w:r w:rsidRPr="00BF4F43">
        <w:rPr>
          <w:lang w:val="tr-TR"/>
        </w:rPr>
        <w:t xml:space="preserve"> sürekli olarak</w:t>
      </w:r>
      <w:r w:rsidR="00B77CE6" w:rsidRPr="00BF4F43">
        <w:rPr>
          <w:lang w:val="tr-TR"/>
        </w:rPr>
        <w:t xml:space="preserve"> ya</w:t>
      </w:r>
      <w:r w:rsidRPr="00BF4F43">
        <w:rPr>
          <w:lang w:val="tr-TR"/>
        </w:rPr>
        <w:t xml:space="preserve"> </w:t>
      </w:r>
      <w:r w:rsidR="00B77CE6" w:rsidRPr="00BF4F43">
        <w:rPr>
          <w:lang w:val="tr-TR"/>
        </w:rPr>
        <w:t xml:space="preserve">değişen koşullara uyum sağlamak, ya piyasayı terk etmek gibi </w:t>
      </w:r>
      <w:r w:rsidRPr="00BF4F43">
        <w:rPr>
          <w:lang w:val="tr-TR"/>
        </w:rPr>
        <w:t>seçimle karşı karşıya kal</w:t>
      </w:r>
      <w:r w:rsidR="00B77CE6" w:rsidRPr="00BF4F43">
        <w:rPr>
          <w:lang w:val="tr-TR"/>
        </w:rPr>
        <w:t>maktadır</w:t>
      </w:r>
      <w:r w:rsidR="000B0B57">
        <w:rPr>
          <w:lang w:val="tr-TR"/>
        </w:rPr>
        <w:t>;</w:t>
      </w:r>
    </w:p>
    <w:p w14:paraId="5F86FBCA" w14:textId="740C0B54" w:rsidR="000938D6" w:rsidRPr="004B50AA" w:rsidRDefault="00EB7988" w:rsidP="000B0B57">
      <w:pPr>
        <w:pStyle w:val="a3"/>
        <w:spacing w:line="276" w:lineRule="auto"/>
        <w:jc w:val="both"/>
        <w:rPr>
          <w:rFonts w:eastAsiaTheme="minorHAnsi"/>
          <w:lang w:val="tr-TR" w:eastAsia="en-US"/>
        </w:rPr>
      </w:pPr>
      <w:r w:rsidRPr="004B50AA">
        <w:rPr>
          <w:rFonts w:eastAsiaTheme="minorHAnsi"/>
          <w:lang w:val="tr-TR" w:eastAsia="en-US"/>
        </w:rPr>
        <w:t>Daha önce söz</w:t>
      </w:r>
      <w:r w:rsidR="000B0B57" w:rsidRPr="004B50AA">
        <w:rPr>
          <w:rFonts w:eastAsiaTheme="minorHAnsi"/>
          <w:lang w:val="tr-TR" w:eastAsia="en-US"/>
        </w:rPr>
        <w:t>ün ettiğimiz gibi</w:t>
      </w:r>
      <w:r w:rsidRPr="004B50AA">
        <w:rPr>
          <w:rFonts w:eastAsiaTheme="minorHAnsi"/>
          <w:lang w:val="tr-TR" w:eastAsia="en-US"/>
        </w:rPr>
        <w:t xml:space="preserve"> </w:t>
      </w:r>
      <w:r w:rsidR="000B0B57" w:rsidRPr="004B50AA">
        <w:rPr>
          <w:rFonts w:eastAsiaTheme="minorHAnsi"/>
          <w:lang w:val="tr-TR" w:eastAsia="en-US"/>
        </w:rPr>
        <w:t>r</w:t>
      </w:r>
      <w:r w:rsidR="009668E4" w:rsidRPr="004B50AA">
        <w:rPr>
          <w:rFonts w:eastAsiaTheme="minorHAnsi"/>
          <w:lang w:val="tr-TR" w:eastAsia="en-US"/>
        </w:rPr>
        <w:t>iskin projelerin sonuçları üzerindeki etkisi, projelerin uygulanmasından elde edilen gelirin azalması veya projenin uygulanmasıyla ortaya çıkan ek maliyetlerle kendini gösterir. Bu durumda riski ortadan kaldıracak bir önlem, özel yatırımcılara, projenin başlangıcından yatırımın geri dönüş anına kadar geçen süre için mevzuat değişikliklerine karşı devlet garantilerinin sağla</w:t>
      </w:r>
      <w:r w:rsidR="000B0B57" w:rsidRPr="004B50AA">
        <w:rPr>
          <w:rFonts w:eastAsiaTheme="minorHAnsi"/>
          <w:lang w:val="tr-TR" w:eastAsia="en-US"/>
        </w:rPr>
        <w:t>n</w:t>
      </w:r>
      <w:r w:rsidR="009668E4" w:rsidRPr="004B50AA">
        <w:rPr>
          <w:rFonts w:eastAsiaTheme="minorHAnsi"/>
          <w:lang w:val="tr-TR" w:eastAsia="en-US"/>
        </w:rPr>
        <w:t>ması olabilir.</w:t>
      </w:r>
    </w:p>
    <w:p w14:paraId="587663F3" w14:textId="1F7416BB" w:rsidR="000938D6" w:rsidRPr="00BF4F43" w:rsidRDefault="000B0B57" w:rsidP="00BF4F43">
      <w:pPr>
        <w:pStyle w:val="a3"/>
        <w:numPr>
          <w:ilvl w:val="0"/>
          <w:numId w:val="4"/>
        </w:numPr>
        <w:jc w:val="both"/>
        <w:rPr>
          <w:lang w:val="tr-TR"/>
        </w:rPr>
      </w:pPr>
      <w:r>
        <w:rPr>
          <w:lang w:val="tr-TR"/>
        </w:rPr>
        <w:t>Kamu tarafı</w:t>
      </w:r>
      <w:r w:rsidR="000938D6" w:rsidRPr="00BF4F43">
        <w:rPr>
          <w:lang w:val="tr-TR"/>
        </w:rPr>
        <w:t xml:space="preserve"> projeyi bağımsız olarak yönetmek ist</w:t>
      </w:r>
      <w:r w:rsidR="00B77CE6" w:rsidRPr="00BF4F43">
        <w:rPr>
          <w:lang w:val="tr-TR"/>
        </w:rPr>
        <w:t>e</w:t>
      </w:r>
      <w:r>
        <w:rPr>
          <w:lang w:val="tr-TR"/>
        </w:rPr>
        <w:t>mekte</w:t>
      </w:r>
      <w:r w:rsidR="000938D6" w:rsidRPr="00BF4F43">
        <w:rPr>
          <w:lang w:val="tr-TR"/>
        </w:rPr>
        <w:t>,</w:t>
      </w:r>
      <w:r w:rsidR="00B77CE6" w:rsidRPr="00BF4F43">
        <w:rPr>
          <w:lang w:val="tr-TR"/>
        </w:rPr>
        <w:t xml:space="preserve"> bunun için de sadece</w:t>
      </w:r>
      <w:r w:rsidR="000938D6" w:rsidRPr="00BF4F43">
        <w:rPr>
          <w:lang w:val="tr-TR"/>
        </w:rPr>
        <w:t xml:space="preserve"> </w:t>
      </w:r>
      <w:r w:rsidR="00B77CE6" w:rsidRPr="00BF4F43">
        <w:rPr>
          <w:lang w:val="tr-TR"/>
        </w:rPr>
        <w:t>finansman talebinde bulunmakta</w:t>
      </w:r>
      <w:r>
        <w:rPr>
          <w:lang w:val="tr-TR"/>
        </w:rPr>
        <w:t>;</w:t>
      </w:r>
      <w:r w:rsidR="000938D6" w:rsidRPr="00BF4F43">
        <w:rPr>
          <w:lang w:val="tr-TR"/>
        </w:rPr>
        <w:t xml:space="preserve"> Diğer ülkeler</w:t>
      </w:r>
      <w:r w:rsidR="00B77CE6" w:rsidRPr="00BF4F43">
        <w:rPr>
          <w:lang w:val="tr-TR"/>
        </w:rPr>
        <w:t>in tecrübesinde bakıldığında ise</w:t>
      </w:r>
      <w:r w:rsidR="000938D6" w:rsidRPr="00BF4F43">
        <w:rPr>
          <w:lang w:val="tr-TR"/>
        </w:rPr>
        <w:t xml:space="preserve"> yönetim</w:t>
      </w:r>
      <w:r w:rsidR="00971DD4" w:rsidRPr="00BF4F43">
        <w:rPr>
          <w:lang w:val="tr-TR"/>
        </w:rPr>
        <w:t>i</w:t>
      </w:r>
      <w:r w:rsidR="000938D6" w:rsidRPr="00BF4F43">
        <w:rPr>
          <w:lang w:val="tr-TR"/>
        </w:rPr>
        <w:t xml:space="preserve"> </w:t>
      </w:r>
      <w:r w:rsidR="00B77CE6" w:rsidRPr="00BF4F43">
        <w:rPr>
          <w:lang w:val="tr-TR"/>
        </w:rPr>
        <w:t xml:space="preserve">özel </w:t>
      </w:r>
      <w:r w:rsidR="00740C32" w:rsidRPr="00BF4F43">
        <w:rPr>
          <w:lang w:val="tr-TR"/>
        </w:rPr>
        <w:t>girişimci</w:t>
      </w:r>
      <w:r w:rsidR="000938D6" w:rsidRPr="00BF4F43">
        <w:rPr>
          <w:lang w:val="tr-TR"/>
        </w:rPr>
        <w:t xml:space="preserve"> tarafı devralı</w:t>
      </w:r>
      <w:r w:rsidR="003057E3" w:rsidRPr="00BF4F43">
        <w:rPr>
          <w:lang w:val="tr-TR"/>
        </w:rPr>
        <w:t>r</w:t>
      </w:r>
      <w:r w:rsidR="000938D6" w:rsidRPr="00BF4F43">
        <w:rPr>
          <w:lang w:val="tr-TR"/>
        </w:rPr>
        <w:t xml:space="preserve">, </w:t>
      </w:r>
      <w:r w:rsidR="00740C32" w:rsidRPr="00BF4F43">
        <w:rPr>
          <w:lang w:val="tr-TR"/>
        </w:rPr>
        <w:t>kamu tarafı da</w:t>
      </w:r>
      <w:r w:rsidR="000938D6" w:rsidRPr="00BF4F43">
        <w:rPr>
          <w:lang w:val="tr-TR"/>
        </w:rPr>
        <w:t xml:space="preserve"> garantiler </w:t>
      </w:r>
      <w:r w:rsidR="00740C32" w:rsidRPr="00BF4F43">
        <w:rPr>
          <w:lang w:val="tr-TR"/>
        </w:rPr>
        <w:t>ve gerekli varlıkları tahsis eder</w:t>
      </w:r>
      <w:r w:rsidR="000938D6" w:rsidRPr="00BF4F43">
        <w:rPr>
          <w:lang w:val="tr-TR"/>
        </w:rPr>
        <w:t>;</w:t>
      </w:r>
    </w:p>
    <w:p w14:paraId="693CA268" w14:textId="1A26396C" w:rsidR="001E6EB7" w:rsidRPr="00BF4F43" w:rsidRDefault="000938D6" w:rsidP="00BF4F43">
      <w:pPr>
        <w:pStyle w:val="a3"/>
        <w:numPr>
          <w:ilvl w:val="0"/>
          <w:numId w:val="4"/>
        </w:numPr>
        <w:spacing w:line="276" w:lineRule="auto"/>
        <w:jc w:val="both"/>
        <w:rPr>
          <w:lang w:val="tr-TR"/>
        </w:rPr>
      </w:pPr>
      <w:r w:rsidRPr="00BF4F43">
        <w:rPr>
          <w:lang w:val="tr-TR"/>
        </w:rPr>
        <w:t>Devlet tarafında</w:t>
      </w:r>
      <w:r w:rsidR="00740C32" w:rsidRPr="00BF4F43">
        <w:rPr>
          <w:lang w:val="tr-TR"/>
        </w:rPr>
        <w:t>n</w:t>
      </w:r>
      <w:r w:rsidRPr="00BF4F43">
        <w:rPr>
          <w:lang w:val="tr-TR"/>
        </w:rPr>
        <w:t xml:space="preserve"> anlaşmanın şartlarına uyulmadığı </w:t>
      </w:r>
      <w:r w:rsidR="00740C32" w:rsidRPr="00BF4F43">
        <w:rPr>
          <w:lang w:val="tr-TR"/>
        </w:rPr>
        <w:t>durumlar belli</w:t>
      </w:r>
      <w:r w:rsidRPr="00BF4F43">
        <w:rPr>
          <w:lang w:val="tr-TR"/>
        </w:rPr>
        <w:t xml:space="preserve"> olduğundan, devlet yatırımcı için istikrarsız bir ortak</w:t>
      </w:r>
      <w:r w:rsidR="00740C32" w:rsidRPr="00BF4F43">
        <w:rPr>
          <w:lang w:val="tr-TR"/>
        </w:rPr>
        <w:t xml:space="preserve"> olduğu düşüncesi hakimdir</w:t>
      </w:r>
      <w:r w:rsidRPr="00BF4F43">
        <w:rPr>
          <w:lang w:val="tr-TR"/>
        </w:rPr>
        <w:t>;</w:t>
      </w:r>
      <w:r w:rsidR="00740C32" w:rsidRPr="00BF4F43">
        <w:rPr>
          <w:lang w:val="tr-TR"/>
        </w:rPr>
        <w:t xml:space="preserve"> (Национальный институт стратегических исследований Кыргызской Республики ОТЧЕТ Барьеры для частного сектора в развитии государственно‐частного партнерства   в Кыргызской Республике, 2013 )</w:t>
      </w:r>
    </w:p>
    <w:p w14:paraId="1750E3B4" w14:textId="3A14738E" w:rsidR="00740C32" w:rsidRPr="004B50AA" w:rsidRDefault="00740C32" w:rsidP="000341D7">
      <w:pPr>
        <w:pStyle w:val="a3"/>
        <w:numPr>
          <w:ilvl w:val="0"/>
          <w:numId w:val="2"/>
        </w:numPr>
        <w:spacing w:line="276" w:lineRule="auto"/>
        <w:jc w:val="both"/>
        <w:rPr>
          <w:rFonts w:eastAsiaTheme="minorHAnsi"/>
          <w:sz w:val="22"/>
          <w:szCs w:val="22"/>
          <w:lang w:val="tr-TR" w:eastAsia="en-US"/>
        </w:rPr>
      </w:pPr>
      <w:r w:rsidRPr="004B50AA">
        <w:rPr>
          <w:rFonts w:eastAsiaTheme="minorHAnsi"/>
          <w:i/>
          <w:iCs/>
          <w:sz w:val="22"/>
          <w:szCs w:val="22"/>
          <w:lang w:val="tr-TR" w:eastAsia="en-US"/>
        </w:rPr>
        <w:t>Politik risk</w:t>
      </w:r>
      <w:r w:rsidRPr="004B50AA">
        <w:rPr>
          <w:rFonts w:eastAsiaTheme="minorHAnsi"/>
          <w:sz w:val="22"/>
          <w:szCs w:val="22"/>
          <w:lang w:val="tr-TR" w:eastAsia="en-US"/>
        </w:rPr>
        <w:t xml:space="preserve">, </w:t>
      </w:r>
      <w:r w:rsidR="009A3E24" w:rsidRPr="004B50AA">
        <w:rPr>
          <w:rFonts w:eastAsiaTheme="minorHAnsi"/>
          <w:sz w:val="22"/>
          <w:szCs w:val="22"/>
          <w:lang w:val="tr-TR" w:eastAsia="en-US"/>
        </w:rPr>
        <w:t xml:space="preserve">devletin </w:t>
      </w:r>
      <w:r w:rsidR="002E6096" w:rsidRPr="004B50AA">
        <w:rPr>
          <w:rFonts w:eastAsiaTheme="minorHAnsi"/>
          <w:sz w:val="22"/>
          <w:szCs w:val="22"/>
          <w:lang w:val="tr-TR" w:eastAsia="en-US"/>
        </w:rPr>
        <w:t>toplumun</w:t>
      </w:r>
      <w:r w:rsidRPr="004B50AA">
        <w:rPr>
          <w:rFonts w:eastAsiaTheme="minorHAnsi"/>
          <w:sz w:val="22"/>
          <w:szCs w:val="22"/>
          <w:lang w:val="tr-TR" w:eastAsia="en-US"/>
        </w:rPr>
        <w:t xml:space="preserve"> sağlığı politikası</w:t>
      </w:r>
      <w:r w:rsidR="009A3E24" w:rsidRPr="004B50AA">
        <w:rPr>
          <w:rFonts w:eastAsiaTheme="minorHAnsi"/>
          <w:sz w:val="22"/>
          <w:szCs w:val="22"/>
          <w:lang w:val="tr-TR" w:eastAsia="en-US"/>
        </w:rPr>
        <w:t>da</w:t>
      </w:r>
      <w:r w:rsidRPr="004B50AA">
        <w:rPr>
          <w:rFonts w:eastAsiaTheme="minorHAnsi"/>
          <w:sz w:val="22"/>
          <w:szCs w:val="22"/>
          <w:lang w:val="tr-TR" w:eastAsia="en-US"/>
        </w:rPr>
        <w:t xml:space="preserve"> öncelik</w:t>
      </w:r>
      <w:r w:rsidR="004D4220" w:rsidRPr="004B50AA">
        <w:rPr>
          <w:rFonts w:eastAsiaTheme="minorHAnsi"/>
          <w:sz w:val="22"/>
          <w:szCs w:val="22"/>
          <w:lang w:val="tr-TR" w:eastAsia="en-US"/>
        </w:rPr>
        <w:t xml:space="preserve"> verdiği alanlarda</w:t>
      </w:r>
      <w:r w:rsidRPr="004B50AA">
        <w:rPr>
          <w:rFonts w:eastAsiaTheme="minorHAnsi"/>
          <w:sz w:val="22"/>
          <w:szCs w:val="22"/>
          <w:lang w:val="tr-TR" w:eastAsia="en-US"/>
        </w:rPr>
        <w:t xml:space="preserve"> bir değişiklikle ilişkilidir. Kırgızistan devlet sağlık sistemindeki son gelişmeler,</w:t>
      </w:r>
      <w:r w:rsidR="004D4220" w:rsidRPr="004B50AA">
        <w:rPr>
          <w:rFonts w:eastAsiaTheme="minorHAnsi"/>
          <w:sz w:val="22"/>
          <w:szCs w:val="22"/>
          <w:lang w:val="tr-TR" w:eastAsia="en-US"/>
        </w:rPr>
        <w:t xml:space="preserve"> yani</w:t>
      </w:r>
      <w:r w:rsidRPr="004B50AA">
        <w:rPr>
          <w:rFonts w:eastAsiaTheme="minorHAnsi"/>
          <w:sz w:val="22"/>
          <w:szCs w:val="22"/>
          <w:lang w:val="tr-TR" w:eastAsia="en-US"/>
        </w:rPr>
        <w:t xml:space="preserve"> Sağlık Bakanlığı'nın Sosyal Kalkınma ve Çalışma Bakanlığı ile birleşmesi, temel sağlık kuruluşlarının belirli bir şekilde </w:t>
      </w:r>
      <w:r w:rsidRPr="004B50AA">
        <w:rPr>
          <w:rFonts w:eastAsiaTheme="minorHAnsi"/>
          <w:sz w:val="22"/>
          <w:szCs w:val="22"/>
          <w:lang w:val="tr-TR" w:eastAsia="en-US"/>
        </w:rPr>
        <w:lastRenderedPageBreak/>
        <w:t>birleşmesi ve</w:t>
      </w:r>
      <w:r w:rsidR="004D4220" w:rsidRPr="004B50AA">
        <w:rPr>
          <w:rFonts w:eastAsiaTheme="minorHAnsi"/>
          <w:sz w:val="22"/>
          <w:szCs w:val="22"/>
          <w:lang w:val="tr-TR" w:eastAsia="en-US"/>
        </w:rPr>
        <w:t xml:space="preserve"> kurumun</w:t>
      </w:r>
      <w:r w:rsidRPr="004B50AA">
        <w:rPr>
          <w:rFonts w:eastAsiaTheme="minorHAnsi"/>
          <w:sz w:val="22"/>
          <w:szCs w:val="22"/>
          <w:lang w:val="tr-TR" w:eastAsia="en-US"/>
        </w:rPr>
        <w:t xml:space="preserve"> </w:t>
      </w:r>
      <w:r w:rsidR="004D4220" w:rsidRPr="004B50AA">
        <w:rPr>
          <w:rFonts w:eastAsiaTheme="minorHAnsi"/>
          <w:sz w:val="22"/>
          <w:szCs w:val="22"/>
          <w:lang w:val="tr-TR" w:eastAsia="en-US"/>
        </w:rPr>
        <w:t>irileşmesi</w:t>
      </w:r>
      <w:r w:rsidRPr="004B50AA">
        <w:rPr>
          <w:rFonts w:eastAsiaTheme="minorHAnsi"/>
          <w:sz w:val="22"/>
          <w:szCs w:val="22"/>
          <w:lang w:val="tr-TR" w:eastAsia="en-US"/>
        </w:rPr>
        <w:t xml:space="preserve"> </w:t>
      </w:r>
      <w:r w:rsidR="004D4220" w:rsidRPr="004B50AA">
        <w:rPr>
          <w:rFonts w:eastAsiaTheme="minorHAnsi"/>
          <w:sz w:val="22"/>
          <w:szCs w:val="22"/>
          <w:lang w:val="tr-TR" w:eastAsia="en-US"/>
        </w:rPr>
        <w:t>KÖİ</w:t>
      </w:r>
      <w:r w:rsidRPr="004B50AA">
        <w:rPr>
          <w:rFonts w:eastAsiaTheme="minorHAnsi"/>
          <w:sz w:val="22"/>
          <w:szCs w:val="22"/>
          <w:lang w:val="tr-TR" w:eastAsia="en-US"/>
        </w:rPr>
        <w:t xml:space="preserve">'deki riski artırmaktadır. Bu, öncelikle projenin mali sonuçlarını etkiler ve ayrıca projenin geçici olarak askıya alınmasına veya kapanmasına yol açabilir. Ayrıca Kırgızistan'daki siyasi risk, ülkedeki siyasi istikrarsızlıktan kaynaklanmaktadır ve bize göre bu durumlar risklerin sigortalanmasını gerektirmektedir. Devlet, bu riskin ortaya çıkması durumunda özel </w:t>
      </w:r>
      <w:r w:rsidR="004D4220" w:rsidRPr="004B50AA">
        <w:rPr>
          <w:rFonts w:eastAsiaTheme="minorHAnsi"/>
          <w:sz w:val="22"/>
          <w:szCs w:val="22"/>
          <w:lang w:val="tr-TR" w:eastAsia="en-US"/>
        </w:rPr>
        <w:t>tarafa</w:t>
      </w:r>
      <w:r w:rsidRPr="004B50AA">
        <w:rPr>
          <w:rFonts w:eastAsiaTheme="minorHAnsi"/>
          <w:sz w:val="22"/>
          <w:szCs w:val="22"/>
          <w:lang w:val="tr-TR" w:eastAsia="en-US"/>
        </w:rPr>
        <w:t xml:space="preserve"> zararlarını tazmin etmekle yükümlü</w:t>
      </w:r>
      <w:r w:rsidR="002E6096" w:rsidRPr="004B50AA">
        <w:rPr>
          <w:rFonts w:eastAsiaTheme="minorHAnsi"/>
          <w:sz w:val="22"/>
          <w:szCs w:val="22"/>
          <w:lang w:val="tr-TR" w:eastAsia="en-US"/>
        </w:rPr>
        <w:t xml:space="preserve"> olmalıdır</w:t>
      </w:r>
      <w:r w:rsidRPr="004B50AA">
        <w:rPr>
          <w:rFonts w:eastAsiaTheme="minorHAnsi"/>
          <w:sz w:val="22"/>
          <w:szCs w:val="22"/>
          <w:lang w:val="tr-TR" w:eastAsia="en-US"/>
        </w:rPr>
        <w:t>.</w:t>
      </w:r>
    </w:p>
    <w:p w14:paraId="153C2F43" w14:textId="16CE403A" w:rsidR="00740C32" w:rsidRPr="004B50AA" w:rsidRDefault="00740C32" w:rsidP="000341D7">
      <w:pPr>
        <w:pStyle w:val="a3"/>
        <w:numPr>
          <w:ilvl w:val="0"/>
          <w:numId w:val="2"/>
        </w:numPr>
        <w:spacing w:line="276" w:lineRule="auto"/>
        <w:jc w:val="both"/>
        <w:rPr>
          <w:rFonts w:eastAsiaTheme="minorHAnsi"/>
          <w:sz w:val="22"/>
          <w:szCs w:val="22"/>
          <w:lang w:val="tr-TR" w:eastAsia="en-US"/>
        </w:rPr>
      </w:pPr>
      <w:r w:rsidRPr="004B50AA">
        <w:rPr>
          <w:rFonts w:eastAsiaTheme="minorHAnsi"/>
          <w:i/>
          <w:iCs/>
          <w:sz w:val="22"/>
          <w:szCs w:val="22"/>
          <w:lang w:val="tr-TR" w:eastAsia="en-US"/>
        </w:rPr>
        <w:t>Sosyal risk</w:t>
      </w:r>
      <w:r w:rsidRPr="004B50AA">
        <w:rPr>
          <w:rFonts w:eastAsiaTheme="minorHAnsi"/>
          <w:sz w:val="22"/>
          <w:szCs w:val="22"/>
          <w:lang w:val="tr-TR" w:eastAsia="en-US"/>
        </w:rPr>
        <w:t xml:space="preserve">, </w:t>
      </w:r>
      <w:r w:rsidR="002E6096" w:rsidRPr="004B50AA">
        <w:rPr>
          <w:rFonts w:eastAsiaTheme="minorHAnsi"/>
          <w:sz w:val="22"/>
          <w:szCs w:val="22"/>
          <w:lang w:val="tr-TR" w:eastAsia="en-US"/>
        </w:rPr>
        <w:t>toplumun</w:t>
      </w:r>
      <w:r w:rsidRPr="004B50AA">
        <w:rPr>
          <w:rFonts w:eastAsiaTheme="minorHAnsi"/>
          <w:sz w:val="22"/>
          <w:szCs w:val="22"/>
          <w:lang w:val="tr-TR" w:eastAsia="en-US"/>
        </w:rPr>
        <w:t xml:space="preserve"> olumsuz tepkisi, nüfusun </w:t>
      </w:r>
      <w:r w:rsidR="002E6096" w:rsidRPr="004B50AA">
        <w:rPr>
          <w:rFonts w:eastAsiaTheme="minorHAnsi"/>
          <w:sz w:val="22"/>
          <w:szCs w:val="22"/>
          <w:lang w:val="tr-TR" w:eastAsia="en-US"/>
        </w:rPr>
        <w:t>KÖİ</w:t>
      </w:r>
      <w:r w:rsidRPr="004B50AA">
        <w:rPr>
          <w:rFonts w:eastAsiaTheme="minorHAnsi"/>
          <w:sz w:val="22"/>
          <w:szCs w:val="22"/>
          <w:lang w:val="tr-TR" w:eastAsia="en-US"/>
        </w:rPr>
        <w:t xml:space="preserve"> biçiminde satılan hizmetlere yönelik talebinin olmamasıyla ilişkilidir, bu da sonuç olarak projenin tahmini maliyetinde bir artışa yol açabilir; projeden beklenen gelirlerde azalma ve proje uygulamasının geçici olarak askıya alınması veya kapatılması</w:t>
      </w:r>
      <w:r w:rsidR="002E6096" w:rsidRPr="004B50AA">
        <w:rPr>
          <w:rFonts w:eastAsiaTheme="minorHAnsi"/>
          <w:sz w:val="22"/>
          <w:szCs w:val="22"/>
          <w:lang w:val="tr-TR" w:eastAsia="en-US"/>
        </w:rPr>
        <w:t xml:space="preserve"> gerekebilir</w:t>
      </w:r>
      <w:r w:rsidRPr="004B50AA">
        <w:rPr>
          <w:rFonts w:eastAsiaTheme="minorHAnsi"/>
          <w:sz w:val="22"/>
          <w:szCs w:val="22"/>
          <w:lang w:val="tr-TR" w:eastAsia="en-US"/>
        </w:rPr>
        <w:t>. Bu tür sonuçları önlemek için projenin geliştirilmesinde ve uygulanmasında açıklık ve şeffaflığa ihtiyaç vardır. Tıp camiasının ve nüfusun bilimsel çevrelerinin katılımıyla halka açık toplantılar yapmak</w:t>
      </w:r>
      <w:r w:rsidR="000B0B57" w:rsidRPr="004B50AA">
        <w:rPr>
          <w:rFonts w:eastAsiaTheme="minorHAnsi"/>
          <w:sz w:val="22"/>
          <w:szCs w:val="22"/>
          <w:lang w:val="tr-TR" w:eastAsia="en-US"/>
        </w:rPr>
        <w:t>, b</w:t>
      </w:r>
      <w:r w:rsidRPr="004B50AA">
        <w:rPr>
          <w:rFonts w:eastAsiaTheme="minorHAnsi"/>
          <w:sz w:val="22"/>
          <w:szCs w:val="22"/>
          <w:lang w:val="tr-TR" w:eastAsia="en-US"/>
        </w:rPr>
        <w:t>elirli KÖİ projelerinin uygulanmasının uygunluğu ve fizibilitesine ilişkin sosyolojik araştırma</w:t>
      </w:r>
      <w:r w:rsidR="002E6096" w:rsidRPr="004B50AA">
        <w:rPr>
          <w:rFonts w:eastAsiaTheme="minorHAnsi"/>
          <w:sz w:val="22"/>
          <w:szCs w:val="22"/>
          <w:lang w:val="tr-TR" w:eastAsia="en-US"/>
        </w:rPr>
        <w:t>ların</w:t>
      </w:r>
      <w:r w:rsidRPr="004B50AA">
        <w:rPr>
          <w:rFonts w:eastAsiaTheme="minorHAnsi"/>
          <w:sz w:val="22"/>
          <w:szCs w:val="22"/>
          <w:lang w:val="tr-TR" w:eastAsia="en-US"/>
        </w:rPr>
        <w:t xml:space="preserve"> yap</w:t>
      </w:r>
      <w:r w:rsidR="002E6096" w:rsidRPr="004B50AA">
        <w:rPr>
          <w:rFonts w:eastAsiaTheme="minorHAnsi"/>
          <w:sz w:val="22"/>
          <w:szCs w:val="22"/>
          <w:lang w:val="tr-TR" w:eastAsia="en-US"/>
        </w:rPr>
        <w:t>ılması</w:t>
      </w:r>
      <w:r w:rsidRPr="004B50AA">
        <w:rPr>
          <w:rFonts w:eastAsiaTheme="minorHAnsi"/>
          <w:sz w:val="22"/>
          <w:szCs w:val="22"/>
          <w:lang w:val="tr-TR" w:eastAsia="en-US"/>
        </w:rPr>
        <w:t>, riski ortadan kaldırma</w:t>
      </w:r>
      <w:r w:rsidR="002E6096" w:rsidRPr="004B50AA">
        <w:rPr>
          <w:rFonts w:eastAsiaTheme="minorHAnsi"/>
          <w:sz w:val="22"/>
          <w:szCs w:val="22"/>
          <w:lang w:val="tr-TR" w:eastAsia="en-US"/>
        </w:rPr>
        <w:t>nın bir aracı olabilir</w:t>
      </w:r>
      <w:r w:rsidRPr="004B50AA">
        <w:rPr>
          <w:rFonts w:eastAsiaTheme="minorHAnsi"/>
          <w:sz w:val="22"/>
          <w:szCs w:val="22"/>
          <w:lang w:val="tr-TR" w:eastAsia="en-US"/>
        </w:rPr>
        <w:t>.</w:t>
      </w:r>
    </w:p>
    <w:p w14:paraId="364547F7" w14:textId="066DFAB3" w:rsidR="00740C32" w:rsidRPr="004B50AA" w:rsidRDefault="00740C32" w:rsidP="000341D7">
      <w:pPr>
        <w:pStyle w:val="a3"/>
        <w:numPr>
          <w:ilvl w:val="0"/>
          <w:numId w:val="2"/>
        </w:numPr>
        <w:spacing w:line="276" w:lineRule="auto"/>
        <w:jc w:val="both"/>
        <w:rPr>
          <w:rFonts w:eastAsiaTheme="minorHAnsi"/>
          <w:sz w:val="22"/>
          <w:szCs w:val="22"/>
          <w:lang w:val="tr-TR" w:eastAsia="en-US"/>
        </w:rPr>
      </w:pPr>
      <w:r w:rsidRPr="004B50AA">
        <w:rPr>
          <w:rFonts w:eastAsiaTheme="minorHAnsi"/>
          <w:i/>
          <w:iCs/>
          <w:sz w:val="22"/>
          <w:szCs w:val="22"/>
          <w:lang w:val="tr-TR" w:eastAsia="en-US"/>
        </w:rPr>
        <w:t>Yeterlilik Riski</w:t>
      </w:r>
      <w:r w:rsidRPr="004B50AA">
        <w:rPr>
          <w:rFonts w:eastAsiaTheme="minorHAnsi"/>
          <w:sz w:val="22"/>
          <w:szCs w:val="22"/>
          <w:lang w:val="tr-TR" w:eastAsia="en-US"/>
        </w:rPr>
        <w:t>. KÖİ'ye dayalı yatırım projelerinin uygulanmasında bölge</w:t>
      </w:r>
      <w:r w:rsidR="00E119DC" w:rsidRPr="004B50AA">
        <w:rPr>
          <w:rFonts w:eastAsiaTheme="minorHAnsi"/>
          <w:sz w:val="22"/>
          <w:szCs w:val="22"/>
          <w:lang w:val="tr-TR" w:eastAsia="en-US"/>
        </w:rPr>
        <w:t>sel</w:t>
      </w:r>
      <w:r w:rsidRPr="004B50AA">
        <w:rPr>
          <w:rFonts w:eastAsiaTheme="minorHAnsi"/>
          <w:sz w:val="22"/>
          <w:szCs w:val="22"/>
          <w:lang w:val="tr-TR" w:eastAsia="en-US"/>
        </w:rPr>
        <w:t xml:space="preserve"> icra makamlarının yetkili çalışanlarının niteliklerinin yetersizliği veya </w:t>
      </w:r>
      <w:r w:rsidR="00E119DC" w:rsidRPr="004B50AA">
        <w:rPr>
          <w:rFonts w:eastAsiaTheme="minorHAnsi"/>
          <w:sz w:val="22"/>
          <w:szCs w:val="22"/>
          <w:lang w:val="tr-TR" w:eastAsia="en-US"/>
        </w:rPr>
        <w:t xml:space="preserve">tecrübesizliği nedeniyle </w:t>
      </w:r>
      <w:r w:rsidRPr="004B50AA">
        <w:rPr>
          <w:rFonts w:eastAsiaTheme="minorHAnsi"/>
          <w:sz w:val="22"/>
          <w:szCs w:val="22"/>
          <w:lang w:val="tr-TR" w:eastAsia="en-US"/>
        </w:rPr>
        <w:t xml:space="preserve">proje onay süresinin </w:t>
      </w:r>
      <w:r w:rsidR="0048512F" w:rsidRPr="004B50AA">
        <w:rPr>
          <w:rFonts w:eastAsiaTheme="minorHAnsi"/>
          <w:sz w:val="22"/>
          <w:szCs w:val="22"/>
          <w:lang w:val="tr-TR" w:eastAsia="en-US"/>
        </w:rPr>
        <w:t>uza</w:t>
      </w:r>
      <w:r w:rsidRPr="004B50AA">
        <w:rPr>
          <w:rFonts w:eastAsiaTheme="minorHAnsi"/>
          <w:sz w:val="22"/>
          <w:szCs w:val="22"/>
          <w:lang w:val="tr-TR" w:eastAsia="en-US"/>
        </w:rPr>
        <w:t>ması</w:t>
      </w:r>
      <w:r w:rsidR="00E119DC" w:rsidRPr="004B50AA">
        <w:rPr>
          <w:rFonts w:eastAsiaTheme="minorHAnsi"/>
          <w:sz w:val="22"/>
          <w:szCs w:val="22"/>
          <w:lang w:val="tr-TR" w:eastAsia="en-US"/>
        </w:rPr>
        <w:t xml:space="preserve"> sonucu</w:t>
      </w:r>
      <w:r w:rsidRPr="004B50AA">
        <w:rPr>
          <w:rFonts w:eastAsiaTheme="minorHAnsi"/>
          <w:sz w:val="22"/>
          <w:szCs w:val="22"/>
          <w:lang w:val="tr-TR" w:eastAsia="en-US"/>
        </w:rPr>
        <w:t xml:space="preserve">  işlem maliyetlerinde</w:t>
      </w:r>
      <w:r w:rsidR="00E119DC" w:rsidRPr="004B50AA">
        <w:rPr>
          <w:rFonts w:eastAsiaTheme="minorHAnsi"/>
          <w:sz w:val="22"/>
          <w:szCs w:val="22"/>
          <w:lang w:val="tr-TR" w:eastAsia="en-US"/>
        </w:rPr>
        <w:t xml:space="preserve"> meydana gelen</w:t>
      </w:r>
      <w:r w:rsidRPr="004B50AA">
        <w:rPr>
          <w:rFonts w:eastAsiaTheme="minorHAnsi"/>
          <w:sz w:val="22"/>
          <w:szCs w:val="22"/>
          <w:lang w:val="tr-TR" w:eastAsia="en-US"/>
        </w:rPr>
        <w:t xml:space="preserve"> artış</w:t>
      </w:r>
      <w:r w:rsidR="00E119DC" w:rsidRPr="004B50AA">
        <w:rPr>
          <w:rFonts w:eastAsiaTheme="minorHAnsi"/>
          <w:sz w:val="22"/>
          <w:szCs w:val="22"/>
          <w:lang w:val="tr-TR" w:eastAsia="en-US"/>
        </w:rPr>
        <w:t xml:space="preserve"> bir </w:t>
      </w:r>
      <w:r w:rsidR="00086649" w:rsidRPr="004B50AA">
        <w:rPr>
          <w:rFonts w:eastAsiaTheme="minorHAnsi"/>
          <w:sz w:val="22"/>
          <w:szCs w:val="22"/>
          <w:lang w:val="tr-TR" w:eastAsia="en-US"/>
        </w:rPr>
        <w:t>yeterlilik riskine bir örnek olabilir</w:t>
      </w:r>
      <w:r w:rsidRPr="004B50AA">
        <w:rPr>
          <w:rFonts w:eastAsiaTheme="minorHAnsi"/>
          <w:sz w:val="22"/>
          <w:szCs w:val="22"/>
          <w:lang w:val="tr-TR" w:eastAsia="en-US"/>
        </w:rPr>
        <w:t>.</w:t>
      </w:r>
      <w:r w:rsidR="00086649" w:rsidRPr="004B50AA">
        <w:rPr>
          <w:rFonts w:eastAsiaTheme="minorHAnsi"/>
          <w:sz w:val="22"/>
          <w:szCs w:val="22"/>
          <w:lang w:val="tr-TR" w:eastAsia="en-US"/>
        </w:rPr>
        <w:t xml:space="preserve"> Bu risk türünden kaçınabilmek için ise işlemlerin gerçekleştirilmesi konusunda yetkililerin eğitilmesi faydalı olacaktır. </w:t>
      </w:r>
    </w:p>
    <w:p w14:paraId="6C44EDEA" w14:textId="38319E23" w:rsidR="00086649" w:rsidRPr="004B50AA" w:rsidRDefault="0048512F" w:rsidP="001C036A">
      <w:pPr>
        <w:pStyle w:val="a3"/>
        <w:spacing w:line="276" w:lineRule="auto"/>
        <w:ind w:left="709" w:hanging="283"/>
        <w:jc w:val="both"/>
        <w:rPr>
          <w:rFonts w:eastAsiaTheme="minorHAnsi"/>
          <w:sz w:val="22"/>
          <w:szCs w:val="22"/>
          <w:lang w:val="tr-TR" w:eastAsia="en-US"/>
        </w:rPr>
      </w:pPr>
      <w:r w:rsidRPr="004B50AA">
        <w:rPr>
          <w:rFonts w:eastAsiaTheme="minorHAnsi"/>
          <w:sz w:val="22"/>
          <w:szCs w:val="22"/>
          <w:lang w:val="tr-TR" w:eastAsia="en-US"/>
        </w:rPr>
        <w:t xml:space="preserve">J) </w:t>
      </w:r>
      <w:r w:rsidR="00086649" w:rsidRPr="004B50AA">
        <w:rPr>
          <w:rFonts w:eastAsiaTheme="minorHAnsi"/>
          <w:sz w:val="22"/>
          <w:szCs w:val="22"/>
          <w:lang w:val="tr-TR" w:eastAsia="en-US"/>
        </w:rPr>
        <w:t xml:space="preserve">Sağlık sektöründe hizmetlere olan </w:t>
      </w:r>
      <w:r w:rsidR="00086649" w:rsidRPr="004B50AA">
        <w:rPr>
          <w:rFonts w:eastAsiaTheme="minorHAnsi"/>
          <w:i/>
          <w:iCs/>
          <w:sz w:val="22"/>
          <w:szCs w:val="22"/>
          <w:lang w:val="tr-TR" w:eastAsia="en-US"/>
        </w:rPr>
        <w:t xml:space="preserve">talep riski </w:t>
      </w:r>
      <w:r w:rsidR="00086649" w:rsidRPr="004B50AA">
        <w:rPr>
          <w:rFonts w:eastAsiaTheme="minorHAnsi"/>
          <w:sz w:val="22"/>
          <w:szCs w:val="22"/>
          <w:lang w:val="tr-TR" w:eastAsia="en-US"/>
        </w:rPr>
        <w:t>önemlidir</w:t>
      </w:r>
      <w:r w:rsidR="009824E8" w:rsidRPr="004B50AA">
        <w:rPr>
          <w:rFonts w:eastAsiaTheme="minorHAnsi"/>
          <w:sz w:val="22"/>
          <w:szCs w:val="22"/>
          <w:lang w:val="tr-TR" w:eastAsia="en-US"/>
        </w:rPr>
        <w:t xml:space="preserve">, yani </w:t>
      </w:r>
      <w:r w:rsidR="00086649" w:rsidRPr="004B50AA">
        <w:rPr>
          <w:rFonts w:eastAsiaTheme="minorHAnsi"/>
          <w:sz w:val="22"/>
          <w:szCs w:val="22"/>
          <w:lang w:val="tr-TR" w:eastAsia="en-US"/>
        </w:rPr>
        <w:t xml:space="preserve">piyasa koşullarının tahmin edilmesindeki yanlışlıklar, </w:t>
      </w:r>
      <w:r w:rsidR="009824E8" w:rsidRPr="004B50AA">
        <w:rPr>
          <w:rFonts w:eastAsiaTheme="minorHAnsi"/>
          <w:sz w:val="22"/>
          <w:szCs w:val="22"/>
          <w:lang w:val="tr-TR" w:eastAsia="en-US"/>
        </w:rPr>
        <w:t xml:space="preserve">ortağın </w:t>
      </w:r>
      <w:r w:rsidR="00086649" w:rsidRPr="004B50AA">
        <w:rPr>
          <w:rFonts w:eastAsiaTheme="minorHAnsi"/>
          <w:sz w:val="22"/>
          <w:szCs w:val="22"/>
          <w:lang w:val="tr-TR" w:eastAsia="en-US"/>
        </w:rPr>
        <w:t>yetersiz kalitede hizmet s</w:t>
      </w:r>
      <w:r w:rsidR="009824E8" w:rsidRPr="004B50AA">
        <w:rPr>
          <w:rFonts w:eastAsiaTheme="minorHAnsi"/>
          <w:sz w:val="22"/>
          <w:szCs w:val="22"/>
          <w:lang w:val="tr-TR" w:eastAsia="en-US"/>
        </w:rPr>
        <w:t>unması buna yol açabilir</w:t>
      </w:r>
      <w:r w:rsidR="00086649" w:rsidRPr="004B50AA">
        <w:rPr>
          <w:rFonts w:eastAsiaTheme="minorHAnsi"/>
          <w:sz w:val="22"/>
          <w:szCs w:val="22"/>
          <w:lang w:val="tr-TR" w:eastAsia="en-US"/>
        </w:rPr>
        <w:t xml:space="preserve">. </w:t>
      </w:r>
      <w:r w:rsidR="009824E8" w:rsidRPr="004B50AA">
        <w:rPr>
          <w:rFonts w:eastAsiaTheme="minorHAnsi"/>
          <w:sz w:val="22"/>
          <w:szCs w:val="22"/>
          <w:lang w:val="tr-TR" w:eastAsia="en-US"/>
        </w:rPr>
        <w:t xml:space="preserve">Tıpta </w:t>
      </w:r>
      <w:r w:rsidR="00086649" w:rsidRPr="004B50AA">
        <w:rPr>
          <w:rFonts w:eastAsiaTheme="minorHAnsi"/>
          <w:sz w:val="22"/>
          <w:szCs w:val="22"/>
          <w:lang w:val="tr-TR" w:eastAsia="en-US"/>
        </w:rPr>
        <w:t>talebi tahmin etme</w:t>
      </w:r>
      <w:r w:rsidR="009824E8" w:rsidRPr="004B50AA">
        <w:rPr>
          <w:rFonts w:eastAsiaTheme="minorHAnsi"/>
          <w:sz w:val="22"/>
          <w:szCs w:val="22"/>
          <w:lang w:val="tr-TR" w:eastAsia="en-US"/>
        </w:rPr>
        <w:t xml:space="preserve">k çok zordur, çünkü </w:t>
      </w:r>
      <w:r w:rsidR="00086649" w:rsidRPr="004B50AA">
        <w:rPr>
          <w:rFonts w:eastAsiaTheme="minorHAnsi"/>
          <w:sz w:val="22"/>
          <w:szCs w:val="22"/>
          <w:lang w:val="tr-TR" w:eastAsia="en-US"/>
        </w:rPr>
        <w:t xml:space="preserve">kaç kişinin hastalanacağını önceden belirlemek imkansızdır. </w:t>
      </w:r>
      <w:r w:rsidR="000155C9" w:rsidRPr="004B50AA">
        <w:rPr>
          <w:rFonts w:eastAsiaTheme="minorHAnsi"/>
          <w:sz w:val="22"/>
          <w:szCs w:val="22"/>
          <w:lang w:val="tr-TR" w:eastAsia="en-US"/>
        </w:rPr>
        <w:t>Dolayısıyla talep yetersizliği</w:t>
      </w:r>
      <w:r w:rsidR="00086649" w:rsidRPr="004B50AA">
        <w:rPr>
          <w:rFonts w:eastAsiaTheme="minorHAnsi"/>
          <w:sz w:val="22"/>
          <w:szCs w:val="22"/>
          <w:lang w:val="tr-TR" w:eastAsia="en-US"/>
        </w:rPr>
        <w:t xml:space="preserve"> risk</w:t>
      </w:r>
      <w:r w:rsidR="000155C9" w:rsidRPr="004B50AA">
        <w:rPr>
          <w:rFonts w:eastAsiaTheme="minorHAnsi"/>
          <w:sz w:val="22"/>
          <w:szCs w:val="22"/>
          <w:lang w:val="tr-TR" w:eastAsia="en-US"/>
        </w:rPr>
        <w:t>i</w:t>
      </w:r>
      <w:r w:rsidR="00086649" w:rsidRPr="004B50AA">
        <w:rPr>
          <w:rFonts w:eastAsiaTheme="minorHAnsi"/>
          <w:sz w:val="22"/>
          <w:szCs w:val="22"/>
          <w:lang w:val="tr-TR" w:eastAsia="en-US"/>
        </w:rPr>
        <w:t xml:space="preserve"> devlet tarafından tazmin edilmeli ve hizmetlerin kalitesine gelince, </w:t>
      </w:r>
      <w:r w:rsidR="000155C9" w:rsidRPr="004B50AA">
        <w:rPr>
          <w:rFonts w:eastAsiaTheme="minorHAnsi"/>
          <w:sz w:val="22"/>
          <w:szCs w:val="22"/>
          <w:lang w:val="tr-TR" w:eastAsia="en-US"/>
        </w:rPr>
        <w:t xml:space="preserve">arz </w:t>
      </w:r>
      <w:r w:rsidR="00086649" w:rsidRPr="004B50AA">
        <w:rPr>
          <w:rFonts w:eastAsiaTheme="minorHAnsi"/>
          <w:sz w:val="22"/>
          <w:szCs w:val="22"/>
          <w:lang w:val="tr-TR" w:eastAsia="en-US"/>
        </w:rPr>
        <w:t xml:space="preserve">özel bir ortağa bağlıysa, risk proje yürütücüsü tarafından </w:t>
      </w:r>
      <w:r w:rsidR="000155C9" w:rsidRPr="004B50AA">
        <w:rPr>
          <w:rFonts w:eastAsiaTheme="minorHAnsi"/>
          <w:sz w:val="22"/>
          <w:szCs w:val="22"/>
          <w:lang w:val="tr-TR" w:eastAsia="en-US"/>
        </w:rPr>
        <w:t>tazmin edilmeli</w:t>
      </w:r>
      <w:r w:rsidR="00086649" w:rsidRPr="004B50AA">
        <w:rPr>
          <w:rFonts w:eastAsiaTheme="minorHAnsi"/>
          <w:sz w:val="22"/>
          <w:szCs w:val="22"/>
          <w:lang w:val="tr-TR" w:eastAsia="en-US"/>
        </w:rPr>
        <w:t>dir.</w:t>
      </w:r>
    </w:p>
    <w:p w14:paraId="27516843" w14:textId="77777777" w:rsidR="001C036A" w:rsidRPr="004B50AA" w:rsidRDefault="001C036A" w:rsidP="004B50AA">
      <w:pPr>
        <w:pStyle w:val="a3"/>
        <w:spacing w:line="276" w:lineRule="auto"/>
        <w:ind w:left="0" w:firstLine="709"/>
        <w:jc w:val="both"/>
        <w:rPr>
          <w:rFonts w:eastAsiaTheme="minorHAnsi"/>
          <w:sz w:val="22"/>
          <w:szCs w:val="22"/>
          <w:lang w:val="tr-TR" w:eastAsia="en-US"/>
        </w:rPr>
      </w:pPr>
      <w:r w:rsidRPr="004B50AA">
        <w:rPr>
          <w:rFonts w:eastAsiaTheme="minorHAnsi"/>
          <w:sz w:val="22"/>
          <w:szCs w:val="22"/>
          <w:lang w:val="tr-TR" w:eastAsia="en-US"/>
        </w:rPr>
        <w:t>Özel işletmeler tüm ticari riskleri üstlenemezler, bu nedenle devletin, projenin tüm aşamalarında özel ortağı desteklemesi tavsiye edilir. Bu özellikle tahmin edilemeyen riskler için geçerlidir. Örneğin, devlet garantileri, özel ortağa yeterli düzeyde proje karlılığı sağlamayı mümkün kılar ve bu da yetersiz talep riskini azaltmaya yardımcı olur. Bu garantiler bütçe için ciddi mali kayıplara neden olabilir, ancak burada projenin taşıdığı sosyal yükü hesaba katmak gerekir.</w:t>
      </w:r>
    </w:p>
    <w:p w14:paraId="22D8CD21" w14:textId="56D682B4" w:rsidR="00234939" w:rsidRPr="004B50AA" w:rsidRDefault="00234939" w:rsidP="004B50AA">
      <w:pPr>
        <w:pStyle w:val="a3"/>
        <w:spacing w:line="276" w:lineRule="auto"/>
        <w:ind w:left="0" w:firstLine="709"/>
        <w:jc w:val="both"/>
        <w:rPr>
          <w:rFonts w:eastAsiaTheme="minorHAnsi"/>
          <w:sz w:val="22"/>
          <w:szCs w:val="22"/>
          <w:lang w:val="tr-TR" w:eastAsia="en-US"/>
        </w:rPr>
      </w:pPr>
      <w:r w:rsidRPr="004B50AA">
        <w:rPr>
          <w:rFonts w:eastAsiaTheme="minorHAnsi"/>
          <w:sz w:val="22"/>
          <w:szCs w:val="22"/>
          <w:lang w:val="tr-TR" w:eastAsia="en-US"/>
        </w:rPr>
        <w:t>Petrov</w:t>
      </w:r>
      <w:r w:rsidR="009640B8" w:rsidRPr="004B50AA">
        <w:rPr>
          <w:rFonts w:eastAsiaTheme="minorHAnsi"/>
          <w:sz w:val="22"/>
          <w:szCs w:val="22"/>
          <w:lang w:val="tr-TR" w:eastAsia="en-US"/>
        </w:rPr>
        <w:t xml:space="preserve"> </w:t>
      </w:r>
      <w:r w:rsidR="009640B8" w:rsidRPr="004B50AA">
        <w:rPr>
          <w:rFonts w:eastAsiaTheme="minorHAnsi"/>
          <w:sz w:val="22"/>
          <w:szCs w:val="22"/>
          <w:lang w:val="tr-TR" w:eastAsia="en-US"/>
        </w:rPr>
        <w:t>(</w:t>
      </w:r>
      <w:r w:rsidR="009640B8" w:rsidRPr="004B50AA">
        <w:rPr>
          <w:lang w:val="tr-TR"/>
        </w:rPr>
        <w:t>Петров, 2015:86-89</w:t>
      </w:r>
      <w:r w:rsidR="009640B8" w:rsidRPr="004B50AA">
        <w:rPr>
          <w:rFonts w:eastAsiaTheme="minorHAnsi"/>
          <w:sz w:val="22"/>
          <w:szCs w:val="22"/>
          <w:lang w:val="tr-TR" w:eastAsia="en-US"/>
        </w:rPr>
        <w:t>)</w:t>
      </w:r>
      <w:r w:rsidRPr="004B50AA">
        <w:rPr>
          <w:rFonts w:eastAsiaTheme="minorHAnsi"/>
          <w:sz w:val="22"/>
          <w:szCs w:val="22"/>
          <w:lang w:val="tr-TR" w:eastAsia="en-US"/>
        </w:rPr>
        <w:t xml:space="preserve">, </w:t>
      </w:r>
      <w:r w:rsidR="001C036A" w:rsidRPr="004B50AA">
        <w:rPr>
          <w:rFonts w:eastAsiaTheme="minorHAnsi"/>
          <w:sz w:val="22"/>
          <w:szCs w:val="22"/>
          <w:lang w:val="tr-TR" w:eastAsia="en-US"/>
        </w:rPr>
        <w:t xml:space="preserve">ayrıca </w:t>
      </w:r>
      <w:r w:rsidRPr="004B50AA">
        <w:rPr>
          <w:rFonts w:eastAsiaTheme="minorHAnsi"/>
          <w:sz w:val="22"/>
          <w:szCs w:val="22"/>
          <w:lang w:val="tr-TR" w:eastAsia="en-US"/>
        </w:rPr>
        <w:t>kapsamlı özel yatırımlar gerektiren büyük altyapı projelerinin uygulanması sürecinde, devletin ticari riskleri azaltmak için sorumluluk alması</w:t>
      </w:r>
      <w:r w:rsidR="00DD260A" w:rsidRPr="004B50AA">
        <w:rPr>
          <w:rFonts w:eastAsiaTheme="minorHAnsi"/>
          <w:sz w:val="22"/>
          <w:szCs w:val="22"/>
          <w:lang w:val="tr-TR" w:eastAsia="en-US"/>
        </w:rPr>
        <w:t>nı</w:t>
      </w:r>
      <w:r w:rsidRPr="004B50AA">
        <w:rPr>
          <w:rFonts w:eastAsiaTheme="minorHAnsi"/>
          <w:sz w:val="22"/>
          <w:szCs w:val="22"/>
          <w:lang w:val="tr-TR" w:eastAsia="en-US"/>
        </w:rPr>
        <w:t xml:space="preserve"> tavsiye ed</w:t>
      </w:r>
      <w:r w:rsidR="00DD260A" w:rsidRPr="004B50AA">
        <w:rPr>
          <w:rFonts w:eastAsiaTheme="minorHAnsi"/>
          <w:sz w:val="22"/>
          <w:szCs w:val="22"/>
          <w:lang w:val="tr-TR" w:eastAsia="en-US"/>
        </w:rPr>
        <w:t>er</w:t>
      </w:r>
      <w:r w:rsidRPr="004B50AA">
        <w:rPr>
          <w:rFonts w:eastAsiaTheme="minorHAnsi"/>
          <w:sz w:val="22"/>
          <w:szCs w:val="22"/>
          <w:lang w:val="tr-TR" w:eastAsia="en-US"/>
        </w:rPr>
        <w:t>. Bunlar aşağıdaki risklerdir</w:t>
      </w:r>
      <w:r w:rsidR="001C036A" w:rsidRPr="004B50AA">
        <w:rPr>
          <w:rFonts w:eastAsiaTheme="minorHAnsi"/>
          <w:sz w:val="22"/>
          <w:szCs w:val="22"/>
          <w:lang w:val="tr-TR" w:eastAsia="en-US"/>
        </w:rPr>
        <w:t>:</w:t>
      </w:r>
      <w:r w:rsidRPr="004B50AA">
        <w:rPr>
          <w:rFonts w:eastAsiaTheme="minorHAnsi"/>
          <w:sz w:val="22"/>
          <w:szCs w:val="22"/>
          <w:lang w:val="tr-TR" w:eastAsia="en-US"/>
        </w:rPr>
        <w:t xml:space="preserve"> proje geliştirme aşamasında - proje uygulama riski; inşaat aşamasında - maliyet aşımı riski; tesisin işletilmesi aşamasında -  talebin azalması ve siyasi durumun kötüleşmesi riski.</w:t>
      </w:r>
    </w:p>
    <w:p w14:paraId="41F25D0C" w14:textId="77777777" w:rsidR="004B50AA" w:rsidRDefault="004B50AA" w:rsidP="009E2E5E">
      <w:pPr>
        <w:pStyle w:val="a3"/>
        <w:spacing w:line="276" w:lineRule="auto"/>
        <w:ind w:left="0"/>
        <w:jc w:val="both"/>
        <w:rPr>
          <w:rFonts w:asciiTheme="minorHAnsi" w:eastAsiaTheme="minorHAnsi" w:hAnsiTheme="minorHAnsi" w:cstheme="minorBidi"/>
          <w:b/>
          <w:bCs/>
          <w:sz w:val="22"/>
          <w:szCs w:val="22"/>
          <w:lang w:val="tr-TR" w:eastAsia="en-US"/>
        </w:rPr>
      </w:pPr>
    </w:p>
    <w:p w14:paraId="505C11DC" w14:textId="052D9D26" w:rsidR="001C036A" w:rsidRPr="001C036A" w:rsidRDefault="001C036A" w:rsidP="009E2E5E">
      <w:pPr>
        <w:pStyle w:val="a3"/>
        <w:spacing w:line="276" w:lineRule="auto"/>
        <w:ind w:left="0"/>
        <w:jc w:val="both"/>
        <w:rPr>
          <w:rFonts w:asciiTheme="minorHAnsi" w:eastAsiaTheme="minorHAnsi" w:hAnsiTheme="minorHAnsi" w:cstheme="minorBidi"/>
          <w:b/>
          <w:bCs/>
          <w:sz w:val="22"/>
          <w:szCs w:val="22"/>
          <w:lang w:val="tr-TR" w:eastAsia="en-US"/>
        </w:rPr>
      </w:pPr>
      <w:r w:rsidRPr="001C036A">
        <w:rPr>
          <w:rFonts w:asciiTheme="minorHAnsi" w:eastAsiaTheme="minorHAnsi" w:hAnsiTheme="minorHAnsi" w:cstheme="minorBidi"/>
          <w:b/>
          <w:bCs/>
          <w:sz w:val="22"/>
          <w:szCs w:val="22"/>
          <w:lang w:val="tr-TR" w:eastAsia="en-US"/>
        </w:rPr>
        <w:t xml:space="preserve">Sonuç </w:t>
      </w:r>
    </w:p>
    <w:p w14:paraId="65DEB287" w14:textId="77777777" w:rsidR="00242F2D" w:rsidRPr="004B50AA" w:rsidRDefault="001C036A" w:rsidP="004B50AA">
      <w:pPr>
        <w:pStyle w:val="a3"/>
        <w:spacing w:line="276" w:lineRule="auto"/>
        <w:ind w:left="0" w:firstLine="709"/>
        <w:jc w:val="both"/>
        <w:rPr>
          <w:rFonts w:eastAsiaTheme="minorHAnsi"/>
          <w:lang w:val="tr-TR" w:eastAsia="en-US"/>
        </w:rPr>
      </w:pPr>
      <w:r w:rsidRPr="004B50AA">
        <w:rPr>
          <w:rFonts w:eastAsiaTheme="minorHAnsi"/>
          <w:lang w:val="tr-TR" w:eastAsia="en-US"/>
        </w:rPr>
        <w:t>Kırgızistan planlı ekonomiden piyasa ekonomisine geçiş sürecini hala tamamlamamış olan gelişmekte olan  bir ekonomi olması nedeniyle başka sektörlerde olduğu gibi sağlık sektöründe de kaynak yetersizliği sorunu</w:t>
      </w:r>
      <w:r w:rsidR="006B44C3" w:rsidRPr="004B50AA">
        <w:rPr>
          <w:rFonts w:eastAsiaTheme="minorHAnsi"/>
          <w:lang w:val="tr-TR" w:eastAsia="en-US"/>
        </w:rPr>
        <w:t xml:space="preserve"> çekmektedir ki, bu</w:t>
      </w:r>
      <w:r w:rsidRPr="004B50AA">
        <w:rPr>
          <w:rFonts w:eastAsiaTheme="minorHAnsi"/>
          <w:lang w:val="tr-TR" w:eastAsia="en-US"/>
        </w:rPr>
        <w:t xml:space="preserve"> </w:t>
      </w:r>
      <w:r w:rsidR="006B44C3" w:rsidRPr="004B50AA">
        <w:rPr>
          <w:rFonts w:eastAsiaTheme="minorHAnsi"/>
          <w:lang w:val="tr-TR" w:eastAsia="en-US"/>
        </w:rPr>
        <w:t xml:space="preserve">özellikle kamu kuruluşlarında </w:t>
      </w:r>
      <w:r w:rsidRPr="004B50AA">
        <w:rPr>
          <w:rFonts w:eastAsiaTheme="minorHAnsi"/>
          <w:lang w:val="tr-TR" w:eastAsia="en-US"/>
        </w:rPr>
        <w:t>açık görülmektedir</w:t>
      </w:r>
      <w:r w:rsidR="006B44C3" w:rsidRPr="004B50AA">
        <w:rPr>
          <w:rFonts w:eastAsiaTheme="minorHAnsi"/>
          <w:lang w:val="tr-TR" w:eastAsia="en-US"/>
        </w:rPr>
        <w:t xml:space="preserve">. Ülke kamu sektörüne özel kaynak çekmek ve özellikle sağlıkta altyapı projelerini kamu-özel işbirlikleri yoluyla gerçekleştirebilmek amacıyla 2012’de </w:t>
      </w:r>
      <w:r w:rsidR="006B44C3" w:rsidRPr="004B50AA">
        <w:rPr>
          <w:lang w:val="tr-TR"/>
        </w:rPr>
        <w:t>Kamu-Özel İşbirliği Yasası’nı kabul etti</w:t>
      </w:r>
      <w:r w:rsidR="006B44C3" w:rsidRPr="004B50AA">
        <w:rPr>
          <w:lang w:val="tr-TR"/>
        </w:rPr>
        <w:t>. Ancak sekt</w:t>
      </w:r>
      <w:r w:rsidR="00242F2D" w:rsidRPr="004B50AA">
        <w:rPr>
          <w:lang w:val="tr-TR"/>
        </w:rPr>
        <w:t>ö</w:t>
      </w:r>
      <w:r w:rsidR="006B44C3" w:rsidRPr="004B50AA">
        <w:rPr>
          <w:lang w:val="tr-TR"/>
        </w:rPr>
        <w:t>rde günümüze kadar bu tür işbirliklerin gelişmediği fark edilmektedir. Bunun başlıca nedenlerinden biri riskler</w:t>
      </w:r>
      <w:r w:rsidR="00242F2D" w:rsidRPr="004B50AA">
        <w:rPr>
          <w:lang w:val="tr-TR"/>
        </w:rPr>
        <w:t xml:space="preserve"> olduğunu söylemek mümkündür</w:t>
      </w:r>
      <w:r w:rsidR="006B44C3" w:rsidRPr="004B50AA">
        <w:rPr>
          <w:lang w:val="tr-TR"/>
        </w:rPr>
        <w:t>. Kabul edilen yasada risklerin tahsisi, tazmini konusunda kurallardan söz edilmemektedir</w:t>
      </w:r>
      <w:r w:rsidR="00242F2D" w:rsidRPr="004B50AA">
        <w:rPr>
          <w:lang w:val="tr-TR"/>
        </w:rPr>
        <w:t>, bu da yasanın tamamlanması gereken eksikliklerinden sayılabilir</w:t>
      </w:r>
      <w:r w:rsidR="006B44C3" w:rsidRPr="004B50AA">
        <w:rPr>
          <w:lang w:val="tr-TR"/>
        </w:rPr>
        <w:t>.</w:t>
      </w:r>
      <w:r w:rsidR="006B44C3" w:rsidRPr="004B50AA">
        <w:rPr>
          <w:rFonts w:eastAsiaTheme="minorHAnsi"/>
          <w:lang w:val="tr-TR" w:eastAsia="en-US"/>
        </w:rPr>
        <w:t xml:space="preserve"> </w:t>
      </w:r>
    </w:p>
    <w:p w14:paraId="632AF32B" w14:textId="0E8AF954" w:rsidR="000155C9" w:rsidRPr="00234939" w:rsidRDefault="00242F2D" w:rsidP="004B50AA">
      <w:pPr>
        <w:pStyle w:val="a3"/>
        <w:spacing w:line="276" w:lineRule="auto"/>
        <w:ind w:left="0" w:firstLine="709"/>
        <w:jc w:val="both"/>
        <w:rPr>
          <w:rFonts w:asciiTheme="minorHAnsi" w:eastAsiaTheme="minorHAnsi" w:hAnsiTheme="minorHAnsi" w:cstheme="minorBidi"/>
          <w:sz w:val="22"/>
          <w:szCs w:val="22"/>
          <w:lang w:val="tr-TR" w:eastAsia="en-US"/>
        </w:rPr>
      </w:pPr>
      <w:r w:rsidRPr="004B50AA">
        <w:rPr>
          <w:rFonts w:eastAsiaTheme="minorHAnsi"/>
          <w:lang w:val="tr-TR" w:eastAsia="en-US"/>
        </w:rPr>
        <w:t xml:space="preserve">Ülkedeki şu anki ekonomik ve sosyal şartlar altında  özel ortak </w:t>
      </w:r>
      <w:r w:rsidR="00234939" w:rsidRPr="004B50AA">
        <w:rPr>
          <w:rFonts w:eastAsiaTheme="minorHAnsi"/>
          <w:lang w:val="tr-TR" w:eastAsia="en-US"/>
        </w:rPr>
        <w:t xml:space="preserve">tüm ticari riskleri karşılayamadığından, devletin projenin her aşamasında özel sektöre destek vermesi gerekmektedir. Proje için çeşitli </w:t>
      </w:r>
      <w:r w:rsidRPr="004B50AA">
        <w:rPr>
          <w:rFonts w:eastAsiaTheme="minorHAnsi"/>
          <w:lang w:val="tr-TR" w:eastAsia="en-US"/>
        </w:rPr>
        <w:t>yöntemler</w:t>
      </w:r>
      <w:r w:rsidRPr="004B50AA">
        <w:rPr>
          <w:rFonts w:eastAsiaTheme="minorHAnsi"/>
          <w:lang w:val="tr-TR" w:eastAsia="en-US"/>
        </w:rPr>
        <w:t>le</w:t>
      </w:r>
      <w:r w:rsidRPr="004B50AA">
        <w:rPr>
          <w:rFonts w:eastAsiaTheme="minorHAnsi"/>
          <w:lang w:val="tr-TR" w:eastAsia="en-US"/>
        </w:rPr>
        <w:t xml:space="preserve"> </w:t>
      </w:r>
      <w:r w:rsidR="00234939" w:rsidRPr="004B50AA">
        <w:rPr>
          <w:rFonts w:eastAsiaTheme="minorHAnsi"/>
          <w:lang w:val="tr-TR" w:eastAsia="en-US"/>
        </w:rPr>
        <w:t xml:space="preserve">devlet desteği sağlamak, özel ortağı öngörülemeyen risklerden korumaya yardımcı olur. </w:t>
      </w:r>
      <w:r w:rsidR="0058762C" w:rsidRPr="004B50AA">
        <w:rPr>
          <w:rFonts w:eastAsiaTheme="minorHAnsi"/>
          <w:lang w:val="tr-TR" w:eastAsia="en-US"/>
        </w:rPr>
        <w:t>Bilindiği gibi kamu-özel işbirliğnin avantajlarından biri</w:t>
      </w:r>
      <w:r w:rsidR="0058762C" w:rsidRPr="004B50AA">
        <w:rPr>
          <w:rFonts w:eastAsiaTheme="minorHAnsi"/>
          <w:lang w:val="tr-TR" w:eastAsia="en-US"/>
        </w:rPr>
        <w:t>,</w:t>
      </w:r>
      <w:r w:rsidR="0058762C" w:rsidRPr="004B50AA">
        <w:rPr>
          <w:rFonts w:eastAsiaTheme="minorHAnsi"/>
          <w:lang w:val="tr-TR" w:eastAsia="en-US"/>
        </w:rPr>
        <w:t xml:space="preserve">  belirli proje risklerinin etkisinden kaynaklanan zararı en aza indirebilme özelliğidir.</w:t>
      </w:r>
      <w:r w:rsidR="0058762C" w:rsidRPr="004B50AA">
        <w:rPr>
          <w:rFonts w:eastAsiaTheme="minorHAnsi"/>
          <w:lang w:val="tr-TR" w:eastAsia="en-US"/>
        </w:rPr>
        <w:t xml:space="preserve"> Çünkü, k</w:t>
      </w:r>
      <w:r w:rsidR="00234939" w:rsidRPr="004B50AA">
        <w:rPr>
          <w:rFonts w:eastAsiaTheme="minorHAnsi"/>
          <w:lang w:val="tr-TR" w:eastAsia="en-US"/>
        </w:rPr>
        <w:t>amu-</w:t>
      </w:r>
      <w:r w:rsidR="00234939" w:rsidRPr="004B50AA">
        <w:rPr>
          <w:rFonts w:eastAsiaTheme="minorHAnsi"/>
          <w:lang w:val="tr-TR" w:eastAsia="en-US"/>
        </w:rPr>
        <w:lastRenderedPageBreak/>
        <w:t xml:space="preserve">özel </w:t>
      </w:r>
      <w:r w:rsidR="0058762C" w:rsidRPr="004B50AA">
        <w:rPr>
          <w:rFonts w:eastAsiaTheme="minorHAnsi"/>
          <w:lang w:val="tr-TR" w:eastAsia="en-US"/>
        </w:rPr>
        <w:t>işbirliği</w:t>
      </w:r>
      <w:r w:rsidR="00234939" w:rsidRPr="004B50AA">
        <w:rPr>
          <w:rFonts w:eastAsiaTheme="minorHAnsi"/>
          <w:lang w:val="tr-TR" w:eastAsia="en-US"/>
        </w:rPr>
        <w:t xml:space="preserve"> riskleri ortaklar arasında dağıtmayı mümkün kılar, bu da sinerjik bir etki elde etmeye ve en etkili risk yönetimine elverişli koşullar yaratmaya izin verir. </w:t>
      </w:r>
      <w:r w:rsidR="00297428" w:rsidRPr="004B50AA">
        <w:rPr>
          <w:rFonts w:eastAsiaTheme="minorHAnsi"/>
          <w:lang w:val="tr-TR" w:eastAsia="en-US"/>
        </w:rPr>
        <w:t xml:space="preserve">Doayısıyla, </w:t>
      </w:r>
      <w:r w:rsidR="0058762C" w:rsidRPr="004B50AA">
        <w:rPr>
          <w:rFonts w:eastAsiaTheme="minorHAnsi"/>
          <w:lang w:val="tr-TR" w:eastAsia="en-US"/>
        </w:rPr>
        <w:t>Kırgızistan hükümeti de</w:t>
      </w:r>
      <w:r w:rsidR="00297428" w:rsidRPr="004B50AA">
        <w:rPr>
          <w:rFonts w:eastAsiaTheme="minorHAnsi"/>
          <w:lang w:val="tr-TR" w:eastAsia="en-US"/>
        </w:rPr>
        <w:t xml:space="preserve"> KOİ’lerdeki</w:t>
      </w:r>
      <w:r w:rsidR="0058762C" w:rsidRPr="004B50AA">
        <w:rPr>
          <w:rFonts w:eastAsiaTheme="minorHAnsi"/>
          <w:lang w:val="tr-TR" w:eastAsia="en-US"/>
        </w:rPr>
        <w:t xml:space="preserve"> risklerin </w:t>
      </w:r>
      <w:r w:rsidR="00297428" w:rsidRPr="004B50AA">
        <w:rPr>
          <w:rFonts w:eastAsiaTheme="minorHAnsi"/>
          <w:lang w:val="tr-TR" w:eastAsia="en-US"/>
        </w:rPr>
        <w:t>tahsisleri ve tazminleri konusunuda net çalışmalar başlatarak, çözüm bulursa ülke sağlık sektöründe KÖİ’lerin gelişmesine yol açılacağı düşüncesindeyiz</w:t>
      </w:r>
      <w:r w:rsidR="00297428">
        <w:rPr>
          <w:rFonts w:asciiTheme="minorHAnsi" w:eastAsiaTheme="minorHAnsi" w:hAnsiTheme="minorHAnsi" w:cstheme="minorBidi"/>
          <w:sz w:val="22"/>
          <w:szCs w:val="22"/>
          <w:lang w:val="tr-TR" w:eastAsia="en-US"/>
        </w:rPr>
        <w:t>.</w:t>
      </w:r>
    </w:p>
    <w:p w14:paraId="09AF2BDF" w14:textId="3C52C81A" w:rsidR="000155C9" w:rsidRDefault="000155C9" w:rsidP="00086649">
      <w:pPr>
        <w:pStyle w:val="a3"/>
        <w:spacing w:line="276" w:lineRule="auto"/>
        <w:ind w:left="0"/>
        <w:jc w:val="both"/>
        <w:rPr>
          <w:rFonts w:asciiTheme="minorHAnsi" w:eastAsiaTheme="minorHAnsi" w:hAnsiTheme="minorHAnsi" w:cstheme="minorBidi"/>
          <w:sz w:val="22"/>
          <w:szCs w:val="22"/>
          <w:lang w:val="tr-TR" w:eastAsia="en-US"/>
        </w:rPr>
      </w:pPr>
    </w:p>
    <w:p w14:paraId="4E0B832F" w14:textId="2AB48103" w:rsidR="00DF52CD" w:rsidRPr="004B50AA" w:rsidRDefault="00DF52CD" w:rsidP="00DF52CD">
      <w:pPr>
        <w:pStyle w:val="a3"/>
        <w:spacing w:line="276" w:lineRule="auto"/>
        <w:ind w:left="0"/>
        <w:jc w:val="center"/>
        <w:rPr>
          <w:rFonts w:asciiTheme="minorHAnsi" w:eastAsiaTheme="minorHAnsi" w:hAnsiTheme="minorHAnsi" w:cstheme="minorBidi"/>
          <w:b/>
          <w:bCs/>
          <w:sz w:val="22"/>
          <w:szCs w:val="22"/>
          <w:lang w:val="tr-TR" w:eastAsia="en-US"/>
        </w:rPr>
      </w:pPr>
      <w:r w:rsidRPr="004B50AA">
        <w:rPr>
          <w:rFonts w:asciiTheme="minorHAnsi" w:eastAsiaTheme="minorHAnsi" w:hAnsiTheme="minorHAnsi" w:cstheme="minorBidi"/>
          <w:b/>
          <w:bCs/>
          <w:sz w:val="22"/>
          <w:szCs w:val="22"/>
          <w:lang w:val="tr-TR" w:eastAsia="en-US"/>
        </w:rPr>
        <w:t>Kaynaklar</w:t>
      </w:r>
    </w:p>
    <w:p w14:paraId="561BB637" w14:textId="77777777" w:rsidR="007F00B8" w:rsidRPr="00DF52CD" w:rsidRDefault="007F00B8" w:rsidP="001E1CC9">
      <w:pPr>
        <w:pStyle w:val="a3"/>
        <w:spacing w:line="276" w:lineRule="auto"/>
        <w:ind w:left="1418" w:hanging="1418"/>
        <w:jc w:val="both"/>
        <w:rPr>
          <w:rFonts w:asciiTheme="minorHAnsi" w:eastAsiaTheme="minorHAnsi" w:hAnsiTheme="minorHAnsi" w:cstheme="minorBidi"/>
          <w:sz w:val="22"/>
          <w:szCs w:val="22"/>
          <w:lang w:eastAsia="en-US"/>
        </w:rPr>
      </w:pPr>
    </w:p>
    <w:p w14:paraId="002A46C2" w14:textId="77777777" w:rsidR="007F00B8" w:rsidRPr="004B50AA" w:rsidRDefault="007F00B8" w:rsidP="001E1CC9">
      <w:pPr>
        <w:spacing w:line="276" w:lineRule="auto"/>
        <w:ind w:left="1418" w:hanging="1418"/>
        <w:jc w:val="both"/>
        <w:rPr>
          <w:rFonts w:ascii="Times New Roman" w:hAnsi="Times New Roman" w:cs="Times New Roman"/>
        </w:rPr>
      </w:pPr>
      <w:r w:rsidRPr="004B50AA">
        <w:rPr>
          <w:rFonts w:ascii="Times New Roman" w:hAnsi="Times New Roman" w:cs="Times New Roman"/>
        </w:rPr>
        <w:t>Бахрамов Ю.М.</w:t>
      </w:r>
      <w:r w:rsidRPr="004B50AA">
        <w:rPr>
          <w:rFonts w:ascii="Times New Roman" w:hAnsi="Times New Roman" w:cs="Times New Roman"/>
          <w:lang w:val="tr-TR"/>
        </w:rPr>
        <w:t xml:space="preserve"> </w:t>
      </w:r>
      <w:r w:rsidRPr="004B50AA">
        <w:rPr>
          <w:rFonts w:ascii="Times New Roman" w:hAnsi="Times New Roman" w:cs="Times New Roman"/>
        </w:rPr>
        <w:t xml:space="preserve">и </w:t>
      </w:r>
      <w:r w:rsidRPr="004B50AA">
        <w:rPr>
          <w:rFonts w:ascii="Times New Roman" w:hAnsi="Times New Roman" w:cs="Times New Roman"/>
        </w:rPr>
        <w:t>В.В.Глухов</w:t>
      </w:r>
      <w:r w:rsidRPr="004B50AA">
        <w:rPr>
          <w:rFonts w:ascii="Times New Roman" w:hAnsi="Times New Roman" w:cs="Times New Roman"/>
          <w:lang w:val="tr-TR"/>
        </w:rPr>
        <w:t xml:space="preserve"> (2011)</w:t>
      </w:r>
      <w:r w:rsidRPr="004B50AA">
        <w:rPr>
          <w:rFonts w:ascii="Times New Roman" w:hAnsi="Times New Roman" w:cs="Times New Roman"/>
        </w:rPr>
        <w:t xml:space="preserve"> Финансовый менеджмент : Учебник для вузов / Ю.М.Бахрамов, В.В.Глухов .— 2-е изд. — Санкт-Петербург : Питер, 2011 .— 496 с.</w:t>
      </w:r>
    </w:p>
    <w:p w14:paraId="70E92DBB" w14:textId="77777777" w:rsidR="007F00B8" w:rsidRPr="004B50AA" w:rsidRDefault="007F00B8" w:rsidP="001E1CC9">
      <w:pPr>
        <w:spacing w:line="276" w:lineRule="auto"/>
        <w:ind w:left="1418" w:hanging="1418"/>
        <w:jc w:val="both"/>
        <w:rPr>
          <w:rFonts w:ascii="Times New Roman" w:hAnsi="Times New Roman" w:cs="Times New Roman"/>
        </w:rPr>
      </w:pPr>
      <w:r w:rsidRPr="004B50AA">
        <w:rPr>
          <w:rFonts w:ascii="Times New Roman" w:hAnsi="Times New Roman" w:cs="Times New Roman"/>
        </w:rPr>
        <w:t xml:space="preserve">Варнавский В.Г. и др (2015) Основы государственно-частного партнерства. (Теория, методология, практика). Под ред. Варнавского В.Г., Зельднера А.Г.и др. Москва, Анкил, 2015.с.152-154.   </w:t>
      </w:r>
    </w:p>
    <w:p w14:paraId="3C8C540C" w14:textId="77777777" w:rsidR="007F00B8" w:rsidRPr="004B50AA" w:rsidRDefault="007F00B8" w:rsidP="001E1CC9">
      <w:pPr>
        <w:spacing w:line="276" w:lineRule="auto"/>
        <w:ind w:left="1418" w:hanging="1418"/>
        <w:jc w:val="both"/>
        <w:rPr>
          <w:rFonts w:ascii="Times New Roman" w:hAnsi="Times New Roman" w:cs="Times New Roman"/>
        </w:rPr>
      </w:pPr>
      <w:r w:rsidRPr="004B50AA">
        <w:rPr>
          <w:rFonts w:ascii="Times New Roman" w:hAnsi="Times New Roman" w:cs="Times New Roman"/>
        </w:rPr>
        <w:t xml:space="preserve">Варнавский В.Г., Цвиркун А.Д. </w:t>
      </w:r>
      <w:r w:rsidRPr="004B50AA">
        <w:rPr>
          <w:rFonts w:ascii="Times New Roman" w:hAnsi="Times New Roman" w:cs="Times New Roman"/>
          <w:lang w:val="tr-TR"/>
        </w:rPr>
        <w:t>(</w:t>
      </w:r>
      <w:r w:rsidRPr="004B50AA">
        <w:rPr>
          <w:rFonts w:ascii="Times New Roman" w:hAnsi="Times New Roman" w:cs="Times New Roman"/>
        </w:rPr>
        <w:t>2018</w:t>
      </w:r>
      <w:r w:rsidRPr="004B50AA">
        <w:rPr>
          <w:rFonts w:ascii="Times New Roman" w:hAnsi="Times New Roman" w:cs="Times New Roman"/>
          <w:lang w:val="tr-TR"/>
        </w:rPr>
        <w:t xml:space="preserve">) </w:t>
      </w:r>
      <w:r w:rsidRPr="004B50AA">
        <w:rPr>
          <w:rFonts w:ascii="Times New Roman" w:hAnsi="Times New Roman" w:cs="Times New Roman"/>
        </w:rPr>
        <w:t>Управление крупными промышленно-инфраструктурными системами на основе партнерства государства и бизнеса / Управление развитием крупномасштабных систем. М.: ИПУ РАН, Физматлит, 2018. С. 143-161.</w:t>
      </w:r>
    </w:p>
    <w:p w14:paraId="6E8134FC" w14:textId="77777777" w:rsidR="007F00B8" w:rsidRPr="004B50AA" w:rsidRDefault="007F00B8" w:rsidP="001E1CC9">
      <w:pPr>
        <w:spacing w:line="276" w:lineRule="auto"/>
        <w:ind w:left="1418" w:hanging="1418"/>
        <w:jc w:val="both"/>
        <w:rPr>
          <w:rFonts w:ascii="Times New Roman" w:hAnsi="Times New Roman" w:cs="Times New Roman"/>
        </w:rPr>
      </w:pPr>
      <w:r w:rsidRPr="004B50AA">
        <w:rPr>
          <w:rFonts w:ascii="Times New Roman" w:hAnsi="Times New Roman" w:cs="Times New Roman"/>
        </w:rPr>
        <w:t>Грабовый П.Г. и др.</w:t>
      </w:r>
      <w:r w:rsidRPr="004B50AA">
        <w:rPr>
          <w:rFonts w:ascii="Times New Roman" w:hAnsi="Times New Roman" w:cs="Times New Roman"/>
          <w:lang w:val="tr-TR"/>
        </w:rPr>
        <w:t xml:space="preserve"> (2012)</w:t>
      </w:r>
      <w:r w:rsidRPr="004B50AA">
        <w:rPr>
          <w:rFonts w:ascii="Times New Roman" w:hAnsi="Times New Roman" w:cs="Times New Roman"/>
        </w:rPr>
        <w:t xml:space="preserve"> Управление рисками в недвижимости: учебник : [по направлению "Строительство" Проспект, 2012 С. 424  </w:t>
      </w:r>
    </w:p>
    <w:p w14:paraId="6DDAA593" w14:textId="77777777" w:rsidR="007F00B8" w:rsidRPr="004B50AA" w:rsidRDefault="007F00B8" w:rsidP="001E1CC9">
      <w:pPr>
        <w:spacing w:line="276" w:lineRule="auto"/>
        <w:ind w:left="1418" w:hanging="1418"/>
        <w:jc w:val="both"/>
        <w:rPr>
          <w:rFonts w:ascii="Times New Roman" w:hAnsi="Times New Roman" w:cs="Times New Roman"/>
        </w:rPr>
      </w:pPr>
      <w:r w:rsidRPr="004B50AA">
        <w:rPr>
          <w:rFonts w:ascii="Times New Roman" w:hAnsi="Times New Roman" w:cs="Times New Roman"/>
        </w:rPr>
        <w:t xml:space="preserve">Данные ФОМС КР за 2019г. </w:t>
      </w:r>
    </w:p>
    <w:p w14:paraId="780EE652" w14:textId="53D2590F" w:rsidR="007F00B8" w:rsidRPr="004B50AA" w:rsidRDefault="007F00B8" w:rsidP="001E1CC9">
      <w:pPr>
        <w:spacing w:line="276" w:lineRule="auto"/>
        <w:ind w:left="1418" w:hanging="1418"/>
        <w:jc w:val="both"/>
        <w:rPr>
          <w:rFonts w:ascii="Times New Roman" w:hAnsi="Times New Roman" w:cs="Times New Roman"/>
        </w:rPr>
      </w:pPr>
      <w:r w:rsidRPr="004B50AA">
        <w:rPr>
          <w:rFonts w:ascii="Times New Roman" w:hAnsi="Times New Roman" w:cs="Times New Roman"/>
        </w:rPr>
        <w:t>Джапарова, Д. (2014) Экономический анализ системы здравоохранения в КР проект КТУ «Манас» № 2013.SOB.08 / Д. Джапарова – Бишкек, 2014)</w:t>
      </w:r>
    </w:p>
    <w:p w14:paraId="6EA6C39C" w14:textId="77777777" w:rsidR="007F00B8" w:rsidRPr="004B50AA" w:rsidRDefault="007F00B8" w:rsidP="001E1CC9">
      <w:pPr>
        <w:spacing w:line="276" w:lineRule="auto"/>
        <w:ind w:left="1418" w:hanging="1418"/>
        <w:jc w:val="both"/>
        <w:rPr>
          <w:rFonts w:ascii="Times New Roman" w:hAnsi="Times New Roman" w:cs="Times New Roman"/>
        </w:rPr>
      </w:pPr>
      <w:r w:rsidRPr="004B50AA">
        <w:rPr>
          <w:rFonts w:ascii="Times New Roman" w:hAnsi="Times New Roman" w:cs="Times New Roman"/>
        </w:rPr>
        <w:t>Долгих, Ю.А. (2017) Риск-ориентированный подход к обеспечению финансовой устойчивости железорудного предприятия / Ю.А. Долгих // Вестник УрФУ. – Серия экономика и управление. – 2017. – Том 16. – № 3. – С. 484-506.</w:t>
      </w:r>
    </w:p>
    <w:p w14:paraId="0EAB2033" w14:textId="77777777" w:rsidR="007F00B8" w:rsidRPr="004B50AA" w:rsidRDefault="007F00B8" w:rsidP="001E1CC9">
      <w:pPr>
        <w:spacing w:line="276" w:lineRule="auto"/>
        <w:ind w:left="1418" w:hanging="1418"/>
        <w:jc w:val="both"/>
        <w:rPr>
          <w:rFonts w:ascii="Times New Roman" w:hAnsi="Times New Roman" w:cs="Times New Roman"/>
        </w:rPr>
      </w:pPr>
      <w:r w:rsidRPr="004B50AA">
        <w:rPr>
          <w:rFonts w:ascii="Times New Roman" w:hAnsi="Times New Roman" w:cs="Times New Roman"/>
        </w:rPr>
        <w:t xml:space="preserve">Иванов A. Rusya KÖİ’lerdeki risklerin değerlendirilmesi ve bütçe giderlerine etkisi ile ilgilenmekte olan Maliye Bakan yardımcısı. https://www.vedomosti.ru/economics/articles/2020/02/19/823420-natsionalnii-kazni-rublei </w:t>
      </w:r>
    </w:p>
    <w:p w14:paraId="55FF06FD" w14:textId="77777777" w:rsidR="007F00B8" w:rsidRPr="004B50AA" w:rsidRDefault="007F00B8" w:rsidP="001E1CC9">
      <w:pPr>
        <w:ind w:left="1418" w:hanging="1418"/>
        <w:jc w:val="both"/>
        <w:rPr>
          <w:rFonts w:ascii="Times New Roman" w:hAnsi="Times New Roman" w:cs="Times New Roman"/>
          <w:color w:val="000000"/>
          <w:bdr w:val="none" w:sz="0" w:space="0" w:color="auto" w:frame="1"/>
        </w:rPr>
      </w:pPr>
      <w:r w:rsidRPr="004B50AA">
        <w:rPr>
          <w:rFonts w:ascii="Times New Roman" w:hAnsi="Times New Roman" w:cs="Times New Roman"/>
          <w:color w:val="000000"/>
          <w:bdr w:val="none" w:sz="0" w:space="0" w:color="auto" w:frame="1"/>
        </w:rPr>
        <w:t>Мурашко И.А. Оценка и анализ рисков реализации инновационного проекта с применением бизнес- модели государственно-частного партнерства. Труды БГТУ, 2017, серия 5 №2 с 31-36.</w:t>
      </w:r>
    </w:p>
    <w:p w14:paraId="33BBF62C" w14:textId="77777777" w:rsidR="007F00B8" w:rsidRPr="004B50AA" w:rsidRDefault="007F00B8" w:rsidP="001E1CC9">
      <w:pPr>
        <w:spacing w:line="276" w:lineRule="auto"/>
        <w:ind w:left="1418" w:hanging="1418"/>
        <w:jc w:val="both"/>
        <w:rPr>
          <w:rFonts w:ascii="Times New Roman" w:hAnsi="Times New Roman" w:cs="Times New Roman"/>
        </w:rPr>
      </w:pPr>
      <w:r w:rsidRPr="004B50AA">
        <w:rPr>
          <w:rFonts w:ascii="Times New Roman" w:hAnsi="Times New Roman" w:cs="Times New Roman"/>
        </w:rPr>
        <w:t xml:space="preserve">Национальный институт стратегических исследований Кыргызской Республики ОТЧЕТ Барьеры для частного сектора в развитии государственно‐частного партнерства   в Кыргызской Республике. Бишкек 2013 стр 26-27 http://static.akipress.org/127/.storage/analytics/files/de2823dfb7d6d97bc42484eb14770fcc.pdf.) </w:t>
      </w:r>
    </w:p>
    <w:p w14:paraId="4CDFBCCB" w14:textId="77777777" w:rsidR="007F00B8" w:rsidRPr="004B50AA" w:rsidRDefault="007F00B8" w:rsidP="001E1CC9">
      <w:pPr>
        <w:ind w:left="1418" w:hanging="1418"/>
        <w:jc w:val="both"/>
        <w:rPr>
          <w:rFonts w:ascii="Times New Roman" w:hAnsi="Times New Roman" w:cs="Times New Roman"/>
          <w:color w:val="6D625B"/>
        </w:rPr>
      </w:pPr>
      <w:r w:rsidRPr="004B50AA">
        <w:rPr>
          <w:rFonts w:ascii="Times New Roman" w:hAnsi="Times New Roman" w:cs="Times New Roman"/>
        </w:rPr>
        <w:t>Петров, Д.И. (2015) Распределение рисков между партнёрами при реализации проектов ГЧП / Д.И. Петров // Вестник науки и образования. – 2015. – № 3 (5). – С. 86-89.</w:t>
      </w:r>
    </w:p>
    <w:p w14:paraId="3E5A842C" w14:textId="77777777" w:rsidR="007F00B8" w:rsidRPr="004B50AA" w:rsidRDefault="007F00B8" w:rsidP="001E1CC9">
      <w:pPr>
        <w:ind w:left="1418" w:hanging="1418"/>
        <w:jc w:val="both"/>
        <w:rPr>
          <w:rFonts w:ascii="Times New Roman" w:hAnsi="Times New Roman" w:cs="Times New Roman"/>
          <w:color w:val="000000"/>
          <w:bdr w:val="none" w:sz="0" w:space="0" w:color="auto" w:frame="1"/>
        </w:rPr>
      </w:pPr>
      <w:r w:rsidRPr="004B50AA">
        <w:rPr>
          <w:rFonts w:ascii="Times New Roman" w:hAnsi="Times New Roman" w:cs="Times New Roman"/>
          <w:color w:val="000000"/>
          <w:bdr w:val="none" w:sz="0" w:space="0" w:color="auto" w:frame="1"/>
        </w:rPr>
        <w:t>Соколов М.Ю., Маслова С.В. (2013) Управление рисками в проектах государственно-частного партнерства // Вестник Санкт-Петербургского Университета (серия «Менеджмент») – № 2 (13) – 2013. С. 107.</w:t>
      </w:r>
    </w:p>
    <w:p w14:paraId="318D7051" w14:textId="77777777" w:rsidR="007F00B8" w:rsidRPr="004B50AA" w:rsidRDefault="007F00B8" w:rsidP="001E1CC9">
      <w:pPr>
        <w:ind w:left="1418" w:hanging="1418"/>
        <w:jc w:val="both"/>
        <w:rPr>
          <w:rFonts w:ascii="Times New Roman" w:hAnsi="Times New Roman" w:cs="Times New Roman"/>
          <w:color w:val="6D625B"/>
        </w:rPr>
      </w:pPr>
      <w:r w:rsidRPr="004B50AA">
        <w:rPr>
          <w:rFonts w:ascii="Times New Roman" w:hAnsi="Times New Roman" w:cs="Times New Roman"/>
        </w:rPr>
        <w:t>Федорова, Е.А. (2013) Анализ факторов, влияющих на эффективность развития государственно-частного партнерства в РФ / Е.А. Федорова, В.А. Гурина, С.Е. Довженко // Финансы и кредит. – 2013. – №16(544). – С. 13- 23.</w:t>
      </w:r>
    </w:p>
    <w:p w14:paraId="1A1A8F39" w14:textId="77777777" w:rsidR="007F00B8" w:rsidRPr="004B50AA" w:rsidRDefault="007F00B8" w:rsidP="001E1CC9">
      <w:pPr>
        <w:ind w:left="1418" w:hanging="1418"/>
        <w:jc w:val="both"/>
        <w:rPr>
          <w:rFonts w:ascii="Times New Roman" w:hAnsi="Times New Roman" w:cs="Times New Roman"/>
          <w:color w:val="6D625B"/>
        </w:rPr>
      </w:pPr>
      <w:r w:rsidRPr="004B50AA">
        <w:rPr>
          <w:rFonts w:ascii="Times New Roman" w:hAnsi="Times New Roman" w:cs="Times New Roman"/>
          <w:color w:val="000000"/>
          <w:bdr w:val="none" w:sz="0" w:space="0" w:color="auto" w:frame="1"/>
        </w:rPr>
        <w:lastRenderedPageBreak/>
        <w:t>Финансовый менеджмент в здравоохранении. Отчет НИР / под ред. д.э.н., проф. Булгаковой Л.Н.. – Кисловодск: Изд-во НОУ ВПО «Кисловодский институт экономики и права», 2014.</w:t>
      </w:r>
    </w:p>
    <w:p w14:paraId="07F52F3D" w14:textId="77777777" w:rsidR="007F00B8" w:rsidRPr="004B50AA" w:rsidRDefault="007F00B8" w:rsidP="001E1CC9">
      <w:pPr>
        <w:ind w:left="1418" w:hanging="1418"/>
        <w:jc w:val="both"/>
        <w:rPr>
          <w:rFonts w:ascii="Times New Roman" w:hAnsi="Times New Roman" w:cs="Times New Roman"/>
          <w:color w:val="000000"/>
          <w:bdr w:val="none" w:sz="0" w:space="0" w:color="auto" w:frame="1"/>
        </w:rPr>
      </w:pPr>
      <w:r w:rsidRPr="004B50AA">
        <w:rPr>
          <w:rFonts w:ascii="Times New Roman" w:hAnsi="Times New Roman" w:cs="Times New Roman"/>
          <w:color w:val="000000"/>
          <w:bdr w:val="none" w:sz="0" w:space="0" w:color="auto" w:frame="1"/>
        </w:rPr>
        <w:t>Чернов А.В. (2020) Проблемы реализации и бюджетирования проектов ГЧП на территории Российской Федарации. Московский экономический журнал № 4 2020 с.165-168.</w:t>
      </w:r>
    </w:p>
    <w:sectPr w:rsidR="007F00B8" w:rsidRPr="004B50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D8FA" w14:textId="77777777" w:rsidR="00BE2C16" w:rsidRDefault="00BE2C16" w:rsidP="004B50AA">
      <w:pPr>
        <w:spacing w:after="0" w:line="240" w:lineRule="auto"/>
      </w:pPr>
      <w:r>
        <w:separator/>
      </w:r>
    </w:p>
  </w:endnote>
  <w:endnote w:type="continuationSeparator" w:id="0">
    <w:p w14:paraId="28D73AE8" w14:textId="77777777" w:rsidR="00BE2C16" w:rsidRDefault="00BE2C16" w:rsidP="004B5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B8E17" w14:textId="77777777" w:rsidR="00BE2C16" w:rsidRDefault="00BE2C16" w:rsidP="004B50AA">
      <w:pPr>
        <w:spacing w:after="0" w:line="240" w:lineRule="auto"/>
      </w:pPr>
      <w:r>
        <w:separator/>
      </w:r>
    </w:p>
  </w:footnote>
  <w:footnote w:type="continuationSeparator" w:id="0">
    <w:p w14:paraId="1F427676" w14:textId="77777777" w:rsidR="00BE2C16" w:rsidRDefault="00BE2C16" w:rsidP="004B50AA">
      <w:pPr>
        <w:spacing w:after="0" w:line="240" w:lineRule="auto"/>
      </w:pPr>
      <w:r>
        <w:continuationSeparator/>
      </w:r>
    </w:p>
  </w:footnote>
  <w:footnote w:id="1">
    <w:p w14:paraId="11E355FD" w14:textId="77777777" w:rsidR="00CA00B0" w:rsidRPr="00CA00B0" w:rsidRDefault="00CA00B0" w:rsidP="00CA00B0">
      <w:pPr>
        <w:pStyle w:val="ab"/>
        <w:rPr>
          <w:rFonts w:ascii="Times New Roman" w:eastAsia="Times New Roman" w:hAnsi="Times New Roman" w:cs="Times New Roman"/>
          <w:sz w:val="24"/>
          <w:szCs w:val="24"/>
          <w:lang w:val="en-US" w:eastAsia="ru-RU"/>
        </w:rPr>
      </w:pPr>
      <w:r>
        <w:rPr>
          <w:rStyle w:val="ad"/>
        </w:rPr>
        <w:footnoteRef/>
      </w:r>
      <w:r w:rsidRPr="004B50AA">
        <w:rPr>
          <w:lang w:val="en-US"/>
        </w:rPr>
        <w:t xml:space="preserve"> </w:t>
      </w:r>
      <w:r w:rsidRPr="004B50AA">
        <w:rPr>
          <w:rFonts w:ascii="Arial" w:eastAsia="Times New Roman" w:hAnsi="Arial" w:cs="Arial"/>
          <w:color w:val="000000"/>
          <w:lang w:val="en-US" w:eastAsia="ru-RU"/>
        </w:rPr>
        <w:t xml:space="preserve">Prof.Dr.Damira Japarova – Kyrgyz-Turkish Manas University, department of economics, e-mail: </w:t>
      </w:r>
      <w:hyperlink r:id="rId1" w:history="1">
        <w:r w:rsidRPr="004B50AA">
          <w:rPr>
            <w:rFonts w:ascii="Arial" w:eastAsia="Times New Roman" w:hAnsi="Arial" w:cs="Arial"/>
            <w:color w:val="1155CC"/>
            <w:u w:val="single"/>
            <w:lang w:val="en-US" w:eastAsia="ru-RU"/>
          </w:rPr>
          <w:t>damira.japarova@manas.edu.kg</w:t>
        </w:r>
      </w:hyperlink>
      <w:r w:rsidRPr="004B50AA">
        <w:rPr>
          <w:rFonts w:ascii="Arial" w:eastAsia="Times New Roman" w:hAnsi="Arial" w:cs="Arial"/>
          <w:color w:val="000000"/>
          <w:lang w:val="en-US" w:eastAsia="ru-RU"/>
        </w:rPr>
        <w:t xml:space="preserve">. ORCİD ID: </w:t>
      </w:r>
      <w:hyperlink r:id="rId2" w:history="1">
        <w:r w:rsidRPr="004B50AA">
          <w:rPr>
            <w:rFonts w:ascii="Arial" w:eastAsia="Times New Roman" w:hAnsi="Arial" w:cs="Arial"/>
            <w:color w:val="2E7F9F"/>
            <w:u w:val="single"/>
            <w:lang w:val="en-US" w:eastAsia="ru-RU"/>
          </w:rPr>
          <w:t>0000-0002-5935-5055</w:t>
        </w:r>
      </w:hyperlink>
    </w:p>
    <w:p w14:paraId="59668F65" w14:textId="77777777" w:rsidR="00CA00B0" w:rsidRPr="004B50AA" w:rsidRDefault="00CA00B0" w:rsidP="00CA00B0">
      <w:pPr>
        <w:pStyle w:val="ab"/>
        <w:rPr>
          <w:lang w:val="tr-TR"/>
        </w:rPr>
      </w:pPr>
    </w:p>
  </w:footnote>
  <w:footnote w:id="2">
    <w:p w14:paraId="4E97F047" w14:textId="77777777" w:rsidR="00CA00B0" w:rsidRPr="004B50AA" w:rsidRDefault="00CA00B0" w:rsidP="00CA00B0">
      <w:pPr>
        <w:pStyle w:val="ab"/>
        <w:rPr>
          <w:lang w:val="tr-TR"/>
        </w:rPr>
      </w:pPr>
      <w:r>
        <w:rPr>
          <w:rStyle w:val="ad"/>
        </w:rPr>
        <w:footnoteRef/>
      </w:r>
      <w:r w:rsidRPr="004B50AA">
        <w:rPr>
          <w:lang w:val="en-US"/>
        </w:rPr>
        <w:t xml:space="preserve"> </w:t>
      </w:r>
      <w:r w:rsidRPr="004B50AA">
        <w:rPr>
          <w:rFonts w:ascii="Arial" w:eastAsia="Times New Roman" w:hAnsi="Arial" w:cs="Arial"/>
          <w:color w:val="000000"/>
          <w:lang w:val="en-US" w:eastAsia="ru-RU"/>
        </w:rPr>
        <w:t xml:space="preserve">Assist.Prof., PhD. Damira Baigonushova - Kyrgyz-Turkish Manas University, department of economics, e-mail: </w:t>
      </w:r>
      <w:hyperlink r:id="rId3" w:history="1">
        <w:r w:rsidRPr="004B50AA">
          <w:rPr>
            <w:rFonts w:ascii="Arial" w:eastAsia="Times New Roman" w:hAnsi="Arial" w:cs="Arial"/>
            <w:color w:val="1155CC"/>
            <w:u w:val="single"/>
            <w:lang w:val="en-US" w:eastAsia="ru-RU"/>
          </w:rPr>
          <w:t>damira.baigonushova@manas.edu.kg</w:t>
        </w:r>
      </w:hyperlink>
      <w:r w:rsidRPr="004B50AA">
        <w:rPr>
          <w:rFonts w:ascii="Arial" w:eastAsia="Times New Roman" w:hAnsi="Arial" w:cs="Arial"/>
          <w:color w:val="000000"/>
          <w:lang w:val="en-US" w:eastAsia="ru-RU"/>
        </w:rPr>
        <w:t xml:space="preserve">. </w:t>
      </w:r>
      <w:r w:rsidRPr="004B50AA">
        <w:rPr>
          <w:rFonts w:ascii="Arial" w:eastAsia="Times New Roman" w:hAnsi="Arial" w:cs="Arial"/>
          <w:color w:val="000000"/>
          <w:lang w:eastAsia="ru-RU"/>
        </w:rPr>
        <w:t>ORCİD ID:</w:t>
      </w:r>
      <w:hyperlink r:id="rId4" w:history="1">
        <w:r w:rsidRPr="004B50AA">
          <w:rPr>
            <w:rFonts w:ascii="Arial" w:eastAsia="Times New Roman" w:hAnsi="Arial" w:cs="Arial"/>
            <w:color w:val="2E7F9F"/>
            <w:u w:val="single"/>
            <w:lang w:eastAsia="ru-RU"/>
          </w:rPr>
          <w:t>0000-0002-9740-0021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6E43"/>
    <w:multiLevelType w:val="hybridMultilevel"/>
    <w:tmpl w:val="B8307BE2"/>
    <w:lvl w:ilvl="0" w:tplc="C05E87E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93411"/>
    <w:multiLevelType w:val="hybridMultilevel"/>
    <w:tmpl w:val="433A6258"/>
    <w:lvl w:ilvl="0" w:tplc="D2545EE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28E13E0"/>
    <w:multiLevelType w:val="hybridMultilevel"/>
    <w:tmpl w:val="3794A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A236B4"/>
    <w:multiLevelType w:val="hybridMultilevel"/>
    <w:tmpl w:val="A052F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B9"/>
    <w:rsid w:val="000155C9"/>
    <w:rsid w:val="000341D7"/>
    <w:rsid w:val="00042800"/>
    <w:rsid w:val="000630B7"/>
    <w:rsid w:val="00086649"/>
    <w:rsid w:val="000938D6"/>
    <w:rsid w:val="000B0B57"/>
    <w:rsid w:val="0013585B"/>
    <w:rsid w:val="0014005C"/>
    <w:rsid w:val="001618A3"/>
    <w:rsid w:val="001661A2"/>
    <w:rsid w:val="001C036A"/>
    <w:rsid w:val="001D3C22"/>
    <w:rsid w:val="001E1CC9"/>
    <w:rsid w:val="001E6EB7"/>
    <w:rsid w:val="00223A5F"/>
    <w:rsid w:val="00234939"/>
    <w:rsid w:val="00242F2D"/>
    <w:rsid w:val="002515C0"/>
    <w:rsid w:val="00255B9F"/>
    <w:rsid w:val="00267136"/>
    <w:rsid w:val="00292D70"/>
    <w:rsid w:val="00297428"/>
    <w:rsid w:val="002E250A"/>
    <w:rsid w:val="002E6096"/>
    <w:rsid w:val="003057E3"/>
    <w:rsid w:val="00367386"/>
    <w:rsid w:val="003D1444"/>
    <w:rsid w:val="003D186D"/>
    <w:rsid w:val="003D7C29"/>
    <w:rsid w:val="004134EC"/>
    <w:rsid w:val="00443476"/>
    <w:rsid w:val="00467BA4"/>
    <w:rsid w:val="0048512F"/>
    <w:rsid w:val="00494BAF"/>
    <w:rsid w:val="004B50AA"/>
    <w:rsid w:val="004C4371"/>
    <w:rsid w:val="004D4220"/>
    <w:rsid w:val="004D4596"/>
    <w:rsid w:val="0050629A"/>
    <w:rsid w:val="00507B31"/>
    <w:rsid w:val="00525C71"/>
    <w:rsid w:val="00527211"/>
    <w:rsid w:val="0052789A"/>
    <w:rsid w:val="00540921"/>
    <w:rsid w:val="005738AE"/>
    <w:rsid w:val="00575120"/>
    <w:rsid w:val="0058762C"/>
    <w:rsid w:val="005C708D"/>
    <w:rsid w:val="005E7B85"/>
    <w:rsid w:val="0062455D"/>
    <w:rsid w:val="0068463E"/>
    <w:rsid w:val="006B44C3"/>
    <w:rsid w:val="006C4DAD"/>
    <w:rsid w:val="006D11C8"/>
    <w:rsid w:val="007005EB"/>
    <w:rsid w:val="00740C32"/>
    <w:rsid w:val="007E75B4"/>
    <w:rsid w:val="007F00B8"/>
    <w:rsid w:val="00812F4F"/>
    <w:rsid w:val="00832392"/>
    <w:rsid w:val="00853BA3"/>
    <w:rsid w:val="00892EF4"/>
    <w:rsid w:val="008C0BA6"/>
    <w:rsid w:val="008E53B9"/>
    <w:rsid w:val="00905BE5"/>
    <w:rsid w:val="009640B8"/>
    <w:rsid w:val="009668E4"/>
    <w:rsid w:val="009716F9"/>
    <w:rsid w:val="00971DD4"/>
    <w:rsid w:val="009824E8"/>
    <w:rsid w:val="009A0260"/>
    <w:rsid w:val="009A3E24"/>
    <w:rsid w:val="009A47AC"/>
    <w:rsid w:val="009A4A29"/>
    <w:rsid w:val="009E2E5E"/>
    <w:rsid w:val="00A11BE0"/>
    <w:rsid w:val="00A8480F"/>
    <w:rsid w:val="00B17EBB"/>
    <w:rsid w:val="00B52D98"/>
    <w:rsid w:val="00B77991"/>
    <w:rsid w:val="00B77CE6"/>
    <w:rsid w:val="00B86F5D"/>
    <w:rsid w:val="00B95CDA"/>
    <w:rsid w:val="00BD2D99"/>
    <w:rsid w:val="00BE2C16"/>
    <w:rsid w:val="00BF4F43"/>
    <w:rsid w:val="00CA00B0"/>
    <w:rsid w:val="00CB1B30"/>
    <w:rsid w:val="00CE2055"/>
    <w:rsid w:val="00D11606"/>
    <w:rsid w:val="00DC1CDF"/>
    <w:rsid w:val="00DC2C57"/>
    <w:rsid w:val="00DD260A"/>
    <w:rsid w:val="00DF52CD"/>
    <w:rsid w:val="00E04A63"/>
    <w:rsid w:val="00E119DC"/>
    <w:rsid w:val="00E13687"/>
    <w:rsid w:val="00EA6A5A"/>
    <w:rsid w:val="00EB7988"/>
    <w:rsid w:val="00F216DE"/>
    <w:rsid w:val="00FA3B58"/>
    <w:rsid w:val="00FD4646"/>
    <w:rsid w:val="00FD64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839C8"/>
  <w15:chartTrackingRefBased/>
  <w15:docId w15:val="{EF128343-6D6E-41AB-94FE-481DE52A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C3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z1">
    <w:name w:val="z1"/>
    <w:basedOn w:val="a"/>
    <w:rsid w:val="00DF52CD"/>
    <w:pPr>
      <w:spacing w:before="100" w:beforeAutospacing="1" w:after="100" w:afterAutospacing="1" w:line="240" w:lineRule="auto"/>
      <w:jc w:val="center"/>
    </w:pPr>
    <w:rPr>
      <w:rFonts w:ascii="Arial" w:eastAsia="Times New Roman" w:hAnsi="Arial" w:cs="Arial"/>
      <w:b/>
      <w:bCs/>
      <w:color w:val="1A1A1A"/>
      <w:sz w:val="20"/>
      <w:szCs w:val="20"/>
      <w:lang w:val="tr-TR" w:eastAsia="tr-TR"/>
    </w:rPr>
  </w:style>
  <w:style w:type="character" w:styleId="a4">
    <w:name w:val="annotation reference"/>
    <w:basedOn w:val="a0"/>
    <w:uiPriority w:val="99"/>
    <w:semiHidden/>
    <w:unhideWhenUsed/>
    <w:rsid w:val="006B44C3"/>
    <w:rPr>
      <w:sz w:val="16"/>
      <w:szCs w:val="16"/>
    </w:rPr>
  </w:style>
  <w:style w:type="paragraph" w:styleId="a5">
    <w:name w:val="annotation text"/>
    <w:basedOn w:val="a"/>
    <w:link w:val="a6"/>
    <w:uiPriority w:val="99"/>
    <w:semiHidden/>
    <w:unhideWhenUsed/>
    <w:rsid w:val="006B44C3"/>
    <w:pPr>
      <w:spacing w:line="240" w:lineRule="auto"/>
    </w:pPr>
    <w:rPr>
      <w:sz w:val="20"/>
      <w:szCs w:val="20"/>
    </w:rPr>
  </w:style>
  <w:style w:type="character" w:customStyle="1" w:styleId="a6">
    <w:name w:val="Текст примечания Знак"/>
    <w:basedOn w:val="a0"/>
    <w:link w:val="a5"/>
    <w:uiPriority w:val="99"/>
    <w:semiHidden/>
    <w:rsid w:val="006B44C3"/>
    <w:rPr>
      <w:sz w:val="20"/>
      <w:szCs w:val="20"/>
    </w:rPr>
  </w:style>
  <w:style w:type="paragraph" w:styleId="a7">
    <w:name w:val="annotation subject"/>
    <w:basedOn w:val="a5"/>
    <w:next w:val="a5"/>
    <w:link w:val="a8"/>
    <w:uiPriority w:val="99"/>
    <w:semiHidden/>
    <w:unhideWhenUsed/>
    <w:rsid w:val="006B44C3"/>
    <w:rPr>
      <w:b/>
      <w:bCs/>
    </w:rPr>
  </w:style>
  <w:style w:type="character" w:customStyle="1" w:styleId="a8">
    <w:name w:val="Тема примечания Знак"/>
    <w:basedOn w:val="a6"/>
    <w:link w:val="a7"/>
    <w:uiPriority w:val="99"/>
    <w:semiHidden/>
    <w:rsid w:val="006B44C3"/>
    <w:rPr>
      <w:b/>
      <w:bCs/>
      <w:sz w:val="20"/>
      <w:szCs w:val="20"/>
    </w:rPr>
  </w:style>
  <w:style w:type="paragraph" w:styleId="a9">
    <w:name w:val="Normal (Web)"/>
    <w:basedOn w:val="a"/>
    <w:uiPriority w:val="99"/>
    <w:semiHidden/>
    <w:unhideWhenUsed/>
    <w:rsid w:val="001E1C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4B50AA"/>
    <w:rPr>
      <w:color w:val="0000FF"/>
      <w:u w:val="single"/>
    </w:rPr>
  </w:style>
  <w:style w:type="paragraph" w:styleId="ab">
    <w:name w:val="footnote text"/>
    <w:basedOn w:val="a"/>
    <w:link w:val="ac"/>
    <w:uiPriority w:val="99"/>
    <w:semiHidden/>
    <w:unhideWhenUsed/>
    <w:rsid w:val="004B50AA"/>
    <w:pPr>
      <w:spacing w:after="0" w:line="240" w:lineRule="auto"/>
    </w:pPr>
    <w:rPr>
      <w:sz w:val="20"/>
      <w:szCs w:val="20"/>
    </w:rPr>
  </w:style>
  <w:style w:type="character" w:customStyle="1" w:styleId="ac">
    <w:name w:val="Текст сноски Знак"/>
    <w:basedOn w:val="a0"/>
    <w:link w:val="ab"/>
    <w:uiPriority w:val="99"/>
    <w:semiHidden/>
    <w:rsid w:val="004B50AA"/>
    <w:rPr>
      <w:sz w:val="20"/>
      <w:szCs w:val="20"/>
    </w:rPr>
  </w:style>
  <w:style w:type="character" w:styleId="ad">
    <w:name w:val="footnote reference"/>
    <w:basedOn w:val="a0"/>
    <w:uiPriority w:val="99"/>
    <w:semiHidden/>
    <w:unhideWhenUsed/>
    <w:rsid w:val="004B50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7768">
      <w:bodyDiv w:val="1"/>
      <w:marLeft w:val="0"/>
      <w:marRight w:val="0"/>
      <w:marTop w:val="0"/>
      <w:marBottom w:val="0"/>
      <w:divBdr>
        <w:top w:val="none" w:sz="0" w:space="0" w:color="auto"/>
        <w:left w:val="none" w:sz="0" w:space="0" w:color="auto"/>
        <w:bottom w:val="none" w:sz="0" w:space="0" w:color="auto"/>
        <w:right w:val="none" w:sz="0" w:space="0" w:color="auto"/>
      </w:divBdr>
    </w:div>
    <w:div w:id="964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damira.baigonushova@manas.edu.kg" TargetMode="External"/><Relationship Id="rId2" Type="http://schemas.openxmlformats.org/officeDocument/2006/relationships/hyperlink" Target="https://orcid.org/0000-0002-5935-5055" TargetMode="External"/><Relationship Id="rId1" Type="http://schemas.openxmlformats.org/officeDocument/2006/relationships/hyperlink" Target="mailto:damira.japarova@manas.edu.kg" TargetMode="External"/><Relationship Id="rId4" Type="http://schemas.openxmlformats.org/officeDocument/2006/relationships/hyperlink" Target="https://orcid.org/0000-0002-974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EBD10-B8E4-44AA-9931-6C8B8C17B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8</Pages>
  <Words>3841</Words>
  <Characters>21895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2021-04-15T15:12:00Z</dcterms:created>
  <dcterms:modified xsi:type="dcterms:W3CDTF">2021-04-24T12:50:00Z</dcterms:modified>
</cp:coreProperties>
</file>