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F433" w14:textId="7154DD69" w:rsidR="009E7813" w:rsidRPr="008132E6" w:rsidRDefault="009E7813" w:rsidP="00E25067">
      <w:pPr>
        <w:jc w:val="center"/>
        <w:rPr>
          <w:rFonts w:ascii="Times New Roman" w:hAnsi="Times New Roman" w:cs="Times New Roman"/>
          <w:b/>
          <w:sz w:val="28"/>
          <w:szCs w:val="28"/>
          <w:lang w:val="en-US"/>
        </w:rPr>
      </w:pPr>
      <w:r w:rsidRPr="008132E6">
        <w:rPr>
          <w:rFonts w:ascii="Times New Roman" w:hAnsi="Times New Roman" w:cs="Times New Roman"/>
          <w:b/>
          <w:sz w:val="28"/>
          <w:szCs w:val="28"/>
          <w:lang w:val="en-US"/>
        </w:rPr>
        <w:t xml:space="preserve">OPTIMIZATION of ELECTROPOLYMERIZATION CONDITIONS for ENHANCED ANTICORROSIVE RESISTANCE of 2,6-BENZOPHENONE ON AISI316L: A RESPONSE SURFACE METHODOLOGY APPROACH </w:t>
      </w:r>
    </w:p>
    <w:p w14:paraId="258FD8F8" w14:textId="244F457F" w:rsidR="00E25067" w:rsidRPr="008132E6" w:rsidRDefault="009E7813" w:rsidP="00E25067">
      <w:pPr>
        <w:jc w:val="center"/>
        <w:rPr>
          <w:rFonts w:ascii="Times New Roman" w:hAnsi="Times New Roman" w:cs="Times New Roman"/>
          <w:b/>
          <w:color w:val="000000" w:themeColor="text1"/>
          <w:vertAlign w:val="superscript"/>
          <w:lang w:val="en-US"/>
        </w:rPr>
      </w:pPr>
      <w:r w:rsidRPr="008132E6">
        <w:rPr>
          <w:rFonts w:ascii="Times New Roman" w:hAnsi="Times New Roman" w:cs="Times New Roman"/>
          <w:b/>
          <w:i/>
          <w:color w:val="000000" w:themeColor="text1"/>
          <w:u w:val="single"/>
          <w:lang w:val="en-US"/>
        </w:rPr>
        <w:t>Ibrahim FILAZI</w:t>
      </w:r>
      <w:r w:rsidR="009C15EF" w:rsidRPr="008132E6">
        <w:rPr>
          <w:rFonts w:ascii="Times New Roman" w:hAnsi="Times New Roman" w:cs="Times New Roman"/>
          <w:b/>
          <w:i/>
          <w:color w:val="000000" w:themeColor="text1"/>
          <w:lang w:val="en-US"/>
        </w:rPr>
        <w:t xml:space="preserve"> </w:t>
      </w:r>
      <w:r w:rsidR="00E25067" w:rsidRPr="008132E6">
        <w:rPr>
          <w:rFonts w:ascii="Times New Roman" w:hAnsi="Times New Roman" w:cs="Times New Roman"/>
          <w:b/>
          <w:i/>
          <w:color w:val="000000" w:themeColor="text1"/>
          <w:vertAlign w:val="superscript"/>
          <w:lang w:val="en-US"/>
        </w:rPr>
        <w:t>1</w:t>
      </w:r>
      <w:r w:rsidRPr="008132E6">
        <w:rPr>
          <w:rFonts w:ascii="Times New Roman" w:hAnsi="Times New Roman" w:cs="Times New Roman"/>
          <w:b/>
          <w:i/>
          <w:color w:val="000000" w:themeColor="text1"/>
          <w:vertAlign w:val="superscript"/>
          <w:lang w:val="en-US"/>
        </w:rPr>
        <w:t>,2</w:t>
      </w:r>
      <w:r w:rsidR="00E25067" w:rsidRPr="008132E6">
        <w:rPr>
          <w:rFonts w:ascii="Times New Roman" w:hAnsi="Times New Roman" w:cs="Times New Roman"/>
          <w:b/>
          <w:i/>
          <w:color w:val="000000" w:themeColor="text1"/>
          <w:vertAlign w:val="superscript"/>
          <w:lang w:val="en-US"/>
        </w:rPr>
        <w:t>,</w:t>
      </w:r>
      <w:r w:rsidR="00296EE9" w:rsidRPr="008132E6">
        <w:rPr>
          <w:rStyle w:val="DipnotBavurusu"/>
          <w:rFonts w:ascii="Times New Roman" w:hAnsi="Times New Roman"/>
          <w:b/>
          <w:i/>
          <w:color w:val="000000" w:themeColor="text1"/>
          <w:lang w:val="en-US"/>
        </w:rPr>
        <w:footnoteReference w:customMarkFollows="1" w:id="1"/>
        <w:sym w:font="Symbol" w:char="F02A"/>
      </w:r>
      <w:r w:rsidR="00296EE9" w:rsidRPr="008132E6">
        <w:rPr>
          <w:rFonts w:ascii="Times New Roman" w:hAnsi="Times New Roman" w:cs="Times New Roman"/>
          <w:b/>
          <w:i/>
          <w:color w:val="000000" w:themeColor="text1"/>
          <w:vertAlign w:val="superscript"/>
          <w:lang w:val="en-US"/>
        </w:rPr>
        <w:t xml:space="preserve"> </w:t>
      </w:r>
      <w:r w:rsidR="00E25067" w:rsidRPr="008132E6">
        <w:rPr>
          <w:rFonts w:ascii="Times New Roman" w:hAnsi="Times New Roman" w:cs="Times New Roman"/>
          <w:b/>
          <w:i/>
          <w:noProof/>
          <w:color w:val="000000" w:themeColor="text1"/>
          <w:lang w:val="en-US" w:eastAsia="tr-TR"/>
        </w:rPr>
        <w:drawing>
          <wp:inline distT="0" distB="0" distL="0" distR="0" wp14:anchorId="7A5A7D31" wp14:editId="6A70DCA1">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8132E6">
        <w:rPr>
          <w:rFonts w:ascii="Times New Roman" w:hAnsi="Times New Roman" w:cs="Times New Roman"/>
          <w:b/>
          <w:i/>
          <w:color w:val="000000" w:themeColor="text1"/>
          <w:lang w:val="en-US"/>
        </w:rPr>
        <w:t>,</w:t>
      </w:r>
      <w:r w:rsidR="009C15EF" w:rsidRPr="008132E6">
        <w:rPr>
          <w:rFonts w:ascii="Times New Roman" w:hAnsi="Times New Roman" w:cs="Times New Roman"/>
          <w:b/>
          <w:i/>
          <w:color w:val="000000" w:themeColor="text1"/>
          <w:lang w:val="en-US"/>
        </w:rPr>
        <w:t xml:space="preserve"> </w:t>
      </w:r>
      <w:r w:rsidRPr="008132E6">
        <w:rPr>
          <w:rFonts w:ascii="Times New Roman" w:hAnsi="Times New Roman" w:cs="Times New Roman"/>
          <w:b/>
          <w:i/>
          <w:color w:val="000000" w:themeColor="text1"/>
          <w:lang w:val="en-US"/>
        </w:rPr>
        <w:t>Ali Tuncay OZYILMAZ</w:t>
      </w:r>
      <w:r w:rsidR="009C15EF" w:rsidRPr="008132E6">
        <w:rPr>
          <w:rFonts w:ascii="Times New Roman" w:hAnsi="Times New Roman" w:cs="Times New Roman"/>
          <w:b/>
          <w:i/>
          <w:color w:val="000000" w:themeColor="text1"/>
          <w:lang w:val="en-US"/>
        </w:rPr>
        <w:t xml:space="preserve"> </w:t>
      </w:r>
      <w:r w:rsidR="00E25067" w:rsidRPr="008132E6">
        <w:rPr>
          <w:rFonts w:ascii="Times New Roman" w:hAnsi="Times New Roman" w:cs="Times New Roman"/>
          <w:b/>
          <w:i/>
          <w:color w:val="000000" w:themeColor="text1"/>
          <w:vertAlign w:val="superscript"/>
          <w:lang w:val="en-US"/>
        </w:rPr>
        <w:t>2</w:t>
      </w:r>
      <w:r w:rsidR="00E25067" w:rsidRPr="008132E6">
        <w:rPr>
          <w:rFonts w:ascii="Times New Roman" w:hAnsi="Times New Roman" w:cs="Times New Roman"/>
          <w:b/>
          <w:i/>
          <w:noProof/>
          <w:color w:val="000000" w:themeColor="text1"/>
          <w:lang w:val="en-US" w:eastAsia="tr-TR"/>
        </w:rPr>
        <w:drawing>
          <wp:inline distT="0" distB="0" distL="0" distR="0" wp14:anchorId="17C50153" wp14:editId="6D292D71">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9C15EF" w:rsidRPr="008132E6">
        <w:rPr>
          <w:rFonts w:ascii="Times New Roman" w:hAnsi="Times New Roman" w:cs="Times New Roman"/>
          <w:b/>
          <w:i/>
          <w:color w:val="000000" w:themeColor="text1"/>
          <w:lang w:val="en-US"/>
        </w:rPr>
        <w:t>,</w:t>
      </w:r>
      <w:r w:rsidR="00E25067" w:rsidRPr="008132E6">
        <w:rPr>
          <w:rFonts w:ascii="Times New Roman" w:hAnsi="Times New Roman" w:cs="Times New Roman"/>
          <w:b/>
          <w:i/>
          <w:color w:val="000000" w:themeColor="text1"/>
          <w:lang w:val="en-US"/>
        </w:rPr>
        <w:t xml:space="preserve"> </w:t>
      </w:r>
      <w:r w:rsidRPr="008132E6">
        <w:rPr>
          <w:rFonts w:ascii="Times New Roman" w:hAnsi="Times New Roman" w:cs="Times New Roman"/>
          <w:b/>
          <w:i/>
          <w:color w:val="000000" w:themeColor="text1"/>
          <w:lang w:val="en-US"/>
        </w:rPr>
        <w:t>Gul OZYILMAZ</w:t>
      </w:r>
      <w:r w:rsidR="009C15EF" w:rsidRPr="008132E6">
        <w:rPr>
          <w:rFonts w:ascii="Times New Roman" w:hAnsi="Times New Roman" w:cs="Times New Roman"/>
          <w:b/>
          <w:i/>
          <w:color w:val="000000" w:themeColor="text1"/>
          <w:lang w:val="en-US"/>
        </w:rPr>
        <w:t xml:space="preserve"> </w:t>
      </w:r>
      <w:r w:rsidRPr="008132E6">
        <w:rPr>
          <w:rFonts w:ascii="Times New Roman" w:hAnsi="Times New Roman" w:cs="Times New Roman"/>
          <w:b/>
          <w:i/>
          <w:color w:val="000000" w:themeColor="text1"/>
          <w:vertAlign w:val="superscript"/>
          <w:lang w:val="en-US"/>
        </w:rPr>
        <w:t>2</w:t>
      </w:r>
      <w:r w:rsidRPr="008132E6">
        <w:rPr>
          <w:rFonts w:ascii="Times New Roman" w:hAnsi="Times New Roman" w:cs="Times New Roman"/>
          <w:b/>
          <w:i/>
          <w:noProof/>
          <w:color w:val="000000" w:themeColor="text1"/>
          <w:lang w:val="en-US" w:eastAsia="tr-TR"/>
        </w:rPr>
        <w:drawing>
          <wp:inline distT="0" distB="0" distL="0" distR="0" wp14:anchorId="06ECBE62" wp14:editId="7AD14EC3">
            <wp:extent cx="155575" cy="155575"/>
            <wp:effectExtent l="0" t="0" r="0" b="0"/>
            <wp:docPr id="465560519" name="Resim 465560519"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560519" name="Resim 465560519" descr="C:\Users\Abdullah\AppData\Local\Microsoft\Windows\INetCache\Content.Word\ORCID-iD_icon-16x16.gif">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9C15EF" w:rsidRPr="008132E6">
        <w:rPr>
          <w:rFonts w:ascii="Times New Roman" w:hAnsi="Times New Roman" w:cs="Times New Roman"/>
          <w:b/>
          <w:i/>
          <w:color w:val="000000" w:themeColor="text1"/>
          <w:lang w:val="en-US"/>
        </w:rPr>
        <w:t>, C</w:t>
      </w:r>
      <w:r w:rsidRPr="008132E6">
        <w:rPr>
          <w:rFonts w:ascii="Times New Roman" w:hAnsi="Times New Roman" w:cs="Times New Roman"/>
          <w:b/>
          <w:i/>
          <w:color w:val="000000" w:themeColor="text1"/>
          <w:lang w:val="en-US"/>
        </w:rPr>
        <w:t>umali CELIK</w:t>
      </w:r>
      <w:r w:rsidR="009C15EF" w:rsidRPr="008132E6">
        <w:rPr>
          <w:rFonts w:ascii="Times New Roman" w:hAnsi="Times New Roman" w:cs="Times New Roman"/>
          <w:b/>
          <w:i/>
          <w:color w:val="000000" w:themeColor="text1"/>
          <w:lang w:val="en-US"/>
        </w:rPr>
        <w:t xml:space="preserve"> </w:t>
      </w:r>
      <w:r w:rsidR="00E25067" w:rsidRPr="008132E6">
        <w:rPr>
          <w:rFonts w:ascii="Times New Roman" w:hAnsi="Times New Roman" w:cs="Times New Roman"/>
          <w:b/>
          <w:i/>
          <w:color w:val="000000" w:themeColor="text1"/>
          <w:vertAlign w:val="superscript"/>
          <w:lang w:val="en-US"/>
        </w:rPr>
        <w:t>3</w:t>
      </w:r>
      <w:r w:rsidR="00E25067" w:rsidRPr="008132E6">
        <w:rPr>
          <w:rFonts w:ascii="Times New Roman" w:hAnsi="Times New Roman" w:cs="Times New Roman"/>
          <w:b/>
          <w:i/>
          <w:noProof/>
          <w:color w:val="000000" w:themeColor="text1"/>
          <w:lang w:val="en-US" w:eastAsia="tr-TR"/>
        </w:rPr>
        <w:drawing>
          <wp:inline distT="0" distB="0" distL="0" distR="0" wp14:anchorId="0A02E53B" wp14:editId="7BEEE8E8">
            <wp:extent cx="155575" cy="155575"/>
            <wp:effectExtent l="0" t="0" r="0" b="0"/>
            <wp:docPr id="13" name="Resim 13" descr="C:\Users\Abdullah\AppData\Local\Microsoft\Windows\INetCache\Content.Word\ORCID-iD_icon-16x1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C:\Users\Abdullah\AppData\Local\Microsoft\Windows\INetCache\Content.Word\ORCID-iD_icon-16x16.gif">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8132E6">
        <w:rPr>
          <w:rFonts w:ascii="Times New Roman" w:hAnsi="Times New Roman" w:cs="Times New Roman"/>
          <w:b/>
          <w:i/>
          <w:color w:val="000000" w:themeColor="text1"/>
          <w:vertAlign w:val="superscript"/>
          <w:lang w:val="en-US"/>
        </w:rPr>
        <w:t xml:space="preserve"> </w:t>
      </w:r>
    </w:p>
    <w:p w14:paraId="6875F911" w14:textId="03FD060C" w:rsidR="00B11128" w:rsidRPr="008132E6" w:rsidRDefault="00E25067" w:rsidP="00B11128">
      <w:pPr>
        <w:autoSpaceDE w:val="0"/>
        <w:autoSpaceDN w:val="0"/>
        <w:spacing w:before="120" w:after="0"/>
        <w:jc w:val="center"/>
        <w:rPr>
          <w:rFonts w:ascii="Times New Roman" w:hAnsi="Times New Roman" w:cs="Times New Roman"/>
          <w:b/>
          <w:i/>
          <w:sz w:val="18"/>
          <w:szCs w:val="18"/>
          <w:lang w:val="en-US"/>
        </w:rPr>
      </w:pPr>
      <w:r w:rsidRPr="008132E6">
        <w:rPr>
          <w:rFonts w:ascii="Times New Roman" w:hAnsi="Times New Roman" w:cs="Times New Roman"/>
          <w:i/>
          <w:color w:val="000000" w:themeColor="text1"/>
          <w:sz w:val="18"/>
          <w:szCs w:val="18"/>
          <w:vertAlign w:val="superscript"/>
          <w:lang w:val="en-US"/>
        </w:rPr>
        <w:t>1</w:t>
      </w:r>
      <w:r w:rsidR="00B11128" w:rsidRPr="008132E6">
        <w:rPr>
          <w:rFonts w:ascii="Times New Roman" w:eastAsia="MS Mincho" w:hAnsi="Times New Roman" w:cs="Times New Roman"/>
          <w:i/>
          <w:iCs/>
          <w:sz w:val="18"/>
          <w:szCs w:val="18"/>
          <w:lang w:val="en-US"/>
        </w:rPr>
        <w:t xml:space="preserve"> </w:t>
      </w:r>
      <w:r w:rsidR="009E7813" w:rsidRPr="008132E6">
        <w:rPr>
          <w:rFonts w:ascii="Times New Roman" w:eastAsia="MS Mincho" w:hAnsi="Times New Roman" w:cs="Times New Roman"/>
          <w:i/>
          <w:iCs/>
          <w:sz w:val="18"/>
          <w:szCs w:val="18"/>
          <w:lang w:val="en-US"/>
        </w:rPr>
        <w:t xml:space="preserve">Cankiri </w:t>
      </w:r>
      <w:proofErr w:type="spellStart"/>
      <w:r w:rsidR="009E7813" w:rsidRPr="008132E6">
        <w:rPr>
          <w:rFonts w:ascii="Times New Roman" w:eastAsia="MS Mincho" w:hAnsi="Times New Roman" w:cs="Times New Roman"/>
          <w:i/>
          <w:iCs/>
          <w:sz w:val="18"/>
          <w:szCs w:val="18"/>
          <w:lang w:val="en-US"/>
        </w:rPr>
        <w:t>Karatekin</w:t>
      </w:r>
      <w:proofErr w:type="spellEnd"/>
      <w:r w:rsidR="009E7813" w:rsidRPr="008132E6">
        <w:rPr>
          <w:rFonts w:ascii="Times New Roman" w:eastAsia="MS Mincho" w:hAnsi="Times New Roman" w:cs="Times New Roman"/>
          <w:i/>
          <w:iCs/>
          <w:sz w:val="18"/>
          <w:szCs w:val="18"/>
          <w:lang w:val="en-US"/>
        </w:rPr>
        <w:t xml:space="preserve"> University, Central Research Laboratory</w:t>
      </w:r>
      <w:r w:rsidR="00D946DB" w:rsidRPr="008132E6">
        <w:rPr>
          <w:rFonts w:ascii="Times New Roman" w:eastAsia="MS Mincho" w:hAnsi="Times New Roman" w:cs="Times New Roman"/>
          <w:i/>
          <w:iCs/>
          <w:sz w:val="18"/>
          <w:szCs w:val="18"/>
          <w:lang w:val="en-US"/>
        </w:rPr>
        <w:t xml:space="preserve"> (ÇANKAM)</w:t>
      </w:r>
      <w:r w:rsidR="009E7813" w:rsidRPr="008132E6">
        <w:rPr>
          <w:rFonts w:ascii="Times New Roman" w:eastAsia="MS Mincho" w:hAnsi="Times New Roman" w:cs="Times New Roman"/>
          <w:i/>
          <w:iCs/>
          <w:sz w:val="18"/>
          <w:szCs w:val="18"/>
          <w:lang w:val="en-US"/>
        </w:rPr>
        <w:t>, Cankiri, TÜRKİYE</w:t>
      </w:r>
    </w:p>
    <w:p w14:paraId="475A7B5C" w14:textId="6E39A4F8" w:rsidR="00B11128" w:rsidRPr="008132E6" w:rsidRDefault="00B11128" w:rsidP="00B11128">
      <w:pPr>
        <w:autoSpaceDE w:val="0"/>
        <w:autoSpaceDN w:val="0"/>
        <w:spacing w:before="120" w:after="0"/>
        <w:jc w:val="center"/>
        <w:rPr>
          <w:rFonts w:ascii="Times New Roman" w:hAnsi="Times New Roman" w:cs="Times New Roman"/>
          <w:sz w:val="18"/>
          <w:szCs w:val="18"/>
          <w:lang w:val="en-US"/>
        </w:rPr>
      </w:pPr>
      <w:r w:rsidRPr="008132E6">
        <w:rPr>
          <w:rFonts w:ascii="Times New Roman" w:eastAsia="MS Mincho" w:hAnsi="Times New Roman" w:cs="Times New Roman"/>
          <w:i/>
          <w:iCs/>
          <w:sz w:val="18"/>
          <w:szCs w:val="18"/>
          <w:vertAlign w:val="superscript"/>
          <w:lang w:val="en-US"/>
        </w:rPr>
        <w:t>2</w:t>
      </w:r>
      <w:r w:rsidR="009E7813" w:rsidRPr="008132E6">
        <w:rPr>
          <w:lang w:val="en-US"/>
        </w:rPr>
        <w:t xml:space="preserve"> </w:t>
      </w:r>
      <w:proofErr w:type="spellStart"/>
      <w:r w:rsidR="00F30C7C" w:rsidRPr="008132E6">
        <w:rPr>
          <w:rFonts w:ascii="Times New Roman" w:eastAsia="MS Mincho" w:hAnsi="Times New Roman" w:cs="Times New Roman"/>
          <w:i/>
          <w:iCs/>
          <w:sz w:val="18"/>
          <w:szCs w:val="18"/>
          <w:lang w:val="en-US"/>
        </w:rPr>
        <w:t>Hatay</w:t>
      </w:r>
      <w:proofErr w:type="spellEnd"/>
      <w:r w:rsidR="00F30C7C" w:rsidRPr="008132E6">
        <w:rPr>
          <w:rFonts w:ascii="Times New Roman" w:eastAsia="MS Mincho" w:hAnsi="Times New Roman" w:cs="Times New Roman"/>
          <w:i/>
          <w:iCs/>
          <w:sz w:val="18"/>
          <w:szCs w:val="18"/>
          <w:lang w:val="en-US"/>
        </w:rPr>
        <w:t xml:space="preserve"> M</w:t>
      </w:r>
      <w:r w:rsidR="009E7813" w:rsidRPr="008132E6">
        <w:rPr>
          <w:rFonts w:ascii="Times New Roman" w:eastAsia="MS Mincho" w:hAnsi="Times New Roman" w:cs="Times New Roman"/>
          <w:i/>
          <w:iCs/>
          <w:sz w:val="18"/>
          <w:szCs w:val="18"/>
          <w:lang w:val="en-US"/>
        </w:rPr>
        <w:t>ustafa Kemal University, Science &amp; Art Faculty, Chemistry Department, Antakya, TÜRKİYE</w:t>
      </w:r>
    </w:p>
    <w:p w14:paraId="5A2B0A62" w14:textId="19FEE17C" w:rsidR="00B11128" w:rsidRPr="008132E6" w:rsidRDefault="009E7813" w:rsidP="00B11128">
      <w:pPr>
        <w:autoSpaceDE w:val="0"/>
        <w:autoSpaceDN w:val="0"/>
        <w:spacing w:before="120" w:after="0"/>
        <w:jc w:val="center"/>
        <w:rPr>
          <w:rFonts w:ascii="Times New Roman" w:hAnsi="Times New Roman" w:cs="Times New Roman"/>
          <w:sz w:val="18"/>
          <w:szCs w:val="18"/>
          <w:lang w:val="en-US"/>
        </w:rPr>
      </w:pPr>
      <w:r w:rsidRPr="008132E6">
        <w:rPr>
          <w:rFonts w:ascii="Times New Roman" w:eastAsia="MS Mincho" w:hAnsi="Times New Roman" w:cs="Times New Roman"/>
          <w:i/>
          <w:iCs/>
          <w:sz w:val="18"/>
          <w:szCs w:val="18"/>
          <w:vertAlign w:val="superscript"/>
          <w:lang w:val="en-US"/>
        </w:rPr>
        <w:t>3</w:t>
      </w:r>
      <w:r w:rsidRPr="008132E6">
        <w:rPr>
          <w:lang w:val="en-US"/>
        </w:rPr>
        <w:t xml:space="preserve"> </w:t>
      </w:r>
      <w:r w:rsidRPr="008132E6">
        <w:rPr>
          <w:rFonts w:ascii="Times New Roman" w:eastAsia="MS Mincho" w:hAnsi="Times New Roman" w:cs="Times New Roman"/>
          <w:i/>
          <w:iCs/>
          <w:sz w:val="18"/>
          <w:szCs w:val="18"/>
          <w:lang w:val="en-US"/>
        </w:rPr>
        <w:t>Yalova University, Yalova Vocational School, Property Protection and Security Department, Yalova, TÜRKİYE</w:t>
      </w:r>
    </w:p>
    <w:p w14:paraId="2AC125AE" w14:textId="39D879E6" w:rsidR="00890B2E" w:rsidRPr="008132E6"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8132E6" w14:paraId="4166A5D6" w14:textId="77777777" w:rsidTr="00E76A06">
        <w:trPr>
          <w:trHeight w:val="1796"/>
        </w:trPr>
        <w:tc>
          <w:tcPr>
            <w:tcW w:w="10150" w:type="dxa"/>
            <w:shd w:val="clear" w:color="auto" w:fill="D9D9D9" w:themeFill="background1" w:themeFillShade="D9"/>
          </w:tcPr>
          <w:p w14:paraId="03DC91F4" w14:textId="3CDDC05B" w:rsidR="00A664CE" w:rsidRPr="008132E6"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8132E6">
              <w:rPr>
                <w:rFonts w:ascii="Times New Roman" w:hAnsi="Times New Roman" w:cs="Times New Roman"/>
                <w:b/>
                <w:bCs/>
                <w:color w:val="000000" w:themeColor="text1"/>
                <w:sz w:val="24"/>
                <w:szCs w:val="24"/>
              </w:rPr>
              <w:t>Abstract</w:t>
            </w:r>
          </w:p>
          <w:p w14:paraId="109F1148" w14:textId="43FB456F" w:rsidR="001558FC" w:rsidRPr="008132E6" w:rsidRDefault="009E7813" w:rsidP="003B6DF2">
            <w:pPr>
              <w:shd w:val="clear" w:color="auto" w:fill="D9D9D9" w:themeFill="background1" w:themeFillShade="D9"/>
              <w:ind w:right="-21"/>
              <w:jc w:val="both"/>
              <w:rPr>
                <w:color w:val="000000" w:themeColor="text1"/>
                <w:szCs w:val="24"/>
              </w:rPr>
            </w:pPr>
            <w:r w:rsidRPr="008132E6">
              <w:rPr>
                <w:rFonts w:ascii="Times New Roman" w:hAnsi="Times New Roman" w:cs="Times New Roman"/>
                <w:sz w:val="20"/>
                <w:szCs w:val="20"/>
              </w:rPr>
              <w:t xml:space="preserve">This study researched the effect of electropolymerization conditions (monomer concentration, scan rate and electropolymerization time) of </w:t>
            </w:r>
            <w:r w:rsidR="008132E6">
              <w:rPr>
                <w:rFonts w:ascii="Times New Roman" w:hAnsi="Times New Roman" w:cs="Times New Roman"/>
                <w:sz w:val="20"/>
                <w:szCs w:val="20"/>
              </w:rPr>
              <w:t>5-hydroxy-2,2-diphenyl-4h-benzo[d</w:t>
            </w:r>
            <w:proofErr w:type="gramStart"/>
            <w:r w:rsidR="008132E6">
              <w:rPr>
                <w:rFonts w:ascii="Times New Roman" w:hAnsi="Times New Roman" w:cs="Times New Roman"/>
                <w:sz w:val="20"/>
                <w:szCs w:val="20"/>
              </w:rPr>
              <w:t>][</w:t>
            </w:r>
            <w:proofErr w:type="gramEnd"/>
            <w:r w:rsidR="008132E6">
              <w:rPr>
                <w:rFonts w:ascii="Times New Roman" w:hAnsi="Times New Roman" w:cs="Times New Roman"/>
                <w:sz w:val="20"/>
                <w:szCs w:val="20"/>
              </w:rPr>
              <w:t>1,3]dioxin-4-one</w:t>
            </w:r>
            <w:r w:rsidR="004E5B3C" w:rsidRPr="008132E6">
              <w:rPr>
                <w:rFonts w:ascii="Times New Roman" w:hAnsi="Times New Roman" w:cs="Times New Roman"/>
                <w:sz w:val="20"/>
                <w:szCs w:val="20"/>
              </w:rPr>
              <w:t xml:space="preserve"> </w:t>
            </w:r>
            <w:r w:rsidRPr="008132E6">
              <w:rPr>
                <w:rFonts w:ascii="Times New Roman" w:hAnsi="Times New Roman" w:cs="Times New Roman"/>
                <w:sz w:val="20"/>
                <w:szCs w:val="20"/>
              </w:rPr>
              <w:t>on the anti-corrosive performance via using response surface methodology (RSM). The coatings were carried out on the surfaces of AISI 316L working electrodes in the acetonitrile medium presence of 0.15 M LiClO</w:t>
            </w:r>
            <w:r w:rsidRPr="008132E6">
              <w:rPr>
                <w:rFonts w:ascii="Times New Roman" w:hAnsi="Times New Roman" w:cs="Times New Roman"/>
                <w:sz w:val="20"/>
                <w:szCs w:val="20"/>
                <w:vertAlign w:val="subscript"/>
              </w:rPr>
              <w:t>4</w:t>
            </w:r>
            <w:r w:rsidRPr="008132E6">
              <w:rPr>
                <w:rFonts w:ascii="Times New Roman" w:hAnsi="Times New Roman" w:cs="Times New Roman"/>
                <w:sz w:val="20"/>
                <w:szCs w:val="20"/>
              </w:rPr>
              <w:t xml:space="preserve"> electrolyte by cycling voltammetry (CV) technique according to the designed parameters.</w:t>
            </w:r>
            <w:r w:rsidR="004E5B3C" w:rsidRPr="008132E6">
              <w:rPr>
                <w:rFonts w:ascii="Times New Roman" w:hAnsi="Times New Roman" w:cs="Times New Roman"/>
                <w:sz w:val="20"/>
                <w:szCs w:val="20"/>
              </w:rPr>
              <w:t xml:space="preserve"> Electrodes monitored in </w:t>
            </w:r>
            <w:r w:rsidR="003B6DF2" w:rsidRPr="008132E6">
              <w:rPr>
                <w:rFonts w:ascii="Times New Roman" w:hAnsi="Times New Roman" w:cs="Times New Roman"/>
                <w:sz w:val="20"/>
                <w:szCs w:val="20"/>
              </w:rPr>
              <w:t>3,5% NaCl solution for 240h immersion time via AC impedance. Corrosion resistance data calculated from equivalent circuits representing the data obtained were analyzed with a quadratic model in the Box-Behnken technique.</w:t>
            </w:r>
            <w:bookmarkStart w:id="0" w:name="_Hlk153166854"/>
            <w:r w:rsidR="003B6DF2" w:rsidRPr="008132E6">
              <w:rPr>
                <w:rFonts w:ascii="Times New Roman" w:hAnsi="Times New Roman" w:cs="Times New Roman"/>
                <w:sz w:val="20"/>
                <w:szCs w:val="20"/>
              </w:rPr>
              <w:t xml:space="preserve"> </w:t>
            </w:r>
            <w:r w:rsidRPr="008132E6">
              <w:rPr>
                <w:rFonts w:ascii="Times New Roman" w:hAnsi="Times New Roman" w:cs="Times New Roman"/>
                <w:sz w:val="20"/>
                <w:szCs w:val="20"/>
              </w:rPr>
              <w:t xml:space="preserve">It was determined that the model obtained </w:t>
            </w:r>
            <w:proofErr w:type="gramStart"/>
            <w:r w:rsidRPr="008132E6">
              <w:rPr>
                <w:rFonts w:ascii="Times New Roman" w:hAnsi="Times New Roman" w:cs="Times New Roman"/>
                <w:sz w:val="20"/>
                <w:szCs w:val="20"/>
              </w:rPr>
              <w:t>as a result of</w:t>
            </w:r>
            <w:proofErr w:type="gramEnd"/>
            <w:r w:rsidRPr="008132E6">
              <w:rPr>
                <w:rFonts w:ascii="Times New Roman" w:hAnsi="Times New Roman" w:cs="Times New Roman"/>
                <w:sz w:val="20"/>
                <w:szCs w:val="20"/>
              </w:rPr>
              <w:t xml:space="preserve"> the study could explain the corrosion resistance, which is affected by 97.0% of the independent parameters studied, with 91.6% accuracy and high sensitivity. According to the obtained models, it was seen that the monomer concentration had the biggest effect on corrosion resistance and the electropolymerization time had the least effect. In addition, it was determined that the individual effects of monomer concentration and </w:t>
            </w:r>
            <w:r w:rsidR="000334E9" w:rsidRPr="008132E6">
              <w:rPr>
                <w:rFonts w:ascii="Times New Roman" w:hAnsi="Times New Roman" w:cs="Times New Roman"/>
                <w:sz w:val="20"/>
                <w:szCs w:val="20"/>
              </w:rPr>
              <w:t>scan rate</w:t>
            </w:r>
            <w:r w:rsidRPr="008132E6">
              <w:rPr>
                <w:rFonts w:ascii="Times New Roman" w:hAnsi="Times New Roman" w:cs="Times New Roman"/>
                <w:sz w:val="20"/>
                <w:szCs w:val="20"/>
              </w:rPr>
              <w:t xml:space="preserve"> on the response were close to each other, but their combined changes were high. However, it was observed that this effect was less than the effect of the joint change of electropolymerization time and </w:t>
            </w:r>
            <w:r w:rsidR="000334E9" w:rsidRPr="008132E6">
              <w:rPr>
                <w:rFonts w:ascii="Times New Roman" w:hAnsi="Times New Roman" w:cs="Times New Roman"/>
                <w:sz w:val="20"/>
                <w:szCs w:val="20"/>
              </w:rPr>
              <w:t>scan rate</w:t>
            </w:r>
            <w:r w:rsidRPr="008132E6">
              <w:rPr>
                <w:rFonts w:ascii="Times New Roman" w:hAnsi="Times New Roman" w:cs="Times New Roman"/>
                <w:sz w:val="20"/>
                <w:szCs w:val="20"/>
              </w:rPr>
              <w:t>. The results were converted into response surface graphs and formulations that allowed parameters to be optimized to achieve the desired corrosion resistance.</w:t>
            </w:r>
            <w:bookmarkEnd w:id="0"/>
          </w:p>
        </w:tc>
      </w:tr>
      <w:tr w:rsidR="0097784A" w:rsidRPr="008132E6" w14:paraId="6A0FB242" w14:textId="77777777" w:rsidTr="00192C46">
        <w:trPr>
          <w:trHeight w:val="274"/>
        </w:trPr>
        <w:tc>
          <w:tcPr>
            <w:tcW w:w="10150" w:type="dxa"/>
            <w:shd w:val="clear" w:color="auto" w:fill="FFFFFF" w:themeFill="background1"/>
          </w:tcPr>
          <w:p w14:paraId="5E1C673C" w14:textId="77777777" w:rsidR="00192C46" w:rsidRPr="008132E6" w:rsidRDefault="00192C46" w:rsidP="007D49B8">
            <w:pPr>
              <w:pStyle w:val="keywords"/>
              <w:spacing w:after="0"/>
              <w:ind w:firstLine="0"/>
              <w:rPr>
                <w:rFonts w:eastAsia="MS Mincho"/>
                <w:color w:val="000000" w:themeColor="text1"/>
                <w:sz w:val="20"/>
                <w:szCs w:val="20"/>
              </w:rPr>
            </w:pPr>
          </w:p>
          <w:p w14:paraId="44E8481B" w14:textId="3231D884" w:rsidR="007D49B8" w:rsidRPr="008132E6" w:rsidRDefault="001558FC" w:rsidP="007D49B8">
            <w:pPr>
              <w:pStyle w:val="keywords"/>
              <w:spacing w:after="0"/>
              <w:ind w:firstLine="0"/>
              <w:rPr>
                <w:rFonts w:eastAsia="MS Mincho"/>
                <w:b w:val="0"/>
                <w:bCs w:val="0"/>
                <w:color w:val="000000" w:themeColor="text1"/>
                <w:sz w:val="20"/>
                <w:szCs w:val="20"/>
              </w:rPr>
            </w:pPr>
            <w:r w:rsidRPr="008132E6">
              <w:rPr>
                <w:rFonts w:eastAsia="MS Mincho"/>
                <w:color w:val="000000" w:themeColor="text1"/>
                <w:sz w:val="20"/>
                <w:szCs w:val="20"/>
              </w:rPr>
              <w:t>Keywords</w:t>
            </w:r>
            <w:r w:rsidR="007D49B8" w:rsidRPr="008132E6">
              <w:rPr>
                <w:rFonts w:eastAsia="MS Mincho"/>
                <w:color w:val="000000" w:themeColor="text1"/>
                <w:sz w:val="20"/>
                <w:szCs w:val="20"/>
              </w:rPr>
              <w:t xml:space="preserve">: </w:t>
            </w:r>
            <w:r w:rsidR="0073204F" w:rsidRPr="008132E6">
              <w:rPr>
                <w:rFonts w:eastAsia="MS Mincho"/>
                <w:b w:val="0"/>
                <w:bCs w:val="0"/>
                <w:sz w:val="20"/>
                <w:szCs w:val="20"/>
              </w:rPr>
              <w:t xml:space="preserve">corrosion, response surface methodology, electropolymerization, stainless steel, </w:t>
            </w:r>
            <w:r w:rsidR="008132E6">
              <w:rPr>
                <w:rFonts w:eastAsia="MS Mincho"/>
                <w:b w:val="0"/>
                <w:bCs w:val="0"/>
                <w:sz w:val="20"/>
                <w:szCs w:val="20"/>
              </w:rPr>
              <w:t>5-hydroxy-2,2-diphenyl-4h-benzo[d][1,3]dioxin-4-one</w:t>
            </w:r>
          </w:p>
          <w:p w14:paraId="6824E26F" w14:textId="1E2316F1" w:rsidR="001558FC" w:rsidRPr="008132E6" w:rsidRDefault="001558FC" w:rsidP="00432B5A">
            <w:pPr>
              <w:pStyle w:val="TRANSAffiliation"/>
              <w:jc w:val="both"/>
              <w:rPr>
                <w:i/>
                <w:color w:val="000000" w:themeColor="text1"/>
                <w:sz w:val="20"/>
              </w:rPr>
            </w:pPr>
          </w:p>
        </w:tc>
      </w:tr>
    </w:tbl>
    <w:p w14:paraId="447BB984" w14:textId="70955363" w:rsidR="003D3818" w:rsidRPr="008132E6"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lang w:val="en-US"/>
        </w:rPr>
      </w:pPr>
      <w:r w:rsidRPr="008132E6">
        <w:rPr>
          <w:rFonts w:ascii="Times New Roman" w:hAnsi="Times New Roman" w:cs="Times New Roman"/>
          <w:b/>
          <w:color w:val="000000" w:themeColor="text1"/>
          <w:sz w:val="24"/>
          <w:szCs w:val="24"/>
          <w:lang w:val="en-US"/>
        </w:rPr>
        <w:t>Introduction</w:t>
      </w:r>
      <w:r w:rsidR="001558FC" w:rsidRPr="008132E6">
        <w:rPr>
          <w:rFonts w:ascii="Times New Roman" w:hAnsi="Times New Roman" w:cs="Times New Roman"/>
          <w:b/>
          <w:color w:val="000000" w:themeColor="text1"/>
          <w:sz w:val="24"/>
          <w:szCs w:val="24"/>
          <w:lang w:val="en-US"/>
        </w:rPr>
        <w:t xml:space="preserve"> </w:t>
      </w:r>
    </w:p>
    <w:p w14:paraId="269925B8" w14:textId="3C2C948B" w:rsidR="0053493D" w:rsidRPr="008132E6" w:rsidRDefault="00C62BAF" w:rsidP="00A75069">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8132E6">
        <w:rPr>
          <w:rFonts w:ascii="Times New Roman" w:eastAsia="Times New Roman" w:hAnsi="Times New Roman" w:cs="Times New Roman"/>
          <w:shd w:val="clear" w:color="auto" w:fill="FFFFFF"/>
          <w:lang w:val="en-US" w:eastAsia="tr-TR"/>
        </w:rPr>
        <w:t>Corrosion, represents an electrochemical phenomenon that transpires when metals interact with their surroundings, causes various significant damages on metals. This intricate electrochemical reaction poses a significant threat to structures, equipment, and infrastructure, as metals exhibit a proclivity to revert to more stable oxide or sulfide forms, resulting in the formation of corrosion byproducts, such as rust. Beyond its visual impact, corrosion inflicts substantial damage on the structural integrity of materials and components, thereby eliciting repercussions that extend beyond mere aesthetics, encompassing economic and safety concerns. This omnipresent challenge in metal usage has prompted the development of innovative strategies for safeguarding metal structures and components, aligning with advancements in technology and science. Among these approaches, conductive polymer coatings through electropolymerization have emerged as a noteworthy solution recently. This method not only establishes a protective barrier against corrosive forces prevalent in diverse environments but also introduces some distinctive electrical properties that augment corrosion resistance.</w:t>
      </w:r>
      <w:r w:rsidR="00833F90" w:rsidRPr="008132E6">
        <w:rPr>
          <w:rFonts w:ascii="Times New Roman" w:eastAsia="Times New Roman" w:hAnsi="Times New Roman" w:cs="Times New Roman"/>
          <w:shd w:val="clear" w:color="auto" w:fill="FFFFFF"/>
          <w:lang w:val="en-US" w:eastAsia="tr-TR"/>
        </w:rPr>
        <w:t xml:space="preserve"> </w:t>
      </w:r>
      <w:r w:rsidR="00EE6246" w:rsidRPr="008132E6">
        <w:rPr>
          <w:rFonts w:ascii="Times New Roman" w:eastAsia="Times New Roman" w:hAnsi="Times New Roman" w:cs="Times New Roman"/>
          <w:shd w:val="clear" w:color="auto" w:fill="FFFFFF"/>
          <w:lang w:val="en-US" w:eastAsia="tr-TR"/>
        </w:rPr>
        <w:fldChar w:fldCharType="begin" w:fldLock="1"/>
      </w:r>
      <w:r w:rsidR="00EE6246" w:rsidRPr="008132E6">
        <w:rPr>
          <w:rFonts w:ascii="Times New Roman" w:eastAsia="Times New Roman" w:hAnsi="Times New Roman" w:cs="Times New Roman"/>
          <w:shd w:val="clear" w:color="auto" w:fill="FFFFFF"/>
          <w:lang w:val="en-US" w:eastAsia="tr-TR"/>
        </w:rPr>
        <w:instrText>ADDIN CSL_CITATION {"citationItems":[{"id":"ITEM-1","itemData":{"DOI":"10.5006/0010-9312-19.6.199","ISSN":"1938-159X","abstract":"The corrosion scientist and corrosion engineer are complementary; their efforts are synergistic in solving problems of corrosion control.","author":[{"dropping-particle":"","family":"FONTANA","given":"M. G.","non-dropping-particle":"","parse-names":false,"suffix":""}],"container-title":"Corrosion","id":"ITEM-1","issue":"6","issued":{"date-parts":[["1963","6","1"]]},"page":"199t-204t","title":"Corrosion Engineering And Corrosion Science","type":"article-journal","volume":"19"},"uris":["http://www.mendeley.com/documents/?uuid=e1a34333-1af5-4fb8-9c9c-4eb13fadb597"]},{"id":"ITEM-2","itemData":{"DOI":"10.1080/01694243.2016.1150662","ISSN":"0169-4243","author":[{"dropping-particle":"","family":"Ates","given":"Murat","non-dropping-particle":"","parse-names":false,"suffix":""}],"container-title":"Journal of Adhesion Science and Technology","id":"ITEM-2","issue":"14","issued":{"date-parts":[["2016","7","17"]]},"page":"1510-1536","title":"A review on conducting polymer coatings for corrosion protection","type":"article-journal","volume":"30"},"uris":["http://www.mendeley.com/documents/?uuid=8083c8d4-90a0-46d5-8d64-b9f48be5452d"]}],"mendeley":{"formattedCitation":"[1], [2]","plainTextFormattedCitation":"[1], [2]","previouslyFormattedCitation":"[1], [2]"},"properties":{"noteIndex":0},"schema":"https://github.com/citation-style-language/schema/raw/master/csl-citation.json"}</w:instrText>
      </w:r>
      <w:r w:rsidR="00EE6246" w:rsidRPr="008132E6">
        <w:rPr>
          <w:rFonts w:ascii="Times New Roman" w:eastAsia="Times New Roman" w:hAnsi="Times New Roman" w:cs="Times New Roman"/>
          <w:shd w:val="clear" w:color="auto" w:fill="FFFFFF"/>
          <w:lang w:val="en-US" w:eastAsia="tr-TR"/>
        </w:rPr>
        <w:fldChar w:fldCharType="separate"/>
      </w:r>
      <w:r w:rsidR="00EE6246" w:rsidRPr="008132E6">
        <w:rPr>
          <w:rFonts w:ascii="Times New Roman" w:eastAsia="Times New Roman" w:hAnsi="Times New Roman" w:cs="Times New Roman"/>
          <w:noProof/>
          <w:shd w:val="clear" w:color="auto" w:fill="FFFFFF"/>
          <w:lang w:val="en-US" w:eastAsia="tr-TR"/>
        </w:rPr>
        <w:t>[1], [2]</w:t>
      </w:r>
      <w:r w:rsidR="00EE6246" w:rsidRPr="008132E6">
        <w:rPr>
          <w:rFonts w:ascii="Times New Roman" w:eastAsia="Times New Roman" w:hAnsi="Times New Roman" w:cs="Times New Roman"/>
          <w:shd w:val="clear" w:color="auto" w:fill="FFFFFF"/>
          <w:lang w:val="en-US" w:eastAsia="tr-TR"/>
        </w:rPr>
        <w:fldChar w:fldCharType="end"/>
      </w:r>
    </w:p>
    <w:p w14:paraId="090C9CDA" w14:textId="2A2416D7" w:rsidR="003869E7" w:rsidRPr="008132E6" w:rsidRDefault="00FE0DE4" w:rsidP="00A75069">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8132E6">
        <w:rPr>
          <w:rFonts w:ascii="Times New Roman" w:eastAsia="Times New Roman" w:hAnsi="Times New Roman" w:cs="Times New Roman"/>
          <w:shd w:val="clear" w:color="auto" w:fill="FFFFFF"/>
          <w:lang w:val="en-US" w:eastAsia="tr-TR"/>
        </w:rPr>
        <w:t xml:space="preserve">Electropolymerization serves as a sophisticated technique for the controlled deposition of polymer layers onto metal surfaces, a crucial aspect in achieving optimal corrosion protection while preserving the integrity and functionality of the underlying metal substrate. The effectiveness of this technique in corrosion mitigation is intricately tied to several key parameters, including polymerization time, applied potential, and electrolyte composition. Fine-tuning these parameters enables the customization of coatings </w:t>
      </w:r>
      <w:proofErr w:type="gramStart"/>
      <w:r w:rsidRPr="008132E6">
        <w:rPr>
          <w:rFonts w:ascii="Times New Roman" w:eastAsia="Times New Roman" w:hAnsi="Times New Roman" w:cs="Times New Roman"/>
          <w:shd w:val="clear" w:color="auto" w:fill="FFFFFF"/>
          <w:lang w:val="en-US" w:eastAsia="tr-TR"/>
        </w:rPr>
        <w:t>with regard to</w:t>
      </w:r>
      <w:proofErr w:type="gramEnd"/>
      <w:r w:rsidRPr="008132E6">
        <w:rPr>
          <w:rFonts w:ascii="Times New Roman" w:eastAsia="Times New Roman" w:hAnsi="Times New Roman" w:cs="Times New Roman"/>
          <w:shd w:val="clear" w:color="auto" w:fill="FFFFFF"/>
          <w:lang w:val="en-US" w:eastAsia="tr-TR"/>
        </w:rPr>
        <w:t xml:space="preserve"> film thickness, adhesion, and chemical composition, thereby influencing the overall corrosion resistance of the metal. A nuanced understanding and manipulation of electropolymerization parameters hold significant promise in optimizing the protective performance of these coatings. </w:t>
      </w:r>
      <w:r w:rsidR="00EE6246" w:rsidRPr="008132E6">
        <w:rPr>
          <w:rFonts w:ascii="Times New Roman" w:eastAsia="Times New Roman" w:hAnsi="Times New Roman" w:cs="Times New Roman"/>
          <w:shd w:val="clear" w:color="auto" w:fill="FFFFFF"/>
          <w:lang w:val="en-US" w:eastAsia="tr-TR"/>
        </w:rPr>
        <w:fldChar w:fldCharType="begin" w:fldLock="1"/>
      </w:r>
      <w:r w:rsidR="00CE47A7" w:rsidRPr="008132E6">
        <w:rPr>
          <w:rFonts w:ascii="Times New Roman" w:eastAsia="Times New Roman" w:hAnsi="Times New Roman" w:cs="Times New Roman"/>
          <w:shd w:val="clear" w:color="auto" w:fill="FFFFFF"/>
          <w:lang w:val="en-US" w:eastAsia="tr-TR"/>
        </w:rPr>
        <w:instrText>ADDIN CSL_CITATION {"citationItems":[{"id":"ITEM-1","itemData":{"DOI":"10.1134/S2070205122040177","ISSN":"2070-2051","author":[{"dropping-particle":"","family":"Ozyilmaz","given":"Ali Tuncay","non-dropping-particle":"","parse-names":false,"suffix":""},{"dropping-particle":"","family":"Filazi","given":"İbrahim","non-dropping-particle":"","parse-names":false,"suffix":""},{"dropping-particle":"","family":"Surmelioglu","given":"Cagla","non-dropping-particle":"","parse-names":false,"suffix":""},{"dropping-particle":"","family":"Ozyilmaz","given":"Gul","non-dropping-particle":"","parse-names":false,"suffix":""}],"container-title":"Protection of Metals and Physical Chemistry of Surfaces","id":"ITEM-1","issue":"4","issued":{"date-parts":[["2022","8","13"]]},"page":"883-897","title":"Optimization of Anticorrosive PANi and PPy Synthesis Conditions on ZnNiMo Coated Copper Electrode Surface with Box Behnken Design","type":"article-journal","volume":"58"},"uris":["http://www.mendeley.com/documents/?uuid=3e244ad5-ca54-40d1-a6e8-25ca753fc2fc"]}],"mendeley":{"formattedCitation":"[3]","plainTextFormattedCitation":"[3]","previouslyFormattedCitation":"[3]"},"properties":{"noteIndex":0},"schema":"https://github.com/citation-style-language/schema/raw/master/csl-citation.json"}</w:instrText>
      </w:r>
      <w:r w:rsidR="00EE6246" w:rsidRPr="008132E6">
        <w:rPr>
          <w:rFonts w:ascii="Times New Roman" w:eastAsia="Times New Roman" w:hAnsi="Times New Roman" w:cs="Times New Roman"/>
          <w:shd w:val="clear" w:color="auto" w:fill="FFFFFF"/>
          <w:lang w:val="en-US" w:eastAsia="tr-TR"/>
        </w:rPr>
        <w:fldChar w:fldCharType="separate"/>
      </w:r>
      <w:r w:rsidR="00EE6246" w:rsidRPr="008132E6">
        <w:rPr>
          <w:rFonts w:ascii="Times New Roman" w:eastAsia="Times New Roman" w:hAnsi="Times New Roman" w:cs="Times New Roman"/>
          <w:noProof/>
          <w:shd w:val="clear" w:color="auto" w:fill="FFFFFF"/>
          <w:lang w:val="en-US" w:eastAsia="tr-TR"/>
        </w:rPr>
        <w:t>[3]</w:t>
      </w:r>
      <w:r w:rsidR="00EE6246" w:rsidRPr="008132E6">
        <w:rPr>
          <w:rFonts w:ascii="Times New Roman" w:eastAsia="Times New Roman" w:hAnsi="Times New Roman" w:cs="Times New Roman"/>
          <w:shd w:val="clear" w:color="auto" w:fill="FFFFFF"/>
          <w:lang w:val="en-US" w:eastAsia="tr-TR"/>
        </w:rPr>
        <w:fldChar w:fldCharType="end"/>
      </w:r>
    </w:p>
    <w:p w14:paraId="1499899F" w14:textId="360E47A6" w:rsidR="00A75069" w:rsidRPr="008132E6" w:rsidRDefault="0053493D" w:rsidP="00A75069">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8132E6">
        <w:rPr>
          <w:rFonts w:ascii="Times New Roman" w:eastAsia="Times New Roman" w:hAnsi="Times New Roman" w:cs="Times New Roman"/>
          <w:shd w:val="clear" w:color="auto" w:fill="FFFFFF"/>
          <w:lang w:val="en-US" w:eastAsia="tr-TR"/>
        </w:rPr>
        <w:t>This study examined the effect of</w:t>
      </w:r>
      <w:r w:rsidR="00BD1BAB" w:rsidRPr="008132E6">
        <w:rPr>
          <w:rFonts w:ascii="Times New Roman" w:eastAsia="Times New Roman" w:hAnsi="Times New Roman" w:cs="Times New Roman"/>
          <w:shd w:val="clear" w:color="auto" w:fill="FFFFFF"/>
          <w:lang w:val="en-US" w:eastAsia="tr-TR"/>
        </w:rPr>
        <w:t xml:space="preserve"> </w:t>
      </w:r>
      <w:r w:rsidRPr="008132E6">
        <w:rPr>
          <w:rFonts w:ascii="Times New Roman" w:eastAsia="Times New Roman" w:hAnsi="Times New Roman" w:cs="Times New Roman"/>
          <w:shd w:val="clear" w:color="auto" w:fill="FFFFFF"/>
          <w:lang w:val="en-US" w:eastAsia="tr-TR"/>
        </w:rPr>
        <w:t xml:space="preserve">electropolymerization </w:t>
      </w:r>
      <w:r w:rsidR="00BD1BAB" w:rsidRPr="008132E6">
        <w:rPr>
          <w:rFonts w:ascii="Times New Roman" w:eastAsia="Times New Roman" w:hAnsi="Times New Roman" w:cs="Times New Roman"/>
          <w:shd w:val="clear" w:color="auto" w:fill="FFFFFF"/>
          <w:lang w:val="en-US" w:eastAsia="tr-TR"/>
        </w:rPr>
        <w:t xml:space="preserve">&amp; bath </w:t>
      </w:r>
      <w:r w:rsidRPr="008132E6">
        <w:rPr>
          <w:rFonts w:ascii="Times New Roman" w:eastAsia="Times New Roman" w:hAnsi="Times New Roman" w:cs="Times New Roman"/>
          <w:shd w:val="clear" w:color="auto" w:fill="FFFFFF"/>
          <w:lang w:val="en-US" w:eastAsia="tr-TR"/>
        </w:rPr>
        <w:t xml:space="preserve">conditions of </w:t>
      </w:r>
      <w:r w:rsidR="008132E6" w:rsidRPr="008132E6">
        <w:rPr>
          <w:rFonts w:ascii="Times New Roman" w:eastAsia="Times New Roman" w:hAnsi="Times New Roman" w:cs="Times New Roman"/>
          <w:shd w:val="clear" w:color="auto" w:fill="FFFFFF"/>
          <w:lang w:val="en-US" w:eastAsia="tr-TR"/>
        </w:rPr>
        <w:t>5-hydroxy-2,2-diphenyl-4h-benzo[d</w:t>
      </w:r>
      <w:proofErr w:type="gramStart"/>
      <w:r w:rsidR="008132E6" w:rsidRPr="008132E6">
        <w:rPr>
          <w:rFonts w:ascii="Times New Roman" w:eastAsia="Times New Roman" w:hAnsi="Times New Roman" w:cs="Times New Roman"/>
          <w:shd w:val="clear" w:color="auto" w:fill="FFFFFF"/>
          <w:lang w:val="en-US" w:eastAsia="tr-TR"/>
        </w:rPr>
        <w:t>][</w:t>
      </w:r>
      <w:proofErr w:type="gramEnd"/>
      <w:r w:rsidR="008132E6" w:rsidRPr="008132E6">
        <w:rPr>
          <w:rFonts w:ascii="Times New Roman" w:eastAsia="Times New Roman" w:hAnsi="Times New Roman" w:cs="Times New Roman"/>
          <w:shd w:val="clear" w:color="auto" w:fill="FFFFFF"/>
          <w:lang w:val="en-US" w:eastAsia="tr-TR"/>
        </w:rPr>
        <w:t>1,3]dioxin-4-one</w:t>
      </w:r>
      <w:r w:rsidRPr="008132E6">
        <w:rPr>
          <w:rFonts w:ascii="Times New Roman" w:eastAsia="Times New Roman" w:hAnsi="Times New Roman" w:cs="Times New Roman"/>
          <w:shd w:val="clear" w:color="auto" w:fill="FFFFFF"/>
          <w:lang w:val="en-US" w:eastAsia="tr-TR"/>
        </w:rPr>
        <w:t xml:space="preserve"> on the anti-corrosive performance of the resulting coating via using response surface methodology.  Response surface methodology (RSM) offering distinct advantages over classic methods by efficiently resolving interactions among variables on complex data sets and identifying optimal conditions for </w:t>
      </w:r>
      <w:r w:rsidRPr="008132E6">
        <w:rPr>
          <w:rFonts w:ascii="Times New Roman" w:eastAsia="Times New Roman" w:hAnsi="Times New Roman" w:cs="Times New Roman"/>
          <w:shd w:val="clear" w:color="auto" w:fill="FFFFFF"/>
          <w:lang w:val="en-US" w:eastAsia="tr-TR"/>
        </w:rPr>
        <w:lastRenderedPageBreak/>
        <w:t xml:space="preserve">enhanced outcomes. In contrast, with classic methods researchers often struggle to resolve intricate parameter relationships, leading to suboptimal results and requiring extensive experimental resources. The versatility and precision of RSM thus present a significant advancement in experimental design, providing a more systematic and resource-efficient approach compared to traditional methods </w:t>
      </w:r>
      <w:r w:rsidRPr="008132E6">
        <w:rPr>
          <w:rFonts w:ascii="Times New Roman" w:eastAsia="Times New Roman" w:hAnsi="Times New Roman" w:cs="Times New Roman"/>
          <w:shd w:val="clear" w:color="auto" w:fill="FFFFFF"/>
          <w:lang w:val="en-US" w:eastAsia="tr-TR"/>
        </w:rPr>
        <w:fldChar w:fldCharType="begin" w:fldLock="1"/>
      </w:r>
      <w:r w:rsidR="00B83D89" w:rsidRPr="008132E6">
        <w:rPr>
          <w:rFonts w:ascii="Times New Roman" w:eastAsia="Times New Roman" w:hAnsi="Times New Roman" w:cs="Times New Roman"/>
          <w:shd w:val="clear" w:color="auto" w:fill="FFFFFF"/>
          <w:lang w:val="en-US" w:eastAsia="tr-TR"/>
        </w:rPr>
        <w:instrText>ADDIN CSL_CITATION {"citationItems":[{"id":"ITEM-1","itemData":{"ISBN":"978-0-470-17446-3","abstract":"The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motility.","author":[{"dropping-particle":"","family":"Myers","given":"Raymond H","non-dropping-particle":"","parse-names":false,"suffix":""},{"dropping-particle":"","family":"Montgomery","given":"Douglas C","non-dropping-particle":"","parse-names":false,"suffix":""},{"dropping-particle":"","family":"Anderson-Cook","given":"Christine M","non-dropping-particle":"","parse-names":false,"suffix":""}],"edition":"3","id":"ITEM-1","issued":{"date-parts":[["2009"]]},"publisher":"John Wiley &amp; Sons, Inc.","publisher-place":"New Jersey, USA","title":"Response surface methodology: Process and product optimization using designed experiments","type":"book"},"uris":["http://www.mendeley.com/documents/?uuid=4c4360f2-5ef1-42e6-ad3b-7c39f2cc364f"]}],"mendeley":{"formattedCitation":"[4]","plainTextFormattedCitation":"[4]","previouslyFormattedCitation":"[4]"},"properties":{"noteIndex":0},"schema":"https://github.com/citation-style-language/schema/raw/master/csl-citation.json"}</w:instrText>
      </w:r>
      <w:r w:rsidRPr="008132E6">
        <w:rPr>
          <w:rFonts w:ascii="Times New Roman" w:eastAsia="Times New Roman" w:hAnsi="Times New Roman" w:cs="Times New Roman"/>
          <w:shd w:val="clear" w:color="auto" w:fill="FFFFFF"/>
          <w:lang w:val="en-US" w:eastAsia="tr-TR"/>
        </w:rPr>
        <w:fldChar w:fldCharType="separate"/>
      </w:r>
      <w:r w:rsidR="00B83D89" w:rsidRPr="008132E6">
        <w:rPr>
          <w:rFonts w:ascii="Times New Roman" w:eastAsia="Times New Roman" w:hAnsi="Times New Roman" w:cs="Times New Roman"/>
          <w:noProof/>
          <w:shd w:val="clear" w:color="auto" w:fill="FFFFFF"/>
          <w:lang w:val="en-US" w:eastAsia="tr-TR"/>
        </w:rPr>
        <w:t>[4]</w:t>
      </w:r>
      <w:r w:rsidRPr="008132E6">
        <w:rPr>
          <w:rFonts w:ascii="Times New Roman" w:eastAsia="Times New Roman" w:hAnsi="Times New Roman" w:cs="Times New Roman"/>
          <w:shd w:val="clear" w:color="auto" w:fill="FFFFFF"/>
          <w:lang w:val="en-US" w:eastAsia="tr-TR"/>
        </w:rPr>
        <w:fldChar w:fldCharType="end"/>
      </w:r>
      <w:r w:rsidRPr="008132E6">
        <w:rPr>
          <w:rFonts w:ascii="Times New Roman" w:eastAsia="Times New Roman" w:hAnsi="Times New Roman" w:cs="Times New Roman"/>
          <w:shd w:val="clear" w:color="auto" w:fill="FFFFFF"/>
          <w:lang w:val="en-US" w:eastAsia="tr-TR"/>
        </w:rPr>
        <w:t>.</w:t>
      </w:r>
    </w:p>
    <w:p w14:paraId="232A59E9" w14:textId="77777777" w:rsidR="00A75069" w:rsidRPr="008132E6" w:rsidRDefault="00A75069" w:rsidP="00A75069">
      <w:pPr>
        <w:autoSpaceDE w:val="0"/>
        <w:autoSpaceDN w:val="0"/>
        <w:adjustRightInd w:val="0"/>
        <w:spacing w:before="120" w:after="0"/>
        <w:ind w:right="-59"/>
        <w:jc w:val="both"/>
        <w:rPr>
          <w:rFonts w:ascii="Times New Roman" w:hAnsi="Times New Roman" w:cs="Times New Roman"/>
          <w:noProof/>
          <w:color w:val="000000" w:themeColor="text1"/>
          <w:lang w:val="en-US"/>
        </w:rPr>
      </w:pPr>
    </w:p>
    <w:p w14:paraId="7B5E7CA4" w14:textId="41B9898E" w:rsidR="007D49B8" w:rsidRPr="008132E6"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US"/>
        </w:rPr>
      </w:pPr>
      <w:r w:rsidRPr="008132E6">
        <w:rPr>
          <w:rFonts w:ascii="Times New Roman" w:hAnsi="Times New Roman" w:cs="Times New Roman"/>
          <w:b/>
          <w:color w:val="000000" w:themeColor="text1"/>
          <w:sz w:val="24"/>
          <w:szCs w:val="24"/>
          <w:lang w:val="en-US"/>
        </w:rPr>
        <w:t>Mater</w:t>
      </w:r>
      <w:r w:rsidR="00C40CDB" w:rsidRPr="008132E6">
        <w:rPr>
          <w:rFonts w:ascii="Times New Roman" w:hAnsi="Times New Roman" w:cs="Times New Roman"/>
          <w:b/>
          <w:color w:val="000000" w:themeColor="text1"/>
          <w:sz w:val="24"/>
          <w:szCs w:val="24"/>
          <w:lang w:val="en-US"/>
        </w:rPr>
        <w:t>i</w:t>
      </w:r>
      <w:r w:rsidRPr="008132E6">
        <w:rPr>
          <w:rFonts w:ascii="Times New Roman" w:hAnsi="Times New Roman" w:cs="Times New Roman"/>
          <w:b/>
          <w:color w:val="000000" w:themeColor="text1"/>
          <w:sz w:val="24"/>
          <w:szCs w:val="24"/>
          <w:lang w:val="en-US"/>
        </w:rPr>
        <w:t>als and Method</w:t>
      </w:r>
      <w:r w:rsidR="00EF68D7" w:rsidRPr="008132E6">
        <w:rPr>
          <w:rFonts w:ascii="Times New Roman" w:hAnsi="Times New Roman" w:cs="Times New Roman"/>
          <w:b/>
          <w:color w:val="000000" w:themeColor="text1"/>
          <w:sz w:val="24"/>
          <w:szCs w:val="24"/>
          <w:lang w:val="en-US"/>
        </w:rPr>
        <w:t>s</w:t>
      </w:r>
    </w:p>
    <w:p w14:paraId="45A3132C" w14:textId="55C267E4" w:rsidR="001869AE" w:rsidRPr="008132E6" w:rsidRDefault="006D61F8" w:rsidP="001869AE">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8132E6">
        <w:rPr>
          <w:rFonts w:ascii="Times New Roman" w:eastAsiaTheme="majorEastAsia" w:hAnsi="Times New Roman" w:cs="Times New Roman"/>
          <w:bCs/>
          <w:kern w:val="32"/>
          <w:lang w:val="en-US"/>
        </w:rPr>
        <w:t>In the study, medium obtained by dissolving 0.15 M LiClO</w:t>
      </w:r>
      <w:r w:rsidRPr="008132E6">
        <w:rPr>
          <w:rFonts w:ascii="Times New Roman" w:eastAsiaTheme="majorEastAsia" w:hAnsi="Times New Roman" w:cs="Times New Roman"/>
          <w:bCs/>
          <w:kern w:val="32"/>
          <w:vertAlign w:val="subscript"/>
          <w:lang w:val="en-US"/>
        </w:rPr>
        <w:t>4</w:t>
      </w:r>
      <w:r w:rsidRPr="008132E6">
        <w:rPr>
          <w:rFonts w:ascii="Times New Roman" w:eastAsiaTheme="majorEastAsia" w:hAnsi="Times New Roman" w:cs="Times New Roman"/>
          <w:bCs/>
          <w:kern w:val="32"/>
          <w:lang w:val="en-US"/>
        </w:rPr>
        <w:t xml:space="preserve"> in acetonitrile was used as the electrolyte solution. </w:t>
      </w:r>
      <w:r w:rsidR="005E3443" w:rsidRPr="008132E6">
        <w:rPr>
          <w:rFonts w:ascii="Times New Roman" w:eastAsiaTheme="majorEastAsia" w:hAnsi="Times New Roman" w:cs="Times New Roman"/>
          <w:bCs/>
          <w:kern w:val="32"/>
          <w:lang w:val="en-US"/>
        </w:rPr>
        <w:t xml:space="preserve">All chemicals were purchased from Merck in analytical purity. Freshly </w:t>
      </w:r>
      <w:proofErr w:type="spellStart"/>
      <w:r w:rsidR="005E3443" w:rsidRPr="008132E6">
        <w:rPr>
          <w:rFonts w:ascii="Times New Roman" w:eastAsiaTheme="majorEastAsia" w:hAnsi="Times New Roman" w:cs="Times New Roman"/>
          <w:bCs/>
          <w:kern w:val="32"/>
          <w:lang w:val="en-US"/>
        </w:rPr>
        <w:t>synthezied</w:t>
      </w:r>
      <w:proofErr w:type="spellEnd"/>
      <w:r w:rsidR="005E3443" w:rsidRPr="008132E6">
        <w:rPr>
          <w:rFonts w:ascii="Times New Roman" w:eastAsiaTheme="majorEastAsia" w:hAnsi="Times New Roman" w:cs="Times New Roman"/>
          <w:bCs/>
          <w:kern w:val="32"/>
          <w:lang w:val="en-US"/>
        </w:rPr>
        <w:t xml:space="preserve"> </w:t>
      </w:r>
      <w:r w:rsidR="008132E6" w:rsidRPr="008132E6">
        <w:rPr>
          <w:rFonts w:ascii="Times New Roman" w:eastAsia="Times New Roman" w:hAnsi="Times New Roman" w:cs="Times New Roman"/>
          <w:shd w:val="clear" w:color="auto" w:fill="FFFFFF"/>
          <w:lang w:val="en-US" w:eastAsia="tr-TR"/>
        </w:rPr>
        <w:t>5-hydroxy-2,2-diphenyl-4h-benzo[d][1,3]dioxin-4-one</w:t>
      </w:r>
      <w:r w:rsidRPr="008132E6">
        <w:rPr>
          <w:rFonts w:ascii="Times New Roman" w:eastAsiaTheme="majorEastAsia" w:hAnsi="Times New Roman" w:cs="Times New Roman"/>
          <w:bCs/>
          <w:kern w:val="32"/>
          <w:lang w:val="en-US"/>
        </w:rPr>
        <w:t xml:space="preserve"> </w:t>
      </w:r>
      <w:r w:rsidR="00B83D89" w:rsidRPr="008132E6">
        <w:rPr>
          <w:rFonts w:ascii="Times New Roman" w:eastAsiaTheme="majorEastAsia" w:hAnsi="Times New Roman" w:cs="Times New Roman"/>
          <w:bCs/>
          <w:kern w:val="32"/>
          <w:lang w:val="en-US"/>
        </w:rPr>
        <w:fldChar w:fldCharType="begin" w:fldLock="1"/>
      </w:r>
      <w:r w:rsidR="00B83D89" w:rsidRPr="008132E6">
        <w:rPr>
          <w:rFonts w:ascii="Times New Roman" w:eastAsiaTheme="majorEastAsia" w:hAnsi="Times New Roman" w:cs="Times New Roman"/>
          <w:bCs/>
          <w:kern w:val="32"/>
          <w:lang w:val="en-US"/>
        </w:rPr>
        <w:instrText>ADDIN CSL_CITATION {"citationItems":[{"id":"ITEM-1","itemData":{"DOI":"10.1021/ma0607721","ISSN":"0024-9297","abstract":"For the first time, a true step-growth polymerization, i.e, polyesterification, was achieved by a photochemical means. Thus, heterobifunctional monomers, namely benzodioxinone and naphthodioxinone compounds possessing both chromophoric and aliphatic hydroxyl groups in the structure (HDPD and HDNP, respectively), were synthesized by a ring closure and subsequent etherification processes and characterized. Photolysis of these compounds in CH2Cl2 at λiinc = 300 nm yielded oligoesters with narrow molecular weight distribution. In the case of HDNP, photolysis can be performed at higher wavelengths, e.g., at λinc = 350 nm, because of the extended absorption introduced by the naphthalene ring. The structure of the photochemically formed oligoester was confirmed by FT-IR and 1H NMR spectral measurements. © 2006 American Chemical Society.","author":[{"dropping-particle":"","family":"Kumbaraci","given":"Volkan","non-dropping-particle":"","parse-names":false,"suffix":""},{"dropping-particle":"","family":"Talinli","given":"Naciye","non-dropping-particle":"","parse-names":false,"suffix":""},{"dropping-particle":"","family":"Yagci","given":"Yusuf","non-dropping-particle":"","parse-names":false,"suffix":""}],"container-title":"Macromolecules","id":"ITEM-1","issue":"18","issued":{"date-parts":[["2006","9","1"]]},"page":"6031-6035","title":"Photoinduced Synthesis of Oligoesters","type":"article-journal","volume":"39"},"uris":["http://www.mendeley.com/documents/?uuid=835f88c8-3f58-4a07-b3ee-639c9713fd7f"]}],"mendeley":{"formattedCitation":"[5]","plainTextFormattedCitation":"[5]"},"properties":{"noteIndex":0},"schema":"https://github.com/citation-style-language/schema/raw/master/csl-citation.json"}</w:instrText>
      </w:r>
      <w:r w:rsidR="00B83D89" w:rsidRPr="008132E6">
        <w:rPr>
          <w:rFonts w:ascii="Times New Roman" w:eastAsiaTheme="majorEastAsia" w:hAnsi="Times New Roman" w:cs="Times New Roman"/>
          <w:bCs/>
          <w:kern w:val="32"/>
          <w:lang w:val="en-US"/>
        </w:rPr>
        <w:fldChar w:fldCharType="separate"/>
      </w:r>
      <w:r w:rsidR="00B83D89" w:rsidRPr="008132E6">
        <w:rPr>
          <w:rFonts w:ascii="Times New Roman" w:eastAsiaTheme="majorEastAsia" w:hAnsi="Times New Roman" w:cs="Times New Roman"/>
          <w:bCs/>
          <w:noProof/>
          <w:kern w:val="32"/>
          <w:lang w:val="en-US"/>
        </w:rPr>
        <w:t>[5]</w:t>
      </w:r>
      <w:r w:rsidR="00B83D89" w:rsidRPr="008132E6">
        <w:rPr>
          <w:rFonts w:ascii="Times New Roman" w:eastAsiaTheme="majorEastAsia" w:hAnsi="Times New Roman" w:cs="Times New Roman"/>
          <w:bCs/>
          <w:kern w:val="32"/>
          <w:lang w:val="en-US"/>
        </w:rPr>
        <w:fldChar w:fldCharType="end"/>
      </w:r>
      <w:r w:rsidR="00B83D89" w:rsidRPr="008132E6">
        <w:rPr>
          <w:rFonts w:ascii="Times New Roman" w:eastAsiaTheme="majorEastAsia" w:hAnsi="Times New Roman" w:cs="Times New Roman"/>
          <w:bCs/>
          <w:kern w:val="32"/>
          <w:lang w:val="en-US"/>
        </w:rPr>
        <w:t xml:space="preserve"> </w:t>
      </w:r>
      <w:r w:rsidRPr="008132E6">
        <w:rPr>
          <w:rFonts w:ascii="Times New Roman" w:eastAsiaTheme="majorEastAsia" w:hAnsi="Times New Roman" w:cs="Times New Roman"/>
          <w:bCs/>
          <w:kern w:val="32"/>
          <w:lang w:val="en-US"/>
        </w:rPr>
        <w:t>was used as monomer (Figure 1). Cylindrical AISI 316L</w:t>
      </w:r>
      <w:r w:rsidR="005E3443" w:rsidRPr="008132E6">
        <w:rPr>
          <w:rFonts w:ascii="Times New Roman" w:eastAsiaTheme="majorEastAsia" w:hAnsi="Times New Roman" w:cs="Times New Roman"/>
          <w:bCs/>
          <w:kern w:val="32"/>
          <w:lang w:val="en-US"/>
        </w:rPr>
        <w:t xml:space="preserve"> grade stainless steel (SS)</w:t>
      </w:r>
      <w:r w:rsidRPr="008132E6">
        <w:rPr>
          <w:rFonts w:ascii="Times New Roman" w:eastAsiaTheme="majorEastAsia" w:hAnsi="Times New Roman" w:cs="Times New Roman"/>
          <w:bCs/>
          <w:kern w:val="32"/>
          <w:lang w:val="en-US"/>
        </w:rPr>
        <w:t xml:space="preserve"> electrodes with a surface area of 0.30 cm</w:t>
      </w:r>
      <w:r w:rsidRPr="008132E6">
        <w:rPr>
          <w:rFonts w:ascii="Times New Roman" w:eastAsiaTheme="majorEastAsia" w:hAnsi="Times New Roman" w:cs="Times New Roman"/>
          <w:bCs/>
          <w:kern w:val="32"/>
          <w:vertAlign w:val="superscript"/>
          <w:lang w:val="en-US"/>
        </w:rPr>
        <w:t>2</w:t>
      </w:r>
      <w:r w:rsidRPr="008132E6">
        <w:rPr>
          <w:rFonts w:ascii="Times New Roman" w:eastAsiaTheme="majorEastAsia" w:hAnsi="Times New Roman" w:cs="Times New Roman"/>
          <w:bCs/>
          <w:kern w:val="32"/>
          <w:lang w:val="en-US"/>
        </w:rPr>
        <w:t xml:space="preserve"> were used as working electrodes</w:t>
      </w:r>
      <w:r w:rsidR="005E3443" w:rsidRPr="008132E6">
        <w:rPr>
          <w:rFonts w:ascii="Times New Roman" w:eastAsiaTheme="majorEastAsia" w:hAnsi="Times New Roman" w:cs="Times New Roman"/>
          <w:bCs/>
          <w:kern w:val="32"/>
          <w:lang w:val="en-US"/>
        </w:rPr>
        <w:t xml:space="preserve"> in 3-electrode cell setup</w:t>
      </w:r>
      <w:r w:rsidRPr="008132E6">
        <w:rPr>
          <w:rFonts w:ascii="Times New Roman" w:eastAsiaTheme="majorEastAsia" w:hAnsi="Times New Roman" w:cs="Times New Roman"/>
          <w:bCs/>
          <w:kern w:val="32"/>
          <w:lang w:val="en-US"/>
        </w:rPr>
        <w:t xml:space="preserve">, which were insulated with a thick polyester layer so that the working and connection surfaces were exposed. Before the study, the working surfaces of the electrodes were </w:t>
      </w:r>
      <w:r w:rsidR="005E3443" w:rsidRPr="008132E6">
        <w:rPr>
          <w:rFonts w:ascii="Times New Roman" w:eastAsiaTheme="majorEastAsia" w:hAnsi="Times New Roman" w:cs="Times New Roman"/>
          <w:bCs/>
          <w:kern w:val="32"/>
          <w:lang w:val="en-US"/>
        </w:rPr>
        <w:t>finely sanded</w:t>
      </w:r>
      <w:r w:rsidRPr="008132E6">
        <w:rPr>
          <w:rFonts w:ascii="Times New Roman" w:eastAsiaTheme="majorEastAsia" w:hAnsi="Times New Roman" w:cs="Times New Roman"/>
          <w:bCs/>
          <w:kern w:val="32"/>
          <w:lang w:val="en-US"/>
        </w:rPr>
        <w:t xml:space="preserve"> and polished and then washed with </w:t>
      </w:r>
      <w:r w:rsidR="005E3443" w:rsidRPr="008132E6">
        <w:rPr>
          <w:rFonts w:ascii="Times New Roman" w:eastAsiaTheme="majorEastAsia" w:hAnsi="Times New Roman" w:cs="Times New Roman"/>
          <w:bCs/>
          <w:kern w:val="32"/>
          <w:lang w:val="en-US"/>
        </w:rPr>
        <w:t>bi-</w:t>
      </w:r>
      <w:r w:rsidRPr="008132E6">
        <w:rPr>
          <w:rFonts w:ascii="Times New Roman" w:eastAsiaTheme="majorEastAsia" w:hAnsi="Times New Roman" w:cs="Times New Roman"/>
          <w:bCs/>
          <w:kern w:val="32"/>
          <w:lang w:val="en-US"/>
        </w:rPr>
        <w:t>distilled water. A square platinum plate</w:t>
      </w:r>
      <w:r w:rsidR="005E3443" w:rsidRPr="008132E6">
        <w:rPr>
          <w:rFonts w:ascii="Times New Roman" w:eastAsiaTheme="majorEastAsia" w:hAnsi="Times New Roman" w:cs="Times New Roman"/>
          <w:bCs/>
          <w:kern w:val="32"/>
          <w:lang w:val="en-US"/>
        </w:rPr>
        <w:t xml:space="preserve"> (99,9%)</w:t>
      </w:r>
      <w:r w:rsidRPr="008132E6">
        <w:rPr>
          <w:rFonts w:ascii="Times New Roman" w:eastAsiaTheme="majorEastAsia" w:hAnsi="Times New Roman" w:cs="Times New Roman"/>
          <w:bCs/>
          <w:kern w:val="32"/>
          <w:lang w:val="en-US"/>
        </w:rPr>
        <w:t xml:space="preserve"> with a surface area of 0.50 cm</w:t>
      </w:r>
      <w:r w:rsidRPr="008132E6">
        <w:rPr>
          <w:rFonts w:ascii="Times New Roman" w:eastAsiaTheme="majorEastAsia" w:hAnsi="Times New Roman" w:cs="Times New Roman"/>
          <w:bCs/>
          <w:kern w:val="32"/>
          <w:vertAlign w:val="superscript"/>
          <w:lang w:val="en-US"/>
        </w:rPr>
        <w:t>2</w:t>
      </w:r>
      <w:r w:rsidRPr="008132E6">
        <w:rPr>
          <w:rFonts w:ascii="Times New Roman" w:eastAsiaTheme="majorEastAsia" w:hAnsi="Times New Roman" w:cs="Times New Roman"/>
          <w:bCs/>
          <w:kern w:val="32"/>
          <w:lang w:val="en-US"/>
        </w:rPr>
        <w:t xml:space="preserve"> was used as the counter electrode and Ag/AgCl (3M </w:t>
      </w:r>
      <w:proofErr w:type="spellStart"/>
      <w:r w:rsidRPr="008132E6">
        <w:rPr>
          <w:rFonts w:ascii="Times New Roman" w:eastAsiaTheme="majorEastAsia" w:hAnsi="Times New Roman" w:cs="Times New Roman"/>
          <w:bCs/>
          <w:kern w:val="32"/>
          <w:lang w:val="en-US"/>
        </w:rPr>
        <w:t>KCl</w:t>
      </w:r>
      <w:proofErr w:type="spellEnd"/>
      <w:r w:rsidR="005E3443" w:rsidRPr="008132E6">
        <w:rPr>
          <w:rFonts w:ascii="Times New Roman" w:eastAsiaTheme="majorEastAsia" w:hAnsi="Times New Roman" w:cs="Times New Roman"/>
          <w:bCs/>
          <w:kern w:val="32"/>
          <w:lang w:val="en-US"/>
        </w:rPr>
        <w:t>, SI Analytics B3520+</w:t>
      </w:r>
      <w:r w:rsidRPr="008132E6">
        <w:rPr>
          <w:rFonts w:ascii="Times New Roman" w:eastAsiaTheme="majorEastAsia" w:hAnsi="Times New Roman" w:cs="Times New Roman"/>
          <w:bCs/>
          <w:kern w:val="32"/>
          <w:lang w:val="en-US"/>
        </w:rPr>
        <w:t>) electrode was used as a reference. Electropolymerization was performed by cyclic voltammetry (CV) technique</w:t>
      </w:r>
      <w:r w:rsidR="005E3443" w:rsidRPr="008132E6">
        <w:rPr>
          <w:rFonts w:ascii="Times New Roman" w:eastAsiaTheme="majorEastAsia" w:hAnsi="Times New Roman" w:cs="Times New Roman"/>
          <w:bCs/>
          <w:kern w:val="32"/>
          <w:lang w:val="en-US"/>
        </w:rPr>
        <w:t xml:space="preserve"> with CHI608C electrochemical workstation</w:t>
      </w:r>
      <w:r w:rsidRPr="008132E6">
        <w:rPr>
          <w:rFonts w:ascii="Times New Roman" w:eastAsiaTheme="majorEastAsia" w:hAnsi="Times New Roman" w:cs="Times New Roman"/>
          <w:bCs/>
          <w:kern w:val="32"/>
          <w:lang w:val="en-US"/>
        </w:rPr>
        <w:t xml:space="preserve">. The experimental set of the electropolymerization conditions and bath parameters (monomer concentration, scan rate and electropolymerization time) were designed in the Design-Expert software using the ranges in Table 1 and Box-Behnken technique. The designed </w:t>
      </w:r>
      <w:r w:rsidR="00163CBA" w:rsidRPr="008132E6">
        <w:rPr>
          <w:rFonts w:ascii="Times New Roman" w:eastAsiaTheme="majorEastAsia" w:hAnsi="Times New Roman" w:cs="Times New Roman"/>
          <w:bCs/>
          <w:kern w:val="32"/>
          <w:lang w:val="en-US"/>
        </w:rPr>
        <w:t xml:space="preserve">experiment </w:t>
      </w:r>
      <w:r w:rsidRPr="008132E6">
        <w:rPr>
          <w:rFonts w:ascii="Times New Roman" w:eastAsiaTheme="majorEastAsia" w:hAnsi="Times New Roman" w:cs="Times New Roman"/>
          <w:bCs/>
          <w:kern w:val="32"/>
          <w:lang w:val="en-US"/>
        </w:rPr>
        <w:t xml:space="preserve">set is given in Table 2. 2 parallel electrodes obtained for each experiment in the set were immersed in 3.5% NaCl solution and kept for 240 hours in. Corrosion performance at the end of that time was monitored by A.C. impedance (EIS) technique at an open circuit potential of 7 mV amplitude in the range of 100 kHz - 1 </w:t>
      </w:r>
      <w:proofErr w:type="spellStart"/>
      <w:r w:rsidRPr="008132E6">
        <w:rPr>
          <w:rFonts w:ascii="Times New Roman" w:eastAsiaTheme="majorEastAsia" w:hAnsi="Times New Roman" w:cs="Times New Roman"/>
          <w:bCs/>
          <w:kern w:val="32"/>
          <w:lang w:val="en-US"/>
        </w:rPr>
        <w:t>mHz</w:t>
      </w:r>
      <w:proofErr w:type="spellEnd"/>
      <w:r w:rsidR="005E3443" w:rsidRPr="008132E6">
        <w:rPr>
          <w:rFonts w:ascii="Times New Roman" w:eastAsiaTheme="majorEastAsia" w:hAnsi="Times New Roman" w:cs="Times New Roman"/>
          <w:bCs/>
          <w:kern w:val="32"/>
          <w:lang w:val="en-US"/>
        </w:rPr>
        <w:t xml:space="preserve"> with CHI608C electrochemical workstation</w:t>
      </w:r>
      <w:r w:rsidRPr="008132E6">
        <w:rPr>
          <w:rFonts w:ascii="Times New Roman" w:eastAsiaTheme="majorEastAsia" w:hAnsi="Times New Roman" w:cs="Times New Roman"/>
          <w:bCs/>
          <w:kern w:val="32"/>
          <w:lang w:val="en-US"/>
        </w:rPr>
        <w:t>. The data obtained were converted into equivalent circuits in ZView2 software and the resistance values obtained from these circuits were entered as responses to the designed experimental set. The experimental set was analyzed with a quadratic model and response surface plots and ANOVA data were obtained.</w:t>
      </w:r>
    </w:p>
    <w:p w14:paraId="1AE485EA" w14:textId="77777777" w:rsidR="003869E7" w:rsidRPr="008132E6" w:rsidRDefault="003869E7" w:rsidP="003869E7">
      <w:pPr>
        <w:keepNext/>
        <w:autoSpaceDE w:val="0"/>
        <w:autoSpaceDN w:val="0"/>
        <w:adjustRightInd w:val="0"/>
        <w:spacing w:before="240" w:after="360"/>
        <w:jc w:val="center"/>
        <w:rPr>
          <w:lang w:val="en-US"/>
        </w:rPr>
      </w:pPr>
      <w:r w:rsidRPr="008132E6">
        <w:rPr>
          <w:noProof/>
          <w:color w:val="000000" w:themeColor="text1"/>
          <w:lang w:val="en-US"/>
        </w:rPr>
        <w:drawing>
          <wp:inline distT="0" distB="0" distL="0" distR="0" wp14:anchorId="623AAB18" wp14:editId="72E1554F">
            <wp:extent cx="3073400" cy="2252116"/>
            <wp:effectExtent l="0" t="0" r="0" b="0"/>
            <wp:docPr id="224877651" name="Resim 1" descr="taslak, metin, diyagram, origam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877651" name="Resim 1" descr="taslak, metin, diyagram, origami içeren bir resim&#10;&#10;Açıklama otomatik olarak oluşturuldu"/>
                    <pic:cNvPicPr/>
                  </pic:nvPicPr>
                  <pic:blipFill rotWithShape="1">
                    <a:blip r:embed="rId13">
                      <a:extLst>
                        <a:ext uri="{28A0092B-C50C-407E-A947-70E740481C1C}">
                          <a14:useLocalDpi xmlns:a14="http://schemas.microsoft.com/office/drawing/2010/main" val="0"/>
                        </a:ext>
                      </a:extLst>
                    </a:blip>
                    <a:srcRect r="41798" b="35714"/>
                    <a:stretch/>
                  </pic:blipFill>
                  <pic:spPr bwMode="auto">
                    <a:xfrm>
                      <a:off x="0" y="0"/>
                      <a:ext cx="3100346" cy="2271862"/>
                    </a:xfrm>
                    <a:prstGeom prst="rect">
                      <a:avLst/>
                    </a:prstGeom>
                    <a:ln>
                      <a:noFill/>
                    </a:ln>
                    <a:extLst>
                      <a:ext uri="{53640926-AAD7-44D8-BBD7-CCE9431645EC}">
                        <a14:shadowObscured xmlns:a14="http://schemas.microsoft.com/office/drawing/2010/main"/>
                      </a:ext>
                    </a:extLst>
                  </pic:spPr>
                </pic:pic>
              </a:graphicData>
            </a:graphic>
          </wp:inline>
        </w:drawing>
      </w:r>
    </w:p>
    <w:p w14:paraId="6D985BD8" w14:textId="2C4F895E" w:rsidR="007D49B8" w:rsidRPr="008132E6" w:rsidRDefault="003869E7" w:rsidP="003869E7">
      <w:pPr>
        <w:pStyle w:val="ResimYazs"/>
        <w:jc w:val="center"/>
        <w:rPr>
          <w:color w:val="000000" w:themeColor="text1"/>
          <w:lang w:val="en-US"/>
        </w:rPr>
      </w:pPr>
      <w:r w:rsidRPr="008132E6">
        <w:rPr>
          <w:lang w:val="en-US"/>
        </w:rPr>
        <w:t xml:space="preserve">Figure </w:t>
      </w:r>
      <w:r w:rsidR="00000000" w:rsidRPr="008132E6">
        <w:rPr>
          <w:lang w:val="en-US"/>
        </w:rPr>
        <w:fldChar w:fldCharType="begin"/>
      </w:r>
      <w:r w:rsidR="00000000" w:rsidRPr="008132E6">
        <w:rPr>
          <w:lang w:val="en-US"/>
        </w:rPr>
        <w:instrText xml:space="preserve"> SEQ Figure \* ARABIC </w:instrText>
      </w:r>
      <w:r w:rsidR="00000000" w:rsidRPr="008132E6">
        <w:rPr>
          <w:lang w:val="en-US"/>
        </w:rPr>
        <w:fldChar w:fldCharType="separate"/>
      </w:r>
      <w:r w:rsidR="002B5F20" w:rsidRPr="008132E6">
        <w:rPr>
          <w:noProof/>
          <w:lang w:val="en-US"/>
        </w:rPr>
        <w:t>1</w:t>
      </w:r>
      <w:r w:rsidR="00000000" w:rsidRPr="008132E6">
        <w:rPr>
          <w:noProof/>
          <w:lang w:val="en-US"/>
        </w:rPr>
        <w:fldChar w:fldCharType="end"/>
      </w:r>
      <w:r w:rsidRPr="008132E6">
        <w:rPr>
          <w:lang w:val="en-US"/>
        </w:rPr>
        <w:t>.</w:t>
      </w:r>
      <w:r w:rsidRPr="008132E6">
        <w:rPr>
          <w:b w:val="0"/>
          <w:bCs w:val="0"/>
          <w:color w:val="000000" w:themeColor="text1"/>
          <w:lang w:val="en-US"/>
        </w:rPr>
        <w:t xml:space="preserve"> </w:t>
      </w:r>
      <w:r w:rsidR="008132E6">
        <w:rPr>
          <w:b w:val="0"/>
          <w:bCs w:val="0"/>
          <w:color w:val="000000" w:themeColor="text1"/>
          <w:lang w:val="en-US"/>
        </w:rPr>
        <w:t>5-hydroxy-2,2-diphenyl-4h-benzo[d</w:t>
      </w:r>
      <w:proofErr w:type="gramStart"/>
      <w:r w:rsidR="008132E6">
        <w:rPr>
          <w:b w:val="0"/>
          <w:bCs w:val="0"/>
          <w:color w:val="000000" w:themeColor="text1"/>
          <w:lang w:val="en-US"/>
        </w:rPr>
        <w:t>][</w:t>
      </w:r>
      <w:proofErr w:type="gramEnd"/>
      <w:r w:rsidR="008132E6">
        <w:rPr>
          <w:b w:val="0"/>
          <w:bCs w:val="0"/>
          <w:color w:val="000000" w:themeColor="text1"/>
          <w:lang w:val="en-US"/>
        </w:rPr>
        <w:t>1,3]dioxin-4-one</w:t>
      </w:r>
    </w:p>
    <w:p w14:paraId="0C053254" w14:textId="77777777" w:rsidR="00C00D5F" w:rsidRPr="008132E6" w:rsidRDefault="00C00D5F" w:rsidP="00C00D5F">
      <w:pPr>
        <w:rPr>
          <w:color w:val="000000" w:themeColor="text1"/>
          <w:lang w:val="en-US" w:eastAsia="tr-TR"/>
        </w:rPr>
      </w:pPr>
    </w:p>
    <w:p w14:paraId="3797430C" w14:textId="030D036D" w:rsidR="006D61F8" w:rsidRPr="008132E6" w:rsidRDefault="006D61F8" w:rsidP="006D61F8">
      <w:pPr>
        <w:pStyle w:val="ResimYazs"/>
        <w:keepNext/>
        <w:rPr>
          <w:lang w:val="en-US"/>
        </w:rPr>
      </w:pPr>
      <w:r w:rsidRPr="008132E6">
        <w:rPr>
          <w:lang w:val="en-US"/>
        </w:rPr>
        <w:t xml:space="preserve">Table </w:t>
      </w:r>
      <w:r w:rsidR="00000000" w:rsidRPr="008132E6">
        <w:rPr>
          <w:lang w:val="en-US"/>
        </w:rPr>
        <w:fldChar w:fldCharType="begin"/>
      </w:r>
      <w:r w:rsidR="00000000" w:rsidRPr="008132E6">
        <w:rPr>
          <w:lang w:val="en-US"/>
        </w:rPr>
        <w:instrText xml:space="preserve"> SEQ Table \* ARABIC </w:instrText>
      </w:r>
      <w:r w:rsidR="00000000" w:rsidRPr="008132E6">
        <w:rPr>
          <w:lang w:val="en-US"/>
        </w:rPr>
        <w:fldChar w:fldCharType="separate"/>
      </w:r>
      <w:r w:rsidR="009C15EF" w:rsidRPr="008132E6">
        <w:rPr>
          <w:noProof/>
          <w:lang w:val="en-US"/>
        </w:rPr>
        <w:t>1</w:t>
      </w:r>
      <w:r w:rsidR="00000000" w:rsidRPr="008132E6">
        <w:rPr>
          <w:noProof/>
          <w:lang w:val="en-US"/>
        </w:rPr>
        <w:fldChar w:fldCharType="end"/>
      </w:r>
      <w:r w:rsidRPr="008132E6">
        <w:rPr>
          <w:lang w:val="en-US"/>
        </w:rPr>
        <w:t xml:space="preserve">. </w:t>
      </w:r>
      <w:r w:rsidRPr="008132E6">
        <w:rPr>
          <w:b w:val="0"/>
          <w:bCs w:val="0"/>
          <w:lang w:val="en-US"/>
        </w:rPr>
        <w:t>Design Parameters</w:t>
      </w:r>
    </w:p>
    <w:tbl>
      <w:tblPr>
        <w:tblStyle w:val="TabloKlavuzu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6"/>
        <w:gridCol w:w="4240"/>
        <w:gridCol w:w="1432"/>
        <w:gridCol w:w="943"/>
        <w:gridCol w:w="1030"/>
        <w:gridCol w:w="1113"/>
      </w:tblGrid>
      <w:tr w:rsidR="002842C7" w:rsidRPr="008132E6" w14:paraId="04A8914A" w14:textId="77777777" w:rsidTr="002842C7">
        <w:trPr>
          <w:trHeight w:val="295"/>
        </w:trPr>
        <w:tc>
          <w:tcPr>
            <w:tcW w:w="561" w:type="pct"/>
            <w:tcBorders>
              <w:top w:val="single" w:sz="4" w:space="0" w:color="auto"/>
              <w:bottom w:val="single" w:sz="4" w:space="0" w:color="auto"/>
            </w:tcBorders>
            <w:vAlign w:val="center"/>
          </w:tcPr>
          <w:p w14:paraId="17475485" w14:textId="6924161C" w:rsidR="006D61F8" w:rsidRPr="008132E6" w:rsidRDefault="006D61F8" w:rsidP="002842C7">
            <w:pPr>
              <w:jc w:val="center"/>
              <w:rPr>
                <w:rFonts w:ascii="Times New Roman" w:eastAsia="Times New Roman" w:hAnsi="Times New Roman" w:cs="Times New Roman"/>
                <w:b/>
                <w:color w:val="000000" w:themeColor="text1"/>
                <w:shd w:val="clear" w:color="auto" w:fill="FFFFFF"/>
                <w:lang w:eastAsia="tr-TR"/>
              </w:rPr>
            </w:pPr>
            <w:r w:rsidRPr="008132E6">
              <w:rPr>
                <w:rFonts w:ascii="Times New Roman" w:eastAsia="Times New Roman" w:hAnsi="Times New Roman" w:cs="Times New Roman"/>
                <w:b/>
                <w:color w:val="000000" w:themeColor="text1"/>
                <w:shd w:val="clear" w:color="auto" w:fill="FFFFFF"/>
                <w:lang w:eastAsia="tr-TR"/>
              </w:rPr>
              <w:t>Code</w:t>
            </w:r>
          </w:p>
        </w:tc>
        <w:tc>
          <w:tcPr>
            <w:tcW w:w="2149" w:type="pct"/>
            <w:tcBorders>
              <w:top w:val="single" w:sz="4" w:space="0" w:color="auto"/>
              <w:bottom w:val="single" w:sz="4" w:space="0" w:color="auto"/>
            </w:tcBorders>
            <w:vAlign w:val="center"/>
          </w:tcPr>
          <w:p w14:paraId="3F18AC21" w14:textId="525162C7" w:rsidR="006D61F8" w:rsidRPr="008132E6" w:rsidRDefault="006D61F8" w:rsidP="002842C7">
            <w:pPr>
              <w:jc w:val="center"/>
              <w:rPr>
                <w:rFonts w:ascii="Times New Roman" w:eastAsia="Times New Roman" w:hAnsi="Times New Roman" w:cs="Times New Roman"/>
                <w:b/>
                <w:color w:val="000000" w:themeColor="text1"/>
                <w:shd w:val="clear" w:color="auto" w:fill="FFFFFF"/>
                <w:lang w:eastAsia="tr-TR"/>
              </w:rPr>
            </w:pPr>
            <w:r w:rsidRPr="008132E6">
              <w:rPr>
                <w:rFonts w:ascii="Times New Roman" w:eastAsia="Times New Roman" w:hAnsi="Times New Roman" w:cs="Times New Roman"/>
                <w:b/>
                <w:color w:val="000000" w:themeColor="text1"/>
                <w:shd w:val="clear" w:color="auto" w:fill="FFFFFF"/>
                <w:lang w:eastAsia="tr-TR"/>
              </w:rPr>
              <w:t>Factor</w:t>
            </w:r>
          </w:p>
        </w:tc>
        <w:tc>
          <w:tcPr>
            <w:tcW w:w="726" w:type="pct"/>
            <w:tcBorders>
              <w:top w:val="single" w:sz="4" w:space="0" w:color="auto"/>
              <w:bottom w:val="single" w:sz="4" w:space="0" w:color="auto"/>
            </w:tcBorders>
            <w:vAlign w:val="center"/>
          </w:tcPr>
          <w:p w14:paraId="1D5D43AC" w14:textId="19322D10" w:rsidR="006D61F8" w:rsidRPr="008132E6" w:rsidRDefault="006D61F8" w:rsidP="002842C7">
            <w:pPr>
              <w:jc w:val="center"/>
              <w:rPr>
                <w:rFonts w:ascii="Times New Roman" w:eastAsia="Times New Roman" w:hAnsi="Times New Roman" w:cs="Times New Roman"/>
                <w:b/>
                <w:color w:val="000000" w:themeColor="text1"/>
                <w:shd w:val="clear" w:color="auto" w:fill="FFFFFF"/>
                <w:lang w:eastAsia="tr-TR"/>
              </w:rPr>
            </w:pPr>
            <w:r w:rsidRPr="008132E6">
              <w:rPr>
                <w:rFonts w:ascii="Times New Roman" w:eastAsia="Times New Roman" w:hAnsi="Times New Roman" w:cs="Times New Roman"/>
                <w:b/>
                <w:color w:val="000000" w:themeColor="text1"/>
                <w:shd w:val="clear" w:color="auto" w:fill="FFFFFF"/>
                <w:lang w:eastAsia="tr-TR"/>
              </w:rPr>
              <w:t>Unit</w:t>
            </w:r>
          </w:p>
        </w:tc>
        <w:tc>
          <w:tcPr>
            <w:tcW w:w="478" w:type="pct"/>
            <w:tcBorders>
              <w:top w:val="single" w:sz="4" w:space="0" w:color="auto"/>
              <w:bottom w:val="single" w:sz="4" w:space="0" w:color="auto"/>
            </w:tcBorders>
            <w:vAlign w:val="center"/>
          </w:tcPr>
          <w:p w14:paraId="30903B77" w14:textId="262966E6" w:rsidR="006D61F8" w:rsidRPr="008132E6" w:rsidRDefault="006D61F8" w:rsidP="002842C7">
            <w:pPr>
              <w:jc w:val="center"/>
              <w:rPr>
                <w:rFonts w:ascii="Times New Roman" w:eastAsia="Times New Roman" w:hAnsi="Times New Roman" w:cs="Times New Roman"/>
                <w:b/>
                <w:color w:val="000000" w:themeColor="text1"/>
                <w:shd w:val="clear" w:color="auto" w:fill="FFFFFF"/>
                <w:lang w:eastAsia="tr-TR"/>
              </w:rPr>
            </w:pPr>
            <w:r w:rsidRPr="008132E6">
              <w:rPr>
                <w:rFonts w:ascii="Times New Roman" w:eastAsia="Times New Roman" w:hAnsi="Times New Roman" w:cs="Times New Roman"/>
                <w:b/>
                <w:color w:val="000000" w:themeColor="text1"/>
                <w:shd w:val="clear" w:color="auto" w:fill="FFFFFF"/>
                <w:lang w:eastAsia="tr-TR"/>
              </w:rPr>
              <w:t>-1</w:t>
            </w:r>
          </w:p>
        </w:tc>
        <w:tc>
          <w:tcPr>
            <w:tcW w:w="522" w:type="pct"/>
            <w:tcBorders>
              <w:top w:val="single" w:sz="4" w:space="0" w:color="auto"/>
              <w:bottom w:val="single" w:sz="4" w:space="0" w:color="auto"/>
            </w:tcBorders>
            <w:vAlign w:val="center"/>
          </w:tcPr>
          <w:p w14:paraId="28461707" w14:textId="48F6E8AA" w:rsidR="006D61F8" w:rsidRPr="008132E6" w:rsidRDefault="006D61F8" w:rsidP="002842C7">
            <w:pPr>
              <w:jc w:val="center"/>
              <w:rPr>
                <w:rFonts w:ascii="Times New Roman" w:eastAsia="Times New Roman" w:hAnsi="Times New Roman" w:cs="Times New Roman"/>
                <w:b/>
                <w:color w:val="000000" w:themeColor="text1"/>
                <w:shd w:val="clear" w:color="auto" w:fill="FFFFFF"/>
                <w:lang w:eastAsia="tr-TR"/>
              </w:rPr>
            </w:pPr>
            <w:r w:rsidRPr="008132E6">
              <w:rPr>
                <w:rFonts w:ascii="Times New Roman" w:eastAsia="Times New Roman" w:hAnsi="Times New Roman" w:cs="Times New Roman"/>
                <w:b/>
                <w:color w:val="000000" w:themeColor="text1"/>
                <w:shd w:val="clear" w:color="auto" w:fill="FFFFFF"/>
                <w:lang w:eastAsia="tr-TR"/>
              </w:rPr>
              <w:t>0</w:t>
            </w:r>
          </w:p>
        </w:tc>
        <w:tc>
          <w:tcPr>
            <w:tcW w:w="565" w:type="pct"/>
            <w:tcBorders>
              <w:top w:val="single" w:sz="4" w:space="0" w:color="auto"/>
              <w:bottom w:val="single" w:sz="4" w:space="0" w:color="auto"/>
            </w:tcBorders>
            <w:vAlign w:val="center"/>
          </w:tcPr>
          <w:p w14:paraId="23EE365F" w14:textId="52DF44E5" w:rsidR="006D61F8" w:rsidRPr="008132E6" w:rsidRDefault="006D61F8" w:rsidP="002842C7">
            <w:pPr>
              <w:jc w:val="center"/>
              <w:rPr>
                <w:rFonts w:ascii="Times New Roman" w:eastAsia="Times New Roman" w:hAnsi="Times New Roman" w:cs="Times New Roman"/>
                <w:b/>
                <w:color w:val="000000" w:themeColor="text1"/>
                <w:shd w:val="clear" w:color="auto" w:fill="FFFFFF"/>
                <w:lang w:eastAsia="tr-TR"/>
              </w:rPr>
            </w:pPr>
            <w:r w:rsidRPr="008132E6">
              <w:rPr>
                <w:rFonts w:ascii="Times New Roman" w:eastAsia="Times New Roman" w:hAnsi="Times New Roman" w:cs="Times New Roman"/>
                <w:b/>
                <w:color w:val="000000" w:themeColor="text1"/>
                <w:shd w:val="clear" w:color="auto" w:fill="FFFFFF"/>
                <w:lang w:eastAsia="tr-TR"/>
              </w:rPr>
              <w:t>+1</w:t>
            </w:r>
          </w:p>
        </w:tc>
      </w:tr>
      <w:tr w:rsidR="002842C7" w:rsidRPr="008132E6" w14:paraId="2636B41D" w14:textId="77777777" w:rsidTr="002842C7">
        <w:trPr>
          <w:trHeight w:val="295"/>
        </w:trPr>
        <w:tc>
          <w:tcPr>
            <w:tcW w:w="561" w:type="pct"/>
            <w:tcBorders>
              <w:top w:val="single" w:sz="4" w:space="0" w:color="auto"/>
            </w:tcBorders>
            <w:vAlign w:val="center"/>
          </w:tcPr>
          <w:p w14:paraId="6DBF2293" w14:textId="28711900" w:rsidR="006D61F8" w:rsidRPr="008132E6" w:rsidRDefault="006D61F8" w:rsidP="002842C7">
            <w:pPr>
              <w:jc w:val="center"/>
              <w:rPr>
                <w:rFonts w:ascii="Times New Roman" w:eastAsia="Times New Roman" w:hAnsi="Times New Roman" w:cs="Times New Roman"/>
                <w:b/>
                <w:bCs/>
                <w:color w:val="000000" w:themeColor="text1"/>
                <w:shd w:val="clear" w:color="auto" w:fill="FFFFFF"/>
                <w:lang w:eastAsia="tr-TR"/>
              </w:rPr>
            </w:pPr>
            <w:r w:rsidRPr="008132E6">
              <w:rPr>
                <w:rFonts w:ascii="Times New Roman" w:eastAsia="Times New Roman" w:hAnsi="Times New Roman" w:cs="Times New Roman"/>
                <w:b/>
                <w:bCs/>
                <w:color w:val="000000" w:themeColor="text1"/>
                <w:shd w:val="clear" w:color="auto" w:fill="FFFFFF"/>
                <w:lang w:eastAsia="tr-TR"/>
              </w:rPr>
              <w:t>A</w:t>
            </w:r>
          </w:p>
        </w:tc>
        <w:tc>
          <w:tcPr>
            <w:tcW w:w="2149" w:type="pct"/>
            <w:tcBorders>
              <w:top w:val="single" w:sz="4" w:space="0" w:color="auto"/>
            </w:tcBorders>
            <w:vAlign w:val="center"/>
          </w:tcPr>
          <w:p w14:paraId="51DA6EE4" w14:textId="792F43A8" w:rsidR="006D61F8" w:rsidRPr="008132E6" w:rsidRDefault="006D61F8" w:rsidP="002842C7">
            <w:pPr>
              <w:rPr>
                <w:rFonts w:ascii="Times New Roman" w:eastAsia="Times New Roman" w:hAnsi="Times New Roman" w:cs="Times New Roman"/>
                <w:color w:val="000000" w:themeColor="text1"/>
                <w:shd w:val="clear" w:color="auto" w:fill="FFFFFF"/>
                <w:lang w:eastAsia="tr-TR"/>
              </w:rPr>
            </w:pPr>
            <w:r w:rsidRPr="008132E6">
              <w:rPr>
                <w:rFonts w:ascii="Times New Roman" w:eastAsia="Times New Roman" w:hAnsi="Times New Roman" w:cs="Times New Roman"/>
                <w:color w:val="000000" w:themeColor="text1"/>
                <w:shd w:val="clear" w:color="auto" w:fill="FFFFFF"/>
                <w:lang w:eastAsia="tr-TR"/>
              </w:rPr>
              <w:t>Monomer Concentration</w:t>
            </w:r>
          </w:p>
        </w:tc>
        <w:tc>
          <w:tcPr>
            <w:tcW w:w="726" w:type="pct"/>
            <w:tcBorders>
              <w:top w:val="single" w:sz="4" w:space="0" w:color="auto"/>
            </w:tcBorders>
            <w:vAlign w:val="center"/>
          </w:tcPr>
          <w:p w14:paraId="1727F8A2" w14:textId="3580E70D" w:rsidR="006D61F8"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eastAsia="Times New Roman" w:hAnsi="Times New Roman" w:cs="Times New Roman"/>
                <w:color w:val="000000" w:themeColor="text1"/>
                <w:shd w:val="clear" w:color="auto" w:fill="FFFFFF"/>
                <w:lang w:eastAsia="tr-TR"/>
              </w:rPr>
              <w:t>mM</w:t>
            </w:r>
          </w:p>
        </w:tc>
        <w:tc>
          <w:tcPr>
            <w:tcW w:w="478" w:type="pct"/>
            <w:tcBorders>
              <w:top w:val="single" w:sz="4" w:space="0" w:color="auto"/>
            </w:tcBorders>
            <w:vAlign w:val="center"/>
          </w:tcPr>
          <w:p w14:paraId="43DD04B5" w14:textId="26BE5399" w:rsidR="006D61F8"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eastAsia="Times New Roman" w:hAnsi="Times New Roman" w:cs="Times New Roman"/>
                <w:color w:val="000000" w:themeColor="text1"/>
                <w:shd w:val="clear" w:color="auto" w:fill="FFFFFF"/>
                <w:lang w:eastAsia="tr-TR"/>
              </w:rPr>
              <w:t>3,125</w:t>
            </w:r>
          </w:p>
        </w:tc>
        <w:tc>
          <w:tcPr>
            <w:tcW w:w="522" w:type="pct"/>
            <w:tcBorders>
              <w:top w:val="single" w:sz="4" w:space="0" w:color="auto"/>
            </w:tcBorders>
            <w:vAlign w:val="center"/>
          </w:tcPr>
          <w:p w14:paraId="110A7277" w14:textId="227655BF" w:rsidR="006D61F8"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eastAsia="Times New Roman" w:hAnsi="Times New Roman" w:cs="Times New Roman"/>
                <w:color w:val="000000" w:themeColor="text1"/>
                <w:shd w:val="clear" w:color="auto" w:fill="FFFFFF"/>
                <w:lang w:eastAsia="tr-TR"/>
              </w:rPr>
              <w:t>7,8125</w:t>
            </w:r>
          </w:p>
        </w:tc>
        <w:tc>
          <w:tcPr>
            <w:tcW w:w="565" w:type="pct"/>
            <w:tcBorders>
              <w:top w:val="single" w:sz="4" w:space="0" w:color="auto"/>
            </w:tcBorders>
            <w:vAlign w:val="center"/>
          </w:tcPr>
          <w:p w14:paraId="58D6097C" w14:textId="5541A96C" w:rsidR="006D61F8"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eastAsia="Times New Roman" w:hAnsi="Times New Roman" w:cs="Times New Roman"/>
                <w:color w:val="000000" w:themeColor="text1"/>
                <w:shd w:val="clear" w:color="auto" w:fill="FFFFFF"/>
                <w:lang w:eastAsia="tr-TR"/>
              </w:rPr>
              <w:t>12,50</w:t>
            </w:r>
          </w:p>
        </w:tc>
      </w:tr>
      <w:tr w:rsidR="002842C7" w:rsidRPr="008132E6" w14:paraId="2A97FAE1" w14:textId="77777777" w:rsidTr="002842C7">
        <w:trPr>
          <w:trHeight w:val="295"/>
        </w:trPr>
        <w:tc>
          <w:tcPr>
            <w:tcW w:w="561" w:type="pct"/>
            <w:vAlign w:val="center"/>
          </w:tcPr>
          <w:p w14:paraId="4C9DC54D" w14:textId="15D8CCE6" w:rsidR="006D61F8" w:rsidRPr="008132E6" w:rsidRDefault="006D61F8" w:rsidP="002842C7">
            <w:pPr>
              <w:jc w:val="center"/>
              <w:rPr>
                <w:rFonts w:ascii="Times New Roman" w:eastAsia="Times New Roman" w:hAnsi="Times New Roman" w:cs="Times New Roman"/>
                <w:b/>
                <w:bCs/>
                <w:color w:val="000000" w:themeColor="text1"/>
                <w:shd w:val="clear" w:color="auto" w:fill="FFFFFF"/>
                <w:lang w:eastAsia="tr-TR"/>
              </w:rPr>
            </w:pPr>
            <w:r w:rsidRPr="008132E6">
              <w:rPr>
                <w:rFonts w:ascii="Times New Roman" w:eastAsia="Times New Roman" w:hAnsi="Times New Roman" w:cs="Times New Roman"/>
                <w:b/>
                <w:bCs/>
                <w:color w:val="000000" w:themeColor="text1"/>
                <w:shd w:val="clear" w:color="auto" w:fill="FFFFFF"/>
                <w:lang w:eastAsia="tr-TR"/>
              </w:rPr>
              <w:t>B</w:t>
            </w:r>
          </w:p>
        </w:tc>
        <w:tc>
          <w:tcPr>
            <w:tcW w:w="2149" w:type="pct"/>
            <w:vAlign w:val="center"/>
          </w:tcPr>
          <w:p w14:paraId="1BA87CC0" w14:textId="57B56F20" w:rsidR="006D61F8" w:rsidRPr="008132E6" w:rsidRDefault="006D61F8" w:rsidP="002842C7">
            <w:pPr>
              <w:rPr>
                <w:rFonts w:ascii="Times New Roman" w:eastAsia="Times New Roman" w:hAnsi="Times New Roman" w:cs="Times New Roman"/>
                <w:color w:val="000000" w:themeColor="text1"/>
                <w:shd w:val="clear" w:color="auto" w:fill="FFFFFF"/>
                <w:lang w:eastAsia="tr-TR"/>
              </w:rPr>
            </w:pPr>
            <w:r w:rsidRPr="008132E6">
              <w:rPr>
                <w:rFonts w:ascii="Times New Roman" w:eastAsia="Times New Roman" w:hAnsi="Times New Roman" w:cs="Times New Roman"/>
                <w:color w:val="000000" w:themeColor="text1"/>
                <w:shd w:val="clear" w:color="auto" w:fill="FFFFFF"/>
                <w:lang w:eastAsia="tr-TR"/>
              </w:rPr>
              <w:t>Scan Rate</w:t>
            </w:r>
          </w:p>
        </w:tc>
        <w:tc>
          <w:tcPr>
            <w:tcW w:w="726" w:type="pct"/>
            <w:vAlign w:val="center"/>
          </w:tcPr>
          <w:p w14:paraId="2D998CA1" w14:textId="11B8F42E" w:rsidR="006D61F8"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eastAsia="Times New Roman" w:hAnsi="Times New Roman" w:cs="Times New Roman"/>
                <w:color w:val="000000" w:themeColor="text1"/>
                <w:shd w:val="clear" w:color="auto" w:fill="FFFFFF"/>
                <w:lang w:eastAsia="tr-TR"/>
              </w:rPr>
              <w:t>mV/s</w:t>
            </w:r>
          </w:p>
        </w:tc>
        <w:tc>
          <w:tcPr>
            <w:tcW w:w="478" w:type="pct"/>
            <w:vAlign w:val="center"/>
          </w:tcPr>
          <w:p w14:paraId="29C69EC7" w14:textId="6C053B33" w:rsidR="006D61F8"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eastAsia="Times New Roman" w:hAnsi="Times New Roman" w:cs="Times New Roman"/>
                <w:color w:val="000000" w:themeColor="text1"/>
                <w:shd w:val="clear" w:color="auto" w:fill="FFFFFF"/>
                <w:lang w:eastAsia="tr-TR"/>
              </w:rPr>
              <w:t>50</w:t>
            </w:r>
          </w:p>
        </w:tc>
        <w:tc>
          <w:tcPr>
            <w:tcW w:w="522" w:type="pct"/>
            <w:vAlign w:val="center"/>
          </w:tcPr>
          <w:p w14:paraId="43C607A4" w14:textId="1735E89C" w:rsidR="006D61F8"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eastAsia="Times New Roman" w:hAnsi="Times New Roman" w:cs="Times New Roman"/>
                <w:color w:val="000000" w:themeColor="text1"/>
                <w:shd w:val="clear" w:color="auto" w:fill="FFFFFF"/>
                <w:lang w:eastAsia="tr-TR"/>
              </w:rPr>
              <w:t>100</w:t>
            </w:r>
          </w:p>
        </w:tc>
        <w:tc>
          <w:tcPr>
            <w:tcW w:w="565" w:type="pct"/>
            <w:vAlign w:val="center"/>
          </w:tcPr>
          <w:p w14:paraId="1F200622" w14:textId="2489338E" w:rsidR="006D61F8"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eastAsia="Times New Roman" w:hAnsi="Times New Roman" w:cs="Times New Roman"/>
                <w:color w:val="000000" w:themeColor="text1"/>
                <w:shd w:val="clear" w:color="auto" w:fill="FFFFFF"/>
                <w:lang w:eastAsia="tr-TR"/>
              </w:rPr>
              <w:t>150</w:t>
            </w:r>
          </w:p>
        </w:tc>
      </w:tr>
      <w:tr w:rsidR="002842C7" w:rsidRPr="008132E6" w14:paraId="7F359708" w14:textId="77777777" w:rsidTr="002842C7">
        <w:trPr>
          <w:trHeight w:val="295"/>
        </w:trPr>
        <w:tc>
          <w:tcPr>
            <w:tcW w:w="561" w:type="pct"/>
            <w:vAlign w:val="center"/>
          </w:tcPr>
          <w:p w14:paraId="31FE9F39" w14:textId="39395A5D" w:rsidR="006D61F8" w:rsidRPr="008132E6" w:rsidRDefault="006D61F8" w:rsidP="002842C7">
            <w:pPr>
              <w:jc w:val="center"/>
              <w:rPr>
                <w:rFonts w:ascii="Times New Roman" w:eastAsia="Times New Roman" w:hAnsi="Times New Roman" w:cs="Times New Roman"/>
                <w:b/>
                <w:bCs/>
                <w:color w:val="000000" w:themeColor="text1"/>
                <w:shd w:val="clear" w:color="auto" w:fill="FFFFFF"/>
                <w:lang w:eastAsia="tr-TR"/>
              </w:rPr>
            </w:pPr>
            <w:r w:rsidRPr="008132E6">
              <w:rPr>
                <w:rFonts w:ascii="Times New Roman" w:eastAsia="Times New Roman" w:hAnsi="Times New Roman" w:cs="Times New Roman"/>
                <w:b/>
                <w:bCs/>
                <w:color w:val="000000" w:themeColor="text1"/>
                <w:shd w:val="clear" w:color="auto" w:fill="FFFFFF"/>
                <w:lang w:eastAsia="tr-TR"/>
              </w:rPr>
              <w:t>C</w:t>
            </w:r>
          </w:p>
        </w:tc>
        <w:tc>
          <w:tcPr>
            <w:tcW w:w="2149" w:type="pct"/>
            <w:vAlign w:val="center"/>
          </w:tcPr>
          <w:p w14:paraId="0B0CD206" w14:textId="77777777" w:rsidR="006D61F8" w:rsidRPr="008132E6" w:rsidRDefault="002842C7" w:rsidP="002842C7">
            <w:pPr>
              <w:rPr>
                <w:rFonts w:ascii="Times New Roman" w:eastAsia="Times New Roman" w:hAnsi="Times New Roman" w:cs="Times New Roman"/>
                <w:color w:val="000000" w:themeColor="text1"/>
                <w:shd w:val="clear" w:color="auto" w:fill="FFFFFF"/>
                <w:lang w:eastAsia="tr-TR"/>
              </w:rPr>
            </w:pPr>
            <w:r w:rsidRPr="008132E6">
              <w:rPr>
                <w:rFonts w:ascii="Times New Roman" w:eastAsia="Times New Roman" w:hAnsi="Times New Roman" w:cs="Times New Roman"/>
                <w:color w:val="000000" w:themeColor="text1"/>
                <w:shd w:val="clear" w:color="auto" w:fill="FFFFFF"/>
                <w:lang w:eastAsia="tr-TR"/>
              </w:rPr>
              <w:t xml:space="preserve">Electropolymerization </w:t>
            </w:r>
            <w:r w:rsidR="006D61F8" w:rsidRPr="008132E6">
              <w:rPr>
                <w:rFonts w:ascii="Times New Roman" w:eastAsia="Times New Roman" w:hAnsi="Times New Roman" w:cs="Times New Roman"/>
                <w:color w:val="000000" w:themeColor="text1"/>
                <w:shd w:val="clear" w:color="auto" w:fill="FFFFFF"/>
                <w:lang w:eastAsia="tr-TR"/>
              </w:rPr>
              <w:t>Time</w:t>
            </w:r>
          </w:p>
          <w:p w14:paraId="238049E1" w14:textId="15EF8576" w:rsidR="00675B7E" w:rsidRPr="008132E6" w:rsidRDefault="00675B7E" w:rsidP="002842C7">
            <w:pPr>
              <w:rPr>
                <w:rFonts w:ascii="Times New Roman" w:eastAsia="Times New Roman" w:hAnsi="Times New Roman" w:cs="Times New Roman"/>
                <w:color w:val="000000" w:themeColor="text1"/>
                <w:shd w:val="clear" w:color="auto" w:fill="FFFFFF"/>
                <w:lang w:eastAsia="tr-TR"/>
              </w:rPr>
            </w:pPr>
            <w:r w:rsidRPr="008132E6">
              <w:rPr>
                <w:rFonts w:ascii="Times New Roman" w:eastAsia="Times New Roman" w:hAnsi="Times New Roman" w:cs="Times New Roman"/>
                <w:color w:val="000000" w:themeColor="text1"/>
                <w:shd w:val="clear" w:color="auto" w:fill="FFFFFF"/>
                <w:lang w:eastAsia="tr-TR"/>
              </w:rPr>
              <w:t>(Deposition Time)</w:t>
            </w:r>
          </w:p>
        </w:tc>
        <w:tc>
          <w:tcPr>
            <w:tcW w:w="726" w:type="pct"/>
            <w:vAlign w:val="center"/>
          </w:tcPr>
          <w:p w14:paraId="0EF18FD5" w14:textId="448CD713" w:rsidR="006D61F8"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eastAsia="Times New Roman" w:hAnsi="Times New Roman" w:cs="Times New Roman"/>
                <w:color w:val="000000" w:themeColor="text1"/>
                <w:shd w:val="clear" w:color="auto" w:fill="FFFFFF"/>
                <w:lang w:eastAsia="tr-TR"/>
              </w:rPr>
              <w:t>seconds</w:t>
            </w:r>
          </w:p>
        </w:tc>
        <w:tc>
          <w:tcPr>
            <w:tcW w:w="478" w:type="pct"/>
            <w:vAlign w:val="center"/>
          </w:tcPr>
          <w:p w14:paraId="0B9F02CD" w14:textId="0109CA83" w:rsidR="006D61F8"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eastAsia="Times New Roman" w:hAnsi="Times New Roman" w:cs="Times New Roman"/>
                <w:color w:val="000000" w:themeColor="text1"/>
                <w:shd w:val="clear" w:color="auto" w:fill="FFFFFF"/>
                <w:lang w:eastAsia="tr-TR"/>
              </w:rPr>
              <w:t>500</w:t>
            </w:r>
          </w:p>
        </w:tc>
        <w:tc>
          <w:tcPr>
            <w:tcW w:w="522" w:type="pct"/>
            <w:vAlign w:val="center"/>
          </w:tcPr>
          <w:p w14:paraId="6E3B1F94" w14:textId="13A86AFC" w:rsidR="006D61F8"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eastAsia="Times New Roman" w:hAnsi="Times New Roman" w:cs="Times New Roman"/>
                <w:color w:val="000000" w:themeColor="text1"/>
                <w:shd w:val="clear" w:color="auto" w:fill="FFFFFF"/>
                <w:lang w:eastAsia="tr-TR"/>
              </w:rPr>
              <w:t>1000</w:t>
            </w:r>
          </w:p>
        </w:tc>
        <w:tc>
          <w:tcPr>
            <w:tcW w:w="565" w:type="pct"/>
            <w:vAlign w:val="center"/>
          </w:tcPr>
          <w:p w14:paraId="6D3757F1" w14:textId="4DFAC98C" w:rsidR="006D61F8"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eastAsia="Times New Roman" w:hAnsi="Times New Roman" w:cs="Times New Roman"/>
                <w:color w:val="000000" w:themeColor="text1"/>
                <w:shd w:val="clear" w:color="auto" w:fill="FFFFFF"/>
                <w:lang w:eastAsia="tr-TR"/>
              </w:rPr>
              <w:t>1500</w:t>
            </w:r>
          </w:p>
        </w:tc>
      </w:tr>
    </w:tbl>
    <w:p w14:paraId="2D5C6C72" w14:textId="77777777" w:rsidR="006D61F8" w:rsidRPr="008132E6" w:rsidRDefault="006D61F8" w:rsidP="00C00D5F">
      <w:pPr>
        <w:rPr>
          <w:color w:val="000000" w:themeColor="text1"/>
          <w:lang w:val="en-US" w:eastAsia="tr-TR"/>
        </w:rPr>
      </w:pPr>
    </w:p>
    <w:p w14:paraId="6F5F5D2E" w14:textId="77777777" w:rsidR="002842C7" w:rsidRPr="008132E6" w:rsidRDefault="002842C7" w:rsidP="00C00D5F">
      <w:pPr>
        <w:rPr>
          <w:color w:val="000000" w:themeColor="text1"/>
          <w:lang w:val="en-US" w:eastAsia="tr-TR"/>
        </w:rPr>
      </w:pPr>
    </w:p>
    <w:p w14:paraId="0FC77D39" w14:textId="5B69471E" w:rsidR="002842C7" w:rsidRPr="008132E6" w:rsidRDefault="002842C7" w:rsidP="002842C7">
      <w:pPr>
        <w:pStyle w:val="ResimYazs"/>
        <w:keepNext/>
        <w:rPr>
          <w:lang w:val="en-US"/>
        </w:rPr>
      </w:pPr>
      <w:r w:rsidRPr="008132E6">
        <w:rPr>
          <w:lang w:val="en-US"/>
        </w:rPr>
        <w:lastRenderedPageBreak/>
        <w:t xml:space="preserve">Table </w:t>
      </w:r>
      <w:r w:rsidR="00000000" w:rsidRPr="008132E6">
        <w:rPr>
          <w:lang w:val="en-US"/>
        </w:rPr>
        <w:fldChar w:fldCharType="begin"/>
      </w:r>
      <w:r w:rsidR="00000000" w:rsidRPr="008132E6">
        <w:rPr>
          <w:lang w:val="en-US"/>
        </w:rPr>
        <w:instrText xml:space="preserve"> SEQ Table \* ARABIC </w:instrText>
      </w:r>
      <w:r w:rsidR="00000000" w:rsidRPr="008132E6">
        <w:rPr>
          <w:lang w:val="en-US"/>
        </w:rPr>
        <w:fldChar w:fldCharType="separate"/>
      </w:r>
      <w:r w:rsidR="009C15EF" w:rsidRPr="008132E6">
        <w:rPr>
          <w:noProof/>
          <w:lang w:val="en-US"/>
        </w:rPr>
        <w:t>2</w:t>
      </w:r>
      <w:r w:rsidR="00000000" w:rsidRPr="008132E6">
        <w:rPr>
          <w:noProof/>
          <w:lang w:val="en-US"/>
        </w:rPr>
        <w:fldChar w:fldCharType="end"/>
      </w:r>
      <w:r w:rsidRPr="008132E6">
        <w:rPr>
          <w:lang w:val="en-US"/>
        </w:rPr>
        <w:t xml:space="preserve">. </w:t>
      </w:r>
      <w:r w:rsidRPr="008132E6">
        <w:rPr>
          <w:b w:val="0"/>
          <w:bCs w:val="0"/>
          <w:lang w:val="en-US"/>
        </w:rPr>
        <w:t>Designed Experiment Set</w:t>
      </w:r>
    </w:p>
    <w:tbl>
      <w:tblPr>
        <w:tblStyle w:val="TabloKlavuzu2"/>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1"/>
        <w:gridCol w:w="1831"/>
        <w:gridCol w:w="1811"/>
        <w:gridCol w:w="1831"/>
      </w:tblGrid>
      <w:tr w:rsidR="002842C7" w:rsidRPr="008132E6" w14:paraId="39508CCE" w14:textId="77777777" w:rsidTr="002842C7">
        <w:trPr>
          <w:trHeight w:val="295"/>
        </w:trPr>
        <w:tc>
          <w:tcPr>
            <w:tcW w:w="2226" w:type="pct"/>
            <w:tcBorders>
              <w:top w:val="single" w:sz="4" w:space="0" w:color="auto"/>
              <w:bottom w:val="single" w:sz="4" w:space="0" w:color="auto"/>
            </w:tcBorders>
            <w:vAlign w:val="center"/>
          </w:tcPr>
          <w:p w14:paraId="5FA8DF4F" w14:textId="29B7DCDF" w:rsidR="002842C7" w:rsidRPr="008132E6" w:rsidRDefault="002842C7" w:rsidP="00792A7B">
            <w:pPr>
              <w:jc w:val="center"/>
              <w:rPr>
                <w:rFonts w:ascii="Times New Roman" w:eastAsia="Times New Roman" w:hAnsi="Times New Roman" w:cs="Times New Roman"/>
                <w:b/>
                <w:color w:val="000000" w:themeColor="text1"/>
                <w:shd w:val="clear" w:color="auto" w:fill="FFFFFF"/>
                <w:lang w:eastAsia="tr-TR"/>
              </w:rPr>
            </w:pPr>
            <w:r w:rsidRPr="008132E6">
              <w:rPr>
                <w:rFonts w:ascii="Times New Roman" w:eastAsia="Times New Roman" w:hAnsi="Times New Roman" w:cs="Times New Roman"/>
                <w:b/>
                <w:color w:val="000000" w:themeColor="text1"/>
                <w:shd w:val="clear" w:color="auto" w:fill="FFFFFF"/>
                <w:lang w:eastAsia="tr-TR"/>
              </w:rPr>
              <w:t>Experiment Number (R)</w:t>
            </w:r>
          </w:p>
        </w:tc>
        <w:tc>
          <w:tcPr>
            <w:tcW w:w="928" w:type="pct"/>
            <w:tcBorders>
              <w:top w:val="single" w:sz="4" w:space="0" w:color="auto"/>
              <w:bottom w:val="single" w:sz="4" w:space="0" w:color="auto"/>
            </w:tcBorders>
            <w:vAlign w:val="center"/>
          </w:tcPr>
          <w:p w14:paraId="6C8BB63C" w14:textId="78FC0DF9" w:rsidR="002842C7" w:rsidRPr="008132E6" w:rsidRDefault="002842C7" w:rsidP="00792A7B">
            <w:pPr>
              <w:jc w:val="center"/>
              <w:rPr>
                <w:rFonts w:ascii="Times New Roman" w:eastAsia="Times New Roman" w:hAnsi="Times New Roman" w:cs="Times New Roman"/>
                <w:b/>
                <w:color w:val="000000" w:themeColor="text1"/>
                <w:shd w:val="clear" w:color="auto" w:fill="FFFFFF"/>
                <w:lang w:eastAsia="tr-TR"/>
              </w:rPr>
            </w:pPr>
            <w:r w:rsidRPr="008132E6">
              <w:rPr>
                <w:rFonts w:ascii="Times New Roman" w:eastAsia="Times New Roman" w:hAnsi="Times New Roman" w:cs="Times New Roman"/>
                <w:b/>
                <w:color w:val="000000" w:themeColor="text1"/>
                <w:shd w:val="clear" w:color="auto" w:fill="FFFFFF"/>
                <w:lang w:eastAsia="tr-TR"/>
              </w:rPr>
              <w:t>Factor A</w:t>
            </w:r>
          </w:p>
        </w:tc>
        <w:tc>
          <w:tcPr>
            <w:tcW w:w="918" w:type="pct"/>
            <w:tcBorders>
              <w:top w:val="single" w:sz="4" w:space="0" w:color="auto"/>
              <w:bottom w:val="single" w:sz="4" w:space="0" w:color="auto"/>
            </w:tcBorders>
            <w:vAlign w:val="center"/>
          </w:tcPr>
          <w:p w14:paraId="46DB0226" w14:textId="50ED67D9" w:rsidR="002842C7" w:rsidRPr="008132E6" w:rsidRDefault="002842C7" w:rsidP="00792A7B">
            <w:pPr>
              <w:jc w:val="center"/>
              <w:rPr>
                <w:rFonts w:ascii="Times New Roman" w:eastAsia="Times New Roman" w:hAnsi="Times New Roman" w:cs="Times New Roman"/>
                <w:b/>
                <w:color w:val="000000" w:themeColor="text1"/>
                <w:shd w:val="clear" w:color="auto" w:fill="FFFFFF"/>
                <w:lang w:eastAsia="tr-TR"/>
              </w:rPr>
            </w:pPr>
            <w:r w:rsidRPr="008132E6">
              <w:rPr>
                <w:rFonts w:ascii="Times New Roman" w:eastAsia="Times New Roman" w:hAnsi="Times New Roman" w:cs="Times New Roman"/>
                <w:b/>
                <w:color w:val="000000" w:themeColor="text1"/>
                <w:shd w:val="clear" w:color="auto" w:fill="FFFFFF"/>
                <w:lang w:eastAsia="tr-TR"/>
              </w:rPr>
              <w:t>Factor B</w:t>
            </w:r>
          </w:p>
        </w:tc>
        <w:tc>
          <w:tcPr>
            <w:tcW w:w="928" w:type="pct"/>
            <w:tcBorders>
              <w:top w:val="single" w:sz="4" w:space="0" w:color="auto"/>
              <w:bottom w:val="single" w:sz="4" w:space="0" w:color="auto"/>
            </w:tcBorders>
            <w:vAlign w:val="center"/>
          </w:tcPr>
          <w:p w14:paraId="5AEE4A70" w14:textId="581283B9" w:rsidR="002842C7" w:rsidRPr="008132E6" w:rsidRDefault="002842C7" w:rsidP="00792A7B">
            <w:pPr>
              <w:jc w:val="center"/>
              <w:rPr>
                <w:rFonts w:ascii="Times New Roman" w:eastAsia="Times New Roman" w:hAnsi="Times New Roman" w:cs="Times New Roman"/>
                <w:b/>
                <w:color w:val="000000" w:themeColor="text1"/>
                <w:shd w:val="clear" w:color="auto" w:fill="FFFFFF"/>
                <w:lang w:eastAsia="tr-TR"/>
              </w:rPr>
            </w:pPr>
            <w:r w:rsidRPr="008132E6">
              <w:rPr>
                <w:rFonts w:ascii="Times New Roman" w:eastAsia="Times New Roman" w:hAnsi="Times New Roman" w:cs="Times New Roman"/>
                <w:b/>
                <w:color w:val="000000" w:themeColor="text1"/>
                <w:shd w:val="clear" w:color="auto" w:fill="FFFFFF"/>
                <w:lang w:eastAsia="tr-TR"/>
              </w:rPr>
              <w:t>Factor C</w:t>
            </w:r>
          </w:p>
        </w:tc>
      </w:tr>
      <w:tr w:rsidR="002842C7" w:rsidRPr="008132E6" w14:paraId="082A2A54" w14:textId="77777777" w:rsidTr="002842C7">
        <w:trPr>
          <w:trHeight w:val="295"/>
        </w:trPr>
        <w:tc>
          <w:tcPr>
            <w:tcW w:w="2226" w:type="pct"/>
            <w:tcBorders>
              <w:top w:val="single" w:sz="4" w:space="0" w:color="auto"/>
            </w:tcBorders>
            <w:vAlign w:val="center"/>
          </w:tcPr>
          <w:p w14:paraId="62367C06" w14:textId="29E8390D"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w:t>
            </w:r>
          </w:p>
        </w:tc>
        <w:tc>
          <w:tcPr>
            <w:tcW w:w="928" w:type="pct"/>
            <w:tcBorders>
              <w:top w:val="single" w:sz="4" w:space="0" w:color="auto"/>
            </w:tcBorders>
            <w:vAlign w:val="center"/>
          </w:tcPr>
          <w:p w14:paraId="5F40CD11" w14:textId="019EC9B7"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7,8125</w:t>
            </w:r>
          </w:p>
        </w:tc>
        <w:tc>
          <w:tcPr>
            <w:tcW w:w="918" w:type="pct"/>
            <w:tcBorders>
              <w:top w:val="single" w:sz="4" w:space="0" w:color="auto"/>
            </w:tcBorders>
            <w:vAlign w:val="center"/>
          </w:tcPr>
          <w:p w14:paraId="5407EBAD" w14:textId="61FCF8DE"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w:t>
            </w:r>
          </w:p>
        </w:tc>
        <w:tc>
          <w:tcPr>
            <w:tcW w:w="928" w:type="pct"/>
            <w:tcBorders>
              <w:top w:val="single" w:sz="4" w:space="0" w:color="auto"/>
            </w:tcBorders>
            <w:vAlign w:val="center"/>
          </w:tcPr>
          <w:p w14:paraId="4EE93845" w14:textId="1218DC66"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1000</w:t>
            </w:r>
          </w:p>
        </w:tc>
      </w:tr>
      <w:tr w:rsidR="002842C7" w:rsidRPr="008132E6" w14:paraId="3348098C" w14:textId="77777777" w:rsidTr="002842C7">
        <w:trPr>
          <w:trHeight w:val="295"/>
        </w:trPr>
        <w:tc>
          <w:tcPr>
            <w:tcW w:w="2226" w:type="pct"/>
            <w:vAlign w:val="center"/>
          </w:tcPr>
          <w:p w14:paraId="54A686E5" w14:textId="5ECBF08C"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2</w:t>
            </w:r>
          </w:p>
        </w:tc>
        <w:tc>
          <w:tcPr>
            <w:tcW w:w="928" w:type="pct"/>
            <w:vAlign w:val="center"/>
          </w:tcPr>
          <w:p w14:paraId="1391E9BE" w14:textId="50D80D3D"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12,5</w:t>
            </w:r>
          </w:p>
        </w:tc>
        <w:tc>
          <w:tcPr>
            <w:tcW w:w="918" w:type="pct"/>
            <w:vAlign w:val="center"/>
          </w:tcPr>
          <w:p w14:paraId="5FC0DCBD" w14:textId="0B80C9F6"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w:t>
            </w:r>
          </w:p>
        </w:tc>
        <w:tc>
          <w:tcPr>
            <w:tcW w:w="928" w:type="pct"/>
            <w:vAlign w:val="center"/>
          </w:tcPr>
          <w:p w14:paraId="04E119C7" w14:textId="66D08BF3"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500</w:t>
            </w:r>
          </w:p>
        </w:tc>
      </w:tr>
      <w:tr w:rsidR="002842C7" w:rsidRPr="008132E6" w14:paraId="28B86078" w14:textId="77777777" w:rsidTr="002842C7">
        <w:trPr>
          <w:trHeight w:val="295"/>
        </w:trPr>
        <w:tc>
          <w:tcPr>
            <w:tcW w:w="2226" w:type="pct"/>
            <w:vAlign w:val="center"/>
          </w:tcPr>
          <w:p w14:paraId="6DA31C8B" w14:textId="6995E236"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3</w:t>
            </w:r>
          </w:p>
        </w:tc>
        <w:tc>
          <w:tcPr>
            <w:tcW w:w="928" w:type="pct"/>
            <w:vAlign w:val="center"/>
          </w:tcPr>
          <w:p w14:paraId="258AF4C9" w14:textId="361411E7"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12,5</w:t>
            </w:r>
          </w:p>
        </w:tc>
        <w:tc>
          <w:tcPr>
            <w:tcW w:w="918" w:type="pct"/>
            <w:vAlign w:val="center"/>
          </w:tcPr>
          <w:p w14:paraId="5EDD9943" w14:textId="3AFF8E0E"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150</w:t>
            </w:r>
          </w:p>
        </w:tc>
        <w:tc>
          <w:tcPr>
            <w:tcW w:w="928" w:type="pct"/>
            <w:vAlign w:val="center"/>
          </w:tcPr>
          <w:p w14:paraId="764D7BCC" w14:textId="78F97F55"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1000</w:t>
            </w:r>
          </w:p>
        </w:tc>
      </w:tr>
      <w:tr w:rsidR="002842C7" w:rsidRPr="008132E6" w14:paraId="31E5113F" w14:textId="77777777" w:rsidTr="002842C7">
        <w:trPr>
          <w:trHeight w:val="295"/>
        </w:trPr>
        <w:tc>
          <w:tcPr>
            <w:tcW w:w="2226" w:type="pct"/>
            <w:vAlign w:val="center"/>
          </w:tcPr>
          <w:p w14:paraId="40E27836" w14:textId="1696CE53"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4</w:t>
            </w:r>
          </w:p>
        </w:tc>
        <w:tc>
          <w:tcPr>
            <w:tcW w:w="928" w:type="pct"/>
            <w:vAlign w:val="center"/>
          </w:tcPr>
          <w:p w14:paraId="4B2A82F0" w14:textId="3276161A"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3,125</w:t>
            </w:r>
          </w:p>
        </w:tc>
        <w:tc>
          <w:tcPr>
            <w:tcW w:w="918" w:type="pct"/>
            <w:vAlign w:val="center"/>
          </w:tcPr>
          <w:p w14:paraId="38EE0A6E" w14:textId="773AB603"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50</w:t>
            </w:r>
          </w:p>
        </w:tc>
        <w:tc>
          <w:tcPr>
            <w:tcW w:w="928" w:type="pct"/>
            <w:vAlign w:val="center"/>
          </w:tcPr>
          <w:p w14:paraId="1F12DE40" w14:textId="226597BD"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1000</w:t>
            </w:r>
          </w:p>
        </w:tc>
      </w:tr>
      <w:tr w:rsidR="002842C7" w:rsidRPr="008132E6" w14:paraId="11F50171" w14:textId="77777777" w:rsidTr="002842C7">
        <w:trPr>
          <w:trHeight w:val="295"/>
        </w:trPr>
        <w:tc>
          <w:tcPr>
            <w:tcW w:w="2226" w:type="pct"/>
            <w:vAlign w:val="center"/>
          </w:tcPr>
          <w:p w14:paraId="44E0D698" w14:textId="2E7AF0DF"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5</w:t>
            </w:r>
          </w:p>
        </w:tc>
        <w:tc>
          <w:tcPr>
            <w:tcW w:w="928" w:type="pct"/>
            <w:vAlign w:val="center"/>
          </w:tcPr>
          <w:p w14:paraId="00956D73" w14:textId="3D77723B"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7,8125</w:t>
            </w:r>
          </w:p>
        </w:tc>
        <w:tc>
          <w:tcPr>
            <w:tcW w:w="918" w:type="pct"/>
            <w:vAlign w:val="center"/>
          </w:tcPr>
          <w:p w14:paraId="7F947B49" w14:textId="2A660565"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w:t>
            </w:r>
          </w:p>
        </w:tc>
        <w:tc>
          <w:tcPr>
            <w:tcW w:w="928" w:type="pct"/>
            <w:vAlign w:val="center"/>
          </w:tcPr>
          <w:p w14:paraId="7E4AADA8" w14:textId="26E9C3DE"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1000</w:t>
            </w:r>
          </w:p>
        </w:tc>
      </w:tr>
      <w:tr w:rsidR="002842C7" w:rsidRPr="008132E6" w14:paraId="539D47CD" w14:textId="77777777" w:rsidTr="002842C7">
        <w:trPr>
          <w:trHeight w:val="295"/>
        </w:trPr>
        <w:tc>
          <w:tcPr>
            <w:tcW w:w="2226" w:type="pct"/>
            <w:vAlign w:val="center"/>
          </w:tcPr>
          <w:p w14:paraId="302BBBB1" w14:textId="710BDCC2"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6</w:t>
            </w:r>
          </w:p>
        </w:tc>
        <w:tc>
          <w:tcPr>
            <w:tcW w:w="928" w:type="pct"/>
            <w:vAlign w:val="center"/>
          </w:tcPr>
          <w:p w14:paraId="18CC3D89" w14:textId="6F20F8C2"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7,8125</w:t>
            </w:r>
          </w:p>
        </w:tc>
        <w:tc>
          <w:tcPr>
            <w:tcW w:w="918" w:type="pct"/>
            <w:vAlign w:val="center"/>
          </w:tcPr>
          <w:p w14:paraId="6E616824" w14:textId="5EF41519"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w:t>
            </w:r>
          </w:p>
        </w:tc>
        <w:tc>
          <w:tcPr>
            <w:tcW w:w="928" w:type="pct"/>
            <w:vAlign w:val="center"/>
          </w:tcPr>
          <w:p w14:paraId="29E50FD6" w14:textId="54DA4C34"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1000</w:t>
            </w:r>
          </w:p>
        </w:tc>
      </w:tr>
      <w:tr w:rsidR="002842C7" w:rsidRPr="008132E6" w14:paraId="0275BC5F" w14:textId="77777777" w:rsidTr="002842C7">
        <w:trPr>
          <w:trHeight w:val="295"/>
        </w:trPr>
        <w:tc>
          <w:tcPr>
            <w:tcW w:w="2226" w:type="pct"/>
            <w:vAlign w:val="center"/>
          </w:tcPr>
          <w:p w14:paraId="7C587D76" w14:textId="55AA44DA"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7</w:t>
            </w:r>
          </w:p>
        </w:tc>
        <w:tc>
          <w:tcPr>
            <w:tcW w:w="928" w:type="pct"/>
            <w:vAlign w:val="center"/>
          </w:tcPr>
          <w:p w14:paraId="69D205C9" w14:textId="0020307F"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3,125</w:t>
            </w:r>
          </w:p>
        </w:tc>
        <w:tc>
          <w:tcPr>
            <w:tcW w:w="918" w:type="pct"/>
            <w:vAlign w:val="center"/>
          </w:tcPr>
          <w:p w14:paraId="3934DBD8" w14:textId="6DF12EAF"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w:t>
            </w:r>
          </w:p>
        </w:tc>
        <w:tc>
          <w:tcPr>
            <w:tcW w:w="928" w:type="pct"/>
            <w:vAlign w:val="center"/>
          </w:tcPr>
          <w:p w14:paraId="3BE2AF8E" w14:textId="5898D268"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500</w:t>
            </w:r>
          </w:p>
        </w:tc>
      </w:tr>
      <w:tr w:rsidR="002842C7" w:rsidRPr="008132E6" w14:paraId="0F0C3FB7" w14:textId="77777777" w:rsidTr="002842C7">
        <w:trPr>
          <w:trHeight w:val="295"/>
        </w:trPr>
        <w:tc>
          <w:tcPr>
            <w:tcW w:w="2226" w:type="pct"/>
            <w:vAlign w:val="center"/>
          </w:tcPr>
          <w:p w14:paraId="1CB2BA6F" w14:textId="79CCB81E"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8</w:t>
            </w:r>
          </w:p>
        </w:tc>
        <w:tc>
          <w:tcPr>
            <w:tcW w:w="928" w:type="pct"/>
            <w:vAlign w:val="center"/>
          </w:tcPr>
          <w:p w14:paraId="0FA6F584" w14:textId="3DC05D05"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7,8125</w:t>
            </w:r>
          </w:p>
        </w:tc>
        <w:tc>
          <w:tcPr>
            <w:tcW w:w="918" w:type="pct"/>
            <w:vAlign w:val="center"/>
          </w:tcPr>
          <w:p w14:paraId="13257D7B" w14:textId="17BD680E"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50</w:t>
            </w:r>
          </w:p>
        </w:tc>
        <w:tc>
          <w:tcPr>
            <w:tcW w:w="928" w:type="pct"/>
            <w:vAlign w:val="center"/>
          </w:tcPr>
          <w:p w14:paraId="204B97D3" w14:textId="584D8F64"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500</w:t>
            </w:r>
          </w:p>
        </w:tc>
      </w:tr>
      <w:tr w:rsidR="002842C7" w:rsidRPr="008132E6" w14:paraId="0F3B8C96" w14:textId="77777777" w:rsidTr="002842C7">
        <w:trPr>
          <w:trHeight w:val="295"/>
        </w:trPr>
        <w:tc>
          <w:tcPr>
            <w:tcW w:w="2226" w:type="pct"/>
            <w:vAlign w:val="center"/>
          </w:tcPr>
          <w:p w14:paraId="6D44C95A" w14:textId="3282D2E9"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9</w:t>
            </w:r>
          </w:p>
        </w:tc>
        <w:tc>
          <w:tcPr>
            <w:tcW w:w="928" w:type="pct"/>
            <w:vAlign w:val="center"/>
          </w:tcPr>
          <w:p w14:paraId="02ED66C7" w14:textId="5FE1F77B"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7,8125</w:t>
            </w:r>
          </w:p>
        </w:tc>
        <w:tc>
          <w:tcPr>
            <w:tcW w:w="918" w:type="pct"/>
            <w:vAlign w:val="center"/>
          </w:tcPr>
          <w:p w14:paraId="688C951E" w14:textId="7AE0046B"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150</w:t>
            </w:r>
          </w:p>
        </w:tc>
        <w:tc>
          <w:tcPr>
            <w:tcW w:w="928" w:type="pct"/>
            <w:vAlign w:val="center"/>
          </w:tcPr>
          <w:p w14:paraId="74417BE9" w14:textId="7F167BCC"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1500</w:t>
            </w:r>
          </w:p>
        </w:tc>
      </w:tr>
      <w:tr w:rsidR="002842C7" w:rsidRPr="008132E6" w14:paraId="30DB8798" w14:textId="77777777" w:rsidTr="002842C7">
        <w:trPr>
          <w:trHeight w:val="295"/>
        </w:trPr>
        <w:tc>
          <w:tcPr>
            <w:tcW w:w="2226" w:type="pct"/>
            <w:vAlign w:val="center"/>
          </w:tcPr>
          <w:p w14:paraId="421CFEFB" w14:textId="1C9835ED"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w:t>
            </w:r>
          </w:p>
        </w:tc>
        <w:tc>
          <w:tcPr>
            <w:tcW w:w="928" w:type="pct"/>
            <w:vAlign w:val="center"/>
          </w:tcPr>
          <w:p w14:paraId="6D6EA964" w14:textId="16597F78"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7,8125</w:t>
            </w:r>
          </w:p>
        </w:tc>
        <w:tc>
          <w:tcPr>
            <w:tcW w:w="918" w:type="pct"/>
            <w:vAlign w:val="center"/>
          </w:tcPr>
          <w:p w14:paraId="496542BC" w14:textId="027BE52E"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50</w:t>
            </w:r>
          </w:p>
        </w:tc>
        <w:tc>
          <w:tcPr>
            <w:tcW w:w="928" w:type="pct"/>
            <w:vAlign w:val="center"/>
          </w:tcPr>
          <w:p w14:paraId="4CBE053B" w14:textId="6613CD3B"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1500</w:t>
            </w:r>
          </w:p>
        </w:tc>
      </w:tr>
      <w:tr w:rsidR="002842C7" w:rsidRPr="008132E6" w14:paraId="341E369C" w14:textId="77777777" w:rsidTr="002842C7">
        <w:trPr>
          <w:trHeight w:val="295"/>
        </w:trPr>
        <w:tc>
          <w:tcPr>
            <w:tcW w:w="2226" w:type="pct"/>
            <w:vAlign w:val="center"/>
          </w:tcPr>
          <w:p w14:paraId="322F862B" w14:textId="20B54121"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11</w:t>
            </w:r>
          </w:p>
        </w:tc>
        <w:tc>
          <w:tcPr>
            <w:tcW w:w="928" w:type="pct"/>
            <w:vAlign w:val="center"/>
          </w:tcPr>
          <w:p w14:paraId="643AEC0C" w14:textId="649060A9"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12,5</w:t>
            </w:r>
          </w:p>
        </w:tc>
        <w:tc>
          <w:tcPr>
            <w:tcW w:w="918" w:type="pct"/>
            <w:vAlign w:val="center"/>
          </w:tcPr>
          <w:p w14:paraId="437E6CB0" w14:textId="11D90CCA"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w:t>
            </w:r>
          </w:p>
        </w:tc>
        <w:tc>
          <w:tcPr>
            <w:tcW w:w="928" w:type="pct"/>
            <w:vAlign w:val="center"/>
          </w:tcPr>
          <w:p w14:paraId="641C7E17" w14:textId="4ECC493E"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1500</w:t>
            </w:r>
          </w:p>
        </w:tc>
      </w:tr>
      <w:tr w:rsidR="002842C7" w:rsidRPr="008132E6" w14:paraId="28743DCA" w14:textId="77777777" w:rsidTr="002842C7">
        <w:trPr>
          <w:trHeight w:val="295"/>
        </w:trPr>
        <w:tc>
          <w:tcPr>
            <w:tcW w:w="2226" w:type="pct"/>
            <w:vAlign w:val="center"/>
          </w:tcPr>
          <w:p w14:paraId="34AE89E6" w14:textId="0E22C1A5"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12</w:t>
            </w:r>
          </w:p>
        </w:tc>
        <w:tc>
          <w:tcPr>
            <w:tcW w:w="928" w:type="pct"/>
            <w:vAlign w:val="center"/>
          </w:tcPr>
          <w:p w14:paraId="26ED1A24" w14:textId="666B7C8E"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7,8125</w:t>
            </w:r>
          </w:p>
        </w:tc>
        <w:tc>
          <w:tcPr>
            <w:tcW w:w="918" w:type="pct"/>
            <w:vAlign w:val="center"/>
          </w:tcPr>
          <w:p w14:paraId="7110ABE5" w14:textId="44963478"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w:t>
            </w:r>
          </w:p>
        </w:tc>
        <w:tc>
          <w:tcPr>
            <w:tcW w:w="928" w:type="pct"/>
            <w:vAlign w:val="center"/>
          </w:tcPr>
          <w:p w14:paraId="279F61B6" w14:textId="5167B41D"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1000</w:t>
            </w:r>
          </w:p>
        </w:tc>
      </w:tr>
      <w:tr w:rsidR="002842C7" w:rsidRPr="008132E6" w14:paraId="07AE62D6" w14:textId="77777777" w:rsidTr="002842C7">
        <w:trPr>
          <w:trHeight w:val="295"/>
        </w:trPr>
        <w:tc>
          <w:tcPr>
            <w:tcW w:w="2226" w:type="pct"/>
            <w:vAlign w:val="center"/>
          </w:tcPr>
          <w:p w14:paraId="02B336BF" w14:textId="1275922E"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13</w:t>
            </w:r>
          </w:p>
        </w:tc>
        <w:tc>
          <w:tcPr>
            <w:tcW w:w="928" w:type="pct"/>
            <w:vAlign w:val="center"/>
          </w:tcPr>
          <w:p w14:paraId="3047EBEB" w14:textId="4375B9CA"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12,5</w:t>
            </w:r>
          </w:p>
        </w:tc>
        <w:tc>
          <w:tcPr>
            <w:tcW w:w="918" w:type="pct"/>
            <w:vAlign w:val="center"/>
          </w:tcPr>
          <w:p w14:paraId="5232687E" w14:textId="16655460"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50</w:t>
            </w:r>
          </w:p>
        </w:tc>
        <w:tc>
          <w:tcPr>
            <w:tcW w:w="928" w:type="pct"/>
            <w:vAlign w:val="center"/>
          </w:tcPr>
          <w:p w14:paraId="72DF9D9C" w14:textId="4862A01F"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1000</w:t>
            </w:r>
          </w:p>
        </w:tc>
      </w:tr>
      <w:tr w:rsidR="002842C7" w:rsidRPr="008132E6" w14:paraId="324F1E71" w14:textId="77777777" w:rsidTr="002842C7">
        <w:trPr>
          <w:trHeight w:val="295"/>
        </w:trPr>
        <w:tc>
          <w:tcPr>
            <w:tcW w:w="2226" w:type="pct"/>
            <w:vAlign w:val="center"/>
          </w:tcPr>
          <w:p w14:paraId="56E8D68C" w14:textId="0AA5966A"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14</w:t>
            </w:r>
          </w:p>
        </w:tc>
        <w:tc>
          <w:tcPr>
            <w:tcW w:w="928" w:type="pct"/>
            <w:vAlign w:val="center"/>
          </w:tcPr>
          <w:p w14:paraId="3D7B8BCE" w14:textId="0D88091F"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7,8125</w:t>
            </w:r>
          </w:p>
        </w:tc>
        <w:tc>
          <w:tcPr>
            <w:tcW w:w="918" w:type="pct"/>
            <w:vAlign w:val="center"/>
          </w:tcPr>
          <w:p w14:paraId="47AF3A99" w14:textId="36D2AEF9"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150</w:t>
            </w:r>
          </w:p>
        </w:tc>
        <w:tc>
          <w:tcPr>
            <w:tcW w:w="928" w:type="pct"/>
            <w:vAlign w:val="center"/>
          </w:tcPr>
          <w:p w14:paraId="2867D47A" w14:textId="4B8F4F96"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500</w:t>
            </w:r>
          </w:p>
        </w:tc>
      </w:tr>
      <w:tr w:rsidR="002842C7" w:rsidRPr="008132E6" w14:paraId="338009BB" w14:textId="77777777" w:rsidTr="002842C7">
        <w:trPr>
          <w:trHeight w:val="295"/>
        </w:trPr>
        <w:tc>
          <w:tcPr>
            <w:tcW w:w="2226" w:type="pct"/>
            <w:vAlign w:val="center"/>
          </w:tcPr>
          <w:p w14:paraId="48617999" w14:textId="53ED121F"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15</w:t>
            </w:r>
          </w:p>
        </w:tc>
        <w:tc>
          <w:tcPr>
            <w:tcW w:w="928" w:type="pct"/>
            <w:vAlign w:val="center"/>
          </w:tcPr>
          <w:p w14:paraId="5E82C257" w14:textId="48DD06ED"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3,125</w:t>
            </w:r>
          </w:p>
        </w:tc>
        <w:tc>
          <w:tcPr>
            <w:tcW w:w="918" w:type="pct"/>
            <w:vAlign w:val="center"/>
          </w:tcPr>
          <w:p w14:paraId="596662B0" w14:textId="625F9FDE"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w:t>
            </w:r>
          </w:p>
        </w:tc>
        <w:tc>
          <w:tcPr>
            <w:tcW w:w="928" w:type="pct"/>
            <w:vAlign w:val="center"/>
          </w:tcPr>
          <w:p w14:paraId="47E4E708" w14:textId="0984E576"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1500</w:t>
            </w:r>
          </w:p>
        </w:tc>
      </w:tr>
      <w:tr w:rsidR="002842C7" w:rsidRPr="008132E6" w14:paraId="68386709" w14:textId="77777777" w:rsidTr="002842C7">
        <w:trPr>
          <w:trHeight w:val="295"/>
        </w:trPr>
        <w:tc>
          <w:tcPr>
            <w:tcW w:w="2226" w:type="pct"/>
            <w:vAlign w:val="center"/>
          </w:tcPr>
          <w:p w14:paraId="47754E60" w14:textId="4A63A33A"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16</w:t>
            </w:r>
          </w:p>
        </w:tc>
        <w:tc>
          <w:tcPr>
            <w:tcW w:w="928" w:type="pct"/>
            <w:vAlign w:val="center"/>
          </w:tcPr>
          <w:p w14:paraId="7A4C8EF7" w14:textId="6B79CD39"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3,125</w:t>
            </w:r>
          </w:p>
        </w:tc>
        <w:tc>
          <w:tcPr>
            <w:tcW w:w="918" w:type="pct"/>
            <w:vAlign w:val="center"/>
          </w:tcPr>
          <w:p w14:paraId="66158E9E" w14:textId="3AC2E5CA"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150</w:t>
            </w:r>
          </w:p>
        </w:tc>
        <w:tc>
          <w:tcPr>
            <w:tcW w:w="928" w:type="pct"/>
            <w:vAlign w:val="center"/>
          </w:tcPr>
          <w:p w14:paraId="640D2B06" w14:textId="61F64761"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1000</w:t>
            </w:r>
          </w:p>
        </w:tc>
      </w:tr>
      <w:tr w:rsidR="002842C7" w:rsidRPr="008132E6" w14:paraId="7CE808EE" w14:textId="77777777" w:rsidTr="002842C7">
        <w:trPr>
          <w:trHeight w:val="295"/>
        </w:trPr>
        <w:tc>
          <w:tcPr>
            <w:tcW w:w="2226" w:type="pct"/>
            <w:vAlign w:val="center"/>
          </w:tcPr>
          <w:p w14:paraId="5C778F9F" w14:textId="401D3BA4"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17</w:t>
            </w:r>
          </w:p>
        </w:tc>
        <w:tc>
          <w:tcPr>
            <w:tcW w:w="928" w:type="pct"/>
            <w:vAlign w:val="center"/>
          </w:tcPr>
          <w:p w14:paraId="71CDB042" w14:textId="3C85CF88"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7,8125</w:t>
            </w:r>
          </w:p>
        </w:tc>
        <w:tc>
          <w:tcPr>
            <w:tcW w:w="918" w:type="pct"/>
            <w:vAlign w:val="center"/>
          </w:tcPr>
          <w:p w14:paraId="7AEFCA96" w14:textId="74775CC9"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w:t>
            </w:r>
          </w:p>
        </w:tc>
        <w:tc>
          <w:tcPr>
            <w:tcW w:w="928" w:type="pct"/>
            <w:vAlign w:val="center"/>
          </w:tcPr>
          <w:p w14:paraId="5C3BCB03" w14:textId="222F76B2" w:rsidR="002842C7" w:rsidRPr="008132E6" w:rsidRDefault="002842C7" w:rsidP="002842C7">
            <w:pPr>
              <w:jc w:val="center"/>
              <w:rPr>
                <w:rFonts w:ascii="Times New Roman" w:eastAsia="Times New Roman" w:hAnsi="Times New Roman" w:cs="Times New Roman"/>
                <w:color w:val="000000" w:themeColor="text1"/>
                <w:shd w:val="clear" w:color="auto" w:fill="FFFFFF"/>
                <w:lang w:eastAsia="tr-TR"/>
              </w:rPr>
            </w:pPr>
            <w:r w:rsidRPr="008132E6">
              <w:rPr>
                <w:rFonts w:ascii="Times New Roman" w:hAnsi="Times New Roman" w:cs="Times New Roman"/>
                <w:color w:val="000000"/>
              </w:rPr>
              <w:t>1000</w:t>
            </w:r>
          </w:p>
        </w:tc>
      </w:tr>
    </w:tbl>
    <w:p w14:paraId="53B76E8B" w14:textId="77777777" w:rsidR="006D61F8" w:rsidRPr="008132E6" w:rsidRDefault="006D61F8" w:rsidP="00C00D5F">
      <w:pPr>
        <w:rPr>
          <w:color w:val="000000" w:themeColor="text1"/>
          <w:lang w:val="en-US" w:eastAsia="tr-TR"/>
        </w:rPr>
      </w:pPr>
    </w:p>
    <w:p w14:paraId="4A0C6CD6" w14:textId="024DCA57" w:rsidR="00CA318B" w:rsidRPr="008132E6"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US"/>
        </w:rPr>
      </w:pPr>
      <w:r w:rsidRPr="008132E6">
        <w:rPr>
          <w:rFonts w:ascii="Times New Roman" w:hAnsi="Times New Roman" w:cs="Times New Roman"/>
          <w:b/>
          <w:sz w:val="24"/>
          <w:szCs w:val="24"/>
          <w:lang w:val="en-US"/>
        </w:rPr>
        <w:t xml:space="preserve">Results and Discussion </w:t>
      </w:r>
    </w:p>
    <w:p w14:paraId="3810EE68" w14:textId="37541046" w:rsidR="00A664CE" w:rsidRPr="008132E6" w:rsidRDefault="00F734AF" w:rsidP="0091162B">
      <w:pPr>
        <w:autoSpaceDE w:val="0"/>
        <w:autoSpaceDN w:val="0"/>
        <w:adjustRightInd w:val="0"/>
        <w:spacing w:before="120" w:after="240"/>
        <w:jc w:val="both"/>
        <w:rPr>
          <w:rFonts w:ascii="Times New Roman" w:hAnsi="Times New Roman" w:cs="Times New Roman"/>
          <w:b/>
          <w:color w:val="FF0000"/>
          <w:sz w:val="18"/>
          <w:szCs w:val="18"/>
          <w:lang w:val="en-US"/>
        </w:rPr>
      </w:pPr>
      <w:r w:rsidRPr="008132E6">
        <w:rPr>
          <w:rFonts w:ascii="Times New Roman" w:hAnsi="Times New Roman" w:cs="Times New Roman"/>
          <w:noProof/>
          <w:lang w:val="en-US"/>
        </w:rPr>
        <w:t xml:space="preserve">Electropolymerization was carried out at a potential in the range of -0.5 to 2 V in the bath prepared for the relevant experiment according to the designed experimental parameters at the relevant scan rate and time. </w:t>
      </w:r>
      <w:r w:rsidR="00163CBA" w:rsidRPr="008132E6">
        <w:rPr>
          <w:rFonts w:ascii="Times New Roman" w:hAnsi="Times New Roman" w:cs="Times New Roman"/>
          <w:noProof/>
          <w:lang w:val="en-US"/>
        </w:rPr>
        <w:t>Figure 2 shows the first 4 segments of the cyclic voltammetry voltammograms obtained for the working electrodes with a potential applied at a scan rate of 50 mV/s in the range from -0.2 to 2 V in an electrolyte medium containing 12.5 mM monomer and no-monomer.</w:t>
      </w:r>
      <w:r w:rsidR="00901223" w:rsidRPr="008132E6">
        <w:rPr>
          <w:rFonts w:ascii="Times New Roman" w:hAnsi="Times New Roman" w:cs="Times New Roman"/>
          <w:noProof/>
          <w:lang w:val="en-US"/>
        </w:rPr>
        <w:t xml:space="preserve">  When the voltammograms were analyzed, a significant current increase peak around 1.06 V was observed in the first segment </w:t>
      </w:r>
      <w:r w:rsidR="009C15EF" w:rsidRPr="008132E6">
        <w:rPr>
          <w:rFonts w:ascii="Times New Roman" w:hAnsi="Times New Roman" w:cs="Times New Roman"/>
          <w:noProof/>
          <w:lang w:val="en-US"/>
        </w:rPr>
        <w:t>of</w:t>
      </w:r>
      <w:r w:rsidR="00901223" w:rsidRPr="008132E6">
        <w:rPr>
          <w:rFonts w:ascii="Times New Roman" w:hAnsi="Times New Roman" w:cs="Times New Roman"/>
          <w:noProof/>
          <w:lang w:val="en-US"/>
        </w:rPr>
        <w:t xml:space="preserve"> monomer-containing medium. Based on the fact that this peak does not appear in the monomer-free medium, it can be said that this peak corresponds to monomer oxidation. </w:t>
      </w:r>
      <w:r w:rsidR="002862AD" w:rsidRPr="008132E6">
        <w:rPr>
          <w:rFonts w:ascii="Times New Roman" w:hAnsi="Times New Roman" w:cs="Times New Roman"/>
          <w:noProof/>
          <w:lang w:val="en-US"/>
        </w:rPr>
        <w:t xml:space="preserve">Since a single monomer oxidation peak is observed, it is thought that the monomer used can be considered to be of high purity. </w:t>
      </w:r>
      <w:r w:rsidR="00901223" w:rsidRPr="008132E6">
        <w:rPr>
          <w:rFonts w:ascii="Times New Roman" w:hAnsi="Times New Roman" w:cs="Times New Roman"/>
          <w:noProof/>
          <w:lang w:val="en-US"/>
        </w:rPr>
        <w:t>It is also thought that the change in current behavior of surface following this peak is due to the formation of a layer on the surface. The current change starting around -0.08 V before the appearance of the peak is considered to be due to the change</w:t>
      </w:r>
      <w:r w:rsidR="009C15EF" w:rsidRPr="008132E6">
        <w:rPr>
          <w:rFonts w:ascii="Times New Roman" w:hAnsi="Times New Roman" w:cs="Times New Roman"/>
          <w:noProof/>
          <w:lang w:val="en-US"/>
        </w:rPr>
        <w:t xml:space="preserve"> of</w:t>
      </w:r>
      <w:r w:rsidR="00901223" w:rsidRPr="008132E6">
        <w:rPr>
          <w:rFonts w:ascii="Times New Roman" w:hAnsi="Times New Roman" w:cs="Times New Roman"/>
          <w:noProof/>
          <w:lang w:val="en-US"/>
        </w:rPr>
        <w:t xml:space="preserve"> </w:t>
      </w:r>
      <w:r w:rsidR="009C15EF" w:rsidRPr="008132E6">
        <w:rPr>
          <w:rFonts w:ascii="Times New Roman" w:hAnsi="Times New Roman" w:cs="Times New Roman"/>
          <w:noProof/>
          <w:lang w:val="en-US"/>
        </w:rPr>
        <w:t>electrolyte</w:t>
      </w:r>
      <w:r w:rsidR="00901223" w:rsidRPr="008132E6">
        <w:rPr>
          <w:rFonts w:ascii="Times New Roman" w:hAnsi="Times New Roman" w:cs="Times New Roman"/>
          <w:noProof/>
          <w:lang w:val="en-US"/>
        </w:rPr>
        <w:t xml:space="preserve"> conductivity because of the monomer.</w:t>
      </w:r>
      <w:r w:rsidR="00612CE9" w:rsidRPr="008132E6">
        <w:rPr>
          <w:rFonts w:ascii="Times New Roman" w:hAnsi="Times New Roman" w:cs="Times New Roman"/>
          <w:noProof/>
          <w:lang w:val="en-US"/>
        </w:rPr>
        <w:t xml:space="preserve"> </w:t>
      </w:r>
      <w:r w:rsidR="002862AD" w:rsidRPr="008132E6">
        <w:rPr>
          <w:rFonts w:ascii="Times New Roman" w:hAnsi="Times New Roman" w:cs="Times New Roman"/>
          <w:noProof/>
          <w:lang w:val="en-US"/>
        </w:rPr>
        <w:t xml:space="preserve">In the return peak in the second segment, the peak seen in both electrolyte environments at a potential of 1.6V is thought to be the re-formation peak of the oxide layers disrupted on the surface. The high current value of this peak in the monomer-containing medium is thought to be due to the behavior of the layer formed on the surface.  The current decreases seen in the following segments show that this layer on the surface grows. </w:t>
      </w:r>
      <w:r w:rsidR="00CE47A7" w:rsidRPr="008132E6">
        <w:rPr>
          <w:rFonts w:ascii="Times New Roman" w:hAnsi="Times New Roman" w:cs="Times New Roman"/>
          <w:noProof/>
          <w:lang w:val="en-US"/>
        </w:rPr>
        <w:fldChar w:fldCharType="begin" w:fldLock="1"/>
      </w:r>
      <w:r w:rsidR="00B83D89" w:rsidRPr="008132E6">
        <w:rPr>
          <w:rFonts w:ascii="Times New Roman" w:hAnsi="Times New Roman" w:cs="Times New Roman"/>
          <w:noProof/>
          <w:lang w:val="en-US"/>
        </w:rPr>
        <w:instrText>ADDIN CSL_CITATION {"citationItems":[{"id":"ITEM-1","itemData":{"DOI":"10.18596/jotcsa.641851","ISSN":"2149-0120","abstract":"In this work, it was studied to obtain the anticorrosive properties of polymer films (SS/PABA and SS/PABA-ORG) synthesized on stainless steel surface by adding an organic substance to aniline derived o-aminobenzyl alcohol monomer synthesis medium. Firstly, polymer coating bath was prepared by dissolving 0.15 M o -aminobenzyl alcohol monomer in electrolyte solvent containing acetonitrile and 0.15 M LiClO4. From this bath, poly (o-aminobenzyl alcohol) (PABA) film was synthesized in 30 segments by a cyclic voltammetry (CV) technique at a scanning rate of 50 mV/s at a potential range of -0.20/1.80 V on the AISI 316 (SS) working electrode in contrast to the platinum electrode. For the synthesis of organic structure doped polymer film (PABA-ORG), the same synthesis process was repeated by dissolving C21H27NO2(k) (ORG) at low concentration in the same bath. Corrosion performances of bare SS, SS/PABA and SS/PABA-ORG substrates were investigated using open circuit potential – time, anodic polarization and AC impedance techniques in corrosive solution. As a result of the study, it was observed that the organic additive added to the synthesis medium caused changes in the synthesis behavior of PABA. Corrosion performance tests showed that PABA and PABA-ORG films increased the corrosion protection performance of SS electrode and it was observed to reduce the corrosion rate of SS electrode.","author":[{"dropping-particle":"","family":"Özyılmaz","given":"Ali Tuncay","non-dropping-particle":"","parse-names":false,"suffix":""},{"dropping-particle":"","family":"Özgen","given":"Begüm","non-dropping-particle":"","parse-names":false,"suffix":""},{"dropping-particle":"","family":"Çelik","given":"Cumali","non-dropping-particle":"","parse-names":false,"suffix":""}],"container-title":"Journal of the Turkish Chemical Society Section A: Chemistry","id":"ITEM-1","issue":"2","issued":{"date-parts":[["2020","6","23"]]},"page":"375-382","title":"Poly(o-aminobenzyl alcohol) Films with and without Organic Compound on AISI 316 Surface; Synthesis and the Corrosion Performances","type":"article-journal","volume":"7"},"uris":["http://www.mendeley.com/documents/?uuid=18dc8aa7-97b3-4d25-b01c-9f738f6baaeb"]}],"mendeley":{"formattedCitation":"[6]","plainTextFormattedCitation":"[6]","previouslyFormattedCitation":"[5]"},"properties":{"noteIndex":0},"schema":"https://github.com/citation-style-language/schema/raw/master/csl-citation.json"}</w:instrText>
      </w:r>
      <w:r w:rsidR="00CE47A7" w:rsidRPr="008132E6">
        <w:rPr>
          <w:rFonts w:ascii="Times New Roman" w:hAnsi="Times New Roman" w:cs="Times New Roman"/>
          <w:noProof/>
          <w:lang w:val="en-US"/>
        </w:rPr>
        <w:fldChar w:fldCharType="separate"/>
      </w:r>
      <w:r w:rsidR="00B83D89" w:rsidRPr="008132E6">
        <w:rPr>
          <w:rFonts w:ascii="Times New Roman" w:hAnsi="Times New Roman" w:cs="Times New Roman"/>
          <w:noProof/>
          <w:lang w:val="en-US"/>
        </w:rPr>
        <w:t>[6]</w:t>
      </w:r>
      <w:r w:rsidR="00CE47A7" w:rsidRPr="008132E6">
        <w:rPr>
          <w:rFonts w:ascii="Times New Roman" w:hAnsi="Times New Roman" w:cs="Times New Roman"/>
          <w:noProof/>
          <w:lang w:val="en-US"/>
        </w:rPr>
        <w:fldChar w:fldCharType="end"/>
      </w:r>
    </w:p>
    <w:p w14:paraId="20C88ABC" w14:textId="77777777" w:rsidR="00163CBA" w:rsidRPr="008132E6" w:rsidRDefault="00163CBA" w:rsidP="00B64EE4">
      <w:pPr>
        <w:keepNext/>
        <w:shd w:val="clear" w:color="auto" w:fill="FFFFFF"/>
        <w:spacing w:after="0"/>
        <w:jc w:val="center"/>
        <w:rPr>
          <w:lang w:val="en-US"/>
        </w:rPr>
      </w:pPr>
      <w:r w:rsidRPr="008132E6">
        <w:rPr>
          <w:rFonts w:ascii="Times New Roman" w:hAnsi="Times New Roman" w:cs="Times New Roman"/>
          <w:b/>
          <w:noProof/>
          <w:color w:val="000000" w:themeColor="text1"/>
          <w:sz w:val="24"/>
          <w:szCs w:val="24"/>
          <w:lang w:val="en-US"/>
        </w:rPr>
        <w:drawing>
          <wp:inline distT="0" distB="0" distL="0" distR="0" wp14:anchorId="66AF1AD1" wp14:editId="1981344F">
            <wp:extent cx="2930540" cy="1784350"/>
            <wp:effectExtent l="0" t="0" r="3175" b="6350"/>
            <wp:docPr id="934773491" name="Resim 1" descr="metin, çizgi, öykü gelişim çizgisi; kumpas; grafiğini çıkarma,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773491" name="Resim 1" descr="metin, çizgi, öykü gelişim çizgisi; kumpas; grafiğini çıkarma, diyagram içeren bir resim&#10;&#10;Açıklama otomatik olarak oluşturuldu"/>
                    <pic:cNvPicPr/>
                  </pic:nvPicPr>
                  <pic:blipFill rotWithShape="1">
                    <a:blip r:embed="rId14" cstate="print">
                      <a:extLst>
                        <a:ext uri="{28A0092B-C50C-407E-A947-70E740481C1C}">
                          <a14:useLocalDpi xmlns:a14="http://schemas.microsoft.com/office/drawing/2010/main" val="0"/>
                        </a:ext>
                      </a:extLst>
                    </a:blip>
                    <a:srcRect t="2119" b="1"/>
                    <a:stretch/>
                  </pic:blipFill>
                  <pic:spPr bwMode="auto">
                    <a:xfrm>
                      <a:off x="0" y="0"/>
                      <a:ext cx="2966439" cy="1806208"/>
                    </a:xfrm>
                    <a:prstGeom prst="rect">
                      <a:avLst/>
                    </a:prstGeom>
                    <a:ln>
                      <a:noFill/>
                    </a:ln>
                    <a:extLst>
                      <a:ext uri="{53640926-AAD7-44D8-BBD7-CCE9431645EC}">
                        <a14:shadowObscured xmlns:a14="http://schemas.microsoft.com/office/drawing/2010/main"/>
                      </a:ext>
                    </a:extLst>
                  </pic:spPr>
                </pic:pic>
              </a:graphicData>
            </a:graphic>
          </wp:inline>
        </w:drawing>
      </w:r>
    </w:p>
    <w:p w14:paraId="7C96E47E" w14:textId="7D005BFC" w:rsidR="00A664CE" w:rsidRPr="008132E6" w:rsidRDefault="00163CBA" w:rsidP="00163CBA">
      <w:pPr>
        <w:pStyle w:val="ResimYazs"/>
        <w:jc w:val="both"/>
        <w:rPr>
          <w:lang w:val="en-US"/>
        </w:rPr>
      </w:pPr>
      <w:r w:rsidRPr="008132E6">
        <w:rPr>
          <w:lang w:val="en-US"/>
        </w:rPr>
        <w:t xml:space="preserve">Figure </w:t>
      </w:r>
      <w:r w:rsidR="00000000" w:rsidRPr="008132E6">
        <w:rPr>
          <w:lang w:val="en-US"/>
        </w:rPr>
        <w:fldChar w:fldCharType="begin"/>
      </w:r>
      <w:r w:rsidR="00000000" w:rsidRPr="008132E6">
        <w:rPr>
          <w:lang w:val="en-US"/>
        </w:rPr>
        <w:instrText xml:space="preserve"> SEQ Figure \* ARABIC </w:instrText>
      </w:r>
      <w:r w:rsidR="00000000" w:rsidRPr="008132E6">
        <w:rPr>
          <w:lang w:val="en-US"/>
        </w:rPr>
        <w:fldChar w:fldCharType="separate"/>
      </w:r>
      <w:r w:rsidR="002B5F20" w:rsidRPr="008132E6">
        <w:rPr>
          <w:noProof/>
          <w:lang w:val="en-US"/>
        </w:rPr>
        <w:t>2</w:t>
      </w:r>
      <w:r w:rsidR="00000000" w:rsidRPr="008132E6">
        <w:rPr>
          <w:noProof/>
          <w:lang w:val="en-US"/>
        </w:rPr>
        <w:fldChar w:fldCharType="end"/>
      </w:r>
      <w:r w:rsidR="00831637" w:rsidRPr="008132E6">
        <w:rPr>
          <w:lang w:val="en-US"/>
        </w:rPr>
        <w:t xml:space="preserve">. </w:t>
      </w:r>
      <w:r w:rsidR="00831637" w:rsidRPr="008132E6">
        <w:rPr>
          <w:b w:val="0"/>
          <w:bCs w:val="0"/>
          <w:lang w:val="en-US"/>
        </w:rPr>
        <w:t>Cyclic voltammetry voltammograms of SS in monomer-containing (</w:t>
      </w:r>
      <w:r w:rsidR="00831637" w:rsidRPr="008132E6">
        <w:rPr>
          <w:rFonts w:ascii="Arial" w:hAnsi="Arial" w:cs="Arial"/>
          <w:b w:val="0"/>
          <w:bCs w:val="0"/>
          <w:color w:val="FF0000"/>
          <w:lang w:val="en-US"/>
        </w:rPr>
        <w:t>▬</w:t>
      </w:r>
      <w:r w:rsidR="00831637" w:rsidRPr="008132E6">
        <w:rPr>
          <w:b w:val="0"/>
          <w:bCs w:val="0"/>
          <w:lang w:val="en-US"/>
        </w:rPr>
        <w:t>) and monomer-free (</w:t>
      </w:r>
      <w:r w:rsidR="00831637" w:rsidRPr="008132E6">
        <w:rPr>
          <w:rFonts w:ascii="Arial" w:hAnsi="Arial" w:cs="Arial"/>
          <w:b w:val="0"/>
          <w:bCs w:val="0"/>
          <w:color w:val="0000FF"/>
          <w:lang w:val="en-US"/>
        </w:rPr>
        <w:t>▬</w:t>
      </w:r>
      <w:r w:rsidR="00831637" w:rsidRPr="008132E6">
        <w:rPr>
          <w:b w:val="0"/>
          <w:bCs w:val="0"/>
          <w:lang w:val="en-US"/>
        </w:rPr>
        <w:t>) medium</w:t>
      </w:r>
    </w:p>
    <w:p w14:paraId="2AB60FD6" w14:textId="6C8437C1" w:rsidR="00677F19" w:rsidRPr="008132E6" w:rsidRDefault="00F07BFF" w:rsidP="0091162B">
      <w:pPr>
        <w:shd w:val="clear" w:color="auto" w:fill="FFFFFF"/>
        <w:spacing w:before="120" w:after="0"/>
        <w:jc w:val="both"/>
        <w:rPr>
          <w:rFonts w:ascii="Times New Roman" w:hAnsi="Times New Roman" w:cs="Times New Roman"/>
          <w:noProof/>
          <w:lang w:val="en-US"/>
        </w:rPr>
      </w:pPr>
      <w:r w:rsidRPr="008132E6">
        <w:rPr>
          <w:rFonts w:ascii="Times New Roman" w:hAnsi="Times New Roman" w:cs="Times New Roman"/>
          <w:noProof/>
          <w:lang w:val="en-US"/>
        </w:rPr>
        <w:lastRenderedPageBreak/>
        <w:t xml:space="preserve">Following the immersion of the electrodes, which worked as per the parameters in Table 2, in a corrosive environment for 240 hours, the corrosion resistance calculated from equivalent circuits representing the AC impedance data was entered as responses to the experimental set. The obtained ANOVA results, following analysis using a quadratic model and the Box-Behnken technique, are presented in Table 3. When the data were analyzed, it was seen that the corrosion resistance was affected by 96.99% of the independent variables studied, and the quadratic model used for the analysis could explain this effect with 91.58% accuracy. The p-value of the model is lower than 0.05 and the Lack-of-Fit p-value is higher than 0.05, indicating that the model is significant and usable for analysis. </w:t>
      </w:r>
      <w:r w:rsidR="0090507F" w:rsidRPr="008132E6">
        <w:rPr>
          <w:rFonts w:ascii="Times New Roman" w:hAnsi="Times New Roman" w:cs="Times New Roman"/>
          <w:noProof/>
          <w:lang w:val="en-US"/>
        </w:rPr>
        <w:t>Adeq Precision value much higher than 4 indicates that the signal to noise ratio of the model is low, while the CV% value indicates that the results may deviate by 37.08% from the average. The formula designed according to this model, which allows the calculation of corrosion resistance according to the studied parameters, is given in Equation 1.</w:t>
      </w:r>
      <w:r w:rsidR="0091162B" w:rsidRPr="008132E6">
        <w:rPr>
          <w:rFonts w:ascii="Times New Roman" w:hAnsi="Times New Roman" w:cs="Times New Roman"/>
          <w:noProof/>
          <w:lang w:val="en-US"/>
        </w:rPr>
        <w:t xml:space="preserve"> The graph showing the comparison of the predicted values calculated using this formula with the actual values studied is given in Figure 3. As can be seen from this graph, the graph points obtained in accordance with the ANOVA results intersect with the line. This shows that the model can explain the study with high accuracy and precision.</w:t>
      </w:r>
      <w:r w:rsidR="00233E33" w:rsidRPr="008132E6">
        <w:rPr>
          <w:rFonts w:ascii="Times New Roman" w:hAnsi="Times New Roman" w:cs="Times New Roman"/>
          <w:noProof/>
          <w:lang w:val="en-US"/>
        </w:rPr>
        <w:t xml:space="preserve"> </w:t>
      </w:r>
      <w:r w:rsidR="00233E33" w:rsidRPr="008132E6">
        <w:rPr>
          <w:rFonts w:ascii="Times New Roman" w:hAnsi="Times New Roman" w:cs="Times New Roman"/>
          <w:noProof/>
          <w:lang w:val="en-US"/>
        </w:rPr>
        <w:fldChar w:fldCharType="begin" w:fldLock="1"/>
      </w:r>
      <w:r w:rsidR="00B83D89" w:rsidRPr="008132E6">
        <w:rPr>
          <w:rFonts w:ascii="Times New Roman" w:hAnsi="Times New Roman" w:cs="Times New Roman"/>
          <w:noProof/>
          <w:lang w:val="en-US"/>
        </w:rPr>
        <w:instrText>ADDIN CSL_CITATION {"citationItems":[{"id":"ITEM-1","itemData":{"ISBN":"978-0-470-17446-3","abstract":"The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motility.","author":[{"dropping-particle":"","family":"Myers","given":"Raymond H","non-dropping-particle":"","parse-names":false,"suffix":""},{"dropping-particle":"","family":"Montgomery","given":"Douglas C","non-dropping-particle":"","parse-names":false,"suffix":""},{"dropping-particle":"","family":"Anderson-Cook","given":"Christine M","non-dropping-particle":"","parse-names":false,"suffix":""}],"edition":"3","id":"ITEM-1","issued":{"date-parts":[["2009"]]},"publisher":"John Wiley &amp; Sons, Inc.","publisher-place":"New Jersey, USA","title":"Response surface methodology: Process and product optimization using designed experiments","type":"book"},"uris":["http://www.mendeley.com/documents/?uuid=4c4360f2-5ef1-42e6-ad3b-7c39f2cc364f"]},{"id":"ITEM-2","itemData":{"abstract":"Reaktif ve dispers boyarmaddeler tekstil endüstrisinde yaygın olarak kullanılmaktadır. Reaktif boya banyosu (RBB) ve Dispers boya banyosu (DBB) atıksuları tek kutuplu paralel bağlı, 0.042 m2 etkin alana sahip alüminyum ve demir elektrotların kullanıldığı 2.5 L etkin hacimli kesikli olarak işletilen elektrokoagülasyon prosesi (EP) ile arıtılmıştır. Elektrot tüketimleri, elektrik sarfiyatı ve pH ayarı için ilave edilen asit veya baz maliyeti dikkate alınarak toplam birim arıtma maliyeti hesaplanmıştır. Ayrıca, çamur oluşum miktarı da belirlenmiştir. EP'nin performansı, renk ve KOİ giderimi ile ifade edilmiştir. Renk ve KOİ giderimi üzerine başlangıç pH, akım yoğunluğu ve elektroliz süresi parametrelerinin etkisi yanıt yüzey yöntemi (YYY) kullanılarak araştırılmıştır. Renk ve KOİ giderimini tahmin etme amacıyla modeller oluşturulmuş ve varyans analizleriyle modellerin uygunluğu ve modellerde kullanılan her bir terimin anlamlılık düzeyi ortaya konulmuştur. RBB ve DBB atıksuları için renk ve KOİ giderimi elektrot tipinden bağımsız olarak modifiye edilmiş kuadratik modellerle ifade edilmiştir. RBB ve DBB atıksularından alüminyum ve demir elektrot kullanarak renk ve KOİ giderim kinetiğinin 1. derece kinetiğe uygun olduğu görülmüştür. RBB ve DBB atıksuları için hem alüminyum hem de demir elektrotlar kullanılması durumunda rengin KOİ'den daha hızlı arıtıldığı kinetik sabitlerle belirlenmiştir. Elektrot tüketimleri ile çamur oluşumu arasında yakın bir ilişki belirlenmiştir. EP'de demir elektrotlar kullanılması durumunda alüminyum elektrotlarla karşılaştırıldığında daha fazla çözünme ve daha fazla çamur oluşumu gözlenmiştir. Optimum şartlarda RBB atıksuları için alüminyum elektrot kullanılması durumunda 1.84 ?/m3 maliyetle % 85.8 renk, % 76.9 KOİ giderimi elde edilirken, demir elektrot kullanılması durumunda 1.56 ?/m3 maliyetle % 92.0 renk, % 80.9 KOİ giderimi elde edilmektedir. Optimum şartlarda DBB atıksuları için alüminyum elektrot kullanılması durumunda 0.16 ?/m3 maliyetle % 92.8 renk, % 51.3 KOİ giderimi elde edilirken, demir elektrot kullanılması durumunda 0.17 ?/m3 maliyetle % 90.5 renk, % 49.2 KOİ giderimi elde edilmektedir. Bu sonuçlara göre, EP'de RBB atıksuları için demir elektrotlar, DBB atıksuları için alüminyum elektrotlar ile daha iyi renk ve KOİ giderimi daha düşük birim arıtma maliyetle elde edilebilmektedir. Yüksek tamponlama kapasitesine sahip olan RBB atıksularının EP ile arıtımında pH ayarı için ilave edilen asitin maliyetinin çok olması uygul…","author":[{"dropping-particle":"","family":"Aygün","given":"Ahmet","non-dropping-particle":"","parse-names":false,"suffix":""}],"genre":"Doktora Tezi","id":"ITEM-2","issued":{"date-parts":[["2012"]]},"number-of-pages":"218","publisher":"Selçuk Üniversitesi Fen Bilimleri Enstitüsü","publisher-place":"Konya, Türkiye","title":"Tekstil endüstrisi reaktif ve dispers boya banyo atıksularının elektrokoagülasyon prosesi ile arıtımı: Yanıt yüzey yöntemi ile optimizasyon","type":"thesis"},"uris":["http://www.mendeley.com/documents/?uuid=464ac34e-1eb3-49b6-8337-7b85721a83ac"]}],"mendeley":{"formattedCitation":"[4], [7]","plainTextFormattedCitation":"[4], [7]","previouslyFormattedCitation":"[4], [6]"},"properties":{"noteIndex":0},"schema":"https://github.com/citation-style-language/schema/raw/master/csl-citation.json"}</w:instrText>
      </w:r>
      <w:r w:rsidR="00233E33" w:rsidRPr="008132E6">
        <w:rPr>
          <w:rFonts w:ascii="Times New Roman" w:hAnsi="Times New Roman" w:cs="Times New Roman"/>
          <w:noProof/>
          <w:lang w:val="en-US"/>
        </w:rPr>
        <w:fldChar w:fldCharType="separate"/>
      </w:r>
      <w:r w:rsidR="00B83D89" w:rsidRPr="008132E6">
        <w:rPr>
          <w:rFonts w:ascii="Times New Roman" w:hAnsi="Times New Roman" w:cs="Times New Roman"/>
          <w:noProof/>
          <w:lang w:val="en-US"/>
        </w:rPr>
        <w:t>[4], [7]</w:t>
      </w:r>
      <w:r w:rsidR="00233E33" w:rsidRPr="008132E6">
        <w:rPr>
          <w:rFonts w:ascii="Times New Roman" w:hAnsi="Times New Roman" w:cs="Times New Roman"/>
          <w:noProof/>
          <w:lang w:val="en-US"/>
        </w:rPr>
        <w:fldChar w:fldCharType="end"/>
      </w:r>
    </w:p>
    <w:p w14:paraId="3A0B2500" w14:textId="0F636496" w:rsidR="004B5BEB" w:rsidRPr="008132E6" w:rsidRDefault="00233E33" w:rsidP="00677F19">
      <w:pPr>
        <w:autoSpaceDE w:val="0"/>
        <w:autoSpaceDN w:val="0"/>
        <w:adjustRightInd w:val="0"/>
        <w:spacing w:before="120" w:after="0"/>
        <w:jc w:val="both"/>
        <w:rPr>
          <w:rFonts w:ascii="Times New Roman" w:hAnsi="Times New Roman" w:cs="Times New Roman"/>
          <w:noProof/>
          <w:lang w:val="en-US"/>
        </w:rPr>
      </w:pPr>
      <w:r w:rsidRPr="008132E6">
        <w:rPr>
          <w:rFonts w:ascii="Times New Roman" w:hAnsi="Times New Roman" w:cs="Times New Roman"/>
          <w:noProof/>
          <w:lang w:val="en-US"/>
        </w:rPr>
        <w:t>When the ANOVA data in Table 3 are analyzed in terms of decreasing p-value and increasing F-value of the factors, it is seen that the monomer concentration and scan rate affect the corrosion resistance most individually, and the variation of these factors together has a high effect, but less effect than the variation of scan rate and electropolymerization time together.</w:t>
      </w:r>
      <w:r w:rsidR="005037E8" w:rsidRPr="008132E6">
        <w:rPr>
          <w:rFonts w:ascii="Times New Roman" w:hAnsi="Times New Roman" w:cs="Times New Roman"/>
          <w:noProof/>
          <w:lang w:val="en-US"/>
        </w:rPr>
        <w:t xml:space="preserve"> In the light of these data, when the response surface graphs are examined, it can be clearly seen that the variation of scan rate and electropolymerization time together affects the corrosion resistance in parallel with the ANOVA results as can be seen in Figure 4. For all monomer concentrations, corrosion resistance is high at the limit values of scan rate and electropolymerization time together, while corrosion resistance is low at their intermediate values. The highest corrosion resistance was obtained at medium values of monomer concentration, high scan rate and high electropolymerization time.</w:t>
      </w:r>
      <w:r w:rsidR="004B5BEB" w:rsidRPr="008132E6">
        <w:rPr>
          <w:rFonts w:ascii="Times New Roman" w:hAnsi="Times New Roman" w:cs="Times New Roman"/>
          <w:lang w:val="en-US"/>
        </w:rPr>
        <w:t xml:space="preserve"> When the effect of the changes in monomer concentration and electropolymerization time on corrosion resistance is examined in Figure 5, it is observed that there is high corrosion resistance at the middle values of the limit values, the maximum and minimum values at the limit values give low corrosion resistance; At the middle values, a similar behavior is observed, but corrosion resistance cannot be obtained as high as the limit values. When values are given to the scan rate in the graphs, it is seen that as the scan rate increases, the corrosion resistance increases on the high electropolymerization time side of the graph and decreases on the low time side of the graph. </w:t>
      </w:r>
      <w:r w:rsidR="004B5BEB" w:rsidRPr="008132E6">
        <w:rPr>
          <w:rFonts w:ascii="Times New Roman" w:hAnsi="Times New Roman" w:cs="Times New Roman"/>
          <w:noProof/>
          <w:lang w:val="en-US"/>
        </w:rPr>
        <w:t>When the effect of monomer concentration and scan rate changes on corrosion resistance in Figure 6 is examined, it is seen that there is a similar change</w:t>
      </w:r>
      <w:r w:rsidR="004D4569" w:rsidRPr="008132E6">
        <w:rPr>
          <w:rFonts w:ascii="Times New Roman" w:hAnsi="Times New Roman" w:cs="Times New Roman"/>
          <w:noProof/>
          <w:lang w:val="en-US"/>
        </w:rPr>
        <w:t>s</w:t>
      </w:r>
      <w:r w:rsidR="004B5BEB" w:rsidRPr="008132E6">
        <w:rPr>
          <w:rFonts w:ascii="Times New Roman" w:hAnsi="Times New Roman" w:cs="Times New Roman"/>
          <w:noProof/>
          <w:lang w:val="en-US"/>
        </w:rPr>
        <w:t xml:space="preserve"> with Figure 5. While the scan rate was low and the monomer concentration was at low-medium values, low electropolymerization time gave the highest corrosion resistance, while medium monomer concentrations at high scan rate with increasing electropolymerization time increased the corrosion resistance.</w:t>
      </w:r>
      <w:r w:rsidR="00677F19" w:rsidRPr="008132E6">
        <w:rPr>
          <w:rFonts w:ascii="Times New Roman" w:hAnsi="Times New Roman" w:cs="Times New Roman"/>
          <w:noProof/>
          <w:lang w:val="en-US"/>
        </w:rPr>
        <w:t xml:space="preserve"> </w:t>
      </w:r>
    </w:p>
    <w:p w14:paraId="37C8DFA8" w14:textId="1DAE7CB4" w:rsidR="00677F19" w:rsidRPr="008132E6" w:rsidRDefault="00677F19" w:rsidP="00677F19">
      <w:pPr>
        <w:autoSpaceDE w:val="0"/>
        <w:autoSpaceDN w:val="0"/>
        <w:adjustRightInd w:val="0"/>
        <w:spacing w:before="120" w:after="0"/>
        <w:jc w:val="both"/>
        <w:rPr>
          <w:rFonts w:ascii="Times New Roman" w:hAnsi="Times New Roman" w:cs="Times New Roman"/>
          <w:noProof/>
          <w:lang w:val="en-US"/>
        </w:rPr>
      </w:pPr>
      <w:r w:rsidRPr="008132E6">
        <w:rPr>
          <w:rFonts w:ascii="Times New Roman" w:hAnsi="Times New Roman" w:cs="Times New Roman"/>
          <w:noProof/>
          <w:lang w:val="en-US"/>
        </w:rPr>
        <w:t xml:space="preserve">When all the results were evaluated, it was seen that, depending on the </w:t>
      </w:r>
      <w:r w:rsidR="004D4569" w:rsidRPr="008132E6">
        <w:rPr>
          <w:rFonts w:ascii="Times New Roman" w:hAnsi="Times New Roman" w:cs="Times New Roman"/>
          <w:noProof/>
          <w:lang w:val="en-US"/>
        </w:rPr>
        <w:t>electro</w:t>
      </w:r>
      <w:r w:rsidRPr="008132E6">
        <w:rPr>
          <w:rFonts w:ascii="Times New Roman" w:hAnsi="Times New Roman" w:cs="Times New Roman"/>
          <w:noProof/>
          <w:lang w:val="en-US"/>
        </w:rPr>
        <w:t xml:space="preserve">polymerization time, high </w:t>
      </w:r>
      <w:r w:rsidR="004D4569" w:rsidRPr="008132E6">
        <w:rPr>
          <w:rFonts w:ascii="Times New Roman" w:hAnsi="Times New Roman" w:cs="Times New Roman"/>
          <w:noProof/>
          <w:lang w:val="en-US"/>
        </w:rPr>
        <w:t>scan rate</w:t>
      </w:r>
      <w:r w:rsidRPr="008132E6">
        <w:rPr>
          <w:rFonts w:ascii="Times New Roman" w:hAnsi="Times New Roman" w:cs="Times New Roman"/>
          <w:noProof/>
          <w:lang w:val="en-US"/>
        </w:rPr>
        <w:t xml:space="preserve"> at high </w:t>
      </w:r>
      <w:r w:rsidR="004D4569" w:rsidRPr="008132E6">
        <w:rPr>
          <w:rFonts w:ascii="Times New Roman" w:hAnsi="Times New Roman" w:cs="Times New Roman"/>
          <w:noProof/>
          <w:lang w:val="en-US"/>
        </w:rPr>
        <w:t>electropolymerization times</w:t>
      </w:r>
      <w:r w:rsidRPr="008132E6">
        <w:rPr>
          <w:rFonts w:ascii="Times New Roman" w:hAnsi="Times New Roman" w:cs="Times New Roman"/>
          <w:noProof/>
          <w:lang w:val="en-US"/>
        </w:rPr>
        <w:t xml:space="preserve"> and low </w:t>
      </w:r>
      <w:r w:rsidR="004D4569" w:rsidRPr="008132E6">
        <w:rPr>
          <w:rFonts w:ascii="Times New Roman" w:hAnsi="Times New Roman" w:cs="Times New Roman"/>
          <w:noProof/>
          <w:lang w:val="en-US"/>
        </w:rPr>
        <w:t>scan rate</w:t>
      </w:r>
      <w:r w:rsidRPr="008132E6">
        <w:rPr>
          <w:rFonts w:ascii="Times New Roman" w:hAnsi="Times New Roman" w:cs="Times New Roman"/>
          <w:noProof/>
          <w:lang w:val="en-US"/>
        </w:rPr>
        <w:t xml:space="preserve"> at low </w:t>
      </w:r>
      <w:r w:rsidR="004D4569" w:rsidRPr="008132E6">
        <w:rPr>
          <w:rFonts w:ascii="Times New Roman" w:hAnsi="Times New Roman" w:cs="Times New Roman"/>
          <w:noProof/>
          <w:lang w:val="en-US"/>
        </w:rPr>
        <w:t xml:space="preserve">electropolymerization </w:t>
      </w:r>
      <w:r w:rsidRPr="008132E6">
        <w:rPr>
          <w:rFonts w:ascii="Times New Roman" w:hAnsi="Times New Roman" w:cs="Times New Roman"/>
          <w:noProof/>
          <w:lang w:val="en-US"/>
        </w:rPr>
        <w:t xml:space="preserve">times gave better results, and monomer concentration gave the best corrosion resistance at medium values, independent of </w:t>
      </w:r>
      <w:r w:rsidR="004D4569" w:rsidRPr="008132E6">
        <w:rPr>
          <w:rFonts w:ascii="Times New Roman" w:hAnsi="Times New Roman" w:cs="Times New Roman"/>
          <w:noProof/>
          <w:lang w:val="en-US"/>
        </w:rPr>
        <w:t xml:space="preserve"> other</w:t>
      </w:r>
      <w:r w:rsidRPr="008132E6">
        <w:rPr>
          <w:rFonts w:ascii="Times New Roman" w:hAnsi="Times New Roman" w:cs="Times New Roman"/>
          <w:noProof/>
          <w:lang w:val="en-US"/>
        </w:rPr>
        <w:t xml:space="preserve"> factors.</w:t>
      </w:r>
      <w:r w:rsidR="00B71089" w:rsidRPr="008132E6">
        <w:rPr>
          <w:rFonts w:ascii="Times New Roman" w:hAnsi="Times New Roman" w:cs="Times New Roman"/>
          <w:noProof/>
          <w:lang w:val="en-US"/>
        </w:rPr>
        <w:t xml:space="preserve"> When the ion formation rate of the </w:t>
      </w:r>
      <w:r w:rsidR="004D4569" w:rsidRPr="008132E6">
        <w:rPr>
          <w:rFonts w:ascii="Times New Roman" w:hAnsi="Times New Roman" w:cs="Times New Roman"/>
          <w:noProof/>
          <w:lang w:val="en-US"/>
        </w:rPr>
        <w:t>scan rate</w:t>
      </w:r>
      <w:r w:rsidR="00B71089" w:rsidRPr="008132E6">
        <w:rPr>
          <w:rFonts w:ascii="Times New Roman" w:hAnsi="Times New Roman" w:cs="Times New Roman"/>
          <w:noProof/>
          <w:lang w:val="en-US"/>
        </w:rPr>
        <w:t xml:space="preserve"> is evaluated, it is thought that these results are compatible; at high monomer concentrations, the monomer creates an inhibition effect and creates insulation on the surface, and at low monomer concentrations, ionized monomer in the environment is insufficient for the valid electropolymerization conditions and forms a thin and porous film.</w:t>
      </w:r>
    </w:p>
    <w:p w14:paraId="0200D36D" w14:textId="77777777" w:rsidR="004D4569" w:rsidRPr="008132E6" w:rsidRDefault="004D4569" w:rsidP="00677F19">
      <w:pPr>
        <w:autoSpaceDE w:val="0"/>
        <w:autoSpaceDN w:val="0"/>
        <w:adjustRightInd w:val="0"/>
        <w:spacing w:before="120" w:after="0"/>
        <w:jc w:val="both"/>
        <w:rPr>
          <w:rFonts w:ascii="Times New Roman" w:hAnsi="Times New Roman" w:cs="Times New Roman"/>
          <w:noProof/>
          <w:lang w:val="en-US"/>
        </w:rPr>
      </w:pPr>
    </w:p>
    <w:p w14:paraId="319FBC77" w14:textId="77777777" w:rsidR="00B71089" w:rsidRPr="008132E6" w:rsidRDefault="00B71089" w:rsidP="00B71089">
      <w:pPr>
        <w:keepNext/>
        <w:shd w:val="clear" w:color="auto" w:fill="FFFFFF"/>
        <w:spacing w:after="0"/>
        <w:jc w:val="center"/>
        <w:rPr>
          <w:lang w:val="en-US"/>
        </w:rPr>
      </w:pPr>
      <w:r w:rsidRPr="008132E6">
        <w:rPr>
          <w:noProof/>
          <w:lang w:val="en-US"/>
        </w:rPr>
        <w:drawing>
          <wp:inline distT="0" distB="0" distL="0" distR="0" wp14:anchorId="0E00A10A" wp14:editId="2C758079">
            <wp:extent cx="1385564" cy="1257300"/>
            <wp:effectExtent l="0" t="0" r="5715" b="0"/>
            <wp:docPr id="21632963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29639" name="Resim 1"/>
                    <pic:cNvPicPr/>
                  </pic:nvPicPr>
                  <pic:blipFill rotWithShape="1">
                    <a:blip r:embed="rId15"/>
                    <a:srcRect t="4901" r="26297"/>
                    <a:stretch/>
                  </pic:blipFill>
                  <pic:spPr bwMode="auto">
                    <a:xfrm>
                      <a:off x="0" y="0"/>
                      <a:ext cx="1407049" cy="1276796"/>
                    </a:xfrm>
                    <a:prstGeom prst="rect">
                      <a:avLst/>
                    </a:prstGeom>
                    <a:ln>
                      <a:noFill/>
                    </a:ln>
                    <a:extLst>
                      <a:ext uri="{53640926-AAD7-44D8-BBD7-CCE9431645EC}">
                        <a14:shadowObscured xmlns:a14="http://schemas.microsoft.com/office/drawing/2010/main"/>
                      </a:ext>
                    </a:extLst>
                  </pic:spPr>
                </pic:pic>
              </a:graphicData>
            </a:graphic>
          </wp:inline>
        </w:drawing>
      </w:r>
    </w:p>
    <w:p w14:paraId="580DDCCC" w14:textId="77777777" w:rsidR="00B71089" w:rsidRPr="008132E6" w:rsidRDefault="00B71089" w:rsidP="00B71089">
      <w:pPr>
        <w:pStyle w:val="ResimYazs"/>
        <w:jc w:val="center"/>
        <w:rPr>
          <w:noProof/>
          <w:lang w:val="en-US"/>
        </w:rPr>
      </w:pPr>
      <w:r w:rsidRPr="008132E6">
        <w:rPr>
          <w:lang w:val="en-US"/>
        </w:rPr>
        <w:t xml:space="preserve">Figure </w:t>
      </w:r>
      <w:r w:rsidRPr="008132E6">
        <w:rPr>
          <w:lang w:val="en-US"/>
        </w:rPr>
        <w:fldChar w:fldCharType="begin"/>
      </w:r>
      <w:r w:rsidRPr="008132E6">
        <w:rPr>
          <w:lang w:val="en-US"/>
        </w:rPr>
        <w:instrText xml:space="preserve"> SEQ Figure \* ARABIC </w:instrText>
      </w:r>
      <w:r w:rsidRPr="008132E6">
        <w:rPr>
          <w:lang w:val="en-US"/>
        </w:rPr>
        <w:fldChar w:fldCharType="separate"/>
      </w:r>
      <w:r w:rsidRPr="008132E6">
        <w:rPr>
          <w:noProof/>
          <w:lang w:val="en-US"/>
        </w:rPr>
        <w:t>3</w:t>
      </w:r>
      <w:r w:rsidRPr="008132E6">
        <w:rPr>
          <w:lang w:val="en-US"/>
        </w:rPr>
        <w:fldChar w:fldCharType="end"/>
      </w:r>
      <w:r w:rsidRPr="008132E6">
        <w:rPr>
          <w:lang w:val="en-US"/>
        </w:rPr>
        <w:t xml:space="preserve">. </w:t>
      </w:r>
      <w:r w:rsidRPr="008132E6">
        <w:rPr>
          <w:b w:val="0"/>
          <w:bCs w:val="0"/>
          <w:lang w:val="en-US"/>
        </w:rPr>
        <w:t xml:space="preserve">Predicted – Actual </w:t>
      </w:r>
      <w:proofErr w:type="gramStart"/>
      <w:r w:rsidRPr="008132E6">
        <w:rPr>
          <w:b w:val="0"/>
          <w:bCs w:val="0"/>
          <w:lang w:val="en-US"/>
        </w:rPr>
        <w:t>values</w:t>
      </w:r>
      <w:proofErr w:type="gramEnd"/>
    </w:p>
    <w:p w14:paraId="26DC6776" w14:textId="77777777" w:rsidR="00B71089" w:rsidRPr="008132E6" w:rsidRDefault="00B71089" w:rsidP="00B71089">
      <w:pPr>
        <w:shd w:val="clear" w:color="auto" w:fill="FFFFFF"/>
        <w:spacing w:after="0"/>
        <w:jc w:val="both"/>
        <w:rPr>
          <w:rFonts w:ascii="Times New Roman" w:hAnsi="Times New Roman" w:cs="Times New Roman"/>
          <w:noProof/>
          <w:lang w:val="en-US"/>
        </w:rPr>
      </w:pPr>
    </w:p>
    <w:p w14:paraId="75C20D6A" w14:textId="5DA574E8" w:rsidR="00677F19" w:rsidRPr="008132E6" w:rsidRDefault="00B71089" w:rsidP="00B71089">
      <w:pPr>
        <w:shd w:val="clear" w:color="auto" w:fill="FFFFFF"/>
        <w:spacing w:after="0"/>
        <w:jc w:val="both"/>
        <w:rPr>
          <w:rFonts w:ascii="Times New Roman" w:hAnsi="Times New Roman" w:cs="Times New Roman"/>
          <w:noProof/>
          <w:lang w:val="en-US"/>
        </w:rPr>
      </w:pPr>
      <w:r w:rsidRPr="008132E6">
        <w:rPr>
          <w:rFonts w:ascii="Times New Roman" w:hAnsi="Times New Roman" w:cs="Times New Roman"/>
          <w:b/>
          <w:bCs/>
          <w:i/>
          <w:iCs/>
          <w:noProof/>
          <w:lang w:val="en-US"/>
        </w:rPr>
        <w:t>R</w:t>
      </w:r>
      <w:r w:rsidRPr="008132E6">
        <w:rPr>
          <w:rFonts w:ascii="Times New Roman" w:hAnsi="Times New Roman" w:cs="Times New Roman"/>
          <w:b/>
          <w:bCs/>
          <w:i/>
          <w:iCs/>
          <w:noProof/>
          <w:vertAlign w:val="subscript"/>
          <w:lang w:val="en-US"/>
        </w:rPr>
        <w:t>corr</w:t>
      </w:r>
      <w:r w:rsidRPr="008132E6">
        <w:rPr>
          <w:rFonts w:ascii="Times New Roman" w:hAnsi="Times New Roman" w:cs="Times New Roman"/>
          <w:b/>
          <w:bCs/>
          <w:noProof/>
          <w:lang w:val="en-US"/>
        </w:rPr>
        <w:t xml:space="preserve"> =</w:t>
      </w:r>
      <w:r w:rsidRPr="008132E6">
        <w:rPr>
          <w:rFonts w:ascii="Times New Roman" w:hAnsi="Times New Roman" w:cs="Times New Roman"/>
          <w:noProof/>
          <w:lang w:val="en-US"/>
        </w:rPr>
        <w:t xml:space="preserve"> 3,94061e+06 + -5,03388e+06 * </w:t>
      </w:r>
      <w:r w:rsidRPr="008132E6">
        <w:rPr>
          <w:rFonts w:ascii="Times New Roman" w:hAnsi="Times New Roman" w:cs="Times New Roman"/>
          <w:i/>
          <w:iCs/>
          <w:noProof/>
          <w:lang w:val="en-US"/>
        </w:rPr>
        <w:t>A</w:t>
      </w:r>
      <w:r w:rsidRPr="008132E6">
        <w:rPr>
          <w:rFonts w:ascii="Times New Roman" w:hAnsi="Times New Roman" w:cs="Times New Roman"/>
          <w:noProof/>
          <w:lang w:val="en-US"/>
        </w:rPr>
        <w:t xml:space="preserve"> + -6,82845e+06 * </w:t>
      </w:r>
      <w:r w:rsidRPr="008132E6">
        <w:rPr>
          <w:rFonts w:ascii="Times New Roman" w:hAnsi="Times New Roman" w:cs="Times New Roman"/>
          <w:i/>
          <w:iCs/>
          <w:noProof/>
          <w:lang w:val="en-US"/>
        </w:rPr>
        <w:t>B</w:t>
      </w:r>
      <w:r w:rsidRPr="008132E6">
        <w:rPr>
          <w:rFonts w:ascii="Times New Roman" w:hAnsi="Times New Roman" w:cs="Times New Roman"/>
          <w:noProof/>
          <w:lang w:val="en-US"/>
        </w:rPr>
        <w:t xml:space="preserve"> + 1,06918e+06 * </w:t>
      </w:r>
      <w:r w:rsidRPr="008132E6">
        <w:rPr>
          <w:rFonts w:ascii="Times New Roman" w:hAnsi="Times New Roman" w:cs="Times New Roman"/>
          <w:i/>
          <w:iCs/>
          <w:noProof/>
          <w:lang w:val="en-US"/>
        </w:rPr>
        <w:t>C</w:t>
      </w:r>
      <w:r w:rsidRPr="008132E6">
        <w:rPr>
          <w:rFonts w:ascii="Times New Roman" w:hAnsi="Times New Roman" w:cs="Times New Roman"/>
          <w:noProof/>
          <w:lang w:val="en-US"/>
        </w:rPr>
        <w:t xml:space="preserve"> + 5,17706e+06 * </w:t>
      </w:r>
      <w:r w:rsidRPr="008132E6">
        <w:rPr>
          <w:rFonts w:ascii="Times New Roman" w:hAnsi="Times New Roman" w:cs="Times New Roman"/>
          <w:i/>
          <w:iCs/>
          <w:noProof/>
          <w:lang w:val="en-US"/>
        </w:rPr>
        <w:t>AB</w:t>
      </w:r>
      <w:r w:rsidRPr="008132E6">
        <w:rPr>
          <w:rFonts w:ascii="Times New Roman" w:hAnsi="Times New Roman" w:cs="Times New Roman"/>
          <w:noProof/>
          <w:lang w:val="en-US"/>
        </w:rPr>
        <w:t xml:space="preserve"> + 259.675 * </w:t>
      </w:r>
      <w:r w:rsidRPr="008132E6">
        <w:rPr>
          <w:rFonts w:ascii="Times New Roman" w:hAnsi="Times New Roman" w:cs="Times New Roman"/>
          <w:i/>
          <w:iCs/>
          <w:noProof/>
          <w:lang w:val="en-US"/>
        </w:rPr>
        <w:t>AC</w:t>
      </w:r>
      <w:r w:rsidRPr="008132E6">
        <w:rPr>
          <w:rFonts w:ascii="Times New Roman" w:hAnsi="Times New Roman" w:cs="Times New Roman"/>
          <w:noProof/>
          <w:lang w:val="en-US"/>
        </w:rPr>
        <w:t xml:space="preserve"> + 9,58082e+06 * </w:t>
      </w:r>
      <w:r w:rsidRPr="008132E6">
        <w:rPr>
          <w:rFonts w:ascii="Times New Roman" w:hAnsi="Times New Roman" w:cs="Times New Roman"/>
          <w:i/>
          <w:iCs/>
          <w:noProof/>
          <w:lang w:val="en-US"/>
        </w:rPr>
        <w:t>BC</w:t>
      </w:r>
      <w:r w:rsidRPr="008132E6">
        <w:rPr>
          <w:rFonts w:ascii="Times New Roman" w:hAnsi="Times New Roman" w:cs="Times New Roman"/>
          <w:noProof/>
          <w:lang w:val="en-US"/>
        </w:rPr>
        <w:t xml:space="preserve"> + -1,81164e+07 * </w:t>
      </w:r>
      <w:r w:rsidRPr="008132E6">
        <w:rPr>
          <w:rFonts w:ascii="Times New Roman" w:hAnsi="Times New Roman" w:cs="Times New Roman"/>
          <w:i/>
          <w:iCs/>
          <w:noProof/>
          <w:lang w:val="en-US"/>
        </w:rPr>
        <w:t>A</w:t>
      </w:r>
      <w:r w:rsidRPr="008132E6">
        <w:rPr>
          <w:rFonts w:ascii="Times New Roman" w:hAnsi="Times New Roman" w:cs="Times New Roman"/>
          <w:noProof/>
          <w:lang w:val="en-US"/>
        </w:rPr>
        <w:t xml:space="preserve">^2 + 2,14637e+07 </w:t>
      </w:r>
      <w:r w:rsidRPr="008132E6">
        <w:rPr>
          <w:rFonts w:ascii="Times New Roman" w:hAnsi="Times New Roman" w:cs="Times New Roman"/>
          <w:i/>
          <w:iCs/>
          <w:noProof/>
          <w:lang w:val="en-US"/>
        </w:rPr>
        <w:t>* B</w:t>
      </w:r>
      <w:r w:rsidRPr="008132E6">
        <w:rPr>
          <w:rFonts w:ascii="Times New Roman" w:hAnsi="Times New Roman" w:cs="Times New Roman"/>
          <w:noProof/>
          <w:lang w:val="en-US"/>
        </w:rPr>
        <w:t xml:space="preserve">^2 + 2,47212e+07 * </w:t>
      </w:r>
      <w:r w:rsidRPr="008132E6">
        <w:rPr>
          <w:rFonts w:ascii="Times New Roman" w:hAnsi="Times New Roman" w:cs="Times New Roman"/>
          <w:i/>
          <w:iCs/>
          <w:noProof/>
          <w:lang w:val="en-US"/>
        </w:rPr>
        <w:t>C</w:t>
      </w:r>
      <w:r w:rsidRPr="008132E6">
        <w:rPr>
          <w:rFonts w:ascii="Times New Roman" w:hAnsi="Times New Roman" w:cs="Times New Roman"/>
          <w:noProof/>
          <w:lang w:val="en-US"/>
        </w:rPr>
        <w:t>^2                       (1)</w:t>
      </w:r>
    </w:p>
    <w:p w14:paraId="6503B239" w14:textId="52561A45" w:rsidR="009C15EF" w:rsidRPr="008132E6" w:rsidRDefault="009C15EF" w:rsidP="009C15EF">
      <w:pPr>
        <w:pStyle w:val="ResimYazs"/>
        <w:keepNext/>
        <w:rPr>
          <w:lang w:val="en-US"/>
        </w:rPr>
      </w:pPr>
      <w:r w:rsidRPr="008132E6">
        <w:rPr>
          <w:lang w:val="en-US"/>
        </w:rPr>
        <w:lastRenderedPageBreak/>
        <w:t xml:space="preserve">Table </w:t>
      </w:r>
      <w:r w:rsidR="00000000" w:rsidRPr="008132E6">
        <w:rPr>
          <w:lang w:val="en-US"/>
        </w:rPr>
        <w:fldChar w:fldCharType="begin"/>
      </w:r>
      <w:r w:rsidR="00000000" w:rsidRPr="008132E6">
        <w:rPr>
          <w:lang w:val="en-US"/>
        </w:rPr>
        <w:instrText xml:space="preserve"> SEQ Table \* ARABIC </w:instrText>
      </w:r>
      <w:r w:rsidR="00000000" w:rsidRPr="008132E6">
        <w:rPr>
          <w:lang w:val="en-US"/>
        </w:rPr>
        <w:fldChar w:fldCharType="separate"/>
      </w:r>
      <w:r w:rsidRPr="008132E6">
        <w:rPr>
          <w:noProof/>
          <w:lang w:val="en-US"/>
        </w:rPr>
        <w:t>3</w:t>
      </w:r>
      <w:r w:rsidR="00000000" w:rsidRPr="008132E6">
        <w:rPr>
          <w:noProof/>
          <w:lang w:val="en-US"/>
        </w:rPr>
        <w:fldChar w:fldCharType="end"/>
      </w:r>
      <w:r w:rsidRPr="008132E6">
        <w:rPr>
          <w:lang w:val="en-US"/>
        </w:rPr>
        <w:t xml:space="preserve">. </w:t>
      </w:r>
      <w:r w:rsidRPr="008132E6">
        <w:rPr>
          <w:b w:val="0"/>
          <w:bCs w:val="0"/>
          <w:lang w:val="en-US"/>
        </w:rPr>
        <w:t>ANOVA Results</w:t>
      </w:r>
    </w:p>
    <w:tbl>
      <w:tblPr>
        <w:tblW w:w="5000" w:type="pct"/>
        <w:tblCellMar>
          <w:top w:w="15" w:type="dxa"/>
          <w:left w:w="15" w:type="dxa"/>
          <w:bottom w:w="15" w:type="dxa"/>
          <w:right w:w="15" w:type="dxa"/>
        </w:tblCellMar>
        <w:tblLook w:val="04A0" w:firstRow="1" w:lastRow="0" w:firstColumn="1" w:lastColumn="0" w:noHBand="0" w:noVBand="1"/>
      </w:tblPr>
      <w:tblGrid>
        <w:gridCol w:w="2889"/>
        <w:gridCol w:w="1562"/>
        <w:gridCol w:w="258"/>
        <w:gridCol w:w="1340"/>
        <w:gridCol w:w="1639"/>
        <w:gridCol w:w="838"/>
        <w:gridCol w:w="1338"/>
      </w:tblGrid>
      <w:tr w:rsidR="00806674" w:rsidRPr="008132E6" w14:paraId="7600565C" w14:textId="77777777" w:rsidTr="009C15EF">
        <w:tc>
          <w:tcPr>
            <w:tcW w:w="1464" w:type="pct"/>
            <w:tcBorders>
              <w:top w:val="single" w:sz="4" w:space="0" w:color="auto"/>
              <w:bottom w:val="single" w:sz="4" w:space="0" w:color="auto"/>
            </w:tcBorders>
            <w:shd w:val="clear" w:color="auto" w:fill="FFFFFF"/>
            <w:vAlign w:val="center"/>
            <w:hideMark/>
          </w:tcPr>
          <w:p w14:paraId="195E6DDC" w14:textId="77777777" w:rsidR="005C4FF6" w:rsidRPr="008132E6" w:rsidRDefault="005C4FF6" w:rsidP="00806674">
            <w:pPr>
              <w:spacing w:after="0"/>
              <w:jc w:val="center"/>
              <w:rPr>
                <w:rFonts w:ascii="Times New Roman" w:eastAsia="Times New Roman" w:hAnsi="Times New Roman" w:cs="Times New Roman"/>
                <w:b/>
                <w:bCs/>
                <w:color w:val="000000"/>
                <w:lang w:val="en-US" w:eastAsia="tr-TR"/>
              </w:rPr>
            </w:pPr>
            <w:r w:rsidRPr="008132E6">
              <w:rPr>
                <w:rFonts w:ascii="Times New Roman" w:eastAsia="Times New Roman" w:hAnsi="Times New Roman" w:cs="Times New Roman"/>
                <w:b/>
                <w:bCs/>
                <w:color w:val="000000"/>
                <w:lang w:val="en-US" w:eastAsia="tr-TR"/>
              </w:rPr>
              <w:t>Source</w:t>
            </w:r>
          </w:p>
        </w:tc>
        <w:tc>
          <w:tcPr>
            <w:tcW w:w="792" w:type="pct"/>
            <w:tcBorders>
              <w:top w:val="single" w:sz="4" w:space="0" w:color="auto"/>
              <w:bottom w:val="single" w:sz="4" w:space="0" w:color="auto"/>
            </w:tcBorders>
            <w:shd w:val="clear" w:color="auto" w:fill="FFFFFF"/>
            <w:vAlign w:val="center"/>
            <w:hideMark/>
          </w:tcPr>
          <w:p w14:paraId="56A94479" w14:textId="77777777" w:rsidR="005C4FF6" w:rsidRPr="008132E6" w:rsidRDefault="005C4FF6" w:rsidP="00806674">
            <w:pPr>
              <w:spacing w:after="0"/>
              <w:jc w:val="center"/>
              <w:rPr>
                <w:rFonts w:ascii="Times New Roman" w:eastAsia="Times New Roman" w:hAnsi="Times New Roman" w:cs="Times New Roman"/>
                <w:b/>
                <w:bCs/>
                <w:color w:val="000000"/>
                <w:lang w:val="en-US" w:eastAsia="tr-TR"/>
              </w:rPr>
            </w:pPr>
            <w:r w:rsidRPr="008132E6">
              <w:rPr>
                <w:rFonts w:ascii="Times New Roman" w:eastAsia="Times New Roman" w:hAnsi="Times New Roman" w:cs="Times New Roman"/>
                <w:b/>
                <w:bCs/>
                <w:color w:val="000000"/>
                <w:lang w:val="en-US" w:eastAsia="tr-TR"/>
              </w:rPr>
              <w:t>Sum of Squares</w:t>
            </w:r>
          </w:p>
        </w:tc>
        <w:tc>
          <w:tcPr>
            <w:tcW w:w="131" w:type="pct"/>
            <w:tcBorders>
              <w:top w:val="single" w:sz="4" w:space="0" w:color="auto"/>
              <w:bottom w:val="single" w:sz="4" w:space="0" w:color="auto"/>
            </w:tcBorders>
            <w:shd w:val="clear" w:color="auto" w:fill="FFFFFF"/>
            <w:vAlign w:val="center"/>
            <w:hideMark/>
          </w:tcPr>
          <w:p w14:paraId="36B4AE99" w14:textId="77777777" w:rsidR="005C4FF6" w:rsidRPr="008132E6" w:rsidRDefault="005C4FF6" w:rsidP="00806674">
            <w:pPr>
              <w:spacing w:after="0"/>
              <w:jc w:val="center"/>
              <w:rPr>
                <w:rFonts w:ascii="Times New Roman" w:eastAsia="Times New Roman" w:hAnsi="Times New Roman" w:cs="Times New Roman"/>
                <w:b/>
                <w:bCs/>
                <w:color w:val="000000"/>
                <w:lang w:val="en-US" w:eastAsia="tr-TR"/>
              </w:rPr>
            </w:pPr>
            <w:proofErr w:type="spellStart"/>
            <w:r w:rsidRPr="008132E6">
              <w:rPr>
                <w:rFonts w:ascii="Times New Roman" w:eastAsia="Times New Roman" w:hAnsi="Times New Roman" w:cs="Times New Roman"/>
                <w:b/>
                <w:bCs/>
                <w:color w:val="000000"/>
                <w:lang w:val="en-US" w:eastAsia="tr-TR"/>
              </w:rPr>
              <w:t>df</w:t>
            </w:r>
            <w:proofErr w:type="spellEnd"/>
          </w:p>
        </w:tc>
        <w:tc>
          <w:tcPr>
            <w:tcW w:w="679" w:type="pct"/>
            <w:tcBorders>
              <w:top w:val="single" w:sz="4" w:space="0" w:color="auto"/>
              <w:bottom w:val="single" w:sz="4" w:space="0" w:color="auto"/>
            </w:tcBorders>
            <w:shd w:val="clear" w:color="auto" w:fill="FFFFFF"/>
            <w:vAlign w:val="center"/>
            <w:hideMark/>
          </w:tcPr>
          <w:p w14:paraId="4C9AF8DA" w14:textId="77777777" w:rsidR="005C4FF6" w:rsidRPr="008132E6" w:rsidRDefault="005C4FF6" w:rsidP="00806674">
            <w:pPr>
              <w:spacing w:after="0"/>
              <w:jc w:val="center"/>
              <w:rPr>
                <w:rFonts w:ascii="Times New Roman" w:eastAsia="Times New Roman" w:hAnsi="Times New Roman" w:cs="Times New Roman"/>
                <w:b/>
                <w:bCs/>
                <w:color w:val="000000"/>
                <w:lang w:val="en-US" w:eastAsia="tr-TR"/>
              </w:rPr>
            </w:pPr>
            <w:r w:rsidRPr="008132E6">
              <w:rPr>
                <w:rFonts w:ascii="Times New Roman" w:eastAsia="Times New Roman" w:hAnsi="Times New Roman" w:cs="Times New Roman"/>
                <w:b/>
                <w:bCs/>
                <w:color w:val="000000"/>
                <w:lang w:val="en-US" w:eastAsia="tr-TR"/>
              </w:rPr>
              <w:t>Mean Square</w:t>
            </w:r>
          </w:p>
        </w:tc>
        <w:tc>
          <w:tcPr>
            <w:tcW w:w="831" w:type="pct"/>
            <w:tcBorders>
              <w:top w:val="single" w:sz="4" w:space="0" w:color="auto"/>
              <w:bottom w:val="single" w:sz="4" w:space="0" w:color="auto"/>
            </w:tcBorders>
            <w:shd w:val="clear" w:color="auto" w:fill="FFFFFF"/>
            <w:vAlign w:val="center"/>
            <w:hideMark/>
          </w:tcPr>
          <w:p w14:paraId="704991CB" w14:textId="77777777" w:rsidR="005C4FF6" w:rsidRPr="008132E6" w:rsidRDefault="005C4FF6" w:rsidP="00806674">
            <w:pPr>
              <w:spacing w:after="0"/>
              <w:jc w:val="center"/>
              <w:rPr>
                <w:rFonts w:ascii="Times New Roman" w:eastAsia="Times New Roman" w:hAnsi="Times New Roman" w:cs="Times New Roman"/>
                <w:b/>
                <w:bCs/>
                <w:color w:val="000000"/>
                <w:lang w:val="en-US" w:eastAsia="tr-TR"/>
              </w:rPr>
            </w:pPr>
            <w:r w:rsidRPr="008132E6">
              <w:rPr>
                <w:rFonts w:ascii="Times New Roman" w:eastAsia="Times New Roman" w:hAnsi="Times New Roman" w:cs="Times New Roman"/>
                <w:b/>
                <w:bCs/>
                <w:color w:val="000000"/>
                <w:lang w:val="en-US" w:eastAsia="tr-TR"/>
              </w:rPr>
              <w:t>F-value</w:t>
            </w:r>
          </w:p>
        </w:tc>
        <w:tc>
          <w:tcPr>
            <w:tcW w:w="425" w:type="pct"/>
            <w:tcBorders>
              <w:top w:val="single" w:sz="4" w:space="0" w:color="auto"/>
              <w:bottom w:val="single" w:sz="4" w:space="0" w:color="auto"/>
            </w:tcBorders>
            <w:shd w:val="clear" w:color="auto" w:fill="FFFFFF"/>
            <w:vAlign w:val="center"/>
            <w:hideMark/>
          </w:tcPr>
          <w:p w14:paraId="516B0757" w14:textId="77777777" w:rsidR="005C4FF6" w:rsidRPr="008132E6" w:rsidRDefault="005C4FF6" w:rsidP="00806674">
            <w:pPr>
              <w:spacing w:after="0"/>
              <w:jc w:val="center"/>
              <w:rPr>
                <w:rFonts w:ascii="Times New Roman" w:eastAsia="Times New Roman" w:hAnsi="Times New Roman" w:cs="Times New Roman"/>
                <w:b/>
                <w:bCs/>
                <w:color w:val="000000"/>
                <w:lang w:val="en-US" w:eastAsia="tr-TR"/>
              </w:rPr>
            </w:pPr>
            <w:r w:rsidRPr="008132E6">
              <w:rPr>
                <w:rFonts w:ascii="Times New Roman" w:eastAsia="Times New Roman" w:hAnsi="Times New Roman" w:cs="Times New Roman"/>
                <w:b/>
                <w:bCs/>
                <w:color w:val="000000"/>
                <w:lang w:val="en-US" w:eastAsia="tr-TR"/>
              </w:rPr>
              <w:t>p-value</w:t>
            </w:r>
          </w:p>
        </w:tc>
        <w:tc>
          <w:tcPr>
            <w:tcW w:w="678" w:type="pct"/>
            <w:tcBorders>
              <w:top w:val="single" w:sz="4" w:space="0" w:color="auto"/>
              <w:bottom w:val="single" w:sz="4" w:space="0" w:color="auto"/>
            </w:tcBorders>
            <w:shd w:val="clear" w:color="auto" w:fill="FFFFFF"/>
            <w:vAlign w:val="center"/>
            <w:hideMark/>
          </w:tcPr>
          <w:p w14:paraId="12057258" w14:textId="77777777" w:rsidR="005C4FF6" w:rsidRPr="008132E6" w:rsidRDefault="005C4FF6" w:rsidP="005C4FF6">
            <w:pPr>
              <w:spacing w:after="0"/>
              <w:jc w:val="center"/>
              <w:rPr>
                <w:rFonts w:ascii="Times New Roman" w:eastAsia="Times New Roman" w:hAnsi="Times New Roman" w:cs="Times New Roman"/>
                <w:b/>
                <w:bCs/>
                <w:color w:val="000000"/>
                <w:lang w:val="en-US" w:eastAsia="tr-TR"/>
              </w:rPr>
            </w:pPr>
          </w:p>
        </w:tc>
      </w:tr>
      <w:tr w:rsidR="00806674" w:rsidRPr="008132E6" w14:paraId="6E793B37" w14:textId="77777777" w:rsidTr="009C15EF">
        <w:tc>
          <w:tcPr>
            <w:tcW w:w="1464" w:type="pct"/>
            <w:shd w:val="clear" w:color="auto" w:fill="FFFFFF"/>
            <w:vAlign w:val="center"/>
            <w:hideMark/>
          </w:tcPr>
          <w:p w14:paraId="05FDF0B3" w14:textId="77777777" w:rsidR="005C4FF6" w:rsidRPr="008132E6" w:rsidRDefault="005C4FF6" w:rsidP="00806674">
            <w:pPr>
              <w:spacing w:after="0"/>
              <w:rPr>
                <w:rFonts w:ascii="Times New Roman" w:eastAsia="Times New Roman" w:hAnsi="Times New Roman" w:cs="Times New Roman"/>
                <w:b/>
                <w:bCs/>
                <w:color w:val="000000"/>
                <w:lang w:val="en-US" w:eastAsia="tr-TR"/>
              </w:rPr>
            </w:pPr>
            <w:r w:rsidRPr="008132E6">
              <w:rPr>
                <w:rFonts w:ascii="Times New Roman" w:eastAsia="Times New Roman" w:hAnsi="Times New Roman" w:cs="Times New Roman"/>
                <w:b/>
                <w:bCs/>
                <w:color w:val="000000"/>
                <w:lang w:val="en-US" w:eastAsia="tr-TR"/>
              </w:rPr>
              <w:t>Model</w:t>
            </w:r>
          </w:p>
        </w:tc>
        <w:tc>
          <w:tcPr>
            <w:tcW w:w="792" w:type="pct"/>
            <w:shd w:val="clear" w:color="auto" w:fill="FFFFFF"/>
            <w:vAlign w:val="center"/>
            <w:hideMark/>
          </w:tcPr>
          <w:p w14:paraId="7A07BE71"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3,109E+15</w:t>
            </w:r>
          </w:p>
        </w:tc>
        <w:tc>
          <w:tcPr>
            <w:tcW w:w="131" w:type="pct"/>
            <w:shd w:val="clear" w:color="auto" w:fill="FFFFFF"/>
            <w:vAlign w:val="center"/>
            <w:hideMark/>
          </w:tcPr>
          <w:p w14:paraId="1621F6D4"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9</w:t>
            </w:r>
          </w:p>
        </w:tc>
        <w:tc>
          <w:tcPr>
            <w:tcW w:w="679" w:type="pct"/>
            <w:shd w:val="clear" w:color="auto" w:fill="FFFFFF"/>
            <w:vAlign w:val="center"/>
            <w:hideMark/>
          </w:tcPr>
          <w:p w14:paraId="3006ED92"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3,454E+14</w:t>
            </w:r>
          </w:p>
        </w:tc>
        <w:tc>
          <w:tcPr>
            <w:tcW w:w="831" w:type="pct"/>
            <w:shd w:val="clear" w:color="auto" w:fill="FFFFFF"/>
            <w:vAlign w:val="center"/>
            <w:hideMark/>
          </w:tcPr>
          <w:p w14:paraId="14D4C99E"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17,92</w:t>
            </w:r>
          </w:p>
        </w:tc>
        <w:tc>
          <w:tcPr>
            <w:tcW w:w="425" w:type="pct"/>
            <w:shd w:val="clear" w:color="auto" w:fill="FFFFFF"/>
            <w:vAlign w:val="center"/>
            <w:hideMark/>
          </w:tcPr>
          <w:p w14:paraId="42476221"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0,0027</w:t>
            </w:r>
          </w:p>
        </w:tc>
        <w:tc>
          <w:tcPr>
            <w:tcW w:w="678" w:type="pct"/>
            <w:shd w:val="clear" w:color="auto" w:fill="FFFFFF"/>
            <w:vAlign w:val="center"/>
            <w:hideMark/>
          </w:tcPr>
          <w:p w14:paraId="478C5A83" w14:textId="77777777" w:rsidR="005C4FF6" w:rsidRPr="008132E6" w:rsidRDefault="005C4FF6" w:rsidP="00806674">
            <w:pPr>
              <w:spacing w:after="0"/>
              <w:jc w:val="right"/>
              <w:rPr>
                <w:rFonts w:ascii="Times New Roman" w:eastAsia="Times New Roman" w:hAnsi="Times New Roman" w:cs="Times New Roman"/>
                <w:i/>
                <w:iCs/>
                <w:color w:val="000000"/>
                <w:lang w:val="en-US" w:eastAsia="tr-TR"/>
              </w:rPr>
            </w:pPr>
            <w:r w:rsidRPr="008132E6">
              <w:rPr>
                <w:rFonts w:ascii="Times New Roman" w:eastAsia="Times New Roman" w:hAnsi="Times New Roman" w:cs="Times New Roman"/>
                <w:i/>
                <w:iCs/>
                <w:color w:val="000000"/>
                <w:lang w:val="en-US" w:eastAsia="tr-TR"/>
              </w:rPr>
              <w:t>significant</w:t>
            </w:r>
          </w:p>
        </w:tc>
      </w:tr>
      <w:tr w:rsidR="00806674" w:rsidRPr="008132E6" w14:paraId="3CC4B196" w14:textId="77777777" w:rsidTr="009C15EF">
        <w:tc>
          <w:tcPr>
            <w:tcW w:w="1464" w:type="pct"/>
            <w:shd w:val="clear" w:color="auto" w:fill="FFFFFF"/>
            <w:vAlign w:val="center"/>
            <w:hideMark/>
          </w:tcPr>
          <w:p w14:paraId="3BE18ED6" w14:textId="77777777" w:rsidR="005C4FF6" w:rsidRPr="008132E6" w:rsidRDefault="005C4FF6" w:rsidP="00806674">
            <w:pPr>
              <w:spacing w:after="0"/>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A-Monomer Conc.</w:t>
            </w:r>
          </w:p>
        </w:tc>
        <w:tc>
          <w:tcPr>
            <w:tcW w:w="792" w:type="pct"/>
            <w:shd w:val="clear" w:color="auto" w:fill="FFFFFF"/>
            <w:vAlign w:val="center"/>
            <w:hideMark/>
          </w:tcPr>
          <w:p w14:paraId="57318A46"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2,027E+14</w:t>
            </w:r>
          </w:p>
        </w:tc>
        <w:tc>
          <w:tcPr>
            <w:tcW w:w="131" w:type="pct"/>
            <w:shd w:val="clear" w:color="auto" w:fill="FFFFFF"/>
            <w:vAlign w:val="center"/>
            <w:hideMark/>
          </w:tcPr>
          <w:p w14:paraId="229273CD"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w:t>
            </w:r>
          </w:p>
        </w:tc>
        <w:tc>
          <w:tcPr>
            <w:tcW w:w="679" w:type="pct"/>
            <w:shd w:val="clear" w:color="auto" w:fill="FFFFFF"/>
            <w:vAlign w:val="center"/>
            <w:hideMark/>
          </w:tcPr>
          <w:p w14:paraId="6771472D"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2,027E+14</w:t>
            </w:r>
          </w:p>
        </w:tc>
        <w:tc>
          <w:tcPr>
            <w:tcW w:w="831" w:type="pct"/>
            <w:shd w:val="clear" w:color="auto" w:fill="FFFFFF"/>
            <w:vAlign w:val="center"/>
            <w:hideMark/>
          </w:tcPr>
          <w:p w14:paraId="7FC48307"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10,52</w:t>
            </w:r>
          </w:p>
        </w:tc>
        <w:tc>
          <w:tcPr>
            <w:tcW w:w="425" w:type="pct"/>
            <w:shd w:val="clear" w:color="auto" w:fill="FFFFFF"/>
            <w:vAlign w:val="center"/>
            <w:hideMark/>
          </w:tcPr>
          <w:p w14:paraId="30E3A326"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0,0229</w:t>
            </w:r>
          </w:p>
        </w:tc>
        <w:tc>
          <w:tcPr>
            <w:tcW w:w="678" w:type="pct"/>
            <w:shd w:val="clear" w:color="auto" w:fill="FFFFFF"/>
            <w:vAlign w:val="center"/>
            <w:hideMark/>
          </w:tcPr>
          <w:p w14:paraId="27F6A92B" w14:textId="77777777" w:rsidR="005C4FF6" w:rsidRPr="008132E6" w:rsidRDefault="005C4FF6" w:rsidP="005C4FF6">
            <w:pPr>
              <w:spacing w:after="0"/>
              <w:jc w:val="right"/>
              <w:rPr>
                <w:rFonts w:ascii="Times New Roman" w:eastAsia="Times New Roman" w:hAnsi="Times New Roman" w:cs="Times New Roman"/>
                <w:color w:val="000000"/>
                <w:lang w:val="en-US" w:eastAsia="tr-TR"/>
              </w:rPr>
            </w:pPr>
          </w:p>
        </w:tc>
      </w:tr>
      <w:tr w:rsidR="00806674" w:rsidRPr="008132E6" w14:paraId="2B18C59B" w14:textId="77777777" w:rsidTr="009C15EF">
        <w:tc>
          <w:tcPr>
            <w:tcW w:w="1464" w:type="pct"/>
            <w:shd w:val="clear" w:color="auto" w:fill="FFFFFF"/>
            <w:vAlign w:val="center"/>
            <w:hideMark/>
          </w:tcPr>
          <w:p w14:paraId="60DD8E99" w14:textId="77777777" w:rsidR="005C4FF6" w:rsidRPr="008132E6" w:rsidRDefault="005C4FF6" w:rsidP="00806674">
            <w:pPr>
              <w:spacing w:after="0"/>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B-Scan Rate</w:t>
            </w:r>
          </w:p>
        </w:tc>
        <w:tc>
          <w:tcPr>
            <w:tcW w:w="792" w:type="pct"/>
            <w:shd w:val="clear" w:color="auto" w:fill="FFFFFF"/>
            <w:vAlign w:val="center"/>
            <w:hideMark/>
          </w:tcPr>
          <w:p w14:paraId="2EB46BE2"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1,865E+14</w:t>
            </w:r>
          </w:p>
        </w:tc>
        <w:tc>
          <w:tcPr>
            <w:tcW w:w="131" w:type="pct"/>
            <w:shd w:val="clear" w:color="auto" w:fill="FFFFFF"/>
            <w:vAlign w:val="center"/>
            <w:hideMark/>
          </w:tcPr>
          <w:p w14:paraId="5A9B90F2"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w:t>
            </w:r>
          </w:p>
        </w:tc>
        <w:tc>
          <w:tcPr>
            <w:tcW w:w="679" w:type="pct"/>
            <w:shd w:val="clear" w:color="auto" w:fill="FFFFFF"/>
            <w:vAlign w:val="center"/>
            <w:hideMark/>
          </w:tcPr>
          <w:p w14:paraId="1D147792"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1,865E+14</w:t>
            </w:r>
          </w:p>
        </w:tc>
        <w:tc>
          <w:tcPr>
            <w:tcW w:w="831" w:type="pct"/>
            <w:shd w:val="clear" w:color="auto" w:fill="FFFFFF"/>
            <w:vAlign w:val="center"/>
            <w:hideMark/>
          </w:tcPr>
          <w:p w14:paraId="353BE5D8"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9,68</w:t>
            </w:r>
          </w:p>
        </w:tc>
        <w:tc>
          <w:tcPr>
            <w:tcW w:w="425" w:type="pct"/>
            <w:shd w:val="clear" w:color="auto" w:fill="FFFFFF"/>
            <w:vAlign w:val="center"/>
            <w:hideMark/>
          </w:tcPr>
          <w:p w14:paraId="55ED6616"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0,0265</w:t>
            </w:r>
          </w:p>
        </w:tc>
        <w:tc>
          <w:tcPr>
            <w:tcW w:w="678" w:type="pct"/>
            <w:shd w:val="clear" w:color="auto" w:fill="FFFFFF"/>
            <w:vAlign w:val="center"/>
            <w:hideMark/>
          </w:tcPr>
          <w:p w14:paraId="0F7232EF" w14:textId="77777777" w:rsidR="005C4FF6" w:rsidRPr="008132E6" w:rsidRDefault="005C4FF6" w:rsidP="005C4FF6">
            <w:pPr>
              <w:spacing w:after="0"/>
              <w:jc w:val="right"/>
              <w:rPr>
                <w:rFonts w:ascii="Times New Roman" w:eastAsia="Times New Roman" w:hAnsi="Times New Roman" w:cs="Times New Roman"/>
                <w:color w:val="000000"/>
                <w:lang w:val="en-US" w:eastAsia="tr-TR"/>
              </w:rPr>
            </w:pPr>
          </w:p>
        </w:tc>
      </w:tr>
      <w:tr w:rsidR="00806674" w:rsidRPr="008132E6" w14:paraId="4E87EFDD" w14:textId="77777777" w:rsidTr="009C15EF">
        <w:tc>
          <w:tcPr>
            <w:tcW w:w="1464" w:type="pct"/>
            <w:shd w:val="clear" w:color="auto" w:fill="FFFFFF"/>
            <w:vAlign w:val="center"/>
            <w:hideMark/>
          </w:tcPr>
          <w:p w14:paraId="7061896C" w14:textId="2EF88C1D" w:rsidR="005C4FF6" w:rsidRPr="008132E6" w:rsidRDefault="005C4FF6" w:rsidP="00806674">
            <w:pPr>
              <w:spacing w:after="0"/>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C-</w:t>
            </w:r>
            <w:r w:rsidR="00675B7E" w:rsidRPr="008132E6">
              <w:rPr>
                <w:rFonts w:ascii="Times New Roman" w:eastAsia="Times New Roman" w:hAnsi="Times New Roman" w:cs="Times New Roman"/>
                <w:color w:val="000000" w:themeColor="text1"/>
                <w:shd w:val="clear" w:color="auto" w:fill="FFFFFF"/>
                <w:lang w:val="en-US" w:eastAsia="tr-TR"/>
              </w:rPr>
              <w:t>Electropolymerization Time</w:t>
            </w:r>
          </w:p>
        </w:tc>
        <w:tc>
          <w:tcPr>
            <w:tcW w:w="792" w:type="pct"/>
            <w:shd w:val="clear" w:color="auto" w:fill="FFFFFF"/>
            <w:vAlign w:val="center"/>
            <w:hideMark/>
          </w:tcPr>
          <w:p w14:paraId="68E1E453"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4,573E+12</w:t>
            </w:r>
          </w:p>
        </w:tc>
        <w:tc>
          <w:tcPr>
            <w:tcW w:w="131" w:type="pct"/>
            <w:shd w:val="clear" w:color="auto" w:fill="FFFFFF"/>
            <w:vAlign w:val="center"/>
            <w:hideMark/>
          </w:tcPr>
          <w:p w14:paraId="3D013A2A"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w:t>
            </w:r>
          </w:p>
        </w:tc>
        <w:tc>
          <w:tcPr>
            <w:tcW w:w="679" w:type="pct"/>
            <w:shd w:val="clear" w:color="auto" w:fill="FFFFFF"/>
            <w:vAlign w:val="center"/>
            <w:hideMark/>
          </w:tcPr>
          <w:p w14:paraId="73213A51"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4,573E+12</w:t>
            </w:r>
          </w:p>
        </w:tc>
        <w:tc>
          <w:tcPr>
            <w:tcW w:w="831" w:type="pct"/>
            <w:shd w:val="clear" w:color="auto" w:fill="FFFFFF"/>
            <w:vAlign w:val="center"/>
            <w:hideMark/>
          </w:tcPr>
          <w:p w14:paraId="5CC72631"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0,2372</w:t>
            </w:r>
          </w:p>
        </w:tc>
        <w:tc>
          <w:tcPr>
            <w:tcW w:w="425" w:type="pct"/>
            <w:shd w:val="clear" w:color="auto" w:fill="FFFFFF"/>
            <w:vAlign w:val="center"/>
            <w:hideMark/>
          </w:tcPr>
          <w:p w14:paraId="5F110DE0"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0,6468</w:t>
            </w:r>
          </w:p>
        </w:tc>
        <w:tc>
          <w:tcPr>
            <w:tcW w:w="678" w:type="pct"/>
            <w:shd w:val="clear" w:color="auto" w:fill="FFFFFF"/>
            <w:vAlign w:val="center"/>
            <w:hideMark/>
          </w:tcPr>
          <w:p w14:paraId="2C4E2FAE" w14:textId="77777777" w:rsidR="005C4FF6" w:rsidRPr="008132E6" w:rsidRDefault="005C4FF6" w:rsidP="005C4FF6">
            <w:pPr>
              <w:spacing w:after="0"/>
              <w:jc w:val="right"/>
              <w:rPr>
                <w:rFonts w:ascii="Times New Roman" w:eastAsia="Times New Roman" w:hAnsi="Times New Roman" w:cs="Times New Roman"/>
                <w:color w:val="000000"/>
                <w:lang w:val="en-US" w:eastAsia="tr-TR"/>
              </w:rPr>
            </w:pPr>
          </w:p>
        </w:tc>
      </w:tr>
      <w:tr w:rsidR="00806674" w:rsidRPr="008132E6" w14:paraId="1E0D3079" w14:textId="77777777" w:rsidTr="009C15EF">
        <w:tc>
          <w:tcPr>
            <w:tcW w:w="1464" w:type="pct"/>
            <w:shd w:val="clear" w:color="auto" w:fill="FFFFFF"/>
            <w:vAlign w:val="center"/>
            <w:hideMark/>
          </w:tcPr>
          <w:p w14:paraId="5009E054" w14:textId="77777777" w:rsidR="005C4FF6" w:rsidRPr="008132E6" w:rsidRDefault="005C4FF6" w:rsidP="00806674">
            <w:pPr>
              <w:spacing w:after="0"/>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AB</w:t>
            </w:r>
          </w:p>
        </w:tc>
        <w:tc>
          <w:tcPr>
            <w:tcW w:w="792" w:type="pct"/>
            <w:shd w:val="clear" w:color="auto" w:fill="FFFFFF"/>
            <w:vAlign w:val="center"/>
            <w:hideMark/>
          </w:tcPr>
          <w:p w14:paraId="25EFD7B3"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1,072E+14</w:t>
            </w:r>
          </w:p>
        </w:tc>
        <w:tc>
          <w:tcPr>
            <w:tcW w:w="131" w:type="pct"/>
            <w:shd w:val="clear" w:color="auto" w:fill="FFFFFF"/>
            <w:vAlign w:val="center"/>
            <w:hideMark/>
          </w:tcPr>
          <w:p w14:paraId="7D32B80E"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w:t>
            </w:r>
          </w:p>
        </w:tc>
        <w:tc>
          <w:tcPr>
            <w:tcW w:w="679" w:type="pct"/>
            <w:shd w:val="clear" w:color="auto" w:fill="FFFFFF"/>
            <w:vAlign w:val="center"/>
            <w:hideMark/>
          </w:tcPr>
          <w:p w14:paraId="1DCBDC9C"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1,072E+14</w:t>
            </w:r>
          </w:p>
        </w:tc>
        <w:tc>
          <w:tcPr>
            <w:tcW w:w="831" w:type="pct"/>
            <w:shd w:val="clear" w:color="auto" w:fill="FFFFFF"/>
            <w:vAlign w:val="center"/>
            <w:hideMark/>
          </w:tcPr>
          <w:p w14:paraId="30DB1953"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5,56</w:t>
            </w:r>
          </w:p>
        </w:tc>
        <w:tc>
          <w:tcPr>
            <w:tcW w:w="425" w:type="pct"/>
            <w:shd w:val="clear" w:color="auto" w:fill="FFFFFF"/>
            <w:vAlign w:val="center"/>
            <w:hideMark/>
          </w:tcPr>
          <w:p w14:paraId="60675805"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0,0649</w:t>
            </w:r>
          </w:p>
        </w:tc>
        <w:tc>
          <w:tcPr>
            <w:tcW w:w="678" w:type="pct"/>
            <w:shd w:val="clear" w:color="auto" w:fill="FFFFFF"/>
            <w:vAlign w:val="center"/>
            <w:hideMark/>
          </w:tcPr>
          <w:p w14:paraId="77A8B3F8" w14:textId="77777777" w:rsidR="005C4FF6" w:rsidRPr="008132E6" w:rsidRDefault="005C4FF6" w:rsidP="005C4FF6">
            <w:pPr>
              <w:spacing w:after="0"/>
              <w:jc w:val="right"/>
              <w:rPr>
                <w:rFonts w:ascii="Times New Roman" w:eastAsia="Times New Roman" w:hAnsi="Times New Roman" w:cs="Times New Roman"/>
                <w:color w:val="000000"/>
                <w:lang w:val="en-US" w:eastAsia="tr-TR"/>
              </w:rPr>
            </w:pPr>
          </w:p>
        </w:tc>
      </w:tr>
      <w:tr w:rsidR="00806674" w:rsidRPr="008132E6" w14:paraId="52298B42" w14:textId="77777777" w:rsidTr="009C15EF">
        <w:tc>
          <w:tcPr>
            <w:tcW w:w="1464" w:type="pct"/>
            <w:shd w:val="clear" w:color="auto" w:fill="FFFFFF"/>
            <w:vAlign w:val="center"/>
            <w:hideMark/>
          </w:tcPr>
          <w:p w14:paraId="7B0963B3" w14:textId="77777777" w:rsidR="005C4FF6" w:rsidRPr="008132E6" w:rsidRDefault="005C4FF6" w:rsidP="00806674">
            <w:pPr>
              <w:spacing w:after="0"/>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AC</w:t>
            </w:r>
          </w:p>
        </w:tc>
        <w:tc>
          <w:tcPr>
            <w:tcW w:w="792" w:type="pct"/>
            <w:shd w:val="clear" w:color="auto" w:fill="FFFFFF"/>
            <w:vAlign w:val="center"/>
            <w:hideMark/>
          </w:tcPr>
          <w:p w14:paraId="3242D0C0"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2,697E+11</w:t>
            </w:r>
          </w:p>
        </w:tc>
        <w:tc>
          <w:tcPr>
            <w:tcW w:w="131" w:type="pct"/>
            <w:shd w:val="clear" w:color="auto" w:fill="FFFFFF"/>
            <w:vAlign w:val="center"/>
            <w:hideMark/>
          </w:tcPr>
          <w:p w14:paraId="484F2001"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w:t>
            </w:r>
          </w:p>
        </w:tc>
        <w:tc>
          <w:tcPr>
            <w:tcW w:w="679" w:type="pct"/>
            <w:shd w:val="clear" w:color="auto" w:fill="FFFFFF"/>
            <w:vAlign w:val="center"/>
            <w:hideMark/>
          </w:tcPr>
          <w:p w14:paraId="1E8BA06E"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2,697E+11</w:t>
            </w:r>
          </w:p>
        </w:tc>
        <w:tc>
          <w:tcPr>
            <w:tcW w:w="831" w:type="pct"/>
            <w:shd w:val="clear" w:color="auto" w:fill="FFFFFF"/>
            <w:vAlign w:val="center"/>
            <w:hideMark/>
          </w:tcPr>
          <w:p w14:paraId="6D965C2C"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0,0140</w:t>
            </w:r>
          </w:p>
        </w:tc>
        <w:tc>
          <w:tcPr>
            <w:tcW w:w="425" w:type="pct"/>
            <w:shd w:val="clear" w:color="auto" w:fill="FFFFFF"/>
            <w:vAlign w:val="center"/>
            <w:hideMark/>
          </w:tcPr>
          <w:p w14:paraId="3C5AF760"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0,9104</w:t>
            </w:r>
          </w:p>
        </w:tc>
        <w:tc>
          <w:tcPr>
            <w:tcW w:w="678" w:type="pct"/>
            <w:shd w:val="clear" w:color="auto" w:fill="FFFFFF"/>
            <w:vAlign w:val="center"/>
            <w:hideMark/>
          </w:tcPr>
          <w:p w14:paraId="08D0ED3A" w14:textId="77777777" w:rsidR="005C4FF6" w:rsidRPr="008132E6" w:rsidRDefault="005C4FF6" w:rsidP="005C4FF6">
            <w:pPr>
              <w:spacing w:after="0"/>
              <w:jc w:val="right"/>
              <w:rPr>
                <w:rFonts w:ascii="Times New Roman" w:eastAsia="Times New Roman" w:hAnsi="Times New Roman" w:cs="Times New Roman"/>
                <w:color w:val="000000"/>
                <w:lang w:val="en-US" w:eastAsia="tr-TR"/>
              </w:rPr>
            </w:pPr>
          </w:p>
        </w:tc>
      </w:tr>
      <w:tr w:rsidR="00806674" w:rsidRPr="008132E6" w14:paraId="20251E7A" w14:textId="77777777" w:rsidTr="009C15EF">
        <w:tc>
          <w:tcPr>
            <w:tcW w:w="1464" w:type="pct"/>
            <w:shd w:val="clear" w:color="auto" w:fill="FFFFFF"/>
            <w:vAlign w:val="center"/>
            <w:hideMark/>
          </w:tcPr>
          <w:p w14:paraId="1ED03DDE" w14:textId="77777777" w:rsidR="005C4FF6" w:rsidRPr="008132E6" w:rsidRDefault="005C4FF6" w:rsidP="00806674">
            <w:pPr>
              <w:spacing w:after="0"/>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BC</w:t>
            </w:r>
          </w:p>
        </w:tc>
        <w:tc>
          <w:tcPr>
            <w:tcW w:w="792" w:type="pct"/>
            <w:shd w:val="clear" w:color="auto" w:fill="FFFFFF"/>
            <w:vAlign w:val="center"/>
            <w:hideMark/>
          </w:tcPr>
          <w:p w14:paraId="35E22DCA"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1,224E+14</w:t>
            </w:r>
          </w:p>
        </w:tc>
        <w:tc>
          <w:tcPr>
            <w:tcW w:w="131" w:type="pct"/>
            <w:shd w:val="clear" w:color="auto" w:fill="FFFFFF"/>
            <w:vAlign w:val="center"/>
            <w:hideMark/>
          </w:tcPr>
          <w:p w14:paraId="41036471"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w:t>
            </w:r>
          </w:p>
        </w:tc>
        <w:tc>
          <w:tcPr>
            <w:tcW w:w="679" w:type="pct"/>
            <w:shd w:val="clear" w:color="auto" w:fill="FFFFFF"/>
            <w:vAlign w:val="center"/>
            <w:hideMark/>
          </w:tcPr>
          <w:p w14:paraId="3A311686"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1,224E+14</w:t>
            </w:r>
          </w:p>
        </w:tc>
        <w:tc>
          <w:tcPr>
            <w:tcW w:w="831" w:type="pct"/>
            <w:shd w:val="clear" w:color="auto" w:fill="FFFFFF"/>
            <w:vAlign w:val="center"/>
            <w:hideMark/>
          </w:tcPr>
          <w:p w14:paraId="0839D37F"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6,35</w:t>
            </w:r>
          </w:p>
        </w:tc>
        <w:tc>
          <w:tcPr>
            <w:tcW w:w="425" w:type="pct"/>
            <w:shd w:val="clear" w:color="auto" w:fill="FFFFFF"/>
            <w:vAlign w:val="center"/>
            <w:hideMark/>
          </w:tcPr>
          <w:p w14:paraId="2D73672F"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0,0532</w:t>
            </w:r>
          </w:p>
        </w:tc>
        <w:tc>
          <w:tcPr>
            <w:tcW w:w="678" w:type="pct"/>
            <w:shd w:val="clear" w:color="auto" w:fill="FFFFFF"/>
            <w:vAlign w:val="center"/>
            <w:hideMark/>
          </w:tcPr>
          <w:p w14:paraId="3F4A4AD2" w14:textId="77777777" w:rsidR="005C4FF6" w:rsidRPr="008132E6" w:rsidRDefault="005C4FF6" w:rsidP="005C4FF6">
            <w:pPr>
              <w:spacing w:after="0"/>
              <w:jc w:val="right"/>
              <w:rPr>
                <w:rFonts w:ascii="Times New Roman" w:eastAsia="Times New Roman" w:hAnsi="Times New Roman" w:cs="Times New Roman"/>
                <w:color w:val="000000"/>
                <w:lang w:val="en-US" w:eastAsia="tr-TR"/>
              </w:rPr>
            </w:pPr>
          </w:p>
        </w:tc>
      </w:tr>
      <w:tr w:rsidR="00806674" w:rsidRPr="008132E6" w14:paraId="2705F9AF" w14:textId="77777777" w:rsidTr="009C15EF">
        <w:tc>
          <w:tcPr>
            <w:tcW w:w="1464" w:type="pct"/>
            <w:shd w:val="clear" w:color="auto" w:fill="FFFFFF"/>
            <w:vAlign w:val="center"/>
            <w:hideMark/>
          </w:tcPr>
          <w:p w14:paraId="4B0EED09" w14:textId="77777777" w:rsidR="005C4FF6" w:rsidRPr="008132E6" w:rsidRDefault="005C4FF6" w:rsidP="00806674">
            <w:pPr>
              <w:spacing w:after="0"/>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A²</w:t>
            </w:r>
          </w:p>
        </w:tc>
        <w:tc>
          <w:tcPr>
            <w:tcW w:w="792" w:type="pct"/>
            <w:shd w:val="clear" w:color="auto" w:fill="FFFFFF"/>
            <w:vAlign w:val="center"/>
            <w:hideMark/>
          </w:tcPr>
          <w:p w14:paraId="16A84D63"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9,054E+14</w:t>
            </w:r>
          </w:p>
        </w:tc>
        <w:tc>
          <w:tcPr>
            <w:tcW w:w="131" w:type="pct"/>
            <w:shd w:val="clear" w:color="auto" w:fill="FFFFFF"/>
            <w:vAlign w:val="center"/>
            <w:hideMark/>
          </w:tcPr>
          <w:p w14:paraId="51AD7DA5"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w:t>
            </w:r>
          </w:p>
        </w:tc>
        <w:tc>
          <w:tcPr>
            <w:tcW w:w="679" w:type="pct"/>
            <w:shd w:val="clear" w:color="auto" w:fill="FFFFFF"/>
            <w:vAlign w:val="center"/>
            <w:hideMark/>
          </w:tcPr>
          <w:p w14:paraId="07BA0301"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9,054E+14</w:t>
            </w:r>
          </w:p>
        </w:tc>
        <w:tc>
          <w:tcPr>
            <w:tcW w:w="831" w:type="pct"/>
            <w:shd w:val="clear" w:color="auto" w:fill="FFFFFF"/>
            <w:vAlign w:val="center"/>
            <w:hideMark/>
          </w:tcPr>
          <w:p w14:paraId="0611EB99"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46,97</w:t>
            </w:r>
          </w:p>
        </w:tc>
        <w:tc>
          <w:tcPr>
            <w:tcW w:w="425" w:type="pct"/>
            <w:shd w:val="clear" w:color="auto" w:fill="FFFFFF"/>
            <w:vAlign w:val="center"/>
            <w:hideMark/>
          </w:tcPr>
          <w:p w14:paraId="788802D4"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0,0010</w:t>
            </w:r>
          </w:p>
        </w:tc>
        <w:tc>
          <w:tcPr>
            <w:tcW w:w="678" w:type="pct"/>
            <w:shd w:val="clear" w:color="auto" w:fill="FFFFFF"/>
            <w:vAlign w:val="center"/>
            <w:hideMark/>
          </w:tcPr>
          <w:p w14:paraId="14E16C57" w14:textId="77777777" w:rsidR="005C4FF6" w:rsidRPr="008132E6" w:rsidRDefault="005C4FF6" w:rsidP="005C4FF6">
            <w:pPr>
              <w:spacing w:after="0"/>
              <w:jc w:val="right"/>
              <w:rPr>
                <w:rFonts w:ascii="Times New Roman" w:eastAsia="Times New Roman" w:hAnsi="Times New Roman" w:cs="Times New Roman"/>
                <w:color w:val="000000"/>
                <w:lang w:val="en-US" w:eastAsia="tr-TR"/>
              </w:rPr>
            </w:pPr>
          </w:p>
        </w:tc>
      </w:tr>
      <w:tr w:rsidR="00806674" w:rsidRPr="008132E6" w14:paraId="692A5103" w14:textId="77777777" w:rsidTr="009C15EF">
        <w:tc>
          <w:tcPr>
            <w:tcW w:w="1464" w:type="pct"/>
            <w:shd w:val="clear" w:color="auto" w:fill="FFFFFF"/>
            <w:vAlign w:val="center"/>
            <w:hideMark/>
          </w:tcPr>
          <w:p w14:paraId="2B486B45" w14:textId="77777777" w:rsidR="005C4FF6" w:rsidRPr="008132E6" w:rsidRDefault="005C4FF6" w:rsidP="00806674">
            <w:pPr>
              <w:spacing w:after="0"/>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B²</w:t>
            </w:r>
          </w:p>
        </w:tc>
        <w:tc>
          <w:tcPr>
            <w:tcW w:w="792" w:type="pct"/>
            <w:shd w:val="clear" w:color="auto" w:fill="FFFFFF"/>
            <w:vAlign w:val="center"/>
            <w:hideMark/>
          </w:tcPr>
          <w:p w14:paraId="1447EE7E"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1,271E+15</w:t>
            </w:r>
          </w:p>
        </w:tc>
        <w:tc>
          <w:tcPr>
            <w:tcW w:w="131" w:type="pct"/>
            <w:shd w:val="clear" w:color="auto" w:fill="FFFFFF"/>
            <w:vAlign w:val="center"/>
            <w:hideMark/>
          </w:tcPr>
          <w:p w14:paraId="269502A2"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w:t>
            </w:r>
          </w:p>
        </w:tc>
        <w:tc>
          <w:tcPr>
            <w:tcW w:w="679" w:type="pct"/>
            <w:shd w:val="clear" w:color="auto" w:fill="FFFFFF"/>
            <w:vAlign w:val="center"/>
            <w:hideMark/>
          </w:tcPr>
          <w:p w14:paraId="3D92D6CB"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1,271E+15</w:t>
            </w:r>
          </w:p>
        </w:tc>
        <w:tc>
          <w:tcPr>
            <w:tcW w:w="831" w:type="pct"/>
            <w:shd w:val="clear" w:color="auto" w:fill="FFFFFF"/>
            <w:vAlign w:val="center"/>
            <w:hideMark/>
          </w:tcPr>
          <w:p w14:paraId="454710B3"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65,93</w:t>
            </w:r>
          </w:p>
        </w:tc>
        <w:tc>
          <w:tcPr>
            <w:tcW w:w="425" w:type="pct"/>
            <w:shd w:val="clear" w:color="auto" w:fill="FFFFFF"/>
            <w:vAlign w:val="center"/>
            <w:hideMark/>
          </w:tcPr>
          <w:p w14:paraId="52586C88"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0,0005</w:t>
            </w:r>
          </w:p>
        </w:tc>
        <w:tc>
          <w:tcPr>
            <w:tcW w:w="678" w:type="pct"/>
            <w:shd w:val="clear" w:color="auto" w:fill="FFFFFF"/>
            <w:vAlign w:val="center"/>
            <w:hideMark/>
          </w:tcPr>
          <w:p w14:paraId="25487E84" w14:textId="77777777" w:rsidR="005C4FF6" w:rsidRPr="008132E6" w:rsidRDefault="005C4FF6" w:rsidP="005C4FF6">
            <w:pPr>
              <w:spacing w:after="0"/>
              <w:jc w:val="right"/>
              <w:rPr>
                <w:rFonts w:ascii="Times New Roman" w:eastAsia="Times New Roman" w:hAnsi="Times New Roman" w:cs="Times New Roman"/>
                <w:color w:val="000000"/>
                <w:lang w:val="en-US" w:eastAsia="tr-TR"/>
              </w:rPr>
            </w:pPr>
          </w:p>
        </w:tc>
      </w:tr>
      <w:tr w:rsidR="00806674" w:rsidRPr="008132E6" w14:paraId="158E5080" w14:textId="77777777" w:rsidTr="009C15EF">
        <w:tc>
          <w:tcPr>
            <w:tcW w:w="1464" w:type="pct"/>
            <w:shd w:val="clear" w:color="auto" w:fill="FFFFFF"/>
            <w:vAlign w:val="center"/>
            <w:hideMark/>
          </w:tcPr>
          <w:p w14:paraId="1772CFBC" w14:textId="77777777" w:rsidR="005C4FF6" w:rsidRPr="008132E6" w:rsidRDefault="005C4FF6" w:rsidP="00806674">
            <w:pPr>
              <w:spacing w:after="0"/>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C²</w:t>
            </w:r>
          </w:p>
        </w:tc>
        <w:tc>
          <w:tcPr>
            <w:tcW w:w="792" w:type="pct"/>
            <w:shd w:val="clear" w:color="auto" w:fill="FFFFFF"/>
            <w:vAlign w:val="center"/>
            <w:hideMark/>
          </w:tcPr>
          <w:p w14:paraId="2A982B80"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1,686E+15</w:t>
            </w:r>
          </w:p>
        </w:tc>
        <w:tc>
          <w:tcPr>
            <w:tcW w:w="131" w:type="pct"/>
            <w:shd w:val="clear" w:color="auto" w:fill="FFFFFF"/>
            <w:vAlign w:val="center"/>
            <w:hideMark/>
          </w:tcPr>
          <w:p w14:paraId="2AC99CED"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w:t>
            </w:r>
          </w:p>
        </w:tc>
        <w:tc>
          <w:tcPr>
            <w:tcW w:w="679" w:type="pct"/>
            <w:shd w:val="clear" w:color="auto" w:fill="FFFFFF"/>
            <w:vAlign w:val="center"/>
            <w:hideMark/>
          </w:tcPr>
          <w:p w14:paraId="1395F842"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1,686E+15</w:t>
            </w:r>
          </w:p>
        </w:tc>
        <w:tc>
          <w:tcPr>
            <w:tcW w:w="831" w:type="pct"/>
            <w:shd w:val="clear" w:color="auto" w:fill="FFFFFF"/>
            <w:vAlign w:val="center"/>
            <w:hideMark/>
          </w:tcPr>
          <w:p w14:paraId="7B61AC60"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87,46</w:t>
            </w:r>
          </w:p>
        </w:tc>
        <w:tc>
          <w:tcPr>
            <w:tcW w:w="425" w:type="pct"/>
            <w:shd w:val="clear" w:color="auto" w:fill="FFFFFF"/>
            <w:vAlign w:val="center"/>
            <w:hideMark/>
          </w:tcPr>
          <w:p w14:paraId="6D1EEC1D"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0,0002</w:t>
            </w:r>
          </w:p>
        </w:tc>
        <w:tc>
          <w:tcPr>
            <w:tcW w:w="678" w:type="pct"/>
            <w:shd w:val="clear" w:color="auto" w:fill="FFFFFF"/>
            <w:vAlign w:val="center"/>
            <w:hideMark/>
          </w:tcPr>
          <w:p w14:paraId="5654FD82" w14:textId="77777777" w:rsidR="005C4FF6" w:rsidRPr="008132E6" w:rsidRDefault="005C4FF6" w:rsidP="005C4FF6">
            <w:pPr>
              <w:spacing w:after="0"/>
              <w:jc w:val="right"/>
              <w:rPr>
                <w:rFonts w:ascii="Times New Roman" w:eastAsia="Times New Roman" w:hAnsi="Times New Roman" w:cs="Times New Roman"/>
                <w:color w:val="000000"/>
                <w:lang w:val="en-US" w:eastAsia="tr-TR"/>
              </w:rPr>
            </w:pPr>
          </w:p>
        </w:tc>
      </w:tr>
      <w:tr w:rsidR="00806674" w:rsidRPr="008132E6" w14:paraId="4B7CF3D1" w14:textId="77777777" w:rsidTr="009C15EF">
        <w:tc>
          <w:tcPr>
            <w:tcW w:w="1464" w:type="pct"/>
            <w:tcBorders>
              <w:top w:val="single" w:sz="4" w:space="0" w:color="auto"/>
            </w:tcBorders>
            <w:shd w:val="clear" w:color="auto" w:fill="FFFFFF"/>
            <w:vAlign w:val="center"/>
            <w:hideMark/>
          </w:tcPr>
          <w:p w14:paraId="0FB30409" w14:textId="77777777" w:rsidR="005C4FF6" w:rsidRPr="008132E6" w:rsidRDefault="005C4FF6" w:rsidP="005C4FF6">
            <w:pPr>
              <w:spacing w:after="0"/>
              <w:rPr>
                <w:rFonts w:ascii="Times New Roman" w:eastAsia="Times New Roman" w:hAnsi="Times New Roman" w:cs="Times New Roman"/>
                <w:b/>
                <w:bCs/>
                <w:color w:val="000000"/>
                <w:lang w:val="en-US" w:eastAsia="tr-TR"/>
              </w:rPr>
            </w:pPr>
            <w:r w:rsidRPr="008132E6">
              <w:rPr>
                <w:rFonts w:ascii="Times New Roman" w:eastAsia="Times New Roman" w:hAnsi="Times New Roman" w:cs="Times New Roman"/>
                <w:b/>
                <w:bCs/>
                <w:color w:val="000000"/>
                <w:lang w:val="en-US" w:eastAsia="tr-TR"/>
              </w:rPr>
              <w:t>Residual</w:t>
            </w:r>
          </w:p>
        </w:tc>
        <w:tc>
          <w:tcPr>
            <w:tcW w:w="792" w:type="pct"/>
            <w:tcBorders>
              <w:top w:val="single" w:sz="4" w:space="0" w:color="auto"/>
            </w:tcBorders>
            <w:shd w:val="clear" w:color="auto" w:fill="FFFFFF"/>
            <w:vAlign w:val="center"/>
            <w:hideMark/>
          </w:tcPr>
          <w:p w14:paraId="61AE9653"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9,638E+13</w:t>
            </w:r>
          </w:p>
        </w:tc>
        <w:tc>
          <w:tcPr>
            <w:tcW w:w="131" w:type="pct"/>
            <w:tcBorders>
              <w:top w:val="single" w:sz="4" w:space="0" w:color="auto"/>
            </w:tcBorders>
            <w:shd w:val="clear" w:color="auto" w:fill="FFFFFF"/>
            <w:vAlign w:val="center"/>
            <w:hideMark/>
          </w:tcPr>
          <w:p w14:paraId="01C9CBD1"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5</w:t>
            </w:r>
          </w:p>
        </w:tc>
        <w:tc>
          <w:tcPr>
            <w:tcW w:w="679" w:type="pct"/>
            <w:tcBorders>
              <w:top w:val="single" w:sz="4" w:space="0" w:color="auto"/>
            </w:tcBorders>
            <w:shd w:val="clear" w:color="auto" w:fill="FFFFFF"/>
            <w:vAlign w:val="center"/>
            <w:hideMark/>
          </w:tcPr>
          <w:p w14:paraId="359CC65A"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1,928E+13</w:t>
            </w:r>
          </w:p>
        </w:tc>
        <w:tc>
          <w:tcPr>
            <w:tcW w:w="831" w:type="pct"/>
            <w:tcBorders>
              <w:top w:val="single" w:sz="4" w:space="0" w:color="auto"/>
            </w:tcBorders>
            <w:shd w:val="clear" w:color="auto" w:fill="FFFFFF"/>
            <w:vAlign w:val="center"/>
            <w:hideMark/>
          </w:tcPr>
          <w:p w14:paraId="5A7231BA"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p>
        </w:tc>
        <w:tc>
          <w:tcPr>
            <w:tcW w:w="425" w:type="pct"/>
            <w:tcBorders>
              <w:top w:val="single" w:sz="4" w:space="0" w:color="auto"/>
            </w:tcBorders>
            <w:shd w:val="clear" w:color="auto" w:fill="FFFFFF"/>
            <w:vAlign w:val="center"/>
            <w:hideMark/>
          </w:tcPr>
          <w:p w14:paraId="69EAA4E7" w14:textId="77777777" w:rsidR="005C4FF6" w:rsidRPr="008132E6" w:rsidRDefault="005C4FF6" w:rsidP="00806674">
            <w:pPr>
              <w:spacing w:after="0"/>
              <w:jc w:val="center"/>
              <w:rPr>
                <w:rFonts w:ascii="Times New Roman" w:eastAsia="Times New Roman" w:hAnsi="Times New Roman" w:cs="Times New Roman"/>
                <w:lang w:val="en-US" w:eastAsia="tr-TR"/>
              </w:rPr>
            </w:pPr>
          </w:p>
        </w:tc>
        <w:tc>
          <w:tcPr>
            <w:tcW w:w="678" w:type="pct"/>
            <w:tcBorders>
              <w:top w:val="single" w:sz="4" w:space="0" w:color="auto"/>
            </w:tcBorders>
            <w:shd w:val="clear" w:color="auto" w:fill="FFFFFF"/>
            <w:vAlign w:val="center"/>
            <w:hideMark/>
          </w:tcPr>
          <w:p w14:paraId="69C5272E" w14:textId="77777777" w:rsidR="005C4FF6" w:rsidRPr="008132E6" w:rsidRDefault="005C4FF6" w:rsidP="005C4FF6">
            <w:pPr>
              <w:spacing w:after="0"/>
              <w:rPr>
                <w:rFonts w:ascii="Times New Roman" w:eastAsia="Times New Roman" w:hAnsi="Times New Roman" w:cs="Times New Roman"/>
                <w:lang w:val="en-US" w:eastAsia="tr-TR"/>
              </w:rPr>
            </w:pPr>
          </w:p>
        </w:tc>
      </w:tr>
      <w:tr w:rsidR="00806674" w:rsidRPr="008132E6" w14:paraId="1B649868" w14:textId="77777777" w:rsidTr="009C15EF">
        <w:tc>
          <w:tcPr>
            <w:tcW w:w="1464" w:type="pct"/>
            <w:shd w:val="clear" w:color="auto" w:fill="FFFFFF"/>
            <w:vAlign w:val="center"/>
            <w:hideMark/>
          </w:tcPr>
          <w:p w14:paraId="13A2662E" w14:textId="77777777" w:rsidR="005C4FF6" w:rsidRPr="008132E6" w:rsidRDefault="005C4FF6" w:rsidP="005C4FF6">
            <w:pPr>
              <w:spacing w:after="0"/>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Lack of Fit</w:t>
            </w:r>
          </w:p>
        </w:tc>
        <w:tc>
          <w:tcPr>
            <w:tcW w:w="792" w:type="pct"/>
            <w:shd w:val="clear" w:color="auto" w:fill="FFFFFF"/>
            <w:vAlign w:val="center"/>
            <w:hideMark/>
          </w:tcPr>
          <w:p w14:paraId="5836B09A"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1,091E+11</w:t>
            </w:r>
          </w:p>
        </w:tc>
        <w:tc>
          <w:tcPr>
            <w:tcW w:w="131" w:type="pct"/>
            <w:shd w:val="clear" w:color="auto" w:fill="FFFFFF"/>
            <w:vAlign w:val="center"/>
            <w:hideMark/>
          </w:tcPr>
          <w:p w14:paraId="4521DF22"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w:t>
            </w:r>
          </w:p>
        </w:tc>
        <w:tc>
          <w:tcPr>
            <w:tcW w:w="679" w:type="pct"/>
            <w:shd w:val="clear" w:color="auto" w:fill="FFFFFF"/>
            <w:vAlign w:val="center"/>
            <w:hideMark/>
          </w:tcPr>
          <w:p w14:paraId="3F79F75D"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1,091E+11</w:t>
            </w:r>
          </w:p>
        </w:tc>
        <w:tc>
          <w:tcPr>
            <w:tcW w:w="831" w:type="pct"/>
            <w:shd w:val="clear" w:color="auto" w:fill="FFFFFF"/>
            <w:vAlign w:val="center"/>
            <w:hideMark/>
          </w:tcPr>
          <w:p w14:paraId="451386B9"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0,0045</w:t>
            </w:r>
          </w:p>
        </w:tc>
        <w:tc>
          <w:tcPr>
            <w:tcW w:w="425" w:type="pct"/>
            <w:shd w:val="clear" w:color="auto" w:fill="FFFFFF"/>
            <w:vAlign w:val="center"/>
            <w:hideMark/>
          </w:tcPr>
          <w:p w14:paraId="19243C2E"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0,9496</w:t>
            </w:r>
          </w:p>
        </w:tc>
        <w:tc>
          <w:tcPr>
            <w:tcW w:w="678" w:type="pct"/>
            <w:shd w:val="clear" w:color="auto" w:fill="FFFFFF"/>
            <w:vAlign w:val="center"/>
            <w:hideMark/>
          </w:tcPr>
          <w:p w14:paraId="1E256371" w14:textId="77777777" w:rsidR="005C4FF6" w:rsidRPr="008132E6" w:rsidRDefault="005C4FF6" w:rsidP="00806674">
            <w:pPr>
              <w:spacing w:after="0"/>
              <w:jc w:val="right"/>
              <w:rPr>
                <w:rFonts w:ascii="Times New Roman" w:eastAsia="Times New Roman" w:hAnsi="Times New Roman" w:cs="Times New Roman"/>
                <w:i/>
                <w:iCs/>
                <w:color w:val="000000"/>
                <w:lang w:val="en-US" w:eastAsia="tr-TR"/>
              </w:rPr>
            </w:pPr>
            <w:r w:rsidRPr="008132E6">
              <w:rPr>
                <w:rFonts w:ascii="Times New Roman" w:eastAsia="Times New Roman" w:hAnsi="Times New Roman" w:cs="Times New Roman"/>
                <w:i/>
                <w:iCs/>
                <w:color w:val="000000"/>
                <w:lang w:val="en-US" w:eastAsia="tr-TR"/>
              </w:rPr>
              <w:t>not significant</w:t>
            </w:r>
          </w:p>
        </w:tc>
      </w:tr>
      <w:tr w:rsidR="00806674" w:rsidRPr="008132E6" w14:paraId="6623492C" w14:textId="77777777" w:rsidTr="009C15EF">
        <w:tc>
          <w:tcPr>
            <w:tcW w:w="1464" w:type="pct"/>
            <w:tcBorders>
              <w:bottom w:val="single" w:sz="4" w:space="0" w:color="auto"/>
            </w:tcBorders>
            <w:shd w:val="clear" w:color="auto" w:fill="FFFFFF"/>
            <w:vAlign w:val="center"/>
            <w:hideMark/>
          </w:tcPr>
          <w:p w14:paraId="7D3783A7" w14:textId="77777777" w:rsidR="005C4FF6" w:rsidRPr="008132E6" w:rsidRDefault="005C4FF6" w:rsidP="005C4FF6">
            <w:pPr>
              <w:spacing w:after="0"/>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Pure Error</w:t>
            </w:r>
          </w:p>
        </w:tc>
        <w:tc>
          <w:tcPr>
            <w:tcW w:w="792" w:type="pct"/>
            <w:tcBorders>
              <w:bottom w:val="single" w:sz="4" w:space="0" w:color="auto"/>
            </w:tcBorders>
            <w:shd w:val="clear" w:color="auto" w:fill="FFFFFF"/>
            <w:vAlign w:val="center"/>
            <w:hideMark/>
          </w:tcPr>
          <w:p w14:paraId="55C28E82"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9,628E+13</w:t>
            </w:r>
          </w:p>
        </w:tc>
        <w:tc>
          <w:tcPr>
            <w:tcW w:w="131" w:type="pct"/>
            <w:tcBorders>
              <w:bottom w:val="single" w:sz="4" w:space="0" w:color="auto"/>
            </w:tcBorders>
            <w:shd w:val="clear" w:color="auto" w:fill="FFFFFF"/>
            <w:vAlign w:val="center"/>
            <w:hideMark/>
          </w:tcPr>
          <w:p w14:paraId="23E20059"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4</w:t>
            </w:r>
          </w:p>
        </w:tc>
        <w:tc>
          <w:tcPr>
            <w:tcW w:w="679" w:type="pct"/>
            <w:tcBorders>
              <w:bottom w:val="single" w:sz="4" w:space="0" w:color="auto"/>
            </w:tcBorders>
            <w:shd w:val="clear" w:color="auto" w:fill="FFFFFF"/>
            <w:vAlign w:val="center"/>
            <w:hideMark/>
          </w:tcPr>
          <w:p w14:paraId="3034181F"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2,407E+13</w:t>
            </w:r>
          </w:p>
        </w:tc>
        <w:tc>
          <w:tcPr>
            <w:tcW w:w="831" w:type="pct"/>
            <w:tcBorders>
              <w:bottom w:val="single" w:sz="4" w:space="0" w:color="auto"/>
            </w:tcBorders>
            <w:shd w:val="clear" w:color="auto" w:fill="FFFFFF"/>
            <w:vAlign w:val="center"/>
            <w:hideMark/>
          </w:tcPr>
          <w:p w14:paraId="598E232B"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p>
        </w:tc>
        <w:tc>
          <w:tcPr>
            <w:tcW w:w="425" w:type="pct"/>
            <w:tcBorders>
              <w:bottom w:val="single" w:sz="4" w:space="0" w:color="auto"/>
            </w:tcBorders>
            <w:shd w:val="clear" w:color="auto" w:fill="FFFFFF"/>
            <w:vAlign w:val="center"/>
            <w:hideMark/>
          </w:tcPr>
          <w:p w14:paraId="3CE81485" w14:textId="77777777" w:rsidR="005C4FF6" w:rsidRPr="008132E6" w:rsidRDefault="005C4FF6" w:rsidP="00806674">
            <w:pPr>
              <w:spacing w:after="0"/>
              <w:jc w:val="center"/>
              <w:rPr>
                <w:rFonts w:ascii="Times New Roman" w:eastAsia="Times New Roman" w:hAnsi="Times New Roman" w:cs="Times New Roman"/>
                <w:lang w:val="en-US" w:eastAsia="tr-TR"/>
              </w:rPr>
            </w:pPr>
          </w:p>
        </w:tc>
        <w:tc>
          <w:tcPr>
            <w:tcW w:w="678" w:type="pct"/>
            <w:tcBorders>
              <w:bottom w:val="single" w:sz="4" w:space="0" w:color="auto"/>
            </w:tcBorders>
            <w:shd w:val="clear" w:color="auto" w:fill="FFFFFF"/>
            <w:vAlign w:val="center"/>
            <w:hideMark/>
          </w:tcPr>
          <w:p w14:paraId="2E67FB5F" w14:textId="77777777" w:rsidR="005C4FF6" w:rsidRPr="008132E6" w:rsidRDefault="005C4FF6" w:rsidP="005C4FF6">
            <w:pPr>
              <w:spacing w:after="0"/>
              <w:rPr>
                <w:rFonts w:ascii="Times New Roman" w:eastAsia="Times New Roman" w:hAnsi="Times New Roman" w:cs="Times New Roman"/>
                <w:lang w:val="en-US" w:eastAsia="tr-TR"/>
              </w:rPr>
            </w:pPr>
          </w:p>
        </w:tc>
      </w:tr>
      <w:tr w:rsidR="005C4FF6" w:rsidRPr="008132E6" w14:paraId="5021BA1F" w14:textId="77777777" w:rsidTr="009C15EF">
        <w:tc>
          <w:tcPr>
            <w:tcW w:w="1464" w:type="pct"/>
            <w:tcBorders>
              <w:top w:val="single" w:sz="4" w:space="0" w:color="auto"/>
              <w:bottom w:val="single" w:sz="4" w:space="0" w:color="auto"/>
            </w:tcBorders>
            <w:shd w:val="clear" w:color="auto" w:fill="FFFFFF"/>
            <w:vAlign w:val="center"/>
            <w:hideMark/>
          </w:tcPr>
          <w:p w14:paraId="72BAF8C5" w14:textId="77777777" w:rsidR="005C4FF6" w:rsidRPr="008132E6" w:rsidRDefault="005C4FF6" w:rsidP="005C4FF6">
            <w:pPr>
              <w:spacing w:after="0"/>
              <w:rPr>
                <w:rFonts w:ascii="Times New Roman" w:eastAsia="Times New Roman" w:hAnsi="Times New Roman" w:cs="Times New Roman"/>
                <w:b/>
                <w:bCs/>
                <w:color w:val="000000"/>
                <w:lang w:val="en-US" w:eastAsia="tr-TR"/>
              </w:rPr>
            </w:pPr>
            <w:r w:rsidRPr="008132E6">
              <w:rPr>
                <w:rFonts w:ascii="Times New Roman" w:eastAsia="Times New Roman" w:hAnsi="Times New Roman" w:cs="Times New Roman"/>
                <w:b/>
                <w:bCs/>
                <w:color w:val="000000"/>
                <w:lang w:val="en-US" w:eastAsia="tr-TR"/>
              </w:rPr>
              <w:t>Cor Total</w:t>
            </w:r>
          </w:p>
        </w:tc>
        <w:tc>
          <w:tcPr>
            <w:tcW w:w="792" w:type="pct"/>
            <w:tcBorders>
              <w:top w:val="single" w:sz="4" w:space="0" w:color="auto"/>
              <w:bottom w:val="single" w:sz="4" w:space="0" w:color="auto"/>
            </w:tcBorders>
            <w:shd w:val="clear" w:color="auto" w:fill="FFFFFF"/>
            <w:vAlign w:val="center"/>
            <w:hideMark/>
          </w:tcPr>
          <w:p w14:paraId="09E68AF7"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3,205E+15</w:t>
            </w:r>
          </w:p>
        </w:tc>
        <w:tc>
          <w:tcPr>
            <w:tcW w:w="131" w:type="pct"/>
            <w:tcBorders>
              <w:top w:val="single" w:sz="4" w:space="0" w:color="auto"/>
              <w:bottom w:val="single" w:sz="4" w:space="0" w:color="auto"/>
            </w:tcBorders>
            <w:shd w:val="clear" w:color="auto" w:fill="FFFFFF"/>
            <w:vAlign w:val="center"/>
            <w:hideMark/>
          </w:tcPr>
          <w:p w14:paraId="6C6DE0B2" w14:textId="77777777" w:rsidR="005C4FF6" w:rsidRPr="008132E6" w:rsidRDefault="005C4FF6"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lang w:val="en-US" w:eastAsia="tr-TR"/>
              </w:rPr>
              <w:t>14</w:t>
            </w:r>
          </w:p>
        </w:tc>
        <w:tc>
          <w:tcPr>
            <w:tcW w:w="679" w:type="pct"/>
            <w:tcBorders>
              <w:top w:val="single" w:sz="4" w:space="0" w:color="auto"/>
              <w:bottom w:val="single" w:sz="4" w:space="0" w:color="auto"/>
            </w:tcBorders>
            <w:shd w:val="clear" w:color="auto" w:fill="FFFFFF"/>
            <w:vAlign w:val="center"/>
            <w:hideMark/>
          </w:tcPr>
          <w:p w14:paraId="4E520AFE" w14:textId="77777777" w:rsidR="005C4FF6" w:rsidRPr="008132E6" w:rsidRDefault="005C4FF6" w:rsidP="005C4FF6">
            <w:pPr>
              <w:spacing w:after="0"/>
              <w:jc w:val="right"/>
              <w:rPr>
                <w:rFonts w:ascii="Times New Roman" w:eastAsia="Times New Roman" w:hAnsi="Times New Roman" w:cs="Times New Roman"/>
                <w:color w:val="000000"/>
                <w:lang w:val="en-US" w:eastAsia="tr-TR"/>
              </w:rPr>
            </w:pPr>
          </w:p>
        </w:tc>
        <w:tc>
          <w:tcPr>
            <w:tcW w:w="831" w:type="pct"/>
            <w:tcBorders>
              <w:top w:val="single" w:sz="4" w:space="0" w:color="auto"/>
              <w:bottom w:val="single" w:sz="4" w:space="0" w:color="auto"/>
            </w:tcBorders>
            <w:shd w:val="clear" w:color="auto" w:fill="FFFFFF"/>
            <w:vAlign w:val="center"/>
            <w:hideMark/>
          </w:tcPr>
          <w:p w14:paraId="3C7C95B4" w14:textId="77777777" w:rsidR="005C4FF6" w:rsidRPr="008132E6" w:rsidRDefault="005C4FF6" w:rsidP="005C4FF6">
            <w:pPr>
              <w:spacing w:after="0"/>
              <w:rPr>
                <w:rFonts w:ascii="Times New Roman" w:eastAsia="Times New Roman" w:hAnsi="Times New Roman" w:cs="Times New Roman"/>
                <w:lang w:val="en-US" w:eastAsia="tr-TR"/>
              </w:rPr>
            </w:pPr>
          </w:p>
        </w:tc>
        <w:tc>
          <w:tcPr>
            <w:tcW w:w="425" w:type="pct"/>
            <w:tcBorders>
              <w:top w:val="single" w:sz="4" w:space="0" w:color="auto"/>
              <w:bottom w:val="single" w:sz="4" w:space="0" w:color="auto"/>
            </w:tcBorders>
            <w:shd w:val="clear" w:color="auto" w:fill="FFFFFF"/>
            <w:vAlign w:val="center"/>
            <w:hideMark/>
          </w:tcPr>
          <w:p w14:paraId="1287F5A8" w14:textId="77777777" w:rsidR="005C4FF6" w:rsidRPr="008132E6" w:rsidRDefault="005C4FF6" w:rsidP="005C4FF6">
            <w:pPr>
              <w:spacing w:after="0"/>
              <w:rPr>
                <w:rFonts w:ascii="Times New Roman" w:eastAsia="Times New Roman" w:hAnsi="Times New Roman" w:cs="Times New Roman"/>
                <w:lang w:val="en-US" w:eastAsia="tr-TR"/>
              </w:rPr>
            </w:pPr>
          </w:p>
        </w:tc>
        <w:tc>
          <w:tcPr>
            <w:tcW w:w="678" w:type="pct"/>
            <w:tcBorders>
              <w:top w:val="single" w:sz="4" w:space="0" w:color="auto"/>
              <w:bottom w:val="single" w:sz="4" w:space="0" w:color="auto"/>
            </w:tcBorders>
            <w:shd w:val="clear" w:color="auto" w:fill="FFFFFF"/>
            <w:vAlign w:val="center"/>
            <w:hideMark/>
          </w:tcPr>
          <w:p w14:paraId="04E7EAA7" w14:textId="77777777" w:rsidR="005C4FF6" w:rsidRPr="008132E6" w:rsidRDefault="005C4FF6" w:rsidP="005C4FF6">
            <w:pPr>
              <w:spacing w:after="0"/>
              <w:rPr>
                <w:rFonts w:ascii="Times New Roman" w:eastAsia="Times New Roman" w:hAnsi="Times New Roman" w:cs="Times New Roman"/>
                <w:lang w:val="en-US" w:eastAsia="tr-TR"/>
              </w:rPr>
            </w:pPr>
          </w:p>
        </w:tc>
      </w:tr>
      <w:tr w:rsidR="00806674" w:rsidRPr="008132E6" w14:paraId="4CE99CCD" w14:textId="77777777" w:rsidTr="009C15EF">
        <w:tc>
          <w:tcPr>
            <w:tcW w:w="1464" w:type="pct"/>
            <w:shd w:val="clear" w:color="auto" w:fill="FFFFFF"/>
            <w:vAlign w:val="center"/>
          </w:tcPr>
          <w:p w14:paraId="034060FF" w14:textId="2CE3016A" w:rsidR="00806674" w:rsidRPr="008132E6" w:rsidRDefault="00806674" w:rsidP="00806674">
            <w:pPr>
              <w:spacing w:after="0"/>
              <w:rPr>
                <w:rFonts w:ascii="Times New Roman" w:eastAsia="Times New Roman" w:hAnsi="Times New Roman" w:cs="Times New Roman"/>
                <w:b/>
                <w:bCs/>
                <w:color w:val="000000"/>
                <w:lang w:val="en-US" w:eastAsia="tr-TR"/>
              </w:rPr>
            </w:pPr>
            <w:r w:rsidRPr="008132E6">
              <w:rPr>
                <w:rFonts w:ascii="Times New Roman" w:eastAsia="Times New Roman" w:hAnsi="Times New Roman" w:cs="Times New Roman"/>
                <w:b/>
                <w:bCs/>
                <w:color w:val="000000"/>
                <w:sz w:val="24"/>
                <w:szCs w:val="24"/>
                <w:lang w:val="en-US" w:eastAsia="tr-TR"/>
              </w:rPr>
              <w:t>Std. Dev.</w:t>
            </w:r>
          </w:p>
        </w:tc>
        <w:tc>
          <w:tcPr>
            <w:tcW w:w="792" w:type="pct"/>
            <w:shd w:val="clear" w:color="auto" w:fill="FFFFFF"/>
            <w:vAlign w:val="center"/>
          </w:tcPr>
          <w:p w14:paraId="57D5BB5A" w14:textId="1BB9FE00" w:rsidR="00806674" w:rsidRPr="008132E6" w:rsidRDefault="00806674" w:rsidP="00806674">
            <w:pPr>
              <w:spacing w:after="0"/>
              <w:jc w:val="center"/>
              <w:rPr>
                <w:rFonts w:ascii="Times New Roman" w:eastAsia="Times New Roman" w:hAnsi="Times New Roman" w:cs="Times New Roman"/>
                <w:color w:val="000000"/>
                <w:lang w:val="en-US" w:eastAsia="tr-TR"/>
              </w:rPr>
            </w:pPr>
            <w:r w:rsidRPr="008132E6">
              <w:rPr>
                <w:rFonts w:ascii="Times New Roman" w:eastAsia="Times New Roman" w:hAnsi="Times New Roman" w:cs="Times New Roman"/>
                <w:color w:val="000000"/>
                <w:sz w:val="24"/>
                <w:szCs w:val="24"/>
                <w:lang w:val="en-US" w:eastAsia="tr-TR"/>
              </w:rPr>
              <w:t>4,391E+06</w:t>
            </w:r>
          </w:p>
        </w:tc>
        <w:tc>
          <w:tcPr>
            <w:tcW w:w="131" w:type="pct"/>
            <w:shd w:val="clear" w:color="auto" w:fill="FFFFFF"/>
            <w:vAlign w:val="center"/>
          </w:tcPr>
          <w:p w14:paraId="3D8145B0" w14:textId="77777777" w:rsidR="00806674" w:rsidRPr="008132E6" w:rsidRDefault="00806674" w:rsidP="00806674">
            <w:pPr>
              <w:spacing w:after="0"/>
              <w:jc w:val="center"/>
              <w:rPr>
                <w:rFonts w:ascii="Times New Roman" w:eastAsia="Times New Roman" w:hAnsi="Times New Roman" w:cs="Times New Roman"/>
                <w:color w:val="000000"/>
                <w:lang w:val="en-US" w:eastAsia="tr-TR"/>
              </w:rPr>
            </w:pPr>
          </w:p>
        </w:tc>
        <w:tc>
          <w:tcPr>
            <w:tcW w:w="679" w:type="pct"/>
            <w:shd w:val="clear" w:color="auto" w:fill="FFFFFF"/>
            <w:vAlign w:val="center"/>
          </w:tcPr>
          <w:p w14:paraId="235B4130" w14:textId="77777777" w:rsidR="00806674" w:rsidRPr="008132E6" w:rsidRDefault="00806674" w:rsidP="00806674">
            <w:pPr>
              <w:spacing w:after="0"/>
              <w:jc w:val="right"/>
              <w:rPr>
                <w:rFonts w:ascii="Times New Roman" w:eastAsia="Times New Roman" w:hAnsi="Times New Roman" w:cs="Times New Roman"/>
                <w:color w:val="000000"/>
                <w:lang w:val="en-US" w:eastAsia="tr-TR"/>
              </w:rPr>
            </w:pPr>
          </w:p>
        </w:tc>
        <w:tc>
          <w:tcPr>
            <w:tcW w:w="831" w:type="pct"/>
            <w:shd w:val="clear" w:color="auto" w:fill="FFFFFF"/>
            <w:vAlign w:val="center"/>
          </w:tcPr>
          <w:p w14:paraId="7EE09684" w14:textId="61304CEF" w:rsidR="00806674" w:rsidRPr="008132E6" w:rsidRDefault="00806674" w:rsidP="00806674">
            <w:pPr>
              <w:spacing w:after="0"/>
              <w:rPr>
                <w:rFonts w:ascii="Times New Roman" w:eastAsia="Times New Roman" w:hAnsi="Times New Roman" w:cs="Times New Roman"/>
                <w:lang w:val="en-US" w:eastAsia="tr-TR"/>
              </w:rPr>
            </w:pPr>
            <w:r w:rsidRPr="008132E6">
              <w:rPr>
                <w:rFonts w:ascii="Times New Roman" w:eastAsia="Times New Roman" w:hAnsi="Times New Roman" w:cs="Times New Roman"/>
                <w:b/>
                <w:bCs/>
                <w:color w:val="000000"/>
                <w:sz w:val="24"/>
                <w:szCs w:val="24"/>
                <w:lang w:val="en-US" w:eastAsia="tr-TR"/>
              </w:rPr>
              <w:t>R²</w:t>
            </w:r>
          </w:p>
        </w:tc>
        <w:tc>
          <w:tcPr>
            <w:tcW w:w="425" w:type="pct"/>
            <w:shd w:val="clear" w:color="auto" w:fill="FFFFFF"/>
            <w:vAlign w:val="center"/>
          </w:tcPr>
          <w:p w14:paraId="08FB3C1E" w14:textId="150466A5" w:rsidR="00806674" w:rsidRPr="008132E6" w:rsidRDefault="00806674" w:rsidP="00806674">
            <w:pPr>
              <w:spacing w:after="0"/>
              <w:jc w:val="center"/>
              <w:rPr>
                <w:rFonts w:ascii="Times New Roman" w:eastAsia="Times New Roman" w:hAnsi="Times New Roman" w:cs="Times New Roman"/>
                <w:lang w:val="en-US" w:eastAsia="tr-TR"/>
              </w:rPr>
            </w:pPr>
            <w:r w:rsidRPr="008132E6">
              <w:rPr>
                <w:rFonts w:ascii="Times New Roman" w:eastAsia="Times New Roman" w:hAnsi="Times New Roman" w:cs="Times New Roman"/>
                <w:color w:val="000000"/>
                <w:sz w:val="24"/>
                <w:szCs w:val="24"/>
                <w:lang w:val="en-US" w:eastAsia="tr-TR"/>
              </w:rPr>
              <w:t>0,9699</w:t>
            </w:r>
          </w:p>
        </w:tc>
        <w:tc>
          <w:tcPr>
            <w:tcW w:w="678" w:type="pct"/>
            <w:shd w:val="clear" w:color="auto" w:fill="FFFFFF"/>
            <w:vAlign w:val="center"/>
          </w:tcPr>
          <w:p w14:paraId="293E0F9C" w14:textId="77777777" w:rsidR="00806674" w:rsidRPr="008132E6" w:rsidRDefault="00806674" w:rsidP="00806674">
            <w:pPr>
              <w:spacing w:after="0"/>
              <w:jc w:val="center"/>
              <w:rPr>
                <w:rFonts w:ascii="Times New Roman" w:eastAsia="Times New Roman" w:hAnsi="Times New Roman" w:cs="Times New Roman"/>
                <w:lang w:val="en-US" w:eastAsia="tr-TR"/>
              </w:rPr>
            </w:pPr>
          </w:p>
        </w:tc>
      </w:tr>
      <w:tr w:rsidR="00806674" w:rsidRPr="008132E6" w14:paraId="287DA8B8" w14:textId="77777777" w:rsidTr="009C15EF">
        <w:tc>
          <w:tcPr>
            <w:tcW w:w="1464" w:type="pct"/>
            <w:shd w:val="clear" w:color="auto" w:fill="FFFFFF"/>
            <w:vAlign w:val="center"/>
          </w:tcPr>
          <w:p w14:paraId="162AC83E" w14:textId="3C6A5302" w:rsidR="00806674" w:rsidRPr="008132E6" w:rsidRDefault="00806674" w:rsidP="00806674">
            <w:pPr>
              <w:spacing w:after="0"/>
              <w:rPr>
                <w:rFonts w:ascii="Times New Roman" w:eastAsia="Times New Roman" w:hAnsi="Times New Roman" w:cs="Times New Roman"/>
                <w:b/>
                <w:bCs/>
                <w:color w:val="000000"/>
                <w:sz w:val="24"/>
                <w:szCs w:val="24"/>
                <w:lang w:val="en-US" w:eastAsia="tr-TR"/>
              </w:rPr>
            </w:pPr>
            <w:r w:rsidRPr="008132E6">
              <w:rPr>
                <w:rFonts w:ascii="Times New Roman" w:eastAsia="Times New Roman" w:hAnsi="Times New Roman" w:cs="Times New Roman"/>
                <w:b/>
                <w:bCs/>
                <w:color w:val="000000"/>
                <w:sz w:val="24"/>
                <w:szCs w:val="24"/>
                <w:lang w:val="en-US" w:eastAsia="tr-TR"/>
              </w:rPr>
              <w:t>Mean</w:t>
            </w:r>
          </w:p>
        </w:tc>
        <w:tc>
          <w:tcPr>
            <w:tcW w:w="792" w:type="pct"/>
            <w:shd w:val="clear" w:color="auto" w:fill="FFFFFF"/>
            <w:vAlign w:val="center"/>
          </w:tcPr>
          <w:p w14:paraId="0250BB5C" w14:textId="55FF4732" w:rsidR="00806674" w:rsidRPr="008132E6" w:rsidRDefault="00806674" w:rsidP="00806674">
            <w:pPr>
              <w:spacing w:after="0"/>
              <w:jc w:val="center"/>
              <w:rPr>
                <w:rFonts w:ascii="Times New Roman" w:eastAsia="Times New Roman" w:hAnsi="Times New Roman" w:cs="Times New Roman"/>
                <w:color w:val="000000"/>
                <w:sz w:val="24"/>
                <w:szCs w:val="24"/>
                <w:lang w:val="en-US" w:eastAsia="tr-TR"/>
              </w:rPr>
            </w:pPr>
            <w:r w:rsidRPr="008132E6">
              <w:rPr>
                <w:rFonts w:ascii="Times New Roman" w:eastAsia="Times New Roman" w:hAnsi="Times New Roman" w:cs="Times New Roman"/>
                <w:color w:val="000000"/>
                <w:sz w:val="24"/>
                <w:szCs w:val="24"/>
                <w:lang w:val="en-US" w:eastAsia="tr-TR"/>
              </w:rPr>
              <w:t>1,184E+07</w:t>
            </w:r>
          </w:p>
        </w:tc>
        <w:tc>
          <w:tcPr>
            <w:tcW w:w="131" w:type="pct"/>
            <w:shd w:val="clear" w:color="auto" w:fill="FFFFFF"/>
            <w:vAlign w:val="center"/>
          </w:tcPr>
          <w:p w14:paraId="6E305AD0" w14:textId="77777777" w:rsidR="00806674" w:rsidRPr="008132E6" w:rsidRDefault="00806674" w:rsidP="00806674">
            <w:pPr>
              <w:spacing w:after="0"/>
              <w:jc w:val="center"/>
              <w:rPr>
                <w:rFonts w:ascii="Times New Roman" w:eastAsia="Times New Roman" w:hAnsi="Times New Roman" w:cs="Times New Roman"/>
                <w:color w:val="000000"/>
                <w:lang w:val="en-US" w:eastAsia="tr-TR"/>
              </w:rPr>
            </w:pPr>
          </w:p>
        </w:tc>
        <w:tc>
          <w:tcPr>
            <w:tcW w:w="679" w:type="pct"/>
            <w:shd w:val="clear" w:color="auto" w:fill="FFFFFF"/>
            <w:vAlign w:val="center"/>
          </w:tcPr>
          <w:p w14:paraId="5018C5B7" w14:textId="77777777" w:rsidR="00806674" w:rsidRPr="008132E6" w:rsidRDefault="00806674" w:rsidP="00806674">
            <w:pPr>
              <w:spacing w:after="0"/>
              <w:jc w:val="right"/>
              <w:rPr>
                <w:rFonts w:ascii="Times New Roman" w:eastAsia="Times New Roman" w:hAnsi="Times New Roman" w:cs="Times New Roman"/>
                <w:color w:val="000000"/>
                <w:lang w:val="en-US" w:eastAsia="tr-TR"/>
              </w:rPr>
            </w:pPr>
          </w:p>
        </w:tc>
        <w:tc>
          <w:tcPr>
            <w:tcW w:w="831" w:type="pct"/>
            <w:shd w:val="clear" w:color="auto" w:fill="FFFFFF"/>
            <w:vAlign w:val="center"/>
          </w:tcPr>
          <w:p w14:paraId="6165DA77" w14:textId="64C83985" w:rsidR="00806674" w:rsidRPr="008132E6" w:rsidRDefault="00806674" w:rsidP="00806674">
            <w:pPr>
              <w:spacing w:after="0"/>
              <w:rPr>
                <w:rFonts w:ascii="Times New Roman" w:eastAsia="Times New Roman" w:hAnsi="Times New Roman" w:cs="Times New Roman"/>
                <w:b/>
                <w:bCs/>
                <w:color w:val="000000"/>
                <w:sz w:val="24"/>
                <w:szCs w:val="24"/>
                <w:lang w:val="en-US" w:eastAsia="tr-TR"/>
              </w:rPr>
            </w:pPr>
            <w:r w:rsidRPr="008132E6">
              <w:rPr>
                <w:rFonts w:ascii="Times New Roman" w:eastAsia="Times New Roman" w:hAnsi="Times New Roman" w:cs="Times New Roman"/>
                <w:b/>
                <w:bCs/>
                <w:color w:val="000000"/>
                <w:sz w:val="24"/>
                <w:szCs w:val="24"/>
                <w:lang w:val="en-US" w:eastAsia="tr-TR"/>
              </w:rPr>
              <w:t>Adjusted R²</w:t>
            </w:r>
          </w:p>
        </w:tc>
        <w:tc>
          <w:tcPr>
            <w:tcW w:w="425" w:type="pct"/>
            <w:shd w:val="clear" w:color="auto" w:fill="FFFFFF"/>
            <w:vAlign w:val="center"/>
          </w:tcPr>
          <w:p w14:paraId="1B7AF108" w14:textId="7053A16B" w:rsidR="00806674" w:rsidRPr="008132E6" w:rsidRDefault="00806674" w:rsidP="00806674">
            <w:pPr>
              <w:spacing w:after="0"/>
              <w:jc w:val="center"/>
              <w:rPr>
                <w:rFonts w:ascii="Times New Roman" w:eastAsia="Times New Roman" w:hAnsi="Times New Roman" w:cs="Times New Roman"/>
                <w:color w:val="000000"/>
                <w:sz w:val="24"/>
                <w:szCs w:val="24"/>
                <w:lang w:val="en-US" w:eastAsia="tr-TR"/>
              </w:rPr>
            </w:pPr>
            <w:r w:rsidRPr="008132E6">
              <w:rPr>
                <w:rFonts w:ascii="Times New Roman" w:eastAsia="Times New Roman" w:hAnsi="Times New Roman" w:cs="Times New Roman"/>
                <w:color w:val="000000"/>
                <w:sz w:val="24"/>
                <w:szCs w:val="24"/>
                <w:lang w:val="en-US" w:eastAsia="tr-TR"/>
              </w:rPr>
              <w:t>0,9158</w:t>
            </w:r>
          </w:p>
        </w:tc>
        <w:tc>
          <w:tcPr>
            <w:tcW w:w="678" w:type="pct"/>
            <w:shd w:val="clear" w:color="auto" w:fill="FFFFFF"/>
            <w:vAlign w:val="center"/>
          </w:tcPr>
          <w:p w14:paraId="567D85AA" w14:textId="77777777" w:rsidR="00806674" w:rsidRPr="008132E6" w:rsidRDefault="00806674" w:rsidP="00806674">
            <w:pPr>
              <w:spacing w:after="0"/>
              <w:jc w:val="center"/>
              <w:rPr>
                <w:rFonts w:ascii="Times New Roman" w:eastAsia="Times New Roman" w:hAnsi="Times New Roman" w:cs="Times New Roman"/>
                <w:lang w:val="en-US" w:eastAsia="tr-TR"/>
              </w:rPr>
            </w:pPr>
          </w:p>
        </w:tc>
      </w:tr>
      <w:tr w:rsidR="00806674" w:rsidRPr="008132E6" w14:paraId="4D513A50" w14:textId="77777777" w:rsidTr="009C15EF">
        <w:tc>
          <w:tcPr>
            <w:tcW w:w="1464" w:type="pct"/>
            <w:tcBorders>
              <w:bottom w:val="single" w:sz="4" w:space="0" w:color="auto"/>
            </w:tcBorders>
            <w:shd w:val="clear" w:color="auto" w:fill="FFFFFF"/>
            <w:vAlign w:val="center"/>
          </w:tcPr>
          <w:p w14:paraId="3FCE22D2" w14:textId="68526663" w:rsidR="00806674" w:rsidRPr="008132E6" w:rsidRDefault="00806674" w:rsidP="00806674">
            <w:pPr>
              <w:spacing w:after="0"/>
              <w:rPr>
                <w:rFonts w:ascii="Times New Roman" w:eastAsia="Times New Roman" w:hAnsi="Times New Roman" w:cs="Times New Roman"/>
                <w:b/>
                <w:bCs/>
                <w:color w:val="000000"/>
                <w:sz w:val="24"/>
                <w:szCs w:val="24"/>
                <w:lang w:val="en-US" w:eastAsia="tr-TR"/>
              </w:rPr>
            </w:pPr>
            <w:r w:rsidRPr="008132E6">
              <w:rPr>
                <w:rFonts w:ascii="Times New Roman" w:eastAsia="Times New Roman" w:hAnsi="Times New Roman" w:cs="Times New Roman"/>
                <w:b/>
                <w:bCs/>
                <w:color w:val="000000"/>
                <w:sz w:val="24"/>
                <w:szCs w:val="24"/>
                <w:lang w:val="en-US" w:eastAsia="tr-TR"/>
              </w:rPr>
              <w:t>C.V. %</w:t>
            </w:r>
          </w:p>
        </w:tc>
        <w:tc>
          <w:tcPr>
            <w:tcW w:w="792" w:type="pct"/>
            <w:tcBorders>
              <w:bottom w:val="single" w:sz="4" w:space="0" w:color="auto"/>
            </w:tcBorders>
            <w:shd w:val="clear" w:color="auto" w:fill="FFFFFF"/>
            <w:vAlign w:val="center"/>
          </w:tcPr>
          <w:p w14:paraId="621AB545" w14:textId="3C2ED4F5" w:rsidR="00806674" w:rsidRPr="008132E6" w:rsidRDefault="00806674" w:rsidP="00806674">
            <w:pPr>
              <w:spacing w:after="0"/>
              <w:jc w:val="center"/>
              <w:rPr>
                <w:rFonts w:ascii="Times New Roman" w:eastAsia="Times New Roman" w:hAnsi="Times New Roman" w:cs="Times New Roman"/>
                <w:color w:val="000000"/>
                <w:sz w:val="24"/>
                <w:szCs w:val="24"/>
                <w:lang w:val="en-US" w:eastAsia="tr-TR"/>
              </w:rPr>
            </w:pPr>
            <w:r w:rsidRPr="008132E6">
              <w:rPr>
                <w:rFonts w:ascii="Times New Roman" w:eastAsia="Times New Roman" w:hAnsi="Times New Roman" w:cs="Times New Roman"/>
                <w:color w:val="000000"/>
                <w:sz w:val="24"/>
                <w:szCs w:val="24"/>
                <w:lang w:val="en-US" w:eastAsia="tr-TR"/>
              </w:rPr>
              <w:t>37,08</w:t>
            </w:r>
          </w:p>
        </w:tc>
        <w:tc>
          <w:tcPr>
            <w:tcW w:w="131" w:type="pct"/>
            <w:tcBorders>
              <w:bottom w:val="single" w:sz="4" w:space="0" w:color="auto"/>
            </w:tcBorders>
            <w:shd w:val="clear" w:color="auto" w:fill="FFFFFF"/>
            <w:vAlign w:val="center"/>
          </w:tcPr>
          <w:p w14:paraId="35A8EFE2" w14:textId="77777777" w:rsidR="00806674" w:rsidRPr="008132E6" w:rsidRDefault="00806674" w:rsidP="00806674">
            <w:pPr>
              <w:spacing w:after="0"/>
              <w:jc w:val="center"/>
              <w:rPr>
                <w:rFonts w:ascii="Times New Roman" w:eastAsia="Times New Roman" w:hAnsi="Times New Roman" w:cs="Times New Roman"/>
                <w:color w:val="000000"/>
                <w:lang w:val="en-US" w:eastAsia="tr-TR"/>
              </w:rPr>
            </w:pPr>
          </w:p>
        </w:tc>
        <w:tc>
          <w:tcPr>
            <w:tcW w:w="679" w:type="pct"/>
            <w:tcBorders>
              <w:bottom w:val="single" w:sz="4" w:space="0" w:color="auto"/>
            </w:tcBorders>
            <w:shd w:val="clear" w:color="auto" w:fill="FFFFFF"/>
            <w:vAlign w:val="center"/>
          </w:tcPr>
          <w:p w14:paraId="2D078672" w14:textId="77777777" w:rsidR="00806674" w:rsidRPr="008132E6" w:rsidRDefault="00806674" w:rsidP="00806674">
            <w:pPr>
              <w:spacing w:after="0"/>
              <w:jc w:val="right"/>
              <w:rPr>
                <w:rFonts w:ascii="Times New Roman" w:eastAsia="Times New Roman" w:hAnsi="Times New Roman" w:cs="Times New Roman"/>
                <w:color w:val="000000"/>
                <w:lang w:val="en-US" w:eastAsia="tr-TR"/>
              </w:rPr>
            </w:pPr>
          </w:p>
        </w:tc>
        <w:tc>
          <w:tcPr>
            <w:tcW w:w="831" w:type="pct"/>
            <w:tcBorders>
              <w:bottom w:val="single" w:sz="4" w:space="0" w:color="auto"/>
            </w:tcBorders>
            <w:shd w:val="clear" w:color="auto" w:fill="FFFFFF"/>
            <w:vAlign w:val="center"/>
          </w:tcPr>
          <w:p w14:paraId="14BD98FC" w14:textId="76805778" w:rsidR="00806674" w:rsidRPr="008132E6" w:rsidRDefault="00806674" w:rsidP="00806674">
            <w:pPr>
              <w:spacing w:after="0"/>
              <w:rPr>
                <w:rFonts w:ascii="Times New Roman" w:eastAsia="Times New Roman" w:hAnsi="Times New Roman" w:cs="Times New Roman"/>
                <w:b/>
                <w:bCs/>
                <w:color w:val="000000"/>
                <w:sz w:val="24"/>
                <w:szCs w:val="24"/>
                <w:lang w:val="en-US" w:eastAsia="tr-TR"/>
              </w:rPr>
            </w:pPr>
            <w:proofErr w:type="spellStart"/>
            <w:r w:rsidRPr="008132E6">
              <w:rPr>
                <w:rFonts w:ascii="Times New Roman" w:eastAsia="Times New Roman" w:hAnsi="Times New Roman" w:cs="Times New Roman"/>
                <w:b/>
                <w:bCs/>
                <w:color w:val="000000"/>
                <w:sz w:val="24"/>
                <w:szCs w:val="24"/>
                <w:lang w:val="en-US" w:eastAsia="tr-TR"/>
              </w:rPr>
              <w:t>Adeq</w:t>
            </w:r>
            <w:proofErr w:type="spellEnd"/>
            <w:r w:rsidRPr="008132E6">
              <w:rPr>
                <w:rFonts w:ascii="Times New Roman" w:eastAsia="Times New Roman" w:hAnsi="Times New Roman" w:cs="Times New Roman"/>
                <w:b/>
                <w:bCs/>
                <w:color w:val="000000"/>
                <w:sz w:val="24"/>
                <w:szCs w:val="24"/>
                <w:lang w:val="en-US" w:eastAsia="tr-TR"/>
              </w:rPr>
              <w:t xml:space="preserve"> Precision</w:t>
            </w:r>
          </w:p>
        </w:tc>
        <w:tc>
          <w:tcPr>
            <w:tcW w:w="425" w:type="pct"/>
            <w:tcBorders>
              <w:bottom w:val="single" w:sz="4" w:space="0" w:color="auto"/>
            </w:tcBorders>
            <w:shd w:val="clear" w:color="auto" w:fill="FFFFFF"/>
            <w:vAlign w:val="center"/>
          </w:tcPr>
          <w:p w14:paraId="48A2BFA8" w14:textId="34A8833E" w:rsidR="00806674" w:rsidRPr="008132E6" w:rsidRDefault="00806674" w:rsidP="00806674">
            <w:pPr>
              <w:spacing w:after="0"/>
              <w:jc w:val="center"/>
              <w:rPr>
                <w:rFonts w:ascii="Times New Roman" w:eastAsia="Times New Roman" w:hAnsi="Times New Roman" w:cs="Times New Roman"/>
                <w:color w:val="000000"/>
                <w:sz w:val="24"/>
                <w:szCs w:val="24"/>
                <w:lang w:val="en-US" w:eastAsia="tr-TR"/>
              </w:rPr>
            </w:pPr>
            <w:r w:rsidRPr="008132E6">
              <w:rPr>
                <w:rFonts w:ascii="Times New Roman" w:eastAsia="Times New Roman" w:hAnsi="Times New Roman" w:cs="Times New Roman"/>
                <w:color w:val="000000"/>
                <w:sz w:val="24"/>
                <w:szCs w:val="24"/>
                <w:lang w:val="en-US" w:eastAsia="tr-TR"/>
              </w:rPr>
              <w:t>14,9603</w:t>
            </w:r>
          </w:p>
        </w:tc>
        <w:tc>
          <w:tcPr>
            <w:tcW w:w="678" w:type="pct"/>
            <w:tcBorders>
              <w:bottom w:val="single" w:sz="4" w:space="0" w:color="auto"/>
            </w:tcBorders>
            <w:shd w:val="clear" w:color="auto" w:fill="FFFFFF"/>
            <w:vAlign w:val="center"/>
          </w:tcPr>
          <w:p w14:paraId="269F6E25" w14:textId="77777777" w:rsidR="00806674" w:rsidRPr="008132E6" w:rsidRDefault="00806674" w:rsidP="00806674">
            <w:pPr>
              <w:spacing w:after="0"/>
              <w:jc w:val="center"/>
              <w:rPr>
                <w:rFonts w:ascii="Times New Roman" w:eastAsia="Times New Roman" w:hAnsi="Times New Roman" w:cs="Times New Roman"/>
                <w:lang w:val="en-US" w:eastAsia="tr-TR"/>
              </w:rPr>
            </w:pPr>
          </w:p>
        </w:tc>
      </w:tr>
    </w:tbl>
    <w:p w14:paraId="711757FD" w14:textId="77777777" w:rsidR="005C4FF6" w:rsidRPr="008132E6" w:rsidRDefault="005C4FF6" w:rsidP="00A664CE">
      <w:pPr>
        <w:shd w:val="clear" w:color="auto" w:fill="FFFFFF"/>
        <w:spacing w:after="0"/>
        <w:jc w:val="both"/>
        <w:rPr>
          <w:rFonts w:ascii="Times New Roman" w:hAnsi="Times New Roman"/>
          <w:sz w:val="20"/>
          <w:szCs w:val="20"/>
          <w:lang w:val="en-US"/>
        </w:rPr>
      </w:pPr>
    </w:p>
    <w:p w14:paraId="30CC9461" w14:textId="77777777" w:rsidR="004E04C1" w:rsidRPr="008132E6" w:rsidRDefault="004E04C1" w:rsidP="004E04C1">
      <w:pPr>
        <w:shd w:val="clear" w:color="auto" w:fill="FFFFFF"/>
        <w:spacing w:after="0"/>
        <w:jc w:val="both"/>
        <w:rPr>
          <w:rFonts w:ascii="Times New Roman" w:hAnsi="Times New Roman" w:cs="Times New Roman"/>
          <w:noProof/>
          <w:lang w:val="en-US"/>
        </w:rPr>
      </w:pPr>
    </w:p>
    <w:p w14:paraId="29D21B69" w14:textId="77777777" w:rsidR="005836E6" w:rsidRPr="008132E6" w:rsidRDefault="005836E6" w:rsidP="004E04C1">
      <w:pPr>
        <w:shd w:val="clear" w:color="auto" w:fill="FFFFFF"/>
        <w:spacing w:after="0"/>
        <w:jc w:val="both"/>
        <w:rPr>
          <w:rFonts w:ascii="Times New Roman" w:hAnsi="Times New Roman" w:cs="Times New Roman"/>
          <w:noProof/>
          <w:lang w:val="en-US"/>
        </w:rPr>
      </w:pPr>
    </w:p>
    <w:p w14:paraId="00DA332D" w14:textId="77777777" w:rsidR="005836E6" w:rsidRPr="008132E6" w:rsidRDefault="005836E6" w:rsidP="00B71089">
      <w:pPr>
        <w:keepNext/>
        <w:shd w:val="clear" w:color="auto" w:fill="FFFFFF"/>
        <w:spacing w:after="0"/>
        <w:jc w:val="center"/>
        <w:rPr>
          <w:lang w:val="en-US"/>
        </w:rPr>
      </w:pPr>
      <w:r w:rsidRPr="008132E6">
        <w:rPr>
          <w:rFonts w:ascii="Times New Roman" w:hAnsi="Times New Roman" w:cs="Times New Roman"/>
          <w:noProof/>
          <w:lang w:val="en-US"/>
        </w:rPr>
        <w:drawing>
          <wp:inline distT="0" distB="0" distL="0" distR="0" wp14:anchorId="3470ED83" wp14:editId="77BE2176">
            <wp:extent cx="5876925" cy="1835794"/>
            <wp:effectExtent l="0" t="0" r="0" b="0"/>
            <wp:docPr id="91593893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92375" cy="1840620"/>
                    </a:xfrm>
                    <a:prstGeom prst="rect">
                      <a:avLst/>
                    </a:prstGeom>
                    <a:noFill/>
                    <a:ln>
                      <a:noFill/>
                    </a:ln>
                  </pic:spPr>
                </pic:pic>
              </a:graphicData>
            </a:graphic>
          </wp:inline>
        </w:drawing>
      </w:r>
    </w:p>
    <w:p w14:paraId="191EB522" w14:textId="67AB25E0" w:rsidR="005836E6" w:rsidRPr="008132E6" w:rsidRDefault="005836E6" w:rsidP="005836E6">
      <w:pPr>
        <w:pStyle w:val="ResimYazs"/>
        <w:rPr>
          <w:lang w:val="en-US"/>
        </w:rPr>
      </w:pPr>
      <w:r w:rsidRPr="008132E6">
        <w:rPr>
          <w:lang w:val="en-US"/>
        </w:rPr>
        <w:t xml:space="preserve">Figure </w:t>
      </w:r>
      <w:r w:rsidR="00000000" w:rsidRPr="008132E6">
        <w:rPr>
          <w:lang w:val="en-US"/>
        </w:rPr>
        <w:fldChar w:fldCharType="begin"/>
      </w:r>
      <w:r w:rsidR="00000000" w:rsidRPr="008132E6">
        <w:rPr>
          <w:lang w:val="en-US"/>
        </w:rPr>
        <w:instrText xml:space="preserve"> SEQ Figure \* ARABIC </w:instrText>
      </w:r>
      <w:r w:rsidR="00000000" w:rsidRPr="008132E6">
        <w:rPr>
          <w:lang w:val="en-US"/>
        </w:rPr>
        <w:fldChar w:fldCharType="separate"/>
      </w:r>
      <w:r w:rsidR="002B5F20" w:rsidRPr="008132E6">
        <w:rPr>
          <w:noProof/>
          <w:lang w:val="en-US"/>
        </w:rPr>
        <w:t>4</w:t>
      </w:r>
      <w:r w:rsidR="00000000" w:rsidRPr="008132E6">
        <w:rPr>
          <w:noProof/>
          <w:lang w:val="en-US"/>
        </w:rPr>
        <w:fldChar w:fldCharType="end"/>
      </w:r>
      <w:r w:rsidR="005037E8" w:rsidRPr="008132E6">
        <w:rPr>
          <w:lang w:val="en-US"/>
        </w:rPr>
        <w:t>.</w:t>
      </w:r>
      <w:r w:rsidRPr="008132E6">
        <w:rPr>
          <w:lang w:val="en-US"/>
        </w:rPr>
        <w:t xml:space="preserve"> </w:t>
      </w:r>
      <w:r w:rsidR="00893B65" w:rsidRPr="008132E6">
        <w:rPr>
          <w:b w:val="0"/>
          <w:bCs w:val="0"/>
          <w:lang w:val="en-US"/>
        </w:rPr>
        <w:t xml:space="preserve">Response surface graph </w:t>
      </w:r>
      <w:r w:rsidR="00A82C49" w:rsidRPr="008132E6">
        <w:rPr>
          <w:b w:val="0"/>
          <w:bCs w:val="0"/>
          <w:lang w:val="en-US"/>
        </w:rPr>
        <w:t>of variation of scan rate and electropolymerization (deposition) time together</w:t>
      </w:r>
      <w:r w:rsidR="00893B65" w:rsidRPr="008132E6">
        <w:rPr>
          <w:b w:val="0"/>
          <w:bCs w:val="0"/>
          <w:lang w:val="en-US"/>
        </w:rPr>
        <w:t xml:space="preserve"> </w:t>
      </w:r>
      <w:r w:rsidR="00A82C49" w:rsidRPr="008132E6">
        <w:rPr>
          <w:b w:val="0"/>
          <w:bCs w:val="0"/>
          <w:lang w:val="en-US"/>
        </w:rPr>
        <w:t>while m</w:t>
      </w:r>
      <w:r w:rsidRPr="008132E6">
        <w:rPr>
          <w:b w:val="0"/>
          <w:bCs w:val="0"/>
          <w:lang w:val="en-US"/>
        </w:rPr>
        <w:t xml:space="preserve">onomer </w:t>
      </w:r>
      <w:r w:rsidR="00A82C49" w:rsidRPr="008132E6">
        <w:rPr>
          <w:b w:val="0"/>
          <w:bCs w:val="0"/>
          <w:lang w:val="en-US"/>
        </w:rPr>
        <w:t>c</w:t>
      </w:r>
      <w:r w:rsidRPr="008132E6">
        <w:rPr>
          <w:b w:val="0"/>
          <w:bCs w:val="0"/>
          <w:lang w:val="en-US"/>
        </w:rPr>
        <w:t>oncentration (B) 3,125 mM (a), 7,8125 mM (b) and 12,5 mM (c)</w:t>
      </w:r>
    </w:p>
    <w:p w14:paraId="00C23D2A" w14:textId="4A178855" w:rsidR="005836E6" w:rsidRPr="008132E6" w:rsidRDefault="005836E6" w:rsidP="005836E6">
      <w:pPr>
        <w:pStyle w:val="ResimYazs"/>
        <w:jc w:val="both"/>
        <w:rPr>
          <w:noProof/>
          <w:lang w:val="en-US"/>
        </w:rPr>
      </w:pPr>
    </w:p>
    <w:p w14:paraId="5FD3592C" w14:textId="77777777" w:rsidR="005836E6" w:rsidRPr="008132E6" w:rsidRDefault="005836E6" w:rsidP="004E04C1">
      <w:pPr>
        <w:shd w:val="clear" w:color="auto" w:fill="FFFFFF"/>
        <w:spacing w:after="0"/>
        <w:jc w:val="both"/>
        <w:rPr>
          <w:rFonts w:ascii="Times New Roman" w:hAnsi="Times New Roman" w:cs="Times New Roman"/>
          <w:noProof/>
          <w:lang w:val="en-US"/>
        </w:rPr>
      </w:pPr>
    </w:p>
    <w:p w14:paraId="74F70B17" w14:textId="77777777" w:rsidR="005836E6" w:rsidRPr="008132E6" w:rsidRDefault="005836E6" w:rsidP="00B71089">
      <w:pPr>
        <w:keepNext/>
        <w:jc w:val="center"/>
        <w:rPr>
          <w:lang w:val="en-US"/>
        </w:rPr>
      </w:pPr>
      <w:r w:rsidRPr="008132E6">
        <w:rPr>
          <w:noProof/>
          <w:lang w:val="en-US" w:eastAsia="tr-TR"/>
        </w:rPr>
        <w:drawing>
          <wp:inline distT="0" distB="0" distL="0" distR="0" wp14:anchorId="4D01E502" wp14:editId="64485226">
            <wp:extent cx="5600700" cy="1851753"/>
            <wp:effectExtent l="0" t="0" r="0" b="0"/>
            <wp:docPr id="854892588" name="Resim 3" descr="metin, taslak, diyagram, origam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92588" name="Resim 3" descr="metin, taslak, diyagram, origami içeren bir resim&#10;&#10;Açıklama otomatik olarak oluşturuldu"/>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7499" cy="1857307"/>
                    </a:xfrm>
                    <a:prstGeom prst="rect">
                      <a:avLst/>
                    </a:prstGeom>
                    <a:noFill/>
                    <a:ln>
                      <a:noFill/>
                    </a:ln>
                  </pic:spPr>
                </pic:pic>
              </a:graphicData>
            </a:graphic>
          </wp:inline>
        </w:drawing>
      </w:r>
    </w:p>
    <w:p w14:paraId="44716379" w14:textId="5A7F4BB5" w:rsidR="005836E6" w:rsidRPr="008132E6" w:rsidRDefault="005836E6" w:rsidP="005836E6">
      <w:pPr>
        <w:pStyle w:val="ResimYazs"/>
        <w:rPr>
          <w:lang w:val="en-US"/>
        </w:rPr>
      </w:pPr>
      <w:r w:rsidRPr="008132E6">
        <w:rPr>
          <w:lang w:val="en-US"/>
        </w:rPr>
        <w:t xml:space="preserve">Figure </w:t>
      </w:r>
      <w:r w:rsidR="00000000" w:rsidRPr="008132E6">
        <w:rPr>
          <w:lang w:val="en-US"/>
        </w:rPr>
        <w:fldChar w:fldCharType="begin"/>
      </w:r>
      <w:r w:rsidR="00000000" w:rsidRPr="008132E6">
        <w:rPr>
          <w:lang w:val="en-US"/>
        </w:rPr>
        <w:instrText xml:space="preserve"> SEQ Figure \* ARABIC </w:instrText>
      </w:r>
      <w:r w:rsidR="00000000" w:rsidRPr="008132E6">
        <w:rPr>
          <w:lang w:val="en-US"/>
        </w:rPr>
        <w:fldChar w:fldCharType="separate"/>
      </w:r>
      <w:r w:rsidR="002B5F20" w:rsidRPr="008132E6">
        <w:rPr>
          <w:noProof/>
          <w:lang w:val="en-US"/>
        </w:rPr>
        <w:t>5</w:t>
      </w:r>
      <w:r w:rsidR="00000000" w:rsidRPr="008132E6">
        <w:rPr>
          <w:noProof/>
          <w:lang w:val="en-US"/>
        </w:rPr>
        <w:fldChar w:fldCharType="end"/>
      </w:r>
      <w:r w:rsidRPr="008132E6">
        <w:rPr>
          <w:lang w:val="en-US"/>
        </w:rPr>
        <w:t xml:space="preserve">. </w:t>
      </w:r>
      <w:r w:rsidR="00A82C49" w:rsidRPr="008132E6">
        <w:rPr>
          <w:b w:val="0"/>
          <w:bCs w:val="0"/>
          <w:lang w:val="en-US"/>
        </w:rPr>
        <w:t>Response surface graph of variation of monomer concentration and electropolymerization (deposition) time together while s</w:t>
      </w:r>
      <w:r w:rsidRPr="008132E6">
        <w:rPr>
          <w:b w:val="0"/>
          <w:bCs w:val="0"/>
          <w:lang w:val="en-US"/>
        </w:rPr>
        <w:t xml:space="preserve">can </w:t>
      </w:r>
      <w:r w:rsidR="00A82C49" w:rsidRPr="008132E6">
        <w:rPr>
          <w:b w:val="0"/>
          <w:bCs w:val="0"/>
          <w:lang w:val="en-US"/>
        </w:rPr>
        <w:t>r</w:t>
      </w:r>
      <w:r w:rsidRPr="008132E6">
        <w:rPr>
          <w:b w:val="0"/>
          <w:bCs w:val="0"/>
          <w:lang w:val="en-US"/>
        </w:rPr>
        <w:t>ate (B) 50 mV/s (a), 100 mV/s (b) and 150 mv/S (c)</w:t>
      </w:r>
    </w:p>
    <w:p w14:paraId="493A6482" w14:textId="77777777" w:rsidR="005836E6" w:rsidRPr="008132E6" w:rsidRDefault="005836E6" w:rsidP="004E04C1">
      <w:pPr>
        <w:shd w:val="clear" w:color="auto" w:fill="FFFFFF"/>
        <w:spacing w:after="0"/>
        <w:jc w:val="both"/>
        <w:rPr>
          <w:rFonts w:ascii="Times New Roman" w:hAnsi="Times New Roman" w:cs="Times New Roman"/>
          <w:noProof/>
          <w:lang w:val="en-US"/>
        </w:rPr>
      </w:pPr>
    </w:p>
    <w:p w14:paraId="468DE9E8" w14:textId="77777777" w:rsidR="00806674" w:rsidRPr="008132E6" w:rsidRDefault="00806674" w:rsidP="00A664CE">
      <w:pPr>
        <w:shd w:val="clear" w:color="auto" w:fill="FFFFFF"/>
        <w:spacing w:after="0"/>
        <w:jc w:val="both"/>
        <w:rPr>
          <w:rFonts w:ascii="Times New Roman" w:hAnsi="Times New Roman"/>
          <w:sz w:val="20"/>
          <w:szCs w:val="20"/>
          <w:lang w:val="en-US"/>
        </w:rPr>
      </w:pPr>
    </w:p>
    <w:p w14:paraId="4ADF7425" w14:textId="77777777" w:rsidR="00975D4C" w:rsidRPr="008132E6" w:rsidRDefault="00975D4C" w:rsidP="00B71089">
      <w:pPr>
        <w:keepNext/>
        <w:shd w:val="clear" w:color="auto" w:fill="FFFFFF"/>
        <w:spacing w:after="0"/>
        <w:jc w:val="center"/>
        <w:rPr>
          <w:lang w:val="en-US"/>
        </w:rPr>
      </w:pPr>
      <w:r w:rsidRPr="008132E6">
        <w:rPr>
          <w:rFonts w:ascii="Times New Roman" w:hAnsi="Times New Roman"/>
          <w:noProof/>
          <w:sz w:val="20"/>
          <w:szCs w:val="20"/>
          <w:lang w:val="en-US"/>
        </w:rPr>
        <w:drawing>
          <wp:inline distT="0" distB="0" distL="0" distR="0" wp14:anchorId="5B6CDCDD" wp14:editId="6E70465D">
            <wp:extent cx="5857875" cy="1930841"/>
            <wp:effectExtent l="0" t="0" r="0" b="0"/>
            <wp:docPr id="146836508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73463" cy="1935979"/>
                    </a:xfrm>
                    <a:prstGeom prst="rect">
                      <a:avLst/>
                    </a:prstGeom>
                    <a:noFill/>
                    <a:ln>
                      <a:noFill/>
                    </a:ln>
                  </pic:spPr>
                </pic:pic>
              </a:graphicData>
            </a:graphic>
          </wp:inline>
        </w:drawing>
      </w:r>
    </w:p>
    <w:p w14:paraId="6FF5DE6C" w14:textId="62B39668" w:rsidR="004E04C1" w:rsidRPr="008132E6" w:rsidRDefault="00975D4C" w:rsidP="00975D4C">
      <w:pPr>
        <w:pStyle w:val="ResimYazs"/>
        <w:jc w:val="both"/>
        <w:rPr>
          <w:b w:val="0"/>
          <w:bCs w:val="0"/>
          <w:lang w:val="en-US"/>
        </w:rPr>
      </w:pPr>
      <w:r w:rsidRPr="008132E6">
        <w:rPr>
          <w:lang w:val="en-US"/>
        </w:rPr>
        <w:t xml:space="preserve">Figure </w:t>
      </w:r>
      <w:r w:rsidR="00000000" w:rsidRPr="008132E6">
        <w:rPr>
          <w:lang w:val="en-US"/>
        </w:rPr>
        <w:fldChar w:fldCharType="begin"/>
      </w:r>
      <w:r w:rsidR="00000000" w:rsidRPr="008132E6">
        <w:rPr>
          <w:lang w:val="en-US"/>
        </w:rPr>
        <w:instrText xml:space="preserve"> SEQ Figure \* ARABIC </w:instrText>
      </w:r>
      <w:r w:rsidR="00000000" w:rsidRPr="008132E6">
        <w:rPr>
          <w:lang w:val="en-US"/>
        </w:rPr>
        <w:fldChar w:fldCharType="separate"/>
      </w:r>
      <w:r w:rsidR="002B5F20" w:rsidRPr="008132E6">
        <w:rPr>
          <w:noProof/>
          <w:lang w:val="en-US"/>
        </w:rPr>
        <w:t>6</w:t>
      </w:r>
      <w:r w:rsidR="00000000" w:rsidRPr="008132E6">
        <w:rPr>
          <w:noProof/>
          <w:lang w:val="en-US"/>
        </w:rPr>
        <w:fldChar w:fldCharType="end"/>
      </w:r>
      <w:r w:rsidRPr="008132E6">
        <w:rPr>
          <w:lang w:val="en-US"/>
        </w:rPr>
        <w:t xml:space="preserve">. </w:t>
      </w:r>
      <w:r w:rsidR="00A82C49" w:rsidRPr="008132E6">
        <w:rPr>
          <w:b w:val="0"/>
          <w:bCs w:val="0"/>
          <w:lang w:val="en-US"/>
        </w:rPr>
        <w:t xml:space="preserve">Response surface graph of variation of scan rate and monomer concentration together while </w:t>
      </w:r>
      <w:r w:rsidR="00A82C49" w:rsidRPr="008132E6">
        <w:rPr>
          <w:b w:val="0"/>
          <w:bCs w:val="0"/>
          <w:color w:val="000000" w:themeColor="text1"/>
          <w:shd w:val="clear" w:color="auto" w:fill="FFFFFF"/>
          <w:lang w:val="en-US"/>
        </w:rPr>
        <w:t>e</w:t>
      </w:r>
      <w:r w:rsidR="00281753" w:rsidRPr="008132E6">
        <w:rPr>
          <w:b w:val="0"/>
          <w:bCs w:val="0"/>
          <w:color w:val="000000" w:themeColor="text1"/>
          <w:shd w:val="clear" w:color="auto" w:fill="FFFFFF"/>
          <w:lang w:val="en-US"/>
        </w:rPr>
        <w:t xml:space="preserve">lectropolymerization </w:t>
      </w:r>
      <w:r w:rsidR="00A82C49" w:rsidRPr="008132E6">
        <w:rPr>
          <w:b w:val="0"/>
          <w:bCs w:val="0"/>
          <w:color w:val="000000" w:themeColor="text1"/>
          <w:shd w:val="clear" w:color="auto" w:fill="FFFFFF"/>
          <w:lang w:val="en-US"/>
        </w:rPr>
        <w:t>t</w:t>
      </w:r>
      <w:r w:rsidR="00281753" w:rsidRPr="008132E6">
        <w:rPr>
          <w:b w:val="0"/>
          <w:bCs w:val="0"/>
          <w:color w:val="000000" w:themeColor="text1"/>
          <w:shd w:val="clear" w:color="auto" w:fill="FFFFFF"/>
          <w:lang w:val="en-US"/>
        </w:rPr>
        <w:t>ime</w:t>
      </w:r>
      <w:r w:rsidRPr="008132E6">
        <w:rPr>
          <w:b w:val="0"/>
          <w:bCs w:val="0"/>
          <w:lang w:val="en-US"/>
        </w:rPr>
        <w:t xml:space="preserve"> (C) 500 sec. (a), 1000 sec. (b) and 1500 sec. (c)</w:t>
      </w:r>
    </w:p>
    <w:p w14:paraId="0C153E07" w14:textId="77777777" w:rsidR="00806674" w:rsidRPr="008132E6" w:rsidRDefault="00806674" w:rsidP="00A664CE">
      <w:pPr>
        <w:shd w:val="clear" w:color="auto" w:fill="FFFFFF"/>
        <w:spacing w:after="0"/>
        <w:jc w:val="both"/>
        <w:rPr>
          <w:rFonts w:ascii="Times New Roman" w:hAnsi="Times New Roman"/>
          <w:sz w:val="20"/>
          <w:szCs w:val="20"/>
          <w:lang w:val="en-US"/>
        </w:rPr>
      </w:pPr>
    </w:p>
    <w:p w14:paraId="1F0C882F" w14:textId="74A2020A" w:rsidR="00E910FB" w:rsidRPr="008132E6" w:rsidRDefault="00E910FB" w:rsidP="00462CC2">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lang w:val="en-US"/>
        </w:rPr>
      </w:pPr>
      <w:r w:rsidRPr="008132E6">
        <w:rPr>
          <w:rFonts w:ascii="Times New Roman" w:hAnsi="Times New Roman" w:cs="Times New Roman"/>
          <w:b/>
          <w:color w:val="000000" w:themeColor="text1"/>
          <w:sz w:val="24"/>
          <w:szCs w:val="24"/>
          <w:lang w:val="en-US"/>
        </w:rPr>
        <w:t>Conclusion</w:t>
      </w:r>
    </w:p>
    <w:p w14:paraId="41942887" w14:textId="77777777" w:rsidR="00432343" w:rsidRPr="008132E6" w:rsidRDefault="00432343" w:rsidP="00432343">
      <w:pPr>
        <w:autoSpaceDE w:val="0"/>
        <w:autoSpaceDN w:val="0"/>
        <w:adjustRightInd w:val="0"/>
        <w:spacing w:before="240" w:after="360"/>
        <w:ind w:left="360"/>
        <w:contextualSpacing/>
        <w:jc w:val="both"/>
        <w:rPr>
          <w:rFonts w:ascii="Times New Roman" w:hAnsi="Times New Roman" w:cs="Times New Roman"/>
          <w:b/>
          <w:color w:val="000000" w:themeColor="text1"/>
          <w:lang w:val="en-US"/>
        </w:rPr>
      </w:pPr>
    </w:p>
    <w:p w14:paraId="1A4D32A4" w14:textId="658A400D" w:rsidR="00182331" w:rsidRPr="008132E6" w:rsidRDefault="004402C9" w:rsidP="00432343">
      <w:pPr>
        <w:autoSpaceDE w:val="0"/>
        <w:autoSpaceDN w:val="0"/>
        <w:adjustRightInd w:val="0"/>
        <w:spacing w:before="240" w:after="360"/>
        <w:contextualSpacing/>
        <w:jc w:val="both"/>
        <w:rPr>
          <w:rFonts w:ascii="Times New Roman" w:hAnsi="Times New Roman" w:cs="Times New Roman"/>
          <w:b/>
          <w:color w:val="000000" w:themeColor="text1"/>
          <w:sz w:val="24"/>
          <w:szCs w:val="24"/>
          <w:lang w:val="en-US" w:eastAsia="tr-TR"/>
        </w:rPr>
      </w:pPr>
      <w:r w:rsidRPr="008132E6">
        <w:rPr>
          <w:rFonts w:ascii="Times New Roman" w:hAnsi="Times New Roman" w:cs="Times New Roman"/>
          <w:lang w:val="en-US"/>
        </w:rPr>
        <w:t xml:space="preserve">As a result of this study, a response surface model was able to explain the corrosion resistance, which was influenced by 97.0% of the independent parameters studied, with 91.6% accuracy and high sensitivity was determined for the </w:t>
      </w:r>
      <w:r w:rsidR="00172865" w:rsidRPr="008132E6">
        <w:rPr>
          <w:rFonts w:ascii="Times New Roman" w:hAnsi="Times New Roman" w:cs="Times New Roman"/>
          <w:lang w:val="en-US"/>
        </w:rPr>
        <w:t>electropolymerization</w:t>
      </w:r>
      <w:r w:rsidRPr="008132E6">
        <w:rPr>
          <w:rFonts w:ascii="Times New Roman" w:hAnsi="Times New Roman" w:cs="Times New Roman"/>
          <w:lang w:val="en-US"/>
        </w:rPr>
        <w:t xml:space="preserve"> of </w:t>
      </w:r>
      <w:r w:rsidR="008132E6">
        <w:rPr>
          <w:rFonts w:ascii="Times New Roman" w:hAnsi="Times New Roman" w:cs="Times New Roman"/>
          <w:lang w:val="en-US"/>
        </w:rPr>
        <w:t>5-hydroxy-2,2-diphenyl-4h-benzo[d</w:t>
      </w:r>
      <w:proofErr w:type="gramStart"/>
      <w:r w:rsidR="008132E6">
        <w:rPr>
          <w:rFonts w:ascii="Times New Roman" w:hAnsi="Times New Roman" w:cs="Times New Roman"/>
          <w:lang w:val="en-US"/>
        </w:rPr>
        <w:t>][</w:t>
      </w:r>
      <w:proofErr w:type="gramEnd"/>
      <w:r w:rsidR="008132E6">
        <w:rPr>
          <w:rFonts w:ascii="Times New Roman" w:hAnsi="Times New Roman" w:cs="Times New Roman"/>
          <w:lang w:val="en-US"/>
        </w:rPr>
        <w:t>1,3]dioxin-4-one</w:t>
      </w:r>
      <w:r w:rsidRPr="008132E6">
        <w:rPr>
          <w:rFonts w:ascii="Times New Roman" w:hAnsi="Times New Roman" w:cs="Times New Roman"/>
          <w:lang w:val="en-US"/>
        </w:rPr>
        <w:t xml:space="preserve"> on the surface of AISI 316L to give the best corrosion resistance.</w:t>
      </w:r>
      <w:r w:rsidR="00C15069" w:rsidRPr="008132E6">
        <w:rPr>
          <w:rFonts w:ascii="Times New Roman" w:hAnsi="Times New Roman" w:cs="Times New Roman"/>
          <w:lang w:val="en-US"/>
        </w:rPr>
        <w:t xml:space="preserve"> According to the obtained model, it was seen that the monomer concentration had the biggest effect on corrosion resistance and the electropolymerization time had the least effect</w:t>
      </w:r>
      <w:r w:rsidRPr="008132E6">
        <w:rPr>
          <w:rFonts w:ascii="Times New Roman" w:hAnsi="Times New Roman" w:cs="Times New Roman"/>
          <w:lang w:val="en-US"/>
        </w:rPr>
        <w:t xml:space="preserve"> for </w:t>
      </w:r>
      <w:r w:rsidR="008132E6">
        <w:rPr>
          <w:rFonts w:ascii="Times New Roman" w:hAnsi="Times New Roman" w:cs="Times New Roman"/>
          <w:lang w:val="en-US"/>
        </w:rPr>
        <w:t>5-hydroxy-2,2-diphenyl-4h-benzo[d</w:t>
      </w:r>
      <w:proofErr w:type="gramStart"/>
      <w:r w:rsidR="008132E6">
        <w:rPr>
          <w:rFonts w:ascii="Times New Roman" w:hAnsi="Times New Roman" w:cs="Times New Roman"/>
          <w:lang w:val="en-US"/>
        </w:rPr>
        <w:t>][</w:t>
      </w:r>
      <w:proofErr w:type="gramEnd"/>
      <w:r w:rsidR="008132E6">
        <w:rPr>
          <w:rFonts w:ascii="Times New Roman" w:hAnsi="Times New Roman" w:cs="Times New Roman"/>
          <w:lang w:val="en-US"/>
        </w:rPr>
        <w:t>1,3]dioxin-4-one</w:t>
      </w:r>
      <w:r w:rsidRPr="008132E6">
        <w:rPr>
          <w:rFonts w:ascii="Times New Roman" w:hAnsi="Times New Roman" w:cs="Times New Roman"/>
          <w:lang w:val="en-US"/>
        </w:rPr>
        <w:t xml:space="preserve"> </w:t>
      </w:r>
      <w:r w:rsidR="00172865" w:rsidRPr="008132E6">
        <w:rPr>
          <w:rFonts w:ascii="Times New Roman" w:hAnsi="Times New Roman" w:cs="Times New Roman"/>
          <w:lang w:val="en-US"/>
        </w:rPr>
        <w:t>electropolymerization</w:t>
      </w:r>
      <w:r w:rsidR="00C15069" w:rsidRPr="008132E6">
        <w:rPr>
          <w:rFonts w:ascii="Times New Roman" w:hAnsi="Times New Roman" w:cs="Times New Roman"/>
          <w:lang w:val="en-US"/>
        </w:rPr>
        <w:t xml:space="preserve">. In addition, it was determined that the individual effects of monomer concentration and </w:t>
      </w:r>
      <w:r w:rsidR="000334E9" w:rsidRPr="008132E6">
        <w:rPr>
          <w:rFonts w:ascii="Times New Roman" w:hAnsi="Times New Roman" w:cs="Times New Roman"/>
          <w:lang w:val="en-US"/>
        </w:rPr>
        <w:t>scan rate</w:t>
      </w:r>
      <w:r w:rsidR="00C15069" w:rsidRPr="008132E6">
        <w:rPr>
          <w:rFonts w:ascii="Times New Roman" w:hAnsi="Times New Roman" w:cs="Times New Roman"/>
          <w:lang w:val="en-US"/>
        </w:rPr>
        <w:t xml:space="preserve"> on the response were close to each other, but their combined changes were high. However, it was observed that this effect was less than the effect of the joint change of electropolymerization time and </w:t>
      </w:r>
      <w:r w:rsidR="000334E9" w:rsidRPr="008132E6">
        <w:rPr>
          <w:rFonts w:ascii="Times New Roman" w:hAnsi="Times New Roman" w:cs="Times New Roman"/>
          <w:lang w:val="en-US"/>
        </w:rPr>
        <w:t>scan rate</w:t>
      </w:r>
      <w:r w:rsidR="00C15069" w:rsidRPr="008132E6">
        <w:rPr>
          <w:rFonts w:ascii="Times New Roman" w:hAnsi="Times New Roman" w:cs="Times New Roman"/>
          <w:lang w:val="en-US"/>
        </w:rPr>
        <w:t>. The results were converted into response surface graphs and formulation that allowed parameters to be optimized to achieve the desired corrosion resistance.</w:t>
      </w:r>
      <w:r w:rsidR="000334E9" w:rsidRPr="008132E6">
        <w:rPr>
          <w:rFonts w:ascii="Times New Roman" w:hAnsi="Times New Roman" w:cs="Times New Roman"/>
          <w:lang w:val="en-US"/>
        </w:rPr>
        <w:t xml:space="preserve"> </w:t>
      </w:r>
    </w:p>
    <w:p w14:paraId="13181D88" w14:textId="77777777" w:rsidR="00432343" w:rsidRPr="008132E6" w:rsidRDefault="00432343"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lang w:val="en-US"/>
        </w:rPr>
      </w:pPr>
    </w:p>
    <w:p w14:paraId="62EAC885" w14:textId="77777777" w:rsidR="00F25C16" w:rsidRPr="008132E6"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705008C7" w:rsidR="00F25C16" w:rsidRPr="008132E6"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8132E6">
        <w:rPr>
          <w:rFonts w:ascii="Times New Roman" w:hAnsi="Times New Roman" w:cs="Times New Roman"/>
          <w:b/>
          <w:sz w:val="24"/>
          <w:szCs w:val="24"/>
          <w:lang w:val="en-US" w:eastAsia="tr-TR"/>
        </w:rPr>
        <w:t>References</w:t>
      </w:r>
      <w:r w:rsidRPr="008132E6">
        <w:rPr>
          <w:rFonts w:ascii="Times New Roman" w:hAnsi="Times New Roman" w:cs="Times New Roman"/>
          <w:b/>
          <w:color w:val="FF0000"/>
          <w:sz w:val="24"/>
          <w:szCs w:val="24"/>
          <w:lang w:val="en-US" w:eastAsia="tr-TR"/>
        </w:rPr>
        <w:t xml:space="preserve"> </w:t>
      </w:r>
    </w:p>
    <w:p w14:paraId="3992B296" w14:textId="77777777" w:rsidR="00E25067" w:rsidRPr="008132E6"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33357110" w14:textId="7A86F2DE" w:rsidR="00B83D89" w:rsidRPr="008132E6" w:rsidRDefault="0053493D" w:rsidP="00B83D89">
      <w:pPr>
        <w:widowControl w:val="0"/>
        <w:autoSpaceDE w:val="0"/>
        <w:autoSpaceDN w:val="0"/>
        <w:adjustRightInd w:val="0"/>
        <w:spacing w:after="0" w:line="240" w:lineRule="atLeast"/>
        <w:ind w:left="640" w:hanging="640"/>
        <w:jc w:val="both"/>
        <w:rPr>
          <w:rFonts w:ascii="Times New Roman" w:hAnsi="Times New Roman" w:cs="Times New Roman"/>
          <w:noProof/>
          <w:szCs w:val="24"/>
          <w:lang w:val="en-US"/>
        </w:rPr>
      </w:pPr>
      <w:r w:rsidRPr="008132E6">
        <w:rPr>
          <w:rFonts w:ascii="Times New Roman" w:eastAsia="Times New Roman" w:hAnsi="Times New Roman" w:cs="Times New Roman"/>
          <w:color w:val="333333"/>
          <w:lang w:val="en-US" w:eastAsia="tr-TR"/>
        </w:rPr>
        <w:fldChar w:fldCharType="begin" w:fldLock="1"/>
      </w:r>
      <w:r w:rsidRPr="008132E6">
        <w:rPr>
          <w:rFonts w:ascii="Times New Roman" w:eastAsia="Times New Roman" w:hAnsi="Times New Roman" w:cs="Times New Roman"/>
          <w:color w:val="333333"/>
          <w:lang w:val="en-US" w:eastAsia="tr-TR"/>
        </w:rPr>
        <w:instrText xml:space="preserve">ADDIN Mendeley Bibliography CSL_BIBLIOGRAPHY </w:instrText>
      </w:r>
      <w:r w:rsidRPr="008132E6">
        <w:rPr>
          <w:rFonts w:ascii="Times New Roman" w:eastAsia="Times New Roman" w:hAnsi="Times New Roman" w:cs="Times New Roman"/>
          <w:color w:val="333333"/>
          <w:lang w:val="en-US" w:eastAsia="tr-TR"/>
        </w:rPr>
        <w:fldChar w:fldCharType="separate"/>
      </w:r>
      <w:r w:rsidR="00B83D89" w:rsidRPr="008132E6">
        <w:rPr>
          <w:rFonts w:ascii="Times New Roman" w:hAnsi="Times New Roman" w:cs="Times New Roman"/>
          <w:noProof/>
          <w:szCs w:val="24"/>
          <w:lang w:val="en-US"/>
        </w:rPr>
        <w:t>[1]</w:t>
      </w:r>
      <w:r w:rsidR="00B83D89" w:rsidRPr="008132E6">
        <w:rPr>
          <w:rFonts w:ascii="Times New Roman" w:hAnsi="Times New Roman" w:cs="Times New Roman"/>
          <w:noProof/>
          <w:szCs w:val="24"/>
          <w:lang w:val="en-US"/>
        </w:rPr>
        <w:tab/>
        <w:t xml:space="preserve">M. G. FONTANA, “Corrosion Engineering And Corrosion Science,” </w:t>
      </w:r>
      <w:r w:rsidR="00B83D89" w:rsidRPr="008132E6">
        <w:rPr>
          <w:rFonts w:ascii="Times New Roman" w:hAnsi="Times New Roman" w:cs="Times New Roman"/>
          <w:i/>
          <w:iCs/>
          <w:noProof/>
          <w:szCs w:val="24"/>
          <w:lang w:val="en-US"/>
        </w:rPr>
        <w:t>Corrosion</w:t>
      </w:r>
      <w:r w:rsidR="00B83D89" w:rsidRPr="008132E6">
        <w:rPr>
          <w:rFonts w:ascii="Times New Roman" w:hAnsi="Times New Roman" w:cs="Times New Roman"/>
          <w:noProof/>
          <w:szCs w:val="24"/>
          <w:lang w:val="en-US"/>
        </w:rPr>
        <w:t>, vol. 19, no. 6, pp. 199t-204t, Jun. 1963, doi: 10.5006/0010-9312-19.6.199.</w:t>
      </w:r>
    </w:p>
    <w:p w14:paraId="243F3760" w14:textId="77777777" w:rsidR="00B83D89" w:rsidRPr="008132E6" w:rsidRDefault="00B83D89" w:rsidP="00B83D89">
      <w:pPr>
        <w:widowControl w:val="0"/>
        <w:autoSpaceDE w:val="0"/>
        <w:autoSpaceDN w:val="0"/>
        <w:adjustRightInd w:val="0"/>
        <w:spacing w:after="0" w:line="240" w:lineRule="atLeast"/>
        <w:ind w:left="640" w:hanging="640"/>
        <w:jc w:val="both"/>
        <w:rPr>
          <w:rFonts w:ascii="Times New Roman" w:hAnsi="Times New Roman" w:cs="Times New Roman"/>
          <w:noProof/>
          <w:szCs w:val="24"/>
          <w:lang w:val="en-US"/>
        </w:rPr>
      </w:pPr>
      <w:r w:rsidRPr="008132E6">
        <w:rPr>
          <w:rFonts w:ascii="Times New Roman" w:hAnsi="Times New Roman" w:cs="Times New Roman"/>
          <w:noProof/>
          <w:szCs w:val="24"/>
          <w:lang w:val="en-US"/>
        </w:rPr>
        <w:t>[2]</w:t>
      </w:r>
      <w:r w:rsidRPr="008132E6">
        <w:rPr>
          <w:rFonts w:ascii="Times New Roman" w:hAnsi="Times New Roman" w:cs="Times New Roman"/>
          <w:noProof/>
          <w:szCs w:val="24"/>
          <w:lang w:val="en-US"/>
        </w:rPr>
        <w:tab/>
        <w:t xml:space="preserve">M. Ates, “A review on conducting polymer coatings for corrosion protection,” </w:t>
      </w:r>
      <w:r w:rsidRPr="008132E6">
        <w:rPr>
          <w:rFonts w:ascii="Times New Roman" w:hAnsi="Times New Roman" w:cs="Times New Roman"/>
          <w:i/>
          <w:iCs/>
          <w:noProof/>
          <w:szCs w:val="24"/>
          <w:lang w:val="en-US"/>
        </w:rPr>
        <w:t>J. Adhes. Sci. Technol.</w:t>
      </w:r>
      <w:r w:rsidRPr="008132E6">
        <w:rPr>
          <w:rFonts w:ascii="Times New Roman" w:hAnsi="Times New Roman" w:cs="Times New Roman"/>
          <w:noProof/>
          <w:szCs w:val="24"/>
          <w:lang w:val="en-US"/>
        </w:rPr>
        <w:t>, vol. 30, no. 14, pp. 1510–1536, Jul. 2016, doi: 10.1080/01694243.2016.1150662.</w:t>
      </w:r>
    </w:p>
    <w:p w14:paraId="283C1912" w14:textId="77777777" w:rsidR="00B83D89" w:rsidRPr="008132E6" w:rsidRDefault="00B83D89" w:rsidP="00B83D89">
      <w:pPr>
        <w:widowControl w:val="0"/>
        <w:autoSpaceDE w:val="0"/>
        <w:autoSpaceDN w:val="0"/>
        <w:adjustRightInd w:val="0"/>
        <w:spacing w:after="0" w:line="240" w:lineRule="atLeast"/>
        <w:ind w:left="640" w:hanging="640"/>
        <w:jc w:val="both"/>
        <w:rPr>
          <w:rFonts w:ascii="Times New Roman" w:hAnsi="Times New Roman" w:cs="Times New Roman"/>
          <w:noProof/>
          <w:szCs w:val="24"/>
          <w:lang w:val="en-US"/>
        </w:rPr>
      </w:pPr>
      <w:r w:rsidRPr="008132E6">
        <w:rPr>
          <w:rFonts w:ascii="Times New Roman" w:hAnsi="Times New Roman" w:cs="Times New Roman"/>
          <w:noProof/>
          <w:szCs w:val="24"/>
          <w:lang w:val="en-US"/>
        </w:rPr>
        <w:t>[3]</w:t>
      </w:r>
      <w:r w:rsidRPr="008132E6">
        <w:rPr>
          <w:rFonts w:ascii="Times New Roman" w:hAnsi="Times New Roman" w:cs="Times New Roman"/>
          <w:noProof/>
          <w:szCs w:val="24"/>
          <w:lang w:val="en-US"/>
        </w:rPr>
        <w:tab/>
        <w:t xml:space="preserve">A. T. Ozyilmaz, İ. Filazi, C. Surmelioglu, and G. Ozyilmaz, “Optimization of Anticorrosive PANi and PPy Synthesis Conditions on ZnNiMo Coated Copper Electrode Surface with Box Behnken Design,” </w:t>
      </w:r>
      <w:r w:rsidRPr="008132E6">
        <w:rPr>
          <w:rFonts w:ascii="Times New Roman" w:hAnsi="Times New Roman" w:cs="Times New Roman"/>
          <w:i/>
          <w:iCs/>
          <w:noProof/>
          <w:szCs w:val="24"/>
          <w:lang w:val="en-US"/>
        </w:rPr>
        <w:t>Prot. Met. Phys. Chem. Surfaces</w:t>
      </w:r>
      <w:r w:rsidRPr="008132E6">
        <w:rPr>
          <w:rFonts w:ascii="Times New Roman" w:hAnsi="Times New Roman" w:cs="Times New Roman"/>
          <w:noProof/>
          <w:szCs w:val="24"/>
          <w:lang w:val="en-US"/>
        </w:rPr>
        <w:t>, vol. 58, no. 4, pp. 883–897, Aug. 2022, doi: 10.1134/S2070205122040177.</w:t>
      </w:r>
    </w:p>
    <w:p w14:paraId="249A8E0C" w14:textId="77777777" w:rsidR="00B83D89" w:rsidRPr="008132E6" w:rsidRDefault="00B83D89" w:rsidP="00B83D89">
      <w:pPr>
        <w:widowControl w:val="0"/>
        <w:autoSpaceDE w:val="0"/>
        <w:autoSpaceDN w:val="0"/>
        <w:adjustRightInd w:val="0"/>
        <w:spacing w:after="0" w:line="240" w:lineRule="atLeast"/>
        <w:ind w:left="640" w:hanging="640"/>
        <w:jc w:val="both"/>
        <w:rPr>
          <w:rFonts w:ascii="Times New Roman" w:hAnsi="Times New Roman" w:cs="Times New Roman"/>
          <w:noProof/>
          <w:szCs w:val="24"/>
          <w:lang w:val="en-US"/>
        </w:rPr>
      </w:pPr>
      <w:r w:rsidRPr="008132E6">
        <w:rPr>
          <w:rFonts w:ascii="Times New Roman" w:hAnsi="Times New Roman" w:cs="Times New Roman"/>
          <w:noProof/>
          <w:szCs w:val="24"/>
          <w:lang w:val="en-US"/>
        </w:rPr>
        <w:t>[4]</w:t>
      </w:r>
      <w:r w:rsidRPr="008132E6">
        <w:rPr>
          <w:rFonts w:ascii="Times New Roman" w:hAnsi="Times New Roman" w:cs="Times New Roman"/>
          <w:noProof/>
          <w:szCs w:val="24"/>
          <w:lang w:val="en-US"/>
        </w:rPr>
        <w:tab/>
        <w:t xml:space="preserve">R. H. Myers, D. C. Montgomery, and C. M. Anderson-Cook, </w:t>
      </w:r>
      <w:r w:rsidRPr="008132E6">
        <w:rPr>
          <w:rFonts w:ascii="Times New Roman" w:hAnsi="Times New Roman" w:cs="Times New Roman"/>
          <w:i/>
          <w:iCs/>
          <w:noProof/>
          <w:szCs w:val="24"/>
          <w:lang w:val="en-US"/>
        </w:rPr>
        <w:t>Response surface methodology: Process and product optimization using designed experiments</w:t>
      </w:r>
      <w:r w:rsidRPr="008132E6">
        <w:rPr>
          <w:rFonts w:ascii="Times New Roman" w:hAnsi="Times New Roman" w:cs="Times New Roman"/>
          <w:noProof/>
          <w:szCs w:val="24"/>
          <w:lang w:val="en-US"/>
        </w:rPr>
        <w:t>, 3rd ed. New Jersey, USA: John Wiley &amp; Sons, Inc., 2009.</w:t>
      </w:r>
    </w:p>
    <w:p w14:paraId="58483946" w14:textId="77777777" w:rsidR="00B83D89" w:rsidRPr="008132E6" w:rsidRDefault="00B83D89" w:rsidP="00B83D89">
      <w:pPr>
        <w:widowControl w:val="0"/>
        <w:autoSpaceDE w:val="0"/>
        <w:autoSpaceDN w:val="0"/>
        <w:adjustRightInd w:val="0"/>
        <w:spacing w:after="0" w:line="240" w:lineRule="atLeast"/>
        <w:ind w:left="640" w:hanging="640"/>
        <w:jc w:val="both"/>
        <w:rPr>
          <w:rFonts w:ascii="Times New Roman" w:hAnsi="Times New Roman" w:cs="Times New Roman"/>
          <w:noProof/>
          <w:szCs w:val="24"/>
          <w:lang w:val="en-US"/>
        </w:rPr>
      </w:pPr>
      <w:r w:rsidRPr="008132E6">
        <w:rPr>
          <w:rFonts w:ascii="Times New Roman" w:hAnsi="Times New Roman" w:cs="Times New Roman"/>
          <w:noProof/>
          <w:szCs w:val="24"/>
          <w:lang w:val="en-US"/>
        </w:rPr>
        <w:t>[5]</w:t>
      </w:r>
      <w:r w:rsidRPr="008132E6">
        <w:rPr>
          <w:rFonts w:ascii="Times New Roman" w:hAnsi="Times New Roman" w:cs="Times New Roman"/>
          <w:noProof/>
          <w:szCs w:val="24"/>
          <w:lang w:val="en-US"/>
        </w:rPr>
        <w:tab/>
        <w:t xml:space="preserve">V. Kumbaraci, N. Talinli, and Y. Yagci, “Photoinduced Synthesis of Oligoesters,” </w:t>
      </w:r>
      <w:r w:rsidRPr="008132E6">
        <w:rPr>
          <w:rFonts w:ascii="Times New Roman" w:hAnsi="Times New Roman" w:cs="Times New Roman"/>
          <w:i/>
          <w:iCs/>
          <w:noProof/>
          <w:szCs w:val="24"/>
          <w:lang w:val="en-US"/>
        </w:rPr>
        <w:t>Macromolecules</w:t>
      </w:r>
      <w:r w:rsidRPr="008132E6">
        <w:rPr>
          <w:rFonts w:ascii="Times New Roman" w:hAnsi="Times New Roman" w:cs="Times New Roman"/>
          <w:noProof/>
          <w:szCs w:val="24"/>
          <w:lang w:val="en-US"/>
        </w:rPr>
        <w:t>, vol. 39, no. 18, pp. 6031–6035, Sep. 2006, doi: 10.1021/ma0607721.</w:t>
      </w:r>
    </w:p>
    <w:p w14:paraId="65CA273E" w14:textId="77777777" w:rsidR="00B83D89" w:rsidRPr="008132E6" w:rsidRDefault="00B83D89" w:rsidP="00B83D89">
      <w:pPr>
        <w:widowControl w:val="0"/>
        <w:autoSpaceDE w:val="0"/>
        <w:autoSpaceDN w:val="0"/>
        <w:adjustRightInd w:val="0"/>
        <w:spacing w:after="0" w:line="240" w:lineRule="atLeast"/>
        <w:ind w:left="640" w:hanging="640"/>
        <w:jc w:val="both"/>
        <w:rPr>
          <w:rFonts w:ascii="Times New Roman" w:hAnsi="Times New Roman" w:cs="Times New Roman"/>
          <w:noProof/>
          <w:szCs w:val="24"/>
          <w:lang w:val="en-US"/>
        </w:rPr>
      </w:pPr>
      <w:r w:rsidRPr="008132E6">
        <w:rPr>
          <w:rFonts w:ascii="Times New Roman" w:hAnsi="Times New Roman" w:cs="Times New Roman"/>
          <w:noProof/>
          <w:szCs w:val="24"/>
          <w:lang w:val="en-US"/>
        </w:rPr>
        <w:t>[6]</w:t>
      </w:r>
      <w:r w:rsidRPr="008132E6">
        <w:rPr>
          <w:rFonts w:ascii="Times New Roman" w:hAnsi="Times New Roman" w:cs="Times New Roman"/>
          <w:noProof/>
          <w:szCs w:val="24"/>
          <w:lang w:val="en-US"/>
        </w:rPr>
        <w:tab/>
        <w:t xml:space="preserve">A. T. Özyılmaz, B. Özgen, and C. Çelik, “Poly(o-aminobenzyl alcohol) Films with and without Organic Compound on AISI 316 Surface; Synthesis and the Corrosion Performances,” </w:t>
      </w:r>
      <w:r w:rsidRPr="008132E6">
        <w:rPr>
          <w:rFonts w:ascii="Times New Roman" w:hAnsi="Times New Roman" w:cs="Times New Roman"/>
          <w:i/>
          <w:iCs/>
          <w:noProof/>
          <w:szCs w:val="24"/>
          <w:lang w:val="en-US"/>
        </w:rPr>
        <w:t>J. Turkish Chem. Soc. Sect. A Chem.</w:t>
      </w:r>
      <w:r w:rsidRPr="008132E6">
        <w:rPr>
          <w:rFonts w:ascii="Times New Roman" w:hAnsi="Times New Roman" w:cs="Times New Roman"/>
          <w:noProof/>
          <w:szCs w:val="24"/>
          <w:lang w:val="en-US"/>
        </w:rPr>
        <w:t>, vol. 7, no. 2, pp. 375–382, Jun. 2020, doi: 10.18596/jotcsa.641851.</w:t>
      </w:r>
    </w:p>
    <w:p w14:paraId="1750562F" w14:textId="13033A5F" w:rsidR="00B83D89" w:rsidRPr="008132E6" w:rsidRDefault="00B83D89" w:rsidP="00B83D89">
      <w:pPr>
        <w:widowControl w:val="0"/>
        <w:autoSpaceDE w:val="0"/>
        <w:autoSpaceDN w:val="0"/>
        <w:adjustRightInd w:val="0"/>
        <w:spacing w:after="0" w:line="240" w:lineRule="atLeast"/>
        <w:ind w:left="640" w:hanging="640"/>
        <w:jc w:val="both"/>
        <w:rPr>
          <w:rFonts w:ascii="Times New Roman" w:hAnsi="Times New Roman" w:cs="Times New Roman"/>
          <w:noProof/>
          <w:lang w:val="en-US"/>
        </w:rPr>
      </w:pPr>
      <w:r w:rsidRPr="008132E6">
        <w:rPr>
          <w:rFonts w:ascii="Times New Roman" w:hAnsi="Times New Roman" w:cs="Times New Roman"/>
          <w:noProof/>
          <w:szCs w:val="24"/>
          <w:lang w:val="en-US"/>
        </w:rPr>
        <w:t>[7]</w:t>
      </w:r>
      <w:r w:rsidRPr="008132E6">
        <w:rPr>
          <w:rFonts w:ascii="Times New Roman" w:hAnsi="Times New Roman" w:cs="Times New Roman"/>
          <w:noProof/>
          <w:szCs w:val="24"/>
          <w:lang w:val="en-US"/>
        </w:rPr>
        <w:tab/>
        <w:t xml:space="preserve">A. Aygün, “Tekstil endüstrisi reaktif ve dispers boya banyo atıksularının elektrokoagülasyon prosesi ile arıtımı: Yanıt yüzey yöntemi ile optimizasyon,” Doktora Tezi, Selçuk Üniversitesi Fen Bilimleri Enstitüsü, Konya, Türkiye, 2012. </w:t>
      </w:r>
    </w:p>
    <w:p w14:paraId="52C4B2E4" w14:textId="6DA89738" w:rsidR="0007224B" w:rsidRPr="008132E6" w:rsidRDefault="0053493D" w:rsidP="00B71089">
      <w:pPr>
        <w:widowControl w:val="0"/>
        <w:shd w:val="clear" w:color="auto" w:fill="FFFFFF"/>
        <w:tabs>
          <w:tab w:val="left" w:pos="426"/>
        </w:tabs>
        <w:suppressAutoHyphens/>
        <w:spacing w:after="0" w:line="23" w:lineRule="atLeast"/>
        <w:jc w:val="both"/>
        <w:rPr>
          <w:rFonts w:ascii="Times New Roman" w:hAnsi="Times New Roman" w:cs="Times New Roman"/>
          <w:b/>
          <w:color w:val="FF0000"/>
          <w:highlight w:val="yellow"/>
          <w:lang w:val="en-US" w:eastAsia="tr-TR"/>
        </w:rPr>
      </w:pPr>
      <w:r w:rsidRPr="008132E6">
        <w:rPr>
          <w:rFonts w:ascii="Times New Roman" w:eastAsia="Times New Roman" w:hAnsi="Times New Roman" w:cs="Times New Roman"/>
          <w:color w:val="333333"/>
          <w:lang w:val="en-US" w:eastAsia="tr-TR"/>
        </w:rPr>
        <w:fldChar w:fldCharType="end"/>
      </w:r>
    </w:p>
    <w:sectPr w:rsidR="0007224B" w:rsidRPr="008132E6" w:rsidSect="008E75EF">
      <w:footerReference w:type="first" r:id="rId19"/>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84A" w14:textId="77777777" w:rsidR="00DF0CEA" w:rsidRDefault="00DF0CEA" w:rsidP="00A86FE2">
      <w:pPr>
        <w:spacing w:after="0"/>
      </w:pPr>
      <w:r>
        <w:separator/>
      </w:r>
    </w:p>
  </w:endnote>
  <w:endnote w:type="continuationSeparator" w:id="0">
    <w:p w14:paraId="5ED01A8B" w14:textId="77777777" w:rsidR="00DF0CEA" w:rsidRDefault="00DF0CEA"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14F56" w14:textId="77777777" w:rsidR="00DF0CEA" w:rsidRDefault="00DF0CEA" w:rsidP="00A86FE2">
      <w:pPr>
        <w:spacing w:after="0"/>
      </w:pPr>
      <w:r>
        <w:separator/>
      </w:r>
    </w:p>
  </w:footnote>
  <w:footnote w:type="continuationSeparator" w:id="0">
    <w:p w14:paraId="6C94C33C" w14:textId="77777777" w:rsidR="00DF0CEA" w:rsidRDefault="00DF0CEA" w:rsidP="00A86FE2">
      <w:pPr>
        <w:spacing w:after="0"/>
      </w:pPr>
      <w:r>
        <w:continuationSeparator/>
      </w:r>
    </w:p>
  </w:footnote>
  <w:footnote w:id="1">
    <w:p w14:paraId="0E1C552D" w14:textId="58F7ABF5"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9E7813">
        <w:rPr>
          <w:rFonts w:ascii="Times New Roman" w:hAnsi="Times New Roman"/>
          <w:i/>
          <w:color w:val="000000" w:themeColor="text1"/>
          <w:sz w:val="16"/>
          <w:szCs w:val="16"/>
        </w:rPr>
        <w:t>mail@ifilazi.com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278869621">
    <w:abstractNumId w:val="17"/>
  </w:num>
  <w:num w:numId="2" w16cid:durableId="1309897835">
    <w:abstractNumId w:val="11"/>
  </w:num>
  <w:num w:numId="3" w16cid:durableId="247152022">
    <w:abstractNumId w:val="8"/>
  </w:num>
  <w:num w:numId="4" w16cid:durableId="1426221561">
    <w:abstractNumId w:val="0"/>
  </w:num>
  <w:num w:numId="5" w16cid:durableId="382993694">
    <w:abstractNumId w:val="31"/>
  </w:num>
  <w:num w:numId="6" w16cid:durableId="1186401395">
    <w:abstractNumId w:val="10"/>
  </w:num>
  <w:num w:numId="7" w16cid:durableId="938215919">
    <w:abstractNumId w:val="4"/>
  </w:num>
  <w:num w:numId="8" w16cid:durableId="1999577814">
    <w:abstractNumId w:val="18"/>
  </w:num>
  <w:num w:numId="9" w16cid:durableId="332952178">
    <w:abstractNumId w:val="26"/>
  </w:num>
  <w:num w:numId="10" w16cid:durableId="2083868363">
    <w:abstractNumId w:val="22"/>
  </w:num>
  <w:num w:numId="11" w16cid:durableId="344136571">
    <w:abstractNumId w:val="12"/>
  </w:num>
  <w:num w:numId="12" w16cid:durableId="72747963">
    <w:abstractNumId w:val="3"/>
  </w:num>
  <w:num w:numId="13" w16cid:durableId="1319648009">
    <w:abstractNumId w:val="23"/>
  </w:num>
  <w:num w:numId="14" w16cid:durableId="222715535">
    <w:abstractNumId w:val="32"/>
  </w:num>
  <w:num w:numId="15" w16cid:durableId="1761490768">
    <w:abstractNumId w:val="34"/>
  </w:num>
  <w:num w:numId="16" w16cid:durableId="48723536">
    <w:abstractNumId w:val="36"/>
  </w:num>
  <w:num w:numId="17" w16cid:durableId="1861581152">
    <w:abstractNumId w:val="13"/>
  </w:num>
  <w:num w:numId="18" w16cid:durableId="1324771734">
    <w:abstractNumId w:val="28"/>
  </w:num>
  <w:num w:numId="19" w16cid:durableId="1436318803">
    <w:abstractNumId w:val="30"/>
  </w:num>
  <w:num w:numId="20" w16cid:durableId="1910994930">
    <w:abstractNumId w:val="9"/>
  </w:num>
  <w:num w:numId="21" w16cid:durableId="341207780">
    <w:abstractNumId w:val="19"/>
  </w:num>
  <w:num w:numId="22" w16cid:durableId="1913545761">
    <w:abstractNumId w:val="6"/>
  </w:num>
  <w:num w:numId="23" w16cid:durableId="868299433">
    <w:abstractNumId w:val="25"/>
  </w:num>
  <w:num w:numId="24" w16cid:durableId="1943419393">
    <w:abstractNumId w:val="2"/>
  </w:num>
  <w:num w:numId="25" w16cid:durableId="942298233">
    <w:abstractNumId w:val="7"/>
  </w:num>
  <w:num w:numId="26" w16cid:durableId="67044585">
    <w:abstractNumId w:val="16"/>
  </w:num>
  <w:num w:numId="27" w16cid:durableId="49236659">
    <w:abstractNumId w:val="15"/>
  </w:num>
  <w:num w:numId="28" w16cid:durableId="2092266495">
    <w:abstractNumId w:val="29"/>
  </w:num>
  <w:num w:numId="29" w16cid:durableId="946932381">
    <w:abstractNumId w:val="33"/>
  </w:num>
  <w:num w:numId="30" w16cid:durableId="667946874">
    <w:abstractNumId w:val="20"/>
  </w:num>
  <w:num w:numId="31" w16cid:durableId="1016535806">
    <w:abstractNumId w:val="21"/>
  </w:num>
  <w:num w:numId="32" w16cid:durableId="4512864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0201418">
    <w:abstractNumId w:val="27"/>
  </w:num>
  <w:num w:numId="34" w16cid:durableId="742988579">
    <w:abstractNumId w:val="5"/>
  </w:num>
  <w:num w:numId="35" w16cid:durableId="1233079874">
    <w:abstractNumId w:val="24"/>
  </w:num>
  <w:num w:numId="36" w16cid:durableId="1181823344">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34E9"/>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E7F47"/>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5C42"/>
    <w:rsid w:val="001468FF"/>
    <w:rsid w:val="00150A43"/>
    <w:rsid w:val="001558FC"/>
    <w:rsid w:val="00156DA2"/>
    <w:rsid w:val="00161B9E"/>
    <w:rsid w:val="001634B1"/>
    <w:rsid w:val="00163CBA"/>
    <w:rsid w:val="00166435"/>
    <w:rsid w:val="001723FD"/>
    <w:rsid w:val="00172865"/>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3E33"/>
    <w:rsid w:val="0023543B"/>
    <w:rsid w:val="00235FE5"/>
    <w:rsid w:val="002373CF"/>
    <w:rsid w:val="00242AF0"/>
    <w:rsid w:val="00243410"/>
    <w:rsid w:val="002435CE"/>
    <w:rsid w:val="002446C7"/>
    <w:rsid w:val="0024620B"/>
    <w:rsid w:val="002509A3"/>
    <w:rsid w:val="00252028"/>
    <w:rsid w:val="002528BF"/>
    <w:rsid w:val="00253396"/>
    <w:rsid w:val="00255408"/>
    <w:rsid w:val="00256732"/>
    <w:rsid w:val="002621A5"/>
    <w:rsid w:val="0026305A"/>
    <w:rsid w:val="00265ED2"/>
    <w:rsid w:val="0027049F"/>
    <w:rsid w:val="002712C9"/>
    <w:rsid w:val="0027162E"/>
    <w:rsid w:val="00274257"/>
    <w:rsid w:val="00275134"/>
    <w:rsid w:val="00277681"/>
    <w:rsid w:val="00281753"/>
    <w:rsid w:val="00282922"/>
    <w:rsid w:val="00283697"/>
    <w:rsid w:val="00283C2A"/>
    <w:rsid w:val="00283F06"/>
    <w:rsid w:val="002842C7"/>
    <w:rsid w:val="002843D1"/>
    <w:rsid w:val="002849DA"/>
    <w:rsid w:val="0028552F"/>
    <w:rsid w:val="002862AD"/>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5F20"/>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16CC"/>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7559F"/>
    <w:rsid w:val="00380946"/>
    <w:rsid w:val="003809DE"/>
    <w:rsid w:val="003811A1"/>
    <w:rsid w:val="00382649"/>
    <w:rsid w:val="003829A0"/>
    <w:rsid w:val="003832F7"/>
    <w:rsid w:val="00386535"/>
    <w:rsid w:val="003869E7"/>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B6DF2"/>
    <w:rsid w:val="003C3FDC"/>
    <w:rsid w:val="003C74B9"/>
    <w:rsid w:val="003C7CC2"/>
    <w:rsid w:val="003D223F"/>
    <w:rsid w:val="003D304F"/>
    <w:rsid w:val="003D3818"/>
    <w:rsid w:val="003E3010"/>
    <w:rsid w:val="003E5758"/>
    <w:rsid w:val="003E70C9"/>
    <w:rsid w:val="003F1FCB"/>
    <w:rsid w:val="003F6A44"/>
    <w:rsid w:val="003F6A95"/>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343"/>
    <w:rsid w:val="00432432"/>
    <w:rsid w:val="00432B5A"/>
    <w:rsid w:val="00432CE6"/>
    <w:rsid w:val="004331E7"/>
    <w:rsid w:val="004342E3"/>
    <w:rsid w:val="00434DEA"/>
    <w:rsid w:val="004402C9"/>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BEB"/>
    <w:rsid w:val="004B5DD7"/>
    <w:rsid w:val="004C280E"/>
    <w:rsid w:val="004C3D0B"/>
    <w:rsid w:val="004C4B76"/>
    <w:rsid w:val="004C4BF6"/>
    <w:rsid w:val="004C6E45"/>
    <w:rsid w:val="004C751B"/>
    <w:rsid w:val="004D27D7"/>
    <w:rsid w:val="004D3CD6"/>
    <w:rsid w:val="004D4569"/>
    <w:rsid w:val="004D5227"/>
    <w:rsid w:val="004E02A8"/>
    <w:rsid w:val="004E04C1"/>
    <w:rsid w:val="004E5A55"/>
    <w:rsid w:val="004E5B3C"/>
    <w:rsid w:val="004E5E59"/>
    <w:rsid w:val="004E7E58"/>
    <w:rsid w:val="004F0667"/>
    <w:rsid w:val="004F1277"/>
    <w:rsid w:val="004F253D"/>
    <w:rsid w:val="004F2FA0"/>
    <w:rsid w:val="004F5B28"/>
    <w:rsid w:val="004F6821"/>
    <w:rsid w:val="004F6A3A"/>
    <w:rsid w:val="004F7DBB"/>
    <w:rsid w:val="00500F83"/>
    <w:rsid w:val="005037E8"/>
    <w:rsid w:val="00503BC9"/>
    <w:rsid w:val="005056EC"/>
    <w:rsid w:val="005062E2"/>
    <w:rsid w:val="0051203B"/>
    <w:rsid w:val="00514D93"/>
    <w:rsid w:val="00515455"/>
    <w:rsid w:val="005277F7"/>
    <w:rsid w:val="00530C66"/>
    <w:rsid w:val="00531227"/>
    <w:rsid w:val="00533E13"/>
    <w:rsid w:val="0053493D"/>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6E6"/>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4FF6"/>
    <w:rsid w:val="005D4955"/>
    <w:rsid w:val="005D5963"/>
    <w:rsid w:val="005E0BA1"/>
    <w:rsid w:val="005E2170"/>
    <w:rsid w:val="005E3443"/>
    <w:rsid w:val="005E509C"/>
    <w:rsid w:val="005E5971"/>
    <w:rsid w:val="005E6455"/>
    <w:rsid w:val="005E6C0B"/>
    <w:rsid w:val="005E6E3E"/>
    <w:rsid w:val="005E7471"/>
    <w:rsid w:val="005F0644"/>
    <w:rsid w:val="005F3CE3"/>
    <w:rsid w:val="005F4BC4"/>
    <w:rsid w:val="006004E2"/>
    <w:rsid w:val="006011E1"/>
    <w:rsid w:val="006021BE"/>
    <w:rsid w:val="006079D3"/>
    <w:rsid w:val="00607FE8"/>
    <w:rsid w:val="00610A15"/>
    <w:rsid w:val="00610C1C"/>
    <w:rsid w:val="00611247"/>
    <w:rsid w:val="00612CE9"/>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5B7E"/>
    <w:rsid w:val="00676032"/>
    <w:rsid w:val="006762DF"/>
    <w:rsid w:val="00677F19"/>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549C"/>
    <w:rsid w:val="006D61F8"/>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204F"/>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674"/>
    <w:rsid w:val="00806F69"/>
    <w:rsid w:val="00807439"/>
    <w:rsid w:val="008132E6"/>
    <w:rsid w:val="008145E6"/>
    <w:rsid w:val="008162E0"/>
    <w:rsid w:val="00821662"/>
    <w:rsid w:val="00823241"/>
    <w:rsid w:val="008247FE"/>
    <w:rsid w:val="00825379"/>
    <w:rsid w:val="00825BB9"/>
    <w:rsid w:val="00826A4E"/>
    <w:rsid w:val="00826AB4"/>
    <w:rsid w:val="00830561"/>
    <w:rsid w:val="00831637"/>
    <w:rsid w:val="00832850"/>
    <w:rsid w:val="00833927"/>
    <w:rsid w:val="00833F90"/>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3B65"/>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1223"/>
    <w:rsid w:val="0090507F"/>
    <w:rsid w:val="009052C0"/>
    <w:rsid w:val="009059B4"/>
    <w:rsid w:val="00906B48"/>
    <w:rsid w:val="009072A7"/>
    <w:rsid w:val="00907C17"/>
    <w:rsid w:val="0091162B"/>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5D4C"/>
    <w:rsid w:val="009776D9"/>
    <w:rsid w:val="0097784A"/>
    <w:rsid w:val="00980517"/>
    <w:rsid w:val="009812A7"/>
    <w:rsid w:val="009825B4"/>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5EF"/>
    <w:rsid w:val="009C18DB"/>
    <w:rsid w:val="009C3DF5"/>
    <w:rsid w:val="009C52FC"/>
    <w:rsid w:val="009C5321"/>
    <w:rsid w:val="009D0710"/>
    <w:rsid w:val="009D7734"/>
    <w:rsid w:val="009E205B"/>
    <w:rsid w:val="009E4E8F"/>
    <w:rsid w:val="009E72AB"/>
    <w:rsid w:val="009E7813"/>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069"/>
    <w:rsid w:val="00A7544C"/>
    <w:rsid w:val="00A82329"/>
    <w:rsid w:val="00A82C4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1E3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4EE4"/>
    <w:rsid w:val="00B65BCA"/>
    <w:rsid w:val="00B65F5C"/>
    <w:rsid w:val="00B6606C"/>
    <w:rsid w:val="00B66322"/>
    <w:rsid w:val="00B6722F"/>
    <w:rsid w:val="00B67892"/>
    <w:rsid w:val="00B7076A"/>
    <w:rsid w:val="00B71089"/>
    <w:rsid w:val="00B72052"/>
    <w:rsid w:val="00B74918"/>
    <w:rsid w:val="00B816E3"/>
    <w:rsid w:val="00B82756"/>
    <w:rsid w:val="00B83D89"/>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1BAB"/>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5069"/>
    <w:rsid w:val="00C17BD4"/>
    <w:rsid w:val="00C17FB7"/>
    <w:rsid w:val="00C203AA"/>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2BAF"/>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47A7"/>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46DB"/>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DF0CEA"/>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8522E"/>
    <w:rsid w:val="00E910FB"/>
    <w:rsid w:val="00E92988"/>
    <w:rsid w:val="00E92E9A"/>
    <w:rsid w:val="00E93676"/>
    <w:rsid w:val="00E93E6D"/>
    <w:rsid w:val="00E966CE"/>
    <w:rsid w:val="00EA20E3"/>
    <w:rsid w:val="00EA21BC"/>
    <w:rsid w:val="00EA2B02"/>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6246"/>
    <w:rsid w:val="00EE7B0B"/>
    <w:rsid w:val="00EF4E9E"/>
    <w:rsid w:val="00EF4F57"/>
    <w:rsid w:val="00EF68D7"/>
    <w:rsid w:val="00F01FCA"/>
    <w:rsid w:val="00F035A5"/>
    <w:rsid w:val="00F05AF0"/>
    <w:rsid w:val="00F05D7E"/>
    <w:rsid w:val="00F07BFF"/>
    <w:rsid w:val="00F1021D"/>
    <w:rsid w:val="00F10805"/>
    <w:rsid w:val="00F16963"/>
    <w:rsid w:val="00F25C16"/>
    <w:rsid w:val="00F30776"/>
    <w:rsid w:val="00F30C7C"/>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4AF"/>
    <w:rsid w:val="00F73BFB"/>
    <w:rsid w:val="00F8000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0DE4"/>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4C1"/>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4185986">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06455872">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39096045">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13230187">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599077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266427013">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49698831">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194-1421" TargetMode="External"/><Relationship Id="rId13" Type="http://schemas.openxmlformats.org/officeDocument/2006/relationships/image" Target="media/image2.jp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org/0000-0002-7788-5703"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2373-6219"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orcid.org/0000-0002-3657-811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6</Pages>
  <Words>4878</Words>
  <Characters>27806</Characters>
  <Application>Microsoft Office Word</Application>
  <DocSecurity>0</DocSecurity>
  <Lines>231</Lines>
  <Paragraphs>65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İbrahim Filazi</cp:lastModifiedBy>
  <cp:revision>62</cp:revision>
  <cp:lastPrinted>2022-10-06T12:06:00Z</cp:lastPrinted>
  <dcterms:created xsi:type="dcterms:W3CDTF">2023-09-29T17:15:00Z</dcterms:created>
  <dcterms:modified xsi:type="dcterms:W3CDTF">2023-12-12T18:33:00Z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https://csl.mendeley.com/styles/488279251/mkufbethesisstyle</vt:lpwstr>
  </property>
  <property fmtid="{D5CDD505-2E9C-101B-9397-08002B2CF9AE}" pid="19" name="Mendeley Recent Style Name 8_1">
    <vt:lpwstr>Mustafa Kemal University  Graduate School of Natural and Applied Sciences Thesis Style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976b6300-91d3-3435-b339-d1710e4ef27b</vt:lpwstr>
  </property>
</Properties>
</file>