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0CA038" w14:textId="5215DBE2" w:rsidR="00417E79" w:rsidRPr="000D62F4" w:rsidRDefault="00BB71EC" w:rsidP="00EA5E3F">
      <w:pPr>
        <w:pStyle w:val="001Baslik-Makale"/>
      </w:pPr>
      <w:r w:rsidRPr="00BB71EC">
        <w:t>ÖĞRETMENLERE YÖNEL</w:t>
      </w:r>
      <w:r w:rsidR="00962867">
        <w:t>İ</w:t>
      </w:r>
      <w:r w:rsidRPr="00BB71EC">
        <w:t>K MESLEK</w:t>
      </w:r>
      <w:r w:rsidR="00962867">
        <w:t>İ</w:t>
      </w:r>
      <w:r w:rsidRPr="00BB71EC">
        <w:t xml:space="preserve"> GEL</w:t>
      </w:r>
      <w:r w:rsidR="00962867">
        <w:t>İ</w:t>
      </w:r>
      <w:r w:rsidRPr="00BB71EC">
        <w:t>Ş</w:t>
      </w:r>
      <w:r w:rsidR="00962867">
        <w:t>İ</w:t>
      </w:r>
      <w:r w:rsidRPr="00BB71EC">
        <w:t>M ÇALIŞMALARI: SEM</w:t>
      </w:r>
      <w:r w:rsidR="00962867">
        <w:t>İ</w:t>
      </w:r>
      <w:r w:rsidRPr="00BB71EC">
        <w:t>NER DÖNEM</w:t>
      </w:r>
      <w:r w:rsidR="00962867">
        <w:t>İ</w:t>
      </w:r>
      <w:r w:rsidRPr="00BB71EC">
        <w:t xml:space="preserve"> ETK</w:t>
      </w:r>
      <w:r w:rsidR="00962867">
        <w:t>İ</w:t>
      </w:r>
      <w:r w:rsidRPr="00BB71EC">
        <w:t>NL</w:t>
      </w:r>
      <w:r w:rsidR="00962867">
        <w:t>İ</w:t>
      </w:r>
      <w:r w:rsidRPr="00BB71EC">
        <w:t>KLER</w:t>
      </w:r>
      <w:r w:rsidR="00962867">
        <w:t>İ</w:t>
      </w:r>
      <w:r w:rsidRPr="00BB71EC">
        <w:t>YLE İLG</w:t>
      </w:r>
      <w:r w:rsidR="00962867">
        <w:t>İ</w:t>
      </w:r>
      <w:r w:rsidRPr="00BB71EC">
        <w:t>L</w:t>
      </w:r>
      <w:r w:rsidR="00962867">
        <w:t>İ</w:t>
      </w:r>
      <w:r w:rsidRPr="00BB71EC">
        <w:t xml:space="preserve"> B</w:t>
      </w:r>
      <w:r w:rsidR="00962867">
        <w:t>İ</w:t>
      </w:r>
      <w:r w:rsidRPr="00BB71EC">
        <w:t>R İNCELEME</w:t>
      </w:r>
    </w:p>
    <w:p w14:paraId="3C7C52AD" w14:textId="77777777" w:rsidR="00D5474C" w:rsidRPr="00EA5E3F" w:rsidRDefault="00D5474C" w:rsidP="00EA5E3F"/>
    <w:p w14:paraId="18D704FC" w14:textId="4BE5DE08" w:rsidR="00417E79" w:rsidRPr="000D62F4" w:rsidRDefault="00BB71EC" w:rsidP="00C33AD5">
      <w:pPr>
        <w:jc w:val="center"/>
        <w:rPr>
          <w:sz w:val="22"/>
          <w:szCs w:val="22"/>
        </w:rPr>
      </w:pPr>
      <w:r>
        <w:rPr>
          <w:sz w:val="22"/>
          <w:szCs w:val="22"/>
        </w:rPr>
        <w:t>Erhan KUTLUCAN</w:t>
      </w:r>
      <w:r w:rsidR="00417E79" w:rsidRPr="000D62F4">
        <w:rPr>
          <w:sz w:val="22"/>
          <w:szCs w:val="22"/>
          <w:vertAlign w:val="superscript"/>
        </w:rPr>
        <w:t>1</w:t>
      </w:r>
      <w:r w:rsidR="00417E79" w:rsidRPr="000D62F4">
        <w:rPr>
          <w:sz w:val="22"/>
          <w:szCs w:val="22"/>
        </w:rPr>
        <w:t xml:space="preserve">, </w:t>
      </w:r>
      <w:r w:rsidR="0076091F" w:rsidRPr="0076091F">
        <w:rPr>
          <w:sz w:val="22"/>
          <w:szCs w:val="22"/>
        </w:rPr>
        <w:t>0000-0002-4193-9941</w:t>
      </w:r>
      <w:r w:rsidR="00417E79" w:rsidRPr="000D62F4">
        <w:rPr>
          <w:sz w:val="22"/>
          <w:szCs w:val="22"/>
        </w:rPr>
        <w:t xml:space="preserve">, </w:t>
      </w:r>
      <w:r w:rsidR="0076091F">
        <w:rPr>
          <w:sz w:val="22"/>
          <w:szCs w:val="22"/>
        </w:rPr>
        <w:t>ekutlucan@hacettepe</w:t>
      </w:r>
      <w:r w:rsidR="00417E79" w:rsidRPr="000D62F4">
        <w:rPr>
          <w:sz w:val="22"/>
          <w:szCs w:val="22"/>
        </w:rPr>
        <w:t>.edu.tr</w:t>
      </w:r>
      <w:r w:rsidR="00417E79" w:rsidRPr="000D62F4">
        <w:rPr>
          <w:sz w:val="22"/>
          <w:szCs w:val="22"/>
        </w:rPr>
        <w:br/>
      </w:r>
      <w:r w:rsidR="00C33AD5">
        <w:rPr>
          <w:sz w:val="22"/>
          <w:szCs w:val="22"/>
        </w:rPr>
        <w:t>Süleyman Sadi SEFEROĞLU</w:t>
      </w:r>
      <w:r w:rsidR="00417E79" w:rsidRPr="000D62F4">
        <w:rPr>
          <w:sz w:val="22"/>
          <w:szCs w:val="22"/>
          <w:vertAlign w:val="superscript"/>
        </w:rPr>
        <w:t>2</w:t>
      </w:r>
      <w:r w:rsidR="00417E79" w:rsidRPr="000D62F4">
        <w:rPr>
          <w:sz w:val="22"/>
          <w:szCs w:val="22"/>
        </w:rPr>
        <w:t xml:space="preserve">, </w:t>
      </w:r>
      <w:r w:rsidR="00C33AD5" w:rsidRPr="00C33AD5">
        <w:rPr>
          <w:sz w:val="22"/>
          <w:szCs w:val="22"/>
        </w:rPr>
        <w:t>0000-0002-5010-484</w:t>
      </w:r>
      <w:r w:rsidR="00C33AD5">
        <w:rPr>
          <w:sz w:val="22"/>
          <w:szCs w:val="22"/>
        </w:rPr>
        <w:t>X</w:t>
      </w:r>
      <w:r w:rsidR="00417E79" w:rsidRPr="000D62F4">
        <w:rPr>
          <w:sz w:val="22"/>
          <w:szCs w:val="22"/>
        </w:rPr>
        <w:t xml:space="preserve">, </w:t>
      </w:r>
      <w:r w:rsidR="00C33AD5">
        <w:rPr>
          <w:sz w:val="22"/>
          <w:szCs w:val="22"/>
        </w:rPr>
        <w:t>sadi@hacettepe</w:t>
      </w:r>
      <w:r w:rsidR="00C33AD5" w:rsidRPr="000D62F4">
        <w:rPr>
          <w:sz w:val="22"/>
          <w:szCs w:val="22"/>
        </w:rPr>
        <w:t>.edu.tr</w:t>
      </w:r>
    </w:p>
    <w:p w14:paraId="37F7F2A4" w14:textId="77777777" w:rsidR="00417E79" w:rsidRPr="00EA5E3F" w:rsidRDefault="00417E79" w:rsidP="00EA5E3F"/>
    <w:p w14:paraId="3E2453F9" w14:textId="611F590D" w:rsidR="00417E79" w:rsidRPr="000D62F4" w:rsidRDefault="00417E79" w:rsidP="000D62F4">
      <w:pPr>
        <w:jc w:val="center"/>
        <w:rPr>
          <w:sz w:val="22"/>
          <w:szCs w:val="22"/>
        </w:rPr>
      </w:pPr>
      <w:r w:rsidRPr="000D62F4">
        <w:rPr>
          <w:sz w:val="22"/>
          <w:szCs w:val="22"/>
          <w:vertAlign w:val="superscript"/>
        </w:rPr>
        <w:t>1</w:t>
      </w:r>
      <w:r w:rsidR="00962867">
        <w:rPr>
          <w:sz w:val="22"/>
          <w:szCs w:val="22"/>
          <w:vertAlign w:val="superscript"/>
        </w:rPr>
        <w:t>,2</w:t>
      </w:r>
      <w:r w:rsidR="00C33AD5" w:rsidRPr="00C33AD5">
        <w:t xml:space="preserve"> </w:t>
      </w:r>
      <w:r w:rsidR="00C33AD5" w:rsidRPr="00C33AD5">
        <w:rPr>
          <w:sz w:val="22"/>
          <w:szCs w:val="22"/>
        </w:rPr>
        <w:t>Hacettepe Üniversitesi, Eğitim Fakültesi, Bilgisayar ve Öğretim Teknolojileri Eğitimi Bölümü</w:t>
      </w:r>
    </w:p>
    <w:p w14:paraId="48452E1D" w14:textId="77777777" w:rsidR="000D62F4" w:rsidRPr="00EA5E3F" w:rsidRDefault="000D62F4" w:rsidP="00EA5E3F"/>
    <w:p w14:paraId="7E3A15F8" w14:textId="50ADB448" w:rsidR="00417E79" w:rsidRPr="002E0D7D" w:rsidRDefault="00417E79" w:rsidP="002E0D7D">
      <w:pPr>
        <w:pStyle w:val="01OzetBaslik"/>
      </w:pPr>
      <w:r w:rsidRPr="002E0D7D">
        <w:t>Özet</w:t>
      </w:r>
    </w:p>
    <w:p w14:paraId="23BA1CC8" w14:textId="3DA1145A" w:rsidR="002E0D7D" w:rsidRPr="00EA5E3F" w:rsidRDefault="00D20056" w:rsidP="00F44CAD">
      <w:pPr>
        <w:pStyle w:val="01Metinz"/>
      </w:pPr>
      <w:r w:rsidRPr="00D20056">
        <w:t>Öğretmenler eğitim öğretim sürecinin en önemli unsurlarıdır. Bu yüzden de öğretmeni güçlendirilmiş olan yapılar bir adım önde olurlar. Öğretmenin güçlendirilmesi demek öğretmene, hem kişisel hem de mesleki olarak kendisini geliştirme fırsatlarının sunulması demektir. Öğretmenlerin, kendilerine sunulan mesleki gelişim etkinliklerden gerekli yararı sağlayabilmeleri için öncelikle bu eğitimlerin onların ihtiyaçlarına hitap ediyor olması önemlidir. Bu doğrultuda bu çalışmanın amacı öğretmenlerin her yıl sene başı, sene sonu, birinci ve ikinci dönem</w:t>
      </w:r>
      <w:r w:rsidR="00553355">
        <w:t>in</w:t>
      </w:r>
      <w:r w:rsidRPr="00D20056">
        <w:t xml:space="preserve"> ara tatiller</w:t>
      </w:r>
      <w:r w:rsidR="00553355">
        <w:t>in</w:t>
      </w:r>
      <w:r w:rsidRPr="00D20056">
        <w:t xml:space="preserve">de katıldıkları mesleki gelişim seminerleriyle ilgili bir içerik analizi yapmaktır. </w:t>
      </w:r>
      <w:r w:rsidR="006F3326">
        <w:t>Ç</w:t>
      </w:r>
      <w:r w:rsidRPr="00D20056">
        <w:t xml:space="preserve">alışma kapsamında yapılan analizlerde, seminer içeriklerindeki bilişim teknolojileri kullanımı boyutuna odaklanılacaktır. </w:t>
      </w:r>
      <w:r w:rsidR="006F3326" w:rsidRPr="006F3326">
        <w:t>2015-2021 yılları arasında öğretmenlere yöneli</w:t>
      </w:r>
      <w:r w:rsidR="00553355">
        <w:t>k mesleki gelişim çalışmaları</w:t>
      </w:r>
      <w:r w:rsidR="006F3326" w:rsidRPr="006F3326">
        <w:t xml:space="preserve"> incelendiğinde, belirlenen toplantıların yapılmasının dışında önerilen listeler dahilinde eğitici film izleme ve kitap okuma etkinliklerinin yer aldığı görülmektedir. Mesleki gelişim çalışmalarının yüz yüze</w:t>
      </w:r>
      <w:r w:rsidR="006F3326">
        <w:t xml:space="preserve"> </w:t>
      </w:r>
      <w:r w:rsidR="00553355">
        <w:t>yapılmaya başlanmasından</w:t>
      </w:r>
      <w:r w:rsidR="006F3326">
        <w:t xml:space="preserve"> sonra belli dönemlerde</w:t>
      </w:r>
      <w:r w:rsidR="006F3326" w:rsidRPr="006F3326">
        <w:t xml:space="preserve"> çevrimiçi ortama taşınması sürecinde öğretmenlerin kendi hızlarında ve istedikleri içeriklere göre eğitim faaliyetlerini sürdürmesinin yolu açılmıştır. Öğretmenlere yönelik gerçekleştirilen mesleki gelişim etkinlikleriyle ilgili çalışmalar incelendiğinde önceden öğretmenlerin yüz yüze ve toplantı odaklı mesleki gelişim faaliyetlerini zaman kaybı olarak gördükleri sonucuna ulaşılmaktadır. Son dönemlerde ise birçok farklı konuda ve her geçen dönem artan sayıda eğitimlerin öğretmenlerin mesleki gelişimlerine planlanan/beklenen katkıları sağladığı düşünülmektedir.</w:t>
      </w:r>
    </w:p>
    <w:p w14:paraId="1A2AE902" w14:textId="2F9B43E0" w:rsidR="00D5474C" w:rsidRDefault="00417E79" w:rsidP="00806FF0">
      <w:pPr>
        <w:pStyle w:val="01Metinz"/>
        <w:ind w:firstLine="0"/>
      </w:pPr>
      <w:r w:rsidRPr="00BA1C55">
        <w:rPr>
          <w:b/>
          <w:bCs/>
        </w:rPr>
        <w:t xml:space="preserve">Anahtar Kelimeler: </w:t>
      </w:r>
      <w:r w:rsidR="006F3326" w:rsidRPr="006F3326">
        <w:t xml:space="preserve">Öğretmen </w:t>
      </w:r>
      <w:r w:rsidR="00F44CAD">
        <w:t>e</w:t>
      </w:r>
      <w:r w:rsidR="006F3326" w:rsidRPr="006F3326">
        <w:t xml:space="preserve">ğitimleri, </w:t>
      </w:r>
      <w:r w:rsidR="00806FF0">
        <w:t>m</w:t>
      </w:r>
      <w:r w:rsidR="006F3326" w:rsidRPr="006F3326">
        <w:t xml:space="preserve">esleki gelişim, </w:t>
      </w:r>
      <w:r w:rsidR="00806FF0">
        <w:t>e</w:t>
      </w:r>
      <w:r w:rsidR="006F3326" w:rsidRPr="006F3326">
        <w:t xml:space="preserve">ğitimde </w:t>
      </w:r>
      <w:r w:rsidR="00806FF0">
        <w:t>t</w:t>
      </w:r>
      <w:r w:rsidR="006F3326" w:rsidRPr="006F3326">
        <w:t xml:space="preserve">eknoloji </w:t>
      </w:r>
      <w:r w:rsidR="00806FF0">
        <w:t>k</w:t>
      </w:r>
      <w:r w:rsidR="006F3326" w:rsidRPr="006F3326">
        <w:t>ullanımı</w:t>
      </w:r>
    </w:p>
    <w:p w14:paraId="55ED031A" w14:textId="77777777" w:rsidR="00EA5E3F" w:rsidRPr="00BA1C55" w:rsidRDefault="00EA5E3F" w:rsidP="00D5474C">
      <w:pPr>
        <w:rPr>
          <w:sz w:val="22"/>
          <w:szCs w:val="22"/>
        </w:rPr>
      </w:pPr>
    </w:p>
    <w:p w14:paraId="256DD4B6" w14:textId="10D41E6B" w:rsidR="00BA1C55" w:rsidRPr="00806FF0" w:rsidRDefault="003F6C57" w:rsidP="00EA5E3F">
      <w:pPr>
        <w:pStyle w:val="001Baslik-Makale-Ing"/>
        <w:rPr>
          <w:sz w:val="22"/>
          <w:szCs w:val="22"/>
        </w:rPr>
      </w:pPr>
      <w:r w:rsidRPr="00806FF0">
        <w:rPr>
          <w:sz w:val="22"/>
          <w:szCs w:val="22"/>
        </w:rPr>
        <w:t xml:space="preserve">Professional Development </w:t>
      </w:r>
      <w:r w:rsidR="00553355" w:rsidRPr="00806FF0">
        <w:rPr>
          <w:sz w:val="22"/>
          <w:szCs w:val="22"/>
        </w:rPr>
        <w:t>Practices</w:t>
      </w:r>
      <w:r w:rsidRPr="00806FF0">
        <w:rPr>
          <w:sz w:val="22"/>
          <w:szCs w:val="22"/>
        </w:rPr>
        <w:t xml:space="preserve"> for Teachers: A Review of Seminar Period Activities</w:t>
      </w:r>
    </w:p>
    <w:p w14:paraId="0CC03D7F" w14:textId="77777777" w:rsidR="00BA1C55" w:rsidRPr="00C0449F" w:rsidRDefault="00BA1C55" w:rsidP="00D5474C">
      <w:pPr>
        <w:rPr>
          <w:sz w:val="16"/>
          <w:szCs w:val="22"/>
        </w:rPr>
      </w:pPr>
    </w:p>
    <w:p w14:paraId="78512154" w14:textId="6AA86790" w:rsidR="00BA1C55" w:rsidRPr="00BA1C55" w:rsidRDefault="00553355" w:rsidP="00EA5E3F">
      <w:pPr>
        <w:pStyle w:val="01OzetBaslik"/>
        <w:rPr>
          <w:lang w:val="en-US"/>
        </w:rPr>
      </w:pPr>
      <w:r>
        <w:rPr>
          <w:lang w:val="en-US"/>
        </w:rPr>
        <w:t>Abstract</w:t>
      </w:r>
    </w:p>
    <w:p w14:paraId="1D948804" w14:textId="35C356F8" w:rsidR="006F3326" w:rsidRDefault="006F3326" w:rsidP="00EA5E3F">
      <w:pPr>
        <w:pStyle w:val="01MetinAbstract"/>
      </w:pPr>
      <w:r w:rsidRPr="006F3326">
        <w:t>Teachers are the most important elements of the educational process. Therefore, structures wh</w:t>
      </w:r>
      <w:r w:rsidR="00972D3C">
        <w:t>ere</w:t>
      </w:r>
      <w:r w:rsidRPr="006F3326">
        <w:t xml:space="preserve"> teachers are </w:t>
      </w:r>
      <w:r w:rsidR="00972D3C">
        <w:t>empowered</w:t>
      </w:r>
      <w:r w:rsidRPr="006F3326">
        <w:t xml:space="preserve"> are one step ahead. In order for teachers to benefit from the professional development activities offered to them, </w:t>
      </w:r>
      <w:r w:rsidR="00972D3C">
        <w:t xml:space="preserve">first </w:t>
      </w:r>
      <w:r w:rsidRPr="006F3326">
        <w:t xml:space="preserve">it is important that these trainings address their needs. In this direction, the aim of this study is to make a content analysis about the professional development seminars that teachers attend every year at the beginning of the year, at the end of the year, </w:t>
      </w:r>
      <w:r w:rsidR="003A2859">
        <w:t xml:space="preserve">and </w:t>
      </w:r>
      <w:r w:rsidRPr="006F3326">
        <w:t>during the first and second semester breaks. The analyzes made within the scope of the study focus</w:t>
      </w:r>
      <w:r w:rsidR="003A2859">
        <w:t>ed</w:t>
      </w:r>
      <w:r w:rsidRPr="006F3326">
        <w:t xml:space="preserve"> on the us</w:t>
      </w:r>
      <w:r w:rsidR="003A2859">
        <w:t>e of information technologies of</w:t>
      </w:r>
      <w:r w:rsidRPr="006F3326">
        <w:t xml:space="preserve"> the seminar </w:t>
      </w:r>
      <w:r w:rsidR="003A2859">
        <w:t>agenda</w:t>
      </w:r>
      <w:r w:rsidRPr="006F3326">
        <w:t xml:space="preserve">. When the contents of professional development activities for teachers between the years 2015-2021 are examined, it is seen that watching educational films and reading books are included in the recommended lists, apart from holding the determined meetings. </w:t>
      </w:r>
      <w:r w:rsidR="003A2859">
        <w:t xml:space="preserve">By offering activities in online platfoms, </w:t>
      </w:r>
      <w:r w:rsidRPr="006F3326">
        <w:t xml:space="preserve">teachers </w:t>
      </w:r>
      <w:r w:rsidR="003A2859">
        <w:t xml:space="preserve">were able to follow materials </w:t>
      </w:r>
      <w:r w:rsidRPr="006F3326">
        <w:t xml:space="preserve">at their own pace and </w:t>
      </w:r>
      <w:r w:rsidR="003A2859">
        <w:t>they could also select the thyp</w:t>
      </w:r>
      <w:r w:rsidR="00A91665">
        <w:t>e</w:t>
      </w:r>
      <w:r w:rsidR="003A2859">
        <w:t xml:space="preserve"> of materials they want. </w:t>
      </w:r>
      <w:r w:rsidRPr="006F3326">
        <w:t>In recent years, it is thought that the increasing number of trainings on many different subjects and each passing period provides planned/expected contributions to the professional development of teachers.</w:t>
      </w:r>
    </w:p>
    <w:p w14:paraId="538DC35C" w14:textId="20D28B3E" w:rsidR="003A369C" w:rsidRDefault="00BA1C55" w:rsidP="00603336">
      <w:pPr>
        <w:pStyle w:val="01MetinAbstract"/>
        <w:ind w:firstLine="0"/>
      </w:pPr>
      <w:r w:rsidRPr="00BA1C55">
        <w:rPr>
          <w:b/>
          <w:bCs/>
        </w:rPr>
        <w:t xml:space="preserve">Keywords: </w:t>
      </w:r>
      <w:r w:rsidR="003F6C57" w:rsidRPr="003F6C57">
        <w:t xml:space="preserve">Teacher </w:t>
      </w:r>
      <w:r w:rsidR="00603336">
        <w:t>t</w:t>
      </w:r>
      <w:r w:rsidR="003F6C57" w:rsidRPr="003F6C57">
        <w:t xml:space="preserve">raining, </w:t>
      </w:r>
      <w:r w:rsidR="00603336">
        <w:t>p</w:t>
      </w:r>
      <w:r w:rsidR="003F6C57" w:rsidRPr="003F6C57">
        <w:t xml:space="preserve">rofessional </w:t>
      </w:r>
      <w:r w:rsidR="00603336">
        <w:t>d</w:t>
      </w:r>
      <w:r w:rsidR="003F6C57" w:rsidRPr="003F6C57">
        <w:t xml:space="preserve">evelopment, </w:t>
      </w:r>
      <w:r w:rsidR="00603336">
        <w:t>u</w:t>
      </w:r>
      <w:r w:rsidR="003F6C57" w:rsidRPr="003F6C57">
        <w:t xml:space="preserve">se of </w:t>
      </w:r>
      <w:r w:rsidR="00603336">
        <w:t>t</w:t>
      </w:r>
      <w:r w:rsidR="003F6C57" w:rsidRPr="003F6C57">
        <w:t xml:space="preserve">echnology in </w:t>
      </w:r>
      <w:r w:rsidR="00603336">
        <w:t>e</w:t>
      </w:r>
      <w:r w:rsidR="003F6C57" w:rsidRPr="003F6C57">
        <w:t>ducation</w:t>
      </w:r>
    </w:p>
    <w:p w14:paraId="48348E28" w14:textId="77777777" w:rsidR="00C0449F" w:rsidRPr="00C0449F" w:rsidRDefault="00C0449F" w:rsidP="00C0449F">
      <w:pPr>
        <w:rPr>
          <w:sz w:val="16"/>
        </w:rPr>
      </w:pPr>
    </w:p>
    <w:p w14:paraId="581312FD" w14:textId="4087C802" w:rsidR="00D5474C" w:rsidRPr="00EA5E3F" w:rsidRDefault="007B39E4" w:rsidP="00EA5E3F">
      <w:pPr>
        <w:pStyle w:val="01Baslik-Duzey1"/>
      </w:pPr>
      <w:r w:rsidRPr="00EA5E3F">
        <w:t>Giriş</w:t>
      </w:r>
      <w:bookmarkStart w:id="0" w:name="_GoBack"/>
      <w:bookmarkEnd w:id="0"/>
    </w:p>
    <w:p w14:paraId="2D491793" w14:textId="12BC895C" w:rsidR="007B39E4" w:rsidRPr="00EA5E3F" w:rsidRDefault="007B39E4" w:rsidP="00EA5E3F">
      <w:pPr>
        <w:pStyle w:val="02AnaMetinler"/>
      </w:pPr>
      <w:r w:rsidRPr="00EA5E3F">
        <w:t>Eğitim öğretimin en önemli dinamiği olan öğretmenlerin başlıca görevi öğrencilerde davranış değişikliği oluşturmaktır. Bu görevi de en güzel şekilde yapabilmesi için öğretmenin bilgi ve becerisini sürekli yenilemesi ve kendisini güncellemesi gerekir. Ö</w:t>
      </w:r>
      <w:r w:rsidR="00A91665">
        <w:t>te yandan öğretmenin ö</w:t>
      </w:r>
      <w:r w:rsidRPr="00EA5E3F">
        <w:t xml:space="preserve">ğrencilerine faydalı olabilmesi için kendisini iyi yetiştirmesi gerekir. Bu kapsamda öğretmenin </w:t>
      </w:r>
      <w:r w:rsidR="00A91665">
        <w:t>gerçekleştirdiği</w:t>
      </w:r>
      <w:r w:rsidRPr="00EA5E3F">
        <w:t xml:space="preserve"> mesleki çalışmalar</w:t>
      </w:r>
      <w:r w:rsidR="00A91665">
        <w:t>,</w:t>
      </w:r>
      <w:r w:rsidRPr="00EA5E3F">
        <w:t xml:space="preserve"> okul yaşamı</w:t>
      </w:r>
      <w:r w:rsidR="00A91665">
        <w:t>na</w:t>
      </w:r>
      <w:r w:rsidRPr="00EA5E3F">
        <w:t>, kendi mesleki gelişimi</w:t>
      </w:r>
      <w:r w:rsidR="00A91665">
        <w:t>ne</w:t>
      </w:r>
      <w:r w:rsidRPr="00EA5E3F">
        <w:t xml:space="preserve"> ve genel olarak eğitim-öğretim sürecine </w:t>
      </w:r>
      <w:r w:rsidR="00A91665">
        <w:t xml:space="preserve">olumlu </w:t>
      </w:r>
      <w:r w:rsidRPr="00EA5E3F">
        <w:t>katkı</w:t>
      </w:r>
      <w:r w:rsidR="00A91665">
        <w:t>lar</w:t>
      </w:r>
      <w:r w:rsidRPr="00EA5E3F">
        <w:t xml:space="preserve"> sağlamaktadır. </w:t>
      </w:r>
      <w:r w:rsidR="00A91665">
        <w:t>Kısaca, ö</w:t>
      </w:r>
      <w:r w:rsidRPr="00EA5E3F">
        <w:t>ğretmenlerin öğrencilerine faydalı olabilmesi ve bu kapsamda eğitim ortamları oluşturabilmesi için mesleki açıdan kendini o günün şartlarına göre geliştirmesi gerekir</w:t>
      </w:r>
      <w:r w:rsidR="000D2659">
        <w:t xml:space="preserve"> </w:t>
      </w:r>
      <w:r w:rsidRPr="00EA5E3F">
        <w:t>(Seferoğlu, 200</w:t>
      </w:r>
      <w:r w:rsidR="0010243B">
        <w:t>1</w:t>
      </w:r>
      <w:r w:rsidRPr="00EA5E3F">
        <w:t xml:space="preserve">). </w:t>
      </w:r>
    </w:p>
    <w:p w14:paraId="4D6CC2E6" w14:textId="60A4B0DE" w:rsidR="007B39E4" w:rsidRDefault="007B39E4" w:rsidP="00EA5E3F">
      <w:pPr>
        <w:pStyle w:val="02AnaMetinler"/>
      </w:pPr>
      <w:r w:rsidRPr="007B39E4">
        <w:t xml:space="preserve">Lisans düzeyinde mezun olup göreve başlayan bir öğretmenin mevcut bilgi birikiminin üzerine yenilerini koymadan, kendini geliştirmeden verimli bir meslek hayatı sürdürmesi çok mümkün gözükmemektedir. Bu nedenle de öğretmenin günün değişen eğitim koşullarına göre </w:t>
      </w:r>
      <w:r w:rsidR="00A91665">
        <w:t xml:space="preserve">kendisini </w:t>
      </w:r>
      <w:r w:rsidRPr="007B39E4">
        <w:t xml:space="preserve">yenilemesi ve geliştirmesi için </w:t>
      </w:r>
      <w:r w:rsidR="00A91665">
        <w:t xml:space="preserve">çeşitli </w:t>
      </w:r>
      <w:r w:rsidRPr="007B39E4">
        <w:t>fırsatları değerlendirmesi gerekir. Öğretmen</w:t>
      </w:r>
      <w:r w:rsidR="00A91665">
        <w:t>, öğrenme-öğretme süreçler</w:t>
      </w:r>
      <w:r w:rsidRPr="007B39E4">
        <w:t xml:space="preserve">inde kullanabileceği öğretim yöntem ve tekniklerinden haberdar olmalı ve edindiği mesleki donanımları sınıf atmosferine taşıyabilmelidir (Kahyaoğlu </w:t>
      </w:r>
      <w:r w:rsidR="00806FF0">
        <w:t>ve</w:t>
      </w:r>
      <w:r w:rsidRPr="007B39E4">
        <w:t xml:space="preserve"> Karataş, 2019). Bunun yanında öğretmenin işlevsel eğitim öğretim etkinlikleri planlaması ve yürütmesi</w:t>
      </w:r>
      <w:r w:rsidR="00A91665">
        <w:t>nin</w:t>
      </w:r>
      <w:r w:rsidRPr="007B39E4">
        <w:t xml:space="preserve"> de yine kendini gel</w:t>
      </w:r>
      <w:r w:rsidR="00A91665">
        <w:t xml:space="preserve">iştirmesi ile doğru orantılı olduğu </w:t>
      </w:r>
      <w:r w:rsidR="00D16346" w:rsidRPr="007B39E4">
        <w:t>(Gürsel, 2006)</w:t>
      </w:r>
      <w:r w:rsidR="00C0449F">
        <w:t xml:space="preserve"> </w:t>
      </w:r>
      <w:r w:rsidR="00C0449F">
        <w:t>söylenebilir</w:t>
      </w:r>
      <w:r w:rsidRPr="007B39E4">
        <w:t>.</w:t>
      </w:r>
      <w:r w:rsidRPr="007B39E4">
        <w:t xml:space="preserve"> </w:t>
      </w:r>
    </w:p>
    <w:p w14:paraId="58466CF4" w14:textId="77777777" w:rsidR="007B39E4" w:rsidRDefault="007B39E4" w:rsidP="00EA5E3F">
      <w:pPr>
        <w:pStyle w:val="02AnaMetinler"/>
      </w:pPr>
      <w:r w:rsidRPr="007B39E4">
        <w:t>Mesleki bilgisini geliştirmeye devam edebilen, bilim ve teknolojinin güncel verilerini takip edip öğrenen ve öğrendiklerini uygulayan, alanında uzmanlaşan öğretmen bu yeterlilikler doğrultusunda lider öğretmen olarak ifade edilir (</w:t>
      </w:r>
      <w:proofErr w:type="spellStart"/>
      <w:r w:rsidRPr="007B39E4">
        <w:t>Tekısık</w:t>
      </w:r>
      <w:proofErr w:type="spellEnd"/>
      <w:r w:rsidRPr="007B39E4">
        <w:t xml:space="preserve">, 2005). Bunun yanında öğretmenler teknolojik gelişmeleri izleyen ve bu teknolojileri kullanan öncü insanlar olarak tanımlanırlar (Seferoğlu ve Akbıyık, 2007).  </w:t>
      </w:r>
    </w:p>
    <w:p w14:paraId="335128CC" w14:textId="6DE4DFAB" w:rsidR="007B39E4" w:rsidRDefault="007B39E4" w:rsidP="00EA5E3F">
      <w:pPr>
        <w:pStyle w:val="02AnaMetinler"/>
      </w:pPr>
      <w:r w:rsidRPr="007B39E4">
        <w:t>Öğrencilerin öğrenme konusundaki ilgileri, duyguları, heyecanları ve beklentileri her geçen gün eskiye oranla farklıl</w:t>
      </w:r>
      <w:r w:rsidR="00C0449F">
        <w:t xml:space="preserve">aşmaktadır. </w:t>
      </w:r>
      <w:r w:rsidR="00DC517A">
        <w:t>Ö</w:t>
      </w:r>
      <w:r w:rsidRPr="007B39E4">
        <w:t xml:space="preserve">ğretmenin </w:t>
      </w:r>
      <w:r w:rsidR="00916BF4">
        <w:t>duruma</w:t>
      </w:r>
      <w:r w:rsidRPr="007B39E4">
        <w:t xml:space="preserve"> göre okulda öğrencilerle iletişim kurarken bu farklılıkları göz önünde bulundurması</w:t>
      </w:r>
      <w:r w:rsidR="00916BF4">
        <w:t>,</w:t>
      </w:r>
      <w:r w:rsidRPr="007B39E4">
        <w:t xml:space="preserve"> kendini yenilemesi ayrıca teknolojiden mümkün olduğunca yararlanması gerekir. Bunun için</w:t>
      </w:r>
      <w:r w:rsidR="003B62BD">
        <w:t xml:space="preserve"> </w:t>
      </w:r>
      <w:r w:rsidRPr="007B39E4">
        <w:t>de öğretmenin mesleki yönden kendini geliştirmesi gerekliliği ön plana çıkmaktadır (Demirel, 2005).</w:t>
      </w:r>
      <w:r w:rsidR="00B7294D">
        <w:t xml:space="preserve"> </w:t>
      </w:r>
      <w:r w:rsidRPr="007B39E4">
        <w:t xml:space="preserve"> Genel olarak etkili bir sınıf yönetimi için öğretmenin kendini geliştirmesi ve öğretmenlik özelliklerini etkili kullanması gerekir</w:t>
      </w:r>
      <w:r w:rsidR="003B62BD">
        <w:t xml:space="preserve"> </w:t>
      </w:r>
      <w:r w:rsidRPr="007B39E4">
        <w:t xml:space="preserve">(Başar, 1999). </w:t>
      </w:r>
      <w:r w:rsidR="003B62BD">
        <w:t xml:space="preserve">Öte yandan </w:t>
      </w:r>
      <w:r w:rsidRPr="007B39E4">
        <w:t xml:space="preserve">teknolojik gelişmeler </w:t>
      </w:r>
      <w:r w:rsidR="003B62BD">
        <w:t xml:space="preserve">de </w:t>
      </w:r>
      <w:r w:rsidRPr="007B39E4">
        <w:t>öğretmenlerin sorumluluğunu azaltma</w:t>
      </w:r>
      <w:r w:rsidR="003B62BD">
        <w:t xml:space="preserve">k </w:t>
      </w:r>
      <w:r w:rsidRPr="007B39E4">
        <w:t>yerine art</w:t>
      </w:r>
      <w:r w:rsidR="003B62BD">
        <w:t xml:space="preserve">ırmıştır. </w:t>
      </w:r>
      <w:r w:rsidRPr="007B39E4">
        <w:t>Öğretmenin eğitimde</w:t>
      </w:r>
      <w:r w:rsidR="003B62BD">
        <w:t>ki rolü ve süreçteki önemi,</w:t>
      </w:r>
      <w:r w:rsidRPr="007B39E4">
        <w:t xml:space="preserve"> kendisinin mesleki yeterliliği</w:t>
      </w:r>
      <w:r w:rsidR="003B62BD">
        <w:t>ni ön plana çıkarmaktadır. B</w:t>
      </w:r>
      <w:r w:rsidRPr="007B39E4">
        <w:t>unun temeli de mesleki çalışmalara dayanır (</w:t>
      </w:r>
      <w:r w:rsidR="001929D7">
        <w:t>Çelen, 2018</w:t>
      </w:r>
      <w:r w:rsidRPr="007B39E4">
        <w:t xml:space="preserve">). Teknolojinin öğrenciler, öğretmenler ve toplum üzerinde etkili olmasını sağlamak için, eğitim kurumları ve özellikle okullar için iyi düşünülmüş teknolojik planlar geliştirmek önem kazanmaktadır. Bu teknoloji planlarının bir adımı da öğretmenlerin mesleki gelişimlerine önem verilmesidir. Öğretmenler </w:t>
      </w:r>
      <w:r w:rsidR="00932C1F">
        <w:t xml:space="preserve">kendi </w:t>
      </w:r>
      <w:r w:rsidRPr="007B39E4">
        <w:t xml:space="preserve">mesleki gelişimlerine </w:t>
      </w:r>
      <w:r w:rsidR="00932C1F">
        <w:t xml:space="preserve">gereken </w:t>
      </w:r>
      <w:r w:rsidRPr="007B39E4">
        <w:t>önem</w:t>
      </w:r>
      <w:r w:rsidR="00932C1F">
        <w:t>i</w:t>
      </w:r>
      <w:r w:rsidRPr="007B39E4">
        <w:t xml:space="preserve"> vererek teknolojiyi etkin </w:t>
      </w:r>
      <w:r w:rsidR="00932C1F">
        <w:t xml:space="preserve">bir şekilde </w:t>
      </w:r>
      <w:r w:rsidRPr="007B39E4">
        <w:t>kullanabilirler (</w:t>
      </w:r>
      <w:r w:rsidR="00B7294D">
        <w:t xml:space="preserve">Avcı ve Seferoğlu, 2010; </w:t>
      </w:r>
      <w:proofErr w:type="spellStart"/>
      <w:r w:rsidRPr="007B39E4">
        <w:t>Çağıltay</w:t>
      </w:r>
      <w:proofErr w:type="spellEnd"/>
      <w:r w:rsidRPr="007B39E4">
        <w:t xml:space="preserve"> ve Göktaş, 2016). </w:t>
      </w:r>
    </w:p>
    <w:p w14:paraId="75790CB8" w14:textId="24B20C2A" w:rsidR="007B39E4" w:rsidRDefault="00932C1F" w:rsidP="00EA5E3F">
      <w:pPr>
        <w:pStyle w:val="02AnaMetinler"/>
      </w:pPr>
      <w:r>
        <w:t>Bu ç</w:t>
      </w:r>
      <w:r w:rsidR="007B39E4" w:rsidRPr="007B39E4">
        <w:t>alışma öğretmenlerin eğitim öğretim yılı başı</w:t>
      </w:r>
      <w:r>
        <w:t>nda</w:t>
      </w:r>
      <w:r w:rsidR="007B39E4" w:rsidRPr="007B39E4">
        <w:t>, sene sonu</w:t>
      </w:r>
      <w:r>
        <w:t>nda</w:t>
      </w:r>
      <w:r w:rsidR="007B39E4" w:rsidRPr="007B39E4">
        <w:t xml:space="preserve"> ve ara tatillerde katıldıkları mesleki gelişim seminerlerinde teknoloji kullanımı boyutunu ve zaman içindeki gelişimini ortaya koymayı amaçlamıştır. Bu amaç doğrultusunda aşağıdaki araştırma sorularına cevap aranmıştır. </w:t>
      </w:r>
    </w:p>
    <w:p w14:paraId="0AB5A602" w14:textId="563B4F78" w:rsidR="007B39E4" w:rsidRDefault="007B39E4" w:rsidP="00EA5E3F">
      <w:pPr>
        <w:pStyle w:val="02AnaMetinler"/>
        <w:spacing w:before="0" w:after="0"/>
      </w:pPr>
      <w:r w:rsidRPr="007B39E4">
        <w:t>• Öğre</w:t>
      </w:r>
      <w:r w:rsidR="00EE5DC5">
        <w:t xml:space="preserve">tmenlerin mesleki çalışmalarındaki </w:t>
      </w:r>
      <w:r w:rsidR="00EE5DC5" w:rsidRPr="007B39E4">
        <w:t>eğitim içerikleri</w:t>
      </w:r>
      <w:r w:rsidRPr="007B39E4">
        <w:t xml:space="preserve"> yıllara göre </w:t>
      </w:r>
      <w:r w:rsidR="00EE5DC5">
        <w:t>nasıldır?</w:t>
      </w:r>
    </w:p>
    <w:p w14:paraId="38F2A9F9" w14:textId="2C271268" w:rsidR="007B39E4" w:rsidRDefault="007B39E4" w:rsidP="00EA5E3F">
      <w:pPr>
        <w:pStyle w:val="02AnaMetinler"/>
        <w:spacing w:before="0" w:after="0"/>
      </w:pPr>
      <w:r w:rsidRPr="007B39E4">
        <w:t>• Mesleki çalışmaların içeriklerini</w:t>
      </w:r>
      <w:r w:rsidR="00EE5DC5">
        <w:t>n</w:t>
      </w:r>
      <w:r w:rsidRPr="007B39E4">
        <w:t xml:space="preserve"> zamanla değişiminde</w:t>
      </w:r>
      <w:r w:rsidR="00EE5DC5">
        <w:t xml:space="preserve"> etkili olan etmenler nelerdir?</w:t>
      </w:r>
    </w:p>
    <w:p w14:paraId="18D3E8D5" w14:textId="02CB721F" w:rsidR="00267F7E" w:rsidRDefault="007B39E4" w:rsidP="0085798E">
      <w:pPr>
        <w:pStyle w:val="02AnaMetinler"/>
        <w:spacing w:before="0" w:after="0"/>
      </w:pPr>
      <w:r w:rsidRPr="007B39E4">
        <w:lastRenderedPageBreak/>
        <w:t>• Mesleki çalışmalarda teknoloji kullanımı</w:t>
      </w:r>
      <w:r w:rsidR="00EE5DC5">
        <w:t>nı içeren etkinlikler nelerdir?</w:t>
      </w:r>
    </w:p>
    <w:p w14:paraId="51E5BE6E" w14:textId="77777777" w:rsidR="003A369C" w:rsidRPr="003A369C" w:rsidRDefault="003A369C" w:rsidP="003A369C"/>
    <w:p w14:paraId="46CEFAF2" w14:textId="3DBF3C9D" w:rsidR="00267F7E" w:rsidRPr="00267F7E" w:rsidRDefault="00267F7E" w:rsidP="00EA5E3F">
      <w:pPr>
        <w:pStyle w:val="01Baslik-Duzey1"/>
      </w:pPr>
      <w:r>
        <w:t>Yöntem</w:t>
      </w:r>
    </w:p>
    <w:p w14:paraId="2B8E07BC" w14:textId="006591F2" w:rsidR="003A369C" w:rsidRDefault="00267F7E" w:rsidP="00627AC8">
      <w:pPr>
        <w:pStyle w:val="02AnaMetinler"/>
      </w:pPr>
      <w:r w:rsidRPr="00267F7E">
        <w:t xml:space="preserve">Çalışma </w:t>
      </w:r>
      <w:r w:rsidR="00EE5DC5">
        <w:t>n</w:t>
      </w:r>
      <w:r w:rsidRPr="00267F7E">
        <w:t xml:space="preserve">itel araştırma yöntemleri kapsamında doküman analizi ile yapılmıştır. </w:t>
      </w:r>
      <w:r w:rsidR="00EE5DC5">
        <w:t>Bu doğrultuda t</w:t>
      </w:r>
      <w:r w:rsidRPr="00267F7E">
        <w:t>oplanan verilerin analizinde içerik analizi kullanılmıştır. Doküman analizi araştırma konusu ile alakalı matery</w:t>
      </w:r>
      <w:r w:rsidR="00EE5DC5">
        <w:t>allerin analizidir (Büyüköztürk</w:t>
      </w:r>
      <w:r w:rsidRPr="00267F7E">
        <w:t xml:space="preserve"> vd</w:t>
      </w:r>
      <w:proofErr w:type="gramStart"/>
      <w:r w:rsidRPr="00267F7E">
        <w:t>.</w:t>
      </w:r>
      <w:r w:rsidR="00EE5DC5">
        <w:t>,</w:t>
      </w:r>
      <w:proofErr w:type="gramEnd"/>
      <w:r w:rsidRPr="00267F7E">
        <w:t xml:space="preserve"> 2016). Milli Eğitim Bakanlığı (MEB) tarafından </w:t>
      </w:r>
      <w:r w:rsidR="004E3F8E" w:rsidRPr="00267F7E">
        <w:t xml:space="preserve">öğretmenlerin seminer dönemi </w:t>
      </w:r>
      <w:r w:rsidRPr="00267F7E">
        <w:t xml:space="preserve">mesleki gelişim dönemleri ile ilgili resmi yazılar ve mesleki çalışma planları bu kapsamında ele alınmıştır. 2003-2014 yılları arasında yapılan mesleki çalışmalar Okul </w:t>
      </w:r>
      <w:r w:rsidR="007F1DA4">
        <w:t>yönetimleri il</w:t>
      </w:r>
      <w:r w:rsidRPr="00267F7E">
        <w:t xml:space="preserve">e </w:t>
      </w:r>
      <w:r w:rsidR="007F1DA4">
        <w:t>i</w:t>
      </w:r>
      <w:r w:rsidRPr="00267F7E">
        <w:t>l/</w:t>
      </w:r>
      <w:r w:rsidR="007F1DA4">
        <w:t>ilçe Milli Eğitim Müdürlükleri</w:t>
      </w:r>
      <w:r w:rsidRPr="00267F7E">
        <w:t xml:space="preserve"> tarafından hazırlanan programlarla gerçekleştirilmiştir. Bu süre zarfında yapılan programlar il-ilçe veya kuruma özeldir</w:t>
      </w:r>
      <w:r w:rsidR="00A77471">
        <w:t xml:space="preserve">. </w:t>
      </w:r>
      <w:r w:rsidRPr="00267F7E">
        <w:t xml:space="preserve">Bu nedenle bu yıllardaki mesleki programlar çalışma kapsamına alınmamıştır. 2015 yılından itibaren Milli Eğitim Bakanlığının yayınladığı mesleki çalışma programları uygulanmaya başlamıştır. </w:t>
      </w:r>
      <w:r w:rsidR="00EE5DC5">
        <w:t>Bu doğrultuda bu ç</w:t>
      </w:r>
      <w:r w:rsidRPr="00267F7E">
        <w:t>alışma kapsamında 2015-2022 yılları arası</w:t>
      </w:r>
      <w:r w:rsidR="00EE5DC5">
        <w:t>nda uygulanan</w:t>
      </w:r>
      <w:r w:rsidRPr="00267F7E">
        <w:t xml:space="preserve"> mesleki çalışma planları incelenmiştir.</w:t>
      </w:r>
    </w:p>
    <w:p w14:paraId="539C96E7" w14:textId="77777777" w:rsidR="00C0449F" w:rsidRPr="00C0449F" w:rsidRDefault="00C0449F" w:rsidP="00C0449F"/>
    <w:p w14:paraId="7D0F4AF3" w14:textId="092F5F51" w:rsidR="00267F7E" w:rsidRPr="00267F7E" w:rsidRDefault="00267F7E" w:rsidP="00EA5E3F">
      <w:pPr>
        <w:pStyle w:val="01Baslik-Duzey1"/>
      </w:pPr>
      <w:r>
        <w:t>Bulgular</w:t>
      </w:r>
    </w:p>
    <w:p w14:paraId="2F136384" w14:textId="1F47F13C" w:rsidR="00267F7E" w:rsidRDefault="00267F7E" w:rsidP="00EA5E3F">
      <w:pPr>
        <w:pStyle w:val="02AnaMetinler"/>
      </w:pPr>
      <w:r w:rsidRPr="00267F7E">
        <w:t xml:space="preserve">Türkiye’de </w:t>
      </w:r>
      <w:r w:rsidR="007E2799">
        <w:t>okul</w:t>
      </w:r>
      <w:r w:rsidR="007E2799" w:rsidRPr="00267F7E">
        <w:t xml:space="preserve"> yöneticiler</w:t>
      </w:r>
      <w:r w:rsidR="007E2799">
        <w:t>i</w:t>
      </w:r>
      <w:r w:rsidR="007E2799" w:rsidRPr="00267F7E">
        <w:t xml:space="preserve"> ve öğretmenler</w:t>
      </w:r>
      <w:r w:rsidR="007E2799">
        <w:t>,</w:t>
      </w:r>
      <w:r w:rsidR="007E2799" w:rsidRPr="00267F7E">
        <w:t xml:space="preserve"> </w:t>
      </w:r>
      <w:r w:rsidRPr="00267F7E">
        <w:t>Milli Eğitim Bakanlığı Okul Öncesi, İlköğretim, Ortaöğretim ve Hayat Boyu Öğrenme Kurumları Yönetmelikleri gereğince, ders döneminin bittiği günden başlayarak t</w:t>
      </w:r>
      <w:r w:rsidR="00B37B50">
        <w:t>emmuz ayının ilk iş günü bitimi il</w:t>
      </w:r>
      <w:r w:rsidRPr="00267F7E">
        <w:t>e eylül ayının ilk iş günü başlangıcından derslerin başlangıç tarihine kadar geçen zamanda mesleki seminer çalışmaları yapmaktadır</w:t>
      </w:r>
      <w:r w:rsidR="007E2799">
        <w:t>lar</w:t>
      </w:r>
      <w:r w:rsidRPr="00267F7E">
        <w:t>. Bunun yanında son yıllarda kasım ve nisan aylarında belirlenen takvime göre birer hafta mesleki çalışma eğitimleri alınmaya başlanmıştır. Hizmet içi eğitim süreci kapsamında yürütülen çalışma dönemlerinde yönetici ve</w:t>
      </w:r>
      <w:r w:rsidR="007E2799">
        <w:t xml:space="preserve"> öğretmenlerin; hem genel kültür ile</w:t>
      </w:r>
      <w:r w:rsidRPr="00267F7E">
        <w:t xml:space="preserve"> özel alan eğitimi hem de pedagojik </w:t>
      </w:r>
      <w:proofErr w:type="gramStart"/>
      <w:r w:rsidRPr="00267F7E">
        <w:t>formasyon</w:t>
      </w:r>
      <w:proofErr w:type="gramEnd"/>
      <w:r w:rsidRPr="00267F7E">
        <w:t xml:space="preserve"> alanlarında, bilgilerini artırması, yeni beceriler kazanmaları, eğitim ve öğretimde sürecinde karşılaşılabilecek olası problemlere çözüm yolları bulma</w:t>
      </w:r>
      <w:r w:rsidR="007E2799">
        <w:t xml:space="preserve">ları </w:t>
      </w:r>
      <w:r w:rsidRPr="00267F7E">
        <w:t>amaçlan</w:t>
      </w:r>
      <w:r w:rsidR="007E2799">
        <w:t xml:space="preserve">maktadır. </w:t>
      </w:r>
      <w:r w:rsidRPr="00267F7E">
        <w:t xml:space="preserve">Bunun yanında öğrencinin ve çevrenin ihtiyaçlarına </w:t>
      </w:r>
      <w:r w:rsidR="00947611">
        <w:t>uygun</w:t>
      </w:r>
      <w:r w:rsidRPr="00267F7E">
        <w:t xml:space="preserve"> plan ve programların hazırlaması </w:t>
      </w:r>
      <w:r w:rsidR="00947611">
        <w:t xml:space="preserve">da </w:t>
      </w:r>
      <w:r w:rsidRPr="00267F7E">
        <w:t xml:space="preserve">mesleki çalışmaların amaçları arasındadır. Mesleki çalışmalar </w:t>
      </w:r>
      <w:r w:rsidR="00947611" w:rsidRPr="00267F7E">
        <w:t xml:space="preserve">eylül, kasım, nisan ve haziran </w:t>
      </w:r>
      <w:r w:rsidRPr="00267F7E">
        <w:t xml:space="preserve">aylarında toplam 6 hafta </w:t>
      </w:r>
      <w:r w:rsidR="00947611">
        <w:t xml:space="preserve">yürütülmekte </w:t>
      </w:r>
      <w:r w:rsidRPr="00267F7E">
        <w:t>ve MEB tarafınd</w:t>
      </w:r>
      <w:r w:rsidR="00947611">
        <w:t>an belirlenen mesleki çalışma</w:t>
      </w:r>
      <w:r w:rsidRPr="00267F7E">
        <w:t xml:space="preserve"> programı uygulanmaktadır. Mesleki çalışma programlarında genel olarak toplantılar, eğitsel seminerler, eğitsel oyun ve etkinlikler</w:t>
      </w:r>
      <w:r w:rsidR="00947611">
        <w:t>, kitap okuma, video izleme</w:t>
      </w:r>
      <w:r w:rsidRPr="00267F7E">
        <w:t xml:space="preserve"> ve bunların değerlendirilmesi yer almaktadır (</w:t>
      </w:r>
      <w:proofErr w:type="spellStart"/>
      <w:r w:rsidR="00C0449F" w:rsidRPr="00267F7E">
        <w:t>Albez</w:t>
      </w:r>
      <w:proofErr w:type="spellEnd"/>
      <w:r w:rsidR="00C0449F" w:rsidRPr="00267F7E">
        <w:t>, Yıldırım ve Ayık, 2020</w:t>
      </w:r>
      <w:r w:rsidR="00C0449F">
        <w:t xml:space="preserve">; </w:t>
      </w:r>
      <w:r w:rsidR="00EE2204">
        <w:t xml:space="preserve">MEB, 2015a; </w:t>
      </w:r>
      <w:r w:rsidR="00841E07">
        <w:t>MEB, 2018</w:t>
      </w:r>
      <w:r w:rsidR="00B47739">
        <w:t>a</w:t>
      </w:r>
      <w:r w:rsidRPr="00267F7E">
        <w:t xml:space="preserve">). </w:t>
      </w:r>
    </w:p>
    <w:p w14:paraId="6E13B9C2" w14:textId="31F0E5FC" w:rsidR="00267F7E" w:rsidRDefault="00267F7E" w:rsidP="00EA5E3F">
      <w:pPr>
        <w:pStyle w:val="02AnaMetinler"/>
      </w:pPr>
      <w:r w:rsidRPr="00267F7E">
        <w:t>2015 yılında mesleki çalışma dönemi 01-11 Eylül 2015 tarihleri arasında günlük 4 saat olarak planlanmış ve öğretmenlerin okullarında yü</w:t>
      </w:r>
      <w:r w:rsidR="00947611">
        <w:t>z yüze seminer çalışması yapmaları</w:t>
      </w:r>
      <w:r w:rsidRPr="00267F7E">
        <w:t xml:space="preserve"> istenmiştir. Öğretmenlerin</w:t>
      </w:r>
      <w:r w:rsidR="00947611">
        <w:t>,</w:t>
      </w:r>
      <w:r w:rsidRPr="00267F7E">
        <w:t xml:space="preserve"> </w:t>
      </w:r>
      <w:r w:rsidR="00947611">
        <w:t xml:space="preserve">etkinlik sonrasında </w:t>
      </w:r>
      <w:r w:rsidRPr="00267F7E">
        <w:t>çalışmalara katıl</w:t>
      </w:r>
      <w:r w:rsidR="00947611">
        <w:t>dıklarına dair belgeleri okullarına</w:t>
      </w:r>
      <w:r w:rsidRPr="00267F7E">
        <w:t xml:space="preserve"> iletmeleri şartı ile </w:t>
      </w:r>
      <w:r w:rsidR="00947611">
        <w:t xml:space="preserve">seminerlere </w:t>
      </w:r>
      <w:r w:rsidRPr="00267F7E">
        <w:t>başka il veya ilçe</w:t>
      </w:r>
      <w:r w:rsidR="00947611">
        <w:t>ler</w:t>
      </w:r>
      <w:r w:rsidRPr="00267F7E">
        <w:t xml:space="preserve">de </w:t>
      </w:r>
      <w:r w:rsidR="00947611">
        <w:t xml:space="preserve">katılabilme fırsatı </w:t>
      </w:r>
      <w:r w:rsidRPr="00267F7E">
        <w:t>sunulmuştur.</w:t>
      </w:r>
      <w:r w:rsidR="00947611">
        <w:t xml:space="preserve"> </w:t>
      </w:r>
      <w:r w:rsidRPr="00267F7E">
        <w:t xml:space="preserve">Mesleki çalışma planında genel olarak her gün farklı bir konuda toplantı </w:t>
      </w:r>
      <w:r w:rsidR="00947611">
        <w:t xml:space="preserve">tasarlanmıştır. </w:t>
      </w:r>
      <w:r w:rsidRPr="00267F7E">
        <w:t xml:space="preserve">Toplantı planları dışında okul öncesi </w:t>
      </w:r>
      <w:r w:rsidR="00947611">
        <w:t>düzeyde ve ortaokulda bir</w:t>
      </w:r>
      <w:r w:rsidRPr="00267F7E">
        <w:t xml:space="preserve"> gün eğitici film izleme etkinliği yer almaktadır. Mevcut planın dışında yapılabilecek etkinliklerde teknoloji temalı </w:t>
      </w:r>
      <w:r w:rsidR="007F1DA4">
        <w:t>“</w:t>
      </w:r>
      <w:r w:rsidR="007F1DA4" w:rsidRPr="00267F7E">
        <w:t>teknoloji ve madde bağımlılığı ve bilişim suçları</w:t>
      </w:r>
      <w:r w:rsidR="007F1DA4">
        <w:t>”</w:t>
      </w:r>
      <w:r w:rsidR="007F1DA4" w:rsidRPr="00267F7E">
        <w:t xml:space="preserve"> </w:t>
      </w:r>
      <w:r w:rsidR="00947611">
        <w:t xml:space="preserve">gibi </w:t>
      </w:r>
      <w:r w:rsidRPr="00267F7E">
        <w:t>seminer konuları belirlenmiştir</w:t>
      </w:r>
      <w:r w:rsidR="00EF4F24">
        <w:t xml:space="preserve"> </w:t>
      </w:r>
      <w:r w:rsidR="00E762FA">
        <w:t>(MEB, 2015</w:t>
      </w:r>
      <w:r w:rsidR="00555795">
        <w:t>b</w:t>
      </w:r>
      <w:r w:rsidR="00E762FA">
        <w:t>)</w:t>
      </w:r>
      <w:r w:rsidR="00E762FA" w:rsidRPr="00267F7E">
        <w:t>.</w:t>
      </w:r>
    </w:p>
    <w:p w14:paraId="376CC697" w14:textId="03BC512C" w:rsidR="00267F7E" w:rsidRDefault="00267F7E" w:rsidP="00EA5E3F">
      <w:pPr>
        <w:pStyle w:val="02AnaMetinler"/>
      </w:pPr>
      <w:r w:rsidRPr="00267F7E">
        <w:t>2016 yılında mesleki ça</w:t>
      </w:r>
      <w:r w:rsidR="00947611">
        <w:t>lışmalar 01-09 Eylül 2016 tarihleri</w:t>
      </w:r>
      <w:r w:rsidRPr="00267F7E">
        <w:t xml:space="preserve"> arasında günlük 4 saat olarak planlanmıştır.</w:t>
      </w:r>
      <w:r w:rsidR="00947611">
        <w:t xml:space="preserve"> Bu dönemde i</w:t>
      </w:r>
      <w:r w:rsidRPr="00267F7E">
        <w:t xml:space="preserve">steyen öğretmen </w:t>
      </w:r>
      <w:r w:rsidR="00947611">
        <w:t xml:space="preserve">görevli olduğu okulun bulunduğu ilden </w:t>
      </w:r>
      <w:r w:rsidRPr="00267F7E">
        <w:t xml:space="preserve">farklı bir ilde </w:t>
      </w:r>
      <w:r w:rsidRPr="00267F7E">
        <w:lastRenderedPageBreak/>
        <w:t>eğitim</w:t>
      </w:r>
      <w:r w:rsidR="00947611">
        <w:t>lere</w:t>
      </w:r>
      <w:r w:rsidRPr="00267F7E">
        <w:t xml:space="preserve"> </w:t>
      </w:r>
      <w:r w:rsidR="00947611">
        <w:t xml:space="preserve">katılabilmiştir. </w:t>
      </w:r>
      <w:r w:rsidRPr="00267F7E">
        <w:t>Aday öğretmenler</w:t>
      </w:r>
      <w:r w:rsidR="00947611">
        <w:t>in</w:t>
      </w:r>
      <w:r w:rsidRPr="00267F7E">
        <w:t xml:space="preserve"> ise kendi okullarında </w:t>
      </w:r>
      <w:r w:rsidR="00947611">
        <w:t>okul yönetiminin</w:t>
      </w:r>
      <w:r w:rsidRPr="00267F7E">
        <w:t xml:space="preserve"> belirlediği programa </w:t>
      </w:r>
      <w:proofErr w:type="gramStart"/>
      <w:r w:rsidRPr="00267F7E">
        <w:t>dahil</w:t>
      </w:r>
      <w:proofErr w:type="gramEnd"/>
      <w:r w:rsidRPr="00267F7E">
        <w:t xml:space="preserve"> olmaları istenmiştir. Eğitimin ilk haftası</w:t>
      </w:r>
      <w:r w:rsidR="00947611">
        <w:t>nda</w:t>
      </w:r>
      <w:r w:rsidRPr="00267F7E">
        <w:t xml:space="preserve"> okul müdürlüğünün belirlediği program uygulan</w:t>
      </w:r>
      <w:r w:rsidR="00947611">
        <w:t>mış</w:t>
      </w:r>
      <w:r w:rsidRPr="00267F7E">
        <w:t xml:space="preserve">, ikinci hafta ise </w:t>
      </w:r>
      <w:r w:rsidR="00947611">
        <w:t>il/ilçe milli eğitim müdürlüğünün</w:t>
      </w:r>
      <w:r w:rsidRPr="00267F7E">
        <w:t xml:space="preserve"> hazırladığı program uygulan</w:t>
      </w:r>
      <w:r w:rsidR="00947611">
        <w:t xml:space="preserve">mıştır. Bu doğrultuda </w:t>
      </w:r>
      <w:r w:rsidR="00947611" w:rsidRPr="00267F7E">
        <w:t xml:space="preserve">toplantılar </w:t>
      </w:r>
      <w:r w:rsidR="00947611">
        <w:t>b</w:t>
      </w:r>
      <w:r w:rsidRPr="00267F7E">
        <w:t>elirlenen takvime göre yapılm</w:t>
      </w:r>
      <w:r w:rsidR="00947611">
        <w:t>ıştır. Bu dönemdeki planda her kademe için</w:t>
      </w:r>
      <w:r w:rsidRPr="00267F7E">
        <w:t xml:space="preserve"> ayrı </w:t>
      </w:r>
      <w:r w:rsidR="00947611">
        <w:t xml:space="preserve">ayrı </w:t>
      </w:r>
      <w:r w:rsidRPr="00267F7E">
        <w:t xml:space="preserve">belirlenen kitapların okunarak tartışılması yer almaktadır. Haziran dönemi seminer çalışması 20-30 Haziran 2016 </w:t>
      </w:r>
      <w:r w:rsidR="00947611">
        <w:t xml:space="preserve">ile yeni öğretim yılının </w:t>
      </w:r>
      <w:r w:rsidRPr="00267F7E">
        <w:t>ilk haftası</w:t>
      </w:r>
      <w:r w:rsidR="00947611">
        <w:t>nda</w:t>
      </w:r>
      <w:r w:rsidRPr="00267F7E">
        <w:t xml:space="preserve"> okul müdürlüğünün belirlediği program, ikinci hafta ise </w:t>
      </w:r>
      <w:r w:rsidR="00947611">
        <w:t>il/ilçe milli eğitim müdürlüğünün</w:t>
      </w:r>
      <w:r w:rsidRPr="00267F7E">
        <w:t xml:space="preserve"> ha</w:t>
      </w:r>
      <w:r w:rsidR="00947611">
        <w:t>zırladığı program uygulanmıştır</w:t>
      </w:r>
      <w:r w:rsidRPr="00267F7E">
        <w:t xml:space="preserve">. Bu dönemde örnek film ve kitap listesi verilmiştir. </w:t>
      </w:r>
      <w:r w:rsidR="00947611">
        <w:t>Ayrıca p</w:t>
      </w:r>
      <w:r w:rsidRPr="00267F7E">
        <w:t xml:space="preserve">rogramda belirlenen toplantılar yapılmıştır. </w:t>
      </w:r>
      <w:r w:rsidR="00EF4F24">
        <w:t>Ayrıca ö</w:t>
      </w:r>
      <w:r w:rsidRPr="00267F7E">
        <w:t>ğretmenler</w:t>
      </w:r>
      <w:r w:rsidR="00EF4F24">
        <w:t>le</w:t>
      </w:r>
      <w:r w:rsidRPr="00267F7E">
        <w:t xml:space="preserve"> geziler yapılması için </w:t>
      </w:r>
      <w:r w:rsidR="00EF4F24">
        <w:t xml:space="preserve">bir </w:t>
      </w:r>
      <w:r w:rsidRPr="00267F7E">
        <w:t xml:space="preserve">planlama yapılmıştır. Yine bu yılda da mevcut planın dışında teknoloji temalı </w:t>
      </w:r>
      <w:r w:rsidR="007F1DA4">
        <w:t>“</w:t>
      </w:r>
      <w:r w:rsidR="007F1DA4" w:rsidRPr="00267F7E">
        <w:t>teknoloji ve madde bağımlılığı</w:t>
      </w:r>
      <w:r w:rsidR="007F1DA4">
        <w:t>”</w:t>
      </w:r>
      <w:r w:rsidR="007F1DA4" w:rsidRPr="00267F7E">
        <w:t xml:space="preserve"> </w:t>
      </w:r>
      <w:r w:rsidRPr="00267F7E">
        <w:t xml:space="preserve">seminer konusu </w:t>
      </w:r>
      <w:r w:rsidR="007F1DA4">
        <w:t xml:space="preserve">olarak </w:t>
      </w:r>
      <w:r w:rsidR="00E762FA">
        <w:t>önerilmiştir (MEB, 2016)</w:t>
      </w:r>
      <w:r w:rsidR="00E762FA" w:rsidRPr="00267F7E">
        <w:t>.</w:t>
      </w:r>
    </w:p>
    <w:p w14:paraId="44720C3A" w14:textId="2B267CC3" w:rsidR="00267F7E" w:rsidRDefault="00267F7E" w:rsidP="00EA5E3F">
      <w:pPr>
        <w:pStyle w:val="02AnaMetinler"/>
      </w:pPr>
      <w:r w:rsidRPr="00267F7E">
        <w:t>2017 yılı Eylül dönemi mesleki çalışmalar</w:t>
      </w:r>
      <w:r w:rsidR="00D423BC">
        <w:t>ı</w:t>
      </w:r>
      <w:r w:rsidRPr="00267F7E">
        <w:t xml:space="preserve"> 5-15 Eylül 2017 tarihleri arasında günlük 4 saat olarak planlanmıştır. Tüm öğretmenlerin kendileri için planlanan günde </w:t>
      </w:r>
      <w:r w:rsidR="007F1DA4">
        <w:t>“</w:t>
      </w:r>
      <w:r w:rsidR="007F1DA4" w:rsidRPr="00267F7E">
        <w:t>yenilenen öğretim progr</w:t>
      </w:r>
      <w:r w:rsidR="007F1DA4">
        <w:t>amları tanıtım semineri” başlıklı etkinliğe</w:t>
      </w:r>
      <w:r w:rsidR="007F1DA4" w:rsidRPr="00267F7E">
        <w:t xml:space="preserve"> </w:t>
      </w:r>
      <w:r w:rsidRPr="00267F7E">
        <w:t>katılmaları istenmiştir. Bu seminerin dışında mevcut</w:t>
      </w:r>
      <w:r w:rsidR="007F1DA4">
        <w:t xml:space="preserve"> plan yürütülmüştür. 2017 yılı h</w:t>
      </w:r>
      <w:r w:rsidRPr="00267F7E">
        <w:t xml:space="preserve">aziran </w:t>
      </w:r>
      <w:r w:rsidR="00EF4F24">
        <w:t xml:space="preserve">dönemi </w:t>
      </w:r>
      <w:r w:rsidRPr="00267F7E">
        <w:t>mesleki çalışmalar</w:t>
      </w:r>
      <w:r w:rsidR="00EF4F24">
        <w:t>ı</w:t>
      </w:r>
      <w:r w:rsidRPr="00267F7E">
        <w:t xml:space="preserve"> 12-30 Haziran 2017 tarihleri arasında </w:t>
      </w:r>
      <w:r w:rsidR="00EF4F24">
        <w:t xml:space="preserve">yapılmak üzere </w:t>
      </w:r>
      <w:r w:rsidRPr="00267F7E">
        <w:t xml:space="preserve">planlanmıştır. Eğitimin ilk haftası okul müdürlüğünün belirlediği program, ikinci hafta ise </w:t>
      </w:r>
      <w:r w:rsidR="00EF4F24">
        <w:t>il/ilçe milli eğitim müdürlüğünün hazırladığı program uygulanmıştır. B</w:t>
      </w:r>
      <w:r w:rsidRPr="00267F7E">
        <w:t xml:space="preserve">unun yanında </w:t>
      </w:r>
      <w:r w:rsidR="00EF4F24">
        <w:t xml:space="preserve">bir önceki yıl </w:t>
      </w:r>
      <w:r w:rsidRPr="00267F7E">
        <w:t xml:space="preserve">olduğu gibi </w:t>
      </w:r>
      <w:r w:rsidR="00EF4F24">
        <w:t xml:space="preserve">öğretmenler, </w:t>
      </w:r>
      <w:r w:rsidRPr="00267F7E">
        <w:t>ikinci haftayı önceden izin almak ve sonrasında aldığı eğitimi belgelendirmek kaydıyla başka il ilçede alabil</w:t>
      </w:r>
      <w:r w:rsidR="00EF4F24">
        <w:t>mişlerdir. Bu dönemdeki m</w:t>
      </w:r>
      <w:r w:rsidRPr="00267F7E">
        <w:t>esleki çalışmanın amaçları bölümünde “</w:t>
      </w:r>
      <w:r w:rsidR="007F1DA4">
        <w:t>ö</w:t>
      </w:r>
      <w:r w:rsidRPr="00267F7E">
        <w:t xml:space="preserve">ğretmenlerin işbirliği halinde derslerin öğretimi ile ilgili yeni öğretim materyalleri hazırlamalarına, geliştirmelerine destek olmak ve bu kapsamda </w:t>
      </w:r>
      <w:proofErr w:type="spellStart"/>
      <w:r w:rsidRPr="00267F7E">
        <w:t>EBA’ya</w:t>
      </w:r>
      <w:proofErr w:type="spellEnd"/>
      <w:r w:rsidRPr="00267F7E">
        <w:t xml:space="preserve"> materyal göndermede farkındalık oluşturmaktır.” ifadesi </w:t>
      </w:r>
      <w:r w:rsidR="00EF4F24">
        <w:t xml:space="preserve">yer almıştır. Bu ifadeyle </w:t>
      </w:r>
      <w:proofErr w:type="spellStart"/>
      <w:r w:rsidRPr="00267F7E">
        <w:t>EBA</w:t>
      </w:r>
      <w:r w:rsidR="00EF4F24">
        <w:t>’nın</w:t>
      </w:r>
      <w:proofErr w:type="spellEnd"/>
      <w:r w:rsidRPr="00267F7E">
        <w:t xml:space="preserve"> kullanımına başlanmıştır. Bunun yanında bu dönemde Din Öğretimi Genel Müdürlüğü kendi alan öğretmenleri için mesleki çalışma planı yayınlamıştır. Programın </w:t>
      </w:r>
      <w:r w:rsidR="00EF4F24">
        <w:t xml:space="preserve">hedef kitlesi olarak, </w:t>
      </w:r>
      <w:r w:rsidRPr="00267F7E">
        <w:t>Din Kültürü ve Ahlak Bilgi</w:t>
      </w:r>
      <w:r w:rsidR="00EF4F24">
        <w:t>si Öğretmeni, Arapça Öğretmeni il</w:t>
      </w:r>
      <w:r w:rsidRPr="00267F7E">
        <w:t xml:space="preserve">e Anadolu İmam Hatip Liseleri ve İmam Hatip Ortaokullarında görev yapan bütün </w:t>
      </w:r>
      <w:proofErr w:type="gramStart"/>
      <w:r w:rsidRPr="00267F7E">
        <w:t>branşlardaki</w:t>
      </w:r>
      <w:proofErr w:type="gramEnd"/>
      <w:r w:rsidRPr="00267F7E">
        <w:t xml:space="preserve"> öğretmenler belirlenmiştir. Yine tüm kademelerdeki öğretmenlerin </w:t>
      </w:r>
      <w:r w:rsidR="007F1DA4" w:rsidRPr="00267F7E">
        <w:t xml:space="preserve">araştırmacı öğretmen etkinlikleri </w:t>
      </w:r>
      <w:r w:rsidRPr="00267F7E">
        <w:t>kapsamında MEB Dergisinde k</w:t>
      </w:r>
      <w:r w:rsidR="00EF4F24">
        <w:t>endi alanıyla ilgili makale oku</w:t>
      </w:r>
      <w:r w:rsidRPr="00267F7E">
        <w:t>ma</w:t>
      </w:r>
      <w:r w:rsidR="00EF4F24">
        <w:t>ları</w:t>
      </w:r>
      <w:r w:rsidRPr="00267F7E">
        <w:t xml:space="preserve"> istenmiştir. </w:t>
      </w:r>
      <w:r w:rsidR="00EF4F24">
        <w:t xml:space="preserve">Bunun yanında, </w:t>
      </w:r>
      <w:r w:rsidRPr="00267F7E">
        <w:t xml:space="preserve">Mesleki Eğitim ve Öğretim Sistemini Güçlendirme Projesi (MEGEP) sitesinde yer alan öğretim programları, ders bilgi formları, </w:t>
      </w:r>
      <w:proofErr w:type="gramStart"/>
      <w:r w:rsidR="00EF4F24">
        <w:t>modül</w:t>
      </w:r>
      <w:proofErr w:type="gramEnd"/>
      <w:r w:rsidR="00EF4F24">
        <w:t xml:space="preserve"> bilgi sayfaları ve yeter</w:t>
      </w:r>
      <w:r w:rsidRPr="00267F7E">
        <w:t>lik tablolarının incelenerek değerlendirmeler yapılması istenmiştir. Mevcut planın dışında yapılabilecek etkinliklerde teknoloji temalı “</w:t>
      </w:r>
      <w:r w:rsidR="007F1DA4" w:rsidRPr="00267F7E">
        <w:t>teknoloji ve madde bağımlılığı</w:t>
      </w:r>
      <w:r w:rsidRPr="00267F7E">
        <w:t xml:space="preserve">” </w:t>
      </w:r>
      <w:r w:rsidR="007F1DA4">
        <w:t xml:space="preserve">başlıklı </w:t>
      </w:r>
      <w:r w:rsidRPr="00267F7E">
        <w:t>seminer konusu listede yer almaktadır</w:t>
      </w:r>
      <w:r w:rsidR="00056E3A">
        <w:t xml:space="preserve"> (MEB, 2017)</w:t>
      </w:r>
      <w:r w:rsidRPr="00267F7E">
        <w:t xml:space="preserve">. </w:t>
      </w:r>
    </w:p>
    <w:p w14:paraId="0B8F8BAB" w14:textId="7DD72D51" w:rsidR="00267F7E" w:rsidRDefault="00267F7E" w:rsidP="00EA5E3F">
      <w:pPr>
        <w:pStyle w:val="02AnaMetinler"/>
      </w:pPr>
      <w:r w:rsidRPr="00267F7E">
        <w:t xml:space="preserve">2018 yılı Eylül dönemi seminer programı 3-14 Eylül 2018 tarihleri arasında planlanmış ve </w:t>
      </w:r>
      <w:r w:rsidR="00EF4F24">
        <w:t xml:space="preserve">program </w:t>
      </w:r>
      <w:r w:rsidRPr="00267F7E">
        <w:t>Milli Eğitim Bakanı</w:t>
      </w:r>
      <w:r w:rsidR="00EF4F24">
        <w:t>nın açılış konuşmasının TRT Okul kanalında</w:t>
      </w:r>
      <w:r w:rsidRPr="00267F7E">
        <w:t xml:space="preserve"> canlı olarak yayınlanması </w:t>
      </w:r>
      <w:r w:rsidR="00EF4F24">
        <w:t xml:space="preserve">ile başlamıştır. Bu dönemde </w:t>
      </w:r>
      <w:proofErr w:type="spellStart"/>
      <w:r w:rsidR="00EF4F24">
        <w:t>EBA’daki</w:t>
      </w:r>
      <w:proofErr w:type="spellEnd"/>
      <w:r w:rsidRPr="00267F7E">
        <w:t xml:space="preserve"> </w:t>
      </w:r>
      <w:r w:rsidR="007F1DA4" w:rsidRPr="00267F7E">
        <w:t xml:space="preserve">mesleki çalışma dönemi </w:t>
      </w:r>
      <w:r w:rsidRPr="00267F7E">
        <w:t>alanında yer alan videoların öğretmenlerin ihtiyaçlarına göre seçilip izlenerek tartışılması istenmiştir. Bu tartışmalar sonucunda gelecek eğitim dönemi video içeriklerinin şekillenmesi amaçlanmıştır. Bu senede yine MEGEP bünyesinde</w:t>
      </w:r>
      <w:r w:rsidR="00EF4F24">
        <w:t>ki</w:t>
      </w:r>
      <w:r w:rsidRPr="00267F7E">
        <w:t xml:space="preserve"> çalı</w:t>
      </w:r>
      <w:r w:rsidR="00EF4F24">
        <w:t xml:space="preserve">şmalar sürdürülmüştür. </w:t>
      </w:r>
    </w:p>
    <w:p w14:paraId="6DC00634" w14:textId="7119B1B2" w:rsidR="00267F7E" w:rsidRDefault="007F1DA4" w:rsidP="00EA5E3F">
      <w:pPr>
        <w:pStyle w:val="02AnaMetinler"/>
      </w:pPr>
      <w:r>
        <w:t>2018 yılı h</w:t>
      </w:r>
      <w:r w:rsidR="00267F7E" w:rsidRPr="00267F7E">
        <w:t xml:space="preserve">aziran dönemi </w:t>
      </w:r>
      <w:r w:rsidR="00D423BC">
        <w:t xml:space="preserve">seminer </w:t>
      </w:r>
      <w:r w:rsidR="00267F7E" w:rsidRPr="00267F7E">
        <w:t>programı 09-22 Haziran 2018 tarihleri arasında gerçekleş</w:t>
      </w:r>
      <w:r w:rsidR="00EF4F24">
        <w:t>tiril</w:t>
      </w:r>
      <w:r w:rsidR="00267F7E" w:rsidRPr="00267F7E">
        <w:t xml:space="preserve">miştir. </w:t>
      </w:r>
      <w:r w:rsidR="00EF4F24">
        <w:t>Seminer döneminde görevli olduğu okulun bulunduğu ilden farklı bir ilde bulunan öğretmenlerin o il veya ilçedeki</w:t>
      </w:r>
      <w:r w:rsidR="00267F7E" w:rsidRPr="00267F7E">
        <w:t xml:space="preserve"> seminere katıl</w:t>
      </w:r>
      <w:r w:rsidR="00EF4F24">
        <w:t xml:space="preserve">malarına izin verilmiştir. </w:t>
      </w:r>
      <w:r w:rsidR="00267F7E" w:rsidRPr="00267F7E">
        <w:t>Mesleki çalışmaların amaçları arasın</w:t>
      </w:r>
      <w:r w:rsidR="00EF4F24">
        <w:t>da “ö</w:t>
      </w:r>
      <w:r w:rsidR="00267F7E" w:rsidRPr="00267F7E">
        <w:t xml:space="preserve">ğretmenlerin işbirliği halinde derslerin öğretimi ile ilgili yeni öğretim materyalleri hazırlamalarına, geliştirmelerine destek olmak ve bu kapsamda </w:t>
      </w:r>
      <w:proofErr w:type="spellStart"/>
      <w:r w:rsidR="00267F7E" w:rsidRPr="00267F7E">
        <w:t>EBA’ya</w:t>
      </w:r>
      <w:proofErr w:type="spellEnd"/>
      <w:r w:rsidR="00267F7E" w:rsidRPr="00267F7E">
        <w:t xml:space="preserve"> materyal göndermede farkındalık </w:t>
      </w:r>
      <w:r w:rsidR="00267F7E" w:rsidRPr="00267F7E">
        <w:lastRenderedPageBreak/>
        <w:t xml:space="preserve">oluşturmak” </w:t>
      </w:r>
      <w:r w:rsidR="00EF4F24">
        <w:t xml:space="preserve">şeklinde bir ifade </w:t>
      </w:r>
      <w:r w:rsidR="00267F7E" w:rsidRPr="00267F7E">
        <w:t xml:space="preserve">yer almıştır. Mevcut planın dışında yapılabilecek etkinliklerde teknoloji temalı “Teknoloji ve Madde bağımlılığı” seminer konusu belirlenmiştir. </w:t>
      </w:r>
      <w:r w:rsidR="00EF4F24">
        <w:t>Ayrıca ö</w:t>
      </w:r>
      <w:r w:rsidR="00267F7E" w:rsidRPr="00267F7E">
        <w:t>rnek film ve kitap listesi verilmiştir. Milli Eğitim Bakanı tarafından açılış konuşması Milli Eğitim Müsteşarı tarafından da yıls</w:t>
      </w:r>
      <w:r w:rsidR="00EF4F24">
        <w:t>onu değerlendirme konuşması EBA platformun</w:t>
      </w:r>
      <w:r w:rsidR="00267F7E" w:rsidRPr="00267F7E">
        <w:t xml:space="preserve">dan canlı yayınlanmıştır. Bu dönem </w:t>
      </w:r>
      <w:r>
        <w:t>“</w:t>
      </w:r>
      <w:r w:rsidRPr="00267F7E">
        <w:t>ö</w:t>
      </w:r>
      <w:r>
        <w:t>ğretmenlik mesleği genel yeter</w:t>
      </w:r>
      <w:r w:rsidRPr="00267F7E">
        <w:t>likleri</w:t>
      </w:r>
      <w:r>
        <w:t>”</w:t>
      </w:r>
      <w:r w:rsidRPr="00267F7E">
        <w:t xml:space="preserve"> </w:t>
      </w:r>
      <w:r w:rsidR="00B8788D">
        <w:t>dosyası yayınlanmıştır (MEB, 2018</w:t>
      </w:r>
      <w:r w:rsidR="00B47739">
        <w:t>b</w:t>
      </w:r>
      <w:r w:rsidR="00B8788D">
        <w:t>)</w:t>
      </w:r>
      <w:r w:rsidR="00B8788D" w:rsidRPr="00267F7E">
        <w:t>.</w:t>
      </w:r>
    </w:p>
    <w:p w14:paraId="713DC789" w14:textId="6E52DC92" w:rsidR="00267F7E" w:rsidRDefault="00267F7E" w:rsidP="00EA5E3F">
      <w:pPr>
        <w:pStyle w:val="02AnaMetinler"/>
      </w:pPr>
      <w:r w:rsidRPr="00267F7E">
        <w:t xml:space="preserve">2019 yılı </w:t>
      </w:r>
      <w:r w:rsidR="007F1DA4">
        <w:t>h</w:t>
      </w:r>
      <w:r w:rsidRPr="00267F7E">
        <w:t xml:space="preserve">aziran dönemi </w:t>
      </w:r>
      <w:r w:rsidR="00D423BC">
        <w:t xml:space="preserve">seminer çalışmaları </w:t>
      </w:r>
      <w:r w:rsidRPr="00267F7E">
        <w:t xml:space="preserve">17-28 Haziran 2019 tarihleri arasında </w:t>
      </w:r>
      <w:r w:rsidR="00D423BC">
        <w:t>gerçekleştirilmiştir.</w:t>
      </w:r>
      <w:r w:rsidRPr="00267F7E">
        <w:t xml:space="preserve"> </w:t>
      </w:r>
      <w:r w:rsidR="00D423BC">
        <w:t>M</w:t>
      </w:r>
      <w:r w:rsidRPr="00267F7E">
        <w:t>esleki çalışmalar EBA üzerinden Milli Eğitim Bakanı</w:t>
      </w:r>
      <w:r w:rsidR="00D423BC">
        <w:t>nın</w:t>
      </w:r>
      <w:r w:rsidRPr="00267F7E">
        <w:t xml:space="preserve"> açılış konuşması ile başlamıştır. Mevcut planın dış</w:t>
      </w:r>
      <w:r w:rsidR="00D423BC">
        <w:t>ında yapılabilecek etkinlikler olarak</w:t>
      </w:r>
      <w:r w:rsidRPr="00267F7E">
        <w:t xml:space="preserve"> teknoloji temalı </w:t>
      </w:r>
      <w:r w:rsidR="00D423BC">
        <w:t>“</w:t>
      </w:r>
      <w:r w:rsidR="00D423BC" w:rsidRPr="00267F7E">
        <w:t>teknoloji ve madde bağımlılığı</w:t>
      </w:r>
      <w:r w:rsidR="00D423BC">
        <w:t>”</w:t>
      </w:r>
      <w:r w:rsidR="00D423BC" w:rsidRPr="00267F7E">
        <w:t xml:space="preserve"> </w:t>
      </w:r>
      <w:r w:rsidRPr="00267F7E">
        <w:t xml:space="preserve">seminer konusu </w:t>
      </w:r>
      <w:r w:rsidR="007F1DA4">
        <w:t xml:space="preserve">olarak </w:t>
      </w:r>
      <w:r w:rsidRPr="00267F7E">
        <w:t xml:space="preserve">belirtilmiştir. Sorun </w:t>
      </w:r>
      <w:r w:rsidR="00D423BC" w:rsidRPr="00267F7E">
        <w:t xml:space="preserve">çözme becerileri, siber zorbalık, okullarda şiddetin nedenleri ve alınacak önlemler </w:t>
      </w:r>
      <w:r w:rsidR="00D423BC">
        <w:t>gibi konular</w:t>
      </w:r>
      <w:r w:rsidRPr="00267F7E">
        <w:t xml:space="preserve">da hazırlanan videoların </w:t>
      </w:r>
      <w:proofErr w:type="spellStart"/>
      <w:r w:rsidRPr="00267F7E">
        <w:t>EBA’dan</w:t>
      </w:r>
      <w:proofErr w:type="spellEnd"/>
      <w:r w:rsidRPr="00267F7E">
        <w:t xml:space="preserve"> izlenmesi planda yer almaktadır. Yine bu dönemde İmam Hatip Ortaokul ve Liselerin </w:t>
      </w:r>
      <w:r w:rsidR="00D423BC" w:rsidRPr="00267F7E">
        <w:t xml:space="preserve">EBA üzerinden </w:t>
      </w:r>
      <w:r w:rsidRPr="00267F7E">
        <w:t>kendi alanlarıyla ilgili çeşitli uygulamalar yapmaları istenmiştir</w:t>
      </w:r>
      <w:r w:rsidR="00056E3A">
        <w:t xml:space="preserve"> </w:t>
      </w:r>
      <w:r w:rsidR="00B8788D">
        <w:t>(MEB, 2019)</w:t>
      </w:r>
      <w:r w:rsidRPr="00267F7E">
        <w:t xml:space="preserve">. </w:t>
      </w:r>
    </w:p>
    <w:p w14:paraId="6D71FC3D" w14:textId="3A4A2054" w:rsidR="00267F7E" w:rsidRDefault="00267F7E" w:rsidP="00EA5E3F">
      <w:pPr>
        <w:pStyle w:val="02AnaMetinler"/>
      </w:pPr>
      <w:r w:rsidRPr="00267F7E">
        <w:t xml:space="preserve">2019 yılı </w:t>
      </w:r>
      <w:r w:rsidR="007F1DA4" w:rsidRPr="00267F7E">
        <w:t xml:space="preserve">eylül ve kasım </w:t>
      </w:r>
      <w:r w:rsidRPr="00267F7E">
        <w:t xml:space="preserve">dönemi planı dışında yapılabilecek etkinliklerde teknoloji içerikli STEM </w:t>
      </w:r>
      <w:r w:rsidR="00D423BC" w:rsidRPr="00267F7E">
        <w:t xml:space="preserve">eğitimi, robotik ve kodlama eğitimi, yazılım geliştirme uygulamaları eğitimi, teknoloji ve madde bağımlılığı eğitimi </w:t>
      </w:r>
      <w:r w:rsidR="00D423BC">
        <w:t>gibi seminer konular</w:t>
      </w:r>
      <w:r w:rsidRPr="00267F7E">
        <w:t xml:space="preserve"> yer almaktadır. </w:t>
      </w:r>
      <w:r w:rsidR="00D423BC">
        <w:t xml:space="preserve">Ayrıca </w:t>
      </w:r>
      <w:r w:rsidRPr="00267F7E">
        <w:t>EBA üzerinden Bakan</w:t>
      </w:r>
      <w:r w:rsidR="00D423BC">
        <w:t>ın</w:t>
      </w:r>
      <w:r w:rsidRPr="00267F7E">
        <w:t xml:space="preserve"> konuşması yayı</w:t>
      </w:r>
      <w:r w:rsidR="007F1DA4">
        <w:t>m</w:t>
      </w:r>
      <w:r w:rsidRPr="00267F7E">
        <w:t>lanmıştır. Kasım seminer döneminde 24 Kasım</w:t>
      </w:r>
      <w:r w:rsidR="007F1DA4">
        <w:t xml:space="preserve"> temalı gösteriler, konserler ile</w:t>
      </w:r>
      <w:r w:rsidRPr="00267F7E">
        <w:t xml:space="preserve"> drama etkinlikleri</w:t>
      </w:r>
      <w:r w:rsidR="007F1DA4">
        <w:t>nin</w:t>
      </w:r>
      <w:r w:rsidRPr="00267F7E">
        <w:t xml:space="preserve"> yapılması planlanmıştır. </w:t>
      </w:r>
    </w:p>
    <w:p w14:paraId="521A735C" w14:textId="63E924C3" w:rsidR="00267F7E" w:rsidRDefault="007F1DA4" w:rsidP="00EA5E3F">
      <w:pPr>
        <w:pStyle w:val="02AnaMetinler"/>
      </w:pPr>
      <w:r>
        <w:t>2020 yılı a</w:t>
      </w:r>
      <w:r w:rsidR="00267F7E" w:rsidRPr="00267F7E">
        <w:t xml:space="preserve">ğustos seminer dönemi 24-28 Ağustos 2020 tarihleri arasında yapılmıştır. </w:t>
      </w:r>
      <w:r w:rsidR="00D423BC">
        <w:t>Programda t</w:t>
      </w:r>
      <w:r w:rsidR="00267F7E" w:rsidRPr="00267F7E">
        <w:t xml:space="preserve">eknoloji temalı </w:t>
      </w:r>
      <w:r w:rsidR="00D423BC">
        <w:t>“</w:t>
      </w:r>
      <w:r w:rsidR="00D423BC" w:rsidRPr="00267F7E">
        <w:t>yazılım geliştirme uygulamaları eğitimi</w:t>
      </w:r>
      <w:r w:rsidR="00267F7E" w:rsidRPr="00267F7E">
        <w:t xml:space="preserve">, STEM Eğitimi, </w:t>
      </w:r>
      <w:r w:rsidR="00D423BC" w:rsidRPr="00267F7E">
        <w:t>robotik ve kodlama eğitimi, teknoloji ve madde bağımlılığı eğitimi</w:t>
      </w:r>
      <w:r w:rsidR="00D423BC">
        <w:t>” gibi</w:t>
      </w:r>
      <w:r w:rsidR="00D423BC" w:rsidRPr="00267F7E">
        <w:t xml:space="preserve"> </w:t>
      </w:r>
      <w:r w:rsidR="00267F7E" w:rsidRPr="00267F7E">
        <w:t xml:space="preserve">seminer konuları </w:t>
      </w:r>
      <w:r w:rsidR="00D423BC">
        <w:t xml:space="preserve">yer almıştır. </w:t>
      </w:r>
      <w:r w:rsidR="00267F7E" w:rsidRPr="00267F7E">
        <w:t>Bakan</w:t>
      </w:r>
      <w:r w:rsidR="00D423BC">
        <w:t>ın</w:t>
      </w:r>
      <w:r w:rsidR="00267F7E" w:rsidRPr="00267F7E">
        <w:t xml:space="preserve"> açıl</w:t>
      </w:r>
      <w:r w:rsidR="00D423BC">
        <w:t>ış konuşması EBA üzerinden yayım</w:t>
      </w:r>
      <w:r w:rsidR="00267F7E" w:rsidRPr="00267F7E">
        <w:t xml:space="preserve">lanmaya devam etmiştir. </w:t>
      </w:r>
      <w:r w:rsidR="00D423BC">
        <w:t>Ayrıca EBA platformunda</w:t>
      </w:r>
      <w:r w:rsidR="00267F7E" w:rsidRPr="00267F7E">
        <w:t xml:space="preserve"> yer alan seminer videolarının izlenmesi istenmiştir. </w:t>
      </w:r>
      <w:r>
        <w:t>Ayrıca d</w:t>
      </w:r>
      <w:r w:rsidR="00267F7E" w:rsidRPr="00267F7E">
        <w:t xml:space="preserve">ijital </w:t>
      </w:r>
      <w:r w:rsidR="00D423BC" w:rsidRPr="00267F7E">
        <w:t xml:space="preserve">materyal geliştirme aracı </w:t>
      </w:r>
      <w:r w:rsidR="00267F7E" w:rsidRPr="00267F7E">
        <w:t>V-Fabrika</w:t>
      </w:r>
      <w:r w:rsidR="00D423BC">
        <w:t xml:space="preserve"> hakkında </w:t>
      </w:r>
      <w:proofErr w:type="spellStart"/>
      <w:r w:rsidR="00D423BC">
        <w:t>EBA’da</w:t>
      </w:r>
      <w:proofErr w:type="spellEnd"/>
      <w:r w:rsidR="00D423BC">
        <w:t xml:space="preserve"> içerikler yayım</w:t>
      </w:r>
      <w:r w:rsidR="00267F7E" w:rsidRPr="00267F7E">
        <w:t xml:space="preserve">lanmıştır. </w:t>
      </w:r>
    </w:p>
    <w:p w14:paraId="34DD6447" w14:textId="7D34E005" w:rsidR="00267F7E" w:rsidRDefault="00267F7E" w:rsidP="00EA5E3F">
      <w:pPr>
        <w:pStyle w:val="02AnaMetinler"/>
      </w:pPr>
      <w:r w:rsidRPr="00267F7E">
        <w:t xml:space="preserve">2020 yılı </w:t>
      </w:r>
      <w:r w:rsidR="00593064">
        <w:t>k</w:t>
      </w:r>
      <w:r w:rsidRPr="00267F7E">
        <w:t xml:space="preserve">asım ayında mesleki gelişim programı çevrimiçi olarak planlanmıştır. Mevcut planın dışında yapılabilecek etkinliklerde teknoloji temalı </w:t>
      </w:r>
      <w:r w:rsidR="00593064">
        <w:t>“</w:t>
      </w:r>
      <w:r w:rsidRPr="00267F7E">
        <w:t>robotik ve kodlama eğitimi</w:t>
      </w:r>
      <w:r w:rsidR="00593064">
        <w:t>”</w:t>
      </w:r>
      <w:r w:rsidRPr="00267F7E">
        <w:t xml:space="preserve"> seminer konusu olarak önerilmiştir. Uzaktan eğitim çalışmalarının çevrim içi olarak toplantılarla değerlendirilmesi istenmiştir. </w:t>
      </w:r>
      <w:r w:rsidR="00593064">
        <w:t xml:space="preserve">Bu seminer döneminde </w:t>
      </w:r>
      <w:r w:rsidR="00593064" w:rsidRPr="00267F7E">
        <w:t>Bakan</w:t>
      </w:r>
      <w:r w:rsidR="00593064">
        <w:t>ın</w:t>
      </w:r>
      <w:r w:rsidR="00593064" w:rsidRPr="00267F7E">
        <w:t xml:space="preserve"> açılış konuşması </w:t>
      </w:r>
      <w:r w:rsidR="00593064">
        <w:t>EBA üzerinden canlı olarak yayımlanmış</w:t>
      </w:r>
      <w:r w:rsidRPr="00267F7E">
        <w:t xml:space="preserve"> ve seminer videolarının EBA ü</w:t>
      </w:r>
      <w:r w:rsidR="00B8788D">
        <w:t>zerinden izlenmesi istenmiştir (MEB, 2020)</w:t>
      </w:r>
      <w:r w:rsidR="00B8788D" w:rsidRPr="00267F7E">
        <w:t>.</w:t>
      </w:r>
    </w:p>
    <w:p w14:paraId="7DA6FF41" w14:textId="449FD0CA" w:rsidR="00267F7E" w:rsidRDefault="00267F7E" w:rsidP="00EA5E3F">
      <w:pPr>
        <w:pStyle w:val="02AnaMetinler"/>
      </w:pPr>
      <w:r w:rsidRPr="00267F7E">
        <w:t xml:space="preserve">2021 yılı </w:t>
      </w:r>
      <w:r w:rsidR="00593064">
        <w:t>ş</w:t>
      </w:r>
      <w:r w:rsidRPr="00267F7E">
        <w:t>ubat dönemi mesleki çalışmalar</w:t>
      </w:r>
      <w:r w:rsidR="00593064">
        <w:t>ı</w:t>
      </w:r>
      <w:r w:rsidRPr="00267F7E">
        <w:t xml:space="preserve"> uzaktan </w:t>
      </w:r>
      <w:r w:rsidR="00593064">
        <w:t>eğitim</w:t>
      </w:r>
      <w:r w:rsidR="00F24023">
        <w:t xml:space="preserve"> platformları üzerinden gerçekleştirilmiştir</w:t>
      </w:r>
      <w:r w:rsidRPr="00267F7E">
        <w:t xml:space="preserve">. Seminer konuları arasında </w:t>
      </w:r>
      <w:r w:rsidR="00F24023">
        <w:t>“</w:t>
      </w:r>
      <w:r w:rsidR="00F24023" w:rsidRPr="00267F7E">
        <w:t>robotik ve kodlama eğitimi</w:t>
      </w:r>
      <w:r w:rsidR="00F24023">
        <w:t>”</w:t>
      </w:r>
      <w:r w:rsidR="00F24023" w:rsidRPr="00267F7E">
        <w:t xml:space="preserve"> </w:t>
      </w:r>
      <w:r w:rsidRPr="00267F7E">
        <w:t xml:space="preserve">yer almaktadır. 2021 yılı </w:t>
      </w:r>
      <w:r w:rsidR="00F24023">
        <w:t>h</w:t>
      </w:r>
      <w:r w:rsidRPr="00267F7E">
        <w:t>aziran dönemi</w:t>
      </w:r>
      <w:r w:rsidR="00F24023">
        <w:t>nde</w:t>
      </w:r>
      <w:r w:rsidRPr="00267F7E">
        <w:t xml:space="preserve"> seminer çalışması yapılmamıştır. 2021 Eylül dönemi mesleki çalışmalar</w:t>
      </w:r>
      <w:r w:rsidR="00F24023">
        <w:t>ı</w:t>
      </w:r>
      <w:r w:rsidRPr="00267F7E">
        <w:t xml:space="preserve"> 31 Ağustos- 3 Eylül tarihleri arasında yüz yüze yapılmıştır. </w:t>
      </w:r>
      <w:r w:rsidR="00F24023">
        <w:t xml:space="preserve">Bu dönemde okullarda </w:t>
      </w:r>
      <w:r w:rsidRPr="00267F7E">
        <w:t xml:space="preserve">Covid-19 salgını tedbirleri kapsamında yüz yüze </w:t>
      </w:r>
      <w:r w:rsidR="00F24023">
        <w:t xml:space="preserve">öğretime geçilmiştir. Planlanan seminer programı da okulların salgın tedbirleri kapsamında </w:t>
      </w:r>
      <w:r w:rsidRPr="00267F7E">
        <w:t>açılması</w:t>
      </w:r>
      <w:r w:rsidR="00F24023">
        <w:t xml:space="preserve">yla ilgili toplantıları içerecek şekilde </w:t>
      </w:r>
      <w:r w:rsidRPr="00267F7E">
        <w:t xml:space="preserve">planlanmıştır. </w:t>
      </w:r>
      <w:r w:rsidR="00F24023">
        <w:t xml:space="preserve">Bu dönemde de başlangıç etkinliği olarak açılış konuşması </w:t>
      </w:r>
      <w:r w:rsidRPr="00267F7E">
        <w:t xml:space="preserve">EBA üzerinden </w:t>
      </w:r>
      <w:r w:rsidR="00F24023">
        <w:t xml:space="preserve">canlı </w:t>
      </w:r>
      <w:r w:rsidRPr="00267F7E">
        <w:t>yayı</w:t>
      </w:r>
      <w:r w:rsidR="00F24023">
        <w:t xml:space="preserve">mlanmıştır. </w:t>
      </w:r>
    </w:p>
    <w:p w14:paraId="07F78B91" w14:textId="4DD77A5B" w:rsidR="00267F7E" w:rsidRDefault="00267F7E" w:rsidP="00EA5E3F">
      <w:pPr>
        <w:pStyle w:val="02AnaMetinler"/>
      </w:pPr>
      <w:r w:rsidRPr="00267F7E">
        <w:t xml:space="preserve">2021 </w:t>
      </w:r>
      <w:r w:rsidR="00BC5CC4">
        <w:t>yılı k</w:t>
      </w:r>
      <w:r w:rsidRPr="00267F7E">
        <w:t>asım dönemi mesleki çalışmalar</w:t>
      </w:r>
      <w:r w:rsidR="00BC5CC4">
        <w:t>ı</w:t>
      </w:r>
      <w:r w:rsidRPr="00267F7E">
        <w:t xml:space="preserve"> 15-19 Kasım 2021 tarihleri arasında uzaktan </w:t>
      </w:r>
      <w:r w:rsidR="00E40AB8">
        <w:t xml:space="preserve">eğitim yöntemiyle gerçekleştirilmiştir. </w:t>
      </w:r>
      <w:r w:rsidRPr="00267F7E">
        <w:t>Eğitimle</w:t>
      </w:r>
      <w:r w:rsidR="00E40AB8">
        <w:t>r EBA üzerinden planlanmıştır. Bu dönemde h</w:t>
      </w:r>
      <w:r w:rsidRPr="00267F7E">
        <w:t xml:space="preserve">er öğretmenin EBA üzerinden </w:t>
      </w:r>
      <w:r w:rsidR="00E40AB8">
        <w:t>kendilerine sunulan eğitimlerden birisine katılarak</w:t>
      </w:r>
      <w:r w:rsidRPr="00267F7E">
        <w:t xml:space="preserve"> tamamlaması</w:t>
      </w:r>
      <w:r w:rsidR="00E40AB8">
        <w:t>nın</w:t>
      </w:r>
      <w:r w:rsidRPr="00267F7E">
        <w:t xml:space="preserve"> yeterli olacağı belir</w:t>
      </w:r>
      <w:r w:rsidR="00E40AB8">
        <w:t xml:space="preserve">tilmiştir. </w:t>
      </w:r>
      <w:r w:rsidRPr="00267F7E">
        <w:t>Kademelere göre günlere ayrılan eğitim programlarından her gün bir kademenin eğitim alması istenmiştir</w:t>
      </w:r>
      <w:r w:rsidR="00B8788D">
        <w:t xml:space="preserve"> (MEB, 2021)</w:t>
      </w:r>
      <w:r w:rsidRPr="00267F7E">
        <w:t xml:space="preserve">. </w:t>
      </w:r>
    </w:p>
    <w:p w14:paraId="1950A0BD" w14:textId="4F4EA96F" w:rsidR="00267F7E" w:rsidRPr="00BD09CD" w:rsidRDefault="00267F7E" w:rsidP="00A0082D">
      <w:pPr>
        <w:pStyle w:val="02AnaMetinler"/>
      </w:pPr>
      <w:r w:rsidRPr="00267F7E">
        <w:lastRenderedPageBreak/>
        <w:t xml:space="preserve">2022 </w:t>
      </w:r>
      <w:r w:rsidR="00E40AB8">
        <w:t>yılı n</w:t>
      </w:r>
      <w:r w:rsidRPr="00267F7E">
        <w:t xml:space="preserve">isan seminer dönemi çalışmaları 11-15 Nisan tarihleri arasında, </w:t>
      </w:r>
      <w:r w:rsidR="00E40AB8">
        <w:t>h</w:t>
      </w:r>
      <w:r w:rsidRPr="00267F7E">
        <w:t>aziran dönemi mesleki çalışmalar</w:t>
      </w:r>
      <w:r w:rsidR="00E40AB8">
        <w:t>ı ise</w:t>
      </w:r>
      <w:r w:rsidRPr="00267F7E">
        <w:t xml:space="preserve"> 20-24 Haziran arasında uzaktan eğitim </w:t>
      </w:r>
      <w:r w:rsidR="00E40AB8">
        <w:t>yoluyla</w:t>
      </w:r>
      <w:r w:rsidRPr="00267F7E">
        <w:t xml:space="preserve"> gerçekleştirilmiştir. Öğretmenlerin, ÖBA</w:t>
      </w:r>
      <w:r w:rsidR="00E40AB8">
        <w:t xml:space="preserve"> platformun</w:t>
      </w:r>
      <w:r w:rsidRPr="00267F7E">
        <w:t xml:space="preserve">da yer alan </w:t>
      </w:r>
      <w:r w:rsidR="00E40AB8">
        <w:t xml:space="preserve">eğitim faaliyetlerinden </w:t>
      </w:r>
      <w:r w:rsidR="00E40AB8" w:rsidRPr="00267F7E">
        <w:t>en az bir</w:t>
      </w:r>
      <w:r w:rsidR="00E40AB8">
        <w:t>isine</w:t>
      </w:r>
      <w:r w:rsidRPr="00267F7E">
        <w:t xml:space="preserve"> </w:t>
      </w:r>
      <w:r w:rsidR="00E40AB8">
        <w:t>katılarak</w:t>
      </w:r>
      <w:r w:rsidRPr="00267F7E">
        <w:t xml:space="preserve"> tamamlamaları istenmiştir. Okul yöneticilerinin ise eğitimlere isteğe bağlı olarak katılması istenmiştir. Eğitimlerin içinde teknoloji içerikli </w:t>
      </w:r>
      <w:r w:rsidR="00B356D9">
        <w:t>“</w:t>
      </w:r>
      <w:r w:rsidR="00B356D9" w:rsidRPr="00267F7E">
        <w:t xml:space="preserve">kelime işlemci programı </w:t>
      </w:r>
      <w:r w:rsidRPr="00267F7E">
        <w:t>(</w:t>
      </w:r>
      <w:r w:rsidR="00B356D9">
        <w:t xml:space="preserve">MS </w:t>
      </w:r>
      <w:r w:rsidRPr="00267F7E">
        <w:t xml:space="preserve">Word) </w:t>
      </w:r>
      <w:r w:rsidR="00B356D9" w:rsidRPr="00267F7E">
        <w:t>eğitimi semineri</w:t>
      </w:r>
      <w:r w:rsidRPr="00267F7E">
        <w:t xml:space="preserve">, </w:t>
      </w:r>
      <w:r w:rsidR="00B356D9" w:rsidRPr="00267F7E">
        <w:t xml:space="preserve">hesap tablosu programı </w:t>
      </w:r>
      <w:r w:rsidRPr="00267F7E">
        <w:t>(</w:t>
      </w:r>
      <w:r w:rsidR="00B356D9">
        <w:t xml:space="preserve">MS </w:t>
      </w:r>
      <w:r w:rsidRPr="00267F7E">
        <w:t xml:space="preserve">Excel) </w:t>
      </w:r>
      <w:r w:rsidR="00B356D9" w:rsidRPr="00267F7E">
        <w:t>eğitimi kursu</w:t>
      </w:r>
      <w:r w:rsidRPr="00267F7E">
        <w:t xml:space="preserve">, </w:t>
      </w:r>
      <w:r w:rsidR="00B356D9" w:rsidRPr="00267F7E">
        <w:t xml:space="preserve">sunu hazırlama programı </w:t>
      </w:r>
      <w:r w:rsidRPr="00267F7E">
        <w:t>(</w:t>
      </w:r>
      <w:r w:rsidR="00B356D9">
        <w:t xml:space="preserve">MS </w:t>
      </w:r>
      <w:r w:rsidRPr="00267F7E">
        <w:t xml:space="preserve">PowerPoint) </w:t>
      </w:r>
      <w:r w:rsidR="00B356D9" w:rsidRPr="00267F7E">
        <w:t>eğitimi semineri</w:t>
      </w:r>
      <w:r w:rsidRPr="00267F7E">
        <w:t xml:space="preserve">, </w:t>
      </w:r>
      <w:r w:rsidR="00B356D9">
        <w:t>e</w:t>
      </w:r>
      <w:r w:rsidRPr="00267F7E">
        <w:t xml:space="preserve">ğitimde Web 2.0 </w:t>
      </w:r>
      <w:r w:rsidR="00B356D9" w:rsidRPr="00267F7E">
        <w:t>araç kullanımı semineri</w:t>
      </w:r>
      <w:r w:rsidRPr="00267F7E">
        <w:t xml:space="preserve">, </w:t>
      </w:r>
      <w:r w:rsidR="00B356D9" w:rsidRPr="00267F7E">
        <w:t>dijital okuryazarlık (bilgi ve internet okuryazarlığı) semineri</w:t>
      </w:r>
      <w:r w:rsidR="00B356D9">
        <w:t>” gibi konu başlıkları</w:t>
      </w:r>
      <w:r w:rsidR="00B356D9" w:rsidRPr="00267F7E">
        <w:t xml:space="preserve"> </w:t>
      </w:r>
      <w:r w:rsidRPr="00267F7E">
        <w:t>yer almaktadır</w:t>
      </w:r>
      <w:r w:rsidR="00B356D9">
        <w:t xml:space="preserve"> </w:t>
      </w:r>
      <w:r w:rsidRPr="00267F7E">
        <w:t>(MEB,</w:t>
      </w:r>
      <w:r w:rsidR="00B356D9">
        <w:t xml:space="preserve"> </w:t>
      </w:r>
      <w:r w:rsidRPr="00267F7E">
        <w:t>2022).</w:t>
      </w:r>
    </w:p>
    <w:p w14:paraId="009600AA" w14:textId="7D3F0CCD" w:rsidR="00267F7E" w:rsidRPr="00B8788D" w:rsidRDefault="00B8788D" w:rsidP="00B8788D">
      <w:pPr>
        <w:pStyle w:val="05Sekil"/>
        <w:rPr>
          <w:rFonts w:ascii="Times New Roman" w:hAnsi="Times New Roman" w:cs="Times New Roman"/>
          <w:color w:val="000000" w:themeColor="text1"/>
        </w:rPr>
      </w:pPr>
      <w:r w:rsidRPr="00683D8B">
        <w:rPr>
          <w:noProof/>
          <w:color w:val="1F3864" w:themeColor="accent1" w:themeShade="80"/>
          <w:lang w:eastAsia="tr-TR"/>
        </w:rPr>
        <w:drawing>
          <wp:inline distT="0" distB="0" distL="0" distR="0" wp14:anchorId="775BF70C" wp14:editId="017B8751">
            <wp:extent cx="6396990" cy="6008915"/>
            <wp:effectExtent l="0" t="0" r="3810" b="3048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3150EE7" w14:textId="386FC281" w:rsidR="003A369C" w:rsidRDefault="00267F7E" w:rsidP="00B26A9C">
      <w:pPr>
        <w:pStyle w:val="05ekilBalk"/>
      </w:pPr>
      <w:r w:rsidRPr="00EA5E3F">
        <w:t xml:space="preserve">Şekil 1. Mesleki Çalışmaların </w:t>
      </w:r>
      <w:r w:rsidR="00C0449F" w:rsidRPr="00EA5E3F">
        <w:t>İçerikleri</w:t>
      </w:r>
      <w:r w:rsidR="00C0449F">
        <w:t xml:space="preserve">nin </w:t>
      </w:r>
      <w:r w:rsidRPr="00EA5E3F">
        <w:t xml:space="preserve">Yıllara Göre </w:t>
      </w:r>
      <w:r w:rsidR="003A369C">
        <w:t>Dağılımı</w:t>
      </w:r>
    </w:p>
    <w:p w14:paraId="32858EDA" w14:textId="77777777" w:rsidR="00C0449F" w:rsidRPr="00C0449F" w:rsidRDefault="00C0449F" w:rsidP="00C0449F"/>
    <w:p w14:paraId="66C7ACBF" w14:textId="48C61FAE" w:rsidR="008D43FD" w:rsidRDefault="00267F7E" w:rsidP="007C0509">
      <w:pPr>
        <w:pStyle w:val="02AnaMetinler"/>
      </w:pPr>
      <w:r w:rsidRPr="00267F7E">
        <w:lastRenderedPageBreak/>
        <w:t xml:space="preserve">Şekil 1 incelendiğinde </w:t>
      </w:r>
      <w:r w:rsidR="003A369C">
        <w:t>virüs</w:t>
      </w:r>
      <w:r w:rsidRPr="00267F7E">
        <w:t xml:space="preserve"> salgının</w:t>
      </w:r>
      <w:r w:rsidR="00BD09CD">
        <w:t>ın</w:t>
      </w:r>
      <w:r w:rsidRPr="00267F7E">
        <w:t xml:space="preserve"> Türkiye’de görülmeye başlandığı Mart 2020 tarihinden önce</w:t>
      </w:r>
      <w:r w:rsidR="00BD09CD">
        <w:t>ki</w:t>
      </w:r>
      <w:r w:rsidRPr="00267F7E">
        <w:t xml:space="preserve"> </w:t>
      </w:r>
      <w:r w:rsidR="00BD09CD" w:rsidRPr="00267F7E">
        <w:t xml:space="preserve">seminer dönemi mesleki çalışmalarının </w:t>
      </w:r>
      <w:r w:rsidRPr="00267F7E">
        <w:t xml:space="preserve">yüz yüze yürütüldüğü görülmektedir. Sonraki dönemlerde ise yüz yüze ve uzaktan yapıldığı dönemler vardır. Bunun yanında 2021 Haziran döneminde seminer çalışmasının yapılmadığı görülmektedir. Tablo incelendiğinde </w:t>
      </w:r>
      <w:proofErr w:type="spellStart"/>
      <w:r w:rsidRPr="00267F7E">
        <w:t>EBA’nın</w:t>
      </w:r>
      <w:proofErr w:type="spellEnd"/>
      <w:r w:rsidRPr="00267F7E">
        <w:t xml:space="preserve"> mesleki gelişim faaliyetlerinde kullanılmaya başlanması ve sonrasında ÖBA ortamının bu çalışmalar için hizmete açılması</w:t>
      </w:r>
      <w:r w:rsidR="00644F8B">
        <w:t>nın,</w:t>
      </w:r>
      <w:r w:rsidRPr="00267F7E">
        <w:t xml:space="preserve"> öğretmenlerin </w:t>
      </w:r>
      <w:r w:rsidR="00BD09CD" w:rsidRPr="00267F7E">
        <w:t xml:space="preserve">eğitim programını kendilerinin </w:t>
      </w:r>
      <w:r w:rsidRPr="00267F7E">
        <w:t>ilgi duydukları içeriklere göre p</w:t>
      </w:r>
      <w:r w:rsidR="00644F8B">
        <w:t xml:space="preserve">lanlamasının da yolunu açtığı anlaşılmaktadır. </w:t>
      </w:r>
    </w:p>
    <w:p w14:paraId="73BA31EC" w14:textId="77777777" w:rsidR="00C0449F" w:rsidRPr="00C0449F" w:rsidRDefault="00C0449F" w:rsidP="00C0449F"/>
    <w:p w14:paraId="500E8D93" w14:textId="023E0E6D" w:rsidR="00267F7E" w:rsidRPr="00267F7E" w:rsidRDefault="00267F7E" w:rsidP="00EA5E3F">
      <w:pPr>
        <w:pStyle w:val="01Baslik-Duzey1"/>
      </w:pPr>
      <w:r>
        <w:t>Tartışma ve Sonuç</w:t>
      </w:r>
    </w:p>
    <w:p w14:paraId="3E096020" w14:textId="15BB5742" w:rsidR="00267F7E" w:rsidRDefault="00BB299D" w:rsidP="00EA5E3F">
      <w:pPr>
        <w:pStyle w:val="02AnaMetinler"/>
      </w:pPr>
      <w:r>
        <w:t>Bu çalışmada ö</w:t>
      </w:r>
      <w:r w:rsidR="00267F7E" w:rsidRPr="00267F7E">
        <w:t>ğretmenler</w:t>
      </w:r>
      <w:r w:rsidR="00644F8B">
        <w:t>in her yıl sene başı ve sene sonu ile</w:t>
      </w:r>
      <w:r w:rsidR="00267F7E" w:rsidRPr="00267F7E">
        <w:t xml:space="preserve"> birinci ve ikinci dönem ara tatiller</w:t>
      </w:r>
      <w:r w:rsidR="00644F8B">
        <w:t>in</w:t>
      </w:r>
      <w:r w:rsidR="00267F7E" w:rsidRPr="00267F7E">
        <w:t>de katıldıkları mesleki gelişim seminerleriyle ilgili bir içerik analizi yap</w:t>
      </w:r>
      <w:r w:rsidR="008D43FD">
        <w:t>ıl</w:t>
      </w:r>
      <w:r w:rsidR="00267F7E" w:rsidRPr="00267F7E">
        <w:t xml:space="preserve">arak </w:t>
      </w:r>
      <w:r>
        <w:t xml:space="preserve">bu </w:t>
      </w:r>
      <w:r w:rsidR="00267F7E" w:rsidRPr="00267F7E">
        <w:t>seminer</w:t>
      </w:r>
      <w:r>
        <w:t>lerin</w:t>
      </w:r>
      <w:r w:rsidR="00267F7E" w:rsidRPr="00267F7E">
        <w:t xml:space="preserve"> içeriklerindeki bilişim </w:t>
      </w:r>
      <w:r>
        <w:t>teknolojileri kullanımı boyutu il</w:t>
      </w:r>
      <w:r w:rsidR="00267F7E" w:rsidRPr="00267F7E">
        <w:t>e s</w:t>
      </w:r>
      <w:r>
        <w:t>eminer içerik ve uygulamalarında</w:t>
      </w:r>
      <w:r w:rsidR="00267F7E" w:rsidRPr="00267F7E">
        <w:t xml:space="preserve"> zaman içinde </w:t>
      </w:r>
      <w:r>
        <w:t xml:space="preserve">yaşanan </w:t>
      </w:r>
      <w:r w:rsidR="00267F7E" w:rsidRPr="00267F7E">
        <w:t>değişimleri</w:t>
      </w:r>
      <w:r>
        <w:t>n</w:t>
      </w:r>
      <w:r w:rsidR="00267F7E" w:rsidRPr="00267F7E">
        <w:t xml:space="preserve"> incelenmesi amaçlanmıştır. </w:t>
      </w:r>
      <w:r w:rsidR="00672F5B">
        <w:t xml:space="preserve">Çalışma kapsamında </w:t>
      </w:r>
      <w:r w:rsidR="00267F7E" w:rsidRPr="00267F7E">
        <w:t>edinilen bulgulara göre seminer içerikleri birçok</w:t>
      </w:r>
      <w:r w:rsidR="00672F5B">
        <w:t xml:space="preserve"> farklı</w:t>
      </w:r>
      <w:r w:rsidR="00267F7E" w:rsidRPr="00267F7E">
        <w:t xml:space="preserve"> nedenden dolayı değişiklik göstermiş ve teknoloji desteği ile geliştirilmiştir. Bu gelişimin öğretmenlerin beklentilerini karşılama konusunda olumlu karşılandığı da görülmektedir (Saklan </w:t>
      </w:r>
      <w:r w:rsidR="00BD0265">
        <w:t>ve</w:t>
      </w:r>
      <w:r w:rsidR="00267F7E" w:rsidRPr="00267F7E">
        <w:t xml:space="preserve"> Ünal, </w:t>
      </w:r>
      <w:r>
        <w:t xml:space="preserve">2018). </w:t>
      </w:r>
    </w:p>
    <w:p w14:paraId="0F104E40" w14:textId="6E6B860E" w:rsidR="00587E0D" w:rsidRDefault="008D43FD" w:rsidP="00587E0D">
      <w:pPr>
        <w:pStyle w:val="02AnaMetinler"/>
      </w:pPr>
      <w:r>
        <w:t xml:space="preserve">Çalışma kapsamında </w:t>
      </w:r>
      <w:r w:rsidR="00BD0265" w:rsidRPr="00BD0265">
        <w:t>MEB tarafından yayınlanan öğretmenlerin mesleki çalışma içerikleri incelenmiştir</w:t>
      </w:r>
      <w:r>
        <w:t>. Bu incelemeye göre</w:t>
      </w:r>
      <w:r w:rsidR="00BD0265" w:rsidRPr="00BD0265">
        <w:t xml:space="preserve"> 2015 yılından sonra bakanlık tarafından hazırlanan ortak programlar kullanılmaya başlanmıştır. Bu </w:t>
      </w:r>
      <w:r>
        <w:t>doğrultuda</w:t>
      </w:r>
      <w:r w:rsidR="00BD0265" w:rsidRPr="00BD0265">
        <w:t xml:space="preserve"> seminer dönemi mesleki çalışma programı hazırlama sorumluluğu okullardan al</w:t>
      </w:r>
      <w:r>
        <w:t>ın</w:t>
      </w:r>
      <w:r w:rsidR="00BD0265" w:rsidRPr="00BD0265">
        <w:t xml:space="preserve">mıştır. </w:t>
      </w:r>
      <w:r>
        <w:t>İlk dönemlerdeki programlar;</w:t>
      </w:r>
      <w:r w:rsidR="00BD0265" w:rsidRPr="00BD0265">
        <w:t xml:space="preserve"> verilen kitap listelerindeki kitapların okunmasının tavsiye edilmesi veya eğitici film listelerinden </w:t>
      </w:r>
      <w:r>
        <w:t>seçilen filmlerin izlenmesi şek</w:t>
      </w:r>
      <w:r w:rsidR="00BD0265" w:rsidRPr="00BD0265">
        <w:t>l</w:t>
      </w:r>
      <w:r>
        <w:t>in</w:t>
      </w:r>
      <w:r w:rsidR="00BD0265" w:rsidRPr="00BD0265">
        <w:t xml:space="preserve">de birçok öneriyi barındırmaktadır. </w:t>
      </w:r>
      <w:r w:rsidR="00267F7E" w:rsidRPr="00267F7E">
        <w:t>Bunun yanında öğretmenlerin alanlarıyla alakalı makaleleri okuyarak tartışmaları da bu dönemlerde program çerçevesi</w:t>
      </w:r>
      <w:r w:rsidR="00587E0D">
        <w:t>nd</w:t>
      </w:r>
      <w:r w:rsidR="00267F7E" w:rsidRPr="00267F7E">
        <w:t xml:space="preserve">e </w:t>
      </w:r>
      <w:r>
        <w:t xml:space="preserve">yapılan diğer bir öneridir. </w:t>
      </w:r>
      <w:r w:rsidR="00267F7E" w:rsidRPr="00267F7E">
        <w:t>Bunlar</w:t>
      </w:r>
      <w:r w:rsidR="00587E0D">
        <w:t>ın</w:t>
      </w:r>
      <w:r w:rsidR="00267F7E" w:rsidRPr="00267F7E">
        <w:t xml:space="preserve"> dışında </w:t>
      </w:r>
      <w:r w:rsidR="00587E0D">
        <w:t xml:space="preserve">ayrıca </w:t>
      </w:r>
      <w:r w:rsidR="00267F7E" w:rsidRPr="00267F7E">
        <w:t xml:space="preserve">seminer çalışmaları </w:t>
      </w:r>
      <w:r w:rsidR="00587E0D">
        <w:t xml:space="preserve">kapsamında </w:t>
      </w:r>
      <w:r w:rsidR="00267F7E" w:rsidRPr="00267F7E">
        <w:t>dönem i</w:t>
      </w:r>
      <w:r w:rsidR="00587E0D">
        <w:t>çindeki eğitim-öğretim süreçlerinin</w:t>
      </w:r>
      <w:r w:rsidR="00267F7E" w:rsidRPr="00267F7E">
        <w:t xml:space="preserve"> analiz edildiği birçok toplantı gerçekleştirilmiştir. Toplantı odaklı mesleki gelişim </w:t>
      </w:r>
      <w:r w:rsidR="00587E0D">
        <w:t xml:space="preserve">çalışmalarının </w:t>
      </w:r>
      <w:r w:rsidR="00267F7E" w:rsidRPr="00267F7E">
        <w:t xml:space="preserve">öğretmenlerin gelişimine </w:t>
      </w:r>
      <w:r w:rsidR="00587E0D">
        <w:t xml:space="preserve">katkı </w:t>
      </w:r>
      <w:r w:rsidR="00267F7E" w:rsidRPr="00267F7E">
        <w:t>sağlayacağı düşünülse de</w:t>
      </w:r>
      <w:r w:rsidR="00587E0D">
        <w:t xml:space="preserve"> bu tür etkinlikler </w:t>
      </w:r>
      <w:r w:rsidR="00267F7E" w:rsidRPr="00267F7E">
        <w:t>genel olarak angarya, sıkıcı ve zaman kaybı olarak görülmektedir</w:t>
      </w:r>
      <w:r w:rsidR="00587E0D">
        <w:t xml:space="preserve"> </w:t>
      </w:r>
      <w:r w:rsidR="00BD0265" w:rsidRPr="00BD0265">
        <w:t>(Gültekin, M</w:t>
      </w:r>
      <w:proofErr w:type="gramStart"/>
      <w:r w:rsidR="00BD0265" w:rsidRPr="00BD0265">
        <w:t>.,</w:t>
      </w:r>
      <w:proofErr w:type="gramEnd"/>
      <w:r w:rsidR="00BD0265" w:rsidRPr="00BD0265">
        <w:t xml:space="preserve"> Aktay ve Gültekin, I. 2018; Kahyaoğlu ve Karataş, 201</w:t>
      </w:r>
      <w:r w:rsidR="00A75301">
        <w:t>9</w:t>
      </w:r>
      <w:r w:rsidR="0088153F">
        <w:t>; Seferoğlu, 2001</w:t>
      </w:r>
      <w:r w:rsidR="00BD0265" w:rsidRPr="00BD0265">
        <w:t>).</w:t>
      </w:r>
    </w:p>
    <w:p w14:paraId="3596D02C" w14:textId="491A1129" w:rsidR="00267F7E" w:rsidRDefault="00F14B8B" w:rsidP="00587E0D">
      <w:pPr>
        <w:pStyle w:val="02AnaMetinler"/>
      </w:pPr>
      <w:r>
        <w:t xml:space="preserve">Bu çalışma kapsamında </w:t>
      </w:r>
      <w:r w:rsidR="00BD0265" w:rsidRPr="00BD0265">
        <w:t>MEB’in 2015-2020 yılları arasında uygulanan çalışma programlarının içeriği incelenmiş</w:t>
      </w:r>
      <w:r>
        <w:t>tir. Buna göre çalışma programları</w:t>
      </w:r>
      <w:r w:rsidR="00BD0265" w:rsidRPr="00BD0265">
        <w:t xml:space="preserve"> h</w:t>
      </w:r>
      <w:r>
        <w:t xml:space="preserve">er yıl belli oranda geliştirilmiştir. Ancak bu geliştirmeler minimum düzeyde kalmış olup genellikle </w:t>
      </w:r>
      <w:r w:rsidR="00BD0265" w:rsidRPr="00BD0265">
        <w:t>benzer i</w:t>
      </w:r>
      <w:r>
        <w:t xml:space="preserve">çerikte etkinlik ve çalışmalara yer verilmiştir. Bu durum </w:t>
      </w:r>
      <w:r w:rsidR="00BD0265" w:rsidRPr="00BD0265">
        <w:t>öğretmenlerin</w:t>
      </w:r>
      <w:r>
        <w:t xml:space="preserve"> bu etkinlikleri, kendi</w:t>
      </w:r>
      <w:r w:rsidR="00BD0265" w:rsidRPr="00BD0265">
        <w:t xml:space="preserve"> mesleki gereksinimlerini istenen ölçüde karşılamayan, eski yıllardaki programlara benzer ve sıkıcı etkinlikler olarak görmelerine neden olmaktadır (</w:t>
      </w:r>
      <w:proofErr w:type="spellStart"/>
      <w:r w:rsidR="00BD0265" w:rsidRPr="00BD0265">
        <w:t>Albez</w:t>
      </w:r>
      <w:proofErr w:type="spellEnd"/>
      <w:r w:rsidR="00BD0265" w:rsidRPr="00BD0265">
        <w:t xml:space="preserve">, Yıldırım ve Ayık, 2020). </w:t>
      </w:r>
    </w:p>
    <w:p w14:paraId="0811376D" w14:textId="77777777" w:rsidR="00C0449F" w:rsidRPr="00C0449F" w:rsidRDefault="00C0449F" w:rsidP="00C0449F"/>
    <w:p w14:paraId="3A839DA2" w14:textId="664594F6" w:rsidR="00B7210F" w:rsidRPr="00EA5E3F" w:rsidRDefault="00267F7E" w:rsidP="00F90054">
      <w:pPr>
        <w:jc w:val="both"/>
      </w:pPr>
      <w:r w:rsidRPr="00D902D6">
        <w:rPr>
          <w:b/>
          <w:noProof/>
          <w:color w:val="000000" w:themeColor="text1"/>
          <w:lang w:eastAsia="tr-TR"/>
        </w:rPr>
        <w:lastRenderedPageBreak/>
        <w:drawing>
          <wp:inline distT="0" distB="0" distL="0" distR="0" wp14:anchorId="5D365089" wp14:editId="07F0B28A">
            <wp:extent cx="5639520" cy="2152650"/>
            <wp:effectExtent l="19050" t="19050" r="18415" b="1905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810025" cy="2217733"/>
                    </a:xfrm>
                    <a:prstGeom prst="rect">
                      <a:avLst/>
                    </a:prstGeom>
                    <a:noFill/>
                    <a:ln>
                      <a:solidFill>
                        <a:schemeClr val="tx1"/>
                      </a:solidFill>
                    </a:ln>
                  </pic:spPr>
                </pic:pic>
              </a:graphicData>
            </a:graphic>
          </wp:inline>
        </w:drawing>
      </w:r>
    </w:p>
    <w:p w14:paraId="2357908C" w14:textId="6B9C8A71" w:rsidR="00267F7E" w:rsidRDefault="00267F7E" w:rsidP="00EA5E3F">
      <w:pPr>
        <w:pStyle w:val="05ekilBalk"/>
      </w:pPr>
      <w:r>
        <w:t xml:space="preserve">Şekil 2. </w:t>
      </w:r>
      <w:r w:rsidRPr="00267F7E">
        <w:t>Seminer Çalışmaları</w:t>
      </w:r>
      <w:r w:rsidR="00240E46">
        <w:t xml:space="preserve">nın </w:t>
      </w:r>
      <w:r w:rsidR="00013BEC">
        <w:t>Uygulama</w:t>
      </w:r>
      <w:r w:rsidRPr="00267F7E">
        <w:t xml:space="preserve"> </w:t>
      </w:r>
      <w:r w:rsidR="00240E46">
        <w:t>Yöntemlerinin Yıllara Göre Dağılımı</w:t>
      </w:r>
    </w:p>
    <w:p w14:paraId="6EF97AD9" w14:textId="77777777" w:rsidR="00240E46" w:rsidRPr="00240E46" w:rsidRDefault="00240E46" w:rsidP="00240E46"/>
    <w:p w14:paraId="60C317D4" w14:textId="05784776" w:rsidR="00A66D66" w:rsidRDefault="00B7210F" w:rsidP="00EA5E3F">
      <w:pPr>
        <w:pStyle w:val="02AnaMetinler"/>
      </w:pPr>
      <w:r w:rsidRPr="00B7210F">
        <w:t>Seminer dönemi mesleki çalışmalar</w:t>
      </w:r>
      <w:r w:rsidR="00A66D66">
        <w:t>ı</w:t>
      </w:r>
      <w:r w:rsidRPr="00B7210F">
        <w:t xml:space="preserve"> </w:t>
      </w:r>
      <w:r w:rsidR="00A66D66">
        <w:t>B</w:t>
      </w:r>
      <w:r w:rsidRPr="00B7210F">
        <w:t xml:space="preserve">akanlığın belirlediği program </w:t>
      </w:r>
      <w:proofErr w:type="gramStart"/>
      <w:r w:rsidRPr="00B7210F">
        <w:t>dahilinde</w:t>
      </w:r>
      <w:proofErr w:type="gramEnd"/>
      <w:r w:rsidRPr="00B7210F">
        <w:t xml:space="preserve"> yürütülürken </w:t>
      </w:r>
      <w:proofErr w:type="spellStart"/>
      <w:r w:rsidRPr="00B7210F">
        <w:t>EBA’nın</w:t>
      </w:r>
      <w:proofErr w:type="spellEnd"/>
      <w:r w:rsidRPr="00B7210F">
        <w:t xml:space="preserve"> kullanımının artması ve </w:t>
      </w:r>
      <w:r w:rsidR="00A66D66">
        <w:t xml:space="preserve">daha </w:t>
      </w:r>
      <w:r w:rsidRPr="00B7210F">
        <w:t>sonra</w:t>
      </w:r>
      <w:r w:rsidR="00A66D66">
        <w:t xml:space="preserve"> </w:t>
      </w:r>
      <w:proofErr w:type="spellStart"/>
      <w:r w:rsidRPr="00B7210F">
        <w:t>ÖBA’nın</w:t>
      </w:r>
      <w:proofErr w:type="spellEnd"/>
      <w:r w:rsidRPr="00B7210F">
        <w:t xml:space="preserve"> mesleki çalışmalar amacıyla yayın hayatına başlam</w:t>
      </w:r>
      <w:r w:rsidR="00A66D66">
        <w:t>ış olması</w:t>
      </w:r>
      <w:r w:rsidRPr="00B7210F">
        <w:t xml:space="preserve"> eğitim programlarını da etkilemiştir. Belli dönemlerde EBA üzerindeki eğitim videolarının izlenmesi ve eğitim kaynaklarının incelenmesi seminer programlarında yer almıştır (</w:t>
      </w:r>
      <w:r w:rsidR="00644F8B">
        <w:t xml:space="preserve">Bkz. </w:t>
      </w:r>
      <w:r w:rsidRPr="00B7210F">
        <w:t>Şekil</w:t>
      </w:r>
      <w:r w:rsidR="00221E74">
        <w:t xml:space="preserve"> </w:t>
      </w:r>
      <w:r w:rsidR="00143DE2">
        <w:t>2</w:t>
      </w:r>
      <w:r w:rsidRPr="00B7210F">
        <w:t xml:space="preserve">). 2021 </w:t>
      </w:r>
      <w:r w:rsidR="00644F8B">
        <w:t>yılı k</w:t>
      </w:r>
      <w:r w:rsidRPr="00B7210F">
        <w:t>asım ayı mesleki çalışma programı ise tamamen EBA üzerin</w:t>
      </w:r>
      <w:r w:rsidR="00A66D66">
        <w:t>den yürütülmüştür. Öğretmenlerden,</w:t>
      </w:r>
      <w:r w:rsidRPr="00B7210F">
        <w:t xml:space="preserve"> belirlenen günlerde istedikleri en az bir eğitim videosunu izlemeleri istenmiştir. 2022 yılına gelindiğinde Nisan ve Haziran seminer dönemlerinde mesleki çalışmalar ÖBA üzerinden yürütülmeye başlanmıştır. ÖBA sitesi </w:t>
      </w:r>
      <w:r w:rsidR="00A66D66" w:rsidRPr="00B7210F">
        <w:t xml:space="preserve">eğitimler, hareketlilik programı, mesleki gelişim toplulukları ve hizmet içi eğitim </w:t>
      </w:r>
      <w:r w:rsidRPr="00B7210F">
        <w:t>başlıkları altında öğretmenler için eğitim faaliyetlerinin yapılması amacıyla kullan</w:t>
      </w:r>
      <w:r w:rsidR="00A66D66">
        <w:t>ıl</w:t>
      </w:r>
      <w:r w:rsidRPr="00B7210F">
        <w:t>maya çalışılmıştır</w:t>
      </w:r>
      <w:r w:rsidR="00A66D66">
        <w:t>. Bu durum</w:t>
      </w:r>
      <w:r w:rsidRPr="00B7210F">
        <w:t xml:space="preserve"> öğretmenlerin hizmet içi eğitimleri, seminer ve kursları uzaktan almalarının önünü açmıştır</w:t>
      </w:r>
      <w:r w:rsidR="00644F8B">
        <w:t xml:space="preserve"> </w:t>
      </w:r>
      <w:r w:rsidRPr="00B7210F">
        <w:t>(</w:t>
      </w:r>
      <w:proofErr w:type="spellStart"/>
      <w:r w:rsidRPr="00B7210F">
        <w:t>Dorukbaşı</w:t>
      </w:r>
      <w:proofErr w:type="spellEnd"/>
      <w:r w:rsidRPr="00B7210F">
        <w:t xml:space="preserve">, 2022). </w:t>
      </w:r>
    </w:p>
    <w:p w14:paraId="374C892D" w14:textId="438AFE29" w:rsidR="00BD0265" w:rsidRDefault="00240E46" w:rsidP="00EA5E3F">
      <w:pPr>
        <w:pStyle w:val="02AnaMetinler"/>
      </w:pPr>
      <w:r>
        <w:t>Ö</w:t>
      </w:r>
      <w:r w:rsidR="00BD0265" w:rsidRPr="00BD0265">
        <w:t>ğretmen me</w:t>
      </w:r>
      <w:r>
        <w:t xml:space="preserve">sleki gelişim faaliyetlerinde </w:t>
      </w:r>
      <w:r w:rsidR="00BD0265" w:rsidRPr="00BD0265">
        <w:t xml:space="preserve">EBA ve ÖBA sitelerinin </w:t>
      </w:r>
      <w:r>
        <w:t>kullanılmaya başlanması önemli bir değişimin göstergesi olarak değerlendirilebilir. Bu uygulama</w:t>
      </w:r>
      <w:r w:rsidR="00BD0265" w:rsidRPr="00BD0265">
        <w:t xml:space="preserve"> ile </w:t>
      </w:r>
      <w:r>
        <w:t xml:space="preserve">mesleki gelişim faaliyetleri kapsamında kullanılan eğitimlerin </w:t>
      </w:r>
      <w:r w:rsidR="00BD0265" w:rsidRPr="00BD0265">
        <w:t>çevrimiçi ortama aktar</w:t>
      </w:r>
      <w:r>
        <w:t>ılması programa</w:t>
      </w:r>
      <w:r w:rsidR="00BD0265" w:rsidRPr="00BD0265">
        <w:t xml:space="preserve"> farklı bir boyut kazan</w:t>
      </w:r>
      <w:r>
        <w:t>dır</w:t>
      </w:r>
      <w:r w:rsidR="00BD0265" w:rsidRPr="00BD0265">
        <w:t xml:space="preserve">mıştır. Bunun yanında </w:t>
      </w:r>
      <w:r w:rsidR="00221E74" w:rsidRPr="00BD0265">
        <w:t>EBA ve ÖBA</w:t>
      </w:r>
      <w:r w:rsidR="00221E74">
        <w:t>,</w:t>
      </w:r>
      <w:r w:rsidR="00221E74" w:rsidRPr="00BD0265">
        <w:t xml:space="preserve"> </w:t>
      </w:r>
      <w:r w:rsidR="00BD0265" w:rsidRPr="00BD0265">
        <w:t>salgın döneminde eğitim-öğretim faaliyetlerinin yanı sıra mesleki çalışmaların yapılabilmesi için</w:t>
      </w:r>
      <w:r>
        <w:t xml:space="preserve"> </w:t>
      </w:r>
      <w:r w:rsidR="00BD0265" w:rsidRPr="00BD0265">
        <w:t xml:space="preserve">de </w:t>
      </w:r>
      <w:r>
        <w:t xml:space="preserve">önemli </w:t>
      </w:r>
      <w:r w:rsidR="00BD0265" w:rsidRPr="00BD0265">
        <w:t xml:space="preserve">bir alternatif olmuştur. </w:t>
      </w:r>
      <w:r w:rsidR="00BD0265" w:rsidRPr="008A1665">
        <w:t>Kahyaoğlu ve Karataş (2019) y</w:t>
      </w:r>
      <w:r w:rsidR="008A1665" w:rsidRPr="008A1665">
        <w:t xml:space="preserve">aptıkları çalışmada seminer </w:t>
      </w:r>
      <w:r w:rsidR="00E6158F">
        <w:t>dönemlerinde</w:t>
      </w:r>
      <w:r w:rsidR="00BD0265" w:rsidRPr="008A1665">
        <w:t xml:space="preserve"> </w:t>
      </w:r>
      <w:r w:rsidR="008A1665" w:rsidRPr="008A1665">
        <w:t xml:space="preserve">mesleki çalışma planlarında yer alan </w:t>
      </w:r>
      <w:r w:rsidR="00BD0265" w:rsidRPr="008A1665">
        <w:t xml:space="preserve">zorunlu kitap ve makale </w:t>
      </w:r>
      <w:r w:rsidR="008A1665" w:rsidRPr="008A1665">
        <w:t xml:space="preserve">okuma, film izleme etkinliklerinden vazgeçilmesi gerektiğini ifade etmiştir. Bunun </w:t>
      </w:r>
      <w:r w:rsidR="00BD0265" w:rsidRPr="008A1665">
        <w:t>yerine</w:t>
      </w:r>
      <w:r w:rsidR="00E6158F">
        <w:t xml:space="preserve"> mesleki çalışmaların verimli geçmesi için</w:t>
      </w:r>
      <w:r w:rsidR="00BD0265" w:rsidRPr="008A1665">
        <w:t xml:space="preserve"> </w:t>
      </w:r>
      <w:r w:rsidR="008A1665" w:rsidRPr="008A1665">
        <w:t>eğitim ortamlarının</w:t>
      </w:r>
      <w:r w:rsidR="00BD0265" w:rsidRPr="008A1665">
        <w:t xml:space="preserve"> fiziki, teknik ve teknolojik</w:t>
      </w:r>
      <w:r w:rsidR="008A1665" w:rsidRPr="008A1665">
        <w:t xml:space="preserve"> altyapılarının iyileştirilerek </w:t>
      </w:r>
      <w:r w:rsidR="00BD0265" w:rsidRPr="008A1665">
        <w:t>öğretmenlerin kendi ilgilerine göre katılabilecekleri etkinlikler</w:t>
      </w:r>
      <w:r w:rsidR="008A1665">
        <w:t>in planlanması ve öğretmenlerin katılımının sağlanmasının</w:t>
      </w:r>
      <w:r w:rsidR="008A1665" w:rsidRPr="008A1665">
        <w:t xml:space="preserve"> uygun olacağı belirtilmiştir.</w:t>
      </w:r>
      <w:r w:rsidR="00260119">
        <w:t xml:space="preserve"> Mesleki çalışmalarda </w:t>
      </w:r>
      <w:r w:rsidR="00260119" w:rsidRPr="00260119">
        <w:t>sunu</w:t>
      </w:r>
      <w:r w:rsidR="00221E74">
        <w:t xml:space="preserve">lan kurs sayısının artırılması ile </w:t>
      </w:r>
      <w:r w:rsidR="00260119" w:rsidRPr="00260119">
        <w:t>uygulamalı içeriklerin artırılması</w:t>
      </w:r>
      <w:r w:rsidR="00260119">
        <w:t xml:space="preserve"> da çalış</w:t>
      </w:r>
      <w:r w:rsidR="0087565A">
        <w:t>ma</w:t>
      </w:r>
      <w:r w:rsidR="00260119">
        <w:t>ların verimli geçmesini sağlayacaktır (</w:t>
      </w:r>
      <w:proofErr w:type="spellStart"/>
      <w:r w:rsidR="00260119">
        <w:t>Gölpek</w:t>
      </w:r>
      <w:proofErr w:type="spellEnd"/>
      <w:r w:rsidR="00260119">
        <w:t>-Sarı vd</w:t>
      </w:r>
      <w:proofErr w:type="gramStart"/>
      <w:r w:rsidR="00260119">
        <w:t>.,</w:t>
      </w:r>
      <w:proofErr w:type="gramEnd"/>
      <w:r w:rsidR="0087565A">
        <w:t xml:space="preserve"> </w:t>
      </w:r>
      <w:r w:rsidR="00260119">
        <w:t>2017).</w:t>
      </w:r>
    </w:p>
    <w:p w14:paraId="374C41AF" w14:textId="464543FC" w:rsidR="00B7210F" w:rsidRDefault="00B7210F" w:rsidP="00EA5E3F">
      <w:pPr>
        <w:pStyle w:val="02AnaMetinler"/>
      </w:pPr>
      <w:r w:rsidRPr="00B7210F">
        <w:t xml:space="preserve">Bu araştırma kapsamında ulaşılan sonuçlar ışığında, </w:t>
      </w:r>
      <w:r w:rsidR="00251E29">
        <w:t>m</w:t>
      </w:r>
      <w:r w:rsidRPr="00B7210F">
        <w:t>esleki gelişim eğitim faaliyetlerinde öğretmenlerin öğrenme-öğretme sürecinde karşılaştıkları ve kar</w:t>
      </w:r>
      <w:r w:rsidR="00251E29">
        <w:t>ş</w:t>
      </w:r>
      <w:r w:rsidRPr="00B7210F">
        <w:t xml:space="preserve">ılaşabilecekleri </w:t>
      </w:r>
      <w:r w:rsidR="00251E29">
        <w:t xml:space="preserve">olası </w:t>
      </w:r>
      <w:r w:rsidRPr="00B7210F">
        <w:t xml:space="preserve">problemler </w:t>
      </w:r>
      <w:r w:rsidR="00251E29">
        <w:t>ile bu sorunların</w:t>
      </w:r>
      <w:r w:rsidRPr="00B7210F">
        <w:t xml:space="preserve"> çözümleri</w:t>
      </w:r>
      <w:r w:rsidR="00251E29">
        <w:t>yle ilgili olarak</w:t>
      </w:r>
      <w:r w:rsidRPr="00B7210F">
        <w:t xml:space="preserve">, örnek olaylar </w:t>
      </w:r>
      <w:r w:rsidR="00251E29">
        <w:t>sunulabilir. Ayrıca örnek uygulamalar içeren</w:t>
      </w:r>
      <w:r w:rsidRPr="00B7210F">
        <w:t xml:space="preserve"> eğitim içerikleri hazırlanarak öğretmenlerin mesleki gelişim faaliyetlerinden </w:t>
      </w:r>
      <w:r w:rsidR="00251E29">
        <w:t>en üst düzeyde faydalanmaları</w:t>
      </w:r>
      <w:r w:rsidRPr="00B7210F">
        <w:t xml:space="preserve"> sağlanabilir. Bunun yanında mesleki </w:t>
      </w:r>
      <w:r w:rsidR="00251E29">
        <w:t>gelişim çalışmaları</w:t>
      </w:r>
      <w:r w:rsidRPr="00B7210F">
        <w:t xml:space="preserve"> </w:t>
      </w:r>
      <w:r w:rsidR="00251E29">
        <w:t>il</w:t>
      </w:r>
      <w:r w:rsidRPr="00B7210F">
        <w:t>e öğret</w:t>
      </w:r>
      <w:r w:rsidR="00251E29">
        <w:t xml:space="preserve">men eğitimlerinin planlanması </w:t>
      </w:r>
      <w:r w:rsidR="00251E29">
        <w:lastRenderedPageBreak/>
        <w:t>süreçlerinde akademik destek art</w:t>
      </w:r>
      <w:r w:rsidRPr="00B7210F">
        <w:t>ırıla</w:t>
      </w:r>
      <w:r w:rsidR="00251E29">
        <w:t xml:space="preserve">bilir. Ayrıca mesleki gelişim çalışmalarıyla ilgili olarak </w:t>
      </w:r>
      <w:r w:rsidRPr="00B7210F">
        <w:t xml:space="preserve">yapılan bilimsel çalışmaların </w:t>
      </w:r>
      <w:r w:rsidR="00401421">
        <w:t xml:space="preserve">sonuçları uygulama süreçlerinde </w:t>
      </w:r>
      <w:r w:rsidRPr="00B7210F">
        <w:t>yol gösterici ol</w:t>
      </w:r>
      <w:r w:rsidR="00401421">
        <w:t xml:space="preserve">arak değerlendirilebilir. </w:t>
      </w:r>
    </w:p>
    <w:p w14:paraId="6A4DF342" w14:textId="77777777" w:rsidR="00221E74" w:rsidRPr="00221E74" w:rsidRDefault="00221E74" w:rsidP="00221E74"/>
    <w:p w14:paraId="26904F6B" w14:textId="59568247" w:rsidR="0094445B" w:rsidRPr="00BE45CD" w:rsidRDefault="0094445B" w:rsidP="00EA5E3F">
      <w:pPr>
        <w:pStyle w:val="01Baslik-Duzey1"/>
        <w:jc w:val="left"/>
      </w:pPr>
      <w:r w:rsidRPr="00BE45CD">
        <w:t>Kaynakça</w:t>
      </w:r>
    </w:p>
    <w:p w14:paraId="4A6172AD" w14:textId="322BF63F" w:rsidR="00F50BD5" w:rsidRDefault="00747859" w:rsidP="00221E74">
      <w:pPr>
        <w:pStyle w:val="06KaynaklarTR"/>
      </w:pPr>
      <w:proofErr w:type="spellStart"/>
      <w:r w:rsidRPr="00221E74">
        <w:t>Albez</w:t>
      </w:r>
      <w:proofErr w:type="spellEnd"/>
      <w:r>
        <w:t>, C</w:t>
      </w:r>
      <w:proofErr w:type="gramStart"/>
      <w:r>
        <w:t>.,</w:t>
      </w:r>
      <w:proofErr w:type="gramEnd"/>
      <w:r>
        <w:t xml:space="preserve"> Yıldırım, İ.</w:t>
      </w:r>
      <w:r w:rsidR="00F50BD5" w:rsidRPr="00F50BD5">
        <w:t xml:space="preserve"> </w:t>
      </w:r>
      <w:r>
        <w:t>ve</w:t>
      </w:r>
      <w:r w:rsidR="00F50BD5" w:rsidRPr="00F50BD5">
        <w:t xml:space="preserve"> Ayık, A. (2020). Mesleki çalışmaların etkililiğine yönelik öğretmen görüşlerinin incelenmesi. </w:t>
      </w:r>
      <w:proofErr w:type="spellStart"/>
      <w:r w:rsidR="00F50BD5" w:rsidRPr="00F50BD5">
        <w:rPr>
          <w:i/>
        </w:rPr>
        <w:t>Turkish</w:t>
      </w:r>
      <w:proofErr w:type="spellEnd"/>
      <w:r w:rsidR="00F50BD5" w:rsidRPr="00F50BD5">
        <w:rPr>
          <w:i/>
        </w:rPr>
        <w:t xml:space="preserve"> </w:t>
      </w:r>
      <w:proofErr w:type="spellStart"/>
      <w:r w:rsidR="00F50BD5" w:rsidRPr="00F50BD5">
        <w:rPr>
          <w:i/>
        </w:rPr>
        <w:t>Studies</w:t>
      </w:r>
      <w:proofErr w:type="spellEnd"/>
      <w:r w:rsidR="00F50BD5" w:rsidRPr="00F50BD5">
        <w:t xml:space="preserve">, </w:t>
      </w:r>
      <w:r w:rsidR="00F50BD5" w:rsidRPr="00401421">
        <w:rPr>
          <w:i/>
        </w:rPr>
        <w:t>15</w:t>
      </w:r>
      <w:r w:rsidR="00F50BD5" w:rsidRPr="00F50BD5">
        <w:t xml:space="preserve">(2), 611-634. </w:t>
      </w:r>
    </w:p>
    <w:p w14:paraId="75E176FE" w14:textId="3706CB6E" w:rsidR="00F50BD5" w:rsidRDefault="00F50BD5" w:rsidP="00221E74">
      <w:pPr>
        <w:pStyle w:val="06KaynaklarTR"/>
      </w:pPr>
      <w:r w:rsidRPr="00F50BD5">
        <w:t xml:space="preserve">Avcı, Ü. </w:t>
      </w:r>
      <w:r w:rsidR="00747859">
        <w:t>ve</w:t>
      </w:r>
      <w:r w:rsidRPr="00F50BD5">
        <w:t xml:space="preserve"> Seferoğlu, S. S. (2010). </w:t>
      </w:r>
      <w:r w:rsidRPr="00221E74">
        <w:t>Öğretmenin tükenmişliği ve teknoloji politikaları</w:t>
      </w:r>
      <w:r w:rsidRPr="00EF39B5">
        <w:rPr>
          <w:i/>
        </w:rPr>
        <w:t>.</w:t>
      </w:r>
      <w:r w:rsidRPr="00F50BD5">
        <w:t xml:space="preserve"> </w:t>
      </w:r>
      <w:r w:rsidRPr="00221E74">
        <w:rPr>
          <w:i/>
        </w:rPr>
        <w:t>4. Uluslararası Bilgisayar ve Öğretim Teknolojileri Sempozyumu Bildiriler Kitabı (BOTS-2010)</w:t>
      </w:r>
      <w:r w:rsidRPr="00F50BD5">
        <w:t xml:space="preserve">, 163-167. Selçuk Üniversitesi, Ahmet Keleşoğlu Eğitim Fakültesi, Bilgisayar ve Öğretim Teknolojileri Eğitimi Bölümü, 24-26 Eylül 2010, Meram, Konya. </w:t>
      </w:r>
    </w:p>
    <w:p w14:paraId="0BF76589" w14:textId="77777777" w:rsidR="00EF39B5" w:rsidRDefault="00F50BD5" w:rsidP="00221E74">
      <w:pPr>
        <w:pStyle w:val="06KaynaklarTR"/>
      </w:pPr>
      <w:r w:rsidRPr="00F50BD5">
        <w:t xml:space="preserve">Başar, H. (1999). </w:t>
      </w:r>
      <w:r w:rsidRPr="00EF39B5">
        <w:rPr>
          <w:i/>
        </w:rPr>
        <w:t>Sınıf yönetimi</w:t>
      </w:r>
      <w:r w:rsidRPr="00F50BD5">
        <w:t xml:space="preserve">. MEB Yayınları. Ankara. </w:t>
      </w:r>
    </w:p>
    <w:p w14:paraId="1F389DCD" w14:textId="21323DD8" w:rsidR="00F50BD5" w:rsidRDefault="00F50BD5" w:rsidP="00221E74">
      <w:pPr>
        <w:pStyle w:val="06KaynaklarTR"/>
      </w:pPr>
      <w:r w:rsidRPr="00F50BD5">
        <w:t>Büyüköztürk, Ş</w:t>
      </w:r>
      <w:proofErr w:type="gramStart"/>
      <w:r w:rsidRPr="00F50BD5">
        <w:t>.,</w:t>
      </w:r>
      <w:proofErr w:type="gramEnd"/>
      <w:r w:rsidRPr="00F50BD5">
        <w:t xml:space="preserve"> Çakmak Kılıç, </w:t>
      </w:r>
      <w:r w:rsidR="00747859">
        <w:t>E., Akgün, Ö. E., Karadeniz, Ş.</w:t>
      </w:r>
      <w:r w:rsidRPr="00F50BD5">
        <w:t xml:space="preserve"> </w:t>
      </w:r>
      <w:r w:rsidR="00747859">
        <w:t>ve</w:t>
      </w:r>
      <w:r w:rsidRPr="00F50BD5">
        <w:t xml:space="preserve"> Demirel, F. (2016). </w:t>
      </w:r>
      <w:r w:rsidRPr="00EF39B5">
        <w:rPr>
          <w:i/>
        </w:rPr>
        <w:t xml:space="preserve">Eğitimde bilimsel araştırma yöntemleri </w:t>
      </w:r>
      <w:r w:rsidRPr="00F50BD5">
        <w:t xml:space="preserve">(20. baskı). Ankara: </w:t>
      </w:r>
      <w:proofErr w:type="spellStart"/>
      <w:r w:rsidRPr="00F50BD5">
        <w:t>Pegem</w:t>
      </w:r>
      <w:proofErr w:type="spellEnd"/>
      <w:r w:rsidRPr="00F50BD5">
        <w:t xml:space="preserve"> A yayıncılık. </w:t>
      </w:r>
    </w:p>
    <w:p w14:paraId="61F294E2" w14:textId="14556C51" w:rsidR="00F50BD5" w:rsidRDefault="00747859" w:rsidP="00221E74">
      <w:pPr>
        <w:pStyle w:val="06KaynaklarTR"/>
      </w:pPr>
      <w:proofErr w:type="spellStart"/>
      <w:r>
        <w:t>Çağıltay</w:t>
      </w:r>
      <w:proofErr w:type="spellEnd"/>
      <w:r>
        <w:t>, K.</w:t>
      </w:r>
      <w:r w:rsidR="00F50BD5" w:rsidRPr="00F50BD5">
        <w:t xml:space="preserve"> </w:t>
      </w:r>
      <w:r w:rsidR="00EE61E8">
        <w:t>ve</w:t>
      </w:r>
      <w:r w:rsidR="00F50BD5" w:rsidRPr="00F50BD5">
        <w:t xml:space="preserve"> Göktaş, Y. (2016). </w:t>
      </w:r>
      <w:r w:rsidR="00F50BD5" w:rsidRPr="00221E74">
        <w:rPr>
          <w:i/>
        </w:rPr>
        <w:t xml:space="preserve">Öğretim </w:t>
      </w:r>
      <w:r w:rsidR="003D048C" w:rsidRPr="00221E74">
        <w:rPr>
          <w:i/>
        </w:rPr>
        <w:t>t</w:t>
      </w:r>
      <w:r w:rsidR="00F50BD5" w:rsidRPr="00221E74">
        <w:rPr>
          <w:i/>
        </w:rPr>
        <w:t xml:space="preserve">eknolojilerinin </w:t>
      </w:r>
      <w:r w:rsidR="003D048C" w:rsidRPr="00221E74">
        <w:rPr>
          <w:i/>
        </w:rPr>
        <w:t>t</w:t>
      </w:r>
      <w:r w:rsidR="00F50BD5" w:rsidRPr="00221E74">
        <w:rPr>
          <w:i/>
        </w:rPr>
        <w:t xml:space="preserve">emelleri: Teoriler </w:t>
      </w:r>
      <w:r w:rsidR="003D048C" w:rsidRPr="00221E74">
        <w:rPr>
          <w:i/>
        </w:rPr>
        <w:t>a</w:t>
      </w:r>
      <w:r w:rsidR="00F50BD5" w:rsidRPr="00221E74">
        <w:rPr>
          <w:i/>
        </w:rPr>
        <w:t xml:space="preserve">raştırmalar </w:t>
      </w:r>
      <w:r w:rsidR="003D048C" w:rsidRPr="00221E74">
        <w:rPr>
          <w:i/>
        </w:rPr>
        <w:t>e</w:t>
      </w:r>
      <w:r w:rsidR="00F50BD5" w:rsidRPr="00221E74">
        <w:rPr>
          <w:i/>
        </w:rPr>
        <w:t>ğilimler</w:t>
      </w:r>
      <w:r w:rsidR="00F50BD5" w:rsidRPr="00EF39B5">
        <w:t>.</w:t>
      </w:r>
      <w:r w:rsidR="00F50BD5" w:rsidRPr="00F50BD5">
        <w:t xml:space="preserve"> Ankara: </w:t>
      </w:r>
      <w:proofErr w:type="spellStart"/>
      <w:r w:rsidR="00F50BD5" w:rsidRPr="00F50BD5">
        <w:t>Pegem</w:t>
      </w:r>
      <w:proofErr w:type="spellEnd"/>
      <w:r w:rsidR="00F50BD5" w:rsidRPr="00F50BD5">
        <w:t xml:space="preserve"> A Yayıncılık. </w:t>
      </w:r>
    </w:p>
    <w:p w14:paraId="564CAFDE" w14:textId="6D3A19A9" w:rsidR="00F50BD5" w:rsidRDefault="00F50BD5" w:rsidP="00221E74">
      <w:pPr>
        <w:pStyle w:val="06KaynaklarTR"/>
      </w:pPr>
      <w:r w:rsidRPr="005A28D6">
        <w:t xml:space="preserve">Çelen, F. K. (2018). </w:t>
      </w:r>
      <w:r w:rsidRPr="006139BF">
        <w:rPr>
          <w:i/>
        </w:rPr>
        <w:t xml:space="preserve">Öğretmenlere yönelik </w:t>
      </w:r>
      <w:proofErr w:type="spellStart"/>
      <w:r w:rsidRPr="006139BF">
        <w:rPr>
          <w:i/>
        </w:rPr>
        <w:t>üstbilişsel</w:t>
      </w:r>
      <w:proofErr w:type="spellEnd"/>
      <w:r w:rsidRPr="006139BF">
        <w:rPr>
          <w:i/>
        </w:rPr>
        <w:t xml:space="preserve"> stratejilere dayalı çevrimiçi mesleki geliş</w:t>
      </w:r>
      <w:r w:rsidR="00323435" w:rsidRPr="006139BF">
        <w:rPr>
          <w:i/>
        </w:rPr>
        <w:t>im uygulamasının geliştirilmesi</w:t>
      </w:r>
      <w:r w:rsidRPr="005A28D6">
        <w:t xml:space="preserve"> </w:t>
      </w:r>
      <w:r w:rsidR="00E419E8" w:rsidRPr="005A28D6">
        <w:t>(</w:t>
      </w:r>
      <w:r w:rsidR="006139BF">
        <w:t>Yayımlanmamış d</w:t>
      </w:r>
      <w:r w:rsidR="00E419E8" w:rsidRPr="005A28D6">
        <w:t xml:space="preserve">oktora </w:t>
      </w:r>
      <w:r w:rsidR="006139BF">
        <w:t>t</w:t>
      </w:r>
      <w:r w:rsidR="00E419E8" w:rsidRPr="005A28D6">
        <w:t>ezi)</w:t>
      </w:r>
      <w:r w:rsidR="00323435" w:rsidRPr="005A28D6">
        <w:t>.</w:t>
      </w:r>
      <w:r w:rsidR="00E419E8" w:rsidRPr="005A28D6">
        <w:t xml:space="preserve"> </w:t>
      </w:r>
      <w:r w:rsidRPr="005A28D6">
        <w:t>Hacettepe Üniversitesi, Eğitim Bilimleri Enstitüsü, Ankara.</w:t>
      </w:r>
      <w:r w:rsidR="006139BF">
        <w:t xml:space="preserve"> </w:t>
      </w:r>
    </w:p>
    <w:p w14:paraId="441BB5D0" w14:textId="77777777" w:rsidR="00F50BD5" w:rsidRDefault="00F50BD5" w:rsidP="00221E74">
      <w:pPr>
        <w:pStyle w:val="06KaynaklarTR"/>
      </w:pPr>
      <w:r w:rsidRPr="00F50BD5">
        <w:t xml:space="preserve">Demirel, Ö. (2005). </w:t>
      </w:r>
      <w:r w:rsidRPr="00EF39B5">
        <w:rPr>
          <w:i/>
        </w:rPr>
        <w:t>Öğretme sanatı</w:t>
      </w:r>
      <w:r w:rsidRPr="00F50BD5">
        <w:t xml:space="preserve">. Ankara: </w:t>
      </w:r>
      <w:proofErr w:type="spellStart"/>
      <w:r w:rsidRPr="00F50BD5">
        <w:t>Pegem</w:t>
      </w:r>
      <w:proofErr w:type="spellEnd"/>
      <w:r w:rsidRPr="00F50BD5">
        <w:t xml:space="preserve"> Yayınları. </w:t>
      </w:r>
    </w:p>
    <w:p w14:paraId="3CCDA21D" w14:textId="6515750E" w:rsidR="00F50BD5" w:rsidRDefault="00F50BD5" w:rsidP="00221E74">
      <w:pPr>
        <w:pStyle w:val="06KaynaklarTR"/>
      </w:pPr>
      <w:proofErr w:type="spellStart"/>
      <w:r w:rsidRPr="00F50BD5">
        <w:t>Dorukbaşı</w:t>
      </w:r>
      <w:proofErr w:type="spellEnd"/>
      <w:r w:rsidRPr="00F50BD5">
        <w:t xml:space="preserve">, E. (2022). </w:t>
      </w:r>
      <w:r w:rsidRPr="00EA5E3F">
        <w:t>Öğretim liderliği ile öğretmenlerin öğretim uygulamaları arasındaki ilişkinin incelenmesi: Öğretmenlerin mesleki öğrenmesinin aracı rolü</w:t>
      </w:r>
      <w:r w:rsidR="006B11BF">
        <w:t xml:space="preserve"> </w:t>
      </w:r>
      <w:r w:rsidR="00A63BD2">
        <w:t>(Y</w:t>
      </w:r>
      <w:r w:rsidR="006139BF">
        <w:t>ayımlanmamış y</w:t>
      </w:r>
      <w:r w:rsidR="00A63BD2">
        <w:t xml:space="preserve">üksek </w:t>
      </w:r>
      <w:r w:rsidR="006139BF">
        <w:t>l</w:t>
      </w:r>
      <w:r w:rsidR="00A63BD2">
        <w:t xml:space="preserve">isans </w:t>
      </w:r>
      <w:r w:rsidR="006139BF">
        <w:t>t</w:t>
      </w:r>
      <w:r w:rsidR="00A63BD2">
        <w:t>ezi)</w:t>
      </w:r>
      <w:r w:rsidR="00323435">
        <w:t>.</w:t>
      </w:r>
      <w:r w:rsidR="00A63BD2">
        <w:t xml:space="preserve"> </w:t>
      </w:r>
      <w:r w:rsidR="00731C9F">
        <w:t>Karabük Üniversitesi</w:t>
      </w:r>
      <w:r w:rsidR="00840B6B">
        <w:t>, Lisansüstü Eğitim</w:t>
      </w:r>
      <w:r w:rsidRPr="00F50BD5">
        <w:t xml:space="preserve"> Enstitüsü</w:t>
      </w:r>
      <w:r w:rsidR="00840B6B">
        <w:t>, Eğitim Bilimleri Anabilim Dalı</w:t>
      </w:r>
      <w:r w:rsidRPr="00F50BD5">
        <w:t xml:space="preserve">.  </w:t>
      </w:r>
    </w:p>
    <w:p w14:paraId="7EC6B1BB" w14:textId="4EB26830" w:rsidR="00F50BD5" w:rsidRDefault="00F50BD5" w:rsidP="00221E74">
      <w:pPr>
        <w:pStyle w:val="06KaynaklarTR"/>
      </w:pPr>
      <w:proofErr w:type="spellStart"/>
      <w:r w:rsidRPr="0087565A">
        <w:t>Gölpek</w:t>
      </w:r>
      <w:proofErr w:type="spellEnd"/>
      <w:r w:rsidRPr="0087565A">
        <w:t>-Sarı, F</w:t>
      </w:r>
      <w:proofErr w:type="gramStart"/>
      <w:r w:rsidRPr="0087565A">
        <w:t>.,</w:t>
      </w:r>
      <w:proofErr w:type="gramEnd"/>
      <w:r w:rsidRPr="0087565A">
        <w:t xml:space="preserve"> Kızıltepe, F., Dönmez, G. </w:t>
      </w:r>
      <w:r w:rsidR="00747859" w:rsidRPr="0087565A">
        <w:t>ve</w:t>
      </w:r>
      <w:r w:rsidRPr="0087565A">
        <w:t xml:space="preserve"> Seferoğlu, S. S. (2017). </w:t>
      </w:r>
      <w:proofErr w:type="spellStart"/>
      <w:r w:rsidRPr="006139BF">
        <w:t>Alanyazında</w:t>
      </w:r>
      <w:proofErr w:type="spellEnd"/>
      <w:r w:rsidRPr="006139BF">
        <w:t xml:space="preserve"> FATİH Projesi: Öğretmenlerin </w:t>
      </w:r>
      <w:proofErr w:type="spellStart"/>
      <w:r w:rsidRPr="006139BF">
        <w:t>hizmetiçi</w:t>
      </w:r>
      <w:proofErr w:type="spellEnd"/>
      <w:r w:rsidRPr="006139BF">
        <w:t xml:space="preserve"> eğitimi bileşeniyle ilgili bir inceleme.</w:t>
      </w:r>
      <w:r w:rsidRPr="0087565A">
        <w:t xml:space="preserve"> </w:t>
      </w:r>
      <w:r w:rsidRPr="006139BF">
        <w:rPr>
          <w:i/>
        </w:rPr>
        <w:t>26. Uluslararası Eğitim Bilimleri Kongresi (ICES/UEBK-2017) Tam Metin Kitabı,</w:t>
      </w:r>
      <w:r w:rsidRPr="0087565A">
        <w:t xml:space="preserve"> 441-446. Ankara: </w:t>
      </w:r>
      <w:proofErr w:type="spellStart"/>
      <w:r w:rsidRPr="0087565A">
        <w:t>Pegem</w:t>
      </w:r>
      <w:proofErr w:type="spellEnd"/>
      <w:r w:rsidRPr="0087565A">
        <w:t xml:space="preserve"> Akademi.</w:t>
      </w:r>
      <w:r w:rsidRPr="00F50BD5">
        <w:t xml:space="preserve"> </w:t>
      </w:r>
    </w:p>
    <w:p w14:paraId="57469196" w14:textId="376ACAAE" w:rsidR="00F50BD5" w:rsidRDefault="00F50BD5" w:rsidP="00221E74">
      <w:pPr>
        <w:pStyle w:val="06KaynaklarTR"/>
      </w:pPr>
      <w:r w:rsidRPr="00F50BD5">
        <w:t>Gültekin, M</w:t>
      </w:r>
      <w:proofErr w:type="gramStart"/>
      <w:r w:rsidRPr="00F50BD5">
        <w:t>.,</w:t>
      </w:r>
      <w:proofErr w:type="gramEnd"/>
      <w:r w:rsidR="00747859">
        <w:t xml:space="preserve"> Aktay, E. G.</w:t>
      </w:r>
      <w:r w:rsidRPr="00F50BD5">
        <w:t xml:space="preserve"> </w:t>
      </w:r>
      <w:r w:rsidR="00747859">
        <w:t>ve</w:t>
      </w:r>
      <w:r w:rsidRPr="00F50BD5">
        <w:t xml:space="preserve"> Gültekin, I. (2018). İlköğretimde mesleki çalışma (seminer) dönemi uygulamaları. </w:t>
      </w:r>
      <w:r w:rsidRPr="00EF39B5">
        <w:rPr>
          <w:i/>
        </w:rPr>
        <w:t xml:space="preserve">Anadolu </w:t>
      </w:r>
      <w:proofErr w:type="spellStart"/>
      <w:r w:rsidRPr="00EF39B5">
        <w:rPr>
          <w:i/>
        </w:rPr>
        <w:t>Journal</w:t>
      </w:r>
      <w:proofErr w:type="spellEnd"/>
      <w:r w:rsidRPr="00EF39B5">
        <w:rPr>
          <w:i/>
        </w:rPr>
        <w:t xml:space="preserve"> of </w:t>
      </w:r>
      <w:proofErr w:type="spellStart"/>
      <w:r w:rsidRPr="00EF39B5">
        <w:rPr>
          <w:i/>
        </w:rPr>
        <w:t>Educational</w:t>
      </w:r>
      <w:proofErr w:type="spellEnd"/>
      <w:r w:rsidRPr="00EF39B5">
        <w:rPr>
          <w:i/>
        </w:rPr>
        <w:t xml:space="preserve"> </w:t>
      </w:r>
      <w:proofErr w:type="spellStart"/>
      <w:r w:rsidRPr="00EF39B5">
        <w:rPr>
          <w:i/>
        </w:rPr>
        <w:t>Sciences</w:t>
      </w:r>
      <w:proofErr w:type="spellEnd"/>
      <w:r w:rsidRPr="00EF39B5">
        <w:rPr>
          <w:i/>
        </w:rPr>
        <w:t xml:space="preserve"> </w:t>
      </w:r>
      <w:r w:rsidRPr="00401421">
        <w:rPr>
          <w:i/>
        </w:rPr>
        <w:t>International, 8</w:t>
      </w:r>
      <w:r w:rsidRPr="00F50BD5">
        <w:t xml:space="preserve">(2), 482-513. </w:t>
      </w:r>
    </w:p>
    <w:p w14:paraId="031B5438" w14:textId="77777777" w:rsidR="00F50BD5" w:rsidRDefault="00F50BD5" w:rsidP="00221E74">
      <w:pPr>
        <w:pStyle w:val="06KaynaklarTR"/>
      </w:pPr>
      <w:r w:rsidRPr="00F50BD5">
        <w:t xml:space="preserve">Gürsel, M. (2006). </w:t>
      </w:r>
      <w:r w:rsidRPr="00EF39B5">
        <w:rPr>
          <w:i/>
        </w:rPr>
        <w:t>Sınıf yönetimi</w:t>
      </w:r>
      <w:r w:rsidRPr="00F50BD5">
        <w:t xml:space="preserve"> (6. Baskı). </w:t>
      </w:r>
      <w:proofErr w:type="spellStart"/>
      <w:r w:rsidRPr="00F50BD5">
        <w:t>Pegem</w:t>
      </w:r>
      <w:proofErr w:type="spellEnd"/>
      <w:r w:rsidRPr="00F50BD5">
        <w:t xml:space="preserve"> Yayıncılık. </w:t>
      </w:r>
    </w:p>
    <w:p w14:paraId="17289244" w14:textId="11BFE2C3" w:rsidR="00F50BD5" w:rsidRDefault="00747859" w:rsidP="00221E74">
      <w:pPr>
        <w:pStyle w:val="06KaynaklarTR"/>
      </w:pPr>
      <w:r>
        <w:t>Kahyaoğlu, R. B.</w:t>
      </w:r>
      <w:r w:rsidR="00F50BD5" w:rsidRPr="00F50BD5">
        <w:t xml:space="preserve"> </w:t>
      </w:r>
      <w:r>
        <w:t>ve</w:t>
      </w:r>
      <w:r w:rsidR="00F50BD5" w:rsidRPr="00F50BD5">
        <w:t xml:space="preserve"> Karataş, D. D. S. (2019). Mesleki gelişim eğitim seminerlerine ilişkin öğretmen görüşleri. </w:t>
      </w:r>
      <w:r w:rsidR="00F50BD5" w:rsidRPr="00EF39B5">
        <w:rPr>
          <w:i/>
        </w:rPr>
        <w:t>Pamukkale Üniversitesi Sosyal Bilimler Enstitüsü Dergisi</w:t>
      </w:r>
      <w:r w:rsidR="00F50BD5" w:rsidRPr="00F50BD5">
        <w:t xml:space="preserve">, 37, 201-220.  </w:t>
      </w:r>
    </w:p>
    <w:p w14:paraId="503ACE41" w14:textId="681E935C" w:rsidR="00907629" w:rsidRPr="008C16C7" w:rsidRDefault="00F50BD5" w:rsidP="00221E74">
      <w:pPr>
        <w:pStyle w:val="06KaynaklarTR"/>
      </w:pPr>
      <w:r w:rsidRPr="008C16C7">
        <w:t>MEB (2015</w:t>
      </w:r>
      <w:r w:rsidR="00555795">
        <w:t>a</w:t>
      </w:r>
      <w:r w:rsidRPr="008C16C7">
        <w:t xml:space="preserve">). Millî Eğitim Bakanlığı Ortaöğretim Kurumları Yönetmeliği. </w:t>
      </w:r>
      <w:r w:rsidRPr="00735018">
        <w:rPr>
          <w:i/>
        </w:rPr>
        <w:t>Resmi Gazete</w:t>
      </w:r>
      <w:r w:rsidRPr="008C16C7">
        <w:t xml:space="preserve">, 29403, 1 Temmuz 2015. </w:t>
      </w:r>
      <w:r w:rsidR="00B61E52" w:rsidRPr="008C16C7">
        <w:t>08.08.2022 tarihinde</w:t>
      </w:r>
      <w:r w:rsidR="00956364" w:rsidRPr="008C16C7">
        <w:t xml:space="preserve"> </w:t>
      </w:r>
      <w:r w:rsidRPr="008C16C7">
        <w:t xml:space="preserve">https://www.resmigazete.gov.tr/eskiler/2015/07/20150701-3.htm </w:t>
      </w:r>
      <w:r w:rsidR="00B61E52" w:rsidRPr="008C16C7">
        <w:t>adresinden erişildi.</w:t>
      </w:r>
    </w:p>
    <w:p w14:paraId="362A55F4" w14:textId="01B3C1CD" w:rsidR="00907629" w:rsidRDefault="00907629" w:rsidP="00221E74">
      <w:pPr>
        <w:pStyle w:val="06KaynaklarTR"/>
      </w:pPr>
      <w:r w:rsidRPr="00907629">
        <w:t>MEB (2015</w:t>
      </w:r>
      <w:r w:rsidR="00555795">
        <w:t>b</w:t>
      </w:r>
      <w:r w:rsidRPr="00907629">
        <w:t xml:space="preserve">). </w:t>
      </w:r>
      <w:r w:rsidRPr="00EE61E8">
        <w:rPr>
          <w:i/>
        </w:rPr>
        <w:t>Öğretmenlerin 2015 Yılı Mesleki Çalışma Programı</w:t>
      </w:r>
      <w:r w:rsidR="00EE61E8" w:rsidRPr="00EE61E8">
        <w:rPr>
          <w:i/>
        </w:rPr>
        <w:t>.</w:t>
      </w:r>
      <w:r w:rsidRPr="00907629">
        <w:t xml:space="preserve"> MEB Öğretmen Yetiştirme </w:t>
      </w:r>
      <w:r>
        <w:t>v</w:t>
      </w:r>
      <w:r w:rsidRPr="00907629">
        <w:t xml:space="preserve">e Geliştirme Genel Müdürlüğü, Ankara. 04.11.2022 tarihinde https://oygm.meb.gov.tr/meb_iys_dosyalar/2018_11/14111923_2015_EylYl_Mesleki_YalYYma_ProgramY_eki.pdf adresinden erişilmiştir. </w:t>
      </w:r>
    </w:p>
    <w:p w14:paraId="5331550A" w14:textId="7DEF0515" w:rsidR="00907629" w:rsidRDefault="00907629" w:rsidP="00221E74">
      <w:pPr>
        <w:pStyle w:val="06KaynaklarTR"/>
      </w:pPr>
      <w:r w:rsidRPr="00907629">
        <w:t xml:space="preserve">MEB (2016). </w:t>
      </w:r>
      <w:r w:rsidRPr="006217A1">
        <w:rPr>
          <w:i/>
        </w:rPr>
        <w:t>Öğretmenlerin 2016 Yılı Mesleki Çalışma Programı</w:t>
      </w:r>
      <w:r w:rsidR="006217A1" w:rsidRPr="006217A1">
        <w:rPr>
          <w:i/>
        </w:rPr>
        <w:t>.</w:t>
      </w:r>
      <w:r w:rsidRPr="00907629">
        <w:t xml:space="preserve"> MEB Öğretmen Yetiştirme </w:t>
      </w:r>
      <w:r>
        <w:t>v</w:t>
      </w:r>
      <w:r w:rsidRPr="00907629">
        <w:t xml:space="preserve">e Geliştirme Genel Müdürlüğü, Ankara. 04.11.2022 tarihinde https://oygm.meb.gov.tr/meb_iys_dosyalar/2018_11/19101642_2016_Haziran_Mesleki_YalYYma_ProgramY_eki.pdf adresinden erişilmiştir. </w:t>
      </w:r>
    </w:p>
    <w:p w14:paraId="3C4C7FFF" w14:textId="0641CD21" w:rsidR="00907629" w:rsidRDefault="00907629" w:rsidP="00221E74">
      <w:pPr>
        <w:pStyle w:val="06KaynaklarTR"/>
      </w:pPr>
      <w:r w:rsidRPr="00907629">
        <w:lastRenderedPageBreak/>
        <w:t xml:space="preserve">MEB (2017). </w:t>
      </w:r>
      <w:r w:rsidRPr="006217A1">
        <w:rPr>
          <w:i/>
        </w:rPr>
        <w:t>Öğretmenlerin 2017 Yılı Mesleki Çalışma Programı</w:t>
      </w:r>
      <w:r w:rsidR="006217A1">
        <w:t>.</w:t>
      </w:r>
      <w:r w:rsidRPr="00907629">
        <w:t xml:space="preserve"> MEB Öğretmen Yetiştirme </w:t>
      </w:r>
      <w:r>
        <w:t>v</w:t>
      </w:r>
      <w:r w:rsidRPr="00907629">
        <w:t xml:space="preserve">e Geliştirme Genel Müdürlüğü, Ankara. 04.11.2022 tarihinde https://oygm.meb.gov.tr/meb_iys_dosyalar/2018_11/19103813_2017_Haziran_Mesleki_YalYYma_ProgramY_eki.pdf adresinden erişilmiştir. </w:t>
      </w:r>
    </w:p>
    <w:p w14:paraId="22986C33" w14:textId="77777777" w:rsidR="000D67FD" w:rsidRDefault="000D67FD" w:rsidP="00221E74">
      <w:pPr>
        <w:pStyle w:val="06KaynaklarTR"/>
      </w:pPr>
      <w:r>
        <w:t>MEB</w:t>
      </w:r>
      <w:r w:rsidRPr="00F50BD5">
        <w:t xml:space="preserve"> (2018</w:t>
      </w:r>
      <w:r>
        <w:t>a</w:t>
      </w:r>
      <w:r w:rsidRPr="00F50BD5">
        <w:t>). Hayat Boyu Öğrenme Kurumları Yönetmeliği</w:t>
      </w:r>
      <w:r>
        <w:t>.</w:t>
      </w:r>
      <w:r w:rsidRPr="00F50BD5">
        <w:t xml:space="preserve"> </w:t>
      </w:r>
      <w:r w:rsidRPr="00EF39B5">
        <w:rPr>
          <w:i/>
        </w:rPr>
        <w:t>Resmi Gazete, 30388</w:t>
      </w:r>
      <w:r w:rsidRPr="00F50BD5">
        <w:t xml:space="preserve">, 11 Nisan 2018. </w:t>
      </w:r>
      <w:r w:rsidRPr="003A644E">
        <w:t xml:space="preserve">08.08.2022 tarihinde https://www.resmigazete.gov.tr/eskiler/2018/04/20180411-13.htm adresinden </w:t>
      </w:r>
      <w:r>
        <w:t>erişildi</w:t>
      </w:r>
      <w:r w:rsidRPr="003A644E">
        <w:t>.</w:t>
      </w:r>
      <w:r>
        <w:t xml:space="preserve"> </w:t>
      </w:r>
    </w:p>
    <w:p w14:paraId="23F1423F" w14:textId="63877E5D" w:rsidR="00C951C7" w:rsidRDefault="00907629" w:rsidP="00221E74">
      <w:pPr>
        <w:pStyle w:val="06KaynaklarTR"/>
      </w:pPr>
      <w:r w:rsidRPr="00907629">
        <w:t>MEB (2018</w:t>
      </w:r>
      <w:r w:rsidR="000D67FD">
        <w:t>b</w:t>
      </w:r>
      <w:r w:rsidRPr="00907629">
        <w:t xml:space="preserve">). </w:t>
      </w:r>
      <w:r w:rsidRPr="006217A1">
        <w:rPr>
          <w:i/>
        </w:rPr>
        <w:t>Öğretmenlerin 2018 Yılı Mesleki Çalışma Programı</w:t>
      </w:r>
      <w:r w:rsidR="006217A1" w:rsidRPr="006217A1">
        <w:rPr>
          <w:i/>
        </w:rPr>
        <w:t>.</w:t>
      </w:r>
      <w:r w:rsidRPr="00907629">
        <w:t xml:space="preserve"> MEB Öğretmen Yetiştirme </w:t>
      </w:r>
      <w:r w:rsidR="00C951C7">
        <w:t>v</w:t>
      </w:r>
      <w:r w:rsidRPr="00907629">
        <w:t xml:space="preserve">e Geliştirme Genel Müdürlüğü, Ankara. 04.11.2022 tarihinde https://oygm.meb.gov.tr/meb_iys_dosyalar/2018_11/19102555_2018_Haziran_Mesleki_YalYYma_ProgramY_eki.pdf adresinden erişilmiştir. </w:t>
      </w:r>
    </w:p>
    <w:p w14:paraId="51E0ADB8" w14:textId="36BBAC8C" w:rsidR="00C951C7" w:rsidRDefault="00907629" w:rsidP="00221E74">
      <w:pPr>
        <w:pStyle w:val="06KaynaklarTR"/>
      </w:pPr>
      <w:r w:rsidRPr="00907629">
        <w:t xml:space="preserve">MEB (2019). </w:t>
      </w:r>
      <w:r w:rsidRPr="006217A1">
        <w:rPr>
          <w:i/>
        </w:rPr>
        <w:t>Öğretmenlerin 2019 Yılı Mesleki Çalışma Programı</w:t>
      </w:r>
      <w:r w:rsidR="006217A1" w:rsidRPr="006217A1">
        <w:rPr>
          <w:i/>
        </w:rPr>
        <w:t>.</w:t>
      </w:r>
      <w:r w:rsidRPr="00907629">
        <w:t xml:space="preserve"> MEB Öğretmen Yetiştirme </w:t>
      </w:r>
      <w:r w:rsidR="00C951C7">
        <w:t>v</w:t>
      </w:r>
      <w:r w:rsidRPr="00907629">
        <w:t>e Geliştirme Genel Müdürlüğü, Ankara. 04.11.2022 tarihinde https://oygm.meb.gov.tr/meb_iys_dosyalar/2019_06/13134353_2018-2019-</w:t>
      </w:r>
      <w:proofErr w:type="gramStart"/>
      <w:r w:rsidRPr="00907629">
        <w:t>haziran</w:t>
      </w:r>
      <w:proofErr w:type="gramEnd"/>
      <w:r w:rsidRPr="00907629">
        <w:t xml:space="preserve">-mesleki-calisma-plani.pdf adresinden erişilmiştir. </w:t>
      </w:r>
    </w:p>
    <w:p w14:paraId="6A53E634" w14:textId="4CEEA8DA" w:rsidR="00907629" w:rsidRDefault="00907629" w:rsidP="00221E74">
      <w:pPr>
        <w:pStyle w:val="06KaynaklarTR"/>
      </w:pPr>
      <w:r w:rsidRPr="00907629">
        <w:t xml:space="preserve">MEB (2020). </w:t>
      </w:r>
      <w:r w:rsidRPr="006217A1">
        <w:rPr>
          <w:i/>
        </w:rPr>
        <w:t>Öğretmenlerin 2020 Yılı Mesleki Çalışma Programı</w:t>
      </w:r>
      <w:r w:rsidR="006217A1">
        <w:t>.</w:t>
      </w:r>
      <w:r w:rsidRPr="00907629">
        <w:t xml:space="preserve"> MEB Öğretmen Yetiştirme </w:t>
      </w:r>
      <w:r w:rsidR="00C951C7">
        <w:t>v</w:t>
      </w:r>
      <w:r w:rsidRPr="00907629">
        <w:t>e Geliştirme Genel Müdürlüğü, Ankara. 04.11.2022 tarihinde https://oygm.meb.gov.tr/meb_iys_dosyalar/2020_08/20141934_AYUSTOS_2020_Mesleki_CalYYma__Prg.pdf adresinden erişilmiştir.</w:t>
      </w:r>
    </w:p>
    <w:p w14:paraId="51B665C4" w14:textId="0BE0D09A" w:rsidR="00956364" w:rsidRDefault="00907629" w:rsidP="00221E74">
      <w:pPr>
        <w:pStyle w:val="06KaynaklarTR"/>
      </w:pPr>
      <w:r>
        <w:t>MEB (2021</w:t>
      </w:r>
      <w:r w:rsidR="00F50BD5" w:rsidRPr="00F50BD5">
        <w:t>)</w:t>
      </w:r>
      <w:r w:rsidR="00AD208C">
        <w:t>.</w:t>
      </w:r>
      <w:r w:rsidR="00F50BD5" w:rsidRPr="00F50BD5">
        <w:t xml:space="preserve"> </w:t>
      </w:r>
      <w:r w:rsidR="00D70766" w:rsidRPr="006217A1">
        <w:rPr>
          <w:i/>
        </w:rPr>
        <w:t>Öğretmenlerin 202</w:t>
      </w:r>
      <w:r w:rsidR="00D70766">
        <w:rPr>
          <w:i/>
        </w:rPr>
        <w:t>1</w:t>
      </w:r>
      <w:r w:rsidR="00D70766" w:rsidRPr="006217A1">
        <w:rPr>
          <w:i/>
        </w:rPr>
        <w:t xml:space="preserve"> Yılı Mesleki Çalışma Programı</w:t>
      </w:r>
      <w:r w:rsidR="00D70766">
        <w:t>.</w:t>
      </w:r>
      <w:r w:rsidR="00D70766" w:rsidRPr="00907629">
        <w:t xml:space="preserve"> MEB Öğretmen Yetiştirme </w:t>
      </w:r>
      <w:r w:rsidR="00D70766">
        <w:t>v</w:t>
      </w:r>
      <w:r w:rsidR="00D70766" w:rsidRPr="00907629">
        <w:t xml:space="preserve">e Geliştirme Genel Müdürlüğü, Ankara. </w:t>
      </w:r>
      <w:r w:rsidR="00B61E52">
        <w:t xml:space="preserve">08.08.2022 tarihinde </w:t>
      </w:r>
      <w:r w:rsidR="00F50BD5" w:rsidRPr="00F50BD5">
        <w:t>https://oygm.meb.gov.tr/www/2021-yili-kasim-</w:t>
      </w:r>
      <w:proofErr w:type="gramStart"/>
      <w:r w:rsidR="00F50BD5" w:rsidRPr="00F50BD5">
        <w:t>donemi</w:t>
      </w:r>
      <w:proofErr w:type="gramEnd"/>
      <w:r w:rsidR="00F50BD5" w:rsidRPr="00F50BD5">
        <w:t xml:space="preserve">-mesleki-calismalari/icerik/939 </w:t>
      </w:r>
      <w:r w:rsidR="00B61E52" w:rsidRPr="003A644E">
        <w:t xml:space="preserve">adresinden </w:t>
      </w:r>
      <w:r w:rsidR="00B61E52">
        <w:t>erişildi</w:t>
      </w:r>
      <w:r w:rsidR="00B61E52" w:rsidRPr="003A644E">
        <w:t>.</w:t>
      </w:r>
    </w:p>
    <w:p w14:paraId="22F55915" w14:textId="69F7AA0F" w:rsidR="00F50BD5" w:rsidRDefault="00EE61E8" w:rsidP="00221E74">
      <w:pPr>
        <w:pStyle w:val="06KaynaklarTR"/>
      </w:pPr>
      <w:r>
        <w:t xml:space="preserve">MEB </w:t>
      </w:r>
      <w:r w:rsidR="00F50BD5" w:rsidRPr="00F50BD5">
        <w:t xml:space="preserve">(2022). </w:t>
      </w:r>
      <w:r w:rsidR="00F50BD5" w:rsidRPr="006C71BF">
        <w:rPr>
          <w:i/>
        </w:rPr>
        <w:t>Milli Eğitim Dergisi Arşivi</w:t>
      </w:r>
      <w:r w:rsidR="00F50BD5" w:rsidRPr="00F50BD5">
        <w:t xml:space="preserve">. </w:t>
      </w:r>
      <w:r w:rsidR="00B61E52">
        <w:t>08.08.2022 tarihinde</w:t>
      </w:r>
      <w:r w:rsidR="00956364">
        <w:t xml:space="preserve">: </w:t>
      </w:r>
      <w:r w:rsidR="00F50BD5" w:rsidRPr="00F50BD5">
        <w:t xml:space="preserve">http://dhgm.meb.gov.tr/Yayimlar/Milli_Egitim_Dergisi.Html </w:t>
      </w:r>
      <w:r w:rsidR="00B61E52" w:rsidRPr="003A644E">
        <w:t xml:space="preserve">adresinden </w:t>
      </w:r>
      <w:r w:rsidR="00B61E52">
        <w:t>erişildi</w:t>
      </w:r>
      <w:r w:rsidR="00B61E52" w:rsidRPr="003A644E">
        <w:t>.</w:t>
      </w:r>
    </w:p>
    <w:p w14:paraId="4BDE343D" w14:textId="126856B6" w:rsidR="00F50BD5" w:rsidRDefault="00F50BD5" w:rsidP="00221E74">
      <w:pPr>
        <w:pStyle w:val="06KaynaklarTR"/>
      </w:pPr>
      <w:r w:rsidRPr="00F50BD5">
        <w:t>Saklan, H</w:t>
      </w:r>
      <w:r w:rsidR="00747859">
        <w:t>. ve</w:t>
      </w:r>
      <w:r w:rsidR="00EE61E8">
        <w:t xml:space="preserve"> Ünal. C.</w:t>
      </w:r>
      <w:r w:rsidRPr="00F50BD5">
        <w:t xml:space="preserve"> (2018). Teknoloji dostu fen bilimleri öğretmenlerinin Eğitim Bilişim Ağı (EBA) hakkındaki görüşleri. </w:t>
      </w:r>
      <w:proofErr w:type="spellStart"/>
      <w:r w:rsidRPr="006C71BF">
        <w:rPr>
          <w:i/>
        </w:rPr>
        <w:t>Necatibey</w:t>
      </w:r>
      <w:proofErr w:type="spellEnd"/>
      <w:r w:rsidRPr="006C71BF">
        <w:rPr>
          <w:i/>
        </w:rPr>
        <w:t xml:space="preserve"> Eğitim Fakültesi Elektronik Fen ve Matematik Eğitimi Dergisi</w:t>
      </w:r>
      <w:r w:rsidRPr="00F50BD5">
        <w:t xml:space="preserve">, </w:t>
      </w:r>
      <w:r w:rsidRPr="0000365E">
        <w:rPr>
          <w:i/>
        </w:rPr>
        <w:t>12</w:t>
      </w:r>
      <w:r w:rsidRPr="00F50BD5">
        <w:t xml:space="preserve">(1), 493-526. </w:t>
      </w:r>
    </w:p>
    <w:p w14:paraId="446D4540" w14:textId="7BC266C3" w:rsidR="00F50BD5" w:rsidRDefault="00F50BD5" w:rsidP="00221E74">
      <w:pPr>
        <w:pStyle w:val="06KaynaklarTR"/>
      </w:pPr>
      <w:r w:rsidRPr="00143DE2">
        <w:t>Seferoğlu, S.</w:t>
      </w:r>
      <w:r w:rsidR="00AD208C" w:rsidRPr="00143DE2">
        <w:t xml:space="preserve"> </w:t>
      </w:r>
      <w:r w:rsidRPr="00143DE2">
        <w:t xml:space="preserve">S. (2001). Sınıf öğretmenlerinin kendi mesleki gelişimleriyle ilgili görüşleri, beklentileri ve önerileri. </w:t>
      </w:r>
      <w:r w:rsidRPr="00143DE2">
        <w:rPr>
          <w:i/>
        </w:rPr>
        <w:t>Milli Eğitim Dergisi</w:t>
      </w:r>
      <w:r w:rsidRPr="00143DE2">
        <w:t>, 149, 12-18. https://doi.org/10.17240/aibuefd.2019.19.49440-537749</w:t>
      </w:r>
      <w:r w:rsidRPr="00F50BD5">
        <w:t xml:space="preserve"> </w:t>
      </w:r>
    </w:p>
    <w:p w14:paraId="00FB571E" w14:textId="72DFEB14" w:rsidR="00F50BD5" w:rsidRDefault="00F50BD5" w:rsidP="00221E74">
      <w:pPr>
        <w:pStyle w:val="06KaynaklarTR"/>
      </w:pPr>
      <w:r w:rsidRPr="00F50BD5">
        <w:t>Seferoğlu, S. S.</w:t>
      </w:r>
      <w:r w:rsidR="001C19DC">
        <w:t xml:space="preserve"> </w:t>
      </w:r>
      <w:r w:rsidR="004467CB">
        <w:t>v</w:t>
      </w:r>
      <w:r w:rsidR="001C19DC">
        <w:t xml:space="preserve">e </w:t>
      </w:r>
      <w:r w:rsidRPr="00F50BD5">
        <w:t xml:space="preserve">Akbıyık, C. (2007). </w:t>
      </w:r>
      <w:r w:rsidRPr="006139BF">
        <w:t>Bilişim teknolojilerinin okullarda kullanımı: Bilgisayar öğretmenlerinden beklentiler</w:t>
      </w:r>
      <w:r w:rsidRPr="00785C5E">
        <w:rPr>
          <w:i/>
        </w:rPr>
        <w:t>.</w:t>
      </w:r>
      <w:r w:rsidRPr="00F50BD5">
        <w:t xml:space="preserve"> </w:t>
      </w:r>
      <w:r w:rsidRPr="006139BF">
        <w:rPr>
          <w:i/>
        </w:rPr>
        <w:t>Uluslararası Öğretmen Yetiştirme Politikaları ve Sorunları Sempozyumu. Bildiriler Kitabı</w:t>
      </w:r>
      <w:r w:rsidRPr="00785C5E">
        <w:t>,</w:t>
      </w:r>
      <w:r w:rsidRPr="00F50BD5">
        <w:t xml:space="preserve"> 189-193. Hacettepe Üniversitesi Eğitim Fakültesi, Ankara. </w:t>
      </w:r>
    </w:p>
    <w:p w14:paraId="134A52EF" w14:textId="7A46CDEF" w:rsidR="00F3721D" w:rsidRDefault="00F3721D" w:rsidP="00221E74">
      <w:pPr>
        <w:pStyle w:val="06KaynaklarTR"/>
      </w:pPr>
      <w:proofErr w:type="spellStart"/>
      <w:r w:rsidRPr="00F3721D">
        <w:t>Tekışık</w:t>
      </w:r>
      <w:proofErr w:type="spellEnd"/>
      <w:r w:rsidRPr="00F3721D">
        <w:t xml:space="preserve">, H. (2005). Yeni </w:t>
      </w:r>
      <w:r w:rsidR="006139BF" w:rsidRPr="006139BF">
        <w:t>ilköğretim programlarının uygulanmasına öğretmenlerin hazırlanması</w:t>
      </w:r>
      <w:r w:rsidRPr="00F3721D">
        <w:rPr>
          <w:i/>
        </w:rPr>
        <w:t xml:space="preserve">. Eğitimde </w:t>
      </w:r>
      <w:r w:rsidRPr="00136A26">
        <w:rPr>
          <w:i/>
        </w:rPr>
        <w:t>Yansımalar: VIII, Yeni İlköğretim Programlarını Değerlendirme Sempozyumu, Bildiriler Kitabı</w:t>
      </w:r>
      <w:r w:rsidR="006139BF">
        <w:t xml:space="preserve">, </w:t>
      </w:r>
      <w:r w:rsidRPr="00F3721D">
        <w:t>11–15, Erciyes Üniversitesi Eğitim Fakültesi, Kayseri, 14–16 Kasım.</w:t>
      </w:r>
    </w:p>
    <w:p w14:paraId="3A13CB94" w14:textId="77777777" w:rsidR="00F50BD5" w:rsidRPr="006139BF" w:rsidRDefault="00F50BD5" w:rsidP="006139BF"/>
    <w:p w14:paraId="293B1404" w14:textId="523537E6" w:rsidR="00512126" w:rsidRPr="006139BF" w:rsidRDefault="00512126" w:rsidP="006139BF"/>
    <w:sectPr w:rsidR="00512126" w:rsidRPr="006139BF" w:rsidSect="00417E79">
      <w:pgSz w:w="12240" w:h="15840"/>
      <w:pgMar w:top="1440" w:right="1083" w:bottom="1440" w:left="108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92F9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2CFC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602B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7E3C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6088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D0A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6418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9EBD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B4F2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76B51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E79"/>
    <w:rsid w:val="0000365E"/>
    <w:rsid w:val="00013BEC"/>
    <w:rsid w:val="000206CA"/>
    <w:rsid w:val="00050496"/>
    <w:rsid w:val="00056E3A"/>
    <w:rsid w:val="00071848"/>
    <w:rsid w:val="000D2659"/>
    <w:rsid w:val="000D62F4"/>
    <w:rsid w:val="000D67FD"/>
    <w:rsid w:val="0010243B"/>
    <w:rsid w:val="0012799F"/>
    <w:rsid w:val="00136A26"/>
    <w:rsid w:val="00143DE2"/>
    <w:rsid w:val="001929D7"/>
    <w:rsid w:val="001C0B81"/>
    <w:rsid w:val="001C19DC"/>
    <w:rsid w:val="001F5D7F"/>
    <w:rsid w:val="00221E74"/>
    <w:rsid w:val="00240E46"/>
    <w:rsid w:val="00242B51"/>
    <w:rsid w:val="00243AEC"/>
    <w:rsid w:val="00251E29"/>
    <w:rsid w:val="00260119"/>
    <w:rsid w:val="00267F7E"/>
    <w:rsid w:val="00270BBC"/>
    <w:rsid w:val="00286DF4"/>
    <w:rsid w:val="00296636"/>
    <w:rsid w:val="002D1998"/>
    <w:rsid w:val="002E0D7D"/>
    <w:rsid w:val="002E4E75"/>
    <w:rsid w:val="002E6180"/>
    <w:rsid w:val="00323435"/>
    <w:rsid w:val="00333326"/>
    <w:rsid w:val="003A2859"/>
    <w:rsid w:val="003A369C"/>
    <w:rsid w:val="003A644E"/>
    <w:rsid w:val="003B1A58"/>
    <w:rsid w:val="003B62BD"/>
    <w:rsid w:val="003D048C"/>
    <w:rsid w:val="003F6C57"/>
    <w:rsid w:val="00401421"/>
    <w:rsid w:val="00410FD7"/>
    <w:rsid w:val="00417E79"/>
    <w:rsid w:val="00444405"/>
    <w:rsid w:val="004467CB"/>
    <w:rsid w:val="004757D0"/>
    <w:rsid w:val="004D242E"/>
    <w:rsid w:val="004E3F8E"/>
    <w:rsid w:val="004F469D"/>
    <w:rsid w:val="005049E7"/>
    <w:rsid w:val="00512126"/>
    <w:rsid w:val="00515526"/>
    <w:rsid w:val="0055027B"/>
    <w:rsid w:val="00553355"/>
    <w:rsid w:val="00555795"/>
    <w:rsid w:val="00587E0D"/>
    <w:rsid w:val="00593064"/>
    <w:rsid w:val="005A28D6"/>
    <w:rsid w:val="005C023E"/>
    <w:rsid w:val="005D3E7C"/>
    <w:rsid w:val="006007A5"/>
    <w:rsid w:val="00603336"/>
    <w:rsid w:val="006139BF"/>
    <w:rsid w:val="006217A1"/>
    <w:rsid w:val="00627AC8"/>
    <w:rsid w:val="00636F53"/>
    <w:rsid w:val="00640EC0"/>
    <w:rsid w:val="00644F8B"/>
    <w:rsid w:val="0065240B"/>
    <w:rsid w:val="00672F5B"/>
    <w:rsid w:val="00676BD4"/>
    <w:rsid w:val="006A2A50"/>
    <w:rsid w:val="006B11BF"/>
    <w:rsid w:val="006C71BF"/>
    <w:rsid w:val="006F3326"/>
    <w:rsid w:val="0070467B"/>
    <w:rsid w:val="00731C9F"/>
    <w:rsid w:val="00735018"/>
    <w:rsid w:val="00747859"/>
    <w:rsid w:val="0076091F"/>
    <w:rsid w:val="00775E6B"/>
    <w:rsid w:val="00785C5E"/>
    <w:rsid w:val="007B39E4"/>
    <w:rsid w:val="007C0509"/>
    <w:rsid w:val="007E2799"/>
    <w:rsid w:val="007F1DA4"/>
    <w:rsid w:val="007F652C"/>
    <w:rsid w:val="00806FF0"/>
    <w:rsid w:val="0081280C"/>
    <w:rsid w:val="00833711"/>
    <w:rsid w:val="00840B6B"/>
    <w:rsid w:val="00841E07"/>
    <w:rsid w:val="00847DF0"/>
    <w:rsid w:val="00854348"/>
    <w:rsid w:val="0085798E"/>
    <w:rsid w:val="0087565A"/>
    <w:rsid w:val="00880CA2"/>
    <w:rsid w:val="0088153F"/>
    <w:rsid w:val="008A1665"/>
    <w:rsid w:val="008B680D"/>
    <w:rsid w:val="008C16C7"/>
    <w:rsid w:val="008D43FD"/>
    <w:rsid w:val="00906F31"/>
    <w:rsid w:val="00907629"/>
    <w:rsid w:val="0091554A"/>
    <w:rsid w:val="00916BF4"/>
    <w:rsid w:val="00932C1F"/>
    <w:rsid w:val="0094445B"/>
    <w:rsid w:val="00947611"/>
    <w:rsid w:val="00956364"/>
    <w:rsid w:val="00962867"/>
    <w:rsid w:val="00972D3C"/>
    <w:rsid w:val="009D14D9"/>
    <w:rsid w:val="00A0082D"/>
    <w:rsid w:val="00A25FB7"/>
    <w:rsid w:val="00A37AEC"/>
    <w:rsid w:val="00A63BD2"/>
    <w:rsid w:val="00A66D66"/>
    <w:rsid w:val="00A75301"/>
    <w:rsid w:val="00A77471"/>
    <w:rsid w:val="00A91665"/>
    <w:rsid w:val="00AA713B"/>
    <w:rsid w:val="00AD208C"/>
    <w:rsid w:val="00B26A9C"/>
    <w:rsid w:val="00B30CB3"/>
    <w:rsid w:val="00B356D9"/>
    <w:rsid w:val="00B37B50"/>
    <w:rsid w:val="00B427C5"/>
    <w:rsid w:val="00B47739"/>
    <w:rsid w:val="00B61E52"/>
    <w:rsid w:val="00B7210F"/>
    <w:rsid w:val="00B7294D"/>
    <w:rsid w:val="00B8788D"/>
    <w:rsid w:val="00BA1C55"/>
    <w:rsid w:val="00BA285B"/>
    <w:rsid w:val="00BA2DA3"/>
    <w:rsid w:val="00BB299D"/>
    <w:rsid w:val="00BB71EC"/>
    <w:rsid w:val="00BC5CC4"/>
    <w:rsid w:val="00BD0265"/>
    <w:rsid w:val="00BD09CD"/>
    <w:rsid w:val="00BE45CD"/>
    <w:rsid w:val="00C03AC4"/>
    <w:rsid w:val="00C0449F"/>
    <w:rsid w:val="00C33AD5"/>
    <w:rsid w:val="00C951C7"/>
    <w:rsid w:val="00CA124A"/>
    <w:rsid w:val="00D16346"/>
    <w:rsid w:val="00D20056"/>
    <w:rsid w:val="00D3305B"/>
    <w:rsid w:val="00D4238A"/>
    <w:rsid w:val="00D423BC"/>
    <w:rsid w:val="00D5474C"/>
    <w:rsid w:val="00D56070"/>
    <w:rsid w:val="00D63325"/>
    <w:rsid w:val="00D7065A"/>
    <w:rsid w:val="00D70766"/>
    <w:rsid w:val="00D73643"/>
    <w:rsid w:val="00DA4963"/>
    <w:rsid w:val="00DC517A"/>
    <w:rsid w:val="00E25597"/>
    <w:rsid w:val="00E40AB8"/>
    <w:rsid w:val="00E419E8"/>
    <w:rsid w:val="00E6158F"/>
    <w:rsid w:val="00E762FA"/>
    <w:rsid w:val="00EA5E3F"/>
    <w:rsid w:val="00ED65CD"/>
    <w:rsid w:val="00EE2204"/>
    <w:rsid w:val="00EE5DC5"/>
    <w:rsid w:val="00EE61E8"/>
    <w:rsid w:val="00EF39B5"/>
    <w:rsid w:val="00EF4F24"/>
    <w:rsid w:val="00F14B8B"/>
    <w:rsid w:val="00F24023"/>
    <w:rsid w:val="00F3721D"/>
    <w:rsid w:val="00F43E25"/>
    <w:rsid w:val="00F44CAD"/>
    <w:rsid w:val="00F50BD5"/>
    <w:rsid w:val="00F90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1F82"/>
  <w15:chartTrackingRefBased/>
  <w15:docId w15:val="{4BBCC0D7-C6D3-C041-B590-EBCDB64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355"/>
    <w:rPr>
      <w:rFonts w:ascii="Times New Roman" w:eastAsia="Times New Roman" w:hAnsi="Times New Roman" w:cs="Times New Roman"/>
    </w:rPr>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aliases w:val="Alt Başlık"/>
    <w:basedOn w:val="Normal"/>
    <w:next w:val="Normal"/>
    <w:link w:val="AltyazChar"/>
    <w:uiPriority w:val="11"/>
    <w:qFormat/>
    <w:rsid w:val="00417E79"/>
    <w:pPr>
      <w:numPr>
        <w:ilvl w:val="1"/>
      </w:numPr>
      <w:ind w:firstLine="709"/>
      <w:jc w:val="center"/>
    </w:pPr>
    <w:rPr>
      <w:rFonts w:ascii="Verdana" w:eastAsiaTheme="minorEastAsia" w:hAnsi="Verdana" w:cstheme="minorBidi"/>
      <w:spacing w:val="15"/>
      <w:sz w:val="16"/>
    </w:rPr>
  </w:style>
  <w:style w:type="character" w:customStyle="1" w:styleId="AltyazChar">
    <w:name w:val="Altyazı Char"/>
    <w:aliases w:val="Alt Başlık Char"/>
    <w:basedOn w:val="VarsaylanParagrafYazTipi"/>
    <w:link w:val="Altyaz"/>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customStyle="1" w:styleId="UnresolvedMention">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paragraph" w:styleId="KonuBal">
    <w:name w:val="Title"/>
    <w:aliases w:val="Kaynakça"/>
    <w:basedOn w:val="Normal"/>
    <w:next w:val="Normal"/>
    <w:link w:val="KonuBalChar"/>
    <w:uiPriority w:val="10"/>
    <w:qFormat/>
    <w:rsid w:val="00BE45CD"/>
    <w:pPr>
      <w:jc w:val="both"/>
    </w:pPr>
    <w:rPr>
      <w:b/>
      <w:bCs/>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 w:type="paragraph" w:customStyle="1" w:styleId="05Sekil">
    <w:name w:val="05_Sekil"/>
    <w:basedOn w:val="Normal"/>
    <w:rsid w:val="00553355"/>
    <w:pPr>
      <w:keepNext/>
      <w:jc w:val="center"/>
    </w:pPr>
    <w:rPr>
      <w:rFonts w:ascii="Calibri" w:eastAsiaTheme="minorHAnsi" w:hAnsi="Calibri" w:cstheme="minorBidi"/>
      <w:sz w:val="22"/>
      <w:szCs w:val="22"/>
    </w:rPr>
  </w:style>
  <w:style w:type="paragraph" w:customStyle="1" w:styleId="001Baslik-Makale">
    <w:name w:val="001_Baslik-Makale"/>
    <w:basedOn w:val="Normal"/>
    <w:rsid w:val="00EA5E3F"/>
    <w:pPr>
      <w:spacing w:line="276" w:lineRule="auto"/>
      <w:jc w:val="center"/>
    </w:pPr>
    <w:rPr>
      <w:rFonts w:eastAsiaTheme="minorHAnsi"/>
      <w:b/>
      <w:color w:val="000000" w:themeColor="text1"/>
      <w:sz w:val="28"/>
    </w:rPr>
  </w:style>
  <w:style w:type="paragraph" w:customStyle="1" w:styleId="001Baslik-Makale-Ing">
    <w:name w:val="001_Baslik-Makale-Ing"/>
    <w:basedOn w:val="001Baslik-Makale"/>
    <w:rsid w:val="00553355"/>
    <w:rPr>
      <w:lang w:val="en-US"/>
    </w:rPr>
  </w:style>
  <w:style w:type="paragraph" w:customStyle="1" w:styleId="01Baslik-Duzey1">
    <w:name w:val="01_Baslik-Duzey1"/>
    <w:basedOn w:val="Normal"/>
    <w:qFormat/>
    <w:rsid w:val="00EA5E3F"/>
    <w:pPr>
      <w:keepNext/>
      <w:spacing w:before="240" w:after="120"/>
      <w:jc w:val="center"/>
    </w:pPr>
    <w:rPr>
      <w:rFonts w:eastAsiaTheme="minorHAnsi"/>
      <w:b/>
      <w:szCs w:val="22"/>
      <w:lang w:eastAsia="tr-TR"/>
    </w:rPr>
  </w:style>
  <w:style w:type="paragraph" w:customStyle="1" w:styleId="01Baslik-Duzey2">
    <w:name w:val="01_Baslik-Duzey2"/>
    <w:next w:val="Normal"/>
    <w:qFormat/>
    <w:rsid w:val="00553355"/>
    <w:pPr>
      <w:keepNext/>
      <w:spacing w:before="240" w:after="120"/>
    </w:pPr>
    <w:rPr>
      <w:rFonts w:ascii="Calibri" w:hAnsi="Calibri" w:cs="Times New Roman"/>
      <w:b/>
      <w:sz w:val="22"/>
    </w:rPr>
  </w:style>
  <w:style w:type="paragraph" w:customStyle="1" w:styleId="01Baslik-Duzey3">
    <w:name w:val="01_Baslik-Duzey3"/>
    <w:basedOn w:val="Normal"/>
    <w:rsid w:val="00553355"/>
    <w:pPr>
      <w:keepNext/>
      <w:spacing w:before="120" w:after="120"/>
      <w:jc w:val="both"/>
    </w:pPr>
    <w:rPr>
      <w:rFonts w:ascii="Calibri" w:eastAsiaTheme="minorHAnsi" w:hAnsi="Calibri" w:cstheme="minorBidi"/>
      <w:b/>
      <w:i/>
      <w:sz w:val="22"/>
      <w:szCs w:val="22"/>
    </w:rPr>
  </w:style>
  <w:style w:type="paragraph" w:customStyle="1" w:styleId="01Metinz">
    <w:name w:val="01_Metin_Öz"/>
    <w:basedOn w:val="Normal"/>
    <w:rsid w:val="00EA5E3F"/>
    <w:pPr>
      <w:tabs>
        <w:tab w:val="left" w:pos="2880"/>
      </w:tabs>
      <w:spacing w:before="120" w:after="120" w:line="276" w:lineRule="auto"/>
      <w:ind w:firstLine="720"/>
      <w:jc w:val="both"/>
    </w:pPr>
    <w:rPr>
      <w:rFonts w:eastAsia="Calibri"/>
      <w:noProof/>
      <w:sz w:val="22"/>
      <w:szCs w:val="22"/>
    </w:rPr>
  </w:style>
  <w:style w:type="paragraph" w:customStyle="1" w:styleId="01MetinAbstract">
    <w:name w:val="01_Metin_Abstract"/>
    <w:basedOn w:val="01Metinz"/>
    <w:rsid w:val="00553355"/>
    <w:rPr>
      <w:lang w:val="en-US"/>
    </w:rPr>
  </w:style>
  <w:style w:type="paragraph" w:customStyle="1" w:styleId="01OzetBaslik">
    <w:name w:val="01_Ozet Baslik"/>
    <w:basedOn w:val="Normal"/>
    <w:uiPriority w:val="99"/>
    <w:rsid w:val="002E0D7D"/>
    <w:pPr>
      <w:keepNext/>
      <w:spacing w:after="120"/>
      <w:jc w:val="center"/>
    </w:pPr>
    <w:rPr>
      <w:rFonts w:cs="Arial"/>
      <w:b/>
      <w:sz w:val="22"/>
      <w:szCs w:val="20"/>
    </w:rPr>
  </w:style>
  <w:style w:type="paragraph" w:customStyle="1" w:styleId="01Yazar-ePosta">
    <w:name w:val="01_Yazar-ePosta"/>
    <w:basedOn w:val="Normal"/>
    <w:qFormat/>
    <w:rsid w:val="00553355"/>
    <w:pPr>
      <w:jc w:val="center"/>
    </w:pPr>
    <w:rPr>
      <w:rFonts w:ascii="Calibri" w:hAnsi="Calibri" w:cs="Arial"/>
      <w:i/>
      <w:sz w:val="18"/>
      <w:szCs w:val="20"/>
    </w:rPr>
  </w:style>
  <w:style w:type="paragraph" w:customStyle="1" w:styleId="01Yazar-isim">
    <w:name w:val="01_Yazar-isim"/>
    <w:basedOn w:val="Normal"/>
    <w:qFormat/>
    <w:rsid w:val="00553355"/>
    <w:pPr>
      <w:jc w:val="center"/>
    </w:pPr>
    <w:rPr>
      <w:rFonts w:ascii="Calibri" w:hAnsi="Calibri" w:cs="Arial"/>
      <w:b/>
      <w:sz w:val="22"/>
      <w:szCs w:val="20"/>
    </w:rPr>
  </w:style>
  <w:style w:type="paragraph" w:customStyle="1" w:styleId="01Yazar-Kurum">
    <w:name w:val="01_Yazar-Kurum"/>
    <w:basedOn w:val="Normal"/>
    <w:qFormat/>
    <w:rsid w:val="00553355"/>
    <w:pPr>
      <w:jc w:val="center"/>
    </w:pPr>
    <w:rPr>
      <w:rFonts w:ascii="Calibri" w:hAnsi="Calibri" w:cs="Arial"/>
      <w:i/>
      <w:sz w:val="18"/>
      <w:szCs w:val="20"/>
    </w:rPr>
  </w:style>
  <w:style w:type="paragraph" w:customStyle="1" w:styleId="02AnaMetinler">
    <w:name w:val="02_AnaMetinler"/>
    <w:basedOn w:val="Normal"/>
    <w:link w:val="02AnaMetinlerChar"/>
    <w:uiPriority w:val="99"/>
    <w:rsid w:val="000D2659"/>
    <w:pPr>
      <w:spacing w:before="80" w:after="80" w:line="264" w:lineRule="auto"/>
      <w:ind w:firstLine="720"/>
      <w:jc w:val="both"/>
    </w:pPr>
    <w:rPr>
      <w:rFonts w:eastAsiaTheme="minorHAnsi"/>
      <w:szCs w:val="22"/>
    </w:rPr>
  </w:style>
  <w:style w:type="character" w:customStyle="1" w:styleId="02AnaMetinlerChar">
    <w:name w:val="02_AnaMetinler Char"/>
    <w:link w:val="02AnaMetinler"/>
    <w:uiPriority w:val="99"/>
    <w:locked/>
    <w:rsid w:val="000D2659"/>
    <w:rPr>
      <w:rFonts w:ascii="Times New Roman" w:hAnsi="Times New Roman" w:cs="Times New Roman"/>
      <w:szCs w:val="22"/>
    </w:rPr>
  </w:style>
  <w:style w:type="paragraph" w:customStyle="1" w:styleId="05ekilBalk">
    <w:name w:val="05_Şekil_Başlık"/>
    <w:basedOn w:val="Normal"/>
    <w:qFormat/>
    <w:rsid w:val="00EA5E3F"/>
    <w:pPr>
      <w:spacing w:before="120" w:after="120"/>
      <w:ind w:left="851" w:hanging="851"/>
    </w:pPr>
    <w:rPr>
      <w:rFonts w:eastAsiaTheme="minorHAnsi"/>
      <w:bCs/>
      <w:szCs w:val="18"/>
    </w:rPr>
  </w:style>
  <w:style w:type="paragraph" w:customStyle="1" w:styleId="05TabloBalk">
    <w:name w:val="05_Tablo_Başlık"/>
    <w:basedOn w:val="Normal"/>
    <w:qFormat/>
    <w:rsid w:val="00553355"/>
    <w:pPr>
      <w:keepNext/>
      <w:spacing w:before="120" w:after="120"/>
      <w:contextualSpacing/>
      <w:jc w:val="both"/>
    </w:pPr>
    <w:rPr>
      <w:rFonts w:ascii="Calibri" w:hAnsi="Calibri"/>
      <w:bCs/>
      <w:i/>
      <w:sz w:val="22"/>
      <w:szCs w:val="18"/>
    </w:rPr>
  </w:style>
  <w:style w:type="paragraph" w:customStyle="1" w:styleId="05Tablo-degerler">
    <w:name w:val="05_Tablo-degerler"/>
    <w:basedOn w:val="Normal"/>
    <w:rsid w:val="00553355"/>
    <w:pPr>
      <w:jc w:val="center"/>
    </w:pPr>
    <w:rPr>
      <w:rFonts w:ascii="Calibri" w:hAnsi="Calibri"/>
      <w:bCs/>
      <w:color w:val="000000"/>
      <w:sz w:val="20"/>
    </w:rPr>
  </w:style>
  <w:style w:type="paragraph" w:customStyle="1" w:styleId="05Tablo-iBaslikOrta">
    <w:name w:val="05_Tablo-içBaslik(Orta)"/>
    <w:basedOn w:val="Normal"/>
    <w:rsid w:val="00553355"/>
    <w:pPr>
      <w:spacing w:before="40" w:after="40"/>
      <w:jc w:val="center"/>
    </w:pPr>
    <w:rPr>
      <w:rFonts w:ascii="Calibri" w:eastAsiaTheme="minorHAnsi" w:hAnsi="Calibri" w:cstheme="minorBidi"/>
      <w:color w:val="000000"/>
      <w:spacing w:val="20"/>
      <w:sz w:val="20"/>
    </w:rPr>
  </w:style>
  <w:style w:type="paragraph" w:customStyle="1" w:styleId="05Tablo-icBaslikSol">
    <w:name w:val="05_Tablo-icBaslik(Sol)"/>
    <w:basedOn w:val="05Tablo-iBaslikOrta"/>
    <w:rsid w:val="00553355"/>
    <w:pPr>
      <w:spacing w:before="0" w:after="0"/>
      <w:jc w:val="left"/>
    </w:pPr>
  </w:style>
  <w:style w:type="paragraph" w:customStyle="1" w:styleId="05Tablo-metin">
    <w:name w:val="05_Tablo-metin"/>
    <w:basedOn w:val="Normal"/>
    <w:rsid w:val="00553355"/>
    <w:rPr>
      <w:rFonts w:ascii="Calibri" w:eastAsiaTheme="minorHAnsi" w:hAnsi="Calibri" w:cstheme="minorBidi"/>
      <w:sz w:val="20"/>
      <w:szCs w:val="22"/>
    </w:rPr>
  </w:style>
  <w:style w:type="paragraph" w:customStyle="1" w:styleId="06KaynaklarTR">
    <w:name w:val="06_Kaynaklar_TR"/>
    <w:basedOn w:val="Normal"/>
    <w:rsid w:val="00221E74"/>
    <w:pPr>
      <w:spacing w:before="60" w:after="60" w:line="276" w:lineRule="auto"/>
      <w:ind w:left="709" w:hanging="709"/>
      <w:jc w:val="both"/>
    </w:pPr>
    <w:rPr>
      <w:rFonts w:eastAsiaTheme="minorHAnsi" w:cstheme="minorBidi"/>
      <w:sz w:val="22"/>
      <w:szCs w:val="22"/>
    </w:rPr>
  </w:style>
  <w:style w:type="paragraph" w:customStyle="1" w:styleId="06KaynaklarEN">
    <w:name w:val="06_Kaynaklar_EN"/>
    <w:basedOn w:val="06KaynaklarTR"/>
    <w:rsid w:val="0055335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microsoft.com/office/2007/relationships/hdphoto" Target="media/hdphoto1.wdp"/><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76AA14-C94F-491E-8DF9-47532A32E272}" type="doc">
      <dgm:prSet loTypeId="urn:microsoft.com/office/officeart/2005/8/layout/vList5" loCatId="list" qsTypeId="urn:microsoft.com/office/officeart/2005/8/quickstyle/simple1" qsCatId="simple" csTypeId="urn:microsoft.com/office/officeart/2005/8/colors/accent3_2" csCatId="accent3" phldr="1"/>
      <dgm:spPr/>
      <dgm:t>
        <a:bodyPr/>
        <a:lstStyle/>
        <a:p>
          <a:endParaRPr lang="tr-TR"/>
        </a:p>
      </dgm:t>
    </dgm:pt>
    <dgm:pt modelId="{CCBEA545-427E-4310-8691-78E18CBAE0DF}">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2015</a:t>
          </a:r>
        </a:p>
      </dgm:t>
    </dgm:pt>
    <dgm:pt modelId="{6868D255-1039-437C-B63B-125C2616EEB0}" type="parTrans" cxnId="{A836EA63-72D8-4C03-A3CF-852406C8BD5E}">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43DCFE2B-19FF-4A51-BC07-FB641C25F069}" type="sibTrans" cxnId="{A836EA63-72D8-4C03-A3CF-852406C8BD5E}">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C2E4D4FC-40D5-4D02-8EB9-999112B46D8E}">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Yüz yüze yürütülmüştür</a:t>
          </a:r>
        </a:p>
      </dgm:t>
    </dgm:pt>
    <dgm:pt modelId="{AA160EC6-CBB9-443E-AE63-9DA186EE496E}" type="parTrans" cxnId="{561969EC-B3A5-44F8-9405-BFC98A472D59}">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EC5D4875-0953-4FCE-B2F9-51F91C87E377}" type="sibTrans" cxnId="{561969EC-B3A5-44F8-9405-BFC98A472D59}">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EB4F1C05-2B75-4C71-9440-63A2FE324FCD}">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Toplantı ağırlıklıdır.</a:t>
          </a:r>
        </a:p>
      </dgm:t>
    </dgm:pt>
    <dgm:pt modelId="{12F37AC5-8CAB-410C-A16A-92B3A9E27DDF}" type="parTrans" cxnId="{E6B712C7-3536-4CC1-A115-190DD3656544}">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7AF0CBDC-4229-4331-9BAB-F8A8C924A06A}" type="sibTrans" cxnId="{E6B712C7-3536-4CC1-A115-190DD3656544}">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587D876E-7DAB-4985-86A7-21028BE260C7}">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2016</a:t>
          </a:r>
        </a:p>
      </dgm:t>
    </dgm:pt>
    <dgm:pt modelId="{B9D2F684-4CB9-47A1-A64C-2CCF9066DB0B}" type="parTrans" cxnId="{4000EFBC-0E2F-437D-B731-11991357EE33}">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F3F07629-4A9A-48DF-BE3A-617E53D4A095}" type="sibTrans" cxnId="{4000EFBC-0E2F-437D-B731-11991357EE33}">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B02076FB-7D4C-4541-98FE-884ECBC38892}">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Yüz yüze yürütülmüştür.</a:t>
          </a:r>
        </a:p>
      </dgm:t>
    </dgm:pt>
    <dgm:pt modelId="{3B127D65-3AB9-4C56-A444-46FAEE463780}" type="parTrans" cxnId="{4BE982A1-31AC-4E67-A606-03B1525F35A5}">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A64DC70C-E8F3-4918-8B56-C3CDC8B195DD}" type="sibTrans" cxnId="{4BE982A1-31AC-4E67-A606-03B1525F35A5}">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CC3D5B22-89C0-406D-A8A3-E9EA6F14073C}">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İlk hafta Okul İdaresinin ikinci hafta İl/İlçe MEM'in Programı uygulanmıştır.</a:t>
          </a:r>
        </a:p>
      </dgm:t>
    </dgm:pt>
    <dgm:pt modelId="{33E78075-2C4B-448D-BEB0-E501F3B26645}" type="parTrans" cxnId="{3672E00D-DC0D-43B0-A5CC-A7CFEE4A38B9}">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7CB3C3B9-D713-4089-A138-0ED27C4F0C73}" type="sibTrans" cxnId="{3672E00D-DC0D-43B0-A5CC-A7CFEE4A38B9}">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DA3C8C6B-E70A-4E93-A756-2BFF9D7373CA}">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2017</a:t>
          </a:r>
        </a:p>
      </dgm:t>
    </dgm:pt>
    <dgm:pt modelId="{D690A77D-4B74-42C6-94DE-68C02279208E}" type="parTrans" cxnId="{F20ED3BD-AF4B-4352-8384-ECE491A68B20}">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ECD7D5E6-E3C9-4BDA-A1FF-72C4C73446E3}" type="sibTrans" cxnId="{F20ED3BD-AF4B-4352-8384-ECE491A68B20}">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293CB8B1-07D1-428A-B9CB-9721976B851D}">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Yüz yüze yürütülmüştür.</a:t>
          </a:r>
        </a:p>
      </dgm:t>
    </dgm:pt>
    <dgm:pt modelId="{362AB229-1BD1-4B34-83A8-8068ED8AAC3A}" type="parTrans" cxnId="{2F46AE3C-A073-4AF5-AC1E-BB8D84FC234C}">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DE07DD8C-3BF9-42EF-9BEB-C9FAB8B270D2}" type="sibTrans" cxnId="{2F46AE3C-A073-4AF5-AC1E-BB8D84FC234C}">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3A076E30-E38B-4D49-BD56-C2AF42F6E14B}">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EBA kullanımı özendiren etkinlikler planlanmıştır.</a:t>
          </a:r>
        </a:p>
      </dgm:t>
    </dgm:pt>
    <dgm:pt modelId="{E55CFA12-58C5-43DE-896C-D23E246B730B}" type="parTrans" cxnId="{B2B7ACC7-D897-4DF6-A1CC-15319D5D0AE0}">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593171C8-54EB-4AE6-B99B-762FCE2CCC7D}" type="sibTrans" cxnId="{B2B7ACC7-D897-4DF6-A1CC-15319D5D0AE0}">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A64F8335-0B33-4B97-8234-1E6E1A291B01}">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2018</a:t>
          </a:r>
        </a:p>
      </dgm:t>
    </dgm:pt>
    <dgm:pt modelId="{4BE37FD0-B6B4-4DA3-91B3-E4E25233308E}" type="parTrans" cxnId="{A454D9D1-C455-4BB6-B1E7-BE21FE79D086}">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9A3ACD5B-1FD3-406E-BF0F-57A6A233B5A5}" type="sibTrans" cxnId="{A454D9D1-C455-4BB6-B1E7-BE21FE79D086}">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606542CF-0EEE-403F-9D51-405415604C74}">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Yüz yüze yürütülmüştür.</a:t>
          </a:r>
        </a:p>
      </dgm:t>
    </dgm:pt>
    <dgm:pt modelId="{863E683F-CB45-40C1-9273-9424AD61CFD4}" type="parTrans" cxnId="{7BCD1EB5-2DA3-430B-AC6B-092780729D78}">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E8022CAD-F074-4B23-B3A4-224F63834C94}" type="sibTrans" cxnId="{7BCD1EB5-2DA3-430B-AC6B-092780729D78}">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37745226-9755-4A1E-B785-3A679C15A26C}">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MEB intenet sitesinde paylaşılan dosyaların incelenerek tartışılması istenmiştir.</a:t>
          </a:r>
        </a:p>
      </dgm:t>
    </dgm:pt>
    <dgm:pt modelId="{71F62679-AFF8-4F39-AF7E-8B53458E9005}" type="parTrans" cxnId="{58A5E28E-3F6F-47A8-91FB-0B919E00C2B4}">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A19BF161-75E5-49F6-A11C-C4C04B3EE1B1}" type="sibTrans" cxnId="{58A5E28E-3F6F-47A8-91FB-0B919E00C2B4}">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45A5FBD6-7EE4-4000-8DAB-900CD6467992}">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2019</a:t>
          </a:r>
        </a:p>
      </dgm:t>
    </dgm:pt>
    <dgm:pt modelId="{5ED3C0B2-96C8-46E4-97B7-7521D2594B3E}" type="parTrans" cxnId="{05B10A26-87AB-4721-82C4-4EDFFF9C321E}">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4A239390-D012-44EB-A6F2-3D4B6CB263F8}" type="sibTrans" cxnId="{05B10A26-87AB-4721-82C4-4EDFFF9C321E}">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6EAEB08A-D732-4AC1-80DF-8E08A1820AF2}">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2020</a:t>
          </a:r>
        </a:p>
      </dgm:t>
    </dgm:pt>
    <dgm:pt modelId="{4C972795-474A-4791-ADDC-F751C2F37FFF}" type="parTrans" cxnId="{EC19A84A-A465-4B71-9360-2E36569B98C0}">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9A6FF05A-ACD7-4739-A0E1-A414AE07D72A}" type="sibTrans" cxnId="{EC19A84A-A465-4B71-9360-2E36569B98C0}">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9941E0AC-3C11-46DA-A72C-13992FE1FC50}">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2021</a:t>
          </a:r>
        </a:p>
      </dgm:t>
    </dgm:pt>
    <dgm:pt modelId="{8740DC3F-01D8-416B-938A-B93B0D2D787E}" type="parTrans" cxnId="{9E4C15FA-F98B-4FEA-AA25-CADB4E3728E2}">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38FA59A6-F216-4CB6-B164-856438695C75}" type="sibTrans" cxnId="{9E4C15FA-F98B-4FEA-AA25-CADB4E3728E2}">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C6CA59BE-A541-45B5-92FC-84F003708718}">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2022</a:t>
          </a:r>
        </a:p>
      </dgm:t>
    </dgm:pt>
    <dgm:pt modelId="{E09143B9-E90A-4E1B-A470-DEC2C650B86C}" type="parTrans" cxnId="{B808A9D1-1275-4D90-882B-06D5DBB78DA7}">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5A805EBC-BA81-4A21-9E74-3DCF25258F4F}" type="sibTrans" cxnId="{B808A9D1-1275-4D90-882B-06D5DBB78DA7}">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5D66555D-717C-4164-A5B6-3AED705321E1}">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Yüz yüze yürütülmüştür.</a:t>
          </a:r>
        </a:p>
      </dgm:t>
    </dgm:pt>
    <dgm:pt modelId="{367E34E7-4AD6-4A58-AC2E-BA0851B97F0A}" type="parTrans" cxnId="{7F437BBF-B0BB-4B19-A186-56E2EB2F273F}">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E4C1200C-B906-4A7E-85C4-B71CF053E7BF}" type="sibTrans" cxnId="{7F437BBF-B0BB-4B19-A186-56E2EB2F273F}">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37BCD495-AF15-405B-AA12-F74BF8252808}">
      <dgm:prSet phldrT="[Metin]" custT="1"/>
      <dgm:spPr/>
      <dgm:t>
        <a:bodyPr/>
        <a:lstStyle/>
        <a:p>
          <a:pPr>
            <a:lnSpc>
              <a:spcPct val="100000"/>
            </a:lnSpc>
          </a:pPr>
          <a:r>
            <a:rPr lang="tr-TR" sz="1100" b="1">
              <a:latin typeface="Times New Roman" panose="02020603050405020304" pitchFamily="18" charset="0"/>
              <a:cs typeface="Times New Roman" panose="02020603050405020304" pitchFamily="18" charset="0"/>
            </a:rPr>
            <a:t>Mart 2020 Türkiye’de Covid Salgını Başlangıcı</a:t>
          </a:r>
          <a:endParaRPr lang="tr-TR" sz="1100" b="1">
            <a:latin typeface="Times New Roman" panose="02020603050405020304" pitchFamily="18" charset="0"/>
            <a:ea typeface="Verdana" panose="020B0604030504040204" pitchFamily="34" charset="0"/>
            <a:cs typeface="Times New Roman" panose="02020603050405020304" pitchFamily="18" charset="0"/>
          </a:endParaRPr>
        </a:p>
      </dgm:t>
    </dgm:pt>
    <dgm:pt modelId="{926042DF-E42F-4A47-8AE1-CD108263261B}" type="parTrans" cxnId="{457ED790-CFF6-4335-A282-9E53F24FB2AF}">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C87F802B-D9F2-49CC-A089-5363FEBFAC6D}" type="sibTrans" cxnId="{457ED790-CFF6-4335-A282-9E53F24FB2AF}">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B753ADA9-7316-4594-B287-2B2454E986A7}">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Şubat döneminde uzaktan, Haziran döneminde mesleki çalışmalar yapılmadı, Eylül döneminde Yüzyüze, Kasım döneminde  ise Uzaktan yapılmıştır.</a:t>
          </a:r>
        </a:p>
      </dgm:t>
    </dgm:pt>
    <dgm:pt modelId="{A7C6D3D8-0B06-4987-973A-90B01C1549A2}" type="parTrans" cxnId="{0D21E538-7298-418A-9507-1C009C370DE1}">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73D12A94-1227-44C8-BB6A-96C953BF53E1}" type="sibTrans" cxnId="{0D21E538-7298-418A-9507-1C009C370DE1}">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EE3B23BE-FBFB-49AC-AC48-E249A848413E}">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Şubat, Nisan, Haziran dönemlerinde Uzaktan,  Eylül döneminde ise yüzyüze yürütülmüştür.</a:t>
          </a:r>
        </a:p>
      </dgm:t>
    </dgm:pt>
    <dgm:pt modelId="{CDE2AC06-C032-4BBE-90E2-FEABB44483E0}" type="parTrans" cxnId="{F292B2FF-AC32-4CA7-949C-50EC5FCC6E4B}">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30C49A2E-2A78-4D1B-BA33-434381E80975}" type="sibTrans" cxnId="{F292B2FF-AC32-4CA7-949C-50EC5FCC6E4B}">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7FF7A0B7-CE8A-4805-AF48-7095F6ADAF12}">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Eğitici film izleme etkinlikleri yapılmıştır.</a:t>
          </a:r>
        </a:p>
      </dgm:t>
    </dgm:pt>
    <dgm:pt modelId="{D470C30D-9F6D-4BBB-B4C8-C1012F9F1638}" type="parTrans" cxnId="{38515BD2-DFD4-4970-87E0-100CBEE69036}">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18664DDA-E210-4473-A58F-C0AD9E9B4965}" type="sibTrans" cxnId="{38515BD2-DFD4-4970-87E0-100CBEE69036}">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B4F72FD2-744E-4E36-971D-2C998DF2EDDE}">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Belirlenen toplantılar yapılmıştır.</a:t>
          </a:r>
        </a:p>
      </dgm:t>
    </dgm:pt>
    <dgm:pt modelId="{B9B17460-B247-4F3F-AE4F-A0E2F5E47D2B}" type="parTrans" cxnId="{B62E1CBD-6DDB-4EDF-B7E4-AA2689DADF2B}">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7A79BF9A-F2C6-4EEC-B136-CE28A975A3A3}" type="sibTrans" cxnId="{B62E1CBD-6DDB-4EDF-B7E4-AA2689DADF2B}">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44F63019-E2C6-4125-A812-C7EFF6EF74F2}">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Belirlenen kitapların okunarak tartışılması istenmiş ve örnek kitap ve film listesi verilmiştir.</a:t>
          </a:r>
        </a:p>
      </dgm:t>
    </dgm:pt>
    <dgm:pt modelId="{637C7C1C-69BE-446B-B9AD-1190CCC07F98}" type="parTrans" cxnId="{8ECF7BBB-E5E7-4A49-BD1A-DF57445F1E29}">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AE2BA9AD-8E23-439F-B410-664F564E067D}" type="sibTrans" cxnId="{8ECF7BBB-E5E7-4A49-BD1A-DF57445F1E29}">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874FBF18-0A24-4BB9-B5FF-2B3AE8BC87ED}">
      <dgm:prSet phldrT="[Metin]" custT="1"/>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854A5259-0C09-45EE-A2B1-BA2564302E5D}" type="parTrans" cxnId="{2363CA55-DD6E-452B-9A04-6193F87E9E2D}">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DDC42F1D-23DD-4A36-B870-DDB3745891BB}" type="sibTrans" cxnId="{2363CA55-DD6E-452B-9A04-6193F87E9E2D}">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1D59061B-20EB-4D02-AC07-82B4BEDB03D6}">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Öğretmenlerle gezi planlanması istenmiştir.</a:t>
          </a:r>
        </a:p>
      </dgm:t>
    </dgm:pt>
    <dgm:pt modelId="{65AE86D0-5100-4D8B-8113-1D99AF55BAB4}" type="parTrans" cxnId="{26A6B355-756B-419D-8017-1E52E6CC9949}">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84A96B60-D329-4118-B91E-A3DE34E5CEFE}" type="sibTrans" cxnId="{26A6B355-756B-419D-8017-1E52E6CC9949}">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538E5199-1661-4FF1-A8EA-B44D366D6350}">
      <dgm:prSet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İlk hafta Okul İdaresinin ikinci hafta İl/İlçe MEM'in Programı uygulanmıştır.</a:t>
          </a:r>
        </a:p>
      </dgm:t>
    </dgm:pt>
    <dgm:pt modelId="{C4980B78-C869-4CDC-8A88-92492F8868A2}" type="parTrans" cxnId="{6C90E6F9-9FA7-41AC-978C-1D6A8D0BB088}">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88E9D1E5-D064-4337-841F-1E4EE527E311}" type="sibTrans" cxnId="{6C90E6F9-9FA7-41AC-978C-1D6A8D0BB088}">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518EE723-2D2B-43C3-A67F-97E25DB490D8}">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EBA'dan yayınlanan konuşmaların takip edilmiştir.</a:t>
          </a:r>
        </a:p>
      </dgm:t>
    </dgm:pt>
    <dgm:pt modelId="{E7B702FE-7CF2-48B3-B4E1-E9EF94C5830F}" type="parTrans" cxnId="{F9912420-FE02-4F1E-B847-14F5919F90A9}">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A8CD3878-AD6E-4B1E-A5E1-4935FCDAD92B}" type="sibTrans" cxnId="{F9912420-FE02-4F1E-B847-14F5919F90A9}">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42C99199-BB31-4D7B-B820-328FD10A20E7}">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Örnek kitap ve film listesi verilmiş ve etkinlikler yapıldıktan sonra tartışılması istenmiştir.</a:t>
          </a:r>
        </a:p>
      </dgm:t>
    </dgm:pt>
    <dgm:pt modelId="{DB5F001A-29A2-40F5-A853-599FDC4BEE65}" type="parTrans" cxnId="{F55E7C12-76A9-4409-80A5-7C54607CB303}">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6B619EFB-B651-4DA7-A8BC-DF2FABF4E81E}" type="sibTrans" cxnId="{F55E7C12-76A9-4409-80A5-7C54607CB303}">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908A383C-A629-41A9-8200-260DDB998F62}">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EBA üzerinden yayınlanan konuşmaların izlenmesi istenmiştir.</a:t>
          </a:r>
        </a:p>
      </dgm:t>
    </dgm:pt>
    <dgm:pt modelId="{144E1669-5251-4014-943A-0251BF38DBBD}" type="parTrans" cxnId="{17816192-34BC-4799-BAF2-8C7AD0449BF6}">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091A0846-42DF-4C0D-B31F-A7A49529F177}" type="sibTrans" cxnId="{17816192-34BC-4799-BAF2-8C7AD0449BF6}">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176418A2-B04B-44BE-8EE1-A348F7E99A93}">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Birçok konuyla ilgili videoların EBA dan izlenmesi istenmiştir.</a:t>
          </a:r>
        </a:p>
      </dgm:t>
    </dgm:pt>
    <dgm:pt modelId="{7E445F21-9919-454A-87B4-178880580CCB}" type="parTrans" cxnId="{4090ED13-76C1-4F35-97E5-A7AB8E8A8E9D}">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636F5052-957D-420C-8D0D-D2A4B872FBCA}" type="sibTrans" cxnId="{4090ED13-76C1-4F35-97E5-A7AB8E8A8E9D}">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26FCF60B-DD76-400F-A018-2DBAC0C7D1D6}">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Ebadan  canlı yayınların ve eğitim videolarının izlenmesi istenmiştir.</a:t>
          </a:r>
        </a:p>
      </dgm:t>
    </dgm:pt>
    <dgm:pt modelId="{D35D70E0-0A97-4A0C-937A-1FD9638F9D9A}" type="parTrans" cxnId="{AFB87CB8-B010-4564-92ED-6505990662BB}">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5DD2955B-6A69-4123-897F-A775FCE5002F}" type="sibTrans" cxnId="{AFB87CB8-B010-4564-92ED-6505990662BB}">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6AA3799D-BBB5-4841-8BE1-DC2445235BA2}">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Ebadan canlı yayınların ve eğitim videolarının izlenmesi istenmiştir.</a:t>
          </a:r>
        </a:p>
      </dgm:t>
    </dgm:pt>
    <dgm:pt modelId="{4AB30796-9902-4C89-97FA-D17E6D43B9FA}" type="parTrans" cxnId="{7250C8D7-6E45-4ACE-885B-D5793124DABD}">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E356F276-7846-475C-94FA-E2554E20363B}" type="sibTrans" cxnId="{7250C8D7-6E45-4ACE-885B-D5793124DABD}">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7D1E60CD-9A1F-4D8A-A0E7-2E37A81AF8DD}">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ÖBA'da öğretmenlerin belirlenen programda istedikleri eğitimleri almaları istenmiştir.</a:t>
          </a:r>
        </a:p>
      </dgm:t>
    </dgm:pt>
    <dgm:pt modelId="{98BB8E78-7F44-42E6-B281-9B8C9891DC1E}" type="parTrans" cxnId="{85F63EFD-DF83-437A-9A43-321F3C6E6F73}">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2A1C639D-38CF-4D6D-AA14-58DB9657B244}" type="sibTrans" cxnId="{85F63EFD-DF83-437A-9A43-321F3C6E6F73}">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CADADB1F-2DEE-4DE9-BA23-CDC888A36002}">
      <dgm:prSet phldrT="[Metin]" custT="1"/>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506CF560-3C6C-4210-8CB6-96BB99AA62C9}" type="parTrans" cxnId="{862EACD7-790F-4F49-82B7-3562ED04FFF7}">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E322CECA-913A-4B63-B47D-2226B6B60D82}" type="sibTrans" cxnId="{862EACD7-790F-4F49-82B7-3562ED04FFF7}">
      <dgm:prSet/>
      <dgm:spPr/>
      <dgm:t>
        <a:bodyPr/>
        <a:lstStyle/>
        <a:p>
          <a:pPr>
            <a:lnSpc>
              <a:spcPct val="100000"/>
            </a:lnSpc>
          </a:pPr>
          <a:endParaRPr lang="tr-TR" sz="1100">
            <a:latin typeface="Times New Roman" panose="02020603050405020304" pitchFamily="18" charset="0"/>
            <a:ea typeface="Verdana" panose="020B0604030504040204" pitchFamily="34" charset="0"/>
            <a:cs typeface="Times New Roman" panose="02020603050405020304" pitchFamily="18" charset="0"/>
          </a:endParaRPr>
        </a:p>
      </dgm:t>
    </dgm:pt>
    <dgm:pt modelId="{C9B27581-7100-46F1-B005-9FA60675C7F1}">
      <dgm:prSet phldrT="[Metin]" custT="1"/>
      <dgm:spPr/>
      <dgm:t>
        <a:bodyPr/>
        <a:lstStyle/>
        <a:p>
          <a:pPr>
            <a:lnSpc>
              <a:spcPct val="100000"/>
            </a:lnSpc>
          </a:pPr>
          <a:r>
            <a:rPr lang="tr-TR" sz="1100">
              <a:latin typeface="Times New Roman" panose="02020603050405020304" pitchFamily="18" charset="0"/>
              <a:ea typeface="Verdana" panose="020B0604030504040204" pitchFamily="34" charset="0"/>
              <a:cs typeface="Times New Roman" panose="02020603050405020304" pitchFamily="18" charset="0"/>
            </a:rPr>
            <a:t>Ağustos döneminde yüz yüze, Kasım döneminde  uzaktan yapılmıştır.</a:t>
          </a:r>
        </a:p>
      </dgm:t>
    </dgm:pt>
    <dgm:pt modelId="{1E74DD86-04C0-405C-82B6-A6B623D06989}" type="parTrans" cxnId="{966E7F9B-9AA7-4F53-981E-50E4A5993CBD}">
      <dgm:prSet/>
      <dgm:spPr/>
      <dgm:t>
        <a:bodyPr/>
        <a:lstStyle/>
        <a:p>
          <a:endParaRPr lang="tr-TR" sz="1100"/>
        </a:p>
      </dgm:t>
    </dgm:pt>
    <dgm:pt modelId="{8B40EE1A-4489-400E-9422-7E502001DBC5}" type="sibTrans" cxnId="{966E7F9B-9AA7-4F53-981E-50E4A5993CBD}">
      <dgm:prSet/>
      <dgm:spPr/>
      <dgm:t>
        <a:bodyPr/>
        <a:lstStyle/>
        <a:p>
          <a:endParaRPr lang="tr-TR" sz="1100"/>
        </a:p>
      </dgm:t>
    </dgm:pt>
    <dgm:pt modelId="{2F9DC9C0-D016-4FC5-897E-CA1C4E11617A}" type="pres">
      <dgm:prSet presAssocID="{2276AA14-C94F-491E-8DF9-47532A32E272}" presName="Name0" presStyleCnt="0">
        <dgm:presLayoutVars>
          <dgm:dir/>
          <dgm:animLvl val="lvl"/>
          <dgm:resizeHandles val="exact"/>
        </dgm:presLayoutVars>
      </dgm:prSet>
      <dgm:spPr/>
      <dgm:t>
        <a:bodyPr/>
        <a:lstStyle/>
        <a:p>
          <a:endParaRPr lang="tr-TR"/>
        </a:p>
      </dgm:t>
    </dgm:pt>
    <dgm:pt modelId="{A2307B55-A707-4ADB-8D31-080E8BEA6F3C}" type="pres">
      <dgm:prSet presAssocID="{CCBEA545-427E-4310-8691-78E18CBAE0DF}" presName="linNode" presStyleCnt="0"/>
      <dgm:spPr/>
      <dgm:t>
        <a:bodyPr/>
        <a:lstStyle/>
        <a:p>
          <a:endParaRPr lang="tr-TR"/>
        </a:p>
      </dgm:t>
    </dgm:pt>
    <dgm:pt modelId="{8B76D4FD-769B-47F8-A57D-D6FE9B2A9271}" type="pres">
      <dgm:prSet presAssocID="{CCBEA545-427E-4310-8691-78E18CBAE0DF}" presName="parentText" presStyleLbl="node1" presStyleIdx="0" presStyleCnt="8" custScaleX="20361" custScaleY="27171">
        <dgm:presLayoutVars>
          <dgm:chMax val="1"/>
          <dgm:bulletEnabled val="1"/>
        </dgm:presLayoutVars>
      </dgm:prSet>
      <dgm:spPr/>
      <dgm:t>
        <a:bodyPr/>
        <a:lstStyle/>
        <a:p>
          <a:endParaRPr lang="tr-TR"/>
        </a:p>
      </dgm:t>
    </dgm:pt>
    <dgm:pt modelId="{34B95C45-6812-4646-9AD0-DF379209F44A}" type="pres">
      <dgm:prSet presAssocID="{CCBEA545-427E-4310-8691-78E18CBAE0DF}" presName="descendantText" presStyleLbl="alignAccFollowNode1" presStyleIdx="0" presStyleCnt="8" custScaleX="143574" custScaleY="47535">
        <dgm:presLayoutVars>
          <dgm:bulletEnabled val="1"/>
        </dgm:presLayoutVars>
      </dgm:prSet>
      <dgm:spPr/>
      <dgm:t>
        <a:bodyPr/>
        <a:lstStyle/>
        <a:p>
          <a:endParaRPr lang="tr-TR"/>
        </a:p>
      </dgm:t>
    </dgm:pt>
    <dgm:pt modelId="{2EA1A8FA-880B-43FC-8B48-6D7602FA1864}" type="pres">
      <dgm:prSet presAssocID="{43DCFE2B-19FF-4A51-BC07-FB641C25F069}" presName="sp" presStyleCnt="0"/>
      <dgm:spPr/>
      <dgm:t>
        <a:bodyPr/>
        <a:lstStyle/>
        <a:p>
          <a:endParaRPr lang="tr-TR"/>
        </a:p>
      </dgm:t>
    </dgm:pt>
    <dgm:pt modelId="{F02A1CD9-AD75-48FC-BBAB-93C1FD73BB39}" type="pres">
      <dgm:prSet presAssocID="{587D876E-7DAB-4985-86A7-21028BE260C7}" presName="linNode" presStyleCnt="0"/>
      <dgm:spPr/>
      <dgm:t>
        <a:bodyPr/>
        <a:lstStyle/>
        <a:p>
          <a:endParaRPr lang="tr-TR"/>
        </a:p>
      </dgm:t>
    </dgm:pt>
    <dgm:pt modelId="{03D023C4-4FDA-43A1-8C7A-7A2825D7CC10}" type="pres">
      <dgm:prSet presAssocID="{587D876E-7DAB-4985-86A7-21028BE260C7}" presName="parentText" presStyleLbl="node1" presStyleIdx="1" presStyleCnt="8" custScaleX="20361" custScaleY="27171">
        <dgm:presLayoutVars>
          <dgm:chMax val="1"/>
          <dgm:bulletEnabled val="1"/>
        </dgm:presLayoutVars>
      </dgm:prSet>
      <dgm:spPr/>
      <dgm:t>
        <a:bodyPr/>
        <a:lstStyle/>
        <a:p>
          <a:endParaRPr lang="tr-TR"/>
        </a:p>
      </dgm:t>
    </dgm:pt>
    <dgm:pt modelId="{267A23F6-6CEF-4922-B624-07EBB5306C95}" type="pres">
      <dgm:prSet presAssocID="{587D876E-7DAB-4985-86A7-21028BE260C7}" presName="descendantText" presStyleLbl="alignAccFollowNode1" presStyleIdx="1" presStyleCnt="8" custScaleX="143574" custScaleY="84527">
        <dgm:presLayoutVars>
          <dgm:bulletEnabled val="1"/>
        </dgm:presLayoutVars>
      </dgm:prSet>
      <dgm:spPr/>
      <dgm:t>
        <a:bodyPr/>
        <a:lstStyle/>
        <a:p>
          <a:endParaRPr lang="tr-TR"/>
        </a:p>
      </dgm:t>
    </dgm:pt>
    <dgm:pt modelId="{FD566599-3547-41CF-B9A9-ED4E042EDB89}" type="pres">
      <dgm:prSet presAssocID="{F3F07629-4A9A-48DF-BE3A-617E53D4A095}" presName="sp" presStyleCnt="0"/>
      <dgm:spPr/>
      <dgm:t>
        <a:bodyPr/>
        <a:lstStyle/>
        <a:p>
          <a:endParaRPr lang="tr-TR"/>
        </a:p>
      </dgm:t>
    </dgm:pt>
    <dgm:pt modelId="{BB70DA3C-B4CA-4D02-B49E-CCF39B960C33}" type="pres">
      <dgm:prSet presAssocID="{DA3C8C6B-E70A-4E93-A756-2BFF9D7373CA}" presName="linNode" presStyleCnt="0"/>
      <dgm:spPr/>
      <dgm:t>
        <a:bodyPr/>
        <a:lstStyle/>
        <a:p>
          <a:endParaRPr lang="tr-TR"/>
        </a:p>
      </dgm:t>
    </dgm:pt>
    <dgm:pt modelId="{5B695CB9-1684-4C13-8AA1-464F99877497}" type="pres">
      <dgm:prSet presAssocID="{DA3C8C6B-E70A-4E93-A756-2BFF9D7373CA}" presName="parentText" presStyleLbl="node1" presStyleIdx="2" presStyleCnt="8" custScaleX="20361" custScaleY="27171">
        <dgm:presLayoutVars>
          <dgm:chMax val="1"/>
          <dgm:bulletEnabled val="1"/>
        </dgm:presLayoutVars>
      </dgm:prSet>
      <dgm:spPr/>
      <dgm:t>
        <a:bodyPr/>
        <a:lstStyle/>
        <a:p>
          <a:endParaRPr lang="tr-TR"/>
        </a:p>
      </dgm:t>
    </dgm:pt>
    <dgm:pt modelId="{E7514E27-E2F6-4E02-BB63-DEDF10F19DD6}" type="pres">
      <dgm:prSet presAssocID="{DA3C8C6B-E70A-4E93-A756-2BFF9D7373CA}" presName="descendantText" presStyleLbl="alignAccFollowNode1" presStyleIdx="2" presStyleCnt="8" custScaleX="143574" custScaleY="60936">
        <dgm:presLayoutVars>
          <dgm:bulletEnabled val="1"/>
        </dgm:presLayoutVars>
      </dgm:prSet>
      <dgm:spPr/>
      <dgm:t>
        <a:bodyPr/>
        <a:lstStyle/>
        <a:p>
          <a:endParaRPr lang="tr-TR"/>
        </a:p>
      </dgm:t>
    </dgm:pt>
    <dgm:pt modelId="{DA26CE3B-0F40-4635-ACE5-41745008D006}" type="pres">
      <dgm:prSet presAssocID="{ECD7D5E6-E3C9-4BDA-A1FF-72C4C73446E3}" presName="sp" presStyleCnt="0"/>
      <dgm:spPr/>
      <dgm:t>
        <a:bodyPr/>
        <a:lstStyle/>
        <a:p>
          <a:endParaRPr lang="tr-TR"/>
        </a:p>
      </dgm:t>
    </dgm:pt>
    <dgm:pt modelId="{69991F13-711A-4C3F-9898-BEAF30A0D156}" type="pres">
      <dgm:prSet presAssocID="{A64F8335-0B33-4B97-8234-1E6E1A291B01}" presName="linNode" presStyleCnt="0"/>
      <dgm:spPr/>
      <dgm:t>
        <a:bodyPr/>
        <a:lstStyle/>
        <a:p>
          <a:endParaRPr lang="tr-TR"/>
        </a:p>
      </dgm:t>
    </dgm:pt>
    <dgm:pt modelId="{9A7B97C1-7CE3-4035-B864-8AA1ECB7B022}" type="pres">
      <dgm:prSet presAssocID="{A64F8335-0B33-4B97-8234-1E6E1A291B01}" presName="parentText" presStyleLbl="node1" presStyleIdx="3" presStyleCnt="8" custScaleX="20361" custScaleY="27171">
        <dgm:presLayoutVars>
          <dgm:chMax val="1"/>
          <dgm:bulletEnabled val="1"/>
        </dgm:presLayoutVars>
      </dgm:prSet>
      <dgm:spPr/>
      <dgm:t>
        <a:bodyPr/>
        <a:lstStyle/>
        <a:p>
          <a:endParaRPr lang="tr-TR"/>
        </a:p>
      </dgm:t>
    </dgm:pt>
    <dgm:pt modelId="{73C28868-9D5D-44A4-9879-735AD00F3EE0}" type="pres">
      <dgm:prSet presAssocID="{A64F8335-0B33-4B97-8234-1E6E1A291B01}" presName="descendantText" presStyleLbl="alignAccFollowNode1" presStyleIdx="3" presStyleCnt="8" custScaleX="143574" custScaleY="44675">
        <dgm:presLayoutVars>
          <dgm:bulletEnabled val="1"/>
        </dgm:presLayoutVars>
      </dgm:prSet>
      <dgm:spPr/>
      <dgm:t>
        <a:bodyPr/>
        <a:lstStyle/>
        <a:p>
          <a:endParaRPr lang="tr-TR"/>
        </a:p>
      </dgm:t>
    </dgm:pt>
    <dgm:pt modelId="{9537AE7C-0C6E-4023-92DE-CBCF7A3F3F56}" type="pres">
      <dgm:prSet presAssocID="{9A3ACD5B-1FD3-406E-BF0F-57A6A233B5A5}" presName="sp" presStyleCnt="0"/>
      <dgm:spPr/>
      <dgm:t>
        <a:bodyPr/>
        <a:lstStyle/>
        <a:p>
          <a:endParaRPr lang="tr-TR"/>
        </a:p>
      </dgm:t>
    </dgm:pt>
    <dgm:pt modelId="{370AE43C-2E85-48E3-873A-F6A0C390B016}" type="pres">
      <dgm:prSet presAssocID="{45A5FBD6-7EE4-4000-8DAB-900CD6467992}" presName="linNode" presStyleCnt="0"/>
      <dgm:spPr/>
      <dgm:t>
        <a:bodyPr/>
        <a:lstStyle/>
        <a:p>
          <a:endParaRPr lang="tr-TR"/>
        </a:p>
      </dgm:t>
    </dgm:pt>
    <dgm:pt modelId="{748057C6-A645-4CF3-8AD9-051E8285A92F}" type="pres">
      <dgm:prSet presAssocID="{45A5FBD6-7EE4-4000-8DAB-900CD6467992}" presName="parentText" presStyleLbl="node1" presStyleIdx="4" presStyleCnt="8" custScaleX="20361" custScaleY="27171">
        <dgm:presLayoutVars>
          <dgm:chMax val="1"/>
          <dgm:bulletEnabled val="1"/>
        </dgm:presLayoutVars>
      </dgm:prSet>
      <dgm:spPr/>
      <dgm:t>
        <a:bodyPr/>
        <a:lstStyle/>
        <a:p>
          <a:endParaRPr lang="tr-TR"/>
        </a:p>
      </dgm:t>
    </dgm:pt>
    <dgm:pt modelId="{B1A6656A-90A3-40B7-86B2-15FED63097FB}" type="pres">
      <dgm:prSet presAssocID="{45A5FBD6-7EE4-4000-8DAB-900CD6467992}" presName="descendantText" presStyleLbl="alignAccFollowNode1" presStyleIdx="4" presStyleCnt="8" custScaleX="143574" custScaleY="49668">
        <dgm:presLayoutVars>
          <dgm:bulletEnabled val="1"/>
        </dgm:presLayoutVars>
      </dgm:prSet>
      <dgm:spPr/>
      <dgm:t>
        <a:bodyPr/>
        <a:lstStyle/>
        <a:p>
          <a:endParaRPr lang="tr-TR"/>
        </a:p>
      </dgm:t>
    </dgm:pt>
    <dgm:pt modelId="{821227A6-CC63-44BE-A992-C700692D287B}" type="pres">
      <dgm:prSet presAssocID="{4A239390-D012-44EB-A6F2-3D4B6CB263F8}" presName="sp" presStyleCnt="0"/>
      <dgm:spPr/>
      <dgm:t>
        <a:bodyPr/>
        <a:lstStyle/>
        <a:p>
          <a:endParaRPr lang="tr-TR"/>
        </a:p>
      </dgm:t>
    </dgm:pt>
    <dgm:pt modelId="{22F9C41E-17DC-466A-9B26-49EF998DA784}" type="pres">
      <dgm:prSet presAssocID="{6EAEB08A-D732-4AC1-80DF-8E08A1820AF2}" presName="linNode" presStyleCnt="0"/>
      <dgm:spPr/>
      <dgm:t>
        <a:bodyPr/>
        <a:lstStyle/>
        <a:p>
          <a:endParaRPr lang="tr-TR"/>
        </a:p>
      </dgm:t>
    </dgm:pt>
    <dgm:pt modelId="{4B85CF38-CA41-4FD0-B929-99A76C226D39}" type="pres">
      <dgm:prSet presAssocID="{6EAEB08A-D732-4AC1-80DF-8E08A1820AF2}" presName="parentText" presStyleLbl="node1" presStyleIdx="5" presStyleCnt="8" custScaleX="20361" custScaleY="27171">
        <dgm:presLayoutVars>
          <dgm:chMax val="1"/>
          <dgm:bulletEnabled val="1"/>
        </dgm:presLayoutVars>
      </dgm:prSet>
      <dgm:spPr/>
      <dgm:t>
        <a:bodyPr/>
        <a:lstStyle/>
        <a:p>
          <a:endParaRPr lang="tr-TR"/>
        </a:p>
      </dgm:t>
    </dgm:pt>
    <dgm:pt modelId="{C7402A72-90C9-437B-A3F0-E059F4D1F534}" type="pres">
      <dgm:prSet presAssocID="{6EAEB08A-D732-4AC1-80DF-8E08A1820AF2}" presName="descendantText" presStyleLbl="alignAccFollowNode1" presStyleIdx="5" presStyleCnt="8" custScaleX="143574" custScaleY="52029">
        <dgm:presLayoutVars>
          <dgm:bulletEnabled val="1"/>
        </dgm:presLayoutVars>
      </dgm:prSet>
      <dgm:spPr/>
      <dgm:t>
        <a:bodyPr/>
        <a:lstStyle/>
        <a:p>
          <a:endParaRPr lang="tr-TR"/>
        </a:p>
      </dgm:t>
    </dgm:pt>
    <dgm:pt modelId="{F22ACF86-B8A3-4C97-B623-0EC1F0EAB851}" type="pres">
      <dgm:prSet presAssocID="{9A6FF05A-ACD7-4739-A0E1-A414AE07D72A}" presName="sp" presStyleCnt="0"/>
      <dgm:spPr/>
      <dgm:t>
        <a:bodyPr/>
        <a:lstStyle/>
        <a:p>
          <a:endParaRPr lang="tr-TR"/>
        </a:p>
      </dgm:t>
    </dgm:pt>
    <dgm:pt modelId="{B0AA2F76-0EF7-492A-A12C-6D47AE7FB8F8}" type="pres">
      <dgm:prSet presAssocID="{9941E0AC-3C11-46DA-A72C-13992FE1FC50}" presName="linNode" presStyleCnt="0"/>
      <dgm:spPr/>
      <dgm:t>
        <a:bodyPr/>
        <a:lstStyle/>
        <a:p>
          <a:endParaRPr lang="tr-TR"/>
        </a:p>
      </dgm:t>
    </dgm:pt>
    <dgm:pt modelId="{A28A1FDE-A944-4650-AA3F-7E6E4506F017}" type="pres">
      <dgm:prSet presAssocID="{9941E0AC-3C11-46DA-A72C-13992FE1FC50}" presName="parentText" presStyleLbl="node1" presStyleIdx="6" presStyleCnt="8" custScaleX="20361" custScaleY="27171">
        <dgm:presLayoutVars>
          <dgm:chMax val="1"/>
          <dgm:bulletEnabled val="1"/>
        </dgm:presLayoutVars>
      </dgm:prSet>
      <dgm:spPr/>
      <dgm:t>
        <a:bodyPr/>
        <a:lstStyle/>
        <a:p>
          <a:endParaRPr lang="tr-TR"/>
        </a:p>
      </dgm:t>
    </dgm:pt>
    <dgm:pt modelId="{D8678125-37BE-4FDF-A1F2-AC39B1234C7D}" type="pres">
      <dgm:prSet presAssocID="{9941E0AC-3C11-46DA-A72C-13992FE1FC50}" presName="descendantText" presStyleLbl="alignAccFollowNode1" presStyleIdx="6" presStyleCnt="8" custScaleX="143574" custScaleY="45496">
        <dgm:presLayoutVars>
          <dgm:bulletEnabled val="1"/>
        </dgm:presLayoutVars>
      </dgm:prSet>
      <dgm:spPr/>
      <dgm:t>
        <a:bodyPr/>
        <a:lstStyle/>
        <a:p>
          <a:endParaRPr lang="tr-TR"/>
        </a:p>
      </dgm:t>
    </dgm:pt>
    <dgm:pt modelId="{AC6BE2FB-99FA-4B71-981D-AAAF771E49D4}" type="pres">
      <dgm:prSet presAssocID="{38FA59A6-F216-4CB6-B164-856438695C75}" presName="sp" presStyleCnt="0"/>
      <dgm:spPr/>
      <dgm:t>
        <a:bodyPr/>
        <a:lstStyle/>
        <a:p>
          <a:endParaRPr lang="tr-TR"/>
        </a:p>
      </dgm:t>
    </dgm:pt>
    <dgm:pt modelId="{A43AF6A7-4650-4A3A-83BA-A96AC0D463A5}" type="pres">
      <dgm:prSet presAssocID="{C6CA59BE-A541-45B5-92FC-84F003708718}" presName="linNode" presStyleCnt="0"/>
      <dgm:spPr/>
      <dgm:t>
        <a:bodyPr/>
        <a:lstStyle/>
        <a:p>
          <a:endParaRPr lang="tr-TR"/>
        </a:p>
      </dgm:t>
    </dgm:pt>
    <dgm:pt modelId="{F0C01C9E-599B-4CEE-A035-942D63EB1831}" type="pres">
      <dgm:prSet presAssocID="{C6CA59BE-A541-45B5-92FC-84F003708718}" presName="parentText" presStyleLbl="node1" presStyleIdx="7" presStyleCnt="8" custScaleX="20361" custScaleY="27171">
        <dgm:presLayoutVars>
          <dgm:chMax val="1"/>
          <dgm:bulletEnabled val="1"/>
        </dgm:presLayoutVars>
      </dgm:prSet>
      <dgm:spPr/>
      <dgm:t>
        <a:bodyPr/>
        <a:lstStyle/>
        <a:p>
          <a:endParaRPr lang="tr-TR"/>
        </a:p>
      </dgm:t>
    </dgm:pt>
    <dgm:pt modelId="{E29EE8DC-A925-41C9-92F6-9707A8899267}" type="pres">
      <dgm:prSet presAssocID="{C6CA59BE-A541-45B5-92FC-84F003708718}" presName="descendantText" presStyleLbl="alignAccFollowNode1" presStyleIdx="7" presStyleCnt="8" custScaleX="143574" custScaleY="37955">
        <dgm:presLayoutVars>
          <dgm:bulletEnabled val="1"/>
        </dgm:presLayoutVars>
      </dgm:prSet>
      <dgm:spPr/>
      <dgm:t>
        <a:bodyPr/>
        <a:lstStyle/>
        <a:p>
          <a:endParaRPr lang="tr-TR"/>
        </a:p>
      </dgm:t>
    </dgm:pt>
  </dgm:ptLst>
  <dgm:cxnLst>
    <dgm:cxn modelId="{6C90E6F9-9FA7-41AC-978C-1D6A8D0BB088}" srcId="{DA3C8C6B-E70A-4E93-A756-2BFF9D7373CA}" destId="{538E5199-1661-4FF1-A8EA-B44D366D6350}" srcOrd="1" destOrd="0" parTransId="{C4980B78-C869-4CDC-8A88-92492F8868A2}" sibTransId="{88E9D1E5-D064-4337-841F-1E4EE527E311}"/>
    <dgm:cxn modelId="{8ECF7BBB-E5E7-4A49-BD1A-DF57445F1E29}" srcId="{587D876E-7DAB-4985-86A7-21028BE260C7}" destId="{44F63019-E2C6-4125-A812-C7EFF6EF74F2}" srcOrd="4" destOrd="0" parTransId="{637C7C1C-69BE-446B-B9AD-1190CCC07F98}" sibTransId="{AE2BA9AD-8E23-439F-B410-664F564E067D}"/>
    <dgm:cxn modelId="{8512EE7F-B370-4299-AAD3-8870B91E24ED}" type="presOf" srcId="{B753ADA9-7316-4594-B287-2B2454E986A7}" destId="{D8678125-37BE-4FDF-A1F2-AC39B1234C7D}" srcOrd="0" destOrd="0" presId="urn:microsoft.com/office/officeart/2005/8/layout/vList5"/>
    <dgm:cxn modelId="{38515BD2-DFD4-4970-87E0-100CBEE69036}" srcId="{CCBEA545-427E-4310-8691-78E18CBAE0DF}" destId="{7FF7A0B7-CE8A-4805-AF48-7095F6ADAF12}" srcOrd="2" destOrd="0" parTransId="{D470C30D-9F6D-4BBB-B4C8-C1012F9F1638}" sibTransId="{18664DDA-E210-4473-A58F-C0AD9E9B4965}"/>
    <dgm:cxn modelId="{A836EA63-72D8-4C03-A3CF-852406C8BD5E}" srcId="{2276AA14-C94F-491E-8DF9-47532A32E272}" destId="{CCBEA545-427E-4310-8691-78E18CBAE0DF}" srcOrd="0" destOrd="0" parTransId="{6868D255-1039-437C-B63B-125C2616EEB0}" sibTransId="{43DCFE2B-19FF-4A51-BC07-FB641C25F069}"/>
    <dgm:cxn modelId="{2E298145-B65F-446B-BE6E-0FA4588C953B}" type="presOf" srcId="{7FF7A0B7-CE8A-4805-AF48-7095F6ADAF12}" destId="{34B95C45-6812-4646-9AD0-DF379209F44A}" srcOrd="0" destOrd="2" presId="urn:microsoft.com/office/officeart/2005/8/layout/vList5"/>
    <dgm:cxn modelId="{156F6990-9222-40F6-A930-12411E0AB729}" type="presOf" srcId="{176418A2-B04B-44BE-8EE1-A348F7E99A93}" destId="{B1A6656A-90A3-40B7-86B2-15FED63097FB}" srcOrd="0" destOrd="2" presId="urn:microsoft.com/office/officeart/2005/8/layout/vList5"/>
    <dgm:cxn modelId="{64AFA22D-3136-4B4F-BD74-EA005577E4BF}" type="presOf" srcId="{A64F8335-0B33-4B97-8234-1E6E1A291B01}" destId="{9A7B97C1-7CE3-4035-B864-8AA1ECB7B022}" srcOrd="0" destOrd="0" presId="urn:microsoft.com/office/officeart/2005/8/layout/vList5"/>
    <dgm:cxn modelId="{2F46AE3C-A073-4AF5-AC1E-BB8D84FC234C}" srcId="{DA3C8C6B-E70A-4E93-A756-2BFF9D7373CA}" destId="{293CB8B1-07D1-428A-B9CB-9721976B851D}" srcOrd="0" destOrd="0" parTransId="{362AB229-1BD1-4B34-83A8-8068ED8AAC3A}" sibTransId="{DE07DD8C-3BF9-42EF-9BEB-C9FAB8B270D2}"/>
    <dgm:cxn modelId="{8D16A553-6410-4D62-9C05-2FBAFBD036A1}" type="presOf" srcId="{C9B27581-7100-46F1-B005-9FA60675C7F1}" destId="{C7402A72-90C9-437B-A3F0-E059F4D1F534}" srcOrd="0" destOrd="1" presId="urn:microsoft.com/office/officeart/2005/8/layout/vList5"/>
    <dgm:cxn modelId="{0A2E69A5-589A-4F94-A86B-ACFB6085E6E1}" type="presOf" srcId="{9941E0AC-3C11-46DA-A72C-13992FE1FC50}" destId="{A28A1FDE-A944-4650-AA3F-7E6E4506F017}" srcOrd="0" destOrd="0" presId="urn:microsoft.com/office/officeart/2005/8/layout/vList5"/>
    <dgm:cxn modelId="{F55E7C12-76A9-4409-80A5-7C54607CB303}" srcId="{A64F8335-0B33-4B97-8234-1E6E1A291B01}" destId="{42C99199-BB31-4D7B-B820-328FD10A20E7}" srcOrd="1" destOrd="0" parTransId="{DB5F001A-29A2-40F5-A853-599FDC4BEE65}" sibTransId="{6B619EFB-B651-4DA7-A8BC-DF2FABF4E81E}"/>
    <dgm:cxn modelId="{050B048B-ED2F-44D8-B5DD-309B1C9E1838}" type="presOf" srcId="{5D66555D-717C-4164-A5B6-3AED705321E1}" destId="{B1A6656A-90A3-40B7-86B2-15FED63097FB}" srcOrd="0" destOrd="0" presId="urn:microsoft.com/office/officeart/2005/8/layout/vList5"/>
    <dgm:cxn modelId="{7250C8D7-6E45-4ACE-885B-D5793124DABD}" srcId="{9941E0AC-3C11-46DA-A72C-13992FE1FC50}" destId="{6AA3799D-BBB5-4841-8BE1-DC2445235BA2}" srcOrd="1" destOrd="0" parTransId="{4AB30796-9902-4C89-97FA-D17E6D43B9FA}" sibTransId="{E356F276-7846-475C-94FA-E2554E20363B}"/>
    <dgm:cxn modelId="{868D2E40-1A20-477C-8440-0BCBB05F092D}" type="presOf" srcId="{2276AA14-C94F-491E-8DF9-47532A32E272}" destId="{2F9DC9C0-D016-4FC5-897E-CA1C4E11617A}" srcOrd="0" destOrd="0" presId="urn:microsoft.com/office/officeart/2005/8/layout/vList5"/>
    <dgm:cxn modelId="{F9912420-FE02-4F1E-B847-14F5919F90A9}" srcId="{DA3C8C6B-E70A-4E93-A756-2BFF9D7373CA}" destId="{518EE723-2D2B-43C3-A67F-97E25DB490D8}" srcOrd="3" destOrd="0" parTransId="{E7B702FE-7CF2-48B3-B4E1-E9EF94C5830F}" sibTransId="{A8CD3878-AD6E-4B1E-A5E1-4935FCDAD92B}"/>
    <dgm:cxn modelId="{B43F43FF-2688-4304-A429-D75738BA9287}" type="presOf" srcId="{518EE723-2D2B-43C3-A67F-97E25DB490D8}" destId="{E7514E27-E2F6-4E02-BB63-DEDF10F19DD6}" srcOrd="0" destOrd="3" presId="urn:microsoft.com/office/officeart/2005/8/layout/vList5"/>
    <dgm:cxn modelId="{6041F21D-6E91-470D-859E-737D95FC0D3A}" type="presOf" srcId="{37BCD495-AF15-405B-AA12-F74BF8252808}" destId="{C7402A72-90C9-437B-A3F0-E059F4D1F534}" srcOrd="0" destOrd="0" presId="urn:microsoft.com/office/officeart/2005/8/layout/vList5"/>
    <dgm:cxn modelId="{2E875DF7-429D-4C85-9031-B192C43B1542}" type="presOf" srcId="{293CB8B1-07D1-428A-B9CB-9721976B851D}" destId="{E7514E27-E2F6-4E02-BB63-DEDF10F19DD6}" srcOrd="0" destOrd="0" presId="urn:microsoft.com/office/officeart/2005/8/layout/vList5"/>
    <dgm:cxn modelId="{457ED790-CFF6-4335-A282-9E53F24FB2AF}" srcId="{6EAEB08A-D732-4AC1-80DF-8E08A1820AF2}" destId="{37BCD495-AF15-405B-AA12-F74BF8252808}" srcOrd="0" destOrd="0" parTransId="{926042DF-E42F-4A47-8AE1-CD108263261B}" sibTransId="{C87F802B-D9F2-49CC-A089-5363FEBFAC6D}"/>
    <dgm:cxn modelId="{05B10A26-87AB-4721-82C4-4EDFFF9C321E}" srcId="{2276AA14-C94F-491E-8DF9-47532A32E272}" destId="{45A5FBD6-7EE4-4000-8DAB-900CD6467992}" srcOrd="4" destOrd="0" parTransId="{5ED3C0B2-96C8-46E4-97B7-7521D2594B3E}" sibTransId="{4A239390-D012-44EB-A6F2-3D4B6CB263F8}"/>
    <dgm:cxn modelId="{26A6B355-756B-419D-8017-1E52E6CC9949}" srcId="{587D876E-7DAB-4985-86A7-21028BE260C7}" destId="{1D59061B-20EB-4D02-AC07-82B4BEDB03D6}" srcOrd="5" destOrd="0" parTransId="{65AE86D0-5100-4D8B-8113-1D99AF55BAB4}" sibTransId="{84A96B60-D329-4118-B91E-A3DE34E5CEFE}"/>
    <dgm:cxn modelId="{E8C57D7D-79BC-4293-B856-1E5731BF0D9E}" type="presOf" srcId="{6AA3799D-BBB5-4841-8BE1-DC2445235BA2}" destId="{D8678125-37BE-4FDF-A1F2-AC39B1234C7D}" srcOrd="0" destOrd="1" presId="urn:microsoft.com/office/officeart/2005/8/layout/vList5"/>
    <dgm:cxn modelId="{A454D9D1-C455-4BB6-B1E7-BE21FE79D086}" srcId="{2276AA14-C94F-491E-8DF9-47532A32E272}" destId="{A64F8335-0B33-4B97-8234-1E6E1A291B01}" srcOrd="3" destOrd="0" parTransId="{4BE37FD0-B6B4-4DA3-91B3-E4E25233308E}" sibTransId="{9A3ACD5B-1FD3-406E-BF0F-57A6A233B5A5}"/>
    <dgm:cxn modelId="{58A5E28E-3F6F-47A8-91FB-0B919E00C2B4}" srcId="{A64F8335-0B33-4B97-8234-1E6E1A291B01}" destId="{37745226-9755-4A1E-B785-3A679C15A26C}" srcOrd="2" destOrd="0" parTransId="{71F62679-AFF8-4F39-AF7E-8B53458E9005}" sibTransId="{A19BF161-75E5-49F6-A11C-C4C04B3EE1B1}"/>
    <dgm:cxn modelId="{390FFE6A-F730-4A54-97FF-488950D9E249}" type="presOf" srcId="{3A076E30-E38B-4D49-BD56-C2AF42F6E14B}" destId="{E7514E27-E2F6-4E02-BB63-DEDF10F19DD6}" srcOrd="0" destOrd="2" presId="urn:microsoft.com/office/officeart/2005/8/layout/vList5"/>
    <dgm:cxn modelId="{966E7F9B-9AA7-4F53-981E-50E4A5993CBD}" srcId="{6EAEB08A-D732-4AC1-80DF-8E08A1820AF2}" destId="{C9B27581-7100-46F1-B005-9FA60675C7F1}" srcOrd="1" destOrd="0" parTransId="{1E74DD86-04C0-405C-82B6-A6B623D06989}" sibTransId="{8B40EE1A-4489-400E-9422-7E502001DBC5}"/>
    <dgm:cxn modelId="{E6B712C7-3536-4CC1-A115-190DD3656544}" srcId="{CCBEA545-427E-4310-8691-78E18CBAE0DF}" destId="{EB4F1C05-2B75-4C71-9440-63A2FE324FCD}" srcOrd="1" destOrd="0" parTransId="{12F37AC5-8CAB-410C-A16A-92B3A9E27DDF}" sibTransId="{7AF0CBDC-4229-4331-9BAB-F8A8C924A06A}"/>
    <dgm:cxn modelId="{2C7EAD86-C2A1-4CFD-B3D8-0FA5396670FC}" type="presOf" srcId="{44F63019-E2C6-4125-A812-C7EFF6EF74F2}" destId="{267A23F6-6CEF-4922-B624-07EBB5306C95}" srcOrd="0" destOrd="4" presId="urn:microsoft.com/office/officeart/2005/8/layout/vList5"/>
    <dgm:cxn modelId="{9E4C15FA-F98B-4FEA-AA25-CADB4E3728E2}" srcId="{2276AA14-C94F-491E-8DF9-47532A32E272}" destId="{9941E0AC-3C11-46DA-A72C-13992FE1FC50}" srcOrd="6" destOrd="0" parTransId="{8740DC3F-01D8-416B-938A-B93B0D2D787E}" sibTransId="{38FA59A6-F216-4CB6-B164-856438695C75}"/>
    <dgm:cxn modelId="{B2B7ACC7-D897-4DF6-A1CC-15319D5D0AE0}" srcId="{DA3C8C6B-E70A-4E93-A756-2BFF9D7373CA}" destId="{3A076E30-E38B-4D49-BD56-C2AF42F6E14B}" srcOrd="2" destOrd="0" parTransId="{E55CFA12-58C5-43DE-896C-D23E246B730B}" sibTransId="{593171C8-54EB-4AE6-B99B-762FCE2CCC7D}"/>
    <dgm:cxn modelId="{4090ED13-76C1-4F35-97E5-A7AB8E8A8E9D}" srcId="{45A5FBD6-7EE4-4000-8DAB-900CD6467992}" destId="{176418A2-B04B-44BE-8EE1-A348F7E99A93}" srcOrd="2" destOrd="0" parTransId="{7E445F21-9919-454A-87B4-178880580CCB}" sibTransId="{636F5052-957D-420C-8D0D-D2A4B872FBCA}"/>
    <dgm:cxn modelId="{5CF7692E-A3B4-468D-9822-CD6056FB95F2}" type="presOf" srcId="{B4F72FD2-744E-4E36-971D-2C998DF2EDDE}" destId="{267A23F6-6CEF-4922-B624-07EBB5306C95}" srcOrd="0" destOrd="3" presId="urn:microsoft.com/office/officeart/2005/8/layout/vList5"/>
    <dgm:cxn modelId="{0ED19D3D-75C2-420C-A090-1771A653F6ED}" type="presOf" srcId="{26FCF60B-DD76-400F-A018-2DBAC0C7D1D6}" destId="{C7402A72-90C9-437B-A3F0-E059F4D1F534}" srcOrd="0" destOrd="2" presId="urn:microsoft.com/office/officeart/2005/8/layout/vList5"/>
    <dgm:cxn modelId="{A2C254B1-0096-4C51-BF18-2F30E9BF3C1B}" type="presOf" srcId="{EB4F1C05-2B75-4C71-9440-63A2FE324FCD}" destId="{34B95C45-6812-4646-9AD0-DF379209F44A}" srcOrd="0" destOrd="1" presId="urn:microsoft.com/office/officeart/2005/8/layout/vList5"/>
    <dgm:cxn modelId="{0C286D29-ADE7-4FAF-A235-E72111F0A99A}" type="presOf" srcId="{C2E4D4FC-40D5-4D02-8EB9-999112B46D8E}" destId="{34B95C45-6812-4646-9AD0-DF379209F44A}" srcOrd="0" destOrd="0" presId="urn:microsoft.com/office/officeart/2005/8/layout/vList5"/>
    <dgm:cxn modelId="{3B95005D-1AA8-4119-B33E-FE9D606D1645}" type="presOf" srcId="{37745226-9755-4A1E-B785-3A679C15A26C}" destId="{73C28868-9D5D-44A4-9879-735AD00F3EE0}" srcOrd="0" destOrd="2" presId="urn:microsoft.com/office/officeart/2005/8/layout/vList5"/>
    <dgm:cxn modelId="{F184DA4F-3627-4150-A856-AA01BFC48F9B}" type="presOf" srcId="{42C99199-BB31-4D7B-B820-328FD10A20E7}" destId="{73C28868-9D5D-44A4-9879-735AD00F3EE0}" srcOrd="0" destOrd="1" presId="urn:microsoft.com/office/officeart/2005/8/layout/vList5"/>
    <dgm:cxn modelId="{17816192-34BC-4799-BAF2-8C7AD0449BF6}" srcId="{45A5FBD6-7EE4-4000-8DAB-900CD6467992}" destId="{908A383C-A629-41A9-8200-260DDB998F62}" srcOrd="1" destOrd="0" parTransId="{144E1669-5251-4014-943A-0251BF38DBBD}" sibTransId="{091A0846-42DF-4C0D-B31F-A7A49529F177}"/>
    <dgm:cxn modelId="{2363CA55-DD6E-452B-9A04-6193F87E9E2D}" srcId="{587D876E-7DAB-4985-86A7-21028BE260C7}" destId="{874FBF18-0A24-4BB9-B5FF-2B3AE8BC87ED}" srcOrd="6" destOrd="0" parTransId="{854A5259-0C09-45EE-A2B1-BA2564302E5D}" sibTransId="{DDC42F1D-23DD-4A36-B870-DDB3745891BB}"/>
    <dgm:cxn modelId="{4BE982A1-31AC-4E67-A606-03B1525F35A5}" srcId="{587D876E-7DAB-4985-86A7-21028BE260C7}" destId="{B02076FB-7D4C-4541-98FE-884ECBC38892}" srcOrd="1" destOrd="0" parTransId="{3B127D65-3AB9-4C56-A444-46FAEE463780}" sibTransId="{A64DC70C-E8F3-4918-8B56-C3CDC8B195DD}"/>
    <dgm:cxn modelId="{1D245D4D-4928-4601-90FF-DDEC42C8CA86}" type="presOf" srcId="{606542CF-0EEE-403F-9D51-405415604C74}" destId="{73C28868-9D5D-44A4-9879-735AD00F3EE0}" srcOrd="0" destOrd="0" presId="urn:microsoft.com/office/officeart/2005/8/layout/vList5"/>
    <dgm:cxn modelId="{3672E00D-DC0D-43B0-A5CC-A7CFEE4A38B9}" srcId="{587D876E-7DAB-4985-86A7-21028BE260C7}" destId="{CC3D5B22-89C0-406D-A8A3-E9EA6F14073C}" srcOrd="2" destOrd="0" parTransId="{33E78075-2C4B-448D-BEB0-E501F3B26645}" sibTransId="{7CB3C3B9-D713-4089-A138-0ED27C4F0C73}"/>
    <dgm:cxn modelId="{7BCD1EB5-2DA3-430B-AC6B-092780729D78}" srcId="{A64F8335-0B33-4B97-8234-1E6E1A291B01}" destId="{606542CF-0EEE-403F-9D51-405415604C74}" srcOrd="0" destOrd="0" parTransId="{863E683F-CB45-40C1-9273-9424AD61CFD4}" sibTransId="{E8022CAD-F074-4B23-B3A4-224F63834C94}"/>
    <dgm:cxn modelId="{45FAD946-B6A4-47AA-9F91-924D4CDEA853}" type="presOf" srcId="{C6CA59BE-A541-45B5-92FC-84F003708718}" destId="{F0C01C9E-599B-4CEE-A035-942D63EB1831}" srcOrd="0" destOrd="0" presId="urn:microsoft.com/office/officeart/2005/8/layout/vList5"/>
    <dgm:cxn modelId="{F292B2FF-AC32-4CA7-949C-50EC5FCC6E4B}" srcId="{C6CA59BE-A541-45B5-92FC-84F003708718}" destId="{EE3B23BE-FBFB-49AC-AC48-E249A848413E}" srcOrd="0" destOrd="0" parTransId="{CDE2AC06-C032-4BBE-90E2-FEABB44483E0}" sibTransId="{30C49A2E-2A78-4D1B-BA33-434381E80975}"/>
    <dgm:cxn modelId="{AA155A8B-C827-4CDD-B12A-EFBFC27AD810}" type="presOf" srcId="{CC3D5B22-89C0-406D-A8A3-E9EA6F14073C}" destId="{267A23F6-6CEF-4922-B624-07EBB5306C95}" srcOrd="0" destOrd="2" presId="urn:microsoft.com/office/officeart/2005/8/layout/vList5"/>
    <dgm:cxn modelId="{1E9DA4BC-2DCB-4DE7-8147-37C0D6E37B52}" type="presOf" srcId="{6EAEB08A-D732-4AC1-80DF-8E08A1820AF2}" destId="{4B85CF38-CA41-4FD0-B929-99A76C226D39}" srcOrd="0" destOrd="0" presId="urn:microsoft.com/office/officeart/2005/8/layout/vList5"/>
    <dgm:cxn modelId="{AFB87CB8-B010-4564-92ED-6505990662BB}" srcId="{6EAEB08A-D732-4AC1-80DF-8E08A1820AF2}" destId="{26FCF60B-DD76-400F-A018-2DBAC0C7D1D6}" srcOrd="2" destOrd="0" parTransId="{D35D70E0-0A97-4A0C-937A-1FD9638F9D9A}" sibTransId="{5DD2955B-6A69-4123-897F-A775FCE5002F}"/>
    <dgm:cxn modelId="{0D21E538-7298-418A-9507-1C009C370DE1}" srcId="{9941E0AC-3C11-46DA-A72C-13992FE1FC50}" destId="{B753ADA9-7316-4594-B287-2B2454E986A7}" srcOrd="0" destOrd="0" parTransId="{A7C6D3D8-0B06-4987-973A-90B01C1549A2}" sibTransId="{73D12A94-1227-44C8-BB6A-96C953BF53E1}"/>
    <dgm:cxn modelId="{5E8B0619-5E99-427B-A4E0-9379B0186A3F}" type="presOf" srcId="{908A383C-A629-41A9-8200-260DDB998F62}" destId="{B1A6656A-90A3-40B7-86B2-15FED63097FB}" srcOrd="0" destOrd="1" presId="urn:microsoft.com/office/officeart/2005/8/layout/vList5"/>
    <dgm:cxn modelId="{EB7B4738-923D-4F99-97ED-B5DABB1D3538}" type="presOf" srcId="{B02076FB-7D4C-4541-98FE-884ECBC38892}" destId="{267A23F6-6CEF-4922-B624-07EBB5306C95}" srcOrd="0" destOrd="1" presId="urn:microsoft.com/office/officeart/2005/8/layout/vList5"/>
    <dgm:cxn modelId="{EE3E327F-DF0E-4B3C-8F39-0FF1B380AE6F}" type="presOf" srcId="{CCBEA545-427E-4310-8691-78E18CBAE0DF}" destId="{8B76D4FD-769B-47F8-A57D-D6FE9B2A9271}" srcOrd="0" destOrd="0" presId="urn:microsoft.com/office/officeart/2005/8/layout/vList5"/>
    <dgm:cxn modelId="{B5FCBDBB-2302-41A9-B5AB-9227E6D71F08}" type="presOf" srcId="{874FBF18-0A24-4BB9-B5FF-2B3AE8BC87ED}" destId="{267A23F6-6CEF-4922-B624-07EBB5306C95}" srcOrd="0" destOrd="6" presId="urn:microsoft.com/office/officeart/2005/8/layout/vList5"/>
    <dgm:cxn modelId="{EC19A84A-A465-4B71-9360-2E36569B98C0}" srcId="{2276AA14-C94F-491E-8DF9-47532A32E272}" destId="{6EAEB08A-D732-4AC1-80DF-8E08A1820AF2}" srcOrd="5" destOrd="0" parTransId="{4C972795-474A-4791-ADDC-F751C2F37FFF}" sibTransId="{9A6FF05A-ACD7-4739-A0E1-A414AE07D72A}"/>
    <dgm:cxn modelId="{B808A9D1-1275-4D90-882B-06D5DBB78DA7}" srcId="{2276AA14-C94F-491E-8DF9-47532A32E272}" destId="{C6CA59BE-A541-45B5-92FC-84F003708718}" srcOrd="7" destOrd="0" parTransId="{E09143B9-E90A-4E1B-A470-DEC2C650B86C}" sibTransId="{5A805EBC-BA81-4A21-9E74-3DCF25258F4F}"/>
    <dgm:cxn modelId="{7F437BBF-B0BB-4B19-A186-56E2EB2F273F}" srcId="{45A5FBD6-7EE4-4000-8DAB-900CD6467992}" destId="{5D66555D-717C-4164-A5B6-3AED705321E1}" srcOrd="0" destOrd="0" parTransId="{367E34E7-4AD6-4A58-AC2E-BA0851B97F0A}" sibTransId="{E4C1200C-B906-4A7E-85C4-B71CF053E7BF}"/>
    <dgm:cxn modelId="{18A86E7D-CFC9-477C-964E-2174372E71B5}" type="presOf" srcId="{1D59061B-20EB-4D02-AC07-82B4BEDB03D6}" destId="{267A23F6-6CEF-4922-B624-07EBB5306C95}" srcOrd="0" destOrd="5" presId="urn:microsoft.com/office/officeart/2005/8/layout/vList5"/>
    <dgm:cxn modelId="{DECE1D0A-F5A6-4002-8193-5874BEAFD8D9}" type="presOf" srcId="{EE3B23BE-FBFB-49AC-AC48-E249A848413E}" destId="{E29EE8DC-A925-41C9-92F6-9707A8899267}" srcOrd="0" destOrd="0" presId="urn:microsoft.com/office/officeart/2005/8/layout/vList5"/>
    <dgm:cxn modelId="{4000EFBC-0E2F-437D-B731-11991357EE33}" srcId="{2276AA14-C94F-491E-8DF9-47532A32E272}" destId="{587D876E-7DAB-4985-86A7-21028BE260C7}" srcOrd="1" destOrd="0" parTransId="{B9D2F684-4CB9-47A1-A64C-2CCF9066DB0B}" sibTransId="{F3F07629-4A9A-48DF-BE3A-617E53D4A095}"/>
    <dgm:cxn modelId="{9ACA94F7-AB4B-4D5A-81D1-676F81AA7727}" type="presOf" srcId="{538E5199-1661-4FF1-A8EA-B44D366D6350}" destId="{E7514E27-E2F6-4E02-BB63-DEDF10F19DD6}" srcOrd="0" destOrd="1" presId="urn:microsoft.com/office/officeart/2005/8/layout/vList5"/>
    <dgm:cxn modelId="{D7B39BB2-5C17-4E1D-B348-6023DAB3940A}" type="presOf" srcId="{CADADB1F-2DEE-4DE9-BA23-CDC888A36002}" destId="{267A23F6-6CEF-4922-B624-07EBB5306C95}" srcOrd="0" destOrd="0" presId="urn:microsoft.com/office/officeart/2005/8/layout/vList5"/>
    <dgm:cxn modelId="{F20ED3BD-AF4B-4352-8384-ECE491A68B20}" srcId="{2276AA14-C94F-491E-8DF9-47532A32E272}" destId="{DA3C8C6B-E70A-4E93-A756-2BFF9D7373CA}" srcOrd="2" destOrd="0" parTransId="{D690A77D-4B74-42C6-94DE-68C02279208E}" sibTransId="{ECD7D5E6-E3C9-4BDA-A1FF-72C4C73446E3}"/>
    <dgm:cxn modelId="{2C2794BD-8F47-4D61-A924-3A707653EE57}" type="presOf" srcId="{45A5FBD6-7EE4-4000-8DAB-900CD6467992}" destId="{748057C6-A645-4CF3-8AD9-051E8285A92F}" srcOrd="0" destOrd="0" presId="urn:microsoft.com/office/officeart/2005/8/layout/vList5"/>
    <dgm:cxn modelId="{561969EC-B3A5-44F8-9405-BFC98A472D59}" srcId="{CCBEA545-427E-4310-8691-78E18CBAE0DF}" destId="{C2E4D4FC-40D5-4D02-8EB9-999112B46D8E}" srcOrd="0" destOrd="0" parTransId="{AA160EC6-CBB9-443E-AE63-9DA186EE496E}" sibTransId="{EC5D4875-0953-4FCE-B2F9-51F91C87E377}"/>
    <dgm:cxn modelId="{85F63EFD-DF83-437A-9A43-321F3C6E6F73}" srcId="{C6CA59BE-A541-45B5-92FC-84F003708718}" destId="{7D1E60CD-9A1F-4D8A-A0E7-2E37A81AF8DD}" srcOrd="1" destOrd="0" parTransId="{98BB8E78-7F44-42E6-B281-9B8C9891DC1E}" sibTransId="{2A1C639D-38CF-4D6D-AA14-58DB9657B244}"/>
    <dgm:cxn modelId="{B62E1CBD-6DDB-4EDF-B7E4-AA2689DADF2B}" srcId="{587D876E-7DAB-4985-86A7-21028BE260C7}" destId="{B4F72FD2-744E-4E36-971D-2C998DF2EDDE}" srcOrd="3" destOrd="0" parTransId="{B9B17460-B247-4F3F-AE4F-A0E2F5E47D2B}" sibTransId="{7A79BF9A-F2C6-4EEC-B136-CE28A975A3A3}"/>
    <dgm:cxn modelId="{3ADA7304-C9CD-4971-82FA-39814298D727}" type="presOf" srcId="{DA3C8C6B-E70A-4E93-A756-2BFF9D7373CA}" destId="{5B695CB9-1684-4C13-8AA1-464F99877497}" srcOrd="0" destOrd="0" presId="urn:microsoft.com/office/officeart/2005/8/layout/vList5"/>
    <dgm:cxn modelId="{862EACD7-790F-4F49-82B7-3562ED04FFF7}" srcId="{587D876E-7DAB-4985-86A7-21028BE260C7}" destId="{CADADB1F-2DEE-4DE9-BA23-CDC888A36002}" srcOrd="0" destOrd="0" parTransId="{506CF560-3C6C-4210-8CB6-96BB99AA62C9}" sibTransId="{E322CECA-913A-4B63-B47D-2226B6B60D82}"/>
    <dgm:cxn modelId="{71BCC3AD-1DEF-4807-B2BE-2689B4B4ADAF}" type="presOf" srcId="{587D876E-7DAB-4985-86A7-21028BE260C7}" destId="{03D023C4-4FDA-43A1-8C7A-7A2825D7CC10}" srcOrd="0" destOrd="0" presId="urn:microsoft.com/office/officeart/2005/8/layout/vList5"/>
    <dgm:cxn modelId="{18D2C18C-CD18-45DF-B3E0-4BFE42015EE6}" type="presOf" srcId="{7D1E60CD-9A1F-4D8A-A0E7-2E37A81AF8DD}" destId="{E29EE8DC-A925-41C9-92F6-9707A8899267}" srcOrd="0" destOrd="1" presId="urn:microsoft.com/office/officeart/2005/8/layout/vList5"/>
    <dgm:cxn modelId="{AA8CDAB7-5F8B-4CA0-B01B-2D4895688023}" type="presParOf" srcId="{2F9DC9C0-D016-4FC5-897E-CA1C4E11617A}" destId="{A2307B55-A707-4ADB-8D31-080E8BEA6F3C}" srcOrd="0" destOrd="0" presId="urn:microsoft.com/office/officeart/2005/8/layout/vList5"/>
    <dgm:cxn modelId="{E22F7448-079B-4E0E-BCE2-CCB60815A113}" type="presParOf" srcId="{A2307B55-A707-4ADB-8D31-080E8BEA6F3C}" destId="{8B76D4FD-769B-47F8-A57D-D6FE9B2A9271}" srcOrd="0" destOrd="0" presId="urn:microsoft.com/office/officeart/2005/8/layout/vList5"/>
    <dgm:cxn modelId="{0407614B-7629-4B0F-9121-10AFDB403970}" type="presParOf" srcId="{A2307B55-A707-4ADB-8D31-080E8BEA6F3C}" destId="{34B95C45-6812-4646-9AD0-DF379209F44A}" srcOrd="1" destOrd="0" presId="urn:microsoft.com/office/officeart/2005/8/layout/vList5"/>
    <dgm:cxn modelId="{A8E7FCA3-42BA-45DE-BD1B-816FF22D2A30}" type="presParOf" srcId="{2F9DC9C0-D016-4FC5-897E-CA1C4E11617A}" destId="{2EA1A8FA-880B-43FC-8B48-6D7602FA1864}" srcOrd="1" destOrd="0" presId="urn:microsoft.com/office/officeart/2005/8/layout/vList5"/>
    <dgm:cxn modelId="{5EFD1E1E-FC7F-4D81-A09E-59D02718943D}" type="presParOf" srcId="{2F9DC9C0-D016-4FC5-897E-CA1C4E11617A}" destId="{F02A1CD9-AD75-48FC-BBAB-93C1FD73BB39}" srcOrd="2" destOrd="0" presId="urn:microsoft.com/office/officeart/2005/8/layout/vList5"/>
    <dgm:cxn modelId="{92159E5A-B437-4293-83EB-71DE1D04E0F7}" type="presParOf" srcId="{F02A1CD9-AD75-48FC-BBAB-93C1FD73BB39}" destId="{03D023C4-4FDA-43A1-8C7A-7A2825D7CC10}" srcOrd="0" destOrd="0" presId="urn:microsoft.com/office/officeart/2005/8/layout/vList5"/>
    <dgm:cxn modelId="{574BCB0E-F91B-4C70-9193-763DB46AD493}" type="presParOf" srcId="{F02A1CD9-AD75-48FC-BBAB-93C1FD73BB39}" destId="{267A23F6-6CEF-4922-B624-07EBB5306C95}" srcOrd="1" destOrd="0" presId="urn:microsoft.com/office/officeart/2005/8/layout/vList5"/>
    <dgm:cxn modelId="{B055BBCE-B0B8-457F-9AE6-B6EADAE0A810}" type="presParOf" srcId="{2F9DC9C0-D016-4FC5-897E-CA1C4E11617A}" destId="{FD566599-3547-41CF-B9A9-ED4E042EDB89}" srcOrd="3" destOrd="0" presId="urn:microsoft.com/office/officeart/2005/8/layout/vList5"/>
    <dgm:cxn modelId="{075FB6A9-9C3F-413B-A8C9-9FD221629D5B}" type="presParOf" srcId="{2F9DC9C0-D016-4FC5-897E-CA1C4E11617A}" destId="{BB70DA3C-B4CA-4D02-B49E-CCF39B960C33}" srcOrd="4" destOrd="0" presId="urn:microsoft.com/office/officeart/2005/8/layout/vList5"/>
    <dgm:cxn modelId="{1EEC169F-9A7C-4B22-96D5-5705E024F68E}" type="presParOf" srcId="{BB70DA3C-B4CA-4D02-B49E-CCF39B960C33}" destId="{5B695CB9-1684-4C13-8AA1-464F99877497}" srcOrd="0" destOrd="0" presId="urn:microsoft.com/office/officeart/2005/8/layout/vList5"/>
    <dgm:cxn modelId="{03895637-BAA7-473A-9BC6-47A139B10789}" type="presParOf" srcId="{BB70DA3C-B4CA-4D02-B49E-CCF39B960C33}" destId="{E7514E27-E2F6-4E02-BB63-DEDF10F19DD6}" srcOrd="1" destOrd="0" presId="urn:microsoft.com/office/officeart/2005/8/layout/vList5"/>
    <dgm:cxn modelId="{FCC4DFD2-7098-4D5B-98DE-7A49FCC5C5A9}" type="presParOf" srcId="{2F9DC9C0-D016-4FC5-897E-CA1C4E11617A}" destId="{DA26CE3B-0F40-4635-ACE5-41745008D006}" srcOrd="5" destOrd="0" presId="urn:microsoft.com/office/officeart/2005/8/layout/vList5"/>
    <dgm:cxn modelId="{23B13CD4-4B0F-4A4C-8455-E770305F8355}" type="presParOf" srcId="{2F9DC9C0-D016-4FC5-897E-CA1C4E11617A}" destId="{69991F13-711A-4C3F-9898-BEAF30A0D156}" srcOrd="6" destOrd="0" presId="urn:microsoft.com/office/officeart/2005/8/layout/vList5"/>
    <dgm:cxn modelId="{E084DE14-7BB5-4C96-8447-1E68FFC186FD}" type="presParOf" srcId="{69991F13-711A-4C3F-9898-BEAF30A0D156}" destId="{9A7B97C1-7CE3-4035-B864-8AA1ECB7B022}" srcOrd="0" destOrd="0" presId="urn:microsoft.com/office/officeart/2005/8/layout/vList5"/>
    <dgm:cxn modelId="{6C1B44CD-F71D-4262-9CA4-9B975BFE4CF6}" type="presParOf" srcId="{69991F13-711A-4C3F-9898-BEAF30A0D156}" destId="{73C28868-9D5D-44A4-9879-735AD00F3EE0}" srcOrd="1" destOrd="0" presId="urn:microsoft.com/office/officeart/2005/8/layout/vList5"/>
    <dgm:cxn modelId="{B295BA21-4A1D-4737-975C-D22FB9A535AB}" type="presParOf" srcId="{2F9DC9C0-D016-4FC5-897E-CA1C4E11617A}" destId="{9537AE7C-0C6E-4023-92DE-CBCF7A3F3F56}" srcOrd="7" destOrd="0" presId="urn:microsoft.com/office/officeart/2005/8/layout/vList5"/>
    <dgm:cxn modelId="{FD142B55-AEAE-44C9-9B27-5A906F1F2CDA}" type="presParOf" srcId="{2F9DC9C0-D016-4FC5-897E-CA1C4E11617A}" destId="{370AE43C-2E85-48E3-873A-F6A0C390B016}" srcOrd="8" destOrd="0" presId="urn:microsoft.com/office/officeart/2005/8/layout/vList5"/>
    <dgm:cxn modelId="{03A59A1F-A04D-4060-9F6D-8A7B4602F7BF}" type="presParOf" srcId="{370AE43C-2E85-48E3-873A-F6A0C390B016}" destId="{748057C6-A645-4CF3-8AD9-051E8285A92F}" srcOrd="0" destOrd="0" presId="urn:microsoft.com/office/officeart/2005/8/layout/vList5"/>
    <dgm:cxn modelId="{FAA5D5B8-31E5-45AF-A06B-CAE8C980DC50}" type="presParOf" srcId="{370AE43C-2E85-48E3-873A-F6A0C390B016}" destId="{B1A6656A-90A3-40B7-86B2-15FED63097FB}" srcOrd="1" destOrd="0" presId="urn:microsoft.com/office/officeart/2005/8/layout/vList5"/>
    <dgm:cxn modelId="{4C0424D7-8170-4C17-9512-908765C7FECC}" type="presParOf" srcId="{2F9DC9C0-D016-4FC5-897E-CA1C4E11617A}" destId="{821227A6-CC63-44BE-A992-C700692D287B}" srcOrd="9" destOrd="0" presId="urn:microsoft.com/office/officeart/2005/8/layout/vList5"/>
    <dgm:cxn modelId="{258BA3FB-1376-4027-BCB4-3CFD64E6A7ED}" type="presParOf" srcId="{2F9DC9C0-D016-4FC5-897E-CA1C4E11617A}" destId="{22F9C41E-17DC-466A-9B26-49EF998DA784}" srcOrd="10" destOrd="0" presId="urn:microsoft.com/office/officeart/2005/8/layout/vList5"/>
    <dgm:cxn modelId="{1524624B-8047-43FF-B353-6895FAFC73A0}" type="presParOf" srcId="{22F9C41E-17DC-466A-9B26-49EF998DA784}" destId="{4B85CF38-CA41-4FD0-B929-99A76C226D39}" srcOrd="0" destOrd="0" presId="urn:microsoft.com/office/officeart/2005/8/layout/vList5"/>
    <dgm:cxn modelId="{631C9E9C-29A0-46D4-BF76-5144191438B0}" type="presParOf" srcId="{22F9C41E-17DC-466A-9B26-49EF998DA784}" destId="{C7402A72-90C9-437B-A3F0-E059F4D1F534}" srcOrd="1" destOrd="0" presId="urn:microsoft.com/office/officeart/2005/8/layout/vList5"/>
    <dgm:cxn modelId="{748BD004-5A45-4118-AD62-7E571811DCD0}" type="presParOf" srcId="{2F9DC9C0-D016-4FC5-897E-CA1C4E11617A}" destId="{F22ACF86-B8A3-4C97-B623-0EC1F0EAB851}" srcOrd="11" destOrd="0" presId="urn:microsoft.com/office/officeart/2005/8/layout/vList5"/>
    <dgm:cxn modelId="{CD6E7DE7-38C6-408A-BD89-59DD3EDE41DE}" type="presParOf" srcId="{2F9DC9C0-D016-4FC5-897E-CA1C4E11617A}" destId="{B0AA2F76-0EF7-492A-A12C-6D47AE7FB8F8}" srcOrd="12" destOrd="0" presId="urn:microsoft.com/office/officeart/2005/8/layout/vList5"/>
    <dgm:cxn modelId="{DF680C71-67E5-4338-9509-2A50B8201F8A}" type="presParOf" srcId="{B0AA2F76-0EF7-492A-A12C-6D47AE7FB8F8}" destId="{A28A1FDE-A944-4650-AA3F-7E6E4506F017}" srcOrd="0" destOrd="0" presId="urn:microsoft.com/office/officeart/2005/8/layout/vList5"/>
    <dgm:cxn modelId="{E22C80B6-2C4F-4747-93DE-F3405FA531A6}" type="presParOf" srcId="{B0AA2F76-0EF7-492A-A12C-6D47AE7FB8F8}" destId="{D8678125-37BE-4FDF-A1F2-AC39B1234C7D}" srcOrd="1" destOrd="0" presId="urn:microsoft.com/office/officeart/2005/8/layout/vList5"/>
    <dgm:cxn modelId="{712DA53A-A7DA-4590-93CD-7096359063C9}" type="presParOf" srcId="{2F9DC9C0-D016-4FC5-897E-CA1C4E11617A}" destId="{AC6BE2FB-99FA-4B71-981D-AAAF771E49D4}" srcOrd="13" destOrd="0" presId="urn:microsoft.com/office/officeart/2005/8/layout/vList5"/>
    <dgm:cxn modelId="{03D92F6D-6389-4826-96D8-89048774F420}" type="presParOf" srcId="{2F9DC9C0-D016-4FC5-897E-CA1C4E11617A}" destId="{A43AF6A7-4650-4A3A-83BA-A96AC0D463A5}" srcOrd="14" destOrd="0" presId="urn:microsoft.com/office/officeart/2005/8/layout/vList5"/>
    <dgm:cxn modelId="{7FD7A85A-A22F-430A-A3EE-8699B2B70633}" type="presParOf" srcId="{A43AF6A7-4650-4A3A-83BA-A96AC0D463A5}" destId="{F0C01C9E-599B-4CEE-A035-942D63EB1831}" srcOrd="0" destOrd="0" presId="urn:microsoft.com/office/officeart/2005/8/layout/vList5"/>
    <dgm:cxn modelId="{AE4DEA47-903E-49B0-8E8B-29D43D7195D4}" type="presParOf" srcId="{A43AF6A7-4650-4A3A-83BA-A96AC0D463A5}" destId="{E29EE8DC-A925-41C9-92F6-9707A8899267}" srcOrd="1" destOrd="0" presId="urn:microsoft.com/office/officeart/2005/8/layout/vList5"/>
  </dgm:cxnLst>
  <dgm:bg/>
  <dgm:whole/>
  <dgm:extLst>
    <a:ext uri="http://schemas.microsoft.com/office/drawing/2008/diagram">
      <dsp:dataModelExt xmlns:dsp="http://schemas.microsoft.com/office/drawing/2008/diagram" relId="rId9"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B95C45-6812-4646-9AD0-DF379209F44A}">
      <dsp:nvSpPr>
        <dsp:cNvPr id="0" name=""/>
        <dsp:cNvSpPr/>
      </dsp:nvSpPr>
      <dsp:spPr>
        <a:xfrm rot="5400000">
          <a:off x="3127226" y="-2629550"/>
          <a:ext cx="611434" cy="5878025"/>
        </a:xfrm>
        <a:prstGeom prst="round2Same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Yüz yüze yürütülmüştür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Toplantı ağırlıklıdır.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Eğitici film izleme etkinlikleri yapılmıştır.</a:t>
          </a:r>
        </a:p>
      </dsp:txBody>
      <dsp:txXfrm rot="-5400000">
        <a:off x="493931" y="33593"/>
        <a:ext cx="5848177" cy="551738"/>
      </dsp:txXfrm>
    </dsp:sp>
    <dsp:sp modelId="{8B76D4FD-769B-47F8-A57D-D6FE9B2A9271}">
      <dsp:nvSpPr>
        <dsp:cNvPr id="0" name=""/>
        <dsp:cNvSpPr/>
      </dsp:nvSpPr>
      <dsp:spPr>
        <a:xfrm>
          <a:off x="25033" y="91027"/>
          <a:ext cx="468896" cy="43687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100000"/>
            </a:lnSpc>
            <a:spcBef>
              <a:spcPct val="0"/>
            </a:spcBef>
            <a:spcAft>
              <a:spcPct val="35000"/>
            </a:spcAft>
          </a:pPr>
          <a:r>
            <a:rPr lang="tr-TR" sz="1100" kern="1200">
              <a:latin typeface="Times New Roman" panose="02020603050405020304" pitchFamily="18" charset="0"/>
              <a:ea typeface="Verdana" panose="020B0604030504040204" pitchFamily="34" charset="0"/>
              <a:cs typeface="Times New Roman" panose="02020603050405020304" pitchFamily="18" charset="0"/>
            </a:rPr>
            <a:t>2015</a:t>
          </a:r>
        </a:p>
      </dsp:txBody>
      <dsp:txXfrm>
        <a:off x="46359" y="112353"/>
        <a:ext cx="426244" cy="394218"/>
      </dsp:txXfrm>
    </dsp:sp>
    <dsp:sp modelId="{267A23F6-6CEF-4922-B624-07EBB5306C95}">
      <dsp:nvSpPr>
        <dsp:cNvPr id="0" name=""/>
        <dsp:cNvSpPr/>
      </dsp:nvSpPr>
      <dsp:spPr>
        <a:xfrm rot="5400000">
          <a:off x="2889315" y="-1699811"/>
          <a:ext cx="1087256" cy="5878025"/>
        </a:xfrm>
        <a:prstGeom prst="round2Same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ct val="15000"/>
            </a:spcAft>
            <a:buChar char="••"/>
          </a:pPr>
          <a:endParaRPr lang="tr-TR" sz="1100" kern="1200">
            <a:latin typeface="Times New Roman" panose="02020603050405020304" pitchFamily="18" charset="0"/>
            <a:ea typeface="Verdana" panose="020B0604030504040204" pitchFamily="34" charset="0"/>
            <a:cs typeface="Times New Roman" panose="02020603050405020304" pitchFamily="18" charset="0"/>
          </a:endParaRP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Yüz yüze yürütülmüştür.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İlk hafta Okul İdaresinin ikinci hafta İl/İlçe MEM'in Programı uygulanmıştır.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Belirlenen toplantılar yapılmıştır.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Belirlenen kitapların okunarak tartışılması istenmiş ve örnek kitap ve film listesi verilmiştir.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Öğretmenlerle gezi planlanması istenmiştir.</a:t>
          </a:r>
        </a:p>
        <a:p>
          <a:pPr marL="57150" lvl="1" indent="-57150" algn="l" defTabSz="488950">
            <a:lnSpc>
              <a:spcPct val="100000"/>
            </a:lnSpc>
            <a:spcBef>
              <a:spcPct val="0"/>
            </a:spcBef>
            <a:spcAft>
              <a:spcPct val="15000"/>
            </a:spcAft>
            <a:buChar char="••"/>
          </a:pPr>
          <a:endParaRPr lang="tr-TR" sz="1100" kern="1200">
            <a:latin typeface="Times New Roman" panose="02020603050405020304" pitchFamily="18" charset="0"/>
            <a:ea typeface="Verdana" panose="020B0604030504040204" pitchFamily="34" charset="0"/>
            <a:cs typeface="Times New Roman" panose="02020603050405020304" pitchFamily="18" charset="0"/>
          </a:endParaRPr>
        </a:p>
      </dsp:txBody>
      <dsp:txXfrm rot="-5400000">
        <a:off x="493931" y="748648"/>
        <a:ext cx="5824950" cy="981106"/>
      </dsp:txXfrm>
    </dsp:sp>
    <dsp:sp modelId="{03D023C4-4FDA-43A1-8C7A-7A2825D7CC10}">
      <dsp:nvSpPr>
        <dsp:cNvPr id="0" name=""/>
        <dsp:cNvSpPr/>
      </dsp:nvSpPr>
      <dsp:spPr>
        <a:xfrm>
          <a:off x="25033" y="1020765"/>
          <a:ext cx="468896" cy="43687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100000"/>
            </a:lnSpc>
            <a:spcBef>
              <a:spcPct val="0"/>
            </a:spcBef>
            <a:spcAft>
              <a:spcPct val="35000"/>
            </a:spcAft>
          </a:pPr>
          <a:r>
            <a:rPr lang="tr-TR" sz="1100" kern="1200">
              <a:latin typeface="Times New Roman" panose="02020603050405020304" pitchFamily="18" charset="0"/>
              <a:ea typeface="Verdana" panose="020B0604030504040204" pitchFamily="34" charset="0"/>
              <a:cs typeface="Times New Roman" panose="02020603050405020304" pitchFamily="18" charset="0"/>
            </a:rPr>
            <a:t>2016</a:t>
          </a:r>
        </a:p>
      </dsp:txBody>
      <dsp:txXfrm>
        <a:off x="46359" y="1042091"/>
        <a:ext cx="426244" cy="394218"/>
      </dsp:txXfrm>
    </dsp:sp>
    <dsp:sp modelId="{E7514E27-E2F6-4E02-BB63-DEDF10F19DD6}">
      <dsp:nvSpPr>
        <dsp:cNvPr id="0" name=""/>
        <dsp:cNvSpPr/>
      </dsp:nvSpPr>
      <dsp:spPr>
        <a:xfrm rot="5400000">
          <a:off x="3041038" y="-683885"/>
          <a:ext cx="783809" cy="5878025"/>
        </a:xfrm>
        <a:prstGeom prst="round2Same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Yüz yüze yürütülmüştür.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İlk hafta Okul İdaresinin ikinci hafta İl/İlçe MEM'in Programı uygulanmıştır.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EBA kullanımı özendiren etkinlikler planlanmıştır.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EBA'dan yayınlanan konuşmaların takip edilmiştir.</a:t>
          </a:r>
        </a:p>
      </dsp:txBody>
      <dsp:txXfrm rot="-5400000">
        <a:off x="493930" y="1901485"/>
        <a:ext cx="5839763" cy="707285"/>
      </dsp:txXfrm>
    </dsp:sp>
    <dsp:sp modelId="{5B695CB9-1684-4C13-8AA1-464F99877497}">
      <dsp:nvSpPr>
        <dsp:cNvPr id="0" name=""/>
        <dsp:cNvSpPr/>
      </dsp:nvSpPr>
      <dsp:spPr>
        <a:xfrm>
          <a:off x="25033" y="2036691"/>
          <a:ext cx="468896" cy="43687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100000"/>
            </a:lnSpc>
            <a:spcBef>
              <a:spcPct val="0"/>
            </a:spcBef>
            <a:spcAft>
              <a:spcPct val="35000"/>
            </a:spcAft>
          </a:pPr>
          <a:r>
            <a:rPr lang="tr-TR" sz="1100" kern="1200">
              <a:latin typeface="Times New Roman" panose="02020603050405020304" pitchFamily="18" charset="0"/>
              <a:ea typeface="Verdana" panose="020B0604030504040204" pitchFamily="34" charset="0"/>
              <a:cs typeface="Times New Roman" panose="02020603050405020304" pitchFamily="18" charset="0"/>
            </a:rPr>
            <a:t>2017</a:t>
          </a:r>
        </a:p>
      </dsp:txBody>
      <dsp:txXfrm>
        <a:off x="46359" y="2058017"/>
        <a:ext cx="426244" cy="394218"/>
      </dsp:txXfrm>
    </dsp:sp>
    <dsp:sp modelId="{73C28868-9D5D-44A4-9879-735AD00F3EE0}">
      <dsp:nvSpPr>
        <dsp:cNvPr id="0" name=""/>
        <dsp:cNvSpPr/>
      </dsp:nvSpPr>
      <dsp:spPr>
        <a:xfrm rot="5400000">
          <a:off x="3145619" y="75735"/>
          <a:ext cx="574647" cy="5878025"/>
        </a:xfrm>
        <a:prstGeom prst="round2Same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Yüz yüze yürütülmüştür.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Örnek kitap ve film listesi verilmiş ve etkinlikler yapıldıktan sonra tartışılması istenmiştir.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MEB intenet sitesinde paylaşılan dosyaların incelenerek tartışılması istenmiştir.</a:t>
          </a:r>
        </a:p>
      </dsp:txBody>
      <dsp:txXfrm rot="-5400000">
        <a:off x="493930" y="2755476"/>
        <a:ext cx="5849973" cy="518543"/>
      </dsp:txXfrm>
    </dsp:sp>
    <dsp:sp modelId="{9A7B97C1-7CE3-4035-B864-8AA1ECB7B022}">
      <dsp:nvSpPr>
        <dsp:cNvPr id="0" name=""/>
        <dsp:cNvSpPr/>
      </dsp:nvSpPr>
      <dsp:spPr>
        <a:xfrm>
          <a:off x="25033" y="2796312"/>
          <a:ext cx="468896" cy="43687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100000"/>
            </a:lnSpc>
            <a:spcBef>
              <a:spcPct val="0"/>
            </a:spcBef>
            <a:spcAft>
              <a:spcPct val="35000"/>
            </a:spcAft>
          </a:pPr>
          <a:r>
            <a:rPr lang="tr-TR" sz="1100" kern="1200">
              <a:latin typeface="Times New Roman" panose="02020603050405020304" pitchFamily="18" charset="0"/>
              <a:ea typeface="Verdana" panose="020B0604030504040204" pitchFamily="34" charset="0"/>
              <a:cs typeface="Times New Roman" panose="02020603050405020304" pitchFamily="18" charset="0"/>
            </a:rPr>
            <a:t>2018</a:t>
          </a:r>
        </a:p>
      </dsp:txBody>
      <dsp:txXfrm>
        <a:off x="46359" y="2817638"/>
        <a:ext cx="426244" cy="394218"/>
      </dsp:txXfrm>
    </dsp:sp>
    <dsp:sp modelId="{B1A6656A-90A3-40B7-86B2-15FED63097FB}">
      <dsp:nvSpPr>
        <dsp:cNvPr id="0" name=""/>
        <dsp:cNvSpPr/>
      </dsp:nvSpPr>
      <dsp:spPr>
        <a:xfrm rot="5400000">
          <a:off x="3113507" y="762887"/>
          <a:ext cx="638871" cy="5878025"/>
        </a:xfrm>
        <a:prstGeom prst="round2Same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Yüz yüze yürütülmüştür.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EBA üzerinden yayınlanan konuşmaların izlenmesi istenmiştir.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Birçok konuyla ilgili videoların EBA dan izlenmesi istenmiştir.</a:t>
          </a:r>
        </a:p>
      </dsp:txBody>
      <dsp:txXfrm rot="-5400000">
        <a:off x="493931" y="3413651"/>
        <a:ext cx="5846838" cy="576497"/>
      </dsp:txXfrm>
    </dsp:sp>
    <dsp:sp modelId="{748057C6-A645-4CF3-8AD9-051E8285A92F}">
      <dsp:nvSpPr>
        <dsp:cNvPr id="0" name=""/>
        <dsp:cNvSpPr/>
      </dsp:nvSpPr>
      <dsp:spPr>
        <a:xfrm>
          <a:off x="25033" y="3483464"/>
          <a:ext cx="468896" cy="43687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100000"/>
            </a:lnSpc>
            <a:spcBef>
              <a:spcPct val="0"/>
            </a:spcBef>
            <a:spcAft>
              <a:spcPct val="35000"/>
            </a:spcAft>
          </a:pPr>
          <a:r>
            <a:rPr lang="tr-TR" sz="1100" kern="1200">
              <a:latin typeface="Times New Roman" panose="02020603050405020304" pitchFamily="18" charset="0"/>
              <a:ea typeface="Verdana" panose="020B0604030504040204" pitchFamily="34" charset="0"/>
              <a:cs typeface="Times New Roman" panose="02020603050405020304" pitchFamily="18" charset="0"/>
            </a:rPr>
            <a:t>2019</a:t>
          </a:r>
        </a:p>
      </dsp:txBody>
      <dsp:txXfrm>
        <a:off x="46359" y="3504790"/>
        <a:ext cx="426244" cy="394218"/>
      </dsp:txXfrm>
    </dsp:sp>
    <dsp:sp modelId="{C7402A72-90C9-437B-A3F0-E059F4D1F534}">
      <dsp:nvSpPr>
        <dsp:cNvPr id="0" name=""/>
        <dsp:cNvSpPr/>
      </dsp:nvSpPr>
      <dsp:spPr>
        <a:xfrm rot="5400000">
          <a:off x="3098323" y="1497335"/>
          <a:ext cx="669240" cy="5878025"/>
        </a:xfrm>
        <a:prstGeom prst="round2Same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ct val="15000"/>
            </a:spcAft>
            <a:buChar char="••"/>
          </a:pPr>
          <a:r>
            <a:rPr lang="tr-TR" sz="1100" b="1" kern="1200">
              <a:latin typeface="Times New Roman" panose="02020603050405020304" pitchFamily="18" charset="0"/>
              <a:cs typeface="Times New Roman" panose="02020603050405020304" pitchFamily="18" charset="0"/>
            </a:rPr>
            <a:t>Mart 2020 Türkiye’de Covid Salgını Başlangıcı</a:t>
          </a:r>
          <a:endParaRPr lang="tr-TR" sz="1100" b="1" kern="1200">
            <a:latin typeface="Times New Roman" panose="02020603050405020304" pitchFamily="18" charset="0"/>
            <a:ea typeface="Verdana" panose="020B0604030504040204" pitchFamily="34" charset="0"/>
            <a:cs typeface="Times New Roman" panose="02020603050405020304" pitchFamily="18" charset="0"/>
          </a:endParaRP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Ağustos döneminde yüz yüze, Kasım döneminde  uzaktan yapılmıştır.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Ebadan  canlı yayınların ve eğitim videolarının izlenmesi istenmiştir.</a:t>
          </a:r>
        </a:p>
      </dsp:txBody>
      <dsp:txXfrm rot="-5400000">
        <a:off x="493931" y="4134397"/>
        <a:ext cx="5845355" cy="603900"/>
      </dsp:txXfrm>
    </dsp:sp>
    <dsp:sp modelId="{4B85CF38-CA41-4FD0-B929-99A76C226D39}">
      <dsp:nvSpPr>
        <dsp:cNvPr id="0" name=""/>
        <dsp:cNvSpPr/>
      </dsp:nvSpPr>
      <dsp:spPr>
        <a:xfrm>
          <a:off x="25033" y="4217913"/>
          <a:ext cx="468896" cy="43687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100000"/>
            </a:lnSpc>
            <a:spcBef>
              <a:spcPct val="0"/>
            </a:spcBef>
            <a:spcAft>
              <a:spcPct val="35000"/>
            </a:spcAft>
          </a:pPr>
          <a:r>
            <a:rPr lang="tr-TR" sz="1100" kern="1200">
              <a:latin typeface="Times New Roman" panose="02020603050405020304" pitchFamily="18" charset="0"/>
              <a:ea typeface="Verdana" panose="020B0604030504040204" pitchFamily="34" charset="0"/>
              <a:cs typeface="Times New Roman" panose="02020603050405020304" pitchFamily="18" charset="0"/>
            </a:rPr>
            <a:t>2020</a:t>
          </a:r>
        </a:p>
      </dsp:txBody>
      <dsp:txXfrm>
        <a:off x="46359" y="4239239"/>
        <a:ext cx="426244" cy="394218"/>
      </dsp:txXfrm>
    </dsp:sp>
    <dsp:sp modelId="{D8678125-37BE-4FDF-A1F2-AC39B1234C7D}">
      <dsp:nvSpPr>
        <dsp:cNvPr id="0" name=""/>
        <dsp:cNvSpPr/>
      </dsp:nvSpPr>
      <dsp:spPr>
        <a:xfrm rot="5400000">
          <a:off x="3140339" y="2204952"/>
          <a:ext cx="585207" cy="5878025"/>
        </a:xfrm>
        <a:prstGeom prst="round2Same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Şubat döneminde uzaktan, Haziran döneminde mesleki çalışmalar yapılmadı, Eylül döneminde Yüzyüze, Kasım döneminde  ise Uzaktan yapılmıştır.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Ebadan canlı yayınların ve eğitim videolarının izlenmesi istenmiştir.</a:t>
          </a:r>
        </a:p>
      </dsp:txBody>
      <dsp:txXfrm rot="-5400000">
        <a:off x="493931" y="4879928"/>
        <a:ext cx="5849458" cy="528073"/>
      </dsp:txXfrm>
    </dsp:sp>
    <dsp:sp modelId="{A28A1FDE-A944-4650-AA3F-7E6E4506F017}">
      <dsp:nvSpPr>
        <dsp:cNvPr id="0" name=""/>
        <dsp:cNvSpPr/>
      </dsp:nvSpPr>
      <dsp:spPr>
        <a:xfrm>
          <a:off x="25033" y="4925529"/>
          <a:ext cx="468896" cy="43687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100000"/>
            </a:lnSpc>
            <a:spcBef>
              <a:spcPct val="0"/>
            </a:spcBef>
            <a:spcAft>
              <a:spcPct val="35000"/>
            </a:spcAft>
          </a:pPr>
          <a:r>
            <a:rPr lang="tr-TR" sz="1100" kern="1200">
              <a:latin typeface="Times New Roman" panose="02020603050405020304" pitchFamily="18" charset="0"/>
              <a:ea typeface="Verdana" panose="020B0604030504040204" pitchFamily="34" charset="0"/>
              <a:cs typeface="Times New Roman" panose="02020603050405020304" pitchFamily="18" charset="0"/>
            </a:rPr>
            <a:t>2021</a:t>
          </a:r>
        </a:p>
      </dsp:txBody>
      <dsp:txXfrm>
        <a:off x="46359" y="4946855"/>
        <a:ext cx="426244" cy="394218"/>
      </dsp:txXfrm>
    </dsp:sp>
    <dsp:sp modelId="{E29EE8DC-A925-41C9-92F6-9707A8899267}">
      <dsp:nvSpPr>
        <dsp:cNvPr id="0" name=""/>
        <dsp:cNvSpPr/>
      </dsp:nvSpPr>
      <dsp:spPr>
        <a:xfrm rot="5400000">
          <a:off x="3188838" y="2822053"/>
          <a:ext cx="488208" cy="5878025"/>
        </a:xfrm>
        <a:prstGeom prst="round2SameRect">
          <a:avLst/>
        </a:prstGeom>
        <a:solidFill>
          <a:schemeClr val="accent3">
            <a:alpha val="90000"/>
            <a:tint val="40000"/>
            <a:hueOff val="0"/>
            <a:satOff val="0"/>
            <a:lumOff val="0"/>
            <a:alphaOff val="0"/>
          </a:schemeClr>
        </a:solidFill>
        <a:ln w="12700" cap="flat" cmpd="sng" algn="ctr">
          <a:solidFill>
            <a:schemeClr val="accent3">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Şubat, Nisan, Haziran dönemlerinde Uzaktan,  Eylül döneminde ise yüzyüze yürütülmüştür.</a:t>
          </a:r>
        </a:p>
        <a:p>
          <a:pPr marL="57150" lvl="1" indent="-57150" algn="l" defTabSz="488950">
            <a:lnSpc>
              <a:spcPct val="100000"/>
            </a:lnSpc>
            <a:spcBef>
              <a:spcPct val="0"/>
            </a:spcBef>
            <a:spcAft>
              <a:spcPct val="15000"/>
            </a:spcAft>
            <a:buChar char="••"/>
          </a:pPr>
          <a:r>
            <a:rPr lang="tr-TR" sz="1100" kern="1200">
              <a:latin typeface="Times New Roman" panose="02020603050405020304" pitchFamily="18" charset="0"/>
              <a:ea typeface="Verdana" panose="020B0604030504040204" pitchFamily="34" charset="0"/>
              <a:cs typeface="Times New Roman" panose="02020603050405020304" pitchFamily="18" charset="0"/>
            </a:rPr>
            <a:t>ÖBA'da öğretmenlerin belirlenen programda istedikleri eğitimleri almaları istenmiştir.</a:t>
          </a:r>
        </a:p>
      </dsp:txBody>
      <dsp:txXfrm rot="-5400000">
        <a:off x="493930" y="5540793"/>
        <a:ext cx="5854193" cy="440544"/>
      </dsp:txXfrm>
    </dsp:sp>
    <dsp:sp modelId="{F0C01C9E-599B-4CEE-A035-942D63EB1831}">
      <dsp:nvSpPr>
        <dsp:cNvPr id="0" name=""/>
        <dsp:cNvSpPr/>
      </dsp:nvSpPr>
      <dsp:spPr>
        <a:xfrm>
          <a:off x="25033" y="5542630"/>
          <a:ext cx="468896" cy="436870"/>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100000"/>
            </a:lnSpc>
            <a:spcBef>
              <a:spcPct val="0"/>
            </a:spcBef>
            <a:spcAft>
              <a:spcPct val="35000"/>
            </a:spcAft>
          </a:pPr>
          <a:r>
            <a:rPr lang="tr-TR" sz="1100" kern="1200">
              <a:latin typeface="Times New Roman" panose="02020603050405020304" pitchFamily="18" charset="0"/>
              <a:ea typeface="Verdana" panose="020B0604030504040204" pitchFamily="34" charset="0"/>
              <a:cs typeface="Times New Roman" panose="02020603050405020304" pitchFamily="18" charset="0"/>
            </a:rPr>
            <a:t>2022</a:t>
          </a:r>
        </a:p>
      </dsp:txBody>
      <dsp:txXfrm>
        <a:off x="46359" y="5563956"/>
        <a:ext cx="426244" cy="39421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4497</Words>
  <Characters>25635</Characters>
  <Application>Microsoft Office Word</Application>
  <DocSecurity>0</DocSecurity>
  <Lines>213</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Öğretmenlere Yönelik Mesleki Gelişim Çalışmaları: Seminer Dönemi Etkinlikleriyle İlgili Bir İnceleme / Professional Development Practices for Teachers: A Review of Seminar Period Activities</vt:lpstr>
      <vt:lpstr/>
    </vt:vector>
  </TitlesOfParts>
  <Company/>
  <LinksUpToDate>false</LinksUpToDate>
  <CharactersWithSpaces>30072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Öğretmenlere Yönelik Mesleki Gelişim Çalışmaları: Seminer Dönemi Etkinlikleriyle İlgili Bir İnceleme / Professional Development Practices for Teachers: A Review of Seminar Period Activities</dc:title>
  <dc:subject/>
  <dc:creator>Erhan KUTLUCAN &amp; Dr. S. Sadi SEFEROĞLU</dc:creator>
  <cp:keywords/>
  <dc:description/>
  <cp:lastModifiedBy>Dr. Süleyman Sadi SEFEROGLU</cp:lastModifiedBy>
  <cp:revision>4</cp:revision>
  <dcterms:created xsi:type="dcterms:W3CDTF">2022-11-07T21:12:00Z</dcterms:created>
  <dcterms:modified xsi:type="dcterms:W3CDTF">2022-11-07T21:41:00Z</dcterms:modified>
</cp:coreProperties>
</file>