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270D" w14:textId="77777777" w:rsidR="00B84301" w:rsidRDefault="00B84301" w:rsidP="00C673A2">
      <w:pPr>
        <w:spacing w:line="276" w:lineRule="auto"/>
      </w:pPr>
    </w:p>
    <w:p w14:paraId="550491FD" w14:textId="1A68AECA" w:rsidR="00067D05" w:rsidRDefault="00067D05" w:rsidP="00C673A2">
      <w:pPr>
        <w:spacing w:line="276" w:lineRule="auto"/>
        <w:jc w:val="center"/>
        <w:rPr>
          <w:rFonts w:ascii="Times New Roman" w:hAnsi="Times New Roman" w:cs="Times New Roman"/>
          <w:b/>
          <w:sz w:val="24"/>
          <w:szCs w:val="24"/>
        </w:rPr>
      </w:pPr>
      <w:bookmarkStart w:id="0" w:name="_Hlk117143719"/>
      <w:r>
        <w:rPr>
          <w:rFonts w:ascii="Times New Roman" w:hAnsi="Times New Roman" w:cs="Times New Roman"/>
          <w:b/>
          <w:sz w:val="24"/>
          <w:szCs w:val="24"/>
        </w:rPr>
        <w:t xml:space="preserve">Perspective to Cashless Society: An Intention among Millennials and </w:t>
      </w:r>
    </w:p>
    <w:p w14:paraId="2D9ECF54" w14:textId="01F9537D" w:rsidR="00D7348D" w:rsidRPr="002D3912" w:rsidRDefault="00067D05" w:rsidP="00C673A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X Generation in Malaysia.</w:t>
      </w:r>
    </w:p>
    <w:p w14:paraId="4084866F" w14:textId="77777777" w:rsidR="00D7348D" w:rsidRDefault="00D7348D" w:rsidP="00C673A2">
      <w:pPr>
        <w:spacing w:line="276" w:lineRule="auto"/>
        <w:jc w:val="center"/>
        <w:rPr>
          <w:rFonts w:ascii="Times New Roman" w:hAnsi="Times New Roman" w:cs="Times New Roman"/>
          <w:sz w:val="24"/>
          <w:szCs w:val="24"/>
        </w:rPr>
      </w:pPr>
    </w:p>
    <w:p w14:paraId="4CD5DA7B" w14:textId="36CB9568" w:rsidR="002D3912" w:rsidRPr="00D0272C" w:rsidRDefault="0058058F" w:rsidP="00C673A2">
      <w:pPr>
        <w:spacing w:after="0" w:line="276" w:lineRule="auto"/>
        <w:jc w:val="center"/>
        <w:rPr>
          <w:rFonts w:ascii="Times New Roman" w:hAnsi="Times New Roman" w:cs="Times New Roman"/>
        </w:rPr>
      </w:pPr>
      <w:proofErr w:type="spellStart"/>
      <w:r w:rsidRPr="00D0272C">
        <w:rPr>
          <w:rFonts w:ascii="Times New Roman" w:hAnsi="Times New Roman" w:cs="Times New Roman"/>
        </w:rPr>
        <w:t>Rosmanizah</w:t>
      </w:r>
      <w:proofErr w:type="spellEnd"/>
      <w:r w:rsidRPr="00D0272C">
        <w:rPr>
          <w:rFonts w:ascii="Times New Roman" w:hAnsi="Times New Roman" w:cs="Times New Roman"/>
        </w:rPr>
        <w:t xml:space="preserve"> </w:t>
      </w:r>
      <w:proofErr w:type="spellStart"/>
      <w:r w:rsidRPr="00D0272C">
        <w:rPr>
          <w:rFonts w:ascii="Times New Roman" w:hAnsi="Times New Roman" w:cs="Times New Roman"/>
        </w:rPr>
        <w:t>Derahman</w:t>
      </w:r>
      <w:proofErr w:type="spellEnd"/>
      <w:r w:rsidR="002D3912" w:rsidRPr="00D0272C">
        <w:rPr>
          <w:rFonts w:ascii="Times New Roman" w:hAnsi="Times New Roman" w:cs="Times New Roman"/>
        </w:rPr>
        <w:t xml:space="preserve">, Nurul Syamshida binti Mokhtar, Latifah binti </w:t>
      </w:r>
      <w:proofErr w:type="spellStart"/>
      <w:r w:rsidR="002D3912" w:rsidRPr="00D0272C">
        <w:rPr>
          <w:rFonts w:ascii="Times New Roman" w:hAnsi="Times New Roman" w:cs="Times New Roman"/>
        </w:rPr>
        <w:t>Samsudin</w:t>
      </w:r>
      <w:proofErr w:type="spellEnd"/>
      <w:r w:rsidR="002D3912" w:rsidRPr="00D0272C">
        <w:rPr>
          <w:rFonts w:ascii="Times New Roman" w:hAnsi="Times New Roman" w:cs="Times New Roman"/>
        </w:rPr>
        <w:t xml:space="preserve"> </w:t>
      </w:r>
    </w:p>
    <w:p w14:paraId="73FD9A0F" w14:textId="432B7F9E" w:rsidR="002D3912" w:rsidRPr="00D0272C" w:rsidRDefault="002D3912" w:rsidP="00C673A2">
      <w:pPr>
        <w:spacing w:after="0" w:line="276" w:lineRule="auto"/>
        <w:jc w:val="center"/>
        <w:rPr>
          <w:rFonts w:ascii="Times New Roman" w:hAnsi="Times New Roman" w:cs="Times New Roman"/>
        </w:rPr>
      </w:pPr>
    </w:p>
    <w:p w14:paraId="3DD6D209" w14:textId="77777777" w:rsidR="002D3912" w:rsidRPr="00D0272C" w:rsidRDefault="002D3912" w:rsidP="00C673A2">
      <w:pPr>
        <w:spacing w:after="0" w:line="276" w:lineRule="auto"/>
        <w:jc w:val="center"/>
        <w:rPr>
          <w:rFonts w:ascii="Times New Roman" w:hAnsi="Times New Roman" w:cs="Times New Roman"/>
        </w:rPr>
      </w:pPr>
      <w:proofErr w:type="spellStart"/>
      <w:r w:rsidRPr="00D0272C">
        <w:rPr>
          <w:rFonts w:ascii="Times New Roman" w:hAnsi="Times New Roman" w:cs="Times New Roman"/>
        </w:rPr>
        <w:t>Politeknik</w:t>
      </w:r>
      <w:proofErr w:type="spellEnd"/>
      <w:r w:rsidRPr="00D0272C">
        <w:rPr>
          <w:rFonts w:ascii="Times New Roman" w:hAnsi="Times New Roman" w:cs="Times New Roman"/>
        </w:rPr>
        <w:t xml:space="preserve"> Sultan Idris Shah, Selangor </w:t>
      </w:r>
    </w:p>
    <w:p w14:paraId="37261DA7" w14:textId="630C3279" w:rsidR="0058058F" w:rsidRDefault="0058058F" w:rsidP="00C673A2">
      <w:pPr>
        <w:spacing w:after="0" w:line="276" w:lineRule="auto"/>
        <w:jc w:val="center"/>
        <w:rPr>
          <w:rFonts w:ascii="Times New Roman" w:hAnsi="Times New Roman" w:cs="Times New Roman"/>
          <w:sz w:val="24"/>
          <w:szCs w:val="24"/>
        </w:rPr>
      </w:pPr>
    </w:p>
    <w:p w14:paraId="4C4C5487" w14:textId="24F7118B" w:rsidR="00900F38" w:rsidRDefault="002D3912" w:rsidP="00C673A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2753961D" w14:textId="77777777" w:rsidR="00BC3BA2" w:rsidRDefault="00000000" w:rsidP="00C673A2">
      <w:pPr>
        <w:spacing w:after="0" w:line="276" w:lineRule="auto"/>
        <w:jc w:val="center"/>
        <w:rPr>
          <w:rFonts w:ascii="Times New Roman" w:hAnsi="Times New Roman" w:cs="Times New Roman"/>
          <w:sz w:val="24"/>
          <w:szCs w:val="24"/>
        </w:rPr>
      </w:pPr>
      <w:hyperlink r:id="rId8" w:history="1">
        <w:r w:rsidR="00BC3BA2" w:rsidRPr="006F6EE2">
          <w:rPr>
            <w:rStyle w:val="Hyperlink"/>
            <w:rFonts w:ascii="Times New Roman" w:hAnsi="Times New Roman" w:cs="Times New Roman"/>
            <w:sz w:val="24"/>
            <w:szCs w:val="24"/>
          </w:rPr>
          <w:t>rosmanizah@psis.edu.my</w:t>
        </w:r>
      </w:hyperlink>
    </w:p>
    <w:p w14:paraId="4CB28C8F" w14:textId="77777777" w:rsidR="00BC3BA2" w:rsidRDefault="00900F38" w:rsidP="00C673A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19D44A3D" w14:textId="75447DB4" w:rsidR="0058058F" w:rsidRDefault="002D3912" w:rsidP="00C673A2">
      <w:pPr>
        <w:spacing w:line="276" w:lineRule="auto"/>
        <w:jc w:val="center"/>
        <w:rPr>
          <w:rFonts w:ascii="Bookman Old Style" w:hAnsi="Bookman Old Style"/>
          <w:b/>
          <w:sz w:val="24"/>
        </w:rPr>
      </w:pPr>
      <w:r>
        <w:t xml:space="preserve"> </w:t>
      </w:r>
    </w:p>
    <w:p w14:paraId="0030B8AB" w14:textId="77777777" w:rsidR="00900F38" w:rsidRDefault="00900F38" w:rsidP="00C673A2">
      <w:pPr>
        <w:spacing w:line="276" w:lineRule="auto"/>
        <w:jc w:val="center"/>
        <w:rPr>
          <w:rFonts w:ascii="Bookman Old Style" w:hAnsi="Bookman Old Style"/>
          <w:b/>
          <w:sz w:val="24"/>
        </w:rPr>
      </w:pPr>
    </w:p>
    <w:p w14:paraId="68291591" w14:textId="77777777" w:rsidR="0058058F" w:rsidRPr="00900F38" w:rsidRDefault="0058058F" w:rsidP="00C673A2">
      <w:pPr>
        <w:spacing w:line="276" w:lineRule="auto"/>
        <w:jc w:val="center"/>
        <w:rPr>
          <w:rFonts w:ascii="Times New Roman" w:hAnsi="Times New Roman" w:cs="Times New Roman"/>
          <w:sz w:val="20"/>
          <w:szCs w:val="20"/>
        </w:rPr>
      </w:pPr>
      <w:r w:rsidRPr="00900F38">
        <w:rPr>
          <w:rFonts w:ascii="Times New Roman" w:hAnsi="Times New Roman" w:cs="Times New Roman"/>
          <w:sz w:val="20"/>
          <w:szCs w:val="20"/>
        </w:rPr>
        <w:t>ABSTRACT</w:t>
      </w:r>
    </w:p>
    <w:p w14:paraId="0B2D4448" w14:textId="77777777" w:rsidR="0058058F" w:rsidRPr="00900F38" w:rsidRDefault="0058058F" w:rsidP="00C673A2">
      <w:pPr>
        <w:pStyle w:val="ListParagraph"/>
        <w:spacing w:line="276" w:lineRule="auto"/>
        <w:jc w:val="both"/>
        <w:rPr>
          <w:rFonts w:ascii="Bookman Old Style" w:hAnsi="Bookman Old Style"/>
          <w:sz w:val="20"/>
          <w:szCs w:val="20"/>
        </w:rPr>
      </w:pPr>
    </w:p>
    <w:p w14:paraId="62A12F88" w14:textId="77777777" w:rsidR="0058058F" w:rsidRPr="00900F38" w:rsidRDefault="0058058F" w:rsidP="00C673A2">
      <w:pPr>
        <w:spacing w:line="276" w:lineRule="auto"/>
        <w:jc w:val="both"/>
        <w:rPr>
          <w:rFonts w:ascii="Times New Roman" w:hAnsi="Times New Roman" w:cs="Times New Roman"/>
          <w:sz w:val="20"/>
          <w:szCs w:val="20"/>
        </w:rPr>
      </w:pPr>
      <w:r w:rsidRPr="00900F38">
        <w:rPr>
          <w:rFonts w:ascii="Times New Roman" w:hAnsi="Times New Roman" w:cs="Times New Roman"/>
          <w:sz w:val="20"/>
          <w:szCs w:val="20"/>
        </w:rPr>
        <w:t xml:space="preserve">A cashless society deems important and has become the aim of a financial institution in Malaysia. Recently, Central Bank; Bank Negara Malaysia should be satisfied with a mushrooming growth of e-wallet types in Malaysia. However, this cashless thing related to new technology and rapid changes in technology creates anxiety and fear for many people. Some say it would seem embedded in the lives of younger generations, but it is quite cold and unaccepted in older generations. However, this assumption is yet to be proved regardless of the recent technophobia which has become a phenomenon that might result from security issues. Nevertheless, the social interpretation would give more impact as well as an emergent modern lifestyle among young consumers. </w:t>
      </w:r>
      <w:proofErr w:type="gramStart"/>
      <w:r w:rsidRPr="00900F38">
        <w:rPr>
          <w:rFonts w:ascii="Times New Roman" w:hAnsi="Times New Roman" w:cs="Times New Roman"/>
          <w:sz w:val="20"/>
          <w:szCs w:val="20"/>
        </w:rPr>
        <w:t>Thus</w:t>
      </w:r>
      <w:proofErr w:type="gramEnd"/>
      <w:r w:rsidRPr="00900F38">
        <w:rPr>
          <w:rFonts w:ascii="Times New Roman" w:hAnsi="Times New Roman" w:cs="Times New Roman"/>
          <w:sz w:val="20"/>
          <w:szCs w:val="20"/>
        </w:rPr>
        <w:t xml:space="preserve"> this study is aiming at examining the consumer intention towards cashless applications. This cross-sectional study would investigating lifestyle compatibility, social influence, and security level towards cashless applications and would be conducted towards younger consumers from Islamic Banking students.  Specifically, the adapted instruments will be distributed primarily for peer review before embarking on a pilot test.  This study is hoped to </w:t>
      </w:r>
      <w:proofErr w:type="gramStart"/>
      <w:r w:rsidRPr="00900F38">
        <w:rPr>
          <w:rFonts w:ascii="Times New Roman" w:hAnsi="Times New Roman" w:cs="Times New Roman"/>
          <w:sz w:val="20"/>
          <w:szCs w:val="20"/>
        </w:rPr>
        <w:t>invites</w:t>
      </w:r>
      <w:proofErr w:type="gramEnd"/>
      <w:r w:rsidRPr="00900F38">
        <w:rPr>
          <w:rFonts w:ascii="Times New Roman" w:hAnsi="Times New Roman" w:cs="Times New Roman"/>
          <w:sz w:val="20"/>
          <w:szCs w:val="20"/>
        </w:rPr>
        <w:t xml:space="preserve"> new perspectives to the young consumer intention towards e-wallet which might </w:t>
      </w:r>
      <w:r w:rsidR="00BC3BA2" w:rsidRPr="00900F38">
        <w:rPr>
          <w:rFonts w:ascii="Times New Roman" w:hAnsi="Times New Roman" w:cs="Times New Roman"/>
          <w:sz w:val="20"/>
          <w:szCs w:val="20"/>
        </w:rPr>
        <w:t>reconceptuali</w:t>
      </w:r>
      <w:r w:rsidR="00BD195F">
        <w:rPr>
          <w:rFonts w:ascii="Times New Roman" w:hAnsi="Times New Roman" w:cs="Times New Roman"/>
          <w:sz w:val="20"/>
          <w:szCs w:val="20"/>
        </w:rPr>
        <w:t>z</w:t>
      </w:r>
      <w:r w:rsidR="00BC3BA2" w:rsidRPr="00900F38">
        <w:rPr>
          <w:rFonts w:ascii="Times New Roman" w:hAnsi="Times New Roman" w:cs="Times New Roman"/>
          <w:sz w:val="20"/>
          <w:szCs w:val="20"/>
        </w:rPr>
        <w:t>e</w:t>
      </w:r>
      <w:r w:rsidRPr="00900F38">
        <w:rPr>
          <w:rFonts w:ascii="Times New Roman" w:hAnsi="Times New Roman" w:cs="Times New Roman"/>
          <w:sz w:val="20"/>
          <w:szCs w:val="20"/>
        </w:rPr>
        <w:t xml:space="preserve"> the Islamic education towards financial issues.     </w:t>
      </w:r>
    </w:p>
    <w:p w14:paraId="5CA96925" w14:textId="77777777" w:rsidR="0058058F" w:rsidRPr="00900F38" w:rsidRDefault="0058058F" w:rsidP="00C673A2">
      <w:pPr>
        <w:spacing w:line="276" w:lineRule="auto"/>
        <w:jc w:val="both"/>
        <w:rPr>
          <w:rFonts w:ascii="Times New Roman" w:hAnsi="Times New Roman" w:cs="Times New Roman"/>
          <w:sz w:val="20"/>
          <w:szCs w:val="20"/>
        </w:rPr>
      </w:pPr>
    </w:p>
    <w:p w14:paraId="6A338A21" w14:textId="77777777" w:rsidR="0058058F" w:rsidRPr="00900F38" w:rsidRDefault="0058058F" w:rsidP="00C673A2">
      <w:pPr>
        <w:spacing w:line="276" w:lineRule="auto"/>
        <w:jc w:val="both"/>
        <w:rPr>
          <w:rFonts w:ascii="Times New Roman" w:hAnsi="Times New Roman" w:cs="Times New Roman"/>
          <w:sz w:val="20"/>
          <w:szCs w:val="20"/>
        </w:rPr>
      </w:pPr>
      <w:r w:rsidRPr="00900F38">
        <w:rPr>
          <w:rFonts w:ascii="Times New Roman" w:hAnsi="Times New Roman" w:cs="Times New Roman"/>
          <w:sz w:val="20"/>
          <w:szCs w:val="20"/>
        </w:rPr>
        <w:t>Keywords: e-wallet, consumer intention, lif</w:t>
      </w:r>
      <w:r w:rsidR="00900F38">
        <w:rPr>
          <w:rFonts w:ascii="Times New Roman" w:hAnsi="Times New Roman" w:cs="Times New Roman"/>
          <w:sz w:val="20"/>
          <w:szCs w:val="20"/>
        </w:rPr>
        <w:t xml:space="preserve">estyle, security level, </w:t>
      </w:r>
      <w:r w:rsidRPr="00900F38">
        <w:rPr>
          <w:rFonts w:ascii="Times New Roman" w:hAnsi="Times New Roman" w:cs="Times New Roman"/>
          <w:sz w:val="20"/>
          <w:szCs w:val="20"/>
        </w:rPr>
        <w:t>financial education</w:t>
      </w:r>
      <w:bookmarkEnd w:id="0"/>
      <w:r w:rsidRPr="00900F38">
        <w:rPr>
          <w:rFonts w:ascii="Times New Roman" w:hAnsi="Times New Roman" w:cs="Times New Roman"/>
          <w:sz w:val="20"/>
          <w:szCs w:val="20"/>
        </w:rPr>
        <w:t>.</w:t>
      </w:r>
    </w:p>
    <w:p w14:paraId="5646FE16" w14:textId="77777777" w:rsidR="0058058F" w:rsidRDefault="0058058F" w:rsidP="00C673A2">
      <w:pPr>
        <w:spacing w:line="276" w:lineRule="auto"/>
      </w:pPr>
    </w:p>
    <w:p w14:paraId="7C8E739F" w14:textId="77777777" w:rsidR="00900F38" w:rsidRDefault="00900F38" w:rsidP="00C673A2">
      <w:pPr>
        <w:spacing w:line="276" w:lineRule="auto"/>
      </w:pPr>
    </w:p>
    <w:p w14:paraId="7FF68E99" w14:textId="77777777" w:rsidR="00900F38" w:rsidRDefault="00900F38" w:rsidP="00C673A2">
      <w:pPr>
        <w:spacing w:line="276" w:lineRule="auto"/>
      </w:pPr>
    </w:p>
    <w:p w14:paraId="30C97CE4" w14:textId="55B84BEA" w:rsidR="00900F38" w:rsidRDefault="00900F38" w:rsidP="00C673A2">
      <w:pPr>
        <w:spacing w:line="276" w:lineRule="auto"/>
      </w:pPr>
    </w:p>
    <w:p w14:paraId="1A45438D" w14:textId="77530A62" w:rsidR="001565D5" w:rsidRDefault="001565D5" w:rsidP="00C673A2">
      <w:pPr>
        <w:spacing w:line="276" w:lineRule="auto"/>
      </w:pPr>
    </w:p>
    <w:p w14:paraId="47C2576C" w14:textId="59F3E88D" w:rsidR="001565D5" w:rsidRDefault="001565D5" w:rsidP="00C673A2">
      <w:pPr>
        <w:spacing w:line="276" w:lineRule="auto"/>
      </w:pPr>
    </w:p>
    <w:p w14:paraId="7D2D4EAC" w14:textId="4E301A70" w:rsidR="00745E09" w:rsidRDefault="00745E09" w:rsidP="00C673A2">
      <w:pPr>
        <w:spacing w:line="276" w:lineRule="auto"/>
      </w:pPr>
    </w:p>
    <w:p w14:paraId="26732191" w14:textId="77777777" w:rsidR="00745E09" w:rsidRDefault="00745E09" w:rsidP="00C673A2">
      <w:pPr>
        <w:spacing w:line="276" w:lineRule="auto"/>
      </w:pPr>
    </w:p>
    <w:p w14:paraId="3CC913AA" w14:textId="77777777" w:rsidR="00900F38" w:rsidRDefault="00900F38" w:rsidP="00C673A2">
      <w:pPr>
        <w:pStyle w:val="ListParagraph"/>
        <w:numPr>
          <w:ilvl w:val="0"/>
          <w:numId w:val="1"/>
        </w:numPr>
        <w:spacing w:line="276" w:lineRule="auto"/>
        <w:rPr>
          <w:rFonts w:ascii="Times New Roman" w:hAnsi="Times New Roman" w:cs="Times New Roman"/>
          <w:b/>
          <w:sz w:val="24"/>
          <w:szCs w:val="24"/>
        </w:rPr>
      </w:pPr>
      <w:r>
        <w:rPr>
          <w:rFonts w:ascii="Times New Roman" w:hAnsi="Times New Roman" w:cs="Times New Roman"/>
          <w:b/>
          <w:sz w:val="24"/>
          <w:szCs w:val="24"/>
        </w:rPr>
        <w:t>Introduction</w:t>
      </w:r>
    </w:p>
    <w:p w14:paraId="09043CA0" w14:textId="77777777" w:rsidR="00A1535D" w:rsidRDefault="00A1535D" w:rsidP="00C673A2">
      <w:pPr>
        <w:pStyle w:val="ListParagraph"/>
        <w:spacing w:line="276" w:lineRule="auto"/>
        <w:jc w:val="both"/>
        <w:rPr>
          <w:rFonts w:ascii="Times New Roman" w:hAnsi="Times New Roman" w:cs="Times New Roman"/>
          <w:sz w:val="24"/>
          <w:szCs w:val="24"/>
        </w:rPr>
      </w:pPr>
    </w:p>
    <w:p w14:paraId="02966DC4" w14:textId="77777777" w:rsidR="00A1535D" w:rsidRPr="001565D5" w:rsidRDefault="00BD195F" w:rsidP="002211F0">
      <w:pPr>
        <w:pStyle w:val="ListParagraph"/>
        <w:spacing w:line="276" w:lineRule="auto"/>
        <w:ind w:left="0" w:firstLine="1440"/>
        <w:jc w:val="both"/>
        <w:rPr>
          <w:rFonts w:ascii="Times New Roman" w:hAnsi="Times New Roman" w:cs="Times New Roman"/>
        </w:rPr>
      </w:pPr>
      <w:r w:rsidRPr="001565D5">
        <w:rPr>
          <w:rFonts w:ascii="Times New Roman" w:hAnsi="Times New Roman" w:cs="Times New Roman"/>
        </w:rPr>
        <w:t>A c</w:t>
      </w:r>
      <w:r w:rsidR="00A1535D" w:rsidRPr="001565D5">
        <w:rPr>
          <w:rFonts w:ascii="Times New Roman" w:hAnsi="Times New Roman" w:cs="Times New Roman"/>
        </w:rPr>
        <w:t xml:space="preserve">ashless society </w:t>
      </w:r>
      <w:r w:rsidRPr="001565D5">
        <w:rPr>
          <w:rFonts w:ascii="Times New Roman" w:hAnsi="Times New Roman" w:cs="Times New Roman"/>
        </w:rPr>
        <w:t>deems</w:t>
      </w:r>
      <w:r w:rsidR="00A1535D" w:rsidRPr="001565D5">
        <w:rPr>
          <w:rFonts w:ascii="Times New Roman" w:hAnsi="Times New Roman" w:cs="Times New Roman"/>
        </w:rPr>
        <w:t xml:space="preserve"> important and </w:t>
      </w:r>
      <w:r w:rsidRPr="001565D5">
        <w:rPr>
          <w:rFonts w:ascii="Times New Roman" w:hAnsi="Times New Roman" w:cs="Times New Roman"/>
        </w:rPr>
        <w:t xml:space="preserve">has </w:t>
      </w:r>
      <w:r w:rsidR="00A1535D" w:rsidRPr="001565D5">
        <w:rPr>
          <w:rFonts w:ascii="Times New Roman" w:hAnsi="Times New Roman" w:cs="Times New Roman"/>
        </w:rPr>
        <w:t xml:space="preserve">become </w:t>
      </w:r>
      <w:r w:rsidRPr="001565D5">
        <w:rPr>
          <w:rFonts w:ascii="Times New Roman" w:hAnsi="Times New Roman" w:cs="Times New Roman"/>
        </w:rPr>
        <w:t>the</w:t>
      </w:r>
      <w:r w:rsidR="00A1535D" w:rsidRPr="001565D5">
        <w:rPr>
          <w:rFonts w:ascii="Times New Roman" w:hAnsi="Times New Roman" w:cs="Times New Roman"/>
        </w:rPr>
        <w:t xml:space="preserve"> aim of </w:t>
      </w:r>
      <w:r w:rsidRPr="001565D5">
        <w:rPr>
          <w:rFonts w:ascii="Times New Roman" w:hAnsi="Times New Roman" w:cs="Times New Roman"/>
        </w:rPr>
        <w:t xml:space="preserve">a </w:t>
      </w:r>
      <w:r w:rsidR="00A1535D" w:rsidRPr="001565D5">
        <w:rPr>
          <w:rFonts w:ascii="Times New Roman" w:hAnsi="Times New Roman" w:cs="Times New Roman"/>
        </w:rPr>
        <w:t xml:space="preserve">financial institution in Malaysia. Central </w:t>
      </w:r>
      <w:proofErr w:type="gramStart"/>
      <w:r w:rsidR="00A1535D" w:rsidRPr="001565D5">
        <w:rPr>
          <w:rFonts w:ascii="Times New Roman" w:hAnsi="Times New Roman" w:cs="Times New Roman"/>
        </w:rPr>
        <w:t>Bank;</w:t>
      </w:r>
      <w:proofErr w:type="gramEnd"/>
      <w:r w:rsidR="00A1535D" w:rsidRPr="001565D5">
        <w:rPr>
          <w:rFonts w:ascii="Times New Roman" w:hAnsi="Times New Roman" w:cs="Times New Roman"/>
        </w:rPr>
        <w:t xml:space="preserve"> Bank Negara Malaysia should be satisfied with a mushrooming growth of e</w:t>
      </w:r>
      <w:r w:rsidRPr="001565D5">
        <w:rPr>
          <w:rFonts w:ascii="Times New Roman" w:hAnsi="Times New Roman" w:cs="Times New Roman"/>
        </w:rPr>
        <w:t>-</w:t>
      </w:r>
      <w:r w:rsidR="00A1535D" w:rsidRPr="001565D5">
        <w:rPr>
          <w:rFonts w:ascii="Times New Roman" w:hAnsi="Times New Roman" w:cs="Times New Roman"/>
        </w:rPr>
        <w:t>wallet types in Malaysia recently. At present</w:t>
      </w:r>
      <w:r w:rsidRPr="001565D5">
        <w:rPr>
          <w:rFonts w:ascii="Times New Roman" w:hAnsi="Times New Roman" w:cs="Times New Roman"/>
        </w:rPr>
        <w:t>,</w:t>
      </w:r>
      <w:r w:rsidR="00A1535D" w:rsidRPr="001565D5">
        <w:rPr>
          <w:rFonts w:ascii="Times New Roman" w:hAnsi="Times New Roman" w:cs="Times New Roman"/>
        </w:rPr>
        <w:t xml:space="preserve"> there are more than 50 types of accelerated growth of financial technology in Malaysia. This so</w:t>
      </w:r>
      <w:r w:rsidRPr="001565D5">
        <w:rPr>
          <w:rFonts w:ascii="Times New Roman" w:hAnsi="Times New Roman" w:cs="Times New Roman"/>
        </w:rPr>
        <w:t>-</w:t>
      </w:r>
      <w:r w:rsidR="00A1535D" w:rsidRPr="001565D5">
        <w:rPr>
          <w:rFonts w:ascii="Times New Roman" w:hAnsi="Times New Roman" w:cs="Times New Roman"/>
        </w:rPr>
        <w:t xml:space="preserve">called digital wallet has been supported by participating merchants which offers </w:t>
      </w:r>
      <w:r w:rsidRPr="001565D5">
        <w:rPr>
          <w:rFonts w:ascii="Times New Roman" w:hAnsi="Times New Roman" w:cs="Times New Roman"/>
        </w:rPr>
        <w:t xml:space="preserve">a </w:t>
      </w:r>
      <w:r w:rsidR="00A1535D" w:rsidRPr="001565D5">
        <w:rPr>
          <w:rFonts w:ascii="Times New Roman" w:hAnsi="Times New Roman" w:cs="Times New Roman"/>
        </w:rPr>
        <w:t xml:space="preserve">wide range of rewards and cashback. To propel the cashless agenda, </w:t>
      </w:r>
      <w:r w:rsidRPr="001565D5">
        <w:rPr>
          <w:rFonts w:ascii="Times New Roman" w:hAnsi="Times New Roman" w:cs="Times New Roman"/>
        </w:rPr>
        <w:t xml:space="preserve">the </w:t>
      </w:r>
      <w:r w:rsidR="00A1535D" w:rsidRPr="001565D5">
        <w:rPr>
          <w:rFonts w:ascii="Times New Roman" w:hAnsi="Times New Roman" w:cs="Times New Roman"/>
        </w:rPr>
        <w:t>government has initiate</w:t>
      </w:r>
      <w:r w:rsidRPr="001565D5">
        <w:rPr>
          <w:rFonts w:ascii="Times New Roman" w:hAnsi="Times New Roman" w:cs="Times New Roman"/>
        </w:rPr>
        <w:t>d</w:t>
      </w:r>
      <w:r w:rsidR="00A1535D" w:rsidRPr="001565D5">
        <w:rPr>
          <w:rFonts w:ascii="Times New Roman" w:hAnsi="Times New Roman" w:cs="Times New Roman"/>
        </w:rPr>
        <w:t xml:space="preserve"> </w:t>
      </w:r>
      <w:r w:rsidRPr="001565D5">
        <w:rPr>
          <w:rFonts w:ascii="Times New Roman" w:hAnsi="Times New Roman" w:cs="Times New Roman"/>
        </w:rPr>
        <w:t>a variety</w:t>
      </w:r>
      <w:r w:rsidR="00A1535D" w:rsidRPr="001565D5">
        <w:rPr>
          <w:rFonts w:ascii="Times New Roman" w:hAnsi="Times New Roman" w:cs="Times New Roman"/>
        </w:rPr>
        <w:t xml:space="preserve"> of program</w:t>
      </w:r>
      <w:r w:rsidRPr="001565D5">
        <w:rPr>
          <w:rFonts w:ascii="Times New Roman" w:hAnsi="Times New Roman" w:cs="Times New Roman"/>
        </w:rPr>
        <w:t>s</w:t>
      </w:r>
      <w:r w:rsidR="00A1535D" w:rsidRPr="001565D5">
        <w:rPr>
          <w:rFonts w:ascii="Times New Roman" w:hAnsi="Times New Roman" w:cs="Times New Roman"/>
        </w:rPr>
        <w:t xml:space="preserve"> including injecting cash into youth financial accounts and adhere non-government organization</w:t>
      </w:r>
      <w:r w:rsidRPr="001565D5">
        <w:rPr>
          <w:rFonts w:ascii="Times New Roman" w:hAnsi="Times New Roman" w:cs="Times New Roman"/>
        </w:rPr>
        <w:t>s</w:t>
      </w:r>
      <w:r w:rsidR="00A1535D" w:rsidRPr="001565D5">
        <w:rPr>
          <w:rFonts w:ascii="Times New Roman" w:hAnsi="Times New Roman" w:cs="Times New Roman"/>
        </w:rPr>
        <w:t xml:space="preserve"> to boost the cashless society and digital economy.</w:t>
      </w:r>
    </w:p>
    <w:p w14:paraId="5FFDAF0D" w14:textId="40A0F255" w:rsidR="00A1535D" w:rsidRPr="00D0272C" w:rsidRDefault="00A1535D" w:rsidP="002211F0">
      <w:pPr>
        <w:spacing w:line="276" w:lineRule="auto"/>
        <w:ind w:firstLine="1440"/>
        <w:jc w:val="both"/>
        <w:rPr>
          <w:rFonts w:ascii="Times New Roman" w:hAnsi="Times New Roman" w:cs="Times New Roman"/>
        </w:rPr>
      </w:pPr>
      <w:r w:rsidRPr="001565D5">
        <w:rPr>
          <w:rFonts w:ascii="Times New Roman" w:hAnsi="Times New Roman" w:cs="Times New Roman"/>
        </w:rPr>
        <w:t>However</w:t>
      </w:r>
      <w:r w:rsidR="00BD195F" w:rsidRPr="001565D5">
        <w:rPr>
          <w:rFonts w:ascii="Times New Roman" w:hAnsi="Times New Roman" w:cs="Times New Roman"/>
        </w:rPr>
        <w:t>,</w:t>
      </w:r>
      <w:r w:rsidRPr="001565D5">
        <w:rPr>
          <w:rFonts w:ascii="Times New Roman" w:hAnsi="Times New Roman" w:cs="Times New Roman"/>
        </w:rPr>
        <w:t xml:space="preserve"> in the situation which witness most countries </w:t>
      </w:r>
      <w:r w:rsidR="00BD195F" w:rsidRPr="001565D5">
        <w:rPr>
          <w:rFonts w:ascii="Times New Roman" w:hAnsi="Times New Roman" w:cs="Times New Roman"/>
        </w:rPr>
        <w:t>are</w:t>
      </w:r>
      <w:r w:rsidRPr="001565D5">
        <w:rPr>
          <w:rFonts w:ascii="Times New Roman" w:hAnsi="Times New Roman" w:cs="Times New Roman"/>
        </w:rPr>
        <w:t xml:space="preserve"> reaching for </w:t>
      </w:r>
      <w:r w:rsidR="00BD195F" w:rsidRPr="001565D5">
        <w:rPr>
          <w:rFonts w:ascii="Times New Roman" w:hAnsi="Times New Roman" w:cs="Times New Roman"/>
        </w:rPr>
        <w:t xml:space="preserve">a </w:t>
      </w:r>
      <w:r w:rsidRPr="001565D5">
        <w:rPr>
          <w:rFonts w:ascii="Times New Roman" w:hAnsi="Times New Roman" w:cs="Times New Roman"/>
        </w:rPr>
        <w:t>cash</w:t>
      </w:r>
      <w:r w:rsidR="00BD195F" w:rsidRPr="001565D5">
        <w:rPr>
          <w:rFonts w:ascii="Times New Roman" w:hAnsi="Times New Roman" w:cs="Times New Roman"/>
        </w:rPr>
        <w:t>-</w:t>
      </w:r>
      <w:r w:rsidRPr="001565D5">
        <w:rPr>
          <w:rFonts w:ascii="Times New Roman" w:hAnsi="Times New Roman" w:cs="Times New Roman"/>
        </w:rPr>
        <w:t xml:space="preserve">free country, there are some possible negative consequences </w:t>
      </w:r>
      <w:r w:rsidR="008478E7" w:rsidRPr="001565D5">
        <w:rPr>
          <w:rFonts w:ascii="Times New Roman" w:hAnsi="Times New Roman" w:cs="Times New Roman"/>
        </w:rPr>
        <w:fldChar w:fldCharType="begin" w:fldLock="1"/>
      </w:r>
      <w:r w:rsidR="00994539" w:rsidRPr="001565D5">
        <w:rPr>
          <w:rFonts w:ascii="Times New Roman" w:hAnsi="Times New Roman" w:cs="Times New Roman"/>
        </w:rPr>
        <w:instrText>ADDIN CSL_CITATION {"citationItems":[{"id":"ITEM-1","itemData":{"DOI":"10.1108/jmlc-04-2018-0035","ISSN":"1368-5201","author":[{"dropping-particle":"","family":"Rivera","given":"Joseph Wilfrido","non-dropping-particle":"","parse-names":false,"suffix":""}],"container-title":"Journal of Money Laundering Control","id":"ITEM-1","issue":"2","issued":{"date-parts":[["2019"]]},"page":"350-358","title":"Potential negative effects of a cashless society","type":"article","volume":"22"},"uris":["http://www.mendeley.com/documents/?uuid=73200e2b-3231-44e8-bb42-296dc8f5b886"]}],"mendeley":{"formattedCitation":"(Rivera, 2019)","plainTextFormattedCitation":"(Rivera, 2019)","previouslyFormattedCitation":"(Rivera, 2019)"},"properties":{"noteIndex":0},"schema":"https://github.com/citation-style-language/schema/raw/master/csl-citation.json"}</w:instrText>
      </w:r>
      <w:r w:rsidR="008478E7" w:rsidRPr="001565D5">
        <w:rPr>
          <w:rFonts w:ascii="Times New Roman" w:hAnsi="Times New Roman" w:cs="Times New Roman"/>
        </w:rPr>
        <w:fldChar w:fldCharType="separate"/>
      </w:r>
      <w:r w:rsidR="008478E7" w:rsidRPr="001565D5">
        <w:rPr>
          <w:rFonts w:ascii="Times New Roman" w:hAnsi="Times New Roman" w:cs="Times New Roman"/>
          <w:noProof/>
        </w:rPr>
        <w:t>(Rivera, 2019)</w:t>
      </w:r>
      <w:r w:rsidR="008478E7" w:rsidRPr="001565D5">
        <w:rPr>
          <w:rFonts w:ascii="Times New Roman" w:hAnsi="Times New Roman" w:cs="Times New Roman"/>
        </w:rPr>
        <w:fldChar w:fldCharType="end"/>
      </w:r>
      <w:r w:rsidR="008478E7" w:rsidRPr="00D0272C">
        <w:rPr>
          <w:rFonts w:ascii="Times New Roman" w:hAnsi="Times New Roman" w:cs="Times New Roman"/>
          <w:color w:val="00B0F0"/>
        </w:rPr>
        <w:t xml:space="preserve">. </w:t>
      </w:r>
      <w:r w:rsidRPr="00D0272C">
        <w:rPr>
          <w:rFonts w:ascii="Times New Roman" w:hAnsi="Times New Roman" w:cs="Times New Roman"/>
        </w:rPr>
        <w:t>Cashless society probably sound</w:t>
      </w:r>
      <w:r w:rsidR="00BD195F" w:rsidRPr="00D0272C">
        <w:rPr>
          <w:rFonts w:ascii="Times New Roman" w:hAnsi="Times New Roman" w:cs="Times New Roman"/>
        </w:rPr>
        <w:t>s</w:t>
      </w:r>
      <w:r w:rsidRPr="00D0272C">
        <w:rPr>
          <w:rFonts w:ascii="Times New Roman" w:hAnsi="Times New Roman" w:cs="Times New Roman"/>
        </w:rPr>
        <w:t xml:space="preserve"> like a dream for the past years, but several powerful forces ha</w:t>
      </w:r>
      <w:r w:rsidR="00BD195F" w:rsidRPr="00D0272C">
        <w:rPr>
          <w:rFonts w:ascii="Times New Roman" w:hAnsi="Times New Roman" w:cs="Times New Roman"/>
        </w:rPr>
        <w:t>ve</w:t>
      </w:r>
      <w:r w:rsidRPr="00D0272C">
        <w:rPr>
          <w:rFonts w:ascii="Times New Roman" w:hAnsi="Times New Roman" w:cs="Times New Roman"/>
        </w:rPr>
        <w:t xml:space="preserve"> </w:t>
      </w:r>
      <w:r w:rsidR="002211F0" w:rsidRPr="00D0272C">
        <w:rPr>
          <w:rFonts w:ascii="Times New Roman" w:hAnsi="Times New Roman" w:cs="Times New Roman"/>
        </w:rPr>
        <w:t>moved</w:t>
      </w:r>
      <w:r w:rsidRPr="00D0272C">
        <w:rPr>
          <w:rFonts w:ascii="Times New Roman" w:hAnsi="Times New Roman" w:cs="Times New Roman"/>
        </w:rPr>
        <w:t xml:space="preserve"> its effort towards rationali</w:t>
      </w:r>
      <w:r w:rsidR="00BD195F" w:rsidRPr="00D0272C">
        <w:rPr>
          <w:rFonts w:ascii="Times New Roman" w:hAnsi="Times New Roman" w:cs="Times New Roman"/>
        </w:rPr>
        <w:t>z</w:t>
      </w:r>
      <w:r w:rsidRPr="00D0272C">
        <w:rPr>
          <w:rFonts w:ascii="Times New Roman" w:hAnsi="Times New Roman" w:cs="Times New Roman"/>
        </w:rPr>
        <w:t xml:space="preserve">ing it </w:t>
      </w:r>
      <w:r w:rsidR="00BD195F" w:rsidRPr="00D0272C">
        <w:rPr>
          <w:rFonts w:ascii="Times New Roman" w:hAnsi="Times New Roman" w:cs="Times New Roman"/>
        </w:rPr>
        <w:t>to</w:t>
      </w:r>
      <w:r w:rsidRPr="00D0272C">
        <w:rPr>
          <w:rFonts w:ascii="Times New Roman" w:hAnsi="Times New Roman" w:cs="Times New Roman"/>
        </w:rPr>
        <w:t xml:space="preserve"> make it on its way. </w:t>
      </w:r>
    </w:p>
    <w:p w14:paraId="22315E11" w14:textId="77777777" w:rsidR="00A1535D" w:rsidRPr="001565D5" w:rsidRDefault="00BD195F" w:rsidP="002211F0">
      <w:pPr>
        <w:pStyle w:val="ListParagraph"/>
        <w:spacing w:line="276" w:lineRule="auto"/>
        <w:ind w:left="0" w:firstLine="1080"/>
        <w:jc w:val="both"/>
        <w:rPr>
          <w:rFonts w:ascii="Times New Roman" w:hAnsi="Times New Roman" w:cs="Times New Roman"/>
        </w:rPr>
      </w:pPr>
      <w:r w:rsidRPr="00D0272C">
        <w:rPr>
          <w:rFonts w:ascii="Times New Roman" w:hAnsi="Times New Roman" w:cs="Times New Roman"/>
        </w:rPr>
        <w:t>The c</w:t>
      </w:r>
      <w:r w:rsidR="00A1535D" w:rsidRPr="00D0272C">
        <w:rPr>
          <w:rFonts w:ascii="Times New Roman" w:hAnsi="Times New Roman" w:cs="Times New Roman"/>
        </w:rPr>
        <w:t xml:space="preserve">ashless society is not meant to go cash-free however with its challenges, </w:t>
      </w:r>
      <w:r w:rsidRPr="00D0272C">
        <w:rPr>
          <w:rFonts w:ascii="Times New Roman" w:hAnsi="Times New Roman" w:cs="Times New Roman"/>
        </w:rPr>
        <w:t xml:space="preserve">a </w:t>
      </w:r>
      <w:r w:rsidR="00A1535D" w:rsidRPr="00D0272C">
        <w:rPr>
          <w:rFonts w:ascii="Times New Roman" w:hAnsi="Times New Roman" w:cs="Times New Roman"/>
        </w:rPr>
        <w:t>cashless society become</w:t>
      </w:r>
      <w:r w:rsidRPr="00D0272C">
        <w:rPr>
          <w:rFonts w:ascii="Times New Roman" w:hAnsi="Times New Roman" w:cs="Times New Roman"/>
        </w:rPr>
        <w:t>s</w:t>
      </w:r>
      <w:r w:rsidR="00A1535D" w:rsidRPr="00D0272C">
        <w:rPr>
          <w:rFonts w:ascii="Times New Roman" w:hAnsi="Times New Roman" w:cs="Times New Roman"/>
        </w:rPr>
        <w:t xml:space="preserve"> an aim of most countries. This is due to its advantages such as it would lower the rate of criminal towards tangible money. </w:t>
      </w:r>
      <w:r w:rsidRPr="00D0272C">
        <w:rPr>
          <w:rFonts w:ascii="Times New Roman" w:hAnsi="Times New Roman" w:cs="Times New Roman"/>
        </w:rPr>
        <w:t>A c</w:t>
      </w:r>
      <w:r w:rsidR="00A1535D" w:rsidRPr="00D0272C">
        <w:rPr>
          <w:rFonts w:ascii="Times New Roman" w:hAnsi="Times New Roman" w:cs="Times New Roman"/>
        </w:rPr>
        <w:t>ashless society bring</w:t>
      </w:r>
      <w:r w:rsidRPr="00D0272C">
        <w:rPr>
          <w:rFonts w:ascii="Times New Roman" w:hAnsi="Times New Roman" w:cs="Times New Roman"/>
        </w:rPr>
        <w:t>s</w:t>
      </w:r>
      <w:r w:rsidR="00A1535D" w:rsidRPr="00D0272C">
        <w:rPr>
          <w:rFonts w:ascii="Times New Roman" w:hAnsi="Times New Roman" w:cs="Times New Roman"/>
        </w:rPr>
        <w:t xml:space="preserve"> a few challenges like; </w:t>
      </w:r>
      <w:r w:rsidR="00A1535D" w:rsidRPr="001565D5">
        <w:rPr>
          <w:rFonts w:ascii="Times New Roman" w:hAnsi="Times New Roman" w:cs="Times New Roman"/>
        </w:rPr>
        <w:t>(1) security and privacy concern</w:t>
      </w:r>
      <w:r w:rsidRPr="001565D5">
        <w:rPr>
          <w:rFonts w:ascii="Times New Roman" w:hAnsi="Times New Roman" w:cs="Times New Roman"/>
        </w:rPr>
        <w:t>s</w:t>
      </w:r>
      <w:r w:rsidR="00A1535D" w:rsidRPr="001565D5">
        <w:rPr>
          <w:rFonts w:ascii="Times New Roman" w:hAnsi="Times New Roman" w:cs="Times New Roman"/>
        </w:rPr>
        <w:t>. There is an increasing fear of security solution</w:t>
      </w:r>
      <w:r w:rsidRPr="001565D5">
        <w:rPr>
          <w:rFonts w:ascii="Times New Roman" w:hAnsi="Times New Roman" w:cs="Times New Roman"/>
        </w:rPr>
        <w:t>s</w:t>
      </w:r>
      <w:r w:rsidR="00A1535D" w:rsidRPr="001565D5">
        <w:rPr>
          <w:rFonts w:ascii="Times New Roman" w:hAnsi="Times New Roman" w:cs="Times New Roman"/>
        </w:rPr>
        <w:t xml:space="preserve">. </w:t>
      </w:r>
      <w:r w:rsidRPr="001565D5">
        <w:rPr>
          <w:rFonts w:ascii="Times New Roman" w:hAnsi="Times New Roman" w:cs="Times New Roman"/>
        </w:rPr>
        <w:t>A</w:t>
      </w:r>
      <w:r w:rsidR="00A1535D" w:rsidRPr="001565D5">
        <w:rPr>
          <w:rFonts w:ascii="Times New Roman" w:hAnsi="Times New Roman" w:cs="Times New Roman"/>
        </w:rPr>
        <w:t>n increasing rate of crim</w:t>
      </w:r>
      <w:r w:rsidRPr="001565D5">
        <w:rPr>
          <w:rFonts w:ascii="Times New Roman" w:hAnsi="Times New Roman" w:cs="Times New Roman"/>
        </w:rPr>
        <w:t>es</w:t>
      </w:r>
      <w:r w:rsidR="00A1535D" w:rsidRPr="001565D5">
        <w:rPr>
          <w:rFonts w:ascii="Times New Roman" w:hAnsi="Times New Roman" w:cs="Times New Roman"/>
        </w:rPr>
        <w:t xml:space="preserve"> involving an organi</w:t>
      </w:r>
      <w:r w:rsidRPr="001565D5">
        <w:rPr>
          <w:rFonts w:ascii="Times New Roman" w:hAnsi="Times New Roman" w:cs="Times New Roman"/>
        </w:rPr>
        <w:t>z</w:t>
      </w:r>
      <w:r w:rsidR="00A1535D" w:rsidRPr="001565D5">
        <w:rPr>
          <w:rFonts w:ascii="Times New Roman" w:hAnsi="Times New Roman" w:cs="Times New Roman"/>
        </w:rPr>
        <w:t>ed and sophisticated gang had worsen</w:t>
      </w:r>
      <w:r w:rsidRPr="001565D5">
        <w:rPr>
          <w:rFonts w:ascii="Times New Roman" w:hAnsi="Times New Roman" w:cs="Times New Roman"/>
        </w:rPr>
        <w:t>ed</w:t>
      </w:r>
      <w:r w:rsidR="00A1535D" w:rsidRPr="001565D5">
        <w:rPr>
          <w:rFonts w:ascii="Times New Roman" w:hAnsi="Times New Roman" w:cs="Times New Roman"/>
        </w:rPr>
        <w:t xml:space="preserve"> the worrying wave. (2) Resilience where there is always a need to cash especially in </w:t>
      </w:r>
      <w:r w:rsidRPr="001565D5">
        <w:rPr>
          <w:rFonts w:ascii="Times New Roman" w:hAnsi="Times New Roman" w:cs="Times New Roman"/>
        </w:rPr>
        <w:t xml:space="preserve">a </w:t>
      </w:r>
      <w:r w:rsidR="00A1535D" w:rsidRPr="001565D5">
        <w:rPr>
          <w:rFonts w:ascii="Times New Roman" w:hAnsi="Times New Roman" w:cs="Times New Roman"/>
        </w:rPr>
        <w:t>natural disaster such as flooding, earthquake</w:t>
      </w:r>
      <w:r w:rsidRPr="001565D5">
        <w:rPr>
          <w:rFonts w:ascii="Times New Roman" w:hAnsi="Times New Roman" w:cs="Times New Roman"/>
        </w:rPr>
        <w:t>,</w:t>
      </w:r>
      <w:r w:rsidR="00A1535D" w:rsidRPr="001565D5">
        <w:rPr>
          <w:rFonts w:ascii="Times New Roman" w:hAnsi="Times New Roman" w:cs="Times New Roman"/>
        </w:rPr>
        <w:t xml:space="preserve"> etc. (3) Tracking spending is quite uncontrollable and leave</w:t>
      </w:r>
      <w:r w:rsidRPr="001565D5">
        <w:rPr>
          <w:rFonts w:ascii="Times New Roman" w:hAnsi="Times New Roman" w:cs="Times New Roman"/>
        </w:rPr>
        <w:t>s</w:t>
      </w:r>
      <w:r w:rsidR="00A1535D" w:rsidRPr="001565D5">
        <w:rPr>
          <w:rFonts w:ascii="Times New Roman" w:hAnsi="Times New Roman" w:cs="Times New Roman"/>
        </w:rPr>
        <w:t xml:space="preserve"> people with less money due to uncontrollable spending via non</w:t>
      </w:r>
      <w:r w:rsidRPr="001565D5">
        <w:rPr>
          <w:rFonts w:ascii="Times New Roman" w:hAnsi="Times New Roman" w:cs="Times New Roman"/>
        </w:rPr>
        <w:t>-</w:t>
      </w:r>
      <w:r w:rsidR="00A1535D" w:rsidRPr="001565D5">
        <w:rPr>
          <w:rFonts w:ascii="Times New Roman" w:hAnsi="Times New Roman" w:cs="Times New Roman"/>
        </w:rPr>
        <w:t xml:space="preserve">cash. (4) Unwilling consumers were in whatever circumstances, there will always people who are not tech-savvy as their younger peers who still prefer cash </w:t>
      </w:r>
      <w:r w:rsidRPr="001565D5">
        <w:rPr>
          <w:rFonts w:ascii="Times New Roman" w:hAnsi="Times New Roman" w:cs="Times New Roman"/>
        </w:rPr>
        <w:t>for</w:t>
      </w:r>
      <w:r w:rsidR="00A1535D" w:rsidRPr="001565D5">
        <w:rPr>
          <w:rFonts w:ascii="Times New Roman" w:hAnsi="Times New Roman" w:cs="Times New Roman"/>
        </w:rPr>
        <w:t xml:space="preserve"> several reasons. (5) Loss of control where cash notes and coins always become their comfort and security.</w:t>
      </w:r>
    </w:p>
    <w:p w14:paraId="5AF28293" w14:textId="7594179C" w:rsidR="00A1535D" w:rsidRPr="00D0272C" w:rsidRDefault="00A1535D" w:rsidP="002211F0">
      <w:pPr>
        <w:pStyle w:val="ListParagraph"/>
        <w:spacing w:line="276" w:lineRule="auto"/>
        <w:ind w:left="0" w:firstLine="720"/>
        <w:jc w:val="both"/>
        <w:rPr>
          <w:rFonts w:ascii="Times New Roman" w:hAnsi="Times New Roman" w:cs="Times New Roman"/>
        </w:rPr>
      </w:pPr>
      <w:r w:rsidRPr="00D0272C">
        <w:rPr>
          <w:rFonts w:ascii="Times New Roman" w:hAnsi="Times New Roman" w:cs="Times New Roman"/>
        </w:rPr>
        <w:tab/>
        <w:t>However</w:t>
      </w:r>
      <w:r w:rsidR="00BD195F" w:rsidRPr="00D0272C">
        <w:rPr>
          <w:rFonts w:ascii="Times New Roman" w:hAnsi="Times New Roman" w:cs="Times New Roman"/>
        </w:rPr>
        <w:t>,</w:t>
      </w:r>
      <w:r w:rsidRPr="00D0272C">
        <w:rPr>
          <w:rFonts w:ascii="Times New Roman" w:hAnsi="Times New Roman" w:cs="Times New Roman"/>
        </w:rPr>
        <w:t xml:space="preserve"> there are few benefits like less time and costs associated with storing, handling</w:t>
      </w:r>
      <w:r w:rsidR="00BD195F" w:rsidRPr="00D0272C">
        <w:rPr>
          <w:rFonts w:ascii="Times New Roman" w:hAnsi="Times New Roman" w:cs="Times New Roman"/>
        </w:rPr>
        <w:t>,</w:t>
      </w:r>
      <w:r w:rsidRPr="00D0272C">
        <w:rPr>
          <w:rFonts w:ascii="Times New Roman" w:hAnsi="Times New Roman" w:cs="Times New Roman"/>
        </w:rPr>
        <w:t xml:space="preserve"> and depositing cash notes. Cashless also would strongly recommend </w:t>
      </w:r>
      <w:r w:rsidR="00BD195F" w:rsidRPr="00D0272C">
        <w:rPr>
          <w:rFonts w:ascii="Times New Roman" w:hAnsi="Times New Roman" w:cs="Times New Roman"/>
        </w:rPr>
        <w:t>lowering</w:t>
      </w:r>
      <w:r w:rsidRPr="00D0272C">
        <w:rPr>
          <w:rFonts w:ascii="Times New Roman" w:hAnsi="Times New Roman" w:cs="Times New Roman"/>
        </w:rPr>
        <w:t xml:space="preserve"> the crime rate associated with paper money. </w:t>
      </w:r>
      <w:r w:rsidR="001565D5" w:rsidRPr="00D0272C">
        <w:rPr>
          <w:rFonts w:ascii="Times New Roman" w:hAnsi="Times New Roman" w:cs="Times New Roman"/>
        </w:rPr>
        <w:t>Nevertheless,</w:t>
      </w:r>
      <w:r w:rsidRPr="00D0272C">
        <w:rPr>
          <w:rFonts w:ascii="Times New Roman" w:hAnsi="Times New Roman" w:cs="Times New Roman"/>
        </w:rPr>
        <w:t xml:space="preserve"> cashless would probably expose breach of personal information. Similarly</w:t>
      </w:r>
      <w:r w:rsidR="00BD195F" w:rsidRPr="00D0272C">
        <w:rPr>
          <w:rFonts w:ascii="Times New Roman" w:hAnsi="Times New Roman" w:cs="Times New Roman"/>
        </w:rPr>
        <w:t>,</w:t>
      </w:r>
      <w:r w:rsidRPr="00D0272C">
        <w:rPr>
          <w:rFonts w:ascii="Times New Roman" w:hAnsi="Times New Roman" w:cs="Times New Roman"/>
        </w:rPr>
        <w:t xml:space="preserve"> if hackers successfully do their job, </w:t>
      </w:r>
      <w:r w:rsidR="008478E7" w:rsidRPr="00D0272C">
        <w:rPr>
          <w:rFonts w:ascii="Times New Roman" w:hAnsi="Times New Roman" w:cs="Times New Roman"/>
        </w:rPr>
        <w:t xml:space="preserve">they will </w:t>
      </w:r>
      <w:r w:rsidRPr="00D0272C">
        <w:rPr>
          <w:rFonts w:ascii="Times New Roman" w:hAnsi="Times New Roman" w:cs="Times New Roman"/>
        </w:rPr>
        <w:t xml:space="preserve">drain </w:t>
      </w:r>
      <w:r w:rsidR="000525D4" w:rsidRPr="00D0272C">
        <w:rPr>
          <w:rFonts w:ascii="Times New Roman" w:hAnsi="Times New Roman" w:cs="Times New Roman"/>
        </w:rPr>
        <w:t>the</w:t>
      </w:r>
      <w:r w:rsidRPr="00D0272C">
        <w:rPr>
          <w:rFonts w:ascii="Times New Roman" w:hAnsi="Times New Roman" w:cs="Times New Roman"/>
        </w:rPr>
        <w:t xml:space="preserve"> bank account </w:t>
      </w:r>
      <w:r w:rsidR="000525D4" w:rsidRPr="00D0272C">
        <w:rPr>
          <w:rFonts w:ascii="Times New Roman" w:hAnsi="Times New Roman" w:cs="Times New Roman"/>
        </w:rPr>
        <w:t>of the victims.</w:t>
      </w:r>
    </w:p>
    <w:p w14:paraId="39AAB1B2" w14:textId="4D56E305" w:rsidR="00637913" w:rsidRPr="001565D5" w:rsidRDefault="00947C98" w:rsidP="002211F0">
      <w:pPr>
        <w:spacing w:line="276" w:lineRule="auto"/>
        <w:ind w:firstLine="450"/>
        <w:jc w:val="both"/>
        <w:rPr>
          <w:rFonts w:ascii="Times New Roman" w:hAnsi="Times New Roman" w:cs="Times New Roman"/>
        </w:rPr>
      </w:pPr>
      <w:r w:rsidRPr="001565D5">
        <w:rPr>
          <w:rFonts w:ascii="Times New Roman" w:hAnsi="Times New Roman" w:cs="Times New Roman"/>
        </w:rPr>
        <w:t xml:space="preserve">New and rapid changes in technology create anxiety and fear for many people. It would seem embedded in the lives of younger generations, but it is quite cold and unaccepted in older generations. Now technophobia is a phenomenon </w:t>
      </w:r>
      <w:r w:rsidR="00BD195F" w:rsidRPr="001565D5">
        <w:rPr>
          <w:rFonts w:ascii="Times New Roman" w:hAnsi="Times New Roman" w:cs="Times New Roman"/>
        </w:rPr>
        <w:t>that</w:t>
      </w:r>
      <w:r w:rsidRPr="001565D5">
        <w:rPr>
          <w:rFonts w:ascii="Times New Roman" w:hAnsi="Times New Roman" w:cs="Times New Roman"/>
        </w:rPr>
        <w:t xml:space="preserve"> might result from security issues</w:t>
      </w:r>
      <w:r w:rsidRPr="001565D5">
        <w:rPr>
          <w:rFonts w:ascii="Bookman Old Style" w:hAnsi="Bookman Old Style"/>
        </w:rPr>
        <w:t xml:space="preserve">. </w:t>
      </w:r>
      <w:r w:rsidR="003105AC" w:rsidRPr="001565D5">
        <w:rPr>
          <w:rFonts w:ascii="Times New Roman" w:hAnsi="Times New Roman" w:cs="Times New Roman"/>
        </w:rPr>
        <w:t xml:space="preserve"> </w:t>
      </w:r>
      <w:r w:rsidR="00994539" w:rsidRPr="001565D5">
        <w:rPr>
          <w:rFonts w:ascii="Times New Roman" w:hAnsi="Times New Roman" w:cs="Times New Roman"/>
        </w:rPr>
        <w:t xml:space="preserve">Lifestyle is also a factor to determine purchase decision and young consumers are called ‘new prosumers’ </w:t>
      </w:r>
      <w:r w:rsidR="00994539" w:rsidRPr="001565D5">
        <w:rPr>
          <w:rFonts w:ascii="Times New Roman" w:hAnsi="Times New Roman" w:cs="Times New Roman"/>
        </w:rPr>
        <w:fldChar w:fldCharType="begin" w:fldLock="1"/>
      </w:r>
      <w:r w:rsidR="00385F27">
        <w:rPr>
          <w:rFonts w:ascii="Times New Roman" w:hAnsi="Times New Roman" w:cs="Times New Roman"/>
        </w:rPr>
        <w:instrText>ADDIN CSL_CITATION {"citationItems":[{"id":"ITEM-1","itemData":{"author":[{"dropping-particle":"","family":"Adnan","given":"A","non-dropping-particle":"","parse-names":false,"suffix":""},{"dropping-particle":"","family":"Ahmad A","given":"","non-dropping-particle":"","parse-names":false,"suffix":""},{"dropping-particle":"","family":"Khan M N","given":"","non-dropping-particle":"","parse-names":false,"suffix":""}],"container-title":"Young Consumers","id":"ITEM-1","issue":"4","issued":{"date-parts":[["2017"]]},"page":"348-377","title":"Examining the Role of Consumer Lifestyles on Ecological Behavior among Young Indian Consumers","type":"article-journal","volume":"18"},"uris":["http://www.mendeley.com/documents/?uuid=755f4a78-7de0-41ea-af9a-885214958e91"]}],"mendeley":{"formattedCitation":"(Adnan et al., 2017)","plainTextFormattedCitation":"(Adnan et al., 2017)","previouslyFormattedCitation":"(Adnan, Ahmad A, &amp; Khan M N, 2017)"},"properties":{"noteIndex":0},"schema":"https://github.com/citation-style-language/schema/raw/master/csl-citation.json"}</w:instrText>
      </w:r>
      <w:r w:rsidR="00994539" w:rsidRPr="001565D5">
        <w:rPr>
          <w:rFonts w:ascii="Times New Roman" w:hAnsi="Times New Roman" w:cs="Times New Roman"/>
        </w:rPr>
        <w:fldChar w:fldCharType="separate"/>
      </w:r>
      <w:r w:rsidR="00385F27" w:rsidRPr="00385F27">
        <w:rPr>
          <w:rFonts w:ascii="Times New Roman" w:hAnsi="Times New Roman" w:cs="Times New Roman"/>
          <w:noProof/>
        </w:rPr>
        <w:t>(Adnan et al., 2017)</w:t>
      </w:r>
      <w:r w:rsidR="00994539" w:rsidRPr="001565D5">
        <w:rPr>
          <w:rFonts w:ascii="Times New Roman" w:hAnsi="Times New Roman" w:cs="Times New Roman"/>
        </w:rPr>
        <w:fldChar w:fldCharType="end"/>
      </w:r>
      <w:r w:rsidR="00994539" w:rsidRPr="001565D5">
        <w:rPr>
          <w:rFonts w:ascii="Times New Roman" w:hAnsi="Times New Roman" w:cs="Times New Roman"/>
        </w:rPr>
        <w:t xml:space="preserve">. Not to mention that </w:t>
      </w:r>
      <w:r w:rsidR="0008274E" w:rsidRPr="001565D5">
        <w:rPr>
          <w:rFonts w:ascii="Times New Roman" w:hAnsi="Times New Roman" w:cs="Times New Roman"/>
        </w:rPr>
        <w:t xml:space="preserve">social influence would also give a great influence on </w:t>
      </w:r>
      <w:r w:rsidR="00871B3A" w:rsidRPr="001565D5">
        <w:rPr>
          <w:rFonts w:ascii="Times New Roman" w:hAnsi="Times New Roman" w:cs="Times New Roman"/>
        </w:rPr>
        <w:t>decision</w:t>
      </w:r>
      <w:r w:rsidR="00BD195F" w:rsidRPr="001565D5">
        <w:rPr>
          <w:rFonts w:ascii="Times New Roman" w:hAnsi="Times New Roman" w:cs="Times New Roman"/>
        </w:rPr>
        <w:t>s</w:t>
      </w:r>
      <w:r w:rsidR="00871B3A" w:rsidRPr="001565D5">
        <w:rPr>
          <w:rFonts w:ascii="Times New Roman" w:hAnsi="Times New Roman" w:cs="Times New Roman"/>
        </w:rPr>
        <w:t xml:space="preserve"> especially on </w:t>
      </w:r>
      <w:r w:rsidR="0008274E" w:rsidRPr="001565D5">
        <w:rPr>
          <w:rFonts w:ascii="Times New Roman" w:hAnsi="Times New Roman" w:cs="Times New Roman"/>
        </w:rPr>
        <w:t xml:space="preserve">online </w:t>
      </w:r>
      <w:r w:rsidR="00871B3A" w:rsidRPr="001565D5">
        <w:rPr>
          <w:rFonts w:ascii="Times New Roman" w:hAnsi="Times New Roman" w:cs="Times New Roman"/>
        </w:rPr>
        <w:t xml:space="preserve">business </w:t>
      </w:r>
      <w:r w:rsidR="00871B3A" w:rsidRPr="001565D5">
        <w:rPr>
          <w:rFonts w:ascii="Times New Roman" w:hAnsi="Times New Roman" w:cs="Times New Roman"/>
        </w:rPr>
        <w:fldChar w:fldCharType="begin" w:fldLock="1"/>
      </w:r>
      <w:r w:rsidR="00385F27">
        <w:rPr>
          <w:rFonts w:ascii="Times New Roman" w:hAnsi="Times New Roman" w:cs="Times New Roman"/>
        </w:rPr>
        <w:instrText>ADDIN CSL_CITATION {"citationItems":[{"id":"ITEM-1","itemData":{"DOI":"10.1016/j.ijpe.2016.12.002","ISSN":"0925-5273","author":[{"dropping-particle":"","family":"Shen","given":"Bin","non-dropping-particle":"","parse-names":false,"suffix":""},{"dropping-particle":"","family":"Qian","given":"Rongrong","non-dropping-particle":"","parse-names":false,"suffix":""},{"dropping-particle":"","family":"Choi","given":"Tsan-ming","non-dropping-particle":"","parse-names":false,"suffix":""}],"container-title":"Intern. Journal of Production Economics","id":"ITEM-1","issued":{"date-parts":[["2016"]]},"page":"89-99","publisher":"Elsevier","title":"Selling Luxury Fashion Online with Social Influences Considerations : Demand Changes and Supply Chain Coordination","type":"article-journal","volume":"185"},"uris":["http://www.mendeley.com/documents/?uuid=01060316-9c9d-4cb3-8d13-5315a8d18505"]}],"mendeley":{"formattedCitation":"(Shen et al., 2016)","plainTextFormattedCitation":"(Shen et al., 2016)","previouslyFormattedCitation":"(Shen, Qian, &amp; Choi, 2016)"},"properties":{"noteIndex":0},"schema":"https://github.com/citation-style-language/schema/raw/master/csl-citation.json"}</w:instrText>
      </w:r>
      <w:r w:rsidR="00871B3A" w:rsidRPr="001565D5">
        <w:rPr>
          <w:rFonts w:ascii="Times New Roman" w:hAnsi="Times New Roman" w:cs="Times New Roman"/>
        </w:rPr>
        <w:fldChar w:fldCharType="separate"/>
      </w:r>
      <w:r w:rsidR="00385F27" w:rsidRPr="00385F27">
        <w:rPr>
          <w:rFonts w:ascii="Times New Roman" w:hAnsi="Times New Roman" w:cs="Times New Roman"/>
          <w:noProof/>
        </w:rPr>
        <w:t>(Shen et al., 2016)</w:t>
      </w:r>
      <w:r w:rsidR="00871B3A" w:rsidRPr="001565D5">
        <w:rPr>
          <w:rFonts w:ascii="Times New Roman" w:hAnsi="Times New Roman" w:cs="Times New Roman"/>
        </w:rPr>
        <w:fldChar w:fldCharType="end"/>
      </w:r>
      <w:r w:rsidR="00871B3A" w:rsidRPr="001565D5">
        <w:rPr>
          <w:rFonts w:ascii="Times New Roman" w:hAnsi="Times New Roman" w:cs="Times New Roman"/>
        </w:rPr>
        <w:t xml:space="preserve">. </w:t>
      </w:r>
      <w:proofErr w:type="gramStart"/>
      <w:r w:rsidR="00871B3A" w:rsidRPr="001565D5">
        <w:rPr>
          <w:rFonts w:ascii="Times New Roman" w:hAnsi="Times New Roman" w:cs="Times New Roman"/>
        </w:rPr>
        <w:t>Thus</w:t>
      </w:r>
      <w:proofErr w:type="gramEnd"/>
      <w:r w:rsidR="00871B3A" w:rsidRPr="001565D5">
        <w:rPr>
          <w:rFonts w:ascii="Times New Roman" w:hAnsi="Times New Roman" w:cs="Times New Roman"/>
        </w:rPr>
        <w:t xml:space="preserve"> it is important to measure the actual impact o</w:t>
      </w:r>
      <w:r w:rsidR="00BD195F" w:rsidRPr="001565D5">
        <w:rPr>
          <w:rFonts w:ascii="Times New Roman" w:hAnsi="Times New Roman" w:cs="Times New Roman"/>
        </w:rPr>
        <w:t>f</w:t>
      </w:r>
      <w:r w:rsidR="00871B3A" w:rsidRPr="001565D5">
        <w:rPr>
          <w:rFonts w:ascii="Times New Roman" w:hAnsi="Times New Roman" w:cs="Times New Roman"/>
        </w:rPr>
        <w:t xml:space="preserve"> these factors on intention to use </w:t>
      </w:r>
      <w:r w:rsidR="00BD195F" w:rsidRPr="001565D5">
        <w:rPr>
          <w:rFonts w:ascii="Times New Roman" w:hAnsi="Times New Roman" w:cs="Times New Roman"/>
        </w:rPr>
        <w:t xml:space="preserve">an </w:t>
      </w:r>
      <w:r w:rsidR="00871B3A" w:rsidRPr="001565D5">
        <w:rPr>
          <w:rFonts w:ascii="Times New Roman" w:hAnsi="Times New Roman" w:cs="Times New Roman"/>
        </w:rPr>
        <w:t>e</w:t>
      </w:r>
      <w:r w:rsidR="00BD195F" w:rsidRPr="001565D5">
        <w:rPr>
          <w:rFonts w:ascii="Times New Roman" w:hAnsi="Times New Roman" w:cs="Times New Roman"/>
        </w:rPr>
        <w:t>-</w:t>
      </w:r>
      <w:r w:rsidR="00871B3A" w:rsidRPr="001565D5">
        <w:rPr>
          <w:rFonts w:ascii="Times New Roman" w:hAnsi="Times New Roman" w:cs="Times New Roman"/>
        </w:rPr>
        <w:t>wallet. Essentially this study aims</w:t>
      </w:r>
      <w:r w:rsidR="00555AC0" w:rsidRPr="001565D5">
        <w:rPr>
          <w:rFonts w:ascii="Times New Roman" w:hAnsi="Times New Roman" w:cs="Times New Roman"/>
        </w:rPr>
        <w:t xml:space="preserve"> for three objectives which are</w:t>
      </w:r>
      <w:r w:rsidR="00871B3A" w:rsidRPr="001565D5">
        <w:rPr>
          <w:rFonts w:ascii="Times New Roman" w:hAnsi="Times New Roman" w:cs="Times New Roman"/>
        </w:rPr>
        <w:t xml:space="preserve"> (1) to examine the lifestyle compatibility towards e</w:t>
      </w:r>
      <w:r w:rsidR="00BD195F" w:rsidRPr="001565D5">
        <w:rPr>
          <w:rFonts w:ascii="Times New Roman" w:hAnsi="Times New Roman" w:cs="Times New Roman"/>
        </w:rPr>
        <w:t>-</w:t>
      </w:r>
      <w:r w:rsidR="00871B3A" w:rsidRPr="001565D5">
        <w:rPr>
          <w:rFonts w:ascii="Times New Roman" w:hAnsi="Times New Roman" w:cs="Times New Roman"/>
        </w:rPr>
        <w:t xml:space="preserve">wallet use among </w:t>
      </w:r>
      <w:r w:rsidR="00637913" w:rsidRPr="001565D5">
        <w:rPr>
          <w:rFonts w:ascii="Times New Roman" w:hAnsi="Times New Roman" w:cs="Times New Roman"/>
        </w:rPr>
        <w:t xml:space="preserve">X Gen and </w:t>
      </w:r>
      <w:proofErr w:type="spellStart"/>
      <w:r w:rsidR="00637913" w:rsidRPr="001565D5">
        <w:rPr>
          <w:rFonts w:ascii="Times New Roman" w:hAnsi="Times New Roman" w:cs="Times New Roman"/>
        </w:rPr>
        <w:t>millenial</w:t>
      </w:r>
      <w:proofErr w:type="spellEnd"/>
      <w:r w:rsidR="00871B3A" w:rsidRPr="001565D5">
        <w:rPr>
          <w:rFonts w:ascii="Times New Roman" w:hAnsi="Times New Roman" w:cs="Times New Roman"/>
        </w:rPr>
        <w:t xml:space="preserve"> in Malaysia, (2) to determine social influence towards e</w:t>
      </w:r>
      <w:r w:rsidR="00BD195F" w:rsidRPr="001565D5">
        <w:rPr>
          <w:rFonts w:ascii="Times New Roman" w:hAnsi="Times New Roman" w:cs="Times New Roman"/>
        </w:rPr>
        <w:t>-</w:t>
      </w:r>
      <w:r w:rsidR="00871B3A" w:rsidRPr="001565D5">
        <w:rPr>
          <w:rFonts w:ascii="Times New Roman" w:hAnsi="Times New Roman" w:cs="Times New Roman"/>
        </w:rPr>
        <w:t>wallet application</w:t>
      </w:r>
      <w:r w:rsidR="00BD195F" w:rsidRPr="001565D5">
        <w:rPr>
          <w:rFonts w:ascii="Times New Roman" w:hAnsi="Times New Roman" w:cs="Times New Roman"/>
        </w:rPr>
        <w:t>,</w:t>
      </w:r>
      <w:r w:rsidR="00871B3A" w:rsidRPr="001565D5">
        <w:rPr>
          <w:rFonts w:ascii="Times New Roman" w:hAnsi="Times New Roman" w:cs="Times New Roman"/>
        </w:rPr>
        <w:t xml:space="preserve"> and (3) to measure security level as perceived by </w:t>
      </w:r>
      <w:r w:rsidR="00637913" w:rsidRPr="001565D5">
        <w:rPr>
          <w:rFonts w:ascii="Times New Roman" w:hAnsi="Times New Roman" w:cs="Times New Roman"/>
        </w:rPr>
        <w:t xml:space="preserve">X Gen and </w:t>
      </w:r>
      <w:proofErr w:type="spellStart"/>
      <w:r w:rsidR="00637913" w:rsidRPr="001565D5">
        <w:rPr>
          <w:rFonts w:ascii="Times New Roman" w:hAnsi="Times New Roman" w:cs="Times New Roman"/>
        </w:rPr>
        <w:t>millenials</w:t>
      </w:r>
      <w:proofErr w:type="spellEnd"/>
      <w:r w:rsidR="00871B3A" w:rsidRPr="001565D5">
        <w:rPr>
          <w:rFonts w:ascii="Times New Roman" w:hAnsi="Times New Roman" w:cs="Times New Roman"/>
        </w:rPr>
        <w:t xml:space="preserve"> in Malaysia</w:t>
      </w:r>
    </w:p>
    <w:p w14:paraId="16043979" w14:textId="29DB7A37" w:rsidR="00900F38" w:rsidRDefault="006A3AA0" w:rsidP="00C673A2">
      <w:pPr>
        <w:spacing w:line="276" w:lineRule="auto"/>
        <w:ind w:left="360"/>
        <w:jc w:val="both"/>
        <w:rPr>
          <w:rFonts w:ascii="Times New Roman" w:hAnsi="Times New Roman" w:cs="Times New Roman"/>
          <w:b/>
        </w:rPr>
      </w:pPr>
      <w:r w:rsidRPr="00D0272C">
        <w:rPr>
          <w:rFonts w:ascii="Times New Roman" w:hAnsi="Times New Roman" w:cs="Times New Roman"/>
          <w:b/>
        </w:rPr>
        <w:tab/>
      </w:r>
      <w:r w:rsidRPr="00D0272C">
        <w:rPr>
          <w:rFonts w:ascii="Times New Roman" w:hAnsi="Times New Roman" w:cs="Times New Roman"/>
          <w:b/>
        </w:rPr>
        <w:tab/>
      </w:r>
    </w:p>
    <w:p w14:paraId="63EC4ED8" w14:textId="77777777" w:rsidR="00745E09" w:rsidRPr="00D0272C" w:rsidRDefault="00745E09" w:rsidP="00C673A2">
      <w:pPr>
        <w:spacing w:line="276" w:lineRule="auto"/>
        <w:ind w:left="360"/>
        <w:jc w:val="both"/>
        <w:rPr>
          <w:rFonts w:ascii="Times New Roman" w:hAnsi="Times New Roman" w:cs="Times New Roman"/>
          <w:strike/>
        </w:rPr>
      </w:pPr>
    </w:p>
    <w:p w14:paraId="3B1D967F" w14:textId="77777777" w:rsidR="00900F38" w:rsidRPr="00D0272C" w:rsidRDefault="00900F38" w:rsidP="00C673A2">
      <w:pPr>
        <w:pStyle w:val="ListParagraph"/>
        <w:numPr>
          <w:ilvl w:val="0"/>
          <w:numId w:val="1"/>
        </w:numPr>
        <w:spacing w:line="276" w:lineRule="auto"/>
        <w:rPr>
          <w:rFonts w:ascii="Times New Roman" w:hAnsi="Times New Roman" w:cs="Times New Roman"/>
          <w:b/>
          <w:sz w:val="24"/>
          <w:szCs w:val="24"/>
        </w:rPr>
      </w:pPr>
      <w:r w:rsidRPr="00D0272C">
        <w:rPr>
          <w:rFonts w:ascii="Times New Roman" w:hAnsi="Times New Roman" w:cs="Times New Roman"/>
          <w:b/>
          <w:sz w:val="24"/>
          <w:szCs w:val="24"/>
        </w:rPr>
        <w:t>Literature Review</w:t>
      </w:r>
    </w:p>
    <w:p w14:paraId="7923612C" w14:textId="77777777" w:rsidR="00E9758D" w:rsidRPr="00D0272C" w:rsidRDefault="00E9758D" w:rsidP="00C673A2">
      <w:pPr>
        <w:pStyle w:val="ListParagraph"/>
        <w:spacing w:line="276" w:lineRule="auto"/>
        <w:rPr>
          <w:rFonts w:ascii="Times New Roman" w:hAnsi="Times New Roman" w:cs="Times New Roman"/>
        </w:rPr>
      </w:pPr>
    </w:p>
    <w:p w14:paraId="5D53C96C" w14:textId="77777777" w:rsidR="00E9758D" w:rsidRPr="00D0272C" w:rsidRDefault="00E9758D" w:rsidP="002211F0">
      <w:pPr>
        <w:pStyle w:val="ListParagraph"/>
        <w:spacing w:line="276" w:lineRule="auto"/>
        <w:ind w:left="0" w:firstLine="1440"/>
        <w:rPr>
          <w:rFonts w:ascii="Times New Roman" w:hAnsi="Times New Roman" w:cs="Times New Roman"/>
        </w:rPr>
      </w:pPr>
      <w:r w:rsidRPr="00D0272C">
        <w:rPr>
          <w:rFonts w:ascii="Times New Roman" w:hAnsi="Times New Roman" w:cs="Times New Roman"/>
        </w:rPr>
        <w:t xml:space="preserve">Recently technology has dominated lifestyles and put a huge impact on everything, from the second one starts their life and wake up from the bed until we return to the bed again. </w:t>
      </w:r>
    </w:p>
    <w:p w14:paraId="72631890" w14:textId="16D31163" w:rsidR="00FD0676" w:rsidRPr="00D0272C" w:rsidRDefault="006D219A" w:rsidP="002211F0">
      <w:pPr>
        <w:spacing w:line="276" w:lineRule="auto"/>
        <w:ind w:firstLine="1440"/>
        <w:jc w:val="both"/>
        <w:rPr>
          <w:rFonts w:ascii="Times New Roman" w:hAnsi="Times New Roman" w:cs="Times New Roman"/>
        </w:rPr>
      </w:pPr>
      <w:r w:rsidRPr="00D0272C">
        <w:rPr>
          <w:rFonts w:ascii="Times New Roman" w:hAnsi="Times New Roman" w:cs="Times New Roman"/>
        </w:rPr>
        <w:t>Lifestyle is a tax relief in Malaysia in which individual can relie</w:t>
      </w:r>
      <w:r w:rsidR="00BD195F" w:rsidRPr="00D0272C">
        <w:rPr>
          <w:rFonts w:ascii="Times New Roman" w:hAnsi="Times New Roman" w:cs="Times New Roman"/>
        </w:rPr>
        <w:t>ve</w:t>
      </w:r>
      <w:r w:rsidRPr="00D0272C">
        <w:rPr>
          <w:rFonts w:ascii="Times New Roman" w:hAnsi="Times New Roman" w:cs="Times New Roman"/>
        </w:rPr>
        <w:t xml:space="preserve"> their tax by purchasing tools like </w:t>
      </w:r>
      <w:r w:rsidR="00BD195F" w:rsidRPr="00D0272C">
        <w:rPr>
          <w:rFonts w:ascii="Times New Roman" w:hAnsi="Times New Roman" w:cs="Times New Roman"/>
        </w:rPr>
        <w:t xml:space="preserve">a </w:t>
      </w:r>
      <w:r w:rsidRPr="00D0272C">
        <w:rPr>
          <w:rFonts w:ascii="Times New Roman" w:hAnsi="Times New Roman" w:cs="Times New Roman"/>
        </w:rPr>
        <w:t>smartphone. This reflect</w:t>
      </w:r>
      <w:r w:rsidR="00BD195F" w:rsidRPr="00D0272C">
        <w:rPr>
          <w:rFonts w:ascii="Times New Roman" w:hAnsi="Times New Roman" w:cs="Times New Roman"/>
        </w:rPr>
        <w:t>s</w:t>
      </w:r>
      <w:r w:rsidRPr="00D0272C">
        <w:rPr>
          <w:rFonts w:ascii="Times New Roman" w:hAnsi="Times New Roman" w:cs="Times New Roman"/>
        </w:rPr>
        <w:t xml:space="preserve"> and portray</w:t>
      </w:r>
      <w:r w:rsidR="00BD195F" w:rsidRPr="00D0272C">
        <w:rPr>
          <w:rFonts w:ascii="Times New Roman" w:hAnsi="Times New Roman" w:cs="Times New Roman"/>
        </w:rPr>
        <w:t>s</w:t>
      </w:r>
      <w:r w:rsidRPr="00D0272C">
        <w:rPr>
          <w:rFonts w:ascii="Times New Roman" w:hAnsi="Times New Roman" w:cs="Times New Roman"/>
        </w:rPr>
        <w:t xml:space="preserve"> its meaning. </w:t>
      </w:r>
      <w:r w:rsidRPr="001565D5">
        <w:rPr>
          <w:rFonts w:ascii="Times New Roman" w:hAnsi="Times New Roman" w:cs="Times New Roman"/>
        </w:rPr>
        <w:t xml:space="preserve">Lifestyle is </w:t>
      </w:r>
      <w:r w:rsidR="00BD195F" w:rsidRPr="001565D5">
        <w:rPr>
          <w:rFonts w:ascii="Times New Roman" w:hAnsi="Times New Roman" w:cs="Times New Roman"/>
        </w:rPr>
        <w:t xml:space="preserve">a </w:t>
      </w:r>
      <w:r w:rsidRPr="001565D5">
        <w:rPr>
          <w:rFonts w:ascii="Times New Roman" w:hAnsi="Times New Roman" w:cs="Times New Roman"/>
        </w:rPr>
        <w:t xml:space="preserve">way of living and doing things </w:t>
      </w:r>
      <w:r w:rsidR="0052626C" w:rsidRPr="001565D5">
        <w:rPr>
          <w:rFonts w:ascii="Times New Roman" w:hAnsi="Times New Roman" w:cs="Times New Roman"/>
        </w:rPr>
        <w:fldChar w:fldCharType="begin" w:fldLock="1"/>
      </w:r>
      <w:r w:rsidR="007D62CB" w:rsidRPr="001565D5">
        <w:rPr>
          <w:rFonts w:ascii="Times New Roman" w:hAnsi="Times New Roman" w:cs="Times New Roman"/>
        </w:rPr>
        <w:instrText>ADDIN CSL_CITATION {"citationItems":[{"id":"ITEM-1","itemData":{"author":[{"dropping-particle":"","family":"Ryan","given":"Maureen E","non-dropping-particle":"","parse-names":false,"suffix":""}],"id":"ITEM-1","issued":{"date-parts":[["2018"]]},"number-of-pages":"222","title":"Lifestyle Media in American Culture: Gender, Class, and the Politics of Ordinariness","type":"book"},"uris":["http://www.mendeley.com/documents/?uuid=60e134f5-eabe-4833-a712-d23b0306aacf"]}],"mendeley":{"formattedCitation":"(Ryan, 2018)","plainTextFormattedCitation":"(Ryan, 2018)","previouslyFormattedCitation":"(Ryan, 2018)"},"properties":{"noteIndex":0},"schema":"https://github.com/citation-style-language/schema/raw/master/csl-citation.json"}</w:instrText>
      </w:r>
      <w:r w:rsidR="0052626C" w:rsidRPr="001565D5">
        <w:rPr>
          <w:rFonts w:ascii="Times New Roman" w:hAnsi="Times New Roman" w:cs="Times New Roman"/>
        </w:rPr>
        <w:fldChar w:fldCharType="separate"/>
      </w:r>
      <w:r w:rsidR="0052626C" w:rsidRPr="001565D5">
        <w:rPr>
          <w:rFonts w:ascii="Times New Roman" w:hAnsi="Times New Roman" w:cs="Times New Roman"/>
          <w:noProof/>
        </w:rPr>
        <w:t>(Ryan, 2018)</w:t>
      </w:r>
      <w:r w:rsidR="0052626C" w:rsidRPr="001565D5">
        <w:rPr>
          <w:rFonts w:ascii="Times New Roman" w:hAnsi="Times New Roman" w:cs="Times New Roman"/>
        </w:rPr>
        <w:fldChar w:fldCharType="end"/>
      </w:r>
      <w:r w:rsidR="0052626C" w:rsidRPr="001565D5">
        <w:rPr>
          <w:rFonts w:ascii="Times New Roman" w:hAnsi="Times New Roman" w:cs="Times New Roman"/>
        </w:rPr>
        <w:t>.</w:t>
      </w:r>
      <w:r w:rsidRPr="001565D5">
        <w:rPr>
          <w:rFonts w:ascii="Times New Roman" w:hAnsi="Times New Roman" w:cs="Times New Roman"/>
        </w:rPr>
        <w:t xml:space="preserve"> </w:t>
      </w:r>
      <w:r w:rsidR="00420BCC" w:rsidRPr="001565D5">
        <w:rPr>
          <w:rFonts w:ascii="Times New Roman" w:hAnsi="Times New Roman" w:cs="Times New Roman"/>
        </w:rPr>
        <w:t xml:space="preserve">Lifestyle </w:t>
      </w:r>
      <w:r w:rsidR="007D62CB" w:rsidRPr="001565D5">
        <w:rPr>
          <w:rFonts w:ascii="Times New Roman" w:hAnsi="Times New Roman" w:cs="Times New Roman"/>
        </w:rPr>
        <w:t>influence</w:t>
      </w:r>
      <w:r w:rsidR="00BD195F" w:rsidRPr="001565D5">
        <w:rPr>
          <w:rFonts w:ascii="Times New Roman" w:hAnsi="Times New Roman" w:cs="Times New Roman"/>
        </w:rPr>
        <w:t>s</w:t>
      </w:r>
      <w:r w:rsidR="007D62CB" w:rsidRPr="001565D5">
        <w:rPr>
          <w:rFonts w:ascii="Times New Roman" w:hAnsi="Times New Roman" w:cs="Times New Roman"/>
        </w:rPr>
        <w:t xml:space="preserve"> consumer intention to buy both online busines</w:t>
      </w:r>
      <w:r w:rsidR="00BD195F" w:rsidRPr="001565D5">
        <w:rPr>
          <w:rFonts w:ascii="Times New Roman" w:hAnsi="Times New Roman" w:cs="Times New Roman"/>
        </w:rPr>
        <w:t>se</w:t>
      </w:r>
      <w:r w:rsidR="007D62CB" w:rsidRPr="001565D5">
        <w:rPr>
          <w:rFonts w:ascii="Times New Roman" w:hAnsi="Times New Roman" w:cs="Times New Roman"/>
        </w:rPr>
        <w:t xml:space="preserve">s </w:t>
      </w:r>
      <w:r w:rsidR="007D62CB" w:rsidRPr="001565D5">
        <w:rPr>
          <w:rFonts w:ascii="Times New Roman" w:hAnsi="Times New Roman" w:cs="Times New Roman"/>
        </w:rPr>
        <w:fldChar w:fldCharType="begin" w:fldLock="1"/>
      </w:r>
      <w:r w:rsidR="00385F27">
        <w:rPr>
          <w:rFonts w:ascii="Times New Roman" w:hAnsi="Times New Roman" w:cs="Times New Roman"/>
        </w:rPr>
        <w:instrText>ADDIN CSL_CITATION {"citationItems":[{"id":"ITEM-1","itemData":{"author":[{"dropping-particle":"","family":"Belanche","given":"Daniel","non-dropping-particle":"","parse-names":false,"suffix":""},{"dropping-particle":"","family":"Flavian","given":"Marta","non-dropping-particle":"","parse-names":false,"suffix":""},{"dropping-particle":"","family":"Perez-Rueda","given":"Afredo","non-dropping-particle":"","parse-names":false,"suffix":""}],"container-title":"Digital Markets and the Consumers","id":"ITEM-1","issue":"10","issued":{"date-parts":[["2020"]]},"page":"4275","title":"Mobile Apps Use and WOM in the Food Delivery Sector: The Role of Planned Behavior, Perceived Security and Customer Lifestyle Compatibility","type":"article-journal","volume":"12"},"uris":["http://www.mendeley.com/documents/?uuid=cfc3328c-9aa8-47d8-983b-d2ff71681d21"]}],"mendeley":{"formattedCitation":"(Belanche et al., 2020)","plainTextFormattedCitation":"(Belanche et al., 2020)","previouslyFormattedCitation":"(Belanche, Flavian, &amp; Perez-Rueda, 2020)"},"properties":{"noteIndex":0},"schema":"https://github.com/citation-style-language/schema/raw/master/csl-citation.json"}</w:instrText>
      </w:r>
      <w:r w:rsidR="007D62CB" w:rsidRPr="001565D5">
        <w:rPr>
          <w:rFonts w:ascii="Times New Roman" w:hAnsi="Times New Roman" w:cs="Times New Roman"/>
        </w:rPr>
        <w:fldChar w:fldCharType="separate"/>
      </w:r>
      <w:r w:rsidR="00385F27" w:rsidRPr="00385F27">
        <w:rPr>
          <w:rFonts w:ascii="Times New Roman" w:hAnsi="Times New Roman" w:cs="Times New Roman"/>
          <w:noProof/>
        </w:rPr>
        <w:t>(Belanche et al., 2020)</w:t>
      </w:r>
      <w:r w:rsidR="007D62CB" w:rsidRPr="001565D5">
        <w:rPr>
          <w:rFonts w:ascii="Times New Roman" w:hAnsi="Times New Roman" w:cs="Times New Roman"/>
        </w:rPr>
        <w:fldChar w:fldCharType="end"/>
      </w:r>
      <w:r w:rsidR="007D62CB" w:rsidRPr="001565D5">
        <w:rPr>
          <w:rFonts w:ascii="Times New Roman" w:hAnsi="Times New Roman" w:cs="Times New Roman"/>
        </w:rPr>
        <w:t xml:space="preserve"> and brick and mortar busines</w:t>
      </w:r>
      <w:r w:rsidR="00BD195F" w:rsidRPr="001565D5">
        <w:rPr>
          <w:rFonts w:ascii="Times New Roman" w:hAnsi="Times New Roman" w:cs="Times New Roman"/>
        </w:rPr>
        <w:t>se</w:t>
      </w:r>
      <w:r w:rsidR="007D62CB" w:rsidRPr="001565D5">
        <w:rPr>
          <w:rFonts w:ascii="Times New Roman" w:hAnsi="Times New Roman" w:cs="Times New Roman"/>
        </w:rPr>
        <w:t xml:space="preserve">s </w:t>
      </w:r>
      <w:r w:rsidR="003833AF" w:rsidRPr="001565D5">
        <w:rPr>
          <w:rFonts w:ascii="Times New Roman" w:hAnsi="Times New Roman" w:cs="Times New Roman"/>
        </w:rPr>
        <w:fldChar w:fldCharType="begin" w:fldLock="1"/>
      </w:r>
      <w:r w:rsidR="00FD0676" w:rsidRPr="001565D5">
        <w:rPr>
          <w:rFonts w:ascii="Times New Roman" w:hAnsi="Times New Roman" w:cs="Times New Roman"/>
        </w:rPr>
        <w:instrText>ADDIN CSL_CITATION {"citationItems":[{"id":"ITEM-1","itemData":{"DOI":"10.24912/jm.v21i2.234","ISSN":"1410-3583","abstract":"Recently coffee of Indonesia become major attention of world coffee importers as Indonesia has variety of specialty coffee. Drinking coffee is believed as one of trending activities of young people in urban area. This study examined factors affecting intention to consume organic coffee. The sample was 200 undergraduate students of Universitas Tarumanagara who are coffee drinkers. The dependent of this research is intention to consume. Independent variables consist of four variables, they are spirituality, environmental concern, helath concern, and lifestyle. By using regression analysis, this study revealed that spirituality and lifestyle affect intention to consume organic coffee significantly. On the other hand, contrary to previous research, the effect of environmental concern and health concern on intention to consume organic coffee was not significant. This research finding may help marketers of organic coffee in designing their marketing program. They may pay more attention to spirituality and lifestyle aspects in order to suceed in gaining more market share.","author":[{"dropping-particle":"","family":"Chairy","given":"","non-dropping-particle":"","parse-names":false,"suffix":""}],"container-title":"Jurnal Manajemen","id":"ITEM-1","issue":"2","issued":{"date-parts":[["2017"]]},"page":"241-254","title":"Faktor yang mempengaruhi intensi mengonsumsi kopi organik di kalangan anak muda","type":"article-journal","volume":"21"},"uris":["http://www.mendeley.com/documents/?uuid=12b860c5-8edd-465e-9e91-ed32a31933a6"]}],"mendeley":{"formattedCitation":"(Chairy, 2017)","plainTextFormattedCitation":"(Chairy, 2017)","previouslyFormattedCitation":"(Chairy, 2017)"},"properties":{"noteIndex":0},"schema":"https://github.com/citation-style-language/schema/raw/master/csl-citation.json"}</w:instrText>
      </w:r>
      <w:r w:rsidR="003833AF" w:rsidRPr="001565D5">
        <w:rPr>
          <w:rFonts w:ascii="Times New Roman" w:hAnsi="Times New Roman" w:cs="Times New Roman"/>
        </w:rPr>
        <w:fldChar w:fldCharType="separate"/>
      </w:r>
      <w:r w:rsidR="003833AF" w:rsidRPr="001565D5">
        <w:rPr>
          <w:rFonts w:ascii="Times New Roman" w:hAnsi="Times New Roman" w:cs="Times New Roman"/>
          <w:noProof/>
        </w:rPr>
        <w:t>(Chairy, 2017)</w:t>
      </w:r>
      <w:r w:rsidR="003833AF" w:rsidRPr="001565D5">
        <w:rPr>
          <w:rFonts w:ascii="Times New Roman" w:hAnsi="Times New Roman" w:cs="Times New Roman"/>
        </w:rPr>
        <w:fldChar w:fldCharType="end"/>
      </w:r>
      <w:r w:rsidR="003833AF" w:rsidRPr="001565D5">
        <w:rPr>
          <w:rFonts w:ascii="Times New Roman" w:hAnsi="Times New Roman" w:cs="Times New Roman"/>
        </w:rPr>
        <w:t xml:space="preserve">. </w:t>
      </w:r>
      <w:proofErr w:type="gramStart"/>
      <w:r w:rsidR="00E9758D" w:rsidRPr="001565D5">
        <w:rPr>
          <w:rFonts w:ascii="Times New Roman" w:hAnsi="Times New Roman" w:cs="Times New Roman"/>
        </w:rPr>
        <w:t>Thus</w:t>
      </w:r>
      <w:proofErr w:type="gramEnd"/>
      <w:r w:rsidR="00E9758D" w:rsidRPr="001565D5">
        <w:rPr>
          <w:rFonts w:ascii="Times New Roman" w:hAnsi="Times New Roman" w:cs="Times New Roman"/>
        </w:rPr>
        <w:t xml:space="preserve"> lifestyle might give some influence on the intention to use </w:t>
      </w:r>
      <w:r w:rsidR="00BD195F" w:rsidRPr="001565D5">
        <w:rPr>
          <w:rFonts w:ascii="Times New Roman" w:hAnsi="Times New Roman" w:cs="Times New Roman"/>
        </w:rPr>
        <w:t xml:space="preserve">the </w:t>
      </w:r>
      <w:r w:rsidR="00E9758D" w:rsidRPr="001565D5">
        <w:rPr>
          <w:rFonts w:ascii="Times New Roman" w:hAnsi="Times New Roman" w:cs="Times New Roman"/>
        </w:rPr>
        <w:t>e</w:t>
      </w:r>
      <w:r w:rsidR="00BD195F" w:rsidRPr="001565D5">
        <w:rPr>
          <w:rFonts w:ascii="Times New Roman" w:hAnsi="Times New Roman" w:cs="Times New Roman"/>
        </w:rPr>
        <w:t>-</w:t>
      </w:r>
      <w:r w:rsidR="00E9758D" w:rsidRPr="001565D5">
        <w:rPr>
          <w:rFonts w:ascii="Times New Roman" w:hAnsi="Times New Roman" w:cs="Times New Roman"/>
        </w:rPr>
        <w:t xml:space="preserve">wallet application. </w:t>
      </w:r>
      <w:r w:rsidR="00BD195F" w:rsidRPr="001565D5">
        <w:rPr>
          <w:rFonts w:ascii="Times New Roman" w:hAnsi="Times New Roman" w:cs="Times New Roman"/>
        </w:rPr>
        <w:t>Other factors</w:t>
      </w:r>
      <w:r w:rsidR="00E9758D" w:rsidRPr="001565D5">
        <w:rPr>
          <w:rFonts w:ascii="Times New Roman" w:hAnsi="Times New Roman" w:cs="Times New Roman"/>
        </w:rPr>
        <w:t xml:space="preserve"> might be a factor to consumer intent. Social influence would give some impact on the intention to use </w:t>
      </w:r>
      <w:r w:rsidR="00BD195F" w:rsidRPr="001565D5">
        <w:rPr>
          <w:rFonts w:ascii="Times New Roman" w:hAnsi="Times New Roman" w:cs="Times New Roman"/>
        </w:rPr>
        <w:t xml:space="preserve">the </w:t>
      </w:r>
      <w:r w:rsidR="00E9758D" w:rsidRPr="001565D5">
        <w:rPr>
          <w:rFonts w:ascii="Times New Roman" w:hAnsi="Times New Roman" w:cs="Times New Roman"/>
        </w:rPr>
        <w:t>e</w:t>
      </w:r>
      <w:r w:rsidR="00BD195F" w:rsidRPr="001565D5">
        <w:rPr>
          <w:rFonts w:ascii="Times New Roman" w:hAnsi="Times New Roman" w:cs="Times New Roman"/>
        </w:rPr>
        <w:t>-</w:t>
      </w:r>
      <w:r w:rsidR="00E9758D" w:rsidRPr="001565D5">
        <w:rPr>
          <w:rFonts w:ascii="Times New Roman" w:hAnsi="Times New Roman" w:cs="Times New Roman"/>
        </w:rPr>
        <w:t xml:space="preserve">wallet application. </w:t>
      </w:r>
      <w:r w:rsidR="00FD0676" w:rsidRPr="001565D5">
        <w:rPr>
          <w:rFonts w:ascii="Times New Roman" w:hAnsi="Times New Roman" w:cs="Times New Roman"/>
        </w:rPr>
        <w:t xml:space="preserve">Social influence refers </w:t>
      </w:r>
      <w:r w:rsidR="00BD195F" w:rsidRPr="001565D5">
        <w:rPr>
          <w:rFonts w:ascii="Times New Roman" w:hAnsi="Times New Roman" w:cs="Times New Roman"/>
        </w:rPr>
        <w:t>to</w:t>
      </w:r>
      <w:r w:rsidR="00FD0676" w:rsidRPr="001565D5">
        <w:rPr>
          <w:rFonts w:ascii="Times New Roman" w:hAnsi="Times New Roman" w:cs="Times New Roman"/>
        </w:rPr>
        <w:t xml:space="preserve"> the level of a person perceives about people who are important of self-believe that he or she should adopt new technology </w:t>
      </w:r>
      <w:r w:rsidR="00FD0676" w:rsidRPr="001565D5">
        <w:rPr>
          <w:rFonts w:ascii="Times New Roman" w:hAnsi="Times New Roman" w:cs="Times New Roman"/>
        </w:rPr>
        <w:fldChar w:fldCharType="begin" w:fldLock="1"/>
      </w:r>
      <w:r w:rsidR="00385F27">
        <w:rPr>
          <w:rFonts w:ascii="Times New Roman" w:hAnsi="Times New Roman" w:cs="Times New Roman"/>
        </w:rPr>
        <w:instrText>ADDIN CSL_CITATION {"citationItems":[{"id":"ITEM-1","itemData":{"author":[{"dropping-particle":"","family":"Venkatesh","given":"Viswanath","non-dropping-particle":"","parse-names":false,"suffix":""},{"dropping-particle":"","family":"Morris","given":"Michael G","non-dropping-particle":"","parse-names":false,"suffix":""},{"dropping-particle":"","family":"Davis","given":"Gordon B","non-dropping-particle":"","parse-names":false,"suffix":""},{"dropping-particle":"","family":"Davis","given":"Fred D","non-dropping-particle":"","parse-names":false,"suffix":""}],"container-title":"MIS Quarterly","id":"ITEM-1","issue":"3","issued":{"date-parts":[["2003"]]},"page":"425-478","title":"User Acceptance of Information Technology: Toward A Unified View","type":"article-journal","volume":"27"},"uris":["http://www.mendeley.com/documents/?uuid=03f3a33f-0c8c-41c1-8203-75523c0d1000"]}],"mendeley":{"formattedCitation":"(Venkatesh et al., 2003)","manualFormatting":"(Venkatesh et al, 2003)","plainTextFormattedCitation":"(Venkatesh et al., 2003)","previouslyFormattedCitation":"(Venkatesh, Morris, Davis, &amp; Davis, 2003)"},"properties":{"noteIndex":0},"schema":"https://github.com/citation-style-language/schema/raw/master/csl-citation.json"}</w:instrText>
      </w:r>
      <w:r w:rsidR="00FD0676" w:rsidRPr="001565D5">
        <w:rPr>
          <w:rFonts w:ascii="Times New Roman" w:hAnsi="Times New Roman" w:cs="Times New Roman"/>
        </w:rPr>
        <w:fldChar w:fldCharType="separate"/>
      </w:r>
      <w:r w:rsidR="00FD0676" w:rsidRPr="001565D5">
        <w:rPr>
          <w:rFonts w:ascii="Times New Roman" w:hAnsi="Times New Roman" w:cs="Times New Roman"/>
          <w:noProof/>
        </w:rPr>
        <w:t>(Venkatesh et al, 2003)</w:t>
      </w:r>
      <w:r w:rsidR="00FD0676" w:rsidRPr="001565D5">
        <w:rPr>
          <w:rFonts w:ascii="Times New Roman" w:hAnsi="Times New Roman" w:cs="Times New Roman"/>
        </w:rPr>
        <w:fldChar w:fldCharType="end"/>
      </w:r>
      <w:r w:rsidR="00AB42E2" w:rsidRPr="001565D5">
        <w:rPr>
          <w:rFonts w:ascii="Times New Roman" w:hAnsi="Times New Roman" w:cs="Times New Roman"/>
        </w:rPr>
        <w:t>.</w:t>
      </w:r>
      <w:r w:rsidR="00F0605E" w:rsidRPr="001565D5">
        <w:rPr>
          <w:rFonts w:ascii="Times New Roman" w:hAnsi="Times New Roman" w:cs="Times New Roman"/>
        </w:rPr>
        <w:t xml:space="preserve">  </w:t>
      </w:r>
      <w:r w:rsidR="00BC7876" w:rsidRPr="001565D5">
        <w:rPr>
          <w:rFonts w:ascii="Times New Roman" w:hAnsi="Times New Roman" w:cs="Times New Roman"/>
        </w:rPr>
        <w:t>Theor</w:t>
      </w:r>
      <w:r w:rsidR="00BD195F" w:rsidRPr="001565D5">
        <w:rPr>
          <w:rFonts w:ascii="Times New Roman" w:hAnsi="Times New Roman" w:cs="Times New Roman"/>
        </w:rPr>
        <w:t>et</w:t>
      </w:r>
      <w:r w:rsidR="00BC7876" w:rsidRPr="001565D5">
        <w:rPr>
          <w:rFonts w:ascii="Times New Roman" w:hAnsi="Times New Roman" w:cs="Times New Roman"/>
        </w:rPr>
        <w:t>ically, s</w:t>
      </w:r>
      <w:r w:rsidR="00F0605E" w:rsidRPr="001565D5">
        <w:rPr>
          <w:rFonts w:ascii="Times New Roman" w:hAnsi="Times New Roman" w:cs="Times New Roman"/>
        </w:rPr>
        <w:t xml:space="preserve">ocial influence </w:t>
      </w:r>
      <w:r w:rsidR="00C1386E" w:rsidRPr="001565D5">
        <w:rPr>
          <w:rFonts w:ascii="Times New Roman" w:hAnsi="Times New Roman" w:cs="Times New Roman"/>
        </w:rPr>
        <w:t xml:space="preserve">concerns the way how individuals change their </w:t>
      </w:r>
      <w:proofErr w:type="spellStart"/>
      <w:r w:rsidR="00C1386E" w:rsidRPr="001565D5">
        <w:rPr>
          <w:rFonts w:ascii="Times New Roman" w:hAnsi="Times New Roman" w:cs="Times New Roman"/>
        </w:rPr>
        <w:t>behavior</w:t>
      </w:r>
      <w:proofErr w:type="spellEnd"/>
      <w:r w:rsidR="00C1386E" w:rsidRPr="001565D5">
        <w:rPr>
          <w:rFonts w:ascii="Times New Roman" w:hAnsi="Times New Roman" w:cs="Times New Roman"/>
        </w:rPr>
        <w:t xml:space="preserve"> to meet the social environments at that </w:t>
      </w:r>
      <w:proofErr w:type="gramStart"/>
      <w:r w:rsidR="00C1386E" w:rsidRPr="001565D5">
        <w:rPr>
          <w:rFonts w:ascii="Times New Roman" w:hAnsi="Times New Roman" w:cs="Times New Roman"/>
        </w:rPr>
        <w:t>particular time</w:t>
      </w:r>
      <w:proofErr w:type="gramEnd"/>
      <w:r w:rsidR="00C1386E" w:rsidRPr="001565D5">
        <w:rPr>
          <w:rFonts w:ascii="Times New Roman" w:hAnsi="Times New Roman" w:cs="Times New Roman"/>
        </w:rPr>
        <w:t xml:space="preserve">. </w:t>
      </w:r>
      <w:r w:rsidR="00BC7876" w:rsidRPr="001565D5">
        <w:rPr>
          <w:rFonts w:ascii="Times New Roman" w:hAnsi="Times New Roman" w:cs="Times New Roman"/>
        </w:rPr>
        <w:t xml:space="preserve">According to </w:t>
      </w:r>
      <w:r w:rsidR="00BD195F" w:rsidRPr="001565D5">
        <w:rPr>
          <w:rFonts w:ascii="Times New Roman" w:hAnsi="Times New Roman" w:cs="Times New Roman"/>
        </w:rPr>
        <w:t xml:space="preserve">the </w:t>
      </w:r>
      <w:r w:rsidR="00BC7876" w:rsidRPr="001565D5">
        <w:rPr>
          <w:rFonts w:ascii="Times New Roman" w:hAnsi="Times New Roman" w:cs="Times New Roman"/>
        </w:rPr>
        <w:t xml:space="preserve">Theory of </w:t>
      </w:r>
      <w:r w:rsidR="00B143E5" w:rsidRPr="001565D5">
        <w:rPr>
          <w:rFonts w:ascii="Times New Roman" w:hAnsi="Times New Roman" w:cs="Times New Roman"/>
        </w:rPr>
        <w:t>Social influence</w:t>
      </w:r>
      <w:r w:rsidR="00BC7876" w:rsidRPr="001565D5">
        <w:rPr>
          <w:rFonts w:ascii="Times New Roman" w:hAnsi="Times New Roman" w:cs="Times New Roman"/>
        </w:rPr>
        <w:t>, it</w:t>
      </w:r>
      <w:r w:rsidR="00B143E5" w:rsidRPr="001565D5">
        <w:rPr>
          <w:rFonts w:ascii="Times New Roman" w:hAnsi="Times New Roman" w:cs="Times New Roman"/>
        </w:rPr>
        <w:t xml:space="preserve"> ha</w:t>
      </w:r>
      <w:r w:rsidR="00BD195F" w:rsidRPr="001565D5">
        <w:rPr>
          <w:rFonts w:ascii="Times New Roman" w:hAnsi="Times New Roman" w:cs="Times New Roman"/>
        </w:rPr>
        <w:t>s</w:t>
      </w:r>
      <w:r w:rsidR="00B143E5" w:rsidRPr="001565D5">
        <w:rPr>
          <w:rFonts w:ascii="Times New Roman" w:hAnsi="Times New Roman" w:cs="Times New Roman"/>
        </w:rPr>
        <w:t xml:space="preserve"> two essential elements, normative</w:t>
      </w:r>
      <w:r w:rsidR="00B143E5" w:rsidRPr="00D0272C">
        <w:rPr>
          <w:rFonts w:ascii="Times New Roman" w:hAnsi="Times New Roman" w:cs="Times New Roman"/>
        </w:rPr>
        <w:t xml:space="preserve"> and informational </w:t>
      </w:r>
      <w:r w:rsidR="00963766" w:rsidRPr="00D0272C">
        <w:rPr>
          <w:rFonts w:ascii="Times New Roman" w:hAnsi="Times New Roman" w:cs="Times New Roman"/>
        </w:rPr>
        <w:t xml:space="preserve">which enhance the need to be liked and to be right </w:t>
      </w:r>
      <w:r w:rsidR="00963766" w:rsidRPr="00D0272C">
        <w:rPr>
          <w:rFonts w:ascii="Times New Roman" w:hAnsi="Times New Roman" w:cs="Times New Roman"/>
        </w:rPr>
        <w:fldChar w:fldCharType="begin" w:fldLock="1"/>
      </w:r>
      <w:r w:rsidR="00921938" w:rsidRPr="00D0272C">
        <w:rPr>
          <w:rFonts w:ascii="Times New Roman" w:hAnsi="Times New Roman" w:cs="Times New Roman"/>
        </w:rPr>
        <w:instrText>ADDIN CSL_CITATION {"citationItems":[{"id":"ITEM-1","itemData":{"author":[{"dropping-particle":"","family":"Deutsch","given":"Morton","non-dropping-particle":"","parse-names":false,"suffix":""},{"dropping-particle":"","family":"Gerald","given":"H B","non-dropping-particle":"","parse-names":false,"suffix":""}],"id":"ITEM-1","issue":"3","issued":{"date-parts":[["1955"]]},"page":"629-636","title":"A study of normative and informational social influences upon individual judgement","type":"article-journal","volume":"51"},"uris":["http://www.mendeley.com/documents/?uuid=8c803f42-7c19-4af9-94cb-8a4292576a7f"]}],"mendeley":{"formattedCitation":"(Deutsch &amp; Gerald, 1955)","plainTextFormattedCitation":"(Deutsch &amp; Gerald, 1955)","previouslyFormattedCitation":"(Deutsch &amp; Gerald, 1955)"},"properties":{"noteIndex":0},"schema":"https://github.com/citation-style-language/schema/raw/master/csl-citation.json"}</w:instrText>
      </w:r>
      <w:r w:rsidR="00963766" w:rsidRPr="00D0272C">
        <w:rPr>
          <w:rFonts w:ascii="Times New Roman" w:hAnsi="Times New Roman" w:cs="Times New Roman"/>
        </w:rPr>
        <w:fldChar w:fldCharType="separate"/>
      </w:r>
      <w:r w:rsidR="00963766" w:rsidRPr="00D0272C">
        <w:rPr>
          <w:rFonts w:ascii="Times New Roman" w:hAnsi="Times New Roman" w:cs="Times New Roman"/>
          <w:noProof/>
        </w:rPr>
        <w:t>(Deutsch &amp; Gerald, 1955)</w:t>
      </w:r>
      <w:r w:rsidR="00963766" w:rsidRPr="00D0272C">
        <w:rPr>
          <w:rFonts w:ascii="Times New Roman" w:hAnsi="Times New Roman" w:cs="Times New Roman"/>
        </w:rPr>
        <w:fldChar w:fldCharType="end"/>
      </w:r>
      <w:r w:rsidR="00963766" w:rsidRPr="00D0272C">
        <w:rPr>
          <w:rFonts w:ascii="Times New Roman" w:hAnsi="Times New Roman" w:cs="Times New Roman"/>
        </w:rPr>
        <w:t>.</w:t>
      </w:r>
      <w:r w:rsidR="003E4454" w:rsidRPr="00D0272C">
        <w:rPr>
          <w:rFonts w:ascii="Times New Roman" w:hAnsi="Times New Roman" w:cs="Times New Roman"/>
        </w:rPr>
        <w:t xml:space="preserve"> </w:t>
      </w:r>
      <w:r w:rsidR="00E9758D" w:rsidRPr="00D0272C">
        <w:rPr>
          <w:rFonts w:ascii="Times New Roman" w:hAnsi="Times New Roman" w:cs="Times New Roman"/>
        </w:rPr>
        <w:t xml:space="preserve">This theory would give some weight </w:t>
      </w:r>
      <w:r w:rsidR="00BD195F" w:rsidRPr="00D0272C">
        <w:rPr>
          <w:rFonts w:ascii="Times New Roman" w:hAnsi="Times New Roman" w:cs="Times New Roman"/>
        </w:rPr>
        <w:t>to</w:t>
      </w:r>
      <w:r w:rsidR="00E9758D" w:rsidRPr="00D0272C">
        <w:rPr>
          <w:rFonts w:ascii="Times New Roman" w:hAnsi="Times New Roman" w:cs="Times New Roman"/>
        </w:rPr>
        <w:t xml:space="preserve"> the consumer intention.</w:t>
      </w:r>
    </w:p>
    <w:p w14:paraId="5EB22E78" w14:textId="77777777" w:rsidR="00E9758D" w:rsidRPr="00D0272C" w:rsidRDefault="00E9758D" w:rsidP="002211F0">
      <w:pPr>
        <w:spacing w:line="276" w:lineRule="auto"/>
        <w:ind w:firstLine="720"/>
        <w:jc w:val="both"/>
        <w:rPr>
          <w:rFonts w:ascii="Times New Roman" w:hAnsi="Times New Roman" w:cs="Times New Roman"/>
        </w:rPr>
      </w:pPr>
      <w:r w:rsidRPr="00D0272C">
        <w:rPr>
          <w:rFonts w:ascii="Times New Roman" w:hAnsi="Times New Roman" w:cs="Times New Roman"/>
        </w:rPr>
        <w:t xml:space="preserve">New and rapid changes in technology create anxiety and fear for many people. It would seem embedded in the lives of younger generations, but it is quite cold and unaccepted in older generations. Now technophobia is a phenomenon </w:t>
      </w:r>
      <w:r w:rsidR="00BD195F" w:rsidRPr="00D0272C">
        <w:rPr>
          <w:rFonts w:ascii="Times New Roman" w:hAnsi="Times New Roman" w:cs="Times New Roman"/>
        </w:rPr>
        <w:t>that</w:t>
      </w:r>
      <w:r w:rsidRPr="00D0272C">
        <w:rPr>
          <w:rFonts w:ascii="Times New Roman" w:hAnsi="Times New Roman" w:cs="Times New Roman"/>
        </w:rPr>
        <w:t xml:space="preserve"> might result from security issues. Security especially financial security would be a vital factor to consumer intent. </w:t>
      </w:r>
    </w:p>
    <w:p w14:paraId="74AD89A2" w14:textId="14AB1291" w:rsidR="00FD0676" w:rsidRPr="00D0272C" w:rsidRDefault="00BD195F" w:rsidP="002211F0">
      <w:pPr>
        <w:spacing w:line="276" w:lineRule="auto"/>
        <w:ind w:firstLine="1069"/>
        <w:jc w:val="both"/>
        <w:rPr>
          <w:rFonts w:ascii="Times New Roman" w:hAnsi="Times New Roman" w:cs="Times New Roman"/>
        </w:rPr>
      </w:pPr>
      <w:r w:rsidRPr="001565D5">
        <w:rPr>
          <w:rFonts w:ascii="Times New Roman" w:hAnsi="Times New Roman" w:cs="Times New Roman"/>
        </w:rPr>
        <w:t>The d</w:t>
      </w:r>
      <w:r w:rsidR="00921938" w:rsidRPr="001565D5">
        <w:rPr>
          <w:rFonts w:ascii="Times New Roman" w:hAnsi="Times New Roman" w:cs="Times New Roman"/>
        </w:rPr>
        <w:t xml:space="preserve">efinition of consumer intention has been expanded </w:t>
      </w:r>
      <w:r w:rsidR="00921938" w:rsidRPr="001565D5">
        <w:rPr>
          <w:rFonts w:ascii="Times New Roman" w:hAnsi="Times New Roman" w:cs="Times New Roman"/>
        </w:rPr>
        <w:fldChar w:fldCharType="begin" w:fldLock="1"/>
      </w:r>
      <w:r w:rsidR="00921938" w:rsidRPr="001565D5">
        <w:rPr>
          <w:rFonts w:ascii="Times New Roman" w:hAnsi="Times New Roman" w:cs="Times New Roman"/>
        </w:rPr>
        <w:instrText>ADDIN CSL_CITATION {"citationItems":[{"id":"ITEM-1","itemData":{"author":[{"dropping-particle":"","family":"Bagozzi","given":"Richard P","non-dropping-particle":"","parse-names":false,"suffix":""}],"container-title":"Wiley Internationla Encyclopedia","id":"ITEM-1","issued":{"date-parts":[["2010"]]},"title":"Consumer Intention","type":"article-magazine"},"uris":["http://www.mendeley.com/documents/?uuid=e31373b0-ef7d-41e4-9755-62bf9948119e"]}],"mendeley":{"formattedCitation":"(Bagozzi, 2010)","plainTextFormattedCitation":"(Bagozzi, 2010)","previouslyFormattedCitation":"(Bagozzi, 2010)"},"properties":{"noteIndex":0},"schema":"https://github.com/citation-style-language/schema/raw/master/csl-citation.json"}</w:instrText>
      </w:r>
      <w:r w:rsidR="00921938" w:rsidRPr="001565D5">
        <w:rPr>
          <w:rFonts w:ascii="Times New Roman" w:hAnsi="Times New Roman" w:cs="Times New Roman"/>
        </w:rPr>
        <w:fldChar w:fldCharType="separate"/>
      </w:r>
      <w:r w:rsidR="00921938" w:rsidRPr="001565D5">
        <w:rPr>
          <w:rFonts w:ascii="Times New Roman" w:hAnsi="Times New Roman" w:cs="Times New Roman"/>
          <w:noProof/>
        </w:rPr>
        <w:t>(Bagozzi, 2010)</w:t>
      </w:r>
      <w:r w:rsidR="00921938" w:rsidRPr="001565D5">
        <w:rPr>
          <w:rFonts w:ascii="Times New Roman" w:hAnsi="Times New Roman" w:cs="Times New Roman"/>
        </w:rPr>
        <w:fldChar w:fldCharType="end"/>
      </w:r>
      <w:r w:rsidR="00921938" w:rsidRPr="001565D5">
        <w:rPr>
          <w:rFonts w:ascii="Times New Roman" w:hAnsi="Times New Roman" w:cs="Times New Roman"/>
        </w:rPr>
        <w:t>. However</w:t>
      </w:r>
      <w:r w:rsidRPr="001565D5">
        <w:rPr>
          <w:rFonts w:ascii="Times New Roman" w:hAnsi="Times New Roman" w:cs="Times New Roman"/>
        </w:rPr>
        <w:t>,</w:t>
      </w:r>
      <w:r w:rsidR="00921938" w:rsidRPr="001565D5">
        <w:rPr>
          <w:rFonts w:ascii="Times New Roman" w:hAnsi="Times New Roman" w:cs="Times New Roman"/>
        </w:rPr>
        <w:t xml:space="preserve"> the intention has </w:t>
      </w:r>
      <w:r w:rsidRPr="001565D5">
        <w:rPr>
          <w:rFonts w:ascii="Times New Roman" w:hAnsi="Times New Roman" w:cs="Times New Roman"/>
        </w:rPr>
        <w:t xml:space="preserve">a </w:t>
      </w:r>
      <w:r w:rsidR="00921938" w:rsidRPr="001565D5">
        <w:rPr>
          <w:rFonts w:ascii="Times New Roman" w:hAnsi="Times New Roman" w:cs="Times New Roman"/>
        </w:rPr>
        <w:t xml:space="preserve">clearly defined meaning. </w:t>
      </w:r>
      <w:r w:rsidRPr="001565D5">
        <w:rPr>
          <w:rFonts w:ascii="Times New Roman" w:hAnsi="Times New Roman" w:cs="Times New Roman"/>
        </w:rPr>
        <w:t>The i</w:t>
      </w:r>
      <w:r w:rsidR="00921938" w:rsidRPr="001565D5">
        <w:rPr>
          <w:rFonts w:ascii="Times New Roman" w:hAnsi="Times New Roman" w:cs="Times New Roman"/>
        </w:rPr>
        <w:t xml:space="preserve">ntention is a person’s </w:t>
      </w:r>
      <w:r w:rsidR="00921938" w:rsidRPr="001565D5">
        <w:rPr>
          <w:rFonts w:ascii="Times New Roman" w:hAnsi="Times New Roman" w:cs="Times New Roman"/>
          <w:i/>
        </w:rPr>
        <w:t>commitment, plan</w:t>
      </w:r>
      <w:r w:rsidRPr="001565D5">
        <w:rPr>
          <w:rFonts w:ascii="Times New Roman" w:hAnsi="Times New Roman" w:cs="Times New Roman"/>
          <w:i/>
        </w:rPr>
        <w:t>,</w:t>
      </w:r>
      <w:r w:rsidR="00921938" w:rsidRPr="001565D5">
        <w:rPr>
          <w:rFonts w:ascii="Times New Roman" w:hAnsi="Times New Roman" w:cs="Times New Roman"/>
          <w:i/>
        </w:rPr>
        <w:t xml:space="preserve"> and decision to </w:t>
      </w:r>
      <w:r w:rsidRPr="001565D5">
        <w:rPr>
          <w:rFonts w:ascii="Times New Roman" w:hAnsi="Times New Roman" w:cs="Times New Roman"/>
          <w:i/>
        </w:rPr>
        <w:t>act</w:t>
      </w:r>
      <w:r w:rsidR="00921938" w:rsidRPr="001565D5">
        <w:rPr>
          <w:rFonts w:ascii="Times New Roman" w:hAnsi="Times New Roman" w:cs="Times New Roman"/>
          <w:i/>
        </w:rPr>
        <w:t xml:space="preserve"> to achieve </w:t>
      </w:r>
      <w:r w:rsidRPr="001565D5">
        <w:rPr>
          <w:rFonts w:ascii="Times New Roman" w:hAnsi="Times New Roman" w:cs="Times New Roman"/>
          <w:i/>
        </w:rPr>
        <w:t xml:space="preserve">a </w:t>
      </w:r>
      <w:r w:rsidR="00921938" w:rsidRPr="001565D5">
        <w:rPr>
          <w:rFonts w:ascii="Times New Roman" w:hAnsi="Times New Roman" w:cs="Times New Roman"/>
          <w:i/>
        </w:rPr>
        <w:t>goal</w:t>
      </w:r>
      <w:r w:rsidR="00921938" w:rsidRPr="001565D5">
        <w:rPr>
          <w:rFonts w:ascii="Times New Roman" w:hAnsi="Times New Roman" w:cs="Times New Roman"/>
        </w:rPr>
        <w:t xml:space="preserve"> </w:t>
      </w:r>
      <w:r w:rsidR="00921938" w:rsidRPr="001565D5">
        <w:rPr>
          <w:rFonts w:ascii="Times New Roman" w:hAnsi="Times New Roman" w:cs="Times New Roman"/>
        </w:rPr>
        <w:fldChar w:fldCharType="begin" w:fldLock="1"/>
      </w:r>
      <w:r w:rsidR="00AD48D6" w:rsidRPr="001565D5">
        <w:rPr>
          <w:rFonts w:ascii="Times New Roman" w:hAnsi="Times New Roman" w:cs="Times New Roman"/>
        </w:rPr>
        <w:instrText>ADDIN CSL_CITATION {"citationItems":[{"id":"ITEM-1","itemData":{"author":[{"dropping-particle":"","family":"Eagly","given":"A H","non-dropping-particle":"","parse-names":false,"suffix":""},{"dropping-particle":"","family":"Chaiken","given":"S","non-dropping-particle":"","parse-names":false,"suffix":""}],"id":"ITEM-1","issued":{"date-parts":[["1993"]]},"publisher-place":"Harcourt Brace Jovanovich, Fort Worth","title":"The Psycology of Attitudes","type":"book"},"uris":["http://www.mendeley.com/documents/?uuid=27449705-0942-423f-9e06-341f4d04a716"]}],"mendeley":{"formattedCitation":"(Eagly &amp; Chaiken, 1993)","plainTextFormattedCitation":"(Eagly &amp; Chaiken, 1993)","previouslyFormattedCitation":"(Eagly &amp; Chaiken, 1993)"},"properties":{"noteIndex":0},"schema":"https://github.com/citation-style-language/schema/raw/master/csl-citation.json"}</w:instrText>
      </w:r>
      <w:r w:rsidR="00921938" w:rsidRPr="001565D5">
        <w:rPr>
          <w:rFonts w:ascii="Times New Roman" w:hAnsi="Times New Roman" w:cs="Times New Roman"/>
        </w:rPr>
        <w:fldChar w:fldCharType="separate"/>
      </w:r>
      <w:r w:rsidR="00921938" w:rsidRPr="001565D5">
        <w:rPr>
          <w:rFonts w:ascii="Times New Roman" w:hAnsi="Times New Roman" w:cs="Times New Roman"/>
          <w:noProof/>
        </w:rPr>
        <w:t>(Eagly &amp; Chaiken, 1993)</w:t>
      </w:r>
      <w:r w:rsidR="00921938" w:rsidRPr="001565D5">
        <w:rPr>
          <w:rFonts w:ascii="Times New Roman" w:hAnsi="Times New Roman" w:cs="Times New Roman"/>
        </w:rPr>
        <w:fldChar w:fldCharType="end"/>
      </w:r>
      <w:r w:rsidR="00E618D6" w:rsidRPr="001565D5">
        <w:rPr>
          <w:rFonts w:ascii="Times New Roman" w:hAnsi="Times New Roman" w:cs="Times New Roman"/>
        </w:rPr>
        <w:t xml:space="preserve">. </w:t>
      </w:r>
      <w:r w:rsidR="00AD48D6" w:rsidRPr="001565D5">
        <w:rPr>
          <w:rFonts w:ascii="Times New Roman" w:hAnsi="Times New Roman" w:cs="Times New Roman"/>
        </w:rPr>
        <w:t>Most of the time Theory of Planned Behaviour and Theory of Reasoned Action w</w:t>
      </w:r>
      <w:r w:rsidRPr="001565D5">
        <w:rPr>
          <w:rFonts w:ascii="Times New Roman" w:hAnsi="Times New Roman" w:cs="Times New Roman"/>
        </w:rPr>
        <w:t>as</w:t>
      </w:r>
      <w:r w:rsidR="00AD48D6" w:rsidRPr="001565D5">
        <w:rPr>
          <w:rFonts w:ascii="Times New Roman" w:hAnsi="Times New Roman" w:cs="Times New Roman"/>
        </w:rPr>
        <w:t xml:space="preserve"> used</w:t>
      </w:r>
      <w:r w:rsidR="00AD48D6" w:rsidRPr="00D0272C">
        <w:rPr>
          <w:rFonts w:ascii="Times New Roman" w:hAnsi="Times New Roman" w:cs="Times New Roman"/>
        </w:rPr>
        <w:t xml:space="preserve"> to measure intention </w:t>
      </w:r>
      <w:r w:rsidR="00AD48D6" w:rsidRPr="00D0272C">
        <w:rPr>
          <w:rFonts w:ascii="Times New Roman" w:hAnsi="Times New Roman" w:cs="Times New Roman"/>
        </w:rPr>
        <w:fldChar w:fldCharType="begin" w:fldLock="1"/>
      </w:r>
      <w:r w:rsidR="00AD48D6" w:rsidRPr="00D0272C">
        <w:rPr>
          <w:rFonts w:ascii="Times New Roman" w:hAnsi="Times New Roman" w:cs="Times New Roman"/>
        </w:rPr>
        <w:instrText>ADDIN CSL_CITATION {"citationItems":[{"id":"ITEM-1","itemData":{"DOI":"10.14414/jebav.v20i2.760","author":[{"dropping-particle":"","family":"Harsanto","given":"Budi","non-dropping-particle":"","parse-names":false,"suffix":""},{"dropping-particle":"","family":"Jatnika","given":"Dika","non-dropping-particle":"","parse-names":false,"suffix":""}],"container-title":"Journal of Economic, Business and Accountancy","id":"ITEM-1","issue":"2","issued":{"date-parts":[["2017"]]},"page":"203-212","title":"Analysis of intention toward halal products : An empirical study of young consumers","type":"article-journal","volume":"20"},"uris":["http://www.mendeley.com/documents/?uuid=2d1a1b95-9b16-4ac1-b190-94376880148e"]}],"mendeley":{"formattedCitation":"(Harsanto &amp; Jatnika, 2017)","plainTextFormattedCitation":"(Harsanto &amp; Jatnika, 2017)","previouslyFormattedCitation":"(Harsanto &amp; Jatnika, 2017)"},"properties":{"noteIndex":0},"schema":"https://github.com/citation-style-language/schema/raw/master/csl-citation.json"}</w:instrText>
      </w:r>
      <w:r w:rsidR="00AD48D6" w:rsidRPr="00D0272C">
        <w:rPr>
          <w:rFonts w:ascii="Times New Roman" w:hAnsi="Times New Roman" w:cs="Times New Roman"/>
        </w:rPr>
        <w:fldChar w:fldCharType="separate"/>
      </w:r>
      <w:r w:rsidR="00AD48D6" w:rsidRPr="00D0272C">
        <w:rPr>
          <w:rFonts w:ascii="Times New Roman" w:hAnsi="Times New Roman" w:cs="Times New Roman"/>
          <w:noProof/>
        </w:rPr>
        <w:t>(Harsanto &amp; Jatnika, 2017)</w:t>
      </w:r>
      <w:r w:rsidR="00AD48D6" w:rsidRPr="00D0272C">
        <w:rPr>
          <w:rFonts w:ascii="Times New Roman" w:hAnsi="Times New Roman" w:cs="Times New Roman"/>
        </w:rPr>
        <w:fldChar w:fldCharType="end"/>
      </w:r>
      <w:r w:rsidR="00AD48D6" w:rsidRPr="00D0272C">
        <w:rPr>
          <w:rFonts w:ascii="Times New Roman" w:hAnsi="Times New Roman" w:cs="Times New Roman"/>
        </w:rPr>
        <w:t xml:space="preserve">, </w:t>
      </w:r>
      <w:r w:rsidR="00AD48D6" w:rsidRPr="00D0272C">
        <w:rPr>
          <w:rFonts w:ascii="Times New Roman" w:hAnsi="Times New Roman" w:cs="Times New Roman"/>
        </w:rPr>
        <w:fldChar w:fldCharType="begin" w:fldLock="1"/>
      </w:r>
      <w:r w:rsidR="00E054A5" w:rsidRPr="00D0272C">
        <w:rPr>
          <w:rFonts w:ascii="Times New Roman" w:hAnsi="Times New Roman" w:cs="Times New Roman"/>
        </w:rPr>
        <w:instrText>ADDIN CSL_CITATION {"citationItems":[{"id":"ITEM-1","itemData":{"author":[{"dropping-particle":"","family":"Saved Elhoushy","given":"","non-dropping-particle":"","parse-names":false,"suffix":""}],"container-title":"International Journal of Consumer Studies","id":"ITEM-1","issue":"6","issued":{"date-parts":[["2020"]]},"title":"Religiosity and food waste reduction intentions: A conceptual model","type":"article-journal","volume":"44"},"uris":["http://www.mendeley.com/documents/?uuid=6f6dd1db-3265-4e91-bcad-73ace4310b7b"]}],"mendeley":{"formattedCitation":"(Saved Elhoushy, 2020)","plainTextFormattedCitation":"(Saved Elhoushy, 2020)","previouslyFormattedCitation":"(Saved Elhoushy, 2020)"},"properties":{"noteIndex":0},"schema":"https://github.com/citation-style-language/schema/raw/master/csl-citation.json"}</w:instrText>
      </w:r>
      <w:r w:rsidR="00AD48D6" w:rsidRPr="00D0272C">
        <w:rPr>
          <w:rFonts w:ascii="Times New Roman" w:hAnsi="Times New Roman" w:cs="Times New Roman"/>
        </w:rPr>
        <w:fldChar w:fldCharType="separate"/>
      </w:r>
      <w:r w:rsidR="00AD48D6" w:rsidRPr="00D0272C">
        <w:rPr>
          <w:rFonts w:ascii="Times New Roman" w:hAnsi="Times New Roman" w:cs="Times New Roman"/>
          <w:noProof/>
        </w:rPr>
        <w:t>(Saved Elhoushy, 2020)</w:t>
      </w:r>
      <w:r w:rsidR="00AD48D6" w:rsidRPr="00D0272C">
        <w:rPr>
          <w:rFonts w:ascii="Times New Roman" w:hAnsi="Times New Roman" w:cs="Times New Roman"/>
        </w:rPr>
        <w:fldChar w:fldCharType="end"/>
      </w:r>
      <w:r w:rsidR="00AD48D6" w:rsidRPr="00D0272C">
        <w:rPr>
          <w:rFonts w:ascii="Times New Roman" w:hAnsi="Times New Roman" w:cs="Times New Roman"/>
        </w:rPr>
        <w:t xml:space="preserve">. </w:t>
      </w:r>
      <w:proofErr w:type="gramStart"/>
      <w:r w:rsidR="00AD48D6" w:rsidRPr="00D0272C">
        <w:rPr>
          <w:rFonts w:ascii="Times New Roman" w:hAnsi="Times New Roman" w:cs="Times New Roman"/>
        </w:rPr>
        <w:t>However</w:t>
      </w:r>
      <w:proofErr w:type="gramEnd"/>
      <w:r w:rsidR="00AD48D6" w:rsidRPr="00D0272C">
        <w:rPr>
          <w:rFonts w:ascii="Times New Roman" w:hAnsi="Times New Roman" w:cs="Times New Roman"/>
        </w:rPr>
        <w:t xml:space="preserve"> this study concern </w:t>
      </w:r>
      <w:r w:rsidRPr="00D0272C">
        <w:rPr>
          <w:rFonts w:ascii="Times New Roman" w:hAnsi="Times New Roman" w:cs="Times New Roman"/>
        </w:rPr>
        <w:t>with</w:t>
      </w:r>
      <w:r w:rsidR="00AD48D6" w:rsidRPr="00D0272C">
        <w:rPr>
          <w:rFonts w:ascii="Times New Roman" w:hAnsi="Times New Roman" w:cs="Times New Roman"/>
        </w:rPr>
        <w:t xml:space="preserve"> three factors to be </w:t>
      </w:r>
      <w:proofErr w:type="spellStart"/>
      <w:r w:rsidR="00AD48D6" w:rsidRPr="00D0272C">
        <w:rPr>
          <w:rFonts w:ascii="Times New Roman" w:hAnsi="Times New Roman" w:cs="Times New Roman"/>
        </w:rPr>
        <w:t>analy</w:t>
      </w:r>
      <w:r w:rsidRPr="00D0272C">
        <w:rPr>
          <w:rFonts w:ascii="Times New Roman" w:hAnsi="Times New Roman" w:cs="Times New Roman"/>
        </w:rPr>
        <w:t>z</w:t>
      </w:r>
      <w:r w:rsidR="00AD48D6" w:rsidRPr="00D0272C">
        <w:rPr>
          <w:rFonts w:ascii="Times New Roman" w:hAnsi="Times New Roman" w:cs="Times New Roman"/>
        </w:rPr>
        <w:t>ed</w:t>
      </w:r>
      <w:proofErr w:type="spellEnd"/>
      <w:r w:rsidR="00AD48D6" w:rsidRPr="00D0272C">
        <w:rPr>
          <w:rFonts w:ascii="Times New Roman" w:hAnsi="Times New Roman" w:cs="Times New Roman"/>
        </w:rPr>
        <w:t>; lifestyle, social influence</w:t>
      </w:r>
      <w:r w:rsidRPr="00D0272C">
        <w:rPr>
          <w:rFonts w:ascii="Times New Roman" w:hAnsi="Times New Roman" w:cs="Times New Roman"/>
        </w:rPr>
        <w:t>,</w:t>
      </w:r>
      <w:r w:rsidR="00AD48D6" w:rsidRPr="00D0272C">
        <w:rPr>
          <w:rFonts w:ascii="Times New Roman" w:hAnsi="Times New Roman" w:cs="Times New Roman"/>
        </w:rPr>
        <w:t xml:space="preserve"> and security. These factors are believed to be the factors to intention towards intention to use </w:t>
      </w:r>
      <w:r w:rsidRPr="00D0272C">
        <w:rPr>
          <w:rFonts w:ascii="Times New Roman" w:hAnsi="Times New Roman" w:cs="Times New Roman"/>
        </w:rPr>
        <w:t xml:space="preserve">the </w:t>
      </w:r>
      <w:r w:rsidR="00AD48D6" w:rsidRPr="00D0272C">
        <w:rPr>
          <w:rFonts w:ascii="Times New Roman" w:hAnsi="Times New Roman" w:cs="Times New Roman"/>
        </w:rPr>
        <w:t>e</w:t>
      </w:r>
      <w:r w:rsidRPr="00D0272C">
        <w:rPr>
          <w:rFonts w:ascii="Times New Roman" w:hAnsi="Times New Roman" w:cs="Times New Roman"/>
        </w:rPr>
        <w:t>-</w:t>
      </w:r>
      <w:r w:rsidR="00AD48D6" w:rsidRPr="00D0272C">
        <w:rPr>
          <w:rFonts w:ascii="Times New Roman" w:hAnsi="Times New Roman" w:cs="Times New Roman"/>
        </w:rPr>
        <w:t xml:space="preserve">wallet. </w:t>
      </w:r>
      <w:r w:rsidRPr="00D0272C">
        <w:rPr>
          <w:rFonts w:ascii="Times New Roman" w:hAnsi="Times New Roman" w:cs="Times New Roman"/>
        </w:rPr>
        <w:t>Some studies</w:t>
      </w:r>
      <w:r w:rsidR="00E054A5" w:rsidRPr="00D0272C">
        <w:rPr>
          <w:rFonts w:ascii="Times New Roman" w:hAnsi="Times New Roman" w:cs="Times New Roman"/>
        </w:rPr>
        <w:t xml:space="preserve"> predict their factors to dependent variables </w:t>
      </w:r>
      <w:r w:rsidR="00E054A5" w:rsidRPr="00D0272C">
        <w:rPr>
          <w:rFonts w:ascii="Times New Roman" w:hAnsi="Times New Roman" w:cs="Times New Roman"/>
        </w:rPr>
        <w:fldChar w:fldCharType="begin" w:fldLock="1"/>
      </w:r>
      <w:r w:rsidR="00E054A5" w:rsidRPr="00D0272C">
        <w:rPr>
          <w:rFonts w:ascii="Times New Roman" w:hAnsi="Times New Roman" w:cs="Times New Roman"/>
        </w:rPr>
        <w:instrText>ADDIN CSL_CITATION {"citationItems":[{"id":"ITEM-1","itemData":{"author":[{"dropping-particle":"","family":"Akman","given":"Ibrahim","non-dropping-particle":"","parse-names":false,"suffix":""},{"dropping-particle":"","family":"Mishra","given":"Alok","non-dropping-particle":"","parse-names":false,"suffix":""}],"container-title":"Information Technology &amp; People","id":"ITEM-1","issue":"2","issued":{"date-parts":[["2017"]]},"page":"356-370","title":"Factors influencing consumer intention in social commerce adoption","type":"article-journal","volume":"30"},"uris":["http://www.mendeley.com/documents/?uuid=5c039c23-0045-4eb1-bf2f-668bedcf2c44"]}],"mendeley":{"formattedCitation":"(Akman &amp; Mishra, 2017)","plainTextFormattedCitation":"(Akman &amp; Mishra, 2017)","previouslyFormattedCitation":"(Akman &amp; Mishra, 2017)"},"properties":{"noteIndex":0},"schema":"https://github.com/citation-style-language/schema/raw/master/csl-citation.json"}</w:instrText>
      </w:r>
      <w:r w:rsidR="00E054A5" w:rsidRPr="00D0272C">
        <w:rPr>
          <w:rFonts w:ascii="Times New Roman" w:hAnsi="Times New Roman" w:cs="Times New Roman"/>
        </w:rPr>
        <w:fldChar w:fldCharType="separate"/>
      </w:r>
      <w:r w:rsidR="00E054A5" w:rsidRPr="00D0272C">
        <w:rPr>
          <w:rFonts w:ascii="Times New Roman" w:hAnsi="Times New Roman" w:cs="Times New Roman"/>
          <w:noProof/>
        </w:rPr>
        <w:t>(Akman &amp; Mishra, 2017)</w:t>
      </w:r>
      <w:r w:rsidR="00E054A5" w:rsidRPr="00D0272C">
        <w:rPr>
          <w:rFonts w:ascii="Times New Roman" w:hAnsi="Times New Roman" w:cs="Times New Roman"/>
        </w:rPr>
        <w:fldChar w:fldCharType="end"/>
      </w:r>
      <w:r w:rsidR="00E054A5" w:rsidRPr="00D0272C">
        <w:rPr>
          <w:rFonts w:ascii="Times New Roman" w:hAnsi="Times New Roman" w:cs="Times New Roman"/>
        </w:rPr>
        <w:t xml:space="preserve"> even demographic factors </w:t>
      </w:r>
      <w:r w:rsidR="00E054A5" w:rsidRPr="00D0272C">
        <w:rPr>
          <w:rFonts w:ascii="Times New Roman" w:hAnsi="Times New Roman" w:cs="Times New Roman"/>
        </w:rPr>
        <w:fldChar w:fldCharType="begin" w:fldLock="1"/>
      </w:r>
      <w:r w:rsidR="00385F27">
        <w:rPr>
          <w:rFonts w:ascii="Times New Roman" w:hAnsi="Times New Roman" w:cs="Times New Roman"/>
        </w:rPr>
        <w:instrText>ADDIN CSL_CITATION {"citationItems":[{"id":"ITEM-1","itemData":{"author":[{"dropping-particle":"","family":"Omar","given":"Nor Asiah","non-dropping-particle":"","parse-names":false,"suffix":""},{"dropping-particle":"","family":"Nazri","given":"Muhamad Azrin","non-dropping-particle":"","parse-names":false,"suffix":""},{"dropping-particle":"","family":"Osman","given":"Lokhman Hakim","non-dropping-particle":"","parse-names":false,"suffix":""},{"dropping-particle":"","family":"Ahmad","given":"Mhd Suhaimi","non-dropping-particle":"","parse-names":false,"suffix":""}],"container-title":"Malaysian Journal of Society and Space","id":"ITEM-1","issue":"2","issued":{"date-parts":[["2016"]]},"title":"The effect of demographic factors on consumer intention to purchase organic products in the Klang Valley: An empirical study","type":"article-journal","volume":"12"},"uris":["http://www.mendeley.com/documents/?uuid=b70a7a3c-1486-4d91-8ad9-03077e7344cf"]}],"mendeley":{"formattedCitation":"(Omar et al., 2016)","manualFormatting":"(Omar et al, 2016)","plainTextFormattedCitation":"(Omar et al., 2016)","previouslyFormattedCitation":"(Omar, Nazri, Osman, &amp; Ahmad, 2016)"},"properties":{"noteIndex":0},"schema":"https://github.com/citation-style-language/schema/raw/master/csl-citation.json"}</w:instrText>
      </w:r>
      <w:r w:rsidR="00E054A5" w:rsidRPr="00D0272C">
        <w:rPr>
          <w:rFonts w:ascii="Times New Roman" w:hAnsi="Times New Roman" w:cs="Times New Roman"/>
        </w:rPr>
        <w:fldChar w:fldCharType="separate"/>
      </w:r>
      <w:r w:rsidR="00E04B10" w:rsidRPr="00D0272C">
        <w:rPr>
          <w:rFonts w:ascii="Times New Roman" w:hAnsi="Times New Roman" w:cs="Times New Roman"/>
          <w:noProof/>
        </w:rPr>
        <w:t>(Omar et al,</w:t>
      </w:r>
      <w:r w:rsidR="00E054A5" w:rsidRPr="00D0272C">
        <w:rPr>
          <w:rFonts w:ascii="Times New Roman" w:hAnsi="Times New Roman" w:cs="Times New Roman"/>
          <w:noProof/>
        </w:rPr>
        <w:t xml:space="preserve"> 2016)</w:t>
      </w:r>
      <w:r w:rsidR="00E054A5" w:rsidRPr="00D0272C">
        <w:rPr>
          <w:rFonts w:ascii="Times New Roman" w:hAnsi="Times New Roman" w:cs="Times New Roman"/>
        </w:rPr>
        <w:fldChar w:fldCharType="end"/>
      </w:r>
      <w:r w:rsidR="00E04B10" w:rsidRPr="00D0272C">
        <w:rPr>
          <w:rFonts w:ascii="Times New Roman" w:hAnsi="Times New Roman" w:cs="Times New Roman"/>
        </w:rPr>
        <w:t>.</w:t>
      </w:r>
      <w:r w:rsidR="004D1A20" w:rsidRPr="00D0272C">
        <w:rPr>
          <w:rFonts w:ascii="Times New Roman" w:hAnsi="Times New Roman" w:cs="Times New Roman"/>
        </w:rPr>
        <w:t xml:space="preserve"> </w:t>
      </w:r>
      <w:r w:rsidR="000E7950" w:rsidRPr="00D0272C">
        <w:rPr>
          <w:rFonts w:ascii="Times New Roman" w:hAnsi="Times New Roman" w:cs="Times New Roman"/>
        </w:rPr>
        <w:t>In this study, marketing theory will be used in which various factors will be determinants to dependent variables including demographic details which would be best to solve the problems.</w:t>
      </w:r>
    </w:p>
    <w:p w14:paraId="4085F61A" w14:textId="77777777" w:rsidR="00FD0676" w:rsidRPr="00D0272C" w:rsidRDefault="00FD0676" w:rsidP="00C673A2">
      <w:pPr>
        <w:spacing w:line="276" w:lineRule="auto"/>
        <w:ind w:left="360"/>
        <w:rPr>
          <w:rFonts w:ascii="Times New Roman" w:hAnsi="Times New Roman" w:cs="Times New Roman"/>
        </w:rPr>
      </w:pPr>
    </w:p>
    <w:p w14:paraId="6E3F0CCC" w14:textId="77777777" w:rsidR="00900F38" w:rsidRPr="00D0272C" w:rsidRDefault="00900F38" w:rsidP="00C673A2">
      <w:pPr>
        <w:pStyle w:val="ListParagraph"/>
        <w:numPr>
          <w:ilvl w:val="0"/>
          <w:numId w:val="1"/>
        </w:numPr>
        <w:spacing w:line="276" w:lineRule="auto"/>
        <w:rPr>
          <w:rFonts w:ascii="Times New Roman" w:hAnsi="Times New Roman" w:cs="Times New Roman"/>
          <w:b/>
          <w:sz w:val="24"/>
          <w:szCs w:val="24"/>
        </w:rPr>
      </w:pPr>
      <w:r w:rsidRPr="00D0272C">
        <w:rPr>
          <w:rFonts w:ascii="Times New Roman" w:hAnsi="Times New Roman" w:cs="Times New Roman"/>
          <w:b/>
          <w:sz w:val="24"/>
          <w:szCs w:val="24"/>
        </w:rPr>
        <w:t>Methodology</w:t>
      </w:r>
    </w:p>
    <w:p w14:paraId="03DAE7A6" w14:textId="77777777" w:rsidR="0035712C" w:rsidRPr="00D0272C" w:rsidRDefault="0035712C" w:rsidP="00C673A2">
      <w:pPr>
        <w:pStyle w:val="ListParagraph"/>
        <w:spacing w:line="276" w:lineRule="auto"/>
        <w:jc w:val="both"/>
        <w:rPr>
          <w:rFonts w:ascii="Times New Roman" w:hAnsi="Times New Roman" w:cs="Times New Roman"/>
        </w:rPr>
      </w:pPr>
    </w:p>
    <w:p w14:paraId="7FF57064" w14:textId="17FD7B3C" w:rsidR="00492EB2" w:rsidRPr="00D0272C" w:rsidRDefault="00492EB2" w:rsidP="002211F0">
      <w:pPr>
        <w:pStyle w:val="ListParagraph"/>
        <w:spacing w:line="276" w:lineRule="auto"/>
        <w:ind w:left="0" w:firstLine="1440"/>
        <w:jc w:val="both"/>
        <w:rPr>
          <w:rFonts w:ascii="Times New Roman" w:hAnsi="Times New Roman" w:cs="Times New Roman"/>
        </w:rPr>
      </w:pPr>
      <w:r w:rsidRPr="00D0272C">
        <w:rPr>
          <w:rFonts w:ascii="Times New Roman" w:hAnsi="Times New Roman" w:cs="Times New Roman"/>
        </w:rPr>
        <w:t xml:space="preserve">The main sample </w:t>
      </w:r>
      <w:r w:rsidR="0094667A" w:rsidRPr="00D0272C">
        <w:rPr>
          <w:rFonts w:ascii="Times New Roman" w:hAnsi="Times New Roman" w:cs="Times New Roman"/>
        </w:rPr>
        <w:t>are X Gen and</w:t>
      </w:r>
      <w:r w:rsidR="004B6CD6">
        <w:rPr>
          <w:rFonts w:ascii="Times New Roman" w:hAnsi="Times New Roman" w:cs="Times New Roman"/>
        </w:rPr>
        <w:t xml:space="preserve"> M</w:t>
      </w:r>
      <w:r w:rsidR="004B6CD6" w:rsidRPr="00D0272C">
        <w:rPr>
          <w:rFonts w:ascii="Times New Roman" w:hAnsi="Times New Roman" w:cs="Times New Roman"/>
        </w:rPr>
        <w:t>illennials</w:t>
      </w:r>
      <w:r w:rsidRPr="00D0272C">
        <w:rPr>
          <w:rFonts w:ascii="Times New Roman" w:hAnsi="Times New Roman" w:cs="Times New Roman"/>
        </w:rPr>
        <w:t xml:space="preserve"> consumers </w:t>
      </w:r>
      <w:r w:rsidR="0094667A" w:rsidRPr="00D0272C">
        <w:rPr>
          <w:rFonts w:ascii="Times New Roman" w:hAnsi="Times New Roman" w:cs="Times New Roman"/>
        </w:rPr>
        <w:t>in Malaysia</w:t>
      </w:r>
      <w:r w:rsidRPr="00D0272C">
        <w:rPr>
          <w:rFonts w:ascii="Times New Roman" w:hAnsi="Times New Roman" w:cs="Times New Roman"/>
        </w:rPr>
        <w:t xml:space="preserve">. The main reason is this study is to measure the intention towards using </w:t>
      </w:r>
      <w:r w:rsidR="00BD195F" w:rsidRPr="00D0272C">
        <w:rPr>
          <w:rFonts w:ascii="Times New Roman" w:hAnsi="Times New Roman" w:cs="Times New Roman"/>
        </w:rPr>
        <w:t xml:space="preserve">a </w:t>
      </w:r>
      <w:r w:rsidRPr="00D0272C">
        <w:rPr>
          <w:rFonts w:ascii="Times New Roman" w:hAnsi="Times New Roman" w:cs="Times New Roman"/>
        </w:rPr>
        <w:t>cashless application from educated consumers. The</w:t>
      </w:r>
      <w:r w:rsidR="0094667A" w:rsidRPr="00D0272C">
        <w:rPr>
          <w:rFonts w:ascii="Times New Roman" w:hAnsi="Times New Roman" w:cs="Times New Roman"/>
        </w:rPr>
        <w:t>se adult</w:t>
      </w:r>
      <w:r w:rsidRPr="00D0272C">
        <w:rPr>
          <w:rFonts w:ascii="Times New Roman" w:hAnsi="Times New Roman" w:cs="Times New Roman"/>
        </w:rPr>
        <w:t xml:space="preserve"> consumers</w:t>
      </w:r>
      <w:r w:rsidR="00BD195F" w:rsidRPr="00D0272C">
        <w:rPr>
          <w:rFonts w:ascii="Times New Roman" w:hAnsi="Times New Roman" w:cs="Times New Roman"/>
        </w:rPr>
        <w:t xml:space="preserve"> are</w:t>
      </w:r>
      <w:r w:rsidRPr="00D0272C">
        <w:rPr>
          <w:rFonts w:ascii="Times New Roman" w:hAnsi="Times New Roman" w:cs="Times New Roman"/>
        </w:rPr>
        <w:t xml:space="preserve"> </w:t>
      </w:r>
      <w:r w:rsidR="00D34A5D" w:rsidRPr="00D0272C">
        <w:rPr>
          <w:rFonts w:ascii="Times New Roman" w:hAnsi="Times New Roman" w:cs="Times New Roman"/>
        </w:rPr>
        <w:t>supposedly aware</w:t>
      </w:r>
      <w:r w:rsidRPr="00D0272C">
        <w:rPr>
          <w:rFonts w:ascii="Times New Roman" w:hAnsi="Times New Roman" w:cs="Times New Roman"/>
        </w:rPr>
        <w:t xml:space="preserve"> and well versed with all sorts of cashless tools. </w:t>
      </w:r>
      <w:r w:rsidR="00BD195F" w:rsidRPr="00D0272C">
        <w:rPr>
          <w:rFonts w:ascii="Times New Roman" w:hAnsi="Times New Roman" w:cs="Times New Roman"/>
        </w:rPr>
        <w:t>T</w:t>
      </w:r>
      <w:r w:rsidRPr="00D0272C">
        <w:rPr>
          <w:rFonts w:ascii="Times New Roman" w:hAnsi="Times New Roman" w:cs="Times New Roman"/>
        </w:rPr>
        <w:t>o measure the consumer intention on cashless, this study intend</w:t>
      </w:r>
      <w:r w:rsidR="00BD195F" w:rsidRPr="00D0272C">
        <w:rPr>
          <w:rFonts w:ascii="Times New Roman" w:hAnsi="Times New Roman" w:cs="Times New Roman"/>
        </w:rPr>
        <w:t>s</w:t>
      </w:r>
      <w:r w:rsidRPr="00D0272C">
        <w:rPr>
          <w:rFonts w:ascii="Times New Roman" w:hAnsi="Times New Roman" w:cs="Times New Roman"/>
        </w:rPr>
        <w:t xml:space="preserve"> to measure </w:t>
      </w:r>
      <w:r w:rsidR="0094667A" w:rsidRPr="00D0272C">
        <w:rPr>
          <w:rFonts w:ascii="Times New Roman" w:hAnsi="Times New Roman" w:cs="Times New Roman"/>
        </w:rPr>
        <w:t>adult</w:t>
      </w:r>
      <w:r w:rsidRPr="00D0272C">
        <w:rPr>
          <w:rFonts w:ascii="Times New Roman" w:hAnsi="Times New Roman" w:cs="Times New Roman"/>
        </w:rPr>
        <w:t xml:space="preserve"> consumers with at least </w:t>
      </w:r>
      <w:r w:rsidR="00BD195F" w:rsidRPr="00D0272C">
        <w:rPr>
          <w:rFonts w:ascii="Times New Roman" w:hAnsi="Times New Roman" w:cs="Times New Roman"/>
        </w:rPr>
        <w:t xml:space="preserve">a </w:t>
      </w:r>
      <w:r w:rsidRPr="00D0272C">
        <w:rPr>
          <w:rFonts w:ascii="Times New Roman" w:hAnsi="Times New Roman" w:cs="Times New Roman"/>
        </w:rPr>
        <w:t xml:space="preserve">knowledge background </w:t>
      </w:r>
      <w:r w:rsidR="00BD195F" w:rsidRPr="00D0272C">
        <w:rPr>
          <w:rFonts w:ascii="Times New Roman" w:hAnsi="Times New Roman" w:cs="Times New Roman"/>
        </w:rPr>
        <w:t>i</w:t>
      </w:r>
      <w:r w:rsidRPr="00D0272C">
        <w:rPr>
          <w:rFonts w:ascii="Times New Roman" w:hAnsi="Times New Roman" w:cs="Times New Roman"/>
        </w:rPr>
        <w:t xml:space="preserve">n finance. </w:t>
      </w:r>
      <w:r w:rsidRPr="00D0272C">
        <w:rPr>
          <w:rFonts w:ascii="Times New Roman" w:hAnsi="Times New Roman" w:cs="Times New Roman"/>
        </w:rPr>
        <w:lastRenderedPageBreak/>
        <w:t xml:space="preserve">Simultaneously, these </w:t>
      </w:r>
      <w:r w:rsidR="0094667A" w:rsidRPr="00D0272C">
        <w:rPr>
          <w:rFonts w:ascii="Times New Roman" w:hAnsi="Times New Roman" w:cs="Times New Roman"/>
        </w:rPr>
        <w:t>adult</w:t>
      </w:r>
      <w:r w:rsidRPr="00D0272C">
        <w:rPr>
          <w:rFonts w:ascii="Times New Roman" w:hAnsi="Times New Roman" w:cs="Times New Roman"/>
        </w:rPr>
        <w:t xml:space="preserve"> consumers are the demographic group who are eager and have a gut to try new trends in financial.  </w:t>
      </w:r>
    </w:p>
    <w:p w14:paraId="05E5A92A" w14:textId="6C5DCC97" w:rsidR="0035712C" w:rsidRPr="00D0272C" w:rsidRDefault="0035712C" w:rsidP="002211F0">
      <w:pPr>
        <w:pStyle w:val="ListParagraph"/>
        <w:spacing w:line="276" w:lineRule="auto"/>
        <w:ind w:left="0" w:firstLine="1440"/>
        <w:jc w:val="both"/>
        <w:rPr>
          <w:rFonts w:ascii="Times New Roman" w:hAnsi="Times New Roman" w:cs="Times New Roman"/>
        </w:rPr>
      </w:pPr>
      <w:r w:rsidRPr="00D0272C">
        <w:rPr>
          <w:rFonts w:ascii="Times New Roman" w:hAnsi="Times New Roman" w:cs="Times New Roman"/>
        </w:rPr>
        <w:t>This cross-sectional study plan is as follows: First, we provide the literature to describe the underpinning theory to support this study. Second, a set questionnaire is designed to measure how independent variables; lifestyle compatibility, security</w:t>
      </w:r>
      <w:r w:rsidR="00BD195F" w:rsidRPr="00D0272C">
        <w:rPr>
          <w:rFonts w:ascii="Times New Roman" w:hAnsi="Times New Roman" w:cs="Times New Roman"/>
        </w:rPr>
        <w:t>,</w:t>
      </w:r>
      <w:r w:rsidRPr="00D0272C">
        <w:rPr>
          <w:rFonts w:ascii="Times New Roman" w:hAnsi="Times New Roman" w:cs="Times New Roman"/>
        </w:rPr>
        <w:t xml:space="preserve"> and social influence are influencing consumer intention to use e</w:t>
      </w:r>
      <w:r w:rsidR="00BD195F" w:rsidRPr="00D0272C">
        <w:rPr>
          <w:rFonts w:ascii="Times New Roman" w:hAnsi="Times New Roman" w:cs="Times New Roman"/>
        </w:rPr>
        <w:t>-</w:t>
      </w:r>
      <w:r w:rsidRPr="00D0272C">
        <w:rPr>
          <w:rFonts w:ascii="Times New Roman" w:hAnsi="Times New Roman" w:cs="Times New Roman"/>
        </w:rPr>
        <w:t xml:space="preserve">wallet among </w:t>
      </w:r>
      <w:r w:rsidR="0094667A" w:rsidRPr="00D0272C">
        <w:rPr>
          <w:rFonts w:ascii="Times New Roman" w:hAnsi="Times New Roman" w:cs="Times New Roman"/>
        </w:rPr>
        <w:t>adult</w:t>
      </w:r>
      <w:r w:rsidRPr="00D0272C">
        <w:rPr>
          <w:rFonts w:ascii="Times New Roman" w:hAnsi="Times New Roman" w:cs="Times New Roman"/>
        </w:rPr>
        <w:t xml:space="preserve"> consumers in TVET institutions. Thirdly, the item has been developed and adapted from various scholars and can be referred to </w:t>
      </w:r>
      <w:r w:rsidR="00BD195F" w:rsidRPr="00D0272C">
        <w:rPr>
          <w:rFonts w:ascii="Times New Roman" w:hAnsi="Times New Roman" w:cs="Times New Roman"/>
        </w:rPr>
        <w:t xml:space="preserve">in </w:t>
      </w:r>
      <w:r w:rsidRPr="00D0272C">
        <w:rPr>
          <w:rFonts w:ascii="Times New Roman" w:hAnsi="Times New Roman" w:cs="Times New Roman"/>
        </w:rPr>
        <w:t xml:space="preserve">the below table.  This Likert scale questionnaire uses a 4-point scale ranging from Definitely False to Definitely True.   The dependent variable in this study is consumer intention and the instrument was adapted from </w:t>
      </w:r>
      <w:r w:rsidRPr="00D0272C">
        <w:rPr>
          <w:rFonts w:ascii="Times New Roman" w:hAnsi="Times New Roman" w:cs="Times New Roman"/>
        </w:rPr>
        <w:fldChar w:fldCharType="begin" w:fldLock="1"/>
      </w:r>
      <w:r w:rsidR="00385F27">
        <w:rPr>
          <w:rFonts w:ascii="Times New Roman" w:hAnsi="Times New Roman" w:cs="Times New Roman"/>
        </w:rPr>
        <w:instrText>ADDIN CSL_CITATION {"citationItems":[{"id":"ITEM-1","itemData":{"DOI":"10.1016/j.compedu.2014.12.018","ISBN":"6037967385","ISSN":"0360-1315","author":[{"dropping-particle":"","family":"Ainin","given":"Sulaiman","non-dropping-particle":"","parse-names":false,"suffix":""},{"dropping-particle":"","family":"Naqshbandi","given":"M Muzamil","non-dropping-particle":"","parse-names":false,"suffix":""},{"dropping-particle":"","family":"Mogavvemi","given":"Sedigheh","non-dropping-particle":"","parse-names":false,"suffix":""},{"dropping-particle":"","family":"Jaafar","given":"Noor Ismawati","non-dropping-particle":"","parse-names":false,"suffix":""}],"container-title":"Computers &amp; Education","id":"ITEM-1","issued":{"date-parts":[["2015"]]},"number-of-pages":"64-73","publisher":"Elsevier Ltd","title":"Facebook usage, socialization and academic performance","type":"book"},"uris":["http://www.mendeley.com/documents/?uuid=f3e8c4f4-089b-499a-bc20-a464b657edfb"]}],"mendeley":{"formattedCitation":"(Ainin et al., 2015)","manualFormatting":" ","plainTextFormattedCitation":"(Ainin et al., 2015)","previouslyFormattedCitation":"(Ainin, Naqshbandi, Mogavvemi, &amp; Jaafar, 2015)"},"properties":{"noteIndex":0},"schema":"https://github.com/citation-style-language/schema/raw/master/csl-citation.json"}</w:instrText>
      </w:r>
      <w:r w:rsidRPr="00D0272C">
        <w:rPr>
          <w:rFonts w:ascii="Times New Roman" w:hAnsi="Times New Roman" w:cs="Times New Roman"/>
        </w:rPr>
        <w:fldChar w:fldCharType="separate"/>
      </w:r>
      <w:r w:rsidRPr="00D0272C">
        <w:rPr>
          <w:rFonts w:ascii="Times New Roman" w:hAnsi="Times New Roman" w:cs="Times New Roman"/>
          <w:noProof/>
        </w:rPr>
        <w:t xml:space="preserve"> </w:t>
      </w:r>
      <w:r w:rsidRPr="00D0272C">
        <w:rPr>
          <w:rFonts w:ascii="Times New Roman" w:hAnsi="Times New Roman" w:cs="Times New Roman"/>
        </w:rPr>
        <w:fldChar w:fldCharType="end"/>
      </w:r>
      <w:r w:rsidRPr="00D0272C">
        <w:rPr>
          <w:rFonts w:ascii="Times New Roman" w:hAnsi="Times New Roman" w:cs="Times New Roman"/>
        </w:rPr>
        <w:t xml:space="preserve"> Venkatesh (2003).  After this stage of writing, the item will be sent for peer-reviewed and then undergone a pilot test. 30 samples of the pilot test will be used. The sample frame would be the name list of all students in TVET institutions in Malaysia which will be acquired from each institution.</w:t>
      </w:r>
      <w:r w:rsidR="00300FE5" w:rsidRPr="00D0272C">
        <w:rPr>
          <w:rFonts w:ascii="Times New Roman" w:hAnsi="Times New Roman" w:cs="Times New Roman"/>
        </w:rPr>
        <w:t xml:space="preserve"> Below is the conceptual framework for this study.</w:t>
      </w:r>
    </w:p>
    <w:p w14:paraId="5697550C" w14:textId="60795CB0" w:rsidR="00300FE5" w:rsidRDefault="00596AA7" w:rsidP="00C673A2">
      <w:pPr>
        <w:pStyle w:val="ListParagraph"/>
        <w:spacing w:line="276" w:lineRule="auto"/>
        <w:ind w:firstLine="720"/>
        <w:jc w:val="both"/>
        <w:rPr>
          <w:rFonts w:ascii="Times New Roman" w:hAnsi="Times New Roman" w:cs="Times New Roman"/>
        </w:rPr>
      </w:pPr>
      <w:r>
        <w:rPr>
          <w:rFonts w:ascii="Times New Roman" w:hAnsi="Times New Roman" w:cs="Times New Roman"/>
        </w:rPr>
        <w:t xml:space="preserve"> </w:t>
      </w:r>
    </w:p>
    <w:p w14:paraId="2AE5B656" w14:textId="2172A82A" w:rsidR="00596AA7" w:rsidRPr="00745E09" w:rsidRDefault="00745E09" w:rsidP="002211F0">
      <w:pPr>
        <w:spacing w:line="276" w:lineRule="auto"/>
        <w:ind w:left="630" w:firstLine="90"/>
        <w:rPr>
          <w:rFonts w:ascii="Times New Roman" w:hAnsi="Times New Roman" w:cs="Times New Roman"/>
        </w:rPr>
      </w:pPr>
      <w:r>
        <w:rPr>
          <w:rFonts w:ascii="Times New Roman" w:hAnsi="Times New Roman" w:cs="Times New Roman"/>
        </w:rPr>
        <w:t xml:space="preserve">                 </w:t>
      </w:r>
      <w:r w:rsidR="005A2019">
        <w:rPr>
          <w:noProof/>
        </w:rPr>
        <w:drawing>
          <wp:inline distT="0" distB="0" distL="0" distR="0" wp14:anchorId="24A48B5A" wp14:editId="5E4CCA6E">
            <wp:extent cx="4641130" cy="2437765"/>
            <wp:effectExtent l="19050" t="19050" r="7620" b="63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stretch>
                      <a:fillRect/>
                    </a:stretch>
                  </pic:blipFill>
                  <pic:spPr>
                    <a:xfrm>
                      <a:off x="0" y="0"/>
                      <a:ext cx="4675536" cy="2455837"/>
                    </a:xfrm>
                    <a:prstGeom prst="rect">
                      <a:avLst/>
                    </a:prstGeom>
                    <a:ln>
                      <a:solidFill>
                        <a:schemeClr val="tx1"/>
                      </a:solidFill>
                    </a:ln>
                  </pic:spPr>
                </pic:pic>
              </a:graphicData>
            </a:graphic>
          </wp:inline>
        </w:drawing>
      </w:r>
    </w:p>
    <w:p w14:paraId="3EAE94EA" w14:textId="733A89BF" w:rsidR="00300FE5" w:rsidRPr="00732670" w:rsidRDefault="00BF7377" w:rsidP="00F52B58">
      <w:pPr>
        <w:pStyle w:val="ListParagraph"/>
        <w:spacing w:line="276" w:lineRule="auto"/>
        <w:ind w:firstLine="720"/>
        <w:jc w:val="center"/>
        <w:rPr>
          <w:rFonts w:ascii="Times New Roman" w:hAnsi="Times New Roman" w:cs="Times New Roman"/>
          <w:sz w:val="20"/>
          <w:szCs w:val="20"/>
        </w:rPr>
      </w:pPr>
      <w:r w:rsidRPr="00732670">
        <w:rPr>
          <w:rFonts w:ascii="Times New Roman" w:hAnsi="Times New Roman" w:cs="Times New Roman"/>
          <w:sz w:val="20"/>
          <w:szCs w:val="20"/>
        </w:rPr>
        <w:t xml:space="preserve">Figure 1: </w:t>
      </w:r>
      <w:r w:rsidR="005A2019" w:rsidRPr="00732670">
        <w:rPr>
          <w:rFonts w:ascii="Times New Roman" w:hAnsi="Times New Roman" w:cs="Times New Roman"/>
          <w:sz w:val="20"/>
          <w:szCs w:val="20"/>
        </w:rPr>
        <w:t>Theoretical</w:t>
      </w:r>
      <w:r w:rsidRPr="00732670">
        <w:rPr>
          <w:rFonts w:ascii="Times New Roman" w:hAnsi="Times New Roman" w:cs="Times New Roman"/>
          <w:sz w:val="20"/>
          <w:szCs w:val="20"/>
        </w:rPr>
        <w:t xml:space="preserve"> Framework</w:t>
      </w:r>
    </w:p>
    <w:p w14:paraId="4A93A688" w14:textId="77777777" w:rsidR="00300FE5" w:rsidRPr="00D0272C" w:rsidRDefault="00300FE5" w:rsidP="00C673A2">
      <w:pPr>
        <w:pStyle w:val="ListParagraph"/>
        <w:spacing w:line="276" w:lineRule="auto"/>
        <w:ind w:firstLine="720"/>
        <w:jc w:val="both"/>
        <w:rPr>
          <w:rFonts w:ascii="Times New Roman" w:hAnsi="Times New Roman" w:cs="Times New Roman"/>
        </w:rPr>
      </w:pPr>
    </w:p>
    <w:p w14:paraId="39204249" w14:textId="77777777" w:rsidR="00CA0BB9" w:rsidRDefault="0035712C" w:rsidP="002211F0">
      <w:pPr>
        <w:pStyle w:val="ListParagraph"/>
        <w:spacing w:line="276" w:lineRule="auto"/>
        <w:ind w:left="0" w:firstLine="1440"/>
        <w:jc w:val="both"/>
        <w:rPr>
          <w:rFonts w:ascii="Times New Roman" w:hAnsi="Times New Roman" w:cs="Times New Roman"/>
        </w:rPr>
      </w:pPr>
      <w:r w:rsidRPr="00D0272C">
        <w:rPr>
          <w:rFonts w:ascii="Times New Roman" w:hAnsi="Times New Roman" w:cs="Times New Roman"/>
        </w:rPr>
        <w:t xml:space="preserve">After the pilot test, the Cronbach Alpha would be used to see the reliability test. The original set of the questionnaire has been showing an overall internal consistency above 0.6. All items to measure three independent variables and a single dependent variable would be conducted online in this yet ending pandemic. </w:t>
      </w:r>
    </w:p>
    <w:p w14:paraId="64C003F8" w14:textId="77777777" w:rsidR="00CA0BB9" w:rsidRDefault="00CA0BB9" w:rsidP="00C673A2">
      <w:pPr>
        <w:pStyle w:val="ListParagraph"/>
        <w:spacing w:line="276" w:lineRule="auto"/>
        <w:ind w:firstLine="720"/>
        <w:jc w:val="both"/>
        <w:rPr>
          <w:rFonts w:ascii="Times New Roman" w:hAnsi="Times New Roman" w:cs="Times New Roman"/>
        </w:rPr>
      </w:pPr>
    </w:p>
    <w:tbl>
      <w:tblPr>
        <w:tblW w:w="7884" w:type="dxa"/>
        <w:tblBorders>
          <w:top w:val="single" w:sz="4" w:space="0" w:color="auto"/>
          <w:bottom w:val="single" w:sz="4" w:space="0" w:color="auto"/>
          <w:insideH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455"/>
        <w:gridCol w:w="1579"/>
        <w:gridCol w:w="5850"/>
      </w:tblGrid>
      <w:tr w:rsidR="00CA0BB9" w:rsidRPr="00CA0BB9" w14:paraId="1F5D4F06" w14:textId="77777777" w:rsidTr="002211F0">
        <w:trPr>
          <w:trHeight w:val="548"/>
        </w:trPr>
        <w:tc>
          <w:tcPr>
            <w:tcW w:w="455" w:type="dxa"/>
            <w:shd w:val="clear" w:color="auto" w:fill="FFFFFF" w:themeFill="background1"/>
            <w:tcMar>
              <w:top w:w="72" w:type="dxa"/>
              <w:left w:w="144" w:type="dxa"/>
              <w:bottom w:w="72" w:type="dxa"/>
              <w:right w:w="144" w:type="dxa"/>
            </w:tcMar>
            <w:vAlign w:val="center"/>
            <w:hideMark/>
          </w:tcPr>
          <w:p w14:paraId="3F8ED3C1"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rPr>
              <w:t>1.</w:t>
            </w:r>
          </w:p>
        </w:tc>
        <w:tc>
          <w:tcPr>
            <w:tcW w:w="1579" w:type="dxa"/>
            <w:shd w:val="clear" w:color="auto" w:fill="FFFFFF" w:themeFill="background1"/>
            <w:tcMar>
              <w:top w:w="72" w:type="dxa"/>
              <w:left w:w="144" w:type="dxa"/>
              <w:bottom w:w="72" w:type="dxa"/>
              <w:right w:w="144" w:type="dxa"/>
            </w:tcMar>
            <w:vAlign w:val="center"/>
            <w:hideMark/>
          </w:tcPr>
          <w:p w14:paraId="655E7BA3" w14:textId="77777777" w:rsidR="00CA0BB9" w:rsidRPr="00CA0BB9" w:rsidRDefault="00CA0BB9" w:rsidP="00C673A2">
            <w:pPr>
              <w:spacing w:after="0" w:line="276" w:lineRule="auto"/>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rPr>
              <w:t>Research Methodology</w:t>
            </w:r>
          </w:p>
        </w:tc>
        <w:tc>
          <w:tcPr>
            <w:tcW w:w="5850" w:type="dxa"/>
            <w:shd w:val="clear" w:color="auto" w:fill="FFFFFF" w:themeFill="background1"/>
            <w:tcMar>
              <w:top w:w="72" w:type="dxa"/>
              <w:left w:w="144" w:type="dxa"/>
              <w:bottom w:w="72" w:type="dxa"/>
              <w:right w:w="144" w:type="dxa"/>
            </w:tcMar>
            <w:hideMark/>
          </w:tcPr>
          <w:p w14:paraId="12CA173A" w14:textId="77777777" w:rsidR="00CA0BB9" w:rsidRDefault="00CA0BB9" w:rsidP="00C673A2">
            <w:pPr>
              <w:spacing w:after="0" w:line="276" w:lineRule="auto"/>
              <w:jc w:val="center"/>
              <w:textAlignment w:val="baseline"/>
              <w:rPr>
                <w:rFonts w:ascii="Times New Roman" w:eastAsia="Lato" w:hAnsi="Times New Roman" w:cs="Times New Roman"/>
                <w:color w:val="000000" w:themeColor="text1"/>
                <w:kern w:val="24"/>
                <w:lang w:val="en-US"/>
              </w:rPr>
            </w:pPr>
            <w:r w:rsidRPr="00CA0BB9">
              <w:rPr>
                <w:rFonts w:ascii="Times New Roman" w:eastAsia="Lato" w:hAnsi="Times New Roman" w:cs="Times New Roman"/>
                <w:color w:val="000000" w:themeColor="text1"/>
                <w:kern w:val="24"/>
                <w:lang w:val="en-US"/>
              </w:rPr>
              <w:t>Quantitative Study (Creswell, 2013)</w:t>
            </w:r>
          </w:p>
          <w:p w14:paraId="74BA04F6" w14:textId="67751C43"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p>
        </w:tc>
      </w:tr>
      <w:tr w:rsidR="00CA0BB9" w:rsidRPr="00CA0BB9" w14:paraId="14855AA1" w14:textId="77777777" w:rsidTr="002211F0">
        <w:trPr>
          <w:trHeight w:val="305"/>
        </w:trPr>
        <w:tc>
          <w:tcPr>
            <w:tcW w:w="455" w:type="dxa"/>
            <w:shd w:val="clear" w:color="auto" w:fill="FFFFFF" w:themeFill="background1"/>
            <w:tcMar>
              <w:top w:w="72" w:type="dxa"/>
              <w:left w:w="144" w:type="dxa"/>
              <w:bottom w:w="72" w:type="dxa"/>
              <w:right w:w="144" w:type="dxa"/>
            </w:tcMar>
            <w:vAlign w:val="center"/>
            <w:hideMark/>
          </w:tcPr>
          <w:p w14:paraId="59AD642F"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 xml:space="preserve">2. </w:t>
            </w:r>
          </w:p>
        </w:tc>
        <w:tc>
          <w:tcPr>
            <w:tcW w:w="1579" w:type="dxa"/>
            <w:shd w:val="clear" w:color="auto" w:fill="FFFFFF" w:themeFill="background1"/>
            <w:tcMar>
              <w:top w:w="72" w:type="dxa"/>
              <w:left w:w="144" w:type="dxa"/>
              <w:bottom w:w="72" w:type="dxa"/>
              <w:right w:w="144" w:type="dxa"/>
            </w:tcMar>
            <w:vAlign w:val="center"/>
            <w:hideMark/>
          </w:tcPr>
          <w:p w14:paraId="6BE93218" w14:textId="77777777" w:rsidR="00CA0BB9" w:rsidRPr="00CA0BB9" w:rsidRDefault="00CA0BB9" w:rsidP="00C673A2">
            <w:pPr>
              <w:spacing w:after="0" w:line="276" w:lineRule="auto"/>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Research Design</w:t>
            </w:r>
          </w:p>
        </w:tc>
        <w:tc>
          <w:tcPr>
            <w:tcW w:w="5850" w:type="dxa"/>
            <w:shd w:val="clear" w:color="auto" w:fill="FFFFFF" w:themeFill="background1"/>
            <w:tcMar>
              <w:top w:w="72" w:type="dxa"/>
              <w:left w:w="144" w:type="dxa"/>
              <w:bottom w:w="72" w:type="dxa"/>
              <w:right w:w="144" w:type="dxa"/>
            </w:tcMar>
            <w:hideMark/>
          </w:tcPr>
          <w:p w14:paraId="6C33A672"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 xml:space="preserve">Cross-Sectional Descriptive Research </w:t>
            </w:r>
            <w:proofErr w:type="gramStart"/>
            <w:r w:rsidRPr="00CA0BB9">
              <w:rPr>
                <w:rFonts w:ascii="Times New Roman" w:eastAsia="Lato" w:hAnsi="Times New Roman" w:cs="Times New Roman"/>
                <w:color w:val="000000" w:themeColor="text1"/>
                <w:kern w:val="24"/>
                <w:lang w:val="en-US"/>
              </w:rPr>
              <w:t>( Hair</w:t>
            </w:r>
            <w:proofErr w:type="gramEnd"/>
            <w:r w:rsidRPr="00CA0BB9">
              <w:rPr>
                <w:rFonts w:ascii="Times New Roman" w:eastAsia="Lato" w:hAnsi="Times New Roman" w:cs="Times New Roman"/>
                <w:color w:val="000000" w:themeColor="text1"/>
                <w:kern w:val="24"/>
                <w:lang w:val="en-US"/>
              </w:rPr>
              <w:t>, 2007)</w:t>
            </w:r>
          </w:p>
        </w:tc>
      </w:tr>
      <w:tr w:rsidR="00CA0BB9" w:rsidRPr="00CA0BB9" w14:paraId="06F6909E" w14:textId="77777777" w:rsidTr="002211F0">
        <w:trPr>
          <w:trHeight w:val="179"/>
        </w:trPr>
        <w:tc>
          <w:tcPr>
            <w:tcW w:w="455" w:type="dxa"/>
            <w:shd w:val="clear" w:color="auto" w:fill="FFFFFF" w:themeFill="background1"/>
            <w:tcMar>
              <w:top w:w="72" w:type="dxa"/>
              <w:left w:w="144" w:type="dxa"/>
              <w:bottom w:w="72" w:type="dxa"/>
              <w:right w:w="144" w:type="dxa"/>
            </w:tcMar>
            <w:vAlign w:val="center"/>
            <w:hideMark/>
          </w:tcPr>
          <w:p w14:paraId="5AF285AA"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rPr>
              <w:t>3.</w:t>
            </w:r>
          </w:p>
        </w:tc>
        <w:tc>
          <w:tcPr>
            <w:tcW w:w="1579" w:type="dxa"/>
            <w:shd w:val="clear" w:color="auto" w:fill="FFFFFF" w:themeFill="background1"/>
            <w:tcMar>
              <w:top w:w="72" w:type="dxa"/>
              <w:left w:w="144" w:type="dxa"/>
              <w:bottom w:w="72" w:type="dxa"/>
              <w:right w:w="144" w:type="dxa"/>
            </w:tcMar>
            <w:vAlign w:val="center"/>
            <w:hideMark/>
          </w:tcPr>
          <w:p w14:paraId="24FEA6EC" w14:textId="77777777" w:rsidR="00CA0BB9" w:rsidRPr="00CA0BB9" w:rsidRDefault="00CA0BB9" w:rsidP="00C673A2">
            <w:pPr>
              <w:spacing w:after="0" w:line="276" w:lineRule="auto"/>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rPr>
              <w:t>Research Method</w:t>
            </w:r>
          </w:p>
        </w:tc>
        <w:tc>
          <w:tcPr>
            <w:tcW w:w="5850" w:type="dxa"/>
            <w:shd w:val="clear" w:color="auto" w:fill="FFFFFF" w:themeFill="background1"/>
            <w:tcMar>
              <w:top w:w="72" w:type="dxa"/>
              <w:left w:w="144" w:type="dxa"/>
              <w:bottom w:w="72" w:type="dxa"/>
              <w:right w:w="144" w:type="dxa"/>
            </w:tcMar>
            <w:hideMark/>
          </w:tcPr>
          <w:p w14:paraId="58566F3E"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rPr>
              <w:t>Survey Method</w:t>
            </w:r>
          </w:p>
        </w:tc>
      </w:tr>
      <w:tr w:rsidR="00CA0BB9" w:rsidRPr="00CA0BB9" w14:paraId="056DAFFB" w14:textId="77777777" w:rsidTr="002211F0">
        <w:trPr>
          <w:trHeight w:val="233"/>
        </w:trPr>
        <w:tc>
          <w:tcPr>
            <w:tcW w:w="455" w:type="dxa"/>
            <w:shd w:val="clear" w:color="auto" w:fill="FFFFFF" w:themeFill="background1"/>
            <w:tcMar>
              <w:top w:w="72" w:type="dxa"/>
              <w:left w:w="144" w:type="dxa"/>
              <w:bottom w:w="72" w:type="dxa"/>
              <w:right w:w="144" w:type="dxa"/>
            </w:tcMar>
            <w:vAlign w:val="center"/>
            <w:hideMark/>
          </w:tcPr>
          <w:p w14:paraId="3C16B0E0"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lastRenderedPageBreak/>
              <w:t xml:space="preserve">4. </w:t>
            </w:r>
          </w:p>
        </w:tc>
        <w:tc>
          <w:tcPr>
            <w:tcW w:w="1579" w:type="dxa"/>
            <w:shd w:val="clear" w:color="auto" w:fill="FFFFFF" w:themeFill="background1"/>
            <w:tcMar>
              <w:top w:w="72" w:type="dxa"/>
              <w:left w:w="144" w:type="dxa"/>
              <w:bottom w:w="72" w:type="dxa"/>
              <w:right w:w="144" w:type="dxa"/>
            </w:tcMar>
            <w:vAlign w:val="center"/>
            <w:hideMark/>
          </w:tcPr>
          <w:p w14:paraId="4D8C530C" w14:textId="77777777" w:rsidR="00CA0BB9" w:rsidRPr="00CA0BB9" w:rsidRDefault="00CA0BB9" w:rsidP="00C673A2">
            <w:pPr>
              <w:spacing w:after="0" w:line="276" w:lineRule="auto"/>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Population</w:t>
            </w:r>
          </w:p>
        </w:tc>
        <w:tc>
          <w:tcPr>
            <w:tcW w:w="5850" w:type="dxa"/>
            <w:shd w:val="clear" w:color="auto" w:fill="FFFFFF" w:themeFill="background1"/>
            <w:tcMar>
              <w:top w:w="72" w:type="dxa"/>
              <w:left w:w="144" w:type="dxa"/>
              <w:bottom w:w="72" w:type="dxa"/>
              <w:right w:w="144" w:type="dxa"/>
            </w:tcMar>
            <w:hideMark/>
          </w:tcPr>
          <w:p w14:paraId="1B5ACCC0"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 xml:space="preserve">22 795 </w:t>
            </w:r>
            <w:proofErr w:type="gramStart"/>
            <w:r w:rsidRPr="00CA0BB9">
              <w:rPr>
                <w:rFonts w:ascii="Times New Roman" w:eastAsia="Lato" w:hAnsi="Times New Roman" w:cs="Times New Roman"/>
                <w:color w:val="000000" w:themeColor="text1"/>
                <w:kern w:val="24"/>
                <w:lang w:val="en-US"/>
              </w:rPr>
              <w:t>500  (</w:t>
            </w:r>
            <w:proofErr w:type="spellStart"/>
            <w:proofErr w:type="gramEnd"/>
            <w:r w:rsidRPr="00CA0BB9">
              <w:rPr>
                <w:rFonts w:ascii="Times New Roman" w:eastAsia="Lato" w:hAnsi="Times New Roman" w:cs="Times New Roman"/>
                <w:color w:val="000000" w:themeColor="text1"/>
                <w:kern w:val="24"/>
                <w:lang w:val="en-US"/>
              </w:rPr>
              <w:t>Jabatan</w:t>
            </w:r>
            <w:proofErr w:type="spellEnd"/>
            <w:r w:rsidRPr="00CA0BB9">
              <w:rPr>
                <w:rFonts w:ascii="Times New Roman" w:eastAsia="Lato" w:hAnsi="Times New Roman" w:cs="Times New Roman"/>
                <w:color w:val="000000" w:themeColor="text1"/>
                <w:kern w:val="24"/>
                <w:lang w:val="en-US"/>
              </w:rPr>
              <w:t xml:space="preserve"> </w:t>
            </w:r>
            <w:proofErr w:type="spellStart"/>
            <w:r w:rsidRPr="00CA0BB9">
              <w:rPr>
                <w:rFonts w:ascii="Times New Roman" w:eastAsia="Lato" w:hAnsi="Times New Roman" w:cs="Times New Roman"/>
                <w:color w:val="000000" w:themeColor="text1"/>
                <w:kern w:val="24"/>
                <w:lang w:val="en-US"/>
              </w:rPr>
              <w:t>Perangkaan</w:t>
            </w:r>
            <w:proofErr w:type="spellEnd"/>
            <w:r w:rsidRPr="00CA0BB9">
              <w:rPr>
                <w:rFonts w:ascii="Times New Roman" w:eastAsia="Lato" w:hAnsi="Times New Roman" w:cs="Times New Roman"/>
                <w:color w:val="000000" w:themeColor="text1"/>
                <w:kern w:val="24"/>
                <w:lang w:val="en-US"/>
              </w:rPr>
              <w:t xml:space="preserve"> 2019) </w:t>
            </w:r>
          </w:p>
        </w:tc>
      </w:tr>
      <w:tr w:rsidR="00CA0BB9" w:rsidRPr="00CA0BB9" w14:paraId="1861CFC9" w14:textId="77777777" w:rsidTr="002211F0">
        <w:trPr>
          <w:trHeight w:val="287"/>
        </w:trPr>
        <w:tc>
          <w:tcPr>
            <w:tcW w:w="455" w:type="dxa"/>
            <w:shd w:val="clear" w:color="auto" w:fill="FFFFFF" w:themeFill="background1"/>
            <w:tcMar>
              <w:top w:w="72" w:type="dxa"/>
              <w:left w:w="144" w:type="dxa"/>
              <w:bottom w:w="72" w:type="dxa"/>
              <w:right w:w="144" w:type="dxa"/>
            </w:tcMar>
            <w:vAlign w:val="center"/>
            <w:hideMark/>
          </w:tcPr>
          <w:p w14:paraId="5C04D592"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 xml:space="preserve">5. </w:t>
            </w:r>
          </w:p>
        </w:tc>
        <w:tc>
          <w:tcPr>
            <w:tcW w:w="1579" w:type="dxa"/>
            <w:shd w:val="clear" w:color="auto" w:fill="FFFFFF" w:themeFill="background1"/>
            <w:tcMar>
              <w:top w:w="72" w:type="dxa"/>
              <w:left w:w="144" w:type="dxa"/>
              <w:bottom w:w="72" w:type="dxa"/>
              <w:right w:w="144" w:type="dxa"/>
            </w:tcMar>
            <w:vAlign w:val="center"/>
            <w:hideMark/>
          </w:tcPr>
          <w:p w14:paraId="40823461" w14:textId="77777777" w:rsidR="00CA0BB9" w:rsidRPr="00CA0BB9" w:rsidRDefault="00CA0BB9" w:rsidP="00C673A2">
            <w:pPr>
              <w:spacing w:after="0" w:line="276" w:lineRule="auto"/>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Reliability</w:t>
            </w:r>
          </w:p>
        </w:tc>
        <w:tc>
          <w:tcPr>
            <w:tcW w:w="5850" w:type="dxa"/>
            <w:shd w:val="clear" w:color="auto" w:fill="FFFFFF" w:themeFill="background1"/>
            <w:tcMar>
              <w:top w:w="72" w:type="dxa"/>
              <w:left w:w="144" w:type="dxa"/>
              <w:bottom w:w="72" w:type="dxa"/>
              <w:right w:w="144" w:type="dxa"/>
            </w:tcMar>
            <w:hideMark/>
          </w:tcPr>
          <w:p w14:paraId="5E204E1E"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Cronbach Alpha</w:t>
            </w:r>
          </w:p>
        </w:tc>
      </w:tr>
      <w:tr w:rsidR="00CA0BB9" w:rsidRPr="00CA0BB9" w14:paraId="02499B81" w14:textId="77777777" w:rsidTr="002211F0">
        <w:trPr>
          <w:trHeight w:val="566"/>
        </w:trPr>
        <w:tc>
          <w:tcPr>
            <w:tcW w:w="455" w:type="dxa"/>
            <w:shd w:val="clear" w:color="auto" w:fill="FFFFFF" w:themeFill="background1"/>
            <w:tcMar>
              <w:top w:w="72" w:type="dxa"/>
              <w:left w:w="144" w:type="dxa"/>
              <w:bottom w:w="72" w:type="dxa"/>
              <w:right w:w="144" w:type="dxa"/>
            </w:tcMar>
            <w:vAlign w:val="center"/>
            <w:hideMark/>
          </w:tcPr>
          <w:p w14:paraId="7B6D014C"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6.</w:t>
            </w:r>
          </w:p>
        </w:tc>
        <w:tc>
          <w:tcPr>
            <w:tcW w:w="1579" w:type="dxa"/>
            <w:shd w:val="clear" w:color="auto" w:fill="FFFFFF" w:themeFill="background1"/>
            <w:tcMar>
              <w:top w:w="72" w:type="dxa"/>
              <w:left w:w="144" w:type="dxa"/>
              <w:bottom w:w="72" w:type="dxa"/>
              <w:right w:w="144" w:type="dxa"/>
            </w:tcMar>
            <w:vAlign w:val="center"/>
            <w:hideMark/>
          </w:tcPr>
          <w:p w14:paraId="1FD7B20E" w14:textId="77777777" w:rsidR="00CA0BB9" w:rsidRPr="00CA0BB9" w:rsidRDefault="00CA0BB9" w:rsidP="00C673A2">
            <w:pPr>
              <w:spacing w:after="0" w:line="276" w:lineRule="auto"/>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Sample Size and Design</w:t>
            </w:r>
          </w:p>
        </w:tc>
        <w:tc>
          <w:tcPr>
            <w:tcW w:w="5850" w:type="dxa"/>
            <w:shd w:val="clear" w:color="auto" w:fill="FFFFFF" w:themeFill="background1"/>
            <w:tcMar>
              <w:top w:w="72" w:type="dxa"/>
              <w:left w:w="144" w:type="dxa"/>
              <w:bottom w:w="72" w:type="dxa"/>
              <w:right w:w="144" w:type="dxa"/>
            </w:tcMar>
            <w:hideMark/>
          </w:tcPr>
          <w:p w14:paraId="30D676DD"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2401 respondents</w:t>
            </w:r>
          </w:p>
          <w:p w14:paraId="2E9AC378"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GB"/>
              </w:rPr>
              <w:t xml:space="preserve">Simple Random Sample, in which each individual in the population has an equal probability of being selected </w:t>
            </w:r>
            <w:proofErr w:type="gramStart"/>
            <w:r w:rsidRPr="00CA0BB9">
              <w:rPr>
                <w:rFonts w:ascii="Times New Roman" w:eastAsia="Lato" w:hAnsi="Times New Roman" w:cs="Times New Roman"/>
                <w:color w:val="000000" w:themeColor="text1"/>
                <w:kern w:val="24"/>
                <w:lang w:val="en-GB"/>
              </w:rPr>
              <w:t>( Creswell</w:t>
            </w:r>
            <w:proofErr w:type="gramEnd"/>
            <w:r w:rsidRPr="00CA0BB9">
              <w:rPr>
                <w:rFonts w:ascii="Times New Roman" w:eastAsia="Lato" w:hAnsi="Times New Roman" w:cs="Times New Roman"/>
                <w:color w:val="000000" w:themeColor="text1"/>
                <w:kern w:val="24"/>
                <w:lang w:val="en-GB"/>
              </w:rPr>
              <w:t>, 2014)</w:t>
            </w:r>
          </w:p>
        </w:tc>
      </w:tr>
      <w:tr w:rsidR="00CA0BB9" w:rsidRPr="00CA0BB9" w14:paraId="79AF154B" w14:textId="77777777" w:rsidTr="002211F0">
        <w:trPr>
          <w:trHeight w:val="188"/>
        </w:trPr>
        <w:tc>
          <w:tcPr>
            <w:tcW w:w="455" w:type="dxa"/>
            <w:shd w:val="clear" w:color="auto" w:fill="FFFFFF" w:themeFill="background1"/>
            <w:tcMar>
              <w:top w:w="72" w:type="dxa"/>
              <w:left w:w="144" w:type="dxa"/>
              <w:bottom w:w="72" w:type="dxa"/>
              <w:right w:w="144" w:type="dxa"/>
            </w:tcMar>
            <w:vAlign w:val="center"/>
            <w:hideMark/>
          </w:tcPr>
          <w:p w14:paraId="5CDF4D39"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7.</w:t>
            </w:r>
          </w:p>
        </w:tc>
        <w:tc>
          <w:tcPr>
            <w:tcW w:w="1579" w:type="dxa"/>
            <w:shd w:val="clear" w:color="auto" w:fill="FFFFFF" w:themeFill="background1"/>
            <w:tcMar>
              <w:top w:w="72" w:type="dxa"/>
              <w:left w:w="144" w:type="dxa"/>
              <w:bottom w:w="72" w:type="dxa"/>
              <w:right w:w="144" w:type="dxa"/>
            </w:tcMar>
            <w:vAlign w:val="center"/>
            <w:hideMark/>
          </w:tcPr>
          <w:p w14:paraId="7DA267BC" w14:textId="77777777" w:rsidR="00CA0BB9" w:rsidRPr="00CA0BB9" w:rsidRDefault="00CA0BB9" w:rsidP="00C673A2">
            <w:pPr>
              <w:spacing w:after="0" w:line="276" w:lineRule="auto"/>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Instruments</w:t>
            </w:r>
          </w:p>
        </w:tc>
        <w:tc>
          <w:tcPr>
            <w:tcW w:w="5850" w:type="dxa"/>
            <w:shd w:val="clear" w:color="auto" w:fill="FFFFFF" w:themeFill="background1"/>
            <w:tcMar>
              <w:top w:w="72" w:type="dxa"/>
              <w:left w:w="144" w:type="dxa"/>
              <w:bottom w:w="72" w:type="dxa"/>
              <w:right w:w="144" w:type="dxa"/>
            </w:tcMar>
            <w:hideMark/>
          </w:tcPr>
          <w:p w14:paraId="5A729AF2"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 xml:space="preserve">Questionnaire </w:t>
            </w:r>
            <w:proofErr w:type="gramStart"/>
            <w:r w:rsidRPr="00CA0BB9">
              <w:rPr>
                <w:rFonts w:ascii="Times New Roman" w:eastAsia="Lato" w:hAnsi="Times New Roman" w:cs="Times New Roman"/>
                <w:color w:val="000000" w:themeColor="text1"/>
                <w:kern w:val="24"/>
                <w:lang w:val="en-US"/>
              </w:rPr>
              <w:t>( 5</w:t>
            </w:r>
            <w:proofErr w:type="gramEnd"/>
            <w:r w:rsidRPr="00CA0BB9">
              <w:rPr>
                <w:rFonts w:ascii="Times New Roman" w:eastAsia="Lato" w:hAnsi="Times New Roman" w:cs="Times New Roman"/>
                <w:color w:val="000000" w:themeColor="text1"/>
                <w:kern w:val="24"/>
                <w:lang w:val="en-US"/>
              </w:rPr>
              <w:t xml:space="preserve"> construct and demographic section)</w:t>
            </w:r>
          </w:p>
        </w:tc>
      </w:tr>
      <w:tr w:rsidR="00CA0BB9" w:rsidRPr="00CA0BB9" w14:paraId="42B51392" w14:textId="77777777" w:rsidTr="002211F0">
        <w:trPr>
          <w:trHeight w:val="224"/>
        </w:trPr>
        <w:tc>
          <w:tcPr>
            <w:tcW w:w="455" w:type="dxa"/>
            <w:shd w:val="clear" w:color="auto" w:fill="FFFFFF" w:themeFill="background1"/>
            <w:tcMar>
              <w:top w:w="72" w:type="dxa"/>
              <w:left w:w="144" w:type="dxa"/>
              <w:bottom w:w="72" w:type="dxa"/>
              <w:right w:w="144" w:type="dxa"/>
            </w:tcMar>
            <w:vAlign w:val="center"/>
            <w:hideMark/>
          </w:tcPr>
          <w:p w14:paraId="4CD0E737"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8.</w:t>
            </w:r>
          </w:p>
        </w:tc>
        <w:tc>
          <w:tcPr>
            <w:tcW w:w="1579" w:type="dxa"/>
            <w:shd w:val="clear" w:color="auto" w:fill="FFFFFF" w:themeFill="background1"/>
            <w:tcMar>
              <w:top w:w="72" w:type="dxa"/>
              <w:left w:w="144" w:type="dxa"/>
              <w:bottom w:w="72" w:type="dxa"/>
              <w:right w:w="144" w:type="dxa"/>
            </w:tcMar>
            <w:vAlign w:val="center"/>
            <w:hideMark/>
          </w:tcPr>
          <w:p w14:paraId="05430452" w14:textId="77777777" w:rsidR="00CA0BB9" w:rsidRPr="00CA0BB9" w:rsidRDefault="00CA0BB9" w:rsidP="00C673A2">
            <w:pPr>
              <w:spacing w:after="0" w:line="276" w:lineRule="auto"/>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Data Analysis</w:t>
            </w:r>
          </w:p>
        </w:tc>
        <w:tc>
          <w:tcPr>
            <w:tcW w:w="5850" w:type="dxa"/>
            <w:shd w:val="clear" w:color="auto" w:fill="FFFFFF" w:themeFill="background1"/>
            <w:tcMar>
              <w:top w:w="72" w:type="dxa"/>
              <w:left w:w="144" w:type="dxa"/>
              <w:bottom w:w="72" w:type="dxa"/>
              <w:right w:w="144" w:type="dxa"/>
            </w:tcMar>
            <w:hideMark/>
          </w:tcPr>
          <w:p w14:paraId="7709815F"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 xml:space="preserve"> Descriptive Statistics and Correlation </w:t>
            </w:r>
          </w:p>
        </w:tc>
      </w:tr>
      <w:tr w:rsidR="00CA0BB9" w:rsidRPr="00CA0BB9" w14:paraId="11AE420C" w14:textId="77777777" w:rsidTr="002211F0">
        <w:trPr>
          <w:trHeight w:val="458"/>
        </w:trPr>
        <w:tc>
          <w:tcPr>
            <w:tcW w:w="455" w:type="dxa"/>
            <w:shd w:val="clear" w:color="auto" w:fill="FFFFFF" w:themeFill="background1"/>
            <w:tcMar>
              <w:top w:w="72" w:type="dxa"/>
              <w:left w:w="144" w:type="dxa"/>
              <w:bottom w:w="72" w:type="dxa"/>
              <w:right w:w="144" w:type="dxa"/>
            </w:tcMar>
            <w:vAlign w:val="center"/>
            <w:hideMark/>
          </w:tcPr>
          <w:p w14:paraId="37BC9DD5"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9</w:t>
            </w:r>
          </w:p>
        </w:tc>
        <w:tc>
          <w:tcPr>
            <w:tcW w:w="1579" w:type="dxa"/>
            <w:shd w:val="clear" w:color="auto" w:fill="FFFFFF" w:themeFill="background1"/>
            <w:tcMar>
              <w:top w:w="72" w:type="dxa"/>
              <w:left w:w="144" w:type="dxa"/>
              <w:bottom w:w="72" w:type="dxa"/>
              <w:right w:w="144" w:type="dxa"/>
            </w:tcMar>
            <w:vAlign w:val="center"/>
            <w:hideMark/>
          </w:tcPr>
          <w:p w14:paraId="59FFCD64" w14:textId="77777777" w:rsidR="00CA0BB9" w:rsidRPr="00CA0BB9" w:rsidRDefault="00CA0BB9" w:rsidP="00C673A2">
            <w:pPr>
              <w:spacing w:after="0" w:line="276" w:lineRule="auto"/>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Instruments</w:t>
            </w:r>
          </w:p>
        </w:tc>
        <w:tc>
          <w:tcPr>
            <w:tcW w:w="5850" w:type="dxa"/>
            <w:shd w:val="clear" w:color="auto" w:fill="FFFFFF" w:themeFill="background1"/>
            <w:tcMar>
              <w:top w:w="72" w:type="dxa"/>
              <w:left w:w="144" w:type="dxa"/>
              <w:bottom w:w="72" w:type="dxa"/>
              <w:right w:w="144" w:type="dxa"/>
            </w:tcMar>
            <w:hideMark/>
          </w:tcPr>
          <w:p w14:paraId="45776D70" w14:textId="77777777" w:rsidR="00CA0BB9" w:rsidRPr="00CA0BB9" w:rsidRDefault="00CA0BB9" w:rsidP="00C673A2">
            <w:pPr>
              <w:spacing w:after="0" w:line="276" w:lineRule="auto"/>
              <w:jc w:val="center"/>
              <w:textAlignment w:val="baseline"/>
              <w:rPr>
                <w:rFonts w:ascii="Times New Roman" w:eastAsia="Times New Roman" w:hAnsi="Times New Roman" w:cs="Times New Roman"/>
                <w:lang w:val="en-US"/>
              </w:rPr>
            </w:pPr>
            <w:r w:rsidRPr="00CA0BB9">
              <w:rPr>
                <w:rFonts w:ascii="Times New Roman" w:eastAsia="Lato" w:hAnsi="Times New Roman" w:cs="Times New Roman"/>
                <w:color w:val="000000" w:themeColor="text1"/>
                <w:kern w:val="24"/>
                <w:lang w:val="en-US"/>
              </w:rPr>
              <w:t xml:space="preserve">Questionnaire adapted from </w:t>
            </w:r>
            <w:r w:rsidRPr="00CA0BB9">
              <w:rPr>
                <w:rFonts w:ascii="Times New Roman" w:eastAsiaTheme="minorEastAsia" w:hAnsi="Times New Roman" w:cs="Times New Roman"/>
                <w:color w:val="000000" w:themeColor="text1"/>
                <w:kern w:val="24"/>
              </w:rPr>
              <w:t xml:space="preserve">Venkatesh et al (2003), Moore and </w:t>
            </w:r>
            <w:proofErr w:type="spellStart"/>
            <w:r w:rsidRPr="00CA0BB9">
              <w:rPr>
                <w:rFonts w:ascii="Times New Roman" w:eastAsiaTheme="minorEastAsia" w:hAnsi="Times New Roman" w:cs="Times New Roman"/>
                <w:color w:val="000000" w:themeColor="text1"/>
                <w:kern w:val="24"/>
              </w:rPr>
              <w:t>Benbasat</w:t>
            </w:r>
            <w:proofErr w:type="spellEnd"/>
            <w:r w:rsidRPr="00CA0BB9">
              <w:rPr>
                <w:rFonts w:ascii="Times New Roman" w:eastAsiaTheme="minorEastAsia" w:hAnsi="Times New Roman" w:cs="Times New Roman"/>
                <w:color w:val="000000" w:themeColor="text1"/>
                <w:kern w:val="24"/>
              </w:rPr>
              <w:t xml:space="preserve"> (1991), Xian (2018)</w:t>
            </w:r>
          </w:p>
        </w:tc>
      </w:tr>
    </w:tbl>
    <w:p w14:paraId="1E58AAB6" w14:textId="03904690" w:rsidR="00CA0BB9" w:rsidRDefault="00732670" w:rsidP="00732670">
      <w:pPr>
        <w:spacing w:line="276" w:lineRule="auto"/>
        <w:jc w:val="center"/>
        <w:rPr>
          <w:rFonts w:ascii="Times New Roman" w:hAnsi="Times New Roman" w:cs="Times New Roman"/>
          <w:sz w:val="20"/>
          <w:szCs w:val="20"/>
        </w:rPr>
      </w:pPr>
      <w:r w:rsidRPr="00F52B58">
        <w:rPr>
          <w:rFonts w:ascii="Times New Roman" w:hAnsi="Times New Roman" w:cs="Times New Roman"/>
          <w:sz w:val="20"/>
          <w:szCs w:val="20"/>
        </w:rPr>
        <w:t xml:space="preserve">Table </w:t>
      </w:r>
      <w:proofErr w:type="gramStart"/>
      <w:r w:rsidRPr="00F52B58">
        <w:rPr>
          <w:rFonts w:ascii="Times New Roman" w:hAnsi="Times New Roman" w:cs="Times New Roman"/>
          <w:sz w:val="20"/>
          <w:szCs w:val="20"/>
        </w:rPr>
        <w:t>1 :</w:t>
      </w:r>
      <w:proofErr w:type="gramEnd"/>
      <w:r w:rsidRPr="00F52B58">
        <w:rPr>
          <w:rFonts w:ascii="Times New Roman" w:hAnsi="Times New Roman" w:cs="Times New Roman"/>
          <w:sz w:val="20"/>
          <w:szCs w:val="20"/>
        </w:rPr>
        <w:t xml:space="preserve"> Methodology</w:t>
      </w:r>
    </w:p>
    <w:p w14:paraId="50EFA72D" w14:textId="77777777" w:rsidR="00F52B58" w:rsidRPr="00F52B58" w:rsidRDefault="00F52B58" w:rsidP="00732670">
      <w:pPr>
        <w:spacing w:line="276" w:lineRule="auto"/>
        <w:jc w:val="center"/>
        <w:rPr>
          <w:rFonts w:ascii="Times New Roman" w:hAnsi="Times New Roman" w:cs="Times New Roman"/>
          <w:sz w:val="20"/>
          <w:szCs w:val="20"/>
        </w:rPr>
      </w:pPr>
    </w:p>
    <w:p w14:paraId="1D687ADD" w14:textId="0F00370E" w:rsidR="0035712C" w:rsidRPr="00CA0BB9" w:rsidRDefault="002211F0" w:rsidP="00C673A2">
      <w:pPr>
        <w:spacing w:line="276" w:lineRule="auto"/>
        <w:jc w:val="both"/>
        <w:rPr>
          <w:rFonts w:ascii="Times New Roman" w:hAnsi="Times New Roman" w:cs="Times New Roman"/>
        </w:rPr>
      </w:pPr>
      <w:r>
        <w:rPr>
          <w:rFonts w:ascii="Times New Roman" w:hAnsi="Times New Roman" w:cs="Times New Roman"/>
        </w:rPr>
        <w:t>The above table simplify the methodology utilised in this study.</w:t>
      </w:r>
      <w:r w:rsidR="00F05C0E">
        <w:rPr>
          <w:rFonts w:ascii="Times New Roman" w:hAnsi="Times New Roman" w:cs="Times New Roman"/>
        </w:rPr>
        <w:t xml:space="preserve"> This study is a cross sectional study which employs four constructs to examine the variables. The adapted instruments will then distribute to more than 2401 respondents</w:t>
      </w:r>
      <w:r w:rsidR="0002522D">
        <w:rPr>
          <w:rFonts w:ascii="Times New Roman" w:hAnsi="Times New Roman" w:cs="Times New Roman"/>
        </w:rPr>
        <w:t>.</w:t>
      </w:r>
      <w:r w:rsidR="00F05C0E">
        <w:rPr>
          <w:rFonts w:ascii="Times New Roman" w:hAnsi="Times New Roman" w:cs="Times New Roman"/>
        </w:rPr>
        <w:t xml:space="preserve"> </w:t>
      </w:r>
      <w:r w:rsidR="00BF7377" w:rsidRPr="00CA0BB9">
        <w:rPr>
          <w:rFonts w:ascii="Times New Roman" w:hAnsi="Times New Roman" w:cs="Times New Roman"/>
        </w:rPr>
        <w:t>Below is the table on the instrumen</w:t>
      </w:r>
      <w:r w:rsidR="00F24672" w:rsidRPr="00CA0BB9">
        <w:rPr>
          <w:rFonts w:ascii="Times New Roman" w:hAnsi="Times New Roman" w:cs="Times New Roman"/>
        </w:rPr>
        <w:t xml:space="preserve">ts which will be used to reach research objectives. </w:t>
      </w:r>
    </w:p>
    <w:p w14:paraId="4C3E2064" w14:textId="77777777" w:rsidR="0035712C" w:rsidRPr="00D0272C" w:rsidRDefault="0035712C" w:rsidP="00C673A2">
      <w:pPr>
        <w:pStyle w:val="ListParagraph"/>
        <w:spacing w:line="276" w:lineRule="auto"/>
        <w:jc w:val="both"/>
        <w:rPr>
          <w:rFonts w:ascii="Times New Roman" w:hAnsi="Times New Roman" w:cs="Times New Roman"/>
          <w:b/>
        </w:rPr>
      </w:pPr>
      <w:r w:rsidRPr="00D0272C">
        <w:rPr>
          <w:rFonts w:ascii="Times New Roman" w:hAnsi="Times New Roman" w:cs="Times New Roman"/>
        </w:rPr>
        <w:t xml:space="preserve">   </w:t>
      </w:r>
    </w:p>
    <w:tbl>
      <w:tblPr>
        <w:tblStyle w:val="TableGrid"/>
        <w:tblW w:w="859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991"/>
        <w:gridCol w:w="1439"/>
        <w:gridCol w:w="4804"/>
        <w:gridCol w:w="1365"/>
      </w:tblGrid>
      <w:tr w:rsidR="004865A2" w:rsidRPr="00D0272C" w14:paraId="2CB681BE" w14:textId="77777777" w:rsidTr="00F05C0E">
        <w:tc>
          <w:tcPr>
            <w:tcW w:w="991" w:type="dxa"/>
            <w:vAlign w:val="center"/>
          </w:tcPr>
          <w:p w14:paraId="066D6756" w14:textId="77777777" w:rsidR="004865A2" w:rsidRPr="00D0272C" w:rsidRDefault="004865A2" w:rsidP="00C673A2">
            <w:pPr>
              <w:spacing w:line="276" w:lineRule="auto"/>
              <w:jc w:val="center"/>
              <w:rPr>
                <w:rFonts w:ascii="Times New Roman" w:hAnsi="Times New Roman" w:cs="Times New Roman"/>
              </w:rPr>
            </w:pPr>
            <w:proofErr w:type="spellStart"/>
            <w:r w:rsidRPr="00D0272C">
              <w:rPr>
                <w:rFonts w:ascii="Times New Roman" w:hAnsi="Times New Roman" w:cs="Times New Roman"/>
              </w:rPr>
              <w:t>Bil</w:t>
            </w:r>
            <w:proofErr w:type="spellEnd"/>
          </w:p>
        </w:tc>
        <w:tc>
          <w:tcPr>
            <w:tcW w:w="1439" w:type="dxa"/>
            <w:vAlign w:val="center"/>
          </w:tcPr>
          <w:p w14:paraId="2E21FAE7" w14:textId="77777777" w:rsidR="004865A2" w:rsidRPr="00D0272C" w:rsidRDefault="004865A2" w:rsidP="00C673A2">
            <w:pPr>
              <w:spacing w:line="276" w:lineRule="auto"/>
              <w:jc w:val="center"/>
              <w:rPr>
                <w:rFonts w:ascii="Times New Roman" w:hAnsi="Times New Roman" w:cs="Times New Roman"/>
              </w:rPr>
            </w:pPr>
            <w:r w:rsidRPr="00D0272C">
              <w:rPr>
                <w:rFonts w:ascii="Times New Roman" w:hAnsi="Times New Roman" w:cs="Times New Roman"/>
              </w:rPr>
              <w:t>Variables</w:t>
            </w:r>
          </w:p>
        </w:tc>
        <w:tc>
          <w:tcPr>
            <w:tcW w:w="4804" w:type="dxa"/>
            <w:vAlign w:val="center"/>
          </w:tcPr>
          <w:p w14:paraId="68A32D48" w14:textId="77777777" w:rsidR="004865A2" w:rsidRPr="00D0272C" w:rsidRDefault="004865A2" w:rsidP="00C673A2">
            <w:pPr>
              <w:spacing w:line="276" w:lineRule="auto"/>
              <w:jc w:val="center"/>
              <w:rPr>
                <w:rFonts w:ascii="Times New Roman" w:hAnsi="Times New Roman" w:cs="Times New Roman"/>
              </w:rPr>
            </w:pPr>
            <w:r w:rsidRPr="00D0272C">
              <w:rPr>
                <w:rFonts w:ascii="Times New Roman" w:hAnsi="Times New Roman" w:cs="Times New Roman"/>
              </w:rPr>
              <w:t>Questions</w:t>
            </w:r>
          </w:p>
        </w:tc>
        <w:tc>
          <w:tcPr>
            <w:tcW w:w="1365" w:type="dxa"/>
            <w:vAlign w:val="center"/>
          </w:tcPr>
          <w:p w14:paraId="570D1A4B" w14:textId="77777777" w:rsidR="004865A2" w:rsidRPr="00D0272C" w:rsidRDefault="004865A2" w:rsidP="00C673A2">
            <w:pPr>
              <w:spacing w:line="276" w:lineRule="auto"/>
              <w:jc w:val="center"/>
              <w:rPr>
                <w:rFonts w:ascii="Times New Roman" w:hAnsi="Times New Roman" w:cs="Times New Roman"/>
              </w:rPr>
            </w:pPr>
            <w:r w:rsidRPr="00D0272C">
              <w:rPr>
                <w:rFonts w:ascii="Times New Roman" w:hAnsi="Times New Roman" w:cs="Times New Roman"/>
              </w:rPr>
              <w:t>Sources</w:t>
            </w:r>
          </w:p>
        </w:tc>
      </w:tr>
      <w:tr w:rsidR="004865A2" w:rsidRPr="00D0272C" w14:paraId="19F81541" w14:textId="77777777" w:rsidTr="00F05C0E">
        <w:tc>
          <w:tcPr>
            <w:tcW w:w="991" w:type="dxa"/>
            <w:vAlign w:val="center"/>
          </w:tcPr>
          <w:p w14:paraId="709C2F56" w14:textId="77777777" w:rsidR="004865A2"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t>1</w:t>
            </w:r>
          </w:p>
          <w:p w14:paraId="32D0E3DD" w14:textId="77777777" w:rsidR="004865A2" w:rsidRPr="00D0272C" w:rsidRDefault="004865A2" w:rsidP="00C673A2">
            <w:pPr>
              <w:spacing w:line="276" w:lineRule="auto"/>
              <w:jc w:val="center"/>
              <w:rPr>
                <w:rFonts w:ascii="Times New Roman" w:hAnsi="Times New Roman" w:cs="Times New Roman"/>
              </w:rPr>
            </w:pPr>
          </w:p>
        </w:tc>
        <w:tc>
          <w:tcPr>
            <w:tcW w:w="1439" w:type="dxa"/>
            <w:vAlign w:val="center"/>
          </w:tcPr>
          <w:p w14:paraId="12C2653D" w14:textId="77777777" w:rsidR="004865A2" w:rsidRPr="00D0272C" w:rsidRDefault="004865A2" w:rsidP="00C673A2">
            <w:pPr>
              <w:spacing w:line="276" w:lineRule="auto"/>
              <w:jc w:val="center"/>
              <w:rPr>
                <w:rFonts w:ascii="Times New Roman" w:hAnsi="Times New Roman" w:cs="Times New Roman"/>
              </w:rPr>
            </w:pPr>
            <w:r w:rsidRPr="00D0272C">
              <w:rPr>
                <w:rFonts w:ascii="Times New Roman" w:hAnsi="Times New Roman" w:cs="Times New Roman"/>
              </w:rPr>
              <w:t>Dependent Variable</w:t>
            </w:r>
          </w:p>
          <w:p w14:paraId="46B2815E" w14:textId="77777777" w:rsidR="004865A2" w:rsidRPr="00D0272C" w:rsidRDefault="004865A2" w:rsidP="00C673A2">
            <w:pPr>
              <w:spacing w:line="276" w:lineRule="auto"/>
              <w:jc w:val="center"/>
              <w:rPr>
                <w:rFonts w:ascii="Times New Roman" w:hAnsi="Times New Roman" w:cs="Times New Roman"/>
              </w:rPr>
            </w:pPr>
          </w:p>
          <w:p w14:paraId="4919D36E" w14:textId="77777777" w:rsidR="004865A2" w:rsidRPr="00D0272C" w:rsidRDefault="004865A2" w:rsidP="00C673A2">
            <w:pPr>
              <w:spacing w:line="276" w:lineRule="auto"/>
              <w:jc w:val="center"/>
              <w:rPr>
                <w:rFonts w:ascii="Times New Roman" w:hAnsi="Times New Roman" w:cs="Times New Roman"/>
              </w:rPr>
            </w:pPr>
            <w:r w:rsidRPr="00D0272C">
              <w:rPr>
                <w:rFonts w:ascii="Times New Roman" w:hAnsi="Times New Roman" w:cs="Times New Roman"/>
              </w:rPr>
              <w:t>Consumer Intention</w:t>
            </w:r>
          </w:p>
          <w:p w14:paraId="7ED10C75" w14:textId="77777777" w:rsidR="004865A2" w:rsidRPr="00D0272C" w:rsidRDefault="004865A2" w:rsidP="00C673A2">
            <w:pPr>
              <w:spacing w:line="276" w:lineRule="auto"/>
              <w:jc w:val="center"/>
              <w:rPr>
                <w:rFonts w:ascii="Times New Roman" w:hAnsi="Times New Roman" w:cs="Times New Roman"/>
              </w:rPr>
            </w:pPr>
          </w:p>
        </w:tc>
        <w:tc>
          <w:tcPr>
            <w:tcW w:w="4804" w:type="dxa"/>
            <w:vAlign w:val="center"/>
          </w:tcPr>
          <w:p w14:paraId="34D7DB1E" w14:textId="77777777" w:rsidR="00BB042D" w:rsidRPr="00D0272C" w:rsidRDefault="00BB042D" w:rsidP="00C673A2">
            <w:pPr>
              <w:pStyle w:val="ListParagraph"/>
              <w:numPr>
                <w:ilvl w:val="0"/>
                <w:numId w:val="3"/>
              </w:numPr>
              <w:spacing w:line="276" w:lineRule="auto"/>
              <w:rPr>
                <w:rFonts w:ascii="Times New Roman" w:hAnsi="Times New Roman" w:cs="Times New Roman"/>
              </w:rPr>
            </w:pPr>
            <w:r w:rsidRPr="00D0272C">
              <w:rPr>
                <w:rFonts w:ascii="Times New Roman" w:hAnsi="Times New Roman" w:cs="Times New Roman"/>
              </w:rPr>
              <w:t xml:space="preserve">I would like to do transactions using </w:t>
            </w:r>
            <w:r w:rsidR="00BD195F" w:rsidRPr="00D0272C">
              <w:rPr>
                <w:rFonts w:ascii="Times New Roman" w:hAnsi="Times New Roman" w:cs="Times New Roman"/>
              </w:rPr>
              <w:t xml:space="preserve">an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 xml:space="preserve">wallet (mobile wallet) </w:t>
            </w:r>
            <w:r w:rsidR="00BD195F" w:rsidRPr="00D0272C">
              <w:rPr>
                <w:rFonts w:ascii="Times New Roman" w:hAnsi="Times New Roman" w:cs="Times New Roman"/>
              </w:rPr>
              <w:t>shortly</w:t>
            </w:r>
            <w:r w:rsidRPr="00D0272C">
              <w:rPr>
                <w:rFonts w:ascii="Times New Roman" w:hAnsi="Times New Roman" w:cs="Times New Roman"/>
              </w:rPr>
              <w:t>.</w:t>
            </w:r>
          </w:p>
          <w:p w14:paraId="57FDD60E" w14:textId="77777777" w:rsidR="00BB042D" w:rsidRPr="00D0272C" w:rsidRDefault="00BB042D" w:rsidP="00C673A2">
            <w:pPr>
              <w:pStyle w:val="ListParagraph"/>
              <w:numPr>
                <w:ilvl w:val="0"/>
                <w:numId w:val="3"/>
              </w:numPr>
              <w:spacing w:line="276" w:lineRule="auto"/>
              <w:rPr>
                <w:rFonts w:ascii="Times New Roman" w:hAnsi="Times New Roman" w:cs="Times New Roman"/>
              </w:rPr>
            </w:pPr>
            <w:r w:rsidRPr="00D0272C">
              <w:rPr>
                <w:rFonts w:ascii="Times New Roman" w:hAnsi="Times New Roman" w:cs="Times New Roman"/>
              </w:rPr>
              <w:t>I</w:t>
            </w:r>
            <w:r w:rsidR="00BD195F" w:rsidRPr="00D0272C">
              <w:rPr>
                <w:rFonts w:ascii="Times New Roman" w:hAnsi="Times New Roman" w:cs="Times New Roman"/>
              </w:rPr>
              <w:t xml:space="preserve"> will likely</w:t>
            </w:r>
            <w:r w:rsidRPr="00D0272C">
              <w:rPr>
                <w:rFonts w:ascii="Times New Roman" w:hAnsi="Times New Roman" w:cs="Times New Roman"/>
              </w:rPr>
              <w:t xml:space="preserve"> use my smartphone to pay at the point of sale</w:t>
            </w:r>
          </w:p>
          <w:p w14:paraId="4009ADDA" w14:textId="77777777" w:rsidR="00BB042D" w:rsidRPr="00D0272C" w:rsidRDefault="00BB042D" w:rsidP="00C673A2">
            <w:pPr>
              <w:pStyle w:val="ListParagraph"/>
              <w:numPr>
                <w:ilvl w:val="0"/>
                <w:numId w:val="3"/>
              </w:numPr>
              <w:spacing w:line="276" w:lineRule="auto"/>
              <w:rPr>
                <w:rFonts w:ascii="Times New Roman" w:hAnsi="Times New Roman" w:cs="Times New Roman"/>
              </w:rPr>
            </w:pPr>
            <w:r w:rsidRPr="00D0272C">
              <w:rPr>
                <w:rFonts w:ascii="Times New Roman" w:hAnsi="Times New Roman" w:cs="Times New Roman"/>
              </w:rPr>
              <w:t>I will frequently use e</w:t>
            </w:r>
            <w:r w:rsidR="00BD195F" w:rsidRPr="00D0272C">
              <w:rPr>
                <w:rFonts w:ascii="Times New Roman" w:hAnsi="Times New Roman" w:cs="Times New Roman"/>
              </w:rPr>
              <w:t>-</w:t>
            </w:r>
            <w:r w:rsidRPr="00D0272C">
              <w:rPr>
                <w:rFonts w:ascii="Times New Roman" w:hAnsi="Times New Roman" w:cs="Times New Roman"/>
              </w:rPr>
              <w:t>wallet in the future</w:t>
            </w:r>
          </w:p>
          <w:p w14:paraId="4E5F6B12" w14:textId="77777777" w:rsidR="00BB042D" w:rsidRPr="00D0272C" w:rsidRDefault="00BB042D" w:rsidP="00C673A2">
            <w:pPr>
              <w:pStyle w:val="ListParagraph"/>
              <w:numPr>
                <w:ilvl w:val="0"/>
                <w:numId w:val="3"/>
              </w:numPr>
              <w:spacing w:line="276" w:lineRule="auto"/>
              <w:rPr>
                <w:rFonts w:ascii="Times New Roman" w:hAnsi="Times New Roman" w:cs="Times New Roman"/>
              </w:rPr>
            </w:pPr>
            <w:r w:rsidRPr="00D0272C">
              <w:rPr>
                <w:rFonts w:ascii="Times New Roman" w:hAnsi="Times New Roman" w:cs="Times New Roman"/>
              </w:rPr>
              <w:t xml:space="preserve">I intend to recommend others to use </w:t>
            </w:r>
            <w:r w:rsidR="00BD195F" w:rsidRPr="00D0272C">
              <w:rPr>
                <w:rFonts w:ascii="Times New Roman" w:hAnsi="Times New Roman" w:cs="Times New Roman"/>
              </w:rPr>
              <w:t xml:space="preserve">an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wallet</w:t>
            </w:r>
          </w:p>
          <w:p w14:paraId="3D9B7A70" w14:textId="77777777" w:rsidR="00BB042D" w:rsidRPr="00D0272C" w:rsidRDefault="00BB042D" w:rsidP="00C673A2">
            <w:pPr>
              <w:pStyle w:val="ListParagraph"/>
              <w:numPr>
                <w:ilvl w:val="0"/>
                <w:numId w:val="3"/>
              </w:numPr>
              <w:spacing w:line="276" w:lineRule="auto"/>
              <w:rPr>
                <w:rFonts w:ascii="Times New Roman" w:hAnsi="Times New Roman" w:cs="Times New Roman"/>
              </w:rPr>
            </w:pPr>
            <w:r w:rsidRPr="00D0272C">
              <w:rPr>
                <w:rFonts w:ascii="Times New Roman" w:hAnsi="Times New Roman" w:cs="Times New Roman"/>
              </w:rPr>
              <w:t xml:space="preserve">I plan to use </w:t>
            </w:r>
            <w:r w:rsidR="00BD195F" w:rsidRPr="00D0272C">
              <w:rPr>
                <w:rFonts w:ascii="Times New Roman" w:hAnsi="Times New Roman" w:cs="Times New Roman"/>
              </w:rPr>
              <w:t xml:space="preserve">an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wallet in all my financial transaction</w:t>
            </w:r>
          </w:p>
          <w:p w14:paraId="10B4FFEB" w14:textId="77777777" w:rsidR="004865A2" w:rsidRPr="00D0272C" w:rsidRDefault="004865A2" w:rsidP="00C673A2">
            <w:pPr>
              <w:spacing w:line="276" w:lineRule="auto"/>
              <w:rPr>
                <w:rFonts w:ascii="Times New Roman" w:hAnsi="Times New Roman" w:cs="Times New Roman"/>
              </w:rPr>
            </w:pPr>
          </w:p>
        </w:tc>
        <w:tc>
          <w:tcPr>
            <w:tcW w:w="1365" w:type="dxa"/>
            <w:vAlign w:val="center"/>
          </w:tcPr>
          <w:p w14:paraId="0ACA9D10" w14:textId="77777777" w:rsidR="004865A2"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t>Venkatesh et al, (2003)</w:t>
            </w:r>
          </w:p>
        </w:tc>
      </w:tr>
      <w:tr w:rsidR="004865A2" w:rsidRPr="00D0272C" w14:paraId="009A1F90" w14:textId="77777777" w:rsidTr="00F05C0E">
        <w:tc>
          <w:tcPr>
            <w:tcW w:w="991" w:type="dxa"/>
            <w:vAlign w:val="center"/>
          </w:tcPr>
          <w:p w14:paraId="5D54190E" w14:textId="77777777" w:rsidR="004865A2"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t>2</w:t>
            </w:r>
          </w:p>
        </w:tc>
        <w:tc>
          <w:tcPr>
            <w:tcW w:w="1439" w:type="dxa"/>
            <w:vAlign w:val="center"/>
          </w:tcPr>
          <w:p w14:paraId="7E5221FF" w14:textId="77777777" w:rsidR="004865A2"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t xml:space="preserve">Independent Variables </w:t>
            </w:r>
          </w:p>
          <w:p w14:paraId="2FEF33C4" w14:textId="77777777" w:rsidR="00BB042D" w:rsidRPr="00D0272C" w:rsidRDefault="00BB042D" w:rsidP="00C673A2">
            <w:pPr>
              <w:spacing w:line="276" w:lineRule="auto"/>
              <w:jc w:val="center"/>
              <w:rPr>
                <w:rFonts w:ascii="Times New Roman" w:hAnsi="Times New Roman" w:cs="Times New Roman"/>
              </w:rPr>
            </w:pPr>
          </w:p>
          <w:p w14:paraId="06A1B10F" w14:textId="77777777" w:rsidR="00BB042D"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t>Lifestyle Compatibility</w:t>
            </w:r>
          </w:p>
        </w:tc>
        <w:tc>
          <w:tcPr>
            <w:tcW w:w="4804" w:type="dxa"/>
            <w:vAlign w:val="center"/>
          </w:tcPr>
          <w:p w14:paraId="04125189" w14:textId="77777777" w:rsidR="00BB042D" w:rsidRPr="00D0272C" w:rsidRDefault="00BB042D" w:rsidP="00C673A2">
            <w:pPr>
              <w:pStyle w:val="ListParagraph"/>
              <w:numPr>
                <w:ilvl w:val="0"/>
                <w:numId w:val="4"/>
              </w:numPr>
              <w:spacing w:line="276" w:lineRule="auto"/>
              <w:rPr>
                <w:rFonts w:ascii="Times New Roman" w:hAnsi="Times New Roman" w:cs="Times New Roman"/>
              </w:rPr>
            </w:pPr>
            <w:r w:rsidRPr="00D0272C">
              <w:rPr>
                <w:rFonts w:ascii="Times New Roman" w:hAnsi="Times New Roman" w:cs="Times New Roman"/>
              </w:rPr>
              <w:t xml:space="preserve">I believe that using </w:t>
            </w:r>
            <w:r w:rsidR="00BD195F" w:rsidRPr="00D0272C">
              <w:rPr>
                <w:rFonts w:ascii="Times New Roman" w:hAnsi="Times New Roman" w:cs="Times New Roman"/>
              </w:rPr>
              <w:t xml:space="preserve">an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wallet will fit in my lifestyle</w:t>
            </w:r>
          </w:p>
          <w:p w14:paraId="4DCEBA61" w14:textId="77777777" w:rsidR="00BB042D" w:rsidRPr="00D0272C" w:rsidRDefault="00BB042D" w:rsidP="00C673A2">
            <w:pPr>
              <w:pStyle w:val="ListParagraph"/>
              <w:numPr>
                <w:ilvl w:val="0"/>
                <w:numId w:val="4"/>
              </w:numPr>
              <w:spacing w:line="276" w:lineRule="auto"/>
              <w:rPr>
                <w:rFonts w:ascii="Times New Roman" w:hAnsi="Times New Roman" w:cs="Times New Roman"/>
              </w:rPr>
            </w:pPr>
            <w:r w:rsidRPr="00D0272C">
              <w:rPr>
                <w:rFonts w:ascii="Times New Roman" w:hAnsi="Times New Roman" w:cs="Times New Roman"/>
              </w:rPr>
              <w:t xml:space="preserve">I believe that using </w:t>
            </w:r>
            <w:r w:rsidR="00BD195F" w:rsidRPr="00D0272C">
              <w:rPr>
                <w:rFonts w:ascii="Times New Roman" w:hAnsi="Times New Roman" w:cs="Times New Roman"/>
              </w:rPr>
              <w:t xml:space="preserve">an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wallet is suitable for me</w:t>
            </w:r>
          </w:p>
          <w:p w14:paraId="0ED0EB44" w14:textId="77777777" w:rsidR="00BB042D" w:rsidRPr="00D0272C" w:rsidRDefault="00BB042D" w:rsidP="00C673A2">
            <w:pPr>
              <w:pStyle w:val="ListParagraph"/>
              <w:numPr>
                <w:ilvl w:val="0"/>
                <w:numId w:val="4"/>
              </w:numPr>
              <w:spacing w:line="276" w:lineRule="auto"/>
              <w:rPr>
                <w:rFonts w:ascii="Times New Roman" w:hAnsi="Times New Roman" w:cs="Times New Roman"/>
              </w:rPr>
            </w:pPr>
            <w:r w:rsidRPr="00D0272C">
              <w:rPr>
                <w:rFonts w:ascii="Times New Roman" w:hAnsi="Times New Roman" w:cs="Times New Roman"/>
              </w:rPr>
              <w:t>I believe that my mobile wallet is compatible with the way I shop online</w:t>
            </w:r>
          </w:p>
          <w:p w14:paraId="7FDE42E0" w14:textId="77777777" w:rsidR="00BB042D" w:rsidRPr="00D0272C" w:rsidRDefault="00BB042D" w:rsidP="00C673A2">
            <w:pPr>
              <w:pStyle w:val="ListParagraph"/>
              <w:numPr>
                <w:ilvl w:val="0"/>
                <w:numId w:val="4"/>
              </w:numPr>
              <w:spacing w:line="276" w:lineRule="auto"/>
              <w:rPr>
                <w:rFonts w:ascii="Times New Roman" w:hAnsi="Times New Roman" w:cs="Times New Roman"/>
              </w:rPr>
            </w:pPr>
            <w:r w:rsidRPr="00D0272C">
              <w:rPr>
                <w:rFonts w:ascii="Times New Roman" w:hAnsi="Times New Roman" w:cs="Times New Roman"/>
              </w:rPr>
              <w:t xml:space="preserve">I think </w:t>
            </w:r>
            <w:r w:rsidR="00BD195F" w:rsidRPr="00D0272C">
              <w:rPr>
                <w:rFonts w:ascii="Times New Roman" w:hAnsi="Times New Roman" w:cs="Times New Roman"/>
              </w:rPr>
              <w:t xml:space="preserve">the </w:t>
            </w:r>
            <w:r w:rsidRPr="00D0272C">
              <w:rPr>
                <w:rFonts w:ascii="Times New Roman" w:hAnsi="Times New Roman" w:cs="Times New Roman"/>
              </w:rPr>
              <w:t xml:space="preserve">mobile wallet is more suitable </w:t>
            </w:r>
            <w:r w:rsidR="00BD195F" w:rsidRPr="00D0272C">
              <w:rPr>
                <w:rFonts w:ascii="Times New Roman" w:hAnsi="Times New Roman" w:cs="Times New Roman"/>
              </w:rPr>
              <w:t>for</w:t>
            </w:r>
            <w:r w:rsidRPr="00D0272C">
              <w:rPr>
                <w:rFonts w:ascii="Times New Roman" w:hAnsi="Times New Roman" w:cs="Times New Roman"/>
              </w:rPr>
              <w:t xml:space="preserve"> me since I spend more time on mobile apps than on desktop</w:t>
            </w:r>
          </w:p>
          <w:p w14:paraId="0CB88DE7" w14:textId="14ED5147" w:rsidR="00BB042D" w:rsidRDefault="00BB042D" w:rsidP="00C673A2">
            <w:pPr>
              <w:pStyle w:val="ListParagraph"/>
              <w:numPr>
                <w:ilvl w:val="0"/>
                <w:numId w:val="4"/>
              </w:numPr>
              <w:spacing w:line="276" w:lineRule="auto"/>
              <w:rPr>
                <w:rFonts w:ascii="Times New Roman" w:hAnsi="Times New Roman" w:cs="Times New Roman"/>
              </w:rPr>
            </w:pPr>
            <w:r w:rsidRPr="00D0272C">
              <w:rPr>
                <w:rFonts w:ascii="Times New Roman" w:hAnsi="Times New Roman" w:cs="Times New Roman"/>
              </w:rPr>
              <w:t xml:space="preserve">Keeping a record of transaction and receipts is my habit and I believe mobile wallet </w:t>
            </w:r>
            <w:proofErr w:type="spellStart"/>
            <w:r w:rsidRPr="00D0272C">
              <w:rPr>
                <w:rFonts w:ascii="Times New Roman" w:hAnsi="Times New Roman" w:cs="Times New Roman"/>
              </w:rPr>
              <w:t>fulfi</w:t>
            </w:r>
            <w:r w:rsidR="00BD195F" w:rsidRPr="00D0272C">
              <w:rPr>
                <w:rFonts w:ascii="Times New Roman" w:hAnsi="Times New Roman" w:cs="Times New Roman"/>
              </w:rPr>
              <w:t>l</w:t>
            </w:r>
            <w:r w:rsidRPr="00D0272C">
              <w:rPr>
                <w:rFonts w:ascii="Times New Roman" w:hAnsi="Times New Roman" w:cs="Times New Roman"/>
              </w:rPr>
              <w:t>ls</w:t>
            </w:r>
            <w:proofErr w:type="spellEnd"/>
            <w:r w:rsidRPr="00D0272C">
              <w:rPr>
                <w:rFonts w:ascii="Times New Roman" w:hAnsi="Times New Roman" w:cs="Times New Roman"/>
              </w:rPr>
              <w:t xml:space="preserve"> them</w:t>
            </w:r>
          </w:p>
          <w:p w14:paraId="6F53C1CB" w14:textId="77777777" w:rsidR="00F52B58" w:rsidRPr="00D0272C" w:rsidRDefault="00F52B58" w:rsidP="00F52B58">
            <w:pPr>
              <w:pStyle w:val="ListParagraph"/>
              <w:spacing w:line="276" w:lineRule="auto"/>
              <w:rPr>
                <w:rFonts w:ascii="Times New Roman" w:hAnsi="Times New Roman" w:cs="Times New Roman"/>
              </w:rPr>
            </w:pPr>
          </w:p>
          <w:p w14:paraId="1F289A95" w14:textId="77777777" w:rsidR="004865A2" w:rsidRPr="00D0272C" w:rsidRDefault="004865A2" w:rsidP="00C673A2">
            <w:pPr>
              <w:spacing w:line="276" w:lineRule="auto"/>
              <w:rPr>
                <w:rFonts w:ascii="Times New Roman" w:hAnsi="Times New Roman" w:cs="Times New Roman"/>
              </w:rPr>
            </w:pPr>
          </w:p>
        </w:tc>
        <w:tc>
          <w:tcPr>
            <w:tcW w:w="1365" w:type="dxa"/>
            <w:vAlign w:val="center"/>
          </w:tcPr>
          <w:p w14:paraId="73BEFA6D" w14:textId="77777777" w:rsidR="004865A2"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t xml:space="preserve">Moore and </w:t>
            </w:r>
            <w:proofErr w:type="spellStart"/>
            <w:r w:rsidRPr="00D0272C">
              <w:rPr>
                <w:rFonts w:ascii="Times New Roman" w:hAnsi="Times New Roman" w:cs="Times New Roman"/>
              </w:rPr>
              <w:t>Benbasat</w:t>
            </w:r>
            <w:proofErr w:type="spellEnd"/>
            <w:r w:rsidRPr="00D0272C">
              <w:rPr>
                <w:rFonts w:ascii="Times New Roman" w:hAnsi="Times New Roman" w:cs="Times New Roman"/>
              </w:rPr>
              <w:t xml:space="preserve"> (1991)</w:t>
            </w:r>
          </w:p>
        </w:tc>
      </w:tr>
      <w:tr w:rsidR="004865A2" w:rsidRPr="00D0272C" w14:paraId="129B95AF" w14:textId="77777777" w:rsidTr="00F05C0E">
        <w:tc>
          <w:tcPr>
            <w:tcW w:w="991" w:type="dxa"/>
            <w:vAlign w:val="center"/>
          </w:tcPr>
          <w:p w14:paraId="33B98372" w14:textId="77777777" w:rsidR="004865A2"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lastRenderedPageBreak/>
              <w:t>3</w:t>
            </w:r>
          </w:p>
        </w:tc>
        <w:tc>
          <w:tcPr>
            <w:tcW w:w="1439" w:type="dxa"/>
            <w:vAlign w:val="center"/>
          </w:tcPr>
          <w:p w14:paraId="6EF485BA" w14:textId="77777777" w:rsidR="004865A2"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t>Independent Variables</w:t>
            </w:r>
          </w:p>
          <w:p w14:paraId="35BB29B1" w14:textId="77777777" w:rsidR="00BB042D" w:rsidRPr="00D0272C" w:rsidRDefault="00BB042D" w:rsidP="00C673A2">
            <w:pPr>
              <w:spacing w:line="276" w:lineRule="auto"/>
              <w:jc w:val="center"/>
              <w:rPr>
                <w:rFonts w:ascii="Times New Roman" w:hAnsi="Times New Roman" w:cs="Times New Roman"/>
              </w:rPr>
            </w:pPr>
          </w:p>
          <w:p w14:paraId="683B49EF" w14:textId="77777777" w:rsidR="00BB042D"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t>Social Influence</w:t>
            </w:r>
          </w:p>
          <w:p w14:paraId="45903F79" w14:textId="77777777" w:rsidR="00BB042D" w:rsidRPr="00D0272C" w:rsidRDefault="00BB042D" w:rsidP="00C673A2">
            <w:pPr>
              <w:spacing w:line="276" w:lineRule="auto"/>
              <w:jc w:val="center"/>
              <w:rPr>
                <w:rFonts w:ascii="Times New Roman" w:hAnsi="Times New Roman" w:cs="Times New Roman"/>
              </w:rPr>
            </w:pPr>
          </w:p>
        </w:tc>
        <w:tc>
          <w:tcPr>
            <w:tcW w:w="4804" w:type="dxa"/>
            <w:vAlign w:val="center"/>
          </w:tcPr>
          <w:p w14:paraId="49DFE324" w14:textId="77777777" w:rsidR="00BB042D" w:rsidRPr="00D0272C" w:rsidRDefault="00BB042D" w:rsidP="00C673A2">
            <w:pPr>
              <w:pStyle w:val="ListParagraph"/>
              <w:numPr>
                <w:ilvl w:val="0"/>
                <w:numId w:val="5"/>
              </w:numPr>
              <w:spacing w:line="276" w:lineRule="auto"/>
              <w:rPr>
                <w:rFonts w:ascii="Times New Roman" w:hAnsi="Times New Roman" w:cs="Times New Roman"/>
              </w:rPr>
            </w:pPr>
            <w:r w:rsidRPr="00D0272C">
              <w:rPr>
                <w:rFonts w:ascii="Times New Roman" w:hAnsi="Times New Roman" w:cs="Times New Roman"/>
              </w:rPr>
              <w:t xml:space="preserve">People who influence my </w:t>
            </w:r>
            <w:proofErr w:type="spellStart"/>
            <w:r w:rsidRPr="00D0272C">
              <w:rPr>
                <w:rFonts w:ascii="Times New Roman" w:hAnsi="Times New Roman" w:cs="Times New Roman"/>
              </w:rPr>
              <w:t>behavior</w:t>
            </w:r>
            <w:proofErr w:type="spellEnd"/>
            <w:r w:rsidRPr="00D0272C">
              <w:rPr>
                <w:rFonts w:ascii="Times New Roman" w:hAnsi="Times New Roman" w:cs="Times New Roman"/>
              </w:rPr>
              <w:t xml:space="preserve"> think that I should use </w:t>
            </w:r>
            <w:r w:rsidR="00BD195F" w:rsidRPr="00D0272C">
              <w:rPr>
                <w:rFonts w:ascii="Times New Roman" w:hAnsi="Times New Roman" w:cs="Times New Roman"/>
              </w:rPr>
              <w:t xml:space="preserve">an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wallet</w:t>
            </w:r>
          </w:p>
          <w:p w14:paraId="2D19C248" w14:textId="77777777" w:rsidR="00BB042D" w:rsidRPr="00D0272C" w:rsidRDefault="00BB042D" w:rsidP="00C673A2">
            <w:pPr>
              <w:pStyle w:val="ListParagraph"/>
              <w:numPr>
                <w:ilvl w:val="0"/>
                <w:numId w:val="5"/>
              </w:numPr>
              <w:spacing w:line="276" w:lineRule="auto"/>
              <w:rPr>
                <w:rFonts w:ascii="Times New Roman" w:hAnsi="Times New Roman" w:cs="Times New Roman"/>
              </w:rPr>
            </w:pPr>
            <w:r w:rsidRPr="00D0272C">
              <w:rPr>
                <w:rFonts w:ascii="Times New Roman" w:hAnsi="Times New Roman" w:cs="Times New Roman"/>
              </w:rPr>
              <w:t xml:space="preserve">People who are important to me think that I should use </w:t>
            </w:r>
            <w:r w:rsidR="00BD195F" w:rsidRPr="00D0272C">
              <w:rPr>
                <w:rFonts w:ascii="Times New Roman" w:hAnsi="Times New Roman" w:cs="Times New Roman"/>
              </w:rPr>
              <w:t xml:space="preserve">an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wallet</w:t>
            </w:r>
          </w:p>
          <w:p w14:paraId="503F14B4" w14:textId="77777777" w:rsidR="00BB042D" w:rsidRPr="00D0272C" w:rsidRDefault="00BB042D" w:rsidP="00C673A2">
            <w:pPr>
              <w:pStyle w:val="ListParagraph"/>
              <w:numPr>
                <w:ilvl w:val="0"/>
                <w:numId w:val="5"/>
              </w:numPr>
              <w:spacing w:line="276" w:lineRule="auto"/>
              <w:rPr>
                <w:rFonts w:ascii="Times New Roman" w:hAnsi="Times New Roman" w:cs="Times New Roman"/>
              </w:rPr>
            </w:pPr>
            <w:r w:rsidRPr="00D0272C">
              <w:rPr>
                <w:rFonts w:ascii="Times New Roman" w:hAnsi="Times New Roman" w:cs="Times New Roman"/>
              </w:rPr>
              <w:t xml:space="preserve">People who see me using </w:t>
            </w:r>
            <w:r w:rsidR="00BD195F" w:rsidRPr="00D0272C">
              <w:rPr>
                <w:rFonts w:ascii="Times New Roman" w:hAnsi="Times New Roman" w:cs="Times New Roman"/>
              </w:rPr>
              <w:t xml:space="preserve">an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wallet would think of me as technology</w:t>
            </w:r>
            <w:r w:rsidR="00BD195F" w:rsidRPr="00D0272C">
              <w:rPr>
                <w:rFonts w:ascii="Times New Roman" w:hAnsi="Times New Roman" w:cs="Times New Roman"/>
              </w:rPr>
              <w:t>-</w:t>
            </w:r>
            <w:r w:rsidRPr="00D0272C">
              <w:rPr>
                <w:rFonts w:ascii="Times New Roman" w:hAnsi="Times New Roman" w:cs="Times New Roman"/>
              </w:rPr>
              <w:t>savvy consumers</w:t>
            </w:r>
          </w:p>
          <w:p w14:paraId="1F0A2159" w14:textId="77777777" w:rsidR="00BB042D" w:rsidRPr="00D0272C" w:rsidRDefault="00BB042D" w:rsidP="00C673A2">
            <w:pPr>
              <w:pStyle w:val="ListParagraph"/>
              <w:numPr>
                <w:ilvl w:val="0"/>
                <w:numId w:val="5"/>
              </w:numPr>
              <w:spacing w:line="276" w:lineRule="auto"/>
              <w:rPr>
                <w:rFonts w:ascii="Times New Roman" w:hAnsi="Times New Roman" w:cs="Times New Roman"/>
              </w:rPr>
            </w:pPr>
            <w:r w:rsidRPr="00D0272C">
              <w:rPr>
                <w:rFonts w:ascii="Times New Roman" w:hAnsi="Times New Roman" w:cs="Times New Roman"/>
              </w:rPr>
              <w:t xml:space="preserve">People in my surrounding has been using </w:t>
            </w:r>
            <w:r w:rsidR="00BD195F" w:rsidRPr="00D0272C">
              <w:rPr>
                <w:rFonts w:ascii="Times New Roman" w:hAnsi="Times New Roman" w:cs="Times New Roman"/>
              </w:rPr>
              <w:t xml:space="preserve">the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wallet system</w:t>
            </w:r>
          </w:p>
          <w:p w14:paraId="62AE12A5" w14:textId="77777777" w:rsidR="00BB042D" w:rsidRPr="00D0272C" w:rsidRDefault="00BB042D" w:rsidP="00C673A2">
            <w:pPr>
              <w:pStyle w:val="ListParagraph"/>
              <w:numPr>
                <w:ilvl w:val="0"/>
                <w:numId w:val="5"/>
              </w:numPr>
              <w:spacing w:line="276" w:lineRule="auto"/>
              <w:rPr>
                <w:rFonts w:ascii="Times New Roman" w:hAnsi="Times New Roman" w:cs="Times New Roman"/>
              </w:rPr>
            </w:pPr>
            <w:r w:rsidRPr="00D0272C">
              <w:rPr>
                <w:rFonts w:ascii="Times New Roman" w:hAnsi="Times New Roman" w:cs="Times New Roman"/>
              </w:rPr>
              <w:t xml:space="preserve">In general, this society has supported the use of </w:t>
            </w:r>
            <w:r w:rsidR="00BD195F" w:rsidRPr="00D0272C">
              <w:rPr>
                <w:rFonts w:ascii="Times New Roman" w:hAnsi="Times New Roman" w:cs="Times New Roman"/>
              </w:rPr>
              <w:t xml:space="preserve">the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wallet system</w:t>
            </w:r>
          </w:p>
          <w:p w14:paraId="4B0E3070" w14:textId="77777777" w:rsidR="004865A2" w:rsidRPr="00D0272C" w:rsidRDefault="004865A2" w:rsidP="00C673A2">
            <w:pPr>
              <w:spacing w:line="276" w:lineRule="auto"/>
              <w:rPr>
                <w:rFonts w:ascii="Times New Roman" w:hAnsi="Times New Roman" w:cs="Times New Roman"/>
              </w:rPr>
            </w:pPr>
          </w:p>
        </w:tc>
        <w:tc>
          <w:tcPr>
            <w:tcW w:w="1365" w:type="dxa"/>
            <w:vAlign w:val="center"/>
          </w:tcPr>
          <w:p w14:paraId="7A65131F" w14:textId="77777777" w:rsidR="004865A2" w:rsidRPr="00D0272C" w:rsidRDefault="00311524" w:rsidP="00C673A2">
            <w:pPr>
              <w:spacing w:line="276" w:lineRule="auto"/>
              <w:jc w:val="center"/>
              <w:rPr>
                <w:rFonts w:ascii="Times New Roman" w:hAnsi="Times New Roman" w:cs="Times New Roman"/>
              </w:rPr>
            </w:pPr>
            <w:r w:rsidRPr="00D0272C">
              <w:rPr>
                <w:rFonts w:ascii="Times New Roman" w:hAnsi="Times New Roman" w:cs="Times New Roman"/>
              </w:rPr>
              <w:t>Xian (2018)</w:t>
            </w:r>
          </w:p>
        </w:tc>
      </w:tr>
      <w:tr w:rsidR="004865A2" w:rsidRPr="00D0272C" w14:paraId="5116EDA5" w14:textId="77777777" w:rsidTr="00F05C0E">
        <w:tc>
          <w:tcPr>
            <w:tcW w:w="991" w:type="dxa"/>
            <w:vAlign w:val="center"/>
          </w:tcPr>
          <w:p w14:paraId="75CA1324" w14:textId="77777777" w:rsidR="004865A2"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t>4</w:t>
            </w:r>
          </w:p>
        </w:tc>
        <w:tc>
          <w:tcPr>
            <w:tcW w:w="1439" w:type="dxa"/>
            <w:vAlign w:val="center"/>
          </w:tcPr>
          <w:p w14:paraId="644D5199" w14:textId="77777777" w:rsidR="004865A2"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t>Independent Variables</w:t>
            </w:r>
          </w:p>
          <w:p w14:paraId="05404ECD" w14:textId="77777777" w:rsidR="00BB042D" w:rsidRPr="00D0272C" w:rsidRDefault="00BB042D" w:rsidP="00C673A2">
            <w:pPr>
              <w:spacing w:line="276" w:lineRule="auto"/>
              <w:jc w:val="center"/>
              <w:rPr>
                <w:rFonts w:ascii="Times New Roman" w:hAnsi="Times New Roman" w:cs="Times New Roman"/>
              </w:rPr>
            </w:pPr>
          </w:p>
          <w:p w14:paraId="0F1BB763" w14:textId="77777777" w:rsidR="00BB042D"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t>Security</w:t>
            </w:r>
          </w:p>
        </w:tc>
        <w:tc>
          <w:tcPr>
            <w:tcW w:w="4804" w:type="dxa"/>
            <w:vAlign w:val="center"/>
          </w:tcPr>
          <w:p w14:paraId="35570B2F" w14:textId="77777777" w:rsidR="00BB042D" w:rsidRPr="00D0272C" w:rsidRDefault="00BB042D" w:rsidP="00C673A2">
            <w:pPr>
              <w:pStyle w:val="ListParagraph"/>
              <w:numPr>
                <w:ilvl w:val="0"/>
                <w:numId w:val="6"/>
              </w:numPr>
              <w:spacing w:line="276" w:lineRule="auto"/>
              <w:rPr>
                <w:rFonts w:ascii="Times New Roman" w:hAnsi="Times New Roman" w:cs="Times New Roman"/>
              </w:rPr>
            </w:pPr>
            <w:r w:rsidRPr="00D0272C">
              <w:rPr>
                <w:rFonts w:ascii="Times New Roman" w:hAnsi="Times New Roman" w:cs="Times New Roman"/>
              </w:rPr>
              <w:t xml:space="preserve">I will be confident making payments through </w:t>
            </w:r>
            <w:r w:rsidR="00BD195F" w:rsidRPr="00D0272C">
              <w:rPr>
                <w:rFonts w:ascii="Times New Roman" w:hAnsi="Times New Roman" w:cs="Times New Roman"/>
              </w:rPr>
              <w:t xml:space="preserve">an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wallet system</w:t>
            </w:r>
          </w:p>
          <w:p w14:paraId="6754E915" w14:textId="77777777" w:rsidR="00BB042D" w:rsidRPr="00D0272C" w:rsidRDefault="00BB042D" w:rsidP="00C673A2">
            <w:pPr>
              <w:pStyle w:val="ListParagraph"/>
              <w:numPr>
                <w:ilvl w:val="0"/>
                <w:numId w:val="6"/>
              </w:numPr>
              <w:spacing w:line="276" w:lineRule="auto"/>
              <w:rPr>
                <w:rFonts w:ascii="Times New Roman" w:hAnsi="Times New Roman" w:cs="Times New Roman"/>
              </w:rPr>
            </w:pPr>
            <w:r w:rsidRPr="00D0272C">
              <w:rPr>
                <w:rFonts w:ascii="Times New Roman" w:hAnsi="Times New Roman" w:cs="Times New Roman"/>
              </w:rPr>
              <w:t>I believe technology used in e</w:t>
            </w:r>
            <w:r w:rsidR="00BD195F" w:rsidRPr="00D0272C">
              <w:rPr>
                <w:rFonts w:ascii="Times New Roman" w:hAnsi="Times New Roman" w:cs="Times New Roman"/>
              </w:rPr>
              <w:t>-</w:t>
            </w:r>
            <w:r w:rsidRPr="00D0272C">
              <w:rPr>
                <w:rFonts w:ascii="Times New Roman" w:hAnsi="Times New Roman" w:cs="Times New Roman"/>
              </w:rPr>
              <w:t>wallet is very secure.</w:t>
            </w:r>
          </w:p>
          <w:p w14:paraId="3F7EB0C2" w14:textId="77777777" w:rsidR="00BB042D" w:rsidRPr="00D0272C" w:rsidRDefault="00BB042D" w:rsidP="00C673A2">
            <w:pPr>
              <w:pStyle w:val="ListParagraph"/>
              <w:numPr>
                <w:ilvl w:val="0"/>
                <w:numId w:val="6"/>
              </w:numPr>
              <w:spacing w:line="276" w:lineRule="auto"/>
              <w:rPr>
                <w:rFonts w:ascii="Times New Roman" w:hAnsi="Times New Roman" w:cs="Times New Roman"/>
              </w:rPr>
            </w:pPr>
            <w:r w:rsidRPr="00D0272C">
              <w:rPr>
                <w:rFonts w:ascii="Times New Roman" w:hAnsi="Times New Roman" w:cs="Times New Roman"/>
              </w:rPr>
              <w:t xml:space="preserve">I believe the service has </w:t>
            </w:r>
            <w:r w:rsidR="00BD195F" w:rsidRPr="00D0272C">
              <w:rPr>
                <w:rFonts w:ascii="Times New Roman" w:hAnsi="Times New Roman" w:cs="Times New Roman"/>
              </w:rPr>
              <w:t>the</w:t>
            </w:r>
            <w:r w:rsidRPr="00D0272C">
              <w:rPr>
                <w:rFonts w:ascii="Times New Roman" w:hAnsi="Times New Roman" w:cs="Times New Roman"/>
              </w:rPr>
              <w:t xml:space="preserve"> potential to be safer tha</w:t>
            </w:r>
            <w:r w:rsidR="00BD195F" w:rsidRPr="00D0272C">
              <w:rPr>
                <w:rFonts w:ascii="Times New Roman" w:hAnsi="Times New Roman" w:cs="Times New Roman"/>
              </w:rPr>
              <w:t>n</w:t>
            </w:r>
            <w:r w:rsidRPr="00D0272C">
              <w:rPr>
                <w:rFonts w:ascii="Times New Roman" w:hAnsi="Times New Roman" w:cs="Times New Roman"/>
              </w:rPr>
              <w:t xml:space="preserve"> traditional payments options such as credit card and cash</w:t>
            </w:r>
          </w:p>
          <w:p w14:paraId="7A4FCC0E" w14:textId="77777777" w:rsidR="00BB042D" w:rsidRPr="00D0272C" w:rsidRDefault="00BB042D" w:rsidP="00C673A2">
            <w:pPr>
              <w:pStyle w:val="ListParagraph"/>
              <w:numPr>
                <w:ilvl w:val="0"/>
                <w:numId w:val="6"/>
              </w:numPr>
              <w:spacing w:line="276" w:lineRule="auto"/>
              <w:rPr>
                <w:rFonts w:ascii="Times New Roman" w:hAnsi="Times New Roman" w:cs="Times New Roman"/>
              </w:rPr>
            </w:pPr>
            <w:r w:rsidRPr="00D0272C">
              <w:rPr>
                <w:rFonts w:ascii="Times New Roman" w:hAnsi="Times New Roman" w:cs="Times New Roman"/>
              </w:rPr>
              <w:t>I believe that transactions conducted through e</w:t>
            </w:r>
            <w:r w:rsidR="00BD195F" w:rsidRPr="00D0272C">
              <w:rPr>
                <w:rFonts w:ascii="Times New Roman" w:hAnsi="Times New Roman" w:cs="Times New Roman"/>
              </w:rPr>
              <w:t>-</w:t>
            </w:r>
            <w:r w:rsidRPr="00D0272C">
              <w:rPr>
                <w:rFonts w:ascii="Times New Roman" w:hAnsi="Times New Roman" w:cs="Times New Roman"/>
              </w:rPr>
              <w:t xml:space="preserve">wallet are secure </w:t>
            </w:r>
          </w:p>
          <w:p w14:paraId="62541D29" w14:textId="77777777" w:rsidR="00BB042D" w:rsidRPr="00D0272C" w:rsidRDefault="00BB042D" w:rsidP="00C673A2">
            <w:pPr>
              <w:pStyle w:val="ListParagraph"/>
              <w:numPr>
                <w:ilvl w:val="0"/>
                <w:numId w:val="6"/>
              </w:numPr>
              <w:spacing w:line="276" w:lineRule="auto"/>
              <w:rPr>
                <w:rFonts w:ascii="Times New Roman" w:hAnsi="Times New Roman" w:cs="Times New Roman"/>
              </w:rPr>
            </w:pPr>
            <w:r w:rsidRPr="00D0272C">
              <w:rPr>
                <w:rFonts w:ascii="Times New Roman" w:hAnsi="Times New Roman" w:cs="Times New Roman"/>
              </w:rPr>
              <w:t xml:space="preserve">I believe the chances of losing money stored in </w:t>
            </w:r>
            <w:r w:rsidR="00BD195F" w:rsidRPr="00D0272C">
              <w:rPr>
                <w:rFonts w:ascii="Times New Roman" w:hAnsi="Times New Roman" w:cs="Times New Roman"/>
              </w:rPr>
              <w:t xml:space="preserve">an </w:t>
            </w: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wallet system are low</w:t>
            </w:r>
          </w:p>
          <w:p w14:paraId="4FEF9346" w14:textId="77777777" w:rsidR="00BB042D" w:rsidRPr="00D0272C" w:rsidRDefault="00BB042D" w:rsidP="00C673A2">
            <w:pPr>
              <w:pStyle w:val="ListParagraph"/>
              <w:numPr>
                <w:ilvl w:val="0"/>
                <w:numId w:val="6"/>
              </w:numPr>
              <w:spacing w:line="276" w:lineRule="auto"/>
              <w:rPr>
                <w:rFonts w:ascii="Times New Roman" w:hAnsi="Times New Roman" w:cs="Times New Roman"/>
              </w:rPr>
            </w:pPr>
            <w:r w:rsidRPr="00D0272C">
              <w:rPr>
                <w:rFonts w:ascii="Times New Roman" w:hAnsi="Times New Roman" w:cs="Times New Roman"/>
              </w:rPr>
              <w:t>I believe the e</w:t>
            </w:r>
            <w:r w:rsidR="00BD195F" w:rsidRPr="00D0272C">
              <w:rPr>
                <w:rFonts w:ascii="Times New Roman" w:hAnsi="Times New Roman" w:cs="Times New Roman"/>
              </w:rPr>
              <w:t>-</w:t>
            </w:r>
            <w:r w:rsidRPr="00D0272C">
              <w:rPr>
                <w:rFonts w:ascii="Times New Roman" w:hAnsi="Times New Roman" w:cs="Times New Roman"/>
              </w:rPr>
              <w:t>wallet applications users have freedom from danger, risk</w:t>
            </w:r>
            <w:r w:rsidR="00BD195F" w:rsidRPr="00D0272C">
              <w:rPr>
                <w:rFonts w:ascii="Times New Roman" w:hAnsi="Times New Roman" w:cs="Times New Roman"/>
              </w:rPr>
              <w:t>,</w:t>
            </w:r>
            <w:r w:rsidRPr="00D0272C">
              <w:rPr>
                <w:rFonts w:ascii="Times New Roman" w:hAnsi="Times New Roman" w:cs="Times New Roman"/>
              </w:rPr>
              <w:t xml:space="preserve"> and doubt about </w:t>
            </w:r>
            <w:r w:rsidR="00BD195F" w:rsidRPr="00D0272C">
              <w:rPr>
                <w:rFonts w:ascii="Times New Roman" w:hAnsi="Times New Roman" w:cs="Times New Roman"/>
              </w:rPr>
              <w:t xml:space="preserve">the </w:t>
            </w:r>
            <w:r w:rsidRPr="00D0272C">
              <w:rPr>
                <w:rFonts w:ascii="Times New Roman" w:hAnsi="Times New Roman" w:cs="Times New Roman"/>
              </w:rPr>
              <w:t>security</w:t>
            </w:r>
          </w:p>
          <w:p w14:paraId="34F1B50E" w14:textId="77777777" w:rsidR="00BB042D" w:rsidRPr="00D0272C" w:rsidRDefault="00BB042D" w:rsidP="00C673A2">
            <w:pPr>
              <w:pStyle w:val="ListParagraph"/>
              <w:numPr>
                <w:ilvl w:val="0"/>
                <w:numId w:val="6"/>
              </w:numPr>
              <w:spacing w:line="276" w:lineRule="auto"/>
              <w:rPr>
                <w:rFonts w:ascii="Times New Roman" w:hAnsi="Times New Roman" w:cs="Times New Roman"/>
              </w:rPr>
            </w:pPr>
            <w:r w:rsidRPr="00D0272C">
              <w:rPr>
                <w:rFonts w:ascii="Times New Roman" w:hAnsi="Times New Roman" w:cs="Times New Roman"/>
              </w:rPr>
              <w:t>E</w:t>
            </w:r>
            <w:r w:rsidR="00BD195F" w:rsidRPr="00D0272C">
              <w:rPr>
                <w:rFonts w:ascii="Times New Roman" w:hAnsi="Times New Roman" w:cs="Times New Roman"/>
              </w:rPr>
              <w:t>-</w:t>
            </w:r>
            <w:r w:rsidRPr="00D0272C">
              <w:rPr>
                <w:rFonts w:ascii="Times New Roman" w:hAnsi="Times New Roman" w:cs="Times New Roman"/>
              </w:rPr>
              <w:t xml:space="preserve">wallet </w:t>
            </w:r>
            <w:r w:rsidR="00BD195F" w:rsidRPr="00D0272C">
              <w:rPr>
                <w:rFonts w:ascii="Times New Roman" w:hAnsi="Times New Roman" w:cs="Times New Roman"/>
              </w:rPr>
              <w:t>is</w:t>
            </w:r>
            <w:r w:rsidRPr="00D0272C">
              <w:rPr>
                <w:rFonts w:ascii="Times New Roman" w:hAnsi="Times New Roman" w:cs="Times New Roman"/>
              </w:rPr>
              <w:t xml:space="preserve"> advanced </w:t>
            </w:r>
            <w:r w:rsidR="00241275" w:rsidRPr="00D0272C">
              <w:rPr>
                <w:rFonts w:ascii="Times New Roman" w:hAnsi="Times New Roman" w:cs="Times New Roman"/>
              </w:rPr>
              <w:t>cyber security</w:t>
            </w:r>
          </w:p>
          <w:p w14:paraId="37BB9EA5" w14:textId="77777777" w:rsidR="00BB042D" w:rsidRPr="00D0272C" w:rsidRDefault="00BD195F" w:rsidP="00C673A2">
            <w:pPr>
              <w:pStyle w:val="ListParagraph"/>
              <w:numPr>
                <w:ilvl w:val="0"/>
                <w:numId w:val="6"/>
              </w:numPr>
              <w:spacing w:line="276" w:lineRule="auto"/>
              <w:rPr>
                <w:rFonts w:ascii="Times New Roman" w:hAnsi="Times New Roman" w:cs="Times New Roman"/>
              </w:rPr>
            </w:pPr>
            <w:r w:rsidRPr="00D0272C">
              <w:rPr>
                <w:rFonts w:ascii="Times New Roman" w:hAnsi="Times New Roman" w:cs="Times New Roman"/>
              </w:rPr>
              <w:t>The s</w:t>
            </w:r>
            <w:r w:rsidR="00BB042D" w:rsidRPr="00D0272C">
              <w:rPr>
                <w:rFonts w:ascii="Times New Roman" w:hAnsi="Times New Roman" w:cs="Times New Roman"/>
              </w:rPr>
              <w:t>ecurity factor is the main factor for e</w:t>
            </w:r>
            <w:r w:rsidRPr="00D0272C">
              <w:rPr>
                <w:rFonts w:ascii="Times New Roman" w:hAnsi="Times New Roman" w:cs="Times New Roman"/>
              </w:rPr>
              <w:t>-</w:t>
            </w:r>
            <w:r w:rsidR="00BB042D" w:rsidRPr="00D0272C">
              <w:rPr>
                <w:rFonts w:ascii="Times New Roman" w:hAnsi="Times New Roman" w:cs="Times New Roman"/>
              </w:rPr>
              <w:t>wallet adoption</w:t>
            </w:r>
          </w:p>
          <w:p w14:paraId="33C20180" w14:textId="77777777" w:rsidR="004865A2" w:rsidRPr="00D0272C" w:rsidRDefault="004865A2" w:rsidP="00C673A2">
            <w:pPr>
              <w:spacing w:line="276" w:lineRule="auto"/>
              <w:rPr>
                <w:rFonts w:ascii="Times New Roman" w:hAnsi="Times New Roman" w:cs="Times New Roman"/>
              </w:rPr>
            </w:pPr>
          </w:p>
        </w:tc>
        <w:tc>
          <w:tcPr>
            <w:tcW w:w="1365" w:type="dxa"/>
            <w:vAlign w:val="center"/>
          </w:tcPr>
          <w:p w14:paraId="34C05202" w14:textId="295D8990" w:rsidR="004865A2" w:rsidRPr="00D0272C" w:rsidRDefault="00BB042D" w:rsidP="00C673A2">
            <w:pPr>
              <w:spacing w:line="276" w:lineRule="auto"/>
              <w:jc w:val="center"/>
              <w:rPr>
                <w:rFonts w:ascii="Times New Roman" w:hAnsi="Times New Roman" w:cs="Times New Roman"/>
              </w:rPr>
            </w:pPr>
            <w:r w:rsidRPr="00D0272C">
              <w:rPr>
                <w:rFonts w:ascii="Times New Roman" w:hAnsi="Times New Roman" w:cs="Times New Roman"/>
              </w:rPr>
              <w:fldChar w:fldCharType="begin" w:fldLock="1"/>
            </w:r>
            <w:r w:rsidR="00385F27">
              <w:rPr>
                <w:rFonts w:ascii="Times New Roman" w:hAnsi="Times New Roman" w:cs="Times New Roman"/>
              </w:rPr>
              <w:instrText>ADDIN CSL_CITATION {"citationItems":[{"id":"ITEM-1","itemData":{"author":[{"dropping-particle":"","family":"Xian","given":"Chern Yong","non-dropping-particle":"","parse-names":false,"suffix":""},{"dropping-particle":"","family":"Yien","given":"Kong Sing","non-dropping-particle":"","parse-names":false,"suffix":""},{"dropping-particle":"Von","family":"Ai","given":"Lee","non-dropping-particle":"","parse-names":false,"suffix":""},{"dropping-particle":"","family":"Yi","given":"Lim Sin","non-dropping-particle":"","parse-names":false,"suffix":""},{"dropping-particle":"","family":"Ping","given":"Ong Chun","non-dropping-particle":"","parse-names":false,"suffix":""}],"id":"ITEM-1","issue":"August","issued":{"date-parts":[["2018"]]},"title":"Moving into Cashless Society: Factors Affecting Adoption of E-wallet","type":"report"},"uris":["http://www.mendeley.com/documents/?uuid=6ca670dd-d246-40a8-810b-82a5ed4823bb"]}],"mendeley":{"formattedCitation":"(Xian et al., 2018)","manualFormatting":"Xian, (2018)","plainTextFormattedCitation":"(Xian et al., 2018)","previouslyFormattedCitation":"(Xian, Yien, Ai, Yi, &amp; Ping, 2018)"},"properties":{"noteIndex":0},"schema":"https://github.com/citation-style-language/schema/raw/master/csl-citation.json"}</w:instrText>
            </w:r>
            <w:r w:rsidRPr="00D0272C">
              <w:rPr>
                <w:rFonts w:ascii="Times New Roman" w:hAnsi="Times New Roman" w:cs="Times New Roman"/>
              </w:rPr>
              <w:fldChar w:fldCharType="separate"/>
            </w:r>
            <w:r w:rsidR="00311524" w:rsidRPr="00D0272C">
              <w:rPr>
                <w:rFonts w:ascii="Times New Roman" w:hAnsi="Times New Roman" w:cs="Times New Roman"/>
                <w:noProof/>
              </w:rPr>
              <w:t>Xian,</w:t>
            </w:r>
            <w:r w:rsidRPr="00D0272C">
              <w:rPr>
                <w:rFonts w:ascii="Times New Roman" w:hAnsi="Times New Roman" w:cs="Times New Roman"/>
                <w:noProof/>
              </w:rPr>
              <w:t xml:space="preserve"> </w:t>
            </w:r>
            <w:r w:rsidR="00311524" w:rsidRPr="00D0272C">
              <w:rPr>
                <w:rFonts w:ascii="Times New Roman" w:hAnsi="Times New Roman" w:cs="Times New Roman"/>
                <w:noProof/>
              </w:rPr>
              <w:t>(</w:t>
            </w:r>
            <w:r w:rsidRPr="00D0272C">
              <w:rPr>
                <w:rFonts w:ascii="Times New Roman" w:hAnsi="Times New Roman" w:cs="Times New Roman"/>
                <w:noProof/>
              </w:rPr>
              <w:t>2018)</w:t>
            </w:r>
            <w:r w:rsidRPr="00D0272C">
              <w:rPr>
                <w:rFonts w:ascii="Times New Roman" w:hAnsi="Times New Roman" w:cs="Times New Roman"/>
              </w:rPr>
              <w:fldChar w:fldCharType="end"/>
            </w:r>
          </w:p>
        </w:tc>
      </w:tr>
    </w:tbl>
    <w:p w14:paraId="77A7A163" w14:textId="7B3E8101" w:rsidR="00900F38" w:rsidRDefault="007738E4" w:rsidP="00F52B58">
      <w:pPr>
        <w:spacing w:line="276" w:lineRule="auto"/>
        <w:jc w:val="center"/>
        <w:rPr>
          <w:rFonts w:ascii="Times New Roman" w:hAnsi="Times New Roman" w:cs="Times New Roman"/>
          <w:sz w:val="20"/>
          <w:szCs w:val="20"/>
        </w:rPr>
      </w:pPr>
      <w:r w:rsidRPr="00F52B58">
        <w:rPr>
          <w:rFonts w:ascii="Times New Roman" w:hAnsi="Times New Roman" w:cs="Times New Roman"/>
          <w:sz w:val="20"/>
          <w:szCs w:val="20"/>
        </w:rPr>
        <w:t xml:space="preserve">Table </w:t>
      </w:r>
      <w:proofErr w:type="gramStart"/>
      <w:r w:rsidR="00F52B58" w:rsidRPr="00F52B58">
        <w:rPr>
          <w:rFonts w:ascii="Times New Roman" w:hAnsi="Times New Roman" w:cs="Times New Roman"/>
          <w:sz w:val="20"/>
          <w:szCs w:val="20"/>
        </w:rPr>
        <w:t>2</w:t>
      </w:r>
      <w:r w:rsidRPr="00F52B58">
        <w:rPr>
          <w:rFonts w:ascii="Times New Roman" w:hAnsi="Times New Roman" w:cs="Times New Roman"/>
          <w:sz w:val="20"/>
          <w:szCs w:val="20"/>
        </w:rPr>
        <w:t xml:space="preserve"> :</w:t>
      </w:r>
      <w:proofErr w:type="gramEnd"/>
      <w:r w:rsidRPr="00F52B58">
        <w:rPr>
          <w:rFonts w:ascii="Times New Roman" w:hAnsi="Times New Roman" w:cs="Times New Roman"/>
          <w:sz w:val="20"/>
          <w:szCs w:val="20"/>
        </w:rPr>
        <w:t xml:space="preserve"> Instruments</w:t>
      </w:r>
    </w:p>
    <w:p w14:paraId="27E7F1BC" w14:textId="77777777" w:rsidR="00F52B58" w:rsidRPr="00F52B58" w:rsidRDefault="00F52B58" w:rsidP="00F52B58">
      <w:pPr>
        <w:spacing w:line="276" w:lineRule="auto"/>
        <w:jc w:val="center"/>
        <w:rPr>
          <w:rFonts w:ascii="Times New Roman" w:hAnsi="Times New Roman" w:cs="Times New Roman"/>
          <w:sz w:val="20"/>
          <w:szCs w:val="20"/>
        </w:rPr>
      </w:pPr>
    </w:p>
    <w:p w14:paraId="69D6A64E" w14:textId="13B01FDC" w:rsidR="004B6CD6" w:rsidRDefault="00596AA7" w:rsidP="00C673A2">
      <w:pPr>
        <w:spacing w:line="276" w:lineRule="auto"/>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All of</w:t>
      </w:r>
      <w:proofErr w:type="gramEnd"/>
      <w:r>
        <w:rPr>
          <w:rFonts w:ascii="Times New Roman" w:hAnsi="Times New Roman" w:cs="Times New Roman"/>
        </w:rPr>
        <w:t xml:space="preserve"> the instruments have been tested on the reliability statistics</w:t>
      </w:r>
      <w:r w:rsidR="0097480D">
        <w:rPr>
          <w:rFonts w:ascii="Times New Roman" w:hAnsi="Times New Roman" w:cs="Times New Roman"/>
        </w:rPr>
        <w:t xml:space="preserve"> using Cronbach Alpha </w:t>
      </w:r>
      <w:r w:rsidR="00F52B58">
        <w:rPr>
          <w:rFonts w:ascii="Times New Roman" w:hAnsi="Times New Roman" w:cs="Times New Roman"/>
        </w:rPr>
        <w:t>Coefficients</w:t>
      </w:r>
      <w:r>
        <w:rPr>
          <w:rFonts w:ascii="Times New Roman" w:hAnsi="Times New Roman" w:cs="Times New Roman"/>
        </w:rPr>
        <w:t>. Below is the reliability coefficient value from the test.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08"/>
        <w:gridCol w:w="2075"/>
        <w:gridCol w:w="2013"/>
        <w:gridCol w:w="2056"/>
      </w:tblGrid>
      <w:tr w:rsidR="00596AA7" w14:paraId="674DEC92" w14:textId="77777777" w:rsidTr="0097480D">
        <w:tc>
          <w:tcPr>
            <w:tcW w:w="2310" w:type="dxa"/>
          </w:tcPr>
          <w:p w14:paraId="0A9BEC2D" w14:textId="5B2FF8D2" w:rsidR="00596AA7" w:rsidRDefault="0097480D" w:rsidP="00C673A2">
            <w:pPr>
              <w:spacing w:line="276" w:lineRule="auto"/>
              <w:jc w:val="center"/>
              <w:rPr>
                <w:rFonts w:ascii="Times New Roman" w:hAnsi="Times New Roman" w:cs="Times New Roman"/>
              </w:rPr>
            </w:pPr>
            <w:r>
              <w:rPr>
                <w:rFonts w:ascii="Times New Roman" w:hAnsi="Times New Roman" w:cs="Times New Roman"/>
              </w:rPr>
              <w:t>Variables</w:t>
            </w:r>
          </w:p>
        </w:tc>
        <w:tc>
          <w:tcPr>
            <w:tcW w:w="2310" w:type="dxa"/>
          </w:tcPr>
          <w:p w14:paraId="1AC02F40" w14:textId="66C0EC03" w:rsidR="00596AA7" w:rsidRDefault="0097480D" w:rsidP="00C673A2">
            <w:pPr>
              <w:spacing w:line="276" w:lineRule="auto"/>
              <w:jc w:val="center"/>
              <w:rPr>
                <w:rFonts w:ascii="Times New Roman" w:hAnsi="Times New Roman" w:cs="Times New Roman"/>
              </w:rPr>
            </w:pPr>
            <w:r>
              <w:rPr>
                <w:rFonts w:ascii="Times New Roman" w:hAnsi="Times New Roman" w:cs="Times New Roman"/>
              </w:rPr>
              <w:t>Cronbach Alpha Coefficients</w:t>
            </w:r>
          </w:p>
        </w:tc>
        <w:tc>
          <w:tcPr>
            <w:tcW w:w="2311" w:type="dxa"/>
          </w:tcPr>
          <w:p w14:paraId="59E166DE" w14:textId="10D98F0A" w:rsidR="00596AA7" w:rsidRDefault="0097480D" w:rsidP="00C673A2">
            <w:pPr>
              <w:spacing w:line="276" w:lineRule="auto"/>
              <w:jc w:val="center"/>
              <w:rPr>
                <w:rFonts w:ascii="Times New Roman" w:hAnsi="Times New Roman" w:cs="Times New Roman"/>
              </w:rPr>
            </w:pPr>
            <w:r>
              <w:rPr>
                <w:rFonts w:ascii="Times New Roman" w:hAnsi="Times New Roman" w:cs="Times New Roman"/>
              </w:rPr>
              <w:t>Number of items in a construct</w:t>
            </w:r>
          </w:p>
        </w:tc>
        <w:tc>
          <w:tcPr>
            <w:tcW w:w="2311" w:type="dxa"/>
          </w:tcPr>
          <w:p w14:paraId="37342A77" w14:textId="09C41A0F" w:rsidR="00596AA7" w:rsidRDefault="0097480D" w:rsidP="00C673A2">
            <w:pPr>
              <w:spacing w:line="276" w:lineRule="auto"/>
              <w:jc w:val="center"/>
              <w:rPr>
                <w:rFonts w:ascii="Times New Roman" w:hAnsi="Times New Roman" w:cs="Times New Roman"/>
              </w:rPr>
            </w:pPr>
            <w:r>
              <w:rPr>
                <w:rFonts w:ascii="Times New Roman" w:hAnsi="Times New Roman" w:cs="Times New Roman"/>
              </w:rPr>
              <w:t xml:space="preserve">Reliability Coefficient </w:t>
            </w:r>
          </w:p>
        </w:tc>
      </w:tr>
      <w:tr w:rsidR="00596AA7" w14:paraId="31D1AC49" w14:textId="77777777" w:rsidTr="0097480D">
        <w:tc>
          <w:tcPr>
            <w:tcW w:w="2310" w:type="dxa"/>
          </w:tcPr>
          <w:p w14:paraId="337998F9" w14:textId="50595C12" w:rsidR="00596AA7" w:rsidRDefault="0097480D" w:rsidP="00C673A2">
            <w:pPr>
              <w:spacing w:line="276" w:lineRule="auto"/>
              <w:jc w:val="center"/>
              <w:rPr>
                <w:rFonts w:ascii="Times New Roman" w:hAnsi="Times New Roman" w:cs="Times New Roman"/>
              </w:rPr>
            </w:pPr>
            <w:r>
              <w:rPr>
                <w:rFonts w:ascii="Times New Roman" w:hAnsi="Times New Roman" w:cs="Times New Roman"/>
              </w:rPr>
              <w:t>Consumer Intention</w:t>
            </w:r>
          </w:p>
        </w:tc>
        <w:tc>
          <w:tcPr>
            <w:tcW w:w="2310" w:type="dxa"/>
          </w:tcPr>
          <w:p w14:paraId="5AEE4C91" w14:textId="499E7A4F" w:rsidR="00596AA7" w:rsidRDefault="0097480D" w:rsidP="00C673A2">
            <w:pPr>
              <w:spacing w:line="276" w:lineRule="auto"/>
              <w:jc w:val="center"/>
              <w:rPr>
                <w:rFonts w:ascii="Times New Roman" w:hAnsi="Times New Roman" w:cs="Times New Roman"/>
              </w:rPr>
            </w:pPr>
            <w:r>
              <w:rPr>
                <w:rFonts w:ascii="Times New Roman" w:hAnsi="Times New Roman" w:cs="Times New Roman"/>
              </w:rPr>
              <w:t>0.904</w:t>
            </w:r>
          </w:p>
        </w:tc>
        <w:tc>
          <w:tcPr>
            <w:tcW w:w="2311" w:type="dxa"/>
          </w:tcPr>
          <w:p w14:paraId="02FC34CA" w14:textId="5FC70323" w:rsidR="00596AA7" w:rsidRDefault="0097480D" w:rsidP="00C673A2">
            <w:pPr>
              <w:spacing w:line="276" w:lineRule="auto"/>
              <w:jc w:val="center"/>
              <w:rPr>
                <w:rFonts w:ascii="Times New Roman" w:hAnsi="Times New Roman" w:cs="Times New Roman"/>
              </w:rPr>
            </w:pPr>
            <w:r>
              <w:rPr>
                <w:rFonts w:ascii="Times New Roman" w:hAnsi="Times New Roman" w:cs="Times New Roman"/>
              </w:rPr>
              <w:t>5</w:t>
            </w:r>
          </w:p>
        </w:tc>
        <w:tc>
          <w:tcPr>
            <w:tcW w:w="2311" w:type="dxa"/>
          </w:tcPr>
          <w:p w14:paraId="2081E241" w14:textId="4C3D230D" w:rsidR="00596AA7" w:rsidRDefault="0097480D" w:rsidP="00C673A2">
            <w:pPr>
              <w:spacing w:line="276" w:lineRule="auto"/>
              <w:jc w:val="center"/>
              <w:rPr>
                <w:rFonts w:ascii="Times New Roman" w:hAnsi="Times New Roman" w:cs="Times New Roman"/>
              </w:rPr>
            </w:pPr>
            <w:r>
              <w:rPr>
                <w:rFonts w:ascii="Times New Roman" w:hAnsi="Times New Roman" w:cs="Times New Roman"/>
              </w:rPr>
              <w:t>High</w:t>
            </w:r>
          </w:p>
        </w:tc>
      </w:tr>
      <w:tr w:rsidR="00596AA7" w14:paraId="7AF8AB21" w14:textId="77777777" w:rsidTr="0097480D">
        <w:tc>
          <w:tcPr>
            <w:tcW w:w="2310" w:type="dxa"/>
          </w:tcPr>
          <w:p w14:paraId="53CB40BD" w14:textId="0B2D80DC" w:rsidR="00596AA7" w:rsidRDefault="0097480D" w:rsidP="00C673A2">
            <w:pPr>
              <w:spacing w:line="276" w:lineRule="auto"/>
              <w:jc w:val="center"/>
              <w:rPr>
                <w:rFonts w:ascii="Times New Roman" w:hAnsi="Times New Roman" w:cs="Times New Roman"/>
              </w:rPr>
            </w:pPr>
            <w:r>
              <w:rPr>
                <w:rFonts w:ascii="Times New Roman" w:hAnsi="Times New Roman" w:cs="Times New Roman"/>
              </w:rPr>
              <w:t>Lifestyle Compatibility</w:t>
            </w:r>
          </w:p>
        </w:tc>
        <w:tc>
          <w:tcPr>
            <w:tcW w:w="2310" w:type="dxa"/>
          </w:tcPr>
          <w:p w14:paraId="377F72CB" w14:textId="280CE8F4" w:rsidR="00596AA7" w:rsidRDefault="0097480D" w:rsidP="00C673A2">
            <w:pPr>
              <w:spacing w:line="276" w:lineRule="auto"/>
              <w:jc w:val="center"/>
              <w:rPr>
                <w:rFonts w:ascii="Times New Roman" w:hAnsi="Times New Roman" w:cs="Times New Roman"/>
              </w:rPr>
            </w:pPr>
            <w:r>
              <w:rPr>
                <w:rFonts w:ascii="Times New Roman" w:hAnsi="Times New Roman" w:cs="Times New Roman"/>
              </w:rPr>
              <w:t>0.960</w:t>
            </w:r>
          </w:p>
        </w:tc>
        <w:tc>
          <w:tcPr>
            <w:tcW w:w="2311" w:type="dxa"/>
          </w:tcPr>
          <w:p w14:paraId="2F63B14F" w14:textId="12519A22" w:rsidR="00596AA7" w:rsidRDefault="0097480D" w:rsidP="00C673A2">
            <w:pPr>
              <w:spacing w:line="276" w:lineRule="auto"/>
              <w:jc w:val="center"/>
              <w:rPr>
                <w:rFonts w:ascii="Times New Roman" w:hAnsi="Times New Roman" w:cs="Times New Roman"/>
              </w:rPr>
            </w:pPr>
            <w:r>
              <w:rPr>
                <w:rFonts w:ascii="Times New Roman" w:hAnsi="Times New Roman" w:cs="Times New Roman"/>
              </w:rPr>
              <w:t>5</w:t>
            </w:r>
          </w:p>
        </w:tc>
        <w:tc>
          <w:tcPr>
            <w:tcW w:w="2311" w:type="dxa"/>
          </w:tcPr>
          <w:p w14:paraId="1E95FC31" w14:textId="13094572" w:rsidR="00596AA7" w:rsidRDefault="0097480D" w:rsidP="00C673A2">
            <w:pPr>
              <w:spacing w:line="276" w:lineRule="auto"/>
              <w:jc w:val="center"/>
              <w:rPr>
                <w:rFonts w:ascii="Times New Roman" w:hAnsi="Times New Roman" w:cs="Times New Roman"/>
              </w:rPr>
            </w:pPr>
            <w:r>
              <w:rPr>
                <w:rFonts w:ascii="Times New Roman" w:hAnsi="Times New Roman" w:cs="Times New Roman"/>
              </w:rPr>
              <w:t>High</w:t>
            </w:r>
          </w:p>
        </w:tc>
      </w:tr>
      <w:tr w:rsidR="00596AA7" w14:paraId="1301B826" w14:textId="77777777" w:rsidTr="0097480D">
        <w:tc>
          <w:tcPr>
            <w:tcW w:w="2310" w:type="dxa"/>
          </w:tcPr>
          <w:p w14:paraId="30CA0E32" w14:textId="5F4F943B" w:rsidR="00596AA7" w:rsidRDefault="0097480D" w:rsidP="00C673A2">
            <w:pPr>
              <w:spacing w:line="276" w:lineRule="auto"/>
              <w:jc w:val="center"/>
              <w:rPr>
                <w:rFonts w:ascii="Times New Roman" w:hAnsi="Times New Roman" w:cs="Times New Roman"/>
              </w:rPr>
            </w:pPr>
            <w:r>
              <w:rPr>
                <w:rFonts w:ascii="Times New Roman" w:hAnsi="Times New Roman" w:cs="Times New Roman"/>
              </w:rPr>
              <w:t>Security</w:t>
            </w:r>
          </w:p>
        </w:tc>
        <w:tc>
          <w:tcPr>
            <w:tcW w:w="2310" w:type="dxa"/>
          </w:tcPr>
          <w:p w14:paraId="528F5BB8" w14:textId="30EC9056" w:rsidR="00596AA7" w:rsidRDefault="0097480D" w:rsidP="00C673A2">
            <w:pPr>
              <w:spacing w:line="276" w:lineRule="auto"/>
              <w:jc w:val="center"/>
              <w:rPr>
                <w:rFonts w:ascii="Times New Roman" w:hAnsi="Times New Roman" w:cs="Times New Roman"/>
              </w:rPr>
            </w:pPr>
            <w:r>
              <w:rPr>
                <w:rFonts w:ascii="Times New Roman" w:hAnsi="Times New Roman" w:cs="Times New Roman"/>
              </w:rPr>
              <w:t>0.943</w:t>
            </w:r>
          </w:p>
        </w:tc>
        <w:tc>
          <w:tcPr>
            <w:tcW w:w="2311" w:type="dxa"/>
          </w:tcPr>
          <w:p w14:paraId="60BE8D97" w14:textId="40686FFE" w:rsidR="00596AA7" w:rsidRDefault="0097480D" w:rsidP="00C673A2">
            <w:pPr>
              <w:spacing w:line="276" w:lineRule="auto"/>
              <w:jc w:val="center"/>
              <w:rPr>
                <w:rFonts w:ascii="Times New Roman" w:hAnsi="Times New Roman" w:cs="Times New Roman"/>
              </w:rPr>
            </w:pPr>
            <w:r>
              <w:rPr>
                <w:rFonts w:ascii="Times New Roman" w:hAnsi="Times New Roman" w:cs="Times New Roman"/>
              </w:rPr>
              <w:t>8</w:t>
            </w:r>
          </w:p>
        </w:tc>
        <w:tc>
          <w:tcPr>
            <w:tcW w:w="2311" w:type="dxa"/>
          </w:tcPr>
          <w:p w14:paraId="094ABB57" w14:textId="2B5886CB" w:rsidR="00596AA7" w:rsidRDefault="0097480D" w:rsidP="00C673A2">
            <w:pPr>
              <w:spacing w:line="276" w:lineRule="auto"/>
              <w:jc w:val="center"/>
              <w:rPr>
                <w:rFonts w:ascii="Times New Roman" w:hAnsi="Times New Roman" w:cs="Times New Roman"/>
              </w:rPr>
            </w:pPr>
            <w:r>
              <w:rPr>
                <w:rFonts w:ascii="Times New Roman" w:hAnsi="Times New Roman" w:cs="Times New Roman"/>
              </w:rPr>
              <w:t>High</w:t>
            </w:r>
          </w:p>
        </w:tc>
      </w:tr>
      <w:tr w:rsidR="0097480D" w14:paraId="60321C94" w14:textId="77777777" w:rsidTr="0097480D">
        <w:tc>
          <w:tcPr>
            <w:tcW w:w="2310" w:type="dxa"/>
          </w:tcPr>
          <w:p w14:paraId="165A43D3" w14:textId="258E5148" w:rsidR="0097480D" w:rsidRDefault="0097480D" w:rsidP="00C673A2">
            <w:pPr>
              <w:spacing w:line="276" w:lineRule="auto"/>
              <w:jc w:val="center"/>
              <w:rPr>
                <w:rFonts w:ascii="Times New Roman" w:hAnsi="Times New Roman" w:cs="Times New Roman"/>
              </w:rPr>
            </w:pPr>
            <w:r>
              <w:rPr>
                <w:rFonts w:ascii="Times New Roman" w:hAnsi="Times New Roman" w:cs="Times New Roman"/>
              </w:rPr>
              <w:t>Social Influence</w:t>
            </w:r>
          </w:p>
        </w:tc>
        <w:tc>
          <w:tcPr>
            <w:tcW w:w="2310" w:type="dxa"/>
          </w:tcPr>
          <w:p w14:paraId="1FE8A768" w14:textId="3F511882" w:rsidR="0097480D" w:rsidRDefault="0097480D" w:rsidP="00C673A2">
            <w:pPr>
              <w:spacing w:line="276" w:lineRule="auto"/>
              <w:jc w:val="center"/>
              <w:rPr>
                <w:rFonts w:ascii="Times New Roman" w:hAnsi="Times New Roman" w:cs="Times New Roman"/>
              </w:rPr>
            </w:pPr>
            <w:r>
              <w:rPr>
                <w:rFonts w:ascii="Times New Roman" w:hAnsi="Times New Roman" w:cs="Times New Roman"/>
              </w:rPr>
              <w:t>0.897</w:t>
            </w:r>
          </w:p>
        </w:tc>
        <w:tc>
          <w:tcPr>
            <w:tcW w:w="2311" w:type="dxa"/>
          </w:tcPr>
          <w:p w14:paraId="3B6B0BA3" w14:textId="019D486E" w:rsidR="0097480D" w:rsidRDefault="0097480D" w:rsidP="00C673A2">
            <w:pPr>
              <w:spacing w:line="276" w:lineRule="auto"/>
              <w:jc w:val="center"/>
              <w:rPr>
                <w:rFonts w:ascii="Times New Roman" w:hAnsi="Times New Roman" w:cs="Times New Roman"/>
              </w:rPr>
            </w:pPr>
            <w:r>
              <w:rPr>
                <w:rFonts w:ascii="Times New Roman" w:hAnsi="Times New Roman" w:cs="Times New Roman"/>
              </w:rPr>
              <w:t>5</w:t>
            </w:r>
          </w:p>
        </w:tc>
        <w:tc>
          <w:tcPr>
            <w:tcW w:w="2311" w:type="dxa"/>
          </w:tcPr>
          <w:p w14:paraId="14AA314D" w14:textId="666C9CAE" w:rsidR="0097480D" w:rsidRDefault="0097480D" w:rsidP="00C673A2">
            <w:pPr>
              <w:spacing w:line="276" w:lineRule="auto"/>
              <w:jc w:val="center"/>
              <w:rPr>
                <w:rFonts w:ascii="Times New Roman" w:hAnsi="Times New Roman" w:cs="Times New Roman"/>
              </w:rPr>
            </w:pPr>
            <w:r>
              <w:rPr>
                <w:rFonts w:ascii="Times New Roman" w:hAnsi="Times New Roman" w:cs="Times New Roman"/>
              </w:rPr>
              <w:t>High</w:t>
            </w:r>
          </w:p>
        </w:tc>
      </w:tr>
    </w:tbl>
    <w:p w14:paraId="3CD877DC" w14:textId="569CE5D3" w:rsidR="0097480D" w:rsidRPr="00F52B58" w:rsidRDefault="00F52B58" w:rsidP="00F52B58">
      <w:pPr>
        <w:spacing w:line="276" w:lineRule="auto"/>
        <w:jc w:val="center"/>
        <w:rPr>
          <w:rFonts w:ascii="Times New Roman" w:hAnsi="Times New Roman" w:cs="Times New Roman"/>
          <w:sz w:val="20"/>
          <w:szCs w:val="20"/>
        </w:rPr>
      </w:pPr>
      <w:r w:rsidRPr="00F52B58">
        <w:rPr>
          <w:rFonts w:ascii="Times New Roman" w:hAnsi="Times New Roman" w:cs="Times New Roman"/>
          <w:sz w:val="20"/>
          <w:szCs w:val="20"/>
        </w:rPr>
        <w:t xml:space="preserve">Table </w:t>
      </w:r>
      <w:proofErr w:type="gramStart"/>
      <w:r w:rsidRPr="00F52B58">
        <w:rPr>
          <w:rFonts w:ascii="Times New Roman" w:hAnsi="Times New Roman" w:cs="Times New Roman"/>
          <w:sz w:val="20"/>
          <w:szCs w:val="20"/>
        </w:rPr>
        <w:t>3 :</w:t>
      </w:r>
      <w:proofErr w:type="gramEnd"/>
      <w:r w:rsidRPr="00F52B58">
        <w:rPr>
          <w:rFonts w:ascii="Times New Roman" w:hAnsi="Times New Roman" w:cs="Times New Roman"/>
          <w:sz w:val="20"/>
          <w:szCs w:val="20"/>
        </w:rPr>
        <w:t xml:space="preserve"> Reliability Analysis</w:t>
      </w:r>
    </w:p>
    <w:p w14:paraId="3AB01A58" w14:textId="77777777" w:rsidR="00F52B58" w:rsidRDefault="00F52B58" w:rsidP="00C673A2">
      <w:pPr>
        <w:spacing w:line="276" w:lineRule="auto"/>
        <w:rPr>
          <w:rFonts w:ascii="Times New Roman" w:hAnsi="Times New Roman" w:cs="Times New Roman"/>
        </w:rPr>
      </w:pPr>
    </w:p>
    <w:p w14:paraId="1A205ECC" w14:textId="2D769EA0" w:rsidR="0001662D" w:rsidRDefault="0097480D" w:rsidP="00C673A2">
      <w:pPr>
        <w:spacing w:line="276" w:lineRule="auto"/>
        <w:rPr>
          <w:rFonts w:ascii="Times New Roman" w:hAnsi="Times New Roman" w:cs="Times New Roman"/>
        </w:rPr>
      </w:pPr>
      <w:r>
        <w:rPr>
          <w:rFonts w:ascii="Times New Roman" w:hAnsi="Times New Roman" w:cs="Times New Roman"/>
        </w:rPr>
        <w:t xml:space="preserve">All instruments exhibited high level of internal consistency. </w:t>
      </w:r>
      <w:r w:rsidR="00827C75">
        <w:rPr>
          <w:rFonts w:ascii="Times New Roman" w:hAnsi="Times New Roman" w:cs="Times New Roman"/>
        </w:rPr>
        <w:t xml:space="preserve">This </w:t>
      </w:r>
      <w:r w:rsidR="002211F0">
        <w:rPr>
          <w:rFonts w:ascii="Times New Roman" w:hAnsi="Times New Roman" w:cs="Times New Roman"/>
        </w:rPr>
        <w:t>shows</w:t>
      </w:r>
      <w:r w:rsidR="00827C75">
        <w:rPr>
          <w:rFonts w:ascii="Times New Roman" w:hAnsi="Times New Roman" w:cs="Times New Roman"/>
        </w:rPr>
        <w:t xml:space="preserve"> a very good indicator to pursue the study into actual data collection.</w:t>
      </w:r>
      <w:r w:rsidR="002211F0">
        <w:rPr>
          <w:rFonts w:ascii="Times New Roman" w:hAnsi="Times New Roman" w:cs="Times New Roman"/>
        </w:rPr>
        <w:t xml:space="preserve"> </w:t>
      </w:r>
      <w:r w:rsidR="0001662D">
        <w:rPr>
          <w:rFonts w:ascii="Times New Roman" w:hAnsi="Times New Roman" w:cs="Times New Roman"/>
        </w:rPr>
        <w:t xml:space="preserve">Demographic status has been </w:t>
      </w:r>
      <w:r w:rsidR="0001662D">
        <w:rPr>
          <w:rFonts w:ascii="Times New Roman" w:hAnsi="Times New Roman" w:cs="Times New Roman"/>
        </w:rPr>
        <w:lastRenderedPageBreak/>
        <w:t xml:space="preserve">evaluated and below table show the detail. This preliminary study utilizes </w:t>
      </w:r>
      <w:r w:rsidR="00C673A2">
        <w:rPr>
          <w:rFonts w:ascii="Times New Roman" w:hAnsi="Times New Roman" w:cs="Times New Roman"/>
        </w:rPr>
        <w:t xml:space="preserve">online questionnaire and collects 40 responses. </w:t>
      </w:r>
    </w:p>
    <w:tbl>
      <w:tblPr>
        <w:tblStyle w:val="TableGrid"/>
        <w:tblW w:w="0" w:type="auto"/>
        <w:tblInd w:w="108" w:type="dxa"/>
        <w:tblLook w:val="04A0" w:firstRow="1" w:lastRow="0" w:firstColumn="1" w:lastColumn="0" w:noHBand="0" w:noVBand="1"/>
      </w:tblPr>
      <w:tblGrid>
        <w:gridCol w:w="1955"/>
        <w:gridCol w:w="2099"/>
        <w:gridCol w:w="2040"/>
        <w:gridCol w:w="2050"/>
      </w:tblGrid>
      <w:tr w:rsidR="00111C38" w:rsidRPr="00CE2AFD" w14:paraId="60B40527" w14:textId="77777777" w:rsidTr="00F52B58">
        <w:tc>
          <w:tcPr>
            <w:tcW w:w="1955" w:type="dxa"/>
          </w:tcPr>
          <w:p w14:paraId="0CA07A45" w14:textId="77777777" w:rsidR="00111C38" w:rsidRPr="0001662D" w:rsidRDefault="00111C38" w:rsidP="00C673A2">
            <w:pPr>
              <w:pStyle w:val="NormalWeb"/>
              <w:spacing w:before="0" w:beforeAutospacing="0" w:after="0" w:afterAutospacing="0" w:line="276" w:lineRule="auto"/>
              <w:jc w:val="both"/>
              <w:rPr>
                <w:sz w:val="20"/>
                <w:szCs w:val="20"/>
              </w:rPr>
            </w:pPr>
            <w:r w:rsidRPr="0001662D">
              <w:rPr>
                <w:sz w:val="20"/>
                <w:szCs w:val="20"/>
              </w:rPr>
              <w:t>Criteria</w:t>
            </w:r>
          </w:p>
        </w:tc>
        <w:tc>
          <w:tcPr>
            <w:tcW w:w="2099" w:type="dxa"/>
          </w:tcPr>
          <w:p w14:paraId="037F5D98" w14:textId="77777777" w:rsidR="00111C38" w:rsidRPr="0001662D" w:rsidRDefault="00111C38" w:rsidP="00C673A2">
            <w:pPr>
              <w:pStyle w:val="NormalWeb"/>
              <w:spacing w:before="0" w:beforeAutospacing="0" w:after="0" w:afterAutospacing="0" w:line="276" w:lineRule="auto"/>
              <w:jc w:val="both"/>
              <w:rPr>
                <w:sz w:val="20"/>
                <w:szCs w:val="20"/>
              </w:rPr>
            </w:pPr>
            <w:r w:rsidRPr="0001662D">
              <w:rPr>
                <w:sz w:val="20"/>
                <w:szCs w:val="20"/>
              </w:rPr>
              <w:t>Description</w:t>
            </w:r>
          </w:p>
        </w:tc>
        <w:tc>
          <w:tcPr>
            <w:tcW w:w="2040" w:type="dxa"/>
          </w:tcPr>
          <w:p w14:paraId="4836505B" w14:textId="77777777" w:rsidR="00111C38" w:rsidRPr="0001662D" w:rsidRDefault="00111C38" w:rsidP="00C673A2">
            <w:pPr>
              <w:pStyle w:val="NormalWeb"/>
              <w:spacing w:before="0" w:beforeAutospacing="0" w:after="0" w:afterAutospacing="0" w:line="276" w:lineRule="auto"/>
              <w:jc w:val="center"/>
              <w:rPr>
                <w:sz w:val="20"/>
                <w:szCs w:val="20"/>
              </w:rPr>
            </w:pPr>
            <w:r w:rsidRPr="0001662D">
              <w:rPr>
                <w:sz w:val="20"/>
                <w:szCs w:val="20"/>
              </w:rPr>
              <w:t>Frequency</w:t>
            </w:r>
          </w:p>
        </w:tc>
        <w:tc>
          <w:tcPr>
            <w:tcW w:w="2050" w:type="dxa"/>
          </w:tcPr>
          <w:p w14:paraId="66B59F7A" w14:textId="77777777" w:rsidR="00111C38" w:rsidRPr="0001662D" w:rsidRDefault="00111C38" w:rsidP="00C673A2">
            <w:pPr>
              <w:pStyle w:val="NormalWeb"/>
              <w:spacing w:before="0" w:beforeAutospacing="0" w:after="0" w:afterAutospacing="0" w:line="276" w:lineRule="auto"/>
              <w:jc w:val="center"/>
              <w:rPr>
                <w:sz w:val="20"/>
                <w:szCs w:val="20"/>
              </w:rPr>
            </w:pPr>
            <w:r w:rsidRPr="0001662D">
              <w:rPr>
                <w:sz w:val="20"/>
                <w:szCs w:val="20"/>
              </w:rPr>
              <w:t>Percentage</w:t>
            </w:r>
          </w:p>
        </w:tc>
      </w:tr>
      <w:tr w:rsidR="00111C38" w:rsidRPr="00CE2AFD" w14:paraId="758F9734" w14:textId="77777777" w:rsidTr="00F52B58">
        <w:trPr>
          <w:trHeight w:val="3185"/>
        </w:trPr>
        <w:tc>
          <w:tcPr>
            <w:tcW w:w="1955" w:type="dxa"/>
          </w:tcPr>
          <w:p w14:paraId="75369057" w14:textId="77777777" w:rsidR="00111C38" w:rsidRPr="0001662D" w:rsidRDefault="00111C38" w:rsidP="00C673A2">
            <w:pPr>
              <w:pStyle w:val="NormalWeb"/>
              <w:spacing w:before="0" w:beforeAutospacing="0" w:after="0" w:afterAutospacing="0" w:line="276" w:lineRule="auto"/>
              <w:jc w:val="both"/>
              <w:rPr>
                <w:sz w:val="20"/>
                <w:szCs w:val="20"/>
              </w:rPr>
            </w:pPr>
            <w:r w:rsidRPr="0001662D">
              <w:rPr>
                <w:sz w:val="20"/>
                <w:szCs w:val="20"/>
              </w:rPr>
              <w:t>Gender</w:t>
            </w:r>
          </w:p>
          <w:p w14:paraId="494C5E61" w14:textId="77777777" w:rsidR="00111C38" w:rsidRPr="0001662D" w:rsidRDefault="00111C38" w:rsidP="00C673A2">
            <w:pPr>
              <w:pStyle w:val="NormalWeb"/>
              <w:spacing w:before="0" w:beforeAutospacing="0" w:after="0" w:afterAutospacing="0" w:line="276" w:lineRule="auto"/>
              <w:jc w:val="both"/>
              <w:rPr>
                <w:sz w:val="20"/>
                <w:szCs w:val="20"/>
              </w:rPr>
            </w:pPr>
          </w:p>
          <w:p w14:paraId="11CD83FC" w14:textId="179B3145" w:rsidR="00111C38" w:rsidRPr="0001662D" w:rsidRDefault="00DD620E" w:rsidP="00C673A2">
            <w:pPr>
              <w:pStyle w:val="NormalWeb"/>
              <w:spacing w:before="0" w:beforeAutospacing="0" w:after="0" w:afterAutospacing="0" w:line="276" w:lineRule="auto"/>
              <w:jc w:val="both"/>
              <w:rPr>
                <w:sz w:val="20"/>
                <w:szCs w:val="20"/>
              </w:rPr>
            </w:pPr>
            <w:r w:rsidRPr="0001662D">
              <w:rPr>
                <w:sz w:val="20"/>
                <w:szCs w:val="20"/>
              </w:rPr>
              <w:t>Marital Status</w:t>
            </w:r>
          </w:p>
          <w:p w14:paraId="144D1EBC" w14:textId="77777777" w:rsidR="00111C38" w:rsidRPr="0001662D" w:rsidRDefault="00111C38" w:rsidP="00C673A2">
            <w:pPr>
              <w:pStyle w:val="NormalWeb"/>
              <w:spacing w:before="0" w:beforeAutospacing="0" w:after="0" w:afterAutospacing="0" w:line="276" w:lineRule="auto"/>
              <w:jc w:val="both"/>
              <w:rPr>
                <w:sz w:val="20"/>
                <w:szCs w:val="20"/>
              </w:rPr>
            </w:pPr>
          </w:p>
          <w:p w14:paraId="6DA0D102" w14:textId="77777777" w:rsidR="00111C38" w:rsidRPr="0001662D" w:rsidRDefault="00111C38" w:rsidP="00C673A2">
            <w:pPr>
              <w:pStyle w:val="NormalWeb"/>
              <w:spacing w:before="0" w:beforeAutospacing="0" w:after="0" w:afterAutospacing="0" w:line="276" w:lineRule="auto"/>
              <w:jc w:val="both"/>
              <w:rPr>
                <w:sz w:val="20"/>
                <w:szCs w:val="20"/>
              </w:rPr>
            </w:pPr>
          </w:p>
          <w:p w14:paraId="4D7F3B34" w14:textId="77777777" w:rsidR="00111C38" w:rsidRPr="0001662D" w:rsidRDefault="00111C38" w:rsidP="00C673A2">
            <w:pPr>
              <w:pStyle w:val="NormalWeb"/>
              <w:spacing w:before="0" w:beforeAutospacing="0" w:after="0" w:afterAutospacing="0" w:line="276" w:lineRule="auto"/>
              <w:jc w:val="both"/>
              <w:rPr>
                <w:sz w:val="20"/>
                <w:szCs w:val="20"/>
              </w:rPr>
            </w:pPr>
          </w:p>
          <w:p w14:paraId="250F0EF0" w14:textId="6BDA3A51" w:rsidR="00111C38" w:rsidRPr="0001662D" w:rsidRDefault="00111C38" w:rsidP="00C673A2">
            <w:pPr>
              <w:pStyle w:val="NormalWeb"/>
              <w:spacing w:before="0" w:beforeAutospacing="0" w:after="0" w:afterAutospacing="0" w:line="276" w:lineRule="auto"/>
              <w:jc w:val="both"/>
              <w:rPr>
                <w:sz w:val="20"/>
                <w:szCs w:val="20"/>
              </w:rPr>
            </w:pPr>
            <w:r w:rsidRPr="0001662D">
              <w:rPr>
                <w:sz w:val="20"/>
                <w:szCs w:val="20"/>
              </w:rPr>
              <w:t>Education Level</w:t>
            </w:r>
          </w:p>
          <w:p w14:paraId="2DFC1436" w14:textId="3AA02CEA" w:rsidR="0001662D" w:rsidRPr="0001662D" w:rsidRDefault="0001662D" w:rsidP="00C673A2">
            <w:pPr>
              <w:pStyle w:val="NormalWeb"/>
              <w:spacing w:before="0" w:beforeAutospacing="0" w:after="0" w:afterAutospacing="0" w:line="276" w:lineRule="auto"/>
              <w:jc w:val="both"/>
              <w:rPr>
                <w:sz w:val="20"/>
                <w:szCs w:val="20"/>
              </w:rPr>
            </w:pPr>
          </w:p>
          <w:p w14:paraId="2DE7E9EC" w14:textId="3505BF34" w:rsidR="0001662D" w:rsidRPr="0001662D" w:rsidRDefault="0001662D" w:rsidP="00C673A2">
            <w:pPr>
              <w:pStyle w:val="NormalWeb"/>
              <w:spacing w:before="0" w:beforeAutospacing="0" w:after="0" w:afterAutospacing="0" w:line="276" w:lineRule="auto"/>
              <w:jc w:val="both"/>
              <w:rPr>
                <w:sz w:val="20"/>
                <w:szCs w:val="20"/>
              </w:rPr>
            </w:pPr>
          </w:p>
          <w:p w14:paraId="3884F7C5" w14:textId="6135C60D" w:rsidR="0001662D" w:rsidRPr="0001662D" w:rsidRDefault="0001662D" w:rsidP="00C673A2">
            <w:pPr>
              <w:pStyle w:val="NormalWeb"/>
              <w:spacing w:before="0" w:beforeAutospacing="0" w:after="0" w:afterAutospacing="0" w:line="276" w:lineRule="auto"/>
              <w:jc w:val="both"/>
              <w:rPr>
                <w:sz w:val="20"/>
                <w:szCs w:val="20"/>
              </w:rPr>
            </w:pPr>
            <w:r w:rsidRPr="0001662D">
              <w:rPr>
                <w:sz w:val="20"/>
                <w:szCs w:val="20"/>
              </w:rPr>
              <w:t>Races</w:t>
            </w:r>
          </w:p>
          <w:p w14:paraId="4DBCC6E2" w14:textId="70AFFFE0" w:rsidR="00111C38" w:rsidRPr="0001662D" w:rsidRDefault="00111C38" w:rsidP="00C673A2">
            <w:pPr>
              <w:pStyle w:val="NormalWeb"/>
              <w:spacing w:before="0" w:beforeAutospacing="0" w:after="0" w:afterAutospacing="0" w:line="276" w:lineRule="auto"/>
              <w:jc w:val="both"/>
              <w:rPr>
                <w:sz w:val="20"/>
                <w:szCs w:val="20"/>
              </w:rPr>
            </w:pPr>
          </w:p>
          <w:p w14:paraId="01B10166" w14:textId="39AA2B0C" w:rsidR="00111C38" w:rsidRPr="0001662D" w:rsidRDefault="0001662D" w:rsidP="00C673A2">
            <w:pPr>
              <w:pStyle w:val="NormalWeb"/>
              <w:spacing w:before="0" w:beforeAutospacing="0" w:after="0" w:afterAutospacing="0" w:line="276" w:lineRule="auto"/>
              <w:jc w:val="both"/>
              <w:rPr>
                <w:sz w:val="20"/>
                <w:szCs w:val="20"/>
              </w:rPr>
            </w:pPr>
            <w:r w:rsidRPr="0001662D">
              <w:rPr>
                <w:sz w:val="20"/>
                <w:szCs w:val="20"/>
              </w:rPr>
              <w:t xml:space="preserve">Working Status </w:t>
            </w:r>
          </w:p>
        </w:tc>
        <w:tc>
          <w:tcPr>
            <w:tcW w:w="2099" w:type="dxa"/>
          </w:tcPr>
          <w:p w14:paraId="7E8F65BE" w14:textId="77777777" w:rsidR="00111C38" w:rsidRPr="0001662D" w:rsidRDefault="00111C38" w:rsidP="00C673A2">
            <w:pPr>
              <w:pStyle w:val="NormalWeb"/>
              <w:spacing w:before="0" w:beforeAutospacing="0" w:after="0" w:afterAutospacing="0" w:line="276" w:lineRule="auto"/>
              <w:jc w:val="both"/>
              <w:rPr>
                <w:sz w:val="20"/>
                <w:szCs w:val="20"/>
              </w:rPr>
            </w:pPr>
            <w:r w:rsidRPr="0001662D">
              <w:rPr>
                <w:sz w:val="20"/>
                <w:szCs w:val="20"/>
              </w:rPr>
              <w:t>Male</w:t>
            </w:r>
          </w:p>
          <w:p w14:paraId="5E3F1300" w14:textId="77777777" w:rsidR="00111C38" w:rsidRPr="0001662D" w:rsidRDefault="00111C38" w:rsidP="00C673A2">
            <w:pPr>
              <w:pStyle w:val="NormalWeb"/>
              <w:spacing w:before="0" w:beforeAutospacing="0" w:after="0" w:afterAutospacing="0" w:line="276" w:lineRule="auto"/>
              <w:jc w:val="both"/>
              <w:rPr>
                <w:sz w:val="20"/>
                <w:szCs w:val="20"/>
              </w:rPr>
            </w:pPr>
            <w:r w:rsidRPr="0001662D">
              <w:rPr>
                <w:sz w:val="20"/>
                <w:szCs w:val="20"/>
              </w:rPr>
              <w:t>Female</w:t>
            </w:r>
          </w:p>
          <w:p w14:paraId="34C8C3D6" w14:textId="083F0D79" w:rsidR="00111C38" w:rsidRPr="0001662D" w:rsidRDefault="00DD620E" w:rsidP="00C673A2">
            <w:pPr>
              <w:pStyle w:val="NormalWeb"/>
              <w:spacing w:before="0" w:beforeAutospacing="0" w:after="0" w:afterAutospacing="0" w:line="276" w:lineRule="auto"/>
              <w:jc w:val="both"/>
              <w:rPr>
                <w:sz w:val="20"/>
                <w:szCs w:val="20"/>
              </w:rPr>
            </w:pPr>
            <w:r w:rsidRPr="0001662D">
              <w:rPr>
                <w:sz w:val="20"/>
                <w:szCs w:val="20"/>
              </w:rPr>
              <w:t>Single</w:t>
            </w:r>
          </w:p>
          <w:p w14:paraId="150DC49B" w14:textId="05D01731" w:rsidR="00111C38" w:rsidRPr="0001662D" w:rsidRDefault="00DD620E" w:rsidP="00C673A2">
            <w:pPr>
              <w:pStyle w:val="NormalWeb"/>
              <w:spacing w:before="0" w:beforeAutospacing="0" w:after="0" w:afterAutospacing="0" w:line="276" w:lineRule="auto"/>
              <w:jc w:val="both"/>
              <w:rPr>
                <w:sz w:val="20"/>
                <w:szCs w:val="20"/>
              </w:rPr>
            </w:pPr>
            <w:r w:rsidRPr="0001662D">
              <w:rPr>
                <w:sz w:val="20"/>
                <w:szCs w:val="20"/>
              </w:rPr>
              <w:t>Married</w:t>
            </w:r>
          </w:p>
          <w:p w14:paraId="3DE27FE9" w14:textId="47BA284E" w:rsidR="00111C38" w:rsidRPr="0001662D" w:rsidRDefault="00DD620E" w:rsidP="00C673A2">
            <w:pPr>
              <w:pStyle w:val="NormalWeb"/>
              <w:spacing w:before="0" w:beforeAutospacing="0" w:after="0" w:afterAutospacing="0" w:line="276" w:lineRule="auto"/>
              <w:jc w:val="both"/>
              <w:rPr>
                <w:sz w:val="20"/>
                <w:szCs w:val="20"/>
              </w:rPr>
            </w:pPr>
            <w:r w:rsidRPr="0001662D">
              <w:rPr>
                <w:sz w:val="20"/>
                <w:szCs w:val="20"/>
              </w:rPr>
              <w:t xml:space="preserve"> </w:t>
            </w:r>
          </w:p>
          <w:p w14:paraId="3551E5FC" w14:textId="77777777" w:rsidR="00111C38" w:rsidRPr="0001662D" w:rsidRDefault="00111C38" w:rsidP="00C673A2">
            <w:pPr>
              <w:pStyle w:val="NormalWeb"/>
              <w:spacing w:before="0" w:beforeAutospacing="0" w:after="0" w:afterAutospacing="0" w:line="276" w:lineRule="auto"/>
              <w:jc w:val="both"/>
              <w:rPr>
                <w:sz w:val="20"/>
                <w:szCs w:val="20"/>
              </w:rPr>
            </w:pPr>
            <w:r w:rsidRPr="0001662D">
              <w:rPr>
                <w:sz w:val="20"/>
                <w:szCs w:val="20"/>
              </w:rPr>
              <w:t>Diploma</w:t>
            </w:r>
          </w:p>
          <w:p w14:paraId="21F0D44F" w14:textId="77777777" w:rsidR="00111C38" w:rsidRPr="0001662D" w:rsidRDefault="00111C38" w:rsidP="00C673A2">
            <w:pPr>
              <w:pStyle w:val="NormalWeb"/>
              <w:spacing w:before="0" w:beforeAutospacing="0" w:after="0" w:afterAutospacing="0" w:line="276" w:lineRule="auto"/>
              <w:jc w:val="both"/>
              <w:rPr>
                <w:sz w:val="20"/>
                <w:szCs w:val="20"/>
              </w:rPr>
            </w:pPr>
            <w:r w:rsidRPr="0001662D">
              <w:rPr>
                <w:sz w:val="20"/>
                <w:szCs w:val="20"/>
              </w:rPr>
              <w:t>First Degree</w:t>
            </w:r>
          </w:p>
          <w:p w14:paraId="2F0D936C" w14:textId="77777777" w:rsidR="00111C38" w:rsidRPr="0001662D" w:rsidRDefault="00111C38" w:rsidP="00C673A2">
            <w:pPr>
              <w:pStyle w:val="NormalWeb"/>
              <w:spacing w:before="0" w:beforeAutospacing="0" w:after="0" w:afterAutospacing="0" w:line="276" w:lineRule="auto"/>
              <w:jc w:val="both"/>
              <w:rPr>
                <w:sz w:val="20"/>
                <w:szCs w:val="20"/>
              </w:rPr>
            </w:pPr>
            <w:r w:rsidRPr="0001662D">
              <w:rPr>
                <w:sz w:val="20"/>
                <w:szCs w:val="20"/>
              </w:rPr>
              <w:t>Postgraduate</w:t>
            </w:r>
          </w:p>
          <w:p w14:paraId="36B602B7" w14:textId="6049B5FB" w:rsidR="00111C38" w:rsidRPr="0001662D" w:rsidRDefault="00DD620E" w:rsidP="00C673A2">
            <w:pPr>
              <w:pStyle w:val="NormalWeb"/>
              <w:spacing w:before="0" w:beforeAutospacing="0" w:after="0" w:afterAutospacing="0" w:line="276" w:lineRule="auto"/>
              <w:jc w:val="both"/>
              <w:rPr>
                <w:sz w:val="20"/>
                <w:szCs w:val="20"/>
              </w:rPr>
            </w:pPr>
            <w:r w:rsidRPr="0001662D">
              <w:rPr>
                <w:sz w:val="20"/>
                <w:szCs w:val="20"/>
              </w:rPr>
              <w:t xml:space="preserve"> </w:t>
            </w:r>
            <w:r w:rsidR="0001662D" w:rsidRPr="0001662D">
              <w:rPr>
                <w:sz w:val="20"/>
                <w:szCs w:val="20"/>
              </w:rPr>
              <w:t xml:space="preserve"> </w:t>
            </w:r>
          </w:p>
          <w:p w14:paraId="54E9A8B9" w14:textId="7061F73E" w:rsidR="00111C38" w:rsidRPr="0001662D" w:rsidRDefault="0001662D" w:rsidP="00C673A2">
            <w:pPr>
              <w:pStyle w:val="NormalWeb"/>
              <w:spacing w:before="0" w:beforeAutospacing="0" w:after="0" w:afterAutospacing="0" w:line="276" w:lineRule="auto"/>
              <w:jc w:val="both"/>
              <w:rPr>
                <w:sz w:val="20"/>
                <w:szCs w:val="20"/>
              </w:rPr>
            </w:pPr>
            <w:r w:rsidRPr="0001662D">
              <w:rPr>
                <w:sz w:val="20"/>
                <w:szCs w:val="20"/>
              </w:rPr>
              <w:t>Malay</w:t>
            </w:r>
          </w:p>
          <w:p w14:paraId="3BDDC1EA" w14:textId="2018BEF1" w:rsidR="0001662D" w:rsidRPr="0001662D" w:rsidRDefault="0001662D" w:rsidP="00C673A2">
            <w:pPr>
              <w:pStyle w:val="NormalWeb"/>
              <w:spacing w:before="0" w:beforeAutospacing="0" w:after="0" w:afterAutospacing="0" w:line="276" w:lineRule="auto"/>
              <w:jc w:val="both"/>
              <w:rPr>
                <w:sz w:val="20"/>
                <w:szCs w:val="20"/>
              </w:rPr>
            </w:pPr>
            <w:r w:rsidRPr="0001662D">
              <w:rPr>
                <w:sz w:val="20"/>
                <w:szCs w:val="20"/>
              </w:rPr>
              <w:t>Indian</w:t>
            </w:r>
          </w:p>
          <w:p w14:paraId="52726799" w14:textId="7EEB3AA7" w:rsidR="00111C38" w:rsidRPr="0001662D" w:rsidRDefault="0001662D" w:rsidP="00C673A2">
            <w:pPr>
              <w:pStyle w:val="NormalWeb"/>
              <w:spacing w:before="0" w:beforeAutospacing="0" w:after="0" w:afterAutospacing="0" w:line="276" w:lineRule="auto"/>
              <w:jc w:val="both"/>
              <w:rPr>
                <w:sz w:val="20"/>
                <w:szCs w:val="20"/>
              </w:rPr>
            </w:pPr>
            <w:r w:rsidRPr="0001662D">
              <w:rPr>
                <w:sz w:val="20"/>
                <w:szCs w:val="20"/>
              </w:rPr>
              <w:t>Working</w:t>
            </w:r>
          </w:p>
          <w:p w14:paraId="7A20461A" w14:textId="440E854E" w:rsidR="00111C38" w:rsidRPr="0001662D" w:rsidRDefault="0001662D" w:rsidP="00C673A2">
            <w:pPr>
              <w:pStyle w:val="NormalWeb"/>
              <w:spacing w:before="0" w:beforeAutospacing="0" w:after="0" w:afterAutospacing="0" w:line="276" w:lineRule="auto"/>
              <w:jc w:val="both"/>
              <w:rPr>
                <w:sz w:val="20"/>
                <w:szCs w:val="20"/>
              </w:rPr>
            </w:pPr>
            <w:r w:rsidRPr="0001662D">
              <w:rPr>
                <w:sz w:val="20"/>
                <w:szCs w:val="20"/>
              </w:rPr>
              <w:t>Pensioners</w:t>
            </w:r>
          </w:p>
        </w:tc>
        <w:tc>
          <w:tcPr>
            <w:tcW w:w="2040" w:type="dxa"/>
          </w:tcPr>
          <w:p w14:paraId="432E3CF2" w14:textId="431D504E"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8</w:t>
            </w:r>
          </w:p>
          <w:p w14:paraId="5FE4E029" w14:textId="4F63C44C"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32</w:t>
            </w:r>
          </w:p>
          <w:p w14:paraId="6A787356" w14:textId="32A37D92"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8</w:t>
            </w:r>
          </w:p>
          <w:p w14:paraId="29EDA068" w14:textId="3205559E"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32</w:t>
            </w:r>
          </w:p>
          <w:p w14:paraId="64781D08" w14:textId="015080A0"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 xml:space="preserve"> </w:t>
            </w:r>
          </w:p>
          <w:p w14:paraId="6EFEA4A7" w14:textId="6934F1B8"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3</w:t>
            </w:r>
          </w:p>
          <w:p w14:paraId="39FF9853" w14:textId="1C77E1EB"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17</w:t>
            </w:r>
          </w:p>
          <w:p w14:paraId="1D837328" w14:textId="65D663FE" w:rsidR="00111C38" w:rsidRPr="0001662D" w:rsidRDefault="00111C38" w:rsidP="00C673A2">
            <w:pPr>
              <w:pStyle w:val="NormalWeb"/>
              <w:spacing w:before="0" w:beforeAutospacing="0" w:after="0" w:afterAutospacing="0" w:line="276" w:lineRule="auto"/>
              <w:jc w:val="center"/>
              <w:rPr>
                <w:sz w:val="20"/>
                <w:szCs w:val="20"/>
              </w:rPr>
            </w:pPr>
            <w:r w:rsidRPr="0001662D">
              <w:rPr>
                <w:sz w:val="20"/>
                <w:szCs w:val="20"/>
              </w:rPr>
              <w:t>2</w:t>
            </w:r>
            <w:r w:rsidR="00DD620E" w:rsidRPr="0001662D">
              <w:rPr>
                <w:sz w:val="20"/>
                <w:szCs w:val="20"/>
              </w:rPr>
              <w:t>0</w:t>
            </w:r>
          </w:p>
          <w:p w14:paraId="411A3CF4" w14:textId="0A73BC6C"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 xml:space="preserve"> </w:t>
            </w:r>
          </w:p>
          <w:p w14:paraId="12ED77A5" w14:textId="34B56600" w:rsidR="00111C38" w:rsidRPr="0001662D" w:rsidRDefault="0001662D" w:rsidP="00C673A2">
            <w:pPr>
              <w:pStyle w:val="NormalWeb"/>
              <w:spacing w:before="0" w:beforeAutospacing="0" w:after="0" w:afterAutospacing="0" w:line="276" w:lineRule="auto"/>
              <w:jc w:val="center"/>
              <w:rPr>
                <w:sz w:val="20"/>
                <w:szCs w:val="20"/>
              </w:rPr>
            </w:pPr>
            <w:r w:rsidRPr="0001662D">
              <w:rPr>
                <w:sz w:val="20"/>
                <w:szCs w:val="20"/>
              </w:rPr>
              <w:t xml:space="preserve">37 </w:t>
            </w:r>
          </w:p>
          <w:p w14:paraId="3B13BEAC" w14:textId="7957019A" w:rsidR="00111C38" w:rsidRPr="0001662D" w:rsidRDefault="0001662D" w:rsidP="00C673A2">
            <w:pPr>
              <w:pStyle w:val="NormalWeb"/>
              <w:spacing w:before="0" w:beforeAutospacing="0" w:after="0" w:afterAutospacing="0" w:line="276" w:lineRule="auto"/>
              <w:jc w:val="center"/>
              <w:rPr>
                <w:sz w:val="20"/>
                <w:szCs w:val="20"/>
              </w:rPr>
            </w:pPr>
            <w:r w:rsidRPr="0001662D">
              <w:rPr>
                <w:sz w:val="20"/>
                <w:szCs w:val="20"/>
              </w:rPr>
              <w:t>3</w:t>
            </w:r>
          </w:p>
          <w:p w14:paraId="2B839380" w14:textId="77777777" w:rsidR="0001662D" w:rsidRPr="0001662D" w:rsidRDefault="0001662D" w:rsidP="00C673A2">
            <w:pPr>
              <w:pStyle w:val="NormalWeb"/>
              <w:spacing w:before="0" w:beforeAutospacing="0" w:after="0" w:afterAutospacing="0" w:line="276" w:lineRule="auto"/>
              <w:jc w:val="center"/>
              <w:rPr>
                <w:sz w:val="20"/>
                <w:szCs w:val="20"/>
              </w:rPr>
            </w:pPr>
            <w:r w:rsidRPr="0001662D">
              <w:rPr>
                <w:sz w:val="20"/>
                <w:szCs w:val="20"/>
              </w:rPr>
              <w:t>40</w:t>
            </w:r>
          </w:p>
          <w:p w14:paraId="402F1C5F" w14:textId="71BE4CB8" w:rsidR="00111C38" w:rsidRPr="0001662D" w:rsidRDefault="0001662D" w:rsidP="00C673A2">
            <w:pPr>
              <w:pStyle w:val="NormalWeb"/>
              <w:spacing w:before="0" w:beforeAutospacing="0" w:after="0" w:afterAutospacing="0" w:line="276" w:lineRule="auto"/>
              <w:jc w:val="center"/>
              <w:rPr>
                <w:sz w:val="20"/>
                <w:szCs w:val="20"/>
              </w:rPr>
            </w:pPr>
            <w:r w:rsidRPr="0001662D">
              <w:rPr>
                <w:sz w:val="20"/>
                <w:szCs w:val="20"/>
              </w:rPr>
              <w:t xml:space="preserve">0 </w:t>
            </w:r>
          </w:p>
        </w:tc>
        <w:tc>
          <w:tcPr>
            <w:tcW w:w="2050" w:type="dxa"/>
          </w:tcPr>
          <w:p w14:paraId="6A6040B3" w14:textId="6428D0D5"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20</w:t>
            </w:r>
          </w:p>
          <w:p w14:paraId="099F0B37" w14:textId="4AD60539"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80</w:t>
            </w:r>
          </w:p>
          <w:p w14:paraId="357DFDF2" w14:textId="4209B0BE"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20</w:t>
            </w:r>
          </w:p>
          <w:p w14:paraId="3D83F2E6" w14:textId="62E3BB46"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80</w:t>
            </w:r>
          </w:p>
          <w:p w14:paraId="0A0A2E0F" w14:textId="77777777" w:rsidR="00111C38" w:rsidRPr="0001662D" w:rsidRDefault="00111C38" w:rsidP="00C673A2">
            <w:pPr>
              <w:pStyle w:val="NormalWeb"/>
              <w:spacing w:before="0" w:beforeAutospacing="0" w:after="0" w:afterAutospacing="0" w:line="276" w:lineRule="auto"/>
              <w:jc w:val="center"/>
              <w:rPr>
                <w:sz w:val="20"/>
                <w:szCs w:val="20"/>
              </w:rPr>
            </w:pPr>
            <w:r w:rsidRPr="0001662D">
              <w:rPr>
                <w:sz w:val="20"/>
                <w:szCs w:val="20"/>
              </w:rPr>
              <w:t>33.3</w:t>
            </w:r>
          </w:p>
          <w:p w14:paraId="4395BA62" w14:textId="404666B1"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7.5</w:t>
            </w:r>
          </w:p>
          <w:p w14:paraId="621C1FA3" w14:textId="73E90CCA"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42.5</w:t>
            </w:r>
          </w:p>
          <w:p w14:paraId="6BF6887A" w14:textId="405CFC98"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50</w:t>
            </w:r>
          </w:p>
          <w:p w14:paraId="58FE983C" w14:textId="2C2707E6" w:rsidR="00111C38" w:rsidRPr="0001662D" w:rsidRDefault="00DD620E" w:rsidP="00C673A2">
            <w:pPr>
              <w:pStyle w:val="NormalWeb"/>
              <w:spacing w:before="0" w:beforeAutospacing="0" w:after="0" w:afterAutospacing="0" w:line="276" w:lineRule="auto"/>
              <w:jc w:val="center"/>
              <w:rPr>
                <w:sz w:val="20"/>
                <w:szCs w:val="20"/>
              </w:rPr>
            </w:pPr>
            <w:r w:rsidRPr="0001662D">
              <w:rPr>
                <w:sz w:val="20"/>
                <w:szCs w:val="20"/>
              </w:rPr>
              <w:t xml:space="preserve"> </w:t>
            </w:r>
          </w:p>
          <w:p w14:paraId="56F4518A" w14:textId="39A5F625" w:rsidR="00111C38" w:rsidRPr="0001662D" w:rsidRDefault="0001662D" w:rsidP="00C673A2">
            <w:pPr>
              <w:pStyle w:val="NormalWeb"/>
              <w:spacing w:before="0" w:beforeAutospacing="0" w:after="0" w:afterAutospacing="0" w:line="276" w:lineRule="auto"/>
              <w:jc w:val="center"/>
              <w:rPr>
                <w:sz w:val="20"/>
                <w:szCs w:val="20"/>
              </w:rPr>
            </w:pPr>
            <w:r w:rsidRPr="0001662D">
              <w:rPr>
                <w:sz w:val="20"/>
                <w:szCs w:val="20"/>
              </w:rPr>
              <w:t xml:space="preserve">92.5 </w:t>
            </w:r>
          </w:p>
          <w:p w14:paraId="75E8FAE3" w14:textId="662691B0" w:rsidR="00111C38" w:rsidRPr="0001662D" w:rsidRDefault="0001662D" w:rsidP="00C673A2">
            <w:pPr>
              <w:pStyle w:val="NormalWeb"/>
              <w:spacing w:before="0" w:beforeAutospacing="0" w:after="0" w:afterAutospacing="0" w:line="276" w:lineRule="auto"/>
              <w:jc w:val="center"/>
              <w:rPr>
                <w:sz w:val="20"/>
                <w:szCs w:val="20"/>
              </w:rPr>
            </w:pPr>
            <w:r w:rsidRPr="0001662D">
              <w:rPr>
                <w:sz w:val="20"/>
                <w:szCs w:val="20"/>
              </w:rPr>
              <w:t>7.5</w:t>
            </w:r>
          </w:p>
          <w:p w14:paraId="7E6319B1" w14:textId="77777777" w:rsidR="00111C38" w:rsidRPr="0001662D" w:rsidRDefault="0001662D" w:rsidP="00C673A2">
            <w:pPr>
              <w:pStyle w:val="NormalWeb"/>
              <w:spacing w:before="0" w:beforeAutospacing="0" w:after="0" w:afterAutospacing="0" w:line="276" w:lineRule="auto"/>
              <w:jc w:val="center"/>
              <w:rPr>
                <w:sz w:val="20"/>
                <w:szCs w:val="20"/>
              </w:rPr>
            </w:pPr>
            <w:r w:rsidRPr="0001662D">
              <w:rPr>
                <w:sz w:val="20"/>
                <w:szCs w:val="20"/>
              </w:rPr>
              <w:t xml:space="preserve">100 </w:t>
            </w:r>
          </w:p>
          <w:p w14:paraId="3961BCAA" w14:textId="3ADDA29F" w:rsidR="0001662D" w:rsidRPr="0001662D" w:rsidRDefault="0001662D" w:rsidP="00C673A2">
            <w:pPr>
              <w:pStyle w:val="NormalWeb"/>
              <w:spacing w:before="0" w:beforeAutospacing="0" w:after="0" w:afterAutospacing="0" w:line="276" w:lineRule="auto"/>
              <w:jc w:val="center"/>
              <w:rPr>
                <w:sz w:val="20"/>
                <w:szCs w:val="20"/>
              </w:rPr>
            </w:pPr>
            <w:r w:rsidRPr="0001662D">
              <w:rPr>
                <w:sz w:val="20"/>
                <w:szCs w:val="20"/>
              </w:rPr>
              <w:t>0</w:t>
            </w:r>
          </w:p>
        </w:tc>
      </w:tr>
    </w:tbl>
    <w:p w14:paraId="0C1D3387" w14:textId="34F7053A" w:rsidR="00607752" w:rsidRPr="00F52B58" w:rsidRDefault="00F52B58" w:rsidP="00F52B58">
      <w:pPr>
        <w:spacing w:line="276" w:lineRule="auto"/>
        <w:jc w:val="center"/>
        <w:rPr>
          <w:rFonts w:ascii="Times New Roman" w:hAnsi="Times New Roman" w:cs="Times New Roman"/>
          <w:sz w:val="20"/>
          <w:szCs w:val="20"/>
        </w:rPr>
      </w:pPr>
      <w:r w:rsidRPr="00F52B58">
        <w:rPr>
          <w:rFonts w:ascii="Times New Roman" w:hAnsi="Times New Roman" w:cs="Times New Roman"/>
          <w:sz w:val="20"/>
          <w:szCs w:val="20"/>
        </w:rPr>
        <w:t xml:space="preserve">Table </w:t>
      </w:r>
      <w:proofErr w:type="gramStart"/>
      <w:r w:rsidRPr="00F52B58">
        <w:rPr>
          <w:rFonts w:ascii="Times New Roman" w:hAnsi="Times New Roman" w:cs="Times New Roman"/>
          <w:sz w:val="20"/>
          <w:szCs w:val="20"/>
        </w:rPr>
        <w:t>4 :</w:t>
      </w:r>
      <w:proofErr w:type="gramEnd"/>
      <w:r w:rsidRPr="00F52B58">
        <w:rPr>
          <w:rFonts w:ascii="Times New Roman" w:hAnsi="Times New Roman" w:cs="Times New Roman"/>
          <w:sz w:val="20"/>
          <w:szCs w:val="20"/>
        </w:rPr>
        <w:t xml:space="preserve"> Demographic Detail</w:t>
      </w:r>
    </w:p>
    <w:p w14:paraId="0EE10F44" w14:textId="77777777" w:rsidR="00596AA7" w:rsidRPr="00D0272C" w:rsidRDefault="00596AA7" w:rsidP="00C673A2">
      <w:pPr>
        <w:spacing w:line="276" w:lineRule="auto"/>
        <w:rPr>
          <w:rFonts w:ascii="Times New Roman" w:hAnsi="Times New Roman" w:cs="Times New Roman"/>
        </w:rPr>
      </w:pPr>
    </w:p>
    <w:p w14:paraId="74E759FC" w14:textId="71ABE70B" w:rsidR="00900F38" w:rsidRPr="00D0272C" w:rsidRDefault="0097480D" w:rsidP="00C673A2">
      <w:pPr>
        <w:pStyle w:val="ListParagraph"/>
        <w:numPr>
          <w:ilvl w:val="0"/>
          <w:numId w:val="1"/>
        </w:numPr>
        <w:spacing w:line="276" w:lineRule="auto"/>
        <w:rPr>
          <w:rFonts w:ascii="Times New Roman" w:hAnsi="Times New Roman" w:cs="Times New Roman"/>
          <w:b/>
          <w:sz w:val="24"/>
          <w:szCs w:val="24"/>
        </w:rPr>
      </w:pPr>
      <w:r>
        <w:rPr>
          <w:rFonts w:ascii="Times New Roman" w:hAnsi="Times New Roman" w:cs="Times New Roman"/>
          <w:b/>
          <w:sz w:val="24"/>
          <w:szCs w:val="24"/>
        </w:rPr>
        <w:t xml:space="preserve">Discussion and </w:t>
      </w:r>
      <w:r w:rsidR="00900F38" w:rsidRPr="00D0272C">
        <w:rPr>
          <w:rFonts w:ascii="Times New Roman" w:hAnsi="Times New Roman" w:cs="Times New Roman"/>
          <w:b/>
          <w:sz w:val="24"/>
          <w:szCs w:val="24"/>
        </w:rPr>
        <w:t>Conclusion</w:t>
      </w:r>
    </w:p>
    <w:p w14:paraId="6A73FEAC" w14:textId="77777777" w:rsidR="009A23CE" w:rsidRPr="00D0272C" w:rsidRDefault="009A23CE" w:rsidP="00C673A2">
      <w:pPr>
        <w:pStyle w:val="ListParagraph"/>
        <w:spacing w:line="276" w:lineRule="auto"/>
        <w:jc w:val="both"/>
        <w:rPr>
          <w:rFonts w:ascii="Times New Roman" w:hAnsi="Times New Roman" w:cs="Times New Roman"/>
        </w:rPr>
      </w:pPr>
    </w:p>
    <w:p w14:paraId="0CB825B2" w14:textId="78B7BA8A" w:rsidR="00C673A2" w:rsidRPr="00C673A2" w:rsidRDefault="00C673A2" w:rsidP="00F52B58">
      <w:pPr>
        <w:spacing w:after="0" w:line="276" w:lineRule="auto"/>
        <w:ind w:firstLine="360"/>
        <w:jc w:val="both"/>
        <w:rPr>
          <w:rFonts w:ascii="Times New Roman" w:eastAsia="Times New Roman" w:hAnsi="Times New Roman" w:cs="Times New Roman"/>
          <w:lang w:val="en-US"/>
        </w:rPr>
      </w:pPr>
      <w:r w:rsidRPr="00C673A2">
        <w:rPr>
          <w:rFonts w:ascii="Times New Roman" w:eastAsiaTheme="minorEastAsia" w:hAnsi="Times New Roman" w:cs="Times New Roman"/>
          <w:color w:val="000000"/>
          <w:kern w:val="24"/>
          <w:lang w:val="en-US"/>
        </w:rPr>
        <w:t>This pilot study is formally designed to detect plausible errors such as typing errors, meaning the questions brings and to undertake any action to ensure the meaning of the questions reach the respondents.</w:t>
      </w:r>
      <w:r>
        <w:rPr>
          <w:rFonts w:ascii="Times New Roman" w:eastAsiaTheme="minorEastAsia" w:hAnsi="Times New Roman" w:cs="Times New Roman"/>
          <w:color w:val="000000"/>
          <w:kern w:val="24"/>
          <w:lang w:val="en-US"/>
        </w:rPr>
        <w:t xml:space="preserve"> </w:t>
      </w:r>
      <w:r w:rsidRPr="00C673A2">
        <w:rPr>
          <w:rFonts w:ascii="Times New Roman" w:eastAsiaTheme="minorEastAsia" w:hAnsi="Times New Roman" w:cs="Times New Roman"/>
          <w:color w:val="000000"/>
          <w:kern w:val="24"/>
          <w:lang w:val="en-US"/>
        </w:rPr>
        <w:t>This preliminary finding signals a good stage of data collection to pursue. The demographic details are good to go with the variables and would comprehend the actual data collection.</w:t>
      </w:r>
    </w:p>
    <w:p w14:paraId="70CCA98B" w14:textId="773C4640" w:rsidR="00900F38" w:rsidRPr="00C673A2" w:rsidRDefault="00F52B58" w:rsidP="00F52B58">
      <w:pPr>
        <w:spacing w:after="0" w:line="276" w:lineRule="auto"/>
        <w:ind w:firstLine="360"/>
        <w:jc w:val="both"/>
        <w:rPr>
          <w:rFonts w:ascii="Times New Roman" w:hAnsi="Times New Roman" w:cs="Times New Roman"/>
          <w:b/>
        </w:rPr>
      </w:pPr>
      <w:r w:rsidRPr="00C673A2">
        <w:rPr>
          <w:rFonts w:ascii="Times New Roman" w:eastAsiaTheme="minorEastAsia" w:hAnsi="Times New Roman" w:cs="Times New Roman"/>
          <w:color w:val="000000"/>
          <w:kern w:val="24"/>
          <w:lang w:val="en-US"/>
        </w:rPr>
        <w:t>However,</w:t>
      </w:r>
      <w:r w:rsidR="00C673A2" w:rsidRPr="00C673A2">
        <w:rPr>
          <w:rFonts w:ascii="Times New Roman" w:eastAsiaTheme="minorEastAsia" w:hAnsi="Times New Roman" w:cs="Times New Roman"/>
          <w:color w:val="000000"/>
          <w:kern w:val="24"/>
          <w:lang w:val="en-US"/>
        </w:rPr>
        <w:t xml:space="preserve"> several challenges </w:t>
      </w:r>
      <w:proofErr w:type="gramStart"/>
      <w:r w:rsidR="00C673A2" w:rsidRPr="00C673A2">
        <w:rPr>
          <w:rFonts w:ascii="Times New Roman" w:eastAsiaTheme="minorEastAsia" w:hAnsi="Times New Roman" w:cs="Times New Roman"/>
          <w:color w:val="000000"/>
          <w:kern w:val="24"/>
          <w:lang w:val="en-US"/>
        </w:rPr>
        <w:t>has</w:t>
      </w:r>
      <w:proofErr w:type="gramEnd"/>
      <w:r w:rsidR="00C673A2" w:rsidRPr="00C673A2">
        <w:rPr>
          <w:rFonts w:ascii="Times New Roman" w:eastAsiaTheme="minorEastAsia" w:hAnsi="Times New Roman" w:cs="Times New Roman"/>
          <w:color w:val="000000"/>
          <w:kern w:val="24"/>
          <w:lang w:val="en-US"/>
        </w:rPr>
        <w:t xml:space="preserve"> been identified in data collection such as challenges in online responds which shown that the methods of data collection may best to use personally administered questionnaire</w:t>
      </w:r>
    </w:p>
    <w:p w14:paraId="2D9EF4F1" w14:textId="7BFA05A8" w:rsidR="00C673A2" w:rsidRPr="00D0272C" w:rsidRDefault="00C673A2" w:rsidP="00F52B58">
      <w:pPr>
        <w:pStyle w:val="ListParagraph"/>
        <w:spacing w:after="0" w:line="276" w:lineRule="auto"/>
        <w:ind w:left="0" w:firstLine="648"/>
        <w:jc w:val="both"/>
        <w:rPr>
          <w:rFonts w:ascii="Times New Roman" w:hAnsi="Times New Roman" w:cs="Times New Roman"/>
        </w:rPr>
      </w:pPr>
      <w:r w:rsidRPr="00D0272C">
        <w:rPr>
          <w:rFonts w:ascii="Times New Roman" w:hAnsi="Times New Roman" w:cs="Times New Roman"/>
        </w:rPr>
        <w:t xml:space="preserve">E-wallet is the cashless application that would be deemed important to be analysed. The cashless application would be considered an engine of growth of a country and the factors to it would be enhanced or avoided to make it become a reality to be a cashless country. </w:t>
      </w:r>
      <w:proofErr w:type="gramStart"/>
      <w:r w:rsidRPr="00D0272C">
        <w:rPr>
          <w:rFonts w:ascii="Times New Roman" w:hAnsi="Times New Roman" w:cs="Times New Roman"/>
        </w:rPr>
        <w:t xml:space="preserve">By </w:t>
      </w:r>
      <w:r w:rsidR="00F52B58" w:rsidRPr="00D0272C">
        <w:rPr>
          <w:rFonts w:ascii="Times New Roman" w:hAnsi="Times New Roman" w:cs="Times New Roman"/>
        </w:rPr>
        <w:t>analysing</w:t>
      </w:r>
      <w:r w:rsidRPr="00D0272C">
        <w:rPr>
          <w:rFonts w:ascii="Times New Roman" w:hAnsi="Times New Roman" w:cs="Times New Roman"/>
        </w:rPr>
        <w:t xml:space="preserve"> the given independent variables, it</w:t>
      </w:r>
      <w:proofErr w:type="gramEnd"/>
      <w:r w:rsidRPr="00D0272C">
        <w:rPr>
          <w:rFonts w:ascii="Times New Roman" w:hAnsi="Times New Roman" w:cs="Times New Roman"/>
        </w:rPr>
        <w:t xml:space="preserve"> is hoped that this study would solve the problems related to consumer intention among young consumers. </w:t>
      </w:r>
    </w:p>
    <w:p w14:paraId="76911AD3" w14:textId="77777777" w:rsidR="00900F38" w:rsidRDefault="00900F38" w:rsidP="00C673A2">
      <w:pPr>
        <w:spacing w:line="276" w:lineRule="auto"/>
        <w:jc w:val="both"/>
        <w:rPr>
          <w:rFonts w:ascii="Times New Roman" w:hAnsi="Times New Roman" w:cs="Times New Roman"/>
          <w:b/>
          <w:sz w:val="24"/>
          <w:szCs w:val="24"/>
        </w:rPr>
      </w:pPr>
    </w:p>
    <w:p w14:paraId="37BF0F0F" w14:textId="77777777" w:rsidR="00900F38" w:rsidRDefault="00900F38" w:rsidP="00C673A2">
      <w:pPr>
        <w:spacing w:line="276" w:lineRule="auto"/>
        <w:rPr>
          <w:rFonts w:ascii="Times New Roman" w:hAnsi="Times New Roman" w:cs="Times New Roman"/>
          <w:b/>
          <w:sz w:val="24"/>
          <w:szCs w:val="24"/>
        </w:rPr>
      </w:pPr>
      <w:r>
        <w:rPr>
          <w:rFonts w:ascii="Times New Roman" w:hAnsi="Times New Roman" w:cs="Times New Roman"/>
          <w:b/>
          <w:sz w:val="24"/>
          <w:szCs w:val="24"/>
        </w:rPr>
        <w:t>Reference</w:t>
      </w:r>
    </w:p>
    <w:p w14:paraId="0A1CAD5D" w14:textId="2556D93A" w:rsidR="00385F27" w:rsidRPr="00385F27" w:rsidRDefault="00900F38"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385F27" w:rsidRPr="00385F27">
        <w:rPr>
          <w:rFonts w:ascii="Times New Roman" w:hAnsi="Times New Roman" w:cs="Times New Roman"/>
          <w:noProof/>
          <w:sz w:val="24"/>
          <w:szCs w:val="24"/>
        </w:rPr>
        <w:t xml:space="preserve">Adnan, A., Ahmad A, &amp; Khan M N. (2017). Examining the Role of Consumer Lifestyles on Ecological Behavior among Young Indian Consumers. </w:t>
      </w:r>
      <w:r w:rsidR="00385F27" w:rsidRPr="00385F27">
        <w:rPr>
          <w:rFonts w:ascii="Times New Roman" w:hAnsi="Times New Roman" w:cs="Times New Roman"/>
          <w:i/>
          <w:iCs/>
          <w:noProof/>
          <w:sz w:val="24"/>
          <w:szCs w:val="24"/>
        </w:rPr>
        <w:t>Young Consumers</w:t>
      </w:r>
      <w:r w:rsidR="00385F27" w:rsidRPr="00385F27">
        <w:rPr>
          <w:rFonts w:ascii="Times New Roman" w:hAnsi="Times New Roman" w:cs="Times New Roman"/>
          <w:noProof/>
          <w:sz w:val="24"/>
          <w:szCs w:val="24"/>
        </w:rPr>
        <w:t xml:space="preserve">, </w:t>
      </w:r>
      <w:r w:rsidR="00385F27" w:rsidRPr="00385F27">
        <w:rPr>
          <w:rFonts w:ascii="Times New Roman" w:hAnsi="Times New Roman" w:cs="Times New Roman"/>
          <w:i/>
          <w:iCs/>
          <w:noProof/>
          <w:sz w:val="24"/>
          <w:szCs w:val="24"/>
        </w:rPr>
        <w:t>18</w:t>
      </w:r>
      <w:r w:rsidR="00385F27" w:rsidRPr="00385F27">
        <w:rPr>
          <w:rFonts w:ascii="Times New Roman" w:hAnsi="Times New Roman" w:cs="Times New Roman"/>
          <w:noProof/>
          <w:sz w:val="24"/>
          <w:szCs w:val="24"/>
        </w:rPr>
        <w:t>(4), 348–377.</w:t>
      </w:r>
    </w:p>
    <w:p w14:paraId="093374B2"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Ainin, S., Naqshbandi, M. M., Mogavvemi, S., &amp; Jaafar, N. I. (2015). Facebook usage, socialization and academic performance. In </w:t>
      </w:r>
      <w:r w:rsidRPr="00385F27">
        <w:rPr>
          <w:rFonts w:ascii="Times New Roman" w:hAnsi="Times New Roman" w:cs="Times New Roman"/>
          <w:i/>
          <w:iCs/>
          <w:noProof/>
          <w:sz w:val="24"/>
          <w:szCs w:val="24"/>
        </w:rPr>
        <w:t>Computers &amp; Education</w:t>
      </w:r>
      <w:r w:rsidRPr="00385F27">
        <w:rPr>
          <w:rFonts w:ascii="Times New Roman" w:hAnsi="Times New Roman" w:cs="Times New Roman"/>
          <w:noProof/>
          <w:sz w:val="24"/>
          <w:szCs w:val="24"/>
        </w:rPr>
        <w:t>. Elsevier Ltd. https://doi.org/10.1016/j.compedu.2014.12.018</w:t>
      </w:r>
    </w:p>
    <w:p w14:paraId="16109514"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Akman, I., &amp; Mishra, A. (2017). Factors influencing consumer intention in social commerce adoption. </w:t>
      </w:r>
      <w:r w:rsidRPr="00385F27">
        <w:rPr>
          <w:rFonts w:ascii="Times New Roman" w:hAnsi="Times New Roman" w:cs="Times New Roman"/>
          <w:i/>
          <w:iCs/>
          <w:noProof/>
          <w:sz w:val="24"/>
          <w:szCs w:val="24"/>
        </w:rPr>
        <w:t>Information Technology &amp; People</w:t>
      </w:r>
      <w:r w:rsidRPr="00385F27">
        <w:rPr>
          <w:rFonts w:ascii="Times New Roman" w:hAnsi="Times New Roman" w:cs="Times New Roman"/>
          <w:noProof/>
          <w:sz w:val="24"/>
          <w:szCs w:val="24"/>
        </w:rPr>
        <w:t xml:space="preserve">, </w:t>
      </w:r>
      <w:r w:rsidRPr="00385F27">
        <w:rPr>
          <w:rFonts w:ascii="Times New Roman" w:hAnsi="Times New Roman" w:cs="Times New Roman"/>
          <w:i/>
          <w:iCs/>
          <w:noProof/>
          <w:sz w:val="24"/>
          <w:szCs w:val="24"/>
        </w:rPr>
        <w:t>30</w:t>
      </w:r>
      <w:r w:rsidRPr="00385F27">
        <w:rPr>
          <w:rFonts w:ascii="Times New Roman" w:hAnsi="Times New Roman" w:cs="Times New Roman"/>
          <w:noProof/>
          <w:sz w:val="24"/>
          <w:szCs w:val="24"/>
        </w:rPr>
        <w:t>(2), 356–370.</w:t>
      </w:r>
    </w:p>
    <w:p w14:paraId="1533CD86"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Bagozzi, R. P. (2010). Consumer Intention. </w:t>
      </w:r>
      <w:r w:rsidRPr="00385F27">
        <w:rPr>
          <w:rFonts w:ascii="Times New Roman" w:hAnsi="Times New Roman" w:cs="Times New Roman"/>
          <w:i/>
          <w:iCs/>
          <w:noProof/>
          <w:sz w:val="24"/>
          <w:szCs w:val="24"/>
        </w:rPr>
        <w:t>Wiley Internationla Encyclopedia</w:t>
      </w:r>
      <w:r w:rsidRPr="00385F27">
        <w:rPr>
          <w:rFonts w:ascii="Times New Roman" w:hAnsi="Times New Roman" w:cs="Times New Roman"/>
          <w:noProof/>
          <w:sz w:val="24"/>
          <w:szCs w:val="24"/>
        </w:rPr>
        <w:t>.</w:t>
      </w:r>
    </w:p>
    <w:p w14:paraId="7F605C6D"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lastRenderedPageBreak/>
        <w:t xml:space="preserve">Belanche, D., Flavian, M., &amp; Perez-Rueda, A. (2020). Mobile Apps Use and WOM in the Food Delivery Sector: The Role of Planned Behavior, Perceived Security and Customer Lifestyle Compatibility. </w:t>
      </w:r>
      <w:r w:rsidRPr="00385F27">
        <w:rPr>
          <w:rFonts w:ascii="Times New Roman" w:hAnsi="Times New Roman" w:cs="Times New Roman"/>
          <w:i/>
          <w:iCs/>
          <w:noProof/>
          <w:sz w:val="24"/>
          <w:szCs w:val="24"/>
        </w:rPr>
        <w:t>Digital Markets and the Consumers</w:t>
      </w:r>
      <w:r w:rsidRPr="00385F27">
        <w:rPr>
          <w:rFonts w:ascii="Times New Roman" w:hAnsi="Times New Roman" w:cs="Times New Roman"/>
          <w:noProof/>
          <w:sz w:val="24"/>
          <w:szCs w:val="24"/>
        </w:rPr>
        <w:t xml:space="preserve">, </w:t>
      </w:r>
      <w:r w:rsidRPr="00385F27">
        <w:rPr>
          <w:rFonts w:ascii="Times New Roman" w:hAnsi="Times New Roman" w:cs="Times New Roman"/>
          <w:i/>
          <w:iCs/>
          <w:noProof/>
          <w:sz w:val="24"/>
          <w:szCs w:val="24"/>
        </w:rPr>
        <w:t>12</w:t>
      </w:r>
      <w:r w:rsidRPr="00385F27">
        <w:rPr>
          <w:rFonts w:ascii="Times New Roman" w:hAnsi="Times New Roman" w:cs="Times New Roman"/>
          <w:noProof/>
          <w:sz w:val="24"/>
          <w:szCs w:val="24"/>
        </w:rPr>
        <w:t>(10), 4275.</w:t>
      </w:r>
    </w:p>
    <w:p w14:paraId="2EC6BE21"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Chairy. (2017). Faktor yang mempengaruhi intensi mengonsumsi kopi organik di kalangan anak muda. </w:t>
      </w:r>
      <w:r w:rsidRPr="00385F27">
        <w:rPr>
          <w:rFonts w:ascii="Times New Roman" w:hAnsi="Times New Roman" w:cs="Times New Roman"/>
          <w:i/>
          <w:iCs/>
          <w:noProof/>
          <w:sz w:val="24"/>
          <w:szCs w:val="24"/>
        </w:rPr>
        <w:t>Jurnal Manajemen</w:t>
      </w:r>
      <w:r w:rsidRPr="00385F27">
        <w:rPr>
          <w:rFonts w:ascii="Times New Roman" w:hAnsi="Times New Roman" w:cs="Times New Roman"/>
          <w:noProof/>
          <w:sz w:val="24"/>
          <w:szCs w:val="24"/>
        </w:rPr>
        <w:t xml:space="preserve">, </w:t>
      </w:r>
      <w:r w:rsidRPr="00385F27">
        <w:rPr>
          <w:rFonts w:ascii="Times New Roman" w:hAnsi="Times New Roman" w:cs="Times New Roman"/>
          <w:i/>
          <w:iCs/>
          <w:noProof/>
          <w:sz w:val="24"/>
          <w:szCs w:val="24"/>
        </w:rPr>
        <w:t>21</w:t>
      </w:r>
      <w:r w:rsidRPr="00385F27">
        <w:rPr>
          <w:rFonts w:ascii="Times New Roman" w:hAnsi="Times New Roman" w:cs="Times New Roman"/>
          <w:noProof/>
          <w:sz w:val="24"/>
          <w:szCs w:val="24"/>
        </w:rPr>
        <w:t>(2), 241–254. https://doi.org/10.24912/jm.v21i2.234</w:t>
      </w:r>
    </w:p>
    <w:p w14:paraId="1978CDA2"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Deutsch, M., &amp; Gerald, H. B. (1955). </w:t>
      </w:r>
      <w:r w:rsidRPr="00385F27">
        <w:rPr>
          <w:rFonts w:ascii="Times New Roman" w:hAnsi="Times New Roman" w:cs="Times New Roman"/>
          <w:i/>
          <w:iCs/>
          <w:noProof/>
          <w:sz w:val="24"/>
          <w:szCs w:val="24"/>
        </w:rPr>
        <w:t>A study of normative and informational social influences upon individual judgement</w:t>
      </w:r>
      <w:r w:rsidRPr="00385F27">
        <w:rPr>
          <w:rFonts w:ascii="Times New Roman" w:hAnsi="Times New Roman" w:cs="Times New Roman"/>
          <w:noProof/>
          <w:sz w:val="24"/>
          <w:szCs w:val="24"/>
        </w:rPr>
        <w:t xml:space="preserve">. </w:t>
      </w:r>
      <w:r w:rsidRPr="00385F27">
        <w:rPr>
          <w:rFonts w:ascii="Times New Roman" w:hAnsi="Times New Roman" w:cs="Times New Roman"/>
          <w:i/>
          <w:iCs/>
          <w:noProof/>
          <w:sz w:val="24"/>
          <w:szCs w:val="24"/>
        </w:rPr>
        <w:t>51</w:t>
      </w:r>
      <w:r w:rsidRPr="00385F27">
        <w:rPr>
          <w:rFonts w:ascii="Times New Roman" w:hAnsi="Times New Roman" w:cs="Times New Roman"/>
          <w:noProof/>
          <w:sz w:val="24"/>
          <w:szCs w:val="24"/>
        </w:rPr>
        <w:t>(3), 629–636.</w:t>
      </w:r>
    </w:p>
    <w:p w14:paraId="4A758AEE"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Eagly, A. H., &amp; Chaiken, S. (1993). </w:t>
      </w:r>
      <w:r w:rsidRPr="00385F27">
        <w:rPr>
          <w:rFonts w:ascii="Times New Roman" w:hAnsi="Times New Roman" w:cs="Times New Roman"/>
          <w:i/>
          <w:iCs/>
          <w:noProof/>
          <w:sz w:val="24"/>
          <w:szCs w:val="24"/>
        </w:rPr>
        <w:t>The Psycology of Attitudes</w:t>
      </w:r>
      <w:r w:rsidRPr="00385F27">
        <w:rPr>
          <w:rFonts w:ascii="Times New Roman" w:hAnsi="Times New Roman" w:cs="Times New Roman"/>
          <w:noProof/>
          <w:sz w:val="24"/>
          <w:szCs w:val="24"/>
        </w:rPr>
        <w:t>.</w:t>
      </w:r>
    </w:p>
    <w:p w14:paraId="1A5FA674"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Harsanto, B., &amp; Jatnika, D. (2017). Analysis of intention toward halal products : An empirical study of young consumers. </w:t>
      </w:r>
      <w:r w:rsidRPr="00385F27">
        <w:rPr>
          <w:rFonts w:ascii="Times New Roman" w:hAnsi="Times New Roman" w:cs="Times New Roman"/>
          <w:i/>
          <w:iCs/>
          <w:noProof/>
          <w:sz w:val="24"/>
          <w:szCs w:val="24"/>
        </w:rPr>
        <w:t>Journal of Economic, Business and Accountancy</w:t>
      </w:r>
      <w:r w:rsidRPr="00385F27">
        <w:rPr>
          <w:rFonts w:ascii="Times New Roman" w:hAnsi="Times New Roman" w:cs="Times New Roman"/>
          <w:noProof/>
          <w:sz w:val="24"/>
          <w:szCs w:val="24"/>
        </w:rPr>
        <w:t xml:space="preserve">, </w:t>
      </w:r>
      <w:r w:rsidRPr="00385F27">
        <w:rPr>
          <w:rFonts w:ascii="Times New Roman" w:hAnsi="Times New Roman" w:cs="Times New Roman"/>
          <w:i/>
          <w:iCs/>
          <w:noProof/>
          <w:sz w:val="24"/>
          <w:szCs w:val="24"/>
        </w:rPr>
        <w:t>20</w:t>
      </w:r>
      <w:r w:rsidRPr="00385F27">
        <w:rPr>
          <w:rFonts w:ascii="Times New Roman" w:hAnsi="Times New Roman" w:cs="Times New Roman"/>
          <w:noProof/>
          <w:sz w:val="24"/>
          <w:szCs w:val="24"/>
        </w:rPr>
        <w:t>(2), 203–212. https://doi.org/10.14414/jebav.v20i2.760</w:t>
      </w:r>
    </w:p>
    <w:p w14:paraId="62816962"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Omar, N. A., Nazri, M. A., Osman, L. H., &amp; Ahmad, M. S. (2016). The effect of demographic factors on consumer intention to purchase organic products in the Klang Valley: An empirical study. </w:t>
      </w:r>
      <w:r w:rsidRPr="00385F27">
        <w:rPr>
          <w:rFonts w:ascii="Times New Roman" w:hAnsi="Times New Roman" w:cs="Times New Roman"/>
          <w:i/>
          <w:iCs/>
          <w:noProof/>
          <w:sz w:val="24"/>
          <w:szCs w:val="24"/>
        </w:rPr>
        <w:t>Malaysian Journal of Society and Space</w:t>
      </w:r>
      <w:r w:rsidRPr="00385F27">
        <w:rPr>
          <w:rFonts w:ascii="Times New Roman" w:hAnsi="Times New Roman" w:cs="Times New Roman"/>
          <w:noProof/>
          <w:sz w:val="24"/>
          <w:szCs w:val="24"/>
        </w:rPr>
        <w:t xml:space="preserve">, </w:t>
      </w:r>
      <w:r w:rsidRPr="00385F27">
        <w:rPr>
          <w:rFonts w:ascii="Times New Roman" w:hAnsi="Times New Roman" w:cs="Times New Roman"/>
          <w:i/>
          <w:iCs/>
          <w:noProof/>
          <w:sz w:val="24"/>
          <w:szCs w:val="24"/>
        </w:rPr>
        <w:t>12</w:t>
      </w:r>
      <w:r w:rsidRPr="00385F27">
        <w:rPr>
          <w:rFonts w:ascii="Times New Roman" w:hAnsi="Times New Roman" w:cs="Times New Roman"/>
          <w:noProof/>
          <w:sz w:val="24"/>
          <w:szCs w:val="24"/>
        </w:rPr>
        <w:t>(2).</w:t>
      </w:r>
    </w:p>
    <w:p w14:paraId="19B4CC1D"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Rivera, J. W. (2019). Potential negative effects of a cashless society. In </w:t>
      </w:r>
      <w:r w:rsidRPr="00385F27">
        <w:rPr>
          <w:rFonts w:ascii="Times New Roman" w:hAnsi="Times New Roman" w:cs="Times New Roman"/>
          <w:i/>
          <w:iCs/>
          <w:noProof/>
          <w:sz w:val="24"/>
          <w:szCs w:val="24"/>
        </w:rPr>
        <w:t>Journal of Money Laundering Control</w:t>
      </w:r>
      <w:r w:rsidRPr="00385F27">
        <w:rPr>
          <w:rFonts w:ascii="Times New Roman" w:hAnsi="Times New Roman" w:cs="Times New Roman"/>
          <w:noProof/>
          <w:sz w:val="24"/>
          <w:szCs w:val="24"/>
        </w:rPr>
        <w:t xml:space="preserve"> (Vol. 22, Issue 2, pp. 350–358). https://doi.org/10.1108/jmlc-04-2018-0035</w:t>
      </w:r>
    </w:p>
    <w:p w14:paraId="48074382"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Ryan, M. E. (2018). </w:t>
      </w:r>
      <w:r w:rsidRPr="00385F27">
        <w:rPr>
          <w:rFonts w:ascii="Times New Roman" w:hAnsi="Times New Roman" w:cs="Times New Roman"/>
          <w:i/>
          <w:iCs/>
          <w:noProof/>
          <w:sz w:val="24"/>
          <w:szCs w:val="24"/>
        </w:rPr>
        <w:t>Lifestyle Media in American Culture: Gender, Class, and the Politics of Ordinariness</w:t>
      </w:r>
      <w:r w:rsidRPr="00385F27">
        <w:rPr>
          <w:rFonts w:ascii="Times New Roman" w:hAnsi="Times New Roman" w:cs="Times New Roman"/>
          <w:noProof/>
          <w:sz w:val="24"/>
          <w:szCs w:val="24"/>
        </w:rPr>
        <w:t>.</w:t>
      </w:r>
    </w:p>
    <w:p w14:paraId="59B5BD4C"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Saved Elhoushy. (2020). Religiosity and food waste reduction intentions: A conceptual model. </w:t>
      </w:r>
      <w:r w:rsidRPr="00385F27">
        <w:rPr>
          <w:rFonts w:ascii="Times New Roman" w:hAnsi="Times New Roman" w:cs="Times New Roman"/>
          <w:i/>
          <w:iCs/>
          <w:noProof/>
          <w:sz w:val="24"/>
          <w:szCs w:val="24"/>
        </w:rPr>
        <w:t>International Journal of Consumer Studies</w:t>
      </w:r>
      <w:r w:rsidRPr="00385F27">
        <w:rPr>
          <w:rFonts w:ascii="Times New Roman" w:hAnsi="Times New Roman" w:cs="Times New Roman"/>
          <w:noProof/>
          <w:sz w:val="24"/>
          <w:szCs w:val="24"/>
        </w:rPr>
        <w:t xml:space="preserve">, </w:t>
      </w:r>
      <w:r w:rsidRPr="00385F27">
        <w:rPr>
          <w:rFonts w:ascii="Times New Roman" w:hAnsi="Times New Roman" w:cs="Times New Roman"/>
          <w:i/>
          <w:iCs/>
          <w:noProof/>
          <w:sz w:val="24"/>
          <w:szCs w:val="24"/>
        </w:rPr>
        <w:t>44</w:t>
      </w:r>
      <w:r w:rsidRPr="00385F27">
        <w:rPr>
          <w:rFonts w:ascii="Times New Roman" w:hAnsi="Times New Roman" w:cs="Times New Roman"/>
          <w:noProof/>
          <w:sz w:val="24"/>
          <w:szCs w:val="24"/>
        </w:rPr>
        <w:t>(6).</w:t>
      </w:r>
    </w:p>
    <w:p w14:paraId="2C2BFC1B"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Shen, B., Qian, R., &amp; Choi, T. (2016). Selling Luxury Fashion Online with Social Influences Considerations : Demand Changes and Supply Chain Coordination. </w:t>
      </w:r>
      <w:r w:rsidRPr="00385F27">
        <w:rPr>
          <w:rFonts w:ascii="Times New Roman" w:hAnsi="Times New Roman" w:cs="Times New Roman"/>
          <w:i/>
          <w:iCs/>
          <w:noProof/>
          <w:sz w:val="24"/>
          <w:szCs w:val="24"/>
        </w:rPr>
        <w:t>Intern. Journal of Production Economics</w:t>
      </w:r>
      <w:r w:rsidRPr="00385F27">
        <w:rPr>
          <w:rFonts w:ascii="Times New Roman" w:hAnsi="Times New Roman" w:cs="Times New Roman"/>
          <w:noProof/>
          <w:sz w:val="24"/>
          <w:szCs w:val="24"/>
        </w:rPr>
        <w:t xml:space="preserve">, </w:t>
      </w:r>
      <w:r w:rsidRPr="00385F27">
        <w:rPr>
          <w:rFonts w:ascii="Times New Roman" w:hAnsi="Times New Roman" w:cs="Times New Roman"/>
          <w:i/>
          <w:iCs/>
          <w:noProof/>
          <w:sz w:val="24"/>
          <w:szCs w:val="24"/>
        </w:rPr>
        <w:t>185</w:t>
      </w:r>
      <w:r w:rsidRPr="00385F27">
        <w:rPr>
          <w:rFonts w:ascii="Times New Roman" w:hAnsi="Times New Roman" w:cs="Times New Roman"/>
          <w:noProof/>
          <w:sz w:val="24"/>
          <w:szCs w:val="24"/>
        </w:rPr>
        <w:t>, 89–99. https://doi.org/10.1016/j.ijpe.2016.12.002</w:t>
      </w:r>
    </w:p>
    <w:p w14:paraId="2E735613"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szCs w:val="24"/>
        </w:rPr>
      </w:pPr>
      <w:r w:rsidRPr="00385F27">
        <w:rPr>
          <w:rFonts w:ascii="Times New Roman" w:hAnsi="Times New Roman" w:cs="Times New Roman"/>
          <w:noProof/>
          <w:sz w:val="24"/>
          <w:szCs w:val="24"/>
        </w:rPr>
        <w:t xml:space="preserve">Venkatesh, V., Morris, M. G., Davis, G. B., &amp; Davis, F. D. (2003). User Acceptance of Information Technology: Toward A Unified View. </w:t>
      </w:r>
      <w:r w:rsidRPr="00385F27">
        <w:rPr>
          <w:rFonts w:ascii="Times New Roman" w:hAnsi="Times New Roman" w:cs="Times New Roman"/>
          <w:i/>
          <w:iCs/>
          <w:noProof/>
          <w:sz w:val="24"/>
          <w:szCs w:val="24"/>
        </w:rPr>
        <w:t>MIS Quarterly</w:t>
      </w:r>
      <w:r w:rsidRPr="00385F27">
        <w:rPr>
          <w:rFonts w:ascii="Times New Roman" w:hAnsi="Times New Roman" w:cs="Times New Roman"/>
          <w:noProof/>
          <w:sz w:val="24"/>
          <w:szCs w:val="24"/>
        </w:rPr>
        <w:t xml:space="preserve">, </w:t>
      </w:r>
      <w:r w:rsidRPr="00385F27">
        <w:rPr>
          <w:rFonts w:ascii="Times New Roman" w:hAnsi="Times New Roman" w:cs="Times New Roman"/>
          <w:i/>
          <w:iCs/>
          <w:noProof/>
          <w:sz w:val="24"/>
          <w:szCs w:val="24"/>
        </w:rPr>
        <w:t>27</w:t>
      </w:r>
      <w:r w:rsidRPr="00385F27">
        <w:rPr>
          <w:rFonts w:ascii="Times New Roman" w:hAnsi="Times New Roman" w:cs="Times New Roman"/>
          <w:noProof/>
          <w:sz w:val="24"/>
          <w:szCs w:val="24"/>
        </w:rPr>
        <w:t>(3), 425–478.</w:t>
      </w:r>
    </w:p>
    <w:p w14:paraId="19B9EE92" w14:textId="77777777" w:rsidR="00385F27" w:rsidRPr="00385F27" w:rsidRDefault="00385F27" w:rsidP="00385F27">
      <w:pPr>
        <w:widowControl w:val="0"/>
        <w:autoSpaceDE w:val="0"/>
        <w:autoSpaceDN w:val="0"/>
        <w:adjustRightInd w:val="0"/>
        <w:spacing w:line="240" w:lineRule="auto"/>
        <w:ind w:left="480" w:hanging="480"/>
        <w:rPr>
          <w:rFonts w:ascii="Times New Roman" w:hAnsi="Times New Roman" w:cs="Times New Roman"/>
          <w:noProof/>
          <w:sz w:val="24"/>
        </w:rPr>
      </w:pPr>
      <w:r w:rsidRPr="00385F27">
        <w:rPr>
          <w:rFonts w:ascii="Times New Roman" w:hAnsi="Times New Roman" w:cs="Times New Roman"/>
          <w:noProof/>
          <w:sz w:val="24"/>
          <w:szCs w:val="24"/>
        </w:rPr>
        <w:t xml:space="preserve">Xian, C. Y., Yien, K. S., Ai, L. Von, Yi, L. S., &amp; Ping, O. C. (2018). </w:t>
      </w:r>
      <w:r w:rsidRPr="00385F27">
        <w:rPr>
          <w:rFonts w:ascii="Times New Roman" w:hAnsi="Times New Roman" w:cs="Times New Roman"/>
          <w:i/>
          <w:iCs/>
          <w:noProof/>
          <w:sz w:val="24"/>
          <w:szCs w:val="24"/>
        </w:rPr>
        <w:t>Moving into Cashless Society: Factors Affecting Adoption of E-wallet</w:t>
      </w:r>
      <w:r w:rsidRPr="00385F27">
        <w:rPr>
          <w:rFonts w:ascii="Times New Roman" w:hAnsi="Times New Roman" w:cs="Times New Roman"/>
          <w:noProof/>
          <w:sz w:val="24"/>
          <w:szCs w:val="24"/>
        </w:rPr>
        <w:t xml:space="preserve"> (Issue August).</w:t>
      </w:r>
    </w:p>
    <w:p w14:paraId="11F10EDD" w14:textId="77777777" w:rsidR="00900F38" w:rsidRPr="00900F38" w:rsidRDefault="00900F38" w:rsidP="00C673A2">
      <w:pPr>
        <w:spacing w:line="276" w:lineRule="auto"/>
        <w:rPr>
          <w:rFonts w:ascii="Times New Roman" w:hAnsi="Times New Roman" w:cs="Times New Roman"/>
          <w:b/>
          <w:sz w:val="24"/>
          <w:szCs w:val="24"/>
        </w:rPr>
      </w:pPr>
      <w:r>
        <w:rPr>
          <w:rFonts w:ascii="Times New Roman" w:hAnsi="Times New Roman" w:cs="Times New Roman"/>
          <w:b/>
          <w:sz w:val="24"/>
          <w:szCs w:val="24"/>
        </w:rPr>
        <w:fldChar w:fldCharType="end"/>
      </w:r>
    </w:p>
    <w:p w14:paraId="67D3F612" w14:textId="77777777" w:rsidR="00900F38" w:rsidRDefault="00900F38" w:rsidP="00C673A2">
      <w:pPr>
        <w:spacing w:line="276" w:lineRule="auto"/>
      </w:pPr>
    </w:p>
    <w:p w14:paraId="4993FCCF" w14:textId="77777777" w:rsidR="00900F38" w:rsidRDefault="00900F38" w:rsidP="00C673A2">
      <w:pPr>
        <w:spacing w:line="276" w:lineRule="auto"/>
      </w:pPr>
    </w:p>
    <w:sectPr w:rsidR="00900F38" w:rsidSect="002211F0">
      <w:footerReference w:type="default" r:id="rId10"/>
      <w:pgSz w:w="11906" w:h="16838"/>
      <w:pgMar w:top="1440" w:right="1440" w:bottom="1440" w:left="24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7562" w14:textId="77777777" w:rsidR="000C2DDE" w:rsidRDefault="000C2DDE" w:rsidP="00D0272C">
      <w:pPr>
        <w:spacing w:after="0" w:line="240" w:lineRule="auto"/>
      </w:pPr>
      <w:r>
        <w:separator/>
      </w:r>
    </w:p>
  </w:endnote>
  <w:endnote w:type="continuationSeparator" w:id="0">
    <w:p w14:paraId="716EA607" w14:textId="77777777" w:rsidR="000C2DDE" w:rsidRDefault="000C2DDE" w:rsidP="00D0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83E6" w14:textId="499C14C7" w:rsidR="00D0272C" w:rsidRDefault="00000000">
    <w:pPr>
      <w:pStyle w:val="Footer"/>
    </w:pPr>
    <w:r>
      <w:rPr>
        <w:noProof/>
      </w:rPr>
      <w:pict w14:anchorId="2FCF9536">
        <v:group id="Group 155" o:spid="_x0000_s1025"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6"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7" type="#_x0000_t202" style="position:absolute;left:2286;width:53530;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next-textbox:#Text Box 157;mso-fit-shape-to-text:t" inset="0,,0">
              <w:txbxContent>
                <w:p w14:paraId="5DCFB3AF" w14:textId="14486F15" w:rsidR="001565D5" w:rsidRDefault="00000000">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9C6548">
                        <w:rPr>
                          <w:color w:val="808080" w:themeColor="background1" w:themeShade="80"/>
                          <w:sz w:val="20"/>
                          <w:szCs w:val="20"/>
                        </w:rPr>
                        <w:t>nurulsyamshida@psis.edu.my</w:t>
                      </w:r>
                    </w:sdtContent>
                  </w:sdt>
                  <w:r w:rsidR="001565D5">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1565D5">
                        <w:rPr>
                          <w:caps/>
                          <w:color w:val="808080" w:themeColor="background1" w:themeShade="80"/>
                          <w:sz w:val="20"/>
                          <w:szCs w:val="20"/>
                        </w:rPr>
                        <w:t>POLITEKNIK SULTAN IDRIS SHAH  0000-0002-1252742X</w:t>
                      </w:r>
                    </w:sdtContent>
                  </w:sdt>
                </w:p>
              </w:txbxContent>
            </v:textbox>
          </v:shape>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F348A" w14:textId="77777777" w:rsidR="000C2DDE" w:rsidRDefault="000C2DDE" w:rsidP="00D0272C">
      <w:pPr>
        <w:spacing w:after="0" w:line="240" w:lineRule="auto"/>
      </w:pPr>
      <w:r>
        <w:separator/>
      </w:r>
    </w:p>
  </w:footnote>
  <w:footnote w:type="continuationSeparator" w:id="0">
    <w:p w14:paraId="5B5788F2" w14:textId="77777777" w:rsidR="000C2DDE" w:rsidRDefault="000C2DDE" w:rsidP="00D027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C7C32"/>
    <w:multiLevelType w:val="hybridMultilevel"/>
    <w:tmpl w:val="7C3A1FB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3FD75E2C"/>
    <w:multiLevelType w:val="hybridMultilevel"/>
    <w:tmpl w:val="CBF879C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52B40D26"/>
    <w:multiLevelType w:val="hybridMultilevel"/>
    <w:tmpl w:val="0CECF87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4E87F18"/>
    <w:multiLevelType w:val="hybridMultilevel"/>
    <w:tmpl w:val="B7920D3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D8B6E76"/>
    <w:multiLevelType w:val="hybridMultilevel"/>
    <w:tmpl w:val="F8628C3A"/>
    <w:lvl w:ilvl="0" w:tplc="5CF6BDBA">
      <w:start w:val="1"/>
      <w:numFmt w:val="lowerRoman"/>
      <w:lvlText w:val="%1)"/>
      <w:lvlJc w:val="left"/>
      <w:pPr>
        <w:ind w:left="2880" w:hanging="720"/>
      </w:pPr>
      <w:rPr>
        <w:rFonts w:hint="default"/>
      </w:rPr>
    </w:lvl>
    <w:lvl w:ilvl="1" w:tplc="44090019" w:tentative="1">
      <w:start w:val="1"/>
      <w:numFmt w:val="lowerLetter"/>
      <w:lvlText w:val="%2."/>
      <w:lvlJc w:val="left"/>
      <w:pPr>
        <w:ind w:left="3240" w:hanging="360"/>
      </w:p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5" w15:restartNumberingAfterBreak="0">
    <w:nsid w:val="707C1CAD"/>
    <w:multiLevelType w:val="hybridMultilevel"/>
    <w:tmpl w:val="EA984FAE"/>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61174253">
    <w:abstractNumId w:val="5"/>
  </w:num>
  <w:num w:numId="2" w16cid:durableId="1537888339">
    <w:abstractNumId w:val="4"/>
  </w:num>
  <w:num w:numId="3" w16cid:durableId="600573903">
    <w:abstractNumId w:val="0"/>
  </w:num>
  <w:num w:numId="4" w16cid:durableId="351227571">
    <w:abstractNumId w:val="3"/>
  </w:num>
  <w:num w:numId="5" w16cid:durableId="700978493">
    <w:abstractNumId w:val="2"/>
  </w:num>
  <w:num w:numId="6" w16cid:durableId="21325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A1srQwN7M0tTA3tLRQ0lEKTi0uzszPAykwrQUAU54b9ywAAAA="/>
  </w:docVars>
  <w:rsids>
    <w:rsidRoot w:val="0058058F"/>
    <w:rsid w:val="0001662D"/>
    <w:rsid w:val="000204D7"/>
    <w:rsid w:val="0002522D"/>
    <w:rsid w:val="000525D4"/>
    <w:rsid w:val="00067D05"/>
    <w:rsid w:val="0008274E"/>
    <w:rsid w:val="000C2DDE"/>
    <w:rsid w:val="000E7950"/>
    <w:rsid w:val="000F5832"/>
    <w:rsid w:val="00111C38"/>
    <w:rsid w:val="001565D5"/>
    <w:rsid w:val="002211F0"/>
    <w:rsid w:val="00225B33"/>
    <w:rsid w:val="00241275"/>
    <w:rsid w:val="002D3912"/>
    <w:rsid w:val="00300FE5"/>
    <w:rsid w:val="003105AC"/>
    <w:rsid w:val="00311524"/>
    <w:rsid w:val="0031514C"/>
    <w:rsid w:val="0035712C"/>
    <w:rsid w:val="0036203E"/>
    <w:rsid w:val="003833AF"/>
    <w:rsid w:val="00385F27"/>
    <w:rsid w:val="003E4454"/>
    <w:rsid w:val="00420BCC"/>
    <w:rsid w:val="004265EE"/>
    <w:rsid w:val="004430E3"/>
    <w:rsid w:val="004865A2"/>
    <w:rsid w:val="00492EB2"/>
    <w:rsid w:val="004B6CD6"/>
    <w:rsid w:val="004B76A0"/>
    <w:rsid w:val="004D1A20"/>
    <w:rsid w:val="0052626C"/>
    <w:rsid w:val="00555AC0"/>
    <w:rsid w:val="0058058F"/>
    <w:rsid w:val="00596AA7"/>
    <w:rsid w:val="005A2019"/>
    <w:rsid w:val="005B0B11"/>
    <w:rsid w:val="00607752"/>
    <w:rsid w:val="00637913"/>
    <w:rsid w:val="006A3AA0"/>
    <w:rsid w:val="006D219A"/>
    <w:rsid w:val="00732670"/>
    <w:rsid w:val="00745E09"/>
    <w:rsid w:val="007738E4"/>
    <w:rsid w:val="00777721"/>
    <w:rsid w:val="007D62CB"/>
    <w:rsid w:val="00827C75"/>
    <w:rsid w:val="008478E7"/>
    <w:rsid w:val="00871B3A"/>
    <w:rsid w:val="00880DEE"/>
    <w:rsid w:val="00900F38"/>
    <w:rsid w:val="00921938"/>
    <w:rsid w:val="0094667A"/>
    <w:rsid w:val="00947C98"/>
    <w:rsid w:val="00963766"/>
    <w:rsid w:val="0097480D"/>
    <w:rsid w:val="00994539"/>
    <w:rsid w:val="009A23CE"/>
    <w:rsid w:val="009C6548"/>
    <w:rsid w:val="00A14D27"/>
    <w:rsid w:val="00A1535D"/>
    <w:rsid w:val="00A75D66"/>
    <w:rsid w:val="00AB42E2"/>
    <w:rsid w:val="00AD48D6"/>
    <w:rsid w:val="00B143E5"/>
    <w:rsid w:val="00B60992"/>
    <w:rsid w:val="00B84301"/>
    <w:rsid w:val="00BB042D"/>
    <w:rsid w:val="00BC3BA2"/>
    <w:rsid w:val="00BC7876"/>
    <w:rsid w:val="00BD195F"/>
    <w:rsid w:val="00BF7377"/>
    <w:rsid w:val="00C1386E"/>
    <w:rsid w:val="00C673A2"/>
    <w:rsid w:val="00C97204"/>
    <w:rsid w:val="00CA0BB9"/>
    <w:rsid w:val="00D0272C"/>
    <w:rsid w:val="00D34A5D"/>
    <w:rsid w:val="00D7348D"/>
    <w:rsid w:val="00DD620E"/>
    <w:rsid w:val="00E04B10"/>
    <w:rsid w:val="00E054A5"/>
    <w:rsid w:val="00E25C57"/>
    <w:rsid w:val="00E4419F"/>
    <w:rsid w:val="00E618D6"/>
    <w:rsid w:val="00E9758D"/>
    <w:rsid w:val="00F05C0E"/>
    <w:rsid w:val="00F0605E"/>
    <w:rsid w:val="00F24672"/>
    <w:rsid w:val="00F52B58"/>
    <w:rsid w:val="00FD067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2A3AA"/>
  <w15:docId w15:val="{17F5A7C8-364A-4B41-8FEA-867773DF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58F"/>
    <w:pPr>
      <w:ind w:left="720"/>
      <w:contextualSpacing/>
    </w:pPr>
  </w:style>
  <w:style w:type="character" w:styleId="Hyperlink">
    <w:name w:val="Hyperlink"/>
    <w:basedOn w:val="DefaultParagraphFont"/>
    <w:uiPriority w:val="99"/>
    <w:unhideWhenUsed/>
    <w:rsid w:val="00BC3BA2"/>
    <w:rPr>
      <w:color w:val="0563C1" w:themeColor="hyperlink"/>
      <w:u w:val="single"/>
    </w:rPr>
  </w:style>
  <w:style w:type="table" w:styleId="TableGrid">
    <w:name w:val="Table Grid"/>
    <w:basedOn w:val="TableNormal"/>
    <w:uiPriority w:val="39"/>
    <w:rsid w:val="00486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2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72C"/>
  </w:style>
  <w:style w:type="paragraph" w:styleId="Footer">
    <w:name w:val="footer"/>
    <w:basedOn w:val="Normal"/>
    <w:link w:val="FooterChar"/>
    <w:uiPriority w:val="99"/>
    <w:unhideWhenUsed/>
    <w:rsid w:val="00D02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72C"/>
  </w:style>
  <w:style w:type="character" w:styleId="UnresolvedMention">
    <w:name w:val="Unresolved Mention"/>
    <w:basedOn w:val="DefaultParagraphFont"/>
    <w:uiPriority w:val="99"/>
    <w:semiHidden/>
    <w:unhideWhenUsed/>
    <w:rsid w:val="00D0272C"/>
    <w:rPr>
      <w:color w:val="605E5C"/>
      <w:shd w:val="clear" w:color="auto" w:fill="E1DFDD"/>
    </w:rPr>
  </w:style>
  <w:style w:type="paragraph" w:styleId="NormalWeb">
    <w:name w:val="Normal (Web)"/>
    <w:basedOn w:val="Normal"/>
    <w:uiPriority w:val="99"/>
    <w:unhideWhenUsed/>
    <w:rsid w:val="00111C3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0729">
      <w:bodyDiv w:val="1"/>
      <w:marLeft w:val="0"/>
      <w:marRight w:val="0"/>
      <w:marTop w:val="0"/>
      <w:marBottom w:val="0"/>
      <w:divBdr>
        <w:top w:val="none" w:sz="0" w:space="0" w:color="auto"/>
        <w:left w:val="none" w:sz="0" w:space="0" w:color="auto"/>
        <w:bottom w:val="none" w:sz="0" w:space="0" w:color="auto"/>
        <w:right w:val="none" w:sz="0" w:space="0" w:color="auto"/>
      </w:divBdr>
    </w:div>
    <w:div w:id="41297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manizah@psis.edu.m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C37C4-D0F9-4F35-AB1C-B1AE551F2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5161</Words>
  <Characters>29422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POLITEKNIK SULTAN IDRIS SHAH  0000-0002-1252742X</Company>
  <LinksUpToDate>false</LinksUpToDate>
  <CharactersWithSpaces>34514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nurulsyamshida@psis.edu.my</dc:creator>
  <cp:keywords/>
  <dc:description/>
  <cp:lastModifiedBy>Nurul Syamshida Mokhtar</cp:lastModifiedBy>
  <cp:revision>16</cp:revision>
  <dcterms:created xsi:type="dcterms:W3CDTF">2022-10-28T00:57:00Z</dcterms:created>
  <dcterms:modified xsi:type="dcterms:W3CDTF">2022-11-15T13:21:00Z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f172b96e-7570-3ad2-86d7-3f17049a545b</vt:lpwstr>
  </property>
  <property fmtid="{D5CDD505-2E9C-101B-9397-08002B2CF9AE}" pid="24" name="Mendeley Citation Style_1">
    <vt:lpwstr>http://www.zotero.org/styles/apa</vt:lpwstr>
  </property>
</Properties>
</file>