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ADE94" w14:textId="5C992B8C" w:rsidR="002A4A17" w:rsidRPr="00E10EF6" w:rsidRDefault="00DF13DA" w:rsidP="00E10EF6">
      <w:pPr>
        <w:shd w:val="clear" w:color="auto" w:fill="FFFFFF" w:themeFill="background1"/>
        <w:spacing w:after="0" w:line="480" w:lineRule="auto"/>
        <w:jc w:val="center"/>
        <w:rPr>
          <w:rFonts w:ascii="Times New Roman" w:hAnsi="Times New Roman" w:cs="Times New Roman"/>
          <w:b/>
          <w:bCs/>
          <w:sz w:val="24"/>
          <w:szCs w:val="24"/>
        </w:rPr>
      </w:pPr>
      <w:bookmarkStart w:id="0" w:name="_GoBack"/>
      <w:bookmarkEnd w:id="0"/>
      <w:r w:rsidRPr="009308FD">
        <w:rPr>
          <w:rFonts w:ascii="Times New Roman" w:hAnsi="Times New Roman" w:cs="Times New Roman"/>
          <w:b/>
          <w:bCs/>
          <w:sz w:val="24"/>
          <w:szCs w:val="24"/>
          <w:lang w:val="bg-BG"/>
        </w:rPr>
        <w:t>SPONGE CAKE ENRICHED WITH CRICKET POWDER AND MESQUITE FLOUR AS A PROTEIN SOURCE</w:t>
      </w:r>
    </w:p>
    <w:p w14:paraId="7789B88B" w14:textId="77777777" w:rsidR="00A615EE" w:rsidRPr="00F856ED" w:rsidRDefault="00A615EE" w:rsidP="00D20109">
      <w:pPr>
        <w:shd w:val="clear" w:color="auto" w:fill="FFFFFF" w:themeFill="background1"/>
        <w:spacing w:after="0" w:line="480" w:lineRule="auto"/>
        <w:jc w:val="both"/>
        <w:rPr>
          <w:rFonts w:ascii="Times New Roman" w:hAnsi="Times New Roman" w:cs="Times New Roman"/>
          <w:b/>
          <w:bCs/>
          <w:sz w:val="24"/>
          <w:szCs w:val="24"/>
        </w:rPr>
      </w:pPr>
    </w:p>
    <w:p w14:paraId="7979922C" w14:textId="27EE463F" w:rsidR="002A4A17" w:rsidRPr="00E10EF6" w:rsidRDefault="00810F8D" w:rsidP="009308FD">
      <w:pPr>
        <w:spacing w:after="0" w:line="480" w:lineRule="auto"/>
        <w:jc w:val="center"/>
        <w:rPr>
          <w:rFonts w:ascii="Times New Roman" w:hAnsi="Times New Roman" w:cs="Times New Roman"/>
          <w:b/>
          <w:bCs/>
          <w:sz w:val="24"/>
          <w:szCs w:val="24"/>
        </w:rPr>
      </w:pPr>
      <w:r w:rsidRPr="00E10EF6">
        <w:rPr>
          <w:rFonts w:ascii="Times New Roman" w:hAnsi="Times New Roman" w:cs="Times New Roman"/>
          <w:b/>
          <w:bCs/>
          <w:sz w:val="24"/>
          <w:szCs w:val="24"/>
          <w:lang w:val="it-IT"/>
        </w:rPr>
        <w:t>Zhivka Goranova*, Milena Ruskova, Todorka Petrova</w:t>
      </w:r>
      <w:r w:rsidRPr="00E10EF6">
        <w:rPr>
          <w:rFonts w:ascii="Times New Roman" w:hAnsi="Times New Roman" w:cs="Times New Roman"/>
          <w:b/>
          <w:bCs/>
          <w:sz w:val="24"/>
          <w:szCs w:val="24"/>
          <w:vertAlign w:val="superscript"/>
          <w:cs/>
        </w:rPr>
        <w:t xml:space="preserve"> </w:t>
      </w:r>
      <w:r w:rsidR="00E42695" w:rsidRPr="00E10EF6">
        <w:rPr>
          <w:rFonts w:ascii="Times New Roman" w:hAnsi="Times New Roman" w:cs="Times New Roman"/>
          <w:b/>
          <w:bCs/>
          <w:sz w:val="24"/>
          <w:szCs w:val="24"/>
          <w:vertAlign w:val="superscript"/>
          <w:cs/>
        </w:rPr>
        <w:t>*</w:t>
      </w:r>
    </w:p>
    <w:p w14:paraId="47E98E8E" w14:textId="77777777" w:rsidR="000F4FD8" w:rsidRPr="00F856ED" w:rsidRDefault="000F4FD8" w:rsidP="009308FD">
      <w:pPr>
        <w:spacing w:after="0" w:line="480" w:lineRule="auto"/>
        <w:jc w:val="center"/>
        <w:rPr>
          <w:rFonts w:ascii="Times New Roman" w:hAnsi="Times New Roman" w:cs="Times New Roman"/>
          <w:b/>
          <w:bCs/>
          <w:sz w:val="24"/>
          <w:szCs w:val="24"/>
        </w:rPr>
      </w:pPr>
    </w:p>
    <w:p w14:paraId="4483C2FD" w14:textId="77777777" w:rsidR="00810F8D" w:rsidRDefault="00810F8D" w:rsidP="009308FD">
      <w:pPr>
        <w:spacing w:after="0" w:line="480" w:lineRule="auto"/>
        <w:jc w:val="center"/>
        <w:rPr>
          <w:rFonts w:ascii="Times New Roman" w:hAnsi="Times New Roman" w:cs="Times New Roman"/>
          <w:sz w:val="24"/>
          <w:szCs w:val="24"/>
        </w:rPr>
      </w:pPr>
      <w:r w:rsidRPr="00F856ED">
        <w:rPr>
          <w:rFonts w:ascii="Times New Roman" w:hAnsi="Times New Roman" w:cs="Times New Roman"/>
          <w:sz w:val="24"/>
          <w:szCs w:val="24"/>
        </w:rPr>
        <w:t>Institute of Food Preservation and Quality, Plovdiv, Bulgaria</w:t>
      </w:r>
    </w:p>
    <w:p w14:paraId="6331EADA" w14:textId="035C2000" w:rsidR="00E10EF6" w:rsidRPr="00F856ED" w:rsidRDefault="00E10EF6" w:rsidP="009308FD">
      <w:pPr>
        <w:spacing w:after="0" w:line="480" w:lineRule="auto"/>
        <w:jc w:val="center"/>
        <w:rPr>
          <w:rFonts w:ascii="Times New Roman" w:hAnsi="Times New Roman" w:cs="Times New Roman"/>
          <w:sz w:val="24"/>
          <w:szCs w:val="24"/>
        </w:rPr>
      </w:pPr>
      <w:r w:rsidRPr="00E10EF6">
        <w:rPr>
          <w:rFonts w:ascii="Times New Roman" w:hAnsi="Times New Roman" w:cs="Times New Roman"/>
          <w:sz w:val="24"/>
          <w:szCs w:val="24"/>
        </w:rPr>
        <w:t>*E-mail:</w:t>
      </w:r>
      <w:r>
        <w:rPr>
          <w:rFonts w:ascii="Times New Roman" w:hAnsi="Times New Roman" w:cs="Times New Roman"/>
          <w:sz w:val="24"/>
          <w:szCs w:val="24"/>
        </w:rPr>
        <w:t xml:space="preserve"> jivka_goranova@abv.bg</w:t>
      </w:r>
    </w:p>
    <w:p w14:paraId="058A2827" w14:textId="77777777" w:rsidR="00E10EF6" w:rsidRDefault="00E10EF6" w:rsidP="00D20109">
      <w:pPr>
        <w:spacing w:after="0" w:line="480" w:lineRule="auto"/>
        <w:jc w:val="both"/>
        <w:rPr>
          <w:rFonts w:ascii="Times New Roman" w:hAnsi="Times New Roman" w:cs="Times New Roman"/>
          <w:b/>
          <w:bCs/>
          <w:sz w:val="24"/>
          <w:szCs w:val="24"/>
          <w:cs/>
        </w:rPr>
      </w:pPr>
    </w:p>
    <w:p w14:paraId="45C52C65" w14:textId="20331824" w:rsidR="00746228" w:rsidRPr="00F856ED" w:rsidRDefault="002A4A17" w:rsidP="00D20109">
      <w:pPr>
        <w:spacing w:after="0" w:line="480" w:lineRule="auto"/>
        <w:jc w:val="both"/>
        <w:rPr>
          <w:rFonts w:ascii="Times New Roman" w:hAnsi="Times New Roman" w:cs="Times New Roman"/>
          <w:b/>
          <w:bCs/>
          <w:sz w:val="24"/>
          <w:szCs w:val="24"/>
        </w:rPr>
      </w:pPr>
      <w:r w:rsidRPr="00F856ED">
        <w:rPr>
          <w:rFonts w:ascii="Times New Roman" w:hAnsi="Times New Roman" w:cs="Times New Roman"/>
          <w:b/>
          <w:bCs/>
          <w:sz w:val="24"/>
          <w:szCs w:val="24"/>
        </w:rPr>
        <w:t>A</w:t>
      </w:r>
      <w:r w:rsidR="00A615EE" w:rsidRPr="00F856ED">
        <w:rPr>
          <w:rFonts w:ascii="Times New Roman" w:hAnsi="Times New Roman" w:cs="Times New Roman"/>
          <w:b/>
          <w:bCs/>
          <w:sz w:val="24"/>
          <w:szCs w:val="24"/>
        </w:rPr>
        <w:t>BSTRACT</w:t>
      </w:r>
    </w:p>
    <w:p w14:paraId="3844F78F" w14:textId="570998D8" w:rsidR="00776722" w:rsidRPr="00F856ED" w:rsidRDefault="00810F8D" w:rsidP="00D20109">
      <w:pPr>
        <w:shd w:val="clear" w:color="auto" w:fill="FFFFFF" w:themeFill="background1"/>
        <w:spacing w:after="0" w:line="480" w:lineRule="auto"/>
        <w:ind w:firstLine="720"/>
        <w:jc w:val="both"/>
        <w:rPr>
          <w:rFonts w:ascii="Times New Roman" w:hAnsi="Times New Roman" w:cs="Times New Roman"/>
          <w:sz w:val="24"/>
          <w:szCs w:val="24"/>
        </w:rPr>
      </w:pPr>
      <w:r w:rsidRPr="00F856ED">
        <w:rPr>
          <w:rFonts w:ascii="Times New Roman" w:hAnsi="Times New Roman" w:cs="Times New Roman"/>
          <w:sz w:val="24"/>
          <w:szCs w:val="24"/>
          <w:lang w:val="bg-BG"/>
        </w:rPr>
        <w:t>The high nutritional value of edible insects attracted the attention of researchers and the food industry for their potential use in foods with enhanced nutritional characteristics. In this study cricket (</w:t>
      </w:r>
      <w:r w:rsidRPr="00E10EF6">
        <w:rPr>
          <w:rFonts w:ascii="Times New Roman" w:hAnsi="Times New Roman" w:cs="Times New Roman"/>
          <w:i/>
          <w:iCs/>
          <w:sz w:val="24"/>
          <w:szCs w:val="24"/>
          <w:lang w:val="bg-BG"/>
        </w:rPr>
        <w:t>Acheta domesticus</w:t>
      </w:r>
      <w:r w:rsidRPr="00F856ED">
        <w:rPr>
          <w:rFonts w:ascii="Times New Roman" w:hAnsi="Times New Roman" w:cs="Times New Roman"/>
          <w:sz w:val="24"/>
          <w:szCs w:val="24"/>
          <w:lang w:val="bg-BG"/>
        </w:rPr>
        <w:t xml:space="preserve">) powder and mesquite flour was added to wheat flour and sugar to obtain sponge cake with enhanced nutritional value. The present study assessed the nutritional profile, sensory, and color quality of cake enriched with cricket powder and mesquite flour to determine their nutritional relevance and suitability for improving population nutritional health. The incorporation of cricket powder and mesquite flour in the cake resulted in high protein, </w:t>
      </w:r>
      <w:r w:rsidRPr="00F856ED">
        <w:rPr>
          <w:rFonts w:ascii="Times New Roman" w:hAnsi="Times New Roman" w:cs="Times New Roman"/>
          <w:sz w:val="24"/>
          <w:szCs w:val="24"/>
        </w:rPr>
        <w:t>high fiber</w:t>
      </w:r>
      <w:r w:rsidRPr="00F856ED">
        <w:rPr>
          <w:rFonts w:ascii="Times New Roman" w:hAnsi="Times New Roman" w:cs="Times New Roman"/>
          <w:sz w:val="24"/>
          <w:szCs w:val="24"/>
          <w:lang w:val="bg-BG"/>
        </w:rPr>
        <w:t xml:space="preserve">, and low carbohydrate content, and darker color of bakery products. Besides the increased nutrients content of cake enriched with </w:t>
      </w:r>
      <w:r w:rsidRPr="00F856ED">
        <w:rPr>
          <w:rFonts w:ascii="Times New Roman" w:hAnsi="Times New Roman" w:cs="Times New Roman"/>
          <w:sz w:val="24"/>
          <w:szCs w:val="24"/>
        </w:rPr>
        <w:t>2</w:t>
      </w:r>
      <w:r w:rsidRPr="00F856ED">
        <w:rPr>
          <w:rFonts w:ascii="Times New Roman" w:hAnsi="Times New Roman" w:cs="Times New Roman"/>
          <w:sz w:val="24"/>
          <w:szCs w:val="24"/>
          <w:lang w:val="bg-BG"/>
        </w:rPr>
        <w:t>0% cricket powder, consumer acceptability and physical quality were comparable to control products. The results clearly showed the applicability of sponge cakes enriched with 20% cricket powder and mesquite flour for improving the population's nutritional health and well-being.</w:t>
      </w:r>
    </w:p>
    <w:p w14:paraId="48D9ECC2" w14:textId="77777777" w:rsidR="00A615EE" w:rsidRPr="00F856ED" w:rsidRDefault="00A615EE" w:rsidP="00D20109">
      <w:pPr>
        <w:shd w:val="clear" w:color="auto" w:fill="FFFFFF" w:themeFill="background1"/>
        <w:spacing w:after="0" w:line="480" w:lineRule="auto"/>
        <w:ind w:firstLine="720"/>
        <w:jc w:val="both"/>
        <w:rPr>
          <w:rFonts w:ascii="Times New Roman" w:hAnsi="Times New Roman" w:cs="Times New Roman"/>
          <w:b/>
          <w:bCs/>
          <w:i/>
          <w:iCs/>
          <w:sz w:val="24"/>
          <w:szCs w:val="24"/>
        </w:rPr>
      </w:pPr>
    </w:p>
    <w:p w14:paraId="6B5CB713" w14:textId="3215E20F" w:rsidR="002A4A17" w:rsidRPr="00F856ED" w:rsidRDefault="002A4A17" w:rsidP="00D20109">
      <w:pPr>
        <w:shd w:val="clear" w:color="auto" w:fill="FFFFFF" w:themeFill="background1"/>
        <w:spacing w:after="0" w:line="480" w:lineRule="auto"/>
        <w:jc w:val="both"/>
        <w:rPr>
          <w:rFonts w:ascii="Times New Roman" w:hAnsi="Times New Roman" w:cs="Times New Roman"/>
          <w:color w:val="FF0000"/>
          <w:sz w:val="24"/>
          <w:szCs w:val="24"/>
        </w:rPr>
      </w:pPr>
      <w:r w:rsidRPr="00F856ED">
        <w:rPr>
          <w:rFonts w:ascii="Times New Roman" w:hAnsi="Times New Roman" w:cs="Times New Roman"/>
          <w:b/>
          <w:bCs/>
          <w:sz w:val="24"/>
          <w:szCs w:val="24"/>
        </w:rPr>
        <w:t>Keywords</w:t>
      </w:r>
      <w:r w:rsidRPr="00F856ED">
        <w:rPr>
          <w:rFonts w:ascii="Times New Roman" w:hAnsi="Times New Roman" w:cs="Times New Roman"/>
          <w:b/>
          <w:bCs/>
          <w:sz w:val="24"/>
          <w:szCs w:val="24"/>
          <w:cs/>
        </w:rPr>
        <w:t xml:space="preserve">: </w:t>
      </w:r>
      <w:r w:rsidR="00810F8D" w:rsidRPr="00F856ED">
        <w:rPr>
          <w:rFonts w:ascii="Times New Roman" w:hAnsi="Times New Roman" w:cs="Times New Roman"/>
          <w:sz w:val="24"/>
          <w:szCs w:val="24"/>
        </w:rPr>
        <w:t xml:space="preserve">Sponge Cake, Mesquite, </w:t>
      </w:r>
      <w:r w:rsidR="00810F8D" w:rsidRPr="00F856ED">
        <w:rPr>
          <w:rFonts w:ascii="Times New Roman" w:hAnsi="Times New Roman" w:cs="Times New Roman"/>
          <w:sz w:val="24"/>
          <w:szCs w:val="24"/>
          <w:lang w:val="bg-BG"/>
        </w:rPr>
        <w:t>Cricket</w:t>
      </w:r>
      <w:r w:rsidR="00810F8D" w:rsidRPr="00F856ED">
        <w:rPr>
          <w:rFonts w:ascii="Times New Roman" w:hAnsi="Times New Roman" w:cs="Times New Roman"/>
          <w:sz w:val="24"/>
          <w:szCs w:val="24"/>
        </w:rPr>
        <w:t xml:space="preserve"> Powder, Protein, Color</w:t>
      </w:r>
    </w:p>
    <w:p w14:paraId="5EE8439E" w14:textId="77777777" w:rsidR="008F3AAE" w:rsidRPr="00F856ED" w:rsidRDefault="008F3AAE" w:rsidP="00D20109">
      <w:pPr>
        <w:spacing w:after="0" w:line="480" w:lineRule="auto"/>
        <w:jc w:val="both"/>
        <w:rPr>
          <w:rFonts w:ascii="Times New Roman" w:hAnsi="Times New Roman" w:cs="Times New Roman"/>
          <w:b/>
          <w:bCs/>
          <w:sz w:val="24"/>
          <w:szCs w:val="24"/>
        </w:rPr>
      </w:pPr>
    </w:p>
    <w:p w14:paraId="0F76FE03" w14:textId="77777777" w:rsidR="004069CE" w:rsidRPr="00F856ED" w:rsidRDefault="004069CE" w:rsidP="00D20109">
      <w:pPr>
        <w:spacing w:after="0" w:line="480" w:lineRule="auto"/>
        <w:jc w:val="both"/>
        <w:rPr>
          <w:rFonts w:ascii="Times New Roman" w:hAnsi="Times New Roman" w:cs="Times New Roman"/>
          <w:b/>
          <w:bCs/>
          <w:sz w:val="24"/>
          <w:szCs w:val="24"/>
        </w:rPr>
      </w:pPr>
    </w:p>
    <w:p w14:paraId="5B769D07" w14:textId="77777777" w:rsidR="00D20109" w:rsidRPr="00F856ED" w:rsidRDefault="00D20109" w:rsidP="00D20109">
      <w:pPr>
        <w:spacing w:after="0" w:line="480" w:lineRule="auto"/>
        <w:jc w:val="both"/>
        <w:rPr>
          <w:rFonts w:ascii="Times New Roman" w:hAnsi="Times New Roman" w:cs="Angsana New"/>
          <w:b/>
          <w:bCs/>
          <w:sz w:val="24"/>
          <w:szCs w:val="24"/>
          <w:cs/>
        </w:rPr>
        <w:sectPr w:rsidR="00D20109" w:rsidRPr="00F856ED" w:rsidSect="009308FD">
          <w:headerReference w:type="even" r:id="rId9"/>
          <w:headerReference w:type="default" r:id="rId10"/>
          <w:pgSz w:w="11907" w:h="16839" w:code="9"/>
          <w:pgMar w:top="1417" w:right="1417" w:bottom="1417" w:left="1417" w:header="720" w:footer="720" w:gutter="0"/>
          <w:cols w:space="720"/>
          <w:docGrid w:linePitch="360"/>
        </w:sectPr>
      </w:pPr>
    </w:p>
    <w:p w14:paraId="62FB64FF" w14:textId="71FB9456" w:rsidR="002A4A17" w:rsidRPr="00F856ED" w:rsidRDefault="00DC734D" w:rsidP="00D20109">
      <w:pPr>
        <w:spacing w:after="0" w:line="480" w:lineRule="auto"/>
        <w:jc w:val="both"/>
        <w:rPr>
          <w:rFonts w:ascii="Times New Roman" w:hAnsi="Times New Roman" w:cs="Times New Roman"/>
          <w:b/>
          <w:bCs/>
          <w:sz w:val="24"/>
          <w:szCs w:val="24"/>
        </w:rPr>
      </w:pPr>
      <w:r w:rsidRPr="00F856ED">
        <w:rPr>
          <w:rFonts w:ascii="Times New Roman" w:hAnsi="Times New Roman" w:cs="Times New Roman"/>
          <w:b/>
          <w:bCs/>
          <w:sz w:val="24"/>
          <w:szCs w:val="24"/>
        </w:rPr>
        <w:lastRenderedPageBreak/>
        <w:t>I</w:t>
      </w:r>
      <w:r w:rsidR="00A615EE" w:rsidRPr="00F856ED">
        <w:rPr>
          <w:rFonts w:ascii="Times New Roman" w:hAnsi="Times New Roman" w:cs="Times New Roman"/>
          <w:b/>
          <w:bCs/>
          <w:sz w:val="24"/>
          <w:szCs w:val="24"/>
        </w:rPr>
        <w:t>NTRODUCTION</w:t>
      </w:r>
    </w:p>
    <w:p w14:paraId="615E7568" w14:textId="77777777" w:rsidR="00746228" w:rsidRPr="00F856ED" w:rsidRDefault="00746228" w:rsidP="00D20109">
      <w:pPr>
        <w:spacing w:after="0" w:line="480" w:lineRule="auto"/>
        <w:jc w:val="both"/>
        <w:rPr>
          <w:rFonts w:ascii="Times New Roman" w:hAnsi="Times New Roman" w:cs="Times New Roman"/>
          <w:b/>
          <w:bCs/>
          <w:sz w:val="24"/>
          <w:szCs w:val="24"/>
        </w:rPr>
      </w:pPr>
    </w:p>
    <w:p w14:paraId="2301182B" w14:textId="77777777" w:rsidR="00810F8D" w:rsidRPr="00F856ED" w:rsidRDefault="00810F8D" w:rsidP="00810F8D">
      <w:pPr>
        <w:spacing w:after="0" w:line="480" w:lineRule="auto"/>
        <w:ind w:firstLine="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The high nutritional value of edible insects has been attracting the attention of researchers and the food industry for their potential use in the formulation of foods with enhanced nutritional characteristics. Indeed, insects are very rich in proteins and essential amino acids (Belluco et al., 2013).</w:t>
      </w:r>
    </w:p>
    <w:p w14:paraId="7C08F9DE" w14:textId="77777777" w:rsidR="00810F8D" w:rsidRPr="00F856ED" w:rsidRDefault="00810F8D" w:rsidP="00810F8D">
      <w:pPr>
        <w:spacing w:after="0" w:line="480" w:lineRule="auto"/>
        <w:ind w:firstLine="720"/>
        <w:jc w:val="both"/>
        <w:rPr>
          <w:rFonts w:ascii="Times New Roman" w:hAnsi="Times New Roman" w:cs="Times New Roman"/>
          <w:sz w:val="24"/>
          <w:szCs w:val="24"/>
        </w:rPr>
      </w:pPr>
      <w:r w:rsidRPr="00F856ED">
        <w:rPr>
          <w:rFonts w:ascii="Times New Roman" w:hAnsi="Times New Roman" w:cs="Times New Roman"/>
          <w:sz w:val="24"/>
          <w:szCs w:val="24"/>
          <w:lang w:val="bg-BG"/>
        </w:rPr>
        <w:t xml:space="preserve">Тhe European Food Safety Authority (EFSA) recently proposed a list of insect species with the greatest potential to be used as food and feed in the EU, including the following: </w:t>
      </w:r>
      <w:r w:rsidRPr="00F856ED">
        <w:rPr>
          <w:rFonts w:ascii="Times New Roman" w:hAnsi="Times New Roman" w:cs="Times New Roman"/>
          <w:i/>
          <w:sz w:val="24"/>
          <w:szCs w:val="24"/>
          <w:lang w:val="bg-BG"/>
        </w:rPr>
        <w:t>Musca domestica, Hermetia illucens, Tenebrio molitor, Zophobas atratus, Alphitobius diaperinus, Galleria mellonella, Achroia grisella, Bombyx mori, Acheta domesticus, Gryllodes sigillatus, Locusta migratoria migratorioides</w:t>
      </w:r>
      <w:r w:rsidRPr="00F856ED">
        <w:rPr>
          <w:rFonts w:ascii="Times New Roman" w:hAnsi="Times New Roman" w:cs="Times New Roman"/>
          <w:sz w:val="24"/>
          <w:szCs w:val="24"/>
          <w:lang w:val="bg-BG"/>
        </w:rPr>
        <w:t xml:space="preserve">, and </w:t>
      </w:r>
      <w:r w:rsidRPr="00F856ED">
        <w:rPr>
          <w:rFonts w:ascii="Times New Roman" w:hAnsi="Times New Roman" w:cs="Times New Roman"/>
          <w:i/>
          <w:sz w:val="24"/>
          <w:szCs w:val="24"/>
          <w:lang w:val="bg-BG"/>
        </w:rPr>
        <w:t>Schistocerca americana</w:t>
      </w:r>
      <w:r w:rsidRPr="00F856ED">
        <w:rPr>
          <w:rFonts w:ascii="Times New Roman" w:hAnsi="Times New Roman" w:cs="Times New Roman"/>
          <w:sz w:val="24"/>
          <w:szCs w:val="24"/>
          <w:lang w:val="bg-BG"/>
        </w:rPr>
        <w:t xml:space="preserve"> (EFSA Scientific Committee, 2015).</w:t>
      </w:r>
    </w:p>
    <w:p w14:paraId="7F66A817" w14:textId="77777777" w:rsidR="00810F8D" w:rsidRPr="00F856ED" w:rsidRDefault="00810F8D" w:rsidP="00810F8D">
      <w:pPr>
        <w:spacing w:after="0" w:line="480" w:lineRule="auto"/>
        <w:ind w:firstLine="720"/>
        <w:jc w:val="both"/>
        <w:rPr>
          <w:rFonts w:ascii="Times New Roman" w:hAnsi="Times New Roman" w:cs="Times New Roman"/>
          <w:sz w:val="24"/>
          <w:szCs w:val="24"/>
        </w:rPr>
      </w:pPr>
      <w:r w:rsidRPr="00F856ED">
        <w:rPr>
          <w:rFonts w:ascii="Times New Roman" w:hAnsi="Times New Roman" w:cs="Times New Roman"/>
          <w:sz w:val="24"/>
          <w:szCs w:val="24"/>
        </w:rPr>
        <w:t>Cricket powder obtained from these insects is characterized by high protein content (about 60–70%), a lack of carbohydrates, and high iron and calcium content (Ayieko et al., 2016).</w:t>
      </w:r>
      <w:r w:rsidRPr="00F856ED">
        <w:rPr>
          <w:rFonts w:ascii="Times New Roman" w:hAnsi="Times New Roman" w:cs="Times New Roman"/>
          <w:sz w:val="24"/>
          <w:szCs w:val="24"/>
          <w:lang w:val="bg-BG"/>
        </w:rPr>
        <w:t xml:space="preserve"> An FAO report</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explicitly recommends the use of insects as a source of</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easily digestible protein, especially in the face of rapid</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population growth in the world and the growing difficulty</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of providing sufficient food (van Huis, 2013).</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Some European countries have regulated the production</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of insect-based foods before, but from 1st January</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2018, insects, as well as their parts, were officially</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released for sale as a so-called “novel food”. These</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products are subject to pre-market authorization before</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being made available for sale. Changes to the law</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in the EU regarding the admission of insects production</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for consumption have created new opportunities</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to use this source of protein (C/2017/8878).</w:t>
      </w:r>
    </w:p>
    <w:p w14:paraId="204B7085" w14:textId="77777777" w:rsidR="00810F8D" w:rsidRPr="00F856ED" w:rsidRDefault="00810F8D" w:rsidP="00810F8D">
      <w:pPr>
        <w:spacing w:after="0" w:line="480" w:lineRule="auto"/>
        <w:ind w:firstLine="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Very recently, de Oliveira, da Silva Lucas, Lopes Cadaval, and Sallas Mellado (2017) proposed the use of cinereous cockroach (</w:t>
      </w:r>
      <w:r w:rsidRPr="00F856ED">
        <w:rPr>
          <w:rFonts w:ascii="Times New Roman" w:hAnsi="Times New Roman" w:cs="Times New Roman"/>
          <w:i/>
          <w:sz w:val="24"/>
          <w:szCs w:val="24"/>
          <w:lang w:val="bg-BG"/>
        </w:rPr>
        <w:t>Nauphoeta cinerea</w:t>
      </w:r>
      <w:r w:rsidRPr="00F856ED">
        <w:rPr>
          <w:rFonts w:ascii="Times New Roman" w:hAnsi="Times New Roman" w:cs="Times New Roman"/>
          <w:sz w:val="24"/>
          <w:szCs w:val="24"/>
          <w:lang w:val="bg-BG"/>
        </w:rPr>
        <w:t>) flour to enrich the protein content of wheat bread.</w:t>
      </w:r>
    </w:p>
    <w:p w14:paraId="09286308" w14:textId="77777777" w:rsidR="00810F8D" w:rsidRPr="00F856ED" w:rsidRDefault="00810F8D" w:rsidP="00810F8D">
      <w:pPr>
        <w:spacing w:after="0" w:line="480" w:lineRule="auto"/>
        <w:ind w:firstLine="720"/>
        <w:jc w:val="both"/>
        <w:rPr>
          <w:rFonts w:ascii="Times New Roman" w:hAnsi="Times New Roman" w:cs="Times New Roman"/>
          <w:sz w:val="24"/>
          <w:szCs w:val="24"/>
        </w:rPr>
      </w:pPr>
      <w:r w:rsidRPr="00F856ED">
        <w:rPr>
          <w:rFonts w:ascii="Times New Roman" w:hAnsi="Times New Roman" w:cs="Times New Roman"/>
          <w:sz w:val="24"/>
          <w:szCs w:val="24"/>
          <w:lang w:val="bg-BG"/>
        </w:rPr>
        <w:lastRenderedPageBreak/>
        <w:t>The cake is a bakery product obtained by baking a mixture of flour, sugar, eggs, and fats. Today, the cake represents one of the most important and consumed food in the daily diet worldwide.</w:t>
      </w:r>
    </w:p>
    <w:p w14:paraId="6D6BCCAC" w14:textId="77777777" w:rsidR="00810F8D" w:rsidRPr="00F856ED" w:rsidRDefault="00810F8D" w:rsidP="00810F8D">
      <w:pPr>
        <w:spacing w:after="0" w:line="480" w:lineRule="auto"/>
        <w:ind w:firstLine="720"/>
        <w:jc w:val="both"/>
        <w:rPr>
          <w:rFonts w:ascii="Times New Roman" w:hAnsi="Times New Roman" w:cs="Times New Roman"/>
          <w:sz w:val="24"/>
          <w:szCs w:val="24"/>
        </w:rPr>
      </w:pPr>
      <w:r w:rsidRPr="00F856ED">
        <w:rPr>
          <w:rFonts w:ascii="Times New Roman" w:hAnsi="Times New Roman" w:cs="Times New Roman"/>
          <w:sz w:val="24"/>
          <w:szCs w:val="24"/>
        </w:rPr>
        <w:t>Mesquite powder (</w:t>
      </w:r>
      <w:r w:rsidRPr="00F856ED">
        <w:rPr>
          <w:rFonts w:ascii="Times New Roman" w:hAnsi="Times New Roman" w:cs="Times New Roman"/>
          <w:i/>
          <w:sz w:val="24"/>
          <w:szCs w:val="24"/>
        </w:rPr>
        <w:t>Prosopis alba</w:t>
      </w:r>
      <w:r w:rsidRPr="00F856ED">
        <w:rPr>
          <w:rFonts w:ascii="Times New Roman" w:hAnsi="Times New Roman" w:cs="Times New Roman"/>
          <w:sz w:val="24"/>
          <w:szCs w:val="24"/>
        </w:rPr>
        <w:t>) is the product obtained by grinding the whole pods. Besides fiber, it also has proteins, lipids and provides calcium and iron, among other minerals. The level of protein is variable (7-11 g/100g)</w:t>
      </w:r>
      <w:r w:rsidRPr="00F856ED">
        <w:rPr>
          <w:rFonts w:ascii="Times New Roman" w:hAnsi="Times New Roman" w:cs="Times New Roman"/>
          <w:sz w:val="24"/>
          <w:szCs w:val="24"/>
          <w:lang w:val="bg-BG"/>
        </w:rPr>
        <w:t xml:space="preserve"> </w:t>
      </w:r>
      <w:r w:rsidRPr="00F856ED">
        <w:rPr>
          <w:rFonts w:ascii="Times New Roman" w:hAnsi="Times New Roman" w:cs="Times New Roman"/>
          <w:sz w:val="24"/>
          <w:szCs w:val="24"/>
        </w:rPr>
        <w:t>(Prokopiuk et al., 2000; Bigne et al., 2016). Several authors (Roccia et al., 2010; Mohammed et al., 2012; Boukid et al., 2019) found that the replacement of wheat flour with different amounts of leguminous powder or protein isolates obtained from them (chickpea flour, soy flour, mesquite flour) affected the rheological properties of dough due to network weakening and consequently, the quality of the final product such as volume, internal structure, and texture of the bread (Mohammed et al., 2014). Bigne et al., (2016, 2018) reported that the high level of fiber in mesquite flour led to changes in the textural properties of dough, as a consequence of an inferior development of the gluten network.</w:t>
      </w:r>
    </w:p>
    <w:p w14:paraId="5B97C71D" w14:textId="77777777" w:rsidR="00810F8D" w:rsidRPr="00F856ED" w:rsidRDefault="00810F8D" w:rsidP="00810F8D">
      <w:pPr>
        <w:spacing w:after="0" w:line="480" w:lineRule="auto"/>
        <w:ind w:firstLine="720"/>
        <w:jc w:val="both"/>
        <w:rPr>
          <w:rFonts w:ascii="Times New Roman" w:hAnsi="Times New Roman" w:cs="Times New Roman"/>
          <w:sz w:val="24"/>
          <w:szCs w:val="24"/>
        </w:rPr>
      </w:pPr>
      <w:r w:rsidRPr="00F856ED">
        <w:rPr>
          <w:rFonts w:ascii="Times New Roman" w:hAnsi="Times New Roman" w:cs="Times New Roman"/>
          <w:sz w:val="24"/>
          <w:szCs w:val="24"/>
        </w:rPr>
        <w:t>With the growing awareness of consumers towards innovative and wholesome bakery products, the production of special goods, gluten-free and a whole range of tasty and innovative variables of sponge cake, have increased, hence edible insects can constitute a novel source of innovative ingredients to be used in cake making.</w:t>
      </w:r>
    </w:p>
    <w:p w14:paraId="6D714FE1" w14:textId="68BE7B46" w:rsidR="00143D8F" w:rsidRPr="00F856ED" w:rsidRDefault="00810F8D" w:rsidP="00810F8D">
      <w:pPr>
        <w:spacing w:after="0" w:line="480" w:lineRule="auto"/>
        <w:ind w:firstLine="720"/>
        <w:jc w:val="both"/>
        <w:rPr>
          <w:rFonts w:ascii="Times New Roman" w:hAnsi="Times New Roman" w:cs="Times New Roman"/>
          <w:sz w:val="24"/>
          <w:szCs w:val="24"/>
        </w:rPr>
      </w:pPr>
      <w:r w:rsidRPr="00F856ED">
        <w:rPr>
          <w:rFonts w:ascii="Times New Roman" w:hAnsi="Times New Roman" w:cs="Times New Roman"/>
          <w:sz w:val="24"/>
          <w:szCs w:val="24"/>
        </w:rPr>
        <w:t>The aim of this study was the evaluation of cricket (</w:t>
      </w:r>
      <w:r w:rsidRPr="00F856ED">
        <w:rPr>
          <w:rFonts w:ascii="Times New Roman" w:hAnsi="Times New Roman" w:cs="Times New Roman"/>
          <w:i/>
          <w:sz w:val="24"/>
          <w:szCs w:val="24"/>
        </w:rPr>
        <w:t>Acheta domesticus</w:t>
      </w:r>
      <w:r w:rsidRPr="00F856ED">
        <w:rPr>
          <w:rFonts w:ascii="Times New Roman" w:hAnsi="Times New Roman" w:cs="Times New Roman"/>
          <w:sz w:val="24"/>
          <w:szCs w:val="24"/>
        </w:rPr>
        <w:t>) powder to obtain sponge cakes with enhanced nutritional value. Experimental cakes were obtained from batters produced using different blends of wheat flour, mesquite powder, and cricket powder. Technological, nutritional, and sensory traits of the obtained batters and sponge cakes were finally assessed.</w:t>
      </w:r>
    </w:p>
    <w:p w14:paraId="2F126D90" w14:textId="77777777" w:rsidR="00DA449E" w:rsidRPr="00F856ED" w:rsidRDefault="00DA449E" w:rsidP="00D20109">
      <w:pPr>
        <w:spacing w:after="0" w:line="480" w:lineRule="auto"/>
        <w:jc w:val="both"/>
        <w:rPr>
          <w:rFonts w:ascii="Times New Roman" w:hAnsi="Times New Roman" w:cs="Times New Roman"/>
          <w:sz w:val="24"/>
          <w:szCs w:val="24"/>
        </w:rPr>
      </w:pPr>
    </w:p>
    <w:p w14:paraId="71020CD8" w14:textId="77777777" w:rsidR="007C4C9B" w:rsidRPr="00F856ED" w:rsidRDefault="007C4C9B" w:rsidP="00D20109">
      <w:pPr>
        <w:spacing w:after="0" w:line="480" w:lineRule="auto"/>
        <w:jc w:val="both"/>
        <w:rPr>
          <w:rFonts w:ascii="Times New Roman" w:hAnsi="Times New Roman" w:cs="Times New Roman"/>
          <w:sz w:val="24"/>
          <w:szCs w:val="24"/>
        </w:rPr>
      </w:pPr>
    </w:p>
    <w:p w14:paraId="76B3AB02" w14:textId="77777777" w:rsidR="00A615EE" w:rsidRPr="00F856ED" w:rsidRDefault="00A615EE" w:rsidP="00D20109">
      <w:pPr>
        <w:spacing w:after="0" w:line="480" w:lineRule="auto"/>
        <w:jc w:val="both"/>
        <w:rPr>
          <w:rFonts w:ascii="Times New Roman" w:hAnsi="Times New Roman" w:cs="Times New Roman"/>
          <w:b/>
          <w:bCs/>
          <w:sz w:val="24"/>
          <w:szCs w:val="24"/>
        </w:rPr>
      </w:pPr>
      <w:r w:rsidRPr="00F856ED">
        <w:rPr>
          <w:rFonts w:ascii="Times New Roman" w:hAnsi="Times New Roman" w:cs="Times New Roman"/>
          <w:b/>
          <w:bCs/>
          <w:sz w:val="24"/>
          <w:szCs w:val="24"/>
        </w:rPr>
        <w:lastRenderedPageBreak/>
        <w:t>MATERIAL AND METHODS</w:t>
      </w:r>
    </w:p>
    <w:p w14:paraId="65B46555" w14:textId="77777777" w:rsidR="00746228" w:rsidRPr="00F856ED" w:rsidRDefault="00746228" w:rsidP="00D20109">
      <w:pPr>
        <w:spacing w:after="0" w:line="480" w:lineRule="auto"/>
        <w:jc w:val="both"/>
        <w:rPr>
          <w:rFonts w:ascii="Times New Roman" w:hAnsi="Times New Roman" w:cs="Times New Roman"/>
          <w:b/>
          <w:bCs/>
          <w:sz w:val="24"/>
          <w:szCs w:val="24"/>
          <w:cs/>
        </w:rPr>
      </w:pPr>
    </w:p>
    <w:p w14:paraId="54A06696" w14:textId="77777777" w:rsidR="002A4A17" w:rsidRPr="00F856ED" w:rsidRDefault="002A4A17" w:rsidP="00D20109">
      <w:pPr>
        <w:spacing w:after="0" w:line="480" w:lineRule="auto"/>
        <w:jc w:val="both"/>
        <w:rPr>
          <w:rFonts w:ascii="Times New Roman" w:hAnsi="Times New Roman" w:cs="Times New Roman"/>
          <w:b/>
          <w:bCs/>
          <w:sz w:val="24"/>
          <w:szCs w:val="24"/>
        </w:rPr>
      </w:pPr>
      <w:r w:rsidRPr="00F856ED">
        <w:rPr>
          <w:rFonts w:ascii="Times New Roman" w:hAnsi="Times New Roman" w:cs="Times New Roman"/>
          <w:b/>
          <w:bCs/>
          <w:sz w:val="24"/>
          <w:szCs w:val="24"/>
        </w:rPr>
        <w:t>Materials</w:t>
      </w:r>
    </w:p>
    <w:p w14:paraId="288C7A3C" w14:textId="7695AB99" w:rsidR="00143D8F" w:rsidRPr="00F856ED" w:rsidRDefault="00810F8D" w:rsidP="00D20109">
      <w:pPr>
        <w:pStyle w:val="a7"/>
        <w:spacing w:after="0" w:line="480" w:lineRule="auto"/>
        <w:ind w:left="0" w:firstLine="720"/>
        <w:contextualSpacing w:val="0"/>
        <w:jc w:val="both"/>
        <w:rPr>
          <w:rFonts w:ascii="Times New Roman" w:hAnsi="Times New Roman" w:cs="Times New Roman"/>
          <w:sz w:val="24"/>
          <w:szCs w:val="24"/>
        </w:rPr>
      </w:pPr>
      <w:r w:rsidRPr="00F856ED">
        <w:rPr>
          <w:rFonts w:ascii="Times New Roman" w:hAnsi="Times New Roman" w:cs="Times New Roman"/>
          <w:sz w:val="24"/>
          <w:szCs w:val="24"/>
        </w:rPr>
        <w:t>Wheat flour (type 500) was obtained from a commercial mill (GoodMills, Bulgaria). Sugar and eggs were purchased from a local market. The cricket powder, produced from Sens Foods (London, UK), contained 70.00% protein; 20.00% fat, of which saturates – 5.20%; 0.50% carbohydrates and 9.50% fiber, 5.67 mg iron. The mesquite powder with origin Peru, importer Burel Organics LTD (Sofia, Bulgaria), contained 2.3% fat, 78.40% carbohydrates, and 10.80% protein.</w:t>
      </w:r>
    </w:p>
    <w:p w14:paraId="303A1F4C" w14:textId="77777777" w:rsidR="00A615EE" w:rsidRPr="00F856ED" w:rsidRDefault="00A615EE" w:rsidP="00D20109">
      <w:pPr>
        <w:pStyle w:val="a7"/>
        <w:spacing w:after="0" w:line="480" w:lineRule="auto"/>
        <w:ind w:left="0" w:firstLine="720"/>
        <w:contextualSpacing w:val="0"/>
        <w:jc w:val="both"/>
        <w:rPr>
          <w:rFonts w:ascii="Times New Roman" w:hAnsi="Times New Roman" w:cs="Times New Roman"/>
          <w:sz w:val="24"/>
          <w:szCs w:val="24"/>
        </w:rPr>
      </w:pPr>
    </w:p>
    <w:p w14:paraId="3E31A645" w14:textId="7E340892" w:rsidR="00810F8D" w:rsidRPr="00F856ED" w:rsidRDefault="00810F8D" w:rsidP="00334006">
      <w:pPr>
        <w:spacing w:after="0" w:line="480" w:lineRule="auto"/>
        <w:jc w:val="both"/>
        <w:rPr>
          <w:rFonts w:ascii="Times New Roman" w:hAnsi="Times New Roman" w:cs="Times New Roman"/>
          <w:b/>
          <w:iCs/>
          <w:sz w:val="24"/>
          <w:szCs w:val="24"/>
        </w:rPr>
      </w:pPr>
      <w:bookmarkStart w:id="1" w:name="OLE_LINK1"/>
      <w:r w:rsidRPr="00F856ED">
        <w:rPr>
          <w:rFonts w:ascii="Times New Roman" w:hAnsi="Times New Roman" w:cs="Times New Roman"/>
          <w:b/>
          <w:iCs/>
          <w:sz w:val="24"/>
          <w:szCs w:val="24"/>
        </w:rPr>
        <w:t>Methods</w:t>
      </w:r>
    </w:p>
    <w:p w14:paraId="11C48A26" w14:textId="77777777" w:rsidR="00810F8D" w:rsidRPr="00F856ED" w:rsidRDefault="00810F8D" w:rsidP="00810F8D">
      <w:pPr>
        <w:spacing w:after="0" w:line="480" w:lineRule="auto"/>
        <w:ind w:firstLine="360"/>
        <w:jc w:val="both"/>
        <w:rPr>
          <w:rFonts w:ascii="Times New Roman" w:hAnsi="Times New Roman" w:cs="Times New Roman"/>
          <w:b/>
          <w:iCs/>
          <w:sz w:val="24"/>
          <w:szCs w:val="24"/>
        </w:rPr>
      </w:pPr>
      <w:r w:rsidRPr="00F856ED">
        <w:rPr>
          <w:rFonts w:ascii="Times New Roman" w:hAnsi="Times New Roman" w:cs="Times New Roman"/>
          <w:b/>
          <w:iCs/>
          <w:sz w:val="24"/>
          <w:szCs w:val="24"/>
        </w:rPr>
        <w:t>Preparation of sponge cakes</w:t>
      </w:r>
    </w:p>
    <w:p w14:paraId="3BF4888E" w14:textId="77777777" w:rsidR="00810F8D" w:rsidRPr="00F856ED" w:rsidRDefault="00810F8D" w:rsidP="00810F8D">
      <w:pPr>
        <w:spacing w:after="0" w:line="480" w:lineRule="auto"/>
        <w:ind w:firstLine="360"/>
        <w:jc w:val="both"/>
        <w:rPr>
          <w:rFonts w:ascii="Times New Roman" w:hAnsi="Times New Roman" w:cs="Times New Roman"/>
          <w:iCs/>
          <w:sz w:val="24"/>
          <w:szCs w:val="24"/>
        </w:rPr>
      </w:pPr>
      <w:r w:rsidRPr="00F856ED">
        <w:rPr>
          <w:rFonts w:ascii="Times New Roman" w:hAnsi="Times New Roman" w:cs="Times New Roman"/>
          <w:iCs/>
          <w:sz w:val="24"/>
          <w:szCs w:val="24"/>
        </w:rPr>
        <w:t>The control cake was prepared, following a traditional technology and formulation (Angelov et al., 1974). The batter formulation of the control cake was as follows (based on batter weight): egg yolk 13.35%, egg white 29.88%, refined granulated sugar 25.90%, and wheat flour 30.88%. In particular, a double mixing procedure was applied by partitioning the whipping of whites and egg yolks. Mesquite powder was added to cake batter in 30% as natural sugar substitutes.</w:t>
      </w:r>
    </w:p>
    <w:p w14:paraId="2F2784A2" w14:textId="77777777" w:rsidR="00810F8D" w:rsidRPr="00F856ED" w:rsidRDefault="00810F8D" w:rsidP="00810F8D">
      <w:pPr>
        <w:spacing w:after="0" w:line="480" w:lineRule="auto"/>
        <w:ind w:firstLine="360"/>
        <w:jc w:val="both"/>
        <w:rPr>
          <w:rFonts w:ascii="Times New Roman" w:hAnsi="Times New Roman" w:cs="Times New Roman"/>
          <w:iCs/>
          <w:sz w:val="24"/>
          <w:szCs w:val="24"/>
        </w:rPr>
      </w:pPr>
      <w:r w:rsidRPr="00F856ED">
        <w:rPr>
          <w:rFonts w:ascii="Times New Roman" w:hAnsi="Times New Roman" w:cs="Times New Roman"/>
          <w:bCs/>
          <w:iCs/>
          <w:sz w:val="24"/>
          <w:szCs w:val="24"/>
        </w:rPr>
        <w:t xml:space="preserve">Sugar is the main ingredient of the control cake formulation (about 26% of </w:t>
      </w:r>
      <w:r w:rsidRPr="00F856ED">
        <w:rPr>
          <w:rFonts w:ascii="Times New Roman" w:hAnsi="Times New Roman" w:cs="Times New Roman"/>
          <w:iCs/>
          <w:sz w:val="24"/>
          <w:szCs w:val="24"/>
        </w:rPr>
        <w:t>the batter ingredients). The recipe compositions of the control sample and the investigated cakes containing sugar substitutes mix are presented in Table 1.</w:t>
      </w:r>
    </w:p>
    <w:p w14:paraId="1A17F48D" w14:textId="77777777" w:rsidR="00810F8D" w:rsidRPr="00F856ED" w:rsidRDefault="00810F8D" w:rsidP="00810F8D">
      <w:pPr>
        <w:spacing w:after="0" w:line="480" w:lineRule="auto"/>
        <w:ind w:firstLine="360"/>
        <w:jc w:val="both"/>
        <w:rPr>
          <w:rFonts w:ascii="Times New Roman" w:hAnsi="Times New Roman" w:cs="Times New Roman"/>
          <w:bCs/>
          <w:iCs/>
          <w:sz w:val="24"/>
          <w:szCs w:val="24"/>
        </w:rPr>
      </w:pPr>
      <w:r w:rsidRPr="00F856ED">
        <w:rPr>
          <w:rFonts w:ascii="Times New Roman" w:hAnsi="Times New Roman" w:cs="Times New Roman"/>
          <w:bCs/>
          <w:iCs/>
          <w:sz w:val="24"/>
          <w:szCs w:val="24"/>
        </w:rPr>
        <w:t xml:space="preserve">The stages of technology were kept because of their easy fulfillment and the considerably small duration of the technological cycle. The sponge cakes with 10% and 20% cricket powder were processed at a constant regime of baking concurrent with that of the control </w:t>
      </w:r>
      <w:r w:rsidRPr="00F856ED">
        <w:rPr>
          <w:rFonts w:ascii="Times New Roman" w:hAnsi="Times New Roman" w:cs="Times New Roman"/>
          <w:bCs/>
          <w:iCs/>
          <w:sz w:val="24"/>
          <w:szCs w:val="24"/>
        </w:rPr>
        <w:lastRenderedPageBreak/>
        <w:t xml:space="preserve">sample, which according to the technological instruction was baked for 30 min at 180 °С (Figure 1). </w:t>
      </w:r>
    </w:p>
    <w:p w14:paraId="240D7375" w14:textId="77777777" w:rsidR="00810F8D" w:rsidRPr="00F856ED" w:rsidRDefault="00810F8D" w:rsidP="00810F8D">
      <w:pPr>
        <w:spacing w:after="0" w:line="480" w:lineRule="auto"/>
        <w:ind w:firstLine="360"/>
        <w:jc w:val="both"/>
        <w:rPr>
          <w:rFonts w:ascii="Times New Roman" w:hAnsi="Times New Roman" w:cs="Times New Roman"/>
          <w:iCs/>
          <w:sz w:val="24"/>
          <w:szCs w:val="24"/>
        </w:rPr>
      </w:pPr>
      <w:r w:rsidRPr="00F856ED">
        <w:rPr>
          <w:rFonts w:ascii="Times New Roman" w:hAnsi="Times New Roman" w:cs="Times New Roman"/>
          <w:iCs/>
          <w:sz w:val="24"/>
          <w:szCs w:val="24"/>
        </w:rPr>
        <w:t>Each sponge cake batter of 65 g was poured out into metallic forms and baked in an electric oven at 180°C for 30 min. The sponge cakes were stored at standard conditions (at a temperature of 18°C and 75 % relative humidity). The humidity and the temperature were kept constant by means of a desiccator supplied with a psychrometer and put in a thermostat with an accuracy of</w:t>
      </w:r>
      <w:r w:rsidRPr="00F856ED">
        <w:rPr>
          <w:rFonts w:ascii="Times New Roman" w:hAnsi="Times New Roman" w:cs="Times New Roman"/>
          <w:iCs/>
          <w:sz w:val="24"/>
          <w:szCs w:val="24"/>
          <w:lang w:val="bg-BG"/>
        </w:rPr>
        <w:t xml:space="preserve"> </w:t>
      </w:r>
      <w:r w:rsidRPr="00F856ED">
        <w:rPr>
          <w:rFonts w:ascii="Times New Roman" w:hAnsi="Times New Roman" w:cs="Times New Roman"/>
          <w:iCs/>
          <w:sz w:val="24"/>
          <w:szCs w:val="24"/>
        </w:rPr>
        <w:t>±0.5°C.</w:t>
      </w:r>
    </w:p>
    <w:p w14:paraId="331305C1" w14:textId="77777777" w:rsidR="00810F8D" w:rsidRPr="00F856ED" w:rsidRDefault="00810F8D" w:rsidP="00810F8D">
      <w:pPr>
        <w:spacing w:after="0" w:line="480" w:lineRule="auto"/>
        <w:ind w:firstLine="360"/>
        <w:jc w:val="both"/>
        <w:rPr>
          <w:rFonts w:ascii="Times New Roman" w:hAnsi="Times New Roman" w:cs="Times New Roman"/>
          <w:b/>
          <w:bCs/>
          <w:iCs/>
          <w:sz w:val="24"/>
          <w:szCs w:val="24"/>
        </w:rPr>
      </w:pPr>
    </w:p>
    <w:p w14:paraId="096780E8" w14:textId="00E1154B" w:rsidR="00810F8D" w:rsidRPr="00E10EF6" w:rsidRDefault="00810F8D" w:rsidP="00A14F13">
      <w:pPr>
        <w:spacing w:after="0" w:line="480" w:lineRule="auto"/>
        <w:ind w:firstLine="360"/>
        <w:jc w:val="both"/>
        <w:rPr>
          <w:rFonts w:ascii="Times New Roman" w:hAnsi="Times New Roman" w:cs="Times New Roman"/>
          <w:bCs/>
          <w:iCs/>
          <w:sz w:val="24"/>
          <w:szCs w:val="24"/>
        </w:rPr>
      </w:pPr>
      <w:r w:rsidRPr="00E10EF6">
        <w:rPr>
          <w:rFonts w:ascii="Times New Roman" w:hAnsi="Times New Roman" w:cs="Times New Roman"/>
          <w:bCs/>
          <w:iCs/>
          <w:sz w:val="24"/>
          <w:szCs w:val="24"/>
        </w:rPr>
        <w:t>Table 1. Sponge cake batters formulations</w:t>
      </w:r>
    </w:p>
    <w:tbl>
      <w:tblPr>
        <w:tblW w:w="0" w:type="auto"/>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1572"/>
        <w:gridCol w:w="1843"/>
        <w:gridCol w:w="1787"/>
      </w:tblGrid>
      <w:tr w:rsidR="00810F8D" w:rsidRPr="00F856ED" w14:paraId="5487B6EA" w14:textId="77777777" w:rsidTr="00E10EF6">
        <w:trPr>
          <w:jc w:val="center"/>
        </w:trPr>
        <w:tc>
          <w:tcPr>
            <w:tcW w:w="2516" w:type="dxa"/>
            <w:vMerge w:val="restart"/>
            <w:vAlign w:val="center"/>
          </w:tcPr>
          <w:p w14:paraId="62C8FA01" w14:textId="77777777" w:rsidR="00810F8D" w:rsidRPr="00F856ED" w:rsidRDefault="00810F8D" w:rsidP="00810F8D">
            <w:pPr>
              <w:spacing w:after="0" w:line="480" w:lineRule="auto"/>
              <w:jc w:val="both"/>
              <w:rPr>
                <w:rFonts w:ascii="Times New Roman" w:hAnsi="Times New Roman" w:cs="Times New Roman"/>
                <w:b/>
                <w:bCs/>
                <w:iCs/>
                <w:sz w:val="24"/>
                <w:szCs w:val="24"/>
              </w:rPr>
            </w:pPr>
            <w:r w:rsidRPr="00F856ED">
              <w:rPr>
                <w:rFonts w:ascii="Times New Roman" w:hAnsi="Times New Roman" w:cs="Times New Roman"/>
                <w:b/>
                <w:bCs/>
                <w:iCs/>
                <w:sz w:val="24"/>
                <w:szCs w:val="24"/>
              </w:rPr>
              <w:t>Ingredients</w:t>
            </w:r>
          </w:p>
        </w:tc>
        <w:tc>
          <w:tcPr>
            <w:tcW w:w="5202" w:type="dxa"/>
            <w:gridSpan w:val="3"/>
          </w:tcPr>
          <w:p w14:paraId="532BDB45" w14:textId="77777777" w:rsidR="00810F8D" w:rsidRPr="00F856ED" w:rsidRDefault="00810F8D" w:rsidP="00810F8D">
            <w:pPr>
              <w:spacing w:after="0" w:line="480" w:lineRule="auto"/>
              <w:jc w:val="both"/>
              <w:rPr>
                <w:rFonts w:ascii="Times New Roman" w:hAnsi="Times New Roman" w:cs="Times New Roman"/>
                <w:b/>
                <w:bCs/>
                <w:iCs/>
                <w:sz w:val="24"/>
                <w:szCs w:val="24"/>
              </w:rPr>
            </w:pPr>
            <w:r w:rsidRPr="00F856ED">
              <w:rPr>
                <w:rFonts w:ascii="Times New Roman" w:hAnsi="Times New Roman" w:cs="Times New Roman"/>
                <w:b/>
                <w:bCs/>
                <w:iCs/>
                <w:sz w:val="24"/>
                <w:szCs w:val="24"/>
              </w:rPr>
              <w:t>Amount based on batter weight:</w:t>
            </w:r>
          </w:p>
        </w:tc>
      </w:tr>
      <w:tr w:rsidR="00810F8D" w:rsidRPr="00F856ED" w14:paraId="2600EBC7" w14:textId="77777777" w:rsidTr="00E10EF6">
        <w:trPr>
          <w:trHeight w:val="406"/>
          <w:jc w:val="center"/>
        </w:trPr>
        <w:tc>
          <w:tcPr>
            <w:tcW w:w="2516" w:type="dxa"/>
            <w:vMerge/>
            <w:vAlign w:val="center"/>
          </w:tcPr>
          <w:p w14:paraId="75810878" w14:textId="77777777" w:rsidR="00810F8D" w:rsidRPr="00F856ED" w:rsidRDefault="00810F8D" w:rsidP="00810F8D">
            <w:pPr>
              <w:spacing w:after="0" w:line="480" w:lineRule="auto"/>
              <w:jc w:val="both"/>
              <w:rPr>
                <w:rFonts w:ascii="Times New Roman" w:hAnsi="Times New Roman" w:cs="Times New Roman"/>
                <w:b/>
                <w:bCs/>
                <w:iCs/>
                <w:sz w:val="24"/>
                <w:szCs w:val="24"/>
              </w:rPr>
            </w:pPr>
          </w:p>
        </w:tc>
        <w:tc>
          <w:tcPr>
            <w:tcW w:w="1572" w:type="dxa"/>
            <w:vAlign w:val="center"/>
          </w:tcPr>
          <w:p w14:paraId="722EDF26" w14:textId="77777777" w:rsidR="00810F8D" w:rsidRPr="00F856ED" w:rsidRDefault="00810F8D" w:rsidP="00810F8D">
            <w:pPr>
              <w:spacing w:after="0" w:line="480" w:lineRule="auto"/>
              <w:jc w:val="both"/>
              <w:rPr>
                <w:rFonts w:ascii="Times New Roman" w:hAnsi="Times New Roman" w:cs="Times New Roman"/>
                <w:b/>
                <w:bCs/>
                <w:iCs/>
                <w:sz w:val="24"/>
                <w:szCs w:val="24"/>
              </w:rPr>
            </w:pPr>
            <w:r w:rsidRPr="00F856ED">
              <w:rPr>
                <w:rFonts w:ascii="Times New Roman" w:hAnsi="Times New Roman" w:cs="Times New Roman"/>
                <w:b/>
                <w:bCs/>
                <w:iCs/>
                <w:sz w:val="24"/>
                <w:szCs w:val="24"/>
              </w:rPr>
              <w:t>control sample</w:t>
            </w:r>
          </w:p>
        </w:tc>
        <w:tc>
          <w:tcPr>
            <w:tcW w:w="1843" w:type="dxa"/>
            <w:vAlign w:val="center"/>
          </w:tcPr>
          <w:p w14:paraId="0B33A2E1" w14:textId="77777777" w:rsidR="00810F8D" w:rsidRPr="00F856ED" w:rsidRDefault="00810F8D" w:rsidP="00810F8D">
            <w:pPr>
              <w:spacing w:after="0" w:line="480" w:lineRule="auto"/>
              <w:jc w:val="both"/>
              <w:rPr>
                <w:rFonts w:ascii="Times New Roman" w:hAnsi="Times New Roman" w:cs="Times New Roman"/>
                <w:b/>
                <w:bCs/>
                <w:iCs/>
                <w:sz w:val="24"/>
                <w:szCs w:val="24"/>
              </w:rPr>
            </w:pPr>
            <w:r w:rsidRPr="00F856ED">
              <w:rPr>
                <w:rFonts w:ascii="Times New Roman" w:hAnsi="Times New Roman" w:cs="Times New Roman"/>
                <w:b/>
                <w:bCs/>
                <w:iCs/>
                <w:sz w:val="24"/>
                <w:szCs w:val="24"/>
              </w:rPr>
              <w:t xml:space="preserve">with 10% </w:t>
            </w:r>
            <w:r w:rsidRPr="00F856ED">
              <w:rPr>
                <w:rFonts w:ascii="Times New Roman" w:hAnsi="Times New Roman" w:cs="Times New Roman"/>
                <w:b/>
                <w:bCs/>
                <w:iCs/>
                <w:sz w:val="24"/>
                <w:szCs w:val="24"/>
                <w:lang w:val="bg-BG"/>
              </w:rPr>
              <w:t>cricket powder</w:t>
            </w:r>
          </w:p>
        </w:tc>
        <w:tc>
          <w:tcPr>
            <w:tcW w:w="1787" w:type="dxa"/>
          </w:tcPr>
          <w:p w14:paraId="56FC3EC5" w14:textId="77777777" w:rsidR="00810F8D" w:rsidRPr="00F856ED" w:rsidRDefault="00810F8D" w:rsidP="00810F8D">
            <w:pPr>
              <w:spacing w:after="0" w:line="480" w:lineRule="auto"/>
              <w:jc w:val="both"/>
              <w:rPr>
                <w:rFonts w:ascii="Times New Roman" w:hAnsi="Times New Roman" w:cs="Times New Roman"/>
                <w:b/>
                <w:bCs/>
                <w:iCs/>
                <w:sz w:val="24"/>
                <w:szCs w:val="24"/>
              </w:rPr>
            </w:pPr>
            <w:r w:rsidRPr="00F856ED">
              <w:rPr>
                <w:rFonts w:ascii="Times New Roman" w:hAnsi="Times New Roman" w:cs="Times New Roman"/>
                <w:b/>
                <w:bCs/>
                <w:iCs/>
                <w:sz w:val="24"/>
                <w:szCs w:val="24"/>
              </w:rPr>
              <w:t xml:space="preserve">with 20% </w:t>
            </w:r>
            <w:r w:rsidRPr="00F856ED">
              <w:rPr>
                <w:rFonts w:ascii="Times New Roman" w:hAnsi="Times New Roman" w:cs="Times New Roman"/>
                <w:b/>
                <w:bCs/>
                <w:iCs/>
                <w:sz w:val="24"/>
                <w:szCs w:val="24"/>
                <w:lang w:val="bg-BG"/>
              </w:rPr>
              <w:t>cricket powder</w:t>
            </w:r>
          </w:p>
        </w:tc>
      </w:tr>
      <w:tr w:rsidR="00810F8D" w:rsidRPr="00F856ED" w14:paraId="134CED56" w14:textId="77777777" w:rsidTr="00E10EF6">
        <w:trPr>
          <w:trHeight w:val="211"/>
          <w:jc w:val="center"/>
        </w:trPr>
        <w:tc>
          <w:tcPr>
            <w:tcW w:w="2516" w:type="dxa"/>
          </w:tcPr>
          <w:p w14:paraId="0C61ED77"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Yolk of egg, [%]</w:t>
            </w:r>
          </w:p>
        </w:tc>
        <w:tc>
          <w:tcPr>
            <w:tcW w:w="1572" w:type="dxa"/>
            <w:vAlign w:val="center"/>
          </w:tcPr>
          <w:p w14:paraId="23DF9C3D"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13.35</w:t>
            </w:r>
          </w:p>
        </w:tc>
        <w:tc>
          <w:tcPr>
            <w:tcW w:w="1843" w:type="dxa"/>
            <w:vAlign w:val="center"/>
          </w:tcPr>
          <w:p w14:paraId="547997DE"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13.35</w:t>
            </w:r>
          </w:p>
        </w:tc>
        <w:tc>
          <w:tcPr>
            <w:tcW w:w="1787" w:type="dxa"/>
            <w:vAlign w:val="center"/>
          </w:tcPr>
          <w:p w14:paraId="57C3F2F8"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13.35</w:t>
            </w:r>
          </w:p>
        </w:tc>
      </w:tr>
      <w:tr w:rsidR="00810F8D" w:rsidRPr="00F856ED" w14:paraId="5E8FA803" w14:textId="77777777" w:rsidTr="00E10EF6">
        <w:trPr>
          <w:jc w:val="center"/>
        </w:trPr>
        <w:tc>
          <w:tcPr>
            <w:tcW w:w="2516" w:type="dxa"/>
          </w:tcPr>
          <w:p w14:paraId="0939BC89"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White of egg, [%]</w:t>
            </w:r>
          </w:p>
        </w:tc>
        <w:tc>
          <w:tcPr>
            <w:tcW w:w="1572" w:type="dxa"/>
            <w:vAlign w:val="center"/>
          </w:tcPr>
          <w:p w14:paraId="07028168"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29.87</w:t>
            </w:r>
          </w:p>
        </w:tc>
        <w:tc>
          <w:tcPr>
            <w:tcW w:w="1843" w:type="dxa"/>
            <w:vAlign w:val="center"/>
          </w:tcPr>
          <w:p w14:paraId="062B17A6"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29.88</w:t>
            </w:r>
          </w:p>
        </w:tc>
        <w:tc>
          <w:tcPr>
            <w:tcW w:w="1787" w:type="dxa"/>
            <w:vAlign w:val="center"/>
          </w:tcPr>
          <w:p w14:paraId="3E36FCDE"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29.88</w:t>
            </w:r>
          </w:p>
        </w:tc>
      </w:tr>
      <w:tr w:rsidR="00810F8D" w:rsidRPr="00F856ED" w14:paraId="3257F6D1" w14:textId="77777777" w:rsidTr="00E10EF6">
        <w:trPr>
          <w:trHeight w:val="130"/>
          <w:jc w:val="center"/>
        </w:trPr>
        <w:tc>
          <w:tcPr>
            <w:tcW w:w="2516" w:type="dxa"/>
          </w:tcPr>
          <w:p w14:paraId="482D7359"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Granulated sugar, [%]</w:t>
            </w:r>
          </w:p>
        </w:tc>
        <w:tc>
          <w:tcPr>
            <w:tcW w:w="1572" w:type="dxa"/>
            <w:vAlign w:val="center"/>
          </w:tcPr>
          <w:p w14:paraId="12AF0BA1"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25.90</w:t>
            </w:r>
          </w:p>
        </w:tc>
        <w:tc>
          <w:tcPr>
            <w:tcW w:w="1843" w:type="dxa"/>
            <w:vAlign w:val="center"/>
          </w:tcPr>
          <w:p w14:paraId="605DE159"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17.93</w:t>
            </w:r>
          </w:p>
        </w:tc>
        <w:tc>
          <w:tcPr>
            <w:tcW w:w="1787" w:type="dxa"/>
          </w:tcPr>
          <w:p w14:paraId="0C9B0693"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17.93</w:t>
            </w:r>
          </w:p>
        </w:tc>
      </w:tr>
      <w:tr w:rsidR="00810F8D" w:rsidRPr="00F856ED" w14:paraId="7A44CFCA" w14:textId="77777777" w:rsidTr="00E10EF6">
        <w:trPr>
          <w:trHeight w:val="99"/>
          <w:jc w:val="center"/>
        </w:trPr>
        <w:tc>
          <w:tcPr>
            <w:tcW w:w="2516" w:type="dxa"/>
          </w:tcPr>
          <w:p w14:paraId="73A4795A"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Wheat flour, [%]</w:t>
            </w:r>
          </w:p>
        </w:tc>
        <w:tc>
          <w:tcPr>
            <w:tcW w:w="1572" w:type="dxa"/>
            <w:vAlign w:val="center"/>
          </w:tcPr>
          <w:p w14:paraId="07D07233"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30.88</w:t>
            </w:r>
          </w:p>
        </w:tc>
        <w:tc>
          <w:tcPr>
            <w:tcW w:w="1843" w:type="dxa"/>
            <w:vAlign w:val="center"/>
          </w:tcPr>
          <w:p w14:paraId="62B9D5C8"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27.89</w:t>
            </w:r>
          </w:p>
        </w:tc>
        <w:tc>
          <w:tcPr>
            <w:tcW w:w="1787" w:type="dxa"/>
          </w:tcPr>
          <w:p w14:paraId="0E4B4FE5"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24.90</w:t>
            </w:r>
          </w:p>
        </w:tc>
      </w:tr>
      <w:tr w:rsidR="00810F8D" w:rsidRPr="00F856ED" w14:paraId="57B5BA43" w14:textId="77777777" w:rsidTr="00E10EF6">
        <w:trPr>
          <w:jc w:val="center"/>
        </w:trPr>
        <w:tc>
          <w:tcPr>
            <w:tcW w:w="2516" w:type="dxa"/>
          </w:tcPr>
          <w:p w14:paraId="3CE48327"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Mesquite flour, [%]</w:t>
            </w:r>
          </w:p>
        </w:tc>
        <w:tc>
          <w:tcPr>
            <w:tcW w:w="1572" w:type="dxa"/>
            <w:vAlign w:val="center"/>
          </w:tcPr>
          <w:p w14:paraId="258831EE"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w:t>
            </w:r>
          </w:p>
        </w:tc>
        <w:tc>
          <w:tcPr>
            <w:tcW w:w="1843" w:type="dxa"/>
            <w:vAlign w:val="center"/>
          </w:tcPr>
          <w:p w14:paraId="74F04B3A"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7.97</w:t>
            </w:r>
          </w:p>
        </w:tc>
        <w:tc>
          <w:tcPr>
            <w:tcW w:w="1787" w:type="dxa"/>
          </w:tcPr>
          <w:p w14:paraId="4182F31F"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7.97</w:t>
            </w:r>
          </w:p>
        </w:tc>
      </w:tr>
      <w:tr w:rsidR="00810F8D" w:rsidRPr="00F856ED" w14:paraId="0CF491C0" w14:textId="77777777" w:rsidTr="00E10EF6">
        <w:trPr>
          <w:jc w:val="center"/>
        </w:trPr>
        <w:tc>
          <w:tcPr>
            <w:tcW w:w="2516" w:type="dxa"/>
          </w:tcPr>
          <w:p w14:paraId="71B7798C"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C</w:t>
            </w:r>
            <w:r w:rsidRPr="00F856ED">
              <w:rPr>
                <w:rFonts w:ascii="Times New Roman" w:hAnsi="Times New Roman" w:cs="Times New Roman"/>
                <w:bCs/>
                <w:iCs/>
                <w:sz w:val="24"/>
                <w:szCs w:val="24"/>
                <w:lang w:val="bg-BG"/>
              </w:rPr>
              <w:t>ricket powder</w:t>
            </w:r>
            <w:r w:rsidRPr="00F856ED">
              <w:rPr>
                <w:rFonts w:ascii="Times New Roman" w:hAnsi="Times New Roman" w:cs="Times New Roman"/>
                <w:bCs/>
                <w:iCs/>
                <w:sz w:val="24"/>
                <w:szCs w:val="24"/>
              </w:rPr>
              <w:t>, [%]</w:t>
            </w:r>
          </w:p>
        </w:tc>
        <w:tc>
          <w:tcPr>
            <w:tcW w:w="1572" w:type="dxa"/>
            <w:vAlign w:val="center"/>
          </w:tcPr>
          <w:p w14:paraId="26BEEE91"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w:t>
            </w:r>
          </w:p>
        </w:tc>
        <w:tc>
          <w:tcPr>
            <w:tcW w:w="1843" w:type="dxa"/>
            <w:vAlign w:val="center"/>
          </w:tcPr>
          <w:p w14:paraId="05D2EA26"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2.98</w:t>
            </w:r>
          </w:p>
        </w:tc>
        <w:tc>
          <w:tcPr>
            <w:tcW w:w="1787" w:type="dxa"/>
          </w:tcPr>
          <w:p w14:paraId="076D737F" w14:textId="77777777" w:rsidR="00810F8D" w:rsidRPr="00F856ED" w:rsidRDefault="00810F8D" w:rsidP="00810F8D">
            <w:pPr>
              <w:spacing w:after="0" w:line="480" w:lineRule="auto"/>
              <w:jc w:val="both"/>
              <w:rPr>
                <w:rFonts w:ascii="Times New Roman" w:hAnsi="Times New Roman" w:cs="Times New Roman"/>
                <w:bCs/>
                <w:iCs/>
                <w:sz w:val="24"/>
                <w:szCs w:val="24"/>
              </w:rPr>
            </w:pPr>
            <w:r w:rsidRPr="00F856ED">
              <w:rPr>
                <w:rFonts w:ascii="Times New Roman" w:hAnsi="Times New Roman" w:cs="Times New Roman"/>
                <w:bCs/>
                <w:iCs/>
                <w:sz w:val="24"/>
                <w:szCs w:val="24"/>
              </w:rPr>
              <w:t>5.97</w:t>
            </w:r>
          </w:p>
        </w:tc>
      </w:tr>
    </w:tbl>
    <w:p w14:paraId="1D883896" w14:textId="77777777" w:rsidR="00810F8D" w:rsidRPr="00F856ED" w:rsidRDefault="00810F8D" w:rsidP="00810F8D">
      <w:pPr>
        <w:spacing w:after="0" w:line="480" w:lineRule="auto"/>
        <w:ind w:firstLine="360"/>
        <w:jc w:val="both"/>
        <w:rPr>
          <w:rFonts w:ascii="Times New Roman" w:hAnsi="Times New Roman" w:cs="Times New Roman"/>
          <w:bCs/>
          <w:iCs/>
          <w:sz w:val="24"/>
          <w:szCs w:val="24"/>
        </w:rPr>
      </w:pPr>
    </w:p>
    <w:p w14:paraId="0DEF9110" w14:textId="77777777" w:rsidR="00810F8D" w:rsidRPr="00F856ED" w:rsidRDefault="00810F8D" w:rsidP="00810F8D">
      <w:pPr>
        <w:spacing w:after="0" w:line="480" w:lineRule="auto"/>
        <w:ind w:firstLine="360"/>
        <w:jc w:val="both"/>
        <w:rPr>
          <w:rFonts w:ascii="Times New Roman" w:hAnsi="Times New Roman" w:cs="Times New Roman"/>
          <w:iCs/>
          <w:sz w:val="24"/>
          <w:szCs w:val="24"/>
        </w:rPr>
      </w:pPr>
    </w:p>
    <w:p w14:paraId="3A9CB9A0" w14:textId="77777777" w:rsidR="00810F8D" w:rsidRPr="00F856ED" w:rsidRDefault="00810F8D" w:rsidP="00334006">
      <w:pPr>
        <w:spacing w:after="0" w:line="480" w:lineRule="auto"/>
        <w:jc w:val="both"/>
        <w:rPr>
          <w:rFonts w:ascii="Times New Roman" w:hAnsi="Times New Roman" w:cs="Times New Roman"/>
          <w:b/>
          <w:bCs/>
          <w:iCs/>
          <w:sz w:val="24"/>
          <w:szCs w:val="24"/>
          <w:lang w:val="bg-BG"/>
        </w:rPr>
      </w:pPr>
      <w:r w:rsidRPr="00F856ED">
        <w:rPr>
          <w:rFonts w:ascii="Times New Roman" w:hAnsi="Times New Roman" w:cs="Times New Roman"/>
          <w:b/>
          <w:bCs/>
          <w:iCs/>
          <w:sz w:val="24"/>
          <w:szCs w:val="24"/>
          <w:lang w:val="bg-BG"/>
        </w:rPr>
        <w:t>Proximate composition analysis</w:t>
      </w:r>
    </w:p>
    <w:p w14:paraId="298A0C6A" w14:textId="77777777" w:rsidR="00810F8D" w:rsidRPr="00F856ED" w:rsidRDefault="00810F8D" w:rsidP="00810F8D">
      <w:pPr>
        <w:spacing w:after="0" w:line="480" w:lineRule="auto"/>
        <w:ind w:firstLine="360"/>
        <w:jc w:val="both"/>
        <w:rPr>
          <w:rFonts w:ascii="Times New Roman" w:hAnsi="Times New Roman" w:cs="Times New Roman"/>
          <w:iCs/>
          <w:sz w:val="24"/>
          <w:szCs w:val="24"/>
          <w:lang w:val="bg-BG"/>
        </w:rPr>
      </w:pPr>
      <w:r w:rsidRPr="00F856ED">
        <w:rPr>
          <w:rFonts w:ascii="Times New Roman" w:hAnsi="Times New Roman" w:cs="Times New Roman"/>
          <w:iCs/>
          <w:sz w:val="24"/>
          <w:szCs w:val="24"/>
        </w:rPr>
        <w:t>Protein content</w:t>
      </w:r>
      <w:r w:rsidRPr="00F856ED">
        <w:rPr>
          <w:rFonts w:ascii="Times New Roman" w:hAnsi="Times New Roman" w:cs="Times New Roman"/>
          <w:iCs/>
          <w:sz w:val="24"/>
          <w:szCs w:val="24"/>
          <w:lang w:val="bg-BG"/>
        </w:rPr>
        <w:t xml:space="preserve"> was determined by the Kjeldahl method,</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according to EN ISO 20483 (</w:t>
      </w:r>
      <w:r w:rsidRPr="00F856ED">
        <w:rPr>
          <w:rFonts w:ascii="Times New Roman" w:hAnsi="Times New Roman" w:cs="Times New Roman"/>
          <w:i/>
          <w:iCs/>
          <w:sz w:val="24"/>
          <w:szCs w:val="24"/>
          <w:lang w:val="bg-BG"/>
        </w:rPr>
        <w:t xml:space="preserve">N </w:t>
      </w:r>
      <w:r w:rsidRPr="00F856ED">
        <w:rPr>
          <w:rFonts w:ascii="Times New Roman" w:hAnsi="Times New Roman" w:cs="Times New Roman"/>
          <w:iCs/>
          <w:sz w:val="24"/>
          <w:szCs w:val="24"/>
          <w:lang w:val="bg-BG"/>
        </w:rPr>
        <w:t>= 6.25), and total fat content was determined according</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to AACC 30–25.01. The moisture content was analyzed</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according to AACC 44-19.01. The proximate</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 xml:space="preserve">carbohydrate content was </w:t>
      </w:r>
      <w:r w:rsidRPr="00F856ED">
        <w:rPr>
          <w:rFonts w:ascii="Times New Roman" w:hAnsi="Times New Roman" w:cs="Times New Roman"/>
          <w:iCs/>
          <w:sz w:val="24"/>
          <w:szCs w:val="24"/>
          <w:lang w:val="bg-BG"/>
        </w:rPr>
        <w:lastRenderedPageBreak/>
        <w:t>estimated by subtracting</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the total fat, protein, and moisture content from</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 xml:space="preserve">100%. </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AOAC</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fiber method</w:t>
      </w:r>
      <w:r w:rsidRPr="00F856ED">
        <w:rPr>
          <w:rFonts w:ascii="Times New Roman" w:hAnsi="Times New Roman" w:cs="Times New Roman"/>
          <w:iCs/>
          <w:sz w:val="24"/>
          <w:szCs w:val="24"/>
        </w:rPr>
        <w:t xml:space="preserve">. </w:t>
      </w:r>
    </w:p>
    <w:p w14:paraId="300AF774" w14:textId="77777777" w:rsidR="00810F8D" w:rsidRPr="00F856ED" w:rsidRDefault="00810F8D" w:rsidP="00810F8D">
      <w:pPr>
        <w:spacing w:after="0" w:line="480" w:lineRule="auto"/>
        <w:ind w:firstLine="360"/>
        <w:jc w:val="both"/>
        <w:rPr>
          <w:rFonts w:ascii="Times New Roman" w:hAnsi="Times New Roman" w:cs="Times New Roman"/>
          <w:b/>
          <w:iCs/>
          <w:sz w:val="24"/>
          <w:szCs w:val="24"/>
        </w:rPr>
      </w:pPr>
    </w:p>
    <w:p w14:paraId="2FC3F8C7" w14:textId="77777777" w:rsidR="00810F8D" w:rsidRPr="00F856ED" w:rsidRDefault="00810F8D" w:rsidP="00810F8D">
      <w:pPr>
        <w:spacing w:after="0" w:line="480" w:lineRule="auto"/>
        <w:ind w:firstLine="360"/>
        <w:jc w:val="both"/>
        <w:rPr>
          <w:rFonts w:ascii="Times New Roman" w:hAnsi="Times New Roman" w:cs="Times New Roman"/>
          <w:b/>
          <w:bCs/>
          <w:iCs/>
          <w:sz w:val="24"/>
          <w:szCs w:val="24"/>
          <w:lang w:val="bg-BG"/>
        </w:rPr>
      </w:pPr>
      <w:r w:rsidRPr="00F856ED">
        <w:rPr>
          <w:rFonts w:ascii="Times New Roman" w:hAnsi="Times New Roman" w:cs="Times New Roman"/>
          <w:b/>
          <w:bCs/>
          <w:iCs/>
          <w:sz w:val="24"/>
          <w:szCs w:val="24"/>
          <w:lang w:val="bg-BG"/>
        </w:rPr>
        <w:t>Color measurements</w:t>
      </w:r>
    </w:p>
    <w:p w14:paraId="0C2BC9C1" w14:textId="77777777" w:rsidR="00810F8D" w:rsidRPr="00F856ED" w:rsidRDefault="00810F8D" w:rsidP="00810F8D">
      <w:pPr>
        <w:spacing w:after="0" w:line="480" w:lineRule="auto"/>
        <w:ind w:firstLine="360"/>
        <w:jc w:val="both"/>
        <w:rPr>
          <w:rFonts w:ascii="Times New Roman" w:hAnsi="Times New Roman" w:cs="Times New Roman"/>
          <w:iCs/>
          <w:sz w:val="24"/>
          <w:szCs w:val="24"/>
          <w:lang w:val="bg-BG"/>
        </w:rPr>
      </w:pPr>
      <w:r w:rsidRPr="00F856ED">
        <w:rPr>
          <w:rFonts w:ascii="Times New Roman" w:hAnsi="Times New Roman" w:cs="Times New Roman"/>
          <w:iCs/>
          <w:sz w:val="24"/>
          <w:szCs w:val="24"/>
          <w:lang w:val="bg-BG"/>
        </w:rPr>
        <w:t xml:space="preserve">The color of the </w:t>
      </w:r>
      <w:r w:rsidRPr="00F856ED">
        <w:rPr>
          <w:rFonts w:ascii="Times New Roman" w:hAnsi="Times New Roman" w:cs="Times New Roman"/>
          <w:iCs/>
          <w:sz w:val="24"/>
          <w:szCs w:val="24"/>
        </w:rPr>
        <w:t>crumb cake</w:t>
      </w:r>
      <w:r w:rsidRPr="00F856ED">
        <w:rPr>
          <w:rFonts w:ascii="Times New Roman" w:hAnsi="Times New Roman" w:cs="Times New Roman"/>
          <w:iCs/>
          <w:sz w:val="24"/>
          <w:szCs w:val="24"/>
          <w:lang w:val="bg-BG"/>
        </w:rPr>
        <w:t xml:space="preserve"> was measured using a colorimeter. Differences in color were recorded in the</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CIE L*a*b* scale in terms of lightness (</w:t>
      </w:r>
      <w:r w:rsidRPr="00F856ED">
        <w:rPr>
          <w:rFonts w:ascii="Times New Roman" w:hAnsi="Times New Roman" w:cs="Times New Roman"/>
          <w:i/>
          <w:iCs/>
          <w:sz w:val="24"/>
          <w:szCs w:val="24"/>
          <w:lang w:val="bg-BG"/>
        </w:rPr>
        <w:t>L*</w:t>
      </w:r>
      <w:r w:rsidRPr="00F856ED">
        <w:rPr>
          <w:rFonts w:ascii="Times New Roman" w:hAnsi="Times New Roman" w:cs="Times New Roman"/>
          <w:iCs/>
          <w:sz w:val="24"/>
          <w:szCs w:val="24"/>
          <w:lang w:val="bg-BG"/>
        </w:rPr>
        <w:t>) and color</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w:t>
      </w:r>
      <w:r w:rsidRPr="00F856ED">
        <w:rPr>
          <w:rFonts w:ascii="Times New Roman" w:hAnsi="Times New Roman" w:cs="Times New Roman"/>
          <w:i/>
          <w:iCs/>
          <w:sz w:val="24"/>
          <w:szCs w:val="24"/>
          <w:lang w:val="bg-BG"/>
        </w:rPr>
        <w:t xml:space="preserve">a* </w:t>
      </w:r>
      <w:r w:rsidRPr="00F856ED">
        <w:rPr>
          <w:rFonts w:ascii="Times New Roman" w:hAnsi="Times New Roman" w:cs="Times New Roman"/>
          <w:iCs/>
          <w:sz w:val="24"/>
          <w:szCs w:val="24"/>
          <w:lang w:val="bg-BG"/>
        </w:rPr>
        <w:t xml:space="preserve">– redness, </w:t>
      </w:r>
      <w:r w:rsidRPr="00F856ED">
        <w:rPr>
          <w:rFonts w:ascii="Times New Roman" w:hAnsi="Times New Roman" w:cs="Times New Roman"/>
          <w:i/>
          <w:iCs/>
          <w:sz w:val="24"/>
          <w:szCs w:val="24"/>
          <w:lang w:val="bg-BG"/>
        </w:rPr>
        <w:t xml:space="preserve">b* </w:t>
      </w:r>
      <w:r w:rsidRPr="00F856ED">
        <w:rPr>
          <w:rFonts w:ascii="Times New Roman" w:hAnsi="Times New Roman" w:cs="Times New Roman"/>
          <w:iCs/>
          <w:sz w:val="24"/>
          <w:szCs w:val="24"/>
          <w:lang w:val="bg-BG"/>
        </w:rPr>
        <w:t>– yellowness). Color measurement</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was repeated 15 times for each sample. Additionally,</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the total color difference (Δ</w:t>
      </w:r>
      <w:r w:rsidRPr="00F856ED">
        <w:rPr>
          <w:rFonts w:ascii="Times New Roman" w:hAnsi="Times New Roman" w:cs="Times New Roman"/>
          <w:i/>
          <w:iCs/>
          <w:sz w:val="24"/>
          <w:szCs w:val="24"/>
          <w:lang w:val="bg-BG"/>
        </w:rPr>
        <w:t>E</w:t>
      </w:r>
      <w:r w:rsidRPr="00F856ED">
        <w:rPr>
          <w:rFonts w:ascii="Times New Roman" w:hAnsi="Times New Roman" w:cs="Times New Roman"/>
          <w:iCs/>
          <w:sz w:val="24"/>
          <w:szCs w:val="24"/>
          <w:lang w:val="bg-BG"/>
        </w:rPr>
        <w:t>) was calculated using the</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following formula:</w:t>
      </w:r>
    </w:p>
    <w:p w14:paraId="06E7B454" w14:textId="381F3EFA" w:rsidR="00810F8D" w:rsidRPr="00F856ED" w:rsidRDefault="00810F8D" w:rsidP="00810F8D">
      <w:pPr>
        <w:spacing w:after="0" w:line="480" w:lineRule="auto"/>
        <w:ind w:firstLine="360"/>
        <w:jc w:val="both"/>
        <w:rPr>
          <w:rFonts w:ascii="Times New Roman" w:hAnsi="Times New Roman" w:cs="Times New Roman"/>
          <w:iCs/>
          <w:sz w:val="24"/>
          <w:szCs w:val="24"/>
        </w:rPr>
      </w:pPr>
      <w:r w:rsidRPr="00F856ED">
        <w:rPr>
          <w:rFonts w:ascii="Times New Roman" w:hAnsi="Times New Roman" w:cs="Times New Roman"/>
          <w:iCs/>
          <w:sz w:val="24"/>
          <w:szCs w:val="24"/>
        </w:rPr>
        <w:t xml:space="preserve">                                       </w:t>
      </w:r>
      <m:oMath>
        <m:r>
          <w:rPr>
            <w:rFonts w:ascii="Cambria Math" w:hAnsi="Cambria Math" w:cs="Times New Roman"/>
            <w:sz w:val="24"/>
            <w:szCs w:val="24"/>
          </w:rPr>
          <m:t>∆E=</m:t>
        </m:r>
        <m:rad>
          <m:radPr>
            <m:degHide m:val="1"/>
            <m:ctrlPr>
              <w:rPr>
                <w:rFonts w:ascii="Cambria Math" w:hAnsi="Cambria Math" w:cs="Times New Roman"/>
                <w:i/>
                <w:iCs/>
                <w:sz w:val="24"/>
                <w:szCs w:val="24"/>
              </w:rPr>
            </m:ctrlPr>
          </m:radPr>
          <m:deg/>
          <m:e>
            <m:sSup>
              <m:sSupPr>
                <m:ctrlPr>
                  <w:rPr>
                    <w:rFonts w:ascii="Cambria Math" w:hAnsi="Cambria Math" w:cs="Times New Roman"/>
                    <w:i/>
                    <w:iCs/>
                    <w:sz w:val="24"/>
                    <w:szCs w:val="24"/>
                  </w:rPr>
                </m:ctrlPr>
              </m:sSupPr>
              <m:e>
                <m:sSup>
                  <m:sSupPr>
                    <m:ctrlPr>
                      <w:rPr>
                        <w:rFonts w:ascii="Cambria Math" w:hAnsi="Cambria Math" w:cs="Times New Roman"/>
                        <w:i/>
                        <w:iCs/>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iCs/>
                    <w:sz w:val="24"/>
                    <w:szCs w:val="24"/>
                  </w:rPr>
                </m:ctrlPr>
              </m:sSupPr>
              <m:e>
                <m:sSup>
                  <m:sSupPr>
                    <m:ctrlPr>
                      <w:rPr>
                        <w:rFonts w:ascii="Cambria Math" w:hAnsi="Cambria Math" w:cs="Times New Roman"/>
                        <w:i/>
                        <w:iCs/>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iCs/>
                    <w:sz w:val="24"/>
                    <w:szCs w:val="24"/>
                  </w:rPr>
                </m:ctrlPr>
              </m:sSupPr>
              <m:e>
                <m:sSup>
                  <m:sSupPr>
                    <m:ctrlPr>
                      <w:rPr>
                        <w:rFonts w:ascii="Cambria Math" w:hAnsi="Cambria Math" w:cs="Times New Roman"/>
                        <w:i/>
                        <w:iCs/>
                        <w:sz w:val="24"/>
                        <w:szCs w:val="24"/>
                      </w:rPr>
                    </m:ctrlPr>
                  </m:sSupPr>
                  <m:e>
                    <m:r>
                      <w:rPr>
                        <w:rFonts w:ascii="Cambria Math" w:hAnsi="Cambria Math" w:cs="Times New Roman"/>
                        <w:sz w:val="24"/>
                        <w:szCs w:val="24"/>
                      </w:rPr>
                      <m:t>(∆b)</m:t>
                    </m:r>
                  </m:e>
                  <m:sup>
                    <m:r>
                      <w:rPr>
                        <w:rFonts w:ascii="Cambria Math" w:hAnsi="Cambria Math" w:cs="Times New Roman"/>
                        <w:sz w:val="24"/>
                        <w:szCs w:val="24"/>
                      </w:rPr>
                      <m:t>*</m:t>
                    </m:r>
                  </m:sup>
                </m:sSup>
              </m:e>
              <m:sup>
                <m:r>
                  <w:rPr>
                    <w:rFonts w:ascii="Cambria Math" w:hAnsi="Cambria Math" w:cs="Times New Roman"/>
                    <w:sz w:val="24"/>
                    <w:szCs w:val="24"/>
                  </w:rPr>
                  <m:t>2</m:t>
                </m:r>
              </m:sup>
            </m:sSup>
          </m:e>
        </m:rad>
      </m:oMath>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where Δ</w:t>
      </w:r>
      <w:r w:rsidRPr="00F856ED">
        <w:rPr>
          <w:rFonts w:ascii="Times New Roman" w:hAnsi="Times New Roman" w:cs="Times New Roman"/>
          <w:i/>
          <w:iCs/>
          <w:sz w:val="24"/>
          <w:szCs w:val="24"/>
          <w:lang w:val="bg-BG"/>
        </w:rPr>
        <w:t>L</w:t>
      </w:r>
      <w:r w:rsidRPr="00F856ED">
        <w:rPr>
          <w:rFonts w:ascii="Times New Roman" w:hAnsi="Times New Roman" w:cs="Times New Roman"/>
          <w:iCs/>
          <w:sz w:val="24"/>
          <w:szCs w:val="24"/>
          <w:lang w:val="bg-BG"/>
        </w:rPr>
        <w:t>*, Δ</w:t>
      </w:r>
      <w:r w:rsidRPr="00F856ED">
        <w:rPr>
          <w:rFonts w:ascii="Times New Roman" w:hAnsi="Times New Roman" w:cs="Times New Roman"/>
          <w:i/>
          <w:iCs/>
          <w:sz w:val="24"/>
          <w:szCs w:val="24"/>
          <w:lang w:val="bg-BG"/>
        </w:rPr>
        <w:t>a</w:t>
      </w:r>
      <w:r w:rsidRPr="00F856ED">
        <w:rPr>
          <w:rFonts w:ascii="Times New Roman" w:hAnsi="Times New Roman" w:cs="Times New Roman"/>
          <w:iCs/>
          <w:sz w:val="24"/>
          <w:szCs w:val="24"/>
          <w:lang w:val="bg-BG"/>
        </w:rPr>
        <w:t>*, and Δ</w:t>
      </w:r>
      <w:r w:rsidRPr="00F856ED">
        <w:rPr>
          <w:rFonts w:ascii="Times New Roman" w:hAnsi="Times New Roman" w:cs="Times New Roman"/>
          <w:i/>
          <w:iCs/>
          <w:sz w:val="24"/>
          <w:szCs w:val="24"/>
          <w:lang w:val="bg-BG"/>
        </w:rPr>
        <w:t>b</w:t>
      </w:r>
      <w:r w:rsidRPr="00F856ED">
        <w:rPr>
          <w:rFonts w:ascii="Times New Roman" w:hAnsi="Times New Roman" w:cs="Times New Roman"/>
          <w:iCs/>
          <w:sz w:val="24"/>
          <w:szCs w:val="24"/>
          <w:lang w:val="bg-BG"/>
        </w:rPr>
        <w:t xml:space="preserve">* are differences in the </w:t>
      </w:r>
      <w:r w:rsidRPr="00F856ED">
        <w:rPr>
          <w:rFonts w:ascii="Times New Roman" w:hAnsi="Times New Roman" w:cs="Times New Roman"/>
          <w:i/>
          <w:iCs/>
          <w:sz w:val="24"/>
          <w:szCs w:val="24"/>
          <w:lang w:val="bg-BG"/>
        </w:rPr>
        <w:t>L</w:t>
      </w:r>
      <w:r w:rsidRPr="00F856ED">
        <w:rPr>
          <w:rFonts w:ascii="Times New Roman" w:hAnsi="Times New Roman" w:cs="Times New Roman"/>
          <w:iCs/>
          <w:sz w:val="24"/>
          <w:szCs w:val="24"/>
          <w:lang w:val="bg-BG"/>
        </w:rPr>
        <w:t xml:space="preserve">*, </w:t>
      </w:r>
      <w:r w:rsidRPr="00F856ED">
        <w:rPr>
          <w:rFonts w:ascii="Times New Roman" w:hAnsi="Times New Roman" w:cs="Times New Roman"/>
          <w:i/>
          <w:iCs/>
          <w:sz w:val="24"/>
          <w:szCs w:val="24"/>
          <w:lang w:val="bg-BG"/>
        </w:rPr>
        <w:t>a</w:t>
      </w:r>
      <w:r w:rsidRPr="00F856ED">
        <w:rPr>
          <w:rFonts w:ascii="Times New Roman" w:hAnsi="Times New Roman" w:cs="Times New Roman"/>
          <w:iCs/>
          <w:sz w:val="24"/>
          <w:szCs w:val="24"/>
          <w:lang w:val="bg-BG"/>
        </w:rPr>
        <w:t>*,</w:t>
      </w:r>
      <w:r w:rsidRPr="00F856ED">
        <w:rPr>
          <w:rFonts w:ascii="Times New Roman" w:hAnsi="Times New Roman" w:cs="Times New Roman"/>
          <w:iCs/>
          <w:sz w:val="24"/>
          <w:szCs w:val="24"/>
        </w:rPr>
        <w:t xml:space="preserve"> </w:t>
      </w:r>
      <w:r w:rsidRPr="00F856ED">
        <w:rPr>
          <w:rFonts w:ascii="Times New Roman" w:hAnsi="Times New Roman" w:cs="Times New Roman"/>
          <w:i/>
          <w:iCs/>
          <w:sz w:val="24"/>
          <w:szCs w:val="24"/>
          <w:lang w:val="bg-BG"/>
        </w:rPr>
        <w:t>b</w:t>
      </w:r>
      <w:r w:rsidRPr="00F856ED">
        <w:rPr>
          <w:rFonts w:ascii="Times New Roman" w:hAnsi="Times New Roman" w:cs="Times New Roman"/>
          <w:iCs/>
          <w:sz w:val="24"/>
          <w:szCs w:val="24"/>
          <w:lang w:val="bg-BG"/>
        </w:rPr>
        <w:t>* values between the reference sample and the test</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sample respectively.</w:t>
      </w:r>
    </w:p>
    <w:p w14:paraId="01FDAB5F" w14:textId="77777777" w:rsidR="00810F8D" w:rsidRPr="00F856ED" w:rsidRDefault="00810F8D" w:rsidP="00810F8D">
      <w:pPr>
        <w:spacing w:after="0" w:line="480" w:lineRule="auto"/>
        <w:ind w:firstLine="360"/>
        <w:jc w:val="both"/>
        <w:rPr>
          <w:rFonts w:ascii="Times New Roman" w:hAnsi="Times New Roman" w:cs="Times New Roman"/>
          <w:iCs/>
          <w:sz w:val="24"/>
          <w:szCs w:val="24"/>
        </w:rPr>
      </w:pPr>
    </w:p>
    <w:p w14:paraId="7BA41F78" w14:textId="77777777" w:rsidR="00810F8D" w:rsidRPr="00F856ED" w:rsidRDefault="00810F8D" w:rsidP="00334006">
      <w:pPr>
        <w:spacing w:after="0" w:line="480" w:lineRule="auto"/>
        <w:jc w:val="both"/>
        <w:rPr>
          <w:rFonts w:ascii="Times New Roman" w:hAnsi="Times New Roman" w:cs="Times New Roman"/>
          <w:b/>
          <w:iCs/>
          <w:sz w:val="24"/>
          <w:szCs w:val="24"/>
        </w:rPr>
      </w:pPr>
      <w:r w:rsidRPr="00F856ED">
        <w:rPr>
          <w:rFonts w:ascii="Times New Roman" w:hAnsi="Times New Roman" w:cs="Times New Roman"/>
          <w:b/>
          <w:iCs/>
          <w:sz w:val="24"/>
          <w:szCs w:val="24"/>
        </w:rPr>
        <w:t>Sensory evaluation</w:t>
      </w:r>
    </w:p>
    <w:p w14:paraId="62583522" w14:textId="77777777" w:rsidR="00810F8D" w:rsidRPr="00F856ED" w:rsidRDefault="00810F8D" w:rsidP="00810F8D">
      <w:pPr>
        <w:spacing w:after="0" w:line="480" w:lineRule="auto"/>
        <w:ind w:firstLine="360"/>
        <w:jc w:val="both"/>
        <w:rPr>
          <w:rFonts w:ascii="Times New Roman" w:hAnsi="Times New Roman" w:cs="Times New Roman"/>
          <w:iCs/>
          <w:sz w:val="24"/>
          <w:szCs w:val="24"/>
          <w:lang w:val="bg-BG"/>
        </w:rPr>
      </w:pPr>
      <w:r w:rsidRPr="00F856ED">
        <w:rPr>
          <w:rFonts w:ascii="Times New Roman" w:hAnsi="Times New Roman" w:cs="Times New Roman"/>
          <w:iCs/>
          <w:sz w:val="24"/>
          <w:szCs w:val="24"/>
          <w:lang w:val="bg-BG"/>
        </w:rPr>
        <w:t>The descriptive test for quantitative</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sensory profiling was used to establish the</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sensory characteristics (shape, color, cell</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size and uniformity, odor, sweetness,</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aftertaste, crumb tenderness) of the sponge</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cakes, 6 h after baking, following the ISO</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8586:2014</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and ISO 13299:201</w:t>
      </w:r>
      <w:r w:rsidRPr="00F856ED">
        <w:rPr>
          <w:rFonts w:ascii="Times New Roman" w:hAnsi="Times New Roman" w:cs="Times New Roman"/>
          <w:iCs/>
          <w:sz w:val="24"/>
          <w:szCs w:val="24"/>
        </w:rPr>
        <w:t>6</w:t>
      </w:r>
      <w:r w:rsidRPr="00F856ED">
        <w:rPr>
          <w:rFonts w:ascii="Times New Roman" w:hAnsi="Times New Roman" w:cs="Times New Roman"/>
          <w:iCs/>
          <w:sz w:val="24"/>
          <w:szCs w:val="24"/>
          <w:lang w:val="bg-BG"/>
        </w:rPr>
        <w:t xml:space="preserve">  methods.</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The sponge cake samples were ready 1 h</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before the evaluation. Samples of different</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cakes were kept in coded plates covered</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with aluminum foil. Twelve trained</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panelists were selected to guarantee the</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evaluation accuracy. The intensity of each</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sensory characteristic was recorded on a</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ten-point linear scale after 1 h orientation</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sessions of the panelists, where they</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specified terminology and anchor points</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on the scale. The coded samples were</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shown simultaneously and evaluated in</w:t>
      </w:r>
      <w:r w:rsidRPr="00F856ED">
        <w:rPr>
          <w:rFonts w:ascii="Times New Roman" w:hAnsi="Times New Roman" w:cs="Times New Roman"/>
          <w:iCs/>
          <w:sz w:val="24"/>
          <w:szCs w:val="24"/>
        </w:rPr>
        <w:t xml:space="preserve"> </w:t>
      </w:r>
      <w:r w:rsidRPr="00F856ED">
        <w:rPr>
          <w:rFonts w:ascii="Times New Roman" w:hAnsi="Times New Roman" w:cs="Times New Roman"/>
          <w:iCs/>
          <w:sz w:val="24"/>
          <w:szCs w:val="24"/>
          <w:lang w:val="bg-BG"/>
        </w:rPr>
        <w:t xml:space="preserve">random order among the panelists. </w:t>
      </w:r>
    </w:p>
    <w:p w14:paraId="6CFB3164" w14:textId="77777777" w:rsidR="00810F8D" w:rsidRPr="00F856ED" w:rsidRDefault="00810F8D" w:rsidP="00810F8D">
      <w:pPr>
        <w:spacing w:after="0" w:line="480" w:lineRule="auto"/>
        <w:ind w:firstLine="360"/>
        <w:jc w:val="both"/>
        <w:rPr>
          <w:rFonts w:ascii="Times New Roman" w:hAnsi="Times New Roman" w:cs="Times New Roman"/>
          <w:iCs/>
          <w:sz w:val="24"/>
          <w:szCs w:val="24"/>
        </w:rPr>
      </w:pPr>
    </w:p>
    <w:p w14:paraId="7BA2B393" w14:textId="77777777" w:rsidR="00810F8D" w:rsidRPr="00F856ED" w:rsidRDefault="00810F8D" w:rsidP="00334006">
      <w:pPr>
        <w:spacing w:after="0" w:line="480" w:lineRule="auto"/>
        <w:jc w:val="both"/>
        <w:rPr>
          <w:rFonts w:ascii="Times New Roman" w:hAnsi="Times New Roman" w:cs="Times New Roman"/>
          <w:b/>
          <w:iCs/>
          <w:sz w:val="24"/>
          <w:szCs w:val="24"/>
        </w:rPr>
      </w:pPr>
      <w:r w:rsidRPr="00F856ED">
        <w:rPr>
          <w:rFonts w:ascii="Times New Roman" w:hAnsi="Times New Roman" w:cs="Times New Roman"/>
          <w:b/>
          <w:iCs/>
          <w:sz w:val="24"/>
          <w:szCs w:val="24"/>
        </w:rPr>
        <w:t>Statistical analysis</w:t>
      </w:r>
    </w:p>
    <w:p w14:paraId="2BCFFDF9" w14:textId="77777777" w:rsidR="00810F8D" w:rsidRPr="00F856ED" w:rsidRDefault="00810F8D" w:rsidP="00810F8D">
      <w:pPr>
        <w:spacing w:after="0" w:line="480" w:lineRule="auto"/>
        <w:ind w:firstLine="360"/>
        <w:jc w:val="both"/>
        <w:rPr>
          <w:rFonts w:ascii="Times New Roman" w:hAnsi="Times New Roman" w:cs="Times New Roman"/>
          <w:iCs/>
          <w:sz w:val="24"/>
          <w:szCs w:val="24"/>
        </w:rPr>
      </w:pPr>
    </w:p>
    <w:p w14:paraId="28D75DA3" w14:textId="654EFEC4" w:rsidR="00143D8F" w:rsidRPr="00F856ED" w:rsidRDefault="00810F8D" w:rsidP="00810F8D">
      <w:pPr>
        <w:spacing w:after="0" w:line="480" w:lineRule="auto"/>
        <w:ind w:firstLine="360"/>
        <w:jc w:val="both"/>
        <w:rPr>
          <w:rFonts w:ascii="Times New Roman" w:hAnsi="Times New Roman" w:cs="Times New Roman"/>
          <w:iCs/>
          <w:sz w:val="24"/>
          <w:szCs w:val="24"/>
        </w:rPr>
      </w:pPr>
      <w:r w:rsidRPr="00F856ED">
        <w:rPr>
          <w:rFonts w:ascii="Times New Roman" w:hAnsi="Times New Roman" w:cs="Times New Roman"/>
          <w:iCs/>
          <w:sz w:val="24"/>
          <w:szCs w:val="24"/>
        </w:rPr>
        <w:lastRenderedPageBreak/>
        <w:t>All experiments were performed in triplicate. The data were analyzed and presented as mean values±standard deviation. Statistical analysis was conducted using the Statgraphics Centurion XVI Version 16.2.04 software (Statpoint Technologies Inc., USA). The analysis of variance technique, incl. Lavene’s test (ANOVA) and Multiple Range Test were used to determining significant differences at a 95 % confidence level (p &lt; 0.05).</w:t>
      </w:r>
    </w:p>
    <w:bookmarkEnd w:id="1"/>
    <w:p w14:paraId="6FA90B83" w14:textId="77777777" w:rsidR="00934428" w:rsidRPr="00F856ED" w:rsidRDefault="00934428" w:rsidP="00D20109">
      <w:pPr>
        <w:spacing w:after="0" w:line="480" w:lineRule="auto"/>
        <w:jc w:val="both"/>
        <w:rPr>
          <w:rFonts w:ascii="Times New Roman" w:hAnsi="Times New Roman" w:cs="Times New Roman"/>
          <w:b/>
          <w:bCs/>
          <w:sz w:val="24"/>
          <w:szCs w:val="24"/>
        </w:rPr>
      </w:pPr>
    </w:p>
    <w:p w14:paraId="432B8D16" w14:textId="7A794AB2" w:rsidR="000C532A" w:rsidRPr="00F856ED" w:rsidRDefault="009B6283" w:rsidP="00334006">
      <w:pPr>
        <w:pStyle w:val="a7"/>
        <w:spacing w:after="0" w:line="480" w:lineRule="auto"/>
        <w:ind w:left="360" w:hanging="360"/>
        <w:contextualSpacing w:val="0"/>
        <w:jc w:val="both"/>
        <w:rPr>
          <w:rFonts w:ascii="Times New Roman" w:hAnsi="Times New Roman" w:cs="Times New Roman"/>
          <w:b/>
          <w:bCs/>
          <w:sz w:val="24"/>
          <w:szCs w:val="24"/>
        </w:rPr>
      </w:pPr>
      <w:r w:rsidRPr="00F856ED">
        <w:rPr>
          <w:rFonts w:ascii="Times New Roman" w:hAnsi="Times New Roman" w:cs="Times New Roman"/>
          <w:b/>
          <w:bCs/>
          <w:sz w:val="24"/>
          <w:szCs w:val="24"/>
        </w:rPr>
        <w:t xml:space="preserve">RESULTS </w:t>
      </w:r>
      <w:r w:rsidR="00334006" w:rsidRPr="00F856ED">
        <w:rPr>
          <w:rFonts w:ascii="Times New Roman" w:hAnsi="Times New Roman" w:cs="Times New Roman"/>
          <w:b/>
          <w:bCs/>
          <w:sz w:val="24"/>
          <w:szCs w:val="24"/>
        </w:rPr>
        <w:t>AND DISCUSSION</w:t>
      </w:r>
    </w:p>
    <w:p w14:paraId="78D05F6D" w14:textId="77777777" w:rsidR="00A615EE" w:rsidRPr="00F856ED" w:rsidRDefault="00A615EE" w:rsidP="00D20109">
      <w:pPr>
        <w:pStyle w:val="a7"/>
        <w:spacing w:after="0" w:line="480" w:lineRule="auto"/>
        <w:ind w:left="360" w:hanging="360"/>
        <w:contextualSpacing w:val="0"/>
        <w:jc w:val="both"/>
        <w:rPr>
          <w:rFonts w:ascii="Times New Roman" w:hAnsi="Times New Roman" w:cs="Times New Roman"/>
          <w:b/>
          <w:bCs/>
          <w:sz w:val="24"/>
          <w:szCs w:val="24"/>
        </w:rPr>
      </w:pPr>
    </w:p>
    <w:p w14:paraId="5399985F" w14:textId="77777777" w:rsidR="006C45F4" w:rsidRPr="00F856ED" w:rsidRDefault="006C45F4" w:rsidP="006C45F4">
      <w:pPr>
        <w:spacing w:after="0" w:line="480" w:lineRule="auto"/>
        <w:jc w:val="both"/>
        <w:rPr>
          <w:rFonts w:ascii="Times New Roman" w:hAnsi="Times New Roman" w:cs="Times New Roman"/>
          <w:b/>
          <w:bCs/>
          <w:sz w:val="24"/>
          <w:szCs w:val="24"/>
          <w:lang w:val="bg-BG"/>
        </w:rPr>
      </w:pPr>
      <w:r w:rsidRPr="00F856ED">
        <w:rPr>
          <w:rFonts w:ascii="Times New Roman" w:hAnsi="Times New Roman" w:cs="Times New Roman"/>
          <w:b/>
          <w:bCs/>
          <w:sz w:val="24"/>
          <w:szCs w:val="24"/>
          <w:lang w:val="bg-BG"/>
        </w:rPr>
        <w:t>Nutritional value</w:t>
      </w:r>
    </w:p>
    <w:p w14:paraId="467757A4"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lang w:val="bg-BG"/>
        </w:rPr>
        <w:t>Crickets and cricket powder are good sources of nutritionally</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valuable compounds – proteins, lipids, and,</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especially, polyunsaturated fatty acids and minerals,</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such as calcium, iron, or zinc (Ayieko et al., 2016).</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The substitution of wheat flour with cricket powder</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changed the nutritional value of the products, due to</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the high quality and digestibility of protein and the</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content of essential amino acids (Zielińska et al.,</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2015). The protein content in </w:t>
      </w:r>
      <w:r w:rsidRPr="00F856ED">
        <w:rPr>
          <w:rFonts w:ascii="Times New Roman" w:hAnsi="Times New Roman" w:cs="Times New Roman"/>
          <w:sz w:val="24"/>
          <w:szCs w:val="24"/>
        </w:rPr>
        <w:t>cake</w:t>
      </w:r>
      <w:r w:rsidRPr="00F856ED">
        <w:rPr>
          <w:rFonts w:ascii="Times New Roman" w:hAnsi="Times New Roman" w:cs="Times New Roman"/>
          <w:sz w:val="24"/>
          <w:szCs w:val="24"/>
          <w:lang w:val="bg-BG"/>
        </w:rPr>
        <w:t xml:space="preserve"> enriched with cricket powder</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significantly increased (starting from the 5% addition</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level) with the increasing percentage of cricket powder in the product</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(Table </w:t>
      </w:r>
      <w:r w:rsidRPr="00F856ED">
        <w:rPr>
          <w:rFonts w:ascii="Times New Roman" w:hAnsi="Times New Roman" w:cs="Times New Roman"/>
          <w:sz w:val="24"/>
          <w:szCs w:val="24"/>
        </w:rPr>
        <w:t>2</w:t>
      </w:r>
      <w:r w:rsidRPr="00F856ED">
        <w:rPr>
          <w:rFonts w:ascii="Times New Roman" w:hAnsi="Times New Roman" w:cs="Times New Roman"/>
          <w:sz w:val="24"/>
          <w:szCs w:val="24"/>
          <w:lang w:val="bg-BG"/>
        </w:rPr>
        <w:t>). Global trends in food design favor increased</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protein content in low sugar products (Anderson et al., 2012). Adding cricket powder to the flour mixture increased the protein content from 9.09 g/100 g to 15.01 g/100 g in the case of 10% enrichment, to 18.22 g/100 g at 20% enrichment. Carbohydrate content was decreased from 58.21 g/100 g to 24.50 g/100 g in the case of 10% cricket powder, 21.01 g/100 g in the case of 20% cricket powder. The energy value was decreased by 121.94 kcal, in the case of 20% cricket powder enrichment. The fat content shows a smaller difference, while the fiber content increased in proportion to the enrichment (increased from 2.21 g/100 g to 10.34 g/100 g in the case of 20% cricket powder). Similar results were observed in the case of the protein content of wheat flour bread with house cricket and cinereous cockroach powder </w:t>
      </w:r>
      <w:r w:rsidRPr="00F856ED">
        <w:rPr>
          <w:rFonts w:ascii="Times New Roman" w:hAnsi="Times New Roman" w:cs="Times New Roman"/>
          <w:sz w:val="24"/>
          <w:szCs w:val="24"/>
          <w:lang w:val="bg-BG"/>
        </w:rPr>
        <w:lastRenderedPageBreak/>
        <w:t xml:space="preserve">enrichment </w:t>
      </w:r>
      <w:r w:rsidRPr="00F856ED">
        <w:rPr>
          <w:rFonts w:ascii="Times New Roman" w:hAnsi="Times New Roman" w:cs="Times New Roman"/>
          <w:sz w:val="24"/>
          <w:szCs w:val="24"/>
        </w:rPr>
        <w:t>(De Olivieira et al., 2017; Osimani et al., 2018)</w:t>
      </w:r>
      <w:r w:rsidRPr="00F856ED">
        <w:rPr>
          <w:rFonts w:ascii="Times New Roman" w:hAnsi="Times New Roman" w:cs="Times New Roman"/>
          <w:sz w:val="24"/>
          <w:szCs w:val="24"/>
          <w:lang w:val="bg-BG"/>
        </w:rPr>
        <w:t xml:space="preserve">, rice flour cakes with Bombay locust powder enrichment </w:t>
      </w:r>
      <w:r w:rsidRPr="00F856ED">
        <w:rPr>
          <w:rFonts w:ascii="Times New Roman" w:hAnsi="Times New Roman" w:cs="Times New Roman"/>
          <w:sz w:val="24"/>
          <w:szCs w:val="24"/>
        </w:rPr>
        <w:t>(Indriani et al., 2020).</w:t>
      </w:r>
    </w:p>
    <w:p w14:paraId="6B6A1454" w14:textId="77777777" w:rsidR="006C45F4" w:rsidRPr="00F856ED" w:rsidRDefault="006C45F4" w:rsidP="006C45F4">
      <w:pPr>
        <w:spacing w:after="0" w:line="480" w:lineRule="auto"/>
        <w:jc w:val="both"/>
        <w:rPr>
          <w:rFonts w:ascii="Times New Roman" w:hAnsi="Times New Roman" w:cs="Times New Roman"/>
          <w:b/>
          <w:bCs/>
          <w:i/>
          <w:sz w:val="24"/>
          <w:szCs w:val="24"/>
          <w:lang w:val="bg-BG"/>
        </w:rPr>
      </w:pPr>
    </w:p>
    <w:p w14:paraId="50DCEC93" w14:textId="004452BB" w:rsidR="006C45F4" w:rsidRPr="00E10EF6" w:rsidRDefault="006C45F4" w:rsidP="006C45F4">
      <w:pPr>
        <w:spacing w:after="0" w:line="480" w:lineRule="auto"/>
        <w:jc w:val="both"/>
        <w:rPr>
          <w:rFonts w:ascii="Times New Roman" w:hAnsi="Times New Roman" w:cs="Times New Roman"/>
          <w:iCs/>
          <w:sz w:val="24"/>
          <w:szCs w:val="24"/>
        </w:rPr>
      </w:pPr>
      <w:r w:rsidRPr="00E10EF6">
        <w:rPr>
          <w:rFonts w:ascii="Times New Roman" w:hAnsi="Times New Roman" w:cs="Times New Roman"/>
          <w:iCs/>
          <w:sz w:val="24"/>
          <w:szCs w:val="24"/>
        </w:rPr>
        <w:t xml:space="preserve">Table 2. </w:t>
      </w:r>
      <w:r w:rsidRPr="00E10EF6">
        <w:rPr>
          <w:rFonts w:ascii="Times New Roman" w:hAnsi="Times New Roman" w:cs="Times New Roman"/>
          <w:sz w:val="24"/>
          <w:szCs w:val="24"/>
        </w:rPr>
        <w:t>Chemical composition and energy value of sponge cakes (100 g product)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059"/>
        <w:gridCol w:w="2131"/>
        <w:gridCol w:w="2013"/>
      </w:tblGrid>
      <w:tr w:rsidR="006C45F4" w:rsidRPr="00F856ED" w14:paraId="6C1FFA9F" w14:textId="77777777" w:rsidTr="00E10EF6">
        <w:trPr>
          <w:trHeight w:val="212"/>
          <w:jc w:val="center"/>
        </w:trPr>
        <w:tc>
          <w:tcPr>
            <w:tcW w:w="3085" w:type="dxa"/>
            <w:vMerge w:val="restart"/>
          </w:tcPr>
          <w:p w14:paraId="466CADCD" w14:textId="77777777" w:rsidR="006C45F4" w:rsidRPr="00F856ED" w:rsidRDefault="006C45F4" w:rsidP="006C45F4">
            <w:pPr>
              <w:spacing w:after="0" w:line="480" w:lineRule="auto"/>
              <w:jc w:val="both"/>
              <w:rPr>
                <w:rFonts w:ascii="Times New Roman" w:hAnsi="Times New Roman" w:cs="Times New Roman"/>
                <w:b/>
                <w:bCs/>
                <w:sz w:val="24"/>
                <w:szCs w:val="24"/>
              </w:rPr>
            </w:pPr>
          </w:p>
          <w:p w14:paraId="5254689D" w14:textId="77777777" w:rsidR="006C45F4" w:rsidRPr="00F856ED" w:rsidRDefault="006C45F4" w:rsidP="006C45F4">
            <w:pPr>
              <w:spacing w:after="0" w:line="480" w:lineRule="auto"/>
              <w:jc w:val="both"/>
              <w:rPr>
                <w:rFonts w:ascii="Times New Roman" w:hAnsi="Times New Roman" w:cs="Times New Roman"/>
                <w:b/>
                <w:sz w:val="24"/>
                <w:szCs w:val="24"/>
              </w:rPr>
            </w:pPr>
            <w:r w:rsidRPr="00F856ED">
              <w:rPr>
                <w:rFonts w:ascii="Times New Roman" w:hAnsi="Times New Roman" w:cs="Times New Roman"/>
                <w:b/>
                <w:bCs/>
                <w:sz w:val="24"/>
                <w:szCs w:val="24"/>
              </w:rPr>
              <w:t>Basic chemical composition and energy value</w:t>
            </w:r>
          </w:p>
        </w:tc>
        <w:tc>
          <w:tcPr>
            <w:tcW w:w="6203" w:type="dxa"/>
            <w:gridSpan w:val="3"/>
          </w:tcPr>
          <w:p w14:paraId="0B3E3265" w14:textId="77777777" w:rsidR="006C45F4" w:rsidRPr="00F856ED" w:rsidRDefault="006C45F4" w:rsidP="006C45F4">
            <w:pPr>
              <w:spacing w:after="0" w:line="480" w:lineRule="auto"/>
              <w:jc w:val="both"/>
              <w:rPr>
                <w:rFonts w:ascii="Times New Roman" w:hAnsi="Times New Roman" w:cs="Times New Roman"/>
                <w:b/>
                <w:bCs/>
                <w:sz w:val="24"/>
                <w:szCs w:val="24"/>
              </w:rPr>
            </w:pPr>
            <w:r w:rsidRPr="00F856ED">
              <w:rPr>
                <w:rFonts w:ascii="Times New Roman" w:hAnsi="Times New Roman" w:cs="Times New Roman"/>
                <w:b/>
                <w:bCs/>
                <w:sz w:val="24"/>
                <w:szCs w:val="24"/>
              </w:rPr>
              <w:t>Type of sponge cakes</w:t>
            </w:r>
          </w:p>
        </w:tc>
      </w:tr>
      <w:tr w:rsidR="006C45F4" w:rsidRPr="00F856ED" w14:paraId="11C659BD" w14:textId="77777777" w:rsidTr="00E10EF6">
        <w:trPr>
          <w:trHeight w:val="414"/>
          <w:jc w:val="center"/>
        </w:trPr>
        <w:tc>
          <w:tcPr>
            <w:tcW w:w="3085" w:type="dxa"/>
            <w:vMerge/>
          </w:tcPr>
          <w:p w14:paraId="21DE8CDD" w14:textId="77777777" w:rsidR="006C45F4" w:rsidRPr="00F856ED" w:rsidRDefault="006C45F4" w:rsidP="006C45F4">
            <w:pPr>
              <w:spacing w:after="0" w:line="480" w:lineRule="auto"/>
              <w:jc w:val="both"/>
              <w:rPr>
                <w:rFonts w:ascii="Times New Roman" w:hAnsi="Times New Roman" w:cs="Times New Roman"/>
                <w:b/>
                <w:sz w:val="24"/>
                <w:szCs w:val="24"/>
              </w:rPr>
            </w:pPr>
          </w:p>
        </w:tc>
        <w:tc>
          <w:tcPr>
            <w:tcW w:w="2059" w:type="dxa"/>
            <w:vAlign w:val="center"/>
          </w:tcPr>
          <w:p w14:paraId="71CED1B9" w14:textId="77777777" w:rsidR="006C45F4" w:rsidRPr="00F856ED" w:rsidRDefault="006C45F4" w:rsidP="006C45F4">
            <w:pPr>
              <w:spacing w:after="0" w:line="480" w:lineRule="auto"/>
              <w:jc w:val="both"/>
              <w:rPr>
                <w:rFonts w:ascii="Times New Roman" w:hAnsi="Times New Roman" w:cs="Times New Roman"/>
                <w:b/>
                <w:bCs/>
                <w:sz w:val="24"/>
                <w:szCs w:val="24"/>
              </w:rPr>
            </w:pPr>
            <w:r w:rsidRPr="00F856ED">
              <w:rPr>
                <w:rFonts w:ascii="Times New Roman" w:hAnsi="Times New Roman" w:cs="Times New Roman"/>
                <w:b/>
                <w:bCs/>
                <w:sz w:val="24"/>
                <w:szCs w:val="24"/>
              </w:rPr>
              <w:t>control sample</w:t>
            </w:r>
          </w:p>
        </w:tc>
        <w:tc>
          <w:tcPr>
            <w:tcW w:w="2131" w:type="dxa"/>
            <w:vAlign w:val="center"/>
          </w:tcPr>
          <w:p w14:paraId="2650A570" w14:textId="77777777" w:rsidR="006C45F4" w:rsidRPr="00F856ED" w:rsidRDefault="006C45F4" w:rsidP="006C45F4">
            <w:pPr>
              <w:spacing w:after="0" w:line="480" w:lineRule="auto"/>
              <w:jc w:val="both"/>
              <w:rPr>
                <w:rFonts w:ascii="Times New Roman" w:hAnsi="Times New Roman" w:cs="Times New Roman"/>
                <w:b/>
                <w:bCs/>
                <w:sz w:val="24"/>
                <w:szCs w:val="24"/>
              </w:rPr>
            </w:pPr>
            <w:r w:rsidRPr="00F856ED">
              <w:rPr>
                <w:rFonts w:ascii="Times New Roman" w:hAnsi="Times New Roman" w:cs="Times New Roman"/>
                <w:b/>
                <w:bCs/>
                <w:sz w:val="24"/>
                <w:szCs w:val="24"/>
              </w:rPr>
              <w:t xml:space="preserve">with 10% </w:t>
            </w:r>
            <w:r w:rsidRPr="00F856ED">
              <w:rPr>
                <w:rFonts w:ascii="Times New Roman" w:hAnsi="Times New Roman" w:cs="Times New Roman"/>
                <w:b/>
                <w:bCs/>
                <w:sz w:val="24"/>
                <w:szCs w:val="24"/>
                <w:lang w:val="bg-BG"/>
              </w:rPr>
              <w:t>cricket powder</w:t>
            </w:r>
          </w:p>
        </w:tc>
        <w:tc>
          <w:tcPr>
            <w:tcW w:w="2013" w:type="dxa"/>
            <w:vAlign w:val="center"/>
          </w:tcPr>
          <w:p w14:paraId="7EE77D7E" w14:textId="77777777" w:rsidR="006C45F4" w:rsidRPr="00F856ED" w:rsidRDefault="006C45F4" w:rsidP="006C45F4">
            <w:pPr>
              <w:spacing w:after="0" w:line="480" w:lineRule="auto"/>
              <w:jc w:val="both"/>
              <w:rPr>
                <w:rFonts w:ascii="Times New Roman" w:hAnsi="Times New Roman" w:cs="Times New Roman"/>
                <w:b/>
                <w:bCs/>
                <w:sz w:val="24"/>
                <w:szCs w:val="24"/>
              </w:rPr>
            </w:pPr>
            <w:r w:rsidRPr="00F856ED">
              <w:rPr>
                <w:rFonts w:ascii="Times New Roman" w:hAnsi="Times New Roman" w:cs="Times New Roman"/>
                <w:b/>
                <w:bCs/>
                <w:sz w:val="24"/>
                <w:szCs w:val="24"/>
              </w:rPr>
              <w:t xml:space="preserve">with 20% </w:t>
            </w:r>
            <w:r w:rsidRPr="00F856ED">
              <w:rPr>
                <w:rFonts w:ascii="Times New Roman" w:hAnsi="Times New Roman" w:cs="Times New Roman"/>
                <w:b/>
                <w:bCs/>
                <w:sz w:val="24"/>
                <w:szCs w:val="24"/>
                <w:lang w:val="bg-BG"/>
              </w:rPr>
              <w:t>cricket powder</w:t>
            </w:r>
          </w:p>
        </w:tc>
      </w:tr>
      <w:tr w:rsidR="006C45F4" w:rsidRPr="00F856ED" w14:paraId="19543F3C" w14:textId="77777777" w:rsidTr="00E10EF6">
        <w:trPr>
          <w:trHeight w:val="212"/>
          <w:jc w:val="center"/>
        </w:trPr>
        <w:tc>
          <w:tcPr>
            <w:tcW w:w="3085" w:type="dxa"/>
          </w:tcPr>
          <w:p w14:paraId="016D7105" w14:textId="77777777" w:rsidR="006C45F4" w:rsidRPr="00F856ED" w:rsidRDefault="006C45F4" w:rsidP="006C45F4">
            <w:pPr>
              <w:spacing w:after="0" w:line="480" w:lineRule="auto"/>
              <w:jc w:val="both"/>
              <w:rPr>
                <w:rFonts w:ascii="Times New Roman" w:hAnsi="Times New Roman" w:cs="Times New Roman"/>
                <w:bCs/>
                <w:sz w:val="24"/>
                <w:szCs w:val="24"/>
              </w:rPr>
            </w:pPr>
            <w:r w:rsidRPr="00F856ED">
              <w:rPr>
                <w:rFonts w:ascii="Times New Roman" w:hAnsi="Times New Roman" w:cs="Times New Roman"/>
                <w:bCs/>
                <w:sz w:val="24"/>
                <w:szCs w:val="24"/>
              </w:rPr>
              <w:t>Total moisture, [%]</w:t>
            </w:r>
          </w:p>
        </w:tc>
        <w:tc>
          <w:tcPr>
            <w:tcW w:w="2059" w:type="dxa"/>
          </w:tcPr>
          <w:p w14:paraId="5E95799F"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23.44 ±0.04</w:t>
            </w:r>
            <w:r w:rsidRPr="00F856ED">
              <w:rPr>
                <w:rFonts w:ascii="Times New Roman" w:hAnsi="Times New Roman" w:cs="Times New Roman"/>
                <w:sz w:val="24"/>
                <w:szCs w:val="24"/>
                <w:vertAlign w:val="superscript"/>
              </w:rPr>
              <w:t>b</w:t>
            </w:r>
          </w:p>
        </w:tc>
        <w:tc>
          <w:tcPr>
            <w:tcW w:w="2131" w:type="dxa"/>
          </w:tcPr>
          <w:p w14:paraId="2767BA6E"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26.40±0.01</w:t>
            </w:r>
            <w:r w:rsidRPr="00F856ED">
              <w:rPr>
                <w:rFonts w:ascii="Times New Roman" w:hAnsi="Times New Roman" w:cs="Times New Roman"/>
                <w:sz w:val="24"/>
                <w:szCs w:val="24"/>
                <w:vertAlign w:val="superscript"/>
              </w:rPr>
              <w:t>c</w:t>
            </w:r>
          </w:p>
        </w:tc>
        <w:tc>
          <w:tcPr>
            <w:tcW w:w="2013" w:type="dxa"/>
          </w:tcPr>
          <w:p w14:paraId="5167E1F4"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27.33±0.01</w:t>
            </w:r>
            <w:r w:rsidRPr="00F856ED">
              <w:rPr>
                <w:rFonts w:ascii="Times New Roman" w:hAnsi="Times New Roman" w:cs="Times New Roman"/>
                <w:sz w:val="24"/>
                <w:szCs w:val="24"/>
                <w:vertAlign w:val="superscript"/>
              </w:rPr>
              <w:t>c</w:t>
            </w:r>
          </w:p>
        </w:tc>
      </w:tr>
      <w:tr w:rsidR="006C45F4" w:rsidRPr="00F856ED" w14:paraId="547DAF37" w14:textId="77777777" w:rsidTr="00E10EF6">
        <w:trPr>
          <w:trHeight w:val="204"/>
          <w:jc w:val="center"/>
        </w:trPr>
        <w:tc>
          <w:tcPr>
            <w:tcW w:w="3085" w:type="dxa"/>
          </w:tcPr>
          <w:p w14:paraId="500AA25C"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bCs/>
                <w:sz w:val="24"/>
                <w:szCs w:val="24"/>
              </w:rPr>
              <w:t>Protein, (g/100 g)</w:t>
            </w:r>
          </w:p>
        </w:tc>
        <w:tc>
          <w:tcPr>
            <w:tcW w:w="2059" w:type="dxa"/>
          </w:tcPr>
          <w:p w14:paraId="43037ACA"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9.09±0.10</w:t>
            </w:r>
            <w:r w:rsidRPr="00F856ED">
              <w:rPr>
                <w:rFonts w:ascii="Times New Roman" w:hAnsi="Times New Roman" w:cs="Times New Roman"/>
                <w:sz w:val="24"/>
                <w:szCs w:val="24"/>
                <w:vertAlign w:val="superscript"/>
              </w:rPr>
              <w:t>b</w:t>
            </w:r>
          </w:p>
        </w:tc>
        <w:tc>
          <w:tcPr>
            <w:tcW w:w="2131" w:type="dxa"/>
          </w:tcPr>
          <w:p w14:paraId="778A6947"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15.01±0.01</w:t>
            </w:r>
            <w:r w:rsidRPr="00F856ED">
              <w:rPr>
                <w:rFonts w:ascii="Times New Roman" w:hAnsi="Times New Roman" w:cs="Times New Roman"/>
                <w:sz w:val="24"/>
                <w:szCs w:val="24"/>
                <w:vertAlign w:val="superscript"/>
              </w:rPr>
              <w:t>c</w:t>
            </w:r>
          </w:p>
        </w:tc>
        <w:tc>
          <w:tcPr>
            <w:tcW w:w="2013" w:type="dxa"/>
          </w:tcPr>
          <w:p w14:paraId="13F5B717"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18.22±0.01</w:t>
            </w:r>
            <w:r w:rsidRPr="00F856ED">
              <w:rPr>
                <w:rFonts w:ascii="Times New Roman" w:hAnsi="Times New Roman" w:cs="Times New Roman"/>
                <w:sz w:val="24"/>
                <w:szCs w:val="24"/>
                <w:vertAlign w:val="superscript"/>
              </w:rPr>
              <w:t>d</w:t>
            </w:r>
          </w:p>
        </w:tc>
      </w:tr>
      <w:tr w:rsidR="006C45F4" w:rsidRPr="00F856ED" w14:paraId="7884DE1F" w14:textId="77777777" w:rsidTr="00E10EF6">
        <w:trPr>
          <w:trHeight w:val="212"/>
          <w:jc w:val="center"/>
        </w:trPr>
        <w:tc>
          <w:tcPr>
            <w:tcW w:w="3085" w:type="dxa"/>
          </w:tcPr>
          <w:p w14:paraId="74B7C438"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bCs/>
                <w:sz w:val="24"/>
                <w:szCs w:val="24"/>
              </w:rPr>
              <w:t>Fat,</w:t>
            </w:r>
            <w:r w:rsidRPr="00F856ED">
              <w:rPr>
                <w:rFonts w:ascii="Times New Roman" w:hAnsi="Times New Roman" w:cs="Times New Roman"/>
                <w:sz w:val="24"/>
                <w:szCs w:val="24"/>
                <w:lang w:val="bg-BG"/>
              </w:rPr>
              <w:t xml:space="preserve"> </w:t>
            </w:r>
            <w:r w:rsidRPr="00F856ED">
              <w:rPr>
                <w:rFonts w:ascii="Times New Roman" w:hAnsi="Times New Roman" w:cs="Times New Roman"/>
                <w:bCs/>
                <w:sz w:val="24"/>
                <w:szCs w:val="24"/>
              </w:rPr>
              <w:t>(g/100 g)</w:t>
            </w:r>
          </w:p>
        </w:tc>
        <w:tc>
          <w:tcPr>
            <w:tcW w:w="2059" w:type="dxa"/>
          </w:tcPr>
          <w:p w14:paraId="48EF801F"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6.89±0.03</w:t>
            </w:r>
            <w:r w:rsidRPr="00F856ED">
              <w:rPr>
                <w:rFonts w:ascii="Times New Roman" w:hAnsi="Times New Roman" w:cs="Times New Roman"/>
                <w:sz w:val="24"/>
                <w:szCs w:val="24"/>
                <w:vertAlign w:val="superscript"/>
              </w:rPr>
              <w:t>d</w:t>
            </w:r>
          </w:p>
        </w:tc>
        <w:tc>
          <w:tcPr>
            <w:tcW w:w="2131" w:type="dxa"/>
          </w:tcPr>
          <w:p w14:paraId="2712EEC5"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5.45±0.02</w:t>
            </w:r>
            <w:r w:rsidRPr="00F856ED">
              <w:rPr>
                <w:rFonts w:ascii="Times New Roman" w:hAnsi="Times New Roman" w:cs="Times New Roman"/>
                <w:sz w:val="24"/>
                <w:szCs w:val="24"/>
                <w:vertAlign w:val="superscript"/>
              </w:rPr>
              <w:t>c</w:t>
            </w:r>
          </w:p>
        </w:tc>
        <w:tc>
          <w:tcPr>
            <w:tcW w:w="2013" w:type="dxa"/>
          </w:tcPr>
          <w:p w14:paraId="1C5EB650"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4.01±0.01</w:t>
            </w:r>
            <w:r w:rsidRPr="00F856ED">
              <w:rPr>
                <w:rFonts w:ascii="Times New Roman" w:hAnsi="Times New Roman" w:cs="Times New Roman"/>
                <w:sz w:val="24"/>
                <w:szCs w:val="24"/>
                <w:vertAlign w:val="superscript"/>
              </w:rPr>
              <w:t>b</w:t>
            </w:r>
          </w:p>
        </w:tc>
      </w:tr>
      <w:tr w:rsidR="006C45F4" w:rsidRPr="00F856ED" w14:paraId="36DEDF4E" w14:textId="77777777" w:rsidTr="00E10EF6">
        <w:trPr>
          <w:trHeight w:val="212"/>
          <w:jc w:val="center"/>
        </w:trPr>
        <w:tc>
          <w:tcPr>
            <w:tcW w:w="3085" w:type="dxa"/>
          </w:tcPr>
          <w:p w14:paraId="1C4A3AE8"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bCs/>
                <w:sz w:val="24"/>
                <w:szCs w:val="24"/>
              </w:rPr>
              <w:t>Carbohydrate</w:t>
            </w:r>
            <w:r w:rsidRPr="00F856ED">
              <w:rPr>
                <w:rFonts w:ascii="Times New Roman" w:hAnsi="Times New Roman" w:cs="Times New Roman"/>
                <w:bCs/>
                <w:sz w:val="24"/>
                <w:szCs w:val="24"/>
                <w:vertAlign w:val="superscript"/>
              </w:rPr>
              <w:t>а</w:t>
            </w:r>
            <w:r w:rsidRPr="00F856ED">
              <w:rPr>
                <w:rFonts w:ascii="Times New Roman" w:hAnsi="Times New Roman" w:cs="Times New Roman"/>
                <w:bCs/>
                <w:sz w:val="24"/>
                <w:szCs w:val="24"/>
              </w:rPr>
              <w:t>, (g/100 g)</w:t>
            </w:r>
          </w:p>
        </w:tc>
        <w:tc>
          <w:tcPr>
            <w:tcW w:w="2059" w:type="dxa"/>
          </w:tcPr>
          <w:p w14:paraId="66C2A27B"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58.21±0.31</w:t>
            </w:r>
            <w:r w:rsidRPr="00F856ED">
              <w:rPr>
                <w:rFonts w:ascii="Times New Roman" w:hAnsi="Times New Roman" w:cs="Times New Roman"/>
                <w:sz w:val="24"/>
                <w:szCs w:val="24"/>
                <w:vertAlign w:val="superscript"/>
              </w:rPr>
              <w:t>d</w:t>
            </w:r>
          </w:p>
        </w:tc>
        <w:tc>
          <w:tcPr>
            <w:tcW w:w="2131" w:type="dxa"/>
          </w:tcPr>
          <w:p w14:paraId="53E03E78"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24.50±0.00</w:t>
            </w:r>
            <w:r w:rsidRPr="00F856ED">
              <w:rPr>
                <w:rFonts w:ascii="Times New Roman" w:hAnsi="Times New Roman" w:cs="Times New Roman"/>
                <w:sz w:val="24"/>
                <w:szCs w:val="24"/>
                <w:vertAlign w:val="superscript"/>
              </w:rPr>
              <w:t>bc</w:t>
            </w:r>
          </w:p>
        </w:tc>
        <w:tc>
          <w:tcPr>
            <w:tcW w:w="2013" w:type="dxa"/>
          </w:tcPr>
          <w:p w14:paraId="5CC9701D"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21.01±0.01</w:t>
            </w:r>
            <w:r w:rsidRPr="00F856ED">
              <w:rPr>
                <w:rFonts w:ascii="Times New Roman" w:hAnsi="Times New Roman" w:cs="Times New Roman"/>
                <w:sz w:val="24"/>
                <w:szCs w:val="24"/>
                <w:vertAlign w:val="superscript"/>
              </w:rPr>
              <w:t>b</w:t>
            </w:r>
          </w:p>
        </w:tc>
      </w:tr>
      <w:tr w:rsidR="006C45F4" w:rsidRPr="00F856ED" w14:paraId="7CD150B6" w14:textId="77777777" w:rsidTr="00E10EF6">
        <w:trPr>
          <w:trHeight w:val="212"/>
          <w:jc w:val="center"/>
        </w:trPr>
        <w:tc>
          <w:tcPr>
            <w:tcW w:w="3085" w:type="dxa"/>
          </w:tcPr>
          <w:p w14:paraId="1F2973DA"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bCs/>
                <w:sz w:val="24"/>
                <w:szCs w:val="24"/>
              </w:rPr>
              <w:t>Total dietary fib</w:t>
            </w:r>
            <w:r w:rsidRPr="00F856ED">
              <w:rPr>
                <w:rFonts w:ascii="Times New Roman" w:hAnsi="Times New Roman" w:cs="Times New Roman"/>
                <w:sz w:val="24"/>
                <w:szCs w:val="24"/>
              </w:rPr>
              <w:t>re</w:t>
            </w:r>
            <w:r w:rsidRPr="00F856ED">
              <w:rPr>
                <w:rFonts w:ascii="Times New Roman" w:hAnsi="Times New Roman" w:cs="Times New Roman"/>
                <w:bCs/>
                <w:sz w:val="24"/>
                <w:szCs w:val="24"/>
              </w:rPr>
              <w:t>, (g/100 g)</w:t>
            </w:r>
          </w:p>
        </w:tc>
        <w:tc>
          <w:tcPr>
            <w:tcW w:w="2059" w:type="dxa"/>
          </w:tcPr>
          <w:p w14:paraId="144E34BC"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2.21±0.28</w:t>
            </w:r>
            <w:r w:rsidRPr="00F856ED">
              <w:rPr>
                <w:rFonts w:ascii="Times New Roman" w:hAnsi="Times New Roman" w:cs="Times New Roman"/>
                <w:sz w:val="24"/>
                <w:szCs w:val="24"/>
                <w:vertAlign w:val="superscript"/>
              </w:rPr>
              <w:t>b</w:t>
            </w:r>
          </w:p>
        </w:tc>
        <w:tc>
          <w:tcPr>
            <w:tcW w:w="2131" w:type="dxa"/>
          </w:tcPr>
          <w:p w14:paraId="1749CF2A"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8.50±0.01</w:t>
            </w:r>
            <w:r w:rsidRPr="00F856ED">
              <w:rPr>
                <w:rFonts w:ascii="Times New Roman" w:hAnsi="Times New Roman" w:cs="Times New Roman"/>
                <w:sz w:val="24"/>
                <w:szCs w:val="24"/>
                <w:vertAlign w:val="superscript"/>
              </w:rPr>
              <w:t>c</w:t>
            </w:r>
          </w:p>
        </w:tc>
        <w:tc>
          <w:tcPr>
            <w:tcW w:w="2013" w:type="dxa"/>
          </w:tcPr>
          <w:p w14:paraId="059D40F3"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10.34±0.01</w:t>
            </w:r>
            <w:r w:rsidRPr="00F856ED">
              <w:rPr>
                <w:rFonts w:ascii="Times New Roman" w:hAnsi="Times New Roman" w:cs="Times New Roman"/>
                <w:sz w:val="24"/>
                <w:szCs w:val="24"/>
                <w:vertAlign w:val="superscript"/>
              </w:rPr>
              <w:t>d</w:t>
            </w:r>
          </w:p>
        </w:tc>
      </w:tr>
      <w:tr w:rsidR="006C45F4" w:rsidRPr="00F856ED" w14:paraId="25CD5AA9" w14:textId="77777777" w:rsidTr="00E10EF6">
        <w:trPr>
          <w:trHeight w:val="435"/>
          <w:jc w:val="center"/>
        </w:trPr>
        <w:tc>
          <w:tcPr>
            <w:tcW w:w="3085" w:type="dxa"/>
          </w:tcPr>
          <w:p w14:paraId="05125D4B" w14:textId="77777777" w:rsidR="006C45F4" w:rsidRPr="00F856ED" w:rsidRDefault="006C45F4" w:rsidP="006C45F4">
            <w:pPr>
              <w:spacing w:after="0" w:line="480" w:lineRule="auto"/>
              <w:jc w:val="both"/>
              <w:rPr>
                <w:rFonts w:ascii="Times New Roman" w:hAnsi="Times New Roman" w:cs="Times New Roman"/>
                <w:bCs/>
                <w:sz w:val="24"/>
                <w:szCs w:val="24"/>
              </w:rPr>
            </w:pPr>
            <w:r w:rsidRPr="00F856ED">
              <w:rPr>
                <w:rFonts w:ascii="Times New Roman" w:hAnsi="Times New Roman" w:cs="Times New Roman"/>
                <w:bCs/>
                <w:sz w:val="24"/>
                <w:szCs w:val="24"/>
              </w:rPr>
              <w:t xml:space="preserve">Energy value, </w:t>
            </w:r>
          </w:p>
          <w:p w14:paraId="2C91AD6F"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bCs/>
                <w:sz w:val="24"/>
                <w:szCs w:val="24"/>
              </w:rPr>
              <w:t>[kJ/100 g]</w:t>
            </w:r>
          </w:p>
          <w:p w14:paraId="6BB75516"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w:t>
            </w:r>
            <w:r w:rsidRPr="00F856ED">
              <w:rPr>
                <w:rFonts w:ascii="Times New Roman" w:hAnsi="Times New Roman" w:cs="Times New Roman"/>
                <w:bCs/>
                <w:sz w:val="24"/>
                <w:szCs w:val="24"/>
              </w:rPr>
              <w:t>kcal/100 g</w:t>
            </w:r>
            <w:r w:rsidRPr="00F856ED">
              <w:rPr>
                <w:rFonts w:ascii="Times New Roman" w:hAnsi="Times New Roman" w:cs="Times New Roman"/>
                <w:sz w:val="24"/>
                <w:szCs w:val="24"/>
              </w:rPr>
              <w:t>]</w:t>
            </w:r>
          </w:p>
        </w:tc>
        <w:tc>
          <w:tcPr>
            <w:tcW w:w="2059" w:type="dxa"/>
          </w:tcPr>
          <w:p w14:paraId="73481E0E" w14:textId="77777777" w:rsidR="006C45F4" w:rsidRPr="00F856ED" w:rsidRDefault="006C45F4" w:rsidP="006C45F4">
            <w:pPr>
              <w:spacing w:after="0" w:line="480" w:lineRule="auto"/>
              <w:jc w:val="both"/>
              <w:rPr>
                <w:rFonts w:ascii="Times New Roman" w:hAnsi="Times New Roman" w:cs="Times New Roman"/>
                <w:sz w:val="24"/>
                <w:szCs w:val="24"/>
              </w:rPr>
            </w:pPr>
          </w:p>
          <w:p w14:paraId="30B60309"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1403.60</w:t>
            </w:r>
          </w:p>
          <w:p w14:paraId="519F452A"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335.63</w:t>
            </w:r>
          </w:p>
        </w:tc>
        <w:tc>
          <w:tcPr>
            <w:tcW w:w="2131" w:type="dxa"/>
          </w:tcPr>
          <w:p w14:paraId="662D2E61" w14:textId="77777777" w:rsidR="006C45F4" w:rsidRPr="00F856ED" w:rsidRDefault="006C45F4" w:rsidP="006C45F4">
            <w:pPr>
              <w:spacing w:after="0" w:line="480" w:lineRule="auto"/>
              <w:jc w:val="both"/>
              <w:rPr>
                <w:rFonts w:ascii="Times New Roman" w:hAnsi="Times New Roman" w:cs="Times New Roman"/>
                <w:bCs/>
                <w:sz w:val="24"/>
                <w:szCs w:val="24"/>
              </w:rPr>
            </w:pPr>
          </w:p>
          <w:p w14:paraId="6E591C12" w14:textId="77777777" w:rsidR="006C45F4" w:rsidRPr="00F856ED" w:rsidRDefault="006C45F4" w:rsidP="006C45F4">
            <w:pPr>
              <w:spacing w:after="0" w:line="480" w:lineRule="auto"/>
              <w:jc w:val="both"/>
              <w:rPr>
                <w:rFonts w:ascii="Times New Roman" w:hAnsi="Times New Roman" w:cs="Times New Roman"/>
                <w:bCs/>
                <w:sz w:val="24"/>
                <w:szCs w:val="24"/>
              </w:rPr>
            </w:pPr>
            <w:r w:rsidRPr="00F856ED">
              <w:rPr>
                <w:rFonts w:ascii="Times New Roman" w:hAnsi="Times New Roman" w:cs="Times New Roman"/>
                <w:bCs/>
                <w:sz w:val="24"/>
                <w:szCs w:val="24"/>
              </w:rPr>
              <w:t>937.14</w:t>
            </w:r>
          </w:p>
          <w:p w14:paraId="6B96E0C3" w14:textId="77777777" w:rsidR="006C45F4" w:rsidRPr="00F856ED" w:rsidRDefault="006C45F4" w:rsidP="006C45F4">
            <w:pPr>
              <w:spacing w:after="0" w:line="480" w:lineRule="auto"/>
              <w:jc w:val="both"/>
              <w:rPr>
                <w:rFonts w:ascii="Times New Roman" w:hAnsi="Times New Roman" w:cs="Times New Roman"/>
                <w:bCs/>
                <w:sz w:val="24"/>
                <w:szCs w:val="24"/>
              </w:rPr>
            </w:pPr>
            <w:r w:rsidRPr="00F856ED">
              <w:rPr>
                <w:rFonts w:ascii="Times New Roman" w:hAnsi="Times New Roman" w:cs="Times New Roman"/>
                <w:bCs/>
                <w:sz w:val="24"/>
                <w:szCs w:val="24"/>
              </w:rPr>
              <w:t>224.09</w:t>
            </w:r>
          </w:p>
        </w:tc>
        <w:tc>
          <w:tcPr>
            <w:tcW w:w="2013" w:type="dxa"/>
            <w:vAlign w:val="bottom"/>
          </w:tcPr>
          <w:p w14:paraId="16398D35" w14:textId="77777777" w:rsidR="006C45F4" w:rsidRPr="00F856ED" w:rsidRDefault="006C45F4" w:rsidP="006C45F4">
            <w:pPr>
              <w:spacing w:after="0" w:line="480" w:lineRule="auto"/>
              <w:jc w:val="both"/>
              <w:rPr>
                <w:rFonts w:ascii="Times New Roman" w:hAnsi="Times New Roman" w:cs="Times New Roman"/>
                <w:bCs/>
                <w:sz w:val="24"/>
                <w:szCs w:val="24"/>
              </w:rPr>
            </w:pPr>
            <w:r w:rsidRPr="00F856ED">
              <w:rPr>
                <w:rFonts w:ascii="Times New Roman" w:hAnsi="Times New Roman" w:cs="Times New Roman"/>
                <w:bCs/>
                <w:sz w:val="24"/>
                <w:szCs w:val="24"/>
              </w:rPr>
              <w:t>893.65</w:t>
            </w:r>
          </w:p>
          <w:p w14:paraId="38EAE12D" w14:textId="77777777" w:rsidR="006C45F4" w:rsidRPr="00F856ED" w:rsidRDefault="006C45F4" w:rsidP="006C45F4">
            <w:pPr>
              <w:spacing w:after="0" w:line="480" w:lineRule="auto"/>
              <w:jc w:val="both"/>
              <w:rPr>
                <w:rFonts w:ascii="Times New Roman" w:hAnsi="Times New Roman" w:cs="Times New Roman"/>
                <w:bCs/>
                <w:sz w:val="24"/>
                <w:szCs w:val="24"/>
              </w:rPr>
            </w:pPr>
            <w:r w:rsidRPr="00F856ED">
              <w:rPr>
                <w:rFonts w:ascii="Times New Roman" w:hAnsi="Times New Roman" w:cs="Times New Roman"/>
                <w:bCs/>
                <w:sz w:val="24"/>
                <w:szCs w:val="24"/>
              </w:rPr>
              <w:t>213.69</w:t>
            </w:r>
          </w:p>
        </w:tc>
      </w:tr>
    </w:tbl>
    <w:p w14:paraId="521BBAAB"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vertAlign w:val="superscript"/>
        </w:rPr>
        <w:t>а</w:t>
      </w:r>
      <w:r w:rsidRPr="00F856ED">
        <w:rPr>
          <w:rFonts w:ascii="Times New Roman" w:hAnsi="Times New Roman" w:cs="Times New Roman"/>
          <w:sz w:val="24"/>
          <w:szCs w:val="24"/>
        </w:rPr>
        <w:t xml:space="preserve"> “Carbohydrate” any carbohydrate which is metabolized by the human body with the exception of dietary fiber according to Regulation (EU) № 1169/2011.</w:t>
      </w:r>
    </w:p>
    <w:p w14:paraId="65104456" w14:textId="1172E9F4"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vertAlign w:val="superscript"/>
        </w:rPr>
        <w:t>b-d</w:t>
      </w:r>
      <w:r w:rsidRPr="00F856ED">
        <w:rPr>
          <w:rFonts w:ascii="Times New Roman" w:hAnsi="Times New Roman" w:cs="Times New Roman"/>
          <w:sz w:val="24"/>
          <w:szCs w:val="24"/>
        </w:rPr>
        <w:t xml:space="preserve"> The values in a line with identical letters do not differ statistically significantly (p &lt; 0.05).</w:t>
      </w:r>
    </w:p>
    <w:p w14:paraId="0DBE93D9" w14:textId="77777777" w:rsidR="006C45F4" w:rsidRPr="00F856ED" w:rsidRDefault="006C45F4" w:rsidP="006C45F4">
      <w:pPr>
        <w:spacing w:after="0" w:line="480" w:lineRule="auto"/>
        <w:jc w:val="both"/>
        <w:rPr>
          <w:rFonts w:ascii="Times New Roman" w:hAnsi="Times New Roman" w:cs="Times New Roman"/>
          <w:sz w:val="24"/>
          <w:szCs w:val="24"/>
        </w:rPr>
      </w:pPr>
    </w:p>
    <w:p w14:paraId="3C1A94D3"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 xml:space="preserve">The European Union’s Regulation No. 1924/2006 on nutrition and health claims made on foods states: ‘a claim that a food is a source of protein, and any claim likely to have the same meaning for the consumer, may only be made where at least 12% of the energy value of the food is provided by protein’; </w:t>
      </w:r>
      <w:r w:rsidRPr="00F856ED">
        <w:rPr>
          <w:rFonts w:ascii="Times New Roman" w:hAnsi="Times New Roman" w:cs="Times New Roman"/>
          <w:sz w:val="24"/>
          <w:szCs w:val="24"/>
          <w:lang w:val="bg-BG"/>
        </w:rPr>
        <w:t>A claim that a food is high in protein, and any claim likely to have the same meaning for the consumer, may only be made where at least 20 % of the energy value of the food is provided by protein</w:t>
      </w:r>
      <w:r w:rsidRPr="00F856ED">
        <w:rPr>
          <w:rFonts w:ascii="Times New Roman" w:hAnsi="Times New Roman" w:cs="Times New Roman"/>
          <w:sz w:val="24"/>
          <w:szCs w:val="24"/>
        </w:rPr>
        <w:t xml:space="preserve"> (EC Regulation 1924/2006). According to this </w:t>
      </w:r>
      <w:r w:rsidRPr="00F856ED">
        <w:rPr>
          <w:rFonts w:ascii="Times New Roman" w:hAnsi="Times New Roman" w:cs="Times New Roman"/>
          <w:sz w:val="24"/>
          <w:szCs w:val="24"/>
        </w:rPr>
        <w:lastRenderedPageBreak/>
        <w:t xml:space="preserve">Regulation, the products with cricket powder and mesquite powder enrichment can be labeled as </w:t>
      </w:r>
      <w:r w:rsidRPr="00F856ED">
        <w:rPr>
          <w:rFonts w:ascii="Times New Roman" w:hAnsi="Times New Roman" w:cs="Times New Roman"/>
          <w:sz w:val="24"/>
          <w:szCs w:val="24"/>
          <w:lang w:val="bg-BG"/>
        </w:rPr>
        <w:t>HIGH PROTEIN</w:t>
      </w:r>
      <w:r w:rsidRPr="00F856ED">
        <w:rPr>
          <w:rFonts w:ascii="Times New Roman" w:hAnsi="Times New Roman" w:cs="Times New Roman"/>
          <w:sz w:val="24"/>
          <w:szCs w:val="24"/>
        </w:rPr>
        <w:t xml:space="preserve">, since 26.79% (sponge cake with 10% </w:t>
      </w:r>
      <w:r w:rsidRPr="00F856ED">
        <w:rPr>
          <w:rFonts w:ascii="Times New Roman" w:hAnsi="Times New Roman" w:cs="Times New Roman"/>
          <w:bCs/>
          <w:sz w:val="24"/>
          <w:szCs w:val="24"/>
          <w:lang w:val="bg-BG"/>
        </w:rPr>
        <w:t>cricket powder</w:t>
      </w:r>
      <w:r w:rsidRPr="00F856ED">
        <w:rPr>
          <w:rFonts w:ascii="Times New Roman" w:hAnsi="Times New Roman" w:cs="Times New Roman"/>
          <w:bCs/>
          <w:sz w:val="24"/>
          <w:szCs w:val="24"/>
        </w:rPr>
        <w:t xml:space="preserve"> and mesquite</w:t>
      </w:r>
      <w:r w:rsidRPr="00F856ED">
        <w:rPr>
          <w:rFonts w:ascii="Times New Roman" w:hAnsi="Times New Roman" w:cs="Times New Roman"/>
          <w:sz w:val="24"/>
          <w:szCs w:val="24"/>
        </w:rPr>
        <w:t xml:space="preserve">) and 34.11% (sponge cake with 20% </w:t>
      </w:r>
      <w:r w:rsidRPr="00F856ED">
        <w:rPr>
          <w:rFonts w:ascii="Times New Roman" w:hAnsi="Times New Roman" w:cs="Times New Roman"/>
          <w:bCs/>
          <w:sz w:val="24"/>
          <w:szCs w:val="24"/>
          <w:lang w:val="bg-BG"/>
        </w:rPr>
        <w:t>cricket powder</w:t>
      </w:r>
      <w:r w:rsidRPr="00F856ED">
        <w:rPr>
          <w:rFonts w:ascii="Times New Roman" w:hAnsi="Times New Roman" w:cs="Times New Roman"/>
          <w:bCs/>
          <w:sz w:val="24"/>
          <w:szCs w:val="24"/>
        </w:rPr>
        <w:t xml:space="preserve"> and mesquite</w:t>
      </w:r>
      <w:r w:rsidRPr="00F856ED">
        <w:rPr>
          <w:rFonts w:ascii="Times New Roman" w:hAnsi="Times New Roman" w:cs="Times New Roman"/>
          <w:sz w:val="24"/>
          <w:szCs w:val="24"/>
        </w:rPr>
        <w:t>) of their energy value is provided by protein.</w:t>
      </w:r>
    </w:p>
    <w:p w14:paraId="62CC269C"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 xml:space="preserve">The results indicated that there was a significant increase in the total dietary fiber content in sponge cakes incorporated with natural protein sources – cricket and mesquite powder. The highest amount of total dietary fiber had cake with 10% </w:t>
      </w:r>
      <w:r w:rsidRPr="00F856ED">
        <w:rPr>
          <w:rFonts w:ascii="Times New Roman" w:hAnsi="Times New Roman" w:cs="Times New Roman"/>
          <w:bCs/>
          <w:sz w:val="24"/>
          <w:szCs w:val="24"/>
          <w:lang w:val="bg-BG"/>
        </w:rPr>
        <w:t>cricket powder</w:t>
      </w:r>
      <w:r w:rsidRPr="00F856ED">
        <w:rPr>
          <w:rFonts w:ascii="Times New Roman" w:hAnsi="Times New Roman" w:cs="Times New Roman"/>
          <w:bCs/>
          <w:sz w:val="24"/>
          <w:szCs w:val="24"/>
        </w:rPr>
        <w:t xml:space="preserve"> </w:t>
      </w:r>
      <w:r w:rsidRPr="00F856ED">
        <w:rPr>
          <w:rFonts w:ascii="Times New Roman" w:hAnsi="Times New Roman" w:cs="Times New Roman"/>
          <w:sz w:val="24"/>
          <w:szCs w:val="24"/>
        </w:rPr>
        <w:t xml:space="preserve">(8.50%) and cake with 20% </w:t>
      </w:r>
      <w:r w:rsidRPr="00F856ED">
        <w:rPr>
          <w:rFonts w:ascii="Times New Roman" w:hAnsi="Times New Roman" w:cs="Times New Roman"/>
          <w:bCs/>
          <w:sz w:val="24"/>
          <w:szCs w:val="24"/>
          <w:lang w:val="bg-BG"/>
        </w:rPr>
        <w:t>cricket powder</w:t>
      </w:r>
      <w:r w:rsidRPr="00F856ED">
        <w:rPr>
          <w:rFonts w:ascii="Times New Roman" w:hAnsi="Times New Roman" w:cs="Times New Roman"/>
          <w:bCs/>
          <w:sz w:val="24"/>
          <w:szCs w:val="24"/>
        </w:rPr>
        <w:t xml:space="preserve"> (10.34%)</w:t>
      </w:r>
      <w:r w:rsidRPr="00F856ED">
        <w:rPr>
          <w:rFonts w:ascii="Times New Roman" w:hAnsi="Times New Roman" w:cs="Times New Roman"/>
          <w:sz w:val="24"/>
          <w:szCs w:val="24"/>
        </w:rPr>
        <w:t xml:space="preserve">, while it was 2.21% for control cake. It is important to note that sponge cakes with natural protein sources could be tagged as foods and could support the claim “with high content of dietary fiber”, according to the provisions of FAO/WHO guidelines (Codex Alimentarius Commission &amp; FAO, 2009) because they exceed the 6 g of TDF per 100 g of product. </w:t>
      </w:r>
    </w:p>
    <w:p w14:paraId="4CF22535" w14:textId="77777777" w:rsidR="006C45F4" w:rsidRPr="00F856ED" w:rsidRDefault="006C45F4" w:rsidP="006C45F4">
      <w:pPr>
        <w:spacing w:after="0" w:line="480" w:lineRule="auto"/>
        <w:jc w:val="both"/>
        <w:rPr>
          <w:rFonts w:ascii="Times New Roman" w:hAnsi="Times New Roman" w:cs="Times New Roman"/>
          <w:sz w:val="24"/>
          <w:szCs w:val="24"/>
        </w:rPr>
      </w:pPr>
    </w:p>
    <w:p w14:paraId="008A49BC" w14:textId="77777777" w:rsidR="006C45F4" w:rsidRPr="00F856ED" w:rsidRDefault="006C45F4" w:rsidP="006C45F4">
      <w:pPr>
        <w:spacing w:after="0" w:line="480" w:lineRule="auto"/>
        <w:jc w:val="both"/>
        <w:rPr>
          <w:rFonts w:ascii="Times New Roman" w:hAnsi="Times New Roman" w:cs="Times New Roman"/>
          <w:b/>
          <w:bCs/>
          <w:sz w:val="24"/>
          <w:szCs w:val="24"/>
        </w:rPr>
      </w:pPr>
      <w:r w:rsidRPr="00F856ED">
        <w:rPr>
          <w:rFonts w:ascii="Times New Roman" w:hAnsi="Times New Roman" w:cs="Times New Roman"/>
          <w:b/>
          <w:bCs/>
          <w:sz w:val="24"/>
          <w:szCs w:val="24"/>
        </w:rPr>
        <w:t>Crumb c</w:t>
      </w:r>
      <w:r w:rsidRPr="00F856ED">
        <w:rPr>
          <w:rFonts w:ascii="Times New Roman" w:hAnsi="Times New Roman" w:cs="Times New Roman"/>
          <w:b/>
          <w:bCs/>
          <w:sz w:val="24"/>
          <w:szCs w:val="24"/>
          <w:lang w:val="bg-BG"/>
        </w:rPr>
        <w:t xml:space="preserve">olor of </w:t>
      </w:r>
      <w:r w:rsidRPr="00F856ED">
        <w:rPr>
          <w:rFonts w:ascii="Times New Roman" w:hAnsi="Times New Roman" w:cs="Times New Roman"/>
          <w:b/>
          <w:bCs/>
          <w:sz w:val="24"/>
          <w:szCs w:val="24"/>
        </w:rPr>
        <w:t>sponge cakes</w:t>
      </w:r>
    </w:p>
    <w:p w14:paraId="543B5EDA"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lang w:val="bg-BG"/>
        </w:rPr>
        <w:t xml:space="preserve">The appearance and color of the product are the key parameters that determine desirability. Consumers usually perceive darker cakes as healthier and containing more fiber or whole grains. </w:t>
      </w:r>
      <w:r w:rsidRPr="00F856ED">
        <w:rPr>
          <w:rFonts w:ascii="Times New Roman" w:hAnsi="Times New Roman" w:cs="Times New Roman"/>
          <w:bCs/>
          <w:iCs/>
          <w:sz w:val="24"/>
          <w:szCs w:val="24"/>
        </w:rPr>
        <w:t>Sciammaro, Ferrero, &amp; Puppo, 2016</w:t>
      </w:r>
      <w:r w:rsidRPr="00F856ED">
        <w:rPr>
          <w:rFonts w:ascii="Times New Roman" w:hAnsi="Times New Roman" w:cs="Times New Roman"/>
          <w:sz w:val="24"/>
          <w:szCs w:val="24"/>
          <w:lang w:val="bg-BG"/>
        </w:rPr>
        <w:t xml:space="preserve"> indicated that the color of crumbs depends on the conditions of the technological process – caramelization and Maillard reactions may take place simultaneously, and both reactions depend on temperature, the content of reducing sugars, and amino groups. Ronda et al. (2005) proved that changes in the sugar content can also contribute to changes in the color of the products. The use of CP to enrich the cakes with protein caused significant changes in the color of the products (Figure 1). Maillard browning occurs when amino acids and reducing sugars are heated, for example during baking. Increased protein content may contribute to the easier formation of Maillard reaction products (melanoidins), which are responsible for reducing the lightness of muffins</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The lightness (L*) </w:t>
      </w:r>
      <w:r w:rsidRPr="00F856ED">
        <w:rPr>
          <w:rFonts w:ascii="Times New Roman" w:hAnsi="Times New Roman" w:cs="Times New Roman"/>
          <w:sz w:val="24"/>
          <w:szCs w:val="24"/>
          <w:lang w:val="bg-BG"/>
        </w:rPr>
        <w:lastRenderedPageBreak/>
        <w:t xml:space="preserve">of cakes is significantly reduced as the percentage of CP increases. In contrast, cakes with 20% CP were lighter than 10% CP and control cake. As the color change cannot be analyzed just in terms of lightness, it should be noted that saturation of green and blue increased in all samples. The total color difference (ΔE &gt; 7) value indicates a significant effect of CP addition on the color of </w:t>
      </w:r>
      <w:r w:rsidRPr="00F856ED">
        <w:rPr>
          <w:rFonts w:ascii="Times New Roman" w:hAnsi="Times New Roman" w:cs="Times New Roman"/>
          <w:sz w:val="24"/>
          <w:szCs w:val="24"/>
        </w:rPr>
        <w:t>cakes</w:t>
      </w:r>
      <w:r w:rsidRPr="00F856ED">
        <w:rPr>
          <w:rFonts w:ascii="Times New Roman" w:hAnsi="Times New Roman" w:cs="Times New Roman"/>
          <w:sz w:val="24"/>
          <w:szCs w:val="24"/>
          <w:lang w:val="bg-BG"/>
        </w:rPr>
        <w:t>. Instrumental color measurement of color change was in accordance with the results of visual evaluation by consumers.</w:t>
      </w:r>
    </w:p>
    <w:p w14:paraId="04B2BBD3" w14:textId="77777777" w:rsidR="006C45F4" w:rsidRPr="00F856ED" w:rsidRDefault="006C45F4" w:rsidP="006C45F4">
      <w:pPr>
        <w:spacing w:after="0" w:line="480" w:lineRule="auto"/>
        <w:jc w:val="both"/>
        <w:rPr>
          <w:rFonts w:ascii="Times New Roman" w:hAnsi="Times New Roman" w:cs="Times New Roman"/>
          <w:sz w:val="24"/>
          <w:szCs w:val="24"/>
        </w:rPr>
      </w:pPr>
    </w:p>
    <w:p w14:paraId="57DC386F"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noProof/>
          <w:sz w:val="24"/>
          <w:szCs w:val="24"/>
          <w:lang w:val="bg-BG" w:eastAsia="bg-BG" w:bidi="ar-SA"/>
        </w:rPr>
        <w:drawing>
          <wp:inline distT="0" distB="0" distL="0" distR="0" wp14:anchorId="115156DA" wp14:editId="787D928D">
            <wp:extent cx="4775222" cy="2489200"/>
            <wp:effectExtent l="0" t="0" r="6350" b="635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9486" cy="2491423"/>
                    </a:xfrm>
                    <a:prstGeom prst="rect">
                      <a:avLst/>
                    </a:prstGeom>
                    <a:noFill/>
                  </pic:spPr>
                </pic:pic>
              </a:graphicData>
            </a:graphic>
          </wp:inline>
        </w:drawing>
      </w:r>
    </w:p>
    <w:p w14:paraId="366DEFAA"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sz w:val="24"/>
          <w:szCs w:val="24"/>
        </w:rPr>
        <w:t>*</w:t>
      </w:r>
      <w:r w:rsidRPr="00F856ED">
        <w:rPr>
          <w:rFonts w:ascii="Times New Roman" w:hAnsi="Times New Roman" w:cs="Times New Roman"/>
          <w:sz w:val="24"/>
          <w:szCs w:val="24"/>
          <w:lang w:val="bg-BG"/>
        </w:rPr>
        <w:t xml:space="preserve"> </w:t>
      </w:r>
      <w:r w:rsidRPr="00F856ED">
        <w:rPr>
          <w:rFonts w:ascii="Times New Roman" w:hAnsi="Times New Roman" w:cs="Times New Roman"/>
          <w:sz w:val="24"/>
          <w:szCs w:val="24"/>
        </w:rPr>
        <w:t>ΔE was not determined for the control (0%) crickets powder inclusion</w:t>
      </w:r>
    </w:p>
    <w:p w14:paraId="32901178" w14:textId="77777777" w:rsidR="006C45F4" w:rsidRPr="00F856ED" w:rsidRDefault="006C45F4" w:rsidP="006C45F4">
      <w:pPr>
        <w:spacing w:after="0" w:line="480" w:lineRule="auto"/>
        <w:jc w:val="both"/>
        <w:rPr>
          <w:rFonts w:ascii="Times New Roman" w:hAnsi="Times New Roman" w:cs="Times New Roman"/>
          <w:sz w:val="24"/>
          <w:szCs w:val="24"/>
        </w:rPr>
      </w:pPr>
    </w:p>
    <w:p w14:paraId="5BFAF1B9" w14:textId="77777777" w:rsidR="006C45F4" w:rsidRPr="00E10EF6" w:rsidRDefault="006C45F4" w:rsidP="006C45F4">
      <w:pPr>
        <w:spacing w:after="0" w:line="480" w:lineRule="auto"/>
        <w:jc w:val="both"/>
        <w:rPr>
          <w:rFonts w:ascii="Times New Roman" w:hAnsi="Times New Roman" w:cs="Times New Roman"/>
          <w:sz w:val="24"/>
          <w:szCs w:val="24"/>
          <w:lang w:val="bg-BG"/>
        </w:rPr>
      </w:pPr>
      <w:r w:rsidRPr="00E10EF6">
        <w:rPr>
          <w:rFonts w:ascii="Times New Roman" w:hAnsi="Times New Roman" w:cs="Times New Roman"/>
          <w:sz w:val="24"/>
          <w:szCs w:val="24"/>
        </w:rPr>
        <w:t xml:space="preserve">Figure 1. </w:t>
      </w:r>
      <w:r w:rsidRPr="00E10EF6">
        <w:rPr>
          <w:rFonts w:ascii="Times New Roman" w:hAnsi="Times New Roman" w:cs="Times New Roman"/>
          <w:sz w:val="24"/>
          <w:szCs w:val="24"/>
          <w:lang w:val="bg-BG"/>
        </w:rPr>
        <w:t>Color parameters (</w:t>
      </w:r>
      <w:r w:rsidRPr="00E10EF6">
        <w:rPr>
          <w:rFonts w:ascii="Times New Roman" w:hAnsi="Times New Roman" w:cs="Times New Roman"/>
          <w:i/>
          <w:iCs/>
          <w:sz w:val="24"/>
          <w:szCs w:val="24"/>
          <w:lang w:val="bg-BG"/>
        </w:rPr>
        <w:t>L</w:t>
      </w:r>
      <w:r w:rsidRPr="00E10EF6">
        <w:rPr>
          <w:rFonts w:ascii="Times New Roman" w:hAnsi="Times New Roman" w:cs="Times New Roman"/>
          <w:sz w:val="24"/>
          <w:szCs w:val="24"/>
          <w:lang w:val="bg-BG"/>
        </w:rPr>
        <w:t xml:space="preserve">*, </w:t>
      </w:r>
      <w:r w:rsidRPr="00E10EF6">
        <w:rPr>
          <w:rFonts w:ascii="Times New Roman" w:hAnsi="Times New Roman" w:cs="Times New Roman"/>
          <w:i/>
          <w:iCs/>
          <w:sz w:val="24"/>
          <w:szCs w:val="24"/>
          <w:lang w:val="bg-BG"/>
        </w:rPr>
        <w:t>a</w:t>
      </w:r>
      <w:r w:rsidRPr="00E10EF6">
        <w:rPr>
          <w:rFonts w:ascii="Times New Roman" w:hAnsi="Times New Roman" w:cs="Times New Roman"/>
          <w:sz w:val="24"/>
          <w:szCs w:val="24"/>
          <w:lang w:val="bg-BG"/>
        </w:rPr>
        <w:t xml:space="preserve">*, </w:t>
      </w:r>
      <w:r w:rsidRPr="00E10EF6">
        <w:rPr>
          <w:rFonts w:ascii="Times New Roman" w:hAnsi="Times New Roman" w:cs="Times New Roman"/>
          <w:i/>
          <w:iCs/>
          <w:sz w:val="24"/>
          <w:szCs w:val="24"/>
          <w:lang w:val="bg-BG"/>
        </w:rPr>
        <w:t>b</w:t>
      </w:r>
      <w:r w:rsidRPr="00E10EF6">
        <w:rPr>
          <w:rFonts w:ascii="Times New Roman" w:hAnsi="Times New Roman" w:cs="Times New Roman"/>
          <w:sz w:val="24"/>
          <w:szCs w:val="24"/>
          <w:lang w:val="bg-BG"/>
        </w:rPr>
        <w:t>* and Δ</w:t>
      </w:r>
      <w:r w:rsidRPr="00E10EF6">
        <w:rPr>
          <w:rFonts w:ascii="Times New Roman" w:hAnsi="Times New Roman" w:cs="Times New Roman"/>
          <w:i/>
          <w:iCs/>
          <w:sz w:val="24"/>
          <w:szCs w:val="24"/>
          <w:lang w:val="bg-BG"/>
        </w:rPr>
        <w:t>E</w:t>
      </w:r>
      <w:r w:rsidRPr="00E10EF6">
        <w:rPr>
          <w:rFonts w:ascii="Times New Roman" w:hAnsi="Times New Roman" w:cs="Times New Roman"/>
          <w:sz w:val="24"/>
          <w:szCs w:val="24"/>
          <w:lang w:val="bg-BG"/>
        </w:rPr>
        <w:t xml:space="preserve">) of control </w:t>
      </w:r>
      <w:r w:rsidRPr="00E10EF6">
        <w:rPr>
          <w:rFonts w:ascii="Times New Roman" w:hAnsi="Times New Roman" w:cs="Times New Roman"/>
          <w:sz w:val="24"/>
          <w:szCs w:val="24"/>
        </w:rPr>
        <w:t>cake</w:t>
      </w:r>
      <w:r w:rsidRPr="00E10EF6">
        <w:rPr>
          <w:rFonts w:ascii="Times New Roman" w:hAnsi="Times New Roman" w:cs="Times New Roman"/>
          <w:sz w:val="24"/>
          <w:szCs w:val="24"/>
          <w:lang w:val="bg-BG"/>
        </w:rPr>
        <w:t xml:space="preserve"> (0% cricket</w:t>
      </w:r>
      <w:r w:rsidRPr="00E10EF6">
        <w:rPr>
          <w:rFonts w:ascii="Times New Roman" w:hAnsi="Times New Roman" w:cs="Times New Roman"/>
          <w:sz w:val="24"/>
          <w:szCs w:val="24"/>
        </w:rPr>
        <w:t xml:space="preserve"> and mesquite</w:t>
      </w:r>
      <w:r w:rsidRPr="00E10EF6">
        <w:rPr>
          <w:rFonts w:ascii="Times New Roman" w:hAnsi="Times New Roman" w:cs="Times New Roman"/>
          <w:sz w:val="24"/>
          <w:szCs w:val="24"/>
          <w:lang w:val="bg-BG"/>
        </w:rPr>
        <w:t xml:space="preserve"> powder inclusion) and </w:t>
      </w:r>
      <w:r w:rsidRPr="00E10EF6">
        <w:rPr>
          <w:rFonts w:ascii="Times New Roman" w:hAnsi="Times New Roman" w:cs="Times New Roman"/>
          <w:sz w:val="24"/>
          <w:szCs w:val="24"/>
        </w:rPr>
        <w:t>cake</w:t>
      </w:r>
      <w:r w:rsidRPr="00E10EF6">
        <w:rPr>
          <w:rFonts w:ascii="Times New Roman" w:hAnsi="Times New Roman" w:cs="Times New Roman"/>
          <w:sz w:val="24"/>
          <w:szCs w:val="24"/>
          <w:lang w:val="bg-BG"/>
        </w:rPr>
        <w:t xml:space="preserve"> enriched with 10%,</w:t>
      </w:r>
      <w:r w:rsidRPr="00E10EF6">
        <w:rPr>
          <w:rFonts w:ascii="Times New Roman" w:hAnsi="Times New Roman" w:cs="Times New Roman"/>
          <w:sz w:val="24"/>
          <w:szCs w:val="24"/>
        </w:rPr>
        <w:t xml:space="preserve"> </w:t>
      </w:r>
      <w:r w:rsidRPr="00E10EF6">
        <w:rPr>
          <w:rFonts w:ascii="Times New Roman" w:hAnsi="Times New Roman" w:cs="Times New Roman"/>
          <w:sz w:val="24"/>
          <w:szCs w:val="24"/>
          <w:lang w:val="bg-BG"/>
        </w:rPr>
        <w:t xml:space="preserve">and </w:t>
      </w:r>
      <w:r w:rsidRPr="00E10EF6">
        <w:rPr>
          <w:rFonts w:ascii="Times New Roman" w:hAnsi="Times New Roman" w:cs="Times New Roman"/>
          <w:sz w:val="24"/>
          <w:szCs w:val="24"/>
        </w:rPr>
        <w:t>20</w:t>
      </w:r>
      <w:r w:rsidRPr="00E10EF6">
        <w:rPr>
          <w:rFonts w:ascii="Times New Roman" w:hAnsi="Times New Roman" w:cs="Times New Roman"/>
          <w:sz w:val="24"/>
          <w:szCs w:val="24"/>
          <w:lang w:val="bg-BG"/>
        </w:rPr>
        <w:t>% cricket powder</w:t>
      </w:r>
    </w:p>
    <w:p w14:paraId="45182AD6" w14:textId="77777777" w:rsidR="006C45F4" w:rsidRPr="00F856ED" w:rsidRDefault="006C45F4" w:rsidP="006C45F4">
      <w:pPr>
        <w:spacing w:after="0" w:line="480" w:lineRule="auto"/>
        <w:jc w:val="both"/>
        <w:rPr>
          <w:rFonts w:ascii="Times New Roman" w:hAnsi="Times New Roman" w:cs="Times New Roman"/>
          <w:sz w:val="24"/>
          <w:szCs w:val="24"/>
        </w:rPr>
      </w:pPr>
    </w:p>
    <w:p w14:paraId="4B302B68" w14:textId="77777777" w:rsidR="006C45F4" w:rsidRPr="00F856ED" w:rsidRDefault="006C45F4" w:rsidP="006C45F4">
      <w:pPr>
        <w:spacing w:after="0" w:line="480" w:lineRule="auto"/>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The darker</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color of the </w:t>
      </w:r>
      <w:r w:rsidRPr="00F856ED">
        <w:rPr>
          <w:rFonts w:ascii="Times New Roman" w:hAnsi="Times New Roman" w:cs="Times New Roman"/>
          <w:sz w:val="24"/>
          <w:szCs w:val="24"/>
        </w:rPr>
        <w:t>cakes</w:t>
      </w:r>
      <w:r w:rsidRPr="00F856ED">
        <w:rPr>
          <w:rFonts w:ascii="Times New Roman" w:hAnsi="Times New Roman" w:cs="Times New Roman"/>
          <w:sz w:val="24"/>
          <w:szCs w:val="24"/>
          <w:lang w:val="bg-BG"/>
        </w:rPr>
        <w:t xml:space="preserve"> enriched with cricket powder is very probably</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owing to the incorporation of cricket powder in </w:t>
      </w:r>
      <w:r w:rsidRPr="00F856ED">
        <w:rPr>
          <w:rFonts w:ascii="Times New Roman" w:hAnsi="Times New Roman" w:cs="Times New Roman"/>
          <w:sz w:val="24"/>
          <w:szCs w:val="24"/>
        </w:rPr>
        <w:t>cake</w:t>
      </w:r>
      <w:r w:rsidRPr="00F856ED">
        <w:rPr>
          <w:rFonts w:ascii="Times New Roman" w:hAnsi="Times New Roman" w:cs="Times New Roman"/>
          <w:sz w:val="24"/>
          <w:szCs w:val="24"/>
          <w:lang w:val="bg-BG"/>
        </w:rPr>
        <w:t>, which increased</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the availability of free amino acids due to the added protein.</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This facilitates the fusion of the reducing sugar with the nucleophilic</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amino acid, via the carbonyl group of the reducing sugar to</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enhance the Maillard reaction (Manley, 2011). Additionally, the</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brown color of the cricket powder contributed to the substantial</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dark color at high levels of inclusion. Nonetheless, this did not</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affect the overall </w:t>
      </w:r>
      <w:r w:rsidRPr="00F856ED">
        <w:rPr>
          <w:rFonts w:ascii="Times New Roman" w:hAnsi="Times New Roman" w:cs="Times New Roman"/>
          <w:sz w:val="24"/>
          <w:szCs w:val="24"/>
          <w:lang w:val="bg-BG"/>
        </w:rPr>
        <w:lastRenderedPageBreak/>
        <w:t>acceptability at 10% and 20% cricket powder inclusion</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(Figure 2). More importantly, we realized that the color parameters</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of a product alone do not explain a high consumer score.</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Consumer preference is also associated with the nutrients content</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of the products (Osimani et al., 2018; González et al., 2019).</w:t>
      </w:r>
    </w:p>
    <w:p w14:paraId="11FE228E" w14:textId="77777777" w:rsidR="006C45F4" w:rsidRPr="00F856ED" w:rsidRDefault="006C45F4" w:rsidP="006C45F4">
      <w:pPr>
        <w:spacing w:after="0" w:line="480" w:lineRule="auto"/>
        <w:jc w:val="both"/>
        <w:rPr>
          <w:rFonts w:ascii="Times New Roman" w:hAnsi="Times New Roman" w:cs="Times New Roman"/>
          <w:sz w:val="24"/>
          <w:szCs w:val="24"/>
        </w:rPr>
      </w:pPr>
    </w:p>
    <w:p w14:paraId="5D805908" w14:textId="77777777" w:rsidR="006C45F4" w:rsidRPr="00F856ED" w:rsidRDefault="006C45F4" w:rsidP="006C45F4">
      <w:pPr>
        <w:spacing w:after="0" w:line="480" w:lineRule="auto"/>
        <w:jc w:val="both"/>
        <w:rPr>
          <w:rFonts w:ascii="Times New Roman" w:hAnsi="Times New Roman" w:cs="Times New Roman"/>
          <w:b/>
          <w:sz w:val="24"/>
          <w:szCs w:val="24"/>
        </w:rPr>
      </w:pPr>
      <w:r w:rsidRPr="00F856ED">
        <w:rPr>
          <w:rFonts w:ascii="Times New Roman" w:hAnsi="Times New Roman" w:cs="Times New Roman"/>
          <w:b/>
          <w:sz w:val="24"/>
          <w:szCs w:val="24"/>
        </w:rPr>
        <w:t>Sensory analysis</w:t>
      </w:r>
    </w:p>
    <w:p w14:paraId="1FE471A2" w14:textId="77777777" w:rsidR="006C45F4" w:rsidRPr="00F856ED" w:rsidRDefault="006C45F4" w:rsidP="006C45F4">
      <w:pPr>
        <w:spacing w:after="0" w:line="480" w:lineRule="auto"/>
        <w:jc w:val="both"/>
        <w:rPr>
          <w:rFonts w:ascii="Times New Roman" w:hAnsi="Times New Roman" w:cs="Times New Roman"/>
          <w:b/>
          <w:sz w:val="24"/>
          <w:szCs w:val="24"/>
        </w:rPr>
      </w:pPr>
    </w:p>
    <w:p w14:paraId="19E812A5" w14:textId="77777777" w:rsidR="006C45F4" w:rsidRPr="00F856ED" w:rsidRDefault="006C45F4" w:rsidP="006C45F4">
      <w:pPr>
        <w:spacing w:after="0" w:line="480" w:lineRule="auto"/>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High nutritional value and health-promoting properties</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must be accompanied by sensory attractiveness</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(Sun-Waterhouse and Wadhwa, 2013) to create a viable</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product. Taste, smell and appearance are some of</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the most important factors that influence a consumer’s</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decision to purchase. Data presented in Figure </w:t>
      </w:r>
      <w:r w:rsidRPr="00F856ED">
        <w:rPr>
          <w:rFonts w:ascii="Times New Roman" w:hAnsi="Times New Roman" w:cs="Times New Roman"/>
          <w:sz w:val="24"/>
          <w:szCs w:val="24"/>
        </w:rPr>
        <w:t xml:space="preserve">2 </w:t>
      </w:r>
      <w:r w:rsidRPr="00F856ED">
        <w:rPr>
          <w:rFonts w:ascii="Times New Roman" w:hAnsi="Times New Roman" w:cs="Times New Roman"/>
          <w:sz w:val="24"/>
          <w:szCs w:val="24"/>
          <w:lang w:val="bg-BG"/>
        </w:rPr>
        <w:t xml:space="preserve">shows that the control </w:t>
      </w:r>
      <w:r w:rsidRPr="00F856ED">
        <w:rPr>
          <w:rFonts w:ascii="Times New Roman" w:hAnsi="Times New Roman" w:cs="Times New Roman"/>
          <w:sz w:val="24"/>
          <w:szCs w:val="24"/>
        </w:rPr>
        <w:t>cake</w:t>
      </w:r>
      <w:r w:rsidRPr="00F856ED">
        <w:rPr>
          <w:rFonts w:ascii="Times New Roman" w:hAnsi="Times New Roman" w:cs="Times New Roman"/>
          <w:sz w:val="24"/>
          <w:szCs w:val="24"/>
          <w:lang w:val="bg-BG"/>
        </w:rPr>
        <w:t xml:space="preserve"> had the highest appearance</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rating, compared to all the enriched </w:t>
      </w:r>
      <w:r w:rsidRPr="00F856ED">
        <w:rPr>
          <w:rFonts w:ascii="Times New Roman" w:hAnsi="Times New Roman" w:cs="Times New Roman"/>
          <w:sz w:val="24"/>
          <w:szCs w:val="24"/>
        </w:rPr>
        <w:t>cakes</w:t>
      </w:r>
      <w:r w:rsidRPr="00F856ED">
        <w:rPr>
          <w:rFonts w:ascii="Times New Roman" w:hAnsi="Times New Roman" w:cs="Times New Roman"/>
          <w:sz w:val="24"/>
          <w:szCs w:val="24"/>
          <w:lang w:val="bg-BG"/>
        </w:rPr>
        <w:t>.</w:t>
      </w:r>
    </w:p>
    <w:p w14:paraId="771FFFA8" w14:textId="77777777" w:rsidR="006C45F4" w:rsidRPr="00F856ED" w:rsidRDefault="006C45F4" w:rsidP="006C45F4">
      <w:pPr>
        <w:spacing w:after="0" w:line="480" w:lineRule="auto"/>
        <w:jc w:val="both"/>
        <w:rPr>
          <w:rFonts w:ascii="Times New Roman" w:hAnsi="Times New Roman" w:cs="Times New Roman"/>
          <w:sz w:val="24"/>
          <w:szCs w:val="24"/>
        </w:rPr>
      </w:pPr>
    </w:p>
    <w:p w14:paraId="219FC752" w14:textId="77777777" w:rsidR="006C45F4"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noProof/>
          <w:sz w:val="24"/>
          <w:szCs w:val="24"/>
          <w:lang w:val="bg-BG" w:eastAsia="bg-BG" w:bidi="ar-SA"/>
        </w:rPr>
        <w:drawing>
          <wp:inline distT="0" distB="0" distL="0" distR="0" wp14:anchorId="046C359F" wp14:editId="4651B4C2">
            <wp:extent cx="5759450" cy="4006850"/>
            <wp:effectExtent l="0" t="0" r="12700" b="1270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AE4EDD" w14:textId="77777777" w:rsidR="006C45F4" w:rsidRPr="00E10EF6" w:rsidRDefault="006C45F4" w:rsidP="006C45F4">
      <w:pPr>
        <w:spacing w:after="0" w:line="480" w:lineRule="auto"/>
        <w:jc w:val="both"/>
        <w:rPr>
          <w:rFonts w:ascii="Times New Roman" w:hAnsi="Times New Roman" w:cs="Times New Roman"/>
          <w:sz w:val="24"/>
          <w:szCs w:val="24"/>
        </w:rPr>
      </w:pPr>
      <w:r w:rsidRPr="00E10EF6">
        <w:rPr>
          <w:rFonts w:ascii="Times New Roman" w:hAnsi="Times New Roman" w:cs="Times New Roman"/>
          <w:sz w:val="24"/>
          <w:szCs w:val="24"/>
        </w:rPr>
        <w:lastRenderedPageBreak/>
        <w:t xml:space="preserve">Figure 2. </w:t>
      </w:r>
      <w:r w:rsidRPr="00E10EF6">
        <w:rPr>
          <w:rFonts w:ascii="Times New Roman" w:hAnsi="Times New Roman" w:cs="Times New Roman"/>
          <w:sz w:val="24"/>
          <w:szCs w:val="24"/>
          <w:lang w:val="bg-BG"/>
        </w:rPr>
        <w:t>Sensory evaluation</w:t>
      </w:r>
    </w:p>
    <w:p w14:paraId="7F141EFE" w14:textId="77777777" w:rsidR="006C45F4" w:rsidRPr="00F856ED" w:rsidRDefault="006C45F4" w:rsidP="006C45F4">
      <w:pPr>
        <w:spacing w:after="0" w:line="480" w:lineRule="auto"/>
        <w:jc w:val="both"/>
        <w:rPr>
          <w:rFonts w:ascii="Times New Roman" w:hAnsi="Times New Roman" w:cs="Times New Roman"/>
          <w:bCs/>
          <w:iCs/>
          <w:sz w:val="24"/>
          <w:szCs w:val="24"/>
          <w:lang w:val="bg-BG"/>
        </w:rPr>
      </w:pPr>
      <w:r w:rsidRPr="00F856ED">
        <w:rPr>
          <w:rFonts w:ascii="Times New Roman" w:hAnsi="Times New Roman" w:cs="Times New Roman"/>
          <w:iCs/>
          <w:sz w:val="24"/>
          <w:szCs w:val="24"/>
          <w:lang w:val="en-GB"/>
        </w:rPr>
        <w:t xml:space="preserve">The sensory analysis demonstrates that the structure is fine-porous in all kinds of investigated sponge cakes. </w:t>
      </w:r>
      <w:r w:rsidRPr="00F856ED">
        <w:rPr>
          <w:rFonts w:ascii="Times New Roman" w:hAnsi="Times New Roman" w:cs="Times New Roman"/>
          <w:bCs/>
          <w:iCs/>
          <w:sz w:val="24"/>
          <w:szCs w:val="24"/>
        </w:rPr>
        <w:t>The control cake and the cakes with cricket powder</w:t>
      </w:r>
      <w:r w:rsidRPr="00F856ED">
        <w:rPr>
          <w:rFonts w:ascii="Times New Roman" w:hAnsi="Times New Roman" w:cs="Times New Roman"/>
          <w:bCs/>
          <w:iCs/>
          <w:sz w:val="24"/>
          <w:szCs w:val="24"/>
          <w:lang w:val="bg-BG"/>
        </w:rPr>
        <w:t xml:space="preserve"> </w:t>
      </w:r>
      <w:r w:rsidRPr="00F856ED">
        <w:rPr>
          <w:rFonts w:ascii="Times New Roman" w:hAnsi="Times New Roman" w:cs="Times New Roman"/>
          <w:bCs/>
          <w:iCs/>
          <w:sz w:val="24"/>
          <w:szCs w:val="24"/>
        </w:rPr>
        <w:t>have an approximately similar form. The crumb pores of cakes with cricket powder</w:t>
      </w:r>
      <w:r w:rsidRPr="00F856ED">
        <w:rPr>
          <w:rFonts w:ascii="Times New Roman" w:hAnsi="Times New Roman" w:cs="Times New Roman"/>
          <w:bCs/>
          <w:iCs/>
          <w:sz w:val="24"/>
          <w:szCs w:val="24"/>
          <w:lang w:val="bg-BG"/>
        </w:rPr>
        <w:t xml:space="preserve"> </w:t>
      </w:r>
      <w:r w:rsidRPr="00F856ED">
        <w:rPr>
          <w:rFonts w:ascii="Times New Roman" w:hAnsi="Times New Roman" w:cs="Times New Roman"/>
          <w:bCs/>
          <w:iCs/>
          <w:sz w:val="24"/>
          <w:szCs w:val="24"/>
        </w:rPr>
        <w:t>in the investigated three kinds of cakes are with thicker walls, small and equal in size. The odor of the cakes with cricket powder</w:t>
      </w:r>
      <w:r w:rsidRPr="00F856ED">
        <w:rPr>
          <w:rFonts w:ascii="Times New Roman" w:hAnsi="Times New Roman" w:cs="Times New Roman"/>
          <w:bCs/>
          <w:iCs/>
          <w:sz w:val="24"/>
          <w:szCs w:val="24"/>
          <w:lang w:val="bg-BG"/>
        </w:rPr>
        <w:t xml:space="preserve"> </w:t>
      </w:r>
      <w:r w:rsidRPr="00F856ED">
        <w:rPr>
          <w:rFonts w:ascii="Times New Roman" w:hAnsi="Times New Roman" w:cs="Times New Roman"/>
          <w:bCs/>
          <w:iCs/>
          <w:sz w:val="24"/>
          <w:szCs w:val="24"/>
        </w:rPr>
        <w:t>is perceived as more pleasant than the control cake-sample one. The color of the cakes with cricket powder</w:t>
      </w:r>
      <w:r w:rsidRPr="00F856ED">
        <w:rPr>
          <w:rFonts w:ascii="Times New Roman" w:hAnsi="Times New Roman" w:cs="Times New Roman"/>
          <w:bCs/>
          <w:iCs/>
          <w:sz w:val="24"/>
          <w:szCs w:val="24"/>
          <w:lang w:val="bg-BG"/>
        </w:rPr>
        <w:t xml:space="preserve"> </w:t>
      </w:r>
      <w:r w:rsidRPr="00F856ED">
        <w:rPr>
          <w:rFonts w:ascii="Times New Roman" w:hAnsi="Times New Roman" w:cs="Times New Roman"/>
          <w:bCs/>
          <w:iCs/>
          <w:sz w:val="24"/>
          <w:szCs w:val="24"/>
        </w:rPr>
        <w:t>is perceived well by the testers. The intensity of the sweetness for all investigated sponge cakes is close.</w:t>
      </w:r>
      <w:r w:rsidRPr="00F856ED">
        <w:rPr>
          <w:rFonts w:ascii="Times New Roman" w:hAnsi="Times New Roman" w:cs="Times New Roman"/>
          <w:sz w:val="24"/>
          <w:szCs w:val="24"/>
        </w:rPr>
        <w:t xml:space="preserve"> </w:t>
      </w:r>
      <w:r w:rsidRPr="00F856ED">
        <w:rPr>
          <w:rFonts w:ascii="Times New Roman" w:hAnsi="Times New Roman" w:cs="Times New Roman"/>
          <w:bCs/>
          <w:iCs/>
          <w:sz w:val="24"/>
          <w:szCs w:val="24"/>
        </w:rPr>
        <w:t>Cakes with 10% and 20% cricket powder were characterized by attractive brown color, small size, and proper distribution of pores, and were distinguished for their desirable sensory quality.</w:t>
      </w:r>
    </w:p>
    <w:p w14:paraId="2826E058" w14:textId="41F5E4A5" w:rsidR="00CC6B82" w:rsidRPr="00F856ED" w:rsidRDefault="006C45F4" w:rsidP="006C45F4">
      <w:pPr>
        <w:spacing w:after="0" w:line="480" w:lineRule="auto"/>
        <w:jc w:val="both"/>
        <w:rPr>
          <w:rFonts w:ascii="Times New Roman" w:hAnsi="Times New Roman" w:cs="Times New Roman"/>
          <w:sz w:val="24"/>
          <w:szCs w:val="24"/>
        </w:rPr>
      </w:pPr>
      <w:r w:rsidRPr="00F856ED">
        <w:rPr>
          <w:rFonts w:ascii="Times New Roman" w:hAnsi="Times New Roman" w:cs="Times New Roman"/>
          <w:bCs/>
          <w:iCs/>
          <w:sz w:val="24"/>
          <w:szCs w:val="24"/>
          <w:lang w:val="bg-BG"/>
        </w:rPr>
        <w:t xml:space="preserve">It was observed that the higher crumb tenderness scores for control increased the overall liking values. The crumb pore cells of the cake with </w:t>
      </w:r>
      <w:r w:rsidRPr="00F856ED">
        <w:rPr>
          <w:rFonts w:ascii="Times New Roman" w:hAnsi="Times New Roman" w:cs="Times New Roman"/>
          <w:bCs/>
          <w:iCs/>
          <w:sz w:val="24"/>
          <w:szCs w:val="24"/>
        </w:rPr>
        <w:t>20</w:t>
      </w:r>
      <w:r w:rsidRPr="00F856ED">
        <w:rPr>
          <w:rFonts w:ascii="Times New Roman" w:hAnsi="Times New Roman" w:cs="Times New Roman"/>
          <w:bCs/>
          <w:iCs/>
          <w:sz w:val="24"/>
          <w:szCs w:val="24"/>
          <w:lang w:val="bg-BG"/>
        </w:rPr>
        <w:t xml:space="preserve">% </w:t>
      </w:r>
      <w:r w:rsidRPr="00F856ED">
        <w:rPr>
          <w:rFonts w:ascii="Times New Roman" w:hAnsi="Times New Roman" w:cs="Times New Roman"/>
          <w:bCs/>
          <w:iCs/>
          <w:sz w:val="24"/>
          <w:szCs w:val="24"/>
        </w:rPr>
        <w:t>cricket powder</w:t>
      </w:r>
      <w:r w:rsidRPr="00F856ED">
        <w:rPr>
          <w:rFonts w:ascii="Times New Roman" w:hAnsi="Times New Roman" w:cs="Times New Roman"/>
          <w:bCs/>
          <w:iCs/>
          <w:sz w:val="24"/>
          <w:szCs w:val="24"/>
          <w:lang w:val="bg-BG"/>
        </w:rPr>
        <w:t xml:space="preserve"> had thicker walls, and they were larger and equal in size. The cells of the sponge cake-</w:t>
      </w:r>
      <w:r w:rsidRPr="00F856ED">
        <w:rPr>
          <w:rFonts w:ascii="Times New Roman" w:hAnsi="Times New Roman" w:cs="Times New Roman"/>
          <w:bCs/>
          <w:iCs/>
          <w:sz w:val="24"/>
          <w:szCs w:val="24"/>
        </w:rPr>
        <w:t>control</w:t>
      </w:r>
      <w:r w:rsidRPr="00F856ED">
        <w:rPr>
          <w:rFonts w:ascii="Times New Roman" w:hAnsi="Times New Roman" w:cs="Times New Roman"/>
          <w:bCs/>
          <w:iCs/>
          <w:sz w:val="24"/>
          <w:szCs w:val="24"/>
          <w:lang w:val="bg-BG"/>
        </w:rPr>
        <w:t xml:space="preserve"> were smaller and almost uniformly distributed in the crumb, with thinner walls. The cake-</w:t>
      </w:r>
      <w:r w:rsidRPr="00F856ED">
        <w:rPr>
          <w:rFonts w:ascii="Times New Roman" w:hAnsi="Times New Roman" w:cs="Times New Roman"/>
          <w:bCs/>
          <w:iCs/>
          <w:sz w:val="24"/>
          <w:szCs w:val="24"/>
        </w:rPr>
        <w:t>control</w:t>
      </w:r>
      <w:r w:rsidRPr="00F856ED">
        <w:rPr>
          <w:rFonts w:ascii="Times New Roman" w:hAnsi="Times New Roman" w:cs="Times New Roman"/>
          <w:bCs/>
          <w:iCs/>
          <w:sz w:val="24"/>
          <w:szCs w:val="24"/>
          <w:lang w:val="bg-BG"/>
        </w:rPr>
        <w:t xml:space="preserve"> had a crust and crumb with a more pronounced light-yellow color due to the presence of the color components in the yolks of the egg</w:t>
      </w:r>
      <w:r w:rsidRPr="00F856ED">
        <w:rPr>
          <w:rFonts w:ascii="Times New Roman" w:hAnsi="Times New Roman" w:cs="Times New Roman"/>
          <w:bCs/>
          <w:iCs/>
          <w:sz w:val="24"/>
          <w:szCs w:val="24"/>
        </w:rPr>
        <w:t>s</w:t>
      </w:r>
      <w:r w:rsidRPr="00F856ED">
        <w:rPr>
          <w:rFonts w:ascii="Times New Roman" w:hAnsi="Times New Roman" w:cs="Times New Roman"/>
          <w:bCs/>
          <w:iCs/>
          <w:sz w:val="24"/>
          <w:szCs w:val="24"/>
          <w:lang w:val="bg-BG"/>
        </w:rPr>
        <w:t xml:space="preserve"> (carotenoids). The color of the crust and crumb of the cakes with </w:t>
      </w:r>
      <w:r w:rsidRPr="00F856ED">
        <w:rPr>
          <w:rFonts w:ascii="Times New Roman" w:hAnsi="Times New Roman" w:cs="Times New Roman"/>
          <w:bCs/>
          <w:iCs/>
          <w:sz w:val="24"/>
          <w:szCs w:val="24"/>
        </w:rPr>
        <w:t>10</w:t>
      </w:r>
      <w:r w:rsidRPr="00F856ED">
        <w:rPr>
          <w:rFonts w:ascii="Times New Roman" w:hAnsi="Times New Roman" w:cs="Times New Roman"/>
          <w:bCs/>
          <w:iCs/>
          <w:sz w:val="24"/>
          <w:szCs w:val="24"/>
          <w:lang w:val="bg-BG"/>
        </w:rPr>
        <w:t>%</w:t>
      </w:r>
      <w:r w:rsidRPr="00F856ED">
        <w:rPr>
          <w:rFonts w:ascii="Times New Roman" w:hAnsi="Times New Roman" w:cs="Times New Roman"/>
          <w:bCs/>
          <w:iCs/>
          <w:sz w:val="24"/>
          <w:szCs w:val="24"/>
        </w:rPr>
        <w:t>, and 20% cricket powder</w:t>
      </w:r>
      <w:r w:rsidRPr="00F856ED">
        <w:rPr>
          <w:rFonts w:ascii="Times New Roman" w:hAnsi="Times New Roman" w:cs="Times New Roman"/>
          <w:bCs/>
          <w:iCs/>
          <w:sz w:val="24"/>
          <w:szCs w:val="24"/>
          <w:lang w:val="bg-BG"/>
        </w:rPr>
        <w:t xml:space="preserve"> </w:t>
      </w:r>
      <w:r w:rsidRPr="00F856ED">
        <w:rPr>
          <w:rFonts w:ascii="Times New Roman" w:hAnsi="Times New Roman" w:cs="Times New Roman"/>
          <w:bCs/>
          <w:iCs/>
          <w:sz w:val="24"/>
          <w:szCs w:val="24"/>
        </w:rPr>
        <w:t>are</w:t>
      </w:r>
      <w:r w:rsidRPr="00F856ED">
        <w:rPr>
          <w:rFonts w:ascii="Times New Roman" w:hAnsi="Times New Roman" w:cs="Times New Roman"/>
          <w:bCs/>
          <w:iCs/>
          <w:sz w:val="24"/>
          <w:szCs w:val="24"/>
          <w:lang w:val="bg-BG"/>
        </w:rPr>
        <w:t xml:space="preserve"> light-brown</w:t>
      </w:r>
      <w:r w:rsidRPr="00F856ED">
        <w:rPr>
          <w:rFonts w:ascii="Times New Roman" w:hAnsi="Times New Roman" w:cs="Times New Roman"/>
          <w:bCs/>
          <w:iCs/>
          <w:sz w:val="24"/>
          <w:szCs w:val="24"/>
        </w:rPr>
        <w:t xml:space="preserve"> with brown nuance.</w:t>
      </w:r>
      <w:r w:rsidRPr="00F856ED">
        <w:rPr>
          <w:rFonts w:ascii="Times New Roman" w:hAnsi="Times New Roman" w:cs="Times New Roman"/>
          <w:bCs/>
          <w:iCs/>
          <w:sz w:val="24"/>
          <w:szCs w:val="24"/>
          <w:lang w:val="bg-BG"/>
        </w:rPr>
        <w:t xml:space="preserve"> The odor of </w:t>
      </w:r>
      <w:r w:rsidRPr="00F856ED">
        <w:rPr>
          <w:rFonts w:ascii="Times New Roman" w:hAnsi="Times New Roman" w:cs="Times New Roman"/>
          <w:bCs/>
          <w:iCs/>
          <w:sz w:val="24"/>
          <w:szCs w:val="24"/>
        </w:rPr>
        <w:t>all</w:t>
      </w:r>
      <w:r w:rsidRPr="00F856ED">
        <w:rPr>
          <w:rFonts w:ascii="Times New Roman" w:hAnsi="Times New Roman" w:cs="Times New Roman"/>
          <w:bCs/>
          <w:iCs/>
          <w:sz w:val="24"/>
          <w:szCs w:val="24"/>
          <w:lang w:val="bg-BG"/>
        </w:rPr>
        <w:t xml:space="preserve"> cakes </w:t>
      </w:r>
      <w:r w:rsidRPr="00F856ED">
        <w:rPr>
          <w:rFonts w:ascii="Times New Roman" w:hAnsi="Times New Roman" w:cs="Times New Roman"/>
          <w:bCs/>
          <w:iCs/>
          <w:sz w:val="24"/>
          <w:szCs w:val="24"/>
        </w:rPr>
        <w:t>is</w:t>
      </w:r>
      <w:r w:rsidRPr="00F856ED">
        <w:rPr>
          <w:rFonts w:ascii="Times New Roman" w:hAnsi="Times New Roman" w:cs="Times New Roman"/>
          <w:bCs/>
          <w:iCs/>
          <w:sz w:val="24"/>
          <w:szCs w:val="24"/>
          <w:lang w:val="bg-BG"/>
        </w:rPr>
        <w:t xml:space="preserve"> perceived by the sensory panelists as pleasant. The intensity of the sweetness for all investigated sponge cakes is clos</w:t>
      </w:r>
      <w:r w:rsidRPr="00F856ED">
        <w:rPr>
          <w:rFonts w:ascii="Times New Roman" w:hAnsi="Times New Roman" w:cs="Times New Roman"/>
          <w:bCs/>
          <w:iCs/>
          <w:sz w:val="24"/>
          <w:szCs w:val="24"/>
        </w:rPr>
        <w:t>e</w:t>
      </w:r>
      <w:r w:rsidRPr="00F856ED">
        <w:rPr>
          <w:rFonts w:ascii="Times New Roman" w:hAnsi="Times New Roman" w:cs="Times New Roman"/>
          <w:bCs/>
          <w:iCs/>
          <w:sz w:val="24"/>
          <w:szCs w:val="24"/>
          <w:lang w:val="bg-BG"/>
        </w:rPr>
        <w:t>.</w:t>
      </w:r>
    </w:p>
    <w:p w14:paraId="767952F4" w14:textId="77777777" w:rsidR="00F41F3B" w:rsidRPr="00F856ED" w:rsidRDefault="00FC7F98" w:rsidP="00D20109">
      <w:pPr>
        <w:pStyle w:val="a7"/>
        <w:spacing w:after="0" w:line="480" w:lineRule="auto"/>
        <w:ind w:left="360" w:hanging="360"/>
        <w:contextualSpacing w:val="0"/>
        <w:jc w:val="both"/>
        <w:rPr>
          <w:rFonts w:ascii="Times New Roman" w:hAnsi="Times New Roman" w:cs="Times New Roman"/>
          <w:b/>
          <w:bCs/>
          <w:sz w:val="24"/>
          <w:szCs w:val="24"/>
        </w:rPr>
      </w:pPr>
      <w:r w:rsidRPr="00F856ED">
        <w:rPr>
          <w:rFonts w:ascii="Times New Roman" w:hAnsi="Times New Roman" w:cs="Times New Roman"/>
          <w:b/>
          <w:bCs/>
          <w:sz w:val="24"/>
          <w:szCs w:val="24"/>
        </w:rPr>
        <w:t>CONCLUSION</w:t>
      </w:r>
    </w:p>
    <w:p w14:paraId="27704351" w14:textId="77777777" w:rsidR="00746228" w:rsidRPr="00F856ED" w:rsidRDefault="00746228" w:rsidP="00D20109">
      <w:pPr>
        <w:pStyle w:val="a7"/>
        <w:spacing w:after="0" w:line="480" w:lineRule="auto"/>
        <w:ind w:left="360" w:hanging="360"/>
        <w:contextualSpacing w:val="0"/>
        <w:jc w:val="both"/>
        <w:rPr>
          <w:rFonts w:ascii="Times New Roman" w:hAnsi="Times New Roman" w:cs="Times New Roman"/>
          <w:b/>
          <w:bCs/>
          <w:sz w:val="24"/>
          <w:szCs w:val="24"/>
        </w:rPr>
      </w:pPr>
    </w:p>
    <w:p w14:paraId="18D34AD4" w14:textId="3602F609" w:rsidR="00143D8F" w:rsidRPr="00F856ED" w:rsidRDefault="006C45F4" w:rsidP="00D20109">
      <w:pPr>
        <w:pStyle w:val="a7"/>
        <w:spacing w:after="0" w:line="480" w:lineRule="auto"/>
        <w:ind w:left="0" w:firstLine="720"/>
        <w:contextualSpacing w:val="0"/>
        <w:jc w:val="both"/>
        <w:rPr>
          <w:rFonts w:ascii="Times New Roman" w:hAnsi="Times New Roman" w:cs="Times New Roman"/>
          <w:sz w:val="24"/>
          <w:szCs w:val="24"/>
        </w:rPr>
      </w:pPr>
      <w:r w:rsidRPr="00F856ED">
        <w:rPr>
          <w:rFonts w:ascii="Times New Roman" w:hAnsi="Times New Roman" w:cs="Times New Roman"/>
          <w:sz w:val="24"/>
          <w:szCs w:val="24"/>
        </w:rPr>
        <w:t xml:space="preserve">It was found that the addition of cricket powder increased the content of protein and ash and decreased the carbohydrate content of the product. Despite the changes in the proportions of protein and carbohydrate, no effect on energy value was noted.  Enrichment with cricket powder caused a reduction in the lightness of cakes. Reductions in red and yellow </w:t>
      </w:r>
      <w:r w:rsidRPr="00F856ED">
        <w:rPr>
          <w:rFonts w:ascii="Times New Roman" w:hAnsi="Times New Roman" w:cs="Times New Roman"/>
          <w:sz w:val="24"/>
          <w:szCs w:val="24"/>
        </w:rPr>
        <w:lastRenderedPageBreak/>
        <w:t>color saturation were also observed. Nevertheless, the results of consumer acceptance tests indicate that cakes with a small amount of added cricket powder were considered as attractive as conventional products, and, as a source of protein, could also be a solution to functional food and undernourishment.</w:t>
      </w:r>
    </w:p>
    <w:p w14:paraId="1135A2DB" w14:textId="77777777" w:rsidR="0054311D" w:rsidRPr="00F856ED" w:rsidRDefault="0054311D" w:rsidP="00D20109">
      <w:pPr>
        <w:pStyle w:val="a7"/>
        <w:spacing w:after="0" w:line="480" w:lineRule="auto"/>
        <w:ind w:left="0" w:firstLine="720"/>
        <w:contextualSpacing w:val="0"/>
        <w:jc w:val="both"/>
        <w:rPr>
          <w:rFonts w:ascii="Times New Roman" w:hAnsi="Times New Roman" w:cs="Times New Roman"/>
          <w:sz w:val="24"/>
          <w:szCs w:val="24"/>
        </w:rPr>
      </w:pPr>
    </w:p>
    <w:p w14:paraId="710C2B54" w14:textId="77777777" w:rsidR="0054311D" w:rsidRPr="00F856ED" w:rsidRDefault="0054311D" w:rsidP="0054311D">
      <w:pPr>
        <w:pStyle w:val="a7"/>
        <w:spacing w:after="0" w:line="480" w:lineRule="auto"/>
        <w:ind w:left="360" w:hanging="360"/>
        <w:contextualSpacing w:val="0"/>
        <w:jc w:val="both"/>
        <w:rPr>
          <w:rFonts w:ascii="Times New Roman" w:hAnsi="Times New Roman" w:cs="Times New Roman"/>
          <w:b/>
          <w:bCs/>
          <w:sz w:val="24"/>
          <w:szCs w:val="24"/>
        </w:rPr>
      </w:pPr>
      <w:r w:rsidRPr="00F856ED">
        <w:rPr>
          <w:rFonts w:ascii="Times New Roman" w:hAnsi="Times New Roman" w:cs="Times New Roman"/>
          <w:b/>
          <w:bCs/>
          <w:sz w:val="24"/>
          <w:szCs w:val="24"/>
        </w:rPr>
        <w:t>ACKNOWLEDGEMENTS</w:t>
      </w:r>
    </w:p>
    <w:p w14:paraId="7AE7241B" w14:textId="77777777" w:rsidR="0054311D" w:rsidRPr="00F856ED" w:rsidRDefault="0054311D" w:rsidP="0054311D">
      <w:pPr>
        <w:pStyle w:val="a7"/>
        <w:spacing w:after="0" w:line="480" w:lineRule="auto"/>
        <w:ind w:left="360" w:hanging="360"/>
        <w:contextualSpacing w:val="0"/>
        <w:jc w:val="both"/>
        <w:rPr>
          <w:rFonts w:ascii="Times New Roman" w:hAnsi="Times New Roman" w:cs="Times New Roman"/>
          <w:b/>
          <w:bCs/>
          <w:sz w:val="24"/>
          <w:szCs w:val="24"/>
        </w:rPr>
      </w:pPr>
    </w:p>
    <w:p w14:paraId="5951251A" w14:textId="2F964FB5" w:rsidR="0054311D" w:rsidRPr="00F856ED" w:rsidRDefault="006C45F4" w:rsidP="00D20109">
      <w:pPr>
        <w:pStyle w:val="a7"/>
        <w:spacing w:after="0" w:line="480" w:lineRule="auto"/>
        <w:ind w:left="0" w:firstLine="720"/>
        <w:contextualSpacing w:val="0"/>
        <w:jc w:val="both"/>
        <w:rPr>
          <w:rFonts w:ascii="Times New Roman" w:hAnsi="Times New Roman" w:cs="Times New Roman"/>
          <w:sz w:val="24"/>
          <w:szCs w:val="24"/>
        </w:rPr>
      </w:pPr>
      <w:r w:rsidRPr="00F856ED">
        <w:rPr>
          <w:rFonts w:ascii="Times New Roman" w:eastAsia="Arial Unicode MS" w:hAnsi="Times New Roman" w:cs="Times New Roman"/>
          <w:sz w:val="24"/>
          <w:szCs w:val="24"/>
        </w:rPr>
        <w:t>This work is supported by the Bulgarian Ministry of Education and Science under the National Program for Research "Young Scientists and Postdoctoral Students".</w:t>
      </w:r>
    </w:p>
    <w:p w14:paraId="7CEA56AB" w14:textId="77777777" w:rsidR="00F41F3B" w:rsidRPr="00F856ED" w:rsidRDefault="00F41F3B" w:rsidP="00D20109">
      <w:pPr>
        <w:pStyle w:val="a7"/>
        <w:spacing w:after="0" w:line="480" w:lineRule="auto"/>
        <w:ind w:left="360" w:hanging="360"/>
        <w:contextualSpacing w:val="0"/>
        <w:jc w:val="both"/>
        <w:rPr>
          <w:rFonts w:ascii="Times New Roman" w:hAnsi="Times New Roman" w:cs="Times New Roman"/>
          <w:sz w:val="24"/>
          <w:szCs w:val="24"/>
        </w:rPr>
      </w:pPr>
    </w:p>
    <w:p w14:paraId="25AB6611" w14:textId="628C6753" w:rsidR="00C44F7C" w:rsidRPr="00F856ED" w:rsidRDefault="00C44F7C" w:rsidP="00C44F7C">
      <w:pPr>
        <w:pStyle w:val="a7"/>
        <w:spacing w:after="0" w:line="480" w:lineRule="auto"/>
        <w:ind w:left="360" w:hanging="360"/>
        <w:jc w:val="both"/>
        <w:rPr>
          <w:rFonts w:ascii="Times New Roman" w:hAnsi="Times New Roman" w:cs="Times New Roman"/>
          <w:b/>
          <w:bCs/>
          <w:sz w:val="24"/>
          <w:szCs w:val="24"/>
        </w:rPr>
      </w:pPr>
      <w:r w:rsidRPr="00F856ED">
        <w:rPr>
          <w:rFonts w:ascii="Times New Roman" w:hAnsi="Times New Roman" w:cs="Times New Roman"/>
          <w:b/>
          <w:bCs/>
          <w:sz w:val="24"/>
          <w:szCs w:val="24"/>
        </w:rPr>
        <w:t xml:space="preserve">AUTHOR CONTRIBUTIONS </w:t>
      </w:r>
    </w:p>
    <w:p w14:paraId="622FF6DF" w14:textId="77777777" w:rsidR="001A62F7" w:rsidRPr="00F856ED" w:rsidRDefault="001A62F7" w:rsidP="001A62F7">
      <w:pPr>
        <w:pStyle w:val="a7"/>
        <w:spacing w:after="0" w:line="480" w:lineRule="auto"/>
        <w:ind w:left="0" w:firstLine="720"/>
        <w:jc w:val="both"/>
        <w:rPr>
          <w:rFonts w:ascii="Times New Roman" w:hAnsi="Times New Roman" w:cs="Times New Roman"/>
          <w:sz w:val="24"/>
          <w:szCs w:val="24"/>
        </w:rPr>
      </w:pPr>
    </w:p>
    <w:p w14:paraId="2BC26ABC" w14:textId="2D36F4A5" w:rsidR="00C44F7C" w:rsidRPr="00F856ED" w:rsidRDefault="006C45F4" w:rsidP="001A62F7">
      <w:pPr>
        <w:pStyle w:val="a7"/>
        <w:spacing w:after="0" w:line="480" w:lineRule="auto"/>
        <w:ind w:left="0" w:firstLine="720"/>
        <w:jc w:val="both"/>
        <w:rPr>
          <w:rFonts w:ascii="Times New Roman" w:hAnsi="Times New Roman" w:cs="Times New Roman"/>
          <w:sz w:val="24"/>
          <w:szCs w:val="24"/>
        </w:rPr>
      </w:pPr>
      <w:r w:rsidRPr="00F856ED">
        <w:rPr>
          <w:rFonts w:ascii="Times New Roman" w:hAnsi="Times New Roman" w:cs="Times New Roman"/>
          <w:sz w:val="24"/>
          <w:szCs w:val="24"/>
        </w:rPr>
        <w:t>Todorka Petrova and Milena Ruskova assisted in conducting the experiments, performed the statistical analysis and wrote the manuscript. Zhivka Goranova designed and conducted all of the experiments and wrote the manuscript. All authors have read and approved of the final manuscript.</w:t>
      </w:r>
    </w:p>
    <w:p w14:paraId="61497959" w14:textId="77777777" w:rsidR="001A62F7" w:rsidRPr="00F856ED" w:rsidRDefault="001A62F7" w:rsidP="001A62F7">
      <w:pPr>
        <w:pStyle w:val="a7"/>
        <w:spacing w:after="0" w:line="480" w:lineRule="auto"/>
        <w:ind w:left="0" w:firstLine="720"/>
        <w:jc w:val="both"/>
        <w:rPr>
          <w:rFonts w:ascii="Times New Roman" w:hAnsi="Times New Roman" w:cs="Times New Roman"/>
          <w:sz w:val="24"/>
          <w:szCs w:val="24"/>
        </w:rPr>
      </w:pPr>
    </w:p>
    <w:p w14:paraId="5C857CBF" w14:textId="295C8641" w:rsidR="00C44F7C" w:rsidRPr="00F856ED" w:rsidRDefault="00C44F7C" w:rsidP="00C44F7C">
      <w:pPr>
        <w:pStyle w:val="a7"/>
        <w:spacing w:after="0" w:line="480" w:lineRule="auto"/>
        <w:ind w:left="360" w:hanging="360"/>
        <w:jc w:val="both"/>
        <w:rPr>
          <w:rFonts w:ascii="Times New Roman" w:hAnsi="Times New Roman" w:cs="Times New Roman"/>
          <w:b/>
          <w:bCs/>
          <w:sz w:val="24"/>
          <w:szCs w:val="24"/>
        </w:rPr>
      </w:pPr>
      <w:r w:rsidRPr="00F856ED">
        <w:rPr>
          <w:rFonts w:ascii="Times New Roman" w:hAnsi="Times New Roman" w:cs="Times New Roman"/>
          <w:b/>
          <w:bCs/>
          <w:sz w:val="24"/>
          <w:szCs w:val="24"/>
        </w:rPr>
        <w:t xml:space="preserve">CONFLICT OF INTEREST </w:t>
      </w:r>
    </w:p>
    <w:p w14:paraId="080F8C0C" w14:textId="77777777" w:rsidR="00C44F7C" w:rsidRPr="00F856ED" w:rsidRDefault="00C44F7C" w:rsidP="00C44F7C">
      <w:pPr>
        <w:pStyle w:val="a7"/>
        <w:spacing w:after="0" w:line="480" w:lineRule="auto"/>
        <w:ind w:left="360" w:hanging="360"/>
        <w:jc w:val="both"/>
        <w:rPr>
          <w:rFonts w:ascii="Times New Roman" w:hAnsi="Times New Roman" w:cs="Times New Roman"/>
          <w:sz w:val="24"/>
          <w:szCs w:val="24"/>
        </w:rPr>
      </w:pPr>
    </w:p>
    <w:p w14:paraId="5AAD9D76" w14:textId="60926A5F" w:rsidR="00C44F7C" w:rsidRPr="00F856ED" w:rsidRDefault="00C44F7C" w:rsidP="001A62F7">
      <w:pPr>
        <w:pStyle w:val="a7"/>
        <w:spacing w:after="0" w:line="480" w:lineRule="auto"/>
        <w:ind w:left="360" w:firstLine="360"/>
        <w:jc w:val="both"/>
        <w:rPr>
          <w:rFonts w:ascii="Times New Roman" w:hAnsi="Times New Roman" w:cs="Times New Roman"/>
          <w:sz w:val="24"/>
          <w:szCs w:val="24"/>
        </w:rPr>
      </w:pPr>
      <w:r w:rsidRPr="00F856ED">
        <w:rPr>
          <w:rFonts w:ascii="Times New Roman" w:hAnsi="Times New Roman" w:cs="Times New Roman"/>
          <w:sz w:val="24"/>
          <w:szCs w:val="24"/>
        </w:rPr>
        <w:t>The authors declare that they hold no competing interests</w:t>
      </w:r>
      <w:r w:rsidRPr="00F856ED">
        <w:rPr>
          <w:rFonts w:ascii="Times New Roman" w:hAnsi="Times New Roman" w:cs="Times New Roman"/>
          <w:sz w:val="24"/>
          <w:szCs w:val="24"/>
          <w:cs/>
        </w:rPr>
        <w:t>.</w:t>
      </w:r>
    </w:p>
    <w:p w14:paraId="6C079A4C" w14:textId="77777777" w:rsidR="00C44F7C" w:rsidRPr="00F856ED" w:rsidRDefault="00C44F7C" w:rsidP="00C44F7C">
      <w:pPr>
        <w:pStyle w:val="a7"/>
        <w:spacing w:after="0" w:line="480" w:lineRule="auto"/>
        <w:ind w:left="360" w:hanging="360"/>
        <w:jc w:val="both"/>
        <w:rPr>
          <w:rFonts w:ascii="Times New Roman" w:hAnsi="Times New Roman" w:cs="Times New Roman"/>
          <w:sz w:val="24"/>
          <w:szCs w:val="24"/>
        </w:rPr>
      </w:pPr>
    </w:p>
    <w:p w14:paraId="11BDA1D4" w14:textId="77777777" w:rsidR="00746228" w:rsidRPr="00F856ED" w:rsidRDefault="00746228" w:rsidP="00D20109">
      <w:pPr>
        <w:spacing w:after="0" w:line="480" w:lineRule="auto"/>
        <w:jc w:val="both"/>
        <w:rPr>
          <w:rFonts w:ascii="Times New Roman" w:hAnsi="Times New Roman" w:cs="Times New Roman"/>
          <w:sz w:val="24"/>
          <w:szCs w:val="24"/>
          <w:cs/>
        </w:rPr>
      </w:pPr>
    </w:p>
    <w:p w14:paraId="32F5EBFA" w14:textId="77777777" w:rsidR="00BD798D" w:rsidRPr="00F856ED" w:rsidRDefault="00FC7F98" w:rsidP="00D20109">
      <w:pPr>
        <w:spacing w:after="0" w:line="480" w:lineRule="auto"/>
        <w:jc w:val="both"/>
        <w:rPr>
          <w:rFonts w:ascii="Times New Roman" w:hAnsi="Times New Roman" w:cs="Times New Roman"/>
          <w:b/>
          <w:bCs/>
          <w:sz w:val="24"/>
          <w:szCs w:val="24"/>
        </w:rPr>
      </w:pPr>
      <w:r w:rsidRPr="00F856ED">
        <w:rPr>
          <w:rFonts w:ascii="Times New Roman" w:hAnsi="Times New Roman" w:cs="Times New Roman"/>
          <w:b/>
          <w:bCs/>
          <w:sz w:val="24"/>
          <w:szCs w:val="24"/>
        </w:rPr>
        <w:t>REFERENCES</w:t>
      </w:r>
    </w:p>
    <w:p w14:paraId="1F6AA4DF" w14:textId="77777777" w:rsidR="00746228" w:rsidRPr="00F856ED" w:rsidRDefault="00746228" w:rsidP="00D20109">
      <w:pPr>
        <w:spacing w:after="0" w:line="480" w:lineRule="auto"/>
        <w:jc w:val="both"/>
        <w:rPr>
          <w:rFonts w:ascii="Times New Roman" w:hAnsi="Times New Roman" w:cs="Times New Roman"/>
          <w:b/>
          <w:bCs/>
          <w:sz w:val="24"/>
          <w:szCs w:val="24"/>
        </w:rPr>
      </w:pPr>
    </w:p>
    <w:p w14:paraId="019FC0CC"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lastRenderedPageBreak/>
        <w:t xml:space="preserve">AACC International </w:t>
      </w:r>
      <w:r w:rsidRPr="00F856ED">
        <w:rPr>
          <w:rFonts w:ascii="Times New Roman" w:hAnsi="Times New Roman" w:cs="Times New Roman"/>
          <w:sz w:val="24"/>
          <w:szCs w:val="24"/>
        </w:rPr>
        <w:t>(</w:t>
      </w:r>
      <w:r w:rsidRPr="00F856ED">
        <w:rPr>
          <w:rFonts w:ascii="Times New Roman" w:hAnsi="Times New Roman" w:cs="Times New Roman"/>
          <w:sz w:val="24"/>
          <w:szCs w:val="24"/>
          <w:lang w:val="bg-BG"/>
        </w:rPr>
        <w:t>2000</w:t>
      </w:r>
      <w:r w:rsidRPr="00F856ED">
        <w:rPr>
          <w:rFonts w:ascii="Times New Roman" w:hAnsi="Times New Roman" w:cs="Times New Roman"/>
          <w:sz w:val="24"/>
          <w:szCs w:val="24"/>
        </w:rPr>
        <w:t>)</w:t>
      </w:r>
      <w:r w:rsidRPr="00F856ED">
        <w:rPr>
          <w:rFonts w:ascii="Times New Roman" w:hAnsi="Times New Roman" w:cs="Times New Roman"/>
          <w:sz w:val="24"/>
          <w:szCs w:val="24"/>
          <w:lang w:val="bg-BG"/>
        </w:rPr>
        <w:t>. Approved methods of the American Association of Cereal Chemists (10th ed.). St. Paul: AACC International.</w:t>
      </w:r>
    </w:p>
    <w:p w14:paraId="68B41432"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rPr>
        <w:t>Anderson, G. H., Foreyt, J., Sigman-Grant, M. &amp; Allison, D. B. (2012). The use of low-calorie sweeteners by adults:</w:t>
      </w:r>
      <w:r w:rsidRPr="00F856ED">
        <w:rPr>
          <w:rFonts w:ascii="Times New Roman" w:hAnsi="Times New Roman" w:cs="Times New Roman"/>
          <w:sz w:val="24"/>
          <w:szCs w:val="24"/>
          <w:lang w:val="bg-BG"/>
        </w:rPr>
        <w:t xml:space="preserve"> </w:t>
      </w:r>
      <w:r w:rsidRPr="00F856ED">
        <w:rPr>
          <w:rFonts w:ascii="Times New Roman" w:hAnsi="Times New Roman" w:cs="Times New Roman"/>
          <w:sz w:val="24"/>
          <w:szCs w:val="24"/>
        </w:rPr>
        <w:t>Impact on weight management. Journal of Nutrition, 142(6), 1163s–</w:t>
      </w:r>
      <w:r w:rsidRPr="00F856ED">
        <w:rPr>
          <w:rFonts w:ascii="Times New Roman" w:hAnsi="Times New Roman" w:cs="Times New Roman"/>
          <w:sz w:val="24"/>
          <w:szCs w:val="24"/>
          <w:lang w:val="bg-BG"/>
        </w:rPr>
        <w:t xml:space="preserve"> </w:t>
      </w:r>
      <w:r w:rsidRPr="00F856ED">
        <w:rPr>
          <w:rFonts w:ascii="Times New Roman" w:hAnsi="Times New Roman" w:cs="Times New Roman"/>
          <w:sz w:val="24"/>
          <w:szCs w:val="24"/>
        </w:rPr>
        <w:t xml:space="preserve">1169s. </w:t>
      </w:r>
      <w:hyperlink r:id="rId13" w:history="1">
        <w:r w:rsidRPr="00F856ED">
          <w:rPr>
            <w:rStyle w:val="ad"/>
            <w:rFonts w:ascii="Times New Roman" w:hAnsi="Times New Roman" w:cs="Times New Roman"/>
            <w:sz w:val="24"/>
            <w:szCs w:val="24"/>
          </w:rPr>
          <w:t>https://doi.org/10.3945/jn.111.149617</w:t>
        </w:r>
      </w:hyperlink>
    </w:p>
    <w:p w14:paraId="5F77A3F2" w14:textId="77777777" w:rsidR="006C45F4" w:rsidRPr="00F856ED" w:rsidRDefault="006C45F4" w:rsidP="006C45F4">
      <w:pPr>
        <w:spacing w:after="0" w:line="480" w:lineRule="auto"/>
        <w:ind w:left="720" w:hanging="720"/>
        <w:jc w:val="both"/>
        <w:rPr>
          <w:rFonts w:ascii="Times New Roman" w:hAnsi="Times New Roman" w:cs="Times New Roman"/>
          <w:sz w:val="24"/>
          <w:szCs w:val="24"/>
        </w:rPr>
      </w:pPr>
      <w:r w:rsidRPr="00F856ED">
        <w:rPr>
          <w:rFonts w:ascii="Times New Roman" w:hAnsi="Times New Roman" w:cs="Times New Roman"/>
          <w:sz w:val="24"/>
          <w:szCs w:val="24"/>
        </w:rPr>
        <w:t>Angelov L., Bekirov B.,  Genadieva, M. &amp; Atanasov S. (1974). ON 146 200-72. In Handbook of branch standards, rates of consumption and technological instructions in confectionaryture, I, 176-183.</w:t>
      </w:r>
    </w:p>
    <w:p w14:paraId="0BD961CB" w14:textId="77777777" w:rsidR="006C45F4" w:rsidRPr="00F856ED" w:rsidRDefault="006C45F4" w:rsidP="006C45F4">
      <w:pPr>
        <w:spacing w:after="0" w:line="480" w:lineRule="auto"/>
        <w:ind w:left="720" w:hanging="720"/>
        <w:jc w:val="both"/>
        <w:rPr>
          <w:rFonts w:ascii="Times New Roman" w:hAnsi="Times New Roman" w:cs="Times New Roman"/>
          <w:sz w:val="24"/>
          <w:szCs w:val="24"/>
        </w:rPr>
      </w:pPr>
      <w:r w:rsidRPr="00F856ED">
        <w:rPr>
          <w:rFonts w:ascii="Times New Roman" w:hAnsi="Times New Roman" w:cs="Times New Roman"/>
          <w:sz w:val="24"/>
          <w:szCs w:val="24"/>
        </w:rPr>
        <w:t>Ayieko, M. A., Ogola, H. J. &amp; Ayieko, I. A. (2016). Introducing</w:t>
      </w:r>
      <w:r w:rsidRPr="00F856ED">
        <w:rPr>
          <w:rFonts w:ascii="Times New Roman" w:hAnsi="Times New Roman" w:cs="Times New Roman"/>
          <w:sz w:val="24"/>
          <w:szCs w:val="24"/>
          <w:lang w:val="bg-BG"/>
        </w:rPr>
        <w:t xml:space="preserve"> </w:t>
      </w:r>
      <w:r w:rsidRPr="00F856ED">
        <w:rPr>
          <w:rFonts w:ascii="Times New Roman" w:hAnsi="Times New Roman" w:cs="Times New Roman"/>
          <w:sz w:val="24"/>
          <w:szCs w:val="24"/>
        </w:rPr>
        <w:t>rearing crickets (gryllids) at household levels: Adoption,</w:t>
      </w:r>
      <w:r w:rsidRPr="00F856ED">
        <w:rPr>
          <w:rFonts w:ascii="Times New Roman" w:hAnsi="Times New Roman" w:cs="Times New Roman"/>
          <w:sz w:val="24"/>
          <w:szCs w:val="24"/>
          <w:lang w:val="bg-BG"/>
        </w:rPr>
        <w:t xml:space="preserve"> </w:t>
      </w:r>
      <w:r w:rsidRPr="00F856ED">
        <w:rPr>
          <w:rFonts w:ascii="Times New Roman" w:hAnsi="Times New Roman" w:cs="Times New Roman"/>
          <w:sz w:val="24"/>
          <w:szCs w:val="24"/>
        </w:rPr>
        <w:t>processing and nutritional values. Journal of Insects as Food and Feed,</w:t>
      </w:r>
      <w:r w:rsidRPr="00F856ED">
        <w:rPr>
          <w:rFonts w:ascii="Times New Roman" w:hAnsi="Times New Roman" w:cs="Times New Roman"/>
          <w:sz w:val="24"/>
          <w:szCs w:val="24"/>
          <w:lang w:val="bg-BG"/>
        </w:rPr>
        <w:t xml:space="preserve"> </w:t>
      </w:r>
      <w:r w:rsidRPr="00F856ED">
        <w:rPr>
          <w:rFonts w:ascii="Times New Roman" w:hAnsi="Times New Roman" w:cs="Times New Roman"/>
          <w:sz w:val="24"/>
          <w:szCs w:val="24"/>
        </w:rPr>
        <w:t xml:space="preserve">2(3), 203–211. </w:t>
      </w:r>
      <w:hyperlink r:id="rId14" w:history="1">
        <w:r w:rsidRPr="00F856ED">
          <w:rPr>
            <w:rStyle w:val="ad"/>
            <w:rFonts w:ascii="Times New Roman" w:hAnsi="Times New Roman" w:cs="Times New Roman"/>
            <w:sz w:val="24"/>
            <w:szCs w:val="24"/>
          </w:rPr>
          <w:t>https://doi.org/10.3920/JIFF2015.0080</w:t>
        </w:r>
      </w:hyperlink>
      <w:r w:rsidRPr="00F856ED">
        <w:rPr>
          <w:rFonts w:ascii="Times New Roman" w:hAnsi="Times New Roman" w:cs="Times New Roman"/>
          <w:sz w:val="24"/>
          <w:szCs w:val="24"/>
        </w:rPr>
        <w:t xml:space="preserve"> </w:t>
      </w:r>
    </w:p>
    <w:p w14:paraId="2D896B49"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 xml:space="preserve">Belluco, S., Losasso, C., Maggioletti, M., Alonzi, C. C., Paoletti, M. G., &amp; Ricci, A. (2013). Edible Insects in a Food Safety and Nutritional Perspective: A Critical Review. Comprehensive Reviews in Food Science and Food Safety, 12(3), 296–313. </w:t>
      </w:r>
      <w:hyperlink r:id="rId15" w:history="1">
        <w:r w:rsidRPr="00F856ED">
          <w:rPr>
            <w:rStyle w:val="ad"/>
            <w:rFonts w:ascii="Times New Roman" w:hAnsi="Times New Roman" w:cs="Times New Roman"/>
            <w:sz w:val="24"/>
            <w:szCs w:val="24"/>
            <w:lang w:val="bg-BG"/>
          </w:rPr>
          <w:t>http://dx.doi.org/10.1111/1541-4337.12014</w:t>
        </w:r>
      </w:hyperlink>
      <w:r w:rsidRPr="00F856ED">
        <w:rPr>
          <w:rFonts w:ascii="Times New Roman" w:hAnsi="Times New Roman" w:cs="Times New Roman"/>
          <w:sz w:val="24"/>
          <w:szCs w:val="24"/>
        </w:rPr>
        <w:t xml:space="preserve"> </w:t>
      </w:r>
    </w:p>
    <w:p w14:paraId="0BE58E63"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 xml:space="preserve">Bigne, F., Puppo, M. C., &amp; Ferrero, C. (2015). Rheological and Microstructure Characterization of Composite Dough with Wheat and Mesquite (Prosopis spp) Flours. International Journal of Food Properties, 19(2), 243–256. </w:t>
      </w:r>
      <w:hyperlink r:id="rId16" w:history="1">
        <w:r w:rsidRPr="00F856ED">
          <w:rPr>
            <w:rStyle w:val="ad"/>
            <w:rFonts w:ascii="Times New Roman" w:hAnsi="Times New Roman" w:cs="Times New Roman"/>
            <w:sz w:val="24"/>
            <w:szCs w:val="24"/>
            <w:lang w:val="sk-SK"/>
          </w:rPr>
          <w:t>https://doi.org/10.1080/10942912.2015.1020435 </w:t>
        </w:r>
      </w:hyperlink>
    </w:p>
    <w:p w14:paraId="00942EA8"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Bigne, F., Puppo, M. C., &amp; Ferrero, C. (2018). Mesquite (Prosopis alba) flour as a novel ingredient for obtaining a “panettone-like” bread. Applicability of part-baking technology. LWT, 89, 666–673.</w:t>
      </w:r>
      <w:r w:rsidRPr="00F856ED">
        <w:rPr>
          <w:rFonts w:ascii="Times New Roman" w:hAnsi="Times New Roman" w:cs="Times New Roman"/>
          <w:sz w:val="24"/>
          <w:szCs w:val="24"/>
          <w:lang w:val="sk-SK"/>
        </w:rPr>
        <w:t xml:space="preserve"> </w:t>
      </w:r>
      <w:hyperlink r:id="rId17" w:history="1">
        <w:r w:rsidRPr="00F856ED">
          <w:rPr>
            <w:rStyle w:val="ad"/>
            <w:rFonts w:ascii="Times New Roman" w:hAnsi="Times New Roman" w:cs="Times New Roman"/>
            <w:sz w:val="24"/>
            <w:szCs w:val="24"/>
            <w:lang w:val="sk-SK"/>
          </w:rPr>
          <w:t>https://doi.org/10.1016/j.lwt.2017.11.029 </w:t>
        </w:r>
      </w:hyperlink>
    </w:p>
    <w:p w14:paraId="4FCE8978"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Boukid, F., Vittadini, E., Lusuardi, F., Ganino, T., Carini, E., Morreale, F., &amp; Pellegrini, N. (2019). Does cell wall integrity in legumes flours modulate physiochemical quality </w:t>
      </w:r>
      <w:r w:rsidRPr="00F856ED">
        <w:rPr>
          <w:rFonts w:ascii="Times New Roman" w:hAnsi="Times New Roman" w:cs="Times New Roman"/>
          <w:sz w:val="24"/>
          <w:szCs w:val="24"/>
          <w:lang w:val="bg-BG"/>
        </w:rPr>
        <w:lastRenderedPageBreak/>
        <w:t>and in vitro starch hydrolysis of gluten-free bread? Journal of Functional Foods, 59, 110–118.</w:t>
      </w:r>
      <w:r w:rsidRPr="00F856ED">
        <w:rPr>
          <w:rFonts w:ascii="Times New Roman" w:hAnsi="Times New Roman" w:cs="Times New Roman"/>
          <w:sz w:val="24"/>
          <w:szCs w:val="24"/>
          <w:lang w:val="sk-SK"/>
        </w:rPr>
        <w:t xml:space="preserve"> </w:t>
      </w:r>
      <w:hyperlink r:id="rId18" w:history="1">
        <w:r w:rsidRPr="00F856ED">
          <w:rPr>
            <w:rStyle w:val="ad"/>
            <w:rFonts w:ascii="Times New Roman" w:hAnsi="Times New Roman" w:cs="Times New Roman"/>
            <w:sz w:val="24"/>
            <w:szCs w:val="24"/>
            <w:lang w:val="sk-SK"/>
          </w:rPr>
          <w:t>https://doi.org/10.1016/j.jff.2019.05.034 </w:t>
        </w:r>
      </w:hyperlink>
    </w:p>
    <w:p w14:paraId="417CA167"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rPr>
        <w:t>C/2017/8878. Commission Implementing Regulation (EU)</w:t>
      </w:r>
      <w:r w:rsidRPr="00F856ED">
        <w:rPr>
          <w:rFonts w:ascii="Times New Roman" w:hAnsi="Times New Roman" w:cs="Times New Roman"/>
          <w:sz w:val="24"/>
          <w:szCs w:val="24"/>
          <w:lang w:val="bg-BG"/>
        </w:rPr>
        <w:t xml:space="preserve"> </w:t>
      </w:r>
      <w:r w:rsidRPr="00F856ED">
        <w:rPr>
          <w:rFonts w:ascii="Times New Roman" w:hAnsi="Times New Roman" w:cs="Times New Roman"/>
          <w:sz w:val="24"/>
          <w:szCs w:val="24"/>
        </w:rPr>
        <w:t>2017/2470 of 20 December 2017 establishing the Union</w:t>
      </w:r>
      <w:r w:rsidRPr="00F856ED">
        <w:rPr>
          <w:rFonts w:ascii="Times New Roman" w:hAnsi="Times New Roman" w:cs="Times New Roman"/>
          <w:sz w:val="24"/>
          <w:szCs w:val="24"/>
          <w:lang w:val="bg-BG"/>
        </w:rPr>
        <w:t xml:space="preserve"> </w:t>
      </w:r>
      <w:r w:rsidRPr="00F856ED">
        <w:rPr>
          <w:rFonts w:ascii="Times New Roman" w:hAnsi="Times New Roman" w:cs="Times New Roman"/>
          <w:sz w:val="24"/>
          <w:szCs w:val="24"/>
        </w:rPr>
        <w:t>list of novel foods in accordance with Regulation (EU)</w:t>
      </w:r>
      <w:r w:rsidRPr="00F856ED">
        <w:rPr>
          <w:rFonts w:ascii="Times New Roman" w:hAnsi="Times New Roman" w:cs="Times New Roman"/>
          <w:sz w:val="24"/>
          <w:szCs w:val="24"/>
          <w:lang w:val="bg-BG"/>
        </w:rPr>
        <w:t xml:space="preserve"> </w:t>
      </w:r>
      <w:r w:rsidRPr="00F856ED">
        <w:rPr>
          <w:rFonts w:ascii="Times New Roman" w:hAnsi="Times New Roman" w:cs="Times New Roman"/>
          <w:sz w:val="24"/>
          <w:szCs w:val="24"/>
        </w:rPr>
        <w:t>2015/2283 of the European Parliament and of the Council</w:t>
      </w:r>
      <w:r w:rsidRPr="00F856ED">
        <w:rPr>
          <w:rFonts w:ascii="Times New Roman" w:hAnsi="Times New Roman" w:cs="Times New Roman"/>
          <w:sz w:val="24"/>
          <w:szCs w:val="24"/>
          <w:lang w:val="bg-BG"/>
        </w:rPr>
        <w:t xml:space="preserve"> </w:t>
      </w:r>
      <w:r w:rsidRPr="00F856ED">
        <w:rPr>
          <w:rFonts w:ascii="Times New Roman" w:hAnsi="Times New Roman" w:cs="Times New Roman"/>
          <w:sz w:val="24"/>
          <w:szCs w:val="24"/>
        </w:rPr>
        <w:t>on novel foods. OJ L 351/72, 30.12.2017.</w:t>
      </w:r>
    </w:p>
    <w:p w14:paraId="6548C56E"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De Oliveira, L. M., da Silva Lucas, A. J., Cadaval, C. L., &amp; Mellado, M. S. (2017). Bread enriched with flour from cinereous cockroach ( Nauphoeta cinerea ). Innovative Food Science &amp; Emerging Technologies, 44, 30–35.</w:t>
      </w:r>
      <w:r w:rsidRPr="00F856ED">
        <w:rPr>
          <w:rFonts w:ascii="Times New Roman" w:hAnsi="Times New Roman" w:cs="Times New Roman"/>
          <w:sz w:val="24"/>
          <w:szCs w:val="24"/>
          <w:lang w:val="sk-SK"/>
        </w:rPr>
        <w:t xml:space="preserve"> </w:t>
      </w:r>
      <w:hyperlink r:id="rId19" w:history="1">
        <w:r w:rsidRPr="00F856ED">
          <w:rPr>
            <w:rStyle w:val="ad"/>
            <w:rFonts w:ascii="Times New Roman" w:hAnsi="Times New Roman" w:cs="Times New Roman"/>
            <w:sz w:val="24"/>
            <w:szCs w:val="24"/>
            <w:lang w:val="sk-SK"/>
          </w:rPr>
          <w:t>https://doi.org/10.1016/j.ifset.2017.08.015 </w:t>
        </w:r>
      </w:hyperlink>
    </w:p>
    <w:p w14:paraId="33CB0512"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EC Regulation No 1924/2006 of the European Parliament and the of the Council on Nutrition and Health</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Claims Made on Foods; 1924/2006/EC. 2006. Available online: </w:t>
      </w:r>
      <w:hyperlink r:id="rId20" w:history="1">
        <w:r w:rsidRPr="00F856ED">
          <w:rPr>
            <w:rStyle w:val="ad"/>
            <w:rFonts w:ascii="Times New Roman" w:hAnsi="Times New Roman" w:cs="Times New Roman"/>
            <w:sz w:val="24"/>
            <w:szCs w:val="24"/>
            <w:lang w:val="bg-BG"/>
          </w:rPr>
          <w:t>http://data.europa.eu/eli/reg/2006/1924/oj</w:t>
        </w:r>
      </w:hyperlink>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(accessed on 10 </w:t>
      </w:r>
      <w:r w:rsidRPr="00F856ED">
        <w:rPr>
          <w:rFonts w:ascii="Times New Roman" w:hAnsi="Times New Roman" w:cs="Times New Roman"/>
          <w:sz w:val="24"/>
          <w:szCs w:val="24"/>
        </w:rPr>
        <w:t>June</w:t>
      </w:r>
      <w:r w:rsidRPr="00F856ED">
        <w:rPr>
          <w:rFonts w:ascii="Times New Roman" w:hAnsi="Times New Roman" w:cs="Times New Roman"/>
          <w:sz w:val="24"/>
          <w:szCs w:val="24"/>
          <w:lang w:val="bg-BG"/>
        </w:rPr>
        <w:t xml:space="preserve"> 202</w:t>
      </w:r>
      <w:r w:rsidRPr="00F856ED">
        <w:rPr>
          <w:rFonts w:ascii="Times New Roman" w:hAnsi="Times New Roman" w:cs="Times New Roman"/>
          <w:sz w:val="24"/>
          <w:szCs w:val="24"/>
        </w:rPr>
        <w:t>1</w:t>
      </w:r>
      <w:r w:rsidRPr="00F856ED">
        <w:rPr>
          <w:rFonts w:ascii="Times New Roman" w:hAnsi="Times New Roman" w:cs="Times New Roman"/>
          <w:sz w:val="24"/>
          <w:szCs w:val="24"/>
          <w:lang w:val="bg-BG"/>
        </w:rPr>
        <w:t>).</w:t>
      </w:r>
    </w:p>
    <w:p w14:paraId="0E8E63E6"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EFSA Scientific Committee (2015). Scientific Opinion on a risk profile related to production and consumption of insects as food and feed. EFSA Journal, 13(10), 4257. http://dx.doi.org/10.2903/j.efsa.2015.4257 (60 pp.).</w:t>
      </w:r>
    </w:p>
    <w:p w14:paraId="079B38AA"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EN ISO 20483:2013. Cereals and pulses – Determination of the nitrogen content and calculation of the crude protein content – Kjeldahl method. Warszawa: PKN.</w:t>
      </w:r>
    </w:p>
    <w:p w14:paraId="68D97785"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 xml:space="preserve">González, C. M., Garzón, R., &amp; Rosell, C. M. (2019). Insects as ingredients for bakery goods. A comparison study of H. illucens, A. domestica and T. molitor flours. Innovative Food Science &amp; Emerging Technologies, 51, 205–210. </w:t>
      </w:r>
      <w:hyperlink r:id="rId21" w:history="1">
        <w:r w:rsidRPr="00F856ED">
          <w:rPr>
            <w:rStyle w:val="ad"/>
            <w:rFonts w:ascii="Times New Roman" w:hAnsi="Times New Roman" w:cs="Times New Roman"/>
            <w:sz w:val="24"/>
            <w:szCs w:val="24"/>
            <w:lang w:val="bg-BG"/>
          </w:rPr>
          <w:t>http://dx.doi.org/10.1016/j.ifset.2018.03.021</w:t>
        </w:r>
      </w:hyperlink>
      <w:r w:rsidRPr="00F856ED">
        <w:rPr>
          <w:rFonts w:ascii="Times New Roman" w:hAnsi="Times New Roman" w:cs="Times New Roman"/>
          <w:sz w:val="24"/>
          <w:szCs w:val="24"/>
          <w:lang w:val="bg-BG"/>
        </w:rPr>
        <w:t>.</w:t>
      </w:r>
    </w:p>
    <w:p w14:paraId="79CB1822"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 xml:space="preserve">Indriani, S., Bin Ab Karim, M. S., Nalinanon, S., &amp; Karnjanapratum, S. (2020). Quality characteristics of protein-enriched brown rice flour and cake affected by Bombay </w:t>
      </w:r>
      <w:r w:rsidRPr="00F856ED">
        <w:rPr>
          <w:rFonts w:ascii="Times New Roman" w:hAnsi="Times New Roman" w:cs="Times New Roman"/>
          <w:sz w:val="24"/>
          <w:szCs w:val="24"/>
          <w:lang w:val="bg-BG"/>
        </w:rPr>
        <w:lastRenderedPageBreak/>
        <w:t>locust (Patanga succincta L.) powder fortification. LWT, 119, 108876.</w:t>
      </w:r>
      <w:r w:rsidRPr="00F856ED">
        <w:rPr>
          <w:rFonts w:ascii="Times New Roman" w:hAnsi="Times New Roman" w:cs="Times New Roman"/>
          <w:sz w:val="24"/>
          <w:szCs w:val="24"/>
          <w:lang w:val="sk-SK"/>
        </w:rPr>
        <w:t xml:space="preserve"> </w:t>
      </w:r>
      <w:hyperlink r:id="rId22" w:history="1">
        <w:r w:rsidRPr="00F856ED">
          <w:rPr>
            <w:rStyle w:val="ad"/>
            <w:rFonts w:ascii="Times New Roman" w:hAnsi="Times New Roman" w:cs="Times New Roman"/>
            <w:sz w:val="24"/>
            <w:szCs w:val="24"/>
            <w:lang w:val="sk-SK"/>
          </w:rPr>
          <w:t> https://doi.org/10.1016/j.lwt.2019.108876 </w:t>
        </w:r>
      </w:hyperlink>
    </w:p>
    <w:p w14:paraId="7F69C2FD" w14:textId="77777777" w:rsidR="006C45F4" w:rsidRPr="00F856ED" w:rsidRDefault="006C45F4" w:rsidP="006C45F4">
      <w:pPr>
        <w:spacing w:after="0" w:line="480" w:lineRule="auto"/>
        <w:ind w:left="720" w:hanging="720"/>
        <w:jc w:val="both"/>
        <w:rPr>
          <w:rFonts w:ascii="Times New Roman" w:hAnsi="Times New Roman" w:cs="Times New Roman"/>
          <w:sz w:val="24"/>
          <w:szCs w:val="24"/>
        </w:rPr>
      </w:pPr>
      <w:r w:rsidRPr="00F856ED">
        <w:rPr>
          <w:rFonts w:ascii="Times New Roman" w:hAnsi="Times New Roman" w:cs="Times New Roman"/>
          <w:sz w:val="24"/>
          <w:szCs w:val="24"/>
          <w:lang w:val="bg-BG"/>
        </w:rPr>
        <w:t xml:space="preserve">Manley, D. 2011. </w:t>
      </w:r>
      <w:r w:rsidRPr="00F856ED">
        <w:rPr>
          <w:rFonts w:ascii="Times New Roman" w:hAnsi="Times New Roman" w:cs="Times New Roman"/>
          <w:iCs/>
          <w:sz w:val="24"/>
          <w:szCs w:val="24"/>
          <w:lang w:val="bg-BG"/>
        </w:rPr>
        <w:t xml:space="preserve">Technology of biscuits, crackers and cookies </w:t>
      </w:r>
      <w:r w:rsidRPr="00F856ED">
        <w:rPr>
          <w:rFonts w:ascii="Times New Roman" w:hAnsi="Times New Roman" w:cs="Times New Roman"/>
          <w:sz w:val="24"/>
          <w:szCs w:val="24"/>
          <w:lang w:val="bg-BG"/>
        </w:rPr>
        <w:t>(4th ed.).</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Sawston, UK: Woodhead Publication.</w:t>
      </w:r>
      <w:r w:rsidRPr="00F856ED">
        <w:rPr>
          <w:rFonts w:ascii="Times New Roman" w:hAnsi="Times New Roman" w:cs="Times New Roman"/>
          <w:sz w:val="24"/>
          <w:szCs w:val="24"/>
        </w:rPr>
        <w:t xml:space="preserve"> </w:t>
      </w:r>
    </w:p>
    <w:p w14:paraId="176A60AB" w14:textId="77777777" w:rsidR="006C45F4" w:rsidRPr="00F856ED" w:rsidRDefault="006C45F4" w:rsidP="006C45F4">
      <w:pPr>
        <w:spacing w:after="0" w:line="480" w:lineRule="auto"/>
        <w:ind w:left="720" w:hanging="720"/>
        <w:jc w:val="both"/>
        <w:rPr>
          <w:rFonts w:ascii="Times New Roman" w:hAnsi="Times New Roman" w:cs="Times New Roman"/>
          <w:sz w:val="24"/>
          <w:szCs w:val="24"/>
        </w:rPr>
      </w:pPr>
      <w:r w:rsidRPr="00F856ED">
        <w:rPr>
          <w:rFonts w:ascii="Times New Roman" w:hAnsi="Times New Roman" w:cs="Times New Roman"/>
          <w:sz w:val="24"/>
          <w:szCs w:val="24"/>
          <w:lang w:val="bg-BG"/>
        </w:rPr>
        <w:t>González, C., Garzón, R., &amp; Rosell, C. (2019). Insects as ingredients for</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bakery goods. A comparison study of </w:t>
      </w:r>
      <w:r w:rsidRPr="00F856ED">
        <w:rPr>
          <w:rFonts w:ascii="Times New Roman" w:hAnsi="Times New Roman" w:cs="Times New Roman"/>
          <w:iCs/>
          <w:sz w:val="24"/>
          <w:szCs w:val="24"/>
          <w:lang w:val="bg-BG"/>
        </w:rPr>
        <w:t>H. illucens</w:t>
      </w:r>
      <w:r w:rsidRPr="00F856ED">
        <w:rPr>
          <w:rFonts w:ascii="Times New Roman" w:hAnsi="Times New Roman" w:cs="Times New Roman"/>
          <w:sz w:val="24"/>
          <w:szCs w:val="24"/>
          <w:lang w:val="bg-BG"/>
        </w:rPr>
        <w:t xml:space="preserve">, </w:t>
      </w:r>
      <w:r w:rsidRPr="00F856ED">
        <w:rPr>
          <w:rFonts w:ascii="Times New Roman" w:hAnsi="Times New Roman" w:cs="Times New Roman"/>
          <w:iCs/>
          <w:sz w:val="24"/>
          <w:szCs w:val="24"/>
          <w:lang w:val="bg-BG"/>
        </w:rPr>
        <w:t xml:space="preserve">A. domestica </w:t>
      </w:r>
      <w:r w:rsidRPr="00F856ED">
        <w:rPr>
          <w:rFonts w:ascii="Times New Roman" w:hAnsi="Times New Roman" w:cs="Times New Roman"/>
          <w:sz w:val="24"/>
          <w:szCs w:val="24"/>
          <w:lang w:val="bg-BG"/>
        </w:rPr>
        <w:t>and</w:t>
      </w:r>
      <w:r w:rsidRPr="00F856ED">
        <w:rPr>
          <w:rFonts w:ascii="Times New Roman" w:hAnsi="Times New Roman" w:cs="Times New Roman"/>
          <w:sz w:val="24"/>
          <w:szCs w:val="24"/>
        </w:rPr>
        <w:t xml:space="preserve"> </w:t>
      </w:r>
      <w:r w:rsidRPr="00F856ED">
        <w:rPr>
          <w:rFonts w:ascii="Times New Roman" w:hAnsi="Times New Roman" w:cs="Times New Roman"/>
          <w:iCs/>
          <w:sz w:val="24"/>
          <w:szCs w:val="24"/>
          <w:lang w:val="bg-BG"/>
        </w:rPr>
        <w:t xml:space="preserve">T. molitor </w:t>
      </w:r>
      <w:r w:rsidRPr="00F856ED">
        <w:rPr>
          <w:rFonts w:ascii="Times New Roman" w:hAnsi="Times New Roman" w:cs="Times New Roman"/>
          <w:sz w:val="24"/>
          <w:szCs w:val="24"/>
          <w:lang w:val="bg-BG"/>
        </w:rPr>
        <w:t xml:space="preserve">flours. </w:t>
      </w:r>
      <w:r w:rsidRPr="00F856ED">
        <w:rPr>
          <w:rFonts w:ascii="Times New Roman" w:hAnsi="Times New Roman" w:cs="Times New Roman"/>
          <w:iCs/>
          <w:sz w:val="24"/>
          <w:szCs w:val="24"/>
          <w:lang w:val="bg-BG"/>
        </w:rPr>
        <w:t>Innovative Food Science &amp; Emerging Technologies</w:t>
      </w:r>
      <w:r w:rsidRPr="00F856ED">
        <w:rPr>
          <w:rFonts w:ascii="Times New Roman" w:hAnsi="Times New Roman" w:cs="Times New Roman"/>
          <w:sz w:val="24"/>
          <w:szCs w:val="24"/>
          <w:lang w:val="bg-BG"/>
        </w:rPr>
        <w:t xml:space="preserve">, </w:t>
      </w:r>
      <w:r w:rsidRPr="00F856ED">
        <w:rPr>
          <w:rFonts w:ascii="Times New Roman" w:hAnsi="Times New Roman" w:cs="Times New Roman"/>
          <w:iCs/>
          <w:sz w:val="24"/>
          <w:szCs w:val="24"/>
          <w:lang w:val="bg-BG"/>
        </w:rPr>
        <w:t>51</w:t>
      </w:r>
      <w:r w:rsidRPr="00F856ED">
        <w:rPr>
          <w:rFonts w:ascii="Times New Roman" w:hAnsi="Times New Roman" w:cs="Times New Roman"/>
          <w:sz w:val="24"/>
          <w:szCs w:val="24"/>
          <w:lang w:val="bg-BG"/>
        </w:rPr>
        <w:t>,</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205–210.</w:t>
      </w:r>
      <w:r w:rsidRPr="00F856ED">
        <w:rPr>
          <w:rFonts w:ascii="Times New Roman" w:hAnsi="Times New Roman" w:cs="Times New Roman"/>
          <w:sz w:val="24"/>
          <w:szCs w:val="24"/>
          <w:lang w:val="sk-SK"/>
        </w:rPr>
        <w:t xml:space="preserve"> </w:t>
      </w:r>
      <w:hyperlink r:id="rId23" w:history="1">
        <w:r w:rsidRPr="00F856ED">
          <w:rPr>
            <w:rStyle w:val="ad"/>
            <w:rFonts w:ascii="Times New Roman" w:hAnsi="Times New Roman" w:cs="Times New Roman"/>
            <w:sz w:val="24"/>
            <w:szCs w:val="24"/>
            <w:lang w:val="sk-SK"/>
          </w:rPr>
          <w:t>https://doi.org/10.1016/j.ifset.2018.03.021 </w:t>
        </w:r>
      </w:hyperlink>
    </w:p>
    <w:p w14:paraId="670B443B" w14:textId="77777777" w:rsidR="006C45F4" w:rsidRPr="00F856ED" w:rsidRDefault="006C45F4" w:rsidP="006C45F4">
      <w:pPr>
        <w:spacing w:after="0" w:line="480" w:lineRule="auto"/>
        <w:ind w:left="720" w:hanging="720"/>
        <w:jc w:val="both"/>
        <w:rPr>
          <w:rFonts w:ascii="Times New Roman" w:hAnsi="Times New Roman" w:cs="Times New Roman"/>
          <w:sz w:val="24"/>
          <w:szCs w:val="24"/>
        </w:rPr>
      </w:pPr>
      <w:r w:rsidRPr="00F856ED">
        <w:rPr>
          <w:rFonts w:ascii="Times New Roman" w:hAnsi="Times New Roman" w:cs="Times New Roman"/>
          <w:sz w:val="24"/>
          <w:szCs w:val="24"/>
        </w:rPr>
        <w:t xml:space="preserve">Michalska, A., Amigo-Benavent, M., Zieliński, H. &amp; del Castillo, M. D. (2008). Effect of bread making on formation of Maillard reaction products contributing to the overall antioxidant activity of rye bread. Journal of Cereal Science, 48(1), 123–132. </w:t>
      </w:r>
      <w:hyperlink r:id="rId24" w:history="1">
        <w:r w:rsidRPr="00F856ED">
          <w:rPr>
            <w:rStyle w:val="ad"/>
            <w:rFonts w:ascii="Times New Roman" w:hAnsi="Times New Roman" w:cs="Times New Roman"/>
            <w:sz w:val="24"/>
            <w:szCs w:val="24"/>
          </w:rPr>
          <w:t>https://doi.org/10.1016/j.jcs.2007.08.012</w:t>
        </w:r>
      </w:hyperlink>
    </w:p>
    <w:p w14:paraId="3645698B"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Mildner-Szkudlarz, S., Siger, A., Szwengiel, A.</w:t>
      </w:r>
      <w:r w:rsidRPr="00F856ED">
        <w:rPr>
          <w:rFonts w:ascii="Times New Roman" w:hAnsi="Times New Roman" w:cs="Times New Roman"/>
          <w:sz w:val="24"/>
          <w:szCs w:val="24"/>
        </w:rPr>
        <w:t xml:space="preserve"> &amp;</w:t>
      </w:r>
      <w:r w:rsidRPr="00F856ED">
        <w:rPr>
          <w:rFonts w:ascii="Times New Roman" w:hAnsi="Times New Roman" w:cs="Times New Roman"/>
          <w:sz w:val="24"/>
          <w:szCs w:val="24"/>
          <w:lang w:val="bg-BG"/>
        </w:rPr>
        <w:t xml:space="preserve"> Bajerska,</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J. </w:t>
      </w:r>
      <w:r w:rsidRPr="00F856ED">
        <w:rPr>
          <w:rFonts w:ascii="Times New Roman" w:hAnsi="Times New Roman" w:cs="Times New Roman"/>
          <w:sz w:val="24"/>
          <w:szCs w:val="24"/>
        </w:rPr>
        <w:t>(</w:t>
      </w:r>
      <w:r w:rsidRPr="00F856ED">
        <w:rPr>
          <w:rFonts w:ascii="Times New Roman" w:hAnsi="Times New Roman" w:cs="Times New Roman"/>
          <w:sz w:val="24"/>
          <w:szCs w:val="24"/>
          <w:lang w:val="bg-BG"/>
        </w:rPr>
        <w:t>2015</w:t>
      </w:r>
      <w:r w:rsidRPr="00F856ED">
        <w:rPr>
          <w:rFonts w:ascii="Times New Roman" w:hAnsi="Times New Roman" w:cs="Times New Roman"/>
          <w:sz w:val="24"/>
          <w:szCs w:val="24"/>
        </w:rPr>
        <w:t>)</w:t>
      </w:r>
      <w:r w:rsidRPr="00F856ED">
        <w:rPr>
          <w:rFonts w:ascii="Times New Roman" w:hAnsi="Times New Roman" w:cs="Times New Roman"/>
          <w:sz w:val="24"/>
          <w:szCs w:val="24"/>
          <w:lang w:val="bg-BG"/>
        </w:rPr>
        <w:t>. Natural compounds from grape by-products</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enhance nutritive value and reduce formation of CML in</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model muffins. Food Chem</w:t>
      </w:r>
      <w:r w:rsidRPr="00F856ED">
        <w:rPr>
          <w:rFonts w:ascii="Times New Roman" w:hAnsi="Times New Roman" w:cs="Times New Roman"/>
          <w:sz w:val="24"/>
          <w:szCs w:val="24"/>
        </w:rPr>
        <w:t>istry.</w:t>
      </w:r>
      <w:r w:rsidRPr="00F856ED">
        <w:rPr>
          <w:rFonts w:ascii="Times New Roman" w:hAnsi="Times New Roman" w:cs="Times New Roman"/>
          <w:sz w:val="24"/>
          <w:szCs w:val="24"/>
          <w:lang w:val="bg-BG"/>
        </w:rPr>
        <w:t xml:space="preserve"> 172(1), 78–85. </w:t>
      </w:r>
      <w:hyperlink r:id="rId25" w:history="1">
        <w:r w:rsidRPr="00F856ED">
          <w:rPr>
            <w:rStyle w:val="ad"/>
            <w:rFonts w:ascii="Times New Roman" w:hAnsi="Times New Roman" w:cs="Times New Roman"/>
            <w:sz w:val="24"/>
            <w:szCs w:val="24"/>
            <w:lang w:val="bg-BG"/>
          </w:rPr>
          <w:t>https://doi.org/10.1016/j.foodchem.2014.09.03</w:t>
        </w:r>
        <w:r w:rsidRPr="00F856ED">
          <w:rPr>
            <w:rStyle w:val="ad"/>
            <w:rFonts w:ascii="Times New Roman" w:hAnsi="Times New Roman" w:cs="Times New Roman"/>
            <w:sz w:val="24"/>
            <w:szCs w:val="24"/>
          </w:rPr>
          <w:t>6</w:t>
        </w:r>
      </w:hyperlink>
      <w:r w:rsidRPr="00F856ED">
        <w:rPr>
          <w:rFonts w:ascii="Times New Roman" w:hAnsi="Times New Roman" w:cs="Times New Roman"/>
          <w:sz w:val="24"/>
          <w:szCs w:val="24"/>
        </w:rPr>
        <w:t xml:space="preserve"> </w:t>
      </w:r>
    </w:p>
    <w:p w14:paraId="1FEED8BB" w14:textId="77777777" w:rsidR="006C45F4" w:rsidRPr="00F856ED" w:rsidRDefault="006C45F4" w:rsidP="006C45F4">
      <w:pPr>
        <w:spacing w:after="0" w:line="480" w:lineRule="auto"/>
        <w:ind w:left="720" w:hanging="720"/>
        <w:jc w:val="both"/>
        <w:rPr>
          <w:rFonts w:ascii="Times New Roman" w:hAnsi="Times New Roman" w:cs="Times New Roman"/>
          <w:sz w:val="24"/>
          <w:szCs w:val="24"/>
        </w:rPr>
      </w:pPr>
      <w:r w:rsidRPr="00F856ED">
        <w:rPr>
          <w:rFonts w:ascii="Times New Roman" w:hAnsi="Times New Roman" w:cs="Times New Roman"/>
          <w:sz w:val="24"/>
          <w:szCs w:val="24"/>
        </w:rPr>
        <w:t>Mohammed, I., Ahmed, A.R. &amp; Senge, B. (2012). Dough rheology and bread quality of wheat-chickpea flour blends. Industrial Crops and Products, 36(1), 196-202.</w:t>
      </w:r>
      <w:r w:rsidRPr="00F856ED">
        <w:rPr>
          <w:rFonts w:ascii="Times New Roman" w:hAnsi="Times New Roman" w:cs="Times New Roman"/>
          <w:sz w:val="24"/>
          <w:szCs w:val="24"/>
          <w:lang w:val="sk-SK"/>
        </w:rPr>
        <w:t xml:space="preserve"> </w:t>
      </w:r>
      <w:hyperlink r:id="rId26" w:history="1">
        <w:r w:rsidRPr="00F856ED">
          <w:rPr>
            <w:rStyle w:val="ad"/>
            <w:rFonts w:ascii="Times New Roman" w:hAnsi="Times New Roman" w:cs="Times New Roman"/>
            <w:sz w:val="24"/>
            <w:szCs w:val="24"/>
            <w:lang w:val="sk-SK"/>
          </w:rPr>
          <w:t>https://doi.org/10.1016/j.indcrop.2011.09.006 </w:t>
        </w:r>
      </w:hyperlink>
    </w:p>
    <w:p w14:paraId="28FD529B"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Mohammed, I., Ahmed, A. R., &amp; Senge, B. (2012). Effects of chickpea flour on wheat pasting properties and bread making quality. Journal of Food Science and Technology, 51(9), 1902–1910.</w:t>
      </w:r>
      <w:r w:rsidRPr="00F856ED">
        <w:rPr>
          <w:rFonts w:ascii="Times New Roman" w:hAnsi="Times New Roman" w:cs="Times New Roman"/>
          <w:sz w:val="24"/>
          <w:szCs w:val="24"/>
          <w:lang w:val="sk-SK"/>
        </w:rPr>
        <w:t xml:space="preserve"> </w:t>
      </w:r>
      <w:hyperlink r:id="rId27" w:history="1">
        <w:r w:rsidRPr="00F856ED">
          <w:rPr>
            <w:rStyle w:val="ad"/>
            <w:rFonts w:ascii="Times New Roman" w:hAnsi="Times New Roman" w:cs="Times New Roman"/>
            <w:sz w:val="24"/>
            <w:szCs w:val="24"/>
            <w:lang w:val="sk-SK"/>
          </w:rPr>
          <w:t>https://doi.org/10.1007/s13197-012-0733-9 </w:t>
        </w:r>
      </w:hyperlink>
    </w:p>
    <w:p w14:paraId="1956C187"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Osimani, A., Milanović, V., Cardinali, F., Roncolini, A., Garofalo, C.,</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Clementi, F.</w:t>
      </w:r>
      <w:r w:rsidRPr="00F856ED">
        <w:rPr>
          <w:rFonts w:ascii="Times New Roman" w:hAnsi="Times New Roman" w:cs="Times New Roman"/>
          <w:sz w:val="24"/>
          <w:szCs w:val="24"/>
        </w:rPr>
        <w:t xml:space="preserve"> &amp; </w:t>
      </w:r>
      <w:r w:rsidRPr="00F856ED">
        <w:rPr>
          <w:rFonts w:ascii="Times New Roman" w:hAnsi="Times New Roman" w:cs="Times New Roman"/>
          <w:sz w:val="24"/>
          <w:szCs w:val="24"/>
          <w:lang w:val="bg-BG"/>
        </w:rPr>
        <w:t xml:space="preserve">Aquilanti, L. </w:t>
      </w:r>
      <w:r w:rsidRPr="00F856ED">
        <w:rPr>
          <w:rFonts w:ascii="Times New Roman" w:hAnsi="Times New Roman" w:cs="Times New Roman"/>
          <w:sz w:val="24"/>
          <w:szCs w:val="24"/>
        </w:rPr>
        <w:t>(</w:t>
      </w:r>
      <w:r w:rsidRPr="00F856ED">
        <w:rPr>
          <w:rFonts w:ascii="Times New Roman" w:hAnsi="Times New Roman" w:cs="Times New Roman"/>
          <w:sz w:val="24"/>
          <w:szCs w:val="24"/>
          <w:lang w:val="bg-BG"/>
        </w:rPr>
        <w:t>2018</w:t>
      </w:r>
      <w:r w:rsidRPr="00F856ED">
        <w:rPr>
          <w:rFonts w:ascii="Times New Roman" w:hAnsi="Times New Roman" w:cs="Times New Roman"/>
          <w:sz w:val="24"/>
          <w:szCs w:val="24"/>
        </w:rPr>
        <w:t>)</w:t>
      </w:r>
      <w:r w:rsidRPr="00F856ED">
        <w:rPr>
          <w:rFonts w:ascii="Times New Roman" w:hAnsi="Times New Roman" w:cs="Times New Roman"/>
          <w:sz w:val="24"/>
          <w:szCs w:val="24"/>
          <w:lang w:val="bg-BG"/>
        </w:rPr>
        <w:t>. Bread enriched with cricket powder</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(Acheta domesticus): A </w:t>
      </w:r>
      <w:r w:rsidRPr="00F856ED">
        <w:rPr>
          <w:rFonts w:ascii="Times New Roman" w:hAnsi="Times New Roman" w:cs="Times New Roman"/>
          <w:sz w:val="24"/>
          <w:szCs w:val="24"/>
          <w:lang w:val="bg-BG"/>
        </w:rPr>
        <w:lastRenderedPageBreak/>
        <w:t>technological, microbiological and nutritional</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evaluation. Innovative Food Science &amp; Emerging Technologies, 48,</w:t>
      </w:r>
      <w:r w:rsidRPr="00F856ED">
        <w:rPr>
          <w:rFonts w:ascii="Times New Roman" w:hAnsi="Times New Roman" w:cs="Times New Roman"/>
          <w:sz w:val="24"/>
          <w:szCs w:val="24"/>
        </w:rPr>
        <w:t xml:space="preserve"> </w:t>
      </w:r>
      <w:r w:rsidRPr="00F856ED">
        <w:rPr>
          <w:rFonts w:ascii="Times New Roman" w:hAnsi="Times New Roman" w:cs="Times New Roman"/>
          <w:sz w:val="24"/>
          <w:szCs w:val="24"/>
          <w:lang w:val="bg-BG"/>
        </w:rPr>
        <w:t xml:space="preserve">150–163. </w:t>
      </w:r>
      <w:hyperlink r:id="rId28" w:history="1">
        <w:r w:rsidRPr="00F856ED">
          <w:rPr>
            <w:rStyle w:val="ad"/>
            <w:rFonts w:ascii="Times New Roman" w:hAnsi="Times New Roman" w:cs="Times New Roman"/>
            <w:sz w:val="24"/>
            <w:szCs w:val="24"/>
            <w:lang w:val="bg-BG"/>
          </w:rPr>
          <w:t>https://doi.org/10.1016/j.ifset.2018.06.007</w:t>
        </w:r>
      </w:hyperlink>
    </w:p>
    <w:p w14:paraId="304B1AE1" w14:textId="77777777" w:rsidR="006C45F4" w:rsidRPr="00F856ED" w:rsidRDefault="006C45F4" w:rsidP="006C45F4">
      <w:pPr>
        <w:spacing w:after="0" w:line="480" w:lineRule="auto"/>
        <w:ind w:left="720" w:hanging="720"/>
        <w:jc w:val="both"/>
        <w:rPr>
          <w:rFonts w:ascii="Times New Roman" w:hAnsi="Times New Roman" w:cs="Times New Roman"/>
          <w:sz w:val="24"/>
          <w:szCs w:val="24"/>
        </w:rPr>
      </w:pPr>
      <w:r w:rsidRPr="00F856ED">
        <w:rPr>
          <w:rFonts w:ascii="Times New Roman" w:hAnsi="Times New Roman" w:cs="Times New Roman"/>
          <w:sz w:val="24"/>
          <w:szCs w:val="24"/>
        </w:rPr>
        <w:t>Prokopiuk, D., Cruz, G., Grados, N., Garro, O., &amp; Chiralt, A. (2000). Estudio comparativo entre frutos de prosopis alba y prosopis pallida. Multequina, 9, 35-45.</w:t>
      </w:r>
      <w:r w:rsidRPr="00F856ED">
        <w:rPr>
          <w:rFonts w:ascii="Times New Roman" w:hAnsi="Times New Roman" w:cs="Times New Roman"/>
          <w:sz w:val="24"/>
          <w:szCs w:val="24"/>
          <w:lang w:val="sk-SK"/>
        </w:rPr>
        <w:t xml:space="preserve"> </w:t>
      </w:r>
      <w:hyperlink r:id="rId29" w:history="1">
        <w:r w:rsidRPr="00F856ED">
          <w:rPr>
            <w:rStyle w:val="ad"/>
            <w:rFonts w:ascii="Times New Roman" w:hAnsi="Times New Roman" w:cs="Times New Roman"/>
            <w:sz w:val="24"/>
            <w:szCs w:val="24"/>
            <w:lang w:val="sk-SK"/>
          </w:rPr>
          <w:t>https://doi.org/10.26439/ulima.tesis/4266 </w:t>
        </w:r>
      </w:hyperlink>
    </w:p>
    <w:p w14:paraId="4C53047A"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Roccia, P., Ribotta, P. D., Ferrero, C., Pérez, G. T., &amp; León, A. E. (2010). Enzymes Action on Wheat–Soy Dough Properties and Bread Quality. Food and Bioprocess Technology, 5(4), 1255–1264.</w:t>
      </w:r>
      <w:r w:rsidRPr="00F856ED">
        <w:rPr>
          <w:rFonts w:ascii="Times New Roman" w:hAnsi="Times New Roman" w:cs="Times New Roman"/>
          <w:sz w:val="24"/>
          <w:szCs w:val="24"/>
          <w:lang w:val="sk-SK"/>
        </w:rPr>
        <w:t xml:space="preserve"> </w:t>
      </w:r>
      <w:hyperlink r:id="rId30" w:history="1">
        <w:r w:rsidRPr="00F856ED">
          <w:rPr>
            <w:rStyle w:val="ad"/>
            <w:rFonts w:ascii="Times New Roman" w:hAnsi="Times New Roman" w:cs="Times New Roman"/>
            <w:sz w:val="24"/>
            <w:szCs w:val="24"/>
            <w:lang w:val="sk-SK"/>
          </w:rPr>
          <w:t>https://doi.org/10.1007/s11947-010-0396-3 </w:t>
        </w:r>
      </w:hyperlink>
    </w:p>
    <w:p w14:paraId="27DF94E3"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Sciammaro, L., Ferrero, C., &amp; Puppo, M. C. (2015). Chemical and nutritional properties of different fractions of Prosopis alba pods and seeds. Journal of Food Measurement and Characterization, 10(1), 103–112.</w:t>
      </w:r>
      <w:r w:rsidRPr="00F856ED">
        <w:rPr>
          <w:rFonts w:ascii="Times New Roman" w:hAnsi="Times New Roman" w:cs="Times New Roman"/>
          <w:sz w:val="24"/>
          <w:szCs w:val="24"/>
          <w:lang w:val="sk-SK"/>
        </w:rPr>
        <w:t xml:space="preserve"> </w:t>
      </w:r>
      <w:hyperlink r:id="rId31" w:history="1">
        <w:r w:rsidRPr="00F856ED">
          <w:rPr>
            <w:rStyle w:val="ad"/>
            <w:rFonts w:ascii="Times New Roman" w:hAnsi="Times New Roman" w:cs="Times New Roman"/>
            <w:sz w:val="24"/>
            <w:szCs w:val="24"/>
            <w:lang w:val="sk-SK"/>
          </w:rPr>
          <w:t>https://doi.org/10.1007/s11694-015-9282-z </w:t>
        </w:r>
      </w:hyperlink>
    </w:p>
    <w:p w14:paraId="475F96C4" w14:textId="77777777" w:rsidR="006C45F4" w:rsidRPr="00F856ED" w:rsidRDefault="006C45F4" w:rsidP="006C45F4">
      <w:pPr>
        <w:spacing w:after="0" w:line="480" w:lineRule="auto"/>
        <w:ind w:left="720" w:hanging="720"/>
        <w:jc w:val="both"/>
        <w:rPr>
          <w:rFonts w:ascii="Times New Roman" w:hAnsi="Times New Roman" w:cs="Times New Roman"/>
          <w:sz w:val="24"/>
          <w:szCs w:val="24"/>
          <w:lang w:val="bg-BG"/>
        </w:rPr>
      </w:pPr>
      <w:r w:rsidRPr="00F856ED">
        <w:rPr>
          <w:rFonts w:ascii="Times New Roman" w:hAnsi="Times New Roman" w:cs="Times New Roman"/>
          <w:sz w:val="24"/>
          <w:szCs w:val="24"/>
          <w:lang w:val="bg-BG"/>
        </w:rPr>
        <w:t xml:space="preserve">Van Huis, A. (2013). Potential of Insects as Food and Feed in Assuring Food Security. Annual Review of Entomology, 58(1), 563–583. </w:t>
      </w:r>
      <w:hyperlink r:id="rId32" w:history="1">
        <w:r w:rsidRPr="00F856ED">
          <w:rPr>
            <w:rStyle w:val="ad"/>
            <w:rFonts w:ascii="Times New Roman" w:hAnsi="Times New Roman" w:cs="Times New Roman"/>
            <w:sz w:val="24"/>
            <w:szCs w:val="24"/>
            <w:lang w:val="bg-BG"/>
          </w:rPr>
          <w:t>https://doi.org/10.1146/annurev-ento-120811-153704</w:t>
        </w:r>
      </w:hyperlink>
      <w:r w:rsidRPr="00F856ED">
        <w:rPr>
          <w:rFonts w:ascii="Times New Roman" w:hAnsi="Times New Roman" w:cs="Times New Roman"/>
          <w:sz w:val="24"/>
          <w:szCs w:val="24"/>
        </w:rPr>
        <w:t xml:space="preserve"> </w:t>
      </w:r>
    </w:p>
    <w:p w14:paraId="3A96DCBD" w14:textId="56D64C69" w:rsidR="00BD798D" w:rsidRPr="00F856ED" w:rsidRDefault="006C45F4" w:rsidP="006C45F4">
      <w:pPr>
        <w:spacing w:after="0" w:line="480" w:lineRule="auto"/>
        <w:ind w:left="720" w:hanging="720"/>
        <w:jc w:val="both"/>
        <w:rPr>
          <w:rFonts w:ascii="Times New Roman" w:hAnsi="Times New Roman" w:cs="Times New Roman"/>
          <w:sz w:val="24"/>
          <w:szCs w:val="24"/>
        </w:rPr>
      </w:pPr>
      <w:r w:rsidRPr="00F856ED">
        <w:rPr>
          <w:rFonts w:ascii="Times New Roman" w:hAnsi="Times New Roman" w:cs="Times New Roman"/>
          <w:sz w:val="24"/>
          <w:szCs w:val="24"/>
          <w:lang w:val="bg-BG"/>
        </w:rPr>
        <w:t>Zielińska, E., Baraniak, B., Karaś, M., Rybczyńska, K., &amp; Jakubczyk, A. (2015). Selected species of edible insects as a source of nutrient composition. Food Research International, 77, 460–466.</w:t>
      </w:r>
      <w:r w:rsidRPr="00F856ED">
        <w:rPr>
          <w:rFonts w:ascii="Times New Roman" w:hAnsi="Times New Roman" w:cs="Times New Roman"/>
          <w:sz w:val="24"/>
          <w:szCs w:val="24"/>
          <w:lang w:val="sk-SK"/>
        </w:rPr>
        <w:t xml:space="preserve"> </w:t>
      </w:r>
      <w:hyperlink r:id="rId33" w:history="1">
        <w:r w:rsidRPr="00F856ED">
          <w:rPr>
            <w:rStyle w:val="ad"/>
            <w:rFonts w:ascii="Times New Roman" w:hAnsi="Times New Roman" w:cs="Times New Roman"/>
            <w:sz w:val="24"/>
            <w:szCs w:val="24"/>
            <w:lang w:val="sk-SK"/>
          </w:rPr>
          <w:t>https://doi.org/10.1016/j.foodres.2015.09.008 </w:t>
        </w:r>
      </w:hyperlink>
    </w:p>
    <w:sectPr w:rsidR="00BD798D" w:rsidRPr="00F856ED" w:rsidSect="009308FD">
      <w:pgSz w:w="11907" w:h="16839"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31E98" w14:textId="77777777" w:rsidR="00601CB8" w:rsidRDefault="00601CB8">
      <w:pPr>
        <w:spacing w:after="0" w:line="240" w:lineRule="auto"/>
      </w:pPr>
      <w:r>
        <w:separator/>
      </w:r>
    </w:p>
  </w:endnote>
  <w:endnote w:type="continuationSeparator" w:id="0">
    <w:p w14:paraId="365AAC29" w14:textId="77777777" w:rsidR="00601CB8" w:rsidRDefault="0060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rowallia New">
    <w:altName w:val="Browallia New"/>
    <w:panose1 w:val="020B0604020202020204"/>
    <w:charset w:val="00"/>
    <w:family w:val="swiss"/>
    <w:pitch w:val="variable"/>
    <w:sig w:usb0="81000003" w:usb1="00000000" w:usb2="00000000" w:usb3="00000000" w:csb0="0001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AA358" w14:textId="77777777" w:rsidR="00601CB8" w:rsidRDefault="00601CB8">
      <w:pPr>
        <w:spacing w:after="0" w:line="240" w:lineRule="auto"/>
      </w:pPr>
      <w:r>
        <w:separator/>
      </w:r>
    </w:p>
  </w:footnote>
  <w:footnote w:type="continuationSeparator" w:id="0">
    <w:p w14:paraId="0FF313D4" w14:textId="77777777" w:rsidR="00601CB8" w:rsidRDefault="00601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5"/>
      </w:rPr>
      <w:id w:val="514576873"/>
      <w:docPartObj>
        <w:docPartGallery w:val="Page Numbers (Top of Page)"/>
        <w:docPartUnique/>
      </w:docPartObj>
    </w:sdtPr>
    <w:sdtEndPr>
      <w:rPr>
        <w:rStyle w:val="af5"/>
      </w:rPr>
    </w:sdtEndPr>
    <w:sdtContent>
      <w:p w14:paraId="6B736606" w14:textId="2840D06B" w:rsidR="001A62F7" w:rsidRDefault="001A62F7" w:rsidP="006B1BF3">
        <w:pPr>
          <w:pStyle w:val="a8"/>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0B483058" w14:textId="77777777" w:rsidR="001A62F7" w:rsidRDefault="001A62F7" w:rsidP="001A62F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8DC69" w14:textId="3EB491FC" w:rsidR="001A62F7" w:rsidRDefault="001A62F7" w:rsidP="006B1BF3">
    <w:pPr>
      <w:pStyle w:val="a8"/>
      <w:framePr w:wrap="none" w:vAnchor="text" w:hAnchor="margin" w:xAlign="right" w:y="1"/>
      <w:rPr>
        <w:rStyle w:val="af5"/>
      </w:rPr>
    </w:pPr>
  </w:p>
  <w:p w14:paraId="39DE70E5" w14:textId="77777777" w:rsidR="000E6472" w:rsidRDefault="000E647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94B"/>
    <w:multiLevelType w:val="multilevel"/>
    <w:tmpl w:val="B74EAEA4"/>
    <w:lvl w:ilvl="0">
      <w:start w:val="3"/>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AE5FE2"/>
    <w:multiLevelType w:val="multilevel"/>
    <w:tmpl w:val="5784BCC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B5B451D"/>
    <w:multiLevelType w:val="hybridMultilevel"/>
    <w:tmpl w:val="5F7219AE"/>
    <w:lvl w:ilvl="0" w:tplc="B01CA2D2">
      <w:start w:val="8"/>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C2514"/>
    <w:multiLevelType w:val="multilevel"/>
    <w:tmpl w:val="3D707FC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94132C"/>
    <w:multiLevelType w:val="multilevel"/>
    <w:tmpl w:val="B284E0C6"/>
    <w:lvl w:ilvl="0">
      <w:start w:val="1"/>
      <w:numFmt w:val="decimal"/>
      <w:lvlText w:val="%1."/>
      <w:lvlJc w:val="left"/>
      <w:pPr>
        <w:ind w:left="720" w:hanging="360"/>
      </w:pPr>
      <w:rPr>
        <w:rFonts w:hint="default"/>
        <w:b w:val="0"/>
        <w:bCs w:val="0"/>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A834E9A"/>
    <w:multiLevelType w:val="hybridMultilevel"/>
    <w:tmpl w:val="91F8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77A39"/>
    <w:multiLevelType w:val="multilevel"/>
    <w:tmpl w:val="4E5ED7E2"/>
    <w:lvl w:ilvl="0">
      <w:start w:val="8"/>
      <w:numFmt w:val="decimal"/>
      <w:lvlText w:val="%1"/>
      <w:lvlJc w:val="left"/>
      <w:pPr>
        <w:ind w:left="420" w:hanging="420"/>
      </w:pPr>
      <w:rPr>
        <w:rFonts w:hint="default"/>
        <w:color w:val="000000" w:themeColor="text1" w:themeShade="BF"/>
      </w:rPr>
    </w:lvl>
    <w:lvl w:ilvl="1">
      <w:start w:val="15"/>
      <w:numFmt w:val="decimal"/>
      <w:lvlText w:val="%1.%2"/>
      <w:lvlJc w:val="left"/>
      <w:pPr>
        <w:ind w:left="420" w:hanging="420"/>
      </w:pPr>
      <w:rPr>
        <w:rFonts w:hint="default"/>
        <w:color w:val="000000" w:themeColor="text1" w:themeShade="BF"/>
      </w:rPr>
    </w:lvl>
    <w:lvl w:ilvl="2">
      <w:start w:val="1"/>
      <w:numFmt w:val="decimal"/>
      <w:lvlText w:val="%1.%2.%3"/>
      <w:lvlJc w:val="left"/>
      <w:pPr>
        <w:ind w:left="720" w:hanging="720"/>
      </w:pPr>
      <w:rPr>
        <w:rFonts w:hint="default"/>
        <w:color w:val="000000" w:themeColor="text1" w:themeShade="BF"/>
      </w:rPr>
    </w:lvl>
    <w:lvl w:ilvl="3">
      <w:start w:val="1"/>
      <w:numFmt w:val="decimal"/>
      <w:lvlText w:val="%1.%2.%3.%4"/>
      <w:lvlJc w:val="left"/>
      <w:pPr>
        <w:ind w:left="720" w:hanging="720"/>
      </w:pPr>
      <w:rPr>
        <w:rFonts w:hint="default"/>
        <w:color w:val="000000" w:themeColor="text1" w:themeShade="BF"/>
      </w:rPr>
    </w:lvl>
    <w:lvl w:ilvl="4">
      <w:start w:val="1"/>
      <w:numFmt w:val="decimal"/>
      <w:lvlText w:val="%1.%2.%3.%4.%5"/>
      <w:lvlJc w:val="left"/>
      <w:pPr>
        <w:ind w:left="1080" w:hanging="1080"/>
      </w:pPr>
      <w:rPr>
        <w:rFonts w:hint="default"/>
        <w:color w:val="000000" w:themeColor="text1" w:themeShade="BF"/>
      </w:rPr>
    </w:lvl>
    <w:lvl w:ilvl="5">
      <w:start w:val="1"/>
      <w:numFmt w:val="decimal"/>
      <w:lvlText w:val="%1.%2.%3.%4.%5.%6"/>
      <w:lvlJc w:val="left"/>
      <w:pPr>
        <w:ind w:left="1080" w:hanging="1080"/>
      </w:pPr>
      <w:rPr>
        <w:rFonts w:hint="default"/>
        <w:color w:val="000000" w:themeColor="text1" w:themeShade="BF"/>
      </w:rPr>
    </w:lvl>
    <w:lvl w:ilvl="6">
      <w:start w:val="1"/>
      <w:numFmt w:val="decimal"/>
      <w:lvlText w:val="%1.%2.%3.%4.%5.%6.%7"/>
      <w:lvlJc w:val="left"/>
      <w:pPr>
        <w:ind w:left="1440" w:hanging="1440"/>
      </w:pPr>
      <w:rPr>
        <w:rFonts w:hint="default"/>
        <w:color w:val="000000" w:themeColor="text1" w:themeShade="BF"/>
      </w:rPr>
    </w:lvl>
    <w:lvl w:ilvl="7">
      <w:start w:val="1"/>
      <w:numFmt w:val="decimal"/>
      <w:lvlText w:val="%1.%2.%3.%4.%5.%6.%7.%8"/>
      <w:lvlJc w:val="left"/>
      <w:pPr>
        <w:ind w:left="1440" w:hanging="1440"/>
      </w:pPr>
      <w:rPr>
        <w:rFonts w:hint="default"/>
        <w:color w:val="000000" w:themeColor="text1" w:themeShade="BF"/>
      </w:rPr>
    </w:lvl>
    <w:lvl w:ilvl="8">
      <w:start w:val="1"/>
      <w:numFmt w:val="decimal"/>
      <w:lvlText w:val="%1.%2.%3.%4.%5.%6.%7.%8.%9"/>
      <w:lvlJc w:val="left"/>
      <w:pPr>
        <w:ind w:left="1800" w:hanging="1800"/>
      </w:pPr>
      <w:rPr>
        <w:rFonts w:hint="default"/>
        <w:color w:val="000000" w:themeColor="text1" w:themeShade="BF"/>
      </w:rPr>
    </w:lvl>
  </w:abstractNum>
  <w:abstractNum w:abstractNumId="7">
    <w:nsid w:val="25E276B9"/>
    <w:multiLevelType w:val="hybridMultilevel"/>
    <w:tmpl w:val="91864098"/>
    <w:lvl w:ilvl="0" w:tplc="03925C90">
      <w:numFmt w:val="bullet"/>
      <w:lvlText w:val=""/>
      <w:lvlJc w:val="left"/>
      <w:pPr>
        <w:ind w:left="720" w:hanging="360"/>
      </w:pPr>
      <w:rPr>
        <w:rFonts w:ascii="Symbol" w:eastAsiaTheme="minorHAnsi" w:hAnsi="Symbol" w:cs="Browallia New"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A3D9D"/>
    <w:multiLevelType w:val="multilevel"/>
    <w:tmpl w:val="BBE82CC0"/>
    <w:lvl w:ilvl="0">
      <w:start w:val="4"/>
      <w:numFmt w:val="decimal"/>
      <w:lvlText w:val="%1"/>
      <w:lvlJc w:val="left"/>
      <w:pPr>
        <w:ind w:left="420" w:hanging="420"/>
      </w:pPr>
      <w:rPr>
        <w:rFonts w:hint="default"/>
      </w:rPr>
    </w:lvl>
    <w:lvl w:ilvl="1">
      <w:start w:val="4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243639"/>
    <w:multiLevelType w:val="multilevel"/>
    <w:tmpl w:val="47E227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C591F29"/>
    <w:multiLevelType w:val="hybridMultilevel"/>
    <w:tmpl w:val="8EFE2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26F90"/>
    <w:multiLevelType w:val="multilevel"/>
    <w:tmpl w:val="9F66A074"/>
    <w:lvl w:ilvl="0">
      <w:start w:val="3"/>
      <w:numFmt w:val="decimal"/>
      <w:lvlText w:val="%1"/>
      <w:lvlJc w:val="left"/>
      <w:pPr>
        <w:ind w:left="360" w:hanging="360"/>
      </w:pPr>
      <w:rPr>
        <w:rFonts w:hint="default"/>
        <w:b w:val="0"/>
        <w:bCs w:val="0"/>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93030F3"/>
    <w:multiLevelType w:val="multilevel"/>
    <w:tmpl w:val="076CFD02"/>
    <w:lvl w:ilvl="0">
      <w:start w:val="1"/>
      <w:numFmt w:val="decimal"/>
      <w:lvlText w:val="%1."/>
      <w:lvlJc w:val="left"/>
      <w:pPr>
        <w:ind w:left="720" w:hanging="360"/>
      </w:pPr>
      <w:rPr>
        <w:rFonts w:hint="default"/>
        <w:b/>
        <w:bCs/>
      </w:rPr>
    </w:lvl>
    <w:lvl w:ilvl="1">
      <w:start w:val="1"/>
      <w:numFmt w:val="decimal"/>
      <w:isLgl/>
      <w:lvlText w:val="%1.%2"/>
      <w:lvlJc w:val="left"/>
      <w:pPr>
        <w:ind w:left="1137" w:hanging="570"/>
      </w:pPr>
      <w:rPr>
        <w:rFonts w:hint="default"/>
        <w:b/>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41615C73"/>
    <w:multiLevelType w:val="hybridMultilevel"/>
    <w:tmpl w:val="DC5898D6"/>
    <w:lvl w:ilvl="0" w:tplc="311C7340">
      <w:start w:val="2"/>
      <w:numFmt w:val="bullet"/>
      <w:lvlText w:val="-"/>
      <w:lvlJc w:val="left"/>
      <w:pPr>
        <w:ind w:left="1758" w:hanging="360"/>
      </w:pPr>
      <w:rPr>
        <w:rFonts w:ascii="Times New Roman" w:eastAsiaTheme="minorHAnsi" w:hAnsi="Times New Roman" w:cs="Times New Roman"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14">
    <w:nsid w:val="52C353BB"/>
    <w:multiLevelType w:val="multilevel"/>
    <w:tmpl w:val="EBFEFF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6665111"/>
    <w:multiLevelType w:val="hybridMultilevel"/>
    <w:tmpl w:val="D834E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4F6C78"/>
    <w:multiLevelType w:val="hybridMultilevel"/>
    <w:tmpl w:val="4E28D2D2"/>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517642"/>
    <w:multiLevelType w:val="hybridMultilevel"/>
    <w:tmpl w:val="0518DEF2"/>
    <w:lvl w:ilvl="0" w:tplc="D92616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37F59DA"/>
    <w:multiLevelType w:val="hybridMultilevel"/>
    <w:tmpl w:val="CB5AF6BC"/>
    <w:lvl w:ilvl="0" w:tplc="0409000F">
      <w:start w:val="1"/>
      <w:numFmt w:val="decimal"/>
      <w:lvlText w:val="%1."/>
      <w:lvlJc w:val="left"/>
      <w:pPr>
        <w:ind w:left="19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720425"/>
    <w:multiLevelType w:val="hybridMultilevel"/>
    <w:tmpl w:val="C1289DE4"/>
    <w:lvl w:ilvl="0" w:tplc="A618938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658CB"/>
    <w:multiLevelType w:val="multilevel"/>
    <w:tmpl w:val="9F4A81B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4E14025"/>
    <w:multiLevelType w:val="hybridMultilevel"/>
    <w:tmpl w:val="FFA627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9317B5"/>
    <w:multiLevelType w:val="hybridMultilevel"/>
    <w:tmpl w:val="079AFB2A"/>
    <w:lvl w:ilvl="0" w:tplc="438A74C4">
      <w:start w:val="1"/>
      <w:numFmt w:val="upp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num w:numId="1">
    <w:abstractNumId w:val="12"/>
  </w:num>
  <w:num w:numId="2">
    <w:abstractNumId w:val="13"/>
  </w:num>
  <w:num w:numId="3">
    <w:abstractNumId w:val="4"/>
  </w:num>
  <w:num w:numId="4">
    <w:abstractNumId w:val="11"/>
  </w:num>
  <w:num w:numId="5">
    <w:abstractNumId w:val="9"/>
  </w:num>
  <w:num w:numId="6">
    <w:abstractNumId w:val="2"/>
  </w:num>
  <w:num w:numId="7">
    <w:abstractNumId w:val="5"/>
  </w:num>
  <w:num w:numId="8">
    <w:abstractNumId w:val="18"/>
  </w:num>
  <w:num w:numId="9">
    <w:abstractNumId w:val="21"/>
  </w:num>
  <w:num w:numId="10">
    <w:abstractNumId w:val="7"/>
  </w:num>
  <w:num w:numId="11">
    <w:abstractNumId w:val="1"/>
  </w:num>
  <w:num w:numId="12">
    <w:abstractNumId w:val="6"/>
  </w:num>
  <w:num w:numId="13">
    <w:abstractNumId w:val="8"/>
  </w:num>
  <w:num w:numId="14">
    <w:abstractNumId w:val="19"/>
  </w:num>
  <w:num w:numId="15">
    <w:abstractNumId w:val="14"/>
  </w:num>
  <w:num w:numId="16">
    <w:abstractNumId w:val="0"/>
  </w:num>
  <w:num w:numId="17">
    <w:abstractNumId w:val="22"/>
  </w:num>
  <w:num w:numId="18">
    <w:abstractNumId w:val="10"/>
  </w:num>
  <w:num w:numId="19">
    <w:abstractNumId w:val="17"/>
  </w:num>
  <w:num w:numId="20">
    <w:abstractNumId w:val="3"/>
  </w:num>
  <w:num w:numId="21">
    <w:abstractNumId w:val="20"/>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Q0NbE0NjOzNLcwN7RQ0lEKTi0uzszPAykwrAUABYa1GSwAAAA="/>
  </w:docVars>
  <w:rsids>
    <w:rsidRoot w:val="002A4A17"/>
    <w:rsid w:val="000008B8"/>
    <w:rsid w:val="00000B83"/>
    <w:rsid w:val="000017EF"/>
    <w:rsid w:val="00003583"/>
    <w:rsid w:val="0000487D"/>
    <w:rsid w:val="00006169"/>
    <w:rsid w:val="00006A7D"/>
    <w:rsid w:val="0000765F"/>
    <w:rsid w:val="00007CA5"/>
    <w:rsid w:val="00010832"/>
    <w:rsid w:val="00011A3C"/>
    <w:rsid w:val="000145C6"/>
    <w:rsid w:val="0001587A"/>
    <w:rsid w:val="00015E09"/>
    <w:rsid w:val="0001616B"/>
    <w:rsid w:val="0001655E"/>
    <w:rsid w:val="0001688E"/>
    <w:rsid w:val="00017562"/>
    <w:rsid w:val="00020889"/>
    <w:rsid w:val="000217D8"/>
    <w:rsid w:val="00021D9F"/>
    <w:rsid w:val="00022397"/>
    <w:rsid w:val="00022452"/>
    <w:rsid w:val="00023479"/>
    <w:rsid w:val="00023FF4"/>
    <w:rsid w:val="000258FB"/>
    <w:rsid w:val="00025EC2"/>
    <w:rsid w:val="00027A4A"/>
    <w:rsid w:val="0003062E"/>
    <w:rsid w:val="000313A7"/>
    <w:rsid w:val="00031EC6"/>
    <w:rsid w:val="00032027"/>
    <w:rsid w:val="000320A6"/>
    <w:rsid w:val="00032623"/>
    <w:rsid w:val="00032C2C"/>
    <w:rsid w:val="000338F3"/>
    <w:rsid w:val="00034CBE"/>
    <w:rsid w:val="00034F79"/>
    <w:rsid w:val="00035C74"/>
    <w:rsid w:val="00035DD7"/>
    <w:rsid w:val="00036849"/>
    <w:rsid w:val="00037835"/>
    <w:rsid w:val="00037FEC"/>
    <w:rsid w:val="00040167"/>
    <w:rsid w:val="00040E23"/>
    <w:rsid w:val="0004214C"/>
    <w:rsid w:val="00042CE8"/>
    <w:rsid w:val="00042F17"/>
    <w:rsid w:val="00044181"/>
    <w:rsid w:val="00045252"/>
    <w:rsid w:val="00045800"/>
    <w:rsid w:val="00045908"/>
    <w:rsid w:val="00045915"/>
    <w:rsid w:val="00045CCC"/>
    <w:rsid w:val="000461A9"/>
    <w:rsid w:val="0004637F"/>
    <w:rsid w:val="00046D63"/>
    <w:rsid w:val="00046FE4"/>
    <w:rsid w:val="00047B26"/>
    <w:rsid w:val="00047D88"/>
    <w:rsid w:val="00047DC7"/>
    <w:rsid w:val="00050E92"/>
    <w:rsid w:val="000512DD"/>
    <w:rsid w:val="000513D8"/>
    <w:rsid w:val="00052F8C"/>
    <w:rsid w:val="000539E5"/>
    <w:rsid w:val="00054105"/>
    <w:rsid w:val="00055236"/>
    <w:rsid w:val="00055561"/>
    <w:rsid w:val="00055609"/>
    <w:rsid w:val="0005611C"/>
    <w:rsid w:val="00056284"/>
    <w:rsid w:val="00056B69"/>
    <w:rsid w:val="00057CE3"/>
    <w:rsid w:val="0006055F"/>
    <w:rsid w:val="00060A7D"/>
    <w:rsid w:val="00061730"/>
    <w:rsid w:val="00061789"/>
    <w:rsid w:val="000620CC"/>
    <w:rsid w:val="000627DE"/>
    <w:rsid w:val="00064E6C"/>
    <w:rsid w:val="0006674F"/>
    <w:rsid w:val="0006769B"/>
    <w:rsid w:val="000700F9"/>
    <w:rsid w:val="00070184"/>
    <w:rsid w:val="000702AD"/>
    <w:rsid w:val="00070523"/>
    <w:rsid w:val="00071B50"/>
    <w:rsid w:val="000739AC"/>
    <w:rsid w:val="00074A63"/>
    <w:rsid w:val="00074D54"/>
    <w:rsid w:val="000758A7"/>
    <w:rsid w:val="00076E22"/>
    <w:rsid w:val="00077C71"/>
    <w:rsid w:val="00080BC8"/>
    <w:rsid w:val="0008255F"/>
    <w:rsid w:val="00082B2F"/>
    <w:rsid w:val="000839DA"/>
    <w:rsid w:val="0008412B"/>
    <w:rsid w:val="00085D27"/>
    <w:rsid w:val="00085EAB"/>
    <w:rsid w:val="00086123"/>
    <w:rsid w:val="000868D0"/>
    <w:rsid w:val="00086EEB"/>
    <w:rsid w:val="00087D54"/>
    <w:rsid w:val="00090552"/>
    <w:rsid w:val="00090DBC"/>
    <w:rsid w:val="0009158B"/>
    <w:rsid w:val="00093AAF"/>
    <w:rsid w:val="0009403E"/>
    <w:rsid w:val="0009496E"/>
    <w:rsid w:val="00096C3A"/>
    <w:rsid w:val="00096CD8"/>
    <w:rsid w:val="000A119A"/>
    <w:rsid w:val="000A2080"/>
    <w:rsid w:val="000A2519"/>
    <w:rsid w:val="000A3616"/>
    <w:rsid w:val="000A4BA5"/>
    <w:rsid w:val="000A563A"/>
    <w:rsid w:val="000A567C"/>
    <w:rsid w:val="000A630D"/>
    <w:rsid w:val="000A65BB"/>
    <w:rsid w:val="000A66C2"/>
    <w:rsid w:val="000A6CB0"/>
    <w:rsid w:val="000A6DD9"/>
    <w:rsid w:val="000A7F2B"/>
    <w:rsid w:val="000B0606"/>
    <w:rsid w:val="000B0E63"/>
    <w:rsid w:val="000B1140"/>
    <w:rsid w:val="000B1622"/>
    <w:rsid w:val="000B170F"/>
    <w:rsid w:val="000B210E"/>
    <w:rsid w:val="000B230F"/>
    <w:rsid w:val="000B27AE"/>
    <w:rsid w:val="000B2B82"/>
    <w:rsid w:val="000B2BF0"/>
    <w:rsid w:val="000B2F0C"/>
    <w:rsid w:val="000B42CF"/>
    <w:rsid w:val="000B5017"/>
    <w:rsid w:val="000B547C"/>
    <w:rsid w:val="000B7263"/>
    <w:rsid w:val="000B74B9"/>
    <w:rsid w:val="000B7611"/>
    <w:rsid w:val="000C04FE"/>
    <w:rsid w:val="000C057D"/>
    <w:rsid w:val="000C0C8A"/>
    <w:rsid w:val="000C1D0C"/>
    <w:rsid w:val="000C25B9"/>
    <w:rsid w:val="000C48D2"/>
    <w:rsid w:val="000C4D35"/>
    <w:rsid w:val="000C532A"/>
    <w:rsid w:val="000C59F2"/>
    <w:rsid w:val="000C5A23"/>
    <w:rsid w:val="000C6195"/>
    <w:rsid w:val="000C6738"/>
    <w:rsid w:val="000C6867"/>
    <w:rsid w:val="000C7621"/>
    <w:rsid w:val="000C7881"/>
    <w:rsid w:val="000D06A5"/>
    <w:rsid w:val="000D0BA2"/>
    <w:rsid w:val="000D0F7F"/>
    <w:rsid w:val="000D623E"/>
    <w:rsid w:val="000D7421"/>
    <w:rsid w:val="000D786F"/>
    <w:rsid w:val="000D7BB2"/>
    <w:rsid w:val="000E03F2"/>
    <w:rsid w:val="000E04D4"/>
    <w:rsid w:val="000E11A8"/>
    <w:rsid w:val="000E1A01"/>
    <w:rsid w:val="000E208A"/>
    <w:rsid w:val="000E2BC7"/>
    <w:rsid w:val="000E31A1"/>
    <w:rsid w:val="000E3292"/>
    <w:rsid w:val="000E35F8"/>
    <w:rsid w:val="000E448E"/>
    <w:rsid w:val="000E459D"/>
    <w:rsid w:val="000E4641"/>
    <w:rsid w:val="000E4FB8"/>
    <w:rsid w:val="000E50BE"/>
    <w:rsid w:val="000E5167"/>
    <w:rsid w:val="000E6472"/>
    <w:rsid w:val="000E6B1B"/>
    <w:rsid w:val="000E6B22"/>
    <w:rsid w:val="000E6BF5"/>
    <w:rsid w:val="000E76B6"/>
    <w:rsid w:val="000F0074"/>
    <w:rsid w:val="000F02E9"/>
    <w:rsid w:val="000F0DA9"/>
    <w:rsid w:val="000F1023"/>
    <w:rsid w:val="000F122B"/>
    <w:rsid w:val="000F206C"/>
    <w:rsid w:val="000F24FF"/>
    <w:rsid w:val="000F2555"/>
    <w:rsid w:val="000F25D8"/>
    <w:rsid w:val="000F2B4D"/>
    <w:rsid w:val="000F2CCD"/>
    <w:rsid w:val="000F42E1"/>
    <w:rsid w:val="000F44B8"/>
    <w:rsid w:val="000F4723"/>
    <w:rsid w:val="000F4FD8"/>
    <w:rsid w:val="000F52BB"/>
    <w:rsid w:val="000F5411"/>
    <w:rsid w:val="000F54F5"/>
    <w:rsid w:val="000F58D5"/>
    <w:rsid w:val="000F590D"/>
    <w:rsid w:val="000F63C9"/>
    <w:rsid w:val="000F64E3"/>
    <w:rsid w:val="000F67E0"/>
    <w:rsid w:val="000F7CA8"/>
    <w:rsid w:val="001007BC"/>
    <w:rsid w:val="00101C85"/>
    <w:rsid w:val="001024AE"/>
    <w:rsid w:val="001026DB"/>
    <w:rsid w:val="00102AC8"/>
    <w:rsid w:val="00103165"/>
    <w:rsid w:val="00104B7D"/>
    <w:rsid w:val="0010562D"/>
    <w:rsid w:val="00105E8D"/>
    <w:rsid w:val="00106591"/>
    <w:rsid w:val="00110EFF"/>
    <w:rsid w:val="00111EAD"/>
    <w:rsid w:val="0011261C"/>
    <w:rsid w:val="00112ADE"/>
    <w:rsid w:val="00112F1B"/>
    <w:rsid w:val="00113CB5"/>
    <w:rsid w:val="00114A53"/>
    <w:rsid w:val="00114CA9"/>
    <w:rsid w:val="001161FA"/>
    <w:rsid w:val="001162B6"/>
    <w:rsid w:val="00116CE9"/>
    <w:rsid w:val="001177CD"/>
    <w:rsid w:val="00117D47"/>
    <w:rsid w:val="0012081F"/>
    <w:rsid w:val="0012260B"/>
    <w:rsid w:val="0012263E"/>
    <w:rsid w:val="00123176"/>
    <w:rsid w:val="00123989"/>
    <w:rsid w:val="00125B55"/>
    <w:rsid w:val="00125B57"/>
    <w:rsid w:val="00126019"/>
    <w:rsid w:val="001263E8"/>
    <w:rsid w:val="00126717"/>
    <w:rsid w:val="00126742"/>
    <w:rsid w:val="0013032F"/>
    <w:rsid w:val="001306C5"/>
    <w:rsid w:val="00131002"/>
    <w:rsid w:val="00131537"/>
    <w:rsid w:val="001327D5"/>
    <w:rsid w:val="00132EBE"/>
    <w:rsid w:val="00133AB2"/>
    <w:rsid w:val="0013435E"/>
    <w:rsid w:val="00134AFB"/>
    <w:rsid w:val="001358F4"/>
    <w:rsid w:val="00135D6C"/>
    <w:rsid w:val="00136C17"/>
    <w:rsid w:val="00140241"/>
    <w:rsid w:val="00141867"/>
    <w:rsid w:val="00141E52"/>
    <w:rsid w:val="0014284A"/>
    <w:rsid w:val="001428DC"/>
    <w:rsid w:val="00142969"/>
    <w:rsid w:val="00143765"/>
    <w:rsid w:val="0014386B"/>
    <w:rsid w:val="00143D8F"/>
    <w:rsid w:val="00144152"/>
    <w:rsid w:val="0014481F"/>
    <w:rsid w:val="0014542F"/>
    <w:rsid w:val="001455B4"/>
    <w:rsid w:val="001465CF"/>
    <w:rsid w:val="0014792C"/>
    <w:rsid w:val="00147A67"/>
    <w:rsid w:val="00147CB9"/>
    <w:rsid w:val="00150DEE"/>
    <w:rsid w:val="001519DF"/>
    <w:rsid w:val="001534C2"/>
    <w:rsid w:val="001535B0"/>
    <w:rsid w:val="0015432E"/>
    <w:rsid w:val="00154A63"/>
    <w:rsid w:val="001551EB"/>
    <w:rsid w:val="00155A22"/>
    <w:rsid w:val="0015622C"/>
    <w:rsid w:val="00156FA8"/>
    <w:rsid w:val="00157766"/>
    <w:rsid w:val="00157A96"/>
    <w:rsid w:val="00157B65"/>
    <w:rsid w:val="001604CC"/>
    <w:rsid w:val="00160A42"/>
    <w:rsid w:val="001634F1"/>
    <w:rsid w:val="001636AC"/>
    <w:rsid w:val="001636E0"/>
    <w:rsid w:val="00163B07"/>
    <w:rsid w:val="0016431E"/>
    <w:rsid w:val="00165F01"/>
    <w:rsid w:val="001664C2"/>
    <w:rsid w:val="0016669E"/>
    <w:rsid w:val="00170297"/>
    <w:rsid w:val="001703DF"/>
    <w:rsid w:val="001708AC"/>
    <w:rsid w:val="001711B3"/>
    <w:rsid w:val="00171B71"/>
    <w:rsid w:val="00173D1C"/>
    <w:rsid w:val="00174635"/>
    <w:rsid w:val="0017479E"/>
    <w:rsid w:val="00174D11"/>
    <w:rsid w:val="001758AD"/>
    <w:rsid w:val="001771C7"/>
    <w:rsid w:val="001772F8"/>
    <w:rsid w:val="00177A08"/>
    <w:rsid w:val="0018003F"/>
    <w:rsid w:val="00181155"/>
    <w:rsid w:val="00181EBF"/>
    <w:rsid w:val="00182674"/>
    <w:rsid w:val="001833C4"/>
    <w:rsid w:val="001833E2"/>
    <w:rsid w:val="00183776"/>
    <w:rsid w:val="00183B09"/>
    <w:rsid w:val="001843AA"/>
    <w:rsid w:val="00184F76"/>
    <w:rsid w:val="00185AC7"/>
    <w:rsid w:val="0018626F"/>
    <w:rsid w:val="001862AE"/>
    <w:rsid w:val="001867E6"/>
    <w:rsid w:val="00186B84"/>
    <w:rsid w:val="00186B85"/>
    <w:rsid w:val="00187BC0"/>
    <w:rsid w:val="0019064D"/>
    <w:rsid w:val="00190825"/>
    <w:rsid w:val="00190E2A"/>
    <w:rsid w:val="0019126D"/>
    <w:rsid w:val="001936BE"/>
    <w:rsid w:val="001950A8"/>
    <w:rsid w:val="00197A4C"/>
    <w:rsid w:val="001A0AE4"/>
    <w:rsid w:val="001A3461"/>
    <w:rsid w:val="001A3A33"/>
    <w:rsid w:val="001A3D5E"/>
    <w:rsid w:val="001A3F20"/>
    <w:rsid w:val="001A4190"/>
    <w:rsid w:val="001A430C"/>
    <w:rsid w:val="001A458B"/>
    <w:rsid w:val="001A514E"/>
    <w:rsid w:val="001A5AF7"/>
    <w:rsid w:val="001A5F7C"/>
    <w:rsid w:val="001A62F7"/>
    <w:rsid w:val="001A6339"/>
    <w:rsid w:val="001A64A7"/>
    <w:rsid w:val="001A6EFD"/>
    <w:rsid w:val="001A72A6"/>
    <w:rsid w:val="001B263F"/>
    <w:rsid w:val="001B2FB5"/>
    <w:rsid w:val="001B333E"/>
    <w:rsid w:val="001B37FB"/>
    <w:rsid w:val="001B5B0E"/>
    <w:rsid w:val="001B60C6"/>
    <w:rsid w:val="001B6987"/>
    <w:rsid w:val="001B76DB"/>
    <w:rsid w:val="001B7724"/>
    <w:rsid w:val="001C03BA"/>
    <w:rsid w:val="001C0D12"/>
    <w:rsid w:val="001C102C"/>
    <w:rsid w:val="001C1A33"/>
    <w:rsid w:val="001C1BA8"/>
    <w:rsid w:val="001C1DE0"/>
    <w:rsid w:val="001C1F5E"/>
    <w:rsid w:val="001C249B"/>
    <w:rsid w:val="001C36D0"/>
    <w:rsid w:val="001C3720"/>
    <w:rsid w:val="001C50BE"/>
    <w:rsid w:val="001C73F3"/>
    <w:rsid w:val="001D09E4"/>
    <w:rsid w:val="001D0AE9"/>
    <w:rsid w:val="001D0C57"/>
    <w:rsid w:val="001D1B8F"/>
    <w:rsid w:val="001D2FF5"/>
    <w:rsid w:val="001D4D5D"/>
    <w:rsid w:val="001D5FD1"/>
    <w:rsid w:val="001D6D70"/>
    <w:rsid w:val="001D6E47"/>
    <w:rsid w:val="001D6E52"/>
    <w:rsid w:val="001D7004"/>
    <w:rsid w:val="001D7577"/>
    <w:rsid w:val="001E0447"/>
    <w:rsid w:val="001E176C"/>
    <w:rsid w:val="001E1C74"/>
    <w:rsid w:val="001E268C"/>
    <w:rsid w:val="001E2912"/>
    <w:rsid w:val="001E2F9D"/>
    <w:rsid w:val="001E323E"/>
    <w:rsid w:val="001E375F"/>
    <w:rsid w:val="001E5908"/>
    <w:rsid w:val="001E6473"/>
    <w:rsid w:val="001F17BD"/>
    <w:rsid w:val="001F1A7C"/>
    <w:rsid w:val="001F265D"/>
    <w:rsid w:val="001F294D"/>
    <w:rsid w:val="001F48B9"/>
    <w:rsid w:val="001F4AF2"/>
    <w:rsid w:val="001F4F7C"/>
    <w:rsid w:val="001F5478"/>
    <w:rsid w:val="001F75F6"/>
    <w:rsid w:val="001F7CD6"/>
    <w:rsid w:val="00200AA7"/>
    <w:rsid w:val="00201B80"/>
    <w:rsid w:val="0020215A"/>
    <w:rsid w:val="00202191"/>
    <w:rsid w:val="0020224C"/>
    <w:rsid w:val="002026DC"/>
    <w:rsid w:val="00202C33"/>
    <w:rsid w:val="002035CD"/>
    <w:rsid w:val="0020375D"/>
    <w:rsid w:val="00203A2A"/>
    <w:rsid w:val="00203EC2"/>
    <w:rsid w:val="002052F1"/>
    <w:rsid w:val="00205678"/>
    <w:rsid w:val="00205FF8"/>
    <w:rsid w:val="0020610D"/>
    <w:rsid w:val="0020630A"/>
    <w:rsid w:val="00207812"/>
    <w:rsid w:val="002106AE"/>
    <w:rsid w:val="00212AA4"/>
    <w:rsid w:val="0021309F"/>
    <w:rsid w:val="0021387F"/>
    <w:rsid w:val="002139E2"/>
    <w:rsid w:val="00213C31"/>
    <w:rsid w:val="0021419D"/>
    <w:rsid w:val="002147F3"/>
    <w:rsid w:val="00214A1D"/>
    <w:rsid w:val="002150A1"/>
    <w:rsid w:val="00215237"/>
    <w:rsid w:val="002155D3"/>
    <w:rsid w:val="00215C3E"/>
    <w:rsid w:val="00216210"/>
    <w:rsid w:val="00216974"/>
    <w:rsid w:val="00216C53"/>
    <w:rsid w:val="00217DB6"/>
    <w:rsid w:val="00217F78"/>
    <w:rsid w:val="0022166F"/>
    <w:rsid w:val="00222F3F"/>
    <w:rsid w:val="002234BC"/>
    <w:rsid w:val="002254F9"/>
    <w:rsid w:val="00225851"/>
    <w:rsid w:val="0023046A"/>
    <w:rsid w:val="00230AF3"/>
    <w:rsid w:val="00230AFB"/>
    <w:rsid w:val="00231901"/>
    <w:rsid w:val="00231D94"/>
    <w:rsid w:val="00233521"/>
    <w:rsid w:val="002338F9"/>
    <w:rsid w:val="00233BB4"/>
    <w:rsid w:val="00234754"/>
    <w:rsid w:val="00234EC3"/>
    <w:rsid w:val="00235DEB"/>
    <w:rsid w:val="00236CAB"/>
    <w:rsid w:val="00236CC1"/>
    <w:rsid w:val="00237124"/>
    <w:rsid w:val="00237173"/>
    <w:rsid w:val="0023738C"/>
    <w:rsid w:val="00237BD2"/>
    <w:rsid w:val="00237FF8"/>
    <w:rsid w:val="0024155E"/>
    <w:rsid w:val="00241EBB"/>
    <w:rsid w:val="002420ED"/>
    <w:rsid w:val="00242A69"/>
    <w:rsid w:val="002432C4"/>
    <w:rsid w:val="00243908"/>
    <w:rsid w:val="00245A0F"/>
    <w:rsid w:val="00246080"/>
    <w:rsid w:val="002464A4"/>
    <w:rsid w:val="0024658F"/>
    <w:rsid w:val="0024777C"/>
    <w:rsid w:val="00247C08"/>
    <w:rsid w:val="00247D5E"/>
    <w:rsid w:val="00250557"/>
    <w:rsid w:val="00252AC0"/>
    <w:rsid w:val="00252C24"/>
    <w:rsid w:val="00252D71"/>
    <w:rsid w:val="0025357B"/>
    <w:rsid w:val="002537C4"/>
    <w:rsid w:val="00255AB9"/>
    <w:rsid w:val="0025770D"/>
    <w:rsid w:val="0026021B"/>
    <w:rsid w:val="00261A16"/>
    <w:rsid w:val="00262198"/>
    <w:rsid w:val="0026367F"/>
    <w:rsid w:val="00264D55"/>
    <w:rsid w:val="00265307"/>
    <w:rsid w:val="00265715"/>
    <w:rsid w:val="00265F97"/>
    <w:rsid w:val="002665B8"/>
    <w:rsid w:val="0026669F"/>
    <w:rsid w:val="00266E4A"/>
    <w:rsid w:val="002670BA"/>
    <w:rsid w:val="0026772D"/>
    <w:rsid w:val="00270EDB"/>
    <w:rsid w:val="00270FC0"/>
    <w:rsid w:val="00271C2F"/>
    <w:rsid w:val="0027242B"/>
    <w:rsid w:val="00275623"/>
    <w:rsid w:val="00276160"/>
    <w:rsid w:val="00276537"/>
    <w:rsid w:val="0027666F"/>
    <w:rsid w:val="00276C00"/>
    <w:rsid w:val="002776A7"/>
    <w:rsid w:val="002777FF"/>
    <w:rsid w:val="00277B97"/>
    <w:rsid w:val="00277F0E"/>
    <w:rsid w:val="00280DE6"/>
    <w:rsid w:val="00281165"/>
    <w:rsid w:val="00281863"/>
    <w:rsid w:val="002826B8"/>
    <w:rsid w:val="002848CF"/>
    <w:rsid w:val="00284D11"/>
    <w:rsid w:val="002852DD"/>
    <w:rsid w:val="0028547F"/>
    <w:rsid w:val="002876CE"/>
    <w:rsid w:val="0029246F"/>
    <w:rsid w:val="002925CE"/>
    <w:rsid w:val="00292F54"/>
    <w:rsid w:val="002933F7"/>
    <w:rsid w:val="002938BB"/>
    <w:rsid w:val="00293C2F"/>
    <w:rsid w:val="00293EBF"/>
    <w:rsid w:val="002951AC"/>
    <w:rsid w:val="00295684"/>
    <w:rsid w:val="00296E6D"/>
    <w:rsid w:val="00297684"/>
    <w:rsid w:val="002976CA"/>
    <w:rsid w:val="002979EE"/>
    <w:rsid w:val="00297A11"/>
    <w:rsid w:val="002A03F1"/>
    <w:rsid w:val="002A0B45"/>
    <w:rsid w:val="002A27B3"/>
    <w:rsid w:val="002A3B40"/>
    <w:rsid w:val="002A4370"/>
    <w:rsid w:val="002A4A17"/>
    <w:rsid w:val="002A4DEF"/>
    <w:rsid w:val="002A4E0E"/>
    <w:rsid w:val="002A523A"/>
    <w:rsid w:val="002A5350"/>
    <w:rsid w:val="002A621E"/>
    <w:rsid w:val="002A6C6D"/>
    <w:rsid w:val="002B0000"/>
    <w:rsid w:val="002B0967"/>
    <w:rsid w:val="002B09D0"/>
    <w:rsid w:val="002B0ABD"/>
    <w:rsid w:val="002B10BF"/>
    <w:rsid w:val="002B132C"/>
    <w:rsid w:val="002B189B"/>
    <w:rsid w:val="002B1CD5"/>
    <w:rsid w:val="002B1E6D"/>
    <w:rsid w:val="002B2D27"/>
    <w:rsid w:val="002B333B"/>
    <w:rsid w:val="002B5878"/>
    <w:rsid w:val="002B5D9E"/>
    <w:rsid w:val="002B5F2D"/>
    <w:rsid w:val="002B6C53"/>
    <w:rsid w:val="002B76D5"/>
    <w:rsid w:val="002B78BD"/>
    <w:rsid w:val="002C0140"/>
    <w:rsid w:val="002C1061"/>
    <w:rsid w:val="002C1315"/>
    <w:rsid w:val="002C174B"/>
    <w:rsid w:val="002C1A2D"/>
    <w:rsid w:val="002C2C0B"/>
    <w:rsid w:val="002C32A3"/>
    <w:rsid w:val="002C4D78"/>
    <w:rsid w:val="002C4F80"/>
    <w:rsid w:val="002C504E"/>
    <w:rsid w:val="002C531E"/>
    <w:rsid w:val="002C58AB"/>
    <w:rsid w:val="002C5B57"/>
    <w:rsid w:val="002C6062"/>
    <w:rsid w:val="002C616F"/>
    <w:rsid w:val="002C6465"/>
    <w:rsid w:val="002C6925"/>
    <w:rsid w:val="002C6D13"/>
    <w:rsid w:val="002C72B5"/>
    <w:rsid w:val="002C7342"/>
    <w:rsid w:val="002D0344"/>
    <w:rsid w:val="002D06FA"/>
    <w:rsid w:val="002D07D6"/>
    <w:rsid w:val="002D0921"/>
    <w:rsid w:val="002D1951"/>
    <w:rsid w:val="002D1BB2"/>
    <w:rsid w:val="002D1C4B"/>
    <w:rsid w:val="002D1DA8"/>
    <w:rsid w:val="002D278B"/>
    <w:rsid w:val="002D2FB1"/>
    <w:rsid w:val="002D30C1"/>
    <w:rsid w:val="002D3EA6"/>
    <w:rsid w:val="002D4539"/>
    <w:rsid w:val="002D5173"/>
    <w:rsid w:val="002D6841"/>
    <w:rsid w:val="002D68DB"/>
    <w:rsid w:val="002D7584"/>
    <w:rsid w:val="002D7775"/>
    <w:rsid w:val="002D7E01"/>
    <w:rsid w:val="002D7E8C"/>
    <w:rsid w:val="002E078A"/>
    <w:rsid w:val="002E1573"/>
    <w:rsid w:val="002E223B"/>
    <w:rsid w:val="002E32F9"/>
    <w:rsid w:val="002E4D0A"/>
    <w:rsid w:val="002E4DEB"/>
    <w:rsid w:val="002E63F6"/>
    <w:rsid w:val="002E775B"/>
    <w:rsid w:val="002E77F8"/>
    <w:rsid w:val="002F00C8"/>
    <w:rsid w:val="002F0694"/>
    <w:rsid w:val="002F1CD9"/>
    <w:rsid w:val="002F20E6"/>
    <w:rsid w:val="002F2D13"/>
    <w:rsid w:val="002F3132"/>
    <w:rsid w:val="002F37B9"/>
    <w:rsid w:val="002F3AD1"/>
    <w:rsid w:val="002F3E88"/>
    <w:rsid w:val="002F41B6"/>
    <w:rsid w:val="002F466A"/>
    <w:rsid w:val="002F5371"/>
    <w:rsid w:val="002F5C53"/>
    <w:rsid w:val="002F6387"/>
    <w:rsid w:val="002F6F44"/>
    <w:rsid w:val="002F787B"/>
    <w:rsid w:val="002F7B3E"/>
    <w:rsid w:val="002F7D09"/>
    <w:rsid w:val="00300211"/>
    <w:rsid w:val="00300494"/>
    <w:rsid w:val="00300906"/>
    <w:rsid w:val="003018CA"/>
    <w:rsid w:val="003022EF"/>
    <w:rsid w:val="00302845"/>
    <w:rsid w:val="003028B5"/>
    <w:rsid w:val="00302956"/>
    <w:rsid w:val="00302B4F"/>
    <w:rsid w:val="00302B85"/>
    <w:rsid w:val="00302E89"/>
    <w:rsid w:val="0030304E"/>
    <w:rsid w:val="00304000"/>
    <w:rsid w:val="0030421A"/>
    <w:rsid w:val="00304F98"/>
    <w:rsid w:val="003054D4"/>
    <w:rsid w:val="0030550A"/>
    <w:rsid w:val="00306315"/>
    <w:rsid w:val="0030665B"/>
    <w:rsid w:val="00306CC5"/>
    <w:rsid w:val="00307142"/>
    <w:rsid w:val="00311000"/>
    <w:rsid w:val="003110A7"/>
    <w:rsid w:val="0031121F"/>
    <w:rsid w:val="003117E2"/>
    <w:rsid w:val="003139C1"/>
    <w:rsid w:val="00314869"/>
    <w:rsid w:val="00314D2C"/>
    <w:rsid w:val="003158A1"/>
    <w:rsid w:val="00315B1F"/>
    <w:rsid w:val="00315E7A"/>
    <w:rsid w:val="003212EA"/>
    <w:rsid w:val="00324B0D"/>
    <w:rsid w:val="00324EDE"/>
    <w:rsid w:val="003252E0"/>
    <w:rsid w:val="0032668A"/>
    <w:rsid w:val="00326778"/>
    <w:rsid w:val="00326B71"/>
    <w:rsid w:val="003273AD"/>
    <w:rsid w:val="0032789B"/>
    <w:rsid w:val="00327CD8"/>
    <w:rsid w:val="0033051C"/>
    <w:rsid w:val="003308EC"/>
    <w:rsid w:val="00330E43"/>
    <w:rsid w:val="0033107D"/>
    <w:rsid w:val="003310DA"/>
    <w:rsid w:val="00334006"/>
    <w:rsid w:val="0033407B"/>
    <w:rsid w:val="00335B13"/>
    <w:rsid w:val="00335CEC"/>
    <w:rsid w:val="00336053"/>
    <w:rsid w:val="00336C7C"/>
    <w:rsid w:val="00337577"/>
    <w:rsid w:val="00337FB3"/>
    <w:rsid w:val="00341226"/>
    <w:rsid w:val="00341A45"/>
    <w:rsid w:val="003429A3"/>
    <w:rsid w:val="00342B07"/>
    <w:rsid w:val="00343259"/>
    <w:rsid w:val="003436D3"/>
    <w:rsid w:val="0034447D"/>
    <w:rsid w:val="0034501C"/>
    <w:rsid w:val="00345963"/>
    <w:rsid w:val="00345CA6"/>
    <w:rsid w:val="00346C1A"/>
    <w:rsid w:val="00347F98"/>
    <w:rsid w:val="00351EFC"/>
    <w:rsid w:val="0035268C"/>
    <w:rsid w:val="00352B18"/>
    <w:rsid w:val="00355A33"/>
    <w:rsid w:val="00355C76"/>
    <w:rsid w:val="00356455"/>
    <w:rsid w:val="0035677E"/>
    <w:rsid w:val="00356B60"/>
    <w:rsid w:val="003601BC"/>
    <w:rsid w:val="00360405"/>
    <w:rsid w:val="00360E64"/>
    <w:rsid w:val="0036112C"/>
    <w:rsid w:val="003613AC"/>
    <w:rsid w:val="00362168"/>
    <w:rsid w:val="003626CA"/>
    <w:rsid w:val="003644C0"/>
    <w:rsid w:val="00364898"/>
    <w:rsid w:val="00364D18"/>
    <w:rsid w:val="00364F2E"/>
    <w:rsid w:val="00366930"/>
    <w:rsid w:val="00367549"/>
    <w:rsid w:val="00367ABC"/>
    <w:rsid w:val="00367BCE"/>
    <w:rsid w:val="00370412"/>
    <w:rsid w:val="00370510"/>
    <w:rsid w:val="003709DE"/>
    <w:rsid w:val="00371468"/>
    <w:rsid w:val="00371B2E"/>
    <w:rsid w:val="00372E32"/>
    <w:rsid w:val="00373146"/>
    <w:rsid w:val="0037382A"/>
    <w:rsid w:val="0037404E"/>
    <w:rsid w:val="00374F4D"/>
    <w:rsid w:val="00375006"/>
    <w:rsid w:val="00375BEE"/>
    <w:rsid w:val="00375C93"/>
    <w:rsid w:val="00376879"/>
    <w:rsid w:val="00376A1F"/>
    <w:rsid w:val="003771BD"/>
    <w:rsid w:val="003775D8"/>
    <w:rsid w:val="00377C4C"/>
    <w:rsid w:val="00380241"/>
    <w:rsid w:val="00380E59"/>
    <w:rsid w:val="00381341"/>
    <w:rsid w:val="0038151A"/>
    <w:rsid w:val="00381C67"/>
    <w:rsid w:val="003820D7"/>
    <w:rsid w:val="00382219"/>
    <w:rsid w:val="00382C73"/>
    <w:rsid w:val="003833D4"/>
    <w:rsid w:val="00384EF2"/>
    <w:rsid w:val="00384F07"/>
    <w:rsid w:val="003855C4"/>
    <w:rsid w:val="003861A6"/>
    <w:rsid w:val="00386266"/>
    <w:rsid w:val="00386EC9"/>
    <w:rsid w:val="00387109"/>
    <w:rsid w:val="00387302"/>
    <w:rsid w:val="003878E4"/>
    <w:rsid w:val="00387E83"/>
    <w:rsid w:val="00390649"/>
    <w:rsid w:val="003910DC"/>
    <w:rsid w:val="00391204"/>
    <w:rsid w:val="0039201D"/>
    <w:rsid w:val="0039230E"/>
    <w:rsid w:val="0039234D"/>
    <w:rsid w:val="00394999"/>
    <w:rsid w:val="00394A90"/>
    <w:rsid w:val="00395493"/>
    <w:rsid w:val="003958A0"/>
    <w:rsid w:val="00396B88"/>
    <w:rsid w:val="00396BB5"/>
    <w:rsid w:val="003970B4"/>
    <w:rsid w:val="00397322"/>
    <w:rsid w:val="0039742A"/>
    <w:rsid w:val="003A08C3"/>
    <w:rsid w:val="003A0C5C"/>
    <w:rsid w:val="003A19EC"/>
    <w:rsid w:val="003A1BF0"/>
    <w:rsid w:val="003A21E0"/>
    <w:rsid w:val="003A2650"/>
    <w:rsid w:val="003A373E"/>
    <w:rsid w:val="003A394C"/>
    <w:rsid w:val="003A6481"/>
    <w:rsid w:val="003A7195"/>
    <w:rsid w:val="003B016D"/>
    <w:rsid w:val="003B03F3"/>
    <w:rsid w:val="003B1176"/>
    <w:rsid w:val="003B158C"/>
    <w:rsid w:val="003B15D5"/>
    <w:rsid w:val="003B1799"/>
    <w:rsid w:val="003B18CB"/>
    <w:rsid w:val="003B1AB3"/>
    <w:rsid w:val="003B3171"/>
    <w:rsid w:val="003B3B0F"/>
    <w:rsid w:val="003B4468"/>
    <w:rsid w:val="003B48B9"/>
    <w:rsid w:val="003B4E82"/>
    <w:rsid w:val="003B4F6D"/>
    <w:rsid w:val="003B5259"/>
    <w:rsid w:val="003B6212"/>
    <w:rsid w:val="003B6FA1"/>
    <w:rsid w:val="003B7F70"/>
    <w:rsid w:val="003B7FD2"/>
    <w:rsid w:val="003C094B"/>
    <w:rsid w:val="003C0FE8"/>
    <w:rsid w:val="003C2413"/>
    <w:rsid w:val="003C2FDA"/>
    <w:rsid w:val="003C326A"/>
    <w:rsid w:val="003C3A2D"/>
    <w:rsid w:val="003C3B49"/>
    <w:rsid w:val="003C43B4"/>
    <w:rsid w:val="003C5CF3"/>
    <w:rsid w:val="003C645A"/>
    <w:rsid w:val="003C6531"/>
    <w:rsid w:val="003C6677"/>
    <w:rsid w:val="003C6B36"/>
    <w:rsid w:val="003C6D9E"/>
    <w:rsid w:val="003C7785"/>
    <w:rsid w:val="003C7E72"/>
    <w:rsid w:val="003D00AD"/>
    <w:rsid w:val="003D10DF"/>
    <w:rsid w:val="003D18BD"/>
    <w:rsid w:val="003D18CD"/>
    <w:rsid w:val="003D1E52"/>
    <w:rsid w:val="003D2727"/>
    <w:rsid w:val="003D29A9"/>
    <w:rsid w:val="003D3F69"/>
    <w:rsid w:val="003D4479"/>
    <w:rsid w:val="003D5407"/>
    <w:rsid w:val="003D6831"/>
    <w:rsid w:val="003D6E12"/>
    <w:rsid w:val="003D75F4"/>
    <w:rsid w:val="003D7866"/>
    <w:rsid w:val="003D78A1"/>
    <w:rsid w:val="003D7F17"/>
    <w:rsid w:val="003E0155"/>
    <w:rsid w:val="003E0622"/>
    <w:rsid w:val="003E108B"/>
    <w:rsid w:val="003E2DE1"/>
    <w:rsid w:val="003E3E72"/>
    <w:rsid w:val="003E539C"/>
    <w:rsid w:val="003E5701"/>
    <w:rsid w:val="003E59E2"/>
    <w:rsid w:val="003E5B7B"/>
    <w:rsid w:val="003E5DE8"/>
    <w:rsid w:val="003E6D98"/>
    <w:rsid w:val="003E78DD"/>
    <w:rsid w:val="003E793D"/>
    <w:rsid w:val="003E7D7A"/>
    <w:rsid w:val="003E7E80"/>
    <w:rsid w:val="003F0C95"/>
    <w:rsid w:val="003F2240"/>
    <w:rsid w:val="003F2332"/>
    <w:rsid w:val="003F278E"/>
    <w:rsid w:val="003F2A51"/>
    <w:rsid w:val="003F2C80"/>
    <w:rsid w:val="003F2FD2"/>
    <w:rsid w:val="003F3A12"/>
    <w:rsid w:val="003F4543"/>
    <w:rsid w:val="003F4DC1"/>
    <w:rsid w:val="003F4ED9"/>
    <w:rsid w:val="003F51B7"/>
    <w:rsid w:val="003F6971"/>
    <w:rsid w:val="003F726D"/>
    <w:rsid w:val="003F7BC4"/>
    <w:rsid w:val="0040051B"/>
    <w:rsid w:val="00400BD2"/>
    <w:rsid w:val="00402DBC"/>
    <w:rsid w:val="004031EB"/>
    <w:rsid w:val="00403231"/>
    <w:rsid w:val="0040352C"/>
    <w:rsid w:val="004035AB"/>
    <w:rsid w:val="00403EE4"/>
    <w:rsid w:val="0040467D"/>
    <w:rsid w:val="004054AE"/>
    <w:rsid w:val="0040580E"/>
    <w:rsid w:val="004065C7"/>
    <w:rsid w:val="004069CE"/>
    <w:rsid w:val="004075FA"/>
    <w:rsid w:val="0040762F"/>
    <w:rsid w:val="00410166"/>
    <w:rsid w:val="004115D6"/>
    <w:rsid w:val="00411E0E"/>
    <w:rsid w:val="004122FD"/>
    <w:rsid w:val="00412715"/>
    <w:rsid w:val="004127C4"/>
    <w:rsid w:val="0041364A"/>
    <w:rsid w:val="00413AF2"/>
    <w:rsid w:val="00413DC9"/>
    <w:rsid w:val="00414634"/>
    <w:rsid w:val="004149B7"/>
    <w:rsid w:val="00414B4E"/>
    <w:rsid w:val="00414CFA"/>
    <w:rsid w:val="00415244"/>
    <w:rsid w:val="00415635"/>
    <w:rsid w:val="00415BD9"/>
    <w:rsid w:val="00415E5F"/>
    <w:rsid w:val="004176CB"/>
    <w:rsid w:val="0042017B"/>
    <w:rsid w:val="00420956"/>
    <w:rsid w:val="004211D2"/>
    <w:rsid w:val="004217AB"/>
    <w:rsid w:val="00422C8F"/>
    <w:rsid w:val="00423B1C"/>
    <w:rsid w:val="00424F43"/>
    <w:rsid w:val="00425F37"/>
    <w:rsid w:val="00426A09"/>
    <w:rsid w:val="00426C52"/>
    <w:rsid w:val="00426D3A"/>
    <w:rsid w:val="00427EF0"/>
    <w:rsid w:val="00430599"/>
    <w:rsid w:val="00430F72"/>
    <w:rsid w:val="00431078"/>
    <w:rsid w:val="00431859"/>
    <w:rsid w:val="004319CD"/>
    <w:rsid w:val="004322DF"/>
    <w:rsid w:val="0043462C"/>
    <w:rsid w:val="0043582C"/>
    <w:rsid w:val="00435A5D"/>
    <w:rsid w:val="0043671B"/>
    <w:rsid w:val="00436891"/>
    <w:rsid w:val="004379DB"/>
    <w:rsid w:val="00437B53"/>
    <w:rsid w:val="00437F6D"/>
    <w:rsid w:val="00440623"/>
    <w:rsid w:val="0044318A"/>
    <w:rsid w:val="00443B34"/>
    <w:rsid w:val="00444159"/>
    <w:rsid w:val="0044431C"/>
    <w:rsid w:val="0044523A"/>
    <w:rsid w:val="00445970"/>
    <w:rsid w:val="0044650C"/>
    <w:rsid w:val="0044652C"/>
    <w:rsid w:val="004470D2"/>
    <w:rsid w:val="00447A5C"/>
    <w:rsid w:val="0045053B"/>
    <w:rsid w:val="004514AF"/>
    <w:rsid w:val="004515E4"/>
    <w:rsid w:val="00452161"/>
    <w:rsid w:val="00452A65"/>
    <w:rsid w:val="00452AB8"/>
    <w:rsid w:val="00453185"/>
    <w:rsid w:val="00453354"/>
    <w:rsid w:val="00453A67"/>
    <w:rsid w:val="00454DED"/>
    <w:rsid w:val="00455060"/>
    <w:rsid w:val="004551B9"/>
    <w:rsid w:val="004554BC"/>
    <w:rsid w:val="004556B7"/>
    <w:rsid w:val="00455905"/>
    <w:rsid w:val="00456284"/>
    <w:rsid w:val="00456530"/>
    <w:rsid w:val="004571BE"/>
    <w:rsid w:val="0045748E"/>
    <w:rsid w:val="00460F35"/>
    <w:rsid w:val="004613B4"/>
    <w:rsid w:val="0046166D"/>
    <w:rsid w:val="00461E2C"/>
    <w:rsid w:val="0046244F"/>
    <w:rsid w:val="004629B0"/>
    <w:rsid w:val="00462A09"/>
    <w:rsid w:val="00462ECE"/>
    <w:rsid w:val="00463A39"/>
    <w:rsid w:val="00463B05"/>
    <w:rsid w:val="00463C70"/>
    <w:rsid w:val="004641EC"/>
    <w:rsid w:val="00465ABE"/>
    <w:rsid w:val="00466DF1"/>
    <w:rsid w:val="00467C15"/>
    <w:rsid w:val="004716D4"/>
    <w:rsid w:val="00471D6F"/>
    <w:rsid w:val="00473083"/>
    <w:rsid w:val="004735DD"/>
    <w:rsid w:val="00474CBE"/>
    <w:rsid w:val="00476265"/>
    <w:rsid w:val="0047692B"/>
    <w:rsid w:val="00476972"/>
    <w:rsid w:val="00476B1D"/>
    <w:rsid w:val="00477E57"/>
    <w:rsid w:val="00477F34"/>
    <w:rsid w:val="00480878"/>
    <w:rsid w:val="00480B6E"/>
    <w:rsid w:val="00481478"/>
    <w:rsid w:val="00481A4B"/>
    <w:rsid w:val="00482901"/>
    <w:rsid w:val="00483417"/>
    <w:rsid w:val="00483A1F"/>
    <w:rsid w:val="0048464B"/>
    <w:rsid w:val="004847D8"/>
    <w:rsid w:val="00484826"/>
    <w:rsid w:val="00484C90"/>
    <w:rsid w:val="0048521B"/>
    <w:rsid w:val="00485620"/>
    <w:rsid w:val="004858EE"/>
    <w:rsid w:val="00485C01"/>
    <w:rsid w:val="0048744F"/>
    <w:rsid w:val="00487CB9"/>
    <w:rsid w:val="004901E0"/>
    <w:rsid w:val="00490BE9"/>
    <w:rsid w:val="00491513"/>
    <w:rsid w:val="00492C66"/>
    <w:rsid w:val="00494124"/>
    <w:rsid w:val="004943E4"/>
    <w:rsid w:val="00494501"/>
    <w:rsid w:val="00494ED7"/>
    <w:rsid w:val="0049516E"/>
    <w:rsid w:val="004952AB"/>
    <w:rsid w:val="0049552D"/>
    <w:rsid w:val="0049604C"/>
    <w:rsid w:val="00496BB0"/>
    <w:rsid w:val="00497053"/>
    <w:rsid w:val="004970C3"/>
    <w:rsid w:val="00497FB6"/>
    <w:rsid w:val="004A0146"/>
    <w:rsid w:val="004A098D"/>
    <w:rsid w:val="004A1B18"/>
    <w:rsid w:val="004A33AB"/>
    <w:rsid w:val="004A33BC"/>
    <w:rsid w:val="004A36E7"/>
    <w:rsid w:val="004A3B5C"/>
    <w:rsid w:val="004A3F0D"/>
    <w:rsid w:val="004A3FE5"/>
    <w:rsid w:val="004A40EE"/>
    <w:rsid w:val="004A4D4D"/>
    <w:rsid w:val="004A5146"/>
    <w:rsid w:val="004A53E3"/>
    <w:rsid w:val="004A5484"/>
    <w:rsid w:val="004A6C88"/>
    <w:rsid w:val="004A73B9"/>
    <w:rsid w:val="004A7B18"/>
    <w:rsid w:val="004A7D30"/>
    <w:rsid w:val="004A7E78"/>
    <w:rsid w:val="004A7FDE"/>
    <w:rsid w:val="004B07E1"/>
    <w:rsid w:val="004B121D"/>
    <w:rsid w:val="004B1615"/>
    <w:rsid w:val="004B1AC7"/>
    <w:rsid w:val="004B2059"/>
    <w:rsid w:val="004B26DD"/>
    <w:rsid w:val="004B329B"/>
    <w:rsid w:val="004B3628"/>
    <w:rsid w:val="004B3D7C"/>
    <w:rsid w:val="004B4101"/>
    <w:rsid w:val="004B63E3"/>
    <w:rsid w:val="004B6D45"/>
    <w:rsid w:val="004B6E69"/>
    <w:rsid w:val="004B7656"/>
    <w:rsid w:val="004B7A1E"/>
    <w:rsid w:val="004C06C5"/>
    <w:rsid w:val="004C132D"/>
    <w:rsid w:val="004C2DD2"/>
    <w:rsid w:val="004C32B0"/>
    <w:rsid w:val="004C4752"/>
    <w:rsid w:val="004C4B5F"/>
    <w:rsid w:val="004C62B6"/>
    <w:rsid w:val="004C6F14"/>
    <w:rsid w:val="004C76B7"/>
    <w:rsid w:val="004D0D6D"/>
    <w:rsid w:val="004D126B"/>
    <w:rsid w:val="004D22EE"/>
    <w:rsid w:val="004D2487"/>
    <w:rsid w:val="004D3429"/>
    <w:rsid w:val="004D3E42"/>
    <w:rsid w:val="004D4105"/>
    <w:rsid w:val="004D4779"/>
    <w:rsid w:val="004D4B10"/>
    <w:rsid w:val="004D5697"/>
    <w:rsid w:val="004D570A"/>
    <w:rsid w:val="004D5B5B"/>
    <w:rsid w:val="004D5E89"/>
    <w:rsid w:val="004D6689"/>
    <w:rsid w:val="004D680F"/>
    <w:rsid w:val="004E03D8"/>
    <w:rsid w:val="004E0497"/>
    <w:rsid w:val="004E306C"/>
    <w:rsid w:val="004E36E1"/>
    <w:rsid w:val="004E3E18"/>
    <w:rsid w:val="004E41A9"/>
    <w:rsid w:val="004E41B6"/>
    <w:rsid w:val="004E425D"/>
    <w:rsid w:val="004E42F5"/>
    <w:rsid w:val="004E5364"/>
    <w:rsid w:val="004E55AF"/>
    <w:rsid w:val="004E5FFA"/>
    <w:rsid w:val="004E60BE"/>
    <w:rsid w:val="004F018F"/>
    <w:rsid w:val="004F0322"/>
    <w:rsid w:val="004F0E93"/>
    <w:rsid w:val="004F0EF4"/>
    <w:rsid w:val="004F14CD"/>
    <w:rsid w:val="004F156F"/>
    <w:rsid w:val="004F34EF"/>
    <w:rsid w:val="004F3E96"/>
    <w:rsid w:val="004F4F13"/>
    <w:rsid w:val="004F5090"/>
    <w:rsid w:val="004F5A96"/>
    <w:rsid w:val="004F607D"/>
    <w:rsid w:val="004F72C7"/>
    <w:rsid w:val="004F73A8"/>
    <w:rsid w:val="004F7CBD"/>
    <w:rsid w:val="00500101"/>
    <w:rsid w:val="00500235"/>
    <w:rsid w:val="005002B9"/>
    <w:rsid w:val="00500D37"/>
    <w:rsid w:val="00501079"/>
    <w:rsid w:val="00501A0D"/>
    <w:rsid w:val="005040B1"/>
    <w:rsid w:val="005041D7"/>
    <w:rsid w:val="00504B51"/>
    <w:rsid w:val="00504C62"/>
    <w:rsid w:val="00504FE2"/>
    <w:rsid w:val="00505D1F"/>
    <w:rsid w:val="005062ED"/>
    <w:rsid w:val="00506AE5"/>
    <w:rsid w:val="0050703C"/>
    <w:rsid w:val="00507FB7"/>
    <w:rsid w:val="00510C11"/>
    <w:rsid w:val="00512B66"/>
    <w:rsid w:val="005130BE"/>
    <w:rsid w:val="0051354D"/>
    <w:rsid w:val="00514CDE"/>
    <w:rsid w:val="00514D02"/>
    <w:rsid w:val="005159FB"/>
    <w:rsid w:val="00515FEC"/>
    <w:rsid w:val="00516628"/>
    <w:rsid w:val="0051679F"/>
    <w:rsid w:val="00517670"/>
    <w:rsid w:val="005177C2"/>
    <w:rsid w:val="005179EE"/>
    <w:rsid w:val="00520FCF"/>
    <w:rsid w:val="00521695"/>
    <w:rsid w:val="0052255B"/>
    <w:rsid w:val="00522ADC"/>
    <w:rsid w:val="005236BE"/>
    <w:rsid w:val="00523F81"/>
    <w:rsid w:val="00524FAE"/>
    <w:rsid w:val="00526653"/>
    <w:rsid w:val="005275A1"/>
    <w:rsid w:val="005275F8"/>
    <w:rsid w:val="0053117A"/>
    <w:rsid w:val="00531993"/>
    <w:rsid w:val="00531CC0"/>
    <w:rsid w:val="00531E96"/>
    <w:rsid w:val="00531FD4"/>
    <w:rsid w:val="0053202C"/>
    <w:rsid w:val="00532BE9"/>
    <w:rsid w:val="00532EE3"/>
    <w:rsid w:val="005333DF"/>
    <w:rsid w:val="00533D46"/>
    <w:rsid w:val="005348D2"/>
    <w:rsid w:val="00535433"/>
    <w:rsid w:val="00537B2A"/>
    <w:rsid w:val="0054052B"/>
    <w:rsid w:val="00540E5D"/>
    <w:rsid w:val="00541C5B"/>
    <w:rsid w:val="00541FBE"/>
    <w:rsid w:val="00541FBF"/>
    <w:rsid w:val="00542620"/>
    <w:rsid w:val="0054311D"/>
    <w:rsid w:val="00543D9D"/>
    <w:rsid w:val="0054459E"/>
    <w:rsid w:val="00544653"/>
    <w:rsid w:val="005446EA"/>
    <w:rsid w:val="0054540B"/>
    <w:rsid w:val="00545507"/>
    <w:rsid w:val="00546DA8"/>
    <w:rsid w:val="00550FC5"/>
    <w:rsid w:val="005517AC"/>
    <w:rsid w:val="0055223D"/>
    <w:rsid w:val="005522BB"/>
    <w:rsid w:val="00552587"/>
    <w:rsid w:val="005530E9"/>
    <w:rsid w:val="00553294"/>
    <w:rsid w:val="00553A93"/>
    <w:rsid w:val="0055454B"/>
    <w:rsid w:val="00554912"/>
    <w:rsid w:val="00554B63"/>
    <w:rsid w:val="00554C63"/>
    <w:rsid w:val="00554C87"/>
    <w:rsid w:val="00555105"/>
    <w:rsid w:val="00555B11"/>
    <w:rsid w:val="005560B6"/>
    <w:rsid w:val="00557048"/>
    <w:rsid w:val="00557C53"/>
    <w:rsid w:val="00560562"/>
    <w:rsid w:val="005605FB"/>
    <w:rsid w:val="00560E48"/>
    <w:rsid w:val="00561841"/>
    <w:rsid w:val="00564482"/>
    <w:rsid w:val="00565E22"/>
    <w:rsid w:val="00566F55"/>
    <w:rsid w:val="00566FF6"/>
    <w:rsid w:val="005701D6"/>
    <w:rsid w:val="00570D00"/>
    <w:rsid w:val="0057181A"/>
    <w:rsid w:val="00571BFA"/>
    <w:rsid w:val="00573210"/>
    <w:rsid w:val="0057781F"/>
    <w:rsid w:val="005779A6"/>
    <w:rsid w:val="00580F46"/>
    <w:rsid w:val="00580F67"/>
    <w:rsid w:val="0058190E"/>
    <w:rsid w:val="005819FD"/>
    <w:rsid w:val="00581D75"/>
    <w:rsid w:val="00582FC3"/>
    <w:rsid w:val="00583137"/>
    <w:rsid w:val="005833D2"/>
    <w:rsid w:val="00583942"/>
    <w:rsid w:val="005841B7"/>
    <w:rsid w:val="005841FF"/>
    <w:rsid w:val="00584344"/>
    <w:rsid w:val="00584D3F"/>
    <w:rsid w:val="0058509E"/>
    <w:rsid w:val="005850F1"/>
    <w:rsid w:val="00586393"/>
    <w:rsid w:val="00586626"/>
    <w:rsid w:val="00586B28"/>
    <w:rsid w:val="00586D44"/>
    <w:rsid w:val="0058700B"/>
    <w:rsid w:val="0058704D"/>
    <w:rsid w:val="00587B2B"/>
    <w:rsid w:val="005903EA"/>
    <w:rsid w:val="005908B8"/>
    <w:rsid w:val="00590BBD"/>
    <w:rsid w:val="005916B1"/>
    <w:rsid w:val="00591816"/>
    <w:rsid w:val="005923AF"/>
    <w:rsid w:val="00593522"/>
    <w:rsid w:val="00593AC5"/>
    <w:rsid w:val="00594B1E"/>
    <w:rsid w:val="00594C2C"/>
    <w:rsid w:val="00595258"/>
    <w:rsid w:val="00595471"/>
    <w:rsid w:val="0059591E"/>
    <w:rsid w:val="005967E7"/>
    <w:rsid w:val="00597952"/>
    <w:rsid w:val="005A0170"/>
    <w:rsid w:val="005A0326"/>
    <w:rsid w:val="005A1CA8"/>
    <w:rsid w:val="005A397B"/>
    <w:rsid w:val="005A39B3"/>
    <w:rsid w:val="005A3CAA"/>
    <w:rsid w:val="005A3DE6"/>
    <w:rsid w:val="005A43ED"/>
    <w:rsid w:val="005A6362"/>
    <w:rsid w:val="005A6A50"/>
    <w:rsid w:val="005A6A76"/>
    <w:rsid w:val="005A7728"/>
    <w:rsid w:val="005B0676"/>
    <w:rsid w:val="005B07AF"/>
    <w:rsid w:val="005B0F45"/>
    <w:rsid w:val="005B1793"/>
    <w:rsid w:val="005B4351"/>
    <w:rsid w:val="005B4BB2"/>
    <w:rsid w:val="005B4FE9"/>
    <w:rsid w:val="005B69B8"/>
    <w:rsid w:val="005B6FCF"/>
    <w:rsid w:val="005B7B96"/>
    <w:rsid w:val="005B7E46"/>
    <w:rsid w:val="005C049A"/>
    <w:rsid w:val="005C0867"/>
    <w:rsid w:val="005C0B65"/>
    <w:rsid w:val="005C11C6"/>
    <w:rsid w:val="005C12BD"/>
    <w:rsid w:val="005C14FE"/>
    <w:rsid w:val="005C1DF1"/>
    <w:rsid w:val="005C21FA"/>
    <w:rsid w:val="005C2A40"/>
    <w:rsid w:val="005C2B0A"/>
    <w:rsid w:val="005C3A29"/>
    <w:rsid w:val="005C4DE8"/>
    <w:rsid w:val="005C4E0E"/>
    <w:rsid w:val="005C5323"/>
    <w:rsid w:val="005C603D"/>
    <w:rsid w:val="005C6C34"/>
    <w:rsid w:val="005C7317"/>
    <w:rsid w:val="005C7E89"/>
    <w:rsid w:val="005D0182"/>
    <w:rsid w:val="005D0FEB"/>
    <w:rsid w:val="005D14FE"/>
    <w:rsid w:val="005D1DED"/>
    <w:rsid w:val="005D2355"/>
    <w:rsid w:val="005D23AB"/>
    <w:rsid w:val="005D38C0"/>
    <w:rsid w:val="005D38E6"/>
    <w:rsid w:val="005D3AC7"/>
    <w:rsid w:val="005D41DB"/>
    <w:rsid w:val="005D4224"/>
    <w:rsid w:val="005D45AE"/>
    <w:rsid w:val="005D582D"/>
    <w:rsid w:val="005D5E81"/>
    <w:rsid w:val="005D5F81"/>
    <w:rsid w:val="005D620D"/>
    <w:rsid w:val="005D76D0"/>
    <w:rsid w:val="005D78EB"/>
    <w:rsid w:val="005E057C"/>
    <w:rsid w:val="005E0B93"/>
    <w:rsid w:val="005E1364"/>
    <w:rsid w:val="005E1806"/>
    <w:rsid w:val="005E1974"/>
    <w:rsid w:val="005E1AB7"/>
    <w:rsid w:val="005E1E53"/>
    <w:rsid w:val="005E1E93"/>
    <w:rsid w:val="005E2598"/>
    <w:rsid w:val="005E2612"/>
    <w:rsid w:val="005E2635"/>
    <w:rsid w:val="005E28C6"/>
    <w:rsid w:val="005E3327"/>
    <w:rsid w:val="005E3F6B"/>
    <w:rsid w:val="005E40A3"/>
    <w:rsid w:val="005E4DF1"/>
    <w:rsid w:val="005E4F5D"/>
    <w:rsid w:val="005E55B8"/>
    <w:rsid w:val="005E58B4"/>
    <w:rsid w:val="005E6C08"/>
    <w:rsid w:val="005E6D70"/>
    <w:rsid w:val="005E6EC7"/>
    <w:rsid w:val="005E701F"/>
    <w:rsid w:val="005E74BE"/>
    <w:rsid w:val="005F0516"/>
    <w:rsid w:val="005F156C"/>
    <w:rsid w:val="005F2000"/>
    <w:rsid w:val="005F4ED8"/>
    <w:rsid w:val="005F55B4"/>
    <w:rsid w:val="005F5635"/>
    <w:rsid w:val="005F70FE"/>
    <w:rsid w:val="005F7D7E"/>
    <w:rsid w:val="00600DBB"/>
    <w:rsid w:val="0060117E"/>
    <w:rsid w:val="006013FE"/>
    <w:rsid w:val="006014B4"/>
    <w:rsid w:val="00601CB8"/>
    <w:rsid w:val="00602387"/>
    <w:rsid w:val="00602AA2"/>
    <w:rsid w:val="00603A74"/>
    <w:rsid w:val="00604309"/>
    <w:rsid w:val="00604518"/>
    <w:rsid w:val="00604823"/>
    <w:rsid w:val="00605540"/>
    <w:rsid w:val="00605F16"/>
    <w:rsid w:val="00606251"/>
    <w:rsid w:val="00606264"/>
    <w:rsid w:val="00607209"/>
    <w:rsid w:val="00610AC7"/>
    <w:rsid w:val="00610E78"/>
    <w:rsid w:val="00611296"/>
    <w:rsid w:val="00611A42"/>
    <w:rsid w:val="0061218C"/>
    <w:rsid w:val="006123A6"/>
    <w:rsid w:val="00612918"/>
    <w:rsid w:val="00613152"/>
    <w:rsid w:val="00614DA2"/>
    <w:rsid w:val="00615181"/>
    <w:rsid w:val="00615259"/>
    <w:rsid w:val="00615BDE"/>
    <w:rsid w:val="006166C9"/>
    <w:rsid w:val="00616B94"/>
    <w:rsid w:val="00616CB9"/>
    <w:rsid w:val="00617D0A"/>
    <w:rsid w:val="00620398"/>
    <w:rsid w:val="00621407"/>
    <w:rsid w:val="006214E2"/>
    <w:rsid w:val="00622050"/>
    <w:rsid w:val="00622A48"/>
    <w:rsid w:val="00622C50"/>
    <w:rsid w:val="006231F8"/>
    <w:rsid w:val="006232A3"/>
    <w:rsid w:val="006240FE"/>
    <w:rsid w:val="00624DF6"/>
    <w:rsid w:val="0062541A"/>
    <w:rsid w:val="0062618E"/>
    <w:rsid w:val="006263E7"/>
    <w:rsid w:val="00626432"/>
    <w:rsid w:val="006264FA"/>
    <w:rsid w:val="0062654B"/>
    <w:rsid w:val="00626E03"/>
    <w:rsid w:val="00630821"/>
    <w:rsid w:val="00631A4A"/>
    <w:rsid w:val="00631E07"/>
    <w:rsid w:val="0063334B"/>
    <w:rsid w:val="00634890"/>
    <w:rsid w:val="00634AC2"/>
    <w:rsid w:val="0063516C"/>
    <w:rsid w:val="0063530A"/>
    <w:rsid w:val="00635904"/>
    <w:rsid w:val="00635AF4"/>
    <w:rsid w:val="0063670A"/>
    <w:rsid w:val="00636885"/>
    <w:rsid w:val="006372FA"/>
    <w:rsid w:val="0063794C"/>
    <w:rsid w:val="00637C2E"/>
    <w:rsid w:val="00637CEF"/>
    <w:rsid w:val="00640697"/>
    <w:rsid w:val="00640CBB"/>
    <w:rsid w:val="00641782"/>
    <w:rsid w:val="00641E5F"/>
    <w:rsid w:val="00642542"/>
    <w:rsid w:val="00645B71"/>
    <w:rsid w:val="006464FD"/>
    <w:rsid w:val="00646779"/>
    <w:rsid w:val="00646920"/>
    <w:rsid w:val="006469FE"/>
    <w:rsid w:val="00646B0E"/>
    <w:rsid w:val="0064735A"/>
    <w:rsid w:val="0064748E"/>
    <w:rsid w:val="00647ABD"/>
    <w:rsid w:val="00647BD1"/>
    <w:rsid w:val="00650172"/>
    <w:rsid w:val="006507A6"/>
    <w:rsid w:val="0065202C"/>
    <w:rsid w:val="00653709"/>
    <w:rsid w:val="00654CC9"/>
    <w:rsid w:val="00655710"/>
    <w:rsid w:val="00656052"/>
    <w:rsid w:val="00656057"/>
    <w:rsid w:val="00656D36"/>
    <w:rsid w:val="00657869"/>
    <w:rsid w:val="00660908"/>
    <w:rsid w:val="0066097D"/>
    <w:rsid w:val="006609F4"/>
    <w:rsid w:val="00660FE7"/>
    <w:rsid w:val="00661176"/>
    <w:rsid w:val="006618F0"/>
    <w:rsid w:val="00664E2C"/>
    <w:rsid w:val="006654AE"/>
    <w:rsid w:val="00665626"/>
    <w:rsid w:val="0066597B"/>
    <w:rsid w:val="00666A10"/>
    <w:rsid w:val="00666AF0"/>
    <w:rsid w:val="00666F0A"/>
    <w:rsid w:val="00667BA5"/>
    <w:rsid w:val="00667DF5"/>
    <w:rsid w:val="006703B3"/>
    <w:rsid w:val="00670B3E"/>
    <w:rsid w:val="006719E9"/>
    <w:rsid w:val="00671E77"/>
    <w:rsid w:val="00672780"/>
    <w:rsid w:val="0067293F"/>
    <w:rsid w:val="00672B0D"/>
    <w:rsid w:val="006742DA"/>
    <w:rsid w:val="006754F6"/>
    <w:rsid w:val="00675945"/>
    <w:rsid w:val="00675986"/>
    <w:rsid w:val="00675B03"/>
    <w:rsid w:val="006765DD"/>
    <w:rsid w:val="00676DFF"/>
    <w:rsid w:val="00676EBB"/>
    <w:rsid w:val="00677049"/>
    <w:rsid w:val="006775D1"/>
    <w:rsid w:val="00677747"/>
    <w:rsid w:val="006778A4"/>
    <w:rsid w:val="00677DC4"/>
    <w:rsid w:val="006806CB"/>
    <w:rsid w:val="00681848"/>
    <w:rsid w:val="00681B31"/>
    <w:rsid w:val="00682BCC"/>
    <w:rsid w:val="00682C24"/>
    <w:rsid w:val="00682E27"/>
    <w:rsid w:val="00683484"/>
    <w:rsid w:val="006834D6"/>
    <w:rsid w:val="006838BC"/>
    <w:rsid w:val="006842C2"/>
    <w:rsid w:val="006849FD"/>
    <w:rsid w:val="00684CF8"/>
    <w:rsid w:val="006854D3"/>
    <w:rsid w:val="00685704"/>
    <w:rsid w:val="00686B86"/>
    <w:rsid w:val="00686FF2"/>
    <w:rsid w:val="006877E9"/>
    <w:rsid w:val="006903F2"/>
    <w:rsid w:val="00690DE7"/>
    <w:rsid w:val="006912E4"/>
    <w:rsid w:val="00691DBC"/>
    <w:rsid w:val="00691EB0"/>
    <w:rsid w:val="00692F4F"/>
    <w:rsid w:val="00693AED"/>
    <w:rsid w:val="00693B52"/>
    <w:rsid w:val="00693EDD"/>
    <w:rsid w:val="006946BC"/>
    <w:rsid w:val="00694DB6"/>
    <w:rsid w:val="006951F7"/>
    <w:rsid w:val="00695E47"/>
    <w:rsid w:val="00696793"/>
    <w:rsid w:val="00696A55"/>
    <w:rsid w:val="006A05FC"/>
    <w:rsid w:val="006A12FF"/>
    <w:rsid w:val="006A13A2"/>
    <w:rsid w:val="006A184A"/>
    <w:rsid w:val="006A1AA1"/>
    <w:rsid w:val="006A2AC1"/>
    <w:rsid w:val="006A306F"/>
    <w:rsid w:val="006A3726"/>
    <w:rsid w:val="006A3B1F"/>
    <w:rsid w:val="006A3DD3"/>
    <w:rsid w:val="006A45C6"/>
    <w:rsid w:val="006A4688"/>
    <w:rsid w:val="006A46D6"/>
    <w:rsid w:val="006A4F0A"/>
    <w:rsid w:val="006A66A9"/>
    <w:rsid w:val="006A7A7B"/>
    <w:rsid w:val="006A7F3D"/>
    <w:rsid w:val="006B037F"/>
    <w:rsid w:val="006B0457"/>
    <w:rsid w:val="006B13D6"/>
    <w:rsid w:val="006B15BF"/>
    <w:rsid w:val="006B1A7B"/>
    <w:rsid w:val="006B208C"/>
    <w:rsid w:val="006B20BA"/>
    <w:rsid w:val="006B24F8"/>
    <w:rsid w:val="006B2621"/>
    <w:rsid w:val="006B2F80"/>
    <w:rsid w:val="006B2FC6"/>
    <w:rsid w:val="006B30EC"/>
    <w:rsid w:val="006B37AD"/>
    <w:rsid w:val="006B3D18"/>
    <w:rsid w:val="006B45A9"/>
    <w:rsid w:val="006B4B70"/>
    <w:rsid w:val="006B5321"/>
    <w:rsid w:val="006B56BE"/>
    <w:rsid w:val="006B597E"/>
    <w:rsid w:val="006B5AC5"/>
    <w:rsid w:val="006B6144"/>
    <w:rsid w:val="006B6390"/>
    <w:rsid w:val="006B6457"/>
    <w:rsid w:val="006B6C02"/>
    <w:rsid w:val="006B6D9A"/>
    <w:rsid w:val="006B7BEB"/>
    <w:rsid w:val="006C001A"/>
    <w:rsid w:val="006C1392"/>
    <w:rsid w:val="006C1610"/>
    <w:rsid w:val="006C1754"/>
    <w:rsid w:val="006C18C0"/>
    <w:rsid w:val="006C1E5B"/>
    <w:rsid w:val="006C29EA"/>
    <w:rsid w:val="006C3819"/>
    <w:rsid w:val="006C45F4"/>
    <w:rsid w:val="006C4F05"/>
    <w:rsid w:val="006C641D"/>
    <w:rsid w:val="006C75E8"/>
    <w:rsid w:val="006D0006"/>
    <w:rsid w:val="006D0124"/>
    <w:rsid w:val="006D049B"/>
    <w:rsid w:val="006D0F67"/>
    <w:rsid w:val="006D1922"/>
    <w:rsid w:val="006D2815"/>
    <w:rsid w:val="006D2A0C"/>
    <w:rsid w:val="006D3248"/>
    <w:rsid w:val="006D4024"/>
    <w:rsid w:val="006D40A1"/>
    <w:rsid w:val="006D49A9"/>
    <w:rsid w:val="006D67A0"/>
    <w:rsid w:val="006D6F24"/>
    <w:rsid w:val="006D73C3"/>
    <w:rsid w:val="006D7766"/>
    <w:rsid w:val="006D7BD1"/>
    <w:rsid w:val="006D7E66"/>
    <w:rsid w:val="006E14F2"/>
    <w:rsid w:val="006E208F"/>
    <w:rsid w:val="006E2797"/>
    <w:rsid w:val="006E2DA6"/>
    <w:rsid w:val="006E3542"/>
    <w:rsid w:val="006E3DE1"/>
    <w:rsid w:val="006E3FA1"/>
    <w:rsid w:val="006E43E7"/>
    <w:rsid w:val="006E442F"/>
    <w:rsid w:val="006E48FE"/>
    <w:rsid w:val="006E4BC6"/>
    <w:rsid w:val="006E4CBE"/>
    <w:rsid w:val="006E58A1"/>
    <w:rsid w:val="006E66C3"/>
    <w:rsid w:val="006E739F"/>
    <w:rsid w:val="006F1DDF"/>
    <w:rsid w:val="006F543F"/>
    <w:rsid w:val="006F5B65"/>
    <w:rsid w:val="006F5DBD"/>
    <w:rsid w:val="006F6B0D"/>
    <w:rsid w:val="00703731"/>
    <w:rsid w:val="007041D8"/>
    <w:rsid w:val="00704B31"/>
    <w:rsid w:val="00705089"/>
    <w:rsid w:val="007050D3"/>
    <w:rsid w:val="00706E09"/>
    <w:rsid w:val="00706E8D"/>
    <w:rsid w:val="0070707C"/>
    <w:rsid w:val="007101E4"/>
    <w:rsid w:val="007111A2"/>
    <w:rsid w:val="0071186B"/>
    <w:rsid w:val="00711E9F"/>
    <w:rsid w:val="00711FC7"/>
    <w:rsid w:val="0071265B"/>
    <w:rsid w:val="00712F59"/>
    <w:rsid w:val="00713153"/>
    <w:rsid w:val="00713CDE"/>
    <w:rsid w:val="0071419C"/>
    <w:rsid w:val="007143A3"/>
    <w:rsid w:val="007146EF"/>
    <w:rsid w:val="00714FBD"/>
    <w:rsid w:val="00715746"/>
    <w:rsid w:val="007158F5"/>
    <w:rsid w:val="00715D78"/>
    <w:rsid w:val="00715EA3"/>
    <w:rsid w:val="0071704E"/>
    <w:rsid w:val="007175B8"/>
    <w:rsid w:val="0071786E"/>
    <w:rsid w:val="007178FF"/>
    <w:rsid w:val="0072014A"/>
    <w:rsid w:val="00720944"/>
    <w:rsid w:val="00720D13"/>
    <w:rsid w:val="0072117C"/>
    <w:rsid w:val="007215EE"/>
    <w:rsid w:val="00721711"/>
    <w:rsid w:val="00721D75"/>
    <w:rsid w:val="00722CEB"/>
    <w:rsid w:val="007238AA"/>
    <w:rsid w:val="0072403D"/>
    <w:rsid w:val="007243EC"/>
    <w:rsid w:val="00725399"/>
    <w:rsid w:val="0072584B"/>
    <w:rsid w:val="00725EC3"/>
    <w:rsid w:val="00726005"/>
    <w:rsid w:val="007267B6"/>
    <w:rsid w:val="00726B98"/>
    <w:rsid w:val="007277C6"/>
    <w:rsid w:val="00731B95"/>
    <w:rsid w:val="007322D3"/>
    <w:rsid w:val="00733704"/>
    <w:rsid w:val="00734A8C"/>
    <w:rsid w:val="00735229"/>
    <w:rsid w:val="00735CEA"/>
    <w:rsid w:val="007373B8"/>
    <w:rsid w:val="00737AE5"/>
    <w:rsid w:val="00740714"/>
    <w:rsid w:val="00741E61"/>
    <w:rsid w:val="007424B1"/>
    <w:rsid w:val="00742B58"/>
    <w:rsid w:val="00743B87"/>
    <w:rsid w:val="007440C5"/>
    <w:rsid w:val="007441B2"/>
    <w:rsid w:val="007447C2"/>
    <w:rsid w:val="00745029"/>
    <w:rsid w:val="00746228"/>
    <w:rsid w:val="0074752D"/>
    <w:rsid w:val="00750366"/>
    <w:rsid w:val="00750A26"/>
    <w:rsid w:val="00751053"/>
    <w:rsid w:val="0075109C"/>
    <w:rsid w:val="0075143E"/>
    <w:rsid w:val="00751A04"/>
    <w:rsid w:val="00751C96"/>
    <w:rsid w:val="00752B7B"/>
    <w:rsid w:val="00754DA9"/>
    <w:rsid w:val="00755E08"/>
    <w:rsid w:val="00757139"/>
    <w:rsid w:val="00757C70"/>
    <w:rsid w:val="00757EA5"/>
    <w:rsid w:val="00760129"/>
    <w:rsid w:val="00760A12"/>
    <w:rsid w:val="007615AA"/>
    <w:rsid w:val="007621AD"/>
    <w:rsid w:val="00762D5E"/>
    <w:rsid w:val="00763B28"/>
    <w:rsid w:val="00764C73"/>
    <w:rsid w:val="007666F5"/>
    <w:rsid w:val="00766A7D"/>
    <w:rsid w:val="00766F19"/>
    <w:rsid w:val="00770199"/>
    <w:rsid w:val="00772456"/>
    <w:rsid w:val="007724EE"/>
    <w:rsid w:val="00772794"/>
    <w:rsid w:val="0077283F"/>
    <w:rsid w:val="00772FBE"/>
    <w:rsid w:val="00773456"/>
    <w:rsid w:val="00774100"/>
    <w:rsid w:val="00774858"/>
    <w:rsid w:val="00774F18"/>
    <w:rsid w:val="007750BA"/>
    <w:rsid w:val="00776209"/>
    <w:rsid w:val="00776722"/>
    <w:rsid w:val="00777000"/>
    <w:rsid w:val="007779EE"/>
    <w:rsid w:val="00777AAB"/>
    <w:rsid w:val="00777F76"/>
    <w:rsid w:val="00780077"/>
    <w:rsid w:val="007801DE"/>
    <w:rsid w:val="00780395"/>
    <w:rsid w:val="00780470"/>
    <w:rsid w:val="00780A66"/>
    <w:rsid w:val="00782818"/>
    <w:rsid w:val="00782ED6"/>
    <w:rsid w:val="007847A3"/>
    <w:rsid w:val="00784E58"/>
    <w:rsid w:val="00786467"/>
    <w:rsid w:val="00791372"/>
    <w:rsid w:val="007915F5"/>
    <w:rsid w:val="00791AF6"/>
    <w:rsid w:val="00792F85"/>
    <w:rsid w:val="00793C51"/>
    <w:rsid w:val="0079437C"/>
    <w:rsid w:val="00794A5C"/>
    <w:rsid w:val="00795423"/>
    <w:rsid w:val="007978FF"/>
    <w:rsid w:val="007A17E6"/>
    <w:rsid w:val="007A405B"/>
    <w:rsid w:val="007A4522"/>
    <w:rsid w:val="007A4717"/>
    <w:rsid w:val="007A6389"/>
    <w:rsid w:val="007A66CF"/>
    <w:rsid w:val="007A742F"/>
    <w:rsid w:val="007A7C32"/>
    <w:rsid w:val="007B12C7"/>
    <w:rsid w:val="007B19BA"/>
    <w:rsid w:val="007B1DAE"/>
    <w:rsid w:val="007B4189"/>
    <w:rsid w:val="007B4B92"/>
    <w:rsid w:val="007B4C94"/>
    <w:rsid w:val="007B5CBE"/>
    <w:rsid w:val="007B6A7D"/>
    <w:rsid w:val="007B6AA1"/>
    <w:rsid w:val="007B7786"/>
    <w:rsid w:val="007C0C0E"/>
    <w:rsid w:val="007C1243"/>
    <w:rsid w:val="007C273D"/>
    <w:rsid w:val="007C2B2F"/>
    <w:rsid w:val="007C2D68"/>
    <w:rsid w:val="007C3EAA"/>
    <w:rsid w:val="007C494F"/>
    <w:rsid w:val="007C4C9B"/>
    <w:rsid w:val="007C524D"/>
    <w:rsid w:val="007C531E"/>
    <w:rsid w:val="007C59F9"/>
    <w:rsid w:val="007C638D"/>
    <w:rsid w:val="007C79CB"/>
    <w:rsid w:val="007C7FE4"/>
    <w:rsid w:val="007D078F"/>
    <w:rsid w:val="007D15AF"/>
    <w:rsid w:val="007D209C"/>
    <w:rsid w:val="007D309F"/>
    <w:rsid w:val="007D3AC8"/>
    <w:rsid w:val="007D422D"/>
    <w:rsid w:val="007D5DD0"/>
    <w:rsid w:val="007D5E1C"/>
    <w:rsid w:val="007D655F"/>
    <w:rsid w:val="007D7259"/>
    <w:rsid w:val="007D75BB"/>
    <w:rsid w:val="007E0698"/>
    <w:rsid w:val="007E22F1"/>
    <w:rsid w:val="007E2712"/>
    <w:rsid w:val="007E2948"/>
    <w:rsid w:val="007E2AE4"/>
    <w:rsid w:val="007E34BC"/>
    <w:rsid w:val="007E413D"/>
    <w:rsid w:val="007E4AB3"/>
    <w:rsid w:val="007E4EEA"/>
    <w:rsid w:val="007E6F1C"/>
    <w:rsid w:val="007F03B3"/>
    <w:rsid w:val="007F088D"/>
    <w:rsid w:val="007F0FFF"/>
    <w:rsid w:val="007F1027"/>
    <w:rsid w:val="007F1698"/>
    <w:rsid w:val="007F1BC0"/>
    <w:rsid w:val="007F1C87"/>
    <w:rsid w:val="007F39DD"/>
    <w:rsid w:val="007F3EB4"/>
    <w:rsid w:val="007F4253"/>
    <w:rsid w:val="007F43F0"/>
    <w:rsid w:val="007F4BFD"/>
    <w:rsid w:val="007F509E"/>
    <w:rsid w:val="007F527E"/>
    <w:rsid w:val="007F57DD"/>
    <w:rsid w:val="007F6D78"/>
    <w:rsid w:val="007F76DE"/>
    <w:rsid w:val="007F76F1"/>
    <w:rsid w:val="007F7A17"/>
    <w:rsid w:val="007F7AD6"/>
    <w:rsid w:val="0080148E"/>
    <w:rsid w:val="00803C03"/>
    <w:rsid w:val="00803D34"/>
    <w:rsid w:val="00803DD2"/>
    <w:rsid w:val="00803FCA"/>
    <w:rsid w:val="00804321"/>
    <w:rsid w:val="0080444E"/>
    <w:rsid w:val="00804858"/>
    <w:rsid w:val="00804AE3"/>
    <w:rsid w:val="008056C0"/>
    <w:rsid w:val="0080574E"/>
    <w:rsid w:val="00805DC2"/>
    <w:rsid w:val="00810277"/>
    <w:rsid w:val="00810F8D"/>
    <w:rsid w:val="0081303F"/>
    <w:rsid w:val="008130E8"/>
    <w:rsid w:val="00813E86"/>
    <w:rsid w:val="008151BA"/>
    <w:rsid w:val="0081699F"/>
    <w:rsid w:val="0081704A"/>
    <w:rsid w:val="0081772C"/>
    <w:rsid w:val="008203DC"/>
    <w:rsid w:val="008206AA"/>
    <w:rsid w:val="008219F6"/>
    <w:rsid w:val="00823238"/>
    <w:rsid w:val="008239F5"/>
    <w:rsid w:val="0082410A"/>
    <w:rsid w:val="0082429E"/>
    <w:rsid w:val="008244AD"/>
    <w:rsid w:val="008245E7"/>
    <w:rsid w:val="0082505C"/>
    <w:rsid w:val="008251F5"/>
    <w:rsid w:val="00825A9D"/>
    <w:rsid w:val="00826CA9"/>
    <w:rsid w:val="0082704E"/>
    <w:rsid w:val="0082712A"/>
    <w:rsid w:val="00830B27"/>
    <w:rsid w:val="008311AB"/>
    <w:rsid w:val="0083129F"/>
    <w:rsid w:val="0083154E"/>
    <w:rsid w:val="008317C6"/>
    <w:rsid w:val="00831B89"/>
    <w:rsid w:val="008321CA"/>
    <w:rsid w:val="00832645"/>
    <w:rsid w:val="0083322D"/>
    <w:rsid w:val="008356A8"/>
    <w:rsid w:val="00835A87"/>
    <w:rsid w:val="00835DD2"/>
    <w:rsid w:val="008368B2"/>
    <w:rsid w:val="00837292"/>
    <w:rsid w:val="0083736F"/>
    <w:rsid w:val="00837512"/>
    <w:rsid w:val="00837765"/>
    <w:rsid w:val="0084052A"/>
    <w:rsid w:val="00843BCA"/>
    <w:rsid w:val="0084409E"/>
    <w:rsid w:val="00844F2B"/>
    <w:rsid w:val="00845691"/>
    <w:rsid w:val="008460CF"/>
    <w:rsid w:val="00847D96"/>
    <w:rsid w:val="00847E0C"/>
    <w:rsid w:val="008502C8"/>
    <w:rsid w:val="00850D93"/>
    <w:rsid w:val="008510C4"/>
    <w:rsid w:val="00851A4A"/>
    <w:rsid w:val="00851EEF"/>
    <w:rsid w:val="008521E4"/>
    <w:rsid w:val="008530F8"/>
    <w:rsid w:val="0085315F"/>
    <w:rsid w:val="0085344E"/>
    <w:rsid w:val="00853472"/>
    <w:rsid w:val="00853CF0"/>
    <w:rsid w:val="00855542"/>
    <w:rsid w:val="00855875"/>
    <w:rsid w:val="00855EED"/>
    <w:rsid w:val="0086005B"/>
    <w:rsid w:val="00860699"/>
    <w:rsid w:val="008617AF"/>
    <w:rsid w:val="00862558"/>
    <w:rsid w:val="00862F90"/>
    <w:rsid w:val="00863F91"/>
    <w:rsid w:val="00864C9C"/>
    <w:rsid w:val="0086575B"/>
    <w:rsid w:val="0086575E"/>
    <w:rsid w:val="008659E7"/>
    <w:rsid w:val="00865C3F"/>
    <w:rsid w:val="00867412"/>
    <w:rsid w:val="0086778C"/>
    <w:rsid w:val="00867EAB"/>
    <w:rsid w:val="008705BB"/>
    <w:rsid w:val="008708B0"/>
    <w:rsid w:val="008716DA"/>
    <w:rsid w:val="008720EE"/>
    <w:rsid w:val="00873494"/>
    <w:rsid w:val="00873686"/>
    <w:rsid w:val="0087395B"/>
    <w:rsid w:val="00874CFE"/>
    <w:rsid w:val="008768D8"/>
    <w:rsid w:val="00876FBF"/>
    <w:rsid w:val="00877B25"/>
    <w:rsid w:val="008816D6"/>
    <w:rsid w:val="008819C0"/>
    <w:rsid w:val="00881A41"/>
    <w:rsid w:val="00884392"/>
    <w:rsid w:val="00884411"/>
    <w:rsid w:val="00884594"/>
    <w:rsid w:val="00884F31"/>
    <w:rsid w:val="008858F8"/>
    <w:rsid w:val="00887008"/>
    <w:rsid w:val="00887158"/>
    <w:rsid w:val="008871D5"/>
    <w:rsid w:val="00890088"/>
    <w:rsid w:val="0089013C"/>
    <w:rsid w:val="008905B1"/>
    <w:rsid w:val="00890923"/>
    <w:rsid w:val="00890DFE"/>
    <w:rsid w:val="00890F28"/>
    <w:rsid w:val="00890F91"/>
    <w:rsid w:val="00890FA9"/>
    <w:rsid w:val="00891A2D"/>
    <w:rsid w:val="008924D9"/>
    <w:rsid w:val="0089272F"/>
    <w:rsid w:val="008927DF"/>
    <w:rsid w:val="00892B02"/>
    <w:rsid w:val="00892B7E"/>
    <w:rsid w:val="00892BF1"/>
    <w:rsid w:val="00892E8A"/>
    <w:rsid w:val="0089348C"/>
    <w:rsid w:val="008934A6"/>
    <w:rsid w:val="008944E9"/>
    <w:rsid w:val="00896503"/>
    <w:rsid w:val="00897431"/>
    <w:rsid w:val="00897547"/>
    <w:rsid w:val="008A1A19"/>
    <w:rsid w:val="008A1CD2"/>
    <w:rsid w:val="008A24ED"/>
    <w:rsid w:val="008A4447"/>
    <w:rsid w:val="008A4661"/>
    <w:rsid w:val="008A4A35"/>
    <w:rsid w:val="008A644F"/>
    <w:rsid w:val="008A6654"/>
    <w:rsid w:val="008A688B"/>
    <w:rsid w:val="008A7A1D"/>
    <w:rsid w:val="008B0070"/>
    <w:rsid w:val="008B0BCF"/>
    <w:rsid w:val="008B234A"/>
    <w:rsid w:val="008B3881"/>
    <w:rsid w:val="008B3C73"/>
    <w:rsid w:val="008B407C"/>
    <w:rsid w:val="008B42AB"/>
    <w:rsid w:val="008B44D2"/>
    <w:rsid w:val="008B50A2"/>
    <w:rsid w:val="008B5576"/>
    <w:rsid w:val="008B5B8E"/>
    <w:rsid w:val="008B6191"/>
    <w:rsid w:val="008B6626"/>
    <w:rsid w:val="008B6636"/>
    <w:rsid w:val="008B6ADE"/>
    <w:rsid w:val="008B6B51"/>
    <w:rsid w:val="008C05D0"/>
    <w:rsid w:val="008C0853"/>
    <w:rsid w:val="008C0896"/>
    <w:rsid w:val="008C0BA1"/>
    <w:rsid w:val="008C0CFD"/>
    <w:rsid w:val="008C15CB"/>
    <w:rsid w:val="008C1A4C"/>
    <w:rsid w:val="008C1CAC"/>
    <w:rsid w:val="008C1CF5"/>
    <w:rsid w:val="008C2977"/>
    <w:rsid w:val="008C29FD"/>
    <w:rsid w:val="008C2DEC"/>
    <w:rsid w:val="008C3271"/>
    <w:rsid w:val="008C386F"/>
    <w:rsid w:val="008C3B72"/>
    <w:rsid w:val="008C45DA"/>
    <w:rsid w:val="008C49E1"/>
    <w:rsid w:val="008C534D"/>
    <w:rsid w:val="008C6362"/>
    <w:rsid w:val="008C686E"/>
    <w:rsid w:val="008C6903"/>
    <w:rsid w:val="008C7182"/>
    <w:rsid w:val="008C740F"/>
    <w:rsid w:val="008D0655"/>
    <w:rsid w:val="008D0C4B"/>
    <w:rsid w:val="008D13AC"/>
    <w:rsid w:val="008D220D"/>
    <w:rsid w:val="008D26DC"/>
    <w:rsid w:val="008D2BF7"/>
    <w:rsid w:val="008D3292"/>
    <w:rsid w:val="008D437E"/>
    <w:rsid w:val="008D4704"/>
    <w:rsid w:val="008D4DAE"/>
    <w:rsid w:val="008D5002"/>
    <w:rsid w:val="008D5296"/>
    <w:rsid w:val="008D5CC0"/>
    <w:rsid w:val="008D65FB"/>
    <w:rsid w:val="008D72B9"/>
    <w:rsid w:val="008D7431"/>
    <w:rsid w:val="008D7652"/>
    <w:rsid w:val="008D783B"/>
    <w:rsid w:val="008D7855"/>
    <w:rsid w:val="008D7A28"/>
    <w:rsid w:val="008D7AD0"/>
    <w:rsid w:val="008D7F45"/>
    <w:rsid w:val="008E081A"/>
    <w:rsid w:val="008E1316"/>
    <w:rsid w:val="008E3301"/>
    <w:rsid w:val="008E4ADF"/>
    <w:rsid w:val="008E51B1"/>
    <w:rsid w:val="008E51F0"/>
    <w:rsid w:val="008E657F"/>
    <w:rsid w:val="008E730A"/>
    <w:rsid w:val="008F1BC7"/>
    <w:rsid w:val="008F3AAE"/>
    <w:rsid w:val="008F3F9E"/>
    <w:rsid w:val="008F4220"/>
    <w:rsid w:val="008F42CC"/>
    <w:rsid w:val="008F5275"/>
    <w:rsid w:val="008F5B82"/>
    <w:rsid w:val="008F622B"/>
    <w:rsid w:val="008F6A66"/>
    <w:rsid w:val="008F6E29"/>
    <w:rsid w:val="00900244"/>
    <w:rsid w:val="009005F7"/>
    <w:rsid w:val="009017AA"/>
    <w:rsid w:val="00901803"/>
    <w:rsid w:val="00901FF4"/>
    <w:rsid w:val="0090238E"/>
    <w:rsid w:val="00902932"/>
    <w:rsid w:val="00902E5F"/>
    <w:rsid w:val="00903AD4"/>
    <w:rsid w:val="00904866"/>
    <w:rsid w:val="009057C4"/>
    <w:rsid w:val="00905974"/>
    <w:rsid w:val="00907176"/>
    <w:rsid w:val="00907B96"/>
    <w:rsid w:val="009108DF"/>
    <w:rsid w:val="00910D78"/>
    <w:rsid w:val="009120A5"/>
    <w:rsid w:val="009127C7"/>
    <w:rsid w:val="009131A6"/>
    <w:rsid w:val="00913F7F"/>
    <w:rsid w:val="009145CC"/>
    <w:rsid w:val="00915057"/>
    <w:rsid w:val="00915A60"/>
    <w:rsid w:val="00916FF9"/>
    <w:rsid w:val="009175F5"/>
    <w:rsid w:val="00917920"/>
    <w:rsid w:val="00917F1E"/>
    <w:rsid w:val="00920FBF"/>
    <w:rsid w:val="0092102B"/>
    <w:rsid w:val="0092144B"/>
    <w:rsid w:val="00922887"/>
    <w:rsid w:val="00922BFF"/>
    <w:rsid w:val="00922D62"/>
    <w:rsid w:val="00923F8D"/>
    <w:rsid w:val="009246F9"/>
    <w:rsid w:val="00924E75"/>
    <w:rsid w:val="00925E08"/>
    <w:rsid w:val="00926380"/>
    <w:rsid w:val="009308FD"/>
    <w:rsid w:val="0093154B"/>
    <w:rsid w:val="00931CF2"/>
    <w:rsid w:val="00931E18"/>
    <w:rsid w:val="0093247E"/>
    <w:rsid w:val="00932530"/>
    <w:rsid w:val="00932A93"/>
    <w:rsid w:val="00933278"/>
    <w:rsid w:val="00933293"/>
    <w:rsid w:val="00933D24"/>
    <w:rsid w:val="00933EF2"/>
    <w:rsid w:val="00934193"/>
    <w:rsid w:val="00934428"/>
    <w:rsid w:val="00935128"/>
    <w:rsid w:val="0093612A"/>
    <w:rsid w:val="0093649F"/>
    <w:rsid w:val="0093679F"/>
    <w:rsid w:val="00936C9C"/>
    <w:rsid w:val="00937108"/>
    <w:rsid w:val="00937F16"/>
    <w:rsid w:val="009400DC"/>
    <w:rsid w:val="00940423"/>
    <w:rsid w:val="00941189"/>
    <w:rsid w:val="009423D8"/>
    <w:rsid w:val="00942A9E"/>
    <w:rsid w:val="00943096"/>
    <w:rsid w:val="009434E4"/>
    <w:rsid w:val="009438FA"/>
    <w:rsid w:val="00943CBF"/>
    <w:rsid w:val="00943DAC"/>
    <w:rsid w:val="00943DFB"/>
    <w:rsid w:val="009440BD"/>
    <w:rsid w:val="009449E5"/>
    <w:rsid w:val="00946815"/>
    <w:rsid w:val="00947B7E"/>
    <w:rsid w:val="00950496"/>
    <w:rsid w:val="009518FD"/>
    <w:rsid w:val="009529AB"/>
    <w:rsid w:val="00953061"/>
    <w:rsid w:val="0095322B"/>
    <w:rsid w:val="009533FF"/>
    <w:rsid w:val="00953938"/>
    <w:rsid w:val="009541E1"/>
    <w:rsid w:val="00956F3C"/>
    <w:rsid w:val="00957F61"/>
    <w:rsid w:val="00960D00"/>
    <w:rsid w:val="009611E4"/>
    <w:rsid w:val="00961360"/>
    <w:rsid w:val="00961E16"/>
    <w:rsid w:val="00961F94"/>
    <w:rsid w:val="00962C02"/>
    <w:rsid w:val="00962CE6"/>
    <w:rsid w:val="00963261"/>
    <w:rsid w:val="009636FD"/>
    <w:rsid w:val="00963CDB"/>
    <w:rsid w:val="0096458C"/>
    <w:rsid w:val="00964797"/>
    <w:rsid w:val="00964C52"/>
    <w:rsid w:val="00964E00"/>
    <w:rsid w:val="00964F98"/>
    <w:rsid w:val="009652B4"/>
    <w:rsid w:val="009660A2"/>
    <w:rsid w:val="00966365"/>
    <w:rsid w:val="009665DF"/>
    <w:rsid w:val="00967227"/>
    <w:rsid w:val="00967327"/>
    <w:rsid w:val="009677F3"/>
    <w:rsid w:val="009709E4"/>
    <w:rsid w:val="0097103E"/>
    <w:rsid w:val="0097192E"/>
    <w:rsid w:val="00971BB8"/>
    <w:rsid w:val="00971C61"/>
    <w:rsid w:val="00971F8C"/>
    <w:rsid w:val="009733F8"/>
    <w:rsid w:val="009733FA"/>
    <w:rsid w:val="00973AB7"/>
    <w:rsid w:val="009744CF"/>
    <w:rsid w:val="0097452B"/>
    <w:rsid w:val="00974648"/>
    <w:rsid w:val="00974BFF"/>
    <w:rsid w:val="00975445"/>
    <w:rsid w:val="0097549B"/>
    <w:rsid w:val="00975AE0"/>
    <w:rsid w:val="00975B4B"/>
    <w:rsid w:val="009761AA"/>
    <w:rsid w:val="009761FA"/>
    <w:rsid w:val="00976683"/>
    <w:rsid w:val="009770C7"/>
    <w:rsid w:val="00981F93"/>
    <w:rsid w:val="00982F42"/>
    <w:rsid w:val="009833B7"/>
    <w:rsid w:val="00983548"/>
    <w:rsid w:val="00983CC9"/>
    <w:rsid w:val="00984DB6"/>
    <w:rsid w:val="00986619"/>
    <w:rsid w:val="009869A8"/>
    <w:rsid w:val="00986DC9"/>
    <w:rsid w:val="00987DE4"/>
    <w:rsid w:val="00987F47"/>
    <w:rsid w:val="0099062E"/>
    <w:rsid w:val="00990C80"/>
    <w:rsid w:val="00990E15"/>
    <w:rsid w:val="00991509"/>
    <w:rsid w:val="00991CE4"/>
    <w:rsid w:val="009922E3"/>
    <w:rsid w:val="00992DA8"/>
    <w:rsid w:val="0099354A"/>
    <w:rsid w:val="00993A0D"/>
    <w:rsid w:val="00993B4C"/>
    <w:rsid w:val="009968C4"/>
    <w:rsid w:val="009977C3"/>
    <w:rsid w:val="009A01A1"/>
    <w:rsid w:val="009A0B50"/>
    <w:rsid w:val="009A1A61"/>
    <w:rsid w:val="009A1C04"/>
    <w:rsid w:val="009A35E4"/>
    <w:rsid w:val="009A6D91"/>
    <w:rsid w:val="009A7F4F"/>
    <w:rsid w:val="009B0742"/>
    <w:rsid w:val="009B0F28"/>
    <w:rsid w:val="009B1528"/>
    <w:rsid w:val="009B1840"/>
    <w:rsid w:val="009B1B84"/>
    <w:rsid w:val="009B20B9"/>
    <w:rsid w:val="009B2522"/>
    <w:rsid w:val="009B3C64"/>
    <w:rsid w:val="009B4582"/>
    <w:rsid w:val="009B5B7D"/>
    <w:rsid w:val="009B6283"/>
    <w:rsid w:val="009B7A88"/>
    <w:rsid w:val="009C05D3"/>
    <w:rsid w:val="009C0F71"/>
    <w:rsid w:val="009C169A"/>
    <w:rsid w:val="009C24FA"/>
    <w:rsid w:val="009C2667"/>
    <w:rsid w:val="009C2668"/>
    <w:rsid w:val="009C3470"/>
    <w:rsid w:val="009C3B60"/>
    <w:rsid w:val="009C409D"/>
    <w:rsid w:val="009C4967"/>
    <w:rsid w:val="009C4A22"/>
    <w:rsid w:val="009C5CB8"/>
    <w:rsid w:val="009C5D32"/>
    <w:rsid w:val="009C6151"/>
    <w:rsid w:val="009D0B8D"/>
    <w:rsid w:val="009D0F54"/>
    <w:rsid w:val="009D1276"/>
    <w:rsid w:val="009D16CB"/>
    <w:rsid w:val="009D1BB6"/>
    <w:rsid w:val="009D1E56"/>
    <w:rsid w:val="009D2083"/>
    <w:rsid w:val="009D27E6"/>
    <w:rsid w:val="009D2A84"/>
    <w:rsid w:val="009D2B71"/>
    <w:rsid w:val="009D4B56"/>
    <w:rsid w:val="009D4DDF"/>
    <w:rsid w:val="009D5A31"/>
    <w:rsid w:val="009D6947"/>
    <w:rsid w:val="009D6D30"/>
    <w:rsid w:val="009D78CF"/>
    <w:rsid w:val="009D7C9D"/>
    <w:rsid w:val="009E0143"/>
    <w:rsid w:val="009E04B4"/>
    <w:rsid w:val="009E1749"/>
    <w:rsid w:val="009E1D9F"/>
    <w:rsid w:val="009E341F"/>
    <w:rsid w:val="009E3759"/>
    <w:rsid w:val="009E6B48"/>
    <w:rsid w:val="009E7067"/>
    <w:rsid w:val="009E7723"/>
    <w:rsid w:val="009E7DEF"/>
    <w:rsid w:val="009F5D82"/>
    <w:rsid w:val="009F6CDE"/>
    <w:rsid w:val="009F6FDC"/>
    <w:rsid w:val="009F710E"/>
    <w:rsid w:val="00A0018C"/>
    <w:rsid w:val="00A004C4"/>
    <w:rsid w:val="00A00CE5"/>
    <w:rsid w:val="00A01049"/>
    <w:rsid w:val="00A01674"/>
    <w:rsid w:val="00A01732"/>
    <w:rsid w:val="00A01C98"/>
    <w:rsid w:val="00A01D0A"/>
    <w:rsid w:val="00A042E0"/>
    <w:rsid w:val="00A04F0A"/>
    <w:rsid w:val="00A05E2A"/>
    <w:rsid w:val="00A05EC9"/>
    <w:rsid w:val="00A05FD7"/>
    <w:rsid w:val="00A06080"/>
    <w:rsid w:val="00A062BA"/>
    <w:rsid w:val="00A06789"/>
    <w:rsid w:val="00A06EE0"/>
    <w:rsid w:val="00A07154"/>
    <w:rsid w:val="00A07C1B"/>
    <w:rsid w:val="00A105BF"/>
    <w:rsid w:val="00A1078C"/>
    <w:rsid w:val="00A12BFA"/>
    <w:rsid w:val="00A12FDD"/>
    <w:rsid w:val="00A138BD"/>
    <w:rsid w:val="00A13A15"/>
    <w:rsid w:val="00A14129"/>
    <w:rsid w:val="00A142BB"/>
    <w:rsid w:val="00A1436A"/>
    <w:rsid w:val="00A14F13"/>
    <w:rsid w:val="00A14F7A"/>
    <w:rsid w:val="00A1563B"/>
    <w:rsid w:val="00A15B91"/>
    <w:rsid w:val="00A161E3"/>
    <w:rsid w:val="00A1709B"/>
    <w:rsid w:val="00A175D1"/>
    <w:rsid w:val="00A2087B"/>
    <w:rsid w:val="00A21450"/>
    <w:rsid w:val="00A2341C"/>
    <w:rsid w:val="00A23464"/>
    <w:rsid w:val="00A236A8"/>
    <w:rsid w:val="00A23EBD"/>
    <w:rsid w:val="00A245EB"/>
    <w:rsid w:val="00A256F7"/>
    <w:rsid w:val="00A2610D"/>
    <w:rsid w:val="00A2655C"/>
    <w:rsid w:val="00A267AE"/>
    <w:rsid w:val="00A30311"/>
    <w:rsid w:val="00A30934"/>
    <w:rsid w:val="00A30A68"/>
    <w:rsid w:val="00A30C46"/>
    <w:rsid w:val="00A30D6B"/>
    <w:rsid w:val="00A31545"/>
    <w:rsid w:val="00A3154E"/>
    <w:rsid w:val="00A316C6"/>
    <w:rsid w:val="00A31B91"/>
    <w:rsid w:val="00A32640"/>
    <w:rsid w:val="00A32E2C"/>
    <w:rsid w:val="00A32E97"/>
    <w:rsid w:val="00A3468D"/>
    <w:rsid w:val="00A34C62"/>
    <w:rsid w:val="00A34DC2"/>
    <w:rsid w:val="00A3534F"/>
    <w:rsid w:val="00A36507"/>
    <w:rsid w:val="00A3651D"/>
    <w:rsid w:val="00A36D0C"/>
    <w:rsid w:val="00A37095"/>
    <w:rsid w:val="00A432E9"/>
    <w:rsid w:val="00A4330E"/>
    <w:rsid w:val="00A4383B"/>
    <w:rsid w:val="00A43C93"/>
    <w:rsid w:val="00A442DE"/>
    <w:rsid w:val="00A44653"/>
    <w:rsid w:val="00A458CB"/>
    <w:rsid w:val="00A459A9"/>
    <w:rsid w:val="00A45A24"/>
    <w:rsid w:val="00A45BB6"/>
    <w:rsid w:val="00A45DB5"/>
    <w:rsid w:val="00A465FD"/>
    <w:rsid w:val="00A4698B"/>
    <w:rsid w:val="00A501A1"/>
    <w:rsid w:val="00A506B6"/>
    <w:rsid w:val="00A50EB6"/>
    <w:rsid w:val="00A5139F"/>
    <w:rsid w:val="00A52252"/>
    <w:rsid w:val="00A5438E"/>
    <w:rsid w:val="00A54C33"/>
    <w:rsid w:val="00A561D0"/>
    <w:rsid w:val="00A562AA"/>
    <w:rsid w:val="00A56CC2"/>
    <w:rsid w:val="00A6068D"/>
    <w:rsid w:val="00A60976"/>
    <w:rsid w:val="00A60EEA"/>
    <w:rsid w:val="00A615EE"/>
    <w:rsid w:val="00A6162F"/>
    <w:rsid w:val="00A61D7A"/>
    <w:rsid w:val="00A62691"/>
    <w:rsid w:val="00A633BA"/>
    <w:rsid w:val="00A63C79"/>
    <w:rsid w:val="00A646F2"/>
    <w:rsid w:val="00A64AA2"/>
    <w:rsid w:val="00A64D79"/>
    <w:rsid w:val="00A663C3"/>
    <w:rsid w:val="00A6659A"/>
    <w:rsid w:val="00A66600"/>
    <w:rsid w:val="00A67015"/>
    <w:rsid w:val="00A6760A"/>
    <w:rsid w:val="00A67720"/>
    <w:rsid w:val="00A7018D"/>
    <w:rsid w:val="00A726EF"/>
    <w:rsid w:val="00A7307D"/>
    <w:rsid w:val="00A73C54"/>
    <w:rsid w:val="00A73F3B"/>
    <w:rsid w:val="00A74528"/>
    <w:rsid w:val="00A75212"/>
    <w:rsid w:val="00A75446"/>
    <w:rsid w:val="00A75A15"/>
    <w:rsid w:val="00A801E7"/>
    <w:rsid w:val="00A80B06"/>
    <w:rsid w:val="00A80C21"/>
    <w:rsid w:val="00A81D5D"/>
    <w:rsid w:val="00A81E85"/>
    <w:rsid w:val="00A82087"/>
    <w:rsid w:val="00A83DC8"/>
    <w:rsid w:val="00A843FA"/>
    <w:rsid w:val="00A86351"/>
    <w:rsid w:val="00A8638D"/>
    <w:rsid w:val="00A86463"/>
    <w:rsid w:val="00A874E4"/>
    <w:rsid w:val="00A90590"/>
    <w:rsid w:val="00A91BE5"/>
    <w:rsid w:val="00A9226D"/>
    <w:rsid w:val="00A9231E"/>
    <w:rsid w:val="00A923DA"/>
    <w:rsid w:val="00A9577D"/>
    <w:rsid w:val="00A95CE5"/>
    <w:rsid w:val="00A95DC0"/>
    <w:rsid w:val="00A961A1"/>
    <w:rsid w:val="00A9634D"/>
    <w:rsid w:val="00A9641C"/>
    <w:rsid w:val="00A96A4C"/>
    <w:rsid w:val="00A96A73"/>
    <w:rsid w:val="00A975ED"/>
    <w:rsid w:val="00A97DCC"/>
    <w:rsid w:val="00AA0A36"/>
    <w:rsid w:val="00AA0A6E"/>
    <w:rsid w:val="00AA14F0"/>
    <w:rsid w:val="00AA1737"/>
    <w:rsid w:val="00AA173E"/>
    <w:rsid w:val="00AA3887"/>
    <w:rsid w:val="00AA4B3A"/>
    <w:rsid w:val="00AA5070"/>
    <w:rsid w:val="00AA5F33"/>
    <w:rsid w:val="00AA6612"/>
    <w:rsid w:val="00AA7809"/>
    <w:rsid w:val="00AA7BF3"/>
    <w:rsid w:val="00AB0E83"/>
    <w:rsid w:val="00AB1407"/>
    <w:rsid w:val="00AB19BE"/>
    <w:rsid w:val="00AB1C87"/>
    <w:rsid w:val="00AB1FC5"/>
    <w:rsid w:val="00AB256A"/>
    <w:rsid w:val="00AB25AB"/>
    <w:rsid w:val="00AB27CC"/>
    <w:rsid w:val="00AB3CB9"/>
    <w:rsid w:val="00AB3DAD"/>
    <w:rsid w:val="00AB3DDE"/>
    <w:rsid w:val="00AB4FD0"/>
    <w:rsid w:val="00AB5138"/>
    <w:rsid w:val="00AB524B"/>
    <w:rsid w:val="00AB5CD2"/>
    <w:rsid w:val="00AB5CD3"/>
    <w:rsid w:val="00AB6636"/>
    <w:rsid w:val="00AB7561"/>
    <w:rsid w:val="00AB7AF9"/>
    <w:rsid w:val="00AB7CF4"/>
    <w:rsid w:val="00AB7E95"/>
    <w:rsid w:val="00AC0E4E"/>
    <w:rsid w:val="00AC0E7F"/>
    <w:rsid w:val="00AC2E0F"/>
    <w:rsid w:val="00AC353E"/>
    <w:rsid w:val="00AC3D2C"/>
    <w:rsid w:val="00AC4970"/>
    <w:rsid w:val="00AC4DF1"/>
    <w:rsid w:val="00AC7B4B"/>
    <w:rsid w:val="00AD0112"/>
    <w:rsid w:val="00AD0132"/>
    <w:rsid w:val="00AD05F3"/>
    <w:rsid w:val="00AD0A08"/>
    <w:rsid w:val="00AD1A01"/>
    <w:rsid w:val="00AD249A"/>
    <w:rsid w:val="00AD27CD"/>
    <w:rsid w:val="00AD335C"/>
    <w:rsid w:val="00AD5B44"/>
    <w:rsid w:val="00AD68E9"/>
    <w:rsid w:val="00AD6D4F"/>
    <w:rsid w:val="00AD71AD"/>
    <w:rsid w:val="00AE10CC"/>
    <w:rsid w:val="00AE1A6B"/>
    <w:rsid w:val="00AE1C27"/>
    <w:rsid w:val="00AE2A6C"/>
    <w:rsid w:val="00AE2AAC"/>
    <w:rsid w:val="00AE3D1B"/>
    <w:rsid w:val="00AE47FD"/>
    <w:rsid w:val="00AE4A18"/>
    <w:rsid w:val="00AE545C"/>
    <w:rsid w:val="00AE5D0A"/>
    <w:rsid w:val="00AE6239"/>
    <w:rsid w:val="00AE65DB"/>
    <w:rsid w:val="00AE684D"/>
    <w:rsid w:val="00AF0841"/>
    <w:rsid w:val="00AF0B78"/>
    <w:rsid w:val="00AF13F7"/>
    <w:rsid w:val="00AF223E"/>
    <w:rsid w:val="00AF2925"/>
    <w:rsid w:val="00AF366B"/>
    <w:rsid w:val="00AF430B"/>
    <w:rsid w:val="00AF5805"/>
    <w:rsid w:val="00AF69EB"/>
    <w:rsid w:val="00AF6F4D"/>
    <w:rsid w:val="00B0098F"/>
    <w:rsid w:val="00B009D7"/>
    <w:rsid w:val="00B0133F"/>
    <w:rsid w:val="00B0268A"/>
    <w:rsid w:val="00B04480"/>
    <w:rsid w:val="00B04809"/>
    <w:rsid w:val="00B05CAE"/>
    <w:rsid w:val="00B05E3B"/>
    <w:rsid w:val="00B0610D"/>
    <w:rsid w:val="00B10B78"/>
    <w:rsid w:val="00B10F44"/>
    <w:rsid w:val="00B11AC1"/>
    <w:rsid w:val="00B11B32"/>
    <w:rsid w:val="00B12FCA"/>
    <w:rsid w:val="00B14A39"/>
    <w:rsid w:val="00B15522"/>
    <w:rsid w:val="00B164A4"/>
    <w:rsid w:val="00B16543"/>
    <w:rsid w:val="00B16D58"/>
    <w:rsid w:val="00B17190"/>
    <w:rsid w:val="00B17577"/>
    <w:rsid w:val="00B175A9"/>
    <w:rsid w:val="00B17647"/>
    <w:rsid w:val="00B1766C"/>
    <w:rsid w:val="00B17A8B"/>
    <w:rsid w:val="00B17C84"/>
    <w:rsid w:val="00B17E40"/>
    <w:rsid w:val="00B20950"/>
    <w:rsid w:val="00B21F50"/>
    <w:rsid w:val="00B22278"/>
    <w:rsid w:val="00B226E7"/>
    <w:rsid w:val="00B230E4"/>
    <w:rsid w:val="00B24C01"/>
    <w:rsid w:val="00B27EBF"/>
    <w:rsid w:val="00B300BB"/>
    <w:rsid w:val="00B304E1"/>
    <w:rsid w:val="00B30528"/>
    <w:rsid w:val="00B31BF9"/>
    <w:rsid w:val="00B31C46"/>
    <w:rsid w:val="00B322B3"/>
    <w:rsid w:val="00B32A1F"/>
    <w:rsid w:val="00B33A04"/>
    <w:rsid w:val="00B35F25"/>
    <w:rsid w:val="00B3668F"/>
    <w:rsid w:val="00B372E1"/>
    <w:rsid w:val="00B401EF"/>
    <w:rsid w:val="00B407A7"/>
    <w:rsid w:val="00B42E83"/>
    <w:rsid w:val="00B4313A"/>
    <w:rsid w:val="00B4452C"/>
    <w:rsid w:val="00B44839"/>
    <w:rsid w:val="00B44EDF"/>
    <w:rsid w:val="00B45427"/>
    <w:rsid w:val="00B46C4A"/>
    <w:rsid w:val="00B47168"/>
    <w:rsid w:val="00B474EA"/>
    <w:rsid w:val="00B47C3A"/>
    <w:rsid w:val="00B47CE6"/>
    <w:rsid w:val="00B47FDF"/>
    <w:rsid w:val="00B506B6"/>
    <w:rsid w:val="00B50877"/>
    <w:rsid w:val="00B50950"/>
    <w:rsid w:val="00B51B7A"/>
    <w:rsid w:val="00B52481"/>
    <w:rsid w:val="00B524ED"/>
    <w:rsid w:val="00B52BD9"/>
    <w:rsid w:val="00B54B92"/>
    <w:rsid w:val="00B54F77"/>
    <w:rsid w:val="00B54FD2"/>
    <w:rsid w:val="00B551D7"/>
    <w:rsid w:val="00B55766"/>
    <w:rsid w:val="00B56E15"/>
    <w:rsid w:val="00B608A4"/>
    <w:rsid w:val="00B61C7F"/>
    <w:rsid w:val="00B6230C"/>
    <w:rsid w:val="00B623CD"/>
    <w:rsid w:val="00B62B42"/>
    <w:rsid w:val="00B638F8"/>
    <w:rsid w:val="00B639F9"/>
    <w:rsid w:val="00B63AB9"/>
    <w:rsid w:val="00B642D6"/>
    <w:rsid w:val="00B65277"/>
    <w:rsid w:val="00B65482"/>
    <w:rsid w:val="00B65943"/>
    <w:rsid w:val="00B66105"/>
    <w:rsid w:val="00B6684A"/>
    <w:rsid w:val="00B67C83"/>
    <w:rsid w:val="00B70358"/>
    <w:rsid w:val="00B708EA"/>
    <w:rsid w:val="00B71BC1"/>
    <w:rsid w:val="00B730DF"/>
    <w:rsid w:val="00B73BAA"/>
    <w:rsid w:val="00B73EE9"/>
    <w:rsid w:val="00B743BF"/>
    <w:rsid w:val="00B76FB5"/>
    <w:rsid w:val="00B77420"/>
    <w:rsid w:val="00B77E82"/>
    <w:rsid w:val="00B77F15"/>
    <w:rsid w:val="00B802AE"/>
    <w:rsid w:val="00B80944"/>
    <w:rsid w:val="00B81049"/>
    <w:rsid w:val="00B812FF"/>
    <w:rsid w:val="00B8145C"/>
    <w:rsid w:val="00B828BB"/>
    <w:rsid w:val="00B82E9C"/>
    <w:rsid w:val="00B83E83"/>
    <w:rsid w:val="00B84AEF"/>
    <w:rsid w:val="00B852FE"/>
    <w:rsid w:val="00B8604F"/>
    <w:rsid w:val="00B86441"/>
    <w:rsid w:val="00B86917"/>
    <w:rsid w:val="00B86F56"/>
    <w:rsid w:val="00B87CF1"/>
    <w:rsid w:val="00B90709"/>
    <w:rsid w:val="00B9076E"/>
    <w:rsid w:val="00B908FC"/>
    <w:rsid w:val="00B90DA4"/>
    <w:rsid w:val="00B90F29"/>
    <w:rsid w:val="00B914BF"/>
    <w:rsid w:val="00B915C1"/>
    <w:rsid w:val="00B91670"/>
    <w:rsid w:val="00B916BF"/>
    <w:rsid w:val="00B91FD1"/>
    <w:rsid w:val="00B92599"/>
    <w:rsid w:val="00B93FE1"/>
    <w:rsid w:val="00B94DC1"/>
    <w:rsid w:val="00B94E6A"/>
    <w:rsid w:val="00B969E0"/>
    <w:rsid w:val="00B97883"/>
    <w:rsid w:val="00BA004E"/>
    <w:rsid w:val="00BA091B"/>
    <w:rsid w:val="00BA0D6A"/>
    <w:rsid w:val="00BA15A4"/>
    <w:rsid w:val="00BA1DCB"/>
    <w:rsid w:val="00BA32D9"/>
    <w:rsid w:val="00BA5430"/>
    <w:rsid w:val="00BA6322"/>
    <w:rsid w:val="00BA68D8"/>
    <w:rsid w:val="00BA6A94"/>
    <w:rsid w:val="00BA73CF"/>
    <w:rsid w:val="00BB01A5"/>
    <w:rsid w:val="00BB0636"/>
    <w:rsid w:val="00BB0DFA"/>
    <w:rsid w:val="00BB1939"/>
    <w:rsid w:val="00BB2799"/>
    <w:rsid w:val="00BB29F1"/>
    <w:rsid w:val="00BB4218"/>
    <w:rsid w:val="00BB4FED"/>
    <w:rsid w:val="00BB5640"/>
    <w:rsid w:val="00BB5954"/>
    <w:rsid w:val="00BB63BB"/>
    <w:rsid w:val="00BB66FC"/>
    <w:rsid w:val="00BB6AC2"/>
    <w:rsid w:val="00BB707B"/>
    <w:rsid w:val="00BC0230"/>
    <w:rsid w:val="00BC0251"/>
    <w:rsid w:val="00BC1A05"/>
    <w:rsid w:val="00BC1D9C"/>
    <w:rsid w:val="00BC205F"/>
    <w:rsid w:val="00BC2173"/>
    <w:rsid w:val="00BC2D9B"/>
    <w:rsid w:val="00BC2FFB"/>
    <w:rsid w:val="00BC33FA"/>
    <w:rsid w:val="00BC3BE3"/>
    <w:rsid w:val="00BC3F98"/>
    <w:rsid w:val="00BC51D6"/>
    <w:rsid w:val="00BC62D7"/>
    <w:rsid w:val="00BC6E1E"/>
    <w:rsid w:val="00BC71B5"/>
    <w:rsid w:val="00BC7D0B"/>
    <w:rsid w:val="00BC7E8B"/>
    <w:rsid w:val="00BD00BA"/>
    <w:rsid w:val="00BD137A"/>
    <w:rsid w:val="00BD1500"/>
    <w:rsid w:val="00BD17D7"/>
    <w:rsid w:val="00BD1D90"/>
    <w:rsid w:val="00BD2865"/>
    <w:rsid w:val="00BD4618"/>
    <w:rsid w:val="00BD4B93"/>
    <w:rsid w:val="00BD4D5E"/>
    <w:rsid w:val="00BD50A7"/>
    <w:rsid w:val="00BD63F8"/>
    <w:rsid w:val="00BD6B7A"/>
    <w:rsid w:val="00BD71CD"/>
    <w:rsid w:val="00BD752C"/>
    <w:rsid w:val="00BD798D"/>
    <w:rsid w:val="00BD7F35"/>
    <w:rsid w:val="00BE02BC"/>
    <w:rsid w:val="00BE05C3"/>
    <w:rsid w:val="00BE06B0"/>
    <w:rsid w:val="00BE08F5"/>
    <w:rsid w:val="00BE09E3"/>
    <w:rsid w:val="00BE226D"/>
    <w:rsid w:val="00BE2595"/>
    <w:rsid w:val="00BE295E"/>
    <w:rsid w:val="00BE2D50"/>
    <w:rsid w:val="00BE2F93"/>
    <w:rsid w:val="00BE358C"/>
    <w:rsid w:val="00BE39D7"/>
    <w:rsid w:val="00BE512D"/>
    <w:rsid w:val="00BE5DD1"/>
    <w:rsid w:val="00BE622C"/>
    <w:rsid w:val="00BE688F"/>
    <w:rsid w:val="00BE70FC"/>
    <w:rsid w:val="00BE72CB"/>
    <w:rsid w:val="00BE742D"/>
    <w:rsid w:val="00BE7E66"/>
    <w:rsid w:val="00BF0878"/>
    <w:rsid w:val="00BF08A3"/>
    <w:rsid w:val="00BF0A2C"/>
    <w:rsid w:val="00BF0F50"/>
    <w:rsid w:val="00BF1043"/>
    <w:rsid w:val="00BF1CDD"/>
    <w:rsid w:val="00BF21B2"/>
    <w:rsid w:val="00BF25CC"/>
    <w:rsid w:val="00BF2B47"/>
    <w:rsid w:val="00BF2B9F"/>
    <w:rsid w:val="00BF2F2C"/>
    <w:rsid w:val="00BF36A1"/>
    <w:rsid w:val="00BF41F4"/>
    <w:rsid w:val="00BF4B1C"/>
    <w:rsid w:val="00BF4BA1"/>
    <w:rsid w:val="00BF5220"/>
    <w:rsid w:val="00BF5705"/>
    <w:rsid w:val="00BF6705"/>
    <w:rsid w:val="00BF67D4"/>
    <w:rsid w:val="00BF7A07"/>
    <w:rsid w:val="00BF7D01"/>
    <w:rsid w:val="00C001C4"/>
    <w:rsid w:val="00C002CB"/>
    <w:rsid w:val="00C0163D"/>
    <w:rsid w:val="00C01FD7"/>
    <w:rsid w:val="00C037A7"/>
    <w:rsid w:val="00C03EAF"/>
    <w:rsid w:val="00C040BB"/>
    <w:rsid w:val="00C041FD"/>
    <w:rsid w:val="00C0425E"/>
    <w:rsid w:val="00C04F76"/>
    <w:rsid w:val="00C0636F"/>
    <w:rsid w:val="00C10A2C"/>
    <w:rsid w:val="00C10D7B"/>
    <w:rsid w:val="00C111F7"/>
    <w:rsid w:val="00C11201"/>
    <w:rsid w:val="00C123F3"/>
    <w:rsid w:val="00C12B53"/>
    <w:rsid w:val="00C13067"/>
    <w:rsid w:val="00C132FD"/>
    <w:rsid w:val="00C13A0A"/>
    <w:rsid w:val="00C1401E"/>
    <w:rsid w:val="00C14319"/>
    <w:rsid w:val="00C14BF5"/>
    <w:rsid w:val="00C204C7"/>
    <w:rsid w:val="00C20D0F"/>
    <w:rsid w:val="00C21F39"/>
    <w:rsid w:val="00C224DD"/>
    <w:rsid w:val="00C248F6"/>
    <w:rsid w:val="00C255DB"/>
    <w:rsid w:val="00C258C9"/>
    <w:rsid w:val="00C25C74"/>
    <w:rsid w:val="00C303BF"/>
    <w:rsid w:val="00C306EF"/>
    <w:rsid w:val="00C30FD6"/>
    <w:rsid w:val="00C3204A"/>
    <w:rsid w:val="00C32318"/>
    <w:rsid w:val="00C3241C"/>
    <w:rsid w:val="00C333B9"/>
    <w:rsid w:val="00C33636"/>
    <w:rsid w:val="00C33DF4"/>
    <w:rsid w:val="00C340AB"/>
    <w:rsid w:val="00C34762"/>
    <w:rsid w:val="00C350DA"/>
    <w:rsid w:val="00C35BFC"/>
    <w:rsid w:val="00C36184"/>
    <w:rsid w:val="00C4050B"/>
    <w:rsid w:val="00C40898"/>
    <w:rsid w:val="00C40E8B"/>
    <w:rsid w:val="00C4123B"/>
    <w:rsid w:val="00C41F72"/>
    <w:rsid w:val="00C425C7"/>
    <w:rsid w:val="00C426A4"/>
    <w:rsid w:val="00C435D4"/>
    <w:rsid w:val="00C43987"/>
    <w:rsid w:val="00C43A2C"/>
    <w:rsid w:val="00C43C8C"/>
    <w:rsid w:val="00C44930"/>
    <w:rsid w:val="00C44ECF"/>
    <w:rsid w:val="00C44F7C"/>
    <w:rsid w:val="00C45702"/>
    <w:rsid w:val="00C45FC8"/>
    <w:rsid w:val="00C466AA"/>
    <w:rsid w:val="00C46D17"/>
    <w:rsid w:val="00C4709B"/>
    <w:rsid w:val="00C478E7"/>
    <w:rsid w:val="00C50F5A"/>
    <w:rsid w:val="00C512FC"/>
    <w:rsid w:val="00C51433"/>
    <w:rsid w:val="00C52497"/>
    <w:rsid w:val="00C5250A"/>
    <w:rsid w:val="00C5378F"/>
    <w:rsid w:val="00C53EFA"/>
    <w:rsid w:val="00C5479F"/>
    <w:rsid w:val="00C54DBB"/>
    <w:rsid w:val="00C55678"/>
    <w:rsid w:val="00C557D2"/>
    <w:rsid w:val="00C55E39"/>
    <w:rsid w:val="00C562E9"/>
    <w:rsid w:val="00C570EE"/>
    <w:rsid w:val="00C57170"/>
    <w:rsid w:val="00C572C7"/>
    <w:rsid w:val="00C604CE"/>
    <w:rsid w:val="00C60C03"/>
    <w:rsid w:val="00C61596"/>
    <w:rsid w:val="00C6168F"/>
    <w:rsid w:val="00C619AA"/>
    <w:rsid w:val="00C61AFB"/>
    <w:rsid w:val="00C61D94"/>
    <w:rsid w:val="00C62854"/>
    <w:rsid w:val="00C63703"/>
    <w:rsid w:val="00C64F34"/>
    <w:rsid w:val="00C65392"/>
    <w:rsid w:val="00C654E9"/>
    <w:rsid w:val="00C65FA7"/>
    <w:rsid w:val="00C70786"/>
    <w:rsid w:val="00C71911"/>
    <w:rsid w:val="00C72677"/>
    <w:rsid w:val="00C727AE"/>
    <w:rsid w:val="00C72F26"/>
    <w:rsid w:val="00C736AD"/>
    <w:rsid w:val="00C73A07"/>
    <w:rsid w:val="00C76077"/>
    <w:rsid w:val="00C765CB"/>
    <w:rsid w:val="00C7671E"/>
    <w:rsid w:val="00C76CBB"/>
    <w:rsid w:val="00C76F85"/>
    <w:rsid w:val="00C771D3"/>
    <w:rsid w:val="00C779C2"/>
    <w:rsid w:val="00C81D6B"/>
    <w:rsid w:val="00C823F9"/>
    <w:rsid w:val="00C8251D"/>
    <w:rsid w:val="00C8425C"/>
    <w:rsid w:val="00C84296"/>
    <w:rsid w:val="00C86FE7"/>
    <w:rsid w:val="00C87512"/>
    <w:rsid w:val="00C87A8B"/>
    <w:rsid w:val="00C87CFA"/>
    <w:rsid w:val="00C90EBB"/>
    <w:rsid w:val="00C913A1"/>
    <w:rsid w:val="00C913C5"/>
    <w:rsid w:val="00C913D8"/>
    <w:rsid w:val="00C932D6"/>
    <w:rsid w:val="00C9428F"/>
    <w:rsid w:val="00C94869"/>
    <w:rsid w:val="00C9501D"/>
    <w:rsid w:val="00C951C3"/>
    <w:rsid w:val="00C9586B"/>
    <w:rsid w:val="00C97677"/>
    <w:rsid w:val="00C976BA"/>
    <w:rsid w:val="00C9778A"/>
    <w:rsid w:val="00C97D24"/>
    <w:rsid w:val="00CA057D"/>
    <w:rsid w:val="00CA1BCE"/>
    <w:rsid w:val="00CA27EA"/>
    <w:rsid w:val="00CA32B0"/>
    <w:rsid w:val="00CA3EFE"/>
    <w:rsid w:val="00CA448E"/>
    <w:rsid w:val="00CA512C"/>
    <w:rsid w:val="00CA5395"/>
    <w:rsid w:val="00CA5C3F"/>
    <w:rsid w:val="00CA7341"/>
    <w:rsid w:val="00CA7770"/>
    <w:rsid w:val="00CA7B58"/>
    <w:rsid w:val="00CB2500"/>
    <w:rsid w:val="00CB30C9"/>
    <w:rsid w:val="00CB35B3"/>
    <w:rsid w:val="00CB4627"/>
    <w:rsid w:val="00CB46CA"/>
    <w:rsid w:val="00CB48DA"/>
    <w:rsid w:val="00CB4D7B"/>
    <w:rsid w:val="00CB7AC6"/>
    <w:rsid w:val="00CC05B7"/>
    <w:rsid w:val="00CC2E47"/>
    <w:rsid w:val="00CC31BF"/>
    <w:rsid w:val="00CC33A6"/>
    <w:rsid w:val="00CC356B"/>
    <w:rsid w:val="00CC3A61"/>
    <w:rsid w:val="00CC4529"/>
    <w:rsid w:val="00CC47C4"/>
    <w:rsid w:val="00CC4D6E"/>
    <w:rsid w:val="00CC4F72"/>
    <w:rsid w:val="00CC6621"/>
    <w:rsid w:val="00CC6B82"/>
    <w:rsid w:val="00CC70E6"/>
    <w:rsid w:val="00CD0CE6"/>
    <w:rsid w:val="00CD0DD4"/>
    <w:rsid w:val="00CD1537"/>
    <w:rsid w:val="00CD1FB7"/>
    <w:rsid w:val="00CD220C"/>
    <w:rsid w:val="00CD3027"/>
    <w:rsid w:val="00CD424C"/>
    <w:rsid w:val="00CD4A30"/>
    <w:rsid w:val="00CD5620"/>
    <w:rsid w:val="00CD7AAB"/>
    <w:rsid w:val="00CE023B"/>
    <w:rsid w:val="00CE0DE1"/>
    <w:rsid w:val="00CE1A2F"/>
    <w:rsid w:val="00CE21E8"/>
    <w:rsid w:val="00CE30CB"/>
    <w:rsid w:val="00CE33C7"/>
    <w:rsid w:val="00CE40E6"/>
    <w:rsid w:val="00CE448F"/>
    <w:rsid w:val="00CE4B80"/>
    <w:rsid w:val="00CE4C3D"/>
    <w:rsid w:val="00CE4CE2"/>
    <w:rsid w:val="00CE541B"/>
    <w:rsid w:val="00CE6EAF"/>
    <w:rsid w:val="00CE79BD"/>
    <w:rsid w:val="00CF2336"/>
    <w:rsid w:val="00CF25B3"/>
    <w:rsid w:val="00CF25B5"/>
    <w:rsid w:val="00CF2EF6"/>
    <w:rsid w:val="00CF4416"/>
    <w:rsid w:val="00CF44B0"/>
    <w:rsid w:val="00CF5390"/>
    <w:rsid w:val="00CF5949"/>
    <w:rsid w:val="00CF685D"/>
    <w:rsid w:val="00CF6BFC"/>
    <w:rsid w:val="00CF7170"/>
    <w:rsid w:val="00CF719A"/>
    <w:rsid w:val="00CF78C1"/>
    <w:rsid w:val="00D00052"/>
    <w:rsid w:val="00D000A5"/>
    <w:rsid w:val="00D0022E"/>
    <w:rsid w:val="00D002B1"/>
    <w:rsid w:val="00D00309"/>
    <w:rsid w:val="00D013FF"/>
    <w:rsid w:val="00D02194"/>
    <w:rsid w:val="00D021C6"/>
    <w:rsid w:val="00D0275E"/>
    <w:rsid w:val="00D0277E"/>
    <w:rsid w:val="00D0359C"/>
    <w:rsid w:val="00D038B1"/>
    <w:rsid w:val="00D04822"/>
    <w:rsid w:val="00D05E42"/>
    <w:rsid w:val="00D06ACE"/>
    <w:rsid w:val="00D06C39"/>
    <w:rsid w:val="00D070E8"/>
    <w:rsid w:val="00D0771C"/>
    <w:rsid w:val="00D111A5"/>
    <w:rsid w:val="00D12545"/>
    <w:rsid w:val="00D12720"/>
    <w:rsid w:val="00D12FE1"/>
    <w:rsid w:val="00D13421"/>
    <w:rsid w:val="00D13AE0"/>
    <w:rsid w:val="00D1430B"/>
    <w:rsid w:val="00D1489A"/>
    <w:rsid w:val="00D14A94"/>
    <w:rsid w:val="00D1567B"/>
    <w:rsid w:val="00D15792"/>
    <w:rsid w:val="00D15DE2"/>
    <w:rsid w:val="00D1698D"/>
    <w:rsid w:val="00D20109"/>
    <w:rsid w:val="00D20575"/>
    <w:rsid w:val="00D20C4C"/>
    <w:rsid w:val="00D211A2"/>
    <w:rsid w:val="00D21FB7"/>
    <w:rsid w:val="00D2271D"/>
    <w:rsid w:val="00D23115"/>
    <w:rsid w:val="00D23150"/>
    <w:rsid w:val="00D23B8C"/>
    <w:rsid w:val="00D25C60"/>
    <w:rsid w:val="00D25DDF"/>
    <w:rsid w:val="00D25F40"/>
    <w:rsid w:val="00D25FA7"/>
    <w:rsid w:val="00D2600C"/>
    <w:rsid w:val="00D262C0"/>
    <w:rsid w:val="00D26351"/>
    <w:rsid w:val="00D26470"/>
    <w:rsid w:val="00D27262"/>
    <w:rsid w:val="00D27A33"/>
    <w:rsid w:val="00D27C27"/>
    <w:rsid w:val="00D30591"/>
    <w:rsid w:val="00D30895"/>
    <w:rsid w:val="00D30A08"/>
    <w:rsid w:val="00D30F8E"/>
    <w:rsid w:val="00D31157"/>
    <w:rsid w:val="00D32135"/>
    <w:rsid w:val="00D331BF"/>
    <w:rsid w:val="00D33CD3"/>
    <w:rsid w:val="00D35147"/>
    <w:rsid w:val="00D355FD"/>
    <w:rsid w:val="00D35753"/>
    <w:rsid w:val="00D35EEB"/>
    <w:rsid w:val="00D35F3A"/>
    <w:rsid w:val="00D36DF7"/>
    <w:rsid w:val="00D37F13"/>
    <w:rsid w:val="00D408CC"/>
    <w:rsid w:val="00D41550"/>
    <w:rsid w:val="00D42BB3"/>
    <w:rsid w:val="00D42F5F"/>
    <w:rsid w:val="00D43036"/>
    <w:rsid w:val="00D43236"/>
    <w:rsid w:val="00D43A58"/>
    <w:rsid w:val="00D45644"/>
    <w:rsid w:val="00D460DC"/>
    <w:rsid w:val="00D46495"/>
    <w:rsid w:val="00D46512"/>
    <w:rsid w:val="00D47E00"/>
    <w:rsid w:val="00D50761"/>
    <w:rsid w:val="00D5130E"/>
    <w:rsid w:val="00D514B2"/>
    <w:rsid w:val="00D5258A"/>
    <w:rsid w:val="00D53EBE"/>
    <w:rsid w:val="00D542F2"/>
    <w:rsid w:val="00D55F4C"/>
    <w:rsid w:val="00D5697C"/>
    <w:rsid w:val="00D5709C"/>
    <w:rsid w:val="00D57775"/>
    <w:rsid w:val="00D57D5B"/>
    <w:rsid w:val="00D57ED8"/>
    <w:rsid w:val="00D606DC"/>
    <w:rsid w:val="00D61D17"/>
    <w:rsid w:val="00D628B2"/>
    <w:rsid w:val="00D62B9D"/>
    <w:rsid w:val="00D636D1"/>
    <w:rsid w:val="00D64192"/>
    <w:rsid w:val="00D64B66"/>
    <w:rsid w:val="00D64C3B"/>
    <w:rsid w:val="00D64C72"/>
    <w:rsid w:val="00D65AA3"/>
    <w:rsid w:val="00D65D0E"/>
    <w:rsid w:val="00D67624"/>
    <w:rsid w:val="00D6766F"/>
    <w:rsid w:val="00D67B13"/>
    <w:rsid w:val="00D7021B"/>
    <w:rsid w:val="00D704F1"/>
    <w:rsid w:val="00D7078D"/>
    <w:rsid w:val="00D70AD2"/>
    <w:rsid w:val="00D710A0"/>
    <w:rsid w:val="00D710F0"/>
    <w:rsid w:val="00D71599"/>
    <w:rsid w:val="00D71C4A"/>
    <w:rsid w:val="00D72517"/>
    <w:rsid w:val="00D72F69"/>
    <w:rsid w:val="00D73136"/>
    <w:rsid w:val="00D73CC2"/>
    <w:rsid w:val="00D74380"/>
    <w:rsid w:val="00D7517B"/>
    <w:rsid w:val="00D7639D"/>
    <w:rsid w:val="00D77532"/>
    <w:rsid w:val="00D80868"/>
    <w:rsid w:val="00D82059"/>
    <w:rsid w:val="00D8275C"/>
    <w:rsid w:val="00D82921"/>
    <w:rsid w:val="00D82C81"/>
    <w:rsid w:val="00D834A1"/>
    <w:rsid w:val="00D84724"/>
    <w:rsid w:val="00D852F3"/>
    <w:rsid w:val="00D85364"/>
    <w:rsid w:val="00D853AE"/>
    <w:rsid w:val="00D85419"/>
    <w:rsid w:val="00D859ED"/>
    <w:rsid w:val="00D85F34"/>
    <w:rsid w:val="00D8642B"/>
    <w:rsid w:val="00D86445"/>
    <w:rsid w:val="00D905DB"/>
    <w:rsid w:val="00D91826"/>
    <w:rsid w:val="00D92181"/>
    <w:rsid w:val="00D9285B"/>
    <w:rsid w:val="00D942A5"/>
    <w:rsid w:val="00D953BD"/>
    <w:rsid w:val="00D955C6"/>
    <w:rsid w:val="00D956EE"/>
    <w:rsid w:val="00DA05F2"/>
    <w:rsid w:val="00DA0B24"/>
    <w:rsid w:val="00DA1DCF"/>
    <w:rsid w:val="00DA369F"/>
    <w:rsid w:val="00DA3D95"/>
    <w:rsid w:val="00DA3F71"/>
    <w:rsid w:val="00DA449E"/>
    <w:rsid w:val="00DA4911"/>
    <w:rsid w:val="00DA51FF"/>
    <w:rsid w:val="00DA5301"/>
    <w:rsid w:val="00DA60D8"/>
    <w:rsid w:val="00DA6102"/>
    <w:rsid w:val="00DA6BB4"/>
    <w:rsid w:val="00DA7A64"/>
    <w:rsid w:val="00DB10E7"/>
    <w:rsid w:val="00DB1904"/>
    <w:rsid w:val="00DB19E9"/>
    <w:rsid w:val="00DB2DB9"/>
    <w:rsid w:val="00DB2E33"/>
    <w:rsid w:val="00DB4F78"/>
    <w:rsid w:val="00DB5CD7"/>
    <w:rsid w:val="00DB6924"/>
    <w:rsid w:val="00DB69A3"/>
    <w:rsid w:val="00DB6E54"/>
    <w:rsid w:val="00DB74A3"/>
    <w:rsid w:val="00DC0025"/>
    <w:rsid w:val="00DC1B66"/>
    <w:rsid w:val="00DC2E4B"/>
    <w:rsid w:val="00DC344E"/>
    <w:rsid w:val="00DC4666"/>
    <w:rsid w:val="00DC4CCA"/>
    <w:rsid w:val="00DC68A4"/>
    <w:rsid w:val="00DC68CA"/>
    <w:rsid w:val="00DC734D"/>
    <w:rsid w:val="00DC7642"/>
    <w:rsid w:val="00DD12ED"/>
    <w:rsid w:val="00DD1A1D"/>
    <w:rsid w:val="00DD2012"/>
    <w:rsid w:val="00DD2D51"/>
    <w:rsid w:val="00DD3D07"/>
    <w:rsid w:val="00DD3FAF"/>
    <w:rsid w:val="00DD43BC"/>
    <w:rsid w:val="00DD4666"/>
    <w:rsid w:val="00DD525E"/>
    <w:rsid w:val="00DD5900"/>
    <w:rsid w:val="00DD5F32"/>
    <w:rsid w:val="00DD5FEF"/>
    <w:rsid w:val="00DD6FF9"/>
    <w:rsid w:val="00DD7B6C"/>
    <w:rsid w:val="00DE0B6B"/>
    <w:rsid w:val="00DE1650"/>
    <w:rsid w:val="00DE268B"/>
    <w:rsid w:val="00DE2E8C"/>
    <w:rsid w:val="00DE3997"/>
    <w:rsid w:val="00DE3C5A"/>
    <w:rsid w:val="00DE4959"/>
    <w:rsid w:val="00DE5486"/>
    <w:rsid w:val="00DE55E6"/>
    <w:rsid w:val="00DE611B"/>
    <w:rsid w:val="00DE62E8"/>
    <w:rsid w:val="00DE7F6C"/>
    <w:rsid w:val="00DF0690"/>
    <w:rsid w:val="00DF0F42"/>
    <w:rsid w:val="00DF13DA"/>
    <w:rsid w:val="00DF14DD"/>
    <w:rsid w:val="00DF21D0"/>
    <w:rsid w:val="00DF2973"/>
    <w:rsid w:val="00DF400C"/>
    <w:rsid w:val="00DF4347"/>
    <w:rsid w:val="00DF4CE7"/>
    <w:rsid w:val="00DF5FA3"/>
    <w:rsid w:val="00DF6ACF"/>
    <w:rsid w:val="00DF6C0A"/>
    <w:rsid w:val="00DF6EB9"/>
    <w:rsid w:val="00DF6F93"/>
    <w:rsid w:val="00DF7D35"/>
    <w:rsid w:val="00E016FC"/>
    <w:rsid w:val="00E022BA"/>
    <w:rsid w:val="00E023D2"/>
    <w:rsid w:val="00E02E2D"/>
    <w:rsid w:val="00E02F97"/>
    <w:rsid w:val="00E030A5"/>
    <w:rsid w:val="00E039F7"/>
    <w:rsid w:val="00E03B2F"/>
    <w:rsid w:val="00E042BE"/>
    <w:rsid w:val="00E04F3E"/>
    <w:rsid w:val="00E0711E"/>
    <w:rsid w:val="00E07DAA"/>
    <w:rsid w:val="00E10285"/>
    <w:rsid w:val="00E102B1"/>
    <w:rsid w:val="00E109E6"/>
    <w:rsid w:val="00E10EF6"/>
    <w:rsid w:val="00E11B78"/>
    <w:rsid w:val="00E11DCB"/>
    <w:rsid w:val="00E11EB3"/>
    <w:rsid w:val="00E12188"/>
    <w:rsid w:val="00E125FF"/>
    <w:rsid w:val="00E12A8C"/>
    <w:rsid w:val="00E134DF"/>
    <w:rsid w:val="00E15BA9"/>
    <w:rsid w:val="00E17218"/>
    <w:rsid w:val="00E17E41"/>
    <w:rsid w:val="00E2050E"/>
    <w:rsid w:val="00E2189E"/>
    <w:rsid w:val="00E21E46"/>
    <w:rsid w:val="00E235EC"/>
    <w:rsid w:val="00E23709"/>
    <w:rsid w:val="00E24C1D"/>
    <w:rsid w:val="00E2518B"/>
    <w:rsid w:val="00E2554E"/>
    <w:rsid w:val="00E25656"/>
    <w:rsid w:val="00E277A4"/>
    <w:rsid w:val="00E307D0"/>
    <w:rsid w:val="00E3139B"/>
    <w:rsid w:val="00E315BF"/>
    <w:rsid w:val="00E32937"/>
    <w:rsid w:val="00E331C5"/>
    <w:rsid w:val="00E33388"/>
    <w:rsid w:val="00E3386E"/>
    <w:rsid w:val="00E33A34"/>
    <w:rsid w:val="00E33DC4"/>
    <w:rsid w:val="00E33E8B"/>
    <w:rsid w:val="00E348B5"/>
    <w:rsid w:val="00E366BF"/>
    <w:rsid w:val="00E3725C"/>
    <w:rsid w:val="00E37D5D"/>
    <w:rsid w:val="00E4090A"/>
    <w:rsid w:val="00E412F9"/>
    <w:rsid w:val="00E4189B"/>
    <w:rsid w:val="00E42695"/>
    <w:rsid w:val="00E42AAC"/>
    <w:rsid w:val="00E42E42"/>
    <w:rsid w:val="00E43405"/>
    <w:rsid w:val="00E43B2D"/>
    <w:rsid w:val="00E445E0"/>
    <w:rsid w:val="00E449B6"/>
    <w:rsid w:val="00E44C63"/>
    <w:rsid w:val="00E45A72"/>
    <w:rsid w:val="00E4637F"/>
    <w:rsid w:val="00E4799B"/>
    <w:rsid w:val="00E479F1"/>
    <w:rsid w:val="00E47D6A"/>
    <w:rsid w:val="00E506EC"/>
    <w:rsid w:val="00E50852"/>
    <w:rsid w:val="00E5088A"/>
    <w:rsid w:val="00E50EAB"/>
    <w:rsid w:val="00E5151B"/>
    <w:rsid w:val="00E51F3F"/>
    <w:rsid w:val="00E526FC"/>
    <w:rsid w:val="00E55BD1"/>
    <w:rsid w:val="00E5671D"/>
    <w:rsid w:val="00E56CE3"/>
    <w:rsid w:val="00E57A86"/>
    <w:rsid w:val="00E57B06"/>
    <w:rsid w:val="00E57BE0"/>
    <w:rsid w:val="00E60723"/>
    <w:rsid w:val="00E611D3"/>
    <w:rsid w:val="00E62A27"/>
    <w:rsid w:val="00E63835"/>
    <w:rsid w:val="00E64826"/>
    <w:rsid w:val="00E65E39"/>
    <w:rsid w:val="00E662A4"/>
    <w:rsid w:val="00E668BC"/>
    <w:rsid w:val="00E670D3"/>
    <w:rsid w:val="00E6760D"/>
    <w:rsid w:val="00E7063A"/>
    <w:rsid w:val="00E7101C"/>
    <w:rsid w:val="00E710FD"/>
    <w:rsid w:val="00E71DF2"/>
    <w:rsid w:val="00E72607"/>
    <w:rsid w:val="00E731DE"/>
    <w:rsid w:val="00E73C39"/>
    <w:rsid w:val="00E74862"/>
    <w:rsid w:val="00E7591E"/>
    <w:rsid w:val="00E75DA0"/>
    <w:rsid w:val="00E76FBB"/>
    <w:rsid w:val="00E775A5"/>
    <w:rsid w:val="00E80131"/>
    <w:rsid w:val="00E805F9"/>
    <w:rsid w:val="00E8079B"/>
    <w:rsid w:val="00E82CC0"/>
    <w:rsid w:val="00E83738"/>
    <w:rsid w:val="00E83B29"/>
    <w:rsid w:val="00E83BA3"/>
    <w:rsid w:val="00E8507A"/>
    <w:rsid w:val="00E85E94"/>
    <w:rsid w:val="00E85FB6"/>
    <w:rsid w:val="00E865F6"/>
    <w:rsid w:val="00E90636"/>
    <w:rsid w:val="00E9094D"/>
    <w:rsid w:val="00E91222"/>
    <w:rsid w:val="00E923D4"/>
    <w:rsid w:val="00E92D72"/>
    <w:rsid w:val="00E94B23"/>
    <w:rsid w:val="00E950AD"/>
    <w:rsid w:val="00E953B2"/>
    <w:rsid w:val="00E9573B"/>
    <w:rsid w:val="00E95AE8"/>
    <w:rsid w:val="00E95BA2"/>
    <w:rsid w:val="00E965D3"/>
    <w:rsid w:val="00E96DBE"/>
    <w:rsid w:val="00E973F3"/>
    <w:rsid w:val="00E97432"/>
    <w:rsid w:val="00E97605"/>
    <w:rsid w:val="00EA023F"/>
    <w:rsid w:val="00EA02B4"/>
    <w:rsid w:val="00EA049B"/>
    <w:rsid w:val="00EA0C1A"/>
    <w:rsid w:val="00EA0DFD"/>
    <w:rsid w:val="00EA2BA9"/>
    <w:rsid w:val="00EA3557"/>
    <w:rsid w:val="00EA3AD7"/>
    <w:rsid w:val="00EA3D73"/>
    <w:rsid w:val="00EA3E7F"/>
    <w:rsid w:val="00EA5317"/>
    <w:rsid w:val="00EA5C0C"/>
    <w:rsid w:val="00EA60B8"/>
    <w:rsid w:val="00EA66D8"/>
    <w:rsid w:val="00EA6824"/>
    <w:rsid w:val="00EA6D5A"/>
    <w:rsid w:val="00EA6EE8"/>
    <w:rsid w:val="00EA738E"/>
    <w:rsid w:val="00EA7411"/>
    <w:rsid w:val="00EB0620"/>
    <w:rsid w:val="00EB19A4"/>
    <w:rsid w:val="00EB28FE"/>
    <w:rsid w:val="00EB2945"/>
    <w:rsid w:val="00EB2A62"/>
    <w:rsid w:val="00EB2DBC"/>
    <w:rsid w:val="00EB34F2"/>
    <w:rsid w:val="00EB41DC"/>
    <w:rsid w:val="00EB4330"/>
    <w:rsid w:val="00EB6032"/>
    <w:rsid w:val="00EB768D"/>
    <w:rsid w:val="00EC06D9"/>
    <w:rsid w:val="00EC0AE0"/>
    <w:rsid w:val="00EC0F39"/>
    <w:rsid w:val="00EC11D7"/>
    <w:rsid w:val="00EC2CCF"/>
    <w:rsid w:val="00EC31BB"/>
    <w:rsid w:val="00EC323A"/>
    <w:rsid w:val="00EC44CA"/>
    <w:rsid w:val="00EC46E2"/>
    <w:rsid w:val="00EC4BB9"/>
    <w:rsid w:val="00EC4D55"/>
    <w:rsid w:val="00EC56D7"/>
    <w:rsid w:val="00EC65E1"/>
    <w:rsid w:val="00ED0F0A"/>
    <w:rsid w:val="00ED1CBA"/>
    <w:rsid w:val="00ED2F1F"/>
    <w:rsid w:val="00ED3D7C"/>
    <w:rsid w:val="00ED3F2E"/>
    <w:rsid w:val="00ED7564"/>
    <w:rsid w:val="00ED787E"/>
    <w:rsid w:val="00EE0408"/>
    <w:rsid w:val="00EE0718"/>
    <w:rsid w:val="00EE1A1D"/>
    <w:rsid w:val="00EE31B6"/>
    <w:rsid w:val="00EE35C3"/>
    <w:rsid w:val="00EE43F1"/>
    <w:rsid w:val="00EE4C67"/>
    <w:rsid w:val="00EE5382"/>
    <w:rsid w:val="00EE5822"/>
    <w:rsid w:val="00EE74C3"/>
    <w:rsid w:val="00EE767C"/>
    <w:rsid w:val="00EF0952"/>
    <w:rsid w:val="00EF0B41"/>
    <w:rsid w:val="00EF20BB"/>
    <w:rsid w:val="00EF2895"/>
    <w:rsid w:val="00EF3322"/>
    <w:rsid w:val="00EF38A0"/>
    <w:rsid w:val="00EF410A"/>
    <w:rsid w:val="00EF41B8"/>
    <w:rsid w:val="00EF42A4"/>
    <w:rsid w:val="00EF4A13"/>
    <w:rsid w:val="00EF5607"/>
    <w:rsid w:val="00EF59C8"/>
    <w:rsid w:val="00EF633F"/>
    <w:rsid w:val="00EF6BC7"/>
    <w:rsid w:val="00EF7233"/>
    <w:rsid w:val="00EF7B4F"/>
    <w:rsid w:val="00EF7E9F"/>
    <w:rsid w:val="00F00B88"/>
    <w:rsid w:val="00F00C22"/>
    <w:rsid w:val="00F027AB"/>
    <w:rsid w:val="00F034C6"/>
    <w:rsid w:val="00F044B2"/>
    <w:rsid w:val="00F04E1C"/>
    <w:rsid w:val="00F05CF7"/>
    <w:rsid w:val="00F0602E"/>
    <w:rsid w:val="00F066FB"/>
    <w:rsid w:val="00F06766"/>
    <w:rsid w:val="00F06839"/>
    <w:rsid w:val="00F11011"/>
    <w:rsid w:val="00F116A8"/>
    <w:rsid w:val="00F1190E"/>
    <w:rsid w:val="00F11A78"/>
    <w:rsid w:val="00F13807"/>
    <w:rsid w:val="00F145EC"/>
    <w:rsid w:val="00F14A4A"/>
    <w:rsid w:val="00F14DE9"/>
    <w:rsid w:val="00F14EBB"/>
    <w:rsid w:val="00F15127"/>
    <w:rsid w:val="00F153EE"/>
    <w:rsid w:val="00F15622"/>
    <w:rsid w:val="00F168D9"/>
    <w:rsid w:val="00F20618"/>
    <w:rsid w:val="00F20C76"/>
    <w:rsid w:val="00F21258"/>
    <w:rsid w:val="00F21D98"/>
    <w:rsid w:val="00F22238"/>
    <w:rsid w:val="00F22630"/>
    <w:rsid w:val="00F22B15"/>
    <w:rsid w:val="00F2361A"/>
    <w:rsid w:val="00F242E4"/>
    <w:rsid w:val="00F25794"/>
    <w:rsid w:val="00F25929"/>
    <w:rsid w:val="00F272B3"/>
    <w:rsid w:val="00F27E72"/>
    <w:rsid w:val="00F32A67"/>
    <w:rsid w:val="00F335BB"/>
    <w:rsid w:val="00F33EAB"/>
    <w:rsid w:val="00F35120"/>
    <w:rsid w:val="00F358A5"/>
    <w:rsid w:val="00F36E26"/>
    <w:rsid w:val="00F37C5D"/>
    <w:rsid w:val="00F40151"/>
    <w:rsid w:val="00F4059A"/>
    <w:rsid w:val="00F40B48"/>
    <w:rsid w:val="00F41232"/>
    <w:rsid w:val="00F41529"/>
    <w:rsid w:val="00F41F3B"/>
    <w:rsid w:val="00F4214C"/>
    <w:rsid w:val="00F425C1"/>
    <w:rsid w:val="00F430F3"/>
    <w:rsid w:val="00F43AEB"/>
    <w:rsid w:val="00F449E5"/>
    <w:rsid w:val="00F45B8C"/>
    <w:rsid w:val="00F46AC3"/>
    <w:rsid w:val="00F50009"/>
    <w:rsid w:val="00F5101B"/>
    <w:rsid w:val="00F515A5"/>
    <w:rsid w:val="00F51B71"/>
    <w:rsid w:val="00F520C1"/>
    <w:rsid w:val="00F523AA"/>
    <w:rsid w:val="00F53873"/>
    <w:rsid w:val="00F54B37"/>
    <w:rsid w:val="00F553D3"/>
    <w:rsid w:val="00F55A78"/>
    <w:rsid w:val="00F56869"/>
    <w:rsid w:val="00F56BD8"/>
    <w:rsid w:val="00F57A5B"/>
    <w:rsid w:val="00F6032C"/>
    <w:rsid w:val="00F6054C"/>
    <w:rsid w:val="00F61148"/>
    <w:rsid w:val="00F624A2"/>
    <w:rsid w:val="00F6256C"/>
    <w:rsid w:val="00F62954"/>
    <w:rsid w:val="00F63B94"/>
    <w:rsid w:val="00F63CD9"/>
    <w:rsid w:val="00F64154"/>
    <w:rsid w:val="00F641AC"/>
    <w:rsid w:val="00F6456D"/>
    <w:rsid w:val="00F66B0E"/>
    <w:rsid w:val="00F6725B"/>
    <w:rsid w:val="00F70602"/>
    <w:rsid w:val="00F708E8"/>
    <w:rsid w:val="00F70C5E"/>
    <w:rsid w:val="00F729C7"/>
    <w:rsid w:val="00F72F06"/>
    <w:rsid w:val="00F736F1"/>
    <w:rsid w:val="00F73A93"/>
    <w:rsid w:val="00F73BDC"/>
    <w:rsid w:val="00F74815"/>
    <w:rsid w:val="00F75F4F"/>
    <w:rsid w:val="00F75F70"/>
    <w:rsid w:val="00F80234"/>
    <w:rsid w:val="00F8189C"/>
    <w:rsid w:val="00F81BFD"/>
    <w:rsid w:val="00F81C8E"/>
    <w:rsid w:val="00F82C32"/>
    <w:rsid w:val="00F83929"/>
    <w:rsid w:val="00F842DE"/>
    <w:rsid w:val="00F8456C"/>
    <w:rsid w:val="00F84874"/>
    <w:rsid w:val="00F8536D"/>
    <w:rsid w:val="00F8542E"/>
    <w:rsid w:val="00F85654"/>
    <w:rsid w:val="00F856D7"/>
    <w:rsid w:val="00F856ED"/>
    <w:rsid w:val="00F86373"/>
    <w:rsid w:val="00F86CB2"/>
    <w:rsid w:val="00F86E03"/>
    <w:rsid w:val="00F873B5"/>
    <w:rsid w:val="00F87773"/>
    <w:rsid w:val="00F87CDB"/>
    <w:rsid w:val="00F901C9"/>
    <w:rsid w:val="00F9033C"/>
    <w:rsid w:val="00F9046D"/>
    <w:rsid w:val="00F918B3"/>
    <w:rsid w:val="00F9205E"/>
    <w:rsid w:val="00F92E7D"/>
    <w:rsid w:val="00F93347"/>
    <w:rsid w:val="00F93415"/>
    <w:rsid w:val="00F93581"/>
    <w:rsid w:val="00F9445F"/>
    <w:rsid w:val="00F949EE"/>
    <w:rsid w:val="00F95272"/>
    <w:rsid w:val="00F954B6"/>
    <w:rsid w:val="00F962E5"/>
    <w:rsid w:val="00F972DF"/>
    <w:rsid w:val="00F97325"/>
    <w:rsid w:val="00FA048D"/>
    <w:rsid w:val="00FA1D04"/>
    <w:rsid w:val="00FA20BF"/>
    <w:rsid w:val="00FA2293"/>
    <w:rsid w:val="00FA24D6"/>
    <w:rsid w:val="00FA2AB8"/>
    <w:rsid w:val="00FA2D1E"/>
    <w:rsid w:val="00FA3273"/>
    <w:rsid w:val="00FA3979"/>
    <w:rsid w:val="00FA3C37"/>
    <w:rsid w:val="00FA5029"/>
    <w:rsid w:val="00FA5414"/>
    <w:rsid w:val="00FA5E3B"/>
    <w:rsid w:val="00FA62F2"/>
    <w:rsid w:val="00FA630C"/>
    <w:rsid w:val="00FA6361"/>
    <w:rsid w:val="00FA7570"/>
    <w:rsid w:val="00FA7696"/>
    <w:rsid w:val="00FB09A1"/>
    <w:rsid w:val="00FB1280"/>
    <w:rsid w:val="00FB2890"/>
    <w:rsid w:val="00FB2C2C"/>
    <w:rsid w:val="00FB2DF6"/>
    <w:rsid w:val="00FB30B1"/>
    <w:rsid w:val="00FB3289"/>
    <w:rsid w:val="00FB3740"/>
    <w:rsid w:val="00FB3A66"/>
    <w:rsid w:val="00FB419A"/>
    <w:rsid w:val="00FB44DF"/>
    <w:rsid w:val="00FB541F"/>
    <w:rsid w:val="00FB5AF0"/>
    <w:rsid w:val="00FB6A9B"/>
    <w:rsid w:val="00FC09BD"/>
    <w:rsid w:val="00FC0DBD"/>
    <w:rsid w:val="00FC16D0"/>
    <w:rsid w:val="00FC1726"/>
    <w:rsid w:val="00FC1C58"/>
    <w:rsid w:val="00FC408D"/>
    <w:rsid w:val="00FC4308"/>
    <w:rsid w:val="00FC4A1B"/>
    <w:rsid w:val="00FC6053"/>
    <w:rsid w:val="00FC6321"/>
    <w:rsid w:val="00FC635F"/>
    <w:rsid w:val="00FC6866"/>
    <w:rsid w:val="00FC711A"/>
    <w:rsid w:val="00FC7F98"/>
    <w:rsid w:val="00FD0CCB"/>
    <w:rsid w:val="00FD119A"/>
    <w:rsid w:val="00FD13F6"/>
    <w:rsid w:val="00FD1AE4"/>
    <w:rsid w:val="00FD1B4E"/>
    <w:rsid w:val="00FD41DB"/>
    <w:rsid w:val="00FD42E5"/>
    <w:rsid w:val="00FD452D"/>
    <w:rsid w:val="00FD45B8"/>
    <w:rsid w:val="00FD4820"/>
    <w:rsid w:val="00FD4B36"/>
    <w:rsid w:val="00FD5BE5"/>
    <w:rsid w:val="00FD6CD2"/>
    <w:rsid w:val="00FD70BB"/>
    <w:rsid w:val="00FD76B3"/>
    <w:rsid w:val="00FD7997"/>
    <w:rsid w:val="00FD7A08"/>
    <w:rsid w:val="00FD7E54"/>
    <w:rsid w:val="00FE12EC"/>
    <w:rsid w:val="00FE2B92"/>
    <w:rsid w:val="00FE345B"/>
    <w:rsid w:val="00FE3DE7"/>
    <w:rsid w:val="00FE47E6"/>
    <w:rsid w:val="00FE597C"/>
    <w:rsid w:val="00FE5D56"/>
    <w:rsid w:val="00FE6A0F"/>
    <w:rsid w:val="00FE7E86"/>
    <w:rsid w:val="00FF0992"/>
    <w:rsid w:val="00FF164C"/>
    <w:rsid w:val="00FF2279"/>
    <w:rsid w:val="00FF2936"/>
    <w:rsid w:val="00FF2C0E"/>
    <w:rsid w:val="00FF35F5"/>
    <w:rsid w:val="00FF56B4"/>
    <w:rsid w:val="00FF63FA"/>
    <w:rsid w:val="00FF6BC5"/>
    <w:rsid w:val="00FF7A3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37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7D3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link w:val="20"/>
    <w:uiPriority w:val="9"/>
    <w:qFormat/>
    <w:rsid w:val="002A4A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2A4A17"/>
    <w:rPr>
      <w:rFonts w:ascii="Times New Roman" w:eastAsia="Times New Roman" w:hAnsi="Times New Roman" w:cs="Times New Roman"/>
      <w:b/>
      <w:bCs/>
      <w:sz w:val="36"/>
      <w:szCs w:val="36"/>
    </w:rPr>
  </w:style>
  <w:style w:type="character" w:styleId="a3">
    <w:name w:val="Emphasis"/>
    <w:basedOn w:val="a0"/>
    <w:uiPriority w:val="20"/>
    <w:qFormat/>
    <w:rsid w:val="002A4A17"/>
    <w:rPr>
      <w:i/>
      <w:iCs/>
    </w:rPr>
  </w:style>
  <w:style w:type="paragraph" w:styleId="a4">
    <w:name w:val="No Spacing"/>
    <w:uiPriority w:val="1"/>
    <w:qFormat/>
    <w:rsid w:val="002A4A17"/>
    <w:pPr>
      <w:spacing w:after="0" w:line="240" w:lineRule="auto"/>
    </w:pPr>
  </w:style>
  <w:style w:type="paragraph" w:styleId="a5">
    <w:name w:val="Balloon Text"/>
    <w:basedOn w:val="a"/>
    <w:link w:val="a6"/>
    <w:uiPriority w:val="99"/>
    <w:semiHidden/>
    <w:unhideWhenUsed/>
    <w:rsid w:val="002A4A17"/>
    <w:pPr>
      <w:spacing w:after="0" w:line="240" w:lineRule="auto"/>
    </w:pPr>
    <w:rPr>
      <w:rFonts w:ascii="Tahoma" w:hAnsi="Tahoma" w:cs="Angsana New"/>
      <w:sz w:val="16"/>
      <w:szCs w:val="20"/>
    </w:rPr>
  </w:style>
  <w:style w:type="character" w:customStyle="1" w:styleId="a6">
    <w:name w:val="Изнесен текст Знак"/>
    <w:basedOn w:val="a0"/>
    <w:link w:val="a5"/>
    <w:uiPriority w:val="99"/>
    <w:semiHidden/>
    <w:rsid w:val="002A4A17"/>
    <w:rPr>
      <w:rFonts w:ascii="Tahoma" w:hAnsi="Tahoma" w:cs="Angsana New"/>
      <w:sz w:val="16"/>
      <w:szCs w:val="20"/>
    </w:rPr>
  </w:style>
  <w:style w:type="character" w:customStyle="1" w:styleId="hps">
    <w:name w:val="hps"/>
    <w:basedOn w:val="a0"/>
    <w:rsid w:val="002A4A17"/>
  </w:style>
  <w:style w:type="paragraph" w:styleId="a7">
    <w:name w:val="List Paragraph"/>
    <w:basedOn w:val="a"/>
    <w:uiPriority w:val="34"/>
    <w:qFormat/>
    <w:rsid w:val="002A4A17"/>
    <w:pPr>
      <w:ind w:left="720"/>
      <w:contextualSpacing/>
    </w:pPr>
  </w:style>
  <w:style w:type="paragraph" w:styleId="a8">
    <w:name w:val="header"/>
    <w:basedOn w:val="a"/>
    <w:link w:val="a9"/>
    <w:uiPriority w:val="99"/>
    <w:unhideWhenUsed/>
    <w:rsid w:val="002A4A17"/>
    <w:pPr>
      <w:tabs>
        <w:tab w:val="center" w:pos="4680"/>
        <w:tab w:val="right" w:pos="9360"/>
      </w:tabs>
      <w:spacing w:after="0" w:line="240" w:lineRule="auto"/>
    </w:pPr>
  </w:style>
  <w:style w:type="character" w:customStyle="1" w:styleId="a9">
    <w:name w:val="Горен колонтитул Знак"/>
    <w:basedOn w:val="a0"/>
    <w:link w:val="a8"/>
    <w:uiPriority w:val="99"/>
    <w:rsid w:val="002A4A17"/>
  </w:style>
  <w:style w:type="paragraph" w:styleId="aa">
    <w:name w:val="footer"/>
    <w:basedOn w:val="a"/>
    <w:link w:val="ab"/>
    <w:uiPriority w:val="99"/>
    <w:unhideWhenUsed/>
    <w:rsid w:val="002A4A17"/>
    <w:pPr>
      <w:tabs>
        <w:tab w:val="center" w:pos="4680"/>
        <w:tab w:val="right" w:pos="9360"/>
      </w:tabs>
      <w:spacing w:after="0" w:line="240" w:lineRule="auto"/>
    </w:pPr>
  </w:style>
  <w:style w:type="character" w:customStyle="1" w:styleId="ab">
    <w:name w:val="Долен колонтитул Знак"/>
    <w:basedOn w:val="a0"/>
    <w:link w:val="aa"/>
    <w:uiPriority w:val="99"/>
    <w:rsid w:val="002A4A17"/>
  </w:style>
  <w:style w:type="table" w:styleId="ac">
    <w:name w:val="Table Grid"/>
    <w:basedOn w:val="a1"/>
    <w:uiPriority w:val="59"/>
    <w:rsid w:val="002A4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แรเงาอ่อน1"/>
    <w:basedOn w:val="a1"/>
    <w:uiPriority w:val="60"/>
    <w:rsid w:val="002A4A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
    <w:name w:val="st"/>
    <w:basedOn w:val="a0"/>
    <w:rsid w:val="002A4A17"/>
  </w:style>
  <w:style w:type="character" w:customStyle="1" w:styleId="10">
    <w:name w:val="Заглавие 1 Знак"/>
    <w:basedOn w:val="a0"/>
    <w:link w:val="1"/>
    <w:uiPriority w:val="9"/>
    <w:rsid w:val="00DF7D35"/>
    <w:rPr>
      <w:rFonts w:asciiTheme="majorHAnsi" w:eastAsiaTheme="majorEastAsia" w:hAnsiTheme="majorHAnsi" w:cstheme="majorBidi"/>
      <w:b/>
      <w:bCs/>
      <w:color w:val="365F91" w:themeColor="accent1" w:themeShade="BF"/>
      <w:sz w:val="28"/>
      <w:szCs w:val="35"/>
    </w:rPr>
  </w:style>
  <w:style w:type="character" w:customStyle="1" w:styleId="maintitle">
    <w:name w:val="maintitle"/>
    <w:basedOn w:val="a0"/>
    <w:rsid w:val="00DF7D35"/>
  </w:style>
  <w:style w:type="paragraph" w:customStyle="1" w:styleId="articledetails">
    <w:name w:val="articledetails"/>
    <w:basedOn w:val="a"/>
    <w:rsid w:val="0025357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25357B"/>
    <w:rPr>
      <w:color w:val="0000FF"/>
      <w:u w:val="single"/>
    </w:rPr>
  </w:style>
  <w:style w:type="character" w:customStyle="1" w:styleId="gt-baf-base">
    <w:name w:val="gt-baf-base"/>
    <w:basedOn w:val="a0"/>
    <w:rsid w:val="006D7E66"/>
  </w:style>
  <w:style w:type="table" w:customStyle="1" w:styleId="ListTable6Colorful-Accent41">
    <w:name w:val="List Table 6 Colorful - Accent 41"/>
    <w:basedOn w:val="a1"/>
    <w:uiPriority w:val="51"/>
    <w:rsid w:val="007041D8"/>
    <w:pPr>
      <w:spacing w:after="0" w:line="240" w:lineRule="auto"/>
    </w:pPr>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1">
    <w:name w:val="List Table 6 Colorful1"/>
    <w:basedOn w:val="a1"/>
    <w:uiPriority w:val="51"/>
    <w:rsid w:val="007041D8"/>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e">
    <w:name w:val="caption"/>
    <w:basedOn w:val="a"/>
    <w:next w:val="a"/>
    <w:uiPriority w:val="35"/>
    <w:unhideWhenUsed/>
    <w:qFormat/>
    <w:rsid w:val="00A923DA"/>
    <w:pPr>
      <w:spacing w:line="240" w:lineRule="auto"/>
    </w:pPr>
    <w:rPr>
      <w:i/>
      <w:iCs/>
      <w:color w:val="1F497D" w:themeColor="text2"/>
      <w:sz w:val="18"/>
      <w:szCs w:val="22"/>
    </w:rPr>
  </w:style>
  <w:style w:type="character" w:styleId="af">
    <w:name w:val="annotation reference"/>
    <w:basedOn w:val="a0"/>
    <w:uiPriority w:val="99"/>
    <w:semiHidden/>
    <w:unhideWhenUsed/>
    <w:rsid w:val="0039201D"/>
    <w:rPr>
      <w:sz w:val="18"/>
      <w:szCs w:val="18"/>
    </w:rPr>
  </w:style>
  <w:style w:type="paragraph" w:styleId="af0">
    <w:name w:val="annotation text"/>
    <w:basedOn w:val="a"/>
    <w:link w:val="af1"/>
    <w:uiPriority w:val="99"/>
    <w:semiHidden/>
    <w:unhideWhenUsed/>
    <w:rsid w:val="0039201D"/>
    <w:pPr>
      <w:spacing w:line="240" w:lineRule="auto"/>
    </w:pPr>
    <w:rPr>
      <w:sz w:val="24"/>
      <w:szCs w:val="24"/>
    </w:rPr>
  </w:style>
  <w:style w:type="character" w:customStyle="1" w:styleId="af1">
    <w:name w:val="Текст на коментар Знак"/>
    <w:basedOn w:val="a0"/>
    <w:link w:val="af0"/>
    <w:uiPriority w:val="99"/>
    <w:semiHidden/>
    <w:rsid w:val="0039201D"/>
    <w:rPr>
      <w:sz w:val="24"/>
      <w:szCs w:val="24"/>
    </w:rPr>
  </w:style>
  <w:style w:type="paragraph" w:styleId="af2">
    <w:name w:val="annotation subject"/>
    <w:basedOn w:val="af0"/>
    <w:next w:val="af0"/>
    <w:link w:val="af3"/>
    <w:uiPriority w:val="99"/>
    <w:semiHidden/>
    <w:unhideWhenUsed/>
    <w:rsid w:val="0039201D"/>
    <w:rPr>
      <w:b/>
      <w:bCs/>
      <w:sz w:val="20"/>
      <w:szCs w:val="20"/>
    </w:rPr>
  </w:style>
  <w:style w:type="character" w:customStyle="1" w:styleId="af3">
    <w:name w:val="Предмет на коментар Знак"/>
    <w:basedOn w:val="af1"/>
    <w:link w:val="af2"/>
    <w:uiPriority w:val="99"/>
    <w:semiHidden/>
    <w:rsid w:val="0039201D"/>
    <w:rPr>
      <w:b/>
      <w:bCs/>
      <w:sz w:val="20"/>
      <w:szCs w:val="20"/>
    </w:rPr>
  </w:style>
  <w:style w:type="character" w:styleId="af4">
    <w:name w:val="line number"/>
    <w:basedOn w:val="a0"/>
    <w:uiPriority w:val="99"/>
    <w:semiHidden/>
    <w:unhideWhenUsed/>
    <w:rsid w:val="00D20109"/>
  </w:style>
  <w:style w:type="character" w:styleId="af5">
    <w:name w:val="page number"/>
    <w:basedOn w:val="a0"/>
    <w:uiPriority w:val="99"/>
    <w:semiHidden/>
    <w:unhideWhenUsed/>
    <w:rsid w:val="001A6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7D3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link w:val="20"/>
    <w:uiPriority w:val="9"/>
    <w:qFormat/>
    <w:rsid w:val="002A4A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2A4A17"/>
    <w:rPr>
      <w:rFonts w:ascii="Times New Roman" w:eastAsia="Times New Roman" w:hAnsi="Times New Roman" w:cs="Times New Roman"/>
      <w:b/>
      <w:bCs/>
      <w:sz w:val="36"/>
      <w:szCs w:val="36"/>
    </w:rPr>
  </w:style>
  <w:style w:type="character" w:styleId="a3">
    <w:name w:val="Emphasis"/>
    <w:basedOn w:val="a0"/>
    <w:uiPriority w:val="20"/>
    <w:qFormat/>
    <w:rsid w:val="002A4A17"/>
    <w:rPr>
      <w:i/>
      <w:iCs/>
    </w:rPr>
  </w:style>
  <w:style w:type="paragraph" w:styleId="a4">
    <w:name w:val="No Spacing"/>
    <w:uiPriority w:val="1"/>
    <w:qFormat/>
    <w:rsid w:val="002A4A17"/>
    <w:pPr>
      <w:spacing w:after="0" w:line="240" w:lineRule="auto"/>
    </w:pPr>
  </w:style>
  <w:style w:type="paragraph" w:styleId="a5">
    <w:name w:val="Balloon Text"/>
    <w:basedOn w:val="a"/>
    <w:link w:val="a6"/>
    <w:uiPriority w:val="99"/>
    <w:semiHidden/>
    <w:unhideWhenUsed/>
    <w:rsid w:val="002A4A17"/>
    <w:pPr>
      <w:spacing w:after="0" w:line="240" w:lineRule="auto"/>
    </w:pPr>
    <w:rPr>
      <w:rFonts w:ascii="Tahoma" w:hAnsi="Tahoma" w:cs="Angsana New"/>
      <w:sz w:val="16"/>
      <w:szCs w:val="20"/>
    </w:rPr>
  </w:style>
  <w:style w:type="character" w:customStyle="1" w:styleId="a6">
    <w:name w:val="Изнесен текст Знак"/>
    <w:basedOn w:val="a0"/>
    <w:link w:val="a5"/>
    <w:uiPriority w:val="99"/>
    <w:semiHidden/>
    <w:rsid w:val="002A4A17"/>
    <w:rPr>
      <w:rFonts w:ascii="Tahoma" w:hAnsi="Tahoma" w:cs="Angsana New"/>
      <w:sz w:val="16"/>
      <w:szCs w:val="20"/>
    </w:rPr>
  </w:style>
  <w:style w:type="character" w:customStyle="1" w:styleId="hps">
    <w:name w:val="hps"/>
    <w:basedOn w:val="a0"/>
    <w:rsid w:val="002A4A17"/>
  </w:style>
  <w:style w:type="paragraph" w:styleId="a7">
    <w:name w:val="List Paragraph"/>
    <w:basedOn w:val="a"/>
    <w:uiPriority w:val="34"/>
    <w:qFormat/>
    <w:rsid w:val="002A4A17"/>
    <w:pPr>
      <w:ind w:left="720"/>
      <w:contextualSpacing/>
    </w:pPr>
  </w:style>
  <w:style w:type="paragraph" w:styleId="a8">
    <w:name w:val="header"/>
    <w:basedOn w:val="a"/>
    <w:link w:val="a9"/>
    <w:uiPriority w:val="99"/>
    <w:unhideWhenUsed/>
    <w:rsid w:val="002A4A17"/>
    <w:pPr>
      <w:tabs>
        <w:tab w:val="center" w:pos="4680"/>
        <w:tab w:val="right" w:pos="9360"/>
      </w:tabs>
      <w:spacing w:after="0" w:line="240" w:lineRule="auto"/>
    </w:pPr>
  </w:style>
  <w:style w:type="character" w:customStyle="1" w:styleId="a9">
    <w:name w:val="Горен колонтитул Знак"/>
    <w:basedOn w:val="a0"/>
    <w:link w:val="a8"/>
    <w:uiPriority w:val="99"/>
    <w:rsid w:val="002A4A17"/>
  </w:style>
  <w:style w:type="paragraph" w:styleId="aa">
    <w:name w:val="footer"/>
    <w:basedOn w:val="a"/>
    <w:link w:val="ab"/>
    <w:uiPriority w:val="99"/>
    <w:unhideWhenUsed/>
    <w:rsid w:val="002A4A17"/>
    <w:pPr>
      <w:tabs>
        <w:tab w:val="center" w:pos="4680"/>
        <w:tab w:val="right" w:pos="9360"/>
      </w:tabs>
      <w:spacing w:after="0" w:line="240" w:lineRule="auto"/>
    </w:pPr>
  </w:style>
  <w:style w:type="character" w:customStyle="1" w:styleId="ab">
    <w:name w:val="Долен колонтитул Знак"/>
    <w:basedOn w:val="a0"/>
    <w:link w:val="aa"/>
    <w:uiPriority w:val="99"/>
    <w:rsid w:val="002A4A17"/>
  </w:style>
  <w:style w:type="table" w:styleId="ac">
    <w:name w:val="Table Grid"/>
    <w:basedOn w:val="a1"/>
    <w:uiPriority w:val="59"/>
    <w:rsid w:val="002A4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แรเงาอ่อน1"/>
    <w:basedOn w:val="a1"/>
    <w:uiPriority w:val="60"/>
    <w:rsid w:val="002A4A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
    <w:name w:val="st"/>
    <w:basedOn w:val="a0"/>
    <w:rsid w:val="002A4A17"/>
  </w:style>
  <w:style w:type="character" w:customStyle="1" w:styleId="10">
    <w:name w:val="Заглавие 1 Знак"/>
    <w:basedOn w:val="a0"/>
    <w:link w:val="1"/>
    <w:uiPriority w:val="9"/>
    <w:rsid w:val="00DF7D35"/>
    <w:rPr>
      <w:rFonts w:asciiTheme="majorHAnsi" w:eastAsiaTheme="majorEastAsia" w:hAnsiTheme="majorHAnsi" w:cstheme="majorBidi"/>
      <w:b/>
      <w:bCs/>
      <w:color w:val="365F91" w:themeColor="accent1" w:themeShade="BF"/>
      <w:sz w:val="28"/>
      <w:szCs w:val="35"/>
    </w:rPr>
  </w:style>
  <w:style w:type="character" w:customStyle="1" w:styleId="maintitle">
    <w:name w:val="maintitle"/>
    <w:basedOn w:val="a0"/>
    <w:rsid w:val="00DF7D35"/>
  </w:style>
  <w:style w:type="paragraph" w:customStyle="1" w:styleId="articledetails">
    <w:name w:val="articledetails"/>
    <w:basedOn w:val="a"/>
    <w:rsid w:val="0025357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25357B"/>
    <w:rPr>
      <w:color w:val="0000FF"/>
      <w:u w:val="single"/>
    </w:rPr>
  </w:style>
  <w:style w:type="character" w:customStyle="1" w:styleId="gt-baf-base">
    <w:name w:val="gt-baf-base"/>
    <w:basedOn w:val="a0"/>
    <w:rsid w:val="006D7E66"/>
  </w:style>
  <w:style w:type="table" w:customStyle="1" w:styleId="ListTable6Colorful-Accent41">
    <w:name w:val="List Table 6 Colorful - Accent 41"/>
    <w:basedOn w:val="a1"/>
    <w:uiPriority w:val="51"/>
    <w:rsid w:val="007041D8"/>
    <w:pPr>
      <w:spacing w:after="0" w:line="240" w:lineRule="auto"/>
    </w:pPr>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1">
    <w:name w:val="List Table 6 Colorful1"/>
    <w:basedOn w:val="a1"/>
    <w:uiPriority w:val="51"/>
    <w:rsid w:val="007041D8"/>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e">
    <w:name w:val="caption"/>
    <w:basedOn w:val="a"/>
    <w:next w:val="a"/>
    <w:uiPriority w:val="35"/>
    <w:unhideWhenUsed/>
    <w:qFormat/>
    <w:rsid w:val="00A923DA"/>
    <w:pPr>
      <w:spacing w:line="240" w:lineRule="auto"/>
    </w:pPr>
    <w:rPr>
      <w:i/>
      <w:iCs/>
      <w:color w:val="1F497D" w:themeColor="text2"/>
      <w:sz w:val="18"/>
      <w:szCs w:val="22"/>
    </w:rPr>
  </w:style>
  <w:style w:type="character" w:styleId="af">
    <w:name w:val="annotation reference"/>
    <w:basedOn w:val="a0"/>
    <w:uiPriority w:val="99"/>
    <w:semiHidden/>
    <w:unhideWhenUsed/>
    <w:rsid w:val="0039201D"/>
    <w:rPr>
      <w:sz w:val="18"/>
      <w:szCs w:val="18"/>
    </w:rPr>
  </w:style>
  <w:style w:type="paragraph" w:styleId="af0">
    <w:name w:val="annotation text"/>
    <w:basedOn w:val="a"/>
    <w:link w:val="af1"/>
    <w:uiPriority w:val="99"/>
    <w:semiHidden/>
    <w:unhideWhenUsed/>
    <w:rsid w:val="0039201D"/>
    <w:pPr>
      <w:spacing w:line="240" w:lineRule="auto"/>
    </w:pPr>
    <w:rPr>
      <w:sz w:val="24"/>
      <w:szCs w:val="24"/>
    </w:rPr>
  </w:style>
  <w:style w:type="character" w:customStyle="1" w:styleId="af1">
    <w:name w:val="Текст на коментар Знак"/>
    <w:basedOn w:val="a0"/>
    <w:link w:val="af0"/>
    <w:uiPriority w:val="99"/>
    <w:semiHidden/>
    <w:rsid w:val="0039201D"/>
    <w:rPr>
      <w:sz w:val="24"/>
      <w:szCs w:val="24"/>
    </w:rPr>
  </w:style>
  <w:style w:type="paragraph" w:styleId="af2">
    <w:name w:val="annotation subject"/>
    <w:basedOn w:val="af0"/>
    <w:next w:val="af0"/>
    <w:link w:val="af3"/>
    <w:uiPriority w:val="99"/>
    <w:semiHidden/>
    <w:unhideWhenUsed/>
    <w:rsid w:val="0039201D"/>
    <w:rPr>
      <w:b/>
      <w:bCs/>
      <w:sz w:val="20"/>
      <w:szCs w:val="20"/>
    </w:rPr>
  </w:style>
  <w:style w:type="character" w:customStyle="1" w:styleId="af3">
    <w:name w:val="Предмет на коментар Знак"/>
    <w:basedOn w:val="af1"/>
    <w:link w:val="af2"/>
    <w:uiPriority w:val="99"/>
    <w:semiHidden/>
    <w:rsid w:val="0039201D"/>
    <w:rPr>
      <w:b/>
      <w:bCs/>
      <w:sz w:val="20"/>
      <w:szCs w:val="20"/>
    </w:rPr>
  </w:style>
  <w:style w:type="character" w:styleId="af4">
    <w:name w:val="line number"/>
    <w:basedOn w:val="a0"/>
    <w:uiPriority w:val="99"/>
    <w:semiHidden/>
    <w:unhideWhenUsed/>
    <w:rsid w:val="00D20109"/>
  </w:style>
  <w:style w:type="character" w:styleId="af5">
    <w:name w:val="page number"/>
    <w:basedOn w:val="a0"/>
    <w:uiPriority w:val="99"/>
    <w:semiHidden/>
    <w:unhideWhenUsed/>
    <w:rsid w:val="001A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68241">
      <w:bodyDiv w:val="1"/>
      <w:marLeft w:val="0"/>
      <w:marRight w:val="0"/>
      <w:marTop w:val="0"/>
      <w:marBottom w:val="0"/>
      <w:divBdr>
        <w:top w:val="none" w:sz="0" w:space="0" w:color="auto"/>
        <w:left w:val="none" w:sz="0" w:space="0" w:color="auto"/>
        <w:bottom w:val="none" w:sz="0" w:space="0" w:color="auto"/>
        <w:right w:val="none" w:sz="0" w:space="0" w:color="auto"/>
      </w:divBdr>
    </w:div>
    <w:div w:id="409694170">
      <w:bodyDiv w:val="1"/>
      <w:marLeft w:val="0"/>
      <w:marRight w:val="0"/>
      <w:marTop w:val="0"/>
      <w:marBottom w:val="0"/>
      <w:divBdr>
        <w:top w:val="none" w:sz="0" w:space="0" w:color="auto"/>
        <w:left w:val="none" w:sz="0" w:space="0" w:color="auto"/>
        <w:bottom w:val="none" w:sz="0" w:space="0" w:color="auto"/>
        <w:right w:val="none" w:sz="0" w:space="0" w:color="auto"/>
      </w:divBdr>
    </w:div>
    <w:div w:id="551968618">
      <w:bodyDiv w:val="1"/>
      <w:marLeft w:val="0"/>
      <w:marRight w:val="0"/>
      <w:marTop w:val="0"/>
      <w:marBottom w:val="0"/>
      <w:divBdr>
        <w:top w:val="none" w:sz="0" w:space="0" w:color="auto"/>
        <w:left w:val="none" w:sz="0" w:space="0" w:color="auto"/>
        <w:bottom w:val="none" w:sz="0" w:space="0" w:color="auto"/>
        <w:right w:val="none" w:sz="0" w:space="0" w:color="auto"/>
      </w:divBdr>
    </w:div>
    <w:div w:id="639311518">
      <w:bodyDiv w:val="1"/>
      <w:marLeft w:val="0"/>
      <w:marRight w:val="0"/>
      <w:marTop w:val="0"/>
      <w:marBottom w:val="0"/>
      <w:divBdr>
        <w:top w:val="none" w:sz="0" w:space="0" w:color="auto"/>
        <w:left w:val="none" w:sz="0" w:space="0" w:color="auto"/>
        <w:bottom w:val="none" w:sz="0" w:space="0" w:color="auto"/>
        <w:right w:val="none" w:sz="0" w:space="0" w:color="auto"/>
      </w:divBdr>
    </w:div>
    <w:div w:id="728530731">
      <w:bodyDiv w:val="1"/>
      <w:marLeft w:val="0"/>
      <w:marRight w:val="0"/>
      <w:marTop w:val="0"/>
      <w:marBottom w:val="0"/>
      <w:divBdr>
        <w:top w:val="none" w:sz="0" w:space="0" w:color="auto"/>
        <w:left w:val="none" w:sz="0" w:space="0" w:color="auto"/>
        <w:bottom w:val="none" w:sz="0" w:space="0" w:color="auto"/>
        <w:right w:val="none" w:sz="0" w:space="0" w:color="auto"/>
      </w:divBdr>
      <w:divsChild>
        <w:div w:id="710765099">
          <w:marLeft w:val="0"/>
          <w:marRight w:val="0"/>
          <w:marTop w:val="0"/>
          <w:marBottom w:val="0"/>
          <w:divBdr>
            <w:top w:val="none" w:sz="0" w:space="0" w:color="auto"/>
            <w:left w:val="none" w:sz="0" w:space="0" w:color="auto"/>
            <w:bottom w:val="none" w:sz="0" w:space="0" w:color="auto"/>
            <w:right w:val="none" w:sz="0" w:space="0" w:color="auto"/>
          </w:divBdr>
          <w:divsChild>
            <w:div w:id="3823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3658">
      <w:bodyDiv w:val="1"/>
      <w:marLeft w:val="0"/>
      <w:marRight w:val="0"/>
      <w:marTop w:val="0"/>
      <w:marBottom w:val="0"/>
      <w:divBdr>
        <w:top w:val="none" w:sz="0" w:space="0" w:color="auto"/>
        <w:left w:val="none" w:sz="0" w:space="0" w:color="auto"/>
        <w:bottom w:val="none" w:sz="0" w:space="0" w:color="auto"/>
        <w:right w:val="none" w:sz="0" w:space="0" w:color="auto"/>
      </w:divBdr>
      <w:divsChild>
        <w:div w:id="257324892">
          <w:marLeft w:val="0"/>
          <w:marRight w:val="0"/>
          <w:marTop w:val="0"/>
          <w:marBottom w:val="0"/>
          <w:divBdr>
            <w:top w:val="none" w:sz="0" w:space="0" w:color="auto"/>
            <w:left w:val="none" w:sz="0" w:space="0" w:color="auto"/>
            <w:bottom w:val="none" w:sz="0" w:space="0" w:color="auto"/>
            <w:right w:val="none" w:sz="0" w:space="0" w:color="auto"/>
          </w:divBdr>
          <w:divsChild>
            <w:div w:id="1271666273">
              <w:marLeft w:val="0"/>
              <w:marRight w:val="0"/>
              <w:marTop w:val="0"/>
              <w:marBottom w:val="0"/>
              <w:divBdr>
                <w:top w:val="none" w:sz="0" w:space="0" w:color="auto"/>
                <w:left w:val="none" w:sz="0" w:space="0" w:color="auto"/>
                <w:bottom w:val="none" w:sz="0" w:space="0" w:color="auto"/>
                <w:right w:val="none" w:sz="0" w:space="0" w:color="auto"/>
              </w:divBdr>
              <w:divsChild>
                <w:div w:id="767584619">
                  <w:marLeft w:val="0"/>
                  <w:marRight w:val="0"/>
                  <w:marTop w:val="0"/>
                  <w:marBottom w:val="0"/>
                  <w:divBdr>
                    <w:top w:val="none" w:sz="0" w:space="0" w:color="auto"/>
                    <w:left w:val="none" w:sz="0" w:space="0" w:color="auto"/>
                    <w:bottom w:val="none" w:sz="0" w:space="0" w:color="auto"/>
                    <w:right w:val="none" w:sz="0" w:space="0" w:color="auto"/>
                  </w:divBdr>
                  <w:divsChild>
                    <w:div w:id="1333755233">
                      <w:marLeft w:val="0"/>
                      <w:marRight w:val="0"/>
                      <w:marTop w:val="0"/>
                      <w:marBottom w:val="0"/>
                      <w:divBdr>
                        <w:top w:val="none" w:sz="0" w:space="0" w:color="auto"/>
                        <w:left w:val="none" w:sz="0" w:space="0" w:color="auto"/>
                        <w:bottom w:val="none" w:sz="0" w:space="0" w:color="auto"/>
                        <w:right w:val="none" w:sz="0" w:space="0" w:color="auto"/>
                      </w:divBdr>
                      <w:divsChild>
                        <w:div w:id="2132047138">
                          <w:marLeft w:val="0"/>
                          <w:marRight w:val="0"/>
                          <w:marTop w:val="0"/>
                          <w:marBottom w:val="0"/>
                          <w:divBdr>
                            <w:top w:val="none" w:sz="0" w:space="0" w:color="auto"/>
                            <w:left w:val="none" w:sz="0" w:space="0" w:color="auto"/>
                            <w:bottom w:val="none" w:sz="0" w:space="0" w:color="auto"/>
                            <w:right w:val="none" w:sz="0" w:space="0" w:color="auto"/>
                          </w:divBdr>
                          <w:divsChild>
                            <w:div w:id="192497108">
                              <w:marLeft w:val="0"/>
                              <w:marRight w:val="0"/>
                              <w:marTop w:val="0"/>
                              <w:marBottom w:val="0"/>
                              <w:divBdr>
                                <w:top w:val="none" w:sz="0" w:space="0" w:color="auto"/>
                                <w:left w:val="none" w:sz="0" w:space="0" w:color="auto"/>
                                <w:bottom w:val="none" w:sz="0" w:space="0" w:color="auto"/>
                                <w:right w:val="none" w:sz="0" w:space="0" w:color="auto"/>
                              </w:divBdr>
                              <w:divsChild>
                                <w:div w:id="1653213221">
                                  <w:marLeft w:val="0"/>
                                  <w:marRight w:val="0"/>
                                  <w:marTop w:val="0"/>
                                  <w:marBottom w:val="0"/>
                                  <w:divBdr>
                                    <w:top w:val="none" w:sz="0" w:space="0" w:color="auto"/>
                                    <w:left w:val="none" w:sz="0" w:space="0" w:color="auto"/>
                                    <w:bottom w:val="none" w:sz="0" w:space="0" w:color="auto"/>
                                    <w:right w:val="none" w:sz="0" w:space="0" w:color="auto"/>
                                  </w:divBdr>
                                  <w:divsChild>
                                    <w:div w:id="1246299272">
                                      <w:marLeft w:val="0"/>
                                      <w:marRight w:val="0"/>
                                      <w:marTop w:val="0"/>
                                      <w:marBottom w:val="0"/>
                                      <w:divBdr>
                                        <w:top w:val="none" w:sz="0" w:space="0" w:color="auto"/>
                                        <w:left w:val="none" w:sz="0" w:space="0" w:color="auto"/>
                                        <w:bottom w:val="none" w:sz="0" w:space="0" w:color="auto"/>
                                        <w:right w:val="none" w:sz="0" w:space="0" w:color="auto"/>
                                      </w:divBdr>
                                      <w:divsChild>
                                        <w:div w:id="1319385714">
                                          <w:marLeft w:val="0"/>
                                          <w:marRight w:val="0"/>
                                          <w:marTop w:val="0"/>
                                          <w:marBottom w:val="0"/>
                                          <w:divBdr>
                                            <w:top w:val="none" w:sz="0" w:space="0" w:color="auto"/>
                                            <w:left w:val="none" w:sz="0" w:space="0" w:color="auto"/>
                                            <w:bottom w:val="none" w:sz="0" w:space="0" w:color="auto"/>
                                            <w:right w:val="none" w:sz="0" w:space="0" w:color="auto"/>
                                          </w:divBdr>
                                          <w:divsChild>
                                            <w:div w:id="11438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050725">
      <w:bodyDiv w:val="1"/>
      <w:marLeft w:val="0"/>
      <w:marRight w:val="0"/>
      <w:marTop w:val="0"/>
      <w:marBottom w:val="0"/>
      <w:divBdr>
        <w:top w:val="none" w:sz="0" w:space="0" w:color="auto"/>
        <w:left w:val="none" w:sz="0" w:space="0" w:color="auto"/>
        <w:bottom w:val="none" w:sz="0" w:space="0" w:color="auto"/>
        <w:right w:val="none" w:sz="0" w:space="0" w:color="auto"/>
      </w:divBdr>
    </w:div>
    <w:div w:id="1231386568">
      <w:bodyDiv w:val="1"/>
      <w:marLeft w:val="0"/>
      <w:marRight w:val="0"/>
      <w:marTop w:val="0"/>
      <w:marBottom w:val="0"/>
      <w:divBdr>
        <w:top w:val="none" w:sz="0" w:space="0" w:color="auto"/>
        <w:left w:val="none" w:sz="0" w:space="0" w:color="auto"/>
        <w:bottom w:val="none" w:sz="0" w:space="0" w:color="auto"/>
        <w:right w:val="none" w:sz="0" w:space="0" w:color="auto"/>
      </w:divBdr>
    </w:div>
    <w:div w:id="1407344435">
      <w:bodyDiv w:val="1"/>
      <w:marLeft w:val="0"/>
      <w:marRight w:val="0"/>
      <w:marTop w:val="0"/>
      <w:marBottom w:val="0"/>
      <w:divBdr>
        <w:top w:val="none" w:sz="0" w:space="0" w:color="auto"/>
        <w:left w:val="none" w:sz="0" w:space="0" w:color="auto"/>
        <w:bottom w:val="none" w:sz="0" w:space="0" w:color="auto"/>
        <w:right w:val="none" w:sz="0" w:space="0" w:color="auto"/>
      </w:divBdr>
    </w:div>
    <w:div w:id="1490514243">
      <w:bodyDiv w:val="1"/>
      <w:marLeft w:val="0"/>
      <w:marRight w:val="0"/>
      <w:marTop w:val="0"/>
      <w:marBottom w:val="0"/>
      <w:divBdr>
        <w:top w:val="none" w:sz="0" w:space="0" w:color="auto"/>
        <w:left w:val="none" w:sz="0" w:space="0" w:color="auto"/>
        <w:bottom w:val="none" w:sz="0" w:space="0" w:color="auto"/>
        <w:right w:val="none" w:sz="0" w:space="0" w:color="auto"/>
      </w:divBdr>
    </w:div>
    <w:div w:id="1561286787">
      <w:bodyDiv w:val="1"/>
      <w:marLeft w:val="0"/>
      <w:marRight w:val="0"/>
      <w:marTop w:val="0"/>
      <w:marBottom w:val="0"/>
      <w:divBdr>
        <w:top w:val="none" w:sz="0" w:space="0" w:color="auto"/>
        <w:left w:val="none" w:sz="0" w:space="0" w:color="auto"/>
        <w:bottom w:val="none" w:sz="0" w:space="0" w:color="auto"/>
        <w:right w:val="none" w:sz="0" w:space="0" w:color="auto"/>
      </w:divBdr>
    </w:div>
    <w:div w:id="1683506003">
      <w:bodyDiv w:val="1"/>
      <w:marLeft w:val="0"/>
      <w:marRight w:val="0"/>
      <w:marTop w:val="0"/>
      <w:marBottom w:val="0"/>
      <w:divBdr>
        <w:top w:val="none" w:sz="0" w:space="0" w:color="auto"/>
        <w:left w:val="none" w:sz="0" w:space="0" w:color="auto"/>
        <w:bottom w:val="none" w:sz="0" w:space="0" w:color="auto"/>
        <w:right w:val="none" w:sz="0" w:space="0" w:color="auto"/>
      </w:divBdr>
    </w:div>
    <w:div w:id="1759863351">
      <w:bodyDiv w:val="1"/>
      <w:marLeft w:val="0"/>
      <w:marRight w:val="0"/>
      <w:marTop w:val="0"/>
      <w:marBottom w:val="0"/>
      <w:divBdr>
        <w:top w:val="none" w:sz="0" w:space="0" w:color="auto"/>
        <w:left w:val="none" w:sz="0" w:space="0" w:color="auto"/>
        <w:bottom w:val="none" w:sz="0" w:space="0" w:color="auto"/>
        <w:right w:val="none" w:sz="0" w:space="0" w:color="auto"/>
      </w:divBdr>
    </w:div>
    <w:div w:id="21195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945/jn.111.149617" TargetMode="External"/><Relationship Id="rId18" Type="http://schemas.openxmlformats.org/officeDocument/2006/relationships/hyperlink" Target="https://doi.org/10.1016/j.jff.2019.05.034" TargetMode="External"/><Relationship Id="rId26" Type="http://schemas.openxmlformats.org/officeDocument/2006/relationships/hyperlink" Target="https://doi.org/10.1016/j.indcrop.2011.09.006" TargetMode="External"/><Relationship Id="rId3" Type="http://schemas.openxmlformats.org/officeDocument/2006/relationships/styles" Target="styles.xml"/><Relationship Id="rId21" Type="http://schemas.openxmlformats.org/officeDocument/2006/relationships/hyperlink" Target="http://dx.doi.org/10.1016/j.ifset.2018.03.02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doi.org/10.1016/j.lwt.2017.11.029" TargetMode="External"/><Relationship Id="rId25" Type="http://schemas.openxmlformats.org/officeDocument/2006/relationships/hyperlink" Target="https://doi.org/10.1016/j.foodchem.2014.09.036" TargetMode="External"/><Relationship Id="rId33" Type="http://schemas.openxmlformats.org/officeDocument/2006/relationships/hyperlink" Target="https://doi.org/10.1016/j.foodres.2015.09.008" TargetMode="External"/><Relationship Id="rId2" Type="http://schemas.openxmlformats.org/officeDocument/2006/relationships/numbering" Target="numbering.xml"/><Relationship Id="rId16" Type="http://schemas.openxmlformats.org/officeDocument/2006/relationships/hyperlink" Target="https://doi.org/10.1080/10942912.2015.1020435" TargetMode="External"/><Relationship Id="rId20" Type="http://schemas.openxmlformats.org/officeDocument/2006/relationships/hyperlink" Target="http://data.europa.eu/eli/reg/2006/1924/oj" TargetMode="External"/><Relationship Id="rId29" Type="http://schemas.openxmlformats.org/officeDocument/2006/relationships/hyperlink" Target="https://doi.org/10.26439/ulima.tesis/42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oi.org/10.1016/j.jcs.2007.08.012" TargetMode="External"/><Relationship Id="rId32" Type="http://schemas.openxmlformats.org/officeDocument/2006/relationships/hyperlink" Target="https://doi.org/10.1146/annurev-ento-120811-153704" TargetMode="External"/><Relationship Id="rId5" Type="http://schemas.openxmlformats.org/officeDocument/2006/relationships/settings" Target="settings.xml"/><Relationship Id="rId15" Type="http://schemas.openxmlformats.org/officeDocument/2006/relationships/hyperlink" Target="http://dx.doi.org/10.1111/1541-4337.12014" TargetMode="External"/><Relationship Id="rId23" Type="http://schemas.openxmlformats.org/officeDocument/2006/relationships/hyperlink" Target="https://doi.org/10.1016/j.ifset.2018.03.021" TargetMode="External"/><Relationship Id="rId28" Type="http://schemas.openxmlformats.org/officeDocument/2006/relationships/hyperlink" Target="https://doi.org/10.1016/j.ifset.2018.06.007" TargetMode="External"/><Relationship Id="rId10" Type="http://schemas.openxmlformats.org/officeDocument/2006/relationships/header" Target="header2.xml"/><Relationship Id="rId19" Type="http://schemas.openxmlformats.org/officeDocument/2006/relationships/hyperlink" Target="https://doi.org/10.1016/j.ifset.2017.08.015" TargetMode="External"/><Relationship Id="rId31" Type="http://schemas.openxmlformats.org/officeDocument/2006/relationships/hyperlink" Target="https://doi.org/10.1007/s11694-015-9282-z"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i.org/10.3920/JIFF2015.0080" TargetMode="External"/><Relationship Id="rId22" Type="http://schemas.openxmlformats.org/officeDocument/2006/relationships/hyperlink" Target="https://doi.org/10.1016/j.lwt.2019.108876" TargetMode="External"/><Relationship Id="rId27" Type="http://schemas.openxmlformats.org/officeDocument/2006/relationships/hyperlink" Target="https://doi.org/10.1007/s13197-012-0733-9" TargetMode="External"/><Relationship Id="rId30" Type="http://schemas.openxmlformats.org/officeDocument/2006/relationships/hyperlink" Target="https://doi.org/10.1007/s11947-010-0396-3"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2021\&#1058;&#1091;&#1088;&#1094;&#1080;&#1103;%20&#1082;&#1086;&#1085;&#1075;&#1088;&#1077;&#1089;\Cricket\Sensory%20profiles.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614944831792494"/>
          <c:y val="0.27355643400072577"/>
          <c:w val="0.38387240056531396"/>
          <c:h val="0.52330325730560279"/>
        </c:manualLayout>
      </c:layout>
      <c:radarChart>
        <c:radarStyle val="marker"/>
        <c:varyColors val="0"/>
        <c:ser>
          <c:idx val="0"/>
          <c:order val="0"/>
          <c:tx>
            <c:strRef>
              <c:f>Sheet1!$C$2</c:f>
              <c:strCache>
                <c:ptCount val="1"/>
                <c:pt idx="0">
                  <c:v>control cake</c:v>
                </c:pt>
              </c:strCache>
            </c:strRef>
          </c:tx>
          <c:spPr>
            <a:ln w="38100">
              <a:solidFill>
                <a:schemeClr val="tx2"/>
              </a:solidFill>
              <a:prstDash val="solid"/>
            </a:ln>
          </c:spPr>
          <c:marker>
            <c:symbol val="none"/>
          </c:marker>
          <c:dPt>
            <c:idx val="2"/>
            <c:bubble3D val="0"/>
          </c:dPt>
          <c:cat>
            <c:strRef>
              <c:f>Sheet1!$B$3:$B$9</c:f>
              <c:strCache>
                <c:ptCount val="7"/>
                <c:pt idx="0">
                  <c:v>shape</c:v>
                </c:pt>
                <c:pt idx="1">
                  <c:v>color</c:v>
                </c:pt>
                <c:pt idx="2">
                  <c:v>cells size and uniformity</c:v>
                </c:pt>
                <c:pt idx="3">
                  <c:v>odour</c:v>
                </c:pt>
                <c:pt idx="4">
                  <c:v>sweetness</c:v>
                </c:pt>
                <c:pt idx="5">
                  <c:v>aftertaste</c:v>
                </c:pt>
                <c:pt idx="6">
                  <c:v>crumb tenderness</c:v>
                </c:pt>
              </c:strCache>
            </c:strRef>
          </c:cat>
          <c:val>
            <c:numRef>
              <c:f>Sheet1!$C$3:$C$9</c:f>
              <c:numCache>
                <c:formatCode>0.00</c:formatCode>
                <c:ptCount val="7"/>
                <c:pt idx="0">
                  <c:v>8.58</c:v>
                </c:pt>
                <c:pt idx="1">
                  <c:v>8</c:v>
                </c:pt>
                <c:pt idx="2">
                  <c:v>8.42</c:v>
                </c:pt>
                <c:pt idx="3">
                  <c:v>7.52</c:v>
                </c:pt>
                <c:pt idx="4">
                  <c:v>6.07</c:v>
                </c:pt>
                <c:pt idx="5">
                  <c:v>2.46</c:v>
                </c:pt>
                <c:pt idx="6">
                  <c:v>8.51</c:v>
                </c:pt>
              </c:numCache>
            </c:numRef>
          </c:val>
        </c:ser>
        <c:ser>
          <c:idx val="1"/>
          <c:order val="1"/>
          <c:tx>
            <c:strRef>
              <c:f>Sheet1!$D$2</c:f>
              <c:strCache>
                <c:ptCount val="1"/>
                <c:pt idx="0">
                  <c:v>cake with 10% cricket powder </c:v>
                </c:pt>
              </c:strCache>
            </c:strRef>
          </c:tx>
          <c:spPr>
            <a:ln w="38100">
              <a:solidFill>
                <a:schemeClr val="accent5">
                  <a:lumMod val="60000"/>
                  <a:lumOff val="40000"/>
                </a:schemeClr>
              </a:solidFill>
              <a:prstDash val="sysDash"/>
            </a:ln>
          </c:spPr>
          <c:marker>
            <c:symbol val="none"/>
          </c:marker>
          <c:cat>
            <c:strRef>
              <c:f>Sheet1!$B$3:$B$9</c:f>
              <c:strCache>
                <c:ptCount val="7"/>
                <c:pt idx="0">
                  <c:v>shape</c:v>
                </c:pt>
                <c:pt idx="1">
                  <c:v>color</c:v>
                </c:pt>
                <c:pt idx="2">
                  <c:v>cells size and uniformity</c:v>
                </c:pt>
                <c:pt idx="3">
                  <c:v>odour</c:v>
                </c:pt>
                <c:pt idx="4">
                  <c:v>sweetness</c:v>
                </c:pt>
                <c:pt idx="5">
                  <c:v>aftertaste</c:v>
                </c:pt>
                <c:pt idx="6">
                  <c:v>crumb tenderness</c:v>
                </c:pt>
              </c:strCache>
            </c:strRef>
          </c:cat>
          <c:val>
            <c:numRef>
              <c:f>Sheet1!$D$3:$D$9</c:f>
              <c:numCache>
                <c:formatCode>0.00</c:formatCode>
                <c:ptCount val="7"/>
                <c:pt idx="0">
                  <c:v>8.31</c:v>
                </c:pt>
                <c:pt idx="1">
                  <c:v>7.96</c:v>
                </c:pt>
                <c:pt idx="2">
                  <c:v>7.46</c:v>
                </c:pt>
                <c:pt idx="3">
                  <c:v>8.02</c:v>
                </c:pt>
                <c:pt idx="4">
                  <c:v>5.54</c:v>
                </c:pt>
                <c:pt idx="5">
                  <c:v>1.62</c:v>
                </c:pt>
                <c:pt idx="6">
                  <c:v>8.32</c:v>
                </c:pt>
              </c:numCache>
            </c:numRef>
          </c:val>
        </c:ser>
        <c:ser>
          <c:idx val="2"/>
          <c:order val="2"/>
          <c:tx>
            <c:strRef>
              <c:f>Sheet1!$E$2</c:f>
              <c:strCache>
                <c:ptCount val="1"/>
                <c:pt idx="0">
                  <c:v>cake with 20% cricket powder </c:v>
                </c:pt>
              </c:strCache>
            </c:strRef>
          </c:tx>
          <c:spPr>
            <a:ln w="38100">
              <a:solidFill>
                <a:schemeClr val="tx2">
                  <a:lumMod val="60000"/>
                  <a:lumOff val="40000"/>
                </a:schemeClr>
              </a:solidFill>
              <a:prstDash val="lgDash"/>
            </a:ln>
          </c:spPr>
          <c:marker>
            <c:symbol val="none"/>
          </c:marker>
          <c:cat>
            <c:strRef>
              <c:f>Sheet1!$B$3:$B$9</c:f>
              <c:strCache>
                <c:ptCount val="7"/>
                <c:pt idx="0">
                  <c:v>shape</c:v>
                </c:pt>
                <c:pt idx="1">
                  <c:v>color</c:v>
                </c:pt>
                <c:pt idx="2">
                  <c:v>cells size and uniformity</c:v>
                </c:pt>
                <c:pt idx="3">
                  <c:v>odour</c:v>
                </c:pt>
                <c:pt idx="4">
                  <c:v>sweetness</c:v>
                </c:pt>
                <c:pt idx="5">
                  <c:v>aftertaste</c:v>
                </c:pt>
                <c:pt idx="6">
                  <c:v>crumb tenderness</c:v>
                </c:pt>
              </c:strCache>
            </c:strRef>
          </c:cat>
          <c:val>
            <c:numRef>
              <c:f>Sheet1!$E$3:$E$9</c:f>
              <c:numCache>
                <c:formatCode>0.00</c:formatCode>
                <c:ptCount val="7"/>
                <c:pt idx="0">
                  <c:v>8.0399999999999991</c:v>
                </c:pt>
                <c:pt idx="1">
                  <c:v>6.49</c:v>
                </c:pt>
                <c:pt idx="2">
                  <c:v>7.77</c:v>
                </c:pt>
                <c:pt idx="3">
                  <c:v>8.42</c:v>
                </c:pt>
                <c:pt idx="4">
                  <c:v>5.77</c:v>
                </c:pt>
                <c:pt idx="5">
                  <c:v>1.83</c:v>
                </c:pt>
                <c:pt idx="6">
                  <c:v>8.15</c:v>
                </c:pt>
              </c:numCache>
            </c:numRef>
          </c:val>
        </c:ser>
        <c:dLbls>
          <c:showLegendKey val="0"/>
          <c:showVal val="0"/>
          <c:showCatName val="0"/>
          <c:showSerName val="0"/>
          <c:showPercent val="0"/>
          <c:showBubbleSize val="0"/>
        </c:dLbls>
        <c:axId val="411030656"/>
        <c:axId val="411032192"/>
      </c:radarChart>
      <c:catAx>
        <c:axId val="411030656"/>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txPr>
          <a:bodyPr rot="0" vert="horz"/>
          <a:lstStyle/>
          <a:p>
            <a:pPr>
              <a:defRPr/>
            </a:pPr>
            <a:endParaRPr lang="bg-BG"/>
          </a:p>
        </c:txPr>
        <c:crossAx val="411032192"/>
        <c:crosses val="autoZero"/>
        <c:auto val="0"/>
        <c:lblAlgn val="ctr"/>
        <c:lblOffset val="100"/>
        <c:noMultiLvlLbl val="0"/>
      </c:catAx>
      <c:valAx>
        <c:axId val="411032192"/>
        <c:scaling>
          <c:orientation val="minMax"/>
        </c:scaling>
        <c:delete val="0"/>
        <c:axPos val="l"/>
        <c:majorGridlines>
          <c:spPr>
            <a:ln w="3175">
              <a:solidFill>
                <a:srgbClr val="000000"/>
              </a:solidFill>
              <a:prstDash val="solid"/>
            </a:ln>
          </c:spPr>
        </c:majorGridlines>
        <c:numFmt formatCode="0.00" sourceLinked="1"/>
        <c:majorTickMark val="cross"/>
        <c:minorTickMark val="none"/>
        <c:tickLblPos val="nextTo"/>
        <c:spPr>
          <a:ln w="3175">
            <a:solidFill>
              <a:srgbClr val="000000"/>
            </a:solidFill>
            <a:prstDash val="solid"/>
          </a:ln>
        </c:spPr>
        <c:txPr>
          <a:bodyPr rot="0" vert="horz"/>
          <a:lstStyle/>
          <a:p>
            <a:pPr>
              <a:defRPr/>
            </a:pPr>
            <a:endParaRPr lang="bg-BG"/>
          </a:p>
        </c:txPr>
        <c:crossAx val="411030656"/>
        <c:crosses val="autoZero"/>
        <c:crossBetween val="between"/>
      </c:valAx>
      <c:spPr>
        <a:noFill/>
        <a:ln w="25400">
          <a:noFill/>
        </a:ln>
      </c:spPr>
    </c:plotArea>
    <c:legend>
      <c:legendPos val="r"/>
      <c:layout>
        <c:manualLayout>
          <c:xMode val="edge"/>
          <c:yMode val="edge"/>
          <c:x val="0.69637614742601617"/>
          <c:y val="0.66869348778211235"/>
          <c:w val="0.30362385257398383"/>
          <c:h val="0.24269624096807557"/>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pitchFamily="18" charset="0"/>
          <a:ea typeface="Arial"/>
          <a:cs typeface="Times New Roman" pitchFamily="18" charset="0"/>
        </a:defRPr>
      </a:pPr>
      <a:endParaRPr lang="bg-B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52355-EF44-422E-9E5B-A4F40F20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4072</Words>
  <Characters>23215</Characters>
  <Application>Microsoft Office Word</Application>
  <DocSecurity>0</DocSecurity>
  <Lines>193</Lines>
  <Paragraphs>54</Paragraphs>
  <ScaleCrop>false</ScaleCrop>
  <HeadingPairs>
    <vt:vector size="6" baseType="variant">
      <vt:variant>
        <vt:lpstr>Заглавие</vt:lpstr>
      </vt:variant>
      <vt:variant>
        <vt:i4>1</vt:i4>
      </vt:variant>
      <vt:variant>
        <vt:lpstr>Title</vt:lpstr>
      </vt:variant>
      <vt:variant>
        <vt:i4>1</vt:i4>
      </vt:variant>
      <vt:variant>
        <vt:lpstr>ชื่อเรื่อง</vt:lpstr>
      </vt:variant>
      <vt:variant>
        <vt:i4>1</vt:i4>
      </vt:variant>
    </vt:vector>
  </HeadingPairs>
  <TitlesOfParts>
    <vt:vector size="3" baseType="lpstr">
      <vt:lpstr/>
      <vt:lpstr/>
      <vt:lpstr/>
    </vt:vector>
  </TitlesOfParts>
  <Company/>
  <LinksUpToDate>false</LinksUpToDate>
  <CharactersWithSpaces>27233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Nattapong Kanha</dc:creator>
  <cp:lastModifiedBy>1</cp:lastModifiedBy>
  <cp:revision>2</cp:revision>
  <cp:lastPrinted>2021-07-09T10:25:00Z</cp:lastPrinted>
  <dcterms:created xsi:type="dcterms:W3CDTF">2021-07-20T09:20:00Z</dcterms:created>
  <dcterms:modified xsi:type="dcterms:W3CDTF">2021-07-20T09:20:00Z</dcterms:modified>
</cp:coreProperties>
</file>