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E23" w:rsidRPr="00464455" w:rsidRDefault="001D4E23" w:rsidP="00464455">
      <w:pPr>
        <w:spacing w:line="360" w:lineRule="auto"/>
        <w:jc w:val="center"/>
        <w:rPr>
          <w:rFonts w:ascii="Times New Roman" w:hAnsi="Times New Roman" w:cs="Times New Roman"/>
          <w:b/>
          <w:bCs/>
          <w:i/>
          <w:iCs/>
        </w:rPr>
      </w:pPr>
      <w:r w:rsidRPr="00464455">
        <w:rPr>
          <w:rFonts w:ascii="Times New Roman" w:hAnsi="Times New Roman" w:cs="Times New Roman"/>
          <w:b/>
          <w:bCs/>
          <w:i/>
          <w:iCs/>
        </w:rPr>
        <w:t>COVID-19 VE ANNE SÜTÜ</w:t>
      </w:r>
    </w:p>
    <w:p w:rsidR="00644CEC" w:rsidRPr="009E07D7" w:rsidRDefault="00644CEC" w:rsidP="00464455">
      <w:pPr>
        <w:spacing w:line="360" w:lineRule="auto"/>
        <w:rPr>
          <w:rFonts w:ascii="Times New Roman" w:hAnsi="Times New Roman" w:cs="Times New Roman"/>
          <w:i/>
          <w:iCs/>
          <w:sz w:val="20"/>
          <w:szCs w:val="20"/>
        </w:rPr>
      </w:pPr>
      <w:r w:rsidRPr="009E07D7">
        <w:rPr>
          <w:rFonts w:ascii="Times New Roman" w:hAnsi="Times New Roman" w:cs="Times New Roman"/>
          <w:b/>
          <w:bCs/>
          <w:i/>
          <w:iCs/>
          <w:sz w:val="20"/>
          <w:szCs w:val="20"/>
        </w:rPr>
        <w:t>ÖZET</w:t>
      </w:r>
    </w:p>
    <w:p w:rsidR="00A36DAD" w:rsidRPr="009E07D7" w:rsidRDefault="009C75D8" w:rsidP="009E07D7">
      <w:pPr>
        <w:jc w:val="both"/>
        <w:rPr>
          <w:rFonts w:ascii="Times New Roman" w:hAnsi="Times New Roman" w:cs="Times New Roman"/>
          <w:i/>
          <w:iCs/>
          <w:sz w:val="20"/>
          <w:szCs w:val="20"/>
        </w:rPr>
      </w:pPr>
      <w:r w:rsidRPr="009E07D7">
        <w:rPr>
          <w:rFonts w:ascii="Times New Roman" w:hAnsi="Times New Roman" w:cs="Times New Roman"/>
          <w:i/>
          <w:iCs/>
          <w:sz w:val="20"/>
          <w:szCs w:val="20"/>
        </w:rPr>
        <w:t>Koronavirüsler (MERS-CoV, SARS-CoV ve</w:t>
      </w:r>
      <w:r w:rsidR="00A36DAD" w:rsidRPr="009E07D7">
        <w:rPr>
          <w:rFonts w:ascii="Times New Roman" w:hAnsi="Times New Roman" w:cs="Times New Roman"/>
          <w:i/>
          <w:iCs/>
          <w:sz w:val="20"/>
          <w:szCs w:val="20"/>
        </w:rPr>
        <w:t xml:space="preserve"> </w:t>
      </w:r>
      <w:r w:rsidRPr="009E07D7">
        <w:rPr>
          <w:rFonts w:ascii="Times New Roman" w:hAnsi="Times New Roman" w:cs="Times New Roman"/>
          <w:i/>
          <w:iCs/>
          <w:sz w:val="20"/>
          <w:szCs w:val="20"/>
        </w:rPr>
        <w:t xml:space="preserve">SARS-CoV-2), Orta Doğu Solunum Sendromu (MERS), Şiddetli Akut Solunum Sendromu (SARS) ve Koronavirüs Hastalığı 2019 (COVID-19) gibi şiddetli enfeksiyonlara sebep olmaktadır. İlk olarak Aralık 2019’da Çin’in Wuhan kentinde tanımlanan COVID-19, tanımlandığından bu yana vaka ve ölüm sayılarında hızlı bir artışla ilerlemekte olup, 11 Mart 2020 tarihinde </w:t>
      </w:r>
      <w:r w:rsidR="00576250" w:rsidRPr="009E07D7">
        <w:rPr>
          <w:rFonts w:ascii="Times New Roman" w:hAnsi="Times New Roman" w:cs="Times New Roman"/>
          <w:i/>
          <w:iCs/>
          <w:sz w:val="20"/>
          <w:szCs w:val="20"/>
        </w:rPr>
        <w:t>Dünya Sağlık Örgütü (</w:t>
      </w:r>
      <w:r w:rsidRPr="009E07D7">
        <w:rPr>
          <w:rFonts w:ascii="Times New Roman" w:hAnsi="Times New Roman" w:cs="Times New Roman"/>
          <w:i/>
          <w:iCs/>
          <w:sz w:val="20"/>
          <w:szCs w:val="20"/>
        </w:rPr>
        <w:t>DSÖ</w:t>
      </w:r>
      <w:r w:rsidR="00576250" w:rsidRPr="009E07D7">
        <w:rPr>
          <w:rFonts w:ascii="Times New Roman" w:hAnsi="Times New Roman" w:cs="Times New Roman"/>
          <w:i/>
          <w:iCs/>
          <w:sz w:val="20"/>
          <w:szCs w:val="20"/>
        </w:rPr>
        <w:t>)</w:t>
      </w:r>
      <w:r w:rsidRPr="009E07D7">
        <w:rPr>
          <w:rFonts w:ascii="Times New Roman" w:hAnsi="Times New Roman" w:cs="Times New Roman"/>
          <w:i/>
          <w:iCs/>
          <w:sz w:val="20"/>
          <w:szCs w:val="20"/>
        </w:rPr>
        <w:t xml:space="preserve"> tarafından pandemi ilan edilmiştir. Temel olarak damlacık yoluyla bulaşan COVID-19, öksürme ve hapşırma gibi yollarla ortaya saçılan damlacıklarla temas edilmesi ve sonrasında ellerin göz, ağız ve burun mukozasına götürülmesi ile yayılım göstermektedir</w:t>
      </w:r>
      <w:r w:rsidR="00A36DAD" w:rsidRPr="009E07D7">
        <w:rPr>
          <w:rFonts w:ascii="Times New Roman" w:hAnsi="Times New Roman" w:cs="Times New Roman"/>
          <w:i/>
          <w:iCs/>
          <w:sz w:val="20"/>
          <w:szCs w:val="20"/>
        </w:rPr>
        <w:t xml:space="preserve">. </w:t>
      </w:r>
      <w:r w:rsidR="00B13C69" w:rsidRPr="009E07D7">
        <w:rPr>
          <w:rFonts w:ascii="Times New Roman" w:hAnsi="Times New Roman" w:cs="Times New Roman"/>
          <w:i/>
          <w:iCs/>
          <w:sz w:val="20"/>
          <w:szCs w:val="20"/>
        </w:rPr>
        <w:t>Anne süt</w:t>
      </w:r>
      <w:r w:rsidR="00A36DAD" w:rsidRPr="009E07D7">
        <w:rPr>
          <w:rFonts w:ascii="Times New Roman" w:hAnsi="Times New Roman" w:cs="Times New Roman"/>
          <w:i/>
          <w:iCs/>
          <w:sz w:val="20"/>
          <w:szCs w:val="20"/>
        </w:rPr>
        <w:t xml:space="preserve">ü ise </w:t>
      </w:r>
      <w:r w:rsidR="00B13C69" w:rsidRPr="009E07D7">
        <w:rPr>
          <w:rFonts w:ascii="Times New Roman" w:hAnsi="Times New Roman" w:cs="Times New Roman"/>
          <w:i/>
          <w:iCs/>
          <w:sz w:val="20"/>
          <w:szCs w:val="20"/>
        </w:rPr>
        <w:t xml:space="preserve">antienfektif, enzimatik, hormonal ve biyoaktif bileşik içeriği sayesinde enfeksiyonlardan koruyucu etki göstermektedir. Bu nedenle, </w:t>
      </w:r>
      <w:r w:rsidR="00A36DAD" w:rsidRPr="009E07D7">
        <w:rPr>
          <w:rFonts w:ascii="Times New Roman" w:hAnsi="Times New Roman" w:cs="Times New Roman"/>
          <w:i/>
          <w:iCs/>
          <w:sz w:val="20"/>
          <w:szCs w:val="20"/>
        </w:rPr>
        <w:t>DSÖ</w:t>
      </w:r>
      <w:r w:rsidR="00145768" w:rsidRPr="009E07D7">
        <w:rPr>
          <w:rFonts w:ascii="Times New Roman" w:hAnsi="Times New Roman" w:cs="Times New Roman"/>
          <w:i/>
          <w:iCs/>
          <w:sz w:val="20"/>
          <w:szCs w:val="20"/>
        </w:rPr>
        <w:t xml:space="preserve"> ve </w:t>
      </w:r>
      <w:r w:rsidR="00A36DAD" w:rsidRPr="009E07D7">
        <w:rPr>
          <w:rFonts w:ascii="Times New Roman" w:hAnsi="Times New Roman" w:cs="Times New Roman"/>
          <w:i/>
          <w:iCs/>
          <w:sz w:val="20"/>
          <w:szCs w:val="20"/>
        </w:rPr>
        <w:t>ABD Hastalık Kontrol ve Önleme Merkezi</w:t>
      </w:r>
      <w:r w:rsidR="00145768" w:rsidRPr="009E07D7">
        <w:rPr>
          <w:rFonts w:ascii="Times New Roman" w:hAnsi="Times New Roman" w:cs="Times New Roman"/>
          <w:i/>
          <w:iCs/>
          <w:sz w:val="20"/>
          <w:szCs w:val="20"/>
        </w:rPr>
        <w:t xml:space="preserve"> (CDC) </w:t>
      </w:r>
      <w:r w:rsidR="00DA3E74" w:rsidRPr="009E07D7">
        <w:rPr>
          <w:rFonts w:ascii="Times New Roman" w:hAnsi="Times New Roman" w:cs="Times New Roman"/>
          <w:i/>
          <w:iCs/>
          <w:sz w:val="20"/>
          <w:szCs w:val="20"/>
        </w:rPr>
        <w:t xml:space="preserve">tarafından </w:t>
      </w:r>
      <w:r w:rsidR="00B13C69" w:rsidRPr="009E07D7">
        <w:rPr>
          <w:rFonts w:ascii="Times New Roman" w:hAnsi="Times New Roman" w:cs="Times New Roman"/>
          <w:i/>
          <w:iCs/>
          <w:sz w:val="20"/>
          <w:szCs w:val="20"/>
        </w:rPr>
        <w:t>COVID-19 pozitif anneler</w:t>
      </w:r>
      <w:r w:rsidR="00511AD8" w:rsidRPr="009E07D7">
        <w:rPr>
          <w:rFonts w:ascii="Times New Roman" w:hAnsi="Times New Roman" w:cs="Times New Roman"/>
          <w:i/>
          <w:iCs/>
          <w:sz w:val="20"/>
          <w:szCs w:val="20"/>
        </w:rPr>
        <w:t>de</w:t>
      </w:r>
      <w:r w:rsidR="00B13C69" w:rsidRPr="009E07D7">
        <w:rPr>
          <w:rFonts w:ascii="Times New Roman" w:hAnsi="Times New Roman" w:cs="Times New Roman"/>
          <w:i/>
          <w:iCs/>
          <w:sz w:val="20"/>
          <w:szCs w:val="20"/>
        </w:rPr>
        <w:t>, anne sütünün sağılarak veya emzirme sırasında maske kullan</w:t>
      </w:r>
      <w:r w:rsidR="00AE1794" w:rsidRPr="009E07D7">
        <w:rPr>
          <w:rFonts w:ascii="Times New Roman" w:hAnsi="Times New Roman" w:cs="Times New Roman"/>
          <w:i/>
          <w:iCs/>
          <w:sz w:val="20"/>
          <w:szCs w:val="20"/>
        </w:rPr>
        <w:t>ılarak</w:t>
      </w:r>
      <w:r w:rsidR="00145768" w:rsidRPr="009E07D7">
        <w:rPr>
          <w:rFonts w:ascii="Times New Roman" w:hAnsi="Times New Roman" w:cs="Times New Roman"/>
          <w:i/>
          <w:iCs/>
          <w:sz w:val="20"/>
          <w:szCs w:val="20"/>
        </w:rPr>
        <w:t>,</w:t>
      </w:r>
      <w:r w:rsidR="00B13C69" w:rsidRPr="009E07D7">
        <w:rPr>
          <w:rFonts w:ascii="Times New Roman" w:hAnsi="Times New Roman" w:cs="Times New Roman"/>
          <w:i/>
          <w:iCs/>
          <w:sz w:val="20"/>
          <w:szCs w:val="20"/>
        </w:rPr>
        <w:t xml:space="preserve"> hijyen kurallarına uyularak</w:t>
      </w:r>
      <w:r w:rsidR="00A36DAD" w:rsidRPr="009E07D7">
        <w:rPr>
          <w:rFonts w:ascii="Times New Roman" w:hAnsi="Times New Roman" w:cs="Times New Roman"/>
          <w:i/>
          <w:iCs/>
          <w:sz w:val="20"/>
          <w:szCs w:val="20"/>
        </w:rPr>
        <w:t xml:space="preserve">, </w:t>
      </w:r>
      <w:r w:rsidR="00B13C69" w:rsidRPr="009E07D7">
        <w:rPr>
          <w:rFonts w:ascii="Times New Roman" w:hAnsi="Times New Roman" w:cs="Times New Roman"/>
          <w:i/>
          <w:iCs/>
          <w:sz w:val="20"/>
          <w:szCs w:val="20"/>
        </w:rPr>
        <w:t>ilk 6 ay yalnız anne sütü verilmesi</w:t>
      </w:r>
      <w:r w:rsidR="00145768" w:rsidRPr="009E07D7">
        <w:rPr>
          <w:rFonts w:ascii="Times New Roman" w:hAnsi="Times New Roman" w:cs="Times New Roman"/>
          <w:i/>
          <w:iCs/>
          <w:sz w:val="20"/>
          <w:szCs w:val="20"/>
        </w:rPr>
        <w:t>;</w:t>
      </w:r>
      <w:r w:rsidR="00B13C69" w:rsidRPr="009E07D7">
        <w:rPr>
          <w:rFonts w:ascii="Times New Roman" w:hAnsi="Times New Roman" w:cs="Times New Roman"/>
          <w:i/>
          <w:iCs/>
          <w:sz w:val="20"/>
          <w:szCs w:val="20"/>
        </w:rPr>
        <w:t xml:space="preserve"> sonrasında uygun katı gıdalarla 2 yaşa kadar devam edilmesi önerilmektedir.</w:t>
      </w:r>
      <w:r w:rsidR="000262E6" w:rsidRPr="009E07D7">
        <w:rPr>
          <w:rFonts w:ascii="Times New Roman" w:hAnsi="Times New Roman" w:cs="Times New Roman"/>
          <w:i/>
          <w:iCs/>
          <w:sz w:val="20"/>
          <w:szCs w:val="20"/>
        </w:rPr>
        <w:t xml:space="preserve"> </w:t>
      </w:r>
      <w:r w:rsidR="00AE1794" w:rsidRPr="009E07D7">
        <w:rPr>
          <w:rFonts w:ascii="Times New Roman" w:hAnsi="Times New Roman" w:cs="Times New Roman"/>
          <w:i/>
          <w:iCs/>
          <w:sz w:val="20"/>
          <w:szCs w:val="20"/>
        </w:rPr>
        <w:t xml:space="preserve">Ayrıca DSÖ tarafından anne sütü ile beslenmeyen bebeklerde diğer bebeklere göre COVID-19 nedeniyle oluşabilecek mortalite ve morbidite oranının daha yüksek olduğu belirtilerek anne sütü ile beslenmenin önemi vurgulanmıştır. </w:t>
      </w:r>
      <w:r w:rsidR="000262E6" w:rsidRPr="009E07D7">
        <w:rPr>
          <w:rFonts w:ascii="Times New Roman" w:hAnsi="Times New Roman" w:cs="Times New Roman"/>
          <w:i/>
          <w:iCs/>
          <w:sz w:val="20"/>
          <w:szCs w:val="20"/>
        </w:rPr>
        <w:t>COVID-</w:t>
      </w:r>
      <w:r w:rsidR="00DA3E74" w:rsidRPr="009E07D7">
        <w:rPr>
          <w:rFonts w:ascii="Times New Roman" w:hAnsi="Times New Roman" w:cs="Times New Roman"/>
          <w:i/>
          <w:iCs/>
          <w:sz w:val="20"/>
          <w:szCs w:val="20"/>
        </w:rPr>
        <w:t xml:space="preserve">19 ile </w:t>
      </w:r>
      <w:r w:rsidRPr="009E07D7">
        <w:rPr>
          <w:rFonts w:ascii="Times New Roman" w:hAnsi="Times New Roman" w:cs="Times New Roman"/>
          <w:i/>
          <w:iCs/>
          <w:sz w:val="20"/>
          <w:szCs w:val="20"/>
        </w:rPr>
        <w:t xml:space="preserve">enfekte annelerden bebeklere emzirme yoluyla veya anne sütü tüketimi ile vertikal </w:t>
      </w:r>
      <w:proofErr w:type="spellStart"/>
      <w:r w:rsidRPr="009E07D7">
        <w:rPr>
          <w:rFonts w:ascii="Times New Roman" w:hAnsi="Times New Roman" w:cs="Times New Roman"/>
          <w:i/>
          <w:iCs/>
          <w:sz w:val="20"/>
          <w:szCs w:val="20"/>
        </w:rPr>
        <w:t>bulaşımı</w:t>
      </w:r>
      <w:proofErr w:type="spellEnd"/>
      <w:r w:rsidRPr="009E07D7">
        <w:rPr>
          <w:rFonts w:ascii="Times New Roman" w:hAnsi="Times New Roman" w:cs="Times New Roman"/>
          <w:i/>
          <w:iCs/>
          <w:sz w:val="20"/>
          <w:szCs w:val="20"/>
        </w:rPr>
        <w:t xml:space="preserve"> hakkında veriler sınırl</w:t>
      </w:r>
      <w:r w:rsidR="006D13E9" w:rsidRPr="009E07D7">
        <w:rPr>
          <w:rFonts w:ascii="Times New Roman" w:hAnsi="Times New Roman" w:cs="Times New Roman"/>
          <w:i/>
          <w:iCs/>
          <w:sz w:val="20"/>
          <w:szCs w:val="20"/>
        </w:rPr>
        <w:t>ıdır.</w:t>
      </w:r>
      <w:r w:rsidR="00A36DAD" w:rsidRPr="009E07D7">
        <w:rPr>
          <w:rFonts w:ascii="Times New Roman" w:hAnsi="Times New Roman" w:cs="Times New Roman"/>
          <w:i/>
          <w:iCs/>
          <w:sz w:val="20"/>
          <w:szCs w:val="20"/>
        </w:rPr>
        <w:t xml:space="preserve"> </w:t>
      </w:r>
      <w:r w:rsidR="006D13E9" w:rsidRPr="009E07D7">
        <w:rPr>
          <w:rFonts w:ascii="Times New Roman" w:hAnsi="Times New Roman" w:cs="Times New Roman"/>
          <w:i/>
          <w:iCs/>
          <w:sz w:val="20"/>
          <w:szCs w:val="20"/>
        </w:rPr>
        <w:t xml:space="preserve">Ancak </w:t>
      </w:r>
      <w:r w:rsidRPr="009E07D7">
        <w:rPr>
          <w:rFonts w:ascii="Times New Roman" w:hAnsi="Times New Roman" w:cs="Times New Roman"/>
          <w:i/>
          <w:iCs/>
          <w:sz w:val="20"/>
          <w:szCs w:val="20"/>
        </w:rPr>
        <w:t>COVID-19 pozitif annelerle yapılan çalışmalar, anne sütünde testlerin negatif sonuç verdiğini bildirmiştir.</w:t>
      </w:r>
      <w:r w:rsidR="006D13E9" w:rsidRPr="009E07D7">
        <w:rPr>
          <w:rFonts w:ascii="Times New Roman" w:hAnsi="Times New Roman" w:cs="Times New Roman"/>
          <w:i/>
          <w:iCs/>
          <w:sz w:val="20"/>
          <w:szCs w:val="20"/>
        </w:rPr>
        <w:t xml:space="preserve"> Diğer bir deyişle</w:t>
      </w:r>
      <w:r w:rsidR="00AE1794" w:rsidRPr="009E07D7">
        <w:rPr>
          <w:rFonts w:ascii="Times New Roman" w:hAnsi="Times New Roman" w:cs="Times New Roman"/>
          <w:i/>
          <w:iCs/>
          <w:sz w:val="20"/>
          <w:szCs w:val="20"/>
        </w:rPr>
        <w:t>,</w:t>
      </w:r>
      <w:r w:rsidR="006D13E9" w:rsidRPr="009E07D7">
        <w:rPr>
          <w:rFonts w:ascii="Times New Roman" w:hAnsi="Times New Roman" w:cs="Times New Roman"/>
          <w:i/>
          <w:iCs/>
          <w:sz w:val="20"/>
          <w:szCs w:val="20"/>
        </w:rPr>
        <w:t xml:space="preserve"> </w:t>
      </w:r>
      <w:r w:rsidR="0087252E" w:rsidRPr="009E07D7">
        <w:rPr>
          <w:rFonts w:ascii="Times New Roman" w:hAnsi="Times New Roman" w:cs="Times New Roman"/>
          <w:i/>
          <w:iCs/>
          <w:sz w:val="20"/>
          <w:szCs w:val="20"/>
        </w:rPr>
        <w:t>COVID-</w:t>
      </w:r>
      <w:r w:rsidR="006D13E9" w:rsidRPr="009E07D7">
        <w:rPr>
          <w:rFonts w:ascii="Times New Roman" w:hAnsi="Times New Roman" w:cs="Times New Roman"/>
          <w:i/>
          <w:iCs/>
          <w:sz w:val="20"/>
          <w:szCs w:val="20"/>
        </w:rPr>
        <w:t>19 pozitif annelerin güvenli olarak bebeklerini anne sütüyle besleyebileceği gösterilmiştir.</w:t>
      </w:r>
      <w:r w:rsidR="00145768" w:rsidRPr="009E07D7">
        <w:rPr>
          <w:rFonts w:ascii="Times New Roman" w:hAnsi="Times New Roman" w:cs="Times New Roman"/>
          <w:i/>
          <w:iCs/>
          <w:sz w:val="20"/>
          <w:szCs w:val="20"/>
        </w:rPr>
        <w:t xml:space="preserve"> </w:t>
      </w:r>
      <w:r w:rsidR="00B8308D" w:rsidRPr="009E07D7">
        <w:rPr>
          <w:rFonts w:ascii="Times New Roman" w:hAnsi="Times New Roman" w:cs="Times New Roman"/>
          <w:i/>
          <w:iCs/>
          <w:sz w:val="20"/>
          <w:szCs w:val="20"/>
        </w:rPr>
        <w:t xml:space="preserve">Yapılan </w:t>
      </w:r>
      <w:r w:rsidRPr="009E07D7">
        <w:rPr>
          <w:rFonts w:ascii="Times New Roman" w:hAnsi="Times New Roman" w:cs="Times New Roman"/>
          <w:i/>
          <w:iCs/>
          <w:sz w:val="20"/>
          <w:szCs w:val="20"/>
        </w:rPr>
        <w:t>çalışmalar</w:t>
      </w:r>
      <w:r w:rsidR="00A36DAD" w:rsidRPr="009E07D7">
        <w:rPr>
          <w:rFonts w:ascii="Times New Roman" w:hAnsi="Times New Roman" w:cs="Times New Roman"/>
          <w:i/>
          <w:iCs/>
          <w:sz w:val="20"/>
          <w:szCs w:val="20"/>
        </w:rPr>
        <w:t xml:space="preserve"> SARS-CoV-2’nin</w:t>
      </w:r>
      <w:r w:rsidR="00145768" w:rsidRPr="009E07D7">
        <w:rPr>
          <w:rFonts w:ascii="Times New Roman" w:hAnsi="Times New Roman" w:cs="Times New Roman"/>
          <w:i/>
          <w:iCs/>
          <w:sz w:val="20"/>
          <w:szCs w:val="20"/>
        </w:rPr>
        <w:t xml:space="preserve"> </w:t>
      </w:r>
      <w:r w:rsidRPr="009E07D7">
        <w:rPr>
          <w:rFonts w:ascii="Times New Roman" w:hAnsi="Times New Roman" w:cs="Times New Roman"/>
          <w:i/>
          <w:iCs/>
          <w:sz w:val="20"/>
          <w:szCs w:val="20"/>
        </w:rPr>
        <w:t>anne sütü ile bulaşmadığını ve emzirmenin güvenli olduğunu gösterme</w:t>
      </w:r>
      <w:r w:rsidR="006D13E9" w:rsidRPr="009E07D7">
        <w:rPr>
          <w:rFonts w:ascii="Times New Roman" w:hAnsi="Times New Roman" w:cs="Times New Roman"/>
          <w:i/>
          <w:iCs/>
          <w:sz w:val="20"/>
          <w:szCs w:val="20"/>
        </w:rPr>
        <w:t xml:space="preserve">ktedir. Ancak literatürde </w:t>
      </w:r>
      <w:r w:rsidR="000262E6" w:rsidRPr="009E07D7">
        <w:rPr>
          <w:rFonts w:ascii="Times New Roman" w:hAnsi="Times New Roman" w:cs="Times New Roman"/>
          <w:i/>
          <w:iCs/>
          <w:sz w:val="20"/>
          <w:szCs w:val="20"/>
        </w:rPr>
        <w:t xml:space="preserve">kanıt temelli </w:t>
      </w:r>
      <w:r w:rsidR="006D13E9" w:rsidRPr="009E07D7">
        <w:rPr>
          <w:rFonts w:ascii="Times New Roman" w:hAnsi="Times New Roman" w:cs="Times New Roman"/>
          <w:i/>
          <w:iCs/>
          <w:sz w:val="20"/>
          <w:szCs w:val="20"/>
        </w:rPr>
        <w:t xml:space="preserve">yapılan çalışmalar </w:t>
      </w:r>
      <w:r w:rsidR="000262E6" w:rsidRPr="009E07D7">
        <w:rPr>
          <w:rFonts w:ascii="Times New Roman" w:hAnsi="Times New Roman" w:cs="Times New Roman"/>
          <w:i/>
          <w:iCs/>
          <w:sz w:val="20"/>
          <w:szCs w:val="20"/>
        </w:rPr>
        <w:t>oldukça sınırlıdır.</w:t>
      </w:r>
      <w:r w:rsidR="006D13E9" w:rsidRPr="009E07D7">
        <w:rPr>
          <w:rFonts w:ascii="Times New Roman" w:hAnsi="Times New Roman" w:cs="Times New Roman"/>
          <w:i/>
          <w:iCs/>
          <w:sz w:val="20"/>
          <w:szCs w:val="20"/>
        </w:rPr>
        <w:t xml:space="preserve"> Bu nedenle </w:t>
      </w:r>
      <w:r w:rsidRPr="009E07D7">
        <w:rPr>
          <w:rFonts w:ascii="Times New Roman" w:hAnsi="Times New Roman" w:cs="Times New Roman"/>
          <w:i/>
          <w:iCs/>
          <w:sz w:val="20"/>
          <w:szCs w:val="20"/>
        </w:rPr>
        <w:t>daha geniş örneklem</w:t>
      </w:r>
      <w:r w:rsidR="000262E6" w:rsidRPr="009E07D7">
        <w:rPr>
          <w:rFonts w:ascii="Times New Roman" w:hAnsi="Times New Roman" w:cs="Times New Roman"/>
          <w:i/>
          <w:iCs/>
          <w:sz w:val="20"/>
          <w:szCs w:val="20"/>
        </w:rPr>
        <w:t xml:space="preserve">i hedef alan çalışmaların artırılması </w:t>
      </w:r>
      <w:r w:rsidR="00B8308D" w:rsidRPr="009E07D7">
        <w:rPr>
          <w:rFonts w:ascii="Times New Roman" w:hAnsi="Times New Roman" w:cs="Times New Roman"/>
          <w:i/>
          <w:iCs/>
          <w:sz w:val="20"/>
          <w:szCs w:val="20"/>
        </w:rPr>
        <w:t xml:space="preserve">önerilmektedir. </w:t>
      </w:r>
      <w:r w:rsidR="004A22D9" w:rsidRPr="009E07D7">
        <w:rPr>
          <w:rFonts w:ascii="Times New Roman" w:hAnsi="Times New Roman" w:cs="Times New Roman"/>
          <w:i/>
          <w:iCs/>
          <w:sz w:val="20"/>
          <w:szCs w:val="20"/>
        </w:rPr>
        <w:t>Bildirinin</w:t>
      </w:r>
      <w:r w:rsidR="00A36DAD" w:rsidRPr="009E07D7">
        <w:rPr>
          <w:rFonts w:ascii="Times New Roman" w:hAnsi="Times New Roman" w:cs="Times New Roman"/>
          <w:i/>
          <w:iCs/>
          <w:sz w:val="20"/>
          <w:szCs w:val="20"/>
        </w:rPr>
        <w:t xml:space="preserve"> genelinde</w:t>
      </w:r>
      <w:r w:rsidR="0064345A" w:rsidRPr="009E07D7">
        <w:rPr>
          <w:rFonts w:ascii="Times New Roman" w:hAnsi="Times New Roman" w:cs="Times New Roman"/>
          <w:i/>
          <w:iCs/>
          <w:sz w:val="20"/>
          <w:szCs w:val="20"/>
        </w:rPr>
        <w:t>,</w:t>
      </w:r>
      <w:r w:rsidR="00A36DAD" w:rsidRPr="009E07D7">
        <w:rPr>
          <w:rFonts w:ascii="Times New Roman" w:hAnsi="Times New Roman" w:cs="Times New Roman"/>
          <w:i/>
          <w:iCs/>
          <w:sz w:val="20"/>
          <w:szCs w:val="20"/>
        </w:rPr>
        <w:t xml:space="preserve"> COVID-19 pozitif annelerin bebeklerinde anne sütü </w:t>
      </w:r>
      <w:r w:rsidR="0064345A" w:rsidRPr="009E07D7">
        <w:rPr>
          <w:rFonts w:ascii="Times New Roman" w:hAnsi="Times New Roman" w:cs="Times New Roman"/>
          <w:i/>
          <w:iCs/>
          <w:sz w:val="20"/>
          <w:szCs w:val="20"/>
        </w:rPr>
        <w:t>alımı değerlendirilecektir.</w:t>
      </w:r>
    </w:p>
    <w:p w:rsidR="00A81ABE" w:rsidRPr="009E07D7" w:rsidRDefault="00A81ABE" w:rsidP="009E07D7">
      <w:pPr>
        <w:jc w:val="both"/>
        <w:rPr>
          <w:rFonts w:ascii="Times New Roman" w:hAnsi="Times New Roman" w:cs="Times New Roman"/>
          <w:i/>
          <w:iCs/>
          <w:sz w:val="20"/>
          <w:szCs w:val="20"/>
        </w:rPr>
      </w:pPr>
    </w:p>
    <w:p w:rsidR="001D4E23" w:rsidRDefault="001D4E23" w:rsidP="009E07D7">
      <w:pPr>
        <w:jc w:val="both"/>
        <w:rPr>
          <w:rFonts w:ascii="Times New Roman" w:hAnsi="Times New Roman" w:cs="Times New Roman"/>
          <w:i/>
          <w:iCs/>
          <w:sz w:val="20"/>
          <w:szCs w:val="20"/>
        </w:rPr>
      </w:pPr>
      <w:r w:rsidRPr="009E07D7">
        <w:rPr>
          <w:rFonts w:ascii="Times New Roman" w:hAnsi="Times New Roman" w:cs="Times New Roman"/>
          <w:b/>
          <w:bCs/>
          <w:i/>
          <w:iCs/>
          <w:sz w:val="20"/>
          <w:szCs w:val="20"/>
        </w:rPr>
        <w:t xml:space="preserve">Anahtar Kelimeler: </w:t>
      </w:r>
      <w:r w:rsidRPr="009E07D7">
        <w:rPr>
          <w:rFonts w:ascii="Times New Roman" w:hAnsi="Times New Roman" w:cs="Times New Roman"/>
          <w:i/>
          <w:iCs/>
          <w:sz w:val="20"/>
          <w:szCs w:val="20"/>
        </w:rPr>
        <w:t>COVID-19, Koronavirüs, Anne Sütü, Emzirme</w:t>
      </w:r>
      <w:r w:rsidR="00B13C69" w:rsidRPr="009E07D7">
        <w:rPr>
          <w:rFonts w:ascii="Times New Roman" w:hAnsi="Times New Roman" w:cs="Times New Roman"/>
          <w:i/>
          <w:iCs/>
          <w:sz w:val="20"/>
          <w:szCs w:val="20"/>
        </w:rPr>
        <w:t>.</w:t>
      </w:r>
    </w:p>
    <w:p w:rsidR="00644CEC" w:rsidRDefault="00644CEC" w:rsidP="009E07D7">
      <w:pPr>
        <w:jc w:val="both"/>
        <w:rPr>
          <w:rFonts w:ascii="Times New Roman" w:hAnsi="Times New Roman" w:cs="Times New Roman"/>
          <w:i/>
          <w:iCs/>
          <w:sz w:val="20"/>
          <w:szCs w:val="20"/>
        </w:rPr>
      </w:pPr>
    </w:p>
    <w:p w:rsidR="00464455" w:rsidRPr="00464455" w:rsidRDefault="00464455" w:rsidP="00464455">
      <w:pPr>
        <w:spacing w:line="360" w:lineRule="auto"/>
        <w:jc w:val="center"/>
        <w:rPr>
          <w:rFonts w:ascii="Times New Roman" w:hAnsi="Times New Roman" w:cs="Times New Roman"/>
          <w:b/>
          <w:bCs/>
          <w:i/>
          <w:iCs/>
        </w:rPr>
      </w:pPr>
      <w:r w:rsidRPr="00464455">
        <w:rPr>
          <w:rFonts w:ascii="Times New Roman" w:hAnsi="Times New Roman" w:cs="Times New Roman"/>
          <w:b/>
          <w:bCs/>
          <w:i/>
          <w:iCs/>
        </w:rPr>
        <w:t>COVID-19 AND BREASTMILK</w:t>
      </w:r>
    </w:p>
    <w:p w:rsidR="00644CEC" w:rsidRPr="009E07D7" w:rsidRDefault="00644CEC" w:rsidP="00464455">
      <w:pPr>
        <w:spacing w:line="360" w:lineRule="auto"/>
        <w:jc w:val="both"/>
        <w:rPr>
          <w:rFonts w:ascii="Times New Roman" w:hAnsi="Times New Roman" w:cs="Times New Roman"/>
          <w:b/>
          <w:bCs/>
          <w:i/>
          <w:iCs/>
          <w:sz w:val="20"/>
          <w:szCs w:val="20"/>
          <w:lang w:val="en-US"/>
        </w:rPr>
      </w:pPr>
      <w:r w:rsidRPr="009E07D7">
        <w:rPr>
          <w:rFonts w:ascii="Times New Roman" w:hAnsi="Times New Roman" w:cs="Times New Roman"/>
          <w:b/>
          <w:bCs/>
          <w:i/>
          <w:iCs/>
          <w:sz w:val="20"/>
          <w:szCs w:val="20"/>
          <w:lang w:val="en-US"/>
        </w:rPr>
        <w:t>ABSTRACT</w:t>
      </w:r>
    </w:p>
    <w:p w:rsidR="00644CEC" w:rsidRPr="009E07D7" w:rsidRDefault="007E34CE" w:rsidP="009E07D7">
      <w:pPr>
        <w:jc w:val="both"/>
        <w:rPr>
          <w:rFonts w:ascii="Times New Roman" w:hAnsi="Times New Roman" w:cs="Times New Roman"/>
          <w:i/>
          <w:iCs/>
          <w:sz w:val="20"/>
          <w:szCs w:val="20"/>
          <w:lang w:val="en-US"/>
        </w:rPr>
      </w:pPr>
      <w:r w:rsidRPr="009E07D7">
        <w:rPr>
          <w:rFonts w:ascii="Times New Roman" w:hAnsi="Times New Roman" w:cs="Times New Roman"/>
          <w:i/>
          <w:iCs/>
          <w:sz w:val="20"/>
          <w:szCs w:val="20"/>
          <w:lang w:val="en-US"/>
        </w:rPr>
        <w:t>Coronaviruses (MERS-CoV, SARS-CoV and SARS CoV-2) causes severe infections such as Middle East Respiratory Syndrome (MERS), Severe Acute Respiratory Syndrome (SARS) and Coronavirus Disease 2019 (COVID-19). COVID-19, which was first defined in Wuhan, China in December 2019, has been progressing with a rapid increase in the number of cases and deaths since it was defined, and was declared a pandemic by the World Health Organization (WHO) on March 11</w:t>
      </w:r>
      <w:r w:rsidRPr="009E07D7">
        <w:rPr>
          <w:rFonts w:ascii="Times New Roman" w:hAnsi="Times New Roman" w:cs="Times New Roman"/>
          <w:i/>
          <w:iCs/>
          <w:sz w:val="20"/>
          <w:szCs w:val="20"/>
          <w:vertAlign w:val="superscript"/>
          <w:lang w:val="en-US"/>
        </w:rPr>
        <w:t>th</w:t>
      </w:r>
      <w:r w:rsidRPr="009E07D7">
        <w:rPr>
          <w:rFonts w:ascii="Times New Roman" w:hAnsi="Times New Roman" w:cs="Times New Roman"/>
          <w:i/>
          <w:iCs/>
          <w:sz w:val="20"/>
          <w:szCs w:val="20"/>
          <w:lang w:val="en-US"/>
        </w:rPr>
        <w:t>, 2020.</w:t>
      </w:r>
      <w:r w:rsidR="00C15323" w:rsidRPr="009E07D7">
        <w:rPr>
          <w:rFonts w:ascii="Times New Roman" w:hAnsi="Times New Roman" w:cs="Times New Roman"/>
          <w:i/>
          <w:iCs/>
          <w:sz w:val="20"/>
          <w:szCs w:val="20"/>
          <w:lang w:val="en-US"/>
        </w:rPr>
        <w:t xml:space="preserve"> COVID-19, which is mainly transmitted by droplet, is spread by contacting the droplets emitted by means of coughing and sneezing and then moving the hands to the eye, mouth and nasal mucosa. Breastmilk has a protective effect from infections thanks to its anti-infective, enzymatic, hormonal and bioactive compound content. </w:t>
      </w:r>
      <w:r w:rsidR="00163F5E" w:rsidRPr="009E07D7">
        <w:rPr>
          <w:rFonts w:ascii="Times New Roman" w:hAnsi="Times New Roman" w:cs="Times New Roman"/>
          <w:i/>
          <w:iCs/>
          <w:sz w:val="20"/>
          <w:szCs w:val="20"/>
          <w:lang w:val="en-US"/>
        </w:rPr>
        <w:t xml:space="preserve">For this reason, WHO and the USA Centers for Disease Control and Prevention (CDC) suggest that exclusive breastmilk should be given for 6 months by expressing breastmilk or using a mask during breastfeeding and to be continued until the age of 2 with suitable complementary foods. In addition, the importance of breastfeeding was emphasized by WHO stating that the rate of mortality and morbidity due to COVID-19 is higher in infants who are not fed breastmilk. Limited data are available on vertical transmission from COVID-19 infected mothers to infants through breastfeeding or breastmilk consumption. </w:t>
      </w:r>
      <w:r w:rsidR="00A81ABE" w:rsidRPr="009E07D7">
        <w:rPr>
          <w:rFonts w:ascii="Times New Roman" w:hAnsi="Times New Roman" w:cs="Times New Roman"/>
          <w:i/>
          <w:iCs/>
          <w:sz w:val="20"/>
          <w:szCs w:val="20"/>
          <w:lang w:val="en-US"/>
        </w:rPr>
        <w:t>However, studies with COVID-19 positive mothers reported that tests for breastmilk gave negative results. In other words, it has been shown that COVID-19 positive mothers can safely feed their babies with breastmilk. Studies show that SARS-CoV-2 is not transmitted by breastmilk and breastfeeding is safe. However, evidence-based studies in the literature are very limited. For this reason, it is recommended to increase the studies’ sample size. Throughout the paper, breastmilk intake will be evaluated in infants of COVID-19 positive mothers.</w:t>
      </w:r>
    </w:p>
    <w:p w:rsidR="00A81ABE" w:rsidRPr="009E07D7" w:rsidRDefault="00A81ABE" w:rsidP="009E07D7">
      <w:pPr>
        <w:jc w:val="both"/>
        <w:rPr>
          <w:rFonts w:ascii="Times New Roman" w:hAnsi="Times New Roman" w:cs="Times New Roman"/>
          <w:i/>
          <w:iCs/>
          <w:sz w:val="20"/>
          <w:szCs w:val="20"/>
          <w:lang w:val="en-US"/>
        </w:rPr>
      </w:pPr>
    </w:p>
    <w:p w:rsidR="00644CEC" w:rsidRPr="009E07D7" w:rsidRDefault="00644CEC" w:rsidP="009E07D7">
      <w:pPr>
        <w:jc w:val="both"/>
        <w:rPr>
          <w:rFonts w:ascii="Times New Roman" w:hAnsi="Times New Roman" w:cs="Times New Roman"/>
          <w:i/>
          <w:iCs/>
          <w:sz w:val="20"/>
          <w:szCs w:val="20"/>
          <w:lang w:val="en-US"/>
        </w:rPr>
      </w:pPr>
      <w:r w:rsidRPr="009E07D7">
        <w:rPr>
          <w:rFonts w:ascii="Times New Roman" w:hAnsi="Times New Roman" w:cs="Times New Roman"/>
          <w:b/>
          <w:bCs/>
          <w:i/>
          <w:iCs/>
          <w:sz w:val="20"/>
          <w:szCs w:val="20"/>
          <w:lang w:val="en-US"/>
        </w:rPr>
        <w:t xml:space="preserve">Keywords: </w:t>
      </w:r>
      <w:r w:rsidRPr="009E07D7">
        <w:rPr>
          <w:rFonts w:ascii="Times New Roman" w:hAnsi="Times New Roman" w:cs="Times New Roman"/>
          <w:i/>
          <w:iCs/>
          <w:sz w:val="20"/>
          <w:szCs w:val="20"/>
          <w:lang w:val="en-US"/>
        </w:rPr>
        <w:t xml:space="preserve">COVID-19, </w:t>
      </w:r>
      <w:r w:rsidR="008C7117" w:rsidRPr="009E07D7">
        <w:rPr>
          <w:rFonts w:ascii="Times New Roman" w:hAnsi="Times New Roman" w:cs="Times New Roman"/>
          <w:i/>
          <w:iCs/>
          <w:sz w:val="20"/>
          <w:szCs w:val="20"/>
          <w:lang w:val="en-US"/>
        </w:rPr>
        <w:t>C</w:t>
      </w:r>
      <w:r w:rsidRPr="009E07D7">
        <w:rPr>
          <w:rFonts w:ascii="Times New Roman" w:hAnsi="Times New Roman" w:cs="Times New Roman"/>
          <w:i/>
          <w:iCs/>
          <w:sz w:val="20"/>
          <w:szCs w:val="20"/>
          <w:lang w:val="en-US"/>
        </w:rPr>
        <w:t xml:space="preserve">oronavirus, </w:t>
      </w:r>
      <w:r w:rsidR="008C7117" w:rsidRPr="009E07D7">
        <w:rPr>
          <w:rFonts w:ascii="Times New Roman" w:hAnsi="Times New Roman" w:cs="Times New Roman"/>
          <w:i/>
          <w:iCs/>
          <w:sz w:val="20"/>
          <w:szCs w:val="20"/>
          <w:lang w:val="en-US"/>
        </w:rPr>
        <w:t>B</w:t>
      </w:r>
      <w:r w:rsidRPr="009E07D7">
        <w:rPr>
          <w:rFonts w:ascii="Times New Roman" w:hAnsi="Times New Roman" w:cs="Times New Roman"/>
          <w:i/>
          <w:iCs/>
          <w:sz w:val="20"/>
          <w:szCs w:val="20"/>
          <w:lang w:val="en-US"/>
        </w:rPr>
        <w:t xml:space="preserve">reastmilk, </w:t>
      </w:r>
      <w:r w:rsidR="008C7117" w:rsidRPr="009E07D7">
        <w:rPr>
          <w:rFonts w:ascii="Times New Roman" w:hAnsi="Times New Roman" w:cs="Times New Roman"/>
          <w:i/>
          <w:iCs/>
          <w:sz w:val="20"/>
          <w:szCs w:val="20"/>
          <w:lang w:val="en-US"/>
        </w:rPr>
        <w:t>B</w:t>
      </w:r>
      <w:r w:rsidRPr="009E07D7">
        <w:rPr>
          <w:rFonts w:ascii="Times New Roman" w:hAnsi="Times New Roman" w:cs="Times New Roman"/>
          <w:i/>
          <w:iCs/>
          <w:sz w:val="20"/>
          <w:szCs w:val="20"/>
          <w:lang w:val="en-US"/>
        </w:rPr>
        <w:t>reastfeeding</w:t>
      </w:r>
      <w:r w:rsidR="00613352" w:rsidRPr="009E07D7">
        <w:rPr>
          <w:rFonts w:ascii="Times New Roman" w:hAnsi="Times New Roman" w:cs="Times New Roman"/>
          <w:i/>
          <w:iCs/>
          <w:sz w:val="20"/>
          <w:szCs w:val="20"/>
          <w:lang w:val="en-US"/>
        </w:rPr>
        <w:t>.</w:t>
      </w:r>
    </w:p>
    <w:p w:rsidR="00063562" w:rsidRDefault="00063562" w:rsidP="00063562">
      <w:pPr>
        <w:spacing w:line="300" w:lineRule="auto"/>
        <w:jc w:val="both"/>
        <w:rPr>
          <w:rFonts w:ascii="Times New Roman" w:hAnsi="Times New Roman" w:cs="Times New Roman"/>
          <w:sz w:val="22"/>
          <w:szCs w:val="22"/>
        </w:rPr>
      </w:pPr>
    </w:p>
    <w:p w:rsidR="00063562" w:rsidRDefault="009E07D7" w:rsidP="00063562">
      <w:pPr>
        <w:pStyle w:val="ListeParagraf"/>
        <w:numPr>
          <w:ilvl w:val="0"/>
          <w:numId w:val="2"/>
        </w:numPr>
        <w:jc w:val="both"/>
        <w:rPr>
          <w:rFonts w:ascii="Times New Roman" w:hAnsi="Times New Roman" w:cs="Times New Roman"/>
          <w:b/>
          <w:bCs/>
        </w:rPr>
      </w:pPr>
      <w:r w:rsidRPr="00063562">
        <w:rPr>
          <w:rFonts w:ascii="Times New Roman" w:hAnsi="Times New Roman" w:cs="Times New Roman"/>
          <w:b/>
          <w:bCs/>
        </w:rPr>
        <w:t>G</w:t>
      </w:r>
      <w:r>
        <w:rPr>
          <w:rFonts w:ascii="Times New Roman" w:hAnsi="Times New Roman" w:cs="Times New Roman"/>
          <w:b/>
          <w:bCs/>
        </w:rPr>
        <w:t>İRİŞ</w:t>
      </w:r>
    </w:p>
    <w:p w:rsidR="0045303F" w:rsidRDefault="0045303F" w:rsidP="009E07D7">
      <w:pPr>
        <w:spacing w:after="120"/>
        <w:ind w:firstLine="709"/>
        <w:jc w:val="both"/>
        <w:rPr>
          <w:rFonts w:ascii="Times New Roman" w:hAnsi="Times New Roman" w:cs="Times New Roman"/>
        </w:rPr>
      </w:pPr>
      <w:r w:rsidRPr="0045303F">
        <w:rPr>
          <w:rFonts w:ascii="Times New Roman" w:hAnsi="Times New Roman" w:cs="Times New Roman"/>
        </w:rPr>
        <w:t>Koronavirüsler (MERS-CoV, SARS-CoV ve SARS-CoV-2), Orta Doğu Solunum Sendromu (MERS), Şiddetli Akut Solunum Sendromu (SARS) ve Koronavirüs Hastalığı 2019 (COVID-19) gibi şiddetli enfeksiyonlara sebep olmaktadır</w:t>
      </w:r>
      <w:r w:rsidR="00C36243">
        <w:rPr>
          <w:rFonts w:ascii="Times New Roman" w:hAnsi="Times New Roman" w:cs="Times New Roman"/>
        </w:rPr>
        <w:t xml:space="preserve"> </w:t>
      </w:r>
      <w:r w:rsidR="00445FED">
        <w:rPr>
          <w:rFonts w:ascii="Times New Roman" w:hAnsi="Times New Roman" w:cs="Times New Roman"/>
        </w:rPr>
        <w:fldChar w:fldCharType="begin" w:fldLock="1"/>
      </w:r>
      <w:r w:rsidR="000C2DC4">
        <w:rPr>
          <w:rFonts w:ascii="Times New Roman" w:hAnsi="Times New Roman" w:cs="Times New Roman"/>
        </w:rPr>
        <w:instrText>ADDIN CSL_CITATION {"citationItems":[{"id":"ITEM-1","itemData":{"DOI":"10.1002/jmv.25681","ISBN":"2018041114332","ISSN":"10969071","PMID":"31967327","abstract":"The recent emergence of a novel coronavirus (2019-nCoV), which is causing an outbreak of unusual viral pneumonia in patients in Wuhan, a central city in China, is another warning of the risk of CoVs posed to public health. In this minireview, we provide a brief introduction of the general features of CoVs and describe diseases caused by different CoVs in humans and animals. This review will help understand the biology and potential risk of CoVs that exist in richness in wildlife such as bats.","author":[{"dropping-particle":"","family":"Chen","given":"Yu","non-dropping-particle":"","parse-names":false,"suffix":""},{"dropping-particle":"","family":"Liu","given":"Qianyun","non-dropping-particle":"","parse-names":false,"suffix":""},{"dropping-particle":"","family":"Guo","given":"Deyin","non-dropping-particle":"","parse-names":false,"suffix":""}],"container-title":"Journal of Medical Virology","id":"ITEM-1","issue":"4","issued":{"date-parts":[["2020"]]},"page":"418-423","title":"Emerging coronaviruses: Genome structure, replication, and pathogenesis","type":"article-journal","volume":"92"},"uris":["http://www.mendeley.com/documents/?uuid=d7be79c8-163c-4df5-a924-127fbaa2bb02"]}],"mendeley":{"formattedCitation":"(Chen, Liu and Guo, 2020)","manualFormatting":"(Chen ve diğ., 2020:6)","plainTextFormattedCitation":"(Chen, Liu and Guo, 2020)","previouslyFormattedCitation":"(Chen, Liu and Guo, 2020)"},"properties":{"noteIndex":0},"schema":"https://github.com/citation-style-language/schema/raw/master/csl-citation.json"}</w:instrText>
      </w:r>
      <w:r w:rsidR="00445FED">
        <w:rPr>
          <w:rFonts w:ascii="Times New Roman" w:hAnsi="Times New Roman" w:cs="Times New Roman"/>
        </w:rPr>
        <w:fldChar w:fldCharType="separate"/>
      </w:r>
      <w:r w:rsidR="00C7549B" w:rsidRPr="00C7549B">
        <w:rPr>
          <w:rFonts w:ascii="Times New Roman" w:hAnsi="Times New Roman" w:cs="Times New Roman"/>
          <w:noProof/>
        </w:rPr>
        <w:t>(Chen</w:t>
      </w:r>
      <w:r w:rsidR="00C36243">
        <w:rPr>
          <w:rFonts w:ascii="Times New Roman" w:hAnsi="Times New Roman" w:cs="Times New Roman"/>
          <w:noProof/>
        </w:rPr>
        <w:t xml:space="preserve"> ve diğ.</w:t>
      </w:r>
      <w:r w:rsidR="00C7549B" w:rsidRPr="00C7549B">
        <w:rPr>
          <w:rFonts w:ascii="Times New Roman" w:hAnsi="Times New Roman" w:cs="Times New Roman"/>
          <w:noProof/>
        </w:rPr>
        <w:t>, 2020</w:t>
      </w:r>
      <w:r w:rsidR="000C2DC4">
        <w:rPr>
          <w:rFonts w:ascii="Times New Roman" w:hAnsi="Times New Roman" w:cs="Times New Roman"/>
          <w:noProof/>
        </w:rPr>
        <w:t>:6</w:t>
      </w:r>
      <w:r w:rsidR="00C7549B" w:rsidRPr="00C7549B">
        <w:rPr>
          <w:rFonts w:ascii="Times New Roman" w:hAnsi="Times New Roman" w:cs="Times New Roman"/>
          <w:noProof/>
        </w:rPr>
        <w:t>)</w:t>
      </w:r>
      <w:r w:rsidR="00445FED">
        <w:rPr>
          <w:rFonts w:ascii="Times New Roman" w:hAnsi="Times New Roman" w:cs="Times New Roman"/>
        </w:rPr>
        <w:fldChar w:fldCharType="end"/>
      </w:r>
      <w:r w:rsidR="00C36243">
        <w:rPr>
          <w:rFonts w:ascii="Times New Roman" w:hAnsi="Times New Roman" w:cs="Times New Roman"/>
        </w:rPr>
        <w:t>.</w:t>
      </w:r>
      <w:r w:rsidRPr="0045303F">
        <w:rPr>
          <w:rFonts w:ascii="Times New Roman" w:hAnsi="Times New Roman" w:cs="Times New Roman"/>
        </w:rPr>
        <w:t xml:space="preserve"> İlk olarak Aralık 2019’da Çin’in Wuhan kentinde tanımlanan COVID-19, tanımlandığından bu yana vaka ve ölüm sayılarında hızlı bir artışla ilerlemekte olup, 11 Mart 2020 tarihinde Dünya Sağlık Örgütü (DSÖ) tarafından pandemi ilan edilmiştir</w:t>
      </w:r>
      <w:r w:rsidR="00C36243">
        <w:rPr>
          <w:rFonts w:ascii="Times New Roman" w:hAnsi="Times New Roman" w:cs="Times New Roman"/>
        </w:rPr>
        <w:t xml:space="preserve"> </w:t>
      </w:r>
      <w:r w:rsidR="00445FED">
        <w:rPr>
          <w:rFonts w:ascii="Times New Roman" w:hAnsi="Times New Roman" w:cs="Times New Roman"/>
        </w:rPr>
        <w:fldChar w:fldCharType="begin" w:fldLock="1"/>
      </w:r>
      <w:r w:rsidR="00C7549B">
        <w:rPr>
          <w:rFonts w:ascii="Times New Roman" w:hAnsi="Times New Roman" w:cs="Times New Roman"/>
        </w:rPr>
        <w:instrText>ADDIN CSL_CITATION {"citationItems":[{"id":"ITEM-1","itemData":{"URL":"https://www.who.int/dg/speeches/detail/who-director-general-s-opening-remarks-at-the-media-briefing-on-covid-19---11-march-2020","id":"ITEM-1","issued":{"date-parts":[["0"]]},"title":"World Health Organization. WHO Director-General's open- ing remarks at the media briefing on COVID-19 - 11 March 2020.","type":"webpage"},"uris":["http://www.mendeley.com/documents/?uuid=1f1483ba-8d94-4a07-855f-70409d704365"]}],"mendeley":{"formattedCitation":"(&lt;i&gt;World Health Organization. WHO Director-General’s open- ing remarks at the media briefing on COVID-19 - 11 March 2020.&lt;/i&gt;, no date)","plainTextFormattedCitation":"(World Health Organization. WHO Director-General’s open- ing remarks at the media briefing on COVID-19 - 11 March 2020., no date)","previouslyFormattedCitation":"(&lt;i&gt;World Health Organization. WHO Director-General’s open- ing remarks at the media briefing on COVID-19 - 11 March 2020.&lt;/i&gt;, no date)"},"properties":{"noteIndex":0},"schema":"https://github.com/citation-style-language/schema/raw/master/csl-citation.json"}</w:instrText>
      </w:r>
      <w:r w:rsidR="00445FED">
        <w:rPr>
          <w:rFonts w:ascii="Times New Roman" w:hAnsi="Times New Roman" w:cs="Times New Roman"/>
        </w:rPr>
        <w:fldChar w:fldCharType="separate"/>
      </w:r>
      <w:r w:rsidR="00183515" w:rsidRPr="00183515">
        <w:rPr>
          <w:rFonts w:ascii="Times New Roman" w:hAnsi="Times New Roman" w:cs="Times New Roman"/>
          <w:noProof/>
        </w:rPr>
        <w:t>(</w:t>
      </w:r>
      <w:r w:rsidR="00183515" w:rsidRPr="00183515">
        <w:rPr>
          <w:rFonts w:ascii="Times New Roman" w:hAnsi="Times New Roman" w:cs="Times New Roman"/>
          <w:i/>
          <w:noProof/>
        </w:rPr>
        <w:t>WHO</w:t>
      </w:r>
      <w:r w:rsidR="00C36243">
        <w:rPr>
          <w:rFonts w:ascii="Times New Roman" w:hAnsi="Times New Roman" w:cs="Times New Roman"/>
          <w:i/>
          <w:noProof/>
        </w:rPr>
        <w:t xml:space="preserve">, </w:t>
      </w:r>
      <w:r w:rsidR="00183515" w:rsidRPr="00183515">
        <w:rPr>
          <w:rFonts w:ascii="Times New Roman" w:hAnsi="Times New Roman" w:cs="Times New Roman"/>
          <w:i/>
          <w:noProof/>
        </w:rPr>
        <w:t>11</w:t>
      </w:r>
      <w:r w:rsidR="00C36243">
        <w:rPr>
          <w:rFonts w:ascii="Times New Roman" w:hAnsi="Times New Roman" w:cs="Times New Roman"/>
          <w:i/>
          <w:noProof/>
        </w:rPr>
        <w:t>.03.</w:t>
      </w:r>
      <w:r w:rsidR="00183515" w:rsidRPr="00183515">
        <w:rPr>
          <w:rFonts w:ascii="Times New Roman" w:hAnsi="Times New Roman" w:cs="Times New Roman"/>
          <w:i/>
          <w:noProof/>
        </w:rPr>
        <w:t>2020</w:t>
      </w:r>
      <w:r w:rsidR="00183515" w:rsidRPr="00183515">
        <w:rPr>
          <w:rFonts w:ascii="Times New Roman" w:hAnsi="Times New Roman" w:cs="Times New Roman"/>
          <w:noProof/>
        </w:rPr>
        <w:t>)</w:t>
      </w:r>
      <w:r w:rsidR="00445FED">
        <w:rPr>
          <w:rFonts w:ascii="Times New Roman" w:hAnsi="Times New Roman" w:cs="Times New Roman"/>
        </w:rPr>
        <w:fldChar w:fldCharType="end"/>
      </w:r>
      <w:r w:rsidR="00C36243">
        <w:rPr>
          <w:rFonts w:ascii="Times New Roman" w:hAnsi="Times New Roman" w:cs="Times New Roman"/>
        </w:rPr>
        <w:t>.</w:t>
      </w:r>
    </w:p>
    <w:p w:rsidR="00611B2F" w:rsidRDefault="0045303F" w:rsidP="009E07D7">
      <w:pPr>
        <w:spacing w:after="120"/>
        <w:ind w:firstLine="709"/>
        <w:jc w:val="both"/>
        <w:rPr>
          <w:rFonts w:ascii="Times New Roman" w:hAnsi="Times New Roman" w:cs="Times New Roman"/>
        </w:rPr>
      </w:pPr>
      <w:r w:rsidRPr="0045303F">
        <w:rPr>
          <w:rFonts w:ascii="Times New Roman" w:hAnsi="Times New Roman" w:cs="Times New Roman"/>
        </w:rPr>
        <w:lastRenderedPageBreak/>
        <w:t xml:space="preserve">SARS-CoV-2, COVID-19 olarak bilinen akut solunum sıkıntısı </w:t>
      </w:r>
      <w:r>
        <w:rPr>
          <w:rFonts w:ascii="Times New Roman" w:hAnsi="Times New Roman" w:cs="Times New Roman"/>
        </w:rPr>
        <w:t>sendromu</w:t>
      </w:r>
      <w:r w:rsidRPr="0045303F">
        <w:rPr>
          <w:rFonts w:ascii="Times New Roman" w:hAnsi="Times New Roman" w:cs="Times New Roman"/>
        </w:rPr>
        <w:t xml:space="preserve"> ile ilişkili</w:t>
      </w:r>
      <w:r>
        <w:rPr>
          <w:rFonts w:ascii="Times New Roman" w:hAnsi="Times New Roman" w:cs="Times New Roman"/>
        </w:rPr>
        <w:t>,</w:t>
      </w:r>
      <w:r w:rsidRPr="0045303F">
        <w:rPr>
          <w:rFonts w:ascii="Times New Roman" w:hAnsi="Times New Roman" w:cs="Times New Roman"/>
        </w:rPr>
        <w:t xml:space="preserve"> yeni ortaya çıkmış</w:t>
      </w:r>
      <w:r w:rsidR="00B315F3">
        <w:rPr>
          <w:rFonts w:ascii="Times New Roman" w:hAnsi="Times New Roman" w:cs="Times New Roman"/>
        </w:rPr>
        <w:t xml:space="preserve"> </w:t>
      </w:r>
      <w:r w:rsidRPr="0045303F">
        <w:rPr>
          <w:rFonts w:ascii="Times New Roman" w:hAnsi="Times New Roman" w:cs="Times New Roman"/>
        </w:rPr>
        <w:t>pozitif iplikli RNA</w:t>
      </w:r>
      <w:r w:rsidR="006B0207">
        <w:rPr>
          <w:rFonts w:ascii="Times New Roman" w:hAnsi="Times New Roman" w:cs="Times New Roman"/>
        </w:rPr>
        <w:t xml:space="preserve"> </w:t>
      </w:r>
      <w:r w:rsidRPr="0045303F">
        <w:rPr>
          <w:rFonts w:ascii="Times New Roman" w:hAnsi="Times New Roman" w:cs="Times New Roman"/>
        </w:rPr>
        <w:t>virüsüdür.</w:t>
      </w:r>
      <w:r>
        <w:rPr>
          <w:rFonts w:ascii="Times New Roman" w:hAnsi="Times New Roman" w:cs="Times New Roman"/>
        </w:rPr>
        <w:t xml:space="preserve"> </w:t>
      </w:r>
      <w:r w:rsidRPr="0045303F">
        <w:rPr>
          <w:rFonts w:ascii="Times New Roman" w:hAnsi="Times New Roman" w:cs="Times New Roman"/>
        </w:rPr>
        <w:t>Araştırmalar</w:t>
      </w:r>
      <w:r w:rsidR="00C7549B">
        <w:rPr>
          <w:rFonts w:ascii="Times New Roman" w:hAnsi="Times New Roman" w:cs="Times New Roman"/>
        </w:rPr>
        <w:t xml:space="preserve"> </w:t>
      </w:r>
      <w:r w:rsidR="00C7549B">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{"citationItems":[{"id":"ITEM-1","itemData":{"DOI":"10.1016/S0140-6736(20)30154-9","ISSN":"1474547X","PMID":"31986261","abstract":"Background: An ongoing outbreak of pneumonia associated with a novel coronavirus was reported in Wuhan city, Hubei province, China. Affected patients were geographically linked with a local wet market as a potential source. No data on person-to-person or nosocomial transmission have been published to date. Methods: In this study, we report the epidemiological, clinical, laboratory, radiological, and microbiological findings of five patients in a family cluster who presented with unexplained pneumonia after returning to Shenzhen, Guangdong province, China, after a visit to Wuhan, and an additional family member who did not travel to Wuhan. Phylogenetic analysis of genetic sequences from these patients were done. Findings: From Jan 10, 2020, we enrolled a family of six patients who travelled to Wuhan from Shenzhen between Dec 29, 2019 and Jan 4, 2020. Of six family members who travelled to Wuhan, five were identified as infected with the novel coronavirus. Additionally, one family member, who did not travel to Wuhan, became infected with the virus after several days of contact with four of the family members. None of the family members had contacts with Wuhan markets or animals, although two had visited a Wuhan hospital. Five family members (aged 36–66 years) presented with fever, upper or lower respiratory tract symptoms, or diarrhoea, or a combination of these 3–6 days after exposure. They presented to our hospital (The University of Hong Kong-Shenzhen Hospital, Shenzhen) 6–10 days after symptom onset. They and one asymptomatic child (aged 10 years) had radiological ground-glass lung opacities. Older patients (aged &gt;60 years) had more systemic symptoms, extensive radiological ground-glass lung changes, lymphopenia, thrombocytopenia, and increased C-reactive protein and lactate dehydrogenase levels. The nasopharyngeal or throat swabs of these six patients were negative for known respiratory microbes by point-of-care multiplex RT-PCR, but five patients (four adults and the child) were RT-PCR positive for genes encoding the internal RNA-dependent RNA polymerase and surface Spike protein of this novel coronavirus, which were confirmed by Sanger sequencing. Phylogenetic analysis of these five patients' RT-PCR amplicons and two full genomes by next-generation sequencing showed that this is a novel coronavirus, which is closest to the bat severe acute respiatory syndrome (SARS)-related coronaviruses found in Chinese horseshoe bats. Interpretation: Our findings…","author":[{"dropping-particle":"","family":"Chan","given":"Jasper Fuk Woo","non-dropping-particle":"","parse-names":false,"suffix":""},{"dropping-particle":"","family":"Yuan","given":"Shuofeng","non-dropping-particle":"","parse-names":false,"suffix":""},{"dropping-particle":"","family":"Kok","given":"Kin Hang","non-dropping-particle":"","parse-names":false,"suffix":""},{"dropping-particle":"","family":"To","given":"Kelvin Kai Wang","non-dropping-particle":"","parse-names":false,"suffix":""},{"dropping-particle":"","family":"Chu","given":"Hin","non-dropping-particle":"","parse-names":false,"suffix":""},{"dropping-particle":"","family":"Yang","given":"Jin","non-dropping-particle":"","parse-names":false,"suffix":""},{"dropping-particle":"","family":"Xing","given":"Fanfan","non-dropping-particle":"","parse-names":false,"suffix":""},{"dropping-particle":"","family":"Liu","given":"Jieling","non-dropping-particle":"","parse-names":false,"suffix":""},{"dropping-particle":"","family":"Yip","given":"Cyril Chik Yan","non-dropping-particle":"","parse-names":false,"suffix":""},{"dropping-particle":"","family":"Poon","given":"Rosana Wing Shan","non-dropping-particle":"","parse-names":false,"suffix":""},{"dropping-particle":"","family":"Tsoi","given":"Hoi Wah","non-dropping-particle":"","parse-names":false,"suffix":""},{"dropping-particle":"","family":"Lo","given":"Simon Kam Fai","non-dropping-particle":"","parse-names":false,"suffix":""},{"dropping-particle":"","family":"Chan","given":"Kwok Hung","non-dropping-particle":"","parse-names":false,"suffix":""},{"dropping-particle":"","family":"Poon","given":"Vincent Kwok Man","non-dropping-particle":"","parse-names":false,"suffix":""},{"dropping-particle":"","family":"Chan","given":"Wan Mui","non-dropping-particle":"","parse-names":false,"suffix":""},{"dropping-particle":"","family":"Ip","given":"Jonathan Daniel","non-dropping-particle":"","parse-names":false,"suffix":""},{"dropping-particle":"","family":"Cai","given":"Jian Piao","non-dropping-particle":"","parse-names":false,"suffix":""},{"dropping-particle":"","family":"Cheng","given":"Vincent Chi Chung","non-dropping-particle":"","parse-names":false,"suffix":""},{"dropping-particle":"","family":"Chen","given":"Honglin","non-dropping-particle":"","parse-names":false,"suffix":""},{"dropping-particle":"","family":"Hui","given":"Christopher Kim Ming","non-dropping-particle":"","parse-names":false,"suffix":""},{"dropping-particle":"","family":"Yuen","given":"Kwok Yung","non-dropping-particle":"","parse-names":false,"suffix":""}],"container-title":"The Lancet","id":"ITEM-1","issue":"10223","issued":{"date-parts":[["2020"]]},"page":"514-523","publisher":"Elsevier Ltd","title":"A familial cluster of pneumonia associated with the 2019 novel coronavirus indicating person-to-person transmission: a study of a family cluster","type":"article-journal","volume":"395"},"uris":["http://www.mendeley.com/documents/?uuid=6a980e43-2637-4d8f-823a-bae785624cc8"]},{"id":"ITEM-2","itemData":{"DOI":"10.1016/S0140-6736(20)30607-3","ISSN":"1474547X","PMID":"32178768","abstract":"Background: Coronavirus disease 2019 (COVID-19) is a disease caused by severe acute respiratory syndrome coronavirus 2 (SARS-CoV-2), first detected in China in December, 2019. In January, 2020, state, local, and federal public health agencies investigated the first case of COVID-19 in Illinois, USA. Methods: Patients with confirmed COVID-19 were defined as those with a positive SARS-CoV-2 test. Contacts were people with exposure to a patient with COVID-19 on or after the patient's symptom onset date. Contacts underwent active symptom monitoring for 14 days following their last exposure. Contacts who developed fever, cough, or shortness of breath became persons under investigation and were tested for SARS-CoV-2. A convenience sample of 32 asymptomatic health-care personnel contacts were also tested. Findings: Patient 1—a woman in her 60s—returned from China in mid-January, 2020. One week later, she was hospitalised with pneumonia and tested positive for SARS-CoV-2. Her husband (Patient 2) did not travel but had frequent close contact with his wife. He was admitted 8 days later and tested positive for SARS-CoV-2. Overall, 372 contacts of both cases were identified; 347 underwent active symptom monitoring, including 152 community contacts and 195 health-care personnel. Of monitored contacts, 43 became persons under investigation, in addition to Patient 2. These 43 persons under investigation and all 32 asymptomatic health-care personnel tested negative for SARS-CoV-2. Interpretation: Person-to-person transmission of SARS-CoV-2 occurred between two people with prolonged, unprotected exposure while Patient 1 was symptomatic. Despite active symptom monitoring and testing of symptomatic and some asymptomatic contacts, no further transmission was detected. Funding: None.","author":[{"dropping-particle":"","family":"Ghinai","given":"Isaac","non-dropping-particle":"","parse-names":false,"suffix":""},{"dropping-particle":"","family":"McPherson","given":"Tristan D.","non-dropping-particle":"","parse-names":false,"suffix":""},{"dropping-particle":"","family":"Hunter","given":"Jennifer C.","non-dropping-particle":"","parse-names":false,"suffix":""},{"dropping-particle":"","family":"Kirking","given":"Hannah L.","non-dropping-particle":"","parse-names":false,"suffix":""},{"dropping-particle":"","family":"Christiansen","given":"Demian","non-dropping-particle":"","parse-names":false,"suffix":""},{"dropping-particle":"","family":"Joshi","given":"Kiran","non-dropping-particle":"","parse-names":false,"suffix":""},{"dropping-particle":"","family":"Rubin","given":"Rachel","non-dropping-particle":"","parse-names":false,"suffix":""},{"dropping-particle":"","family":"Morales-Estrada","given":"Shirley","non-dropping-particle":"","parse-names":false,"suffix":""},{"dropping-particle":"","family":"Black","given":"Stephanie R.","non-dropping-particle":"","parse-names":false,"suffix":""},{"dropping-particle":"","family":"Pacilli","given":"Massimo","non-dropping-particle":"","parse-names":false,"suffix":""},{"dropping-particle":"","family":"Fricchione","given":"Marielle J.","non-dropping-particle":"","parse-names":false,"suffix":""},{"dropping-particle":"","family":"Chugh","given":"Rashmi K.","non-dropping-particle":"","parse-names":false,"suffix":""},{"dropping-particle":"","family":"Walblay","given":"Kelly A.","non-dropping-particle":"","parse-names":false,"suffix":""},{"dropping-particle":"","family":"Ahmed","given":"N. Seema","non-dropping-particle":"","parse-names":false,"suffix":""},{"dropping-particle":"","family":"Stoecker","given":"William C.","non-dropping-particle":"","parse-names":false,"suffix":""},{"dropping-particle":"","family":"Hasan","given":"Nausheen F.","non-dropping-particle":"","parse-names":false,"suffix":""},{"dropping-particle":"","family":"Burdsall","given":"Deborah P.","non-dropping-particle":"","parse-names":false,"suffix":""},{"dropping-particle":"","family":"Reese","given":"Heather E.","non-dropping-particle":"","parse-names":false,"suffix":""},{"dropping-particle":"","family":"Wallace","given":"Megan","non-dropping-particle":"","parse-names":false,"suffix":""},{"dropping-particle":"","family":"Wang","given":"Chen","non-dropping-particle":"","parse-names":false,"suffix":""},{"dropping-particle":"","family":"Moeller","given":"Darcie","non-dropping-particle":"","parse-names":false,"suffix":""},{"dropping-particle":"","family":"Korpics","given":"Jacqueline","non-dropping-particle":"","parse-names":false,"suffix":""},{"dropping-particle":"","family":"Novosad","given":"Shannon A.","non-dropping-particle":"","parse-names":false,"suffix":""},{"dropping-particle":"","family":"Benowitz","given":"Isaac","non-dropping-particle":"","parse-names":false,"suffix":""},{"dropping-particle":"","family":"Jacobs","given":"Max W.","non-dropping-particle":"","parse-names":false,"suffix":""},{"dropping-particle":"","family":"Dasari","given":"Vishal S.","non-dropping-particle":"","parse-names":false,"suffix":""},{"dropping-particle":"","family":"Patel","given":"Megan T.","non-dropping-particle":"","parse-names":false,"suffix":""},{"dropping-particle":"","family":"Kauerauf","given":"Judy","non-dropping-particle":"","parse-names":false,"suffix":""},{"dropping-particle":"","family":"Charles","given":"E. Matt","non-dropping-particle":"","parse-names":false,"suffix":""},{"dropping-particle":"","family":"Ezike","given":"Ngozi O.","non-dropping-particle":"","parse-names":false,"suffix":""},{"dropping-particle":"","family":"Chu","given":"Victoria","non-dropping-particle":"","parse-names":false,"suffix":""},{"dropping-particle":"","family":"Midgley","given":"Claire M.","non-dropping-particle":"","parse-names":false,"suffix":""},{"dropping-particle":"","family":"Rolfes","given":"Melissa A.","non-dropping-particle":"","parse-names":false,"suffix":""},{"dropping-particle":"","family":"Gerber","given":"Susan I.","non-dropping-particle":"","parse-names":false,"suffix":""},{"dropping-particle":"","family":"Lu","given":"Xiaoyan","non-dropping-particle":"","parse-names":false,"suffix":""},{"dropping-particle":"","family":"Lindstrom","given":"Stephen","non-dropping-particle":"","parse-names":false,"suffix":""},{"dropping-particle":"","family":"Verani","given":"Jennifer R.","non-dropping-particle":"","parse-names":false,"suffix":""},{"dropping-particle":"","family":"Layden","given":"Jennifer E.","non-dropping-particle":"","parse-names":false,"suffix":""}],"container-title":"The Lancet","id":"ITEM-2","issue":"10230","issued":{"date-parts":[["2020"]]},"page":"1137-1144","title":"First known person-to-person transmission of severe acute respiratory syndrome coronavirus 2 (SARS-CoV-2) in the USA","type":"article-journal","volume":"395"},"uris":["http://www.mendeley.com/documents/?uuid=c9e43c4c-601d-4930-8d6f-5bb3935b14ba"]}],"mendeley":{"formattedCitation":"(Chan &lt;i&gt;et al.&lt;/i&gt;, 2020; Ghinai &lt;i&gt;et al.&lt;/i&gt;, 2020)","manualFormatting":"(Chan ve diğ., 2020; Ghinai ve diğ., 2020)","plainTextFormattedCitation":"(Chan et al., 2020; Ghinai et al., 2020)","previouslyFormattedCitation":"(Chan &lt;i&gt;et al.&lt;/i&gt;, 2020; Ghinai &lt;i&gt;et al.&lt;/i&gt;, 2020)"},"properties":{"noteIndex":0},"schema":"https://github.com/citation-style-language/schema/raw/master/csl-citation.json"}</w:instrText>
      </w:r>
      <w:r w:rsidR="00C7549B">
        <w:rPr>
          <w:rFonts w:ascii="Times New Roman" w:hAnsi="Times New Roman" w:cs="Times New Roman"/>
        </w:rPr>
        <w:fldChar w:fldCharType="separate"/>
      </w:r>
      <w:r w:rsidR="00C7549B" w:rsidRPr="00183515">
        <w:rPr>
          <w:rFonts w:ascii="Times New Roman" w:hAnsi="Times New Roman" w:cs="Times New Roman"/>
          <w:noProof/>
        </w:rPr>
        <w:t xml:space="preserve">(Chan </w:t>
      </w:r>
      <w:r w:rsidR="00C7549B">
        <w:rPr>
          <w:rFonts w:ascii="Times New Roman" w:hAnsi="Times New Roman" w:cs="Times New Roman"/>
          <w:i/>
          <w:noProof/>
        </w:rPr>
        <w:t>ve diğ</w:t>
      </w:r>
      <w:r w:rsidR="00C7549B" w:rsidRPr="00183515">
        <w:rPr>
          <w:rFonts w:ascii="Times New Roman" w:hAnsi="Times New Roman" w:cs="Times New Roman"/>
          <w:i/>
          <w:noProof/>
        </w:rPr>
        <w:t>.</w:t>
      </w:r>
      <w:r w:rsidR="00C7549B" w:rsidRPr="00183515">
        <w:rPr>
          <w:rFonts w:ascii="Times New Roman" w:hAnsi="Times New Roman" w:cs="Times New Roman"/>
          <w:noProof/>
        </w:rPr>
        <w:t>, 2020</w:t>
      </w:r>
      <w:r w:rsidR="000C2DC4">
        <w:rPr>
          <w:rFonts w:ascii="Times New Roman" w:hAnsi="Times New Roman" w:cs="Times New Roman"/>
          <w:noProof/>
        </w:rPr>
        <w:t>:10</w:t>
      </w:r>
      <w:r w:rsidR="00C7549B" w:rsidRPr="00183515">
        <w:rPr>
          <w:rFonts w:ascii="Times New Roman" w:hAnsi="Times New Roman" w:cs="Times New Roman"/>
          <w:noProof/>
        </w:rPr>
        <w:t xml:space="preserve">; Ghinai </w:t>
      </w:r>
      <w:r w:rsidR="00C7549B">
        <w:rPr>
          <w:rFonts w:ascii="Times New Roman" w:hAnsi="Times New Roman" w:cs="Times New Roman"/>
          <w:i/>
          <w:noProof/>
        </w:rPr>
        <w:t>ve diğ</w:t>
      </w:r>
      <w:r w:rsidR="00C7549B" w:rsidRPr="00183515">
        <w:rPr>
          <w:rFonts w:ascii="Times New Roman" w:hAnsi="Times New Roman" w:cs="Times New Roman"/>
          <w:i/>
          <w:noProof/>
        </w:rPr>
        <w:t>.</w:t>
      </w:r>
      <w:r w:rsidR="00C7549B" w:rsidRPr="00183515">
        <w:rPr>
          <w:rFonts w:ascii="Times New Roman" w:hAnsi="Times New Roman" w:cs="Times New Roman"/>
          <w:noProof/>
        </w:rPr>
        <w:t>, 2020</w:t>
      </w:r>
      <w:r w:rsidR="000C2DC4">
        <w:rPr>
          <w:rFonts w:ascii="Times New Roman" w:hAnsi="Times New Roman" w:cs="Times New Roman"/>
          <w:noProof/>
        </w:rPr>
        <w:t>:8</w:t>
      </w:r>
      <w:r w:rsidR="00C7549B" w:rsidRPr="00183515">
        <w:rPr>
          <w:rFonts w:ascii="Times New Roman" w:hAnsi="Times New Roman" w:cs="Times New Roman"/>
          <w:noProof/>
        </w:rPr>
        <w:t>)</w:t>
      </w:r>
      <w:r w:rsidR="00C7549B">
        <w:rPr>
          <w:rFonts w:ascii="Times New Roman" w:hAnsi="Times New Roman" w:cs="Times New Roman"/>
        </w:rPr>
        <w:fldChar w:fldCharType="end"/>
      </w:r>
      <w:r w:rsidRPr="0045303F">
        <w:rPr>
          <w:rFonts w:ascii="Times New Roman" w:hAnsi="Times New Roman" w:cs="Times New Roman"/>
        </w:rPr>
        <w:t xml:space="preserve">, SARS-CoV-2'nin </w:t>
      </w:r>
      <w:r>
        <w:rPr>
          <w:rFonts w:ascii="Times New Roman" w:hAnsi="Times New Roman" w:cs="Times New Roman"/>
        </w:rPr>
        <w:t>temel</w:t>
      </w:r>
      <w:r w:rsidRPr="0045303F">
        <w:rPr>
          <w:rFonts w:ascii="Times New Roman" w:hAnsi="Times New Roman" w:cs="Times New Roman"/>
        </w:rPr>
        <w:t xml:space="preserve"> olarak insandan insana </w:t>
      </w:r>
      <w:r w:rsidR="00181B7D">
        <w:rPr>
          <w:rFonts w:ascii="Times New Roman" w:hAnsi="Times New Roman" w:cs="Times New Roman"/>
        </w:rPr>
        <w:t>öksürme ve hapşı</w:t>
      </w:r>
      <w:r w:rsidR="00350A62">
        <w:rPr>
          <w:rFonts w:ascii="Times New Roman" w:hAnsi="Times New Roman" w:cs="Times New Roman"/>
        </w:rPr>
        <w:t>r</w:t>
      </w:r>
      <w:r w:rsidR="00181B7D">
        <w:rPr>
          <w:rFonts w:ascii="Times New Roman" w:hAnsi="Times New Roman" w:cs="Times New Roman"/>
        </w:rPr>
        <w:t xml:space="preserve">ma </w:t>
      </w:r>
      <w:r w:rsidR="009C4B70">
        <w:rPr>
          <w:rFonts w:ascii="Times New Roman" w:hAnsi="Times New Roman" w:cs="Times New Roman"/>
        </w:rPr>
        <w:t>ile</w:t>
      </w:r>
      <w:r w:rsidR="00181B7D">
        <w:rPr>
          <w:rFonts w:ascii="Times New Roman" w:hAnsi="Times New Roman" w:cs="Times New Roman"/>
        </w:rPr>
        <w:t xml:space="preserve"> ortama salınan </w:t>
      </w:r>
      <w:r w:rsidRPr="0045303F">
        <w:rPr>
          <w:rFonts w:ascii="Times New Roman" w:hAnsi="Times New Roman" w:cs="Times New Roman"/>
        </w:rPr>
        <w:t xml:space="preserve">solunum damlacıkları yoluyla </w:t>
      </w:r>
      <w:r>
        <w:rPr>
          <w:rFonts w:ascii="Times New Roman" w:hAnsi="Times New Roman" w:cs="Times New Roman"/>
        </w:rPr>
        <w:t>bulaştığını göstermektedir</w:t>
      </w:r>
      <w:r w:rsidR="00445FED">
        <w:rPr>
          <w:rFonts w:ascii="Times New Roman" w:hAnsi="Times New Roman" w:cs="Times New Roman"/>
        </w:rPr>
        <w:t xml:space="preserve">. </w:t>
      </w:r>
      <w:r w:rsidR="004C4D9A">
        <w:rPr>
          <w:rFonts w:ascii="Times New Roman" w:hAnsi="Times New Roman" w:cs="Times New Roman"/>
        </w:rPr>
        <w:t>Vakaların birçoğu 60 yaş üzerinde olmakla birlikte</w:t>
      </w:r>
      <w:r w:rsidR="0052594A">
        <w:rPr>
          <w:rFonts w:ascii="Times New Roman" w:hAnsi="Times New Roman" w:cs="Times New Roman"/>
        </w:rPr>
        <w:t xml:space="preserve"> bazı gebelerde de enfeksiyon görülmüş olup bu durum </w:t>
      </w:r>
      <w:proofErr w:type="spellStart"/>
      <w:r w:rsidR="0052594A">
        <w:rPr>
          <w:rFonts w:ascii="Times New Roman" w:hAnsi="Times New Roman" w:cs="Times New Roman"/>
        </w:rPr>
        <w:t>perinatal</w:t>
      </w:r>
      <w:proofErr w:type="spellEnd"/>
      <w:r w:rsidR="0052594A">
        <w:rPr>
          <w:rFonts w:ascii="Times New Roman" w:hAnsi="Times New Roman" w:cs="Times New Roman"/>
        </w:rPr>
        <w:t xml:space="preserve"> dönemin yönetimi konusunda endişelere yol açmıştır</w:t>
      </w:r>
      <w:r w:rsidR="00C36243">
        <w:rPr>
          <w:rFonts w:ascii="Times New Roman" w:hAnsi="Times New Roman" w:cs="Times New Roman"/>
        </w:rPr>
        <w:t xml:space="preserve"> </w:t>
      </w:r>
      <w:r w:rsidR="0052594A">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{"citationItems":[{"id":"ITEM-1","itemData":{"DOI":"10.1056/nejmoa2001316","ISSN":"0028-4793","PMID":"31995857","abstract":"BACKGROUND The initial cases of novel coronavirus (2019-nCoV)-infected pneumonia (NCIP) occurred in Wuhan, Hubei Province, China, in December 2019 and January 2020. We analyzed data on the first 425 confirmed cases in Wuhan to determine the epidemiologic characteristics of NCIP. METHODS We collected information on demographic characteristics, exposure history, and illness timelines of laboratory-confirmed cases of NCIP that had been reported by January 22, 2020. We described characteristics of the cases and estimated the key epidemiologic time-delay distributions. In the early period of exponential growth, we estimated the epidemic doubling time and the basic reproductive number. RESULTS Among the first 425 patients with confirmed NCIP, the median age was 59 years and 56% were male. The majority of cases (55%) with onset before January 1, 2020, were linked to the Huanan Seafood Wholesale Market, as compared with 8.6% of the subsequent cases. The mean incubation period was 5.2 days (95% confidence interval [CI], 4.1 to 7.0), with the 95th percentile of the distribution at 12.5 days. In its early stages, the epidemic doubled in size every 7.4 days. With a mean serial interval of 7.5 days (95% CI, 5.3 to 19), the basic reproductive number was estimated to be 2.2 (95% CI, 1.4 to 3.9). CONCLUSIONS On the basis of this information, there is evidence that human-to-human transmission has occurred among close contacts since the middle of December 2019. Considerable efforts to reduce transmission will be required to control outbreaks if similar dynamics apply elsewhere. Measures to prevent or reduce transmission should be implemented in populations at risk. (Funded by the Ministry of Science and Technology of China and others.).","author":[{"dropping-particle":"","family":"Li","given":"Qun","non-dropping-particle":"","parse-names":false,"suffix":""},{"dropping-particle":"","family":"Guan","given":"Xuhua","non-dropping-particle":"","parse-names":false,"suffix":""},{"dropping-particle":"","family":"Wu","given":"Peng","non-dropping-particle":"","parse-names":false,"suffix":""},{"dropping-particle":"","family":"Wang","given":"Xiaoye","non-dropping-particle":"","parse-names":false,"suffix":""},{"dropping-particle":"","family":"Zhou","given":"Lei","non-dropping-particle":"","parse-names":false,"suffix":""},{"dropping-particle":"","family":"Tong","given":"Yeqing","non-dropping-particle":"","parse-names":false,"suffix":""},{"dropping-particle":"","family":"Ren","given":"Ruiqi","non-dropping-particle":"","parse-names":false,"suffix":""},{"dropping-particle":"","family":"Leung","given":"Kathy S.M.","non-dropping-particle":"","parse-names":false,"suffix":""},{"dropping-particle":"","family":"Lau","given":"Eric H.Y.","non-dropping-particle":"","parse-names":false,"suffix":""},{"dropping-particle":"","family":"Wong","given":"Jessica Y.","non-dropping-particle":"","parse-names":false,"suffix":""},{"dropping-particle":"","family":"Xing","given":"Xuesen","non-dropping-particle":"","parse-names":false,"suffix":""},{"dropping-particle":"","family":"Xiang","given":"Nijuan","non-dropping-particle":"","parse-names":false,"suffix":""},{"dropping-particle":"","family":"Wu","given":"Yang","non-dropping-particle":"","parse-names":false,"suffix":""},{"dropping-particle":"","family":"Li","given":"Chao","non-dropping-particle":"","parse-names":false,"suffix":""},{"dropping-particle":"","family":"Chen","given":"Qi","non-dropping-particle":"","parse-names":false,"suffix":""},{"dropping-particle":"","family":"Li","given":"Dan","non-dropping-particle":"","parse-names":false,"suffix":""},{"dropping-particle":"","family":"Liu","given":"Tian","non-dropping-particle":"","parse-names":false,"suffix":""},{"dropping-particle":"","family":"Zhao","given":"Jing","non-dropping-particle":"","parse-names":false,"suffix":""},{"dropping-particle":"","family":"Liu","given":"Man","non-dropping-particle":"","parse-names":false,"suffix":""},{"dropping-particle":"","family":"Tu","given":"Wenxiao","non-dropping-particle":"","parse-names":false,"suffix":""},{"dropping-particle":"","family":"Chen","given":"Chuding","non-dropping-particle":"","parse-names":false,"suffix":""},{"dropping-particle":"","family":"Jin","given":"Lianmei","non-dropping-particle":"","parse-names":false,"suffix":""},{"dropping-particle":"","family":"Yang","given":"Rui","non-dropping-particle":"","parse-names":false,"suffix":""},{"dropping-particle":"","family":"Wang","given":"Qi","non-dropping-particle":"","parse-names":false,"suffix":""},{"dropping-particle":"","family":"Zhou","given":"Suhua","non-dropping-particle":"","parse-names":false,"suffix":""},{"dropping-particle":"","family":"Wang","given":"Rui","non-dropping-particle":"","parse-names":false,"suffix":""},{"dropping-particle":"","family":"Liu","given":"Hui","non-dropping-particle":"","parse-names":false,"suffix":""},{"dropping-particle":"","family":"Luo","given":"Yinbo","non-dropping-particle":"","parse-names":false,"suffix":""},{"dropping-particle":"","family":"Liu","given":"Yuan","non-dropping-particle":"","parse-names":false,"suffix":""},{"dropping-particle":"","family":"Shao","given":"Ge","non-dropping-particle":"","parse-names":false,"suffix":""},{"dropping-particle":"","family":"Li","given":"Huan","non-dropping-particle":"","parse-names":false,"suffix":""},{"dropping-particle":"","family":"Tao","given":"Zhongfa","non-dropping-particle":"","parse-names":false,"suffix":""},{"dropping-particle":"","family":"Yang","given":"Yang","non-dropping-particle":"","parse-names":false,"suffix":""},{"dropping-particle":"","family":"Deng","given":"Zhiqiang","non-dropping-particle":"","parse-names":false,"suffix":""},{"dropping-particle":"","family":"Liu","given":"Boxi","non-dropping-particle":"","parse-names":false,"suffix":""},{"dropping-particle":"","family":"Ma","given":"Zhitao","non-dropping-particle":"","parse-names":false,"suffix":""},{"dropping-particle":"","family":"Zhang","given":"Yanping","non-dropping-particle":"","parse-names":false,"suffix":""},{"dropping-particle":"","family":"Shi","given":"Guoqing","non-dropping-particle":"","parse-names":false,"suffix":""},{"dropping-particle":"","family":"Lam","given":"Tommy T.Y.","non-dropping-particle":"","parse-names":false,"suffix":""},{"dropping-particle":"","family":"Wu","given":"Joseph T.","non-dropping-particle":"","parse-names":false,"suffix":""},{"dropping-particle":"","family":"Gao","given":"George F.","non-dropping-particle":"","parse-names":false,"suffix":""},{"dropping-particle":"","family":"Cowling","given":"Benjamin J.","non-dropping-particle":"","parse-names":false,"suffix":""},{"dropping-particle":"","family":"Yang","given":"Bo","non-dropping-particle":"","parse-names":false,"suffix":""},{"dropping-particle":"","family":"Leung","given":"Gabriel M.","non-dropping-particle":"","parse-names":false,"suffix":""},{"dropping-particle":"","family":"Feng","given":"Zijian","non-dropping-particle":"","parse-names":false,"suffix":""}],"container-title":"New England Journal of Medicine","id":"ITEM-1","issue":"13","issued":{"date-parts":[["2020"]]},"page":"1199-1207","title":"Early Transmission Dynamics in Wuhan, China, of Novel Coronavirus–Infected Pneumonia","type":"article-journal","volume":"382"},"uris":["http://www.mendeley.com/documents/?uuid=85910677-b9c9-42a5-82e7-54f4839d2996"]}],"mendeley":{"formattedCitation":"(Li &lt;i&gt;et al.&lt;/i&gt;, 2020)","plainTextFormattedCitation":"(Li et al., 2020)","previouslyFormattedCitation":"(Li &lt;i&gt;et al.&lt;/i&gt;, 2020)"},"properties":{"noteIndex":0},"schema":"https://github.com/citation-style-language/schema/raw/master/csl-citation.json"}</w:instrText>
      </w:r>
      <w:r w:rsidR="0052594A">
        <w:rPr>
          <w:rFonts w:ascii="Times New Roman" w:hAnsi="Times New Roman" w:cs="Times New Roman"/>
        </w:rPr>
        <w:fldChar w:fldCharType="separate"/>
      </w:r>
      <w:r w:rsidR="00183515" w:rsidRPr="00183515">
        <w:rPr>
          <w:rFonts w:ascii="Times New Roman" w:hAnsi="Times New Roman" w:cs="Times New Roman"/>
          <w:noProof/>
        </w:rPr>
        <w:t xml:space="preserve">(Li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:9</w:t>
      </w:r>
      <w:r w:rsidR="00183515" w:rsidRPr="00183515">
        <w:rPr>
          <w:rFonts w:ascii="Times New Roman" w:hAnsi="Times New Roman" w:cs="Times New Roman"/>
          <w:noProof/>
        </w:rPr>
        <w:t>)</w:t>
      </w:r>
      <w:r w:rsidR="0052594A">
        <w:rPr>
          <w:rFonts w:ascii="Times New Roman" w:hAnsi="Times New Roman" w:cs="Times New Roman"/>
        </w:rPr>
        <w:fldChar w:fldCharType="end"/>
      </w:r>
      <w:r w:rsidR="00C36243">
        <w:rPr>
          <w:rFonts w:ascii="Times New Roman" w:hAnsi="Times New Roman" w:cs="Times New Roman"/>
        </w:rPr>
        <w:t>.</w:t>
      </w:r>
      <w:r w:rsidR="00E55F03">
        <w:rPr>
          <w:rFonts w:ascii="Times New Roman" w:hAnsi="Times New Roman" w:cs="Times New Roman"/>
        </w:rPr>
        <w:t xml:space="preserve"> </w:t>
      </w:r>
      <w:r w:rsidR="00611B2F" w:rsidRPr="00611B2F">
        <w:rPr>
          <w:rFonts w:ascii="Times New Roman" w:hAnsi="Times New Roman" w:cs="Times New Roman"/>
        </w:rPr>
        <w:t>Dünyanın dört bir yanından gelen veriler</w:t>
      </w:r>
      <w:r w:rsidR="00C36243">
        <w:rPr>
          <w:rFonts w:ascii="Times New Roman" w:hAnsi="Times New Roman" w:cs="Times New Roman"/>
        </w:rPr>
        <w:t xml:space="preserve"> </w:t>
      </w:r>
      <w:r w:rsidR="00C36243">
        <w:rPr>
          <w:rFonts w:ascii="Times New Roman" w:hAnsi="Times New Roman" w:cs="Times New Roman"/>
        </w:rPr>
        <w:fldChar w:fldCharType="begin" w:fldLock="1"/>
      </w:r>
      <w:r w:rsidR="00C61C5D">
        <w:rPr>
          <w:rFonts w:ascii="Times New Roman" w:hAnsi="Times New Roman" w:cs="Times New Roman"/>
        </w:rPr>
        <w:instrText>ADDIN CSL_CITATION {"citationItems":[{"id":"ITEM-1","itemData":{"ISSN":"0149-2195","PMID":"32214079","abstract":"Globally, approximately 170,000 confirmed cases of coronavirus disease 2019 (COVID-19) caused by the 2019 novel coronavirus (SARS-CoV-2) have been reported, including an estimated 7,000 deaths in approximately 150 countries (1). On March 11, 2020, the World Health Organization declared the COVID-19 outbreak a pandemic (2). Data from China have indicated that older adults, particularly those with serious underlying health conditions, are at higher risk for severe COVID-19-associated illness and death than are younger persons (3). Although the majority of reported COVID-19 cases in China were mild (81%), approximately 80% of deaths occurred among adults aged &gt;/=60 years; only one (0.1%) death occurred in a person aged &lt;/=19 years (3). In this report, COVID-19 cases in the United States that occurred during February 12-March 16, 2020 and severity of disease (hospitalization, admission to intensive care unit [ICU], and death) were analyzed by age group. As of March 16, a total of 4,226 COVID-19 cases in the United States had been reported to CDC, with multiple cases reported among older adults living in long-term care facilities (4). Overall, 31% of cases, 45% of hospitalizations, 53% of ICU admissions, and 80% of deaths associated with COVID-19 were among adults aged &gt;/=65 years with the highest percentage of severe outcomes among persons aged &gt;/=85 years. In contrast, no ICU admissions or deaths were reported among persons aged &lt;/=19 years. Similar to reports from other countries, this finding suggests that the risk for serious disease and death from COVID-19 is higher in older age groups.","author":[{"dropping-particle":"","family":"Bialek","given":"Stephanie","non-dropping-particle":"","parse-names":false,"suffix":""},{"dropping-particle":"","family":"Boundy","given":"Ellen","non-dropping-particle":"","parse-names":false,"suffix":""},{"dropping-particle":"","family":"Bowen","given":"Virginia","non-dropping-particle":"","parse-names":false,"suffix":""},{"dropping-particle":"","family":"Chow","given":"Nancy","non-dropping-particle":"","parse-names":false,"suffix":""},{"dropping-particle":"","family":"Cohn","given":"Amanda","non-dropping-particle":"","parse-names":false,"suffix":""},{"dropping-particle":"","family":"Dowling","given":"Nicole","non-dropping-particle":"","parse-names":false,"suffix":""},{"dropping-particle":"","family":"Ellington","given":"Sascha","non-dropping-particle":"","parse-names":false,"suffix":""},{"dropping-particle":"","family":"Gierke","given":"Ryan","non-dropping-particle":"","parse-names":false,"suffix":""},{"dropping-particle":"","family":"Hall","given":"Aron","non-dropping-particle":"","parse-names":false,"suffix":""},{"dropping-particle":"","family":"MacNeil","given":"Jessica","non-dropping-particle":"","parse-names":false,"suffix":""},{"dropping-particle":"","family":"Patel","given":"Priti","non-dropping-particle":"","parse-names":false,"suffix":""},{"dropping-particle":"","family":"Peacock","given":"Georgina","non-dropping-particle":"","parse-names":false,"suffix":""},{"dropping-particle":"","family":"Pilishvili","given":"Tamara","non-dropping-particle":"","parse-names":false,"suffix":""},{"dropping-particle":"","family":"Razzaghi","given":"Hilda","non-dropping-particle":"","parse-names":false,"suffix":""},{"dropping-particle":"","family":"Reed","given":"Nia","non-dropping-particle":"","parse-names":false,"suffix":""},{"dropping-particle":"","family":"Ritchey","given":"Matthew","non-dropping-particle":"","parse-names":false,"suffix":""},{"dropping-particle":"","family":"Sauber-Schatz","given":"Erin","non-dropping-particle":"","parse-names":false,"suffix":""}],"container-title":"MMWR. Morbidity and Mortality Weekly Report","id":"ITEM-1","issue":"12","issued":{"date-parts":[["2020"]]},"page":"343-346","title":"Centers for Disease Control and Prevention. Severe Outcomes Among Patients with Coronavirus Disease 2019 (COVID-19) — United States, February 12–March 16, 2020","type":"article-journal","volume":"69"},"uris":["http://www.mendeley.com/documents/?uuid=39742a3c-2535-4102-9827-8b7545f79d8a"]}],"mendeley":{"formattedCitation":"(Bialek, Boundy, &lt;i&gt;et al.&lt;/i&gt;, 2020)","manualFormatting":"(Bialek ve diğ., 2020a)","plainTextFormattedCitation":"(Bialek, Boundy, et al., 2020)","previouslyFormattedCitation":"(Bialek, Boundy, &lt;i&gt;et al.&lt;/i&gt;, 2020)"},"properties":{"noteIndex":0},"schema":"https://github.com/citation-style-language/schema/raw/master/csl-citation.json"}</w:instrText>
      </w:r>
      <w:r w:rsidR="00C36243">
        <w:rPr>
          <w:rFonts w:ascii="Times New Roman" w:hAnsi="Times New Roman" w:cs="Times New Roman"/>
        </w:rPr>
        <w:fldChar w:fldCharType="separate"/>
      </w:r>
      <w:r w:rsidR="00C36243" w:rsidRPr="00183515">
        <w:rPr>
          <w:rFonts w:ascii="Times New Roman" w:hAnsi="Times New Roman" w:cs="Times New Roman"/>
          <w:noProof/>
        </w:rPr>
        <w:t>(Bialek</w:t>
      </w:r>
      <w:r w:rsidR="00C36243">
        <w:rPr>
          <w:rFonts w:ascii="Times New Roman" w:hAnsi="Times New Roman" w:cs="Times New Roman"/>
          <w:noProof/>
        </w:rPr>
        <w:t xml:space="preserve"> </w:t>
      </w:r>
      <w:r w:rsidR="00C36243">
        <w:rPr>
          <w:rFonts w:ascii="Times New Roman" w:hAnsi="Times New Roman" w:cs="Times New Roman"/>
          <w:i/>
          <w:noProof/>
        </w:rPr>
        <w:t>ve diğ</w:t>
      </w:r>
      <w:r w:rsidR="00C36243" w:rsidRPr="00183515">
        <w:rPr>
          <w:rFonts w:ascii="Times New Roman" w:hAnsi="Times New Roman" w:cs="Times New Roman"/>
          <w:i/>
          <w:noProof/>
        </w:rPr>
        <w:t>.</w:t>
      </w:r>
      <w:r w:rsidR="00C36243" w:rsidRPr="00183515">
        <w:rPr>
          <w:rFonts w:ascii="Times New Roman" w:hAnsi="Times New Roman" w:cs="Times New Roman"/>
          <w:noProof/>
        </w:rPr>
        <w:t>, 2020</w:t>
      </w:r>
      <w:r w:rsidR="00C61C5D">
        <w:rPr>
          <w:rFonts w:ascii="Times New Roman" w:hAnsi="Times New Roman" w:cs="Times New Roman"/>
          <w:noProof/>
        </w:rPr>
        <w:t>a</w:t>
      </w:r>
      <w:r w:rsidR="000C2DC4">
        <w:rPr>
          <w:rFonts w:ascii="Times New Roman" w:hAnsi="Times New Roman" w:cs="Times New Roman"/>
          <w:noProof/>
        </w:rPr>
        <w:t>:4</w:t>
      </w:r>
      <w:r w:rsidR="00C36243" w:rsidRPr="00183515">
        <w:rPr>
          <w:rFonts w:ascii="Times New Roman" w:hAnsi="Times New Roman" w:cs="Times New Roman"/>
          <w:noProof/>
        </w:rPr>
        <w:t>)</w:t>
      </w:r>
      <w:r w:rsidR="00C36243">
        <w:rPr>
          <w:rFonts w:ascii="Times New Roman" w:hAnsi="Times New Roman" w:cs="Times New Roman"/>
        </w:rPr>
        <w:fldChar w:fldCharType="end"/>
      </w:r>
      <w:r w:rsidR="00611B2F" w:rsidRPr="00611B2F">
        <w:rPr>
          <w:rFonts w:ascii="Times New Roman" w:hAnsi="Times New Roman" w:cs="Times New Roman"/>
        </w:rPr>
        <w:t xml:space="preserve">, çocukların yetişkinlerle aynı hastalık ve ölüm oranına sahip </w:t>
      </w:r>
      <w:r w:rsidR="00154B95">
        <w:rPr>
          <w:rFonts w:ascii="Times New Roman" w:hAnsi="Times New Roman" w:cs="Times New Roman"/>
        </w:rPr>
        <w:t>olmadığını</w:t>
      </w:r>
      <w:r w:rsidR="00611B2F" w:rsidRPr="00611B2F">
        <w:rPr>
          <w:rFonts w:ascii="Times New Roman" w:hAnsi="Times New Roman" w:cs="Times New Roman"/>
        </w:rPr>
        <w:t xml:space="preserve"> hızlı bir şekilde ortaya koy</w:t>
      </w:r>
      <w:r w:rsidR="00611B2F">
        <w:rPr>
          <w:rFonts w:ascii="Times New Roman" w:hAnsi="Times New Roman" w:cs="Times New Roman"/>
        </w:rPr>
        <w:t>muştur.</w:t>
      </w:r>
      <w:r w:rsidR="005246C2">
        <w:rPr>
          <w:rFonts w:ascii="Times New Roman" w:hAnsi="Times New Roman" w:cs="Times New Roman"/>
        </w:rPr>
        <w:t xml:space="preserve"> </w:t>
      </w:r>
      <w:r w:rsidR="003D59A8">
        <w:rPr>
          <w:rFonts w:ascii="Times New Roman" w:hAnsi="Times New Roman" w:cs="Times New Roman"/>
        </w:rPr>
        <w:t>Nisan ayı verilerine göre ABD’de vakaların yalnızca %0,27’sinin 1 yaşın altında olduğu belirtilmiştir</w:t>
      </w:r>
      <w:r w:rsidR="00C36243">
        <w:rPr>
          <w:rFonts w:ascii="Times New Roman" w:hAnsi="Times New Roman" w:cs="Times New Roman"/>
        </w:rPr>
        <w:t xml:space="preserve"> </w:t>
      </w:r>
      <w:r w:rsidR="003D59A8">
        <w:rPr>
          <w:rFonts w:ascii="Times New Roman" w:hAnsi="Times New Roman" w:cs="Times New Roman"/>
        </w:rPr>
        <w:fldChar w:fldCharType="begin" w:fldLock="1"/>
      </w:r>
      <w:r w:rsidR="00C7549B">
        <w:rPr>
          <w:rFonts w:ascii="Times New Roman" w:hAnsi="Times New Roman" w:cs="Times New Roman"/>
        </w:rPr>
        <w:instrText>ADDIN CSL_CITATION {"citationItems":[{"id":"ITEM-1","itemData":{"author":[{"dropping-particle":"","family":"Bialek","given":"Stephanie","non-dropping-particle":"","parse-names":false,"suffix":""},{"dropping-particle":"","family":"Gierke","given":"Ryan","non-dropping-particle":"","parse-names":false,"suffix":""},{"dropping-particle":"","family":"Hughes","given":"Michelle","non-dropping-particle":"","parse-names":false,"suffix":""},{"dropping-particle":"","family":"McNamara","given":"Lucy A.","non-dropping-particle":"","parse-names":false,"suffix":""},{"dropping-particle":"","family":"Pilishvili","given":"Tamara","non-dropping-particle":"","parse-names":false,"suffix":""},{"dropping-particle":"","family":"Skoff","given":"Tami","non-dropping-particle":"","parse-names":false,"suffix":""}],"id":"ITEM-1","issue":"14","issued":{"date-parts":[["2020"]]},"page":"422-426","title":"Coronavirus disease 2019 in children: Current status - Morbidity and Mortality Weekly Report","type":"article-journal","volume":"69"},"uris":["http://www.mendeley.com/documents/?uuid=1dc692f2-66af-442d-bdea-cfe9f1d629e0"]}],"mendeley":{"formattedCitation":"(Bialek, Gierke, &lt;i&gt;et al.&lt;/i&gt;, 2020)","plainTextFormattedCitation":"(Bialek, Gierke, et al., 2020)","previouslyFormattedCitation":"(Bialek, Gierke, &lt;i&gt;et al.&lt;/i&gt;, 2020)"},"properties":{"noteIndex":0},"schema":"https://github.com/citation-style-language/schema/raw/master/csl-citation.json"}</w:instrText>
      </w:r>
      <w:r w:rsidR="003D59A8">
        <w:rPr>
          <w:rFonts w:ascii="Times New Roman" w:hAnsi="Times New Roman" w:cs="Times New Roman"/>
        </w:rPr>
        <w:fldChar w:fldCharType="separate"/>
      </w:r>
      <w:r w:rsidR="00183515" w:rsidRPr="00183515">
        <w:rPr>
          <w:rFonts w:ascii="Times New Roman" w:hAnsi="Times New Roman" w:cs="Times New Roman"/>
          <w:noProof/>
        </w:rPr>
        <w:t>(Bialek,</w:t>
      </w:r>
      <w:r w:rsidR="00C7549B">
        <w:rPr>
          <w:rFonts w:ascii="Times New Roman" w:hAnsi="Times New Roman" w:cs="Times New Roman"/>
          <w:noProof/>
        </w:rPr>
        <w:t xml:space="preserve">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C61C5D">
        <w:rPr>
          <w:rFonts w:ascii="Times New Roman" w:hAnsi="Times New Roman" w:cs="Times New Roman"/>
          <w:noProof/>
        </w:rPr>
        <w:t>b</w:t>
      </w:r>
      <w:r w:rsidR="000C2DC4">
        <w:rPr>
          <w:rFonts w:ascii="Times New Roman" w:hAnsi="Times New Roman" w:cs="Times New Roman"/>
          <w:noProof/>
        </w:rPr>
        <w:t>:5</w:t>
      </w:r>
      <w:r w:rsidR="00183515" w:rsidRPr="00183515">
        <w:rPr>
          <w:rFonts w:ascii="Times New Roman" w:hAnsi="Times New Roman" w:cs="Times New Roman"/>
          <w:noProof/>
        </w:rPr>
        <w:t>)</w:t>
      </w:r>
      <w:r w:rsidR="003D59A8">
        <w:rPr>
          <w:rFonts w:ascii="Times New Roman" w:hAnsi="Times New Roman" w:cs="Times New Roman"/>
        </w:rPr>
        <w:fldChar w:fldCharType="end"/>
      </w:r>
      <w:r w:rsidR="00C36243">
        <w:rPr>
          <w:rFonts w:ascii="Times New Roman" w:hAnsi="Times New Roman" w:cs="Times New Roman"/>
        </w:rPr>
        <w:t>.</w:t>
      </w:r>
    </w:p>
    <w:p w:rsidR="006B0207" w:rsidRDefault="0052594A" w:rsidP="009E07D7">
      <w:pPr>
        <w:spacing w:after="120"/>
        <w:ind w:firstLine="709"/>
        <w:jc w:val="both"/>
        <w:rPr>
          <w:rFonts w:ascii="Times New Roman" w:hAnsi="Times New Roman" w:cs="Times New Roman"/>
        </w:rPr>
      </w:pPr>
      <w:r w:rsidRPr="0045303F">
        <w:rPr>
          <w:rFonts w:ascii="Times New Roman" w:hAnsi="Times New Roman" w:cs="Times New Roman"/>
        </w:rPr>
        <w:t>SARS-CoV-2</w:t>
      </w:r>
      <w:r>
        <w:rPr>
          <w:rFonts w:ascii="Times New Roman" w:hAnsi="Times New Roman" w:cs="Times New Roman"/>
        </w:rPr>
        <w:t xml:space="preserve"> ile enfekte olan </w:t>
      </w:r>
      <w:proofErr w:type="spellStart"/>
      <w:r>
        <w:rPr>
          <w:rFonts w:ascii="Times New Roman" w:hAnsi="Times New Roman" w:cs="Times New Roman"/>
        </w:rPr>
        <w:t>yenidoğanların</w:t>
      </w:r>
      <w:proofErr w:type="spellEnd"/>
      <w:r>
        <w:rPr>
          <w:rFonts w:ascii="Times New Roman" w:hAnsi="Times New Roman" w:cs="Times New Roman"/>
        </w:rPr>
        <w:t xml:space="preserve"> incelendiği çalışmalarda virüsün emzirme </w:t>
      </w:r>
      <w:r w:rsidR="006744D4">
        <w:rPr>
          <w:rFonts w:ascii="Times New Roman" w:hAnsi="Times New Roman" w:cs="Times New Roman"/>
        </w:rPr>
        <w:t xml:space="preserve">yolu </w:t>
      </w:r>
      <w:r>
        <w:rPr>
          <w:rFonts w:ascii="Times New Roman" w:hAnsi="Times New Roman" w:cs="Times New Roman"/>
        </w:rPr>
        <w:t>ile bulaşmadığı ortaya koyulmuştur</w:t>
      </w:r>
      <w:r w:rsidR="00C36243">
        <w:rPr>
          <w:rFonts w:ascii="Times New Roman" w:hAnsi="Times New Roman" w:cs="Times New Roman"/>
        </w:rPr>
        <w:t xml:space="preserve"> </w:t>
      </w:r>
      <w:r w:rsidR="00D00F34">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{"citationItems":[{"id":"ITEM-1","itemData":{"DOI":"10.21037/tp.2020.02.06","ISSN":"22244344","abstract":"Background: The newly identified 2019-nCoV, which appears to have originated in Wuhan, the capital city of Hubei province in central China, is spreading rapidly nationwide. A number of cases of neonates born to mothers with 2019-nCoV pneumonia have been recorded. However, the clinical features of these cases have not been reported, and there is no sufficient evidence for the proper prevention and control of 2019- nCoV infections in neonates. Methods: The clinical features and outcomes of 10 neonates (including 2 twins) born to 9 mothers with confirmed 2019-nCoV infection in 5 hospitals from January 20 to February 5, 2020 were retrospectively analyzed. Results: Among these 9 pregnant women with confirmed 2019-nCoV infection, onset of clinical symptoms occurred before delivery in 4 cases, on the day of delivery in 2 cases, and after delivery in 3 cases. In most cases, fever and a cough were the first symptoms experienced, and 1 patient also had diarrhea. Of the newborns born to these mothers, 8 were male and 2 were female; 4 were full-term infants and 6 were born premature; 2 were small-for-gestational-age (SGA) infants and 1 was a large-for-gestational-age (LGA) infant; there were 8 singletons and 2 twins. Of the neonates, 6 had a Pediatric Critical Illness Score (PCIS) score of less than 90. Clinically, the first symptom in the neonates was shortness of breath (n=6), but other initial symptoms such as fever (n=2), thrombocytopenia accompanied by abnormal liver function (n=2), rapid heart rate (n=1), vomiting (n=1), and pneumothorax (n=1) were observed. Up to now, 5 neonates have been cured and discharged, 1 has died, and 4 neonates remain in hospital in a stable condition. Pharyngeal swab specimens were collected from 9 of the 10 neonates 1 to 9 days after birth for nucleic acid amplification tests for 2019-nCoV, all of which showed negative results. Conclusions: Perinatal 2019-nCoV infection may have adverse effects on newborns, causing problems such as fetal distress, premature labor, respiratory distress, thrombocytopenia accompanied by abnormal liver function, and even death. However, vertical transmission of 2019-nCoV is yet to be confirmed.","author":[{"dropping-particle":"","family":"Zhu","given":"Huaping","non-dropping-particle":"","parse-names":false,"suffix":""},{"dropping-particle":"","family":"Wang","given":"Lin","non-dropping-particle":"","parse-names":false,"suffix":""},{"dropping-particle":"","family":"Fang","given":"Chengzhi","non-dropping-particle":"","parse-names":false,"suffix":""},{"dropping-particle":"","family":"Peng","given":"Sicong","non-dropping-particle":"","parse-names":false,"suffix":""},{"dropping-particle":"","family":"Zhang","given":"Lianhong","non-dropping-particle":"","parse-names":false,"suffix":""},{"dropping-particle":"","family":"Chang","given":"Guiping","non-dropping-particle":"","parse-names":false,"suffix":""},{"dropping-particle":"","family":"Xia","given":"Shiwen","non-dropping-particle":"","parse-names":false,"suffix":""},{"dropping-particle":"","family":"Zhou","given":"Wenhao","non-dropping-particle":"","parse-names":false,"suffix":""}],"container-title":"Translational Pediatrics","id":"ITEM-1","issue":"1","issued":{"date-parts":[["2020"]]},"page":"51-60","title":"Clinical analysis of 10 neonates born to mothers with 2019-nCoV pneumonia","type":"article-journal","volume":"9"},"uris":["http://www.mendeley.com/documents/?uuid=d0d07db5-a723-4da8-9989-551546559fae"]},{"id":"ITEM-2","itemData":{"DOI":"10.1056/nejmra1801063","ISSN":"0028-4793","PMID":"30403936","abstract":"Ethical Issues in the Neonatal ICU Technological advances have altered the boundary between viable and nonviable newborns and increased the need to consider quality of life in intervention decision...","author":[{"dropping-particle":"","family":"Zeng","given":"L","non-dropping-particle":"","parse-names":false,"suffix":""},{"dropping-particle":"","family":"Xia","given":"S","non-dropping-particle":"","parse-names":false,"suffix":""},{"dropping-particle":"","family":"Yuan","given":"W","non-dropping-particle":"","parse-names":false,"suffix":""},{"dropping-particle":"","family":"Yan","given":"K","non-dropping-particle":"","parse-names":false,"suffix":""},{"dropping-particle":"","family":"Xiao","given":"F","non-dropping-particle":"","parse-names":false,"suffix":""},{"dropping-particle":"","family":"Shao","given":"J","non-dropping-particle":"","parse-names":false,"suffix":""}],"container-title":"JAMA Pediatr","id":"ITEM-2","issue":"7","issued":{"date-parts":[["2020"]]},"page":"722-725","title":"Neonatal Early-Onset Infection With SARS-CoV-2 in 33 Neonates Born to Mothers With COVID-19 in Wuhan, China","type":"article-journal","volume":"174"},"uris":["http://www.mendeley.com/documents/?uuid=7eaa947a-10da-47cb-b71b-38b1d449b494"]},{"id":"ITEM-3","itemData":{"DOI":"10.1093/phe/phw039","ISSN":"17549981","abstract":"The Médecins Sans Frontières (MSF) ethics review board (ERB) has been solicited in an unprecedented way to provide advice and review research protocols in an 'emergencý mode during the recent Ebola epidemic. Twenty-seven Ebola-related study protocols were reviewed between March 2014 and August 2015, ranging from epidemiological research, to behavioural research, infectivity studies and clinical trials with investigational products at (very) early development stages. This article examines the MSF ERB's experience addressing issues related to both the process of review and substantive ethical issues in this context. These topics include lack of policies regarding blood sample collection and use, and engaging communities regarding their storage and future use; exclusion of pregnant women from clinical and vaccine trials; and the difficulty of implementing timely and high-quality qualitative/anthropological research to consider potential upfront harms. Having noticed different standards across ethics committees (ECs), we propose that when multiple ethics reviews of clinical and vaccine trials are carried out during a public health emergency they should be accompanied by transparent communication between the ECs involved. The MSF ERB experience should trigger a broader discussion on the 'optimal' ethics review in an emergency outbreak and what enduring structural changes are needed to improve the ethics review process.","author":[{"dropping-particle":"","family":"Dong","given":"L","non-dropping-particle":"","parse-names":false,"suffix":""},{"dropping-particle":"","family":"Tian","given":"J","non-dropping-particle":"","parse-names":false,"suffix":""},{"dropping-particle":"","family":"He","given":"S","non-dropping-particle":"","parse-names":false,"suffix":""},{"dropping-particle":"","family":"Zhu","given":"C","non-dropping-particle":"","parse-names":false,"suffix":""},{"dropping-particle":"","family":"Wang","given":"J","non-dropping-particle":"","parse-names":false,"suffix":""},{"dropping-particle":"","family":"Liu","given":"C","non-dropping-particle":"","parse-names":false,"suffix":""}],"container-title":"JAMA","id":"ITEM-3","issue":"18","issued":{"date-parts":[["2020"]]},"page":"1846-1848","title":"Possible vertical transmission of SARS-CoV-2 from an infected mother to her newborn","type":"article-journal","volume":"323"},"uris":["http://www.mendeley.com/documents/?uuid=e62a9f6d-d3ad-419e-af02-b870e3fcc672"]}],"mendeley":{"formattedCitation":"(Dong &lt;i&gt;et al.&lt;/i&gt;, 2020; Zeng &lt;i&gt;et al.&lt;/i&gt;, 2020; Zhu &lt;i&gt;et al.&lt;/i&gt;, 2020)","plainTextFormattedCitation":"(Dong et al., 2020; Zeng et al., 2020; Zhu et al., 2020)","previouslyFormattedCitation":"(Dong &lt;i&gt;et al.&lt;/i&gt;, 2020; Zeng &lt;i&gt;et al.&lt;/i&gt;, 2020; Zhu &lt;i&gt;et al.&lt;/i&gt;, 2020)"},"properties":{"noteIndex":0},"schema":"https://github.com/citation-style-language/schema/raw/master/csl-citation.json"}</w:instrText>
      </w:r>
      <w:r w:rsidR="00D00F34">
        <w:rPr>
          <w:rFonts w:ascii="Times New Roman" w:hAnsi="Times New Roman" w:cs="Times New Roman"/>
        </w:rPr>
        <w:fldChar w:fldCharType="separate"/>
      </w:r>
      <w:r w:rsidR="00183515" w:rsidRPr="00183515">
        <w:rPr>
          <w:rFonts w:ascii="Times New Roman" w:hAnsi="Times New Roman" w:cs="Times New Roman"/>
          <w:noProof/>
        </w:rPr>
        <w:t xml:space="preserve">(Dong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:3</w:t>
      </w:r>
      <w:r w:rsidR="00183515" w:rsidRPr="00183515">
        <w:rPr>
          <w:rFonts w:ascii="Times New Roman" w:hAnsi="Times New Roman" w:cs="Times New Roman"/>
          <w:noProof/>
        </w:rPr>
        <w:t xml:space="preserve">; Zeng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:4</w:t>
      </w:r>
      <w:r w:rsidR="00183515" w:rsidRPr="00183515">
        <w:rPr>
          <w:rFonts w:ascii="Times New Roman" w:hAnsi="Times New Roman" w:cs="Times New Roman"/>
          <w:noProof/>
        </w:rPr>
        <w:t xml:space="preserve">; Zhu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:10</w:t>
      </w:r>
      <w:r w:rsidR="00183515" w:rsidRPr="00183515">
        <w:rPr>
          <w:rFonts w:ascii="Times New Roman" w:hAnsi="Times New Roman" w:cs="Times New Roman"/>
          <w:noProof/>
        </w:rPr>
        <w:t>)</w:t>
      </w:r>
      <w:r w:rsidR="00D00F34">
        <w:rPr>
          <w:rFonts w:ascii="Times New Roman" w:hAnsi="Times New Roman" w:cs="Times New Roman"/>
        </w:rPr>
        <w:fldChar w:fldCharType="end"/>
      </w:r>
      <w:r w:rsidR="00C36243">
        <w:rPr>
          <w:rFonts w:ascii="Times New Roman" w:hAnsi="Times New Roman" w:cs="Times New Roman"/>
        </w:rPr>
        <w:t>.</w:t>
      </w:r>
      <w:r w:rsidR="00760545">
        <w:rPr>
          <w:rFonts w:ascii="Times New Roman" w:hAnsi="Times New Roman" w:cs="Times New Roman"/>
        </w:rPr>
        <w:t xml:space="preserve"> </w:t>
      </w:r>
      <w:r w:rsidR="006B0207">
        <w:rPr>
          <w:rFonts w:ascii="Times New Roman" w:hAnsi="Times New Roman" w:cs="Times New Roman"/>
        </w:rPr>
        <w:t xml:space="preserve">Bununla birlikte, kan ve </w:t>
      </w:r>
      <w:proofErr w:type="spellStart"/>
      <w:r w:rsidR="006B0207">
        <w:rPr>
          <w:rFonts w:ascii="Times New Roman" w:hAnsi="Times New Roman" w:cs="Times New Roman"/>
        </w:rPr>
        <w:t>saliva</w:t>
      </w:r>
      <w:proofErr w:type="spellEnd"/>
      <w:r w:rsidR="006B0207">
        <w:rPr>
          <w:rFonts w:ascii="Times New Roman" w:hAnsi="Times New Roman" w:cs="Times New Roman"/>
        </w:rPr>
        <w:t xml:space="preserve"> gibi biyolojik sıvılarda tespit edilen SARS-CoV-2’nin anne sütündeki varlığına ilişkin kesin kanıt bulunmamaktadır</w:t>
      </w:r>
      <w:r w:rsidR="00C36243">
        <w:rPr>
          <w:rFonts w:ascii="Times New Roman" w:hAnsi="Times New Roman" w:cs="Times New Roman"/>
        </w:rPr>
        <w:t xml:space="preserve"> </w:t>
      </w:r>
      <w:r w:rsidR="006B0207">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{"citationItems":[{"id":"ITEM-1","itemData":{"DOI":"10.1001/jama.2020.1585","ISSN":"15383598","PMID":"32031570","abstract":"Importance: In December 2019, novel coronavirus (2019-nCoV)-infected pneumonia (NCIP) occurred in Wuhan, China. The number of cases has increased rapidly but information on the clinical characteristics of affected patients is limited. Objective: To describe the epidemiological and clinical characteristics of NCIP. Design, Setting, and Participants: Retrospective, single-center case series of the 138 consecutive hospitalized patients with confirmed NCIP at Zhongnan Hospital of Wuhan University in Wuhan, China, from January 1 to January 28, 2020; final date of follow-up was February 3, 2020. Exposures: Documented NCIP. Main Outcomes and Measures: Epidemiological, demographic, clinical, laboratory, radiological, and treatment data were collected and analyzed. Outcomes of critically ill patients and noncritically ill patients were compared. Presumed hospital-related transmission was suspected if a cluster of health professionals or hospitalized patients in the same wards became infected and a possible source of infection could be tracked. Results: Of 138 hospitalized patients with NCIP, the median age was 56 years (interquartile range, 42-68; range, 22-92 years) and 75 (54.3%) were men. Hospital-associated transmission was suspected as the presumed mechanism of infection for affected health professionals (40 [29%]) and hospitalized patients (17 [12.3%]). Common symptoms included fever (136 [98.6%]), fatigue (96 [69.6%]), and dry cough (82 [59.4%]). Lymphopenia (lymphocyte count, 0.8 × 109/L [interquartile range {IQR}, 0.6-1.1]) occurred in 97 patients (70.3%), prolonged prothrombin time (13.0 seconds [IQR, 12.3-13.7]) in 80 patients (58%), and elevated lactate dehydrogenase (261 U/L [IQR, 182-403]) in 55 patients (39.9%). Chest computed tomographic scans showed bilateral patchy shadows or ground glass opacity in the lungs of all patients. Most patients received antiviral therapy (oseltamivir, 124 [89.9%]), and many received antibacterial therapy (moxifloxacin, 89 [64.4%]; ceftriaxone, 34 [24.6%]; azithromycin, 25 [18.1%]) and glucocorticoid therapy (62 [44.9%]). Thirty-six patients (26.1%) were transferred to the intensive care unit (ICU) because of complications, including acute respiratory distress syndrome (22 [61.1%]), arrhythmia (16 [44.4%]), and shock (11 [30.6%]). The median time from first symptom to dyspnea was 5.0 days, to hospital admission was 7.0 days, and to ARDS was 8.0 days. Patients treated in the ICU (n = 36), compared with patients not tr…","author":[{"dropping-particle":"","family":"Wang","given":"Wenling","non-dropping-particle":"","parse-names":false,"suffix":""},{"dropping-particle":"","family":"Xu","given":"Yanli","non-dropping-particle":"","parse-names":false,"suffix":""},{"dropping-particle":"","family":"Gao","given":"Ruqin","non-dropping-particle":"","parse-names":false,"suffix":""},{"dropping-particle":"","family":"Lu","given":"Roujian","non-dropping-particle":"","parse-names":false,"suffix":""},{"dropping-particle":"","family":"Han","given":"Kai","non-dropping-particle":"","parse-names":false,"suffix":""}],"container-title":"JAMA - Journal of the American Medical Association","id":"ITEM-1","issue":"18","issued":{"date-parts":[["2020"]]},"page":"1843-1844","title":"Detection of SARS-CoV-2 in Different Types of Clinical Specimens","type":"article-journal","volume":"323"},"uris":["http://www.mendeley.com/documents/?uuid=1280ef56-8851-4b1c-a73e-fa63b1d5967e"]}],"mendeley":{"formattedCitation":"(Wang &lt;i&gt;et al.&lt;/i&gt;, 2020)","plainTextFormattedCitation":"(Wang et al., 2020)","previouslyFormattedCitation":"(Wang &lt;i&gt;et al.&lt;/i&gt;, 2020)"},"properties":{"noteIndex":0},"schema":"https://github.com/citation-style-language/schema/raw/master/csl-citation.json"}</w:instrText>
      </w:r>
      <w:r w:rsidR="006B0207">
        <w:rPr>
          <w:rFonts w:ascii="Times New Roman" w:hAnsi="Times New Roman" w:cs="Times New Roman"/>
        </w:rPr>
        <w:fldChar w:fldCharType="separate"/>
      </w:r>
      <w:r w:rsidR="00183515" w:rsidRPr="00183515">
        <w:rPr>
          <w:rFonts w:ascii="Times New Roman" w:hAnsi="Times New Roman" w:cs="Times New Roman"/>
          <w:noProof/>
        </w:rPr>
        <w:t xml:space="preserve">(Wang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:2</w:t>
      </w:r>
      <w:r w:rsidR="00183515" w:rsidRPr="00183515">
        <w:rPr>
          <w:rFonts w:ascii="Times New Roman" w:hAnsi="Times New Roman" w:cs="Times New Roman"/>
          <w:noProof/>
        </w:rPr>
        <w:t>)</w:t>
      </w:r>
      <w:r w:rsidR="006B0207">
        <w:rPr>
          <w:rFonts w:ascii="Times New Roman" w:hAnsi="Times New Roman" w:cs="Times New Roman"/>
        </w:rPr>
        <w:fldChar w:fldCharType="end"/>
      </w:r>
      <w:r w:rsidR="00C36243">
        <w:rPr>
          <w:rFonts w:ascii="Times New Roman" w:hAnsi="Times New Roman" w:cs="Times New Roman"/>
        </w:rPr>
        <w:t>.</w:t>
      </w:r>
      <w:r w:rsidR="006B0207">
        <w:rPr>
          <w:rFonts w:ascii="Times New Roman" w:hAnsi="Times New Roman" w:cs="Times New Roman"/>
        </w:rPr>
        <w:t xml:space="preserve"> </w:t>
      </w:r>
      <w:r w:rsidR="00E809CB">
        <w:rPr>
          <w:rFonts w:ascii="Times New Roman" w:hAnsi="Times New Roman" w:cs="Times New Roman"/>
        </w:rPr>
        <w:t xml:space="preserve">SARS-CoV-2 ile %79 ve %50 oranında nükleotid özdeşliğine sahip olan </w:t>
      </w:r>
      <w:r w:rsidR="00E809CB" w:rsidRPr="0045303F">
        <w:rPr>
          <w:rFonts w:ascii="Times New Roman" w:hAnsi="Times New Roman" w:cs="Times New Roman"/>
        </w:rPr>
        <w:t>SARS-CoV</w:t>
      </w:r>
      <w:r w:rsidR="00E809CB">
        <w:rPr>
          <w:rFonts w:ascii="Times New Roman" w:hAnsi="Times New Roman" w:cs="Times New Roman"/>
        </w:rPr>
        <w:t xml:space="preserve"> ve </w:t>
      </w:r>
      <w:r w:rsidR="00E809CB" w:rsidRPr="0045303F">
        <w:rPr>
          <w:rFonts w:ascii="Times New Roman" w:hAnsi="Times New Roman" w:cs="Times New Roman"/>
        </w:rPr>
        <w:t>MERS-CoV</w:t>
      </w:r>
      <w:r w:rsidR="00E809CB">
        <w:rPr>
          <w:rFonts w:ascii="Times New Roman" w:hAnsi="Times New Roman" w:cs="Times New Roman"/>
        </w:rPr>
        <w:t xml:space="preserve"> virüslerinin de anne sütü ile </w:t>
      </w:r>
      <w:r w:rsidR="00D03447">
        <w:rPr>
          <w:rFonts w:ascii="Times New Roman" w:hAnsi="Times New Roman" w:cs="Times New Roman"/>
        </w:rPr>
        <w:t>bulaştığına</w:t>
      </w:r>
      <w:r w:rsidR="00E809CB">
        <w:rPr>
          <w:rFonts w:ascii="Times New Roman" w:hAnsi="Times New Roman" w:cs="Times New Roman"/>
        </w:rPr>
        <w:t xml:space="preserve"> dair kanıt gösterilmemiştir</w:t>
      </w:r>
      <w:r w:rsidR="00C36243">
        <w:rPr>
          <w:rFonts w:ascii="Times New Roman" w:hAnsi="Times New Roman" w:cs="Times New Roman"/>
        </w:rPr>
        <w:t xml:space="preserve"> </w:t>
      </w:r>
      <w:r w:rsidR="004C4D9A">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{"citationItems":[{"id":"ITEM-1","itemData":{"DOI":"10.1016/S0140-6736(20)30251-8","ISSN":"1474547X","PMID":"32007145","abstract":"Background: 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 Methods: 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 Findings: 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 Interpretation: 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author":[{"dropping-particle":"","family":"Lu","given":"Roujian","non-dropping-particle":"","parse-names":false,"suffix":""},{"dropping-particle":"","family":"Zhao","given":"Xiang","non-dropping-particle":"","parse-names":false,"suffix":""},{"dropping-particle":"","family":"Li","given":"Juan","non-dropping-particle":"","parse-names":false,"suffix":""},{"dropping-particle":"","family":"Niu","given":"Peihua","non-dropping-particle":"","parse-names":false,"suffix":""},{"dropping-particle":"","family":"Yang","given":"Bo","non-dropping-particle":"","parse-names":false,"suffix":""},{"dropping-particle":"","family":"Wu","given":"Honglong","non-dropping-particle":"","parse-names":false,"suffix":""},{"dropping-particle":"","family":"Wang","given":"Wenling","non-dropping-particle":"","parse-names":false,"suffix":""},{"dropping-particle":"","family":"Song","given":"Hao","non-dropping-particle":"","parse-names":false,"suffix":""},{"dropping-particle":"","family":"Huang","given":"Baoying","non-dropping-particle":"","parse-names":false,"suffix":""},{"dropping-particle":"","family":"Zhu","given":"Na","non-dropping-particle":"","parse-names":false,"suffix":""},{"dropping-particle":"","family":"Bi","given":"Yuhai","non-dropping-particle":"","parse-names":false,"suffix":""},{"dropping-particle":"","family":"Ma","given":"Xuejun","non-dropping-particle":"","parse-names":false,"suffix":""},{"dropping-particle":"","family":"Zhan","given":"Faxian","non-dropping-particle":"","parse-names":false,"suffix":""},{"dropping-particle":"","family":"Wang","given":"Liang","non-dropping-particle":"","parse-names":false,"suffix":""},{"dropping-particle":"","family":"Hu","given":"Tao","non-dropping-particle":"","parse-names":false,"suffix":""},{"dropping-particle":"","family":"Zhou","given":"Hong","non-dropping-particle":"","parse-names":false,"suffix":""},{"dropping-particle":"","family":"Hu","given":"Zhenhong","non-dropping-particle":"","parse-names":false,"suffix":""},{"dropping-particle":"","family":"Zhou","given":"Weimin","non-dropping-particle":"","parse-names":false,"suffix":""},{"dropping-particle":"","family":"Zhao","given":"Li","non-dropping-particle":"","parse-names":false,"suffix":""},{"dropping-particle":"","family":"Chen","given":"Jing","non-dropping-particle":"","parse-names":false,"suffix":""},{"dropping-particle":"","family":"Meng","given":"Yao","non-dropping-particle":"","parse-names":false,"suffix":""},{"dropping-particle":"","family":"Wang","given":"Ji","non-dropping-particle":"","parse-names":false,"suffix":""},{"dropping-particle":"","family":"Lin","given":"Yang","non-dropping-particle":"","parse-names":false,"suffix":""},{"dropping-particle":"","family":"Yuan","given":"Jianying","non-dropping-particle":"","parse-names":false,"suffix":""},{"dropping-particle":"","family":"Xie","given":"Zhihao","non-dropping-particle":"","parse-names":false,"suffix":""},{"dropping-particle":"","family":"Ma","given":"Jinmin","non-dropping-particle":"","parse-names":false,"suffix":""},{"dropping-particle":"","family":"Liu","given":"William J.","non-dropping-particle":"","parse-names":false,"suffix":""},{"dropping-particle":"","family":"Wang","given":"Dayan","non-dropping-particle":"","parse-names":false,"suffix":""},{"dropping-particle":"","family":"Xu","given":"Wenbo","non-dropping-particle":"","parse-names":false,"suffix":""},{"dropping-particle":"","family":"Holmes","given":"Edward C.","non-dropping-particle":"","parse-names":false,"suffix":""},{"dropping-particle":"","family":"Gao","given":"George F.","non-dropping-particle":"","parse-names":false,"suffix":""},{"dropping-particle":"","family":"Wu","given":"Guizhen","non-dropping-particle":"","parse-names":false,"suffix":""},{"dropping-particle":"","family":"Chen","given":"Weijun","non-dropping-particle":"","parse-names":false,"suffix":""},{"dropping-particle":"","family":"Shi","given":"Weifeng","non-dropping-particle":"","parse-names":false,"suffix":""},{"dropping-particle":"","family":"Tan","given":"Wenjie","non-dropping-particle":"","parse-names":false,"suffix":""}],"container-title":"The Lancet","id":"ITEM-1","issue":"10224","issued":{"date-parts":[["2020"]]},"page":"565-574","publisher":"Elsevier Ltd","title":"Genomic characterisation and epidemiology of 2019 novel coronavirus: implications for virus origins and receptor binding","type":"article-journal","volume":"395"},"uris":["http://www.mendeley.com/documents/?uuid=beb53596-577a-4811-9ddf-e6e58a4171f5"]}],"mendeley":{"formattedCitation":"(Lu &lt;i&gt;et al.&lt;/i&gt;, 2020)","plainTextFormattedCitation":"(Lu et al., 2020)","previouslyFormattedCitation":"(Lu &lt;i&gt;et al.&lt;/i&gt;, 2020)"},"properties":{"noteIndex":0},"schema":"https://github.com/citation-style-language/schema/raw/master/csl-citation.json"}</w:instrText>
      </w:r>
      <w:r w:rsidR="004C4D9A">
        <w:rPr>
          <w:rFonts w:ascii="Times New Roman" w:hAnsi="Times New Roman" w:cs="Times New Roman"/>
        </w:rPr>
        <w:fldChar w:fldCharType="separate"/>
      </w:r>
      <w:r w:rsidR="00183515" w:rsidRPr="00183515">
        <w:rPr>
          <w:rFonts w:ascii="Times New Roman" w:hAnsi="Times New Roman" w:cs="Times New Roman"/>
          <w:noProof/>
        </w:rPr>
        <w:t xml:space="preserve">(Lu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:10</w:t>
      </w:r>
      <w:r w:rsidR="00183515" w:rsidRPr="00183515">
        <w:rPr>
          <w:rFonts w:ascii="Times New Roman" w:hAnsi="Times New Roman" w:cs="Times New Roman"/>
          <w:noProof/>
        </w:rPr>
        <w:t>)</w:t>
      </w:r>
      <w:r w:rsidR="004C4D9A">
        <w:rPr>
          <w:rFonts w:ascii="Times New Roman" w:hAnsi="Times New Roman" w:cs="Times New Roman"/>
        </w:rPr>
        <w:fldChar w:fldCharType="end"/>
      </w:r>
      <w:r w:rsidR="00C36243">
        <w:rPr>
          <w:rFonts w:ascii="Times New Roman" w:hAnsi="Times New Roman" w:cs="Times New Roman"/>
        </w:rPr>
        <w:t>.</w:t>
      </w:r>
    </w:p>
    <w:p w:rsidR="006744D4" w:rsidRDefault="006744D4" w:rsidP="009E07D7">
      <w:pPr>
        <w:spacing w:after="120"/>
        <w:ind w:firstLine="709"/>
        <w:jc w:val="both"/>
        <w:rPr>
          <w:rFonts w:ascii="Times New Roman" w:hAnsi="Times New Roman" w:cs="Times New Roman"/>
        </w:rPr>
      </w:pPr>
      <w:r>
        <w:rPr>
          <w:rFonts w:ascii="Times New Roman" w:hAnsi="Times New Roman" w:cs="Times New Roman"/>
        </w:rPr>
        <w:t xml:space="preserve">Bu bağlamda, anneden bebeğe SARS-CoV-2’nin emzirme yoluyla bulaşma riski ve anne sütünde bulunan </w:t>
      </w:r>
      <w:r w:rsidR="00A70B45">
        <w:rPr>
          <w:rFonts w:ascii="Times New Roman" w:hAnsi="Times New Roman" w:cs="Times New Roman"/>
        </w:rPr>
        <w:t>biyoaktif bileşiklerin ve</w:t>
      </w:r>
      <w:r>
        <w:rPr>
          <w:rFonts w:ascii="Times New Roman" w:hAnsi="Times New Roman" w:cs="Times New Roman"/>
        </w:rPr>
        <w:t xml:space="preserve"> anti-</w:t>
      </w:r>
      <w:proofErr w:type="spellStart"/>
      <w:r>
        <w:rPr>
          <w:rFonts w:ascii="Times New Roman" w:hAnsi="Times New Roman" w:cs="Times New Roman"/>
        </w:rPr>
        <w:t>enfektif</w:t>
      </w:r>
      <w:proofErr w:type="spellEnd"/>
      <w:r>
        <w:rPr>
          <w:rFonts w:ascii="Times New Roman" w:hAnsi="Times New Roman" w:cs="Times New Roman"/>
        </w:rPr>
        <w:t xml:space="preserve"> öğelerin COVID-19’a karşı koruyucu etkileri </w:t>
      </w:r>
      <w:r w:rsidR="007D0B6F">
        <w:rPr>
          <w:rFonts w:ascii="Times New Roman" w:hAnsi="Times New Roman" w:cs="Times New Roman"/>
        </w:rPr>
        <w:t xml:space="preserve">ve rehberlerin önerileri </w:t>
      </w:r>
      <w:r>
        <w:rPr>
          <w:rFonts w:ascii="Times New Roman" w:hAnsi="Times New Roman" w:cs="Times New Roman"/>
        </w:rPr>
        <w:t>değerlendirilecektir.</w:t>
      </w:r>
    </w:p>
    <w:p w:rsidR="00A70B45" w:rsidRDefault="009E07D7" w:rsidP="002160F1">
      <w:pPr>
        <w:pStyle w:val="ListeParagraf"/>
        <w:numPr>
          <w:ilvl w:val="0"/>
          <w:numId w:val="2"/>
        </w:numPr>
        <w:spacing w:after="120"/>
        <w:jc w:val="both"/>
        <w:rPr>
          <w:rFonts w:ascii="Times New Roman" w:hAnsi="Times New Roman" w:cs="Times New Roman"/>
          <w:b/>
          <w:bCs/>
        </w:rPr>
      </w:pPr>
      <w:r w:rsidRPr="002160F1">
        <w:rPr>
          <w:rFonts w:ascii="Times New Roman" w:hAnsi="Times New Roman" w:cs="Times New Roman"/>
          <w:b/>
          <w:bCs/>
        </w:rPr>
        <w:t xml:space="preserve">ANNE SÜTÜNÜN </w:t>
      </w:r>
      <w:r>
        <w:rPr>
          <w:rFonts w:ascii="Times New Roman" w:hAnsi="Times New Roman" w:cs="Times New Roman"/>
          <w:b/>
          <w:bCs/>
        </w:rPr>
        <w:t xml:space="preserve">ANTİENFEKTİF </w:t>
      </w:r>
      <w:r w:rsidRPr="002160F1">
        <w:rPr>
          <w:rFonts w:ascii="Times New Roman" w:hAnsi="Times New Roman" w:cs="Times New Roman"/>
          <w:b/>
          <w:bCs/>
        </w:rPr>
        <w:t>ÖZELLİKLERİ</w:t>
      </w:r>
    </w:p>
    <w:p w:rsidR="00DF31D8" w:rsidRPr="00F9290F" w:rsidRDefault="007C5F02" w:rsidP="009E07D7">
      <w:pPr>
        <w:spacing w:after="120"/>
        <w:ind w:firstLine="709"/>
        <w:jc w:val="both"/>
        <w:rPr>
          <w:rFonts w:ascii="Times New Roman" w:hAnsi="Times New Roman" w:cs="Times New Roman"/>
          <w:color w:val="ED7D31" w:themeColor="accent2"/>
        </w:rPr>
      </w:pPr>
      <w:r w:rsidRPr="00823A03">
        <w:rPr>
          <w:rFonts w:ascii="Times New Roman" w:hAnsi="Times New Roman" w:cs="Times New Roman"/>
          <w:color w:val="000000" w:themeColor="text1"/>
        </w:rPr>
        <w:t xml:space="preserve">Anne sütü, çeşitli enfeksiyonlardan ve hastalıklardan koruyu etki gösterdiğinden süt çocukları için en iyi seçenektir. Anne sütü, enfeksiyon ve </w:t>
      </w:r>
      <w:proofErr w:type="spellStart"/>
      <w:r w:rsidRPr="00823A03">
        <w:rPr>
          <w:rFonts w:ascii="Times New Roman" w:hAnsi="Times New Roman" w:cs="Times New Roman"/>
          <w:color w:val="000000" w:themeColor="text1"/>
        </w:rPr>
        <w:t>enflamasyona</w:t>
      </w:r>
      <w:proofErr w:type="spellEnd"/>
      <w:r w:rsidRPr="00823A03">
        <w:rPr>
          <w:rFonts w:ascii="Times New Roman" w:hAnsi="Times New Roman" w:cs="Times New Roman"/>
          <w:color w:val="000000" w:themeColor="text1"/>
        </w:rPr>
        <w:t xml:space="preserve"> karşı koruyan ve </w:t>
      </w:r>
      <w:proofErr w:type="spellStart"/>
      <w:r w:rsidRPr="00823A03">
        <w:rPr>
          <w:rFonts w:ascii="Times New Roman" w:hAnsi="Times New Roman" w:cs="Times New Roman"/>
          <w:color w:val="000000" w:themeColor="text1"/>
        </w:rPr>
        <w:t>immün</w:t>
      </w:r>
      <w:proofErr w:type="spellEnd"/>
      <w:r w:rsidRPr="00823A03">
        <w:rPr>
          <w:rFonts w:ascii="Times New Roman" w:hAnsi="Times New Roman" w:cs="Times New Roman"/>
          <w:color w:val="000000" w:themeColor="text1"/>
        </w:rPr>
        <w:t xml:space="preserve"> sistemin olgunlaşmasına, organların gelişimine ve sağlıklı </w:t>
      </w:r>
      <w:proofErr w:type="spellStart"/>
      <w:r w:rsidRPr="00823A03">
        <w:rPr>
          <w:rFonts w:ascii="Times New Roman" w:hAnsi="Times New Roman" w:cs="Times New Roman"/>
          <w:color w:val="000000" w:themeColor="text1"/>
        </w:rPr>
        <w:t>mikrobiyal</w:t>
      </w:r>
      <w:proofErr w:type="spellEnd"/>
      <w:r w:rsidRPr="00823A03">
        <w:rPr>
          <w:rFonts w:ascii="Times New Roman" w:hAnsi="Times New Roman" w:cs="Times New Roman"/>
          <w:color w:val="000000" w:themeColor="text1"/>
        </w:rPr>
        <w:t xml:space="preserve"> </w:t>
      </w:r>
      <w:proofErr w:type="spellStart"/>
      <w:r w:rsidRPr="00823A03">
        <w:rPr>
          <w:rFonts w:ascii="Times New Roman" w:hAnsi="Times New Roman" w:cs="Times New Roman"/>
          <w:color w:val="000000" w:themeColor="text1"/>
        </w:rPr>
        <w:t>kolonizasyona</w:t>
      </w:r>
      <w:proofErr w:type="spellEnd"/>
      <w:r w:rsidRPr="00823A03">
        <w:rPr>
          <w:rFonts w:ascii="Times New Roman" w:hAnsi="Times New Roman" w:cs="Times New Roman"/>
          <w:color w:val="000000" w:themeColor="text1"/>
        </w:rPr>
        <w:t xml:space="preserve"> katkıda bulunan binlerce farklı biyoaktif molekül içermektedir</w:t>
      </w:r>
      <w:r w:rsidR="00C36243">
        <w:rPr>
          <w:rFonts w:ascii="Times New Roman" w:hAnsi="Times New Roman" w:cs="Times New Roman"/>
          <w:color w:val="000000" w:themeColor="text1"/>
        </w:rPr>
        <w:t xml:space="preserve"> </w:t>
      </w:r>
      <w:r w:rsidR="00823A03" w:rsidRPr="00823A03">
        <w:rPr>
          <w:rFonts w:ascii="Times New Roman" w:hAnsi="Times New Roman" w:cs="Times New Roman"/>
          <w:color w:val="000000" w:themeColor="text1"/>
        </w:rPr>
        <w:fldChar w:fldCharType="begin" w:fldLock="1"/>
      </w:r>
      <w:r w:rsidR="00C7549B">
        <w:rPr>
          <w:rFonts w:ascii="Times New Roman" w:hAnsi="Times New Roman" w:cs="Times New Roman"/>
          <w:color w:val="000000" w:themeColor="text1"/>
        </w:rPr>
        <w:instrText>ADDIN CSL_CITATION {"citationItems":[{"id":"ITEM-1","itemData":{"DOI":"10.1016/j.pcl.2012.10.002.","ISSN":"12396095","author":[{"dropping-particle":"","family":"Ballard","given":"O","non-dropping-particle":"","parse-names":false,"suffix":""},{"dropping-particle":"","family":"Morrow","given":"A.L.","non-dropping-particle":"","parse-names":false,"suffix":""}],"container-title":"Pediatr Clin North Am","id":"ITEM-1","issue":"1","issued":{"date-parts":[["2013"]]},"page":"49-74","title":"Human Milk Composition: Nutrients and Bioactive Factors","type":"article-journal","volume":"60"},"uris":["http://www.mendeley.com/documents/?uuid=a2d9e26d-49e5-4b8d-91d0-4b5fd7bcba1d"]}],"mendeley":{"formattedCitation":"(Ballard and Morrow, 2013)","plainTextFormattedCitation":"(Ballard and Morrow, 2013)","previouslyFormattedCitation":"(Ballard and Morrow, 2013)"},"properties":{"noteIndex":0},"schema":"https://github.com/citation-style-language/schema/raw/master/csl-citation.json"}</w:instrText>
      </w:r>
      <w:r w:rsidR="00823A03" w:rsidRPr="00823A03">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 xml:space="preserve">(Ballard </w:t>
      </w:r>
      <w:r w:rsidR="00C7549B">
        <w:rPr>
          <w:rFonts w:ascii="Times New Roman" w:hAnsi="Times New Roman" w:cs="Times New Roman"/>
          <w:noProof/>
          <w:color w:val="000000" w:themeColor="text1"/>
        </w:rPr>
        <w:t>ve</w:t>
      </w:r>
      <w:r w:rsidR="00183515" w:rsidRPr="00183515">
        <w:rPr>
          <w:rFonts w:ascii="Times New Roman" w:hAnsi="Times New Roman" w:cs="Times New Roman"/>
          <w:noProof/>
          <w:color w:val="000000" w:themeColor="text1"/>
        </w:rPr>
        <w:t xml:space="preserve"> Morrow, 2013</w:t>
      </w:r>
      <w:r w:rsidR="000C2DC4">
        <w:rPr>
          <w:rFonts w:ascii="Times New Roman" w:hAnsi="Times New Roman" w:cs="Times New Roman"/>
          <w:noProof/>
          <w:color w:val="000000" w:themeColor="text1"/>
        </w:rPr>
        <w:t>:26</w:t>
      </w:r>
      <w:r w:rsidR="00183515" w:rsidRPr="00183515">
        <w:rPr>
          <w:rFonts w:ascii="Times New Roman" w:hAnsi="Times New Roman" w:cs="Times New Roman"/>
          <w:noProof/>
          <w:color w:val="000000" w:themeColor="text1"/>
        </w:rPr>
        <w:t>)</w:t>
      </w:r>
      <w:r w:rsidR="00823A03" w:rsidRPr="00823A03">
        <w:rPr>
          <w:rFonts w:ascii="Times New Roman" w:hAnsi="Times New Roman" w:cs="Times New Roman"/>
          <w:color w:val="000000" w:themeColor="text1"/>
        </w:rPr>
        <w:fldChar w:fldCharType="end"/>
      </w:r>
      <w:r w:rsidR="00C36243">
        <w:rPr>
          <w:rFonts w:ascii="Times New Roman" w:hAnsi="Times New Roman" w:cs="Times New Roman"/>
          <w:color w:val="000000" w:themeColor="text1"/>
        </w:rPr>
        <w:t>.</w:t>
      </w:r>
      <w:r w:rsidRPr="00823A03">
        <w:rPr>
          <w:rFonts w:ascii="Times New Roman" w:hAnsi="Times New Roman" w:cs="Times New Roman"/>
          <w:color w:val="000000" w:themeColor="text1"/>
        </w:rPr>
        <w:t xml:space="preserve"> Doğum sonrası ilk birkaç gün üretilen kolostrum enfeksiyona karşı bağışıklık kazandıran proteinlerden, özellikle </w:t>
      </w:r>
      <w:proofErr w:type="spellStart"/>
      <w:r w:rsidRPr="00823A03">
        <w:rPr>
          <w:rFonts w:ascii="Times New Roman" w:hAnsi="Times New Roman" w:cs="Times New Roman"/>
          <w:color w:val="000000" w:themeColor="text1"/>
        </w:rPr>
        <w:t>immünoglobulinlerden</w:t>
      </w:r>
      <w:proofErr w:type="spellEnd"/>
      <w:r w:rsidRPr="00823A03">
        <w:rPr>
          <w:rFonts w:ascii="Times New Roman" w:hAnsi="Times New Roman" w:cs="Times New Roman"/>
          <w:color w:val="000000" w:themeColor="text1"/>
        </w:rPr>
        <w:t xml:space="preserve"> zengindir</w:t>
      </w:r>
      <w:r w:rsidR="00C36243">
        <w:rPr>
          <w:rFonts w:ascii="Times New Roman" w:hAnsi="Times New Roman" w:cs="Times New Roman"/>
          <w:color w:val="000000" w:themeColor="text1"/>
        </w:rPr>
        <w:t xml:space="preserve"> </w:t>
      </w:r>
      <w:r w:rsidR="00823A03" w:rsidRPr="008D62C6">
        <w:rPr>
          <w:rFonts w:ascii="Times New Roman" w:hAnsi="Times New Roman" w:cs="Times New Roman"/>
          <w:color w:val="000000" w:themeColor="text1"/>
        </w:rPr>
        <w:fldChar w:fldCharType="begin" w:fldLock="1"/>
      </w:r>
      <w:r w:rsidR="00C7549B">
        <w:rPr>
          <w:rFonts w:ascii="Times New Roman" w:hAnsi="Times New Roman" w:cs="Times New Roman"/>
          <w:color w:val="000000" w:themeColor="text1"/>
        </w:rPr>
        <w:instrText>ADDIN CSL_CITATION {"citationItems":[{"id":"ITEM-1","itemData":{"DOI":"10.1080/07315724.2001.10719033","ISSN":"15411087","PMID":"11444415","abstract":"Objective: In the first days of life, breast-fed infants consume minimal amounts of milk; this may be explained by substrate limitation (limited milk output) and/or by self-limitation (through low appetite and/or suck-swallow competency). The spontaneous milk intake of unrestricted formula-fed infants has not been studied to date. We compared the spontaneous formula intake of unrestricted formula-fed infants to that of breast-fed infants over the first 48 hours of life. We hypothesized that 1) spontaneous formula intake of unrestricted infants is much higher than that of breast-fed infants and 2) spontaneous formula intake correlates positively with gestational age or birthweight. Methods: We studied 43 healthy, term infants. By maternal choice, 15 infants were exclusively breast-fed and 28 were formula-fed ad libitum every four hours. Breast-fed infants were weighed before and one hour after initiation of feeding, and intake was calculated from the difference between the measurements and corrected individually for the infant’s normal postnatal decrease in body weight. Bottles offered to formula-fed infants contained 60 cc, and the remainder was carefully measured. Intakes were expressed as cc/kg/d, and weight changes as % of birthweight. Statistical methods included Student’s t tests and stepwise regression analysis. Results: Breast feeding on Day 1 was 9.6±10.3 (mean±SD) vs. 18.5±9.6 cc/kg/d in formula-fed infants (p=0.011); on Day 2 it was 13.0±11.3 vs. 42.2±14.2 cc/kg/d (p&lt;0.001). Breast-fed infants lost significantly more weight on Day 2 (p=0.015). In multiple regression, when the dependent variable was the second-day intake, the significant independent variables were group (higher intake in the formula-fed group), weight loss (the higher the weight loss, the lower the intake), and first-day intake (the higher the first-day intake, the higher the second-day intake). Conclusion: Newborn infants offered formula ad libitum every four hours consumed much larger amounts than breast-fed infants fed according to the same schedule. In addition, weight loss was more marked in breast-fed infants on Day 2 of life. © 2001 American College of Nutrition.","author":[{"dropping-particle":"","family":"Dollberg","given":"Shaul","non-dropping-particle":"","parse-names":false,"suffix":""},{"dropping-particle":"","family":"Lahav","given":"Sigalit","non-dropping-particle":"","parse-names":false,"suffix":""},{"dropping-particle":"","family":"Mimouni","given":"Francis B.","non-dropping-particle":"","parse-names":false,"suffix":""}],"container-title":"Journal of the American College of Nutrition","id":"ITEM-1","issue":"3","issued":{"date-parts":[["2001"]]},"page":"209-211","title":"A Comparison of Intakes of Breast-Fed and Bottle-Fed Infants during the First Two Days of Life","type":"article-journal","volume":"20"},"uris":["http://www.mendeley.com/documents/?uuid=b9470f86-07a0-4dc0-9c75-2898427b6742"]}],"mendeley":{"formattedCitation":"(Dollberg, Lahav and Mimouni, 2001)","plainTextFormattedCitation":"(Dollberg, Lahav and Mimouni, 2001)","previouslyFormattedCitation":"(Dollberg, Lahav and Mimouni, 2001)"},"properties":{"noteIndex":0},"schema":"https://github.com/citation-style-language/schema/raw/master/csl-citation.json"}</w:instrText>
      </w:r>
      <w:r w:rsidR="00823A03" w:rsidRPr="008D62C6">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(Dollberg</w:t>
      </w:r>
      <w:r w:rsidR="00C7549B">
        <w:rPr>
          <w:rFonts w:ascii="Times New Roman" w:hAnsi="Times New Roman" w:cs="Times New Roman"/>
          <w:noProof/>
          <w:color w:val="000000" w:themeColor="text1"/>
        </w:rPr>
        <w:t xml:space="preserve"> ve diğ.,</w:t>
      </w:r>
      <w:r w:rsidR="00183515" w:rsidRPr="00183515">
        <w:rPr>
          <w:rFonts w:ascii="Times New Roman" w:hAnsi="Times New Roman" w:cs="Times New Roman"/>
          <w:noProof/>
          <w:color w:val="000000" w:themeColor="text1"/>
        </w:rPr>
        <w:t xml:space="preserve"> 2001</w:t>
      </w:r>
      <w:r w:rsidR="000C2DC4">
        <w:rPr>
          <w:rFonts w:ascii="Times New Roman" w:hAnsi="Times New Roman" w:cs="Times New Roman"/>
          <w:noProof/>
          <w:color w:val="000000" w:themeColor="text1"/>
        </w:rPr>
        <w:t>:3</w:t>
      </w:r>
      <w:r w:rsidR="00183515" w:rsidRPr="00183515">
        <w:rPr>
          <w:rFonts w:ascii="Times New Roman" w:hAnsi="Times New Roman" w:cs="Times New Roman"/>
          <w:noProof/>
          <w:color w:val="000000" w:themeColor="text1"/>
        </w:rPr>
        <w:t>)</w:t>
      </w:r>
      <w:r w:rsidR="00823A03" w:rsidRPr="008D62C6">
        <w:rPr>
          <w:rFonts w:ascii="Times New Roman" w:hAnsi="Times New Roman" w:cs="Times New Roman"/>
          <w:color w:val="000000" w:themeColor="text1"/>
        </w:rPr>
        <w:fldChar w:fldCharType="end"/>
      </w:r>
      <w:r w:rsidR="00C36243">
        <w:rPr>
          <w:rFonts w:ascii="Times New Roman" w:hAnsi="Times New Roman" w:cs="Times New Roman"/>
          <w:color w:val="000000" w:themeColor="text1"/>
        </w:rPr>
        <w:t>.</w:t>
      </w:r>
      <w:r w:rsidRPr="008D62C6">
        <w:rPr>
          <w:rFonts w:ascii="Times New Roman" w:hAnsi="Times New Roman" w:cs="Times New Roman"/>
          <w:color w:val="000000" w:themeColor="text1"/>
        </w:rPr>
        <w:t xml:space="preserve"> </w:t>
      </w:r>
      <w:r w:rsidR="006C43D4" w:rsidRPr="008D62C6">
        <w:rPr>
          <w:rFonts w:ascii="Times New Roman" w:hAnsi="Times New Roman" w:cs="Times New Roman"/>
          <w:color w:val="000000" w:themeColor="text1"/>
        </w:rPr>
        <w:t xml:space="preserve">Bebeğin ilk 6 ay ihtiyaç duyduğu tüm besin öğelerini içeren anne sütü, besin öğelerinin sindirim ve emilimini kolaylaştıran çeşitli faktörler içermekle birlikte, </w:t>
      </w:r>
      <w:proofErr w:type="spellStart"/>
      <w:r w:rsidR="006C43D4" w:rsidRPr="008D62C6">
        <w:rPr>
          <w:rFonts w:ascii="Times New Roman" w:hAnsi="Times New Roman" w:cs="Times New Roman"/>
          <w:color w:val="000000" w:themeColor="text1"/>
        </w:rPr>
        <w:t>yenidoğanın</w:t>
      </w:r>
      <w:proofErr w:type="spellEnd"/>
      <w:r w:rsidR="006C43D4" w:rsidRPr="008D62C6">
        <w:rPr>
          <w:rFonts w:ascii="Times New Roman" w:hAnsi="Times New Roman" w:cs="Times New Roman"/>
          <w:color w:val="000000" w:themeColor="text1"/>
        </w:rPr>
        <w:t xml:space="preserve"> bağışıklık sisteminin güçlenmesinde etkili olan ve çeşitli enfeksiyonlardan koruyucu etki gösteren biyoaktif bileşikler açısından </w:t>
      </w:r>
      <w:r w:rsidR="00535DAE" w:rsidRPr="008D62C6">
        <w:rPr>
          <w:rFonts w:ascii="Times New Roman" w:hAnsi="Times New Roman" w:cs="Times New Roman"/>
          <w:color w:val="000000" w:themeColor="text1"/>
        </w:rPr>
        <w:t xml:space="preserve">da </w:t>
      </w:r>
      <w:r w:rsidR="006C43D4" w:rsidRPr="008D62C6">
        <w:rPr>
          <w:rFonts w:ascii="Times New Roman" w:hAnsi="Times New Roman" w:cs="Times New Roman"/>
          <w:color w:val="000000" w:themeColor="text1"/>
        </w:rPr>
        <w:t>zengindir</w:t>
      </w:r>
      <w:r w:rsidR="00C36243">
        <w:rPr>
          <w:rFonts w:ascii="Times New Roman" w:hAnsi="Times New Roman" w:cs="Times New Roman"/>
          <w:color w:val="000000" w:themeColor="text1"/>
        </w:rPr>
        <w:t xml:space="preserve"> </w:t>
      </w:r>
      <w:r w:rsidR="009204E1" w:rsidRPr="008D62C6">
        <w:rPr>
          <w:rFonts w:ascii="Times New Roman" w:hAnsi="Times New Roman" w:cs="Times New Roman"/>
          <w:color w:val="000000" w:themeColor="text1"/>
        </w:rPr>
        <w:fldChar w:fldCharType="begin" w:fldLock="1"/>
      </w:r>
      <w:r w:rsidR="003E2E6D">
        <w:rPr>
          <w:rFonts w:ascii="Times New Roman" w:hAnsi="Times New Roman" w:cs="Times New Roman"/>
          <w:color w:val="000000" w:themeColor="text1"/>
        </w:rPr>
        <w:instrText>ADDIN CSL_CITATION {"citationItems":[{"id":"ITEM-1","itemData":{"author":[{"dropping-particle":"","family":"Lawrence","given":"R.A.","non-dropping-particle":"","parse-names":false,"suffix":""},{"dropping-particle":"","family":"Lawrence","given":"R.M.","non-dropping-particle":"","parse-names":false,"suffix":""}],"edition":"6th","id":"ITEM-1","issued":{"date-parts":[["2005"]]},"publisher":"Mosby","publisher-place":"London","title":"Breastfeeding: a guide for the medical profession.","type":"book"},"uris":["http://www.mendeley.com/documents/?uuid=e1881d12-3017-4c48-bb8c-f901ad378343"]}],"mendeley":{"formattedCitation":"(Lawrence and Lawrence, 2005)","manualFormatting":"(Lawrence ve Lawrence, 2016)","plainTextFormattedCitation":"(Lawrence and Lawrence, 2005)","previouslyFormattedCitation":"(Lawrence and Lawrence, 2005)"},"properties":{"noteIndex":0},"schema":"https://github.com/citation-style-language/schema/raw/master/csl-citation.json"}</w:instrText>
      </w:r>
      <w:r w:rsidR="009204E1" w:rsidRPr="008D62C6">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 xml:space="preserve">(Lawrence </w:t>
      </w:r>
      <w:r w:rsidR="00C7549B">
        <w:rPr>
          <w:rFonts w:ascii="Times New Roman" w:hAnsi="Times New Roman" w:cs="Times New Roman"/>
          <w:noProof/>
          <w:color w:val="000000" w:themeColor="text1"/>
        </w:rPr>
        <w:t>ve</w:t>
      </w:r>
      <w:r w:rsidR="00183515" w:rsidRPr="00183515">
        <w:rPr>
          <w:rFonts w:ascii="Times New Roman" w:hAnsi="Times New Roman" w:cs="Times New Roman"/>
          <w:noProof/>
          <w:color w:val="000000" w:themeColor="text1"/>
        </w:rPr>
        <w:t xml:space="preserve"> Lawrence, 20</w:t>
      </w:r>
      <w:r w:rsidR="003E2E6D">
        <w:rPr>
          <w:rFonts w:ascii="Times New Roman" w:hAnsi="Times New Roman" w:cs="Times New Roman"/>
          <w:noProof/>
          <w:color w:val="000000" w:themeColor="text1"/>
        </w:rPr>
        <w:t>16</w:t>
      </w:r>
      <w:r w:rsidR="00183515" w:rsidRPr="00183515">
        <w:rPr>
          <w:rFonts w:ascii="Times New Roman" w:hAnsi="Times New Roman" w:cs="Times New Roman"/>
          <w:noProof/>
          <w:color w:val="000000" w:themeColor="text1"/>
        </w:rPr>
        <w:t>)</w:t>
      </w:r>
      <w:r w:rsidR="009204E1" w:rsidRPr="008D62C6">
        <w:rPr>
          <w:rFonts w:ascii="Times New Roman" w:hAnsi="Times New Roman" w:cs="Times New Roman"/>
          <w:color w:val="000000" w:themeColor="text1"/>
        </w:rPr>
        <w:fldChar w:fldCharType="end"/>
      </w:r>
      <w:r w:rsidR="00C36243">
        <w:rPr>
          <w:rFonts w:ascii="Times New Roman" w:hAnsi="Times New Roman" w:cs="Times New Roman"/>
          <w:color w:val="000000" w:themeColor="text1"/>
        </w:rPr>
        <w:t>.</w:t>
      </w:r>
      <w:r w:rsidR="006C43D4" w:rsidRPr="008D62C6">
        <w:rPr>
          <w:rFonts w:ascii="Times New Roman" w:hAnsi="Times New Roman" w:cs="Times New Roman"/>
          <w:color w:val="000000" w:themeColor="text1"/>
        </w:rPr>
        <w:t xml:space="preserve"> </w:t>
      </w:r>
      <w:r w:rsidR="00DF31D8" w:rsidRPr="008D62C6">
        <w:rPr>
          <w:rFonts w:ascii="Times New Roman" w:hAnsi="Times New Roman" w:cs="Times New Roman"/>
          <w:color w:val="000000" w:themeColor="text1"/>
        </w:rPr>
        <w:t>Bu biyoaktif bileşikler;</w:t>
      </w:r>
      <w:r w:rsidR="006850A5" w:rsidRPr="008D62C6">
        <w:rPr>
          <w:rFonts w:ascii="Times New Roman" w:hAnsi="Times New Roman" w:cs="Times New Roman"/>
          <w:color w:val="000000" w:themeColor="text1"/>
        </w:rPr>
        <w:t xml:space="preserve"> i</w:t>
      </w:r>
      <w:r w:rsidR="006C43D4" w:rsidRPr="008D62C6">
        <w:rPr>
          <w:rFonts w:ascii="Times New Roman" w:hAnsi="Times New Roman" w:cs="Times New Roman"/>
          <w:color w:val="000000" w:themeColor="text1"/>
        </w:rPr>
        <w:t>ntestinal mukozayı kaplayarak bakterilerin hücre içine girme</w:t>
      </w:r>
      <w:r w:rsidR="00DF31D8" w:rsidRPr="008D62C6">
        <w:rPr>
          <w:rFonts w:ascii="Times New Roman" w:hAnsi="Times New Roman" w:cs="Times New Roman"/>
          <w:color w:val="000000" w:themeColor="text1"/>
        </w:rPr>
        <w:t>s</w:t>
      </w:r>
      <w:r w:rsidR="006C43D4" w:rsidRPr="008D62C6">
        <w:rPr>
          <w:rFonts w:ascii="Times New Roman" w:hAnsi="Times New Roman" w:cs="Times New Roman"/>
          <w:color w:val="000000" w:themeColor="text1"/>
        </w:rPr>
        <w:t xml:space="preserve">ini </w:t>
      </w:r>
      <w:r w:rsidR="00DF31D8" w:rsidRPr="008D62C6">
        <w:rPr>
          <w:rFonts w:ascii="Times New Roman" w:hAnsi="Times New Roman" w:cs="Times New Roman"/>
          <w:color w:val="000000" w:themeColor="text1"/>
        </w:rPr>
        <w:t xml:space="preserve">önleyen </w:t>
      </w:r>
      <w:proofErr w:type="spellStart"/>
      <w:r w:rsidR="00DF31D8" w:rsidRPr="008D62C6">
        <w:rPr>
          <w:rFonts w:ascii="Times New Roman" w:hAnsi="Times New Roman" w:cs="Times New Roman"/>
          <w:color w:val="000000" w:themeColor="text1"/>
        </w:rPr>
        <w:t>immünoglobulinler</w:t>
      </w:r>
      <w:proofErr w:type="spellEnd"/>
      <w:r w:rsidR="00DF31D8" w:rsidRPr="008D62C6">
        <w:rPr>
          <w:rFonts w:ascii="Times New Roman" w:hAnsi="Times New Roman" w:cs="Times New Roman"/>
          <w:color w:val="000000" w:themeColor="text1"/>
        </w:rPr>
        <w:t xml:space="preserve">, (özellikle </w:t>
      </w:r>
      <w:proofErr w:type="spellStart"/>
      <w:r w:rsidR="00DF31D8" w:rsidRPr="008D62C6">
        <w:rPr>
          <w:rFonts w:ascii="Times New Roman" w:hAnsi="Times New Roman" w:cs="Times New Roman"/>
          <w:color w:val="000000" w:themeColor="text1"/>
        </w:rPr>
        <w:t>sekteruvar</w:t>
      </w:r>
      <w:proofErr w:type="spellEnd"/>
      <w:r w:rsidR="00DF31D8" w:rsidRPr="008D62C6">
        <w:rPr>
          <w:rFonts w:ascii="Times New Roman" w:hAnsi="Times New Roman" w:cs="Times New Roman"/>
          <w:color w:val="000000" w:themeColor="text1"/>
        </w:rPr>
        <w:t xml:space="preserve"> </w:t>
      </w:r>
      <w:proofErr w:type="spellStart"/>
      <w:r w:rsidR="00DF31D8" w:rsidRPr="008D62C6">
        <w:rPr>
          <w:rFonts w:ascii="Times New Roman" w:hAnsi="Times New Roman" w:cs="Times New Roman"/>
          <w:color w:val="000000" w:themeColor="text1"/>
        </w:rPr>
        <w:t>IgA</w:t>
      </w:r>
      <w:proofErr w:type="spellEnd"/>
      <w:r w:rsidR="00DF31D8" w:rsidRPr="008D62C6">
        <w:rPr>
          <w:rFonts w:ascii="Times New Roman" w:hAnsi="Times New Roman" w:cs="Times New Roman"/>
          <w:color w:val="000000" w:themeColor="text1"/>
        </w:rPr>
        <w:t>),</w:t>
      </w:r>
      <w:r w:rsidR="006850A5" w:rsidRPr="008D62C6">
        <w:rPr>
          <w:rFonts w:ascii="Times New Roman" w:hAnsi="Times New Roman" w:cs="Times New Roman"/>
          <w:color w:val="000000" w:themeColor="text1"/>
        </w:rPr>
        <w:t xml:space="preserve"> m</w:t>
      </w:r>
      <w:r w:rsidR="00DF31D8" w:rsidRPr="008D62C6">
        <w:rPr>
          <w:rFonts w:ascii="Times New Roman" w:hAnsi="Times New Roman" w:cs="Times New Roman"/>
          <w:color w:val="000000" w:themeColor="text1"/>
        </w:rPr>
        <w:t>ikroorganizmaların öldürülmesini sağlayan beyaz kan hücreleri,</w:t>
      </w:r>
      <w:r w:rsidR="006850A5" w:rsidRPr="008D62C6">
        <w:rPr>
          <w:rFonts w:ascii="Times New Roman" w:hAnsi="Times New Roman" w:cs="Times New Roman"/>
          <w:color w:val="000000" w:themeColor="text1"/>
        </w:rPr>
        <w:t xml:space="preserve"> b</w:t>
      </w:r>
      <w:r w:rsidR="00DF31D8" w:rsidRPr="008D62C6">
        <w:rPr>
          <w:rFonts w:ascii="Times New Roman" w:hAnsi="Times New Roman" w:cs="Times New Roman"/>
          <w:color w:val="000000" w:themeColor="text1"/>
        </w:rPr>
        <w:t xml:space="preserve">akteri, virüs ve mantarları yok eden </w:t>
      </w:r>
      <w:proofErr w:type="spellStart"/>
      <w:r w:rsidR="00DF31D8" w:rsidRPr="008D62C6">
        <w:rPr>
          <w:rFonts w:ascii="Times New Roman" w:hAnsi="Times New Roman" w:cs="Times New Roman"/>
          <w:color w:val="000000" w:themeColor="text1"/>
        </w:rPr>
        <w:t>lizozim</w:t>
      </w:r>
      <w:proofErr w:type="spellEnd"/>
      <w:r w:rsidR="00DF31D8" w:rsidRPr="008D62C6">
        <w:rPr>
          <w:rFonts w:ascii="Times New Roman" w:hAnsi="Times New Roman" w:cs="Times New Roman"/>
          <w:color w:val="000000" w:themeColor="text1"/>
        </w:rPr>
        <w:t xml:space="preserve"> ve </w:t>
      </w:r>
      <w:proofErr w:type="spellStart"/>
      <w:r w:rsidR="00DF31D8" w:rsidRPr="008D62C6">
        <w:rPr>
          <w:rFonts w:ascii="Times New Roman" w:hAnsi="Times New Roman" w:cs="Times New Roman"/>
          <w:color w:val="000000" w:themeColor="text1"/>
        </w:rPr>
        <w:t>laktoferrin</w:t>
      </w:r>
      <w:proofErr w:type="spellEnd"/>
      <w:r w:rsidR="006850A5" w:rsidRPr="008D62C6">
        <w:rPr>
          <w:rFonts w:ascii="Times New Roman" w:hAnsi="Times New Roman" w:cs="Times New Roman"/>
          <w:color w:val="000000" w:themeColor="text1"/>
        </w:rPr>
        <w:t xml:space="preserve"> ile </w:t>
      </w:r>
      <w:proofErr w:type="spellStart"/>
      <w:r w:rsidR="006850A5" w:rsidRPr="008D62C6">
        <w:rPr>
          <w:rFonts w:ascii="Times New Roman" w:hAnsi="Times New Roman" w:cs="Times New Roman"/>
          <w:color w:val="000000" w:themeColor="text1"/>
        </w:rPr>
        <w:t>m</w:t>
      </w:r>
      <w:r w:rsidR="00DF31D8" w:rsidRPr="008D62C6">
        <w:rPr>
          <w:rFonts w:ascii="Times New Roman" w:hAnsi="Times New Roman" w:cs="Times New Roman"/>
          <w:color w:val="000000" w:themeColor="text1"/>
        </w:rPr>
        <w:t>ukozal</w:t>
      </w:r>
      <w:proofErr w:type="spellEnd"/>
      <w:r w:rsidR="00DF31D8" w:rsidRPr="008D62C6">
        <w:rPr>
          <w:rFonts w:ascii="Times New Roman" w:hAnsi="Times New Roman" w:cs="Times New Roman"/>
          <w:color w:val="000000" w:themeColor="text1"/>
        </w:rPr>
        <w:t xml:space="preserve"> yüzeye bakterilerin tutunmasını engelleyen </w:t>
      </w:r>
      <w:proofErr w:type="spellStart"/>
      <w:r w:rsidR="00DF31D8" w:rsidRPr="008D62C6">
        <w:rPr>
          <w:rFonts w:ascii="Times New Roman" w:hAnsi="Times New Roman" w:cs="Times New Roman"/>
          <w:color w:val="000000" w:themeColor="text1"/>
        </w:rPr>
        <w:t>oligosakkaritlerdir</w:t>
      </w:r>
      <w:proofErr w:type="spellEnd"/>
      <w:r w:rsidR="00C36243">
        <w:rPr>
          <w:rFonts w:ascii="Times New Roman" w:hAnsi="Times New Roman" w:cs="Times New Roman"/>
          <w:color w:val="000000" w:themeColor="text1"/>
        </w:rPr>
        <w:t xml:space="preserve"> </w:t>
      </w:r>
      <w:r w:rsidR="008D62C6" w:rsidRPr="008D62C6">
        <w:rPr>
          <w:rFonts w:ascii="Times New Roman" w:hAnsi="Times New Roman" w:cs="Times New Roman"/>
          <w:color w:val="000000" w:themeColor="text1"/>
        </w:rPr>
        <w:fldChar w:fldCharType="begin" w:fldLock="1"/>
      </w:r>
      <w:r w:rsidR="00C7549B">
        <w:rPr>
          <w:rFonts w:ascii="Times New Roman" w:hAnsi="Times New Roman" w:cs="Times New Roman"/>
          <w:color w:val="000000" w:themeColor="text1"/>
        </w:rPr>
        <w:instrText>ADDIN CSL_CITATION {"citationItems":[{"id":"ITEM-1","itemData":{"author":[{"dropping-particle":"","family":"Hanson","given":"L.A.","non-dropping-particle":"","parse-names":false,"suffix":""}],"id":"ITEM-1","issued":{"date-parts":[["2004"]]},"publisher":"Pharmasoft Publishing","publisher-place":"Texas, USA","title":"Immunobiology of human milk: how breastfeeding protects babies","type":"book"},"uris":["http://www.mendeley.com/documents/?uuid=789385e7-4f09-410e-b04b-6cb45c5249ca"]}],"mendeley":{"formattedCitation":"(Hanson, 2004)","plainTextFormattedCitation":"(Hanson, 2004)","previouslyFormattedCitation":"(Hanson, 2004)"},"properties":{"noteIndex":0},"schema":"https://github.com/citation-style-language/schema/raw/master/csl-citation.json"}</w:instrText>
      </w:r>
      <w:r w:rsidR="008D62C6" w:rsidRPr="008D62C6">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(Hanson, 2004)</w:t>
      </w:r>
      <w:r w:rsidR="008D62C6" w:rsidRPr="008D62C6">
        <w:rPr>
          <w:rFonts w:ascii="Times New Roman" w:hAnsi="Times New Roman" w:cs="Times New Roman"/>
          <w:color w:val="000000" w:themeColor="text1"/>
        </w:rPr>
        <w:fldChar w:fldCharType="end"/>
      </w:r>
      <w:r w:rsidR="00C36243">
        <w:rPr>
          <w:rFonts w:ascii="Times New Roman" w:hAnsi="Times New Roman" w:cs="Times New Roman"/>
          <w:color w:val="000000" w:themeColor="text1"/>
        </w:rPr>
        <w:t>.</w:t>
      </w:r>
    </w:p>
    <w:p w:rsidR="006850A5" w:rsidRDefault="006850A5" w:rsidP="009E07D7">
      <w:pPr>
        <w:spacing w:after="120"/>
        <w:ind w:firstLine="709"/>
        <w:jc w:val="both"/>
        <w:rPr>
          <w:rFonts w:ascii="Times New Roman" w:hAnsi="Times New Roman" w:cs="Times New Roman"/>
        </w:rPr>
      </w:pPr>
      <w:r w:rsidRPr="006850A5">
        <w:rPr>
          <w:rFonts w:ascii="Times New Roman" w:hAnsi="Times New Roman" w:cs="Times New Roman"/>
        </w:rPr>
        <w:t>Anne sütünün bileşimi emzirme</w:t>
      </w:r>
      <w:r>
        <w:rPr>
          <w:rFonts w:ascii="Times New Roman" w:hAnsi="Times New Roman" w:cs="Times New Roman"/>
        </w:rPr>
        <w:t>nin</w:t>
      </w:r>
      <w:r w:rsidRPr="006850A5">
        <w:rPr>
          <w:rFonts w:ascii="Times New Roman" w:hAnsi="Times New Roman" w:cs="Times New Roman"/>
        </w:rPr>
        <w:t xml:space="preserve"> aşamasına, bebeğin yaşına, anne </w:t>
      </w:r>
      <w:r>
        <w:rPr>
          <w:rFonts w:ascii="Times New Roman" w:hAnsi="Times New Roman" w:cs="Times New Roman"/>
        </w:rPr>
        <w:t xml:space="preserve">ve </w:t>
      </w:r>
      <w:r w:rsidRPr="006850A5">
        <w:rPr>
          <w:rFonts w:ascii="Times New Roman" w:hAnsi="Times New Roman" w:cs="Times New Roman"/>
        </w:rPr>
        <w:t>bebe</w:t>
      </w:r>
      <w:r>
        <w:rPr>
          <w:rFonts w:ascii="Times New Roman" w:hAnsi="Times New Roman" w:cs="Times New Roman"/>
        </w:rPr>
        <w:t xml:space="preserve">ğin </w:t>
      </w:r>
      <w:r w:rsidRPr="006850A5">
        <w:rPr>
          <w:rFonts w:ascii="Times New Roman" w:hAnsi="Times New Roman" w:cs="Times New Roman"/>
        </w:rPr>
        <w:t>sağlığına ve annenin beslenme durumuna göre değiş</w:t>
      </w:r>
      <w:r>
        <w:rPr>
          <w:rFonts w:ascii="Times New Roman" w:hAnsi="Times New Roman" w:cs="Times New Roman"/>
        </w:rPr>
        <w:t xml:space="preserve">mektedir. </w:t>
      </w:r>
      <w:proofErr w:type="spellStart"/>
      <w:r>
        <w:rPr>
          <w:rFonts w:ascii="Times New Roman" w:hAnsi="Times New Roman" w:cs="Times New Roman"/>
        </w:rPr>
        <w:t>İ</w:t>
      </w:r>
      <w:r w:rsidRPr="006850A5">
        <w:rPr>
          <w:rFonts w:ascii="Times New Roman" w:hAnsi="Times New Roman" w:cs="Times New Roman"/>
        </w:rPr>
        <w:t>mmünoglobulinler</w:t>
      </w:r>
      <w:proofErr w:type="spellEnd"/>
      <w:r w:rsidRPr="006850A5">
        <w:rPr>
          <w:rFonts w:ascii="Times New Roman" w:hAnsi="Times New Roman" w:cs="Times New Roman"/>
        </w:rPr>
        <w:t xml:space="preserve">, büyüme faktörleri, </w:t>
      </w:r>
      <w:proofErr w:type="spellStart"/>
      <w:r w:rsidRPr="006850A5">
        <w:rPr>
          <w:rFonts w:ascii="Times New Roman" w:hAnsi="Times New Roman" w:cs="Times New Roman"/>
        </w:rPr>
        <w:t>sitokinler</w:t>
      </w:r>
      <w:proofErr w:type="spellEnd"/>
      <w:r w:rsidRPr="006850A5">
        <w:rPr>
          <w:rFonts w:ascii="Times New Roman" w:hAnsi="Times New Roman" w:cs="Times New Roman"/>
        </w:rPr>
        <w:t xml:space="preserve"> ve </w:t>
      </w:r>
      <w:proofErr w:type="spellStart"/>
      <w:r w:rsidRPr="006850A5">
        <w:rPr>
          <w:rFonts w:ascii="Times New Roman" w:hAnsi="Times New Roman" w:cs="Times New Roman"/>
        </w:rPr>
        <w:t>immün</w:t>
      </w:r>
      <w:proofErr w:type="spellEnd"/>
      <w:r w:rsidRPr="006850A5">
        <w:rPr>
          <w:rFonts w:ascii="Times New Roman" w:hAnsi="Times New Roman" w:cs="Times New Roman"/>
        </w:rPr>
        <w:t xml:space="preserve"> hücrelerin anne sütü yoluyla anneden </w:t>
      </w:r>
      <w:proofErr w:type="spellStart"/>
      <w:r w:rsidRPr="006850A5">
        <w:rPr>
          <w:rFonts w:ascii="Times New Roman" w:hAnsi="Times New Roman" w:cs="Times New Roman"/>
        </w:rPr>
        <w:t>yenidoğana</w:t>
      </w:r>
      <w:proofErr w:type="spellEnd"/>
      <w:r w:rsidRPr="006850A5">
        <w:rPr>
          <w:rFonts w:ascii="Times New Roman" w:hAnsi="Times New Roman" w:cs="Times New Roman"/>
        </w:rPr>
        <w:t xml:space="preserve"> geçtiği </w:t>
      </w:r>
      <w:r>
        <w:rPr>
          <w:rFonts w:ascii="Times New Roman" w:hAnsi="Times New Roman" w:cs="Times New Roman"/>
        </w:rPr>
        <w:t>bilinmektedir</w:t>
      </w:r>
      <w:r w:rsidRPr="006850A5">
        <w:rPr>
          <w:rFonts w:ascii="Times New Roman" w:hAnsi="Times New Roman" w:cs="Times New Roman"/>
        </w:rPr>
        <w:t>.</w:t>
      </w:r>
      <w:r>
        <w:rPr>
          <w:rFonts w:ascii="Times New Roman" w:hAnsi="Times New Roman" w:cs="Times New Roman"/>
        </w:rPr>
        <w:t xml:space="preserve"> Bu bileşikler intestinal hücre çoğalması</w:t>
      </w:r>
      <w:r w:rsidR="002419C6">
        <w:rPr>
          <w:rFonts w:ascii="Times New Roman" w:hAnsi="Times New Roman" w:cs="Times New Roman"/>
        </w:rPr>
        <w:t xml:space="preserve">nı, </w:t>
      </w:r>
      <w:r>
        <w:rPr>
          <w:rFonts w:ascii="Times New Roman" w:hAnsi="Times New Roman" w:cs="Times New Roman"/>
        </w:rPr>
        <w:t xml:space="preserve">farklılaşmasını düzenleyerek ve </w:t>
      </w:r>
      <w:proofErr w:type="spellStart"/>
      <w:r>
        <w:rPr>
          <w:rFonts w:ascii="Times New Roman" w:hAnsi="Times New Roman" w:cs="Times New Roman"/>
        </w:rPr>
        <w:t>barsakta</w:t>
      </w:r>
      <w:proofErr w:type="spellEnd"/>
      <w:r>
        <w:rPr>
          <w:rFonts w:ascii="Times New Roman" w:hAnsi="Times New Roman" w:cs="Times New Roman"/>
        </w:rPr>
        <w:t xml:space="preserve"> </w:t>
      </w:r>
      <w:proofErr w:type="spellStart"/>
      <w:r>
        <w:rPr>
          <w:rFonts w:ascii="Times New Roman" w:hAnsi="Times New Roman" w:cs="Times New Roman"/>
        </w:rPr>
        <w:t>mikrobiyal</w:t>
      </w:r>
      <w:proofErr w:type="spellEnd"/>
      <w:r>
        <w:rPr>
          <w:rFonts w:ascii="Times New Roman" w:hAnsi="Times New Roman" w:cs="Times New Roman"/>
        </w:rPr>
        <w:t xml:space="preserve"> </w:t>
      </w:r>
      <w:proofErr w:type="spellStart"/>
      <w:r>
        <w:rPr>
          <w:rFonts w:ascii="Times New Roman" w:hAnsi="Times New Roman" w:cs="Times New Roman"/>
        </w:rPr>
        <w:t>kolonizasyonu</w:t>
      </w:r>
      <w:proofErr w:type="spellEnd"/>
      <w:r>
        <w:rPr>
          <w:rFonts w:ascii="Times New Roman" w:hAnsi="Times New Roman" w:cs="Times New Roman"/>
        </w:rPr>
        <w:t xml:space="preserve"> </w:t>
      </w:r>
      <w:r w:rsidR="002419C6">
        <w:rPr>
          <w:rFonts w:ascii="Times New Roman" w:hAnsi="Times New Roman" w:cs="Times New Roman"/>
        </w:rPr>
        <w:t>etkileyerek</w:t>
      </w:r>
      <w:r>
        <w:rPr>
          <w:rFonts w:ascii="Times New Roman" w:hAnsi="Times New Roman" w:cs="Times New Roman"/>
        </w:rPr>
        <w:t xml:space="preserve"> </w:t>
      </w:r>
      <w:proofErr w:type="spellStart"/>
      <w:r w:rsidR="002419C6">
        <w:rPr>
          <w:rFonts w:ascii="Times New Roman" w:hAnsi="Times New Roman" w:cs="Times New Roman"/>
        </w:rPr>
        <w:t>nörogelişimi</w:t>
      </w:r>
      <w:proofErr w:type="spellEnd"/>
      <w:r w:rsidR="00535DAE">
        <w:rPr>
          <w:rFonts w:ascii="Times New Roman" w:hAnsi="Times New Roman" w:cs="Times New Roman"/>
        </w:rPr>
        <w:t xml:space="preserve"> </w:t>
      </w:r>
      <w:r w:rsidR="002419C6">
        <w:rPr>
          <w:rFonts w:ascii="Times New Roman" w:hAnsi="Times New Roman" w:cs="Times New Roman"/>
        </w:rPr>
        <w:t xml:space="preserve">sağlamakta ve enfeksiyonlardan koruyucu etki </w:t>
      </w:r>
      <w:r w:rsidR="00535DAE">
        <w:rPr>
          <w:rFonts w:ascii="Times New Roman" w:hAnsi="Times New Roman" w:cs="Times New Roman"/>
        </w:rPr>
        <w:t>göstermektedir</w:t>
      </w:r>
      <w:r w:rsidR="00C36243">
        <w:rPr>
          <w:rFonts w:ascii="Times New Roman" w:hAnsi="Times New Roman" w:cs="Times New Roman"/>
        </w:rPr>
        <w:t xml:space="preserve"> </w:t>
      </w:r>
      <w:r w:rsidR="00AC3309">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{"citationItems":[{"id":"ITEM-1","itemData":{"DOI":"10.3945/ajcn.115.120881","ISSN":"19383207","PMID":"27534637","abstract":"Background: It is widely reported that maternal diet influences the nutritional composition of breast milk. The amount of variability in human milk attributable to diet remains mostly unknown. Most original studies that reported a dietary influence on breast-milk composition did not assess diet directly, did not quantify its association with milk composition, or both. Objective: To gather the quantitative evidence on this issue, we carried out a systematic PubMed and Medline search of articles published up to January 2015 and filtered the retrieved articles according to predefined criteria. Design: Only studies that provided quantitative information on both maternal diet and milk data, measured in individual healthy mothers of healthy term infants and based on an original observational or experimental design, were included. Exclusion criteria were a focus on supplements, transfer of toxic metals or other contaminants from diet to milk, or on marginally nourished women. Results: Thirty-six publications-including data on 1977 lactating women- That matched our criteria were identified. Seventeen studies investigated dietary effects on fatty acids in breast milk. The rest included studies that focused on a diverse spectrum of other nutritional properties of breast milk. The largest evidence, in terms of number of articles, for any link between maternal diet and a nutritive property of breast milk came from 3 studies that supported the link between fish consumption and high docosahexaenoic acid in breast milk and 2 studies that reported a positive correlation between dietary Vitamin C and milk concentrations of this vitamin. Conclusions: The available information on this topic is scarce and diversified. Most of the evidence currently used in clinical practice to make recommendations is limited to studies that only reported indirect associations. Am J Clin Nutr 2016;104:646-62.","author":[{"dropping-particle":"","family":"Bravi","given":"Francesca","non-dropping-particle":"","parse-names":false,"suffix":""},{"dropping-particle":"","family":"Wiens","given":"Frank","non-dropping-particle":"","parse-names":false,"suffix":""},{"dropping-particle":"","family":"Decarli","given":"Adriano","non-dropping-particle":"","parse-names":false,"suffix":""},{"dropping-particle":"","family":"Dal Pont","given":"Alessia","non-dropping-particle":"","parse-names":false,"suffix":""},{"dropping-particle":"","family":"Agostoni","given":"Carlo","non-dropping-particle":"","parse-names":false,"suffix":""},{"dropping-particle":"","family":"Ferraroni","given":"Monica","non-dropping-particle":"","parse-names":false,"suffix":""}],"container-title":"American Journal of Clinical Nutrition","id":"ITEM-1","issue":"3","issued":{"date-parts":[["2016"]]},"page":"646-662","title":"Impact of maternal nutrition on breast-milk composition: A systematic review","type":"article-journal","volume":"104"},"uris":["http://www.mendeley.com/documents/?uuid=03c8fcfb-2aa8-4b0d-8e3b-da9334a3d93b"]},{"id":"ITEM-2","itemData":{"DOI":"10.3390/nu10091151","ISSN":"20726643","PMID":"30420587","abstract":"Human milk provides essential substrates for the optimal growth and development of a breastfed infant. Besides providing nutrients to the infant, human milk also contains metabolites which form an intricate system between maternal lifestyle, such as the mother’s diet and the gut microbiome, and infant outcomes. This study investigates the variation of these human milk metabolites from five different countries. Human milk samples (n = 109) were collected one month postpartum from Australia, Japan, the USA, Norway, and South Africa and were analyzed by nuclear magnetic resonance. The partial least squares discriminant analysis (PLS-DA) showed separation between either maternal countries of origin or ethnicities. Variation between countries in concentration of metabolites, such as 2-oxoglutarate, creatine, and glutamine, in human milk, between countries, could provide insights into problems, such as mastitis and/or impaired functions of the mammary glands. Several important markers of milk production, such as lactose, betaine, creatine, glutamate, and glutamine, showed good correlation between each metabolite. This work highlights the importance of milk metabolites with respect to maternal lifestyle and the environment, and also provides the framework for future breastfeeding and microbiome studies in a global context.","author":[{"dropping-particle":"","family":"Gay","given":"Melvin C.L.","non-dropping-particle":"","parse-names":false,"suffix":""},{"dropping-particle":"","family":"Koleva","given":"Petya T.","non-dropping-particle":"","parse-names":false,"suffix":""},{"dropping-particle":"","family":"Slupsky","given":"Carolyn M.","non-dropping-particle":"","parse-names":false,"suffix":""},{"dropping-particle":"","family":"Toit","given":"Elloise","non-dropping-particle":"du","parse-names":false,"suffix":""},{"dropping-particle":"","family":"Eggesbo","given":"Merete","non-dropping-particle":"","parse-names":false,"suffix":""},{"dropping-particle":"","family":"Johnson","given":"Christine C.","non-dropping-particle":"","parse-names":false,"suffix":""},{"dropping-particle":"","family":"Wegienka","given":"Ganesa","non-dropping-particle":"","parse-names":false,"suffix":""},{"dropping-particle":"","family":"Shimojo","given":"Naoki","non-dropping-particle":"","parse-names":false,"suffix":""},{"dropping-particle":"","family":"Campbell","given":"Dianne E.","non-dropping-particle":"","parse-names":false,"suffix":""},{"dropping-particle":"","family":"Prescott","given":"Susan L.","non-dropping-particle":"","parse-names":false,"suffix":""},{"dropping-particle":"","family":"Munblit","given":"Daniel","non-dropping-particle":"","parse-names":false,"suffix":""},{"dropping-particle":"","family":"Geddes","given":"Donna T.","non-dropping-particle":"","parse-names":false,"suffix":""},{"dropping-particle":"","family":"Kozyrskyj","given":"Anita L.","non-dropping-particle":"","parse-names":false,"suffix":""},{"dropping-particle":"","family":"Dahl","given":"Cecilie","non-dropping-particle":"","parse-names":false,"suffix":""},{"dropping-particle":"","family":"Haynes","given":"Aveni","non-dropping-particle":"","parse-names":false,"suffix":""},{"dropping-particle":"","family":"Hsu","given":"Peter","non-dropping-particle":"","parse-names":false,"suffix":""},{"dropping-particle":"","family":"Mackay","given":"Charles","non-dropping-particle":"","parse-names":false,"suffix":""},{"dropping-particle":"","family":"Penders","given":"John","non-dropping-particle":"","parse-names":false,"suffix":""},{"dropping-particle":"","family":"Renz","given":"Harald","non-dropping-particle":"","parse-names":false,"suffix":""},{"dropping-particle":"","family":"Thijs","given":"Carel","non-dropping-particle":"","parse-names":false,"suffix":""},{"dropping-particle":"","family":"West","given":"Christina","non-dropping-particle":"","parse-names":false,"suffix":""}],"container-title":"Nutrients","id":"ITEM-2","issue":"9","issued":{"date-parts":[["2018"]]},"title":"Worldwide variation in human milk metabolome: Indicators of breast physiology and maternal lifestyle?","type":"article-journal","volume":"10"},"uris":["http://www.mendeley.com/documents/?uuid=5c9ad37f-b33a-49b5-accb-a452232494ac"]}],"mendeley":{"formattedCitation":"(Bravi &lt;i&gt;et al.&lt;/i&gt;, 2016; Gay &lt;i&gt;et al.&lt;/i&gt;, 2018)","plainTextFormattedCitation":"(Bravi et al., 2016; Gay et al., 2018)","previouslyFormattedCitation":"(Bravi &lt;i&gt;et al.&lt;/i&gt;, 2016; Gay &lt;i&gt;et al.&lt;/i&gt;, 2018)"},"properties":{"noteIndex":0},"schema":"https://github.com/citation-style-language/schema/raw/master/csl-citation.json"}</w:instrText>
      </w:r>
      <w:r w:rsidR="00AC3309">
        <w:rPr>
          <w:rFonts w:ascii="Times New Roman" w:hAnsi="Times New Roman" w:cs="Times New Roman"/>
        </w:rPr>
        <w:fldChar w:fldCharType="separate"/>
      </w:r>
      <w:r w:rsidR="00183515" w:rsidRPr="00183515">
        <w:rPr>
          <w:rFonts w:ascii="Times New Roman" w:hAnsi="Times New Roman" w:cs="Times New Roman"/>
          <w:noProof/>
        </w:rPr>
        <w:t xml:space="preserve">(Bravi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2016</w:t>
      </w:r>
      <w:r w:rsidR="000C2DC4">
        <w:rPr>
          <w:rFonts w:ascii="Times New Roman" w:hAnsi="Times New Roman" w:cs="Times New Roman"/>
          <w:noProof/>
        </w:rPr>
        <w:t>:17</w:t>
      </w:r>
      <w:r w:rsidR="00183515" w:rsidRPr="00183515">
        <w:rPr>
          <w:rFonts w:ascii="Times New Roman" w:hAnsi="Times New Roman" w:cs="Times New Roman"/>
          <w:noProof/>
        </w:rPr>
        <w:t xml:space="preserve">; Gay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2018</w:t>
      </w:r>
      <w:r w:rsidR="000C2DC4">
        <w:rPr>
          <w:rFonts w:ascii="Times New Roman" w:hAnsi="Times New Roman" w:cs="Times New Roman"/>
          <w:noProof/>
        </w:rPr>
        <w:t>:12</w:t>
      </w:r>
      <w:r w:rsidR="00183515" w:rsidRPr="00183515">
        <w:rPr>
          <w:rFonts w:ascii="Times New Roman" w:hAnsi="Times New Roman" w:cs="Times New Roman"/>
          <w:noProof/>
        </w:rPr>
        <w:t>)</w:t>
      </w:r>
      <w:r w:rsidR="00AC3309">
        <w:rPr>
          <w:rFonts w:ascii="Times New Roman" w:hAnsi="Times New Roman" w:cs="Times New Roman"/>
        </w:rPr>
        <w:fldChar w:fldCharType="end"/>
      </w:r>
      <w:r w:rsidR="00C36243">
        <w:rPr>
          <w:rFonts w:ascii="Times New Roman" w:hAnsi="Times New Roman" w:cs="Times New Roman"/>
        </w:rPr>
        <w:t>.</w:t>
      </w:r>
    </w:p>
    <w:p w:rsidR="00573319" w:rsidRDefault="00535DAE" w:rsidP="009E07D7">
      <w:pPr>
        <w:spacing w:after="120"/>
        <w:ind w:firstLine="709"/>
        <w:jc w:val="both"/>
        <w:rPr>
          <w:rFonts w:ascii="Times New Roman" w:hAnsi="Times New Roman" w:cs="Times New Roman"/>
        </w:rPr>
      </w:pPr>
      <w:r w:rsidRPr="00535DAE">
        <w:rPr>
          <w:rFonts w:ascii="Times New Roman" w:hAnsi="Times New Roman" w:cs="Times New Roman"/>
        </w:rPr>
        <w:t xml:space="preserve">Anne sütünün biyoaktif bileşenleri, özellikle </w:t>
      </w:r>
      <w:proofErr w:type="spellStart"/>
      <w:r w:rsidRPr="00535DAE">
        <w:rPr>
          <w:rFonts w:ascii="Times New Roman" w:hAnsi="Times New Roman" w:cs="Times New Roman"/>
        </w:rPr>
        <w:t>immünoglobulin</w:t>
      </w:r>
      <w:proofErr w:type="spellEnd"/>
      <w:r w:rsidRPr="00535DAE">
        <w:rPr>
          <w:rFonts w:ascii="Times New Roman" w:hAnsi="Times New Roman" w:cs="Times New Roman"/>
        </w:rPr>
        <w:t xml:space="preserve"> A (</w:t>
      </w:r>
      <w:proofErr w:type="spellStart"/>
      <w:r w:rsidRPr="00535DAE">
        <w:rPr>
          <w:rFonts w:ascii="Times New Roman" w:hAnsi="Times New Roman" w:cs="Times New Roman"/>
        </w:rPr>
        <w:t>IgA</w:t>
      </w:r>
      <w:proofErr w:type="spellEnd"/>
      <w:r w:rsidRPr="00535DAE">
        <w:rPr>
          <w:rFonts w:ascii="Times New Roman" w:hAnsi="Times New Roman" w:cs="Times New Roman"/>
        </w:rPr>
        <w:t xml:space="preserve">), </w:t>
      </w:r>
      <w:proofErr w:type="spellStart"/>
      <w:r w:rsidRPr="00535DAE">
        <w:rPr>
          <w:rFonts w:ascii="Times New Roman" w:hAnsi="Times New Roman" w:cs="Times New Roman"/>
        </w:rPr>
        <w:t>neonatal</w:t>
      </w:r>
      <w:proofErr w:type="spellEnd"/>
      <w:r w:rsidRPr="00535DAE">
        <w:rPr>
          <w:rFonts w:ascii="Times New Roman" w:hAnsi="Times New Roman" w:cs="Times New Roman"/>
        </w:rPr>
        <w:t xml:space="preserve"> </w:t>
      </w:r>
      <w:proofErr w:type="spellStart"/>
      <w:r w:rsidRPr="00535DAE">
        <w:rPr>
          <w:rFonts w:ascii="Times New Roman" w:hAnsi="Times New Roman" w:cs="Times New Roman"/>
        </w:rPr>
        <w:t>mikrobiyota</w:t>
      </w:r>
      <w:r w:rsidR="00F94CF9">
        <w:rPr>
          <w:rFonts w:ascii="Times New Roman" w:hAnsi="Times New Roman" w:cs="Times New Roman"/>
        </w:rPr>
        <w:t>da</w:t>
      </w:r>
      <w:proofErr w:type="spellEnd"/>
      <w:r w:rsidRPr="00535DAE">
        <w:rPr>
          <w:rFonts w:ascii="Times New Roman" w:hAnsi="Times New Roman" w:cs="Times New Roman"/>
        </w:rPr>
        <w:t xml:space="preserve"> </w:t>
      </w:r>
      <w:r>
        <w:rPr>
          <w:rFonts w:ascii="Times New Roman" w:hAnsi="Times New Roman" w:cs="Times New Roman"/>
        </w:rPr>
        <w:t>önemli</w:t>
      </w:r>
      <w:r w:rsidRPr="00535DAE">
        <w:rPr>
          <w:rFonts w:ascii="Times New Roman" w:hAnsi="Times New Roman" w:cs="Times New Roman"/>
        </w:rPr>
        <w:t xml:space="preserve"> etkilere sahiptir.</w:t>
      </w:r>
      <w:r>
        <w:rPr>
          <w:rFonts w:ascii="Times New Roman" w:hAnsi="Times New Roman" w:cs="Times New Roman"/>
        </w:rPr>
        <w:t xml:space="preserve"> </w:t>
      </w:r>
      <w:proofErr w:type="spellStart"/>
      <w:r w:rsidRPr="00535DAE">
        <w:rPr>
          <w:rFonts w:ascii="Times New Roman" w:hAnsi="Times New Roman" w:cs="Times New Roman"/>
        </w:rPr>
        <w:t>IgA</w:t>
      </w:r>
      <w:proofErr w:type="spellEnd"/>
      <w:r w:rsidRPr="00535DAE">
        <w:rPr>
          <w:rFonts w:ascii="Times New Roman" w:hAnsi="Times New Roman" w:cs="Times New Roman"/>
        </w:rPr>
        <w:t xml:space="preserve">, </w:t>
      </w:r>
      <w:r>
        <w:rPr>
          <w:rFonts w:ascii="Times New Roman" w:hAnsi="Times New Roman" w:cs="Times New Roman"/>
        </w:rPr>
        <w:t>anne</w:t>
      </w:r>
      <w:r w:rsidRPr="00535DAE">
        <w:rPr>
          <w:rFonts w:ascii="Times New Roman" w:hAnsi="Times New Roman" w:cs="Times New Roman"/>
        </w:rPr>
        <w:t xml:space="preserve"> sütünde</w:t>
      </w:r>
      <w:r>
        <w:rPr>
          <w:rFonts w:ascii="Times New Roman" w:hAnsi="Times New Roman" w:cs="Times New Roman"/>
        </w:rPr>
        <w:t xml:space="preserve"> bulunan temel</w:t>
      </w:r>
      <w:r w:rsidRPr="00535DAE">
        <w:rPr>
          <w:rFonts w:ascii="Times New Roman" w:hAnsi="Times New Roman" w:cs="Times New Roman"/>
        </w:rPr>
        <w:t xml:space="preserve"> antikordur ve kolostrumdaki toplam protein içeriğinin önemli bir bölümünü oluştur</w:t>
      </w:r>
      <w:r>
        <w:rPr>
          <w:rFonts w:ascii="Times New Roman" w:hAnsi="Times New Roman" w:cs="Times New Roman"/>
        </w:rPr>
        <w:t>maktadır</w:t>
      </w:r>
      <w:r w:rsidR="00C36243">
        <w:rPr>
          <w:rFonts w:ascii="Times New Roman" w:hAnsi="Times New Roman" w:cs="Times New Roman"/>
        </w:rPr>
        <w:t xml:space="preserve"> </w:t>
      </w:r>
      <w:r>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{"citationItems":[{"id":"ITEM-1","itemData":{"DOI":"10.1017/S0007114516000234","ISBN":"0007114516","ISSN":"14752662","PMID":"26891901","abstract":"There is a paucity of data on the effect of preterm birth on the immunological composition of breast milk throughout the different stages of lactation. We aimed to characterise the effects of preterm birth on the levels of immune factors in milk during the 1st month postpartum, to determine whether preterm milk is deficient in antimicrobial factors. Colostrum (days 2-5 postpartum), transitional milk (days 8-12) and mature milk (days 26-30) were collected from mothers of extremely preterm (&lt;28 weeks of gestation, n 15), very preterm (28-&lt;32 weeks of gestation, n 15), moderately preterm (32-&lt;37 weeks of gestation, n 15) and term infants (37-41 weeks of gestation, n 15). Total protein, lactoferrin, secretory IgA, soluble CD14 receptor (sCD14), transforming growth factor-β2 (TGF-β2), α defensin 5 (HD5), β defensins 1 (HBD1) and 2, IL-6, IL-10, IL-13, interferon-γ, TNF-α and lysozyme (LZ) were quantified in milk. We examined the effects of lactation stage, gestational age, volume of milk expressed, mode of delivery, parity and maternal infection on milk immune factor concentrations using repeated-measures regression analysis. The concentrations of all factors except LZ and HD5 decreased over the 1st month postpartum. Extremely preterm mothers had significantly higher concentrations of HBD1 and TGF-β2 in colostrum than term mothers did. After controlling for other variables in regression analyses, preterm birth was associated with higher concentrations of HBD1, LZ and sCD14 in milk samples. In conclusion, preterm breast milk contains significantly higher concentrations of some immune proteins than term breast milk.","author":[{"dropping-particle":"","family":"Trend","given":"Stephanie","non-dropping-particle":"","parse-names":false,"suffix":""},{"dropping-particle":"","family":"Strunk","given":"Tobias","non-dropping-particle":"","parse-names":false,"suffix":""},{"dropping-particle":"","family":"Lloyd","given":"Megan L.","non-dropping-particle":"","parse-names":false,"suffix":""},{"dropping-particle":"","family":"Kok","given":"Chooi Heen","non-dropping-particle":"","parse-names":false,"suffix":""},{"dropping-particle":"","family":"Metcalfe","given":"Jessica","non-dropping-particle":"","parse-names":false,"suffix":""},{"dropping-particle":"","family":"Geddes","given":"Donna T.","non-dropping-particle":"","parse-names":false,"suffix":""},{"dropping-particle":"","family":"Lai","given":"Ching Tat","non-dropping-particle":"","parse-names":false,"suffix":""},{"dropping-particle":"","family":"Richmond","given":"Peter","non-dropping-particle":"","parse-names":false,"suffix":""},{"dropping-particle":"","family":"Doherty","given":"Dorota A.","non-dropping-particle":"","parse-names":false,"suffix":""},{"dropping-particle":"","family":"Simmer","given":"Karen","non-dropping-particle":"","parse-names":false,"suffix":""},{"dropping-particle":"","family":"Currie","given":"Andrew","non-dropping-particle":"","parse-names":false,"suffix":""}],"container-title":"British Journal of Nutrition","id":"ITEM-1","issue":"7","issued":{"date-parts":[["2016"]]},"page":"1178-1193","title":"Levels of innate immune factors in preterm and term mothers' breast milk during the 1st month postpartum","type":"article-journal","volume":"115"},"uris":["http://www.mendeley.com/documents/?uuid=6d1828fe-40d9-4078-9444-eaf6bd2527e1"]}],"mendeley":{"formattedCitation":"(Trend &lt;i&gt;et al.&lt;/i&gt;, 2016)","plainTextFormattedCitation":"(Trend et al., 2016)","previouslyFormattedCitation":"(Trend &lt;i&gt;et al.&lt;/i&gt;, 2016)"},"properties":{"noteIndex":0},"schema":"https://github.com/citation-style-language/schema/raw/master/csl-citation.json"}</w:instrText>
      </w:r>
      <w:r>
        <w:rPr>
          <w:rFonts w:ascii="Times New Roman" w:hAnsi="Times New Roman" w:cs="Times New Roman"/>
        </w:rPr>
        <w:fldChar w:fldCharType="separate"/>
      </w:r>
      <w:r w:rsidR="00183515" w:rsidRPr="00183515">
        <w:rPr>
          <w:rFonts w:ascii="Times New Roman" w:hAnsi="Times New Roman" w:cs="Times New Roman"/>
          <w:noProof/>
        </w:rPr>
        <w:t xml:space="preserve">(Trend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2016</w:t>
      </w:r>
      <w:r w:rsidR="000C2DC4">
        <w:rPr>
          <w:rFonts w:ascii="Times New Roman" w:hAnsi="Times New Roman" w:cs="Times New Roman"/>
          <w:noProof/>
        </w:rPr>
        <w:t>:16</w:t>
      </w:r>
      <w:r w:rsidR="00183515" w:rsidRPr="00183515">
        <w:rPr>
          <w:rFonts w:ascii="Times New Roman" w:hAnsi="Times New Roman" w:cs="Times New Roman"/>
          <w:noProof/>
        </w:rPr>
        <w:t>)</w:t>
      </w:r>
      <w:r>
        <w:rPr>
          <w:rFonts w:ascii="Times New Roman" w:hAnsi="Times New Roman" w:cs="Times New Roman"/>
        </w:rPr>
        <w:fldChar w:fldCharType="end"/>
      </w:r>
      <w:r w:rsidR="00C36243">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IgA</w:t>
      </w:r>
      <w:proofErr w:type="spellEnd"/>
      <w:r w:rsidRPr="00535DAE">
        <w:rPr>
          <w:rFonts w:ascii="Times New Roman" w:hAnsi="Times New Roman" w:cs="Times New Roman"/>
        </w:rPr>
        <w:t xml:space="preserve">, </w:t>
      </w:r>
      <w:proofErr w:type="spellStart"/>
      <w:r w:rsidRPr="00535DAE">
        <w:rPr>
          <w:rFonts w:ascii="Times New Roman" w:hAnsi="Times New Roman" w:cs="Times New Roman"/>
        </w:rPr>
        <w:t>mukozal</w:t>
      </w:r>
      <w:proofErr w:type="spellEnd"/>
      <w:r w:rsidRPr="00535DAE">
        <w:rPr>
          <w:rFonts w:ascii="Times New Roman" w:hAnsi="Times New Roman" w:cs="Times New Roman"/>
        </w:rPr>
        <w:t xml:space="preserve"> yüzeylere patojen</w:t>
      </w:r>
      <w:r w:rsidR="002F5B20">
        <w:rPr>
          <w:rFonts w:ascii="Times New Roman" w:hAnsi="Times New Roman" w:cs="Times New Roman"/>
        </w:rPr>
        <w:t>lerin</w:t>
      </w:r>
      <w:r w:rsidRPr="00535DAE">
        <w:rPr>
          <w:rFonts w:ascii="Times New Roman" w:hAnsi="Times New Roman" w:cs="Times New Roman"/>
        </w:rPr>
        <w:t xml:space="preserve"> bağlanmasının engellenmesi, </w:t>
      </w:r>
      <w:proofErr w:type="spellStart"/>
      <w:r w:rsidRPr="00535DAE">
        <w:rPr>
          <w:rFonts w:ascii="Times New Roman" w:hAnsi="Times New Roman" w:cs="Times New Roman"/>
        </w:rPr>
        <w:t>mikrobiyal</w:t>
      </w:r>
      <w:proofErr w:type="spellEnd"/>
      <w:r w:rsidRPr="00535DAE">
        <w:rPr>
          <w:rFonts w:ascii="Times New Roman" w:hAnsi="Times New Roman" w:cs="Times New Roman"/>
        </w:rPr>
        <w:t xml:space="preserve"> toksinlerin nötralizasyonu ve pasif bağışıklık sağlanması yoluyla </w:t>
      </w:r>
      <w:proofErr w:type="spellStart"/>
      <w:r w:rsidRPr="00535DAE">
        <w:rPr>
          <w:rFonts w:ascii="Times New Roman" w:hAnsi="Times New Roman" w:cs="Times New Roman"/>
        </w:rPr>
        <w:t>yenidoğan</w:t>
      </w:r>
      <w:r w:rsidR="002F5B20">
        <w:rPr>
          <w:rFonts w:ascii="Times New Roman" w:hAnsi="Times New Roman" w:cs="Times New Roman"/>
        </w:rPr>
        <w:t>da</w:t>
      </w:r>
      <w:proofErr w:type="spellEnd"/>
      <w:r w:rsidRPr="00535DAE">
        <w:rPr>
          <w:rFonts w:ascii="Times New Roman" w:hAnsi="Times New Roman" w:cs="Times New Roman"/>
        </w:rPr>
        <w:t xml:space="preserve"> </w:t>
      </w:r>
      <w:proofErr w:type="spellStart"/>
      <w:r w:rsidRPr="00535DAE">
        <w:rPr>
          <w:rFonts w:ascii="Times New Roman" w:hAnsi="Times New Roman" w:cs="Times New Roman"/>
        </w:rPr>
        <w:t>antimikrobiyal</w:t>
      </w:r>
      <w:proofErr w:type="spellEnd"/>
      <w:r w:rsidRPr="00535DAE">
        <w:rPr>
          <w:rFonts w:ascii="Times New Roman" w:hAnsi="Times New Roman" w:cs="Times New Roman"/>
        </w:rPr>
        <w:t xml:space="preserve"> savunma sağlar.</w:t>
      </w:r>
      <w:r w:rsidR="002F5B20">
        <w:rPr>
          <w:rFonts w:ascii="Times New Roman" w:hAnsi="Times New Roman" w:cs="Times New Roman"/>
        </w:rPr>
        <w:t xml:space="preserve"> Anne sütünde daha az miktarda bulunan </w:t>
      </w:r>
      <w:proofErr w:type="spellStart"/>
      <w:r w:rsidR="002F5B20">
        <w:rPr>
          <w:rFonts w:ascii="Times New Roman" w:hAnsi="Times New Roman" w:cs="Times New Roman"/>
        </w:rPr>
        <w:t>IgG</w:t>
      </w:r>
      <w:proofErr w:type="spellEnd"/>
      <w:r w:rsidR="002F5B20">
        <w:rPr>
          <w:rFonts w:ascii="Times New Roman" w:hAnsi="Times New Roman" w:cs="Times New Roman"/>
        </w:rPr>
        <w:t xml:space="preserve"> ve </w:t>
      </w:r>
      <w:proofErr w:type="spellStart"/>
      <w:r w:rsidR="002F5B20">
        <w:rPr>
          <w:rFonts w:ascii="Times New Roman" w:hAnsi="Times New Roman" w:cs="Times New Roman"/>
        </w:rPr>
        <w:t>IgM</w:t>
      </w:r>
      <w:proofErr w:type="spellEnd"/>
      <w:r w:rsidR="002F5B20">
        <w:rPr>
          <w:rFonts w:ascii="Times New Roman" w:hAnsi="Times New Roman" w:cs="Times New Roman"/>
        </w:rPr>
        <w:t xml:space="preserve"> de bağışıklık sisteminde etkilere sahiptir</w:t>
      </w:r>
      <w:r w:rsidR="00C36243">
        <w:rPr>
          <w:rFonts w:ascii="Times New Roman" w:hAnsi="Times New Roman" w:cs="Times New Roman"/>
        </w:rPr>
        <w:t xml:space="preserve"> </w:t>
      </w:r>
      <w:r w:rsidR="002F5B20">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{"citationItems":[{"id":"ITEM-1","itemData":{"DOI":"10.1016/j.pedneo.2014.03.002","ISSN":"18759572","PMID":"24861533","abstract":"Background The primary aim of the study was to investigate the changes in composition of breast milk from mothers with preterm infants (gestation age &lt; 35 weeks) during the first 4-6 weeks of lactation.\nMethods Breast milk from 17 mothers who had delivered preterm infants was collected longitudinally for 4-6 weeks. Breast milk from 15 mothers of full-term infants was also collected at the 1st week and 4th week. Fat, protein, lactose, energy, minerals (calcium and phosphate), and immune components [secretory immunoglobulin A (IgA), leptin, lysozyme, and lactoferrin] content were measured weekly in each participant. A mid-infrared human milk analyzer was used to measure the protein, fat, and lactose contents. Calcium and phosphate components were checked via spectrophotometry. The concentrations of major immune components (secretory IgA, lactoferrin, lysozyme, and leptin) were quantified using enzyme-linked immunosorbent assay kits.\nResults Eighty samples from 17 preterm mothers were collected. The mean gestational age was 29.88 ± 2.39 weeks. There were significant changes in nutrient components during these periods, with increases in lactose (p &lt; 0.001), lipid (p = 0.001), calorie (p = 0.012), and phosphate (p = 0.022) concentration and decreases in protein (p &lt; 0.001) and secretory IgA (p &lt; 0.001) concentration. There were no differences in calcium (p = 0.919), lactoferrin (p = 0.841), leptin (p = 0.092), and lysozyme (p = 0.561) levels. Furthermore, there were no significant differences in most components of breast milk between full-term and preterm mothers.\nConclusion The longitudinal study revealed significant changes in macronutrient contents and secretory IgA concentration in preterm milk over the 4-6 week period, which is compatible with the results of previous studies. The quantification of phosphate in preterm breast milk was lower than the normal range, suggesting that close monitoring of body bone mass may be indicated. More studies are warranted to evaluate the clinical significance of alterations of major milk components during the postnatal stage.","author":[{"dropping-particle":"","family":"Hsu","given":"Ya Chi","non-dropping-particle":"","parse-names":false,"suffix":""},{"dropping-particle":"","family":"Chen","given":"Chao Huei","non-dropping-particle":"","parse-names":false,"suffix":""},{"dropping-particle":"","family":"Lin","given":"Ming Chih","non-dropping-particle":"","parse-names":false,"suffix":""},{"dropping-particle":"","family":"Tsai","given":"Chi Ren","non-dropping-particle":"","parse-names":false,"suffix":""},{"dropping-particle":"","family":"Liang","given":"Jiin Tsae","non-dropping-particle":"","parse-names":false,"suffix":""},{"dropping-particle":"","family":"Wang","given":"Teh Ming","non-dropping-particle":"","parse-names":false,"suffix":""}],"container-title":"Pediatrics and Neonatology","id":"ITEM-1","issue":"6","issued":{"date-parts":[["2014"]]},"page":"449-454","publisher":"Elsevier Taiwan LLC","title":"Changes in preterm breast milk nutrient content in the first month","type":"article-journal","volume":"55"},"uris":["http://www.mendeley.com/documents/?uuid=d241d861-f725-4384-86a1-1f8c4cfdfbe2"]}],"mendeley":{"formattedCitation":"(Hsu &lt;i&gt;et al.&lt;/i&gt;, 2014)","plainTextFormattedCitation":"(Hsu et al., 2014)","previouslyFormattedCitation":"(Hsu &lt;i&gt;et al.&lt;/i&gt;, 2014)"},"properties":{"noteIndex":0},"schema":"https://github.com/citation-style-language/schema/raw/master/csl-citation.json"}</w:instrText>
      </w:r>
      <w:r w:rsidR="002F5B20">
        <w:rPr>
          <w:rFonts w:ascii="Times New Roman" w:hAnsi="Times New Roman" w:cs="Times New Roman"/>
        </w:rPr>
        <w:fldChar w:fldCharType="separate"/>
      </w:r>
      <w:r w:rsidR="00183515" w:rsidRPr="00183515">
        <w:rPr>
          <w:rFonts w:ascii="Times New Roman" w:hAnsi="Times New Roman" w:cs="Times New Roman"/>
          <w:noProof/>
        </w:rPr>
        <w:t xml:space="preserve">(Hsu </w:t>
      </w:r>
      <w:r w:rsidR="00C7549B">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2014</w:t>
      </w:r>
      <w:r w:rsidR="000C2DC4">
        <w:rPr>
          <w:rFonts w:ascii="Times New Roman" w:hAnsi="Times New Roman" w:cs="Times New Roman"/>
          <w:noProof/>
        </w:rPr>
        <w:t>:6</w:t>
      </w:r>
      <w:r w:rsidR="00183515" w:rsidRPr="00183515">
        <w:rPr>
          <w:rFonts w:ascii="Times New Roman" w:hAnsi="Times New Roman" w:cs="Times New Roman"/>
          <w:noProof/>
        </w:rPr>
        <w:t>)</w:t>
      </w:r>
      <w:r w:rsidR="002F5B20">
        <w:rPr>
          <w:rFonts w:ascii="Times New Roman" w:hAnsi="Times New Roman" w:cs="Times New Roman"/>
        </w:rPr>
        <w:fldChar w:fldCharType="end"/>
      </w:r>
      <w:r w:rsidR="00C36243">
        <w:rPr>
          <w:rFonts w:ascii="Times New Roman" w:hAnsi="Times New Roman" w:cs="Times New Roman"/>
        </w:rPr>
        <w:t>.</w:t>
      </w:r>
      <w:r w:rsidR="00312822">
        <w:rPr>
          <w:rFonts w:ascii="Times New Roman" w:hAnsi="Times New Roman" w:cs="Times New Roman"/>
        </w:rPr>
        <w:t xml:space="preserve"> </w:t>
      </w:r>
      <w:r w:rsidR="002F5B20">
        <w:rPr>
          <w:rFonts w:ascii="Times New Roman" w:hAnsi="Times New Roman" w:cs="Times New Roman"/>
        </w:rPr>
        <w:t>Anne</w:t>
      </w:r>
      <w:r w:rsidR="002F5B20" w:rsidRPr="002F5B20">
        <w:rPr>
          <w:rFonts w:ascii="Times New Roman" w:hAnsi="Times New Roman" w:cs="Times New Roman"/>
        </w:rPr>
        <w:t xml:space="preserve"> sütünde bol miktarda bulunan bir </w:t>
      </w:r>
      <w:proofErr w:type="spellStart"/>
      <w:r w:rsidR="002F5B20" w:rsidRPr="002F5B20">
        <w:rPr>
          <w:rFonts w:ascii="Times New Roman" w:hAnsi="Times New Roman" w:cs="Times New Roman"/>
        </w:rPr>
        <w:t>peptit</w:t>
      </w:r>
      <w:proofErr w:type="spellEnd"/>
      <w:r w:rsidR="002F5B20">
        <w:rPr>
          <w:rFonts w:ascii="Times New Roman" w:hAnsi="Times New Roman" w:cs="Times New Roman"/>
        </w:rPr>
        <w:t xml:space="preserve"> olan </w:t>
      </w:r>
      <w:proofErr w:type="spellStart"/>
      <w:r w:rsidR="002F5B20">
        <w:rPr>
          <w:rFonts w:ascii="Times New Roman" w:hAnsi="Times New Roman" w:cs="Times New Roman"/>
        </w:rPr>
        <w:t>laktoferrin</w:t>
      </w:r>
      <w:proofErr w:type="spellEnd"/>
      <w:r w:rsidR="002F5B20">
        <w:rPr>
          <w:rFonts w:ascii="Times New Roman" w:hAnsi="Times New Roman" w:cs="Times New Roman"/>
        </w:rPr>
        <w:t>,</w:t>
      </w:r>
      <w:r w:rsidR="002F5B20" w:rsidRPr="002F5B20">
        <w:rPr>
          <w:rFonts w:ascii="Times New Roman" w:hAnsi="Times New Roman" w:cs="Times New Roman"/>
        </w:rPr>
        <w:t xml:space="preserve"> konakçı savunmasında </w:t>
      </w:r>
      <w:r w:rsidR="002F5B20">
        <w:rPr>
          <w:rFonts w:ascii="Times New Roman" w:hAnsi="Times New Roman" w:cs="Times New Roman"/>
        </w:rPr>
        <w:t xml:space="preserve">görevlidir </w:t>
      </w:r>
      <w:r w:rsidR="002F5B20" w:rsidRPr="002F5B20">
        <w:rPr>
          <w:rFonts w:ascii="Times New Roman" w:hAnsi="Times New Roman" w:cs="Times New Roman"/>
        </w:rPr>
        <w:t xml:space="preserve">ve </w:t>
      </w:r>
      <w:proofErr w:type="spellStart"/>
      <w:r w:rsidR="002F5B20" w:rsidRPr="002F5B20">
        <w:rPr>
          <w:rFonts w:ascii="Times New Roman" w:hAnsi="Times New Roman" w:cs="Times New Roman"/>
        </w:rPr>
        <w:t>antimikrobiyal</w:t>
      </w:r>
      <w:proofErr w:type="spellEnd"/>
      <w:r w:rsidR="002F5B20" w:rsidRPr="002F5B20">
        <w:rPr>
          <w:rFonts w:ascii="Times New Roman" w:hAnsi="Times New Roman" w:cs="Times New Roman"/>
        </w:rPr>
        <w:t xml:space="preserve"> </w:t>
      </w:r>
      <w:r w:rsidR="002F5B20">
        <w:rPr>
          <w:rFonts w:ascii="Times New Roman" w:hAnsi="Times New Roman" w:cs="Times New Roman"/>
        </w:rPr>
        <w:t>özelliklere sahiptir. M</w:t>
      </w:r>
      <w:r w:rsidR="002F5B20" w:rsidRPr="002F5B20">
        <w:rPr>
          <w:rFonts w:ascii="Times New Roman" w:hAnsi="Times New Roman" w:cs="Times New Roman"/>
        </w:rPr>
        <w:t xml:space="preserve">ide gibi </w:t>
      </w:r>
      <w:r w:rsidR="002F5B20" w:rsidRPr="002F5B20">
        <w:rPr>
          <w:rFonts w:ascii="Times New Roman" w:hAnsi="Times New Roman" w:cs="Times New Roman"/>
        </w:rPr>
        <w:lastRenderedPageBreak/>
        <w:t xml:space="preserve">asidik </w:t>
      </w:r>
      <w:r w:rsidR="002F5B20">
        <w:rPr>
          <w:rFonts w:ascii="Times New Roman" w:hAnsi="Times New Roman" w:cs="Times New Roman"/>
        </w:rPr>
        <w:t xml:space="preserve">ortamlarda </w:t>
      </w:r>
      <w:proofErr w:type="spellStart"/>
      <w:r w:rsidR="002F5B20">
        <w:rPr>
          <w:rFonts w:ascii="Times New Roman" w:hAnsi="Times New Roman" w:cs="Times New Roman"/>
        </w:rPr>
        <w:t>laktoferrin</w:t>
      </w:r>
      <w:proofErr w:type="spellEnd"/>
      <w:r w:rsidR="002F5B20" w:rsidRPr="002F5B20">
        <w:rPr>
          <w:rFonts w:ascii="Times New Roman" w:hAnsi="Times New Roman" w:cs="Times New Roman"/>
        </w:rPr>
        <w:t xml:space="preserve"> </w:t>
      </w:r>
      <w:proofErr w:type="spellStart"/>
      <w:r w:rsidR="002F5B20" w:rsidRPr="002F5B20">
        <w:rPr>
          <w:rFonts w:ascii="Times New Roman" w:hAnsi="Times New Roman" w:cs="Times New Roman"/>
        </w:rPr>
        <w:t>proteoliz</w:t>
      </w:r>
      <w:r w:rsidR="002F5B20">
        <w:rPr>
          <w:rFonts w:ascii="Times New Roman" w:hAnsi="Times New Roman" w:cs="Times New Roman"/>
        </w:rPr>
        <w:t>e</w:t>
      </w:r>
      <w:proofErr w:type="spellEnd"/>
      <w:r w:rsidR="002F5B20">
        <w:rPr>
          <w:rFonts w:ascii="Times New Roman" w:hAnsi="Times New Roman" w:cs="Times New Roman"/>
        </w:rPr>
        <w:t xml:space="preserve"> uğrayarak </w:t>
      </w:r>
      <w:proofErr w:type="spellStart"/>
      <w:r w:rsidR="002F5B20">
        <w:rPr>
          <w:rFonts w:ascii="Times New Roman" w:hAnsi="Times New Roman" w:cs="Times New Roman"/>
        </w:rPr>
        <w:t>laktoferrisin</w:t>
      </w:r>
      <w:proofErr w:type="spellEnd"/>
      <w:r w:rsidR="002F5B20">
        <w:rPr>
          <w:rFonts w:ascii="Times New Roman" w:hAnsi="Times New Roman" w:cs="Times New Roman"/>
        </w:rPr>
        <w:t xml:space="preserve"> </w:t>
      </w:r>
      <w:r w:rsidR="002F5B20" w:rsidRPr="002F5B20">
        <w:rPr>
          <w:rFonts w:ascii="Times New Roman" w:hAnsi="Times New Roman" w:cs="Times New Roman"/>
        </w:rPr>
        <w:t>üretilir</w:t>
      </w:r>
      <w:r w:rsidR="002F5B20">
        <w:rPr>
          <w:rFonts w:ascii="Times New Roman" w:hAnsi="Times New Roman" w:cs="Times New Roman"/>
        </w:rPr>
        <w:t xml:space="preserve">. </w:t>
      </w:r>
      <w:proofErr w:type="spellStart"/>
      <w:r w:rsidR="002F5B20">
        <w:rPr>
          <w:rFonts w:ascii="Times New Roman" w:hAnsi="Times New Roman" w:cs="Times New Roman"/>
        </w:rPr>
        <w:t>İ</w:t>
      </w:r>
      <w:r w:rsidR="002F5B20" w:rsidRPr="002F5B20">
        <w:rPr>
          <w:rFonts w:ascii="Times New Roman" w:hAnsi="Times New Roman" w:cs="Times New Roman"/>
        </w:rPr>
        <w:t>mmünomodülatör</w:t>
      </w:r>
      <w:proofErr w:type="spellEnd"/>
      <w:r w:rsidR="002F5B20" w:rsidRPr="002F5B20">
        <w:rPr>
          <w:rFonts w:ascii="Times New Roman" w:hAnsi="Times New Roman" w:cs="Times New Roman"/>
        </w:rPr>
        <w:t xml:space="preserve"> </w:t>
      </w:r>
      <w:r w:rsidR="002F5B20">
        <w:rPr>
          <w:rFonts w:ascii="Times New Roman" w:hAnsi="Times New Roman" w:cs="Times New Roman"/>
        </w:rPr>
        <w:t xml:space="preserve">etkiye sahip </w:t>
      </w:r>
      <w:proofErr w:type="spellStart"/>
      <w:r w:rsidR="002F5B20">
        <w:rPr>
          <w:rFonts w:ascii="Times New Roman" w:hAnsi="Times New Roman" w:cs="Times New Roman"/>
        </w:rPr>
        <w:t>laktoferrisin</w:t>
      </w:r>
      <w:proofErr w:type="spellEnd"/>
      <w:r w:rsidR="002F5B20">
        <w:rPr>
          <w:rFonts w:ascii="Times New Roman" w:hAnsi="Times New Roman" w:cs="Times New Roman"/>
        </w:rPr>
        <w:t xml:space="preserve"> </w:t>
      </w:r>
      <w:r w:rsidR="002F5B20" w:rsidRPr="002F5B20">
        <w:rPr>
          <w:rFonts w:ascii="Times New Roman" w:hAnsi="Times New Roman" w:cs="Times New Roman"/>
        </w:rPr>
        <w:t xml:space="preserve">güçlü </w:t>
      </w:r>
      <w:proofErr w:type="spellStart"/>
      <w:r w:rsidR="002F5B20" w:rsidRPr="002F5B20">
        <w:rPr>
          <w:rFonts w:ascii="Times New Roman" w:hAnsi="Times New Roman" w:cs="Times New Roman"/>
        </w:rPr>
        <w:t>antibakteriyel</w:t>
      </w:r>
      <w:proofErr w:type="spellEnd"/>
      <w:r w:rsidR="002F5B20" w:rsidRPr="002F5B20">
        <w:rPr>
          <w:rFonts w:ascii="Times New Roman" w:hAnsi="Times New Roman" w:cs="Times New Roman"/>
        </w:rPr>
        <w:t xml:space="preserve"> </w:t>
      </w:r>
      <w:r w:rsidR="002F5B20">
        <w:rPr>
          <w:rFonts w:ascii="Times New Roman" w:hAnsi="Times New Roman" w:cs="Times New Roman"/>
        </w:rPr>
        <w:t>ve</w:t>
      </w:r>
      <w:r w:rsidR="002F5B20" w:rsidRPr="002F5B20">
        <w:rPr>
          <w:rFonts w:ascii="Times New Roman" w:hAnsi="Times New Roman" w:cs="Times New Roman"/>
        </w:rPr>
        <w:t xml:space="preserve"> </w:t>
      </w:r>
      <w:proofErr w:type="spellStart"/>
      <w:r w:rsidR="002F5B20" w:rsidRPr="002F5B20">
        <w:rPr>
          <w:rFonts w:ascii="Times New Roman" w:hAnsi="Times New Roman" w:cs="Times New Roman"/>
        </w:rPr>
        <w:t>antiviral</w:t>
      </w:r>
      <w:proofErr w:type="spellEnd"/>
      <w:r w:rsidR="002F5B20" w:rsidRPr="002F5B20">
        <w:rPr>
          <w:rFonts w:ascii="Times New Roman" w:hAnsi="Times New Roman" w:cs="Times New Roman"/>
        </w:rPr>
        <w:t xml:space="preserve"> aktiviteye sahiptir</w:t>
      </w:r>
      <w:r w:rsidR="00C36243">
        <w:rPr>
          <w:rFonts w:ascii="Times New Roman" w:hAnsi="Times New Roman" w:cs="Times New Roman"/>
        </w:rPr>
        <w:t xml:space="preserve"> </w:t>
      </w:r>
      <w:r w:rsidR="006D51DD">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{"citationItems":[{"id":"ITEM-1","itemData":{"DOI":"10.1007/s00018-005-5373-z","ISSN":"1420682X","PMID":"16261252","abstract":"The peptide lactoferricin (Lfcin) can be released from the multifunctional protein lactoferrin (LF) through proteolysis by pepsin under acidic conditions, a reaction that occurs naturally in the stomach. Lfcin encompasses a large portion of the functional domain of the intact protein, and in many cases it not only retains the activities of LF but is more active. Lfcin possesses strong antimicrobial and weak antiviral activities, and it also has potent antitumor and immunological properties. This review covers the current state of research in this field, focusing on the many beneficial activities of this peptide. Throughout we will discuss the breadth of Lfcin activity as well as the mechanism of action. Many recent studies have drawn attention to the fact that the main site of action for the peptide may be intracellular. In addition the results of structural and dynamic studies of Lfcin are presented, and the relationship between structure and activity is explored. © Birkhäuser Verlag, 2005.","author":[{"dropping-particle":"","family":"Gifford","given":"J. L.","non-dropping-particle":"","parse-names":false,"suffix":""},{"dropping-particle":"","family":"Hunter","given":"H. N.","non-dropping-particle":"","parse-names":false,"suffix":""},{"dropping-particle":"","family":"Vogel","given":"H. J.","non-dropping-particle":"","parse-names":false,"suffix":""}],"container-title":"Cellular and Molecular Life Sciences","id":"ITEM-1","issue":"22","issued":{"date-parts":[["2005"]]},"page":"2588-2598","title":"Lactoferricin: A lactoferrin-derived peptide with antimicrobial, antiviral, antitumor and immunological properties","type":"article-journal","volume":"62"},"uris":["http://www.mendeley.com/documents/?uuid=3eaad361-c2b5-471f-8c16-716adb89c3ed"]}],"mendeley":{"formattedCitation":"(Gifford, Hunter and Vogel, 2005)","plainTextFormattedCitation":"(Gifford, Hunter and Vogel, 2005)","previouslyFormattedCitation":"(Gifford, Hunter and Vogel, 2005)"},"properties":{"noteIndex":0},"schema":"https://github.com/citation-style-language/schema/raw/master/csl-citation.json"}</w:instrText>
      </w:r>
      <w:r w:rsidR="006D51DD">
        <w:rPr>
          <w:rFonts w:ascii="Times New Roman" w:hAnsi="Times New Roman" w:cs="Times New Roman"/>
        </w:rPr>
        <w:fldChar w:fldCharType="separate"/>
      </w:r>
      <w:r w:rsidR="00183515" w:rsidRPr="00183515">
        <w:rPr>
          <w:rFonts w:ascii="Times New Roman" w:hAnsi="Times New Roman" w:cs="Times New Roman"/>
          <w:noProof/>
        </w:rPr>
        <w:t xml:space="preserve">(Gifford </w:t>
      </w:r>
      <w:r w:rsidR="00C7549B">
        <w:rPr>
          <w:rFonts w:ascii="Times New Roman" w:hAnsi="Times New Roman" w:cs="Times New Roman"/>
          <w:noProof/>
        </w:rPr>
        <w:t>ve diğ.</w:t>
      </w:r>
      <w:r w:rsidR="00183515" w:rsidRPr="00183515">
        <w:rPr>
          <w:rFonts w:ascii="Times New Roman" w:hAnsi="Times New Roman" w:cs="Times New Roman"/>
          <w:noProof/>
        </w:rPr>
        <w:t>, 2005</w:t>
      </w:r>
      <w:r w:rsidR="000C2DC4">
        <w:rPr>
          <w:rFonts w:ascii="Times New Roman" w:hAnsi="Times New Roman" w:cs="Times New Roman"/>
          <w:noProof/>
        </w:rPr>
        <w:t>:11</w:t>
      </w:r>
      <w:r w:rsidR="00183515" w:rsidRPr="00183515">
        <w:rPr>
          <w:rFonts w:ascii="Times New Roman" w:hAnsi="Times New Roman" w:cs="Times New Roman"/>
          <w:noProof/>
        </w:rPr>
        <w:t>)</w:t>
      </w:r>
      <w:r w:rsidR="006D51DD">
        <w:rPr>
          <w:rFonts w:ascii="Times New Roman" w:hAnsi="Times New Roman" w:cs="Times New Roman"/>
        </w:rPr>
        <w:fldChar w:fldCharType="end"/>
      </w:r>
      <w:r w:rsidR="00C36243">
        <w:rPr>
          <w:rFonts w:ascii="Times New Roman" w:hAnsi="Times New Roman" w:cs="Times New Roman"/>
        </w:rPr>
        <w:t>.</w:t>
      </w:r>
      <w:r w:rsidR="006D51DD">
        <w:rPr>
          <w:rFonts w:ascii="Times New Roman" w:hAnsi="Times New Roman" w:cs="Times New Roman"/>
        </w:rPr>
        <w:t xml:space="preserve"> </w:t>
      </w:r>
      <w:proofErr w:type="spellStart"/>
      <w:r w:rsidR="00BA66E0">
        <w:rPr>
          <w:rFonts w:ascii="Times New Roman" w:hAnsi="Times New Roman" w:cs="Times New Roman"/>
        </w:rPr>
        <w:t>L</w:t>
      </w:r>
      <w:r w:rsidR="006D51DD">
        <w:rPr>
          <w:rFonts w:ascii="Times New Roman" w:hAnsi="Times New Roman" w:cs="Times New Roman"/>
        </w:rPr>
        <w:t>aktoferrisin</w:t>
      </w:r>
      <w:proofErr w:type="spellEnd"/>
      <w:r w:rsidR="00BA66E0">
        <w:rPr>
          <w:rFonts w:ascii="Times New Roman" w:hAnsi="Times New Roman" w:cs="Times New Roman"/>
        </w:rPr>
        <w:t xml:space="preserve">, </w:t>
      </w:r>
      <w:proofErr w:type="spellStart"/>
      <w:r w:rsidR="00BA66E0">
        <w:rPr>
          <w:rFonts w:ascii="Times New Roman" w:hAnsi="Times New Roman" w:cs="Times New Roman"/>
        </w:rPr>
        <w:t>enflamasyonda</w:t>
      </w:r>
      <w:proofErr w:type="spellEnd"/>
      <w:r w:rsidR="00BA66E0">
        <w:rPr>
          <w:rFonts w:ascii="Times New Roman" w:hAnsi="Times New Roman" w:cs="Times New Roman"/>
        </w:rPr>
        <w:t xml:space="preserve"> rol </w:t>
      </w:r>
      <w:proofErr w:type="spellStart"/>
      <w:r w:rsidR="00BA66E0">
        <w:rPr>
          <w:rFonts w:ascii="Times New Roman" w:hAnsi="Times New Roman" w:cs="Times New Roman"/>
        </w:rPr>
        <w:t>aynayan</w:t>
      </w:r>
      <w:proofErr w:type="spellEnd"/>
      <w:r w:rsidR="00BA66E0">
        <w:rPr>
          <w:rFonts w:ascii="Times New Roman" w:hAnsi="Times New Roman" w:cs="Times New Roman"/>
        </w:rPr>
        <w:t xml:space="preserve"> </w:t>
      </w:r>
      <w:proofErr w:type="spellStart"/>
      <w:r w:rsidR="00BA66E0" w:rsidRPr="00BA66E0">
        <w:rPr>
          <w:rFonts w:ascii="Times New Roman" w:hAnsi="Times New Roman" w:cs="Times New Roman"/>
        </w:rPr>
        <w:t>interlökin</w:t>
      </w:r>
      <w:proofErr w:type="spellEnd"/>
      <w:r w:rsidR="00BA66E0" w:rsidRPr="00BA66E0">
        <w:rPr>
          <w:rFonts w:ascii="Times New Roman" w:hAnsi="Times New Roman" w:cs="Times New Roman"/>
        </w:rPr>
        <w:t xml:space="preserve"> (IL)-1β, IL-6, tümör </w:t>
      </w:r>
      <w:proofErr w:type="spellStart"/>
      <w:r w:rsidR="00BA66E0" w:rsidRPr="00BA66E0">
        <w:rPr>
          <w:rFonts w:ascii="Times New Roman" w:hAnsi="Times New Roman" w:cs="Times New Roman"/>
        </w:rPr>
        <w:t>nekroz</w:t>
      </w:r>
      <w:r w:rsidR="00BA66E0">
        <w:rPr>
          <w:rFonts w:ascii="Times New Roman" w:hAnsi="Times New Roman" w:cs="Times New Roman"/>
        </w:rPr>
        <w:t>is</w:t>
      </w:r>
      <w:proofErr w:type="spellEnd"/>
      <w:r w:rsidR="00BA66E0" w:rsidRPr="00BA66E0">
        <w:rPr>
          <w:rFonts w:ascii="Times New Roman" w:hAnsi="Times New Roman" w:cs="Times New Roman"/>
        </w:rPr>
        <w:t xml:space="preserve"> faktörü (TNF)-α ve IL-8</w:t>
      </w:r>
      <w:r w:rsidR="006D51DD">
        <w:rPr>
          <w:rFonts w:ascii="Times New Roman" w:hAnsi="Times New Roman" w:cs="Times New Roman"/>
        </w:rPr>
        <w:t xml:space="preserve"> </w:t>
      </w:r>
      <w:r w:rsidR="00BA66E0">
        <w:rPr>
          <w:rFonts w:ascii="Times New Roman" w:hAnsi="Times New Roman" w:cs="Times New Roman"/>
        </w:rPr>
        <w:t xml:space="preserve">gibi </w:t>
      </w:r>
      <w:proofErr w:type="spellStart"/>
      <w:r w:rsidR="006D51DD">
        <w:rPr>
          <w:rFonts w:ascii="Times New Roman" w:hAnsi="Times New Roman" w:cs="Times New Roman"/>
        </w:rPr>
        <w:t>sitokinlerin</w:t>
      </w:r>
      <w:proofErr w:type="spellEnd"/>
      <w:r w:rsidR="006D51DD">
        <w:rPr>
          <w:rFonts w:ascii="Times New Roman" w:hAnsi="Times New Roman" w:cs="Times New Roman"/>
        </w:rPr>
        <w:t xml:space="preserve"> salgılanmasını önleme</w:t>
      </w:r>
      <w:r w:rsidR="00BA66E0">
        <w:rPr>
          <w:rFonts w:ascii="Times New Roman" w:hAnsi="Times New Roman" w:cs="Times New Roman"/>
        </w:rPr>
        <w:t>ktedir</w:t>
      </w:r>
      <w:r w:rsidR="00C36243">
        <w:rPr>
          <w:rFonts w:ascii="Times New Roman" w:hAnsi="Times New Roman" w:cs="Times New Roman"/>
        </w:rPr>
        <w:t xml:space="preserve"> </w:t>
      </w:r>
      <w:r w:rsidR="00BA66E0">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{"citationItems":[{"id":"ITEM-1","itemData":{"DOI":"10.1007/s00018-005-5373-z","ISSN":"1420682X","PMID":"16261252","abstract":"The peptide lactoferricin (Lfcin) can be released from the multifunctional protein lactoferrin (LF) through proteolysis by pepsin under acidic conditions, a reaction that occurs naturally in the stomach. Lfcin encompasses a large portion of the functional domain of the intact protein, and in many cases it not only retains the activities of LF but is more active. Lfcin possesses strong antimicrobial and weak antiviral activities, and it also has potent antitumor and immunological properties. This review covers the current state of research in this field, focusing on the many beneficial activities of this peptide. Throughout we will discuss the breadth of Lfcin activity as well as the mechanism of action. Many recent studies have drawn attention to the fact that the main site of action for the peptide may be intracellular. In addition the results of structural and dynamic studies of Lfcin are presented, and the relationship between structure and activity is explored. © Birkhäuser Verlag, 2005.","author":[{"dropping-particle":"","family":"Gifford","given":"J. L.","non-dropping-particle":"","parse-names":false,"suffix":""},{"dropping-particle":"","family":"Hunter","given":"H. N.","non-dropping-particle":"","parse-names":false,"suffix":""},{"dropping-particle":"","family":"Vogel","given":"H. J.","non-dropping-particle":"","parse-names":false,"suffix":""}],"container-title":"Cellular and Molecular Life Sciences","id":"ITEM-1","issue":"22","issued":{"date-parts":[["2005"]]},"page":"2588-2598","title":"Lactoferricin: A lactoferrin-derived peptide with antimicrobial, antiviral, antitumor and immunological properties","type":"article-journal","volume":"62"},"uris":["http://www.mendeley.com/documents/?uuid=3eaad361-c2b5-471f-8c16-716adb89c3ed"]},{"id":"ITEM-2","itemData":{"DOI":"10.1590/1806-9282.62.06.584","ISSN":"01044230","PMID":"27849237","abstract":"In the critical phase of immunological immaturity of the newborn, particularly for the immune system of mucous membranes, infants receive large amounts of bioactive components through colostrum and breast milk. Colostrum is the most potent natural immune booster known to science. Breastfeeding protects infants against infections mainly via secretory IgA (SIgA) antibodies, but also via other various bioactive factors. It is striking that the defense factors of human milk function without causing inflammation; some components are even anti-inflammatory. Protection against infections has been well evidenced during lactation against, e.g., acute and prolonged diarrhea, respiratory tract in-fections, including otitis media, urinary tract infection, neonatal septicemia, and necrotizing enterocolitis. The milk's immunity content changes over time. In the early stages of lactation, IgA, anti-inflammatory factors and, more likely, immunologically active cells provide additional support for the immature immune system of the neonate. After this period, breast milk continues to adapt extraordinarily to the infant's ontogeny and needs regarding immune protection and nutrition. The need to encourage breastfeeding is therefore justifiable, at least during the first 6 months of life, when the infant's secretory IgA production is insignificant.","author":[{"dropping-particle":"","family":"Palmeira","given":"Patricia","non-dropping-particle":"","parse-names":false,"suffix":""},{"dropping-particle":"","family":"Carneiro-Sampaio","given":"Magda","non-dropping-particle":"","parse-names":false,"suffix":""}],"container-title":"Revista da Associacao Medica Brasileira","id":"ITEM-2","issue":"6","issued":{"date-parts":[["2016"]]},"page":"584-593","title":"Immunology of breast milk","type":"article-journal","volume":"62"},"uris":["http://www.mendeley.com/documents/?uuid=98c4278c-3c11-4703-aecf-bf0b5424857c"]}],"mendeley":{"formattedCitation":"(Gifford, Hunter and Vogel, 2005; Palmeira and Carneiro-Sampaio, 2016)","plainTextFormattedCitation":"(Gifford, Hunter and Vogel, 2005; Palmeira and Carneiro-Sampaio, 2016)","previouslyFormattedCitation":"(Gifford, Hunter and Vogel, 2005; Palmeira and Carneiro-Sampaio, 2016)"},"properties":{"noteIndex":0},"schema":"https://github.com/citation-style-language/schema/raw/master/csl-citation.json"}</w:instrText>
      </w:r>
      <w:r w:rsidR="00BA66E0">
        <w:rPr>
          <w:rFonts w:ascii="Times New Roman" w:hAnsi="Times New Roman" w:cs="Times New Roman"/>
        </w:rPr>
        <w:fldChar w:fldCharType="separate"/>
      </w:r>
      <w:r w:rsidR="00183515" w:rsidRPr="00183515">
        <w:rPr>
          <w:rFonts w:ascii="Times New Roman" w:hAnsi="Times New Roman" w:cs="Times New Roman"/>
          <w:noProof/>
        </w:rPr>
        <w:t xml:space="preserve">(Gifford </w:t>
      </w:r>
      <w:r w:rsidR="00C7549B">
        <w:rPr>
          <w:rFonts w:ascii="Times New Roman" w:hAnsi="Times New Roman" w:cs="Times New Roman"/>
          <w:noProof/>
        </w:rPr>
        <w:t>ve diğ.</w:t>
      </w:r>
      <w:r w:rsidR="00183515" w:rsidRPr="00183515">
        <w:rPr>
          <w:rFonts w:ascii="Times New Roman" w:hAnsi="Times New Roman" w:cs="Times New Roman"/>
          <w:noProof/>
        </w:rPr>
        <w:t>, 2005</w:t>
      </w:r>
      <w:r w:rsidR="000C2DC4">
        <w:rPr>
          <w:rFonts w:ascii="Times New Roman" w:hAnsi="Times New Roman" w:cs="Times New Roman"/>
          <w:noProof/>
        </w:rPr>
        <w:t>:11</w:t>
      </w:r>
      <w:r w:rsidR="00183515" w:rsidRPr="00183515">
        <w:rPr>
          <w:rFonts w:ascii="Times New Roman" w:hAnsi="Times New Roman" w:cs="Times New Roman"/>
          <w:noProof/>
        </w:rPr>
        <w:t xml:space="preserve">; Palmeira </w:t>
      </w:r>
      <w:r w:rsidR="00C7549B">
        <w:rPr>
          <w:rFonts w:ascii="Times New Roman" w:hAnsi="Times New Roman" w:cs="Times New Roman"/>
          <w:noProof/>
        </w:rPr>
        <w:t>ve</w:t>
      </w:r>
      <w:r w:rsidR="00183515" w:rsidRPr="00183515">
        <w:rPr>
          <w:rFonts w:ascii="Times New Roman" w:hAnsi="Times New Roman" w:cs="Times New Roman"/>
          <w:noProof/>
        </w:rPr>
        <w:t xml:space="preserve"> Carneiro-Sampaio, 2016</w:t>
      </w:r>
      <w:r w:rsidR="000C2DC4">
        <w:rPr>
          <w:rFonts w:ascii="Times New Roman" w:hAnsi="Times New Roman" w:cs="Times New Roman"/>
          <w:noProof/>
        </w:rPr>
        <w:t>:10</w:t>
      </w:r>
      <w:r w:rsidR="00183515" w:rsidRPr="00183515">
        <w:rPr>
          <w:rFonts w:ascii="Times New Roman" w:hAnsi="Times New Roman" w:cs="Times New Roman"/>
          <w:noProof/>
        </w:rPr>
        <w:t>)</w:t>
      </w:r>
      <w:r w:rsidR="00BA66E0">
        <w:rPr>
          <w:rFonts w:ascii="Times New Roman" w:hAnsi="Times New Roman" w:cs="Times New Roman"/>
        </w:rPr>
        <w:fldChar w:fldCharType="end"/>
      </w:r>
      <w:r w:rsidR="00C36243">
        <w:rPr>
          <w:rFonts w:ascii="Times New Roman" w:hAnsi="Times New Roman" w:cs="Times New Roman"/>
        </w:rPr>
        <w:t>.</w:t>
      </w:r>
      <w:r w:rsidR="00312822">
        <w:rPr>
          <w:rFonts w:ascii="Times New Roman" w:hAnsi="Times New Roman" w:cs="Times New Roman"/>
        </w:rPr>
        <w:t xml:space="preserve"> </w:t>
      </w:r>
      <w:r w:rsidR="00BA66E0" w:rsidRPr="00BA66E0">
        <w:rPr>
          <w:rFonts w:ascii="Times New Roman" w:hAnsi="Times New Roman" w:cs="Times New Roman"/>
        </w:rPr>
        <w:t>Kolostrum</w:t>
      </w:r>
      <w:r w:rsidR="00BA66E0">
        <w:rPr>
          <w:rFonts w:ascii="Times New Roman" w:hAnsi="Times New Roman" w:cs="Times New Roman"/>
        </w:rPr>
        <w:t xml:space="preserve">da ve olgun </w:t>
      </w:r>
      <w:r w:rsidR="00BA66E0" w:rsidRPr="00BA66E0">
        <w:rPr>
          <w:rFonts w:ascii="Times New Roman" w:hAnsi="Times New Roman" w:cs="Times New Roman"/>
        </w:rPr>
        <w:t xml:space="preserve">anne sütünde </w:t>
      </w:r>
      <w:proofErr w:type="spellStart"/>
      <w:r w:rsidR="00BA66E0" w:rsidRPr="00BA66E0">
        <w:rPr>
          <w:rFonts w:ascii="Times New Roman" w:hAnsi="Times New Roman" w:cs="Times New Roman"/>
        </w:rPr>
        <w:t>immün</w:t>
      </w:r>
      <w:proofErr w:type="spellEnd"/>
      <w:r w:rsidR="00BA66E0" w:rsidRPr="00BA66E0">
        <w:rPr>
          <w:rFonts w:ascii="Times New Roman" w:hAnsi="Times New Roman" w:cs="Times New Roman"/>
        </w:rPr>
        <w:t xml:space="preserve"> aktif bir enzim olan </w:t>
      </w:r>
      <w:proofErr w:type="spellStart"/>
      <w:r w:rsidR="00BA66E0" w:rsidRPr="00BA66E0">
        <w:rPr>
          <w:rFonts w:ascii="Times New Roman" w:hAnsi="Times New Roman" w:cs="Times New Roman"/>
        </w:rPr>
        <w:t>lizozim</w:t>
      </w:r>
      <w:proofErr w:type="spellEnd"/>
      <w:r w:rsidR="00BA66E0" w:rsidRPr="00BA66E0">
        <w:rPr>
          <w:rFonts w:ascii="Times New Roman" w:hAnsi="Times New Roman" w:cs="Times New Roman"/>
        </w:rPr>
        <w:t>, birçok bakteri</w:t>
      </w:r>
      <w:r w:rsidR="00BA66E0">
        <w:rPr>
          <w:rFonts w:ascii="Times New Roman" w:hAnsi="Times New Roman" w:cs="Times New Roman"/>
        </w:rPr>
        <w:t>yi</w:t>
      </w:r>
      <w:r w:rsidR="00BA66E0" w:rsidRPr="00BA66E0">
        <w:rPr>
          <w:rFonts w:ascii="Times New Roman" w:hAnsi="Times New Roman" w:cs="Times New Roman"/>
        </w:rPr>
        <w:t xml:space="preserve"> yok edici etkiye sahiptir</w:t>
      </w:r>
      <w:r w:rsidR="00C36243">
        <w:rPr>
          <w:rFonts w:ascii="Times New Roman" w:hAnsi="Times New Roman" w:cs="Times New Roman"/>
        </w:rPr>
        <w:t xml:space="preserve"> </w:t>
      </w:r>
      <w:r w:rsidR="00BA66E0">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{"citationItems":[{"id":"ITEM-1","itemData":{"DOI":"10.1038/jp.2010.68","ISSN":"07438346","PMID":"20523299","abstract":"Objective: The aim of this study was to identify the independent effect of very preterm gestation on breast milk content of biologically active proteins (secretory immunoglobulin A (sIgA), lysozyme, lactoferrin, osteoprotegerin (OPG), leptin, adiponectin and β-endorphin (b-EP)) during the first month of lactation.Study Design: We collected samples of transitional (6 to 8 and 13 to 15 days) and mature (20 to 22 and 27 to 29 days) milk from mothers after term (38 to 41 weeks) or very preterm (24 to 31 weeks) delivery. The levels of sIgA, lysozyme, lactoferrin, OPG, leptin, adiponectin and b-EP in the breast milk were quantified using enzyme-linked immunosorbent assay or enzyme immunoassay kits. Statistical analysis included descriptive statistics and regression analysis. Result: Sixty breast milk samples were collected from 15 mothers after very preterm (preterm breast milk, PBM) and 20 samples from 5 mothers after term (term breast milk, TBM) deliveries. Decrease in lysozyme, lactoferrin, OPG, leptin, adiponectin and b-EP but no change in sIgA was recorded during the first month of lactation in both TBM and PBM. The IgA, lysozyme and adiponectin were higher in PBM than in TBM, whereas concentrations of lactoferrin, OPG and leptin were higher in TBM than in PBM (P&lt;0.05 to 0.0001). A similar pattern was seen in the lysozyme, leptin and adiponectin concentration in mature milk. Increased b-EP levels in breast milk were associated with the vaginal mode of delivery but not gestational age. Conclusion: Although a similar pattern of change was observed in the breast milk bioactive proteins during the first month of lactation after term and very preterm gestation, PBM is a better source of factors with antibacterial/anti-inflammatory activities but is constantly deficient in leptin, which is involved in neuroendocrine regulation. © 2011 Nature America, Inc. All rights reserved.","author":[{"dropping-particle":"","family":"Mehta","given":"R.","non-dropping-particle":"","parse-names":false,"suffix":""},{"dropping-particle":"","family":"Petrova","given":"A.","non-dropping-particle":"","parse-names":false,"suffix":""}],"container-title":"Journal of Perinatology","id":"ITEM-1","issue":"1","issued":{"date-parts":[["2011"]]},"page":"58-62","publisher":"Nature Publishing Group","title":"Biologically active breast milk proteins in association with very preterm delivery and stage of lactation","type":"article-journal","volume":"31"},"uris":["http://www.mendeley.com/documents/?uuid=2798bf71-ee6f-455b-a56f-368c180092f0"]}],"mendeley":{"formattedCitation":"(Mehta and Petrova, 2011)","plainTextFormattedCitation":"(Mehta and Petrova, 2011)","previouslyFormattedCitation":"(Mehta and Petrova, 2011)"},"properties":{"noteIndex":0},"schema":"https://github.com/citation-style-language/schema/raw/master/csl-citation.json"}</w:instrText>
      </w:r>
      <w:r w:rsidR="00BA66E0">
        <w:rPr>
          <w:rFonts w:ascii="Times New Roman" w:hAnsi="Times New Roman" w:cs="Times New Roman"/>
        </w:rPr>
        <w:fldChar w:fldCharType="separate"/>
      </w:r>
      <w:r w:rsidR="00183515" w:rsidRPr="00183515">
        <w:rPr>
          <w:rFonts w:ascii="Times New Roman" w:hAnsi="Times New Roman" w:cs="Times New Roman"/>
          <w:noProof/>
        </w:rPr>
        <w:t xml:space="preserve">(Mehta </w:t>
      </w:r>
      <w:r w:rsidR="00C36243">
        <w:rPr>
          <w:rFonts w:ascii="Times New Roman" w:hAnsi="Times New Roman" w:cs="Times New Roman"/>
          <w:noProof/>
        </w:rPr>
        <w:t>ve</w:t>
      </w:r>
      <w:r w:rsidR="00183515" w:rsidRPr="00183515">
        <w:rPr>
          <w:rFonts w:ascii="Times New Roman" w:hAnsi="Times New Roman" w:cs="Times New Roman"/>
          <w:noProof/>
        </w:rPr>
        <w:t xml:space="preserve"> Petrova, 2011</w:t>
      </w:r>
      <w:r w:rsidR="000C2DC4">
        <w:rPr>
          <w:rFonts w:ascii="Times New Roman" w:hAnsi="Times New Roman" w:cs="Times New Roman"/>
          <w:noProof/>
        </w:rPr>
        <w:t>:5</w:t>
      </w:r>
      <w:r w:rsidR="00183515" w:rsidRPr="00183515">
        <w:rPr>
          <w:rFonts w:ascii="Times New Roman" w:hAnsi="Times New Roman" w:cs="Times New Roman"/>
          <w:noProof/>
        </w:rPr>
        <w:t>)</w:t>
      </w:r>
      <w:r w:rsidR="00BA66E0">
        <w:rPr>
          <w:rFonts w:ascii="Times New Roman" w:hAnsi="Times New Roman" w:cs="Times New Roman"/>
        </w:rPr>
        <w:fldChar w:fldCharType="end"/>
      </w:r>
      <w:r w:rsidR="00C36243">
        <w:rPr>
          <w:rFonts w:ascii="Times New Roman" w:hAnsi="Times New Roman" w:cs="Times New Roman"/>
        </w:rPr>
        <w:t>.</w:t>
      </w:r>
      <w:r w:rsidR="00312822">
        <w:rPr>
          <w:rFonts w:ascii="Times New Roman" w:hAnsi="Times New Roman" w:cs="Times New Roman"/>
        </w:rPr>
        <w:t xml:space="preserve"> </w:t>
      </w:r>
      <w:r w:rsidR="00573319" w:rsidRPr="00573319">
        <w:rPr>
          <w:rFonts w:ascii="Times New Roman" w:hAnsi="Times New Roman" w:cs="Times New Roman"/>
        </w:rPr>
        <w:t>Anne sütünde</w:t>
      </w:r>
      <w:r w:rsidR="00573319">
        <w:rPr>
          <w:rFonts w:ascii="Times New Roman" w:hAnsi="Times New Roman" w:cs="Times New Roman"/>
        </w:rPr>
        <w:t xml:space="preserve"> bulunan</w:t>
      </w:r>
      <w:r w:rsidR="00573319" w:rsidRPr="00573319">
        <w:rPr>
          <w:rFonts w:ascii="Times New Roman" w:hAnsi="Times New Roman" w:cs="Times New Roman"/>
        </w:rPr>
        <w:t xml:space="preserve"> büyüme faktörleri, bağırsak </w:t>
      </w:r>
      <w:proofErr w:type="spellStart"/>
      <w:r w:rsidR="00573319" w:rsidRPr="00573319">
        <w:rPr>
          <w:rFonts w:ascii="Times New Roman" w:hAnsi="Times New Roman" w:cs="Times New Roman"/>
        </w:rPr>
        <w:t>mukozal</w:t>
      </w:r>
      <w:proofErr w:type="spellEnd"/>
      <w:r w:rsidR="00573319" w:rsidRPr="00573319">
        <w:rPr>
          <w:rFonts w:ascii="Times New Roman" w:hAnsi="Times New Roman" w:cs="Times New Roman"/>
        </w:rPr>
        <w:t xml:space="preserve"> bariyerinin olgunlaşmasın</w:t>
      </w:r>
      <w:r w:rsidR="00573319">
        <w:rPr>
          <w:rFonts w:ascii="Times New Roman" w:hAnsi="Times New Roman" w:cs="Times New Roman"/>
        </w:rPr>
        <w:t xml:space="preserve">ı sağlamaktadır. </w:t>
      </w:r>
      <w:proofErr w:type="spellStart"/>
      <w:r w:rsidR="00573319">
        <w:rPr>
          <w:rFonts w:ascii="Times New Roman" w:hAnsi="Times New Roman" w:cs="Times New Roman"/>
        </w:rPr>
        <w:t>Epidermal</w:t>
      </w:r>
      <w:proofErr w:type="spellEnd"/>
      <w:r w:rsidR="00573319">
        <w:rPr>
          <w:rFonts w:ascii="Times New Roman" w:hAnsi="Times New Roman" w:cs="Times New Roman"/>
        </w:rPr>
        <w:t xml:space="preserve"> b</w:t>
      </w:r>
      <w:r w:rsidR="00573319" w:rsidRPr="00573319">
        <w:rPr>
          <w:rFonts w:ascii="Times New Roman" w:hAnsi="Times New Roman" w:cs="Times New Roman"/>
        </w:rPr>
        <w:t>üyüme faktörlerinin bağırsak gelişimindeki rollerinin yanı sıra bağırsak enfeksiyonu sırasında bağırsağın onarım</w:t>
      </w:r>
      <w:r w:rsidR="00573319">
        <w:rPr>
          <w:rFonts w:ascii="Times New Roman" w:hAnsi="Times New Roman" w:cs="Times New Roman"/>
        </w:rPr>
        <w:t>ında görev aldığı</w:t>
      </w:r>
      <w:r w:rsidR="00573319" w:rsidRPr="00573319">
        <w:rPr>
          <w:rFonts w:ascii="Times New Roman" w:hAnsi="Times New Roman" w:cs="Times New Roman"/>
        </w:rPr>
        <w:t xml:space="preserve"> bildirilmiştir</w:t>
      </w:r>
      <w:r w:rsidR="00C36243">
        <w:rPr>
          <w:rFonts w:ascii="Times New Roman" w:hAnsi="Times New Roman" w:cs="Times New Roman"/>
        </w:rPr>
        <w:t xml:space="preserve"> </w:t>
      </w:r>
      <w:r w:rsidR="00573319">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{"citationItems":[{"id":"ITEM-1","itemData":{"DOI":"10.1053/j.semperi.2008.01.007","ISSN":"01460005","PMID":"18346534","abstract":"Necrotizing enterocolitis (NEC) presents as the most common gastrointestinal emergency during the neonatal period and results in ulceration and necrosis of the distal small intestine and proximal colon. The etiology of NEC remains unknown. Based on the complexity of gut development, multiple growth factors and cytokines may be needed to synergistically support the developing gut. Epidermal growth factor (EGF) has been shown to play an important role in intestinal cell restitution, proliferation, and maturation. EGF is found in abundant quantities in many fluids, including the gastrointestinal tract, amniotic fluid, breast milk, and saliva. Preliminary clinical trials using EGF in neonates diagnosed with NEC have been shown to promote repair of intestinal epithelium. Additionally, other growth factors are also emerging as potential treatment modalities, including erythropoietin, granulocyte colony stimulating factor, and heparin-binding EGF. The role of EGF and other growth factors in the pathogenesis and prevention of NEC will be reviewed. © 2008 Elsevier Inc. All rights reserved.","author":[{"dropping-particle":"","family":"Nair","given":"Rajalakshmi R.","non-dropping-particle":"","parse-names":false,"suffix":""},{"dropping-particle":"","family":"Warner","given":"Barbara B.","non-dropping-particle":"","parse-names":false,"suffix":""},{"dropping-particle":"","family":"Warner","given":"Brad W.","non-dropping-particle":"","parse-names":false,"suffix":""}],"container-title":"Seminars in Perinatology","id":"ITEM-1","issue":"2","issued":{"date-parts":[["2008"]]},"page":"107-113","title":"Role of Epidermal Growth Factor and Other Growth Factors in the Prevention of Necrotizing Enterocolitis","type":"article-journal","volume":"32"},"uris":["http://www.mendeley.com/documents/?uuid=ffc33e64-67db-4145-bed6-ca6c469276af"]}],"mendeley":{"formattedCitation":"(Nair, Warner and Warner, 2008)","plainTextFormattedCitation":"(Nair, Warner and Warner, 2008)","previouslyFormattedCitation":"(Nair, Warner and Warner, 2008)"},"properties":{"noteIndex":0},"schema":"https://github.com/citation-style-language/schema/raw/master/csl-citation.json"}</w:instrText>
      </w:r>
      <w:r w:rsidR="00573319">
        <w:rPr>
          <w:rFonts w:ascii="Times New Roman" w:hAnsi="Times New Roman" w:cs="Times New Roman"/>
        </w:rPr>
        <w:fldChar w:fldCharType="separate"/>
      </w:r>
      <w:r w:rsidR="00183515" w:rsidRPr="00183515">
        <w:rPr>
          <w:rFonts w:ascii="Times New Roman" w:hAnsi="Times New Roman" w:cs="Times New Roman"/>
          <w:noProof/>
        </w:rPr>
        <w:t>(Nair</w:t>
      </w:r>
      <w:r w:rsidR="00C36243">
        <w:rPr>
          <w:rFonts w:ascii="Times New Roman" w:hAnsi="Times New Roman" w:cs="Times New Roman"/>
          <w:noProof/>
        </w:rPr>
        <w:t xml:space="preserve"> ve diğ.</w:t>
      </w:r>
      <w:r w:rsidR="00183515" w:rsidRPr="00183515">
        <w:rPr>
          <w:rFonts w:ascii="Times New Roman" w:hAnsi="Times New Roman" w:cs="Times New Roman"/>
          <w:noProof/>
        </w:rPr>
        <w:t>, 2008</w:t>
      </w:r>
      <w:r w:rsidR="000C2DC4">
        <w:rPr>
          <w:rFonts w:ascii="Times New Roman" w:hAnsi="Times New Roman" w:cs="Times New Roman"/>
          <w:noProof/>
        </w:rPr>
        <w:t>:7</w:t>
      </w:r>
      <w:r w:rsidR="00183515" w:rsidRPr="00183515">
        <w:rPr>
          <w:rFonts w:ascii="Times New Roman" w:hAnsi="Times New Roman" w:cs="Times New Roman"/>
          <w:noProof/>
        </w:rPr>
        <w:t>)</w:t>
      </w:r>
      <w:r w:rsidR="00573319">
        <w:rPr>
          <w:rFonts w:ascii="Times New Roman" w:hAnsi="Times New Roman" w:cs="Times New Roman"/>
        </w:rPr>
        <w:fldChar w:fldCharType="end"/>
      </w:r>
      <w:r w:rsidR="00C36243">
        <w:rPr>
          <w:rFonts w:ascii="Times New Roman" w:hAnsi="Times New Roman" w:cs="Times New Roman"/>
        </w:rPr>
        <w:t>.</w:t>
      </w:r>
      <w:r w:rsidR="00312822">
        <w:rPr>
          <w:rFonts w:ascii="Times New Roman" w:hAnsi="Times New Roman" w:cs="Times New Roman"/>
        </w:rPr>
        <w:t xml:space="preserve"> </w:t>
      </w:r>
      <w:r w:rsidR="00573319" w:rsidRPr="00573319">
        <w:rPr>
          <w:rFonts w:ascii="Times New Roman" w:hAnsi="Times New Roman" w:cs="Times New Roman"/>
        </w:rPr>
        <w:t xml:space="preserve">Anne sütü </w:t>
      </w:r>
      <w:proofErr w:type="spellStart"/>
      <w:r w:rsidR="00573319" w:rsidRPr="00573319">
        <w:rPr>
          <w:rFonts w:ascii="Times New Roman" w:hAnsi="Times New Roman" w:cs="Times New Roman"/>
        </w:rPr>
        <w:t>oligosakkaritleri</w:t>
      </w:r>
      <w:proofErr w:type="spellEnd"/>
      <w:r w:rsidR="00573319" w:rsidRPr="00573319">
        <w:rPr>
          <w:rFonts w:ascii="Times New Roman" w:hAnsi="Times New Roman" w:cs="Times New Roman"/>
        </w:rPr>
        <w:t xml:space="preserve"> (</w:t>
      </w:r>
      <w:proofErr w:type="spellStart"/>
      <w:r w:rsidR="00573319" w:rsidRPr="00573319">
        <w:rPr>
          <w:rFonts w:ascii="Times New Roman" w:hAnsi="Times New Roman" w:cs="Times New Roman"/>
        </w:rPr>
        <w:t>HMO'lar</w:t>
      </w:r>
      <w:proofErr w:type="spellEnd"/>
      <w:r w:rsidR="00573319" w:rsidRPr="00573319">
        <w:rPr>
          <w:rFonts w:ascii="Times New Roman" w:hAnsi="Times New Roman" w:cs="Times New Roman"/>
        </w:rPr>
        <w:t>)</w:t>
      </w:r>
      <w:r w:rsidR="00C44737">
        <w:rPr>
          <w:rFonts w:ascii="Times New Roman" w:hAnsi="Times New Roman" w:cs="Times New Roman"/>
        </w:rPr>
        <w:t>,</w:t>
      </w:r>
      <w:r w:rsidR="00573319" w:rsidRPr="00573319">
        <w:rPr>
          <w:rFonts w:ascii="Times New Roman" w:hAnsi="Times New Roman" w:cs="Times New Roman"/>
        </w:rPr>
        <w:t xml:space="preserve"> anne sütünde yüksek miktarda bulunan kompleks </w:t>
      </w:r>
      <w:r w:rsidR="00573319">
        <w:rPr>
          <w:rFonts w:ascii="Times New Roman" w:hAnsi="Times New Roman" w:cs="Times New Roman"/>
        </w:rPr>
        <w:t xml:space="preserve">karbonhidratlardır. </w:t>
      </w:r>
      <w:proofErr w:type="spellStart"/>
      <w:r w:rsidR="00C44737">
        <w:rPr>
          <w:rFonts w:ascii="Times New Roman" w:hAnsi="Times New Roman" w:cs="Times New Roman"/>
        </w:rPr>
        <w:t>P</w:t>
      </w:r>
      <w:r w:rsidR="00573319">
        <w:rPr>
          <w:rFonts w:ascii="Times New Roman" w:hAnsi="Times New Roman" w:cs="Times New Roman"/>
        </w:rPr>
        <w:t>rebi</w:t>
      </w:r>
      <w:r w:rsidR="00C44737">
        <w:rPr>
          <w:rFonts w:ascii="Times New Roman" w:hAnsi="Times New Roman" w:cs="Times New Roman"/>
        </w:rPr>
        <w:t>yotik</w:t>
      </w:r>
      <w:proofErr w:type="spellEnd"/>
      <w:r w:rsidR="00C44737">
        <w:rPr>
          <w:rFonts w:ascii="Times New Roman" w:hAnsi="Times New Roman" w:cs="Times New Roman"/>
        </w:rPr>
        <w:t xml:space="preserve"> görevi gören </w:t>
      </w:r>
      <w:proofErr w:type="spellStart"/>
      <w:r w:rsidR="00C44737">
        <w:rPr>
          <w:rFonts w:ascii="Times New Roman" w:hAnsi="Times New Roman" w:cs="Times New Roman"/>
        </w:rPr>
        <w:t>HMO’lar</w:t>
      </w:r>
      <w:proofErr w:type="spellEnd"/>
      <w:r w:rsidR="00C44737">
        <w:rPr>
          <w:rFonts w:ascii="Times New Roman" w:hAnsi="Times New Roman" w:cs="Times New Roman"/>
        </w:rPr>
        <w:t xml:space="preserve"> bağırsak </w:t>
      </w:r>
      <w:proofErr w:type="spellStart"/>
      <w:r w:rsidR="00C44737">
        <w:rPr>
          <w:rFonts w:ascii="Times New Roman" w:hAnsi="Times New Roman" w:cs="Times New Roman"/>
        </w:rPr>
        <w:t>mikrobiyotasında</w:t>
      </w:r>
      <w:proofErr w:type="spellEnd"/>
      <w:r w:rsidR="00C44737">
        <w:rPr>
          <w:rFonts w:ascii="Times New Roman" w:hAnsi="Times New Roman" w:cs="Times New Roman"/>
        </w:rPr>
        <w:t xml:space="preserve"> yararlı </w:t>
      </w:r>
      <w:proofErr w:type="spellStart"/>
      <w:r w:rsidR="00C44737">
        <w:rPr>
          <w:rFonts w:ascii="Times New Roman" w:hAnsi="Times New Roman" w:cs="Times New Roman"/>
        </w:rPr>
        <w:t>mikroorganizmların</w:t>
      </w:r>
      <w:proofErr w:type="spellEnd"/>
      <w:r w:rsidR="00C44737">
        <w:rPr>
          <w:rFonts w:ascii="Times New Roman" w:hAnsi="Times New Roman" w:cs="Times New Roman"/>
        </w:rPr>
        <w:t xml:space="preserve"> üremesinde seçici aktivite göster</w:t>
      </w:r>
      <w:r w:rsidR="00F94CF9">
        <w:rPr>
          <w:rFonts w:ascii="Times New Roman" w:hAnsi="Times New Roman" w:cs="Times New Roman"/>
        </w:rPr>
        <w:t>erek patojen mikroorganizmaların çoğalmasını engellemektedir</w:t>
      </w:r>
      <w:r w:rsidR="00C36243">
        <w:rPr>
          <w:rFonts w:ascii="Times New Roman" w:hAnsi="Times New Roman" w:cs="Times New Roman"/>
        </w:rPr>
        <w:t xml:space="preserve"> </w:t>
      </w:r>
      <w:r w:rsidR="00F94CF9">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{"citationItems":[{"id":"ITEM-1","itemData":{"DOI":"10.3389/fped.2018.00385","ISSN":"22962360","abstract":"Preterm infants who receive human milk instead of formula are 6- to 10-times less likely to develop necrotizing enterocolitis (NEC), one of the most common and devastating intestinal disorders that affects 5-10% of all very-low-birth-weight infants. Combined data from in vitro tissue culture models, in vivo preclinical studies in animal models, as well human mother-infant cohort studies support the hypothesis that human milk oligosaccharides (HMOs), complex sugars that are highly abundant in human milk but not in infant formula, contribute to the beneficial effects of human milk feeding in reducing NEC. The almost 20-year long journey of testing this hypothesis took an interesting turn during HMO in vivo efficacy testing and structure elucidation, suggesting that the original hypothesis may indeed be correct and specific HMO reduce NEC risk, however, the underlying mechanisms are likely different than originally postulated.","author":[{"dropping-particle":"","family":"Bode","given":"Lars","non-dropping-particle":"","parse-names":false,"suffix":""}],"container-title":"Frontiers in Pediatrics","id":"ITEM-1","issue":"December","issued":{"date-parts":[["2018"]]},"page":"1-9","title":"Human milk oligosaccharides in the prevention of necrotizing enterocolitis: A journey from in vitro and in vivo models to mother-infant cohort studies","type":"article-journal","volume":"6"},"uris":["http://www.mendeley.com/documents/?uuid=29000301-fdb2-45dd-9f53-d4a5d910764f"]},{"id":"ITEM-2","itemData":{"DOI":"10.1016/j.clp.2016.11.014","ISSN":"15579840","PMID":"28159206","abstract":"Human milk oligosaccharides (HMOs) are a group of approximately 200 different unconjugated sugar structures in human milk proposed to support infant growth and development. Data from several preclinical animal studies and human cohort studies suggest HMOs reduce preterm infant mortality and morbidity by shaping the gut microbiome and protecting against necrotizing enterocolitis, candidiasis, and several other immune-related diseases. Current feeding practices and clinical algorithms do not consider infant HMO intake when assessing dietary adequacy or disease risk. Advancements in HMO analytical methodologies and HMO synthesis facilitate cohort and intervention studies to investigate which particular HMOs are most relevant in supporting preterm infants.","author":[{"dropping-particle":"","family":"Moukarzel","given":"Sara","non-dropping-particle":"","parse-names":false,"suffix":""},{"dropping-particle":"","family":"Bode","given":"Lars","non-dropping-particle":"","parse-names":false,"suffix":""}],"container-title":"Clinics in Perinatology","id":"ITEM-2","issue":"1","issued":{"date-parts":[["2017"]]},"page":"193-207","publisher":"Elsevier Inc","title":"Human Milk Oligosaccharides and the Preterm Infant: A Journey in Sickness and in Health","type":"article-journal","volume":"44"},"uris":["http://www.mendeley.com/documents/?uuid=e3abe15f-ac0b-4879-837c-bb1646789639"]}],"mendeley":{"formattedCitation":"(Moukarzel and Bode, 2017; Bode, 2018)","plainTextFormattedCitation":"(Moukarzel and Bode, 2017; Bode, 2018)","previouslyFormattedCitation":"(Moukarzel and Bode, 2017; Bode, 2018)"},"properties":{"noteIndex":0},"schema":"https://github.com/citation-style-language/schema/raw/master/csl-citation.json"}</w:instrText>
      </w:r>
      <w:r w:rsidR="00F94CF9">
        <w:rPr>
          <w:rFonts w:ascii="Times New Roman" w:hAnsi="Times New Roman" w:cs="Times New Roman"/>
        </w:rPr>
        <w:fldChar w:fldCharType="separate"/>
      </w:r>
      <w:r w:rsidR="00183515" w:rsidRPr="00183515">
        <w:rPr>
          <w:rFonts w:ascii="Times New Roman" w:hAnsi="Times New Roman" w:cs="Times New Roman"/>
          <w:noProof/>
        </w:rPr>
        <w:t xml:space="preserve">(Moukarzel </w:t>
      </w:r>
      <w:r w:rsidR="00C36243">
        <w:rPr>
          <w:rFonts w:ascii="Times New Roman" w:hAnsi="Times New Roman" w:cs="Times New Roman"/>
          <w:noProof/>
        </w:rPr>
        <w:t>ve</w:t>
      </w:r>
      <w:r w:rsidR="00183515" w:rsidRPr="00183515">
        <w:rPr>
          <w:rFonts w:ascii="Times New Roman" w:hAnsi="Times New Roman" w:cs="Times New Roman"/>
          <w:noProof/>
        </w:rPr>
        <w:t xml:space="preserve"> Bode, 2017</w:t>
      </w:r>
      <w:r w:rsidR="000C2DC4">
        <w:rPr>
          <w:rFonts w:ascii="Times New Roman" w:hAnsi="Times New Roman" w:cs="Times New Roman"/>
          <w:noProof/>
        </w:rPr>
        <w:t>:15</w:t>
      </w:r>
      <w:r w:rsidR="00183515" w:rsidRPr="00183515">
        <w:rPr>
          <w:rFonts w:ascii="Times New Roman" w:hAnsi="Times New Roman" w:cs="Times New Roman"/>
          <w:noProof/>
        </w:rPr>
        <w:t>; Bode, 2018</w:t>
      </w:r>
      <w:r w:rsidR="000C2DC4">
        <w:rPr>
          <w:rFonts w:ascii="Times New Roman" w:hAnsi="Times New Roman" w:cs="Times New Roman"/>
          <w:noProof/>
        </w:rPr>
        <w:t>:9</w:t>
      </w:r>
      <w:r w:rsidR="00183515" w:rsidRPr="00183515">
        <w:rPr>
          <w:rFonts w:ascii="Times New Roman" w:hAnsi="Times New Roman" w:cs="Times New Roman"/>
          <w:noProof/>
        </w:rPr>
        <w:t>)</w:t>
      </w:r>
      <w:r w:rsidR="00F94CF9">
        <w:rPr>
          <w:rFonts w:ascii="Times New Roman" w:hAnsi="Times New Roman" w:cs="Times New Roman"/>
        </w:rPr>
        <w:fldChar w:fldCharType="end"/>
      </w:r>
      <w:r w:rsidR="00C36243">
        <w:rPr>
          <w:rFonts w:ascii="Times New Roman" w:hAnsi="Times New Roman" w:cs="Times New Roman"/>
        </w:rPr>
        <w:t>.</w:t>
      </w:r>
      <w:r w:rsidR="00F94CF9">
        <w:rPr>
          <w:rFonts w:ascii="Times New Roman" w:hAnsi="Times New Roman" w:cs="Times New Roman"/>
        </w:rPr>
        <w:t xml:space="preserve"> Tüm bu etmenler, </w:t>
      </w:r>
      <w:r w:rsidR="00F94CF9" w:rsidRPr="00F94CF9">
        <w:rPr>
          <w:rFonts w:ascii="Times New Roman" w:hAnsi="Times New Roman" w:cs="Times New Roman"/>
        </w:rPr>
        <w:t>her bebeğin anne sütü alması</w:t>
      </w:r>
      <w:r w:rsidR="00235A96">
        <w:rPr>
          <w:rFonts w:ascii="Times New Roman" w:hAnsi="Times New Roman" w:cs="Times New Roman"/>
        </w:rPr>
        <w:t>nın önemini vurgulamaktadır.</w:t>
      </w:r>
    </w:p>
    <w:p w:rsidR="00312822" w:rsidRPr="00312822" w:rsidRDefault="009E07D7" w:rsidP="00312822">
      <w:pPr>
        <w:pStyle w:val="ListeParagraf"/>
        <w:numPr>
          <w:ilvl w:val="0"/>
          <w:numId w:val="2"/>
        </w:numPr>
        <w:spacing w:after="120"/>
        <w:jc w:val="both"/>
        <w:rPr>
          <w:rFonts w:ascii="Times New Roman" w:hAnsi="Times New Roman" w:cs="Times New Roman"/>
          <w:b/>
          <w:bCs/>
        </w:rPr>
      </w:pPr>
      <w:r>
        <w:rPr>
          <w:rFonts w:ascii="Times New Roman" w:hAnsi="Times New Roman" w:cs="Times New Roman"/>
          <w:b/>
          <w:bCs/>
        </w:rPr>
        <w:t>ANNE SÜTÜ TÜKETİMİ İLE COVID-19 BULAŞMA RİSKİ</w:t>
      </w:r>
    </w:p>
    <w:p w:rsidR="00377405" w:rsidRDefault="00312822" w:rsidP="009E07D7">
      <w:pPr>
        <w:spacing w:after="120"/>
        <w:ind w:firstLine="709"/>
        <w:jc w:val="both"/>
        <w:rPr>
          <w:rFonts w:ascii="Times New Roman" w:hAnsi="Times New Roman" w:cs="Times New Roman"/>
        </w:rPr>
      </w:pPr>
      <w:r>
        <w:rPr>
          <w:rFonts w:ascii="Times New Roman" w:hAnsi="Times New Roman" w:cs="Times New Roman"/>
        </w:rPr>
        <w:t>COVID-19 e</w:t>
      </w:r>
      <w:r w:rsidRPr="00312822">
        <w:rPr>
          <w:rFonts w:ascii="Times New Roman" w:hAnsi="Times New Roman" w:cs="Times New Roman"/>
        </w:rPr>
        <w:t>nfeksiyonun</w:t>
      </w:r>
      <w:r>
        <w:rPr>
          <w:rFonts w:ascii="Times New Roman" w:hAnsi="Times New Roman" w:cs="Times New Roman"/>
        </w:rPr>
        <w:t>un</w:t>
      </w:r>
      <w:r w:rsidRPr="00312822">
        <w:rPr>
          <w:rFonts w:ascii="Times New Roman" w:hAnsi="Times New Roman" w:cs="Times New Roman"/>
        </w:rPr>
        <w:t xml:space="preserve"> anneden bebeğe bulaşması ve bunun </w:t>
      </w:r>
      <w:proofErr w:type="spellStart"/>
      <w:r>
        <w:rPr>
          <w:rFonts w:ascii="Times New Roman" w:hAnsi="Times New Roman" w:cs="Times New Roman"/>
        </w:rPr>
        <w:t>yenidoğan</w:t>
      </w:r>
      <w:proofErr w:type="spellEnd"/>
      <w:r w:rsidRPr="00312822">
        <w:rPr>
          <w:rFonts w:ascii="Times New Roman" w:hAnsi="Times New Roman" w:cs="Times New Roman"/>
        </w:rPr>
        <w:t xml:space="preserve"> üzerindeki etkileri önemli bir sorundur.</w:t>
      </w:r>
      <w:r w:rsidR="00BA275E">
        <w:rPr>
          <w:rFonts w:ascii="Times New Roman" w:hAnsi="Times New Roman" w:cs="Times New Roman"/>
        </w:rPr>
        <w:t xml:space="preserve"> </w:t>
      </w:r>
      <w:r w:rsidR="00377405" w:rsidRPr="00377405">
        <w:rPr>
          <w:rFonts w:ascii="Times New Roman" w:hAnsi="Times New Roman" w:cs="Times New Roman"/>
        </w:rPr>
        <w:t xml:space="preserve">Mevcut COVID-19 </w:t>
      </w:r>
      <w:proofErr w:type="spellStart"/>
      <w:r w:rsidR="00377405">
        <w:rPr>
          <w:rFonts w:ascii="Times New Roman" w:hAnsi="Times New Roman" w:cs="Times New Roman"/>
        </w:rPr>
        <w:t>pandemisinin</w:t>
      </w:r>
      <w:proofErr w:type="spellEnd"/>
      <w:r w:rsidR="00377405" w:rsidRPr="00377405">
        <w:rPr>
          <w:rFonts w:ascii="Times New Roman" w:hAnsi="Times New Roman" w:cs="Times New Roman"/>
        </w:rPr>
        <w:t xml:space="preserve"> </w:t>
      </w:r>
      <w:r w:rsidR="00377405">
        <w:rPr>
          <w:rFonts w:ascii="Times New Roman" w:hAnsi="Times New Roman" w:cs="Times New Roman"/>
        </w:rPr>
        <w:t>gebelik</w:t>
      </w:r>
      <w:r w:rsidR="00377405" w:rsidRPr="00377405">
        <w:rPr>
          <w:rFonts w:ascii="Times New Roman" w:hAnsi="Times New Roman" w:cs="Times New Roman"/>
        </w:rPr>
        <w:t xml:space="preserve"> sırasında etkilenen kadınlar, </w:t>
      </w:r>
      <w:proofErr w:type="spellStart"/>
      <w:r w:rsidR="00377405" w:rsidRPr="00377405">
        <w:rPr>
          <w:rFonts w:ascii="Times New Roman" w:hAnsi="Times New Roman" w:cs="Times New Roman"/>
        </w:rPr>
        <w:t>yenidoğanlar</w:t>
      </w:r>
      <w:proofErr w:type="spellEnd"/>
      <w:r w:rsidR="00377405" w:rsidRPr="00377405">
        <w:rPr>
          <w:rFonts w:ascii="Times New Roman" w:hAnsi="Times New Roman" w:cs="Times New Roman"/>
        </w:rPr>
        <w:t xml:space="preserve"> ve pediatrik popülasyon üzerindeki etkisine dair sınırlı veri bulunmak</w:t>
      </w:r>
      <w:r w:rsidR="00377405">
        <w:rPr>
          <w:rFonts w:ascii="Times New Roman" w:hAnsi="Times New Roman" w:cs="Times New Roman"/>
        </w:rPr>
        <w:t>la birlikte,</w:t>
      </w:r>
      <w:r w:rsidR="00377405" w:rsidRPr="00377405">
        <w:rPr>
          <w:rFonts w:ascii="Times New Roman" w:hAnsi="Times New Roman" w:cs="Times New Roman"/>
        </w:rPr>
        <w:t xml:space="preserve"> </w:t>
      </w:r>
      <w:r w:rsidR="00377405">
        <w:rPr>
          <w:rFonts w:ascii="Times New Roman" w:hAnsi="Times New Roman" w:cs="Times New Roman"/>
        </w:rPr>
        <w:t>çalışmalar</w:t>
      </w:r>
      <w:r w:rsidR="00377405" w:rsidRPr="00377405">
        <w:rPr>
          <w:rFonts w:ascii="Times New Roman" w:hAnsi="Times New Roman" w:cs="Times New Roman"/>
        </w:rPr>
        <w:t xml:space="preserve"> benzer sonuçlar göstermektedir.</w:t>
      </w:r>
    </w:p>
    <w:p w:rsidR="000844B9" w:rsidRDefault="008E52D9" w:rsidP="009E07D7">
      <w:pPr>
        <w:spacing w:after="120"/>
        <w:ind w:firstLine="709"/>
        <w:jc w:val="both"/>
        <w:rPr>
          <w:rFonts w:ascii="Times New Roman" w:hAnsi="Times New Roman" w:cs="Times New Roman"/>
        </w:rPr>
      </w:pPr>
      <w:r>
        <w:rPr>
          <w:rFonts w:ascii="Times New Roman" w:hAnsi="Times New Roman" w:cs="Times New Roman"/>
        </w:rPr>
        <w:t>Vertikal</w:t>
      </w:r>
      <w:r w:rsidRPr="008E52D9">
        <w:rPr>
          <w:rFonts w:ascii="Times New Roman" w:hAnsi="Times New Roman" w:cs="Times New Roman"/>
        </w:rPr>
        <w:t xml:space="preserve"> geçiş, bir patojenin doğum öncesi ve</w:t>
      </w:r>
      <w:r>
        <w:rPr>
          <w:rFonts w:ascii="Times New Roman" w:hAnsi="Times New Roman" w:cs="Times New Roman"/>
        </w:rPr>
        <w:t>ya</w:t>
      </w:r>
      <w:r w:rsidRPr="008E52D9">
        <w:rPr>
          <w:rFonts w:ascii="Times New Roman" w:hAnsi="Times New Roman" w:cs="Times New Roman"/>
        </w:rPr>
        <w:t xml:space="preserve"> sonrası dönemde</w:t>
      </w:r>
      <w:r>
        <w:rPr>
          <w:rFonts w:ascii="Times New Roman" w:hAnsi="Times New Roman" w:cs="Times New Roman"/>
        </w:rPr>
        <w:t>,</w:t>
      </w:r>
      <w:r w:rsidRPr="008E52D9">
        <w:rPr>
          <w:rFonts w:ascii="Times New Roman" w:hAnsi="Times New Roman" w:cs="Times New Roman"/>
        </w:rPr>
        <w:t xml:space="preserve"> anneden bebeğe gebelik sırasında </w:t>
      </w:r>
      <w:proofErr w:type="spellStart"/>
      <w:r w:rsidRPr="008E52D9">
        <w:rPr>
          <w:rFonts w:ascii="Times New Roman" w:hAnsi="Times New Roman" w:cs="Times New Roman"/>
        </w:rPr>
        <w:t>plasental</w:t>
      </w:r>
      <w:proofErr w:type="spellEnd"/>
      <w:r w:rsidRPr="008E52D9">
        <w:rPr>
          <w:rFonts w:ascii="Times New Roman" w:hAnsi="Times New Roman" w:cs="Times New Roman"/>
        </w:rPr>
        <w:t xml:space="preserve"> kan yoluyla, doğum sırasında doğum kanalı yoluyla</w:t>
      </w:r>
      <w:r>
        <w:rPr>
          <w:rFonts w:ascii="Times New Roman" w:hAnsi="Times New Roman" w:cs="Times New Roman"/>
        </w:rPr>
        <w:t xml:space="preserve"> </w:t>
      </w:r>
      <w:r w:rsidRPr="008E52D9">
        <w:rPr>
          <w:rFonts w:ascii="Times New Roman" w:hAnsi="Times New Roman" w:cs="Times New Roman"/>
        </w:rPr>
        <w:t>ve</w:t>
      </w:r>
      <w:r>
        <w:rPr>
          <w:rFonts w:ascii="Times New Roman" w:hAnsi="Times New Roman" w:cs="Times New Roman"/>
        </w:rPr>
        <w:t>ya</w:t>
      </w:r>
      <w:r w:rsidRPr="008E52D9">
        <w:rPr>
          <w:rFonts w:ascii="Times New Roman" w:hAnsi="Times New Roman" w:cs="Times New Roman"/>
        </w:rPr>
        <w:t xml:space="preserve"> doğum sonrası beslenme </w:t>
      </w:r>
      <w:r>
        <w:rPr>
          <w:rFonts w:ascii="Times New Roman" w:hAnsi="Times New Roman" w:cs="Times New Roman"/>
        </w:rPr>
        <w:t>yoluyla</w:t>
      </w:r>
      <w:r w:rsidRPr="008E52D9">
        <w:rPr>
          <w:rFonts w:ascii="Times New Roman" w:hAnsi="Times New Roman" w:cs="Times New Roman"/>
        </w:rPr>
        <w:t xml:space="preserve"> geçişini ifade e</w:t>
      </w:r>
      <w:r>
        <w:rPr>
          <w:rFonts w:ascii="Times New Roman" w:hAnsi="Times New Roman" w:cs="Times New Roman"/>
        </w:rPr>
        <w:t>tmektedir</w:t>
      </w:r>
      <w:r w:rsidR="00C36243">
        <w:rPr>
          <w:rFonts w:ascii="Times New Roman" w:hAnsi="Times New Roman" w:cs="Times New Roman"/>
        </w:rPr>
        <w:t xml:space="preserve"> </w:t>
      </w:r>
      <w:r>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{"citationItems":[{"id":"ITEM-1","itemData":{"DOI":"10.21037/tp.2020.02.06","ISSN":"22244344","abstract":"Background: The newly identified 2019-nCoV, which appears to have originated in Wuhan, the capital city of Hubei province in central China, is spreading rapidly nationwide. A number of cases of neonates born to mothers with 2019-nCoV pneumonia have been recorded. However, the clinical features of these cases have not been reported, and there is no sufficient evidence for the proper prevention and control of 2019- nCoV infections in neonates. Methods: The clinical features and outcomes of 10 neonates (including 2 twins) born to 9 mothers with confirmed 2019-nCoV infection in 5 hospitals from January 20 to February 5, 2020 were retrospectively analyzed. Results: Among these 9 pregnant women with confirmed 2019-nCoV infection, onset of clinical symptoms occurred before delivery in 4 cases, on the day of delivery in 2 cases, and after delivery in 3 cases. In most cases, fever and a cough were the first symptoms experienced, and 1 patient also had diarrhea. Of the newborns born to these mothers, 8 were male and 2 were female; 4 were full-term infants and 6 were born premature; 2 were small-for-gestational-age (SGA) infants and 1 was a large-for-gestational-age (LGA) infant; there were 8 singletons and 2 twins. Of the neonates, 6 had a Pediatric Critical Illness Score (PCIS) score of less than 90. Clinically, the first symptom in the neonates was shortness of breath (n=6), but other initial symptoms such as fever (n=2), thrombocytopenia accompanied by abnormal liver function (n=2), rapid heart rate (n=1), vomiting (n=1), and pneumothorax (n=1) were observed. Up to now, 5 neonates have been cured and discharged, 1 has died, and 4 neonates remain in hospital in a stable condition. Pharyngeal swab specimens were collected from 9 of the 10 neonates 1 to 9 days after birth for nucleic acid amplification tests for 2019-nCoV, all of which showed negative results. Conclusions: Perinatal 2019-nCoV infection may have adverse effects on newborns, causing problems such as fetal distress, premature labor, respiratory distress, thrombocytopenia accompanied by abnormal liver function, and even death. However, vertical transmission of 2019-nCoV is yet to be confirmed.","author":[{"dropping-particle":"","family":"Zhu","given":"Huaping","non-dropping-particle":"","parse-names":false,"suffix":""},{"dropping-particle":"","family":"Wang","given":"Lin","non-dropping-particle":"","parse-names":false,"suffix":""},{"dropping-particle":"","family":"Fang","given":"Chengzhi","non-dropping-particle":"","parse-names":false,"suffix":""},{"dropping-particle":"","family":"Peng","given":"Sicong","non-dropping-particle":"","parse-names":false,"suffix":""},{"dropping-particle":"","family":"Zhang","given":"Lianhong","non-dropping-particle":"","parse-names":false,"suffix":""},{"dropping-particle":"","family":"Chang","given":"Guiping","non-dropping-particle":"","parse-names":false,"suffix":""},{"dropping-particle":"","family":"Xia","given":"Shiwen","non-dropping-particle":"","parse-names":false,"suffix":""},{"dropping-particle":"","family":"Zhou","given":"Wenhao","non-dropping-particle":"","parse-names":false,"suffix":""}],"container-title":"Translational Pediatrics","id":"ITEM-1","issue":"1","issued":{"date-parts":[["2020"]]},"page":"51-60","title":"Clinical analysis of 10 neonates born to mothers with 2019-nCoV pneumonia","type":"article-journal","volume":"9"},"uris":["http://www.mendeley.com/documents/?uuid=d0d07db5-a723-4da8-9989-551546559fae"]}],"mendeley":{"formattedCitation":"(Zhu &lt;i&gt;et al.&lt;/i&gt;, 2020)","plainTextFormattedCitation":"(Zhu et al., 2020)","previouslyFormattedCitation":"(Zhu &lt;i&gt;et al.&lt;/i&gt;, 2020)"},"properties":{"noteIndex":0},"schema":"https://github.com/citation-style-language/schema/raw/master/csl-citation.json"}</w:instrText>
      </w:r>
      <w:r>
        <w:rPr>
          <w:rFonts w:ascii="Times New Roman" w:hAnsi="Times New Roman" w:cs="Times New Roman"/>
        </w:rPr>
        <w:fldChar w:fldCharType="separate"/>
      </w:r>
      <w:r w:rsidR="00183515" w:rsidRPr="00183515">
        <w:rPr>
          <w:rFonts w:ascii="Times New Roman" w:hAnsi="Times New Roman" w:cs="Times New Roman"/>
          <w:noProof/>
        </w:rPr>
        <w:t xml:space="preserve">(Zhu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:10</w:t>
      </w:r>
      <w:r w:rsidR="00183515" w:rsidRPr="00183515">
        <w:rPr>
          <w:rFonts w:ascii="Times New Roman" w:hAnsi="Times New Roman" w:cs="Times New Roman"/>
          <w:noProof/>
        </w:rPr>
        <w:t>)</w:t>
      </w:r>
      <w:r>
        <w:rPr>
          <w:rFonts w:ascii="Times New Roman" w:hAnsi="Times New Roman" w:cs="Times New Roman"/>
        </w:rPr>
        <w:fldChar w:fldCharType="end"/>
      </w:r>
      <w:r w:rsidR="00C36243">
        <w:rPr>
          <w:rFonts w:ascii="Times New Roman" w:hAnsi="Times New Roman" w:cs="Times New Roman"/>
        </w:rPr>
        <w:t>.</w:t>
      </w:r>
      <w:r>
        <w:rPr>
          <w:rFonts w:ascii="Times New Roman" w:hAnsi="Times New Roman" w:cs="Times New Roman"/>
        </w:rPr>
        <w:t xml:space="preserve"> </w:t>
      </w:r>
      <w:r w:rsidR="00377405">
        <w:rPr>
          <w:rFonts w:ascii="Times New Roman" w:hAnsi="Times New Roman" w:cs="Times New Roman"/>
        </w:rPr>
        <w:t xml:space="preserve">Literatürde </w:t>
      </w:r>
      <w:r w:rsidR="00377405" w:rsidRPr="00377405">
        <w:rPr>
          <w:rFonts w:ascii="Times New Roman" w:hAnsi="Times New Roman" w:cs="Times New Roman"/>
        </w:rPr>
        <w:t xml:space="preserve">COVID-19'un </w:t>
      </w:r>
      <w:r w:rsidR="00377405">
        <w:rPr>
          <w:rFonts w:ascii="Times New Roman" w:hAnsi="Times New Roman" w:cs="Times New Roman"/>
        </w:rPr>
        <w:t>vertikal</w:t>
      </w:r>
      <w:r w:rsidR="00377405" w:rsidRPr="00377405">
        <w:rPr>
          <w:rFonts w:ascii="Times New Roman" w:hAnsi="Times New Roman" w:cs="Times New Roman"/>
        </w:rPr>
        <w:t xml:space="preserve"> geçişini destekleyen </w:t>
      </w:r>
      <w:r w:rsidR="00377405">
        <w:rPr>
          <w:rFonts w:ascii="Times New Roman" w:hAnsi="Times New Roman" w:cs="Times New Roman"/>
        </w:rPr>
        <w:t>kanıt bulunmamaktadır.</w:t>
      </w:r>
      <w:r w:rsidR="00195D62">
        <w:rPr>
          <w:rFonts w:ascii="Times New Roman" w:hAnsi="Times New Roman" w:cs="Times New Roman"/>
        </w:rPr>
        <w:t xml:space="preserve"> </w:t>
      </w:r>
      <w:r w:rsidR="00C93A19" w:rsidRPr="00C93A19">
        <w:rPr>
          <w:rFonts w:ascii="Times New Roman" w:hAnsi="Times New Roman" w:cs="Times New Roman"/>
        </w:rPr>
        <w:t>SARS-CoV-2 ile enfekte olmuş 18 kadından alınan anne sütü numuneleri</w:t>
      </w:r>
      <w:r w:rsidR="00C93A19">
        <w:rPr>
          <w:rFonts w:ascii="Times New Roman" w:hAnsi="Times New Roman" w:cs="Times New Roman"/>
        </w:rPr>
        <w:t>nin</w:t>
      </w:r>
      <w:r w:rsidR="00C93A19" w:rsidRPr="00C93A19">
        <w:rPr>
          <w:rFonts w:ascii="Times New Roman" w:hAnsi="Times New Roman" w:cs="Times New Roman"/>
        </w:rPr>
        <w:t xml:space="preserve"> değerlendirildi</w:t>
      </w:r>
      <w:r w:rsidR="00C93A19">
        <w:rPr>
          <w:rFonts w:ascii="Times New Roman" w:hAnsi="Times New Roman" w:cs="Times New Roman"/>
        </w:rPr>
        <w:t>ği bir çalışmada</w:t>
      </w:r>
      <w:r w:rsidR="00BA4381">
        <w:rPr>
          <w:rFonts w:ascii="Times New Roman" w:hAnsi="Times New Roman" w:cs="Times New Roman"/>
        </w:rPr>
        <w:t>,</w:t>
      </w:r>
      <w:r w:rsidR="00C93A19" w:rsidRPr="00C93A19">
        <w:rPr>
          <w:rFonts w:ascii="Times New Roman" w:hAnsi="Times New Roman" w:cs="Times New Roman"/>
        </w:rPr>
        <w:t xml:space="preserve"> bir süt numunesinde SARS-CoV-2 RNA</w:t>
      </w:r>
      <w:r w:rsidR="00C93A19">
        <w:rPr>
          <w:rFonts w:ascii="Times New Roman" w:hAnsi="Times New Roman" w:cs="Times New Roman"/>
        </w:rPr>
        <w:t>’sının</w:t>
      </w:r>
      <w:r w:rsidR="00C93A19" w:rsidRPr="00C93A19">
        <w:rPr>
          <w:rFonts w:ascii="Times New Roman" w:hAnsi="Times New Roman" w:cs="Times New Roman"/>
        </w:rPr>
        <w:t xml:space="preserve"> saptanmasına rağmen, aynı numunenin takip kültürü negatif</w:t>
      </w:r>
      <w:r w:rsidR="00BA4381">
        <w:rPr>
          <w:rFonts w:ascii="Times New Roman" w:hAnsi="Times New Roman" w:cs="Times New Roman"/>
        </w:rPr>
        <w:t xml:space="preserve"> </w:t>
      </w:r>
      <w:r w:rsidR="001A4F8C">
        <w:rPr>
          <w:rFonts w:ascii="Times New Roman" w:hAnsi="Times New Roman" w:cs="Times New Roman"/>
        </w:rPr>
        <w:t>sonuç vermiştir</w:t>
      </w:r>
      <w:r w:rsidR="00C93A19" w:rsidRPr="00C93A19">
        <w:rPr>
          <w:rFonts w:ascii="Times New Roman" w:hAnsi="Times New Roman" w:cs="Times New Roman"/>
        </w:rPr>
        <w:t xml:space="preserve">. Bulunan SARS-CoV-2 RNA'sının </w:t>
      </w:r>
      <w:proofErr w:type="spellStart"/>
      <w:r w:rsidR="00C93A19" w:rsidRPr="00C93A19">
        <w:rPr>
          <w:rFonts w:ascii="Times New Roman" w:hAnsi="Times New Roman" w:cs="Times New Roman"/>
        </w:rPr>
        <w:t>replikasyona</w:t>
      </w:r>
      <w:proofErr w:type="spellEnd"/>
      <w:r w:rsidR="00C93A19" w:rsidRPr="00C93A19">
        <w:rPr>
          <w:rFonts w:ascii="Times New Roman" w:hAnsi="Times New Roman" w:cs="Times New Roman"/>
        </w:rPr>
        <w:t xml:space="preserve"> yetkin virüs içermemesi</w:t>
      </w:r>
      <w:r w:rsidR="00BA4381">
        <w:rPr>
          <w:rFonts w:ascii="Times New Roman" w:hAnsi="Times New Roman" w:cs="Times New Roman"/>
        </w:rPr>
        <w:t>nin</w:t>
      </w:r>
      <w:r w:rsidR="00C93A19" w:rsidRPr="00C93A19">
        <w:rPr>
          <w:rFonts w:ascii="Times New Roman" w:hAnsi="Times New Roman" w:cs="Times New Roman"/>
        </w:rPr>
        <w:t xml:space="preserve"> muhtemel</w:t>
      </w:r>
      <w:r w:rsidR="00BA4381">
        <w:rPr>
          <w:rFonts w:ascii="Times New Roman" w:hAnsi="Times New Roman" w:cs="Times New Roman"/>
        </w:rPr>
        <w:t xml:space="preserve"> olduğu </w:t>
      </w:r>
      <w:r w:rsidR="00C93A19" w:rsidRPr="00C93A19">
        <w:rPr>
          <w:rFonts w:ascii="Times New Roman" w:hAnsi="Times New Roman" w:cs="Times New Roman"/>
        </w:rPr>
        <w:t>ve bu nedenle bebeği enfekte etme olasılığı</w:t>
      </w:r>
      <w:r w:rsidR="001A4F8C">
        <w:rPr>
          <w:rFonts w:ascii="Times New Roman" w:hAnsi="Times New Roman" w:cs="Times New Roman"/>
        </w:rPr>
        <w:t>nın</w:t>
      </w:r>
      <w:r w:rsidR="00C93A19" w:rsidRPr="00C93A19">
        <w:rPr>
          <w:rFonts w:ascii="Times New Roman" w:hAnsi="Times New Roman" w:cs="Times New Roman"/>
        </w:rPr>
        <w:t xml:space="preserve"> </w:t>
      </w:r>
      <w:r w:rsidR="00BA4381">
        <w:rPr>
          <w:rFonts w:ascii="Times New Roman" w:hAnsi="Times New Roman" w:cs="Times New Roman"/>
        </w:rPr>
        <w:t>düşük olduğu belirtilmiştir</w:t>
      </w:r>
      <w:r w:rsidR="0033319A">
        <w:rPr>
          <w:rFonts w:ascii="Times New Roman" w:hAnsi="Times New Roman" w:cs="Times New Roman"/>
        </w:rPr>
        <w:t xml:space="preserve"> </w:t>
      </w:r>
      <w:r w:rsidR="00BA4381">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{"citationItems":[{"id":"ITEM-1","itemData":{"DOI":"10.1101/2020.06.12.20127944.","abstract":"SARS-CoV-2 is a novel coronavirus and causative pathogen to the pandemic illness COVID-19. Although RNA has been detected in various clinical samples, no reports to date have documented SARS-CoV-2 in human milk. This case report describes an actively breastfeeding patient with COVID-19 infection with detectable viral RNA in human milk.","author":[{"dropping-particle":"","family":"Chambers","given":"C.D.","non-dropping-particle":"","parse-names":false,"suffix":""},{"dropping-particle":"","family":"Krogstad","given":"P","non-dropping-particle":"","parse-names":false,"suffix":""},{"dropping-particle":"","family":"Bertrand","given":"K","non-dropping-particle":"","parse-names":false,"suffix":""},{"dropping-particle":"","family":"Contreras","given":"D","non-dropping-particle":"","parse-names":false,"suffix":""},{"dropping-particle":"","family":"Bode","given":"L","non-dropping-particle":"","parse-names":false,"suffix":""},{"dropping-particle":"","family":"Tobin","given":"N","non-dropping-particle":"","parse-names":false,"suffix":""}],"container-title":"medRxiv","id":"ITEM-1","issued":{"date-parts":[["2020"]]},"title":"Evaluation for SARS-CoV-2 in Breast Milk From 18 Infected Women","type":"article-journal"},"uris":["http://www.mendeley.com/documents/?uuid=fac285d9-35b9-4936-aed3-a7a2fe635350"]}],"mendeley":{"formattedCitation":"(Chambers &lt;i&gt;et al.&lt;/i&gt;, 2020)","plainTextFormattedCitation":"(Chambers et al., 2020)","previouslyFormattedCitation":"(Chambers &lt;i&gt;et al.&lt;/i&gt;, 2020)"},"properties":{"noteIndex":0},"schema":"https://github.com/citation-style-language/schema/raw/master/csl-citation.json"}</w:instrText>
      </w:r>
      <w:r w:rsidR="00BA4381">
        <w:rPr>
          <w:rFonts w:ascii="Times New Roman" w:hAnsi="Times New Roman" w:cs="Times New Roman"/>
        </w:rPr>
        <w:fldChar w:fldCharType="separate"/>
      </w:r>
      <w:r w:rsidR="00183515" w:rsidRPr="00183515">
        <w:rPr>
          <w:rFonts w:ascii="Times New Roman" w:hAnsi="Times New Roman" w:cs="Times New Roman"/>
          <w:noProof/>
        </w:rPr>
        <w:t>(Chambers</w:t>
      </w:r>
      <w:r w:rsidR="00C36243">
        <w:rPr>
          <w:rFonts w:ascii="Times New Roman" w:hAnsi="Times New Roman" w:cs="Times New Roman"/>
          <w:noProof/>
        </w:rPr>
        <w:t xml:space="preserve"> 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:2</w:t>
      </w:r>
      <w:r w:rsidR="00183515" w:rsidRPr="00183515">
        <w:rPr>
          <w:rFonts w:ascii="Times New Roman" w:hAnsi="Times New Roman" w:cs="Times New Roman"/>
          <w:noProof/>
        </w:rPr>
        <w:t>)</w:t>
      </w:r>
      <w:r w:rsidR="00BA4381">
        <w:rPr>
          <w:rFonts w:ascii="Times New Roman" w:hAnsi="Times New Roman" w:cs="Times New Roman"/>
        </w:rPr>
        <w:fldChar w:fldCharType="end"/>
      </w:r>
      <w:r w:rsidR="0033319A">
        <w:rPr>
          <w:rFonts w:ascii="Times New Roman" w:hAnsi="Times New Roman" w:cs="Times New Roman"/>
        </w:rPr>
        <w:t>.</w:t>
      </w:r>
      <w:r w:rsidR="00BA4381">
        <w:rPr>
          <w:rFonts w:ascii="Times New Roman" w:hAnsi="Times New Roman" w:cs="Times New Roman"/>
        </w:rPr>
        <w:t xml:space="preserve"> </w:t>
      </w:r>
      <w:r w:rsidR="005169E8">
        <w:rPr>
          <w:rFonts w:ascii="Times New Roman" w:hAnsi="Times New Roman" w:cs="Times New Roman"/>
        </w:rPr>
        <w:t>İspanya</w:t>
      </w:r>
      <w:r w:rsidR="0033319A">
        <w:rPr>
          <w:rFonts w:ascii="Times New Roman" w:hAnsi="Times New Roman" w:cs="Times New Roman"/>
        </w:rPr>
        <w:t xml:space="preserve"> </w:t>
      </w:r>
      <w:r w:rsidR="005169E8">
        <w:rPr>
          <w:rFonts w:ascii="Times New Roman" w:hAnsi="Times New Roman" w:cs="Times New Roman"/>
        </w:rPr>
        <w:fldChar w:fldCharType="begin" w:fldLock="1"/>
      </w:r>
      <w:r w:rsidR="00C7549B">
        <w:rPr>
          <w:rFonts w:ascii="Times New Roman" w:hAnsi="Times New Roman" w:cs="Times New Roman"/>
        </w:rPr>
        <w:instrText>ADDIN CSL_CITATION {"citationItems":[{"id":"ITEM-1","itemData":{"author":[{"dropping-particle":"","family":"Díaz","given":"A. C.","non-dropping-particle":"","parse-names":false,"suffix":""},{"dropping-particle":"","family":"Maestro","given":"L. M.","non-dropping-particle":"","parse-names":false,"suffix":""},{"dropping-particle":"","family":"Pumarega","given":"M. T.","non-dropping-particle":"","parse-names":false,"suffix":""},{"dropping-particle":"","family":"Antón","given":"F. B.","non-dropping-particle":"","parse-names":false,"suffix":""},{"dropping-particle":"","family":"Alonso","given":"P. C. R","non-dropping-particle":"","parse-names":false,"suffix":""}],"container-title":"An Pediatr","id":"ITEM-1","issue":"4","issued":{"date-parts":[["2020"]]},"page":"237-238","title":"First case of neonatal infection due to COVID-19 in Spain","type":"article-journal","volume":"92"},"uris":["http://www.mendeley.com/documents/?uuid=53240873-3887-4f16-85f4-b35ae4568bff"]}],"mendeley":{"formattedCitation":"(Díaz &lt;i&gt;et al.&lt;/i&gt;, 2020)","plainTextFormattedCitation":"(Díaz et al., 2020)","previouslyFormattedCitation":"(Díaz &lt;i&gt;et al.&lt;/i&gt;, 2020)"},"properties":{"noteIndex":0},"schema":"https://github.com/citation-style-language/schema/raw/master/csl-citation.json"}</w:instrText>
      </w:r>
      <w:r w:rsidR="005169E8">
        <w:rPr>
          <w:rFonts w:ascii="Times New Roman" w:hAnsi="Times New Roman" w:cs="Times New Roman"/>
        </w:rPr>
        <w:fldChar w:fldCharType="separate"/>
      </w:r>
      <w:r w:rsidR="00183515" w:rsidRPr="00183515">
        <w:rPr>
          <w:rFonts w:ascii="Times New Roman" w:hAnsi="Times New Roman" w:cs="Times New Roman"/>
          <w:noProof/>
        </w:rPr>
        <w:t>(Díaz</w:t>
      </w:r>
      <w:r w:rsidR="00C36243">
        <w:rPr>
          <w:rFonts w:ascii="Times New Roman" w:hAnsi="Times New Roman" w:cs="Times New Roman"/>
          <w:noProof/>
        </w:rPr>
        <w:t xml:space="preserve"> 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:2</w:t>
      </w:r>
      <w:r w:rsidR="00183515" w:rsidRPr="00183515">
        <w:rPr>
          <w:rFonts w:ascii="Times New Roman" w:hAnsi="Times New Roman" w:cs="Times New Roman"/>
          <w:noProof/>
        </w:rPr>
        <w:t>)</w:t>
      </w:r>
      <w:r w:rsidR="005169E8">
        <w:rPr>
          <w:rFonts w:ascii="Times New Roman" w:hAnsi="Times New Roman" w:cs="Times New Roman"/>
        </w:rPr>
        <w:fldChar w:fldCharType="end"/>
      </w:r>
      <w:r w:rsidR="005169E8">
        <w:rPr>
          <w:rFonts w:ascii="Times New Roman" w:hAnsi="Times New Roman" w:cs="Times New Roman"/>
        </w:rPr>
        <w:t>, Vietnam</w:t>
      </w:r>
      <w:r w:rsidR="0033319A">
        <w:rPr>
          <w:rFonts w:ascii="Times New Roman" w:hAnsi="Times New Roman" w:cs="Times New Roman"/>
        </w:rPr>
        <w:t xml:space="preserve"> </w:t>
      </w:r>
      <w:r w:rsidR="005169E8">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{"citationItems":[{"id":"ITEM-1","itemData":{"DOI":"10.1016/S2352-4642(20)30091-2","ISSN":"23524642","PMID":"32213326","author":[{"dropping-particle":"","family":"Le","given":"Hai T.","non-dropping-particle":"","parse-names":false,"suffix":""},{"dropping-particle":"V.","family":"Nguyen","given":"Lam","non-dropping-particle":"","parse-names":false,"suffix":""},{"dropping-particle":"","family":"Tran","given":"Dien M.","non-dropping-particle":"","parse-names":false,"suffix":""},{"dropping-particle":"","family":"Do","given":"Hai T.","non-dropping-particle":"","parse-names":false,"suffix":""},{"dropping-particle":"","family":"Tran","given":"Huong T.","non-dropping-particle":"","parse-names":false,"suffix":""},{"dropping-particle":"","family":"Le","given":"Yen T.","non-dropping-particle":"","parse-names":false,"suffix":""},{"dropping-particle":"","family":"Phan","given":"Phuc H.","non-dropping-particle":"","parse-names":false,"suffix":""}],"container-title":"The Lancet Child and Adolescent Health","id":"ITEM-1","issue":"5","issued":{"date-parts":[["2020"]]},"page":"405-406","publisher":"Elsevier Ltd","title":"The first infant case of COVID-19 acquired from a secondary transmission in Vietnam","type":"article-journal","volume":"4"},"uris":["http://www.mendeley.com/documents/?uuid=e3fd02e9-1b59-444d-923f-89101c83d37a"]}],"mendeley":{"formattedCitation":"(Le &lt;i&gt;et al.&lt;/i&gt;, 2020)","plainTextFormattedCitation":"(Le et al., 2020)","previouslyFormattedCitation":"(Le &lt;i&gt;et al.&lt;/i&gt;, 2020)"},"properties":{"noteIndex":0},"schema":"https://github.com/citation-style-language/schema/raw/master/csl-citation.json"}</w:instrText>
      </w:r>
      <w:r w:rsidR="005169E8">
        <w:rPr>
          <w:rFonts w:ascii="Times New Roman" w:hAnsi="Times New Roman" w:cs="Times New Roman"/>
        </w:rPr>
        <w:fldChar w:fldCharType="separate"/>
      </w:r>
      <w:r w:rsidR="00183515" w:rsidRPr="00183515">
        <w:rPr>
          <w:rFonts w:ascii="Times New Roman" w:hAnsi="Times New Roman" w:cs="Times New Roman"/>
          <w:noProof/>
        </w:rPr>
        <w:t xml:space="preserve">(Le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:2</w:t>
      </w:r>
      <w:r w:rsidR="00183515" w:rsidRPr="00183515">
        <w:rPr>
          <w:rFonts w:ascii="Times New Roman" w:hAnsi="Times New Roman" w:cs="Times New Roman"/>
          <w:noProof/>
        </w:rPr>
        <w:t>)</w:t>
      </w:r>
      <w:r w:rsidR="005169E8">
        <w:rPr>
          <w:rFonts w:ascii="Times New Roman" w:hAnsi="Times New Roman" w:cs="Times New Roman"/>
        </w:rPr>
        <w:fldChar w:fldCharType="end"/>
      </w:r>
      <w:r w:rsidR="005169E8">
        <w:rPr>
          <w:rFonts w:ascii="Times New Roman" w:hAnsi="Times New Roman" w:cs="Times New Roman"/>
        </w:rPr>
        <w:t>, Çin</w:t>
      </w:r>
      <w:r w:rsidR="0033319A">
        <w:rPr>
          <w:rFonts w:ascii="Times New Roman" w:hAnsi="Times New Roman" w:cs="Times New Roman"/>
        </w:rPr>
        <w:t xml:space="preserve"> </w:t>
      </w:r>
      <w:r w:rsidR="005169E8">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{"citationItems":[{"id":"ITEM-1","itemData":{"DOI":"10.1093/cid/ciaa226","ISSN":"15376591","PMID":"32182347","abstract":"We presented two cases of COVID-19 associated SARS-CoV-2 infection during third trimester of pregnancy. Both mothers and newborns had excellent outcomes. We failed to identify SARS-CoV-2 in all the products of conception and the newborns. This report provided evidence of low risk of intrauterine infection by vertical transmission of SARS-CoV-2.","author":[{"dropping-particle":"","family":"Fan","given":"Cuifang","non-dropping-particle":"","parse-names":false,"suffix":""},{"dropping-particle":"","family":"Lei","given":"Di","non-dropping-particle":"","parse-names":false,"suffix":""},{"dropping-particle":"","family":"Fang","given":"Congcong","non-dropping-particle":"","parse-names":false,"suffix":""},{"dropping-particle":"","family":"Li","given":"Chunyan","non-dropping-particle":"","parse-names":false,"suffix":""},{"dropping-particle":"","family":"Wang","given":"Ming","non-dropping-particle":"","parse-names":false,"suffix":""},{"dropping-particle":"","family":"Liu","given":"Yuling","non-dropping-particle":"","parse-names":false,"suffix":""},{"dropping-particle":"","family":"Bao","given":"Yan","non-dropping-particle":"","parse-names":false,"suffix":""},{"dropping-particle":"","family":"Sun","given":"Yanmei","non-dropping-particle":"","parse-names":false,"suffix":""},{"dropping-particle":"","family":"Huang","given":"Jinfa","non-dropping-particle":"","parse-names":false,"suffix":""},{"dropping-particle":"","family":"Guo","given":"Yuping","non-dropping-particle":"","parse-names":false,"suffix":""},{"dropping-particle":"","family":"Yu","given":"Ying","non-dropping-particle":"","parse-names":false,"suffix":""},{"dropping-particle":"","family":"Wang","given":"Suqing","non-dropping-particle":"","parse-names":false,"suffix":""}],"container-title":"Clinical İnfectious Diseases","id":"ITEM-1","issued":{"date-parts":[["2020"]]},"page":"2019-2021","title":"Perinatal Transmission of COVID-19 Associated SARS-CoV-2: Should We Worry?","type":"article-journal"},"uris":["http://www.mendeley.com/documents/?uuid=cbae590b-5471-4d76-b1dc-9d2c69a950ac"]}],"mendeley":{"formattedCitation":"(Fan &lt;i&gt;et al.&lt;/i&gt;, 2020)","plainTextFormattedCitation":"(Fan et al., 2020)","previouslyFormattedCitation":"(Fan &lt;i&gt;et al.&lt;/i&gt;, 2020)"},"properties":{"noteIndex":0},"schema":"https://github.com/citation-style-language/schema/raw/master/csl-citation.json"}</w:instrText>
      </w:r>
      <w:r w:rsidR="005169E8">
        <w:rPr>
          <w:rFonts w:ascii="Times New Roman" w:hAnsi="Times New Roman" w:cs="Times New Roman"/>
        </w:rPr>
        <w:fldChar w:fldCharType="separate"/>
      </w:r>
      <w:r w:rsidR="00183515" w:rsidRPr="00183515">
        <w:rPr>
          <w:rFonts w:ascii="Times New Roman" w:hAnsi="Times New Roman" w:cs="Times New Roman"/>
          <w:noProof/>
        </w:rPr>
        <w:t xml:space="preserve">(Fan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0C2DC4">
        <w:rPr>
          <w:rFonts w:ascii="Times New Roman" w:hAnsi="Times New Roman" w:cs="Times New Roman"/>
          <w:noProof/>
        </w:rPr>
        <w:t>:3</w:t>
      </w:r>
      <w:r w:rsidR="00183515" w:rsidRPr="00183515">
        <w:rPr>
          <w:rFonts w:ascii="Times New Roman" w:hAnsi="Times New Roman" w:cs="Times New Roman"/>
          <w:noProof/>
        </w:rPr>
        <w:t>)</w:t>
      </w:r>
      <w:r w:rsidR="005169E8">
        <w:rPr>
          <w:rFonts w:ascii="Times New Roman" w:hAnsi="Times New Roman" w:cs="Times New Roman"/>
        </w:rPr>
        <w:fldChar w:fldCharType="end"/>
      </w:r>
      <w:r w:rsidR="005169E8">
        <w:rPr>
          <w:rFonts w:ascii="Times New Roman" w:hAnsi="Times New Roman" w:cs="Times New Roman"/>
        </w:rPr>
        <w:t xml:space="preserve"> ve ABD</w:t>
      </w:r>
      <w:r w:rsidR="00466E23">
        <w:rPr>
          <w:rFonts w:ascii="Times New Roman" w:hAnsi="Times New Roman" w:cs="Times New Roman"/>
        </w:rPr>
        <w:t>’den</w:t>
      </w:r>
      <w:r w:rsidR="0033319A">
        <w:rPr>
          <w:rFonts w:ascii="Times New Roman" w:hAnsi="Times New Roman" w:cs="Times New Roman"/>
        </w:rPr>
        <w:t xml:space="preserve"> </w:t>
      </w:r>
      <w:r w:rsidR="00466E23">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{"citationItems":[{"id":"ITEM-1","itemData":{"DOI":"10.7759/cureus.8165","ISSN":"2168-8184","abstract":"Coronavirus disease 2019 (COVID-19), caused by severe acute respiratory syndrome coronavirus 2 (SARS-CoV-2), has led to a global pandemic affecting 213 countries as of April 26, 2020. Although this disease is affecting all age groups, infants and children seem to be at a lower risk of severe infection, for reasons unknown at this time. We report a case of neonatal infection in New York, United States, and provide a review of the published cases. A 22-day-old, previously healthy, full-term neonate was hospitalized after presenting with a one-day history of fever and poor feeding. Routine neonatal sepsis evaluation was negative. SARS-CoV-2 polymerase chain reaction (PCR) testing was obtained, given rampant community transmission, which returned positive. There were no other laboratory or radiographic abnormalities. The infant recovered completely and was discharged home in two days once his feeding improved. The family was advised to self-quarantine to prevent the transmission of COVID-19. We believe that the mode of transmission was horizontal spread from his caregivers. This case highlights the milder presentation of COVID-19 in otherwise healthy, full-term neonates. COVID-19 must be considered in the evaluation of a febrile infant. Infants and children may play an important role in the transmission of COVID-19 in the community. Hence, with an understanding of the transmission patterns, parents and caregivers would be better equipped to limit the spread of the virus and protect the more vulnerable population.","author":[{"dropping-particle":"","family":"Dumpa","given":"Vikramaditya","non-dropping-particle":"","parse-names":false,"suffix":""},{"dropping-particle":"","family":"Kamity","given":"Ranjith","non-dropping-particle":"","parse-names":false,"suffix":""},{"dropping-particle":"","family":"Vinci","given":"Alexandra N","non-dropping-particle":"","parse-names":false,"suffix":""},{"dropping-particle":"","family":"Noyola","given":"Estela","non-dropping-particle":"","parse-names":false,"suffix":""},{"dropping-particle":"","family":"Noor","given":"Asif","non-dropping-particle":"","parse-names":false,"suffix":""}],"container-title":"Cureus","id":"ITEM-1","issue":"5","issued":{"date-parts":[["2020"]]},"page":"e8165","title":"Neonatal Coronavirus 2019 (COVID-19) Infection: A Case Report and Review of Literature","type":"article-journal","volume":"12"},"uris":["http://www.mendeley.com/documents/?uuid=00f87245-f5f1-4b87-b6f3-adaa4a48aac6"]}],"mendeley":{"formattedCitation":"(Dumpa &lt;i&gt;et al.&lt;/i&gt;, 2020)","plainTextFormattedCitation":"(Dumpa et al., 2020)","previouslyFormattedCitation":"(Dumpa &lt;i&gt;et al.&lt;/i&gt;, 2020)"},"properties":{"noteIndex":0},"schema":"https://github.com/citation-style-language/schema/raw/master/csl-citation.json"}</w:instrText>
      </w:r>
      <w:r w:rsidR="00466E23">
        <w:rPr>
          <w:rFonts w:ascii="Times New Roman" w:hAnsi="Times New Roman" w:cs="Times New Roman"/>
        </w:rPr>
        <w:fldChar w:fldCharType="separate"/>
      </w:r>
      <w:r w:rsidR="00183515" w:rsidRPr="00183515">
        <w:rPr>
          <w:rFonts w:ascii="Times New Roman" w:hAnsi="Times New Roman" w:cs="Times New Roman"/>
          <w:noProof/>
        </w:rPr>
        <w:t xml:space="preserve">(Dumpa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9E6B12">
        <w:rPr>
          <w:rFonts w:ascii="Times New Roman" w:hAnsi="Times New Roman" w:cs="Times New Roman"/>
          <w:noProof/>
        </w:rPr>
        <w:t>:8</w:t>
      </w:r>
      <w:r w:rsidR="00183515" w:rsidRPr="00183515">
        <w:rPr>
          <w:rFonts w:ascii="Times New Roman" w:hAnsi="Times New Roman" w:cs="Times New Roman"/>
          <w:noProof/>
        </w:rPr>
        <w:t>)</w:t>
      </w:r>
      <w:r w:rsidR="00466E23">
        <w:rPr>
          <w:rFonts w:ascii="Times New Roman" w:hAnsi="Times New Roman" w:cs="Times New Roman"/>
        </w:rPr>
        <w:fldChar w:fldCharType="end"/>
      </w:r>
      <w:r w:rsidR="005169E8">
        <w:rPr>
          <w:rFonts w:ascii="Times New Roman" w:hAnsi="Times New Roman" w:cs="Times New Roman"/>
        </w:rPr>
        <w:t xml:space="preserve"> yayımlanan vaka raporlarında anne sütü ile </w:t>
      </w:r>
      <w:r w:rsidR="005169E8" w:rsidRPr="00C93A19">
        <w:rPr>
          <w:rFonts w:ascii="Times New Roman" w:hAnsi="Times New Roman" w:cs="Times New Roman"/>
        </w:rPr>
        <w:t>SARS-CoV-2</w:t>
      </w:r>
      <w:r w:rsidR="005169E8">
        <w:rPr>
          <w:rFonts w:ascii="Times New Roman" w:hAnsi="Times New Roman" w:cs="Times New Roman"/>
        </w:rPr>
        <w:t>’nin bulaşmadığı bildirilmiştir.</w:t>
      </w:r>
      <w:r w:rsidR="00760545">
        <w:rPr>
          <w:rFonts w:ascii="Times New Roman" w:hAnsi="Times New Roman" w:cs="Times New Roman"/>
        </w:rPr>
        <w:t xml:space="preserve"> </w:t>
      </w:r>
      <w:r w:rsidR="000844B9" w:rsidRPr="000844B9">
        <w:rPr>
          <w:rFonts w:ascii="Times New Roman" w:hAnsi="Times New Roman" w:cs="Times New Roman"/>
        </w:rPr>
        <w:t>C</w:t>
      </w:r>
      <w:r w:rsidR="000844B9">
        <w:rPr>
          <w:rFonts w:ascii="Times New Roman" w:hAnsi="Times New Roman" w:cs="Times New Roman"/>
        </w:rPr>
        <w:t>OVID-</w:t>
      </w:r>
      <w:r w:rsidR="000844B9" w:rsidRPr="000844B9">
        <w:rPr>
          <w:rFonts w:ascii="Times New Roman" w:hAnsi="Times New Roman" w:cs="Times New Roman"/>
        </w:rPr>
        <w:t xml:space="preserve">19 </w:t>
      </w:r>
      <w:r w:rsidR="000844B9">
        <w:rPr>
          <w:rFonts w:ascii="Times New Roman" w:hAnsi="Times New Roman" w:cs="Times New Roman"/>
        </w:rPr>
        <w:t>pozitif 6</w:t>
      </w:r>
      <w:r w:rsidR="000844B9" w:rsidRPr="000844B9">
        <w:rPr>
          <w:rFonts w:ascii="Times New Roman" w:hAnsi="Times New Roman" w:cs="Times New Roman"/>
        </w:rPr>
        <w:t xml:space="preserve"> annenin katıldığı bir çalışmada, ilk </w:t>
      </w:r>
      <w:proofErr w:type="spellStart"/>
      <w:r w:rsidR="000844B9" w:rsidRPr="000844B9">
        <w:rPr>
          <w:rFonts w:ascii="Times New Roman" w:hAnsi="Times New Roman" w:cs="Times New Roman"/>
        </w:rPr>
        <w:t>laktasyon</w:t>
      </w:r>
      <w:proofErr w:type="spellEnd"/>
      <w:r w:rsidR="000844B9" w:rsidRPr="000844B9">
        <w:rPr>
          <w:rFonts w:ascii="Times New Roman" w:hAnsi="Times New Roman" w:cs="Times New Roman"/>
        </w:rPr>
        <w:t xml:space="preserve"> sonra</w:t>
      </w:r>
      <w:r w:rsidR="000844B9">
        <w:rPr>
          <w:rFonts w:ascii="Times New Roman" w:hAnsi="Times New Roman" w:cs="Times New Roman"/>
        </w:rPr>
        <w:t>sı</w:t>
      </w:r>
      <w:r w:rsidR="000844B9" w:rsidRPr="000844B9">
        <w:rPr>
          <w:rFonts w:ascii="Times New Roman" w:hAnsi="Times New Roman" w:cs="Times New Roman"/>
        </w:rPr>
        <w:t xml:space="preserve"> anne sütü örnekleri toplanmış ve</w:t>
      </w:r>
      <w:r w:rsidR="000844B9">
        <w:rPr>
          <w:rFonts w:ascii="Times New Roman" w:hAnsi="Times New Roman" w:cs="Times New Roman"/>
        </w:rPr>
        <w:t xml:space="preserve"> </w:t>
      </w:r>
      <w:proofErr w:type="spellStart"/>
      <w:r w:rsidR="000844B9" w:rsidRPr="000844B9">
        <w:rPr>
          <w:rFonts w:ascii="Times New Roman" w:hAnsi="Times New Roman" w:cs="Times New Roman"/>
        </w:rPr>
        <w:t>qRT</w:t>
      </w:r>
      <w:proofErr w:type="spellEnd"/>
      <w:r w:rsidR="000844B9" w:rsidRPr="000844B9">
        <w:rPr>
          <w:rFonts w:ascii="Times New Roman" w:hAnsi="Times New Roman" w:cs="Times New Roman"/>
        </w:rPr>
        <w:t>-PCR</w:t>
      </w:r>
      <w:r w:rsidR="000844B9">
        <w:rPr>
          <w:rFonts w:ascii="Times New Roman" w:hAnsi="Times New Roman" w:cs="Times New Roman"/>
        </w:rPr>
        <w:t xml:space="preserve"> yöntemi ile</w:t>
      </w:r>
      <w:r w:rsidR="000844B9" w:rsidRPr="000844B9">
        <w:rPr>
          <w:rFonts w:ascii="Times New Roman" w:hAnsi="Times New Roman" w:cs="Times New Roman"/>
        </w:rPr>
        <w:t xml:space="preserve"> test edilmiş</w:t>
      </w:r>
      <w:r w:rsidR="000844B9">
        <w:rPr>
          <w:rFonts w:ascii="Times New Roman" w:hAnsi="Times New Roman" w:cs="Times New Roman"/>
        </w:rPr>
        <w:t xml:space="preserve"> ve tüm örneklerde sonucun negatif olduğu bildirilmiştir</w:t>
      </w:r>
      <w:r w:rsidR="000844B9" w:rsidRPr="000844B9">
        <w:rPr>
          <w:rFonts w:ascii="Times New Roman" w:hAnsi="Times New Roman" w:cs="Times New Roman"/>
        </w:rPr>
        <w:t>.</w:t>
      </w:r>
      <w:r w:rsidR="000844B9">
        <w:rPr>
          <w:rFonts w:ascii="Times New Roman" w:hAnsi="Times New Roman" w:cs="Times New Roman"/>
        </w:rPr>
        <w:t xml:space="preserve"> Aynı çalışmada</w:t>
      </w:r>
      <w:r w:rsidR="00E909F5" w:rsidRPr="00E909F5">
        <w:rPr>
          <w:rFonts w:ascii="Times New Roman" w:hAnsi="Times New Roman" w:cs="Times New Roman"/>
        </w:rPr>
        <w:t xml:space="preserve">, </w:t>
      </w:r>
      <w:r w:rsidR="00E909F5" w:rsidRPr="00C93A19">
        <w:rPr>
          <w:rFonts w:ascii="Times New Roman" w:hAnsi="Times New Roman" w:cs="Times New Roman"/>
        </w:rPr>
        <w:t>SARS-CoV-2</w:t>
      </w:r>
      <w:r w:rsidR="00E909F5">
        <w:rPr>
          <w:rFonts w:ascii="Times New Roman" w:hAnsi="Times New Roman" w:cs="Times New Roman"/>
        </w:rPr>
        <w:t xml:space="preserve"> ile enfekte annelerin bebeklerinden elde edilen </w:t>
      </w:r>
      <w:proofErr w:type="spellStart"/>
      <w:r w:rsidR="00E909F5" w:rsidRPr="00E909F5">
        <w:rPr>
          <w:rFonts w:ascii="Times New Roman" w:hAnsi="Times New Roman" w:cs="Times New Roman"/>
        </w:rPr>
        <w:t>amniyotik</w:t>
      </w:r>
      <w:proofErr w:type="spellEnd"/>
      <w:r w:rsidR="00E909F5" w:rsidRPr="00E909F5">
        <w:rPr>
          <w:rFonts w:ascii="Times New Roman" w:hAnsi="Times New Roman" w:cs="Times New Roman"/>
        </w:rPr>
        <w:t xml:space="preserve"> sıvı, kordon kanı</w:t>
      </w:r>
      <w:r w:rsidR="000844B9">
        <w:rPr>
          <w:rFonts w:ascii="Times New Roman" w:hAnsi="Times New Roman" w:cs="Times New Roman"/>
        </w:rPr>
        <w:t xml:space="preserve"> ve</w:t>
      </w:r>
      <w:r w:rsidR="00E909F5">
        <w:rPr>
          <w:rFonts w:ascii="Times New Roman" w:hAnsi="Times New Roman" w:cs="Times New Roman"/>
        </w:rPr>
        <w:t xml:space="preserve"> </w:t>
      </w:r>
      <w:proofErr w:type="spellStart"/>
      <w:r w:rsidR="00E909F5" w:rsidRPr="00E909F5">
        <w:rPr>
          <w:rFonts w:ascii="Times New Roman" w:hAnsi="Times New Roman" w:cs="Times New Roman"/>
        </w:rPr>
        <w:t>yenidoğan</w:t>
      </w:r>
      <w:proofErr w:type="spellEnd"/>
      <w:r w:rsidR="00E909F5" w:rsidRPr="00E909F5">
        <w:rPr>
          <w:rFonts w:ascii="Times New Roman" w:hAnsi="Times New Roman" w:cs="Times New Roman"/>
        </w:rPr>
        <w:t xml:space="preserve"> boğaz </w:t>
      </w:r>
      <w:proofErr w:type="spellStart"/>
      <w:r w:rsidR="00E909F5" w:rsidRPr="00E909F5">
        <w:rPr>
          <w:rFonts w:ascii="Times New Roman" w:hAnsi="Times New Roman" w:cs="Times New Roman"/>
        </w:rPr>
        <w:t>sürüntüsü</w:t>
      </w:r>
      <w:proofErr w:type="spellEnd"/>
      <w:r w:rsidR="00E909F5">
        <w:rPr>
          <w:rFonts w:ascii="Times New Roman" w:hAnsi="Times New Roman" w:cs="Times New Roman"/>
        </w:rPr>
        <w:t xml:space="preserve"> örneklerinin testleri </w:t>
      </w:r>
      <w:r w:rsidR="000844B9">
        <w:rPr>
          <w:rFonts w:ascii="Times New Roman" w:hAnsi="Times New Roman" w:cs="Times New Roman"/>
        </w:rPr>
        <w:t xml:space="preserve">de </w:t>
      </w:r>
      <w:r w:rsidR="00E909F5">
        <w:rPr>
          <w:rFonts w:ascii="Times New Roman" w:hAnsi="Times New Roman" w:cs="Times New Roman"/>
        </w:rPr>
        <w:t>negatif sonuç vermiştir</w:t>
      </w:r>
      <w:r w:rsidR="0033319A">
        <w:rPr>
          <w:rFonts w:ascii="Times New Roman" w:hAnsi="Times New Roman" w:cs="Times New Roman"/>
        </w:rPr>
        <w:t xml:space="preserve"> </w:t>
      </w:r>
      <w:r w:rsidR="00E909F5">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{"citationItems":[{"id":"ITEM-1","itemData":{"DOI":"10.1016/S0140-6736(20)30360-3","ISSN":"1474547X","PMID":"32151335","abstract":"Background: Previous studies on the pneumonia outbreak caused by the 2019 novel coronavirus disease (COVID-19) were based on information from the general population. Limited data are available for pregnant women with COVID-19 pneumonia. This study aimed to evaluate the clinical characteristics of COVID-19 in pregnancy and the intrauterine vertical transmission potential of COVID-19 infection. Methods: Clinical records, laboratory results, and chest CT scans were retrospectively reviewed for nine pregnant women with laboratory-confirmed COVID-19 pneumonia (ie, with maternal throat swab samples that were positive for severe acute respiratory syndrome coronavirus 2 [SARS-CoV-2]) who were admitted to Zhongnan Hospital of Wuhan University, Wuhan, China, from Jan 20 to Jan 31, 2020. Evidence of intrauterine vertical transmission was assessed by testing for the presence of SARS-CoV-2 in amniotic fluid, cord blood, and neonatal throat swab samples. Breastmilk samples were also collected and tested from patients after the first lactation. Findings: All nine patients had a caesarean section in their third trimester. Seven patients presented with a fever. Other symptoms, including cough (in four of nine patients), myalgia (in three), sore throat (in two), and malaise (in two), were also observed. Fetal distress was monitored in two cases. Five of nine patients had lymphopenia (&lt;1·0 × 10⁹ cells per L). Three patients had increased aminotransferase concentrations. None of the patients developed severe COVID-19 pneumonia or died, as of Feb 4, 2020. Nine livebirths were recorded. No neonatal asphyxia was observed in newborn babies. All nine livebirths had a 1-min Apgar score of 8–9 and a 5-min Apgar score of 9–10. Amniotic fluid, cord blood, neonatal throat swab, and breastmilk samples from six patients were tested for SARS-CoV-2, and all samples tested negative for the virus. Interpretation: The clinical characteristics of COVID-19 pneumonia in pregnant women were similar to those reported for non-pregnant adult patients who developed COVID-19 pneumonia. Findings from this small group of cases suggest that there is currently no evidence for intrauterine infection caused by vertical transmission in women who develop COVID-19 pneumonia in late pregnancy. Funding: Hubei Science and Technology Plan, Wuhan University Medical Development Plan.","author":[{"dropping-particle":"","family":"Chen","given":"Huijun","non-dropping-particle":"","parse-names":false,"suffix":""},{"dropping-particle":"","family":"Guo","given":"Juanjuan","non-dropping-particle":"","parse-names":false,"suffix":""},{"dropping-particle":"","family":"Wang","given":"Chen","non-dropping-particle":"","parse-names":false,"suffix":""},{"dropping-particle":"","family":"Luo","given":"Fan","non-dropping-particle":"","parse-names":false,"suffix":""},{"dropping-particle":"","family":"Yu","given":"Xuechen","non-dropping-particle":"","parse-names":false,"suffix":""},{"dropping-particle":"","family":"Zhang","given":"Wei","non-dropping-particle":"","parse-names":false,"suffix":""},{"dropping-particle":"","family":"Li","given":"Jiafu","non-dropping-particle":"","parse-names":false,"suffix":""},{"dropping-particle":"","family":"Zhao","given":"Dongchi","non-dropping-particle":"","parse-names":false,"suffix":""},{"dropping-particle":"","family":"Xu","given":"Dan","non-dropping-particle":"","parse-names":false,"suffix":""},{"dropping-particle":"","family":"Gong","given":"Qing","non-dropping-particle":"","parse-names":false,"suffix":""},{"dropping-particle":"","family":"Liao","given":"Jing","non-dropping-particle":"","parse-names":false,"suffix":""},{"dropping-particle":"","family":"Yang","given":"Huixia","non-dropping-particle":"","parse-names":false,"suffix":""},{"dropping-particle":"","family":"Hou","given":"Wei","non-dropping-particle":"","parse-names":false,"suffix":""},{"dropping-particle":"","family":"Zhang","given":"Yuanzhen","non-dropping-particle":"","parse-names":false,"suffix":""}],"container-title":"The Lancet","id":"ITEM-1","issued":{"date-parts":[["2020"]]},"page":"809-815","publisher":"Elsevier Ltd","title":"Clinical characteristics and intrauterine vertical transmission potential of COVID-19 infection in nine pregnant women: a retrospective review of medical records","type":"article-journal","volume":"395"},"uris":["http://www.mendeley.com/documents/?uuid=0db5cd7d-febf-4135-937f-90c671d82b97"]}],"mendeley":{"formattedCitation":"(Chen &lt;i&gt;et al.&lt;/i&gt;, 2020)","plainTextFormattedCitation":"(Chen et al., 2020)","previouslyFormattedCitation":"(Chen &lt;i&gt;et al.&lt;/i&gt;, 2020)"},"properties":{"noteIndex":0},"schema":"https://github.com/citation-style-language/schema/raw/master/csl-citation.json"}</w:instrText>
      </w:r>
      <w:r w:rsidR="00E909F5">
        <w:rPr>
          <w:rFonts w:ascii="Times New Roman" w:hAnsi="Times New Roman" w:cs="Times New Roman"/>
        </w:rPr>
        <w:fldChar w:fldCharType="separate"/>
      </w:r>
      <w:r w:rsidR="00183515" w:rsidRPr="00183515">
        <w:rPr>
          <w:rFonts w:ascii="Times New Roman" w:hAnsi="Times New Roman" w:cs="Times New Roman"/>
          <w:noProof/>
        </w:rPr>
        <w:t xml:space="preserve">(Chen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9E6B12">
        <w:rPr>
          <w:rFonts w:ascii="Times New Roman" w:hAnsi="Times New Roman" w:cs="Times New Roman"/>
          <w:noProof/>
        </w:rPr>
        <w:t>:7</w:t>
      </w:r>
      <w:r w:rsidR="00183515" w:rsidRPr="00183515">
        <w:rPr>
          <w:rFonts w:ascii="Times New Roman" w:hAnsi="Times New Roman" w:cs="Times New Roman"/>
          <w:noProof/>
        </w:rPr>
        <w:t>)</w:t>
      </w:r>
      <w:r w:rsidR="00E909F5">
        <w:rPr>
          <w:rFonts w:ascii="Times New Roman" w:hAnsi="Times New Roman" w:cs="Times New Roman"/>
        </w:rPr>
        <w:fldChar w:fldCharType="end"/>
      </w:r>
      <w:r w:rsidR="0033319A">
        <w:rPr>
          <w:rFonts w:ascii="Times New Roman" w:hAnsi="Times New Roman" w:cs="Times New Roman"/>
        </w:rPr>
        <w:t>.</w:t>
      </w:r>
      <w:r w:rsidR="00E909F5">
        <w:rPr>
          <w:rFonts w:ascii="Times New Roman" w:hAnsi="Times New Roman" w:cs="Times New Roman"/>
        </w:rPr>
        <w:t xml:space="preserve"> </w:t>
      </w:r>
      <w:r w:rsidR="00982018">
        <w:rPr>
          <w:rFonts w:ascii="Times New Roman" w:hAnsi="Times New Roman" w:cs="Times New Roman"/>
        </w:rPr>
        <w:t xml:space="preserve">Benzer şekilde, </w:t>
      </w:r>
      <w:r w:rsidR="000844B9">
        <w:rPr>
          <w:rFonts w:ascii="Times New Roman" w:hAnsi="Times New Roman" w:cs="Times New Roman"/>
        </w:rPr>
        <w:t>19 annenin dahil edildiği farklı bir çalışmada</w:t>
      </w:r>
      <w:r w:rsidR="00982018">
        <w:rPr>
          <w:rFonts w:ascii="Times New Roman" w:hAnsi="Times New Roman" w:cs="Times New Roman"/>
        </w:rPr>
        <w:t>,</w:t>
      </w:r>
      <w:r w:rsidR="000844B9">
        <w:rPr>
          <w:rFonts w:ascii="Times New Roman" w:hAnsi="Times New Roman" w:cs="Times New Roman"/>
        </w:rPr>
        <w:t xml:space="preserve"> </w:t>
      </w:r>
      <w:r w:rsidR="00982018">
        <w:rPr>
          <w:rFonts w:ascii="Times New Roman" w:hAnsi="Times New Roman" w:cs="Times New Roman"/>
        </w:rPr>
        <w:t>incelenen anne sütü örnekleri negatif sonuç vermiştir</w:t>
      </w:r>
      <w:r w:rsidR="0033319A">
        <w:rPr>
          <w:rFonts w:ascii="Times New Roman" w:hAnsi="Times New Roman" w:cs="Times New Roman"/>
        </w:rPr>
        <w:t xml:space="preserve"> </w:t>
      </w:r>
      <w:r w:rsidR="00982018">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{"citationItems":[{"id":"ITEM-1","itemData":{"DOI":"10.1007/s11684-020-0772-y","ISSN":"20950225","PMID":"32285380","abstract":"The aim of this study was to investigate the clinical characteristics of neonates born to SARS-CoV-2 infected mothers and increase the current knowledge on the perinatal consequences of COVID-19. Nineteen neonates were admitted to Tongji Hospital from January 31 to February 29, 2020. Their mothers were clinically diagnosed or laboratory-confirmed with COVID-19. We prospectively collected and analyzed data of mothers and infants. There are 19 neonates included in the research. Among them, 10 mothers were confirmed COVID-19 by positive SARS-CoV-2 RT-PCR in throat swab, and 9 mothers were clinically diagnosed with COVID-19. Delivery occurred in an isolation room and neonates were immediately separated from the mothers and isolated for at least 14 days. No fetal distress was found. Gestational age of the neonates was 38.6 ± 1.5 weeks, and average birth weight was 3293 ± 425 g. SARS-CoV-2 RT-PCR in throat swab, urine, and feces of all neonates were negative. SARS-CoV-2 RT-PCR in breast milk and amniotic fluid was negative too. None of the neonates developed clinical, radiologic, hematologic, or biochemical evidence of COVID-19. No vertical transmission of SARS-CoV-2 and no perinatal complications in the third trimester were found in our study. The delivery should occur in isolation and neonates should be separated from the infected mothers and care givers.","author":[{"dropping-particle":"","family":"Liu","given":"Wei","non-dropping-particle":"","parse-names":false,"suffix":""},{"dropping-particle":"","family":"Wang","given":"Jing","non-dropping-particle":"","parse-names":false,"suffix":""},{"dropping-particle":"","family":"Li","given":"Wenbin","non-dropping-particle":"","parse-names":false,"suffix":""},{"dropping-particle":"","family":"Zhou","given":"Zhaoxian","non-dropping-particle":"","parse-names":false,"suffix":""},{"dropping-particle":"","family":"Liu","given":"Siying","non-dropping-particle":"","parse-names":false,"suffix":""},{"dropping-particle":"","family":"Rong","given":"Zhihui","non-dropping-particle":"","parse-names":false,"suffix":""}],"container-title":"Frontiers of Medicine","id":"ITEM-1","issue":"2","issued":{"date-parts":[["2020"]]},"page":"193-198","title":"Clinical characteristics of 19 neonates born to mothers with COVID-19","type":"article-journal","volume":"14"},"uris":["http://www.mendeley.com/documents/?uuid=a99d2611-67ac-47a1-bff9-c199bd83aa29"]}],"mendeley":{"formattedCitation":"(Liu &lt;i&gt;et al.&lt;/i&gt;, 2020)","plainTextFormattedCitation":"(Liu et al., 2020)","previouslyFormattedCitation":"(Liu &lt;i&gt;et al.&lt;/i&gt;, 2020)"},"properties":{"noteIndex":0},"schema":"https://github.com/citation-style-language/schema/raw/master/csl-citation.json"}</w:instrText>
      </w:r>
      <w:r w:rsidR="00982018">
        <w:rPr>
          <w:rFonts w:ascii="Times New Roman" w:hAnsi="Times New Roman" w:cs="Times New Roman"/>
        </w:rPr>
        <w:fldChar w:fldCharType="separate"/>
      </w:r>
      <w:r w:rsidR="00183515" w:rsidRPr="00183515">
        <w:rPr>
          <w:rFonts w:ascii="Times New Roman" w:hAnsi="Times New Roman" w:cs="Times New Roman"/>
          <w:noProof/>
        </w:rPr>
        <w:t xml:space="preserve">(Liu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2020</w:t>
      </w:r>
      <w:r w:rsidR="009E6B12">
        <w:rPr>
          <w:rFonts w:ascii="Times New Roman" w:hAnsi="Times New Roman" w:cs="Times New Roman"/>
          <w:noProof/>
        </w:rPr>
        <w:t>:6</w:t>
      </w:r>
      <w:r w:rsidR="00183515" w:rsidRPr="00183515">
        <w:rPr>
          <w:rFonts w:ascii="Times New Roman" w:hAnsi="Times New Roman" w:cs="Times New Roman"/>
          <w:noProof/>
        </w:rPr>
        <w:t>)</w:t>
      </w:r>
      <w:r w:rsidR="00982018">
        <w:rPr>
          <w:rFonts w:ascii="Times New Roman" w:hAnsi="Times New Roman" w:cs="Times New Roman"/>
        </w:rPr>
        <w:fldChar w:fldCharType="end"/>
      </w:r>
      <w:r w:rsidR="0033319A">
        <w:rPr>
          <w:rFonts w:ascii="Times New Roman" w:hAnsi="Times New Roman" w:cs="Times New Roman"/>
        </w:rPr>
        <w:t>.</w:t>
      </w:r>
      <w:r w:rsidR="00982018">
        <w:rPr>
          <w:rFonts w:ascii="Times New Roman" w:hAnsi="Times New Roman" w:cs="Times New Roman"/>
        </w:rPr>
        <w:t xml:space="preserve"> Bu sonuçlar, </w:t>
      </w:r>
      <w:r w:rsidR="00982018" w:rsidRPr="00982018">
        <w:rPr>
          <w:rFonts w:ascii="Times New Roman" w:hAnsi="Times New Roman" w:cs="Times New Roman"/>
        </w:rPr>
        <w:t xml:space="preserve">virüsün </w:t>
      </w:r>
      <w:r w:rsidR="00982018">
        <w:rPr>
          <w:rFonts w:ascii="Times New Roman" w:hAnsi="Times New Roman" w:cs="Times New Roman"/>
        </w:rPr>
        <w:t>vertikal olarak bulaşmadığı</w:t>
      </w:r>
      <w:r w:rsidR="00982018" w:rsidRPr="00982018">
        <w:rPr>
          <w:rFonts w:ascii="Times New Roman" w:hAnsi="Times New Roman" w:cs="Times New Roman"/>
        </w:rPr>
        <w:t xml:space="preserve"> </w:t>
      </w:r>
      <w:r w:rsidR="00982018">
        <w:rPr>
          <w:rFonts w:ascii="Times New Roman" w:hAnsi="Times New Roman" w:cs="Times New Roman"/>
        </w:rPr>
        <w:t>SARS</w:t>
      </w:r>
      <w:r w:rsidR="00982018" w:rsidRPr="00982018">
        <w:rPr>
          <w:rFonts w:ascii="Times New Roman" w:hAnsi="Times New Roman" w:cs="Times New Roman"/>
        </w:rPr>
        <w:t xml:space="preserve"> hakkındaki geçmiş raporlar</w:t>
      </w:r>
      <w:r w:rsidR="00982018">
        <w:rPr>
          <w:rFonts w:ascii="Times New Roman" w:hAnsi="Times New Roman" w:cs="Times New Roman"/>
        </w:rPr>
        <w:t>l</w:t>
      </w:r>
      <w:r w:rsidR="00982018" w:rsidRPr="00982018">
        <w:rPr>
          <w:rFonts w:ascii="Times New Roman" w:hAnsi="Times New Roman" w:cs="Times New Roman"/>
        </w:rPr>
        <w:t>a benzer</w:t>
      </w:r>
      <w:r w:rsidR="00982018">
        <w:rPr>
          <w:rFonts w:ascii="Times New Roman" w:hAnsi="Times New Roman" w:cs="Times New Roman"/>
        </w:rPr>
        <w:t>lik göstermektedir</w:t>
      </w:r>
      <w:r w:rsidR="0033319A">
        <w:rPr>
          <w:rFonts w:ascii="Times New Roman" w:hAnsi="Times New Roman" w:cs="Times New Roman"/>
        </w:rPr>
        <w:t xml:space="preserve"> </w:t>
      </w:r>
      <w:r w:rsidR="00982018">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{"citationItems":[{"id":"ITEM-1","itemData":{"DOI":"10.1542/peds.112.4.e254","ISSN":"10984275","PMID":"14523207","abstract":"Severe acute respiratory syndrome (SARS) is a newly discovered infectious disease caused by a novel coronavirus. During the community outbreak in Hong Kong, 5 liveborn infants were born to pregnant women with SARS. A systematic search for perinatal transmission of the SARS-associated coronavirus, including serial reverse transcriptase-polymerase chain reaction assays, viral cultures, and paired serologic titers, failed to detect the virus in any of the infants. In addition, none of the infants developed clinical, radiologic, hematologic, or biochemical evidence suggestive of SARS. One preterm infant developed jejunal perforation and another developed necrotizing enterocolitis with ileal perforation shortly after birth. This case series is the first report to describe the clinical course of the first cohort of liveborn infants born to pregnant women with SARS.","author":[{"dropping-particle":"","family":"Shek","given":"Chi C.","non-dropping-particle":"","parse-names":false,"suffix":""},{"dropping-particle":"","family":"Ng","given":"Pak C.","non-dropping-particle":"","parse-names":false,"suffix":""},{"dropping-particle":"","family":"Fung","given":"Genevieve P.G.","non-dropping-particle":"","parse-names":false,"suffix":""},{"dropping-particle":"","family":"Cheng","given":"Frankie W.T.","non-dropping-particle":"","parse-names":false,"suffix":""},{"dropping-particle":"","family":"Chan","given":"Paul K.S.","non-dropping-particle":"","parse-names":false,"suffix":""},{"dropping-particle":"","family":"Peiris","given":"Malik J.S.","non-dropping-particle":"","parse-names":false,"suffix":""},{"dropping-particle":"","family":"Lee","given":"Kim H.","non-dropping-particle":"","parse-names":false,"suffix":""},{"dropping-particle":"","family":"Wong","given":"Shell F.","non-dropping-particle":"","parse-names":false,"suffix":""},{"dropping-particle":"","family":"Cheung","given":"Hon M.","non-dropping-particle":"","parse-names":false,"suffix":""},{"dropping-particle":"","family":"Li","given":"Albert M.","non-dropping-particle":"","parse-names":false,"suffix":""},{"dropping-particle":"","family":"Hon","given":"Ellis K.L.","non-dropping-particle":"","parse-names":false,"suffix":""},{"dropping-particle":"","family":"Yeung","given":"Chung K.","non-dropping-particle":"","parse-names":false,"suffix":""},{"dropping-particle":"","family":"Chow","given":"Chun B.","non-dropping-particle":"","parse-names":false,"suffix":""},{"dropping-particle":"","family":"Tam","given":"John S.","non-dropping-particle":"","parse-names":false,"suffix":""},{"dropping-particle":"","family":"Chiu","given":"Man C.","non-dropping-particle":"","parse-names":false,"suffix":""},{"dropping-particle":"","family":"Fok","given":"Tai F.","non-dropping-particle":"","parse-names":false,"suffix":""}],"container-title":"Pediatrics","id":"ITEM-1","issue":"4","issued":{"date-parts":[["2003"]]},"page":"e254-e256","title":"Infants born to mothers with severe acute respiratory syndrome.","type":"article-journal","volume":"112"},"uris":["http://www.mendeley.com/documents/?uuid=74b7b4bf-b7e0-4ec2-ad37-6e241919c341"]},{"id":"ITEM-2","itemData":{"DOI":"10.1016/j.ajog.2003.11.019","ISSN":"00029378","PMID":"15295381","abstract":"Objective This study was undertaken to evaluate the pregnancy and perinatal outcomes of pregnant women with severe acute respiratory syndrome (SARS). Study design All pregnant women (12) who presented with SARS in Hong Kong between February 1 and July 31, 2003, were included. The pregnancy and perinatal outcomes were collected. Evidence of perinatal transmission of virus was assessed with the SARS-associated coronavirus reverse-transcriptase polymerase chain reaction on cord blood, placenta tissue, and subsequent follow-up of the neonate on serology. Results Three deaths occurred among the 12 patients, giving a case fatality rate of 25%. Four of the 7 patients (57%) who presented in the first trimester had spontaneous miscarriage. Four of the 5 patients who presented after 24 weeks were delivered preterm. Two mothers recovered without delivery, but their ongoing pregnancies were complicated by intrauterine growth restriction. No newborn infant had clinical SARS and all investigations were negative for SARS. Conclusion SARS during pregnancy is associated with high incidences of spontaneous miscarriage, preterm delivery, and intrauterine growth restriction. There is no evidence of perinatal SARS infection among infants born to these mothers. © 2004 Elsevier Inc. All rights reserved.","author":[{"dropping-particle":"","family":"Wong","given":"Shell F.","non-dropping-particle":"","parse-names":false,"suffix":""},{"dropping-particle":"","family":"Chow","given":"Kam M.","non-dropping-particle":"","parse-names":false,"suffix":""},{"dropping-particle":"","family":"Leung","given":"Tse N.","non-dropping-particle":"","parse-names":false,"suffix":""},{"dropping-particle":"","family":"Ng","given":"Wai F.","non-dropping-particle":"","parse-names":false,"suffix":""},{"dropping-particle":"","family":"Ng","given":"Tak K.","non-dropping-particle":"","parse-names":false,"suffix":""},{"dropping-particle":"","family":"Shek","given":"Chi C.","non-dropping-particle":"","parse-names":false,"suffix":""},{"dropping-particle":"","family":"Ng","given":"Pak C.","non-dropping-particle":"","parse-names":false,"suffix":""},{"dropping-particle":"","family":"Lam","given":"Pansy W.Y.","non-dropping-particle":"","parse-names":false,"suffix":""},{"dropping-particle":"","family":"Ho","given":"Lau C.","non-dropping-particle":"","parse-names":false,"suffix":""},{"dropping-particle":"","family":"To","given":"William W.K.","non-dropping-particle":"","parse-names":false,"suffix":""},{"dropping-particle":"","family":"Lai","given":"Sik T.","non-dropping-particle":"","parse-names":false,"suffix":""},{"dropping-particle":"","family":"Yan","given":"Wing W.","non-dropping-particle":"","parse-names":false,"suffix":""},{"dropping-particle":"","family":"Tan","given":"Peggy Y.H.","non-dropping-particle":"","parse-names":false,"suffix":""}],"container-title":"American Journal of Obstetrics and Gynecology","id":"ITEM-2","issue":"1","issued":{"date-parts":[["2004"]]},"page":"292-297","title":"Pregnancy and perinatal outcomes of women with severe acute respiratory syndrome","type":"article-journal","volume":"191"},"uris":["http://www.mendeley.com/documents/?uuid=9f9520e2-ca03-4125-8ff6-e36cfce96f9a"]}],"mendeley":{"formattedCitation":"(Shek &lt;i&gt;et al.&lt;/i&gt;, 2003; Wong &lt;i&gt;et al.&lt;/i&gt;, 2004)","plainTextFormattedCitation":"(Shek et al., 2003; Wong et al., 2004)","previouslyFormattedCitation":"(Shek &lt;i&gt;et al.&lt;/i&gt;, 2003; Wong &lt;i&gt;et al.&lt;/i&gt;, 2004)"},"properties":{"noteIndex":0},"schema":"https://github.com/citation-style-language/schema/raw/master/csl-citation.json"}</w:instrText>
      </w:r>
      <w:r w:rsidR="00982018">
        <w:rPr>
          <w:rFonts w:ascii="Times New Roman" w:hAnsi="Times New Roman" w:cs="Times New Roman"/>
        </w:rPr>
        <w:fldChar w:fldCharType="separate"/>
      </w:r>
      <w:r w:rsidR="00183515" w:rsidRPr="00183515">
        <w:rPr>
          <w:rFonts w:ascii="Times New Roman" w:hAnsi="Times New Roman" w:cs="Times New Roman"/>
          <w:noProof/>
        </w:rPr>
        <w:t xml:space="preserve">(Shek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2003</w:t>
      </w:r>
      <w:r w:rsidR="009E6B12">
        <w:rPr>
          <w:rFonts w:ascii="Times New Roman" w:hAnsi="Times New Roman" w:cs="Times New Roman"/>
          <w:noProof/>
        </w:rPr>
        <w:t>:3</w:t>
      </w:r>
      <w:r w:rsidR="00183515" w:rsidRPr="00183515">
        <w:rPr>
          <w:rFonts w:ascii="Times New Roman" w:hAnsi="Times New Roman" w:cs="Times New Roman"/>
          <w:noProof/>
        </w:rPr>
        <w:t xml:space="preserve">; Wong </w:t>
      </w:r>
      <w:r w:rsidR="00C36243">
        <w:rPr>
          <w:rFonts w:ascii="Times New Roman" w:hAnsi="Times New Roman" w:cs="Times New Roman"/>
          <w:i/>
          <w:noProof/>
        </w:rPr>
        <w:t>ve diğ</w:t>
      </w:r>
      <w:r w:rsidR="00183515" w:rsidRPr="00183515">
        <w:rPr>
          <w:rFonts w:ascii="Times New Roman" w:hAnsi="Times New Roman" w:cs="Times New Roman"/>
          <w:i/>
          <w:noProof/>
        </w:rPr>
        <w:t>.</w:t>
      </w:r>
      <w:r w:rsidR="00183515" w:rsidRPr="00183515">
        <w:rPr>
          <w:rFonts w:ascii="Times New Roman" w:hAnsi="Times New Roman" w:cs="Times New Roman"/>
          <w:noProof/>
        </w:rPr>
        <w:t>, 2004</w:t>
      </w:r>
      <w:r w:rsidR="009E6B12">
        <w:rPr>
          <w:rFonts w:ascii="Times New Roman" w:hAnsi="Times New Roman" w:cs="Times New Roman"/>
          <w:noProof/>
        </w:rPr>
        <w:t>:6</w:t>
      </w:r>
      <w:r w:rsidR="00183515" w:rsidRPr="00183515">
        <w:rPr>
          <w:rFonts w:ascii="Times New Roman" w:hAnsi="Times New Roman" w:cs="Times New Roman"/>
          <w:noProof/>
        </w:rPr>
        <w:t>)</w:t>
      </w:r>
      <w:r w:rsidR="00982018">
        <w:rPr>
          <w:rFonts w:ascii="Times New Roman" w:hAnsi="Times New Roman" w:cs="Times New Roman"/>
        </w:rPr>
        <w:fldChar w:fldCharType="end"/>
      </w:r>
      <w:r w:rsidR="0033319A">
        <w:rPr>
          <w:rFonts w:ascii="Times New Roman" w:hAnsi="Times New Roman" w:cs="Times New Roman"/>
        </w:rPr>
        <w:t>.</w:t>
      </w:r>
    </w:p>
    <w:p w:rsidR="008E52D9" w:rsidRDefault="00E55F03" w:rsidP="009E07D7">
      <w:pPr>
        <w:spacing w:after="120"/>
        <w:ind w:firstLine="709"/>
        <w:jc w:val="both"/>
        <w:rPr>
          <w:rFonts w:ascii="Times New Roman" w:hAnsi="Times New Roman" w:cs="Times New Roman"/>
        </w:rPr>
      </w:pPr>
      <w:r w:rsidRPr="00E55F03">
        <w:rPr>
          <w:rFonts w:ascii="Times New Roman" w:hAnsi="Times New Roman" w:cs="Times New Roman"/>
        </w:rPr>
        <w:t xml:space="preserve">Bununla birlikte, </w:t>
      </w:r>
      <w:proofErr w:type="spellStart"/>
      <w:r w:rsidRPr="00E55F03">
        <w:rPr>
          <w:rFonts w:ascii="Times New Roman" w:hAnsi="Times New Roman" w:cs="Times New Roman"/>
        </w:rPr>
        <w:t>yenidoğanlarda</w:t>
      </w:r>
      <w:proofErr w:type="spellEnd"/>
      <w:r w:rsidRPr="00E55F03">
        <w:rPr>
          <w:rFonts w:ascii="Times New Roman" w:hAnsi="Times New Roman" w:cs="Times New Roman"/>
        </w:rPr>
        <w:t xml:space="preserve"> yakın temas yoluyla enfeksiyon meydana gelebil</w:t>
      </w:r>
      <w:r w:rsidR="00F245A8">
        <w:rPr>
          <w:rFonts w:ascii="Times New Roman" w:hAnsi="Times New Roman" w:cs="Times New Roman"/>
        </w:rPr>
        <w:t>mektedir</w:t>
      </w:r>
      <w:r w:rsidRPr="00E55F03">
        <w:rPr>
          <w:rFonts w:ascii="Times New Roman" w:hAnsi="Times New Roman" w:cs="Times New Roman"/>
        </w:rPr>
        <w:t xml:space="preserve">. </w:t>
      </w:r>
      <w:r w:rsidR="00154B95">
        <w:rPr>
          <w:rFonts w:ascii="Times New Roman" w:hAnsi="Times New Roman" w:cs="Times New Roman"/>
        </w:rPr>
        <w:t>D</w:t>
      </w:r>
      <w:r w:rsidRPr="00E55F03">
        <w:rPr>
          <w:rFonts w:ascii="Times New Roman" w:hAnsi="Times New Roman" w:cs="Times New Roman"/>
        </w:rPr>
        <w:t>oğumdan 36 saat ve</w:t>
      </w:r>
      <w:r w:rsidRPr="00372390">
        <w:rPr>
          <w:rFonts w:ascii="Times New Roman" w:hAnsi="Times New Roman" w:cs="Times New Roman"/>
          <w:color w:val="000000" w:themeColor="text1"/>
        </w:rPr>
        <w:t xml:space="preserve"> 17 gün sonra doğrulan</w:t>
      </w:r>
      <w:r w:rsidR="00F245A8" w:rsidRPr="00372390">
        <w:rPr>
          <w:rFonts w:ascii="Times New Roman" w:hAnsi="Times New Roman" w:cs="Times New Roman"/>
          <w:color w:val="000000" w:themeColor="text1"/>
        </w:rPr>
        <w:t xml:space="preserve">an iki </w:t>
      </w:r>
      <w:proofErr w:type="spellStart"/>
      <w:r w:rsidR="00F245A8" w:rsidRPr="00372390">
        <w:rPr>
          <w:rFonts w:ascii="Times New Roman" w:hAnsi="Times New Roman" w:cs="Times New Roman"/>
          <w:color w:val="000000" w:themeColor="text1"/>
        </w:rPr>
        <w:t>neonatal</w:t>
      </w:r>
      <w:proofErr w:type="spellEnd"/>
      <w:r w:rsidR="00F245A8" w:rsidRPr="00372390">
        <w:rPr>
          <w:rFonts w:ascii="Times New Roman" w:hAnsi="Times New Roman" w:cs="Times New Roman"/>
          <w:color w:val="000000" w:themeColor="text1"/>
        </w:rPr>
        <w:t xml:space="preserve"> COVID-19 enfeksiyonu vakası </w:t>
      </w:r>
      <w:r w:rsidR="00101A86" w:rsidRPr="00372390">
        <w:rPr>
          <w:rFonts w:ascii="Times New Roman" w:hAnsi="Times New Roman" w:cs="Times New Roman"/>
          <w:color w:val="000000" w:themeColor="text1"/>
        </w:rPr>
        <w:t>literatürde yer almaktadır</w:t>
      </w:r>
      <w:r w:rsidR="0033319A">
        <w:rPr>
          <w:rFonts w:ascii="Times New Roman" w:hAnsi="Times New Roman" w:cs="Times New Roman"/>
          <w:color w:val="000000" w:themeColor="text1"/>
        </w:rPr>
        <w:t xml:space="preserve"> </w:t>
      </w:r>
      <w:r w:rsidR="00F245A8" w:rsidRPr="00372390">
        <w:rPr>
          <w:rFonts w:ascii="Times New Roman" w:hAnsi="Times New Roman" w:cs="Times New Roman"/>
          <w:color w:val="000000" w:themeColor="text1"/>
        </w:rPr>
        <w:fldChar w:fldCharType="begin" w:fldLock="1"/>
      </w:r>
      <w:r w:rsidR="00C7549B">
        <w:rPr>
          <w:rFonts w:ascii="Times New Roman" w:hAnsi="Times New Roman" w:cs="Times New Roman"/>
          <w:color w:val="000000" w:themeColor="text1"/>
        </w:rPr>
        <w:instrText>ADDIN CSL_CITATION {"citationItems":[{"id":"ITEM-1","itemData":{"DOI":"10.1016/S0140-6736(20)30365-2","ISSN":"1474547X","PMID":"32151334","author":[{"dropping-particle":"","family":"Qiao","given":"Jie","non-dropping-particle":"","parse-names":false,"suffix":""}],"container-title":"The Lancet","id":"ITEM-1","issue":"10226","issued":{"date-parts":[["2020"]]},"page":"760-762","publisher":"Elsevier Ltd","title":"What are the risks of COVID-19 infection in pregnant women?","type":"article-journal","volume":"395"},"uris":["http://www.mendeley.com/documents/?uuid=a3451916-21c0-460d-ab37-dc0abc495a73"]}],"mendeley":{"formattedCitation":"(Qiao, 2020)","plainTextFormattedCitation":"(Qiao, 2020)","previouslyFormattedCitation":"(Qiao, 2020)"},"properties":{"noteIndex":0},"schema":"https://github.com/citation-style-language/schema/raw/master/csl-citation.json"}</w:instrText>
      </w:r>
      <w:r w:rsidR="00F245A8" w:rsidRPr="00372390">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(Qiao, 2020</w:t>
      </w:r>
      <w:r w:rsidR="009E6B12">
        <w:rPr>
          <w:rFonts w:ascii="Times New Roman" w:hAnsi="Times New Roman" w:cs="Times New Roman"/>
          <w:noProof/>
          <w:color w:val="000000" w:themeColor="text1"/>
        </w:rPr>
        <w:t>:3</w:t>
      </w:r>
      <w:r w:rsidR="00183515" w:rsidRPr="00183515">
        <w:rPr>
          <w:rFonts w:ascii="Times New Roman" w:hAnsi="Times New Roman" w:cs="Times New Roman"/>
          <w:noProof/>
          <w:color w:val="000000" w:themeColor="text1"/>
        </w:rPr>
        <w:t>)</w:t>
      </w:r>
      <w:r w:rsidR="00F245A8" w:rsidRPr="00372390">
        <w:rPr>
          <w:rFonts w:ascii="Times New Roman" w:hAnsi="Times New Roman" w:cs="Times New Roman"/>
          <w:color w:val="000000" w:themeColor="text1"/>
        </w:rPr>
        <w:fldChar w:fldCharType="end"/>
      </w:r>
      <w:r w:rsidR="0033319A">
        <w:rPr>
          <w:rFonts w:ascii="Times New Roman" w:hAnsi="Times New Roman" w:cs="Times New Roman"/>
          <w:color w:val="000000" w:themeColor="text1"/>
        </w:rPr>
        <w:t xml:space="preserve">. </w:t>
      </w:r>
      <w:r w:rsidR="00154B95">
        <w:rPr>
          <w:rFonts w:ascii="Times New Roman" w:hAnsi="Times New Roman" w:cs="Times New Roman"/>
          <w:color w:val="000000" w:themeColor="text1"/>
        </w:rPr>
        <w:t xml:space="preserve">İtalya’da gerçekleştirilen </w:t>
      </w:r>
      <w:r w:rsidR="005246C2">
        <w:rPr>
          <w:rFonts w:ascii="Times New Roman" w:hAnsi="Times New Roman" w:cs="Times New Roman"/>
          <w:color w:val="000000" w:themeColor="text1"/>
        </w:rPr>
        <w:t xml:space="preserve">farklı </w:t>
      </w:r>
      <w:r w:rsidR="00154B95">
        <w:rPr>
          <w:rFonts w:ascii="Times New Roman" w:hAnsi="Times New Roman" w:cs="Times New Roman"/>
          <w:color w:val="000000" w:themeColor="text1"/>
        </w:rPr>
        <w:t>bir çalışmada</w:t>
      </w:r>
      <w:r w:rsidR="005246C2">
        <w:rPr>
          <w:rFonts w:ascii="Times New Roman" w:hAnsi="Times New Roman" w:cs="Times New Roman"/>
          <w:color w:val="000000" w:themeColor="text1"/>
        </w:rPr>
        <w:t xml:space="preserve"> ise</w:t>
      </w:r>
      <w:r w:rsidR="00154B95">
        <w:rPr>
          <w:rFonts w:ascii="Times New Roman" w:hAnsi="Times New Roman" w:cs="Times New Roman"/>
          <w:color w:val="000000" w:themeColor="text1"/>
        </w:rPr>
        <w:t xml:space="preserve">, doğum sonrası 10. ve 18. günlerde </w:t>
      </w:r>
      <w:r w:rsidR="005246C2">
        <w:rPr>
          <w:rFonts w:ascii="Times New Roman" w:hAnsi="Times New Roman" w:cs="Times New Roman"/>
          <w:color w:val="000000" w:themeColor="text1"/>
        </w:rPr>
        <w:t xml:space="preserve">tanı konulan iki </w:t>
      </w:r>
      <w:proofErr w:type="spellStart"/>
      <w:r w:rsidR="005246C2">
        <w:rPr>
          <w:rFonts w:ascii="Times New Roman" w:hAnsi="Times New Roman" w:cs="Times New Roman"/>
          <w:color w:val="000000" w:themeColor="text1"/>
        </w:rPr>
        <w:t>yenidoğandan</w:t>
      </w:r>
      <w:proofErr w:type="spellEnd"/>
      <w:r w:rsidR="005246C2">
        <w:rPr>
          <w:rFonts w:ascii="Times New Roman" w:hAnsi="Times New Roman" w:cs="Times New Roman"/>
          <w:color w:val="000000" w:themeColor="text1"/>
        </w:rPr>
        <w:t xml:space="preserve"> birinin </w:t>
      </w:r>
      <w:proofErr w:type="spellStart"/>
      <w:r w:rsidR="005246C2">
        <w:rPr>
          <w:rFonts w:ascii="Times New Roman" w:hAnsi="Times New Roman" w:cs="Times New Roman"/>
          <w:color w:val="000000" w:themeColor="text1"/>
        </w:rPr>
        <w:t>asemptomatik</w:t>
      </w:r>
      <w:proofErr w:type="spellEnd"/>
      <w:r w:rsidR="005246C2">
        <w:rPr>
          <w:rFonts w:ascii="Times New Roman" w:hAnsi="Times New Roman" w:cs="Times New Roman"/>
          <w:color w:val="000000" w:themeColor="text1"/>
        </w:rPr>
        <w:t xml:space="preserve">, diğerinde ise öksürük, </w:t>
      </w:r>
      <w:proofErr w:type="spellStart"/>
      <w:r w:rsidR="005246C2">
        <w:rPr>
          <w:rFonts w:ascii="Times New Roman" w:hAnsi="Times New Roman" w:cs="Times New Roman"/>
          <w:color w:val="000000" w:themeColor="text1"/>
        </w:rPr>
        <w:t>diyare</w:t>
      </w:r>
      <w:proofErr w:type="spellEnd"/>
      <w:r w:rsidR="005246C2">
        <w:rPr>
          <w:rFonts w:ascii="Times New Roman" w:hAnsi="Times New Roman" w:cs="Times New Roman"/>
          <w:color w:val="000000" w:themeColor="text1"/>
        </w:rPr>
        <w:t xml:space="preserve"> ve beslenme güçlüğü semptomlarının görüldüğü belirtilmiştir. Benzer şekilde anne sütü örnekleri negatif sonuçlanan bu çalışma sonucunda, anne ve bebeklerin üçüncü bir kişi ile temas sonucu enfekte oldukları tahmin edilmiştir</w:t>
      </w:r>
      <w:r w:rsidR="0033319A">
        <w:rPr>
          <w:rFonts w:ascii="Times New Roman" w:hAnsi="Times New Roman" w:cs="Times New Roman"/>
          <w:color w:val="000000" w:themeColor="text1"/>
        </w:rPr>
        <w:t xml:space="preserve"> </w:t>
      </w:r>
      <w:r w:rsidR="005246C2">
        <w:rPr>
          <w:rFonts w:ascii="Times New Roman" w:hAnsi="Times New Roman" w:cs="Times New Roman"/>
          <w:color w:val="000000" w:themeColor="text1"/>
        </w:rPr>
        <w:fldChar w:fldCharType="begin" w:fldLock="1"/>
      </w:r>
      <w:r w:rsidR="00C7549B">
        <w:rPr>
          <w:rFonts w:ascii="Times New Roman" w:hAnsi="Times New Roman" w:cs="Times New Roman"/>
          <w:color w:val="000000" w:themeColor="text1"/>
        </w:rPr>
        <w:instrText>ADDIN CSL_CITATION {"citationItems":[{"id":"ITEM-1","itemData":{"DOI":"10.1089/bfm.2020.0095","ISSN":"15568342","PMID":"32311273","author":[{"dropping-particle":"","family":"Salvatori","given":"Guglielmo","non-dropping-particle":"","parse-names":false,"suffix":""},{"dropping-particle":"","family":"Rose","given":"Domenico Umberto","non-dropping-particle":"De","parse-names":false,"suffix":""},{"dropping-particle":"","family":"Concato","given":"Carlo","non-dropping-particle":"","parse-names":false,"suffix":""},{"dropping-particle":"","family":"Alario","given":"Dario","non-dropping-particle":"","parse-names":false,"suffix":""},{"dropping-particle":"","family":"Olivini","given":"Nicole","non-dropping-particle":"","parse-names":false,"suffix":""},{"dropping-particle":"","family":"Dotta","given":"Andrea","non-dropping-particle":"","parse-names":false,"suffix":""},{"dropping-particle":"","family":"Campana","given":"Andrea","non-dropping-particle":"","parse-names":false,"suffix":""}],"container-title":"Breastfeeding Medicine","id":"ITEM-1","issue":"5","issued":{"date-parts":[["2020"]]},"page":"347-348","title":"Managing COVID-19-Positive Maternal-Infant Dyads: An Italian Experience","type":"article-journal","volume":"15"},"uris":["http://www.mendeley.com/documents/?uuid=9c0ee5e0-0ba5-4769-af27-c9941272c4d9"]}],"mendeley":{"formattedCitation":"(Salvatori &lt;i&gt;et al.&lt;/i&gt;, 2020)","plainTextFormattedCitation":"(Salvatori et al., 2020)","previouslyFormattedCitation":"(Salvatori &lt;i&gt;et al.&lt;/i&gt;, 2020)"},"properties":{"noteIndex":0},"schema":"https://github.com/citation-style-language/schema/raw/master/csl-citation.json"}</w:instrText>
      </w:r>
      <w:r w:rsidR="005246C2">
        <w:rPr>
          <w:rFonts w:ascii="Times New Roman" w:hAnsi="Times New Roman" w:cs="Times New Roman"/>
          <w:color w:val="000000" w:themeColor="text1"/>
        </w:rPr>
        <w:fldChar w:fldCharType="separate"/>
      </w:r>
      <w:r w:rsidR="00183515" w:rsidRPr="00183515">
        <w:rPr>
          <w:rFonts w:ascii="Times New Roman" w:hAnsi="Times New Roman" w:cs="Times New Roman"/>
          <w:noProof/>
          <w:color w:val="000000" w:themeColor="text1"/>
        </w:rPr>
        <w:t xml:space="preserve">(Salvatori </w:t>
      </w:r>
      <w:r w:rsidR="00C36243">
        <w:rPr>
          <w:rFonts w:ascii="Times New Roman" w:hAnsi="Times New Roman" w:cs="Times New Roman"/>
          <w:i/>
          <w:noProof/>
          <w:color w:val="000000" w:themeColor="text1"/>
        </w:rPr>
        <w:t>ve diğ</w:t>
      </w:r>
      <w:r w:rsidR="00183515" w:rsidRPr="00183515">
        <w:rPr>
          <w:rFonts w:ascii="Times New Roman" w:hAnsi="Times New Roman" w:cs="Times New Roman"/>
          <w:i/>
          <w:noProof/>
          <w:color w:val="000000" w:themeColor="text1"/>
        </w:rPr>
        <w:t>.</w:t>
      </w:r>
      <w:r w:rsidR="00183515" w:rsidRPr="00183515">
        <w:rPr>
          <w:rFonts w:ascii="Times New Roman" w:hAnsi="Times New Roman" w:cs="Times New Roman"/>
          <w:noProof/>
          <w:color w:val="000000" w:themeColor="text1"/>
        </w:rPr>
        <w:t>, 2020</w:t>
      </w:r>
      <w:r w:rsidR="009E6B12">
        <w:rPr>
          <w:rFonts w:ascii="Times New Roman" w:hAnsi="Times New Roman" w:cs="Times New Roman"/>
          <w:noProof/>
          <w:color w:val="000000" w:themeColor="text1"/>
        </w:rPr>
        <w:t>:2</w:t>
      </w:r>
      <w:r w:rsidR="00183515" w:rsidRPr="00183515">
        <w:rPr>
          <w:rFonts w:ascii="Times New Roman" w:hAnsi="Times New Roman" w:cs="Times New Roman"/>
          <w:noProof/>
          <w:color w:val="000000" w:themeColor="text1"/>
        </w:rPr>
        <w:t>)</w:t>
      </w:r>
      <w:r w:rsidR="005246C2">
        <w:rPr>
          <w:rFonts w:ascii="Times New Roman" w:hAnsi="Times New Roman" w:cs="Times New Roman"/>
          <w:color w:val="000000" w:themeColor="text1"/>
        </w:rPr>
        <w:fldChar w:fldCharType="end"/>
      </w:r>
      <w:r w:rsidR="0033319A">
        <w:rPr>
          <w:rFonts w:ascii="Times New Roman" w:hAnsi="Times New Roman" w:cs="Times New Roman"/>
          <w:color w:val="000000" w:themeColor="text1"/>
        </w:rPr>
        <w:t>.</w:t>
      </w:r>
    </w:p>
    <w:p w:rsidR="00FB5A6C" w:rsidRDefault="009E07D7" w:rsidP="00101A86">
      <w:pPr>
        <w:pStyle w:val="ListeParagraf"/>
        <w:numPr>
          <w:ilvl w:val="0"/>
          <w:numId w:val="2"/>
        </w:numPr>
        <w:spacing w:after="120"/>
        <w:ind w:left="357" w:hanging="357"/>
        <w:jc w:val="both"/>
        <w:rPr>
          <w:rFonts w:ascii="Times New Roman" w:hAnsi="Times New Roman" w:cs="Times New Roman"/>
          <w:b/>
          <w:bCs/>
        </w:rPr>
      </w:pPr>
      <w:r>
        <w:rPr>
          <w:rFonts w:ascii="Times New Roman" w:hAnsi="Times New Roman" w:cs="Times New Roman"/>
          <w:b/>
          <w:bCs/>
        </w:rPr>
        <w:t>REHBER ÖNERİLERİ</w:t>
      </w:r>
    </w:p>
    <w:p w:rsidR="00FB5A6C" w:rsidRDefault="009952E5" w:rsidP="009E07D7">
      <w:pPr>
        <w:spacing w:after="120"/>
        <w:ind w:firstLine="709"/>
        <w:jc w:val="both"/>
        <w:rPr>
          <w:rFonts w:ascii="Times New Roman" w:hAnsi="Times New Roman" w:cs="Times New Roman"/>
        </w:rPr>
      </w:pPr>
      <w:r w:rsidRPr="00FB5A6C">
        <w:rPr>
          <w:rFonts w:ascii="Times New Roman" w:hAnsi="Times New Roman" w:cs="Times New Roman"/>
        </w:rPr>
        <w:lastRenderedPageBreak/>
        <w:t xml:space="preserve">UNICEF, </w:t>
      </w:r>
      <w:r w:rsidR="00FB5A6C">
        <w:rPr>
          <w:rFonts w:ascii="Times New Roman" w:hAnsi="Times New Roman" w:cs="Times New Roman"/>
        </w:rPr>
        <w:t>APA, DSÖ</w:t>
      </w:r>
      <w:r w:rsidRPr="00FB5A6C">
        <w:rPr>
          <w:rFonts w:ascii="Times New Roman" w:hAnsi="Times New Roman" w:cs="Times New Roman"/>
        </w:rPr>
        <w:t xml:space="preserve"> ve CDC</w:t>
      </w:r>
      <w:r w:rsidR="00FF1C28">
        <w:rPr>
          <w:rFonts w:ascii="Times New Roman" w:hAnsi="Times New Roman" w:cs="Times New Roman"/>
        </w:rPr>
        <w:t>,</w:t>
      </w:r>
      <w:r w:rsidRPr="00FB5A6C">
        <w:rPr>
          <w:rFonts w:ascii="Times New Roman" w:hAnsi="Times New Roman" w:cs="Times New Roman"/>
        </w:rPr>
        <w:t xml:space="preserve"> COVID-19 şüpheli veya kesin tanılı olsalar dahi anne ve bebeklerin ten teması kurması gerektiğini, doğum sonrası ilk 1 saat içinde anne sütüne başlanarak, ilk 6 ay yalnız anne sütü ile </w:t>
      </w:r>
      <w:r w:rsidR="00177C16">
        <w:rPr>
          <w:rFonts w:ascii="Times New Roman" w:hAnsi="Times New Roman" w:cs="Times New Roman"/>
        </w:rPr>
        <w:t>beslenmeyi</w:t>
      </w:r>
      <w:r w:rsidRPr="00FB5A6C">
        <w:rPr>
          <w:rFonts w:ascii="Times New Roman" w:hAnsi="Times New Roman" w:cs="Times New Roman"/>
        </w:rPr>
        <w:t xml:space="preserve"> ve 2 yıla kadar emzirmenin devam etmesini önermektedir</w:t>
      </w:r>
      <w:r w:rsidR="0033319A">
        <w:rPr>
          <w:rFonts w:ascii="Times New Roman" w:hAnsi="Times New Roman" w:cs="Times New Roman"/>
        </w:rPr>
        <w:t xml:space="preserve"> </w:t>
      </w:r>
      <w:r w:rsidR="00177C16">
        <w:rPr>
          <w:rFonts w:ascii="Times New Roman" w:hAnsi="Times New Roman" w:cs="Times New Roman"/>
        </w:rPr>
        <w:fldChar w:fldCharType="begin" w:fldLock="1"/>
      </w:r>
      <w:r w:rsidR="00C7549B">
        <w:rPr>
          <w:rFonts w:ascii="Times New Roman" w:hAnsi="Times New Roman" w:cs="Times New Roman"/>
        </w:rPr>
        <w:instrText>ADDIN CSL_CITATION {"citationItems":[{"id":"ITEM-1","itemData":{"URL":"https://www.aappublications.org/news/aapnewsmag/2020/04/02/infantcovidguidance040220.full.pdf","accessed":{"date-parts":[["2020","11","12"]]},"author":[{"dropping-particle":"","family":"American Academy of Pediatrics","given":"","non-dropping-particle":"","parse-names":false,"suffix":""}],"id":"ITEM-1","issued":{"date-parts":[["2020"]]},"title":"Initial guidance: Management of infants born to mothers with COVID-19.","type":"webpage"},"uris":["http://www.mendeley.com/documents/?uuid=3e2ebb07-a18e-4346-887d-735d1b871ad0"]},{"id":"ITEM-2","itemData":{"URL":"https://www.cdc.gov/breastfeeding/breastfeeding-special-circumstances/maternal-or-infant-illnesses/covid-19-and-breastfeeding.html","accessed":{"date-parts":[["2020","11","12"]]},"author":[{"dropping-particle":"","family":"Centers for Disease Control and Prevention","given":"","non-dropping-particle":"","parse-names":false,"suffix":""}],"id":"ITEM-2","issued":{"date-parts":[["2020"]]},"title":"Coronavirus disease (COVID-19) and breastfeeding.","type":"webpage"},"uris":["http://www.mendeley.com/documents/?uuid=220b29bc-c006-4ac8-894f-753a7d6e07cd"]},{"id":"ITEM-3","itemData":{"URL":"https://apps.who.int/iris/bitstream/handle/10665/331446/WHO-2019-nCoV-clinical-2020.4-eng.pdf?sequence=1&amp;isAllowed=y","accessed":{"date-parts":[["2020","11","12"]]},"author":[{"dropping-particle":"","family":"World Health Organization","given":"","non-dropping-particle":"","parse-names":false,"suffix":""}],"id":"ITEM-3","issued":{"date-parts":[["2020"]]},"title":"Clinical management of severe acute respiratory infection (SARI) when COVID-19 disease is suspected: Interim guidance.","type":"webpage"},"uris":["http://www.mendeley.com/documents/?uuid=ff532ba3-f237-4b63-a22d-38a9144f6507"]},{"id":"ITEM-4","itemData":{"URL":"https://www.unicef.org/stories/novel-coronavirus-outbreak-what-parents-should-know","accessed":{"date-parts":[["2020","11","12"]]},"author":[{"dropping-particle":"","family":"United Nations Children's Fund (UNICEF)","given":"","non-dropping-particle":"","parse-names":false,"suffix":""}],"id":"ITEM-4","issued":{"date-parts":[["2020"]]},"title":"Coronavirus disease (COVID-19): What parents should know.","type":"webpage"},"uris":["http://www.mendeley.com/documents/?uuid=cc757a41-6345-4bfc-b7e4-3c46b81ac677"]}],"mendeley":{"formattedCitation":"(American Academy of Pediatrics, 2020; Centers for Disease Control and Prevention, 2020; United Nations Children’s Fund (UNICEF), 2020; World Health Organization, 2020)","plainTextFormattedCitation":"(American Academy of Pediatrics, 2020; Centers for Disease Control and Prevention, 2020; United Nations Children’s Fund (UNICEF), 2020; World Health Organization, 2020)","previouslyFormattedCitation":"(American Academy of Pediatrics, 2020; Centers for Disease Control and Prevention, 2020; United Nations Children’s Fund (UNICEF), 2020; World Health Organization, 2020)"},"properties":{"noteIndex":0},"schema":"https://github.com/citation-style-language/schema/raw/master/csl-citation.json"}</w:instrText>
      </w:r>
      <w:r w:rsidR="00177C16">
        <w:rPr>
          <w:rFonts w:ascii="Times New Roman" w:hAnsi="Times New Roman" w:cs="Times New Roman"/>
        </w:rPr>
        <w:fldChar w:fldCharType="separate"/>
      </w:r>
      <w:r w:rsidR="00183515" w:rsidRPr="00183515">
        <w:rPr>
          <w:rFonts w:ascii="Times New Roman" w:hAnsi="Times New Roman" w:cs="Times New Roman"/>
          <w:noProof/>
        </w:rPr>
        <w:t>(</w:t>
      </w:r>
      <w:r w:rsidR="0033319A">
        <w:rPr>
          <w:rFonts w:ascii="Times New Roman" w:hAnsi="Times New Roman" w:cs="Times New Roman"/>
          <w:noProof/>
        </w:rPr>
        <w:t>AAP</w:t>
      </w:r>
      <w:r w:rsidR="00183515" w:rsidRPr="00183515">
        <w:rPr>
          <w:rFonts w:ascii="Times New Roman" w:hAnsi="Times New Roman" w:cs="Times New Roman"/>
          <w:noProof/>
        </w:rPr>
        <w:t xml:space="preserve">, </w:t>
      </w:r>
      <w:r w:rsidR="00FF1B52">
        <w:rPr>
          <w:rFonts w:ascii="Times New Roman" w:hAnsi="Times New Roman" w:cs="Times New Roman"/>
          <w:noProof/>
        </w:rPr>
        <w:t>22.07.</w:t>
      </w:r>
      <w:r w:rsidR="00183515" w:rsidRPr="00183515">
        <w:rPr>
          <w:rFonts w:ascii="Times New Roman" w:hAnsi="Times New Roman" w:cs="Times New Roman"/>
          <w:noProof/>
        </w:rPr>
        <w:t>2020; C</w:t>
      </w:r>
      <w:r w:rsidR="0033319A">
        <w:rPr>
          <w:rFonts w:ascii="Times New Roman" w:hAnsi="Times New Roman" w:cs="Times New Roman"/>
          <w:noProof/>
        </w:rPr>
        <w:t>DC</w:t>
      </w:r>
      <w:r w:rsidR="00183515" w:rsidRPr="00183515">
        <w:rPr>
          <w:rFonts w:ascii="Times New Roman" w:hAnsi="Times New Roman" w:cs="Times New Roman"/>
          <w:noProof/>
        </w:rPr>
        <w:t xml:space="preserve">, </w:t>
      </w:r>
      <w:r w:rsidR="00FF1B52">
        <w:rPr>
          <w:rFonts w:ascii="Times New Roman" w:hAnsi="Times New Roman" w:cs="Times New Roman"/>
          <w:noProof/>
        </w:rPr>
        <w:t>04.06.</w:t>
      </w:r>
      <w:r w:rsidR="00183515" w:rsidRPr="00183515">
        <w:rPr>
          <w:rFonts w:ascii="Times New Roman" w:hAnsi="Times New Roman" w:cs="Times New Roman"/>
          <w:noProof/>
        </w:rPr>
        <w:t xml:space="preserve">2020; UNICEF, </w:t>
      </w:r>
      <w:r w:rsidR="00FF1B52">
        <w:rPr>
          <w:rFonts w:ascii="Times New Roman" w:hAnsi="Times New Roman" w:cs="Times New Roman"/>
          <w:noProof/>
        </w:rPr>
        <w:t>17.08.</w:t>
      </w:r>
      <w:r w:rsidR="00183515" w:rsidRPr="00183515">
        <w:rPr>
          <w:rFonts w:ascii="Times New Roman" w:hAnsi="Times New Roman" w:cs="Times New Roman"/>
          <w:noProof/>
        </w:rPr>
        <w:t>2020; W</w:t>
      </w:r>
      <w:r w:rsidR="0033319A">
        <w:rPr>
          <w:rFonts w:ascii="Times New Roman" w:hAnsi="Times New Roman" w:cs="Times New Roman"/>
          <w:noProof/>
        </w:rPr>
        <w:t>HO</w:t>
      </w:r>
      <w:r w:rsidR="00183515" w:rsidRPr="00183515">
        <w:rPr>
          <w:rFonts w:ascii="Times New Roman" w:hAnsi="Times New Roman" w:cs="Times New Roman"/>
          <w:noProof/>
        </w:rPr>
        <w:t xml:space="preserve">, </w:t>
      </w:r>
      <w:r w:rsidR="00FF1B52">
        <w:rPr>
          <w:rFonts w:ascii="Times New Roman" w:hAnsi="Times New Roman" w:cs="Times New Roman"/>
          <w:noProof/>
        </w:rPr>
        <w:t>13.03.</w:t>
      </w:r>
      <w:r w:rsidR="00183515" w:rsidRPr="00183515">
        <w:rPr>
          <w:rFonts w:ascii="Times New Roman" w:hAnsi="Times New Roman" w:cs="Times New Roman"/>
          <w:noProof/>
        </w:rPr>
        <w:t>2020)</w:t>
      </w:r>
      <w:r w:rsidR="00177C16">
        <w:rPr>
          <w:rFonts w:ascii="Times New Roman" w:hAnsi="Times New Roman" w:cs="Times New Roman"/>
        </w:rPr>
        <w:fldChar w:fldCharType="end"/>
      </w:r>
      <w:r w:rsidR="0033319A">
        <w:rPr>
          <w:rFonts w:ascii="Times New Roman" w:hAnsi="Times New Roman" w:cs="Times New Roman"/>
        </w:rPr>
        <w:t>.</w:t>
      </w:r>
      <w:r w:rsidR="00FB5A6C" w:rsidRPr="00FB5A6C">
        <w:rPr>
          <w:rFonts w:ascii="Times New Roman" w:hAnsi="Times New Roman" w:cs="Times New Roman"/>
        </w:rPr>
        <w:t xml:space="preserve"> Süt çocukları, enfeksiyonun önlenmesi ve kontrolüne yönelik tüm önlemler alınarak standart </w:t>
      </w:r>
      <w:proofErr w:type="spellStart"/>
      <w:r w:rsidR="00FB5A6C" w:rsidRPr="00FB5A6C">
        <w:rPr>
          <w:rFonts w:ascii="Times New Roman" w:hAnsi="Times New Roman" w:cs="Times New Roman"/>
        </w:rPr>
        <w:t>yenidoğan</w:t>
      </w:r>
      <w:proofErr w:type="spellEnd"/>
      <w:r w:rsidR="00FB5A6C" w:rsidRPr="00FB5A6C">
        <w:rPr>
          <w:rFonts w:ascii="Times New Roman" w:hAnsi="Times New Roman" w:cs="Times New Roman"/>
        </w:rPr>
        <w:t xml:space="preserve"> besleme kurallarına göre beslenmelidir.</w:t>
      </w:r>
      <w:r w:rsidR="00FB5A6C">
        <w:rPr>
          <w:rFonts w:ascii="Times New Roman" w:hAnsi="Times New Roman" w:cs="Times New Roman"/>
        </w:rPr>
        <w:t xml:space="preserve"> Annenin COVID-19 pozitif bireyle temaslı olması durumunda hijyenik önlemler alınarak emzirmeye devam edilmelidir. Anne emzirme sırasında maske kullanmalı, emzirme öncesi eller en az 20 saniye boyunca yıkanmalı, anne ve bebeğin bulunduğu oda sık sık havalandırılmalıdır</w:t>
      </w:r>
      <w:r w:rsidR="0033319A">
        <w:rPr>
          <w:rFonts w:ascii="Times New Roman" w:hAnsi="Times New Roman" w:cs="Times New Roman"/>
        </w:rPr>
        <w:t xml:space="preserve"> </w:t>
      </w:r>
      <w:r w:rsidR="00FB5A6C">
        <w:rPr>
          <w:rFonts w:ascii="Times New Roman" w:hAnsi="Times New Roman" w:cs="Times New Roman"/>
        </w:rPr>
        <w:fldChar w:fldCharType="begin" w:fldLock="1"/>
      </w:r>
      <w:r w:rsidR="00C7549B">
        <w:rPr>
          <w:rFonts w:ascii="Times New Roman" w:hAnsi="Times New Roman" w:cs="Times New Roman"/>
        </w:rPr>
        <w:instrText>ADDIN CSL_CITATION {"citationItems":[{"id":"ITEM-1","itemData":{"DOI":"10.26650/IUITFD.2020.0025","ISBN":"0000000310420","ISSN":"1305-6441","abstract":"After the New Corona Virus epidemic emerged in China at the beginning of December 2019, authorities announced the appearance of cases in our country in March 2020. This epidemic reminds us of the importance of preventive healthcare. Breastfeeding is very important for child health. The anti-infective and immunomodulatory properties of breast milk play an important role in protection against infections. Passive immunity is provided especially by the high secretory IgA concentration and other antipathogen factors in breastmilk. During emergency situations, protection and promotion of breastfeeding is very important. The COVID-19 pandemic is also an emergency situation, and it is recommended that mothers should continue breastfeeding or giving expressed milk by wearing a mask, and taking necessary hygiene measurements during this epidemic.","author":[{"dropping-particle":"","family":"GÖKÇAY","given":"Gülbin","non-dropping-particle":"","parse-names":false,"suffix":""},{"dropping-particle":"","family":"KESKİNDEMİRCİ","given":"Gonca","non-dropping-particle":"","parse-names":false,"suffix":""}],"container-title":"İstanbul Tıp Fakültesi Dergisi","id":"ITEM-1","issue":"3","issued":{"date-parts":[["2020"]]},"page":"286-290","title":"Breastmilk and Covid-19","type":"article-journal","volume":"83"},"uris":["http://www.mendeley.com/documents/?uuid=b9f2602b-12d2-4ddf-abfc-7ae099d3505b"]}],"mendeley":{"formattedCitation":"(GÖKÇAY and KESKİNDEMİRCİ, 2020)","plainTextFormattedCitation":"(GÖKÇAY and KESKİNDEMİRCİ, 2020)","previouslyFormattedCitation":"(GÖKÇAY and KESKİNDEMİRCİ, 2020)"},"properties":{"noteIndex":0},"schema":"https://github.com/citation-style-language/schema/raw/master/csl-citation.json"}</w:instrText>
      </w:r>
      <w:r w:rsidR="00FB5A6C">
        <w:rPr>
          <w:rFonts w:ascii="Times New Roman" w:hAnsi="Times New Roman" w:cs="Times New Roman"/>
        </w:rPr>
        <w:fldChar w:fldCharType="separate"/>
      </w:r>
      <w:r w:rsidR="00183515" w:rsidRPr="00183515">
        <w:rPr>
          <w:rFonts w:ascii="Times New Roman" w:hAnsi="Times New Roman" w:cs="Times New Roman"/>
          <w:noProof/>
        </w:rPr>
        <w:t>(G</w:t>
      </w:r>
      <w:r w:rsidR="00C36243">
        <w:rPr>
          <w:rFonts w:ascii="Times New Roman" w:hAnsi="Times New Roman" w:cs="Times New Roman"/>
          <w:noProof/>
        </w:rPr>
        <w:t>ökçay</w:t>
      </w:r>
      <w:r w:rsidR="00183515" w:rsidRPr="00183515">
        <w:rPr>
          <w:rFonts w:ascii="Times New Roman" w:hAnsi="Times New Roman" w:cs="Times New Roman"/>
          <w:noProof/>
        </w:rPr>
        <w:t xml:space="preserve"> </w:t>
      </w:r>
      <w:r w:rsidR="00C36243">
        <w:rPr>
          <w:rFonts w:ascii="Times New Roman" w:hAnsi="Times New Roman" w:cs="Times New Roman"/>
          <w:noProof/>
        </w:rPr>
        <w:t>ve</w:t>
      </w:r>
      <w:r w:rsidR="00183515" w:rsidRPr="00183515">
        <w:rPr>
          <w:rFonts w:ascii="Times New Roman" w:hAnsi="Times New Roman" w:cs="Times New Roman"/>
          <w:noProof/>
        </w:rPr>
        <w:t xml:space="preserve"> K</w:t>
      </w:r>
      <w:r w:rsidR="00C36243">
        <w:rPr>
          <w:rFonts w:ascii="Times New Roman" w:hAnsi="Times New Roman" w:cs="Times New Roman"/>
          <w:noProof/>
        </w:rPr>
        <w:t>eskindemirci</w:t>
      </w:r>
      <w:r w:rsidR="00183515" w:rsidRPr="00183515">
        <w:rPr>
          <w:rFonts w:ascii="Times New Roman" w:hAnsi="Times New Roman" w:cs="Times New Roman"/>
          <w:noProof/>
        </w:rPr>
        <w:t>, 2020</w:t>
      </w:r>
      <w:r w:rsidR="009E6B12">
        <w:rPr>
          <w:rFonts w:ascii="Times New Roman" w:hAnsi="Times New Roman" w:cs="Times New Roman"/>
          <w:noProof/>
        </w:rPr>
        <w:t>:5</w:t>
      </w:r>
      <w:r w:rsidR="00183515" w:rsidRPr="00183515">
        <w:rPr>
          <w:rFonts w:ascii="Times New Roman" w:hAnsi="Times New Roman" w:cs="Times New Roman"/>
          <w:noProof/>
        </w:rPr>
        <w:t>)</w:t>
      </w:r>
      <w:r w:rsidR="00FB5A6C">
        <w:rPr>
          <w:rFonts w:ascii="Times New Roman" w:hAnsi="Times New Roman" w:cs="Times New Roman"/>
        </w:rPr>
        <w:fldChar w:fldCharType="end"/>
      </w:r>
      <w:r w:rsidR="0033319A">
        <w:rPr>
          <w:rFonts w:ascii="Times New Roman" w:hAnsi="Times New Roman" w:cs="Times New Roman"/>
        </w:rPr>
        <w:t>.</w:t>
      </w:r>
    </w:p>
    <w:p w:rsidR="00176653" w:rsidRDefault="0033600A" w:rsidP="009E07D7">
      <w:pPr>
        <w:spacing w:after="120"/>
        <w:ind w:firstLine="709"/>
        <w:jc w:val="both"/>
        <w:rPr>
          <w:rFonts w:ascii="Times New Roman" w:hAnsi="Times New Roman" w:cs="Times New Roman"/>
        </w:rPr>
      </w:pPr>
      <w:r>
        <w:rPr>
          <w:rFonts w:ascii="Times New Roman" w:hAnsi="Times New Roman" w:cs="Times New Roman"/>
        </w:rPr>
        <w:t>Annede şiddetli COVID-19 enfeksiyonu varlığında, komplikasyonların emzirmeye devam etmeyi engellediği durumlarda ise hijyenik önlemlerle birlikte anne sütünün sağılarak bebeğe verilmesi teşvik edilmelidir</w:t>
      </w:r>
      <w:r w:rsidR="0033319A">
        <w:rPr>
          <w:rFonts w:ascii="Times New Roman" w:hAnsi="Times New Roman" w:cs="Times New Roman"/>
        </w:rPr>
        <w:t xml:space="preserve"> </w:t>
      </w:r>
      <w:r>
        <w:rPr>
          <w:rFonts w:ascii="Times New Roman" w:hAnsi="Times New Roman" w:cs="Times New Roman"/>
        </w:rPr>
        <w:fldChar w:fldCharType="begin" w:fldLock="1"/>
      </w:r>
      <w:r w:rsidR="00C7549B">
        <w:rPr>
          <w:rFonts w:ascii="Times New Roman" w:hAnsi="Times New Roman" w:cs="Times New Roman"/>
        </w:rPr>
        <w:instrText>ADDIN CSL_CITATION {"citationItems":[{"id":"ITEM-1","itemData":{"URL":"https://www.bfmed.org/abm-statement-coronavirus","accessed":{"date-parts":[["2020","11","12"]]},"author":[{"dropping-particle":"","family":"Academy of Breastfeeding Medicine","given":"","non-dropping-particle":"","parse-names":false,"suffix":""}],"id":"ITEM-1","issued":{"date-parts":[["2020"]]},"title":"ABM Statement on Coronavirus 2019 (COVID-19).","type":"webpage"},"uris":["http://www.mendeley.com/documents/?uuid=2309bdfa-7ca3-4fb4-914d-b469956b3c65"]}],"mendeley":{"formattedCitation":"(Academy of Breastfeeding Medicine, 2020)","plainTextFormattedCitation":"(Academy of Breastfeeding Medicine, 2020)","previouslyFormattedCitation":"(Academy of Breastfeeding Medicine, 2020)"},"properties":{"noteIndex":0},"schema":"https://github.com/citation-style-language/schema/raw/master/csl-citation.json"}</w:instrText>
      </w:r>
      <w:r>
        <w:rPr>
          <w:rFonts w:ascii="Times New Roman" w:hAnsi="Times New Roman" w:cs="Times New Roman"/>
        </w:rPr>
        <w:fldChar w:fldCharType="separate"/>
      </w:r>
      <w:r w:rsidR="00183515" w:rsidRPr="00183515">
        <w:rPr>
          <w:rFonts w:ascii="Times New Roman" w:hAnsi="Times New Roman" w:cs="Times New Roman"/>
          <w:noProof/>
        </w:rPr>
        <w:t>(A</w:t>
      </w:r>
      <w:r w:rsidR="0033319A">
        <w:rPr>
          <w:rFonts w:ascii="Times New Roman" w:hAnsi="Times New Roman" w:cs="Times New Roman"/>
          <w:noProof/>
        </w:rPr>
        <w:t>BM</w:t>
      </w:r>
      <w:r w:rsidR="00183515" w:rsidRPr="00183515">
        <w:rPr>
          <w:rFonts w:ascii="Times New Roman" w:hAnsi="Times New Roman" w:cs="Times New Roman"/>
          <w:noProof/>
        </w:rPr>
        <w:t xml:space="preserve">, </w:t>
      </w:r>
      <w:r w:rsidR="00FF1B52">
        <w:rPr>
          <w:rFonts w:ascii="Times New Roman" w:hAnsi="Times New Roman" w:cs="Times New Roman"/>
          <w:noProof/>
        </w:rPr>
        <w:t>10.03.</w:t>
      </w:r>
      <w:r w:rsidR="00183515" w:rsidRPr="00183515">
        <w:rPr>
          <w:rFonts w:ascii="Times New Roman" w:hAnsi="Times New Roman" w:cs="Times New Roman"/>
          <w:noProof/>
        </w:rPr>
        <w:t>2020)</w:t>
      </w:r>
      <w:r>
        <w:rPr>
          <w:rFonts w:ascii="Times New Roman" w:hAnsi="Times New Roman" w:cs="Times New Roman"/>
        </w:rPr>
        <w:fldChar w:fldCharType="end"/>
      </w:r>
      <w:r w:rsidR="0033319A">
        <w:rPr>
          <w:rFonts w:ascii="Times New Roman" w:hAnsi="Times New Roman" w:cs="Times New Roman"/>
        </w:rPr>
        <w:t>.</w:t>
      </w:r>
      <w:r>
        <w:rPr>
          <w:rFonts w:ascii="Times New Roman" w:hAnsi="Times New Roman" w:cs="Times New Roman"/>
        </w:rPr>
        <w:t xml:space="preserve"> Bu durumda bebeğin virüse </w:t>
      </w:r>
      <w:proofErr w:type="spellStart"/>
      <w:r>
        <w:rPr>
          <w:rFonts w:ascii="Times New Roman" w:hAnsi="Times New Roman" w:cs="Times New Roman"/>
        </w:rPr>
        <w:t>maruziyetini</w:t>
      </w:r>
      <w:proofErr w:type="spellEnd"/>
      <w:r>
        <w:rPr>
          <w:rFonts w:ascii="Times New Roman" w:hAnsi="Times New Roman" w:cs="Times New Roman"/>
        </w:rPr>
        <w:t xml:space="preserve"> engellemek için tavsiyelere daha dikkatli bir şekilde uyulması gerekmektedir. </w:t>
      </w:r>
      <w:r w:rsidR="00176653">
        <w:rPr>
          <w:rFonts w:ascii="Times New Roman" w:hAnsi="Times New Roman" w:cs="Times New Roman"/>
        </w:rPr>
        <w:t>Arada</w:t>
      </w:r>
      <w:r w:rsidR="00E739C4">
        <w:rPr>
          <w:rFonts w:ascii="Times New Roman" w:hAnsi="Times New Roman" w:cs="Times New Roman"/>
        </w:rPr>
        <w:t xml:space="preserve"> iki metre mesafe </w:t>
      </w:r>
      <w:r w:rsidR="00176653">
        <w:rPr>
          <w:rFonts w:ascii="Times New Roman" w:hAnsi="Times New Roman" w:cs="Times New Roman"/>
        </w:rPr>
        <w:t>olması şartıyla ve gerekli önlemlerin alınması ile birlikte anne ile bebeğin aynı odada kalmasına izin verilebilmektedir. H</w:t>
      </w:r>
      <w:r w:rsidR="00176653" w:rsidRPr="00176653">
        <w:rPr>
          <w:rFonts w:ascii="Times New Roman" w:hAnsi="Times New Roman" w:cs="Times New Roman"/>
        </w:rPr>
        <w:t xml:space="preserve">astanede tıbbi bakım gerektiren ciddi COVID-19 enfeksiyonu </w:t>
      </w:r>
      <w:r w:rsidR="00176653">
        <w:rPr>
          <w:rFonts w:ascii="Times New Roman" w:hAnsi="Times New Roman" w:cs="Times New Roman"/>
        </w:rPr>
        <w:t>varlığında ise</w:t>
      </w:r>
      <w:r w:rsidR="00176653" w:rsidRPr="00176653">
        <w:rPr>
          <w:rFonts w:ascii="Times New Roman" w:hAnsi="Times New Roman" w:cs="Times New Roman"/>
        </w:rPr>
        <w:t xml:space="preserve"> geçici olarak </w:t>
      </w:r>
      <w:r w:rsidR="00176653">
        <w:rPr>
          <w:rFonts w:ascii="Times New Roman" w:hAnsi="Times New Roman" w:cs="Times New Roman"/>
        </w:rPr>
        <w:t xml:space="preserve">bebeğin </w:t>
      </w:r>
      <w:r w:rsidR="00176653" w:rsidRPr="00176653">
        <w:rPr>
          <w:rFonts w:ascii="Times New Roman" w:hAnsi="Times New Roman" w:cs="Times New Roman"/>
        </w:rPr>
        <w:t>anneden ayrılması</w:t>
      </w:r>
      <w:r w:rsidR="00176653">
        <w:rPr>
          <w:rFonts w:ascii="Times New Roman" w:hAnsi="Times New Roman" w:cs="Times New Roman"/>
        </w:rPr>
        <w:t>, anne sütünün ise sağılarak verilmesine devam edilmesi</w:t>
      </w:r>
      <w:r w:rsidR="00176653" w:rsidRPr="00176653">
        <w:rPr>
          <w:rFonts w:ascii="Times New Roman" w:hAnsi="Times New Roman" w:cs="Times New Roman"/>
        </w:rPr>
        <w:t xml:space="preserve"> öneril</w:t>
      </w:r>
      <w:r w:rsidR="00176653">
        <w:rPr>
          <w:rFonts w:ascii="Times New Roman" w:hAnsi="Times New Roman" w:cs="Times New Roman"/>
        </w:rPr>
        <w:t>mektedir</w:t>
      </w:r>
      <w:r w:rsidR="0033319A">
        <w:rPr>
          <w:rFonts w:ascii="Times New Roman" w:hAnsi="Times New Roman" w:cs="Times New Roman"/>
        </w:rPr>
        <w:t xml:space="preserve"> </w:t>
      </w:r>
      <w:r w:rsidR="00A4294D">
        <w:rPr>
          <w:rFonts w:ascii="Times New Roman" w:hAnsi="Times New Roman" w:cs="Times New Roman"/>
        </w:rPr>
        <w:fldChar w:fldCharType="begin" w:fldLock="1"/>
      </w:r>
      <w:r w:rsidR="00C7549B">
        <w:rPr>
          <w:rFonts w:ascii="Times New Roman" w:hAnsi="Times New Roman" w:cs="Times New Roman"/>
        </w:rPr>
        <w:instrText>ADDIN CSL_CITATION {"citationItems":[{"id":"ITEM-1","itemData":{"URL":"https://www.aappublications.org/news/aapnewsmag/2020/04/02/infantcovidguidance040220.full.pdf","accessed":{"date-parts":[["2020","11","12"]]},"author":[{"dropping-particle":"","family":"American Academy of Pediatrics","given":"","non-dropping-particle":"","parse-names":false,"suffix":""}],"id":"ITEM-1","issued":{"date-parts":[["2020"]]},"title":"Initial guidance: Management of infants born to mothers with COVID-19.","type":"webpage"},"uris":["http://www.mendeley.com/documents/?uuid=3e2ebb07-a18e-4346-887d-735d1b871ad0"]}],"mendeley":{"formattedCitation":"(American Academy of Pediatrics, 2020)","plainTextFormattedCitation":"(American Academy of Pediatrics, 2020)","previouslyFormattedCitation":"(American Academy of Pediatrics, 2020)"},"properties":{"noteIndex":0},"schema":"https://github.com/citation-style-language/schema/raw/master/csl-citation.json"}</w:instrText>
      </w:r>
      <w:r w:rsidR="00A4294D">
        <w:rPr>
          <w:rFonts w:ascii="Times New Roman" w:hAnsi="Times New Roman" w:cs="Times New Roman"/>
        </w:rPr>
        <w:fldChar w:fldCharType="separate"/>
      </w:r>
      <w:r w:rsidR="00183515" w:rsidRPr="00183515">
        <w:rPr>
          <w:rFonts w:ascii="Times New Roman" w:hAnsi="Times New Roman" w:cs="Times New Roman"/>
          <w:noProof/>
        </w:rPr>
        <w:t>(A</w:t>
      </w:r>
      <w:r w:rsidR="0033319A">
        <w:rPr>
          <w:rFonts w:ascii="Times New Roman" w:hAnsi="Times New Roman" w:cs="Times New Roman"/>
          <w:noProof/>
        </w:rPr>
        <w:t>AP</w:t>
      </w:r>
      <w:r w:rsidR="00183515" w:rsidRPr="00183515">
        <w:rPr>
          <w:rFonts w:ascii="Times New Roman" w:hAnsi="Times New Roman" w:cs="Times New Roman"/>
          <w:noProof/>
        </w:rPr>
        <w:t xml:space="preserve">, </w:t>
      </w:r>
      <w:r w:rsidR="00FF1B52">
        <w:rPr>
          <w:rFonts w:ascii="Times New Roman" w:hAnsi="Times New Roman" w:cs="Times New Roman"/>
          <w:noProof/>
        </w:rPr>
        <w:t>22.07.</w:t>
      </w:r>
      <w:r w:rsidR="00183515" w:rsidRPr="00183515">
        <w:rPr>
          <w:rFonts w:ascii="Times New Roman" w:hAnsi="Times New Roman" w:cs="Times New Roman"/>
          <w:noProof/>
        </w:rPr>
        <w:t>2020)</w:t>
      </w:r>
      <w:r w:rsidR="00A4294D">
        <w:rPr>
          <w:rFonts w:ascii="Times New Roman" w:hAnsi="Times New Roman" w:cs="Times New Roman"/>
        </w:rPr>
        <w:fldChar w:fldCharType="end"/>
      </w:r>
      <w:r w:rsidR="0033319A">
        <w:rPr>
          <w:rFonts w:ascii="Times New Roman" w:hAnsi="Times New Roman" w:cs="Times New Roman"/>
        </w:rPr>
        <w:t>.</w:t>
      </w:r>
    </w:p>
    <w:p w:rsidR="00137F56" w:rsidRDefault="009E07D7" w:rsidP="00137F56">
      <w:pPr>
        <w:pStyle w:val="ListeParagraf"/>
        <w:numPr>
          <w:ilvl w:val="0"/>
          <w:numId w:val="2"/>
        </w:numPr>
        <w:spacing w:after="120"/>
        <w:jc w:val="both"/>
        <w:rPr>
          <w:rFonts w:ascii="Times New Roman" w:hAnsi="Times New Roman" w:cs="Times New Roman"/>
          <w:b/>
          <w:bCs/>
        </w:rPr>
      </w:pPr>
      <w:r>
        <w:rPr>
          <w:rFonts w:ascii="Times New Roman" w:hAnsi="Times New Roman" w:cs="Times New Roman"/>
          <w:b/>
          <w:bCs/>
        </w:rPr>
        <w:t>SONUÇ</w:t>
      </w:r>
    </w:p>
    <w:p w:rsidR="00137F56" w:rsidRDefault="00137F56" w:rsidP="009E07D7">
      <w:pPr>
        <w:spacing w:after="120"/>
        <w:ind w:firstLine="709"/>
        <w:jc w:val="both"/>
        <w:rPr>
          <w:rFonts w:ascii="Times New Roman" w:eastAsia="Times New Roman" w:hAnsi="Times New Roman" w:cs="Times New Roman"/>
          <w:lang w:eastAsia="tr-TR"/>
        </w:rPr>
      </w:pPr>
      <w:r>
        <w:rPr>
          <w:rFonts w:ascii="Times New Roman" w:hAnsi="Times New Roman" w:cs="Times New Roman"/>
        </w:rPr>
        <w:t xml:space="preserve">Sonuç olarak, doğum sonrası </w:t>
      </w:r>
      <w:r w:rsidRPr="00C93A19">
        <w:rPr>
          <w:rFonts w:ascii="Times New Roman" w:hAnsi="Times New Roman" w:cs="Times New Roman"/>
        </w:rPr>
        <w:t>SARS-CoV-2</w:t>
      </w:r>
      <w:r>
        <w:rPr>
          <w:rFonts w:ascii="Times New Roman" w:hAnsi="Times New Roman" w:cs="Times New Roman"/>
        </w:rPr>
        <w:t xml:space="preserve">’nin anneden </w:t>
      </w:r>
      <w:proofErr w:type="spellStart"/>
      <w:r>
        <w:rPr>
          <w:rFonts w:ascii="Times New Roman" w:hAnsi="Times New Roman" w:cs="Times New Roman"/>
        </w:rPr>
        <w:t>yenidoğana</w:t>
      </w:r>
      <w:proofErr w:type="spellEnd"/>
      <w:r>
        <w:rPr>
          <w:rFonts w:ascii="Times New Roman" w:hAnsi="Times New Roman" w:cs="Times New Roman"/>
        </w:rPr>
        <w:t xml:space="preserve"> anne sütü ile bulaştığını gösteren kanıt bulunmamaktadır. Henüz </w:t>
      </w:r>
      <w:r w:rsidRPr="00137F56">
        <w:rPr>
          <w:rFonts w:ascii="Times New Roman" w:eastAsia="Times New Roman" w:hAnsi="Times New Roman" w:cs="Times New Roman"/>
          <w:lang w:eastAsia="tr-TR"/>
        </w:rPr>
        <w:t>COVID-19</w:t>
      </w:r>
      <w:r>
        <w:rPr>
          <w:rFonts w:ascii="Times New Roman" w:eastAsia="Times New Roman" w:hAnsi="Times New Roman" w:cs="Times New Roman"/>
          <w:lang w:eastAsia="tr-TR"/>
        </w:rPr>
        <w:t xml:space="preserve"> enfeksiyonu hakkında sınırlı sayıda veri bulunmakla birlikte, şu ana kadar yapılan çalışmalar sonucunda anne sütünde </w:t>
      </w:r>
      <w:r w:rsidRPr="00C93A19">
        <w:rPr>
          <w:rFonts w:ascii="Times New Roman" w:hAnsi="Times New Roman" w:cs="Times New Roman"/>
        </w:rPr>
        <w:t>SARS-CoV-2</w:t>
      </w:r>
      <w:r>
        <w:rPr>
          <w:rFonts w:ascii="Times New Roman" w:hAnsi="Times New Roman" w:cs="Times New Roman"/>
        </w:rPr>
        <w:t xml:space="preserve">’nin tespit edilmediği bildirilmiştir. </w:t>
      </w:r>
      <w:r w:rsidR="008A7DD8">
        <w:rPr>
          <w:rFonts w:ascii="Times New Roman" w:hAnsi="Times New Roman" w:cs="Times New Roman"/>
        </w:rPr>
        <w:t xml:space="preserve">Annenin </w:t>
      </w:r>
      <w:r w:rsidR="008A7DD8">
        <w:rPr>
          <w:rFonts w:ascii="Times New Roman" w:eastAsia="Times New Roman" w:hAnsi="Times New Roman" w:cs="Times New Roman"/>
          <w:lang w:eastAsia="tr-TR"/>
        </w:rPr>
        <w:t>muhtemel</w:t>
      </w:r>
      <w:r w:rsidR="008A7DD8" w:rsidRPr="00137F56">
        <w:rPr>
          <w:rFonts w:ascii="Times New Roman" w:eastAsia="Times New Roman" w:hAnsi="Times New Roman" w:cs="Times New Roman"/>
          <w:lang w:eastAsia="tr-TR"/>
        </w:rPr>
        <w:t xml:space="preserve"> </w:t>
      </w:r>
      <w:proofErr w:type="spellStart"/>
      <w:r w:rsidR="008A7DD8" w:rsidRPr="00137F56">
        <w:rPr>
          <w:rFonts w:ascii="Times New Roman" w:eastAsia="Times New Roman" w:hAnsi="Times New Roman" w:cs="Times New Roman"/>
          <w:lang w:eastAsia="tr-TR"/>
        </w:rPr>
        <w:t>maruziyeti</w:t>
      </w:r>
      <w:proofErr w:type="spellEnd"/>
      <w:r w:rsidR="008A7DD8" w:rsidRPr="00137F56">
        <w:rPr>
          <w:rFonts w:ascii="Times New Roman" w:eastAsia="Times New Roman" w:hAnsi="Times New Roman" w:cs="Times New Roman"/>
          <w:lang w:eastAsia="tr-TR"/>
        </w:rPr>
        <w:t xml:space="preserve"> olsa </w:t>
      </w:r>
      <w:r w:rsidR="008A7DD8">
        <w:rPr>
          <w:rFonts w:ascii="Times New Roman" w:eastAsia="Times New Roman" w:hAnsi="Times New Roman" w:cs="Times New Roman"/>
          <w:lang w:eastAsia="tr-TR"/>
        </w:rPr>
        <w:t>dahi</w:t>
      </w:r>
      <w:r w:rsidR="008A7DD8" w:rsidRPr="00137F56">
        <w:rPr>
          <w:rFonts w:ascii="Times New Roman" w:eastAsia="Times New Roman" w:hAnsi="Times New Roman" w:cs="Times New Roman"/>
          <w:lang w:eastAsia="tr-TR"/>
        </w:rPr>
        <w:t xml:space="preserve"> </w:t>
      </w:r>
      <w:r w:rsidR="008A7DD8">
        <w:rPr>
          <w:rFonts w:ascii="Times New Roman" w:eastAsia="Times New Roman" w:hAnsi="Times New Roman" w:cs="Times New Roman"/>
          <w:lang w:eastAsia="tr-TR"/>
        </w:rPr>
        <w:t>gerekli önlemler alınarak anne sütüyle</w:t>
      </w:r>
      <w:r w:rsidR="007A19A1">
        <w:rPr>
          <w:rFonts w:ascii="Times New Roman" w:eastAsia="Times New Roman" w:hAnsi="Times New Roman" w:cs="Times New Roman"/>
          <w:lang w:eastAsia="tr-TR"/>
        </w:rPr>
        <w:t xml:space="preserve"> </w:t>
      </w:r>
      <w:r w:rsidR="008A7DD8">
        <w:rPr>
          <w:rFonts w:ascii="Times New Roman" w:eastAsia="Times New Roman" w:hAnsi="Times New Roman" w:cs="Times New Roman"/>
          <w:lang w:eastAsia="tr-TR"/>
        </w:rPr>
        <w:t xml:space="preserve">beslenmeye devam edilmelidir. Anne sütü ile beslenmeye devam edilmemesi durumunda, bebeğin anne sütünde COVID-19’a maruz kalma yoluyla aktif olarak bulunan koruyucu proteinlerden ve doğal olarak bulunan antienfektif öğelerden yoksun kalacağı, bu durumun da bebek için daha yüksek risk oluşturacağı unutulmamalıdır. </w:t>
      </w:r>
      <w:r w:rsidR="00C9458B" w:rsidRPr="007E34CE">
        <w:rPr>
          <w:rFonts w:ascii="Times New Roman" w:hAnsi="Times New Roman" w:cs="Times New Roman"/>
          <w:sz w:val="22"/>
          <w:szCs w:val="22"/>
        </w:rPr>
        <w:t>Ancak literatürde kanıt temelli yapılan çalışmalar oldukça sınırlıdır. Bu nedenle daha geniş örneklemi hedef alan çalışmaların artırılması önerilme</w:t>
      </w:r>
      <w:r w:rsidR="00C9458B">
        <w:rPr>
          <w:rFonts w:ascii="Times New Roman" w:hAnsi="Times New Roman" w:cs="Times New Roman"/>
          <w:sz w:val="22"/>
          <w:szCs w:val="22"/>
        </w:rPr>
        <w:t>ktedir.</w:t>
      </w:r>
    </w:p>
    <w:p w:rsidR="00F94CF9" w:rsidRPr="00464455" w:rsidRDefault="009E07D7" w:rsidP="00464455">
      <w:pPr>
        <w:spacing w:after="120"/>
        <w:jc w:val="both"/>
        <w:rPr>
          <w:rFonts w:ascii="Times New Roman" w:hAnsi="Times New Roman" w:cs="Times New Roman"/>
          <w:b/>
          <w:bCs/>
        </w:rPr>
      </w:pPr>
      <w:r w:rsidRPr="00464455">
        <w:rPr>
          <w:rFonts w:ascii="Times New Roman" w:hAnsi="Times New Roman" w:cs="Times New Roman"/>
          <w:b/>
          <w:bCs/>
        </w:rPr>
        <w:t>KAYNAKÇA</w:t>
      </w:r>
    </w:p>
    <w:p w:rsidR="00C7549B" w:rsidRPr="00C7549B" w:rsidRDefault="0052594A" w:rsidP="00FF1B52">
      <w:pPr>
        <w:widowControl w:val="0"/>
        <w:autoSpaceDE w:val="0"/>
        <w:autoSpaceDN w:val="0"/>
        <w:adjustRightInd w:val="0"/>
        <w:spacing w:after="12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5712CC" w:rsidRPr="00C7549B">
        <w:rPr>
          <w:rFonts w:ascii="Times New Roman" w:hAnsi="Times New Roman" w:cs="Times New Roman"/>
          <w:noProof/>
        </w:rPr>
        <w:t>ACADEMY OF BREASTFEED</w:t>
      </w:r>
      <w:r w:rsidR="005712CC">
        <w:rPr>
          <w:rFonts w:ascii="Times New Roman" w:hAnsi="Times New Roman" w:cs="Times New Roman"/>
          <w:noProof/>
        </w:rPr>
        <w:t>I</w:t>
      </w:r>
      <w:r w:rsidR="005712CC" w:rsidRPr="00C7549B">
        <w:rPr>
          <w:rFonts w:ascii="Times New Roman" w:hAnsi="Times New Roman" w:cs="Times New Roman"/>
          <w:noProof/>
        </w:rPr>
        <w:t>NG MED</w:t>
      </w:r>
      <w:r w:rsidR="005712CC">
        <w:rPr>
          <w:rFonts w:ascii="Times New Roman" w:hAnsi="Times New Roman" w:cs="Times New Roman"/>
          <w:noProof/>
        </w:rPr>
        <w:t>I</w:t>
      </w:r>
      <w:r w:rsidR="005712CC" w:rsidRPr="00C7549B">
        <w:rPr>
          <w:rFonts w:ascii="Times New Roman" w:hAnsi="Times New Roman" w:cs="Times New Roman"/>
          <w:noProof/>
        </w:rPr>
        <w:t>C</w:t>
      </w:r>
      <w:r w:rsidR="005712CC">
        <w:rPr>
          <w:rFonts w:ascii="Times New Roman" w:hAnsi="Times New Roman" w:cs="Times New Roman"/>
          <w:noProof/>
        </w:rPr>
        <w:t>I</w:t>
      </w:r>
      <w:r w:rsidR="005712CC" w:rsidRPr="00C7549B">
        <w:rPr>
          <w:rFonts w:ascii="Times New Roman" w:hAnsi="Times New Roman" w:cs="Times New Roman"/>
          <w:noProof/>
        </w:rPr>
        <w:t>NE</w:t>
      </w:r>
      <w:r w:rsidR="00C7549B" w:rsidRPr="00C7549B">
        <w:rPr>
          <w:rFonts w:ascii="Times New Roman" w:hAnsi="Times New Roman" w:cs="Times New Roman"/>
          <w:noProof/>
        </w:rPr>
        <w:t xml:space="preserve"> (2020) </w:t>
      </w:r>
      <w:r w:rsidR="00C7549B" w:rsidRPr="00C7549B">
        <w:rPr>
          <w:rFonts w:ascii="Times New Roman" w:hAnsi="Times New Roman" w:cs="Times New Roman"/>
          <w:i/>
          <w:iCs/>
          <w:noProof/>
        </w:rPr>
        <w:t>ABM Statement on Coronavirus 2019 (COVID-19)</w:t>
      </w:r>
      <w:r w:rsidR="005712CC">
        <w:rPr>
          <w:rFonts w:ascii="Times New Roman" w:hAnsi="Times New Roman" w:cs="Times New Roman"/>
          <w:i/>
          <w:iCs/>
          <w:noProof/>
        </w:rPr>
        <w:t xml:space="preserve"> [online], </w:t>
      </w:r>
      <w:r w:rsidR="00C7549B" w:rsidRPr="00C7549B">
        <w:rPr>
          <w:rFonts w:ascii="Times New Roman" w:hAnsi="Times New Roman" w:cs="Times New Roman"/>
          <w:noProof/>
        </w:rPr>
        <w:t xml:space="preserve"> https://www.bfmed.org/abm-statement-coronavirus </w:t>
      </w:r>
      <w:r w:rsidR="005712CC">
        <w:rPr>
          <w:rFonts w:ascii="Times New Roman" w:hAnsi="Times New Roman" w:cs="Times New Roman"/>
          <w:noProof/>
        </w:rPr>
        <w:t>[Erişim Tarihi</w:t>
      </w:r>
      <w:r w:rsidR="00C7549B" w:rsidRPr="00C7549B">
        <w:rPr>
          <w:rFonts w:ascii="Times New Roman" w:hAnsi="Times New Roman" w:cs="Times New Roman"/>
          <w:noProof/>
        </w:rPr>
        <w:t xml:space="preserve">: 12 </w:t>
      </w:r>
      <w:r w:rsidR="005712CC">
        <w:rPr>
          <w:rFonts w:ascii="Times New Roman" w:hAnsi="Times New Roman" w:cs="Times New Roman"/>
          <w:noProof/>
        </w:rPr>
        <w:t>Kasım</w:t>
      </w:r>
      <w:r w:rsidR="00C7549B" w:rsidRPr="00C7549B">
        <w:rPr>
          <w:rFonts w:ascii="Times New Roman" w:hAnsi="Times New Roman" w:cs="Times New Roman"/>
          <w:noProof/>
        </w:rPr>
        <w:t xml:space="preserve"> 2020</w:t>
      </w:r>
      <w:r w:rsidR="005712CC">
        <w:rPr>
          <w:rFonts w:ascii="Times New Roman" w:hAnsi="Times New Roman" w:cs="Times New Roman"/>
          <w:noProof/>
        </w:rPr>
        <w:t>]</w:t>
      </w:r>
      <w:r w:rsidR="00C7549B" w:rsidRPr="00C7549B">
        <w:rPr>
          <w:rFonts w:ascii="Times New Roman" w:hAnsi="Times New Roman" w:cs="Times New Roman"/>
          <w:noProof/>
        </w:rPr>
        <w:t>.</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AMER</w:t>
      </w:r>
      <w:r>
        <w:rPr>
          <w:rFonts w:ascii="Times New Roman" w:hAnsi="Times New Roman" w:cs="Times New Roman"/>
          <w:noProof/>
        </w:rPr>
        <w:t>I</w:t>
      </w:r>
      <w:r w:rsidRPr="00C7549B">
        <w:rPr>
          <w:rFonts w:ascii="Times New Roman" w:hAnsi="Times New Roman" w:cs="Times New Roman"/>
          <w:noProof/>
        </w:rPr>
        <w:t>CAN ACADEMY OF PED</w:t>
      </w:r>
      <w:r>
        <w:rPr>
          <w:rFonts w:ascii="Times New Roman" w:hAnsi="Times New Roman" w:cs="Times New Roman"/>
          <w:noProof/>
        </w:rPr>
        <w:t>I</w:t>
      </w:r>
      <w:r w:rsidRPr="00C7549B">
        <w:rPr>
          <w:rFonts w:ascii="Times New Roman" w:hAnsi="Times New Roman" w:cs="Times New Roman"/>
          <w:noProof/>
        </w:rPr>
        <w:t>ATR</w:t>
      </w:r>
      <w:r>
        <w:rPr>
          <w:rFonts w:ascii="Times New Roman" w:hAnsi="Times New Roman" w:cs="Times New Roman"/>
          <w:noProof/>
        </w:rPr>
        <w:t>I</w:t>
      </w:r>
      <w:r w:rsidRPr="00C7549B">
        <w:rPr>
          <w:rFonts w:ascii="Times New Roman" w:hAnsi="Times New Roman" w:cs="Times New Roman"/>
          <w:noProof/>
        </w:rPr>
        <w:t>CS</w:t>
      </w:r>
      <w:r w:rsidR="00C7549B" w:rsidRPr="00C7549B">
        <w:rPr>
          <w:rFonts w:ascii="Times New Roman" w:hAnsi="Times New Roman" w:cs="Times New Roman"/>
          <w:noProof/>
        </w:rPr>
        <w:t xml:space="preserve"> (2020) </w:t>
      </w:r>
      <w:r w:rsidR="00FF1B52" w:rsidRPr="00FF1B52">
        <w:rPr>
          <w:rFonts w:ascii="Times New Roman" w:hAnsi="Times New Roman" w:cs="Times New Roman"/>
          <w:i/>
          <w:iCs/>
          <w:noProof/>
        </w:rPr>
        <w:t>Rooming-in, with precautions, now OK in revised AAP newborn guidance</w:t>
      </w:r>
      <w:r>
        <w:rPr>
          <w:rFonts w:ascii="Times New Roman" w:hAnsi="Times New Roman" w:cs="Times New Roman"/>
          <w:i/>
          <w:iCs/>
          <w:noProof/>
        </w:rPr>
        <w:t xml:space="preserve"> [online]</w:t>
      </w:r>
      <w:r>
        <w:rPr>
          <w:rFonts w:ascii="Times New Roman" w:hAnsi="Times New Roman" w:cs="Times New Roman"/>
          <w:noProof/>
        </w:rPr>
        <w:t>,</w:t>
      </w:r>
      <w:r w:rsidR="00C7549B" w:rsidRPr="00C7549B">
        <w:rPr>
          <w:rFonts w:ascii="Times New Roman" w:hAnsi="Times New Roman" w:cs="Times New Roman"/>
          <w:noProof/>
        </w:rPr>
        <w:t xml:space="preserve"> </w:t>
      </w:r>
      <w:r w:rsidR="00FF1B52" w:rsidRPr="00FF1B52">
        <w:rPr>
          <w:rFonts w:ascii="Times New Roman" w:hAnsi="Times New Roman" w:cs="Times New Roman"/>
          <w:noProof/>
        </w:rPr>
        <w:t>https://www.aappublications.org/news/2020/07/22/newbornguidance072220</w:t>
      </w:r>
      <w:r w:rsidR="00C7549B" w:rsidRPr="00C7549B">
        <w:rPr>
          <w:rFonts w:ascii="Times New Roman" w:hAnsi="Times New Roman" w:cs="Times New Roman"/>
          <w:noProof/>
        </w:rPr>
        <w:t xml:space="preserve"> </w:t>
      </w:r>
      <w:r>
        <w:rPr>
          <w:rFonts w:ascii="Times New Roman" w:hAnsi="Times New Roman" w:cs="Times New Roman"/>
          <w:noProof/>
        </w:rPr>
        <w:t>[Erişim Tarihi</w:t>
      </w:r>
      <w:r w:rsidR="00C7549B" w:rsidRPr="00C7549B">
        <w:rPr>
          <w:rFonts w:ascii="Times New Roman" w:hAnsi="Times New Roman" w:cs="Times New Roman"/>
          <w:noProof/>
        </w:rPr>
        <w:t xml:space="preserve">: 12 </w:t>
      </w:r>
      <w:r w:rsidR="009C6710">
        <w:rPr>
          <w:rFonts w:ascii="Times New Roman" w:hAnsi="Times New Roman" w:cs="Times New Roman"/>
          <w:noProof/>
        </w:rPr>
        <w:t>Kasım</w:t>
      </w:r>
      <w:r w:rsidR="00C7549B" w:rsidRPr="00C7549B">
        <w:rPr>
          <w:rFonts w:ascii="Times New Roman" w:hAnsi="Times New Roman" w:cs="Times New Roman"/>
          <w:noProof/>
        </w:rPr>
        <w:t xml:space="preserve"> 2020</w:t>
      </w:r>
      <w:r>
        <w:rPr>
          <w:rFonts w:ascii="Times New Roman" w:hAnsi="Times New Roman" w:cs="Times New Roman"/>
          <w:noProof/>
        </w:rPr>
        <w:t>]</w:t>
      </w:r>
      <w:r w:rsidR="00C7549B" w:rsidRPr="00C7549B">
        <w:rPr>
          <w:rFonts w:ascii="Times New Roman" w:hAnsi="Times New Roman" w:cs="Times New Roman"/>
          <w:noProof/>
        </w:rPr>
        <w:t>.</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B</w:t>
      </w:r>
      <w:r w:rsidR="00300957">
        <w:rPr>
          <w:rFonts w:ascii="Times New Roman" w:hAnsi="Times New Roman" w:cs="Times New Roman"/>
          <w:noProof/>
        </w:rPr>
        <w:t>ALLARD</w:t>
      </w:r>
      <w:r w:rsidRPr="00C7549B">
        <w:rPr>
          <w:rFonts w:ascii="Times New Roman" w:hAnsi="Times New Roman" w:cs="Times New Roman"/>
          <w:noProof/>
        </w:rPr>
        <w:t xml:space="preserve">, O. </w:t>
      </w:r>
      <w:r w:rsidR="00300957">
        <w:rPr>
          <w:rFonts w:ascii="Times New Roman" w:hAnsi="Times New Roman" w:cs="Times New Roman"/>
          <w:noProof/>
        </w:rPr>
        <w:t>ve</w:t>
      </w:r>
      <w:r w:rsidRPr="00C7549B">
        <w:rPr>
          <w:rFonts w:ascii="Times New Roman" w:hAnsi="Times New Roman" w:cs="Times New Roman"/>
          <w:noProof/>
        </w:rPr>
        <w:t xml:space="preserve"> M</w:t>
      </w:r>
      <w:r w:rsidR="00300957" w:rsidRPr="00C7549B">
        <w:rPr>
          <w:rFonts w:ascii="Times New Roman" w:hAnsi="Times New Roman" w:cs="Times New Roman"/>
          <w:noProof/>
        </w:rPr>
        <w:t>ORROW</w:t>
      </w:r>
      <w:r w:rsidRPr="00C7549B">
        <w:rPr>
          <w:rFonts w:ascii="Times New Roman" w:hAnsi="Times New Roman" w:cs="Times New Roman"/>
          <w:noProof/>
        </w:rPr>
        <w:t xml:space="preserve">, A. L. (2013) ‘Human Milk Composition: Nutrients and Bioactive Factors’, </w:t>
      </w:r>
      <w:r w:rsidRPr="00C7549B">
        <w:rPr>
          <w:rFonts w:ascii="Times New Roman" w:hAnsi="Times New Roman" w:cs="Times New Roman"/>
          <w:i/>
          <w:iCs/>
          <w:noProof/>
        </w:rPr>
        <w:t>Pediatr Clin North Am</w:t>
      </w:r>
      <w:r w:rsidRPr="00C7549B">
        <w:rPr>
          <w:rFonts w:ascii="Times New Roman" w:hAnsi="Times New Roman" w:cs="Times New Roman"/>
          <w:noProof/>
        </w:rPr>
        <w:t>, 60</w:t>
      </w:r>
      <w:r w:rsidR="00300957">
        <w:rPr>
          <w:rFonts w:ascii="Times New Roman" w:hAnsi="Times New Roman" w:cs="Times New Roman"/>
          <w:noProof/>
        </w:rPr>
        <w:t xml:space="preserve"> </w:t>
      </w:r>
      <w:r w:rsidRPr="00C7549B">
        <w:rPr>
          <w:rFonts w:ascii="Times New Roman" w:hAnsi="Times New Roman" w:cs="Times New Roman"/>
          <w:noProof/>
        </w:rPr>
        <w:t>(1),</w:t>
      </w:r>
      <w:r w:rsidR="00300957">
        <w:rPr>
          <w:rFonts w:ascii="Times New Roman" w:hAnsi="Times New Roman" w:cs="Times New Roman"/>
          <w:noProof/>
        </w:rPr>
        <w:t xml:space="preserve"> </w:t>
      </w:r>
      <w:r w:rsidRPr="00C7549B">
        <w:rPr>
          <w:rFonts w:ascii="Times New Roman" w:hAnsi="Times New Roman" w:cs="Times New Roman"/>
          <w:noProof/>
        </w:rPr>
        <w:t>49–74. doi: 10.1016/j.pcl.2012.10.002.</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B</w:t>
      </w:r>
      <w:r>
        <w:rPr>
          <w:rFonts w:ascii="Times New Roman" w:hAnsi="Times New Roman" w:cs="Times New Roman"/>
          <w:noProof/>
        </w:rPr>
        <w:t>I</w:t>
      </w:r>
      <w:r w:rsidRPr="00C7549B">
        <w:rPr>
          <w:rFonts w:ascii="Times New Roman" w:hAnsi="Times New Roman" w:cs="Times New Roman"/>
          <w:noProof/>
        </w:rPr>
        <w:t>ALEK</w:t>
      </w:r>
      <w:r w:rsidR="00C7549B" w:rsidRPr="00C7549B">
        <w:rPr>
          <w:rFonts w:ascii="Times New Roman" w:hAnsi="Times New Roman" w:cs="Times New Roman"/>
          <w:noProof/>
        </w:rPr>
        <w:t>, S.,</w:t>
      </w:r>
      <w:r>
        <w:rPr>
          <w:rFonts w:ascii="Times New Roman" w:hAnsi="Times New Roman" w:cs="Times New Roman"/>
          <w:noProof/>
        </w:rPr>
        <w:t xml:space="preserve">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w:t>
      </w:r>
      <w:r w:rsidR="00C61C5D">
        <w:rPr>
          <w:rFonts w:ascii="Times New Roman" w:hAnsi="Times New Roman" w:cs="Times New Roman"/>
          <w:noProof/>
        </w:rPr>
        <w:t>a</w:t>
      </w:r>
      <w:r w:rsidR="00C7549B" w:rsidRPr="00C7549B">
        <w:rPr>
          <w:rFonts w:ascii="Times New Roman" w:hAnsi="Times New Roman" w:cs="Times New Roman"/>
          <w:noProof/>
        </w:rPr>
        <w:t xml:space="preserve">) ‘Centers for Disease Control and Prevention. Severe Outcomes Among Patients with Coronavirus Disease 2019 (COVID-19) — United States, February 12–March 16, 2020’, </w:t>
      </w:r>
      <w:r w:rsidR="00C7549B" w:rsidRPr="00C7549B">
        <w:rPr>
          <w:rFonts w:ascii="Times New Roman" w:hAnsi="Times New Roman" w:cs="Times New Roman"/>
          <w:i/>
          <w:iCs/>
          <w:noProof/>
        </w:rPr>
        <w:t>MMWR. Morbidity and Mortality Weekly Report</w:t>
      </w:r>
      <w:r w:rsidR="00C7549B" w:rsidRPr="00C7549B">
        <w:rPr>
          <w:rFonts w:ascii="Times New Roman" w:hAnsi="Times New Roman" w:cs="Times New Roman"/>
          <w:noProof/>
        </w:rPr>
        <w:t>, 69</w:t>
      </w:r>
      <w:r>
        <w:rPr>
          <w:rFonts w:ascii="Times New Roman" w:hAnsi="Times New Roman" w:cs="Times New Roman"/>
          <w:noProof/>
        </w:rPr>
        <w:t xml:space="preserve"> </w:t>
      </w:r>
      <w:r w:rsidR="00C7549B" w:rsidRPr="00C7549B">
        <w:rPr>
          <w:rFonts w:ascii="Times New Roman" w:hAnsi="Times New Roman" w:cs="Times New Roman"/>
          <w:noProof/>
        </w:rPr>
        <w:t>(12), 343–346.</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B</w:t>
      </w:r>
      <w:r>
        <w:rPr>
          <w:rFonts w:ascii="Times New Roman" w:hAnsi="Times New Roman" w:cs="Times New Roman"/>
          <w:noProof/>
        </w:rPr>
        <w:t>I</w:t>
      </w:r>
      <w:r w:rsidRPr="00C7549B">
        <w:rPr>
          <w:rFonts w:ascii="Times New Roman" w:hAnsi="Times New Roman" w:cs="Times New Roman"/>
          <w:noProof/>
        </w:rPr>
        <w:t>ALEK</w:t>
      </w:r>
      <w:r w:rsidR="00C7549B" w:rsidRPr="00C7549B">
        <w:rPr>
          <w:rFonts w:ascii="Times New Roman" w:hAnsi="Times New Roman" w:cs="Times New Roman"/>
          <w:noProof/>
        </w:rPr>
        <w:t xml:space="preserve">, S.,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w:t>
      </w:r>
      <w:r w:rsidR="00C61C5D">
        <w:rPr>
          <w:rFonts w:ascii="Times New Roman" w:hAnsi="Times New Roman" w:cs="Times New Roman"/>
          <w:noProof/>
        </w:rPr>
        <w:t>b</w:t>
      </w:r>
      <w:r w:rsidR="00C7549B" w:rsidRPr="00C7549B">
        <w:rPr>
          <w:rFonts w:ascii="Times New Roman" w:hAnsi="Times New Roman" w:cs="Times New Roman"/>
          <w:noProof/>
        </w:rPr>
        <w:t>) ‘Coronavirus disease 2019 in children: Current status</w:t>
      </w:r>
      <w:r>
        <w:rPr>
          <w:rFonts w:ascii="Times New Roman" w:hAnsi="Times New Roman" w:cs="Times New Roman"/>
          <w:noProof/>
        </w:rPr>
        <w:t xml:space="preserve">, </w:t>
      </w:r>
      <w:r w:rsidR="00C7549B" w:rsidRPr="00300957">
        <w:rPr>
          <w:rFonts w:ascii="Times New Roman" w:hAnsi="Times New Roman" w:cs="Times New Roman"/>
          <w:i/>
          <w:iCs/>
          <w:noProof/>
        </w:rPr>
        <w:t>Morbidity and Mortality Weekly Report</w:t>
      </w:r>
      <w:r w:rsidR="00C7549B" w:rsidRPr="00C7549B">
        <w:rPr>
          <w:rFonts w:ascii="Times New Roman" w:hAnsi="Times New Roman" w:cs="Times New Roman"/>
          <w:noProof/>
        </w:rPr>
        <w:t>, 69</w:t>
      </w:r>
      <w:r>
        <w:rPr>
          <w:rFonts w:ascii="Times New Roman" w:hAnsi="Times New Roman" w:cs="Times New Roman"/>
          <w:noProof/>
        </w:rPr>
        <w:t xml:space="preserve"> </w:t>
      </w:r>
      <w:r w:rsidR="00C7549B" w:rsidRPr="00C7549B">
        <w:rPr>
          <w:rFonts w:ascii="Times New Roman" w:hAnsi="Times New Roman" w:cs="Times New Roman"/>
          <w:noProof/>
        </w:rPr>
        <w:t>(14), 422–426.</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BODE</w:t>
      </w:r>
      <w:r w:rsidR="00C7549B" w:rsidRPr="00C7549B">
        <w:rPr>
          <w:rFonts w:ascii="Times New Roman" w:hAnsi="Times New Roman" w:cs="Times New Roman"/>
          <w:noProof/>
        </w:rPr>
        <w:t xml:space="preserve">, L. (2018) ‘Human milk oligosaccharides in the prevention of necrotizing enterocolitis: A journey from in vitro and in vivo models to mother-infant cohort studies’, </w:t>
      </w:r>
      <w:r w:rsidR="00C7549B" w:rsidRPr="00C7549B">
        <w:rPr>
          <w:rFonts w:ascii="Times New Roman" w:hAnsi="Times New Roman" w:cs="Times New Roman"/>
          <w:i/>
          <w:iCs/>
          <w:noProof/>
        </w:rPr>
        <w:t>Frontiers in Pediatrics</w:t>
      </w:r>
      <w:r w:rsidR="00C7549B" w:rsidRPr="00C7549B">
        <w:rPr>
          <w:rFonts w:ascii="Times New Roman" w:hAnsi="Times New Roman" w:cs="Times New Roman"/>
          <w:noProof/>
        </w:rPr>
        <w:t>, 6</w:t>
      </w:r>
      <w:r>
        <w:rPr>
          <w:rFonts w:ascii="Times New Roman" w:hAnsi="Times New Roman" w:cs="Times New Roman"/>
          <w:noProof/>
        </w:rPr>
        <w:t xml:space="preserve"> (385)</w:t>
      </w:r>
      <w:r w:rsidR="00C7549B" w:rsidRPr="00C7549B">
        <w:rPr>
          <w:rFonts w:ascii="Times New Roman" w:hAnsi="Times New Roman" w:cs="Times New Roman"/>
          <w:noProof/>
        </w:rPr>
        <w:t>, 1–9. doi: 10.3389/fped.2018.00385.</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lastRenderedPageBreak/>
        <w:t>BRAV</w:t>
      </w:r>
      <w:r>
        <w:rPr>
          <w:rFonts w:ascii="Times New Roman" w:hAnsi="Times New Roman" w:cs="Times New Roman"/>
          <w:noProof/>
        </w:rPr>
        <w:t>I</w:t>
      </w:r>
      <w:r w:rsidR="00C7549B" w:rsidRPr="00C7549B">
        <w:rPr>
          <w:rFonts w:ascii="Times New Roman" w:hAnsi="Times New Roman" w:cs="Times New Roman"/>
          <w:noProof/>
        </w:rPr>
        <w:t xml:space="preserve">, F.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(2016) ‘Impact of maternal nutrition on breast-milk composition: A systematic review’, </w:t>
      </w:r>
      <w:r w:rsidR="00C7549B" w:rsidRPr="00C7549B">
        <w:rPr>
          <w:rFonts w:ascii="Times New Roman" w:hAnsi="Times New Roman" w:cs="Times New Roman"/>
          <w:i/>
          <w:iCs/>
          <w:noProof/>
        </w:rPr>
        <w:t>American Journal of Clinical Nutrition</w:t>
      </w:r>
      <w:r w:rsidR="00C7549B" w:rsidRPr="00C7549B">
        <w:rPr>
          <w:rFonts w:ascii="Times New Roman" w:hAnsi="Times New Roman" w:cs="Times New Roman"/>
          <w:noProof/>
        </w:rPr>
        <w:t>, 104</w:t>
      </w:r>
      <w:r>
        <w:rPr>
          <w:rFonts w:ascii="Times New Roman" w:hAnsi="Times New Roman" w:cs="Times New Roman"/>
          <w:noProof/>
        </w:rPr>
        <w:t xml:space="preserve"> </w:t>
      </w:r>
      <w:r w:rsidR="00C7549B" w:rsidRPr="00C7549B">
        <w:rPr>
          <w:rFonts w:ascii="Times New Roman" w:hAnsi="Times New Roman" w:cs="Times New Roman"/>
          <w:noProof/>
        </w:rPr>
        <w:t>(3), 646–662. doi: 10.3945/ajcn.115.120881.</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CENTERS FOR D</w:t>
      </w:r>
      <w:r>
        <w:rPr>
          <w:rFonts w:ascii="Times New Roman" w:hAnsi="Times New Roman" w:cs="Times New Roman"/>
          <w:noProof/>
        </w:rPr>
        <w:t>I</w:t>
      </w:r>
      <w:r w:rsidRPr="00C7549B">
        <w:rPr>
          <w:rFonts w:ascii="Times New Roman" w:hAnsi="Times New Roman" w:cs="Times New Roman"/>
          <w:noProof/>
        </w:rPr>
        <w:t>SEASE CONTROL AND PREVENT</w:t>
      </w:r>
      <w:r>
        <w:rPr>
          <w:rFonts w:ascii="Times New Roman" w:hAnsi="Times New Roman" w:cs="Times New Roman"/>
          <w:noProof/>
        </w:rPr>
        <w:t>I</w:t>
      </w:r>
      <w:r w:rsidRPr="00C7549B">
        <w:rPr>
          <w:rFonts w:ascii="Times New Roman" w:hAnsi="Times New Roman" w:cs="Times New Roman"/>
          <w:noProof/>
        </w:rPr>
        <w:t>ON</w:t>
      </w:r>
      <w:r w:rsidR="00C7549B" w:rsidRPr="00C7549B">
        <w:rPr>
          <w:rFonts w:ascii="Times New Roman" w:hAnsi="Times New Roman" w:cs="Times New Roman"/>
          <w:noProof/>
        </w:rPr>
        <w:t xml:space="preserve"> (2020) </w:t>
      </w:r>
      <w:r w:rsidR="00C7549B" w:rsidRPr="00C7549B">
        <w:rPr>
          <w:rFonts w:ascii="Times New Roman" w:hAnsi="Times New Roman" w:cs="Times New Roman"/>
          <w:i/>
          <w:iCs/>
          <w:noProof/>
        </w:rPr>
        <w:t>Coronavirus disease (COVID-19) and breastfeeding</w:t>
      </w:r>
      <w:r>
        <w:rPr>
          <w:rFonts w:ascii="Times New Roman" w:hAnsi="Times New Roman" w:cs="Times New Roman"/>
          <w:i/>
          <w:iCs/>
          <w:noProof/>
        </w:rPr>
        <w:t xml:space="preserve"> [onlin</w:t>
      </w:r>
      <w:r w:rsidR="009C6710">
        <w:rPr>
          <w:rFonts w:ascii="Times New Roman" w:hAnsi="Times New Roman" w:cs="Times New Roman"/>
          <w:i/>
          <w:iCs/>
          <w:noProof/>
        </w:rPr>
        <w:t>e</w:t>
      </w:r>
      <w:r>
        <w:rPr>
          <w:rFonts w:ascii="Times New Roman" w:hAnsi="Times New Roman" w:cs="Times New Roman"/>
          <w:i/>
          <w:iCs/>
          <w:noProof/>
        </w:rPr>
        <w:t>]</w:t>
      </w:r>
      <w:r w:rsidR="009C6710">
        <w:rPr>
          <w:rFonts w:ascii="Times New Roman" w:hAnsi="Times New Roman" w:cs="Times New Roman"/>
          <w:i/>
          <w:iCs/>
          <w:noProof/>
        </w:rPr>
        <w:t xml:space="preserve">, </w:t>
      </w:r>
      <w:r w:rsidR="00C7549B" w:rsidRPr="00C7549B">
        <w:rPr>
          <w:rFonts w:ascii="Times New Roman" w:hAnsi="Times New Roman" w:cs="Times New Roman"/>
          <w:noProof/>
        </w:rPr>
        <w:t xml:space="preserve">https://www.cdc.gov/breastfeeding/breastfeeding-special-circumstances/maternal-or-infant-illnesses/covid-19-and-breastfeeding.html </w:t>
      </w:r>
      <w:r w:rsidR="009C6710">
        <w:rPr>
          <w:rFonts w:ascii="Times New Roman" w:hAnsi="Times New Roman" w:cs="Times New Roman"/>
          <w:noProof/>
        </w:rPr>
        <w:t>[Erişim Tarihi</w:t>
      </w:r>
      <w:r w:rsidR="00C7549B" w:rsidRPr="00C7549B">
        <w:rPr>
          <w:rFonts w:ascii="Times New Roman" w:hAnsi="Times New Roman" w:cs="Times New Roman"/>
          <w:noProof/>
        </w:rPr>
        <w:t xml:space="preserve">: 12 </w:t>
      </w:r>
      <w:r w:rsidR="009C6710">
        <w:rPr>
          <w:rFonts w:ascii="Times New Roman" w:hAnsi="Times New Roman" w:cs="Times New Roman"/>
          <w:noProof/>
        </w:rPr>
        <w:t>Kasım</w:t>
      </w:r>
      <w:r w:rsidR="00C7549B" w:rsidRPr="00C7549B">
        <w:rPr>
          <w:rFonts w:ascii="Times New Roman" w:hAnsi="Times New Roman" w:cs="Times New Roman"/>
          <w:noProof/>
        </w:rPr>
        <w:t xml:space="preserve"> 2020</w:t>
      </w:r>
      <w:r w:rsidR="009C6710">
        <w:rPr>
          <w:rFonts w:ascii="Times New Roman" w:hAnsi="Times New Roman" w:cs="Times New Roman"/>
          <w:noProof/>
        </w:rPr>
        <w:t>]</w:t>
      </w:r>
      <w:r w:rsidR="00C7549B" w:rsidRPr="00C7549B">
        <w:rPr>
          <w:rFonts w:ascii="Times New Roman" w:hAnsi="Times New Roman" w:cs="Times New Roman"/>
          <w:noProof/>
        </w:rPr>
        <w:t>.</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CHAMBERS</w:t>
      </w:r>
      <w:r w:rsidR="00C7549B" w:rsidRPr="00C7549B">
        <w:rPr>
          <w:rFonts w:ascii="Times New Roman" w:hAnsi="Times New Roman" w:cs="Times New Roman"/>
          <w:noProof/>
        </w:rPr>
        <w:t xml:space="preserve">, C. D.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‘Evaluation for SARS-CoV-2 in Breast Milk From 18 Infected Women’, </w:t>
      </w:r>
      <w:r>
        <w:rPr>
          <w:rFonts w:ascii="Times New Roman" w:hAnsi="Times New Roman" w:cs="Times New Roman"/>
          <w:i/>
          <w:iCs/>
          <w:noProof/>
        </w:rPr>
        <w:t>JAMA</w:t>
      </w:r>
      <w:r>
        <w:rPr>
          <w:rFonts w:ascii="Times New Roman" w:hAnsi="Times New Roman" w:cs="Times New Roman"/>
          <w:noProof/>
        </w:rPr>
        <w:t>, 324 (13), 1347-1348.</w:t>
      </w:r>
      <w:r w:rsidR="00C7549B" w:rsidRPr="00C7549B">
        <w:rPr>
          <w:rFonts w:ascii="Times New Roman" w:hAnsi="Times New Roman" w:cs="Times New Roman"/>
          <w:noProof/>
        </w:rPr>
        <w:t xml:space="preserve"> doi: 10.1101/2020.06.12.20127944.</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CHAN</w:t>
      </w:r>
      <w:r w:rsidR="00C7549B" w:rsidRPr="00C7549B">
        <w:rPr>
          <w:rFonts w:ascii="Times New Roman" w:hAnsi="Times New Roman" w:cs="Times New Roman"/>
          <w:noProof/>
        </w:rPr>
        <w:t xml:space="preserve">, J. F. W.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‘A familial cluster of pneumonia associated with the 2019 novel coronavirus indicating person-to-person transmission: a study of a family cluster’, </w:t>
      </w:r>
      <w:r w:rsidR="00C7549B" w:rsidRPr="00C7549B">
        <w:rPr>
          <w:rFonts w:ascii="Times New Roman" w:hAnsi="Times New Roman" w:cs="Times New Roman"/>
          <w:i/>
          <w:iCs/>
          <w:noProof/>
        </w:rPr>
        <w:t>The Lancet</w:t>
      </w:r>
      <w:r>
        <w:rPr>
          <w:rFonts w:ascii="Times New Roman" w:hAnsi="Times New Roman" w:cs="Times New Roman"/>
          <w:noProof/>
        </w:rPr>
        <w:t xml:space="preserve">, </w:t>
      </w:r>
      <w:r w:rsidR="00C7549B" w:rsidRPr="00C7549B">
        <w:rPr>
          <w:rFonts w:ascii="Times New Roman" w:hAnsi="Times New Roman" w:cs="Times New Roman"/>
          <w:noProof/>
        </w:rPr>
        <w:t>395</w:t>
      </w:r>
      <w:r>
        <w:rPr>
          <w:rFonts w:ascii="Times New Roman" w:hAnsi="Times New Roman" w:cs="Times New Roman"/>
          <w:noProof/>
        </w:rPr>
        <w:t xml:space="preserve"> </w:t>
      </w:r>
      <w:r w:rsidR="00C7549B" w:rsidRPr="00C7549B">
        <w:rPr>
          <w:rFonts w:ascii="Times New Roman" w:hAnsi="Times New Roman" w:cs="Times New Roman"/>
          <w:noProof/>
        </w:rPr>
        <w:t>(10223), 514–523. doi: 10.1016/S0140-6736(20)30154-9.</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CHEN</w:t>
      </w:r>
      <w:r w:rsidR="00C7549B" w:rsidRPr="00C7549B">
        <w:rPr>
          <w:rFonts w:ascii="Times New Roman" w:hAnsi="Times New Roman" w:cs="Times New Roman"/>
          <w:noProof/>
        </w:rPr>
        <w:t xml:space="preserve">, H.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‘Clinical characteristics and intrauterine vertical transmission potential of COVID-19 infection in nine pregnant women: a retrospective review of medical records’, </w:t>
      </w:r>
      <w:r w:rsidR="00C7549B" w:rsidRPr="00C7549B">
        <w:rPr>
          <w:rFonts w:ascii="Times New Roman" w:hAnsi="Times New Roman" w:cs="Times New Roman"/>
          <w:i/>
          <w:iCs/>
          <w:noProof/>
        </w:rPr>
        <w:t>The Lancet</w:t>
      </w:r>
      <w:r w:rsidR="00C7549B" w:rsidRPr="00C7549B">
        <w:rPr>
          <w:rFonts w:ascii="Times New Roman" w:hAnsi="Times New Roman" w:cs="Times New Roman"/>
          <w:noProof/>
        </w:rPr>
        <w:t>, 395, 809–815. doi: 10.1016/S0140-6736(20)30360-3.</w:t>
      </w:r>
    </w:p>
    <w:p w:rsidR="00C7549B" w:rsidRPr="00C7549B" w:rsidRDefault="00300957"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CHEN</w:t>
      </w:r>
      <w:r w:rsidR="00C7549B" w:rsidRPr="00C7549B">
        <w:rPr>
          <w:rFonts w:ascii="Times New Roman" w:hAnsi="Times New Roman" w:cs="Times New Roman"/>
          <w:noProof/>
        </w:rPr>
        <w:t xml:space="preserve">, Y., </w:t>
      </w:r>
      <w:r>
        <w:rPr>
          <w:rFonts w:ascii="Times New Roman" w:hAnsi="Times New Roman" w:cs="Times New Roman"/>
          <w:noProof/>
        </w:rPr>
        <w:t>ve diğ</w:t>
      </w:r>
      <w:r w:rsidR="00C7549B" w:rsidRPr="00C7549B">
        <w:rPr>
          <w:rFonts w:ascii="Times New Roman" w:hAnsi="Times New Roman" w:cs="Times New Roman"/>
          <w:noProof/>
        </w:rPr>
        <w:t xml:space="preserve">. (2020) ‘Emerging coronaviruses: Genome structure, replication, and pathogenesis’, </w:t>
      </w:r>
      <w:r w:rsidR="00C7549B" w:rsidRPr="00C7549B">
        <w:rPr>
          <w:rFonts w:ascii="Times New Roman" w:hAnsi="Times New Roman" w:cs="Times New Roman"/>
          <w:i/>
          <w:iCs/>
          <w:noProof/>
        </w:rPr>
        <w:t>Journal of Medical Virology</w:t>
      </w:r>
      <w:r w:rsidR="00C7549B" w:rsidRPr="00C7549B">
        <w:rPr>
          <w:rFonts w:ascii="Times New Roman" w:hAnsi="Times New Roman" w:cs="Times New Roman"/>
          <w:noProof/>
        </w:rPr>
        <w:t>, 92</w:t>
      </w:r>
      <w:r w:rsidR="0097421B">
        <w:rPr>
          <w:rFonts w:ascii="Times New Roman" w:hAnsi="Times New Roman" w:cs="Times New Roman"/>
          <w:noProof/>
        </w:rPr>
        <w:t xml:space="preserve"> </w:t>
      </w:r>
      <w:r w:rsidR="00C7549B" w:rsidRPr="00C7549B">
        <w:rPr>
          <w:rFonts w:ascii="Times New Roman" w:hAnsi="Times New Roman" w:cs="Times New Roman"/>
          <w:noProof/>
        </w:rPr>
        <w:t>(4), 418–423. doi: 10.1002/jmv.25681.</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D</w:t>
      </w:r>
      <w:r>
        <w:rPr>
          <w:rFonts w:ascii="Times New Roman" w:hAnsi="Times New Roman" w:cs="Times New Roman"/>
          <w:noProof/>
        </w:rPr>
        <w:t>I</w:t>
      </w:r>
      <w:r w:rsidRPr="00C7549B">
        <w:rPr>
          <w:rFonts w:ascii="Times New Roman" w:hAnsi="Times New Roman" w:cs="Times New Roman"/>
          <w:noProof/>
        </w:rPr>
        <w:t>AZ</w:t>
      </w:r>
      <w:r w:rsidR="00C7549B" w:rsidRPr="00C7549B">
        <w:rPr>
          <w:rFonts w:ascii="Times New Roman" w:hAnsi="Times New Roman" w:cs="Times New Roman"/>
          <w:noProof/>
        </w:rPr>
        <w:t xml:space="preserve">, A. C.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‘First case of neonatal infection due to COVID-19 in Spain’, </w:t>
      </w:r>
      <w:r w:rsidR="00C7549B" w:rsidRPr="00C7549B">
        <w:rPr>
          <w:rFonts w:ascii="Times New Roman" w:hAnsi="Times New Roman" w:cs="Times New Roman"/>
          <w:i/>
          <w:iCs/>
          <w:noProof/>
        </w:rPr>
        <w:t>An Pediatr</w:t>
      </w:r>
      <w:r w:rsidR="00C7549B" w:rsidRPr="00C7549B">
        <w:rPr>
          <w:rFonts w:ascii="Times New Roman" w:hAnsi="Times New Roman" w:cs="Times New Roman"/>
          <w:noProof/>
        </w:rPr>
        <w:t>, 92</w:t>
      </w:r>
      <w:r>
        <w:rPr>
          <w:rFonts w:ascii="Times New Roman" w:hAnsi="Times New Roman" w:cs="Times New Roman"/>
          <w:noProof/>
        </w:rPr>
        <w:t xml:space="preserve"> </w:t>
      </w:r>
      <w:r w:rsidR="00C7549B" w:rsidRPr="00C7549B">
        <w:rPr>
          <w:rFonts w:ascii="Times New Roman" w:hAnsi="Times New Roman" w:cs="Times New Roman"/>
          <w:noProof/>
        </w:rPr>
        <w:t>(4), 237–238.</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DOLLBERG</w:t>
      </w:r>
      <w:r w:rsidR="00C7549B" w:rsidRPr="00C7549B">
        <w:rPr>
          <w:rFonts w:ascii="Times New Roman" w:hAnsi="Times New Roman" w:cs="Times New Roman"/>
          <w:noProof/>
        </w:rPr>
        <w:t xml:space="preserve">, S., </w:t>
      </w:r>
      <w:r>
        <w:rPr>
          <w:rFonts w:ascii="Times New Roman" w:hAnsi="Times New Roman" w:cs="Times New Roman"/>
          <w:noProof/>
        </w:rPr>
        <w:t>ve diğ</w:t>
      </w:r>
      <w:r w:rsidR="00C7549B" w:rsidRPr="00C7549B">
        <w:rPr>
          <w:rFonts w:ascii="Times New Roman" w:hAnsi="Times New Roman" w:cs="Times New Roman"/>
          <w:noProof/>
        </w:rPr>
        <w:t xml:space="preserve">. (2001) ‘A Comparison of Intakes of Breast-Fed and Bottle-Fed Infants during the First Two Days of Life’, </w:t>
      </w:r>
      <w:r w:rsidR="00C7549B" w:rsidRPr="00C7549B">
        <w:rPr>
          <w:rFonts w:ascii="Times New Roman" w:hAnsi="Times New Roman" w:cs="Times New Roman"/>
          <w:i/>
          <w:iCs/>
          <w:noProof/>
        </w:rPr>
        <w:t>Journal of the American College of Nutrition</w:t>
      </w:r>
      <w:r w:rsidR="00C7549B" w:rsidRPr="00C7549B">
        <w:rPr>
          <w:rFonts w:ascii="Times New Roman" w:hAnsi="Times New Roman" w:cs="Times New Roman"/>
          <w:noProof/>
        </w:rPr>
        <w:t>, 20</w:t>
      </w:r>
      <w:r>
        <w:rPr>
          <w:rFonts w:ascii="Times New Roman" w:hAnsi="Times New Roman" w:cs="Times New Roman"/>
          <w:noProof/>
        </w:rPr>
        <w:t xml:space="preserve"> </w:t>
      </w:r>
      <w:r w:rsidR="00C7549B" w:rsidRPr="00C7549B">
        <w:rPr>
          <w:rFonts w:ascii="Times New Roman" w:hAnsi="Times New Roman" w:cs="Times New Roman"/>
          <w:noProof/>
        </w:rPr>
        <w:t>(3), pp. 209–211. doi: 10.1080/07315724.2001.10719033.</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DONG</w:t>
      </w:r>
      <w:r w:rsidR="00C7549B" w:rsidRPr="00C7549B">
        <w:rPr>
          <w:rFonts w:ascii="Times New Roman" w:hAnsi="Times New Roman" w:cs="Times New Roman"/>
          <w:noProof/>
        </w:rPr>
        <w:t xml:space="preserve">, L.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‘Possible vertical transmission of SARS-CoV-2 from an infected mother to her newborn’, </w:t>
      </w:r>
      <w:r w:rsidR="00C7549B" w:rsidRPr="00C7549B">
        <w:rPr>
          <w:rFonts w:ascii="Times New Roman" w:hAnsi="Times New Roman" w:cs="Times New Roman"/>
          <w:i/>
          <w:iCs/>
          <w:noProof/>
        </w:rPr>
        <w:t>JAMA</w:t>
      </w:r>
      <w:r w:rsidR="00C7549B" w:rsidRPr="00C7549B">
        <w:rPr>
          <w:rFonts w:ascii="Times New Roman" w:hAnsi="Times New Roman" w:cs="Times New Roman"/>
          <w:noProof/>
        </w:rPr>
        <w:t>, 323</w:t>
      </w:r>
      <w:r>
        <w:rPr>
          <w:rFonts w:ascii="Times New Roman" w:hAnsi="Times New Roman" w:cs="Times New Roman"/>
          <w:noProof/>
        </w:rPr>
        <w:t xml:space="preserve"> </w:t>
      </w:r>
      <w:r w:rsidR="00C7549B" w:rsidRPr="00C7549B">
        <w:rPr>
          <w:rFonts w:ascii="Times New Roman" w:hAnsi="Times New Roman" w:cs="Times New Roman"/>
          <w:noProof/>
        </w:rPr>
        <w:t>(18), 1846–1848. doi: 10.1093/phe/phw039.</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DUMPA</w:t>
      </w:r>
      <w:r w:rsidR="00C7549B" w:rsidRPr="00C7549B">
        <w:rPr>
          <w:rFonts w:ascii="Times New Roman" w:hAnsi="Times New Roman" w:cs="Times New Roman"/>
          <w:noProof/>
        </w:rPr>
        <w:t xml:space="preserve">, V.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‘Neonatal Coronavirus 2019 (COVID-19) Infection: A Case Report and Review of Literature’, </w:t>
      </w:r>
      <w:r w:rsidR="00C7549B" w:rsidRPr="00C7549B">
        <w:rPr>
          <w:rFonts w:ascii="Times New Roman" w:hAnsi="Times New Roman" w:cs="Times New Roman"/>
          <w:i/>
          <w:iCs/>
          <w:noProof/>
        </w:rPr>
        <w:t>Cureus</w:t>
      </w:r>
      <w:r w:rsidR="00C7549B" w:rsidRPr="00C7549B">
        <w:rPr>
          <w:rFonts w:ascii="Times New Roman" w:hAnsi="Times New Roman" w:cs="Times New Roman"/>
          <w:noProof/>
        </w:rPr>
        <w:t>, 12</w:t>
      </w:r>
      <w:r>
        <w:rPr>
          <w:rFonts w:ascii="Times New Roman" w:hAnsi="Times New Roman" w:cs="Times New Roman"/>
          <w:noProof/>
        </w:rPr>
        <w:t xml:space="preserve"> </w:t>
      </w:r>
      <w:r w:rsidR="00C7549B" w:rsidRPr="00C7549B">
        <w:rPr>
          <w:rFonts w:ascii="Times New Roman" w:hAnsi="Times New Roman" w:cs="Times New Roman"/>
          <w:noProof/>
        </w:rPr>
        <w:t>(5), p. e8165. doi: 10.7759/cureus.8165.</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FAN</w:t>
      </w:r>
      <w:r w:rsidR="00C7549B" w:rsidRPr="00C7549B">
        <w:rPr>
          <w:rFonts w:ascii="Times New Roman" w:hAnsi="Times New Roman" w:cs="Times New Roman"/>
          <w:noProof/>
        </w:rPr>
        <w:t xml:space="preserve">, C.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‘Perinatal Transmission of COVID-19 Associated SARS-CoV-2: Should We Worry?’, </w:t>
      </w:r>
      <w:r w:rsidR="00C7549B" w:rsidRPr="00C7549B">
        <w:rPr>
          <w:rFonts w:ascii="Times New Roman" w:hAnsi="Times New Roman" w:cs="Times New Roman"/>
          <w:i/>
          <w:iCs/>
          <w:noProof/>
        </w:rPr>
        <w:t>Clinical İnfectious Diseases</w:t>
      </w:r>
      <w:r w:rsidR="00C7549B" w:rsidRPr="00C7549B">
        <w:rPr>
          <w:rFonts w:ascii="Times New Roman" w:hAnsi="Times New Roman" w:cs="Times New Roman"/>
          <w:noProof/>
        </w:rPr>
        <w:t>, 2019–2021. doi: 10.1093/cid/ciaa226.</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GAY</w:t>
      </w:r>
      <w:r w:rsidR="00C7549B" w:rsidRPr="00C7549B">
        <w:rPr>
          <w:rFonts w:ascii="Times New Roman" w:hAnsi="Times New Roman" w:cs="Times New Roman"/>
          <w:noProof/>
        </w:rPr>
        <w:t xml:space="preserve">, M. C. L.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(2018) ‘Worldwide variation in human milk metabolome: Indicators of breast physiology and maternal lifestyle?’, </w:t>
      </w:r>
      <w:r w:rsidR="00C7549B" w:rsidRPr="00C7549B">
        <w:rPr>
          <w:rFonts w:ascii="Times New Roman" w:hAnsi="Times New Roman" w:cs="Times New Roman"/>
          <w:i/>
          <w:iCs/>
          <w:noProof/>
        </w:rPr>
        <w:t>Nutrients</w:t>
      </w:r>
      <w:r w:rsidR="00C7549B" w:rsidRPr="00C7549B">
        <w:rPr>
          <w:rFonts w:ascii="Times New Roman" w:hAnsi="Times New Roman" w:cs="Times New Roman"/>
          <w:noProof/>
        </w:rPr>
        <w:t>, 10</w:t>
      </w:r>
      <w:r>
        <w:rPr>
          <w:rFonts w:ascii="Times New Roman" w:hAnsi="Times New Roman" w:cs="Times New Roman"/>
          <w:noProof/>
        </w:rPr>
        <w:t xml:space="preserve"> </w:t>
      </w:r>
      <w:r w:rsidR="00C7549B" w:rsidRPr="00C7549B">
        <w:rPr>
          <w:rFonts w:ascii="Times New Roman" w:hAnsi="Times New Roman" w:cs="Times New Roman"/>
          <w:noProof/>
        </w:rPr>
        <w:t>(9). doi: 10.3390/nu10091151.</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GH</w:t>
      </w:r>
      <w:r>
        <w:rPr>
          <w:rFonts w:ascii="Times New Roman" w:hAnsi="Times New Roman" w:cs="Times New Roman"/>
          <w:noProof/>
        </w:rPr>
        <w:t>I</w:t>
      </w:r>
      <w:r w:rsidRPr="00C7549B">
        <w:rPr>
          <w:rFonts w:ascii="Times New Roman" w:hAnsi="Times New Roman" w:cs="Times New Roman"/>
          <w:noProof/>
        </w:rPr>
        <w:t>NA</w:t>
      </w:r>
      <w:r>
        <w:rPr>
          <w:rFonts w:ascii="Times New Roman" w:hAnsi="Times New Roman" w:cs="Times New Roman"/>
          <w:noProof/>
        </w:rPr>
        <w:t>I</w:t>
      </w:r>
      <w:r w:rsidR="00C7549B" w:rsidRPr="00C7549B">
        <w:rPr>
          <w:rFonts w:ascii="Times New Roman" w:hAnsi="Times New Roman" w:cs="Times New Roman"/>
          <w:noProof/>
        </w:rPr>
        <w:t xml:space="preserve">, I. </w:t>
      </w:r>
      <w:r w:rsidR="00FF1A44">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‘First known person-to-person transmission of severe acute respiratory syndrome coronavirus 2 (SARS-CoV-2) in the USA’, </w:t>
      </w:r>
      <w:r w:rsidR="00C7549B" w:rsidRPr="00C7549B">
        <w:rPr>
          <w:rFonts w:ascii="Times New Roman" w:hAnsi="Times New Roman" w:cs="Times New Roman"/>
          <w:i/>
          <w:iCs/>
          <w:noProof/>
        </w:rPr>
        <w:t>The Lancet</w:t>
      </w:r>
      <w:r w:rsidR="00C7549B" w:rsidRPr="00C7549B">
        <w:rPr>
          <w:rFonts w:ascii="Times New Roman" w:hAnsi="Times New Roman" w:cs="Times New Roman"/>
          <w:noProof/>
        </w:rPr>
        <w:t>, 395</w:t>
      </w:r>
      <w:r>
        <w:rPr>
          <w:rFonts w:ascii="Times New Roman" w:hAnsi="Times New Roman" w:cs="Times New Roman"/>
          <w:noProof/>
        </w:rPr>
        <w:t xml:space="preserve"> </w:t>
      </w:r>
      <w:r w:rsidR="00C7549B" w:rsidRPr="00C7549B">
        <w:rPr>
          <w:rFonts w:ascii="Times New Roman" w:hAnsi="Times New Roman" w:cs="Times New Roman"/>
          <w:noProof/>
        </w:rPr>
        <w:t>(10230), 1137–1144. doi: 10.1016/S0140-6736(20)30607-3.</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G</w:t>
      </w:r>
      <w:r>
        <w:rPr>
          <w:rFonts w:ascii="Times New Roman" w:hAnsi="Times New Roman" w:cs="Times New Roman"/>
          <w:noProof/>
        </w:rPr>
        <w:t>I</w:t>
      </w:r>
      <w:r w:rsidRPr="00C7549B">
        <w:rPr>
          <w:rFonts w:ascii="Times New Roman" w:hAnsi="Times New Roman" w:cs="Times New Roman"/>
          <w:noProof/>
        </w:rPr>
        <w:t>FFORD</w:t>
      </w:r>
      <w:r w:rsidR="00C7549B" w:rsidRPr="00C7549B">
        <w:rPr>
          <w:rFonts w:ascii="Times New Roman" w:hAnsi="Times New Roman" w:cs="Times New Roman"/>
          <w:noProof/>
        </w:rPr>
        <w:t xml:space="preserve">, J. L., </w:t>
      </w:r>
      <w:r>
        <w:rPr>
          <w:rFonts w:ascii="Times New Roman" w:hAnsi="Times New Roman" w:cs="Times New Roman"/>
          <w:noProof/>
        </w:rPr>
        <w:t>ve diğ</w:t>
      </w:r>
      <w:r w:rsidR="00C7549B" w:rsidRPr="00C7549B">
        <w:rPr>
          <w:rFonts w:ascii="Times New Roman" w:hAnsi="Times New Roman" w:cs="Times New Roman"/>
          <w:noProof/>
        </w:rPr>
        <w:t xml:space="preserve">. (2005) ‘Lactoferricin: A lactoferrin-derived peptide with antimicrobial, antiviral, antitumor and immunological properties’, </w:t>
      </w:r>
      <w:r w:rsidR="00C7549B" w:rsidRPr="00C7549B">
        <w:rPr>
          <w:rFonts w:ascii="Times New Roman" w:hAnsi="Times New Roman" w:cs="Times New Roman"/>
          <w:i/>
          <w:iCs/>
          <w:noProof/>
        </w:rPr>
        <w:t>Cellular and Molecular Life Sciences</w:t>
      </w:r>
      <w:r w:rsidR="00C7549B" w:rsidRPr="00C7549B">
        <w:rPr>
          <w:rFonts w:ascii="Times New Roman" w:hAnsi="Times New Roman" w:cs="Times New Roman"/>
          <w:noProof/>
        </w:rPr>
        <w:t>, 62</w:t>
      </w:r>
      <w:r>
        <w:rPr>
          <w:rFonts w:ascii="Times New Roman" w:hAnsi="Times New Roman" w:cs="Times New Roman"/>
          <w:noProof/>
        </w:rPr>
        <w:t xml:space="preserve"> </w:t>
      </w:r>
      <w:r w:rsidR="00C7549B" w:rsidRPr="00C7549B">
        <w:rPr>
          <w:rFonts w:ascii="Times New Roman" w:hAnsi="Times New Roman" w:cs="Times New Roman"/>
          <w:noProof/>
        </w:rPr>
        <w:t>(22), 2588–2598. doi: 10.1007/s00018-005-5373-z.</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 xml:space="preserve">GÖKÇAY, G. </w:t>
      </w:r>
      <w:r w:rsidR="0097421B">
        <w:rPr>
          <w:rFonts w:ascii="Times New Roman" w:hAnsi="Times New Roman" w:cs="Times New Roman"/>
          <w:noProof/>
        </w:rPr>
        <w:t>ve</w:t>
      </w:r>
      <w:r w:rsidRPr="00C7549B">
        <w:rPr>
          <w:rFonts w:ascii="Times New Roman" w:hAnsi="Times New Roman" w:cs="Times New Roman"/>
          <w:noProof/>
        </w:rPr>
        <w:t xml:space="preserve"> KESKİNDEMİRCİ, G. (2020) ‘Breastmilk and Covid-19’, </w:t>
      </w:r>
      <w:r w:rsidRPr="00C7549B">
        <w:rPr>
          <w:rFonts w:ascii="Times New Roman" w:hAnsi="Times New Roman" w:cs="Times New Roman"/>
          <w:i/>
          <w:iCs/>
          <w:noProof/>
        </w:rPr>
        <w:t>İstanbul Tıp Fakültesi Dergisi</w:t>
      </w:r>
      <w:r w:rsidRPr="00C7549B">
        <w:rPr>
          <w:rFonts w:ascii="Times New Roman" w:hAnsi="Times New Roman" w:cs="Times New Roman"/>
          <w:noProof/>
        </w:rPr>
        <w:t>, 83</w:t>
      </w:r>
      <w:r w:rsidR="0097421B">
        <w:rPr>
          <w:rFonts w:ascii="Times New Roman" w:hAnsi="Times New Roman" w:cs="Times New Roman"/>
          <w:noProof/>
        </w:rPr>
        <w:t xml:space="preserve"> </w:t>
      </w:r>
      <w:r w:rsidRPr="00C7549B">
        <w:rPr>
          <w:rFonts w:ascii="Times New Roman" w:hAnsi="Times New Roman" w:cs="Times New Roman"/>
          <w:noProof/>
        </w:rPr>
        <w:t>(3), 286–290. doi: 10.26650/IUITFD.2020.0025.</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HANSON</w:t>
      </w:r>
      <w:r w:rsidR="00C7549B" w:rsidRPr="00C7549B">
        <w:rPr>
          <w:rFonts w:ascii="Times New Roman" w:hAnsi="Times New Roman" w:cs="Times New Roman"/>
          <w:noProof/>
        </w:rPr>
        <w:t xml:space="preserve">, L. A. (2004) </w:t>
      </w:r>
      <w:r w:rsidR="00C7549B" w:rsidRPr="00C7549B">
        <w:rPr>
          <w:rFonts w:ascii="Times New Roman" w:hAnsi="Times New Roman" w:cs="Times New Roman"/>
          <w:i/>
          <w:iCs/>
          <w:noProof/>
        </w:rPr>
        <w:t>Immunobiology of human milk: how breastfeeding protects babies</w:t>
      </w:r>
      <w:r w:rsidR="00C7549B" w:rsidRPr="00C7549B">
        <w:rPr>
          <w:rFonts w:ascii="Times New Roman" w:hAnsi="Times New Roman" w:cs="Times New Roman"/>
          <w:noProof/>
        </w:rPr>
        <w:t>. Texas, USA: Pharmasoft Publishing</w:t>
      </w:r>
      <w:r>
        <w:rPr>
          <w:rFonts w:ascii="Times New Roman" w:hAnsi="Times New Roman" w:cs="Times New Roman"/>
          <w:noProof/>
        </w:rPr>
        <w:t xml:space="preserve">, ISBN: </w:t>
      </w:r>
      <w:r w:rsidRPr="0097421B">
        <w:rPr>
          <w:rFonts w:ascii="Times New Roman" w:hAnsi="Times New Roman" w:cs="Times New Roman"/>
          <w:noProof/>
        </w:rPr>
        <w:t>0972958304</w:t>
      </w:r>
      <w:r>
        <w:rPr>
          <w:rFonts w:ascii="Times New Roman" w:hAnsi="Times New Roman" w:cs="Times New Roman"/>
          <w:noProof/>
        </w:rPr>
        <w:t>.</w:t>
      </w:r>
    </w:p>
    <w:p w:rsidR="00C7549B" w:rsidRPr="00C7549B" w:rsidRDefault="0097421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HSU</w:t>
      </w:r>
      <w:r w:rsidR="00C7549B" w:rsidRPr="00C7549B">
        <w:rPr>
          <w:rFonts w:ascii="Times New Roman" w:hAnsi="Times New Roman" w:cs="Times New Roman"/>
          <w:noProof/>
        </w:rPr>
        <w:t xml:space="preserve">, Y. C. </w:t>
      </w:r>
      <w:r w:rsidR="00FF1A44">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(2014) ‘Changes in preterm breast milk nutrient content in the first month’, </w:t>
      </w:r>
      <w:r w:rsidR="00C7549B" w:rsidRPr="00C7549B">
        <w:rPr>
          <w:rFonts w:ascii="Times New Roman" w:hAnsi="Times New Roman" w:cs="Times New Roman"/>
          <w:i/>
          <w:iCs/>
          <w:noProof/>
        </w:rPr>
        <w:t>Pediatrics and Neonatology</w:t>
      </w:r>
      <w:r w:rsidR="003E2E6D">
        <w:rPr>
          <w:rFonts w:ascii="Times New Roman" w:hAnsi="Times New Roman" w:cs="Times New Roman"/>
          <w:noProof/>
        </w:rPr>
        <w:t xml:space="preserve">, </w:t>
      </w:r>
      <w:r w:rsidR="00C7549B" w:rsidRPr="00C7549B">
        <w:rPr>
          <w:rFonts w:ascii="Times New Roman" w:hAnsi="Times New Roman" w:cs="Times New Roman"/>
          <w:noProof/>
        </w:rPr>
        <w:t>55</w:t>
      </w:r>
      <w:r>
        <w:rPr>
          <w:rFonts w:ascii="Times New Roman" w:hAnsi="Times New Roman" w:cs="Times New Roman"/>
          <w:noProof/>
        </w:rPr>
        <w:t xml:space="preserve"> </w:t>
      </w:r>
      <w:r w:rsidR="00C7549B" w:rsidRPr="00C7549B">
        <w:rPr>
          <w:rFonts w:ascii="Times New Roman" w:hAnsi="Times New Roman" w:cs="Times New Roman"/>
          <w:noProof/>
        </w:rPr>
        <w:t>(6), 449–454. doi: 10.1016/j.pedneo.2014.03.002.</w:t>
      </w:r>
    </w:p>
    <w:p w:rsidR="00C7549B" w:rsidRPr="00C7549B" w:rsidRDefault="003E2E6D"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LAWRENCE</w:t>
      </w:r>
      <w:r w:rsidR="00C7549B" w:rsidRPr="00C7549B">
        <w:rPr>
          <w:rFonts w:ascii="Times New Roman" w:hAnsi="Times New Roman" w:cs="Times New Roman"/>
          <w:noProof/>
        </w:rPr>
        <w:t xml:space="preserve">, R. A. </w:t>
      </w:r>
      <w:r>
        <w:rPr>
          <w:rFonts w:ascii="Times New Roman" w:hAnsi="Times New Roman" w:cs="Times New Roman"/>
          <w:noProof/>
        </w:rPr>
        <w:t>ve</w:t>
      </w:r>
      <w:r w:rsidR="00C7549B" w:rsidRPr="00C7549B">
        <w:rPr>
          <w:rFonts w:ascii="Times New Roman" w:hAnsi="Times New Roman" w:cs="Times New Roman"/>
          <w:noProof/>
        </w:rPr>
        <w:t xml:space="preserve"> </w:t>
      </w:r>
      <w:r w:rsidRPr="00C7549B">
        <w:rPr>
          <w:rFonts w:ascii="Times New Roman" w:hAnsi="Times New Roman" w:cs="Times New Roman"/>
          <w:noProof/>
        </w:rPr>
        <w:t>LAWRENCE</w:t>
      </w:r>
      <w:r w:rsidR="00C7549B" w:rsidRPr="00C7549B">
        <w:rPr>
          <w:rFonts w:ascii="Times New Roman" w:hAnsi="Times New Roman" w:cs="Times New Roman"/>
          <w:noProof/>
        </w:rPr>
        <w:t>, R. M. (20</w:t>
      </w:r>
      <w:r>
        <w:rPr>
          <w:rFonts w:ascii="Times New Roman" w:hAnsi="Times New Roman" w:cs="Times New Roman"/>
          <w:noProof/>
        </w:rPr>
        <w:t>16</w:t>
      </w:r>
      <w:r w:rsidR="00C7549B" w:rsidRPr="00C7549B">
        <w:rPr>
          <w:rFonts w:ascii="Times New Roman" w:hAnsi="Times New Roman" w:cs="Times New Roman"/>
          <w:noProof/>
        </w:rPr>
        <w:t xml:space="preserve">) </w:t>
      </w:r>
      <w:r w:rsidR="00C7549B" w:rsidRPr="00C7549B">
        <w:rPr>
          <w:rFonts w:ascii="Times New Roman" w:hAnsi="Times New Roman" w:cs="Times New Roman"/>
          <w:i/>
          <w:iCs/>
          <w:noProof/>
        </w:rPr>
        <w:t xml:space="preserve">Breastfeeding: a guide for the medical </w:t>
      </w:r>
      <w:r w:rsidR="00C7549B" w:rsidRPr="00C7549B">
        <w:rPr>
          <w:rFonts w:ascii="Times New Roman" w:hAnsi="Times New Roman" w:cs="Times New Roman"/>
          <w:i/>
          <w:iCs/>
          <w:noProof/>
        </w:rPr>
        <w:lastRenderedPageBreak/>
        <w:t>profession</w:t>
      </w:r>
      <w:r>
        <w:rPr>
          <w:rFonts w:ascii="Times New Roman" w:hAnsi="Times New Roman" w:cs="Times New Roman"/>
          <w:i/>
          <w:iCs/>
          <w:noProof/>
        </w:rPr>
        <w:t xml:space="preserve">, </w:t>
      </w:r>
      <w:r>
        <w:rPr>
          <w:rFonts w:ascii="Times New Roman" w:hAnsi="Times New Roman" w:cs="Times New Roman"/>
          <w:noProof/>
        </w:rPr>
        <w:t>Philadelphia, Elsevier, 8th edition, ISBN: 978-0-323-35776-0.</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L</w:t>
      </w:r>
      <w:r w:rsidR="005712CC">
        <w:rPr>
          <w:rFonts w:ascii="Times New Roman" w:hAnsi="Times New Roman" w:cs="Times New Roman"/>
          <w:noProof/>
        </w:rPr>
        <w:t>E</w:t>
      </w:r>
      <w:r w:rsidRPr="00C7549B">
        <w:rPr>
          <w:rFonts w:ascii="Times New Roman" w:hAnsi="Times New Roman" w:cs="Times New Roman"/>
          <w:noProof/>
        </w:rPr>
        <w:t xml:space="preserve">, H. T. </w:t>
      </w:r>
      <w:r w:rsidR="005712CC">
        <w:rPr>
          <w:rFonts w:ascii="Times New Roman" w:hAnsi="Times New Roman" w:cs="Times New Roman"/>
          <w:i/>
          <w:iCs/>
          <w:noProof/>
        </w:rPr>
        <w:t>ve diğ</w:t>
      </w:r>
      <w:r w:rsidRPr="00C7549B">
        <w:rPr>
          <w:rFonts w:ascii="Times New Roman" w:hAnsi="Times New Roman" w:cs="Times New Roman"/>
          <w:i/>
          <w:iCs/>
          <w:noProof/>
        </w:rPr>
        <w:t>.</w:t>
      </w:r>
      <w:r w:rsidRPr="00C7549B">
        <w:rPr>
          <w:rFonts w:ascii="Times New Roman" w:hAnsi="Times New Roman" w:cs="Times New Roman"/>
          <w:noProof/>
        </w:rPr>
        <w:t xml:space="preserve"> (2020) ‘The first infant case of COVID-19 acquired from a secondary transmission in Vietnam’, </w:t>
      </w:r>
      <w:r w:rsidRPr="00C7549B">
        <w:rPr>
          <w:rFonts w:ascii="Times New Roman" w:hAnsi="Times New Roman" w:cs="Times New Roman"/>
          <w:i/>
          <w:iCs/>
          <w:noProof/>
        </w:rPr>
        <w:t>The Lancet Child and Adolescent Health</w:t>
      </w:r>
      <w:r w:rsidRPr="00C7549B">
        <w:rPr>
          <w:rFonts w:ascii="Times New Roman" w:hAnsi="Times New Roman" w:cs="Times New Roman"/>
          <w:noProof/>
        </w:rPr>
        <w:t>. Elsevier Ltd, 4</w:t>
      </w:r>
      <w:r w:rsidR="005712CC">
        <w:rPr>
          <w:rFonts w:ascii="Times New Roman" w:hAnsi="Times New Roman" w:cs="Times New Roman"/>
          <w:noProof/>
        </w:rPr>
        <w:t xml:space="preserve"> </w:t>
      </w:r>
      <w:r w:rsidRPr="00C7549B">
        <w:rPr>
          <w:rFonts w:ascii="Times New Roman" w:hAnsi="Times New Roman" w:cs="Times New Roman"/>
          <w:noProof/>
        </w:rPr>
        <w:t>(5), 405–406. doi: 10.1016/S2352-4642(20)30091-2.</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L</w:t>
      </w:r>
      <w:r w:rsidR="005712CC">
        <w:rPr>
          <w:rFonts w:ascii="Times New Roman" w:hAnsi="Times New Roman" w:cs="Times New Roman"/>
          <w:noProof/>
        </w:rPr>
        <w:t>İ</w:t>
      </w:r>
      <w:r w:rsidRPr="00C7549B">
        <w:rPr>
          <w:rFonts w:ascii="Times New Roman" w:hAnsi="Times New Roman" w:cs="Times New Roman"/>
          <w:noProof/>
        </w:rPr>
        <w:t xml:space="preserve">, Q. </w:t>
      </w:r>
      <w:r w:rsidR="005712CC">
        <w:rPr>
          <w:rFonts w:ascii="Times New Roman" w:hAnsi="Times New Roman" w:cs="Times New Roman"/>
          <w:i/>
          <w:iCs/>
          <w:noProof/>
        </w:rPr>
        <w:t>ve diğ</w:t>
      </w:r>
      <w:r w:rsidRPr="00C7549B">
        <w:rPr>
          <w:rFonts w:ascii="Times New Roman" w:hAnsi="Times New Roman" w:cs="Times New Roman"/>
          <w:i/>
          <w:iCs/>
          <w:noProof/>
        </w:rPr>
        <w:t>.</w:t>
      </w:r>
      <w:r w:rsidRPr="00C7549B">
        <w:rPr>
          <w:rFonts w:ascii="Times New Roman" w:hAnsi="Times New Roman" w:cs="Times New Roman"/>
          <w:noProof/>
        </w:rPr>
        <w:t xml:space="preserve"> (2020) ‘Early Transmission Dynamics in Wuhan, China, of Novel Coronavirus–Infected Pneumonia’, </w:t>
      </w:r>
      <w:r w:rsidRPr="00C7549B">
        <w:rPr>
          <w:rFonts w:ascii="Times New Roman" w:hAnsi="Times New Roman" w:cs="Times New Roman"/>
          <w:i/>
          <w:iCs/>
          <w:noProof/>
        </w:rPr>
        <w:t>New England Journal of Medicine</w:t>
      </w:r>
      <w:r w:rsidRPr="00C7549B">
        <w:rPr>
          <w:rFonts w:ascii="Times New Roman" w:hAnsi="Times New Roman" w:cs="Times New Roman"/>
          <w:noProof/>
        </w:rPr>
        <w:t>, 382</w:t>
      </w:r>
      <w:r w:rsidR="005712CC">
        <w:rPr>
          <w:rFonts w:ascii="Times New Roman" w:hAnsi="Times New Roman" w:cs="Times New Roman"/>
          <w:noProof/>
        </w:rPr>
        <w:t xml:space="preserve"> </w:t>
      </w:r>
      <w:r w:rsidRPr="00C7549B">
        <w:rPr>
          <w:rFonts w:ascii="Times New Roman" w:hAnsi="Times New Roman" w:cs="Times New Roman"/>
          <w:noProof/>
        </w:rPr>
        <w:t>(13), 1199–1207. doi: 10.1056/nejmoa2001316.</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L</w:t>
      </w:r>
      <w:r w:rsidR="005712CC">
        <w:rPr>
          <w:rFonts w:ascii="Times New Roman" w:hAnsi="Times New Roman" w:cs="Times New Roman"/>
          <w:noProof/>
        </w:rPr>
        <w:t>IU</w:t>
      </w:r>
      <w:r w:rsidRPr="00C7549B">
        <w:rPr>
          <w:rFonts w:ascii="Times New Roman" w:hAnsi="Times New Roman" w:cs="Times New Roman"/>
          <w:noProof/>
        </w:rPr>
        <w:t xml:space="preserve">, W. </w:t>
      </w:r>
      <w:r w:rsidR="00FF1A44">
        <w:rPr>
          <w:rFonts w:ascii="Times New Roman" w:hAnsi="Times New Roman" w:cs="Times New Roman"/>
          <w:i/>
          <w:iCs/>
          <w:noProof/>
        </w:rPr>
        <w:t>ve diğ</w:t>
      </w:r>
      <w:r w:rsidRPr="00C7549B">
        <w:rPr>
          <w:rFonts w:ascii="Times New Roman" w:hAnsi="Times New Roman" w:cs="Times New Roman"/>
          <w:i/>
          <w:iCs/>
          <w:noProof/>
        </w:rPr>
        <w:t>.</w:t>
      </w:r>
      <w:r w:rsidRPr="00C7549B">
        <w:rPr>
          <w:rFonts w:ascii="Times New Roman" w:hAnsi="Times New Roman" w:cs="Times New Roman"/>
          <w:noProof/>
        </w:rPr>
        <w:t xml:space="preserve"> (2020) ‘Clinical characteristics of 19 neonates born to mothers with COVID-19’, </w:t>
      </w:r>
      <w:r w:rsidRPr="00C7549B">
        <w:rPr>
          <w:rFonts w:ascii="Times New Roman" w:hAnsi="Times New Roman" w:cs="Times New Roman"/>
          <w:i/>
          <w:iCs/>
          <w:noProof/>
        </w:rPr>
        <w:t>Frontiers of Medicine</w:t>
      </w:r>
      <w:r w:rsidRPr="00C7549B">
        <w:rPr>
          <w:rFonts w:ascii="Times New Roman" w:hAnsi="Times New Roman" w:cs="Times New Roman"/>
          <w:noProof/>
        </w:rPr>
        <w:t>, 14</w:t>
      </w:r>
      <w:r w:rsidR="005712CC">
        <w:rPr>
          <w:rFonts w:ascii="Times New Roman" w:hAnsi="Times New Roman" w:cs="Times New Roman"/>
          <w:noProof/>
        </w:rPr>
        <w:t xml:space="preserve"> </w:t>
      </w:r>
      <w:r w:rsidRPr="00C7549B">
        <w:rPr>
          <w:rFonts w:ascii="Times New Roman" w:hAnsi="Times New Roman" w:cs="Times New Roman"/>
          <w:noProof/>
        </w:rPr>
        <w:t>(2), 193–198. doi: 10.1007/s11684-020-0772-y.</w:t>
      </w:r>
    </w:p>
    <w:p w:rsidR="00C7549B" w:rsidRPr="00C7549B" w:rsidRDefault="00C7549B"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L</w:t>
      </w:r>
      <w:r w:rsidR="005712CC">
        <w:rPr>
          <w:rFonts w:ascii="Times New Roman" w:hAnsi="Times New Roman" w:cs="Times New Roman"/>
          <w:noProof/>
        </w:rPr>
        <w:t>U</w:t>
      </w:r>
      <w:r w:rsidRPr="00C7549B">
        <w:rPr>
          <w:rFonts w:ascii="Times New Roman" w:hAnsi="Times New Roman" w:cs="Times New Roman"/>
          <w:noProof/>
        </w:rPr>
        <w:t xml:space="preserve">, R. </w:t>
      </w:r>
      <w:r w:rsidR="00FF1A44">
        <w:rPr>
          <w:rFonts w:ascii="Times New Roman" w:hAnsi="Times New Roman" w:cs="Times New Roman"/>
          <w:i/>
          <w:iCs/>
          <w:noProof/>
        </w:rPr>
        <w:t>ve diğ</w:t>
      </w:r>
      <w:r w:rsidRPr="00C7549B">
        <w:rPr>
          <w:rFonts w:ascii="Times New Roman" w:hAnsi="Times New Roman" w:cs="Times New Roman"/>
          <w:i/>
          <w:iCs/>
          <w:noProof/>
        </w:rPr>
        <w:t>.</w:t>
      </w:r>
      <w:r w:rsidRPr="00C7549B">
        <w:rPr>
          <w:rFonts w:ascii="Times New Roman" w:hAnsi="Times New Roman" w:cs="Times New Roman"/>
          <w:noProof/>
        </w:rPr>
        <w:t xml:space="preserve"> (2020) ‘Genomic characterisation and epidemiology of 2019 novel coronavirus: implications for virus origins and receptor binding’, </w:t>
      </w:r>
      <w:r w:rsidRPr="00C7549B">
        <w:rPr>
          <w:rFonts w:ascii="Times New Roman" w:hAnsi="Times New Roman" w:cs="Times New Roman"/>
          <w:i/>
          <w:iCs/>
          <w:noProof/>
        </w:rPr>
        <w:t>The Lancet</w:t>
      </w:r>
      <w:r w:rsidRPr="00C7549B">
        <w:rPr>
          <w:rFonts w:ascii="Times New Roman" w:hAnsi="Times New Roman" w:cs="Times New Roman"/>
          <w:noProof/>
        </w:rPr>
        <w:t>. Elsevier Ltd, 395</w:t>
      </w:r>
      <w:r w:rsidR="005712CC">
        <w:rPr>
          <w:rFonts w:ascii="Times New Roman" w:hAnsi="Times New Roman" w:cs="Times New Roman"/>
          <w:noProof/>
        </w:rPr>
        <w:t xml:space="preserve"> </w:t>
      </w:r>
      <w:r w:rsidRPr="00C7549B">
        <w:rPr>
          <w:rFonts w:ascii="Times New Roman" w:hAnsi="Times New Roman" w:cs="Times New Roman"/>
          <w:noProof/>
        </w:rPr>
        <w:t>(10224), 565–574. doi: 10.1016/S0140-6736(20)30251-8.</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MEHTA</w:t>
      </w:r>
      <w:r w:rsidR="00C7549B" w:rsidRPr="00C7549B">
        <w:rPr>
          <w:rFonts w:ascii="Times New Roman" w:hAnsi="Times New Roman" w:cs="Times New Roman"/>
          <w:noProof/>
        </w:rPr>
        <w:t xml:space="preserve">, R. </w:t>
      </w:r>
      <w:r>
        <w:rPr>
          <w:rFonts w:ascii="Times New Roman" w:hAnsi="Times New Roman" w:cs="Times New Roman"/>
          <w:noProof/>
        </w:rPr>
        <w:t>ve</w:t>
      </w:r>
      <w:r w:rsidR="00C7549B" w:rsidRPr="00C7549B">
        <w:rPr>
          <w:rFonts w:ascii="Times New Roman" w:hAnsi="Times New Roman" w:cs="Times New Roman"/>
          <w:noProof/>
        </w:rPr>
        <w:t xml:space="preserve"> </w:t>
      </w:r>
      <w:r w:rsidRPr="00C7549B">
        <w:rPr>
          <w:rFonts w:ascii="Times New Roman" w:hAnsi="Times New Roman" w:cs="Times New Roman"/>
          <w:noProof/>
        </w:rPr>
        <w:t>PETROVA</w:t>
      </w:r>
      <w:r w:rsidR="00C7549B" w:rsidRPr="00C7549B">
        <w:rPr>
          <w:rFonts w:ascii="Times New Roman" w:hAnsi="Times New Roman" w:cs="Times New Roman"/>
          <w:noProof/>
        </w:rPr>
        <w:t xml:space="preserve">, A. (2011) ‘Biologically active breast milk proteins in association with very preterm delivery and stage of lactation’, </w:t>
      </w:r>
      <w:r w:rsidR="00C7549B" w:rsidRPr="00C7549B">
        <w:rPr>
          <w:rFonts w:ascii="Times New Roman" w:hAnsi="Times New Roman" w:cs="Times New Roman"/>
          <w:i/>
          <w:iCs/>
          <w:noProof/>
        </w:rPr>
        <w:t>Journal of Perinatology</w:t>
      </w:r>
      <w:r w:rsidR="00C7549B" w:rsidRPr="00C7549B">
        <w:rPr>
          <w:rFonts w:ascii="Times New Roman" w:hAnsi="Times New Roman" w:cs="Times New Roman"/>
          <w:noProof/>
        </w:rPr>
        <w:t>, 31(1), 58–62. doi: 10.1038/jp.2010.68.</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MOUKARZEL</w:t>
      </w:r>
      <w:r w:rsidR="00C7549B" w:rsidRPr="00C7549B">
        <w:rPr>
          <w:rFonts w:ascii="Times New Roman" w:hAnsi="Times New Roman" w:cs="Times New Roman"/>
          <w:noProof/>
        </w:rPr>
        <w:t xml:space="preserve">, S. </w:t>
      </w:r>
      <w:r>
        <w:rPr>
          <w:rFonts w:ascii="Times New Roman" w:hAnsi="Times New Roman" w:cs="Times New Roman"/>
          <w:noProof/>
        </w:rPr>
        <w:t>ve</w:t>
      </w:r>
      <w:r w:rsidR="00C7549B" w:rsidRPr="00C7549B">
        <w:rPr>
          <w:rFonts w:ascii="Times New Roman" w:hAnsi="Times New Roman" w:cs="Times New Roman"/>
          <w:noProof/>
        </w:rPr>
        <w:t xml:space="preserve"> </w:t>
      </w:r>
      <w:r w:rsidRPr="00C7549B">
        <w:rPr>
          <w:rFonts w:ascii="Times New Roman" w:hAnsi="Times New Roman" w:cs="Times New Roman"/>
          <w:noProof/>
        </w:rPr>
        <w:t>BODE</w:t>
      </w:r>
      <w:r w:rsidR="00C7549B" w:rsidRPr="00C7549B">
        <w:rPr>
          <w:rFonts w:ascii="Times New Roman" w:hAnsi="Times New Roman" w:cs="Times New Roman"/>
          <w:noProof/>
        </w:rPr>
        <w:t xml:space="preserve">, L. (2017) ‘Human Milk Oligosaccharides and the Preterm Infant: A Journey in Sickness and in Health’, </w:t>
      </w:r>
      <w:r w:rsidR="00C7549B" w:rsidRPr="00C7549B">
        <w:rPr>
          <w:rFonts w:ascii="Times New Roman" w:hAnsi="Times New Roman" w:cs="Times New Roman"/>
          <w:i/>
          <w:iCs/>
          <w:noProof/>
        </w:rPr>
        <w:t>Clinics in Perinatology</w:t>
      </w:r>
      <w:r>
        <w:rPr>
          <w:rFonts w:ascii="Times New Roman" w:hAnsi="Times New Roman" w:cs="Times New Roman"/>
          <w:noProof/>
        </w:rPr>
        <w:t xml:space="preserve">, </w:t>
      </w:r>
      <w:r w:rsidR="00C7549B" w:rsidRPr="00C7549B">
        <w:rPr>
          <w:rFonts w:ascii="Times New Roman" w:hAnsi="Times New Roman" w:cs="Times New Roman"/>
          <w:noProof/>
        </w:rPr>
        <w:t>44</w:t>
      </w:r>
      <w:r>
        <w:rPr>
          <w:rFonts w:ascii="Times New Roman" w:hAnsi="Times New Roman" w:cs="Times New Roman"/>
          <w:noProof/>
        </w:rPr>
        <w:t xml:space="preserve"> </w:t>
      </w:r>
      <w:r w:rsidR="00C7549B" w:rsidRPr="00C7549B">
        <w:rPr>
          <w:rFonts w:ascii="Times New Roman" w:hAnsi="Times New Roman" w:cs="Times New Roman"/>
          <w:noProof/>
        </w:rPr>
        <w:t>(1), 193–207. doi: 10.1016/j.clp.2016.11.014.</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NA</w:t>
      </w:r>
      <w:r>
        <w:rPr>
          <w:rFonts w:ascii="Times New Roman" w:hAnsi="Times New Roman" w:cs="Times New Roman"/>
          <w:noProof/>
        </w:rPr>
        <w:t>I</w:t>
      </w:r>
      <w:r w:rsidRPr="00C7549B">
        <w:rPr>
          <w:rFonts w:ascii="Times New Roman" w:hAnsi="Times New Roman" w:cs="Times New Roman"/>
          <w:noProof/>
        </w:rPr>
        <w:t>R</w:t>
      </w:r>
      <w:r w:rsidR="00C7549B" w:rsidRPr="00C7549B">
        <w:rPr>
          <w:rFonts w:ascii="Times New Roman" w:hAnsi="Times New Roman" w:cs="Times New Roman"/>
          <w:noProof/>
        </w:rPr>
        <w:t xml:space="preserve">, R. R., </w:t>
      </w:r>
      <w:r>
        <w:rPr>
          <w:rFonts w:ascii="Times New Roman" w:hAnsi="Times New Roman" w:cs="Times New Roman"/>
          <w:noProof/>
        </w:rPr>
        <w:t>ve diğ</w:t>
      </w:r>
      <w:r w:rsidR="00C7549B" w:rsidRPr="00C7549B">
        <w:rPr>
          <w:rFonts w:ascii="Times New Roman" w:hAnsi="Times New Roman" w:cs="Times New Roman"/>
          <w:noProof/>
        </w:rPr>
        <w:t xml:space="preserve">. (2008) ‘Role of Epidermal Growth Factor and Other Growth Factors in the Prevention of Necrotizing Enterocolitis’, </w:t>
      </w:r>
      <w:r w:rsidR="00C7549B" w:rsidRPr="00C7549B">
        <w:rPr>
          <w:rFonts w:ascii="Times New Roman" w:hAnsi="Times New Roman" w:cs="Times New Roman"/>
          <w:i/>
          <w:iCs/>
          <w:noProof/>
        </w:rPr>
        <w:t>Seminars in Perinatology</w:t>
      </w:r>
      <w:r w:rsidR="00C7549B" w:rsidRPr="00C7549B">
        <w:rPr>
          <w:rFonts w:ascii="Times New Roman" w:hAnsi="Times New Roman" w:cs="Times New Roman"/>
          <w:noProof/>
        </w:rPr>
        <w:t>, 32</w:t>
      </w:r>
      <w:r>
        <w:rPr>
          <w:rFonts w:ascii="Times New Roman" w:hAnsi="Times New Roman" w:cs="Times New Roman"/>
          <w:noProof/>
        </w:rPr>
        <w:t xml:space="preserve"> </w:t>
      </w:r>
      <w:r w:rsidR="00C7549B" w:rsidRPr="00C7549B">
        <w:rPr>
          <w:rFonts w:ascii="Times New Roman" w:hAnsi="Times New Roman" w:cs="Times New Roman"/>
          <w:noProof/>
        </w:rPr>
        <w:t>(2), 107–113. doi: 10.1053/j.semperi.2008.01.007.</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PALME</w:t>
      </w:r>
      <w:r>
        <w:rPr>
          <w:rFonts w:ascii="Times New Roman" w:hAnsi="Times New Roman" w:cs="Times New Roman"/>
          <w:noProof/>
        </w:rPr>
        <w:t>I</w:t>
      </w:r>
      <w:r w:rsidRPr="00C7549B">
        <w:rPr>
          <w:rFonts w:ascii="Times New Roman" w:hAnsi="Times New Roman" w:cs="Times New Roman"/>
          <w:noProof/>
        </w:rPr>
        <w:t>RA</w:t>
      </w:r>
      <w:r w:rsidR="00C7549B" w:rsidRPr="00C7549B">
        <w:rPr>
          <w:rFonts w:ascii="Times New Roman" w:hAnsi="Times New Roman" w:cs="Times New Roman"/>
          <w:noProof/>
        </w:rPr>
        <w:t xml:space="preserve">, P. </w:t>
      </w:r>
      <w:r>
        <w:rPr>
          <w:rFonts w:ascii="Times New Roman" w:hAnsi="Times New Roman" w:cs="Times New Roman"/>
          <w:noProof/>
        </w:rPr>
        <w:t>ve</w:t>
      </w:r>
      <w:r w:rsidR="00C7549B" w:rsidRPr="00C7549B">
        <w:rPr>
          <w:rFonts w:ascii="Times New Roman" w:hAnsi="Times New Roman" w:cs="Times New Roman"/>
          <w:noProof/>
        </w:rPr>
        <w:t xml:space="preserve"> C</w:t>
      </w:r>
      <w:r w:rsidRPr="00C7549B">
        <w:rPr>
          <w:rFonts w:ascii="Times New Roman" w:hAnsi="Times New Roman" w:cs="Times New Roman"/>
          <w:noProof/>
        </w:rPr>
        <w:t>ARNE</w:t>
      </w:r>
      <w:r>
        <w:rPr>
          <w:rFonts w:ascii="Times New Roman" w:hAnsi="Times New Roman" w:cs="Times New Roman"/>
          <w:noProof/>
        </w:rPr>
        <w:t>I</w:t>
      </w:r>
      <w:r w:rsidRPr="00C7549B">
        <w:rPr>
          <w:rFonts w:ascii="Times New Roman" w:hAnsi="Times New Roman" w:cs="Times New Roman"/>
          <w:noProof/>
        </w:rPr>
        <w:t>RO-SAMPA</w:t>
      </w:r>
      <w:r>
        <w:rPr>
          <w:rFonts w:ascii="Times New Roman" w:hAnsi="Times New Roman" w:cs="Times New Roman"/>
          <w:noProof/>
        </w:rPr>
        <w:t>I</w:t>
      </w:r>
      <w:r w:rsidRPr="00C7549B">
        <w:rPr>
          <w:rFonts w:ascii="Times New Roman" w:hAnsi="Times New Roman" w:cs="Times New Roman"/>
          <w:noProof/>
        </w:rPr>
        <w:t>O</w:t>
      </w:r>
      <w:r w:rsidR="00C7549B" w:rsidRPr="00C7549B">
        <w:rPr>
          <w:rFonts w:ascii="Times New Roman" w:hAnsi="Times New Roman" w:cs="Times New Roman"/>
          <w:noProof/>
        </w:rPr>
        <w:t xml:space="preserve">, M. (2016) ‘Immunology of breast milk’, </w:t>
      </w:r>
      <w:r w:rsidR="00C7549B" w:rsidRPr="00C7549B">
        <w:rPr>
          <w:rFonts w:ascii="Times New Roman" w:hAnsi="Times New Roman" w:cs="Times New Roman"/>
          <w:i/>
          <w:iCs/>
          <w:noProof/>
        </w:rPr>
        <w:t>Revista da Associacao Medica Brasileira</w:t>
      </w:r>
      <w:r w:rsidR="00C7549B" w:rsidRPr="00C7549B">
        <w:rPr>
          <w:rFonts w:ascii="Times New Roman" w:hAnsi="Times New Roman" w:cs="Times New Roman"/>
          <w:noProof/>
        </w:rPr>
        <w:t>, 62</w:t>
      </w:r>
      <w:r>
        <w:rPr>
          <w:rFonts w:ascii="Times New Roman" w:hAnsi="Times New Roman" w:cs="Times New Roman"/>
          <w:noProof/>
        </w:rPr>
        <w:t xml:space="preserve"> </w:t>
      </w:r>
      <w:r w:rsidR="00C7549B" w:rsidRPr="00C7549B">
        <w:rPr>
          <w:rFonts w:ascii="Times New Roman" w:hAnsi="Times New Roman" w:cs="Times New Roman"/>
          <w:noProof/>
        </w:rPr>
        <w:t>(6),</w:t>
      </w:r>
      <w:r>
        <w:rPr>
          <w:rFonts w:ascii="Times New Roman" w:hAnsi="Times New Roman" w:cs="Times New Roman"/>
          <w:noProof/>
        </w:rPr>
        <w:t xml:space="preserve"> </w:t>
      </w:r>
      <w:r w:rsidR="00C7549B" w:rsidRPr="00C7549B">
        <w:rPr>
          <w:rFonts w:ascii="Times New Roman" w:hAnsi="Times New Roman" w:cs="Times New Roman"/>
          <w:noProof/>
        </w:rPr>
        <w:t>584–593. doi: 10.1590/1806-9282.62.06.584.</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Q</w:t>
      </w:r>
      <w:r>
        <w:rPr>
          <w:rFonts w:ascii="Times New Roman" w:hAnsi="Times New Roman" w:cs="Times New Roman"/>
          <w:noProof/>
        </w:rPr>
        <w:t>I</w:t>
      </w:r>
      <w:r w:rsidRPr="00C7549B">
        <w:rPr>
          <w:rFonts w:ascii="Times New Roman" w:hAnsi="Times New Roman" w:cs="Times New Roman"/>
          <w:noProof/>
        </w:rPr>
        <w:t>AO</w:t>
      </w:r>
      <w:r w:rsidR="00C7549B" w:rsidRPr="00C7549B">
        <w:rPr>
          <w:rFonts w:ascii="Times New Roman" w:hAnsi="Times New Roman" w:cs="Times New Roman"/>
          <w:noProof/>
        </w:rPr>
        <w:t xml:space="preserve">, J. (2020) ‘What are the risks of COVID-19 infection in pregnant women?’, </w:t>
      </w:r>
      <w:r w:rsidR="00C7549B" w:rsidRPr="00C7549B">
        <w:rPr>
          <w:rFonts w:ascii="Times New Roman" w:hAnsi="Times New Roman" w:cs="Times New Roman"/>
          <w:i/>
          <w:iCs/>
          <w:noProof/>
        </w:rPr>
        <w:t>The Lancet</w:t>
      </w:r>
      <w:r>
        <w:rPr>
          <w:rFonts w:ascii="Times New Roman" w:hAnsi="Times New Roman" w:cs="Times New Roman"/>
          <w:noProof/>
        </w:rPr>
        <w:t xml:space="preserve">, </w:t>
      </w:r>
      <w:r w:rsidR="00C7549B" w:rsidRPr="00C7549B">
        <w:rPr>
          <w:rFonts w:ascii="Times New Roman" w:hAnsi="Times New Roman" w:cs="Times New Roman"/>
          <w:noProof/>
        </w:rPr>
        <w:t>395</w:t>
      </w:r>
      <w:r>
        <w:rPr>
          <w:rFonts w:ascii="Times New Roman" w:hAnsi="Times New Roman" w:cs="Times New Roman"/>
          <w:noProof/>
        </w:rPr>
        <w:t xml:space="preserve"> </w:t>
      </w:r>
      <w:r w:rsidR="00C7549B" w:rsidRPr="00C7549B">
        <w:rPr>
          <w:rFonts w:ascii="Times New Roman" w:hAnsi="Times New Roman" w:cs="Times New Roman"/>
          <w:noProof/>
        </w:rPr>
        <w:t>(10226), 760–762. doi: 10.1016/S0140-6736(20)30365-2.</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SALVATOR</w:t>
      </w:r>
      <w:r>
        <w:rPr>
          <w:rFonts w:ascii="Times New Roman" w:hAnsi="Times New Roman" w:cs="Times New Roman"/>
          <w:noProof/>
        </w:rPr>
        <w:t>I</w:t>
      </w:r>
      <w:r w:rsidR="00C7549B" w:rsidRPr="00C7549B">
        <w:rPr>
          <w:rFonts w:ascii="Times New Roman" w:hAnsi="Times New Roman" w:cs="Times New Roman"/>
          <w:noProof/>
        </w:rPr>
        <w:t xml:space="preserve">, G.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‘Managing COVID-19-Positive Maternal-Infant Dyads: An Italian Experience’, </w:t>
      </w:r>
      <w:r w:rsidR="00C7549B" w:rsidRPr="00C7549B">
        <w:rPr>
          <w:rFonts w:ascii="Times New Roman" w:hAnsi="Times New Roman" w:cs="Times New Roman"/>
          <w:i/>
          <w:iCs/>
          <w:noProof/>
        </w:rPr>
        <w:t>Breastfeeding Medicine</w:t>
      </w:r>
      <w:r w:rsidR="00C7549B" w:rsidRPr="00C7549B">
        <w:rPr>
          <w:rFonts w:ascii="Times New Roman" w:hAnsi="Times New Roman" w:cs="Times New Roman"/>
          <w:noProof/>
        </w:rPr>
        <w:t>, 15</w:t>
      </w:r>
      <w:r>
        <w:rPr>
          <w:rFonts w:ascii="Times New Roman" w:hAnsi="Times New Roman" w:cs="Times New Roman"/>
          <w:noProof/>
        </w:rPr>
        <w:t xml:space="preserve"> </w:t>
      </w:r>
      <w:r w:rsidR="00C7549B" w:rsidRPr="00C7549B">
        <w:rPr>
          <w:rFonts w:ascii="Times New Roman" w:hAnsi="Times New Roman" w:cs="Times New Roman"/>
          <w:noProof/>
        </w:rPr>
        <w:t>(5), 347–348. doi: 10.1089/bfm.2020.0095.</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SHEK</w:t>
      </w:r>
      <w:r w:rsidR="00C7549B" w:rsidRPr="00C7549B">
        <w:rPr>
          <w:rFonts w:ascii="Times New Roman" w:hAnsi="Times New Roman" w:cs="Times New Roman"/>
          <w:noProof/>
        </w:rPr>
        <w:t xml:space="preserve">, C. C.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(2003) ‘Infants born to mothers with severe acute respiratory syndrome.’, </w:t>
      </w:r>
      <w:r w:rsidR="00C7549B" w:rsidRPr="00C7549B">
        <w:rPr>
          <w:rFonts w:ascii="Times New Roman" w:hAnsi="Times New Roman" w:cs="Times New Roman"/>
          <w:i/>
          <w:iCs/>
          <w:noProof/>
        </w:rPr>
        <w:t>Pediatrics</w:t>
      </w:r>
      <w:r w:rsidR="00C7549B" w:rsidRPr="00C7549B">
        <w:rPr>
          <w:rFonts w:ascii="Times New Roman" w:hAnsi="Times New Roman" w:cs="Times New Roman"/>
          <w:noProof/>
        </w:rPr>
        <w:t>, 112</w:t>
      </w:r>
      <w:r>
        <w:rPr>
          <w:rFonts w:ascii="Times New Roman" w:hAnsi="Times New Roman" w:cs="Times New Roman"/>
          <w:noProof/>
        </w:rPr>
        <w:t xml:space="preserve"> </w:t>
      </w:r>
      <w:r w:rsidR="00C7549B" w:rsidRPr="00C7549B">
        <w:rPr>
          <w:rFonts w:ascii="Times New Roman" w:hAnsi="Times New Roman" w:cs="Times New Roman"/>
          <w:noProof/>
        </w:rPr>
        <w:t>(4), e254–e256. doi: 10.1542/peds.112.4.e254.</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TREND</w:t>
      </w:r>
      <w:r w:rsidR="00C7549B" w:rsidRPr="00C7549B">
        <w:rPr>
          <w:rFonts w:ascii="Times New Roman" w:hAnsi="Times New Roman" w:cs="Times New Roman"/>
          <w:noProof/>
        </w:rPr>
        <w:t xml:space="preserve">, S.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(2016) ‘Levels of innate immune factors in preterm and term mothers’ breast milk during the 1st month postpartum’, </w:t>
      </w:r>
      <w:r w:rsidR="00C7549B" w:rsidRPr="00C7549B">
        <w:rPr>
          <w:rFonts w:ascii="Times New Roman" w:hAnsi="Times New Roman" w:cs="Times New Roman"/>
          <w:i/>
          <w:iCs/>
          <w:noProof/>
        </w:rPr>
        <w:t>British Journal of Nutrition</w:t>
      </w:r>
      <w:r w:rsidR="00C7549B" w:rsidRPr="00C7549B">
        <w:rPr>
          <w:rFonts w:ascii="Times New Roman" w:hAnsi="Times New Roman" w:cs="Times New Roman"/>
          <w:noProof/>
        </w:rPr>
        <w:t>, 115</w:t>
      </w:r>
      <w:r>
        <w:rPr>
          <w:rFonts w:ascii="Times New Roman" w:hAnsi="Times New Roman" w:cs="Times New Roman"/>
          <w:noProof/>
        </w:rPr>
        <w:t xml:space="preserve"> </w:t>
      </w:r>
      <w:r w:rsidR="00C7549B" w:rsidRPr="00C7549B">
        <w:rPr>
          <w:rFonts w:ascii="Times New Roman" w:hAnsi="Times New Roman" w:cs="Times New Roman"/>
          <w:noProof/>
        </w:rPr>
        <w:t>(7), 1178–1193. doi: 10.1017/S0007114516000234.</w:t>
      </w:r>
    </w:p>
    <w:p w:rsidR="00C7549B" w:rsidRPr="00C7549B" w:rsidRDefault="009C6710"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UN</w:t>
      </w:r>
      <w:r>
        <w:rPr>
          <w:rFonts w:ascii="Times New Roman" w:hAnsi="Times New Roman" w:cs="Times New Roman"/>
          <w:noProof/>
        </w:rPr>
        <w:t>I</w:t>
      </w:r>
      <w:r w:rsidRPr="00C7549B">
        <w:rPr>
          <w:rFonts w:ascii="Times New Roman" w:hAnsi="Times New Roman" w:cs="Times New Roman"/>
          <w:noProof/>
        </w:rPr>
        <w:t>TED NAT</w:t>
      </w:r>
      <w:r>
        <w:rPr>
          <w:rFonts w:ascii="Times New Roman" w:hAnsi="Times New Roman" w:cs="Times New Roman"/>
          <w:noProof/>
        </w:rPr>
        <w:t>I</w:t>
      </w:r>
      <w:r w:rsidRPr="00C7549B">
        <w:rPr>
          <w:rFonts w:ascii="Times New Roman" w:hAnsi="Times New Roman" w:cs="Times New Roman"/>
          <w:noProof/>
        </w:rPr>
        <w:t>ONS CH</w:t>
      </w:r>
      <w:r>
        <w:rPr>
          <w:rFonts w:ascii="Times New Roman" w:hAnsi="Times New Roman" w:cs="Times New Roman"/>
          <w:noProof/>
        </w:rPr>
        <w:t>I</w:t>
      </w:r>
      <w:r w:rsidRPr="00C7549B">
        <w:rPr>
          <w:rFonts w:ascii="Times New Roman" w:hAnsi="Times New Roman" w:cs="Times New Roman"/>
          <w:noProof/>
        </w:rPr>
        <w:t xml:space="preserve">LDREN’S FUND </w:t>
      </w:r>
      <w:r w:rsidR="00C7549B" w:rsidRPr="00C7549B">
        <w:rPr>
          <w:rFonts w:ascii="Times New Roman" w:hAnsi="Times New Roman" w:cs="Times New Roman"/>
          <w:noProof/>
        </w:rPr>
        <w:t xml:space="preserve">(UNICEF) (2020) </w:t>
      </w:r>
      <w:r w:rsidR="00C7549B" w:rsidRPr="00C7549B">
        <w:rPr>
          <w:rFonts w:ascii="Times New Roman" w:hAnsi="Times New Roman" w:cs="Times New Roman"/>
          <w:i/>
          <w:iCs/>
          <w:noProof/>
        </w:rPr>
        <w:t>Coronavirus disease (COVID-19): What parents should know</w:t>
      </w:r>
      <w:r>
        <w:rPr>
          <w:rFonts w:ascii="Times New Roman" w:hAnsi="Times New Roman" w:cs="Times New Roman"/>
          <w:i/>
          <w:iCs/>
          <w:noProof/>
        </w:rPr>
        <w:t xml:space="preserve"> [online],</w:t>
      </w:r>
      <w:r>
        <w:rPr>
          <w:rFonts w:ascii="Times New Roman" w:hAnsi="Times New Roman" w:cs="Times New Roman"/>
          <w:noProof/>
        </w:rPr>
        <w:t xml:space="preserve"> </w:t>
      </w:r>
      <w:r w:rsidR="00C7549B" w:rsidRPr="00C7549B">
        <w:rPr>
          <w:rFonts w:ascii="Times New Roman" w:hAnsi="Times New Roman" w:cs="Times New Roman"/>
          <w:noProof/>
        </w:rPr>
        <w:t xml:space="preserve">https://www.unicef.org/stories/novel-coronavirus-outbreak-what-parents-should-know </w:t>
      </w:r>
      <w:r>
        <w:rPr>
          <w:rFonts w:ascii="Times New Roman" w:hAnsi="Times New Roman" w:cs="Times New Roman"/>
          <w:noProof/>
        </w:rPr>
        <w:t>[Erişim Tarihi</w:t>
      </w:r>
      <w:r w:rsidR="00C7549B" w:rsidRPr="00C7549B">
        <w:rPr>
          <w:rFonts w:ascii="Times New Roman" w:hAnsi="Times New Roman" w:cs="Times New Roman"/>
          <w:noProof/>
        </w:rPr>
        <w:t xml:space="preserve">: 12 </w:t>
      </w:r>
      <w:r>
        <w:rPr>
          <w:rFonts w:ascii="Times New Roman" w:hAnsi="Times New Roman" w:cs="Times New Roman"/>
          <w:noProof/>
        </w:rPr>
        <w:t>Kasım</w:t>
      </w:r>
      <w:r w:rsidR="00C7549B" w:rsidRPr="00C7549B">
        <w:rPr>
          <w:rFonts w:ascii="Times New Roman" w:hAnsi="Times New Roman" w:cs="Times New Roman"/>
          <w:noProof/>
        </w:rPr>
        <w:t xml:space="preserve"> 2020</w:t>
      </w:r>
      <w:r>
        <w:rPr>
          <w:rFonts w:ascii="Times New Roman" w:hAnsi="Times New Roman" w:cs="Times New Roman"/>
          <w:noProof/>
        </w:rPr>
        <w:t>]</w:t>
      </w:r>
      <w:r w:rsidR="00C7549B" w:rsidRPr="00C7549B">
        <w:rPr>
          <w:rFonts w:ascii="Times New Roman" w:hAnsi="Times New Roman" w:cs="Times New Roman"/>
          <w:noProof/>
        </w:rPr>
        <w:t>.</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WANG</w:t>
      </w:r>
      <w:r w:rsidR="00C7549B" w:rsidRPr="00C7549B">
        <w:rPr>
          <w:rFonts w:ascii="Times New Roman" w:hAnsi="Times New Roman" w:cs="Times New Roman"/>
          <w:noProof/>
        </w:rPr>
        <w:t xml:space="preserve">, W.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‘Detection of SARS-CoV-2 in Different Types of Clinical Specimens’, </w:t>
      </w:r>
      <w:r w:rsidR="00C7549B" w:rsidRPr="00C7549B">
        <w:rPr>
          <w:rFonts w:ascii="Times New Roman" w:hAnsi="Times New Roman" w:cs="Times New Roman"/>
          <w:i/>
          <w:iCs/>
          <w:noProof/>
        </w:rPr>
        <w:t>JAMA - Journal of the American Medical Association</w:t>
      </w:r>
      <w:r w:rsidR="00C7549B" w:rsidRPr="00C7549B">
        <w:rPr>
          <w:rFonts w:ascii="Times New Roman" w:hAnsi="Times New Roman" w:cs="Times New Roman"/>
          <w:noProof/>
        </w:rPr>
        <w:t>, 323</w:t>
      </w:r>
      <w:r>
        <w:rPr>
          <w:rFonts w:ascii="Times New Roman" w:hAnsi="Times New Roman" w:cs="Times New Roman"/>
          <w:noProof/>
        </w:rPr>
        <w:t xml:space="preserve"> </w:t>
      </w:r>
      <w:r w:rsidR="00C7549B" w:rsidRPr="00C7549B">
        <w:rPr>
          <w:rFonts w:ascii="Times New Roman" w:hAnsi="Times New Roman" w:cs="Times New Roman"/>
          <w:noProof/>
        </w:rPr>
        <w:t>(18), 1843–1844. doi: 10.1001/jama.2020.1585.</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WONG</w:t>
      </w:r>
      <w:r w:rsidR="00C7549B" w:rsidRPr="00C7549B">
        <w:rPr>
          <w:rFonts w:ascii="Times New Roman" w:hAnsi="Times New Roman" w:cs="Times New Roman"/>
          <w:noProof/>
        </w:rPr>
        <w:t xml:space="preserve">, S. F.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(2004) ‘Pregnancy and perinatal outcomes of women with severe acute respiratory syndrome’, </w:t>
      </w:r>
      <w:r w:rsidR="00C7549B" w:rsidRPr="00C7549B">
        <w:rPr>
          <w:rFonts w:ascii="Times New Roman" w:hAnsi="Times New Roman" w:cs="Times New Roman"/>
          <w:i/>
          <w:iCs/>
          <w:noProof/>
        </w:rPr>
        <w:t>American Journal of Obstetrics and Gynecology</w:t>
      </w:r>
      <w:r w:rsidR="00C7549B" w:rsidRPr="00C7549B">
        <w:rPr>
          <w:rFonts w:ascii="Times New Roman" w:hAnsi="Times New Roman" w:cs="Times New Roman"/>
          <w:noProof/>
        </w:rPr>
        <w:t>, 191</w:t>
      </w:r>
      <w:r>
        <w:rPr>
          <w:rFonts w:ascii="Times New Roman" w:hAnsi="Times New Roman" w:cs="Times New Roman"/>
          <w:noProof/>
        </w:rPr>
        <w:t xml:space="preserve"> </w:t>
      </w:r>
      <w:r w:rsidR="00C7549B" w:rsidRPr="00C7549B">
        <w:rPr>
          <w:rFonts w:ascii="Times New Roman" w:hAnsi="Times New Roman" w:cs="Times New Roman"/>
          <w:noProof/>
        </w:rPr>
        <w:t>(1), 292–297. doi: 10.1016/j.ajog.2003.11.019.</w:t>
      </w:r>
    </w:p>
    <w:p w:rsidR="00C7549B" w:rsidRPr="00C7549B" w:rsidRDefault="009C6710"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i/>
          <w:iCs/>
          <w:noProof/>
        </w:rPr>
        <w:t>WORLD HEALTH ORGAN</w:t>
      </w:r>
      <w:r>
        <w:rPr>
          <w:rFonts w:ascii="Times New Roman" w:hAnsi="Times New Roman" w:cs="Times New Roman"/>
          <w:i/>
          <w:iCs/>
          <w:noProof/>
        </w:rPr>
        <w:t>I</w:t>
      </w:r>
      <w:r w:rsidRPr="00C7549B">
        <w:rPr>
          <w:rFonts w:ascii="Times New Roman" w:hAnsi="Times New Roman" w:cs="Times New Roman"/>
          <w:i/>
          <w:iCs/>
          <w:noProof/>
        </w:rPr>
        <w:t>ZAT</w:t>
      </w:r>
      <w:r>
        <w:rPr>
          <w:rFonts w:ascii="Times New Roman" w:hAnsi="Times New Roman" w:cs="Times New Roman"/>
          <w:i/>
          <w:iCs/>
          <w:noProof/>
        </w:rPr>
        <w:t>I</w:t>
      </w:r>
      <w:r w:rsidRPr="00C7549B">
        <w:rPr>
          <w:rFonts w:ascii="Times New Roman" w:hAnsi="Times New Roman" w:cs="Times New Roman"/>
          <w:i/>
          <w:iCs/>
          <w:noProof/>
        </w:rPr>
        <w:t>ON</w:t>
      </w:r>
      <w:r w:rsidR="00C7549B" w:rsidRPr="00C7549B">
        <w:rPr>
          <w:rFonts w:ascii="Times New Roman" w:hAnsi="Times New Roman" w:cs="Times New Roman"/>
          <w:i/>
          <w:iCs/>
          <w:noProof/>
        </w:rPr>
        <w:t>. WHO Director-General’s open- ing remarks at the media briefing on COVID-19 - 11 March 2020</w:t>
      </w:r>
      <w:r>
        <w:rPr>
          <w:rFonts w:ascii="Times New Roman" w:hAnsi="Times New Roman" w:cs="Times New Roman"/>
          <w:i/>
          <w:iCs/>
          <w:noProof/>
        </w:rPr>
        <w:t xml:space="preserve"> </w:t>
      </w:r>
      <w:r w:rsidR="00C7549B" w:rsidRPr="00C7549B">
        <w:rPr>
          <w:rFonts w:ascii="Times New Roman" w:hAnsi="Times New Roman" w:cs="Times New Roman"/>
          <w:noProof/>
        </w:rPr>
        <w:t xml:space="preserve"> </w:t>
      </w:r>
      <w:r>
        <w:rPr>
          <w:rFonts w:ascii="Times New Roman" w:hAnsi="Times New Roman" w:cs="Times New Roman"/>
          <w:noProof/>
        </w:rPr>
        <w:t xml:space="preserve">[online], </w:t>
      </w:r>
      <w:r w:rsidR="00C7549B" w:rsidRPr="00C7549B">
        <w:rPr>
          <w:rFonts w:ascii="Times New Roman" w:hAnsi="Times New Roman" w:cs="Times New Roman"/>
          <w:noProof/>
        </w:rPr>
        <w:lastRenderedPageBreak/>
        <w:t>https://www.who.int/dg/speeches/detail/who-director-general-s-opening-remarks-at-the-media-briefing-on-covid-19---11-march-2020</w:t>
      </w:r>
      <w:r>
        <w:rPr>
          <w:rFonts w:ascii="Times New Roman" w:hAnsi="Times New Roman" w:cs="Times New Roman"/>
          <w:noProof/>
        </w:rPr>
        <w:t xml:space="preserve"> </w:t>
      </w:r>
      <w:r>
        <w:rPr>
          <w:rFonts w:ascii="Times New Roman" w:hAnsi="Times New Roman" w:cs="Times New Roman"/>
          <w:noProof/>
        </w:rPr>
        <w:t>[Erişim Tarihi</w:t>
      </w:r>
      <w:r w:rsidRPr="00C7549B">
        <w:rPr>
          <w:rFonts w:ascii="Times New Roman" w:hAnsi="Times New Roman" w:cs="Times New Roman"/>
          <w:noProof/>
        </w:rPr>
        <w:t xml:space="preserve">: 12 </w:t>
      </w:r>
      <w:r>
        <w:rPr>
          <w:rFonts w:ascii="Times New Roman" w:hAnsi="Times New Roman" w:cs="Times New Roman"/>
          <w:noProof/>
        </w:rPr>
        <w:t>Kasım</w:t>
      </w:r>
      <w:r w:rsidRPr="00C7549B">
        <w:rPr>
          <w:rFonts w:ascii="Times New Roman" w:hAnsi="Times New Roman" w:cs="Times New Roman"/>
          <w:noProof/>
        </w:rPr>
        <w:t xml:space="preserve"> 2020</w:t>
      </w:r>
      <w:r>
        <w:rPr>
          <w:rFonts w:ascii="Times New Roman" w:hAnsi="Times New Roman" w:cs="Times New Roman"/>
          <w:noProof/>
        </w:rPr>
        <w:t>]</w:t>
      </w:r>
      <w:r w:rsidRPr="00C7549B">
        <w:rPr>
          <w:rFonts w:ascii="Times New Roman" w:hAnsi="Times New Roman" w:cs="Times New Roman"/>
          <w:noProof/>
        </w:rPr>
        <w:t>.</w:t>
      </w:r>
    </w:p>
    <w:p w:rsidR="00C7549B" w:rsidRPr="00C7549B" w:rsidRDefault="009C6710"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WORLD HEALTH ORGAN</w:t>
      </w:r>
      <w:r>
        <w:rPr>
          <w:rFonts w:ascii="Times New Roman" w:hAnsi="Times New Roman" w:cs="Times New Roman"/>
          <w:noProof/>
        </w:rPr>
        <w:t>I</w:t>
      </w:r>
      <w:r w:rsidRPr="00C7549B">
        <w:rPr>
          <w:rFonts w:ascii="Times New Roman" w:hAnsi="Times New Roman" w:cs="Times New Roman"/>
          <w:noProof/>
        </w:rPr>
        <w:t>ZAT</w:t>
      </w:r>
      <w:r>
        <w:rPr>
          <w:rFonts w:ascii="Times New Roman" w:hAnsi="Times New Roman" w:cs="Times New Roman"/>
          <w:noProof/>
        </w:rPr>
        <w:t>I</w:t>
      </w:r>
      <w:r w:rsidRPr="00C7549B">
        <w:rPr>
          <w:rFonts w:ascii="Times New Roman" w:hAnsi="Times New Roman" w:cs="Times New Roman"/>
          <w:noProof/>
        </w:rPr>
        <w:t>ON</w:t>
      </w:r>
      <w:r w:rsidR="00C7549B" w:rsidRPr="00C7549B">
        <w:rPr>
          <w:rFonts w:ascii="Times New Roman" w:hAnsi="Times New Roman" w:cs="Times New Roman"/>
          <w:noProof/>
        </w:rPr>
        <w:t xml:space="preserve"> (2020) </w:t>
      </w:r>
      <w:r w:rsidR="00C7549B" w:rsidRPr="00C7549B">
        <w:rPr>
          <w:rFonts w:ascii="Times New Roman" w:hAnsi="Times New Roman" w:cs="Times New Roman"/>
          <w:i/>
          <w:iCs/>
          <w:noProof/>
        </w:rPr>
        <w:t>Clinical management of severe acute respiratory infection (SARI) when COVID-19 disease is suspected: Interim guidance</w:t>
      </w:r>
      <w:r>
        <w:rPr>
          <w:rFonts w:ascii="Times New Roman" w:hAnsi="Times New Roman" w:cs="Times New Roman"/>
          <w:i/>
          <w:iCs/>
          <w:noProof/>
        </w:rPr>
        <w:t xml:space="preserve"> [online], </w:t>
      </w:r>
      <w:r w:rsidR="00C7549B" w:rsidRPr="00C7549B">
        <w:rPr>
          <w:rFonts w:ascii="Times New Roman" w:hAnsi="Times New Roman" w:cs="Times New Roman"/>
          <w:noProof/>
        </w:rPr>
        <w:t xml:space="preserve">https://apps.who.int/iris/bitstream/handle/10665/331446/WHO-2019-nCoV-clinical-2020.4-eng.pdf?sequence=1&amp;isAllowed=y </w:t>
      </w:r>
      <w:r>
        <w:rPr>
          <w:rFonts w:ascii="Times New Roman" w:hAnsi="Times New Roman" w:cs="Times New Roman"/>
          <w:noProof/>
        </w:rPr>
        <w:t>[Erişim Tarihi</w:t>
      </w:r>
      <w:r w:rsidR="00C7549B" w:rsidRPr="00C7549B">
        <w:rPr>
          <w:rFonts w:ascii="Times New Roman" w:hAnsi="Times New Roman" w:cs="Times New Roman"/>
          <w:noProof/>
        </w:rPr>
        <w:t xml:space="preserve">: 12 </w:t>
      </w:r>
      <w:r>
        <w:rPr>
          <w:rFonts w:ascii="Times New Roman" w:hAnsi="Times New Roman" w:cs="Times New Roman"/>
          <w:noProof/>
        </w:rPr>
        <w:t>Kasım</w:t>
      </w:r>
      <w:r w:rsidR="00C7549B" w:rsidRPr="00C7549B">
        <w:rPr>
          <w:rFonts w:ascii="Times New Roman" w:hAnsi="Times New Roman" w:cs="Times New Roman"/>
          <w:noProof/>
        </w:rPr>
        <w:t xml:space="preserve"> 2020</w:t>
      </w:r>
      <w:r>
        <w:rPr>
          <w:rFonts w:ascii="Times New Roman" w:hAnsi="Times New Roman" w:cs="Times New Roman"/>
          <w:noProof/>
        </w:rPr>
        <w:t>]</w:t>
      </w:r>
      <w:r w:rsidR="00C7549B" w:rsidRPr="00C7549B">
        <w:rPr>
          <w:rFonts w:ascii="Times New Roman" w:hAnsi="Times New Roman" w:cs="Times New Roman"/>
          <w:noProof/>
        </w:rPr>
        <w:t>.</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ZENG</w:t>
      </w:r>
      <w:r w:rsidR="00C7549B" w:rsidRPr="00C7549B">
        <w:rPr>
          <w:rFonts w:ascii="Times New Roman" w:hAnsi="Times New Roman" w:cs="Times New Roman"/>
          <w:noProof/>
        </w:rPr>
        <w:t xml:space="preserve">, L.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‘Neonatal Early-Onset Infection With SARS-CoV-2 in 33 Neonates Born to Mothers With COVID-19 in Wuhan, China’, </w:t>
      </w:r>
      <w:r w:rsidR="00C7549B" w:rsidRPr="00C7549B">
        <w:rPr>
          <w:rFonts w:ascii="Times New Roman" w:hAnsi="Times New Roman" w:cs="Times New Roman"/>
          <w:i/>
          <w:iCs/>
          <w:noProof/>
        </w:rPr>
        <w:t>JAMA Pediatr</w:t>
      </w:r>
      <w:r w:rsidR="00C7549B" w:rsidRPr="00C7549B">
        <w:rPr>
          <w:rFonts w:ascii="Times New Roman" w:hAnsi="Times New Roman" w:cs="Times New Roman"/>
          <w:noProof/>
        </w:rPr>
        <w:t>, 174</w:t>
      </w:r>
      <w:r>
        <w:rPr>
          <w:rFonts w:ascii="Times New Roman" w:hAnsi="Times New Roman" w:cs="Times New Roman"/>
          <w:noProof/>
        </w:rPr>
        <w:t xml:space="preserve"> </w:t>
      </w:r>
      <w:r w:rsidR="00C7549B" w:rsidRPr="00C7549B">
        <w:rPr>
          <w:rFonts w:ascii="Times New Roman" w:hAnsi="Times New Roman" w:cs="Times New Roman"/>
          <w:noProof/>
        </w:rPr>
        <w:t>(7), 722–725. doi: 10.1056/nejmra1801063.</w:t>
      </w:r>
    </w:p>
    <w:p w:rsidR="00C7549B" w:rsidRPr="00C7549B" w:rsidRDefault="005712CC" w:rsidP="00FF1B52">
      <w:pPr>
        <w:widowControl w:val="0"/>
        <w:autoSpaceDE w:val="0"/>
        <w:autoSpaceDN w:val="0"/>
        <w:adjustRightInd w:val="0"/>
        <w:spacing w:after="120"/>
        <w:rPr>
          <w:rFonts w:ascii="Times New Roman" w:hAnsi="Times New Roman" w:cs="Times New Roman"/>
          <w:noProof/>
        </w:rPr>
      </w:pPr>
      <w:r w:rsidRPr="00C7549B">
        <w:rPr>
          <w:rFonts w:ascii="Times New Roman" w:hAnsi="Times New Roman" w:cs="Times New Roman"/>
          <w:noProof/>
        </w:rPr>
        <w:t>ZHU</w:t>
      </w:r>
      <w:r w:rsidR="00C7549B" w:rsidRPr="00C7549B">
        <w:rPr>
          <w:rFonts w:ascii="Times New Roman" w:hAnsi="Times New Roman" w:cs="Times New Roman"/>
          <w:noProof/>
        </w:rPr>
        <w:t xml:space="preserve">, H. </w:t>
      </w:r>
      <w:r>
        <w:rPr>
          <w:rFonts w:ascii="Times New Roman" w:hAnsi="Times New Roman" w:cs="Times New Roman"/>
          <w:i/>
          <w:iCs/>
          <w:noProof/>
        </w:rPr>
        <w:t>ve diğ</w:t>
      </w:r>
      <w:r w:rsidR="00C7549B" w:rsidRPr="00C7549B">
        <w:rPr>
          <w:rFonts w:ascii="Times New Roman" w:hAnsi="Times New Roman" w:cs="Times New Roman"/>
          <w:i/>
          <w:iCs/>
          <w:noProof/>
        </w:rPr>
        <w:t>.</w:t>
      </w:r>
      <w:r w:rsidR="00C7549B" w:rsidRPr="00C7549B">
        <w:rPr>
          <w:rFonts w:ascii="Times New Roman" w:hAnsi="Times New Roman" w:cs="Times New Roman"/>
          <w:noProof/>
        </w:rPr>
        <w:t xml:space="preserve"> (2020) ‘Clinical analysis of 10 neonates born to mothers with 2019-nCoV pneumonia’, </w:t>
      </w:r>
      <w:r w:rsidR="00C7549B" w:rsidRPr="00C7549B">
        <w:rPr>
          <w:rFonts w:ascii="Times New Roman" w:hAnsi="Times New Roman" w:cs="Times New Roman"/>
          <w:i/>
          <w:iCs/>
          <w:noProof/>
        </w:rPr>
        <w:t>Translational Pediatrics</w:t>
      </w:r>
      <w:r w:rsidR="00C7549B" w:rsidRPr="00C7549B">
        <w:rPr>
          <w:rFonts w:ascii="Times New Roman" w:hAnsi="Times New Roman" w:cs="Times New Roman"/>
          <w:noProof/>
        </w:rPr>
        <w:t>, 9</w:t>
      </w:r>
      <w:r>
        <w:rPr>
          <w:rFonts w:ascii="Times New Roman" w:hAnsi="Times New Roman" w:cs="Times New Roman"/>
          <w:noProof/>
        </w:rPr>
        <w:t xml:space="preserve"> </w:t>
      </w:r>
      <w:r w:rsidR="00C7549B" w:rsidRPr="00C7549B">
        <w:rPr>
          <w:rFonts w:ascii="Times New Roman" w:hAnsi="Times New Roman" w:cs="Times New Roman"/>
          <w:noProof/>
        </w:rPr>
        <w:t>(1), 51–60. doi: 10.21037/tp.2020.02.06.</w:t>
      </w:r>
    </w:p>
    <w:p w:rsidR="0052594A" w:rsidRPr="00063562" w:rsidRDefault="0052594A" w:rsidP="00FF1B52">
      <w:pPr>
        <w:widowControl w:val="0"/>
        <w:autoSpaceDE w:val="0"/>
        <w:autoSpaceDN w:val="0"/>
        <w:adjustRightInd w:val="0"/>
        <w:spacing w:after="120"/>
        <w:rPr>
          <w:rFonts w:ascii="Times New Roman" w:hAnsi="Times New Roman" w:cs="Times New Roman"/>
        </w:rPr>
      </w:pPr>
      <w:r>
        <w:rPr>
          <w:rFonts w:ascii="Times New Roman" w:hAnsi="Times New Roman" w:cs="Times New Roman"/>
        </w:rPr>
        <w:fldChar w:fldCharType="end"/>
      </w:r>
    </w:p>
    <w:sectPr w:rsidR="0052594A" w:rsidRPr="0006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73445"/>
    <w:multiLevelType w:val="multilevel"/>
    <w:tmpl w:val="13088AE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4454727"/>
    <w:multiLevelType w:val="hybridMultilevel"/>
    <w:tmpl w:val="3960A59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23"/>
    <w:rsid w:val="000262E6"/>
    <w:rsid w:val="00063562"/>
    <w:rsid w:val="000844B9"/>
    <w:rsid w:val="000C2DC4"/>
    <w:rsid w:val="000D4FFD"/>
    <w:rsid w:val="00101A86"/>
    <w:rsid w:val="00137F56"/>
    <w:rsid w:val="00145768"/>
    <w:rsid w:val="00154B95"/>
    <w:rsid w:val="00163F5E"/>
    <w:rsid w:val="00176653"/>
    <w:rsid w:val="00177C16"/>
    <w:rsid w:val="00181B7D"/>
    <w:rsid w:val="00183515"/>
    <w:rsid w:val="00195D62"/>
    <w:rsid w:val="001A4F8C"/>
    <w:rsid w:val="001C74F9"/>
    <w:rsid w:val="001D3177"/>
    <w:rsid w:val="001D4E23"/>
    <w:rsid w:val="002160F1"/>
    <w:rsid w:val="00235A96"/>
    <w:rsid w:val="002419C6"/>
    <w:rsid w:val="002435F2"/>
    <w:rsid w:val="002F5B20"/>
    <w:rsid w:val="00300957"/>
    <w:rsid w:val="003062A9"/>
    <w:rsid w:val="00312822"/>
    <w:rsid w:val="00316C31"/>
    <w:rsid w:val="0033319A"/>
    <w:rsid w:val="0033600A"/>
    <w:rsid w:val="00350A62"/>
    <w:rsid w:val="00372390"/>
    <w:rsid w:val="00377405"/>
    <w:rsid w:val="003D59A8"/>
    <w:rsid w:val="003E2E6D"/>
    <w:rsid w:val="0042245D"/>
    <w:rsid w:val="00445FED"/>
    <w:rsid w:val="004473B1"/>
    <w:rsid w:val="00450F45"/>
    <w:rsid w:val="004513F5"/>
    <w:rsid w:val="0045303F"/>
    <w:rsid w:val="00463DFB"/>
    <w:rsid w:val="00464455"/>
    <w:rsid w:val="00466E23"/>
    <w:rsid w:val="00473258"/>
    <w:rsid w:val="004A22D9"/>
    <w:rsid w:val="004A2A1B"/>
    <w:rsid w:val="004C4D9A"/>
    <w:rsid w:val="00511AD8"/>
    <w:rsid w:val="005133C8"/>
    <w:rsid w:val="005169E8"/>
    <w:rsid w:val="005246C2"/>
    <w:rsid w:val="0052594A"/>
    <w:rsid w:val="00535DAE"/>
    <w:rsid w:val="00544C74"/>
    <w:rsid w:val="005712CC"/>
    <w:rsid w:val="00573319"/>
    <w:rsid w:val="00576250"/>
    <w:rsid w:val="00611B2F"/>
    <w:rsid w:val="00613352"/>
    <w:rsid w:val="00614469"/>
    <w:rsid w:val="0064345A"/>
    <w:rsid w:val="00644CEC"/>
    <w:rsid w:val="006744D4"/>
    <w:rsid w:val="006850A5"/>
    <w:rsid w:val="006A057E"/>
    <w:rsid w:val="006B0207"/>
    <w:rsid w:val="006C43D4"/>
    <w:rsid w:val="006D13E9"/>
    <w:rsid w:val="006D51DD"/>
    <w:rsid w:val="00760545"/>
    <w:rsid w:val="007A19A1"/>
    <w:rsid w:val="007C5F02"/>
    <w:rsid w:val="007D0B6F"/>
    <w:rsid w:val="007D2F4C"/>
    <w:rsid w:val="007E34CE"/>
    <w:rsid w:val="00823A03"/>
    <w:rsid w:val="00871B91"/>
    <w:rsid w:val="0087252E"/>
    <w:rsid w:val="008A0376"/>
    <w:rsid w:val="008A7DD8"/>
    <w:rsid w:val="008C7117"/>
    <w:rsid w:val="008D62C6"/>
    <w:rsid w:val="008E52D9"/>
    <w:rsid w:val="009204E1"/>
    <w:rsid w:val="00923E94"/>
    <w:rsid w:val="0094109C"/>
    <w:rsid w:val="0097421B"/>
    <w:rsid w:val="00982018"/>
    <w:rsid w:val="009952E5"/>
    <w:rsid w:val="009C4B70"/>
    <w:rsid w:val="009C6710"/>
    <w:rsid w:val="009C75D8"/>
    <w:rsid w:val="009E07D7"/>
    <w:rsid w:val="009E6B12"/>
    <w:rsid w:val="00A36DAD"/>
    <w:rsid w:val="00A4294D"/>
    <w:rsid w:val="00A637AD"/>
    <w:rsid w:val="00A70B45"/>
    <w:rsid w:val="00A81ABE"/>
    <w:rsid w:val="00AC3309"/>
    <w:rsid w:val="00AE1794"/>
    <w:rsid w:val="00B13C69"/>
    <w:rsid w:val="00B315F3"/>
    <w:rsid w:val="00B4019F"/>
    <w:rsid w:val="00B82413"/>
    <w:rsid w:val="00B8308D"/>
    <w:rsid w:val="00BA275E"/>
    <w:rsid w:val="00BA4381"/>
    <w:rsid w:val="00BA66E0"/>
    <w:rsid w:val="00BE379F"/>
    <w:rsid w:val="00C15323"/>
    <w:rsid w:val="00C36243"/>
    <w:rsid w:val="00C44737"/>
    <w:rsid w:val="00C61C5D"/>
    <w:rsid w:val="00C7549B"/>
    <w:rsid w:val="00C93A19"/>
    <w:rsid w:val="00C9458B"/>
    <w:rsid w:val="00D00F34"/>
    <w:rsid w:val="00D03447"/>
    <w:rsid w:val="00D45B28"/>
    <w:rsid w:val="00D51B54"/>
    <w:rsid w:val="00DA3E74"/>
    <w:rsid w:val="00DF31D8"/>
    <w:rsid w:val="00E40752"/>
    <w:rsid w:val="00E55F03"/>
    <w:rsid w:val="00E739C4"/>
    <w:rsid w:val="00E809CB"/>
    <w:rsid w:val="00E909F5"/>
    <w:rsid w:val="00F245A8"/>
    <w:rsid w:val="00F9290F"/>
    <w:rsid w:val="00F94CF9"/>
    <w:rsid w:val="00FA6F30"/>
    <w:rsid w:val="00FB5A6C"/>
    <w:rsid w:val="00FF1A44"/>
    <w:rsid w:val="00FF1B52"/>
    <w:rsid w:val="00FF1C28"/>
    <w:rsid w:val="00FF2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AFB4"/>
  <w15:docId w15:val="{2C3C8495-95A6-174D-A3E1-E0399022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E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44CEC"/>
    <w:rPr>
      <w:color w:val="0563C1" w:themeColor="hyperlink"/>
      <w:u w:val="single"/>
    </w:rPr>
  </w:style>
  <w:style w:type="character" w:customStyle="1" w:styleId="zmlenmeyenBahsetme1">
    <w:name w:val="Çözümlenmeyen Bahsetme1"/>
    <w:basedOn w:val="VarsaylanParagrafYazTipi"/>
    <w:uiPriority w:val="99"/>
    <w:semiHidden/>
    <w:unhideWhenUsed/>
    <w:rsid w:val="00644CEC"/>
    <w:rPr>
      <w:color w:val="605E5C"/>
      <w:shd w:val="clear" w:color="auto" w:fill="E1DFDD"/>
    </w:rPr>
  </w:style>
  <w:style w:type="paragraph" w:styleId="Dzeltme">
    <w:name w:val="Revision"/>
    <w:hidden/>
    <w:uiPriority w:val="99"/>
    <w:semiHidden/>
    <w:rsid w:val="004A2A1B"/>
  </w:style>
  <w:style w:type="paragraph" w:styleId="BalonMetni">
    <w:name w:val="Balloon Text"/>
    <w:basedOn w:val="Normal"/>
    <w:link w:val="BalonMetniChar"/>
    <w:uiPriority w:val="99"/>
    <w:semiHidden/>
    <w:unhideWhenUsed/>
    <w:rsid w:val="004A2A1B"/>
    <w:rPr>
      <w:rFonts w:ascii="Tahoma" w:hAnsi="Tahoma" w:cs="Tahoma"/>
      <w:sz w:val="16"/>
      <w:szCs w:val="16"/>
    </w:rPr>
  </w:style>
  <w:style w:type="character" w:customStyle="1" w:styleId="BalonMetniChar">
    <w:name w:val="Balon Metni Char"/>
    <w:basedOn w:val="VarsaylanParagrafYazTipi"/>
    <w:link w:val="BalonMetni"/>
    <w:uiPriority w:val="99"/>
    <w:semiHidden/>
    <w:rsid w:val="004A2A1B"/>
    <w:rPr>
      <w:rFonts w:ascii="Tahoma" w:hAnsi="Tahoma" w:cs="Tahoma"/>
      <w:sz w:val="16"/>
      <w:szCs w:val="16"/>
    </w:rPr>
  </w:style>
  <w:style w:type="character" w:styleId="zlenenKpr">
    <w:name w:val="FollowedHyperlink"/>
    <w:basedOn w:val="VarsaylanParagrafYazTipi"/>
    <w:uiPriority w:val="99"/>
    <w:semiHidden/>
    <w:unhideWhenUsed/>
    <w:rsid w:val="007E34CE"/>
    <w:rPr>
      <w:color w:val="954F72" w:themeColor="followedHyperlink"/>
      <w:u w:val="single"/>
    </w:rPr>
  </w:style>
  <w:style w:type="paragraph" w:styleId="ListeParagraf">
    <w:name w:val="List Paragraph"/>
    <w:basedOn w:val="Normal"/>
    <w:uiPriority w:val="34"/>
    <w:qFormat/>
    <w:rsid w:val="00063562"/>
    <w:pPr>
      <w:ind w:left="720"/>
      <w:contextualSpacing/>
    </w:pPr>
  </w:style>
  <w:style w:type="character" w:customStyle="1" w:styleId="jlqj4b">
    <w:name w:val="jlqj4b"/>
    <w:basedOn w:val="VarsaylanParagrafYazTipi"/>
    <w:rsid w:val="00BE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72821025">
      <w:bodyDiv w:val="1"/>
      <w:marLeft w:val="0"/>
      <w:marRight w:val="0"/>
      <w:marTop w:val="0"/>
      <w:marBottom w:val="0"/>
      <w:divBdr>
        <w:top w:val="none" w:sz="0" w:space="0" w:color="auto"/>
        <w:left w:val="none" w:sz="0" w:space="0" w:color="auto"/>
        <w:bottom w:val="none" w:sz="0" w:space="0" w:color="auto"/>
        <w:right w:val="none" w:sz="0" w:space="0" w:color="auto"/>
      </w:divBdr>
    </w:div>
    <w:div w:id="168644505">
      <w:bodyDiv w:val="1"/>
      <w:marLeft w:val="0"/>
      <w:marRight w:val="0"/>
      <w:marTop w:val="0"/>
      <w:marBottom w:val="0"/>
      <w:divBdr>
        <w:top w:val="none" w:sz="0" w:space="0" w:color="auto"/>
        <w:left w:val="none" w:sz="0" w:space="0" w:color="auto"/>
        <w:bottom w:val="none" w:sz="0" w:space="0" w:color="auto"/>
        <w:right w:val="none" w:sz="0" w:space="0" w:color="auto"/>
      </w:divBdr>
    </w:div>
    <w:div w:id="192890851">
      <w:bodyDiv w:val="1"/>
      <w:marLeft w:val="0"/>
      <w:marRight w:val="0"/>
      <w:marTop w:val="0"/>
      <w:marBottom w:val="0"/>
      <w:divBdr>
        <w:top w:val="none" w:sz="0" w:space="0" w:color="auto"/>
        <w:left w:val="none" w:sz="0" w:space="0" w:color="auto"/>
        <w:bottom w:val="none" w:sz="0" w:space="0" w:color="auto"/>
        <w:right w:val="none" w:sz="0" w:space="0" w:color="auto"/>
      </w:divBdr>
    </w:div>
    <w:div w:id="272982659">
      <w:bodyDiv w:val="1"/>
      <w:marLeft w:val="0"/>
      <w:marRight w:val="0"/>
      <w:marTop w:val="0"/>
      <w:marBottom w:val="0"/>
      <w:divBdr>
        <w:top w:val="none" w:sz="0" w:space="0" w:color="auto"/>
        <w:left w:val="none" w:sz="0" w:space="0" w:color="auto"/>
        <w:bottom w:val="none" w:sz="0" w:space="0" w:color="auto"/>
        <w:right w:val="none" w:sz="0" w:space="0" w:color="auto"/>
      </w:divBdr>
    </w:div>
    <w:div w:id="318266622">
      <w:bodyDiv w:val="1"/>
      <w:marLeft w:val="0"/>
      <w:marRight w:val="0"/>
      <w:marTop w:val="0"/>
      <w:marBottom w:val="0"/>
      <w:divBdr>
        <w:top w:val="none" w:sz="0" w:space="0" w:color="auto"/>
        <w:left w:val="none" w:sz="0" w:space="0" w:color="auto"/>
        <w:bottom w:val="none" w:sz="0" w:space="0" w:color="auto"/>
        <w:right w:val="none" w:sz="0" w:space="0" w:color="auto"/>
      </w:divBdr>
    </w:div>
    <w:div w:id="368528936">
      <w:bodyDiv w:val="1"/>
      <w:marLeft w:val="0"/>
      <w:marRight w:val="0"/>
      <w:marTop w:val="0"/>
      <w:marBottom w:val="0"/>
      <w:divBdr>
        <w:top w:val="none" w:sz="0" w:space="0" w:color="auto"/>
        <w:left w:val="none" w:sz="0" w:space="0" w:color="auto"/>
        <w:bottom w:val="none" w:sz="0" w:space="0" w:color="auto"/>
        <w:right w:val="none" w:sz="0" w:space="0" w:color="auto"/>
      </w:divBdr>
    </w:div>
    <w:div w:id="381250637">
      <w:bodyDiv w:val="1"/>
      <w:marLeft w:val="0"/>
      <w:marRight w:val="0"/>
      <w:marTop w:val="0"/>
      <w:marBottom w:val="0"/>
      <w:divBdr>
        <w:top w:val="none" w:sz="0" w:space="0" w:color="auto"/>
        <w:left w:val="none" w:sz="0" w:space="0" w:color="auto"/>
        <w:bottom w:val="none" w:sz="0" w:space="0" w:color="auto"/>
        <w:right w:val="none" w:sz="0" w:space="0" w:color="auto"/>
      </w:divBdr>
    </w:div>
    <w:div w:id="424115720">
      <w:bodyDiv w:val="1"/>
      <w:marLeft w:val="0"/>
      <w:marRight w:val="0"/>
      <w:marTop w:val="0"/>
      <w:marBottom w:val="0"/>
      <w:divBdr>
        <w:top w:val="none" w:sz="0" w:space="0" w:color="auto"/>
        <w:left w:val="none" w:sz="0" w:space="0" w:color="auto"/>
        <w:bottom w:val="none" w:sz="0" w:space="0" w:color="auto"/>
        <w:right w:val="none" w:sz="0" w:space="0" w:color="auto"/>
      </w:divBdr>
    </w:div>
    <w:div w:id="457146300">
      <w:bodyDiv w:val="1"/>
      <w:marLeft w:val="0"/>
      <w:marRight w:val="0"/>
      <w:marTop w:val="0"/>
      <w:marBottom w:val="0"/>
      <w:divBdr>
        <w:top w:val="none" w:sz="0" w:space="0" w:color="auto"/>
        <w:left w:val="none" w:sz="0" w:space="0" w:color="auto"/>
        <w:bottom w:val="none" w:sz="0" w:space="0" w:color="auto"/>
        <w:right w:val="none" w:sz="0" w:space="0" w:color="auto"/>
      </w:divBdr>
    </w:div>
    <w:div w:id="489909610">
      <w:bodyDiv w:val="1"/>
      <w:marLeft w:val="0"/>
      <w:marRight w:val="0"/>
      <w:marTop w:val="0"/>
      <w:marBottom w:val="0"/>
      <w:divBdr>
        <w:top w:val="none" w:sz="0" w:space="0" w:color="auto"/>
        <w:left w:val="none" w:sz="0" w:space="0" w:color="auto"/>
        <w:bottom w:val="none" w:sz="0" w:space="0" w:color="auto"/>
        <w:right w:val="none" w:sz="0" w:space="0" w:color="auto"/>
      </w:divBdr>
    </w:div>
    <w:div w:id="503473366">
      <w:bodyDiv w:val="1"/>
      <w:marLeft w:val="0"/>
      <w:marRight w:val="0"/>
      <w:marTop w:val="0"/>
      <w:marBottom w:val="0"/>
      <w:divBdr>
        <w:top w:val="none" w:sz="0" w:space="0" w:color="auto"/>
        <w:left w:val="none" w:sz="0" w:space="0" w:color="auto"/>
        <w:bottom w:val="none" w:sz="0" w:space="0" w:color="auto"/>
        <w:right w:val="none" w:sz="0" w:space="0" w:color="auto"/>
      </w:divBdr>
    </w:div>
    <w:div w:id="505747183">
      <w:bodyDiv w:val="1"/>
      <w:marLeft w:val="0"/>
      <w:marRight w:val="0"/>
      <w:marTop w:val="0"/>
      <w:marBottom w:val="0"/>
      <w:divBdr>
        <w:top w:val="none" w:sz="0" w:space="0" w:color="auto"/>
        <w:left w:val="none" w:sz="0" w:space="0" w:color="auto"/>
        <w:bottom w:val="none" w:sz="0" w:space="0" w:color="auto"/>
        <w:right w:val="none" w:sz="0" w:space="0" w:color="auto"/>
      </w:divBdr>
    </w:div>
    <w:div w:id="625619220">
      <w:bodyDiv w:val="1"/>
      <w:marLeft w:val="0"/>
      <w:marRight w:val="0"/>
      <w:marTop w:val="0"/>
      <w:marBottom w:val="0"/>
      <w:divBdr>
        <w:top w:val="none" w:sz="0" w:space="0" w:color="auto"/>
        <w:left w:val="none" w:sz="0" w:space="0" w:color="auto"/>
        <w:bottom w:val="none" w:sz="0" w:space="0" w:color="auto"/>
        <w:right w:val="none" w:sz="0" w:space="0" w:color="auto"/>
      </w:divBdr>
    </w:div>
    <w:div w:id="628051221">
      <w:bodyDiv w:val="1"/>
      <w:marLeft w:val="0"/>
      <w:marRight w:val="0"/>
      <w:marTop w:val="0"/>
      <w:marBottom w:val="0"/>
      <w:divBdr>
        <w:top w:val="none" w:sz="0" w:space="0" w:color="auto"/>
        <w:left w:val="none" w:sz="0" w:space="0" w:color="auto"/>
        <w:bottom w:val="none" w:sz="0" w:space="0" w:color="auto"/>
        <w:right w:val="none" w:sz="0" w:space="0" w:color="auto"/>
      </w:divBdr>
    </w:div>
    <w:div w:id="652832528">
      <w:bodyDiv w:val="1"/>
      <w:marLeft w:val="0"/>
      <w:marRight w:val="0"/>
      <w:marTop w:val="0"/>
      <w:marBottom w:val="0"/>
      <w:divBdr>
        <w:top w:val="none" w:sz="0" w:space="0" w:color="auto"/>
        <w:left w:val="none" w:sz="0" w:space="0" w:color="auto"/>
        <w:bottom w:val="none" w:sz="0" w:space="0" w:color="auto"/>
        <w:right w:val="none" w:sz="0" w:space="0" w:color="auto"/>
      </w:divBdr>
    </w:div>
    <w:div w:id="671302876">
      <w:bodyDiv w:val="1"/>
      <w:marLeft w:val="0"/>
      <w:marRight w:val="0"/>
      <w:marTop w:val="0"/>
      <w:marBottom w:val="0"/>
      <w:divBdr>
        <w:top w:val="none" w:sz="0" w:space="0" w:color="auto"/>
        <w:left w:val="none" w:sz="0" w:space="0" w:color="auto"/>
        <w:bottom w:val="none" w:sz="0" w:space="0" w:color="auto"/>
        <w:right w:val="none" w:sz="0" w:space="0" w:color="auto"/>
      </w:divBdr>
    </w:div>
    <w:div w:id="679507643">
      <w:bodyDiv w:val="1"/>
      <w:marLeft w:val="0"/>
      <w:marRight w:val="0"/>
      <w:marTop w:val="0"/>
      <w:marBottom w:val="0"/>
      <w:divBdr>
        <w:top w:val="none" w:sz="0" w:space="0" w:color="auto"/>
        <w:left w:val="none" w:sz="0" w:space="0" w:color="auto"/>
        <w:bottom w:val="none" w:sz="0" w:space="0" w:color="auto"/>
        <w:right w:val="none" w:sz="0" w:space="0" w:color="auto"/>
      </w:divBdr>
    </w:div>
    <w:div w:id="683821619">
      <w:bodyDiv w:val="1"/>
      <w:marLeft w:val="0"/>
      <w:marRight w:val="0"/>
      <w:marTop w:val="0"/>
      <w:marBottom w:val="0"/>
      <w:divBdr>
        <w:top w:val="none" w:sz="0" w:space="0" w:color="auto"/>
        <w:left w:val="none" w:sz="0" w:space="0" w:color="auto"/>
        <w:bottom w:val="none" w:sz="0" w:space="0" w:color="auto"/>
        <w:right w:val="none" w:sz="0" w:space="0" w:color="auto"/>
      </w:divBdr>
    </w:div>
    <w:div w:id="685135145">
      <w:bodyDiv w:val="1"/>
      <w:marLeft w:val="0"/>
      <w:marRight w:val="0"/>
      <w:marTop w:val="0"/>
      <w:marBottom w:val="0"/>
      <w:divBdr>
        <w:top w:val="none" w:sz="0" w:space="0" w:color="auto"/>
        <w:left w:val="none" w:sz="0" w:space="0" w:color="auto"/>
        <w:bottom w:val="none" w:sz="0" w:space="0" w:color="auto"/>
        <w:right w:val="none" w:sz="0" w:space="0" w:color="auto"/>
      </w:divBdr>
    </w:div>
    <w:div w:id="690374558">
      <w:bodyDiv w:val="1"/>
      <w:marLeft w:val="0"/>
      <w:marRight w:val="0"/>
      <w:marTop w:val="0"/>
      <w:marBottom w:val="0"/>
      <w:divBdr>
        <w:top w:val="none" w:sz="0" w:space="0" w:color="auto"/>
        <w:left w:val="none" w:sz="0" w:space="0" w:color="auto"/>
        <w:bottom w:val="none" w:sz="0" w:space="0" w:color="auto"/>
        <w:right w:val="none" w:sz="0" w:space="0" w:color="auto"/>
      </w:divBdr>
    </w:div>
    <w:div w:id="692613999">
      <w:bodyDiv w:val="1"/>
      <w:marLeft w:val="0"/>
      <w:marRight w:val="0"/>
      <w:marTop w:val="0"/>
      <w:marBottom w:val="0"/>
      <w:divBdr>
        <w:top w:val="none" w:sz="0" w:space="0" w:color="auto"/>
        <w:left w:val="none" w:sz="0" w:space="0" w:color="auto"/>
        <w:bottom w:val="none" w:sz="0" w:space="0" w:color="auto"/>
        <w:right w:val="none" w:sz="0" w:space="0" w:color="auto"/>
      </w:divBdr>
    </w:div>
    <w:div w:id="873273086">
      <w:bodyDiv w:val="1"/>
      <w:marLeft w:val="0"/>
      <w:marRight w:val="0"/>
      <w:marTop w:val="0"/>
      <w:marBottom w:val="0"/>
      <w:divBdr>
        <w:top w:val="none" w:sz="0" w:space="0" w:color="auto"/>
        <w:left w:val="none" w:sz="0" w:space="0" w:color="auto"/>
        <w:bottom w:val="none" w:sz="0" w:space="0" w:color="auto"/>
        <w:right w:val="none" w:sz="0" w:space="0" w:color="auto"/>
      </w:divBdr>
    </w:div>
    <w:div w:id="906720950">
      <w:bodyDiv w:val="1"/>
      <w:marLeft w:val="0"/>
      <w:marRight w:val="0"/>
      <w:marTop w:val="0"/>
      <w:marBottom w:val="0"/>
      <w:divBdr>
        <w:top w:val="none" w:sz="0" w:space="0" w:color="auto"/>
        <w:left w:val="none" w:sz="0" w:space="0" w:color="auto"/>
        <w:bottom w:val="none" w:sz="0" w:space="0" w:color="auto"/>
        <w:right w:val="none" w:sz="0" w:space="0" w:color="auto"/>
      </w:divBdr>
    </w:div>
    <w:div w:id="957219057">
      <w:bodyDiv w:val="1"/>
      <w:marLeft w:val="0"/>
      <w:marRight w:val="0"/>
      <w:marTop w:val="0"/>
      <w:marBottom w:val="0"/>
      <w:divBdr>
        <w:top w:val="none" w:sz="0" w:space="0" w:color="auto"/>
        <w:left w:val="none" w:sz="0" w:space="0" w:color="auto"/>
        <w:bottom w:val="none" w:sz="0" w:space="0" w:color="auto"/>
        <w:right w:val="none" w:sz="0" w:space="0" w:color="auto"/>
      </w:divBdr>
    </w:div>
    <w:div w:id="974523046">
      <w:bodyDiv w:val="1"/>
      <w:marLeft w:val="0"/>
      <w:marRight w:val="0"/>
      <w:marTop w:val="0"/>
      <w:marBottom w:val="0"/>
      <w:divBdr>
        <w:top w:val="none" w:sz="0" w:space="0" w:color="auto"/>
        <w:left w:val="none" w:sz="0" w:space="0" w:color="auto"/>
        <w:bottom w:val="none" w:sz="0" w:space="0" w:color="auto"/>
        <w:right w:val="none" w:sz="0" w:space="0" w:color="auto"/>
      </w:divBdr>
    </w:div>
    <w:div w:id="1002126371">
      <w:bodyDiv w:val="1"/>
      <w:marLeft w:val="0"/>
      <w:marRight w:val="0"/>
      <w:marTop w:val="0"/>
      <w:marBottom w:val="0"/>
      <w:divBdr>
        <w:top w:val="none" w:sz="0" w:space="0" w:color="auto"/>
        <w:left w:val="none" w:sz="0" w:space="0" w:color="auto"/>
        <w:bottom w:val="none" w:sz="0" w:space="0" w:color="auto"/>
        <w:right w:val="none" w:sz="0" w:space="0" w:color="auto"/>
      </w:divBdr>
    </w:div>
    <w:div w:id="1021934177">
      <w:bodyDiv w:val="1"/>
      <w:marLeft w:val="0"/>
      <w:marRight w:val="0"/>
      <w:marTop w:val="0"/>
      <w:marBottom w:val="0"/>
      <w:divBdr>
        <w:top w:val="none" w:sz="0" w:space="0" w:color="auto"/>
        <w:left w:val="none" w:sz="0" w:space="0" w:color="auto"/>
        <w:bottom w:val="none" w:sz="0" w:space="0" w:color="auto"/>
        <w:right w:val="none" w:sz="0" w:space="0" w:color="auto"/>
      </w:divBdr>
    </w:div>
    <w:div w:id="1065689405">
      <w:bodyDiv w:val="1"/>
      <w:marLeft w:val="0"/>
      <w:marRight w:val="0"/>
      <w:marTop w:val="0"/>
      <w:marBottom w:val="0"/>
      <w:divBdr>
        <w:top w:val="none" w:sz="0" w:space="0" w:color="auto"/>
        <w:left w:val="none" w:sz="0" w:space="0" w:color="auto"/>
        <w:bottom w:val="none" w:sz="0" w:space="0" w:color="auto"/>
        <w:right w:val="none" w:sz="0" w:space="0" w:color="auto"/>
      </w:divBdr>
    </w:div>
    <w:div w:id="1097140678">
      <w:bodyDiv w:val="1"/>
      <w:marLeft w:val="0"/>
      <w:marRight w:val="0"/>
      <w:marTop w:val="0"/>
      <w:marBottom w:val="0"/>
      <w:divBdr>
        <w:top w:val="none" w:sz="0" w:space="0" w:color="auto"/>
        <w:left w:val="none" w:sz="0" w:space="0" w:color="auto"/>
        <w:bottom w:val="none" w:sz="0" w:space="0" w:color="auto"/>
        <w:right w:val="none" w:sz="0" w:space="0" w:color="auto"/>
      </w:divBdr>
    </w:div>
    <w:div w:id="1127049251">
      <w:bodyDiv w:val="1"/>
      <w:marLeft w:val="0"/>
      <w:marRight w:val="0"/>
      <w:marTop w:val="0"/>
      <w:marBottom w:val="0"/>
      <w:divBdr>
        <w:top w:val="none" w:sz="0" w:space="0" w:color="auto"/>
        <w:left w:val="none" w:sz="0" w:space="0" w:color="auto"/>
        <w:bottom w:val="none" w:sz="0" w:space="0" w:color="auto"/>
        <w:right w:val="none" w:sz="0" w:space="0" w:color="auto"/>
      </w:divBdr>
    </w:div>
    <w:div w:id="1140802408">
      <w:bodyDiv w:val="1"/>
      <w:marLeft w:val="0"/>
      <w:marRight w:val="0"/>
      <w:marTop w:val="0"/>
      <w:marBottom w:val="0"/>
      <w:divBdr>
        <w:top w:val="none" w:sz="0" w:space="0" w:color="auto"/>
        <w:left w:val="none" w:sz="0" w:space="0" w:color="auto"/>
        <w:bottom w:val="none" w:sz="0" w:space="0" w:color="auto"/>
        <w:right w:val="none" w:sz="0" w:space="0" w:color="auto"/>
      </w:divBdr>
    </w:div>
    <w:div w:id="1238369831">
      <w:bodyDiv w:val="1"/>
      <w:marLeft w:val="0"/>
      <w:marRight w:val="0"/>
      <w:marTop w:val="0"/>
      <w:marBottom w:val="0"/>
      <w:divBdr>
        <w:top w:val="none" w:sz="0" w:space="0" w:color="auto"/>
        <w:left w:val="none" w:sz="0" w:space="0" w:color="auto"/>
        <w:bottom w:val="none" w:sz="0" w:space="0" w:color="auto"/>
        <w:right w:val="none" w:sz="0" w:space="0" w:color="auto"/>
      </w:divBdr>
    </w:div>
    <w:div w:id="1334189717">
      <w:bodyDiv w:val="1"/>
      <w:marLeft w:val="0"/>
      <w:marRight w:val="0"/>
      <w:marTop w:val="0"/>
      <w:marBottom w:val="0"/>
      <w:divBdr>
        <w:top w:val="none" w:sz="0" w:space="0" w:color="auto"/>
        <w:left w:val="none" w:sz="0" w:space="0" w:color="auto"/>
        <w:bottom w:val="none" w:sz="0" w:space="0" w:color="auto"/>
        <w:right w:val="none" w:sz="0" w:space="0" w:color="auto"/>
      </w:divBdr>
    </w:div>
    <w:div w:id="1375350563">
      <w:bodyDiv w:val="1"/>
      <w:marLeft w:val="0"/>
      <w:marRight w:val="0"/>
      <w:marTop w:val="0"/>
      <w:marBottom w:val="0"/>
      <w:divBdr>
        <w:top w:val="none" w:sz="0" w:space="0" w:color="auto"/>
        <w:left w:val="none" w:sz="0" w:space="0" w:color="auto"/>
        <w:bottom w:val="none" w:sz="0" w:space="0" w:color="auto"/>
        <w:right w:val="none" w:sz="0" w:space="0" w:color="auto"/>
      </w:divBdr>
    </w:div>
    <w:div w:id="1425760075">
      <w:bodyDiv w:val="1"/>
      <w:marLeft w:val="0"/>
      <w:marRight w:val="0"/>
      <w:marTop w:val="0"/>
      <w:marBottom w:val="0"/>
      <w:divBdr>
        <w:top w:val="none" w:sz="0" w:space="0" w:color="auto"/>
        <w:left w:val="none" w:sz="0" w:space="0" w:color="auto"/>
        <w:bottom w:val="none" w:sz="0" w:space="0" w:color="auto"/>
        <w:right w:val="none" w:sz="0" w:space="0" w:color="auto"/>
      </w:divBdr>
    </w:div>
    <w:div w:id="1451589352">
      <w:bodyDiv w:val="1"/>
      <w:marLeft w:val="0"/>
      <w:marRight w:val="0"/>
      <w:marTop w:val="0"/>
      <w:marBottom w:val="0"/>
      <w:divBdr>
        <w:top w:val="none" w:sz="0" w:space="0" w:color="auto"/>
        <w:left w:val="none" w:sz="0" w:space="0" w:color="auto"/>
        <w:bottom w:val="none" w:sz="0" w:space="0" w:color="auto"/>
        <w:right w:val="none" w:sz="0" w:space="0" w:color="auto"/>
      </w:divBdr>
    </w:div>
    <w:div w:id="1594624925">
      <w:bodyDiv w:val="1"/>
      <w:marLeft w:val="0"/>
      <w:marRight w:val="0"/>
      <w:marTop w:val="0"/>
      <w:marBottom w:val="0"/>
      <w:divBdr>
        <w:top w:val="none" w:sz="0" w:space="0" w:color="auto"/>
        <w:left w:val="none" w:sz="0" w:space="0" w:color="auto"/>
        <w:bottom w:val="none" w:sz="0" w:space="0" w:color="auto"/>
        <w:right w:val="none" w:sz="0" w:space="0" w:color="auto"/>
      </w:divBdr>
    </w:div>
    <w:div w:id="1633369457">
      <w:bodyDiv w:val="1"/>
      <w:marLeft w:val="0"/>
      <w:marRight w:val="0"/>
      <w:marTop w:val="0"/>
      <w:marBottom w:val="0"/>
      <w:divBdr>
        <w:top w:val="none" w:sz="0" w:space="0" w:color="auto"/>
        <w:left w:val="none" w:sz="0" w:space="0" w:color="auto"/>
        <w:bottom w:val="none" w:sz="0" w:space="0" w:color="auto"/>
        <w:right w:val="none" w:sz="0" w:space="0" w:color="auto"/>
      </w:divBdr>
    </w:div>
    <w:div w:id="1643189895">
      <w:bodyDiv w:val="1"/>
      <w:marLeft w:val="0"/>
      <w:marRight w:val="0"/>
      <w:marTop w:val="0"/>
      <w:marBottom w:val="0"/>
      <w:divBdr>
        <w:top w:val="none" w:sz="0" w:space="0" w:color="auto"/>
        <w:left w:val="none" w:sz="0" w:space="0" w:color="auto"/>
        <w:bottom w:val="none" w:sz="0" w:space="0" w:color="auto"/>
        <w:right w:val="none" w:sz="0" w:space="0" w:color="auto"/>
      </w:divBdr>
    </w:div>
    <w:div w:id="1750497693">
      <w:bodyDiv w:val="1"/>
      <w:marLeft w:val="0"/>
      <w:marRight w:val="0"/>
      <w:marTop w:val="0"/>
      <w:marBottom w:val="0"/>
      <w:divBdr>
        <w:top w:val="none" w:sz="0" w:space="0" w:color="auto"/>
        <w:left w:val="none" w:sz="0" w:space="0" w:color="auto"/>
        <w:bottom w:val="none" w:sz="0" w:space="0" w:color="auto"/>
        <w:right w:val="none" w:sz="0" w:space="0" w:color="auto"/>
      </w:divBdr>
    </w:div>
    <w:div w:id="1821455312">
      <w:bodyDiv w:val="1"/>
      <w:marLeft w:val="0"/>
      <w:marRight w:val="0"/>
      <w:marTop w:val="0"/>
      <w:marBottom w:val="0"/>
      <w:divBdr>
        <w:top w:val="none" w:sz="0" w:space="0" w:color="auto"/>
        <w:left w:val="none" w:sz="0" w:space="0" w:color="auto"/>
        <w:bottom w:val="none" w:sz="0" w:space="0" w:color="auto"/>
        <w:right w:val="none" w:sz="0" w:space="0" w:color="auto"/>
      </w:divBdr>
    </w:div>
    <w:div w:id="1913157811">
      <w:bodyDiv w:val="1"/>
      <w:marLeft w:val="0"/>
      <w:marRight w:val="0"/>
      <w:marTop w:val="0"/>
      <w:marBottom w:val="0"/>
      <w:divBdr>
        <w:top w:val="none" w:sz="0" w:space="0" w:color="auto"/>
        <w:left w:val="none" w:sz="0" w:space="0" w:color="auto"/>
        <w:bottom w:val="none" w:sz="0" w:space="0" w:color="auto"/>
        <w:right w:val="none" w:sz="0" w:space="0" w:color="auto"/>
      </w:divBdr>
    </w:div>
    <w:div w:id="1969433046">
      <w:bodyDiv w:val="1"/>
      <w:marLeft w:val="0"/>
      <w:marRight w:val="0"/>
      <w:marTop w:val="0"/>
      <w:marBottom w:val="0"/>
      <w:divBdr>
        <w:top w:val="none" w:sz="0" w:space="0" w:color="auto"/>
        <w:left w:val="none" w:sz="0" w:space="0" w:color="auto"/>
        <w:bottom w:val="none" w:sz="0" w:space="0" w:color="auto"/>
        <w:right w:val="none" w:sz="0" w:space="0" w:color="auto"/>
      </w:divBdr>
    </w:div>
    <w:div w:id="2015954529">
      <w:bodyDiv w:val="1"/>
      <w:marLeft w:val="0"/>
      <w:marRight w:val="0"/>
      <w:marTop w:val="0"/>
      <w:marBottom w:val="0"/>
      <w:divBdr>
        <w:top w:val="none" w:sz="0" w:space="0" w:color="auto"/>
        <w:left w:val="none" w:sz="0" w:space="0" w:color="auto"/>
        <w:bottom w:val="none" w:sz="0" w:space="0" w:color="auto"/>
        <w:right w:val="none" w:sz="0" w:space="0" w:color="auto"/>
      </w:divBdr>
    </w:div>
    <w:div w:id="2046324690">
      <w:bodyDiv w:val="1"/>
      <w:marLeft w:val="0"/>
      <w:marRight w:val="0"/>
      <w:marTop w:val="0"/>
      <w:marBottom w:val="0"/>
      <w:divBdr>
        <w:top w:val="none" w:sz="0" w:space="0" w:color="auto"/>
        <w:left w:val="none" w:sz="0" w:space="0" w:color="auto"/>
        <w:bottom w:val="none" w:sz="0" w:space="0" w:color="auto"/>
        <w:right w:val="none" w:sz="0" w:space="0" w:color="auto"/>
      </w:divBdr>
    </w:div>
    <w:div w:id="2063285745">
      <w:bodyDiv w:val="1"/>
      <w:marLeft w:val="0"/>
      <w:marRight w:val="0"/>
      <w:marTop w:val="0"/>
      <w:marBottom w:val="0"/>
      <w:divBdr>
        <w:top w:val="none" w:sz="0" w:space="0" w:color="auto"/>
        <w:left w:val="none" w:sz="0" w:space="0" w:color="auto"/>
        <w:bottom w:val="none" w:sz="0" w:space="0" w:color="auto"/>
        <w:right w:val="none" w:sz="0" w:space="0" w:color="auto"/>
      </w:divBdr>
    </w:div>
    <w:div w:id="2070030653">
      <w:bodyDiv w:val="1"/>
      <w:marLeft w:val="0"/>
      <w:marRight w:val="0"/>
      <w:marTop w:val="0"/>
      <w:marBottom w:val="0"/>
      <w:divBdr>
        <w:top w:val="none" w:sz="0" w:space="0" w:color="auto"/>
        <w:left w:val="none" w:sz="0" w:space="0" w:color="auto"/>
        <w:bottom w:val="none" w:sz="0" w:space="0" w:color="auto"/>
        <w:right w:val="none" w:sz="0" w:space="0" w:color="auto"/>
      </w:divBdr>
    </w:div>
    <w:div w:id="20894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4AE1-F4E1-FC4F-A22D-CFF5137C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21912</Words>
  <Characters>124905</Characters>
  <Application>Microsoft Office Word</Application>
  <DocSecurity>0</DocSecurity>
  <Lines>1040</Lines>
  <Paragraphs>293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 KOK</dc:creator>
  <cp:lastModifiedBy>Cansu KOK</cp:lastModifiedBy>
  <cp:revision>7</cp:revision>
  <dcterms:created xsi:type="dcterms:W3CDTF">2020-11-29T18:40:00Z</dcterms:created>
  <dcterms:modified xsi:type="dcterms:W3CDTF">2020-11-29T21:08:00Z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db1429dd-de69-3592-83e7-87d68d9d62c0</vt:lpwstr>
  </property>
  <property fmtid="{D5CDD505-2E9C-101B-9397-08002B2CF9AE}" pid="24" name="Mendeley Citation Style_1">
    <vt:lpwstr>http://www.zotero.org/styles/harvard1</vt:lpwstr>
  </property>
</Properties>
</file>