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5F4BA" w14:textId="77777777" w:rsidR="000B1555" w:rsidRPr="007E2C07" w:rsidRDefault="000B1555" w:rsidP="000B1555">
      <w:pPr>
        <w:jc w:val="both"/>
        <w:rPr>
          <w:rFonts w:ascii="Times New Roman" w:hAnsi="Times New Roman" w:cs="Times New Roman"/>
          <w:b/>
          <w:sz w:val="28"/>
          <w:szCs w:val="28"/>
          <w:lang w:val="en-US"/>
        </w:rPr>
      </w:pPr>
      <w:bookmarkStart w:id="0" w:name="_Hlk182518079"/>
      <w:bookmarkEnd w:id="0"/>
      <w:r w:rsidRPr="007E2C07">
        <w:rPr>
          <w:rFonts w:ascii="Times New Roman" w:hAnsi="Times New Roman" w:cs="Times New Roman"/>
          <w:b/>
          <w:sz w:val="28"/>
          <w:szCs w:val="28"/>
          <w:lang w:val="en-US"/>
        </w:rPr>
        <w:t>Designing Fiber-Reinforced Concrete Overlays Adapted to Cold Climate Regions in Türkiye</w:t>
      </w:r>
    </w:p>
    <w:p w14:paraId="7AA07291" w14:textId="31B7F019" w:rsidR="003C2605" w:rsidRPr="00430B1C" w:rsidRDefault="003C2605" w:rsidP="003E6660">
      <w:pPr>
        <w:jc w:val="center"/>
        <w:rPr>
          <w:rFonts w:cstheme="minorHAnsi"/>
          <w:b/>
          <w:color w:val="000000" w:themeColor="text1"/>
          <w:vertAlign w:val="superscript"/>
        </w:rPr>
      </w:pPr>
      <w:r>
        <w:rPr>
          <w:rFonts w:ascii="Times New Roman" w:hAnsi="Times New Roman" w:cs="Times New Roman"/>
          <w:b/>
          <w:i/>
          <w:color w:val="000000" w:themeColor="text1"/>
          <w:u w:val="single"/>
        </w:rPr>
        <w:t>Duygu KAPLANCA</w:t>
      </w:r>
      <w:r w:rsidRPr="00430B1C">
        <w:rPr>
          <w:rFonts w:ascii="Times New Roman" w:hAnsi="Times New Roman" w:cs="Times New Roman"/>
          <w:b/>
          <w:i/>
          <w:color w:val="000000" w:themeColor="text1"/>
          <w:vertAlign w:val="superscript"/>
        </w:rPr>
        <w:t>1</w:t>
      </w:r>
      <w:r w:rsidR="00BD1370" w:rsidRPr="007415A6">
        <w:rPr>
          <w:rFonts w:ascii="Times New Roman" w:hAnsi="Times New Roman" w:cs="Times New Roman"/>
          <w:b/>
          <w:i/>
          <w:noProof/>
          <w:color w:val="000000" w:themeColor="text1"/>
          <w:lang w:eastAsia="tr-TR"/>
        </w:rPr>
        <w:drawing>
          <wp:inline distT="0" distB="0" distL="0" distR="0" wp14:anchorId="16077C23" wp14:editId="48CD0835">
            <wp:extent cx="155575" cy="155575"/>
            <wp:effectExtent l="0" t="0" r="0" b="0"/>
            <wp:docPr id="2" name="Resim 2"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7415A6">
        <w:rPr>
          <w:rFonts w:ascii="Times New Roman" w:hAnsi="Times New Roman" w:cs="Times New Roman"/>
          <w:b/>
          <w:i/>
          <w:color w:val="000000" w:themeColor="text1"/>
        </w:rPr>
        <w:t>,Dr. Emin ŞENGÜN</w:t>
      </w:r>
      <w:r w:rsidRPr="00430B1C">
        <w:rPr>
          <w:rFonts w:ascii="Times New Roman" w:hAnsi="Times New Roman" w:cs="Times New Roman"/>
          <w:b/>
          <w:i/>
          <w:color w:val="000000" w:themeColor="text1"/>
          <w:vertAlign w:val="superscript"/>
        </w:rPr>
        <w:t>2</w:t>
      </w:r>
      <w:r w:rsidRPr="007415A6">
        <w:rPr>
          <w:rFonts w:ascii="Times New Roman" w:hAnsi="Times New Roman" w:cs="Times New Roman"/>
          <w:b/>
          <w:i/>
          <w:noProof/>
          <w:color w:val="000000" w:themeColor="text1"/>
          <w:lang w:eastAsia="tr-TR"/>
        </w:rPr>
        <w:drawing>
          <wp:inline distT="0" distB="0" distL="0" distR="0" wp14:anchorId="78582CAB" wp14:editId="2EA6C819">
            <wp:extent cx="155575" cy="155575"/>
            <wp:effectExtent l="0" t="0" r="0" b="0"/>
            <wp:docPr id="12" name="Resim 12"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6875F911" w14:textId="1BAF26E3" w:rsidR="00B11128" w:rsidRPr="00214530" w:rsidRDefault="00E25067" w:rsidP="00254322">
      <w:pPr>
        <w:autoSpaceDE w:val="0"/>
        <w:autoSpaceDN w:val="0"/>
        <w:spacing w:before="120" w:after="0"/>
        <w:jc w:val="center"/>
        <w:rPr>
          <w:rFonts w:ascii="Times New Roman" w:hAnsi="Times New Roman" w:cs="Times New Roman"/>
          <w:b/>
          <w:i/>
          <w:sz w:val="18"/>
          <w:szCs w:val="18"/>
          <w:lang w:val="en-US"/>
        </w:rPr>
      </w:pPr>
      <w:r w:rsidRPr="00214530">
        <w:rPr>
          <w:rFonts w:ascii="Times New Roman" w:hAnsi="Times New Roman" w:cs="Times New Roman"/>
          <w:i/>
          <w:color w:val="000000" w:themeColor="text1"/>
          <w:sz w:val="18"/>
          <w:szCs w:val="18"/>
          <w:vertAlign w:val="superscript"/>
          <w:lang w:val="en-US"/>
        </w:rPr>
        <w:t>1</w:t>
      </w:r>
      <w:r w:rsidR="00E84300" w:rsidRPr="00214530">
        <w:rPr>
          <w:rFonts w:ascii="Times New Roman" w:eastAsia="MS Mincho" w:hAnsi="Times New Roman" w:cs="Times New Roman"/>
          <w:i/>
          <w:iCs/>
          <w:sz w:val="18"/>
          <w:szCs w:val="18"/>
          <w:lang w:val="en-US"/>
        </w:rPr>
        <w:t xml:space="preserve">Graduate Student, </w:t>
      </w:r>
      <w:r w:rsidR="00782FC4" w:rsidRPr="000A441B">
        <w:rPr>
          <w:rFonts w:ascii="Times New Roman" w:eastAsia="MS Mincho" w:hAnsi="Times New Roman" w:cs="Times New Roman"/>
          <w:i/>
          <w:iCs/>
          <w:sz w:val="18"/>
          <w:szCs w:val="18"/>
          <w:lang w:val="en-US"/>
        </w:rPr>
        <w:t xml:space="preserve">Graduate School of Natural and Applied </w:t>
      </w:r>
      <w:r w:rsidR="00782FC4" w:rsidRPr="00F502E3">
        <w:rPr>
          <w:rFonts w:ascii="Times New Roman" w:eastAsia="MS Mincho" w:hAnsi="Times New Roman" w:cs="Times New Roman"/>
          <w:i/>
          <w:iCs/>
          <w:sz w:val="18"/>
          <w:szCs w:val="18"/>
          <w:lang w:val="en-US"/>
        </w:rPr>
        <w:t>Sciences</w:t>
      </w:r>
      <w:r w:rsidR="003C2605" w:rsidRPr="00F502E3">
        <w:rPr>
          <w:rFonts w:ascii="Times New Roman" w:eastAsia="MS Mincho" w:hAnsi="Times New Roman" w:cs="Times New Roman"/>
          <w:i/>
          <w:iCs/>
          <w:sz w:val="18"/>
          <w:szCs w:val="18"/>
          <w:lang w:val="en-US"/>
        </w:rPr>
        <w:t xml:space="preserve">, </w:t>
      </w:r>
      <w:r w:rsidR="002D51DB" w:rsidRPr="00F502E3">
        <w:rPr>
          <w:rFonts w:ascii="Times New Roman" w:eastAsia="MS Mincho" w:hAnsi="Times New Roman" w:cs="Times New Roman"/>
          <w:i/>
          <w:iCs/>
          <w:sz w:val="18"/>
          <w:szCs w:val="18"/>
          <w:lang w:val="en-US"/>
        </w:rPr>
        <w:t xml:space="preserve">Master’s Program in </w:t>
      </w:r>
      <w:r w:rsidR="00782FC4" w:rsidRPr="00F502E3">
        <w:rPr>
          <w:rFonts w:ascii="Times New Roman" w:eastAsia="MS Mincho" w:hAnsi="Times New Roman" w:cs="Times New Roman"/>
          <w:i/>
          <w:iCs/>
          <w:sz w:val="18"/>
          <w:szCs w:val="18"/>
          <w:lang w:val="en-US"/>
        </w:rPr>
        <w:t>Civil Engineering</w:t>
      </w:r>
      <w:r w:rsidR="003C2605" w:rsidRPr="00F502E3">
        <w:rPr>
          <w:rFonts w:ascii="Times New Roman" w:eastAsia="MS Mincho" w:hAnsi="Times New Roman" w:cs="Times New Roman"/>
          <w:i/>
          <w:iCs/>
          <w:sz w:val="18"/>
          <w:szCs w:val="18"/>
          <w:lang w:val="en-US"/>
        </w:rPr>
        <w:t>, Ankara Y</w:t>
      </w:r>
      <w:r w:rsidR="00782FC4" w:rsidRPr="00F502E3">
        <w:rPr>
          <w:rFonts w:ascii="Times New Roman" w:eastAsia="MS Mincho" w:hAnsi="Times New Roman" w:cs="Times New Roman"/>
          <w:i/>
          <w:iCs/>
          <w:sz w:val="18"/>
          <w:szCs w:val="18"/>
          <w:lang w:val="en-US"/>
        </w:rPr>
        <w:t>i</w:t>
      </w:r>
      <w:r w:rsidR="003C2605" w:rsidRPr="00F502E3">
        <w:rPr>
          <w:rFonts w:ascii="Times New Roman" w:eastAsia="MS Mincho" w:hAnsi="Times New Roman" w:cs="Times New Roman"/>
          <w:i/>
          <w:iCs/>
          <w:sz w:val="18"/>
          <w:szCs w:val="18"/>
          <w:lang w:val="en-US"/>
        </w:rPr>
        <w:t>ld</w:t>
      </w:r>
      <w:r w:rsidR="00782FC4" w:rsidRPr="00F502E3">
        <w:rPr>
          <w:rFonts w:ascii="Times New Roman" w:eastAsia="MS Mincho" w:hAnsi="Times New Roman" w:cs="Times New Roman"/>
          <w:i/>
          <w:iCs/>
          <w:sz w:val="18"/>
          <w:szCs w:val="18"/>
          <w:lang w:val="en-US"/>
        </w:rPr>
        <w:t>i</w:t>
      </w:r>
      <w:r w:rsidR="003C2605" w:rsidRPr="00F502E3">
        <w:rPr>
          <w:rFonts w:ascii="Times New Roman" w:eastAsia="MS Mincho" w:hAnsi="Times New Roman" w:cs="Times New Roman"/>
          <w:i/>
          <w:iCs/>
          <w:sz w:val="18"/>
          <w:szCs w:val="18"/>
          <w:lang w:val="en-US"/>
        </w:rPr>
        <w:t>r</w:t>
      </w:r>
      <w:r w:rsidR="00782FC4" w:rsidRPr="00F502E3">
        <w:rPr>
          <w:rFonts w:ascii="Times New Roman" w:eastAsia="MS Mincho" w:hAnsi="Times New Roman" w:cs="Times New Roman"/>
          <w:i/>
          <w:iCs/>
          <w:sz w:val="18"/>
          <w:szCs w:val="18"/>
          <w:lang w:val="en-US"/>
        </w:rPr>
        <w:t>i</w:t>
      </w:r>
      <w:r w:rsidR="003C2605" w:rsidRPr="00F502E3">
        <w:rPr>
          <w:rFonts w:ascii="Times New Roman" w:eastAsia="MS Mincho" w:hAnsi="Times New Roman" w:cs="Times New Roman"/>
          <w:i/>
          <w:iCs/>
          <w:sz w:val="18"/>
          <w:szCs w:val="18"/>
          <w:lang w:val="en-US"/>
        </w:rPr>
        <w:t>m Beyaz</w:t>
      </w:r>
      <w:r w:rsidR="00782FC4" w:rsidRPr="00F502E3">
        <w:rPr>
          <w:rFonts w:ascii="Times New Roman" w:eastAsia="MS Mincho" w:hAnsi="Times New Roman" w:cs="Times New Roman"/>
          <w:i/>
          <w:iCs/>
          <w:sz w:val="18"/>
          <w:szCs w:val="18"/>
          <w:lang w:val="en-US"/>
        </w:rPr>
        <w:t>i</w:t>
      </w:r>
      <w:r w:rsidR="003C2605" w:rsidRPr="00F502E3">
        <w:rPr>
          <w:rFonts w:ascii="Times New Roman" w:eastAsia="MS Mincho" w:hAnsi="Times New Roman" w:cs="Times New Roman"/>
          <w:i/>
          <w:iCs/>
          <w:sz w:val="18"/>
          <w:szCs w:val="18"/>
          <w:lang w:val="en-US"/>
        </w:rPr>
        <w:t>t University, Ankara</w:t>
      </w:r>
      <w:r w:rsidR="00F502E3">
        <w:rPr>
          <w:rFonts w:ascii="Times New Roman" w:eastAsia="MS Mincho" w:hAnsi="Times New Roman" w:cs="Times New Roman"/>
          <w:i/>
          <w:iCs/>
          <w:sz w:val="18"/>
          <w:szCs w:val="18"/>
          <w:lang w:val="en-US"/>
        </w:rPr>
        <w:t xml:space="preserve">, </w:t>
      </w:r>
      <w:r w:rsidR="002D51DB" w:rsidRPr="002D51DB">
        <w:rPr>
          <w:rFonts w:ascii="Times New Roman" w:eastAsia="MS Mincho" w:hAnsi="Times New Roman" w:cs="Times New Roman"/>
          <w:i/>
          <w:iCs/>
          <w:sz w:val="18"/>
          <w:szCs w:val="18"/>
          <w:lang w:val="en-US"/>
        </w:rPr>
        <w:t>Türkiye</w:t>
      </w:r>
    </w:p>
    <w:p w14:paraId="72BAED33" w14:textId="3ACED7FE" w:rsidR="00966B9B" w:rsidRPr="00214530" w:rsidRDefault="00B11128" w:rsidP="00254322">
      <w:pPr>
        <w:autoSpaceDE w:val="0"/>
        <w:autoSpaceDN w:val="0"/>
        <w:spacing w:before="120" w:after="0"/>
        <w:jc w:val="center"/>
        <w:rPr>
          <w:rFonts w:ascii="Times New Roman" w:eastAsia="MS Mincho" w:hAnsi="Times New Roman" w:cs="Times New Roman"/>
          <w:i/>
          <w:iCs/>
          <w:sz w:val="18"/>
          <w:szCs w:val="18"/>
          <w:lang w:val="en-US"/>
        </w:rPr>
      </w:pPr>
      <w:r w:rsidRPr="000A441B">
        <w:rPr>
          <w:rFonts w:ascii="Times New Roman" w:eastAsia="MS Mincho" w:hAnsi="Times New Roman" w:cs="Times New Roman"/>
          <w:i/>
          <w:iCs/>
          <w:sz w:val="18"/>
          <w:szCs w:val="18"/>
          <w:vertAlign w:val="superscript"/>
          <w:lang w:val="en-US"/>
        </w:rPr>
        <w:t>2</w:t>
      </w:r>
      <w:r w:rsidR="00D02C82" w:rsidRPr="000A441B">
        <w:rPr>
          <w:rFonts w:ascii="Times New Roman" w:eastAsia="MS Mincho" w:hAnsi="Times New Roman" w:cs="Times New Roman"/>
          <w:i/>
          <w:iCs/>
          <w:sz w:val="18"/>
          <w:szCs w:val="18"/>
          <w:lang w:val="en-US"/>
        </w:rPr>
        <w:t xml:space="preserve">Assistant </w:t>
      </w:r>
      <w:r w:rsidR="002D51DB" w:rsidRPr="002D51DB">
        <w:rPr>
          <w:rFonts w:ascii="Times New Roman" w:eastAsia="MS Mincho" w:hAnsi="Times New Roman" w:cs="Times New Roman"/>
          <w:i/>
          <w:iCs/>
          <w:sz w:val="18"/>
          <w:szCs w:val="18"/>
          <w:lang w:val="en-US"/>
        </w:rPr>
        <w:t>Professor</w:t>
      </w:r>
      <w:r w:rsidR="00D02C82" w:rsidRPr="000A441B">
        <w:rPr>
          <w:rFonts w:ascii="Times New Roman" w:eastAsia="MS Mincho" w:hAnsi="Times New Roman" w:cs="Times New Roman"/>
          <w:i/>
          <w:iCs/>
          <w:sz w:val="18"/>
          <w:szCs w:val="18"/>
          <w:lang w:val="en-US"/>
        </w:rPr>
        <w:t xml:space="preserve">, Faculty </w:t>
      </w:r>
      <w:r w:rsidR="00D02C82" w:rsidRPr="00214530">
        <w:rPr>
          <w:rFonts w:ascii="Times New Roman" w:eastAsia="MS Mincho" w:hAnsi="Times New Roman" w:cs="Times New Roman"/>
          <w:i/>
          <w:iCs/>
          <w:sz w:val="18"/>
          <w:szCs w:val="18"/>
          <w:lang w:val="en-US"/>
        </w:rPr>
        <w:t>of Engineering and Natural Sciences, Department of Civil Engineering, Ankara Yildirim Beyaz</w:t>
      </w:r>
      <w:r w:rsidR="00782FC4" w:rsidRPr="00214530">
        <w:rPr>
          <w:rFonts w:ascii="Times New Roman" w:eastAsia="MS Mincho" w:hAnsi="Times New Roman" w:cs="Times New Roman"/>
          <w:i/>
          <w:iCs/>
          <w:sz w:val="18"/>
          <w:szCs w:val="18"/>
          <w:lang w:val="en-US"/>
        </w:rPr>
        <w:t>i</w:t>
      </w:r>
      <w:r w:rsidR="00D02C82" w:rsidRPr="00214530">
        <w:rPr>
          <w:rFonts w:ascii="Times New Roman" w:eastAsia="MS Mincho" w:hAnsi="Times New Roman" w:cs="Times New Roman"/>
          <w:i/>
          <w:iCs/>
          <w:sz w:val="18"/>
          <w:szCs w:val="18"/>
          <w:lang w:val="en-US"/>
        </w:rPr>
        <w:t>t University, Ankara, Türkiye</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3B2662" w:rsidRPr="00B02DC8" w14:paraId="4F2EB966" w14:textId="77777777" w:rsidTr="00AB562F">
        <w:trPr>
          <w:trHeight w:val="2676"/>
        </w:trPr>
        <w:tc>
          <w:tcPr>
            <w:tcW w:w="10006" w:type="dxa"/>
            <w:shd w:val="clear" w:color="auto" w:fill="auto"/>
            <w:hideMark/>
          </w:tcPr>
          <w:p w14:paraId="6B682351" w14:textId="0CA4A7D5" w:rsidR="003B2662" w:rsidRDefault="008276DB" w:rsidP="00AB562F">
            <w:pPr>
              <w:shd w:val="clear" w:color="auto" w:fill="D9D9D9" w:themeFill="background1" w:themeFillShade="D9"/>
              <w:ind w:right="-21"/>
              <w:rPr>
                <w:rFonts w:ascii="Times New Roman" w:hAnsi="Times New Roman" w:cs="Times New Roman"/>
                <w:b/>
                <w:bCs/>
                <w:color w:val="FF0000"/>
                <w:sz w:val="24"/>
                <w:szCs w:val="24"/>
              </w:rPr>
            </w:pPr>
            <w:r w:rsidRPr="008276DB">
              <w:rPr>
                <w:rFonts w:ascii="Times New Roman" w:hAnsi="Times New Roman" w:cs="Times New Roman"/>
                <w:b/>
                <w:bCs/>
                <w:sz w:val="24"/>
                <w:szCs w:val="24"/>
              </w:rPr>
              <w:t xml:space="preserve">Abstract </w:t>
            </w:r>
          </w:p>
          <w:p w14:paraId="51B2B0A0" w14:textId="2B6FDDB5" w:rsidR="004000A2" w:rsidRPr="004000A2" w:rsidRDefault="001C3EC6" w:rsidP="004000A2">
            <w:pPr>
              <w:shd w:val="clear" w:color="auto" w:fill="D9D9D9" w:themeFill="background1" w:themeFillShade="D9"/>
              <w:jc w:val="both"/>
              <w:rPr>
                <w:rFonts w:ascii="Times New Roman" w:hAnsi="Times New Roman" w:cs="Times New Roman"/>
                <w:sz w:val="20"/>
                <w:szCs w:val="20"/>
              </w:rPr>
            </w:pPr>
            <w:r w:rsidRPr="00F93897">
              <w:rPr>
                <w:rFonts w:ascii="Times New Roman" w:hAnsi="Times New Roman" w:cs="Times New Roman"/>
                <w:sz w:val="20"/>
                <w:szCs w:val="20"/>
              </w:rPr>
              <w:t xml:space="preserve">Data from Türkiye’s Ministry of Transport and Infrastructure highlight that </w:t>
            </w:r>
            <w:r w:rsidR="00214530">
              <w:rPr>
                <w:rFonts w:ascii="Times New Roman" w:hAnsi="Times New Roman" w:cs="Times New Roman"/>
                <w:sz w:val="20"/>
                <w:szCs w:val="20"/>
              </w:rPr>
              <w:t xml:space="preserve">highways </w:t>
            </w:r>
            <w:r w:rsidRPr="00F93897">
              <w:rPr>
                <w:rFonts w:ascii="Times New Roman" w:hAnsi="Times New Roman" w:cs="Times New Roman"/>
                <w:sz w:val="20"/>
                <w:szCs w:val="20"/>
              </w:rPr>
              <w:t>accounts for approximately 89% of freight and 91% of passenger transport. Over the past decade, records from the General Directorate of Highways reveal a 44% rise in freight and a 30% increase in passenger transport, suggesting a substantial future demand on road infrastructure due to heavy traffic loads</w:t>
            </w:r>
            <w:r w:rsidR="001D498D" w:rsidRPr="00F93897">
              <w:rPr>
                <w:rFonts w:ascii="Times New Roman" w:hAnsi="Times New Roman" w:cs="Times New Roman"/>
                <w:sz w:val="20"/>
                <w:szCs w:val="20"/>
              </w:rPr>
              <w:t xml:space="preserve">. </w:t>
            </w:r>
            <w:r w:rsidRPr="00F93897">
              <w:rPr>
                <w:rFonts w:ascii="Times New Roman" w:hAnsi="Times New Roman" w:cs="Times New Roman"/>
                <w:sz w:val="20"/>
                <w:szCs w:val="20"/>
              </w:rPr>
              <w:t>In contrast to practices in developed nations, awareness of rigid pavements (concrete roads) in Türkiye is relatively promising, with flexible pavements like asphalt and seal coats predominating</w:t>
            </w:r>
            <w:r w:rsidR="00CE2586" w:rsidRPr="00F93897">
              <w:rPr>
                <w:rFonts w:ascii="Times New Roman" w:hAnsi="Times New Roman" w:cs="Times New Roman"/>
                <w:sz w:val="20"/>
                <w:szCs w:val="20"/>
              </w:rPr>
              <w:t>.</w:t>
            </w:r>
            <w:r w:rsidRPr="00F93897">
              <w:rPr>
                <w:rFonts w:ascii="Times New Roman" w:hAnsi="Times New Roman" w:cs="Times New Roman"/>
                <w:sz w:val="20"/>
                <w:szCs w:val="20"/>
              </w:rPr>
              <w:t xml:space="preserve"> These types of pavements typically require frequent preventive maintenance, rehabilitation, and overlay applications under heavy traffic </w:t>
            </w:r>
            <w:r w:rsidR="007E5094">
              <w:rPr>
                <w:rFonts w:ascii="Times New Roman" w:hAnsi="Times New Roman" w:cs="Times New Roman"/>
                <w:sz w:val="20"/>
                <w:szCs w:val="20"/>
              </w:rPr>
              <w:t>load</w:t>
            </w:r>
            <w:r w:rsidRPr="00F93897">
              <w:rPr>
                <w:rFonts w:ascii="Times New Roman" w:hAnsi="Times New Roman" w:cs="Times New Roman"/>
                <w:sz w:val="20"/>
                <w:szCs w:val="20"/>
              </w:rPr>
              <w:t>. This study investigates bonded concrete overlay on asphalt (BCOA) as an alternative approach, which has garnered increasing interest in developed countries</w:t>
            </w:r>
            <w:r w:rsidR="00CE2586" w:rsidRPr="00F93897">
              <w:rPr>
                <w:rFonts w:ascii="Times New Roman" w:hAnsi="Times New Roman" w:cs="Times New Roman"/>
                <w:sz w:val="20"/>
                <w:szCs w:val="20"/>
              </w:rPr>
              <w:t xml:space="preserve">. </w:t>
            </w:r>
            <w:r w:rsidRPr="00F93897">
              <w:rPr>
                <w:rFonts w:ascii="Times New Roman" w:hAnsi="Times New Roman" w:cs="Times New Roman"/>
                <w:sz w:val="20"/>
                <w:szCs w:val="20"/>
              </w:rPr>
              <w:t xml:space="preserve">The analysis focuses on three pilot cities (Erzurum, Kayseri, and </w:t>
            </w:r>
            <w:proofErr w:type="spellStart"/>
            <w:r w:rsidRPr="00F93897">
              <w:rPr>
                <w:rFonts w:ascii="Times New Roman" w:hAnsi="Times New Roman" w:cs="Times New Roman"/>
                <w:sz w:val="20"/>
                <w:szCs w:val="20"/>
              </w:rPr>
              <w:t>Afyonkarahisar</w:t>
            </w:r>
            <w:proofErr w:type="spellEnd"/>
            <w:r w:rsidRPr="00F93897">
              <w:rPr>
                <w:rFonts w:ascii="Times New Roman" w:hAnsi="Times New Roman" w:cs="Times New Roman"/>
                <w:sz w:val="20"/>
                <w:szCs w:val="20"/>
              </w:rPr>
              <w:t xml:space="preserve">) that represent harsh climatic conditions. For each city, overlay design was developed considering two levels of existing pavement distress (moderate and severe), four traffic volume categories (low, low-moderate, moderate-high, high), and three subgrade conditions (poor, moderate, good). </w:t>
            </w:r>
            <w:r w:rsidR="002940BF" w:rsidRPr="007E761C">
              <w:rPr>
                <w:rFonts w:ascii="Times New Roman" w:hAnsi="Times New Roman" w:cs="Times New Roman"/>
                <w:sz w:val="20"/>
                <w:szCs w:val="20"/>
              </w:rPr>
              <w:t xml:space="preserve">Additionally, with the growing interest in fiber reinforcement for thin concrete overlays, this study examines design variations for both non-reinforced and fiber-reinforced scenarios at dosages of 0, 2.5, and 3.5 kg/m³. These designs are evaluated under two different joint spacing configurations: 1x1 m and 2x2 m. </w:t>
            </w:r>
            <w:r w:rsidR="00E34D39" w:rsidRPr="00E34D39">
              <w:rPr>
                <w:rFonts w:ascii="Times New Roman" w:hAnsi="Times New Roman" w:cs="Times New Roman"/>
                <w:sz w:val="20"/>
                <w:szCs w:val="20"/>
              </w:rPr>
              <w:t>The findings propose customized overlay designs for each city, considering subgrade quality, traffic volume, unique climate conditions, and other relevant factors. As expected, the required overlay thickness increases with higher traffic volumes, poorer subgrade quality, and deteriorated existing pavement conditions. Notably, in addition to the primary benefit of mitigating plastic shrinkage cracking through the fiber bridging effect, the incorporation of fibers enabled a reduction in the recommended overlay thickness by up to 30%</w:t>
            </w:r>
            <w:r w:rsidR="00E34D39">
              <w:rPr>
                <w:rFonts w:ascii="Times New Roman" w:hAnsi="Times New Roman" w:cs="Times New Roman"/>
                <w:sz w:val="20"/>
                <w:szCs w:val="20"/>
              </w:rPr>
              <w:t>.</w:t>
            </w:r>
          </w:p>
        </w:tc>
      </w:tr>
    </w:tbl>
    <w:p w14:paraId="52C4B2E4" w14:textId="0D58A72E" w:rsidR="0007224B" w:rsidRDefault="0007224B" w:rsidP="00F803B1">
      <w:pPr>
        <w:jc w:val="both"/>
        <w:rPr>
          <w:sz w:val="20"/>
          <w:szCs w:val="20"/>
        </w:rPr>
      </w:pPr>
    </w:p>
    <w:tbl>
      <w:tblPr>
        <w:tblStyle w:val="TabloKlavuzu"/>
        <w:tblW w:w="20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gridCol w:w="10150"/>
      </w:tblGrid>
      <w:tr w:rsidR="006D01BD" w:rsidRPr="0097784A" w14:paraId="07FA1999" w14:textId="3770FF0D" w:rsidTr="006D01BD">
        <w:trPr>
          <w:trHeight w:val="274"/>
        </w:trPr>
        <w:tc>
          <w:tcPr>
            <w:tcW w:w="10150" w:type="dxa"/>
            <w:shd w:val="clear" w:color="auto" w:fill="FFFFFF" w:themeFill="background1"/>
          </w:tcPr>
          <w:p w14:paraId="5CFA4370" w14:textId="11061005" w:rsidR="006D01BD" w:rsidRPr="0097784A" w:rsidRDefault="006D01BD" w:rsidP="00727369">
            <w:pPr>
              <w:pStyle w:val="keywords"/>
              <w:spacing w:after="0"/>
              <w:ind w:firstLine="0"/>
              <w:rPr>
                <w:i w:val="0"/>
                <w:color w:val="000000" w:themeColor="text1"/>
                <w:sz w:val="20"/>
              </w:rPr>
            </w:pPr>
            <w:r w:rsidRPr="0097784A">
              <w:rPr>
                <w:rFonts w:eastAsia="MS Mincho"/>
                <w:color w:val="000000" w:themeColor="text1"/>
                <w:sz w:val="20"/>
                <w:szCs w:val="20"/>
                <w:lang w:val="tr-TR"/>
              </w:rPr>
              <w:t xml:space="preserve">Keywords: </w:t>
            </w:r>
            <w:r w:rsidRPr="00890AE3">
              <w:rPr>
                <w:rFonts w:eastAsia="MS Mincho"/>
                <w:b w:val="0"/>
                <w:bCs w:val="0"/>
                <w:sz w:val="20"/>
                <w:szCs w:val="20"/>
                <w:lang w:val="tr-TR"/>
              </w:rPr>
              <w:t>Concrete Overlay, Rigid Pavement Design, Mechanistic-Empirical Approach, Thickness Design Chart</w:t>
            </w:r>
          </w:p>
        </w:tc>
        <w:tc>
          <w:tcPr>
            <w:tcW w:w="10150" w:type="dxa"/>
            <w:shd w:val="clear" w:color="auto" w:fill="FFFFFF" w:themeFill="background1"/>
          </w:tcPr>
          <w:p w14:paraId="04F57988" w14:textId="77777777" w:rsidR="006D01BD" w:rsidRPr="0097784A" w:rsidRDefault="006D01BD" w:rsidP="00727369">
            <w:pPr>
              <w:pStyle w:val="keywords"/>
              <w:spacing w:after="0"/>
              <w:ind w:firstLine="0"/>
              <w:rPr>
                <w:rFonts w:eastAsia="MS Mincho"/>
                <w:color w:val="000000" w:themeColor="text1"/>
                <w:sz w:val="20"/>
                <w:szCs w:val="20"/>
                <w:lang w:val="tr-TR"/>
              </w:rPr>
            </w:pPr>
          </w:p>
        </w:tc>
      </w:tr>
    </w:tbl>
    <w:p w14:paraId="29884829" w14:textId="77777777" w:rsidR="00D824CE" w:rsidRPr="007E2C07" w:rsidRDefault="00D824CE" w:rsidP="00D824CE">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lang w:val="en-US"/>
        </w:rPr>
      </w:pPr>
      <w:r w:rsidRPr="007E2C07">
        <w:rPr>
          <w:rFonts w:ascii="Times New Roman" w:hAnsi="Times New Roman" w:cs="Times New Roman"/>
          <w:b/>
          <w:color w:val="000000" w:themeColor="text1"/>
          <w:sz w:val="24"/>
          <w:szCs w:val="24"/>
          <w:lang w:val="en-US"/>
        </w:rPr>
        <w:t xml:space="preserve">Introduction </w:t>
      </w:r>
    </w:p>
    <w:p w14:paraId="6F164787" w14:textId="5BC7B23C" w:rsidR="00861788" w:rsidRPr="00A97740" w:rsidRDefault="00192EA2" w:rsidP="00370B70">
      <w:pPr>
        <w:pStyle w:val="GvdeMetni"/>
        <w:spacing w:before="161"/>
        <w:ind w:right="-28"/>
        <w:jc w:val="both"/>
        <w:rPr>
          <w:sz w:val="22"/>
          <w:szCs w:val="22"/>
          <w:lang w:val="en-US"/>
        </w:rPr>
      </w:pPr>
      <w:r w:rsidRPr="00192EA2">
        <w:rPr>
          <w:sz w:val="22"/>
          <w:szCs w:val="22"/>
          <w:lang w:val="en-US"/>
        </w:rPr>
        <w:t>As of 2024, data from Türkiye’s General Directorate of Highways (GDH) reveals that approximately 65% of the nation’s highways and state roads are surfaced with asphalt concrete (flexible pavement), while 33% are covered with chip-seal pavements. Furthermore, statistics from the Ministry of Transport and Infrastructure indicate that highways dominate freight and passenger transportation in Türkiye, accounting for 89.3% and 91.2%, respectively, compared to maritime, air, and rail transport. Although highways and state roads comprise roughly half of Türkiye’s total road network, they bear a disproportionately large share of transport demand</w:t>
      </w:r>
      <w:r w:rsidR="002A5B2A">
        <w:rPr>
          <w:sz w:val="22"/>
          <w:szCs w:val="22"/>
          <w:lang w:val="en-US"/>
        </w:rPr>
        <w:t>.</w:t>
      </w:r>
      <w:r>
        <w:rPr>
          <w:sz w:val="22"/>
          <w:szCs w:val="22"/>
          <w:lang w:val="en-US"/>
        </w:rPr>
        <w:t xml:space="preserve"> </w:t>
      </w:r>
      <w:r w:rsidR="00861788" w:rsidRPr="005D5AFB">
        <w:rPr>
          <w:sz w:val="22"/>
          <w:szCs w:val="22"/>
          <w:lang w:val="en-US"/>
        </w:rPr>
        <w:t xml:space="preserve">This heavy </w:t>
      </w:r>
      <w:r>
        <w:rPr>
          <w:sz w:val="22"/>
          <w:szCs w:val="22"/>
          <w:lang w:val="en-US"/>
        </w:rPr>
        <w:t>dependence</w:t>
      </w:r>
      <w:r w:rsidRPr="005D5AFB">
        <w:rPr>
          <w:sz w:val="22"/>
          <w:szCs w:val="22"/>
          <w:lang w:val="en-US"/>
        </w:rPr>
        <w:t xml:space="preserve"> </w:t>
      </w:r>
      <w:r w:rsidR="00861788" w:rsidRPr="005D5AFB">
        <w:rPr>
          <w:sz w:val="22"/>
          <w:szCs w:val="22"/>
          <w:lang w:val="en-US"/>
        </w:rPr>
        <w:t xml:space="preserve">on the road network for transport, coupled with significant increases in both freight (44%) and passenger (30%) traffic over the past decade, has led to a pushing need for regular </w:t>
      </w:r>
      <w:r w:rsidRPr="005D5AFB">
        <w:rPr>
          <w:sz w:val="22"/>
          <w:szCs w:val="22"/>
          <w:lang w:val="en-US"/>
        </w:rPr>
        <w:t>maintenance</w:t>
      </w:r>
      <w:r>
        <w:rPr>
          <w:sz w:val="22"/>
          <w:szCs w:val="22"/>
          <w:lang w:val="en-US"/>
        </w:rPr>
        <w:t>, and</w:t>
      </w:r>
      <w:r w:rsidRPr="005D5AFB">
        <w:rPr>
          <w:sz w:val="22"/>
          <w:szCs w:val="22"/>
          <w:lang w:val="en-US"/>
        </w:rPr>
        <w:t xml:space="preserve"> </w:t>
      </w:r>
      <w:r>
        <w:rPr>
          <w:sz w:val="22"/>
          <w:szCs w:val="22"/>
          <w:lang w:val="en-US"/>
        </w:rPr>
        <w:t xml:space="preserve">major </w:t>
      </w:r>
      <w:r w:rsidRPr="005D5AFB">
        <w:rPr>
          <w:sz w:val="22"/>
          <w:szCs w:val="22"/>
          <w:lang w:val="en-US"/>
        </w:rPr>
        <w:t>rehabilitation</w:t>
      </w:r>
      <w:r w:rsidR="00861788" w:rsidRPr="005D5AFB">
        <w:rPr>
          <w:sz w:val="22"/>
          <w:szCs w:val="22"/>
          <w:lang w:val="en-US"/>
        </w:rPr>
        <w:t xml:space="preserve">. </w:t>
      </w:r>
      <w:r w:rsidRPr="00192EA2">
        <w:rPr>
          <w:sz w:val="22"/>
          <w:szCs w:val="22"/>
          <w:lang w:val="en-US"/>
        </w:rPr>
        <w:t xml:space="preserve">In 2022, road freight transport in Türkiye reached 323.5 billion ton-km, while passenger transport totaled 348.5 billion passenger-km, with overall road usage amounting to 140.5 billion vehicle-km. Between 2005 and 2022, the vehicle-km metric increased by 143.3%, ton-km by </w:t>
      </w:r>
      <w:r w:rsidRPr="00A97740">
        <w:rPr>
          <w:sz w:val="22"/>
          <w:szCs w:val="22"/>
          <w:lang w:val="en-US"/>
        </w:rPr>
        <w:t xml:space="preserve">106.3%, and passenger-km by 99.9%, highlighting significant growth in road transportation demand over the past two decades </w:t>
      </w:r>
      <w:r w:rsidR="00DF1657" w:rsidRPr="00A97740">
        <w:rPr>
          <w:rFonts w:eastAsia="AdvPSTim"/>
          <w:b/>
        </w:rPr>
        <w:fldChar w:fldCharType="begin">
          <w:fldData xml:space="preserve">PEVuZE5vdGU+PENpdGU+PEF1dGhvcj5Ob3NyYXRpPC9BdXRob3I+PFllYXI+MjAxMzwvWWVhcj48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</w:fldData>
        </w:fldChar>
      </w:r>
      <w:r w:rsidR="00DF1657" w:rsidRPr="00A97740">
        <w:rPr>
          <w:rFonts w:eastAsia="AdvPSTim"/>
        </w:rPr>
        <w:instrText xml:space="preserve"> ADDIN EN.CITE </w:instrText>
      </w:r>
      <w:r w:rsidR="00DF1657" w:rsidRPr="00A97740">
        <w:rPr>
          <w:rFonts w:eastAsia="AdvPSTim"/>
          <w:b/>
        </w:rPr>
        <w:fldChar w:fldCharType="begin">
          <w:fldData xml:space="preserve">PEVuZE5vdGU+PENpdGU+PEF1dGhvcj5Ob3NyYXRpPC9BdXRob3I+PFllYXI+MjAxMzwvWWVhcj48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</w:fldData>
        </w:fldChar>
      </w:r>
      <w:r w:rsidR="00DF1657" w:rsidRPr="00A97740">
        <w:rPr>
          <w:rFonts w:eastAsia="AdvPSTim"/>
        </w:rPr>
        <w:instrText xml:space="preserve"> ADDIN EN.CITE.DATA </w:instrText>
      </w:r>
      <w:r w:rsidR="00DF1657" w:rsidRPr="00A97740">
        <w:rPr>
          <w:rFonts w:eastAsia="AdvPSTim"/>
          <w:b/>
        </w:rPr>
      </w:r>
      <w:r w:rsidR="00DF1657" w:rsidRPr="00A97740">
        <w:rPr>
          <w:rFonts w:eastAsia="AdvPSTim"/>
          <w:b/>
        </w:rPr>
        <w:fldChar w:fldCharType="end"/>
      </w:r>
      <w:r w:rsidR="00DF1657" w:rsidRPr="00A97740">
        <w:rPr>
          <w:rFonts w:eastAsia="AdvPSTim"/>
          <w:b/>
        </w:rPr>
      </w:r>
      <w:r w:rsidR="00DF1657" w:rsidRPr="00A97740">
        <w:rPr>
          <w:rFonts w:eastAsia="AdvPSTim"/>
          <w:b/>
        </w:rPr>
        <w:fldChar w:fldCharType="separate"/>
      </w:r>
      <w:r w:rsidR="00DF1657" w:rsidRPr="00A97740">
        <w:rPr>
          <w:rFonts w:eastAsia="AdvPSTim"/>
          <w:noProof/>
        </w:rPr>
        <w:t>[</w:t>
      </w:r>
      <w:hyperlink w:anchor="_ENREF_1" w:tooltip="Nosrati, 2013 #757" w:history="1">
        <w:r w:rsidR="00DF1657" w:rsidRPr="00A97740">
          <w:rPr>
            <w:rFonts w:eastAsia="AdvPSTim"/>
            <w:noProof/>
          </w:rPr>
          <w:t>1</w:t>
        </w:r>
      </w:hyperlink>
      <w:r w:rsidR="00DF1657" w:rsidRPr="00A97740">
        <w:rPr>
          <w:rFonts w:eastAsia="AdvPSTim"/>
          <w:noProof/>
        </w:rPr>
        <w:t>]</w:t>
      </w:r>
      <w:r w:rsidR="00DF1657" w:rsidRPr="00A97740">
        <w:rPr>
          <w:rFonts w:eastAsia="AdvPSTim"/>
          <w:b/>
        </w:rPr>
        <w:fldChar w:fldCharType="end"/>
      </w:r>
      <w:r w:rsidR="00861788" w:rsidRPr="00214530">
        <w:rPr>
          <w:sz w:val="22"/>
          <w:szCs w:val="22"/>
          <w:lang w:val="en-US"/>
        </w:rPr>
        <w:t>.</w:t>
      </w:r>
      <w:r w:rsidR="00861788" w:rsidRPr="00A97740">
        <w:rPr>
          <w:sz w:val="22"/>
          <w:szCs w:val="22"/>
          <w:lang w:val="en-US"/>
        </w:rPr>
        <w:t xml:space="preserve"> As of 2023, approximately 13% of the nation’s highways required major pavement rehabilitation, which entails significant structural reconstruction. Maintenance demands have been met by substantial efforts, including 839 km of HMA pavement construction and rehabilitation and 6,374 km of chip-seal pavement work completed in 2023 alone. Cumulatively, between 2003 and 2023, these figures amounted to 31,395 km of HMA pavement and 273,698 km of chip-seal pavement. The allocated budget for highway and state road repairs in 2024 underscores this effort, with 4.7 billion TL designated for highways and 37.1 billion TL for state roads </w:t>
      </w:r>
      <w:r w:rsidR="00214530">
        <w:rPr>
          <w:sz w:val="22"/>
          <w:szCs w:val="22"/>
          <w:lang w:val="en-US"/>
        </w:rPr>
        <w:t>[2]</w:t>
      </w:r>
      <w:r w:rsidR="00861788" w:rsidRPr="00A97740">
        <w:rPr>
          <w:sz w:val="22"/>
          <w:szCs w:val="22"/>
          <w:lang w:val="en-US"/>
        </w:rPr>
        <w:t>. Additionally, Türkiye’s increasing vehicle ownership—currently standing at around 28.7 million registered vehicles</w:t>
      </w:r>
      <w:r w:rsidR="00861788" w:rsidRPr="005D5AFB">
        <w:rPr>
          <w:sz w:val="22"/>
          <w:szCs w:val="22"/>
          <w:lang w:val="en-US"/>
        </w:rPr>
        <w:t xml:space="preserve">, according to TÜİK December 2023 data—increases the demand for higher-standard roads. With vehicle ownership rates of 167 cars per 1,000 people (compared to an EU average of 531), Türkiye is projected to see </w:t>
      </w:r>
      <w:r w:rsidR="00861788" w:rsidRPr="005D5AFB">
        <w:rPr>
          <w:sz w:val="22"/>
          <w:szCs w:val="22"/>
          <w:lang w:val="en-US"/>
        </w:rPr>
        <w:lastRenderedPageBreak/>
        <w:t xml:space="preserve">continued growth in traffic density, placing further strain on the existing infrastructure. As traffic volume and heavy-load transport </w:t>
      </w:r>
      <w:r w:rsidR="00861788" w:rsidRPr="00A97740">
        <w:rPr>
          <w:sz w:val="22"/>
          <w:szCs w:val="22"/>
          <w:lang w:val="en-US"/>
        </w:rPr>
        <w:t xml:space="preserve">requirements rise, maintenance costs increase, showing the need to explore new, more resilient pavement technologies </w:t>
      </w:r>
      <w:r w:rsidR="00757D2F" w:rsidRPr="00214530">
        <w:rPr>
          <w:rFonts w:eastAsia="AdvPSTim"/>
          <w:b/>
        </w:rPr>
        <w:fldChar w:fldCharType="begin">
          <w:fldData xml:space="preserve">PEVuZE5vdGU+PENpdGU+PEF1dGhvcj5Ob3NyYXRpPC9BdXRob3I+PFllYXI+MjAxMzwvWWVhcj48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</w:fldData>
        </w:fldChar>
      </w:r>
      <w:r w:rsidR="00757D2F" w:rsidRPr="00214530">
        <w:rPr>
          <w:rFonts w:eastAsia="AdvPSTim"/>
        </w:rPr>
        <w:instrText xml:space="preserve"> ADDIN EN.CITE </w:instrText>
      </w:r>
      <w:r w:rsidR="00757D2F" w:rsidRPr="00214530">
        <w:rPr>
          <w:rFonts w:eastAsia="AdvPSTim"/>
          <w:b/>
        </w:rPr>
        <w:fldChar w:fldCharType="begin">
          <w:fldData xml:space="preserve">PEVuZE5vdGU+PENpdGU+PEF1dGhvcj5Ob3NyYXRpPC9BdXRob3I+PFllYXI+MjAxMzwvWWVhcj48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</w:fldData>
        </w:fldChar>
      </w:r>
      <w:r w:rsidR="00757D2F" w:rsidRPr="00214530">
        <w:rPr>
          <w:rFonts w:eastAsia="AdvPSTim"/>
        </w:rPr>
        <w:instrText xml:space="preserve"> ADDIN EN.CITE.DATA </w:instrText>
      </w:r>
      <w:r w:rsidR="00757D2F" w:rsidRPr="00214530">
        <w:rPr>
          <w:rFonts w:eastAsia="AdvPSTim"/>
          <w:b/>
        </w:rPr>
      </w:r>
      <w:r w:rsidR="00757D2F" w:rsidRPr="00214530">
        <w:rPr>
          <w:rFonts w:eastAsia="AdvPSTim"/>
          <w:b/>
        </w:rPr>
        <w:fldChar w:fldCharType="end"/>
      </w:r>
      <w:r w:rsidR="00757D2F" w:rsidRPr="00214530">
        <w:rPr>
          <w:rFonts w:eastAsia="AdvPSTim"/>
          <w:b/>
        </w:rPr>
      </w:r>
      <w:r w:rsidR="00757D2F" w:rsidRPr="00214530">
        <w:rPr>
          <w:rFonts w:eastAsia="AdvPSTim"/>
          <w:b/>
        </w:rPr>
        <w:fldChar w:fldCharType="separate"/>
      </w:r>
      <w:r w:rsidR="00757D2F" w:rsidRPr="00214530">
        <w:rPr>
          <w:rFonts w:eastAsia="AdvPSTim"/>
          <w:noProof/>
        </w:rPr>
        <w:t>[</w:t>
      </w:r>
      <w:hyperlink w:anchor="_ENREF_1" w:tooltip="Nosrati, 2013 #757" w:history="1">
        <w:r w:rsidR="00757D2F" w:rsidRPr="00214530">
          <w:rPr>
            <w:rFonts w:eastAsia="AdvPSTim"/>
            <w:noProof/>
          </w:rPr>
          <w:t>3</w:t>
        </w:r>
      </w:hyperlink>
      <w:r w:rsidR="00757D2F" w:rsidRPr="00214530">
        <w:rPr>
          <w:rFonts w:eastAsia="AdvPSTim"/>
          <w:noProof/>
        </w:rPr>
        <w:t>]</w:t>
      </w:r>
      <w:r w:rsidR="00757D2F" w:rsidRPr="00214530">
        <w:rPr>
          <w:rFonts w:eastAsia="AdvPSTim"/>
          <w:b/>
        </w:rPr>
        <w:fldChar w:fldCharType="end"/>
      </w:r>
      <w:r w:rsidR="00924E27" w:rsidRPr="00A97740">
        <w:rPr>
          <w:sz w:val="22"/>
          <w:szCs w:val="22"/>
          <w:lang w:val="en-US"/>
        </w:rPr>
        <w:t xml:space="preserve">. </w:t>
      </w:r>
    </w:p>
    <w:p w14:paraId="000E8853" w14:textId="2ED0F442" w:rsidR="00D60BCB" w:rsidRPr="006D6B2C" w:rsidRDefault="00192EA2" w:rsidP="006D6B2C">
      <w:pPr>
        <w:pStyle w:val="GvdeMetni"/>
        <w:spacing w:before="161"/>
        <w:ind w:right="-28"/>
        <w:jc w:val="both"/>
        <w:rPr>
          <w:sz w:val="22"/>
          <w:szCs w:val="22"/>
          <w:lang w:val="en-US"/>
        </w:rPr>
      </w:pPr>
      <w:r w:rsidRPr="00A97740">
        <w:rPr>
          <w:sz w:val="22"/>
          <w:szCs w:val="22"/>
          <w:lang w:val="en-US"/>
        </w:rPr>
        <w:t>In many developed countries, concrete pavements are preferred for roads subjected to heavy traffic due to their durability and load-bearing capacity. For instance, in the United States, concrete pavements support a substantial share of traffic on high-volume highways. Similarly, in Canada’s Quebec province, although concrete roads comprise only 4% of the network, they accommodate approximately 75% of total traffic. In Europe, concrete pavements are extensively utilized, particularly in Germany, Austria, and Belgium. In Germany, concrete accounts for about one-fourth of high-traffic highways; in Austria, three-fourths; and in Belgium, nearly half. Furthermore, in Belgium, concrete overlays are used for 60% of village roads, highlighting their versatility and long-term performance</w:t>
      </w:r>
      <w:r w:rsidR="0019619A" w:rsidRPr="00A97740">
        <w:rPr>
          <w:sz w:val="22"/>
          <w:szCs w:val="22"/>
          <w:lang w:val="en-US"/>
        </w:rPr>
        <w:t xml:space="preserve"> </w:t>
      </w:r>
      <w:r w:rsidR="00E14B12" w:rsidRPr="00214530">
        <w:rPr>
          <w:rFonts w:eastAsia="AdvPSTim"/>
          <w:b/>
        </w:rPr>
        <w:fldChar w:fldCharType="begin">
          <w:fldData xml:space="preserve">PEVuZE5vdGU+PENpdGU+PEF1dGhvcj5Ob3NyYXRpPC9BdXRob3I+PFllYXI+MjAxMzwvWWVhcj48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</w:fldData>
        </w:fldChar>
      </w:r>
      <w:r w:rsidR="00E14B12" w:rsidRPr="00214530">
        <w:rPr>
          <w:rFonts w:eastAsia="AdvPSTim"/>
        </w:rPr>
        <w:instrText xml:space="preserve"> ADDIN EN.CITE </w:instrText>
      </w:r>
      <w:r w:rsidR="00E14B12" w:rsidRPr="00214530">
        <w:rPr>
          <w:rFonts w:eastAsia="AdvPSTim"/>
          <w:b/>
        </w:rPr>
        <w:fldChar w:fldCharType="begin">
          <w:fldData xml:space="preserve">PEVuZE5vdGU+PENpdGU+PEF1dGhvcj5Ob3NyYXRpPC9BdXRob3I+PFllYXI+MjAxMzwvWWVhcj48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</w:fldData>
        </w:fldChar>
      </w:r>
      <w:r w:rsidR="00E14B12" w:rsidRPr="00214530">
        <w:rPr>
          <w:rFonts w:eastAsia="AdvPSTim"/>
        </w:rPr>
        <w:instrText xml:space="preserve"> ADDIN EN.CITE.DATA </w:instrText>
      </w:r>
      <w:r w:rsidR="00E14B12" w:rsidRPr="00214530">
        <w:rPr>
          <w:rFonts w:eastAsia="AdvPSTim"/>
          <w:b/>
        </w:rPr>
      </w:r>
      <w:r w:rsidR="00E14B12" w:rsidRPr="00214530">
        <w:rPr>
          <w:rFonts w:eastAsia="AdvPSTim"/>
          <w:b/>
        </w:rPr>
        <w:fldChar w:fldCharType="end"/>
      </w:r>
      <w:r w:rsidR="00E14B12" w:rsidRPr="00214530">
        <w:rPr>
          <w:rFonts w:eastAsia="AdvPSTim"/>
          <w:b/>
        </w:rPr>
      </w:r>
      <w:r w:rsidR="00E14B12" w:rsidRPr="00214530">
        <w:rPr>
          <w:rFonts w:eastAsia="AdvPSTim"/>
          <w:b/>
        </w:rPr>
        <w:fldChar w:fldCharType="separate"/>
      </w:r>
      <w:r w:rsidR="00E14B12" w:rsidRPr="00214530">
        <w:rPr>
          <w:rFonts w:eastAsia="AdvPSTim"/>
          <w:noProof/>
        </w:rPr>
        <w:t>[</w:t>
      </w:r>
      <w:hyperlink w:anchor="_ENREF_1" w:tooltip="Nosrati, 2013 #757" w:history="1">
        <w:r w:rsidR="00E14B12" w:rsidRPr="00214530">
          <w:rPr>
            <w:rFonts w:eastAsia="AdvPSTim"/>
            <w:noProof/>
          </w:rPr>
          <w:t>4</w:t>
        </w:r>
      </w:hyperlink>
      <w:r w:rsidR="00E14B12" w:rsidRPr="00214530">
        <w:rPr>
          <w:rFonts w:eastAsia="AdvPSTim"/>
          <w:noProof/>
        </w:rPr>
        <w:t>]</w:t>
      </w:r>
      <w:r w:rsidR="00E14B12" w:rsidRPr="00214530">
        <w:rPr>
          <w:rFonts w:eastAsia="AdvPSTim"/>
          <w:b/>
        </w:rPr>
        <w:fldChar w:fldCharType="end"/>
      </w:r>
      <w:r w:rsidR="00E14B12" w:rsidRPr="00A97740">
        <w:rPr>
          <w:rFonts w:eastAsia="AdvPSTim"/>
          <w:b/>
        </w:rPr>
        <w:t xml:space="preserve">. </w:t>
      </w:r>
      <w:r w:rsidR="0019619A" w:rsidRPr="00A97740">
        <w:rPr>
          <w:sz w:val="22"/>
          <w:szCs w:val="22"/>
          <w:lang w:val="en-US"/>
        </w:rPr>
        <w:t xml:space="preserve">In </w:t>
      </w:r>
      <w:r w:rsidR="00867972" w:rsidRPr="00A97740">
        <w:rPr>
          <w:sz w:val="22"/>
          <w:szCs w:val="22"/>
          <w:lang w:val="en-US"/>
        </w:rPr>
        <w:t>Türkiye</w:t>
      </w:r>
      <w:r w:rsidR="0019619A" w:rsidRPr="00A97740">
        <w:rPr>
          <w:sz w:val="22"/>
          <w:szCs w:val="22"/>
          <w:lang w:val="en-US"/>
        </w:rPr>
        <w:t>, concrete pavements are anticipated to play a crucial role in extending the service life of high-traffic, deformation-prone roads while reducing life cycle costs. Although GDH released technical specifications for concrete pavements</w:t>
      </w:r>
      <w:r w:rsidR="0019619A" w:rsidRPr="0019619A">
        <w:rPr>
          <w:sz w:val="22"/>
          <w:szCs w:val="22"/>
          <w:lang w:val="en-US"/>
        </w:rPr>
        <w:t xml:space="preserve"> in 2016, rigid pavement usage remains limited, with only 8.1 km of concrete roads under the GDH’s purview, including pilot projects in </w:t>
      </w:r>
      <w:proofErr w:type="spellStart"/>
      <w:r w:rsidR="0019619A" w:rsidRPr="0019619A">
        <w:rPr>
          <w:sz w:val="22"/>
          <w:szCs w:val="22"/>
          <w:lang w:val="en-US"/>
        </w:rPr>
        <w:t>Afyon-İşçehisar</w:t>
      </w:r>
      <w:proofErr w:type="spellEnd"/>
      <w:r w:rsidR="0019619A" w:rsidRPr="0019619A">
        <w:rPr>
          <w:sz w:val="22"/>
          <w:szCs w:val="22"/>
          <w:lang w:val="en-US"/>
        </w:rPr>
        <w:t xml:space="preserve">, </w:t>
      </w:r>
      <w:proofErr w:type="spellStart"/>
      <w:r w:rsidR="0019619A" w:rsidRPr="0019619A">
        <w:rPr>
          <w:sz w:val="22"/>
          <w:szCs w:val="22"/>
          <w:lang w:val="en-US"/>
        </w:rPr>
        <w:t>Hasdal</w:t>
      </w:r>
      <w:proofErr w:type="spellEnd"/>
      <w:r w:rsidR="0019619A" w:rsidRPr="0019619A">
        <w:rPr>
          <w:sz w:val="22"/>
          <w:szCs w:val="22"/>
          <w:lang w:val="en-US"/>
        </w:rPr>
        <w:t xml:space="preserve"> </w:t>
      </w:r>
      <w:proofErr w:type="spellStart"/>
      <w:r w:rsidR="0019619A" w:rsidRPr="0019619A">
        <w:rPr>
          <w:sz w:val="22"/>
          <w:szCs w:val="22"/>
          <w:lang w:val="en-US"/>
        </w:rPr>
        <w:t>Kavşağı-Kemerburgaz</w:t>
      </w:r>
      <w:proofErr w:type="spellEnd"/>
      <w:r w:rsidR="0019619A" w:rsidRPr="0019619A">
        <w:rPr>
          <w:sz w:val="22"/>
          <w:szCs w:val="22"/>
          <w:lang w:val="en-US"/>
        </w:rPr>
        <w:t xml:space="preserve">, </w:t>
      </w:r>
      <w:proofErr w:type="spellStart"/>
      <w:r w:rsidR="0019619A" w:rsidRPr="0019619A">
        <w:rPr>
          <w:sz w:val="22"/>
          <w:szCs w:val="22"/>
          <w:lang w:val="en-US"/>
        </w:rPr>
        <w:t>Ordu-Ulubey</w:t>
      </w:r>
      <w:proofErr w:type="spellEnd"/>
      <w:r w:rsidR="0019619A" w:rsidRPr="0019619A">
        <w:rPr>
          <w:sz w:val="22"/>
          <w:szCs w:val="22"/>
          <w:lang w:val="en-US"/>
        </w:rPr>
        <w:t xml:space="preserve"> National Road, and </w:t>
      </w:r>
      <w:proofErr w:type="spellStart"/>
      <w:r w:rsidR="0019619A" w:rsidRPr="0019619A">
        <w:rPr>
          <w:sz w:val="22"/>
          <w:szCs w:val="22"/>
          <w:lang w:val="en-US"/>
        </w:rPr>
        <w:t>Karamürsel</w:t>
      </w:r>
      <w:proofErr w:type="spellEnd"/>
      <w:r w:rsidR="0019619A" w:rsidRPr="0019619A">
        <w:rPr>
          <w:sz w:val="22"/>
          <w:szCs w:val="22"/>
          <w:lang w:val="en-US"/>
        </w:rPr>
        <w:t xml:space="preserve"> City Crossing. Efforts to expand concrete road networks continue through new bidding processes.</w:t>
      </w:r>
      <w:r w:rsidR="0019619A">
        <w:rPr>
          <w:sz w:val="22"/>
          <w:szCs w:val="22"/>
          <w:lang w:val="en-US"/>
        </w:rPr>
        <w:t xml:space="preserve"> </w:t>
      </w:r>
      <w:r w:rsidR="0019619A" w:rsidRPr="0019619A">
        <w:rPr>
          <w:sz w:val="22"/>
          <w:szCs w:val="22"/>
          <w:lang w:val="en-US"/>
        </w:rPr>
        <w:t>At this time, the urgent need in Türkiy</w:t>
      </w:r>
      <w:r w:rsidR="0019619A">
        <w:rPr>
          <w:sz w:val="22"/>
          <w:szCs w:val="22"/>
          <w:lang w:val="en-US"/>
        </w:rPr>
        <w:t>e</w:t>
      </w:r>
      <w:r w:rsidR="0019619A" w:rsidRPr="0019619A">
        <w:rPr>
          <w:sz w:val="22"/>
          <w:szCs w:val="22"/>
          <w:lang w:val="en-US"/>
        </w:rPr>
        <w:t xml:space="preserve">’s infrastructure lies not in new road construction but in the </w:t>
      </w:r>
      <w:r w:rsidR="0019619A">
        <w:rPr>
          <w:sz w:val="22"/>
          <w:szCs w:val="22"/>
          <w:lang w:val="en-US"/>
        </w:rPr>
        <w:t>rehabilitation</w:t>
      </w:r>
      <w:r w:rsidR="0019619A" w:rsidRPr="0019619A">
        <w:rPr>
          <w:sz w:val="22"/>
          <w:szCs w:val="22"/>
          <w:lang w:val="en-US"/>
        </w:rPr>
        <w:t xml:space="preserve"> of existing roads through overlay applications to extend service life</w:t>
      </w:r>
      <w:r w:rsidR="006D6B2C">
        <w:rPr>
          <w:sz w:val="22"/>
          <w:szCs w:val="22"/>
          <w:lang w:val="en-US"/>
        </w:rPr>
        <w:t>, restore ride and increase capacity</w:t>
      </w:r>
      <w:r w:rsidR="0019619A" w:rsidRPr="0019619A">
        <w:rPr>
          <w:sz w:val="22"/>
          <w:szCs w:val="22"/>
          <w:lang w:val="en-US"/>
        </w:rPr>
        <w:t>. In this regard, bonded concrete overlays on asphalt (BCOA) have emerged as a promising alternative, attracting increased interest in developed countries as a cost-effective and durable solution.</w:t>
      </w:r>
    </w:p>
    <w:p w14:paraId="54D63B6C" w14:textId="37D70230" w:rsidR="00D60BCB" w:rsidRDefault="00D60BCB" w:rsidP="00BA07C7">
      <w:pPr>
        <w:spacing w:after="0"/>
        <w:jc w:val="both"/>
        <w:rPr>
          <w:rFonts w:ascii="Times New Roman" w:hAnsi="Times New Roman" w:cs="Times New Roman"/>
          <w:lang w:val="en-US"/>
        </w:rPr>
      </w:pPr>
      <w:r w:rsidRPr="008D591A">
        <w:rPr>
          <w:rFonts w:ascii="Times New Roman" w:hAnsi="Times New Roman" w:cs="Times New Roman"/>
          <w:lang w:val="en-US"/>
        </w:rPr>
        <w:t>Bonded concrete overlays are applied to existing asphalt in fair to good condition in order to repair surface flaws and/or restore structural capacity</w:t>
      </w:r>
      <w:r w:rsidR="006C6BB5">
        <w:rPr>
          <w:rFonts w:ascii="Times New Roman" w:hAnsi="Times New Roman" w:cs="Times New Roman"/>
          <w:lang w:val="en-US"/>
        </w:rPr>
        <w:t xml:space="preserve"> (Figure 1)</w:t>
      </w:r>
      <w:r w:rsidRPr="008D591A">
        <w:rPr>
          <w:rFonts w:ascii="Times New Roman" w:hAnsi="Times New Roman" w:cs="Times New Roman"/>
          <w:lang w:val="en-US"/>
        </w:rPr>
        <w:t xml:space="preserve">. To form a monolithic pavement layer, these overlays typically have a thickness of </w:t>
      </w:r>
      <w:r w:rsidR="0066577F" w:rsidRPr="008D591A">
        <w:rPr>
          <w:rFonts w:ascii="Times New Roman" w:hAnsi="Times New Roman" w:cs="Times New Roman"/>
          <w:lang w:val="en-US"/>
        </w:rPr>
        <w:t>5 to 15 cm</w:t>
      </w:r>
      <w:r w:rsidR="00DF7326" w:rsidRPr="008D591A">
        <w:rPr>
          <w:rFonts w:ascii="Times New Roman" w:hAnsi="Times New Roman" w:cs="Times New Roman"/>
          <w:lang w:val="en-US"/>
        </w:rPr>
        <w:t>.</w:t>
      </w:r>
      <w:r w:rsidR="0066577F" w:rsidRPr="008D591A">
        <w:rPr>
          <w:rFonts w:ascii="Times New Roman" w:hAnsi="Times New Roman" w:cs="Times New Roman"/>
          <w:lang w:val="en-US"/>
        </w:rPr>
        <w:t xml:space="preserve"> </w:t>
      </w:r>
      <w:r w:rsidRPr="008D591A">
        <w:rPr>
          <w:rFonts w:ascii="Times New Roman" w:hAnsi="Times New Roman" w:cs="Times New Roman"/>
          <w:lang w:val="en-US"/>
        </w:rPr>
        <w:t xml:space="preserve">and are predicated on the idea that the overlay and the existing surface will form a long-lasting physical link. For a pre-overlay surface to be clean and to give the right amount of macrotexture for bonding, special attention to surface preparation tasks is </w:t>
      </w:r>
      <w:r w:rsidRPr="00A97740">
        <w:rPr>
          <w:rFonts w:ascii="Times New Roman" w:hAnsi="Times New Roman" w:cs="Times New Roman"/>
          <w:lang w:val="en-US"/>
        </w:rPr>
        <w:t xml:space="preserve">necessary. Pre-overlay repairs may also be necessary to treat severe cracking, spalling, patches, punchouts, pumping, and/or settlement/heaving in the existing pavement in order to reduce the likelihood of reflective cracking </w:t>
      </w:r>
      <w:r w:rsidR="00F5750D" w:rsidRPr="00214530">
        <w:rPr>
          <w:rFonts w:ascii="Times New Roman" w:eastAsia="AdvPSTim" w:hAnsi="Times New Roman" w:cs="Times New Roman"/>
          <w:b/>
        </w:rPr>
        <w:fldChar w:fldCharType="begin">
          <w:fldData xml:space="preserve">PEVuZE5vdGU+PENpdGU+PEF1dGhvcj5Ob3NyYXRpPC9BdXRob3I+PFllYXI+MjAxMzwvWWVhcj48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</w:fldData>
        </w:fldChar>
      </w:r>
      <w:r w:rsidR="00F5750D" w:rsidRPr="00214530">
        <w:rPr>
          <w:rFonts w:ascii="Times New Roman" w:eastAsia="AdvPSTim" w:hAnsi="Times New Roman" w:cs="Times New Roman"/>
        </w:rPr>
        <w:instrText xml:space="preserve"> ADDIN EN.CITE </w:instrText>
      </w:r>
      <w:r w:rsidR="00F5750D" w:rsidRPr="00214530">
        <w:rPr>
          <w:rFonts w:ascii="Times New Roman" w:eastAsia="AdvPSTim" w:hAnsi="Times New Roman" w:cs="Times New Roman"/>
          <w:b/>
        </w:rPr>
        <w:fldChar w:fldCharType="begin">
          <w:fldData xml:space="preserve">PEVuZE5vdGU+PENpdGU+PEF1dGhvcj5Ob3NyYXRpPC9BdXRob3I+PFllYXI+MjAxMzwvWWVhcj48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</w:fldData>
        </w:fldChar>
      </w:r>
      <w:r w:rsidR="00F5750D" w:rsidRPr="00214530">
        <w:rPr>
          <w:rFonts w:ascii="Times New Roman" w:eastAsia="AdvPSTim" w:hAnsi="Times New Roman" w:cs="Times New Roman"/>
        </w:rPr>
        <w:instrText xml:space="preserve"> ADDIN EN.CITE.DATA </w:instrText>
      </w:r>
      <w:r w:rsidR="00F5750D" w:rsidRPr="00214530">
        <w:rPr>
          <w:rFonts w:ascii="Times New Roman" w:eastAsia="AdvPSTim" w:hAnsi="Times New Roman" w:cs="Times New Roman"/>
          <w:b/>
        </w:rPr>
      </w:r>
      <w:r w:rsidR="00F5750D" w:rsidRPr="00214530">
        <w:rPr>
          <w:rFonts w:ascii="Times New Roman" w:eastAsia="AdvPSTim" w:hAnsi="Times New Roman" w:cs="Times New Roman"/>
          <w:b/>
        </w:rPr>
        <w:fldChar w:fldCharType="end"/>
      </w:r>
      <w:r w:rsidR="00F5750D" w:rsidRPr="00214530">
        <w:rPr>
          <w:rFonts w:ascii="Times New Roman" w:eastAsia="AdvPSTim" w:hAnsi="Times New Roman" w:cs="Times New Roman"/>
          <w:b/>
        </w:rPr>
      </w:r>
      <w:r w:rsidR="00F5750D" w:rsidRPr="00214530">
        <w:rPr>
          <w:rFonts w:ascii="Times New Roman" w:eastAsia="AdvPSTim" w:hAnsi="Times New Roman" w:cs="Times New Roman"/>
          <w:b/>
        </w:rPr>
        <w:fldChar w:fldCharType="separate"/>
      </w:r>
      <w:r w:rsidR="00F5750D" w:rsidRPr="00214530">
        <w:rPr>
          <w:rFonts w:ascii="Times New Roman" w:eastAsia="AdvPSTim" w:hAnsi="Times New Roman" w:cs="Times New Roman"/>
          <w:noProof/>
        </w:rPr>
        <w:t>[</w:t>
      </w:r>
      <w:hyperlink w:anchor="_ENREF_1" w:tooltip="Nosrati, 2013 #757" w:history="1">
        <w:r w:rsidR="00E14B12" w:rsidRPr="00214530">
          <w:rPr>
            <w:rFonts w:eastAsia="AdvPSTim"/>
            <w:noProof/>
          </w:rPr>
          <w:t>5</w:t>
        </w:r>
      </w:hyperlink>
      <w:r w:rsidR="00F5750D" w:rsidRPr="00214530">
        <w:rPr>
          <w:rFonts w:ascii="Times New Roman" w:eastAsia="AdvPSTim" w:hAnsi="Times New Roman" w:cs="Times New Roman"/>
          <w:noProof/>
        </w:rPr>
        <w:t>]</w:t>
      </w:r>
      <w:r w:rsidR="00F5750D" w:rsidRPr="00214530">
        <w:rPr>
          <w:rFonts w:ascii="Times New Roman" w:eastAsia="AdvPSTim" w:hAnsi="Times New Roman" w:cs="Times New Roman"/>
          <w:b/>
        </w:rPr>
        <w:fldChar w:fldCharType="end"/>
      </w:r>
      <w:r w:rsidR="00F5750D">
        <w:rPr>
          <w:rFonts w:ascii="Times New Roman" w:hAnsi="Times New Roman" w:cs="Times New Roman"/>
          <w:lang w:val="en-US"/>
        </w:rPr>
        <w:t>.</w:t>
      </w:r>
    </w:p>
    <w:p w14:paraId="609C45E2" w14:textId="77777777" w:rsidR="001C0784" w:rsidRPr="008D591A" w:rsidRDefault="001C0784" w:rsidP="00BA07C7">
      <w:pPr>
        <w:spacing w:after="0"/>
        <w:jc w:val="both"/>
        <w:rPr>
          <w:rFonts w:ascii="Times New Roman" w:hAnsi="Times New Roman" w:cs="Times New Roman"/>
          <w:lang w:val="en-US"/>
        </w:rPr>
      </w:pPr>
    </w:p>
    <w:p w14:paraId="54A278FB" w14:textId="5707E6AE" w:rsidR="00715003" w:rsidRDefault="00867972" w:rsidP="00987292">
      <w:pPr>
        <w:spacing w:after="0"/>
        <w:rPr>
          <w:rFonts w:ascii="Times New Roman" w:hAnsi="Times New Roman" w:cs="Times New Roman"/>
        </w:rPr>
      </w:pPr>
      <w:r w:rsidRPr="00867972">
        <w:rPr>
          <w:rFonts w:ascii="Times New Roman" w:eastAsia="Times New Roman" w:hAnsi="Times New Roman" w:cs="Times New Roman"/>
          <w:noProof/>
          <w:sz w:val="20"/>
          <w:szCs w:val="20"/>
        </w:rPr>
        <w:drawing>
          <wp:inline distT="0" distB="0" distL="0" distR="0" wp14:anchorId="470BF3C3" wp14:editId="5C921E2F">
            <wp:extent cx="2974975" cy="1336155"/>
            <wp:effectExtent l="0" t="0" r="0" b="0"/>
            <wp:docPr id="2113615118" name="Picture 2" descr="A diagram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615118" name="Picture 2" descr="A diagram of a road&#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7694"/>
                    <a:stretch/>
                  </pic:blipFill>
                  <pic:spPr bwMode="auto">
                    <a:xfrm>
                      <a:off x="0" y="0"/>
                      <a:ext cx="2974975" cy="1336155"/>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rPr>
        <w:t xml:space="preserve"> </w:t>
      </w:r>
      <w:r>
        <w:rPr>
          <w:noProof/>
        </w:rPr>
        <w:drawing>
          <wp:inline distT="0" distB="0" distL="0" distR="0" wp14:anchorId="65298E4E" wp14:editId="7F942895">
            <wp:extent cx="2029314" cy="1521985"/>
            <wp:effectExtent l="0" t="0" r="0" b="2540"/>
            <wp:docPr id="1283318110" name="Picture 1" descr="The long and successful history of concrete overlays | Roads and Brid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ong and successful history of concrete overlays | Roads and Bridg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3356" cy="1540016"/>
                    </a:xfrm>
                    <a:prstGeom prst="rect">
                      <a:avLst/>
                    </a:prstGeom>
                    <a:noFill/>
                    <a:ln>
                      <a:noFill/>
                    </a:ln>
                  </pic:spPr>
                </pic:pic>
              </a:graphicData>
            </a:graphic>
          </wp:inline>
        </w:drawing>
      </w:r>
    </w:p>
    <w:p w14:paraId="766E1F02" w14:textId="03B7F4BE" w:rsidR="00715003" w:rsidRDefault="00715003" w:rsidP="00BA07C7">
      <w:pPr>
        <w:spacing w:after="0"/>
        <w:jc w:val="both"/>
        <w:rPr>
          <w:rFonts w:ascii="Times New Roman" w:hAnsi="Times New Roman" w:cs="Times New Roman"/>
        </w:rPr>
      </w:pPr>
      <w:r w:rsidRPr="00414E20">
        <w:rPr>
          <w:rFonts w:ascii="Times New Roman" w:eastAsia="Times New Roman" w:hAnsi="Times New Roman" w:cs="Times New Roman"/>
          <w:b/>
          <w:bCs/>
          <w:sz w:val="20"/>
          <w:szCs w:val="20"/>
          <w:lang w:val="en-US"/>
        </w:rPr>
        <w:t>Figure</w:t>
      </w:r>
      <w:r w:rsidR="006D6B2C">
        <w:rPr>
          <w:rFonts w:ascii="Times New Roman" w:eastAsia="Times New Roman" w:hAnsi="Times New Roman" w:cs="Times New Roman"/>
          <w:b/>
          <w:bCs/>
          <w:sz w:val="20"/>
          <w:szCs w:val="20"/>
          <w:lang w:val="en-US"/>
        </w:rPr>
        <w:t xml:space="preserve"> 1</w:t>
      </w:r>
      <w:r w:rsidRPr="00414E20">
        <w:rPr>
          <w:rFonts w:ascii="Times New Roman" w:eastAsia="Times New Roman" w:hAnsi="Times New Roman" w:cs="Times New Roman"/>
          <w:b/>
          <w:bCs/>
          <w:sz w:val="20"/>
          <w:szCs w:val="20"/>
          <w:lang w:val="en-US"/>
        </w:rPr>
        <w:t>.</w:t>
      </w:r>
      <w:r w:rsidRPr="00414E20">
        <w:rPr>
          <w:rFonts w:ascii="Times New Roman" w:eastAsia="Times New Roman" w:hAnsi="Times New Roman" w:cs="Times New Roman"/>
          <w:b/>
          <w:bCs/>
          <w:sz w:val="24"/>
          <w:szCs w:val="24"/>
          <w:lang w:val="en-US"/>
        </w:rPr>
        <w:t xml:space="preserve"> </w:t>
      </w:r>
      <w:r w:rsidR="001B2D13" w:rsidRPr="001B2D13">
        <w:rPr>
          <w:rFonts w:ascii="Times New Roman" w:eastAsia="Times New Roman" w:hAnsi="Times New Roman" w:cs="Times New Roman"/>
          <w:sz w:val="20"/>
          <w:szCs w:val="20"/>
          <w:lang w:val="en-US"/>
        </w:rPr>
        <w:t>Bonded c</w:t>
      </w:r>
      <w:r w:rsidR="00BD6A38" w:rsidRPr="00BD6A38">
        <w:rPr>
          <w:rFonts w:ascii="Times New Roman" w:eastAsia="Times New Roman" w:hAnsi="Times New Roman" w:cs="Times New Roman"/>
          <w:sz w:val="20"/>
          <w:szCs w:val="20"/>
          <w:lang w:val="en-US"/>
        </w:rPr>
        <w:t>oncrete overlay application</w:t>
      </w:r>
      <w:r w:rsidR="002E0EE8">
        <w:rPr>
          <w:rFonts w:ascii="Times New Roman" w:eastAsia="Times New Roman" w:hAnsi="Times New Roman" w:cs="Times New Roman"/>
          <w:sz w:val="20"/>
          <w:szCs w:val="20"/>
          <w:lang w:val="en-US"/>
        </w:rPr>
        <w:t>s</w:t>
      </w:r>
      <w:r w:rsidR="006D6B2C">
        <w:rPr>
          <w:rFonts w:ascii="Times New Roman" w:eastAsia="Times New Roman" w:hAnsi="Times New Roman" w:cs="Times New Roman"/>
          <w:sz w:val="20"/>
          <w:szCs w:val="20"/>
          <w:lang w:val="en-US"/>
        </w:rPr>
        <w:t xml:space="preserve"> (adapted from </w:t>
      </w:r>
      <w:r w:rsidR="00CB591A">
        <w:rPr>
          <w:rFonts w:ascii="Times New Roman" w:eastAsia="Times New Roman" w:hAnsi="Times New Roman" w:cs="Times New Roman"/>
          <w:sz w:val="20"/>
          <w:szCs w:val="20"/>
          <w:lang w:val="en-US"/>
        </w:rPr>
        <w:t>g</w:t>
      </w:r>
      <w:r w:rsidR="006E383E">
        <w:rPr>
          <w:rFonts w:ascii="Times New Roman" w:eastAsia="Times New Roman" w:hAnsi="Times New Roman" w:cs="Times New Roman"/>
          <w:sz w:val="20"/>
          <w:szCs w:val="20"/>
          <w:lang w:val="en-US"/>
        </w:rPr>
        <w:t>uide to concrete overlays</w:t>
      </w:r>
      <w:r w:rsidR="003D77E4">
        <w:rPr>
          <w:rFonts w:ascii="Times New Roman" w:eastAsia="Times New Roman" w:hAnsi="Times New Roman" w:cs="Times New Roman"/>
          <w:sz w:val="20"/>
          <w:szCs w:val="20"/>
          <w:lang w:val="en-US"/>
        </w:rPr>
        <w:t>, 2012</w:t>
      </w:r>
      <w:r w:rsidR="006D6B2C">
        <w:rPr>
          <w:rFonts w:ascii="Times New Roman" w:eastAsia="Times New Roman" w:hAnsi="Times New Roman" w:cs="Times New Roman"/>
          <w:sz w:val="20"/>
          <w:szCs w:val="20"/>
          <w:lang w:val="en-US"/>
        </w:rPr>
        <w:t>)</w:t>
      </w:r>
    </w:p>
    <w:p w14:paraId="5CCCE254" w14:textId="77777777" w:rsidR="00AF7A09" w:rsidRDefault="00AF7A09" w:rsidP="00227989">
      <w:pPr>
        <w:widowControl w:val="0"/>
        <w:tabs>
          <w:tab w:val="left" w:pos="1741"/>
        </w:tabs>
        <w:autoSpaceDE w:val="0"/>
        <w:autoSpaceDN w:val="0"/>
        <w:spacing w:before="74" w:after="0"/>
        <w:jc w:val="both"/>
        <w:rPr>
          <w:rFonts w:ascii="Times New Roman" w:eastAsia="Times New Roman" w:hAnsi="Times New Roman" w:cs="Times New Roman"/>
          <w:sz w:val="20"/>
          <w:szCs w:val="20"/>
          <w:lang w:val="en-US"/>
        </w:rPr>
      </w:pPr>
    </w:p>
    <w:p w14:paraId="07C8EFFA" w14:textId="146EED02" w:rsidR="00A734CE" w:rsidRPr="008D591A" w:rsidRDefault="00451986" w:rsidP="007E1A55">
      <w:pPr>
        <w:spacing w:after="0"/>
        <w:jc w:val="both"/>
        <w:rPr>
          <w:rFonts w:ascii="Times New Roman" w:hAnsi="Times New Roman" w:cs="Times New Roman"/>
          <w:lang w:val="en-US"/>
        </w:rPr>
      </w:pPr>
      <w:r w:rsidRPr="008D591A">
        <w:rPr>
          <w:rFonts w:ascii="Times New Roman" w:hAnsi="Times New Roman" w:cs="Times New Roman"/>
          <w:lang w:val="en-US"/>
        </w:rPr>
        <w:t>BCOA pavements can extend their service life by 10-20 years and are a cost-effective rehabilitation option for moderately damaged asphalt pavements</w:t>
      </w:r>
      <w:r w:rsidR="009525DF">
        <w:rPr>
          <w:rFonts w:ascii="Times New Roman" w:eastAsia="AdvPSTim" w:hAnsi="Times New Roman" w:cs="Times New Roman"/>
          <w:b/>
        </w:rPr>
        <w:t xml:space="preserve">. </w:t>
      </w:r>
      <w:r w:rsidRPr="008D591A">
        <w:rPr>
          <w:rFonts w:ascii="Times New Roman" w:hAnsi="Times New Roman" w:cs="Times New Roman"/>
          <w:lang w:val="en-US"/>
        </w:rPr>
        <w:t xml:space="preserve">They are popular due to their low overlay thickness and ease of </w:t>
      </w:r>
      <w:r w:rsidRPr="00A97740">
        <w:rPr>
          <w:rFonts w:ascii="Times New Roman" w:hAnsi="Times New Roman" w:cs="Times New Roman"/>
          <w:lang w:val="en-US"/>
        </w:rPr>
        <w:t>construction</w:t>
      </w:r>
      <w:r w:rsidR="00277667" w:rsidRPr="00A97740">
        <w:rPr>
          <w:rFonts w:ascii="Times New Roman" w:hAnsi="Times New Roman" w:cs="Times New Roman"/>
          <w:lang w:val="en-US"/>
        </w:rPr>
        <w:t xml:space="preserve"> </w:t>
      </w:r>
      <w:r w:rsidR="00277667" w:rsidRPr="00214530">
        <w:rPr>
          <w:rFonts w:ascii="Times New Roman" w:eastAsia="AdvPSTim" w:hAnsi="Times New Roman" w:cs="Times New Roman"/>
          <w:b/>
        </w:rPr>
        <w:fldChar w:fldCharType="begin">
          <w:fldData xml:space="preserve">PEVuZE5vdGU+PENpdGU+PEF1dGhvcj5Ob3NyYXRpPC9BdXRob3I+PFllYXI+MjAxMzwvWWVhcj48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</w:fldData>
        </w:fldChar>
      </w:r>
      <w:r w:rsidR="00277667" w:rsidRPr="00214530">
        <w:rPr>
          <w:rFonts w:ascii="Times New Roman" w:eastAsia="AdvPSTim" w:hAnsi="Times New Roman" w:cs="Times New Roman"/>
        </w:rPr>
        <w:instrText xml:space="preserve"> ADDIN EN.CITE </w:instrText>
      </w:r>
      <w:r w:rsidR="00277667" w:rsidRPr="00214530">
        <w:rPr>
          <w:rFonts w:ascii="Times New Roman" w:eastAsia="AdvPSTim" w:hAnsi="Times New Roman" w:cs="Times New Roman"/>
          <w:b/>
        </w:rPr>
        <w:fldChar w:fldCharType="begin">
          <w:fldData xml:space="preserve">PEVuZE5vdGU+PENpdGU+PEF1dGhvcj5Ob3NyYXRpPC9BdXRob3I+PFllYXI+MjAxMzwvWWVhcj48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</w:fldData>
        </w:fldChar>
      </w:r>
      <w:r w:rsidR="00277667" w:rsidRPr="00214530">
        <w:rPr>
          <w:rFonts w:ascii="Times New Roman" w:eastAsia="AdvPSTim" w:hAnsi="Times New Roman" w:cs="Times New Roman"/>
        </w:rPr>
        <w:instrText xml:space="preserve"> ADDIN EN.CITE.DATA </w:instrText>
      </w:r>
      <w:r w:rsidR="00277667" w:rsidRPr="00214530">
        <w:rPr>
          <w:rFonts w:ascii="Times New Roman" w:eastAsia="AdvPSTim" w:hAnsi="Times New Roman" w:cs="Times New Roman"/>
          <w:b/>
        </w:rPr>
      </w:r>
      <w:r w:rsidR="00277667" w:rsidRPr="00214530">
        <w:rPr>
          <w:rFonts w:ascii="Times New Roman" w:eastAsia="AdvPSTim" w:hAnsi="Times New Roman" w:cs="Times New Roman"/>
          <w:b/>
        </w:rPr>
        <w:fldChar w:fldCharType="end"/>
      </w:r>
      <w:r w:rsidR="00277667" w:rsidRPr="00214530">
        <w:rPr>
          <w:rFonts w:ascii="Times New Roman" w:eastAsia="AdvPSTim" w:hAnsi="Times New Roman" w:cs="Times New Roman"/>
          <w:b/>
        </w:rPr>
      </w:r>
      <w:r w:rsidR="00277667" w:rsidRPr="00214530">
        <w:rPr>
          <w:rFonts w:ascii="Times New Roman" w:eastAsia="AdvPSTim" w:hAnsi="Times New Roman" w:cs="Times New Roman"/>
          <w:b/>
        </w:rPr>
        <w:fldChar w:fldCharType="separate"/>
      </w:r>
      <w:r w:rsidR="00277667" w:rsidRPr="00214530">
        <w:rPr>
          <w:rFonts w:ascii="Times New Roman" w:eastAsia="AdvPSTim" w:hAnsi="Times New Roman" w:cs="Times New Roman"/>
          <w:noProof/>
        </w:rPr>
        <w:t>[</w:t>
      </w:r>
      <w:hyperlink w:anchor="_ENREF_1" w:tooltip="Nosrati, 2013 #757" w:history="1">
        <w:r w:rsidR="00277667" w:rsidRPr="00214530">
          <w:rPr>
            <w:rFonts w:eastAsia="AdvPSTim"/>
            <w:noProof/>
          </w:rPr>
          <w:t>6</w:t>
        </w:r>
      </w:hyperlink>
      <w:r w:rsidR="00277667" w:rsidRPr="00214530">
        <w:rPr>
          <w:rFonts w:ascii="Times New Roman" w:eastAsia="AdvPSTim" w:hAnsi="Times New Roman" w:cs="Times New Roman"/>
          <w:noProof/>
        </w:rPr>
        <w:t>]</w:t>
      </w:r>
      <w:r w:rsidR="00277667" w:rsidRPr="00214530">
        <w:rPr>
          <w:rFonts w:ascii="Times New Roman" w:eastAsia="AdvPSTim" w:hAnsi="Times New Roman" w:cs="Times New Roman"/>
          <w:b/>
        </w:rPr>
        <w:fldChar w:fldCharType="end"/>
      </w:r>
      <w:r w:rsidRPr="00A97740">
        <w:rPr>
          <w:rFonts w:ascii="Times New Roman" w:hAnsi="Times New Roman" w:cs="Times New Roman"/>
          <w:lang w:val="en-US"/>
        </w:rPr>
        <w:t>. As project performance data becomes available, better design guidelines may be created to advance their use. These</w:t>
      </w:r>
      <w:r w:rsidRPr="008D591A">
        <w:rPr>
          <w:rFonts w:ascii="Times New Roman" w:hAnsi="Times New Roman" w:cs="Times New Roman"/>
          <w:lang w:val="en-US"/>
        </w:rPr>
        <w:t xml:space="preserve"> include factors like traffic, climate, </w:t>
      </w:r>
      <w:r w:rsidR="00F83704">
        <w:rPr>
          <w:rFonts w:ascii="Times New Roman" w:hAnsi="Times New Roman" w:cs="Times New Roman"/>
          <w:lang w:val="en-US"/>
        </w:rPr>
        <w:t>existing asphalt</w:t>
      </w:r>
      <w:r w:rsidR="00F83704" w:rsidRPr="008D591A">
        <w:rPr>
          <w:rFonts w:ascii="Times New Roman" w:hAnsi="Times New Roman" w:cs="Times New Roman"/>
          <w:lang w:val="en-US"/>
        </w:rPr>
        <w:t xml:space="preserve"> </w:t>
      </w:r>
      <w:r w:rsidRPr="008D591A">
        <w:rPr>
          <w:rFonts w:ascii="Times New Roman" w:hAnsi="Times New Roman" w:cs="Times New Roman"/>
          <w:lang w:val="en-US"/>
        </w:rPr>
        <w:t xml:space="preserve">pavement structure, and concrete mix design. </w:t>
      </w:r>
      <w:r w:rsidR="00AF7A09" w:rsidRPr="008D591A">
        <w:rPr>
          <w:rFonts w:ascii="Times New Roman" w:hAnsi="Times New Roman" w:cs="Times New Roman"/>
          <w:lang w:val="en-US"/>
        </w:rPr>
        <w:t xml:space="preserve">The design takes economy and utility into account in addition to mechanical factors. </w:t>
      </w:r>
      <w:r w:rsidR="00FA2075" w:rsidRPr="008D591A">
        <w:rPr>
          <w:rFonts w:ascii="Times New Roman" w:hAnsi="Times New Roman" w:cs="Times New Roman"/>
          <w:lang w:val="en-US"/>
        </w:rPr>
        <w:t>The design of bonded concrete overlay thickness is influenced by a number of input factors</w:t>
      </w:r>
      <w:r w:rsidR="00BF6110" w:rsidRPr="008D591A">
        <w:rPr>
          <w:rFonts w:ascii="Times New Roman" w:hAnsi="Times New Roman" w:cs="Times New Roman"/>
          <w:lang w:val="en-US"/>
        </w:rPr>
        <w:t xml:space="preserve"> </w:t>
      </w:r>
      <w:r w:rsidR="003D748D" w:rsidRPr="008D591A">
        <w:rPr>
          <w:rFonts w:ascii="Times New Roman" w:hAnsi="Times New Roman" w:cs="Times New Roman"/>
          <w:lang w:val="en-US"/>
        </w:rPr>
        <w:t>as</w:t>
      </w:r>
      <w:r w:rsidR="00BF6110" w:rsidRPr="008D591A">
        <w:rPr>
          <w:rFonts w:ascii="Times New Roman" w:hAnsi="Times New Roman" w:cs="Times New Roman"/>
          <w:lang w:val="en-US"/>
        </w:rPr>
        <w:t xml:space="preserve"> </w:t>
      </w:r>
      <w:r w:rsidR="00AF7A09" w:rsidRPr="008D591A">
        <w:rPr>
          <w:rFonts w:ascii="Times New Roman" w:hAnsi="Times New Roman" w:cs="Times New Roman"/>
          <w:lang w:val="en-US"/>
        </w:rPr>
        <w:t xml:space="preserve">traffic, temperature gradient, and </w:t>
      </w:r>
      <w:r w:rsidR="00345604">
        <w:rPr>
          <w:rFonts w:ascii="Times New Roman" w:hAnsi="Times New Roman" w:cs="Times New Roman"/>
          <w:lang w:val="en-US"/>
        </w:rPr>
        <w:t>existing asphalt</w:t>
      </w:r>
      <w:r w:rsidR="00345604" w:rsidRPr="008D591A">
        <w:rPr>
          <w:rFonts w:ascii="Times New Roman" w:hAnsi="Times New Roman" w:cs="Times New Roman"/>
          <w:lang w:val="en-US"/>
        </w:rPr>
        <w:t xml:space="preserve"> </w:t>
      </w:r>
      <w:r w:rsidR="00AF7A09" w:rsidRPr="008D591A">
        <w:rPr>
          <w:rFonts w:ascii="Times New Roman" w:hAnsi="Times New Roman" w:cs="Times New Roman"/>
          <w:lang w:val="en-US"/>
        </w:rPr>
        <w:t xml:space="preserve">modulus, </w:t>
      </w:r>
      <w:r w:rsidR="00FA2075" w:rsidRPr="008D591A">
        <w:rPr>
          <w:rFonts w:ascii="Times New Roman" w:hAnsi="Times New Roman" w:cs="Times New Roman"/>
          <w:lang w:val="en-US"/>
        </w:rPr>
        <w:t>traffic (</w:t>
      </w:r>
      <w:r w:rsidR="00965007" w:rsidRPr="008D591A">
        <w:rPr>
          <w:rFonts w:ascii="Times New Roman" w:hAnsi="Times New Roman" w:cs="Times New Roman"/>
          <w:lang w:val="en-US"/>
        </w:rPr>
        <w:t>ESAL</w:t>
      </w:r>
      <w:r w:rsidR="00FA2075" w:rsidRPr="008D591A">
        <w:rPr>
          <w:rFonts w:ascii="Times New Roman" w:hAnsi="Times New Roman" w:cs="Times New Roman"/>
          <w:lang w:val="en-US"/>
        </w:rPr>
        <w:t>),</w:t>
      </w:r>
      <w:r w:rsidR="00965007" w:rsidRPr="008D591A">
        <w:rPr>
          <w:rFonts w:ascii="Times New Roman" w:hAnsi="Times New Roman" w:cs="Times New Roman"/>
          <w:lang w:val="en-US"/>
        </w:rPr>
        <w:t xml:space="preserve"> fiber content and joint spacing. </w:t>
      </w:r>
      <w:r w:rsidR="00FA2075" w:rsidRPr="008D591A">
        <w:rPr>
          <w:rFonts w:ascii="Times New Roman" w:hAnsi="Times New Roman" w:cs="Times New Roman"/>
          <w:lang w:val="en-US"/>
        </w:rPr>
        <w:t>The predicted ESALs are the sensitive input and need to be carefully evaluated to fulfill the bonded overlay's performance requirements. The current state of the pavement affects the drainage coefficients, load transmission, and modulus of rupture. In order to avoid overdesigning the thickness of the concrete overlay, pre-overlay repairs are usually carried out to correct significant load transfer and/or drainage defects prior to a bonded overlay being applied.</w:t>
      </w:r>
      <w:r w:rsidR="007E1A55" w:rsidRPr="008D591A">
        <w:rPr>
          <w:rFonts w:ascii="Times New Roman" w:hAnsi="Times New Roman" w:cs="Times New Roman"/>
          <w:lang w:val="en-US"/>
        </w:rPr>
        <w:t xml:space="preserve"> In addition, a number of crucial design factors are listed by Riley (2006) and Roesler et al. (2008). These include the thickness and stiffness of the existing asphalt, the flexural strength of the concrete overlay, the size of the slab, the effective temperature gradient, and the use of structural fibers. In order to prevent excessive concrete drying shrinkage, </w:t>
      </w:r>
      <w:r w:rsidR="007E1A55" w:rsidRPr="008D591A">
        <w:rPr>
          <w:rFonts w:ascii="Times New Roman" w:hAnsi="Times New Roman" w:cs="Times New Roman"/>
          <w:lang w:val="en-US"/>
        </w:rPr>
        <w:lastRenderedPageBreak/>
        <w:t>caution must be used while choosing the concrete mixture design. The proportions of the concrete mixture chosen will still have a big impact on this attribute, even if adequate curing can lessen concrete's early-age shrinkage. Additionally, proper surface preparation is crucial</w:t>
      </w:r>
      <w:r w:rsidR="007E1A55" w:rsidRPr="00A97740">
        <w:rPr>
          <w:rFonts w:ascii="Times New Roman" w:hAnsi="Times New Roman" w:cs="Times New Roman"/>
          <w:lang w:val="en-US"/>
        </w:rPr>
        <w:t>. Debonding at the concrete-asphalt contact may result from excessive shrinkage and/or inadequate surface preparation</w:t>
      </w:r>
      <w:r w:rsidR="006C6BB5" w:rsidRPr="00A97740">
        <w:rPr>
          <w:rFonts w:ascii="Times New Roman" w:hAnsi="Times New Roman" w:cs="Times New Roman"/>
          <w:lang w:val="en-US"/>
        </w:rPr>
        <w:t xml:space="preserve"> </w:t>
      </w:r>
      <w:r w:rsidR="004E018A" w:rsidRPr="00214530">
        <w:rPr>
          <w:rFonts w:ascii="Times New Roman" w:eastAsia="AdvPSTim" w:hAnsi="Times New Roman" w:cs="Times New Roman"/>
          <w:b/>
        </w:rPr>
        <w:fldChar w:fldCharType="begin">
          <w:fldData xml:space="preserve">PEVuZE5vdGU+PENpdGU+PEF1dGhvcj5Ob3NyYXRpPC9BdXRob3I+PFllYXI+MjAxMzwvWWVhcj48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</w:fldData>
        </w:fldChar>
      </w:r>
      <w:r w:rsidR="004E018A" w:rsidRPr="00214530">
        <w:rPr>
          <w:rFonts w:ascii="Times New Roman" w:eastAsia="AdvPSTim" w:hAnsi="Times New Roman" w:cs="Times New Roman"/>
        </w:rPr>
        <w:instrText xml:space="preserve"> ADDIN EN.CITE </w:instrText>
      </w:r>
      <w:r w:rsidR="004E018A" w:rsidRPr="00214530">
        <w:rPr>
          <w:rFonts w:ascii="Times New Roman" w:eastAsia="AdvPSTim" w:hAnsi="Times New Roman" w:cs="Times New Roman"/>
          <w:b/>
        </w:rPr>
        <w:fldChar w:fldCharType="begin">
          <w:fldData xml:space="preserve">PEVuZE5vdGU+PENpdGU+PEF1dGhvcj5Ob3NyYXRpPC9BdXRob3I+PFllYXI+MjAxMzwvWWVhcj48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</w:fldData>
        </w:fldChar>
      </w:r>
      <w:r w:rsidR="004E018A" w:rsidRPr="00214530">
        <w:rPr>
          <w:rFonts w:ascii="Times New Roman" w:eastAsia="AdvPSTim" w:hAnsi="Times New Roman" w:cs="Times New Roman"/>
        </w:rPr>
        <w:instrText xml:space="preserve"> ADDIN EN.CITE.DATA </w:instrText>
      </w:r>
      <w:r w:rsidR="004E018A" w:rsidRPr="00214530">
        <w:rPr>
          <w:rFonts w:ascii="Times New Roman" w:eastAsia="AdvPSTim" w:hAnsi="Times New Roman" w:cs="Times New Roman"/>
          <w:b/>
        </w:rPr>
      </w:r>
      <w:r w:rsidR="004E018A" w:rsidRPr="00214530">
        <w:rPr>
          <w:rFonts w:ascii="Times New Roman" w:eastAsia="AdvPSTim" w:hAnsi="Times New Roman" w:cs="Times New Roman"/>
          <w:b/>
        </w:rPr>
        <w:fldChar w:fldCharType="end"/>
      </w:r>
      <w:r w:rsidR="004E018A" w:rsidRPr="00214530">
        <w:rPr>
          <w:rFonts w:ascii="Times New Roman" w:eastAsia="AdvPSTim" w:hAnsi="Times New Roman" w:cs="Times New Roman"/>
          <w:b/>
        </w:rPr>
      </w:r>
      <w:r w:rsidR="004E018A" w:rsidRPr="00214530">
        <w:rPr>
          <w:rFonts w:ascii="Times New Roman" w:eastAsia="AdvPSTim" w:hAnsi="Times New Roman" w:cs="Times New Roman"/>
          <w:b/>
        </w:rPr>
        <w:fldChar w:fldCharType="separate"/>
      </w:r>
      <w:r w:rsidR="004E018A" w:rsidRPr="00214530">
        <w:rPr>
          <w:rFonts w:ascii="Times New Roman" w:eastAsia="AdvPSTim" w:hAnsi="Times New Roman" w:cs="Times New Roman"/>
          <w:noProof/>
        </w:rPr>
        <w:t>[</w:t>
      </w:r>
      <w:hyperlink w:anchor="_ENREF_1" w:tooltip="Nosrati, 2013 #757" w:history="1">
        <w:r w:rsidR="004E018A" w:rsidRPr="00214530">
          <w:rPr>
            <w:rFonts w:eastAsia="AdvPSTim"/>
            <w:noProof/>
          </w:rPr>
          <w:t>7</w:t>
        </w:r>
      </w:hyperlink>
      <w:r w:rsidR="0005394F">
        <w:rPr>
          <w:rFonts w:ascii="Times New Roman" w:eastAsia="AdvPSTim" w:hAnsi="Times New Roman" w:cs="Times New Roman"/>
          <w:noProof/>
        </w:rPr>
        <w:t>-8</w:t>
      </w:r>
      <w:r w:rsidR="004E018A" w:rsidRPr="00214530">
        <w:rPr>
          <w:rFonts w:ascii="Times New Roman" w:eastAsia="AdvPSTim" w:hAnsi="Times New Roman" w:cs="Times New Roman"/>
          <w:noProof/>
        </w:rPr>
        <w:t>]</w:t>
      </w:r>
      <w:r w:rsidR="004E018A" w:rsidRPr="00214530">
        <w:rPr>
          <w:rFonts w:ascii="Times New Roman" w:eastAsia="AdvPSTim" w:hAnsi="Times New Roman" w:cs="Times New Roman"/>
          <w:b/>
        </w:rPr>
        <w:fldChar w:fldCharType="end"/>
      </w:r>
      <w:r w:rsidR="00473F36" w:rsidRPr="00A97740">
        <w:rPr>
          <w:rFonts w:ascii="Times New Roman" w:eastAsia="AdvPSTim" w:hAnsi="Times New Roman" w:cs="Times New Roman"/>
          <w:b/>
        </w:rPr>
        <w:t>.</w:t>
      </w:r>
    </w:p>
    <w:p w14:paraId="35A73411" w14:textId="77777777" w:rsidR="00A734CE" w:rsidRPr="007E1A55" w:rsidRDefault="00A734CE" w:rsidP="007E1A55">
      <w:pPr>
        <w:spacing w:after="0"/>
        <w:jc w:val="both"/>
        <w:rPr>
          <w:rFonts w:ascii="Times New Roman" w:hAnsi="Times New Roman" w:cs="Times New Roman"/>
        </w:rPr>
      </w:pPr>
    </w:p>
    <w:p w14:paraId="1D14D34E" w14:textId="77777777" w:rsidR="00D824CE" w:rsidRPr="00EB0985" w:rsidRDefault="00D824CE" w:rsidP="00EF5FCF">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US"/>
        </w:rPr>
      </w:pPr>
      <w:r w:rsidRPr="00EB0985">
        <w:rPr>
          <w:rFonts w:ascii="Times New Roman" w:hAnsi="Times New Roman" w:cs="Times New Roman"/>
          <w:b/>
          <w:color w:val="000000" w:themeColor="text1"/>
          <w:sz w:val="24"/>
          <w:szCs w:val="24"/>
          <w:lang w:val="en-US"/>
        </w:rPr>
        <w:t xml:space="preserve">Materials and Methods </w:t>
      </w:r>
    </w:p>
    <w:p w14:paraId="6E2033B0" w14:textId="35BAD28E" w:rsidR="00356BAF" w:rsidRDefault="00356BAF" w:rsidP="00AB66E0">
      <w:pPr>
        <w:autoSpaceDE w:val="0"/>
        <w:autoSpaceDN w:val="0"/>
        <w:adjustRightInd w:val="0"/>
        <w:spacing w:after="120"/>
        <w:jc w:val="both"/>
        <w:rPr>
          <w:rFonts w:ascii="Times New Roman" w:hAnsi="Times New Roman" w:cs="Times New Roman"/>
          <w:lang w:val="en-US"/>
        </w:rPr>
      </w:pPr>
      <w:r w:rsidRPr="00356BAF">
        <w:rPr>
          <w:rFonts w:ascii="Times New Roman" w:hAnsi="Times New Roman" w:cs="Times New Roman"/>
          <w:lang w:val="en-US"/>
        </w:rPr>
        <w:t xml:space="preserve">This study selected three provinces in </w:t>
      </w:r>
      <w:proofErr w:type="spellStart"/>
      <w:r w:rsidRPr="00356BAF">
        <w:rPr>
          <w:rFonts w:ascii="Times New Roman" w:hAnsi="Times New Roman" w:cs="Times New Roman"/>
          <w:lang w:val="en-US"/>
        </w:rPr>
        <w:t>Turk</w:t>
      </w:r>
      <w:r>
        <w:rPr>
          <w:rFonts w:ascii="Times New Roman" w:hAnsi="Times New Roman" w:cs="Times New Roman"/>
          <w:lang w:val="en-US"/>
        </w:rPr>
        <w:t>i</w:t>
      </w:r>
      <w:r w:rsidRPr="00356BAF">
        <w:rPr>
          <w:rFonts w:ascii="Times New Roman" w:hAnsi="Times New Roman" w:cs="Times New Roman"/>
          <w:lang w:val="en-US"/>
        </w:rPr>
        <w:t>y</w:t>
      </w:r>
      <w:r>
        <w:rPr>
          <w:rFonts w:ascii="Times New Roman" w:hAnsi="Times New Roman" w:cs="Times New Roman"/>
          <w:lang w:val="en-US"/>
        </w:rPr>
        <w:t>e</w:t>
      </w:r>
      <w:r w:rsidRPr="00356BAF">
        <w:rPr>
          <w:rFonts w:ascii="Times New Roman" w:hAnsi="Times New Roman" w:cs="Times New Roman"/>
          <w:lang w:val="en-US"/>
        </w:rPr>
        <w:t>'s</w:t>
      </w:r>
      <w:proofErr w:type="spellEnd"/>
      <w:r w:rsidRPr="00356BAF">
        <w:rPr>
          <w:rFonts w:ascii="Times New Roman" w:hAnsi="Times New Roman" w:cs="Times New Roman"/>
          <w:lang w:val="en-US"/>
        </w:rPr>
        <w:t xml:space="preserve"> cold regions</w:t>
      </w:r>
      <w:r w:rsidR="00CE3C50">
        <w:rPr>
          <w:rFonts w:ascii="Times New Roman" w:hAnsi="Times New Roman" w:cs="Times New Roman"/>
          <w:lang w:val="en-US"/>
        </w:rPr>
        <w:t xml:space="preserve"> (</w:t>
      </w:r>
      <w:proofErr w:type="spellStart"/>
      <w:r w:rsidR="00CE3C50">
        <w:rPr>
          <w:rFonts w:ascii="Times New Roman" w:hAnsi="Times New Roman" w:cs="Times New Roman"/>
          <w:lang w:val="en-US"/>
        </w:rPr>
        <w:t>Afyonkarahisar</w:t>
      </w:r>
      <w:proofErr w:type="spellEnd"/>
      <w:r w:rsidR="00CE3C50">
        <w:rPr>
          <w:rFonts w:ascii="Times New Roman" w:hAnsi="Times New Roman" w:cs="Times New Roman"/>
          <w:lang w:val="en-US"/>
        </w:rPr>
        <w:t>, Kayseri, Erzurum)</w:t>
      </w:r>
      <w:r w:rsidRPr="00356BAF">
        <w:rPr>
          <w:rFonts w:ascii="Times New Roman" w:hAnsi="Times New Roman" w:cs="Times New Roman"/>
          <w:lang w:val="en-US"/>
        </w:rPr>
        <w:t>, each representing unique climatic conditions, to develop design charts and examine the factors influencing the design of BCOA pavements.</w:t>
      </w:r>
      <w:r w:rsidRPr="00356BAF">
        <w:t xml:space="preserve"> </w:t>
      </w:r>
      <w:r w:rsidRPr="00356BAF">
        <w:rPr>
          <w:rFonts w:ascii="Times New Roman" w:hAnsi="Times New Roman" w:cs="Times New Roman"/>
          <w:lang w:val="en-US"/>
        </w:rPr>
        <w:t xml:space="preserve">The mechanistic-empirical (M-E) design approach was employed using the BCOA-ME software, a finite element-based tool developed by </w:t>
      </w:r>
      <w:r w:rsidRPr="00A97740">
        <w:rPr>
          <w:rFonts w:ascii="Times New Roman" w:hAnsi="Times New Roman" w:cs="Times New Roman"/>
          <w:lang w:val="en-US"/>
        </w:rPr>
        <w:t>the University of Pittsburgh</w:t>
      </w:r>
      <w:r w:rsidR="00A2169F">
        <w:rPr>
          <w:rFonts w:ascii="Times New Roman" w:hAnsi="Times New Roman" w:cs="Times New Roman"/>
          <w:lang w:val="en-US"/>
        </w:rPr>
        <w:t xml:space="preserve"> [9]</w:t>
      </w:r>
      <w:r w:rsidRPr="00A97740">
        <w:rPr>
          <w:rFonts w:ascii="Times New Roman" w:hAnsi="Times New Roman" w:cs="Times New Roman"/>
          <w:lang w:val="en-US"/>
        </w:rPr>
        <w:t>. BCOA-ME allows for precise overlay thickness predictions for bonded concrete overlays on distressed Hot Mix Asphalt (HMA) pavements of various panel sizes. This tool is advantageous for designers, offering a comprehensive analysis platform for all bonded concrete overlays on HMA, and facilitates the evaluation of design variables such as traffic loads, soil conditions, climate, fiber reinforcement, and joint spacing on overlay performance</w:t>
      </w:r>
      <w:r w:rsidR="00E82654" w:rsidRPr="00A97740">
        <w:rPr>
          <w:rFonts w:ascii="Times New Roman" w:hAnsi="Times New Roman" w:cs="Times New Roman"/>
          <w:lang w:val="en-US"/>
        </w:rPr>
        <w:t xml:space="preserve"> </w:t>
      </w:r>
      <w:r w:rsidR="004E018A" w:rsidRPr="00214530">
        <w:rPr>
          <w:rFonts w:ascii="Times New Roman" w:eastAsia="AdvPSTim" w:hAnsi="Times New Roman" w:cs="Times New Roman"/>
          <w:b/>
        </w:rPr>
        <w:fldChar w:fldCharType="begin">
          <w:fldData xml:space="preserve">PEVuZE5vdGU+PENpdGU+PEF1dGhvcj5Ob3NyYXRpPC9BdXRob3I+PFllYXI+MjAxMzwvWWVhcj48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</w:fldData>
        </w:fldChar>
      </w:r>
      <w:r w:rsidR="004E018A" w:rsidRPr="00214530">
        <w:rPr>
          <w:rFonts w:ascii="Times New Roman" w:eastAsia="AdvPSTim" w:hAnsi="Times New Roman" w:cs="Times New Roman"/>
        </w:rPr>
        <w:instrText xml:space="preserve"> ADDIN EN.CITE </w:instrText>
      </w:r>
      <w:r w:rsidR="004E018A" w:rsidRPr="00214530">
        <w:rPr>
          <w:rFonts w:ascii="Times New Roman" w:eastAsia="AdvPSTim" w:hAnsi="Times New Roman" w:cs="Times New Roman"/>
          <w:b/>
        </w:rPr>
        <w:fldChar w:fldCharType="begin">
          <w:fldData xml:space="preserve">PEVuZE5vdGU+PENpdGU+PEF1dGhvcj5Ob3NyYXRpPC9BdXRob3I+PFllYXI+MjAxMzwvWWVhcj48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</w:fldData>
        </w:fldChar>
      </w:r>
      <w:r w:rsidR="004E018A" w:rsidRPr="00214530">
        <w:rPr>
          <w:rFonts w:ascii="Times New Roman" w:eastAsia="AdvPSTim" w:hAnsi="Times New Roman" w:cs="Times New Roman"/>
        </w:rPr>
        <w:instrText xml:space="preserve"> ADDIN EN.CITE.DATA </w:instrText>
      </w:r>
      <w:r w:rsidR="004E018A" w:rsidRPr="00214530">
        <w:rPr>
          <w:rFonts w:ascii="Times New Roman" w:eastAsia="AdvPSTim" w:hAnsi="Times New Roman" w:cs="Times New Roman"/>
          <w:b/>
        </w:rPr>
      </w:r>
      <w:r w:rsidR="004E018A" w:rsidRPr="00214530">
        <w:rPr>
          <w:rFonts w:ascii="Times New Roman" w:eastAsia="AdvPSTim" w:hAnsi="Times New Roman" w:cs="Times New Roman"/>
          <w:b/>
        </w:rPr>
        <w:fldChar w:fldCharType="end"/>
      </w:r>
      <w:r w:rsidR="004E018A" w:rsidRPr="00214530">
        <w:rPr>
          <w:rFonts w:ascii="Times New Roman" w:eastAsia="AdvPSTim" w:hAnsi="Times New Roman" w:cs="Times New Roman"/>
          <w:b/>
        </w:rPr>
      </w:r>
      <w:r w:rsidR="004E018A" w:rsidRPr="00214530">
        <w:rPr>
          <w:rFonts w:ascii="Times New Roman" w:eastAsia="AdvPSTim" w:hAnsi="Times New Roman" w:cs="Times New Roman"/>
          <w:b/>
        </w:rPr>
        <w:fldChar w:fldCharType="separate"/>
      </w:r>
      <w:r w:rsidR="004E018A" w:rsidRPr="00214530">
        <w:rPr>
          <w:rFonts w:ascii="Times New Roman" w:eastAsia="AdvPSTim" w:hAnsi="Times New Roman" w:cs="Times New Roman"/>
          <w:noProof/>
        </w:rPr>
        <w:t>[</w:t>
      </w:r>
      <w:r w:rsidR="00B51C9C">
        <w:rPr>
          <w:rFonts w:ascii="Times New Roman" w:eastAsia="AdvPSTim" w:hAnsi="Times New Roman" w:cs="Times New Roman"/>
          <w:noProof/>
        </w:rPr>
        <w:t>9</w:t>
      </w:r>
      <w:r w:rsidR="00A6600B" w:rsidRPr="00B51C9C">
        <w:rPr>
          <w:rFonts w:ascii="Times New Roman" w:eastAsia="AdvPSTim" w:hAnsi="Times New Roman" w:cs="Times New Roman"/>
          <w:noProof/>
        </w:rPr>
        <w:t>-</w:t>
      </w:r>
      <w:r w:rsidR="00B51C9C" w:rsidRPr="00B51C9C">
        <w:rPr>
          <w:rFonts w:ascii="Times New Roman" w:eastAsia="AdvPSTim" w:hAnsi="Times New Roman" w:cs="Times New Roman"/>
          <w:noProof/>
        </w:rPr>
        <w:t>1</w:t>
      </w:r>
      <w:r w:rsidR="00B51C9C">
        <w:rPr>
          <w:rFonts w:ascii="Times New Roman" w:eastAsia="AdvPSTim" w:hAnsi="Times New Roman" w:cs="Times New Roman"/>
          <w:noProof/>
        </w:rPr>
        <w:t>1</w:t>
      </w:r>
      <w:r w:rsidR="004E018A" w:rsidRPr="00214530">
        <w:rPr>
          <w:rFonts w:ascii="Times New Roman" w:eastAsia="AdvPSTim" w:hAnsi="Times New Roman" w:cs="Times New Roman"/>
          <w:noProof/>
        </w:rPr>
        <w:t>]</w:t>
      </w:r>
      <w:r w:rsidR="004E018A" w:rsidRPr="00214530">
        <w:rPr>
          <w:rFonts w:ascii="Times New Roman" w:eastAsia="AdvPSTim" w:hAnsi="Times New Roman" w:cs="Times New Roman"/>
          <w:b/>
        </w:rPr>
        <w:fldChar w:fldCharType="end"/>
      </w:r>
      <w:r w:rsidR="00D0203F" w:rsidRPr="00A97740">
        <w:rPr>
          <w:rFonts w:ascii="Times New Roman" w:eastAsia="AdvPSTim" w:hAnsi="Times New Roman" w:cs="Times New Roman"/>
          <w:b/>
        </w:rPr>
        <w:t>.</w:t>
      </w:r>
    </w:p>
    <w:p w14:paraId="176130A7" w14:textId="233978BD" w:rsidR="003F4777" w:rsidRDefault="00356BAF" w:rsidP="00AB66E0">
      <w:pPr>
        <w:autoSpaceDE w:val="0"/>
        <w:autoSpaceDN w:val="0"/>
        <w:adjustRightInd w:val="0"/>
        <w:spacing w:after="120"/>
        <w:jc w:val="both"/>
        <w:rPr>
          <w:rFonts w:ascii="Times New Roman" w:hAnsi="Times New Roman" w:cs="Times New Roman"/>
          <w:lang w:val="en-US"/>
        </w:rPr>
      </w:pPr>
      <w:r w:rsidRPr="00356BAF">
        <w:rPr>
          <w:rFonts w:ascii="Times New Roman" w:hAnsi="Times New Roman" w:cs="Times New Roman"/>
          <w:lang w:val="en-US"/>
        </w:rPr>
        <w:t>A 20-year service life was selected to reflect typical performance expectations across the provinces. The study considered three subgrade quality levels (poor, moderate, and good), four levels of Average Annual Daily Truck Traffic (AADT) to represent traffic volume ranges (low, low-moderate, moderate-high, and high), and a C30 concrete strength class. The reliability coefficient was consistently set at 85%, and the maximum allowable cracked slab percentage was limited to 15%</w:t>
      </w:r>
      <w:r w:rsidR="009A4E6F">
        <w:rPr>
          <w:rFonts w:ascii="Times New Roman" w:hAnsi="Times New Roman" w:cs="Times New Roman"/>
          <w:lang w:val="en-US"/>
        </w:rPr>
        <w:t xml:space="preserve"> in accordance with GHD project demands</w:t>
      </w:r>
      <w:r w:rsidRPr="00356BAF">
        <w:rPr>
          <w:rFonts w:ascii="Times New Roman" w:hAnsi="Times New Roman" w:cs="Times New Roman"/>
          <w:lang w:val="en-US"/>
        </w:rPr>
        <w:t>.</w:t>
      </w:r>
      <w:r>
        <w:rPr>
          <w:rFonts w:ascii="Times New Roman" w:hAnsi="Times New Roman" w:cs="Times New Roman"/>
          <w:lang w:val="en-US"/>
        </w:rPr>
        <w:t xml:space="preserve"> </w:t>
      </w:r>
      <w:r w:rsidRPr="00356BAF">
        <w:rPr>
          <w:rFonts w:ascii="Times New Roman" w:hAnsi="Times New Roman" w:cs="Times New Roman"/>
          <w:lang w:val="en-US"/>
        </w:rPr>
        <w:t>Additionally, given the increasing preference for fiber reinforcement in thin concrete overlay applications, synthetic fiber was incorporated at three dosages (0, 2.5, and 3.5 kg/m³) to evaluate its impact on overlay design. Joint spacings of 1x1 m</w:t>
      </w:r>
      <w:r w:rsidR="009A4E6F">
        <w:rPr>
          <w:rFonts w:ascii="Times New Roman" w:hAnsi="Times New Roman" w:cs="Times New Roman"/>
          <w:lang w:val="en-US"/>
        </w:rPr>
        <w:t xml:space="preserve"> (3x3 ft)</w:t>
      </w:r>
      <w:r w:rsidRPr="00356BAF">
        <w:rPr>
          <w:rFonts w:ascii="Times New Roman" w:hAnsi="Times New Roman" w:cs="Times New Roman"/>
          <w:lang w:val="en-US"/>
        </w:rPr>
        <w:t xml:space="preserve"> and 2x2 m</w:t>
      </w:r>
      <w:r w:rsidR="009A4E6F">
        <w:rPr>
          <w:rFonts w:ascii="Times New Roman" w:hAnsi="Times New Roman" w:cs="Times New Roman"/>
          <w:lang w:val="en-US"/>
        </w:rPr>
        <w:t xml:space="preserve"> (6x6 ft)</w:t>
      </w:r>
      <w:r w:rsidRPr="00356BAF">
        <w:rPr>
          <w:rFonts w:ascii="Times New Roman" w:hAnsi="Times New Roman" w:cs="Times New Roman"/>
          <w:lang w:val="en-US"/>
        </w:rPr>
        <w:t xml:space="preserve"> were also included in the analysis.</w:t>
      </w:r>
      <w:r>
        <w:rPr>
          <w:rFonts w:ascii="Times New Roman" w:hAnsi="Times New Roman" w:cs="Times New Roman"/>
          <w:lang w:val="en-US"/>
        </w:rPr>
        <w:t xml:space="preserve"> Moreover, </w:t>
      </w:r>
      <w:r w:rsidRPr="00356BAF">
        <w:rPr>
          <w:rFonts w:ascii="Times New Roman" w:hAnsi="Times New Roman" w:cs="Times New Roman"/>
          <w:lang w:val="en-US"/>
        </w:rPr>
        <w:t xml:space="preserve">the condition of the existing asphalt </w:t>
      </w:r>
      <w:r w:rsidR="009A4E6F">
        <w:rPr>
          <w:rFonts w:ascii="Times New Roman" w:hAnsi="Times New Roman" w:cs="Times New Roman"/>
          <w:lang w:val="en-US"/>
        </w:rPr>
        <w:t>pavement</w:t>
      </w:r>
      <w:r w:rsidR="009A4E6F" w:rsidRPr="00356BAF">
        <w:rPr>
          <w:rFonts w:ascii="Times New Roman" w:hAnsi="Times New Roman" w:cs="Times New Roman"/>
          <w:lang w:val="en-US"/>
        </w:rPr>
        <w:t xml:space="preserve"> </w:t>
      </w:r>
      <w:r w:rsidRPr="00356BAF">
        <w:rPr>
          <w:rFonts w:ascii="Times New Roman" w:hAnsi="Times New Roman" w:cs="Times New Roman"/>
          <w:lang w:val="en-US"/>
        </w:rPr>
        <w:t>where the overlay will be applied was categorized into two levels: moderate</w:t>
      </w:r>
      <w:r w:rsidR="00EB0985">
        <w:rPr>
          <w:rFonts w:ascii="Times New Roman" w:hAnsi="Times New Roman" w:cs="Times New Roman"/>
          <w:lang w:val="en-US"/>
        </w:rPr>
        <w:t xml:space="preserve"> (adequate)</w:t>
      </w:r>
      <w:r w:rsidRPr="00356BAF">
        <w:rPr>
          <w:rFonts w:ascii="Times New Roman" w:hAnsi="Times New Roman" w:cs="Times New Roman"/>
          <w:lang w:val="en-US"/>
        </w:rPr>
        <w:t xml:space="preserve"> and severe</w:t>
      </w:r>
      <w:r w:rsidR="00EB0985">
        <w:rPr>
          <w:rFonts w:ascii="Times New Roman" w:hAnsi="Times New Roman" w:cs="Times New Roman"/>
          <w:lang w:val="en-US"/>
        </w:rPr>
        <w:t xml:space="preserve"> (marginal)</w:t>
      </w:r>
      <w:r w:rsidRPr="00356BAF">
        <w:rPr>
          <w:rFonts w:ascii="Times New Roman" w:hAnsi="Times New Roman" w:cs="Times New Roman"/>
          <w:lang w:val="en-US"/>
        </w:rPr>
        <w:t xml:space="preserve">. Accordingly, the percentage of </w:t>
      </w:r>
      <w:r>
        <w:rPr>
          <w:rFonts w:ascii="Times New Roman" w:hAnsi="Times New Roman" w:cs="Times New Roman"/>
          <w:lang w:val="en-US"/>
        </w:rPr>
        <w:t xml:space="preserve">transverse </w:t>
      </w:r>
      <w:r w:rsidRPr="00356BAF">
        <w:rPr>
          <w:rFonts w:ascii="Times New Roman" w:hAnsi="Times New Roman" w:cs="Times New Roman"/>
          <w:lang w:val="en-US"/>
        </w:rPr>
        <w:t>cracks on the existing pavement was taken into consideration in the analysis</w:t>
      </w:r>
      <w:r>
        <w:rPr>
          <w:rFonts w:ascii="Times New Roman" w:hAnsi="Times New Roman" w:cs="Times New Roman"/>
          <w:lang w:val="en-US"/>
        </w:rPr>
        <w:t>.</w:t>
      </w:r>
      <w:r w:rsidRPr="00356BAF">
        <w:t xml:space="preserve"> </w:t>
      </w:r>
      <w:r w:rsidRPr="00356BAF">
        <w:rPr>
          <w:rFonts w:ascii="Times New Roman" w:hAnsi="Times New Roman" w:cs="Times New Roman"/>
          <w:lang w:val="en-US"/>
        </w:rPr>
        <w:t>The parameters used in the analysis are summarized in Table 1, resulting in a total of 432 idealized design scenarios.</w:t>
      </w:r>
    </w:p>
    <w:p w14:paraId="7A0766E3" w14:textId="34EDEE3A" w:rsidR="00D824CE" w:rsidRDefault="00D824CE" w:rsidP="00D824CE">
      <w:pPr>
        <w:pStyle w:val="GvdeMetni"/>
        <w:spacing w:before="68"/>
        <w:jc w:val="both"/>
        <w:rPr>
          <w:sz w:val="20"/>
          <w:szCs w:val="20"/>
        </w:rPr>
      </w:pPr>
      <w:r w:rsidRPr="00966119">
        <w:rPr>
          <w:b/>
          <w:sz w:val="20"/>
          <w:szCs w:val="20"/>
          <w:lang w:val="en-GB"/>
        </w:rPr>
        <w:t>Table 1.</w:t>
      </w:r>
      <w:r w:rsidRPr="00966119">
        <w:rPr>
          <w:sz w:val="20"/>
          <w:szCs w:val="20"/>
          <w:lang w:val="en-GB"/>
        </w:rPr>
        <w:t xml:space="preserve"> </w:t>
      </w:r>
      <w:r w:rsidRPr="00966119">
        <w:rPr>
          <w:b/>
          <w:bCs/>
        </w:rPr>
        <w:t xml:space="preserve"> </w:t>
      </w:r>
      <w:r w:rsidRPr="00356BAF">
        <w:rPr>
          <w:sz w:val="20"/>
          <w:szCs w:val="20"/>
          <w:lang w:val="en-US"/>
        </w:rPr>
        <w:t>Design</w:t>
      </w:r>
      <w:r w:rsidRPr="00356BAF">
        <w:rPr>
          <w:spacing w:val="-1"/>
          <w:sz w:val="20"/>
          <w:szCs w:val="20"/>
          <w:lang w:val="en-US"/>
        </w:rPr>
        <w:t xml:space="preserve"> </w:t>
      </w:r>
      <w:r w:rsidRPr="00356BAF">
        <w:rPr>
          <w:sz w:val="20"/>
          <w:szCs w:val="20"/>
          <w:lang w:val="en-US"/>
        </w:rPr>
        <w:t>variable</w:t>
      </w:r>
      <w:r w:rsidRPr="00356BAF">
        <w:rPr>
          <w:spacing w:val="-3"/>
          <w:sz w:val="20"/>
          <w:szCs w:val="20"/>
          <w:lang w:val="en-US"/>
        </w:rPr>
        <w:t xml:space="preserve"> </w:t>
      </w:r>
      <w:r w:rsidRPr="00356BAF">
        <w:rPr>
          <w:sz w:val="20"/>
          <w:szCs w:val="20"/>
          <w:lang w:val="en-US"/>
        </w:rPr>
        <w:t>values</w:t>
      </w:r>
      <w:r w:rsidRPr="00356BAF">
        <w:rPr>
          <w:spacing w:val="-1"/>
          <w:sz w:val="20"/>
          <w:szCs w:val="20"/>
          <w:lang w:val="en-US"/>
        </w:rPr>
        <w:t xml:space="preserve"> </w:t>
      </w:r>
      <w:r w:rsidR="00CA7431" w:rsidRPr="00356BAF">
        <w:rPr>
          <w:sz w:val="20"/>
          <w:szCs w:val="20"/>
          <w:lang w:val="en-US"/>
        </w:rPr>
        <w:t xml:space="preserve">entered into </w:t>
      </w:r>
      <w:r w:rsidRPr="00356BAF">
        <w:rPr>
          <w:sz w:val="20"/>
          <w:szCs w:val="20"/>
          <w:lang w:val="en-US"/>
        </w:rPr>
        <w:t>the</w:t>
      </w:r>
      <w:r w:rsidRPr="00356BAF">
        <w:rPr>
          <w:spacing w:val="-2"/>
          <w:sz w:val="20"/>
          <w:szCs w:val="20"/>
          <w:lang w:val="en-US"/>
        </w:rPr>
        <w:t xml:space="preserve"> </w:t>
      </w:r>
      <w:r w:rsidRPr="00356BAF">
        <w:rPr>
          <w:sz w:val="20"/>
          <w:szCs w:val="20"/>
          <w:lang w:val="en-US"/>
        </w:rPr>
        <w:t xml:space="preserve">BCOA-ME Design </w:t>
      </w:r>
      <w:r w:rsidR="00356BAF" w:rsidRPr="00356BAF">
        <w:rPr>
          <w:sz w:val="20"/>
          <w:szCs w:val="20"/>
          <w:lang w:val="en-US"/>
        </w:rPr>
        <w:t>Program</w:t>
      </w:r>
      <w:r w:rsidR="00CA7431" w:rsidRPr="00356BAF">
        <w:rPr>
          <w:sz w:val="20"/>
          <w:szCs w:val="20"/>
          <w:lang w:val="en-US"/>
        </w:rPr>
        <w:t>.</w:t>
      </w:r>
    </w:p>
    <w:tbl>
      <w:tblPr>
        <w:tblW w:w="0" w:type="auto"/>
        <w:tblCellMar>
          <w:left w:w="70" w:type="dxa"/>
          <w:right w:w="70" w:type="dxa"/>
        </w:tblCellMar>
        <w:tblLook w:val="04A0" w:firstRow="1" w:lastRow="0" w:firstColumn="1" w:lastColumn="0" w:noHBand="0" w:noVBand="1"/>
      </w:tblPr>
      <w:tblGrid>
        <w:gridCol w:w="3403"/>
        <w:gridCol w:w="1275"/>
        <w:gridCol w:w="1467"/>
        <w:gridCol w:w="1456"/>
        <w:gridCol w:w="1009"/>
      </w:tblGrid>
      <w:tr w:rsidR="005D0858" w:rsidRPr="000002D0" w14:paraId="6B9A7797" w14:textId="77777777" w:rsidTr="00EB0985">
        <w:trPr>
          <w:trHeight w:val="885"/>
        </w:trPr>
        <w:tc>
          <w:tcPr>
            <w:tcW w:w="3403" w:type="dxa"/>
            <w:tcBorders>
              <w:top w:val="single" w:sz="4" w:space="0" w:color="auto"/>
            </w:tcBorders>
            <w:shd w:val="clear" w:color="auto" w:fill="auto"/>
            <w:noWrap/>
            <w:vAlign w:val="center"/>
            <w:hideMark/>
          </w:tcPr>
          <w:p w14:paraId="0CCD9ACC" w14:textId="77777777" w:rsidR="000002D0" w:rsidRPr="005346A0" w:rsidRDefault="000002D0" w:rsidP="000002D0">
            <w:pPr>
              <w:spacing w:after="0"/>
              <w:jc w:val="center"/>
              <w:rPr>
                <w:rFonts w:ascii="Times New Roman" w:eastAsia="Times New Roman" w:hAnsi="Times New Roman" w:cs="Times New Roman"/>
                <w:color w:val="000000"/>
                <w:sz w:val="20"/>
                <w:szCs w:val="20"/>
                <w:lang w:val="en-US" w:eastAsia="tr-TR"/>
              </w:rPr>
            </w:pPr>
            <w:r w:rsidRPr="005346A0">
              <w:rPr>
                <w:rFonts w:ascii="Times New Roman" w:eastAsia="Times New Roman" w:hAnsi="Times New Roman" w:cs="Times New Roman"/>
                <w:color w:val="000000"/>
                <w:sz w:val="20"/>
                <w:szCs w:val="20"/>
                <w:lang w:val="en-US" w:eastAsia="tr-TR"/>
              </w:rPr>
              <w:t>Percent Trucks %</w:t>
            </w:r>
          </w:p>
        </w:tc>
        <w:tc>
          <w:tcPr>
            <w:tcW w:w="1275" w:type="dxa"/>
            <w:tcBorders>
              <w:top w:val="single" w:sz="4" w:space="0" w:color="auto"/>
            </w:tcBorders>
            <w:shd w:val="clear" w:color="auto" w:fill="auto"/>
            <w:vAlign w:val="center"/>
            <w:hideMark/>
          </w:tcPr>
          <w:p w14:paraId="46B83231" w14:textId="77777777" w:rsidR="000002D0" w:rsidRPr="005346A0" w:rsidRDefault="000002D0" w:rsidP="000002D0">
            <w:pPr>
              <w:spacing w:after="0"/>
              <w:jc w:val="center"/>
              <w:rPr>
                <w:rFonts w:ascii="Times New Roman" w:eastAsia="Times New Roman" w:hAnsi="Times New Roman" w:cs="Times New Roman"/>
                <w:color w:val="000000"/>
                <w:sz w:val="20"/>
                <w:szCs w:val="20"/>
                <w:lang w:val="en-US" w:eastAsia="tr-TR"/>
              </w:rPr>
            </w:pPr>
            <w:r w:rsidRPr="005346A0">
              <w:rPr>
                <w:rFonts w:ascii="Times New Roman" w:eastAsia="Times New Roman" w:hAnsi="Times New Roman" w:cs="Times New Roman"/>
                <w:color w:val="000000"/>
                <w:sz w:val="20"/>
                <w:szCs w:val="20"/>
                <w:lang w:val="en-US" w:eastAsia="tr-TR"/>
              </w:rPr>
              <w:t>Low Traffic=3,3</w:t>
            </w:r>
          </w:p>
        </w:tc>
        <w:tc>
          <w:tcPr>
            <w:tcW w:w="1463" w:type="dxa"/>
            <w:tcBorders>
              <w:top w:val="single" w:sz="4" w:space="0" w:color="auto"/>
            </w:tcBorders>
            <w:shd w:val="clear" w:color="auto" w:fill="auto"/>
            <w:vAlign w:val="center"/>
            <w:hideMark/>
          </w:tcPr>
          <w:p w14:paraId="236A507A" w14:textId="77777777" w:rsidR="000002D0" w:rsidRPr="005346A0" w:rsidRDefault="000002D0" w:rsidP="000002D0">
            <w:pPr>
              <w:spacing w:after="0"/>
              <w:jc w:val="center"/>
              <w:rPr>
                <w:rFonts w:ascii="Times New Roman" w:eastAsia="Times New Roman" w:hAnsi="Times New Roman" w:cs="Times New Roman"/>
                <w:color w:val="000000"/>
                <w:sz w:val="20"/>
                <w:szCs w:val="20"/>
                <w:lang w:val="en-US" w:eastAsia="tr-TR"/>
              </w:rPr>
            </w:pPr>
            <w:r w:rsidRPr="005346A0">
              <w:rPr>
                <w:rFonts w:ascii="Times New Roman" w:eastAsia="Times New Roman" w:hAnsi="Times New Roman" w:cs="Times New Roman"/>
                <w:color w:val="000000"/>
                <w:sz w:val="20"/>
                <w:szCs w:val="20"/>
                <w:lang w:val="en-US" w:eastAsia="tr-TR"/>
              </w:rPr>
              <w:t>Low-Moderate Traffic=16</w:t>
            </w:r>
          </w:p>
        </w:tc>
        <w:tc>
          <w:tcPr>
            <w:tcW w:w="1456" w:type="dxa"/>
            <w:tcBorders>
              <w:top w:val="single" w:sz="4" w:space="0" w:color="auto"/>
            </w:tcBorders>
            <w:shd w:val="clear" w:color="auto" w:fill="auto"/>
            <w:vAlign w:val="center"/>
            <w:hideMark/>
          </w:tcPr>
          <w:p w14:paraId="409E2785" w14:textId="77777777" w:rsidR="000002D0" w:rsidRPr="005346A0" w:rsidRDefault="000002D0" w:rsidP="000002D0">
            <w:pPr>
              <w:spacing w:after="0"/>
              <w:jc w:val="center"/>
              <w:rPr>
                <w:rFonts w:ascii="Times New Roman" w:eastAsia="Times New Roman" w:hAnsi="Times New Roman" w:cs="Times New Roman"/>
                <w:color w:val="000000"/>
                <w:sz w:val="20"/>
                <w:szCs w:val="20"/>
                <w:lang w:val="en-US" w:eastAsia="tr-TR"/>
              </w:rPr>
            </w:pPr>
            <w:r w:rsidRPr="005346A0">
              <w:rPr>
                <w:rFonts w:ascii="Times New Roman" w:eastAsia="Times New Roman" w:hAnsi="Times New Roman" w:cs="Times New Roman"/>
                <w:color w:val="000000"/>
                <w:sz w:val="20"/>
                <w:szCs w:val="20"/>
                <w:lang w:val="en-US" w:eastAsia="tr-TR"/>
              </w:rPr>
              <w:t>Moderate-High Traffic=25</w:t>
            </w:r>
          </w:p>
        </w:tc>
        <w:tc>
          <w:tcPr>
            <w:tcW w:w="1009" w:type="dxa"/>
            <w:tcBorders>
              <w:top w:val="single" w:sz="4" w:space="0" w:color="auto"/>
            </w:tcBorders>
            <w:shd w:val="clear" w:color="auto" w:fill="auto"/>
            <w:vAlign w:val="center"/>
            <w:hideMark/>
          </w:tcPr>
          <w:p w14:paraId="0E5EF2EF" w14:textId="77777777" w:rsidR="000002D0" w:rsidRPr="005346A0" w:rsidRDefault="000002D0" w:rsidP="000002D0">
            <w:pPr>
              <w:spacing w:after="0"/>
              <w:jc w:val="center"/>
              <w:rPr>
                <w:rFonts w:ascii="Times New Roman" w:eastAsia="Times New Roman" w:hAnsi="Times New Roman" w:cs="Times New Roman"/>
                <w:color w:val="000000"/>
                <w:sz w:val="20"/>
                <w:szCs w:val="20"/>
                <w:lang w:val="en-US" w:eastAsia="tr-TR"/>
              </w:rPr>
            </w:pPr>
            <w:r w:rsidRPr="005346A0">
              <w:rPr>
                <w:rFonts w:ascii="Times New Roman" w:eastAsia="Times New Roman" w:hAnsi="Times New Roman" w:cs="Times New Roman"/>
                <w:color w:val="000000"/>
                <w:sz w:val="20"/>
                <w:szCs w:val="20"/>
                <w:lang w:val="en-US" w:eastAsia="tr-TR"/>
              </w:rPr>
              <w:t>High Traffic=50</w:t>
            </w:r>
          </w:p>
        </w:tc>
      </w:tr>
      <w:tr w:rsidR="005D0858" w:rsidRPr="000002D0" w14:paraId="7CD61FA7" w14:textId="77777777" w:rsidTr="00EB0985">
        <w:trPr>
          <w:trHeight w:val="487"/>
        </w:trPr>
        <w:tc>
          <w:tcPr>
            <w:tcW w:w="3403" w:type="dxa"/>
            <w:tcBorders>
              <w:top w:val="single" w:sz="4" w:space="0" w:color="auto"/>
              <w:bottom w:val="single" w:sz="4" w:space="0" w:color="auto"/>
            </w:tcBorders>
            <w:shd w:val="clear" w:color="auto" w:fill="auto"/>
            <w:vAlign w:val="center"/>
            <w:hideMark/>
          </w:tcPr>
          <w:p w14:paraId="1FEAC19C" w14:textId="77777777" w:rsidR="000002D0" w:rsidRPr="005346A0" w:rsidRDefault="000002D0" w:rsidP="000002D0">
            <w:pPr>
              <w:spacing w:after="0"/>
              <w:jc w:val="center"/>
              <w:rPr>
                <w:rFonts w:ascii="Times New Roman" w:eastAsia="Times New Roman" w:hAnsi="Times New Roman" w:cs="Times New Roman"/>
                <w:color w:val="000000"/>
                <w:sz w:val="20"/>
                <w:szCs w:val="20"/>
                <w:lang w:val="en-US" w:eastAsia="tr-TR"/>
              </w:rPr>
            </w:pPr>
            <w:r w:rsidRPr="005346A0">
              <w:rPr>
                <w:rFonts w:ascii="Times New Roman" w:eastAsia="Times New Roman" w:hAnsi="Times New Roman" w:cs="Times New Roman"/>
                <w:color w:val="000000"/>
                <w:sz w:val="20"/>
                <w:szCs w:val="20"/>
                <w:lang w:val="en-US" w:eastAsia="tr-TR"/>
              </w:rPr>
              <w:t>ESAL</w:t>
            </w:r>
          </w:p>
        </w:tc>
        <w:tc>
          <w:tcPr>
            <w:tcW w:w="1275" w:type="dxa"/>
            <w:tcBorders>
              <w:top w:val="single" w:sz="4" w:space="0" w:color="auto"/>
              <w:bottom w:val="single" w:sz="4" w:space="0" w:color="auto"/>
            </w:tcBorders>
            <w:shd w:val="clear" w:color="auto" w:fill="auto"/>
            <w:vAlign w:val="center"/>
            <w:hideMark/>
          </w:tcPr>
          <w:p w14:paraId="0C124AED" w14:textId="77777777" w:rsidR="000002D0" w:rsidRPr="005346A0" w:rsidRDefault="000002D0" w:rsidP="000002D0">
            <w:pPr>
              <w:spacing w:after="0"/>
              <w:jc w:val="center"/>
              <w:rPr>
                <w:rFonts w:ascii="Times New Roman" w:eastAsia="Times New Roman" w:hAnsi="Times New Roman" w:cs="Times New Roman"/>
                <w:color w:val="000000"/>
                <w:sz w:val="20"/>
                <w:szCs w:val="20"/>
                <w:lang w:val="en-US" w:eastAsia="tr-TR"/>
              </w:rPr>
            </w:pPr>
            <w:r w:rsidRPr="005346A0">
              <w:rPr>
                <w:rFonts w:ascii="Times New Roman" w:eastAsia="Times New Roman" w:hAnsi="Times New Roman" w:cs="Times New Roman"/>
                <w:color w:val="000000"/>
                <w:sz w:val="20"/>
                <w:szCs w:val="20"/>
                <w:lang w:val="en-US" w:eastAsia="tr-TR"/>
              </w:rPr>
              <w:t>6231000</w:t>
            </w:r>
          </w:p>
        </w:tc>
        <w:tc>
          <w:tcPr>
            <w:tcW w:w="1463" w:type="dxa"/>
            <w:tcBorders>
              <w:top w:val="single" w:sz="4" w:space="0" w:color="auto"/>
              <w:bottom w:val="single" w:sz="4" w:space="0" w:color="auto"/>
            </w:tcBorders>
            <w:shd w:val="clear" w:color="auto" w:fill="auto"/>
            <w:vAlign w:val="center"/>
            <w:hideMark/>
          </w:tcPr>
          <w:p w14:paraId="34D123FD" w14:textId="77777777" w:rsidR="000002D0" w:rsidRPr="005346A0" w:rsidRDefault="000002D0" w:rsidP="000002D0">
            <w:pPr>
              <w:spacing w:after="0"/>
              <w:jc w:val="center"/>
              <w:rPr>
                <w:rFonts w:ascii="Times New Roman" w:eastAsia="Times New Roman" w:hAnsi="Times New Roman" w:cs="Times New Roman"/>
                <w:color w:val="000000"/>
                <w:sz w:val="20"/>
                <w:szCs w:val="20"/>
                <w:lang w:val="en-US" w:eastAsia="tr-TR"/>
              </w:rPr>
            </w:pPr>
            <w:r w:rsidRPr="005346A0">
              <w:rPr>
                <w:rFonts w:ascii="Times New Roman" w:eastAsia="Times New Roman" w:hAnsi="Times New Roman" w:cs="Times New Roman"/>
                <w:color w:val="000000"/>
                <w:sz w:val="20"/>
                <w:szCs w:val="20"/>
                <w:lang w:val="en-US" w:eastAsia="tr-TR"/>
              </w:rPr>
              <w:t>30211000</w:t>
            </w:r>
          </w:p>
        </w:tc>
        <w:tc>
          <w:tcPr>
            <w:tcW w:w="1456" w:type="dxa"/>
            <w:tcBorders>
              <w:top w:val="single" w:sz="4" w:space="0" w:color="auto"/>
              <w:bottom w:val="single" w:sz="4" w:space="0" w:color="auto"/>
            </w:tcBorders>
            <w:shd w:val="clear" w:color="auto" w:fill="auto"/>
            <w:vAlign w:val="center"/>
            <w:hideMark/>
          </w:tcPr>
          <w:p w14:paraId="565E7C19" w14:textId="77777777" w:rsidR="000002D0" w:rsidRPr="005346A0" w:rsidRDefault="000002D0" w:rsidP="000002D0">
            <w:pPr>
              <w:spacing w:after="0"/>
              <w:jc w:val="center"/>
              <w:rPr>
                <w:rFonts w:ascii="Times New Roman" w:eastAsia="Times New Roman" w:hAnsi="Times New Roman" w:cs="Times New Roman"/>
                <w:color w:val="000000"/>
                <w:sz w:val="20"/>
                <w:szCs w:val="20"/>
                <w:lang w:val="en-US" w:eastAsia="tr-TR"/>
              </w:rPr>
            </w:pPr>
            <w:r w:rsidRPr="005346A0">
              <w:rPr>
                <w:rFonts w:ascii="Times New Roman" w:eastAsia="Times New Roman" w:hAnsi="Times New Roman" w:cs="Times New Roman"/>
                <w:color w:val="000000"/>
                <w:sz w:val="20"/>
                <w:szCs w:val="20"/>
                <w:lang w:val="en-US" w:eastAsia="tr-TR"/>
              </w:rPr>
              <w:t>47204000</w:t>
            </w:r>
          </w:p>
        </w:tc>
        <w:tc>
          <w:tcPr>
            <w:tcW w:w="1009" w:type="dxa"/>
            <w:tcBorders>
              <w:top w:val="single" w:sz="4" w:space="0" w:color="auto"/>
            </w:tcBorders>
            <w:shd w:val="clear" w:color="auto" w:fill="auto"/>
            <w:vAlign w:val="center"/>
            <w:hideMark/>
          </w:tcPr>
          <w:p w14:paraId="01CBA719" w14:textId="77777777" w:rsidR="000002D0" w:rsidRPr="005346A0" w:rsidRDefault="000002D0" w:rsidP="000002D0">
            <w:pPr>
              <w:spacing w:after="0"/>
              <w:jc w:val="center"/>
              <w:rPr>
                <w:rFonts w:ascii="Times New Roman" w:eastAsia="Times New Roman" w:hAnsi="Times New Roman" w:cs="Times New Roman"/>
                <w:color w:val="000000"/>
                <w:sz w:val="20"/>
                <w:szCs w:val="20"/>
                <w:lang w:val="en-US" w:eastAsia="tr-TR"/>
              </w:rPr>
            </w:pPr>
            <w:r w:rsidRPr="005346A0">
              <w:rPr>
                <w:rFonts w:ascii="Times New Roman" w:eastAsia="Times New Roman" w:hAnsi="Times New Roman" w:cs="Times New Roman"/>
                <w:color w:val="000000"/>
                <w:sz w:val="20"/>
                <w:szCs w:val="20"/>
                <w:lang w:val="en-US" w:eastAsia="tr-TR"/>
              </w:rPr>
              <w:t>94408000</w:t>
            </w:r>
          </w:p>
        </w:tc>
      </w:tr>
      <w:tr w:rsidR="00A35A6C" w:rsidRPr="000002D0" w14:paraId="767C264C" w14:textId="77777777" w:rsidTr="00EB0985">
        <w:trPr>
          <w:trHeight w:val="692"/>
        </w:trPr>
        <w:tc>
          <w:tcPr>
            <w:tcW w:w="3403" w:type="dxa"/>
            <w:tcBorders>
              <w:top w:val="single" w:sz="4" w:space="0" w:color="auto"/>
              <w:bottom w:val="single" w:sz="4" w:space="0" w:color="auto"/>
            </w:tcBorders>
            <w:shd w:val="clear" w:color="auto" w:fill="auto"/>
            <w:vAlign w:val="center"/>
            <w:hideMark/>
          </w:tcPr>
          <w:p w14:paraId="3D894501" w14:textId="4D53971F" w:rsidR="000002D0" w:rsidRPr="005346A0" w:rsidRDefault="000002D0" w:rsidP="000002D0">
            <w:pPr>
              <w:spacing w:after="0"/>
              <w:jc w:val="center"/>
              <w:rPr>
                <w:rFonts w:ascii="Times New Roman" w:eastAsia="Times New Roman" w:hAnsi="Times New Roman" w:cs="Times New Roman"/>
                <w:color w:val="000000"/>
                <w:sz w:val="20"/>
                <w:szCs w:val="20"/>
                <w:lang w:val="en-US" w:eastAsia="tr-TR"/>
              </w:rPr>
            </w:pPr>
            <w:r w:rsidRPr="005346A0">
              <w:rPr>
                <w:rFonts w:ascii="Times New Roman" w:eastAsia="Times New Roman" w:hAnsi="Times New Roman" w:cs="Times New Roman"/>
                <w:color w:val="000000"/>
                <w:sz w:val="20"/>
                <w:szCs w:val="20"/>
                <w:lang w:val="en-US" w:eastAsia="tr-TR"/>
              </w:rPr>
              <w:t xml:space="preserve">Composite Modulus of Subgrade Reaction, k-value </w:t>
            </w:r>
            <w:r w:rsidR="005D0858">
              <w:rPr>
                <w:rFonts w:ascii="Times New Roman" w:eastAsia="Times New Roman" w:hAnsi="Times New Roman" w:cs="Times New Roman"/>
                <w:color w:val="000000"/>
                <w:sz w:val="20"/>
                <w:szCs w:val="20"/>
                <w:lang w:val="en-US" w:eastAsia="tr-TR"/>
              </w:rPr>
              <w:t>(</w:t>
            </w:r>
            <w:proofErr w:type="spellStart"/>
            <w:r w:rsidR="005D0858" w:rsidRPr="005D0858">
              <w:rPr>
                <w:rFonts w:ascii="Times New Roman" w:eastAsia="Times New Roman" w:hAnsi="Times New Roman" w:cs="Times New Roman"/>
                <w:color w:val="000000"/>
                <w:sz w:val="20"/>
                <w:szCs w:val="20"/>
                <w:lang w:eastAsia="tr-TR"/>
              </w:rPr>
              <w:t>Mpa</w:t>
            </w:r>
            <w:proofErr w:type="spellEnd"/>
            <w:r w:rsidR="005D0858" w:rsidRPr="005D0858">
              <w:rPr>
                <w:rFonts w:ascii="Times New Roman" w:eastAsia="Times New Roman" w:hAnsi="Times New Roman" w:cs="Times New Roman"/>
                <w:color w:val="000000"/>
                <w:sz w:val="20"/>
                <w:szCs w:val="20"/>
                <w:lang w:eastAsia="tr-TR"/>
              </w:rPr>
              <w:t>/m</w:t>
            </w:r>
            <w:r w:rsidR="005D0858">
              <w:rPr>
                <w:rFonts w:ascii="Times New Roman" w:eastAsia="Times New Roman" w:hAnsi="Times New Roman" w:cs="Times New Roman"/>
                <w:color w:val="000000"/>
                <w:sz w:val="20"/>
                <w:szCs w:val="20"/>
                <w:lang w:eastAsia="tr-TR"/>
              </w:rPr>
              <w:t>)</w:t>
            </w:r>
          </w:p>
        </w:tc>
        <w:tc>
          <w:tcPr>
            <w:tcW w:w="1275" w:type="dxa"/>
            <w:tcBorders>
              <w:top w:val="single" w:sz="4" w:space="0" w:color="auto"/>
              <w:bottom w:val="single" w:sz="4" w:space="0" w:color="auto"/>
            </w:tcBorders>
            <w:shd w:val="clear" w:color="auto" w:fill="auto"/>
            <w:vAlign w:val="center"/>
            <w:hideMark/>
          </w:tcPr>
          <w:p w14:paraId="5629012B" w14:textId="74B0E85E" w:rsidR="000002D0" w:rsidRPr="005346A0" w:rsidRDefault="000002D0" w:rsidP="000002D0">
            <w:pPr>
              <w:spacing w:after="0"/>
              <w:jc w:val="center"/>
              <w:rPr>
                <w:rFonts w:ascii="Times New Roman" w:eastAsia="Times New Roman" w:hAnsi="Times New Roman" w:cs="Times New Roman"/>
                <w:color w:val="000000"/>
                <w:sz w:val="20"/>
                <w:szCs w:val="20"/>
                <w:lang w:val="en-US" w:eastAsia="tr-TR"/>
              </w:rPr>
            </w:pPr>
            <w:r w:rsidRPr="005346A0">
              <w:rPr>
                <w:rFonts w:ascii="Times New Roman" w:eastAsia="Times New Roman" w:hAnsi="Times New Roman" w:cs="Times New Roman"/>
                <w:color w:val="000000"/>
                <w:sz w:val="20"/>
                <w:szCs w:val="20"/>
                <w:lang w:val="en-US" w:eastAsia="tr-TR"/>
              </w:rPr>
              <w:t>Good=</w:t>
            </w:r>
            <w:r w:rsidR="005D0858" w:rsidRPr="005D0858">
              <w:rPr>
                <w:rFonts w:ascii="Times New Roman" w:eastAsia="Times New Roman" w:hAnsi="Times New Roman" w:cs="Times New Roman"/>
                <w:color w:val="000000"/>
                <w:sz w:val="20"/>
                <w:szCs w:val="20"/>
                <w:lang w:eastAsia="tr-TR"/>
              </w:rPr>
              <w:t>95</w:t>
            </w:r>
          </w:p>
        </w:tc>
        <w:tc>
          <w:tcPr>
            <w:tcW w:w="1463" w:type="dxa"/>
            <w:tcBorders>
              <w:top w:val="single" w:sz="4" w:space="0" w:color="auto"/>
              <w:bottom w:val="single" w:sz="4" w:space="0" w:color="auto"/>
            </w:tcBorders>
            <w:shd w:val="clear" w:color="auto" w:fill="auto"/>
            <w:vAlign w:val="center"/>
            <w:hideMark/>
          </w:tcPr>
          <w:p w14:paraId="7E1EA53C" w14:textId="49CAD2CC" w:rsidR="000002D0" w:rsidRPr="005346A0" w:rsidRDefault="000002D0" w:rsidP="000002D0">
            <w:pPr>
              <w:spacing w:after="0"/>
              <w:jc w:val="center"/>
              <w:rPr>
                <w:rFonts w:ascii="Times New Roman" w:eastAsia="Times New Roman" w:hAnsi="Times New Roman" w:cs="Times New Roman"/>
                <w:color w:val="000000"/>
                <w:sz w:val="20"/>
                <w:szCs w:val="20"/>
                <w:lang w:val="en-US" w:eastAsia="tr-TR"/>
              </w:rPr>
            </w:pPr>
            <w:r w:rsidRPr="005346A0">
              <w:rPr>
                <w:rFonts w:ascii="Times New Roman" w:eastAsia="Times New Roman" w:hAnsi="Times New Roman" w:cs="Times New Roman"/>
                <w:color w:val="000000"/>
                <w:sz w:val="20"/>
                <w:szCs w:val="20"/>
                <w:lang w:val="en-US" w:eastAsia="tr-TR"/>
              </w:rPr>
              <w:t>Moderate=</w:t>
            </w:r>
            <w:r w:rsidR="005D0858" w:rsidRPr="005D0858">
              <w:rPr>
                <w:rFonts w:ascii="Times New Roman" w:eastAsia="Times New Roman" w:hAnsi="Times New Roman" w:cs="Times New Roman"/>
                <w:color w:val="000000"/>
                <w:sz w:val="20"/>
                <w:szCs w:val="20"/>
                <w:lang w:eastAsia="tr-TR"/>
              </w:rPr>
              <w:t>41</w:t>
            </w:r>
          </w:p>
        </w:tc>
        <w:tc>
          <w:tcPr>
            <w:tcW w:w="2465" w:type="dxa"/>
            <w:gridSpan w:val="2"/>
            <w:tcBorders>
              <w:top w:val="single" w:sz="4" w:space="0" w:color="auto"/>
              <w:bottom w:val="single" w:sz="4" w:space="0" w:color="auto"/>
            </w:tcBorders>
            <w:shd w:val="clear" w:color="auto" w:fill="auto"/>
            <w:vAlign w:val="center"/>
            <w:hideMark/>
          </w:tcPr>
          <w:p w14:paraId="78B5EE19" w14:textId="7045C57C" w:rsidR="000002D0" w:rsidRPr="005346A0" w:rsidRDefault="000002D0" w:rsidP="000002D0">
            <w:pPr>
              <w:spacing w:after="0"/>
              <w:jc w:val="center"/>
              <w:rPr>
                <w:rFonts w:ascii="Times New Roman" w:eastAsia="Times New Roman" w:hAnsi="Times New Roman" w:cs="Times New Roman"/>
                <w:color w:val="000000"/>
                <w:sz w:val="20"/>
                <w:szCs w:val="20"/>
                <w:lang w:val="en-US" w:eastAsia="tr-TR"/>
              </w:rPr>
            </w:pPr>
            <w:r w:rsidRPr="005346A0">
              <w:rPr>
                <w:rFonts w:ascii="Times New Roman" w:eastAsia="Times New Roman" w:hAnsi="Times New Roman" w:cs="Times New Roman"/>
                <w:color w:val="000000"/>
                <w:sz w:val="20"/>
                <w:szCs w:val="20"/>
                <w:lang w:val="en-US" w:eastAsia="tr-TR"/>
              </w:rPr>
              <w:t>Poor=</w:t>
            </w:r>
            <w:r w:rsidR="005D0858" w:rsidRPr="005D0858">
              <w:rPr>
                <w:rFonts w:ascii="Times New Roman" w:eastAsia="Times New Roman" w:hAnsi="Times New Roman" w:cs="Times New Roman"/>
                <w:color w:val="000000"/>
                <w:sz w:val="20"/>
                <w:szCs w:val="20"/>
                <w:lang w:eastAsia="tr-TR"/>
              </w:rPr>
              <w:t>14</w:t>
            </w:r>
          </w:p>
        </w:tc>
      </w:tr>
      <w:tr w:rsidR="00A35A6C" w:rsidRPr="000002D0" w14:paraId="0021C7E0" w14:textId="77777777" w:rsidTr="00EB0985">
        <w:trPr>
          <w:trHeight w:val="510"/>
        </w:trPr>
        <w:tc>
          <w:tcPr>
            <w:tcW w:w="3403" w:type="dxa"/>
            <w:tcBorders>
              <w:top w:val="single" w:sz="4" w:space="0" w:color="auto"/>
              <w:bottom w:val="single" w:sz="4" w:space="0" w:color="auto"/>
            </w:tcBorders>
            <w:shd w:val="clear" w:color="auto" w:fill="auto"/>
            <w:vAlign w:val="center"/>
            <w:hideMark/>
          </w:tcPr>
          <w:p w14:paraId="13D61D22" w14:textId="57C8D0D5" w:rsidR="000002D0" w:rsidRPr="005346A0" w:rsidRDefault="000002D0" w:rsidP="000002D0">
            <w:pPr>
              <w:spacing w:after="0"/>
              <w:jc w:val="center"/>
              <w:rPr>
                <w:rFonts w:ascii="Times New Roman" w:eastAsia="Times New Roman" w:hAnsi="Times New Roman" w:cs="Times New Roman"/>
                <w:color w:val="000000"/>
                <w:sz w:val="20"/>
                <w:szCs w:val="20"/>
                <w:lang w:val="en-US" w:eastAsia="tr-TR"/>
              </w:rPr>
            </w:pPr>
            <w:r w:rsidRPr="005346A0">
              <w:rPr>
                <w:rFonts w:ascii="Times New Roman" w:eastAsia="Times New Roman" w:hAnsi="Times New Roman" w:cs="Times New Roman"/>
                <w:color w:val="000000"/>
                <w:sz w:val="20"/>
                <w:szCs w:val="20"/>
                <w:lang w:val="en-US" w:eastAsia="tr-TR"/>
              </w:rPr>
              <w:t>Fiber Content (</w:t>
            </w:r>
            <w:r w:rsidR="004761D3">
              <w:rPr>
                <w:rFonts w:ascii="Times New Roman" w:eastAsia="Times New Roman" w:hAnsi="Times New Roman" w:cs="Times New Roman"/>
                <w:color w:val="000000"/>
                <w:sz w:val="20"/>
                <w:szCs w:val="20"/>
                <w:lang w:val="en-US" w:eastAsia="tr-TR"/>
              </w:rPr>
              <w:t>kg/m</w:t>
            </w:r>
            <w:r w:rsidR="004761D3" w:rsidRPr="00214530">
              <w:rPr>
                <w:rFonts w:ascii="Times New Roman" w:eastAsia="Times New Roman" w:hAnsi="Times New Roman" w:cs="Times New Roman"/>
                <w:color w:val="000000"/>
                <w:sz w:val="20"/>
                <w:szCs w:val="20"/>
                <w:vertAlign w:val="superscript"/>
                <w:lang w:val="en-US" w:eastAsia="tr-TR"/>
              </w:rPr>
              <w:t>3</w:t>
            </w:r>
            <w:r w:rsidRPr="005346A0">
              <w:rPr>
                <w:rFonts w:ascii="Times New Roman" w:eastAsia="Times New Roman" w:hAnsi="Times New Roman" w:cs="Times New Roman"/>
                <w:color w:val="000000"/>
                <w:sz w:val="20"/>
                <w:szCs w:val="20"/>
                <w:lang w:val="en-US" w:eastAsia="tr-TR"/>
              </w:rPr>
              <w:t>)</w:t>
            </w:r>
          </w:p>
        </w:tc>
        <w:tc>
          <w:tcPr>
            <w:tcW w:w="1275" w:type="dxa"/>
            <w:tcBorders>
              <w:top w:val="single" w:sz="4" w:space="0" w:color="auto"/>
              <w:bottom w:val="single" w:sz="4" w:space="0" w:color="auto"/>
            </w:tcBorders>
            <w:shd w:val="clear" w:color="auto" w:fill="auto"/>
            <w:vAlign w:val="center"/>
            <w:hideMark/>
          </w:tcPr>
          <w:p w14:paraId="18286E02" w14:textId="77777777" w:rsidR="000002D0" w:rsidRPr="005346A0" w:rsidRDefault="000002D0" w:rsidP="000002D0">
            <w:pPr>
              <w:spacing w:after="0"/>
              <w:jc w:val="center"/>
              <w:rPr>
                <w:rFonts w:ascii="Times New Roman" w:eastAsia="Times New Roman" w:hAnsi="Times New Roman" w:cs="Times New Roman"/>
                <w:color w:val="000000"/>
                <w:sz w:val="20"/>
                <w:szCs w:val="20"/>
                <w:lang w:val="en-US" w:eastAsia="tr-TR"/>
              </w:rPr>
            </w:pPr>
            <w:r w:rsidRPr="005346A0">
              <w:rPr>
                <w:rFonts w:ascii="Times New Roman" w:eastAsia="Times New Roman" w:hAnsi="Times New Roman" w:cs="Times New Roman"/>
                <w:color w:val="000000"/>
                <w:sz w:val="20"/>
                <w:szCs w:val="20"/>
                <w:lang w:val="en-US" w:eastAsia="tr-TR"/>
              </w:rPr>
              <w:t>0%</w:t>
            </w:r>
          </w:p>
        </w:tc>
        <w:tc>
          <w:tcPr>
            <w:tcW w:w="1463" w:type="dxa"/>
            <w:tcBorders>
              <w:top w:val="single" w:sz="4" w:space="0" w:color="auto"/>
              <w:bottom w:val="single" w:sz="4" w:space="0" w:color="auto"/>
            </w:tcBorders>
            <w:shd w:val="clear" w:color="auto" w:fill="auto"/>
            <w:vAlign w:val="center"/>
            <w:hideMark/>
          </w:tcPr>
          <w:p w14:paraId="6210EF3B" w14:textId="483AD99A" w:rsidR="000002D0" w:rsidRPr="005346A0" w:rsidRDefault="004761D3" w:rsidP="000002D0">
            <w:pPr>
              <w:spacing w:after="0"/>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2,5</w:t>
            </w:r>
            <w:r w:rsidR="000002D0" w:rsidRPr="005346A0">
              <w:rPr>
                <w:rFonts w:ascii="Times New Roman" w:eastAsia="Times New Roman" w:hAnsi="Times New Roman" w:cs="Times New Roman"/>
                <w:color w:val="000000"/>
                <w:sz w:val="20"/>
                <w:szCs w:val="20"/>
                <w:lang w:val="en-US" w:eastAsia="tr-TR"/>
              </w:rPr>
              <w:t>%</w:t>
            </w:r>
          </w:p>
        </w:tc>
        <w:tc>
          <w:tcPr>
            <w:tcW w:w="2465" w:type="dxa"/>
            <w:gridSpan w:val="2"/>
            <w:tcBorders>
              <w:top w:val="single" w:sz="4" w:space="0" w:color="auto"/>
              <w:bottom w:val="single" w:sz="4" w:space="0" w:color="auto"/>
            </w:tcBorders>
            <w:shd w:val="clear" w:color="auto" w:fill="auto"/>
            <w:vAlign w:val="center"/>
            <w:hideMark/>
          </w:tcPr>
          <w:p w14:paraId="3EB6A697" w14:textId="768C4E56" w:rsidR="000002D0" w:rsidRPr="005346A0" w:rsidRDefault="004761D3" w:rsidP="000002D0">
            <w:pPr>
              <w:spacing w:after="0"/>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3,5</w:t>
            </w:r>
            <w:r w:rsidR="000002D0" w:rsidRPr="005346A0">
              <w:rPr>
                <w:rFonts w:ascii="Times New Roman" w:eastAsia="Times New Roman" w:hAnsi="Times New Roman" w:cs="Times New Roman"/>
                <w:color w:val="000000"/>
                <w:sz w:val="20"/>
                <w:szCs w:val="20"/>
                <w:lang w:val="en-US" w:eastAsia="tr-TR"/>
              </w:rPr>
              <w:t>%</w:t>
            </w:r>
          </w:p>
        </w:tc>
      </w:tr>
      <w:tr w:rsidR="00795DC0" w:rsidRPr="000002D0" w14:paraId="2C276C21" w14:textId="77777777" w:rsidTr="00EB0985">
        <w:trPr>
          <w:trHeight w:val="327"/>
        </w:trPr>
        <w:tc>
          <w:tcPr>
            <w:tcW w:w="3403" w:type="dxa"/>
            <w:tcBorders>
              <w:top w:val="single" w:sz="4" w:space="0" w:color="auto"/>
              <w:bottom w:val="single" w:sz="4" w:space="0" w:color="auto"/>
            </w:tcBorders>
            <w:shd w:val="clear" w:color="auto" w:fill="auto"/>
            <w:noWrap/>
            <w:vAlign w:val="center"/>
            <w:hideMark/>
          </w:tcPr>
          <w:p w14:paraId="2AFD87C3" w14:textId="18AF1080" w:rsidR="000002D0" w:rsidRPr="005346A0" w:rsidRDefault="00520CB6" w:rsidP="000002D0">
            <w:pPr>
              <w:spacing w:after="0"/>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 xml:space="preserve">Existing </w:t>
            </w:r>
            <w:r w:rsidR="000002D0" w:rsidRPr="005346A0">
              <w:rPr>
                <w:rFonts w:ascii="Times New Roman" w:eastAsia="Times New Roman" w:hAnsi="Times New Roman" w:cs="Times New Roman"/>
                <w:color w:val="000000"/>
                <w:sz w:val="20"/>
                <w:szCs w:val="20"/>
                <w:lang w:val="en-US" w:eastAsia="tr-TR"/>
              </w:rPr>
              <w:t xml:space="preserve">HMA </w:t>
            </w:r>
            <w:r>
              <w:rPr>
                <w:rFonts w:ascii="Times New Roman" w:eastAsia="Times New Roman" w:hAnsi="Times New Roman" w:cs="Times New Roman"/>
                <w:color w:val="000000"/>
                <w:sz w:val="20"/>
                <w:szCs w:val="20"/>
                <w:lang w:val="en-US" w:eastAsia="tr-TR"/>
              </w:rPr>
              <w:t>Performance</w:t>
            </w:r>
          </w:p>
        </w:tc>
        <w:tc>
          <w:tcPr>
            <w:tcW w:w="2742" w:type="dxa"/>
            <w:gridSpan w:val="2"/>
            <w:tcBorders>
              <w:top w:val="single" w:sz="4" w:space="0" w:color="auto"/>
              <w:bottom w:val="single" w:sz="4" w:space="0" w:color="auto"/>
            </w:tcBorders>
            <w:shd w:val="clear" w:color="auto" w:fill="auto"/>
            <w:vAlign w:val="center"/>
            <w:hideMark/>
          </w:tcPr>
          <w:p w14:paraId="5B4DFDD6" w14:textId="77777777" w:rsidR="000002D0" w:rsidRPr="005346A0" w:rsidRDefault="000002D0" w:rsidP="000002D0">
            <w:pPr>
              <w:spacing w:after="0"/>
              <w:jc w:val="center"/>
              <w:rPr>
                <w:rFonts w:ascii="Times New Roman" w:eastAsia="Times New Roman" w:hAnsi="Times New Roman" w:cs="Times New Roman"/>
                <w:color w:val="000000"/>
                <w:sz w:val="20"/>
                <w:szCs w:val="20"/>
                <w:lang w:val="en-US" w:eastAsia="tr-TR"/>
              </w:rPr>
            </w:pPr>
            <w:r w:rsidRPr="005346A0">
              <w:rPr>
                <w:rFonts w:ascii="Times New Roman" w:eastAsia="Times New Roman" w:hAnsi="Times New Roman" w:cs="Times New Roman"/>
                <w:color w:val="000000"/>
                <w:sz w:val="20"/>
                <w:szCs w:val="20"/>
                <w:lang w:val="en-US" w:eastAsia="tr-TR"/>
              </w:rPr>
              <w:t>Adequate</w:t>
            </w:r>
          </w:p>
        </w:tc>
        <w:tc>
          <w:tcPr>
            <w:tcW w:w="2465" w:type="dxa"/>
            <w:gridSpan w:val="2"/>
            <w:tcBorders>
              <w:top w:val="single" w:sz="4" w:space="0" w:color="auto"/>
              <w:bottom w:val="single" w:sz="4" w:space="0" w:color="auto"/>
            </w:tcBorders>
            <w:shd w:val="clear" w:color="auto" w:fill="auto"/>
            <w:vAlign w:val="center"/>
            <w:hideMark/>
          </w:tcPr>
          <w:p w14:paraId="5A0FD33B" w14:textId="77777777" w:rsidR="000002D0" w:rsidRPr="005346A0" w:rsidRDefault="000002D0" w:rsidP="000002D0">
            <w:pPr>
              <w:spacing w:after="0"/>
              <w:jc w:val="center"/>
              <w:rPr>
                <w:rFonts w:ascii="Times New Roman" w:eastAsia="Times New Roman" w:hAnsi="Times New Roman" w:cs="Times New Roman"/>
                <w:color w:val="000000"/>
                <w:sz w:val="20"/>
                <w:szCs w:val="20"/>
                <w:lang w:val="en-US" w:eastAsia="tr-TR"/>
              </w:rPr>
            </w:pPr>
            <w:r w:rsidRPr="005346A0">
              <w:rPr>
                <w:rFonts w:ascii="Times New Roman" w:eastAsia="Times New Roman" w:hAnsi="Times New Roman" w:cs="Times New Roman"/>
                <w:color w:val="000000"/>
                <w:sz w:val="20"/>
                <w:szCs w:val="20"/>
                <w:lang w:val="en-US" w:eastAsia="tr-TR"/>
              </w:rPr>
              <w:t>Marginal</w:t>
            </w:r>
          </w:p>
        </w:tc>
      </w:tr>
      <w:tr w:rsidR="00795DC0" w:rsidRPr="000002D0" w14:paraId="193C3A73" w14:textId="77777777" w:rsidTr="00EB0985">
        <w:trPr>
          <w:trHeight w:val="417"/>
        </w:trPr>
        <w:tc>
          <w:tcPr>
            <w:tcW w:w="3403" w:type="dxa"/>
            <w:tcBorders>
              <w:top w:val="single" w:sz="4" w:space="0" w:color="auto"/>
              <w:bottom w:val="single" w:sz="4" w:space="0" w:color="auto"/>
            </w:tcBorders>
            <w:shd w:val="clear" w:color="auto" w:fill="auto"/>
            <w:noWrap/>
            <w:vAlign w:val="center"/>
            <w:hideMark/>
          </w:tcPr>
          <w:p w14:paraId="7F6C04D4" w14:textId="1B1FCF9F" w:rsidR="000002D0" w:rsidRPr="005346A0" w:rsidRDefault="000002D0" w:rsidP="000002D0">
            <w:pPr>
              <w:spacing w:after="0"/>
              <w:jc w:val="center"/>
              <w:rPr>
                <w:rFonts w:ascii="Times New Roman" w:eastAsia="Times New Roman" w:hAnsi="Times New Roman" w:cs="Times New Roman"/>
                <w:color w:val="000000"/>
                <w:sz w:val="20"/>
                <w:szCs w:val="20"/>
                <w:lang w:val="en-US" w:eastAsia="tr-TR"/>
              </w:rPr>
            </w:pPr>
            <w:r w:rsidRPr="005346A0">
              <w:rPr>
                <w:rFonts w:ascii="Times New Roman" w:eastAsia="Times New Roman" w:hAnsi="Times New Roman" w:cs="Times New Roman"/>
                <w:color w:val="000000"/>
                <w:sz w:val="20"/>
                <w:szCs w:val="20"/>
                <w:lang w:val="en-US" w:eastAsia="tr-TR"/>
              </w:rPr>
              <w:t>Joint Spacing (</w:t>
            </w:r>
            <w:r w:rsidR="004761D3">
              <w:rPr>
                <w:rFonts w:ascii="Times New Roman" w:eastAsia="Times New Roman" w:hAnsi="Times New Roman" w:cs="Times New Roman"/>
                <w:color w:val="000000"/>
                <w:sz w:val="20"/>
                <w:szCs w:val="20"/>
                <w:lang w:val="en-US" w:eastAsia="tr-TR"/>
              </w:rPr>
              <w:t>m</w:t>
            </w:r>
            <w:r w:rsidRPr="005346A0">
              <w:rPr>
                <w:rFonts w:ascii="Times New Roman" w:eastAsia="Times New Roman" w:hAnsi="Times New Roman" w:cs="Times New Roman"/>
                <w:color w:val="000000"/>
                <w:sz w:val="20"/>
                <w:szCs w:val="20"/>
                <w:lang w:val="en-US" w:eastAsia="tr-TR"/>
              </w:rPr>
              <w:t>)</w:t>
            </w:r>
          </w:p>
        </w:tc>
        <w:tc>
          <w:tcPr>
            <w:tcW w:w="2742" w:type="dxa"/>
            <w:gridSpan w:val="2"/>
            <w:tcBorders>
              <w:top w:val="single" w:sz="4" w:space="0" w:color="auto"/>
              <w:bottom w:val="single" w:sz="4" w:space="0" w:color="auto"/>
            </w:tcBorders>
            <w:shd w:val="clear" w:color="auto" w:fill="auto"/>
            <w:vAlign w:val="center"/>
            <w:hideMark/>
          </w:tcPr>
          <w:p w14:paraId="6E0226DC" w14:textId="2295300B" w:rsidR="000002D0" w:rsidRPr="005346A0" w:rsidRDefault="00A9349D" w:rsidP="000002D0">
            <w:pPr>
              <w:spacing w:after="0"/>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1</w:t>
            </w:r>
            <w:r w:rsidR="009A4E6F">
              <w:rPr>
                <w:rFonts w:ascii="Times New Roman" w:eastAsia="Times New Roman" w:hAnsi="Times New Roman" w:cs="Times New Roman"/>
                <w:color w:val="000000"/>
                <w:sz w:val="20"/>
                <w:szCs w:val="20"/>
                <w:lang w:val="en-US" w:eastAsia="tr-TR"/>
              </w:rPr>
              <w:t>x</w:t>
            </w:r>
            <w:r>
              <w:rPr>
                <w:rFonts w:ascii="Times New Roman" w:eastAsia="Times New Roman" w:hAnsi="Times New Roman" w:cs="Times New Roman"/>
                <w:color w:val="000000"/>
                <w:sz w:val="20"/>
                <w:szCs w:val="20"/>
                <w:lang w:val="en-US" w:eastAsia="tr-TR"/>
              </w:rPr>
              <w:t>1</w:t>
            </w:r>
            <w:r w:rsidR="005D0CFB">
              <w:rPr>
                <w:rFonts w:ascii="Times New Roman" w:eastAsia="Times New Roman" w:hAnsi="Times New Roman" w:cs="Times New Roman"/>
                <w:color w:val="000000"/>
                <w:sz w:val="20"/>
                <w:szCs w:val="20"/>
                <w:lang w:val="en-US" w:eastAsia="tr-TR"/>
              </w:rPr>
              <w:t xml:space="preserve"> (Small Slab)</w:t>
            </w:r>
          </w:p>
        </w:tc>
        <w:tc>
          <w:tcPr>
            <w:tcW w:w="2465" w:type="dxa"/>
            <w:gridSpan w:val="2"/>
            <w:tcBorders>
              <w:top w:val="single" w:sz="4" w:space="0" w:color="auto"/>
              <w:bottom w:val="single" w:sz="4" w:space="0" w:color="auto"/>
            </w:tcBorders>
            <w:shd w:val="clear" w:color="auto" w:fill="auto"/>
            <w:vAlign w:val="center"/>
            <w:hideMark/>
          </w:tcPr>
          <w:p w14:paraId="6399AAD9" w14:textId="250C20E8" w:rsidR="000002D0" w:rsidRPr="005346A0" w:rsidRDefault="00A9349D" w:rsidP="000002D0">
            <w:pPr>
              <w:spacing w:after="0"/>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w:t>
            </w:r>
            <w:r w:rsidR="009A4E6F">
              <w:rPr>
                <w:rFonts w:ascii="Times New Roman" w:eastAsia="Times New Roman" w:hAnsi="Times New Roman" w:cs="Times New Roman"/>
                <w:color w:val="000000"/>
                <w:sz w:val="20"/>
                <w:szCs w:val="20"/>
                <w:lang w:val="en-US" w:eastAsia="tr-TR"/>
              </w:rPr>
              <w:t>x</w:t>
            </w:r>
            <w:r>
              <w:rPr>
                <w:rFonts w:ascii="Times New Roman" w:eastAsia="Times New Roman" w:hAnsi="Times New Roman" w:cs="Times New Roman"/>
                <w:color w:val="000000"/>
                <w:sz w:val="20"/>
                <w:szCs w:val="20"/>
                <w:lang w:val="en-US" w:eastAsia="tr-TR"/>
              </w:rPr>
              <w:t>2</w:t>
            </w:r>
            <w:r w:rsidR="005D0CFB">
              <w:rPr>
                <w:rFonts w:ascii="Times New Roman" w:eastAsia="Times New Roman" w:hAnsi="Times New Roman" w:cs="Times New Roman"/>
                <w:color w:val="000000"/>
                <w:sz w:val="20"/>
                <w:szCs w:val="20"/>
                <w:lang w:val="en-US" w:eastAsia="tr-TR"/>
              </w:rPr>
              <w:t xml:space="preserve"> (Large Slab)</w:t>
            </w:r>
          </w:p>
        </w:tc>
      </w:tr>
    </w:tbl>
    <w:p w14:paraId="0646B3AF" w14:textId="77777777" w:rsidR="00CE3C50" w:rsidRDefault="00CE3C50" w:rsidP="00CE3C50">
      <w:pPr>
        <w:tabs>
          <w:tab w:val="left" w:pos="1741"/>
        </w:tabs>
        <w:spacing w:before="74"/>
        <w:jc w:val="both"/>
        <w:rPr>
          <w:rFonts w:ascii="Times New Roman" w:hAnsi="Times New Roman" w:cs="Times New Roman"/>
          <w:lang w:val="en-US"/>
        </w:rPr>
      </w:pPr>
    </w:p>
    <w:p w14:paraId="16615AED" w14:textId="1719AB64" w:rsidR="00CE3C50" w:rsidRPr="00CE3C50" w:rsidRDefault="00146189" w:rsidP="00CE3C50">
      <w:pPr>
        <w:tabs>
          <w:tab w:val="left" w:pos="1741"/>
        </w:tabs>
        <w:spacing w:before="74"/>
        <w:jc w:val="both"/>
        <w:rPr>
          <w:rFonts w:ascii="Times New Roman" w:hAnsi="Times New Roman" w:cs="Times New Roman"/>
          <w:lang w:val="en-US"/>
        </w:rPr>
      </w:pPr>
      <w:r w:rsidRPr="00146189">
        <w:rPr>
          <w:rFonts w:ascii="Times New Roman" w:hAnsi="Times New Roman" w:cs="Times New Roman"/>
          <w:lang w:val="en-US"/>
        </w:rPr>
        <w:t>The climate data required for the M-E design approach for the selected provinces (</w:t>
      </w:r>
      <w:proofErr w:type="spellStart"/>
      <w:r w:rsidRPr="00146189">
        <w:rPr>
          <w:rFonts w:ascii="Times New Roman" w:hAnsi="Times New Roman" w:cs="Times New Roman"/>
          <w:lang w:val="en-US"/>
        </w:rPr>
        <w:t>Afyonkarahisar</w:t>
      </w:r>
      <w:proofErr w:type="spellEnd"/>
      <w:r w:rsidRPr="00146189">
        <w:rPr>
          <w:rFonts w:ascii="Times New Roman" w:hAnsi="Times New Roman" w:cs="Times New Roman"/>
          <w:lang w:val="en-US"/>
        </w:rPr>
        <w:t xml:space="preserve">, Kayseri, Erzurum) were determined by matching them with values observed at a U.S. station. This method was necessary due to the lack of comprehensive climate data in Türkiye compatible with the BCOA-ME program. The matching process adhered to specified tolerance limits to ensure the selected </w:t>
      </w:r>
      <w:r w:rsidRPr="00A97740">
        <w:rPr>
          <w:rFonts w:ascii="Times New Roman" w:hAnsi="Times New Roman" w:cs="Times New Roman"/>
          <w:lang w:val="en-US"/>
        </w:rPr>
        <w:t xml:space="preserve">provinces accurately represented the average conditions for each climate category, as referenced in a previous study </w:t>
      </w:r>
      <w:r w:rsidR="00473F36" w:rsidRPr="00214530">
        <w:rPr>
          <w:rFonts w:ascii="Times New Roman" w:eastAsia="AdvPSTim" w:hAnsi="Times New Roman" w:cs="Times New Roman"/>
          <w:b/>
        </w:rPr>
        <w:fldChar w:fldCharType="begin">
          <w:fldData xml:space="preserve">PEVuZE5vdGU+PENpdGU+PEF1dGhvcj5Ob3NyYXRpPC9BdXRob3I+PFllYXI+MjAxMzwvWWVhcj48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</w:fldData>
        </w:fldChar>
      </w:r>
      <w:r w:rsidR="00473F36" w:rsidRPr="00214530">
        <w:rPr>
          <w:rFonts w:ascii="Times New Roman" w:eastAsia="AdvPSTim" w:hAnsi="Times New Roman" w:cs="Times New Roman"/>
        </w:rPr>
        <w:instrText xml:space="preserve"> ADDIN EN.CITE </w:instrText>
      </w:r>
      <w:r w:rsidR="00473F36" w:rsidRPr="00214530">
        <w:rPr>
          <w:rFonts w:ascii="Times New Roman" w:eastAsia="AdvPSTim" w:hAnsi="Times New Roman" w:cs="Times New Roman"/>
          <w:b/>
        </w:rPr>
        <w:fldChar w:fldCharType="begin">
          <w:fldData xml:space="preserve">PEVuZE5vdGU+PENpdGU+PEF1dGhvcj5Ob3NyYXRpPC9BdXRob3I+PFllYXI+MjAxMzwvWWVhcj48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</w:fldData>
        </w:fldChar>
      </w:r>
      <w:r w:rsidR="00473F36" w:rsidRPr="00214530">
        <w:rPr>
          <w:rFonts w:ascii="Times New Roman" w:eastAsia="AdvPSTim" w:hAnsi="Times New Roman" w:cs="Times New Roman"/>
        </w:rPr>
        <w:instrText xml:space="preserve"> ADDIN EN.CITE.DATA </w:instrText>
      </w:r>
      <w:r w:rsidR="00473F36" w:rsidRPr="00214530">
        <w:rPr>
          <w:rFonts w:ascii="Times New Roman" w:eastAsia="AdvPSTim" w:hAnsi="Times New Roman" w:cs="Times New Roman"/>
          <w:b/>
        </w:rPr>
      </w:r>
      <w:r w:rsidR="00473F36" w:rsidRPr="00214530">
        <w:rPr>
          <w:rFonts w:ascii="Times New Roman" w:eastAsia="AdvPSTim" w:hAnsi="Times New Roman" w:cs="Times New Roman"/>
          <w:b/>
        </w:rPr>
        <w:fldChar w:fldCharType="end"/>
      </w:r>
      <w:r w:rsidR="00473F36" w:rsidRPr="00214530">
        <w:rPr>
          <w:rFonts w:ascii="Times New Roman" w:eastAsia="AdvPSTim" w:hAnsi="Times New Roman" w:cs="Times New Roman"/>
          <w:b/>
        </w:rPr>
      </w:r>
      <w:r w:rsidR="00473F36" w:rsidRPr="00214530">
        <w:rPr>
          <w:rFonts w:ascii="Times New Roman" w:eastAsia="AdvPSTim" w:hAnsi="Times New Roman" w:cs="Times New Roman"/>
          <w:b/>
        </w:rPr>
        <w:fldChar w:fldCharType="separate"/>
      </w:r>
      <w:r w:rsidR="00473F36" w:rsidRPr="00214530">
        <w:rPr>
          <w:rFonts w:ascii="Times New Roman" w:eastAsia="AdvPSTim" w:hAnsi="Times New Roman" w:cs="Times New Roman"/>
          <w:noProof/>
        </w:rPr>
        <w:t>[</w:t>
      </w:r>
      <w:r w:rsidR="00B51C9C" w:rsidRPr="00B51C9C">
        <w:rPr>
          <w:rFonts w:ascii="Times New Roman" w:eastAsia="AdvPSTim" w:hAnsi="Times New Roman" w:cs="Times New Roman"/>
          <w:noProof/>
        </w:rPr>
        <w:t>1</w:t>
      </w:r>
      <w:r w:rsidR="00B51C9C">
        <w:rPr>
          <w:rFonts w:ascii="Times New Roman" w:eastAsia="AdvPSTim" w:hAnsi="Times New Roman" w:cs="Times New Roman"/>
          <w:noProof/>
        </w:rPr>
        <w:t>2</w:t>
      </w:r>
      <w:r w:rsidR="00473F36" w:rsidRPr="00214530">
        <w:rPr>
          <w:rFonts w:ascii="Times New Roman" w:eastAsia="AdvPSTim" w:hAnsi="Times New Roman" w:cs="Times New Roman"/>
          <w:noProof/>
        </w:rPr>
        <w:t>]</w:t>
      </w:r>
      <w:r w:rsidR="00473F36" w:rsidRPr="00214530">
        <w:rPr>
          <w:rFonts w:ascii="Times New Roman" w:eastAsia="AdvPSTim" w:hAnsi="Times New Roman" w:cs="Times New Roman"/>
          <w:b/>
        </w:rPr>
        <w:fldChar w:fldCharType="end"/>
      </w:r>
      <w:r w:rsidRPr="00A97740">
        <w:rPr>
          <w:rFonts w:ascii="Times New Roman" w:hAnsi="Times New Roman" w:cs="Times New Roman"/>
          <w:lang w:val="en-US"/>
        </w:rPr>
        <w:t xml:space="preserve">. </w:t>
      </w:r>
      <w:r w:rsidR="00A30E84" w:rsidRPr="00A97740">
        <w:rPr>
          <w:rFonts w:ascii="Times New Roman" w:hAnsi="Times New Roman" w:cs="Times New Roman"/>
          <w:lang w:val="en-US"/>
        </w:rPr>
        <w:t xml:space="preserve">In this way, the equivalent climate stations required for input into the BCOA-ME design </w:t>
      </w:r>
      <w:r w:rsidRPr="00A97740">
        <w:rPr>
          <w:rFonts w:ascii="Times New Roman" w:hAnsi="Times New Roman" w:cs="Times New Roman"/>
          <w:lang w:val="en-US"/>
        </w:rPr>
        <w:t>program</w:t>
      </w:r>
      <w:r w:rsidR="00A30E84" w:rsidRPr="00A97740">
        <w:rPr>
          <w:rFonts w:ascii="Times New Roman" w:hAnsi="Times New Roman" w:cs="Times New Roman"/>
          <w:lang w:val="en-US"/>
        </w:rPr>
        <w:t xml:space="preserve"> were identified</w:t>
      </w:r>
      <w:r w:rsidR="00CE3C50" w:rsidRPr="00A97740">
        <w:rPr>
          <w:rFonts w:ascii="Times New Roman" w:hAnsi="Times New Roman" w:cs="Times New Roman"/>
          <w:lang w:val="en-US"/>
        </w:rPr>
        <w:t>.</w:t>
      </w:r>
      <w:r w:rsidR="00CE3C50" w:rsidRPr="00AD06FB">
        <w:rPr>
          <w:rFonts w:ascii="Times New Roman" w:hAnsi="Times New Roman" w:cs="Times New Roman"/>
          <w:lang w:val="en-US"/>
        </w:rPr>
        <w:t xml:space="preserve"> Figure 2 shows the selected provinces along with their corresponding </w:t>
      </w:r>
      <w:r w:rsidR="001357AF" w:rsidRPr="00AD06FB">
        <w:rPr>
          <w:rFonts w:ascii="Times New Roman" w:hAnsi="Times New Roman" w:cs="Times New Roman"/>
          <w:lang w:val="en-US"/>
        </w:rPr>
        <w:t xml:space="preserve">related maps. </w:t>
      </w:r>
      <w:r w:rsidR="007847C1" w:rsidRPr="00AD06FB">
        <w:rPr>
          <w:rFonts w:ascii="Times New Roman" w:hAnsi="Times New Roman" w:cs="Times New Roman"/>
          <w:lang w:val="en-US"/>
        </w:rPr>
        <w:t>AMDAT</w:t>
      </w:r>
      <w:r w:rsidR="007847C1" w:rsidRPr="007847C1">
        <w:rPr>
          <w:rFonts w:ascii="Times New Roman" w:hAnsi="Times New Roman" w:cs="Times New Roman"/>
          <w:lang w:val="en-US"/>
        </w:rPr>
        <w:t xml:space="preserve"> Region of three provinces is Zone 3. Sunshine zone is Zone 3 for </w:t>
      </w:r>
      <w:proofErr w:type="spellStart"/>
      <w:r w:rsidR="007847C1" w:rsidRPr="007847C1">
        <w:rPr>
          <w:rFonts w:ascii="Times New Roman" w:hAnsi="Times New Roman" w:cs="Times New Roman"/>
          <w:lang w:val="en-US"/>
        </w:rPr>
        <w:t>Afyonkarahisar</w:t>
      </w:r>
      <w:proofErr w:type="spellEnd"/>
      <w:r w:rsidR="007847C1" w:rsidRPr="007847C1">
        <w:rPr>
          <w:rFonts w:ascii="Times New Roman" w:hAnsi="Times New Roman" w:cs="Times New Roman"/>
          <w:lang w:val="en-US"/>
        </w:rPr>
        <w:t xml:space="preserve"> and Kayseri beside Zone 4 for Erzurum.</w:t>
      </w:r>
      <w:r w:rsidR="002B3C68">
        <w:rPr>
          <w:rFonts w:ascii="Times New Roman" w:hAnsi="Times New Roman" w:cs="Times New Roman"/>
          <w:lang w:val="en-US"/>
        </w:rPr>
        <w:t xml:space="preserve"> </w:t>
      </w:r>
    </w:p>
    <w:p w14:paraId="1619ABA5" w14:textId="07E44010" w:rsidR="00D824CE" w:rsidRPr="00414E20" w:rsidRDefault="00CE3C50" w:rsidP="00CE3C50">
      <w:pPr>
        <w:rPr>
          <w:rFonts w:eastAsia="Times New Roman"/>
          <w:b/>
          <w:bCs/>
          <w:sz w:val="24"/>
          <w:szCs w:val="24"/>
          <w:lang w:val="en-US"/>
        </w:rPr>
      </w:pPr>
      <w:r w:rsidRPr="000A03D9">
        <w:rPr>
          <w:noProof/>
        </w:rPr>
        <w:lastRenderedPageBreak/>
        <w:drawing>
          <wp:inline distT="0" distB="0" distL="0" distR="0" wp14:anchorId="67624DF3" wp14:editId="78C8D18B">
            <wp:extent cx="2722381" cy="1634275"/>
            <wp:effectExtent l="0" t="0" r="1905" b="4445"/>
            <wp:docPr id="737521862"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521862" name="Resim 3"/>
                    <pic:cNvPicPr/>
                  </pic:nvPicPr>
                  <pic:blipFill>
                    <a:blip r:embed="rId13">
                      <a:extLst>
                        <a:ext uri="{28A0092B-C50C-407E-A947-70E740481C1C}">
                          <a14:useLocalDpi xmlns:a14="http://schemas.microsoft.com/office/drawing/2010/main" val="0"/>
                        </a:ext>
                      </a:extLst>
                    </a:blip>
                    <a:stretch>
                      <a:fillRect/>
                    </a:stretch>
                  </pic:blipFill>
                  <pic:spPr>
                    <a:xfrm>
                      <a:off x="0" y="0"/>
                      <a:ext cx="2722381" cy="1634275"/>
                    </a:xfrm>
                    <a:prstGeom prst="rect">
                      <a:avLst/>
                    </a:prstGeom>
                  </pic:spPr>
                </pic:pic>
              </a:graphicData>
            </a:graphic>
          </wp:inline>
        </w:drawing>
      </w:r>
      <w:r w:rsidR="001F2280">
        <w:rPr>
          <w:rFonts w:eastAsia="Times New Roman"/>
          <w:b/>
          <w:bCs/>
          <w:sz w:val="24"/>
          <w:szCs w:val="24"/>
          <w:lang w:val="en-US"/>
        </w:rPr>
        <w:t xml:space="preserve">     </w:t>
      </w:r>
      <w:r w:rsidRPr="000A03D9">
        <w:rPr>
          <w:noProof/>
        </w:rPr>
        <w:drawing>
          <wp:inline distT="0" distB="0" distL="0" distR="0" wp14:anchorId="61E72408" wp14:editId="5370EAF1">
            <wp:extent cx="2437765" cy="1628138"/>
            <wp:effectExtent l="0" t="0" r="635" b="0"/>
            <wp:docPr id="206495722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957225" name="Resim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41745" cy="1630796"/>
                    </a:xfrm>
                    <a:prstGeom prst="rect">
                      <a:avLst/>
                    </a:prstGeom>
                  </pic:spPr>
                </pic:pic>
              </a:graphicData>
            </a:graphic>
          </wp:inline>
        </w:drawing>
      </w:r>
    </w:p>
    <w:p w14:paraId="050BE37B" w14:textId="1E00D6BF" w:rsidR="00A44F38" w:rsidRDefault="00D824CE" w:rsidP="00D824CE">
      <w:pPr>
        <w:widowControl w:val="0"/>
        <w:tabs>
          <w:tab w:val="left" w:pos="1741"/>
        </w:tabs>
        <w:autoSpaceDE w:val="0"/>
        <w:autoSpaceDN w:val="0"/>
        <w:spacing w:before="74" w:after="0"/>
        <w:jc w:val="both"/>
        <w:rPr>
          <w:rFonts w:ascii="Times New Roman" w:eastAsia="Times New Roman" w:hAnsi="Times New Roman" w:cs="Times New Roman"/>
          <w:sz w:val="20"/>
          <w:szCs w:val="20"/>
          <w:lang w:val="en-US"/>
        </w:rPr>
      </w:pPr>
      <w:r w:rsidRPr="00414E20">
        <w:rPr>
          <w:rFonts w:ascii="Times New Roman" w:eastAsia="Times New Roman" w:hAnsi="Times New Roman" w:cs="Times New Roman"/>
          <w:b/>
          <w:bCs/>
          <w:sz w:val="20"/>
          <w:szCs w:val="20"/>
          <w:lang w:val="en-US"/>
        </w:rPr>
        <w:t xml:space="preserve">Figure </w:t>
      </w:r>
      <w:r w:rsidR="00CE3C50">
        <w:rPr>
          <w:rFonts w:ascii="Times New Roman" w:eastAsia="Times New Roman" w:hAnsi="Times New Roman" w:cs="Times New Roman"/>
          <w:b/>
          <w:bCs/>
          <w:sz w:val="20"/>
          <w:szCs w:val="20"/>
          <w:lang w:val="en-US"/>
        </w:rPr>
        <w:t>2</w:t>
      </w:r>
      <w:r w:rsidRPr="00414E20">
        <w:rPr>
          <w:rFonts w:ascii="Times New Roman" w:eastAsia="Times New Roman" w:hAnsi="Times New Roman" w:cs="Times New Roman"/>
          <w:b/>
          <w:bCs/>
          <w:sz w:val="20"/>
          <w:szCs w:val="20"/>
          <w:lang w:val="en-US"/>
        </w:rPr>
        <w:t>.</w:t>
      </w:r>
      <w:r w:rsidRPr="00414E20">
        <w:rPr>
          <w:rFonts w:ascii="Times New Roman" w:eastAsia="Times New Roman" w:hAnsi="Times New Roman" w:cs="Times New Roman"/>
          <w:b/>
          <w:bCs/>
          <w:sz w:val="24"/>
          <w:szCs w:val="24"/>
          <w:lang w:val="en-US"/>
        </w:rPr>
        <w:t xml:space="preserve"> </w:t>
      </w:r>
      <w:bookmarkStart w:id="1" w:name="_Toc180874242"/>
      <w:r w:rsidR="00CE3C50" w:rsidRPr="00214530">
        <w:rPr>
          <w:rFonts w:ascii="Times New Roman" w:hAnsi="Times New Roman" w:cs="Times New Roman"/>
          <w:sz w:val="20"/>
          <w:szCs w:val="20"/>
          <w:lang w:val="en-US"/>
        </w:rPr>
        <w:t>Map of AMDAT Region and Map of Sunshine Zone</w:t>
      </w:r>
    </w:p>
    <w:p w14:paraId="6874D49A" w14:textId="77777777" w:rsidR="00D824CE" w:rsidRDefault="00D824CE" w:rsidP="00D824CE">
      <w:pPr>
        <w:widowControl w:val="0"/>
        <w:tabs>
          <w:tab w:val="left" w:pos="1741"/>
        </w:tabs>
        <w:autoSpaceDE w:val="0"/>
        <w:autoSpaceDN w:val="0"/>
        <w:spacing w:before="74" w:after="0"/>
        <w:jc w:val="both"/>
        <w:rPr>
          <w:rFonts w:ascii="Times New Roman" w:eastAsia="Times New Roman" w:hAnsi="Times New Roman" w:cs="Times New Roman"/>
          <w:sz w:val="20"/>
          <w:szCs w:val="20"/>
          <w:lang w:val="en-US"/>
        </w:rPr>
      </w:pPr>
    </w:p>
    <w:bookmarkEnd w:id="1"/>
    <w:p w14:paraId="3DDEA0A1" w14:textId="595D275B" w:rsidR="00D824CE" w:rsidRPr="00214530" w:rsidRDefault="00D824CE" w:rsidP="00EF5FCF">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lang w:val="en-US"/>
        </w:rPr>
      </w:pPr>
      <w:r w:rsidRPr="00214530">
        <w:rPr>
          <w:rFonts w:ascii="Times New Roman" w:hAnsi="Times New Roman" w:cs="Times New Roman"/>
          <w:b/>
          <w:color w:val="000000" w:themeColor="text1"/>
          <w:sz w:val="24"/>
          <w:szCs w:val="24"/>
          <w:lang w:val="en-US"/>
        </w:rPr>
        <w:t xml:space="preserve">Results and </w:t>
      </w:r>
      <w:r w:rsidR="00C70378" w:rsidRPr="00214530">
        <w:rPr>
          <w:rFonts w:ascii="Times New Roman" w:hAnsi="Times New Roman" w:cs="Times New Roman"/>
          <w:b/>
          <w:color w:val="000000" w:themeColor="text1"/>
          <w:sz w:val="24"/>
          <w:szCs w:val="24"/>
          <w:lang w:val="en-US"/>
        </w:rPr>
        <w:t>Discussion</w:t>
      </w:r>
    </w:p>
    <w:p w14:paraId="09F74981" w14:textId="4DEF6A18" w:rsidR="00A72DAF" w:rsidRPr="00CB7B1C" w:rsidRDefault="00044EA4" w:rsidP="00CE3C50">
      <w:pPr>
        <w:pStyle w:val="GvdeMetni"/>
        <w:spacing w:before="200"/>
        <w:ind w:right="-29"/>
        <w:jc w:val="both"/>
        <w:rPr>
          <w:sz w:val="22"/>
          <w:szCs w:val="22"/>
          <w:lang w:val="en-US"/>
        </w:rPr>
      </w:pPr>
      <w:r w:rsidRPr="00044EA4">
        <w:rPr>
          <w:sz w:val="22"/>
          <w:szCs w:val="22"/>
          <w:lang w:val="en-US"/>
        </w:rPr>
        <w:t xml:space="preserve">This section of the study presents analyses conducted using the BCOA-ME program to evaluate bonded concrete overlays on existing asphalt pavements under varying design conditions across three provinces representing cold climate regions in </w:t>
      </w:r>
      <w:r w:rsidR="00DC6488" w:rsidRPr="00044EA4">
        <w:rPr>
          <w:sz w:val="22"/>
          <w:szCs w:val="22"/>
          <w:lang w:val="en-US"/>
        </w:rPr>
        <w:t>T</w:t>
      </w:r>
      <w:r w:rsidR="00DC6488">
        <w:rPr>
          <w:sz w:val="22"/>
          <w:szCs w:val="22"/>
          <w:lang w:val="en-US"/>
        </w:rPr>
        <w:t>ü</w:t>
      </w:r>
      <w:r w:rsidR="00DC6488" w:rsidRPr="00044EA4">
        <w:rPr>
          <w:sz w:val="22"/>
          <w:szCs w:val="22"/>
          <w:lang w:val="en-US"/>
        </w:rPr>
        <w:t>rk</w:t>
      </w:r>
      <w:r w:rsidR="00DC6488">
        <w:rPr>
          <w:sz w:val="22"/>
          <w:szCs w:val="22"/>
          <w:lang w:val="en-US"/>
        </w:rPr>
        <w:t>i</w:t>
      </w:r>
      <w:r w:rsidR="00DC6488" w:rsidRPr="00044EA4">
        <w:rPr>
          <w:sz w:val="22"/>
          <w:szCs w:val="22"/>
          <w:lang w:val="en-US"/>
        </w:rPr>
        <w:t>y</w:t>
      </w:r>
      <w:r w:rsidR="00DC6488">
        <w:rPr>
          <w:sz w:val="22"/>
          <w:szCs w:val="22"/>
          <w:lang w:val="en-US"/>
        </w:rPr>
        <w:t>e</w:t>
      </w:r>
      <w:r w:rsidRPr="00044EA4">
        <w:rPr>
          <w:sz w:val="22"/>
          <w:szCs w:val="22"/>
          <w:lang w:val="en-US"/>
        </w:rPr>
        <w:t>. The BCOA-ME program calculates the recommended overlay thickness based on a fatigue cracking model and assesses potential for reflective cracking. Thickness values marked with a “&gt;” indicate that the program suggests</w:t>
      </w:r>
      <w:r>
        <w:rPr>
          <w:sz w:val="22"/>
          <w:szCs w:val="22"/>
          <w:lang w:val="en-US"/>
        </w:rPr>
        <w:t xml:space="preserve"> using</w:t>
      </w:r>
      <w:r w:rsidRPr="00044EA4">
        <w:rPr>
          <w:sz w:val="22"/>
          <w:szCs w:val="22"/>
          <w:lang w:val="en-US"/>
        </w:rPr>
        <w:t xml:space="preserve"> </w:t>
      </w:r>
      <w:r>
        <w:rPr>
          <w:sz w:val="22"/>
          <w:szCs w:val="22"/>
          <w:lang w:val="en-US"/>
        </w:rPr>
        <w:t xml:space="preserve">a </w:t>
      </w:r>
      <w:r w:rsidRPr="00044EA4">
        <w:rPr>
          <w:sz w:val="22"/>
          <w:szCs w:val="22"/>
          <w:lang w:val="en-US"/>
        </w:rPr>
        <w:t>larger slab size.</w:t>
      </w:r>
      <w:r w:rsidR="00214530">
        <w:rPr>
          <w:sz w:val="22"/>
          <w:szCs w:val="22"/>
          <w:lang w:val="en-US"/>
        </w:rPr>
        <w:t xml:space="preserve"> </w:t>
      </w:r>
      <w:r w:rsidR="00DC6488" w:rsidRPr="00DC6488">
        <w:rPr>
          <w:sz w:val="22"/>
          <w:szCs w:val="22"/>
          <w:lang w:val="en-US"/>
        </w:rPr>
        <w:t xml:space="preserve">As a result of 432 </w:t>
      </w:r>
      <w:r w:rsidR="00DC6488">
        <w:rPr>
          <w:sz w:val="22"/>
          <w:szCs w:val="22"/>
          <w:lang w:val="en-US"/>
        </w:rPr>
        <w:t xml:space="preserve">of </w:t>
      </w:r>
      <w:r w:rsidR="00DC6488" w:rsidRPr="00DC6488">
        <w:rPr>
          <w:sz w:val="22"/>
          <w:szCs w:val="22"/>
          <w:lang w:val="en-US"/>
        </w:rPr>
        <w:t>bonded fiber-reinforced concrete overlay design studies across three different provinces of Türk</w:t>
      </w:r>
      <w:r w:rsidR="00DC6488">
        <w:rPr>
          <w:sz w:val="22"/>
          <w:szCs w:val="22"/>
          <w:lang w:val="en-US"/>
        </w:rPr>
        <w:t>iye</w:t>
      </w:r>
      <w:r w:rsidR="00DC6488" w:rsidRPr="00DC6488">
        <w:rPr>
          <w:sz w:val="22"/>
          <w:szCs w:val="22"/>
          <w:lang w:val="en-US"/>
        </w:rPr>
        <w:t>, the recommended overlay thicknesses for varying traffic, subgrade, and existing asphalt pavement conditions are summarized in Table 2</w:t>
      </w:r>
      <w:r w:rsidR="00DC6488">
        <w:rPr>
          <w:sz w:val="22"/>
          <w:szCs w:val="22"/>
          <w:lang w:val="en-US"/>
        </w:rPr>
        <w:t>, Table 3</w:t>
      </w:r>
      <w:r w:rsidR="00DC6488" w:rsidRPr="00DC6488">
        <w:rPr>
          <w:sz w:val="22"/>
          <w:szCs w:val="22"/>
          <w:lang w:val="en-US"/>
        </w:rPr>
        <w:t xml:space="preserve"> and Table 4. In these tables, the Composite Modulus of Subgrade Reaction is categorized as "G" for good, "M" for medium, and "P" for poor, reflecting the existing structure modulus in the k-value section. These tables provide a comprehensive overview of the recommended design thicknesses based on the specific conditions in each province.</w:t>
      </w:r>
    </w:p>
    <w:p w14:paraId="64D44C44" w14:textId="279021E9" w:rsidR="00CE3C50" w:rsidRPr="009C6A26" w:rsidRDefault="005572FE" w:rsidP="00CE3C50">
      <w:pPr>
        <w:pStyle w:val="GvdeMetni"/>
        <w:spacing w:before="200"/>
        <w:ind w:right="-29"/>
        <w:jc w:val="both"/>
        <w:rPr>
          <w:sz w:val="20"/>
          <w:szCs w:val="20"/>
        </w:rPr>
      </w:pPr>
      <w:proofErr w:type="spellStart"/>
      <w:r w:rsidRPr="009C6A26">
        <w:rPr>
          <w:b/>
          <w:bCs/>
          <w:sz w:val="20"/>
          <w:szCs w:val="20"/>
        </w:rPr>
        <w:t>Table</w:t>
      </w:r>
      <w:proofErr w:type="spellEnd"/>
      <w:r w:rsidRPr="009C6A26">
        <w:rPr>
          <w:b/>
          <w:bCs/>
          <w:sz w:val="20"/>
          <w:szCs w:val="20"/>
        </w:rPr>
        <w:t xml:space="preserve"> </w:t>
      </w:r>
      <w:r w:rsidR="009C6A26" w:rsidRPr="009C6A26">
        <w:rPr>
          <w:b/>
          <w:bCs/>
          <w:sz w:val="20"/>
          <w:szCs w:val="20"/>
        </w:rPr>
        <w:t>2</w:t>
      </w:r>
      <w:r w:rsidRPr="009C6A26">
        <w:rPr>
          <w:sz w:val="20"/>
          <w:szCs w:val="20"/>
        </w:rPr>
        <w:t xml:space="preserve">. </w:t>
      </w:r>
      <w:r w:rsidR="00DC6488">
        <w:rPr>
          <w:sz w:val="20"/>
          <w:szCs w:val="20"/>
          <w:lang w:val="en-US"/>
        </w:rPr>
        <w:t xml:space="preserve"> </w:t>
      </w:r>
      <w:r w:rsidR="00DC6488" w:rsidRPr="00DC6488">
        <w:rPr>
          <w:sz w:val="20"/>
          <w:szCs w:val="20"/>
          <w:lang w:val="en-US"/>
        </w:rPr>
        <w:t xml:space="preserve">Recommended C30 Thin Concrete Overlay Thickness and Joint Spacing Under Different Conditions for </w:t>
      </w:r>
      <w:proofErr w:type="spellStart"/>
      <w:r w:rsidR="00DC6488" w:rsidRPr="00DC6488">
        <w:rPr>
          <w:sz w:val="20"/>
          <w:szCs w:val="20"/>
          <w:lang w:val="en-US"/>
        </w:rPr>
        <w:t>Afyonkarahisar</w:t>
      </w:r>
      <w:proofErr w:type="spellEnd"/>
    </w:p>
    <w:p w14:paraId="743E01E1" w14:textId="639A2FB6" w:rsidR="001D5BFA" w:rsidRDefault="00C215D2" w:rsidP="00A72DAF">
      <w:pPr>
        <w:pStyle w:val="GvdeMetni"/>
        <w:spacing w:before="200"/>
        <w:ind w:left="-426" w:right="-29" w:firstLine="426"/>
        <w:jc w:val="both"/>
      </w:pPr>
      <w:r w:rsidRPr="00C215D2">
        <w:rPr>
          <w:noProof/>
        </w:rPr>
        <w:drawing>
          <wp:inline distT="0" distB="0" distL="0" distR="0" wp14:anchorId="0438C944" wp14:editId="00BBC375">
            <wp:extent cx="5400000" cy="2381332"/>
            <wp:effectExtent l="0" t="0" r="0" b="0"/>
            <wp:docPr id="371729058"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29058" name="Resim 3"/>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400000" cy="2381332"/>
                    </a:xfrm>
                    <a:prstGeom prst="rect">
                      <a:avLst/>
                    </a:prstGeom>
                    <a:noFill/>
                    <a:ln>
                      <a:noFill/>
                    </a:ln>
                  </pic:spPr>
                </pic:pic>
              </a:graphicData>
            </a:graphic>
          </wp:inline>
        </w:drawing>
      </w:r>
    </w:p>
    <w:p w14:paraId="68440F21" w14:textId="636C79FC" w:rsidR="00A2169F" w:rsidRPr="00A2169F" w:rsidRDefault="00A2169F" w:rsidP="00CE3C50">
      <w:pPr>
        <w:pStyle w:val="GvdeMetni"/>
        <w:spacing w:before="200"/>
        <w:ind w:right="-29"/>
        <w:jc w:val="both"/>
        <w:rPr>
          <w:sz w:val="22"/>
          <w:szCs w:val="22"/>
          <w:lang w:val="en-US"/>
        </w:rPr>
      </w:pPr>
      <w:r w:rsidRPr="00F111C0">
        <w:rPr>
          <w:sz w:val="22"/>
          <w:szCs w:val="22"/>
          <w:lang w:val="en-US"/>
        </w:rPr>
        <w:t>The use of fibers in thin concrete overlays is steadily increasing, primarily due to their ability to mitigate plastic shrinkage cracks through the bridging effect, as well as their enhancement of structural flexural performance when used in higher dosages. This advancement allows the construction of thin concrete overlays without the need for dowel or tie bars in some applications. In this study, it was observed that increasing fiber content resulted in a maximum calculated thickness reduction of approximately 30% in specific cases, notably where fatigue performance was adequate, subgrade conditions were poor, traffic volumes were low, and large slabs were employed. This effect is illustrated in Figure 3.</w:t>
      </w:r>
      <w:r>
        <w:rPr>
          <w:sz w:val="22"/>
          <w:szCs w:val="22"/>
          <w:lang w:val="en-US"/>
        </w:rPr>
        <w:t xml:space="preserve"> </w:t>
      </w:r>
      <w:r w:rsidRPr="00F111C0">
        <w:rPr>
          <w:sz w:val="22"/>
          <w:szCs w:val="22"/>
          <w:lang w:val="en-US"/>
        </w:rPr>
        <w:t xml:space="preserve">Additionally, the </w:t>
      </w:r>
      <w:r>
        <w:rPr>
          <w:sz w:val="22"/>
          <w:szCs w:val="22"/>
          <w:lang w:val="en-US"/>
        </w:rPr>
        <w:t xml:space="preserve">parametric </w:t>
      </w:r>
      <w:r w:rsidRPr="00F111C0">
        <w:rPr>
          <w:sz w:val="22"/>
          <w:szCs w:val="22"/>
          <w:lang w:val="en-US"/>
        </w:rPr>
        <w:t>analyses revealed that the impact of fibers on thickness was more pronounced in large slabs compared to smaller slabs. Given the limited experimental studies exploring the influence of fibers on slab size</w:t>
      </w:r>
      <w:r>
        <w:rPr>
          <w:sz w:val="22"/>
          <w:szCs w:val="22"/>
          <w:lang w:val="en-US"/>
        </w:rPr>
        <w:t xml:space="preserve"> in literature</w:t>
      </w:r>
      <w:r w:rsidRPr="00F111C0">
        <w:rPr>
          <w:sz w:val="22"/>
          <w:szCs w:val="22"/>
          <w:lang w:val="en-US"/>
        </w:rPr>
        <w:t>, further research focusing on this area is essential to deepen the understanding of fiber behavior in thin concrete overlays.</w:t>
      </w:r>
    </w:p>
    <w:p w14:paraId="122578EA" w14:textId="7E7E0448" w:rsidR="00CE3C50" w:rsidRPr="009C6A26" w:rsidRDefault="005572FE" w:rsidP="00CE3C50">
      <w:pPr>
        <w:pStyle w:val="GvdeMetni"/>
        <w:spacing w:before="200"/>
        <w:ind w:right="-29"/>
        <w:jc w:val="both"/>
        <w:rPr>
          <w:bCs/>
          <w:sz w:val="20"/>
          <w:szCs w:val="20"/>
          <w:lang w:val="en-GB"/>
        </w:rPr>
      </w:pPr>
      <w:proofErr w:type="spellStart"/>
      <w:r w:rsidRPr="009C6A26">
        <w:rPr>
          <w:b/>
          <w:bCs/>
          <w:sz w:val="20"/>
          <w:szCs w:val="20"/>
        </w:rPr>
        <w:lastRenderedPageBreak/>
        <w:t>Table</w:t>
      </w:r>
      <w:proofErr w:type="spellEnd"/>
      <w:r w:rsidRPr="009C6A26">
        <w:rPr>
          <w:b/>
          <w:bCs/>
          <w:sz w:val="20"/>
          <w:szCs w:val="20"/>
        </w:rPr>
        <w:t xml:space="preserve"> </w:t>
      </w:r>
      <w:r w:rsidR="009C6A26" w:rsidRPr="009C6A26">
        <w:rPr>
          <w:b/>
          <w:bCs/>
          <w:sz w:val="20"/>
          <w:szCs w:val="20"/>
        </w:rPr>
        <w:t>3</w:t>
      </w:r>
      <w:r w:rsidRPr="009C6A26">
        <w:rPr>
          <w:sz w:val="20"/>
          <w:szCs w:val="20"/>
        </w:rPr>
        <w:t xml:space="preserve">. </w:t>
      </w:r>
      <w:r w:rsidR="00DC6488" w:rsidRPr="00DC6488">
        <w:t xml:space="preserve"> </w:t>
      </w:r>
      <w:r w:rsidR="00DC6488" w:rsidRPr="00DC6488">
        <w:rPr>
          <w:bCs/>
          <w:sz w:val="20"/>
          <w:szCs w:val="20"/>
          <w:lang w:val="en-GB"/>
        </w:rPr>
        <w:t xml:space="preserve">Recommended C30 Thin Concrete Overlay Thickness and Joint Spacing Under Different Conditions for </w:t>
      </w:r>
      <w:r w:rsidR="00077BFF">
        <w:rPr>
          <w:bCs/>
          <w:sz w:val="20"/>
          <w:szCs w:val="20"/>
          <w:lang w:val="en-GB"/>
        </w:rPr>
        <w:t>Kayseri</w:t>
      </w:r>
    </w:p>
    <w:p w14:paraId="189D8FD2" w14:textId="44FD70FD" w:rsidR="00A72DAF" w:rsidRDefault="00077BFF" w:rsidP="00CE3C50">
      <w:pPr>
        <w:pStyle w:val="GvdeMetni"/>
        <w:spacing w:before="200"/>
        <w:ind w:right="-29"/>
        <w:jc w:val="both"/>
        <w:rPr>
          <w:bCs/>
          <w:sz w:val="20"/>
          <w:szCs w:val="20"/>
          <w:lang w:val="en-GB"/>
        </w:rPr>
      </w:pPr>
      <w:r>
        <w:rPr>
          <w:noProof/>
          <w:sz w:val="22"/>
          <w:szCs w:val="22"/>
          <w:lang w:val="en-US"/>
        </w:rPr>
        <w:drawing>
          <wp:inline distT="0" distB="0" distL="0" distR="0" wp14:anchorId="49E464EA" wp14:editId="2977D9A2">
            <wp:extent cx="5400000" cy="2641302"/>
            <wp:effectExtent l="0" t="0" r="0" b="6985"/>
            <wp:docPr id="1760079133" name="Resim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079133" name="Resim 5" descr="A screenshot of a compu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400000" cy="2641302"/>
                    </a:xfrm>
                    <a:prstGeom prst="rect">
                      <a:avLst/>
                    </a:prstGeom>
                  </pic:spPr>
                </pic:pic>
              </a:graphicData>
            </a:graphic>
          </wp:inline>
        </w:drawing>
      </w:r>
    </w:p>
    <w:p w14:paraId="5C42EA64" w14:textId="488BB633" w:rsidR="00E853A2" w:rsidRPr="00CB7B1C" w:rsidRDefault="007A162A" w:rsidP="00CE3C50">
      <w:pPr>
        <w:pStyle w:val="GvdeMetni"/>
        <w:spacing w:before="200"/>
        <w:ind w:right="-29"/>
        <w:jc w:val="both"/>
        <w:rPr>
          <w:bCs/>
          <w:sz w:val="20"/>
          <w:szCs w:val="20"/>
          <w:lang w:val="en-GB"/>
        </w:rPr>
      </w:pPr>
      <w:r w:rsidRPr="00930DDF">
        <w:rPr>
          <w:b/>
          <w:sz w:val="20"/>
          <w:szCs w:val="20"/>
          <w:lang w:val="en-GB"/>
        </w:rPr>
        <w:t>Table</w:t>
      </w:r>
      <w:r>
        <w:rPr>
          <w:b/>
          <w:sz w:val="20"/>
          <w:szCs w:val="20"/>
          <w:lang w:val="en-GB"/>
        </w:rPr>
        <w:t xml:space="preserve"> </w:t>
      </w:r>
      <w:r w:rsidR="009C6A26">
        <w:rPr>
          <w:b/>
          <w:sz w:val="20"/>
          <w:szCs w:val="20"/>
          <w:lang w:val="en-GB"/>
        </w:rPr>
        <w:t>4</w:t>
      </w:r>
      <w:r>
        <w:rPr>
          <w:b/>
          <w:sz w:val="20"/>
          <w:szCs w:val="20"/>
          <w:lang w:val="en-GB"/>
        </w:rPr>
        <w:t xml:space="preserve">. </w:t>
      </w:r>
      <w:r w:rsidR="00DC6488" w:rsidRPr="00DC6488">
        <w:t xml:space="preserve"> </w:t>
      </w:r>
      <w:r w:rsidR="00DC6488" w:rsidRPr="00DC6488">
        <w:rPr>
          <w:bCs/>
          <w:sz w:val="20"/>
          <w:szCs w:val="20"/>
          <w:lang w:val="en-GB"/>
        </w:rPr>
        <w:t xml:space="preserve">Recommended C30 Thin Concrete Overlay Thickness and Joint Spacing Under Different Conditions for </w:t>
      </w:r>
      <w:r w:rsidR="00077BFF">
        <w:rPr>
          <w:bCs/>
          <w:sz w:val="20"/>
          <w:szCs w:val="20"/>
          <w:lang w:val="en-GB"/>
        </w:rPr>
        <w:t>Erzurum</w:t>
      </w:r>
    </w:p>
    <w:p w14:paraId="400B0498" w14:textId="65A495EF" w:rsidR="00077BFF" w:rsidRDefault="00077BFF" w:rsidP="00CE3C50">
      <w:pPr>
        <w:pStyle w:val="GvdeMetni"/>
        <w:spacing w:before="200"/>
        <w:ind w:right="-29"/>
        <w:jc w:val="both"/>
        <w:rPr>
          <w:sz w:val="22"/>
          <w:szCs w:val="22"/>
          <w:lang w:val="en-US"/>
        </w:rPr>
      </w:pPr>
      <w:r>
        <w:rPr>
          <w:bCs/>
          <w:noProof/>
          <w:sz w:val="20"/>
          <w:szCs w:val="20"/>
          <w:lang w:val="en-GB"/>
        </w:rPr>
        <w:drawing>
          <wp:inline distT="0" distB="0" distL="0" distR="0" wp14:anchorId="7618D660" wp14:editId="18E6F4CE">
            <wp:extent cx="5400000" cy="2508620"/>
            <wp:effectExtent l="0" t="0" r="0" b="6350"/>
            <wp:docPr id="20200814" name="Resim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0814" name="Resim 4" descr="A screenshot of a comput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400000" cy="2508620"/>
                    </a:xfrm>
                    <a:prstGeom prst="rect">
                      <a:avLst/>
                    </a:prstGeom>
                  </pic:spPr>
                </pic:pic>
              </a:graphicData>
            </a:graphic>
          </wp:inline>
        </w:drawing>
      </w:r>
    </w:p>
    <w:p w14:paraId="02325016" w14:textId="6C1B988C" w:rsidR="001A45B1" w:rsidRDefault="00CB7B1C" w:rsidP="00CE3C50">
      <w:pPr>
        <w:pStyle w:val="GvdeMetni"/>
        <w:spacing w:before="200"/>
        <w:ind w:right="-29"/>
        <w:jc w:val="both"/>
        <w:rPr>
          <w:sz w:val="22"/>
          <w:szCs w:val="22"/>
          <w:lang w:val="en-US"/>
        </w:rPr>
      </w:pPr>
      <w:r w:rsidRPr="00CB7B1C">
        <w:rPr>
          <w:noProof/>
          <w:sz w:val="22"/>
          <w:szCs w:val="22"/>
          <w:lang w:val="en-US"/>
        </w:rPr>
        <w:drawing>
          <wp:inline distT="0" distB="0" distL="0" distR="0" wp14:anchorId="1657320F" wp14:editId="58AD7A56">
            <wp:extent cx="3362442" cy="2196000"/>
            <wp:effectExtent l="0" t="0" r="0" b="0"/>
            <wp:docPr id="899853000" name="Picture 1" descr="A graph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853000" name="Picture 1" descr="A graph of different colored bars&#10;&#10;Description automatically generated with medium confidence"/>
                    <pic:cNvPicPr/>
                  </pic:nvPicPr>
                  <pic:blipFill>
                    <a:blip r:embed="rId18"/>
                    <a:stretch>
                      <a:fillRect/>
                    </a:stretch>
                  </pic:blipFill>
                  <pic:spPr>
                    <a:xfrm>
                      <a:off x="0" y="0"/>
                      <a:ext cx="3362442" cy="2196000"/>
                    </a:xfrm>
                    <a:prstGeom prst="rect">
                      <a:avLst/>
                    </a:prstGeom>
                  </pic:spPr>
                </pic:pic>
              </a:graphicData>
            </a:graphic>
          </wp:inline>
        </w:drawing>
      </w:r>
    </w:p>
    <w:p w14:paraId="7ED354A2" w14:textId="57C8D562" w:rsidR="0075290C" w:rsidRDefault="00CB7B1C" w:rsidP="00AA4772">
      <w:pPr>
        <w:pStyle w:val="GvdeMetni"/>
        <w:spacing w:before="200"/>
        <w:ind w:right="-29"/>
        <w:jc w:val="both"/>
        <w:rPr>
          <w:sz w:val="20"/>
          <w:szCs w:val="20"/>
          <w:lang w:val="en-US"/>
        </w:rPr>
      </w:pPr>
      <w:proofErr w:type="spellStart"/>
      <w:r w:rsidRPr="00DD4D0A">
        <w:rPr>
          <w:b/>
          <w:bCs/>
          <w:sz w:val="20"/>
          <w:szCs w:val="20"/>
        </w:rPr>
        <w:t>Figure</w:t>
      </w:r>
      <w:proofErr w:type="spellEnd"/>
      <w:r w:rsidRPr="00DD4D0A">
        <w:rPr>
          <w:b/>
          <w:bCs/>
          <w:sz w:val="20"/>
          <w:szCs w:val="20"/>
        </w:rPr>
        <w:t xml:space="preserve"> </w:t>
      </w:r>
      <w:r>
        <w:rPr>
          <w:b/>
          <w:bCs/>
          <w:sz w:val="20"/>
          <w:szCs w:val="20"/>
        </w:rPr>
        <w:t>3</w:t>
      </w:r>
      <w:r w:rsidRPr="00DD4D0A">
        <w:rPr>
          <w:b/>
          <w:bCs/>
          <w:sz w:val="20"/>
          <w:szCs w:val="20"/>
        </w:rPr>
        <w:t xml:space="preserve">. </w:t>
      </w:r>
      <w:r w:rsidRPr="00214530">
        <w:rPr>
          <w:sz w:val="20"/>
          <w:szCs w:val="20"/>
          <w:lang w:val="en-US"/>
        </w:rPr>
        <w:t>PCC Thickness vs Fiber Amount Graphics of three provinces</w:t>
      </w:r>
      <w:r>
        <w:rPr>
          <w:sz w:val="20"/>
          <w:szCs w:val="20"/>
          <w:lang w:val="en-US"/>
        </w:rPr>
        <w:t xml:space="preserve"> (for </w:t>
      </w:r>
      <w:r w:rsidR="00925C76">
        <w:rPr>
          <w:sz w:val="20"/>
          <w:szCs w:val="20"/>
          <w:lang w:val="en-US"/>
        </w:rPr>
        <w:t xml:space="preserve">the </w:t>
      </w:r>
      <w:r>
        <w:rPr>
          <w:sz w:val="20"/>
          <w:szCs w:val="20"/>
          <w:lang w:val="en-US"/>
        </w:rPr>
        <w:t xml:space="preserve">case </w:t>
      </w:r>
      <w:r w:rsidR="00925C76">
        <w:rPr>
          <w:sz w:val="20"/>
          <w:szCs w:val="20"/>
          <w:lang w:val="en-US"/>
        </w:rPr>
        <w:t xml:space="preserve">of </w:t>
      </w:r>
      <w:r>
        <w:rPr>
          <w:sz w:val="20"/>
          <w:szCs w:val="20"/>
          <w:lang w:val="en-US"/>
        </w:rPr>
        <w:t>ESAL-low, k value-poor, 2x2 m)</w:t>
      </w:r>
      <w:r w:rsidR="00A2169F">
        <w:rPr>
          <w:sz w:val="20"/>
          <w:szCs w:val="20"/>
          <w:lang w:val="en-US"/>
        </w:rPr>
        <w:t>.</w:t>
      </w:r>
    </w:p>
    <w:p w14:paraId="21D732E9" w14:textId="77777777" w:rsidR="00A2169F" w:rsidRPr="00CB7B1C" w:rsidRDefault="00A2169F" w:rsidP="00AA4772">
      <w:pPr>
        <w:pStyle w:val="GvdeMetni"/>
        <w:spacing w:before="200"/>
        <w:ind w:right="-29"/>
        <w:jc w:val="both"/>
        <w:rPr>
          <w:sz w:val="20"/>
          <w:szCs w:val="20"/>
        </w:rPr>
      </w:pPr>
    </w:p>
    <w:p w14:paraId="6A32E207" w14:textId="1E521E04" w:rsidR="002E738E" w:rsidRPr="00214530" w:rsidRDefault="00D824CE" w:rsidP="00761643">
      <w:pPr>
        <w:pStyle w:val="GvdeMetni"/>
        <w:numPr>
          <w:ilvl w:val="0"/>
          <w:numId w:val="6"/>
        </w:numPr>
        <w:spacing w:before="200"/>
        <w:ind w:right="-29"/>
        <w:jc w:val="both"/>
        <w:rPr>
          <w:lang w:val="en-US"/>
        </w:rPr>
      </w:pPr>
      <w:r w:rsidRPr="00214530">
        <w:rPr>
          <w:b/>
          <w:color w:val="000000" w:themeColor="text1"/>
          <w:lang w:val="en-US"/>
        </w:rPr>
        <w:lastRenderedPageBreak/>
        <w:t xml:space="preserve">Conclusion and Recommendations </w:t>
      </w:r>
    </w:p>
    <w:p w14:paraId="082CA345" w14:textId="120E6B00" w:rsidR="00D856BD" w:rsidRDefault="00D856BD" w:rsidP="00D856BD">
      <w:pPr>
        <w:autoSpaceDE w:val="0"/>
        <w:autoSpaceDN w:val="0"/>
        <w:adjustRightInd w:val="0"/>
        <w:spacing w:before="240" w:after="360"/>
        <w:contextualSpacing/>
        <w:jc w:val="both"/>
        <w:rPr>
          <w:rFonts w:ascii="Times New Roman" w:hAnsi="Times New Roman" w:cs="Times New Roman"/>
          <w:lang w:val="en-US"/>
        </w:rPr>
      </w:pPr>
      <w:r w:rsidRPr="00D856BD">
        <w:rPr>
          <w:rFonts w:ascii="Times New Roman" w:hAnsi="Times New Roman" w:cs="Times New Roman"/>
          <w:lang w:val="en-US"/>
        </w:rPr>
        <w:t>With the increasing traffic volumes, growing freight and passenger transportation demands, and rising vehicle ownership per capita, the exploration of new-generation pavement technologies has become crucial for Türkiye. Currently dominated by asphalt pavements, the nation's highway infrastructure requires frequent maintenance and major rehabilitation due to the damage of heavy traffic. In this context, concrete overlays on asphalt</w:t>
      </w:r>
      <w:r>
        <w:rPr>
          <w:rFonts w:ascii="Times New Roman" w:hAnsi="Times New Roman" w:cs="Times New Roman"/>
          <w:lang w:val="en-US"/>
        </w:rPr>
        <w:t xml:space="preserve"> </w:t>
      </w:r>
      <w:r w:rsidRPr="00D856BD">
        <w:rPr>
          <w:rFonts w:ascii="Times New Roman" w:hAnsi="Times New Roman" w:cs="Times New Roman"/>
          <w:lang w:val="en-US"/>
        </w:rPr>
        <w:t>pavements</w:t>
      </w:r>
      <w:r>
        <w:rPr>
          <w:rFonts w:ascii="Times New Roman" w:hAnsi="Times New Roman" w:cs="Times New Roman"/>
          <w:lang w:val="en-US"/>
        </w:rPr>
        <w:t>, in other words thin whitetopping solution,</w:t>
      </w:r>
      <w:r w:rsidRPr="00D856BD">
        <w:rPr>
          <w:rFonts w:ascii="Times New Roman" w:hAnsi="Times New Roman" w:cs="Times New Roman"/>
          <w:lang w:val="en-US"/>
        </w:rPr>
        <w:t xml:space="preserve"> present a significant opportunity for Türkiye, offering </w:t>
      </w:r>
      <w:r>
        <w:rPr>
          <w:rFonts w:ascii="Times New Roman" w:hAnsi="Times New Roman" w:cs="Times New Roman"/>
          <w:lang w:val="en-US"/>
        </w:rPr>
        <w:t xml:space="preserve">extended service life, ride quality and </w:t>
      </w:r>
      <w:r w:rsidRPr="00D856BD">
        <w:rPr>
          <w:rFonts w:ascii="Times New Roman" w:hAnsi="Times New Roman" w:cs="Times New Roman"/>
          <w:lang w:val="en-US"/>
        </w:rPr>
        <w:t>increased durabilit</w:t>
      </w:r>
      <w:r>
        <w:rPr>
          <w:rFonts w:ascii="Times New Roman" w:hAnsi="Times New Roman" w:cs="Times New Roman"/>
          <w:lang w:val="en-US"/>
        </w:rPr>
        <w:t>y</w:t>
      </w:r>
      <w:r w:rsidRPr="00D856BD">
        <w:rPr>
          <w:rFonts w:ascii="Times New Roman" w:hAnsi="Times New Roman" w:cs="Times New Roman"/>
          <w:lang w:val="en-US"/>
        </w:rPr>
        <w:t>.</w:t>
      </w:r>
      <w:r>
        <w:rPr>
          <w:rFonts w:ascii="Times New Roman" w:hAnsi="Times New Roman" w:cs="Times New Roman"/>
          <w:lang w:val="en-US"/>
        </w:rPr>
        <w:t xml:space="preserve"> </w:t>
      </w:r>
      <w:r w:rsidRPr="00D856BD">
        <w:rPr>
          <w:rFonts w:ascii="Times New Roman" w:hAnsi="Times New Roman" w:cs="Times New Roman"/>
          <w:lang w:val="en-US"/>
        </w:rPr>
        <w:t>This study focused on applying the BCOA-ME</w:t>
      </w:r>
      <w:r>
        <w:rPr>
          <w:rFonts w:ascii="Times New Roman" w:hAnsi="Times New Roman" w:cs="Times New Roman"/>
          <w:lang w:val="en-US"/>
        </w:rPr>
        <w:t xml:space="preserve"> </w:t>
      </w:r>
      <w:r w:rsidRPr="00D856BD">
        <w:rPr>
          <w:rFonts w:ascii="Times New Roman" w:hAnsi="Times New Roman" w:cs="Times New Roman"/>
          <w:lang w:val="en-US"/>
        </w:rPr>
        <w:t>design methodology</w:t>
      </w:r>
      <w:r>
        <w:rPr>
          <w:rFonts w:ascii="Times New Roman" w:hAnsi="Times New Roman" w:cs="Times New Roman"/>
          <w:lang w:val="en-US"/>
        </w:rPr>
        <w:t xml:space="preserve"> developed by Pittsburgh University</w:t>
      </w:r>
      <w:r w:rsidRPr="00D856BD">
        <w:rPr>
          <w:rFonts w:ascii="Times New Roman" w:hAnsi="Times New Roman" w:cs="Times New Roman"/>
          <w:lang w:val="en-US"/>
        </w:rPr>
        <w:t xml:space="preserve"> to three provinces representing Türkiye's cold climate regions</w:t>
      </w:r>
      <w:r>
        <w:rPr>
          <w:rFonts w:ascii="Times New Roman" w:hAnsi="Times New Roman" w:cs="Times New Roman"/>
          <w:lang w:val="en-US"/>
        </w:rPr>
        <w:t xml:space="preserve"> (</w:t>
      </w:r>
      <w:proofErr w:type="spellStart"/>
      <w:r>
        <w:rPr>
          <w:rFonts w:ascii="Times New Roman" w:hAnsi="Times New Roman" w:cs="Times New Roman"/>
          <w:lang w:val="en-US"/>
        </w:rPr>
        <w:t>Afyonkarahisar</w:t>
      </w:r>
      <w:proofErr w:type="spellEnd"/>
      <w:r>
        <w:rPr>
          <w:rFonts w:ascii="Times New Roman" w:hAnsi="Times New Roman" w:cs="Times New Roman"/>
          <w:lang w:val="en-US"/>
        </w:rPr>
        <w:t>, Kayseri, Erzurum)</w:t>
      </w:r>
      <w:r w:rsidRPr="00D856BD">
        <w:rPr>
          <w:rFonts w:ascii="Times New Roman" w:hAnsi="Times New Roman" w:cs="Times New Roman"/>
          <w:lang w:val="en-US"/>
        </w:rPr>
        <w:t>. Various scenarios were analyzed, incorporating different traffic levels, subgrade conditions, existing pavement structures, fiber reinforcement dosages, and slab sizes. Using the finite element-based BCOA-ME design program, a total of 432 scenarios were evaluated to generate recommended thickness charts under these conditions.</w:t>
      </w:r>
      <w:r>
        <w:rPr>
          <w:rFonts w:ascii="Times New Roman" w:hAnsi="Times New Roman" w:cs="Times New Roman"/>
          <w:lang w:val="en-US"/>
        </w:rPr>
        <w:t xml:space="preserve"> </w:t>
      </w:r>
      <w:r w:rsidRPr="00D856BD">
        <w:rPr>
          <w:rFonts w:ascii="Times New Roman" w:hAnsi="Times New Roman" w:cs="Times New Roman"/>
          <w:lang w:val="en-US"/>
        </w:rPr>
        <w:t xml:space="preserve">The findings highlighted the substantial impact of fiber reinforcement on the structural design of thin </w:t>
      </w:r>
      <w:r>
        <w:rPr>
          <w:rFonts w:ascii="Times New Roman" w:hAnsi="Times New Roman" w:cs="Times New Roman"/>
          <w:lang w:val="en-US"/>
        </w:rPr>
        <w:t>overlay</w:t>
      </w:r>
      <w:r w:rsidRPr="00D856BD">
        <w:rPr>
          <w:rFonts w:ascii="Times New Roman" w:hAnsi="Times New Roman" w:cs="Times New Roman"/>
          <w:lang w:val="en-US"/>
        </w:rPr>
        <w:t xml:space="preserve">, with thickness reductions of up to 30% observed in certain cases. </w:t>
      </w:r>
      <w:r w:rsidR="00925C76" w:rsidRPr="00925C76">
        <w:rPr>
          <w:rFonts w:ascii="Times New Roman" w:hAnsi="Times New Roman" w:cs="Times New Roman"/>
          <w:lang w:val="en-US"/>
        </w:rPr>
        <w:t>This can bring to mind the potential of fiber-reinforced thin concrete overlays as a cost-effective and durable solution for Türkiye's high-traffic roads, paving the way for future advancements in sustainable pavement technology.</w:t>
      </w:r>
    </w:p>
    <w:p w14:paraId="4C02321E" w14:textId="77777777" w:rsidR="00925C76" w:rsidRDefault="00925C76" w:rsidP="00D856BD">
      <w:pPr>
        <w:autoSpaceDE w:val="0"/>
        <w:autoSpaceDN w:val="0"/>
        <w:adjustRightInd w:val="0"/>
        <w:spacing w:before="240" w:after="360"/>
        <w:contextualSpacing/>
        <w:jc w:val="both"/>
        <w:rPr>
          <w:rFonts w:ascii="Times New Roman" w:hAnsi="Times New Roman" w:cs="Times New Roman"/>
          <w:lang w:val="en-US"/>
        </w:rPr>
      </w:pPr>
    </w:p>
    <w:p w14:paraId="6EE127F5" w14:textId="77777777" w:rsidR="00925C76" w:rsidRPr="00925C76" w:rsidRDefault="00925C76" w:rsidP="00925C76">
      <w:pPr>
        <w:autoSpaceDE w:val="0"/>
        <w:autoSpaceDN w:val="0"/>
        <w:adjustRightInd w:val="0"/>
        <w:spacing w:before="240" w:after="360"/>
        <w:contextualSpacing/>
        <w:jc w:val="both"/>
        <w:rPr>
          <w:rFonts w:ascii="Times New Roman" w:hAnsi="Times New Roman" w:cs="Times New Roman"/>
          <w:b/>
          <w:color w:val="000000" w:themeColor="text1"/>
          <w:sz w:val="24"/>
          <w:szCs w:val="24"/>
          <w:lang w:val="en-US"/>
        </w:rPr>
      </w:pPr>
      <w:r w:rsidRPr="00925C76">
        <w:rPr>
          <w:rFonts w:ascii="Times New Roman" w:hAnsi="Times New Roman" w:cs="Times New Roman"/>
          <w:b/>
          <w:color w:val="000000" w:themeColor="text1"/>
          <w:sz w:val="24"/>
          <w:szCs w:val="24"/>
          <w:lang w:val="en-US"/>
        </w:rPr>
        <w:t>Acknowledgement</w:t>
      </w:r>
    </w:p>
    <w:p w14:paraId="3F647137" w14:textId="77777777" w:rsidR="00935E4D" w:rsidRPr="00935E4D" w:rsidRDefault="00935E4D" w:rsidP="00935E4D">
      <w:pPr>
        <w:autoSpaceDE w:val="0"/>
        <w:autoSpaceDN w:val="0"/>
        <w:adjustRightInd w:val="0"/>
        <w:spacing w:before="240" w:after="360"/>
        <w:contextualSpacing/>
        <w:jc w:val="both"/>
        <w:rPr>
          <w:rFonts w:ascii="Times New Roman" w:hAnsi="Times New Roman" w:cs="Times New Roman"/>
          <w:lang w:val="en-US"/>
        </w:rPr>
      </w:pPr>
      <w:r w:rsidRPr="00935E4D">
        <w:rPr>
          <w:rFonts w:ascii="Times New Roman" w:hAnsi="Times New Roman" w:cs="Times New Roman"/>
          <w:lang w:val="en-US"/>
        </w:rPr>
        <w:t>This study is based on the master’s thesis research conducted by graduate student Duygu Kaplanca.</w:t>
      </w:r>
    </w:p>
    <w:p w14:paraId="193524F3" w14:textId="77777777" w:rsidR="00925C76" w:rsidRDefault="00925C76" w:rsidP="008F189B">
      <w:pPr>
        <w:autoSpaceDE w:val="0"/>
        <w:autoSpaceDN w:val="0"/>
        <w:adjustRightInd w:val="0"/>
        <w:spacing w:before="240" w:after="360"/>
        <w:contextualSpacing/>
        <w:jc w:val="both"/>
      </w:pPr>
    </w:p>
    <w:p w14:paraId="59E8D310" w14:textId="2DDA6132" w:rsidR="00925C76" w:rsidRPr="00087317" w:rsidRDefault="00925C76" w:rsidP="008F189B">
      <w:pPr>
        <w:autoSpaceDE w:val="0"/>
        <w:autoSpaceDN w:val="0"/>
        <w:adjustRightInd w:val="0"/>
        <w:spacing w:before="240" w:after="360"/>
        <w:contextualSpacing/>
        <w:jc w:val="both"/>
        <w:rPr>
          <w:rFonts w:ascii="Times New Roman" w:hAnsi="Times New Roman" w:cs="Times New Roman"/>
          <w:b/>
          <w:sz w:val="24"/>
          <w:szCs w:val="24"/>
          <w:lang w:val="en-US" w:eastAsia="tr-TR"/>
        </w:rPr>
      </w:pPr>
      <w:r w:rsidRPr="00087317">
        <w:rPr>
          <w:rFonts w:ascii="Times New Roman" w:hAnsi="Times New Roman" w:cs="Times New Roman"/>
          <w:b/>
          <w:sz w:val="24"/>
          <w:szCs w:val="24"/>
          <w:lang w:val="en-US" w:eastAsia="tr-TR"/>
        </w:rPr>
        <w:t>References</w:t>
      </w:r>
    </w:p>
    <w:p w14:paraId="28B2A346" w14:textId="77777777" w:rsidR="00787290" w:rsidRPr="00087317" w:rsidRDefault="007C6FA1" w:rsidP="00214530">
      <w:pPr>
        <w:widowControl w:val="0"/>
        <w:autoSpaceDE w:val="0"/>
        <w:autoSpaceDN w:val="0"/>
        <w:adjustRightInd w:val="0"/>
        <w:spacing w:after="0" w:line="240" w:lineRule="atLeast"/>
        <w:ind w:left="480" w:hanging="480"/>
        <w:jc w:val="both"/>
        <w:rPr>
          <w:rFonts w:ascii="Times New Roman" w:hAnsi="Times New Roman" w:cs="Times New Roman"/>
        </w:rPr>
      </w:pPr>
      <w:r w:rsidRPr="00087317">
        <w:rPr>
          <w:rFonts w:ascii="Times New Roman" w:hAnsi="Times New Roman" w:cs="Times New Roman"/>
          <w:bCs/>
          <w:sz w:val="20"/>
          <w:szCs w:val="20"/>
        </w:rPr>
        <w:t>[1] Strateji Geliştirme Dairesi Başkanlığı. (2023</w:t>
      </w:r>
      <w:r w:rsidRPr="00087317">
        <w:rPr>
          <w:rFonts w:ascii="Times New Roman" w:hAnsi="Times New Roman" w:cs="Times New Roman"/>
          <w:bCs/>
          <w:i/>
          <w:iCs/>
          <w:sz w:val="20"/>
          <w:szCs w:val="20"/>
        </w:rPr>
        <w:t>).</w:t>
      </w:r>
      <w:r w:rsidR="00FD4F0B" w:rsidRPr="00087317">
        <w:rPr>
          <w:rFonts w:ascii="Times New Roman" w:hAnsi="Times New Roman" w:cs="Times New Roman"/>
          <w:bCs/>
          <w:i/>
          <w:iCs/>
          <w:sz w:val="20"/>
          <w:szCs w:val="20"/>
        </w:rPr>
        <w:t xml:space="preserve"> 2023 Faaliyet Raporu,</w:t>
      </w:r>
      <w:r w:rsidRPr="00087317">
        <w:rPr>
          <w:rFonts w:ascii="Times New Roman" w:hAnsi="Times New Roman" w:cs="Times New Roman"/>
          <w:bCs/>
          <w:sz w:val="20"/>
          <w:szCs w:val="20"/>
        </w:rPr>
        <w:t xml:space="preserve"> </w:t>
      </w:r>
      <w:proofErr w:type="spellStart"/>
      <w:r w:rsidRPr="00087317">
        <w:rPr>
          <w:rFonts w:ascii="Times New Roman" w:hAnsi="Times New Roman" w:cs="Times New Roman"/>
          <w:bCs/>
          <w:sz w:val="20"/>
          <w:szCs w:val="20"/>
        </w:rPr>
        <w:t>Retrieved</w:t>
      </w:r>
      <w:proofErr w:type="spellEnd"/>
      <w:r w:rsidRPr="00087317">
        <w:rPr>
          <w:rFonts w:ascii="Times New Roman" w:hAnsi="Times New Roman" w:cs="Times New Roman"/>
          <w:bCs/>
          <w:sz w:val="20"/>
          <w:szCs w:val="20"/>
        </w:rPr>
        <w:t xml:space="preserve"> </w:t>
      </w:r>
      <w:proofErr w:type="spellStart"/>
      <w:r w:rsidRPr="00087317">
        <w:rPr>
          <w:rFonts w:ascii="Times New Roman" w:hAnsi="Times New Roman" w:cs="Times New Roman"/>
          <w:bCs/>
          <w:sz w:val="20"/>
          <w:szCs w:val="20"/>
        </w:rPr>
        <w:t>from</w:t>
      </w:r>
      <w:proofErr w:type="spellEnd"/>
      <w:r w:rsidRPr="00087317">
        <w:rPr>
          <w:rFonts w:ascii="Times New Roman" w:hAnsi="Times New Roman" w:cs="Times New Roman"/>
          <w:bCs/>
          <w:sz w:val="20"/>
          <w:szCs w:val="20"/>
        </w:rPr>
        <w:t xml:space="preserve"> </w:t>
      </w:r>
      <w:hyperlink r:id="rId19" w:history="1">
        <w:r w:rsidRPr="00087317">
          <w:rPr>
            <w:rStyle w:val="Kpr"/>
            <w:rFonts w:ascii="Times New Roman" w:hAnsi="Times New Roman" w:cs="Times New Roman"/>
            <w:bCs/>
            <w:i/>
            <w:iCs/>
            <w:sz w:val="20"/>
            <w:szCs w:val="20"/>
          </w:rPr>
          <w:t>https://www.kgm.gov.tr/SiteCollectionDocuments/KGMdocuments/MerkezBirimler/Kurumsal/FaaliyetRaporu/2023Faaliyet.pdf</w:t>
        </w:r>
      </w:hyperlink>
    </w:p>
    <w:p w14:paraId="26F9C5B5" w14:textId="6902BA51" w:rsidR="000E0F2D" w:rsidRPr="00087317" w:rsidRDefault="000E0F2D" w:rsidP="00214530">
      <w:pPr>
        <w:widowControl w:val="0"/>
        <w:autoSpaceDE w:val="0"/>
        <w:autoSpaceDN w:val="0"/>
        <w:adjustRightInd w:val="0"/>
        <w:spacing w:after="0" w:line="240" w:lineRule="atLeast"/>
        <w:ind w:left="480" w:hanging="480"/>
        <w:jc w:val="both"/>
        <w:rPr>
          <w:rFonts w:ascii="Times New Roman" w:hAnsi="Times New Roman" w:cs="Times New Roman"/>
          <w:bCs/>
          <w:sz w:val="20"/>
          <w:szCs w:val="20"/>
        </w:rPr>
      </w:pPr>
      <w:r w:rsidRPr="00087317">
        <w:rPr>
          <w:rFonts w:ascii="Times New Roman" w:hAnsi="Times New Roman" w:cs="Times New Roman"/>
          <w:bCs/>
          <w:sz w:val="20"/>
          <w:szCs w:val="20"/>
        </w:rPr>
        <w:t>[</w:t>
      </w:r>
      <w:r w:rsidR="007804B4" w:rsidRPr="00087317">
        <w:rPr>
          <w:rFonts w:ascii="Times New Roman" w:hAnsi="Times New Roman" w:cs="Times New Roman"/>
          <w:bCs/>
          <w:sz w:val="20"/>
          <w:szCs w:val="20"/>
        </w:rPr>
        <w:t>2</w:t>
      </w:r>
      <w:r w:rsidRPr="00087317">
        <w:rPr>
          <w:rFonts w:ascii="Times New Roman" w:hAnsi="Times New Roman" w:cs="Times New Roman"/>
          <w:bCs/>
          <w:sz w:val="20"/>
          <w:szCs w:val="20"/>
        </w:rPr>
        <w:t>] Karayolu Ulaşım İstatistikleri. (2023).</w:t>
      </w:r>
      <w:r w:rsidR="00FD4F0B" w:rsidRPr="00087317">
        <w:rPr>
          <w:rFonts w:ascii="Times New Roman" w:hAnsi="Times New Roman" w:cs="Times New Roman"/>
          <w:bCs/>
          <w:sz w:val="20"/>
          <w:szCs w:val="20"/>
        </w:rPr>
        <w:t xml:space="preserve"> Karayolu Ulaşım İstatistikleri (2023)</w:t>
      </w:r>
      <w:r w:rsidR="001D3425" w:rsidRPr="00087317">
        <w:rPr>
          <w:rFonts w:ascii="Times New Roman" w:hAnsi="Times New Roman" w:cs="Times New Roman"/>
          <w:bCs/>
          <w:sz w:val="20"/>
          <w:szCs w:val="20"/>
        </w:rPr>
        <w:t>.</w:t>
      </w:r>
      <w:r w:rsidR="00FD4F0B" w:rsidRPr="00087317">
        <w:rPr>
          <w:rFonts w:ascii="Times New Roman" w:hAnsi="Times New Roman" w:cs="Times New Roman"/>
          <w:bCs/>
          <w:sz w:val="20"/>
          <w:szCs w:val="20"/>
        </w:rPr>
        <w:t xml:space="preserve"> </w:t>
      </w:r>
      <w:proofErr w:type="spellStart"/>
      <w:r w:rsidRPr="00087317">
        <w:rPr>
          <w:rFonts w:ascii="Times New Roman" w:hAnsi="Times New Roman" w:cs="Times New Roman"/>
          <w:bCs/>
          <w:sz w:val="20"/>
          <w:szCs w:val="20"/>
        </w:rPr>
        <w:t>Retrieved</w:t>
      </w:r>
      <w:proofErr w:type="spellEnd"/>
      <w:r w:rsidRPr="00087317">
        <w:rPr>
          <w:rFonts w:ascii="Times New Roman" w:hAnsi="Times New Roman" w:cs="Times New Roman"/>
          <w:bCs/>
          <w:sz w:val="20"/>
          <w:szCs w:val="20"/>
        </w:rPr>
        <w:t xml:space="preserve"> </w:t>
      </w:r>
      <w:proofErr w:type="spellStart"/>
      <w:r w:rsidRPr="00087317">
        <w:rPr>
          <w:rFonts w:ascii="Times New Roman" w:hAnsi="Times New Roman" w:cs="Times New Roman"/>
          <w:bCs/>
          <w:sz w:val="20"/>
          <w:szCs w:val="20"/>
        </w:rPr>
        <w:t>from</w:t>
      </w:r>
      <w:proofErr w:type="spellEnd"/>
      <w:r w:rsidRPr="00087317">
        <w:rPr>
          <w:rFonts w:ascii="Times New Roman" w:hAnsi="Times New Roman" w:cs="Times New Roman"/>
          <w:bCs/>
          <w:sz w:val="20"/>
          <w:szCs w:val="20"/>
        </w:rPr>
        <w:t xml:space="preserve"> </w:t>
      </w:r>
      <w:hyperlink r:id="rId20" w:history="1">
        <w:r w:rsidRPr="00087317">
          <w:rPr>
            <w:rStyle w:val="Kpr"/>
            <w:rFonts w:ascii="Times New Roman" w:hAnsi="Times New Roman" w:cs="Times New Roman"/>
            <w:bCs/>
            <w:i/>
            <w:iCs/>
            <w:sz w:val="20"/>
            <w:szCs w:val="20"/>
          </w:rPr>
          <w:t>https://www.kgm.gov.tr/SiteCollectionDocuments/KGMdocuments/Yayinlar/YayinPdf/KarayoluUlasimIstatistikleri2023.pdf</w:t>
        </w:r>
      </w:hyperlink>
    </w:p>
    <w:p w14:paraId="57226C3F" w14:textId="1FBC8249" w:rsidR="000E0F2D" w:rsidRPr="00087317" w:rsidRDefault="000E0F2D" w:rsidP="00214530">
      <w:pPr>
        <w:widowControl w:val="0"/>
        <w:autoSpaceDE w:val="0"/>
        <w:autoSpaceDN w:val="0"/>
        <w:adjustRightInd w:val="0"/>
        <w:spacing w:after="0" w:line="240" w:lineRule="atLeast"/>
        <w:ind w:left="480" w:hanging="480"/>
        <w:jc w:val="both"/>
        <w:rPr>
          <w:rFonts w:ascii="Times New Roman" w:hAnsi="Times New Roman" w:cs="Times New Roman"/>
          <w:bCs/>
          <w:i/>
          <w:iCs/>
          <w:sz w:val="20"/>
          <w:szCs w:val="20"/>
        </w:rPr>
      </w:pPr>
      <w:r w:rsidRPr="00087317">
        <w:rPr>
          <w:rFonts w:ascii="Times New Roman" w:hAnsi="Times New Roman" w:cs="Times New Roman"/>
          <w:bCs/>
          <w:sz w:val="20"/>
          <w:szCs w:val="20"/>
        </w:rPr>
        <w:t>[</w:t>
      </w:r>
      <w:r w:rsidR="00757D2F" w:rsidRPr="00087317">
        <w:rPr>
          <w:rFonts w:ascii="Times New Roman" w:hAnsi="Times New Roman" w:cs="Times New Roman"/>
          <w:bCs/>
          <w:sz w:val="20"/>
          <w:szCs w:val="20"/>
        </w:rPr>
        <w:t>3</w:t>
      </w:r>
      <w:r w:rsidRPr="00087317">
        <w:rPr>
          <w:rFonts w:ascii="Times New Roman" w:hAnsi="Times New Roman" w:cs="Times New Roman"/>
          <w:bCs/>
          <w:sz w:val="20"/>
          <w:szCs w:val="20"/>
        </w:rPr>
        <w:t>] Performans Programı Strateji Geliştirme Dairesi Başkanlığı. (2024).</w:t>
      </w:r>
      <w:r w:rsidR="001D3425" w:rsidRPr="00087317">
        <w:rPr>
          <w:rFonts w:ascii="Times New Roman" w:hAnsi="Times New Roman" w:cs="Times New Roman"/>
          <w:bCs/>
          <w:sz w:val="20"/>
          <w:szCs w:val="20"/>
        </w:rPr>
        <w:t xml:space="preserve"> Performans Programı 2024.</w:t>
      </w:r>
      <w:r w:rsidRPr="00087317">
        <w:rPr>
          <w:rFonts w:ascii="Times New Roman" w:hAnsi="Times New Roman" w:cs="Times New Roman"/>
          <w:bCs/>
          <w:sz w:val="20"/>
          <w:szCs w:val="20"/>
        </w:rPr>
        <w:t xml:space="preserve"> </w:t>
      </w:r>
      <w:proofErr w:type="spellStart"/>
      <w:r w:rsidRPr="00087317">
        <w:rPr>
          <w:rFonts w:ascii="Times New Roman" w:hAnsi="Times New Roman" w:cs="Times New Roman"/>
          <w:bCs/>
          <w:sz w:val="20"/>
          <w:szCs w:val="20"/>
        </w:rPr>
        <w:t>Retrieved</w:t>
      </w:r>
      <w:proofErr w:type="spellEnd"/>
      <w:r w:rsidRPr="00087317">
        <w:rPr>
          <w:rFonts w:ascii="Times New Roman" w:hAnsi="Times New Roman" w:cs="Times New Roman"/>
          <w:bCs/>
          <w:sz w:val="20"/>
          <w:szCs w:val="20"/>
        </w:rPr>
        <w:t xml:space="preserve"> </w:t>
      </w:r>
      <w:proofErr w:type="spellStart"/>
      <w:r w:rsidRPr="00087317">
        <w:rPr>
          <w:rFonts w:ascii="Times New Roman" w:hAnsi="Times New Roman" w:cs="Times New Roman"/>
          <w:bCs/>
          <w:sz w:val="20"/>
          <w:szCs w:val="20"/>
        </w:rPr>
        <w:t>from</w:t>
      </w:r>
      <w:proofErr w:type="spellEnd"/>
      <w:r w:rsidRPr="00087317">
        <w:rPr>
          <w:rFonts w:ascii="Times New Roman" w:hAnsi="Times New Roman" w:cs="Times New Roman"/>
          <w:bCs/>
          <w:sz w:val="20"/>
          <w:szCs w:val="20"/>
        </w:rPr>
        <w:t xml:space="preserve"> </w:t>
      </w:r>
      <w:hyperlink r:id="rId21" w:history="1">
        <w:r w:rsidR="00E14B12" w:rsidRPr="00087317">
          <w:rPr>
            <w:rStyle w:val="Kpr"/>
            <w:rFonts w:ascii="Times New Roman" w:hAnsi="Times New Roman" w:cs="Times New Roman"/>
            <w:bCs/>
            <w:i/>
            <w:iCs/>
            <w:sz w:val="20"/>
            <w:szCs w:val="20"/>
          </w:rPr>
          <w:t>https://www.kgm.gov.tr/SiteCollectionDocuments/KGMdocuments/MerkezBirimler/Kurumsal/PerformansProgrami/2024Performans.pdf</w:t>
        </w:r>
      </w:hyperlink>
    </w:p>
    <w:p w14:paraId="1769255D" w14:textId="3CBEC78C" w:rsidR="004F45AC" w:rsidRPr="00087317" w:rsidRDefault="00E14B12" w:rsidP="00214530">
      <w:pPr>
        <w:widowControl w:val="0"/>
        <w:autoSpaceDE w:val="0"/>
        <w:autoSpaceDN w:val="0"/>
        <w:adjustRightInd w:val="0"/>
        <w:spacing w:after="0" w:line="240" w:lineRule="atLeast"/>
        <w:ind w:left="480" w:hanging="480"/>
        <w:jc w:val="both"/>
        <w:rPr>
          <w:rFonts w:ascii="Times New Roman" w:hAnsi="Times New Roman" w:cs="Times New Roman"/>
          <w:i/>
          <w:iCs/>
          <w:sz w:val="20"/>
          <w:szCs w:val="20"/>
        </w:rPr>
      </w:pPr>
      <w:r w:rsidRPr="00087317">
        <w:rPr>
          <w:rFonts w:ascii="Times New Roman" w:hAnsi="Times New Roman" w:cs="Times New Roman"/>
          <w:sz w:val="20"/>
          <w:szCs w:val="20"/>
        </w:rPr>
        <w:t>[4</w:t>
      </w:r>
      <w:r w:rsidRPr="00087317">
        <w:rPr>
          <w:rFonts w:ascii="Times New Roman" w:hAnsi="Times New Roman" w:cs="Times New Roman"/>
          <w:color w:val="222222"/>
          <w:sz w:val="20"/>
          <w:szCs w:val="20"/>
          <w:shd w:val="clear" w:color="auto" w:fill="FFFFFF"/>
        </w:rPr>
        <w:t xml:space="preserve">] </w:t>
      </w:r>
      <w:proofErr w:type="spellStart"/>
      <w:proofErr w:type="gramStart"/>
      <w:r w:rsidRPr="00087317">
        <w:rPr>
          <w:rFonts w:ascii="Times New Roman" w:hAnsi="Times New Roman" w:cs="Times New Roman"/>
          <w:sz w:val="20"/>
          <w:szCs w:val="20"/>
        </w:rPr>
        <w:t>Sengun,E</w:t>
      </w:r>
      <w:proofErr w:type="spellEnd"/>
      <w:r w:rsidRPr="00087317">
        <w:rPr>
          <w:rFonts w:ascii="Times New Roman" w:hAnsi="Times New Roman" w:cs="Times New Roman"/>
          <w:sz w:val="20"/>
          <w:szCs w:val="20"/>
        </w:rPr>
        <w:t>.</w:t>
      </w:r>
      <w:proofErr w:type="gramEnd"/>
      <w:r w:rsidRPr="00087317">
        <w:rPr>
          <w:rFonts w:ascii="Times New Roman" w:hAnsi="Times New Roman" w:cs="Times New Roman"/>
          <w:sz w:val="20"/>
          <w:szCs w:val="20"/>
        </w:rPr>
        <w:t xml:space="preserve">, Yaman, I. O., </w:t>
      </w:r>
      <w:r w:rsidRPr="00087317">
        <w:rPr>
          <w:rFonts w:ascii="Times New Roman" w:hAnsi="Times New Roman" w:cs="Times New Roman"/>
          <w:color w:val="222222"/>
          <w:shd w:val="clear" w:color="auto" w:fill="FFFFFF"/>
        </w:rPr>
        <w:t>&amp;</w:t>
      </w:r>
      <w:r w:rsidRPr="00087317">
        <w:rPr>
          <w:rFonts w:ascii="Times New Roman" w:hAnsi="Times New Roman" w:cs="Times New Roman"/>
          <w:sz w:val="20"/>
          <w:szCs w:val="20"/>
        </w:rPr>
        <w:t xml:space="preserve"> Ceylan, H. </w:t>
      </w:r>
      <w:r w:rsidRPr="00087317">
        <w:rPr>
          <w:rFonts w:ascii="Times New Roman" w:hAnsi="Times New Roman" w:cs="Times New Roman"/>
          <w:i/>
          <w:iCs/>
          <w:sz w:val="20"/>
          <w:szCs w:val="20"/>
        </w:rPr>
        <w:t xml:space="preserve">  “An </w:t>
      </w:r>
      <w:proofErr w:type="spellStart"/>
      <w:r w:rsidRPr="00087317">
        <w:rPr>
          <w:rFonts w:ascii="Times New Roman" w:hAnsi="Times New Roman" w:cs="Times New Roman"/>
          <w:i/>
          <w:iCs/>
          <w:sz w:val="20"/>
          <w:szCs w:val="20"/>
        </w:rPr>
        <w:t>overview</w:t>
      </w:r>
      <w:proofErr w:type="spellEnd"/>
      <w:r w:rsidRPr="00087317">
        <w:rPr>
          <w:rFonts w:ascii="Times New Roman" w:hAnsi="Times New Roman" w:cs="Times New Roman"/>
          <w:i/>
          <w:iCs/>
          <w:sz w:val="20"/>
          <w:szCs w:val="20"/>
        </w:rPr>
        <w:t xml:space="preserve"> on </w:t>
      </w:r>
      <w:proofErr w:type="spellStart"/>
      <w:r w:rsidRPr="00087317">
        <w:rPr>
          <w:rFonts w:ascii="Times New Roman" w:hAnsi="Times New Roman" w:cs="Times New Roman"/>
          <w:i/>
          <w:iCs/>
          <w:sz w:val="20"/>
          <w:szCs w:val="20"/>
        </w:rPr>
        <w:t>Rigid</w:t>
      </w:r>
      <w:proofErr w:type="spellEnd"/>
      <w:r w:rsidRPr="00087317">
        <w:rPr>
          <w:rFonts w:ascii="Times New Roman" w:hAnsi="Times New Roman" w:cs="Times New Roman"/>
          <w:i/>
          <w:iCs/>
          <w:sz w:val="20"/>
          <w:szCs w:val="20"/>
        </w:rPr>
        <w:t xml:space="preserve"> </w:t>
      </w:r>
      <w:proofErr w:type="spellStart"/>
      <w:r w:rsidRPr="00087317">
        <w:rPr>
          <w:rFonts w:ascii="Times New Roman" w:hAnsi="Times New Roman" w:cs="Times New Roman"/>
          <w:i/>
          <w:iCs/>
          <w:sz w:val="20"/>
          <w:szCs w:val="20"/>
        </w:rPr>
        <w:t>Pavement</w:t>
      </w:r>
      <w:proofErr w:type="spellEnd"/>
      <w:r w:rsidRPr="00087317">
        <w:rPr>
          <w:rFonts w:ascii="Times New Roman" w:hAnsi="Times New Roman" w:cs="Times New Roman"/>
          <w:i/>
          <w:iCs/>
          <w:sz w:val="20"/>
          <w:szCs w:val="20"/>
        </w:rPr>
        <w:t xml:space="preserve"> </w:t>
      </w:r>
      <w:proofErr w:type="spellStart"/>
      <w:r w:rsidRPr="00087317">
        <w:rPr>
          <w:rFonts w:ascii="Times New Roman" w:hAnsi="Times New Roman" w:cs="Times New Roman"/>
          <w:i/>
          <w:iCs/>
          <w:sz w:val="20"/>
          <w:szCs w:val="20"/>
        </w:rPr>
        <w:t>Specifications</w:t>
      </w:r>
      <w:proofErr w:type="spellEnd"/>
      <w:r w:rsidRPr="00087317">
        <w:rPr>
          <w:rFonts w:ascii="Times New Roman" w:hAnsi="Times New Roman" w:cs="Times New Roman"/>
          <w:i/>
          <w:iCs/>
          <w:sz w:val="20"/>
          <w:szCs w:val="20"/>
        </w:rPr>
        <w:t xml:space="preserve">”, </w:t>
      </w:r>
      <w:proofErr w:type="gramStart"/>
      <w:r w:rsidRPr="00087317">
        <w:rPr>
          <w:rFonts w:ascii="Times New Roman" w:hAnsi="Times New Roman" w:cs="Times New Roman"/>
          <w:i/>
          <w:iCs/>
          <w:sz w:val="20"/>
          <w:szCs w:val="20"/>
        </w:rPr>
        <w:t xml:space="preserve">1st  </w:t>
      </w:r>
      <w:proofErr w:type="spellStart"/>
      <w:r w:rsidRPr="00087317">
        <w:rPr>
          <w:rFonts w:ascii="Times New Roman" w:hAnsi="Times New Roman" w:cs="Times New Roman"/>
          <w:i/>
          <w:iCs/>
          <w:sz w:val="20"/>
          <w:szCs w:val="20"/>
        </w:rPr>
        <w:t>European</w:t>
      </w:r>
      <w:proofErr w:type="spellEnd"/>
      <w:proofErr w:type="gramEnd"/>
      <w:r w:rsidRPr="00087317">
        <w:rPr>
          <w:rFonts w:ascii="Times New Roman" w:hAnsi="Times New Roman" w:cs="Times New Roman"/>
          <w:i/>
          <w:iCs/>
          <w:sz w:val="20"/>
          <w:szCs w:val="20"/>
        </w:rPr>
        <w:t xml:space="preserve"> IRF Europe &amp; Central </w:t>
      </w:r>
      <w:proofErr w:type="spellStart"/>
      <w:r w:rsidRPr="00087317">
        <w:rPr>
          <w:rFonts w:ascii="Times New Roman" w:hAnsi="Times New Roman" w:cs="Times New Roman"/>
          <w:i/>
          <w:iCs/>
          <w:sz w:val="20"/>
          <w:szCs w:val="20"/>
        </w:rPr>
        <w:t>Asia</w:t>
      </w:r>
      <w:proofErr w:type="spellEnd"/>
      <w:r w:rsidRPr="00087317">
        <w:rPr>
          <w:rFonts w:ascii="Times New Roman" w:hAnsi="Times New Roman" w:cs="Times New Roman"/>
          <w:i/>
          <w:iCs/>
          <w:sz w:val="20"/>
          <w:szCs w:val="20"/>
        </w:rPr>
        <w:t xml:space="preserve"> </w:t>
      </w:r>
      <w:proofErr w:type="spellStart"/>
      <w:r w:rsidRPr="00087317">
        <w:rPr>
          <w:rFonts w:ascii="Times New Roman" w:hAnsi="Times New Roman" w:cs="Times New Roman"/>
          <w:i/>
          <w:iCs/>
          <w:sz w:val="20"/>
          <w:szCs w:val="20"/>
        </w:rPr>
        <w:t>Regional</w:t>
      </w:r>
      <w:proofErr w:type="spellEnd"/>
      <w:r w:rsidRPr="00087317">
        <w:rPr>
          <w:rFonts w:ascii="Times New Roman" w:hAnsi="Times New Roman" w:cs="Times New Roman"/>
          <w:i/>
          <w:iCs/>
          <w:sz w:val="20"/>
          <w:szCs w:val="20"/>
        </w:rPr>
        <w:t xml:space="preserve"> </w:t>
      </w:r>
      <w:proofErr w:type="spellStart"/>
      <w:r w:rsidRPr="00087317">
        <w:rPr>
          <w:rFonts w:ascii="Times New Roman" w:hAnsi="Times New Roman" w:cs="Times New Roman"/>
          <w:i/>
          <w:iCs/>
          <w:sz w:val="20"/>
          <w:szCs w:val="20"/>
        </w:rPr>
        <w:t>Congress</w:t>
      </w:r>
      <w:proofErr w:type="spellEnd"/>
      <w:r w:rsidRPr="00087317">
        <w:rPr>
          <w:rFonts w:ascii="Times New Roman" w:hAnsi="Times New Roman" w:cs="Times New Roman"/>
          <w:i/>
          <w:iCs/>
          <w:sz w:val="20"/>
          <w:szCs w:val="20"/>
        </w:rPr>
        <w:t xml:space="preserve"> &amp; </w:t>
      </w:r>
      <w:proofErr w:type="spellStart"/>
      <w:r w:rsidRPr="00087317">
        <w:rPr>
          <w:rFonts w:ascii="Times New Roman" w:hAnsi="Times New Roman" w:cs="Times New Roman"/>
          <w:i/>
          <w:iCs/>
          <w:sz w:val="20"/>
          <w:szCs w:val="20"/>
        </w:rPr>
        <w:t>Exhibition</w:t>
      </w:r>
      <w:proofErr w:type="spellEnd"/>
      <w:r w:rsidRPr="00087317">
        <w:rPr>
          <w:rFonts w:ascii="Times New Roman" w:hAnsi="Times New Roman" w:cs="Times New Roman"/>
          <w:i/>
          <w:iCs/>
          <w:sz w:val="20"/>
          <w:szCs w:val="20"/>
        </w:rPr>
        <w:t xml:space="preserve">, </w:t>
      </w:r>
      <w:proofErr w:type="spellStart"/>
      <w:r w:rsidRPr="00087317">
        <w:rPr>
          <w:rFonts w:ascii="Times New Roman" w:hAnsi="Times New Roman" w:cs="Times New Roman"/>
          <w:i/>
          <w:iCs/>
          <w:sz w:val="20"/>
          <w:szCs w:val="20"/>
        </w:rPr>
        <w:t>presented</w:t>
      </w:r>
      <w:proofErr w:type="spellEnd"/>
      <w:r w:rsidRPr="00087317">
        <w:rPr>
          <w:rFonts w:ascii="Times New Roman" w:hAnsi="Times New Roman" w:cs="Times New Roman"/>
          <w:i/>
          <w:iCs/>
          <w:sz w:val="20"/>
          <w:szCs w:val="20"/>
        </w:rPr>
        <w:t xml:space="preserve">,  İstanbul, Türkiye, 15-18 </w:t>
      </w:r>
      <w:proofErr w:type="spellStart"/>
      <w:r w:rsidRPr="00087317">
        <w:rPr>
          <w:rFonts w:ascii="Times New Roman" w:hAnsi="Times New Roman" w:cs="Times New Roman"/>
          <w:i/>
          <w:iCs/>
          <w:sz w:val="20"/>
          <w:szCs w:val="20"/>
        </w:rPr>
        <w:t>September</w:t>
      </w:r>
      <w:proofErr w:type="spellEnd"/>
      <w:r w:rsidRPr="00087317">
        <w:rPr>
          <w:rFonts w:ascii="Times New Roman" w:hAnsi="Times New Roman" w:cs="Times New Roman"/>
          <w:i/>
          <w:iCs/>
          <w:sz w:val="20"/>
          <w:szCs w:val="20"/>
        </w:rPr>
        <w:t xml:space="preserve"> 2015.</w:t>
      </w:r>
    </w:p>
    <w:p w14:paraId="72719CDD" w14:textId="4FE87516" w:rsidR="004F45AC" w:rsidRPr="00087317" w:rsidRDefault="003E5EE1" w:rsidP="00214530">
      <w:pPr>
        <w:widowControl w:val="0"/>
        <w:autoSpaceDE w:val="0"/>
        <w:autoSpaceDN w:val="0"/>
        <w:adjustRightInd w:val="0"/>
        <w:spacing w:after="0" w:line="240" w:lineRule="atLeast"/>
        <w:ind w:left="480" w:hanging="480"/>
        <w:jc w:val="both"/>
        <w:rPr>
          <w:rFonts w:ascii="Times New Roman" w:hAnsi="Times New Roman" w:cs="Times New Roman"/>
          <w:sz w:val="20"/>
          <w:szCs w:val="20"/>
        </w:rPr>
      </w:pPr>
      <w:r w:rsidRPr="00087317">
        <w:rPr>
          <w:rFonts w:ascii="Times New Roman" w:hAnsi="Times New Roman" w:cs="Times New Roman"/>
          <w:sz w:val="20"/>
          <w:szCs w:val="20"/>
        </w:rPr>
        <w:t>[</w:t>
      </w:r>
      <w:r w:rsidR="00E14B12" w:rsidRPr="00087317">
        <w:rPr>
          <w:rFonts w:ascii="Times New Roman" w:hAnsi="Times New Roman" w:cs="Times New Roman"/>
          <w:sz w:val="20"/>
          <w:szCs w:val="20"/>
        </w:rPr>
        <w:t>5</w:t>
      </w:r>
      <w:r w:rsidRPr="00087317">
        <w:rPr>
          <w:rFonts w:ascii="Times New Roman" w:hAnsi="Times New Roman" w:cs="Times New Roman"/>
          <w:color w:val="222222"/>
          <w:sz w:val="20"/>
          <w:szCs w:val="20"/>
          <w:shd w:val="clear" w:color="auto" w:fill="FFFFFF"/>
        </w:rPr>
        <w:t xml:space="preserve">] </w:t>
      </w:r>
      <w:proofErr w:type="spellStart"/>
      <w:r w:rsidRPr="00087317">
        <w:rPr>
          <w:rFonts w:ascii="Times New Roman" w:hAnsi="Times New Roman" w:cs="Times New Roman"/>
          <w:sz w:val="20"/>
          <w:szCs w:val="20"/>
        </w:rPr>
        <w:t>Vandenbossche</w:t>
      </w:r>
      <w:proofErr w:type="spellEnd"/>
      <w:r w:rsidRPr="00087317">
        <w:rPr>
          <w:rFonts w:ascii="Times New Roman" w:hAnsi="Times New Roman" w:cs="Times New Roman"/>
          <w:sz w:val="20"/>
          <w:szCs w:val="20"/>
        </w:rPr>
        <w:t xml:space="preserve">, J.M. </w:t>
      </w:r>
      <w:proofErr w:type="spellStart"/>
      <w:r w:rsidRPr="00087317">
        <w:rPr>
          <w:rFonts w:ascii="Times New Roman" w:hAnsi="Times New Roman" w:cs="Times New Roman"/>
          <w:sz w:val="20"/>
          <w:szCs w:val="20"/>
        </w:rPr>
        <w:t>and</w:t>
      </w:r>
      <w:proofErr w:type="spellEnd"/>
      <w:r w:rsidRPr="00087317">
        <w:rPr>
          <w:rFonts w:ascii="Times New Roman" w:hAnsi="Times New Roman" w:cs="Times New Roman"/>
          <w:sz w:val="20"/>
          <w:szCs w:val="20"/>
        </w:rPr>
        <w:t xml:space="preserve"> Barman, M. </w:t>
      </w:r>
      <w:proofErr w:type="spellStart"/>
      <w:r w:rsidRPr="00087317">
        <w:rPr>
          <w:rFonts w:ascii="Times New Roman" w:hAnsi="Times New Roman" w:cs="Times New Roman"/>
          <w:i/>
          <w:sz w:val="20"/>
          <w:szCs w:val="20"/>
        </w:rPr>
        <w:t>Bonded</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Whitetopping</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Overlay</w:t>
      </w:r>
      <w:proofErr w:type="spellEnd"/>
      <w:r w:rsidRPr="00087317">
        <w:rPr>
          <w:rFonts w:ascii="Times New Roman" w:hAnsi="Times New Roman" w:cs="Times New Roman"/>
          <w:i/>
          <w:sz w:val="20"/>
          <w:szCs w:val="20"/>
        </w:rPr>
        <w:t xml:space="preserve"> Design </w:t>
      </w:r>
      <w:proofErr w:type="spellStart"/>
      <w:r w:rsidRPr="00087317">
        <w:rPr>
          <w:rFonts w:ascii="Times New Roman" w:hAnsi="Times New Roman" w:cs="Times New Roman"/>
          <w:i/>
          <w:sz w:val="20"/>
          <w:szCs w:val="20"/>
        </w:rPr>
        <w:t>Considerations</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for</w:t>
      </w:r>
      <w:proofErr w:type="spellEnd"/>
      <w:r w:rsidRPr="00087317">
        <w:rPr>
          <w:rFonts w:ascii="Times New Roman" w:hAnsi="Times New Roman" w:cs="Times New Roman"/>
          <w:i/>
          <w:spacing w:val="1"/>
          <w:sz w:val="20"/>
          <w:szCs w:val="20"/>
        </w:rPr>
        <w:t xml:space="preserve"> </w:t>
      </w:r>
      <w:proofErr w:type="spellStart"/>
      <w:r w:rsidRPr="00087317">
        <w:rPr>
          <w:rFonts w:ascii="Times New Roman" w:hAnsi="Times New Roman" w:cs="Times New Roman"/>
          <w:i/>
          <w:sz w:val="20"/>
          <w:szCs w:val="20"/>
        </w:rPr>
        <w:t>Prevention</w:t>
      </w:r>
      <w:proofErr w:type="spellEnd"/>
      <w:r w:rsidRPr="00087317">
        <w:rPr>
          <w:rFonts w:ascii="Times New Roman" w:hAnsi="Times New Roman" w:cs="Times New Roman"/>
          <w:i/>
          <w:sz w:val="20"/>
          <w:szCs w:val="20"/>
        </w:rPr>
        <w:t xml:space="preserve"> of </w:t>
      </w:r>
      <w:proofErr w:type="spellStart"/>
      <w:r w:rsidRPr="00087317">
        <w:rPr>
          <w:rFonts w:ascii="Times New Roman" w:hAnsi="Times New Roman" w:cs="Times New Roman"/>
          <w:i/>
          <w:sz w:val="20"/>
          <w:szCs w:val="20"/>
        </w:rPr>
        <w:t>Reflection</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Cracking</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Joint</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Sealing</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and</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the</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Use</w:t>
      </w:r>
      <w:proofErr w:type="spellEnd"/>
      <w:r w:rsidRPr="00087317">
        <w:rPr>
          <w:rFonts w:ascii="Times New Roman" w:hAnsi="Times New Roman" w:cs="Times New Roman"/>
          <w:i/>
          <w:sz w:val="20"/>
          <w:szCs w:val="20"/>
        </w:rPr>
        <w:t xml:space="preserve"> of </w:t>
      </w:r>
      <w:proofErr w:type="spellStart"/>
      <w:r w:rsidRPr="00087317">
        <w:rPr>
          <w:rFonts w:ascii="Times New Roman" w:hAnsi="Times New Roman" w:cs="Times New Roman"/>
          <w:i/>
          <w:sz w:val="20"/>
          <w:szCs w:val="20"/>
        </w:rPr>
        <w:t>Dowel</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Bars</w:t>
      </w:r>
      <w:proofErr w:type="spellEnd"/>
      <w:r w:rsidRPr="00087317">
        <w:rPr>
          <w:rFonts w:ascii="Times New Roman" w:hAnsi="Times New Roman" w:cs="Times New Roman"/>
          <w:sz w:val="20"/>
          <w:szCs w:val="20"/>
        </w:rPr>
        <w:t xml:space="preserve">. </w:t>
      </w:r>
      <w:proofErr w:type="spellStart"/>
      <w:r w:rsidRPr="00087317">
        <w:rPr>
          <w:rFonts w:ascii="Times New Roman" w:hAnsi="Times New Roman" w:cs="Times New Roman"/>
          <w:sz w:val="20"/>
          <w:szCs w:val="20"/>
        </w:rPr>
        <w:t>Transportation</w:t>
      </w:r>
      <w:proofErr w:type="spellEnd"/>
      <w:r w:rsidRPr="00087317">
        <w:rPr>
          <w:rFonts w:ascii="Times New Roman" w:hAnsi="Times New Roman" w:cs="Times New Roman"/>
          <w:spacing w:val="1"/>
          <w:sz w:val="20"/>
          <w:szCs w:val="20"/>
        </w:rPr>
        <w:t xml:space="preserve"> </w:t>
      </w:r>
      <w:proofErr w:type="spellStart"/>
      <w:r w:rsidRPr="00087317">
        <w:rPr>
          <w:rFonts w:ascii="Times New Roman" w:hAnsi="Times New Roman" w:cs="Times New Roman"/>
          <w:sz w:val="20"/>
          <w:szCs w:val="20"/>
        </w:rPr>
        <w:t>Research</w:t>
      </w:r>
      <w:proofErr w:type="spellEnd"/>
      <w:r w:rsidRPr="00087317">
        <w:rPr>
          <w:rFonts w:ascii="Times New Roman" w:hAnsi="Times New Roman" w:cs="Times New Roman"/>
          <w:spacing w:val="-1"/>
          <w:sz w:val="20"/>
          <w:szCs w:val="20"/>
        </w:rPr>
        <w:t xml:space="preserve"> </w:t>
      </w:r>
      <w:proofErr w:type="spellStart"/>
      <w:r w:rsidRPr="00087317">
        <w:rPr>
          <w:rFonts w:ascii="Times New Roman" w:hAnsi="Times New Roman" w:cs="Times New Roman"/>
          <w:sz w:val="20"/>
          <w:szCs w:val="20"/>
        </w:rPr>
        <w:t>Record</w:t>
      </w:r>
      <w:proofErr w:type="spellEnd"/>
      <w:r w:rsidRPr="00087317">
        <w:rPr>
          <w:rFonts w:ascii="Times New Roman" w:hAnsi="Times New Roman" w:cs="Times New Roman"/>
          <w:sz w:val="20"/>
          <w:szCs w:val="20"/>
        </w:rPr>
        <w:t>,</w:t>
      </w:r>
      <w:r w:rsidRPr="00087317">
        <w:rPr>
          <w:rFonts w:ascii="Times New Roman" w:hAnsi="Times New Roman" w:cs="Times New Roman"/>
          <w:spacing w:val="2"/>
          <w:sz w:val="20"/>
          <w:szCs w:val="20"/>
        </w:rPr>
        <w:t xml:space="preserve"> </w:t>
      </w:r>
      <w:r w:rsidRPr="00087317">
        <w:rPr>
          <w:rFonts w:ascii="Times New Roman" w:hAnsi="Times New Roman" w:cs="Times New Roman"/>
          <w:sz w:val="20"/>
          <w:szCs w:val="20"/>
        </w:rPr>
        <w:t xml:space="preserve">No. 2155, 2010, </w:t>
      </w:r>
      <w:proofErr w:type="spellStart"/>
      <w:r w:rsidRPr="00087317">
        <w:rPr>
          <w:rFonts w:ascii="Times New Roman" w:hAnsi="Times New Roman" w:cs="Times New Roman"/>
          <w:sz w:val="20"/>
          <w:szCs w:val="20"/>
        </w:rPr>
        <w:t>pp</w:t>
      </w:r>
      <w:proofErr w:type="spellEnd"/>
      <w:r w:rsidRPr="00087317">
        <w:rPr>
          <w:rFonts w:ascii="Times New Roman" w:hAnsi="Times New Roman" w:cs="Times New Roman"/>
          <w:sz w:val="20"/>
          <w:szCs w:val="20"/>
        </w:rPr>
        <w:t xml:space="preserve">. 3-11 </w:t>
      </w:r>
    </w:p>
    <w:p w14:paraId="2983ACD0" w14:textId="627A0099" w:rsidR="004F45AC" w:rsidRPr="00087317" w:rsidRDefault="0080796B" w:rsidP="00214530">
      <w:pPr>
        <w:pStyle w:val="GvdeMetni"/>
        <w:widowControl w:val="0"/>
        <w:autoSpaceDE w:val="0"/>
        <w:autoSpaceDN w:val="0"/>
        <w:spacing w:after="0" w:line="240" w:lineRule="atLeast"/>
        <w:ind w:right="-28"/>
        <w:jc w:val="both"/>
        <w:rPr>
          <w:rFonts w:eastAsiaTheme="minorHAnsi"/>
          <w:bCs/>
          <w:sz w:val="20"/>
          <w:szCs w:val="20"/>
          <w:lang w:eastAsia="en-US"/>
        </w:rPr>
      </w:pPr>
      <w:r w:rsidRPr="00087317">
        <w:rPr>
          <w:bCs/>
          <w:sz w:val="20"/>
          <w:szCs w:val="20"/>
        </w:rPr>
        <w:t>[</w:t>
      </w:r>
      <w:r w:rsidR="00E5588A" w:rsidRPr="00087317">
        <w:rPr>
          <w:bCs/>
          <w:sz w:val="20"/>
          <w:szCs w:val="20"/>
        </w:rPr>
        <w:t>6</w:t>
      </w:r>
      <w:r w:rsidRPr="00087317">
        <w:rPr>
          <w:bCs/>
          <w:sz w:val="20"/>
          <w:szCs w:val="20"/>
        </w:rPr>
        <w:t xml:space="preserve">] </w:t>
      </w:r>
      <w:proofErr w:type="spellStart"/>
      <w:r w:rsidRPr="00087317">
        <w:rPr>
          <w:rFonts w:eastAsiaTheme="minorHAnsi"/>
          <w:bCs/>
          <w:sz w:val="20"/>
          <w:szCs w:val="20"/>
          <w:lang w:eastAsia="en-US"/>
        </w:rPr>
        <w:t>Agar</w:t>
      </w:r>
      <w:proofErr w:type="spellEnd"/>
      <w:r w:rsidRPr="00087317">
        <w:rPr>
          <w:rFonts w:eastAsiaTheme="minorHAnsi"/>
          <w:bCs/>
          <w:sz w:val="20"/>
          <w:szCs w:val="20"/>
          <w:lang w:eastAsia="en-US"/>
        </w:rPr>
        <w:t xml:space="preserve">, E., </w:t>
      </w:r>
      <w:proofErr w:type="spellStart"/>
      <w:r w:rsidRPr="00087317">
        <w:rPr>
          <w:rFonts w:eastAsiaTheme="minorHAnsi"/>
          <w:bCs/>
          <w:sz w:val="20"/>
          <w:szCs w:val="20"/>
          <w:lang w:eastAsia="en-US"/>
        </w:rPr>
        <w:t>Sütas</w:t>
      </w:r>
      <w:proofErr w:type="spellEnd"/>
      <w:r w:rsidRPr="00087317">
        <w:rPr>
          <w:rFonts w:eastAsiaTheme="minorHAnsi"/>
          <w:bCs/>
          <w:sz w:val="20"/>
          <w:szCs w:val="20"/>
          <w:lang w:eastAsia="en-US"/>
        </w:rPr>
        <w:t xml:space="preserve">, İ., &amp; </w:t>
      </w:r>
      <w:proofErr w:type="spellStart"/>
      <w:r w:rsidRPr="00087317">
        <w:rPr>
          <w:rFonts w:eastAsiaTheme="minorHAnsi"/>
          <w:bCs/>
          <w:sz w:val="20"/>
          <w:szCs w:val="20"/>
          <w:lang w:eastAsia="en-US"/>
        </w:rPr>
        <w:t>Öztas</w:t>
      </w:r>
      <w:proofErr w:type="spellEnd"/>
      <w:r w:rsidRPr="00087317">
        <w:rPr>
          <w:rFonts w:eastAsiaTheme="minorHAnsi"/>
          <w:bCs/>
          <w:sz w:val="20"/>
          <w:szCs w:val="20"/>
          <w:lang w:eastAsia="en-US"/>
        </w:rPr>
        <w:t xml:space="preserve">, G. </w:t>
      </w:r>
      <w:r w:rsidRPr="00087317">
        <w:rPr>
          <w:rFonts w:eastAsiaTheme="minorHAnsi"/>
          <w:bCs/>
          <w:i/>
          <w:iCs/>
          <w:sz w:val="20"/>
          <w:szCs w:val="20"/>
          <w:lang w:eastAsia="en-US"/>
        </w:rPr>
        <w:t>Beton Asfalt Kaplama ile Beton Yol Karşılaştırması</w:t>
      </w:r>
      <w:r w:rsidRPr="00087317">
        <w:rPr>
          <w:rFonts w:eastAsiaTheme="minorHAnsi"/>
          <w:bCs/>
          <w:sz w:val="20"/>
          <w:szCs w:val="20"/>
          <w:lang w:eastAsia="en-US"/>
        </w:rPr>
        <w:t xml:space="preserve">. </w:t>
      </w:r>
      <w:r w:rsidRPr="00087317">
        <w:rPr>
          <w:rFonts w:eastAsiaTheme="minorHAnsi"/>
          <w:bCs/>
          <w:i/>
          <w:iCs/>
          <w:sz w:val="20"/>
          <w:szCs w:val="20"/>
          <w:lang w:eastAsia="en-US"/>
        </w:rPr>
        <w:t>Türkiye Hazır Beton Birliği, Beton Yollar Özel Sayısı, 48- 51.</w:t>
      </w:r>
      <w:r w:rsidR="0005394F" w:rsidRPr="00087317">
        <w:rPr>
          <w:rFonts w:eastAsiaTheme="minorHAnsi"/>
          <w:bCs/>
          <w:sz w:val="20"/>
          <w:szCs w:val="20"/>
          <w:lang w:eastAsia="en-US"/>
        </w:rPr>
        <w:t xml:space="preserve"> (2001).</w:t>
      </w:r>
    </w:p>
    <w:p w14:paraId="04B7D375" w14:textId="77777777" w:rsidR="00214530" w:rsidRPr="00087317" w:rsidRDefault="000D1512" w:rsidP="003022DB">
      <w:pPr>
        <w:spacing w:before="79" w:line="240" w:lineRule="atLeast"/>
        <w:ind w:right="-59"/>
        <w:jc w:val="both"/>
        <w:rPr>
          <w:rFonts w:ascii="Times New Roman" w:hAnsi="Times New Roman" w:cs="Times New Roman"/>
          <w:bCs/>
          <w:i/>
          <w:iCs/>
          <w:sz w:val="20"/>
          <w:szCs w:val="20"/>
        </w:rPr>
      </w:pPr>
      <w:r w:rsidRPr="00087317">
        <w:rPr>
          <w:rFonts w:ascii="Times New Roman" w:hAnsi="Times New Roman" w:cs="Times New Roman"/>
          <w:bCs/>
          <w:sz w:val="20"/>
          <w:szCs w:val="20"/>
        </w:rPr>
        <w:t>[7]</w:t>
      </w:r>
      <w:r w:rsidR="004E018A" w:rsidRPr="00087317">
        <w:rPr>
          <w:rFonts w:ascii="Times New Roman" w:hAnsi="Times New Roman" w:cs="Times New Roman"/>
          <w:bCs/>
          <w:sz w:val="20"/>
          <w:szCs w:val="20"/>
        </w:rPr>
        <w:t> </w:t>
      </w:r>
      <w:proofErr w:type="spellStart"/>
      <w:r w:rsidR="004E018A" w:rsidRPr="00087317">
        <w:rPr>
          <w:rFonts w:ascii="Times New Roman" w:hAnsi="Times New Roman" w:cs="Times New Roman"/>
          <w:bCs/>
          <w:sz w:val="20"/>
          <w:szCs w:val="20"/>
        </w:rPr>
        <w:t>Mateos</w:t>
      </w:r>
      <w:proofErr w:type="spellEnd"/>
      <w:r w:rsidR="004E018A" w:rsidRPr="00087317">
        <w:rPr>
          <w:rFonts w:ascii="Times New Roman" w:hAnsi="Times New Roman" w:cs="Times New Roman"/>
          <w:bCs/>
          <w:sz w:val="20"/>
          <w:szCs w:val="20"/>
        </w:rPr>
        <w:t xml:space="preserve"> A., </w:t>
      </w:r>
      <w:proofErr w:type="spellStart"/>
      <w:r w:rsidR="004E018A" w:rsidRPr="00087317">
        <w:rPr>
          <w:rFonts w:ascii="Times New Roman" w:hAnsi="Times New Roman" w:cs="Times New Roman"/>
          <w:bCs/>
          <w:sz w:val="20"/>
          <w:szCs w:val="20"/>
        </w:rPr>
        <w:t>Millan</w:t>
      </w:r>
      <w:proofErr w:type="spellEnd"/>
      <w:r w:rsidR="004E018A" w:rsidRPr="00087317">
        <w:rPr>
          <w:rFonts w:ascii="Times New Roman" w:hAnsi="Times New Roman" w:cs="Times New Roman"/>
          <w:bCs/>
          <w:sz w:val="20"/>
          <w:szCs w:val="20"/>
        </w:rPr>
        <w:t xml:space="preserve"> M.A., Harvey J.T., </w:t>
      </w:r>
      <w:proofErr w:type="spellStart"/>
      <w:r w:rsidR="004E018A" w:rsidRPr="00087317">
        <w:rPr>
          <w:rFonts w:ascii="Times New Roman" w:hAnsi="Times New Roman" w:cs="Times New Roman"/>
          <w:bCs/>
          <w:sz w:val="20"/>
          <w:szCs w:val="20"/>
        </w:rPr>
        <w:t>Paniagua</w:t>
      </w:r>
      <w:proofErr w:type="spellEnd"/>
      <w:r w:rsidR="004E018A" w:rsidRPr="00087317">
        <w:rPr>
          <w:rFonts w:ascii="Times New Roman" w:hAnsi="Times New Roman" w:cs="Times New Roman"/>
          <w:bCs/>
          <w:sz w:val="20"/>
          <w:szCs w:val="20"/>
        </w:rPr>
        <w:t xml:space="preserve"> F., </w:t>
      </w:r>
      <w:proofErr w:type="spellStart"/>
      <w:r w:rsidR="004E018A" w:rsidRPr="00087317">
        <w:rPr>
          <w:rFonts w:ascii="Times New Roman" w:hAnsi="Times New Roman" w:cs="Times New Roman"/>
          <w:bCs/>
          <w:sz w:val="20"/>
          <w:szCs w:val="20"/>
        </w:rPr>
        <w:t>Wu</w:t>
      </w:r>
      <w:proofErr w:type="spellEnd"/>
      <w:r w:rsidR="004E018A" w:rsidRPr="00087317">
        <w:rPr>
          <w:rFonts w:ascii="Times New Roman" w:hAnsi="Times New Roman" w:cs="Times New Roman"/>
          <w:bCs/>
          <w:sz w:val="20"/>
          <w:szCs w:val="20"/>
        </w:rPr>
        <w:t xml:space="preserve"> R. (2021) </w:t>
      </w:r>
      <w:proofErr w:type="spellStart"/>
      <w:r w:rsidR="004E018A" w:rsidRPr="00087317">
        <w:rPr>
          <w:rFonts w:ascii="Times New Roman" w:hAnsi="Times New Roman" w:cs="Times New Roman"/>
          <w:bCs/>
          <w:i/>
          <w:iCs/>
          <w:sz w:val="20"/>
          <w:szCs w:val="20"/>
        </w:rPr>
        <w:t>Mechanisms</w:t>
      </w:r>
      <w:proofErr w:type="spellEnd"/>
      <w:r w:rsidR="004E018A" w:rsidRPr="00087317">
        <w:rPr>
          <w:rFonts w:ascii="Times New Roman" w:hAnsi="Times New Roman" w:cs="Times New Roman"/>
          <w:bCs/>
          <w:i/>
          <w:iCs/>
          <w:sz w:val="20"/>
          <w:szCs w:val="20"/>
        </w:rPr>
        <w:t xml:space="preserve"> of </w:t>
      </w:r>
      <w:proofErr w:type="spellStart"/>
      <w:r w:rsidR="004E018A" w:rsidRPr="00087317">
        <w:rPr>
          <w:rFonts w:ascii="Times New Roman" w:hAnsi="Times New Roman" w:cs="Times New Roman"/>
          <w:bCs/>
          <w:i/>
          <w:iCs/>
          <w:sz w:val="20"/>
          <w:szCs w:val="20"/>
        </w:rPr>
        <w:t>asphalt</w:t>
      </w:r>
      <w:proofErr w:type="spellEnd"/>
      <w:r w:rsidR="004E018A" w:rsidRPr="00087317">
        <w:rPr>
          <w:rFonts w:ascii="Times New Roman" w:hAnsi="Times New Roman" w:cs="Times New Roman"/>
          <w:bCs/>
          <w:i/>
          <w:iCs/>
          <w:sz w:val="20"/>
          <w:szCs w:val="20"/>
        </w:rPr>
        <w:t xml:space="preserve"> </w:t>
      </w:r>
      <w:proofErr w:type="spellStart"/>
      <w:r w:rsidR="004E018A" w:rsidRPr="00087317">
        <w:rPr>
          <w:rFonts w:ascii="Times New Roman" w:hAnsi="Times New Roman" w:cs="Times New Roman"/>
          <w:bCs/>
          <w:i/>
          <w:iCs/>
          <w:sz w:val="20"/>
          <w:szCs w:val="20"/>
        </w:rPr>
        <w:t>cracking</w:t>
      </w:r>
      <w:proofErr w:type="spellEnd"/>
      <w:r w:rsidR="004E018A" w:rsidRPr="00087317">
        <w:rPr>
          <w:rFonts w:ascii="Times New Roman" w:hAnsi="Times New Roman" w:cs="Times New Roman"/>
          <w:bCs/>
          <w:i/>
          <w:iCs/>
          <w:sz w:val="20"/>
          <w:szCs w:val="20"/>
        </w:rPr>
        <w:t xml:space="preserve"> </w:t>
      </w:r>
      <w:proofErr w:type="spellStart"/>
      <w:r w:rsidR="004E018A" w:rsidRPr="00087317">
        <w:rPr>
          <w:rFonts w:ascii="Times New Roman" w:hAnsi="Times New Roman" w:cs="Times New Roman"/>
          <w:bCs/>
          <w:i/>
          <w:iCs/>
          <w:sz w:val="20"/>
          <w:szCs w:val="20"/>
        </w:rPr>
        <w:t>and</w:t>
      </w:r>
      <w:proofErr w:type="spellEnd"/>
      <w:r w:rsidR="004E018A" w:rsidRPr="00087317">
        <w:rPr>
          <w:rFonts w:ascii="Times New Roman" w:hAnsi="Times New Roman" w:cs="Times New Roman"/>
          <w:bCs/>
          <w:i/>
          <w:iCs/>
          <w:sz w:val="20"/>
          <w:szCs w:val="20"/>
        </w:rPr>
        <w:t xml:space="preserve"> </w:t>
      </w:r>
      <w:proofErr w:type="spellStart"/>
      <w:r w:rsidR="004E018A" w:rsidRPr="00087317">
        <w:rPr>
          <w:rFonts w:ascii="Times New Roman" w:hAnsi="Times New Roman" w:cs="Times New Roman"/>
          <w:bCs/>
          <w:i/>
          <w:iCs/>
          <w:sz w:val="20"/>
          <w:szCs w:val="20"/>
        </w:rPr>
        <w:t>concrete-asphalt</w:t>
      </w:r>
      <w:proofErr w:type="spellEnd"/>
      <w:r w:rsidR="004E018A" w:rsidRPr="00087317">
        <w:rPr>
          <w:rFonts w:ascii="Times New Roman" w:hAnsi="Times New Roman" w:cs="Times New Roman"/>
          <w:bCs/>
          <w:i/>
          <w:iCs/>
          <w:sz w:val="20"/>
          <w:szCs w:val="20"/>
        </w:rPr>
        <w:t xml:space="preserve"> </w:t>
      </w:r>
      <w:proofErr w:type="spellStart"/>
      <w:r w:rsidR="004E018A" w:rsidRPr="00087317">
        <w:rPr>
          <w:rFonts w:ascii="Times New Roman" w:hAnsi="Times New Roman" w:cs="Times New Roman"/>
          <w:bCs/>
          <w:i/>
          <w:iCs/>
          <w:sz w:val="20"/>
          <w:szCs w:val="20"/>
        </w:rPr>
        <w:t>debonding</w:t>
      </w:r>
      <w:proofErr w:type="spellEnd"/>
      <w:r w:rsidR="004E018A" w:rsidRPr="00087317">
        <w:rPr>
          <w:rFonts w:ascii="Times New Roman" w:hAnsi="Times New Roman" w:cs="Times New Roman"/>
          <w:bCs/>
          <w:i/>
          <w:iCs/>
          <w:sz w:val="20"/>
          <w:szCs w:val="20"/>
        </w:rPr>
        <w:t xml:space="preserve"> in </w:t>
      </w:r>
      <w:proofErr w:type="spellStart"/>
      <w:r w:rsidR="004E018A" w:rsidRPr="00087317">
        <w:rPr>
          <w:rFonts w:ascii="Times New Roman" w:hAnsi="Times New Roman" w:cs="Times New Roman"/>
          <w:bCs/>
          <w:i/>
          <w:iCs/>
          <w:sz w:val="20"/>
          <w:szCs w:val="20"/>
        </w:rPr>
        <w:t>concrete</w:t>
      </w:r>
      <w:proofErr w:type="spellEnd"/>
      <w:r w:rsidR="004E018A" w:rsidRPr="00087317">
        <w:rPr>
          <w:rFonts w:ascii="Times New Roman" w:hAnsi="Times New Roman" w:cs="Times New Roman"/>
          <w:bCs/>
          <w:i/>
          <w:iCs/>
          <w:sz w:val="20"/>
          <w:szCs w:val="20"/>
        </w:rPr>
        <w:t xml:space="preserve"> </w:t>
      </w:r>
      <w:proofErr w:type="spellStart"/>
      <w:r w:rsidR="004E018A" w:rsidRPr="00087317">
        <w:rPr>
          <w:rFonts w:ascii="Times New Roman" w:hAnsi="Times New Roman" w:cs="Times New Roman"/>
          <w:bCs/>
          <w:i/>
          <w:iCs/>
          <w:sz w:val="20"/>
          <w:szCs w:val="20"/>
        </w:rPr>
        <w:t>overlay</w:t>
      </w:r>
      <w:proofErr w:type="spellEnd"/>
      <w:r w:rsidR="004E018A" w:rsidRPr="00087317">
        <w:rPr>
          <w:rFonts w:ascii="Times New Roman" w:hAnsi="Times New Roman" w:cs="Times New Roman"/>
          <w:bCs/>
          <w:i/>
          <w:iCs/>
          <w:sz w:val="20"/>
          <w:szCs w:val="20"/>
        </w:rPr>
        <w:t xml:space="preserve"> on </w:t>
      </w:r>
      <w:proofErr w:type="spellStart"/>
      <w:r w:rsidR="004E018A" w:rsidRPr="00087317">
        <w:rPr>
          <w:rFonts w:ascii="Times New Roman" w:hAnsi="Times New Roman" w:cs="Times New Roman"/>
          <w:bCs/>
          <w:i/>
          <w:iCs/>
          <w:sz w:val="20"/>
          <w:szCs w:val="20"/>
        </w:rPr>
        <w:t>asphalt</w:t>
      </w:r>
      <w:proofErr w:type="spellEnd"/>
      <w:r w:rsidR="004E018A" w:rsidRPr="00087317">
        <w:rPr>
          <w:rFonts w:ascii="Times New Roman" w:hAnsi="Times New Roman" w:cs="Times New Roman"/>
          <w:bCs/>
          <w:i/>
          <w:iCs/>
          <w:sz w:val="20"/>
          <w:szCs w:val="20"/>
        </w:rPr>
        <w:t xml:space="preserve"> </w:t>
      </w:r>
      <w:proofErr w:type="spellStart"/>
      <w:r w:rsidR="004E018A" w:rsidRPr="00087317">
        <w:rPr>
          <w:rFonts w:ascii="Times New Roman" w:hAnsi="Times New Roman" w:cs="Times New Roman"/>
          <w:bCs/>
          <w:i/>
          <w:iCs/>
          <w:sz w:val="20"/>
          <w:szCs w:val="20"/>
        </w:rPr>
        <w:t>pavements</w:t>
      </w:r>
      <w:proofErr w:type="spellEnd"/>
      <w:r w:rsidR="004E018A" w:rsidRPr="00087317">
        <w:rPr>
          <w:rFonts w:ascii="Times New Roman" w:hAnsi="Times New Roman" w:cs="Times New Roman"/>
          <w:bCs/>
          <w:i/>
          <w:iCs/>
          <w:sz w:val="20"/>
          <w:szCs w:val="20"/>
        </w:rPr>
        <w:t xml:space="preserve">. </w:t>
      </w:r>
      <w:hyperlink r:id="rId22" w:tooltip="Go to Construction and Building Materials on ScienceDirect" w:history="1">
        <w:r w:rsidR="004E018A" w:rsidRPr="00087317">
          <w:rPr>
            <w:rFonts w:ascii="Times New Roman" w:hAnsi="Times New Roman" w:cs="Times New Roman"/>
            <w:bCs/>
            <w:i/>
            <w:iCs/>
            <w:szCs w:val="20"/>
          </w:rPr>
          <w:t xml:space="preserve">Construction </w:t>
        </w:r>
        <w:proofErr w:type="spellStart"/>
        <w:r w:rsidR="004E018A" w:rsidRPr="00087317">
          <w:rPr>
            <w:rFonts w:ascii="Times New Roman" w:hAnsi="Times New Roman" w:cs="Times New Roman"/>
            <w:bCs/>
            <w:i/>
            <w:iCs/>
            <w:szCs w:val="20"/>
          </w:rPr>
          <w:t>and</w:t>
        </w:r>
        <w:proofErr w:type="spellEnd"/>
        <w:r w:rsidR="004E018A" w:rsidRPr="00087317">
          <w:rPr>
            <w:rFonts w:ascii="Times New Roman" w:hAnsi="Times New Roman" w:cs="Times New Roman"/>
            <w:bCs/>
            <w:i/>
            <w:iCs/>
            <w:szCs w:val="20"/>
          </w:rPr>
          <w:t xml:space="preserve"> </w:t>
        </w:r>
        <w:proofErr w:type="spellStart"/>
        <w:r w:rsidR="004E018A" w:rsidRPr="00087317">
          <w:rPr>
            <w:rFonts w:ascii="Times New Roman" w:hAnsi="Times New Roman" w:cs="Times New Roman"/>
            <w:bCs/>
            <w:i/>
            <w:iCs/>
            <w:szCs w:val="20"/>
          </w:rPr>
          <w:t>Building</w:t>
        </w:r>
        <w:proofErr w:type="spellEnd"/>
        <w:r w:rsidR="004E018A" w:rsidRPr="00087317">
          <w:rPr>
            <w:rFonts w:ascii="Times New Roman" w:hAnsi="Times New Roman" w:cs="Times New Roman"/>
            <w:bCs/>
            <w:i/>
            <w:iCs/>
            <w:szCs w:val="20"/>
          </w:rPr>
          <w:t xml:space="preserve"> </w:t>
        </w:r>
        <w:proofErr w:type="spellStart"/>
        <w:r w:rsidR="004E018A" w:rsidRPr="00087317">
          <w:rPr>
            <w:rFonts w:ascii="Times New Roman" w:hAnsi="Times New Roman" w:cs="Times New Roman"/>
            <w:bCs/>
            <w:i/>
            <w:iCs/>
            <w:szCs w:val="20"/>
          </w:rPr>
          <w:t>Materials</w:t>
        </w:r>
        <w:proofErr w:type="spellEnd"/>
      </w:hyperlink>
      <w:r w:rsidR="004E018A" w:rsidRPr="00087317">
        <w:rPr>
          <w:rFonts w:ascii="Times New Roman" w:hAnsi="Times New Roman" w:cs="Times New Roman"/>
          <w:bCs/>
          <w:i/>
          <w:iCs/>
          <w:sz w:val="20"/>
          <w:szCs w:val="20"/>
        </w:rPr>
        <w:t xml:space="preserve">, </w:t>
      </w:r>
      <w:hyperlink r:id="rId23" w:tooltip="Go to table of contents for this volume/issue" w:history="1">
        <w:r w:rsidR="004E018A" w:rsidRPr="00087317">
          <w:rPr>
            <w:rFonts w:ascii="Times New Roman" w:hAnsi="Times New Roman" w:cs="Times New Roman"/>
            <w:bCs/>
            <w:i/>
            <w:iCs/>
            <w:szCs w:val="20"/>
          </w:rPr>
          <w:t>Volume 301</w:t>
        </w:r>
      </w:hyperlink>
    </w:p>
    <w:p w14:paraId="7CABE25F" w14:textId="74566587" w:rsidR="004F45AC" w:rsidRPr="00087317" w:rsidRDefault="0005394F" w:rsidP="00214530">
      <w:pPr>
        <w:spacing w:before="79" w:line="240" w:lineRule="atLeast"/>
        <w:ind w:right="-59"/>
        <w:jc w:val="both"/>
        <w:rPr>
          <w:rFonts w:ascii="Times New Roman" w:hAnsi="Times New Roman" w:cs="Times New Roman"/>
          <w:bCs/>
          <w:i/>
          <w:iCs/>
          <w:sz w:val="20"/>
          <w:szCs w:val="20"/>
        </w:rPr>
      </w:pPr>
      <w:r w:rsidRPr="00087317">
        <w:rPr>
          <w:rFonts w:ascii="Times New Roman" w:hAnsi="Times New Roman" w:cs="Times New Roman"/>
          <w:sz w:val="20"/>
          <w:szCs w:val="20"/>
        </w:rPr>
        <w:t>[8</w:t>
      </w:r>
      <w:r w:rsidRPr="00087317">
        <w:rPr>
          <w:rFonts w:ascii="Times New Roman" w:hAnsi="Times New Roman" w:cs="Times New Roman"/>
          <w:color w:val="222222"/>
          <w:sz w:val="20"/>
          <w:szCs w:val="20"/>
          <w:shd w:val="clear" w:color="auto" w:fill="FFFFFF"/>
        </w:rPr>
        <w:t xml:space="preserve">] </w:t>
      </w:r>
      <w:r w:rsidRPr="00087317">
        <w:rPr>
          <w:rFonts w:ascii="Times New Roman" w:hAnsi="Times New Roman" w:cs="Times New Roman"/>
          <w:bCs/>
        </w:rPr>
        <w:t>Barman</w:t>
      </w:r>
      <w:r w:rsidRPr="00087317">
        <w:rPr>
          <w:rFonts w:ascii="Times New Roman" w:hAnsi="Times New Roman" w:cs="Times New Roman"/>
          <w:bCs/>
          <w:sz w:val="20"/>
          <w:szCs w:val="20"/>
        </w:rPr>
        <w:t xml:space="preserve"> M., </w:t>
      </w:r>
      <w:proofErr w:type="spellStart"/>
      <w:r w:rsidR="00490374" w:rsidRPr="00087317">
        <w:rPr>
          <w:rFonts w:ascii="Times New Roman" w:hAnsi="Times New Roman" w:cs="Times New Roman"/>
          <w:bCs/>
          <w:sz w:val="20"/>
          <w:szCs w:val="20"/>
        </w:rPr>
        <w:t>Vandenbossche</w:t>
      </w:r>
      <w:proofErr w:type="spellEnd"/>
      <w:r w:rsidR="00490374" w:rsidRPr="00087317">
        <w:rPr>
          <w:rFonts w:ascii="Times New Roman" w:hAnsi="Times New Roman" w:cs="Times New Roman"/>
          <w:bCs/>
          <w:sz w:val="20"/>
          <w:szCs w:val="20"/>
        </w:rPr>
        <w:t xml:space="preserve"> J.M., </w:t>
      </w:r>
      <w:r w:rsidRPr="00087317">
        <w:rPr>
          <w:rFonts w:ascii="Times New Roman" w:hAnsi="Times New Roman" w:cs="Times New Roman"/>
          <w:bCs/>
          <w:sz w:val="20"/>
          <w:szCs w:val="20"/>
        </w:rPr>
        <w:t> </w:t>
      </w:r>
      <w:proofErr w:type="spellStart"/>
      <w:r w:rsidRPr="00087317">
        <w:rPr>
          <w:rFonts w:ascii="Times New Roman" w:hAnsi="Times New Roman" w:cs="Times New Roman"/>
          <w:bCs/>
          <w:sz w:val="20"/>
          <w:szCs w:val="20"/>
        </w:rPr>
        <w:fldChar w:fldCharType="begin"/>
      </w:r>
      <w:r w:rsidRPr="00087317">
        <w:rPr>
          <w:rFonts w:ascii="Times New Roman" w:hAnsi="Times New Roman" w:cs="Times New Roman"/>
          <w:bCs/>
          <w:sz w:val="20"/>
          <w:szCs w:val="20"/>
        </w:rPr>
        <w:instrText>HYPERLINK "https://ascelibrary.org/doi/abs/10.1061/JPEODX.0000010" \l "con3"</w:instrText>
      </w:r>
      <w:r w:rsidRPr="00087317">
        <w:rPr>
          <w:rFonts w:ascii="Times New Roman" w:hAnsi="Times New Roman" w:cs="Times New Roman"/>
          <w:bCs/>
          <w:sz w:val="20"/>
          <w:szCs w:val="20"/>
        </w:rPr>
      </w:r>
      <w:r w:rsidRPr="00087317">
        <w:rPr>
          <w:rFonts w:ascii="Times New Roman" w:hAnsi="Times New Roman" w:cs="Times New Roman"/>
          <w:bCs/>
          <w:sz w:val="20"/>
          <w:szCs w:val="20"/>
        </w:rPr>
        <w:fldChar w:fldCharType="separate"/>
      </w:r>
      <w:r w:rsidRPr="00087317">
        <w:rPr>
          <w:rFonts w:ascii="Times New Roman" w:hAnsi="Times New Roman" w:cs="Times New Roman"/>
          <w:bCs/>
        </w:rPr>
        <w:t>Li</w:t>
      </w:r>
      <w:proofErr w:type="spellEnd"/>
      <w:r w:rsidRPr="00087317">
        <w:rPr>
          <w:rFonts w:ascii="Times New Roman" w:hAnsi="Times New Roman" w:cs="Times New Roman"/>
          <w:bCs/>
          <w:sz w:val="20"/>
          <w:szCs w:val="20"/>
        </w:rPr>
        <w:fldChar w:fldCharType="end"/>
      </w:r>
      <w:r w:rsidRPr="00087317">
        <w:rPr>
          <w:rFonts w:ascii="Times New Roman" w:hAnsi="Times New Roman" w:cs="Times New Roman"/>
          <w:bCs/>
          <w:sz w:val="20"/>
          <w:szCs w:val="20"/>
        </w:rPr>
        <w:t> Z.,</w:t>
      </w:r>
      <w:r w:rsidRPr="00087317">
        <w:rPr>
          <w:rFonts w:ascii="Times New Roman" w:hAnsi="Times New Roman" w:cs="Times New Roman"/>
          <w:color w:val="222222"/>
          <w:sz w:val="20"/>
          <w:szCs w:val="20"/>
          <w:shd w:val="clear" w:color="auto" w:fill="FFFFFF"/>
        </w:rPr>
        <w:t xml:space="preserve"> </w:t>
      </w:r>
      <w:proofErr w:type="spellStart"/>
      <w:r w:rsidRPr="00087317">
        <w:rPr>
          <w:rFonts w:ascii="Times New Roman" w:hAnsi="Times New Roman" w:cs="Times New Roman"/>
          <w:bCs/>
          <w:i/>
          <w:iCs/>
          <w:sz w:val="20"/>
          <w:szCs w:val="20"/>
        </w:rPr>
        <w:t>Influence</w:t>
      </w:r>
      <w:proofErr w:type="spellEnd"/>
      <w:r w:rsidRPr="00087317">
        <w:rPr>
          <w:rFonts w:ascii="Times New Roman" w:hAnsi="Times New Roman" w:cs="Times New Roman"/>
          <w:bCs/>
          <w:i/>
          <w:iCs/>
          <w:sz w:val="20"/>
          <w:szCs w:val="20"/>
        </w:rPr>
        <w:t xml:space="preserve"> of </w:t>
      </w:r>
      <w:proofErr w:type="spellStart"/>
      <w:r w:rsidRPr="00087317">
        <w:rPr>
          <w:rFonts w:ascii="Times New Roman" w:hAnsi="Times New Roman" w:cs="Times New Roman"/>
          <w:bCs/>
          <w:i/>
          <w:iCs/>
          <w:sz w:val="20"/>
          <w:szCs w:val="20"/>
        </w:rPr>
        <w:t>Interface</w:t>
      </w:r>
      <w:proofErr w:type="spellEnd"/>
      <w:r w:rsidRPr="00087317">
        <w:rPr>
          <w:rFonts w:ascii="Times New Roman" w:hAnsi="Times New Roman" w:cs="Times New Roman"/>
          <w:bCs/>
          <w:i/>
          <w:iCs/>
          <w:sz w:val="20"/>
          <w:szCs w:val="20"/>
        </w:rPr>
        <w:t xml:space="preserve"> Bond on </w:t>
      </w:r>
      <w:proofErr w:type="spellStart"/>
      <w:r w:rsidRPr="00087317">
        <w:rPr>
          <w:rFonts w:ascii="Times New Roman" w:hAnsi="Times New Roman" w:cs="Times New Roman"/>
          <w:bCs/>
          <w:i/>
          <w:iCs/>
          <w:sz w:val="20"/>
          <w:szCs w:val="20"/>
        </w:rPr>
        <w:t>the</w:t>
      </w:r>
      <w:proofErr w:type="spellEnd"/>
      <w:r w:rsidRPr="00087317">
        <w:rPr>
          <w:rFonts w:ascii="Times New Roman" w:hAnsi="Times New Roman" w:cs="Times New Roman"/>
          <w:bCs/>
          <w:i/>
          <w:iCs/>
          <w:sz w:val="20"/>
          <w:szCs w:val="20"/>
        </w:rPr>
        <w:t xml:space="preserve"> </w:t>
      </w:r>
      <w:proofErr w:type="spellStart"/>
      <w:r w:rsidRPr="00087317">
        <w:rPr>
          <w:rFonts w:ascii="Times New Roman" w:hAnsi="Times New Roman" w:cs="Times New Roman"/>
          <w:bCs/>
          <w:i/>
          <w:iCs/>
          <w:sz w:val="20"/>
          <w:szCs w:val="20"/>
        </w:rPr>
        <w:t>Performance</w:t>
      </w:r>
      <w:proofErr w:type="spellEnd"/>
      <w:r w:rsidRPr="00087317">
        <w:rPr>
          <w:rFonts w:ascii="Times New Roman" w:hAnsi="Times New Roman" w:cs="Times New Roman"/>
          <w:bCs/>
          <w:i/>
          <w:iCs/>
          <w:sz w:val="20"/>
          <w:szCs w:val="20"/>
        </w:rPr>
        <w:t xml:space="preserve"> of </w:t>
      </w:r>
      <w:proofErr w:type="spellStart"/>
      <w:r w:rsidRPr="00087317">
        <w:rPr>
          <w:rFonts w:ascii="Times New Roman" w:hAnsi="Times New Roman" w:cs="Times New Roman"/>
          <w:bCs/>
          <w:i/>
          <w:iCs/>
          <w:sz w:val="20"/>
          <w:szCs w:val="20"/>
        </w:rPr>
        <w:t>Bonded</w:t>
      </w:r>
      <w:proofErr w:type="spellEnd"/>
      <w:r w:rsidRPr="00087317">
        <w:rPr>
          <w:rFonts w:ascii="Times New Roman" w:hAnsi="Times New Roman" w:cs="Times New Roman"/>
          <w:bCs/>
          <w:i/>
          <w:iCs/>
          <w:sz w:val="20"/>
          <w:szCs w:val="20"/>
        </w:rPr>
        <w:t xml:space="preserve"> </w:t>
      </w:r>
      <w:proofErr w:type="spellStart"/>
      <w:r w:rsidRPr="00087317">
        <w:rPr>
          <w:rFonts w:ascii="Times New Roman" w:hAnsi="Times New Roman" w:cs="Times New Roman"/>
          <w:bCs/>
          <w:i/>
          <w:iCs/>
          <w:sz w:val="20"/>
          <w:szCs w:val="20"/>
        </w:rPr>
        <w:t>Concrete</w:t>
      </w:r>
      <w:proofErr w:type="spellEnd"/>
      <w:r w:rsidRPr="00087317">
        <w:rPr>
          <w:rFonts w:ascii="Times New Roman" w:hAnsi="Times New Roman" w:cs="Times New Roman"/>
          <w:bCs/>
          <w:i/>
          <w:iCs/>
          <w:sz w:val="20"/>
          <w:szCs w:val="20"/>
        </w:rPr>
        <w:t xml:space="preserve"> </w:t>
      </w:r>
      <w:proofErr w:type="spellStart"/>
      <w:r w:rsidRPr="00087317">
        <w:rPr>
          <w:rFonts w:ascii="Times New Roman" w:hAnsi="Times New Roman" w:cs="Times New Roman"/>
          <w:bCs/>
          <w:i/>
          <w:iCs/>
          <w:sz w:val="20"/>
          <w:szCs w:val="20"/>
        </w:rPr>
        <w:t>Overlays</w:t>
      </w:r>
      <w:proofErr w:type="spellEnd"/>
      <w:r w:rsidRPr="00087317">
        <w:rPr>
          <w:rFonts w:ascii="Times New Roman" w:hAnsi="Times New Roman" w:cs="Times New Roman"/>
          <w:bCs/>
          <w:i/>
          <w:iCs/>
          <w:sz w:val="20"/>
          <w:szCs w:val="20"/>
        </w:rPr>
        <w:t xml:space="preserve"> on </w:t>
      </w:r>
      <w:proofErr w:type="spellStart"/>
      <w:r w:rsidRPr="00087317">
        <w:rPr>
          <w:rFonts w:ascii="Times New Roman" w:hAnsi="Times New Roman" w:cs="Times New Roman"/>
          <w:bCs/>
          <w:i/>
          <w:iCs/>
          <w:sz w:val="20"/>
          <w:szCs w:val="20"/>
        </w:rPr>
        <w:t>Asphalt</w:t>
      </w:r>
      <w:proofErr w:type="spellEnd"/>
      <w:r w:rsidRPr="00087317">
        <w:rPr>
          <w:rFonts w:ascii="Times New Roman" w:hAnsi="Times New Roman" w:cs="Times New Roman"/>
          <w:bCs/>
          <w:i/>
          <w:iCs/>
          <w:sz w:val="20"/>
          <w:szCs w:val="20"/>
        </w:rPr>
        <w:t xml:space="preserve"> </w:t>
      </w:r>
      <w:proofErr w:type="spellStart"/>
      <w:r w:rsidRPr="00087317">
        <w:rPr>
          <w:rFonts w:ascii="Times New Roman" w:hAnsi="Times New Roman" w:cs="Times New Roman"/>
          <w:bCs/>
          <w:i/>
          <w:iCs/>
          <w:sz w:val="20"/>
          <w:szCs w:val="20"/>
        </w:rPr>
        <w:t>Pavements</w:t>
      </w:r>
      <w:proofErr w:type="spellEnd"/>
      <w:r w:rsidR="00490374" w:rsidRPr="00087317">
        <w:rPr>
          <w:rFonts w:ascii="Times New Roman" w:hAnsi="Times New Roman" w:cs="Times New Roman"/>
          <w:bCs/>
          <w:i/>
          <w:iCs/>
          <w:sz w:val="20"/>
          <w:szCs w:val="20"/>
        </w:rPr>
        <w:t xml:space="preserve">. </w:t>
      </w:r>
      <w:proofErr w:type="spellStart"/>
      <w:r w:rsidR="00490374" w:rsidRPr="00087317">
        <w:rPr>
          <w:rFonts w:ascii="Times New Roman" w:hAnsi="Times New Roman" w:cs="Times New Roman"/>
          <w:bCs/>
          <w:i/>
          <w:iCs/>
          <w:sz w:val="20"/>
          <w:szCs w:val="20"/>
        </w:rPr>
        <w:t>Journal</w:t>
      </w:r>
      <w:proofErr w:type="spellEnd"/>
      <w:r w:rsidR="00490374" w:rsidRPr="00087317">
        <w:rPr>
          <w:rFonts w:ascii="Times New Roman" w:hAnsi="Times New Roman" w:cs="Times New Roman"/>
          <w:bCs/>
          <w:i/>
          <w:iCs/>
          <w:sz w:val="20"/>
          <w:szCs w:val="20"/>
        </w:rPr>
        <w:t xml:space="preserve"> of </w:t>
      </w:r>
      <w:proofErr w:type="spellStart"/>
      <w:r w:rsidR="00490374" w:rsidRPr="00087317">
        <w:rPr>
          <w:rFonts w:ascii="Times New Roman" w:hAnsi="Times New Roman" w:cs="Times New Roman"/>
          <w:bCs/>
          <w:i/>
          <w:iCs/>
          <w:sz w:val="20"/>
          <w:szCs w:val="20"/>
        </w:rPr>
        <w:t>Transportation</w:t>
      </w:r>
      <w:proofErr w:type="spellEnd"/>
      <w:r w:rsidR="00490374" w:rsidRPr="00087317">
        <w:rPr>
          <w:rFonts w:ascii="Times New Roman" w:hAnsi="Times New Roman" w:cs="Times New Roman"/>
          <w:bCs/>
          <w:i/>
          <w:iCs/>
          <w:sz w:val="20"/>
          <w:szCs w:val="20"/>
        </w:rPr>
        <w:t xml:space="preserve"> </w:t>
      </w:r>
      <w:proofErr w:type="spellStart"/>
      <w:r w:rsidR="00490374" w:rsidRPr="00087317">
        <w:rPr>
          <w:rFonts w:ascii="Times New Roman" w:hAnsi="Times New Roman" w:cs="Times New Roman"/>
          <w:bCs/>
          <w:i/>
          <w:iCs/>
          <w:sz w:val="20"/>
          <w:szCs w:val="20"/>
        </w:rPr>
        <w:t>Engineering</w:t>
      </w:r>
      <w:proofErr w:type="spellEnd"/>
      <w:r w:rsidR="00490374" w:rsidRPr="00087317">
        <w:rPr>
          <w:rFonts w:ascii="Times New Roman" w:hAnsi="Times New Roman" w:cs="Times New Roman"/>
          <w:bCs/>
          <w:i/>
          <w:iCs/>
          <w:sz w:val="20"/>
          <w:szCs w:val="20"/>
        </w:rPr>
        <w:t xml:space="preserve">, </w:t>
      </w:r>
      <w:proofErr w:type="spellStart"/>
      <w:r w:rsidR="00490374" w:rsidRPr="00087317">
        <w:rPr>
          <w:rFonts w:ascii="Times New Roman" w:hAnsi="Times New Roman" w:cs="Times New Roman"/>
          <w:bCs/>
          <w:i/>
          <w:iCs/>
          <w:sz w:val="20"/>
          <w:szCs w:val="20"/>
        </w:rPr>
        <w:t>Part</w:t>
      </w:r>
      <w:proofErr w:type="spellEnd"/>
      <w:r w:rsidR="00490374" w:rsidRPr="00087317">
        <w:rPr>
          <w:rFonts w:ascii="Times New Roman" w:hAnsi="Times New Roman" w:cs="Times New Roman"/>
          <w:bCs/>
          <w:i/>
          <w:iCs/>
          <w:sz w:val="20"/>
          <w:szCs w:val="20"/>
        </w:rPr>
        <w:t xml:space="preserve"> B: </w:t>
      </w:r>
      <w:proofErr w:type="spellStart"/>
      <w:r w:rsidR="00490374" w:rsidRPr="00087317">
        <w:rPr>
          <w:rFonts w:ascii="Times New Roman" w:hAnsi="Times New Roman" w:cs="Times New Roman"/>
          <w:bCs/>
          <w:i/>
          <w:iCs/>
          <w:sz w:val="20"/>
          <w:szCs w:val="20"/>
        </w:rPr>
        <w:t>Pavements</w:t>
      </w:r>
      <w:proofErr w:type="spellEnd"/>
      <w:r w:rsidR="00490374" w:rsidRPr="00087317">
        <w:rPr>
          <w:rFonts w:ascii="Times New Roman" w:hAnsi="Times New Roman" w:cs="Times New Roman"/>
          <w:bCs/>
          <w:i/>
          <w:iCs/>
          <w:sz w:val="20"/>
          <w:szCs w:val="20"/>
        </w:rPr>
        <w:t>, Volume 143, </w:t>
      </w:r>
      <w:proofErr w:type="spellStart"/>
      <w:r w:rsidR="00490374" w:rsidRPr="00087317">
        <w:rPr>
          <w:rFonts w:ascii="Times New Roman" w:hAnsi="Times New Roman" w:cs="Times New Roman"/>
          <w:bCs/>
          <w:i/>
          <w:iCs/>
          <w:sz w:val="20"/>
          <w:szCs w:val="20"/>
        </w:rPr>
        <w:t>Issue</w:t>
      </w:r>
      <w:proofErr w:type="spellEnd"/>
      <w:r w:rsidR="00490374" w:rsidRPr="00087317">
        <w:rPr>
          <w:rFonts w:ascii="Times New Roman" w:hAnsi="Times New Roman" w:cs="Times New Roman"/>
          <w:bCs/>
          <w:i/>
          <w:iCs/>
          <w:sz w:val="20"/>
          <w:szCs w:val="20"/>
        </w:rPr>
        <w:t> 3</w:t>
      </w:r>
    </w:p>
    <w:p w14:paraId="586C32AB" w14:textId="7CB9250D" w:rsidR="004F45AC" w:rsidRPr="00087317" w:rsidRDefault="003C7378" w:rsidP="00214530">
      <w:pPr>
        <w:spacing w:before="79" w:line="240" w:lineRule="atLeast"/>
        <w:ind w:right="-59"/>
        <w:jc w:val="both"/>
        <w:rPr>
          <w:rFonts w:ascii="Times New Roman" w:hAnsi="Times New Roman" w:cs="Times New Roman"/>
          <w:sz w:val="20"/>
          <w:szCs w:val="20"/>
        </w:rPr>
      </w:pPr>
      <w:r w:rsidRPr="00087317">
        <w:rPr>
          <w:rFonts w:ascii="Times New Roman" w:hAnsi="Times New Roman" w:cs="Times New Roman"/>
          <w:sz w:val="20"/>
          <w:szCs w:val="20"/>
        </w:rPr>
        <w:t>[</w:t>
      </w:r>
      <w:r w:rsidR="0005394F" w:rsidRPr="00087317">
        <w:rPr>
          <w:rFonts w:ascii="Times New Roman" w:hAnsi="Times New Roman" w:cs="Times New Roman"/>
          <w:sz w:val="20"/>
          <w:szCs w:val="20"/>
        </w:rPr>
        <w:t>9</w:t>
      </w:r>
      <w:r w:rsidRPr="00087317">
        <w:rPr>
          <w:rFonts w:ascii="Times New Roman" w:hAnsi="Times New Roman" w:cs="Times New Roman"/>
          <w:color w:val="222222"/>
          <w:sz w:val="20"/>
          <w:szCs w:val="20"/>
          <w:shd w:val="clear" w:color="auto" w:fill="FFFFFF"/>
        </w:rPr>
        <w:t xml:space="preserve">] </w:t>
      </w:r>
      <w:proofErr w:type="spellStart"/>
      <w:r w:rsidRPr="00087317">
        <w:rPr>
          <w:rFonts w:ascii="Times New Roman" w:hAnsi="Times New Roman" w:cs="Times New Roman"/>
          <w:sz w:val="20"/>
          <w:szCs w:val="20"/>
        </w:rPr>
        <w:t>DeSantis</w:t>
      </w:r>
      <w:proofErr w:type="spellEnd"/>
      <w:r w:rsidRPr="00087317">
        <w:rPr>
          <w:rFonts w:ascii="Times New Roman" w:hAnsi="Times New Roman" w:cs="Times New Roman"/>
          <w:sz w:val="20"/>
          <w:szCs w:val="20"/>
        </w:rPr>
        <w:t xml:space="preserve">, J.W. </w:t>
      </w:r>
      <w:proofErr w:type="spellStart"/>
      <w:r w:rsidRPr="00087317">
        <w:rPr>
          <w:rFonts w:ascii="Times New Roman" w:hAnsi="Times New Roman" w:cs="Times New Roman"/>
          <w:i/>
          <w:sz w:val="20"/>
          <w:szCs w:val="20"/>
        </w:rPr>
        <w:t>Modeling</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the</w:t>
      </w:r>
      <w:proofErr w:type="spellEnd"/>
      <w:r w:rsidRPr="00087317">
        <w:rPr>
          <w:rFonts w:ascii="Times New Roman" w:hAnsi="Times New Roman" w:cs="Times New Roman"/>
          <w:i/>
          <w:sz w:val="20"/>
          <w:szCs w:val="20"/>
        </w:rPr>
        <w:t xml:space="preserve"> Development of </w:t>
      </w:r>
      <w:proofErr w:type="spellStart"/>
      <w:r w:rsidRPr="00087317">
        <w:rPr>
          <w:rFonts w:ascii="Times New Roman" w:hAnsi="Times New Roman" w:cs="Times New Roman"/>
          <w:i/>
          <w:sz w:val="20"/>
          <w:szCs w:val="20"/>
        </w:rPr>
        <w:t>Joint</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Faulting</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for</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Bonded</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Concrete</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Overlays</w:t>
      </w:r>
      <w:proofErr w:type="spellEnd"/>
      <w:r w:rsidRPr="00087317">
        <w:rPr>
          <w:rFonts w:ascii="Times New Roman" w:hAnsi="Times New Roman" w:cs="Times New Roman"/>
          <w:i/>
          <w:sz w:val="20"/>
          <w:szCs w:val="20"/>
        </w:rPr>
        <w:t xml:space="preserve"> of</w:t>
      </w:r>
      <w:r w:rsidRPr="00087317">
        <w:rPr>
          <w:rFonts w:ascii="Times New Roman" w:hAnsi="Times New Roman" w:cs="Times New Roman"/>
          <w:i/>
          <w:spacing w:val="1"/>
          <w:sz w:val="20"/>
          <w:szCs w:val="20"/>
        </w:rPr>
        <w:t xml:space="preserve"> </w:t>
      </w:r>
      <w:proofErr w:type="spellStart"/>
      <w:r w:rsidRPr="00087317">
        <w:rPr>
          <w:rFonts w:ascii="Times New Roman" w:hAnsi="Times New Roman" w:cs="Times New Roman"/>
          <w:i/>
          <w:sz w:val="20"/>
          <w:szCs w:val="20"/>
        </w:rPr>
        <w:t>Asphalt</w:t>
      </w:r>
      <w:proofErr w:type="spellEnd"/>
      <w:r w:rsidRPr="00087317">
        <w:rPr>
          <w:rFonts w:ascii="Times New Roman" w:hAnsi="Times New Roman" w:cs="Times New Roman"/>
          <w:i/>
          <w:spacing w:val="-1"/>
          <w:sz w:val="20"/>
          <w:szCs w:val="20"/>
        </w:rPr>
        <w:t xml:space="preserve"> </w:t>
      </w:r>
      <w:proofErr w:type="spellStart"/>
      <w:r w:rsidRPr="00087317">
        <w:rPr>
          <w:rFonts w:ascii="Times New Roman" w:hAnsi="Times New Roman" w:cs="Times New Roman"/>
          <w:i/>
          <w:sz w:val="20"/>
          <w:szCs w:val="20"/>
        </w:rPr>
        <w:t>Pavements</w:t>
      </w:r>
      <w:proofErr w:type="spellEnd"/>
      <w:r w:rsidRPr="00087317">
        <w:rPr>
          <w:rFonts w:ascii="Times New Roman" w:hAnsi="Times New Roman" w:cs="Times New Roman"/>
          <w:i/>
          <w:spacing w:val="-1"/>
          <w:sz w:val="20"/>
          <w:szCs w:val="20"/>
        </w:rPr>
        <w:t xml:space="preserve"> </w:t>
      </w:r>
      <w:r w:rsidRPr="00087317">
        <w:rPr>
          <w:rFonts w:ascii="Times New Roman" w:hAnsi="Times New Roman" w:cs="Times New Roman"/>
          <w:i/>
          <w:sz w:val="20"/>
          <w:szCs w:val="20"/>
        </w:rPr>
        <w:t>(BCOA)</w:t>
      </w:r>
      <w:r w:rsidRPr="00087317">
        <w:rPr>
          <w:rFonts w:ascii="Times New Roman" w:hAnsi="Times New Roman" w:cs="Times New Roman"/>
          <w:sz w:val="20"/>
          <w:szCs w:val="20"/>
        </w:rPr>
        <w:t>.</w:t>
      </w:r>
      <w:r w:rsidRPr="00087317">
        <w:rPr>
          <w:rFonts w:ascii="Times New Roman" w:hAnsi="Times New Roman" w:cs="Times New Roman"/>
          <w:spacing w:val="-1"/>
          <w:sz w:val="20"/>
          <w:szCs w:val="20"/>
        </w:rPr>
        <w:t xml:space="preserve"> </w:t>
      </w:r>
      <w:proofErr w:type="spellStart"/>
      <w:r w:rsidRPr="00087317">
        <w:rPr>
          <w:rFonts w:ascii="Times New Roman" w:hAnsi="Times New Roman" w:cs="Times New Roman"/>
          <w:sz w:val="20"/>
          <w:szCs w:val="20"/>
        </w:rPr>
        <w:t>Ph.D</w:t>
      </w:r>
      <w:proofErr w:type="spellEnd"/>
      <w:r w:rsidRPr="00087317">
        <w:rPr>
          <w:rFonts w:ascii="Times New Roman" w:hAnsi="Times New Roman" w:cs="Times New Roman"/>
          <w:sz w:val="20"/>
          <w:szCs w:val="20"/>
        </w:rPr>
        <w:t>.</w:t>
      </w:r>
      <w:r w:rsidRPr="00087317">
        <w:rPr>
          <w:rFonts w:ascii="Times New Roman" w:hAnsi="Times New Roman" w:cs="Times New Roman"/>
          <w:spacing w:val="-1"/>
          <w:sz w:val="20"/>
          <w:szCs w:val="20"/>
        </w:rPr>
        <w:t xml:space="preserve"> </w:t>
      </w:r>
      <w:proofErr w:type="spellStart"/>
      <w:r w:rsidRPr="00087317">
        <w:rPr>
          <w:rFonts w:ascii="Times New Roman" w:hAnsi="Times New Roman" w:cs="Times New Roman"/>
          <w:sz w:val="20"/>
          <w:szCs w:val="20"/>
        </w:rPr>
        <w:t>Dissertation</w:t>
      </w:r>
      <w:proofErr w:type="spellEnd"/>
      <w:r w:rsidRPr="00087317">
        <w:rPr>
          <w:rFonts w:ascii="Times New Roman" w:hAnsi="Times New Roman" w:cs="Times New Roman"/>
          <w:sz w:val="20"/>
          <w:szCs w:val="20"/>
        </w:rPr>
        <w:t>,</w:t>
      </w:r>
      <w:r w:rsidRPr="00087317">
        <w:rPr>
          <w:rFonts w:ascii="Times New Roman" w:hAnsi="Times New Roman" w:cs="Times New Roman"/>
          <w:spacing w:val="-1"/>
          <w:sz w:val="20"/>
          <w:szCs w:val="20"/>
        </w:rPr>
        <w:t xml:space="preserve"> </w:t>
      </w:r>
      <w:proofErr w:type="spellStart"/>
      <w:r w:rsidRPr="00087317">
        <w:rPr>
          <w:rFonts w:ascii="Times New Roman" w:hAnsi="Times New Roman" w:cs="Times New Roman"/>
          <w:sz w:val="20"/>
          <w:szCs w:val="20"/>
        </w:rPr>
        <w:t>University</w:t>
      </w:r>
      <w:proofErr w:type="spellEnd"/>
      <w:r w:rsidRPr="00087317">
        <w:rPr>
          <w:rFonts w:ascii="Times New Roman" w:hAnsi="Times New Roman" w:cs="Times New Roman"/>
          <w:sz w:val="20"/>
          <w:szCs w:val="20"/>
        </w:rPr>
        <w:t xml:space="preserve"> of</w:t>
      </w:r>
      <w:r w:rsidRPr="00087317">
        <w:rPr>
          <w:rFonts w:ascii="Times New Roman" w:hAnsi="Times New Roman" w:cs="Times New Roman"/>
          <w:spacing w:val="-1"/>
          <w:sz w:val="20"/>
          <w:szCs w:val="20"/>
        </w:rPr>
        <w:t xml:space="preserve"> </w:t>
      </w:r>
      <w:r w:rsidRPr="00087317">
        <w:rPr>
          <w:rFonts w:ascii="Times New Roman" w:hAnsi="Times New Roman" w:cs="Times New Roman"/>
          <w:sz w:val="20"/>
          <w:szCs w:val="20"/>
        </w:rPr>
        <w:t>Pittsburgh, Pittsburgh,</w:t>
      </w:r>
      <w:r w:rsidRPr="00087317">
        <w:rPr>
          <w:rFonts w:ascii="Times New Roman" w:hAnsi="Times New Roman" w:cs="Times New Roman"/>
          <w:spacing w:val="-1"/>
          <w:sz w:val="20"/>
          <w:szCs w:val="20"/>
        </w:rPr>
        <w:t xml:space="preserve"> </w:t>
      </w:r>
      <w:r w:rsidRPr="00087317">
        <w:rPr>
          <w:rFonts w:ascii="Times New Roman" w:hAnsi="Times New Roman" w:cs="Times New Roman"/>
          <w:sz w:val="20"/>
          <w:szCs w:val="20"/>
        </w:rPr>
        <w:t>PA,</w:t>
      </w:r>
      <w:r w:rsidRPr="00087317">
        <w:rPr>
          <w:rFonts w:ascii="Times New Roman" w:hAnsi="Times New Roman" w:cs="Times New Roman"/>
          <w:spacing w:val="-1"/>
          <w:sz w:val="20"/>
          <w:szCs w:val="20"/>
        </w:rPr>
        <w:t xml:space="preserve"> </w:t>
      </w:r>
      <w:r w:rsidRPr="00087317">
        <w:rPr>
          <w:rFonts w:ascii="Times New Roman" w:hAnsi="Times New Roman" w:cs="Times New Roman"/>
          <w:sz w:val="20"/>
          <w:szCs w:val="20"/>
        </w:rPr>
        <w:t>2020.</w:t>
      </w:r>
    </w:p>
    <w:p w14:paraId="499EDD9D" w14:textId="73C59503" w:rsidR="004F45AC" w:rsidRPr="00087317" w:rsidRDefault="00473F36" w:rsidP="00214530">
      <w:pPr>
        <w:spacing w:before="1" w:line="240" w:lineRule="atLeast"/>
        <w:ind w:right="-171"/>
        <w:jc w:val="both"/>
        <w:rPr>
          <w:rFonts w:ascii="Times New Roman" w:hAnsi="Times New Roman" w:cs="Times New Roman"/>
          <w:sz w:val="20"/>
          <w:szCs w:val="20"/>
        </w:rPr>
      </w:pPr>
      <w:r w:rsidRPr="00087317">
        <w:rPr>
          <w:rFonts w:ascii="Times New Roman" w:hAnsi="Times New Roman" w:cs="Times New Roman"/>
          <w:sz w:val="20"/>
          <w:szCs w:val="20"/>
        </w:rPr>
        <w:t>[</w:t>
      </w:r>
      <w:r w:rsidR="0005394F" w:rsidRPr="00087317">
        <w:rPr>
          <w:rFonts w:ascii="Times New Roman" w:hAnsi="Times New Roman" w:cs="Times New Roman"/>
          <w:sz w:val="20"/>
          <w:szCs w:val="20"/>
        </w:rPr>
        <w:t>10</w:t>
      </w:r>
      <w:r w:rsidRPr="00087317">
        <w:rPr>
          <w:rFonts w:ascii="Times New Roman" w:hAnsi="Times New Roman" w:cs="Times New Roman"/>
          <w:color w:val="222222"/>
          <w:sz w:val="20"/>
          <w:szCs w:val="20"/>
          <w:shd w:val="clear" w:color="auto" w:fill="FFFFFF"/>
        </w:rPr>
        <w:t xml:space="preserve">] </w:t>
      </w:r>
      <w:proofErr w:type="spellStart"/>
      <w:r w:rsidRPr="00087317">
        <w:rPr>
          <w:rFonts w:ascii="Times New Roman" w:hAnsi="Times New Roman" w:cs="Times New Roman"/>
          <w:sz w:val="20"/>
          <w:szCs w:val="20"/>
        </w:rPr>
        <w:t>Vandenbossche</w:t>
      </w:r>
      <w:proofErr w:type="spellEnd"/>
      <w:r w:rsidRPr="00087317">
        <w:rPr>
          <w:rFonts w:ascii="Times New Roman" w:hAnsi="Times New Roman" w:cs="Times New Roman"/>
          <w:sz w:val="20"/>
          <w:szCs w:val="20"/>
        </w:rPr>
        <w:t xml:space="preserve">, J.M. </w:t>
      </w:r>
      <w:proofErr w:type="spellStart"/>
      <w:r w:rsidRPr="00087317">
        <w:rPr>
          <w:rFonts w:ascii="Times New Roman" w:hAnsi="Times New Roman" w:cs="Times New Roman"/>
          <w:sz w:val="20"/>
          <w:szCs w:val="20"/>
        </w:rPr>
        <w:t>and</w:t>
      </w:r>
      <w:proofErr w:type="spellEnd"/>
      <w:r w:rsidRPr="00087317">
        <w:rPr>
          <w:rFonts w:ascii="Times New Roman" w:hAnsi="Times New Roman" w:cs="Times New Roman"/>
          <w:sz w:val="20"/>
          <w:szCs w:val="20"/>
        </w:rPr>
        <w:t xml:space="preserve"> Barman, M. </w:t>
      </w:r>
      <w:proofErr w:type="spellStart"/>
      <w:r w:rsidRPr="00087317">
        <w:rPr>
          <w:rFonts w:ascii="Times New Roman" w:hAnsi="Times New Roman" w:cs="Times New Roman"/>
          <w:i/>
          <w:sz w:val="20"/>
          <w:szCs w:val="20"/>
        </w:rPr>
        <w:t>Bonded</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Whitetopping</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Overlay</w:t>
      </w:r>
      <w:proofErr w:type="spellEnd"/>
      <w:r w:rsidRPr="00087317">
        <w:rPr>
          <w:rFonts w:ascii="Times New Roman" w:hAnsi="Times New Roman" w:cs="Times New Roman"/>
          <w:i/>
          <w:sz w:val="20"/>
          <w:szCs w:val="20"/>
        </w:rPr>
        <w:t xml:space="preserve"> Design </w:t>
      </w:r>
      <w:proofErr w:type="spellStart"/>
      <w:r w:rsidRPr="00087317">
        <w:rPr>
          <w:rFonts w:ascii="Times New Roman" w:hAnsi="Times New Roman" w:cs="Times New Roman"/>
          <w:i/>
          <w:sz w:val="20"/>
          <w:szCs w:val="20"/>
        </w:rPr>
        <w:t>Considerations</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for</w:t>
      </w:r>
      <w:proofErr w:type="spellEnd"/>
      <w:r w:rsidRPr="00087317">
        <w:rPr>
          <w:rFonts w:ascii="Times New Roman" w:hAnsi="Times New Roman" w:cs="Times New Roman"/>
          <w:i/>
          <w:spacing w:val="1"/>
          <w:sz w:val="20"/>
          <w:szCs w:val="20"/>
        </w:rPr>
        <w:t xml:space="preserve"> </w:t>
      </w:r>
      <w:proofErr w:type="spellStart"/>
      <w:r w:rsidRPr="00087317">
        <w:rPr>
          <w:rFonts w:ascii="Times New Roman" w:hAnsi="Times New Roman" w:cs="Times New Roman"/>
          <w:i/>
          <w:sz w:val="20"/>
          <w:szCs w:val="20"/>
        </w:rPr>
        <w:t>Prevention</w:t>
      </w:r>
      <w:proofErr w:type="spellEnd"/>
      <w:r w:rsidRPr="00087317">
        <w:rPr>
          <w:rFonts w:ascii="Times New Roman" w:hAnsi="Times New Roman" w:cs="Times New Roman"/>
          <w:i/>
          <w:sz w:val="20"/>
          <w:szCs w:val="20"/>
        </w:rPr>
        <w:t xml:space="preserve"> of </w:t>
      </w:r>
      <w:proofErr w:type="spellStart"/>
      <w:r w:rsidRPr="00087317">
        <w:rPr>
          <w:rFonts w:ascii="Times New Roman" w:hAnsi="Times New Roman" w:cs="Times New Roman"/>
          <w:i/>
          <w:sz w:val="20"/>
          <w:szCs w:val="20"/>
        </w:rPr>
        <w:t>Reflection</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Cracking</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Joint</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Sealing</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and</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the</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Use</w:t>
      </w:r>
      <w:proofErr w:type="spellEnd"/>
      <w:r w:rsidRPr="00087317">
        <w:rPr>
          <w:rFonts w:ascii="Times New Roman" w:hAnsi="Times New Roman" w:cs="Times New Roman"/>
          <w:i/>
          <w:sz w:val="20"/>
          <w:szCs w:val="20"/>
        </w:rPr>
        <w:t xml:space="preserve"> of </w:t>
      </w:r>
      <w:proofErr w:type="spellStart"/>
      <w:r w:rsidRPr="00087317">
        <w:rPr>
          <w:rFonts w:ascii="Times New Roman" w:hAnsi="Times New Roman" w:cs="Times New Roman"/>
          <w:i/>
          <w:sz w:val="20"/>
          <w:szCs w:val="20"/>
        </w:rPr>
        <w:t>Dowel</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Bars</w:t>
      </w:r>
      <w:proofErr w:type="spellEnd"/>
      <w:r w:rsidRPr="00087317">
        <w:rPr>
          <w:rFonts w:ascii="Times New Roman" w:hAnsi="Times New Roman" w:cs="Times New Roman"/>
          <w:sz w:val="20"/>
          <w:szCs w:val="20"/>
        </w:rPr>
        <w:t xml:space="preserve">. </w:t>
      </w:r>
      <w:proofErr w:type="spellStart"/>
      <w:r w:rsidRPr="00087317">
        <w:rPr>
          <w:rFonts w:ascii="Times New Roman" w:hAnsi="Times New Roman" w:cs="Times New Roman"/>
          <w:sz w:val="20"/>
          <w:szCs w:val="20"/>
        </w:rPr>
        <w:t>Transportation</w:t>
      </w:r>
      <w:proofErr w:type="spellEnd"/>
      <w:r w:rsidRPr="00087317">
        <w:rPr>
          <w:rFonts w:ascii="Times New Roman" w:hAnsi="Times New Roman" w:cs="Times New Roman"/>
          <w:spacing w:val="1"/>
          <w:sz w:val="20"/>
          <w:szCs w:val="20"/>
        </w:rPr>
        <w:t xml:space="preserve"> </w:t>
      </w:r>
      <w:proofErr w:type="spellStart"/>
      <w:r w:rsidRPr="00087317">
        <w:rPr>
          <w:rFonts w:ascii="Times New Roman" w:hAnsi="Times New Roman" w:cs="Times New Roman"/>
          <w:sz w:val="20"/>
          <w:szCs w:val="20"/>
        </w:rPr>
        <w:t>Research</w:t>
      </w:r>
      <w:proofErr w:type="spellEnd"/>
      <w:r w:rsidRPr="00087317">
        <w:rPr>
          <w:rFonts w:ascii="Times New Roman" w:hAnsi="Times New Roman" w:cs="Times New Roman"/>
          <w:spacing w:val="-1"/>
          <w:sz w:val="20"/>
          <w:szCs w:val="20"/>
        </w:rPr>
        <w:t xml:space="preserve"> </w:t>
      </w:r>
      <w:proofErr w:type="spellStart"/>
      <w:r w:rsidRPr="00087317">
        <w:rPr>
          <w:rFonts w:ascii="Times New Roman" w:hAnsi="Times New Roman" w:cs="Times New Roman"/>
          <w:sz w:val="20"/>
          <w:szCs w:val="20"/>
        </w:rPr>
        <w:t>Record</w:t>
      </w:r>
      <w:proofErr w:type="spellEnd"/>
      <w:r w:rsidRPr="00087317">
        <w:rPr>
          <w:rFonts w:ascii="Times New Roman" w:hAnsi="Times New Roman" w:cs="Times New Roman"/>
          <w:sz w:val="20"/>
          <w:szCs w:val="20"/>
        </w:rPr>
        <w:t>,</w:t>
      </w:r>
      <w:r w:rsidRPr="00087317">
        <w:rPr>
          <w:rFonts w:ascii="Times New Roman" w:hAnsi="Times New Roman" w:cs="Times New Roman"/>
          <w:spacing w:val="2"/>
          <w:sz w:val="20"/>
          <w:szCs w:val="20"/>
        </w:rPr>
        <w:t xml:space="preserve"> </w:t>
      </w:r>
      <w:r w:rsidRPr="00087317">
        <w:rPr>
          <w:rFonts w:ascii="Times New Roman" w:hAnsi="Times New Roman" w:cs="Times New Roman"/>
          <w:sz w:val="20"/>
          <w:szCs w:val="20"/>
        </w:rPr>
        <w:t xml:space="preserve">No. 2155, 2010, </w:t>
      </w:r>
      <w:proofErr w:type="spellStart"/>
      <w:r w:rsidRPr="00087317">
        <w:rPr>
          <w:rFonts w:ascii="Times New Roman" w:hAnsi="Times New Roman" w:cs="Times New Roman"/>
          <w:sz w:val="20"/>
          <w:szCs w:val="20"/>
        </w:rPr>
        <w:t>pp</w:t>
      </w:r>
      <w:proofErr w:type="spellEnd"/>
      <w:r w:rsidRPr="00087317">
        <w:rPr>
          <w:rFonts w:ascii="Times New Roman" w:hAnsi="Times New Roman" w:cs="Times New Roman"/>
          <w:sz w:val="20"/>
          <w:szCs w:val="20"/>
        </w:rPr>
        <w:t xml:space="preserve">. 3-11 </w:t>
      </w:r>
    </w:p>
    <w:p w14:paraId="4E87B96E" w14:textId="78434420" w:rsidR="004F45AC" w:rsidRPr="00087317" w:rsidRDefault="001D080F" w:rsidP="00214530">
      <w:pPr>
        <w:spacing w:before="1" w:line="240" w:lineRule="atLeast"/>
        <w:ind w:right="-59"/>
        <w:jc w:val="both"/>
        <w:rPr>
          <w:rFonts w:ascii="Times New Roman" w:hAnsi="Times New Roman" w:cs="Times New Roman"/>
          <w:sz w:val="20"/>
          <w:szCs w:val="20"/>
        </w:rPr>
      </w:pPr>
      <w:r w:rsidRPr="00087317">
        <w:rPr>
          <w:rFonts w:ascii="Times New Roman" w:hAnsi="Times New Roman" w:cs="Times New Roman"/>
          <w:sz w:val="20"/>
          <w:szCs w:val="20"/>
        </w:rPr>
        <w:t>[</w:t>
      </w:r>
      <w:r w:rsidR="0005394F" w:rsidRPr="00087317">
        <w:rPr>
          <w:rFonts w:ascii="Times New Roman" w:hAnsi="Times New Roman" w:cs="Times New Roman"/>
          <w:sz w:val="20"/>
          <w:szCs w:val="20"/>
        </w:rPr>
        <w:t>11</w:t>
      </w:r>
      <w:r w:rsidRPr="00087317">
        <w:rPr>
          <w:rFonts w:ascii="Times New Roman" w:hAnsi="Times New Roman" w:cs="Times New Roman"/>
          <w:color w:val="222222"/>
          <w:sz w:val="20"/>
          <w:szCs w:val="20"/>
          <w:shd w:val="clear" w:color="auto" w:fill="FFFFFF"/>
        </w:rPr>
        <w:t xml:space="preserve">] </w:t>
      </w:r>
      <w:proofErr w:type="spellStart"/>
      <w:r w:rsidRPr="00087317">
        <w:rPr>
          <w:rFonts w:ascii="Times New Roman" w:hAnsi="Times New Roman" w:cs="Times New Roman"/>
          <w:sz w:val="20"/>
          <w:szCs w:val="20"/>
        </w:rPr>
        <w:t>DeSantis</w:t>
      </w:r>
      <w:proofErr w:type="spellEnd"/>
      <w:r w:rsidRPr="00087317">
        <w:rPr>
          <w:rFonts w:ascii="Times New Roman" w:hAnsi="Times New Roman" w:cs="Times New Roman"/>
          <w:sz w:val="20"/>
          <w:szCs w:val="20"/>
        </w:rPr>
        <w:t xml:space="preserve">, J.W., </w:t>
      </w:r>
      <w:proofErr w:type="spellStart"/>
      <w:r w:rsidRPr="00087317">
        <w:rPr>
          <w:rFonts w:ascii="Times New Roman" w:hAnsi="Times New Roman" w:cs="Times New Roman"/>
          <w:sz w:val="20"/>
          <w:szCs w:val="20"/>
        </w:rPr>
        <w:t>and</w:t>
      </w:r>
      <w:proofErr w:type="spellEnd"/>
      <w:r w:rsidRPr="00087317">
        <w:rPr>
          <w:rFonts w:ascii="Times New Roman" w:hAnsi="Times New Roman" w:cs="Times New Roman"/>
          <w:sz w:val="20"/>
          <w:szCs w:val="20"/>
        </w:rPr>
        <w:t xml:space="preserve"> J.M. </w:t>
      </w:r>
      <w:proofErr w:type="spellStart"/>
      <w:r w:rsidRPr="00087317">
        <w:rPr>
          <w:rFonts w:ascii="Times New Roman" w:hAnsi="Times New Roman" w:cs="Times New Roman"/>
          <w:sz w:val="20"/>
          <w:szCs w:val="20"/>
        </w:rPr>
        <w:t>Vandenbossche</w:t>
      </w:r>
      <w:proofErr w:type="spellEnd"/>
      <w:r w:rsidRPr="00087317">
        <w:rPr>
          <w:rFonts w:ascii="Times New Roman" w:hAnsi="Times New Roman" w:cs="Times New Roman"/>
          <w:sz w:val="20"/>
          <w:szCs w:val="20"/>
        </w:rPr>
        <w:t>, “</w:t>
      </w:r>
      <w:proofErr w:type="spellStart"/>
      <w:r w:rsidRPr="00087317">
        <w:rPr>
          <w:rFonts w:ascii="Times New Roman" w:hAnsi="Times New Roman" w:cs="Times New Roman"/>
          <w:i/>
          <w:sz w:val="20"/>
          <w:szCs w:val="20"/>
        </w:rPr>
        <w:t>Redevelopment</w:t>
      </w:r>
      <w:proofErr w:type="spellEnd"/>
      <w:r w:rsidRPr="00087317">
        <w:rPr>
          <w:rFonts w:ascii="Times New Roman" w:hAnsi="Times New Roman" w:cs="Times New Roman"/>
          <w:i/>
          <w:sz w:val="20"/>
          <w:szCs w:val="20"/>
        </w:rPr>
        <w:t xml:space="preserve"> of </w:t>
      </w:r>
      <w:proofErr w:type="spellStart"/>
      <w:r w:rsidRPr="00087317">
        <w:rPr>
          <w:rFonts w:ascii="Times New Roman" w:hAnsi="Times New Roman" w:cs="Times New Roman"/>
          <w:i/>
          <w:sz w:val="20"/>
          <w:szCs w:val="20"/>
        </w:rPr>
        <w:t>Artificial</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Neural</w:t>
      </w:r>
      <w:proofErr w:type="spellEnd"/>
      <w:r w:rsidRPr="00087317">
        <w:rPr>
          <w:rFonts w:ascii="Times New Roman" w:hAnsi="Times New Roman" w:cs="Times New Roman"/>
          <w:i/>
          <w:sz w:val="20"/>
          <w:szCs w:val="20"/>
        </w:rPr>
        <w:t xml:space="preserve"> Networks </w:t>
      </w:r>
      <w:proofErr w:type="spellStart"/>
      <w:r w:rsidRPr="00087317">
        <w:rPr>
          <w:rFonts w:ascii="Times New Roman" w:hAnsi="Times New Roman" w:cs="Times New Roman"/>
          <w:i/>
          <w:sz w:val="20"/>
          <w:szCs w:val="20"/>
        </w:rPr>
        <w:t>for</w:t>
      </w:r>
      <w:proofErr w:type="spellEnd"/>
      <w:r w:rsidRPr="00087317">
        <w:rPr>
          <w:rFonts w:ascii="Times New Roman" w:hAnsi="Times New Roman" w:cs="Times New Roman"/>
          <w:i/>
          <w:spacing w:val="1"/>
          <w:sz w:val="20"/>
          <w:szCs w:val="20"/>
        </w:rPr>
        <w:t xml:space="preserve"> </w:t>
      </w:r>
      <w:proofErr w:type="spellStart"/>
      <w:r w:rsidRPr="00087317">
        <w:rPr>
          <w:rFonts w:ascii="Times New Roman" w:hAnsi="Times New Roman" w:cs="Times New Roman"/>
          <w:i/>
          <w:sz w:val="20"/>
          <w:szCs w:val="20"/>
        </w:rPr>
        <w:t>Predicting</w:t>
      </w:r>
      <w:proofErr w:type="spellEnd"/>
      <w:r w:rsidRPr="00087317">
        <w:rPr>
          <w:rFonts w:ascii="Times New Roman" w:hAnsi="Times New Roman" w:cs="Times New Roman"/>
          <w:i/>
          <w:spacing w:val="-12"/>
          <w:sz w:val="20"/>
          <w:szCs w:val="20"/>
        </w:rPr>
        <w:t xml:space="preserve"> </w:t>
      </w:r>
      <w:proofErr w:type="spellStart"/>
      <w:r w:rsidRPr="00087317">
        <w:rPr>
          <w:rFonts w:ascii="Times New Roman" w:hAnsi="Times New Roman" w:cs="Times New Roman"/>
          <w:i/>
          <w:sz w:val="20"/>
          <w:szCs w:val="20"/>
        </w:rPr>
        <w:t>the</w:t>
      </w:r>
      <w:proofErr w:type="spellEnd"/>
      <w:r w:rsidRPr="00087317">
        <w:rPr>
          <w:rFonts w:ascii="Times New Roman" w:hAnsi="Times New Roman" w:cs="Times New Roman"/>
          <w:i/>
          <w:spacing w:val="-13"/>
          <w:sz w:val="20"/>
          <w:szCs w:val="20"/>
        </w:rPr>
        <w:t xml:space="preserve"> </w:t>
      </w:r>
      <w:proofErr w:type="spellStart"/>
      <w:r w:rsidRPr="00087317">
        <w:rPr>
          <w:rFonts w:ascii="Times New Roman" w:hAnsi="Times New Roman" w:cs="Times New Roman"/>
          <w:i/>
          <w:sz w:val="20"/>
          <w:szCs w:val="20"/>
        </w:rPr>
        <w:t>Response</w:t>
      </w:r>
      <w:proofErr w:type="spellEnd"/>
      <w:r w:rsidRPr="00087317">
        <w:rPr>
          <w:rFonts w:ascii="Times New Roman" w:hAnsi="Times New Roman" w:cs="Times New Roman"/>
          <w:i/>
          <w:spacing w:val="-11"/>
          <w:sz w:val="20"/>
          <w:szCs w:val="20"/>
        </w:rPr>
        <w:t xml:space="preserve"> </w:t>
      </w:r>
      <w:r w:rsidRPr="00087317">
        <w:rPr>
          <w:rFonts w:ascii="Times New Roman" w:hAnsi="Times New Roman" w:cs="Times New Roman"/>
          <w:i/>
          <w:sz w:val="20"/>
          <w:szCs w:val="20"/>
        </w:rPr>
        <w:t>of</w:t>
      </w:r>
      <w:r w:rsidRPr="00087317">
        <w:rPr>
          <w:rFonts w:ascii="Times New Roman" w:hAnsi="Times New Roman" w:cs="Times New Roman"/>
          <w:i/>
          <w:spacing w:val="-12"/>
          <w:sz w:val="20"/>
          <w:szCs w:val="20"/>
        </w:rPr>
        <w:t xml:space="preserve"> </w:t>
      </w:r>
      <w:proofErr w:type="spellStart"/>
      <w:r w:rsidRPr="00087317">
        <w:rPr>
          <w:rFonts w:ascii="Times New Roman" w:hAnsi="Times New Roman" w:cs="Times New Roman"/>
          <w:i/>
          <w:sz w:val="20"/>
          <w:szCs w:val="20"/>
        </w:rPr>
        <w:t>Bonded</w:t>
      </w:r>
      <w:proofErr w:type="spellEnd"/>
      <w:r w:rsidRPr="00087317">
        <w:rPr>
          <w:rFonts w:ascii="Times New Roman" w:hAnsi="Times New Roman" w:cs="Times New Roman"/>
          <w:i/>
          <w:spacing w:val="-11"/>
          <w:sz w:val="20"/>
          <w:szCs w:val="20"/>
        </w:rPr>
        <w:t xml:space="preserve"> </w:t>
      </w:r>
      <w:proofErr w:type="spellStart"/>
      <w:r w:rsidRPr="00087317">
        <w:rPr>
          <w:rFonts w:ascii="Times New Roman" w:hAnsi="Times New Roman" w:cs="Times New Roman"/>
          <w:i/>
          <w:sz w:val="20"/>
          <w:szCs w:val="20"/>
        </w:rPr>
        <w:t>Concrete</w:t>
      </w:r>
      <w:proofErr w:type="spellEnd"/>
      <w:r w:rsidRPr="00087317">
        <w:rPr>
          <w:rFonts w:ascii="Times New Roman" w:hAnsi="Times New Roman" w:cs="Times New Roman"/>
          <w:i/>
          <w:spacing w:val="-13"/>
          <w:sz w:val="20"/>
          <w:szCs w:val="20"/>
        </w:rPr>
        <w:t xml:space="preserve"> </w:t>
      </w:r>
      <w:proofErr w:type="spellStart"/>
      <w:r w:rsidRPr="00087317">
        <w:rPr>
          <w:rFonts w:ascii="Times New Roman" w:hAnsi="Times New Roman" w:cs="Times New Roman"/>
          <w:i/>
          <w:sz w:val="20"/>
          <w:szCs w:val="20"/>
        </w:rPr>
        <w:t>Overlays</w:t>
      </w:r>
      <w:proofErr w:type="spellEnd"/>
      <w:r w:rsidRPr="00087317">
        <w:rPr>
          <w:rFonts w:ascii="Times New Roman" w:hAnsi="Times New Roman" w:cs="Times New Roman"/>
          <w:i/>
          <w:spacing w:val="-13"/>
          <w:sz w:val="20"/>
          <w:szCs w:val="20"/>
        </w:rPr>
        <w:t xml:space="preserve"> </w:t>
      </w:r>
      <w:r w:rsidRPr="00087317">
        <w:rPr>
          <w:rFonts w:ascii="Times New Roman" w:hAnsi="Times New Roman" w:cs="Times New Roman"/>
          <w:i/>
          <w:sz w:val="20"/>
          <w:szCs w:val="20"/>
        </w:rPr>
        <w:t>of</w:t>
      </w:r>
      <w:r w:rsidRPr="00087317">
        <w:rPr>
          <w:rFonts w:ascii="Times New Roman" w:hAnsi="Times New Roman" w:cs="Times New Roman"/>
          <w:i/>
          <w:spacing w:val="-12"/>
          <w:sz w:val="20"/>
          <w:szCs w:val="20"/>
        </w:rPr>
        <w:t xml:space="preserve"> </w:t>
      </w:r>
      <w:proofErr w:type="spellStart"/>
      <w:r w:rsidRPr="00087317">
        <w:rPr>
          <w:rFonts w:ascii="Times New Roman" w:hAnsi="Times New Roman" w:cs="Times New Roman"/>
          <w:i/>
          <w:sz w:val="20"/>
          <w:szCs w:val="20"/>
        </w:rPr>
        <w:t>Asphalt</w:t>
      </w:r>
      <w:proofErr w:type="spellEnd"/>
      <w:r w:rsidRPr="00087317">
        <w:rPr>
          <w:rFonts w:ascii="Times New Roman" w:hAnsi="Times New Roman" w:cs="Times New Roman"/>
          <w:i/>
          <w:spacing w:val="-12"/>
          <w:sz w:val="20"/>
          <w:szCs w:val="20"/>
        </w:rPr>
        <w:t xml:space="preserve"> </w:t>
      </w:r>
      <w:r w:rsidRPr="00087317">
        <w:rPr>
          <w:rFonts w:ascii="Times New Roman" w:hAnsi="Times New Roman" w:cs="Times New Roman"/>
          <w:i/>
          <w:sz w:val="20"/>
          <w:szCs w:val="20"/>
        </w:rPr>
        <w:t>in</w:t>
      </w:r>
      <w:r w:rsidRPr="00087317">
        <w:rPr>
          <w:rFonts w:ascii="Times New Roman" w:hAnsi="Times New Roman" w:cs="Times New Roman"/>
          <w:i/>
          <w:spacing w:val="-11"/>
          <w:sz w:val="20"/>
          <w:szCs w:val="20"/>
        </w:rPr>
        <w:t xml:space="preserve"> </w:t>
      </w:r>
      <w:r w:rsidRPr="00087317">
        <w:rPr>
          <w:rFonts w:ascii="Times New Roman" w:hAnsi="Times New Roman" w:cs="Times New Roman"/>
          <w:i/>
          <w:sz w:val="20"/>
          <w:szCs w:val="20"/>
        </w:rPr>
        <w:t>a</w:t>
      </w:r>
      <w:r w:rsidRPr="00087317">
        <w:rPr>
          <w:rFonts w:ascii="Times New Roman" w:hAnsi="Times New Roman" w:cs="Times New Roman"/>
          <w:i/>
          <w:spacing w:val="-12"/>
          <w:sz w:val="20"/>
          <w:szCs w:val="20"/>
        </w:rPr>
        <w:t xml:space="preserve"> </w:t>
      </w:r>
      <w:proofErr w:type="spellStart"/>
      <w:r w:rsidRPr="00087317">
        <w:rPr>
          <w:rFonts w:ascii="Times New Roman" w:hAnsi="Times New Roman" w:cs="Times New Roman"/>
          <w:i/>
          <w:sz w:val="20"/>
          <w:szCs w:val="20"/>
        </w:rPr>
        <w:t>Faulting</w:t>
      </w:r>
      <w:proofErr w:type="spellEnd"/>
      <w:r w:rsidRPr="00087317">
        <w:rPr>
          <w:rFonts w:ascii="Times New Roman" w:hAnsi="Times New Roman" w:cs="Times New Roman"/>
          <w:i/>
          <w:spacing w:val="-12"/>
          <w:sz w:val="20"/>
          <w:szCs w:val="20"/>
        </w:rPr>
        <w:t xml:space="preserve"> </w:t>
      </w:r>
      <w:proofErr w:type="spellStart"/>
      <w:r w:rsidRPr="00087317">
        <w:rPr>
          <w:rFonts w:ascii="Times New Roman" w:hAnsi="Times New Roman" w:cs="Times New Roman"/>
          <w:i/>
          <w:sz w:val="20"/>
          <w:szCs w:val="20"/>
        </w:rPr>
        <w:t>Prediction</w:t>
      </w:r>
      <w:proofErr w:type="spellEnd"/>
      <w:r w:rsidRPr="00087317">
        <w:rPr>
          <w:rFonts w:ascii="Times New Roman" w:hAnsi="Times New Roman" w:cs="Times New Roman"/>
          <w:i/>
          <w:spacing w:val="-12"/>
          <w:sz w:val="20"/>
          <w:szCs w:val="20"/>
        </w:rPr>
        <w:t xml:space="preserve"> </w:t>
      </w:r>
      <w:r w:rsidRPr="00087317">
        <w:rPr>
          <w:rFonts w:ascii="Times New Roman" w:hAnsi="Times New Roman" w:cs="Times New Roman"/>
          <w:i/>
          <w:sz w:val="20"/>
          <w:szCs w:val="20"/>
        </w:rPr>
        <w:t>Model</w:t>
      </w:r>
      <w:r w:rsidRPr="00087317">
        <w:rPr>
          <w:rFonts w:ascii="Times New Roman" w:hAnsi="Times New Roman" w:cs="Times New Roman"/>
          <w:sz w:val="20"/>
          <w:szCs w:val="20"/>
        </w:rPr>
        <w:t>,”</w:t>
      </w:r>
      <w:r w:rsidRPr="00087317">
        <w:rPr>
          <w:rFonts w:ascii="Times New Roman" w:hAnsi="Times New Roman" w:cs="Times New Roman"/>
          <w:spacing w:val="-57"/>
          <w:sz w:val="20"/>
          <w:szCs w:val="20"/>
        </w:rPr>
        <w:t xml:space="preserve"> </w:t>
      </w:r>
      <w:proofErr w:type="spellStart"/>
      <w:r w:rsidRPr="00087317">
        <w:rPr>
          <w:rFonts w:ascii="Times New Roman" w:hAnsi="Times New Roman" w:cs="Times New Roman"/>
          <w:i/>
          <w:sz w:val="20"/>
          <w:szCs w:val="20"/>
        </w:rPr>
        <w:t>Transportation</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Research</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Record</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Journal</w:t>
      </w:r>
      <w:proofErr w:type="spellEnd"/>
      <w:r w:rsidRPr="00087317">
        <w:rPr>
          <w:rFonts w:ascii="Times New Roman" w:hAnsi="Times New Roman" w:cs="Times New Roman"/>
          <w:i/>
          <w:sz w:val="20"/>
          <w:szCs w:val="20"/>
        </w:rPr>
        <w:t xml:space="preserve"> of </w:t>
      </w:r>
      <w:proofErr w:type="spellStart"/>
      <w:r w:rsidRPr="00087317">
        <w:rPr>
          <w:rFonts w:ascii="Times New Roman" w:hAnsi="Times New Roman" w:cs="Times New Roman"/>
          <w:i/>
          <w:sz w:val="20"/>
          <w:szCs w:val="20"/>
        </w:rPr>
        <w:t>the</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Transportation</w:t>
      </w:r>
      <w:proofErr w:type="spellEnd"/>
      <w:r w:rsidRPr="00087317">
        <w:rPr>
          <w:rFonts w:ascii="Times New Roman" w:hAnsi="Times New Roman" w:cs="Times New Roman"/>
          <w:i/>
          <w:sz w:val="20"/>
          <w:szCs w:val="20"/>
        </w:rPr>
        <w:t xml:space="preserve"> </w:t>
      </w:r>
      <w:proofErr w:type="spellStart"/>
      <w:r w:rsidRPr="00087317">
        <w:rPr>
          <w:rFonts w:ascii="Times New Roman" w:hAnsi="Times New Roman" w:cs="Times New Roman"/>
          <w:i/>
          <w:sz w:val="20"/>
          <w:szCs w:val="20"/>
        </w:rPr>
        <w:t>Research</w:t>
      </w:r>
      <w:proofErr w:type="spellEnd"/>
      <w:r w:rsidRPr="00087317">
        <w:rPr>
          <w:rFonts w:ascii="Times New Roman" w:hAnsi="Times New Roman" w:cs="Times New Roman"/>
          <w:i/>
          <w:sz w:val="20"/>
          <w:szCs w:val="20"/>
        </w:rPr>
        <w:t xml:space="preserve"> Board, </w:t>
      </w:r>
      <w:r w:rsidRPr="00087317">
        <w:rPr>
          <w:rFonts w:ascii="Times New Roman" w:hAnsi="Times New Roman" w:cs="Times New Roman"/>
          <w:sz w:val="20"/>
          <w:szCs w:val="20"/>
        </w:rPr>
        <w:t xml:space="preserve">TRB, </w:t>
      </w:r>
      <w:proofErr w:type="spellStart"/>
      <w:r w:rsidRPr="00087317">
        <w:rPr>
          <w:rFonts w:ascii="Times New Roman" w:hAnsi="Times New Roman" w:cs="Times New Roman"/>
          <w:sz w:val="20"/>
          <w:szCs w:val="20"/>
        </w:rPr>
        <w:t>National</w:t>
      </w:r>
      <w:proofErr w:type="spellEnd"/>
      <w:r w:rsidRPr="00087317">
        <w:rPr>
          <w:rFonts w:ascii="Times New Roman" w:hAnsi="Times New Roman" w:cs="Times New Roman"/>
          <w:spacing w:val="-57"/>
          <w:sz w:val="20"/>
          <w:szCs w:val="20"/>
        </w:rPr>
        <w:t xml:space="preserve"> </w:t>
      </w:r>
      <w:proofErr w:type="spellStart"/>
      <w:r w:rsidRPr="00087317">
        <w:rPr>
          <w:rFonts w:ascii="Times New Roman" w:hAnsi="Times New Roman" w:cs="Times New Roman"/>
          <w:sz w:val="20"/>
          <w:szCs w:val="20"/>
        </w:rPr>
        <w:t>Research</w:t>
      </w:r>
      <w:proofErr w:type="spellEnd"/>
      <w:r w:rsidRPr="00087317">
        <w:rPr>
          <w:rFonts w:ascii="Times New Roman" w:hAnsi="Times New Roman" w:cs="Times New Roman"/>
          <w:spacing w:val="-1"/>
          <w:sz w:val="20"/>
          <w:szCs w:val="20"/>
        </w:rPr>
        <w:t xml:space="preserve"> </w:t>
      </w:r>
      <w:proofErr w:type="spellStart"/>
      <w:r w:rsidRPr="00087317">
        <w:rPr>
          <w:rFonts w:ascii="Times New Roman" w:hAnsi="Times New Roman" w:cs="Times New Roman"/>
          <w:sz w:val="20"/>
          <w:szCs w:val="20"/>
        </w:rPr>
        <w:t>Council</w:t>
      </w:r>
      <w:proofErr w:type="spellEnd"/>
      <w:r w:rsidRPr="00087317">
        <w:rPr>
          <w:rFonts w:ascii="Times New Roman" w:hAnsi="Times New Roman" w:cs="Times New Roman"/>
          <w:sz w:val="20"/>
          <w:szCs w:val="20"/>
        </w:rPr>
        <w:t>, DOI:</w:t>
      </w:r>
      <w:hyperlink r:id="rId24">
        <w:r w:rsidRPr="00087317">
          <w:rPr>
            <w:rFonts w:ascii="Times New Roman" w:hAnsi="Times New Roman" w:cs="Times New Roman"/>
            <w:color w:val="0000FF"/>
            <w:sz w:val="20"/>
            <w:szCs w:val="20"/>
            <w:u w:val="single" w:color="0000FF"/>
          </w:rPr>
          <w:t>10.1177/03611981211001075</w:t>
        </w:r>
      </w:hyperlink>
      <w:r w:rsidRPr="00087317">
        <w:rPr>
          <w:rFonts w:ascii="Times New Roman" w:hAnsi="Times New Roman" w:cs="Times New Roman"/>
          <w:sz w:val="20"/>
          <w:szCs w:val="20"/>
        </w:rPr>
        <w:t>, 2021.</w:t>
      </w:r>
    </w:p>
    <w:p w14:paraId="05A2569F" w14:textId="1F1879B4" w:rsidR="00522A92" w:rsidRPr="00087317" w:rsidRDefault="00522A92" w:rsidP="00214530">
      <w:pPr>
        <w:pStyle w:val="GvdeMetni"/>
        <w:widowControl w:val="0"/>
        <w:autoSpaceDE w:val="0"/>
        <w:autoSpaceDN w:val="0"/>
        <w:spacing w:after="0" w:line="240" w:lineRule="atLeast"/>
        <w:ind w:right="-28"/>
        <w:jc w:val="both"/>
        <w:rPr>
          <w:b/>
          <w:color w:val="000000" w:themeColor="text1"/>
          <w:sz w:val="20"/>
          <w:szCs w:val="20"/>
          <w:lang w:val="en-US"/>
        </w:rPr>
      </w:pPr>
      <w:r w:rsidRPr="00087317">
        <w:rPr>
          <w:sz w:val="20"/>
          <w:szCs w:val="20"/>
        </w:rPr>
        <w:t>[</w:t>
      </w:r>
      <w:r w:rsidR="0005394F" w:rsidRPr="00087317">
        <w:rPr>
          <w:sz w:val="20"/>
          <w:szCs w:val="20"/>
        </w:rPr>
        <w:t>12</w:t>
      </w:r>
      <w:r w:rsidRPr="00087317">
        <w:rPr>
          <w:rFonts w:eastAsiaTheme="minorHAnsi"/>
          <w:color w:val="222222"/>
          <w:sz w:val="20"/>
          <w:szCs w:val="20"/>
          <w:shd w:val="clear" w:color="auto" w:fill="FFFFFF"/>
          <w:lang w:eastAsia="en-US"/>
        </w:rPr>
        <w:t xml:space="preserve">] Öztürk, HI., Şengün E., Yaman İÖ. (2019). </w:t>
      </w:r>
      <w:proofErr w:type="spellStart"/>
      <w:r w:rsidRPr="00087317">
        <w:rPr>
          <w:rFonts w:eastAsiaTheme="minorHAnsi"/>
          <w:i/>
          <w:iCs/>
          <w:color w:val="222222"/>
          <w:sz w:val="20"/>
          <w:szCs w:val="20"/>
          <w:shd w:val="clear" w:color="auto" w:fill="FFFFFF"/>
          <w:lang w:eastAsia="en-US"/>
        </w:rPr>
        <w:t>Comparison</w:t>
      </w:r>
      <w:proofErr w:type="spellEnd"/>
      <w:r w:rsidRPr="00087317">
        <w:rPr>
          <w:rFonts w:eastAsiaTheme="minorHAnsi"/>
          <w:bCs/>
          <w:i/>
          <w:iCs/>
          <w:sz w:val="20"/>
          <w:szCs w:val="20"/>
          <w:lang w:eastAsia="en-US"/>
        </w:rPr>
        <w:t xml:space="preserve"> of </w:t>
      </w:r>
      <w:proofErr w:type="spellStart"/>
      <w:r w:rsidRPr="00087317">
        <w:rPr>
          <w:rFonts w:eastAsiaTheme="minorHAnsi"/>
          <w:bCs/>
          <w:i/>
          <w:iCs/>
          <w:sz w:val="20"/>
          <w:szCs w:val="20"/>
          <w:lang w:eastAsia="en-US"/>
        </w:rPr>
        <w:t>jointed</w:t>
      </w:r>
      <w:proofErr w:type="spellEnd"/>
      <w:r w:rsidRPr="00087317">
        <w:rPr>
          <w:rFonts w:eastAsiaTheme="minorHAnsi"/>
          <w:bCs/>
          <w:i/>
          <w:iCs/>
          <w:sz w:val="20"/>
          <w:szCs w:val="20"/>
          <w:lang w:eastAsia="en-US"/>
        </w:rPr>
        <w:t xml:space="preserve"> </w:t>
      </w:r>
      <w:proofErr w:type="spellStart"/>
      <w:r w:rsidRPr="00087317">
        <w:rPr>
          <w:rFonts w:eastAsiaTheme="minorHAnsi"/>
          <w:bCs/>
          <w:i/>
          <w:iCs/>
          <w:sz w:val="20"/>
          <w:szCs w:val="20"/>
          <w:lang w:eastAsia="en-US"/>
        </w:rPr>
        <w:t>plain</w:t>
      </w:r>
      <w:proofErr w:type="spellEnd"/>
      <w:r w:rsidRPr="00087317">
        <w:rPr>
          <w:rFonts w:eastAsiaTheme="minorHAnsi"/>
          <w:bCs/>
          <w:i/>
          <w:iCs/>
          <w:sz w:val="20"/>
          <w:szCs w:val="20"/>
          <w:lang w:eastAsia="en-US"/>
        </w:rPr>
        <w:t xml:space="preserve"> </w:t>
      </w:r>
      <w:proofErr w:type="spellStart"/>
      <w:r w:rsidRPr="00087317">
        <w:rPr>
          <w:rFonts w:eastAsiaTheme="minorHAnsi"/>
          <w:bCs/>
          <w:i/>
          <w:iCs/>
          <w:sz w:val="20"/>
          <w:szCs w:val="20"/>
          <w:lang w:eastAsia="en-US"/>
        </w:rPr>
        <w:t>concrete</w:t>
      </w:r>
      <w:proofErr w:type="spellEnd"/>
      <w:r w:rsidRPr="00087317">
        <w:rPr>
          <w:rFonts w:eastAsiaTheme="minorHAnsi"/>
          <w:bCs/>
          <w:i/>
          <w:iCs/>
          <w:sz w:val="20"/>
          <w:szCs w:val="20"/>
          <w:lang w:eastAsia="en-US"/>
        </w:rPr>
        <w:t xml:space="preserve"> </w:t>
      </w:r>
      <w:proofErr w:type="spellStart"/>
      <w:r w:rsidRPr="00087317">
        <w:rPr>
          <w:rFonts w:eastAsiaTheme="minorHAnsi"/>
          <w:bCs/>
          <w:i/>
          <w:iCs/>
          <w:sz w:val="20"/>
          <w:szCs w:val="20"/>
          <w:lang w:eastAsia="en-US"/>
        </w:rPr>
        <w:t>pavement</w:t>
      </w:r>
      <w:proofErr w:type="spellEnd"/>
      <w:r w:rsidRPr="00087317">
        <w:rPr>
          <w:rFonts w:eastAsiaTheme="minorHAnsi"/>
          <w:bCs/>
          <w:i/>
          <w:iCs/>
          <w:sz w:val="20"/>
          <w:szCs w:val="20"/>
          <w:lang w:eastAsia="en-US"/>
        </w:rPr>
        <w:t xml:space="preserve"> </w:t>
      </w:r>
      <w:proofErr w:type="spellStart"/>
      <w:r w:rsidRPr="00087317">
        <w:rPr>
          <w:rFonts w:eastAsiaTheme="minorHAnsi"/>
          <w:bCs/>
          <w:i/>
          <w:iCs/>
          <w:sz w:val="20"/>
          <w:szCs w:val="20"/>
          <w:lang w:eastAsia="en-US"/>
        </w:rPr>
        <w:t>systems</w:t>
      </w:r>
      <w:proofErr w:type="spellEnd"/>
      <w:r w:rsidRPr="00087317">
        <w:rPr>
          <w:rFonts w:eastAsiaTheme="minorHAnsi"/>
          <w:bCs/>
          <w:i/>
          <w:iCs/>
          <w:sz w:val="20"/>
          <w:szCs w:val="20"/>
          <w:lang w:eastAsia="en-US"/>
        </w:rPr>
        <w:t xml:space="preserve"> </w:t>
      </w:r>
      <w:proofErr w:type="spellStart"/>
      <w:r w:rsidRPr="00087317">
        <w:rPr>
          <w:rFonts w:eastAsiaTheme="minorHAnsi"/>
          <w:bCs/>
          <w:i/>
          <w:iCs/>
          <w:sz w:val="20"/>
          <w:szCs w:val="20"/>
          <w:lang w:eastAsia="en-US"/>
        </w:rPr>
        <w:t>designed</w:t>
      </w:r>
      <w:proofErr w:type="spellEnd"/>
      <w:r w:rsidRPr="00087317">
        <w:rPr>
          <w:rFonts w:eastAsiaTheme="minorHAnsi"/>
          <w:bCs/>
          <w:i/>
          <w:iCs/>
          <w:sz w:val="20"/>
          <w:szCs w:val="20"/>
          <w:lang w:eastAsia="en-US"/>
        </w:rPr>
        <w:t xml:space="preserve"> </w:t>
      </w:r>
      <w:proofErr w:type="spellStart"/>
      <w:r w:rsidRPr="00087317">
        <w:rPr>
          <w:rFonts w:eastAsiaTheme="minorHAnsi"/>
          <w:bCs/>
          <w:i/>
          <w:iCs/>
          <w:sz w:val="20"/>
          <w:szCs w:val="20"/>
          <w:lang w:eastAsia="en-US"/>
        </w:rPr>
        <w:t>by</w:t>
      </w:r>
      <w:proofErr w:type="spellEnd"/>
      <w:r w:rsidRPr="00087317">
        <w:rPr>
          <w:rFonts w:eastAsiaTheme="minorHAnsi"/>
          <w:bCs/>
          <w:i/>
          <w:iCs/>
          <w:sz w:val="20"/>
          <w:szCs w:val="20"/>
          <w:lang w:eastAsia="en-US"/>
        </w:rPr>
        <w:t xml:space="preserve"> </w:t>
      </w:r>
      <w:proofErr w:type="spellStart"/>
      <w:r w:rsidRPr="00087317">
        <w:rPr>
          <w:rFonts w:eastAsiaTheme="minorHAnsi"/>
          <w:bCs/>
          <w:i/>
          <w:iCs/>
          <w:sz w:val="20"/>
          <w:szCs w:val="20"/>
          <w:lang w:eastAsia="en-US"/>
        </w:rPr>
        <w:t>mechanistic</w:t>
      </w:r>
      <w:proofErr w:type="spellEnd"/>
      <w:r w:rsidRPr="00087317">
        <w:rPr>
          <w:rFonts w:eastAsiaTheme="minorHAnsi"/>
          <w:bCs/>
          <w:i/>
          <w:iCs/>
          <w:sz w:val="20"/>
          <w:szCs w:val="20"/>
          <w:lang w:eastAsia="en-US"/>
        </w:rPr>
        <w:t xml:space="preserve"> </w:t>
      </w:r>
      <w:proofErr w:type="spellStart"/>
      <w:r w:rsidRPr="00087317">
        <w:rPr>
          <w:rFonts w:eastAsiaTheme="minorHAnsi"/>
          <w:bCs/>
          <w:i/>
          <w:iCs/>
          <w:sz w:val="20"/>
          <w:szCs w:val="20"/>
          <w:lang w:eastAsia="en-US"/>
        </w:rPr>
        <w:t>empirical</w:t>
      </w:r>
      <w:proofErr w:type="spellEnd"/>
      <w:r w:rsidRPr="00087317">
        <w:rPr>
          <w:rFonts w:eastAsiaTheme="minorHAnsi"/>
          <w:bCs/>
          <w:i/>
          <w:iCs/>
          <w:sz w:val="20"/>
          <w:szCs w:val="20"/>
          <w:lang w:eastAsia="en-US"/>
        </w:rPr>
        <w:t xml:space="preserve"> (M-E) </w:t>
      </w:r>
      <w:proofErr w:type="spellStart"/>
      <w:r w:rsidRPr="00087317">
        <w:rPr>
          <w:rFonts w:eastAsiaTheme="minorHAnsi"/>
          <w:bCs/>
          <w:i/>
          <w:iCs/>
          <w:sz w:val="20"/>
          <w:szCs w:val="20"/>
          <w:lang w:eastAsia="en-US"/>
        </w:rPr>
        <w:t>method</w:t>
      </w:r>
      <w:proofErr w:type="spellEnd"/>
      <w:r w:rsidRPr="00087317">
        <w:rPr>
          <w:rFonts w:eastAsiaTheme="minorHAnsi"/>
          <w:bCs/>
          <w:i/>
          <w:iCs/>
          <w:sz w:val="20"/>
          <w:szCs w:val="20"/>
          <w:lang w:eastAsia="en-US"/>
        </w:rPr>
        <w:t xml:space="preserve"> </w:t>
      </w:r>
      <w:proofErr w:type="spellStart"/>
      <w:r w:rsidRPr="00087317">
        <w:rPr>
          <w:rFonts w:eastAsiaTheme="minorHAnsi"/>
          <w:bCs/>
          <w:i/>
          <w:iCs/>
          <w:sz w:val="20"/>
          <w:szCs w:val="20"/>
          <w:lang w:eastAsia="en-US"/>
        </w:rPr>
        <w:t>for</w:t>
      </w:r>
      <w:proofErr w:type="spellEnd"/>
      <w:r w:rsidRPr="00087317">
        <w:rPr>
          <w:rFonts w:eastAsiaTheme="minorHAnsi"/>
          <w:bCs/>
          <w:i/>
          <w:iCs/>
          <w:sz w:val="20"/>
          <w:szCs w:val="20"/>
          <w:lang w:eastAsia="en-US"/>
        </w:rPr>
        <w:t xml:space="preserve"> </w:t>
      </w:r>
      <w:proofErr w:type="spellStart"/>
      <w:r w:rsidRPr="00087317">
        <w:rPr>
          <w:rFonts w:eastAsiaTheme="minorHAnsi"/>
          <w:bCs/>
          <w:i/>
          <w:iCs/>
          <w:sz w:val="20"/>
          <w:szCs w:val="20"/>
          <w:lang w:eastAsia="en-US"/>
        </w:rPr>
        <w:t>different</w:t>
      </w:r>
      <w:proofErr w:type="spellEnd"/>
      <w:r w:rsidRPr="00087317">
        <w:rPr>
          <w:rFonts w:eastAsiaTheme="minorHAnsi"/>
          <w:bCs/>
          <w:i/>
          <w:iCs/>
          <w:sz w:val="20"/>
          <w:szCs w:val="20"/>
          <w:lang w:eastAsia="en-US"/>
        </w:rPr>
        <w:t xml:space="preserve"> </w:t>
      </w:r>
      <w:proofErr w:type="spellStart"/>
      <w:r w:rsidRPr="00087317">
        <w:rPr>
          <w:rFonts w:eastAsiaTheme="minorHAnsi"/>
          <w:bCs/>
          <w:i/>
          <w:iCs/>
          <w:sz w:val="20"/>
          <w:szCs w:val="20"/>
          <w:lang w:eastAsia="en-US"/>
        </w:rPr>
        <w:t>traffic</w:t>
      </w:r>
      <w:proofErr w:type="spellEnd"/>
      <w:r w:rsidRPr="00087317">
        <w:rPr>
          <w:rFonts w:eastAsiaTheme="minorHAnsi"/>
          <w:bCs/>
          <w:i/>
          <w:iCs/>
          <w:sz w:val="20"/>
          <w:szCs w:val="20"/>
          <w:lang w:eastAsia="en-US"/>
        </w:rPr>
        <w:t xml:space="preserve">, </w:t>
      </w:r>
      <w:proofErr w:type="spellStart"/>
      <w:r w:rsidRPr="00087317">
        <w:rPr>
          <w:rFonts w:eastAsiaTheme="minorHAnsi"/>
          <w:bCs/>
          <w:i/>
          <w:iCs/>
          <w:sz w:val="20"/>
          <w:szCs w:val="20"/>
          <w:lang w:eastAsia="en-US"/>
        </w:rPr>
        <w:t>subgrade</w:t>
      </w:r>
      <w:proofErr w:type="spellEnd"/>
      <w:r w:rsidRPr="00087317">
        <w:rPr>
          <w:rFonts w:eastAsiaTheme="minorHAnsi"/>
          <w:bCs/>
          <w:i/>
          <w:iCs/>
          <w:sz w:val="20"/>
          <w:szCs w:val="20"/>
          <w:lang w:eastAsia="en-US"/>
        </w:rPr>
        <w:t xml:space="preserve">, </w:t>
      </w:r>
      <w:proofErr w:type="spellStart"/>
      <w:r w:rsidRPr="00087317">
        <w:rPr>
          <w:rFonts w:eastAsiaTheme="minorHAnsi"/>
          <w:bCs/>
          <w:i/>
          <w:iCs/>
          <w:sz w:val="20"/>
          <w:szCs w:val="20"/>
          <w:lang w:eastAsia="en-US"/>
        </w:rPr>
        <w:t>material</w:t>
      </w:r>
      <w:proofErr w:type="spellEnd"/>
      <w:r w:rsidRPr="00087317">
        <w:rPr>
          <w:rFonts w:eastAsiaTheme="minorHAnsi"/>
          <w:bCs/>
          <w:i/>
          <w:iCs/>
          <w:sz w:val="20"/>
          <w:szCs w:val="20"/>
          <w:lang w:eastAsia="en-US"/>
        </w:rPr>
        <w:t xml:space="preserve"> </w:t>
      </w:r>
      <w:proofErr w:type="spellStart"/>
      <w:r w:rsidRPr="00087317">
        <w:rPr>
          <w:rFonts w:eastAsiaTheme="minorHAnsi"/>
          <w:bCs/>
          <w:i/>
          <w:iCs/>
          <w:sz w:val="20"/>
          <w:szCs w:val="20"/>
          <w:lang w:eastAsia="en-US"/>
        </w:rPr>
        <w:t>and</w:t>
      </w:r>
      <w:proofErr w:type="spellEnd"/>
      <w:r w:rsidRPr="00087317">
        <w:rPr>
          <w:rFonts w:eastAsiaTheme="minorHAnsi"/>
          <w:bCs/>
          <w:i/>
          <w:iCs/>
          <w:sz w:val="20"/>
          <w:szCs w:val="20"/>
          <w:lang w:eastAsia="en-US"/>
        </w:rPr>
        <w:t xml:space="preserve"> </w:t>
      </w:r>
      <w:proofErr w:type="spellStart"/>
      <w:r w:rsidRPr="00087317">
        <w:rPr>
          <w:rFonts w:eastAsiaTheme="minorHAnsi"/>
          <w:bCs/>
          <w:i/>
          <w:iCs/>
          <w:sz w:val="20"/>
          <w:szCs w:val="20"/>
          <w:lang w:eastAsia="en-US"/>
        </w:rPr>
        <w:t>climatic</w:t>
      </w:r>
      <w:proofErr w:type="spellEnd"/>
      <w:r w:rsidRPr="00087317">
        <w:rPr>
          <w:rFonts w:eastAsiaTheme="minorHAnsi"/>
          <w:bCs/>
          <w:i/>
          <w:iCs/>
          <w:sz w:val="20"/>
          <w:szCs w:val="20"/>
          <w:lang w:eastAsia="en-US"/>
        </w:rPr>
        <w:t xml:space="preserve"> </w:t>
      </w:r>
      <w:proofErr w:type="spellStart"/>
      <w:r w:rsidRPr="00087317">
        <w:rPr>
          <w:rFonts w:eastAsiaTheme="minorHAnsi"/>
          <w:bCs/>
          <w:i/>
          <w:iCs/>
          <w:sz w:val="20"/>
          <w:szCs w:val="20"/>
          <w:lang w:eastAsia="en-US"/>
        </w:rPr>
        <w:t>conditions</w:t>
      </w:r>
      <w:proofErr w:type="spellEnd"/>
      <w:r w:rsidRPr="00087317">
        <w:rPr>
          <w:rFonts w:eastAsiaTheme="minorHAnsi"/>
          <w:bCs/>
          <w:i/>
          <w:iCs/>
          <w:sz w:val="20"/>
          <w:szCs w:val="20"/>
          <w:lang w:eastAsia="en-US"/>
        </w:rPr>
        <w:t>.</w:t>
      </w:r>
      <w:r w:rsidRPr="00087317">
        <w:rPr>
          <w:rFonts w:eastAsiaTheme="minorHAnsi"/>
          <w:bCs/>
          <w:sz w:val="20"/>
          <w:szCs w:val="20"/>
          <w:lang w:eastAsia="en-US"/>
        </w:rPr>
        <w:t xml:space="preserve"> </w:t>
      </w:r>
      <w:proofErr w:type="spellStart"/>
      <w:r w:rsidRPr="00087317">
        <w:rPr>
          <w:rFonts w:eastAsiaTheme="minorHAnsi"/>
          <w:bCs/>
          <w:i/>
          <w:iCs/>
          <w:sz w:val="20"/>
          <w:szCs w:val="20"/>
          <w:lang w:eastAsia="en-US"/>
        </w:rPr>
        <w:t>Journal</w:t>
      </w:r>
      <w:proofErr w:type="spellEnd"/>
      <w:r w:rsidRPr="00087317">
        <w:rPr>
          <w:rFonts w:eastAsiaTheme="minorHAnsi"/>
          <w:bCs/>
          <w:i/>
          <w:iCs/>
          <w:sz w:val="20"/>
          <w:szCs w:val="20"/>
          <w:lang w:eastAsia="en-US"/>
        </w:rPr>
        <w:t xml:space="preserve"> of </w:t>
      </w:r>
      <w:proofErr w:type="spellStart"/>
      <w:r w:rsidRPr="00087317">
        <w:rPr>
          <w:rFonts w:eastAsiaTheme="minorHAnsi"/>
          <w:bCs/>
          <w:i/>
          <w:iCs/>
          <w:sz w:val="20"/>
          <w:szCs w:val="20"/>
          <w:lang w:eastAsia="en-US"/>
        </w:rPr>
        <w:t>the</w:t>
      </w:r>
      <w:proofErr w:type="spellEnd"/>
      <w:r w:rsidRPr="00087317">
        <w:rPr>
          <w:rFonts w:eastAsiaTheme="minorHAnsi"/>
          <w:bCs/>
          <w:i/>
          <w:iCs/>
          <w:sz w:val="20"/>
          <w:szCs w:val="20"/>
          <w:lang w:eastAsia="en-US"/>
        </w:rPr>
        <w:t xml:space="preserve"> </w:t>
      </w:r>
      <w:proofErr w:type="spellStart"/>
      <w:r w:rsidRPr="00087317">
        <w:rPr>
          <w:rFonts w:eastAsiaTheme="minorHAnsi"/>
          <w:bCs/>
          <w:i/>
          <w:iCs/>
          <w:sz w:val="20"/>
          <w:szCs w:val="20"/>
          <w:lang w:eastAsia="en-US"/>
        </w:rPr>
        <w:t>Faculty</w:t>
      </w:r>
      <w:proofErr w:type="spellEnd"/>
      <w:r w:rsidRPr="00087317">
        <w:rPr>
          <w:rFonts w:eastAsiaTheme="minorHAnsi"/>
          <w:bCs/>
          <w:i/>
          <w:iCs/>
          <w:sz w:val="20"/>
          <w:szCs w:val="20"/>
          <w:lang w:eastAsia="en-US"/>
        </w:rPr>
        <w:t xml:space="preserve"> of </w:t>
      </w:r>
      <w:proofErr w:type="spellStart"/>
      <w:r w:rsidRPr="00087317">
        <w:rPr>
          <w:rFonts w:eastAsiaTheme="minorHAnsi"/>
          <w:bCs/>
          <w:i/>
          <w:iCs/>
          <w:sz w:val="20"/>
          <w:szCs w:val="20"/>
          <w:lang w:eastAsia="en-US"/>
        </w:rPr>
        <w:t>Engineering</w:t>
      </w:r>
      <w:proofErr w:type="spellEnd"/>
      <w:r w:rsidRPr="00087317">
        <w:rPr>
          <w:rFonts w:eastAsiaTheme="minorHAnsi"/>
          <w:bCs/>
          <w:i/>
          <w:iCs/>
          <w:sz w:val="20"/>
          <w:szCs w:val="20"/>
          <w:lang w:eastAsia="en-US"/>
        </w:rPr>
        <w:t xml:space="preserve"> </w:t>
      </w:r>
      <w:proofErr w:type="spellStart"/>
      <w:r w:rsidRPr="00087317">
        <w:rPr>
          <w:rFonts w:eastAsiaTheme="minorHAnsi"/>
          <w:bCs/>
          <w:i/>
          <w:iCs/>
          <w:sz w:val="20"/>
          <w:szCs w:val="20"/>
          <w:lang w:eastAsia="en-US"/>
        </w:rPr>
        <w:t>and</w:t>
      </w:r>
      <w:proofErr w:type="spellEnd"/>
      <w:r w:rsidRPr="00087317">
        <w:rPr>
          <w:rFonts w:eastAsiaTheme="minorHAnsi"/>
          <w:bCs/>
          <w:i/>
          <w:iCs/>
          <w:sz w:val="20"/>
          <w:szCs w:val="20"/>
          <w:lang w:eastAsia="en-US"/>
        </w:rPr>
        <w:t xml:space="preserve"> Architecture of Gazi </w:t>
      </w:r>
      <w:proofErr w:type="spellStart"/>
      <w:r w:rsidRPr="00087317">
        <w:rPr>
          <w:rFonts w:eastAsiaTheme="minorHAnsi"/>
          <w:bCs/>
          <w:i/>
          <w:iCs/>
          <w:sz w:val="20"/>
          <w:szCs w:val="20"/>
          <w:lang w:eastAsia="en-US"/>
        </w:rPr>
        <w:t>University</w:t>
      </w:r>
      <w:proofErr w:type="spellEnd"/>
      <w:r w:rsidRPr="00087317">
        <w:rPr>
          <w:rFonts w:eastAsiaTheme="minorHAnsi"/>
          <w:bCs/>
          <w:i/>
          <w:iCs/>
          <w:sz w:val="20"/>
          <w:szCs w:val="20"/>
          <w:lang w:eastAsia="en-US"/>
        </w:rPr>
        <w:t>.</w:t>
      </w:r>
    </w:p>
    <w:p w14:paraId="7CAFCAF3" w14:textId="77777777" w:rsidR="003C7378" w:rsidRPr="00087317" w:rsidRDefault="003C7378" w:rsidP="00214530">
      <w:pPr>
        <w:spacing w:before="1" w:line="240" w:lineRule="atLeast"/>
        <w:ind w:right="-171"/>
        <w:jc w:val="both"/>
        <w:rPr>
          <w:rFonts w:ascii="Times New Roman" w:hAnsi="Times New Roman" w:cs="Times New Roman"/>
          <w:sz w:val="20"/>
          <w:szCs w:val="20"/>
        </w:rPr>
      </w:pPr>
    </w:p>
    <w:p w14:paraId="66D2A29F" w14:textId="77777777" w:rsidR="003731A1" w:rsidRPr="00087317" w:rsidRDefault="003731A1" w:rsidP="00214530">
      <w:pPr>
        <w:ind w:right="-59"/>
        <w:jc w:val="both"/>
        <w:rPr>
          <w:rFonts w:ascii="Times New Roman" w:hAnsi="Times New Roman" w:cs="Times New Roman"/>
          <w:b/>
          <w:color w:val="FF0000"/>
          <w:sz w:val="20"/>
          <w:szCs w:val="20"/>
          <w:highlight w:val="yellow"/>
          <w:lang w:val="en-US" w:eastAsia="tr-TR"/>
        </w:rPr>
      </w:pPr>
    </w:p>
    <w:sectPr w:rsidR="003731A1" w:rsidRPr="00087317" w:rsidSect="00FE0971">
      <w:headerReference w:type="first" r:id="rId25"/>
      <w:footerReference w:type="first" r:id="rId26"/>
      <w:type w:val="continuous"/>
      <w:pgSz w:w="11906" w:h="16838"/>
      <w:pgMar w:top="1418" w:right="1133"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1E519" w14:textId="77777777" w:rsidR="00961C5D" w:rsidRDefault="00961C5D" w:rsidP="00A86FE2">
      <w:pPr>
        <w:spacing w:after="0"/>
      </w:pPr>
      <w:r>
        <w:separator/>
      </w:r>
    </w:p>
  </w:endnote>
  <w:endnote w:type="continuationSeparator" w:id="0">
    <w:p w14:paraId="5D4FAEE7" w14:textId="77777777" w:rsidR="00961C5D" w:rsidRDefault="00961C5D"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dvPSTim">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685998"/>
      <w:docPartObj>
        <w:docPartGallery w:val="Page Numbers (Bottom of Page)"/>
        <w:docPartUnique/>
      </w:docPartObj>
    </w:sdtPr>
    <w:sdtContent>
      <w:p w14:paraId="7C9A0385" w14:textId="0D87B5AC" w:rsidR="003159D2" w:rsidRDefault="003159D2">
        <w:pPr>
          <w:pStyle w:val="AltBilgi"/>
          <w:jc w:val="center"/>
        </w:pPr>
        <w:r>
          <w:fldChar w:fldCharType="begin"/>
        </w:r>
        <w:r>
          <w:instrText>PAGE   \* MERGEFORMAT</w:instrText>
        </w:r>
        <w:r>
          <w:fldChar w:fldCharType="separate"/>
        </w:r>
        <w:r w:rsidR="00BD1370">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23C0" w14:textId="77777777" w:rsidR="00961C5D" w:rsidRDefault="00961C5D" w:rsidP="00A86FE2">
      <w:pPr>
        <w:spacing w:after="0"/>
      </w:pPr>
      <w:r>
        <w:separator/>
      </w:r>
    </w:p>
  </w:footnote>
  <w:footnote w:type="continuationSeparator" w:id="0">
    <w:p w14:paraId="41FB3003" w14:textId="77777777" w:rsidR="00961C5D" w:rsidRDefault="00961C5D"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AD083" w14:textId="3DEF46A3" w:rsidR="005C6A9F" w:rsidRPr="00B04BE4" w:rsidRDefault="005C6A9F" w:rsidP="005C6A9F">
    <w:pPr>
      <w:jc w:val="center"/>
      <w:rPr>
        <w:rFonts w:cs="Arial"/>
        <w:b/>
        <w:color w:val="4F81BD" w:themeColor="accent1"/>
        <w:sz w:val="20"/>
        <w:szCs w:val="20"/>
      </w:rPr>
    </w:pPr>
    <w:r>
      <w:rPr>
        <w:noProof/>
        <w:lang w:eastAsia="tr-TR"/>
      </w:rPr>
      <w:drawing>
        <wp:inline distT="0" distB="0" distL="0" distR="0" wp14:anchorId="2F180BAE" wp14:editId="4884E049">
          <wp:extent cx="464820" cy="464820"/>
          <wp:effectExtent l="0" t="0" r="0" b="0"/>
          <wp:docPr id="1825021772" name="Resim 182502177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2024 – 3</w:t>
    </w:r>
    <w:r w:rsidR="008276DB">
      <w:rPr>
        <w:rFonts w:cs="Arial"/>
        <w:b/>
        <w:color w:val="4F81BD" w:themeColor="accent1"/>
        <w:sz w:val="18"/>
        <w:szCs w:val="18"/>
        <w:vertAlign w:val="superscript"/>
      </w:rPr>
      <w:t>rd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2C9D34B3" wp14:editId="25FB8B40">
          <wp:extent cx="334808" cy="289340"/>
          <wp:effectExtent l="0" t="0" r="8255" b="0"/>
          <wp:docPr id="540394963" name="Resim 540394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59DDA93" w14:textId="77777777" w:rsidR="005C6A9F" w:rsidRDefault="005C6A9F" w:rsidP="005C6A9F">
    <w:pPr>
      <w:wordWrap w:val="0"/>
      <w:ind w:left="6372"/>
      <w:rPr>
        <w:rFonts w:eastAsiaTheme="minorEastAsia" w:cs="Arial"/>
        <w:b/>
        <w:caps/>
        <w:color w:val="7030A0"/>
        <w:sz w:val="16"/>
        <w:szCs w:val="16"/>
        <w:lang w:eastAsia="zh-CN"/>
      </w:rPr>
    </w:pPr>
    <w:r>
      <w:rPr>
        <w:rFonts w:cs="Arial"/>
        <w:b/>
        <w:caps/>
        <w:color w:val="7030A0"/>
        <w:sz w:val="16"/>
        <w:szCs w:val="16"/>
      </w:rPr>
      <w:t xml:space="preserve">21-22 </w:t>
    </w:r>
    <w:r w:rsidRPr="00B36981">
      <w:rPr>
        <w:rFonts w:cs="Arial"/>
        <w:b/>
        <w:caps/>
        <w:color w:val="7030A0"/>
        <w:sz w:val="16"/>
        <w:szCs w:val="16"/>
      </w:rPr>
      <w:t>November</w:t>
    </w:r>
    <w:r>
      <w:rPr>
        <w:rFonts w:cs="Arial"/>
        <w:b/>
        <w:caps/>
        <w:color w:val="7030A0"/>
        <w:sz w:val="16"/>
        <w:szCs w:val="16"/>
      </w:rPr>
      <w:t xml:space="preserve"> 2024</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w:t>
    </w:r>
    <w:r>
      <w:rPr>
        <w:rFonts w:eastAsiaTheme="minorEastAsia" w:cs="Arial"/>
        <w:b/>
        <w:caps/>
        <w:color w:val="7030A0"/>
        <w:sz w:val="16"/>
        <w:szCs w:val="16"/>
        <w:lang w:eastAsia="zh-CN"/>
      </w:rPr>
      <w:t>Ü</w:t>
    </w:r>
    <w:r w:rsidRPr="00B04BE4">
      <w:rPr>
        <w:rFonts w:eastAsiaTheme="minorEastAsia" w:cs="Arial"/>
        <w:b/>
        <w:caps/>
        <w:color w:val="7030A0"/>
        <w:sz w:val="16"/>
        <w:szCs w:val="16"/>
        <w:lang w:eastAsia="zh-CN"/>
      </w:rPr>
      <w:t>RK</w:t>
    </w:r>
    <w:r>
      <w:rPr>
        <w:rFonts w:eastAsiaTheme="minorEastAsia" w:cs="Arial"/>
        <w:b/>
        <w:caps/>
        <w:color w:val="7030A0"/>
        <w:sz w:val="16"/>
        <w:szCs w:val="16"/>
        <w:lang w:eastAsia="zh-CN"/>
      </w:rPr>
      <w:t>iye</w:t>
    </w:r>
  </w:p>
  <w:p w14:paraId="70B848BD" w14:textId="6495607D" w:rsidR="003159D2" w:rsidRDefault="00315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1D3E00EA"/>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87518C2"/>
    <w:multiLevelType w:val="multilevel"/>
    <w:tmpl w:val="FD7E6F20"/>
    <w:lvl w:ilvl="0">
      <w:start w:val="3"/>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8"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2"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7"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2094545543">
    <w:abstractNumId w:val="19"/>
  </w:num>
  <w:num w:numId="2" w16cid:durableId="1326856403">
    <w:abstractNumId w:val="11"/>
  </w:num>
  <w:num w:numId="3" w16cid:durableId="1443724884">
    <w:abstractNumId w:val="8"/>
  </w:num>
  <w:num w:numId="4" w16cid:durableId="127557500">
    <w:abstractNumId w:val="0"/>
  </w:num>
  <w:num w:numId="5" w16cid:durableId="346519821">
    <w:abstractNumId w:val="33"/>
  </w:num>
  <w:num w:numId="6" w16cid:durableId="153837087">
    <w:abstractNumId w:val="10"/>
  </w:num>
  <w:num w:numId="7" w16cid:durableId="587428282">
    <w:abstractNumId w:val="4"/>
  </w:num>
  <w:num w:numId="8" w16cid:durableId="2014067633">
    <w:abstractNumId w:val="20"/>
  </w:num>
  <w:num w:numId="9" w16cid:durableId="1204094225">
    <w:abstractNumId w:val="28"/>
  </w:num>
  <w:num w:numId="10" w16cid:durableId="1325740768">
    <w:abstractNumId w:val="24"/>
  </w:num>
  <w:num w:numId="11" w16cid:durableId="1504197993">
    <w:abstractNumId w:val="13"/>
  </w:num>
  <w:num w:numId="12" w16cid:durableId="1172454585">
    <w:abstractNumId w:val="3"/>
  </w:num>
  <w:num w:numId="13" w16cid:durableId="274676244">
    <w:abstractNumId w:val="25"/>
  </w:num>
  <w:num w:numId="14" w16cid:durableId="27679791">
    <w:abstractNumId w:val="34"/>
  </w:num>
  <w:num w:numId="15" w16cid:durableId="201507">
    <w:abstractNumId w:val="36"/>
  </w:num>
  <w:num w:numId="16" w16cid:durableId="24647459">
    <w:abstractNumId w:val="38"/>
  </w:num>
  <w:num w:numId="17" w16cid:durableId="646322960">
    <w:abstractNumId w:val="14"/>
  </w:num>
  <w:num w:numId="18" w16cid:durableId="1234046822">
    <w:abstractNumId w:val="30"/>
  </w:num>
  <w:num w:numId="19" w16cid:durableId="58790141">
    <w:abstractNumId w:val="32"/>
  </w:num>
  <w:num w:numId="20" w16cid:durableId="1283685975">
    <w:abstractNumId w:val="9"/>
  </w:num>
  <w:num w:numId="21" w16cid:durableId="1065222505">
    <w:abstractNumId w:val="21"/>
  </w:num>
  <w:num w:numId="22" w16cid:durableId="1927229231">
    <w:abstractNumId w:val="6"/>
  </w:num>
  <w:num w:numId="23" w16cid:durableId="2104639421">
    <w:abstractNumId w:val="27"/>
  </w:num>
  <w:num w:numId="24" w16cid:durableId="160312170">
    <w:abstractNumId w:val="2"/>
  </w:num>
  <w:num w:numId="25" w16cid:durableId="575554919">
    <w:abstractNumId w:val="7"/>
  </w:num>
  <w:num w:numId="26" w16cid:durableId="1838766258">
    <w:abstractNumId w:val="18"/>
  </w:num>
  <w:num w:numId="27" w16cid:durableId="1809084105">
    <w:abstractNumId w:val="16"/>
  </w:num>
  <w:num w:numId="28" w16cid:durableId="1117263377">
    <w:abstractNumId w:val="31"/>
  </w:num>
  <w:num w:numId="29" w16cid:durableId="1075778850">
    <w:abstractNumId w:val="35"/>
  </w:num>
  <w:num w:numId="30" w16cid:durableId="497773303">
    <w:abstractNumId w:val="22"/>
  </w:num>
  <w:num w:numId="31" w16cid:durableId="830870018">
    <w:abstractNumId w:val="23"/>
  </w:num>
  <w:num w:numId="32" w16cid:durableId="4879865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24071768">
    <w:abstractNumId w:val="29"/>
  </w:num>
  <w:num w:numId="34" w16cid:durableId="105851495">
    <w:abstractNumId w:val="5"/>
  </w:num>
  <w:num w:numId="35" w16cid:durableId="1861507324">
    <w:abstractNumId w:val="26"/>
  </w:num>
  <w:num w:numId="36" w16cid:durableId="926812745">
    <w:abstractNumId w:val="37"/>
  </w:num>
  <w:num w:numId="37" w16cid:durableId="1503473738">
    <w:abstractNumId w:val="17"/>
  </w:num>
  <w:num w:numId="38" w16cid:durableId="1113282365">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02D0"/>
    <w:rsid w:val="000004D2"/>
    <w:rsid w:val="0000116C"/>
    <w:rsid w:val="000028EC"/>
    <w:rsid w:val="00002EBF"/>
    <w:rsid w:val="00004852"/>
    <w:rsid w:val="00004966"/>
    <w:rsid w:val="00004AD1"/>
    <w:rsid w:val="00005506"/>
    <w:rsid w:val="00006320"/>
    <w:rsid w:val="000116FA"/>
    <w:rsid w:val="000120D0"/>
    <w:rsid w:val="00012A16"/>
    <w:rsid w:val="0001356B"/>
    <w:rsid w:val="00013CB6"/>
    <w:rsid w:val="00013D56"/>
    <w:rsid w:val="00014982"/>
    <w:rsid w:val="0001542C"/>
    <w:rsid w:val="00016F9D"/>
    <w:rsid w:val="0002062D"/>
    <w:rsid w:val="0002186E"/>
    <w:rsid w:val="00021EC6"/>
    <w:rsid w:val="000222D4"/>
    <w:rsid w:val="000226CA"/>
    <w:rsid w:val="0002363F"/>
    <w:rsid w:val="00023EFE"/>
    <w:rsid w:val="0002436F"/>
    <w:rsid w:val="00025FDD"/>
    <w:rsid w:val="000260FA"/>
    <w:rsid w:val="000261CE"/>
    <w:rsid w:val="00026E1A"/>
    <w:rsid w:val="00027560"/>
    <w:rsid w:val="000305BF"/>
    <w:rsid w:val="00031F34"/>
    <w:rsid w:val="00032FFA"/>
    <w:rsid w:val="0003318E"/>
    <w:rsid w:val="00034276"/>
    <w:rsid w:val="000409ED"/>
    <w:rsid w:val="00041319"/>
    <w:rsid w:val="00041D68"/>
    <w:rsid w:val="00044EA4"/>
    <w:rsid w:val="000463DA"/>
    <w:rsid w:val="000469B2"/>
    <w:rsid w:val="000471AD"/>
    <w:rsid w:val="00050418"/>
    <w:rsid w:val="00050437"/>
    <w:rsid w:val="00050EF6"/>
    <w:rsid w:val="00052058"/>
    <w:rsid w:val="0005394F"/>
    <w:rsid w:val="000553E7"/>
    <w:rsid w:val="00055500"/>
    <w:rsid w:val="0005653D"/>
    <w:rsid w:val="000611FF"/>
    <w:rsid w:val="000617AA"/>
    <w:rsid w:val="00061A8B"/>
    <w:rsid w:val="00061C07"/>
    <w:rsid w:val="00061E30"/>
    <w:rsid w:val="0006225B"/>
    <w:rsid w:val="0006297B"/>
    <w:rsid w:val="00062BE6"/>
    <w:rsid w:val="00063B33"/>
    <w:rsid w:val="00064BBD"/>
    <w:rsid w:val="00064EA8"/>
    <w:rsid w:val="000655C6"/>
    <w:rsid w:val="00065888"/>
    <w:rsid w:val="000662B9"/>
    <w:rsid w:val="00066659"/>
    <w:rsid w:val="00067C36"/>
    <w:rsid w:val="000707A9"/>
    <w:rsid w:val="00071917"/>
    <w:rsid w:val="00071C0A"/>
    <w:rsid w:val="00071C7B"/>
    <w:rsid w:val="00071E76"/>
    <w:rsid w:val="0007224B"/>
    <w:rsid w:val="000724A9"/>
    <w:rsid w:val="00072550"/>
    <w:rsid w:val="00072722"/>
    <w:rsid w:val="00073D25"/>
    <w:rsid w:val="00074241"/>
    <w:rsid w:val="00074338"/>
    <w:rsid w:val="000757B9"/>
    <w:rsid w:val="00075D5E"/>
    <w:rsid w:val="00076C82"/>
    <w:rsid w:val="00077BFF"/>
    <w:rsid w:val="00077FCF"/>
    <w:rsid w:val="000817CC"/>
    <w:rsid w:val="000823EB"/>
    <w:rsid w:val="00085BCA"/>
    <w:rsid w:val="00085BF3"/>
    <w:rsid w:val="00087317"/>
    <w:rsid w:val="00090326"/>
    <w:rsid w:val="00090ED6"/>
    <w:rsid w:val="00091775"/>
    <w:rsid w:val="00092834"/>
    <w:rsid w:val="000934B8"/>
    <w:rsid w:val="000942D5"/>
    <w:rsid w:val="0009646C"/>
    <w:rsid w:val="00097A2C"/>
    <w:rsid w:val="000A03D9"/>
    <w:rsid w:val="000A0C0D"/>
    <w:rsid w:val="000A14DB"/>
    <w:rsid w:val="000A180A"/>
    <w:rsid w:val="000A3157"/>
    <w:rsid w:val="000A3DCD"/>
    <w:rsid w:val="000A40EE"/>
    <w:rsid w:val="000A441B"/>
    <w:rsid w:val="000A5320"/>
    <w:rsid w:val="000A67B2"/>
    <w:rsid w:val="000A7266"/>
    <w:rsid w:val="000B0C6C"/>
    <w:rsid w:val="000B1555"/>
    <w:rsid w:val="000B18BF"/>
    <w:rsid w:val="000B367E"/>
    <w:rsid w:val="000B4A0E"/>
    <w:rsid w:val="000B56DF"/>
    <w:rsid w:val="000B73D5"/>
    <w:rsid w:val="000C06AC"/>
    <w:rsid w:val="000C0A92"/>
    <w:rsid w:val="000C347D"/>
    <w:rsid w:val="000C3A09"/>
    <w:rsid w:val="000C3B73"/>
    <w:rsid w:val="000C51A7"/>
    <w:rsid w:val="000C5DF2"/>
    <w:rsid w:val="000C6B1B"/>
    <w:rsid w:val="000C6FA0"/>
    <w:rsid w:val="000C7C60"/>
    <w:rsid w:val="000D0BEA"/>
    <w:rsid w:val="000D0EB5"/>
    <w:rsid w:val="000D1512"/>
    <w:rsid w:val="000D2A70"/>
    <w:rsid w:val="000D3738"/>
    <w:rsid w:val="000D4820"/>
    <w:rsid w:val="000D49E3"/>
    <w:rsid w:val="000D5B95"/>
    <w:rsid w:val="000D5D76"/>
    <w:rsid w:val="000D60F4"/>
    <w:rsid w:val="000D6D50"/>
    <w:rsid w:val="000D6FC6"/>
    <w:rsid w:val="000E0F2D"/>
    <w:rsid w:val="000E1CC9"/>
    <w:rsid w:val="000E25F8"/>
    <w:rsid w:val="000E3B9F"/>
    <w:rsid w:val="000E3BA5"/>
    <w:rsid w:val="000E3D1B"/>
    <w:rsid w:val="000E404A"/>
    <w:rsid w:val="000E43D9"/>
    <w:rsid w:val="000E48B2"/>
    <w:rsid w:val="000E621C"/>
    <w:rsid w:val="000E714B"/>
    <w:rsid w:val="000E7E64"/>
    <w:rsid w:val="000F0B84"/>
    <w:rsid w:val="000F0D81"/>
    <w:rsid w:val="000F1565"/>
    <w:rsid w:val="000F474A"/>
    <w:rsid w:val="000F47E8"/>
    <w:rsid w:val="000F62DE"/>
    <w:rsid w:val="000F70EE"/>
    <w:rsid w:val="000F785A"/>
    <w:rsid w:val="000F7E05"/>
    <w:rsid w:val="0010259C"/>
    <w:rsid w:val="001031D3"/>
    <w:rsid w:val="001041BF"/>
    <w:rsid w:val="001043CA"/>
    <w:rsid w:val="001046EF"/>
    <w:rsid w:val="00104E83"/>
    <w:rsid w:val="00107562"/>
    <w:rsid w:val="0011090A"/>
    <w:rsid w:val="001129EB"/>
    <w:rsid w:val="00115266"/>
    <w:rsid w:val="00116673"/>
    <w:rsid w:val="00116DC2"/>
    <w:rsid w:val="0011733D"/>
    <w:rsid w:val="001173DB"/>
    <w:rsid w:val="001205BA"/>
    <w:rsid w:val="00120CD6"/>
    <w:rsid w:val="00124A89"/>
    <w:rsid w:val="001260BA"/>
    <w:rsid w:val="0012653A"/>
    <w:rsid w:val="00126A73"/>
    <w:rsid w:val="001309FF"/>
    <w:rsid w:val="00131588"/>
    <w:rsid w:val="0013468E"/>
    <w:rsid w:val="00134D77"/>
    <w:rsid w:val="001357AF"/>
    <w:rsid w:val="00135B74"/>
    <w:rsid w:val="001363CF"/>
    <w:rsid w:val="00137FCD"/>
    <w:rsid w:val="001402EB"/>
    <w:rsid w:val="0014099F"/>
    <w:rsid w:val="00141D05"/>
    <w:rsid w:val="00141F50"/>
    <w:rsid w:val="00142D7D"/>
    <w:rsid w:val="00143329"/>
    <w:rsid w:val="00143506"/>
    <w:rsid w:val="00143A4D"/>
    <w:rsid w:val="00146189"/>
    <w:rsid w:val="001468FF"/>
    <w:rsid w:val="00147FA6"/>
    <w:rsid w:val="00150A43"/>
    <w:rsid w:val="00153C1D"/>
    <w:rsid w:val="001558FC"/>
    <w:rsid w:val="00156DA2"/>
    <w:rsid w:val="00161B9E"/>
    <w:rsid w:val="001634B1"/>
    <w:rsid w:val="0016493D"/>
    <w:rsid w:val="00164B15"/>
    <w:rsid w:val="00164CFC"/>
    <w:rsid w:val="00164F7D"/>
    <w:rsid w:val="00166435"/>
    <w:rsid w:val="00166B20"/>
    <w:rsid w:val="00170E11"/>
    <w:rsid w:val="001722A3"/>
    <w:rsid w:val="001723FD"/>
    <w:rsid w:val="00172442"/>
    <w:rsid w:val="001736E8"/>
    <w:rsid w:val="00176329"/>
    <w:rsid w:val="001772E4"/>
    <w:rsid w:val="001816E1"/>
    <w:rsid w:val="00182331"/>
    <w:rsid w:val="00183830"/>
    <w:rsid w:val="001839AF"/>
    <w:rsid w:val="00184167"/>
    <w:rsid w:val="00185A1E"/>
    <w:rsid w:val="00185D24"/>
    <w:rsid w:val="001869AE"/>
    <w:rsid w:val="001873DF"/>
    <w:rsid w:val="00190C21"/>
    <w:rsid w:val="0019128E"/>
    <w:rsid w:val="0019173F"/>
    <w:rsid w:val="00191E60"/>
    <w:rsid w:val="00192BAC"/>
    <w:rsid w:val="00192C46"/>
    <w:rsid w:val="00192EA2"/>
    <w:rsid w:val="00194791"/>
    <w:rsid w:val="00194CD5"/>
    <w:rsid w:val="00195FFD"/>
    <w:rsid w:val="0019619A"/>
    <w:rsid w:val="001961A0"/>
    <w:rsid w:val="00196DB1"/>
    <w:rsid w:val="00197281"/>
    <w:rsid w:val="001973E4"/>
    <w:rsid w:val="001976A9"/>
    <w:rsid w:val="001A13FF"/>
    <w:rsid w:val="001A1F13"/>
    <w:rsid w:val="001A38CE"/>
    <w:rsid w:val="001A45B1"/>
    <w:rsid w:val="001A4BA4"/>
    <w:rsid w:val="001A5A10"/>
    <w:rsid w:val="001A5AC6"/>
    <w:rsid w:val="001A724C"/>
    <w:rsid w:val="001A7F43"/>
    <w:rsid w:val="001B0213"/>
    <w:rsid w:val="001B04BC"/>
    <w:rsid w:val="001B0B76"/>
    <w:rsid w:val="001B1186"/>
    <w:rsid w:val="001B14D8"/>
    <w:rsid w:val="001B15F1"/>
    <w:rsid w:val="001B16A1"/>
    <w:rsid w:val="001B18A8"/>
    <w:rsid w:val="001B1DBF"/>
    <w:rsid w:val="001B2112"/>
    <w:rsid w:val="001B2D13"/>
    <w:rsid w:val="001B4B5F"/>
    <w:rsid w:val="001B685A"/>
    <w:rsid w:val="001B6D7B"/>
    <w:rsid w:val="001C0784"/>
    <w:rsid w:val="001C0FEA"/>
    <w:rsid w:val="001C3EC6"/>
    <w:rsid w:val="001C4717"/>
    <w:rsid w:val="001C5CA1"/>
    <w:rsid w:val="001C6263"/>
    <w:rsid w:val="001C62BD"/>
    <w:rsid w:val="001C669B"/>
    <w:rsid w:val="001C6793"/>
    <w:rsid w:val="001D080F"/>
    <w:rsid w:val="001D0D7F"/>
    <w:rsid w:val="001D22F4"/>
    <w:rsid w:val="001D3425"/>
    <w:rsid w:val="001D3D2D"/>
    <w:rsid w:val="001D3E41"/>
    <w:rsid w:val="001D4475"/>
    <w:rsid w:val="001D498D"/>
    <w:rsid w:val="001D4AC4"/>
    <w:rsid w:val="001D5BFA"/>
    <w:rsid w:val="001D6477"/>
    <w:rsid w:val="001D7CCF"/>
    <w:rsid w:val="001E15D4"/>
    <w:rsid w:val="001E2285"/>
    <w:rsid w:val="001E4578"/>
    <w:rsid w:val="001E4647"/>
    <w:rsid w:val="001E58D6"/>
    <w:rsid w:val="001F0C15"/>
    <w:rsid w:val="001F2280"/>
    <w:rsid w:val="001F2869"/>
    <w:rsid w:val="001F2D29"/>
    <w:rsid w:val="001F3235"/>
    <w:rsid w:val="001F396B"/>
    <w:rsid w:val="001F3C5C"/>
    <w:rsid w:val="001F4149"/>
    <w:rsid w:val="001F4C7D"/>
    <w:rsid w:val="001F4FA6"/>
    <w:rsid w:val="001F5AFE"/>
    <w:rsid w:val="001F62CD"/>
    <w:rsid w:val="001F740F"/>
    <w:rsid w:val="002003B7"/>
    <w:rsid w:val="00200593"/>
    <w:rsid w:val="00201079"/>
    <w:rsid w:val="002017F8"/>
    <w:rsid w:val="00204C0F"/>
    <w:rsid w:val="00206EBB"/>
    <w:rsid w:val="0021326F"/>
    <w:rsid w:val="002139A7"/>
    <w:rsid w:val="00214530"/>
    <w:rsid w:val="002146BF"/>
    <w:rsid w:val="002167FB"/>
    <w:rsid w:val="00217ABE"/>
    <w:rsid w:val="00220893"/>
    <w:rsid w:val="0022161E"/>
    <w:rsid w:val="002219E7"/>
    <w:rsid w:val="00221E2E"/>
    <w:rsid w:val="0022265A"/>
    <w:rsid w:val="00224192"/>
    <w:rsid w:val="0022604D"/>
    <w:rsid w:val="00227989"/>
    <w:rsid w:val="00227D99"/>
    <w:rsid w:val="0023270E"/>
    <w:rsid w:val="00232B3E"/>
    <w:rsid w:val="00233F7B"/>
    <w:rsid w:val="0023404A"/>
    <w:rsid w:val="0023543B"/>
    <w:rsid w:val="00235FE5"/>
    <w:rsid w:val="002373CF"/>
    <w:rsid w:val="00241297"/>
    <w:rsid w:val="00242AF0"/>
    <w:rsid w:val="00242E8E"/>
    <w:rsid w:val="00243410"/>
    <w:rsid w:val="002435CE"/>
    <w:rsid w:val="00243B98"/>
    <w:rsid w:val="002446C7"/>
    <w:rsid w:val="0024509E"/>
    <w:rsid w:val="0024620B"/>
    <w:rsid w:val="002509A3"/>
    <w:rsid w:val="00252028"/>
    <w:rsid w:val="00253396"/>
    <w:rsid w:val="00254322"/>
    <w:rsid w:val="00254467"/>
    <w:rsid w:val="00254C9C"/>
    <w:rsid w:val="00255408"/>
    <w:rsid w:val="00256380"/>
    <w:rsid w:val="00262155"/>
    <w:rsid w:val="002621A5"/>
    <w:rsid w:val="00262218"/>
    <w:rsid w:val="0026305A"/>
    <w:rsid w:val="00264174"/>
    <w:rsid w:val="00265ED2"/>
    <w:rsid w:val="0027049F"/>
    <w:rsid w:val="002712C9"/>
    <w:rsid w:val="00271D34"/>
    <w:rsid w:val="00274257"/>
    <w:rsid w:val="00275134"/>
    <w:rsid w:val="00277667"/>
    <w:rsid w:val="00277681"/>
    <w:rsid w:val="00280B04"/>
    <w:rsid w:val="00282922"/>
    <w:rsid w:val="002829C5"/>
    <w:rsid w:val="00283697"/>
    <w:rsid w:val="00283C2A"/>
    <w:rsid w:val="00283F06"/>
    <w:rsid w:val="002843D1"/>
    <w:rsid w:val="002849DA"/>
    <w:rsid w:val="0028552F"/>
    <w:rsid w:val="00286598"/>
    <w:rsid w:val="00287E16"/>
    <w:rsid w:val="00292E5D"/>
    <w:rsid w:val="002940BF"/>
    <w:rsid w:val="0029647A"/>
    <w:rsid w:val="00296EE9"/>
    <w:rsid w:val="00297EB7"/>
    <w:rsid w:val="002A041C"/>
    <w:rsid w:val="002A0598"/>
    <w:rsid w:val="002A1221"/>
    <w:rsid w:val="002A198A"/>
    <w:rsid w:val="002A19DE"/>
    <w:rsid w:val="002A1C50"/>
    <w:rsid w:val="002A3EA8"/>
    <w:rsid w:val="002A49B9"/>
    <w:rsid w:val="002A5306"/>
    <w:rsid w:val="002A5B2A"/>
    <w:rsid w:val="002A5B45"/>
    <w:rsid w:val="002A5C3A"/>
    <w:rsid w:val="002A72FE"/>
    <w:rsid w:val="002B0527"/>
    <w:rsid w:val="002B1A50"/>
    <w:rsid w:val="002B233F"/>
    <w:rsid w:val="002B2A8A"/>
    <w:rsid w:val="002B2BCD"/>
    <w:rsid w:val="002B361C"/>
    <w:rsid w:val="002B3A67"/>
    <w:rsid w:val="002B3C68"/>
    <w:rsid w:val="002B5660"/>
    <w:rsid w:val="002B5B23"/>
    <w:rsid w:val="002B669B"/>
    <w:rsid w:val="002B6745"/>
    <w:rsid w:val="002B6939"/>
    <w:rsid w:val="002B7ED2"/>
    <w:rsid w:val="002C018E"/>
    <w:rsid w:val="002C1586"/>
    <w:rsid w:val="002C223B"/>
    <w:rsid w:val="002C2A1B"/>
    <w:rsid w:val="002C33ED"/>
    <w:rsid w:val="002C5284"/>
    <w:rsid w:val="002C7553"/>
    <w:rsid w:val="002C7A08"/>
    <w:rsid w:val="002D1757"/>
    <w:rsid w:val="002D2F74"/>
    <w:rsid w:val="002D309E"/>
    <w:rsid w:val="002D38FB"/>
    <w:rsid w:val="002D51DB"/>
    <w:rsid w:val="002D563D"/>
    <w:rsid w:val="002D5AFE"/>
    <w:rsid w:val="002D6005"/>
    <w:rsid w:val="002D7102"/>
    <w:rsid w:val="002D7D21"/>
    <w:rsid w:val="002E0A62"/>
    <w:rsid w:val="002E0EE8"/>
    <w:rsid w:val="002E2E3D"/>
    <w:rsid w:val="002E3230"/>
    <w:rsid w:val="002E3D4C"/>
    <w:rsid w:val="002E437B"/>
    <w:rsid w:val="002E45FC"/>
    <w:rsid w:val="002E507D"/>
    <w:rsid w:val="002E5616"/>
    <w:rsid w:val="002E5C5B"/>
    <w:rsid w:val="002E5EEF"/>
    <w:rsid w:val="002E629F"/>
    <w:rsid w:val="002E738E"/>
    <w:rsid w:val="002E7AA4"/>
    <w:rsid w:val="002F1B69"/>
    <w:rsid w:val="002F4D18"/>
    <w:rsid w:val="002F4EF5"/>
    <w:rsid w:val="002F5518"/>
    <w:rsid w:val="002F5562"/>
    <w:rsid w:val="002F55BC"/>
    <w:rsid w:val="002F6851"/>
    <w:rsid w:val="002F69DA"/>
    <w:rsid w:val="002F6ACD"/>
    <w:rsid w:val="003022DB"/>
    <w:rsid w:val="003042D4"/>
    <w:rsid w:val="00304BED"/>
    <w:rsid w:val="00305082"/>
    <w:rsid w:val="00306922"/>
    <w:rsid w:val="003102CB"/>
    <w:rsid w:val="00310FEF"/>
    <w:rsid w:val="0031169B"/>
    <w:rsid w:val="00311D52"/>
    <w:rsid w:val="00313B5E"/>
    <w:rsid w:val="00314BE3"/>
    <w:rsid w:val="0031591A"/>
    <w:rsid w:val="003159D2"/>
    <w:rsid w:val="0031694B"/>
    <w:rsid w:val="0031778A"/>
    <w:rsid w:val="0031782F"/>
    <w:rsid w:val="00317D8A"/>
    <w:rsid w:val="0032013E"/>
    <w:rsid w:val="00320AAB"/>
    <w:rsid w:val="00323AE0"/>
    <w:rsid w:val="003244FC"/>
    <w:rsid w:val="003268E5"/>
    <w:rsid w:val="00326A74"/>
    <w:rsid w:val="003317C2"/>
    <w:rsid w:val="00333118"/>
    <w:rsid w:val="00334A1E"/>
    <w:rsid w:val="0033512E"/>
    <w:rsid w:val="003352CA"/>
    <w:rsid w:val="0033611C"/>
    <w:rsid w:val="003364AD"/>
    <w:rsid w:val="003366B2"/>
    <w:rsid w:val="0033732E"/>
    <w:rsid w:val="00337B0F"/>
    <w:rsid w:val="00337C37"/>
    <w:rsid w:val="00342CCA"/>
    <w:rsid w:val="00342EAB"/>
    <w:rsid w:val="003436EF"/>
    <w:rsid w:val="00343AAB"/>
    <w:rsid w:val="003449F0"/>
    <w:rsid w:val="00345604"/>
    <w:rsid w:val="00345C8C"/>
    <w:rsid w:val="00346058"/>
    <w:rsid w:val="00352369"/>
    <w:rsid w:val="00352903"/>
    <w:rsid w:val="00353047"/>
    <w:rsid w:val="0035383D"/>
    <w:rsid w:val="00354B4D"/>
    <w:rsid w:val="00354E00"/>
    <w:rsid w:val="00355CAE"/>
    <w:rsid w:val="00355F47"/>
    <w:rsid w:val="00356BAF"/>
    <w:rsid w:val="003570E8"/>
    <w:rsid w:val="00357737"/>
    <w:rsid w:val="00357D78"/>
    <w:rsid w:val="00362BF3"/>
    <w:rsid w:val="00363219"/>
    <w:rsid w:val="0036337B"/>
    <w:rsid w:val="00363416"/>
    <w:rsid w:val="003644DB"/>
    <w:rsid w:val="00364E03"/>
    <w:rsid w:val="00365028"/>
    <w:rsid w:val="00365A2E"/>
    <w:rsid w:val="003660B6"/>
    <w:rsid w:val="00367661"/>
    <w:rsid w:val="00370B70"/>
    <w:rsid w:val="00371B57"/>
    <w:rsid w:val="00371ED6"/>
    <w:rsid w:val="00371EE5"/>
    <w:rsid w:val="00372D5A"/>
    <w:rsid w:val="003731A1"/>
    <w:rsid w:val="003775FD"/>
    <w:rsid w:val="0037782E"/>
    <w:rsid w:val="00377E7F"/>
    <w:rsid w:val="00380946"/>
    <w:rsid w:val="003809DE"/>
    <w:rsid w:val="003811A1"/>
    <w:rsid w:val="00381855"/>
    <w:rsid w:val="00382649"/>
    <w:rsid w:val="003829A0"/>
    <w:rsid w:val="003832F7"/>
    <w:rsid w:val="00383B87"/>
    <w:rsid w:val="00386503"/>
    <w:rsid w:val="00386535"/>
    <w:rsid w:val="003876D9"/>
    <w:rsid w:val="0039055C"/>
    <w:rsid w:val="00390CFF"/>
    <w:rsid w:val="00390E2D"/>
    <w:rsid w:val="00390EA3"/>
    <w:rsid w:val="0039131A"/>
    <w:rsid w:val="00392A33"/>
    <w:rsid w:val="00394F02"/>
    <w:rsid w:val="00395ECD"/>
    <w:rsid w:val="003962C3"/>
    <w:rsid w:val="00396D2F"/>
    <w:rsid w:val="003A0282"/>
    <w:rsid w:val="003A09DA"/>
    <w:rsid w:val="003A1617"/>
    <w:rsid w:val="003A283B"/>
    <w:rsid w:val="003A3D9A"/>
    <w:rsid w:val="003A3E45"/>
    <w:rsid w:val="003A4E73"/>
    <w:rsid w:val="003A567B"/>
    <w:rsid w:val="003A5802"/>
    <w:rsid w:val="003A59A7"/>
    <w:rsid w:val="003A6761"/>
    <w:rsid w:val="003A79B6"/>
    <w:rsid w:val="003B008C"/>
    <w:rsid w:val="003B0D86"/>
    <w:rsid w:val="003B1029"/>
    <w:rsid w:val="003B1C96"/>
    <w:rsid w:val="003B2662"/>
    <w:rsid w:val="003B2FC2"/>
    <w:rsid w:val="003B408E"/>
    <w:rsid w:val="003B41DF"/>
    <w:rsid w:val="003B5F92"/>
    <w:rsid w:val="003B675C"/>
    <w:rsid w:val="003C2605"/>
    <w:rsid w:val="003C2D3B"/>
    <w:rsid w:val="003C3FDC"/>
    <w:rsid w:val="003C550F"/>
    <w:rsid w:val="003C5660"/>
    <w:rsid w:val="003C5918"/>
    <w:rsid w:val="003C70DD"/>
    <w:rsid w:val="003C7378"/>
    <w:rsid w:val="003C74B9"/>
    <w:rsid w:val="003C7A7C"/>
    <w:rsid w:val="003C7CC2"/>
    <w:rsid w:val="003D223F"/>
    <w:rsid w:val="003D24F0"/>
    <w:rsid w:val="003D304F"/>
    <w:rsid w:val="003D3818"/>
    <w:rsid w:val="003D51B2"/>
    <w:rsid w:val="003D748D"/>
    <w:rsid w:val="003D77E4"/>
    <w:rsid w:val="003E29AF"/>
    <w:rsid w:val="003E3010"/>
    <w:rsid w:val="003E5758"/>
    <w:rsid w:val="003E5EE1"/>
    <w:rsid w:val="003E6660"/>
    <w:rsid w:val="003E70C9"/>
    <w:rsid w:val="003F1236"/>
    <w:rsid w:val="003F1FCB"/>
    <w:rsid w:val="003F336E"/>
    <w:rsid w:val="003F3C61"/>
    <w:rsid w:val="003F4777"/>
    <w:rsid w:val="003F6A44"/>
    <w:rsid w:val="003F6BB3"/>
    <w:rsid w:val="003F6CB6"/>
    <w:rsid w:val="003F7099"/>
    <w:rsid w:val="004000A2"/>
    <w:rsid w:val="0040112E"/>
    <w:rsid w:val="004020EB"/>
    <w:rsid w:val="004021CF"/>
    <w:rsid w:val="004050E8"/>
    <w:rsid w:val="004051C9"/>
    <w:rsid w:val="00407EEA"/>
    <w:rsid w:val="00410A77"/>
    <w:rsid w:val="004116D0"/>
    <w:rsid w:val="00413652"/>
    <w:rsid w:val="00413C80"/>
    <w:rsid w:val="00413FA7"/>
    <w:rsid w:val="00414F13"/>
    <w:rsid w:val="004155D5"/>
    <w:rsid w:val="00416553"/>
    <w:rsid w:val="00416674"/>
    <w:rsid w:val="00416692"/>
    <w:rsid w:val="00416C9D"/>
    <w:rsid w:val="00416E14"/>
    <w:rsid w:val="00417230"/>
    <w:rsid w:val="00417C09"/>
    <w:rsid w:val="00420D55"/>
    <w:rsid w:val="00422658"/>
    <w:rsid w:val="00424CF1"/>
    <w:rsid w:val="00426EAE"/>
    <w:rsid w:val="00430B3C"/>
    <w:rsid w:val="0043126F"/>
    <w:rsid w:val="00432432"/>
    <w:rsid w:val="00432B5A"/>
    <w:rsid w:val="00432CE6"/>
    <w:rsid w:val="004331E7"/>
    <w:rsid w:val="00433379"/>
    <w:rsid w:val="004342E3"/>
    <w:rsid w:val="00434A7D"/>
    <w:rsid w:val="00434DEA"/>
    <w:rsid w:val="00436924"/>
    <w:rsid w:val="0044271B"/>
    <w:rsid w:val="00442A74"/>
    <w:rsid w:val="004453C1"/>
    <w:rsid w:val="004474BE"/>
    <w:rsid w:val="00451986"/>
    <w:rsid w:val="00451CCF"/>
    <w:rsid w:val="00453183"/>
    <w:rsid w:val="0045617D"/>
    <w:rsid w:val="00456919"/>
    <w:rsid w:val="00460252"/>
    <w:rsid w:val="004614A2"/>
    <w:rsid w:val="004641EF"/>
    <w:rsid w:val="00465385"/>
    <w:rsid w:val="00465F1E"/>
    <w:rsid w:val="004667F0"/>
    <w:rsid w:val="00467DB9"/>
    <w:rsid w:val="00470461"/>
    <w:rsid w:val="004706B2"/>
    <w:rsid w:val="0047110A"/>
    <w:rsid w:val="00471EA6"/>
    <w:rsid w:val="00473F36"/>
    <w:rsid w:val="00475581"/>
    <w:rsid w:val="004756C0"/>
    <w:rsid w:val="004761D3"/>
    <w:rsid w:val="00476FFA"/>
    <w:rsid w:val="00480284"/>
    <w:rsid w:val="00480593"/>
    <w:rsid w:val="00482EB4"/>
    <w:rsid w:val="004846E8"/>
    <w:rsid w:val="0048670B"/>
    <w:rsid w:val="004868B8"/>
    <w:rsid w:val="00490374"/>
    <w:rsid w:val="004907F1"/>
    <w:rsid w:val="004920FD"/>
    <w:rsid w:val="0049260A"/>
    <w:rsid w:val="004930B7"/>
    <w:rsid w:val="00493A62"/>
    <w:rsid w:val="00494562"/>
    <w:rsid w:val="00495871"/>
    <w:rsid w:val="00496F00"/>
    <w:rsid w:val="004A0140"/>
    <w:rsid w:val="004A07EA"/>
    <w:rsid w:val="004A0AAF"/>
    <w:rsid w:val="004A2D30"/>
    <w:rsid w:val="004A4C36"/>
    <w:rsid w:val="004A623E"/>
    <w:rsid w:val="004B03AE"/>
    <w:rsid w:val="004B3504"/>
    <w:rsid w:val="004B4A37"/>
    <w:rsid w:val="004B5C7F"/>
    <w:rsid w:val="004B5DD7"/>
    <w:rsid w:val="004B6261"/>
    <w:rsid w:val="004B6776"/>
    <w:rsid w:val="004B788E"/>
    <w:rsid w:val="004C0463"/>
    <w:rsid w:val="004C04A1"/>
    <w:rsid w:val="004C280E"/>
    <w:rsid w:val="004C3D0B"/>
    <w:rsid w:val="004C4B76"/>
    <w:rsid w:val="004C4BF6"/>
    <w:rsid w:val="004C4EAD"/>
    <w:rsid w:val="004C5F28"/>
    <w:rsid w:val="004C6E45"/>
    <w:rsid w:val="004C751B"/>
    <w:rsid w:val="004D1C4C"/>
    <w:rsid w:val="004D27D7"/>
    <w:rsid w:val="004D3039"/>
    <w:rsid w:val="004D3A14"/>
    <w:rsid w:val="004D3CD6"/>
    <w:rsid w:val="004D4AEA"/>
    <w:rsid w:val="004D5227"/>
    <w:rsid w:val="004D5565"/>
    <w:rsid w:val="004E018A"/>
    <w:rsid w:val="004E02A8"/>
    <w:rsid w:val="004E3A06"/>
    <w:rsid w:val="004E5A55"/>
    <w:rsid w:val="004E5E59"/>
    <w:rsid w:val="004E61B7"/>
    <w:rsid w:val="004E6B58"/>
    <w:rsid w:val="004E7E58"/>
    <w:rsid w:val="004E7EF4"/>
    <w:rsid w:val="004F0667"/>
    <w:rsid w:val="004F1277"/>
    <w:rsid w:val="004F253D"/>
    <w:rsid w:val="004F2FA0"/>
    <w:rsid w:val="004F4138"/>
    <w:rsid w:val="004F435B"/>
    <w:rsid w:val="004F45AC"/>
    <w:rsid w:val="004F5119"/>
    <w:rsid w:val="004F5B28"/>
    <w:rsid w:val="004F6821"/>
    <w:rsid w:val="004F6A3A"/>
    <w:rsid w:val="004F7B6A"/>
    <w:rsid w:val="004F7DBB"/>
    <w:rsid w:val="00500F83"/>
    <w:rsid w:val="0050358A"/>
    <w:rsid w:val="00503B18"/>
    <w:rsid w:val="00503BC9"/>
    <w:rsid w:val="00503D75"/>
    <w:rsid w:val="005056EC"/>
    <w:rsid w:val="00505BF7"/>
    <w:rsid w:val="005062E2"/>
    <w:rsid w:val="00506C01"/>
    <w:rsid w:val="0051203B"/>
    <w:rsid w:val="005127BB"/>
    <w:rsid w:val="005132C8"/>
    <w:rsid w:val="00514269"/>
    <w:rsid w:val="00514D93"/>
    <w:rsid w:val="00515455"/>
    <w:rsid w:val="00517544"/>
    <w:rsid w:val="00520CB6"/>
    <w:rsid w:val="00521236"/>
    <w:rsid w:val="00521E82"/>
    <w:rsid w:val="00522A92"/>
    <w:rsid w:val="00523807"/>
    <w:rsid w:val="00524A27"/>
    <w:rsid w:val="00526AD7"/>
    <w:rsid w:val="005277F7"/>
    <w:rsid w:val="00530C66"/>
    <w:rsid w:val="00531227"/>
    <w:rsid w:val="00533E13"/>
    <w:rsid w:val="005346A0"/>
    <w:rsid w:val="005352D8"/>
    <w:rsid w:val="00537718"/>
    <w:rsid w:val="00537DFA"/>
    <w:rsid w:val="00540509"/>
    <w:rsid w:val="00541BC6"/>
    <w:rsid w:val="00541C4A"/>
    <w:rsid w:val="005434BD"/>
    <w:rsid w:val="00544AD5"/>
    <w:rsid w:val="005460D7"/>
    <w:rsid w:val="00546806"/>
    <w:rsid w:val="00547545"/>
    <w:rsid w:val="00547FA1"/>
    <w:rsid w:val="005507B8"/>
    <w:rsid w:val="005528B7"/>
    <w:rsid w:val="00553D2A"/>
    <w:rsid w:val="00554A89"/>
    <w:rsid w:val="005572FE"/>
    <w:rsid w:val="00561AAE"/>
    <w:rsid w:val="00562513"/>
    <w:rsid w:val="005646EB"/>
    <w:rsid w:val="00565AC6"/>
    <w:rsid w:val="00566747"/>
    <w:rsid w:val="00570F7E"/>
    <w:rsid w:val="00572A23"/>
    <w:rsid w:val="0057370C"/>
    <w:rsid w:val="00574293"/>
    <w:rsid w:val="00574B3A"/>
    <w:rsid w:val="00575E47"/>
    <w:rsid w:val="00580919"/>
    <w:rsid w:val="00581B82"/>
    <w:rsid w:val="0058219E"/>
    <w:rsid w:val="005823D5"/>
    <w:rsid w:val="00582632"/>
    <w:rsid w:val="00583C3A"/>
    <w:rsid w:val="0058434C"/>
    <w:rsid w:val="00584664"/>
    <w:rsid w:val="00585ABF"/>
    <w:rsid w:val="005865C5"/>
    <w:rsid w:val="0058688D"/>
    <w:rsid w:val="00586A54"/>
    <w:rsid w:val="00587FAA"/>
    <w:rsid w:val="00590CF1"/>
    <w:rsid w:val="0059146B"/>
    <w:rsid w:val="005923C6"/>
    <w:rsid w:val="0059456C"/>
    <w:rsid w:val="005948CF"/>
    <w:rsid w:val="00595134"/>
    <w:rsid w:val="00596E83"/>
    <w:rsid w:val="0059703B"/>
    <w:rsid w:val="005A1A59"/>
    <w:rsid w:val="005A4189"/>
    <w:rsid w:val="005A48B5"/>
    <w:rsid w:val="005A63DA"/>
    <w:rsid w:val="005A651E"/>
    <w:rsid w:val="005A6DE3"/>
    <w:rsid w:val="005A76D1"/>
    <w:rsid w:val="005B0B20"/>
    <w:rsid w:val="005B0CE3"/>
    <w:rsid w:val="005B1FE7"/>
    <w:rsid w:val="005B2395"/>
    <w:rsid w:val="005B2675"/>
    <w:rsid w:val="005B38AD"/>
    <w:rsid w:val="005B57DF"/>
    <w:rsid w:val="005B625C"/>
    <w:rsid w:val="005B72B5"/>
    <w:rsid w:val="005C08A1"/>
    <w:rsid w:val="005C23CF"/>
    <w:rsid w:val="005C3578"/>
    <w:rsid w:val="005C65CD"/>
    <w:rsid w:val="005C6A9F"/>
    <w:rsid w:val="005C781C"/>
    <w:rsid w:val="005C7B8F"/>
    <w:rsid w:val="005D0858"/>
    <w:rsid w:val="005D0CFB"/>
    <w:rsid w:val="005D0E62"/>
    <w:rsid w:val="005D105D"/>
    <w:rsid w:val="005D3CAD"/>
    <w:rsid w:val="005D4639"/>
    <w:rsid w:val="005D4955"/>
    <w:rsid w:val="005D5963"/>
    <w:rsid w:val="005D5AFB"/>
    <w:rsid w:val="005D6AEF"/>
    <w:rsid w:val="005E0BA1"/>
    <w:rsid w:val="005E2170"/>
    <w:rsid w:val="005E337D"/>
    <w:rsid w:val="005E3943"/>
    <w:rsid w:val="005E509C"/>
    <w:rsid w:val="005E5971"/>
    <w:rsid w:val="005E6455"/>
    <w:rsid w:val="005E666D"/>
    <w:rsid w:val="005E6C0B"/>
    <w:rsid w:val="005E6E3E"/>
    <w:rsid w:val="005F0644"/>
    <w:rsid w:val="005F3A8E"/>
    <w:rsid w:val="005F3CE3"/>
    <w:rsid w:val="005F4BC4"/>
    <w:rsid w:val="005F5AA3"/>
    <w:rsid w:val="005F7D21"/>
    <w:rsid w:val="006004E2"/>
    <w:rsid w:val="006011E1"/>
    <w:rsid w:val="006021BE"/>
    <w:rsid w:val="0060269E"/>
    <w:rsid w:val="006036DD"/>
    <w:rsid w:val="006079D3"/>
    <w:rsid w:val="00607A86"/>
    <w:rsid w:val="00607F2D"/>
    <w:rsid w:val="00607FE8"/>
    <w:rsid w:val="00610A15"/>
    <w:rsid w:val="00610C1C"/>
    <w:rsid w:val="00611247"/>
    <w:rsid w:val="0061355D"/>
    <w:rsid w:val="006137A8"/>
    <w:rsid w:val="00615A3D"/>
    <w:rsid w:val="00617004"/>
    <w:rsid w:val="00617B4F"/>
    <w:rsid w:val="00617C1A"/>
    <w:rsid w:val="006208C6"/>
    <w:rsid w:val="0062147C"/>
    <w:rsid w:val="0062180D"/>
    <w:rsid w:val="006218C8"/>
    <w:rsid w:val="00621D92"/>
    <w:rsid w:val="00623372"/>
    <w:rsid w:val="006246B1"/>
    <w:rsid w:val="006246F8"/>
    <w:rsid w:val="00625D0F"/>
    <w:rsid w:val="00626DB8"/>
    <w:rsid w:val="0063102C"/>
    <w:rsid w:val="00631E69"/>
    <w:rsid w:val="00633501"/>
    <w:rsid w:val="006335B2"/>
    <w:rsid w:val="006353DD"/>
    <w:rsid w:val="00636B2C"/>
    <w:rsid w:val="006378EC"/>
    <w:rsid w:val="00640157"/>
    <w:rsid w:val="00641D83"/>
    <w:rsid w:val="006420AA"/>
    <w:rsid w:val="00645379"/>
    <w:rsid w:val="00646577"/>
    <w:rsid w:val="006469F5"/>
    <w:rsid w:val="00646AB3"/>
    <w:rsid w:val="00651CE0"/>
    <w:rsid w:val="00652B2B"/>
    <w:rsid w:val="006535C7"/>
    <w:rsid w:val="006535CB"/>
    <w:rsid w:val="00653E62"/>
    <w:rsid w:val="006578D9"/>
    <w:rsid w:val="00661851"/>
    <w:rsid w:val="00662675"/>
    <w:rsid w:val="006637E4"/>
    <w:rsid w:val="0066401F"/>
    <w:rsid w:val="0066577F"/>
    <w:rsid w:val="00665E35"/>
    <w:rsid w:val="00667C07"/>
    <w:rsid w:val="006716E0"/>
    <w:rsid w:val="00673F24"/>
    <w:rsid w:val="00673F40"/>
    <w:rsid w:val="0067546F"/>
    <w:rsid w:val="00675BC1"/>
    <w:rsid w:val="00676032"/>
    <w:rsid w:val="006762DF"/>
    <w:rsid w:val="00680F68"/>
    <w:rsid w:val="00683F0C"/>
    <w:rsid w:val="006850E0"/>
    <w:rsid w:val="00685B8B"/>
    <w:rsid w:val="00685C58"/>
    <w:rsid w:val="006877B8"/>
    <w:rsid w:val="00692461"/>
    <w:rsid w:val="00693D6C"/>
    <w:rsid w:val="00694189"/>
    <w:rsid w:val="0069654D"/>
    <w:rsid w:val="00696608"/>
    <w:rsid w:val="00696A94"/>
    <w:rsid w:val="00697A35"/>
    <w:rsid w:val="006A05E7"/>
    <w:rsid w:val="006A0A59"/>
    <w:rsid w:val="006A2B88"/>
    <w:rsid w:val="006A2D9C"/>
    <w:rsid w:val="006A4277"/>
    <w:rsid w:val="006A4982"/>
    <w:rsid w:val="006B16DF"/>
    <w:rsid w:val="006B179B"/>
    <w:rsid w:val="006B2143"/>
    <w:rsid w:val="006B4997"/>
    <w:rsid w:val="006B5A6E"/>
    <w:rsid w:val="006B66AC"/>
    <w:rsid w:val="006B698F"/>
    <w:rsid w:val="006B6D80"/>
    <w:rsid w:val="006B6E69"/>
    <w:rsid w:val="006B72F0"/>
    <w:rsid w:val="006C022E"/>
    <w:rsid w:val="006C0327"/>
    <w:rsid w:val="006C3DE3"/>
    <w:rsid w:val="006C5388"/>
    <w:rsid w:val="006C552F"/>
    <w:rsid w:val="006C687B"/>
    <w:rsid w:val="006C6A54"/>
    <w:rsid w:val="006C6BB5"/>
    <w:rsid w:val="006C7EB9"/>
    <w:rsid w:val="006D01BD"/>
    <w:rsid w:val="006D17CC"/>
    <w:rsid w:val="006D1D4F"/>
    <w:rsid w:val="006D1EB4"/>
    <w:rsid w:val="006D6656"/>
    <w:rsid w:val="006D6B2C"/>
    <w:rsid w:val="006D709A"/>
    <w:rsid w:val="006E11E5"/>
    <w:rsid w:val="006E15DF"/>
    <w:rsid w:val="006E3380"/>
    <w:rsid w:val="006E3544"/>
    <w:rsid w:val="006E383E"/>
    <w:rsid w:val="006E3903"/>
    <w:rsid w:val="006E43E3"/>
    <w:rsid w:val="006E46CE"/>
    <w:rsid w:val="006E4B22"/>
    <w:rsid w:val="006E4BCC"/>
    <w:rsid w:val="006E4E66"/>
    <w:rsid w:val="006E4F11"/>
    <w:rsid w:val="006E5424"/>
    <w:rsid w:val="006E754B"/>
    <w:rsid w:val="006F03E6"/>
    <w:rsid w:val="006F16E6"/>
    <w:rsid w:val="006F1C46"/>
    <w:rsid w:val="006F25B5"/>
    <w:rsid w:val="006F2B55"/>
    <w:rsid w:val="006F2B79"/>
    <w:rsid w:val="006F5E99"/>
    <w:rsid w:val="006F7457"/>
    <w:rsid w:val="0070184A"/>
    <w:rsid w:val="007022BB"/>
    <w:rsid w:val="00702B4B"/>
    <w:rsid w:val="007044C2"/>
    <w:rsid w:val="00704D09"/>
    <w:rsid w:val="00705974"/>
    <w:rsid w:val="007063C7"/>
    <w:rsid w:val="007073D6"/>
    <w:rsid w:val="00712463"/>
    <w:rsid w:val="00713484"/>
    <w:rsid w:val="00715003"/>
    <w:rsid w:val="0071687F"/>
    <w:rsid w:val="00717E99"/>
    <w:rsid w:val="00721321"/>
    <w:rsid w:val="007216BA"/>
    <w:rsid w:val="007217A8"/>
    <w:rsid w:val="00724527"/>
    <w:rsid w:val="00724D87"/>
    <w:rsid w:val="00725DCF"/>
    <w:rsid w:val="00726281"/>
    <w:rsid w:val="00727369"/>
    <w:rsid w:val="00730BF2"/>
    <w:rsid w:val="0073637D"/>
    <w:rsid w:val="00737083"/>
    <w:rsid w:val="007379E7"/>
    <w:rsid w:val="00737FD0"/>
    <w:rsid w:val="00740061"/>
    <w:rsid w:val="00743F01"/>
    <w:rsid w:val="007466C7"/>
    <w:rsid w:val="007475D4"/>
    <w:rsid w:val="0074786A"/>
    <w:rsid w:val="0075290C"/>
    <w:rsid w:val="007539AC"/>
    <w:rsid w:val="00753C67"/>
    <w:rsid w:val="007547D2"/>
    <w:rsid w:val="007550F6"/>
    <w:rsid w:val="007563BE"/>
    <w:rsid w:val="00756937"/>
    <w:rsid w:val="007575CE"/>
    <w:rsid w:val="00757D2F"/>
    <w:rsid w:val="00757F6D"/>
    <w:rsid w:val="0076118C"/>
    <w:rsid w:val="00761643"/>
    <w:rsid w:val="00764E7C"/>
    <w:rsid w:val="007664D5"/>
    <w:rsid w:val="00767789"/>
    <w:rsid w:val="007704A2"/>
    <w:rsid w:val="007712D6"/>
    <w:rsid w:val="00771441"/>
    <w:rsid w:val="007804B4"/>
    <w:rsid w:val="00780F4D"/>
    <w:rsid w:val="0078225D"/>
    <w:rsid w:val="00782FC4"/>
    <w:rsid w:val="007847C1"/>
    <w:rsid w:val="00787290"/>
    <w:rsid w:val="00787BE5"/>
    <w:rsid w:val="00790211"/>
    <w:rsid w:val="00790946"/>
    <w:rsid w:val="00790CD5"/>
    <w:rsid w:val="007920CE"/>
    <w:rsid w:val="00793428"/>
    <w:rsid w:val="0079379D"/>
    <w:rsid w:val="00794031"/>
    <w:rsid w:val="00794F14"/>
    <w:rsid w:val="00795576"/>
    <w:rsid w:val="00795DC0"/>
    <w:rsid w:val="007974AC"/>
    <w:rsid w:val="007A0290"/>
    <w:rsid w:val="007A0337"/>
    <w:rsid w:val="007A13CD"/>
    <w:rsid w:val="007A162A"/>
    <w:rsid w:val="007A1D07"/>
    <w:rsid w:val="007A26D2"/>
    <w:rsid w:val="007A33D4"/>
    <w:rsid w:val="007A3474"/>
    <w:rsid w:val="007A3B69"/>
    <w:rsid w:val="007A3C47"/>
    <w:rsid w:val="007A4FFF"/>
    <w:rsid w:val="007A52D7"/>
    <w:rsid w:val="007A6ABA"/>
    <w:rsid w:val="007A74B4"/>
    <w:rsid w:val="007A7A2B"/>
    <w:rsid w:val="007A7EB7"/>
    <w:rsid w:val="007B2325"/>
    <w:rsid w:val="007B3240"/>
    <w:rsid w:val="007B33B8"/>
    <w:rsid w:val="007B369A"/>
    <w:rsid w:val="007B47CE"/>
    <w:rsid w:val="007B5CEF"/>
    <w:rsid w:val="007B648F"/>
    <w:rsid w:val="007B7C36"/>
    <w:rsid w:val="007C0293"/>
    <w:rsid w:val="007C249F"/>
    <w:rsid w:val="007C3AA1"/>
    <w:rsid w:val="007C54AF"/>
    <w:rsid w:val="007C58DA"/>
    <w:rsid w:val="007C6ADD"/>
    <w:rsid w:val="007C6FA1"/>
    <w:rsid w:val="007D05D7"/>
    <w:rsid w:val="007D0DCC"/>
    <w:rsid w:val="007D3D0A"/>
    <w:rsid w:val="007D49B8"/>
    <w:rsid w:val="007D4C01"/>
    <w:rsid w:val="007D73AD"/>
    <w:rsid w:val="007D7CD4"/>
    <w:rsid w:val="007E1A55"/>
    <w:rsid w:val="007E2C07"/>
    <w:rsid w:val="007E3918"/>
    <w:rsid w:val="007E3DE4"/>
    <w:rsid w:val="007E3FDB"/>
    <w:rsid w:val="007E5094"/>
    <w:rsid w:val="007E5CE9"/>
    <w:rsid w:val="007E75C3"/>
    <w:rsid w:val="007E761C"/>
    <w:rsid w:val="007E7BF4"/>
    <w:rsid w:val="007F22C8"/>
    <w:rsid w:val="007F2498"/>
    <w:rsid w:val="007F3721"/>
    <w:rsid w:val="007F3F4F"/>
    <w:rsid w:val="007F3F81"/>
    <w:rsid w:val="007F52F8"/>
    <w:rsid w:val="007F5C18"/>
    <w:rsid w:val="007F5C3B"/>
    <w:rsid w:val="007F7E87"/>
    <w:rsid w:val="0080087A"/>
    <w:rsid w:val="008026F4"/>
    <w:rsid w:val="0080349B"/>
    <w:rsid w:val="00803EC8"/>
    <w:rsid w:val="00804D5C"/>
    <w:rsid w:val="00806E22"/>
    <w:rsid w:val="00806F69"/>
    <w:rsid w:val="00807439"/>
    <w:rsid w:val="0080796B"/>
    <w:rsid w:val="00807F0A"/>
    <w:rsid w:val="008107AC"/>
    <w:rsid w:val="00810E3B"/>
    <w:rsid w:val="00812304"/>
    <w:rsid w:val="008145E6"/>
    <w:rsid w:val="00815A93"/>
    <w:rsid w:val="00815FAD"/>
    <w:rsid w:val="008162E0"/>
    <w:rsid w:val="00821662"/>
    <w:rsid w:val="00823241"/>
    <w:rsid w:val="008247FE"/>
    <w:rsid w:val="00824F3B"/>
    <w:rsid w:val="00825379"/>
    <w:rsid w:val="00825BB9"/>
    <w:rsid w:val="00825C47"/>
    <w:rsid w:val="00826A4E"/>
    <w:rsid w:val="00826AB4"/>
    <w:rsid w:val="008276DB"/>
    <w:rsid w:val="0082786F"/>
    <w:rsid w:val="00827FD4"/>
    <w:rsid w:val="008300B2"/>
    <w:rsid w:val="00830561"/>
    <w:rsid w:val="008316DD"/>
    <w:rsid w:val="00832850"/>
    <w:rsid w:val="00833927"/>
    <w:rsid w:val="00836941"/>
    <w:rsid w:val="00837D7A"/>
    <w:rsid w:val="0084076F"/>
    <w:rsid w:val="008407DF"/>
    <w:rsid w:val="00840ADF"/>
    <w:rsid w:val="00840EFD"/>
    <w:rsid w:val="0084219B"/>
    <w:rsid w:val="008421FA"/>
    <w:rsid w:val="00842581"/>
    <w:rsid w:val="00843360"/>
    <w:rsid w:val="0084363D"/>
    <w:rsid w:val="00847B34"/>
    <w:rsid w:val="00851BA3"/>
    <w:rsid w:val="00852854"/>
    <w:rsid w:val="008558BC"/>
    <w:rsid w:val="00855BC4"/>
    <w:rsid w:val="008564C0"/>
    <w:rsid w:val="008564F9"/>
    <w:rsid w:val="00860A81"/>
    <w:rsid w:val="00860B75"/>
    <w:rsid w:val="00860E25"/>
    <w:rsid w:val="00861788"/>
    <w:rsid w:val="00862AC4"/>
    <w:rsid w:val="00863695"/>
    <w:rsid w:val="00865361"/>
    <w:rsid w:val="008657DB"/>
    <w:rsid w:val="00866272"/>
    <w:rsid w:val="0086795F"/>
    <w:rsid w:val="00867972"/>
    <w:rsid w:val="00871B0F"/>
    <w:rsid w:val="0087228C"/>
    <w:rsid w:val="00872384"/>
    <w:rsid w:val="00872CEE"/>
    <w:rsid w:val="00872CFA"/>
    <w:rsid w:val="00872DFF"/>
    <w:rsid w:val="00872FE5"/>
    <w:rsid w:val="008737FB"/>
    <w:rsid w:val="008744C5"/>
    <w:rsid w:val="008748CE"/>
    <w:rsid w:val="00874985"/>
    <w:rsid w:val="00874C8D"/>
    <w:rsid w:val="00875A1D"/>
    <w:rsid w:val="008766BA"/>
    <w:rsid w:val="008801C3"/>
    <w:rsid w:val="008808DD"/>
    <w:rsid w:val="008835DD"/>
    <w:rsid w:val="008839AA"/>
    <w:rsid w:val="0088516C"/>
    <w:rsid w:val="00885980"/>
    <w:rsid w:val="00885DC9"/>
    <w:rsid w:val="00890B2E"/>
    <w:rsid w:val="00890B4E"/>
    <w:rsid w:val="0089503B"/>
    <w:rsid w:val="00896140"/>
    <w:rsid w:val="008A016D"/>
    <w:rsid w:val="008A0405"/>
    <w:rsid w:val="008A09FD"/>
    <w:rsid w:val="008A185F"/>
    <w:rsid w:val="008A2DB4"/>
    <w:rsid w:val="008A4BD8"/>
    <w:rsid w:val="008A6108"/>
    <w:rsid w:val="008A730D"/>
    <w:rsid w:val="008A7AFF"/>
    <w:rsid w:val="008B3D1C"/>
    <w:rsid w:val="008B44C5"/>
    <w:rsid w:val="008B58CF"/>
    <w:rsid w:val="008B5C8D"/>
    <w:rsid w:val="008B5D0A"/>
    <w:rsid w:val="008C0DE0"/>
    <w:rsid w:val="008C1234"/>
    <w:rsid w:val="008C2AD1"/>
    <w:rsid w:val="008C347E"/>
    <w:rsid w:val="008C355E"/>
    <w:rsid w:val="008C5A6F"/>
    <w:rsid w:val="008C5FCE"/>
    <w:rsid w:val="008D15F4"/>
    <w:rsid w:val="008D1B4F"/>
    <w:rsid w:val="008D2A6D"/>
    <w:rsid w:val="008D3037"/>
    <w:rsid w:val="008D3D6E"/>
    <w:rsid w:val="008D591A"/>
    <w:rsid w:val="008D62E7"/>
    <w:rsid w:val="008E09F7"/>
    <w:rsid w:val="008E1A70"/>
    <w:rsid w:val="008E1C8D"/>
    <w:rsid w:val="008E1FF1"/>
    <w:rsid w:val="008E36DF"/>
    <w:rsid w:val="008E4634"/>
    <w:rsid w:val="008E75EF"/>
    <w:rsid w:val="008E7D53"/>
    <w:rsid w:val="008F11A6"/>
    <w:rsid w:val="008F189B"/>
    <w:rsid w:val="008F1BC9"/>
    <w:rsid w:val="008F2A94"/>
    <w:rsid w:val="008F3DBD"/>
    <w:rsid w:val="008F48DD"/>
    <w:rsid w:val="008F6609"/>
    <w:rsid w:val="008F6D76"/>
    <w:rsid w:val="00901C08"/>
    <w:rsid w:val="009052C0"/>
    <w:rsid w:val="009059B4"/>
    <w:rsid w:val="00906B48"/>
    <w:rsid w:val="009072A7"/>
    <w:rsid w:val="0090769E"/>
    <w:rsid w:val="00907C17"/>
    <w:rsid w:val="00910838"/>
    <w:rsid w:val="00910DFD"/>
    <w:rsid w:val="00910F90"/>
    <w:rsid w:val="009131C2"/>
    <w:rsid w:val="009132C3"/>
    <w:rsid w:val="00914531"/>
    <w:rsid w:val="00915143"/>
    <w:rsid w:val="00915340"/>
    <w:rsid w:val="00916440"/>
    <w:rsid w:val="00916DCB"/>
    <w:rsid w:val="0092030C"/>
    <w:rsid w:val="00920D83"/>
    <w:rsid w:val="009211F0"/>
    <w:rsid w:val="00923187"/>
    <w:rsid w:val="009243C1"/>
    <w:rsid w:val="00924E27"/>
    <w:rsid w:val="00925C76"/>
    <w:rsid w:val="009262C7"/>
    <w:rsid w:val="0092727B"/>
    <w:rsid w:val="00930DDF"/>
    <w:rsid w:val="00933F2F"/>
    <w:rsid w:val="009345DA"/>
    <w:rsid w:val="00934825"/>
    <w:rsid w:val="009348F0"/>
    <w:rsid w:val="00935C51"/>
    <w:rsid w:val="00935E4D"/>
    <w:rsid w:val="00935FB2"/>
    <w:rsid w:val="00936091"/>
    <w:rsid w:val="00936C67"/>
    <w:rsid w:val="00937ADB"/>
    <w:rsid w:val="009402AF"/>
    <w:rsid w:val="00940FBA"/>
    <w:rsid w:val="00941134"/>
    <w:rsid w:val="009415DB"/>
    <w:rsid w:val="00942262"/>
    <w:rsid w:val="00942657"/>
    <w:rsid w:val="00942D6D"/>
    <w:rsid w:val="0094570A"/>
    <w:rsid w:val="00946D5D"/>
    <w:rsid w:val="00951014"/>
    <w:rsid w:val="009525DF"/>
    <w:rsid w:val="009541C9"/>
    <w:rsid w:val="00955BF0"/>
    <w:rsid w:val="009568A4"/>
    <w:rsid w:val="00956DF6"/>
    <w:rsid w:val="0095714A"/>
    <w:rsid w:val="00961C5D"/>
    <w:rsid w:val="00961EF6"/>
    <w:rsid w:val="009626B4"/>
    <w:rsid w:val="00963AB5"/>
    <w:rsid w:val="00963DB9"/>
    <w:rsid w:val="00965007"/>
    <w:rsid w:val="0096626A"/>
    <w:rsid w:val="00966B9B"/>
    <w:rsid w:val="00966F36"/>
    <w:rsid w:val="00967D1C"/>
    <w:rsid w:val="0097144B"/>
    <w:rsid w:val="00972025"/>
    <w:rsid w:val="00972AB5"/>
    <w:rsid w:val="00973568"/>
    <w:rsid w:val="0097376E"/>
    <w:rsid w:val="00975B9D"/>
    <w:rsid w:val="009776D9"/>
    <w:rsid w:val="0097784A"/>
    <w:rsid w:val="00980517"/>
    <w:rsid w:val="009812A7"/>
    <w:rsid w:val="00981381"/>
    <w:rsid w:val="00982943"/>
    <w:rsid w:val="0098307C"/>
    <w:rsid w:val="0098513F"/>
    <w:rsid w:val="00986F68"/>
    <w:rsid w:val="00987292"/>
    <w:rsid w:val="0099200B"/>
    <w:rsid w:val="00992AA4"/>
    <w:rsid w:val="00992DCA"/>
    <w:rsid w:val="00992E0D"/>
    <w:rsid w:val="00993BE8"/>
    <w:rsid w:val="00994077"/>
    <w:rsid w:val="009946DD"/>
    <w:rsid w:val="009953D8"/>
    <w:rsid w:val="00995F0F"/>
    <w:rsid w:val="00996E18"/>
    <w:rsid w:val="009A0C01"/>
    <w:rsid w:val="009A1F62"/>
    <w:rsid w:val="009A4E6F"/>
    <w:rsid w:val="009A5040"/>
    <w:rsid w:val="009A5FCE"/>
    <w:rsid w:val="009A61C7"/>
    <w:rsid w:val="009A6452"/>
    <w:rsid w:val="009A6660"/>
    <w:rsid w:val="009A723A"/>
    <w:rsid w:val="009A7B87"/>
    <w:rsid w:val="009B0D45"/>
    <w:rsid w:val="009B13BA"/>
    <w:rsid w:val="009B1A35"/>
    <w:rsid w:val="009B2255"/>
    <w:rsid w:val="009B234A"/>
    <w:rsid w:val="009B29ED"/>
    <w:rsid w:val="009B2CE0"/>
    <w:rsid w:val="009B41EF"/>
    <w:rsid w:val="009B453D"/>
    <w:rsid w:val="009B564C"/>
    <w:rsid w:val="009B6CA3"/>
    <w:rsid w:val="009B6DD2"/>
    <w:rsid w:val="009B7B84"/>
    <w:rsid w:val="009C07A6"/>
    <w:rsid w:val="009C1554"/>
    <w:rsid w:val="009C18DB"/>
    <w:rsid w:val="009C2533"/>
    <w:rsid w:val="009C280E"/>
    <w:rsid w:val="009C3DF5"/>
    <w:rsid w:val="009C45AC"/>
    <w:rsid w:val="009C52FC"/>
    <w:rsid w:val="009C5321"/>
    <w:rsid w:val="009C6A26"/>
    <w:rsid w:val="009D0710"/>
    <w:rsid w:val="009D3646"/>
    <w:rsid w:val="009D7734"/>
    <w:rsid w:val="009E205B"/>
    <w:rsid w:val="009E2BFC"/>
    <w:rsid w:val="009E373F"/>
    <w:rsid w:val="009E4E8F"/>
    <w:rsid w:val="009E69E0"/>
    <w:rsid w:val="009E72AB"/>
    <w:rsid w:val="009F0CBF"/>
    <w:rsid w:val="009F1799"/>
    <w:rsid w:val="009F2558"/>
    <w:rsid w:val="009F270C"/>
    <w:rsid w:val="009F4DD3"/>
    <w:rsid w:val="009F53D9"/>
    <w:rsid w:val="009F6DEF"/>
    <w:rsid w:val="009F71D1"/>
    <w:rsid w:val="009F7BB6"/>
    <w:rsid w:val="00A0007F"/>
    <w:rsid w:val="00A01710"/>
    <w:rsid w:val="00A057AD"/>
    <w:rsid w:val="00A10842"/>
    <w:rsid w:val="00A1109F"/>
    <w:rsid w:val="00A12191"/>
    <w:rsid w:val="00A12784"/>
    <w:rsid w:val="00A12EA5"/>
    <w:rsid w:val="00A12F8A"/>
    <w:rsid w:val="00A13BDA"/>
    <w:rsid w:val="00A14CF7"/>
    <w:rsid w:val="00A17215"/>
    <w:rsid w:val="00A2169F"/>
    <w:rsid w:val="00A2195F"/>
    <w:rsid w:val="00A219F5"/>
    <w:rsid w:val="00A24723"/>
    <w:rsid w:val="00A2744C"/>
    <w:rsid w:val="00A30E84"/>
    <w:rsid w:val="00A3233F"/>
    <w:rsid w:val="00A32C29"/>
    <w:rsid w:val="00A330F8"/>
    <w:rsid w:val="00A334AF"/>
    <w:rsid w:val="00A33948"/>
    <w:rsid w:val="00A34914"/>
    <w:rsid w:val="00A3517E"/>
    <w:rsid w:val="00A35A6C"/>
    <w:rsid w:val="00A36302"/>
    <w:rsid w:val="00A36D7C"/>
    <w:rsid w:val="00A4005A"/>
    <w:rsid w:val="00A41DB7"/>
    <w:rsid w:val="00A42C6A"/>
    <w:rsid w:val="00A44570"/>
    <w:rsid w:val="00A44F38"/>
    <w:rsid w:val="00A4562B"/>
    <w:rsid w:val="00A45CA1"/>
    <w:rsid w:val="00A465DE"/>
    <w:rsid w:val="00A46DE5"/>
    <w:rsid w:val="00A5015B"/>
    <w:rsid w:val="00A536E8"/>
    <w:rsid w:val="00A56606"/>
    <w:rsid w:val="00A56D5C"/>
    <w:rsid w:val="00A57AAA"/>
    <w:rsid w:val="00A57E35"/>
    <w:rsid w:val="00A60C92"/>
    <w:rsid w:val="00A6301E"/>
    <w:rsid w:val="00A64ADC"/>
    <w:rsid w:val="00A65C64"/>
    <w:rsid w:val="00A6600B"/>
    <w:rsid w:val="00A6615E"/>
    <w:rsid w:val="00A664CE"/>
    <w:rsid w:val="00A66F08"/>
    <w:rsid w:val="00A67DDD"/>
    <w:rsid w:val="00A700A3"/>
    <w:rsid w:val="00A7024E"/>
    <w:rsid w:val="00A71ABA"/>
    <w:rsid w:val="00A7205C"/>
    <w:rsid w:val="00A72D7D"/>
    <w:rsid w:val="00A72DAF"/>
    <w:rsid w:val="00A734CE"/>
    <w:rsid w:val="00A7448F"/>
    <w:rsid w:val="00A74F8F"/>
    <w:rsid w:val="00A7544C"/>
    <w:rsid w:val="00A75BC1"/>
    <w:rsid w:val="00A775D8"/>
    <w:rsid w:val="00A77E7F"/>
    <w:rsid w:val="00A82329"/>
    <w:rsid w:val="00A827D2"/>
    <w:rsid w:val="00A85221"/>
    <w:rsid w:val="00A85A31"/>
    <w:rsid w:val="00A86FE2"/>
    <w:rsid w:val="00A87F98"/>
    <w:rsid w:val="00A9349D"/>
    <w:rsid w:val="00A937C1"/>
    <w:rsid w:val="00A93FBE"/>
    <w:rsid w:val="00A94A60"/>
    <w:rsid w:val="00A95134"/>
    <w:rsid w:val="00A97740"/>
    <w:rsid w:val="00AA0422"/>
    <w:rsid w:val="00AA0698"/>
    <w:rsid w:val="00AA160C"/>
    <w:rsid w:val="00AA17C3"/>
    <w:rsid w:val="00AA4126"/>
    <w:rsid w:val="00AA4772"/>
    <w:rsid w:val="00AA57DE"/>
    <w:rsid w:val="00AA712A"/>
    <w:rsid w:val="00AA7B67"/>
    <w:rsid w:val="00AB07B7"/>
    <w:rsid w:val="00AB0FE8"/>
    <w:rsid w:val="00AB1F15"/>
    <w:rsid w:val="00AB2542"/>
    <w:rsid w:val="00AB2C51"/>
    <w:rsid w:val="00AB66E0"/>
    <w:rsid w:val="00AC1177"/>
    <w:rsid w:val="00AC167A"/>
    <w:rsid w:val="00AC1A9F"/>
    <w:rsid w:val="00AC1FBA"/>
    <w:rsid w:val="00AC248A"/>
    <w:rsid w:val="00AC2F3A"/>
    <w:rsid w:val="00AC322C"/>
    <w:rsid w:val="00AC4556"/>
    <w:rsid w:val="00AC5421"/>
    <w:rsid w:val="00AC56EC"/>
    <w:rsid w:val="00AC5DA3"/>
    <w:rsid w:val="00AC5ED3"/>
    <w:rsid w:val="00AC7044"/>
    <w:rsid w:val="00AD06FB"/>
    <w:rsid w:val="00AD1149"/>
    <w:rsid w:val="00AD24A0"/>
    <w:rsid w:val="00AD25A2"/>
    <w:rsid w:val="00AD405B"/>
    <w:rsid w:val="00AD41FA"/>
    <w:rsid w:val="00AD4421"/>
    <w:rsid w:val="00AD58EA"/>
    <w:rsid w:val="00AD5A4F"/>
    <w:rsid w:val="00AD6331"/>
    <w:rsid w:val="00AD72A7"/>
    <w:rsid w:val="00AD7795"/>
    <w:rsid w:val="00AD7C8F"/>
    <w:rsid w:val="00AE0F3C"/>
    <w:rsid w:val="00AE258F"/>
    <w:rsid w:val="00AE2880"/>
    <w:rsid w:val="00AE3CFC"/>
    <w:rsid w:val="00AF062F"/>
    <w:rsid w:val="00AF16C7"/>
    <w:rsid w:val="00AF2747"/>
    <w:rsid w:val="00AF3424"/>
    <w:rsid w:val="00AF3867"/>
    <w:rsid w:val="00AF5F6D"/>
    <w:rsid w:val="00AF7A09"/>
    <w:rsid w:val="00B0058D"/>
    <w:rsid w:val="00B00E26"/>
    <w:rsid w:val="00B01DAC"/>
    <w:rsid w:val="00B022A5"/>
    <w:rsid w:val="00B04156"/>
    <w:rsid w:val="00B0420A"/>
    <w:rsid w:val="00B04BE4"/>
    <w:rsid w:val="00B05A6F"/>
    <w:rsid w:val="00B06340"/>
    <w:rsid w:val="00B104E4"/>
    <w:rsid w:val="00B10A35"/>
    <w:rsid w:val="00B11128"/>
    <w:rsid w:val="00B1225C"/>
    <w:rsid w:val="00B12CD4"/>
    <w:rsid w:val="00B12F60"/>
    <w:rsid w:val="00B13A6F"/>
    <w:rsid w:val="00B14BC6"/>
    <w:rsid w:val="00B14D9B"/>
    <w:rsid w:val="00B16D35"/>
    <w:rsid w:val="00B16D97"/>
    <w:rsid w:val="00B17487"/>
    <w:rsid w:val="00B205CF"/>
    <w:rsid w:val="00B2099A"/>
    <w:rsid w:val="00B21504"/>
    <w:rsid w:val="00B21F96"/>
    <w:rsid w:val="00B23F76"/>
    <w:rsid w:val="00B24197"/>
    <w:rsid w:val="00B27341"/>
    <w:rsid w:val="00B27E4D"/>
    <w:rsid w:val="00B30AE0"/>
    <w:rsid w:val="00B31B63"/>
    <w:rsid w:val="00B33134"/>
    <w:rsid w:val="00B36981"/>
    <w:rsid w:val="00B36BFC"/>
    <w:rsid w:val="00B37277"/>
    <w:rsid w:val="00B40644"/>
    <w:rsid w:val="00B407D3"/>
    <w:rsid w:val="00B421BA"/>
    <w:rsid w:val="00B428CC"/>
    <w:rsid w:val="00B455F2"/>
    <w:rsid w:val="00B46123"/>
    <w:rsid w:val="00B46912"/>
    <w:rsid w:val="00B46F75"/>
    <w:rsid w:val="00B51C9C"/>
    <w:rsid w:val="00B52B8D"/>
    <w:rsid w:val="00B551BE"/>
    <w:rsid w:val="00B577A7"/>
    <w:rsid w:val="00B605CD"/>
    <w:rsid w:val="00B61528"/>
    <w:rsid w:val="00B621BE"/>
    <w:rsid w:val="00B62C0C"/>
    <w:rsid w:val="00B63A59"/>
    <w:rsid w:val="00B65BB4"/>
    <w:rsid w:val="00B65BCA"/>
    <w:rsid w:val="00B65D74"/>
    <w:rsid w:val="00B65F5C"/>
    <w:rsid w:val="00B6606C"/>
    <w:rsid w:val="00B66322"/>
    <w:rsid w:val="00B6722F"/>
    <w:rsid w:val="00B674D8"/>
    <w:rsid w:val="00B67892"/>
    <w:rsid w:val="00B7076A"/>
    <w:rsid w:val="00B72052"/>
    <w:rsid w:val="00B7240C"/>
    <w:rsid w:val="00B746D6"/>
    <w:rsid w:val="00B74918"/>
    <w:rsid w:val="00B77F55"/>
    <w:rsid w:val="00B816E3"/>
    <w:rsid w:val="00B81FDF"/>
    <w:rsid w:val="00B82756"/>
    <w:rsid w:val="00B82AD6"/>
    <w:rsid w:val="00B8440E"/>
    <w:rsid w:val="00B845C2"/>
    <w:rsid w:val="00B85FEA"/>
    <w:rsid w:val="00B86E0A"/>
    <w:rsid w:val="00B86F73"/>
    <w:rsid w:val="00B87247"/>
    <w:rsid w:val="00B9116C"/>
    <w:rsid w:val="00B9267E"/>
    <w:rsid w:val="00B93364"/>
    <w:rsid w:val="00B94178"/>
    <w:rsid w:val="00B95BEB"/>
    <w:rsid w:val="00B96939"/>
    <w:rsid w:val="00B976E8"/>
    <w:rsid w:val="00B97B18"/>
    <w:rsid w:val="00BA07C7"/>
    <w:rsid w:val="00BA17A4"/>
    <w:rsid w:val="00BA29D0"/>
    <w:rsid w:val="00BA37CA"/>
    <w:rsid w:val="00BA4205"/>
    <w:rsid w:val="00BA518C"/>
    <w:rsid w:val="00BA5F5F"/>
    <w:rsid w:val="00BA6BEF"/>
    <w:rsid w:val="00BA6F50"/>
    <w:rsid w:val="00BB0A22"/>
    <w:rsid w:val="00BB188D"/>
    <w:rsid w:val="00BB1C1A"/>
    <w:rsid w:val="00BB35A3"/>
    <w:rsid w:val="00BB4DBF"/>
    <w:rsid w:val="00BB5353"/>
    <w:rsid w:val="00BB6C54"/>
    <w:rsid w:val="00BC1986"/>
    <w:rsid w:val="00BC39F9"/>
    <w:rsid w:val="00BC3B30"/>
    <w:rsid w:val="00BC7E74"/>
    <w:rsid w:val="00BD0AA3"/>
    <w:rsid w:val="00BD1370"/>
    <w:rsid w:val="00BD1403"/>
    <w:rsid w:val="00BD1C88"/>
    <w:rsid w:val="00BD1D28"/>
    <w:rsid w:val="00BD233F"/>
    <w:rsid w:val="00BD2ADD"/>
    <w:rsid w:val="00BD3351"/>
    <w:rsid w:val="00BD39B5"/>
    <w:rsid w:val="00BD39CA"/>
    <w:rsid w:val="00BD3C25"/>
    <w:rsid w:val="00BD3CDD"/>
    <w:rsid w:val="00BD4395"/>
    <w:rsid w:val="00BD526E"/>
    <w:rsid w:val="00BD57D7"/>
    <w:rsid w:val="00BD6A38"/>
    <w:rsid w:val="00BD6FC3"/>
    <w:rsid w:val="00BD7511"/>
    <w:rsid w:val="00BD789E"/>
    <w:rsid w:val="00BD79DA"/>
    <w:rsid w:val="00BE05BF"/>
    <w:rsid w:val="00BE0964"/>
    <w:rsid w:val="00BE0C71"/>
    <w:rsid w:val="00BE0F9A"/>
    <w:rsid w:val="00BE13C5"/>
    <w:rsid w:val="00BE3856"/>
    <w:rsid w:val="00BE446F"/>
    <w:rsid w:val="00BE4D25"/>
    <w:rsid w:val="00BE4EDD"/>
    <w:rsid w:val="00BE6719"/>
    <w:rsid w:val="00BE6CEC"/>
    <w:rsid w:val="00BE6EF9"/>
    <w:rsid w:val="00BE7C90"/>
    <w:rsid w:val="00BF044D"/>
    <w:rsid w:val="00BF16C8"/>
    <w:rsid w:val="00BF1FEE"/>
    <w:rsid w:val="00BF31D3"/>
    <w:rsid w:val="00BF35E5"/>
    <w:rsid w:val="00BF36AC"/>
    <w:rsid w:val="00BF44F4"/>
    <w:rsid w:val="00BF4832"/>
    <w:rsid w:val="00BF4DBC"/>
    <w:rsid w:val="00BF5D90"/>
    <w:rsid w:val="00BF6110"/>
    <w:rsid w:val="00BF6FE4"/>
    <w:rsid w:val="00C00D5F"/>
    <w:rsid w:val="00C01958"/>
    <w:rsid w:val="00C01D33"/>
    <w:rsid w:val="00C02A5C"/>
    <w:rsid w:val="00C035A2"/>
    <w:rsid w:val="00C05C4B"/>
    <w:rsid w:val="00C06C05"/>
    <w:rsid w:val="00C06C53"/>
    <w:rsid w:val="00C06DE0"/>
    <w:rsid w:val="00C1086C"/>
    <w:rsid w:val="00C10C77"/>
    <w:rsid w:val="00C112CA"/>
    <w:rsid w:val="00C13A20"/>
    <w:rsid w:val="00C13FED"/>
    <w:rsid w:val="00C17111"/>
    <w:rsid w:val="00C17BD4"/>
    <w:rsid w:val="00C17FB7"/>
    <w:rsid w:val="00C20C4B"/>
    <w:rsid w:val="00C215D2"/>
    <w:rsid w:val="00C230CA"/>
    <w:rsid w:val="00C23118"/>
    <w:rsid w:val="00C23CBA"/>
    <w:rsid w:val="00C244DE"/>
    <w:rsid w:val="00C245B2"/>
    <w:rsid w:val="00C25B6C"/>
    <w:rsid w:val="00C26C86"/>
    <w:rsid w:val="00C271E5"/>
    <w:rsid w:val="00C2788B"/>
    <w:rsid w:val="00C3080E"/>
    <w:rsid w:val="00C34290"/>
    <w:rsid w:val="00C34572"/>
    <w:rsid w:val="00C35C17"/>
    <w:rsid w:val="00C375BC"/>
    <w:rsid w:val="00C37FA7"/>
    <w:rsid w:val="00C409B6"/>
    <w:rsid w:val="00C40CDB"/>
    <w:rsid w:val="00C41B53"/>
    <w:rsid w:val="00C421E6"/>
    <w:rsid w:val="00C42400"/>
    <w:rsid w:val="00C42E90"/>
    <w:rsid w:val="00C4392E"/>
    <w:rsid w:val="00C44365"/>
    <w:rsid w:val="00C47142"/>
    <w:rsid w:val="00C5036E"/>
    <w:rsid w:val="00C50B8F"/>
    <w:rsid w:val="00C50E9D"/>
    <w:rsid w:val="00C51B8A"/>
    <w:rsid w:val="00C53D14"/>
    <w:rsid w:val="00C540EF"/>
    <w:rsid w:val="00C54591"/>
    <w:rsid w:val="00C55FCA"/>
    <w:rsid w:val="00C6108C"/>
    <w:rsid w:val="00C61229"/>
    <w:rsid w:val="00C61767"/>
    <w:rsid w:val="00C63986"/>
    <w:rsid w:val="00C63FE3"/>
    <w:rsid w:val="00C64DA3"/>
    <w:rsid w:val="00C66017"/>
    <w:rsid w:val="00C67069"/>
    <w:rsid w:val="00C70378"/>
    <w:rsid w:val="00C70E10"/>
    <w:rsid w:val="00C7136C"/>
    <w:rsid w:val="00C721BF"/>
    <w:rsid w:val="00C724C2"/>
    <w:rsid w:val="00C733B1"/>
    <w:rsid w:val="00C73E23"/>
    <w:rsid w:val="00C7752B"/>
    <w:rsid w:val="00C77B69"/>
    <w:rsid w:val="00C80005"/>
    <w:rsid w:val="00C81AF8"/>
    <w:rsid w:val="00C8215B"/>
    <w:rsid w:val="00C82174"/>
    <w:rsid w:val="00C826F4"/>
    <w:rsid w:val="00C82905"/>
    <w:rsid w:val="00C83058"/>
    <w:rsid w:val="00C84723"/>
    <w:rsid w:val="00C84AD4"/>
    <w:rsid w:val="00C85004"/>
    <w:rsid w:val="00C85E05"/>
    <w:rsid w:val="00C87D13"/>
    <w:rsid w:val="00C90C26"/>
    <w:rsid w:val="00C917E4"/>
    <w:rsid w:val="00C922AF"/>
    <w:rsid w:val="00C9303B"/>
    <w:rsid w:val="00C93311"/>
    <w:rsid w:val="00C93863"/>
    <w:rsid w:val="00C93BD5"/>
    <w:rsid w:val="00C9468E"/>
    <w:rsid w:val="00C94EF9"/>
    <w:rsid w:val="00C95A71"/>
    <w:rsid w:val="00C96228"/>
    <w:rsid w:val="00C96CDC"/>
    <w:rsid w:val="00C9780D"/>
    <w:rsid w:val="00C97B44"/>
    <w:rsid w:val="00CA06BA"/>
    <w:rsid w:val="00CA29D5"/>
    <w:rsid w:val="00CA2B28"/>
    <w:rsid w:val="00CA318B"/>
    <w:rsid w:val="00CA3517"/>
    <w:rsid w:val="00CA4510"/>
    <w:rsid w:val="00CA5E80"/>
    <w:rsid w:val="00CA683D"/>
    <w:rsid w:val="00CA69ED"/>
    <w:rsid w:val="00CA7405"/>
    <w:rsid w:val="00CA7431"/>
    <w:rsid w:val="00CB11BD"/>
    <w:rsid w:val="00CB1296"/>
    <w:rsid w:val="00CB1B36"/>
    <w:rsid w:val="00CB1B3B"/>
    <w:rsid w:val="00CB1C58"/>
    <w:rsid w:val="00CB2179"/>
    <w:rsid w:val="00CB36FD"/>
    <w:rsid w:val="00CB4A56"/>
    <w:rsid w:val="00CB50E4"/>
    <w:rsid w:val="00CB591A"/>
    <w:rsid w:val="00CB7B1C"/>
    <w:rsid w:val="00CC0DAE"/>
    <w:rsid w:val="00CC2C13"/>
    <w:rsid w:val="00CC2CB2"/>
    <w:rsid w:val="00CC2F7E"/>
    <w:rsid w:val="00CC4CA6"/>
    <w:rsid w:val="00CC5A90"/>
    <w:rsid w:val="00CC74A1"/>
    <w:rsid w:val="00CC7F79"/>
    <w:rsid w:val="00CD3262"/>
    <w:rsid w:val="00CD3897"/>
    <w:rsid w:val="00CD40A1"/>
    <w:rsid w:val="00CD5D98"/>
    <w:rsid w:val="00CD6512"/>
    <w:rsid w:val="00CD7306"/>
    <w:rsid w:val="00CD7918"/>
    <w:rsid w:val="00CE00F0"/>
    <w:rsid w:val="00CE0309"/>
    <w:rsid w:val="00CE0699"/>
    <w:rsid w:val="00CE16A0"/>
    <w:rsid w:val="00CE197D"/>
    <w:rsid w:val="00CE2586"/>
    <w:rsid w:val="00CE3C50"/>
    <w:rsid w:val="00CE5895"/>
    <w:rsid w:val="00CF0059"/>
    <w:rsid w:val="00CF015D"/>
    <w:rsid w:val="00CF0522"/>
    <w:rsid w:val="00CF1F7C"/>
    <w:rsid w:val="00CF316C"/>
    <w:rsid w:val="00CF58C0"/>
    <w:rsid w:val="00CF7803"/>
    <w:rsid w:val="00CF7973"/>
    <w:rsid w:val="00D01262"/>
    <w:rsid w:val="00D016BB"/>
    <w:rsid w:val="00D0203F"/>
    <w:rsid w:val="00D02C82"/>
    <w:rsid w:val="00D03976"/>
    <w:rsid w:val="00D04677"/>
    <w:rsid w:val="00D051D4"/>
    <w:rsid w:val="00D05762"/>
    <w:rsid w:val="00D05AE9"/>
    <w:rsid w:val="00D109BE"/>
    <w:rsid w:val="00D11EDA"/>
    <w:rsid w:val="00D137BB"/>
    <w:rsid w:val="00D15DC4"/>
    <w:rsid w:val="00D228CB"/>
    <w:rsid w:val="00D23972"/>
    <w:rsid w:val="00D23ED3"/>
    <w:rsid w:val="00D260D6"/>
    <w:rsid w:val="00D26B60"/>
    <w:rsid w:val="00D27226"/>
    <w:rsid w:val="00D31142"/>
    <w:rsid w:val="00D33D98"/>
    <w:rsid w:val="00D346FD"/>
    <w:rsid w:val="00D35245"/>
    <w:rsid w:val="00D3524E"/>
    <w:rsid w:val="00D358AC"/>
    <w:rsid w:val="00D35B8E"/>
    <w:rsid w:val="00D35F06"/>
    <w:rsid w:val="00D3700B"/>
    <w:rsid w:val="00D37307"/>
    <w:rsid w:val="00D418BD"/>
    <w:rsid w:val="00D41E9E"/>
    <w:rsid w:val="00D42D73"/>
    <w:rsid w:val="00D43E57"/>
    <w:rsid w:val="00D44B42"/>
    <w:rsid w:val="00D44D52"/>
    <w:rsid w:val="00D456F0"/>
    <w:rsid w:val="00D45951"/>
    <w:rsid w:val="00D45A81"/>
    <w:rsid w:val="00D46340"/>
    <w:rsid w:val="00D46B53"/>
    <w:rsid w:val="00D47BAE"/>
    <w:rsid w:val="00D50BB7"/>
    <w:rsid w:val="00D52E9E"/>
    <w:rsid w:val="00D5503B"/>
    <w:rsid w:val="00D5551F"/>
    <w:rsid w:val="00D56853"/>
    <w:rsid w:val="00D57ECF"/>
    <w:rsid w:val="00D60BCB"/>
    <w:rsid w:val="00D60D49"/>
    <w:rsid w:val="00D61C61"/>
    <w:rsid w:val="00D61EDD"/>
    <w:rsid w:val="00D627D3"/>
    <w:rsid w:val="00D62CCB"/>
    <w:rsid w:val="00D636C7"/>
    <w:rsid w:val="00D63A79"/>
    <w:rsid w:val="00D63A93"/>
    <w:rsid w:val="00D6402B"/>
    <w:rsid w:val="00D64F2C"/>
    <w:rsid w:val="00D65A7C"/>
    <w:rsid w:val="00D667D8"/>
    <w:rsid w:val="00D70806"/>
    <w:rsid w:val="00D709D8"/>
    <w:rsid w:val="00D71128"/>
    <w:rsid w:val="00D73843"/>
    <w:rsid w:val="00D74253"/>
    <w:rsid w:val="00D76431"/>
    <w:rsid w:val="00D769FA"/>
    <w:rsid w:val="00D778D5"/>
    <w:rsid w:val="00D819F7"/>
    <w:rsid w:val="00D824CE"/>
    <w:rsid w:val="00D825D7"/>
    <w:rsid w:val="00D82848"/>
    <w:rsid w:val="00D82C18"/>
    <w:rsid w:val="00D82C20"/>
    <w:rsid w:val="00D8391C"/>
    <w:rsid w:val="00D856BD"/>
    <w:rsid w:val="00D860C2"/>
    <w:rsid w:val="00D87278"/>
    <w:rsid w:val="00D87799"/>
    <w:rsid w:val="00D90E7D"/>
    <w:rsid w:val="00D928C1"/>
    <w:rsid w:val="00D969CB"/>
    <w:rsid w:val="00D96BA4"/>
    <w:rsid w:val="00DA1F2D"/>
    <w:rsid w:val="00DA2394"/>
    <w:rsid w:val="00DA3BEF"/>
    <w:rsid w:val="00DA63AC"/>
    <w:rsid w:val="00DA6549"/>
    <w:rsid w:val="00DA666F"/>
    <w:rsid w:val="00DA6CA0"/>
    <w:rsid w:val="00DA73CC"/>
    <w:rsid w:val="00DA75A6"/>
    <w:rsid w:val="00DA7F5D"/>
    <w:rsid w:val="00DB0AE9"/>
    <w:rsid w:val="00DB2F69"/>
    <w:rsid w:val="00DB6529"/>
    <w:rsid w:val="00DC14F4"/>
    <w:rsid w:val="00DC22B1"/>
    <w:rsid w:val="00DC257E"/>
    <w:rsid w:val="00DC3E6A"/>
    <w:rsid w:val="00DC49C5"/>
    <w:rsid w:val="00DC4A22"/>
    <w:rsid w:val="00DC5524"/>
    <w:rsid w:val="00DC6488"/>
    <w:rsid w:val="00DD0433"/>
    <w:rsid w:val="00DD0E8E"/>
    <w:rsid w:val="00DD278A"/>
    <w:rsid w:val="00DD3B65"/>
    <w:rsid w:val="00DD685B"/>
    <w:rsid w:val="00DE3666"/>
    <w:rsid w:val="00DE605B"/>
    <w:rsid w:val="00DE6D3F"/>
    <w:rsid w:val="00DE7935"/>
    <w:rsid w:val="00DF03EF"/>
    <w:rsid w:val="00DF0C49"/>
    <w:rsid w:val="00DF1657"/>
    <w:rsid w:val="00DF46C7"/>
    <w:rsid w:val="00DF7326"/>
    <w:rsid w:val="00E00261"/>
    <w:rsid w:val="00E005D2"/>
    <w:rsid w:val="00E00697"/>
    <w:rsid w:val="00E00BDA"/>
    <w:rsid w:val="00E00E3F"/>
    <w:rsid w:val="00E01158"/>
    <w:rsid w:val="00E02DBD"/>
    <w:rsid w:val="00E0309D"/>
    <w:rsid w:val="00E03299"/>
    <w:rsid w:val="00E04391"/>
    <w:rsid w:val="00E05494"/>
    <w:rsid w:val="00E0552C"/>
    <w:rsid w:val="00E05BB6"/>
    <w:rsid w:val="00E078B9"/>
    <w:rsid w:val="00E124D5"/>
    <w:rsid w:val="00E1285F"/>
    <w:rsid w:val="00E138F5"/>
    <w:rsid w:val="00E14B12"/>
    <w:rsid w:val="00E179EE"/>
    <w:rsid w:val="00E21D99"/>
    <w:rsid w:val="00E235CD"/>
    <w:rsid w:val="00E2379E"/>
    <w:rsid w:val="00E25067"/>
    <w:rsid w:val="00E2525E"/>
    <w:rsid w:val="00E26969"/>
    <w:rsid w:val="00E307A5"/>
    <w:rsid w:val="00E3126B"/>
    <w:rsid w:val="00E313E3"/>
    <w:rsid w:val="00E328AD"/>
    <w:rsid w:val="00E34448"/>
    <w:rsid w:val="00E34D39"/>
    <w:rsid w:val="00E35991"/>
    <w:rsid w:val="00E36B32"/>
    <w:rsid w:val="00E3728F"/>
    <w:rsid w:val="00E376B5"/>
    <w:rsid w:val="00E37BAA"/>
    <w:rsid w:val="00E4045E"/>
    <w:rsid w:val="00E41248"/>
    <w:rsid w:val="00E4195A"/>
    <w:rsid w:val="00E425C2"/>
    <w:rsid w:val="00E43072"/>
    <w:rsid w:val="00E43183"/>
    <w:rsid w:val="00E43496"/>
    <w:rsid w:val="00E43759"/>
    <w:rsid w:val="00E44EDF"/>
    <w:rsid w:val="00E4734C"/>
    <w:rsid w:val="00E4785A"/>
    <w:rsid w:val="00E47A1C"/>
    <w:rsid w:val="00E51A30"/>
    <w:rsid w:val="00E52EAF"/>
    <w:rsid w:val="00E5533B"/>
    <w:rsid w:val="00E5588A"/>
    <w:rsid w:val="00E55B23"/>
    <w:rsid w:val="00E55FA0"/>
    <w:rsid w:val="00E565B7"/>
    <w:rsid w:val="00E56787"/>
    <w:rsid w:val="00E5724B"/>
    <w:rsid w:val="00E574E0"/>
    <w:rsid w:val="00E57898"/>
    <w:rsid w:val="00E6048F"/>
    <w:rsid w:val="00E62E5C"/>
    <w:rsid w:val="00E63B43"/>
    <w:rsid w:val="00E64B24"/>
    <w:rsid w:val="00E655BB"/>
    <w:rsid w:val="00E7076F"/>
    <w:rsid w:val="00E7107C"/>
    <w:rsid w:val="00E72823"/>
    <w:rsid w:val="00E73155"/>
    <w:rsid w:val="00E76A06"/>
    <w:rsid w:val="00E801B1"/>
    <w:rsid w:val="00E8029F"/>
    <w:rsid w:val="00E80682"/>
    <w:rsid w:val="00E82654"/>
    <w:rsid w:val="00E84300"/>
    <w:rsid w:val="00E849C9"/>
    <w:rsid w:val="00E853A2"/>
    <w:rsid w:val="00E910FB"/>
    <w:rsid w:val="00E924DD"/>
    <w:rsid w:val="00E92988"/>
    <w:rsid w:val="00E92E9A"/>
    <w:rsid w:val="00E93676"/>
    <w:rsid w:val="00E93E6D"/>
    <w:rsid w:val="00E947F5"/>
    <w:rsid w:val="00E94A35"/>
    <w:rsid w:val="00E94DAB"/>
    <w:rsid w:val="00E955E9"/>
    <w:rsid w:val="00E95D3D"/>
    <w:rsid w:val="00E966CE"/>
    <w:rsid w:val="00E97AA9"/>
    <w:rsid w:val="00E97D5A"/>
    <w:rsid w:val="00EA007C"/>
    <w:rsid w:val="00EA20E3"/>
    <w:rsid w:val="00EA21BC"/>
    <w:rsid w:val="00EA29C7"/>
    <w:rsid w:val="00EA43AD"/>
    <w:rsid w:val="00EA4E26"/>
    <w:rsid w:val="00EA5EB0"/>
    <w:rsid w:val="00EA6D74"/>
    <w:rsid w:val="00EA6E0E"/>
    <w:rsid w:val="00EB0460"/>
    <w:rsid w:val="00EB0985"/>
    <w:rsid w:val="00EB0ACE"/>
    <w:rsid w:val="00EB1608"/>
    <w:rsid w:val="00EB1D27"/>
    <w:rsid w:val="00EB4680"/>
    <w:rsid w:val="00EB47E4"/>
    <w:rsid w:val="00EB48E4"/>
    <w:rsid w:val="00EB4DD3"/>
    <w:rsid w:val="00EB558E"/>
    <w:rsid w:val="00EB5E5A"/>
    <w:rsid w:val="00EB60A7"/>
    <w:rsid w:val="00EB61C9"/>
    <w:rsid w:val="00EB6267"/>
    <w:rsid w:val="00EB717B"/>
    <w:rsid w:val="00EB71F0"/>
    <w:rsid w:val="00EB7BFA"/>
    <w:rsid w:val="00EC0932"/>
    <w:rsid w:val="00EC15AB"/>
    <w:rsid w:val="00EC1C7D"/>
    <w:rsid w:val="00EC253A"/>
    <w:rsid w:val="00EC4A68"/>
    <w:rsid w:val="00EC4C7A"/>
    <w:rsid w:val="00EC59DB"/>
    <w:rsid w:val="00EC5B69"/>
    <w:rsid w:val="00EC619D"/>
    <w:rsid w:val="00ED07D8"/>
    <w:rsid w:val="00ED153C"/>
    <w:rsid w:val="00ED2561"/>
    <w:rsid w:val="00ED7059"/>
    <w:rsid w:val="00EE1898"/>
    <w:rsid w:val="00EE236D"/>
    <w:rsid w:val="00EE374D"/>
    <w:rsid w:val="00EE526A"/>
    <w:rsid w:val="00EE5C18"/>
    <w:rsid w:val="00EE7B0B"/>
    <w:rsid w:val="00EF4E9E"/>
    <w:rsid w:val="00EF4F57"/>
    <w:rsid w:val="00EF5FCF"/>
    <w:rsid w:val="00EF61FF"/>
    <w:rsid w:val="00EF68D7"/>
    <w:rsid w:val="00F01FCA"/>
    <w:rsid w:val="00F02919"/>
    <w:rsid w:val="00F02966"/>
    <w:rsid w:val="00F035A5"/>
    <w:rsid w:val="00F044F2"/>
    <w:rsid w:val="00F04651"/>
    <w:rsid w:val="00F05AF0"/>
    <w:rsid w:val="00F05D7E"/>
    <w:rsid w:val="00F1021D"/>
    <w:rsid w:val="00F10639"/>
    <w:rsid w:val="00F10805"/>
    <w:rsid w:val="00F111C0"/>
    <w:rsid w:val="00F12EDD"/>
    <w:rsid w:val="00F13B43"/>
    <w:rsid w:val="00F16963"/>
    <w:rsid w:val="00F17AA5"/>
    <w:rsid w:val="00F20C8F"/>
    <w:rsid w:val="00F2149F"/>
    <w:rsid w:val="00F21B20"/>
    <w:rsid w:val="00F21BA2"/>
    <w:rsid w:val="00F244BF"/>
    <w:rsid w:val="00F25C16"/>
    <w:rsid w:val="00F30776"/>
    <w:rsid w:val="00F30DDD"/>
    <w:rsid w:val="00F30F90"/>
    <w:rsid w:val="00F31B01"/>
    <w:rsid w:val="00F31B8F"/>
    <w:rsid w:val="00F33455"/>
    <w:rsid w:val="00F34D25"/>
    <w:rsid w:val="00F354D8"/>
    <w:rsid w:val="00F3626A"/>
    <w:rsid w:val="00F362F2"/>
    <w:rsid w:val="00F406C7"/>
    <w:rsid w:val="00F42088"/>
    <w:rsid w:val="00F42098"/>
    <w:rsid w:val="00F42A83"/>
    <w:rsid w:val="00F4316D"/>
    <w:rsid w:val="00F4325D"/>
    <w:rsid w:val="00F45CA1"/>
    <w:rsid w:val="00F46322"/>
    <w:rsid w:val="00F46DD3"/>
    <w:rsid w:val="00F47322"/>
    <w:rsid w:val="00F502E3"/>
    <w:rsid w:val="00F50CC2"/>
    <w:rsid w:val="00F527D4"/>
    <w:rsid w:val="00F53EC5"/>
    <w:rsid w:val="00F55208"/>
    <w:rsid w:val="00F56331"/>
    <w:rsid w:val="00F574B3"/>
    <w:rsid w:val="00F5750D"/>
    <w:rsid w:val="00F601E5"/>
    <w:rsid w:val="00F607DC"/>
    <w:rsid w:val="00F60CCC"/>
    <w:rsid w:val="00F63979"/>
    <w:rsid w:val="00F65B7D"/>
    <w:rsid w:val="00F67EAC"/>
    <w:rsid w:val="00F72273"/>
    <w:rsid w:val="00F73BFB"/>
    <w:rsid w:val="00F8020A"/>
    <w:rsid w:val="00F803B1"/>
    <w:rsid w:val="00F81F47"/>
    <w:rsid w:val="00F82C0C"/>
    <w:rsid w:val="00F83704"/>
    <w:rsid w:val="00F85871"/>
    <w:rsid w:val="00F86D26"/>
    <w:rsid w:val="00F901D9"/>
    <w:rsid w:val="00F91590"/>
    <w:rsid w:val="00F93897"/>
    <w:rsid w:val="00F93F85"/>
    <w:rsid w:val="00F94473"/>
    <w:rsid w:val="00FA2075"/>
    <w:rsid w:val="00FA4525"/>
    <w:rsid w:val="00FA468D"/>
    <w:rsid w:val="00FA54B4"/>
    <w:rsid w:val="00FA5C1E"/>
    <w:rsid w:val="00FB04A9"/>
    <w:rsid w:val="00FB170E"/>
    <w:rsid w:val="00FB3042"/>
    <w:rsid w:val="00FB35BC"/>
    <w:rsid w:val="00FB43B5"/>
    <w:rsid w:val="00FB5A95"/>
    <w:rsid w:val="00FB67AC"/>
    <w:rsid w:val="00FB6E0F"/>
    <w:rsid w:val="00FB6E1C"/>
    <w:rsid w:val="00FB6F62"/>
    <w:rsid w:val="00FB717E"/>
    <w:rsid w:val="00FB73F4"/>
    <w:rsid w:val="00FB754D"/>
    <w:rsid w:val="00FB7565"/>
    <w:rsid w:val="00FB7A24"/>
    <w:rsid w:val="00FB7E66"/>
    <w:rsid w:val="00FB7EF6"/>
    <w:rsid w:val="00FC03E1"/>
    <w:rsid w:val="00FC2F7C"/>
    <w:rsid w:val="00FC37B0"/>
    <w:rsid w:val="00FC3E46"/>
    <w:rsid w:val="00FC6DF5"/>
    <w:rsid w:val="00FD085D"/>
    <w:rsid w:val="00FD1A0F"/>
    <w:rsid w:val="00FD4F0B"/>
    <w:rsid w:val="00FD5C85"/>
    <w:rsid w:val="00FD7B04"/>
    <w:rsid w:val="00FE0971"/>
    <w:rsid w:val="00FE1D07"/>
    <w:rsid w:val="00FE28B4"/>
    <w:rsid w:val="00FE4398"/>
    <w:rsid w:val="00FE49FE"/>
    <w:rsid w:val="00FE5783"/>
    <w:rsid w:val="00FF0331"/>
    <w:rsid w:val="00FF0467"/>
    <w:rsid w:val="00FF27E4"/>
    <w:rsid w:val="00FF3EE8"/>
    <w:rsid w:val="00FF44D9"/>
    <w:rsid w:val="00FF498F"/>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8046F9B1-D8BF-4065-A8F6-35003A91C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 w:type="character" w:styleId="zmlenmeyenBahsetme">
    <w:name w:val="Unresolved Mention"/>
    <w:basedOn w:val="VarsaylanParagrafYazTipi"/>
    <w:uiPriority w:val="99"/>
    <w:semiHidden/>
    <w:unhideWhenUsed/>
    <w:rsid w:val="00D82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1651519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96604064">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32400853">
      <w:bodyDiv w:val="1"/>
      <w:marLeft w:val="0"/>
      <w:marRight w:val="0"/>
      <w:marTop w:val="0"/>
      <w:marBottom w:val="0"/>
      <w:divBdr>
        <w:top w:val="none" w:sz="0" w:space="0" w:color="auto"/>
        <w:left w:val="none" w:sz="0" w:space="0" w:color="auto"/>
        <w:bottom w:val="none" w:sz="0" w:space="0" w:color="auto"/>
        <w:right w:val="none" w:sz="0" w:space="0" w:color="auto"/>
      </w:divBdr>
    </w:div>
    <w:div w:id="234517063">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273100962">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42439300">
      <w:bodyDiv w:val="1"/>
      <w:marLeft w:val="0"/>
      <w:marRight w:val="0"/>
      <w:marTop w:val="0"/>
      <w:marBottom w:val="0"/>
      <w:divBdr>
        <w:top w:val="none" w:sz="0" w:space="0" w:color="auto"/>
        <w:left w:val="none" w:sz="0" w:space="0" w:color="auto"/>
        <w:bottom w:val="none" w:sz="0" w:space="0" w:color="auto"/>
        <w:right w:val="none" w:sz="0" w:space="0" w:color="auto"/>
      </w:divBdr>
    </w:div>
    <w:div w:id="349989031">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453905951">
      <w:bodyDiv w:val="1"/>
      <w:marLeft w:val="0"/>
      <w:marRight w:val="0"/>
      <w:marTop w:val="0"/>
      <w:marBottom w:val="0"/>
      <w:divBdr>
        <w:top w:val="none" w:sz="0" w:space="0" w:color="auto"/>
        <w:left w:val="none" w:sz="0" w:space="0" w:color="auto"/>
        <w:bottom w:val="none" w:sz="0" w:space="0" w:color="auto"/>
        <w:right w:val="none" w:sz="0" w:space="0" w:color="auto"/>
      </w:divBdr>
    </w:div>
    <w:div w:id="456026633">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13036359">
      <w:bodyDiv w:val="1"/>
      <w:marLeft w:val="0"/>
      <w:marRight w:val="0"/>
      <w:marTop w:val="0"/>
      <w:marBottom w:val="0"/>
      <w:divBdr>
        <w:top w:val="none" w:sz="0" w:space="0" w:color="auto"/>
        <w:left w:val="none" w:sz="0" w:space="0" w:color="auto"/>
        <w:bottom w:val="none" w:sz="0" w:space="0" w:color="auto"/>
        <w:right w:val="none" w:sz="0" w:space="0" w:color="auto"/>
      </w:divBdr>
    </w:div>
    <w:div w:id="529487649">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623196320">
      <w:bodyDiv w:val="1"/>
      <w:marLeft w:val="0"/>
      <w:marRight w:val="0"/>
      <w:marTop w:val="0"/>
      <w:marBottom w:val="0"/>
      <w:divBdr>
        <w:top w:val="none" w:sz="0" w:space="0" w:color="auto"/>
        <w:left w:val="none" w:sz="0" w:space="0" w:color="auto"/>
        <w:bottom w:val="none" w:sz="0" w:space="0" w:color="auto"/>
        <w:right w:val="none" w:sz="0" w:space="0" w:color="auto"/>
      </w:divBdr>
    </w:div>
    <w:div w:id="651907025">
      <w:bodyDiv w:val="1"/>
      <w:marLeft w:val="0"/>
      <w:marRight w:val="0"/>
      <w:marTop w:val="0"/>
      <w:marBottom w:val="0"/>
      <w:divBdr>
        <w:top w:val="none" w:sz="0" w:space="0" w:color="auto"/>
        <w:left w:val="none" w:sz="0" w:space="0" w:color="auto"/>
        <w:bottom w:val="none" w:sz="0" w:space="0" w:color="auto"/>
        <w:right w:val="none" w:sz="0" w:space="0" w:color="auto"/>
      </w:divBdr>
    </w:div>
    <w:div w:id="722600004">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74788946">
      <w:bodyDiv w:val="1"/>
      <w:marLeft w:val="0"/>
      <w:marRight w:val="0"/>
      <w:marTop w:val="0"/>
      <w:marBottom w:val="0"/>
      <w:divBdr>
        <w:top w:val="none" w:sz="0" w:space="0" w:color="auto"/>
        <w:left w:val="none" w:sz="0" w:space="0" w:color="auto"/>
        <w:bottom w:val="none" w:sz="0" w:space="0" w:color="auto"/>
        <w:right w:val="none" w:sz="0" w:space="0" w:color="auto"/>
      </w:divBdr>
    </w:div>
    <w:div w:id="791293220">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33373353">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71267955">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59845570">
      <w:bodyDiv w:val="1"/>
      <w:marLeft w:val="0"/>
      <w:marRight w:val="0"/>
      <w:marTop w:val="0"/>
      <w:marBottom w:val="0"/>
      <w:divBdr>
        <w:top w:val="none" w:sz="0" w:space="0" w:color="auto"/>
        <w:left w:val="none" w:sz="0" w:space="0" w:color="auto"/>
        <w:bottom w:val="none" w:sz="0" w:space="0" w:color="auto"/>
        <w:right w:val="none" w:sz="0" w:space="0" w:color="auto"/>
      </w:divBdr>
    </w:div>
    <w:div w:id="978804371">
      <w:bodyDiv w:val="1"/>
      <w:marLeft w:val="0"/>
      <w:marRight w:val="0"/>
      <w:marTop w:val="0"/>
      <w:marBottom w:val="0"/>
      <w:divBdr>
        <w:top w:val="none" w:sz="0" w:space="0" w:color="auto"/>
        <w:left w:val="none" w:sz="0" w:space="0" w:color="auto"/>
        <w:bottom w:val="none" w:sz="0" w:space="0" w:color="auto"/>
        <w:right w:val="none" w:sz="0" w:space="0" w:color="auto"/>
      </w:divBdr>
    </w:div>
    <w:div w:id="990136475">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2926783">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78022253">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15909948">
      <w:bodyDiv w:val="1"/>
      <w:marLeft w:val="0"/>
      <w:marRight w:val="0"/>
      <w:marTop w:val="0"/>
      <w:marBottom w:val="0"/>
      <w:divBdr>
        <w:top w:val="none" w:sz="0" w:space="0" w:color="auto"/>
        <w:left w:val="none" w:sz="0" w:space="0" w:color="auto"/>
        <w:bottom w:val="none" w:sz="0" w:space="0" w:color="auto"/>
        <w:right w:val="none" w:sz="0" w:space="0" w:color="auto"/>
      </w:divBdr>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150754892">
      <w:bodyDiv w:val="1"/>
      <w:marLeft w:val="0"/>
      <w:marRight w:val="0"/>
      <w:marTop w:val="0"/>
      <w:marBottom w:val="0"/>
      <w:divBdr>
        <w:top w:val="none" w:sz="0" w:space="0" w:color="auto"/>
        <w:left w:val="none" w:sz="0" w:space="0" w:color="auto"/>
        <w:bottom w:val="none" w:sz="0" w:space="0" w:color="auto"/>
        <w:right w:val="none" w:sz="0" w:space="0" w:color="auto"/>
      </w:divBdr>
    </w:div>
    <w:div w:id="1179349394">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20827522">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292514467">
      <w:bodyDiv w:val="1"/>
      <w:marLeft w:val="0"/>
      <w:marRight w:val="0"/>
      <w:marTop w:val="0"/>
      <w:marBottom w:val="0"/>
      <w:divBdr>
        <w:top w:val="none" w:sz="0" w:space="0" w:color="auto"/>
        <w:left w:val="none" w:sz="0" w:space="0" w:color="auto"/>
        <w:bottom w:val="none" w:sz="0" w:space="0" w:color="auto"/>
        <w:right w:val="none" w:sz="0" w:space="0" w:color="auto"/>
      </w:divBdr>
    </w:div>
    <w:div w:id="1299805010">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3680753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20366730">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55174608">
      <w:bodyDiv w:val="1"/>
      <w:marLeft w:val="0"/>
      <w:marRight w:val="0"/>
      <w:marTop w:val="0"/>
      <w:marBottom w:val="0"/>
      <w:divBdr>
        <w:top w:val="none" w:sz="0" w:space="0" w:color="auto"/>
        <w:left w:val="none" w:sz="0" w:space="0" w:color="auto"/>
        <w:bottom w:val="none" w:sz="0" w:space="0" w:color="auto"/>
        <w:right w:val="none" w:sz="0" w:space="0" w:color="auto"/>
      </w:divBdr>
      <w:divsChild>
        <w:div w:id="1077358270">
          <w:marLeft w:val="0"/>
          <w:marRight w:val="0"/>
          <w:marTop w:val="0"/>
          <w:marBottom w:val="0"/>
          <w:divBdr>
            <w:top w:val="none" w:sz="0" w:space="0" w:color="auto"/>
            <w:left w:val="none" w:sz="0" w:space="0" w:color="auto"/>
            <w:bottom w:val="none" w:sz="0" w:space="0" w:color="auto"/>
            <w:right w:val="none" w:sz="0" w:space="0" w:color="auto"/>
          </w:divBdr>
        </w:div>
      </w:divsChild>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36305728">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23993046">
      <w:bodyDiv w:val="1"/>
      <w:marLeft w:val="0"/>
      <w:marRight w:val="0"/>
      <w:marTop w:val="0"/>
      <w:marBottom w:val="0"/>
      <w:divBdr>
        <w:top w:val="none" w:sz="0" w:space="0" w:color="auto"/>
        <w:left w:val="none" w:sz="0" w:space="0" w:color="auto"/>
        <w:bottom w:val="none" w:sz="0" w:space="0" w:color="auto"/>
        <w:right w:val="none" w:sz="0" w:space="0" w:color="auto"/>
      </w:divBdr>
    </w:div>
    <w:div w:id="163965112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671524503">
      <w:bodyDiv w:val="1"/>
      <w:marLeft w:val="0"/>
      <w:marRight w:val="0"/>
      <w:marTop w:val="0"/>
      <w:marBottom w:val="0"/>
      <w:divBdr>
        <w:top w:val="none" w:sz="0" w:space="0" w:color="auto"/>
        <w:left w:val="none" w:sz="0" w:space="0" w:color="auto"/>
        <w:bottom w:val="none" w:sz="0" w:space="0" w:color="auto"/>
        <w:right w:val="none" w:sz="0" w:space="0" w:color="auto"/>
      </w:divBdr>
    </w:div>
    <w:div w:id="1697583945">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13667077">
      <w:bodyDiv w:val="1"/>
      <w:marLeft w:val="0"/>
      <w:marRight w:val="0"/>
      <w:marTop w:val="0"/>
      <w:marBottom w:val="0"/>
      <w:divBdr>
        <w:top w:val="none" w:sz="0" w:space="0" w:color="auto"/>
        <w:left w:val="none" w:sz="0" w:space="0" w:color="auto"/>
        <w:bottom w:val="none" w:sz="0" w:space="0" w:color="auto"/>
        <w:right w:val="none" w:sz="0" w:space="0" w:color="auto"/>
      </w:divBdr>
    </w:div>
    <w:div w:id="1825776231">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895894337">
      <w:bodyDiv w:val="1"/>
      <w:marLeft w:val="0"/>
      <w:marRight w:val="0"/>
      <w:marTop w:val="0"/>
      <w:marBottom w:val="0"/>
      <w:divBdr>
        <w:top w:val="none" w:sz="0" w:space="0" w:color="auto"/>
        <w:left w:val="none" w:sz="0" w:space="0" w:color="auto"/>
        <w:bottom w:val="none" w:sz="0" w:space="0" w:color="auto"/>
        <w:right w:val="none" w:sz="0" w:space="0" w:color="auto"/>
      </w:divBdr>
      <w:divsChild>
        <w:div w:id="1681854818">
          <w:marLeft w:val="0"/>
          <w:marRight w:val="0"/>
          <w:marTop w:val="0"/>
          <w:marBottom w:val="0"/>
          <w:divBdr>
            <w:top w:val="none" w:sz="0" w:space="0" w:color="auto"/>
            <w:left w:val="none" w:sz="0" w:space="0" w:color="auto"/>
            <w:bottom w:val="none" w:sz="0" w:space="0" w:color="auto"/>
            <w:right w:val="none" w:sz="0" w:space="0" w:color="auto"/>
          </w:divBdr>
        </w:div>
      </w:divsChild>
    </w:div>
    <w:div w:id="1899701765">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35160782">
      <w:bodyDiv w:val="1"/>
      <w:marLeft w:val="0"/>
      <w:marRight w:val="0"/>
      <w:marTop w:val="0"/>
      <w:marBottom w:val="0"/>
      <w:divBdr>
        <w:top w:val="none" w:sz="0" w:space="0" w:color="auto"/>
        <w:left w:val="none" w:sz="0" w:space="0" w:color="auto"/>
        <w:bottom w:val="none" w:sz="0" w:space="0" w:color="auto"/>
        <w:right w:val="none" w:sz="0" w:space="0" w:color="auto"/>
      </w:divBdr>
    </w:div>
    <w:div w:id="1951860974">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3653749">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5326547">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1-4822-2783"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kgm.gov.tr/SiteCollectionDocuments/KGMdocuments/MerkezBirimler/Kurumsal/PerformansProgrami/2024Performans.pdf"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kgm.gov.tr/SiteCollectionDocuments/KGMdocuments/Yayinlar/YayinPdf/KarayoluUlasimIstatistikleri202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i.org/10.1177%2F03611981211001075"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sciencedirect.com/journal/construction-and-building-materials/vol/301/suppl/C" TargetMode="External"/><Relationship Id="rId28" Type="http://schemas.openxmlformats.org/officeDocument/2006/relationships/theme" Target="theme/theme1.xml"/><Relationship Id="rId10" Type="http://schemas.openxmlformats.org/officeDocument/2006/relationships/hyperlink" Target="https://orcid.org/0000-0001-7082-0061" TargetMode="External"/><Relationship Id="rId19" Type="http://schemas.openxmlformats.org/officeDocument/2006/relationships/hyperlink" Target="https://www.kgm.gov.tr/SiteCollectionDocuments/KGMdocuments/MerkezBirimler/Kurumsal/FaaliyetRaporu/2023Faaliyet.pd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jpeg"/><Relationship Id="rId22" Type="http://schemas.openxmlformats.org/officeDocument/2006/relationships/hyperlink" Target="https://www.sciencedirect.com/journal/construction-and-building-material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
    <b:Tag>Kar191</b:Tag>
    <b:SourceType>ConferenceProceedings</b:SourceType>
    <b:Guid>{82F481D0-11CE-4C53-9554-5C742386A6F6}</b:Guid>
    <b:Title>Karayolları Beton Yol Üstyapılar Projelendirme Rehberi</b:Title>
    <b:Year>2019</b:Year>
    <b:City>Ankara</b:City>
    <b:Author>
      <b:Author>
        <b:Corporate>Karayolları Genel Müdürlüğü</b:Corporate>
      </b:Author>
    </b:Author>
    <b:RefOrder>1</b:RefOrder>
  </b:Source>
  <b:Source>
    <b:Tag>Kar23</b:Tag>
    <b:SourceType>ConferenceProceedings</b:SourceType>
    <b:Guid>{D70DFE6F-BA71-47E4-9405-78FA7A2490FD}</b:Guid>
    <b:Author>
      <b:Author>
        <b:Corporate>Karayolları Genel Müdürlüğü</b:Corporate>
      </b:Author>
    </b:Author>
    <b:Title>Road Network Data</b:Title>
    <b:Year>2023</b:Year>
    <b:City>Ankara</b:City>
    <b:RefOrder>1</b:RefOrder>
  </b:Source>
</b:Sources>
</file>

<file path=customXml/itemProps1.xml><?xml version="1.0" encoding="utf-8"?>
<ds:datastoreItem xmlns:ds="http://schemas.openxmlformats.org/officeDocument/2006/customXml" ds:itemID="{CC2941A1-DB93-46F2-9DFA-C1C4BACFE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3261</Words>
  <Characters>18590</Characters>
  <Application>Microsoft Office Word</Application>
  <DocSecurity>0</DocSecurity>
  <Lines>154</Lines>
  <Paragraphs>43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Yunus Kaplanca</cp:lastModifiedBy>
  <cp:revision>164</cp:revision>
  <cp:lastPrinted>2022-10-06T12:06:00Z</cp:lastPrinted>
  <dcterms:created xsi:type="dcterms:W3CDTF">2024-11-17T13:20:00Z</dcterms:created>
  <dcterms:modified xsi:type="dcterms:W3CDTF">2024-11-18T07:29:00Z</dcterms:modified>
</cp:coreProperties>
</file>