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485" w:rsidRPr="00401485" w:rsidRDefault="00401485" w:rsidP="00ED7749">
      <w:pPr>
        <w:spacing w:after="120" w:line="240" w:lineRule="auto"/>
        <w:jc w:val="center"/>
        <w:rPr>
          <w:rFonts w:ascii="Times New Roman" w:hAnsi="Times New Roman"/>
          <w:b/>
          <w:bCs/>
          <w:sz w:val="28"/>
          <w:szCs w:val="28"/>
        </w:rPr>
      </w:pPr>
      <w:r w:rsidRPr="00401485">
        <w:rPr>
          <w:rFonts w:ascii="Times New Roman" w:hAnsi="Times New Roman"/>
          <w:b/>
          <w:bCs/>
          <w:i/>
          <w:iCs/>
          <w:sz w:val="28"/>
          <w:szCs w:val="28"/>
        </w:rPr>
        <w:t>Paenibacillus alvei</w:t>
      </w:r>
      <w:r w:rsidRPr="00401485">
        <w:rPr>
          <w:rFonts w:ascii="Times New Roman" w:hAnsi="Times New Roman"/>
          <w:b/>
          <w:bCs/>
          <w:sz w:val="28"/>
          <w:szCs w:val="28"/>
        </w:rPr>
        <w:t xml:space="preserve"> DZ/3 and </w:t>
      </w:r>
      <w:r w:rsidRPr="00401485">
        <w:rPr>
          <w:rFonts w:ascii="Times New Roman" w:hAnsi="Times New Roman"/>
          <w:b/>
          <w:bCs/>
          <w:i/>
          <w:iCs/>
          <w:sz w:val="28"/>
          <w:szCs w:val="28"/>
        </w:rPr>
        <w:t>Bacillus subtillis</w:t>
      </w:r>
      <w:r w:rsidRPr="00401485">
        <w:rPr>
          <w:rFonts w:ascii="Times New Roman" w:hAnsi="Times New Roman"/>
          <w:b/>
          <w:bCs/>
          <w:sz w:val="28"/>
          <w:szCs w:val="28"/>
        </w:rPr>
        <w:t xml:space="preserve"> AA/11 as a </w:t>
      </w:r>
      <w:r>
        <w:rPr>
          <w:rFonts w:ascii="Times New Roman" w:hAnsi="Times New Roman"/>
          <w:b/>
          <w:bCs/>
          <w:sz w:val="28"/>
          <w:szCs w:val="28"/>
        </w:rPr>
        <w:t>Promising P</w:t>
      </w:r>
      <w:r w:rsidRPr="00401485">
        <w:rPr>
          <w:rFonts w:ascii="Times New Roman" w:hAnsi="Times New Roman"/>
          <w:b/>
          <w:bCs/>
          <w:sz w:val="28"/>
          <w:szCs w:val="28"/>
        </w:rPr>
        <w:t>robiotics</w:t>
      </w:r>
      <w:r>
        <w:rPr>
          <w:rFonts w:ascii="Times New Roman" w:hAnsi="Times New Roman"/>
          <w:b/>
          <w:bCs/>
          <w:sz w:val="28"/>
          <w:szCs w:val="28"/>
        </w:rPr>
        <w:t xml:space="preserve"> in the Near F</w:t>
      </w:r>
      <w:r w:rsidRPr="00401485">
        <w:rPr>
          <w:rFonts w:ascii="Times New Roman" w:hAnsi="Times New Roman"/>
          <w:b/>
          <w:bCs/>
          <w:sz w:val="28"/>
          <w:szCs w:val="28"/>
        </w:rPr>
        <w:t>uture</w:t>
      </w:r>
    </w:p>
    <w:p w:rsidR="00401485" w:rsidRPr="00401485" w:rsidRDefault="00401485" w:rsidP="00ED7749">
      <w:pPr>
        <w:spacing w:after="120" w:line="240" w:lineRule="auto"/>
        <w:jc w:val="center"/>
        <w:rPr>
          <w:rFonts w:ascii="Times New Roman" w:hAnsi="Times New Roman"/>
          <w:sz w:val="24"/>
        </w:rPr>
      </w:pPr>
      <w:r w:rsidRPr="00401485">
        <w:rPr>
          <w:rFonts w:ascii="Times New Roman" w:hAnsi="Times New Roman"/>
          <w:sz w:val="24"/>
        </w:rPr>
        <w:t>Sofija Kostandinovska</w:t>
      </w:r>
      <w:r w:rsidRPr="00401485">
        <w:rPr>
          <w:rFonts w:ascii="Times New Roman" w:hAnsi="Times New Roman"/>
          <w:sz w:val="24"/>
          <w:vertAlign w:val="superscript"/>
        </w:rPr>
        <w:t>1*</w:t>
      </w:r>
      <w:r w:rsidRPr="00E43732">
        <w:rPr>
          <w:rFonts w:ascii="Times New Roman" w:hAnsi="Times New Roman"/>
          <w:sz w:val="24"/>
        </w:rPr>
        <w:t>,</w:t>
      </w:r>
      <w:r w:rsidRPr="00401485">
        <w:rPr>
          <w:rFonts w:ascii="Times New Roman" w:hAnsi="Times New Roman"/>
          <w:sz w:val="24"/>
        </w:rPr>
        <w:t xml:space="preserve"> Ana-Marija Bosilkovska</w:t>
      </w:r>
      <w:r w:rsidRPr="00401485">
        <w:rPr>
          <w:rFonts w:ascii="Times New Roman" w:hAnsi="Times New Roman"/>
          <w:sz w:val="24"/>
          <w:vertAlign w:val="superscript"/>
        </w:rPr>
        <w:t>1</w:t>
      </w:r>
      <w:r w:rsidRPr="00401485">
        <w:rPr>
          <w:rFonts w:ascii="Times New Roman" w:hAnsi="Times New Roman"/>
          <w:sz w:val="24"/>
        </w:rPr>
        <w:t>, Dzoko Kungulovski</w:t>
      </w:r>
      <w:r w:rsidRPr="00401485">
        <w:rPr>
          <w:rFonts w:ascii="Times New Roman" w:hAnsi="Times New Roman"/>
          <w:sz w:val="24"/>
          <w:vertAlign w:val="superscript"/>
        </w:rPr>
        <w:t>1</w:t>
      </w:r>
      <w:r w:rsidR="009033D9">
        <w:rPr>
          <w:rFonts w:ascii="Times New Roman" w:hAnsi="Times New Roman"/>
          <w:sz w:val="24"/>
        </w:rPr>
        <w:t>, Natalija Atanasova-Panc</w:t>
      </w:r>
      <w:r w:rsidRPr="00401485">
        <w:rPr>
          <w:rFonts w:ascii="Times New Roman" w:hAnsi="Times New Roman"/>
          <w:sz w:val="24"/>
        </w:rPr>
        <w:t>evska</w:t>
      </w:r>
      <w:r w:rsidRPr="00401485">
        <w:rPr>
          <w:rFonts w:ascii="Times New Roman" w:hAnsi="Times New Roman"/>
          <w:sz w:val="24"/>
          <w:vertAlign w:val="superscript"/>
        </w:rPr>
        <w:t>1</w:t>
      </w:r>
    </w:p>
    <w:p w:rsidR="00401485" w:rsidRPr="00401485" w:rsidRDefault="00401485" w:rsidP="00ED7749">
      <w:pPr>
        <w:spacing w:after="120" w:line="240" w:lineRule="auto"/>
        <w:jc w:val="center"/>
        <w:rPr>
          <w:rFonts w:ascii="Times New Roman" w:hAnsi="Times New Roman"/>
          <w:i/>
          <w:iCs/>
        </w:rPr>
      </w:pPr>
      <w:r w:rsidRPr="00401485">
        <w:rPr>
          <w:rFonts w:ascii="Times New Roman" w:hAnsi="Times New Roman"/>
          <w:i/>
          <w:iCs/>
          <w:vertAlign w:val="superscript"/>
        </w:rPr>
        <w:t>1</w:t>
      </w:r>
      <w:r w:rsidRPr="00401485">
        <w:rPr>
          <w:rFonts w:ascii="Times New Roman" w:hAnsi="Times New Roman"/>
          <w:i/>
          <w:iCs/>
        </w:rPr>
        <w:t>Department of Microbiology and Microbial Biotechnology, Institute of Biology, Faculty of Natural Sciences and Mathematics, “Ss. Cyril and Methodius” University, Skopje, North Macedonia</w:t>
      </w:r>
    </w:p>
    <w:p w:rsidR="00401485" w:rsidRDefault="00401485" w:rsidP="00ED7749">
      <w:pPr>
        <w:spacing w:after="120" w:line="240" w:lineRule="auto"/>
        <w:ind w:firstLine="720"/>
        <w:jc w:val="both"/>
        <w:rPr>
          <w:rFonts w:ascii="Times New Roman" w:hAnsi="Times New Roman"/>
          <w:sz w:val="24"/>
          <w:lang w:val="mk-MK"/>
        </w:rPr>
      </w:pPr>
    </w:p>
    <w:p w:rsidR="00401485" w:rsidRDefault="00401485" w:rsidP="00ED7749">
      <w:pPr>
        <w:spacing w:after="120" w:line="240" w:lineRule="auto"/>
        <w:jc w:val="both"/>
        <w:rPr>
          <w:rFonts w:ascii="Times New Roman" w:hAnsi="Times New Roman"/>
          <w:b/>
          <w:sz w:val="24"/>
        </w:rPr>
      </w:pPr>
    </w:p>
    <w:p w:rsidR="00401485" w:rsidRPr="00923D11" w:rsidRDefault="00401485" w:rsidP="00ED7749">
      <w:pPr>
        <w:spacing w:after="120" w:line="240" w:lineRule="auto"/>
        <w:jc w:val="both"/>
        <w:rPr>
          <w:rFonts w:ascii="Times New Roman" w:hAnsi="Times New Roman"/>
          <w:b/>
          <w:sz w:val="20"/>
          <w:szCs w:val="20"/>
        </w:rPr>
      </w:pPr>
      <w:r w:rsidRPr="00923D11">
        <w:rPr>
          <w:rFonts w:ascii="Times New Roman" w:hAnsi="Times New Roman"/>
          <w:b/>
          <w:sz w:val="20"/>
          <w:szCs w:val="20"/>
        </w:rPr>
        <w:t>Abstract</w:t>
      </w:r>
    </w:p>
    <w:p w:rsidR="00D648A8" w:rsidRDefault="00D648A8" w:rsidP="00ED7749">
      <w:pPr>
        <w:spacing w:after="120" w:line="240" w:lineRule="auto"/>
        <w:ind w:firstLine="720"/>
        <w:jc w:val="both"/>
        <w:rPr>
          <w:rFonts w:ascii="Times New Roman" w:hAnsi="Times New Roman"/>
          <w:sz w:val="24"/>
          <w:lang w:val="mk-MK"/>
        </w:rPr>
      </w:pPr>
    </w:p>
    <w:p w:rsidR="00401485" w:rsidRPr="00923D11" w:rsidRDefault="00401485" w:rsidP="00ED7749">
      <w:pPr>
        <w:spacing w:after="120" w:line="240" w:lineRule="auto"/>
        <w:ind w:firstLine="720"/>
        <w:jc w:val="both"/>
        <w:rPr>
          <w:rFonts w:ascii="Times New Roman" w:hAnsi="Times New Roman"/>
          <w:sz w:val="20"/>
          <w:szCs w:val="20"/>
        </w:rPr>
      </w:pPr>
      <w:r w:rsidRPr="00923D11">
        <w:rPr>
          <w:rFonts w:ascii="Times New Roman" w:hAnsi="Times New Roman"/>
          <w:sz w:val="20"/>
          <w:szCs w:val="20"/>
          <w:lang w:val="mk-MK"/>
        </w:rPr>
        <w:t>The influence of microorganisms found in the intestinal microflora on human health leads to great interest in the study of microorganisms with a positive effect on the body, called probiotics.</w:t>
      </w:r>
      <w:r w:rsidRPr="00923D11">
        <w:rPr>
          <w:rFonts w:ascii="Times New Roman" w:hAnsi="Times New Roman"/>
          <w:sz w:val="20"/>
          <w:szCs w:val="20"/>
        </w:rPr>
        <w:t xml:space="preserve"> The probiotic microorganisms are now widely used in many countries by consumers and in clinical practice. Given the increasingly widespread use of probiotics, a thorough understanding of their risks and benefits is imperative. </w:t>
      </w:r>
    </w:p>
    <w:p w:rsidR="00401485" w:rsidRPr="00923D11" w:rsidRDefault="00401485" w:rsidP="00ED7749">
      <w:pPr>
        <w:spacing w:after="120" w:line="240" w:lineRule="auto"/>
        <w:ind w:firstLine="720"/>
        <w:jc w:val="both"/>
        <w:rPr>
          <w:rFonts w:ascii="Times New Roman" w:hAnsi="Times New Roman"/>
          <w:sz w:val="20"/>
          <w:szCs w:val="20"/>
        </w:rPr>
      </w:pPr>
      <w:r w:rsidRPr="00923D11">
        <w:rPr>
          <w:rFonts w:ascii="Times New Roman" w:hAnsi="Times New Roman"/>
          <w:sz w:val="20"/>
          <w:szCs w:val="20"/>
        </w:rPr>
        <w:t xml:space="preserve">This research highlights the probiotic candidature of spore forming </w:t>
      </w:r>
      <w:r w:rsidRPr="00923D11">
        <w:rPr>
          <w:rFonts w:ascii="Times New Roman" w:hAnsi="Times New Roman"/>
          <w:i/>
          <w:iCs/>
          <w:sz w:val="20"/>
          <w:szCs w:val="20"/>
        </w:rPr>
        <w:t>Paenibacillus alvei</w:t>
      </w:r>
      <w:r w:rsidRPr="00923D11">
        <w:rPr>
          <w:rFonts w:ascii="Times New Roman" w:hAnsi="Times New Roman"/>
          <w:sz w:val="20"/>
          <w:szCs w:val="20"/>
        </w:rPr>
        <w:t xml:space="preserve"> DZ/3 and </w:t>
      </w:r>
      <w:r w:rsidRPr="00923D11">
        <w:rPr>
          <w:rFonts w:ascii="Times New Roman" w:hAnsi="Times New Roman"/>
          <w:i/>
          <w:iCs/>
          <w:sz w:val="20"/>
          <w:szCs w:val="20"/>
        </w:rPr>
        <w:t>Bacillus subtillis</w:t>
      </w:r>
      <w:r w:rsidRPr="00923D11">
        <w:rPr>
          <w:rFonts w:ascii="Times New Roman" w:hAnsi="Times New Roman"/>
          <w:sz w:val="20"/>
          <w:szCs w:val="20"/>
        </w:rPr>
        <w:t xml:space="preserve"> AA/11 and presents an overview of the physiological tests such as determining the optimal conditions for growth and cultivation by monitoring the growth kinetics of these bacteria, the optimal temperature, time of incubation and pH, including the probiotic potential. Maximum growth of these bacteria was observed in Muller-Hinton broth. </w:t>
      </w:r>
      <w:r w:rsidRPr="00923D11">
        <w:rPr>
          <w:rFonts w:ascii="Times New Roman" w:hAnsi="Times New Roman"/>
          <w:i/>
          <w:iCs/>
          <w:sz w:val="20"/>
          <w:szCs w:val="20"/>
        </w:rPr>
        <w:t>P. alvei</w:t>
      </w:r>
      <w:r w:rsidRPr="00923D11">
        <w:rPr>
          <w:rFonts w:ascii="Times New Roman" w:hAnsi="Times New Roman"/>
          <w:sz w:val="20"/>
          <w:szCs w:val="20"/>
        </w:rPr>
        <w:t xml:space="preserve"> DZ/3 showed maximum growth at pH 7 after 24 hours of incubation at 44 °C and </w:t>
      </w:r>
      <w:r w:rsidRPr="00923D11">
        <w:rPr>
          <w:rFonts w:ascii="Times New Roman" w:hAnsi="Times New Roman"/>
          <w:i/>
          <w:iCs/>
          <w:sz w:val="20"/>
          <w:szCs w:val="20"/>
        </w:rPr>
        <w:t>B. subtillis</w:t>
      </w:r>
      <w:r w:rsidRPr="00923D11">
        <w:rPr>
          <w:rFonts w:ascii="Times New Roman" w:hAnsi="Times New Roman"/>
          <w:sz w:val="20"/>
          <w:szCs w:val="20"/>
        </w:rPr>
        <w:t xml:space="preserve"> AA/11 at pH 6 after 48 hours of incubation at 37 °C.</w:t>
      </w:r>
    </w:p>
    <w:p w:rsidR="00401485" w:rsidRPr="00923D11" w:rsidRDefault="00401485" w:rsidP="00ED7749">
      <w:pPr>
        <w:spacing w:after="120" w:line="240" w:lineRule="auto"/>
        <w:ind w:firstLine="720"/>
        <w:jc w:val="both"/>
        <w:rPr>
          <w:rFonts w:ascii="Times New Roman" w:hAnsi="Times New Roman"/>
          <w:sz w:val="20"/>
          <w:szCs w:val="20"/>
        </w:rPr>
      </w:pPr>
      <w:r w:rsidRPr="00923D11">
        <w:rPr>
          <w:rFonts w:ascii="Times New Roman" w:hAnsi="Times New Roman"/>
          <w:sz w:val="20"/>
          <w:szCs w:val="20"/>
        </w:rPr>
        <w:t xml:space="preserve"> According to the probiotic potential determination protocol used in this research, </w:t>
      </w:r>
      <w:r w:rsidRPr="00923D11">
        <w:rPr>
          <w:rFonts w:ascii="Times New Roman" w:hAnsi="Times New Roman"/>
          <w:i/>
          <w:iCs/>
          <w:sz w:val="20"/>
          <w:szCs w:val="20"/>
        </w:rPr>
        <w:t xml:space="preserve">P. alvei </w:t>
      </w:r>
      <w:r w:rsidRPr="00923D11">
        <w:rPr>
          <w:rFonts w:ascii="Times New Roman" w:hAnsi="Times New Roman"/>
          <w:sz w:val="20"/>
          <w:szCs w:val="20"/>
        </w:rPr>
        <w:t xml:space="preserve">DZ/3 and </w:t>
      </w:r>
      <w:r w:rsidRPr="00923D11">
        <w:rPr>
          <w:rFonts w:ascii="Times New Roman" w:hAnsi="Times New Roman"/>
          <w:i/>
          <w:iCs/>
          <w:sz w:val="20"/>
          <w:szCs w:val="20"/>
        </w:rPr>
        <w:t>B. subtillis</w:t>
      </w:r>
      <w:r w:rsidRPr="00923D11">
        <w:rPr>
          <w:rFonts w:ascii="Times New Roman" w:hAnsi="Times New Roman"/>
          <w:sz w:val="20"/>
          <w:szCs w:val="20"/>
        </w:rPr>
        <w:t xml:space="preserve"> AA/11, meet the criteria of potential probiotics, such as tolerance to low pH important for the survival of the bacteria in the stomach and food. The other criterion is sensitivity to bile salts, an important feature of a probiotic potential due to bacterial growth and survival in the gut. These research results will probably be essential for the positioning of probiotic preparations as either a food, a food supplements or as pharmaceutical preparation.</w:t>
      </w:r>
    </w:p>
    <w:p w:rsidR="00401485" w:rsidRPr="00923D11" w:rsidRDefault="00401485" w:rsidP="00ED7749">
      <w:pPr>
        <w:spacing w:after="120" w:line="240" w:lineRule="auto"/>
        <w:jc w:val="both"/>
        <w:rPr>
          <w:rFonts w:ascii="Arial" w:hAnsi="Arial" w:cs="Arial"/>
          <w:sz w:val="20"/>
          <w:szCs w:val="20"/>
        </w:rPr>
      </w:pPr>
    </w:p>
    <w:p w:rsidR="00495E39" w:rsidRPr="00923D11" w:rsidRDefault="00401485" w:rsidP="00ED7749">
      <w:pPr>
        <w:spacing w:after="120" w:line="240" w:lineRule="auto"/>
        <w:jc w:val="both"/>
        <w:rPr>
          <w:rFonts w:ascii="Times New Roman" w:hAnsi="Times New Roman"/>
          <w:sz w:val="20"/>
          <w:szCs w:val="20"/>
        </w:rPr>
      </w:pPr>
      <w:r w:rsidRPr="00923D11">
        <w:rPr>
          <w:rFonts w:ascii="Times New Roman" w:hAnsi="Times New Roman"/>
          <w:b/>
          <w:bCs/>
          <w:sz w:val="20"/>
          <w:szCs w:val="20"/>
        </w:rPr>
        <w:t>Key words</w:t>
      </w:r>
      <w:r w:rsidRPr="00923D11">
        <w:rPr>
          <w:rFonts w:ascii="Times New Roman" w:hAnsi="Times New Roman"/>
          <w:sz w:val="20"/>
          <w:szCs w:val="20"/>
        </w:rPr>
        <w:t>: probiotic potential, microorganisms, optimal conditions, health be</w:t>
      </w:r>
      <w:r w:rsidR="000334D4">
        <w:rPr>
          <w:rFonts w:ascii="Times New Roman" w:hAnsi="Times New Roman"/>
          <w:sz w:val="20"/>
          <w:szCs w:val="20"/>
        </w:rPr>
        <w:t>nefits, determination protocol</w:t>
      </w:r>
    </w:p>
    <w:p w:rsidR="00EC0789" w:rsidRDefault="00EC0789"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2D03A0" w:rsidRDefault="002D03A0" w:rsidP="00ED7749">
      <w:pPr>
        <w:spacing w:after="120" w:line="240" w:lineRule="auto"/>
        <w:jc w:val="both"/>
        <w:rPr>
          <w:rFonts w:ascii="Times New Roman" w:hAnsi="Times New Roman"/>
          <w:b/>
        </w:rPr>
      </w:pPr>
    </w:p>
    <w:p w:rsidR="00F16C26" w:rsidRDefault="00F16C26" w:rsidP="00ED7749">
      <w:pPr>
        <w:spacing w:after="120" w:line="240" w:lineRule="auto"/>
        <w:jc w:val="both"/>
        <w:rPr>
          <w:rFonts w:ascii="Times New Roman" w:hAnsi="Times New Roman"/>
          <w:b/>
        </w:rPr>
      </w:pPr>
    </w:p>
    <w:p w:rsidR="00401485" w:rsidRPr="00E06AA1" w:rsidRDefault="00625CBA" w:rsidP="00E06AA1">
      <w:pPr>
        <w:pStyle w:val="ListParagraph"/>
        <w:numPr>
          <w:ilvl w:val="0"/>
          <w:numId w:val="14"/>
        </w:numPr>
        <w:spacing w:after="120" w:line="240" w:lineRule="auto"/>
        <w:jc w:val="both"/>
        <w:rPr>
          <w:rFonts w:ascii="Times New Roman" w:hAnsi="Times New Roman"/>
          <w:sz w:val="24"/>
          <w:szCs w:val="24"/>
        </w:rPr>
      </w:pPr>
      <w:r>
        <w:rPr>
          <w:rFonts w:ascii="Times New Roman" w:hAnsi="Times New Roman"/>
          <w:b/>
          <w:sz w:val="24"/>
          <w:szCs w:val="24"/>
        </w:rPr>
        <w:lastRenderedPageBreak/>
        <w:t>INTRODUCTION</w:t>
      </w:r>
    </w:p>
    <w:p w:rsidR="002E4ACC" w:rsidRDefault="00243AA3" w:rsidP="002E4ACC">
      <w:pPr>
        <w:spacing w:after="120" w:line="240" w:lineRule="auto"/>
        <w:ind w:firstLine="720"/>
        <w:jc w:val="both"/>
        <w:rPr>
          <w:rFonts w:ascii="Times New Roman" w:hAnsi="Times New Roman"/>
          <w:sz w:val="24"/>
          <w:szCs w:val="24"/>
        </w:rPr>
      </w:pPr>
      <w:r w:rsidRPr="00F16C26">
        <w:rPr>
          <w:rFonts w:ascii="Times New Roman" w:hAnsi="Times New Roman"/>
          <w:sz w:val="24"/>
          <w:szCs w:val="24"/>
        </w:rPr>
        <w:t>Probiotics are live microorganisms that, when ingested in s</w:t>
      </w:r>
      <w:r w:rsidR="002E4ACC">
        <w:rPr>
          <w:rFonts w:ascii="Times New Roman" w:hAnsi="Times New Roman"/>
          <w:sz w:val="24"/>
          <w:szCs w:val="24"/>
        </w:rPr>
        <w:t xml:space="preserve">ufficient amounts, offer health </w:t>
      </w:r>
      <w:r w:rsidRPr="00F16C26">
        <w:rPr>
          <w:rFonts w:ascii="Times New Roman" w:hAnsi="Times New Roman"/>
          <w:sz w:val="24"/>
          <w:szCs w:val="24"/>
        </w:rPr>
        <w:t xml:space="preserve">advantages to the host (Fontana </w:t>
      </w:r>
      <w:r w:rsidRPr="00F16C26">
        <w:rPr>
          <w:rFonts w:ascii="Times New Roman" w:hAnsi="Times New Roman"/>
          <w:i/>
          <w:sz w:val="24"/>
          <w:szCs w:val="24"/>
        </w:rPr>
        <w:t>et al</w:t>
      </w:r>
      <w:r w:rsidRPr="00F16C26">
        <w:rPr>
          <w:rFonts w:ascii="Times New Roman" w:hAnsi="Times New Roman"/>
          <w:sz w:val="24"/>
          <w:szCs w:val="24"/>
        </w:rPr>
        <w:t>., 2013). Probiotic bacteria have garnered worldwide attention in the past decade due to their safe, functional and technological properties</w:t>
      </w:r>
      <w:r w:rsidR="00EE7509" w:rsidRPr="00F16C26">
        <w:rPr>
          <w:rFonts w:ascii="Times New Roman" w:hAnsi="Times New Roman"/>
          <w:sz w:val="24"/>
          <w:szCs w:val="24"/>
        </w:rPr>
        <w:t xml:space="preserve"> (Kanmani </w:t>
      </w:r>
      <w:r w:rsidR="00EE7509" w:rsidRPr="00F16C26">
        <w:rPr>
          <w:rFonts w:ascii="Times New Roman" w:hAnsi="Times New Roman"/>
          <w:i/>
          <w:sz w:val="24"/>
          <w:szCs w:val="24"/>
        </w:rPr>
        <w:t>et al</w:t>
      </w:r>
      <w:r w:rsidR="00EE7509" w:rsidRPr="00F16C26">
        <w:rPr>
          <w:rFonts w:ascii="Times New Roman" w:hAnsi="Times New Roman"/>
          <w:sz w:val="24"/>
          <w:szCs w:val="24"/>
        </w:rPr>
        <w:t>., 2013)</w:t>
      </w:r>
      <w:r w:rsidRPr="00F16C26">
        <w:rPr>
          <w:rFonts w:ascii="Times New Roman" w:hAnsi="Times New Roman"/>
          <w:sz w:val="24"/>
          <w:szCs w:val="24"/>
        </w:rPr>
        <w:t xml:space="preserve">. </w:t>
      </w:r>
      <w:r w:rsidR="004C431B" w:rsidRPr="00F16C26">
        <w:rPr>
          <w:rFonts w:ascii="Times New Roman" w:hAnsi="Times New Roman"/>
          <w:sz w:val="24"/>
          <w:szCs w:val="24"/>
        </w:rPr>
        <w:t>When selecting potential probiotics, several characteristics are crucial.</w:t>
      </w:r>
      <w:r w:rsidRPr="00F16C26">
        <w:rPr>
          <w:rFonts w:ascii="Times New Roman" w:hAnsi="Times New Roman"/>
          <w:sz w:val="24"/>
          <w:szCs w:val="24"/>
        </w:rPr>
        <w:t xml:space="preserve"> Criteria for choosing probiotics include tolerance to gastrointestinal conditions (stomach acid and bile), the ability to attach the gastrointestinal mucosa, and the competitive exclusion of pathogens (Fontana </w:t>
      </w:r>
      <w:r w:rsidRPr="00F16C26">
        <w:rPr>
          <w:rFonts w:ascii="Times New Roman" w:hAnsi="Times New Roman"/>
          <w:i/>
          <w:sz w:val="24"/>
          <w:szCs w:val="24"/>
        </w:rPr>
        <w:t>et al</w:t>
      </w:r>
      <w:r w:rsidRPr="00F16C26">
        <w:rPr>
          <w:rFonts w:ascii="Times New Roman" w:hAnsi="Times New Roman"/>
          <w:sz w:val="24"/>
          <w:szCs w:val="24"/>
        </w:rPr>
        <w:t>., 2013</w:t>
      </w:r>
      <w:r w:rsidR="001E7EC6" w:rsidRPr="00F16C26">
        <w:rPr>
          <w:rFonts w:ascii="Times New Roman" w:hAnsi="Times New Roman"/>
          <w:sz w:val="24"/>
          <w:szCs w:val="24"/>
        </w:rPr>
        <w:t>).</w:t>
      </w:r>
      <w:r w:rsidR="002E4ACC">
        <w:rPr>
          <w:rFonts w:ascii="Times New Roman" w:hAnsi="Times New Roman"/>
          <w:sz w:val="24"/>
          <w:szCs w:val="24"/>
        </w:rPr>
        <w:t xml:space="preserve"> </w:t>
      </w:r>
    </w:p>
    <w:p w:rsidR="002E4ACC" w:rsidRDefault="00C540E0" w:rsidP="002E4ACC">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Since the gastrointestinal tract (GIT) is known to have physical and chemical barriers against ingested microbes, a probiotic microorganism should meet multiple requirements to exist in such a harsh environment. </w:t>
      </w:r>
      <w:r w:rsidR="009635A0" w:rsidRPr="00F16C26">
        <w:rPr>
          <w:rFonts w:ascii="Times New Roman" w:hAnsi="Times New Roman"/>
          <w:sz w:val="24"/>
          <w:szCs w:val="24"/>
        </w:rPr>
        <w:t xml:space="preserve">Probiotics are expected to offer implications that are advantageous to the host’s health through a direct impact on the intestinal microbial communities, that is, they improve the intestinal microbial balance. They also create a range of metabolic end products with antagonistic properties against pathogens. </w:t>
      </w:r>
    </w:p>
    <w:p w:rsidR="001E7EC6" w:rsidRPr="00E06AA1" w:rsidRDefault="001F7BA4" w:rsidP="00E06AA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The constant quest for novel probiotics of significance in medical, industrial and agricultural settings is current around the world. Potential probiotics must be able to pass the test of basic probiotics properties, survive in gastrointestinal conditions, notoriously at low pH and high bile concentrations, generate antimicrobial compounds and be adhesive t</w:t>
      </w:r>
      <w:r w:rsidR="001E7EC6" w:rsidRPr="00F16C26">
        <w:rPr>
          <w:rFonts w:ascii="Times New Roman" w:hAnsi="Times New Roman"/>
          <w:sz w:val="24"/>
          <w:szCs w:val="24"/>
        </w:rPr>
        <w:t>o the intestinal mucosa (Kesen and</w:t>
      </w:r>
      <w:r w:rsidRPr="00F16C26">
        <w:rPr>
          <w:rFonts w:ascii="Times New Roman" w:hAnsi="Times New Roman"/>
          <w:sz w:val="24"/>
          <w:szCs w:val="24"/>
        </w:rPr>
        <w:t xml:space="preserve"> Olayinka, 2018).</w:t>
      </w:r>
      <w:r w:rsidR="00F6091C" w:rsidRPr="00F16C26">
        <w:rPr>
          <w:rFonts w:ascii="Times New Roman" w:hAnsi="Times New Roman"/>
          <w:sz w:val="24"/>
          <w:szCs w:val="24"/>
        </w:rPr>
        <w:t xml:space="preserve"> This study has been undertaken to ascertain the identification of selected strains isolated from rotten apple compost sample from Resen, North Macedonia applying the generally adopted cultural methods, biochemical and physiological tests. This study</w:t>
      </w:r>
      <w:r w:rsidR="00CF4383" w:rsidRPr="00F16C26">
        <w:rPr>
          <w:rFonts w:ascii="Times New Roman" w:hAnsi="Times New Roman"/>
          <w:sz w:val="24"/>
          <w:szCs w:val="24"/>
        </w:rPr>
        <w:t xml:space="preserve"> was further expanded to determine the probiotic potential of the isolated strains. </w:t>
      </w:r>
    </w:p>
    <w:p w:rsidR="00791B4C" w:rsidRPr="00E06AA1" w:rsidRDefault="00625CBA" w:rsidP="00E06AA1">
      <w:pPr>
        <w:pStyle w:val="ListParagraph"/>
        <w:numPr>
          <w:ilvl w:val="0"/>
          <w:numId w:val="14"/>
        </w:numPr>
        <w:spacing w:after="120" w:line="240" w:lineRule="auto"/>
        <w:jc w:val="both"/>
        <w:rPr>
          <w:rFonts w:ascii="Times New Roman" w:hAnsi="Times New Roman"/>
          <w:b/>
          <w:sz w:val="24"/>
          <w:szCs w:val="24"/>
        </w:rPr>
      </w:pPr>
      <w:r>
        <w:rPr>
          <w:rFonts w:ascii="Times New Roman" w:hAnsi="Times New Roman"/>
          <w:b/>
          <w:sz w:val="24"/>
          <w:szCs w:val="24"/>
          <w:lang w:val="en-US"/>
        </w:rPr>
        <w:t>MATERIALS AND METHODS</w:t>
      </w:r>
    </w:p>
    <w:p w:rsidR="00715B0F" w:rsidRPr="007D5225" w:rsidRDefault="00715B0F"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Sample collection</w:t>
      </w:r>
    </w:p>
    <w:p w:rsidR="009904AA" w:rsidRPr="00F16C26" w:rsidRDefault="009904AA"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Compost samples of rotten apples were collected from the composting plant in Resen, North Macedonia. The collected compost sample was kept for screening and isolation of various microorganisms with antimicrobial properties. The selected antimicrobial strains, </w:t>
      </w:r>
      <w:r w:rsidRPr="00F16C26">
        <w:rPr>
          <w:rFonts w:ascii="Times New Roman" w:hAnsi="Times New Roman"/>
          <w:i/>
          <w:sz w:val="24"/>
          <w:szCs w:val="24"/>
        </w:rPr>
        <w:t>Paenibacillus alvei</w:t>
      </w:r>
      <w:r w:rsidRPr="00F16C26">
        <w:rPr>
          <w:rFonts w:ascii="Times New Roman" w:hAnsi="Times New Roman"/>
          <w:sz w:val="24"/>
          <w:szCs w:val="24"/>
        </w:rPr>
        <w:t xml:space="preserve"> strain DZ/3 and </w:t>
      </w:r>
      <w:r w:rsidRPr="00F16C26">
        <w:rPr>
          <w:rFonts w:ascii="Times New Roman" w:hAnsi="Times New Roman"/>
          <w:i/>
          <w:sz w:val="24"/>
          <w:szCs w:val="24"/>
        </w:rPr>
        <w:t>Bacillus subtillis</w:t>
      </w:r>
      <w:r w:rsidRPr="00F16C26">
        <w:rPr>
          <w:rFonts w:ascii="Times New Roman" w:hAnsi="Times New Roman"/>
          <w:sz w:val="24"/>
          <w:szCs w:val="24"/>
        </w:rPr>
        <w:t xml:space="preserve"> strain AA/11 were identified by sequencing the 16S rRNA gene (Atanasova-Pancevska </w:t>
      </w:r>
      <w:r w:rsidRPr="00F16C26">
        <w:rPr>
          <w:rFonts w:ascii="Times New Roman" w:hAnsi="Times New Roman"/>
          <w:i/>
          <w:sz w:val="24"/>
          <w:szCs w:val="24"/>
        </w:rPr>
        <w:t>et. al</w:t>
      </w:r>
      <w:r w:rsidRPr="00F16C26">
        <w:rPr>
          <w:rFonts w:ascii="Times New Roman" w:hAnsi="Times New Roman"/>
          <w:sz w:val="24"/>
          <w:szCs w:val="24"/>
        </w:rPr>
        <w:t xml:space="preserve">., 2016). </w:t>
      </w:r>
    </w:p>
    <w:p w:rsidR="00887592" w:rsidRPr="007D5225" w:rsidRDefault="002C63D1"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Identification of microorganisms</w:t>
      </w:r>
    </w:p>
    <w:p w:rsidR="002C63D1" w:rsidRPr="00F16C26" w:rsidRDefault="00A85E69"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The isolated bacteria were first incubated in M</w:t>
      </w:r>
      <w:r w:rsidR="00D648A8" w:rsidRPr="00F16C26">
        <w:rPr>
          <w:rFonts w:ascii="Times New Roman" w:hAnsi="Times New Roman"/>
          <w:sz w:val="24"/>
          <w:szCs w:val="24"/>
        </w:rPr>
        <w:t>uller-Hinton broth</w:t>
      </w:r>
      <w:r w:rsidRPr="00F16C26">
        <w:rPr>
          <w:rFonts w:ascii="Times New Roman" w:hAnsi="Times New Roman"/>
          <w:sz w:val="24"/>
          <w:szCs w:val="24"/>
        </w:rPr>
        <w:t xml:space="preserve"> and M</w:t>
      </w:r>
      <w:r w:rsidR="00D648A8" w:rsidRPr="00F16C26">
        <w:rPr>
          <w:rFonts w:ascii="Times New Roman" w:hAnsi="Times New Roman"/>
          <w:sz w:val="24"/>
          <w:szCs w:val="24"/>
        </w:rPr>
        <w:t>uller-</w:t>
      </w:r>
      <w:r w:rsidRPr="00F16C26">
        <w:rPr>
          <w:rFonts w:ascii="Times New Roman" w:hAnsi="Times New Roman"/>
          <w:sz w:val="24"/>
          <w:szCs w:val="24"/>
        </w:rPr>
        <w:t>H</w:t>
      </w:r>
      <w:r w:rsidR="00D648A8" w:rsidRPr="00F16C26">
        <w:rPr>
          <w:rFonts w:ascii="Times New Roman" w:hAnsi="Times New Roman"/>
          <w:sz w:val="24"/>
          <w:szCs w:val="24"/>
        </w:rPr>
        <w:t>inton agar</w:t>
      </w:r>
      <w:r w:rsidR="00F243AF" w:rsidRPr="00F16C26">
        <w:rPr>
          <w:rFonts w:ascii="Times New Roman" w:hAnsi="Times New Roman"/>
          <w:sz w:val="24"/>
          <w:szCs w:val="24"/>
        </w:rPr>
        <w:t xml:space="preserve"> medium</w:t>
      </w:r>
      <w:r w:rsidRPr="00F16C26">
        <w:rPr>
          <w:rFonts w:ascii="Times New Roman" w:hAnsi="Times New Roman"/>
          <w:sz w:val="24"/>
          <w:szCs w:val="24"/>
        </w:rPr>
        <w:t xml:space="preserve"> and incubated at 37 °C</w:t>
      </w:r>
      <w:r w:rsidR="00F243AF" w:rsidRPr="00F16C26">
        <w:rPr>
          <w:rFonts w:ascii="Times New Roman" w:hAnsi="Times New Roman"/>
          <w:sz w:val="24"/>
          <w:szCs w:val="24"/>
        </w:rPr>
        <w:t xml:space="preserve"> for 24 hours</w:t>
      </w:r>
      <w:r w:rsidRPr="00F16C26">
        <w:rPr>
          <w:rFonts w:ascii="Times New Roman" w:hAnsi="Times New Roman"/>
          <w:sz w:val="24"/>
          <w:szCs w:val="24"/>
        </w:rPr>
        <w:t xml:space="preserve">. </w:t>
      </w:r>
      <w:r w:rsidR="002C63D1" w:rsidRPr="00F16C26">
        <w:rPr>
          <w:rFonts w:ascii="Times New Roman" w:hAnsi="Times New Roman"/>
          <w:sz w:val="24"/>
          <w:szCs w:val="24"/>
        </w:rPr>
        <w:t>The phenotypic characterization of the selected strains w</w:t>
      </w:r>
      <w:r w:rsidRPr="00F16C26">
        <w:rPr>
          <w:rFonts w:ascii="Times New Roman" w:hAnsi="Times New Roman"/>
          <w:sz w:val="24"/>
          <w:szCs w:val="24"/>
        </w:rPr>
        <w:t>as based on cell shape, Gram stain and Shaeffer &amp; Fulton st</w:t>
      </w:r>
      <w:r w:rsidR="002C63D1" w:rsidRPr="00F16C26">
        <w:rPr>
          <w:rFonts w:ascii="Times New Roman" w:hAnsi="Times New Roman"/>
          <w:sz w:val="24"/>
          <w:szCs w:val="24"/>
        </w:rPr>
        <w:t xml:space="preserve">ain. </w:t>
      </w:r>
      <w:r w:rsidRPr="00F16C26">
        <w:rPr>
          <w:rFonts w:ascii="Times New Roman" w:hAnsi="Times New Roman"/>
          <w:sz w:val="24"/>
          <w:szCs w:val="24"/>
        </w:rPr>
        <w:t xml:space="preserve">The macroscopic </w:t>
      </w:r>
      <w:r w:rsidR="00F243AF" w:rsidRPr="00F16C26">
        <w:rPr>
          <w:rFonts w:ascii="Times New Roman" w:hAnsi="Times New Roman"/>
          <w:sz w:val="24"/>
          <w:szCs w:val="24"/>
        </w:rPr>
        <w:t>properties</w:t>
      </w:r>
      <w:r w:rsidRPr="00F16C26">
        <w:rPr>
          <w:rFonts w:ascii="Times New Roman" w:hAnsi="Times New Roman"/>
          <w:sz w:val="24"/>
          <w:szCs w:val="24"/>
        </w:rPr>
        <w:t xml:space="preserve"> of colonies of strains w</w:t>
      </w:r>
      <w:r w:rsidR="00F243AF" w:rsidRPr="00F16C26">
        <w:rPr>
          <w:rFonts w:ascii="Times New Roman" w:hAnsi="Times New Roman"/>
          <w:sz w:val="24"/>
          <w:szCs w:val="24"/>
        </w:rPr>
        <w:t xml:space="preserve">ere examined </w:t>
      </w:r>
      <w:r w:rsidRPr="00F16C26">
        <w:rPr>
          <w:rFonts w:ascii="Times New Roman" w:hAnsi="Times New Roman"/>
          <w:sz w:val="24"/>
          <w:szCs w:val="24"/>
        </w:rPr>
        <w:t>by observing their growth on agar Petri dish, in order to describe their morphology, color, surface, a</w:t>
      </w:r>
      <w:r w:rsidR="00F243AF" w:rsidRPr="00F16C26">
        <w:rPr>
          <w:rFonts w:ascii="Times New Roman" w:hAnsi="Times New Roman"/>
          <w:sz w:val="24"/>
          <w:szCs w:val="24"/>
        </w:rPr>
        <w:t>ppearance</w:t>
      </w:r>
      <w:r w:rsidRPr="00F16C26">
        <w:rPr>
          <w:rFonts w:ascii="Times New Roman" w:hAnsi="Times New Roman"/>
          <w:sz w:val="24"/>
          <w:szCs w:val="24"/>
        </w:rPr>
        <w:t xml:space="preserve"> and opacity. </w:t>
      </w:r>
      <w:r w:rsidR="00F243AF" w:rsidRPr="00F16C26">
        <w:rPr>
          <w:rFonts w:ascii="Times New Roman" w:hAnsi="Times New Roman"/>
          <w:sz w:val="24"/>
          <w:szCs w:val="24"/>
        </w:rPr>
        <w:t>Microscopic</w:t>
      </w:r>
      <w:r w:rsidRPr="00F16C26">
        <w:rPr>
          <w:rFonts w:ascii="Times New Roman" w:hAnsi="Times New Roman"/>
          <w:sz w:val="24"/>
          <w:szCs w:val="24"/>
        </w:rPr>
        <w:t xml:space="preserve"> observation was </w:t>
      </w:r>
      <w:r w:rsidR="00F243AF" w:rsidRPr="00F16C26">
        <w:rPr>
          <w:rFonts w:ascii="Times New Roman" w:hAnsi="Times New Roman"/>
          <w:sz w:val="24"/>
          <w:szCs w:val="24"/>
        </w:rPr>
        <w:t xml:space="preserve">performed </w:t>
      </w:r>
      <w:r w:rsidRPr="00F16C26">
        <w:rPr>
          <w:rFonts w:ascii="Times New Roman" w:hAnsi="Times New Roman"/>
          <w:sz w:val="24"/>
          <w:szCs w:val="24"/>
        </w:rPr>
        <w:t xml:space="preserve">using a microscope after Gram and Shaeffer &amp; Fulton staining the isolated </w:t>
      </w:r>
      <w:r w:rsidR="00276F02" w:rsidRPr="00F16C26">
        <w:rPr>
          <w:rFonts w:ascii="Times New Roman" w:hAnsi="Times New Roman"/>
          <w:sz w:val="24"/>
          <w:szCs w:val="24"/>
        </w:rPr>
        <w:t>bacteria</w:t>
      </w:r>
      <w:r w:rsidRPr="00F16C26">
        <w:rPr>
          <w:rFonts w:ascii="Times New Roman" w:hAnsi="Times New Roman"/>
          <w:sz w:val="24"/>
          <w:szCs w:val="24"/>
        </w:rPr>
        <w:t xml:space="preserve"> </w:t>
      </w:r>
      <w:r w:rsidR="00F243AF" w:rsidRPr="00F16C26">
        <w:rPr>
          <w:rFonts w:ascii="Times New Roman" w:hAnsi="Times New Roman"/>
          <w:sz w:val="24"/>
          <w:szCs w:val="24"/>
        </w:rPr>
        <w:t xml:space="preserve">with </w:t>
      </w:r>
      <w:r w:rsidRPr="00F16C26">
        <w:rPr>
          <w:rFonts w:ascii="Times New Roman" w:hAnsi="Times New Roman"/>
          <w:sz w:val="24"/>
          <w:szCs w:val="24"/>
        </w:rPr>
        <w:t xml:space="preserve">objective 100. </w:t>
      </w:r>
    </w:p>
    <w:p w:rsidR="003671B6" w:rsidRPr="007D5225" w:rsidRDefault="003671B6"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Optimal conditions for growth and growth kinetics</w:t>
      </w:r>
    </w:p>
    <w:p w:rsidR="00495E39" w:rsidRPr="00F16C26" w:rsidRDefault="00F243AF"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The stains were identified further</w:t>
      </w:r>
      <w:r w:rsidR="00D05035" w:rsidRPr="00F16C26">
        <w:rPr>
          <w:rFonts w:ascii="Times New Roman" w:hAnsi="Times New Roman"/>
          <w:sz w:val="24"/>
          <w:szCs w:val="24"/>
        </w:rPr>
        <w:t xml:space="preserve"> by observing the growth of the isolated strains at different temperatures, different pH</w:t>
      </w:r>
      <w:r w:rsidRPr="00F16C26">
        <w:rPr>
          <w:rFonts w:ascii="Times New Roman" w:hAnsi="Times New Roman"/>
          <w:sz w:val="24"/>
          <w:szCs w:val="24"/>
        </w:rPr>
        <w:t xml:space="preserve"> values</w:t>
      </w:r>
      <w:r w:rsidR="00D05035" w:rsidRPr="00F16C26">
        <w:rPr>
          <w:rFonts w:ascii="Times New Roman" w:hAnsi="Times New Roman"/>
          <w:sz w:val="24"/>
          <w:szCs w:val="24"/>
        </w:rPr>
        <w:t xml:space="preserve"> and growth kinetics. The growth test at different temperatures consists of inoculating the cultures of the isolates in tubes containing the broth, then incubated at 2 °C, 30°C, 37°C, 44°C</w:t>
      </w:r>
      <w:r w:rsidRPr="00F16C26">
        <w:rPr>
          <w:rFonts w:ascii="Times New Roman" w:hAnsi="Times New Roman"/>
          <w:sz w:val="24"/>
          <w:szCs w:val="24"/>
        </w:rPr>
        <w:t xml:space="preserve"> for 24</w:t>
      </w:r>
      <w:r w:rsidR="00D05035" w:rsidRPr="00F16C26">
        <w:rPr>
          <w:rFonts w:ascii="Times New Roman" w:hAnsi="Times New Roman"/>
          <w:sz w:val="24"/>
          <w:szCs w:val="24"/>
        </w:rPr>
        <w:t xml:space="preserve"> and 48 h</w:t>
      </w:r>
      <w:r w:rsidRPr="00F16C26">
        <w:rPr>
          <w:rFonts w:ascii="Times New Roman" w:hAnsi="Times New Roman"/>
          <w:sz w:val="24"/>
          <w:szCs w:val="24"/>
        </w:rPr>
        <w:t>ours</w:t>
      </w:r>
      <w:r w:rsidR="00D05035" w:rsidRPr="00F16C26">
        <w:rPr>
          <w:rFonts w:ascii="Times New Roman" w:hAnsi="Times New Roman"/>
          <w:sz w:val="24"/>
          <w:szCs w:val="24"/>
        </w:rPr>
        <w:t>. The growth of bacteria indicates the</w:t>
      </w:r>
      <w:r w:rsidRPr="00F16C26">
        <w:rPr>
          <w:rFonts w:ascii="Times New Roman" w:hAnsi="Times New Roman"/>
          <w:sz w:val="24"/>
          <w:szCs w:val="24"/>
        </w:rPr>
        <w:t xml:space="preserve"> tolerance of the temperatures. </w:t>
      </w:r>
      <w:r w:rsidR="00D05035" w:rsidRPr="00F16C26">
        <w:rPr>
          <w:rFonts w:ascii="Times New Roman" w:hAnsi="Times New Roman"/>
          <w:sz w:val="24"/>
          <w:szCs w:val="24"/>
        </w:rPr>
        <w:t xml:space="preserve">Acidification and optimal </w:t>
      </w:r>
      <w:r w:rsidRPr="00F16C26">
        <w:rPr>
          <w:rFonts w:ascii="Times New Roman" w:hAnsi="Times New Roman"/>
          <w:sz w:val="24"/>
          <w:szCs w:val="24"/>
        </w:rPr>
        <w:t>incubation time were</w:t>
      </w:r>
      <w:r w:rsidR="00D05035" w:rsidRPr="00F16C26">
        <w:rPr>
          <w:rFonts w:ascii="Times New Roman" w:hAnsi="Times New Roman"/>
          <w:sz w:val="24"/>
          <w:szCs w:val="24"/>
        </w:rPr>
        <w:t xml:space="preserve"> measured </w:t>
      </w:r>
      <w:r w:rsidRPr="00F16C26">
        <w:rPr>
          <w:rFonts w:ascii="Times New Roman" w:hAnsi="Times New Roman"/>
          <w:sz w:val="24"/>
          <w:szCs w:val="24"/>
        </w:rPr>
        <w:t>for</w:t>
      </w:r>
      <w:r w:rsidR="00D05035" w:rsidRPr="00F16C26">
        <w:rPr>
          <w:rFonts w:ascii="Times New Roman" w:hAnsi="Times New Roman"/>
          <w:sz w:val="24"/>
          <w:szCs w:val="24"/>
        </w:rPr>
        <w:t xml:space="preserve"> selected bacteria </w:t>
      </w:r>
      <w:r w:rsidRPr="00F16C26">
        <w:rPr>
          <w:rFonts w:ascii="Times New Roman" w:hAnsi="Times New Roman"/>
          <w:sz w:val="24"/>
          <w:szCs w:val="24"/>
        </w:rPr>
        <w:t xml:space="preserve">that </w:t>
      </w:r>
      <w:r w:rsidRPr="00F16C26">
        <w:rPr>
          <w:rFonts w:ascii="Times New Roman" w:hAnsi="Times New Roman"/>
          <w:sz w:val="24"/>
          <w:szCs w:val="24"/>
        </w:rPr>
        <w:lastRenderedPageBreak/>
        <w:t>were examined</w:t>
      </w:r>
      <w:r w:rsidR="00D05035" w:rsidRPr="00F16C26">
        <w:rPr>
          <w:rFonts w:ascii="Times New Roman" w:hAnsi="Times New Roman"/>
          <w:sz w:val="24"/>
          <w:szCs w:val="24"/>
        </w:rPr>
        <w:t xml:space="preserve"> at different pH</w:t>
      </w:r>
      <w:r w:rsidRPr="00F16C26">
        <w:rPr>
          <w:rFonts w:ascii="Times New Roman" w:hAnsi="Times New Roman"/>
          <w:sz w:val="24"/>
          <w:szCs w:val="24"/>
        </w:rPr>
        <w:t xml:space="preserve"> values</w:t>
      </w:r>
      <w:r w:rsidR="00D05035" w:rsidRPr="00F16C26">
        <w:rPr>
          <w:rFonts w:ascii="Times New Roman" w:hAnsi="Times New Roman"/>
          <w:sz w:val="24"/>
          <w:szCs w:val="24"/>
        </w:rPr>
        <w:t>. Broths with different pH</w:t>
      </w:r>
      <w:r w:rsidRPr="00F16C26">
        <w:rPr>
          <w:rFonts w:ascii="Times New Roman" w:hAnsi="Times New Roman"/>
          <w:sz w:val="24"/>
          <w:szCs w:val="24"/>
        </w:rPr>
        <w:t xml:space="preserve"> values</w:t>
      </w:r>
      <w:r w:rsidR="00D05035" w:rsidRPr="00F16C26">
        <w:rPr>
          <w:rFonts w:ascii="Times New Roman" w:hAnsi="Times New Roman"/>
          <w:sz w:val="24"/>
          <w:szCs w:val="24"/>
        </w:rPr>
        <w:t xml:space="preserve"> including 3, 4, 5, 6, 7, 8 and 9 were </w:t>
      </w:r>
      <w:r w:rsidRPr="00F16C26">
        <w:rPr>
          <w:rFonts w:ascii="Times New Roman" w:hAnsi="Times New Roman"/>
          <w:sz w:val="24"/>
          <w:szCs w:val="24"/>
        </w:rPr>
        <w:t>made</w:t>
      </w:r>
      <w:r w:rsidR="00D05035" w:rsidRPr="00F16C26">
        <w:rPr>
          <w:rFonts w:ascii="Times New Roman" w:hAnsi="Times New Roman"/>
          <w:sz w:val="24"/>
          <w:szCs w:val="24"/>
        </w:rPr>
        <w:t xml:space="preserve"> using HCl 1N and NaOH 1N and divided in</w:t>
      </w:r>
      <w:r w:rsidRPr="00F16C26">
        <w:rPr>
          <w:rFonts w:ascii="Times New Roman" w:hAnsi="Times New Roman"/>
          <w:sz w:val="24"/>
          <w:szCs w:val="24"/>
        </w:rPr>
        <w:t>to</w:t>
      </w:r>
      <w:r w:rsidR="00D05035" w:rsidRPr="00F16C26">
        <w:rPr>
          <w:rFonts w:ascii="Times New Roman" w:hAnsi="Times New Roman"/>
          <w:sz w:val="24"/>
          <w:szCs w:val="24"/>
        </w:rPr>
        <w:t xml:space="preserve"> universal bottles. The </w:t>
      </w:r>
      <w:r w:rsidRPr="00F16C26">
        <w:rPr>
          <w:rFonts w:ascii="Times New Roman" w:hAnsi="Times New Roman"/>
          <w:sz w:val="24"/>
          <w:szCs w:val="24"/>
        </w:rPr>
        <w:t>MHB</w:t>
      </w:r>
      <w:r w:rsidR="00D05035" w:rsidRPr="00F16C26">
        <w:rPr>
          <w:rFonts w:ascii="Times New Roman" w:hAnsi="Times New Roman"/>
          <w:sz w:val="24"/>
          <w:szCs w:val="24"/>
        </w:rPr>
        <w:t xml:space="preserve"> </w:t>
      </w:r>
      <w:r w:rsidRPr="00F16C26">
        <w:rPr>
          <w:rFonts w:ascii="Times New Roman" w:hAnsi="Times New Roman"/>
          <w:sz w:val="24"/>
          <w:szCs w:val="24"/>
        </w:rPr>
        <w:t>together</w:t>
      </w:r>
      <w:r w:rsidR="00D05035" w:rsidRPr="00F16C26">
        <w:rPr>
          <w:rFonts w:ascii="Times New Roman" w:hAnsi="Times New Roman"/>
          <w:sz w:val="24"/>
          <w:szCs w:val="24"/>
        </w:rPr>
        <w:t xml:space="preserve"> with </w:t>
      </w:r>
      <w:r w:rsidRPr="00F16C26">
        <w:rPr>
          <w:rFonts w:ascii="Times New Roman" w:hAnsi="Times New Roman"/>
          <w:sz w:val="24"/>
          <w:szCs w:val="24"/>
        </w:rPr>
        <w:t xml:space="preserve">the </w:t>
      </w:r>
      <w:r w:rsidR="00D05035" w:rsidRPr="00F16C26">
        <w:rPr>
          <w:rFonts w:ascii="Times New Roman" w:hAnsi="Times New Roman"/>
          <w:sz w:val="24"/>
          <w:szCs w:val="24"/>
        </w:rPr>
        <w:t xml:space="preserve">control bottles were autoclaved at 121°C for 15 minutes and inoculated with </w:t>
      </w:r>
      <w:r w:rsidRPr="00F16C26">
        <w:rPr>
          <w:rFonts w:ascii="Times New Roman" w:hAnsi="Times New Roman"/>
          <w:sz w:val="24"/>
          <w:szCs w:val="24"/>
        </w:rPr>
        <w:t xml:space="preserve">an </w:t>
      </w:r>
      <w:r w:rsidR="00D05035" w:rsidRPr="00F16C26">
        <w:rPr>
          <w:rFonts w:ascii="Times New Roman" w:hAnsi="Times New Roman"/>
          <w:sz w:val="24"/>
          <w:szCs w:val="24"/>
        </w:rPr>
        <w:t xml:space="preserve">overnight culture of the selected strain in broth followed by incubation. </w:t>
      </w:r>
      <w:r w:rsidRPr="00F16C26">
        <w:rPr>
          <w:rFonts w:ascii="Times New Roman" w:hAnsi="Times New Roman"/>
          <w:sz w:val="24"/>
          <w:szCs w:val="24"/>
        </w:rPr>
        <w:t>The o</w:t>
      </w:r>
      <w:r w:rsidR="00D05035" w:rsidRPr="00F16C26">
        <w:rPr>
          <w:rFonts w:ascii="Times New Roman" w:hAnsi="Times New Roman"/>
          <w:sz w:val="24"/>
          <w:szCs w:val="24"/>
        </w:rPr>
        <w:t xml:space="preserve">ptical density (OD) as </w:t>
      </w:r>
      <w:r w:rsidRPr="00F16C26">
        <w:rPr>
          <w:rFonts w:ascii="Times New Roman" w:hAnsi="Times New Roman"/>
          <w:sz w:val="24"/>
          <w:szCs w:val="24"/>
        </w:rPr>
        <w:t xml:space="preserve">a </w:t>
      </w:r>
      <w:r w:rsidR="00D05035" w:rsidRPr="00F16C26">
        <w:rPr>
          <w:rFonts w:ascii="Times New Roman" w:hAnsi="Times New Roman"/>
          <w:sz w:val="24"/>
          <w:szCs w:val="24"/>
        </w:rPr>
        <w:t xml:space="preserve">growth rate of bacteria was measured </w:t>
      </w:r>
      <w:r w:rsidRPr="00F16C26">
        <w:rPr>
          <w:rFonts w:ascii="Times New Roman" w:hAnsi="Times New Roman"/>
          <w:sz w:val="24"/>
          <w:szCs w:val="24"/>
        </w:rPr>
        <w:t>with a</w:t>
      </w:r>
      <w:r w:rsidR="00D05035" w:rsidRPr="00F16C26">
        <w:rPr>
          <w:rFonts w:ascii="Times New Roman" w:hAnsi="Times New Roman"/>
          <w:sz w:val="24"/>
          <w:szCs w:val="24"/>
        </w:rPr>
        <w:t xml:space="preserve"> spectrophotometer </w:t>
      </w:r>
      <w:r w:rsidRPr="00F16C26">
        <w:rPr>
          <w:rFonts w:ascii="Times New Roman" w:hAnsi="Times New Roman"/>
          <w:sz w:val="24"/>
          <w:szCs w:val="24"/>
        </w:rPr>
        <w:t xml:space="preserve">at 600 nm after incubation at every 2 hours. </w:t>
      </w:r>
      <w:r w:rsidR="00495E39" w:rsidRPr="00F16C26">
        <w:rPr>
          <w:rFonts w:ascii="Times New Roman" w:hAnsi="Times New Roman"/>
          <w:sz w:val="24"/>
          <w:szCs w:val="24"/>
        </w:rPr>
        <w:t xml:space="preserve">The </w:t>
      </w:r>
      <w:r w:rsidRPr="00F16C26">
        <w:rPr>
          <w:rFonts w:ascii="Times New Roman" w:hAnsi="Times New Roman"/>
          <w:sz w:val="24"/>
          <w:szCs w:val="24"/>
        </w:rPr>
        <w:t>kinetics of growth</w:t>
      </w:r>
      <w:r w:rsidR="00495E39" w:rsidRPr="00F16C26">
        <w:rPr>
          <w:rFonts w:ascii="Times New Roman" w:hAnsi="Times New Roman"/>
          <w:sz w:val="24"/>
          <w:szCs w:val="24"/>
        </w:rPr>
        <w:t xml:space="preserve"> of each strain was performed by inoculating 20 μL of each isolate in</w:t>
      </w:r>
      <w:r w:rsidRPr="00F16C26">
        <w:rPr>
          <w:rFonts w:ascii="Times New Roman" w:hAnsi="Times New Roman"/>
          <w:sz w:val="24"/>
          <w:szCs w:val="24"/>
        </w:rPr>
        <w:t>to</w:t>
      </w:r>
      <w:r w:rsidR="00495E39" w:rsidRPr="00F16C26">
        <w:rPr>
          <w:rFonts w:ascii="Times New Roman" w:hAnsi="Times New Roman"/>
          <w:sz w:val="24"/>
          <w:szCs w:val="24"/>
        </w:rPr>
        <w:t xml:space="preserve"> 100 ml MHB. The Formazin Attenuation Units (FAU) were determined at 0, 2, 4, 6, 8, 22, 24, 26, 28 and 30 h</w:t>
      </w:r>
      <w:r w:rsidRPr="00F16C26">
        <w:rPr>
          <w:rFonts w:ascii="Times New Roman" w:hAnsi="Times New Roman"/>
          <w:sz w:val="24"/>
          <w:szCs w:val="24"/>
        </w:rPr>
        <w:t>ours</w:t>
      </w:r>
      <w:r w:rsidR="00495E39" w:rsidRPr="00F16C26">
        <w:rPr>
          <w:rFonts w:ascii="Times New Roman" w:hAnsi="Times New Roman"/>
          <w:sz w:val="24"/>
          <w:szCs w:val="24"/>
        </w:rPr>
        <w:t xml:space="preserve"> using turbidimeter. The results were plotted to identify the phases,</w:t>
      </w:r>
      <w:r w:rsidRPr="00F16C26">
        <w:rPr>
          <w:rFonts w:ascii="Times New Roman" w:hAnsi="Times New Roman"/>
          <w:sz w:val="24"/>
          <w:szCs w:val="24"/>
        </w:rPr>
        <w:t xml:space="preserve"> particularly</w:t>
      </w:r>
      <w:r w:rsidR="00495E39" w:rsidRPr="00F16C26">
        <w:rPr>
          <w:rFonts w:ascii="Times New Roman" w:hAnsi="Times New Roman"/>
          <w:sz w:val="24"/>
          <w:szCs w:val="24"/>
        </w:rPr>
        <w:t xml:space="preserve"> the log phase. </w:t>
      </w:r>
    </w:p>
    <w:p w:rsidR="00D05035" w:rsidRPr="007D5225" w:rsidRDefault="003A0D0A"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 xml:space="preserve">Physiological </w:t>
      </w:r>
      <w:r w:rsidR="0017200E" w:rsidRPr="007D5225">
        <w:rPr>
          <w:rFonts w:ascii="Times New Roman" w:hAnsi="Times New Roman"/>
          <w:b/>
          <w:sz w:val="24"/>
          <w:szCs w:val="24"/>
        </w:rPr>
        <w:t>identification</w:t>
      </w:r>
    </w:p>
    <w:p w:rsidR="00E06AA1" w:rsidRDefault="00DC7598"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Further identification of the strains was </w:t>
      </w:r>
      <w:r w:rsidR="00F243AF" w:rsidRPr="00F16C26">
        <w:rPr>
          <w:rFonts w:ascii="Times New Roman" w:hAnsi="Times New Roman"/>
          <w:sz w:val="24"/>
          <w:szCs w:val="24"/>
        </w:rPr>
        <w:t>made</w:t>
      </w:r>
      <w:r w:rsidRPr="00F16C26">
        <w:rPr>
          <w:rFonts w:ascii="Times New Roman" w:hAnsi="Times New Roman"/>
          <w:sz w:val="24"/>
          <w:szCs w:val="24"/>
        </w:rPr>
        <w:t xml:space="preserve"> </w:t>
      </w:r>
      <w:r w:rsidR="00492ED4" w:rsidRPr="00F16C26">
        <w:rPr>
          <w:rFonts w:ascii="Times New Roman" w:hAnsi="Times New Roman"/>
          <w:sz w:val="24"/>
          <w:szCs w:val="24"/>
        </w:rPr>
        <w:t xml:space="preserve">using the ability to grow on media with added Fe-Na-EDTA, </w:t>
      </w:r>
      <w:r w:rsidRPr="00F16C26">
        <w:rPr>
          <w:rFonts w:ascii="Times New Roman" w:hAnsi="Times New Roman"/>
          <w:sz w:val="24"/>
          <w:szCs w:val="24"/>
        </w:rPr>
        <w:t xml:space="preserve">catalase test, </w:t>
      </w:r>
      <w:r w:rsidR="00492ED4" w:rsidRPr="00F16C26">
        <w:rPr>
          <w:rFonts w:ascii="Times New Roman" w:hAnsi="Times New Roman"/>
          <w:sz w:val="24"/>
          <w:szCs w:val="24"/>
        </w:rPr>
        <w:t>tolerance to 6,5% NaCl, gas production, arginine hydrolysis</w:t>
      </w:r>
      <w:r w:rsidR="00462645" w:rsidRPr="00F16C26">
        <w:rPr>
          <w:rFonts w:ascii="Times New Roman" w:hAnsi="Times New Roman"/>
          <w:sz w:val="24"/>
          <w:szCs w:val="24"/>
        </w:rPr>
        <w:t xml:space="preserve">, </w:t>
      </w:r>
      <w:r w:rsidR="00492ED4" w:rsidRPr="00F16C26">
        <w:rPr>
          <w:rFonts w:ascii="Times New Roman" w:hAnsi="Times New Roman"/>
          <w:sz w:val="24"/>
          <w:szCs w:val="24"/>
        </w:rPr>
        <w:t>h</w:t>
      </w:r>
      <w:r w:rsidR="00F224B4" w:rsidRPr="00F16C26">
        <w:rPr>
          <w:rFonts w:ascii="Times New Roman" w:hAnsi="Times New Roman"/>
          <w:sz w:val="24"/>
          <w:szCs w:val="24"/>
        </w:rPr>
        <w:t>a</w:t>
      </w:r>
      <w:r w:rsidR="00462645" w:rsidRPr="00F16C26">
        <w:rPr>
          <w:rFonts w:ascii="Times New Roman" w:hAnsi="Times New Roman"/>
          <w:sz w:val="24"/>
          <w:szCs w:val="24"/>
        </w:rPr>
        <w:t xml:space="preserve">emolysis test and tolerance to ammonia nitrogen. </w:t>
      </w:r>
      <w:r w:rsidR="00F243AF" w:rsidRPr="00F16C26">
        <w:rPr>
          <w:rFonts w:ascii="Times New Roman" w:hAnsi="Times New Roman"/>
          <w:sz w:val="24"/>
          <w:szCs w:val="24"/>
        </w:rPr>
        <w:t xml:space="preserve"> </w:t>
      </w:r>
      <w:r w:rsidR="00492ED4" w:rsidRPr="00F16C26">
        <w:rPr>
          <w:rFonts w:ascii="Times New Roman" w:hAnsi="Times New Roman"/>
          <w:sz w:val="24"/>
          <w:szCs w:val="24"/>
        </w:rPr>
        <w:t>The growth of the selected strains was determined in tubes with and without Fe-Na-EDTA, incubated for 24 h</w:t>
      </w:r>
      <w:r w:rsidR="00F243AF" w:rsidRPr="00F16C26">
        <w:rPr>
          <w:rFonts w:ascii="Times New Roman" w:hAnsi="Times New Roman"/>
          <w:sz w:val="24"/>
          <w:szCs w:val="24"/>
        </w:rPr>
        <w:t>ours</w:t>
      </w:r>
      <w:r w:rsidR="00492ED4" w:rsidRPr="00F16C26">
        <w:rPr>
          <w:rFonts w:ascii="Times New Roman" w:hAnsi="Times New Roman"/>
          <w:sz w:val="24"/>
          <w:szCs w:val="24"/>
        </w:rPr>
        <w:t xml:space="preserve">. After the incubation, the strains were inoculated on </w:t>
      </w:r>
      <w:r w:rsidR="00F243AF" w:rsidRPr="00F16C26">
        <w:rPr>
          <w:rFonts w:ascii="Times New Roman" w:hAnsi="Times New Roman"/>
          <w:sz w:val="24"/>
          <w:szCs w:val="24"/>
        </w:rPr>
        <w:t>MHA</w:t>
      </w:r>
      <w:r w:rsidR="00492ED4" w:rsidRPr="00F16C26">
        <w:rPr>
          <w:rFonts w:ascii="Times New Roman" w:hAnsi="Times New Roman"/>
          <w:sz w:val="24"/>
          <w:szCs w:val="24"/>
        </w:rPr>
        <w:t xml:space="preserve"> plates and the difference in bacterial growth with and withou</w:t>
      </w:r>
      <w:r w:rsidR="002C0935" w:rsidRPr="00F16C26">
        <w:rPr>
          <w:rFonts w:ascii="Times New Roman" w:hAnsi="Times New Roman"/>
          <w:sz w:val="24"/>
          <w:szCs w:val="24"/>
        </w:rPr>
        <w:t xml:space="preserve">t </w:t>
      </w:r>
      <w:r w:rsidR="00F243AF" w:rsidRPr="00F16C26">
        <w:rPr>
          <w:rFonts w:ascii="Times New Roman" w:hAnsi="Times New Roman"/>
          <w:sz w:val="24"/>
          <w:szCs w:val="24"/>
        </w:rPr>
        <w:t xml:space="preserve">the addition of </w:t>
      </w:r>
      <w:r w:rsidR="002C0935" w:rsidRPr="00F16C26">
        <w:rPr>
          <w:rFonts w:ascii="Times New Roman" w:hAnsi="Times New Roman"/>
          <w:sz w:val="24"/>
          <w:szCs w:val="24"/>
        </w:rPr>
        <w:t xml:space="preserve">Fe-Na-EDTA was </w:t>
      </w:r>
      <w:r w:rsidR="00F243AF" w:rsidRPr="00F16C26">
        <w:rPr>
          <w:rFonts w:ascii="Times New Roman" w:hAnsi="Times New Roman"/>
          <w:sz w:val="24"/>
          <w:szCs w:val="24"/>
        </w:rPr>
        <w:t xml:space="preserve">observed. </w:t>
      </w:r>
      <w:r w:rsidR="002C0935" w:rsidRPr="00F16C26">
        <w:rPr>
          <w:rFonts w:ascii="Times New Roman" w:hAnsi="Times New Roman"/>
          <w:sz w:val="24"/>
          <w:szCs w:val="24"/>
        </w:rPr>
        <w:t>The</w:t>
      </w:r>
      <w:r w:rsidR="00492ED4" w:rsidRPr="00F16C26">
        <w:rPr>
          <w:rFonts w:ascii="Times New Roman" w:hAnsi="Times New Roman"/>
          <w:sz w:val="24"/>
          <w:szCs w:val="24"/>
        </w:rPr>
        <w:t xml:space="preserve"> catalase activity was determined by adding of 3% hydrogen peroxide (H</w:t>
      </w:r>
      <w:r w:rsidR="00492ED4" w:rsidRPr="00F16C26">
        <w:rPr>
          <w:rFonts w:ascii="Times New Roman" w:hAnsi="Times New Roman"/>
          <w:sz w:val="24"/>
          <w:szCs w:val="24"/>
          <w:vertAlign w:val="subscript"/>
        </w:rPr>
        <w:t>2</w:t>
      </w:r>
      <w:r w:rsidR="00492ED4" w:rsidRPr="00F16C26">
        <w:rPr>
          <w:rFonts w:ascii="Times New Roman" w:hAnsi="Times New Roman"/>
          <w:sz w:val="24"/>
          <w:szCs w:val="24"/>
        </w:rPr>
        <w:t>O</w:t>
      </w:r>
      <w:r w:rsidR="00492ED4" w:rsidRPr="00F16C26">
        <w:rPr>
          <w:rFonts w:ascii="Times New Roman" w:hAnsi="Times New Roman"/>
          <w:sz w:val="24"/>
          <w:szCs w:val="24"/>
          <w:vertAlign w:val="subscript"/>
        </w:rPr>
        <w:t>2</w:t>
      </w:r>
      <w:r w:rsidR="00492ED4" w:rsidRPr="00F16C26">
        <w:rPr>
          <w:rFonts w:ascii="Times New Roman" w:hAnsi="Times New Roman"/>
          <w:sz w:val="24"/>
          <w:szCs w:val="24"/>
        </w:rPr>
        <w:t xml:space="preserve">) </w:t>
      </w:r>
      <w:r w:rsidR="00F243AF" w:rsidRPr="00F16C26">
        <w:rPr>
          <w:rFonts w:ascii="Times New Roman" w:hAnsi="Times New Roman"/>
          <w:sz w:val="24"/>
          <w:szCs w:val="24"/>
        </w:rPr>
        <w:t xml:space="preserve">to the cultivated colonies on a glass slide. </w:t>
      </w:r>
      <w:r w:rsidR="00492ED4" w:rsidRPr="00F16C26">
        <w:rPr>
          <w:rFonts w:ascii="Times New Roman" w:hAnsi="Times New Roman"/>
          <w:sz w:val="24"/>
          <w:szCs w:val="24"/>
        </w:rPr>
        <w:t>The isolates were tested for tolerance to 6,5% NaCl concentrations in broth media. The tubes were inoculated with young cultures and then incubated at optimal temperature for 24 h</w:t>
      </w:r>
      <w:r w:rsidR="00F243AF" w:rsidRPr="00F16C26">
        <w:rPr>
          <w:rFonts w:ascii="Times New Roman" w:hAnsi="Times New Roman"/>
          <w:sz w:val="24"/>
          <w:szCs w:val="24"/>
        </w:rPr>
        <w:t>ours. FAU as growth rate</w:t>
      </w:r>
      <w:r w:rsidR="00492ED4" w:rsidRPr="00F16C26">
        <w:rPr>
          <w:rFonts w:ascii="Times New Roman" w:hAnsi="Times New Roman"/>
          <w:sz w:val="24"/>
          <w:szCs w:val="24"/>
        </w:rPr>
        <w:t xml:space="preserve"> of bacteria was measured by turbidimeter after 24 h</w:t>
      </w:r>
      <w:r w:rsidR="00F243AF" w:rsidRPr="00F16C26">
        <w:rPr>
          <w:rFonts w:ascii="Times New Roman" w:hAnsi="Times New Roman"/>
          <w:sz w:val="24"/>
          <w:szCs w:val="24"/>
        </w:rPr>
        <w:t>ours</w:t>
      </w:r>
      <w:r w:rsidR="00492ED4" w:rsidRPr="00F16C26">
        <w:rPr>
          <w:rFonts w:ascii="Times New Roman" w:hAnsi="Times New Roman"/>
          <w:sz w:val="24"/>
          <w:szCs w:val="24"/>
        </w:rPr>
        <w:t xml:space="preserve"> of incubation. </w:t>
      </w:r>
      <w:r w:rsidR="002C0935" w:rsidRPr="00F16C26">
        <w:rPr>
          <w:rFonts w:ascii="Times New Roman" w:hAnsi="Times New Roman"/>
          <w:sz w:val="24"/>
          <w:szCs w:val="24"/>
        </w:rPr>
        <w:t>The homo</w:t>
      </w:r>
      <w:r w:rsidR="00F243AF" w:rsidRPr="00F16C26">
        <w:rPr>
          <w:rFonts w:ascii="Times New Roman" w:hAnsi="Times New Roman"/>
          <w:sz w:val="24"/>
          <w:szCs w:val="24"/>
        </w:rPr>
        <w:t>-</w:t>
      </w:r>
      <w:r w:rsidR="002C0935" w:rsidRPr="00F16C26">
        <w:rPr>
          <w:rFonts w:ascii="Times New Roman" w:hAnsi="Times New Roman"/>
          <w:sz w:val="24"/>
          <w:szCs w:val="24"/>
        </w:rPr>
        <w:t xml:space="preserve"> or hetero</w:t>
      </w:r>
      <w:r w:rsidR="00F243AF" w:rsidRPr="00F16C26">
        <w:rPr>
          <w:rFonts w:ascii="Times New Roman" w:hAnsi="Times New Roman"/>
          <w:sz w:val="24"/>
          <w:szCs w:val="24"/>
        </w:rPr>
        <w:t>-</w:t>
      </w:r>
      <w:r w:rsidR="002C0935" w:rsidRPr="00F16C26">
        <w:rPr>
          <w:rFonts w:ascii="Times New Roman" w:hAnsi="Times New Roman"/>
          <w:sz w:val="24"/>
          <w:szCs w:val="24"/>
        </w:rPr>
        <w:t xml:space="preserve"> fermentative character of the isolates was </w:t>
      </w:r>
      <w:r w:rsidR="00F243AF" w:rsidRPr="00F16C26">
        <w:rPr>
          <w:rFonts w:ascii="Times New Roman" w:hAnsi="Times New Roman"/>
          <w:sz w:val="24"/>
          <w:szCs w:val="24"/>
        </w:rPr>
        <w:t>examined</w:t>
      </w:r>
      <w:r w:rsidR="002C0935" w:rsidRPr="00F16C26">
        <w:rPr>
          <w:rFonts w:ascii="Times New Roman" w:hAnsi="Times New Roman"/>
          <w:sz w:val="24"/>
          <w:szCs w:val="24"/>
        </w:rPr>
        <w:t xml:space="preserve"> based on their ability to produce gas (CO</w:t>
      </w:r>
      <w:r w:rsidR="002C0935" w:rsidRPr="00F16C26">
        <w:rPr>
          <w:rFonts w:ascii="Times New Roman" w:hAnsi="Times New Roman"/>
          <w:sz w:val="24"/>
          <w:szCs w:val="24"/>
          <w:vertAlign w:val="subscript"/>
        </w:rPr>
        <w:t>2</w:t>
      </w:r>
      <w:r w:rsidR="002C0935" w:rsidRPr="00F16C26">
        <w:rPr>
          <w:rFonts w:ascii="Times New Roman" w:hAnsi="Times New Roman"/>
          <w:sz w:val="24"/>
          <w:szCs w:val="24"/>
        </w:rPr>
        <w:t>). The test was studie</w:t>
      </w:r>
      <w:r w:rsidR="00912E0E" w:rsidRPr="00F16C26">
        <w:rPr>
          <w:rFonts w:ascii="Times New Roman" w:hAnsi="Times New Roman"/>
          <w:sz w:val="24"/>
          <w:szCs w:val="24"/>
        </w:rPr>
        <w:t>d using inverted Durham tubes in</w:t>
      </w:r>
      <w:r w:rsidR="002C0935" w:rsidRPr="00F16C26">
        <w:rPr>
          <w:rFonts w:ascii="Times New Roman" w:hAnsi="Times New Roman"/>
          <w:sz w:val="24"/>
          <w:szCs w:val="24"/>
        </w:rPr>
        <w:t xml:space="preserve"> Andrade Lactose Peptone broth. </w:t>
      </w:r>
    </w:p>
    <w:p w:rsidR="00E06AA1" w:rsidRDefault="00F224B4"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For</w:t>
      </w:r>
      <w:r w:rsidR="00912E0E" w:rsidRPr="00F16C26">
        <w:rPr>
          <w:rFonts w:ascii="Times New Roman" w:hAnsi="Times New Roman"/>
          <w:sz w:val="24"/>
          <w:szCs w:val="24"/>
        </w:rPr>
        <w:t xml:space="preserve"> the</w:t>
      </w:r>
      <w:r w:rsidRPr="00F16C26">
        <w:rPr>
          <w:rFonts w:ascii="Times New Roman" w:hAnsi="Times New Roman"/>
          <w:sz w:val="24"/>
          <w:szCs w:val="24"/>
        </w:rPr>
        <w:t xml:space="preserve"> haemolysis test</w:t>
      </w:r>
      <w:r w:rsidR="00912E0E" w:rsidRPr="00F16C26">
        <w:rPr>
          <w:rFonts w:ascii="Times New Roman" w:hAnsi="Times New Roman"/>
          <w:sz w:val="24"/>
          <w:szCs w:val="24"/>
        </w:rPr>
        <w:t>, the isolates</w:t>
      </w:r>
      <w:r w:rsidRPr="00F16C26">
        <w:rPr>
          <w:rFonts w:ascii="Times New Roman" w:hAnsi="Times New Roman"/>
          <w:sz w:val="24"/>
          <w:szCs w:val="24"/>
        </w:rPr>
        <w:t xml:space="preserve"> were cultured using broth at optimal °C for 15 h</w:t>
      </w:r>
      <w:r w:rsidR="00912E0E" w:rsidRPr="00F16C26">
        <w:rPr>
          <w:rFonts w:ascii="Times New Roman" w:hAnsi="Times New Roman"/>
          <w:sz w:val="24"/>
          <w:szCs w:val="24"/>
        </w:rPr>
        <w:t>ours</w:t>
      </w:r>
      <w:r w:rsidRPr="00F16C26">
        <w:rPr>
          <w:rFonts w:ascii="Times New Roman" w:hAnsi="Times New Roman"/>
          <w:sz w:val="24"/>
          <w:szCs w:val="24"/>
        </w:rPr>
        <w:t xml:space="preserve"> and then transferred onto blood agar supplemented with 5% horse blood. The inoculated plates were incubated at optimal °C for 24 h</w:t>
      </w:r>
      <w:r w:rsidR="00912E0E" w:rsidRPr="00F16C26">
        <w:rPr>
          <w:rFonts w:ascii="Times New Roman" w:hAnsi="Times New Roman"/>
          <w:sz w:val="24"/>
          <w:szCs w:val="24"/>
        </w:rPr>
        <w:t>ours</w:t>
      </w:r>
      <w:r w:rsidRPr="00F16C26">
        <w:rPr>
          <w:rFonts w:ascii="Times New Roman" w:hAnsi="Times New Roman"/>
          <w:sz w:val="24"/>
          <w:szCs w:val="24"/>
        </w:rPr>
        <w:t>. The haemolytic re</w:t>
      </w:r>
      <w:r w:rsidR="00912E0E" w:rsidRPr="00F16C26">
        <w:rPr>
          <w:rFonts w:ascii="Times New Roman" w:hAnsi="Times New Roman"/>
          <w:sz w:val="24"/>
          <w:szCs w:val="24"/>
        </w:rPr>
        <w:t>sponse was assessed</w:t>
      </w:r>
      <w:r w:rsidRPr="00F16C26">
        <w:rPr>
          <w:rFonts w:ascii="Times New Roman" w:hAnsi="Times New Roman"/>
          <w:sz w:val="24"/>
          <w:szCs w:val="24"/>
        </w:rPr>
        <w:t xml:space="preserve"> by observing both the partial hydrolysis of</w:t>
      </w:r>
      <w:r w:rsidR="00912E0E" w:rsidRPr="00F16C26">
        <w:rPr>
          <w:rFonts w:ascii="Times New Roman" w:hAnsi="Times New Roman"/>
          <w:sz w:val="24"/>
          <w:szCs w:val="24"/>
        </w:rPr>
        <w:t xml:space="preserve"> the</w:t>
      </w:r>
      <w:r w:rsidRPr="00F16C26">
        <w:rPr>
          <w:rFonts w:ascii="Times New Roman" w:hAnsi="Times New Roman"/>
          <w:sz w:val="24"/>
          <w:szCs w:val="24"/>
        </w:rPr>
        <w:t xml:space="preserve"> red blood cells and the </w:t>
      </w:r>
      <w:r w:rsidR="00912E0E" w:rsidRPr="00F16C26">
        <w:rPr>
          <w:rFonts w:ascii="Times New Roman" w:hAnsi="Times New Roman"/>
          <w:sz w:val="24"/>
          <w:szCs w:val="24"/>
        </w:rPr>
        <w:t>formation</w:t>
      </w:r>
      <w:r w:rsidRPr="00F16C26">
        <w:rPr>
          <w:rFonts w:ascii="Times New Roman" w:hAnsi="Times New Roman"/>
          <w:sz w:val="24"/>
          <w:szCs w:val="24"/>
        </w:rPr>
        <w:t xml:space="preserve"> of a green zone (α-hemolysis), </w:t>
      </w:r>
      <w:r w:rsidR="00912E0E" w:rsidRPr="00F16C26">
        <w:rPr>
          <w:rFonts w:ascii="Times New Roman" w:hAnsi="Times New Roman"/>
          <w:sz w:val="24"/>
          <w:szCs w:val="24"/>
        </w:rPr>
        <w:t>and the complete</w:t>
      </w:r>
      <w:r w:rsidRPr="00F16C26">
        <w:rPr>
          <w:rFonts w:ascii="Times New Roman" w:hAnsi="Times New Roman"/>
          <w:sz w:val="24"/>
          <w:szCs w:val="24"/>
        </w:rPr>
        <w:t xml:space="preserve"> hydrolysis of </w:t>
      </w:r>
      <w:r w:rsidR="00912E0E" w:rsidRPr="00F16C26">
        <w:rPr>
          <w:rFonts w:ascii="Times New Roman" w:hAnsi="Times New Roman"/>
          <w:sz w:val="24"/>
          <w:szCs w:val="24"/>
        </w:rPr>
        <w:t xml:space="preserve">the </w:t>
      </w:r>
      <w:r w:rsidRPr="00F16C26">
        <w:rPr>
          <w:rFonts w:ascii="Times New Roman" w:hAnsi="Times New Roman"/>
          <w:sz w:val="24"/>
          <w:szCs w:val="24"/>
        </w:rPr>
        <w:t>red blood cells</w:t>
      </w:r>
      <w:r w:rsidR="00912E0E" w:rsidRPr="00F16C26">
        <w:rPr>
          <w:rFonts w:ascii="Times New Roman" w:hAnsi="Times New Roman"/>
          <w:sz w:val="24"/>
          <w:szCs w:val="24"/>
        </w:rPr>
        <w:t>, which produce</w:t>
      </w:r>
      <w:r w:rsidRPr="00F16C26">
        <w:rPr>
          <w:rFonts w:ascii="Times New Roman" w:hAnsi="Times New Roman"/>
          <w:sz w:val="24"/>
          <w:szCs w:val="24"/>
        </w:rPr>
        <w:t xml:space="preserve"> a clear zone around </w:t>
      </w:r>
      <w:r w:rsidR="00912E0E" w:rsidRPr="00F16C26">
        <w:rPr>
          <w:rFonts w:ascii="Times New Roman" w:hAnsi="Times New Roman"/>
          <w:sz w:val="24"/>
          <w:szCs w:val="24"/>
        </w:rPr>
        <w:t xml:space="preserve">the </w:t>
      </w:r>
      <w:r w:rsidRPr="00F16C26">
        <w:rPr>
          <w:rFonts w:ascii="Times New Roman" w:hAnsi="Times New Roman"/>
          <w:sz w:val="24"/>
          <w:szCs w:val="24"/>
        </w:rPr>
        <w:t>bacterial colony (β-hemolysis) or no reaction (γ</w:t>
      </w:r>
      <w:r w:rsidR="00F243AF" w:rsidRPr="00F16C26">
        <w:rPr>
          <w:rFonts w:ascii="Times New Roman" w:hAnsi="Times New Roman"/>
          <w:sz w:val="24"/>
          <w:szCs w:val="24"/>
        </w:rPr>
        <w:t xml:space="preserve">-hemolysis). </w:t>
      </w:r>
    </w:p>
    <w:p w:rsidR="00E06AA1" w:rsidRDefault="00440776"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For the arginine hydrolysis </w:t>
      </w:r>
      <w:r w:rsidR="00462645" w:rsidRPr="00F16C26">
        <w:rPr>
          <w:rFonts w:ascii="Times New Roman" w:hAnsi="Times New Roman"/>
          <w:sz w:val="24"/>
          <w:szCs w:val="24"/>
        </w:rPr>
        <w:t xml:space="preserve">test, a basal MRS broth medium </w:t>
      </w:r>
      <w:r w:rsidR="00912E0E" w:rsidRPr="00F16C26">
        <w:rPr>
          <w:rFonts w:ascii="Times New Roman" w:hAnsi="Times New Roman"/>
          <w:sz w:val="24"/>
          <w:szCs w:val="24"/>
        </w:rPr>
        <w:t>with</w:t>
      </w:r>
      <w:r w:rsidR="00462645" w:rsidRPr="00F16C26">
        <w:rPr>
          <w:rFonts w:ascii="Times New Roman" w:hAnsi="Times New Roman"/>
          <w:sz w:val="24"/>
          <w:szCs w:val="24"/>
        </w:rPr>
        <w:t xml:space="preserve"> 0.2% ammonium citrate, with and without 0.3% arginine, was prepared. </w:t>
      </w:r>
      <w:r w:rsidR="00912E0E" w:rsidRPr="00F16C26">
        <w:rPr>
          <w:rFonts w:ascii="Times New Roman" w:hAnsi="Times New Roman"/>
          <w:sz w:val="24"/>
          <w:szCs w:val="24"/>
        </w:rPr>
        <w:t>The colonies which has grown in the basal medium</w:t>
      </w:r>
      <w:r w:rsidR="00462645" w:rsidRPr="00F16C26">
        <w:rPr>
          <w:rFonts w:ascii="Times New Roman" w:hAnsi="Times New Roman"/>
          <w:sz w:val="24"/>
          <w:szCs w:val="24"/>
        </w:rPr>
        <w:t xml:space="preserve"> were </w:t>
      </w:r>
      <w:r w:rsidR="00912E0E" w:rsidRPr="00F16C26">
        <w:rPr>
          <w:rFonts w:ascii="Times New Roman" w:hAnsi="Times New Roman"/>
          <w:sz w:val="24"/>
          <w:szCs w:val="24"/>
        </w:rPr>
        <w:t xml:space="preserve">then </w:t>
      </w:r>
      <w:r w:rsidR="00462645" w:rsidRPr="00F16C26">
        <w:rPr>
          <w:rFonts w:ascii="Times New Roman" w:hAnsi="Times New Roman"/>
          <w:sz w:val="24"/>
          <w:szCs w:val="24"/>
        </w:rPr>
        <w:t>inoculated into the prepared medium and incubated at optimal °C</w:t>
      </w:r>
      <w:r w:rsidR="00912E0E" w:rsidRPr="00F16C26">
        <w:rPr>
          <w:rFonts w:ascii="Times New Roman" w:hAnsi="Times New Roman"/>
          <w:sz w:val="24"/>
          <w:szCs w:val="24"/>
        </w:rPr>
        <w:t xml:space="preserve"> for 24 h. On the 2</w:t>
      </w:r>
      <w:r w:rsidR="00912E0E" w:rsidRPr="00F16C26">
        <w:rPr>
          <w:rFonts w:ascii="Times New Roman" w:hAnsi="Times New Roman"/>
          <w:sz w:val="24"/>
          <w:szCs w:val="24"/>
          <w:vertAlign w:val="superscript"/>
        </w:rPr>
        <w:t>nd</w:t>
      </w:r>
      <w:r w:rsidR="00912E0E" w:rsidRPr="00F16C26">
        <w:rPr>
          <w:rFonts w:ascii="Times New Roman" w:hAnsi="Times New Roman"/>
          <w:sz w:val="24"/>
          <w:szCs w:val="24"/>
        </w:rPr>
        <w:t xml:space="preserve"> and 7</w:t>
      </w:r>
      <w:r w:rsidR="00912E0E" w:rsidRPr="00F16C26">
        <w:rPr>
          <w:rFonts w:ascii="Times New Roman" w:hAnsi="Times New Roman"/>
          <w:sz w:val="24"/>
          <w:szCs w:val="24"/>
          <w:vertAlign w:val="superscript"/>
        </w:rPr>
        <w:t>th</w:t>
      </w:r>
      <w:r w:rsidR="00462645" w:rsidRPr="00F16C26">
        <w:rPr>
          <w:rFonts w:ascii="Times New Roman" w:hAnsi="Times New Roman"/>
          <w:sz w:val="24"/>
          <w:szCs w:val="24"/>
        </w:rPr>
        <w:t xml:space="preserve"> day of </w:t>
      </w:r>
      <w:r w:rsidR="00912E0E" w:rsidRPr="00F16C26">
        <w:rPr>
          <w:rFonts w:ascii="Times New Roman" w:hAnsi="Times New Roman"/>
          <w:sz w:val="24"/>
          <w:szCs w:val="24"/>
        </w:rPr>
        <w:t xml:space="preserve">the </w:t>
      </w:r>
      <w:r w:rsidR="00462645" w:rsidRPr="00F16C26">
        <w:rPr>
          <w:rFonts w:ascii="Times New Roman" w:hAnsi="Times New Roman"/>
          <w:sz w:val="24"/>
          <w:szCs w:val="24"/>
        </w:rPr>
        <w:t xml:space="preserve">incubation, a drop of the cultures </w:t>
      </w:r>
      <w:r w:rsidR="00912E0E" w:rsidRPr="00F16C26">
        <w:rPr>
          <w:rFonts w:ascii="Times New Roman" w:hAnsi="Times New Roman"/>
          <w:sz w:val="24"/>
          <w:szCs w:val="24"/>
        </w:rPr>
        <w:t xml:space="preserve">was transferred </w:t>
      </w:r>
      <w:r w:rsidR="00462645" w:rsidRPr="00F16C26">
        <w:rPr>
          <w:rFonts w:ascii="Times New Roman" w:hAnsi="Times New Roman"/>
          <w:sz w:val="24"/>
          <w:szCs w:val="24"/>
        </w:rPr>
        <w:t xml:space="preserve">from </w:t>
      </w:r>
      <w:r w:rsidR="00912E0E" w:rsidRPr="00F16C26">
        <w:rPr>
          <w:rFonts w:ascii="Times New Roman" w:hAnsi="Times New Roman"/>
          <w:sz w:val="24"/>
          <w:szCs w:val="24"/>
        </w:rPr>
        <w:t>to a glass slide, with the addition of</w:t>
      </w:r>
      <w:r w:rsidR="00462645" w:rsidRPr="00F16C26">
        <w:rPr>
          <w:rFonts w:ascii="Times New Roman" w:hAnsi="Times New Roman"/>
          <w:sz w:val="24"/>
          <w:szCs w:val="24"/>
        </w:rPr>
        <w:t xml:space="preserve"> three drops of Nessler’s reagent (K</w:t>
      </w:r>
      <w:r w:rsidR="00462645" w:rsidRPr="00F16C26">
        <w:rPr>
          <w:rFonts w:ascii="Times New Roman" w:hAnsi="Times New Roman"/>
          <w:sz w:val="24"/>
          <w:szCs w:val="24"/>
          <w:vertAlign w:val="subscript"/>
        </w:rPr>
        <w:t>2</w:t>
      </w:r>
      <w:r w:rsidR="00462645" w:rsidRPr="00F16C26">
        <w:rPr>
          <w:rFonts w:ascii="Times New Roman" w:hAnsi="Times New Roman"/>
          <w:sz w:val="24"/>
          <w:szCs w:val="24"/>
        </w:rPr>
        <w:t>HgI</w:t>
      </w:r>
      <w:r w:rsidR="00462645" w:rsidRPr="00F16C26">
        <w:rPr>
          <w:rFonts w:ascii="Times New Roman" w:hAnsi="Times New Roman"/>
          <w:sz w:val="24"/>
          <w:szCs w:val="24"/>
          <w:vertAlign w:val="subscript"/>
        </w:rPr>
        <w:t>4</w:t>
      </w:r>
      <w:r w:rsidR="00462645" w:rsidRPr="00F16C26">
        <w:rPr>
          <w:rFonts w:ascii="Times New Roman" w:hAnsi="Times New Roman"/>
          <w:sz w:val="24"/>
          <w:szCs w:val="24"/>
        </w:rPr>
        <w:t xml:space="preserve">), and a </w:t>
      </w:r>
      <w:r w:rsidR="00912E0E" w:rsidRPr="00F16C26">
        <w:rPr>
          <w:rFonts w:ascii="Times New Roman" w:hAnsi="Times New Roman"/>
          <w:sz w:val="24"/>
          <w:szCs w:val="24"/>
        </w:rPr>
        <w:t>color change</w:t>
      </w:r>
      <w:r w:rsidR="00462645" w:rsidRPr="00F16C26">
        <w:rPr>
          <w:rFonts w:ascii="Times New Roman" w:hAnsi="Times New Roman"/>
          <w:sz w:val="24"/>
          <w:szCs w:val="24"/>
        </w:rPr>
        <w:t xml:space="preserve"> from yellow to brown was observed. </w:t>
      </w:r>
    </w:p>
    <w:p w:rsidR="00BE23E8" w:rsidRPr="00F16C26" w:rsidRDefault="00BE23E8"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Strains were tested for tolerance to ammonia nitrogen following the technique of Devaraj </w:t>
      </w:r>
      <w:r w:rsidRPr="00F16C26">
        <w:rPr>
          <w:rFonts w:ascii="Times New Roman" w:hAnsi="Times New Roman"/>
          <w:i/>
          <w:sz w:val="24"/>
          <w:szCs w:val="24"/>
        </w:rPr>
        <w:t>et al</w:t>
      </w:r>
      <w:r w:rsidRPr="00F16C26">
        <w:rPr>
          <w:rFonts w:ascii="Times New Roman" w:hAnsi="Times New Roman"/>
          <w:sz w:val="24"/>
          <w:szCs w:val="24"/>
        </w:rPr>
        <w:t xml:space="preserve">. </w:t>
      </w:r>
      <w:r w:rsidR="00912E0E" w:rsidRPr="00F16C26">
        <w:rPr>
          <w:rFonts w:ascii="Times New Roman" w:hAnsi="Times New Roman"/>
          <w:sz w:val="24"/>
          <w:szCs w:val="24"/>
        </w:rPr>
        <w:t xml:space="preserve">(2012). </w:t>
      </w:r>
      <w:r w:rsidRPr="00F16C26">
        <w:rPr>
          <w:rFonts w:ascii="Times New Roman" w:hAnsi="Times New Roman"/>
          <w:sz w:val="24"/>
          <w:szCs w:val="24"/>
        </w:rPr>
        <w:t>Ammonia nitrogen concentrations tested were: 0.05, 0.1, 0.5, 1, 5, 10, 15, 20, 25, 30, 35, 40, 45, 50, 55 and 60 μg L</w:t>
      </w:r>
      <w:r w:rsidRPr="00F16C26">
        <w:rPr>
          <w:rFonts w:ascii="Times New Roman" w:hAnsi="Times New Roman"/>
          <w:sz w:val="24"/>
          <w:szCs w:val="24"/>
          <w:vertAlign w:val="superscript"/>
        </w:rPr>
        <w:t>-1</w:t>
      </w:r>
      <w:r w:rsidRPr="00F16C26">
        <w:rPr>
          <w:rFonts w:ascii="Times New Roman" w:hAnsi="Times New Roman"/>
          <w:sz w:val="24"/>
          <w:szCs w:val="24"/>
        </w:rPr>
        <w:t>. 20 μL of each strain culture were inoculated in tubes with 10 mL of medium and incubated at optimal °C for 24 and 48 h</w:t>
      </w:r>
      <w:r w:rsidR="00912E0E" w:rsidRPr="00F16C26">
        <w:rPr>
          <w:rFonts w:ascii="Times New Roman" w:hAnsi="Times New Roman"/>
          <w:sz w:val="24"/>
          <w:szCs w:val="24"/>
        </w:rPr>
        <w:t>ours</w:t>
      </w:r>
      <w:r w:rsidRPr="00F16C26">
        <w:rPr>
          <w:rFonts w:ascii="Times New Roman" w:hAnsi="Times New Roman"/>
          <w:sz w:val="24"/>
          <w:szCs w:val="24"/>
        </w:rPr>
        <w:t xml:space="preserve">. The medium was used as a control. The absorbance was determined at 600 nm using a spectrophotometer. </w:t>
      </w:r>
    </w:p>
    <w:p w:rsidR="00BE23E8" w:rsidRPr="007D5225" w:rsidRDefault="0017200E"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Biochemical identification</w:t>
      </w:r>
    </w:p>
    <w:p w:rsidR="00396281" w:rsidRPr="00F16C26" w:rsidRDefault="00396281"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Carbohydrat</w:t>
      </w:r>
      <w:r w:rsidR="00972696" w:rsidRPr="00F16C26">
        <w:rPr>
          <w:rFonts w:ascii="Times New Roman" w:hAnsi="Times New Roman"/>
          <w:sz w:val="24"/>
          <w:szCs w:val="24"/>
        </w:rPr>
        <w:t>e</w:t>
      </w:r>
      <w:r w:rsidRPr="00F16C26">
        <w:rPr>
          <w:rFonts w:ascii="Times New Roman" w:hAnsi="Times New Roman"/>
          <w:sz w:val="24"/>
          <w:szCs w:val="24"/>
        </w:rPr>
        <w:t xml:space="preserve"> fermentation was determined by the Jayne-Williams method, in which 0.1 molar sugar solu</w:t>
      </w:r>
      <w:r w:rsidR="00DF1B5F" w:rsidRPr="00F16C26">
        <w:rPr>
          <w:rFonts w:ascii="Times New Roman" w:hAnsi="Times New Roman"/>
          <w:sz w:val="24"/>
          <w:szCs w:val="24"/>
        </w:rPr>
        <w:t>tions are prepared in sterile</w:t>
      </w:r>
      <w:r w:rsidRPr="00F16C26">
        <w:rPr>
          <w:rFonts w:ascii="Times New Roman" w:hAnsi="Times New Roman"/>
          <w:sz w:val="24"/>
          <w:szCs w:val="24"/>
        </w:rPr>
        <w:t xml:space="preserve"> distilled water and stored </w:t>
      </w:r>
      <w:r w:rsidR="00972696" w:rsidRPr="00F16C26">
        <w:rPr>
          <w:rFonts w:ascii="Times New Roman" w:hAnsi="Times New Roman"/>
          <w:sz w:val="24"/>
          <w:szCs w:val="24"/>
        </w:rPr>
        <w:t xml:space="preserve">as stock solutions </w:t>
      </w:r>
      <w:r w:rsidRPr="00F16C26">
        <w:rPr>
          <w:rFonts w:ascii="Times New Roman" w:hAnsi="Times New Roman"/>
          <w:sz w:val="24"/>
          <w:szCs w:val="24"/>
        </w:rPr>
        <w:t xml:space="preserve">at </w:t>
      </w:r>
      <w:r w:rsidR="00972696" w:rsidRPr="00F16C26">
        <w:rPr>
          <w:rFonts w:ascii="Times New Roman" w:hAnsi="Times New Roman"/>
          <w:sz w:val="24"/>
          <w:szCs w:val="24"/>
        </w:rPr>
        <w:t>a low temperature in the</w:t>
      </w:r>
      <w:r w:rsidRPr="00F16C26">
        <w:rPr>
          <w:rFonts w:ascii="Times New Roman" w:hAnsi="Times New Roman"/>
          <w:sz w:val="24"/>
          <w:szCs w:val="24"/>
        </w:rPr>
        <w:t xml:space="preserve"> refrigerator. Medium consisting of</w:t>
      </w:r>
      <w:r w:rsidR="00972696" w:rsidRPr="00F16C26">
        <w:rPr>
          <w:rFonts w:ascii="Times New Roman" w:hAnsi="Times New Roman"/>
          <w:sz w:val="24"/>
          <w:szCs w:val="24"/>
        </w:rPr>
        <w:t xml:space="preserve"> peptone 1 g L</w:t>
      </w:r>
      <w:r w:rsidR="00972696" w:rsidRPr="00F16C26">
        <w:rPr>
          <w:rFonts w:ascii="Times New Roman" w:hAnsi="Times New Roman"/>
          <w:sz w:val="24"/>
          <w:szCs w:val="24"/>
          <w:vertAlign w:val="superscript"/>
        </w:rPr>
        <w:t>-1</w:t>
      </w:r>
      <w:r w:rsidR="00972696" w:rsidRPr="00F16C26">
        <w:rPr>
          <w:rFonts w:ascii="Times New Roman" w:hAnsi="Times New Roman"/>
          <w:sz w:val="24"/>
          <w:szCs w:val="24"/>
        </w:rPr>
        <w:t xml:space="preserve"> and NaCl 0.5 g L</w:t>
      </w:r>
      <w:r w:rsidR="00972696" w:rsidRPr="00F16C26">
        <w:rPr>
          <w:rFonts w:ascii="Times New Roman" w:hAnsi="Times New Roman"/>
          <w:sz w:val="24"/>
          <w:szCs w:val="24"/>
          <w:vertAlign w:val="superscript"/>
        </w:rPr>
        <w:t>-1</w:t>
      </w:r>
      <w:r w:rsidRPr="00F16C26">
        <w:rPr>
          <w:rFonts w:ascii="Times New Roman" w:hAnsi="Times New Roman"/>
          <w:sz w:val="24"/>
          <w:szCs w:val="24"/>
        </w:rPr>
        <w:t xml:space="preserve"> and 0.5% </w:t>
      </w:r>
      <w:r w:rsidRPr="00F16C26">
        <w:rPr>
          <w:rFonts w:ascii="Times New Roman" w:hAnsi="Times New Roman"/>
          <w:sz w:val="24"/>
          <w:szCs w:val="24"/>
        </w:rPr>
        <w:lastRenderedPageBreak/>
        <w:t>bromthymol-blue dissolved in 50% ethanol were prepared and then autoclaved. 20 μL of bacterial suspension were inoculated in tubes containing the prepared medium and incubated at optimal °C in order to</w:t>
      </w:r>
      <w:r w:rsidR="00972696" w:rsidRPr="00F16C26">
        <w:rPr>
          <w:rFonts w:ascii="Times New Roman" w:hAnsi="Times New Roman"/>
          <w:sz w:val="24"/>
          <w:szCs w:val="24"/>
        </w:rPr>
        <w:t xml:space="preserve"> reach</w:t>
      </w:r>
      <w:r w:rsidRPr="00F16C26">
        <w:rPr>
          <w:rFonts w:ascii="Times New Roman" w:hAnsi="Times New Roman"/>
          <w:sz w:val="24"/>
          <w:szCs w:val="24"/>
        </w:rPr>
        <w:t xml:space="preserve"> the log phase. The test was performed in microplate</w:t>
      </w:r>
      <w:r w:rsidR="00DF1B5F" w:rsidRPr="00F16C26">
        <w:rPr>
          <w:rFonts w:ascii="Times New Roman" w:hAnsi="Times New Roman"/>
          <w:sz w:val="24"/>
          <w:szCs w:val="24"/>
        </w:rPr>
        <w:t xml:space="preserve"> to which one drop of sterile</w:t>
      </w:r>
      <w:r w:rsidRPr="00F16C26">
        <w:rPr>
          <w:rFonts w:ascii="Times New Roman" w:hAnsi="Times New Roman"/>
          <w:sz w:val="24"/>
          <w:szCs w:val="24"/>
        </w:rPr>
        <w:t xml:space="preserve"> sugar solution </w:t>
      </w:r>
      <w:r w:rsidR="000C6485" w:rsidRPr="00F16C26">
        <w:rPr>
          <w:rFonts w:ascii="Times New Roman" w:hAnsi="Times New Roman"/>
          <w:sz w:val="24"/>
          <w:szCs w:val="24"/>
        </w:rPr>
        <w:t xml:space="preserve">and four drops of suspension were added. The microplate was incubated at optimal °C for 1, 2, 5 and 7 days. </w:t>
      </w:r>
      <w:r w:rsidR="00972696" w:rsidRPr="00F16C26">
        <w:rPr>
          <w:rFonts w:ascii="Times New Roman" w:hAnsi="Times New Roman"/>
          <w:sz w:val="24"/>
          <w:szCs w:val="24"/>
        </w:rPr>
        <w:t>Sterile distilled water</w:t>
      </w:r>
      <w:r w:rsidR="009C453E" w:rsidRPr="00F16C26">
        <w:rPr>
          <w:rFonts w:ascii="Times New Roman" w:hAnsi="Times New Roman"/>
          <w:sz w:val="24"/>
          <w:szCs w:val="24"/>
        </w:rPr>
        <w:t xml:space="preserve"> was</w:t>
      </w:r>
      <w:r w:rsidR="000C6485" w:rsidRPr="00F16C26">
        <w:rPr>
          <w:rFonts w:ascii="Times New Roman" w:hAnsi="Times New Roman"/>
          <w:sz w:val="24"/>
          <w:szCs w:val="24"/>
        </w:rPr>
        <w:t xml:space="preserve"> used as control. The </w:t>
      </w:r>
      <w:r w:rsidR="00972696" w:rsidRPr="00F16C26">
        <w:rPr>
          <w:rFonts w:ascii="Times New Roman" w:hAnsi="Times New Roman"/>
          <w:sz w:val="24"/>
          <w:szCs w:val="24"/>
        </w:rPr>
        <w:t>color change</w:t>
      </w:r>
      <w:r w:rsidR="000C6485" w:rsidRPr="00F16C26">
        <w:rPr>
          <w:rFonts w:ascii="Times New Roman" w:hAnsi="Times New Roman"/>
          <w:sz w:val="24"/>
          <w:szCs w:val="24"/>
        </w:rPr>
        <w:t xml:space="preserve"> of bromthymol-blue to yellow was observed. </w:t>
      </w:r>
    </w:p>
    <w:p w:rsidR="00DD6F9B" w:rsidRPr="007D5225" w:rsidRDefault="00DD6F9B"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Testing for susceptibilities to antibiotics</w:t>
      </w:r>
    </w:p>
    <w:p w:rsidR="005A7F1D" w:rsidRPr="00F16C26" w:rsidRDefault="00DD6F9B"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Bacterial antibiotic resistance was determined on solid agar </w:t>
      </w:r>
      <w:r w:rsidR="00972696" w:rsidRPr="00F16C26">
        <w:rPr>
          <w:rFonts w:ascii="Times New Roman" w:hAnsi="Times New Roman"/>
          <w:sz w:val="24"/>
          <w:szCs w:val="24"/>
        </w:rPr>
        <w:t>using various</w:t>
      </w:r>
      <w:r w:rsidRPr="00F16C26">
        <w:rPr>
          <w:rFonts w:ascii="Times New Roman" w:hAnsi="Times New Roman"/>
          <w:sz w:val="24"/>
          <w:szCs w:val="24"/>
        </w:rPr>
        <w:t xml:space="preserve"> antibiotic discs. The results (average of 3 readings) were expressed as sensitive (S) or resistant (R) by following the standard disc diffusion method. Standard antibiotics such a</w:t>
      </w:r>
      <w:r w:rsidR="00972696" w:rsidRPr="00F16C26">
        <w:rPr>
          <w:rFonts w:ascii="Times New Roman" w:hAnsi="Times New Roman"/>
          <w:sz w:val="24"/>
          <w:szCs w:val="24"/>
        </w:rPr>
        <w:t>s</w:t>
      </w:r>
      <w:r w:rsidRPr="00F16C26">
        <w:rPr>
          <w:rFonts w:ascii="Times New Roman" w:hAnsi="Times New Roman"/>
          <w:sz w:val="24"/>
          <w:szCs w:val="24"/>
        </w:rPr>
        <w:t xml:space="preserve"> penicillin G, amoxicillin, rifampicin, chloramphenicol, clarithromycin, doxycycline, clindamycin, augmentin, gentamicin were used for this study. </w:t>
      </w:r>
      <w:r w:rsidR="00463232" w:rsidRPr="00F16C26">
        <w:rPr>
          <w:rFonts w:ascii="Times New Roman" w:hAnsi="Times New Roman"/>
          <w:sz w:val="24"/>
          <w:szCs w:val="24"/>
        </w:rPr>
        <w:tab/>
      </w:r>
    </w:p>
    <w:p w:rsidR="00DF1B5F" w:rsidRPr="007D5225" w:rsidRDefault="00DF1B5F"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Antifungal test</w:t>
      </w:r>
    </w:p>
    <w:p w:rsidR="00DF1B5F" w:rsidRPr="00F16C26" w:rsidRDefault="00972696"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The d</w:t>
      </w:r>
      <w:r w:rsidR="00DF1B5F" w:rsidRPr="00F16C26">
        <w:rPr>
          <w:rFonts w:ascii="Times New Roman" w:hAnsi="Times New Roman"/>
          <w:sz w:val="24"/>
          <w:szCs w:val="24"/>
        </w:rPr>
        <w:t xml:space="preserve">isc diffusion method was used to </w:t>
      </w:r>
      <w:r w:rsidRPr="00F16C26">
        <w:rPr>
          <w:rFonts w:ascii="Times New Roman" w:hAnsi="Times New Roman"/>
          <w:sz w:val="24"/>
          <w:szCs w:val="24"/>
        </w:rPr>
        <w:t>test</w:t>
      </w:r>
      <w:r w:rsidR="00DF1B5F" w:rsidRPr="00F16C26">
        <w:rPr>
          <w:rFonts w:ascii="Times New Roman" w:hAnsi="Times New Roman"/>
          <w:sz w:val="24"/>
          <w:szCs w:val="24"/>
        </w:rPr>
        <w:t xml:space="preserve"> the antifungal properties of the isolated bacteria strains against selected fungal pathogen. Petri </w:t>
      </w:r>
      <w:r w:rsidRPr="00F16C26">
        <w:rPr>
          <w:rFonts w:ascii="Times New Roman" w:hAnsi="Times New Roman"/>
          <w:sz w:val="24"/>
          <w:szCs w:val="24"/>
        </w:rPr>
        <w:t>dishes</w:t>
      </w:r>
      <w:r w:rsidR="00DF1B5F" w:rsidRPr="00F16C26">
        <w:rPr>
          <w:rFonts w:ascii="Times New Roman" w:hAnsi="Times New Roman"/>
          <w:sz w:val="24"/>
          <w:szCs w:val="24"/>
        </w:rPr>
        <w:t xml:space="preserve"> containing equal volu</w:t>
      </w:r>
      <w:r w:rsidRPr="00F16C26">
        <w:rPr>
          <w:rFonts w:ascii="Times New Roman" w:hAnsi="Times New Roman"/>
          <w:sz w:val="24"/>
          <w:szCs w:val="24"/>
        </w:rPr>
        <w:t>mes of MHA and SDA (7.5 + 7.5 mL</w:t>
      </w:r>
      <w:r w:rsidR="00DF1B5F" w:rsidRPr="00F16C26">
        <w:rPr>
          <w:rFonts w:ascii="Times New Roman" w:hAnsi="Times New Roman"/>
          <w:sz w:val="24"/>
          <w:szCs w:val="24"/>
        </w:rPr>
        <w:t xml:space="preserve">) medium were inoculated with a standardized bacterial isolate. </w:t>
      </w:r>
      <w:r w:rsidR="008914B1" w:rsidRPr="00F16C26">
        <w:rPr>
          <w:rFonts w:ascii="Times New Roman" w:hAnsi="Times New Roman"/>
          <w:sz w:val="24"/>
          <w:szCs w:val="24"/>
        </w:rPr>
        <w:t>A disk containing 10 μL of a bacterial suspension was placed on a Petri plate pre-</w:t>
      </w:r>
      <w:r w:rsidRPr="00F16C26">
        <w:rPr>
          <w:rFonts w:ascii="Times New Roman" w:hAnsi="Times New Roman"/>
          <w:sz w:val="24"/>
          <w:szCs w:val="24"/>
        </w:rPr>
        <w:t>inoculated</w:t>
      </w:r>
      <w:r w:rsidR="008914B1" w:rsidRPr="00F16C26">
        <w:rPr>
          <w:rFonts w:ascii="Times New Roman" w:hAnsi="Times New Roman"/>
          <w:sz w:val="24"/>
          <w:szCs w:val="24"/>
        </w:rPr>
        <w:t xml:space="preserve"> with the fungal pathogen. The plates were incubated at 25°C. The zones of inhibition were measured after 5 days of incubation. </w:t>
      </w:r>
    </w:p>
    <w:p w:rsidR="00D648A8" w:rsidRPr="007D5225" w:rsidRDefault="00D648A8" w:rsidP="00E06AA1">
      <w:pPr>
        <w:pStyle w:val="ListParagraph"/>
        <w:numPr>
          <w:ilvl w:val="1"/>
          <w:numId w:val="14"/>
        </w:numPr>
        <w:spacing w:after="120" w:line="240" w:lineRule="auto"/>
        <w:jc w:val="both"/>
        <w:rPr>
          <w:rFonts w:ascii="Times New Roman" w:hAnsi="Times New Roman"/>
          <w:b/>
          <w:sz w:val="24"/>
          <w:szCs w:val="24"/>
        </w:rPr>
      </w:pPr>
      <w:r w:rsidRPr="007D5225">
        <w:rPr>
          <w:rFonts w:ascii="Times New Roman" w:hAnsi="Times New Roman"/>
          <w:b/>
          <w:sz w:val="24"/>
          <w:szCs w:val="24"/>
        </w:rPr>
        <w:t xml:space="preserve">Tolerance to acidic pH values </w:t>
      </w:r>
    </w:p>
    <w:p w:rsidR="005E70E8" w:rsidRPr="00F16C26" w:rsidRDefault="005E70E8"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The acid tolerance of the </w:t>
      </w:r>
      <w:r w:rsidR="00972696" w:rsidRPr="00F16C26">
        <w:rPr>
          <w:rFonts w:ascii="Times New Roman" w:hAnsi="Times New Roman"/>
          <w:sz w:val="24"/>
          <w:szCs w:val="24"/>
        </w:rPr>
        <w:t>strains tested</w:t>
      </w:r>
      <w:r w:rsidRPr="00F16C26">
        <w:rPr>
          <w:rFonts w:ascii="Times New Roman" w:hAnsi="Times New Roman"/>
          <w:sz w:val="24"/>
          <w:szCs w:val="24"/>
        </w:rPr>
        <w:t xml:space="preserve"> was determined </w:t>
      </w:r>
      <w:r w:rsidR="00972696" w:rsidRPr="00F16C26">
        <w:rPr>
          <w:rFonts w:ascii="Times New Roman" w:hAnsi="Times New Roman"/>
          <w:sz w:val="24"/>
          <w:szCs w:val="24"/>
        </w:rPr>
        <w:t>using the method of Nguy</w:t>
      </w:r>
      <w:r w:rsidRPr="00F16C26">
        <w:rPr>
          <w:rFonts w:ascii="Times New Roman" w:hAnsi="Times New Roman"/>
          <w:sz w:val="24"/>
          <w:szCs w:val="24"/>
        </w:rPr>
        <w:t xml:space="preserve">en </w:t>
      </w:r>
      <w:r w:rsidRPr="00F16C26">
        <w:rPr>
          <w:rFonts w:ascii="Times New Roman" w:hAnsi="Times New Roman"/>
          <w:i/>
          <w:sz w:val="24"/>
          <w:szCs w:val="24"/>
        </w:rPr>
        <w:t>et al</w:t>
      </w:r>
      <w:r w:rsidRPr="00F16C26">
        <w:rPr>
          <w:rFonts w:ascii="Times New Roman" w:hAnsi="Times New Roman"/>
          <w:sz w:val="24"/>
          <w:szCs w:val="24"/>
        </w:rPr>
        <w:t>.</w:t>
      </w:r>
      <w:r w:rsidR="00972696" w:rsidRPr="00F16C26">
        <w:rPr>
          <w:rFonts w:ascii="Times New Roman" w:hAnsi="Times New Roman"/>
          <w:sz w:val="24"/>
          <w:szCs w:val="24"/>
        </w:rPr>
        <w:t xml:space="preserve"> (2006).</w:t>
      </w:r>
      <w:r w:rsidRPr="00F16C26">
        <w:rPr>
          <w:rFonts w:ascii="Times New Roman" w:hAnsi="Times New Roman"/>
          <w:sz w:val="24"/>
          <w:szCs w:val="24"/>
        </w:rPr>
        <w:t xml:space="preserve"> 1% inocul</w:t>
      </w:r>
      <w:r w:rsidR="008C5CE5" w:rsidRPr="00F16C26">
        <w:rPr>
          <w:rFonts w:ascii="Times New Roman" w:hAnsi="Times New Roman"/>
          <w:sz w:val="24"/>
          <w:szCs w:val="24"/>
        </w:rPr>
        <w:t xml:space="preserve">a </w:t>
      </w:r>
      <w:r w:rsidRPr="00F16C26">
        <w:rPr>
          <w:rFonts w:ascii="Times New Roman" w:hAnsi="Times New Roman"/>
          <w:sz w:val="24"/>
          <w:szCs w:val="24"/>
        </w:rPr>
        <w:t xml:space="preserve">of the activated cultures in broth, acidified to pH 3 with 1N HCl were prepared. The strains </w:t>
      </w:r>
      <w:r w:rsidR="00972696" w:rsidRPr="00F16C26">
        <w:rPr>
          <w:rFonts w:ascii="Times New Roman" w:hAnsi="Times New Roman"/>
          <w:sz w:val="24"/>
          <w:szCs w:val="24"/>
        </w:rPr>
        <w:t>that were able to grow</w:t>
      </w:r>
      <w:r w:rsidRPr="00F16C26">
        <w:rPr>
          <w:rFonts w:ascii="Times New Roman" w:hAnsi="Times New Roman"/>
          <w:sz w:val="24"/>
          <w:szCs w:val="24"/>
        </w:rPr>
        <w:t xml:space="preserve"> to &gt;10</w:t>
      </w:r>
      <w:r w:rsidRPr="00F16C26">
        <w:rPr>
          <w:rFonts w:ascii="Times New Roman" w:hAnsi="Times New Roman"/>
          <w:sz w:val="24"/>
          <w:szCs w:val="24"/>
          <w:vertAlign w:val="superscript"/>
        </w:rPr>
        <w:t xml:space="preserve">7 </w:t>
      </w:r>
      <w:r w:rsidR="00972696" w:rsidRPr="00F16C26">
        <w:rPr>
          <w:rFonts w:ascii="Times New Roman" w:hAnsi="Times New Roman"/>
          <w:sz w:val="24"/>
          <w:szCs w:val="24"/>
        </w:rPr>
        <w:t>CFU/mL</w:t>
      </w:r>
      <w:r w:rsidRPr="00F16C26">
        <w:rPr>
          <w:rFonts w:ascii="Times New Roman" w:hAnsi="Times New Roman"/>
          <w:sz w:val="24"/>
          <w:szCs w:val="24"/>
        </w:rPr>
        <w:t xml:space="preserve"> after 24 h</w:t>
      </w:r>
      <w:r w:rsidR="00972696" w:rsidRPr="00F16C26">
        <w:rPr>
          <w:rFonts w:ascii="Times New Roman" w:hAnsi="Times New Roman"/>
          <w:sz w:val="24"/>
          <w:szCs w:val="24"/>
        </w:rPr>
        <w:t>ours of incubation</w:t>
      </w:r>
      <w:r w:rsidRPr="00F16C26">
        <w:rPr>
          <w:rFonts w:ascii="Times New Roman" w:hAnsi="Times New Roman"/>
          <w:sz w:val="24"/>
          <w:szCs w:val="24"/>
        </w:rPr>
        <w:t xml:space="preserve"> were considered as acid resistant strains. </w:t>
      </w:r>
    </w:p>
    <w:p w:rsidR="00D648A8" w:rsidRPr="007D5225" w:rsidRDefault="005E70E8" w:rsidP="00E06AA1">
      <w:pPr>
        <w:pStyle w:val="ListParagraph"/>
        <w:numPr>
          <w:ilvl w:val="1"/>
          <w:numId w:val="14"/>
        </w:numPr>
        <w:spacing w:after="120" w:line="240" w:lineRule="auto"/>
        <w:jc w:val="both"/>
        <w:rPr>
          <w:rFonts w:ascii="Times New Roman" w:hAnsi="Times New Roman"/>
          <w:b/>
          <w:sz w:val="24"/>
          <w:szCs w:val="24"/>
        </w:rPr>
      </w:pPr>
      <w:bookmarkStart w:id="0" w:name="_GoBack"/>
      <w:r w:rsidRPr="007D5225">
        <w:rPr>
          <w:rFonts w:ascii="Times New Roman" w:hAnsi="Times New Roman"/>
          <w:b/>
          <w:sz w:val="24"/>
          <w:szCs w:val="24"/>
        </w:rPr>
        <w:t>Bile tolerance</w:t>
      </w:r>
    </w:p>
    <w:bookmarkEnd w:id="0"/>
    <w:p w:rsidR="00E06AA1" w:rsidRDefault="005E70E8" w:rsidP="00E06AA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The bile resistance of the isolates was determined by the method of Gilliland </w:t>
      </w:r>
      <w:r w:rsidRPr="00F16C26">
        <w:rPr>
          <w:rFonts w:ascii="Times New Roman" w:hAnsi="Times New Roman"/>
          <w:i/>
          <w:sz w:val="24"/>
          <w:szCs w:val="24"/>
        </w:rPr>
        <w:t>et al</w:t>
      </w:r>
      <w:r w:rsidRPr="00F16C26">
        <w:rPr>
          <w:rFonts w:ascii="Times New Roman" w:hAnsi="Times New Roman"/>
          <w:sz w:val="24"/>
          <w:szCs w:val="24"/>
        </w:rPr>
        <w:t>., (1984). T</w:t>
      </w:r>
      <w:r w:rsidR="00972696" w:rsidRPr="00F16C26">
        <w:rPr>
          <w:rFonts w:ascii="Times New Roman" w:hAnsi="Times New Roman"/>
          <w:sz w:val="24"/>
          <w:szCs w:val="24"/>
        </w:rPr>
        <w:t xml:space="preserve">he strains were grown </w:t>
      </w:r>
      <w:r w:rsidRPr="00F16C26">
        <w:rPr>
          <w:rFonts w:ascii="Times New Roman" w:hAnsi="Times New Roman"/>
          <w:sz w:val="24"/>
          <w:szCs w:val="24"/>
        </w:rPr>
        <w:t>in broth</w:t>
      </w:r>
      <w:r w:rsidR="00972696" w:rsidRPr="00F16C26">
        <w:rPr>
          <w:rFonts w:ascii="Times New Roman" w:hAnsi="Times New Roman"/>
          <w:sz w:val="24"/>
          <w:szCs w:val="24"/>
        </w:rPr>
        <w:t xml:space="preserve"> overnight</w:t>
      </w:r>
      <w:r w:rsidRPr="00F16C26">
        <w:rPr>
          <w:rFonts w:ascii="Times New Roman" w:hAnsi="Times New Roman"/>
          <w:sz w:val="24"/>
          <w:szCs w:val="24"/>
        </w:rPr>
        <w:t>. 100 μL of the culture suspension was then inoculated into the tubes containing 20 mL of broth with or without</w:t>
      </w:r>
      <w:r w:rsidR="00972696" w:rsidRPr="00F16C26">
        <w:rPr>
          <w:rFonts w:ascii="Times New Roman" w:hAnsi="Times New Roman"/>
          <w:sz w:val="24"/>
          <w:szCs w:val="24"/>
        </w:rPr>
        <w:t xml:space="preserve"> 0.3% bile salts, the latter being</w:t>
      </w:r>
      <w:r w:rsidRPr="00F16C26">
        <w:rPr>
          <w:rFonts w:ascii="Times New Roman" w:hAnsi="Times New Roman"/>
          <w:sz w:val="24"/>
          <w:szCs w:val="24"/>
        </w:rPr>
        <w:t xml:space="preserve"> used as a control. The inoculated t</w:t>
      </w:r>
      <w:r w:rsidR="00972696" w:rsidRPr="00F16C26">
        <w:rPr>
          <w:rFonts w:ascii="Times New Roman" w:hAnsi="Times New Roman"/>
          <w:sz w:val="24"/>
          <w:szCs w:val="24"/>
        </w:rPr>
        <w:t>ubes were incubated. The g</w:t>
      </w:r>
      <w:r w:rsidRPr="00F16C26">
        <w:rPr>
          <w:rFonts w:ascii="Times New Roman" w:hAnsi="Times New Roman"/>
          <w:sz w:val="24"/>
          <w:szCs w:val="24"/>
        </w:rPr>
        <w:t xml:space="preserve">rowth was monitored every hour </w:t>
      </w:r>
      <w:r w:rsidR="00A3669C" w:rsidRPr="00F16C26">
        <w:rPr>
          <w:rFonts w:ascii="Times New Roman" w:hAnsi="Times New Roman"/>
          <w:sz w:val="24"/>
          <w:szCs w:val="24"/>
        </w:rPr>
        <w:t xml:space="preserve">by measuring </w:t>
      </w:r>
      <w:r w:rsidR="00972696" w:rsidRPr="00F16C26">
        <w:rPr>
          <w:rFonts w:ascii="Times New Roman" w:hAnsi="Times New Roman"/>
          <w:sz w:val="24"/>
          <w:szCs w:val="24"/>
        </w:rPr>
        <w:t xml:space="preserve">the </w:t>
      </w:r>
      <w:r w:rsidR="00A3669C" w:rsidRPr="00F16C26">
        <w:rPr>
          <w:rFonts w:ascii="Times New Roman" w:hAnsi="Times New Roman"/>
          <w:sz w:val="24"/>
          <w:szCs w:val="24"/>
        </w:rPr>
        <w:t>optical density at 620 nm using a spectrophotometer. The bile tolerance</w:t>
      </w:r>
      <w:r w:rsidR="00972696" w:rsidRPr="00F16C26">
        <w:rPr>
          <w:rFonts w:ascii="Times New Roman" w:hAnsi="Times New Roman"/>
          <w:sz w:val="24"/>
          <w:szCs w:val="24"/>
        </w:rPr>
        <w:t xml:space="preserve"> of each strain was defined as the</w:t>
      </w:r>
      <w:r w:rsidR="00A3669C" w:rsidRPr="00F16C26">
        <w:rPr>
          <w:rFonts w:ascii="Times New Roman" w:hAnsi="Times New Roman"/>
          <w:sz w:val="24"/>
          <w:szCs w:val="24"/>
        </w:rPr>
        <w:t xml:space="preserve"> difference in the time </w:t>
      </w:r>
      <w:r w:rsidR="00972696" w:rsidRPr="00F16C26">
        <w:rPr>
          <w:rFonts w:ascii="Times New Roman" w:hAnsi="Times New Roman"/>
          <w:sz w:val="24"/>
          <w:szCs w:val="24"/>
        </w:rPr>
        <w:t>it took to increase</w:t>
      </w:r>
      <w:r w:rsidR="00A3669C" w:rsidRPr="00F16C26">
        <w:rPr>
          <w:rFonts w:ascii="Times New Roman" w:hAnsi="Times New Roman"/>
          <w:sz w:val="24"/>
          <w:szCs w:val="24"/>
        </w:rPr>
        <w:t xml:space="preserve"> the absorbance value to increase by 0.3 units between broth containing bile salts and the control (Liong and Shah, 2005; </w:t>
      </w:r>
      <w:r w:rsidR="009E5F2B" w:rsidRPr="00F16C26">
        <w:rPr>
          <w:rFonts w:ascii="Times New Roman" w:hAnsi="Times New Roman"/>
          <w:sz w:val="24"/>
          <w:szCs w:val="24"/>
        </w:rPr>
        <w:t>Pate</w:t>
      </w:r>
      <w:r w:rsidR="00A3669C" w:rsidRPr="00F16C26">
        <w:rPr>
          <w:rFonts w:ascii="Times New Roman" w:hAnsi="Times New Roman"/>
          <w:sz w:val="24"/>
          <w:szCs w:val="24"/>
        </w:rPr>
        <w:t>l</w:t>
      </w:r>
      <w:r w:rsidR="00A3669C" w:rsidRPr="00F16C26">
        <w:rPr>
          <w:rFonts w:ascii="Times New Roman" w:hAnsi="Times New Roman"/>
          <w:i/>
          <w:sz w:val="24"/>
          <w:szCs w:val="24"/>
        </w:rPr>
        <w:t xml:space="preserve"> et al</w:t>
      </w:r>
      <w:r w:rsidR="00A3669C" w:rsidRPr="00F16C26">
        <w:rPr>
          <w:rFonts w:ascii="Times New Roman" w:hAnsi="Times New Roman"/>
          <w:sz w:val="24"/>
          <w:szCs w:val="24"/>
        </w:rPr>
        <w:t>., 2004; Prasad</w:t>
      </w:r>
      <w:r w:rsidR="00A3669C" w:rsidRPr="00F16C26">
        <w:rPr>
          <w:rFonts w:ascii="Times New Roman" w:hAnsi="Times New Roman"/>
          <w:i/>
          <w:sz w:val="24"/>
          <w:szCs w:val="24"/>
        </w:rPr>
        <w:t xml:space="preserve"> et al</w:t>
      </w:r>
      <w:r w:rsidR="00A3669C" w:rsidRPr="00F16C26">
        <w:rPr>
          <w:rFonts w:ascii="Times New Roman" w:hAnsi="Times New Roman"/>
          <w:sz w:val="24"/>
          <w:szCs w:val="24"/>
        </w:rPr>
        <w:t xml:space="preserve">., 1998; Gilliland and Walker, 1990). </w:t>
      </w:r>
    </w:p>
    <w:p w:rsidR="00EC0789" w:rsidRPr="00E06AA1" w:rsidRDefault="008C5CE5" w:rsidP="00E06AA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Bile tolerance was also </w:t>
      </w:r>
      <w:r w:rsidR="00972696" w:rsidRPr="00F16C26">
        <w:rPr>
          <w:rFonts w:ascii="Times New Roman" w:hAnsi="Times New Roman"/>
          <w:sz w:val="24"/>
          <w:szCs w:val="24"/>
        </w:rPr>
        <w:t xml:space="preserve">assessed by </w:t>
      </w:r>
      <w:r w:rsidRPr="00F16C26">
        <w:rPr>
          <w:rFonts w:ascii="Times New Roman" w:hAnsi="Times New Roman"/>
          <w:sz w:val="24"/>
          <w:szCs w:val="24"/>
        </w:rPr>
        <w:t>another growth study (Succi</w:t>
      </w:r>
      <w:r w:rsidRPr="00F16C26">
        <w:rPr>
          <w:rFonts w:ascii="Times New Roman" w:hAnsi="Times New Roman"/>
          <w:i/>
          <w:sz w:val="24"/>
          <w:szCs w:val="24"/>
        </w:rPr>
        <w:t xml:space="preserve"> et al</w:t>
      </w:r>
      <w:r w:rsidRPr="00F16C26">
        <w:rPr>
          <w:rFonts w:ascii="Times New Roman" w:hAnsi="Times New Roman"/>
          <w:sz w:val="24"/>
          <w:szCs w:val="24"/>
        </w:rPr>
        <w:t xml:space="preserve">., 2005). In this experiment, the ability of the strains </w:t>
      </w:r>
      <w:r w:rsidR="00972696" w:rsidRPr="00F16C26">
        <w:rPr>
          <w:rFonts w:ascii="Times New Roman" w:hAnsi="Times New Roman"/>
          <w:sz w:val="24"/>
          <w:szCs w:val="24"/>
        </w:rPr>
        <w:t>studied to lower</w:t>
      </w:r>
      <w:r w:rsidRPr="00F16C26">
        <w:rPr>
          <w:rFonts w:ascii="Times New Roman" w:hAnsi="Times New Roman"/>
          <w:sz w:val="24"/>
          <w:szCs w:val="24"/>
        </w:rPr>
        <w:t xml:space="preserve"> the pH in the presence of different percentages of bile salts was considered </w:t>
      </w:r>
      <w:r w:rsidR="00972696" w:rsidRPr="00F16C26">
        <w:rPr>
          <w:rFonts w:ascii="Times New Roman" w:hAnsi="Times New Roman"/>
          <w:sz w:val="24"/>
          <w:szCs w:val="24"/>
        </w:rPr>
        <w:t>to be</w:t>
      </w:r>
      <w:r w:rsidRPr="00F16C26">
        <w:rPr>
          <w:rFonts w:ascii="Times New Roman" w:hAnsi="Times New Roman"/>
          <w:sz w:val="24"/>
          <w:szCs w:val="24"/>
        </w:rPr>
        <w:t xml:space="preserve"> bile tolerance. One percent of</w:t>
      </w:r>
      <w:r w:rsidR="00972696" w:rsidRPr="00F16C26">
        <w:rPr>
          <w:rFonts w:ascii="Times New Roman" w:hAnsi="Times New Roman"/>
          <w:sz w:val="24"/>
          <w:szCs w:val="24"/>
        </w:rPr>
        <w:t xml:space="preserve"> the</w:t>
      </w:r>
      <w:r w:rsidRPr="00F16C26">
        <w:rPr>
          <w:rFonts w:ascii="Times New Roman" w:hAnsi="Times New Roman"/>
          <w:sz w:val="24"/>
          <w:szCs w:val="24"/>
        </w:rPr>
        <w:t xml:space="preserve"> inocula of the activated cu</w:t>
      </w:r>
      <w:r w:rsidR="00972696" w:rsidRPr="00F16C26">
        <w:rPr>
          <w:rFonts w:ascii="Times New Roman" w:hAnsi="Times New Roman"/>
          <w:sz w:val="24"/>
          <w:szCs w:val="24"/>
        </w:rPr>
        <w:t>lture medium of each strain was</w:t>
      </w:r>
      <w:r w:rsidRPr="00F16C26">
        <w:rPr>
          <w:rFonts w:ascii="Times New Roman" w:hAnsi="Times New Roman"/>
          <w:sz w:val="24"/>
          <w:szCs w:val="24"/>
        </w:rPr>
        <w:t xml:space="preserve"> transferred to </w:t>
      </w:r>
      <w:r w:rsidR="00972696" w:rsidRPr="00F16C26">
        <w:rPr>
          <w:rFonts w:ascii="Times New Roman" w:hAnsi="Times New Roman"/>
          <w:sz w:val="24"/>
          <w:szCs w:val="24"/>
        </w:rPr>
        <w:t xml:space="preserve">a </w:t>
      </w:r>
      <w:r w:rsidRPr="00F16C26">
        <w:rPr>
          <w:rFonts w:ascii="Times New Roman" w:hAnsi="Times New Roman"/>
          <w:sz w:val="24"/>
          <w:szCs w:val="24"/>
        </w:rPr>
        <w:t xml:space="preserve">broth containing 0, 0.3, 0.5, 1, 1.5 and 2% bile salts and the </w:t>
      </w:r>
      <w:r w:rsidR="00972696" w:rsidRPr="00F16C26">
        <w:rPr>
          <w:rFonts w:ascii="Times New Roman" w:hAnsi="Times New Roman"/>
          <w:sz w:val="24"/>
          <w:szCs w:val="24"/>
        </w:rPr>
        <w:t>pH changes</w:t>
      </w:r>
      <w:r w:rsidRPr="00F16C26">
        <w:rPr>
          <w:rFonts w:ascii="Times New Roman" w:hAnsi="Times New Roman"/>
          <w:sz w:val="24"/>
          <w:szCs w:val="24"/>
        </w:rPr>
        <w:t xml:space="preserve"> </w:t>
      </w:r>
      <w:r w:rsidR="00972696" w:rsidRPr="00F16C26">
        <w:rPr>
          <w:rFonts w:ascii="Times New Roman" w:hAnsi="Times New Roman"/>
          <w:sz w:val="24"/>
          <w:szCs w:val="24"/>
        </w:rPr>
        <w:t xml:space="preserve">measured </w:t>
      </w:r>
      <w:r w:rsidRPr="00F16C26">
        <w:rPr>
          <w:rFonts w:ascii="Times New Roman" w:hAnsi="Times New Roman"/>
          <w:sz w:val="24"/>
          <w:szCs w:val="24"/>
        </w:rPr>
        <w:t>were monitored at time intervals of 3, 6, 24 and 48 h</w:t>
      </w:r>
      <w:r w:rsidR="00972696" w:rsidRPr="00F16C26">
        <w:rPr>
          <w:rFonts w:ascii="Times New Roman" w:hAnsi="Times New Roman"/>
          <w:sz w:val="24"/>
          <w:szCs w:val="24"/>
        </w:rPr>
        <w:t>ours</w:t>
      </w:r>
      <w:r w:rsidRPr="00F16C26">
        <w:rPr>
          <w:rFonts w:ascii="Times New Roman" w:hAnsi="Times New Roman"/>
          <w:sz w:val="24"/>
          <w:szCs w:val="24"/>
        </w:rPr>
        <w:t xml:space="preserve">. </w:t>
      </w:r>
    </w:p>
    <w:p w:rsidR="00FE0D73" w:rsidRPr="00E06AA1" w:rsidRDefault="00625CBA" w:rsidP="00E06AA1">
      <w:pPr>
        <w:pStyle w:val="ListParagraph"/>
        <w:numPr>
          <w:ilvl w:val="0"/>
          <w:numId w:val="14"/>
        </w:numPr>
        <w:spacing w:after="120" w:line="240" w:lineRule="auto"/>
        <w:jc w:val="both"/>
        <w:rPr>
          <w:rFonts w:ascii="Times New Roman" w:hAnsi="Times New Roman"/>
          <w:b/>
          <w:sz w:val="24"/>
          <w:szCs w:val="24"/>
        </w:rPr>
      </w:pPr>
      <w:r>
        <w:rPr>
          <w:rFonts w:ascii="Times New Roman" w:hAnsi="Times New Roman"/>
          <w:b/>
          <w:sz w:val="24"/>
          <w:szCs w:val="24"/>
        </w:rPr>
        <w:t>RESULTS</w:t>
      </w:r>
    </w:p>
    <w:p w:rsidR="001A529F" w:rsidRPr="00F16C26" w:rsidRDefault="003C6F43"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The bacterial isolates obtained from </w:t>
      </w:r>
      <w:r w:rsidR="00972696" w:rsidRPr="00F16C26">
        <w:rPr>
          <w:rFonts w:ascii="Times New Roman" w:hAnsi="Times New Roman"/>
          <w:sz w:val="24"/>
          <w:szCs w:val="24"/>
        </w:rPr>
        <w:t>compost samples of rotten apples</w:t>
      </w:r>
      <w:r w:rsidRPr="00F16C26">
        <w:rPr>
          <w:rFonts w:ascii="Times New Roman" w:hAnsi="Times New Roman"/>
          <w:sz w:val="24"/>
          <w:szCs w:val="24"/>
        </w:rPr>
        <w:t xml:space="preserve"> collected from the composting plant in Resen, North Macedonia were isolated and screened using MHA medium. </w:t>
      </w:r>
      <w:r w:rsidRPr="00F16C26">
        <w:rPr>
          <w:rFonts w:ascii="Times New Roman" w:hAnsi="Times New Roman"/>
          <w:sz w:val="24"/>
          <w:szCs w:val="24"/>
        </w:rPr>
        <w:lastRenderedPageBreak/>
        <w:t>Morphological studies i</w:t>
      </w:r>
      <w:r w:rsidR="0073191F" w:rsidRPr="00F16C26">
        <w:rPr>
          <w:rFonts w:ascii="Times New Roman" w:hAnsi="Times New Roman"/>
          <w:sz w:val="24"/>
          <w:szCs w:val="24"/>
        </w:rPr>
        <w:t>ndicated</w:t>
      </w:r>
      <w:r w:rsidRPr="00F16C26">
        <w:rPr>
          <w:rFonts w:ascii="Times New Roman" w:hAnsi="Times New Roman"/>
          <w:sz w:val="24"/>
          <w:szCs w:val="24"/>
        </w:rPr>
        <w:t xml:space="preserve"> that the isolates are Gram-positive, sporulating, rod-shaped bacteria. The effects of temperature and incubation time on the bacterial growth of </w:t>
      </w:r>
      <w:r w:rsidRPr="00F16C26">
        <w:rPr>
          <w:rFonts w:ascii="Times New Roman" w:hAnsi="Times New Roman"/>
          <w:i/>
          <w:sz w:val="24"/>
          <w:szCs w:val="24"/>
        </w:rPr>
        <w:t xml:space="preserve">Paenibacillus </w:t>
      </w:r>
      <w:r w:rsidR="0073191F" w:rsidRPr="00F16C26">
        <w:rPr>
          <w:rFonts w:ascii="Times New Roman" w:hAnsi="Times New Roman"/>
          <w:i/>
          <w:sz w:val="24"/>
          <w:szCs w:val="24"/>
        </w:rPr>
        <w:t>alvei</w:t>
      </w:r>
      <w:r w:rsidRPr="00F16C26">
        <w:rPr>
          <w:rFonts w:ascii="Times New Roman" w:hAnsi="Times New Roman"/>
          <w:i/>
          <w:sz w:val="24"/>
          <w:szCs w:val="24"/>
        </w:rPr>
        <w:t xml:space="preserve"> </w:t>
      </w:r>
      <w:r w:rsidRPr="00F16C26">
        <w:rPr>
          <w:rFonts w:ascii="Times New Roman" w:hAnsi="Times New Roman"/>
          <w:sz w:val="24"/>
          <w:szCs w:val="24"/>
        </w:rPr>
        <w:t xml:space="preserve">DZ/3 and </w:t>
      </w:r>
      <w:r w:rsidRPr="00F16C26">
        <w:rPr>
          <w:rFonts w:ascii="Times New Roman" w:hAnsi="Times New Roman"/>
          <w:i/>
          <w:sz w:val="24"/>
          <w:szCs w:val="24"/>
        </w:rPr>
        <w:t>Bacillus subtillis</w:t>
      </w:r>
      <w:r w:rsidRPr="00F16C26">
        <w:rPr>
          <w:rFonts w:ascii="Times New Roman" w:hAnsi="Times New Roman"/>
          <w:sz w:val="24"/>
          <w:szCs w:val="24"/>
        </w:rPr>
        <w:t xml:space="preserve"> AA/11 were investigated in MHB. </w:t>
      </w:r>
      <w:r w:rsidR="005D6736" w:rsidRPr="00F16C26">
        <w:rPr>
          <w:rFonts w:ascii="Times New Roman" w:hAnsi="Times New Roman"/>
          <w:sz w:val="24"/>
          <w:szCs w:val="24"/>
        </w:rPr>
        <w:t xml:space="preserve">The growth experiment at different temperatures was repeated twice with similar results. </w:t>
      </w:r>
      <w:r w:rsidRPr="00F16C26">
        <w:rPr>
          <w:rFonts w:ascii="Times New Roman" w:hAnsi="Times New Roman"/>
          <w:sz w:val="24"/>
          <w:szCs w:val="24"/>
        </w:rPr>
        <w:t>The results indicated that the optimal temperature for</w:t>
      </w:r>
      <w:r w:rsidR="0073191F" w:rsidRPr="00F16C26">
        <w:rPr>
          <w:rFonts w:ascii="Times New Roman" w:hAnsi="Times New Roman"/>
          <w:sz w:val="24"/>
          <w:szCs w:val="24"/>
        </w:rPr>
        <w:t xml:space="preserve"> the</w:t>
      </w:r>
      <w:r w:rsidRPr="00F16C26">
        <w:rPr>
          <w:rFonts w:ascii="Times New Roman" w:hAnsi="Times New Roman"/>
          <w:sz w:val="24"/>
          <w:szCs w:val="24"/>
        </w:rPr>
        <w:t xml:space="preserve"> growth of </w:t>
      </w:r>
      <w:r w:rsidRPr="00F16C26">
        <w:rPr>
          <w:rFonts w:ascii="Times New Roman" w:hAnsi="Times New Roman"/>
          <w:i/>
          <w:sz w:val="24"/>
          <w:szCs w:val="24"/>
        </w:rPr>
        <w:t>P. alvei</w:t>
      </w:r>
      <w:r w:rsidRPr="00F16C26">
        <w:rPr>
          <w:rFonts w:ascii="Times New Roman" w:hAnsi="Times New Roman"/>
          <w:sz w:val="24"/>
          <w:szCs w:val="24"/>
        </w:rPr>
        <w:t xml:space="preserve"> DZ/3 is 44°C, after 24 hours of incubation</w:t>
      </w:r>
      <w:r w:rsidR="001A529F" w:rsidRPr="00F16C26">
        <w:rPr>
          <w:rFonts w:ascii="Times New Roman" w:hAnsi="Times New Roman"/>
          <w:sz w:val="24"/>
          <w:szCs w:val="24"/>
        </w:rPr>
        <w:t xml:space="preserve"> (Table 1)</w:t>
      </w:r>
      <w:r w:rsidRPr="00F16C26">
        <w:rPr>
          <w:rFonts w:ascii="Times New Roman" w:hAnsi="Times New Roman"/>
          <w:sz w:val="24"/>
          <w:szCs w:val="24"/>
        </w:rPr>
        <w:t xml:space="preserve">. </w:t>
      </w:r>
      <w:r w:rsidR="00183667" w:rsidRPr="00F16C26">
        <w:rPr>
          <w:rFonts w:ascii="Times New Roman" w:hAnsi="Times New Roman"/>
          <w:sz w:val="24"/>
          <w:szCs w:val="24"/>
        </w:rPr>
        <w:t xml:space="preserve">The optimal temperature for </w:t>
      </w:r>
      <w:r w:rsidR="0073191F" w:rsidRPr="00F16C26">
        <w:rPr>
          <w:rFonts w:ascii="Times New Roman" w:hAnsi="Times New Roman"/>
          <w:sz w:val="24"/>
          <w:szCs w:val="24"/>
        </w:rPr>
        <w:t xml:space="preserve">the </w:t>
      </w:r>
      <w:r w:rsidR="00183667" w:rsidRPr="00F16C26">
        <w:rPr>
          <w:rFonts w:ascii="Times New Roman" w:hAnsi="Times New Roman"/>
          <w:sz w:val="24"/>
          <w:szCs w:val="24"/>
        </w:rPr>
        <w:t xml:space="preserve">growth </w:t>
      </w:r>
      <w:r w:rsidR="0073191F" w:rsidRPr="00F16C26">
        <w:rPr>
          <w:rFonts w:ascii="Times New Roman" w:hAnsi="Times New Roman"/>
          <w:sz w:val="24"/>
          <w:szCs w:val="24"/>
        </w:rPr>
        <w:t xml:space="preserve">of </w:t>
      </w:r>
      <w:r w:rsidR="0073191F" w:rsidRPr="00F16C26">
        <w:rPr>
          <w:rFonts w:ascii="Times New Roman" w:hAnsi="Times New Roman"/>
          <w:i/>
          <w:sz w:val="24"/>
          <w:szCs w:val="24"/>
        </w:rPr>
        <w:t>B. subtillis</w:t>
      </w:r>
      <w:r w:rsidRPr="00F16C26">
        <w:rPr>
          <w:rFonts w:ascii="Times New Roman" w:hAnsi="Times New Roman"/>
          <w:sz w:val="24"/>
          <w:szCs w:val="24"/>
        </w:rPr>
        <w:t xml:space="preserve"> AA/11 </w:t>
      </w:r>
      <w:r w:rsidR="00183667" w:rsidRPr="00F16C26">
        <w:rPr>
          <w:rFonts w:ascii="Times New Roman" w:hAnsi="Times New Roman"/>
          <w:sz w:val="24"/>
          <w:szCs w:val="24"/>
        </w:rPr>
        <w:t>is 37</w:t>
      </w:r>
      <w:r w:rsidRPr="00F16C26">
        <w:rPr>
          <w:rFonts w:ascii="Times New Roman" w:hAnsi="Times New Roman"/>
          <w:sz w:val="24"/>
          <w:szCs w:val="24"/>
        </w:rPr>
        <w:t>°C</w:t>
      </w:r>
      <w:r w:rsidR="00183667" w:rsidRPr="00F16C26">
        <w:rPr>
          <w:rFonts w:ascii="Times New Roman" w:hAnsi="Times New Roman"/>
          <w:sz w:val="24"/>
          <w:szCs w:val="24"/>
        </w:rPr>
        <w:t>, after 48 hours of incubation</w:t>
      </w:r>
      <w:r w:rsidR="001A529F" w:rsidRPr="00F16C26">
        <w:rPr>
          <w:rFonts w:ascii="Times New Roman" w:hAnsi="Times New Roman"/>
          <w:sz w:val="24"/>
          <w:szCs w:val="24"/>
        </w:rPr>
        <w:t xml:space="preserve"> (Table 2)</w:t>
      </w:r>
      <w:r w:rsidR="00183667" w:rsidRPr="00F16C26">
        <w:rPr>
          <w:rFonts w:ascii="Times New Roman" w:hAnsi="Times New Roman"/>
          <w:sz w:val="24"/>
          <w:szCs w:val="24"/>
        </w:rPr>
        <w:t xml:space="preserve">. </w:t>
      </w:r>
    </w:p>
    <w:p w:rsidR="001A529F" w:rsidRPr="00F16C26" w:rsidRDefault="001A529F"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 xml:space="preserve">Table 1. </w:t>
      </w:r>
      <w:r w:rsidR="00386952" w:rsidRPr="00F16C26">
        <w:rPr>
          <w:rFonts w:ascii="Times New Roman" w:hAnsi="Times New Roman"/>
          <w:b/>
          <w:sz w:val="24"/>
          <w:szCs w:val="24"/>
        </w:rPr>
        <w:t xml:space="preserve">Measured values for the turbidity of the bacterial culture </w:t>
      </w:r>
      <w:r w:rsidR="00386952" w:rsidRPr="00F16C26">
        <w:rPr>
          <w:rFonts w:ascii="Times New Roman" w:hAnsi="Times New Roman"/>
          <w:b/>
          <w:i/>
          <w:sz w:val="24"/>
          <w:szCs w:val="24"/>
        </w:rPr>
        <w:t>Paenibacillus alvei</w:t>
      </w:r>
      <w:r w:rsidR="00386952" w:rsidRPr="00F16C26">
        <w:rPr>
          <w:rFonts w:ascii="Times New Roman" w:hAnsi="Times New Roman"/>
          <w:b/>
          <w:sz w:val="24"/>
          <w:szCs w:val="24"/>
        </w:rPr>
        <w:t xml:space="preserve"> DZ/3 when determining the optimal temperature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1A529F" w:rsidRPr="00F16C26" w:rsidTr="0057595B">
        <w:tc>
          <w:tcPr>
            <w:tcW w:w="1870" w:type="dxa"/>
            <w:shd w:val="clear" w:color="auto" w:fill="auto"/>
          </w:tcPr>
          <w:p w:rsidR="001A529F" w:rsidRPr="00F16C26" w:rsidRDefault="001A529F" w:rsidP="004D5861">
            <w:pPr>
              <w:spacing w:after="120" w:line="240" w:lineRule="auto"/>
              <w:jc w:val="both"/>
              <w:rPr>
                <w:rFonts w:ascii="Times New Roman" w:hAnsi="Times New Roman"/>
                <w:sz w:val="24"/>
                <w:szCs w:val="24"/>
              </w:rPr>
            </w:pPr>
            <w:r w:rsidRPr="00F16C26">
              <w:rPr>
                <w:rFonts w:ascii="Times New Roman" w:hAnsi="Times New Roman"/>
                <w:i/>
                <w:sz w:val="24"/>
                <w:szCs w:val="24"/>
              </w:rPr>
              <w:t>P. alvei</w:t>
            </w:r>
            <w:r w:rsidRPr="00F16C26">
              <w:rPr>
                <w:rFonts w:ascii="Times New Roman" w:hAnsi="Times New Roman"/>
                <w:sz w:val="24"/>
                <w:szCs w:val="24"/>
              </w:rPr>
              <w:t xml:space="preserve"> DZ/3</w:t>
            </w:r>
          </w:p>
        </w:tc>
        <w:tc>
          <w:tcPr>
            <w:tcW w:w="1870" w:type="dxa"/>
            <w:shd w:val="clear" w:color="auto" w:fill="auto"/>
          </w:tcPr>
          <w:p w:rsidR="001A529F" w:rsidRPr="00F16C26" w:rsidRDefault="001A529F" w:rsidP="004D5861">
            <w:pPr>
              <w:spacing w:after="120" w:line="240" w:lineRule="auto"/>
              <w:jc w:val="both"/>
              <w:rPr>
                <w:rFonts w:ascii="Times New Roman" w:hAnsi="Times New Roman"/>
                <w:sz w:val="24"/>
                <w:szCs w:val="24"/>
                <w:lang w:val="mk-MK"/>
              </w:rPr>
            </w:pPr>
            <w:r w:rsidRPr="00F16C26">
              <w:rPr>
                <w:rFonts w:ascii="Times New Roman" w:hAnsi="Times New Roman"/>
                <w:sz w:val="24"/>
                <w:szCs w:val="24"/>
                <w:lang w:val="mk-MK"/>
              </w:rPr>
              <w:t>25 °C</w:t>
            </w:r>
          </w:p>
        </w:tc>
        <w:tc>
          <w:tcPr>
            <w:tcW w:w="1870" w:type="dxa"/>
            <w:shd w:val="clear" w:color="auto" w:fill="auto"/>
          </w:tcPr>
          <w:p w:rsidR="001A529F" w:rsidRPr="00F16C26" w:rsidRDefault="001A529F" w:rsidP="004D5861">
            <w:pPr>
              <w:spacing w:after="120" w:line="240" w:lineRule="auto"/>
              <w:jc w:val="both"/>
              <w:rPr>
                <w:rFonts w:ascii="Times New Roman" w:hAnsi="Times New Roman"/>
                <w:sz w:val="24"/>
                <w:szCs w:val="24"/>
                <w:lang w:val="mk-MK"/>
              </w:rPr>
            </w:pPr>
            <w:r w:rsidRPr="00F16C26">
              <w:rPr>
                <w:rFonts w:ascii="Times New Roman" w:hAnsi="Times New Roman"/>
                <w:sz w:val="24"/>
                <w:szCs w:val="24"/>
                <w:lang w:val="mk-MK"/>
              </w:rPr>
              <w:t>30 °C</w:t>
            </w:r>
          </w:p>
        </w:tc>
        <w:tc>
          <w:tcPr>
            <w:tcW w:w="1870" w:type="dxa"/>
            <w:shd w:val="clear" w:color="auto" w:fill="auto"/>
          </w:tcPr>
          <w:p w:rsidR="001A529F" w:rsidRPr="00F16C26" w:rsidRDefault="001A529F" w:rsidP="004D5861">
            <w:pPr>
              <w:spacing w:after="120" w:line="240" w:lineRule="auto"/>
              <w:jc w:val="both"/>
              <w:rPr>
                <w:rFonts w:ascii="Times New Roman" w:hAnsi="Times New Roman"/>
                <w:sz w:val="24"/>
                <w:szCs w:val="24"/>
                <w:lang w:val="mk-MK"/>
              </w:rPr>
            </w:pPr>
            <w:r w:rsidRPr="00F16C26">
              <w:rPr>
                <w:rFonts w:ascii="Times New Roman" w:hAnsi="Times New Roman"/>
                <w:sz w:val="24"/>
                <w:szCs w:val="24"/>
                <w:lang w:val="mk-MK"/>
              </w:rPr>
              <w:t>37 °C</w:t>
            </w:r>
          </w:p>
        </w:tc>
        <w:tc>
          <w:tcPr>
            <w:tcW w:w="1870" w:type="dxa"/>
            <w:shd w:val="clear" w:color="auto" w:fill="auto"/>
          </w:tcPr>
          <w:p w:rsidR="001A529F" w:rsidRPr="00F16C26" w:rsidRDefault="001A529F" w:rsidP="004D5861">
            <w:pPr>
              <w:spacing w:after="120" w:line="240" w:lineRule="auto"/>
              <w:jc w:val="both"/>
              <w:rPr>
                <w:rFonts w:ascii="Times New Roman" w:hAnsi="Times New Roman"/>
                <w:sz w:val="24"/>
                <w:szCs w:val="24"/>
                <w:lang w:val="mk-MK"/>
              </w:rPr>
            </w:pPr>
            <w:r w:rsidRPr="00F16C26">
              <w:rPr>
                <w:rFonts w:ascii="Times New Roman" w:hAnsi="Times New Roman"/>
                <w:sz w:val="24"/>
                <w:szCs w:val="24"/>
                <w:lang w:val="mk-MK"/>
              </w:rPr>
              <w:t>44 °C</w:t>
            </w:r>
          </w:p>
        </w:tc>
      </w:tr>
      <w:tr w:rsidR="001A529F" w:rsidRPr="00F16C26" w:rsidTr="0057595B">
        <w:trPr>
          <w:trHeight w:val="160"/>
        </w:trPr>
        <w:tc>
          <w:tcPr>
            <w:tcW w:w="1870" w:type="dxa"/>
            <w:shd w:val="clear" w:color="auto" w:fill="auto"/>
          </w:tcPr>
          <w:p w:rsidR="001A529F" w:rsidRPr="00F16C26" w:rsidRDefault="005D6736"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DZ/3 </w:t>
            </w:r>
          </w:p>
        </w:tc>
        <w:tc>
          <w:tcPr>
            <w:tcW w:w="1870" w:type="dxa"/>
            <w:shd w:val="clear" w:color="auto" w:fill="auto"/>
          </w:tcPr>
          <w:p w:rsidR="001A529F" w:rsidRPr="00F16C26" w:rsidRDefault="005D6736" w:rsidP="004D5861">
            <w:pPr>
              <w:spacing w:after="120" w:line="240" w:lineRule="auto"/>
              <w:jc w:val="both"/>
              <w:rPr>
                <w:rFonts w:ascii="Times New Roman" w:hAnsi="Times New Roman"/>
                <w:sz w:val="24"/>
                <w:szCs w:val="24"/>
              </w:rPr>
            </w:pPr>
            <w:r w:rsidRPr="00F16C26">
              <w:rPr>
                <w:rFonts w:ascii="Times New Roman" w:hAnsi="Times New Roman"/>
                <w:sz w:val="24"/>
                <w:szCs w:val="24"/>
                <w:lang w:val="mk-MK"/>
              </w:rPr>
              <w:t>214</w:t>
            </w:r>
            <w:r w:rsidR="001A529F" w:rsidRPr="00F16C26">
              <w:rPr>
                <w:rFonts w:ascii="Times New Roman" w:hAnsi="Times New Roman"/>
                <w:sz w:val="24"/>
                <w:szCs w:val="24"/>
                <w:lang w:val="mk-MK"/>
              </w:rPr>
              <w:t xml:space="preserve"> </w:t>
            </w:r>
            <w:r w:rsidR="001A529F" w:rsidRPr="00F16C26">
              <w:rPr>
                <w:rFonts w:ascii="Times New Roman" w:hAnsi="Times New Roman"/>
                <w:sz w:val="24"/>
                <w:szCs w:val="24"/>
              </w:rPr>
              <w:t>FAU</w:t>
            </w:r>
          </w:p>
        </w:tc>
        <w:tc>
          <w:tcPr>
            <w:tcW w:w="1870" w:type="dxa"/>
            <w:shd w:val="clear" w:color="auto" w:fill="auto"/>
          </w:tcPr>
          <w:p w:rsidR="001A529F" w:rsidRPr="00F16C26" w:rsidRDefault="005D6736" w:rsidP="004D5861">
            <w:pPr>
              <w:spacing w:after="120" w:line="240" w:lineRule="auto"/>
              <w:jc w:val="both"/>
              <w:rPr>
                <w:rFonts w:ascii="Times New Roman" w:hAnsi="Times New Roman"/>
                <w:sz w:val="24"/>
                <w:szCs w:val="24"/>
              </w:rPr>
            </w:pPr>
            <w:r w:rsidRPr="00F16C26">
              <w:rPr>
                <w:rFonts w:ascii="Times New Roman" w:hAnsi="Times New Roman"/>
                <w:sz w:val="24"/>
                <w:szCs w:val="24"/>
              </w:rPr>
              <w:t>135</w:t>
            </w:r>
            <w:r w:rsidR="001A529F" w:rsidRPr="00F16C26">
              <w:rPr>
                <w:rFonts w:ascii="Times New Roman" w:hAnsi="Times New Roman"/>
                <w:sz w:val="24"/>
                <w:szCs w:val="24"/>
              </w:rPr>
              <w:t xml:space="preserve"> FAU</w:t>
            </w:r>
          </w:p>
        </w:tc>
        <w:tc>
          <w:tcPr>
            <w:tcW w:w="1870" w:type="dxa"/>
            <w:shd w:val="clear" w:color="auto" w:fill="auto"/>
          </w:tcPr>
          <w:p w:rsidR="001A529F" w:rsidRPr="00F16C26" w:rsidRDefault="005D6736" w:rsidP="004D5861">
            <w:pPr>
              <w:spacing w:after="120" w:line="240" w:lineRule="auto"/>
              <w:jc w:val="both"/>
              <w:rPr>
                <w:rFonts w:ascii="Times New Roman" w:hAnsi="Times New Roman"/>
                <w:sz w:val="24"/>
                <w:szCs w:val="24"/>
              </w:rPr>
            </w:pPr>
            <w:r w:rsidRPr="00F16C26">
              <w:rPr>
                <w:rFonts w:ascii="Times New Roman" w:hAnsi="Times New Roman"/>
                <w:sz w:val="24"/>
                <w:szCs w:val="24"/>
              </w:rPr>
              <w:t>343</w:t>
            </w:r>
            <w:r w:rsidR="001A529F" w:rsidRPr="00F16C26">
              <w:rPr>
                <w:rFonts w:ascii="Times New Roman" w:hAnsi="Times New Roman"/>
                <w:sz w:val="24"/>
                <w:szCs w:val="24"/>
              </w:rPr>
              <w:t xml:space="preserve"> FAU</w:t>
            </w:r>
          </w:p>
        </w:tc>
        <w:tc>
          <w:tcPr>
            <w:tcW w:w="1870" w:type="dxa"/>
            <w:shd w:val="clear" w:color="auto" w:fill="auto"/>
          </w:tcPr>
          <w:p w:rsidR="001A529F" w:rsidRPr="00F16C26" w:rsidRDefault="005D6736" w:rsidP="004D5861">
            <w:pPr>
              <w:spacing w:after="120" w:line="240" w:lineRule="auto"/>
              <w:jc w:val="both"/>
              <w:rPr>
                <w:rFonts w:ascii="Times New Roman" w:hAnsi="Times New Roman"/>
                <w:sz w:val="24"/>
                <w:szCs w:val="24"/>
                <w:u w:val="single"/>
              </w:rPr>
            </w:pPr>
            <w:r w:rsidRPr="00F16C26">
              <w:rPr>
                <w:rFonts w:ascii="Times New Roman" w:hAnsi="Times New Roman"/>
                <w:sz w:val="24"/>
                <w:szCs w:val="24"/>
                <w:u w:val="single"/>
              </w:rPr>
              <w:t>592</w:t>
            </w:r>
            <w:r w:rsidR="001A529F" w:rsidRPr="00F16C26">
              <w:rPr>
                <w:rFonts w:ascii="Times New Roman" w:hAnsi="Times New Roman"/>
                <w:sz w:val="24"/>
                <w:szCs w:val="24"/>
                <w:u w:val="single"/>
              </w:rPr>
              <w:t xml:space="preserve"> FAU</w:t>
            </w:r>
          </w:p>
        </w:tc>
      </w:tr>
    </w:tbl>
    <w:p w:rsidR="005D6736" w:rsidRPr="00F16C26" w:rsidRDefault="005D6736" w:rsidP="004D5861">
      <w:pPr>
        <w:spacing w:after="120" w:line="240" w:lineRule="auto"/>
        <w:jc w:val="both"/>
        <w:rPr>
          <w:rFonts w:ascii="Times New Roman" w:hAnsi="Times New Roman"/>
          <w:sz w:val="24"/>
          <w:szCs w:val="24"/>
        </w:rPr>
      </w:pPr>
    </w:p>
    <w:p w:rsidR="00386952" w:rsidRPr="00F16C26" w:rsidRDefault="001A529F" w:rsidP="00E06AA1">
      <w:pPr>
        <w:spacing w:after="0" w:line="240" w:lineRule="auto"/>
        <w:jc w:val="center"/>
        <w:rPr>
          <w:rFonts w:ascii="Times New Roman" w:hAnsi="Times New Roman"/>
          <w:b/>
          <w:sz w:val="24"/>
          <w:szCs w:val="24"/>
        </w:rPr>
      </w:pPr>
      <w:r w:rsidRPr="00F16C26">
        <w:rPr>
          <w:rFonts w:ascii="Times New Roman" w:hAnsi="Times New Roman"/>
          <w:b/>
          <w:sz w:val="24"/>
          <w:szCs w:val="24"/>
        </w:rPr>
        <w:t xml:space="preserve">Table 2. </w:t>
      </w:r>
      <w:r w:rsidR="00386952" w:rsidRPr="00F16C26">
        <w:rPr>
          <w:rFonts w:ascii="Times New Roman" w:hAnsi="Times New Roman"/>
          <w:b/>
          <w:sz w:val="24"/>
          <w:szCs w:val="24"/>
        </w:rPr>
        <w:t xml:space="preserve">Measured values for the turbidity of the bacterial culture </w:t>
      </w:r>
      <w:r w:rsidR="00386952" w:rsidRPr="00F16C26">
        <w:rPr>
          <w:rFonts w:ascii="Times New Roman" w:hAnsi="Times New Roman"/>
          <w:b/>
          <w:i/>
          <w:sz w:val="24"/>
          <w:szCs w:val="24"/>
        </w:rPr>
        <w:t>Bacillus subtillis</w:t>
      </w:r>
      <w:r w:rsidR="00386952" w:rsidRPr="00F16C26">
        <w:rPr>
          <w:rFonts w:ascii="Times New Roman" w:hAnsi="Times New Roman"/>
          <w:b/>
          <w:sz w:val="24"/>
          <w:szCs w:val="24"/>
        </w:rPr>
        <w:t xml:space="preserve"> AA/11 when determining the optimal temperature</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799"/>
        <w:gridCol w:w="1799"/>
        <w:gridCol w:w="1799"/>
        <w:gridCol w:w="1799"/>
      </w:tblGrid>
      <w:tr w:rsidR="00386952" w:rsidRPr="00F16C26" w:rsidTr="0057595B">
        <w:tc>
          <w:tcPr>
            <w:tcW w:w="1820" w:type="dxa"/>
            <w:shd w:val="clear" w:color="auto" w:fill="auto"/>
          </w:tcPr>
          <w:p w:rsidR="00386952" w:rsidRPr="00F16C26" w:rsidRDefault="00386952" w:rsidP="00E06AA1">
            <w:pPr>
              <w:spacing w:after="0" w:line="240" w:lineRule="auto"/>
              <w:jc w:val="both"/>
              <w:rPr>
                <w:rFonts w:ascii="Times New Roman" w:hAnsi="Times New Roman"/>
                <w:bCs/>
                <w:i/>
                <w:iCs/>
                <w:color w:val="000000"/>
                <w:sz w:val="24"/>
                <w:szCs w:val="24"/>
              </w:rPr>
            </w:pPr>
            <w:r w:rsidRPr="00F16C26">
              <w:rPr>
                <w:rFonts w:ascii="Times New Roman" w:hAnsi="Times New Roman"/>
                <w:bCs/>
                <w:i/>
                <w:iCs/>
                <w:color w:val="000000"/>
                <w:sz w:val="24"/>
                <w:szCs w:val="24"/>
              </w:rPr>
              <w:t xml:space="preserve">Bacillus subtillis </w:t>
            </w:r>
            <w:r w:rsidRPr="00F16C26">
              <w:rPr>
                <w:rFonts w:ascii="Times New Roman" w:hAnsi="Times New Roman"/>
                <w:bCs/>
                <w:iCs/>
                <w:color w:val="000000"/>
                <w:sz w:val="24"/>
                <w:szCs w:val="24"/>
              </w:rPr>
              <w:t>AA/11</w:t>
            </w:r>
          </w:p>
        </w:tc>
        <w:tc>
          <w:tcPr>
            <w:tcW w:w="1799" w:type="dxa"/>
            <w:shd w:val="clear" w:color="auto" w:fill="auto"/>
          </w:tcPr>
          <w:p w:rsidR="00386952" w:rsidRPr="00F16C26" w:rsidRDefault="00386952" w:rsidP="00E06AA1">
            <w:pPr>
              <w:spacing w:after="0" w:line="240" w:lineRule="auto"/>
              <w:jc w:val="both"/>
              <w:rPr>
                <w:rFonts w:ascii="Times New Roman" w:hAnsi="Times New Roman"/>
                <w:bCs/>
                <w:sz w:val="24"/>
                <w:szCs w:val="24"/>
              </w:rPr>
            </w:pPr>
            <w:r w:rsidRPr="00F16C26">
              <w:rPr>
                <w:rFonts w:ascii="Times New Roman" w:hAnsi="Times New Roman"/>
                <w:bCs/>
                <w:sz w:val="24"/>
                <w:szCs w:val="24"/>
              </w:rPr>
              <w:t>25 ° C</w:t>
            </w:r>
          </w:p>
        </w:tc>
        <w:tc>
          <w:tcPr>
            <w:tcW w:w="1799" w:type="dxa"/>
            <w:shd w:val="clear" w:color="auto" w:fill="auto"/>
          </w:tcPr>
          <w:p w:rsidR="00386952" w:rsidRPr="00F16C26" w:rsidRDefault="00386952" w:rsidP="00E06AA1">
            <w:pPr>
              <w:spacing w:after="0" w:line="240" w:lineRule="auto"/>
              <w:jc w:val="both"/>
              <w:rPr>
                <w:rFonts w:ascii="Times New Roman" w:hAnsi="Times New Roman"/>
                <w:bCs/>
                <w:sz w:val="24"/>
                <w:szCs w:val="24"/>
              </w:rPr>
            </w:pPr>
            <w:r w:rsidRPr="00F16C26">
              <w:rPr>
                <w:rFonts w:ascii="Times New Roman" w:hAnsi="Times New Roman"/>
                <w:bCs/>
                <w:sz w:val="24"/>
                <w:szCs w:val="24"/>
              </w:rPr>
              <w:t>30 ° C</w:t>
            </w:r>
          </w:p>
        </w:tc>
        <w:tc>
          <w:tcPr>
            <w:tcW w:w="1799" w:type="dxa"/>
            <w:shd w:val="clear" w:color="auto" w:fill="auto"/>
          </w:tcPr>
          <w:p w:rsidR="00386952" w:rsidRPr="00F16C26" w:rsidRDefault="00386952" w:rsidP="00E06AA1">
            <w:pPr>
              <w:spacing w:after="0" w:line="240" w:lineRule="auto"/>
              <w:jc w:val="both"/>
              <w:rPr>
                <w:rFonts w:ascii="Times New Roman" w:hAnsi="Times New Roman"/>
                <w:bCs/>
                <w:color w:val="000000"/>
                <w:sz w:val="24"/>
                <w:szCs w:val="24"/>
              </w:rPr>
            </w:pPr>
            <w:r w:rsidRPr="00F16C26">
              <w:rPr>
                <w:rFonts w:ascii="Times New Roman" w:hAnsi="Times New Roman"/>
                <w:bCs/>
                <w:color w:val="000000"/>
                <w:sz w:val="24"/>
                <w:szCs w:val="24"/>
              </w:rPr>
              <w:t>37 ° C</w:t>
            </w:r>
          </w:p>
        </w:tc>
        <w:tc>
          <w:tcPr>
            <w:tcW w:w="1799" w:type="dxa"/>
            <w:shd w:val="clear" w:color="auto" w:fill="auto"/>
          </w:tcPr>
          <w:p w:rsidR="00386952" w:rsidRPr="00F16C26" w:rsidRDefault="00386952" w:rsidP="00E06AA1">
            <w:pPr>
              <w:spacing w:after="0" w:line="240" w:lineRule="auto"/>
              <w:jc w:val="both"/>
              <w:rPr>
                <w:rFonts w:ascii="Times New Roman" w:hAnsi="Times New Roman"/>
                <w:bCs/>
                <w:sz w:val="24"/>
                <w:szCs w:val="24"/>
              </w:rPr>
            </w:pPr>
            <w:r w:rsidRPr="00F16C26">
              <w:rPr>
                <w:rFonts w:ascii="Times New Roman" w:hAnsi="Times New Roman"/>
                <w:bCs/>
                <w:color w:val="000000"/>
                <w:sz w:val="24"/>
                <w:szCs w:val="24"/>
              </w:rPr>
              <w:t>44 ° C</w:t>
            </w:r>
          </w:p>
        </w:tc>
      </w:tr>
      <w:tr w:rsidR="00386952" w:rsidRPr="00F16C26" w:rsidTr="0057595B">
        <w:tc>
          <w:tcPr>
            <w:tcW w:w="1820" w:type="dxa"/>
            <w:shd w:val="clear" w:color="auto" w:fill="auto"/>
          </w:tcPr>
          <w:p w:rsidR="00386952" w:rsidRPr="00F16C26" w:rsidRDefault="005D6736" w:rsidP="004D5861">
            <w:pPr>
              <w:spacing w:after="120" w:line="240" w:lineRule="auto"/>
              <w:jc w:val="both"/>
              <w:rPr>
                <w:rFonts w:ascii="Times New Roman" w:hAnsi="Times New Roman"/>
                <w:bCs/>
                <w:color w:val="000000"/>
                <w:sz w:val="24"/>
                <w:szCs w:val="24"/>
              </w:rPr>
            </w:pPr>
            <w:r w:rsidRPr="00F16C26">
              <w:rPr>
                <w:rFonts w:ascii="Times New Roman" w:hAnsi="Times New Roman"/>
                <w:bCs/>
                <w:color w:val="000000"/>
                <w:sz w:val="24"/>
                <w:szCs w:val="24"/>
              </w:rPr>
              <w:t xml:space="preserve">АА/11 </w:t>
            </w:r>
          </w:p>
        </w:tc>
        <w:tc>
          <w:tcPr>
            <w:tcW w:w="1799" w:type="dxa"/>
            <w:shd w:val="clear" w:color="auto" w:fill="auto"/>
          </w:tcPr>
          <w:p w:rsidR="00386952" w:rsidRPr="00F16C26" w:rsidRDefault="005D6736" w:rsidP="004D5861">
            <w:pPr>
              <w:spacing w:after="120" w:line="240" w:lineRule="auto"/>
              <w:jc w:val="both"/>
              <w:rPr>
                <w:rFonts w:ascii="Times New Roman" w:hAnsi="Times New Roman"/>
                <w:bCs/>
                <w:sz w:val="24"/>
                <w:szCs w:val="24"/>
              </w:rPr>
            </w:pPr>
            <w:r w:rsidRPr="00F16C26">
              <w:rPr>
                <w:rFonts w:ascii="Times New Roman" w:hAnsi="Times New Roman"/>
                <w:bCs/>
                <w:sz w:val="24"/>
                <w:szCs w:val="24"/>
              </w:rPr>
              <w:t>135</w:t>
            </w:r>
            <w:r w:rsidR="00386952" w:rsidRPr="00F16C26">
              <w:rPr>
                <w:rFonts w:ascii="Times New Roman" w:hAnsi="Times New Roman"/>
                <w:bCs/>
                <w:sz w:val="24"/>
                <w:szCs w:val="24"/>
              </w:rPr>
              <w:t xml:space="preserve"> FAU</w:t>
            </w:r>
          </w:p>
        </w:tc>
        <w:tc>
          <w:tcPr>
            <w:tcW w:w="1799" w:type="dxa"/>
            <w:shd w:val="clear" w:color="auto" w:fill="auto"/>
          </w:tcPr>
          <w:p w:rsidR="00386952" w:rsidRPr="00F16C26" w:rsidRDefault="005D6736" w:rsidP="004D5861">
            <w:pPr>
              <w:spacing w:after="120" w:line="240" w:lineRule="auto"/>
              <w:jc w:val="both"/>
              <w:rPr>
                <w:rFonts w:ascii="Times New Roman" w:hAnsi="Times New Roman"/>
                <w:bCs/>
                <w:sz w:val="24"/>
                <w:szCs w:val="24"/>
              </w:rPr>
            </w:pPr>
            <w:r w:rsidRPr="00F16C26">
              <w:rPr>
                <w:rFonts w:ascii="Times New Roman" w:hAnsi="Times New Roman"/>
                <w:bCs/>
                <w:sz w:val="24"/>
                <w:szCs w:val="24"/>
              </w:rPr>
              <w:t>229</w:t>
            </w:r>
            <w:r w:rsidR="00386952" w:rsidRPr="00F16C26">
              <w:rPr>
                <w:rFonts w:ascii="Times New Roman" w:hAnsi="Times New Roman"/>
                <w:bCs/>
                <w:sz w:val="24"/>
                <w:szCs w:val="24"/>
              </w:rPr>
              <w:t xml:space="preserve"> FAU</w:t>
            </w:r>
          </w:p>
        </w:tc>
        <w:tc>
          <w:tcPr>
            <w:tcW w:w="1799" w:type="dxa"/>
            <w:shd w:val="clear" w:color="auto" w:fill="auto"/>
          </w:tcPr>
          <w:p w:rsidR="00386952" w:rsidRPr="00F16C26" w:rsidRDefault="005D6736" w:rsidP="004D5861">
            <w:pPr>
              <w:spacing w:after="120" w:line="240" w:lineRule="auto"/>
              <w:jc w:val="both"/>
              <w:rPr>
                <w:rFonts w:ascii="Times New Roman" w:hAnsi="Times New Roman"/>
                <w:bCs/>
                <w:color w:val="000000"/>
                <w:sz w:val="24"/>
                <w:szCs w:val="24"/>
                <w:u w:val="single"/>
              </w:rPr>
            </w:pPr>
            <w:r w:rsidRPr="00F16C26">
              <w:rPr>
                <w:rFonts w:ascii="Times New Roman" w:hAnsi="Times New Roman"/>
                <w:bCs/>
                <w:color w:val="000000"/>
                <w:sz w:val="24"/>
                <w:szCs w:val="24"/>
                <w:u w:val="single"/>
              </w:rPr>
              <w:t>350</w:t>
            </w:r>
            <w:r w:rsidR="00386952" w:rsidRPr="00F16C26">
              <w:rPr>
                <w:rFonts w:ascii="Times New Roman" w:hAnsi="Times New Roman"/>
                <w:bCs/>
                <w:color w:val="000000"/>
                <w:sz w:val="24"/>
                <w:szCs w:val="24"/>
                <w:u w:val="single"/>
              </w:rPr>
              <w:t xml:space="preserve"> FAU</w:t>
            </w:r>
          </w:p>
        </w:tc>
        <w:tc>
          <w:tcPr>
            <w:tcW w:w="1799" w:type="dxa"/>
            <w:shd w:val="clear" w:color="auto" w:fill="auto"/>
          </w:tcPr>
          <w:p w:rsidR="00386952" w:rsidRPr="00F16C26" w:rsidRDefault="005D6736" w:rsidP="004D5861">
            <w:pPr>
              <w:spacing w:after="120" w:line="240" w:lineRule="auto"/>
              <w:jc w:val="both"/>
              <w:rPr>
                <w:rFonts w:ascii="Times New Roman" w:hAnsi="Times New Roman"/>
                <w:bCs/>
                <w:sz w:val="24"/>
                <w:szCs w:val="24"/>
              </w:rPr>
            </w:pPr>
            <w:r w:rsidRPr="00F16C26">
              <w:rPr>
                <w:rFonts w:ascii="Times New Roman" w:hAnsi="Times New Roman"/>
                <w:bCs/>
                <w:sz w:val="24"/>
                <w:szCs w:val="24"/>
              </w:rPr>
              <w:t>12 FAU</w:t>
            </w:r>
          </w:p>
        </w:tc>
      </w:tr>
    </w:tbl>
    <w:p w:rsidR="001A529F" w:rsidRPr="00F16C26" w:rsidRDefault="001A529F" w:rsidP="004D5861">
      <w:pPr>
        <w:spacing w:after="120" w:line="240" w:lineRule="auto"/>
        <w:jc w:val="both"/>
        <w:rPr>
          <w:rFonts w:ascii="Times New Roman" w:hAnsi="Times New Roman"/>
          <w:sz w:val="24"/>
          <w:szCs w:val="24"/>
        </w:rPr>
      </w:pPr>
    </w:p>
    <w:p w:rsidR="00E06AA1" w:rsidRDefault="00E06AA1" w:rsidP="004D5861">
      <w:pPr>
        <w:spacing w:after="120" w:line="240" w:lineRule="auto"/>
        <w:ind w:firstLine="720"/>
        <w:jc w:val="both"/>
        <w:rPr>
          <w:rFonts w:ascii="Times New Roman" w:hAnsi="Times New Roman"/>
          <w:sz w:val="24"/>
          <w:szCs w:val="24"/>
        </w:rPr>
      </w:pPr>
    </w:p>
    <w:p w:rsidR="00A84CBF" w:rsidRPr="00F16C26" w:rsidRDefault="00183667"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With regard to the optimal pH value of the growth medium, maximum growth </w:t>
      </w:r>
      <w:r w:rsidR="00386952" w:rsidRPr="00F16C26">
        <w:rPr>
          <w:rFonts w:ascii="Times New Roman" w:hAnsi="Times New Roman"/>
          <w:sz w:val="24"/>
          <w:szCs w:val="24"/>
        </w:rPr>
        <w:t xml:space="preserve">was observed </w:t>
      </w:r>
      <w:r w:rsidRPr="00F16C26">
        <w:rPr>
          <w:rFonts w:ascii="Times New Roman" w:hAnsi="Times New Roman"/>
          <w:sz w:val="24"/>
          <w:szCs w:val="24"/>
        </w:rPr>
        <w:t xml:space="preserve">for </w:t>
      </w:r>
      <w:r w:rsidRPr="00F16C26">
        <w:rPr>
          <w:rFonts w:ascii="Times New Roman" w:hAnsi="Times New Roman"/>
          <w:i/>
          <w:sz w:val="24"/>
          <w:szCs w:val="24"/>
        </w:rPr>
        <w:t>P. alvei</w:t>
      </w:r>
      <w:r w:rsidRPr="00F16C26">
        <w:rPr>
          <w:rFonts w:ascii="Times New Roman" w:hAnsi="Times New Roman"/>
          <w:sz w:val="24"/>
          <w:szCs w:val="24"/>
        </w:rPr>
        <w:t xml:space="preserve"> </w:t>
      </w:r>
      <w:r w:rsidR="00E83402" w:rsidRPr="00F16C26">
        <w:rPr>
          <w:rFonts w:ascii="Times New Roman" w:hAnsi="Times New Roman"/>
          <w:sz w:val="24"/>
          <w:szCs w:val="24"/>
        </w:rPr>
        <w:t xml:space="preserve">DZ/3 </w:t>
      </w:r>
      <w:r w:rsidRPr="00F16C26">
        <w:rPr>
          <w:rFonts w:ascii="Times New Roman" w:hAnsi="Times New Roman"/>
          <w:sz w:val="24"/>
          <w:szCs w:val="24"/>
        </w:rPr>
        <w:t xml:space="preserve">at pH 7 and for </w:t>
      </w:r>
      <w:r w:rsidRPr="00F16C26">
        <w:rPr>
          <w:rFonts w:ascii="Times New Roman" w:hAnsi="Times New Roman"/>
          <w:i/>
          <w:sz w:val="24"/>
          <w:szCs w:val="24"/>
        </w:rPr>
        <w:t>B. subtillis</w:t>
      </w:r>
      <w:r w:rsidRPr="00F16C26">
        <w:rPr>
          <w:rFonts w:ascii="Times New Roman" w:hAnsi="Times New Roman"/>
          <w:sz w:val="24"/>
          <w:szCs w:val="24"/>
        </w:rPr>
        <w:t xml:space="preserve"> </w:t>
      </w:r>
      <w:r w:rsidR="00E83402" w:rsidRPr="00F16C26">
        <w:rPr>
          <w:rFonts w:ascii="Times New Roman" w:hAnsi="Times New Roman"/>
          <w:sz w:val="24"/>
          <w:szCs w:val="24"/>
        </w:rPr>
        <w:t xml:space="preserve">AA/11 </w:t>
      </w:r>
      <w:r w:rsidRPr="00F16C26">
        <w:rPr>
          <w:rFonts w:ascii="Times New Roman" w:hAnsi="Times New Roman"/>
          <w:sz w:val="24"/>
          <w:szCs w:val="24"/>
        </w:rPr>
        <w:t>at pH 6</w:t>
      </w:r>
      <w:r w:rsidR="00FB2EDA" w:rsidRPr="00F16C26">
        <w:rPr>
          <w:rFonts w:ascii="Times New Roman" w:hAnsi="Times New Roman"/>
          <w:sz w:val="24"/>
          <w:szCs w:val="24"/>
        </w:rPr>
        <w:t>, after 30 hours of incubation</w:t>
      </w:r>
      <w:r w:rsidR="00A84CBF" w:rsidRPr="00F16C26">
        <w:rPr>
          <w:rFonts w:ascii="Times New Roman" w:hAnsi="Times New Roman"/>
          <w:sz w:val="24"/>
          <w:szCs w:val="24"/>
        </w:rPr>
        <w:t xml:space="preserve"> (Fig. 1)</w:t>
      </w:r>
      <w:r w:rsidR="00FB2EDA" w:rsidRPr="00F16C26">
        <w:rPr>
          <w:rFonts w:ascii="Times New Roman" w:hAnsi="Times New Roman"/>
          <w:sz w:val="24"/>
          <w:szCs w:val="24"/>
        </w:rPr>
        <w:t xml:space="preserve">. </w:t>
      </w:r>
    </w:p>
    <w:p w:rsidR="00A84CBF" w:rsidRPr="00F16C26" w:rsidRDefault="00302431" w:rsidP="004D5861">
      <w:pPr>
        <w:spacing w:after="120" w:line="240" w:lineRule="auto"/>
        <w:jc w:val="both"/>
        <w:rPr>
          <w:rFonts w:ascii="Times New Roman" w:hAnsi="Times New Roman"/>
          <w:sz w:val="24"/>
          <w:szCs w:val="24"/>
        </w:rPr>
      </w:pPr>
      <w:r w:rsidRPr="00F16C26">
        <w:rPr>
          <w:noProof/>
          <w:sz w:val="24"/>
          <w:szCs w:val="24"/>
        </w:rPr>
        <w:drawing>
          <wp:inline distT="0" distB="0" distL="0" distR="0">
            <wp:extent cx="2828290" cy="228854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Pr="00F16C26">
        <w:rPr>
          <w:noProof/>
          <w:sz w:val="24"/>
          <w:szCs w:val="24"/>
        </w:rPr>
        <w:drawing>
          <wp:inline distT="0" distB="0" distL="0" distR="0">
            <wp:extent cx="2895600" cy="23545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r="48964"/>
                    <a:stretch>
                      <a:fillRect/>
                    </a:stretch>
                  </pic:blipFill>
                  <pic:spPr bwMode="auto">
                    <a:xfrm>
                      <a:off x="0" y="0"/>
                      <a:ext cx="2895600" cy="2354580"/>
                    </a:xfrm>
                    <a:prstGeom prst="rect">
                      <a:avLst/>
                    </a:prstGeom>
                    <a:noFill/>
                    <a:ln>
                      <a:noFill/>
                    </a:ln>
                  </pic:spPr>
                </pic:pic>
              </a:graphicData>
            </a:graphic>
          </wp:inline>
        </w:drawing>
      </w:r>
    </w:p>
    <w:p w:rsidR="00A84CBF" w:rsidRPr="00F16C26" w:rsidRDefault="00A84CBF" w:rsidP="004D5861">
      <w:pPr>
        <w:pStyle w:val="ListParagraph"/>
        <w:numPr>
          <w:ilvl w:val="0"/>
          <w:numId w:val="3"/>
        </w:numPr>
        <w:spacing w:after="120" w:line="240" w:lineRule="auto"/>
        <w:jc w:val="both"/>
        <w:rPr>
          <w:rFonts w:ascii="Times New Roman" w:hAnsi="Times New Roman"/>
          <w:b/>
          <w:sz w:val="24"/>
          <w:szCs w:val="24"/>
          <w:lang w:val="en-US"/>
        </w:rPr>
      </w:pPr>
      <w:r w:rsidRPr="00F16C26">
        <w:rPr>
          <w:rFonts w:ascii="Times New Roman" w:hAnsi="Times New Roman"/>
          <w:b/>
          <w:sz w:val="24"/>
          <w:szCs w:val="24"/>
          <w:lang w:val="en-US"/>
        </w:rPr>
        <w:t xml:space="preserve">                                                                  </w:t>
      </w:r>
      <w:r w:rsidR="00386952" w:rsidRPr="00F16C26">
        <w:rPr>
          <w:rFonts w:ascii="Times New Roman" w:hAnsi="Times New Roman"/>
          <w:b/>
          <w:sz w:val="24"/>
          <w:szCs w:val="24"/>
          <w:lang w:val="en-US"/>
        </w:rPr>
        <w:tab/>
      </w:r>
      <w:r w:rsidR="00386952" w:rsidRPr="00F16C26">
        <w:rPr>
          <w:rFonts w:ascii="Times New Roman" w:hAnsi="Times New Roman"/>
          <w:b/>
          <w:sz w:val="24"/>
          <w:szCs w:val="24"/>
          <w:lang w:val="en-US"/>
        </w:rPr>
        <w:tab/>
      </w:r>
      <w:r w:rsidRPr="00F16C26">
        <w:rPr>
          <w:rFonts w:ascii="Times New Roman" w:hAnsi="Times New Roman"/>
          <w:b/>
          <w:sz w:val="24"/>
          <w:szCs w:val="24"/>
          <w:lang w:val="en-US"/>
        </w:rPr>
        <w:t xml:space="preserve"> B)</w:t>
      </w:r>
    </w:p>
    <w:p w:rsidR="00A84CBF" w:rsidRPr="00F16C26" w:rsidRDefault="00386952"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 xml:space="preserve">Fig. </w:t>
      </w:r>
      <w:r w:rsidR="00A84CBF" w:rsidRPr="00F16C26">
        <w:rPr>
          <w:rFonts w:ascii="Times New Roman" w:hAnsi="Times New Roman"/>
          <w:b/>
          <w:sz w:val="24"/>
          <w:szCs w:val="24"/>
        </w:rPr>
        <w:t xml:space="preserve">1. </w:t>
      </w:r>
      <w:r w:rsidRPr="00F16C26">
        <w:rPr>
          <w:rFonts w:ascii="Times New Roman" w:hAnsi="Times New Roman"/>
          <w:b/>
          <w:sz w:val="24"/>
          <w:szCs w:val="24"/>
        </w:rPr>
        <w:t xml:space="preserve">Influence of different pH values on the growth of </w:t>
      </w:r>
      <w:r w:rsidRPr="00F16C26">
        <w:rPr>
          <w:rFonts w:ascii="Times New Roman" w:hAnsi="Times New Roman"/>
          <w:b/>
          <w:i/>
          <w:sz w:val="24"/>
          <w:szCs w:val="24"/>
        </w:rPr>
        <w:t>P. alvei</w:t>
      </w:r>
      <w:r w:rsidRPr="00F16C26">
        <w:rPr>
          <w:rFonts w:ascii="Times New Roman" w:hAnsi="Times New Roman"/>
          <w:b/>
          <w:sz w:val="24"/>
          <w:szCs w:val="24"/>
        </w:rPr>
        <w:t xml:space="preserve"> </w:t>
      </w:r>
      <w:r w:rsidR="00E83402" w:rsidRPr="00F16C26">
        <w:rPr>
          <w:rFonts w:ascii="Times New Roman" w:hAnsi="Times New Roman"/>
          <w:b/>
          <w:sz w:val="24"/>
          <w:szCs w:val="24"/>
        </w:rPr>
        <w:t xml:space="preserve">DZ/3 </w:t>
      </w:r>
      <w:r w:rsidRPr="00F16C26">
        <w:rPr>
          <w:rFonts w:ascii="Times New Roman" w:hAnsi="Times New Roman"/>
          <w:b/>
          <w:sz w:val="24"/>
          <w:szCs w:val="24"/>
        </w:rPr>
        <w:t xml:space="preserve">and </w:t>
      </w:r>
      <w:r w:rsidRPr="00F16C26">
        <w:rPr>
          <w:rFonts w:ascii="Times New Roman" w:hAnsi="Times New Roman"/>
          <w:b/>
          <w:i/>
          <w:sz w:val="24"/>
          <w:szCs w:val="24"/>
        </w:rPr>
        <w:t>B. subtillis</w:t>
      </w:r>
      <w:r w:rsidR="00E83402" w:rsidRPr="00F16C26">
        <w:rPr>
          <w:rFonts w:ascii="Times New Roman" w:hAnsi="Times New Roman"/>
          <w:b/>
          <w:sz w:val="24"/>
          <w:szCs w:val="24"/>
        </w:rPr>
        <w:t xml:space="preserve"> AA/11.</w:t>
      </w:r>
      <w:r w:rsidRPr="00F16C26">
        <w:rPr>
          <w:rFonts w:ascii="Times New Roman" w:hAnsi="Times New Roman"/>
          <w:b/>
          <w:sz w:val="24"/>
          <w:szCs w:val="24"/>
        </w:rPr>
        <w:t xml:space="preserve"> A) pH 7 is the optimal pH for the growth of </w:t>
      </w:r>
      <w:r w:rsidRPr="00F16C26">
        <w:rPr>
          <w:rFonts w:ascii="Times New Roman" w:hAnsi="Times New Roman"/>
          <w:b/>
          <w:i/>
          <w:sz w:val="24"/>
          <w:szCs w:val="24"/>
        </w:rPr>
        <w:t>P. alvei</w:t>
      </w:r>
      <w:r w:rsidR="00E83402" w:rsidRPr="00F16C26">
        <w:rPr>
          <w:rFonts w:ascii="Times New Roman" w:hAnsi="Times New Roman"/>
          <w:b/>
          <w:sz w:val="24"/>
          <w:szCs w:val="24"/>
        </w:rPr>
        <w:t xml:space="preserve"> DZ/3.</w:t>
      </w:r>
      <w:r w:rsidRPr="00F16C26">
        <w:rPr>
          <w:rFonts w:ascii="Times New Roman" w:hAnsi="Times New Roman"/>
          <w:b/>
          <w:sz w:val="24"/>
          <w:szCs w:val="24"/>
        </w:rPr>
        <w:t xml:space="preserve"> B) pH 6 is the optimal pH for the growth of </w:t>
      </w:r>
      <w:r w:rsidR="00E83402" w:rsidRPr="00F16C26">
        <w:rPr>
          <w:rFonts w:ascii="Times New Roman" w:hAnsi="Times New Roman"/>
          <w:b/>
          <w:i/>
          <w:sz w:val="24"/>
          <w:szCs w:val="24"/>
        </w:rPr>
        <w:t xml:space="preserve">B. subtillis </w:t>
      </w:r>
      <w:r w:rsidR="00E83402" w:rsidRPr="00F16C26">
        <w:rPr>
          <w:rFonts w:ascii="Times New Roman" w:hAnsi="Times New Roman"/>
          <w:b/>
          <w:sz w:val="24"/>
          <w:szCs w:val="24"/>
        </w:rPr>
        <w:t>AA/11</w:t>
      </w:r>
      <w:r w:rsidR="00E83402" w:rsidRPr="00F16C26">
        <w:rPr>
          <w:rFonts w:ascii="Times New Roman" w:hAnsi="Times New Roman"/>
          <w:b/>
          <w:i/>
          <w:sz w:val="24"/>
          <w:szCs w:val="24"/>
        </w:rPr>
        <w:t>.</w:t>
      </w:r>
    </w:p>
    <w:p w:rsidR="00A84CBF" w:rsidRPr="00F16C26" w:rsidRDefault="00FB2EDA"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According to the obtained results from the growth kinetics, the log phase was identified at the 22</w:t>
      </w:r>
      <w:r w:rsidRPr="00F16C26">
        <w:rPr>
          <w:rFonts w:ascii="Times New Roman" w:hAnsi="Times New Roman"/>
          <w:sz w:val="24"/>
          <w:szCs w:val="24"/>
          <w:vertAlign w:val="superscript"/>
        </w:rPr>
        <w:t>nd</w:t>
      </w:r>
      <w:r w:rsidRPr="00F16C26">
        <w:rPr>
          <w:rFonts w:ascii="Times New Roman" w:hAnsi="Times New Roman"/>
          <w:sz w:val="24"/>
          <w:szCs w:val="24"/>
        </w:rPr>
        <w:t xml:space="preserve"> hour of incubation, for both isolates</w:t>
      </w:r>
      <w:r w:rsidR="00A84CBF" w:rsidRPr="00F16C26">
        <w:rPr>
          <w:rFonts w:ascii="Times New Roman" w:hAnsi="Times New Roman"/>
          <w:sz w:val="24"/>
          <w:szCs w:val="24"/>
        </w:rPr>
        <w:t xml:space="preserve"> (Fig. 2)</w:t>
      </w:r>
      <w:r w:rsidRPr="00F16C26">
        <w:rPr>
          <w:rFonts w:ascii="Times New Roman" w:hAnsi="Times New Roman"/>
          <w:sz w:val="24"/>
          <w:szCs w:val="24"/>
        </w:rPr>
        <w:t xml:space="preserve">. </w:t>
      </w:r>
    </w:p>
    <w:p w:rsidR="00A84CBF" w:rsidRPr="00F16C26" w:rsidRDefault="00302431" w:rsidP="00E06AA1">
      <w:pPr>
        <w:spacing w:after="120" w:line="240" w:lineRule="auto"/>
        <w:jc w:val="center"/>
        <w:rPr>
          <w:rFonts w:ascii="Times New Roman" w:hAnsi="Times New Roman"/>
          <w:sz w:val="24"/>
          <w:szCs w:val="24"/>
        </w:rPr>
      </w:pPr>
      <w:r w:rsidRPr="00F16C26">
        <w:rPr>
          <w:noProof/>
          <w:sz w:val="24"/>
          <w:szCs w:val="24"/>
        </w:rPr>
        <w:lastRenderedPageBreak/>
        <w:drawing>
          <wp:inline distT="0" distB="0" distL="0" distR="0">
            <wp:extent cx="2560320" cy="2331720"/>
            <wp:effectExtent l="0" t="0" r="0" b="0"/>
            <wp:docPr id="31" name="Picture 31" descr="C:\Users\Sofi\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fi\Desktop\Pictur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2331720"/>
                    </a:xfrm>
                    <a:prstGeom prst="rect">
                      <a:avLst/>
                    </a:prstGeom>
                    <a:noFill/>
                    <a:ln>
                      <a:noFill/>
                    </a:ln>
                  </pic:spPr>
                </pic:pic>
              </a:graphicData>
            </a:graphic>
          </wp:inline>
        </w:drawing>
      </w:r>
      <w:r w:rsidRPr="00F16C26">
        <w:rPr>
          <w:noProof/>
          <w:sz w:val="24"/>
          <w:szCs w:val="24"/>
        </w:rPr>
        <w:drawing>
          <wp:inline distT="0" distB="0" distL="0" distR="0">
            <wp:extent cx="2948940" cy="24231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940" cy="2423160"/>
                    </a:xfrm>
                    <a:prstGeom prst="rect">
                      <a:avLst/>
                    </a:prstGeom>
                    <a:noFill/>
                    <a:ln>
                      <a:noFill/>
                    </a:ln>
                  </pic:spPr>
                </pic:pic>
              </a:graphicData>
            </a:graphic>
          </wp:inline>
        </w:drawing>
      </w:r>
    </w:p>
    <w:p w:rsidR="00A84CBF" w:rsidRPr="00F16C26" w:rsidRDefault="00A84CBF" w:rsidP="004D5861">
      <w:pPr>
        <w:pStyle w:val="ListParagraph"/>
        <w:numPr>
          <w:ilvl w:val="0"/>
          <w:numId w:val="5"/>
        </w:numPr>
        <w:spacing w:after="120" w:line="240" w:lineRule="auto"/>
        <w:jc w:val="both"/>
        <w:rPr>
          <w:rFonts w:ascii="Times New Roman" w:hAnsi="Times New Roman"/>
          <w:sz w:val="24"/>
          <w:szCs w:val="24"/>
          <w:lang w:val="en-US"/>
        </w:rPr>
      </w:pPr>
      <w:r w:rsidRPr="00F16C26">
        <w:rPr>
          <w:rFonts w:ascii="Times New Roman" w:hAnsi="Times New Roman"/>
          <w:sz w:val="24"/>
          <w:szCs w:val="24"/>
          <w:lang w:val="en-US"/>
        </w:rPr>
        <w:t xml:space="preserve">                                                                    B) </w:t>
      </w:r>
    </w:p>
    <w:p w:rsidR="00A84CBF" w:rsidRPr="00F16C26" w:rsidRDefault="00A84CBF"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 2</w:t>
      </w:r>
      <w:r w:rsidR="00386952" w:rsidRPr="00F16C26">
        <w:rPr>
          <w:rFonts w:ascii="Times New Roman" w:hAnsi="Times New Roman"/>
          <w:b/>
          <w:sz w:val="24"/>
          <w:szCs w:val="24"/>
        </w:rPr>
        <w:t xml:space="preserve"> Growth kinetics. A) Cell growth curve for </w:t>
      </w:r>
      <w:r w:rsidR="00386952" w:rsidRPr="00F16C26">
        <w:rPr>
          <w:rFonts w:ascii="Times New Roman" w:hAnsi="Times New Roman"/>
          <w:b/>
          <w:i/>
          <w:sz w:val="24"/>
          <w:szCs w:val="24"/>
        </w:rPr>
        <w:t>P. alvei</w:t>
      </w:r>
      <w:r w:rsidR="00072FC3" w:rsidRPr="00F16C26">
        <w:rPr>
          <w:rFonts w:ascii="Times New Roman" w:hAnsi="Times New Roman"/>
          <w:b/>
          <w:sz w:val="24"/>
          <w:szCs w:val="24"/>
        </w:rPr>
        <w:t xml:space="preserve"> DZ/3. </w:t>
      </w:r>
      <w:r w:rsidR="00386952" w:rsidRPr="00F16C26">
        <w:rPr>
          <w:rFonts w:ascii="Times New Roman" w:hAnsi="Times New Roman"/>
          <w:b/>
          <w:sz w:val="24"/>
          <w:szCs w:val="24"/>
        </w:rPr>
        <w:t xml:space="preserve">B) Cell growth curve for </w:t>
      </w:r>
      <w:r w:rsidR="00386952" w:rsidRPr="00F16C26">
        <w:rPr>
          <w:rFonts w:ascii="Times New Roman" w:hAnsi="Times New Roman"/>
          <w:b/>
          <w:i/>
          <w:sz w:val="24"/>
          <w:szCs w:val="24"/>
        </w:rPr>
        <w:t>B. subtillis</w:t>
      </w:r>
      <w:r w:rsidR="00072FC3" w:rsidRPr="00F16C26">
        <w:rPr>
          <w:rFonts w:ascii="Times New Roman" w:hAnsi="Times New Roman"/>
          <w:b/>
          <w:sz w:val="24"/>
          <w:szCs w:val="24"/>
        </w:rPr>
        <w:t xml:space="preserve"> AA/11.</w:t>
      </w:r>
    </w:p>
    <w:p w:rsidR="00A84CBF" w:rsidRPr="00F16C26" w:rsidRDefault="00A84CBF" w:rsidP="004D5861">
      <w:pPr>
        <w:spacing w:after="120" w:line="240" w:lineRule="auto"/>
        <w:jc w:val="both"/>
        <w:rPr>
          <w:rFonts w:ascii="Times New Roman" w:hAnsi="Times New Roman"/>
          <w:sz w:val="24"/>
          <w:szCs w:val="24"/>
        </w:rPr>
      </w:pPr>
    </w:p>
    <w:p w:rsidR="00A84CBF" w:rsidRPr="00F16C26" w:rsidRDefault="002629C9"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Physiological identification showed that adding Fe-Na-EDTA in the medium, stimulates the growth of both bacteria. Further identification illustrated that both isolates are catalase positive, grow on 6,5% of NaCl added in the MHB, both bacteria also showed negative results regarding the gas production test. </w:t>
      </w:r>
      <w:r w:rsidRPr="00F16C26">
        <w:rPr>
          <w:rFonts w:ascii="Times New Roman" w:hAnsi="Times New Roman"/>
          <w:i/>
          <w:sz w:val="24"/>
          <w:szCs w:val="24"/>
        </w:rPr>
        <w:t xml:space="preserve">P. alvei </w:t>
      </w:r>
      <w:r w:rsidR="00072FC3" w:rsidRPr="00F16C26">
        <w:rPr>
          <w:rFonts w:ascii="Times New Roman" w:hAnsi="Times New Roman"/>
          <w:sz w:val="24"/>
          <w:szCs w:val="24"/>
        </w:rPr>
        <w:t xml:space="preserve">DZ/3 </w:t>
      </w:r>
      <w:r w:rsidRPr="00F16C26">
        <w:rPr>
          <w:rFonts w:ascii="Times New Roman" w:hAnsi="Times New Roman"/>
          <w:sz w:val="24"/>
          <w:szCs w:val="24"/>
        </w:rPr>
        <w:t xml:space="preserve">showed α-hemolysis, while </w:t>
      </w:r>
      <w:r w:rsidRPr="00F16C26">
        <w:rPr>
          <w:rFonts w:ascii="Times New Roman" w:hAnsi="Times New Roman"/>
          <w:i/>
          <w:sz w:val="24"/>
          <w:szCs w:val="24"/>
        </w:rPr>
        <w:t>B. subtillis</w:t>
      </w:r>
      <w:r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Pr="00F16C26">
        <w:rPr>
          <w:rFonts w:ascii="Times New Roman" w:hAnsi="Times New Roman"/>
          <w:sz w:val="24"/>
          <w:szCs w:val="24"/>
        </w:rPr>
        <w:t>showed γ-hemolysis</w:t>
      </w:r>
      <w:r w:rsidR="00A84CBF" w:rsidRPr="00F16C26">
        <w:rPr>
          <w:rFonts w:ascii="Times New Roman" w:hAnsi="Times New Roman"/>
          <w:sz w:val="24"/>
          <w:szCs w:val="24"/>
        </w:rPr>
        <w:t xml:space="preserve"> (Fig. 3)</w:t>
      </w:r>
      <w:r w:rsidRPr="00F16C26">
        <w:rPr>
          <w:rFonts w:ascii="Times New Roman" w:hAnsi="Times New Roman"/>
          <w:sz w:val="24"/>
          <w:szCs w:val="24"/>
        </w:rPr>
        <w:t xml:space="preserve">. </w:t>
      </w:r>
    </w:p>
    <w:p w:rsidR="00A84CBF" w:rsidRPr="00F16C26" w:rsidRDefault="00302431" w:rsidP="00E06AA1">
      <w:pPr>
        <w:spacing w:after="120" w:line="240" w:lineRule="auto"/>
        <w:jc w:val="center"/>
        <w:rPr>
          <w:rFonts w:ascii="Times New Roman" w:hAnsi="Times New Roman"/>
          <w:sz w:val="24"/>
          <w:szCs w:val="24"/>
        </w:rPr>
      </w:pPr>
      <w:r w:rsidRPr="00F16C26">
        <w:rPr>
          <w:noProof/>
          <w:sz w:val="24"/>
          <w:szCs w:val="24"/>
        </w:rPr>
        <w:drawing>
          <wp:inline distT="0" distB="0" distL="0" distR="0">
            <wp:extent cx="2827020" cy="269748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020" cy="2697480"/>
                    </a:xfrm>
                    <a:prstGeom prst="rect">
                      <a:avLst/>
                    </a:prstGeom>
                    <a:noFill/>
                    <a:ln>
                      <a:noFill/>
                    </a:ln>
                  </pic:spPr>
                </pic:pic>
              </a:graphicData>
            </a:graphic>
          </wp:inline>
        </w:drawing>
      </w:r>
      <w:r w:rsidRPr="00F16C26">
        <w:rPr>
          <w:noProof/>
          <w:sz w:val="24"/>
          <w:szCs w:val="24"/>
        </w:rPr>
        <w:drawing>
          <wp:inline distT="0" distB="0" distL="0" distR="0">
            <wp:extent cx="3040380" cy="269748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t="29176"/>
                    <a:stretch>
                      <a:fillRect/>
                    </a:stretch>
                  </pic:blipFill>
                  <pic:spPr bwMode="auto">
                    <a:xfrm>
                      <a:off x="0" y="0"/>
                      <a:ext cx="3040380" cy="2697480"/>
                    </a:xfrm>
                    <a:prstGeom prst="rect">
                      <a:avLst/>
                    </a:prstGeom>
                    <a:noFill/>
                    <a:ln>
                      <a:noFill/>
                    </a:ln>
                  </pic:spPr>
                </pic:pic>
              </a:graphicData>
            </a:graphic>
          </wp:inline>
        </w:drawing>
      </w:r>
    </w:p>
    <w:p w:rsidR="00A84CBF" w:rsidRPr="00F16C26" w:rsidRDefault="00A84CBF" w:rsidP="004D5861">
      <w:pPr>
        <w:pStyle w:val="ListParagraph"/>
        <w:numPr>
          <w:ilvl w:val="0"/>
          <w:numId w:val="7"/>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w:t>
      </w:r>
    </w:p>
    <w:p w:rsidR="00A84CBF" w:rsidRPr="00F16C26" w:rsidRDefault="00A84CBF"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Fig.3</w:t>
      </w:r>
      <w:r w:rsidR="00036964" w:rsidRPr="00F16C26">
        <w:rPr>
          <w:rFonts w:ascii="Times New Roman" w:hAnsi="Times New Roman"/>
          <w:b/>
          <w:sz w:val="24"/>
          <w:szCs w:val="24"/>
        </w:rPr>
        <w:t xml:space="preserve">. Haemolysis reaction. A) </w:t>
      </w:r>
      <w:r w:rsidR="00036964" w:rsidRPr="00F16C26">
        <w:rPr>
          <w:rFonts w:ascii="Times New Roman" w:hAnsi="Times New Roman"/>
          <w:b/>
          <w:i/>
          <w:sz w:val="24"/>
          <w:szCs w:val="24"/>
        </w:rPr>
        <w:t xml:space="preserve">P. alvei </w:t>
      </w:r>
      <w:r w:rsidR="00072FC3" w:rsidRPr="00F16C26">
        <w:rPr>
          <w:rFonts w:ascii="Times New Roman" w:hAnsi="Times New Roman"/>
          <w:b/>
          <w:sz w:val="24"/>
          <w:szCs w:val="24"/>
        </w:rPr>
        <w:t xml:space="preserve">DZ/3 </w:t>
      </w:r>
      <w:r w:rsidR="00036964" w:rsidRPr="00F16C26">
        <w:rPr>
          <w:rFonts w:ascii="Times New Roman" w:hAnsi="Times New Roman"/>
          <w:b/>
          <w:sz w:val="24"/>
          <w:szCs w:val="24"/>
        </w:rPr>
        <w:t xml:space="preserve">shows α-haemolysis. B) </w:t>
      </w:r>
      <w:r w:rsidR="00036964" w:rsidRPr="00F16C26">
        <w:rPr>
          <w:rFonts w:ascii="Times New Roman" w:hAnsi="Times New Roman"/>
          <w:b/>
          <w:i/>
          <w:sz w:val="24"/>
          <w:szCs w:val="24"/>
        </w:rPr>
        <w:t>B. subtillis</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AA/11 </w:t>
      </w:r>
      <w:r w:rsidR="00036964" w:rsidRPr="00F16C26">
        <w:rPr>
          <w:rFonts w:ascii="Times New Roman" w:hAnsi="Times New Roman"/>
          <w:b/>
          <w:sz w:val="24"/>
          <w:szCs w:val="24"/>
        </w:rPr>
        <w:t>shows γ-haemolysis.</w:t>
      </w:r>
    </w:p>
    <w:p w:rsidR="007617BC" w:rsidRPr="00F16C26" w:rsidRDefault="002629C9"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For the arginine hydrolysis test, </w:t>
      </w:r>
      <w:r w:rsidRPr="00F16C26">
        <w:rPr>
          <w:rFonts w:ascii="Times New Roman" w:hAnsi="Times New Roman"/>
          <w:i/>
          <w:sz w:val="24"/>
          <w:szCs w:val="24"/>
        </w:rPr>
        <w:t xml:space="preserve">P. alvei </w:t>
      </w:r>
      <w:r w:rsidR="00072FC3" w:rsidRPr="00F16C26">
        <w:rPr>
          <w:rFonts w:ascii="Times New Roman" w:hAnsi="Times New Roman"/>
          <w:sz w:val="24"/>
          <w:szCs w:val="24"/>
        </w:rPr>
        <w:t xml:space="preserve">DZ/3 </w:t>
      </w:r>
      <w:r w:rsidRPr="00F16C26">
        <w:rPr>
          <w:rFonts w:ascii="Times New Roman" w:hAnsi="Times New Roman"/>
          <w:sz w:val="24"/>
          <w:szCs w:val="24"/>
        </w:rPr>
        <w:t xml:space="preserve">demonstrated a positive reaction, while </w:t>
      </w:r>
      <w:r w:rsidRPr="00F16C26">
        <w:rPr>
          <w:rFonts w:ascii="Times New Roman" w:hAnsi="Times New Roman"/>
          <w:i/>
          <w:sz w:val="24"/>
          <w:szCs w:val="24"/>
        </w:rPr>
        <w:t>B. subtillis</w:t>
      </w:r>
      <w:r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Pr="00F16C26">
        <w:rPr>
          <w:rFonts w:ascii="Times New Roman" w:hAnsi="Times New Roman"/>
          <w:sz w:val="24"/>
          <w:szCs w:val="24"/>
        </w:rPr>
        <w:t xml:space="preserve">showed </w:t>
      </w:r>
      <w:r w:rsidR="00036964" w:rsidRPr="00F16C26">
        <w:rPr>
          <w:rFonts w:ascii="Times New Roman" w:hAnsi="Times New Roman"/>
          <w:sz w:val="24"/>
          <w:szCs w:val="24"/>
        </w:rPr>
        <w:t xml:space="preserve">a </w:t>
      </w:r>
      <w:r w:rsidRPr="00F16C26">
        <w:rPr>
          <w:rFonts w:ascii="Times New Roman" w:hAnsi="Times New Roman"/>
          <w:sz w:val="24"/>
          <w:szCs w:val="24"/>
        </w:rPr>
        <w:t>negative reaction after the 2</w:t>
      </w:r>
      <w:r w:rsidRPr="00F16C26">
        <w:rPr>
          <w:rFonts w:ascii="Times New Roman" w:hAnsi="Times New Roman"/>
          <w:sz w:val="24"/>
          <w:szCs w:val="24"/>
          <w:vertAlign w:val="superscript"/>
        </w:rPr>
        <w:t>nd</w:t>
      </w:r>
      <w:r w:rsidRPr="00F16C26">
        <w:rPr>
          <w:rFonts w:ascii="Times New Roman" w:hAnsi="Times New Roman"/>
          <w:sz w:val="24"/>
          <w:szCs w:val="24"/>
        </w:rPr>
        <w:t xml:space="preserve"> and 7</w:t>
      </w:r>
      <w:r w:rsidRPr="00F16C26">
        <w:rPr>
          <w:rFonts w:ascii="Times New Roman" w:hAnsi="Times New Roman"/>
          <w:sz w:val="24"/>
          <w:szCs w:val="24"/>
          <w:vertAlign w:val="superscript"/>
        </w:rPr>
        <w:t>th</w:t>
      </w:r>
      <w:r w:rsidRPr="00F16C26">
        <w:rPr>
          <w:rFonts w:ascii="Times New Roman" w:hAnsi="Times New Roman"/>
          <w:sz w:val="24"/>
          <w:szCs w:val="24"/>
        </w:rPr>
        <w:t xml:space="preserve"> day of incubation. </w:t>
      </w:r>
      <w:r w:rsidR="00542D12" w:rsidRPr="00F16C26">
        <w:rPr>
          <w:rFonts w:ascii="Times New Roman" w:hAnsi="Times New Roman"/>
          <w:sz w:val="24"/>
          <w:szCs w:val="24"/>
        </w:rPr>
        <w:t xml:space="preserve">The selected </w:t>
      </w:r>
      <w:r w:rsidR="00542D12" w:rsidRPr="00F16C26">
        <w:rPr>
          <w:rFonts w:ascii="Times New Roman" w:hAnsi="Times New Roman"/>
          <w:sz w:val="24"/>
          <w:szCs w:val="24"/>
        </w:rPr>
        <w:lastRenderedPageBreak/>
        <w:t xml:space="preserve">isolates showed growth at all </w:t>
      </w:r>
      <w:r w:rsidR="00036964" w:rsidRPr="00F16C26">
        <w:rPr>
          <w:rFonts w:ascii="Times New Roman" w:hAnsi="Times New Roman"/>
          <w:sz w:val="24"/>
          <w:szCs w:val="24"/>
        </w:rPr>
        <w:t>TAN levels</w:t>
      </w:r>
      <w:r w:rsidR="00542D12" w:rsidRPr="00F16C26">
        <w:rPr>
          <w:rFonts w:ascii="Times New Roman" w:hAnsi="Times New Roman"/>
          <w:sz w:val="24"/>
          <w:szCs w:val="24"/>
        </w:rPr>
        <w:t xml:space="preserve">, </w:t>
      </w:r>
      <w:r w:rsidR="00542D12" w:rsidRPr="00F16C26">
        <w:rPr>
          <w:rFonts w:ascii="Times New Roman" w:hAnsi="Times New Roman"/>
          <w:i/>
          <w:sz w:val="24"/>
          <w:szCs w:val="24"/>
        </w:rPr>
        <w:t>P. alvei</w:t>
      </w:r>
      <w:r w:rsidR="00036964"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036964" w:rsidRPr="00F16C26">
        <w:rPr>
          <w:rFonts w:ascii="Times New Roman" w:hAnsi="Times New Roman"/>
          <w:sz w:val="24"/>
          <w:szCs w:val="24"/>
        </w:rPr>
        <w:t>showed maximum growth at a concentration of</w:t>
      </w:r>
      <w:r w:rsidR="00542D12" w:rsidRPr="00F16C26">
        <w:rPr>
          <w:rFonts w:ascii="Times New Roman" w:hAnsi="Times New Roman"/>
          <w:sz w:val="24"/>
          <w:szCs w:val="24"/>
        </w:rPr>
        <w:t xml:space="preserve"> 0.1 mg L</w:t>
      </w:r>
      <w:r w:rsidR="00036964" w:rsidRPr="00F16C26">
        <w:rPr>
          <w:rFonts w:ascii="Times New Roman" w:hAnsi="Times New Roman"/>
          <w:sz w:val="24"/>
          <w:szCs w:val="24"/>
          <w:vertAlign w:val="superscript"/>
        </w:rPr>
        <w:t>-1</w:t>
      </w:r>
      <w:r w:rsidR="00542D12" w:rsidRPr="00F16C26">
        <w:rPr>
          <w:rFonts w:ascii="Times New Roman" w:hAnsi="Times New Roman"/>
          <w:sz w:val="24"/>
          <w:szCs w:val="24"/>
        </w:rPr>
        <w:t xml:space="preserve">, after 24 hours of incubation and </w:t>
      </w:r>
      <w:r w:rsidR="00036964" w:rsidRPr="00F16C26">
        <w:rPr>
          <w:rFonts w:ascii="Times New Roman" w:hAnsi="Times New Roman"/>
          <w:sz w:val="24"/>
          <w:szCs w:val="24"/>
        </w:rPr>
        <w:t>at a concentration of</w:t>
      </w:r>
      <w:r w:rsidR="00542D12" w:rsidRPr="00F16C26">
        <w:rPr>
          <w:rFonts w:ascii="Times New Roman" w:hAnsi="Times New Roman"/>
          <w:sz w:val="24"/>
          <w:szCs w:val="24"/>
        </w:rPr>
        <w:t xml:space="preserve"> 1 mg L</w:t>
      </w:r>
      <w:r w:rsidR="00542D12" w:rsidRPr="00F16C26">
        <w:rPr>
          <w:rFonts w:ascii="Times New Roman" w:hAnsi="Times New Roman"/>
          <w:sz w:val="24"/>
          <w:szCs w:val="24"/>
          <w:vertAlign w:val="superscript"/>
        </w:rPr>
        <w:t>-1</w:t>
      </w:r>
      <w:r w:rsidR="00542D12" w:rsidRPr="00F16C26">
        <w:rPr>
          <w:rFonts w:ascii="Times New Roman" w:hAnsi="Times New Roman"/>
          <w:sz w:val="24"/>
          <w:szCs w:val="24"/>
        </w:rPr>
        <w:t xml:space="preserve">, after 48 hours of incubation. </w:t>
      </w:r>
      <w:r w:rsidR="00542D12" w:rsidRPr="00F16C26">
        <w:rPr>
          <w:rFonts w:ascii="Times New Roman" w:hAnsi="Times New Roman"/>
          <w:i/>
          <w:sz w:val="24"/>
          <w:szCs w:val="24"/>
        </w:rPr>
        <w:t>B. su</w:t>
      </w:r>
      <w:r w:rsidR="00036964" w:rsidRPr="00F16C26">
        <w:rPr>
          <w:rFonts w:ascii="Times New Roman" w:hAnsi="Times New Roman"/>
          <w:i/>
          <w:sz w:val="24"/>
          <w:szCs w:val="24"/>
        </w:rPr>
        <w:t>btillis</w:t>
      </w:r>
      <w:r w:rsidR="00036964"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036964" w:rsidRPr="00F16C26">
        <w:rPr>
          <w:rFonts w:ascii="Times New Roman" w:hAnsi="Times New Roman"/>
          <w:sz w:val="24"/>
          <w:szCs w:val="24"/>
        </w:rPr>
        <w:t>showed maximum growth at a concentration of</w:t>
      </w:r>
      <w:r w:rsidR="00542D12" w:rsidRPr="00F16C26">
        <w:rPr>
          <w:rFonts w:ascii="Times New Roman" w:hAnsi="Times New Roman"/>
          <w:sz w:val="24"/>
          <w:szCs w:val="24"/>
        </w:rPr>
        <w:t xml:space="preserve"> 25 mg L</w:t>
      </w:r>
      <w:r w:rsidR="00542D12" w:rsidRPr="00F16C26">
        <w:rPr>
          <w:rFonts w:ascii="Times New Roman" w:hAnsi="Times New Roman"/>
          <w:sz w:val="24"/>
          <w:szCs w:val="24"/>
          <w:vertAlign w:val="superscript"/>
        </w:rPr>
        <w:t>-1</w:t>
      </w:r>
      <w:r w:rsidR="00542D12" w:rsidRPr="00F16C26">
        <w:rPr>
          <w:rFonts w:ascii="Times New Roman" w:hAnsi="Times New Roman"/>
          <w:sz w:val="24"/>
          <w:szCs w:val="24"/>
        </w:rPr>
        <w:t>, afte</w:t>
      </w:r>
      <w:r w:rsidR="00036964" w:rsidRPr="00F16C26">
        <w:rPr>
          <w:rFonts w:ascii="Times New Roman" w:hAnsi="Times New Roman"/>
          <w:sz w:val="24"/>
          <w:szCs w:val="24"/>
        </w:rPr>
        <w:t>r 24 hours of incubation, and at a concentration of</w:t>
      </w:r>
      <w:r w:rsidR="00542D12" w:rsidRPr="00F16C26">
        <w:rPr>
          <w:rFonts w:ascii="Times New Roman" w:hAnsi="Times New Roman"/>
          <w:sz w:val="24"/>
          <w:szCs w:val="24"/>
        </w:rPr>
        <w:t xml:space="preserve"> 30 mg L</w:t>
      </w:r>
      <w:r w:rsidR="00542D12" w:rsidRPr="00F16C26">
        <w:rPr>
          <w:rFonts w:ascii="Times New Roman" w:hAnsi="Times New Roman"/>
          <w:sz w:val="24"/>
          <w:szCs w:val="24"/>
          <w:vertAlign w:val="superscript"/>
        </w:rPr>
        <w:t>-1</w:t>
      </w:r>
      <w:r w:rsidR="00542D12" w:rsidRPr="00F16C26">
        <w:rPr>
          <w:rFonts w:ascii="Times New Roman" w:hAnsi="Times New Roman"/>
          <w:sz w:val="24"/>
          <w:szCs w:val="24"/>
        </w:rPr>
        <w:t>, after 48 hours of incubation</w:t>
      </w:r>
      <w:r w:rsidR="007617BC" w:rsidRPr="00F16C26">
        <w:rPr>
          <w:rFonts w:ascii="Times New Roman" w:hAnsi="Times New Roman"/>
          <w:sz w:val="24"/>
          <w:szCs w:val="24"/>
        </w:rPr>
        <w:t xml:space="preserve"> (Fig. 4)</w:t>
      </w:r>
      <w:r w:rsidR="00542D12" w:rsidRPr="00F16C26">
        <w:rPr>
          <w:rFonts w:ascii="Times New Roman" w:hAnsi="Times New Roman"/>
          <w:sz w:val="24"/>
          <w:szCs w:val="24"/>
        </w:rPr>
        <w:t xml:space="preserve">. </w:t>
      </w:r>
    </w:p>
    <w:p w:rsidR="007617BC" w:rsidRPr="00F16C26" w:rsidRDefault="00302431" w:rsidP="00E06AA1">
      <w:pPr>
        <w:spacing w:after="120" w:line="240" w:lineRule="auto"/>
        <w:jc w:val="center"/>
        <w:rPr>
          <w:rFonts w:ascii="Times New Roman" w:hAnsi="Times New Roman"/>
          <w:sz w:val="24"/>
          <w:szCs w:val="24"/>
        </w:rPr>
      </w:pPr>
      <w:r w:rsidRPr="00F16C26">
        <w:rPr>
          <w:noProof/>
          <w:sz w:val="24"/>
          <w:szCs w:val="24"/>
        </w:rPr>
        <w:drawing>
          <wp:inline distT="0" distB="0" distL="0" distR="0">
            <wp:extent cx="2776220" cy="3011170"/>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16C26">
        <w:rPr>
          <w:noProof/>
          <w:sz w:val="24"/>
          <w:szCs w:val="24"/>
        </w:rPr>
        <w:drawing>
          <wp:inline distT="0" distB="0" distL="0" distR="0">
            <wp:extent cx="2950210" cy="3025140"/>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17BC" w:rsidRPr="00F16C26" w:rsidRDefault="007617BC" w:rsidP="004D5861">
      <w:pPr>
        <w:pStyle w:val="ListParagraph"/>
        <w:numPr>
          <w:ilvl w:val="0"/>
          <w:numId w:val="9"/>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w:t>
      </w:r>
    </w:p>
    <w:p w:rsidR="007617BC" w:rsidRPr="00F16C26" w:rsidRDefault="00302431" w:rsidP="00E06AA1">
      <w:pPr>
        <w:spacing w:after="120" w:line="240" w:lineRule="auto"/>
        <w:jc w:val="center"/>
        <w:rPr>
          <w:rFonts w:ascii="Times New Roman" w:hAnsi="Times New Roman"/>
          <w:sz w:val="24"/>
          <w:szCs w:val="24"/>
        </w:rPr>
      </w:pPr>
      <w:r w:rsidRPr="00F16C26">
        <w:rPr>
          <w:noProof/>
          <w:sz w:val="24"/>
          <w:szCs w:val="24"/>
        </w:rPr>
        <w:drawing>
          <wp:inline distT="0" distB="0" distL="0" distR="0">
            <wp:extent cx="2811780" cy="265938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780" cy="2659380"/>
                    </a:xfrm>
                    <a:prstGeom prst="rect">
                      <a:avLst/>
                    </a:prstGeom>
                    <a:noFill/>
                    <a:ln>
                      <a:noFill/>
                    </a:ln>
                  </pic:spPr>
                </pic:pic>
              </a:graphicData>
            </a:graphic>
          </wp:inline>
        </w:drawing>
      </w:r>
      <w:r w:rsidRPr="00F16C26">
        <w:rPr>
          <w:noProof/>
          <w:sz w:val="24"/>
          <w:szCs w:val="24"/>
        </w:rPr>
        <w:drawing>
          <wp:inline distT="0" distB="0" distL="0" distR="0">
            <wp:extent cx="3048000" cy="2667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667000"/>
                    </a:xfrm>
                    <a:prstGeom prst="rect">
                      <a:avLst/>
                    </a:prstGeom>
                    <a:noFill/>
                    <a:ln>
                      <a:noFill/>
                    </a:ln>
                  </pic:spPr>
                </pic:pic>
              </a:graphicData>
            </a:graphic>
          </wp:inline>
        </w:drawing>
      </w:r>
    </w:p>
    <w:p w:rsidR="007617BC" w:rsidRPr="00F16C26" w:rsidRDefault="007617BC" w:rsidP="004D5861">
      <w:pPr>
        <w:spacing w:after="120" w:line="240" w:lineRule="auto"/>
        <w:jc w:val="both"/>
        <w:rPr>
          <w:rFonts w:ascii="Times New Roman" w:hAnsi="Times New Roman"/>
          <w:sz w:val="24"/>
          <w:szCs w:val="24"/>
        </w:rPr>
      </w:pPr>
      <w:r w:rsidRPr="00F16C26">
        <w:rPr>
          <w:rFonts w:ascii="Times New Roman" w:hAnsi="Times New Roman"/>
          <w:sz w:val="24"/>
          <w:szCs w:val="24"/>
        </w:rPr>
        <w:t>C)                                                                      D)</w:t>
      </w:r>
    </w:p>
    <w:p w:rsidR="007617BC" w:rsidRPr="00F16C26" w:rsidRDefault="007617BC"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 4</w:t>
      </w:r>
      <w:r w:rsidR="00036964" w:rsidRPr="00F16C26">
        <w:rPr>
          <w:rFonts w:ascii="Times New Roman" w:hAnsi="Times New Roman"/>
          <w:b/>
          <w:sz w:val="24"/>
          <w:szCs w:val="24"/>
        </w:rPr>
        <w:t xml:space="preserve">. Tolerance to different TAN levels. A) </w:t>
      </w:r>
      <w:r w:rsidR="00036964" w:rsidRPr="00F16C26">
        <w:rPr>
          <w:rFonts w:ascii="Times New Roman" w:hAnsi="Times New Roman"/>
          <w:b/>
          <w:i/>
          <w:sz w:val="24"/>
          <w:szCs w:val="24"/>
        </w:rPr>
        <w:t xml:space="preserve">P. alvei </w:t>
      </w:r>
      <w:r w:rsidR="00072FC3" w:rsidRPr="00F16C26">
        <w:rPr>
          <w:rFonts w:ascii="Times New Roman" w:hAnsi="Times New Roman"/>
          <w:b/>
          <w:sz w:val="24"/>
          <w:szCs w:val="24"/>
        </w:rPr>
        <w:t>DZ/3</w:t>
      </w:r>
      <w:r w:rsidR="00072FC3" w:rsidRPr="00F16C26">
        <w:rPr>
          <w:rFonts w:ascii="Times New Roman" w:hAnsi="Times New Roman"/>
          <w:b/>
          <w:i/>
          <w:sz w:val="24"/>
          <w:szCs w:val="24"/>
        </w:rPr>
        <w:t xml:space="preserve"> </w:t>
      </w:r>
      <w:r w:rsidR="00036964" w:rsidRPr="00F16C26">
        <w:rPr>
          <w:rFonts w:ascii="Times New Roman" w:hAnsi="Times New Roman"/>
          <w:b/>
          <w:sz w:val="24"/>
          <w:szCs w:val="24"/>
        </w:rPr>
        <w:t>showed maximum growth at a concentration of 0.1 mg L</w:t>
      </w:r>
      <w:r w:rsidR="00036964" w:rsidRPr="00F16C26">
        <w:rPr>
          <w:rFonts w:ascii="Times New Roman" w:hAnsi="Times New Roman"/>
          <w:b/>
          <w:sz w:val="24"/>
          <w:szCs w:val="24"/>
          <w:vertAlign w:val="superscript"/>
        </w:rPr>
        <w:t>-1</w:t>
      </w:r>
      <w:r w:rsidR="00036964" w:rsidRPr="00F16C26">
        <w:rPr>
          <w:rFonts w:ascii="Times New Roman" w:hAnsi="Times New Roman"/>
          <w:b/>
          <w:sz w:val="24"/>
          <w:szCs w:val="24"/>
        </w:rPr>
        <w:t xml:space="preserve">, after 24 hours of incubation. B) </w:t>
      </w:r>
      <w:r w:rsidR="00036964" w:rsidRPr="00F16C26">
        <w:rPr>
          <w:rFonts w:ascii="Times New Roman" w:hAnsi="Times New Roman"/>
          <w:b/>
          <w:i/>
          <w:sz w:val="24"/>
          <w:szCs w:val="24"/>
        </w:rPr>
        <w:t>P. alvei</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DZ/3 </w:t>
      </w:r>
      <w:r w:rsidR="00036964" w:rsidRPr="00F16C26">
        <w:rPr>
          <w:rFonts w:ascii="Times New Roman" w:hAnsi="Times New Roman"/>
          <w:b/>
          <w:sz w:val="24"/>
          <w:szCs w:val="24"/>
        </w:rPr>
        <w:t>showed maximum growth at a concentration of 1 mg L</w:t>
      </w:r>
      <w:r w:rsidR="00036964" w:rsidRPr="00F16C26">
        <w:rPr>
          <w:rFonts w:ascii="Times New Roman" w:hAnsi="Times New Roman"/>
          <w:b/>
          <w:sz w:val="24"/>
          <w:szCs w:val="24"/>
          <w:vertAlign w:val="superscript"/>
        </w:rPr>
        <w:t>-1</w:t>
      </w:r>
      <w:r w:rsidR="00036964" w:rsidRPr="00F16C26">
        <w:rPr>
          <w:rFonts w:ascii="Times New Roman" w:hAnsi="Times New Roman"/>
          <w:b/>
          <w:sz w:val="24"/>
          <w:szCs w:val="24"/>
        </w:rPr>
        <w:t xml:space="preserve">, after 48 hours of incubation. C) </w:t>
      </w:r>
      <w:r w:rsidR="00036964" w:rsidRPr="00F16C26">
        <w:rPr>
          <w:rFonts w:ascii="Times New Roman" w:hAnsi="Times New Roman"/>
          <w:b/>
          <w:i/>
          <w:sz w:val="24"/>
          <w:szCs w:val="24"/>
        </w:rPr>
        <w:t>B. subtillis</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AA/11 </w:t>
      </w:r>
      <w:r w:rsidR="00036964" w:rsidRPr="00F16C26">
        <w:rPr>
          <w:rFonts w:ascii="Times New Roman" w:hAnsi="Times New Roman"/>
          <w:b/>
          <w:sz w:val="24"/>
          <w:szCs w:val="24"/>
        </w:rPr>
        <w:t>showed maximum growth at a concentration of 25 mg L</w:t>
      </w:r>
      <w:r w:rsidR="00036964" w:rsidRPr="00F16C26">
        <w:rPr>
          <w:rFonts w:ascii="Times New Roman" w:hAnsi="Times New Roman"/>
          <w:b/>
          <w:sz w:val="24"/>
          <w:szCs w:val="24"/>
          <w:vertAlign w:val="superscript"/>
        </w:rPr>
        <w:t>-1</w:t>
      </w:r>
      <w:r w:rsidR="00036964" w:rsidRPr="00F16C26">
        <w:rPr>
          <w:rFonts w:ascii="Times New Roman" w:hAnsi="Times New Roman"/>
          <w:b/>
          <w:sz w:val="24"/>
          <w:szCs w:val="24"/>
        </w:rPr>
        <w:t xml:space="preserve">, after 24 hours of </w:t>
      </w:r>
      <w:r w:rsidR="00036964" w:rsidRPr="00F16C26">
        <w:rPr>
          <w:rFonts w:ascii="Times New Roman" w:hAnsi="Times New Roman"/>
          <w:b/>
          <w:sz w:val="24"/>
          <w:szCs w:val="24"/>
        </w:rPr>
        <w:lastRenderedPageBreak/>
        <w:t xml:space="preserve">incubation. D) </w:t>
      </w:r>
      <w:r w:rsidR="00036964" w:rsidRPr="00F16C26">
        <w:rPr>
          <w:rFonts w:ascii="Times New Roman" w:hAnsi="Times New Roman"/>
          <w:b/>
          <w:i/>
          <w:sz w:val="24"/>
          <w:szCs w:val="24"/>
        </w:rPr>
        <w:t>B. subtillis</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AA/11 </w:t>
      </w:r>
      <w:r w:rsidR="00036964" w:rsidRPr="00F16C26">
        <w:rPr>
          <w:rFonts w:ascii="Times New Roman" w:hAnsi="Times New Roman"/>
          <w:b/>
          <w:sz w:val="24"/>
          <w:szCs w:val="24"/>
        </w:rPr>
        <w:t>showed maximum growth at a concentration of 30 mg L</w:t>
      </w:r>
      <w:r w:rsidR="00036964" w:rsidRPr="00F16C26">
        <w:rPr>
          <w:rFonts w:ascii="Times New Roman" w:hAnsi="Times New Roman"/>
          <w:b/>
          <w:sz w:val="24"/>
          <w:szCs w:val="24"/>
          <w:vertAlign w:val="superscript"/>
        </w:rPr>
        <w:t>-1</w:t>
      </w:r>
      <w:r w:rsidR="00036964" w:rsidRPr="00F16C26">
        <w:rPr>
          <w:rFonts w:ascii="Times New Roman" w:hAnsi="Times New Roman"/>
          <w:b/>
          <w:sz w:val="24"/>
          <w:szCs w:val="24"/>
        </w:rPr>
        <w:t>, after 48 hours of incubation</w:t>
      </w:r>
    </w:p>
    <w:p w:rsidR="007617BC" w:rsidRPr="00F16C26" w:rsidRDefault="00036964"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In terms of</w:t>
      </w:r>
      <w:r w:rsidR="00DF61B2" w:rsidRPr="00F16C26">
        <w:rPr>
          <w:rFonts w:ascii="Times New Roman" w:hAnsi="Times New Roman"/>
          <w:sz w:val="24"/>
          <w:szCs w:val="24"/>
        </w:rPr>
        <w:t xml:space="preserve"> biochemica</w:t>
      </w:r>
      <w:r w:rsidRPr="00F16C26">
        <w:rPr>
          <w:rFonts w:ascii="Times New Roman" w:hAnsi="Times New Roman"/>
          <w:sz w:val="24"/>
          <w:szCs w:val="24"/>
        </w:rPr>
        <w:t xml:space="preserve">l identification, both isolates </w:t>
      </w:r>
      <w:r w:rsidR="00DF61B2" w:rsidRPr="00F16C26">
        <w:rPr>
          <w:rFonts w:ascii="Times New Roman" w:hAnsi="Times New Roman"/>
          <w:sz w:val="24"/>
          <w:szCs w:val="24"/>
        </w:rPr>
        <w:t xml:space="preserve">tested positive for fermentation on </w:t>
      </w:r>
      <w:r w:rsidRPr="00F16C26">
        <w:rPr>
          <w:rFonts w:ascii="Times New Roman" w:hAnsi="Times New Roman"/>
          <w:sz w:val="24"/>
          <w:szCs w:val="24"/>
        </w:rPr>
        <w:t xml:space="preserve">various </w:t>
      </w:r>
      <w:r w:rsidR="00DF61B2" w:rsidRPr="00F16C26">
        <w:rPr>
          <w:rFonts w:ascii="Times New Roman" w:hAnsi="Times New Roman"/>
          <w:sz w:val="24"/>
          <w:szCs w:val="24"/>
        </w:rPr>
        <w:t xml:space="preserve">sugar substrates. </w:t>
      </w:r>
      <w:r w:rsidR="0064758D" w:rsidRPr="00F16C26">
        <w:rPr>
          <w:rFonts w:ascii="Times New Roman" w:hAnsi="Times New Roman"/>
          <w:sz w:val="24"/>
          <w:szCs w:val="24"/>
        </w:rPr>
        <w:t xml:space="preserve">The </w:t>
      </w:r>
      <w:r w:rsidRPr="00F16C26">
        <w:rPr>
          <w:rFonts w:ascii="Times New Roman" w:hAnsi="Times New Roman"/>
          <w:sz w:val="24"/>
          <w:szCs w:val="24"/>
        </w:rPr>
        <w:t>test results of the antibiogram</w:t>
      </w:r>
      <w:r w:rsidR="0064758D" w:rsidRPr="00F16C26">
        <w:rPr>
          <w:rFonts w:ascii="Times New Roman" w:hAnsi="Times New Roman"/>
          <w:sz w:val="24"/>
          <w:szCs w:val="24"/>
        </w:rPr>
        <w:t xml:space="preserve"> showed that </w:t>
      </w:r>
      <w:r w:rsidR="0064758D" w:rsidRPr="00F16C26">
        <w:rPr>
          <w:rFonts w:ascii="Times New Roman" w:hAnsi="Times New Roman"/>
          <w:i/>
          <w:sz w:val="24"/>
          <w:szCs w:val="24"/>
        </w:rPr>
        <w:t>P. alvei</w:t>
      </w:r>
      <w:r w:rsidR="0064758D"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64758D" w:rsidRPr="00F16C26">
        <w:rPr>
          <w:rFonts w:ascii="Times New Roman" w:hAnsi="Times New Roman"/>
          <w:sz w:val="24"/>
          <w:szCs w:val="24"/>
        </w:rPr>
        <w:t>is sensitive to the antibiotic</w:t>
      </w:r>
      <w:r w:rsidRPr="00F16C26">
        <w:rPr>
          <w:rFonts w:ascii="Times New Roman" w:hAnsi="Times New Roman"/>
          <w:sz w:val="24"/>
          <w:szCs w:val="24"/>
        </w:rPr>
        <w:t xml:space="preserve"> a</w:t>
      </w:r>
      <w:r w:rsidR="0064758D" w:rsidRPr="00F16C26">
        <w:rPr>
          <w:rFonts w:ascii="Times New Roman" w:hAnsi="Times New Roman"/>
          <w:sz w:val="24"/>
          <w:szCs w:val="24"/>
        </w:rPr>
        <w:t>ugmentin</w:t>
      </w:r>
      <w:r w:rsidRPr="00F16C26">
        <w:rPr>
          <w:rFonts w:ascii="Times New Roman" w:hAnsi="Times New Roman"/>
          <w:sz w:val="24"/>
          <w:szCs w:val="24"/>
        </w:rPr>
        <w:t xml:space="preserve"> and the measured zone of inhibition was 30 mm</w:t>
      </w:r>
      <w:r w:rsidR="0064758D" w:rsidRPr="00F16C26">
        <w:rPr>
          <w:rFonts w:ascii="Times New Roman" w:hAnsi="Times New Roman"/>
          <w:sz w:val="24"/>
          <w:szCs w:val="24"/>
        </w:rPr>
        <w:t xml:space="preserve"> and </w:t>
      </w:r>
      <w:r w:rsidRPr="00F16C26">
        <w:rPr>
          <w:rFonts w:ascii="Times New Roman" w:hAnsi="Times New Roman"/>
          <w:sz w:val="24"/>
          <w:szCs w:val="24"/>
        </w:rPr>
        <w:t xml:space="preserve">also </w:t>
      </w:r>
      <w:r w:rsidR="0064758D" w:rsidRPr="00F16C26">
        <w:rPr>
          <w:rFonts w:ascii="Times New Roman" w:hAnsi="Times New Roman"/>
          <w:sz w:val="24"/>
          <w:szCs w:val="24"/>
        </w:rPr>
        <w:t xml:space="preserve">partially sensitive to the other test antibiotics used in this study. </w:t>
      </w:r>
      <w:r w:rsidR="0064758D" w:rsidRPr="00F16C26">
        <w:rPr>
          <w:rFonts w:ascii="Times New Roman" w:hAnsi="Times New Roman"/>
          <w:i/>
          <w:sz w:val="24"/>
          <w:szCs w:val="24"/>
        </w:rPr>
        <w:t>B. subtillis</w:t>
      </w:r>
      <w:r w:rsidR="0064758D"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64758D" w:rsidRPr="00F16C26">
        <w:rPr>
          <w:rFonts w:ascii="Times New Roman" w:hAnsi="Times New Roman"/>
          <w:sz w:val="24"/>
          <w:szCs w:val="24"/>
        </w:rPr>
        <w:t>is sensiti</w:t>
      </w:r>
      <w:r w:rsidRPr="00F16C26">
        <w:rPr>
          <w:rFonts w:ascii="Times New Roman" w:hAnsi="Times New Roman"/>
          <w:sz w:val="24"/>
          <w:szCs w:val="24"/>
        </w:rPr>
        <w:t>ve to the antibiotic rifampicin and the measured zone of inhibition was 53 mm,</w:t>
      </w:r>
      <w:r w:rsidR="0064758D" w:rsidRPr="00F16C26">
        <w:rPr>
          <w:rFonts w:ascii="Times New Roman" w:hAnsi="Times New Roman"/>
          <w:sz w:val="24"/>
          <w:szCs w:val="24"/>
        </w:rPr>
        <w:t xml:space="preserve"> but was fou</w:t>
      </w:r>
      <w:r w:rsidRPr="00F16C26">
        <w:rPr>
          <w:rFonts w:ascii="Times New Roman" w:hAnsi="Times New Roman"/>
          <w:sz w:val="24"/>
          <w:szCs w:val="24"/>
        </w:rPr>
        <w:t>nd resistant to the antibiotic a</w:t>
      </w:r>
      <w:r w:rsidR="0064758D" w:rsidRPr="00F16C26">
        <w:rPr>
          <w:rFonts w:ascii="Times New Roman" w:hAnsi="Times New Roman"/>
          <w:sz w:val="24"/>
          <w:szCs w:val="24"/>
        </w:rPr>
        <w:t>moxicillin</w:t>
      </w:r>
      <w:r w:rsidR="007617BC" w:rsidRPr="00F16C26">
        <w:rPr>
          <w:rFonts w:ascii="Times New Roman" w:hAnsi="Times New Roman"/>
          <w:sz w:val="24"/>
          <w:szCs w:val="24"/>
        </w:rPr>
        <w:t xml:space="preserve"> (Fig.5)</w:t>
      </w:r>
      <w:r w:rsidR="0064758D" w:rsidRPr="00F16C26">
        <w:rPr>
          <w:rFonts w:ascii="Times New Roman" w:hAnsi="Times New Roman"/>
          <w:sz w:val="24"/>
          <w:szCs w:val="24"/>
        </w:rPr>
        <w:t>.</w:t>
      </w:r>
    </w:p>
    <w:p w:rsidR="007617BC" w:rsidRPr="00F16C26" w:rsidRDefault="00302431" w:rsidP="00E06AA1">
      <w:pPr>
        <w:spacing w:after="120" w:line="240" w:lineRule="auto"/>
        <w:jc w:val="center"/>
        <w:rPr>
          <w:rFonts w:ascii="Times New Roman" w:hAnsi="Times New Roman"/>
          <w:sz w:val="24"/>
          <w:szCs w:val="24"/>
        </w:rPr>
      </w:pPr>
      <w:r w:rsidRPr="00F16C26">
        <w:rPr>
          <w:noProof/>
          <w:sz w:val="24"/>
          <w:szCs w:val="24"/>
        </w:rPr>
        <w:drawing>
          <wp:inline distT="0" distB="0" distL="0" distR="0">
            <wp:extent cx="2895600" cy="295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25879" r="4747"/>
                    <a:stretch>
                      <a:fillRect/>
                    </a:stretch>
                  </pic:blipFill>
                  <pic:spPr bwMode="auto">
                    <a:xfrm>
                      <a:off x="0" y="0"/>
                      <a:ext cx="2895600" cy="2956560"/>
                    </a:xfrm>
                    <a:prstGeom prst="rect">
                      <a:avLst/>
                    </a:prstGeom>
                    <a:noFill/>
                    <a:ln>
                      <a:noFill/>
                    </a:ln>
                  </pic:spPr>
                </pic:pic>
              </a:graphicData>
            </a:graphic>
          </wp:inline>
        </w:drawing>
      </w:r>
      <w:r w:rsidRPr="00F16C26">
        <w:rPr>
          <w:noProof/>
          <w:sz w:val="24"/>
          <w:szCs w:val="24"/>
        </w:rPr>
        <w:drawing>
          <wp:inline distT="0" distB="0" distL="0" distR="0">
            <wp:extent cx="2971800" cy="293370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28748" t="5972" r="12317" b="17387"/>
                    <a:stretch>
                      <a:fillRect/>
                    </a:stretch>
                  </pic:blipFill>
                  <pic:spPr bwMode="auto">
                    <a:xfrm rot="5400000">
                      <a:off x="0" y="0"/>
                      <a:ext cx="2971800" cy="2933700"/>
                    </a:xfrm>
                    <a:prstGeom prst="rect">
                      <a:avLst/>
                    </a:prstGeom>
                    <a:noFill/>
                    <a:ln>
                      <a:noFill/>
                    </a:ln>
                  </pic:spPr>
                </pic:pic>
              </a:graphicData>
            </a:graphic>
          </wp:inline>
        </w:drawing>
      </w:r>
    </w:p>
    <w:p w:rsidR="007617BC" w:rsidRPr="00F16C26" w:rsidRDefault="007617BC" w:rsidP="004D5861">
      <w:pPr>
        <w:pStyle w:val="ListParagraph"/>
        <w:numPr>
          <w:ilvl w:val="0"/>
          <w:numId w:val="10"/>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w:t>
      </w:r>
    </w:p>
    <w:p w:rsidR="007617BC" w:rsidRPr="00F16C26" w:rsidRDefault="007617BC"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 5</w:t>
      </w:r>
      <w:r w:rsidR="00036964" w:rsidRPr="00F16C26">
        <w:rPr>
          <w:rFonts w:ascii="Times New Roman" w:hAnsi="Times New Roman"/>
          <w:b/>
          <w:sz w:val="24"/>
          <w:szCs w:val="24"/>
        </w:rPr>
        <w:t>. Antibiogram. A</w:t>
      </w:r>
      <w:r w:rsidR="00036964" w:rsidRPr="00F16C26">
        <w:rPr>
          <w:rFonts w:ascii="Times New Roman" w:hAnsi="Times New Roman"/>
          <w:b/>
          <w:i/>
          <w:sz w:val="24"/>
          <w:szCs w:val="24"/>
        </w:rPr>
        <w:t>) P. alvei</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DZ/3 </w:t>
      </w:r>
      <w:r w:rsidR="00036964" w:rsidRPr="00F16C26">
        <w:rPr>
          <w:rFonts w:ascii="Times New Roman" w:hAnsi="Times New Roman"/>
          <w:b/>
          <w:sz w:val="24"/>
          <w:szCs w:val="24"/>
        </w:rPr>
        <w:t xml:space="preserve">is sensitive to the antibiotic augmentin. B) </w:t>
      </w:r>
      <w:r w:rsidR="00036964" w:rsidRPr="00F16C26">
        <w:rPr>
          <w:rFonts w:ascii="Times New Roman" w:hAnsi="Times New Roman"/>
          <w:b/>
          <w:i/>
          <w:sz w:val="24"/>
          <w:szCs w:val="24"/>
        </w:rPr>
        <w:t>B. subtillis</w:t>
      </w:r>
      <w:r w:rsidR="00036964" w:rsidRPr="00F16C26">
        <w:rPr>
          <w:rFonts w:ascii="Times New Roman" w:hAnsi="Times New Roman"/>
          <w:b/>
          <w:sz w:val="24"/>
          <w:szCs w:val="24"/>
        </w:rPr>
        <w:t xml:space="preserve"> </w:t>
      </w:r>
      <w:r w:rsidR="00072FC3" w:rsidRPr="00F16C26">
        <w:rPr>
          <w:rFonts w:ascii="Times New Roman" w:hAnsi="Times New Roman"/>
          <w:b/>
          <w:sz w:val="24"/>
          <w:szCs w:val="24"/>
        </w:rPr>
        <w:t xml:space="preserve">AA/11 </w:t>
      </w:r>
      <w:r w:rsidR="00036964" w:rsidRPr="00F16C26">
        <w:rPr>
          <w:rFonts w:ascii="Times New Roman" w:hAnsi="Times New Roman"/>
          <w:b/>
          <w:sz w:val="24"/>
          <w:szCs w:val="24"/>
        </w:rPr>
        <w:t>is sensitive to the antibiotic amoxicillin.</w:t>
      </w:r>
    </w:p>
    <w:p w:rsidR="007617BC" w:rsidRPr="00F16C26" w:rsidRDefault="0023444C" w:rsidP="00E06AA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The isolated bacterial strains from </w:t>
      </w:r>
      <w:r w:rsidR="0045385C" w:rsidRPr="00F16C26">
        <w:rPr>
          <w:rFonts w:ascii="Times New Roman" w:hAnsi="Times New Roman"/>
          <w:sz w:val="24"/>
          <w:szCs w:val="24"/>
        </w:rPr>
        <w:t>compost samples of rotten apples</w:t>
      </w:r>
      <w:r w:rsidRPr="00F16C26">
        <w:rPr>
          <w:rFonts w:ascii="Times New Roman" w:hAnsi="Times New Roman"/>
          <w:sz w:val="24"/>
          <w:szCs w:val="24"/>
        </w:rPr>
        <w:t xml:space="preserve"> were screened for secondary metabolites </w:t>
      </w:r>
      <w:r w:rsidR="0045385C" w:rsidRPr="00F16C26">
        <w:rPr>
          <w:rFonts w:ascii="Times New Roman" w:hAnsi="Times New Roman"/>
          <w:sz w:val="24"/>
          <w:szCs w:val="24"/>
        </w:rPr>
        <w:t>using the diffusion agar method, for antifungal activity.</w:t>
      </w:r>
      <w:r w:rsidRPr="00F16C26">
        <w:rPr>
          <w:rFonts w:ascii="Times New Roman" w:hAnsi="Times New Roman"/>
          <w:sz w:val="24"/>
          <w:szCs w:val="24"/>
        </w:rPr>
        <w:t xml:space="preserve"> </w:t>
      </w:r>
      <w:r w:rsidRPr="00F16C26">
        <w:rPr>
          <w:rFonts w:ascii="Times New Roman" w:hAnsi="Times New Roman"/>
          <w:i/>
          <w:sz w:val="24"/>
          <w:szCs w:val="24"/>
        </w:rPr>
        <w:t xml:space="preserve">P. alvei </w:t>
      </w:r>
      <w:r w:rsidR="00072FC3" w:rsidRPr="00F16C26">
        <w:rPr>
          <w:rFonts w:ascii="Times New Roman" w:hAnsi="Times New Roman"/>
          <w:sz w:val="24"/>
          <w:szCs w:val="24"/>
        </w:rPr>
        <w:t xml:space="preserve">DZ/3 </w:t>
      </w:r>
      <w:r w:rsidRPr="00F16C26">
        <w:rPr>
          <w:rFonts w:ascii="Times New Roman" w:hAnsi="Times New Roman"/>
          <w:sz w:val="24"/>
          <w:szCs w:val="24"/>
        </w:rPr>
        <w:t xml:space="preserve">showed potential antifungal activity against </w:t>
      </w:r>
      <w:r w:rsidRPr="00F16C26">
        <w:rPr>
          <w:rFonts w:ascii="Times New Roman" w:hAnsi="Times New Roman"/>
          <w:i/>
          <w:sz w:val="24"/>
          <w:szCs w:val="24"/>
        </w:rPr>
        <w:t>Aspergillus niger</w:t>
      </w:r>
      <w:r w:rsidR="00072FC3" w:rsidRPr="00F16C26">
        <w:rPr>
          <w:rFonts w:ascii="Times New Roman" w:hAnsi="Times New Roman"/>
          <w:sz w:val="24"/>
          <w:szCs w:val="24"/>
        </w:rPr>
        <w:t xml:space="preserve"> ATCC 16404</w:t>
      </w:r>
      <w:r w:rsidRPr="00F16C26">
        <w:rPr>
          <w:rFonts w:ascii="Times New Roman" w:hAnsi="Times New Roman"/>
          <w:sz w:val="24"/>
          <w:szCs w:val="24"/>
        </w:rPr>
        <w:t xml:space="preserve">, </w:t>
      </w:r>
      <w:r w:rsidR="0045385C" w:rsidRPr="00F16C26">
        <w:rPr>
          <w:rFonts w:ascii="Times New Roman" w:hAnsi="Times New Roman"/>
          <w:sz w:val="24"/>
          <w:szCs w:val="24"/>
        </w:rPr>
        <w:t>through the formation of an inhibition zone on the agar plate,</w:t>
      </w:r>
      <w:r w:rsidRPr="00F16C26">
        <w:rPr>
          <w:rFonts w:ascii="Times New Roman" w:hAnsi="Times New Roman"/>
          <w:sz w:val="24"/>
          <w:szCs w:val="24"/>
        </w:rPr>
        <w:t xml:space="preserve"> while </w:t>
      </w:r>
      <w:r w:rsidRPr="00F16C26">
        <w:rPr>
          <w:rFonts w:ascii="Times New Roman" w:hAnsi="Times New Roman"/>
          <w:i/>
          <w:sz w:val="24"/>
          <w:szCs w:val="24"/>
        </w:rPr>
        <w:t>B. subtillis</w:t>
      </w:r>
      <w:r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Pr="00F16C26">
        <w:rPr>
          <w:rFonts w:ascii="Times New Roman" w:hAnsi="Times New Roman"/>
          <w:sz w:val="24"/>
          <w:szCs w:val="24"/>
        </w:rPr>
        <w:t xml:space="preserve">showed a negative result </w:t>
      </w:r>
      <w:r w:rsidR="0045385C" w:rsidRPr="00F16C26">
        <w:rPr>
          <w:rFonts w:ascii="Times New Roman" w:hAnsi="Times New Roman"/>
          <w:sz w:val="24"/>
          <w:szCs w:val="24"/>
        </w:rPr>
        <w:t>with regard to</w:t>
      </w:r>
      <w:r w:rsidRPr="00F16C26">
        <w:rPr>
          <w:rFonts w:ascii="Times New Roman" w:hAnsi="Times New Roman"/>
          <w:sz w:val="24"/>
          <w:szCs w:val="24"/>
        </w:rPr>
        <w:t xml:space="preserve"> the</w:t>
      </w:r>
      <w:r w:rsidR="001A65D3" w:rsidRPr="00F16C26">
        <w:rPr>
          <w:rFonts w:ascii="Times New Roman" w:hAnsi="Times New Roman"/>
          <w:sz w:val="24"/>
          <w:szCs w:val="24"/>
        </w:rPr>
        <w:t xml:space="preserve"> potential antifungal activity</w:t>
      </w:r>
      <w:r w:rsidR="007617BC" w:rsidRPr="00F16C26">
        <w:rPr>
          <w:rFonts w:ascii="Times New Roman" w:hAnsi="Times New Roman"/>
          <w:sz w:val="24"/>
          <w:szCs w:val="24"/>
        </w:rPr>
        <w:t xml:space="preserve"> (Fig.6)</w:t>
      </w:r>
      <w:r w:rsidR="001A65D3" w:rsidRPr="00F16C26">
        <w:rPr>
          <w:rFonts w:ascii="Times New Roman" w:hAnsi="Times New Roman"/>
          <w:sz w:val="24"/>
          <w:szCs w:val="24"/>
        </w:rPr>
        <w:t xml:space="preserve">. </w:t>
      </w:r>
    </w:p>
    <w:p w:rsidR="007617BC" w:rsidRPr="00F16C26" w:rsidRDefault="00302431" w:rsidP="00E06AA1">
      <w:pPr>
        <w:spacing w:after="120" w:line="240" w:lineRule="auto"/>
        <w:jc w:val="center"/>
        <w:rPr>
          <w:rFonts w:ascii="Times New Roman" w:hAnsi="Times New Roman"/>
          <w:sz w:val="24"/>
          <w:szCs w:val="24"/>
        </w:rPr>
      </w:pPr>
      <w:r w:rsidRPr="00F16C26">
        <w:rPr>
          <w:noProof/>
          <w:sz w:val="24"/>
          <w:szCs w:val="24"/>
        </w:rPr>
        <w:lastRenderedPageBreak/>
        <w:drawing>
          <wp:inline distT="0" distB="0" distL="0" distR="0">
            <wp:extent cx="2458716" cy="232727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49348" t="9477" b="12599"/>
                    <a:stretch>
                      <a:fillRect/>
                    </a:stretch>
                  </pic:blipFill>
                  <pic:spPr bwMode="auto">
                    <a:xfrm>
                      <a:off x="0" y="0"/>
                      <a:ext cx="2470800" cy="2338713"/>
                    </a:xfrm>
                    <a:prstGeom prst="rect">
                      <a:avLst/>
                    </a:prstGeom>
                    <a:noFill/>
                    <a:ln>
                      <a:noFill/>
                    </a:ln>
                  </pic:spPr>
                </pic:pic>
              </a:graphicData>
            </a:graphic>
          </wp:inline>
        </w:drawing>
      </w:r>
      <w:r w:rsidRPr="00F16C26">
        <w:rPr>
          <w:noProof/>
          <w:sz w:val="24"/>
          <w:szCs w:val="24"/>
        </w:rPr>
        <w:drawing>
          <wp:inline distT="0" distB="0" distL="0" distR="0">
            <wp:extent cx="3049186" cy="2331277"/>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9595" t="1256" r="11765" b="56023"/>
                    <a:stretch>
                      <a:fillRect/>
                    </a:stretch>
                  </pic:blipFill>
                  <pic:spPr bwMode="auto">
                    <a:xfrm>
                      <a:off x="0" y="0"/>
                      <a:ext cx="3070311" cy="2347428"/>
                    </a:xfrm>
                    <a:prstGeom prst="rect">
                      <a:avLst/>
                    </a:prstGeom>
                    <a:noFill/>
                    <a:ln>
                      <a:noFill/>
                    </a:ln>
                  </pic:spPr>
                </pic:pic>
              </a:graphicData>
            </a:graphic>
          </wp:inline>
        </w:drawing>
      </w:r>
    </w:p>
    <w:p w:rsidR="007617BC" w:rsidRPr="00F16C26" w:rsidRDefault="007617BC" w:rsidP="004D5861">
      <w:pPr>
        <w:pStyle w:val="ListParagraph"/>
        <w:numPr>
          <w:ilvl w:val="0"/>
          <w:numId w:val="11"/>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w:t>
      </w:r>
    </w:p>
    <w:p w:rsidR="0045385C" w:rsidRPr="00F16C26" w:rsidRDefault="0045385C" w:rsidP="00E06AA1">
      <w:pPr>
        <w:pStyle w:val="ListParagraph"/>
        <w:spacing w:after="120" w:line="240" w:lineRule="auto"/>
        <w:jc w:val="center"/>
        <w:rPr>
          <w:rFonts w:ascii="Times New Roman" w:hAnsi="Times New Roman"/>
          <w:b/>
          <w:sz w:val="24"/>
          <w:szCs w:val="24"/>
        </w:rPr>
      </w:pPr>
      <w:r w:rsidRPr="00F16C26">
        <w:rPr>
          <w:rFonts w:ascii="Times New Roman" w:hAnsi="Times New Roman"/>
          <w:b/>
          <w:sz w:val="24"/>
          <w:szCs w:val="24"/>
          <w:lang w:val="en-US"/>
        </w:rPr>
        <w:t xml:space="preserve">Fig. 6. Diffusion agar method for determining A) the antifungal activity of </w:t>
      </w:r>
      <w:r w:rsidRPr="00F16C26">
        <w:rPr>
          <w:rFonts w:ascii="Times New Roman" w:hAnsi="Times New Roman"/>
          <w:b/>
          <w:i/>
          <w:sz w:val="24"/>
          <w:szCs w:val="24"/>
          <w:lang w:val="en-US"/>
        </w:rPr>
        <w:t>P. alvei</w:t>
      </w:r>
      <w:r w:rsidRPr="00F16C26">
        <w:rPr>
          <w:rFonts w:ascii="Times New Roman" w:hAnsi="Times New Roman"/>
          <w:b/>
          <w:sz w:val="24"/>
          <w:szCs w:val="24"/>
          <w:lang w:val="en-US"/>
        </w:rPr>
        <w:t xml:space="preserve"> </w:t>
      </w:r>
      <w:r w:rsidR="00072FC3" w:rsidRPr="00F16C26">
        <w:rPr>
          <w:rFonts w:ascii="Times New Roman" w:hAnsi="Times New Roman"/>
          <w:b/>
          <w:sz w:val="24"/>
          <w:szCs w:val="24"/>
          <w:lang w:val="en-US"/>
        </w:rPr>
        <w:t xml:space="preserve">DZ/3 </w:t>
      </w:r>
      <w:r w:rsidRPr="00F16C26">
        <w:rPr>
          <w:rFonts w:ascii="Times New Roman" w:hAnsi="Times New Roman"/>
          <w:b/>
          <w:sz w:val="24"/>
          <w:szCs w:val="24"/>
          <w:lang w:val="en-US"/>
        </w:rPr>
        <w:t xml:space="preserve">against </w:t>
      </w:r>
      <w:r w:rsidRPr="00F16C26">
        <w:rPr>
          <w:rFonts w:ascii="Times New Roman" w:hAnsi="Times New Roman"/>
          <w:b/>
          <w:i/>
          <w:sz w:val="24"/>
          <w:szCs w:val="24"/>
          <w:lang w:val="en-US"/>
        </w:rPr>
        <w:t>A. niger</w:t>
      </w:r>
      <w:r w:rsidRPr="00F16C26">
        <w:rPr>
          <w:rFonts w:ascii="Times New Roman" w:hAnsi="Times New Roman"/>
          <w:b/>
          <w:sz w:val="24"/>
          <w:szCs w:val="24"/>
          <w:lang w:val="en-US"/>
        </w:rPr>
        <w:t xml:space="preserve"> ATCC </w:t>
      </w:r>
      <w:r w:rsidR="00072FC3" w:rsidRPr="00F16C26">
        <w:rPr>
          <w:rFonts w:ascii="Times New Roman" w:hAnsi="Times New Roman"/>
          <w:b/>
          <w:sz w:val="24"/>
          <w:szCs w:val="24"/>
          <w:lang w:val="en-US"/>
        </w:rPr>
        <w:t xml:space="preserve">16404 </w:t>
      </w:r>
      <w:r w:rsidRPr="00F16C26">
        <w:rPr>
          <w:rFonts w:ascii="Times New Roman" w:hAnsi="Times New Roman"/>
          <w:b/>
          <w:sz w:val="24"/>
          <w:szCs w:val="24"/>
          <w:lang w:val="en-US"/>
        </w:rPr>
        <w:t>B) the antifungal activity of</w:t>
      </w:r>
      <w:r w:rsidRPr="00F16C26">
        <w:rPr>
          <w:rFonts w:ascii="Times New Roman" w:hAnsi="Times New Roman"/>
          <w:b/>
          <w:i/>
          <w:sz w:val="24"/>
          <w:szCs w:val="24"/>
          <w:lang w:val="en-US"/>
        </w:rPr>
        <w:t xml:space="preserve"> B. subtillis </w:t>
      </w:r>
      <w:r w:rsidR="00072FC3" w:rsidRPr="00F16C26">
        <w:rPr>
          <w:rFonts w:ascii="Times New Roman" w:hAnsi="Times New Roman"/>
          <w:b/>
          <w:sz w:val="24"/>
          <w:szCs w:val="24"/>
          <w:lang w:val="en-US"/>
        </w:rPr>
        <w:t xml:space="preserve">AA/11 </w:t>
      </w:r>
      <w:r w:rsidRPr="00F16C26">
        <w:rPr>
          <w:rFonts w:ascii="Times New Roman" w:hAnsi="Times New Roman"/>
          <w:b/>
          <w:sz w:val="24"/>
          <w:szCs w:val="24"/>
          <w:lang w:val="en-US"/>
        </w:rPr>
        <w:t xml:space="preserve">against </w:t>
      </w:r>
      <w:r w:rsidRPr="00F16C26">
        <w:rPr>
          <w:rFonts w:ascii="Times New Roman" w:hAnsi="Times New Roman"/>
          <w:b/>
          <w:i/>
          <w:sz w:val="24"/>
          <w:szCs w:val="24"/>
          <w:lang w:val="en-US"/>
        </w:rPr>
        <w:t>A. niger</w:t>
      </w:r>
      <w:r w:rsidRPr="00F16C26">
        <w:rPr>
          <w:rFonts w:ascii="Times New Roman" w:hAnsi="Times New Roman"/>
          <w:b/>
          <w:sz w:val="24"/>
          <w:szCs w:val="24"/>
          <w:lang w:val="en-US"/>
        </w:rPr>
        <w:t xml:space="preserve"> ATCC</w:t>
      </w:r>
      <w:r w:rsidR="00072FC3" w:rsidRPr="00F16C26">
        <w:rPr>
          <w:rFonts w:ascii="Times New Roman" w:hAnsi="Times New Roman"/>
          <w:b/>
          <w:sz w:val="24"/>
          <w:szCs w:val="24"/>
          <w:lang w:val="en-US"/>
        </w:rPr>
        <w:t xml:space="preserve"> 16404</w:t>
      </w:r>
    </w:p>
    <w:p w:rsidR="002629C9" w:rsidRPr="00F16C26" w:rsidRDefault="001A65D3"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The isolated strains tested positive for the acid tolerance test</w:t>
      </w:r>
      <w:r w:rsidR="00F45721" w:rsidRPr="00F16C26">
        <w:rPr>
          <w:rFonts w:ascii="Times New Roman" w:hAnsi="Times New Roman"/>
          <w:sz w:val="24"/>
          <w:szCs w:val="24"/>
        </w:rPr>
        <w:t>, as they were capable of growing to &gt;10</w:t>
      </w:r>
      <w:r w:rsidR="00F45721" w:rsidRPr="00F16C26">
        <w:rPr>
          <w:rFonts w:ascii="Times New Roman" w:hAnsi="Times New Roman"/>
          <w:sz w:val="24"/>
          <w:szCs w:val="24"/>
          <w:vertAlign w:val="superscript"/>
        </w:rPr>
        <w:t xml:space="preserve">7 </w:t>
      </w:r>
      <w:r w:rsidR="0045385C" w:rsidRPr="00F16C26">
        <w:rPr>
          <w:rFonts w:ascii="Times New Roman" w:hAnsi="Times New Roman"/>
          <w:sz w:val="24"/>
          <w:szCs w:val="24"/>
        </w:rPr>
        <w:t>CFU/mL</w:t>
      </w:r>
      <w:r w:rsidR="00F45721" w:rsidRPr="00F16C26">
        <w:rPr>
          <w:rFonts w:ascii="Times New Roman" w:hAnsi="Times New Roman"/>
          <w:sz w:val="24"/>
          <w:szCs w:val="24"/>
        </w:rPr>
        <w:t xml:space="preserve"> after 24 h</w:t>
      </w:r>
      <w:r w:rsidR="0045385C" w:rsidRPr="00F16C26">
        <w:rPr>
          <w:rFonts w:ascii="Times New Roman" w:hAnsi="Times New Roman"/>
          <w:sz w:val="24"/>
          <w:szCs w:val="24"/>
        </w:rPr>
        <w:t>ours of incubation</w:t>
      </w:r>
      <w:r w:rsidR="00F45721" w:rsidRPr="00F16C26">
        <w:rPr>
          <w:rFonts w:ascii="Times New Roman" w:hAnsi="Times New Roman"/>
          <w:sz w:val="24"/>
          <w:szCs w:val="24"/>
        </w:rPr>
        <w:t xml:space="preserve">. </w:t>
      </w:r>
      <w:r w:rsidRPr="00F16C26">
        <w:rPr>
          <w:rFonts w:ascii="Times New Roman" w:hAnsi="Times New Roman"/>
          <w:sz w:val="24"/>
          <w:szCs w:val="24"/>
        </w:rPr>
        <w:t>According to the tolerance of bile salts, both isolates were selected as tolerant to bile for both methods used in this study.</w:t>
      </w:r>
      <w:r w:rsidR="00F970B7" w:rsidRPr="00F16C26">
        <w:rPr>
          <w:rFonts w:ascii="Times New Roman" w:hAnsi="Times New Roman"/>
          <w:sz w:val="24"/>
          <w:szCs w:val="24"/>
        </w:rPr>
        <w:t xml:space="preserve"> The bile resistance of the isolates determined by the method of Gilliland </w:t>
      </w:r>
      <w:r w:rsidR="00F970B7" w:rsidRPr="00F16C26">
        <w:rPr>
          <w:rFonts w:ascii="Times New Roman" w:hAnsi="Times New Roman"/>
          <w:i/>
          <w:sz w:val="24"/>
          <w:szCs w:val="24"/>
        </w:rPr>
        <w:t>et al</w:t>
      </w:r>
      <w:r w:rsidR="00F970B7" w:rsidRPr="00F16C26">
        <w:rPr>
          <w:rFonts w:ascii="Times New Roman" w:hAnsi="Times New Roman"/>
          <w:sz w:val="24"/>
          <w:szCs w:val="24"/>
        </w:rPr>
        <w:t>., (1984), resulted with an increase by 0.3 units between broth with and without 0.3% bile salts (Fig. 7).</w:t>
      </w:r>
    </w:p>
    <w:p w:rsidR="00F970B7" w:rsidRPr="00F16C26" w:rsidRDefault="00302431" w:rsidP="00E06AA1">
      <w:pPr>
        <w:spacing w:after="120" w:line="240" w:lineRule="auto"/>
        <w:jc w:val="center"/>
        <w:rPr>
          <w:rFonts w:ascii="Times New Roman" w:hAnsi="Times New Roman"/>
          <w:sz w:val="24"/>
          <w:szCs w:val="24"/>
        </w:rPr>
      </w:pPr>
      <w:r w:rsidRPr="00F16C26">
        <w:rPr>
          <w:rFonts w:ascii="Times New Roman" w:hAnsi="Times New Roman"/>
          <w:noProof/>
          <w:sz w:val="24"/>
          <w:szCs w:val="24"/>
        </w:rPr>
        <w:drawing>
          <wp:inline distT="0" distB="0" distL="0" distR="0">
            <wp:extent cx="289560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r w:rsidRPr="00F16C26">
        <w:rPr>
          <w:rFonts w:ascii="Times New Roman" w:hAnsi="Times New Roman"/>
          <w:noProof/>
          <w:sz w:val="24"/>
          <w:szCs w:val="24"/>
        </w:rPr>
        <w:drawing>
          <wp:inline distT="0" distB="0" distL="0" distR="0">
            <wp:extent cx="2956560" cy="2065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065020"/>
                    </a:xfrm>
                    <a:prstGeom prst="rect">
                      <a:avLst/>
                    </a:prstGeom>
                    <a:noFill/>
                    <a:ln>
                      <a:noFill/>
                    </a:ln>
                  </pic:spPr>
                </pic:pic>
              </a:graphicData>
            </a:graphic>
          </wp:inline>
        </w:drawing>
      </w:r>
    </w:p>
    <w:p w:rsidR="0015041A" w:rsidRPr="00F16C26" w:rsidRDefault="0015041A" w:rsidP="004D5861">
      <w:pPr>
        <w:pStyle w:val="ListParagraph"/>
        <w:numPr>
          <w:ilvl w:val="0"/>
          <w:numId w:val="12"/>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w:t>
      </w:r>
    </w:p>
    <w:p w:rsidR="0015041A" w:rsidRPr="00F16C26" w:rsidRDefault="0015041A"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 7</w:t>
      </w:r>
      <w:r w:rsidR="00B6019C" w:rsidRPr="00F16C26">
        <w:rPr>
          <w:rFonts w:ascii="Times New Roman" w:hAnsi="Times New Roman"/>
          <w:b/>
          <w:sz w:val="24"/>
          <w:szCs w:val="24"/>
        </w:rPr>
        <w:t>. Graph</w:t>
      </w:r>
      <w:r w:rsidR="00E06AA1">
        <w:rPr>
          <w:rFonts w:ascii="Times New Roman" w:hAnsi="Times New Roman"/>
          <w:b/>
          <w:sz w:val="24"/>
          <w:szCs w:val="24"/>
        </w:rPr>
        <w:t>ic</w:t>
      </w:r>
      <w:r w:rsidR="00B6019C" w:rsidRPr="00F16C26">
        <w:rPr>
          <w:rFonts w:ascii="Times New Roman" w:hAnsi="Times New Roman"/>
          <w:b/>
          <w:sz w:val="24"/>
          <w:szCs w:val="24"/>
        </w:rPr>
        <w:t xml:space="preserve"> with measured values of the absorbance in determining the bile salt tolerance. A) </w:t>
      </w:r>
      <w:r w:rsidR="00B6019C" w:rsidRPr="00F16C26">
        <w:rPr>
          <w:rFonts w:ascii="Times New Roman" w:hAnsi="Times New Roman"/>
          <w:b/>
          <w:i/>
          <w:sz w:val="24"/>
          <w:szCs w:val="24"/>
        </w:rPr>
        <w:t>P. alvei</w:t>
      </w:r>
      <w:r w:rsidR="00072FC3" w:rsidRPr="00F16C26">
        <w:rPr>
          <w:rFonts w:ascii="Times New Roman" w:hAnsi="Times New Roman"/>
          <w:b/>
          <w:sz w:val="24"/>
          <w:szCs w:val="24"/>
        </w:rPr>
        <w:t xml:space="preserve"> DZ/3.</w:t>
      </w:r>
      <w:r w:rsidR="00B6019C" w:rsidRPr="00F16C26">
        <w:rPr>
          <w:rFonts w:ascii="Times New Roman" w:hAnsi="Times New Roman"/>
          <w:b/>
          <w:sz w:val="24"/>
          <w:szCs w:val="24"/>
        </w:rPr>
        <w:t xml:space="preserve"> B) </w:t>
      </w:r>
      <w:r w:rsidR="00B6019C" w:rsidRPr="00F16C26">
        <w:rPr>
          <w:rFonts w:ascii="Times New Roman" w:hAnsi="Times New Roman"/>
          <w:b/>
          <w:i/>
          <w:sz w:val="24"/>
          <w:szCs w:val="24"/>
        </w:rPr>
        <w:t>B. subtilis</w:t>
      </w:r>
      <w:r w:rsidR="00072FC3" w:rsidRPr="00F16C26">
        <w:rPr>
          <w:rFonts w:ascii="Times New Roman" w:hAnsi="Times New Roman"/>
          <w:b/>
          <w:i/>
          <w:sz w:val="24"/>
          <w:szCs w:val="24"/>
        </w:rPr>
        <w:t xml:space="preserve"> </w:t>
      </w:r>
      <w:r w:rsidR="00072FC3" w:rsidRPr="00F16C26">
        <w:rPr>
          <w:rFonts w:ascii="Times New Roman" w:hAnsi="Times New Roman"/>
          <w:b/>
          <w:sz w:val="24"/>
          <w:szCs w:val="24"/>
        </w:rPr>
        <w:t>AA/11.</w:t>
      </w:r>
    </w:p>
    <w:p w:rsidR="0015041A" w:rsidRPr="00F16C26" w:rsidRDefault="0015041A"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According to the method by Succi </w:t>
      </w:r>
      <w:r w:rsidRPr="00F16C26">
        <w:rPr>
          <w:rFonts w:ascii="Times New Roman" w:hAnsi="Times New Roman"/>
          <w:i/>
          <w:sz w:val="24"/>
          <w:szCs w:val="24"/>
        </w:rPr>
        <w:t>et. al</w:t>
      </w:r>
      <w:r w:rsidRPr="00F16C26">
        <w:rPr>
          <w:rFonts w:ascii="Times New Roman" w:hAnsi="Times New Roman"/>
          <w:sz w:val="24"/>
          <w:szCs w:val="24"/>
        </w:rPr>
        <w:t>., (2005), both isolates evidenced a good survival in the presence of 0.3%, 0.5%, 1%, 1,5% and 2% of bile salts (Fig. 8).</w:t>
      </w:r>
    </w:p>
    <w:p w:rsidR="0015041A" w:rsidRPr="00F16C26" w:rsidRDefault="00302431" w:rsidP="00E06AA1">
      <w:pPr>
        <w:spacing w:after="120" w:line="240" w:lineRule="auto"/>
        <w:jc w:val="center"/>
        <w:rPr>
          <w:rFonts w:ascii="Times New Roman" w:hAnsi="Times New Roman"/>
          <w:sz w:val="24"/>
          <w:szCs w:val="24"/>
        </w:rPr>
      </w:pPr>
      <w:r w:rsidRPr="00F16C26">
        <w:rPr>
          <w:rFonts w:ascii="Times New Roman" w:hAnsi="Times New Roman"/>
          <w:noProof/>
          <w:sz w:val="24"/>
          <w:szCs w:val="24"/>
        </w:rPr>
        <w:lastRenderedPageBreak/>
        <w:drawing>
          <wp:inline distT="0" distB="0" distL="0" distR="0">
            <wp:extent cx="2797810" cy="2919730"/>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16C26">
        <w:rPr>
          <w:rFonts w:ascii="Times New Roman" w:hAnsi="Times New Roman"/>
          <w:noProof/>
          <w:sz w:val="24"/>
          <w:szCs w:val="24"/>
        </w:rPr>
        <w:drawing>
          <wp:inline distT="0" distB="0" distL="0" distR="0">
            <wp:extent cx="2994660" cy="29565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4660" cy="2956560"/>
                    </a:xfrm>
                    <a:prstGeom prst="rect">
                      <a:avLst/>
                    </a:prstGeom>
                    <a:noFill/>
                    <a:ln>
                      <a:noFill/>
                    </a:ln>
                  </pic:spPr>
                </pic:pic>
              </a:graphicData>
            </a:graphic>
          </wp:inline>
        </w:drawing>
      </w:r>
    </w:p>
    <w:p w:rsidR="0015041A" w:rsidRPr="00F16C26" w:rsidRDefault="0015041A" w:rsidP="004D5861">
      <w:pPr>
        <w:pStyle w:val="ListParagraph"/>
        <w:numPr>
          <w:ilvl w:val="0"/>
          <w:numId w:val="13"/>
        </w:numPr>
        <w:spacing w:after="120" w:line="240" w:lineRule="auto"/>
        <w:jc w:val="both"/>
        <w:rPr>
          <w:rFonts w:ascii="Times New Roman" w:hAnsi="Times New Roman"/>
          <w:sz w:val="24"/>
          <w:szCs w:val="24"/>
        </w:rPr>
      </w:pPr>
      <w:r w:rsidRPr="00F16C26">
        <w:rPr>
          <w:rFonts w:ascii="Times New Roman" w:hAnsi="Times New Roman"/>
          <w:sz w:val="24"/>
          <w:szCs w:val="24"/>
          <w:lang w:val="en-US"/>
        </w:rPr>
        <w:t xml:space="preserve">                                                                 B) </w:t>
      </w:r>
    </w:p>
    <w:p w:rsidR="00F970B7" w:rsidRPr="00F16C26" w:rsidRDefault="0015041A" w:rsidP="00E06AA1">
      <w:pPr>
        <w:spacing w:after="120" w:line="240" w:lineRule="auto"/>
        <w:jc w:val="center"/>
        <w:rPr>
          <w:rFonts w:ascii="Times New Roman" w:hAnsi="Times New Roman"/>
          <w:b/>
          <w:sz w:val="24"/>
          <w:szCs w:val="24"/>
        </w:rPr>
      </w:pPr>
      <w:r w:rsidRPr="00F16C26">
        <w:rPr>
          <w:rFonts w:ascii="Times New Roman" w:hAnsi="Times New Roman"/>
          <w:b/>
          <w:sz w:val="24"/>
          <w:szCs w:val="24"/>
        </w:rPr>
        <w:t>Fig. 8</w:t>
      </w:r>
      <w:r w:rsidR="00B6019C" w:rsidRPr="00F16C26">
        <w:rPr>
          <w:rFonts w:ascii="Times New Roman" w:hAnsi="Times New Roman"/>
          <w:b/>
          <w:sz w:val="24"/>
          <w:szCs w:val="24"/>
        </w:rPr>
        <w:t>. Graph</w:t>
      </w:r>
      <w:r w:rsidR="00E06AA1">
        <w:rPr>
          <w:rFonts w:ascii="Times New Roman" w:hAnsi="Times New Roman"/>
          <w:b/>
          <w:sz w:val="24"/>
          <w:szCs w:val="24"/>
        </w:rPr>
        <w:t>ic</w:t>
      </w:r>
      <w:r w:rsidR="00B6019C" w:rsidRPr="00F16C26">
        <w:rPr>
          <w:rFonts w:ascii="Times New Roman" w:hAnsi="Times New Roman"/>
          <w:b/>
          <w:sz w:val="24"/>
          <w:szCs w:val="24"/>
        </w:rPr>
        <w:t xml:space="preserve"> with measured pH values when determining the bile salt tolerance. A) </w:t>
      </w:r>
      <w:r w:rsidR="00B6019C" w:rsidRPr="00F16C26">
        <w:rPr>
          <w:rFonts w:ascii="Times New Roman" w:hAnsi="Times New Roman"/>
          <w:b/>
          <w:i/>
          <w:sz w:val="24"/>
          <w:szCs w:val="24"/>
        </w:rPr>
        <w:t>P. alvei</w:t>
      </w:r>
      <w:r w:rsidR="00072FC3" w:rsidRPr="00F16C26">
        <w:rPr>
          <w:rFonts w:ascii="Times New Roman" w:hAnsi="Times New Roman"/>
          <w:b/>
          <w:sz w:val="24"/>
          <w:szCs w:val="24"/>
        </w:rPr>
        <w:t xml:space="preserve"> DZ/3.</w:t>
      </w:r>
      <w:r w:rsidR="00B6019C" w:rsidRPr="00F16C26">
        <w:rPr>
          <w:rFonts w:ascii="Times New Roman" w:hAnsi="Times New Roman"/>
          <w:b/>
          <w:sz w:val="24"/>
          <w:szCs w:val="24"/>
        </w:rPr>
        <w:t xml:space="preserve"> B) </w:t>
      </w:r>
      <w:r w:rsidR="00B6019C" w:rsidRPr="00F16C26">
        <w:rPr>
          <w:rFonts w:ascii="Times New Roman" w:hAnsi="Times New Roman"/>
          <w:b/>
          <w:i/>
          <w:sz w:val="24"/>
          <w:szCs w:val="24"/>
        </w:rPr>
        <w:t>B. subtillis</w:t>
      </w:r>
      <w:r w:rsidR="00072FC3" w:rsidRPr="00F16C26">
        <w:rPr>
          <w:rFonts w:ascii="Times New Roman" w:hAnsi="Times New Roman"/>
          <w:b/>
          <w:i/>
          <w:sz w:val="24"/>
          <w:szCs w:val="24"/>
        </w:rPr>
        <w:t xml:space="preserve"> </w:t>
      </w:r>
      <w:r w:rsidR="00072FC3" w:rsidRPr="00F16C26">
        <w:rPr>
          <w:rFonts w:ascii="Times New Roman" w:hAnsi="Times New Roman"/>
          <w:b/>
          <w:sz w:val="24"/>
          <w:szCs w:val="24"/>
        </w:rPr>
        <w:t>AA/11.</w:t>
      </w:r>
    </w:p>
    <w:p w:rsidR="00F970B7" w:rsidRPr="00F16C26" w:rsidRDefault="00F970B7" w:rsidP="004D5861">
      <w:pPr>
        <w:spacing w:after="120" w:line="240" w:lineRule="auto"/>
        <w:jc w:val="both"/>
        <w:rPr>
          <w:rFonts w:ascii="Times New Roman" w:hAnsi="Times New Roman"/>
          <w:sz w:val="24"/>
          <w:szCs w:val="24"/>
        </w:rPr>
      </w:pPr>
    </w:p>
    <w:p w:rsidR="00072FC3" w:rsidRPr="00F16C26" w:rsidRDefault="00072FC3" w:rsidP="004D5861">
      <w:pPr>
        <w:spacing w:after="120" w:line="240" w:lineRule="auto"/>
        <w:jc w:val="both"/>
        <w:rPr>
          <w:rFonts w:ascii="Times New Roman" w:hAnsi="Times New Roman"/>
          <w:b/>
          <w:sz w:val="24"/>
          <w:szCs w:val="24"/>
        </w:rPr>
      </w:pPr>
    </w:p>
    <w:p w:rsidR="005A7F1D" w:rsidRPr="00E06AA1" w:rsidRDefault="00625CBA" w:rsidP="00E06AA1">
      <w:pPr>
        <w:pStyle w:val="ListParagraph"/>
        <w:numPr>
          <w:ilvl w:val="0"/>
          <w:numId w:val="14"/>
        </w:numPr>
        <w:spacing w:after="120" w:line="240" w:lineRule="auto"/>
        <w:jc w:val="both"/>
        <w:rPr>
          <w:rFonts w:ascii="Times New Roman" w:hAnsi="Times New Roman"/>
          <w:b/>
          <w:sz w:val="24"/>
          <w:szCs w:val="24"/>
        </w:rPr>
      </w:pPr>
      <w:r>
        <w:rPr>
          <w:rFonts w:ascii="Times New Roman" w:hAnsi="Times New Roman"/>
          <w:b/>
          <w:sz w:val="24"/>
          <w:szCs w:val="24"/>
        </w:rPr>
        <w:t>DISCUSSION</w:t>
      </w:r>
    </w:p>
    <w:p w:rsidR="004B3686" w:rsidRPr="00F16C26" w:rsidRDefault="00035286"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Any selected probiotic strain must be pure. Probiotics do not have to be pathogenic, must be non-toxic and also capable of supporting the healthy running of human body systems, therefore, strains selected as probiotics, should be completely characterized and identified. A Gram stain reaction is a normal laboratory technique used to detect the presence and morphology of bacteria in a sample. </w:t>
      </w:r>
      <w:r w:rsidR="00EE69AE" w:rsidRPr="00F16C26">
        <w:rPr>
          <w:rFonts w:ascii="Times New Roman" w:hAnsi="Times New Roman"/>
          <w:sz w:val="24"/>
          <w:szCs w:val="24"/>
        </w:rPr>
        <w:t xml:space="preserve">Gram stain is an extremely important first step in the characterization of probiotic bacteria. In general, </w:t>
      </w:r>
      <w:r w:rsidR="00EE69AE" w:rsidRPr="00F16C26">
        <w:rPr>
          <w:rFonts w:ascii="Times New Roman" w:hAnsi="Times New Roman"/>
          <w:i/>
          <w:sz w:val="24"/>
          <w:szCs w:val="24"/>
        </w:rPr>
        <w:t>Bacillus</w:t>
      </w:r>
      <w:r w:rsidR="00EE69AE" w:rsidRPr="00F16C26">
        <w:rPr>
          <w:rFonts w:ascii="Times New Roman" w:hAnsi="Times New Roman"/>
          <w:sz w:val="24"/>
          <w:szCs w:val="24"/>
        </w:rPr>
        <w:t xml:space="preserve"> species are aerobic or facultative anaerobic, sporulating, rod-shaped, Gram-positive bacteria (Graumann, 2007). The identified strains</w:t>
      </w:r>
      <w:r w:rsidR="00837173" w:rsidRPr="00F16C26">
        <w:rPr>
          <w:rFonts w:ascii="Times New Roman" w:hAnsi="Times New Roman"/>
          <w:sz w:val="24"/>
          <w:szCs w:val="24"/>
        </w:rPr>
        <w:t xml:space="preserve">, </w:t>
      </w:r>
      <w:r w:rsidR="00837173" w:rsidRPr="00F16C26">
        <w:rPr>
          <w:rFonts w:ascii="Times New Roman" w:hAnsi="Times New Roman"/>
          <w:i/>
          <w:sz w:val="24"/>
          <w:szCs w:val="24"/>
        </w:rPr>
        <w:t>P. alvei</w:t>
      </w:r>
      <w:r w:rsidR="00837173"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837173" w:rsidRPr="00F16C26">
        <w:rPr>
          <w:rFonts w:ascii="Times New Roman" w:hAnsi="Times New Roman"/>
          <w:sz w:val="24"/>
          <w:szCs w:val="24"/>
        </w:rPr>
        <w:t xml:space="preserve">and </w:t>
      </w:r>
      <w:r w:rsidR="00837173" w:rsidRPr="00F16C26">
        <w:rPr>
          <w:rFonts w:ascii="Times New Roman" w:hAnsi="Times New Roman"/>
          <w:i/>
          <w:sz w:val="24"/>
          <w:szCs w:val="24"/>
        </w:rPr>
        <w:t>B. subtillis</w:t>
      </w:r>
      <w:r w:rsidR="00837173"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EE69AE" w:rsidRPr="00F16C26">
        <w:rPr>
          <w:rFonts w:ascii="Times New Roman" w:hAnsi="Times New Roman"/>
          <w:sz w:val="24"/>
          <w:szCs w:val="24"/>
        </w:rPr>
        <w:t>ar</w:t>
      </w:r>
      <w:r w:rsidR="004207CA" w:rsidRPr="00F16C26">
        <w:rPr>
          <w:rFonts w:ascii="Times New Roman" w:hAnsi="Times New Roman"/>
          <w:sz w:val="24"/>
          <w:szCs w:val="24"/>
        </w:rPr>
        <w:t xml:space="preserve">e Gram-positive, rod-shaped, </w:t>
      </w:r>
      <w:r w:rsidR="00EE69AE" w:rsidRPr="00F16C26">
        <w:rPr>
          <w:rFonts w:ascii="Times New Roman" w:hAnsi="Times New Roman"/>
          <w:sz w:val="24"/>
          <w:szCs w:val="24"/>
        </w:rPr>
        <w:t xml:space="preserve">spore-forming </w:t>
      </w:r>
      <w:r w:rsidR="004207CA" w:rsidRPr="00F16C26">
        <w:rPr>
          <w:rFonts w:ascii="Times New Roman" w:hAnsi="Times New Roman"/>
          <w:sz w:val="24"/>
          <w:szCs w:val="24"/>
        </w:rPr>
        <w:t xml:space="preserve">and catalase positive </w:t>
      </w:r>
      <w:r w:rsidR="00EE69AE" w:rsidRPr="00F16C26">
        <w:rPr>
          <w:rFonts w:ascii="Times New Roman" w:hAnsi="Times New Roman"/>
          <w:sz w:val="24"/>
          <w:szCs w:val="24"/>
        </w:rPr>
        <w:t>bacteria</w:t>
      </w:r>
      <w:r w:rsidR="009F4CF9" w:rsidRPr="00F16C26">
        <w:rPr>
          <w:rFonts w:ascii="Times New Roman" w:hAnsi="Times New Roman"/>
          <w:sz w:val="24"/>
          <w:szCs w:val="24"/>
        </w:rPr>
        <w:t xml:space="preserve"> (Najafi </w:t>
      </w:r>
      <w:r w:rsidR="009F4CF9" w:rsidRPr="00F16C26">
        <w:rPr>
          <w:rFonts w:ascii="Times New Roman" w:hAnsi="Times New Roman"/>
          <w:i/>
          <w:sz w:val="24"/>
          <w:szCs w:val="24"/>
        </w:rPr>
        <w:t>et al</w:t>
      </w:r>
      <w:r w:rsidR="009F4CF9" w:rsidRPr="00F16C26">
        <w:rPr>
          <w:rFonts w:ascii="Times New Roman" w:hAnsi="Times New Roman"/>
          <w:sz w:val="24"/>
          <w:szCs w:val="24"/>
        </w:rPr>
        <w:t>., 2011)</w:t>
      </w:r>
      <w:r w:rsidR="00EE69AE" w:rsidRPr="00F16C26">
        <w:rPr>
          <w:rFonts w:ascii="Times New Roman" w:hAnsi="Times New Roman"/>
          <w:sz w:val="24"/>
          <w:szCs w:val="24"/>
        </w:rPr>
        <w:t xml:space="preserve">. </w:t>
      </w:r>
      <w:r w:rsidR="0016770E" w:rsidRPr="00F16C26">
        <w:rPr>
          <w:rFonts w:ascii="Times New Roman" w:hAnsi="Times New Roman"/>
          <w:sz w:val="24"/>
          <w:szCs w:val="24"/>
        </w:rPr>
        <w:t xml:space="preserve">In this study, various experiments were performed to ascertain the most favorable conditions for </w:t>
      </w:r>
      <w:r w:rsidR="0016770E" w:rsidRPr="00F16C26">
        <w:rPr>
          <w:rFonts w:ascii="Times New Roman" w:hAnsi="Times New Roman"/>
          <w:i/>
          <w:sz w:val="24"/>
          <w:szCs w:val="24"/>
        </w:rPr>
        <w:t>P. alvei</w:t>
      </w:r>
      <w:r w:rsidR="0016770E"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16770E" w:rsidRPr="00F16C26">
        <w:rPr>
          <w:rFonts w:ascii="Times New Roman" w:hAnsi="Times New Roman"/>
          <w:sz w:val="24"/>
          <w:szCs w:val="24"/>
        </w:rPr>
        <w:t xml:space="preserve">and </w:t>
      </w:r>
      <w:r w:rsidR="0016770E" w:rsidRPr="00F16C26">
        <w:rPr>
          <w:rFonts w:ascii="Times New Roman" w:hAnsi="Times New Roman"/>
          <w:i/>
          <w:sz w:val="24"/>
          <w:szCs w:val="24"/>
        </w:rPr>
        <w:t>B. subtillis</w:t>
      </w:r>
      <w:r w:rsidR="0016770E"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16770E" w:rsidRPr="00F16C26">
        <w:rPr>
          <w:rFonts w:ascii="Times New Roman" w:hAnsi="Times New Roman"/>
          <w:sz w:val="24"/>
          <w:szCs w:val="24"/>
        </w:rPr>
        <w:t xml:space="preserve">to grow. The outcome of the results from this study, is that the optimal growth temperature for </w:t>
      </w:r>
      <w:r w:rsidR="0016770E" w:rsidRPr="00F16C26">
        <w:rPr>
          <w:rFonts w:ascii="Times New Roman" w:hAnsi="Times New Roman"/>
          <w:i/>
          <w:sz w:val="24"/>
          <w:szCs w:val="24"/>
        </w:rPr>
        <w:t>P. alvei</w:t>
      </w:r>
      <w:r w:rsidR="0016770E"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16770E" w:rsidRPr="00F16C26">
        <w:rPr>
          <w:rFonts w:ascii="Times New Roman" w:hAnsi="Times New Roman"/>
          <w:sz w:val="24"/>
          <w:szCs w:val="24"/>
        </w:rPr>
        <w:t xml:space="preserve">is 44°C and for </w:t>
      </w:r>
      <w:r w:rsidR="0016770E" w:rsidRPr="00F16C26">
        <w:rPr>
          <w:rFonts w:ascii="Times New Roman" w:hAnsi="Times New Roman"/>
          <w:i/>
          <w:sz w:val="24"/>
          <w:szCs w:val="24"/>
        </w:rPr>
        <w:t>B. subtillis</w:t>
      </w:r>
      <w:r w:rsidR="0016770E"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16770E" w:rsidRPr="00F16C26">
        <w:rPr>
          <w:rFonts w:ascii="Times New Roman" w:hAnsi="Times New Roman"/>
          <w:sz w:val="24"/>
          <w:szCs w:val="24"/>
        </w:rPr>
        <w:t xml:space="preserve">is 37°C, after 24 and 48 hours of incubation, respectively. In the Bergey’s Manual of Determinative Bacteriology it is noted that the optimal temperature for growth of both strains ranges from 25 – 44°C (Vos </w:t>
      </w:r>
      <w:r w:rsidR="0016770E" w:rsidRPr="00F16C26">
        <w:rPr>
          <w:rFonts w:ascii="Times New Roman" w:hAnsi="Times New Roman"/>
          <w:i/>
          <w:sz w:val="24"/>
          <w:szCs w:val="24"/>
        </w:rPr>
        <w:t>et al</w:t>
      </w:r>
      <w:r w:rsidR="0016770E" w:rsidRPr="00F16C26">
        <w:rPr>
          <w:rFonts w:ascii="Times New Roman" w:hAnsi="Times New Roman"/>
          <w:sz w:val="24"/>
          <w:szCs w:val="24"/>
        </w:rPr>
        <w:t>., 2009), which means that the optimal temperature obtained in this study is within the optimal temperature presented in the Bergey’s M</w:t>
      </w:r>
      <w:r w:rsidR="004A291D" w:rsidRPr="00F16C26">
        <w:rPr>
          <w:rFonts w:ascii="Times New Roman" w:hAnsi="Times New Roman"/>
          <w:sz w:val="24"/>
          <w:szCs w:val="24"/>
        </w:rPr>
        <w:t xml:space="preserve">anual. The optimal pH for </w:t>
      </w:r>
      <w:r w:rsidR="004A291D" w:rsidRPr="00F16C26">
        <w:rPr>
          <w:rFonts w:ascii="Times New Roman" w:hAnsi="Times New Roman"/>
          <w:i/>
          <w:sz w:val="24"/>
          <w:szCs w:val="24"/>
        </w:rPr>
        <w:t xml:space="preserve">P. alvei </w:t>
      </w:r>
      <w:r w:rsidR="00072FC3" w:rsidRPr="00F16C26">
        <w:rPr>
          <w:rFonts w:ascii="Times New Roman" w:hAnsi="Times New Roman"/>
          <w:sz w:val="24"/>
          <w:szCs w:val="24"/>
        </w:rPr>
        <w:t xml:space="preserve">DZ/3 </w:t>
      </w:r>
      <w:r w:rsidR="004A291D" w:rsidRPr="00F16C26">
        <w:rPr>
          <w:rFonts w:ascii="Times New Roman" w:hAnsi="Times New Roman"/>
          <w:sz w:val="24"/>
          <w:szCs w:val="24"/>
        </w:rPr>
        <w:t xml:space="preserve">and </w:t>
      </w:r>
      <w:r w:rsidR="004A291D" w:rsidRPr="00F16C26">
        <w:rPr>
          <w:rFonts w:ascii="Times New Roman" w:hAnsi="Times New Roman"/>
          <w:i/>
          <w:sz w:val="24"/>
          <w:szCs w:val="24"/>
        </w:rPr>
        <w:t>B.</w:t>
      </w:r>
      <w:r w:rsidR="004A291D" w:rsidRPr="00F16C26">
        <w:rPr>
          <w:rFonts w:ascii="Times New Roman" w:hAnsi="Times New Roman"/>
          <w:sz w:val="24"/>
          <w:szCs w:val="24"/>
        </w:rPr>
        <w:t xml:space="preserve"> </w:t>
      </w:r>
      <w:r w:rsidR="004A291D" w:rsidRPr="00F16C26">
        <w:rPr>
          <w:rFonts w:ascii="Times New Roman" w:hAnsi="Times New Roman"/>
          <w:i/>
          <w:sz w:val="24"/>
          <w:szCs w:val="24"/>
        </w:rPr>
        <w:t>subtilli</w:t>
      </w:r>
      <w:r w:rsidR="004A291D" w:rsidRPr="00F16C26">
        <w:rPr>
          <w:rFonts w:ascii="Times New Roman" w:hAnsi="Times New Roman"/>
          <w:sz w:val="24"/>
          <w:szCs w:val="24"/>
        </w:rPr>
        <w:t xml:space="preserve">s </w:t>
      </w:r>
      <w:r w:rsidR="00072FC3" w:rsidRPr="00F16C26">
        <w:rPr>
          <w:rFonts w:ascii="Times New Roman" w:hAnsi="Times New Roman"/>
          <w:sz w:val="24"/>
          <w:szCs w:val="24"/>
        </w:rPr>
        <w:t xml:space="preserve">AA/11 </w:t>
      </w:r>
      <w:r w:rsidR="004A291D" w:rsidRPr="00F16C26">
        <w:rPr>
          <w:rFonts w:ascii="Times New Roman" w:hAnsi="Times New Roman"/>
          <w:sz w:val="24"/>
          <w:szCs w:val="24"/>
        </w:rPr>
        <w:t>was determined to be pH 7 and pH</w:t>
      </w:r>
      <w:r w:rsidR="004B3686" w:rsidRPr="00F16C26">
        <w:rPr>
          <w:rFonts w:ascii="Times New Roman" w:hAnsi="Times New Roman"/>
          <w:sz w:val="24"/>
          <w:szCs w:val="24"/>
        </w:rPr>
        <w:t xml:space="preserve"> </w:t>
      </w:r>
      <w:r w:rsidR="004A291D" w:rsidRPr="00F16C26">
        <w:rPr>
          <w:rFonts w:ascii="Times New Roman" w:hAnsi="Times New Roman"/>
          <w:sz w:val="24"/>
          <w:szCs w:val="24"/>
        </w:rPr>
        <w:t xml:space="preserve">6, respectively, after 30 hours of incubation. The pH changes of the medium during the incubation </w:t>
      </w:r>
      <w:r w:rsidR="004B3686" w:rsidRPr="00F16C26">
        <w:rPr>
          <w:rFonts w:ascii="Times New Roman" w:hAnsi="Times New Roman"/>
          <w:sz w:val="24"/>
          <w:szCs w:val="24"/>
        </w:rPr>
        <w:t xml:space="preserve">period </w:t>
      </w:r>
      <w:r w:rsidR="004A291D" w:rsidRPr="00F16C26">
        <w:rPr>
          <w:rFonts w:ascii="Times New Roman" w:hAnsi="Times New Roman"/>
          <w:sz w:val="24"/>
          <w:szCs w:val="24"/>
        </w:rPr>
        <w:t xml:space="preserve">propose that bacteria have an ideal buffer system and they have the capability to adjust to the pH value that is optimal for them. According to the study from Alkotaini </w:t>
      </w:r>
      <w:r w:rsidR="004A291D" w:rsidRPr="00F16C26">
        <w:rPr>
          <w:rFonts w:ascii="Times New Roman" w:hAnsi="Times New Roman"/>
          <w:i/>
          <w:sz w:val="24"/>
          <w:szCs w:val="24"/>
        </w:rPr>
        <w:t>et al</w:t>
      </w:r>
      <w:r w:rsidR="004A291D" w:rsidRPr="00F16C26">
        <w:rPr>
          <w:rFonts w:ascii="Times New Roman" w:hAnsi="Times New Roman"/>
          <w:sz w:val="24"/>
          <w:szCs w:val="24"/>
        </w:rPr>
        <w:t xml:space="preserve">. (2013), </w:t>
      </w:r>
      <w:r w:rsidR="004A291D" w:rsidRPr="00F16C26">
        <w:rPr>
          <w:rFonts w:ascii="Times New Roman" w:hAnsi="Times New Roman"/>
          <w:i/>
          <w:sz w:val="24"/>
          <w:szCs w:val="24"/>
        </w:rPr>
        <w:t>P. alvei</w:t>
      </w:r>
      <w:r w:rsidR="004A291D"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4A291D" w:rsidRPr="00F16C26">
        <w:rPr>
          <w:rFonts w:ascii="Times New Roman" w:hAnsi="Times New Roman"/>
          <w:sz w:val="24"/>
          <w:szCs w:val="24"/>
        </w:rPr>
        <w:t xml:space="preserve">has a high stability towards pH ranges. </w:t>
      </w:r>
    </w:p>
    <w:p w:rsidR="004B3686" w:rsidRPr="00F16C26" w:rsidRDefault="003C769F"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lastRenderedPageBreak/>
        <w:t>H</w:t>
      </w:r>
      <w:r w:rsidR="00E52C74" w:rsidRPr="00F16C26">
        <w:rPr>
          <w:rFonts w:ascii="Times New Roman" w:hAnsi="Times New Roman"/>
          <w:sz w:val="24"/>
          <w:szCs w:val="24"/>
        </w:rPr>
        <w:t>a</w:t>
      </w:r>
      <w:r w:rsidRPr="00F16C26">
        <w:rPr>
          <w:rFonts w:ascii="Times New Roman" w:hAnsi="Times New Roman"/>
          <w:sz w:val="24"/>
          <w:szCs w:val="24"/>
        </w:rPr>
        <w:t xml:space="preserve">emolysin production is generally analyzed on blood agar plates. The existence of </w:t>
      </w:r>
      <w:r w:rsidR="00E52C74" w:rsidRPr="00F16C26">
        <w:rPr>
          <w:rFonts w:ascii="Times New Roman" w:hAnsi="Times New Roman"/>
          <w:sz w:val="24"/>
          <w:szCs w:val="24"/>
        </w:rPr>
        <w:t xml:space="preserve">α- or β-hemolysis is demonstrated by the establishment of clear or greenish zones around the colonies. </w:t>
      </w:r>
      <w:r w:rsidR="00E52C74" w:rsidRPr="00F16C26">
        <w:rPr>
          <w:rFonts w:ascii="Times New Roman" w:hAnsi="Times New Roman"/>
          <w:i/>
          <w:sz w:val="24"/>
          <w:szCs w:val="24"/>
        </w:rPr>
        <w:t xml:space="preserve">P. alvei </w:t>
      </w:r>
      <w:r w:rsidR="00072FC3" w:rsidRPr="00F16C26">
        <w:rPr>
          <w:rFonts w:ascii="Times New Roman" w:hAnsi="Times New Roman"/>
          <w:sz w:val="24"/>
          <w:szCs w:val="24"/>
        </w:rPr>
        <w:t xml:space="preserve">DZ/3 </w:t>
      </w:r>
      <w:r w:rsidR="00E52C74" w:rsidRPr="00F16C26">
        <w:rPr>
          <w:rFonts w:ascii="Times New Roman" w:hAnsi="Times New Roman"/>
          <w:sz w:val="24"/>
          <w:szCs w:val="24"/>
        </w:rPr>
        <w:t xml:space="preserve">shows α-hemolysis, while </w:t>
      </w:r>
      <w:r w:rsidR="00E52C74" w:rsidRPr="00F16C26">
        <w:rPr>
          <w:rFonts w:ascii="Times New Roman" w:hAnsi="Times New Roman"/>
          <w:i/>
          <w:sz w:val="24"/>
          <w:szCs w:val="24"/>
        </w:rPr>
        <w:t>B. subtillis</w:t>
      </w:r>
      <w:r w:rsidR="00E52C74"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E52C74" w:rsidRPr="00F16C26">
        <w:rPr>
          <w:rFonts w:ascii="Times New Roman" w:hAnsi="Times New Roman"/>
          <w:sz w:val="24"/>
          <w:szCs w:val="24"/>
        </w:rPr>
        <w:t xml:space="preserve">shows γ-hemolysis. Haemolysin is a most popular virulence determinant among pathogens that commonly cause anemia and oedema in the host, and hence, haemolytic strains are not recommended for application as probiotics. Therefore, it would be desirable to select only the non-haemolytic strains as probiotic candidates. </w:t>
      </w:r>
      <w:r w:rsidR="00736C68" w:rsidRPr="00F16C26">
        <w:rPr>
          <w:rFonts w:ascii="Times New Roman" w:hAnsi="Times New Roman"/>
          <w:sz w:val="24"/>
          <w:szCs w:val="24"/>
        </w:rPr>
        <w:t>In the present study, the criteria for selecting a potential probiotic was also based on tolerance to TAN. The results of the present experiment, show that both isolates grow on different concentrations of TAN</w:t>
      </w:r>
      <w:r w:rsidR="004C3214" w:rsidRPr="00F16C26">
        <w:rPr>
          <w:rFonts w:ascii="Times New Roman" w:hAnsi="Times New Roman"/>
          <w:sz w:val="24"/>
          <w:szCs w:val="24"/>
        </w:rPr>
        <w:t>. High levels of TAN can be harmful resulting in high leve</w:t>
      </w:r>
      <w:r w:rsidR="002762DE" w:rsidRPr="00F16C26">
        <w:rPr>
          <w:rFonts w:ascii="Times New Roman" w:hAnsi="Times New Roman"/>
          <w:sz w:val="24"/>
          <w:szCs w:val="24"/>
        </w:rPr>
        <w:t xml:space="preserve">ls of toxic, unionized ammonia. </w:t>
      </w:r>
      <w:r w:rsidR="002762DE" w:rsidRPr="00F16C26">
        <w:rPr>
          <w:rFonts w:ascii="Times New Roman" w:hAnsi="Times New Roman"/>
          <w:i/>
          <w:sz w:val="24"/>
          <w:szCs w:val="24"/>
        </w:rPr>
        <w:t>Bacillus</w:t>
      </w:r>
      <w:r w:rsidR="002762DE" w:rsidRPr="00F16C26">
        <w:rPr>
          <w:rFonts w:ascii="Times New Roman" w:hAnsi="Times New Roman"/>
          <w:sz w:val="24"/>
          <w:szCs w:val="24"/>
        </w:rPr>
        <w:t xml:space="preserve"> spp., comprising their spores, have been suggested as probiotics and biocontrol agents in fish and shellfish culture systems</w:t>
      </w:r>
      <w:r w:rsidR="004B3686" w:rsidRPr="00F16C26">
        <w:rPr>
          <w:rFonts w:ascii="Times New Roman" w:hAnsi="Times New Roman"/>
          <w:sz w:val="24"/>
          <w:szCs w:val="24"/>
        </w:rPr>
        <w:t xml:space="preserve"> (Gatesoupe, 1999)</w:t>
      </w:r>
      <w:r w:rsidR="002762DE" w:rsidRPr="00F16C26">
        <w:rPr>
          <w:rFonts w:ascii="Times New Roman" w:hAnsi="Times New Roman"/>
          <w:sz w:val="24"/>
          <w:szCs w:val="24"/>
        </w:rPr>
        <w:t xml:space="preserve">. Lalloo </w:t>
      </w:r>
      <w:r w:rsidR="002762DE" w:rsidRPr="00F16C26">
        <w:rPr>
          <w:rFonts w:ascii="Times New Roman" w:hAnsi="Times New Roman"/>
          <w:i/>
          <w:sz w:val="24"/>
          <w:szCs w:val="24"/>
        </w:rPr>
        <w:t>et al</w:t>
      </w:r>
      <w:r w:rsidR="002762DE" w:rsidRPr="00F16C26">
        <w:rPr>
          <w:rFonts w:ascii="Times New Roman" w:hAnsi="Times New Roman"/>
          <w:sz w:val="24"/>
          <w:szCs w:val="24"/>
        </w:rPr>
        <w:t xml:space="preserve">. </w:t>
      </w:r>
      <w:r w:rsidR="004B3686" w:rsidRPr="00F16C26">
        <w:rPr>
          <w:rFonts w:ascii="Times New Roman" w:hAnsi="Times New Roman"/>
          <w:sz w:val="24"/>
          <w:szCs w:val="24"/>
        </w:rPr>
        <w:t xml:space="preserve">(2007) </w:t>
      </w:r>
      <w:r w:rsidR="002762DE" w:rsidRPr="00F16C26">
        <w:rPr>
          <w:rFonts w:ascii="Times New Roman" w:hAnsi="Times New Roman"/>
          <w:sz w:val="24"/>
          <w:szCs w:val="24"/>
        </w:rPr>
        <w:t xml:space="preserve">showed that the application of </w:t>
      </w:r>
      <w:r w:rsidR="002762DE" w:rsidRPr="00F16C26">
        <w:rPr>
          <w:rFonts w:ascii="Times New Roman" w:hAnsi="Times New Roman"/>
          <w:i/>
          <w:sz w:val="24"/>
          <w:szCs w:val="24"/>
        </w:rPr>
        <w:t>Bacillus</w:t>
      </w:r>
      <w:r w:rsidR="002762DE" w:rsidRPr="00F16C26">
        <w:rPr>
          <w:rFonts w:ascii="Times New Roman" w:hAnsi="Times New Roman"/>
          <w:sz w:val="24"/>
          <w:szCs w:val="24"/>
        </w:rPr>
        <w:t xml:space="preserve"> spp. was safe because in the ornamental fish aquaculture </w:t>
      </w:r>
      <w:r w:rsidR="002762DE" w:rsidRPr="00F16C26">
        <w:rPr>
          <w:rFonts w:ascii="Times New Roman" w:hAnsi="Times New Roman"/>
          <w:i/>
          <w:sz w:val="24"/>
          <w:szCs w:val="24"/>
        </w:rPr>
        <w:t>in vitro</w:t>
      </w:r>
      <w:r w:rsidR="002762DE" w:rsidRPr="00F16C26">
        <w:rPr>
          <w:rFonts w:ascii="Times New Roman" w:hAnsi="Times New Roman"/>
          <w:sz w:val="24"/>
          <w:szCs w:val="24"/>
        </w:rPr>
        <w:t xml:space="preserve"> and </w:t>
      </w:r>
      <w:r w:rsidR="002762DE" w:rsidRPr="00F16C26">
        <w:rPr>
          <w:rFonts w:ascii="Times New Roman" w:hAnsi="Times New Roman"/>
          <w:i/>
          <w:sz w:val="24"/>
          <w:szCs w:val="24"/>
        </w:rPr>
        <w:t>in vivo</w:t>
      </w:r>
      <w:r w:rsidR="002762DE" w:rsidRPr="00F16C26">
        <w:rPr>
          <w:rFonts w:ascii="Times New Roman" w:hAnsi="Times New Roman"/>
          <w:sz w:val="24"/>
          <w:szCs w:val="24"/>
        </w:rPr>
        <w:t xml:space="preserve"> a decrease in the pathogen load and the concentrations of waste ions occurred. In the present experiment, the application of </w:t>
      </w:r>
      <w:r w:rsidR="002762DE" w:rsidRPr="00F16C26">
        <w:rPr>
          <w:rFonts w:ascii="Times New Roman" w:hAnsi="Times New Roman"/>
          <w:i/>
          <w:sz w:val="24"/>
          <w:szCs w:val="24"/>
        </w:rPr>
        <w:t>P. alvei</w:t>
      </w:r>
      <w:r w:rsidR="002762DE"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2762DE" w:rsidRPr="00F16C26">
        <w:rPr>
          <w:rFonts w:ascii="Times New Roman" w:hAnsi="Times New Roman"/>
          <w:sz w:val="24"/>
          <w:szCs w:val="24"/>
        </w:rPr>
        <w:t xml:space="preserve">and </w:t>
      </w:r>
      <w:r w:rsidR="002762DE" w:rsidRPr="00F16C26">
        <w:rPr>
          <w:rFonts w:ascii="Times New Roman" w:hAnsi="Times New Roman"/>
          <w:i/>
          <w:sz w:val="24"/>
          <w:szCs w:val="24"/>
        </w:rPr>
        <w:t>B. subtillis</w:t>
      </w:r>
      <w:r w:rsidR="002762DE"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2762DE" w:rsidRPr="00F16C26">
        <w:rPr>
          <w:rFonts w:ascii="Times New Roman" w:hAnsi="Times New Roman"/>
          <w:sz w:val="24"/>
          <w:szCs w:val="24"/>
        </w:rPr>
        <w:t xml:space="preserve">generated high survival at different concentrations of TAN, implying the effectiveness of </w:t>
      </w:r>
      <w:r w:rsidR="002762DE" w:rsidRPr="00F16C26">
        <w:rPr>
          <w:rFonts w:ascii="Times New Roman" w:hAnsi="Times New Roman"/>
          <w:i/>
          <w:sz w:val="24"/>
          <w:szCs w:val="24"/>
        </w:rPr>
        <w:t>Bacillus</w:t>
      </w:r>
      <w:r w:rsidR="002762DE" w:rsidRPr="00F16C26">
        <w:rPr>
          <w:rFonts w:ascii="Times New Roman" w:hAnsi="Times New Roman"/>
          <w:sz w:val="24"/>
          <w:szCs w:val="24"/>
        </w:rPr>
        <w:t xml:space="preserve"> </w:t>
      </w:r>
      <w:proofErr w:type="gramStart"/>
      <w:r w:rsidR="002762DE" w:rsidRPr="00F16C26">
        <w:rPr>
          <w:rFonts w:ascii="Times New Roman" w:hAnsi="Times New Roman"/>
          <w:sz w:val="24"/>
          <w:szCs w:val="24"/>
        </w:rPr>
        <w:t>spp.</w:t>
      </w:r>
      <w:proofErr w:type="gramEnd"/>
      <w:r w:rsidR="002762DE" w:rsidRPr="00F16C26">
        <w:rPr>
          <w:rFonts w:ascii="Times New Roman" w:hAnsi="Times New Roman"/>
          <w:sz w:val="24"/>
          <w:szCs w:val="24"/>
        </w:rPr>
        <w:t xml:space="preserve"> </w:t>
      </w:r>
      <w:r w:rsidR="000245BE" w:rsidRPr="00F16C26">
        <w:rPr>
          <w:rFonts w:ascii="Times New Roman" w:hAnsi="Times New Roman"/>
          <w:sz w:val="24"/>
          <w:szCs w:val="24"/>
        </w:rPr>
        <w:t>Bacteria can use glucose and other carbohydrates through various metabolic pathways, some of which are fermentative and some of which are oxidative. Prepared sugar solutions inoculated with bacteria enable the classification of bacilli, with a simple method that demonstrates the ability of bacteria to ferment carbohydrates. The ratio of proteins to carbohydrates in the medium, prevents the neutralization of weak acids from alkaline products, when using proteins, which allows the detection of small amounts of acid. Acid production results in a change in pH that changes the color of the indicator</w:t>
      </w:r>
      <w:r w:rsidR="004B3686" w:rsidRPr="00F16C26">
        <w:rPr>
          <w:rFonts w:ascii="Times New Roman" w:hAnsi="Times New Roman"/>
          <w:sz w:val="24"/>
          <w:szCs w:val="24"/>
        </w:rPr>
        <w:t xml:space="preserve"> bromthymol-</w:t>
      </w:r>
      <w:r w:rsidR="000245BE" w:rsidRPr="00F16C26">
        <w:rPr>
          <w:rFonts w:ascii="Times New Roman" w:hAnsi="Times New Roman"/>
          <w:sz w:val="24"/>
          <w:szCs w:val="24"/>
        </w:rPr>
        <w:t xml:space="preserve">blue to yellow. After the incubation of the </w:t>
      </w:r>
      <w:r w:rsidR="004B3686" w:rsidRPr="00F16C26">
        <w:rPr>
          <w:rFonts w:ascii="Times New Roman" w:hAnsi="Times New Roman"/>
          <w:sz w:val="24"/>
          <w:szCs w:val="24"/>
        </w:rPr>
        <w:t>microplate</w:t>
      </w:r>
      <w:r w:rsidR="000245BE" w:rsidRPr="00F16C26">
        <w:rPr>
          <w:rFonts w:ascii="Times New Roman" w:hAnsi="Times New Roman"/>
          <w:sz w:val="24"/>
          <w:szCs w:val="24"/>
        </w:rPr>
        <w:t xml:space="preserve">, in which a culture of </w:t>
      </w:r>
      <w:r w:rsidR="000245BE" w:rsidRPr="00F16C26">
        <w:rPr>
          <w:rFonts w:ascii="Times New Roman" w:hAnsi="Times New Roman"/>
          <w:i/>
          <w:sz w:val="24"/>
          <w:szCs w:val="24"/>
        </w:rPr>
        <w:t>P. alvei</w:t>
      </w:r>
      <w:r w:rsidR="000245BE"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0245BE" w:rsidRPr="00F16C26">
        <w:rPr>
          <w:rFonts w:ascii="Times New Roman" w:hAnsi="Times New Roman"/>
          <w:sz w:val="24"/>
          <w:szCs w:val="24"/>
        </w:rPr>
        <w:t xml:space="preserve">and </w:t>
      </w:r>
      <w:r w:rsidR="000245BE" w:rsidRPr="00F16C26">
        <w:rPr>
          <w:rFonts w:ascii="Times New Roman" w:hAnsi="Times New Roman"/>
          <w:i/>
          <w:sz w:val="24"/>
          <w:szCs w:val="24"/>
        </w:rPr>
        <w:t>B. subtillis</w:t>
      </w:r>
      <w:r w:rsidR="000245BE"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0245BE" w:rsidRPr="00F16C26">
        <w:rPr>
          <w:rFonts w:ascii="Times New Roman" w:hAnsi="Times New Roman"/>
          <w:sz w:val="24"/>
          <w:szCs w:val="24"/>
        </w:rPr>
        <w:t>is inoculated in different s</w:t>
      </w:r>
      <w:r w:rsidR="004B3686" w:rsidRPr="00F16C26">
        <w:rPr>
          <w:rFonts w:ascii="Times New Roman" w:hAnsi="Times New Roman"/>
          <w:sz w:val="24"/>
          <w:szCs w:val="24"/>
        </w:rPr>
        <w:t>terile sugar solutions, on the 2</w:t>
      </w:r>
      <w:r w:rsidR="004B3686" w:rsidRPr="00F16C26">
        <w:rPr>
          <w:rFonts w:ascii="Times New Roman" w:hAnsi="Times New Roman"/>
          <w:sz w:val="24"/>
          <w:szCs w:val="24"/>
          <w:vertAlign w:val="superscript"/>
        </w:rPr>
        <w:t>nd</w:t>
      </w:r>
      <w:r w:rsidR="000245BE" w:rsidRPr="00F16C26">
        <w:rPr>
          <w:rFonts w:ascii="Times New Roman" w:hAnsi="Times New Roman"/>
          <w:sz w:val="24"/>
          <w:szCs w:val="24"/>
        </w:rPr>
        <w:t xml:space="preserve"> day, the highest growth rate of the bacterium was observed, using the sugar solutions of mannose, sucrose, cellobiose and glucose as source of carbohydrates. There</w:t>
      </w:r>
      <w:r w:rsidR="004B3686" w:rsidRPr="00F16C26">
        <w:rPr>
          <w:rFonts w:ascii="Times New Roman" w:hAnsi="Times New Roman"/>
          <w:sz w:val="24"/>
          <w:szCs w:val="24"/>
        </w:rPr>
        <w:t xml:space="preserve"> was </w:t>
      </w:r>
      <w:r w:rsidR="000245BE" w:rsidRPr="00F16C26">
        <w:rPr>
          <w:rFonts w:ascii="Times New Roman" w:hAnsi="Times New Roman"/>
          <w:sz w:val="24"/>
          <w:szCs w:val="24"/>
        </w:rPr>
        <w:t xml:space="preserve">a change in the color of bromthymol - blue to yellow, which is a positive reaction, i.e. it means that bacteria have the ability to ferment sugars. In the Bergey’s Manual, glucose is described as a source of carbohydrates that stimulates the growth of </w:t>
      </w:r>
      <w:r w:rsidR="000245BE" w:rsidRPr="00F16C26">
        <w:rPr>
          <w:rFonts w:ascii="Times New Roman" w:hAnsi="Times New Roman"/>
          <w:i/>
          <w:sz w:val="24"/>
          <w:szCs w:val="24"/>
        </w:rPr>
        <w:t>P. alvei</w:t>
      </w:r>
      <w:r w:rsidR="000245BE" w:rsidRPr="00F16C26">
        <w:rPr>
          <w:rFonts w:ascii="Times New Roman" w:hAnsi="Times New Roman"/>
          <w:sz w:val="24"/>
          <w:szCs w:val="24"/>
        </w:rPr>
        <w:t xml:space="preserve"> (Vos </w:t>
      </w:r>
      <w:r w:rsidR="000245BE" w:rsidRPr="00F16C26">
        <w:rPr>
          <w:rFonts w:ascii="Times New Roman" w:hAnsi="Times New Roman"/>
          <w:i/>
          <w:sz w:val="24"/>
          <w:szCs w:val="24"/>
        </w:rPr>
        <w:t>et al</w:t>
      </w:r>
      <w:r w:rsidR="000245BE" w:rsidRPr="00F16C26">
        <w:rPr>
          <w:rFonts w:ascii="Times New Roman" w:hAnsi="Times New Roman"/>
          <w:sz w:val="24"/>
          <w:szCs w:val="24"/>
        </w:rPr>
        <w:t>., 2009). Glucose is recommended as a source of carbohydrates for bacterial growth in the production of certain antibiotics such as bacitracin (Haavik, 1974) and actinomycin (Gallo and Katz, 1972). Furthermore, glucose is the first source of carbohydrates used by bacterial cells to synthesize antibiotics, while in the absence of glucose, microorganisms can use other sources of carbohydrates to produce antibiotics (Gallo and Katz, 1972).</w:t>
      </w:r>
      <w:r w:rsidR="00E7163C" w:rsidRPr="00F16C26">
        <w:rPr>
          <w:rFonts w:ascii="Times New Roman" w:hAnsi="Times New Roman"/>
          <w:sz w:val="24"/>
          <w:szCs w:val="24"/>
        </w:rPr>
        <w:t xml:space="preserve"> </w:t>
      </w:r>
    </w:p>
    <w:p w:rsidR="004A291D" w:rsidRPr="00F16C26" w:rsidRDefault="00E7163C"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The characterization of </w:t>
      </w:r>
      <w:r w:rsidRPr="00F16C26">
        <w:rPr>
          <w:rFonts w:ascii="Times New Roman" w:hAnsi="Times New Roman"/>
          <w:i/>
          <w:sz w:val="24"/>
          <w:szCs w:val="24"/>
        </w:rPr>
        <w:t>P. alvei</w:t>
      </w:r>
      <w:r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Pr="00F16C26">
        <w:rPr>
          <w:rFonts w:ascii="Times New Roman" w:hAnsi="Times New Roman"/>
          <w:sz w:val="24"/>
          <w:szCs w:val="24"/>
        </w:rPr>
        <w:t xml:space="preserve">and </w:t>
      </w:r>
      <w:r w:rsidRPr="00F16C26">
        <w:rPr>
          <w:rFonts w:ascii="Times New Roman" w:hAnsi="Times New Roman"/>
          <w:i/>
          <w:sz w:val="24"/>
          <w:szCs w:val="24"/>
        </w:rPr>
        <w:t>B. subtillis</w:t>
      </w:r>
      <w:r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Pr="00F16C26">
        <w:rPr>
          <w:rFonts w:ascii="Times New Roman" w:hAnsi="Times New Roman"/>
          <w:sz w:val="24"/>
          <w:szCs w:val="24"/>
        </w:rPr>
        <w:t>demonstrated that they were bile and acid tolerant. These properties are significant for potential probiotics because bile tolerance is expected for bacteria to grow and survi</w:t>
      </w:r>
      <w:r w:rsidR="004B3686" w:rsidRPr="00F16C26">
        <w:rPr>
          <w:rFonts w:ascii="Times New Roman" w:hAnsi="Times New Roman"/>
          <w:sz w:val="24"/>
          <w:szCs w:val="24"/>
        </w:rPr>
        <w:t>ve in the small intestine (Lee and</w:t>
      </w:r>
      <w:r w:rsidRPr="00F16C26">
        <w:rPr>
          <w:rFonts w:ascii="Times New Roman" w:hAnsi="Times New Roman"/>
          <w:sz w:val="24"/>
          <w:szCs w:val="24"/>
        </w:rPr>
        <w:t xml:space="preserve"> Salminen, 1995) and acid tolerance is required for bacteria to survive gastric transit (Henriksson </w:t>
      </w:r>
      <w:r w:rsidRPr="00F16C26">
        <w:rPr>
          <w:rFonts w:ascii="Times New Roman" w:hAnsi="Times New Roman"/>
          <w:i/>
          <w:sz w:val="24"/>
          <w:szCs w:val="24"/>
        </w:rPr>
        <w:t>et al</w:t>
      </w:r>
      <w:r w:rsidRPr="00F16C26">
        <w:rPr>
          <w:rFonts w:ascii="Times New Roman" w:hAnsi="Times New Roman"/>
          <w:sz w:val="24"/>
          <w:szCs w:val="24"/>
        </w:rPr>
        <w:t>., 1999), as</w:t>
      </w:r>
      <w:r w:rsidR="004B3686" w:rsidRPr="00F16C26">
        <w:rPr>
          <w:rFonts w:ascii="Times New Roman" w:hAnsi="Times New Roman"/>
          <w:sz w:val="24"/>
          <w:szCs w:val="24"/>
        </w:rPr>
        <w:t xml:space="preserve"> well as survival in food (Lee and</w:t>
      </w:r>
      <w:r w:rsidRPr="00F16C26">
        <w:rPr>
          <w:rFonts w:ascii="Times New Roman" w:hAnsi="Times New Roman"/>
          <w:sz w:val="24"/>
          <w:szCs w:val="24"/>
        </w:rPr>
        <w:t xml:space="preserve"> Salminen, 1995).</w:t>
      </w:r>
      <w:r w:rsidR="00077EC7" w:rsidRPr="00F16C26">
        <w:rPr>
          <w:rFonts w:ascii="Times New Roman" w:hAnsi="Times New Roman"/>
          <w:sz w:val="24"/>
          <w:szCs w:val="24"/>
        </w:rPr>
        <w:t xml:space="preserve"> </w:t>
      </w:r>
      <w:r w:rsidR="00077EC7" w:rsidRPr="00F16C26">
        <w:rPr>
          <w:rFonts w:ascii="Times New Roman" w:hAnsi="Times New Roman"/>
          <w:i/>
          <w:sz w:val="24"/>
          <w:szCs w:val="24"/>
        </w:rPr>
        <w:t>P. alvei</w:t>
      </w:r>
      <w:r w:rsidR="00077EC7"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00077EC7" w:rsidRPr="00F16C26">
        <w:rPr>
          <w:rFonts w:ascii="Times New Roman" w:hAnsi="Times New Roman"/>
          <w:sz w:val="24"/>
          <w:szCs w:val="24"/>
        </w:rPr>
        <w:t xml:space="preserve">and </w:t>
      </w:r>
      <w:r w:rsidR="00077EC7" w:rsidRPr="00F16C26">
        <w:rPr>
          <w:rFonts w:ascii="Times New Roman" w:hAnsi="Times New Roman"/>
          <w:i/>
          <w:sz w:val="24"/>
          <w:szCs w:val="24"/>
        </w:rPr>
        <w:t>B. subtillis</w:t>
      </w:r>
      <w:r w:rsidR="00077EC7"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00077EC7" w:rsidRPr="00F16C26">
        <w:rPr>
          <w:rFonts w:ascii="Times New Roman" w:hAnsi="Times New Roman"/>
          <w:sz w:val="24"/>
          <w:szCs w:val="24"/>
        </w:rPr>
        <w:t>isolated from compost samples of rotten apples</w:t>
      </w:r>
      <w:r w:rsidR="00104568" w:rsidRPr="00F16C26">
        <w:rPr>
          <w:rFonts w:ascii="Times New Roman" w:hAnsi="Times New Roman"/>
          <w:sz w:val="24"/>
          <w:szCs w:val="24"/>
        </w:rPr>
        <w:t xml:space="preserve"> and included in this study showed good survival in the presence of different concentration of bile salts and acid tolerance. </w:t>
      </w:r>
    </w:p>
    <w:p w:rsidR="00436C6F" w:rsidRPr="00E06AA1" w:rsidRDefault="00625CBA" w:rsidP="00E06AA1">
      <w:pPr>
        <w:pStyle w:val="ListParagraph"/>
        <w:numPr>
          <w:ilvl w:val="0"/>
          <w:numId w:val="14"/>
        </w:numPr>
        <w:spacing w:after="120" w:line="240" w:lineRule="auto"/>
        <w:jc w:val="both"/>
        <w:rPr>
          <w:rFonts w:ascii="Times New Roman" w:hAnsi="Times New Roman"/>
          <w:b/>
          <w:sz w:val="24"/>
          <w:szCs w:val="24"/>
        </w:rPr>
      </w:pPr>
      <w:r>
        <w:rPr>
          <w:rFonts w:ascii="Times New Roman" w:hAnsi="Times New Roman"/>
          <w:b/>
          <w:sz w:val="24"/>
          <w:szCs w:val="24"/>
        </w:rPr>
        <w:t>CONCLUSION</w:t>
      </w:r>
    </w:p>
    <w:p w:rsidR="00436C6F" w:rsidRPr="00F16C26" w:rsidRDefault="00436C6F" w:rsidP="004D5861">
      <w:pPr>
        <w:spacing w:after="120" w:line="240" w:lineRule="auto"/>
        <w:ind w:firstLine="720"/>
        <w:jc w:val="both"/>
        <w:rPr>
          <w:rFonts w:ascii="Times New Roman" w:hAnsi="Times New Roman"/>
          <w:sz w:val="24"/>
          <w:szCs w:val="24"/>
        </w:rPr>
      </w:pPr>
      <w:r w:rsidRPr="00F16C26">
        <w:rPr>
          <w:rFonts w:ascii="Times New Roman" w:hAnsi="Times New Roman"/>
          <w:sz w:val="24"/>
          <w:szCs w:val="24"/>
        </w:rPr>
        <w:t xml:space="preserve">In the present study, the probiotic potential of two strains from compost samples of rotten apples was investigated. Both of the isolates showed preferable probiotic properties. </w:t>
      </w:r>
      <w:r w:rsidRPr="00F16C26">
        <w:rPr>
          <w:rFonts w:ascii="Times New Roman" w:hAnsi="Times New Roman"/>
          <w:i/>
          <w:sz w:val="24"/>
          <w:szCs w:val="24"/>
        </w:rPr>
        <w:t>P. alvei</w:t>
      </w:r>
      <w:r w:rsidRPr="00F16C26">
        <w:rPr>
          <w:rFonts w:ascii="Times New Roman" w:hAnsi="Times New Roman"/>
          <w:sz w:val="24"/>
          <w:szCs w:val="24"/>
        </w:rPr>
        <w:t xml:space="preserve"> </w:t>
      </w:r>
      <w:r w:rsidR="00072FC3" w:rsidRPr="00F16C26">
        <w:rPr>
          <w:rFonts w:ascii="Times New Roman" w:hAnsi="Times New Roman"/>
          <w:sz w:val="24"/>
          <w:szCs w:val="24"/>
        </w:rPr>
        <w:t xml:space="preserve">DZ/3 </w:t>
      </w:r>
      <w:r w:rsidRPr="00F16C26">
        <w:rPr>
          <w:rFonts w:ascii="Times New Roman" w:hAnsi="Times New Roman"/>
          <w:sz w:val="24"/>
          <w:szCs w:val="24"/>
        </w:rPr>
        <w:t xml:space="preserve">exhibited remarkable antifungal activity, while </w:t>
      </w:r>
      <w:r w:rsidRPr="00F16C26">
        <w:rPr>
          <w:rFonts w:ascii="Times New Roman" w:hAnsi="Times New Roman"/>
          <w:i/>
          <w:sz w:val="24"/>
          <w:szCs w:val="24"/>
        </w:rPr>
        <w:t>B. subtillis</w:t>
      </w:r>
      <w:r w:rsidRPr="00F16C26">
        <w:rPr>
          <w:rFonts w:ascii="Times New Roman" w:hAnsi="Times New Roman"/>
          <w:sz w:val="24"/>
          <w:szCs w:val="24"/>
        </w:rPr>
        <w:t xml:space="preserve"> </w:t>
      </w:r>
      <w:r w:rsidR="00072FC3" w:rsidRPr="00F16C26">
        <w:rPr>
          <w:rFonts w:ascii="Times New Roman" w:hAnsi="Times New Roman"/>
          <w:sz w:val="24"/>
          <w:szCs w:val="24"/>
        </w:rPr>
        <w:t xml:space="preserve">AA/11 </w:t>
      </w:r>
      <w:r w:rsidRPr="00F16C26">
        <w:rPr>
          <w:rFonts w:ascii="Times New Roman" w:hAnsi="Times New Roman"/>
          <w:sz w:val="24"/>
          <w:szCs w:val="24"/>
        </w:rPr>
        <w:t xml:space="preserve">showed no hemolytic reaction. Both bacteria demonstrated a good tolerance to low pH and bile salts. These strains present good </w:t>
      </w:r>
      <w:r w:rsidRPr="00F16C26">
        <w:rPr>
          <w:rFonts w:ascii="Times New Roman" w:hAnsi="Times New Roman"/>
          <w:sz w:val="24"/>
          <w:szCs w:val="24"/>
        </w:rPr>
        <w:lastRenderedPageBreak/>
        <w:t xml:space="preserve">candidates for application as novel probiotic strains. In addition, it will be necessary to test these strains on broader range of pathogenic microorganisms and also </w:t>
      </w:r>
      <w:r w:rsidR="00137E8F" w:rsidRPr="00F16C26">
        <w:rPr>
          <w:rFonts w:ascii="Times New Roman" w:hAnsi="Times New Roman"/>
          <w:sz w:val="24"/>
          <w:szCs w:val="24"/>
        </w:rPr>
        <w:t xml:space="preserve">to test </w:t>
      </w:r>
      <w:r w:rsidR="004B3686" w:rsidRPr="00F16C26">
        <w:rPr>
          <w:rFonts w:ascii="Times New Roman" w:hAnsi="Times New Roman"/>
          <w:sz w:val="24"/>
          <w:szCs w:val="24"/>
        </w:rPr>
        <w:t xml:space="preserve">them on </w:t>
      </w:r>
      <w:r w:rsidR="00137E8F" w:rsidRPr="00F16C26">
        <w:rPr>
          <w:rFonts w:ascii="Times New Roman" w:hAnsi="Times New Roman"/>
          <w:sz w:val="24"/>
          <w:szCs w:val="24"/>
        </w:rPr>
        <w:t xml:space="preserve">more animals, using different doses of both bacteria over extended periods of time to assess the long-term probiotic potential of </w:t>
      </w:r>
      <w:r w:rsidR="00137E8F" w:rsidRPr="00F16C26">
        <w:rPr>
          <w:rFonts w:ascii="Times New Roman" w:hAnsi="Times New Roman"/>
          <w:i/>
          <w:sz w:val="24"/>
          <w:szCs w:val="24"/>
        </w:rPr>
        <w:t>P. alvei</w:t>
      </w:r>
      <w:r w:rsidR="00137E8F" w:rsidRPr="00F16C26">
        <w:rPr>
          <w:rFonts w:ascii="Times New Roman" w:hAnsi="Times New Roman"/>
          <w:sz w:val="24"/>
          <w:szCs w:val="24"/>
        </w:rPr>
        <w:t xml:space="preserve"> DZ/3 and </w:t>
      </w:r>
      <w:r w:rsidR="00137E8F" w:rsidRPr="00F16C26">
        <w:rPr>
          <w:rFonts w:ascii="Times New Roman" w:hAnsi="Times New Roman"/>
          <w:i/>
          <w:sz w:val="24"/>
          <w:szCs w:val="24"/>
        </w:rPr>
        <w:t>B. subtillis</w:t>
      </w:r>
      <w:r w:rsidR="00137E8F" w:rsidRPr="00F16C26">
        <w:rPr>
          <w:rFonts w:ascii="Times New Roman" w:hAnsi="Times New Roman"/>
          <w:sz w:val="24"/>
          <w:szCs w:val="24"/>
        </w:rPr>
        <w:t xml:space="preserve"> AA/11. </w:t>
      </w:r>
    </w:p>
    <w:p w:rsidR="00D05035" w:rsidRPr="00F16C26" w:rsidRDefault="00625CBA" w:rsidP="004D5861">
      <w:pPr>
        <w:spacing w:after="120" w:line="240" w:lineRule="auto"/>
        <w:jc w:val="both"/>
        <w:rPr>
          <w:rFonts w:ascii="Times New Roman" w:hAnsi="Times New Roman"/>
          <w:b/>
          <w:sz w:val="24"/>
          <w:szCs w:val="24"/>
        </w:rPr>
      </w:pPr>
      <w:r>
        <w:rPr>
          <w:rFonts w:ascii="Times New Roman" w:hAnsi="Times New Roman"/>
          <w:b/>
          <w:sz w:val="24"/>
          <w:szCs w:val="24"/>
        </w:rPr>
        <w:t>REFERENCES</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Alkotaini, B., N. Anuar, A. A. H. Kadhum, A. A. A. Sani (2013). Detection of secreted antimicrobial peptides isolated from cell-free culture supernatant of </w:t>
      </w:r>
      <w:r w:rsidRPr="00F16C26">
        <w:rPr>
          <w:rFonts w:ascii="Times New Roman" w:hAnsi="Times New Roman"/>
          <w:i/>
          <w:sz w:val="24"/>
          <w:szCs w:val="24"/>
        </w:rPr>
        <w:t>Paenibacillus alvei</w:t>
      </w:r>
      <w:r w:rsidRPr="00F16C26">
        <w:rPr>
          <w:rFonts w:ascii="Times New Roman" w:hAnsi="Times New Roman"/>
          <w:sz w:val="24"/>
          <w:szCs w:val="24"/>
        </w:rPr>
        <w:t xml:space="preserve"> AN5. </w:t>
      </w:r>
      <w:r w:rsidRPr="00F16C26">
        <w:rPr>
          <w:rFonts w:ascii="Times New Roman" w:hAnsi="Times New Roman"/>
          <w:i/>
          <w:sz w:val="24"/>
          <w:szCs w:val="24"/>
        </w:rPr>
        <w:t>J. Ind. Microbiol. Biotechnol.</w:t>
      </w:r>
      <w:r w:rsidRPr="00F16C26">
        <w:rPr>
          <w:rFonts w:ascii="Times New Roman" w:hAnsi="Times New Roman"/>
          <w:sz w:val="24"/>
          <w:szCs w:val="24"/>
        </w:rPr>
        <w:t xml:space="preserve"> 40: 571–579.</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Atanasova-Pancevska, N., Popovska, I., Davalieva, K., Kungulovski, Dz. (2018). Screening for Antimicrobial Activity of </w:t>
      </w:r>
      <w:r w:rsidRPr="00F16C26">
        <w:rPr>
          <w:rFonts w:ascii="Times New Roman" w:hAnsi="Times New Roman"/>
          <w:i/>
          <w:sz w:val="24"/>
          <w:szCs w:val="24"/>
        </w:rPr>
        <w:t>Bacillus subtilis</w:t>
      </w:r>
      <w:r w:rsidRPr="00F16C26">
        <w:rPr>
          <w:rFonts w:ascii="Times New Roman" w:hAnsi="Times New Roman"/>
          <w:sz w:val="24"/>
          <w:szCs w:val="24"/>
        </w:rPr>
        <w:t xml:space="preserve"> and </w:t>
      </w:r>
      <w:r w:rsidRPr="00F16C26">
        <w:rPr>
          <w:rFonts w:ascii="Times New Roman" w:hAnsi="Times New Roman"/>
          <w:i/>
          <w:sz w:val="24"/>
          <w:szCs w:val="24"/>
        </w:rPr>
        <w:t>Paenibacillus alvei</w:t>
      </w:r>
      <w:r w:rsidRPr="00F16C26">
        <w:rPr>
          <w:rFonts w:ascii="Times New Roman" w:hAnsi="Times New Roman"/>
          <w:sz w:val="24"/>
          <w:szCs w:val="24"/>
        </w:rPr>
        <w:t xml:space="preserve"> Isolated </w:t>
      </w:r>
      <w:proofErr w:type="gramStart"/>
      <w:r w:rsidRPr="00F16C26">
        <w:rPr>
          <w:rFonts w:ascii="Times New Roman" w:hAnsi="Times New Roman"/>
          <w:sz w:val="24"/>
          <w:szCs w:val="24"/>
        </w:rPr>
        <w:t>From</w:t>
      </w:r>
      <w:proofErr w:type="gramEnd"/>
      <w:r w:rsidRPr="00F16C26">
        <w:rPr>
          <w:rFonts w:ascii="Times New Roman" w:hAnsi="Times New Roman"/>
          <w:sz w:val="24"/>
          <w:szCs w:val="24"/>
        </w:rPr>
        <w:t xml:space="preserve"> Rotten Apples Compost. </w:t>
      </w:r>
      <w:r w:rsidRPr="00F16C26">
        <w:rPr>
          <w:rFonts w:ascii="Times New Roman" w:hAnsi="Times New Roman"/>
          <w:i/>
          <w:sz w:val="24"/>
          <w:szCs w:val="24"/>
        </w:rPr>
        <w:t>Acta Microbiologica Bulgarica</w:t>
      </w:r>
      <w:r w:rsidRPr="00F16C26">
        <w:rPr>
          <w:rFonts w:ascii="Times New Roman" w:hAnsi="Times New Roman"/>
          <w:sz w:val="24"/>
          <w:szCs w:val="24"/>
        </w:rPr>
        <w:t>, 56-64, 2018</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Fontana, L., Bermudez-Brito, M., Plaza-Diaz, J., Munoz-Quezada, S., Gil, A. (2013). Sources, isolation, characterisation and evaluation of probiotics. </w:t>
      </w:r>
      <w:r w:rsidRPr="00F16C26">
        <w:rPr>
          <w:rFonts w:ascii="Times New Roman" w:hAnsi="Times New Roman"/>
          <w:i/>
          <w:sz w:val="24"/>
          <w:szCs w:val="24"/>
        </w:rPr>
        <w:t>British Journal of Nutrition</w:t>
      </w:r>
      <w:r w:rsidRPr="00F16C26">
        <w:rPr>
          <w:rFonts w:ascii="Times New Roman" w:hAnsi="Times New Roman"/>
          <w:sz w:val="24"/>
          <w:szCs w:val="24"/>
        </w:rPr>
        <w:t>, 109, S35–S50.</w:t>
      </w:r>
    </w:p>
    <w:p w:rsidR="00447101" w:rsidRPr="00F16C26" w:rsidRDefault="007D5225" w:rsidP="004D5861">
      <w:pPr>
        <w:spacing w:after="120" w:line="240" w:lineRule="auto"/>
        <w:jc w:val="both"/>
        <w:rPr>
          <w:rFonts w:ascii="Times New Roman" w:hAnsi="Times New Roman"/>
          <w:sz w:val="24"/>
          <w:szCs w:val="24"/>
          <w:shd w:val="clear" w:color="auto" w:fill="FFFFFF"/>
        </w:rPr>
      </w:pPr>
      <w:hyperlink r:id="rId23" w:history="1">
        <w:r w:rsidR="00447101" w:rsidRPr="00F16C26">
          <w:rPr>
            <w:rStyle w:val="Hyperlink"/>
            <w:rFonts w:ascii="Times New Roman" w:hAnsi="Times New Roman"/>
            <w:color w:val="auto"/>
            <w:sz w:val="24"/>
            <w:szCs w:val="24"/>
            <w:u w:val="none"/>
            <w:shd w:val="clear" w:color="auto" w:fill="FFFFFF"/>
          </w:rPr>
          <w:t>Gallo</w:t>
        </w:r>
      </w:hyperlink>
      <w:r w:rsidR="00447101" w:rsidRPr="00F16C26">
        <w:rPr>
          <w:rFonts w:ascii="Times New Roman" w:hAnsi="Times New Roman"/>
          <w:sz w:val="24"/>
          <w:szCs w:val="24"/>
        </w:rPr>
        <w:t>, M.,</w:t>
      </w:r>
      <w:r w:rsidR="00447101" w:rsidRPr="00F16C26">
        <w:rPr>
          <w:rFonts w:ascii="Times New Roman" w:hAnsi="Times New Roman"/>
          <w:sz w:val="24"/>
          <w:szCs w:val="24"/>
          <w:shd w:val="clear" w:color="auto" w:fill="FFFFFF"/>
        </w:rPr>
        <w:t> </w:t>
      </w:r>
      <w:hyperlink r:id="rId24" w:history="1">
        <w:r w:rsidR="00447101" w:rsidRPr="00F16C26">
          <w:rPr>
            <w:rStyle w:val="Hyperlink"/>
            <w:rFonts w:ascii="Times New Roman" w:hAnsi="Times New Roman"/>
            <w:color w:val="auto"/>
            <w:sz w:val="24"/>
            <w:szCs w:val="24"/>
            <w:u w:val="none"/>
            <w:shd w:val="clear" w:color="auto" w:fill="FFFFFF"/>
          </w:rPr>
          <w:t>Katz</w:t>
        </w:r>
      </w:hyperlink>
      <w:r w:rsidR="00447101" w:rsidRPr="00F16C26">
        <w:rPr>
          <w:rFonts w:ascii="Times New Roman" w:hAnsi="Times New Roman"/>
          <w:sz w:val="24"/>
          <w:szCs w:val="24"/>
        </w:rPr>
        <w:t xml:space="preserve">, E. (1972). </w:t>
      </w:r>
      <w:r w:rsidR="00447101" w:rsidRPr="00F16C26">
        <w:rPr>
          <w:rFonts w:ascii="Times New Roman" w:hAnsi="Times New Roman"/>
          <w:bCs/>
          <w:sz w:val="24"/>
          <w:szCs w:val="24"/>
        </w:rPr>
        <w:t>Regulation of Secondary Metabolite Biosynthesis: Catabolite Repression of Phenoxazinone Synthase and Actinomycin Formation by Glucose.</w:t>
      </w:r>
      <w:r w:rsidR="00447101" w:rsidRPr="00F16C26">
        <w:rPr>
          <w:rFonts w:ascii="Times New Roman" w:hAnsi="Times New Roman"/>
          <w:b/>
          <w:bCs/>
          <w:sz w:val="24"/>
          <w:szCs w:val="24"/>
        </w:rPr>
        <w:t xml:space="preserve"> </w:t>
      </w:r>
      <w:hyperlink r:id="rId25" w:history="1">
        <w:r w:rsidR="00447101" w:rsidRPr="00F16C26">
          <w:rPr>
            <w:rStyle w:val="Hyperlink"/>
            <w:rFonts w:ascii="Times New Roman" w:hAnsi="Times New Roman"/>
            <w:i/>
            <w:color w:val="auto"/>
            <w:sz w:val="24"/>
            <w:szCs w:val="24"/>
            <w:shd w:val="clear" w:color="auto" w:fill="FFFFFF"/>
          </w:rPr>
          <w:t>J Bacteriol.</w:t>
        </w:r>
      </w:hyperlink>
      <w:r w:rsidR="00447101" w:rsidRPr="00F16C26">
        <w:rPr>
          <w:rFonts w:ascii="Times New Roman" w:hAnsi="Times New Roman"/>
          <w:sz w:val="24"/>
          <w:szCs w:val="24"/>
          <w:shd w:val="clear" w:color="auto" w:fill="FFFFFF"/>
        </w:rPr>
        <w:t> 1972 Feb; 109(2): 659–667.</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Gatesoupe, F.J. (1999) The use of probiotics in aquaculture. </w:t>
      </w:r>
      <w:r w:rsidRPr="00F16C26">
        <w:rPr>
          <w:rFonts w:ascii="Times New Roman" w:hAnsi="Times New Roman"/>
          <w:i/>
          <w:sz w:val="24"/>
          <w:szCs w:val="24"/>
        </w:rPr>
        <w:t>Aquaculture</w:t>
      </w:r>
      <w:r w:rsidRPr="00F16C26">
        <w:rPr>
          <w:rFonts w:ascii="Times New Roman" w:hAnsi="Times New Roman"/>
          <w:sz w:val="24"/>
          <w:szCs w:val="24"/>
        </w:rPr>
        <w:t xml:space="preserve"> 180: 147–165.</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Gilliland, S. E, Staley, T. E., Bush, L. J. (1984). Importance of the bile tolerance of </w:t>
      </w:r>
      <w:r w:rsidRPr="00F16C26">
        <w:rPr>
          <w:rFonts w:ascii="Times New Roman" w:hAnsi="Times New Roman"/>
          <w:i/>
          <w:sz w:val="24"/>
          <w:szCs w:val="24"/>
        </w:rPr>
        <w:t>Lactobacillus acidophilus</w:t>
      </w:r>
      <w:r w:rsidRPr="00F16C26">
        <w:rPr>
          <w:rFonts w:ascii="Times New Roman" w:hAnsi="Times New Roman"/>
          <w:sz w:val="24"/>
          <w:szCs w:val="24"/>
        </w:rPr>
        <w:t xml:space="preserve"> used as dietary adjunct. </w:t>
      </w:r>
      <w:r w:rsidRPr="00F16C26">
        <w:rPr>
          <w:rFonts w:ascii="Times New Roman" w:hAnsi="Times New Roman"/>
          <w:i/>
          <w:sz w:val="24"/>
          <w:szCs w:val="24"/>
        </w:rPr>
        <w:t>J. Dairy Sci.</w:t>
      </w:r>
      <w:r w:rsidRPr="00F16C26">
        <w:rPr>
          <w:rFonts w:ascii="Times New Roman" w:hAnsi="Times New Roman"/>
          <w:sz w:val="24"/>
          <w:szCs w:val="24"/>
        </w:rPr>
        <w:t xml:space="preserve"> 67, 3045-3051.</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Gilliland, S. E. &amp; Walker, K. (1990). Factors to consider selecting a</w:t>
      </w:r>
      <w:r w:rsidRPr="00F16C26">
        <w:rPr>
          <w:rFonts w:ascii="Times New Roman" w:hAnsi="Times New Roman"/>
          <w:sz w:val="24"/>
          <w:szCs w:val="24"/>
          <w:lang w:val="mk-MK"/>
        </w:rPr>
        <w:t xml:space="preserve"> </w:t>
      </w:r>
      <w:r w:rsidRPr="00F16C26">
        <w:rPr>
          <w:rFonts w:ascii="Times New Roman" w:hAnsi="Times New Roman"/>
          <w:sz w:val="24"/>
          <w:szCs w:val="24"/>
        </w:rPr>
        <w:t xml:space="preserve">culture of </w:t>
      </w:r>
      <w:r w:rsidRPr="00F16C26">
        <w:rPr>
          <w:rFonts w:ascii="Times New Roman" w:hAnsi="Times New Roman"/>
          <w:i/>
          <w:sz w:val="24"/>
          <w:szCs w:val="24"/>
        </w:rPr>
        <w:t>Lactobacillus acidophilus</w:t>
      </w:r>
      <w:r w:rsidRPr="00F16C26">
        <w:rPr>
          <w:rFonts w:ascii="Times New Roman" w:hAnsi="Times New Roman"/>
          <w:sz w:val="24"/>
          <w:szCs w:val="24"/>
        </w:rPr>
        <w:t xml:space="preserve"> as a dietary adjunct to</w:t>
      </w:r>
      <w:r w:rsidRPr="00F16C26">
        <w:rPr>
          <w:rFonts w:ascii="Times New Roman" w:hAnsi="Times New Roman"/>
          <w:sz w:val="24"/>
          <w:szCs w:val="24"/>
          <w:lang w:val="mk-MK"/>
        </w:rPr>
        <w:t xml:space="preserve"> </w:t>
      </w:r>
      <w:r w:rsidRPr="00F16C26">
        <w:rPr>
          <w:rFonts w:ascii="Times New Roman" w:hAnsi="Times New Roman"/>
          <w:sz w:val="24"/>
          <w:szCs w:val="24"/>
        </w:rPr>
        <w:t xml:space="preserve">produce a hypocholesterolemic effect in humans. </w:t>
      </w:r>
      <w:r w:rsidRPr="00F16C26">
        <w:rPr>
          <w:rFonts w:ascii="Times New Roman" w:hAnsi="Times New Roman"/>
          <w:i/>
          <w:sz w:val="24"/>
          <w:szCs w:val="24"/>
        </w:rPr>
        <w:t>J Dairy Sci</w:t>
      </w:r>
      <w:r w:rsidRPr="00F16C26">
        <w:rPr>
          <w:rFonts w:ascii="Times New Roman" w:hAnsi="Times New Roman"/>
          <w:sz w:val="24"/>
          <w:szCs w:val="24"/>
        </w:rPr>
        <w:t>.</w:t>
      </w:r>
      <w:r w:rsidRPr="00F16C26">
        <w:rPr>
          <w:rFonts w:ascii="Times New Roman" w:hAnsi="Times New Roman"/>
          <w:sz w:val="24"/>
          <w:szCs w:val="24"/>
          <w:lang w:val="mk-MK"/>
        </w:rPr>
        <w:t xml:space="preserve"> </w:t>
      </w:r>
      <w:r w:rsidRPr="00F16C26">
        <w:rPr>
          <w:rFonts w:ascii="Times New Roman" w:hAnsi="Times New Roman"/>
          <w:sz w:val="24"/>
          <w:szCs w:val="24"/>
        </w:rPr>
        <w:t>73, 905-911.</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Graumann, P. (2007). </w:t>
      </w:r>
      <w:r w:rsidRPr="00F16C26">
        <w:rPr>
          <w:rFonts w:ascii="Times New Roman" w:hAnsi="Times New Roman"/>
          <w:i/>
          <w:sz w:val="24"/>
          <w:szCs w:val="24"/>
        </w:rPr>
        <w:t>Bacillus</w:t>
      </w:r>
      <w:r w:rsidRPr="00F16C26">
        <w:rPr>
          <w:rFonts w:ascii="Times New Roman" w:hAnsi="Times New Roman"/>
          <w:sz w:val="24"/>
          <w:szCs w:val="24"/>
        </w:rPr>
        <w:t xml:space="preserve">: Cellular and Molecular Biology. 1st ed. </w:t>
      </w:r>
      <w:r w:rsidRPr="00F16C26">
        <w:rPr>
          <w:rFonts w:ascii="Times New Roman" w:hAnsi="Times New Roman"/>
          <w:i/>
          <w:sz w:val="24"/>
          <w:szCs w:val="24"/>
        </w:rPr>
        <w:t>Caister Academic Press</w:t>
      </w:r>
    </w:p>
    <w:p w:rsidR="00447101" w:rsidRPr="00F16C26" w:rsidRDefault="007D5225" w:rsidP="004D5861">
      <w:pPr>
        <w:shd w:val="clear" w:color="auto" w:fill="FFFFFF"/>
        <w:spacing w:after="120" w:line="240" w:lineRule="auto"/>
        <w:jc w:val="both"/>
        <w:rPr>
          <w:rStyle w:val="cit"/>
          <w:rFonts w:ascii="Times New Roman" w:hAnsi="Times New Roman"/>
          <w:sz w:val="24"/>
          <w:szCs w:val="24"/>
          <w:shd w:val="clear" w:color="auto" w:fill="FFFFFF"/>
        </w:rPr>
      </w:pPr>
      <w:hyperlink r:id="rId26" w:history="1">
        <w:r w:rsidR="00447101" w:rsidRPr="00F16C26">
          <w:rPr>
            <w:rStyle w:val="cit"/>
            <w:rFonts w:ascii="Times New Roman" w:hAnsi="Times New Roman"/>
            <w:sz w:val="24"/>
            <w:szCs w:val="24"/>
            <w:shd w:val="clear" w:color="auto" w:fill="FFFFFF"/>
          </w:rPr>
          <w:t>Haavik</w:t>
        </w:r>
      </w:hyperlink>
      <w:r w:rsidR="00447101" w:rsidRPr="00F16C26">
        <w:rPr>
          <w:rFonts w:ascii="Times New Roman" w:hAnsi="Times New Roman"/>
          <w:sz w:val="24"/>
          <w:szCs w:val="24"/>
        </w:rPr>
        <w:t xml:space="preserve">, H.I. (1974). Studies on the formation of bacitracin by </w:t>
      </w:r>
      <w:r w:rsidR="00447101" w:rsidRPr="00F16C26">
        <w:rPr>
          <w:rFonts w:ascii="Times New Roman" w:hAnsi="Times New Roman"/>
          <w:i/>
          <w:sz w:val="24"/>
          <w:szCs w:val="24"/>
        </w:rPr>
        <w:t>Bacillus licheniformis</w:t>
      </w:r>
      <w:r w:rsidR="00447101" w:rsidRPr="00F16C26">
        <w:rPr>
          <w:rFonts w:ascii="Times New Roman" w:hAnsi="Times New Roman"/>
          <w:sz w:val="24"/>
          <w:szCs w:val="24"/>
        </w:rPr>
        <w:t xml:space="preserve">: effect of inorganic phosphate. </w:t>
      </w:r>
      <w:r w:rsidR="00447101" w:rsidRPr="00F16C26">
        <w:rPr>
          <w:rFonts w:ascii="Times New Roman" w:hAnsi="Times New Roman"/>
          <w:i/>
          <w:sz w:val="24"/>
          <w:szCs w:val="24"/>
        </w:rPr>
        <w:t>J Gen Microbiol</w:t>
      </w:r>
      <w:r w:rsidR="00447101" w:rsidRPr="00F16C26">
        <w:rPr>
          <w:rStyle w:val="period"/>
          <w:rFonts w:ascii="Times New Roman" w:hAnsi="Times New Roman"/>
          <w:sz w:val="24"/>
          <w:szCs w:val="24"/>
          <w:shd w:val="clear" w:color="auto" w:fill="FFFFFF"/>
        </w:rPr>
        <w:t> </w:t>
      </w:r>
      <w:r w:rsidR="00447101" w:rsidRPr="00F16C26">
        <w:rPr>
          <w:rStyle w:val="cit"/>
          <w:rFonts w:ascii="Times New Roman" w:hAnsi="Times New Roman"/>
          <w:sz w:val="24"/>
          <w:szCs w:val="24"/>
          <w:shd w:val="clear" w:color="auto" w:fill="FFFFFF"/>
        </w:rPr>
        <w:t>1974 Sep;84(1):226-30.</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Henriksson, R., Bergstrom, P., Franzen, L., Lewin, F., Wagenius, G., (1999). Aspects of reducing gastrointestinal adverse effects associated with radiotherapy. </w:t>
      </w:r>
      <w:r w:rsidRPr="00F16C26">
        <w:rPr>
          <w:rFonts w:ascii="Times New Roman" w:hAnsi="Times New Roman"/>
          <w:i/>
          <w:sz w:val="24"/>
          <w:szCs w:val="24"/>
        </w:rPr>
        <w:t>Acta Oncológica</w:t>
      </w:r>
      <w:r w:rsidRPr="00F16C26">
        <w:rPr>
          <w:rFonts w:ascii="Times New Roman" w:hAnsi="Times New Roman"/>
          <w:sz w:val="24"/>
          <w:szCs w:val="24"/>
        </w:rPr>
        <w:t xml:space="preserve"> 38 (2), 226–231.</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Kanmani, P., Satish Kumar, R., Yuvaraj, N., Paari, K. A., Pattukumar, V., Arul, V. (2013). Probiotics and its functionally valuable products – A review. </w:t>
      </w:r>
      <w:r w:rsidRPr="00F16C26">
        <w:rPr>
          <w:rFonts w:ascii="Times New Roman" w:hAnsi="Times New Roman"/>
          <w:i/>
          <w:sz w:val="24"/>
          <w:szCs w:val="24"/>
        </w:rPr>
        <w:t>Critical Reviews in Food Science and Nutrition</w:t>
      </w:r>
      <w:r w:rsidRPr="00F16C26">
        <w:rPr>
          <w:rFonts w:ascii="Times New Roman" w:hAnsi="Times New Roman"/>
          <w:sz w:val="24"/>
          <w:szCs w:val="24"/>
        </w:rPr>
        <w:t>, 53, 641–658.</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Kesen, M.A., Olayinka A., (2018). Beneficial Characteristics and Evaluation Criteria of Probiotics. </w:t>
      </w:r>
      <w:r w:rsidRPr="00F16C26">
        <w:rPr>
          <w:rFonts w:ascii="Times New Roman" w:hAnsi="Times New Roman"/>
          <w:i/>
          <w:sz w:val="24"/>
          <w:szCs w:val="24"/>
        </w:rPr>
        <w:t>Int J Food Biosci</w:t>
      </w:r>
      <w:r w:rsidRPr="00F16C26">
        <w:rPr>
          <w:rFonts w:ascii="Times New Roman" w:hAnsi="Times New Roman"/>
          <w:sz w:val="24"/>
          <w:szCs w:val="24"/>
        </w:rPr>
        <w:t>, Volume 1:1.</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Lalloo, R., Ramchuran, S., Ramduth, D. (2007). Isolation and selection of </w:t>
      </w:r>
      <w:r w:rsidRPr="00F16C26">
        <w:rPr>
          <w:rFonts w:ascii="Times New Roman" w:hAnsi="Times New Roman"/>
          <w:i/>
          <w:sz w:val="24"/>
          <w:szCs w:val="24"/>
        </w:rPr>
        <w:t>Bacillus</w:t>
      </w:r>
      <w:r w:rsidRPr="00F16C26">
        <w:rPr>
          <w:rFonts w:ascii="Times New Roman" w:hAnsi="Times New Roman"/>
          <w:sz w:val="24"/>
          <w:szCs w:val="24"/>
        </w:rPr>
        <w:t xml:space="preserve"> spp. as potential biological agents for enhancement of water quality in culture of ornamental fish. </w:t>
      </w:r>
      <w:r w:rsidRPr="00F16C26">
        <w:rPr>
          <w:rFonts w:ascii="Times New Roman" w:hAnsi="Times New Roman"/>
          <w:i/>
          <w:sz w:val="24"/>
          <w:szCs w:val="24"/>
        </w:rPr>
        <w:t>J Appl Microbiol</w:t>
      </w:r>
      <w:r w:rsidRPr="00F16C26">
        <w:rPr>
          <w:rFonts w:ascii="Times New Roman" w:hAnsi="Times New Roman"/>
          <w:sz w:val="24"/>
          <w:szCs w:val="24"/>
        </w:rPr>
        <w:t xml:space="preserve"> 103: 1471–1479.</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Lee, Y.K., Salminen, S., (1995). The coming age of probiotics. </w:t>
      </w:r>
      <w:r w:rsidRPr="00F16C26">
        <w:rPr>
          <w:rFonts w:ascii="Times New Roman" w:hAnsi="Times New Roman"/>
          <w:i/>
          <w:sz w:val="24"/>
          <w:szCs w:val="24"/>
        </w:rPr>
        <w:t>Trends in Food</w:t>
      </w:r>
      <w:r w:rsidRPr="00F16C26">
        <w:rPr>
          <w:rFonts w:ascii="Times New Roman" w:hAnsi="Times New Roman"/>
          <w:i/>
          <w:sz w:val="24"/>
          <w:szCs w:val="24"/>
          <w:lang w:val="mk-MK"/>
        </w:rPr>
        <w:t xml:space="preserve"> </w:t>
      </w:r>
      <w:r w:rsidRPr="00F16C26">
        <w:rPr>
          <w:rFonts w:ascii="Times New Roman" w:hAnsi="Times New Roman"/>
          <w:i/>
          <w:sz w:val="24"/>
          <w:szCs w:val="24"/>
        </w:rPr>
        <w:t>and Science Technology</w:t>
      </w:r>
      <w:r w:rsidRPr="00F16C26">
        <w:rPr>
          <w:rFonts w:ascii="Times New Roman" w:hAnsi="Times New Roman"/>
          <w:sz w:val="24"/>
          <w:szCs w:val="24"/>
        </w:rPr>
        <w:t xml:space="preserve"> 6, 241–245.</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Liong, M. T., Shah, N. P. (2005). Acid and bile tolerance and cholesterol removal ability of lactobacilli strain. </w:t>
      </w:r>
      <w:r w:rsidRPr="00F16C26">
        <w:rPr>
          <w:rFonts w:ascii="Times New Roman" w:hAnsi="Times New Roman"/>
          <w:i/>
          <w:sz w:val="24"/>
          <w:szCs w:val="24"/>
        </w:rPr>
        <w:t>J Dairy Sci.</w:t>
      </w:r>
      <w:r w:rsidRPr="00F16C26">
        <w:rPr>
          <w:rFonts w:ascii="Times New Roman" w:hAnsi="Times New Roman"/>
          <w:sz w:val="24"/>
          <w:szCs w:val="24"/>
        </w:rPr>
        <w:t xml:space="preserve"> 88, 55-66.</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lastRenderedPageBreak/>
        <w:t xml:space="preserve">Najafi, A., M. Rahimpour, A. Jahanmiri, R. Roostaazad, D. Arabian, M. Soleimani, Z. Jamshidnejad (2011). Interactive optimization of biosurfactant production by </w:t>
      </w:r>
      <w:r w:rsidRPr="00F16C26">
        <w:rPr>
          <w:rFonts w:ascii="Times New Roman" w:hAnsi="Times New Roman"/>
          <w:i/>
          <w:sz w:val="24"/>
          <w:szCs w:val="24"/>
        </w:rPr>
        <w:t>Paenibacillus alvei</w:t>
      </w:r>
      <w:r w:rsidRPr="00F16C26">
        <w:rPr>
          <w:rFonts w:ascii="Times New Roman" w:hAnsi="Times New Roman"/>
          <w:sz w:val="24"/>
          <w:szCs w:val="24"/>
        </w:rPr>
        <w:t xml:space="preserve"> ARN63 isolated from an Iranian oil well. </w:t>
      </w:r>
      <w:r w:rsidRPr="00F16C26">
        <w:rPr>
          <w:rFonts w:ascii="Times New Roman" w:hAnsi="Times New Roman"/>
          <w:i/>
          <w:sz w:val="24"/>
          <w:szCs w:val="24"/>
        </w:rPr>
        <w:t>Colloids Surf</w:t>
      </w:r>
      <w:r w:rsidRPr="00F16C26">
        <w:rPr>
          <w:rFonts w:ascii="Times New Roman" w:hAnsi="Times New Roman"/>
          <w:sz w:val="24"/>
          <w:szCs w:val="24"/>
        </w:rPr>
        <w:t xml:space="preserve"> B. 82: 33-39.</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Nguyen, T. D. T., Kang, J. H., Lee, M. S. (2006). Characterization of </w:t>
      </w:r>
      <w:r w:rsidRPr="00F16C26">
        <w:rPr>
          <w:rFonts w:ascii="Times New Roman" w:hAnsi="Times New Roman"/>
          <w:i/>
          <w:sz w:val="24"/>
          <w:szCs w:val="24"/>
        </w:rPr>
        <w:t>Lactobacillus plantarum</w:t>
      </w:r>
      <w:r w:rsidRPr="00F16C26">
        <w:rPr>
          <w:rFonts w:ascii="Times New Roman" w:hAnsi="Times New Roman"/>
          <w:sz w:val="24"/>
          <w:szCs w:val="24"/>
        </w:rPr>
        <w:t xml:space="preserve"> PH04, a potential probiotic bacterium with cholesterol-lowering effects. </w:t>
      </w:r>
      <w:r w:rsidRPr="00F16C26">
        <w:rPr>
          <w:rFonts w:ascii="Times New Roman" w:hAnsi="Times New Roman"/>
          <w:i/>
          <w:sz w:val="24"/>
          <w:szCs w:val="24"/>
        </w:rPr>
        <w:t xml:space="preserve">Int J Food Microbiol. </w:t>
      </w:r>
      <w:r w:rsidRPr="00F16C26">
        <w:rPr>
          <w:rFonts w:ascii="Times New Roman" w:hAnsi="Times New Roman"/>
          <w:sz w:val="24"/>
          <w:szCs w:val="24"/>
        </w:rPr>
        <w:t>113, 358-361.</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Patel, H. M., Pandiella, S. S., Wang, R. H., Webb, C. (2004). Influence of</w:t>
      </w:r>
      <w:r w:rsidRPr="00F16C26">
        <w:rPr>
          <w:rFonts w:ascii="Times New Roman" w:hAnsi="Times New Roman"/>
          <w:sz w:val="24"/>
          <w:szCs w:val="24"/>
          <w:lang w:val="mk-MK"/>
        </w:rPr>
        <w:t xml:space="preserve"> </w:t>
      </w:r>
      <w:r w:rsidRPr="00F16C26">
        <w:rPr>
          <w:rFonts w:ascii="Times New Roman" w:hAnsi="Times New Roman"/>
          <w:sz w:val="24"/>
          <w:szCs w:val="24"/>
        </w:rPr>
        <w:t xml:space="preserve">malt, wheat, and barley extracts on the bile tolerance of selected strains of lactobacilli. </w:t>
      </w:r>
      <w:r w:rsidRPr="00F16C26">
        <w:rPr>
          <w:rFonts w:ascii="Times New Roman" w:hAnsi="Times New Roman"/>
          <w:i/>
          <w:sz w:val="24"/>
          <w:szCs w:val="24"/>
        </w:rPr>
        <w:t>Food Microbiol.</w:t>
      </w:r>
      <w:r w:rsidRPr="00F16C26">
        <w:rPr>
          <w:rFonts w:ascii="Times New Roman" w:hAnsi="Times New Roman"/>
          <w:sz w:val="24"/>
          <w:szCs w:val="24"/>
        </w:rPr>
        <w:t xml:space="preserve"> 21, 83-89.</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Prasad, J., Gill, H., Smart, J., Gopal, P. K. (1998). Selection and characterization of </w:t>
      </w:r>
      <w:r w:rsidRPr="00F16C26">
        <w:rPr>
          <w:rFonts w:ascii="Times New Roman" w:hAnsi="Times New Roman"/>
          <w:i/>
          <w:sz w:val="24"/>
          <w:szCs w:val="24"/>
        </w:rPr>
        <w:t>Lactobacillus</w:t>
      </w:r>
      <w:r w:rsidRPr="00F16C26">
        <w:rPr>
          <w:rFonts w:ascii="Times New Roman" w:hAnsi="Times New Roman"/>
          <w:sz w:val="24"/>
          <w:szCs w:val="24"/>
        </w:rPr>
        <w:t xml:space="preserve"> and </w:t>
      </w:r>
      <w:r w:rsidRPr="00F16C26">
        <w:rPr>
          <w:rFonts w:ascii="Times New Roman" w:hAnsi="Times New Roman"/>
          <w:i/>
          <w:sz w:val="24"/>
          <w:szCs w:val="24"/>
        </w:rPr>
        <w:t>Bifidobacterium</w:t>
      </w:r>
      <w:r w:rsidRPr="00F16C26">
        <w:rPr>
          <w:rFonts w:ascii="Times New Roman" w:hAnsi="Times New Roman"/>
          <w:sz w:val="24"/>
          <w:szCs w:val="24"/>
        </w:rPr>
        <w:t xml:space="preserve"> strains for use</w:t>
      </w:r>
      <w:r w:rsidRPr="00F16C26">
        <w:rPr>
          <w:rFonts w:ascii="Times New Roman" w:hAnsi="Times New Roman"/>
          <w:sz w:val="24"/>
          <w:szCs w:val="24"/>
          <w:lang w:val="mk-MK"/>
        </w:rPr>
        <w:t xml:space="preserve"> </w:t>
      </w:r>
      <w:r w:rsidRPr="00F16C26">
        <w:rPr>
          <w:rFonts w:ascii="Times New Roman" w:hAnsi="Times New Roman"/>
          <w:sz w:val="24"/>
          <w:szCs w:val="24"/>
        </w:rPr>
        <w:t xml:space="preserve">as probiotics. </w:t>
      </w:r>
      <w:r w:rsidRPr="00F16C26">
        <w:rPr>
          <w:rFonts w:ascii="Times New Roman" w:hAnsi="Times New Roman"/>
          <w:i/>
          <w:sz w:val="24"/>
          <w:szCs w:val="24"/>
        </w:rPr>
        <w:t>Int Dairy J.</w:t>
      </w:r>
      <w:r w:rsidRPr="00F16C26">
        <w:rPr>
          <w:rFonts w:ascii="Times New Roman" w:hAnsi="Times New Roman"/>
          <w:sz w:val="24"/>
          <w:szCs w:val="24"/>
        </w:rPr>
        <w:t xml:space="preserve"> 8, 993-1002.</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 xml:space="preserve">Succi, M., Tremonte, P., Reale, A., Sorrentino, E., Grazia, L., Pacifico, S., Coppola, R. (2005). Bile salts and acid tolerance of </w:t>
      </w:r>
      <w:r w:rsidRPr="00F16C26">
        <w:rPr>
          <w:rFonts w:ascii="Times New Roman" w:hAnsi="Times New Roman"/>
          <w:i/>
          <w:sz w:val="24"/>
          <w:szCs w:val="24"/>
        </w:rPr>
        <w:t>Lactobacillus rhamnosus</w:t>
      </w:r>
      <w:r w:rsidRPr="00F16C26">
        <w:rPr>
          <w:rFonts w:ascii="Times New Roman" w:hAnsi="Times New Roman"/>
          <w:sz w:val="24"/>
          <w:szCs w:val="24"/>
        </w:rPr>
        <w:t xml:space="preserve"> strains isolated from Parmigiano Reggiano cheese. </w:t>
      </w:r>
      <w:r w:rsidRPr="00F16C26">
        <w:rPr>
          <w:rFonts w:ascii="Times New Roman" w:hAnsi="Times New Roman"/>
          <w:i/>
          <w:sz w:val="24"/>
          <w:szCs w:val="24"/>
        </w:rPr>
        <w:t>FEMS Microbiol Lett.</w:t>
      </w:r>
      <w:r w:rsidRPr="00F16C26">
        <w:rPr>
          <w:rFonts w:ascii="Times New Roman" w:hAnsi="Times New Roman"/>
          <w:sz w:val="24"/>
          <w:szCs w:val="24"/>
        </w:rPr>
        <w:t xml:space="preserve"> 244, 129-137.</w:t>
      </w:r>
    </w:p>
    <w:p w:rsidR="00447101" w:rsidRPr="00F16C26" w:rsidRDefault="00447101" w:rsidP="004D5861">
      <w:pPr>
        <w:spacing w:after="120" w:line="240" w:lineRule="auto"/>
        <w:jc w:val="both"/>
        <w:rPr>
          <w:rFonts w:ascii="Times New Roman" w:hAnsi="Times New Roman"/>
          <w:sz w:val="24"/>
          <w:szCs w:val="24"/>
        </w:rPr>
      </w:pPr>
      <w:r w:rsidRPr="00F16C26">
        <w:rPr>
          <w:rFonts w:ascii="Times New Roman" w:hAnsi="Times New Roman"/>
          <w:sz w:val="24"/>
          <w:szCs w:val="24"/>
        </w:rPr>
        <w:t>Vos, P., Garrity, G., Jones, D., Krieg, N.R., Ludwig, W.,</w:t>
      </w:r>
      <w:r w:rsidRPr="00F16C26">
        <w:rPr>
          <w:rFonts w:ascii="Times New Roman" w:hAnsi="Times New Roman"/>
          <w:sz w:val="24"/>
          <w:szCs w:val="24"/>
          <w:lang w:val="mk-MK"/>
        </w:rPr>
        <w:t xml:space="preserve"> </w:t>
      </w:r>
      <w:r w:rsidRPr="00F16C26">
        <w:rPr>
          <w:rFonts w:ascii="Times New Roman" w:hAnsi="Times New Roman"/>
          <w:sz w:val="24"/>
          <w:szCs w:val="24"/>
        </w:rPr>
        <w:t>Rainey, F.A., Schleifer, K.H., Whitman, W.B.</w:t>
      </w:r>
      <w:r w:rsidRPr="00F16C26">
        <w:rPr>
          <w:rFonts w:ascii="Times New Roman" w:hAnsi="Times New Roman"/>
          <w:sz w:val="24"/>
          <w:szCs w:val="24"/>
          <w:lang w:val="mk-MK"/>
        </w:rPr>
        <w:t xml:space="preserve"> (</w:t>
      </w:r>
      <w:r w:rsidRPr="00F16C26">
        <w:rPr>
          <w:rFonts w:ascii="Times New Roman" w:hAnsi="Times New Roman"/>
          <w:sz w:val="24"/>
          <w:szCs w:val="24"/>
        </w:rPr>
        <w:t>2009</w:t>
      </w:r>
      <w:r w:rsidRPr="00F16C26">
        <w:rPr>
          <w:rFonts w:ascii="Times New Roman" w:hAnsi="Times New Roman"/>
          <w:i/>
          <w:sz w:val="24"/>
          <w:szCs w:val="24"/>
          <w:lang w:val="mk-MK"/>
        </w:rPr>
        <w:t>).</w:t>
      </w:r>
      <w:r w:rsidRPr="00F16C26">
        <w:rPr>
          <w:rFonts w:ascii="Times New Roman" w:hAnsi="Times New Roman"/>
          <w:i/>
          <w:sz w:val="24"/>
          <w:szCs w:val="24"/>
        </w:rPr>
        <w:t xml:space="preserve"> Bergey's Manual of Systematic Bacteriology</w:t>
      </w:r>
      <w:r w:rsidRPr="00F16C26">
        <w:rPr>
          <w:rFonts w:ascii="Times New Roman" w:hAnsi="Times New Roman"/>
          <w:sz w:val="24"/>
          <w:szCs w:val="24"/>
        </w:rPr>
        <w:t>.</w:t>
      </w:r>
      <w:r w:rsidRPr="00F16C26">
        <w:rPr>
          <w:rFonts w:ascii="Times New Roman" w:hAnsi="Times New Roman"/>
          <w:sz w:val="24"/>
          <w:szCs w:val="24"/>
          <w:lang w:val="mk-MK"/>
        </w:rPr>
        <w:t xml:space="preserve"> </w:t>
      </w:r>
      <w:r w:rsidRPr="00F16C26">
        <w:rPr>
          <w:rFonts w:ascii="Times New Roman" w:hAnsi="Times New Roman"/>
          <w:sz w:val="24"/>
          <w:szCs w:val="24"/>
        </w:rPr>
        <w:t>Springer, New York</w:t>
      </w:r>
    </w:p>
    <w:p w:rsidR="006343FA" w:rsidRPr="00F16C26" w:rsidRDefault="006343FA" w:rsidP="004D5861">
      <w:pPr>
        <w:spacing w:after="120" w:line="240" w:lineRule="auto"/>
        <w:jc w:val="both"/>
        <w:rPr>
          <w:rFonts w:ascii="Times New Roman" w:hAnsi="Times New Roman"/>
          <w:sz w:val="24"/>
          <w:szCs w:val="24"/>
        </w:rPr>
      </w:pPr>
    </w:p>
    <w:p w:rsidR="004B3686" w:rsidRPr="00F16C26" w:rsidRDefault="004B3686" w:rsidP="004D5861">
      <w:pPr>
        <w:spacing w:after="120" w:line="240" w:lineRule="auto"/>
        <w:jc w:val="both"/>
        <w:rPr>
          <w:rFonts w:ascii="Times New Roman" w:hAnsi="Times New Roman"/>
          <w:sz w:val="24"/>
          <w:szCs w:val="24"/>
        </w:rPr>
      </w:pPr>
    </w:p>
    <w:p w:rsidR="00436C6F" w:rsidRPr="00F16C26" w:rsidRDefault="00436C6F" w:rsidP="004D5861">
      <w:pPr>
        <w:spacing w:after="120" w:line="240" w:lineRule="auto"/>
        <w:jc w:val="both"/>
        <w:rPr>
          <w:sz w:val="24"/>
          <w:szCs w:val="24"/>
        </w:rPr>
      </w:pPr>
    </w:p>
    <w:p w:rsidR="00436C6F" w:rsidRPr="00F16C26" w:rsidRDefault="00436C6F" w:rsidP="004D5861">
      <w:pPr>
        <w:spacing w:after="120" w:line="240" w:lineRule="auto"/>
        <w:jc w:val="both"/>
        <w:rPr>
          <w:rFonts w:ascii="Times New Roman" w:hAnsi="Times New Roman"/>
          <w:sz w:val="24"/>
          <w:szCs w:val="24"/>
        </w:rPr>
      </w:pPr>
    </w:p>
    <w:sectPr w:rsidR="00436C6F" w:rsidRPr="00F16C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D6D76"/>
    <w:multiLevelType w:val="hybridMultilevel"/>
    <w:tmpl w:val="0A38868A"/>
    <w:lvl w:ilvl="0" w:tplc="BE2AF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186508"/>
    <w:multiLevelType w:val="hybridMultilevel"/>
    <w:tmpl w:val="ABEAA714"/>
    <w:lvl w:ilvl="0" w:tplc="C8F26D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7E0B16"/>
    <w:multiLevelType w:val="hybridMultilevel"/>
    <w:tmpl w:val="FD067086"/>
    <w:lvl w:ilvl="0" w:tplc="EF4CEEC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D821EB2"/>
    <w:multiLevelType w:val="hybridMultilevel"/>
    <w:tmpl w:val="CE2CF854"/>
    <w:lvl w:ilvl="0" w:tplc="722695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11292A"/>
    <w:multiLevelType w:val="hybridMultilevel"/>
    <w:tmpl w:val="91CE11DC"/>
    <w:lvl w:ilvl="0" w:tplc="5EC4E0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C542F1"/>
    <w:multiLevelType w:val="multilevel"/>
    <w:tmpl w:val="A0FA35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4242B8"/>
    <w:multiLevelType w:val="multilevel"/>
    <w:tmpl w:val="A6B26922"/>
    <w:lvl w:ilvl="0">
      <w:start w:val="2"/>
      <w:numFmt w:val="decimal"/>
      <w:lvlText w:val="%1."/>
      <w:lvlJc w:val="left"/>
      <w:pPr>
        <w:ind w:left="360" w:hanging="360"/>
      </w:pPr>
      <w:rPr>
        <w:rFonts w:ascii="Times New Roman" w:hAnsi="Times New Roman" w:cs="Times New Roman" w:hint="default"/>
        <w:b/>
      </w:rPr>
    </w:lvl>
    <w:lvl w:ilvl="1">
      <w:start w:val="9"/>
      <w:numFmt w:val="decimal"/>
      <w:lvlText w:val="%1.%2."/>
      <w:lvlJc w:val="left"/>
      <w:pPr>
        <w:ind w:left="720" w:hanging="360"/>
      </w:pPr>
      <w:rPr>
        <w:rFonts w:ascii="Times New Roman" w:hAnsi="Times New Roman" w:cs="Times New Roman" w:hint="default"/>
        <w:b/>
      </w:rPr>
    </w:lvl>
    <w:lvl w:ilvl="2">
      <w:start w:val="1"/>
      <w:numFmt w:val="decimal"/>
      <w:lvlText w:val="%1.%2.%3."/>
      <w:lvlJc w:val="left"/>
      <w:pPr>
        <w:ind w:left="1440" w:hanging="720"/>
      </w:pPr>
      <w:rPr>
        <w:rFonts w:ascii="Times New Roman" w:hAnsi="Times New Roman" w:cs="Times New Roman" w:hint="default"/>
        <w:b/>
      </w:rPr>
    </w:lvl>
    <w:lvl w:ilvl="3">
      <w:start w:val="1"/>
      <w:numFmt w:val="decimal"/>
      <w:lvlText w:val="%1.%2.%3.%4."/>
      <w:lvlJc w:val="left"/>
      <w:pPr>
        <w:ind w:left="1800" w:hanging="720"/>
      </w:pPr>
      <w:rPr>
        <w:rFonts w:ascii="Times New Roman" w:hAnsi="Times New Roman" w:cs="Times New Roman" w:hint="default"/>
        <w:b/>
      </w:rPr>
    </w:lvl>
    <w:lvl w:ilvl="4">
      <w:start w:val="1"/>
      <w:numFmt w:val="decimal"/>
      <w:lvlText w:val="%1.%2.%3.%4.%5."/>
      <w:lvlJc w:val="left"/>
      <w:pPr>
        <w:ind w:left="2520" w:hanging="1080"/>
      </w:pPr>
      <w:rPr>
        <w:rFonts w:ascii="Times New Roman" w:hAnsi="Times New Roman" w:cs="Times New Roman" w:hint="default"/>
        <w:b/>
      </w:rPr>
    </w:lvl>
    <w:lvl w:ilvl="5">
      <w:start w:val="1"/>
      <w:numFmt w:val="decimal"/>
      <w:lvlText w:val="%1.%2.%3.%4.%5.%6."/>
      <w:lvlJc w:val="left"/>
      <w:pPr>
        <w:ind w:left="2880" w:hanging="1080"/>
      </w:pPr>
      <w:rPr>
        <w:rFonts w:ascii="Times New Roman" w:hAnsi="Times New Roman" w:cs="Times New Roman" w:hint="default"/>
        <w:b/>
      </w:rPr>
    </w:lvl>
    <w:lvl w:ilvl="6">
      <w:start w:val="1"/>
      <w:numFmt w:val="decimal"/>
      <w:lvlText w:val="%1.%2.%3.%4.%5.%6.%7."/>
      <w:lvlJc w:val="left"/>
      <w:pPr>
        <w:ind w:left="3240" w:hanging="1080"/>
      </w:pPr>
      <w:rPr>
        <w:rFonts w:ascii="Times New Roman" w:hAnsi="Times New Roman" w:cs="Times New Roman" w:hint="default"/>
        <w:b/>
      </w:rPr>
    </w:lvl>
    <w:lvl w:ilvl="7">
      <w:start w:val="1"/>
      <w:numFmt w:val="decimal"/>
      <w:lvlText w:val="%1.%2.%3.%4.%5.%6.%7.%8."/>
      <w:lvlJc w:val="left"/>
      <w:pPr>
        <w:ind w:left="3960" w:hanging="1440"/>
      </w:pPr>
      <w:rPr>
        <w:rFonts w:ascii="Times New Roman" w:hAnsi="Times New Roman" w:cs="Times New Roman" w:hint="default"/>
        <w:b/>
      </w:rPr>
    </w:lvl>
    <w:lvl w:ilvl="8">
      <w:start w:val="1"/>
      <w:numFmt w:val="decimal"/>
      <w:lvlText w:val="%1.%2.%3.%4.%5.%6.%7.%8.%9."/>
      <w:lvlJc w:val="left"/>
      <w:pPr>
        <w:ind w:left="4320" w:hanging="1440"/>
      </w:pPr>
      <w:rPr>
        <w:rFonts w:ascii="Times New Roman" w:hAnsi="Times New Roman" w:cs="Times New Roman" w:hint="default"/>
        <w:b/>
      </w:rPr>
    </w:lvl>
  </w:abstractNum>
  <w:abstractNum w:abstractNumId="7" w15:restartNumberingAfterBreak="0">
    <w:nsid w:val="68CB773D"/>
    <w:multiLevelType w:val="hybridMultilevel"/>
    <w:tmpl w:val="A31E2626"/>
    <w:lvl w:ilvl="0" w:tplc="9D9AB7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620372"/>
    <w:multiLevelType w:val="hybridMultilevel"/>
    <w:tmpl w:val="6ED2D4F2"/>
    <w:lvl w:ilvl="0" w:tplc="45D0BA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9D022B"/>
    <w:multiLevelType w:val="hybridMultilevel"/>
    <w:tmpl w:val="A1A2518C"/>
    <w:lvl w:ilvl="0" w:tplc="39AE3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C2093"/>
    <w:multiLevelType w:val="hybridMultilevel"/>
    <w:tmpl w:val="48A42940"/>
    <w:lvl w:ilvl="0" w:tplc="7CBA73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7014102"/>
    <w:multiLevelType w:val="hybridMultilevel"/>
    <w:tmpl w:val="A88C8CC0"/>
    <w:lvl w:ilvl="0" w:tplc="97D8D6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C15F8F"/>
    <w:multiLevelType w:val="hybridMultilevel"/>
    <w:tmpl w:val="44E223DA"/>
    <w:lvl w:ilvl="0" w:tplc="0694DC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CA6850"/>
    <w:multiLevelType w:val="hybridMultilevel"/>
    <w:tmpl w:val="04B4E364"/>
    <w:lvl w:ilvl="0" w:tplc="C60C78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13"/>
  </w:num>
  <w:num w:numId="6">
    <w:abstractNumId w:val="9"/>
  </w:num>
  <w:num w:numId="7">
    <w:abstractNumId w:val="4"/>
  </w:num>
  <w:num w:numId="8">
    <w:abstractNumId w:val="10"/>
  </w:num>
  <w:num w:numId="9">
    <w:abstractNumId w:val="3"/>
  </w:num>
  <w:num w:numId="10">
    <w:abstractNumId w:val="12"/>
  </w:num>
  <w:num w:numId="11">
    <w:abstractNumId w:val="7"/>
  </w:num>
  <w:num w:numId="12">
    <w:abstractNumId w:val="1"/>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485"/>
    <w:rsid w:val="000245BE"/>
    <w:rsid w:val="000334D4"/>
    <w:rsid w:val="00035286"/>
    <w:rsid w:val="00036964"/>
    <w:rsid w:val="00072FC3"/>
    <w:rsid w:val="00077EC7"/>
    <w:rsid w:val="000B5AAC"/>
    <w:rsid w:val="000C6485"/>
    <w:rsid w:val="00104568"/>
    <w:rsid w:val="00137E8F"/>
    <w:rsid w:val="0015041A"/>
    <w:rsid w:val="0016770E"/>
    <w:rsid w:val="0017200E"/>
    <w:rsid w:val="00183667"/>
    <w:rsid w:val="001A529F"/>
    <w:rsid w:val="001A65D3"/>
    <w:rsid w:val="001E7EC6"/>
    <w:rsid w:val="001F7BA4"/>
    <w:rsid w:val="00231DC9"/>
    <w:rsid w:val="0023444C"/>
    <w:rsid w:val="00243AA3"/>
    <w:rsid w:val="00245D6E"/>
    <w:rsid w:val="002629C9"/>
    <w:rsid w:val="002762DE"/>
    <w:rsid w:val="00276F02"/>
    <w:rsid w:val="002A299E"/>
    <w:rsid w:val="002C0935"/>
    <w:rsid w:val="002C63D1"/>
    <w:rsid w:val="002D03A0"/>
    <w:rsid w:val="002D6C78"/>
    <w:rsid w:val="002E4ACC"/>
    <w:rsid w:val="00302431"/>
    <w:rsid w:val="003671B6"/>
    <w:rsid w:val="00386952"/>
    <w:rsid w:val="00392958"/>
    <w:rsid w:val="00396281"/>
    <w:rsid w:val="003A0901"/>
    <w:rsid w:val="003A0D0A"/>
    <w:rsid w:val="003C6F43"/>
    <w:rsid w:val="003C769F"/>
    <w:rsid w:val="00401485"/>
    <w:rsid w:val="004048F3"/>
    <w:rsid w:val="00411AFC"/>
    <w:rsid w:val="004207CA"/>
    <w:rsid w:val="0042558B"/>
    <w:rsid w:val="00436C6F"/>
    <w:rsid w:val="00440776"/>
    <w:rsid w:val="00447101"/>
    <w:rsid w:val="0045385C"/>
    <w:rsid w:val="00462645"/>
    <w:rsid w:val="00463232"/>
    <w:rsid w:val="00492ED4"/>
    <w:rsid w:val="00495E39"/>
    <w:rsid w:val="004A291D"/>
    <w:rsid w:val="004B3686"/>
    <w:rsid w:val="004C3214"/>
    <w:rsid w:val="004C431B"/>
    <w:rsid w:val="004D5861"/>
    <w:rsid w:val="00542D12"/>
    <w:rsid w:val="0057595B"/>
    <w:rsid w:val="005A7F1D"/>
    <w:rsid w:val="005D6736"/>
    <w:rsid w:val="005E70E8"/>
    <w:rsid w:val="005F6E22"/>
    <w:rsid w:val="00625CBA"/>
    <w:rsid w:val="006343FA"/>
    <w:rsid w:val="0064758D"/>
    <w:rsid w:val="00663272"/>
    <w:rsid w:val="00715B0F"/>
    <w:rsid w:val="0073191F"/>
    <w:rsid w:val="00736C68"/>
    <w:rsid w:val="00745D70"/>
    <w:rsid w:val="007617BC"/>
    <w:rsid w:val="00791323"/>
    <w:rsid w:val="00791B4C"/>
    <w:rsid w:val="007D5225"/>
    <w:rsid w:val="00837173"/>
    <w:rsid w:val="00887592"/>
    <w:rsid w:val="008914B1"/>
    <w:rsid w:val="008C5CE5"/>
    <w:rsid w:val="008E158C"/>
    <w:rsid w:val="009033D9"/>
    <w:rsid w:val="00912E0E"/>
    <w:rsid w:val="00923D11"/>
    <w:rsid w:val="009635A0"/>
    <w:rsid w:val="009725BE"/>
    <w:rsid w:val="00972696"/>
    <w:rsid w:val="009904AA"/>
    <w:rsid w:val="009C453E"/>
    <w:rsid w:val="009E5F2B"/>
    <w:rsid w:val="009F3396"/>
    <w:rsid w:val="009F4CF9"/>
    <w:rsid w:val="00A316EC"/>
    <w:rsid w:val="00A3669C"/>
    <w:rsid w:val="00A84CBF"/>
    <w:rsid w:val="00A85E69"/>
    <w:rsid w:val="00AB37E0"/>
    <w:rsid w:val="00B6019C"/>
    <w:rsid w:val="00BE23E8"/>
    <w:rsid w:val="00C540E0"/>
    <w:rsid w:val="00CE4505"/>
    <w:rsid w:val="00CF4383"/>
    <w:rsid w:val="00D05035"/>
    <w:rsid w:val="00D32EA0"/>
    <w:rsid w:val="00D40B8B"/>
    <w:rsid w:val="00D50454"/>
    <w:rsid w:val="00D648A8"/>
    <w:rsid w:val="00DC7598"/>
    <w:rsid w:val="00DD6F9B"/>
    <w:rsid w:val="00DF1B5F"/>
    <w:rsid w:val="00DF61B2"/>
    <w:rsid w:val="00E06AA1"/>
    <w:rsid w:val="00E22BAE"/>
    <w:rsid w:val="00E42407"/>
    <w:rsid w:val="00E43732"/>
    <w:rsid w:val="00E52C74"/>
    <w:rsid w:val="00E7163C"/>
    <w:rsid w:val="00E83402"/>
    <w:rsid w:val="00E9734B"/>
    <w:rsid w:val="00EC0789"/>
    <w:rsid w:val="00ED7749"/>
    <w:rsid w:val="00EE69AE"/>
    <w:rsid w:val="00EE7509"/>
    <w:rsid w:val="00F16C26"/>
    <w:rsid w:val="00F224B4"/>
    <w:rsid w:val="00F22D34"/>
    <w:rsid w:val="00F243AF"/>
    <w:rsid w:val="00F45721"/>
    <w:rsid w:val="00F6091C"/>
    <w:rsid w:val="00F769BF"/>
    <w:rsid w:val="00F970B7"/>
    <w:rsid w:val="00FB2EDA"/>
    <w:rsid w:val="00FE0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62CCC"/>
  <w15:chartTrackingRefBased/>
  <w15:docId w15:val="{3186FDCD-54CD-4209-A323-E3F7731D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48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776"/>
    <w:pPr>
      <w:spacing w:after="200" w:line="276" w:lineRule="auto"/>
      <w:ind w:left="720"/>
      <w:contextualSpacing/>
    </w:pPr>
    <w:rPr>
      <w:rFonts w:eastAsia="Times New Roman"/>
      <w:lang w:val="mk-MK" w:eastAsia="mk-MK"/>
    </w:rPr>
  </w:style>
  <w:style w:type="table" w:styleId="TableGrid">
    <w:name w:val="Table Grid"/>
    <w:basedOn w:val="TableNormal"/>
    <w:uiPriority w:val="39"/>
    <w:rsid w:val="001A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447101"/>
    <w:rPr>
      <w:color w:val="0000FF"/>
      <w:u w:val="single"/>
    </w:rPr>
  </w:style>
  <w:style w:type="character" w:customStyle="1" w:styleId="period">
    <w:name w:val="period"/>
    <w:basedOn w:val="DefaultParagraphFont"/>
    <w:rsid w:val="00447101"/>
  </w:style>
  <w:style w:type="character" w:customStyle="1" w:styleId="cit">
    <w:name w:val="cit"/>
    <w:basedOn w:val="DefaultParagraphFont"/>
    <w:rsid w:val="00447101"/>
  </w:style>
  <w:style w:type="character" w:styleId="CommentReference">
    <w:name w:val="annotation reference"/>
    <w:basedOn w:val="DefaultParagraphFont"/>
    <w:uiPriority w:val="99"/>
    <w:semiHidden/>
    <w:unhideWhenUsed/>
    <w:rsid w:val="00EC0789"/>
    <w:rPr>
      <w:sz w:val="16"/>
      <w:szCs w:val="16"/>
    </w:rPr>
  </w:style>
  <w:style w:type="paragraph" w:styleId="CommentText">
    <w:name w:val="annotation text"/>
    <w:basedOn w:val="Normal"/>
    <w:link w:val="CommentTextChar"/>
    <w:uiPriority w:val="99"/>
    <w:semiHidden/>
    <w:unhideWhenUsed/>
    <w:rsid w:val="00EC0789"/>
    <w:rPr>
      <w:sz w:val="20"/>
      <w:szCs w:val="20"/>
    </w:rPr>
  </w:style>
  <w:style w:type="character" w:customStyle="1" w:styleId="CommentTextChar">
    <w:name w:val="Comment Text Char"/>
    <w:basedOn w:val="DefaultParagraphFont"/>
    <w:link w:val="CommentText"/>
    <w:uiPriority w:val="99"/>
    <w:semiHidden/>
    <w:rsid w:val="00EC0789"/>
    <w:rPr>
      <w:lang w:val="en-US" w:eastAsia="en-US"/>
    </w:rPr>
  </w:style>
  <w:style w:type="paragraph" w:styleId="CommentSubject">
    <w:name w:val="annotation subject"/>
    <w:basedOn w:val="CommentText"/>
    <w:next w:val="CommentText"/>
    <w:link w:val="CommentSubjectChar"/>
    <w:uiPriority w:val="99"/>
    <w:semiHidden/>
    <w:unhideWhenUsed/>
    <w:rsid w:val="00EC0789"/>
    <w:rPr>
      <w:b/>
      <w:bCs/>
    </w:rPr>
  </w:style>
  <w:style w:type="character" w:customStyle="1" w:styleId="CommentSubjectChar">
    <w:name w:val="Comment Subject Char"/>
    <w:basedOn w:val="CommentTextChar"/>
    <w:link w:val="CommentSubject"/>
    <w:uiPriority w:val="99"/>
    <w:semiHidden/>
    <w:rsid w:val="00EC0789"/>
    <w:rPr>
      <w:b/>
      <w:bCs/>
      <w:lang w:val="en-US" w:eastAsia="en-US"/>
    </w:rPr>
  </w:style>
  <w:style w:type="paragraph" w:styleId="BalloonText">
    <w:name w:val="Balloon Text"/>
    <w:basedOn w:val="Normal"/>
    <w:link w:val="BalloonTextChar"/>
    <w:uiPriority w:val="99"/>
    <w:semiHidden/>
    <w:unhideWhenUsed/>
    <w:rsid w:val="00EC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78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pubmed.ncbi.nlm.nih.gov/?term=Haavik+HI&amp;cauthor_id=4436646" TargetMode="Externa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10.jpeg"/><Relationship Id="rId25" Type="http://schemas.openxmlformats.org/officeDocument/2006/relationships/hyperlink" Target="https://www.ncbi.nlm.nih.gov/pmc/articles/PMC28519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hyperlink" Target="https://www.ncbi.nlm.nih.gov/pubmed/?term=Katz%20E%5BAuthor%5D&amp;cauthor=true&amp;cauthor_uid=4110143" TargetMode="External"/><Relationship Id="rId5" Type="http://schemas.openxmlformats.org/officeDocument/2006/relationships/chart" Target="charts/chart1.xml"/><Relationship Id="rId15" Type="http://schemas.openxmlformats.org/officeDocument/2006/relationships/image" Target="media/image8.jpeg"/><Relationship Id="rId23" Type="http://schemas.openxmlformats.org/officeDocument/2006/relationships/hyperlink" Target="https://www.ncbi.nlm.nih.gov/pubmed/?term=Gallo%20M%5BAuthor%5D&amp;cauthor=true&amp;cauthor_uid=4110143"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ph3</c:v>
                </c:pt>
              </c:strCache>
            </c:strRef>
          </c:tx>
          <c:spPr>
            <a:solidFill>
              <a:schemeClr val="accent1">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Sheet1!$B$2:$B$8</c:f>
              <c:numCache>
                <c:formatCode>General</c:formatCode>
                <c:ptCount val="7"/>
                <c:pt idx="0">
                  <c:v>3.1600000000000003E-2</c:v>
                </c:pt>
                <c:pt idx="1">
                  <c:v>2.4899999999999999E-2</c:v>
                </c:pt>
                <c:pt idx="2">
                  <c:v>2.6700000000000002E-2</c:v>
                </c:pt>
                <c:pt idx="3">
                  <c:v>0</c:v>
                </c:pt>
                <c:pt idx="4">
                  <c:v>1.3100000000000001E-2</c:v>
                </c:pt>
                <c:pt idx="5">
                  <c:v>1.0699999999999999E-2</c:v>
                </c:pt>
                <c:pt idx="6">
                  <c:v>1.1599999999999999E-2</c:v>
                </c:pt>
              </c:numCache>
            </c:numRef>
          </c:val>
          <c:extLst>
            <c:ext xmlns:c16="http://schemas.microsoft.com/office/drawing/2014/chart" uri="{C3380CC4-5D6E-409C-BE32-E72D297353CC}">
              <c16:uniqueId val="{00000000-A189-406C-B271-CBC08E3EB471}"/>
            </c:ext>
          </c:extLst>
        </c:ser>
        <c:ser>
          <c:idx val="1"/>
          <c:order val="1"/>
          <c:tx>
            <c:strRef>
              <c:f>Sheet1!$C$1</c:f>
              <c:strCache>
                <c:ptCount val="1"/>
                <c:pt idx="0">
                  <c:v>ph4</c:v>
                </c:pt>
              </c:strCache>
            </c:strRef>
          </c:tx>
          <c:spPr>
            <a:solidFill>
              <a:schemeClr val="accent2">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Sheet1!$C$2:$C$8</c:f>
              <c:numCache>
                <c:formatCode>General</c:formatCode>
                <c:ptCount val="7"/>
                <c:pt idx="0">
                  <c:v>3.3000000000000002E-2</c:v>
                </c:pt>
                <c:pt idx="1">
                  <c:v>0.25</c:v>
                </c:pt>
                <c:pt idx="2">
                  <c:v>5.3600000000000002E-2</c:v>
                </c:pt>
                <c:pt idx="3">
                  <c:v>5.11E-2</c:v>
                </c:pt>
                <c:pt idx="4">
                  <c:v>2.98E-2</c:v>
                </c:pt>
                <c:pt idx="5">
                  <c:v>3.61E-2</c:v>
                </c:pt>
                <c:pt idx="6">
                  <c:v>0</c:v>
                </c:pt>
              </c:numCache>
            </c:numRef>
          </c:val>
          <c:extLst>
            <c:ext xmlns:c16="http://schemas.microsoft.com/office/drawing/2014/chart" uri="{C3380CC4-5D6E-409C-BE32-E72D297353CC}">
              <c16:uniqueId val="{00000001-A189-406C-B271-CBC08E3EB471}"/>
            </c:ext>
          </c:extLst>
        </c:ser>
        <c:ser>
          <c:idx val="2"/>
          <c:order val="2"/>
          <c:tx>
            <c:strRef>
              <c:f>Sheet1!$D$1</c:f>
              <c:strCache>
                <c:ptCount val="1"/>
                <c:pt idx="0">
                  <c:v>ph5</c:v>
                </c:pt>
              </c:strCache>
            </c:strRef>
          </c:tx>
          <c:spPr>
            <a:solidFill>
              <a:schemeClr val="accent3">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Sheet1!$D$2:$D$8</c:f>
              <c:numCache>
                <c:formatCode>General</c:formatCode>
                <c:ptCount val="7"/>
                <c:pt idx="0">
                  <c:v>1.77E-2</c:v>
                </c:pt>
                <c:pt idx="1">
                  <c:v>0.2374</c:v>
                </c:pt>
                <c:pt idx="2">
                  <c:v>3.5400000000000001E-2</c:v>
                </c:pt>
                <c:pt idx="3">
                  <c:v>0.3236</c:v>
                </c:pt>
                <c:pt idx="4">
                  <c:v>0.27460000000000001</c:v>
                </c:pt>
                <c:pt idx="5">
                  <c:v>0.19769999999999999</c:v>
                </c:pt>
                <c:pt idx="6">
                  <c:v>0.20150000000000001</c:v>
                </c:pt>
              </c:numCache>
            </c:numRef>
          </c:val>
          <c:extLst>
            <c:ext xmlns:c16="http://schemas.microsoft.com/office/drawing/2014/chart" uri="{C3380CC4-5D6E-409C-BE32-E72D297353CC}">
              <c16:uniqueId val="{00000002-A189-406C-B271-CBC08E3EB471}"/>
            </c:ext>
          </c:extLst>
        </c:ser>
        <c:ser>
          <c:idx val="3"/>
          <c:order val="3"/>
          <c:tx>
            <c:strRef>
              <c:f>Sheet1!$E$1</c:f>
              <c:strCache>
                <c:ptCount val="1"/>
                <c:pt idx="0">
                  <c:v>ph6</c:v>
                </c:pt>
              </c:strCache>
            </c:strRef>
          </c:tx>
          <c:spPr>
            <a:solidFill>
              <a:schemeClr val="accent4">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Sheet1!$E$2:$E$8</c:f>
              <c:numCache>
                <c:formatCode>General</c:formatCode>
                <c:ptCount val="7"/>
                <c:pt idx="0">
                  <c:v>2.1000000000000001E-2</c:v>
                </c:pt>
                <c:pt idx="1">
                  <c:v>2.0500000000000001E-2</c:v>
                </c:pt>
                <c:pt idx="2">
                  <c:v>0.1104</c:v>
                </c:pt>
                <c:pt idx="3">
                  <c:v>0.4284</c:v>
                </c:pt>
                <c:pt idx="4">
                  <c:v>0.2843</c:v>
                </c:pt>
                <c:pt idx="5">
                  <c:v>0.21990000000000001</c:v>
                </c:pt>
                <c:pt idx="6">
                  <c:v>0.22209999999999999</c:v>
                </c:pt>
              </c:numCache>
            </c:numRef>
          </c:val>
          <c:extLst>
            <c:ext xmlns:c16="http://schemas.microsoft.com/office/drawing/2014/chart" uri="{C3380CC4-5D6E-409C-BE32-E72D297353CC}">
              <c16:uniqueId val="{00000003-A189-406C-B271-CBC08E3EB471}"/>
            </c:ext>
          </c:extLst>
        </c:ser>
        <c:ser>
          <c:idx val="4"/>
          <c:order val="4"/>
          <c:tx>
            <c:strRef>
              <c:f>Sheet1!$F$1</c:f>
              <c:strCache>
                <c:ptCount val="1"/>
                <c:pt idx="0">
                  <c:v>ph7</c:v>
                </c:pt>
              </c:strCache>
            </c:strRef>
          </c:tx>
          <c:spPr>
            <a:solidFill>
              <a:schemeClr val="accent5">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Sheet1!$F$2:$F$8</c:f>
              <c:numCache>
                <c:formatCode>General</c:formatCode>
                <c:ptCount val="7"/>
                <c:pt idx="0">
                  <c:v>1.2699999999999999E-2</c:v>
                </c:pt>
                <c:pt idx="1">
                  <c:v>0.2888</c:v>
                </c:pt>
                <c:pt idx="2">
                  <c:v>0.12939999999999999</c:v>
                </c:pt>
                <c:pt idx="3">
                  <c:v>0.23930000000000001</c:v>
                </c:pt>
                <c:pt idx="4">
                  <c:v>0.91890000000000005</c:v>
                </c:pt>
                <c:pt idx="5">
                  <c:v>0.73060000000000003</c:v>
                </c:pt>
                <c:pt idx="6">
                  <c:v>0.65129999999999999</c:v>
                </c:pt>
              </c:numCache>
            </c:numRef>
          </c:val>
          <c:extLst>
            <c:ext xmlns:c16="http://schemas.microsoft.com/office/drawing/2014/chart" uri="{C3380CC4-5D6E-409C-BE32-E72D297353CC}">
              <c16:uniqueId val="{00000004-A189-406C-B271-CBC08E3EB471}"/>
            </c:ext>
          </c:extLst>
        </c:ser>
        <c:ser>
          <c:idx val="5"/>
          <c:order val="5"/>
          <c:tx>
            <c:strRef>
              <c:f>Sheet1!$G$1</c:f>
              <c:strCache>
                <c:ptCount val="1"/>
                <c:pt idx="0">
                  <c:v>ph8</c:v>
                </c:pt>
              </c:strCache>
            </c:strRef>
          </c:tx>
          <c:spPr>
            <a:solidFill>
              <a:schemeClr val="accent6">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Sheet1!$G$2:$G$8</c:f>
              <c:numCache>
                <c:formatCode>General</c:formatCode>
                <c:ptCount val="7"/>
                <c:pt idx="0">
                  <c:v>1.7000000000000001E-2</c:v>
                </c:pt>
                <c:pt idx="1">
                  <c:v>1.26E-2</c:v>
                </c:pt>
                <c:pt idx="2">
                  <c:v>7.5499999999999998E-2</c:v>
                </c:pt>
                <c:pt idx="3">
                  <c:v>0.1595</c:v>
                </c:pt>
                <c:pt idx="4">
                  <c:v>0.65329999999999999</c:v>
                </c:pt>
                <c:pt idx="5">
                  <c:v>0.49919999999999998</c:v>
                </c:pt>
                <c:pt idx="6">
                  <c:v>0.44790000000000002</c:v>
                </c:pt>
              </c:numCache>
            </c:numRef>
          </c:val>
          <c:extLst>
            <c:ext xmlns:c16="http://schemas.microsoft.com/office/drawing/2014/chart" uri="{C3380CC4-5D6E-409C-BE32-E72D297353CC}">
              <c16:uniqueId val="{00000005-A189-406C-B271-CBC08E3EB471}"/>
            </c:ext>
          </c:extLst>
        </c:ser>
        <c:ser>
          <c:idx val="6"/>
          <c:order val="6"/>
          <c:tx>
            <c:strRef>
              <c:f>Sheet1!$H$1</c:f>
              <c:strCache>
                <c:ptCount val="1"/>
                <c:pt idx="0">
                  <c:v>ph9</c:v>
                </c:pt>
              </c:strCache>
            </c:strRef>
          </c:tx>
          <c:spPr>
            <a:solidFill>
              <a:schemeClr val="accent1">
                <a:lumMod val="60000"/>
                <a:alpha val="70000"/>
              </a:schemeClr>
            </a:solidFill>
            <a:ln>
              <a:noFill/>
            </a:ln>
            <a:effectLst/>
          </c:spPr>
          <c:invertIfNegative val="0"/>
          <c:cat>
            <c:numRef>
              <c:f>Sheet1!$A$2:$A$8</c:f>
              <c:numCache>
                <c:formatCode>General</c:formatCode>
                <c:ptCount val="7"/>
                <c:pt idx="0">
                  <c:v>0</c:v>
                </c:pt>
                <c:pt idx="1">
                  <c:v>2</c:v>
                </c:pt>
                <c:pt idx="2">
                  <c:v>4</c:v>
                </c:pt>
                <c:pt idx="3">
                  <c:v>6</c:v>
                </c:pt>
                <c:pt idx="4">
                  <c:v>24</c:v>
                </c:pt>
                <c:pt idx="5">
                  <c:v>26</c:v>
                </c:pt>
                <c:pt idx="6">
                  <c:v>28</c:v>
                </c:pt>
              </c:numCache>
            </c:numRef>
          </c:cat>
          <c:val>
            <c:numRef>
              <c:f>Sheet1!$H$2:$H$8</c:f>
              <c:numCache>
                <c:formatCode>General</c:formatCode>
                <c:ptCount val="7"/>
                <c:pt idx="0">
                  <c:v>-3.5000000000000001E-3</c:v>
                </c:pt>
                <c:pt idx="1">
                  <c:v>-6.7000000000000002E-3</c:v>
                </c:pt>
                <c:pt idx="2">
                  <c:v>-1.8E-3</c:v>
                </c:pt>
                <c:pt idx="3">
                  <c:v>4.3299999999999998E-2</c:v>
                </c:pt>
                <c:pt idx="4">
                  <c:v>0.2054</c:v>
                </c:pt>
                <c:pt idx="5">
                  <c:v>0.15260000000000001</c:v>
                </c:pt>
                <c:pt idx="6">
                  <c:v>0.1694</c:v>
                </c:pt>
              </c:numCache>
            </c:numRef>
          </c:val>
          <c:extLst>
            <c:ext xmlns:c16="http://schemas.microsoft.com/office/drawing/2014/chart" uri="{C3380CC4-5D6E-409C-BE32-E72D297353CC}">
              <c16:uniqueId val="{00000006-A189-406C-B271-CBC08E3EB471}"/>
            </c:ext>
          </c:extLst>
        </c:ser>
        <c:dLbls>
          <c:showLegendKey val="0"/>
          <c:showVal val="0"/>
          <c:showCatName val="0"/>
          <c:showSerName val="0"/>
          <c:showPercent val="0"/>
          <c:showBubbleSize val="0"/>
        </c:dLbls>
        <c:gapWidth val="80"/>
        <c:overlap val="25"/>
        <c:axId val="1981271472"/>
        <c:axId val="1981273648"/>
      </c:barChart>
      <c:catAx>
        <c:axId val="19812714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aseline="0" dirty="0" smtClean="0"/>
                  <a:t>time</a:t>
                </a:r>
                <a:r>
                  <a:rPr lang="mk-MK" baseline="0" dirty="0" smtClean="0"/>
                  <a:t> </a:t>
                </a:r>
                <a:r>
                  <a:rPr lang="en-US" baseline="0" dirty="0" smtClean="0"/>
                  <a:t> </a:t>
                </a:r>
                <a:endParaRPr lang="en-US" baseline="0" dirty="0"/>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981273648"/>
        <c:crosses val="autoZero"/>
        <c:auto val="1"/>
        <c:lblAlgn val="ctr"/>
        <c:lblOffset val="100"/>
        <c:noMultiLvlLbl val="0"/>
      </c:catAx>
      <c:valAx>
        <c:axId val="198127364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98127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abs</c:v>
                </c:pt>
              </c:strCache>
            </c:strRef>
          </c:tx>
          <c:spPr>
            <a:solidFill>
              <a:schemeClr val="accent1"/>
            </a:solidFill>
            <a:ln>
              <a:noFill/>
            </a:ln>
            <a:effectLst/>
          </c:spPr>
          <c:invertIfNegative val="0"/>
          <c:cat>
            <c:numRef>
              <c:f>Sheet1!$A$2:$A$17</c:f>
              <c:numCache>
                <c:formatCode>General</c:formatCode>
                <c:ptCount val="16"/>
                <c:pt idx="0">
                  <c:v>0.05</c:v>
                </c:pt>
                <c:pt idx="1">
                  <c:v>0.1</c:v>
                </c:pt>
                <c:pt idx="2">
                  <c:v>0.5</c:v>
                </c:pt>
                <c:pt idx="3">
                  <c:v>1</c:v>
                </c:pt>
                <c:pt idx="4">
                  <c:v>5</c:v>
                </c:pt>
                <c:pt idx="5">
                  <c:v>10</c:v>
                </c:pt>
                <c:pt idx="6">
                  <c:v>15</c:v>
                </c:pt>
                <c:pt idx="7">
                  <c:v>20</c:v>
                </c:pt>
                <c:pt idx="8">
                  <c:v>25</c:v>
                </c:pt>
                <c:pt idx="9">
                  <c:v>30</c:v>
                </c:pt>
                <c:pt idx="10">
                  <c:v>35</c:v>
                </c:pt>
                <c:pt idx="11">
                  <c:v>40</c:v>
                </c:pt>
                <c:pt idx="12">
                  <c:v>45</c:v>
                </c:pt>
                <c:pt idx="13">
                  <c:v>50</c:v>
                </c:pt>
                <c:pt idx="14">
                  <c:v>55</c:v>
                </c:pt>
                <c:pt idx="15">
                  <c:v>60</c:v>
                </c:pt>
              </c:numCache>
            </c:numRef>
          </c:cat>
          <c:val>
            <c:numRef>
              <c:f>Sheet1!$B$2:$B$17</c:f>
              <c:numCache>
                <c:formatCode>General</c:formatCode>
                <c:ptCount val="16"/>
                <c:pt idx="0">
                  <c:v>0.63339999999999996</c:v>
                </c:pt>
                <c:pt idx="1">
                  <c:v>0.83340000000000003</c:v>
                </c:pt>
                <c:pt idx="2">
                  <c:v>0.13220000000000001</c:v>
                </c:pt>
                <c:pt idx="3">
                  <c:v>0.19750000000000001</c:v>
                </c:pt>
                <c:pt idx="4">
                  <c:v>0.17860000000000001</c:v>
                </c:pt>
                <c:pt idx="5">
                  <c:v>0.24049999999999999</c:v>
                </c:pt>
                <c:pt idx="6">
                  <c:v>0.17560000000000001</c:v>
                </c:pt>
                <c:pt idx="7">
                  <c:v>0.26329999999999998</c:v>
                </c:pt>
                <c:pt idx="8">
                  <c:v>0.2409</c:v>
                </c:pt>
                <c:pt idx="9">
                  <c:v>0.125</c:v>
                </c:pt>
                <c:pt idx="10">
                  <c:v>8.0500000000000002E-2</c:v>
                </c:pt>
                <c:pt idx="11">
                  <c:v>0.12509999999999999</c:v>
                </c:pt>
                <c:pt idx="12">
                  <c:v>0.16950000000000001</c:v>
                </c:pt>
                <c:pt idx="13">
                  <c:v>0.27960000000000002</c:v>
                </c:pt>
                <c:pt idx="14">
                  <c:v>0.35120000000000001</c:v>
                </c:pt>
                <c:pt idx="15">
                  <c:v>7.5300000000000006E-2</c:v>
                </c:pt>
              </c:numCache>
            </c:numRef>
          </c:val>
          <c:extLst>
            <c:ext xmlns:c16="http://schemas.microsoft.com/office/drawing/2014/chart" uri="{C3380CC4-5D6E-409C-BE32-E72D297353CC}">
              <c16:uniqueId val="{00000000-0752-4317-8F67-7FE3C1D9E2E1}"/>
            </c:ext>
          </c:extLst>
        </c:ser>
        <c:dLbls>
          <c:showLegendKey val="0"/>
          <c:showVal val="0"/>
          <c:showCatName val="0"/>
          <c:showSerName val="0"/>
          <c:showPercent val="0"/>
          <c:showBubbleSize val="0"/>
        </c:dLbls>
        <c:gapWidth val="219"/>
        <c:overlap val="-27"/>
        <c:axId val="-1717838976"/>
        <c:axId val="-1717832992"/>
      </c:barChart>
      <c:catAx>
        <c:axId val="-171783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832992"/>
        <c:crossesAt val="0"/>
        <c:auto val="1"/>
        <c:lblAlgn val="ctr"/>
        <c:lblOffset val="100"/>
        <c:noMultiLvlLbl val="0"/>
      </c:catAx>
      <c:valAx>
        <c:axId val="-171783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83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abs</c:v>
                </c:pt>
              </c:strCache>
            </c:strRef>
          </c:tx>
          <c:spPr>
            <a:solidFill>
              <a:schemeClr val="accent1"/>
            </a:solidFill>
            <a:ln>
              <a:noFill/>
            </a:ln>
            <a:effectLst/>
          </c:spPr>
          <c:invertIfNegative val="0"/>
          <c:cat>
            <c:numRef>
              <c:f>Sheet1!$A$2:$A$17</c:f>
              <c:numCache>
                <c:formatCode>General</c:formatCode>
                <c:ptCount val="16"/>
                <c:pt idx="0">
                  <c:v>0.05</c:v>
                </c:pt>
                <c:pt idx="1">
                  <c:v>0.1</c:v>
                </c:pt>
                <c:pt idx="2">
                  <c:v>0.5</c:v>
                </c:pt>
                <c:pt idx="3">
                  <c:v>1</c:v>
                </c:pt>
                <c:pt idx="4">
                  <c:v>5</c:v>
                </c:pt>
                <c:pt idx="5">
                  <c:v>10</c:v>
                </c:pt>
                <c:pt idx="6">
                  <c:v>15</c:v>
                </c:pt>
                <c:pt idx="7">
                  <c:v>20</c:v>
                </c:pt>
                <c:pt idx="8">
                  <c:v>25</c:v>
                </c:pt>
                <c:pt idx="9">
                  <c:v>30</c:v>
                </c:pt>
                <c:pt idx="10">
                  <c:v>35</c:v>
                </c:pt>
                <c:pt idx="11">
                  <c:v>40</c:v>
                </c:pt>
                <c:pt idx="12">
                  <c:v>45</c:v>
                </c:pt>
                <c:pt idx="13">
                  <c:v>50</c:v>
                </c:pt>
                <c:pt idx="14">
                  <c:v>55</c:v>
                </c:pt>
                <c:pt idx="15">
                  <c:v>60</c:v>
                </c:pt>
              </c:numCache>
            </c:numRef>
          </c:cat>
          <c:val>
            <c:numRef>
              <c:f>Sheet1!$B$2:$B$17</c:f>
              <c:numCache>
                <c:formatCode>General</c:formatCode>
                <c:ptCount val="16"/>
                <c:pt idx="0">
                  <c:v>1.0048999999999999</c:v>
                </c:pt>
                <c:pt idx="1">
                  <c:v>1.3132999999999999</c:v>
                </c:pt>
                <c:pt idx="2">
                  <c:v>1.0087999999999999</c:v>
                </c:pt>
                <c:pt idx="3">
                  <c:v>1.6788000000000001</c:v>
                </c:pt>
                <c:pt idx="4">
                  <c:v>1.6313</c:v>
                </c:pt>
                <c:pt idx="5">
                  <c:v>1.4999</c:v>
                </c:pt>
                <c:pt idx="6">
                  <c:v>0.80330000000000001</c:v>
                </c:pt>
                <c:pt idx="7">
                  <c:v>0.78410000000000002</c:v>
                </c:pt>
                <c:pt idx="8">
                  <c:v>1.1107</c:v>
                </c:pt>
                <c:pt idx="9">
                  <c:v>0.18909999999999999</c:v>
                </c:pt>
                <c:pt idx="10">
                  <c:v>9.5899999999999999E-2</c:v>
                </c:pt>
                <c:pt idx="11">
                  <c:v>0.16089999999999999</c:v>
                </c:pt>
                <c:pt idx="12">
                  <c:v>0.21560000000000001</c:v>
                </c:pt>
                <c:pt idx="13">
                  <c:v>0.29909999999999998</c:v>
                </c:pt>
                <c:pt idx="14">
                  <c:v>0.29659999999999997</c:v>
                </c:pt>
                <c:pt idx="15">
                  <c:v>9.64E-2</c:v>
                </c:pt>
              </c:numCache>
            </c:numRef>
          </c:val>
          <c:extLst>
            <c:ext xmlns:c16="http://schemas.microsoft.com/office/drawing/2014/chart" uri="{C3380CC4-5D6E-409C-BE32-E72D297353CC}">
              <c16:uniqueId val="{00000000-9A74-4D1F-BA24-1047ED2E72B5}"/>
            </c:ext>
          </c:extLst>
        </c:ser>
        <c:dLbls>
          <c:showLegendKey val="0"/>
          <c:showVal val="0"/>
          <c:showCatName val="0"/>
          <c:showSerName val="0"/>
          <c:showPercent val="0"/>
          <c:showBubbleSize val="0"/>
        </c:dLbls>
        <c:gapWidth val="219"/>
        <c:overlap val="-27"/>
        <c:axId val="-1717830816"/>
        <c:axId val="-1828071184"/>
      </c:barChart>
      <c:catAx>
        <c:axId val="-171783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071184"/>
        <c:crossesAt val="0"/>
        <c:auto val="1"/>
        <c:lblAlgn val="ctr"/>
        <c:lblOffset val="100"/>
        <c:noMultiLvlLbl val="0"/>
      </c:catAx>
      <c:valAx>
        <c:axId val="-182807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83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0`</c:v>
                </c:pt>
              </c:strCache>
            </c:strRef>
          </c:tx>
          <c:spPr>
            <a:solidFill>
              <a:schemeClr val="accent1">
                <a:alpha val="70000"/>
              </a:schemeClr>
            </a:solidFill>
            <a:ln>
              <a:noFill/>
            </a:ln>
            <a:effectLst/>
          </c:spPr>
          <c:invertIfNegative val="0"/>
          <c:cat>
            <c:numRef>
              <c:f>Sheet1!$A$2:$A$7</c:f>
              <c:numCache>
                <c:formatCode>0.00%</c:formatCode>
                <c:ptCount val="6"/>
                <c:pt idx="0" formatCode="0%">
                  <c:v>0</c:v>
                </c:pt>
                <c:pt idx="1">
                  <c:v>3.0000000000000001E-3</c:v>
                </c:pt>
                <c:pt idx="2">
                  <c:v>5.0000000000000001E-3</c:v>
                </c:pt>
                <c:pt idx="3" formatCode="0%">
                  <c:v>0.01</c:v>
                </c:pt>
                <c:pt idx="4">
                  <c:v>1.4999999999999999E-2</c:v>
                </c:pt>
                <c:pt idx="5" formatCode="0%">
                  <c:v>0.02</c:v>
                </c:pt>
              </c:numCache>
            </c:numRef>
          </c:cat>
          <c:val>
            <c:numRef>
              <c:f>Sheet1!$B$2:$B$7</c:f>
              <c:numCache>
                <c:formatCode>General</c:formatCode>
                <c:ptCount val="6"/>
                <c:pt idx="0">
                  <c:v>7.59</c:v>
                </c:pt>
                <c:pt idx="1">
                  <c:v>7.45</c:v>
                </c:pt>
                <c:pt idx="2">
                  <c:v>7.33</c:v>
                </c:pt>
                <c:pt idx="3">
                  <c:v>7.27</c:v>
                </c:pt>
                <c:pt idx="4">
                  <c:v>7.13</c:v>
                </c:pt>
                <c:pt idx="5">
                  <c:v>7.09</c:v>
                </c:pt>
              </c:numCache>
            </c:numRef>
          </c:val>
          <c:extLst>
            <c:ext xmlns:c16="http://schemas.microsoft.com/office/drawing/2014/chart" uri="{C3380CC4-5D6E-409C-BE32-E72D297353CC}">
              <c16:uniqueId val="{00000000-8013-4C59-8BC8-43721026C6EE}"/>
            </c:ext>
          </c:extLst>
        </c:ser>
        <c:ser>
          <c:idx val="1"/>
          <c:order val="1"/>
          <c:tx>
            <c:strRef>
              <c:f>Sheet1!$C$1</c:f>
              <c:strCache>
                <c:ptCount val="1"/>
                <c:pt idx="0">
                  <c:v>3 h</c:v>
                </c:pt>
              </c:strCache>
            </c:strRef>
          </c:tx>
          <c:spPr>
            <a:solidFill>
              <a:schemeClr val="accent2">
                <a:alpha val="70000"/>
              </a:schemeClr>
            </a:solidFill>
            <a:ln>
              <a:noFill/>
            </a:ln>
            <a:effectLst/>
          </c:spPr>
          <c:invertIfNegative val="0"/>
          <c:cat>
            <c:numRef>
              <c:f>Sheet1!$A$2:$A$7</c:f>
              <c:numCache>
                <c:formatCode>0.00%</c:formatCode>
                <c:ptCount val="6"/>
                <c:pt idx="0" formatCode="0%">
                  <c:v>0</c:v>
                </c:pt>
                <c:pt idx="1">
                  <c:v>3.0000000000000001E-3</c:v>
                </c:pt>
                <c:pt idx="2">
                  <c:v>5.0000000000000001E-3</c:v>
                </c:pt>
                <c:pt idx="3" formatCode="0%">
                  <c:v>0.01</c:v>
                </c:pt>
                <c:pt idx="4">
                  <c:v>1.4999999999999999E-2</c:v>
                </c:pt>
                <c:pt idx="5" formatCode="0%">
                  <c:v>0.02</c:v>
                </c:pt>
              </c:numCache>
            </c:numRef>
          </c:cat>
          <c:val>
            <c:numRef>
              <c:f>Sheet1!$C$2:$C$7</c:f>
              <c:numCache>
                <c:formatCode>General</c:formatCode>
                <c:ptCount val="6"/>
                <c:pt idx="0">
                  <c:v>7.23</c:v>
                </c:pt>
                <c:pt idx="1">
                  <c:v>7.15</c:v>
                </c:pt>
                <c:pt idx="2">
                  <c:v>7.07</c:v>
                </c:pt>
                <c:pt idx="3">
                  <c:v>7.05</c:v>
                </c:pt>
                <c:pt idx="4">
                  <c:v>7</c:v>
                </c:pt>
                <c:pt idx="5">
                  <c:v>6.99</c:v>
                </c:pt>
              </c:numCache>
            </c:numRef>
          </c:val>
          <c:extLst>
            <c:ext xmlns:c16="http://schemas.microsoft.com/office/drawing/2014/chart" uri="{C3380CC4-5D6E-409C-BE32-E72D297353CC}">
              <c16:uniqueId val="{00000001-8013-4C59-8BC8-43721026C6EE}"/>
            </c:ext>
          </c:extLst>
        </c:ser>
        <c:ser>
          <c:idx val="2"/>
          <c:order val="2"/>
          <c:tx>
            <c:strRef>
              <c:f>Sheet1!$D$1</c:f>
              <c:strCache>
                <c:ptCount val="1"/>
                <c:pt idx="0">
                  <c:v>6 h</c:v>
                </c:pt>
              </c:strCache>
            </c:strRef>
          </c:tx>
          <c:spPr>
            <a:solidFill>
              <a:schemeClr val="accent3">
                <a:alpha val="70000"/>
              </a:schemeClr>
            </a:solidFill>
            <a:ln>
              <a:noFill/>
            </a:ln>
            <a:effectLst/>
          </c:spPr>
          <c:invertIfNegative val="0"/>
          <c:cat>
            <c:numRef>
              <c:f>Sheet1!$A$2:$A$7</c:f>
              <c:numCache>
                <c:formatCode>0.00%</c:formatCode>
                <c:ptCount val="6"/>
                <c:pt idx="0" formatCode="0%">
                  <c:v>0</c:v>
                </c:pt>
                <c:pt idx="1">
                  <c:v>3.0000000000000001E-3</c:v>
                </c:pt>
                <c:pt idx="2">
                  <c:v>5.0000000000000001E-3</c:v>
                </c:pt>
                <c:pt idx="3" formatCode="0%">
                  <c:v>0.01</c:v>
                </c:pt>
                <c:pt idx="4">
                  <c:v>1.4999999999999999E-2</c:v>
                </c:pt>
                <c:pt idx="5" formatCode="0%">
                  <c:v>0.02</c:v>
                </c:pt>
              </c:numCache>
            </c:numRef>
          </c:cat>
          <c:val>
            <c:numRef>
              <c:f>Sheet1!$D$2:$D$7</c:f>
              <c:numCache>
                <c:formatCode>General</c:formatCode>
                <c:ptCount val="6"/>
                <c:pt idx="0">
                  <c:v>7.07</c:v>
                </c:pt>
                <c:pt idx="1">
                  <c:v>7.18</c:v>
                </c:pt>
                <c:pt idx="2">
                  <c:v>7.11</c:v>
                </c:pt>
                <c:pt idx="3">
                  <c:v>7.04</c:v>
                </c:pt>
                <c:pt idx="4">
                  <c:v>7</c:v>
                </c:pt>
                <c:pt idx="5">
                  <c:v>7</c:v>
                </c:pt>
              </c:numCache>
            </c:numRef>
          </c:val>
          <c:extLst>
            <c:ext xmlns:c16="http://schemas.microsoft.com/office/drawing/2014/chart" uri="{C3380CC4-5D6E-409C-BE32-E72D297353CC}">
              <c16:uniqueId val="{00000002-8013-4C59-8BC8-43721026C6EE}"/>
            </c:ext>
          </c:extLst>
        </c:ser>
        <c:ser>
          <c:idx val="3"/>
          <c:order val="3"/>
          <c:tx>
            <c:strRef>
              <c:f>Sheet1!$E$1</c:f>
              <c:strCache>
                <c:ptCount val="1"/>
                <c:pt idx="0">
                  <c:v>24 h</c:v>
                </c:pt>
              </c:strCache>
            </c:strRef>
          </c:tx>
          <c:spPr>
            <a:solidFill>
              <a:schemeClr val="accent4">
                <a:alpha val="70000"/>
              </a:schemeClr>
            </a:solidFill>
            <a:ln>
              <a:noFill/>
            </a:ln>
            <a:effectLst/>
          </c:spPr>
          <c:invertIfNegative val="0"/>
          <c:cat>
            <c:numRef>
              <c:f>Sheet1!$A$2:$A$7</c:f>
              <c:numCache>
                <c:formatCode>0.00%</c:formatCode>
                <c:ptCount val="6"/>
                <c:pt idx="0" formatCode="0%">
                  <c:v>0</c:v>
                </c:pt>
                <c:pt idx="1">
                  <c:v>3.0000000000000001E-3</c:v>
                </c:pt>
                <c:pt idx="2">
                  <c:v>5.0000000000000001E-3</c:v>
                </c:pt>
                <c:pt idx="3" formatCode="0%">
                  <c:v>0.01</c:v>
                </c:pt>
                <c:pt idx="4">
                  <c:v>1.4999999999999999E-2</c:v>
                </c:pt>
                <c:pt idx="5" formatCode="0%">
                  <c:v>0.02</c:v>
                </c:pt>
              </c:numCache>
            </c:numRef>
          </c:cat>
          <c:val>
            <c:numRef>
              <c:f>Sheet1!$E$2:$E$7</c:f>
              <c:numCache>
                <c:formatCode>General</c:formatCode>
                <c:ptCount val="6"/>
                <c:pt idx="0">
                  <c:v>6.37</c:v>
                </c:pt>
                <c:pt idx="1">
                  <c:v>7.16</c:v>
                </c:pt>
                <c:pt idx="2">
                  <c:v>7.11</c:v>
                </c:pt>
                <c:pt idx="3">
                  <c:v>7.04</c:v>
                </c:pt>
                <c:pt idx="4">
                  <c:v>7</c:v>
                </c:pt>
                <c:pt idx="5">
                  <c:v>7</c:v>
                </c:pt>
              </c:numCache>
            </c:numRef>
          </c:val>
          <c:extLst>
            <c:ext xmlns:c16="http://schemas.microsoft.com/office/drawing/2014/chart" uri="{C3380CC4-5D6E-409C-BE32-E72D297353CC}">
              <c16:uniqueId val="{00000003-8013-4C59-8BC8-43721026C6EE}"/>
            </c:ext>
          </c:extLst>
        </c:ser>
        <c:ser>
          <c:idx val="4"/>
          <c:order val="4"/>
          <c:tx>
            <c:strRef>
              <c:f>Sheet1!$F$1</c:f>
              <c:strCache>
                <c:ptCount val="1"/>
                <c:pt idx="0">
                  <c:v>48 h </c:v>
                </c:pt>
              </c:strCache>
            </c:strRef>
          </c:tx>
          <c:spPr>
            <a:solidFill>
              <a:schemeClr val="accent5">
                <a:alpha val="70000"/>
              </a:schemeClr>
            </a:solidFill>
            <a:ln>
              <a:noFill/>
            </a:ln>
            <a:effectLst/>
          </c:spPr>
          <c:invertIfNegative val="0"/>
          <c:cat>
            <c:numRef>
              <c:f>Sheet1!$A$2:$A$7</c:f>
              <c:numCache>
                <c:formatCode>0.00%</c:formatCode>
                <c:ptCount val="6"/>
                <c:pt idx="0" formatCode="0%">
                  <c:v>0</c:v>
                </c:pt>
                <c:pt idx="1">
                  <c:v>3.0000000000000001E-3</c:v>
                </c:pt>
                <c:pt idx="2">
                  <c:v>5.0000000000000001E-3</c:v>
                </c:pt>
                <c:pt idx="3" formatCode="0%">
                  <c:v>0.01</c:v>
                </c:pt>
                <c:pt idx="4">
                  <c:v>1.4999999999999999E-2</c:v>
                </c:pt>
                <c:pt idx="5" formatCode="0%">
                  <c:v>0.02</c:v>
                </c:pt>
              </c:numCache>
            </c:numRef>
          </c:cat>
          <c:val>
            <c:numRef>
              <c:f>Sheet1!$F$2:$F$7</c:f>
              <c:numCache>
                <c:formatCode>General</c:formatCode>
                <c:ptCount val="6"/>
                <c:pt idx="0">
                  <c:v>6.54</c:v>
                </c:pt>
                <c:pt idx="1">
                  <c:v>7.24</c:v>
                </c:pt>
                <c:pt idx="2">
                  <c:v>7.17</c:v>
                </c:pt>
                <c:pt idx="3">
                  <c:v>7.09</c:v>
                </c:pt>
                <c:pt idx="4">
                  <c:v>7.04</c:v>
                </c:pt>
                <c:pt idx="5">
                  <c:v>7.04</c:v>
                </c:pt>
              </c:numCache>
            </c:numRef>
          </c:val>
          <c:extLst>
            <c:ext xmlns:c16="http://schemas.microsoft.com/office/drawing/2014/chart" uri="{C3380CC4-5D6E-409C-BE32-E72D297353CC}">
              <c16:uniqueId val="{00000004-8013-4C59-8BC8-43721026C6EE}"/>
            </c:ext>
          </c:extLst>
        </c:ser>
        <c:dLbls>
          <c:showLegendKey val="0"/>
          <c:showVal val="0"/>
          <c:showCatName val="0"/>
          <c:showSerName val="0"/>
          <c:showPercent val="0"/>
          <c:showBubbleSize val="0"/>
        </c:dLbls>
        <c:gapWidth val="80"/>
        <c:overlap val="25"/>
        <c:axId val="1981268752"/>
        <c:axId val="1981267664"/>
      </c:barChart>
      <c:catAx>
        <c:axId val="19812687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Conc.</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981267664"/>
        <c:crosses val="autoZero"/>
        <c:auto val="1"/>
        <c:lblAlgn val="ctr"/>
        <c:lblOffset val="100"/>
        <c:noMultiLvlLbl val="0"/>
      </c:catAx>
      <c:valAx>
        <c:axId val="19812676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PH</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98126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1">
    <a:dk1>
      <a:sysClr val="windowText" lastClr="000000"/>
    </a:dk1>
    <a:lt1>
      <a:sysClr val="window" lastClr="FFFFFF"/>
    </a:lt1>
    <a:dk2>
      <a:srgbClr val="0048B3"/>
    </a:dk2>
    <a:lt2>
      <a:srgbClr val="7C77B9"/>
    </a:lt2>
    <a:accent1>
      <a:srgbClr val="008EDC"/>
    </a:accent1>
    <a:accent2>
      <a:srgbClr val="7A0078"/>
    </a:accent2>
    <a:accent3>
      <a:srgbClr val="D30F64"/>
    </a:accent3>
    <a:accent4>
      <a:srgbClr val="006FC9"/>
    </a:accent4>
    <a:accent5>
      <a:srgbClr val="00FFFF"/>
    </a:accent5>
    <a:accent6>
      <a:srgbClr val="EEB902"/>
    </a:accent6>
    <a:hlink>
      <a:srgbClr val="D30F64"/>
    </a:hlink>
    <a:folHlink>
      <a:srgbClr val="D30F64"/>
    </a:folHlink>
  </a:clrScheme>
  <a:fontScheme name="Custom 7">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1">
    <a:dk1>
      <a:sysClr val="windowText" lastClr="000000"/>
    </a:dk1>
    <a:lt1>
      <a:sysClr val="window" lastClr="FFFFFF"/>
    </a:lt1>
    <a:dk2>
      <a:srgbClr val="0048B3"/>
    </a:dk2>
    <a:lt2>
      <a:srgbClr val="7C77B9"/>
    </a:lt2>
    <a:accent1>
      <a:srgbClr val="008EDC"/>
    </a:accent1>
    <a:accent2>
      <a:srgbClr val="7A0078"/>
    </a:accent2>
    <a:accent3>
      <a:srgbClr val="D30F64"/>
    </a:accent3>
    <a:accent4>
      <a:srgbClr val="006FC9"/>
    </a:accent4>
    <a:accent5>
      <a:srgbClr val="00FFFF"/>
    </a:accent5>
    <a:accent6>
      <a:srgbClr val="EEB902"/>
    </a:accent6>
    <a:hlink>
      <a:srgbClr val="D30F64"/>
    </a:hlink>
    <a:folHlink>
      <a:srgbClr val="D30F64"/>
    </a:folHlink>
  </a:clrScheme>
  <a:fontScheme name="Custom 7">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13</Pages>
  <Words>4351</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29100</CharactersWithSpaces>
  <SharedDoc>false</SharedDoc>
  <HLinks>
    <vt:vector size="24" baseType="variant">
      <vt:variant>
        <vt:i4>4522108</vt:i4>
      </vt:variant>
      <vt:variant>
        <vt:i4>9</vt:i4>
      </vt:variant>
      <vt:variant>
        <vt:i4>0</vt:i4>
      </vt:variant>
      <vt:variant>
        <vt:i4>5</vt:i4>
      </vt:variant>
      <vt:variant>
        <vt:lpwstr>https://pubmed.ncbi.nlm.nih.gov/?term=Haavik+HI&amp;cauthor_id=4436646</vt:lpwstr>
      </vt:variant>
      <vt:variant>
        <vt:lpwstr/>
      </vt:variant>
      <vt:variant>
        <vt:i4>327755</vt:i4>
      </vt:variant>
      <vt:variant>
        <vt:i4>6</vt:i4>
      </vt:variant>
      <vt:variant>
        <vt:i4>0</vt:i4>
      </vt:variant>
      <vt:variant>
        <vt:i4>5</vt:i4>
      </vt:variant>
      <vt:variant>
        <vt:lpwstr>https://www.ncbi.nlm.nih.gov/pmc/articles/PMC285190/</vt:lpwstr>
      </vt:variant>
      <vt:variant>
        <vt:lpwstr/>
      </vt:variant>
      <vt:variant>
        <vt:i4>1572900</vt:i4>
      </vt:variant>
      <vt:variant>
        <vt:i4>3</vt:i4>
      </vt:variant>
      <vt:variant>
        <vt:i4>0</vt:i4>
      </vt:variant>
      <vt:variant>
        <vt:i4>5</vt:i4>
      </vt:variant>
      <vt:variant>
        <vt:lpwstr>https://www.ncbi.nlm.nih.gov/pubmed/?term=Katz%20E%5BAuthor%5D&amp;cauthor=true&amp;cauthor_uid=4110143</vt:lpwstr>
      </vt:variant>
      <vt:variant>
        <vt:lpwstr/>
      </vt:variant>
      <vt:variant>
        <vt:i4>6029366</vt:i4>
      </vt:variant>
      <vt:variant>
        <vt:i4>0</vt:i4>
      </vt:variant>
      <vt:variant>
        <vt:i4>0</vt:i4>
      </vt:variant>
      <vt:variant>
        <vt:i4>5</vt:i4>
      </vt:variant>
      <vt:variant>
        <vt:lpwstr>https://www.ncbi.nlm.nih.gov/pubmed/?term=Gallo%20M%5BAuthor%5D&amp;cauthor=true&amp;cauthor_uid=4110143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dc:creator>
  <cp:keywords/>
  <cp:lastModifiedBy>Sofi</cp:lastModifiedBy>
  <cp:revision>13</cp:revision>
  <dcterms:created xsi:type="dcterms:W3CDTF">2021-06-29T17:18:00Z</dcterms:created>
  <dcterms:modified xsi:type="dcterms:W3CDTF">2021-06-29T17:40:00Z</dcterms:modified>
</cp:coreProperties>
</file>