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11" w:rsidRPr="00870B4E" w:rsidRDefault="00282E11" w:rsidP="00304F17">
      <w:pPr>
        <w:spacing w:after="120" w:line="240" w:lineRule="auto"/>
        <w:ind w:firstLine="709"/>
        <w:jc w:val="center"/>
        <w:rPr>
          <w:rFonts w:ascii="Times New Roman" w:hAnsi="Times New Roman" w:cs="Times New Roman"/>
          <w:b/>
          <w:color w:val="333333"/>
          <w:sz w:val="24"/>
          <w:szCs w:val="24"/>
        </w:rPr>
      </w:pPr>
      <w:r w:rsidRPr="00870B4E">
        <w:rPr>
          <w:rFonts w:ascii="Times New Roman" w:hAnsi="Times New Roman" w:cs="Times New Roman"/>
          <w:b/>
          <w:color w:val="333333"/>
          <w:sz w:val="24"/>
          <w:szCs w:val="24"/>
        </w:rPr>
        <w:t>KRİPTOPARALAR ARASINDAKİ DİNAMİK İLİŞKİLERİN PORTFÖY PERFORMANSINA ETKİSİ</w:t>
      </w:r>
    </w:p>
    <w:p w:rsidR="003F5E82" w:rsidRPr="00870B4E" w:rsidRDefault="003F5E82" w:rsidP="00304F17">
      <w:pPr>
        <w:spacing w:after="120" w:line="240" w:lineRule="auto"/>
        <w:ind w:firstLine="709"/>
        <w:jc w:val="both"/>
        <w:rPr>
          <w:rStyle w:val="fontstyle01"/>
          <w:rFonts w:ascii="Times New Roman" w:hAnsi="Times New Roman" w:cs="Times New Roman"/>
          <w:i/>
          <w:sz w:val="20"/>
          <w:szCs w:val="20"/>
        </w:rPr>
      </w:pPr>
      <w:r w:rsidRPr="00870B4E">
        <w:rPr>
          <w:rStyle w:val="fontstyle01"/>
          <w:rFonts w:ascii="Times New Roman" w:hAnsi="Times New Roman" w:cs="Times New Roman"/>
          <w:i/>
          <w:sz w:val="20"/>
          <w:szCs w:val="20"/>
        </w:rPr>
        <w:t>ÖZET</w:t>
      </w:r>
    </w:p>
    <w:p w:rsidR="00282E11" w:rsidRPr="00870B4E" w:rsidRDefault="00282E11" w:rsidP="00304F17">
      <w:pPr>
        <w:spacing w:after="120" w:line="240" w:lineRule="auto"/>
        <w:ind w:firstLine="709"/>
        <w:jc w:val="both"/>
        <w:rPr>
          <w:rFonts w:ascii="Times New Roman" w:hAnsi="Times New Roman" w:cs="Times New Roman"/>
          <w:i/>
          <w:color w:val="333333"/>
          <w:sz w:val="20"/>
          <w:szCs w:val="20"/>
          <w:shd w:val="clear" w:color="auto" w:fill="FFFFFF"/>
        </w:rPr>
      </w:pPr>
      <w:r w:rsidRPr="00870B4E">
        <w:rPr>
          <w:rFonts w:ascii="Times New Roman" w:hAnsi="Times New Roman" w:cs="Times New Roman"/>
          <w:i/>
          <w:color w:val="333333"/>
          <w:sz w:val="20"/>
          <w:szCs w:val="20"/>
          <w:shd w:val="clear" w:color="auto" w:fill="FFFFFF"/>
        </w:rPr>
        <w:t xml:space="preserve">Bu çalışmada bireysel bir yatırımcının kripto paralar ve diğer geleneksel yatırım araçları arasındaki korelasyonları dikkate alarak portföyünde nasıl bir çeşitlendirmeye gidebileceği analiz edilmeye çalışılmıştır. Son dönemde oldukça yükselen kripto piyasasından belli başlı kripto paraların getirileri arasındaki ilişkiler uzun dönem sabit ve dinamik koşullu korelasyon varsayımları yapılarak ayrı ayrı ele alınmıştır. Özellikle kripto paralar arasında </w:t>
      </w:r>
      <w:r w:rsidR="002A0132">
        <w:rPr>
          <w:rFonts w:ascii="Times New Roman" w:hAnsi="Times New Roman" w:cs="Times New Roman"/>
          <w:i/>
          <w:color w:val="333333"/>
          <w:sz w:val="20"/>
          <w:szCs w:val="20"/>
          <w:shd w:val="clear" w:color="auto" w:fill="FFFFFF"/>
        </w:rPr>
        <w:t xml:space="preserve">CCC ve </w:t>
      </w:r>
      <w:r w:rsidRPr="00870B4E">
        <w:rPr>
          <w:rFonts w:ascii="Times New Roman" w:hAnsi="Times New Roman" w:cs="Times New Roman"/>
          <w:i/>
          <w:color w:val="333333"/>
          <w:sz w:val="20"/>
          <w:szCs w:val="20"/>
          <w:shd w:val="clear" w:color="auto" w:fill="FFFFFF"/>
        </w:rPr>
        <w:t xml:space="preserve">DCC-GARCH volatilite modeli ile elde edilen </w:t>
      </w:r>
      <w:r w:rsidR="007865EE">
        <w:rPr>
          <w:rFonts w:ascii="Times New Roman" w:hAnsi="Times New Roman" w:cs="Times New Roman"/>
          <w:i/>
          <w:color w:val="333333"/>
          <w:sz w:val="20"/>
          <w:szCs w:val="20"/>
          <w:shd w:val="clear" w:color="auto" w:fill="FFFFFF"/>
        </w:rPr>
        <w:t xml:space="preserve">koşullu </w:t>
      </w:r>
      <w:r w:rsidRPr="00870B4E">
        <w:rPr>
          <w:rFonts w:ascii="Times New Roman" w:hAnsi="Times New Roman" w:cs="Times New Roman"/>
          <w:i/>
          <w:color w:val="333333"/>
          <w:sz w:val="20"/>
          <w:szCs w:val="20"/>
          <w:shd w:val="clear" w:color="auto" w:fill="FFFFFF"/>
        </w:rPr>
        <w:t xml:space="preserve">korelasyonlar uzun dönem sabit korelasyonlar gibi yine düşük olarak elde edilmiştir. Buna rağmen koşullu korelasyonlardaki iniş çıkışlar genel olarak kripto para birimlerinin </w:t>
      </w:r>
      <w:r w:rsidR="007865EE">
        <w:rPr>
          <w:rFonts w:ascii="Times New Roman" w:hAnsi="Times New Roman" w:cs="Times New Roman"/>
          <w:i/>
          <w:color w:val="333333"/>
          <w:sz w:val="20"/>
          <w:szCs w:val="20"/>
          <w:shd w:val="clear" w:color="auto" w:fill="FFFFFF"/>
        </w:rPr>
        <w:t>yatırım söz konusu olduğunda</w:t>
      </w:r>
      <w:r w:rsidR="002A0132">
        <w:rPr>
          <w:rFonts w:ascii="Times New Roman" w:hAnsi="Times New Roman" w:cs="Times New Roman"/>
          <w:i/>
          <w:color w:val="333333"/>
          <w:sz w:val="20"/>
          <w:szCs w:val="20"/>
          <w:shd w:val="clear" w:color="auto" w:fill="FFFFFF"/>
        </w:rPr>
        <w:t xml:space="preserve"> riskli birer araç olduklarını</w:t>
      </w:r>
      <w:r w:rsidR="00DC1663">
        <w:rPr>
          <w:rFonts w:ascii="Times New Roman" w:hAnsi="Times New Roman" w:cs="Times New Roman"/>
          <w:i/>
          <w:color w:val="333333"/>
          <w:sz w:val="20"/>
          <w:szCs w:val="20"/>
          <w:shd w:val="clear" w:color="auto" w:fill="FFFFFF"/>
        </w:rPr>
        <w:t xml:space="preserve"> göstermektedir. </w:t>
      </w:r>
      <w:r w:rsidR="000053D6">
        <w:rPr>
          <w:rFonts w:ascii="Times New Roman" w:hAnsi="Times New Roman" w:cs="Times New Roman"/>
          <w:i/>
          <w:color w:val="333333"/>
          <w:sz w:val="20"/>
          <w:szCs w:val="20"/>
          <w:shd w:val="clear" w:color="auto" w:fill="FFFFFF"/>
        </w:rPr>
        <w:t xml:space="preserve">CCC ve DCC-GARCH modellerinden gelen </w:t>
      </w:r>
      <w:r w:rsidR="001957EA">
        <w:rPr>
          <w:rFonts w:ascii="Times New Roman" w:hAnsi="Times New Roman" w:cs="Times New Roman"/>
          <w:i/>
          <w:color w:val="333333"/>
          <w:sz w:val="20"/>
          <w:szCs w:val="20"/>
          <w:shd w:val="clear" w:color="auto" w:fill="FFFFFF"/>
        </w:rPr>
        <w:t>koşullu korelasyon matrisleri dikkate alınarak</w:t>
      </w:r>
      <w:r w:rsidR="00DC1663">
        <w:rPr>
          <w:rFonts w:ascii="Times New Roman" w:hAnsi="Times New Roman" w:cs="Times New Roman"/>
          <w:i/>
          <w:color w:val="333333"/>
          <w:sz w:val="20"/>
          <w:szCs w:val="20"/>
          <w:shd w:val="clear" w:color="auto" w:fill="FFFFFF"/>
        </w:rPr>
        <w:t xml:space="preserve"> seçilen</w:t>
      </w:r>
      <w:r w:rsidR="000053D6">
        <w:rPr>
          <w:rFonts w:ascii="Times New Roman" w:hAnsi="Times New Roman" w:cs="Times New Roman"/>
          <w:i/>
          <w:color w:val="333333"/>
          <w:sz w:val="20"/>
          <w:szCs w:val="20"/>
          <w:shd w:val="clear" w:color="auto" w:fill="FFFFFF"/>
        </w:rPr>
        <w:t xml:space="preserve"> optimal </w:t>
      </w:r>
      <w:r w:rsidR="00DC1663">
        <w:rPr>
          <w:rFonts w:ascii="Times New Roman" w:hAnsi="Times New Roman" w:cs="Times New Roman"/>
          <w:i/>
          <w:color w:val="333333"/>
          <w:sz w:val="20"/>
          <w:szCs w:val="20"/>
          <w:shd w:val="clear" w:color="auto" w:fill="FFFFFF"/>
        </w:rPr>
        <w:t>portföylere ait Sharpe oranları,</w:t>
      </w:r>
      <w:r w:rsidRPr="00870B4E">
        <w:rPr>
          <w:rFonts w:ascii="Times New Roman" w:hAnsi="Times New Roman" w:cs="Times New Roman"/>
          <w:i/>
          <w:color w:val="333333"/>
          <w:sz w:val="20"/>
          <w:szCs w:val="20"/>
          <w:shd w:val="clear" w:color="auto" w:fill="FFFFFF"/>
        </w:rPr>
        <w:t xml:space="preserve"> </w:t>
      </w:r>
      <w:r w:rsidR="00DC1663">
        <w:rPr>
          <w:rFonts w:ascii="Times New Roman" w:hAnsi="Times New Roman" w:cs="Times New Roman"/>
          <w:i/>
          <w:color w:val="333333"/>
          <w:sz w:val="20"/>
          <w:szCs w:val="20"/>
          <w:shd w:val="clear" w:color="auto" w:fill="FFFFFF"/>
        </w:rPr>
        <w:t xml:space="preserve">uzun dönem sabit </w:t>
      </w:r>
      <w:r w:rsidR="00DC1663">
        <w:rPr>
          <w:rFonts w:ascii="Times New Roman" w:hAnsi="Times New Roman" w:cs="Times New Roman"/>
          <w:i/>
          <w:color w:val="333333"/>
          <w:sz w:val="20"/>
          <w:szCs w:val="20"/>
          <w:shd w:val="clear" w:color="auto" w:fill="FFFFFF"/>
        </w:rPr>
        <w:t>ilişkileri dikkate alarak</w:t>
      </w:r>
      <w:r w:rsidR="00DC1663">
        <w:rPr>
          <w:rFonts w:ascii="Times New Roman" w:hAnsi="Times New Roman" w:cs="Times New Roman"/>
          <w:i/>
          <w:color w:val="333333"/>
          <w:sz w:val="20"/>
          <w:szCs w:val="20"/>
          <w:shd w:val="clear" w:color="auto" w:fill="FFFFFF"/>
        </w:rPr>
        <w:t xml:space="preserve"> oluşturulan optimal portföyler</w:t>
      </w:r>
      <w:r w:rsidR="00DC1663">
        <w:rPr>
          <w:rFonts w:ascii="Times New Roman" w:hAnsi="Times New Roman" w:cs="Times New Roman"/>
          <w:i/>
          <w:color w:val="333333"/>
          <w:sz w:val="20"/>
          <w:szCs w:val="20"/>
          <w:shd w:val="clear" w:color="auto" w:fill="FFFFFF"/>
        </w:rPr>
        <w:t>den daha yüksek olarak elde edil</w:t>
      </w:r>
      <w:r w:rsidR="001957EA">
        <w:rPr>
          <w:rFonts w:ascii="Times New Roman" w:hAnsi="Times New Roman" w:cs="Times New Roman"/>
          <w:i/>
          <w:color w:val="333333"/>
          <w:sz w:val="20"/>
          <w:szCs w:val="20"/>
          <w:shd w:val="clear" w:color="auto" w:fill="FFFFFF"/>
        </w:rPr>
        <w:t>ebil</w:t>
      </w:r>
      <w:r w:rsidR="00DC1663">
        <w:rPr>
          <w:rFonts w:ascii="Times New Roman" w:hAnsi="Times New Roman" w:cs="Times New Roman"/>
          <w:i/>
          <w:color w:val="333333"/>
          <w:sz w:val="20"/>
          <w:szCs w:val="20"/>
          <w:shd w:val="clear" w:color="auto" w:fill="FFFFFF"/>
        </w:rPr>
        <w:t>miştir</w:t>
      </w:r>
      <w:r w:rsidRPr="00870B4E">
        <w:rPr>
          <w:rFonts w:ascii="Times New Roman" w:hAnsi="Times New Roman" w:cs="Times New Roman"/>
          <w:i/>
          <w:color w:val="333333"/>
          <w:sz w:val="20"/>
          <w:szCs w:val="20"/>
          <w:shd w:val="clear" w:color="auto" w:fill="FFFFFF"/>
        </w:rPr>
        <w:t>.</w:t>
      </w:r>
      <w:r w:rsidR="00DC1663">
        <w:rPr>
          <w:rFonts w:ascii="Times New Roman" w:hAnsi="Times New Roman" w:cs="Times New Roman"/>
          <w:i/>
          <w:color w:val="333333"/>
          <w:sz w:val="20"/>
          <w:szCs w:val="20"/>
          <w:shd w:val="clear" w:color="auto" w:fill="FFFFFF"/>
        </w:rPr>
        <w:t xml:space="preserve"> Diğer yandan</w:t>
      </w:r>
      <w:r w:rsidR="00F232BA">
        <w:rPr>
          <w:rFonts w:ascii="Times New Roman" w:hAnsi="Times New Roman" w:cs="Times New Roman"/>
          <w:i/>
          <w:color w:val="333333"/>
          <w:sz w:val="20"/>
          <w:szCs w:val="20"/>
          <w:shd w:val="clear" w:color="auto" w:fill="FFFFFF"/>
        </w:rPr>
        <w:t xml:space="preserve"> snuçlar</w:t>
      </w:r>
      <w:r w:rsidR="00DC1663">
        <w:rPr>
          <w:rFonts w:ascii="Times New Roman" w:hAnsi="Times New Roman" w:cs="Times New Roman"/>
          <w:i/>
          <w:color w:val="333333"/>
          <w:sz w:val="20"/>
          <w:szCs w:val="20"/>
          <w:shd w:val="clear" w:color="auto" w:fill="FFFFFF"/>
        </w:rPr>
        <w:t>, p</w:t>
      </w:r>
      <w:r w:rsidR="000053D6">
        <w:rPr>
          <w:rFonts w:ascii="Times New Roman" w:hAnsi="Times New Roman" w:cs="Times New Roman"/>
          <w:i/>
          <w:color w:val="333333"/>
          <w:sz w:val="20"/>
          <w:szCs w:val="20"/>
          <w:shd w:val="clear" w:color="auto" w:fill="FFFFFF"/>
        </w:rPr>
        <w:t>ortföye eklenebile</w:t>
      </w:r>
      <w:r w:rsidR="00F232BA">
        <w:rPr>
          <w:rFonts w:ascii="Times New Roman" w:hAnsi="Times New Roman" w:cs="Times New Roman"/>
          <w:i/>
          <w:color w:val="333333"/>
          <w:sz w:val="20"/>
          <w:szCs w:val="20"/>
          <w:shd w:val="clear" w:color="auto" w:fill="FFFFFF"/>
        </w:rPr>
        <w:t>n</w:t>
      </w:r>
      <w:r w:rsidR="000053D6">
        <w:rPr>
          <w:rFonts w:ascii="Times New Roman" w:hAnsi="Times New Roman" w:cs="Times New Roman"/>
          <w:i/>
          <w:color w:val="333333"/>
          <w:sz w:val="20"/>
          <w:szCs w:val="20"/>
          <w:shd w:val="clear" w:color="auto" w:fill="FFFFFF"/>
        </w:rPr>
        <w:t xml:space="preserve"> döviz kurları ve altın gibi farklı yatırım araçları </w:t>
      </w:r>
      <w:r w:rsidR="00DC1663">
        <w:rPr>
          <w:rFonts w:ascii="Times New Roman" w:hAnsi="Times New Roman" w:cs="Times New Roman"/>
          <w:i/>
          <w:color w:val="333333"/>
          <w:sz w:val="20"/>
          <w:szCs w:val="20"/>
          <w:shd w:val="clear" w:color="auto" w:fill="FFFFFF"/>
        </w:rPr>
        <w:t>mümkün olduğunda,</w:t>
      </w:r>
      <w:r w:rsidR="000053D6">
        <w:rPr>
          <w:rFonts w:ascii="Times New Roman" w:hAnsi="Times New Roman" w:cs="Times New Roman"/>
          <w:i/>
          <w:color w:val="333333"/>
          <w:sz w:val="20"/>
          <w:szCs w:val="20"/>
          <w:shd w:val="clear" w:color="auto" w:fill="FFFFFF"/>
        </w:rPr>
        <w:t xml:space="preserve"> kripto paraların halen riskli bire</w:t>
      </w:r>
      <w:r w:rsidR="00DC1663">
        <w:rPr>
          <w:rFonts w:ascii="Times New Roman" w:hAnsi="Times New Roman" w:cs="Times New Roman"/>
          <w:i/>
          <w:color w:val="333333"/>
          <w:sz w:val="20"/>
          <w:szCs w:val="20"/>
          <w:shd w:val="clear" w:color="auto" w:fill="FFFFFF"/>
        </w:rPr>
        <w:t xml:space="preserve">r yatırım aracı statüsünde </w:t>
      </w:r>
      <w:r w:rsidR="00671917">
        <w:rPr>
          <w:rFonts w:ascii="Times New Roman" w:hAnsi="Times New Roman" w:cs="Times New Roman"/>
          <w:i/>
          <w:color w:val="333333"/>
          <w:sz w:val="20"/>
          <w:szCs w:val="20"/>
          <w:shd w:val="clear" w:color="auto" w:fill="FFFFFF"/>
        </w:rPr>
        <w:t>sınıflandırılabileceklerini göster</w:t>
      </w:r>
      <w:r w:rsidR="000053D6">
        <w:rPr>
          <w:rFonts w:ascii="Times New Roman" w:hAnsi="Times New Roman" w:cs="Times New Roman"/>
          <w:i/>
          <w:color w:val="333333"/>
          <w:sz w:val="20"/>
          <w:szCs w:val="20"/>
          <w:shd w:val="clear" w:color="auto" w:fill="FFFFFF"/>
        </w:rPr>
        <w:t>mektedir.</w:t>
      </w:r>
    </w:p>
    <w:p w:rsidR="000F0DC6" w:rsidRPr="00870B4E" w:rsidRDefault="000F0DC6" w:rsidP="00304F17">
      <w:pPr>
        <w:spacing w:after="120" w:line="240" w:lineRule="auto"/>
        <w:ind w:firstLine="709"/>
        <w:jc w:val="both"/>
        <w:rPr>
          <w:rFonts w:ascii="Times New Roman" w:hAnsi="Times New Roman" w:cs="Times New Roman"/>
          <w:i/>
          <w:color w:val="333333"/>
          <w:sz w:val="20"/>
          <w:szCs w:val="20"/>
          <w:shd w:val="clear" w:color="auto" w:fill="FFFFFF"/>
        </w:rPr>
      </w:pPr>
      <w:r w:rsidRPr="00870B4E">
        <w:rPr>
          <w:rFonts w:ascii="Times New Roman" w:hAnsi="Times New Roman" w:cs="Times New Roman"/>
          <w:b/>
          <w:i/>
          <w:color w:val="333333"/>
          <w:sz w:val="20"/>
          <w:szCs w:val="20"/>
          <w:shd w:val="clear" w:color="auto" w:fill="FFFFFF"/>
        </w:rPr>
        <w:t>Anahtar Kelimeler</w:t>
      </w:r>
      <w:r w:rsidR="00267761" w:rsidRPr="00870B4E">
        <w:rPr>
          <w:rFonts w:ascii="Times New Roman" w:hAnsi="Times New Roman" w:cs="Times New Roman"/>
          <w:b/>
          <w:i/>
          <w:color w:val="333333"/>
          <w:sz w:val="20"/>
          <w:szCs w:val="20"/>
          <w:shd w:val="clear" w:color="auto" w:fill="FFFFFF"/>
        </w:rPr>
        <w:t>:</w:t>
      </w:r>
      <w:r w:rsidRPr="00870B4E">
        <w:rPr>
          <w:rFonts w:ascii="Times New Roman" w:hAnsi="Times New Roman" w:cs="Times New Roman"/>
          <w:i/>
          <w:color w:val="333333"/>
          <w:sz w:val="20"/>
          <w:szCs w:val="20"/>
          <w:shd w:val="clear" w:color="auto" w:fill="FFFFFF"/>
        </w:rPr>
        <w:t xml:space="preserve"> </w:t>
      </w:r>
      <w:r w:rsidR="00304F17">
        <w:rPr>
          <w:rFonts w:ascii="Times New Roman" w:hAnsi="Times New Roman" w:cs="Times New Roman"/>
          <w:i/>
          <w:color w:val="333333"/>
          <w:sz w:val="20"/>
          <w:szCs w:val="20"/>
          <w:shd w:val="clear" w:color="auto" w:fill="FFFFFF"/>
        </w:rPr>
        <w:t xml:space="preserve">Koşullu korelasyonlar, dinamik GARCH, </w:t>
      </w:r>
      <w:r w:rsidR="002A0132">
        <w:rPr>
          <w:rFonts w:ascii="Times New Roman" w:hAnsi="Times New Roman" w:cs="Times New Roman"/>
          <w:i/>
          <w:color w:val="333333"/>
          <w:sz w:val="20"/>
          <w:szCs w:val="20"/>
          <w:shd w:val="clear" w:color="auto" w:fill="FFFFFF"/>
        </w:rPr>
        <w:t>Kripto para</w:t>
      </w:r>
      <w:r w:rsidR="00304F17">
        <w:rPr>
          <w:rFonts w:ascii="Times New Roman" w:hAnsi="Times New Roman" w:cs="Times New Roman"/>
          <w:i/>
          <w:color w:val="333333"/>
          <w:sz w:val="20"/>
          <w:szCs w:val="20"/>
          <w:shd w:val="clear" w:color="auto" w:fill="FFFFFF"/>
        </w:rPr>
        <w:t>, portföy riski</w:t>
      </w:r>
    </w:p>
    <w:p w:rsidR="00211AE9" w:rsidRPr="00870B4E" w:rsidRDefault="00211AE9" w:rsidP="00304F17">
      <w:pPr>
        <w:spacing w:after="120" w:line="240" w:lineRule="auto"/>
        <w:ind w:firstLine="709"/>
        <w:jc w:val="both"/>
        <w:rPr>
          <w:rFonts w:ascii="Times New Roman" w:hAnsi="Times New Roman" w:cs="Times New Roman"/>
          <w:i/>
          <w:color w:val="333333"/>
          <w:sz w:val="20"/>
          <w:szCs w:val="20"/>
          <w:shd w:val="clear" w:color="auto" w:fill="FFFFFF"/>
        </w:rPr>
      </w:pPr>
    </w:p>
    <w:p w:rsidR="00211AE9" w:rsidRPr="00870B4E" w:rsidRDefault="00267761" w:rsidP="00304F17">
      <w:pPr>
        <w:spacing w:after="120" w:line="240" w:lineRule="auto"/>
        <w:jc w:val="center"/>
        <w:rPr>
          <w:rFonts w:ascii="Times New Roman" w:hAnsi="Times New Roman" w:cs="Times New Roman"/>
          <w:b/>
          <w:color w:val="333333"/>
          <w:sz w:val="24"/>
          <w:szCs w:val="24"/>
        </w:rPr>
      </w:pPr>
      <w:r w:rsidRPr="00870B4E">
        <w:rPr>
          <w:rFonts w:ascii="Times New Roman" w:hAnsi="Times New Roman" w:cs="Times New Roman"/>
          <w:b/>
          <w:color w:val="333333"/>
          <w:sz w:val="24"/>
          <w:szCs w:val="24"/>
        </w:rPr>
        <w:t>THE EFFECT OF DYNAMİC RELATİONSHİPS BETWEEN CRYPTOCURRENCİES ON PORTFOLİO PERFORMANCE</w:t>
      </w:r>
    </w:p>
    <w:p w:rsidR="00211AE9" w:rsidRPr="004E3CE4" w:rsidRDefault="00211AE9" w:rsidP="004E3CE4">
      <w:pPr>
        <w:spacing w:after="120" w:line="240" w:lineRule="auto"/>
        <w:ind w:firstLine="709"/>
        <w:jc w:val="both"/>
        <w:rPr>
          <w:rFonts w:ascii="Times New Roman" w:hAnsi="Times New Roman" w:cs="Times New Roman"/>
          <w:i/>
          <w:color w:val="333333"/>
          <w:sz w:val="20"/>
          <w:szCs w:val="20"/>
        </w:rPr>
      </w:pPr>
      <w:r w:rsidRPr="00870B4E">
        <w:rPr>
          <w:rFonts w:ascii="Times New Roman" w:hAnsi="Times New Roman" w:cs="Times New Roman"/>
          <w:i/>
          <w:color w:val="333333"/>
          <w:sz w:val="20"/>
          <w:szCs w:val="20"/>
        </w:rPr>
        <w:t xml:space="preserve">In this study, it has been tried to analyze how an individual investor can diversify his portfolio by taking into account the correlations between cryptocurrencies and other traditional investment instruments. </w:t>
      </w:r>
      <w:r w:rsidR="00411AFF" w:rsidRPr="00411AFF">
        <w:rPr>
          <w:rFonts w:ascii="Times New Roman" w:hAnsi="Times New Roman" w:cs="Times New Roman"/>
          <w:i/>
          <w:color w:val="333333"/>
          <w:sz w:val="20"/>
          <w:szCs w:val="20"/>
        </w:rPr>
        <w:t xml:space="preserve">The relationships between the returns of the major cryptocurrencies from the crypto market, which has recently risen, are discussed separately by making long-term </w:t>
      </w:r>
      <w:r w:rsidR="00411AFF">
        <w:rPr>
          <w:rFonts w:ascii="Times New Roman" w:hAnsi="Times New Roman" w:cs="Times New Roman"/>
          <w:i/>
          <w:color w:val="333333"/>
          <w:sz w:val="20"/>
          <w:szCs w:val="20"/>
        </w:rPr>
        <w:t>constant</w:t>
      </w:r>
      <w:r w:rsidR="00411AFF" w:rsidRPr="00411AFF">
        <w:rPr>
          <w:rFonts w:ascii="Times New Roman" w:hAnsi="Times New Roman" w:cs="Times New Roman"/>
          <w:i/>
          <w:color w:val="333333"/>
          <w:sz w:val="20"/>
          <w:szCs w:val="20"/>
        </w:rPr>
        <w:t xml:space="preserve"> and dynamic conditional correlation assumptions.</w:t>
      </w:r>
      <w:r w:rsidR="00411AFF">
        <w:rPr>
          <w:rFonts w:ascii="Times New Roman" w:hAnsi="Times New Roman" w:cs="Times New Roman"/>
          <w:i/>
          <w:color w:val="333333"/>
          <w:sz w:val="20"/>
          <w:szCs w:val="20"/>
        </w:rPr>
        <w:t xml:space="preserve"> </w:t>
      </w:r>
      <w:r w:rsidR="00312D2F" w:rsidRPr="00312D2F">
        <w:rPr>
          <w:rFonts w:ascii="Times New Roman" w:hAnsi="Times New Roman" w:cs="Times New Roman"/>
          <w:i/>
          <w:color w:val="333333"/>
          <w:sz w:val="20"/>
          <w:szCs w:val="20"/>
        </w:rPr>
        <w:t xml:space="preserve">Conditional correlations obtained with the CCC and DCC-GARCH volatility model, especially among cryptocurrencies, were obtained as low as </w:t>
      </w:r>
      <w:r w:rsidR="00312D2F">
        <w:rPr>
          <w:rFonts w:ascii="Times New Roman" w:hAnsi="Times New Roman" w:cs="Times New Roman"/>
          <w:i/>
          <w:color w:val="333333"/>
          <w:sz w:val="20"/>
          <w:szCs w:val="20"/>
        </w:rPr>
        <w:t>constant</w:t>
      </w:r>
      <w:r w:rsidR="00312D2F" w:rsidRPr="00312D2F">
        <w:rPr>
          <w:rFonts w:ascii="Times New Roman" w:hAnsi="Times New Roman" w:cs="Times New Roman"/>
          <w:i/>
          <w:color w:val="333333"/>
          <w:sz w:val="20"/>
          <w:szCs w:val="20"/>
        </w:rPr>
        <w:t xml:space="preserve"> correlations.</w:t>
      </w:r>
      <w:r w:rsidR="00607A66">
        <w:rPr>
          <w:rFonts w:ascii="Times New Roman" w:hAnsi="Times New Roman" w:cs="Times New Roman"/>
          <w:i/>
          <w:color w:val="333333"/>
          <w:sz w:val="20"/>
          <w:szCs w:val="20"/>
        </w:rPr>
        <w:t xml:space="preserve"> </w:t>
      </w:r>
      <w:r w:rsidR="00607A66" w:rsidRPr="00607A66">
        <w:rPr>
          <w:rFonts w:ascii="Times New Roman" w:hAnsi="Times New Roman" w:cs="Times New Roman"/>
          <w:i/>
          <w:color w:val="333333"/>
          <w:sz w:val="20"/>
          <w:szCs w:val="20"/>
        </w:rPr>
        <w:t>However, the fluctuations in conditional correlations generally show that cryptocurrencies are risky instruments when it comes to investing</w:t>
      </w:r>
      <w:r w:rsidR="00607A66">
        <w:rPr>
          <w:rFonts w:ascii="Times New Roman" w:hAnsi="Times New Roman" w:cs="Times New Roman"/>
          <w:i/>
          <w:color w:val="333333"/>
          <w:sz w:val="20"/>
          <w:szCs w:val="20"/>
        </w:rPr>
        <w:t xml:space="preserve">. </w:t>
      </w:r>
      <w:r w:rsidR="00607A66" w:rsidRPr="00607A66">
        <w:rPr>
          <w:rFonts w:ascii="Times New Roman" w:hAnsi="Times New Roman" w:cs="Times New Roman"/>
          <w:i/>
          <w:color w:val="333333"/>
          <w:sz w:val="20"/>
          <w:szCs w:val="20"/>
        </w:rPr>
        <w:t xml:space="preserve">The Sharpe ratios of the optimal portfolios selected by considering the conditional correlation matrices from the CCC and DCC-GARCH models could be obtained higher than the optimal portfolios created by considering the </w:t>
      </w:r>
      <w:r w:rsidR="00607A66">
        <w:rPr>
          <w:rFonts w:ascii="Times New Roman" w:hAnsi="Times New Roman" w:cs="Times New Roman"/>
          <w:i/>
          <w:color w:val="333333"/>
          <w:sz w:val="20"/>
          <w:szCs w:val="20"/>
        </w:rPr>
        <w:t>constant</w:t>
      </w:r>
      <w:r w:rsidR="00607A66" w:rsidRPr="00607A66">
        <w:rPr>
          <w:rFonts w:ascii="Times New Roman" w:hAnsi="Times New Roman" w:cs="Times New Roman"/>
          <w:i/>
          <w:color w:val="333333"/>
          <w:sz w:val="20"/>
          <w:szCs w:val="20"/>
        </w:rPr>
        <w:t xml:space="preserve"> relationships.</w:t>
      </w:r>
      <w:r w:rsidR="004E3CE4" w:rsidRPr="004E3CE4">
        <w:t xml:space="preserve"> </w:t>
      </w:r>
      <w:r w:rsidR="004E3CE4" w:rsidRPr="004E3CE4">
        <w:rPr>
          <w:rFonts w:ascii="Times New Roman" w:hAnsi="Times New Roman" w:cs="Times New Roman"/>
          <w:i/>
          <w:color w:val="333333"/>
          <w:sz w:val="20"/>
          <w:szCs w:val="20"/>
        </w:rPr>
        <w:t xml:space="preserve">On the other hand, </w:t>
      </w:r>
      <w:r w:rsidR="000F7B03">
        <w:rPr>
          <w:rFonts w:ascii="Times New Roman" w:hAnsi="Times New Roman" w:cs="Times New Roman"/>
          <w:i/>
          <w:color w:val="333333"/>
          <w:sz w:val="20"/>
          <w:szCs w:val="20"/>
        </w:rPr>
        <w:t xml:space="preserve">the </w:t>
      </w:r>
      <w:bookmarkStart w:id="0" w:name="_GoBack"/>
      <w:bookmarkEnd w:id="0"/>
      <w:r w:rsidR="00CF5019">
        <w:rPr>
          <w:rFonts w:ascii="Times New Roman" w:hAnsi="Times New Roman" w:cs="Times New Roman"/>
          <w:i/>
          <w:color w:val="333333"/>
          <w:sz w:val="20"/>
          <w:szCs w:val="20"/>
        </w:rPr>
        <w:t>results</w:t>
      </w:r>
      <w:r w:rsidR="004E3CE4" w:rsidRPr="004E3CE4">
        <w:rPr>
          <w:rFonts w:ascii="Times New Roman" w:hAnsi="Times New Roman" w:cs="Times New Roman"/>
          <w:i/>
          <w:color w:val="333333"/>
          <w:sz w:val="20"/>
          <w:szCs w:val="20"/>
        </w:rPr>
        <w:t xml:space="preserve"> shows that cryptocurrencies can still be classified as risky investment instruments when different investment instruments such as exchange rates and gold can be added to the portfolio</w:t>
      </w:r>
      <w:r w:rsidR="004E3CE4">
        <w:rPr>
          <w:rFonts w:ascii="Times New Roman" w:hAnsi="Times New Roman" w:cs="Times New Roman"/>
          <w:i/>
          <w:color w:val="333333"/>
          <w:sz w:val="20"/>
          <w:szCs w:val="20"/>
        </w:rPr>
        <w:t>.</w:t>
      </w:r>
    </w:p>
    <w:p w:rsidR="005E5F98" w:rsidRPr="00870B4E" w:rsidRDefault="005E5F98" w:rsidP="00304F17">
      <w:pPr>
        <w:spacing w:after="120" w:line="240" w:lineRule="auto"/>
        <w:ind w:firstLine="709"/>
        <w:jc w:val="both"/>
        <w:rPr>
          <w:rStyle w:val="fontstyle01"/>
          <w:rFonts w:ascii="Times New Roman" w:hAnsi="Times New Roman" w:cs="Times New Roman"/>
          <w:i/>
          <w:sz w:val="20"/>
          <w:szCs w:val="20"/>
        </w:rPr>
      </w:pPr>
      <w:r w:rsidRPr="00870B4E">
        <w:rPr>
          <w:rFonts w:ascii="Times New Roman" w:hAnsi="Times New Roman" w:cs="Times New Roman"/>
          <w:b/>
          <w:i/>
          <w:color w:val="333333"/>
          <w:sz w:val="20"/>
          <w:szCs w:val="20"/>
        </w:rPr>
        <w:t>Keywords:</w:t>
      </w:r>
      <w:r w:rsidRPr="00870B4E">
        <w:rPr>
          <w:rFonts w:ascii="Times New Roman" w:hAnsi="Times New Roman" w:cs="Times New Roman"/>
          <w:i/>
          <w:color w:val="333333"/>
          <w:sz w:val="20"/>
          <w:szCs w:val="20"/>
        </w:rPr>
        <w:t xml:space="preserve"> </w:t>
      </w:r>
      <w:r w:rsidR="00304F17">
        <w:rPr>
          <w:rFonts w:ascii="Times New Roman" w:hAnsi="Times New Roman" w:cs="Times New Roman"/>
          <w:i/>
          <w:color w:val="333333"/>
          <w:sz w:val="20"/>
          <w:szCs w:val="20"/>
        </w:rPr>
        <w:t>C</w:t>
      </w:r>
      <w:r w:rsidR="00304F17" w:rsidRPr="00304F17">
        <w:rPr>
          <w:rFonts w:ascii="Times New Roman" w:hAnsi="Times New Roman" w:cs="Times New Roman"/>
          <w:i/>
          <w:color w:val="333333"/>
          <w:sz w:val="20"/>
          <w:szCs w:val="20"/>
        </w:rPr>
        <w:t>onditional correlatins,</w:t>
      </w:r>
      <w:r w:rsidR="00304F17">
        <w:rPr>
          <w:rFonts w:ascii="Times New Roman" w:hAnsi="Times New Roman" w:cs="Times New Roman"/>
          <w:i/>
          <w:color w:val="333333"/>
          <w:sz w:val="20"/>
          <w:szCs w:val="20"/>
        </w:rPr>
        <w:t xml:space="preserve"> dynamic</w:t>
      </w:r>
      <w:r w:rsidR="00304F17" w:rsidRPr="00304F17">
        <w:rPr>
          <w:rFonts w:ascii="Times New Roman" w:hAnsi="Times New Roman" w:cs="Times New Roman"/>
          <w:i/>
          <w:color w:val="333333"/>
          <w:sz w:val="20"/>
          <w:szCs w:val="20"/>
        </w:rPr>
        <w:t xml:space="preserve"> GARCH,</w:t>
      </w:r>
      <w:r w:rsidR="00304F17">
        <w:rPr>
          <w:rFonts w:ascii="Times New Roman" w:hAnsi="Times New Roman" w:cs="Times New Roman"/>
          <w:i/>
          <w:color w:val="333333"/>
          <w:sz w:val="20"/>
          <w:szCs w:val="20"/>
        </w:rPr>
        <w:t xml:space="preserve"> </w:t>
      </w:r>
      <w:r w:rsidR="00304F17" w:rsidRPr="00304F17">
        <w:rPr>
          <w:rFonts w:ascii="Times New Roman" w:hAnsi="Times New Roman" w:cs="Times New Roman"/>
          <w:i/>
          <w:color w:val="333333"/>
          <w:sz w:val="20"/>
          <w:szCs w:val="20"/>
        </w:rPr>
        <w:t>cryptocurrencies,</w:t>
      </w:r>
      <w:r w:rsidR="00304F17">
        <w:rPr>
          <w:rFonts w:ascii="Times New Roman" w:hAnsi="Times New Roman" w:cs="Times New Roman"/>
          <w:i/>
          <w:color w:val="333333"/>
          <w:sz w:val="20"/>
          <w:szCs w:val="20"/>
        </w:rPr>
        <w:t xml:space="preserve"> </w:t>
      </w:r>
      <w:r w:rsidR="00304F17" w:rsidRPr="00304F17">
        <w:rPr>
          <w:rFonts w:ascii="Times New Roman" w:hAnsi="Times New Roman" w:cs="Times New Roman"/>
          <w:i/>
          <w:color w:val="333333"/>
          <w:sz w:val="20"/>
          <w:szCs w:val="20"/>
        </w:rPr>
        <w:t>portfolio risk</w:t>
      </w:r>
    </w:p>
    <w:p w:rsidR="003F5E82" w:rsidRPr="00870B4E" w:rsidRDefault="003F5E82" w:rsidP="00304F17">
      <w:pPr>
        <w:spacing w:after="120" w:line="240" w:lineRule="auto"/>
        <w:ind w:firstLine="709"/>
        <w:jc w:val="both"/>
        <w:rPr>
          <w:rStyle w:val="fontstyle01"/>
          <w:rFonts w:ascii="Times New Roman" w:hAnsi="Times New Roman" w:cs="Times New Roman"/>
        </w:rPr>
      </w:pPr>
    </w:p>
    <w:p w:rsidR="00267976" w:rsidRPr="00870B4E" w:rsidRDefault="00572E68" w:rsidP="00304F17">
      <w:pPr>
        <w:spacing w:before="240" w:after="120" w:line="240" w:lineRule="auto"/>
        <w:ind w:firstLine="709"/>
        <w:jc w:val="both"/>
        <w:rPr>
          <w:rStyle w:val="fontstyle01"/>
          <w:rFonts w:ascii="Times New Roman" w:hAnsi="Times New Roman" w:cs="Times New Roman"/>
        </w:rPr>
      </w:pPr>
      <w:r w:rsidRPr="00870B4E">
        <w:rPr>
          <w:rStyle w:val="fontstyle01"/>
          <w:rFonts w:ascii="Times New Roman" w:hAnsi="Times New Roman" w:cs="Times New Roman"/>
        </w:rPr>
        <w:t>1. G</w:t>
      </w:r>
      <w:r w:rsidR="00267976" w:rsidRPr="00870B4E">
        <w:rPr>
          <w:rStyle w:val="fontstyle01"/>
          <w:rFonts w:ascii="Times New Roman" w:hAnsi="Times New Roman" w:cs="Times New Roman"/>
        </w:rPr>
        <w:t>İRİŞ</w:t>
      </w:r>
    </w:p>
    <w:p w:rsidR="00D73151" w:rsidRDefault="00EA3A81" w:rsidP="00304F17">
      <w:pPr>
        <w:spacing w:after="120" w:line="240" w:lineRule="auto"/>
        <w:ind w:firstLine="709"/>
        <w:jc w:val="both"/>
        <w:rPr>
          <w:rStyle w:val="fontstyle01"/>
          <w:rFonts w:ascii="Times New Roman" w:hAnsi="Times New Roman" w:cs="Times New Roman"/>
          <w:b w:val="0"/>
        </w:rPr>
      </w:pPr>
      <w:r>
        <w:rPr>
          <w:rStyle w:val="fontstyle01"/>
          <w:rFonts w:ascii="Times New Roman" w:hAnsi="Times New Roman" w:cs="Times New Roman"/>
          <w:b w:val="0"/>
        </w:rPr>
        <w:t>Finansal yatırım araçlarının fiyatları genellikle</w:t>
      </w:r>
      <w:r w:rsidR="00267976" w:rsidRPr="00870B4E">
        <w:rPr>
          <w:rStyle w:val="fontstyle01"/>
          <w:rFonts w:ascii="Times New Roman" w:hAnsi="Times New Roman" w:cs="Times New Roman"/>
          <w:b w:val="0"/>
        </w:rPr>
        <w:t xml:space="preserve"> zaman içinde de</w:t>
      </w:r>
      <w:r w:rsidR="00267976" w:rsidRPr="00870B4E">
        <w:rPr>
          <w:rStyle w:val="fontstyle21"/>
          <w:rFonts w:ascii="Times New Roman" w:hAnsi="Times New Roman" w:cs="Times New Roman"/>
          <w:b w:val="0"/>
        </w:rPr>
        <w:t>ğ</w:t>
      </w:r>
      <w:r w:rsidR="00267976" w:rsidRPr="00870B4E">
        <w:rPr>
          <w:rStyle w:val="fontstyle01"/>
          <w:rFonts w:ascii="Times New Roman" w:hAnsi="Times New Roman" w:cs="Times New Roman"/>
          <w:b w:val="0"/>
        </w:rPr>
        <w:t>i</w:t>
      </w:r>
      <w:r w:rsidR="00267976" w:rsidRPr="00870B4E">
        <w:rPr>
          <w:rStyle w:val="fontstyle21"/>
          <w:rFonts w:ascii="Times New Roman" w:hAnsi="Times New Roman" w:cs="Times New Roman"/>
          <w:b w:val="0"/>
        </w:rPr>
        <w:t>ş</w:t>
      </w:r>
      <w:r w:rsidR="00267976" w:rsidRPr="00870B4E">
        <w:rPr>
          <w:rStyle w:val="fontstyle01"/>
          <w:rFonts w:ascii="Times New Roman" w:hAnsi="Times New Roman" w:cs="Times New Roman"/>
          <w:b w:val="0"/>
        </w:rPr>
        <w:t xml:space="preserve">en hareketli bir </w:t>
      </w:r>
      <w:r>
        <w:rPr>
          <w:rStyle w:val="fontstyle01"/>
          <w:rFonts w:ascii="Times New Roman" w:hAnsi="Times New Roman" w:cs="Times New Roman"/>
          <w:b w:val="0"/>
        </w:rPr>
        <w:t>süreç izlerler</w:t>
      </w:r>
      <w:r w:rsidR="00D73151">
        <w:rPr>
          <w:rStyle w:val="fontstyle01"/>
          <w:rFonts w:ascii="Times New Roman" w:hAnsi="Times New Roman" w:cs="Times New Roman"/>
          <w:b w:val="0"/>
        </w:rPr>
        <w:t xml:space="preserve">. </w:t>
      </w:r>
      <w:r>
        <w:rPr>
          <w:rStyle w:val="fontstyle01"/>
          <w:rFonts w:ascii="Times New Roman" w:hAnsi="Times New Roman" w:cs="Times New Roman"/>
          <w:b w:val="0"/>
        </w:rPr>
        <w:t xml:space="preserve">Yatırım araçlarının fiyatlarındaki </w:t>
      </w:r>
      <w:r w:rsidR="00267976" w:rsidRPr="00870B4E">
        <w:rPr>
          <w:rStyle w:val="fontstyle01"/>
          <w:rFonts w:ascii="Times New Roman" w:hAnsi="Times New Roman" w:cs="Times New Roman"/>
          <w:b w:val="0"/>
        </w:rPr>
        <w:t>hareketlere ba</w:t>
      </w:r>
      <w:r w:rsidR="00267976" w:rsidRPr="00870B4E">
        <w:rPr>
          <w:rStyle w:val="fontstyle21"/>
          <w:rFonts w:ascii="Times New Roman" w:hAnsi="Times New Roman" w:cs="Times New Roman"/>
          <w:b w:val="0"/>
        </w:rPr>
        <w:t>ğ</w:t>
      </w:r>
      <w:r w:rsidR="00267976" w:rsidRPr="00870B4E">
        <w:rPr>
          <w:rStyle w:val="fontstyle01"/>
          <w:rFonts w:ascii="Times New Roman" w:hAnsi="Times New Roman" w:cs="Times New Roman"/>
          <w:b w:val="0"/>
        </w:rPr>
        <w:t xml:space="preserve">lı olarak </w:t>
      </w:r>
      <w:r>
        <w:rPr>
          <w:rStyle w:val="fontstyle01"/>
          <w:rFonts w:ascii="Times New Roman" w:hAnsi="Times New Roman" w:cs="Times New Roman"/>
          <w:b w:val="0"/>
        </w:rPr>
        <w:t xml:space="preserve">getirilerinde oluşan </w:t>
      </w:r>
      <w:r w:rsidR="00267976" w:rsidRPr="00870B4E">
        <w:rPr>
          <w:rStyle w:val="fontstyle01"/>
          <w:rFonts w:ascii="Times New Roman" w:hAnsi="Times New Roman" w:cs="Times New Roman"/>
          <w:b w:val="0"/>
        </w:rPr>
        <w:t>olası ancak beklenmeyen sonuçların yayılımı risk</w:t>
      </w:r>
      <w:r w:rsidR="00D563E3" w:rsidRPr="00870B4E">
        <w:rPr>
          <w:rFonts w:ascii="Times New Roman" w:hAnsi="Times New Roman" w:cs="Times New Roman"/>
          <w:b/>
          <w:color w:val="000000"/>
        </w:rPr>
        <w:t xml:space="preserve"> </w:t>
      </w:r>
      <w:r w:rsidR="00267976" w:rsidRPr="00870B4E">
        <w:rPr>
          <w:rStyle w:val="fontstyle01"/>
          <w:rFonts w:ascii="Times New Roman" w:hAnsi="Times New Roman" w:cs="Times New Roman"/>
          <w:b w:val="0"/>
        </w:rPr>
        <w:t xml:space="preserve">olarak tanımlanmaktadır. </w:t>
      </w:r>
      <w:r w:rsidR="00D73151">
        <w:rPr>
          <w:rStyle w:val="fontstyle01"/>
          <w:rFonts w:ascii="Times New Roman" w:hAnsi="Times New Roman" w:cs="Times New Roman"/>
          <w:b w:val="0"/>
        </w:rPr>
        <w:t>B</w:t>
      </w:r>
      <w:r w:rsidR="00267976" w:rsidRPr="00870B4E">
        <w:rPr>
          <w:rStyle w:val="fontstyle01"/>
          <w:rFonts w:ascii="Times New Roman" w:hAnsi="Times New Roman" w:cs="Times New Roman"/>
          <w:b w:val="0"/>
        </w:rPr>
        <w:t xml:space="preserve">ir finansal varlık </w:t>
      </w:r>
      <w:r w:rsidR="00D73151">
        <w:rPr>
          <w:rStyle w:val="fontstyle01"/>
          <w:rFonts w:ascii="Times New Roman" w:hAnsi="Times New Roman" w:cs="Times New Roman"/>
          <w:b w:val="0"/>
        </w:rPr>
        <w:t>getirisinde gözlenen değişkenliğe volatilite denir. R</w:t>
      </w:r>
      <w:r w:rsidR="00D73151" w:rsidRPr="00870B4E">
        <w:rPr>
          <w:rStyle w:val="fontstyle01"/>
          <w:rFonts w:ascii="Times New Roman" w:hAnsi="Times New Roman" w:cs="Times New Roman"/>
          <w:b w:val="0"/>
        </w:rPr>
        <w:t xml:space="preserve">iskin öngörülmesi </w:t>
      </w:r>
      <w:r w:rsidR="00D73151">
        <w:rPr>
          <w:rStyle w:val="fontstyle01"/>
          <w:rFonts w:ascii="Times New Roman" w:hAnsi="Times New Roman" w:cs="Times New Roman"/>
          <w:b w:val="0"/>
        </w:rPr>
        <w:t>yani</w:t>
      </w:r>
      <w:r w:rsidR="00D73151" w:rsidRPr="00870B4E">
        <w:rPr>
          <w:rFonts w:ascii="Times New Roman" w:hAnsi="Times New Roman" w:cs="Times New Roman"/>
          <w:b/>
          <w:color w:val="000000"/>
        </w:rPr>
        <w:t xml:space="preserve"> </w:t>
      </w:r>
      <w:r w:rsidR="00D73151">
        <w:rPr>
          <w:rStyle w:val="fontstyle01"/>
          <w:rFonts w:ascii="Times New Roman" w:hAnsi="Times New Roman" w:cs="Times New Roman"/>
          <w:b w:val="0"/>
        </w:rPr>
        <w:t>getirilerin</w:t>
      </w:r>
      <w:r w:rsidR="00267976" w:rsidRPr="00870B4E">
        <w:rPr>
          <w:rStyle w:val="fontstyle01"/>
          <w:rFonts w:ascii="Times New Roman" w:hAnsi="Times New Roman" w:cs="Times New Roman"/>
          <w:b w:val="0"/>
        </w:rPr>
        <w:t xml:space="preserve"> kendi ortalamasından</w:t>
      </w:r>
      <w:r w:rsidR="00D563E3" w:rsidRPr="00870B4E">
        <w:rPr>
          <w:rFonts w:ascii="Times New Roman" w:hAnsi="Times New Roman" w:cs="Times New Roman"/>
          <w:b/>
          <w:color w:val="000000"/>
        </w:rPr>
        <w:t xml:space="preserve"> </w:t>
      </w:r>
      <w:r w:rsidR="00267976" w:rsidRPr="00870B4E">
        <w:rPr>
          <w:rStyle w:val="fontstyle01"/>
          <w:rFonts w:ascii="Times New Roman" w:hAnsi="Times New Roman" w:cs="Times New Roman"/>
          <w:b w:val="0"/>
        </w:rPr>
        <w:t xml:space="preserve">sapmasını ölçmek için </w:t>
      </w:r>
      <w:r w:rsidR="00D73151">
        <w:rPr>
          <w:rStyle w:val="fontstyle01"/>
          <w:rFonts w:ascii="Times New Roman" w:hAnsi="Times New Roman" w:cs="Times New Roman"/>
          <w:b w:val="0"/>
        </w:rPr>
        <w:t xml:space="preserve">volatilite </w:t>
      </w:r>
      <w:r w:rsidR="00267976" w:rsidRPr="00870B4E">
        <w:rPr>
          <w:rStyle w:val="fontstyle01"/>
          <w:rFonts w:ascii="Times New Roman" w:hAnsi="Times New Roman" w:cs="Times New Roman"/>
          <w:b w:val="0"/>
        </w:rPr>
        <w:t>modelle</w:t>
      </w:r>
      <w:r w:rsidR="00D73151">
        <w:rPr>
          <w:rStyle w:val="fontstyle01"/>
          <w:rFonts w:ascii="Times New Roman" w:hAnsi="Times New Roman" w:cs="Times New Roman"/>
          <w:b w:val="0"/>
        </w:rPr>
        <w:t>ri kullanılmaktadır.</w:t>
      </w:r>
      <w:r w:rsidR="00267976" w:rsidRPr="00870B4E">
        <w:rPr>
          <w:rStyle w:val="fontstyle01"/>
          <w:rFonts w:ascii="Times New Roman" w:hAnsi="Times New Roman" w:cs="Times New Roman"/>
          <w:b w:val="0"/>
        </w:rPr>
        <w:t xml:space="preserve"> </w:t>
      </w:r>
    </w:p>
    <w:p w:rsidR="00047E23" w:rsidRDefault="00267976" w:rsidP="00304F17">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Finansal risk yönetimi, riski tanımlamak, ölçmek ve yönetmek için süreçler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düzenlenmesini ve geli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tirilmesini if</w:t>
      </w:r>
      <w:r w:rsidR="00CA4CA6">
        <w:rPr>
          <w:rStyle w:val="fontstyle01"/>
          <w:rFonts w:ascii="Times New Roman" w:hAnsi="Times New Roman" w:cs="Times New Roman"/>
          <w:b w:val="0"/>
        </w:rPr>
        <w:t xml:space="preserve">ade etmektedir (Jorion, 2007). </w:t>
      </w:r>
      <w:r w:rsidRPr="00870B4E">
        <w:rPr>
          <w:rStyle w:val="fontstyle01"/>
          <w:rFonts w:ascii="Times New Roman" w:hAnsi="Times New Roman" w:cs="Times New Roman"/>
          <w:b w:val="0"/>
        </w:rPr>
        <w:t>Bir portföyün riski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porföyü olu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tura</w:t>
      </w:r>
      <w:r w:rsidR="00D73151">
        <w:rPr>
          <w:rStyle w:val="fontstyle01"/>
          <w:rFonts w:ascii="Times New Roman" w:hAnsi="Times New Roman" w:cs="Times New Roman"/>
          <w:b w:val="0"/>
        </w:rPr>
        <w:t>n finansal varlık getiri serilerinin aralarındaki ilişkileri içeren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matrislerinin tahmini </w:t>
      </w:r>
      <w:r w:rsidR="00D73151">
        <w:rPr>
          <w:rStyle w:val="fontstyle01"/>
          <w:rFonts w:ascii="Times New Roman" w:hAnsi="Times New Roman" w:cs="Times New Roman"/>
          <w:b w:val="0"/>
        </w:rPr>
        <w:t>ile</w:t>
      </w:r>
      <w:r w:rsidRPr="00870B4E">
        <w:rPr>
          <w:rStyle w:val="fontstyle01"/>
          <w:rFonts w:ascii="Times New Roman" w:hAnsi="Times New Roman" w:cs="Times New Roman"/>
          <w:b w:val="0"/>
        </w:rPr>
        <w:t xml:space="preserve"> hesaplanır. </w:t>
      </w:r>
      <w:r w:rsidR="00981E1C">
        <w:rPr>
          <w:rStyle w:val="fontstyle01"/>
          <w:rFonts w:ascii="Times New Roman" w:hAnsi="Times New Roman" w:cs="Times New Roman"/>
          <w:b w:val="0"/>
        </w:rPr>
        <w:t>Modellere dayalı tahmi</w:t>
      </w:r>
      <w:r w:rsidRPr="00870B4E">
        <w:rPr>
          <w:rStyle w:val="fontstyle01"/>
          <w:rFonts w:ascii="Times New Roman" w:hAnsi="Times New Roman" w:cs="Times New Roman"/>
          <w:b w:val="0"/>
        </w:rPr>
        <w:t>n</w:t>
      </w:r>
      <w:r w:rsidR="00981E1C">
        <w:rPr>
          <w:rStyle w:val="fontstyle01"/>
          <w:rFonts w:ascii="Times New Roman" w:hAnsi="Times New Roman" w:cs="Times New Roman"/>
          <w:b w:val="0"/>
        </w:rPr>
        <w:t>ler her alanda olduğu gibi sürece ait parametrelerin</w:t>
      </w:r>
      <w:r w:rsidRPr="00870B4E">
        <w:rPr>
          <w:rStyle w:val="fontstyle01"/>
          <w:rFonts w:ascii="Times New Roman" w:hAnsi="Times New Roman" w:cs="Times New Roman"/>
          <w:b w:val="0"/>
        </w:rPr>
        <w:t xml:space="preserve"> do</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ru</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belirlenememesi risk</w:t>
      </w:r>
      <w:r w:rsidR="00981E1C">
        <w:rPr>
          <w:rStyle w:val="fontstyle01"/>
          <w:rFonts w:ascii="Times New Roman" w:hAnsi="Times New Roman" w:cs="Times New Roman"/>
          <w:b w:val="0"/>
        </w:rPr>
        <w:t>in</w:t>
      </w:r>
      <w:r w:rsidRPr="00870B4E">
        <w:rPr>
          <w:rStyle w:val="fontstyle01"/>
          <w:rFonts w:ascii="Times New Roman" w:hAnsi="Times New Roman" w:cs="Times New Roman"/>
          <w:b w:val="0"/>
        </w:rPr>
        <w:t>i ta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ımaktadır. </w:t>
      </w:r>
      <w:r w:rsidR="008F198E">
        <w:rPr>
          <w:rStyle w:val="fontstyle01"/>
          <w:rFonts w:ascii="Times New Roman" w:hAnsi="Times New Roman" w:cs="Times New Roman"/>
          <w:b w:val="0"/>
        </w:rPr>
        <w:t>A</w:t>
      </w:r>
      <w:r w:rsidRPr="00870B4E">
        <w:rPr>
          <w:rStyle w:val="fontstyle01"/>
          <w:rFonts w:ascii="Times New Roman" w:hAnsi="Times New Roman" w:cs="Times New Roman"/>
          <w:b w:val="0"/>
        </w:rPr>
        <w:t xml:space="preserve">ynı veri seti için kullanılan farklı </w:t>
      </w:r>
      <w:r w:rsidR="008F198E">
        <w:rPr>
          <w:rStyle w:val="fontstyle01"/>
          <w:rFonts w:ascii="Times New Roman" w:hAnsi="Times New Roman" w:cs="Times New Roman"/>
          <w:b w:val="0"/>
        </w:rPr>
        <w:t>tahmin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modeller</w:t>
      </w:r>
      <w:r w:rsidR="008F198E">
        <w:rPr>
          <w:rStyle w:val="fontstyle01"/>
          <w:rFonts w:ascii="Times New Roman" w:hAnsi="Times New Roman" w:cs="Times New Roman"/>
          <w:b w:val="0"/>
        </w:rPr>
        <w:t>iy</w:t>
      </w:r>
      <w:r w:rsidRPr="00870B4E">
        <w:rPr>
          <w:rStyle w:val="fontstyle01"/>
          <w:rFonts w:ascii="Times New Roman" w:hAnsi="Times New Roman" w:cs="Times New Roman"/>
          <w:b w:val="0"/>
        </w:rPr>
        <w:t>le çok farklı sonuçlar</w:t>
      </w:r>
      <w:r w:rsidR="008F198E">
        <w:rPr>
          <w:rStyle w:val="fontstyle01"/>
          <w:rFonts w:ascii="Times New Roman" w:hAnsi="Times New Roman" w:cs="Times New Roman"/>
          <w:b w:val="0"/>
        </w:rPr>
        <w:t>a ulaşıla</w:t>
      </w:r>
      <w:r w:rsidRPr="00870B4E">
        <w:rPr>
          <w:rStyle w:val="fontstyle01"/>
          <w:rFonts w:ascii="Times New Roman" w:hAnsi="Times New Roman" w:cs="Times New Roman"/>
          <w:b w:val="0"/>
        </w:rPr>
        <w:t>bilmektedir (Sil</w:t>
      </w:r>
      <w:r w:rsidR="00D563E3" w:rsidRPr="00870B4E">
        <w:rPr>
          <w:rStyle w:val="fontstyle01"/>
          <w:rFonts w:ascii="Times New Roman" w:hAnsi="Times New Roman" w:cs="Times New Roman"/>
          <w:b w:val="0"/>
        </w:rPr>
        <w:t xml:space="preserve">vennoinen ve Terasvirta, 2009). </w:t>
      </w:r>
      <w:r w:rsidR="00AC5525">
        <w:rPr>
          <w:rStyle w:val="fontstyle01"/>
          <w:rFonts w:ascii="Times New Roman" w:hAnsi="Times New Roman" w:cs="Times New Roman"/>
          <w:b w:val="0"/>
        </w:rPr>
        <w:t xml:space="preserve">Özellikle zaman serilerinde </w:t>
      </w:r>
      <w:r w:rsidRPr="00870B4E">
        <w:rPr>
          <w:rStyle w:val="fontstyle01"/>
          <w:rFonts w:ascii="Times New Roman" w:hAnsi="Times New Roman" w:cs="Times New Roman"/>
          <w:b w:val="0"/>
        </w:rPr>
        <w:t>istatistik modeller aynı dahi olsa veri setini olu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turan </w:t>
      </w:r>
      <w:r w:rsidR="00AC5525">
        <w:rPr>
          <w:rStyle w:val="fontstyle01"/>
          <w:rFonts w:ascii="Times New Roman" w:hAnsi="Times New Roman" w:cs="Times New Roman"/>
          <w:b w:val="0"/>
        </w:rPr>
        <w:t>farklı periyotlar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veya gözlem </w:t>
      </w:r>
      <w:r w:rsidR="00AC5525">
        <w:rPr>
          <w:rStyle w:val="fontstyle01"/>
          <w:rFonts w:ascii="Times New Roman" w:hAnsi="Times New Roman" w:cs="Times New Roman"/>
          <w:b w:val="0"/>
        </w:rPr>
        <w:t>sayıları</w:t>
      </w:r>
      <w:r w:rsidRPr="00870B4E">
        <w:rPr>
          <w:rStyle w:val="fontstyle01"/>
          <w:rFonts w:ascii="Times New Roman" w:hAnsi="Times New Roman" w:cs="Times New Roman"/>
          <w:b w:val="0"/>
        </w:rPr>
        <w:t xml:space="preserve"> </w:t>
      </w:r>
      <w:r w:rsidR="00AC5525">
        <w:rPr>
          <w:rStyle w:val="fontstyle01"/>
          <w:rFonts w:ascii="Times New Roman" w:hAnsi="Times New Roman" w:cs="Times New Roman"/>
          <w:b w:val="0"/>
        </w:rPr>
        <w:t>getiriler arasındaki ilişkileri barındıran</w:t>
      </w:r>
      <w:r w:rsidRPr="00870B4E">
        <w:rPr>
          <w:rStyle w:val="fontstyle01"/>
          <w:rFonts w:ascii="Times New Roman" w:hAnsi="Times New Roman" w:cs="Times New Roman"/>
          <w:b w:val="0"/>
        </w:rPr>
        <w:t xml:space="preserve"> matrisinin tahminini do</w:t>
      </w:r>
      <w:r w:rsidRPr="00870B4E">
        <w:rPr>
          <w:rStyle w:val="fontstyle21"/>
          <w:rFonts w:ascii="Times New Roman" w:hAnsi="Times New Roman" w:cs="Times New Roman"/>
          <w:b w:val="0"/>
        </w:rPr>
        <w:t>ğ</w:t>
      </w:r>
      <w:r w:rsidR="00D563E3" w:rsidRPr="00870B4E">
        <w:rPr>
          <w:rStyle w:val="fontstyle01"/>
          <w:rFonts w:ascii="Times New Roman" w:hAnsi="Times New Roman" w:cs="Times New Roman"/>
          <w:b w:val="0"/>
        </w:rPr>
        <w:t xml:space="preserve">rudan etkilemektedir </w:t>
      </w:r>
      <w:r w:rsidR="00CA4CA6">
        <w:rPr>
          <w:rStyle w:val="fontstyle01"/>
          <w:rFonts w:ascii="Times New Roman" w:hAnsi="Times New Roman" w:cs="Times New Roman"/>
          <w:b w:val="0"/>
        </w:rPr>
        <w:t>(Alexander, 2008</w:t>
      </w:r>
      <w:r w:rsidRPr="00870B4E">
        <w:rPr>
          <w:rStyle w:val="fontstyle01"/>
          <w:rFonts w:ascii="Times New Roman" w:hAnsi="Times New Roman" w:cs="Times New Roman"/>
          <w:b w:val="0"/>
        </w:rPr>
        <w:t xml:space="preserve">). </w:t>
      </w:r>
    </w:p>
    <w:p w:rsidR="00267976" w:rsidRPr="00870B4E" w:rsidRDefault="00267976" w:rsidP="00304F17">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 xml:space="preserve">Finansal </w:t>
      </w:r>
      <w:r w:rsidR="00047E23">
        <w:rPr>
          <w:rStyle w:val="fontstyle01"/>
          <w:rFonts w:ascii="Times New Roman" w:hAnsi="Times New Roman" w:cs="Times New Roman"/>
          <w:b w:val="0"/>
        </w:rPr>
        <w:t>zaman serilerinin</w:t>
      </w:r>
      <w:r w:rsidRPr="00870B4E">
        <w:rPr>
          <w:rStyle w:val="fontstyle01"/>
          <w:rFonts w:ascii="Times New Roman" w:hAnsi="Times New Roman" w:cs="Times New Roman"/>
          <w:b w:val="0"/>
        </w:rPr>
        <w:t xml:space="preserve"> en önemli konular</w:t>
      </w:r>
      <w:r w:rsidR="00047E23">
        <w:rPr>
          <w:rStyle w:val="fontstyle01"/>
          <w:rFonts w:ascii="Times New Roman" w:hAnsi="Times New Roman" w:cs="Times New Roman"/>
          <w:b w:val="0"/>
        </w:rPr>
        <w:t xml:space="preserve">ından biri, yatırım getirilerine ait riskin </w:t>
      </w:r>
      <w:r w:rsidRPr="00870B4E">
        <w:rPr>
          <w:rStyle w:val="fontstyle01"/>
          <w:rFonts w:ascii="Times New Roman" w:hAnsi="Times New Roman" w:cs="Times New Roman"/>
          <w:b w:val="0"/>
        </w:rPr>
        <w:t>zamanla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ba</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ımlılı</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ıd</w:t>
      </w:r>
      <w:r w:rsidR="00B41DED">
        <w:rPr>
          <w:rStyle w:val="fontstyle01"/>
          <w:rFonts w:ascii="Times New Roman" w:hAnsi="Times New Roman" w:cs="Times New Roman"/>
          <w:b w:val="0"/>
        </w:rPr>
        <w:t>ır. Engle (1982)</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makale</w:t>
      </w:r>
      <w:r w:rsidR="00B41DED">
        <w:rPr>
          <w:rStyle w:val="fontstyle01"/>
          <w:rFonts w:ascii="Times New Roman" w:hAnsi="Times New Roman" w:cs="Times New Roman"/>
          <w:b w:val="0"/>
        </w:rPr>
        <w:t>sin</w:t>
      </w:r>
      <w:r w:rsidRPr="00870B4E">
        <w:rPr>
          <w:rStyle w:val="fontstyle01"/>
          <w:rFonts w:ascii="Times New Roman" w:hAnsi="Times New Roman" w:cs="Times New Roman"/>
          <w:b w:val="0"/>
        </w:rPr>
        <w:t xml:space="preserve">de, </w:t>
      </w:r>
      <w:r w:rsidR="00B41DED" w:rsidRPr="00870B4E">
        <w:rPr>
          <w:rStyle w:val="fontstyle01"/>
          <w:rFonts w:ascii="Times New Roman" w:hAnsi="Times New Roman" w:cs="Times New Roman"/>
          <w:b w:val="0"/>
        </w:rPr>
        <w:t xml:space="preserve">enflasyon için </w:t>
      </w:r>
      <w:r w:rsidRPr="00870B4E">
        <w:rPr>
          <w:rStyle w:val="fontstyle01"/>
          <w:rFonts w:ascii="Times New Roman" w:hAnsi="Times New Roman" w:cs="Times New Roman"/>
          <w:b w:val="0"/>
        </w:rPr>
        <w:t xml:space="preserve">otokorelasyonsuz ve </w:t>
      </w:r>
      <w:r w:rsidRPr="00870B4E">
        <w:rPr>
          <w:rStyle w:val="fontstyle01"/>
          <w:rFonts w:ascii="Times New Roman" w:hAnsi="Times New Roman" w:cs="Times New Roman"/>
          <w:b w:val="0"/>
        </w:rPr>
        <w:lastRenderedPageBreak/>
        <w:t>sıfır ortalamalı zaman serilerinde</w:t>
      </w:r>
      <w:r w:rsidR="004D0883">
        <w:rPr>
          <w:rStyle w:val="fontstyle01"/>
          <w:rFonts w:ascii="Times New Roman" w:hAnsi="Times New Roman" w:cs="Times New Roman"/>
          <w:b w:val="0"/>
        </w:rPr>
        <w:t>,</w:t>
      </w:r>
      <w:r w:rsidRPr="00870B4E">
        <w:rPr>
          <w:rStyle w:val="fontstyle01"/>
          <w:rFonts w:ascii="Times New Roman" w:hAnsi="Times New Roman" w:cs="Times New Roman"/>
          <w:b w:val="0"/>
        </w:rPr>
        <w:t xml:space="preserve"> </w:t>
      </w:r>
      <w:r w:rsidR="004D0883">
        <w:rPr>
          <w:rStyle w:val="fontstyle01"/>
          <w:rFonts w:ascii="Times New Roman" w:hAnsi="Times New Roman" w:cs="Times New Roman"/>
          <w:b w:val="0"/>
        </w:rPr>
        <w:t xml:space="preserve">sabit olmayan </w:t>
      </w:r>
      <w:r w:rsidR="004D0883" w:rsidRPr="00870B4E">
        <w:rPr>
          <w:rStyle w:val="fontstyle01"/>
          <w:rFonts w:ascii="Times New Roman" w:hAnsi="Times New Roman" w:cs="Times New Roman"/>
          <w:b w:val="0"/>
        </w:rPr>
        <w:t>ko</w:t>
      </w:r>
      <w:r w:rsidR="004D0883" w:rsidRPr="00870B4E">
        <w:rPr>
          <w:rStyle w:val="fontstyle21"/>
          <w:rFonts w:ascii="Times New Roman" w:hAnsi="Times New Roman" w:cs="Times New Roman"/>
          <w:b w:val="0"/>
        </w:rPr>
        <w:t>ş</w:t>
      </w:r>
      <w:r w:rsidR="004D0883" w:rsidRPr="00870B4E">
        <w:rPr>
          <w:rStyle w:val="fontstyle01"/>
          <w:rFonts w:ascii="Times New Roman" w:hAnsi="Times New Roman" w:cs="Times New Roman"/>
          <w:b w:val="0"/>
        </w:rPr>
        <w:t>ullu varyans tahmini</w:t>
      </w:r>
      <w:r w:rsidR="004D0883">
        <w:rPr>
          <w:rStyle w:val="fontstyle01"/>
          <w:rFonts w:ascii="Times New Roman" w:hAnsi="Times New Roman" w:cs="Times New Roman"/>
          <w:b w:val="0"/>
        </w:rPr>
        <w:t>ni</w:t>
      </w:r>
      <w:r w:rsidR="004D0883" w:rsidRPr="00870B4E">
        <w:rPr>
          <w:rStyle w:val="fontstyle01"/>
          <w:rFonts w:ascii="Times New Roman" w:hAnsi="Times New Roman" w:cs="Times New Roman"/>
          <w:b w:val="0"/>
        </w:rPr>
        <w:t xml:space="preserve"> </w:t>
      </w:r>
      <w:r w:rsidRPr="00870B4E">
        <w:rPr>
          <w:rStyle w:val="fontstyle01"/>
          <w:rFonts w:ascii="Times New Roman" w:hAnsi="Times New Roman" w:cs="Times New Roman"/>
          <w:b w:val="0"/>
        </w:rPr>
        <w:t>Otoregresif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Varyans</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(ARCH) Modellerini </w:t>
      </w:r>
      <w:r w:rsidR="00B41DED">
        <w:rPr>
          <w:rStyle w:val="fontstyle01"/>
          <w:rFonts w:ascii="Times New Roman" w:hAnsi="Times New Roman" w:cs="Times New Roman"/>
          <w:b w:val="0"/>
        </w:rPr>
        <w:t>kullanarak</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tanıtmı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tır. </w:t>
      </w:r>
      <w:r w:rsidR="004D0883">
        <w:rPr>
          <w:rStyle w:val="fontstyle01"/>
          <w:rFonts w:ascii="Times New Roman" w:hAnsi="Times New Roman" w:cs="Times New Roman"/>
          <w:b w:val="0"/>
        </w:rPr>
        <w:t>Diğer bir deyişle ortalama için kullanılan</w:t>
      </w:r>
      <w:r w:rsidRPr="00870B4E">
        <w:rPr>
          <w:rStyle w:val="fontstyle01"/>
          <w:rFonts w:ascii="Times New Roman" w:hAnsi="Times New Roman" w:cs="Times New Roman"/>
          <w:b w:val="0"/>
        </w:rPr>
        <w:t xml:space="preserve"> Otoregresif Hareketli Ortalama (ARMA) modelleri varyans için </w:t>
      </w:r>
      <w:r w:rsidR="004D0883">
        <w:rPr>
          <w:rStyle w:val="fontstyle01"/>
          <w:rFonts w:ascii="Times New Roman" w:hAnsi="Times New Roman" w:cs="Times New Roman"/>
          <w:b w:val="0"/>
        </w:rPr>
        <w:t>yeni</w:t>
      </w:r>
      <w:r w:rsidRPr="00870B4E">
        <w:rPr>
          <w:rStyle w:val="fontstyle01"/>
          <w:rFonts w:ascii="Times New Roman" w:hAnsi="Times New Roman" w:cs="Times New Roman"/>
          <w:b w:val="0"/>
        </w:rPr>
        <w:t>de</w:t>
      </w:r>
      <w:r w:rsidR="004D0883">
        <w:rPr>
          <w:rStyle w:val="fontstyle01"/>
          <w:rFonts w:ascii="Times New Roman" w:hAnsi="Times New Roman" w:cs="Times New Roman"/>
          <w:b w:val="0"/>
        </w:rPr>
        <w:t>n</w:t>
      </w:r>
      <w:r w:rsidRPr="00870B4E">
        <w:rPr>
          <w:rStyle w:val="fontstyle01"/>
          <w:rFonts w:ascii="Times New Roman" w:hAnsi="Times New Roman" w:cs="Times New Roman"/>
          <w:b w:val="0"/>
        </w:rPr>
        <w:t xml:space="preserve"> düzenlenmi</w:t>
      </w:r>
      <w:r w:rsidRPr="00870B4E">
        <w:rPr>
          <w:rStyle w:val="fontstyle21"/>
          <w:rFonts w:ascii="Times New Roman" w:hAnsi="Times New Roman" w:cs="Times New Roman"/>
          <w:b w:val="0"/>
        </w:rPr>
        <w:t>ş</w:t>
      </w:r>
      <w:r w:rsidR="005E32B2">
        <w:rPr>
          <w:rStyle w:val="fontstyle01"/>
          <w:rFonts w:ascii="Times New Roman" w:hAnsi="Times New Roman" w:cs="Times New Roman"/>
          <w:b w:val="0"/>
        </w:rPr>
        <w:t xml:space="preserve">tir. Dolayısıyla </w:t>
      </w:r>
      <w:r w:rsidRPr="00870B4E">
        <w:rPr>
          <w:rStyle w:val="fontstyle01"/>
          <w:rFonts w:ascii="Times New Roman" w:hAnsi="Times New Roman" w:cs="Times New Roman"/>
          <w:b w:val="0"/>
        </w:rPr>
        <w:t xml:space="preserve">Bollerslev </w:t>
      </w:r>
      <w:r w:rsidR="005E32B2">
        <w:rPr>
          <w:rStyle w:val="fontstyle01"/>
          <w:rFonts w:ascii="Times New Roman" w:hAnsi="Times New Roman" w:cs="Times New Roman"/>
          <w:b w:val="0"/>
        </w:rPr>
        <w:t xml:space="preserve">(1986) tarafından </w:t>
      </w:r>
      <w:r w:rsidRPr="00870B4E">
        <w:rPr>
          <w:rStyle w:val="fontstyle01"/>
          <w:rFonts w:ascii="Times New Roman" w:hAnsi="Times New Roman" w:cs="Times New Roman"/>
          <w:b w:val="0"/>
        </w:rPr>
        <w:t>yeniden sunulan Genelle</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tirilmi</w:t>
      </w:r>
      <w:r w:rsidRPr="00870B4E">
        <w:rPr>
          <w:rStyle w:val="fontstyle21"/>
          <w:rFonts w:ascii="Times New Roman" w:hAnsi="Times New Roman" w:cs="Times New Roman"/>
          <w:b w:val="0"/>
        </w:rPr>
        <w:t xml:space="preserve">ş </w:t>
      </w:r>
      <w:r w:rsidRPr="00870B4E">
        <w:rPr>
          <w:rStyle w:val="fontstyle01"/>
          <w:rFonts w:ascii="Times New Roman" w:hAnsi="Times New Roman" w:cs="Times New Roman"/>
          <w:b w:val="0"/>
        </w:rPr>
        <w:t>ARCH modelleri bir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finansal zaman </w:t>
      </w:r>
      <w:r w:rsidR="004A1FD0">
        <w:rPr>
          <w:rStyle w:val="fontstyle01"/>
          <w:rFonts w:ascii="Times New Roman" w:hAnsi="Times New Roman" w:cs="Times New Roman"/>
          <w:b w:val="0"/>
        </w:rPr>
        <w:t>serilerinin</w:t>
      </w:r>
      <w:r w:rsidRPr="00870B4E">
        <w:rPr>
          <w:rStyle w:val="fontstyle01"/>
          <w:rFonts w:ascii="Times New Roman" w:hAnsi="Times New Roman" w:cs="Times New Roman"/>
          <w:b w:val="0"/>
        </w:rPr>
        <w:t xml:space="preserve"> volatilitesindeki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imin</w:t>
      </w:r>
      <w:r w:rsidR="00D563E3" w:rsidRPr="00870B4E">
        <w:rPr>
          <w:rFonts w:ascii="Times New Roman" w:hAnsi="Times New Roman" w:cs="Times New Roman"/>
          <w:b/>
          <w:color w:val="000000"/>
        </w:rPr>
        <w:t xml:space="preserve"> </w:t>
      </w:r>
      <w:r w:rsidR="004A1FD0">
        <w:rPr>
          <w:rStyle w:val="fontstyle01"/>
          <w:rFonts w:ascii="Times New Roman" w:hAnsi="Times New Roman" w:cs="Times New Roman"/>
          <w:b w:val="0"/>
        </w:rPr>
        <w:t xml:space="preserve">tahmini için </w:t>
      </w:r>
      <w:r w:rsidRPr="00870B4E">
        <w:rPr>
          <w:rStyle w:val="fontstyle01"/>
          <w:rFonts w:ascii="Times New Roman" w:hAnsi="Times New Roman" w:cs="Times New Roman"/>
          <w:b w:val="0"/>
        </w:rPr>
        <w:t>sıkça kullanılır olmu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lardır. Engle, Granger ve Kraft (1984), ARCH modelini zamanla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ullu kovaryans tahmini için </w:t>
      </w:r>
      <w:r w:rsidR="004A1FD0">
        <w:rPr>
          <w:rStyle w:val="fontstyle01"/>
          <w:rFonts w:ascii="Times New Roman" w:hAnsi="Times New Roman" w:cs="Times New Roman"/>
          <w:b w:val="0"/>
        </w:rPr>
        <w:t>ilk kez önermişlerdir</w:t>
      </w:r>
      <w:r w:rsidRPr="00870B4E">
        <w:rPr>
          <w:rStyle w:val="fontstyle01"/>
          <w:rFonts w:ascii="Times New Roman" w:hAnsi="Times New Roman" w:cs="Times New Roman"/>
          <w:b w:val="0"/>
        </w:rPr>
        <w:t>.</w:t>
      </w:r>
      <w:r w:rsidR="003A6ABD">
        <w:rPr>
          <w:rStyle w:val="fontstyle01"/>
          <w:rFonts w:ascii="Times New Roman" w:hAnsi="Times New Roman" w:cs="Times New Roman"/>
          <w:b w:val="0"/>
        </w:rPr>
        <w:t xml:space="preserve"> </w:t>
      </w:r>
      <w:r w:rsidRPr="00870B4E">
        <w:rPr>
          <w:rStyle w:val="fontstyle01"/>
          <w:rFonts w:ascii="Times New Roman" w:hAnsi="Times New Roman" w:cs="Times New Roman"/>
          <w:b w:val="0"/>
        </w:rPr>
        <w:t>Bollers</w:t>
      </w:r>
      <w:r w:rsidR="003A6ABD">
        <w:rPr>
          <w:rStyle w:val="fontstyle01"/>
          <w:rFonts w:ascii="Times New Roman" w:hAnsi="Times New Roman" w:cs="Times New Roman"/>
          <w:b w:val="0"/>
        </w:rPr>
        <w:t>lev, Engle ve Wooldrigde (1988)’de aynı doğrultuda</w:t>
      </w:r>
      <w:r w:rsidRPr="00870B4E">
        <w:rPr>
          <w:rStyle w:val="fontstyle01"/>
          <w:rFonts w:ascii="Times New Roman" w:hAnsi="Times New Roman" w:cs="Times New Roman"/>
          <w:b w:val="0"/>
        </w:rPr>
        <w:t xml:space="preserve"> finansal varlık getirileri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arasındaki kovaryan</w:t>
      </w:r>
      <w:r w:rsidR="003A6ABD">
        <w:rPr>
          <w:rStyle w:val="fontstyle01"/>
          <w:rFonts w:ascii="Times New Roman" w:hAnsi="Times New Roman" w:cs="Times New Roman"/>
          <w:b w:val="0"/>
        </w:rPr>
        <w:t xml:space="preserve">s matrisinin otoregresif süreçte </w:t>
      </w:r>
      <w:r w:rsidRPr="00870B4E">
        <w:rPr>
          <w:rStyle w:val="fontstyle01"/>
          <w:rFonts w:ascii="Times New Roman" w:hAnsi="Times New Roman" w:cs="Times New Roman"/>
          <w:b w:val="0"/>
        </w:rPr>
        <w:t>oldu</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u sonucuna varmı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lar</w:t>
      </w:r>
      <w:r w:rsidR="003A6ABD">
        <w:rPr>
          <w:rStyle w:val="fontstyle01"/>
          <w:rFonts w:ascii="Times New Roman" w:hAnsi="Times New Roman" w:cs="Times New Roman"/>
          <w:b w:val="0"/>
        </w:rPr>
        <w:t xml:space="preserve"> ve </w:t>
      </w:r>
      <w:r w:rsidRPr="00870B4E">
        <w:rPr>
          <w:rStyle w:val="fontstyle01"/>
          <w:rFonts w:ascii="Times New Roman" w:hAnsi="Times New Roman" w:cs="Times New Roman"/>
          <w:b w:val="0"/>
        </w:rPr>
        <w:t>finansal varlık getirileri</w:t>
      </w:r>
      <w:r w:rsidR="003A6ABD">
        <w:rPr>
          <w:rStyle w:val="fontstyle01"/>
          <w:rFonts w:ascii="Times New Roman" w:hAnsi="Times New Roman" w:cs="Times New Roman"/>
          <w:b w:val="0"/>
        </w:rPr>
        <w:t xml:space="preserve">ni </w:t>
      </w:r>
      <w:r w:rsidRPr="00870B4E">
        <w:rPr>
          <w:rStyle w:val="fontstyle01"/>
          <w:rFonts w:ascii="Times New Roman" w:hAnsi="Times New Roman" w:cs="Times New Roman"/>
          <w:b w:val="0"/>
        </w:rPr>
        <w:t>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kenli </w:t>
      </w:r>
      <w:r w:rsidR="003A6ABD">
        <w:rPr>
          <w:rStyle w:val="fontstyle01"/>
          <w:rFonts w:ascii="Times New Roman" w:hAnsi="Times New Roman" w:cs="Times New Roman"/>
          <w:b w:val="0"/>
        </w:rPr>
        <w:t>GARCH</w:t>
      </w:r>
      <w:r w:rsidR="009E1D82">
        <w:rPr>
          <w:rStyle w:val="fontstyle01"/>
          <w:rFonts w:ascii="Times New Roman" w:hAnsi="Times New Roman" w:cs="Times New Roman"/>
          <w:b w:val="0"/>
        </w:rPr>
        <w:t xml:space="preserve"> sürecinde tahmin et</w:t>
      </w:r>
      <w:r w:rsidRPr="00870B4E">
        <w:rPr>
          <w:rStyle w:val="fontstyle01"/>
          <w:rFonts w:ascii="Times New Roman" w:hAnsi="Times New Roman" w:cs="Times New Roman"/>
          <w:b w:val="0"/>
        </w:rPr>
        <w:t>mi</w:t>
      </w:r>
      <w:r w:rsidRPr="00870B4E">
        <w:rPr>
          <w:rStyle w:val="fontstyle21"/>
          <w:rFonts w:ascii="Times New Roman" w:hAnsi="Times New Roman" w:cs="Times New Roman"/>
          <w:b w:val="0"/>
        </w:rPr>
        <w:t>ş</w:t>
      </w:r>
      <w:r w:rsidR="009E1D82">
        <w:rPr>
          <w:rStyle w:val="fontstyle01"/>
          <w:rFonts w:ascii="Times New Roman" w:hAnsi="Times New Roman" w:cs="Times New Roman"/>
          <w:b w:val="0"/>
        </w:rPr>
        <w:t>lerd</w:t>
      </w:r>
      <w:r w:rsidRPr="00870B4E">
        <w:rPr>
          <w:rStyle w:val="fontstyle01"/>
          <w:rFonts w:ascii="Times New Roman" w:hAnsi="Times New Roman" w:cs="Times New Roman"/>
          <w:b w:val="0"/>
        </w:rPr>
        <w:t>ir. Kroner ve Ng (1998)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malarında </w:t>
      </w:r>
      <w:r w:rsidR="00A568DB" w:rsidRPr="00870B4E">
        <w:rPr>
          <w:rStyle w:val="fontstyle01"/>
          <w:rFonts w:ascii="Times New Roman" w:hAnsi="Times New Roman" w:cs="Times New Roman"/>
          <w:b w:val="0"/>
        </w:rPr>
        <w:t>Çok De</w:t>
      </w:r>
      <w:r w:rsidR="00A568DB" w:rsidRPr="00870B4E">
        <w:rPr>
          <w:rStyle w:val="fontstyle21"/>
          <w:rFonts w:ascii="Times New Roman" w:hAnsi="Times New Roman" w:cs="Times New Roman"/>
          <w:b w:val="0"/>
        </w:rPr>
        <w:t>ğ</w:t>
      </w:r>
      <w:r w:rsidR="00A568DB" w:rsidRPr="00870B4E">
        <w:rPr>
          <w:rStyle w:val="fontstyle01"/>
          <w:rFonts w:ascii="Times New Roman" w:hAnsi="Times New Roman" w:cs="Times New Roman"/>
          <w:b w:val="0"/>
        </w:rPr>
        <w:t>i</w:t>
      </w:r>
      <w:r w:rsidR="00A568DB" w:rsidRPr="00870B4E">
        <w:rPr>
          <w:rStyle w:val="fontstyle21"/>
          <w:rFonts w:ascii="Times New Roman" w:hAnsi="Times New Roman" w:cs="Times New Roman"/>
          <w:b w:val="0"/>
        </w:rPr>
        <w:t>ş</w:t>
      </w:r>
      <w:r w:rsidR="00A568DB" w:rsidRPr="00870B4E">
        <w:rPr>
          <w:rStyle w:val="fontstyle01"/>
          <w:rFonts w:ascii="Times New Roman" w:hAnsi="Times New Roman" w:cs="Times New Roman"/>
          <w:b w:val="0"/>
        </w:rPr>
        <w:t xml:space="preserve">kenli GARCH modelleri ile </w:t>
      </w:r>
      <w:r w:rsidRPr="00870B4E">
        <w:rPr>
          <w:rStyle w:val="fontstyle01"/>
          <w:rFonts w:ascii="Times New Roman" w:hAnsi="Times New Roman" w:cs="Times New Roman"/>
          <w:b w:val="0"/>
        </w:rPr>
        <w:t xml:space="preserve">pratikte </w:t>
      </w:r>
      <w:r w:rsidR="00A568DB">
        <w:rPr>
          <w:rStyle w:val="fontstyle01"/>
          <w:rFonts w:ascii="Times New Roman" w:hAnsi="Times New Roman" w:cs="Times New Roman"/>
          <w:b w:val="0"/>
        </w:rPr>
        <w:t>ihtiyaç duyulan</w:t>
      </w:r>
      <w:r w:rsidRPr="00870B4E">
        <w:rPr>
          <w:rStyle w:val="fontstyle01"/>
          <w:rFonts w:ascii="Times New Roman" w:hAnsi="Times New Roman" w:cs="Times New Roman"/>
          <w:b w:val="0"/>
        </w:rPr>
        <w:t xml:space="preserve"> büyük</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boyuttaki kovaryans matrisleri için de tahmin yapılabildi</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ine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inmi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lerdir.</w:t>
      </w:r>
    </w:p>
    <w:p w:rsidR="00267976" w:rsidRDefault="00267976" w:rsidP="00BD7B86">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 xml:space="preserve">Daha sonra Engle (2002) ve Tse ve Tsui (2002) </w:t>
      </w:r>
      <w:r w:rsidR="003B05CF">
        <w:rPr>
          <w:rStyle w:val="fontstyle01"/>
          <w:rFonts w:ascii="Times New Roman" w:hAnsi="Times New Roman" w:cs="Times New Roman"/>
          <w:b w:val="0"/>
        </w:rPr>
        <w:t xml:space="preserve">aynı yıllarda </w:t>
      </w:r>
      <w:r w:rsidRPr="00870B4E">
        <w:rPr>
          <w:rStyle w:val="fontstyle01"/>
          <w:rFonts w:ascii="Times New Roman" w:hAnsi="Times New Roman" w:cs="Times New Roman"/>
          <w:b w:val="0"/>
        </w:rPr>
        <w:t>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korelasyonlar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matrisinin zaman içinde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modelini sunmu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lardır. </w:t>
      </w:r>
      <w:r w:rsidR="003B05CF">
        <w:rPr>
          <w:rStyle w:val="fontstyle01"/>
          <w:rFonts w:ascii="Times New Roman" w:hAnsi="Times New Roman" w:cs="Times New Roman"/>
          <w:b w:val="0"/>
        </w:rPr>
        <w:t>Bauwens ve diğerlerine (2006) göre</w:t>
      </w:r>
      <w:r w:rsidR="003B05CF" w:rsidRPr="00870B4E">
        <w:rPr>
          <w:rStyle w:val="fontstyle01"/>
          <w:rFonts w:ascii="Times New Roman" w:hAnsi="Times New Roman" w:cs="Times New Roman"/>
          <w:b w:val="0"/>
        </w:rPr>
        <w:t xml:space="preserve"> </w:t>
      </w:r>
      <w:r w:rsidRPr="00870B4E">
        <w:rPr>
          <w:rStyle w:val="fontstyle01"/>
          <w:rFonts w:ascii="Times New Roman" w:hAnsi="Times New Roman" w:cs="Times New Roman"/>
          <w:b w:val="0"/>
        </w:rPr>
        <w:t>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kenli GARCH modelleri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daha çok </w:t>
      </w:r>
      <w:r w:rsidR="003B05CF">
        <w:rPr>
          <w:rStyle w:val="fontstyle01"/>
          <w:rFonts w:ascii="Times New Roman" w:hAnsi="Times New Roman" w:cs="Times New Roman"/>
          <w:b w:val="0"/>
        </w:rPr>
        <w:t>bir</w:t>
      </w:r>
      <w:r w:rsidRPr="00870B4E">
        <w:rPr>
          <w:rStyle w:val="fontstyle01"/>
          <w:rFonts w:ascii="Times New Roman" w:hAnsi="Times New Roman" w:cs="Times New Roman"/>
          <w:b w:val="0"/>
        </w:rPr>
        <w:t xml:space="preserve"> piyasadaki volatilitenin ba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ka bir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piyasa üzerindeki volatiliteye öncülük edip etmedi</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 bir varlık getirisine ait volatilitenin bir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ka var</w:t>
      </w:r>
      <w:r w:rsidR="003B05CF">
        <w:rPr>
          <w:rStyle w:val="fontstyle01"/>
          <w:rFonts w:ascii="Times New Roman" w:hAnsi="Times New Roman" w:cs="Times New Roman"/>
          <w:b w:val="0"/>
        </w:rPr>
        <w:t>lık getirisi üzerindeki etkisi</w:t>
      </w:r>
      <w:r w:rsidRPr="00870B4E">
        <w:rPr>
          <w:rStyle w:val="fontstyle01"/>
          <w:rFonts w:ascii="Times New Roman" w:hAnsi="Times New Roman" w:cs="Times New Roman"/>
          <w:b w:val="0"/>
        </w:rPr>
        <w:t>, varlık getirileri arasındaki korelasyonların zaman içinde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ip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medi</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gibi ara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tırmaları içeren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malarda </w:t>
      </w:r>
      <w:r w:rsidR="003B05CF">
        <w:rPr>
          <w:rStyle w:val="fontstyle01"/>
          <w:rFonts w:ascii="Times New Roman" w:hAnsi="Times New Roman" w:cs="Times New Roman"/>
          <w:b w:val="0"/>
        </w:rPr>
        <w:t>uygulan</w:t>
      </w:r>
      <w:r w:rsidRPr="00870B4E">
        <w:rPr>
          <w:rStyle w:val="fontstyle01"/>
          <w:rFonts w:ascii="Times New Roman" w:hAnsi="Times New Roman" w:cs="Times New Roman"/>
          <w:b w:val="0"/>
        </w:rPr>
        <w:t xml:space="preserve">maktadır. Bauwens, Laurent ve Rombouts (2006) </w:t>
      </w:r>
      <w:r w:rsidR="004D0041">
        <w:rPr>
          <w:rStyle w:val="fontstyle01"/>
          <w:rFonts w:ascii="Times New Roman" w:hAnsi="Times New Roman" w:cs="Times New Roman"/>
          <w:b w:val="0"/>
        </w:rPr>
        <w:t>çok d</w:t>
      </w:r>
      <w:r w:rsidR="004D0041" w:rsidRPr="00870B4E">
        <w:rPr>
          <w:rStyle w:val="fontstyle01"/>
          <w:rFonts w:ascii="Times New Roman" w:hAnsi="Times New Roman" w:cs="Times New Roman"/>
          <w:b w:val="0"/>
        </w:rPr>
        <w:t>e</w:t>
      </w:r>
      <w:r w:rsidR="004D0041" w:rsidRPr="00870B4E">
        <w:rPr>
          <w:rStyle w:val="fontstyle21"/>
          <w:rFonts w:ascii="Times New Roman" w:hAnsi="Times New Roman" w:cs="Times New Roman"/>
          <w:b w:val="0"/>
        </w:rPr>
        <w:t>ğ</w:t>
      </w:r>
      <w:r w:rsidR="004D0041" w:rsidRPr="00870B4E">
        <w:rPr>
          <w:rStyle w:val="fontstyle01"/>
          <w:rFonts w:ascii="Times New Roman" w:hAnsi="Times New Roman" w:cs="Times New Roman"/>
          <w:b w:val="0"/>
        </w:rPr>
        <w:t>i</w:t>
      </w:r>
      <w:r w:rsidR="004D0041" w:rsidRPr="00870B4E">
        <w:rPr>
          <w:rStyle w:val="fontstyle21"/>
          <w:rFonts w:ascii="Times New Roman" w:hAnsi="Times New Roman" w:cs="Times New Roman"/>
          <w:b w:val="0"/>
        </w:rPr>
        <w:t>ş</w:t>
      </w:r>
      <w:r w:rsidR="004D0041" w:rsidRPr="00870B4E">
        <w:rPr>
          <w:rStyle w:val="fontstyle01"/>
          <w:rFonts w:ascii="Times New Roman" w:hAnsi="Times New Roman" w:cs="Times New Roman"/>
          <w:b w:val="0"/>
        </w:rPr>
        <w:t>kenli GARCH modellerini sınıflandırıcı ayrıntılı bir çalı</w:t>
      </w:r>
      <w:r w:rsidR="004D0041" w:rsidRPr="00870B4E">
        <w:rPr>
          <w:rStyle w:val="fontstyle21"/>
          <w:rFonts w:ascii="Times New Roman" w:hAnsi="Times New Roman" w:cs="Times New Roman"/>
          <w:b w:val="0"/>
        </w:rPr>
        <w:t>ş</w:t>
      </w:r>
      <w:r w:rsidR="004D0041" w:rsidRPr="00870B4E">
        <w:rPr>
          <w:rStyle w:val="fontstyle01"/>
          <w:rFonts w:ascii="Times New Roman" w:hAnsi="Times New Roman" w:cs="Times New Roman"/>
          <w:b w:val="0"/>
        </w:rPr>
        <w:t xml:space="preserve">ma </w:t>
      </w:r>
      <w:r w:rsidR="004D0041">
        <w:rPr>
          <w:rStyle w:val="fontstyle01"/>
          <w:rFonts w:ascii="Times New Roman" w:hAnsi="Times New Roman" w:cs="Times New Roman"/>
          <w:b w:val="0"/>
        </w:rPr>
        <w:t>yap</w:t>
      </w:r>
      <w:r w:rsidRPr="00870B4E">
        <w:rPr>
          <w:rStyle w:val="fontstyle01"/>
          <w:rFonts w:ascii="Times New Roman" w:hAnsi="Times New Roman" w:cs="Times New Roman"/>
          <w:b w:val="0"/>
        </w:rPr>
        <w:t>mı</w:t>
      </w:r>
      <w:r w:rsidRPr="00870B4E">
        <w:rPr>
          <w:rStyle w:val="fontstyle21"/>
          <w:rFonts w:ascii="Times New Roman" w:hAnsi="Times New Roman" w:cs="Times New Roman"/>
          <w:b w:val="0"/>
        </w:rPr>
        <w:t>ş</w:t>
      </w:r>
      <w:r w:rsidR="004D0041">
        <w:rPr>
          <w:rStyle w:val="fontstyle01"/>
          <w:rFonts w:ascii="Times New Roman" w:hAnsi="Times New Roman" w:cs="Times New Roman"/>
          <w:b w:val="0"/>
        </w:rPr>
        <w:t>lard</w:t>
      </w:r>
      <w:r w:rsidRPr="00870B4E">
        <w:rPr>
          <w:rStyle w:val="fontstyle01"/>
          <w:rFonts w:ascii="Times New Roman" w:hAnsi="Times New Roman" w:cs="Times New Roman"/>
          <w:b w:val="0"/>
        </w:rPr>
        <w:t>ır. Silvennoinen ve Terasvirta (2009),</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uygulamalarda en çok kullanılan</w:t>
      </w:r>
      <w:r w:rsidR="007E1586">
        <w:rPr>
          <w:rStyle w:val="fontstyle01"/>
          <w:rFonts w:ascii="Times New Roman" w:hAnsi="Times New Roman" w:cs="Times New Roman"/>
          <w:b w:val="0"/>
        </w:rPr>
        <w:t xml:space="preserve"> çok değişkenli GARCH</w:t>
      </w:r>
      <w:r w:rsidRPr="00870B4E">
        <w:rPr>
          <w:rStyle w:val="fontstyle01"/>
          <w:rFonts w:ascii="Times New Roman" w:hAnsi="Times New Roman" w:cs="Times New Roman"/>
          <w:b w:val="0"/>
        </w:rPr>
        <w:t xml:space="preserve"> modelleri</w:t>
      </w:r>
      <w:r w:rsidR="007E1586">
        <w:rPr>
          <w:rStyle w:val="fontstyle01"/>
          <w:rFonts w:ascii="Times New Roman" w:hAnsi="Times New Roman" w:cs="Times New Roman"/>
          <w:b w:val="0"/>
        </w:rPr>
        <w:t>ni</w:t>
      </w:r>
      <w:r w:rsidRPr="00870B4E">
        <w:rPr>
          <w:rStyle w:val="fontstyle01"/>
          <w:rFonts w:ascii="Times New Roman" w:hAnsi="Times New Roman" w:cs="Times New Roman"/>
          <w:b w:val="0"/>
        </w:rPr>
        <w:t xml:space="preserve"> </w:t>
      </w:r>
      <w:r w:rsidR="007E1586">
        <w:rPr>
          <w:rStyle w:val="fontstyle01"/>
          <w:rFonts w:ascii="Times New Roman" w:hAnsi="Times New Roman" w:cs="Times New Roman"/>
          <w:b w:val="0"/>
        </w:rPr>
        <w:t>ve model</w:t>
      </w:r>
      <w:r w:rsidR="00D563E3" w:rsidRPr="00870B4E">
        <w:rPr>
          <w:rFonts w:ascii="Times New Roman" w:hAnsi="Times New Roman" w:cs="Times New Roman"/>
          <w:b/>
          <w:color w:val="000000"/>
        </w:rPr>
        <w:t xml:space="preserve"> </w:t>
      </w:r>
      <w:r w:rsidR="007E1586">
        <w:rPr>
          <w:rStyle w:val="fontstyle01"/>
          <w:rFonts w:ascii="Times New Roman" w:hAnsi="Times New Roman" w:cs="Times New Roman"/>
          <w:b w:val="0"/>
        </w:rPr>
        <w:t>uygunluk</w:t>
      </w:r>
      <w:r w:rsidRPr="00870B4E">
        <w:rPr>
          <w:rStyle w:val="fontstyle01"/>
          <w:rFonts w:ascii="Times New Roman" w:hAnsi="Times New Roman" w:cs="Times New Roman"/>
          <w:b w:val="0"/>
        </w:rPr>
        <w:t xml:space="preserve"> testler</w:t>
      </w:r>
      <w:r w:rsidR="007E1586">
        <w:rPr>
          <w:rStyle w:val="fontstyle01"/>
          <w:rFonts w:ascii="Times New Roman" w:hAnsi="Times New Roman" w:cs="Times New Roman"/>
          <w:b w:val="0"/>
        </w:rPr>
        <w:t>in</w:t>
      </w:r>
      <w:r w:rsidR="001F0DBE">
        <w:rPr>
          <w:rStyle w:val="fontstyle01"/>
          <w:rFonts w:ascii="Times New Roman" w:hAnsi="Times New Roman" w:cs="Times New Roman"/>
          <w:b w:val="0"/>
        </w:rPr>
        <w:t>i sun</w:t>
      </w:r>
      <w:r w:rsidRPr="00870B4E">
        <w:rPr>
          <w:rStyle w:val="fontstyle01"/>
          <w:rFonts w:ascii="Times New Roman" w:hAnsi="Times New Roman" w:cs="Times New Roman"/>
          <w:b w:val="0"/>
        </w:rPr>
        <w:t>maktadırlar.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manın sonuç kısmında </w:t>
      </w:r>
      <w:r w:rsidR="003F0898">
        <w:rPr>
          <w:rStyle w:val="fontstyle01"/>
          <w:rFonts w:ascii="Times New Roman" w:hAnsi="Times New Roman" w:cs="Times New Roman"/>
          <w:b w:val="0"/>
        </w:rPr>
        <w:t xml:space="preserve">vardıkları sonuçlardan birisi de </w:t>
      </w:r>
      <w:r w:rsidRPr="00870B4E">
        <w:rPr>
          <w:rStyle w:val="fontstyle01"/>
          <w:rFonts w:ascii="Times New Roman" w:hAnsi="Times New Roman" w:cs="Times New Roman"/>
          <w:b w:val="0"/>
        </w:rPr>
        <w:t>tahmin sürecinin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kolaylı</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 nedeniyle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korelasyon modellerinin daha çok kullanıldı</w:t>
      </w:r>
      <w:r w:rsidRPr="00870B4E">
        <w:rPr>
          <w:rStyle w:val="fontstyle21"/>
          <w:rFonts w:ascii="Times New Roman" w:hAnsi="Times New Roman" w:cs="Times New Roman"/>
          <w:b w:val="0"/>
        </w:rPr>
        <w:t>ğ</w:t>
      </w:r>
      <w:r w:rsidR="003F0898">
        <w:rPr>
          <w:rStyle w:val="fontstyle01"/>
          <w:rFonts w:ascii="Times New Roman" w:hAnsi="Times New Roman" w:cs="Times New Roman"/>
          <w:b w:val="0"/>
        </w:rPr>
        <w:t>ı olmuştur.</w:t>
      </w:r>
      <w:r w:rsidR="00BD7B86">
        <w:rPr>
          <w:rStyle w:val="fontstyle01"/>
          <w:rFonts w:ascii="Times New Roman" w:hAnsi="Times New Roman" w:cs="Times New Roman"/>
          <w:b w:val="0"/>
        </w:rPr>
        <w:t xml:space="preserve"> </w:t>
      </w:r>
      <w:r w:rsidR="00A24E24">
        <w:rPr>
          <w:rStyle w:val="fontstyle01"/>
          <w:rFonts w:ascii="Times New Roman" w:hAnsi="Times New Roman" w:cs="Times New Roman"/>
          <w:b w:val="0"/>
        </w:rPr>
        <w:t>Bu</w:t>
      </w:r>
      <w:r w:rsidRPr="00870B4E">
        <w:rPr>
          <w:rStyle w:val="fontstyle01"/>
          <w:rFonts w:ascii="Times New Roman" w:hAnsi="Times New Roman" w:cs="Times New Roman"/>
          <w:b w:val="0"/>
        </w:rPr>
        <w:t xml:space="preserve">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mada </w:t>
      </w:r>
      <w:r w:rsidR="00546C34">
        <w:rPr>
          <w:rStyle w:val="fontstyle01"/>
          <w:rFonts w:ascii="Times New Roman" w:hAnsi="Times New Roman" w:cs="Times New Roman"/>
          <w:b w:val="0"/>
        </w:rPr>
        <w:t xml:space="preserve">kripto para </w:t>
      </w:r>
      <w:r w:rsidRPr="00870B4E">
        <w:rPr>
          <w:rStyle w:val="fontstyle01"/>
          <w:rFonts w:ascii="Times New Roman" w:hAnsi="Times New Roman" w:cs="Times New Roman"/>
          <w:b w:val="0"/>
        </w:rPr>
        <w:t>getiriler</w:t>
      </w:r>
      <w:r w:rsidR="00546C34">
        <w:rPr>
          <w:rStyle w:val="fontstyle01"/>
          <w:rFonts w:ascii="Times New Roman" w:hAnsi="Times New Roman" w:cs="Times New Roman"/>
          <w:b w:val="0"/>
        </w:rPr>
        <w:t>in</w:t>
      </w:r>
      <w:r w:rsidRPr="00870B4E">
        <w:rPr>
          <w:rStyle w:val="fontstyle01"/>
          <w:rFonts w:ascii="Times New Roman" w:hAnsi="Times New Roman" w:cs="Times New Roman"/>
          <w:b w:val="0"/>
        </w:rPr>
        <w:t>e ait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ullu </w:t>
      </w:r>
      <w:r w:rsidR="00546C34">
        <w:rPr>
          <w:rStyle w:val="fontstyle01"/>
          <w:rFonts w:ascii="Times New Roman" w:hAnsi="Times New Roman" w:cs="Times New Roman"/>
          <w:b w:val="0"/>
        </w:rPr>
        <w:t>korelasyon</w:t>
      </w:r>
      <w:r w:rsidRPr="00870B4E">
        <w:rPr>
          <w:rStyle w:val="fontstyle01"/>
          <w:rFonts w:ascii="Times New Roman" w:hAnsi="Times New Roman" w:cs="Times New Roman"/>
          <w:b w:val="0"/>
        </w:rPr>
        <w:t xml:space="preserve"> matrislerinin</w:t>
      </w:r>
      <w:r w:rsidR="00AD7695"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tahmini için 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kenli GARCH modelleri </w:t>
      </w:r>
      <w:r w:rsidR="00546C34">
        <w:rPr>
          <w:rStyle w:val="fontstyle01"/>
          <w:rFonts w:ascii="Times New Roman" w:hAnsi="Times New Roman" w:cs="Times New Roman"/>
          <w:b w:val="0"/>
        </w:rPr>
        <w:t>kullanılmıştır. Daha sonra uzun dönem sabit korelasyon ve koşullu korelasyonlarla oluşturulan optimal</w:t>
      </w:r>
      <w:r w:rsidRPr="00870B4E">
        <w:rPr>
          <w:rStyle w:val="fontstyle01"/>
          <w:rFonts w:ascii="Times New Roman" w:hAnsi="Times New Roman" w:cs="Times New Roman"/>
          <w:b w:val="0"/>
        </w:rPr>
        <w:t xml:space="preserve"> portföy</w:t>
      </w:r>
      <w:r w:rsidR="00546C34">
        <w:rPr>
          <w:rStyle w:val="fontstyle01"/>
          <w:rFonts w:ascii="Times New Roman" w:hAnsi="Times New Roman" w:cs="Times New Roman"/>
          <w:b w:val="0"/>
        </w:rPr>
        <w:t>lere ait performans ölçüleri</w:t>
      </w:r>
      <w:r w:rsidRPr="00870B4E">
        <w:rPr>
          <w:rStyle w:val="fontstyle01"/>
          <w:rFonts w:ascii="Times New Roman" w:hAnsi="Times New Roman" w:cs="Times New Roman"/>
          <w:b w:val="0"/>
        </w:rPr>
        <w:t xml:space="preserve"> öngörülmeye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ılmı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tır</w:t>
      </w:r>
      <w:r w:rsidR="0011521B">
        <w:rPr>
          <w:rStyle w:val="fontstyle01"/>
          <w:rFonts w:ascii="Times New Roman" w:hAnsi="Times New Roman" w:cs="Times New Roman"/>
          <w:b w:val="0"/>
        </w:rPr>
        <w:t>.</w:t>
      </w:r>
    </w:p>
    <w:p w:rsidR="00870B4E" w:rsidRDefault="00870B4E" w:rsidP="00304F17">
      <w:pPr>
        <w:spacing w:before="240" w:after="120" w:line="240" w:lineRule="auto"/>
        <w:ind w:firstLine="709"/>
        <w:jc w:val="both"/>
        <w:rPr>
          <w:rStyle w:val="fontstyle01"/>
          <w:rFonts w:ascii="Times New Roman" w:hAnsi="Times New Roman" w:cs="Times New Roman"/>
        </w:rPr>
      </w:pPr>
      <w:r>
        <w:rPr>
          <w:rStyle w:val="fontstyle01"/>
          <w:rFonts w:ascii="Times New Roman" w:hAnsi="Times New Roman" w:cs="Times New Roman"/>
        </w:rPr>
        <w:t>2. KORELASYON MODELLERİ</w:t>
      </w:r>
    </w:p>
    <w:p w:rsidR="00870B4E" w:rsidRDefault="00870B4E" w:rsidP="00304F17">
      <w:pPr>
        <w:spacing w:before="240" w:after="120" w:line="24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2.1 Uzun Dönem Sabit </w:t>
      </w:r>
      <w:r w:rsidR="007A3ADE">
        <w:rPr>
          <w:rStyle w:val="fontstyle01"/>
          <w:rFonts w:ascii="Times New Roman" w:hAnsi="Times New Roman" w:cs="Times New Roman"/>
        </w:rPr>
        <w:t>İlişkiler</w:t>
      </w:r>
    </w:p>
    <w:p w:rsidR="005937B4" w:rsidRDefault="00267976" w:rsidP="00866AF0">
      <w:pPr>
        <w:spacing w:after="120" w:line="240" w:lineRule="auto"/>
        <w:ind w:firstLine="709"/>
        <w:jc w:val="both"/>
        <w:rPr>
          <w:rFonts w:ascii="Times New Roman" w:hAnsi="Times New Roman" w:cs="Times New Roman"/>
          <w:color w:val="000000"/>
          <w:sz w:val="24"/>
          <w:szCs w:val="24"/>
        </w:rPr>
      </w:pPr>
      <w:r w:rsidRPr="00870B4E">
        <w:rPr>
          <w:rStyle w:val="fontstyle31"/>
          <w:rFonts w:ascii="Times New Roman" w:hAnsi="Times New Roman" w:cs="Times New Roman"/>
        </w:rPr>
        <w:t>Bir finansal varlı</w:t>
      </w:r>
      <w:r w:rsidR="00F66776">
        <w:rPr>
          <w:rStyle w:val="fontstyle41"/>
          <w:rFonts w:ascii="Times New Roman" w:hAnsi="Times New Roman" w:cs="Times New Roman"/>
        </w:rPr>
        <w:t>k</w:t>
      </w:r>
      <w:r w:rsidRPr="00870B4E">
        <w:rPr>
          <w:rStyle w:val="fontstyle31"/>
          <w:rFonts w:ascii="Times New Roman" w:hAnsi="Times New Roman" w:cs="Times New Roman"/>
        </w:rPr>
        <w:t xml:space="preserve"> </w:t>
      </w:r>
      <w:r w:rsidR="00F66776">
        <w:rPr>
          <w:rStyle w:val="fontstyle31"/>
          <w:rFonts w:ascii="Times New Roman" w:hAnsi="Times New Roman" w:cs="Times New Roman"/>
        </w:rPr>
        <w:t>getiris</w:t>
      </w:r>
      <w:r w:rsidR="0037668D" w:rsidRPr="00870B4E">
        <w:rPr>
          <w:rStyle w:val="fontstyle31"/>
          <w:rFonts w:ascii="Times New Roman" w:hAnsi="Times New Roman" w:cs="Times New Roman"/>
        </w:rPr>
        <w:t>inin varyansı</w:t>
      </w:r>
      <w:r w:rsidR="00F66776">
        <w:rPr>
          <w:rStyle w:val="fontstyle31"/>
          <w:rFonts w:ascii="Times New Roman" w:hAnsi="Times New Roman" w:cs="Times New Roman"/>
        </w:rPr>
        <w:t xml:space="preserve"> geleneksel olarak</w:t>
      </w:r>
      <w:r w:rsidR="0037668D" w:rsidRPr="00870B4E">
        <w:rPr>
          <w:rStyle w:val="fontstyle31"/>
          <w:rFonts w:ascii="Times New Roman" w:hAnsi="Times New Roman" w:cs="Times New Roman"/>
        </w:rPr>
        <w:t xml:space="preserve">, </w:t>
      </w:r>
      <w:r w:rsidR="00F66776">
        <w:rPr>
          <w:rStyle w:val="fontstyle31"/>
          <w:rFonts w:ascii="Times New Roman" w:hAnsi="Times New Roman" w:cs="Times New Roman"/>
        </w:rPr>
        <w:t>geçmiş</w:t>
      </w:r>
      <w:r w:rsidRPr="00870B4E">
        <w:rPr>
          <w:rStyle w:val="fontstyle31"/>
          <w:rFonts w:ascii="Times New Roman" w:hAnsi="Times New Roman" w:cs="Times New Roman"/>
        </w:rPr>
        <w:t xml:space="preserve"> getirilerin</w:t>
      </w:r>
      <w:r w:rsidR="00F66776">
        <w:rPr>
          <w:rStyle w:val="fontstyle31"/>
          <w:rFonts w:ascii="Times New Roman" w:hAnsi="Times New Roman" w:cs="Times New Roman"/>
        </w:rPr>
        <w:t>in</w:t>
      </w:r>
      <w:r w:rsidRPr="00870B4E">
        <w:rPr>
          <w:rStyle w:val="fontstyle31"/>
          <w:rFonts w:ascii="Times New Roman" w:hAnsi="Times New Roman" w:cs="Times New Roman"/>
        </w:rPr>
        <w:t xml:space="preserve"> kendi ortalamalarından farklarının karelerinin a</w:t>
      </w:r>
      <w:r w:rsidRPr="00870B4E">
        <w:rPr>
          <w:rStyle w:val="fontstyle41"/>
          <w:rFonts w:ascii="Times New Roman" w:hAnsi="Times New Roman" w:cs="Times New Roman"/>
        </w:rPr>
        <w:t>ğ</w:t>
      </w:r>
      <w:r w:rsidRPr="00870B4E">
        <w:rPr>
          <w:rStyle w:val="fontstyle31"/>
          <w:rFonts w:ascii="Times New Roman" w:hAnsi="Times New Roman" w:cs="Times New Roman"/>
        </w:rPr>
        <w:t>ırlıklı ortalaması</w:t>
      </w:r>
      <w:r w:rsidR="00F66776">
        <w:rPr>
          <w:rStyle w:val="fontstyle31"/>
          <w:rFonts w:ascii="Times New Roman" w:hAnsi="Times New Roman" w:cs="Times New Roman"/>
        </w:rPr>
        <w:t xml:space="preserve"> olarak hesaplanabilmektedi</w:t>
      </w:r>
      <w:r w:rsidRPr="00870B4E">
        <w:rPr>
          <w:rStyle w:val="fontstyle31"/>
          <w:rFonts w:ascii="Times New Roman" w:hAnsi="Times New Roman" w:cs="Times New Roman"/>
        </w:rPr>
        <w:t>r.</w:t>
      </w:r>
      <w:r w:rsidR="0037668D" w:rsidRPr="00870B4E">
        <w:rPr>
          <w:rFonts w:ascii="Times New Roman" w:hAnsi="Times New Roman" w:cs="Times New Roman"/>
          <w:color w:val="000000"/>
        </w:rPr>
        <w:t xml:space="preserve"> </w:t>
      </w:r>
      <w:r w:rsidR="00F66776">
        <w:rPr>
          <w:rStyle w:val="fontstyle31"/>
          <w:rFonts w:ascii="Times New Roman" w:hAnsi="Times New Roman" w:cs="Times New Roman"/>
        </w:rPr>
        <w:t>Bir getiri serisinde kareli terimlerin</w:t>
      </w:r>
      <w:r w:rsidRPr="00870B4E">
        <w:rPr>
          <w:rStyle w:val="fontstyle31"/>
          <w:rFonts w:ascii="Times New Roman" w:hAnsi="Times New Roman" w:cs="Times New Roman"/>
        </w:rPr>
        <w:t xml:space="preserve"> e</w:t>
      </w:r>
      <w:r w:rsidRPr="00870B4E">
        <w:rPr>
          <w:rStyle w:val="fontstyle41"/>
          <w:rFonts w:ascii="Times New Roman" w:hAnsi="Times New Roman" w:cs="Times New Roman"/>
        </w:rPr>
        <w:t>ş</w:t>
      </w:r>
      <w:r w:rsidRPr="00870B4E">
        <w:rPr>
          <w:rStyle w:val="fontstyle31"/>
          <w:rFonts w:ascii="Times New Roman" w:hAnsi="Times New Roman" w:cs="Times New Roman"/>
        </w:rPr>
        <w:t>it a</w:t>
      </w:r>
      <w:r w:rsidRPr="00870B4E">
        <w:rPr>
          <w:rStyle w:val="fontstyle41"/>
          <w:rFonts w:ascii="Times New Roman" w:hAnsi="Times New Roman" w:cs="Times New Roman"/>
        </w:rPr>
        <w:t>ğ</w:t>
      </w:r>
      <w:r w:rsidRPr="00870B4E">
        <w:rPr>
          <w:rStyle w:val="fontstyle31"/>
          <w:rFonts w:ascii="Times New Roman" w:hAnsi="Times New Roman" w:cs="Times New Roman"/>
        </w:rPr>
        <w:t xml:space="preserve">ırlıklı ortalaması alınırken </w:t>
      </w:r>
      <w:r w:rsidR="00F66776">
        <w:rPr>
          <w:rStyle w:val="fontstyle31"/>
          <w:rFonts w:ascii="Times New Roman" w:hAnsi="Times New Roman" w:cs="Times New Roman"/>
        </w:rPr>
        <w:t>terimlerin</w:t>
      </w:r>
      <w:r w:rsidR="0037668D" w:rsidRPr="00870B4E">
        <w:rPr>
          <w:rFonts w:ascii="Times New Roman" w:hAnsi="Times New Roman" w:cs="Times New Roman"/>
          <w:color w:val="000000"/>
        </w:rPr>
        <w:t xml:space="preserve"> </w:t>
      </w:r>
      <w:r w:rsidRPr="00870B4E">
        <w:rPr>
          <w:rStyle w:val="fontstyle31"/>
          <w:rFonts w:ascii="Times New Roman" w:hAnsi="Times New Roman" w:cs="Times New Roman"/>
        </w:rPr>
        <w:t>birbirinden ba</w:t>
      </w:r>
      <w:r w:rsidRPr="00870B4E">
        <w:rPr>
          <w:rStyle w:val="fontstyle41"/>
          <w:rFonts w:ascii="Times New Roman" w:hAnsi="Times New Roman" w:cs="Times New Roman"/>
        </w:rPr>
        <w:t>ğ</w:t>
      </w:r>
      <w:r w:rsidRPr="00870B4E">
        <w:rPr>
          <w:rStyle w:val="fontstyle31"/>
          <w:rFonts w:ascii="Times New Roman" w:hAnsi="Times New Roman" w:cs="Times New Roman"/>
        </w:rPr>
        <w:t>ımsız oldu</w:t>
      </w:r>
      <w:r w:rsidRPr="00870B4E">
        <w:rPr>
          <w:rStyle w:val="fontstyle41"/>
          <w:rFonts w:ascii="Times New Roman" w:hAnsi="Times New Roman" w:cs="Times New Roman"/>
        </w:rPr>
        <w:t>ğ</w:t>
      </w:r>
      <w:r w:rsidRPr="00870B4E">
        <w:rPr>
          <w:rStyle w:val="fontstyle31"/>
          <w:rFonts w:ascii="Times New Roman" w:hAnsi="Times New Roman" w:cs="Times New Roman"/>
        </w:rPr>
        <w:t>u ve özde</w:t>
      </w:r>
      <w:r w:rsidRPr="00870B4E">
        <w:rPr>
          <w:rStyle w:val="fontstyle41"/>
          <w:rFonts w:ascii="Times New Roman" w:hAnsi="Times New Roman" w:cs="Times New Roman"/>
        </w:rPr>
        <w:t xml:space="preserve">ş </w:t>
      </w:r>
      <w:r w:rsidRPr="00870B4E">
        <w:rPr>
          <w:rStyle w:val="fontstyle31"/>
          <w:rFonts w:ascii="Times New Roman" w:hAnsi="Times New Roman" w:cs="Times New Roman"/>
        </w:rPr>
        <w:t>bir da</w:t>
      </w:r>
      <w:r w:rsidRPr="00870B4E">
        <w:rPr>
          <w:rStyle w:val="fontstyle41"/>
          <w:rFonts w:ascii="Times New Roman" w:hAnsi="Times New Roman" w:cs="Times New Roman"/>
        </w:rPr>
        <w:t>ğ</w:t>
      </w:r>
      <w:r w:rsidRPr="00870B4E">
        <w:rPr>
          <w:rStyle w:val="fontstyle31"/>
          <w:rFonts w:ascii="Times New Roman" w:hAnsi="Times New Roman" w:cs="Times New Roman"/>
        </w:rPr>
        <w:t>ılımdan geldikleri kabul edilmektedir (Alexander,</w:t>
      </w:r>
      <w:r w:rsidR="0037668D" w:rsidRPr="00870B4E">
        <w:rPr>
          <w:rFonts w:ascii="Times New Roman" w:hAnsi="Times New Roman" w:cs="Times New Roman"/>
          <w:color w:val="000000"/>
        </w:rPr>
        <w:t xml:space="preserve"> </w:t>
      </w:r>
      <w:r w:rsidR="00892424">
        <w:rPr>
          <w:rStyle w:val="fontstyle31"/>
          <w:rFonts w:ascii="Times New Roman" w:hAnsi="Times New Roman" w:cs="Times New Roman"/>
        </w:rPr>
        <w:t>2008</w:t>
      </w:r>
      <w:r w:rsidRPr="00870B4E">
        <w:rPr>
          <w:rStyle w:val="fontstyle31"/>
          <w:rFonts w:ascii="Times New Roman" w:hAnsi="Times New Roman" w:cs="Times New Roman"/>
        </w:rPr>
        <w:t>). Belirli b</w:t>
      </w:r>
      <w:r w:rsidR="00F66776">
        <w:rPr>
          <w:rStyle w:val="fontstyle31"/>
          <w:rFonts w:ascii="Times New Roman" w:hAnsi="Times New Roman" w:cs="Times New Roman"/>
        </w:rPr>
        <w:t>ir güne ait getirinin</w:t>
      </w:r>
      <w:r w:rsidRPr="00870B4E">
        <w:rPr>
          <w:rStyle w:val="fontstyle31"/>
          <w:rFonts w:ascii="Times New Roman" w:hAnsi="Times New Roman" w:cs="Times New Roman"/>
        </w:rPr>
        <w:t xml:space="preserve"> ortalama getiriden farkı hata terimi olarak dü</w:t>
      </w:r>
      <w:r w:rsidRPr="00870B4E">
        <w:rPr>
          <w:rStyle w:val="fontstyle41"/>
          <w:rFonts w:ascii="Times New Roman" w:hAnsi="Times New Roman" w:cs="Times New Roman"/>
        </w:rPr>
        <w:t>ş</w:t>
      </w:r>
      <w:r w:rsidRPr="00870B4E">
        <w:rPr>
          <w:rStyle w:val="fontstyle31"/>
          <w:rFonts w:ascii="Times New Roman" w:hAnsi="Times New Roman" w:cs="Times New Roman"/>
        </w:rPr>
        <w:t>ünülebilir. Gözlem sayısının sonsuza</w:t>
      </w:r>
      <w:r w:rsidR="00FC68AB">
        <w:rPr>
          <w:rStyle w:val="fontstyle31"/>
          <w:rFonts w:ascii="Times New Roman" w:hAnsi="Times New Roman" w:cs="Times New Roman"/>
        </w:rPr>
        <w:t xml:space="preserve"> </w:t>
      </w:r>
      <w:r w:rsidRPr="00870B4E">
        <w:rPr>
          <w:rStyle w:val="fontstyle31"/>
          <w:rFonts w:ascii="Times New Roman" w:hAnsi="Times New Roman" w:cs="Times New Roman"/>
        </w:rPr>
        <w:t>uzandı</w:t>
      </w:r>
      <w:r w:rsidRPr="00870B4E">
        <w:rPr>
          <w:rStyle w:val="fontstyle41"/>
          <w:rFonts w:ascii="Times New Roman" w:hAnsi="Times New Roman" w:cs="Times New Roman"/>
        </w:rPr>
        <w:t>ğ</w:t>
      </w:r>
      <w:r w:rsidR="00F66776">
        <w:rPr>
          <w:rStyle w:val="fontstyle31"/>
          <w:rFonts w:ascii="Times New Roman" w:hAnsi="Times New Roman" w:cs="Times New Roman"/>
        </w:rPr>
        <w:t>ı</w:t>
      </w:r>
      <w:r w:rsidR="00FC68AB">
        <w:rPr>
          <w:rFonts w:ascii="Times New Roman" w:hAnsi="Times New Roman" w:cs="Times New Roman"/>
          <w:color w:val="000000"/>
        </w:rPr>
        <w:t xml:space="preserve"> </w:t>
      </w:r>
      <w:r w:rsidRPr="00870B4E">
        <w:rPr>
          <w:rStyle w:val="fontstyle31"/>
          <w:rFonts w:ascii="Times New Roman" w:hAnsi="Times New Roman" w:cs="Times New Roman"/>
        </w:rPr>
        <w:t xml:space="preserve">durumlarda, </w:t>
      </w:r>
      <w:r w:rsidR="00F66776">
        <w:rPr>
          <w:rStyle w:val="fontstyle31"/>
          <w:rFonts w:ascii="Times New Roman" w:hAnsi="Times New Roman" w:cs="Times New Roman"/>
        </w:rPr>
        <w:t>bir yatırımın</w:t>
      </w:r>
      <w:r w:rsidRPr="00870B4E">
        <w:rPr>
          <w:rStyle w:val="fontstyle31"/>
          <w:rFonts w:ascii="Times New Roman" w:hAnsi="Times New Roman" w:cs="Times New Roman"/>
        </w:rPr>
        <w:t xml:space="preserve"> günlük ortalama getirisi genellikle sıfıra çok yakın</w:t>
      </w:r>
      <w:r w:rsidR="00F66776">
        <w:rPr>
          <w:rStyle w:val="fontstyle31"/>
          <w:rFonts w:ascii="Times New Roman" w:hAnsi="Times New Roman" w:cs="Times New Roman"/>
        </w:rPr>
        <w:t>dır ve bu nedenle getiriler birer</w:t>
      </w:r>
      <w:r w:rsidR="00FC68AB">
        <w:rPr>
          <w:rFonts w:ascii="Times New Roman" w:hAnsi="Times New Roman" w:cs="Times New Roman"/>
          <w:color w:val="000000"/>
        </w:rPr>
        <w:t xml:space="preserve"> </w:t>
      </w:r>
      <w:r w:rsidR="00F66776">
        <w:rPr>
          <w:rStyle w:val="fontstyle31"/>
          <w:rFonts w:ascii="Times New Roman" w:hAnsi="Times New Roman" w:cs="Times New Roman"/>
        </w:rPr>
        <w:t>hata terimi olarak</w:t>
      </w:r>
      <w:r w:rsidRPr="00870B4E">
        <w:rPr>
          <w:rStyle w:val="fontstyle31"/>
          <w:rFonts w:ascii="Times New Roman" w:hAnsi="Times New Roman" w:cs="Times New Roman"/>
        </w:rPr>
        <w:t xml:space="preserve"> kabul edi</w:t>
      </w:r>
      <w:r w:rsidR="00892424">
        <w:rPr>
          <w:rStyle w:val="fontstyle31"/>
          <w:rFonts w:ascii="Times New Roman" w:hAnsi="Times New Roman" w:cs="Times New Roman"/>
        </w:rPr>
        <w:t>lebilmektedir (Brooks, 2008</w:t>
      </w:r>
      <w:r w:rsidRPr="00870B4E">
        <w:rPr>
          <w:rStyle w:val="fontstyle31"/>
          <w:rFonts w:ascii="Times New Roman" w:hAnsi="Times New Roman" w:cs="Times New Roman"/>
        </w:rPr>
        <w:t xml:space="preserve">). </w:t>
      </w:r>
      <w:r w:rsidR="00627851">
        <w:rPr>
          <w:rStyle w:val="fontstyle31"/>
          <w:rFonts w:ascii="Times New Roman" w:hAnsi="Times New Roman" w:cs="Times New Roman"/>
        </w:rPr>
        <w:t>H</w:t>
      </w:r>
      <w:r w:rsidRPr="00870B4E">
        <w:rPr>
          <w:rStyle w:val="fontstyle31"/>
          <w:rFonts w:ascii="Times New Roman" w:hAnsi="Times New Roman" w:cs="Times New Roman"/>
        </w:rPr>
        <w:t>ata terimleri</w:t>
      </w:r>
      <w:r w:rsidR="00627851">
        <w:rPr>
          <w:rStyle w:val="fontstyle31"/>
          <w:rFonts w:ascii="Times New Roman" w:hAnsi="Times New Roman" w:cs="Times New Roman"/>
        </w:rPr>
        <w:t>nin yani getirilerin</w:t>
      </w:r>
      <w:r w:rsidR="00FC68AB">
        <w:rPr>
          <w:rFonts w:ascii="Times New Roman" w:hAnsi="Times New Roman" w:cs="Times New Roman"/>
          <w:color w:val="000000"/>
        </w:rPr>
        <w:t xml:space="preserve"> </w:t>
      </w:r>
      <w:r w:rsidR="00627851">
        <w:rPr>
          <w:rStyle w:val="fontstyle31"/>
          <w:rFonts w:ascii="Times New Roman" w:hAnsi="Times New Roman" w:cs="Times New Roman"/>
        </w:rPr>
        <w:t xml:space="preserve">varyansının sabit olması </w:t>
      </w:r>
      <w:r w:rsidRPr="00870B4E">
        <w:rPr>
          <w:rStyle w:val="fontstyle31"/>
          <w:rFonts w:ascii="Times New Roman" w:hAnsi="Times New Roman" w:cs="Times New Roman"/>
        </w:rPr>
        <w:t>her bir</w:t>
      </w:r>
      <w:r w:rsidR="004E3CE4">
        <w:rPr>
          <w:rFonts w:ascii="Times New Roman" w:hAnsi="Times New Roman" w:cs="Times New Roman"/>
          <w:color w:val="000000"/>
        </w:rPr>
        <w:t xml:space="preserve"> </w:t>
      </w:r>
      <w:r w:rsidRPr="00870B4E">
        <w:rPr>
          <w:rStyle w:val="fontstyle31"/>
          <w:rFonts w:ascii="Times New Roman" w:hAnsi="Times New Roman" w:cs="Times New Roman"/>
        </w:rPr>
        <w:t>dönemde gerçekle</w:t>
      </w:r>
      <w:r w:rsidRPr="00870B4E">
        <w:rPr>
          <w:rStyle w:val="fontstyle41"/>
          <w:rFonts w:ascii="Times New Roman" w:hAnsi="Times New Roman" w:cs="Times New Roman"/>
        </w:rPr>
        <w:t>ş</w:t>
      </w:r>
      <w:r w:rsidR="00627851">
        <w:rPr>
          <w:rStyle w:val="fontstyle31"/>
          <w:rFonts w:ascii="Times New Roman" w:hAnsi="Times New Roman" w:cs="Times New Roman"/>
        </w:rPr>
        <w:t>en getirilerin</w:t>
      </w:r>
      <w:r w:rsidRPr="00870B4E">
        <w:rPr>
          <w:rStyle w:val="fontstyle31"/>
          <w:rFonts w:ascii="Times New Roman" w:hAnsi="Times New Roman" w:cs="Times New Roman"/>
        </w:rPr>
        <w:t xml:space="preserve"> varyansının de</w:t>
      </w:r>
      <w:r w:rsidRPr="00870B4E">
        <w:rPr>
          <w:rStyle w:val="fontstyle41"/>
          <w:rFonts w:ascii="Times New Roman" w:hAnsi="Times New Roman" w:cs="Times New Roman"/>
        </w:rPr>
        <w:t>ğ</w:t>
      </w:r>
      <w:r w:rsidRPr="00870B4E">
        <w:rPr>
          <w:rStyle w:val="fontstyle31"/>
          <w:rFonts w:ascii="Times New Roman" w:hAnsi="Times New Roman" w:cs="Times New Roman"/>
        </w:rPr>
        <w:t>i</w:t>
      </w:r>
      <w:r w:rsidRPr="00870B4E">
        <w:rPr>
          <w:rStyle w:val="fontstyle41"/>
          <w:rFonts w:ascii="Times New Roman" w:hAnsi="Times New Roman" w:cs="Times New Roman"/>
        </w:rPr>
        <w:t>ş</w:t>
      </w:r>
      <w:r w:rsidRPr="00870B4E">
        <w:rPr>
          <w:rStyle w:val="fontstyle31"/>
          <w:rFonts w:ascii="Times New Roman" w:hAnsi="Times New Roman" w:cs="Times New Roman"/>
        </w:rPr>
        <w:t>medi</w:t>
      </w:r>
      <w:r w:rsidRPr="00870B4E">
        <w:rPr>
          <w:rStyle w:val="fontstyle41"/>
          <w:rFonts w:ascii="Times New Roman" w:hAnsi="Times New Roman" w:cs="Times New Roman"/>
        </w:rPr>
        <w:t>ğ</w:t>
      </w:r>
      <w:r w:rsidRPr="00870B4E">
        <w:rPr>
          <w:rStyle w:val="fontstyle31"/>
          <w:rFonts w:ascii="Times New Roman" w:hAnsi="Times New Roman" w:cs="Times New Roman"/>
        </w:rPr>
        <w:t xml:space="preserve">i </w:t>
      </w:r>
      <w:r w:rsidR="00627851">
        <w:rPr>
          <w:rStyle w:val="fontstyle31"/>
          <w:rFonts w:ascii="Times New Roman" w:hAnsi="Times New Roman" w:cs="Times New Roman"/>
        </w:rPr>
        <w:t xml:space="preserve">sabit kaldığı </w:t>
      </w:r>
      <w:r w:rsidRPr="00870B4E">
        <w:rPr>
          <w:rStyle w:val="fontstyle31"/>
          <w:rFonts w:ascii="Times New Roman" w:hAnsi="Times New Roman" w:cs="Times New Roman"/>
        </w:rPr>
        <w:t>anlamını ta</w:t>
      </w:r>
      <w:r w:rsidRPr="00870B4E">
        <w:rPr>
          <w:rStyle w:val="fontstyle41"/>
          <w:rFonts w:ascii="Times New Roman" w:hAnsi="Times New Roman" w:cs="Times New Roman"/>
        </w:rPr>
        <w:t>ş</w:t>
      </w:r>
      <w:r w:rsidRPr="00870B4E">
        <w:rPr>
          <w:rStyle w:val="fontstyle31"/>
          <w:rFonts w:ascii="Times New Roman" w:hAnsi="Times New Roman" w:cs="Times New Roman"/>
        </w:rPr>
        <w:t>ımaktadır.</w:t>
      </w:r>
      <w:r w:rsidR="00FC68AB">
        <w:rPr>
          <w:rFonts w:ascii="Times New Roman" w:hAnsi="Times New Roman" w:cs="Times New Roman"/>
          <w:color w:val="000000"/>
        </w:rPr>
        <w:t xml:space="preserve"> </w:t>
      </w:r>
      <w:r w:rsidR="008B5A66">
        <w:rPr>
          <w:rStyle w:val="fontstyle31"/>
          <w:rFonts w:ascii="Times New Roman" w:hAnsi="Times New Roman" w:cs="Times New Roman"/>
        </w:rPr>
        <w:t>Bir f</w:t>
      </w:r>
      <w:r w:rsidRPr="00870B4E">
        <w:rPr>
          <w:rStyle w:val="fontstyle31"/>
          <w:rFonts w:ascii="Times New Roman" w:hAnsi="Times New Roman" w:cs="Times New Roman"/>
        </w:rPr>
        <w:t xml:space="preserve">inansal </w:t>
      </w:r>
      <w:r w:rsidR="004E3CE4">
        <w:rPr>
          <w:rStyle w:val="fontstyle31"/>
          <w:rFonts w:ascii="Times New Roman" w:hAnsi="Times New Roman" w:cs="Times New Roman"/>
        </w:rPr>
        <w:t xml:space="preserve">bir </w:t>
      </w:r>
      <w:r w:rsidRPr="00870B4E">
        <w:rPr>
          <w:rStyle w:val="fontstyle31"/>
          <w:rFonts w:ascii="Times New Roman" w:hAnsi="Times New Roman" w:cs="Times New Roman"/>
        </w:rPr>
        <w:t>varlı</w:t>
      </w:r>
      <w:r w:rsidRPr="00870B4E">
        <w:rPr>
          <w:rStyle w:val="fontstyle41"/>
          <w:rFonts w:ascii="Times New Roman" w:hAnsi="Times New Roman" w:cs="Times New Roman"/>
        </w:rPr>
        <w:t>ğ</w:t>
      </w:r>
      <w:r w:rsidRPr="00870B4E">
        <w:rPr>
          <w:rStyle w:val="fontstyle31"/>
          <w:rFonts w:ascii="Times New Roman" w:hAnsi="Times New Roman" w:cs="Times New Roman"/>
        </w:rPr>
        <w:t>a ait getiriler normal da</w:t>
      </w:r>
      <w:r w:rsidRPr="00870B4E">
        <w:rPr>
          <w:rStyle w:val="fontstyle41"/>
          <w:rFonts w:ascii="Times New Roman" w:hAnsi="Times New Roman" w:cs="Times New Roman"/>
        </w:rPr>
        <w:t>ğ</w:t>
      </w:r>
      <w:r w:rsidRPr="00870B4E">
        <w:rPr>
          <w:rStyle w:val="fontstyle31"/>
          <w:rFonts w:ascii="Times New Roman" w:hAnsi="Times New Roman" w:cs="Times New Roman"/>
        </w:rPr>
        <w:t xml:space="preserve">ılıma </w:t>
      </w:r>
      <w:r w:rsidR="008B5A66" w:rsidRPr="00870B4E">
        <w:rPr>
          <w:rStyle w:val="fontstyle31"/>
          <w:rFonts w:ascii="Times New Roman" w:hAnsi="Times New Roman" w:cs="Times New Roman"/>
        </w:rPr>
        <w:t xml:space="preserve">gerçekten </w:t>
      </w:r>
      <w:r w:rsidRPr="00870B4E">
        <w:rPr>
          <w:rStyle w:val="fontstyle31"/>
          <w:rFonts w:ascii="Times New Roman" w:hAnsi="Times New Roman" w:cs="Times New Roman"/>
        </w:rPr>
        <w:t>uy</w:t>
      </w:r>
      <w:r w:rsidR="008B5A66">
        <w:rPr>
          <w:rStyle w:val="fontstyle31"/>
          <w:rFonts w:ascii="Times New Roman" w:hAnsi="Times New Roman" w:cs="Times New Roman"/>
        </w:rPr>
        <w:t>gunluk gösteri</w:t>
      </w:r>
      <w:r w:rsidRPr="00870B4E">
        <w:rPr>
          <w:rStyle w:val="fontstyle31"/>
          <w:rFonts w:ascii="Times New Roman" w:hAnsi="Times New Roman" w:cs="Times New Roman"/>
        </w:rPr>
        <w:t xml:space="preserve">yorsa, </w:t>
      </w:r>
      <w:r w:rsidR="00262B0E">
        <w:rPr>
          <w:rStyle w:val="fontstyle31"/>
          <w:rFonts w:ascii="Times New Roman" w:hAnsi="Times New Roman" w:cs="Times New Roman"/>
        </w:rPr>
        <w:t>geçmiş getirileri</w:t>
      </w:r>
      <w:r w:rsidR="004E3CE4">
        <w:rPr>
          <w:rStyle w:val="fontstyle31"/>
          <w:rFonts w:ascii="Times New Roman" w:hAnsi="Times New Roman" w:cs="Times New Roman"/>
        </w:rPr>
        <w:t>n</w:t>
      </w:r>
      <w:r w:rsidR="00262B0E">
        <w:rPr>
          <w:rStyle w:val="fontstyle31"/>
          <w:rFonts w:ascii="Times New Roman" w:hAnsi="Times New Roman" w:cs="Times New Roman"/>
        </w:rPr>
        <w:t xml:space="preserve"> eşit </w:t>
      </w:r>
      <w:r w:rsidR="004E3CE4">
        <w:rPr>
          <w:rStyle w:val="fontstyle31"/>
          <w:rFonts w:ascii="Times New Roman" w:hAnsi="Times New Roman" w:cs="Times New Roman"/>
        </w:rPr>
        <w:t xml:space="preserve">olarak ağırlıklandırıldığı </w:t>
      </w:r>
      <w:r w:rsidRPr="00870B4E">
        <w:rPr>
          <w:rStyle w:val="fontstyle31"/>
          <w:rFonts w:ascii="Times New Roman" w:hAnsi="Times New Roman" w:cs="Times New Roman"/>
        </w:rPr>
        <w:t xml:space="preserve">varyans </w:t>
      </w:r>
      <w:r w:rsidR="008B5A66">
        <w:rPr>
          <w:rStyle w:val="fontstyle31"/>
          <w:rFonts w:ascii="Times New Roman" w:hAnsi="Times New Roman" w:cs="Times New Roman"/>
        </w:rPr>
        <w:t>parametresinin</w:t>
      </w:r>
      <w:r w:rsidR="00262B0E">
        <w:rPr>
          <w:rStyle w:val="fontstyle31"/>
          <w:rFonts w:ascii="Times New Roman" w:hAnsi="Times New Roman" w:cs="Times New Roman"/>
        </w:rPr>
        <w:t xml:space="preserve"> de</w:t>
      </w:r>
      <w:r w:rsidR="008B5A66">
        <w:rPr>
          <w:rStyle w:val="fontstyle31"/>
          <w:rFonts w:ascii="Times New Roman" w:hAnsi="Times New Roman" w:cs="Times New Roman"/>
        </w:rPr>
        <w:t xml:space="preserve"> </w:t>
      </w:r>
      <w:r w:rsidRPr="00870B4E">
        <w:rPr>
          <w:rStyle w:val="fontstyle31"/>
          <w:rFonts w:ascii="Times New Roman" w:hAnsi="Times New Roman" w:cs="Times New Roman"/>
        </w:rPr>
        <w:t>risk ölç</w:t>
      </w:r>
      <w:r w:rsidR="00A353C3">
        <w:rPr>
          <w:rStyle w:val="fontstyle31"/>
          <w:rFonts w:ascii="Times New Roman" w:hAnsi="Times New Roman" w:cs="Times New Roman"/>
        </w:rPr>
        <w:t xml:space="preserve">ümü için kullanılması uygundur. </w:t>
      </w:r>
      <w:r w:rsidR="004E3CE4">
        <w:rPr>
          <w:rStyle w:val="fontstyle31"/>
          <w:rFonts w:ascii="Times New Roman" w:hAnsi="Times New Roman" w:cs="Times New Roman"/>
        </w:rPr>
        <w:t>Bu durumda</w:t>
      </w:r>
      <w:r w:rsidR="004E3CE4">
        <w:rPr>
          <w:rStyle w:val="fontstyle31"/>
          <w:rFonts w:ascii="Times New Roman" w:hAnsi="Times New Roman" w:cs="Times New Roman"/>
        </w:rPr>
        <w:t xml:space="preserve"> </w:t>
      </w:r>
      <w:r w:rsidR="004E3CE4" w:rsidRPr="00870B4E">
        <w:rPr>
          <w:rStyle w:val="fontstyle31"/>
          <w:rFonts w:ascii="Times New Roman" w:hAnsi="Times New Roman" w:cs="Times New Roman"/>
        </w:rPr>
        <w:t xml:space="preserve">varyansın </w:t>
      </w:r>
      <w:r w:rsidR="000E18AB">
        <w:rPr>
          <w:rStyle w:val="fontstyle31"/>
          <w:rFonts w:ascii="Times New Roman" w:hAnsi="Times New Roman" w:cs="Times New Roman"/>
        </w:rPr>
        <w:t xml:space="preserve">yani riskin </w:t>
      </w:r>
      <w:r w:rsidR="004E3CE4" w:rsidRPr="00870B4E">
        <w:rPr>
          <w:rStyle w:val="fontstyle31"/>
          <w:rFonts w:ascii="Times New Roman" w:hAnsi="Times New Roman" w:cs="Times New Roman"/>
        </w:rPr>
        <w:t xml:space="preserve">uzun dönem boyunca sabit </w:t>
      </w:r>
      <w:r w:rsidR="000E18AB">
        <w:rPr>
          <w:rStyle w:val="fontstyle31"/>
          <w:rFonts w:ascii="Times New Roman" w:hAnsi="Times New Roman" w:cs="Times New Roman"/>
        </w:rPr>
        <w:t>kaldığı</w:t>
      </w:r>
      <w:r w:rsidR="004E3CE4">
        <w:rPr>
          <w:rFonts w:ascii="Times New Roman" w:hAnsi="Times New Roman" w:cs="Times New Roman"/>
          <w:color w:val="000000"/>
        </w:rPr>
        <w:t xml:space="preserve"> </w:t>
      </w:r>
      <w:r w:rsidR="004E3CE4">
        <w:rPr>
          <w:rStyle w:val="fontstyle31"/>
          <w:rFonts w:ascii="Times New Roman" w:hAnsi="Times New Roman" w:cs="Times New Roman"/>
        </w:rPr>
        <w:t>varsayımı yapılmış ol</w:t>
      </w:r>
      <w:r w:rsidR="000D1C57">
        <w:rPr>
          <w:rStyle w:val="fontstyle31"/>
          <w:rFonts w:ascii="Times New Roman" w:hAnsi="Times New Roman" w:cs="Times New Roman"/>
        </w:rPr>
        <w:t>u</w:t>
      </w:r>
      <w:r w:rsidR="004E3CE4" w:rsidRPr="00870B4E">
        <w:rPr>
          <w:rStyle w:val="fontstyle31"/>
          <w:rFonts w:ascii="Times New Roman" w:hAnsi="Times New Roman" w:cs="Times New Roman"/>
        </w:rPr>
        <w:t>r.</w:t>
      </w:r>
      <w:r w:rsidR="004E3CE4">
        <w:rPr>
          <w:rStyle w:val="fontstyle31"/>
          <w:rFonts w:ascii="Times New Roman" w:hAnsi="Times New Roman" w:cs="Times New Roman"/>
        </w:rPr>
        <w:t xml:space="preserve"> </w:t>
      </w:r>
      <w:r w:rsidR="005937B4">
        <w:rPr>
          <w:rFonts w:ascii="Times New Roman" w:hAnsi="Times New Roman" w:cs="Times New Roman"/>
          <w:color w:val="000000"/>
          <w:sz w:val="24"/>
          <w:szCs w:val="24"/>
        </w:rPr>
        <w:t>Uzun dönem sabit varyans ve kovaryans modellerine göre iki yatırım aracı getirisi arasındaki korelasyon katsayısı, iki getiri serisi arasındaki kovaryansın standart sapmalarına bölünmesi ile elde edilmektedir:</w:t>
      </w:r>
    </w:p>
    <w:p w:rsidR="005937B4"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ij</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cov(</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j</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ii</m:t>
                      </m:r>
                    </m:sub>
                  </m:sSub>
                </m:e>
              </m:rad>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jj</m:t>
                      </m:r>
                    </m:sub>
                  </m:sSub>
                </m:e>
              </m:rad>
            </m:den>
          </m:f>
          <m:r>
            <w:rPr>
              <w:rFonts w:ascii="Cambria Math" w:hAnsi="Cambria Math" w:cs="Times New Roman"/>
              <w:color w:val="000000"/>
              <w:sz w:val="24"/>
              <w:szCs w:val="24"/>
            </w:rPr>
            <m:t>.</m:t>
          </m:r>
        </m:oMath>
      </m:oMathPara>
    </w:p>
    <w:p w:rsidR="000F424B" w:rsidRPr="0097191A" w:rsidRDefault="00866AF0" w:rsidP="00CC09B1">
      <w:pPr>
        <w:spacing w:after="120" w:line="240" w:lineRule="auto"/>
        <w:ind w:firstLine="709"/>
        <w:jc w:val="both"/>
        <w:rPr>
          <w:rStyle w:val="fontstyle31"/>
          <w:rFonts w:ascii="Times New Roman" w:hAnsi="Times New Roman" w:cs="Times New Roman"/>
        </w:rPr>
      </w:pPr>
      <w:r w:rsidRPr="0097191A">
        <w:rPr>
          <w:rStyle w:val="fontstyle31"/>
          <w:rFonts w:ascii="Times New Roman" w:hAnsi="Times New Roman" w:cs="Times New Roman"/>
        </w:rPr>
        <w:lastRenderedPageBreak/>
        <w:t>Yapılan</w:t>
      </w:r>
      <w:r w:rsidRPr="0097191A">
        <w:rPr>
          <w:rStyle w:val="fontstyle31"/>
          <w:rFonts w:ascii="Times New Roman" w:hAnsi="Times New Roman" w:cs="Times New Roman"/>
        </w:rPr>
        <w:t xml:space="preserve"> çalışmalar</w:t>
      </w:r>
      <w:r w:rsidRPr="0097191A">
        <w:rPr>
          <w:rFonts w:ascii="Times New Roman" w:hAnsi="Times New Roman" w:cs="Times New Roman"/>
          <w:color w:val="000000"/>
          <w:sz w:val="24"/>
          <w:szCs w:val="24"/>
        </w:rPr>
        <w:t xml:space="preserve"> </w:t>
      </w:r>
      <w:r w:rsidRPr="0097191A">
        <w:rPr>
          <w:rStyle w:val="fontstyle31"/>
          <w:rFonts w:ascii="Times New Roman" w:hAnsi="Times New Roman" w:cs="Times New Roman"/>
        </w:rPr>
        <w:t>getirilerin ortalamadan sapmasının geleneksel varyans parametresi ile ölçülemeyen bir da</w:t>
      </w:r>
      <w:r w:rsidRPr="0097191A">
        <w:rPr>
          <w:rStyle w:val="fontstyle41"/>
          <w:rFonts w:ascii="Times New Roman" w:hAnsi="Times New Roman" w:cs="Times New Roman"/>
        </w:rPr>
        <w:t>ğ</w:t>
      </w:r>
      <w:r w:rsidRPr="0097191A">
        <w:rPr>
          <w:rStyle w:val="fontstyle31"/>
          <w:rFonts w:ascii="Times New Roman" w:hAnsi="Times New Roman" w:cs="Times New Roman"/>
        </w:rPr>
        <w:t>ılım sergiledi</w:t>
      </w:r>
      <w:r w:rsidRPr="0097191A">
        <w:rPr>
          <w:rStyle w:val="fontstyle41"/>
          <w:rFonts w:ascii="Times New Roman" w:hAnsi="Times New Roman" w:cs="Times New Roman"/>
        </w:rPr>
        <w:t>ğ</w:t>
      </w:r>
      <w:r w:rsidRPr="0097191A">
        <w:rPr>
          <w:rStyle w:val="fontstyle31"/>
          <w:rFonts w:ascii="Times New Roman" w:hAnsi="Times New Roman" w:cs="Times New Roman"/>
        </w:rPr>
        <w:t>ini ortaya</w:t>
      </w:r>
      <w:r w:rsidRPr="0097191A">
        <w:rPr>
          <w:rFonts w:ascii="Times New Roman" w:hAnsi="Times New Roman" w:cs="Times New Roman"/>
          <w:color w:val="000000"/>
          <w:sz w:val="24"/>
          <w:szCs w:val="24"/>
        </w:rPr>
        <w:t xml:space="preserve"> </w:t>
      </w:r>
      <w:r w:rsidRPr="0097191A">
        <w:rPr>
          <w:rStyle w:val="fontstyle31"/>
          <w:rFonts w:ascii="Times New Roman" w:hAnsi="Times New Roman" w:cs="Times New Roman"/>
        </w:rPr>
        <w:t xml:space="preserve">koymaktadır. </w:t>
      </w:r>
      <w:r w:rsidR="00267976" w:rsidRPr="0097191A">
        <w:rPr>
          <w:rStyle w:val="fontstyle31"/>
          <w:rFonts w:ascii="Times New Roman" w:hAnsi="Times New Roman" w:cs="Times New Roman"/>
        </w:rPr>
        <w:t>Getiriler</w:t>
      </w:r>
      <w:r w:rsidR="009C039C" w:rsidRPr="0097191A">
        <w:rPr>
          <w:rStyle w:val="fontstyle31"/>
          <w:rFonts w:ascii="Times New Roman" w:hAnsi="Times New Roman" w:cs="Times New Roman"/>
        </w:rPr>
        <w:t xml:space="preserve"> ise</w:t>
      </w:r>
      <w:r w:rsidR="00267976" w:rsidRPr="0097191A">
        <w:rPr>
          <w:rStyle w:val="fontstyle31"/>
          <w:rFonts w:ascii="Times New Roman" w:hAnsi="Times New Roman" w:cs="Times New Roman"/>
        </w:rPr>
        <w:t xml:space="preserve"> bazı dönemlerde daha fazla de</w:t>
      </w:r>
      <w:r w:rsidR="00267976" w:rsidRPr="0097191A">
        <w:rPr>
          <w:rStyle w:val="fontstyle41"/>
          <w:rFonts w:ascii="Times New Roman" w:hAnsi="Times New Roman" w:cs="Times New Roman"/>
        </w:rPr>
        <w:t>ğ</w:t>
      </w:r>
      <w:r w:rsidR="00267976" w:rsidRPr="0097191A">
        <w:rPr>
          <w:rStyle w:val="fontstyle31"/>
          <w:rFonts w:ascii="Times New Roman" w:hAnsi="Times New Roman" w:cs="Times New Roman"/>
        </w:rPr>
        <w:t>i</w:t>
      </w:r>
      <w:r w:rsidR="00267976" w:rsidRPr="0097191A">
        <w:rPr>
          <w:rStyle w:val="fontstyle41"/>
          <w:rFonts w:ascii="Times New Roman" w:hAnsi="Times New Roman" w:cs="Times New Roman"/>
        </w:rPr>
        <w:t>ş</w:t>
      </w:r>
      <w:r w:rsidR="00267976" w:rsidRPr="0097191A">
        <w:rPr>
          <w:rStyle w:val="fontstyle31"/>
          <w:rFonts w:ascii="Times New Roman" w:hAnsi="Times New Roman" w:cs="Times New Roman"/>
        </w:rPr>
        <w:t xml:space="preserve">kenlik göstermekte, dolayısıyla </w:t>
      </w:r>
      <w:r w:rsidR="009C039C" w:rsidRPr="0097191A">
        <w:rPr>
          <w:rStyle w:val="fontstyle31"/>
          <w:rFonts w:ascii="Times New Roman" w:hAnsi="Times New Roman" w:cs="Times New Roman"/>
        </w:rPr>
        <w:t>v</w:t>
      </w:r>
      <w:r w:rsidR="00267976" w:rsidRPr="0097191A">
        <w:rPr>
          <w:rStyle w:val="fontstyle31"/>
          <w:rFonts w:ascii="Times New Roman" w:hAnsi="Times New Roman" w:cs="Times New Roman"/>
        </w:rPr>
        <w:t>aryans uzun dönem</w:t>
      </w:r>
      <w:r w:rsidR="008E61F0" w:rsidRPr="0097191A">
        <w:rPr>
          <w:rStyle w:val="fontstyle31"/>
          <w:rFonts w:ascii="Times New Roman" w:hAnsi="Times New Roman" w:cs="Times New Roman"/>
        </w:rPr>
        <w:t>de ölçülen varyantsan farklı taşıy</w:t>
      </w:r>
      <w:r w:rsidR="009C039C" w:rsidRPr="0097191A">
        <w:rPr>
          <w:rStyle w:val="fontstyle31"/>
          <w:rFonts w:ascii="Times New Roman" w:hAnsi="Times New Roman" w:cs="Times New Roman"/>
        </w:rPr>
        <w:t xml:space="preserve">abilmektedir. </w:t>
      </w:r>
      <w:r w:rsidR="00CC09B1" w:rsidRPr="0097191A">
        <w:rPr>
          <w:rStyle w:val="fontstyle31"/>
          <w:rFonts w:ascii="Times New Roman" w:hAnsi="Times New Roman" w:cs="Times New Roman"/>
        </w:rPr>
        <w:t>Örneğin</w:t>
      </w:r>
      <w:r w:rsidR="00267976" w:rsidRPr="0097191A">
        <w:rPr>
          <w:rStyle w:val="fontstyle31"/>
          <w:rFonts w:ascii="Times New Roman" w:hAnsi="Times New Roman" w:cs="Times New Roman"/>
        </w:rPr>
        <w:t xml:space="preserve"> günlük yapılacak</w:t>
      </w:r>
      <w:r w:rsidR="00CC09B1" w:rsidRPr="0097191A">
        <w:rPr>
          <w:rStyle w:val="fontstyle31"/>
          <w:rFonts w:ascii="Times New Roman" w:hAnsi="Times New Roman" w:cs="Times New Roman"/>
        </w:rPr>
        <w:t xml:space="preserve"> bir tahmin</w:t>
      </w:r>
      <w:r w:rsidR="00267976" w:rsidRPr="0097191A">
        <w:rPr>
          <w:rStyle w:val="fontstyle31"/>
          <w:rFonts w:ascii="Times New Roman" w:hAnsi="Times New Roman" w:cs="Times New Roman"/>
        </w:rPr>
        <w:t xml:space="preserve"> için uzak geçmi</w:t>
      </w:r>
      <w:r w:rsidR="00267976" w:rsidRPr="0097191A">
        <w:rPr>
          <w:rStyle w:val="fontstyle41"/>
          <w:rFonts w:ascii="Times New Roman" w:hAnsi="Times New Roman" w:cs="Times New Roman"/>
        </w:rPr>
        <w:t xml:space="preserve">ş </w:t>
      </w:r>
      <w:r w:rsidR="00267976" w:rsidRPr="0097191A">
        <w:rPr>
          <w:rStyle w:val="fontstyle31"/>
          <w:rFonts w:ascii="Times New Roman" w:hAnsi="Times New Roman" w:cs="Times New Roman"/>
        </w:rPr>
        <w:t>dönem</w:t>
      </w:r>
      <w:r w:rsidR="008E61F0" w:rsidRPr="0097191A">
        <w:rPr>
          <w:rFonts w:ascii="Times New Roman" w:hAnsi="Times New Roman" w:cs="Times New Roman"/>
          <w:color w:val="000000"/>
          <w:sz w:val="24"/>
          <w:szCs w:val="24"/>
        </w:rPr>
        <w:t xml:space="preserve"> </w:t>
      </w:r>
      <w:r w:rsidR="00267976" w:rsidRPr="0097191A">
        <w:rPr>
          <w:rStyle w:val="fontstyle31"/>
          <w:rFonts w:ascii="Times New Roman" w:hAnsi="Times New Roman" w:cs="Times New Roman"/>
        </w:rPr>
        <w:t xml:space="preserve">bilgisinin ertesi günün varyans hesabında kullanılması </w:t>
      </w:r>
      <w:r w:rsidR="008E61F0" w:rsidRPr="0097191A">
        <w:rPr>
          <w:rStyle w:val="fontstyle31"/>
          <w:rFonts w:ascii="Times New Roman" w:hAnsi="Times New Roman" w:cs="Times New Roman"/>
        </w:rPr>
        <w:t xml:space="preserve">gerçekçi olmayabilir. Varyanstaki dönemsel </w:t>
      </w:r>
      <w:r w:rsidR="00267976" w:rsidRPr="0097191A">
        <w:rPr>
          <w:rStyle w:val="fontstyle31"/>
          <w:rFonts w:ascii="Times New Roman" w:hAnsi="Times New Roman" w:cs="Times New Roman"/>
        </w:rPr>
        <w:t>de</w:t>
      </w:r>
      <w:r w:rsidR="00267976" w:rsidRPr="0097191A">
        <w:rPr>
          <w:rStyle w:val="fontstyle41"/>
          <w:rFonts w:ascii="Times New Roman" w:hAnsi="Times New Roman" w:cs="Times New Roman"/>
        </w:rPr>
        <w:t>ğ</w:t>
      </w:r>
      <w:r w:rsidR="00267976" w:rsidRPr="0097191A">
        <w:rPr>
          <w:rStyle w:val="fontstyle31"/>
          <w:rFonts w:ascii="Times New Roman" w:hAnsi="Times New Roman" w:cs="Times New Roman"/>
        </w:rPr>
        <w:t>i</w:t>
      </w:r>
      <w:r w:rsidR="00267976" w:rsidRPr="0097191A">
        <w:rPr>
          <w:rStyle w:val="fontstyle41"/>
          <w:rFonts w:ascii="Times New Roman" w:hAnsi="Times New Roman" w:cs="Times New Roman"/>
        </w:rPr>
        <w:t>ş</w:t>
      </w:r>
      <w:r w:rsidR="00267976" w:rsidRPr="0097191A">
        <w:rPr>
          <w:rStyle w:val="fontstyle31"/>
          <w:rFonts w:ascii="Times New Roman" w:hAnsi="Times New Roman" w:cs="Times New Roman"/>
        </w:rPr>
        <w:t>im</w:t>
      </w:r>
      <w:r w:rsidR="00CC09B1" w:rsidRPr="0097191A">
        <w:rPr>
          <w:rStyle w:val="fontstyle31"/>
          <w:rFonts w:ascii="Times New Roman" w:hAnsi="Times New Roman" w:cs="Times New Roman"/>
        </w:rPr>
        <w:t>ler</w:t>
      </w:r>
      <w:r w:rsidR="00267976" w:rsidRPr="0097191A">
        <w:rPr>
          <w:rStyle w:val="fontstyle31"/>
          <w:rFonts w:ascii="Times New Roman" w:hAnsi="Times New Roman" w:cs="Times New Roman"/>
        </w:rPr>
        <w:t xml:space="preserve">, hareketli ortalamalar yardımıyla </w:t>
      </w:r>
      <w:r w:rsidR="008E61F0" w:rsidRPr="0097191A">
        <w:rPr>
          <w:rStyle w:val="fontstyle31"/>
          <w:rFonts w:ascii="Times New Roman" w:hAnsi="Times New Roman" w:cs="Times New Roman"/>
        </w:rPr>
        <w:t xml:space="preserve">yani </w:t>
      </w:r>
      <w:r w:rsidR="00267976" w:rsidRPr="0097191A">
        <w:rPr>
          <w:rStyle w:val="fontstyle31"/>
          <w:rFonts w:ascii="Times New Roman" w:hAnsi="Times New Roman" w:cs="Times New Roman"/>
        </w:rPr>
        <w:t xml:space="preserve">zaman </w:t>
      </w:r>
      <w:r w:rsidR="008E61F0" w:rsidRPr="0097191A">
        <w:rPr>
          <w:rStyle w:val="fontstyle31"/>
          <w:rFonts w:ascii="Times New Roman" w:hAnsi="Times New Roman" w:cs="Times New Roman"/>
        </w:rPr>
        <w:t>ilerledikçe yeni gözlemlerin tahmin dönemine dahil edilmesi ve eskilerin çıkarılmasıyla yeniden hesaplanarak tahmin</w:t>
      </w:r>
      <w:r w:rsidR="00267976" w:rsidRPr="0097191A">
        <w:rPr>
          <w:rStyle w:val="fontstyle31"/>
          <w:rFonts w:ascii="Times New Roman" w:hAnsi="Times New Roman" w:cs="Times New Roman"/>
        </w:rPr>
        <w:t>e yansıtılabilmektedir. Ancak hareketli ortalamalar</w:t>
      </w:r>
      <w:r w:rsidR="000F424B" w:rsidRPr="0097191A">
        <w:rPr>
          <w:rStyle w:val="fontstyle31"/>
          <w:rFonts w:ascii="Times New Roman" w:hAnsi="Times New Roman" w:cs="Times New Roman"/>
        </w:rPr>
        <w:t xml:space="preserve"> ile ortalamaya dahil edilen getiri sayısı</w:t>
      </w:r>
      <w:r w:rsidR="000F424B" w:rsidRPr="0097191A">
        <w:rPr>
          <w:rFonts w:ascii="Times New Roman" w:hAnsi="Times New Roman" w:cs="Times New Roman"/>
          <w:color w:val="000000"/>
          <w:sz w:val="24"/>
          <w:szCs w:val="24"/>
        </w:rPr>
        <w:t xml:space="preserve"> </w:t>
      </w:r>
      <w:r w:rsidR="000F424B" w:rsidRPr="0097191A">
        <w:rPr>
          <w:rStyle w:val="fontstyle31"/>
          <w:rFonts w:ascii="Times New Roman" w:hAnsi="Times New Roman" w:cs="Times New Roman"/>
        </w:rPr>
        <w:t>de</w:t>
      </w:r>
      <w:r w:rsidR="000F424B" w:rsidRPr="0097191A">
        <w:rPr>
          <w:rStyle w:val="fontstyle41"/>
          <w:rFonts w:ascii="Times New Roman" w:hAnsi="Times New Roman" w:cs="Times New Roman"/>
        </w:rPr>
        <w:t>ğ</w:t>
      </w:r>
      <w:r w:rsidR="000F424B" w:rsidRPr="0097191A">
        <w:rPr>
          <w:rStyle w:val="fontstyle31"/>
          <w:rFonts w:ascii="Times New Roman" w:hAnsi="Times New Roman" w:cs="Times New Roman"/>
        </w:rPr>
        <w:t>i</w:t>
      </w:r>
      <w:r w:rsidR="000F424B" w:rsidRPr="0097191A">
        <w:rPr>
          <w:rStyle w:val="fontstyle41"/>
          <w:rFonts w:ascii="Times New Roman" w:hAnsi="Times New Roman" w:cs="Times New Roman"/>
        </w:rPr>
        <w:t>ş</w:t>
      </w:r>
      <w:r w:rsidR="000F424B" w:rsidRPr="0097191A">
        <w:rPr>
          <w:rStyle w:val="fontstyle31"/>
          <w:rFonts w:ascii="Times New Roman" w:hAnsi="Times New Roman" w:cs="Times New Roman"/>
        </w:rPr>
        <w:t>tirilerek kareli getirilerin dönemsel hareketlili</w:t>
      </w:r>
      <w:r w:rsidR="000F424B" w:rsidRPr="0097191A">
        <w:rPr>
          <w:rStyle w:val="fontstyle41"/>
          <w:rFonts w:ascii="Times New Roman" w:hAnsi="Times New Roman" w:cs="Times New Roman"/>
        </w:rPr>
        <w:t>ğ</w:t>
      </w:r>
      <w:r w:rsidR="000F424B" w:rsidRPr="0097191A">
        <w:rPr>
          <w:rStyle w:val="fontstyle31"/>
          <w:rFonts w:ascii="Times New Roman" w:hAnsi="Times New Roman" w:cs="Times New Roman"/>
        </w:rPr>
        <w:t>i incelenmi</w:t>
      </w:r>
      <w:r w:rsidR="000F424B" w:rsidRPr="0097191A">
        <w:rPr>
          <w:rStyle w:val="fontstyle41"/>
          <w:rFonts w:ascii="Times New Roman" w:hAnsi="Times New Roman" w:cs="Times New Roman"/>
        </w:rPr>
        <w:t xml:space="preserve">ş </w:t>
      </w:r>
      <w:r w:rsidR="000F424B" w:rsidRPr="0097191A">
        <w:rPr>
          <w:rStyle w:val="fontstyle31"/>
          <w:rFonts w:ascii="Times New Roman" w:hAnsi="Times New Roman" w:cs="Times New Roman"/>
        </w:rPr>
        <w:t>olmaktadır ve hareketli ortalamalar</w:t>
      </w:r>
      <w:r w:rsidR="00267976" w:rsidRPr="0097191A">
        <w:rPr>
          <w:rStyle w:val="fontstyle31"/>
          <w:rFonts w:ascii="Times New Roman" w:hAnsi="Times New Roman" w:cs="Times New Roman"/>
        </w:rPr>
        <w:t xml:space="preserve"> </w:t>
      </w:r>
      <w:r w:rsidR="000F424B" w:rsidRPr="0097191A">
        <w:rPr>
          <w:rStyle w:val="fontstyle31"/>
          <w:rFonts w:ascii="Times New Roman" w:hAnsi="Times New Roman" w:cs="Times New Roman"/>
        </w:rPr>
        <w:t>volatilite</w:t>
      </w:r>
      <w:r w:rsidR="00267976" w:rsidRPr="0097191A">
        <w:rPr>
          <w:rStyle w:val="fontstyle31"/>
          <w:rFonts w:ascii="Times New Roman" w:hAnsi="Times New Roman" w:cs="Times New Roman"/>
        </w:rPr>
        <w:t xml:space="preserve"> için tasarlanmı</w:t>
      </w:r>
      <w:r w:rsidR="00267976" w:rsidRPr="0097191A">
        <w:rPr>
          <w:rStyle w:val="fontstyle41"/>
          <w:rFonts w:ascii="Times New Roman" w:hAnsi="Times New Roman" w:cs="Times New Roman"/>
        </w:rPr>
        <w:t xml:space="preserve">ş </w:t>
      </w:r>
      <w:r w:rsidR="000F424B" w:rsidRPr="0097191A">
        <w:rPr>
          <w:rStyle w:val="fontstyle41"/>
          <w:rFonts w:ascii="Times New Roman" w:hAnsi="Times New Roman" w:cs="Times New Roman"/>
        </w:rPr>
        <w:t xml:space="preserve">özel </w:t>
      </w:r>
      <w:r w:rsidR="00267976" w:rsidRPr="0097191A">
        <w:rPr>
          <w:rStyle w:val="fontstyle31"/>
          <w:rFonts w:ascii="Times New Roman" w:hAnsi="Times New Roman" w:cs="Times New Roman"/>
        </w:rPr>
        <w:t>birer model de</w:t>
      </w:r>
      <w:r w:rsidR="00267976" w:rsidRPr="0097191A">
        <w:rPr>
          <w:rStyle w:val="fontstyle41"/>
          <w:rFonts w:ascii="Times New Roman" w:hAnsi="Times New Roman" w:cs="Times New Roman"/>
        </w:rPr>
        <w:t>ğ</w:t>
      </w:r>
      <w:r w:rsidR="000F424B" w:rsidRPr="0097191A">
        <w:rPr>
          <w:rStyle w:val="fontstyle31"/>
          <w:rFonts w:ascii="Times New Roman" w:hAnsi="Times New Roman" w:cs="Times New Roman"/>
        </w:rPr>
        <w:t>ildirler</w:t>
      </w:r>
      <w:r w:rsidR="00267976" w:rsidRPr="0097191A">
        <w:rPr>
          <w:rStyle w:val="fontstyle31"/>
          <w:rFonts w:ascii="Times New Roman" w:hAnsi="Times New Roman" w:cs="Times New Roman"/>
        </w:rPr>
        <w:t xml:space="preserve">. </w:t>
      </w:r>
      <w:r w:rsidR="005A304C" w:rsidRPr="0097191A">
        <w:rPr>
          <w:rStyle w:val="fontstyle31"/>
          <w:rFonts w:ascii="Times New Roman" w:hAnsi="Times New Roman" w:cs="Times New Roman"/>
        </w:rPr>
        <w:t>Günlük bir finansal getiride bir önceki dönem getirilerinin etkisinin olduğunun saptanması kareli getirilerin otoregresif bir model sergileyeceğinin işaretidir (Brooks, 2008). 1982 yılında Engle tarafından sunulan ve hareketli ortalamalara göre üstünlükleri olan otoregresif koşullu modeller varyans</w:t>
      </w:r>
      <w:r w:rsidR="00622F22" w:rsidRPr="0097191A">
        <w:rPr>
          <w:rStyle w:val="fontstyle31"/>
          <w:rFonts w:ascii="Times New Roman" w:hAnsi="Times New Roman" w:cs="Times New Roman"/>
        </w:rPr>
        <w:t>, kovaryans ve korelasyon</w:t>
      </w:r>
      <w:r w:rsidR="005A304C" w:rsidRPr="0097191A">
        <w:rPr>
          <w:rStyle w:val="fontstyle31"/>
          <w:rFonts w:ascii="Times New Roman" w:hAnsi="Times New Roman" w:cs="Times New Roman"/>
        </w:rPr>
        <w:t xml:space="preserve"> tahmini için tercih edilmektedir</w:t>
      </w:r>
      <w:r w:rsidR="00622F22" w:rsidRPr="0097191A">
        <w:rPr>
          <w:rStyle w:val="fontstyle31"/>
          <w:rFonts w:ascii="Times New Roman" w:hAnsi="Times New Roman" w:cs="Times New Roman"/>
        </w:rPr>
        <w:t>ler</w:t>
      </w:r>
      <w:r w:rsidR="005A304C" w:rsidRPr="0097191A">
        <w:rPr>
          <w:rStyle w:val="fontstyle31"/>
          <w:rFonts w:ascii="Times New Roman" w:hAnsi="Times New Roman" w:cs="Times New Roman"/>
        </w:rPr>
        <w:t>.</w:t>
      </w:r>
    </w:p>
    <w:p w:rsidR="00870B4E" w:rsidRPr="0097191A" w:rsidRDefault="00870B4E" w:rsidP="00304F17">
      <w:pPr>
        <w:spacing w:before="240" w:after="120" w:line="240" w:lineRule="auto"/>
        <w:ind w:firstLine="709"/>
        <w:jc w:val="both"/>
        <w:rPr>
          <w:rStyle w:val="fontstyle31"/>
          <w:rFonts w:ascii="Times New Roman" w:hAnsi="Times New Roman" w:cs="Times New Roman"/>
          <w:b/>
          <w:bCs/>
        </w:rPr>
      </w:pPr>
      <w:r w:rsidRPr="0097191A">
        <w:rPr>
          <w:rStyle w:val="fontstyle31"/>
          <w:rFonts w:ascii="Times New Roman" w:hAnsi="Times New Roman" w:cs="Times New Roman"/>
          <w:b/>
          <w:bCs/>
        </w:rPr>
        <w:t xml:space="preserve">2.2 </w:t>
      </w:r>
      <w:r w:rsidR="0057659E" w:rsidRPr="0097191A">
        <w:rPr>
          <w:rStyle w:val="fontstyle31"/>
          <w:rFonts w:ascii="Times New Roman" w:hAnsi="Times New Roman" w:cs="Times New Roman"/>
          <w:b/>
          <w:bCs/>
        </w:rPr>
        <w:t xml:space="preserve">Zamana Bağlı Değişen </w:t>
      </w:r>
      <w:r w:rsidR="0018313B" w:rsidRPr="0097191A">
        <w:rPr>
          <w:rStyle w:val="fontstyle31"/>
          <w:rFonts w:ascii="Times New Roman" w:hAnsi="Times New Roman" w:cs="Times New Roman"/>
          <w:b/>
          <w:bCs/>
        </w:rPr>
        <w:t>Dinamik İlişkiler</w:t>
      </w:r>
    </w:p>
    <w:p w:rsidR="00354977" w:rsidRPr="0097191A" w:rsidRDefault="008A1221" w:rsidP="00304F17">
      <w:pPr>
        <w:spacing w:after="120" w:line="240" w:lineRule="auto"/>
        <w:ind w:firstLine="709"/>
        <w:jc w:val="both"/>
        <w:rPr>
          <w:rFonts w:ascii="Times New Roman" w:hAnsi="Times New Roman" w:cs="Times New Roman"/>
          <w:color w:val="000000"/>
          <w:sz w:val="24"/>
          <w:szCs w:val="24"/>
        </w:rPr>
      </w:pPr>
      <w:r w:rsidRPr="0097191A">
        <w:rPr>
          <w:rStyle w:val="fontstyle31"/>
          <w:rFonts w:ascii="Times New Roman" w:hAnsi="Times New Roman" w:cs="Times New Roman"/>
        </w:rPr>
        <w:t>Finansal</w:t>
      </w:r>
      <w:r w:rsidR="00267976" w:rsidRPr="0097191A">
        <w:rPr>
          <w:rStyle w:val="fontstyle31"/>
          <w:rFonts w:ascii="Times New Roman" w:hAnsi="Times New Roman" w:cs="Times New Roman"/>
        </w:rPr>
        <w:t xml:space="preserve"> varlık getirilerinin </w:t>
      </w:r>
      <w:r w:rsidRPr="0097191A">
        <w:rPr>
          <w:rStyle w:val="fontstyle31"/>
          <w:rFonts w:ascii="Times New Roman" w:hAnsi="Times New Roman" w:cs="Times New Roman"/>
        </w:rPr>
        <w:t xml:space="preserve">dağılım grafiklerine göz atıldığında </w:t>
      </w:r>
      <w:r w:rsidR="00267976" w:rsidRPr="0097191A">
        <w:rPr>
          <w:rStyle w:val="fontstyle31"/>
          <w:rFonts w:ascii="Times New Roman" w:hAnsi="Times New Roman" w:cs="Times New Roman"/>
        </w:rPr>
        <w:t>normale nazaran da</w:t>
      </w:r>
      <w:r w:rsidRPr="0097191A">
        <w:rPr>
          <w:rStyle w:val="fontstyle31"/>
          <w:rFonts w:ascii="Times New Roman" w:hAnsi="Times New Roman" w:cs="Times New Roman"/>
        </w:rPr>
        <w:t xml:space="preserve">ha sivri uçlu ve kalın kuyruklu </w:t>
      </w:r>
      <w:r w:rsidR="003F366A" w:rsidRPr="0097191A">
        <w:rPr>
          <w:rStyle w:val="fontstyle31"/>
          <w:rFonts w:ascii="Times New Roman" w:hAnsi="Times New Roman" w:cs="Times New Roman"/>
        </w:rPr>
        <w:t>oldukları</w:t>
      </w:r>
      <w:r w:rsidR="00267976" w:rsidRPr="0097191A">
        <w:rPr>
          <w:rStyle w:val="fontstyle31"/>
          <w:rFonts w:ascii="Times New Roman" w:hAnsi="Times New Roman" w:cs="Times New Roman"/>
        </w:rPr>
        <w:t>, volatilite kümelenmesi ve kaldı</w:t>
      </w:r>
      <w:r w:rsidRPr="0097191A">
        <w:rPr>
          <w:rStyle w:val="fontstyle31"/>
          <w:rFonts w:ascii="Times New Roman" w:hAnsi="Times New Roman" w:cs="Times New Roman"/>
        </w:rPr>
        <w:t>raç etkisi gibi getiriler arasında doğru</w:t>
      </w:r>
      <w:r w:rsidR="003F366A" w:rsidRPr="0097191A">
        <w:rPr>
          <w:rStyle w:val="fontstyle31"/>
          <w:rFonts w:ascii="Times New Roman" w:hAnsi="Times New Roman" w:cs="Times New Roman"/>
        </w:rPr>
        <w:t>sal olmayan ilişkiler</w:t>
      </w:r>
      <w:r w:rsidRPr="0097191A">
        <w:rPr>
          <w:rStyle w:val="fontstyle31"/>
          <w:rFonts w:ascii="Times New Roman" w:hAnsi="Times New Roman" w:cs="Times New Roman"/>
        </w:rPr>
        <w:t xml:space="preserve"> </w:t>
      </w:r>
      <w:r w:rsidR="003F366A" w:rsidRPr="0097191A">
        <w:rPr>
          <w:rStyle w:val="fontstyle31"/>
          <w:rFonts w:ascii="Times New Roman" w:hAnsi="Times New Roman" w:cs="Times New Roman"/>
        </w:rPr>
        <w:t>taşıdıkları görül</w:t>
      </w:r>
      <w:r w:rsidR="0030137D" w:rsidRPr="0097191A">
        <w:rPr>
          <w:rStyle w:val="fontstyle31"/>
          <w:rFonts w:ascii="Times New Roman" w:hAnsi="Times New Roman" w:cs="Times New Roman"/>
        </w:rPr>
        <w:t>ebil</w:t>
      </w:r>
      <w:r w:rsidR="003F366A" w:rsidRPr="0097191A">
        <w:rPr>
          <w:rStyle w:val="fontstyle31"/>
          <w:rFonts w:ascii="Times New Roman" w:hAnsi="Times New Roman" w:cs="Times New Roman"/>
        </w:rPr>
        <w:t>mektedir</w:t>
      </w:r>
      <w:r w:rsidR="00267976" w:rsidRPr="0097191A">
        <w:rPr>
          <w:rStyle w:val="fontstyle31"/>
          <w:rFonts w:ascii="Times New Roman" w:hAnsi="Times New Roman" w:cs="Times New Roman"/>
        </w:rPr>
        <w:t xml:space="preserve">. </w:t>
      </w:r>
      <w:r w:rsidR="00E3468C" w:rsidRPr="0097191A">
        <w:rPr>
          <w:rStyle w:val="fontstyle31"/>
          <w:rFonts w:ascii="Times New Roman" w:hAnsi="Times New Roman" w:cs="Times New Roman"/>
        </w:rPr>
        <w:t>V</w:t>
      </w:r>
      <w:r w:rsidR="00267976" w:rsidRPr="0097191A">
        <w:rPr>
          <w:rStyle w:val="fontstyle31"/>
          <w:rFonts w:ascii="Times New Roman" w:hAnsi="Times New Roman" w:cs="Times New Roman"/>
        </w:rPr>
        <w:t>olatilite kümelenmesini</w:t>
      </w:r>
      <w:r w:rsidR="00E3468C" w:rsidRPr="0097191A">
        <w:rPr>
          <w:rStyle w:val="fontstyle31"/>
          <w:rFonts w:ascii="Times New Roman" w:hAnsi="Times New Roman" w:cs="Times New Roman"/>
        </w:rPr>
        <w:t>n tahmini</w:t>
      </w:r>
      <w:r w:rsidR="00267976" w:rsidRPr="0097191A">
        <w:rPr>
          <w:rStyle w:val="fontstyle31"/>
          <w:rFonts w:ascii="Times New Roman" w:hAnsi="Times New Roman" w:cs="Times New Roman"/>
        </w:rPr>
        <w:t xml:space="preserve"> için düzenlenen değişen</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 xml:space="preserve">varyans modelleri, kareli hata terimlerinin bazı zaman </w:t>
      </w:r>
      <w:r w:rsidR="00E3468C" w:rsidRPr="0097191A">
        <w:rPr>
          <w:rStyle w:val="fontstyle31"/>
          <w:rFonts w:ascii="Times New Roman" w:hAnsi="Times New Roman" w:cs="Times New Roman"/>
        </w:rPr>
        <w:t>dönemlerde</w:t>
      </w:r>
      <w:r w:rsidR="00267976" w:rsidRPr="0097191A">
        <w:rPr>
          <w:rStyle w:val="fontstyle31"/>
          <w:rFonts w:ascii="Times New Roman" w:hAnsi="Times New Roman" w:cs="Times New Roman"/>
        </w:rPr>
        <w:t xml:space="preserve"> diğerlerine göre daha </w:t>
      </w:r>
      <w:r w:rsidR="00E3468C" w:rsidRPr="0097191A">
        <w:rPr>
          <w:rStyle w:val="fontstyle31"/>
          <w:rFonts w:ascii="Times New Roman" w:hAnsi="Times New Roman" w:cs="Times New Roman"/>
        </w:rPr>
        <w:t>fazla</w:t>
      </w:r>
      <w:r w:rsidR="00267976" w:rsidRPr="0097191A">
        <w:rPr>
          <w:rStyle w:val="fontstyle31"/>
          <w:rFonts w:ascii="Times New Roman" w:hAnsi="Times New Roman" w:cs="Times New Roman"/>
        </w:rPr>
        <w:t xml:space="preserve"> olabileceği durumlara</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odaklanm</w:t>
      </w:r>
      <w:r w:rsidR="00281C76" w:rsidRPr="0097191A">
        <w:rPr>
          <w:rStyle w:val="fontstyle31"/>
          <w:rFonts w:ascii="Times New Roman" w:hAnsi="Times New Roman" w:cs="Times New Roman"/>
        </w:rPr>
        <w:t>aktadır (Alexander, 2008</w:t>
      </w:r>
      <w:r w:rsidR="00267976" w:rsidRPr="0097191A">
        <w:rPr>
          <w:rStyle w:val="fontstyle31"/>
          <w:rFonts w:ascii="Times New Roman" w:hAnsi="Times New Roman" w:cs="Times New Roman"/>
        </w:rPr>
        <w:t>). ARCH modeli ilk olarak Engle tarafından</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1982’de</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sunulmuştur ve 1986’da Bollerslev tarafından modelin genelleştirilmiş hali (Bollerslev, 1986)</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 xml:space="preserve">verilmiştir. </w:t>
      </w:r>
      <w:r w:rsidR="00354977" w:rsidRPr="0097191A">
        <w:rPr>
          <w:rStyle w:val="fontstyle31"/>
          <w:rFonts w:ascii="Times New Roman" w:hAnsi="Times New Roman" w:cs="Times New Roman"/>
        </w:rPr>
        <w:t>Bir</w:t>
      </w:r>
      <w:r w:rsidR="00354977"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oMath>
      <w:r w:rsidR="00354977" w:rsidRPr="0097191A">
        <w:rPr>
          <w:rFonts w:ascii="Times New Roman" w:hAnsi="Times New Roman" w:cs="Times New Roman"/>
          <w:color w:val="000000"/>
          <w:sz w:val="24"/>
          <w:szCs w:val="24"/>
        </w:rPr>
        <w:t xml:space="preserve"> serisinin koşullu ortalama modeli</w:t>
      </w:r>
    </w:p>
    <w:p w:rsidR="00354977"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0</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oMath>
      </m:oMathPara>
    </w:p>
    <w:p w:rsidR="00354977" w:rsidRPr="0097191A" w:rsidRDefault="00354977"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 xml:space="preserve">olarak bir gecikmeli bir otoregresif model ile verilsin.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oMath>
      <w:r w:rsidRPr="0097191A">
        <w:rPr>
          <w:rFonts w:ascii="Times New Roman" w:hAnsi="Times New Roman" w:cs="Times New Roman"/>
          <w:color w:val="000000"/>
          <w:sz w:val="24"/>
          <w:szCs w:val="24"/>
        </w:rPr>
        <w:t>’nin koşullu varyansı ise verilen ortalama modelinden hareketle</w:t>
      </w:r>
    </w:p>
    <w:p w:rsidR="00354977"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var(y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0</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e>
              </m:d>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m:t>
              </m:r>
            </m:sub>
          </m:sSub>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e>
            <m:sup>
              <m:r>
                <w:rPr>
                  <w:rFonts w:ascii="Cambria Math" w:hAnsi="Cambria Math" w:cs="Times New Roman"/>
                  <w:color w:val="000000"/>
                  <w:sz w:val="24"/>
                  <w:szCs w:val="24"/>
                </w:rPr>
                <m:t>2</m:t>
              </m:r>
            </m:sup>
          </m:sSup>
        </m:oMath>
      </m:oMathPara>
    </w:p>
    <w:p w:rsidR="008D2B77" w:rsidRPr="0097191A" w:rsidRDefault="00E66241" w:rsidP="00304F17">
      <w:pPr>
        <w:spacing w:after="120" w:line="240" w:lineRule="auto"/>
        <w:jc w:val="both"/>
        <w:rPr>
          <w:rStyle w:val="fontstyle31"/>
          <w:rFonts w:ascii="Times New Roman" w:hAnsi="Times New Roman" w:cs="Times New Roman"/>
        </w:rPr>
      </w:pPr>
      <m:oMath>
        <m:r>
          <w:rPr>
            <w:rFonts w:ascii="Cambria Math" w:hAnsi="Cambria Math" w:cs="Times New Roman"/>
            <w:color w:val="000000"/>
            <w:sz w:val="24"/>
            <w:szCs w:val="24"/>
          </w:rPr>
          <m:t>t</m:t>
        </m:r>
      </m:oMath>
      <w:r w:rsidR="00354977" w:rsidRPr="0097191A">
        <w:rPr>
          <w:rFonts w:ascii="Times New Roman" w:hAnsi="Times New Roman" w:cs="Times New Roman"/>
          <w:color w:val="000000"/>
          <w:sz w:val="24"/>
          <w:szCs w:val="24"/>
        </w:rPr>
        <w:t xml:space="preserve"> anındaki kareli hata terimlerinin ortalamasına bağlı olarak verilmektedir (Enders, 2010).</w:t>
      </w:r>
      <w:r w:rsidR="00064F59" w:rsidRPr="0097191A">
        <w:rPr>
          <w:rFonts w:ascii="Times New Roman" w:hAnsi="Times New Roman" w:cs="Times New Roman"/>
          <w:color w:val="000000"/>
          <w:sz w:val="24"/>
          <w:szCs w:val="24"/>
        </w:rPr>
        <w:t xml:space="preserve"> Kareli hata terimlerinin t anındaki koşullu ortalaması varyans olarak ele alındığına göre</w:t>
      </w:r>
      <w:r w:rsidR="00247465" w:rsidRPr="0097191A">
        <w:rPr>
          <w:rFonts w:ascii="Times New Roman" w:hAnsi="Times New Roman" w:cs="Times New Roman"/>
          <w:color w:val="000000"/>
          <w:sz w:val="24"/>
          <w:szCs w:val="24"/>
        </w:rPr>
        <w:t xml:space="preserve"> kareli hata terimleri arasındaki </w:t>
      </w:r>
      <w:r w:rsidR="00064F59" w:rsidRPr="0097191A">
        <w:rPr>
          <w:rFonts w:ascii="Times New Roman" w:hAnsi="Times New Roman" w:cs="Times New Roman"/>
          <w:color w:val="000000"/>
          <w:sz w:val="24"/>
          <w:szCs w:val="24"/>
        </w:rPr>
        <w:t>bir otoregresif model ARCH modeli</w:t>
      </w:r>
      <w:r w:rsidR="00247465" w:rsidRPr="0097191A">
        <w:rPr>
          <w:rFonts w:ascii="Times New Roman" w:hAnsi="Times New Roman" w:cs="Times New Roman"/>
          <w:color w:val="000000"/>
          <w:sz w:val="24"/>
          <w:szCs w:val="24"/>
        </w:rPr>
        <w:t xml:space="preserve"> </w:t>
      </w:r>
      <w:r w:rsidR="00064F59" w:rsidRPr="0097191A">
        <w:rPr>
          <w:rFonts w:ascii="Times New Roman" w:hAnsi="Times New Roman" w:cs="Times New Roman"/>
          <w:color w:val="000000"/>
          <w:sz w:val="24"/>
          <w:szCs w:val="24"/>
        </w:rPr>
        <w:t>olarak önerilmektedir.</w:t>
      </w:r>
      <w:r w:rsidR="008D2B77" w:rsidRPr="0097191A">
        <w:rPr>
          <w:rFonts w:ascii="Times New Roman" w:hAnsi="Times New Roman" w:cs="Times New Roman"/>
          <w:color w:val="000000"/>
          <w:sz w:val="24"/>
          <w:szCs w:val="24"/>
        </w:rPr>
        <w:t xml:space="preserve"> </w:t>
      </w:r>
      <w:r w:rsidR="009A64D5" w:rsidRPr="0097191A">
        <w:rPr>
          <w:rStyle w:val="fontstyle31"/>
          <w:rFonts w:ascii="Times New Roman" w:hAnsi="Times New Roman"/>
        </w:rPr>
        <w:t xml:space="preserve">Bollerslev (1986) ise finansal varlık getirilerinin </w:t>
      </w:r>
      <m:oMath>
        <m:r>
          <w:rPr>
            <w:rStyle w:val="fontstyle31"/>
            <w:rFonts w:ascii="Cambria Math" w:hAnsi="Cambria Math"/>
          </w:rPr>
          <m:t>t</m:t>
        </m:r>
      </m:oMath>
      <w:r w:rsidR="009A64D5" w:rsidRPr="0097191A">
        <w:rPr>
          <w:rStyle w:val="fontstyle31"/>
          <w:rFonts w:ascii="Times New Roman" w:hAnsi="Times New Roman"/>
        </w:rPr>
        <w:t xml:space="preserve"> anındaki koşullu varyansını getiri serisinin koşulsuz sabit varyansı, koşullu varyans tahmini ve yine hata terimi olmak üzere üç kısımdan oluşan Genelleştirilmiş ARCH (GARCH) modeline ile önermektedir. GARCH(p,q) modeline göre hata terimlerinin koşullu değişen varyansı</w:t>
      </w:r>
    </w:p>
    <w:p w:rsidR="009A64D5" w:rsidRPr="0097191A" w:rsidRDefault="00D86866" w:rsidP="00304F17">
      <w:pPr>
        <w:spacing w:line="240" w:lineRule="auto"/>
        <w:ind w:firstLine="709"/>
        <w:jc w:val="center"/>
        <w:rPr>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r>
            <m:rPr>
              <m:sty m:val="p"/>
            </m:rPr>
            <w:rPr>
              <w:rFonts w:ascii="Cambria Math" w:hAnsi="Cambria Math"/>
              <w:sz w:val="24"/>
              <w:szCs w:val="24"/>
            </w:rPr>
            <m:t>ω</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t-p</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eastAsiaTheme="minorEastAsia" w:hAnsi="Cambria Math"/>
                  <w:sz w:val="24"/>
                  <w:szCs w:val="24"/>
                </w:rPr>
                <m:t>σ</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q</m:t>
              </m:r>
            </m:sub>
          </m:sSub>
          <m:sSubSup>
            <m:sSubSupPr>
              <m:ctrlPr>
                <w:rPr>
                  <w:rFonts w:ascii="Cambria Math" w:hAnsi="Cambria Math"/>
                  <w:i/>
                  <w:sz w:val="24"/>
                  <w:szCs w:val="24"/>
                </w:rPr>
              </m:ctrlPr>
            </m:sSubSupPr>
            <m:e>
              <m:r>
                <w:rPr>
                  <w:rFonts w:ascii="Cambria Math" w:eastAsiaTheme="minorEastAsia" w:hAnsi="Cambria Math"/>
                  <w:sz w:val="24"/>
                  <w:szCs w:val="24"/>
                </w:rPr>
                <m:t>σ</m:t>
              </m:r>
            </m:e>
            <m:sub>
              <m:r>
                <w:rPr>
                  <w:rFonts w:ascii="Cambria Math" w:hAnsi="Cambria Math"/>
                  <w:sz w:val="24"/>
                  <w:szCs w:val="24"/>
                </w:rPr>
                <m:t>t-q</m:t>
              </m:r>
            </m:sub>
            <m:sup>
              <m:r>
                <w:rPr>
                  <w:rFonts w:ascii="Cambria Math" w:hAnsi="Cambria Math"/>
                  <w:sz w:val="24"/>
                  <w:szCs w:val="24"/>
                </w:rPr>
                <m:t>2</m:t>
              </m:r>
            </m:sup>
          </m:sSubSup>
        </m:oMath>
      </m:oMathPara>
    </w:p>
    <w:p w:rsidR="009A64D5" w:rsidRPr="0097191A" w:rsidRDefault="009A64D5" w:rsidP="00304F17">
      <w:pPr>
        <w:spacing w:line="240" w:lineRule="auto"/>
        <w:ind w:firstLine="709"/>
        <w:jc w:val="center"/>
        <w:rPr>
          <w:sz w:val="24"/>
          <w:szCs w:val="24"/>
        </w:rPr>
      </w:pPr>
      <m:oMathPara>
        <m:oMathParaPr>
          <m:jc m:val="center"/>
        </m:oMathParaPr>
        <m:oMath>
          <m:r>
            <m:rPr>
              <m:sty m:val="p"/>
            </m:rPr>
            <w:rPr>
              <w:rFonts w:ascii="Cambria Math" w:hAnsi="Cambria Math"/>
              <w:sz w:val="24"/>
              <w:szCs w:val="24"/>
            </w:rPr>
            <m:t>ω</m:t>
          </m:r>
          <m:r>
            <w:rPr>
              <w:rFonts w:ascii="Cambria Math" w:hAnsi="Cambria Math"/>
              <w:sz w:val="24"/>
              <w:szCs w:val="24"/>
            </w:rPr>
            <m:t xml:space="preserve">&gt;0,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q</m:t>
              </m:r>
            </m:sub>
          </m:sSub>
          <m:r>
            <w:rPr>
              <w:rFonts w:ascii="Cambria Math" w:hAnsi="Cambria Math"/>
              <w:sz w:val="24"/>
              <w:szCs w:val="24"/>
            </w:rPr>
            <m:t>≥0</m:t>
          </m:r>
        </m:oMath>
      </m:oMathPara>
    </w:p>
    <w:p w:rsidR="009A64D5" w:rsidRPr="0097191A" w:rsidRDefault="00D86866" w:rsidP="00304F17">
      <w:pPr>
        <w:spacing w:line="240" w:lineRule="auto"/>
        <w:ind w:firstLine="709"/>
        <w:jc w:val="center"/>
        <w:rPr>
          <w:sz w:val="24"/>
          <w:szCs w:val="24"/>
        </w:rPr>
      </w:pPr>
      <m:oMathPara>
        <m:oMathParaPr>
          <m:jc m:val="center"/>
        </m:oMathPara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i</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q</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m:t>
                  </m:r>
                </m:sub>
              </m:sSub>
            </m:e>
          </m:nary>
          <m:r>
            <w:rPr>
              <w:rFonts w:ascii="Cambria Math" w:hAnsi="Cambria Math"/>
              <w:sz w:val="24"/>
              <w:szCs w:val="24"/>
            </w:rPr>
            <m:t>&lt;1</m:t>
          </m:r>
        </m:oMath>
      </m:oMathPara>
    </w:p>
    <w:p w:rsidR="009A64D5" w:rsidRPr="0097191A" w:rsidRDefault="00D86866" w:rsidP="00304F17">
      <w:pPr>
        <w:spacing w:after="120" w:line="240" w:lineRule="auto"/>
        <w:jc w:val="both"/>
        <w:rPr>
          <w:rStyle w:val="fontstyle31"/>
          <w:rFonts w:ascii="Times New Roman" w:hAnsi="Times New Roman"/>
        </w:rPr>
      </w:pPr>
      <m:oMathPara>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∼N(0,</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oMath>
      </m:oMathPara>
    </w:p>
    <w:p w:rsidR="009A64D5" w:rsidRPr="0097191A" w:rsidRDefault="009A64D5" w:rsidP="00304F17">
      <w:pPr>
        <w:spacing w:after="120" w:line="240" w:lineRule="auto"/>
        <w:jc w:val="both"/>
        <w:rPr>
          <w:rFonts w:ascii="Times New Roman" w:hAnsi="Times New Roman"/>
          <w:color w:val="000000"/>
          <w:sz w:val="24"/>
          <w:szCs w:val="24"/>
        </w:rPr>
      </w:pPr>
      <w:r w:rsidRPr="0097191A">
        <w:rPr>
          <w:rStyle w:val="fontstyle31"/>
          <w:rFonts w:ascii="Times New Roman" w:hAnsi="Times New Roman"/>
        </w:rPr>
        <w:t>olarak verilmektedir.</w:t>
      </w:r>
      <w:r w:rsidR="00863531" w:rsidRPr="0097191A">
        <w:rPr>
          <w:rStyle w:val="fontstyle31"/>
          <w:rFonts w:ascii="Times New Roman" w:hAnsi="Times New Roman"/>
        </w:rPr>
        <w:t xml:space="preserve"> </w:t>
      </w:r>
      <w:r w:rsidR="00CC6F6F" w:rsidRPr="0097191A">
        <w:rPr>
          <w:rFonts w:ascii="Times New Roman" w:hAnsi="Times New Roman"/>
          <w:color w:val="000000"/>
          <w:sz w:val="24"/>
          <w:szCs w:val="24"/>
        </w:rPr>
        <w:t>V</w:t>
      </w:r>
      <w:r w:rsidR="00863531" w:rsidRPr="0097191A">
        <w:rPr>
          <w:rFonts w:ascii="Times New Roman" w:hAnsi="Times New Roman"/>
          <w:color w:val="000000"/>
          <w:sz w:val="24"/>
          <w:szCs w:val="24"/>
        </w:rPr>
        <w:t xml:space="preserve">aryans modelleri için önerilen denklemlerde verilen hata terimleri </w:t>
      </w:r>
      <m:oMath>
        <m:sSub>
          <m:sSubPr>
            <m:ctrlPr>
              <w:rPr>
                <w:rFonts w:ascii="Cambria Math" w:hAnsi="Cambria Math"/>
                <w:i/>
                <w:color w:val="000000"/>
                <w:sz w:val="24"/>
                <w:szCs w:val="24"/>
              </w:rPr>
            </m:ctrlPr>
          </m:sSubPr>
          <m:e>
            <m:r>
              <w:rPr>
                <w:rFonts w:ascii="Cambria Math" w:hAnsi="Cambria Math"/>
                <w:color w:val="000000"/>
                <w:sz w:val="24"/>
                <w:szCs w:val="24"/>
              </w:rPr>
              <m:t>ε</m:t>
            </m:r>
          </m:e>
          <m:sub>
            <m:r>
              <w:rPr>
                <w:rFonts w:ascii="Cambria Math" w:hAnsi="Cambria Math"/>
                <w:color w:val="000000"/>
                <w:sz w:val="24"/>
                <w:szCs w:val="24"/>
              </w:rPr>
              <m:t>t</m:t>
            </m:r>
          </m:sub>
        </m:sSub>
      </m:oMath>
      <w:r w:rsidR="00863531" w:rsidRPr="0097191A">
        <w:rPr>
          <w:rFonts w:ascii="Times New Roman" w:hAnsi="Times New Roman"/>
          <w:color w:val="000000"/>
          <w:sz w:val="24"/>
          <w:szCs w:val="24"/>
        </w:rPr>
        <w:t xml:space="preserve">’ler, sıfır ortalamalı ve zaman içinde otoregresif değişen koşullu varyansa sahip olduklarından, beklenmeyen getiriler olarak ifade edilebilmektedirler (Alexander, 2008). Bu şekilde getirilerin kareli gecikmeli değerleri ile kurulacak varyans modeli getiri serisindeki oynaklık yani </w:t>
      </w:r>
      <w:r w:rsidR="00863531" w:rsidRPr="0097191A">
        <w:rPr>
          <w:rFonts w:ascii="Times New Roman" w:hAnsi="Times New Roman"/>
          <w:color w:val="000000"/>
          <w:sz w:val="24"/>
          <w:szCs w:val="24"/>
        </w:rPr>
        <w:lastRenderedPageBreak/>
        <w:t>volatilit</w:t>
      </w:r>
      <w:r w:rsidR="00835F64" w:rsidRPr="0097191A">
        <w:rPr>
          <w:rFonts w:ascii="Times New Roman" w:hAnsi="Times New Roman"/>
          <w:color w:val="000000"/>
          <w:sz w:val="24"/>
          <w:szCs w:val="24"/>
        </w:rPr>
        <w:t xml:space="preserve">e ile tamamen modellenmektedir. </w:t>
      </w:r>
      <w:r w:rsidR="00863531" w:rsidRPr="0097191A">
        <w:rPr>
          <w:rFonts w:ascii="Times New Roman" w:hAnsi="Times New Roman"/>
          <w:color w:val="000000"/>
          <w:sz w:val="24"/>
          <w:szCs w:val="24"/>
        </w:rPr>
        <w:t xml:space="preserve">Sabit terimi, bir gecikmeli otoregresif kareli getirileri ve bir gecikmeli otoregresif koşullu değişen varyans tahminini içeren GARCH(1,1) modeli, sıfır ortalamalı finansal varlık getirileri için yeniden düzenlenirse, getirilerin </w:t>
      </w:r>
      <m:oMath>
        <m:r>
          <w:rPr>
            <w:rFonts w:ascii="Cambria Math" w:hAnsi="Cambria Math"/>
            <w:color w:val="000000"/>
            <w:sz w:val="24"/>
            <w:szCs w:val="24"/>
          </w:rPr>
          <m:t>t</m:t>
        </m:r>
      </m:oMath>
      <w:r w:rsidR="00863531" w:rsidRPr="0097191A">
        <w:rPr>
          <w:rFonts w:ascii="Times New Roman" w:hAnsi="Times New Roman"/>
          <w:color w:val="000000"/>
          <w:sz w:val="24"/>
          <w:szCs w:val="24"/>
        </w:rPr>
        <w:t xml:space="preserve"> anındaki koşullu değişen varyansı aşağıdaki gibi elde edilir</w:t>
      </w:r>
    </w:p>
    <w:p w:rsidR="00863531" w:rsidRPr="0097191A" w:rsidRDefault="00D86866" w:rsidP="00304F17">
      <w:pPr>
        <w:spacing w:line="240" w:lineRule="auto"/>
        <w:jc w:val="center"/>
        <w:rPr>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t-1</m:t>
            </m:r>
          </m:sub>
          <m:sup>
            <m:r>
              <w:rPr>
                <w:rFonts w:ascii="Cambria Math" w:eastAsiaTheme="minorEastAsia" w:hAnsi="Cambria Math"/>
                <w:sz w:val="24"/>
                <w:szCs w:val="24"/>
              </w:rPr>
              <m:t>2</m:t>
            </m:r>
          </m:sup>
        </m:sSubSup>
      </m:oMath>
      <w:r w:rsidR="00863531" w:rsidRPr="0097191A">
        <w:rPr>
          <w:sz w:val="24"/>
          <w:szCs w:val="24"/>
        </w:rPr>
        <w:t xml:space="preserve"> .</w:t>
      </w:r>
    </w:p>
    <w:p w:rsidR="00863531" w:rsidRPr="0097191A" w:rsidRDefault="00D86866" w:rsidP="00304F17">
      <w:pPr>
        <w:spacing w:line="240" w:lineRule="auto"/>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∼N(0,</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oMath>
      </m:oMathPara>
    </w:p>
    <w:p w:rsidR="00863531" w:rsidRPr="0097191A" w:rsidRDefault="00863531" w:rsidP="00304F17">
      <w:pPr>
        <w:spacing w:after="120" w:line="240" w:lineRule="auto"/>
        <w:jc w:val="both"/>
        <w:rPr>
          <w:rStyle w:val="fontstyle31"/>
          <w:rFonts w:ascii="Times New Roman" w:hAnsi="Times New Roman"/>
        </w:rPr>
      </w:pPr>
      <m:oMathPara>
        <m:oMath>
          <m:r>
            <m:rPr>
              <m:sty m:val="p"/>
            </m:rPr>
            <w:rPr>
              <w:rFonts w:ascii="Cambria Math" w:hAnsi="Cambria Math"/>
              <w:sz w:val="24"/>
              <w:szCs w:val="24"/>
            </w:rPr>
            <m:t>ω</m:t>
          </m:r>
          <m:r>
            <w:rPr>
              <w:rFonts w:ascii="Cambria Math" w:hAnsi="Cambria Math"/>
              <w:sz w:val="24"/>
              <w:szCs w:val="24"/>
            </w:rPr>
            <m:t>&gt;0,  α,β≥0</m:t>
          </m:r>
        </m:oMath>
      </m:oMathPara>
    </w:p>
    <w:p w:rsidR="00870B4E" w:rsidRPr="0097191A" w:rsidRDefault="00267976" w:rsidP="00BD7B86">
      <w:pPr>
        <w:spacing w:after="120" w:line="240" w:lineRule="auto"/>
        <w:ind w:firstLine="709"/>
        <w:jc w:val="both"/>
        <w:rPr>
          <w:rStyle w:val="fontstyle31"/>
          <w:rFonts w:ascii="Times New Roman" w:hAnsi="Times New Roman" w:cs="Times New Roman"/>
        </w:rPr>
      </w:pPr>
      <w:r w:rsidRPr="0097191A">
        <w:rPr>
          <w:rStyle w:val="fontstyle31"/>
          <w:rFonts w:ascii="Times New Roman" w:hAnsi="Times New Roman" w:cs="Times New Roman"/>
        </w:rPr>
        <w:t xml:space="preserve">Bir </w:t>
      </w:r>
      <w:r w:rsidR="00992745" w:rsidRPr="0097191A">
        <w:rPr>
          <w:rStyle w:val="fontstyle31"/>
          <w:rFonts w:ascii="Times New Roman" w:hAnsi="Times New Roman" w:cs="Times New Roman"/>
        </w:rPr>
        <w:t>yatırım aracının</w:t>
      </w:r>
      <w:r w:rsidRPr="0097191A">
        <w:rPr>
          <w:rStyle w:val="fontstyle31"/>
          <w:rFonts w:ascii="Times New Roman" w:hAnsi="Times New Roman" w:cs="Times New Roman"/>
        </w:rPr>
        <w:t xml:space="preserve"> getiri serisi </w:t>
      </w:r>
      <w:r w:rsidR="00992745" w:rsidRPr="0097191A">
        <w:rPr>
          <w:rStyle w:val="fontstyle31"/>
          <w:rFonts w:ascii="Times New Roman" w:hAnsi="Times New Roman" w:cs="Times New Roman"/>
        </w:rPr>
        <w:t>ani</w:t>
      </w:r>
      <w:r w:rsidRPr="0097191A">
        <w:rPr>
          <w:rStyle w:val="fontstyle31"/>
          <w:rFonts w:ascii="Times New Roman" w:hAnsi="Times New Roman" w:cs="Times New Roman"/>
        </w:rPr>
        <w:t xml:space="preserve"> haber</w:t>
      </w:r>
      <w:r w:rsidR="00992745" w:rsidRPr="0097191A">
        <w:rPr>
          <w:rStyle w:val="fontstyle31"/>
          <w:rFonts w:ascii="Times New Roman" w:hAnsi="Times New Roman" w:cs="Times New Roman"/>
        </w:rPr>
        <w:t>lerin etkisiyle</w:t>
      </w:r>
      <w:r w:rsidRPr="0097191A">
        <w:rPr>
          <w:rStyle w:val="fontstyle31"/>
          <w:rFonts w:ascii="Times New Roman" w:hAnsi="Times New Roman" w:cs="Times New Roman"/>
        </w:rPr>
        <w:t xml:space="preserve"> yükselebilir ve </w:t>
      </w:r>
      <w:r w:rsidR="00992745" w:rsidRPr="0097191A">
        <w:rPr>
          <w:rStyle w:val="fontstyle31"/>
          <w:rFonts w:ascii="Times New Roman" w:hAnsi="Times New Roman" w:cs="Times New Roman"/>
        </w:rPr>
        <w:t xml:space="preserve">yeni </w:t>
      </w:r>
      <w:r w:rsidRPr="0097191A">
        <w:rPr>
          <w:rStyle w:val="fontstyle31"/>
          <w:rFonts w:ascii="Times New Roman" w:hAnsi="Times New Roman" w:cs="Times New Roman"/>
        </w:rPr>
        <w:t>bir kötü habere kadar</w:t>
      </w:r>
      <w:r w:rsidR="00870B4E" w:rsidRPr="0097191A">
        <w:rPr>
          <w:rStyle w:val="fontstyle31"/>
          <w:rFonts w:ascii="Times New Roman" w:hAnsi="Times New Roman" w:cs="Times New Roman"/>
        </w:rPr>
        <w:t xml:space="preserve"> </w:t>
      </w:r>
      <w:r w:rsidRPr="0097191A">
        <w:rPr>
          <w:rStyle w:val="fontstyle31"/>
          <w:rFonts w:ascii="Times New Roman" w:hAnsi="Times New Roman" w:cs="Times New Roman"/>
        </w:rPr>
        <w:t>bu etki ile bir süre yüksek seyrede</w:t>
      </w:r>
      <w:r w:rsidR="00992745" w:rsidRPr="0097191A">
        <w:rPr>
          <w:rStyle w:val="fontstyle31"/>
          <w:rFonts w:ascii="Times New Roman" w:hAnsi="Times New Roman" w:cs="Times New Roman"/>
        </w:rPr>
        <w:t>bili</w:t>
      </w:r>
      <w:r w:rsidRPr="0097191A">
        <w:rPr>
          <w:rStyle w:val="fontstyle31"/>
          <w:rFonts w:ascii="Times New Roman" w:hAnsi="Times New Roman" w:cs="Times New Roman"/>
        </w:rPr>
        <w:t xml:space="preserve">r. </w:t>
      </w:r>
      <w:r w:rsidR="00992745" w:rsidRPr="0097191A">
        <w:rPr>
          <w:rStyle w:val="fontstyle31"/>
          <w:rFonts w:ascii="Times New Roman" w:hAnsi="Times New Roman" w:cs="Times New Roman"/>
        </w:rPr>
        <w:t>Getirilerdeki volatilite k</w:t>
      </w:r>
      <w:r w:rsidRPr="0097191A">
        <w:rPr>
          <w:rStyle w:val="fontstyle31"/>
          <w:rFonts w:ascii="Times New Roman" w:hAnsi="Times New Roman" w:cs="Times New Roman"/>
        </w:rPr>
        <w:t>ümelenme</w:t>
      </w:r>
      <w:r w:rsidR="00992745" w:rsidRPr="0097191A">
        <w:rPr>
          <w:rStyle w:val="fontstyle31"/>
          <w:rFonts w:ascii="Times New Roman" w:hAnsi="Times New Roman" w:cs="Times New Roman"/>
        </w:rPr>
        <w:t>leri</w:t>
      </w:r>
      <w:r w:rsidRPr="0097191A">
        <w:rPr>
          <w:rStyle w:val="fontstyle31"/>
          <w:rFonts w:ascii="Times New Roman" w:hAnsi="Times New Roman" w:cs="Times New Roman"/>
        </w:rPr>
        <w:t xml:space="preserve"> </w:t>
      </w:r>
      <w:r w:rsidR="00992745" w:rsidRPr="0097191A">
        <w:rPr>
          <w:rStyle w:val="fontstyle31"/>
          <w:rFonts w:ascii="Times New Roman" w:hAnsi="Times New Roman" w:cs="Times New Roman"/>
        </w:rPr>
        <w:t xml:space="preserve">aynı zamanda korelasyonlarda da </w:t>
      </w:r>
      <w:r w:rsidRPr="0097191A">
        <w:rPr>
          <w:rStyle w:val="fontstyle31"/>
          <w:rFonts w:ascii="Times New Roman" w:hAnsi="Times New Roman" w:cs="Times New Roman"/>
        </w:rPr>
        <w:t>görülebilmektedir. K</w:t>
      </w:r>
      <w:r w:rsidR="00992745" w:rsidRPr="0097191A">
        <w:rPr>
          <w:rStyle w:val="fontstyle31"/>
          <w:rFonts w:ascii="Times New Roman" w:hAnsi="Times New Roman" w:cs="Times New Roman"/>
        </w:rPr>
        <w:t xml:space="preserve">orelasyonlar yatırım fiyatlarının ya da getirilerinin belirli dönemlerde </w:t>
      </w:r>
      <w:r w:rsidRPr="0097191A">
        <w:rPr>
          <w:rStyle w:val="fontstyle31"/>
          <w:rFonts w:ascii="Times New Roman" w:hAnsi="Times New Roman" w:cs="Times New Roman"/>
        </w:rPr>
        <w:t>aynı</w:t>
      </w:r>
      <w:r w:rsidR="00992745" w:rsidRPr="0097191A">
        <w:rPr>
          <w:rStyle w:val="fontstyle31"/>
          <w:rFonts w:ascii="Times New Roman" w:hAnsi="Times New Roman" w:cs="Times New Roman"/>
        </w:rPr>
        <w:t xml:space="preserve"> veya farklı yönde hareket etme eğilimini ve bu eğilimin boyutunu gösterirler. </w:t>
      </w:r>
      <w:r w:rsidRPr="0097191A">
        <w:rPr>
          <w:rStyle w:val="fontstyle31"/>
          <w:rFonts w:ascii="Times New Roman" w:hAnsi="Times New Roman" w:cs="Times New Roman"/>
        </w:rPr>
        <w:t xml:space="preserve">Korelasyonlardaki </w:t>
      </w:r>
      <w:r w:rsidR="00992745" w:rsidRPr="0097191A">
        <w:rPr>
          <w:rStyle w:val="fontstyle31"/>
          <w:rFonts w:ascii="Times New Roman" w:hAnsi="Times New Roman" w:cs="Times New Roman"/>
        </w:rPr>
        <w:t>bu kümelenmeler</w:t>
      </w:r>
      <w:r w:rsidRPr="0097191A">
        <w:rPr>
          <w:rStyle w:val="fontstyle31"/>
          <w:rFonts w:ascii="Times New Roman" w:hAnsi="Times New Roman" w:cs="Times New Roman"/>
        </w:rPr>
        <w:t xml:space="preserve"> çok değişkenli GARCH mo</w:t>
      </w:r>
      <w:r w:rsidR="00992745" w:rsidRPr="0097191A">
        <w:rPr>
          <w:rStyle w:val="fontstyle31"/>
          <w:rFonts w:ascii="Times New Roman" w:hAnsi="Times New Roman" w:cs="Times New Roman"/>
        </w:rPr>
        <w:t xml:space="preserve">delleri ile incelenebilmektedir </w:t>
      </w:r>
      <w:r w:rsidRPr="0097191A">
        <w:rPr>
          <w:rStyle w:val="fontstyle31"/>
          <w:rFonts w:ascii="Times New Roman" w:hAnsi="Times New Roman" w:cs="Times New Roman"/>
        </w:rPr>
        <w:t>(Alexander, 2008). Çok değişkenli GARCH modelleri</w:t>
      </w:r>
      <w:r w:rsidR="004A36F2" w:rsidRPr="0097191A">
        <w:rPr>
          <w:rStyle w:val="fontstyle31"/>
          <w:rFonts w:ascii="Times New Roman" w:hAnsi="Times New Roman" w:cs="Times New Roman"/>
        </w:rPr>
        <w:t>ne</w:t>
      </w:r>
      <w:r w:rsidRPr="0097191A">
        <w:rPr>
          <w:rStyle w:val="fontstyle31"/>
          <w:rFonts w:ascii="Times New Roman" w:hAnsi="Times New Roman" w:cs="Times New Roman"/>
        </w:rPr>
        <w:t>, ko</w:t>
      </w:r>
      <w:r w:rsidR="00992745" w:rsidRPr="0097191A">
        <w:rPr>
          <w:rStyle w:val="fontstyle31"/>
          <w:rFonts w:ascii="Times New Roman" w:hAnsi="Times New Roman" w:cs="Times New Roman"/>
        </w:rPr>
        <w:t xml:space="preserve">şullu değişen </w:t>
      </w:r>
      <w:r w:rsidRPr="0097191A">
        <w:rPr>
          <w:rStyle w:val="fontstyle31"/>
          <w:rFonts w:ascii="Times New Roman" w:hAnsi="Times New Roman" w:cs="Times New Roman"/>
        </w:rPr>
        <w:t>kovaryans</w:t>
      </w:r>
      <w:r w:rsidR="00992745" w:rsidRPr="0097191A">
        <w:rPr>
          <w:rStyle w:val="fontstyle31"/>
          <w:rFonts w:ascii="Times New Roman" w:hAnsi="Times New Roman" w:cs="Times New Roman"/>
        </w:rPr>
        <w:t xml:space="preserve"> ve korelasyon</w:t>
      </w:r>
      <w:r w:rsidRPr="0097191A">
        <w:rPr>
          <w:rStyle w:val="fontstyle31"/>
          <w:rFonts w:ascii="Times New Roman" w:hAnsi="Times New Roman" w:cs="Times New Roman"/>
        </w:rPr>
        <w:t xml:space="preserve">ların zaman içinde </w:t>
      </w:r>
      <w:r w:rsidR="004A36F2" w:rsidRPr="0097191A">
        <w:rPr>
          <w:rStyle w:val="fontstyle31"/>
          <w:rFonts w:ascii="Times New Roman" w:hAnsi="Times New Roman" w:cs="Times New Roman"/>
        </w:rPr>
        <w:t>ilişkinlerini</w:t>
      </w:r>
      <w:r w:rsidRPr="0097191A">
        <w:rPr>
          <w:rStyle w:val="fontstyle31"/>
          <w:rFonts w:ascii="Times New Roman" w:hAnsi="Times New Roman" w:cs="Times New Roman"/>
        </w:rPr>
        <w:t xml:space="preserve"> yakın geçmişlerine </w:t>
      </w:r>
      <w:r w:rsidR="00992745" w:rsidRPr="0097191A">
        <w:rPr>
          <w:rStyle w:val="fontstyle31"/>
          <w:rFonts w:ascii="Times New Roman" w:hAnsi="Times New Roman" w:cs="Times New Roman"/>
        </w:rPr>
        <w:t xml:space="preserve">bağımlılıklarını dikkate alarak </w:t>
      </w:r>
      <w:r w:rsidR="004A36F2" w:rsidRPr="0097191A">
        <w:rPr>
          <w:rStyle w:val="fontstyle31"/>
          <w:rFonts w:ascii="Times New Roman" w:hAnsi="Times New Roman" w:cs="Times New Roman"/>
        </w:rPr>
        <w:t>tahminlemede başvurulmaktadır.</w:t>
      </w:r>
    </w:p>
    <w:p w:rsidR="00DF7AF8" w:rsidRPr="0097191A" w:rsidRDefault="00D86866" w:rsidP="00053820">
      <w:pPr>
        <w:spacing w:after="120" w:line="240" w:lineRule="auto"/>
        <w:ind w:firstLine="709"/>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00DF7AF8"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nx1</m:t>
        </m:r>
      </m:oMath>
      <w:r w:rsidR="00DF7AF8" w:rsidRPr="0097191A">
        <w:rPr>
          <w:rFonts w:ascii="Times New Roman" w:hAnsi="Times New Roman" w:cs="Times New Roman"/>
          <w:color w:val="000000"/>
          <w:sz w:val="24"/>
          <w:szCs w:val="24"/>
        </w:rPr>
        <w:t xml:space="preserve"> boyu</w:t>
      </w:r>
      <w:r w:rsidR="00F05461" w:rsidRPr="0097191A">
        <w:rPr>
          <w:rFonts w:ascii="Times New Roman" w:hAnsi="Times New Roman" w:cs="Times New Roman"/>
          <w:color w:val="000000"/>
          <w:sz w:val="24"/>
          <w:szCs w:val="24"/>
        </w:rPr>
        <w:t>tunda getirilere ait</w:t>
      </w:r>
      <w:r w:rsidR="00053820"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θ</m:t>
        </m:r>
      </m:oMath>
      <w:r w:rsidR="00DF7AF8"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nx1</m:t>
        </m:r>
      </m:oMath>
      <w:r w:rsidR="00DF7AF8" w:rsidRPr="0097191A">
        <w:rPr>
          <w:rFonts w:ascii="Times New Roman" w:hAnsi="Times New Roman" w:cs="Times New Roman"/>
          <w:color w:val="000000"/>
          <w:sz w:val="24"/>
          <w:szCs w:val="24"/>
        </w:rPr>
        <w:t xml:space="preserve"> boyut</w:t>
      </w:r>
      <w:r w:rsidR="00053820" w:rsidRPr="0097191A">
        <w:rPr>
          <w:rFonts w:ascii="Times New Roman" w:hAnsi="Times New Roman" w:cs="Times New Roman"/>
          <w:color w:val="000000"/>
          <w:sz w:val="24"/>
          <w:szCs w:val="24"/>
        </w:rPr>
        <w:t xml:space="preserve">unda parametrelere ait,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t</m:t>
            </m:r>
          </m:sub>
        </m:sSub>
        <m:r>
          <w:rPr>
            <w:rFonts w:ascii="Cambria Math" w:hAnsi="Cambria Math" w:cs="Times New Roman"/>
            <w:color w:val="000000"/>
            <w:sz w:val="24"/>
            <w:szCs w:val="24"/>
          </w:rPr>
          <m:t>(θ)</m:t>
        </m:r>
      </m:oMath>
      <w:r w:rsidR="00F05461" w:rsidRPr="0097191A">
        <w:rPr>
          <w:rFonts w:ascii="Times New Roman" w:hAnsi="Times New Roman" w:cs="Times New Roman"/>
          <w:color w:val="000000"/>
          <w:sz w:val="24"/>
          <w:szCs w:val="24"/>
        </w:rPr>
        <w:t xml:space="preserve"> ise </w:t>
      </w:r>
      <w:r w:rsidR="00053820" w:rsidRPr="0097191A">
        <w:rPr>
          <w:rFonts w:ascii="Times New Roman" w:hAnsi="Times New Roman" w:cs="Times New Roman"/>
          <w:color w:val="000000"/>
          <w:sz w:val="24"/>
          <w:szCs w:val="24"/>
        </w:rPr>
        <w:t>koşullu ortalama vektörü</w:t>
      </w:r>
      <w:r w:rsidR="00F05461" w:rsidRPr="0097191A">
        <w:rPr>
          <w:rFonts w:ascii="Times New Roman" w:hAnsi="Times New Roman" w:cs="Times New Roman"/>
          <w:color w:val="000000"/>
          <w:sz w:val="24"/>
          <w:szCs w:val="24"/>
        </w:rPr>
        <w:t>nü göstersin.</w:t>
      </w:r>
      <w:r w:rsidR="00053820"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DF7AF8" w:rsidRPr="0097191A">
        <w:rPr>
          <w:rFonts w:ascii="Times New Roman" w:hAnsi="Times New Roman" w:cs="Times New Roman"/>
          <w:color w:val="000000"/>
          <w:sz w:val="24"/>
          <w:szCs w:val="24"/>
        </w:rPr>
        <w:t xml:space="preserve">, </w:t>
      </w:r>
      <w:r w:rsidR="00F05461" w:rsidRPr="0097191A">
        <w:rPr>
          <w:rFonts w:ascii="Times New Roman" w:hAnsi="Times New Roman" w:cs="Times New Roman"/>
          <w:color w:val="000000"/>
          <w:sz w:val="24"/>
          <w:szCs w:val="24"/>
        </w:rPr>
        <w:t xml:space="preserve">tahmin edilmek istenen </w:t>
      </w:r>
      <w:r w:rsidR="00DF7AF8" w:rsidRPr="0097191A">
        <w:rPr>
          <w:rFonts w:ascii="Times New Roman" w:hAnsi="Times New Roman" w:cs="Times New Roman"/>
          <w:color w:val="000000"/>
          <w:sz w:val="24"/>
          <w:szCs w:val="24"/>
        </w:rPr>
        <w:t xml:space="preserve">koşullu kovaryans matrisini </w:t>
      </w:r>
      <w:r w:rsidR="00F05461" w:rsidRPr="0097191A">
        <w:rPr>
          <w:rFonts w:ascii="Times New Roman" w:hAnsi="Times New Roman" w:cs="Times New Roman"/>
          <w:color w:val="000000"/>
          <w:sz w:val="24"/>
          <w:szCs w:val="24"/>
        </w:rPr>
        <w:t>temsil et</w:t>
      </w:r>
      <w:r w:rsidR="00DF7AF8" w:rsidRPr="0097191A">
        <w:rPr>
          <w:rFonts w:ascii="Times New Roman" w:hAnsi="Times New Roman" w:cs="Times New Roman"/>
          <w:color w:val="000000"/>
          <w:sz w:val="24"/>
          <w:szCs w:val="24"/>
        </w:rPr>
        <w:t xml:space="preserve">mek üzere hata terimleri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w:r w:rsidR="00053820" w:rsidRPr="0097191A">
        <w:rPr>
          <w:rFonts w:ascii="Times New Roman" w:eastAsiaTheme="minorEastAsia" w:hAnsi="Times New Roman" w:cs="Times New Roman"/>
          <w:color w:val="000000"/>
          <w:sz w:val="24"/>
          <w:szCs w:val="24"/>
        </w:rPr>
        <w:t>:</w:t>
      </w:r>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t</m:t>
              </m:r>
            </m:sub>
          </m:sSub>
          <m:r>
            <w:rPr>
              <w:rFonts w:ascii="Cambria Math" w:hAnsi="Cambria Math" w:cs="Times New Roman"/>
              <w:color w:val="000000"/>
              <w:sz w:val="24"/>
              <w:szCs w:val="24"/>
            </w:rPr>
            <m:t>(θ)+</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oMath>
      </m:oMathPara>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H</m:t>
              </m:r>
            </m:e>
            <m:sub>
              <m:r>
                <w:rPr>
                  <w:rFonts w:ascii="Cambria Math" w:hAnsi="Cambria Math" w:cs="Times New Roman"/>
                  <w:color w:val="000000"/>
                  <w:sz w:val="24"/>
                  <w:szCs w:val="24"/>
                </w:rPr>
                <m:t>t</m:t>
              </m:r>
            </m:sub>
            <m:sup>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sup>
          </m:sSubSup>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 xml:space="preserve"> ,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~N</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0,</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n</m:t>
                  </m:r>
                </m:sub>
              </m:sSub>
            </m:e>
          </m:d>
        </m:oMath>
      </m:oMathPara>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t-1</m:t>
              </m:r>
            </m:sub>
          </m:sSub>
          <m:r>
            <w:rPr>
              <w:rFonts w:ascii="Cambria Math" w:hAnsi="Cambria Math" w:cs="Times New Roman"/>
              <w:color w:val="000000"/>
              <w:sz w:val="24"/>
              <w:szCs w:val="24"/>
            </w:rPr>
            <m:t>~i.i.d.</m:t>
          </m:r>
          <m:r>
            <m:rPr>
              <m:scr m:val="script"/>
            </m:rPr>
            <w:rPr>
              <w:rFonts w:ascii="Cambria Math" w:hAnsi="Cambria Math" w:cs="Times New Roman"/>
              <w:color w:val="000000"/>
              <w:sz w:val="24"/>
              <w:szCs w:val="24"/>
            </w:rPr>
            <m:t>N</m:t>
          </m:r>
          <m:r>
            <w:rPr>
              <w:rFonts w:ascii="Cambria Math" w:hAnsi="Cambria Math" w:cs="Times New Roman"/>
              <w:color w:val="000000"/>
              <w:sz w:val="24"/>
              <w:szCs w:val="24"/>
            </w:rPr>
            <m:t>(0,</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m:oMathPara>
    </w:p>
    <w:p w:rsidR="00E30B76" w:rsidRPr="0097191A" w:rsidRDefault="00DF7AF8"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denkleminden elde edil</w:t>
      </w:r>
      <w:r w:rsidR="00053820" w:rsidRPr="0097191A">
        <w:rPr>
          <w:rFonts w:ascii="Times New Roman" w:hAnsi="Times New Roman" w:cs="Times New Roman"/>
          <w:color w:val="000000"/>
          <w:sz w:val="24"/>
          <w:szCs w:val="24"/>
        </w:rPr>
        <w:t>ebil</w:t>
      </w:r>
      <w:r w:rsidRPr="0097191A">
        <w:rPr>
          <w:rFonts w:ascii="Times New Roman" w:hAnsi="Times New Roman" w:cs="Times New Roman"/>
          <w:color w:val="000000"/>
          <w:sz w:val="24"/>
          <w:szCs w:val="24"/>
        </w:rPr>
        <w:t>sin (</w:t>
      </w:r>
      <w:r w:rsidR="00910916" w:rsidRPr="0097191A">
        <w:rPr>
          <w:rFonts w:ascii="Times New Roman" w:hAnsi="Times New Roman" w:cs="Times New Roman"/>
          <w:color w:val="000000"/>
          <w:sz w:val="24"/>
          <w:szCs w:val="24"/>
        </w:rPr>
        <w:t xml:space="preserve">Bauwens ve diğerleri, 2006). Burada pozitif tanımlı olduğu bilinen </w:t>
      </w:r>
      <w:r w:rsidR="00E30B76" w:rsidRPr="0097191A">
        <w:rPr>
          <w:rFonts w:ascii="Times New Roman" w:hAnsi="Times New Roman" w:cs="Times New Roman"/>
          <w:color w:val="000000"/>
          <w:sz w:val="24"/>
          <w:szCs w:val="24"/>
        </w:rPr>
        <w:t>iki</w:t>
      </w:r>
      <w:r w:rsidR="00910916" w:rsidRPr="0097191A">
        <w:rPr>
          <w:rFonts w:ascii="Times New Roman" w:hAnsi="Times New Roman" w:cs="Times New Roman"/>
          <w:color w:val="000000"/>
          <w:sz w:val="24"/>
          <w:szCs w:val="24"/>
        </w:rPr>
        <w:t xml:space="preserve"> </w:t>
      </w:r>
      <w:r w:rsidR="00E30B76" w:rsidRPr="0097191A">
        <w:rPr>
          <w:rFonts w:ascii="Times New Roman" w:hAnsi="Times New Roman" w:cs="Times New Roman"/>
          <w:color w:val="000000"/>
          <w:sz w:val="24"/>
          <w:szCs w:val="24"/>
        </w:rPr>
        <w:t xml:space="preserve">değişkenli </w:t>
      </w:r>
    </w:p>
    <w:p w:rsidR="00E30B76"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2t</m:t>
                        </m:r>
                      </m:sub>
                      <m:sup>
                        <m:r>
                          <w:rPr>
                            <w:rFonts w:ascii="Cambria Math" w:hAnsi="Cambria Math" w:cs="Times New Roman"/>
                            <w:color w:val="000000"/>
                            <w:sz w:val="24"/>
                            <w:szCs w:val="24"/>
                          </w:rPr>
                          <m:t>2</m:t>
                        </m:r>
                      </m:sup>
                    </m:sSubSup>
                  </m:e>
                </m:mr>
              </m:m>
            </m:e>
          </m:d>
        </m:oMath>
      </m:oMathPara>
    </w:p>
    <w:p w:rsidR="00DF7AF8" w:rsidRPr="0097191A" w:rsidRDefault="00E30B76"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koşullu kovaryans matrisi</w:t>
      </w:r>
      <w:r w:rsidR="00DF7AF8" w:rsidRPr="0097191A">
        <w:rPr>
          <w:rFonts w:ascii="Times New Roman" w:hAnsi="Times New Roman" w:cs="Times New Roman"/>
          <w:color w:val="000000"/>
          <w:sz w:val="24"/>
          <w:szCs w:val="24"/>
        </w:rPr>
        <w:t xml:space="preserve"> Çok Değişkenli GARCH(1,1) modeli</w:t>
      </w:r>
      <w:r w:rsidRPr="0097191A">
        <w:rPr>
          <w:rFonts w:ascii="Times New Roman" w:hAnsi="Times New Roman" w:cs="Times New Roman"/>
          <w:color w:val="000000"/>
          <w:sz w:val="24"/>
          <w:szCs w:val="24"/>
        </w:rPr>
        <w:t xml:space="preserve"> ile</w:t>
      </w:r>
      <w:r w:rsidR="00DF7AF8" w:rsidRPr="0097191A">
        <w:rPr>
          <w:rFonts w:ascii="Times New Roman" w:hAnsi="Times New Roman" w:cs="Times New Roman"/>
          <w:color w:val="000000"/>
          <w:sz w:val="24"/>
          <w:szCs w:val="24"/>
        </w:rPr>
        <w:t xml:space="preserve"> </w:t>
      </w:r>
      <w:r w:rsidR="00BA1102" w:rsidRPr="0097191A">
        <w:rPr>
          <w:rFonts w:ascii="Times New Roman" w:hAnsi="Times New Roman" w:cs="Times New Roman"/>
          <w:color w:val="000000"/>
          <w:sz w:val="24"/>
          <w:szCs w:val="24"/>
        </w:rPr>
        <w:t xml:space="preserve">en basit formda </w:t>
      </w:r>
      <w:r w:rsidR="00DF7AF8" w:rsidRPr="0097191A">
        <w:rPr>
          <w:rFonts w:ascii="Times New Roman" w:hAnsi="Times New Roman" w:cs="Times New Roman"/>
          <w:color w:val="000000"/>
          <w:sz w:val="24"/>
          <w:szCs w:val="24"/>
        </w:rPr>
        <w:t>a</w:t>
      </w:r>
      <w:r w:rsidR="00BA1102" w:rsidRPr="0097191A">
        <w:rPr>
          <w:rFonts w:ascii="Times New Roman" w:hAnsi="Times New Roman" w:cs="Times New Roman"/>
          <w:color w:val="000000"/>
          <w:sz w:val="24"/>
          <w:szCs w:val="24"/>
        </w:rPr>
        <w:t>çıldığında</w:t>
      </w:r>
      <w:r w:rsidR="00AC7ADA" w:rsidRPr="0097191A">
        <w:rPr>
          <w:rFonts w:ascii="Times New Roman" w:hAnsi="Times New Roman" w:cs="Times New Roman"/>
          <w:color w:val="000000"/>
          <w:sz w:val="24"/>
          <w:szCs w:val="24"/>
        </w:rPr>
        <w:t xml:space="preserve"> </w:t>
      </w:r>
      <w:r w:rsidR="00DF7AF8" w:rsidRPr="0097191A">
        <w:rPr>
          <w:rFonts w:ascii="Times New Roman" w:hAnsi="Times New Roman" w:cs="Times New Roman"/>
          <w:color w:val="000000"/>
          <w:sz w:val="24"/>
          <w:szCs w:val="24"/>
        </w:rPr>
        <w:t>hata terimlerinin koşullu varyans modelleri</w:t>
      </w:r>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ParaPr>
          <m:jc m:val="center"/>
        </m:oMathParaP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1,t+1</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ε</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1</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oMath>
      </m:oMathPara>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2,t+1</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2</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ε</m:t>
              </m:r>
            </m:e>
            <m:sub>
              <m:r>
                <w:rPr>
                  <w:rFonts w:ascii="Cambria Math" w:hAnsi="Cambria Math" w:cs="Times New Roman"/>
                  <w:color w:val="000000"/>
                  <w:sz w:val="24"/>
                  <w:szCs w:val="24"/>
                </w:rPr>
                <m:t>2,t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2</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 xml:space="preserve">2,t </m:t>
              </m:r>
            </m:sub>
            <m:sup>
              <m:r>
                <w:rPr>
                  <w:rFonts w:ascii="Cambria Math" w:hAnsi="Cambria Math" w:cs="Times New Roman"/>
                  <w:color w:val="000000"/>
                  <w:sz w:val="24"/>
                  <w:szCs w:val="24"/>
                </w:rPr>
                <m:t>2</m:t>
              </m:r>
            </m:sup>
          </m:sSubSup>
        </m:oMath>
      </m:oMathPara>
    </w:p>
    <w:p w:rsidR="00DF7AF8" w:rsidRPr="0097191A" w:rsidRDefault="00DF7AF8"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ve iki serinin hata terimleri arasındaki koşullu kovaryans modeli</w:t>
      </w:r>
      <w:r w:rsidR="00BA1102" w:rsidRPr="0097191A">
        <w:rPr>
          <w:rFonts w:ascii="Times New Roman" w:hAnsi="Times New Roman" w:cs="Times New Roman"/>
          <w:color w:val="000000"/>
          <w:sz w:val="24"/>
          <w:szCs w:val="24"/>
        </w:rPr>
        <w:t xml:space="preserve"> ise</w:t>
      </w:r>
    </w:p>
    <w:p w:rsidR="00DF7AF8" w:rsidRPr="0097191A" w:rsidRDefault="00D8686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3</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3</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2,t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3</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oMath>
      </m:oMathPara>
    </w:p>
    <w:p w:rsidR="007959C2" w:rsidRPr="0097191A" w:rsidRDefault="00BA1102"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 yazılabil</w:t>
      </w:r>
      <w:r w:rsidR="00DF7AF8" w:rsidRPr="0097191A">
        <w:rPr>
          <w:rFonts w:ascii="Times New Roman" w:hAnsi="Times New Roman" w:cs="Times New Roman"/>
          <w:color w:val="000000"/>
          <w:sz w:val="24"/>
          <w:szCs w:val="24"/>
        </w:rPr>
        <w:t>mektedir.</w:t>
      </w:r>
      <w:r w:rsidR="007959C2" w:rsidRPr="0097191A">
        <w:rPr>
          <w:rFonts w:ascii="Times New Roman" w:hAnsi="Times New Roman" w:cs="Times New Roman"/>
          <w:color w:val="000000"/>
          <w:sz w:val="24"/>
          <w:szCs w:val="24"/>
        </w:rPr>
        <w:t xml:space="preserve"> Tse ve Tsui (2000), Engle ve Sheppard (2001</w:t>
      </w:r>
      <w:r w:rsidR="0018141F" w:rsidRPr="0097191A">
        <w:rPr>
          <w:rFonts w:ascii="Times New Roman" w:hAnsi="Times New Roman" w:cs="Times New Roman"/>
          <w:color w:val="000000"/>
          <w:sz w:val="24"/>
          <w:szCs w:val="24"/>
        </w:rPr>
        <w:t>)</w:t>
      </w:r>
      <w:r w:rsidR="007959C2" w:rsidRPr="0097191A">
        <w:rPr>
          <w:rFonts w:ascii="Times New Roman" w:hAnsi="Times New Roman" w:cs="Times New Roman"/>
          <w:color w:val="000000"/>
          <w:sz w:val="24"/>
          <w:szCs w:val="24"/>
        </w:rPr>
        <w:t xml:space="preserve"> ve Silvennoinen ve Terasvirta (2008) Çok Değişkenli GARCH modellerini kullandıkları çalışmalarında varyans ve kovaryans terimlerinde sıfır ortalamalı getirileri hata terimlerine eşit olarak kullanmaktadırlar. Buna göre getirilerin bir gecikmeli değerlerle koşullu değişen kovaryans matrisinin matris formunda ifadesi aşağıdaki gibi verilmektedir: </w:t>
      </w:r>
    </w:p>
    <w:p w:rsidR="007959C2" w:rsidRPr="0097191A" w:rsidRDefault="00D86866" w:rsidP="00304F17">
      <w:pPr>
        <w:spacing w:after="120" w:line="240" w:lineRule="auto"/>
        <w:jc w:val="both"/>
        <w:rPr>
          <w:rFonts w:ascii="Times New Roman" w:hAnsi="Times New Roman" w:cs="Times New Roman"/>
          <w:bCs/>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t+1</m:t>
              </m:r>
            </m:sub>
          </m:sSub>
          <m:r>
            <w:rPr>
              <w:rFonts w:ascii="Cambria Math" w:hAnsi="Cambria Math" w:cs="Times New Roman"/>
              <w:color w:val="000000"/>
              <w:sz w:val="24"/>
              <w:szCs w:val="24"/>
            </w:rPr>
            <m:t>=ω+α</m:t>
          </m:r>
          <m:sSubSup>
            <m:sSubSupPr>
              <m:ctrlPr>
                <w:rPr>
                  <w:rFonts w:ascii="Cambria Math" w:hAnsi="Cambria Math" w:cs="Times New Roman"/>
                  <w:bCs/>
                  <w:i/>
                  <w:color w:val="000000"/>
                  <w:sz w:val="24"/>
                  <w:szCs w:val="24"/>
                </w:rPr>
              </m:ctrlPr>
            </m:sSubSupPr>
            <m:e>
              <m:r>
                <w:rPr>
                  <w:rFonts w:ascii="Cambria Math" w:hAnsi="Cambria Math" w:cs="Times New Roman"/>
                  <w:color w:val="000000"/>
                  <w:sz w:val="24"/>
                  <w:szCs w:val="24"/>
                </w:rPr>
                <m:t>r</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+β</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m:oMathPara>
    </w:p>
    <w:p w:rsidR="007959C2"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H</m:t>
              </m:r>
            </m:e>
            <m:sub>
              <m:r>
                <w:rPr>
                  <w:rFonts w:ascii="Cambria Math" w:hAnsi="Cambria Math" w:cs="Times New Roman"/>
                  <w:color w:val="000000"/>
                  <w:sz w:val="24"/>
                  <w:szCs w:val="24"/>
                </w:rPr>
                <m:t>t</m:t>
              </m:r>
            </m:sub>
            <m:sup>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sup>
          </m:sSubSup>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 xml:space="preserve"> ,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~N</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0,</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n</m:t>
                  </m:r>
                </m:sub>
              </m:sSub>
            </m:e>
          </m:d>
        </m:oMath>
      </m:oMathPara>
    </w:p>
    <w:p w:rsidR="007959C2"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t-1</m:t>
              </m:r>
            </m:sub>
          </m:sSub>
          <m:r>
            <w:rPr>
              <w:rFonts w:ascii="Cambria Math" w:hAnsi="Cambria Math" w:cs="Times New Roman"/>
              <w:color w:val="000000"/>
              <w:sz w:val="24"/>
              <w:szCs w:val="24"/>
            </w:rPr>
            <m:t>~i.i.d.</m:t>
          </m:r>
          <m:r>
            <m:rPr>
              <m:scr m:val="script"/>
            </m:rPr>
            <w:rPr>
              <w:rFonts w:ascii="Cambria Math" w:hAnsi="Cambria Math" w:cs="Times New Roman"/>
              <w:color w:val="000000"/>
              <w:sz w:val="24"/>
              <w:szCs w:val="24"/>
            </w:rPr>
            <m:t>N</m:t>
          </m:r>
          <m:r>
            <w:rPr>
              <w:rFonts w:ascii="Cambria Math" w:hAnsi="Cambria Math" w:cs="Times New Roman"/>
              <w:color w:val="000000"/>
              <w:sz w:val="24"/>
              <w:szCs w:val="24"/>
            </w:rPr>
            <m:t>(0,</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m:oMathPara>
    </w:p>
    <w:p w:rsidR="00997174" w:rsidRPr="0097191A" w:rsidRDefault="007959C2" w:rsidP="00BD7B86">
      <w:pPr>
        <w:spacing w:after="120" w:line="240" w:lineRule="auto"/>
        <w:ind w:firstLine="708"/>
        <w:jc w:val="both"/>
        <w:rPr>
          <w:rStyle w:val="fontstyle31"/>
          <w:rFonts w:ascii="Times New Roman" w:hAnsi="Times New Roman" w:cs="Times New Roman"/>
        </w:rPr>
      </w:pPr>
      <w:r w:rsidRPr="0097191A">
        <w:rPr>
          <w:rFonts w:ascii="Times New Roman" w:hAnsi="Times New Roman" w:cs="Times New Roman"/>
          <w:color w:val="000000"/>
          <w:sz w:val="24"/>
          <w:szCs w:val="24"/>
        </w:rPr>
        <w:lastRenderedPageBreak/>
        <w:t xml:space="preserve">Modelde yeralan </w:t>
      </w:r>
      <m:oMath>
        <m:r>
          <w:rPr>
            <w:rFonts w:ascii="Cambria Math" w:hAnsi="Cambria Math" w:cs="Times New Roman"/>
            <w:color w:val="000000"/>
            <w:sz w:val="24"/>
            <w:szCs w:val="24"/>
          </w:rPr>
          <m:t>ω</m:t>
        </m:r>
      </m:oMath>
      <w:r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α ve β</m:t>
        </m:r>
      </m:oMath>
      <w:r w:rsidRPr="0097191A">
        <w:rPr>
          <w:rFonts w:ascii="Times New Roman" w:hAnsi="Times New Roman" w:cs="Times New Roman"/>
          <w:color w:val="000000"/>
          <w:sz w:val="24"/>
          <w:szCs w:val="24"/>
        </w:rPr>
        <w:t xml:space="preserve"> parametreleri sırasıyla sabit terim, bir gecikmeli kareli getiri ve bir gecikmeli varyansın katsayılarını içeren matrisleri temsil etmektedirler.</w:t>
      </w:r>
      <w:r w:rsidR="00BD7B86" w:rsidRPr="0097191A">
        <w:rPr>
          <w:rStyle w:val="fontstyle31"/>
          <w:rFonts w:ascii="Times New Roman" w:hAnsi="Times New Roman" w:cs="Times New Roman"/>
        </w:rPr>
        <w:t xml:space="preserve"> </w:t>
      </w:r>
    </w:p>
    <w:p w:rsidR="00997174" w:rsidRPr="0097191A" w:rsidRDefault="00997174" w:rsidP="00BD7B86">
      <w:pPr>
        <w:spacing w:after="120" w:line="240" w:lineRule="auto"/>
        <w:ind w:firstLine="708"/>
        <w:jc w:val="both"/>
        <w:rPr>
          <w:rStyle w:val="fontstyle31"/>
          <w:rFonts w:ascii="Times New Roman" w:hAnsi="Times New Roman" w:cs="Times New Roman"/>
          <w:b/>
        </w:rPr>
      </w:pPr>
      <w:r w:rsidRPr="0097191A">
        <w:rPr>
          <w:rStyle w:val="fontstyle31"/>
          <w:rFonts w:ascii="Times New Roman" w:hAnsi="Times New Roman" w:cs="Times New Roman"/>
          <w:b/>
        </w:rPr>
        <w:t>2.3 Koşullu Korelasyon Modelleri</w:t>
      </w:r>
    </w:p>
    <w:p w:rsidR="0016243A" w:rsidRPr="0097191A" w:rsidRDefault="001B2E5D" w:rsidP="00BD7B86">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Koşullu korelasyon modelleri yatırım</w:t>
      </w:r>
      <w:r w:rsidR="0016243A" w:rsidRPr="0097191A">
        <w:rPr>
          <w:rFonts w:ascii="Times New Roman" w:hAnsi="Times New Roman" w:cs="Times New Roman"/>
          <w:color w:val="000000"/>
          <w:sz w:val="24"/>
          <w:szCs w:val="24"/>
        </w:rPr>
        <w:t xml:space="preserve"> getirileri arasındaki korelasyonların sabit olduğu ya da zamanla değiştiği varsayımı altında sırasıyla Sabit ve Dinamik Koşullu Korelasyonlar olmak üzere iki modele değinilmektedir. </w:t>
      </w:r>
    </w:p>
    <w:p w:rsidR="0016243A" w:rsidRPr="0097191A" w:rsidRDefault="00997174" w:rsidP="00304F17">
      <w:pPr>
        <w:spacing w:after="120" w:line="240" w:lineRule="auto"/>
        <w:ind w:firstLine="708"/>
        <w:jc w:val="both"/>
        <w:rPr>
          <w:rFonts w:ascii="Times New Roman" w:hAnsi="Times New Roman" w:cs="Times New Roman"/>
          <w:b/>
          <w:bCs/>
          <w:iCs/>
          <w:color w:val="000000"/>
          <w:sz w:val="24"/>
          <w:szCs w:val="24"/>
        </w:rPr>
      </w:pPr>
      <w:bookmarkStart w:id="1" w:name="_Toc273950317"/>
      <w:bookmarkStart w:id="2" w:name="_Toc297512540"/>
      <w:r w:rsidRPr="0097191A">
        <w:rPr>
          <w:rFonts w:ascii="Times New Roman" w:hAnsi="Times New Roman" w:cs="Times New Roman"/>
          <w:b/>
          <w:bCs/>
          <w:iCs/>
          <w:color w:val="000000"/>
          <w:sz w:val="24"/>
          <w:szCs w:val="24"/>
        </w:rPr>
        <w:t>2.3</w:t>
      </w:r>
      <w:r w:rsidR="006E5FDB" w:rsidRPr="0097191A">
        <w:rPr>
          <w:rFonts w:ascii="Times New Roman" w:hAnsi="Times New Roman" w:cs="Times New Roman"/>
          <w:b/>
          <w:bCs/>
          <w:iCs/>
          <w:color w:val="000000"/>
          <w:sz w:val="24"/>
          <w:szCs w:val="24"/>
        </w:rPr>
        <w:t xml:space="preserve">.1 </w:t>
      </w:r>
      <w:r w:rsidR="0016243A" w:rsidRPr="0097191A">
        <w:rPr>
          <w:rFonts w:ascii="Times New Roman" w:hAnsi="Times New Roman" w:cs="Times New Roman"/>
          <w:b/>
          <w:bCs/>
          <w:iCs/>
          <w:color w:val="000000"/>
          <w:sz w:val="24"/>
          <w:szCs w:val="24"/>
        </w:rPr>
        <w:t>Sabit Koşullu Korelasyon Modelleri</w:t>
      </w:r>
      <w:bookmarkEnd w:id="1"/>
      <w:bookmarkEnd w:id="2"/>
    </w:p>
    <w:p w:rsidR="0016243A" w:rsidRPr="0097191A" w:rsidRDefault="001B2E5D" w:rsidP="00304F17">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Sabit koşullu korelasyon modeli t</w:t>
      </w:r>
      <w:r w:rsidR="00D83621" w:rsidRPr="0097191A">
        <w:rPr>
          <w:rFonts w:ascii="Times New Roman" w:hAnsi="Times New Roman" w:cs="Times New Roman"/>
          <w:color w:val="000000"/>
          <w:sz w:val="24"/>
          <w:szCs w:val="24"/>
        </w:rPr>
        <w:t>ek değişkenli GARCH model</w:t>
      </w:r>
      <w:r w:rsidR="0016243A" w:rsidRPr="0097191A">
        <w:rPr>
          <w:rFonts w:ascii="Times New Roman" w:hAnsi="Times New Roman" w:cs="Times New Roman"/>
          <w:color w:val="000000"/>
          <w:sz w:val="24"/>
          <w:szCs w:val="24"/>
        </w:rPr>
        <w:t xml:space="preserve">inin </w:t>
      </w:r>
      <w:r w:rsidR="003C349A" w:rsidRPr="0097191A">
        <w:rPr>
          <w:rFonts w:ascii="Times New Roman" w:hAnsi="Times New Roman" w:cs="Times New Roman"/>
          <w:color w:val="000000"/>
          <w:sz w:val="24"/>
          <w:szCs w:val="24"/>
        </w:rPr>
        <w:t>doğrusal olmayan</w:t>
      </w:r>
      <w:r w:rsidRPr="0097191A">
        <w:rPr>
          <w:rFonts w:ascii="Times New Roman" w:hAnsi="Times New Roman" w:cs="Times New Roman"/>
          <w:color w:val="000000"/>
          <w:sz w:val="24"/>
          <w:szCs w:val="24"/>
        </w:rPr>
        <w:t xml:space="preserve"> bir versi</w:t>
      </w:r>
      <w:r w:rsidR="0016243A" w:rsidRPr="0097191A">
        <w:rPr>
          <w:rFonts w:ascii="Times New Roman" w:hAnsi="Times New Roman" w:cs="Times New Roman"/>
          <w:color w:val="000000"/>
          <w:sz w:val="24"/>
          <w:szCs w:val="24"/>
        </w:rPr>
        <w:t>yonudur.</w:t>
      </w:r>
      <w:r w:rsidR="00910916" w:rsidRPr="0097191A">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D</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=diag</m:t>
        </m:r>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e>
        </m:d>
      </m:oMath>
      <w:r w:rsidR="0016243A"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nxn</m:t>
        </m:r>
      </m:oMath>
      <w:r w:rsidR="0016243A" w:rsidRPr="0097191A">
        <w:rPr>
          <w:rFonts w:ascii="Times New Roman" w:hAnsi="Times New Roman" w:cs="Times New Roman"/>
          <w:color w:val="000000"/>
          <w:sz w:val="24"/>
          <w:szCs w:val="24"/>
        </w:rPr>
        <w:t xml:space="preserve"> boyutunda köşegen</w:t>
      </w:r>
      <w:r w:rsidR="00C8228B" w:rsidRPr="0097191A">
        <w:rPr>
          <w:rFonts w:ascii="Times New Roman" w:hAnsi="Times New Roman" w:cs="Times New Roman"/>
          <w:color w:val="000000"/>
          <w:sz w:val="24"/>
          <w:szCs w:val="24"/>
        </w:rPr>
        <w:t>in</w:t>
      </w:r>
      <w:r w:rsidR="0016243A" w:rsidRPr="0097191A">
        <w:rPr>
          <w:rFonts w:ascii="Times New Roman" w:hAnsi="Times New Roman" w:cs="Times New Roman"/>
          <w:color w:val="000000"/>
          <w:sz w:val="24"/>
          <w:szCs w:val="24"/>
        </w:rPr>
        <w:t xml:space="preserve">de </w:t>
      </w:r>
      <w:r w:rsidR="00C8228B" w:rsidRPr="0097191A">
        <w:rPr>
          <w:rFonts w:ascii="Times New Roman" w:hAnsi="Times New Roman" w:cs="Times New Roman"/>
          <w:color w:val="000000"/>
          <w:sz w:val="24"/>
          <w:szCs w:val="24"/>
        </w:rPr>
        <w:t xml:space="preserve">zamanla </w:t>
      </w:r>
      <w:r w:rsidR="0016243A" w:rsidRPr="0097191A">
        <w:rPr>
          <w:rFonts w:ascii="Times New Roman" w:hAnsi="Times New Roman" w:cs="Times New Roman"/>
          <w:color w:val="000000"/>
          <w:sz w:val="24"/>
          <w:szCs w:val="24"/>
        </w:rPr>
        <w:t xml:space="preserve">değişen koşullu </w:t>
      </w:r>
      <w:r w:rsidR="00C8228B" w:rsidRPr="0097191A">
        <w:rPr>
          <w:rFonts w:ascii="Times New Roman" w:hAnsi="Times New Roman" w:cs="Times New Roman"/>
          <w:color w:val="000000"/>
          <w:sz w:val="24"/>
          <w:szCs w:val="24"/>
        </w:rPr>
        <w:t>varyans</w:t>
      </w:r>
      <w:r w:rsidR="00BA7233" w:rsidRPr="0097191A">
        <w:rPr>
          <w:rFonts w:ascii="Times New Roman" w:hAnsi="Times New Roman" w:cs="Times New Roman"/>
          <w:color w:val="000000"/>
          <w:sz w:val="24"/>
          <w:szCs w:val="24"/>
        </w:rPr>
        <w:t xml:space="preserve">ları içeren </w:t>
      </w:r>
      <w:r w:rsidR="00176DA8" w:rsidRPr="0097191A">
        <w:rPr>
          <w:rFonts w:ascii="Times New Roman" w:hAnsi="Times New Roman" w:cs="Times New Roman"/>
          <w:color w:val="000000"/>
          <w:sz w:val="24"/>
          <w:szCs w:val="24"/>
        </w:rPr>
        <w:t xml:space="preserve">bir </w:t>
      </w:r>
      <w:r w:rsidR="0016243A" w:rsidRPr="0097191A">
        <w:rPr>
          <w:rFonts w:ascii="Times New Roman" w:hAnsi="Times New Roman" w:cs="Times New Roman"/>
          <w:color w:val="000000"/>
          <w:sz w:val="24"/>
          <w:szCs w:val="24"/>
        </w:rPr>
        <w:t>matris</w:t>
      </w:r>
      <w:r w:rsidR="00910916" w:rsidRPr="0097191A">
        <w:rPr>
          <w:rFonts w:ascii="Times New Roman" w:hAnsi="Times New Roman" w:cs="Times New Roman"/>
          <w:color w:val="000000"/>
          <w:sz w:val="24"/>
          <w:szCs w:val="24"/>
        </w:rPr>
        <w:t>,</w:t>
      </w:r>
      <w:r w:rsidR="0016243A" w:rsidRPr="0097191A">
        <w:rPr>
          <w:rFonts w:ascii="Times New Roman" w:hAnsi="Times New Roman" w:cs="Times New Roman"/>
          <w:color w:val="000000"/>
          <w:sz w:val="24"/>
          <w:szCs w:val="24"/>
        </w:rPr>
        <w:t xml:space="preserve"> R ise yine </w:t>
      </w:r>
      <m:oMath>
        <m:r>
          <w:rPr>
            <w:rFonts w:ascii="Cambria Math" w:hAnsi="Cambria Math" w:cs="Times New Roman"/>
            <w:color w:val="000000"/>
            <w:sz w:val="24"/>
            <w:szCs w:val="24"/>
          </w:rPr>
          <m:t>nxn</m:t>
        </m:r>
      </m:oMath>
      <w:r w:rsidR="0016243A" w:rsidRPr="0097191A">
        <w:rPr>
          <w:rFonts w:ascii="Times New Roman" w:hAnsi="Times New Roman" w:cs="Times New Roman"/>
          <w:color w:val="000000"/>
          <w:sz w:val="24"/>
          <w:szCs w:val="24"/>
        </w:rPr>
        <w:t xml:space="preserve"> boyutunda pozitif tanımlı korel</w:t>
      </w:r>
      <w:r w:rsidR="00910916" w:rsidRPr="0097191A">
        <w:rPr>
          <w:rFonts w:ascii="Times New Roman" w:hAnsi="Times New Roman" w:cs="Times New Roman"/>
          <w:color w:val="000000"/>
          <w:sz w:val="24"/>
          <w:szCs w:val="24"/>
        </w:rPr>
        <w:t>a</w:t>
      </w:r>
      <w:r w:rsidR="0016243A" w:rsidRPr="0097191A">
        <w:rPr>
          <w:rFonts w:ascii="Times New Roman" w:hAnsi="Times New Roman" w:cs="Times New Roman"/>
          <w:color w:val="000000"/>
          <w:sz w:val="24"/>
          <w:szCs w:val="24"/>
        </w:rPr>
        <w:t>syon matrisi olmak üzere</w:t>
      </w:r>
    </w:p>
    <w:p w:rsidR="00910916"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r</m:t>
                  </m:r>
                </m:e>
                <m:sub>
                  <m:r>
                    <w:rPr>
                      <w:rFonts w:ascii="Cambria Math" w:hAnsi="Cambria Math" w:cs="Times New Roman"/>
                      <w:color w:val="000000"/>
                      <w:sz w:val="24"/>
                      <w:szCs w:val="24"/>
                    </w:rPr>
                    <m:t>t</m:t>
                  </m:r>
                </m:sub>
                <m:sup>
                  <m:r>
                    <w:rPr>
                      <w:rFonts w:ascii="Cambria Math" w:hAnsi="Cambria Math" w:cs="Times New Roman"/>
                      <w:color w:val="000000"/>
                      <w:sz w:val="24"/>
                      <w:szCs w:val="24"/>
                    </w:rPr>
                    <m:t>'</m:t>
                  </m:r>
                </m:sup>
              </m:sSubSup>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r>
            <w:rPr>
              <w:rFonts w:ascii="Cambria Math" w:hAnsi="Cambria Math" w:cs="Times New Roman"/>
              <w:color w:val="000000"/>
              <w:sz w:val="24"/>
              <w:szCs w:val="24"/>
            </w:rPr>
            <m:t>R</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oMath>
      </m:oMathPara>
    </w:p>
    <w:p w:rsidR="0016243A" w:rsidRPr="0097191A" w:rsidRDefault="00647EAC"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w:t>
      </w:r>
      <w:r w:rsidR="0016243A" w:rsidRPr="0097191A">
        <w:rPr>
          <w:rFonts w:ascii="Times New Roman" w:hAnsi="Times New Roman" w:cs="Times New Roman"/>
          <w:color w:val="000000"/>
          <w:sz w:val="24"/>
          <w:szCs w:val="24"/>
        </w:rPr>
        <w:t xml:space="preserve"> verilmektedir. </w:t>
      </w:r>
      <w:r w:rsidR="00D921C3" w:rsidRPr="0097191A">
        <w:rPr>
          <w:rFonts w:ascii="Times New Roman" w:hAnsi="Times New Roman" w:cs="Times New Roman"/>
          <w:color w:val="000000"/>
          <w:sz w:val="24"/>
          <w:szCs w:val="24"/>
        </w:rPr>
        <w:t xml:space="preserve">Bu modelde korelasyonların sabit olduğu varsayımı vardır. </w:t>
      </w:r>
      <w:r w:rsidR="009B4824" w:rsidRPr="0097191A">
        <w:rPr>
          <w:rFonts w:ascii="Times New Roman" w:hAnsi="Times New Roman" w:cs="Times New Roman"/>
          <w:color w:val="000000"/>
          <w:sz w:val="24"/>
          <w:szCs w:val="24"/>
        </w:rPr>
        <w:t>Buna göre ö</w:t>
      </w:r>
      <w:r w:rsidR="00DA68E1" w:rsidRPr="0097191A">
        <w:rPr>
          <w:rFonts w:ascii="Times New Roman" w:hAnsi="Times New Roman" w:cs="Times New Roman"/>
          <w:color w:val="000000"/>
          <w:sz w:val="24"/>
          <w:szCs w:val="24"/>
        </w:rPr>
        <w:t>rneğin</w:t>
      </w:r>
      <w:r w:rsidR="0016243A" w:rsidRPr="0097191A">
        <w:rPr>
          <w:rFonts w:ascii="Times New Roman" w:hAnsi="Times New Roman" w:cs="Times New Roman"/>
          <w:color w:val="000000"/>
          <w:sz w:val="24"/>
          <w:szCs w:val="24"/>
        </w:rPr>
        <w:t xml:space="preserve"> </w:t>
      </w:r>
      <w:r w:rsidR="00DA68E1" w:rsidRPr="0097191A">
        <w:rPr>
          <w:rFonts w:ascii="Times New Roman" w:hAnsi="Times New Roman" w:cs="Times New Roman"/>
          <w:color w:val="000000"/>
          <w:sz w:val="24"/>
          <w:szCs w:val="24"/>
        </w:rPr>
        <w:t>iki</w:t>
      </w:r>
      <w:r w:rsidR="0016243A" w:rsidRPr="0097191A">
        <w:rPr>
          <w:rFonts w:ascii="Times New Roman" w:hAnsi="Times New Roman" w:cs="Times New Roman"/>
          <w:color w:val="000000"/>
          <w:sz w:val="24"/>
          <w:szCs w:val="24"/>
        </w:rPr>
        <w:t xml:space="preserve"> değişken</w:t>
      </w:r>
      <w:r w:rsidR="00DA68E1" w:rsidRPr="0097191A">
        <w:rPr>
          <w:rFonts w:ascii="Times New Roman" w:hAnsi="Times New Roman" w:cs="Times New Roman"/>
          <w:color w:val="000000"/>
          <w:sz w:val="24"/>
          <w:szCs w:val="24"/>
        </w:rPr>
        <w:t>li</w:t>
      </w:r>
      <w:r w:rsidR="00D921C3" w:rsidRPr="0097191A">
        <w:rPr>
          <w:rFonts w:ascii="Times New Roman" w:hAnsi="Times New Roman" w:cs="Times New Roman"/>
          <w:color w:val="000000"/>
          <w:sz w:val="24"/>
          <w:szCs w:val="24"/>
        </w:rPr>
        <w:t xml:space="preserve"> kovaryans</w:t>
      </w:r>
      <w:r w:rsidR="0016243A"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16243A" w:rsidRPr="0097191A">
        <w:rPr>
          <w:rFonts w:ascii="Times New Roman" w:hAnsi="Times New Roman" w:cs="Times New Roman"/>
          <w:color w:val="000000"/>
          <w:sz w:val="24"/>
          <w:szCs w:val="24"/>
        </w:rPr>
        <w:t xml:space="preserve"> matrisi</w:t>
      </w:r>
    </w:p>
    <w:p w:rsidR="00DA68E1"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12</m:t>
                        </m:r>
                      </m:sub>
                    </m:sSub>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12</m:t>
                        </m:r>
                      </m:sub>
                    </m:sSub>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mr>
              </m:m>
            </m:e>
          </m:d>
        </m:oMath>
      </m:oMathPara>
    </w:p>
    <w:p w:rsidR="0016243A" w:rsidRPr="0097191A" w:rsidRDefault="0016243A" w:rsidP="00BD7B86">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 yazılab</w:t>
      </w:r>
      <w:r w:rsidR="00D406AF" w:rsidRPr="0097191A">
        <w:rPr>
          <w:rFonts w:ascii="Times New Roman" w:hAnsi="Times New Roman" w:cs="Times New Roman"/>
          <w:color w:val="000000"/>
          <w:sz w:val="24"/>
          <w:szCs w:val="24"/>
        </w:rPr>
        <w:t>ilmektedir (Alexander, 2008</w:t>
      </w:r>
      <w:r w:rsidRPr="0097191A">
        <w:rPr>
          <w:rFonts w:ascii="Times New Roman" w:hAnsi="Times New Roman" w:cs="Times New Roman"/>
          <w:color w:val="000000"/>
          <w:sz w:val="24"/>
          <w:szCs w:val="24"/>
        </w:rPr>
        <w:t xml:space="preserve">). </w:t>
      </w:r>
      <w:r w:rsidR="000628DA" w:rsidRPr="0097191A">
        <w:rPr>
          <w:rFonts w:ascii="Times New Roman" w:hAnsi="Times New Roman" w:cs="Times New Roman"/>
          <w:color w:val="000000"/>
          <w:sz w:val="24"/>
          <w:szCs w:val="24"/>
        </w:rPr>
        <w:t>Sabit koşullu korelasyon modellerinde v</w:t>
      </w:r>
      <w:r w:rsidRPr="0097191A">
        <w:rPr>
          <w:rFonts w:ascii="Times New Roman" w:hAnsi="Times New Roman" w:cs="Times New Roman"/>
          <w:color w:val="000000"/>
          <w:sz w:val="24"/>
          <w:szCs w:val="24"/>
        </w:rPr>
        <w:t xml:space="preserve">aryans modelleri herhangi bir </w:t>
      </w:r>
      <w:r w:rsidR="000628DA" w:rsidRPr="0097191A">
        <w:rPr>
          <w:rFonts w:ascii="Times New Roman" w:hAnsi="Times New Roman" w:cs="Times New Roman"/>
          <w:color w:val="000000"/>
          <w:sz w:val="24"/>
          <w:szCs w:val="24"/>
        </w:rPr>
        <w:t xml:space="preserve">otoregresif </w:t>
      </w:r>
      <w:r w:rsidRPr="0097191A">
        <w:rPr>
          <w:rFonts w:ascii="Times New Roman" w:hAnsi="Times New Roman" w:cs="Times New Roman"/>
          <w:color w:val="000000"/>
          <w:sz w:val="24"/>
          <w:szCs w:val="24"/>
        </w:rPr>
        <w:t xml:space="preserve">sürece tabi olabilir </w:t>
      </w:r>
      <w:r w:rsidR="00AE598B" w:rsidRPr="0097191A">
        <w:rPr>
          <w:rFonts w:ascii="Times New Roman" w:hAnsi="Times New Roman" w:cs="Times New Roman"/>
          <w:color w:val="000000"/>
          <w:sz w:val="24"/>
          <w:szCs w:val="24"/>
        </w:rPr>
        <w:t>fakat</w:t>
      </w:r>
      <w:r w:rsidRPr="0097191A">
        <w:rPr>
          <w:rFonts w:ascii="Times New Roman" w:hAnsi="Times New Roman" w:cs="Times New Roman"/>
          <w:color w:val="000000"/>
          <w:sz w:val="24"/>
          <w:szCs w:val="24"/>
        </w:rPr>
        <w:t xml:space="preserve"> </w:t>
      </w:r>
      <w:r w:rsidR="000628DA" w:rsidRPr="0097191A">
        <w:rPr>
          <w:rFonts w:ascii="Times New Roman" w:hAnsi="Times New Roman" w:cs="Times New Roman"/>
          <w:color w:val="000000"/>
          <w:sz w:val="24"/>
          <w:szCs w:val="24"/>
        </w:rPr>
        <w:t>korelasyonlar sabit ol</w:t>
      </w:r>
      <w:r w:rsidR="00524028" w:rsidRPr="0097191A">
        <w:rPr>
          <w:rFonts w:ascii="Times New Roman" w:hAnsi="Times New Roman" w:cs="Times New Roman"/>
          <w:color w:val="000000"/>
          <w:sz w:val="24"/>
          <w:szCs w:val="24"/>
        </w:rPr>
        <w:t>malıdır (Engle, 2009</w:t>
      </w:r>
      <w:r w:rsidRPr="0097191A">
        <w:rPr>
          <w:rFonts w:ascii="Times New Roman" w:hAnsi="Times New Roman" w:cs="Times New Roman"/>
          <w:color w:val="000000"/>
          <w:sz w:val="24"/>
          <w:szCs w:val="24"/>
        </w:rPr>
        <w:t xml:space="preserve">). </w:t>
      </w:r>
      <w:r w:rsidR="00AE598B" w:rsidRPr="0097191A">
        <w:rPr>
          <w:rFonts w:ascii="Times New Roman" w:hAnsi="Times New Roman" w:cs="Times New Roman"/>
          <w:color w:val="000000"/>
          <w:sz w:val="24"/>
          <w:szCs w:val="24"/>
        </w:rPr>
        <w:t>Ancak</w:t>
      </w:r>
      <w:r w:rsidRPr="0097191A">
        <w:rPr>
          <w:rFonts w:ascii="Times New Roman" w:hAnsi="Times New Roman" w:cs="Times New Roman"/>
          <w:color w:val="000000"/>
          <w:sz w:val="24"/>
          <w:szCs w:val="24"/>
        </w:rPr>
        <w:t xml:space="preserve"> korelasyonların </w:t>
      </w:r>
      <w:r w:rsidR="0059325E" w:rsidRPr="0097191A">
        <w:rPr>
          <w:rFonts w:ascii="Times New Roman" w:hAnsi="Times New Roman" w:cs="Times New Roman"/>
          <w:color w:val="000000"/>
          <w:sz w:val="24"/>
          <w:szCs w:val="24"/>
        </w:rPr>
        <w:t xml:space="preserve">uzun dönemde </w:t>
      </w:r>
      <w:r w:rsidRPr="0097191A">
        <w:rPr>
          <w:rFonts w:ascii="Times New Roman" w:hAnsi="Times New Roman" w:cs="Times New Roman"/>
          <w:color w:val="000000"/>
          <w:sz w:val="24"/>
          <w:szCs w:val="24"/>
        </w:rPr>
        <w:t>sabit</w:t>
      </w:r>
      <w:r w:rsidR="0059325E" w:rsidRPr="0097191A">
        <w:rPr>
          <w:rFonts w:ascii="Times New Roman" w:hAnsi="Times New Roman" w:cs="Times New Roman"/>
          <w:color w:val="000000"/>
          <w:sz w:val="24"/>
          <w:szCs w:val="24"/>
        </w:rPr>
        <w:t xml:space="preserve"> varsayıl</w:t>
      </w:r>
      <w:r w:rsidRPr="0097191A">
        <w:rPr>
          <w:rFonts w:ascii="Times New Roman" w:hAnsi="Times New Roman" w:cs="Times New Roman"/>
          <w:color w:val="000000"/>
          <w:sz w:val="24"/>
          <w:szCs w:val="24"/>
        </w:rPr>
        <w:t>masının gerçekçi bir bakış açısı olmadığı düşünülmektedir. Engle (2002)</w:t>
      </w:r>
      <w:r w:rsidR="0059325E" w:rsidRPr="0097191A">
        <w:rPr>
          <w:rFonts w:ascii="Times New Roman" w:hAnsi="Times New Roman" w:cs="Times New Roman"/>
          <w:color w:val="000000"/>
          <w:sz w:val="24"/>
          <w:szCs w:val="24"/>
        </w:rPr>
        <w:t>,</w:t>
      </w:r>
      <w:r w:rsidRPr="0097191A">
        <w:rPr>
          <w:rFonts w:ascii="Times New Roman" w:hAnsi="Times New Roman" w:cs="Times New Roman"/>
          <w:color w:val="000000"/>
          <w:sz w:val="24"/>
          <w:szCs w:val="24"/>
        </w:rPr>
        <w:t xml:space="preserve"> Tse ve Tsui (2002) sabit korelasyonlu modelleri korelasyon matrisi </w:t>
      </w:r>
      <w:r w:rsidR="0059325E" w:rsidRPr="0097191A">
        <w:rPr>
          <w:rFonts w:ascii="Times New Roman" w:hAnsi="Times New Roman" w:cs="Times New Roman"/>
          <w:color w:val="000000"/>
          <w:sz w:val="24"/>
          <w:szCs w:val="24"/>
        </w:rPr>
        <w:t xml:space="preserve">R’nin zamanla değiştiği yani zamada bağlı dinamik ilişkilerini içerdiği </w:t>
      </w:r>
      <w:r w:rsidRPr="0097191A">
        <w:rPr>
          <w:rFonts w:ascii="Times New Roman" w:hAnsi="Times New Roman" w:cs="Times New Roman"/>
          <w:color w:val="000000"/>
          <w:sz w:val="24"/>
          <w:szCs w:val="24"/>
        </w:rPr>
        <w:t>dinamik koşullu modellere genişletmişlerdir.</w:t>
      </w:r>
    </w:p>
    <w:p w:rsidR="0016243A" w:rsidRPr="0097191A" w:rsidRDefault="00997174" w:rsidP="00304F17">
      <w:pPr>
        <w:spacing w:after="120" w:line="240" w:lineRule="auto"/>
        <w:ind w:firstLine="708"/>
        <w:jc w:val="both"/>
        <w:rPr>
          <w:rFonts w:ascii="Times New Roman" w:hAnsi="Times New Roman" w:cs="Times New Roman"/>
          <w:b/>
          <w:bCs/>
          <w:iCs/>
          <w:color w:val="000000"/>
          <w:sz w:val="24"/>
          <w:szCs w:val="24"/>
        </w:rPr>
      </w:pPr>
      <w:bookmarkStart w:id="3" w:name="_Toc273950318"/>
      <w:bookmarkStart w:id="4" w:name="_Toc297512541"/>
      <w:r w:rsidRPr="0097191A">
        <w:rPr>
          <w:rFonts w:ascii="Times New Roman" w:hAnsi="Times New Roman" w:cs="Times New Roman"/>
          <w:b/>
          <w:bCs/>
          <w:iCs/>
          <w:color w:val="000000"/>
          <w:sz w:val="24"/>
          <w:szCs w:val="24"/>
        </w:rPr>
        <w:t>2.3</w:t>
      </w:r>
      <w:r w:rsidR="007F4BF5" w:rsidRPr="0097191A">
        <w:rPr>
          <w:rFonts w:ascii="Times New Roman" w:hAnsi="Times New Roman" w:cs="Times New Roman"/>
          <w:b/>
          <w:bCs/>
          <w:iCs/>
          <w:color w:val="000000"/>
          <w:sz w:val="24"/>
          <w:szCs w:val="24"/>
        </w:rPr>
        <w:t xml:space="preserve">.2 </w:t>
      </w:r>
      <w:r w:rsidR="0016243A" w:rsidRPr="0097191A">
        <w:rPr>
          <w:rFonts w:ascii="Times New Roman" w:hAnsi="Times New Roman" w:cs="Times New Roman"/>
          <w:b/>
          <w:bCs/>
          <w:iCs/>
          <w:color w:val="000000"/>
          <w:sz w:val="24"/>
          <w:szCs w:val="24"/>
        </w:rPr>
        <w:t>Dinamik Koşullu Korelasyon Modelleri</w:t>
      </w:r>
      <w:bookmarkEnd w:id="3"/>
      <w:bookmarkEnd w:id="4"/>
      <w:r w:rsidR="0016243A" w:rsidRPr="0097191A">
        <w:rPr>
          <w:rFonts w:ascii="Times New Roman" w:hAnsi="Times New Roman" w:cs="Times New Roman"/>
          <w:b/>
          <w:bCs/>
          <w:iCs/>
          <w:color w:val="000000"/>
          <w:sz w:val="24"/>
          <w:szCs w:val="24"/>
        </w:rPr>
        <w:tab/>
      </w:r>
    </w:p>
    <w:p w:rsidR="0016243A" w:rsidRPr="0097191A" w:rsidRDefault="006E2B5D" w:rsidP="00304F17">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 xml:space="preserve">Engle (2002) ve Tse ve Tsui (2002) </w:t>
      </w:r>
      <w:r w:rsidR="0016243A" w:rsidRPr="0097191A">
        <w:rPr>
          <w:rFonts w:ascii="Times New Roman" w:hAnsi="Times New Roman" w:cs="Times New Roman"/>
          <w:color w:val="000000"/>
          <w:sz w:val="24"/>
          <w:szCs w:val="24"/>
        </w:rPr>
        <w:t xml:space="preserve">Sabit Koşullu Korelasyonlar modelini, korelasyonların zamana bağlı değiştiği modele genelleştirmiştir. Sabit </w:t>
      </w:r>
      <w:r w:rsidR="0085369F" w:rsidRPr="0097191A">
        <w:rPr>
          <w:rFonts w:ascii="Times New Roman" w:hAnsi="Times New Roman" w:cs="Times New Roman"/>
          <w:color w:val="000000"/>
          <w:sz w:val="24"/>
          <w:szCs w:val="24"/>
        </w:rPr>
        <w:t>koşullu korelasyonlar modelinde yer alan</w:t>
      </w:r>
      <w:r w:rsidR="0016243A" w:rsidRPr="0097191A">
        <w:rPr>
          <w:rFonts w:ascii="Times New Roman" w:hAnsi="Times New Roman" w:cs="Times New Roman"/>
          <w:color w:val="000000"/>
          <w:sz w:val="24"/>
          <w:szCs w:val="24"/>
        </w:rPr>
        <w:t xml:space="preserve"> koşullu kovaryans matrisi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85369F" w:rsidRPr="0097191A">
        <w:rPr>
          <w:rFonts w:ascii="Times New Roman" w:hAnsi="Times New Roman" w:cs="Times New Roman"/>
          <w:color w:val="000000"/>
          <w:sz w:val="24"/>
          <w:szCs w:val="24"/>
        </w:rPr>
        <w:t>’nin</w:t>
      </w:r>
    </w:p>
    <w:p w:rsidR="00176DA8"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oMath>
      </m:oMathPara>
    </w:p>
    <w:p w:rsidR="0085369F" w:rsidRPr="0097191A" w:rsidRDefault="0085369F"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ile elde edildiğini belirtmişti.</w:t>
      </w:r>
      <w:r w:rsidR="0016243A" w:rsidRPr="0097191A">
        <w:rPr>
          <w:rFonts w:ascii="Times New Roman" w:hAnsi="Times New Roman" w:cs="Times New Roman"/>
          <w:color w:val="000000"/>
          <w:sz w:val="24"/>
          <w:szCs w:val="24"/>
        </w:rPr>
        <w:t xml:space="preserve"> </w:t>
      </w:r>
      <w:r w:rsidRPr="0097191A">
        <w:rPr>
          <w:rFonts w:ascii="Times New Roman" w:hAnsi="Times New Roman" w:cs="Times New Roman"/>
          <w:color w:val="000000"/>
          <w:sz w:val="24"/>
          <w:szCs w:val="24"/>
        </w:rPr>
        <w:t>Bu modelde</w:t>
      </w:r>
      <w:r w:rsidR="0016243A" w:rsidRPr="0097191A">
        <w:rPr>
          <w:rFonts w:ascii="Times New Roman" w:hAnsi="Times New Roman" w:cs="Times New Roman"/>
          <w:color w:val="000000"/>
          <w:sz w:val="24"/>
          <w:szCs w:val="24"/>
        </w:rPr>
        <w:t xml:space="preserve"> koşullu varyanslar her bir yatırım </w:t>
      </w:r>
      <w:r w:rsidRPr="0097191A">
        <w:rPr>
          <w:rFonts w:ascii="Times New Roman" w:hAnsi="Times New Roman" w:cs="Times New Roman"/>
          <w:color w:val="000000"/>
          <w:sz w:val="24"/>
          <w:szCs w:val="24"/>
        </w:rPr>
        <w:t>aracı için</w:t>
      </w:r>
      <w:r w:rsidR="0016243A" w:rsidRPr="0097191A">
        <w:rPr>
          <w:rFonts w:ascii="Times New Roman" w:hAnsi="Times New Roman" w:cs="Times New Roman"/>
          <w:color w:val="000000"/>
          <w:sz w:val="24"/>
          <w:szCs w:val="24"/>
        </w:rPr>
        <w:t xml:space="preserve"> </w:t>
      </w:r>
      <w:r w:rsidRPr="0097191A">
        <w:rPr>
          <w:rFonts w:ascii="Times New Roman" w:hAnsi="Times New Roman" w:cs="Times New Roman"/>
          <w:color w:val="000000"/>
          <w:sz w:val="24"/>
          <w:szCs w:val="24"/>
        </w:rPr>
        <w:t xml:space="preserve">tek değişkenli bir GARCH süreci ile </w:t>
      </w:r>
      <w:r w:rsidR="0016243A" w:rsidRPr="0097191A">
        <w:rPr>
          <w:rFonts w:ascii="Times New Roman" w:hAnsi="Times New Roman" w:cs="Times New Roman"/>
          <w:color w:val="000000"/>
          <w:sz w:val="24"/>
          <w:szCs w:val="24"/>
        </w:rPr>
        <w:t xml:space="preserve">ayrı ayrı ile tahmin edilmektedir. </w:t>
      </w:r>
    </w:p>
    <w:p w:rsidR="0016243A" w:rsidRPr="0097191A" w:rsidRDefault="0085369F" w:rsidP="00943839">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Dinamik k</w:t>
      </w:r>
      <w:r w:rsidR="0016243A" w:rsidRPr="0097191A">
        <w:rPr>
          <w:rFonts w:ascii="Times New Roman" w:hAnsi="Times New Roman" w:cs="Times New Roman"/>
          <w:color w:val="000000"/>
          <w:sz w:val="24"/>
          <w:szCs w:val="24"/>
        </w:rPr>
        <w:t>oşullu korelasyonlar matrisi</w:t>
      </w:r>
      <w:r w:rsidRPr="0097191A">
        <w:rPr>
          <w:rFonts w:ascii="Times New Roman" w:hAnsi="Times New Roman" w:cs="Times New Roman"/>
          <w:color w:val="000000"/>
          <w:sz w:val="24"/>
          <w:szCs w:val="24"/>
        </w:rPr>
        <w:t>nde ise</w:t>
      </w:r>
      <w:r w:rsidR="0016243A"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Pr="0097191A">
        <w:rPr>
          <w:rFonts w:ascii="Times New Roman" w:eastAsiaTheme="minorEastAsia" w:hAnsi="Times New Roman" w:cs="Times New Roman"/>
          <w:color w:val="000000"/>
          <w:sz w:val="24"/>
          <w:szCs w:val="24"/>
        </w:rPr>
        <w:t xml:space="preserve"> matrisi</w:t>
      </w:r>
      <w:r w:rsidRPr="0097191A">
        <w:rPr>
          <w:rFonts w:ascii="Times New Roman" w:hAnsi="Times New Roman" w:cs="Times New Roman"/>
          <w:color w:val="000000"/>
          <w:sz w:val="24"/>
          <w:szCs w:val="24"/>
        </w:rPr>
        <w:t xml:space="preserve"> aşağıdaki gibidir:</w:t>
      </w:r>
    </w:p>
    <w:p w:rsidR="0085369F" w:rsidRPr="0097191A" w:rsidRDefault="00D8686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ijt</m:t>
              </m:r>
            </m:sub>
          </m:sSub>
          <m:r>
            <w:rPr>
              <w:rFonts w:ascii="Cambria Math" w:hAnsi="Cambria Math" w:cs="Times New Roman"/>
              <w:color w:val="000000"/>
              <w:sz w:val="24"/>
              <w:szCs w:val="24"/>
            </w:rPr>
            <m:t>=</m:t>
          </m:r>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ijt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iit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jjt</m:t>
                      </m:r>
                    </m:sub>
                  </m:sSub>
                </m:e>
              </m:rad>
            </m:den>
          </m:f>
        </m:oMath>
      </m:oMathPara>
    </w:p>
    <w:p w:rsidR="0016243A" w:rsidRDefault="0085369F" w:rsidP="00BD7B86">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Bu ifade</w:t>
      </w:r>
      <w:r w:rsidR="0016243A" w:rsidRPr="0097191A">
        <w:rPr>
          <w:rFonts w:ascii="Times New Roman" w:hAnsi="Times New Roman" w:cs="Times New Roman"/>
          <w:color w:val="000000"/>
          <w:sz w:val="24"/>
          <w:szCs w:val="24"/>
        </w:rPr>
        <w:t xml:space="preserve"> aynı zamanda</w:t>
      </w:r>
      <w:r w:rsidRPr="0097191A">
        <w:rPr>
          <w:rFonts w:ascii="Times New Roman" w:hAnsi="Times New Roman" w:cs="Times New Roman"/>
          <w:color w:val="000000"/>
          <w:sz w:val="24"/>
          <w:szCs w:val="24"/>
        </w:rPr>
        <w:t xml:space="preserve"> yatırım aracı i ve j’nin getirileri</w:t>
      </w:r>
      <w:r w:rsidR="0016243A" w:rsidRPr="0097191A">
        <w:rPr>
          <w:rFonts w:ascii="Times New Roman" w:hAnsi="Times New Roman" w:cs="Times New Roman"/>
          <w:color w:val="000000"/>
          <w:sz w:val="24"/>
          <w:szCs w:val="24"/>
        </w:rPr>
        <w:t xml:space="preserve"> arasındaki koşullu korelasyon</w:t>
      </w:r>
      <w:r w:rsidRPr="0097191A">
        <w:rPr>
          <w:rFonts w:ascii="Times New Roman" w:hAnsi="Times New Roman" w:cs="Times New Roman"/>
          <w:color w:val="000000"/>
          <w:sz w:val="24"/>
          <w:szCs w:val="24"/>
        </w:rPr>
        <w:t>ların tanımıdır (Engle, 2009</w:t>
      </w:r>
      <w:r w:rsidR="0016243A"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n=2</m:t>
        </m:r>
      </m:oMath>
      <w:r w:rsidR="0016243A" w:rsidRPr="0097191A">
        <w:rPr>
          <w:rFonts w:ascii="Times New Roman" w:hAnsi="Times New Roman" w:cs="Times New Roman"/>
          <w:color w:val="000000"/>
          <w:sz w:val="24"/>
          <w:szCs w:val="24"/>
        </w:rPr>
        <w:t xml:space="preserve"> değişkenli model için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0016243A" w:rsidRPr="0097191A">
        <w:rPr>
          <w:rFonts w:ascii="Times New Roman" w:hAnsi="Times New Roman" w:cs="Times New Roman"/>
          <w:color w:val="000000"/>
          <w:sz w:val="24"/>
          <w:szCs w:val="24"/>
        </w:rPr>
        <w:t xml:space="preserve"> açık yazılacak olursa korelasyonlar matris</w:t>
      </w:r>
      <w:r w:rsidR="00AA2DD5" w:rsidRPr="0097191A">
        <w:rPr>
          <w:rFonts w:ascii="Times New Roman" w:hAnsi="Times New Roman" w:cs="Times New Roman"/>
          <w:color w:val="000000"/>
          <w:sz w:val="24"/>
          <w:szCs w:val="24"/>
        </w:rPr>
        <w:t>i aşağıdaki gibi elde edilir:</w:t>
      </w:r>
    </w:p>
    <w:p w:rsidR="00C80F11" w:rsidRPr="0097191A" w:rsidRDefault="00D86866" w:rsidP="00304F17">
      <w:pPr>
        <w:spacing w:after="120" w:line="240" w:lineRule="auto"/>
        <w:jc w:val="both"/>
        <w:rPr>
          <w:rFonts w:ascii="Times New Roman" w:eastAsiaTheme="minorEastAsia"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rad>
                      </m:e>
                      <m:e>
                        <m:r>
                          <w:rPr>
                            <w:rFonts w:ascii="Cambria Math" w:hAnsi="Cambria Math" w:cs="Times New Roman"/>
                            <w:color w:val="000000"/>
                            <w:sz w:val="24"/>
                            <w:szCs w:val="24"/>
                          </w:rPr>
                          <m:t>0</m:t>
                        </m:r>
                      </m:e>
                    </m:mr>
                    <m:mr>
                      <m:e>
                        <m:r>
                          <w:rPr>
                            <w:rFonts w:ascii="Cambria Math" w:hAnsi="Cambria Math" w:cs="Times New Roman"/>
                            <w:color w:val="000000"/>
                            <w:sz w:val="24"/>
                            <w:szCs w:val="24"/>
                          </w:rPr>
                          <m:t>0</m:t>
                        </m:r>
                      </m:e>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
                </m:e>
              </m:d>
            </m:e>
            <m:sup>
              <m:r>
                <w:rPr>
                  <w:rFonts w:ascii="Cambria Math" w:hAnsi="Cambria Math" w:cs="Times New Roman"/>
                  <w:color w:val="000000"/>
                  <w:sz w:val="24"/>
                  <w:szCs w:val="24"/>
                </w:rPr>
                <m:t>-1</m:t>
              </m:r>
            </m:sup>
          </m:sSup>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mr>
              </m:m>
            </m:e>
          </m:d>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rad>
                      </m:e>
                      <m:e>
                        <m:r>
                          <w:rPr>
                            <w:rFonts w:ascii="Cambria Math" w:hAnsi="Cambria Math" w:cs="Times New Roman"/>
                            <w:color w:val="000000"/>
                            <w:sz w:val="24"/>
                            <w:szCs w:val="24"/>
                          </w:rPr>
                          <m:t>0</m:t>
                        </m:r>
                      </m:e>
                    </m:mr>
                    <m:mr>
                      <m:e>
                        <m:r>
                          <w:rPr>
                            <w:rFonts w:ascii="Cambria Math" w:hAnsi="Cambria Math" w:cs="Times New Roman"/>
                            <w:color w:val="000000"/>
                            <w:sz w:val="24"/>
                            <w:szCs w:val="24"/>
                          </w:rPr>
                          <m:t>0</m:t>
                        </m:r>
                      </m:e>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
                </m:e>
              </m:d>
            </m:e>
            <m:sup>
              <m:r>
                <w:rPr>
                  <w:rFonts w:ascii="Cambria Math" w:hAnsi="Cambria Math" w:cs="Times New Roman"/>
                  <w:color w:val="000000"/>
                  <w:sz w:val="24"/>
                  <w:szCs w:val="24"/>
                </w:rPr>
                <m:t>-1</m:t>
              </m:r>
            </m:sup>
          </m:sSup>
          <m:r>
            <m:rPr>
              <m:sty m:val="p"/>
            </m:rP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1</m:t>
                    </m:r>
                  </m:e>
                  <m:e>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den>
                    </m:f>
                  </m:e>
                </m:mr>
                <m:mr>
                  <m:e>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den>
                    </m:f>
                  </m:e>
                  <m:e>
                    <m:r>
                      <w:rPr>
                        <w:rFonts w:ascii="Cambria Math" w:hAnsi="Cambria Math" w:cs="Times New Roman"/>
                        <w:color w:val="000000"/>
                        <w:sz w:val="24"/>
                        <w:szCs w:val="24"/>
                      </w:rPr>
                      <m:t>1</m:t>
                    </m:r>
                  </m:e>
                </m:mr>
              </m:m>
            </m:e>
          </m:d>
        </m:oMath>
      </m:oMathPara>
    </w:p>
    <w:p w:rsidR="003D01B5" w:rsidRDefault="003D01B5" w:rsidP="00BD7B86">
      <w:pPr>
        <w:spacing w:after="120" w:line="240" w:lineRule="auto"/>
        <w:ind w:firstLine="708"/>
        <w:jc w:val="both"/>
        <w:rPr>
          <w:rFonts w:ascii="Times New Roman" w:hAnsi="Times New Roman" w:cs="Times New Roman"/>
          <w:color w:val="000000"/>
          <w:sz w:val="24"/>
          <w:szCs w:val="24"/>
        </w:rPr>
      </w:pPr>
    </w:p>
    <w:p w:rsidR="0016243A" w:rsidRPr="0016243A" w:rsidRDefault="007A7885" w:rsidP="00BD7B86">
      <w:pPr>
        <w:spacing w:after="12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Dolayısıyla</w:t>
      </w:r>
      <w:r w:rsidR="0016243A" w:rsidRPr="0016243A">
        <w:rPr>
          <w:rFonts w:ascii="Times New Roman" w:hAnsi="Times New Roman" w:cs="Times New Roman"/>
          <w:color w:val="000000"/>
          <w:sz w:val="24"/>
          <w:szCs w:val="24"/>
        </w:rPr>
        <w:t xml:space="preserve"> Dinamik Koşullu Korelasyonlar modeli tüm parametrelerin tahmin</w:t>
      </w:r>
      <w:r>
        <w:rPr>
          <w:rFonts w:ascii="Times New Roman" w:hAnsi="Times New Roman" w:cs="Times New Roman"/>
          <w:color w:val="000000"/>
          <w:sz w:val="24"/>
          <w:szCs w:val="24"/>
        </w:rPr>
        <w:t>i için</w:t>
      </w:r>
      <w:r w:rsidR="0016243A" w:rsidRPr="0016243A">
        <w:rPr>
          <w:rFonts w:ascii="Times New Roman" w:hAnsi="Times New Roman" w:cs="Times New Roman"/>
          <w:color w:val="000000"/>
          <w:sz w:val="24"/>
          <w:szCs w:val="24"/>
        </w:rPr>
        <w:t xml:space="preserve"> </w:t>
      </w:r>
      <w:r w:rsidRPr="0016243A">
        <w:rPr>
          <w:rFonts w:ascii="Times New Roman" w:hAnsi="Times New Roman" w:cs="Times New Roman"/>
          <w:color w:val="000000"/>
          <w:sz w:val="24"/>
          <w:szCs w:val="24"/>
        </w:rPr>
        <w:t xml:space="preserve">iki aşamalı </w:t>
      </w:r>
      <w:r>
        <w:rPr>
          <w:rFonts w:ascii="Times New Roman" w:hAnsi="Times New Roman" w:cs="Times New Roman"/>
          <w:color w:val="000000"/>
          <w:sz w:val="24"/>
          <w:szCs w:val="24"/>
        </w:rPr>
        <w:t xml:space="preserve">bir süreç </w:t>
      </w:r>
      <w:r w:rsidR="0016243A" w:rsidRPr="0016243A">
        <w:rPr>
          <w:rFonts w:ascii="Times New Roman" w:hAnsi="Times New Roman" w:cs="Times New Roman"/>
          <w:color w:val="000000"/>
          <w:sz w:val="24"/>
          <w:szCs w:val="24"/>
        </w:rPr>
        <w:t>kullanı</w:t>
      </w:r>
      <w:r w:rsidR="001263CA">
        <w:rPr>
          <w:rFonts w:ascii="Times New Roman" w:hAnsi="Times New Roman" w:cs="Times New Roman"/>
          <w:color w:val="000000"/>
          <w:sz w:val="24"/>
          <w:szCs w:val="24"/>
        </w:rPr>
        <w:t>lı</w:t>
      </w:r>
      <w:r w:rsidR="00CE12ED">
        <w:rPr>
          <w:rFonts w:ascii="Times New Roman" w:hAnsi="Times New Roman" w:cs="Times New Roman"/>
          <w:color w:val="000000"/>
          <w:sz w:val="24"/>
          <w:szCs w:val="24"/>
        </w:rPr>
        <w:t>r. İlk aşamada varyanslar</w:t>
      </w:r>
      <w:r w:rsidR="0016243A" w:rsidRPr="0016243A">
        <w:rPr>
          <w:rFonts w:ascii="Times New Roman" w:hAnsi="Times New Roman" w:cs="Times New Roman"/>
          <w:color w:val="000000"/>
          <w:sz w:val="24"/>
          <w:szCs w:val="24"/>
        </w:rPr>
        <w:t xml:space="preserve"> </w:t>
      </w:r>
      <w:r w:rsidR="00CE12ED">
        <w:rPr>
          <w:rFonts w:ascii="Times New Roman" w:hAnsi="Times New Roman" w:cs="Times New Roman"/>
          <w:color w:val="000000"/>
          <w:sz w:val="24"/>
          <w:szCs w:val="24"/>
        </w:rPr>
        <w:t>ve standardize edilmiş hatalar</w:t>
      </w:r>
      <w:r w:rsidR="0016243A" w:rsidRPr="0016243A">
        <w:rPr>
          <w:rFonts w:ascii="Times New Roman" w:hAnsi="Times New Roman" w:cs="Times New Roman"/>
          <w:color w:val="000000"/>
          <w:sz w:val="24"/>
          <w:szCs w:val="24"/>
        </w:rPr>
        <w:t xml:space="preserve"> </w:t>
      </w:r>
      <w:r w:rsidR="00CE12ED">
        <w:rPr>
          <w:rFonts w:ascii="Times New Roman" w:hAnsi="Times New Roman" w:cs="Times New Roman"/>
          <w:color w:val="000000"/>
          <w:sz w:val="24"/>
          <w:szCs w:val="24"/>
        </w:rPr>
        <w:t>için</w:t>
      </w:r>
      <w:r w:rsidR="0016243A" w:rsidRPr="0016243A">
        <w:rPr>
          <w:rFonts w:ascii="Times New Roman" w:hAnsi="Times New Roman" w:cs="Times New Roman"/>
          <w:color w:val="000000"/>
          <w:sz w:val="24"/>
          <w:szCs w:val="24"/>
        </w:rPr>
        <w:t xml:space="preserve"> Sabi</w:t>
      </w:r>
      <w:r w:rsidR="00CE12ED">
        <w:rPr>
          <w:rFonts w:ascii="Times New Roman" w:hAnsi="Times New Roman" w:cs="Times New Roman"/>
          <w:color w:val="000000"/>
          <w:sz w:val="24"/>
          <w:szCs w:val="24"/>
        </w:rPr>
        <w:t>t Koşullu Korelasyonlar modeli</w:t>
      </w:r>
      <w:r w:rsidR="0016243A" w:rsidRPr="0016243A">
        <w:rPr>
          <w:rFonts w:ascii="Times New Roman" w:hAnsi="Times New Roman" w:cs="Times New Roman"/>
          <w:color w:val="000000"/>
          <w:sz w:val="24"/>
          <w:szCs w:val="24"/>
        </w:rPr>
        <w:t xml:space="preserve"> kullanı</w:t>
      </w:r>
      <w:r w:rsidR="00CE12ED">
        <w:rPr>
          <w:rFonts w:ascii="Times New Roman" w:hAnsi="Times New Roman" w:cs="Times New Roman"/>
          <w:color w:val="000000"/>
          <w:sz w:val="24"/>
          <w:szCs w:val="24"/>
        </w:rPr>
        <w:t>lı</w:t>
      </w:r>
      <w:r w:rsidR="0016243A" w:rsidRPr="0016243A">
        <w:rPr>
          <w:rFonts w:ascii="Times New Roman" w:hAnsi="Times New Roman" w:cs="Times New Roman"/>
          <w:color w:val="000000"/>
          <w:sz w:val="24"/>
          <w:szCs w:val="24"/>
        </w:rPr>
        <w:t>r. İkinci adım ise koşullu kovaryanslar</w:t>
      </w:r>
      <w:r w:rsidR="00CE12ED">
        <w:rPr>
          <w:rFonts w:ascii="Times New Roman" w:hAnsi="Times New Roman" w:cs="Times New Roman"/>
          <w:color w:val="000000"/>
          <w:sz w:val="24"/>
          <w:szCs w:val="24"/>
        </w:rPr>
        <w:t xml:space="preserve"> için standardize hatalar </w:t>
      </w:r>
      <w:r w:rsidR="0016243A" w:rsidRPr="0016243A">
        <w:rPr>
          <w:rFonts w:ascii="Times New Roman" w:hAnsi="Times New Roman" w:cs="Times New Roman"/>
          <w:color w:val="000000"/>
          <w:sz w:val="24"/>
          <w:szCs w:val="24"/>
        </w:rPr>
        <w:t>kullanı</w:t>
      </w:r>
      <w:r w:rsidR="00CE12ED">
        <w:rPr>
          <w:rFonts w:ascii="Times New Roman" w:hAnsi="Times New Roman" w:cs="Times New Roman"/>
          <w:color w:val="000000"/>
          <w:sz w:val="24"/>
          <w:szCs w:val="24"/>
        </w:rPr>
        <w:t>lı</w:t>
      </w:r>
      <w:r w:rsidR="0016243A" w:rsidRPr="0016243A">
        <w:rPr>
          <w:rFonts w:ascii="Times New Roman" w:hAnsi="Times New Roman" w:cs="Times New Roman"/>
          <w:color w:val="000000"/>
          <w:sz w:val="24"/>
          <w:szCs w:val="24"/>
        </w:rPr>
        <w:t xml:space="preserve">r. </w:t>
      </w:r>
      <w:r w:rsidR="00CE12ED">
        <w:rPr>
          <w:rFonts w:ascii="Times New Roman" w:hAnsi="Times New Roman" w:cs="Times New Roman"/>
          <w:color w:val="000000"/>
          <w:sz w:val="24"/>
          <w:szCs w:val="24"/>
        </w:rPr>
        <w:t>Dolayısıyla</w:t>
      </w:r>
      <w:r w:rsidR="0016243A" w:rsidRPr="0016243A">
        <w:rPr>
          <w:rFonts w:ascii="Times New Roman" w:hAnsi="Times New Roman" w:cs="Times New Roman"/>
          <w:color w:val="000000"/>
          <w:sz w:val="24"/>
          <w:szCs w:val="24"/>
        </w:rPr>
        <w:t xml:space="preserve"> birinci </w:t>
      </w:r>
      <w:r w:rsidR="00CE12ED">
        <w:rPr>
          <w:rFonts w:ascii="Times New Roman" w:hAnsi="Times New Roman" w:cs="Times New Roman"/>
          <w:color w:val="000000"/>
          <w:sz w:val="24"/>
          <w:szCs w:val="24"/>
        </w:rPr>
        <w:t>aşamada</w:t>
      </w:r>
      <w:r w:rsidR="0016243A" w:rsidRPr="0016243A">
        <w:rPr>
          <w:rFonts w:ascii="Times New Roman" w:hAnsi="Times New Roman" w:cs="Times New Roman"/>
          <w:color w:val="000000"/>
          <w:sz w:val="24"/>
          <w:szCs w:val="24"/>
        </w:rPr>
        <w:t xml:space="preserve"> elde edilen standardize hatalar serisi </w:t>
      </w:r>
      <w:r w:rsidR="00CE12ED">
        <w:rPr>
          <w:rFonts w:ascii="Times New Roman" w:hAnsi="Times New Roman" w:cs="Times New Roman"/>
          <w:color w:val="000000"/>
          <w:sz w:val="24"/>
          <w:szCs w:val="24"/>
        </w:rPr>
        <w:t xml:space="preserve">ikinci aşamada </w:t>
      </w:r>
      <w:r w:rsidR="0016243A" w:rsidRPr="0016243A">
        <w:rPr>
          <w:rFonts w:ascii="Times New Roman" w:hAnsi="Times New Roman" w:cs="Times New Roman"/>
          <w:color w:val="000000"/>
          <w:sz w:val="24"/>
          <w:szCs w:val="24"/>
        </w:rPr>
        <w:t>düzgünleştirilerek korelasy</w:t>
      </w:r>
      <w:r w:rsidR="00E70279">
        <w:rPr>
          <w:rFonts w:ascii="Times New Roman" w:hAnsi="Times New Roman" w:cs="Times New Roman"/>
          <w:color w:val="000000"/>
          <w:sz w:val="24"/>
          <w:szCs w:val="24"/>
        </w:rPr>
        <w:t>onlar üretilir (Enders, 2010</w:t>
      </w:r>
      <w:r w:rsidR="0016243A" w:rsidRPr="0016243A">
        <w:rPr>
          <w:rFonts w:ascii="Times New Roman" w:hAnsi="Times New Roman" w:cs="Times New Roman"/>
          <w:color w:val="000000"/>
          <w:sz w:val="24"/>
          <w:szCs w:val="24"/>
        </w:rPr>
        <w:t>).</w:t>
      </w:r>
    </w:p>
    <w:p w:rsidR="009E0AF5" w:rsidRPr="00870B4E" w:rsidRDefault="00870B4E" w:rsidP="00304F17">
      <w:pPr>
        <w:spacing w:before="240" w:after="120" w:line="240" w:lineRule="auto"/>
        <w:ind w:firstLine="709"/>
        <w:jc w:val="both"/>
        <w:rPr>
          <w:rStyle w:val="fontstyle31"/>
          <w:rFonts w:ascii="Times New Roman" w:hAnsi="Times New Roman" w:cs="Times New Roman"/>
          <w:b/>
        </w:rPr>
      </w:pPr>
      <w:r w:rsidRPr="00870B4E">
        <w:rPr>
          <w:rStyle w:val="fontstyle31"/>
          <w:rFonts w:ascii="Times New Roman" w:hAnsi="Times New Roman" w:cs="Times New Roman"/>
          <w:b/>
        </w:rPr>
        <w:t xml:space="preserve">3. </w:t>
      </w:r>
      <w:r w:rsidR="009E0AF5" w:rsidRPr="00870B4E">
        <w:rPr>
          <w:rStyle w:val="fontstyle31"/>
          <w:rFonts w:ascii="Times New Roman" w:hAnsi="Times New Roman" w:cs="Times New Roman"/>
          <w:b/>
        </w:rPr>
        <w:t>Veri ve Analiz</w:t>
      </w:r>
    </w:p>
    <w:p w:rsidR="00403AF6" w:rsidRDefault="00D73C16" w:rsidP="002111BB">
      <w:pPr>
        <w:spacing w:after="120" w:line="240" w:lineRule="auto"/>
        <w:ind w:firstLine="709"/>
        <w:jc w:val="both"/>
        <w:rPr>
          <w:rStyle w:val="fontstyle31"/>
          <w:rFonts w:ascii="Times New Roman" w:hAnsi="Times New Roman" w:cs="Times New Roman"/>
        </w:rPr>
      </w:pPr>
      <w:r>
        <w:rPr>
          <w:rFonts w:ascii="Times New Roman" w:hAnsi="Times New Roman" w:cs="Times New Roman"/>
          <w:sz w:val="24"/>
          <w:szCs w:val="24"/>
        </w:rPr>
        <w:t>Çalışmada, Eylül 2021 itibariyle piyasa değeri en yüksek olan kripto para birimlerinin arasından geçmiş verilerine erişilebilen</w:t>
      </w:r>
      <w:r w:rsidR="006F1E36" w:rsidRPr="004A191E">
        <w:rPr>
          <w:rFonts w:ascii="Times New Roman" w:hAnsi="Times New Roman" w:cs="Times New Roman"/>
          <w:sz w:val="24"/>
          <w:szCs w:val="24"/>
        </w:rPr>
        <w:t xml:space="preserve"> </w:t>
      </w:r>
      <w:r w:rsidRPr="004A191E">
        <w:rPr>
          <w:rFonts w:ascii="Times New Roman" w:hAnsi="Times New Roman" w:cs="Times New Roman"/>
          <w:sz w:val="24"/>
          <w:szCs w:val="24"/>
        </w:rPr>
        <w:t>Cardano (</w:t>
      </w:r>
      <w:r w:rsidRPr="004A191E">
        <w:rPr>
          <w:rFonts w:ascii="Times New Roman" w:hAnsi="Times New Roman" w:cs="Times New Roman"/>
          <w:b/>
          <w:sz w:val="24"/>
          <w:szCs w:val="24"/>
        </w:rPr>
        <w:t>ada</w:t>
      </w:r>
      <w:r w:rsidRPr="004A191E">
        <w:rPr>
          <w:rFonts w:ascii="Times New Roman" w:hAnsi="Times New Roman" w:cs="Times New Roman"/>
          <w:sz w:val="24"/>
          <w:szCs w:val="24"/>
        </w:rPr>
        <w:t xml:space="preserve">), </w:t>
      </w:r>
      <w:r w:rsidR="006F1E36" w:rsidRPr="004A191E">
        <w:rPr>
          <w:rFonts w:ascii="Times New Roman" w:hAnsi="Times New Roman" w:cs="Times New Roman"/>
          <w:sz w:val="24"/>
          <w:szCs w:val="24"/>
        </w:rPr>
        <w:t>Bitcoin (</w:t>
      </w:r>
      <w:r w:rsidR="006F1E36" w:rsidRPr="004A191E">
        <w:rPr>
          <w:rFonts w:ascii="Times New Roman" w:hAnsi="Times New Roman" w:cs="Times New Roman"/>
          <w:b/>
          <w:sz w:val="24"/>
          <w:szCs w:val="24"/>
        </w:rPr>
        <w:t>btc</w:t>
      </w:r>
      <w:r w:rsidR="006F1E36" w:rsidRPr="004A191E">
        <w:rPr>
          <w:rFonts w:ascii="Times New Roman" w:hAnsi="Times New Roman" w:cs="Times New Roman"/>
          <w:sz w:val="24"/>
          <w:szCs w:val="24"/>
        </w:rPr>
        <w:t>), Dogecoin (</w:t>
      </w:r>
      <w:r w:rsidR="006F1E36" w:rsidRPr="004A191E">
        <w:rPr>
          <w:rFonts w:ascii="Times New Roman" w:hAnsi="Times New Roman" w:cs="Times New Roman"/>
          <w:b/>
          <w:sz w:val="24"/>
          <w:szCs w:val="24"/>
        </w:rPr>
        <w:t>doge</w:t>
      </w:r>
      <w:r w:rsidR="006F1E36" w:rsidRPr="004A191E">
        <w:rPr>
          <w:rFonts w:ascii="Times New Roman" w:hAnsi="Times New Roman" w:cs="Times New Roman"/>
          <w:sz w:val="24"/>
          <w:szCs w:val="24"/>
        </w:rPr>
        <w:t>), Ethereum (</w:t>
      </w:r>
      <w:r w:rsidR="006F1E36" w:rsidRPr="004A191E">
        <w:rPr>
          <w:rFonts w:ascii="Times New Roman" w:hAnsi="Times New Roman" w:cs="Times New Roman"/>
          <w:b/>
          <w:sz w:val="24"/>
          <w:szCs w:val="24"/>
        </w:rPr>
        <w:t>eth</w:t>
      </w:r>
      <w:r>
        <w:rPr>
          <w:rFonts w:ascii="Times New Roman" w:hAnsi="Times New Roman" w:cs="Times New Roman"/>
          <w:sz w:val="24"/>
          <w:szCs w:val="24"/>
        </w:rPr>
        <w:t xml:space="preserve">) </w:t>
      </w:r>
      <w:r w:rsidR="006F1E36" w:rsidRPr="004A191E">
        <w:rPr>
          <w:rFonts w:ascii="Times New Roman" w:hAnsi="Times New Roman" w:cs="Times New Roman"/>
          <w:sz w:val="24"/>
          <w:szCs w:val="24"/>
        </w:rPr>
        <w:t>ve XRP (</w:t>
      </w:r>
      <w:r w:rsidR="006F1E36" w:rsidRPr="004A191E">
        <w:rPr>
          <w:rFonts w:ascii="Times New Roman" w:hAnsi="Times New Roman" w:cs="Times New Roman"/>
          <w:b/>
          <w:sz w:val="24"/>
          <w:szCs w:val="24"/>
        </w:rPr>
        <w:t>xrp</w:t>
      </w:r>
      <w:r>
        <w:rPr>
          <w:rFonts w:ascii="Times New Roman" w:hAnsi="Times New Roman" w:cs="Times New Roman"/>
          <w:sz w:val="24"/>
          <w:szCs w:val="24"/>
        </w:rPr>
        <w:t>) kripto para</w:t>
      </w:r>
      <w:r w:rsidR="00136145">
        <w:rPr>
          <w:rFonts w:ascii="Times New Roman" w:hAnsi="Times New Roman" w:cs="Times New Roman"/>
          <w:sz w:val="24"/>
          <w:szCs w:val="24"/>
        </w:rPr>
        <w:t xml:space="preserve"> birimlerinin </w:t>
      </w:r>
      <w:r w:rsidR="004414F3">
        <w:rPr>
          <w:rFonts w:ascii="Times New Roman" w:hAnsi="Times New Roman" w:cs="Times New Roman"/>
          <w:sz w:val="24"/>
          <w:szCs w:val="24"/>
        </w:rPr>
        <w:t>getirileri</w:t>
      </w:r>
      <w:r w:rsidR="00193EDE">
        <w:rPr>
          <w:rFonts w:ascii="Times New Roman" w:hAnsi="Times New Roman" w:cs="Times New Roman"/>
          <w:sz w:val="24"/>
          <w:szCs w:val="24"/>
        </w:rPr>
        <w:t xml:space="preserve"> arasındaki dinamik korelasyonlar</w:t>
      </w:r>
      <w:r w:rsidR="004414F3">
        <w:rPr>
          <w:rFonts w:ascii="Times New Roman" w:hAnsi="Times New Roman" w:cs="Times New Roman"/>
          <w:sz w:val="24"/>
          <w:szCs w:val="24"/>
        </w:rPr>
        <w:t xml:space="preserve"> analiz edilmiştir</w:t>
      </w:r>
      <w:r>
        <w:rPr>
          <w:rFonts w:ascii="Times New Roman" w:hAnsi="Times New Roman" w:cs="Times New Roman"/>
          <w:sz w:val="24"/>
          <w:szCs w:val="24"/>
        </w:rPr>
        <w:t>.</w:t>
      </w:r>
      <w:r>
        <w:rPr>
          <w:rStyle w:val="fontstyle31"/>
          <w:rFonts w:ascii="Times New Roman" w:hAnsi="Times New Roman" w:cs="Times New Roman"/>
        </w:rPr>
        <w:t xml:space="preserve"> </w:t>
      </w:r>
      <w:r w:rsidR="0021624A">
        <w:rPr>
          <w:rStyle w:val="fontstyle31"/>
          <w:rFonts w:ascii="Times New Roman" w:hAnsi="Times New Roman" w:cs="Times New Roman"/>
        </w:rPr>
        <w:t>Ayrıca</w:t>
      </w:r>
      <w:r w:rsidR="00136145">
        <w:rPr>
          <w:rStyle w:val="fontstyle31"/>
          <w:rFonts w:ascii="Times New Roman" w:hAnsi="Times New Roman" w:cs="Times New Roman"/>
        </w:rPr>
        <w:t xml:space="preserve"> bu kripto paraların yanında</w:t>
      </w:r>
      <w:r w:rsidR="0021624A">
        <w:rPr>
          <w:rStyle w:val="fontstyle31"/>
          <w:rFonts w:ascii="Times New Roman" w:hAnsi="Times New Roman" w:cs="Times New Roman"/>
        </w:rPr>
        <w:t xml:space="preserve"> </w:t>
      </w:r>
      <w:r w:rsidR="00B7159F">
        <w:rPr>
          <w:rStyle w:val="fontstyle31"/>
          <w:rFonts w:ascii="Times New Roman" w:hAnsi="Times New Roman" w:cs="Times New Roman"/>
        </w:rPr>
        <w:t>Euro (</w:t>
      </w:r>
      <w:r w:rsidR="00B7159F" w:rsidRPr="007B5729">
        <w:rPr>
          <w:rStyle w:val="fontstyle31"/>
          <w:rFonts w:ascii="Times New Roman" w:hAnsi="Times New Roman" w:cs="Times New Roman"/>
          <w:b/>
        </w:rPr>
        <w:t>eur</w:t>
      </w:r>
      <w:r w:rsidR="00B7159F">
        <w:rPr>
          <w:rStyle w:val="fontstyle31"/>
          <w:rFonts w:ascii="Times New Roman" w:hAnsi="Times New Roman" w:cs="Times New Roman"/>
        </w:rPr>
        <w:t>), ABD Doları (</w:t>
      </w:r>
      <w:r w:rsidR="00B7159F">
        <w:rPr>
          <w:rStyle w:val="fontstyle31"/>
          <w:rFonts w:ascii="Times New Roman" w:hAnsi="Times New Roman" w:cs="Times New Roman"/>
          <w:b/>
        </w:rPr>
        <w:t>usd</w:t>
      </w:r>
      <w:r w:rsidR="00B7159F">
        <w:rPr>
          <w:rStyle w:val="fontstyle31"/>
          <w:rFonts w:ascii="Times New Roman" w:hAnsi="Times New Roman" w:cs="Times New Roman"/>
        </w:rPr>
        <w:t>) ve Gram altının (</w:t>
      </w:r>
      <w:r w:rsidR="00B7159F">
        <w:rPr>
          <w:rStyle w:val="fontstyle31"/>
          <w:rFonts w:ascii="Times New Roman" w:hAnsi="Times New Roman" w:cs="Times New Roman"/>
          <w:b/>
        </w:rPr>
        <w:t>xau</w:t>
      </w:r>
      <w:r w:rsidR="00B7159F">
        <w:rPr>
          <w:rStyle w:val="fontstyle31"/>
          <w:rFonts w:ascii="Times New Roman" w:hAnsi="Times New Roman" w:cs="Times New Roman"/>
        </w:rPr>
        <w:t xml:space="preserve">) </w:t>
      </w:r>
      <w:r w:rsidR="00193EDE">
        <w:rPr>
          <w:rStyle w:val="fontstyle31"/>
          <w:rFonts w:ascii="Times New Roman" w:hAnsi="Times New Roman" w:cs="Times New Roman"/>
        </w:rPr>
        <w:t xml:space="preserve">da eklenmesi ile oluşturulacak portföylerde farklı yatırım araçlarının dinamik ilişkileri de araştırılmıştır. </w:t>
      </w:r>
    </w:p>
    <w:p w:rsidR="002111BB" w:rsidRDefault="002111BB" w:rsidP="002111BB">
      <w:pPr>
        <w:spacing w:after="120" w:line="240" w:lineRule="auto"/>
        <w:ind w:firstLine="709"/>
        <w:jc w:val="both"/>
        <w:rPr>
          <w:rStyle w:val="fontstyle31"/>
          <w:rFonts w:ascii="Times New Roman" w:hAnsi="Times New Roman" w:cs="Times New Roman"/>
        </w:rPr>
      </w:pPr>
      <w:r>
        <w:rPr>
          <w:rFonts w:ascii="Times New Roman" w:hAnsi="Times New Roman" w:cs="Times New Roman"/>
          <w:color w:val="000000"/>
          <w:sz w:val="24"/>
          <w:szCs w:val="24"/>
        </w:rPr>
        <w:t>Kripto para getirilerinin kendi aralarındaki ve diğer geleneksel yatırım aracı getirileri arasındaki dinamik koşullu korelasyonların modellenerek tahminlerde kullanıldığı pek çok uluslararası çalışma bulunmaktadır (</w:t>
      </w:r>
      <w:r w:rsidR="00CB4625">
        <w:rPr>
          <w:rFonts w:ascii="Times New Roman" w:hAnsi="Times New Roman" w:cs="Times New Roman"/>
          <w:color w:val="000000"/>
          <w:sz w:val="24"/>
          <w:szCs w:val="24"/>
        </w:rPr>
        <w:t xml:space="preserve">Corbet vd., 2018; </w:t>
      </w:r>
      <w:r w:rsidRPr="00D83653">
        <w:rPr>
          <w:rFonts w:ascii="Times New Roman" w:hAnsi="Times New Roman" w:cs="Times New Roman"/>
          <w:color w:val="000000"/>
          <w:sz w:val="24"/>
          <w:szCs w:val="24"/>
        </w:rPr>
        <w:t xml:space="preserve">Aslanidis, </w:t>
      </w:r>
      <w:r>
        <w:rPr>
          <w:rFonts w:ascii="Times New Roman" w:hAnsi="Times New Roman" w:cs="Times New Roman"/>
          <w:color w:val="000000"/>
          <w:sz w:val="24"/>
          <w:szCs w:val="24"/>
        </w:rPr>
        <w:t xml:space="preserve">Bariviera ve </w:t>
      </w:r>
      <w:r w:rsidRPr="00D83653">
        <w:rPr>
          <w:rFonts w:ascii="Times New Roman" w:hAnsi="Times New Roman" w:cs="Times New Roman"/>
          <w:color w:val="000000"/>
          <w:sz w:val="24"/>
          <w:szCs w:val="24"/>
        </w:rPr>
        <w:t>Martínez-Ibañez, 2019</w:t>
      </w:r>
      <w:r>
        <w:rPr>
          <w:rFonts w:ascii="Times New Roman" w:hAnsi="Times New Roman" w:cs="Times New Roman"/>
          <w:color w:val="000000"/>
          <w:sz w:val="24"/>
          <w:szCs w:val="24"/>
        </w:rPr>
        <w:t>;</w:t>
      </w:r>
      <w:r w:rsidRPr="002111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Canh</w:t>
      </w:r>
      <w:r w:rsidRPr="00990C05">
        <w:rPr>
          <w:rFonts w:ascii="Times New Roman" w:hAnsi="Times New Roman" w:cs="Times New Roman"/>
          <w:color w:val="000000"/>
          <w:sz w:val="24"/>
          <w:szCs w:val="24"/>
        </w:rPr>
        <w:t>, Binh</w:t>
      </w:r>
      <w:r>
        <w:rPr>
          <w:rFonts w:ascii="Times New Roman" w:hAnsi="Times New Roman" w:cs="Times New Roman"/>
          <w:color w:val="000000"/>
          <w:sz w:val="24"/>
          <w:szCs w:val="24"/>
        </w:rPr>
        <w:t xml:space="preserve"> ve</w:t>
      </w:r>
      <w:r w:rsidRPr="00990C05">
        <w:rPr>
          <w:rFonts w:ascii="Times New Roman" w:hAnsi="Times New Roman" w:cs="Times New Roman"/>
          <w:color w:val="000000"/>
          <w:sz w:val="24"/>
          <w:szCs w:val="24"/>
        </w:rPr>
        <w:t xml:space="preserve"> Thanh,</w:t>
      </w:r>
      <w:r>
        <w:rPr>
          <w:rFonts w:ascii="Times New Roman" w:hAnsi="Times New Roman" w:cs="Times New Roman"/>
          <w:color w:val="000000"/>
          <w:sz w:val="24"/>
          <w:szCs w:val="24"/>
        </w:rPr>
        <w:t xml:space="preserve"> </w:t>
      </w:r>
      <w:r w:rsidRPr="00990C05">
        <w:rPr>
          <w:rFonts w:ascii="Times New Roman" w:hAnsi="Times New Roman" w:cs="Times New Roman"/>
          <w:color w:val="000000"/>
          <w:sz w:val="24"/>
          <w:szCs w:val="24"/>
        </w:rPr>
        <w:t>2019</w:t>
      </w:r>
      <w:r>
        <w:rPr>
          <w:rFonts w:ascii="Times New Roman" w:hAnsi="Times New Roman" w:cs="Times New Roman"/>
          <w:color w:val="000000"/>
          <w:sz w:val="24"/>
          <w:szCs w:val="24"/>
        </w:rPr>
        <w:t xml:space="preserve">; Canh vd., </w:t>
      </w:r>
      <w:r w:rsidRPr="00341FA4">
        <w:rPr>
          <w:rFonts w:ascii="Times New Roman" w:hAnsi="Times New Roman" w:cs="Times New Roman"/>
          <w:color w:val="000000"/>
          <w:sz w:val="24"/>
          <w:szCs w:val="24"/>
        </w:rPr>
        <w:t>2019</w:t>
      </w:r>
      <w:r>
        <w:rPr>
          <w:rFonts w:ascii="Times New Roman" w:hAnsi="Times New Roman" w:cs="Times New Roman"/>
          <w:color w:val="000000"/>
          <w:sz w:val="24"/>
          <w:szCs w:val="24"/>
        </w:rPr>
        <w:t>; Kostika</w:t>
      </w:r>
      <w:r w:rsidRPr="00D836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 Laopodis</w:t>
      </w:r>
      <w:r w:rsidRPr="00D83653">
        <w:rPr>
          <w:rFonts w:ascii="Times New Roman" w:hAnsi="Times New Roman" w:cs="Times New Roman"/>
          <w:color w:val="000000"/>
          <w:sz w:val="24"/>
          <w:szCs w:val="24"/>
        </w:rPr>
        <w:t xml:space="preserve"> 2019</w:t>
      </w:r>
      <w:r>
        <w:rPr>
          <w:rFonts w:ascii="Times New Roman" w:hAnsi="Times New Roman" w:cs="Times New Roman"/>
          <w:color w:val="000000"/>
          <w:sz w:val="24"/>
          <w:szCs w:val="24"/>
        </w:rPr>
        <w:t xml:space="preserve">; </w:t>
      </w:r>
      <w:r w:rsidRPr="00136145">
        <w:rPr>
          <w:rFonts w:ascii="Times New Roman" w:hAnsi="Times New Roman" w:cs="Times New Roman"/>
          <w:color w:val="000000"/>
          <w:sz w:val="24"/>
          <w:szCs w:val="24"/>
        </w:rPr>
        <w:t xml:space="preserve">Tiwari, </w:t>
      </w:r>
      <w:r>
        <w:rPr>
          <w:rFonts w:ascii="Times New Roman" w:hAnsi="Times New Roman" w:cs="Times New Roman"/>
          <w:color w:val="000000"/>
          <w:sz w:val="24"/>
          <w:szCs w:val="24"/>
        </w:rPr>
        <w:t>Raheem ve</w:t>
      </w:r>
      <w:r w:rsidRPr="00136145">
        <w:rPr>
          <w:rFonts w:ascii="Times New Roman" w:hAnsi="Times New Roman" w:cs="Times New Roman"/>
          <w:color w:val="000000"/>
          <w:sz w:val="24"/>
          <w:szCs w:val="24"/>
        </w:rPr>
        <w:t xml:space="preserve"> Kang, </w:t>
      </w:r>
      <w:r>
        <w:rPr>
          <w:rFonts w:ascii="Times New Roman" w:hAnsi="Times New Roman" w:cs="Times New Roman"/>
          <w:color w:val="000000"/>
          <w:sz w:val="24"/>
          <w:szCs w:val="24"/>
        </w:rPr>
        <w:t xml:space="preserve">2019; </w:t>
      </w:r>
      <w:r w:rsidRPr="00566AC0">
        <w:rPr>
          <w:rFonts w:ascii="Times New Roman" w:hAnsi="Times New Roman" w:cs="Times New Roman"/>
          <w:color w:val="000000"/>
          <w:sz w:val="24"/>
          <w:szCs w:val="24"/>
        </w:rPr>
        <w:t>Aslanidis, Bariviera</w:t>
      </w:r>
      <w:r>
        <w:rPr>
          <w:rFonts w:ascii="Times New Roman" w:hAnsi="Times New Roman" w:cs="Times New Roman"/>
          <w:color w:val="000000"/>
          <w:sz w:val="24"/>
          <w:szCs w:val="24"/>
        </w:rPr>
        <w:t xml:space="preserve"> ve</w:t>
      </w:r>
      <w:r w:rsidRPr="00566AC0">
        <w:rPr>
          <w:rFonts w:ascii="Times New Roman" w:hAnsi="Times New Roman" w:cs="Times New Roman"/>
          <w:color w:val="000000"/>
          <w:sz w:val="24"/>
          <w:szCs w:val="24"/>
        </w:rPr>
        <w:t xml:space="preserve"> Savva, </w:t>
      </w:r>
      <w:r>
        <w:rPr>
          <w:rFonts w:ascii="Times New Roman" w:hAnsi="Times New Roman" w:cs="Times New Roman"/>
          <w:color w:val="000000"/>
          <w:sz w:val="24"/>
          <w:szCs w:val="24"/>
        </w:rPr>
        <w:t>2</w:t>
      </w:r>
      <w:r w:rsidRPr="00566AC0">
        <w:rPr>
          <w:rFonts w:ascii="Times New Roman" w:hAnsi="Times New Roman" w:cs="Times New Roman"/>
          <w:color w:val="000000"/>
          <w:sz w:val="24"/>
          <w:szCs w:val="24"/>
        </w:rPr>
        <w:t>020</w:t>
      </w:r>
      <w:r>
        <w:rPr>
          <w:rFonts w:ascii="Times New Roman" w:hAnsi="Times New Roman" w:cs="Times New Roman"/>
          <w:color w:val="000000"/>
          <w:sz w:val="24"/>
          <w:szCs w:val="24"/>
        </w:rPr>
        <w:t>; Charfeddine, Benlagha</w:t>
      </w:r>
      <w:r w:rsidRPr="00D836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 Maouchi, 2020; Jiménez vd., 2020; Mensi vd. </w:t>
      </w:r>
      <w:r w:rsidRPr="00D83653">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Wajdi, Nadia ve Ines, </w:t>
      </w:r>
      <w:r w:rsidRPr="00566AC0">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Cebrián-Hernández ve Jiménez-Rodríguez, </w:t>
      </w:r>
      <w:r w:rsidRPr="00D83653">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Chuffart, 2021; </w:t>
      </w:r>
      <w:r w:rsidRPr="00566AC0">
        <w:rPr>
          <w:rFonts w:ascii="Times New Roman" w:hAnsi="Times New Roman" w:cs="Times New Roman"/>
          <w:color w:val="000000"/>
          <w:sz w:val="24"/>
          <w:szCs w:val="24"/>
        </w:rPr>
        <w:t xml:space="preserve">Hassan, </w:t>
      </w:r>
      <w:r>
        <w:rPr>
          <w:rFonts w:ascii="Times New Roman" w:hAnsi="Times New Roman" w:cs="Times New Roman"/>
          <w:color w:val="000000"/>
          <w:sz w:val="24"/>
          <w:szCs w:val="24"/>
        </w:rPr>
        <w:t xml:space="preserve">Hasan ve Rashid, </w:t>
      </w:r>
      <w:r w:rsidRPr="00566AC0">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Bu çalışmalarda kripto para getirilerinin </w:t>
      </w:r>
      <w:r w:rsidR="00AE1D6C">
        <w:rPr>
          <w:rFonts w:ascii="Times New Roman" w:hAnsi="Times New Roman" w:cs="Times New Roman"/>
          <w:color w:val="000000"/>
          <w:sz w:val="24"/>
          <w:szCs w:val="24"/>
        </w:rPr>
        <w:t>ortalamalarının</w:t>
      </w:r>
      <w:r w:rsidR="006363BD">
        <w:rPr>
          <w:rFonts w:ascii="Times New Roman" w:hAnsi="Times New Roman" w:cs="Times New Roman"/>
          <w:color w:val="000000"/>
          <w:sz w:val="24"/>
          <w:szCs w:val="24"/>
        </w:rPr>
        <w:t xml:space="preserve"> da</w:t>
      </w:r>
      <w:r w:rsidR="00AE1D6C">
        <w:rPr>
          <w:rFonts w:ascii="Times New Roman" w:hAnsi="Times New Roman" w:cs="Times New Roman"/>
          <w:color w:val="000000"/>
          <w:sz w:val="24"/>
          <w:szCs w:val="24"/>
        </w:rPr>
        <w:t xml:space="preserve"> otoregresif </w:t>
      </w:r>
      <w:r w:rsidR="006363BD">
        <w:rPr>
          <w:rFonts w:ascii="Times New Roman" w:hAnsi="Times New Roman" w:cs="Times New Roman"/>
          <w:color w:val="000000"/>
          <w:sz w:val="24"/>
          <w:szCs w:val="24"/>
        </w:rPr>
        <w:t>bir süreç izledikleri</w:t>
      </w:r>
      <w:r>
        <w:rPr>
          <w:rFonts w:ascii="Times New Roman" w:hAnsi="Times New Roman" w:cs="Times New Roman"/>
          <w:color w:val="000000"/>
          <w:sz w:val="24"/>
          <w:szCs w:val="24"/>
        </w:rPr>
        <w:t xml:space="preserve"> </w:t>
      </w:r>
      <w:r w:rsidR="00AE1D6C">
        <w:rPr>
          <w:rFonts w:ascii="Times New Roman" w:hAnsi="Times New Roman" w:cs="Times New Roman"/>
          <w:color w:val="000000"/>
          <w:sz w:val="24"/>
          <w:szCs w:val="24"/>
        </w:rPr>
        <w:t>gösterilmekted</w:t>
      </w:r>
      <w:r>
        <w:rPr>
          <w:rFonts w:ascii="Times New Roman" w:hAnsi="Times New Roman" w:cs="Times New Roman"/>
          <w:color w:val="000000"/>
          <w:sz w:val="24"/>
          <w:szCs w:val="24"/>
        </w:rPr>
        <w:t>ir.</w:t>
      </w:r>
    </w:p>
    <w:p w:rsidR="009937B2" w:rsidRDefault="00D73C16" w:rsidP="009937B2">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Analizin yapılabilmesi için fiyat serilerinin geçmiş veri uzunlukları eşit olması gerektiğinden </w:t>
      </w:r>
      <w:r w:rsidR="009E0AF5" w:rsidRPr="00870B4E">
        <w:rPr>
          <w:rStyle w:val="fontstyle31"/>
          <w:rFonts w:ascii="Times New Roman" w:hAnsi="Times New Roman" w:cs="Times New Roman"/>
        </w:rPr>
        <w:t>1</w:t>
      </w:r>
      <w:r>
        <w:rPr>
          <w:rStyle w:val="fontstyle31"/>
          <w:rFonts w:ascii="Times New Roman" w:hAnsi="Times New Roman" w:cs="Times New Roman"/>
        </w:rPr>
        <w:t>6.04.2019 ve 06.09.2021 tarihleri arası fiyatlar dikkate alınmıştır.</w:t>
      </w:r>
      <w:r w:rsidR="009E0AF5" w:rsidRPr="00870B4E">
        <w:rPr>
          <w:rStyle w:val="fontstyle31"/>
          <w:rFonts w:ascii="Times New Roman" w:hAnsi="Times New Roman" w:cs="Times New Roman"/>
        </w:rPr>
        <w:t xml:space="preserve"> </w:t>
      </w:r>
      <w:r>
        <w:rPr>
          <w:rStyle w:val="fontstyle31"/>
          <w:rFonts w:ascii="Times New Roman" w:hAnsi="Times New Roman" w:cs="Times New Roman"/>
        </w:rPr>
        <w:t>V</w:t>
      </w:r>
      <w:r w:rsidR="009E0AF5" w:rsidRPr="00870B4E">
        <w:rPr>
          <w:rStyle w:val="fontstyle31"/>
          <w:rFonts w:ascii="Times New Roman" w:hAnsi="Times New Roman" w:cs="Times New Roman"/>
        </w:rPr>
        <w:t xml:space="preserve">eriler halka açık </w:t>
      </w:r>
      <w:hyperlink r:id="rId8" w:history="1">
        <w:r w:rsidR="009E0AF5" w:rsidRPr="00870B4E">
          <w:rPr>
            <w:rStyle w:val="fontstyle31"/>
            <w:rFonts w:ascii="Times New Roman" w:hAnsi="Times New Roman" w:cs="Times New Roman"/>
          </w:rPr>
          <w:t>www.investing.com</w:t>
        </w:r>
      </w:hyperlink>
      <w:r w:rsidR="009E0AF5" w:rsidRPr="00870B4E">
        <w:rPr>
          <w:rStyle w:val="fontstyle31"/>
          <w:rFonts w:ascii="Times New Roman" w:hAnsi="Times New Roman" w:cs="Times New Roman"/>
        </w:rPr>
        <w:t xml:space="preserve"> çevrimiçi adresinden yüklenmiştir. Söz konusu tarihler arasında ilgili beş kripto</w:t>
      </w:r>
      <w:r w:rsidR="00193EDE">
        <w:rPr>
          <w:rStyle w:val="fontstyle31"/>
          <w:rFonts w:ascii="Times New Roman" w:hAnsi="Times New Roman" w:cs="Times New Roman"/>
        </w:rPr>
        <w:t xml:space="preserve"> </w:t>
      </w:r>
      <w:r w:rsidR="00272332">
        <w:rPr>
          <w:rStyle w:val="fontstyle31"/>
          <w:rFonts w:ascii="Times New Roman" w:hAnsi="Times New Roman" w:cs="Times New Roman"/>
        </w:rPr>
        <w:t>paranın TL bazında kapanış fiyatlarından elde edilen getirilerle 874 günlük (5x874 boyutlu) bir veri seti oluşmaktadır</w:t>
      </w:r>
      <w:r w:rsidR="009E0AF5" w:rsidRPr="00870B4E">
        <w:rPr>
          <w:rStyle w:val="fontstyle31"/>
          <w:rFonts w:ascii="Times New Roman" w:hAnsi="Times New Roman" w:cs="Times New Roman"/>
        </w:rPr>
        <w:t>.</w:t>
      </w:r>
      <w:r w:rsidR="00B7159F">
        <w:rPr>
          <w:rStyle w:val="fontstyle31"/>
          <w:rFonts w:ascii="Times New Roman" w:hAnsi="Times New Roman" w:cs="Times New Roman"/>
        </w:rPr>
        <w:t xml:space="preserve"> </w:t>
      </w:r>
      <w:r w:rsidR="007B5729" w:rsidRPr="007B5729">
        <w:rPr>
          <w:rStyle w:val="fontstyle31"/>
          <w:rFonts w:ascii="Times New Roman" w:hAnsi="Times New Roman" w:cs="Times New Roman"/>
          <w:b/>
        </w:rPr>
        <w:t>eur</w:t>
      </w:r>
      <w:r w:rsidR="00B7159F">
        <w:rPr>
          <w:rStyle w:val="fontstyle31"/>
          <w:rFonts w:ascii="Times New Roman" w:hAnsi="Times New Roman" w:cs="Times New Roman"/>
        </w:rPr>
        <w:t xml:space="preserve">, </w:t>
      </w:r>
      <w:r w:rsidR="00B7159F" w:rsidRPr="00B7159F">
        <w:rPr>
          <w:rStyle w:val="fontstyle31"/>
          <w:rFonts w:ascii="Times New Roman" w:hAnsi="Times New Roman" w:cs="Times New Roman"/>
          <w:b/>
        </w:rPr>
        <w:t>u</w:t>
      </w:r>
      <w:r w:rsidR="00515DC5" w:rsidRPr="00B7159F">
        <w:rPr>
          <w:rStyle w:val="fontstyle31"/>
          <w:rFonts w:ascii="Times New Roman" w:hAnsi="Times New Roman" w:cs="Times New Roman"/>
          <w:b/>
        </w:rPr>
        <w:t>sd</w:t>
      </w:r>
      <w:r w:rsidR="0021624A">
        <w:rPr>
          <w:rStyle w:val="fontstyle31"/>
          <w:rFonts w:ascii="Times New Roman" w:hAnsi="Times New Roman" w:cs="Times New Roman"/>
        </w:rPr>
        <w:t xml:space="preserve"> ve </w:t>
      </w:r>
      <w:r w:rsidR="00515DC5">
        <w:rPr>
          <w:rStyle w:val="fontstyle31"/>
          <w:rFonts w:ascii="Times New Roman" w:hAnsi="Times New Roman" w:cs="Times New Roman"/>
          <w:b/>
        </w:rPr>
        <w:t>xau</w:t>
      </w:r>
      <w:r w:rsidR="007B5729">
        <w:rPr>
          <w:rStyle w:val="fontstyle31"/>
          <w:rFonts w:ascii="Times New Roman" w:hAnsi="Times New Roman" w:cs="Times New Roman"/>
        </w:rPr>
        <w:t xml:space="preserve"> </w:t>
      </w:r>
      <w:r w:rsidR="00272332">
        <w:rPr>
          <w:rStyle w:val="fontstyle31"/>
          <w:rFonts w:ascii="Times New Roman" w:hAnsi="Times New Roman" w:cs="Times New Roman"/>
        </w:rPr>
        <w:t xml:space="preserve">günlük TL bazında getirilerinin de eklenmesi ile </w:t>
      </w:r>
      <w:r w:rsidR="003A1D27">
        <w:rPr>
          <w:rStyle w:val="fontstyle31"/>
          <w:rFonts w:ascii="Times New Roman" w:hAnsi="Times New Roman" w:cs="Times New Roman"/>
        </w:rPr>
        <w:t xml:space="preserve">aynı tarihleri kapsayan </w:t>
      </w:r>
      <w:r w:rsidR="00272332">
        <w:rPr>
          <w:rStyle w:val="fontstyle31"/>
          <w:rFonts w:ascii="Times New Roman" w:hAnsi="Times New Roman" w:cs="Times New Roman"/>
        </w:rPr>
        <w:t xml:space="preserve">624 günlük (8x625 boyutlu) bir veri seti </w:t>
      </w:r>
      <w:r w:rsidR="003A1D27">
        <w:rPr>
          <w:rStyle w:val="fontstyle31"/>
          <w:rFonts w:ascii="Times New Roman" w:hAnsi="Times New Roman" w:cs="Times New Roman"/>
        </w:rPr>
        <w:t>elde edilebilmektedir</w:t>
      </w:r>
      <w:r w:rsidR="00272332">
        <w:rPr>
          <w:rStyle w:val="fontstyle31"/>
          <w:rFonts w:ascii="Times New Roman" w:hAnsi="Times New Roman" w:cs="Times New Roman"/>
        </w:rPr>
        <w:t>.</w:t>
      </w:r>
      <w:r w:rsidR="00575CBC">
        <w:rPr>
          <w:rStyle w:val="fontstyle31"/>
          <w:rFonts w:ascii="Times New Roman" w:hAnsi="Times New Roman" w:cs="Times New Roman"/>
        </w:rPr>
        <w:t xml:space="preserve"> </w:t>
      </w:r>
    </w:p>
    <w:p w:rsidR="009E0AF5" w:rsidRPr="00870B4E" w:rsidRDefault="009E0AF5" w:rsidP="00304F17">
      <w:pPr>
        <w:spacing w:after="120" w:line="240" w:lineRule="auto"/>
        <w:ind w:firstLine="709"/>
        <w:jc w:val="both"/>
        <w:rPr>
          <w:rStyle w:val="fontstyle31"/>
          <w:rFonts w:ascii="Times New Roman" w:hAnsi="Times New Roman" w:cs="Times New Roman"/>
        </w:rPr>
      </w:pPr>
      <w:r w:rsidRPr="00870B4E">
        <w:rPr>
          <w:rStyle w:val="fontstyle31"/>
          <w:rFonts w:ascii="Times New Roman" w:hAnsi="Times New Roman" w:cs="Times New Roman"/>
        </w:rPr>
        <w:t xml:space="preserve">Çalışmanın analizinde yapılan tüm hesaplamalar, çizilen grafikler ve optimal portföy seçimi için </w:t>
      </w:r>
      <w:r w:rsidR="009664A7">
        <w:rPr>
          <w:rStyle w:val="fontstyle31"/>
          <w:rFonts w:ascii="Times New Roman" w:hAnsi="Times New Roman" w:cs="Times New Roman"/>
        </w:rPr>
        <w:t>MATLAB</w:t>
      </w:r>
      <w:r w:rsidRPr="00870B4E">
        <w:rPr>
          <w:rStyle w:val="fontstyle31"/>
          <w:rFonts w:ascii="Times New Roman" w:hAnsi="Times New Roman" w:cs="Times New Roman"/>
        </w:rPr>
        <w:t xml:space="preserve"> yazılımından faydalanılmıştır (</w:t>
      </w:r>
      <w:r w:rsidR="009664A7">
        <w:rPr>
          <w:rStyle w:val="fontstyle31"/>
          <w:rFonts w:ascii="Times New Roman" w:hAnsi="Times New Roman" w:cs="Times New Roman"/>
        </w:rPr>
        <w:t>MATLAB</w:t>
      </w:r>
      <w:r w:rsidRPr="00870B4E">
        <w:rPr>
          <w:rStyle w:val="fontstyle31"/>
          <w:rFonts w:ascii="Times New Roman" w:hAnsi="Times New Roman" w:cs="Times New Roman"/>
        </w:rPr>
        <w:t xml:space="preserve">, </w:t>
      </w:r>
      <w:r w:rsidR="0004119E">
        <w:rPr>
          <w:rStyle w:val="fontstyle31"/>
          <w:rFonts w:ascii="Times New Roman" w:hAnsi="Times New Roman" w:cs="Times New Roman"/>
        </w:rPr>
        <w:t>R</w:t>
      </w:r>
      <w:r w:rsidRPr="00870B4E">
        <w:rPr>
          <w:rStyle w:val="fontstyle31"/>
          <w:rFonts w:ascii="Times New Roman" w:hAnsi="Times New Roman" w:cs="Times New Roman"/>
        </w:rPr>
        <w:t>2021</w:t>
      </w:r>
      <w:r w:rsidR="009664A7">
        <w:rPr>
          <w:rStyle w:val="fontstyle31"/>
          <w:rFonts w:ascii="Times New Roman" w:hAnsi="Times New Roman" w:cs="Times New Roman"/>
        </w:rPr>
        <w:t>a</w:t>
      </w:r>
      <w:r w:rsidRPr="00870B4E">
        <w:rPr>
          <w:rStyle w:val="fontstyle31"/>
          <w:rFonts w:ascii="Times New Roman" w:hAnsi="Times New Roman" w:cs="Times New Roman"/>
        </w:rPr>
        <w:t>).</w:t>
      </w:r>
      <w:r w:rsidR="00A41BFB">
        <w:rPr>
          <w:rStyle w:val="fontstyle31"/>
          <w:rFonts w:ascii="Times New Roman" w:hAnsi="Times New Roman" w:cs="Times New Roman"/>
        </w:rPr>
        <w:t xml:space="preserve"> Koşullu Korelasyon Modellerinin tahmini için ise Sheppard</w:t>
      </w:r>
      <w:r w:rsidR="0047655C">
        <w:rPr>
          <w:rStyle w:val="fontstyle31"/>
          <w:rFonts w:ascii="Times New Roman" w:hAnsi="Times New Roman" w:cs="Times New Roman"/>
        </w:rPr>
        <w:t xml:space="preserve"> </w:t>
      </w:r>
      <w:r w:rsidR="0047655C" w:rsidRPr="005E3A93">
        <w:rPr>
          <w:rFonts w:ascii="Times New Roman" w:hAnsi="Times New Roman" w:cs="Times New Roman"/>
          <w:color w:val="000000"/>
          <w:sz w:val="24"/>
          <w:szCs w:val="24"/>
        </w:rPr>
        <w:t>(2009)</w:t>
      </w:r>
      <w:r w:rsidR="00A41BFB">
        <w:rPr>
          <w:rStyle w:val="fontstyle31"/>
          <w:rFonts w:ascii="Times New Roman" w:hAnsi="Times New Roman" w:cs="Times New Roman"/>
        </w:rPr>
        <w:t xml:space="preserve"> tarafından oluşturulan </w:t>
      </w:r>
      <w:r w:rsidR="001C40B0">
        <w:rPr>
          <w:rStyle w:val="fontstyle31"/>
          <w:rFonts w:ascii="Times New Roman" w:hAnsi="Times New Roman" w:cs="Times New Roman"/>
        </w:rPr>
        <w:t xml:space="preserve">ve MATLAB ortamında kullanılabilen </w:t>
      </w:r>
      <w:r w:rsidR="00A41BFB">
        <w:rPr>
          <w:rStyle w:val="fontstyle31"/>
          <w:rFonts w:ascii="Times New Roman" w:hAnsi="Times New Roman" w:cs="Times New Roman"/>
        </w:rPr>
        <w:t>MFE Toolbox’tan faydalanılmıştır.</w:t>
      </w:r>
      <w:r w:rsidR="00F42046">
        <w:rPr>
          <w:rStyle w:val="fontstyle31"/>
          <w:rFonts w:ascii="Times New Roman" w:hAnsi="Times New Roman" w:cs="Times New Roman"/>
        </w:rPr>
        <w:t xml:space="preserve"> Koşullu korelasyonların tahmini için elde edilen korelasyon matrislerinin positif tanımlı olması gerekmektedir. Bu durumun garantilenebilmesi için geçmiş veri sayısının </w:t>
      </w:r>
      <w:r w:rsidR="00EB1343">
        <w:rPr>
          <w:rStyle w:val="fontstyle31"/>
          <w:rFonts w:ascii="Times New Roman" w:hAnsi="Times New Roman" w:cs="Times New Roman"/>
        </w:rPr>
        <w:t xml:space="preserve">özellikle 500 günden daha fazla olmasına dikkat edilmiştir. </w:t>
      </w:r>
      <m:oMath>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sub>
        </m:sSub>
      </m:oMath>
      <w:r w:rsidRPr="00870B4E">
        <w:rPr>
          <w:rStyle w:val="fontstyle31"/>
          <w:rFonts w:ascii="Times New Roman" w:hAnsi="Times New Roman" w:cs="Times New Roman"/>
        </w:rPr>
        <w:t xml:space="preserve"> bir </w:t>
      </w:r>
      <w:r w:rsidR="002A0132">
        <w:rPr>
          <w:rStyle w:val="fontstyle31"/>
          <w:rFonts w:ascii="Times New Roman" w:hAnsi="Times New Roman" w:cs="Times New Roman"/>
        </w:rPr>
        <w:t>Kripto para</w:t>
      </w:r>
      <w:r w:rsidRPr="00870B4E">
        <w:rPr>
          <w:rStyle w:val="fontstyle31"/>
          <w:rFonts w:ascii="Times New Roman" w:hAnsi="Times New Roman" w:cs="Times New Roman"/>
        </w:rPr>
        <w:t xml:space="preserve">nın </w:t>
      </w:r>
      <w:r w:rsidRPr="00870B4E">
        <w:rPr>
          <w:rStyle w:val="fontstyle31"/>
          <w:rFonts w:ascii="Cambria Math" w:hAnsi="Cambria Math" w:cs="Cambria Math"/>
        </w:rPr>
        <w:t>𝑡</w:t>
      </w:r>
      <w:r w:rsidRPr="00870B4E">
        <w:rPr>
          <w:rStyle w:val="fontstyle31"/>
          <w:rFonts w:ascii="Times New Roman" w:hAnsi="Times New Roman" w:cs="Times New Roman"/>
        </w:rPr>
        <w:t>. gününe ait TL fiyatını göstermek üzere günlük getiriler (</w:t>
      </w:r>
      <m:oMath>
        <m:sSub>
          <m:sSubPr>
            <m:ctrlPr>
              <w:rPr>
                <w:rStyle w:val="fontstyle31"/>
                <w:rFonts w:ascii="Cambria Math" w:hAnsi="Cambria Math" w:cs="Times New Roman"/>
              </w:rPr>
            </m:ctrlPr>
          </m:sSubPr>
          <m:e>
            <m:r>
              <w:rPr>
                <w:rStyle w:val="fontstyle31"/>
                <w:rFonts w:ascii="Cambria Math" w:hAnsi="Cambria Math" w:cs="Times New Roman"/>
              </w:rPr>
              <m:t>r</m:t>
            </m:r>
          </m:e>
          <m:sub>
            <m:r>
              <w:rPr>
                <w:rStyle w:val="fontstyle31"/>
                <w:rFonts w:ascii="Cambria Math" w:hAnsi="Cambria Math" w:cs="Times New Roman"/>
              </w:rPr>
              <m:t>t</m:t>
            </m:r>
          </m:sub>
        </m:sSub>
      </m:oMath>
      <w:r w:rsidRPr="00870B4E">
        <w:rPr>
          <w:rStyle w:val="fontstyle31"/>
          <w:rFonts w:ascii="Times New Roman" w:hAnsi="Times New Roman" w:cs="Times New Roman"/>
        </w:rPr>
        <w:t xml:space="preserve">) aşağıda verilen </w:t>
      </w:r>
    </w:p>
    <w:p w:rsidR="009E0AF5" w:rsidRPr="00870B4E" w:rsidRDefault="00D86866" w:rsidP="00304F17">
      <w:pPr>
        <w:spacing w:after="120" w:line="240" w:lineRule="auto"/>
        <w:ind w:firstLine="709"/>
        <w:jc w:val="both"/>
        <w:rPr>
          <w:rStyle w:val="fontstyle31"/>
          <w:rFonts w:ascii="Times New Roman" w:hAnsi="Times New Roman" w:cs="Times New Roman"/>
        </w:rPr>
      </w:pPr>
      <m:oMathPara>
        <m:oMath>
          <m:sSub>
            <m:sSubPr>
              <m:ctrlPr>
                <w:rPr>
                  <w:rStyle w:val="fontstyle31"/>
                  <w:rFonts w:ascii="Cambria Math" w:hAnsi="Cambria Math" w:cs="Times New Roman"/>
                </w:rPr>
              </m:ctrlPr>
            </m:sSubPr>
            <m:e>
              <m:r>
                <w:rPr>
                  <w:rStyle w:val="fontstyle31"/>
                  <w:rFonts w:ascii="Cambria Math" w:hAnsi="Cambria Math" w:cs="Times New Roman"/>
                </w:rPr>
                <m:t>r</m:t>
              </m:r>
            </m:e>
            <m:sub>
              <m:r>
                <w:rPr>
                  <w:rStyle w:val="fontstyle31"/>
                  <w:rFonts w:ascii="Cambria Math" w:hAnsi="Cambria Math" w:cs="Times New Roman"/>
                </w:rPr>
                <m:t>t</m:t>
              </m:r>
            </m:sub>
          </m:sSub>
          <m:r>
            <m:rPr>
              <m:sty m:val="p"/>
            </m:rPr>
            <w:rPr>
              <w:rStyle w:val="fontstyle31"/>
              <w:rFonts w:ascii="Cambria Math" w:hAnsi="Cambria Math" w:cs="Times New Roman"/>
            </w:rPr>
            <m:t>=ln</m:t>
          </m:r>
          <m:d>
            <m:dPr>
              <m:ctrlPr>
                <w:rPr>
                  <w:rStyle w:val="fontstyle31"/>
                  <w:rFonts w:ascii="Cambria Math" w:hAnsi="Cambria Math" w:cs="Times New Roman"/>
                </w:rPr>
              </m:ctrlPr>
            </m:dPr>
            <m:e>
              <m:f>
                <m:fPr>
                  <m:ctrlPr>
                    <w:rPr>
                      <w:rStyle w:val="fontstyle31"/>
                      <w:rFonts w:ascii="Cambria Math" w:hAnsi="Cambria Math" w:cs="Times New Roman"/>
                    </w:rPr>
                  </m:ctrlPr>
                </m:fPr>
                <m:num>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sub>
                  </m:sSub>
                </m:num>
                <m:den>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r>
                        <m:rPr>
                          <m:sty m:val="p"/>
                        </m:rPr>
                        <w:rPr>
                          <w:rStyle w:val="fontstyle31"/>
                          <w:rFonts w:ascii="Cambria Math" w:hAnsi="Cambria Math" w:cs="Times New Roman"/>
                        </w:rPr>
                        <m:t>-1</m:t>
                      </m:r>
                    </m:sub>
                  </m:sSub>
                </m:den>
              </m:f>
            </m:e>
          </m:d>
          <m:r>
            <m:rPr>
              <m:sty m:val="p"/>
            </m:rPr>
            <w:rPr>
              <w:rStyle w:val="fontstyle31"/>
              <w:rFonts w:ascii="Cambria Math" w:hAnsi="Cambria Math" w:cs="Times New Roman"/>
            </w:rPr>
            <m:t>⁡</m:t>
          </m:r>
        </m:oMath>
      </m:oMathPara>
    </w:p>
    <w:p w:rsidR="00501DE1" w:rsidRDefault="009E0AF5" w:rsidP="00501DE1">
      <w:pPr>
        <w:spacing w:after="120" w:line="240" w:lineRule="auto"/>
        <w:jc w:val="both"/>
        <w:rPr>
          <w:rStyle w:val="fontstyle31"/>
          <w:rFonts w:ascii="Times New Roman" w:hAnsi="Times New Roman" w:cs="Times New Roman"/>
        </w:rPr>
      </w:pPr>
      <w:r w:rsidRPr="00870B4E">
        <w:rPr>
          <w:rStyle w:val="fontstyle31"/>
          <w:rFonts w:ascii="Times New Roman" w:hAnsi="Times New Roman" w:cs="Times New Roman"/>
        </w:rPr>
        <w:t>sürekli bileşik getiri formülü i</w:t>
      </w:r>
      <w:r w:rsidR="004A743C">
        <w:rPr>
          <w:rStyle w:val="fontstyle31"/>
          <w:rFonts w:ascii="Times New Roman" w:hAnsi="Times New Roman" w:cs="Times New Roman"/>
        </w:rPr>
        <w:t>le hesaplanmıştır (Tsay, 2010</w:t>
      </w:r>
      <w:r w:rsidRPr="00870B4E">
        <w:rPr>
          <w:rStyle w:val="fontstyle31"/>
          <w:rFonts w:ascii="Times New Roman" w:hAnsi="Times New Roman" w:cs="Times New Roman"/>
        </w:rPr>
        <w:t xml:space="preserve">). </w:t>
      </w:r>
      <w:r w:rsidR="009937B2">
        <w:rPr>
          <w:rStyle w:val="fontstyle31"/>
          <w:rFonts w:ascii="Times New Roman" w:hAnsi="Times New Roman" w:cs="Times New Roman"/>
        </w:rPr>
        <w:t>Kripto paraların ilgili dönemde getirilerine grafikler aşağıda verilmektedir.</w:t>
      </w:r>
      <w:r w:rsidR="00DF5833">
        <w:rPr>
          <w:rStyle w:val="fontstyle31"/>
          <w:rFonts w:ascii="Times New Roman" w:hAnsi="Times New Roman" w:cs="Times New Roman"/>
        </w:rPr>
        <w:t xml:space="preserve"> </w:t>
      </w:r>
    </w:p>
    <w:p w:rsidR="0097191A" w:rsidRPr="00501DE1" w:rsidRDefault="00DF5833" w:rsidP="00501DE1">
      <w:pPr>
        <w:spacing w:after="120" w:line="240" w:lineRule="auto"/>
        <w:ind w:firstLine="708"/>
        <w:jc w:val="both"/>
        <w:rPr>
          <w:rStyle w:val="fontstyle31"/>
          <w:rFonts w:ascii="Times New Roman" w:hAnsi="Times New Roman" w:cs="Times New Roman"/>
        </w:rPr>
      </w:pPr>
      <w:r w:rsidRPr="00870B4E">
        <w:rPr>
          <w:rStyle w:val="fontstyle31"/>
          <w:rFonts w:ascii="Times New Roman" w:hAnsi="Times New Roman" w:cs="Times New Roman"/>
        </w:rPr>
        <w:t xml:space="preserve">Tablo 1’de </w:t>
      </w:r>
      <w:r>
        <w:rPr>
          <w:rStyle w:val="fontstyle31"/>
          <w:rFonts w:ascii="Times New Roman" w:hAnsi="Times New Roman" w:cs="Times New Roman"/>
        </w:rPr>
        <w:t>ise kripto para birimlerine ilişkin tanımsal istatistikler verilmektedir.</w:t>
      </w:r>
      <w:r w:rsidR="00501DE1" w:rsidRPr="00501DE1">
        <w:rPr>
          <w:rStyle w:val="fontstyle31"/>
          <w:rFonts w:ascii="Times New Roman" w:hAnsi="Times New Roman" w:cs="Times New Roman"/>
        </w:rPr>
        <w:t xml:space="preserve"> </w:t>
      </w:r>
      <w:r w:rsidR="00501DE1">
        <w:rPr>
          <w:rStyle w:val="fontstyle31"/>
          <w:rFonts w:ascii="Times New Roman" w:hAnsi="Times New Roman" w:cs="Times New Roman"/>
        </w:rPr>
        <w:t>T</w:t>
      </w:r>
      <w:r w:rsidR="00501DE1" w:rsidRPr="00870B4E">
        <w:rPr>
          <w:rStyle w:val="fontstyle31"/>
          <w:rFonts w:ascii="Times New Roman" w:hAnsi="Times New Roman" w:cs="Times New Roman"/>
        </w:rPr>
        <w:t xml:space="preserve">anımsal istatistiklere göre </w:t>
      </w:r>
      <w:r w:rsidR="00501DE1">
        <w:rPr>
          <w:rStyle w:val="fontstyle31"/>
          <w:rFonts w:ascii="Times New Roman" w:hAnsi="Times New Roman" w:cs="Times New Roman"/>
        </w:rPr>
        <w:t>Dog</w:t>
      </w:r>
      <w:r w:rsidR="00501DE1" w:rsidRPr="00870B4E">
        <w:rPr>
          <w:rStyle w:val="fontstyle31"/>
          <w:rFonts w:ascii="Times New Roman" w:hAnsi="Times New Roman" w:cs="Times New Roman"/>
        </w:rPr>
        <w:t>e</w:t>
      </w:r>
      <w:r w:rsidR="00501DE1">
        <w:rPr>
          <w:rStyle w:val="fontstyle31"/>
          <w:rFonts w:ascii="Times New Roman" w:hAnsi="Times New Roman" w:cs="Times New Roman"/>
        </w:rPr>
        <w:t>coin</w:t>
      </w:r>
      <w:r w:rsidR="00501DE1" w:rsidRPr="00870B4E">
        <w:rPr>
          <w:rStyle w:val="fontstyle31"/>
          <w:rFonts w:ascii="Times New Roman" w:hAnsi="Times New Roman" w:cs="Times New Roman"/>
        </w:rPr>
        <w:t xml:space="preserve"> </w:t>
      </w:r>
      <w:r w:rsidR="00501DE1">
        <w:rPr>
          <w:rStyle w:val="fontstyle31"/>
          <w:rFonts w:ascii="Times New Roman" w:hAnsi="Times New Roman" w:cs="Times New Roman"/>
        </w:rPr>
        <w:t>Kripto para</w:t>
      </w:r>
      <w:r w:rsidR="00501DE1" w:rsidRPr="00870B4E">
        <w:rPr>
          <w:rStyle w:val="fontstyle31"/>
          <w:rFonts w:ascii="Times New Roman" w:hAnsi="Times New Roman" w:cs="Times New Roman"/>
        </w:rPr>
        <w:t xml:space="preserve"> getirileri ilgili dönemde en yüksek </w:t>
      </w:r>
      <w:r w:rsidR="00501DE1">
        <w:rPr>
          <w:rStyle w:val="fontstyle31"/>
          <w:rFonts w:ascii="Times New Roman" w:hAnsi="Times New Roman" w:cs="Times New Roman"/>
        </w:rPr>
        <w:t xml:space="preserve">ortalama getiriye ve </w:t>
      </w:r>
      <w:r w:rsidR="00501DE1" w:rsidRPr="00870B4E">
        <w:rPr>
          <w:rStyle w:val="fontstyle31"/>
          <w:rFonts w:ascii="Times New Roman" w:hAnsi="Times New Roman" w:cs="Times New Roman"/>
        </w:rPr>
        <w:t>standart sapmaya sahiptir.</w:t>
      </w:r>
      <w:r w:rsidR="00501DE1">
        <w:rPr>
          <w:rStyle w:val="fontstyle31"/>
          <w:rFonts w:ascii="Times New Roman" w:hAnsi="Times New Roman" w:cs="Times New Roman"/>
        </w:rPr>
        <w:t xml:space="preserve"> En düşük ortalama getiri XRP kripto para birimindedir. En düşük standart sapma ise Bitcoin para birimi için hesaplanmıştır.</w:t>
      </w:r>
    </w:p>
    <w:p w:rsidR="0097191A" w:rsidRDefault="0097191A" w:rsidP="009937B2">
      <w:pPr>
        <w:spacing w:after="120" w:line="240" w:lineRule="auto"/>
        <w:jc w:val="center"/>
        <w:rPr>
          <w:rStyle w:val="fontstyle31"/>
          <w:rFonts w:ascii="Times New Roman" w:hAnsi="Times New Roman" w:cs="Times New Roman"/>
          <w:b/>
        </w:rPr>
      </w:pPr>
    </w:p>
    <w:p w:rsidR="0097191A" w:rsidRDefault="0097191A" w:rsidP="009937B2">
      <w:pPr>
        <w:spacing w:after="120" w:line="240" w:lineRule="auto"/>
        <w:jc w:val="center"/>
        <w:rPr>
          <w:rStyle w:val="fontstyle31"/>
          <w:rFonts w:ascii="Times New Roman" w:hAnsi="Times New Roman" w:cs="Times New Roman"/>
          <w:b/>
        </w:rPr>
      </w:pPr>
    </w:p>
    <w:p w:rsidR="009937B2" w:rsidRDefault="009937B2" w:rsidP="009937B2">
      <w:pPr>
        <w:spacing w:after="120" w:line="240" w:lineRule="auto"/>
        <w:jc w:val="center"/>
        <w:rPr>
          <w:rStyle w:val="fontstyle31"/>
          <w:rFonts w:ascii="Times New Roman" w:hAnsi="Times New Roman" w:cs="Times New Roman"/>
        </w:rPr>
      </w:pPr>
      <w:r>
        <w:rPr>
          <w:rStyle w:val="fontstyle31"/>
          <w:rFonts w:ascii="Times New Roman" w:hAnsi="Times New Roman" w:cs="Times New Roman"/>
          <w:b/>
        </w:rPr>
        <w:lastRenderedPageBreak/>
        <w:t>Grafik</w:t>
      </w:r>
      <w:r w:rsidRPr="00AF3CFC">
        <w:rPr>
          <w:rStyle w:val="fontstyle31"/>
          <w:rFonts w:ascii="Times New Roman" w:hAnsi="Times New Roman" w:cs="Times New Roman"/>
          <w:b/>
        </w:rPr>
        <w:t xml:space="preserve"> 1: </w:t>
      </w:r>
      <w:r w:rsidR="002A0132">
        <w:rPr>
          <w:rStyle w:val="fontstyle31"/>
          <w:rFonts w:ascii="Times New Roman" w:hAnsi="Times New Roman" w:cs="Times New Roman"/>
          <w:b/>
        </w:rPr>
        <w:t>Kripto para</w:t>
      </w:r>
      <w:r w:rsidRPr="00AF3CFC">
        <w:rPr>
          <w:rStyle w:val="fontstyle31"/>
          <w:rFonts w:ascii="Times New Roman" w:hAnsi="Times New Roman" w:cs="Times New Roman"/>
          <w:b/>
        </w:rPr>
        <w:t xml:space="preserve"> Getirilerine </w:t>
      </w:r>
      <w:r w:rsidR="004C19C4">
        <w:rPr>
          <w:rStyle w:val="fontstyle31"/>
          <w:rFonts w:ascii="Times New Roman" w:hAnsi="Times New Roman" w:cs="Times New Roman"/>
          <w:b/>
        </w:rPr>
        <w:t>ait Getiri Serileri</w:t>
      </w:r>
    </w:p>
    <w:p w:rsidR="009937B2" w:rsidRDefault="009937B2" w:rsidP="00C02E89">
      <w:pPr>
        <w:spacing w:after="120" w:line="240" w:lineRule="auto"/>
        <w:jc w:val="center"/>
        <w:rPr>
          <w:rStyle w:val="fontstyle31"/>
          <w:rFonts w:ascii="Times New Roman" w:hAnsi="Times New Roman" w:cs="Times New Roman"/>
        </w:rPr>
      </w:pPr>
      <w:r>
        <w:rPr>
          <w:rFonts w:ascii="Times New Roman" w:hAnsi="Times New Roman" w:cs="Times New Roman"/>
          <w:noProof/>
          <w:color w:val="000000"/>
          <w:sz w:val="24"/>
          <w:szCs w:val="24"/>
          <w:lang w:eastAsia="tr-TR"/>
        </w:rPr>
        <w:drawing>
          <wp:inline distT="0" distB="0" distL="0" distR="0" wp14:anchorId="0A783216" wp14:editId="40261AB5">
            <wp:extent cx="4506000" cy="4447309"/>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ptoreturns.png"/>
                    <pic:cNvPicPr/>
                  </pic:nvPicPr>
                  <pic:blipFill rotWithShape="1">
                    <a:blip r:embed="rId9">
                      <a:extLst>
                        <a:ext uri="{28A0092B-C50C-407E-A947-70E740481C1C}">
                          <a14:useLocalDpi xmlns:a14="http://schemas.microsoft.com/office/drawing/2010/main" val="0"/>
                        </a:ext>
                      </a:extLst>
                    </a:blip>
                    <a:srcRect l="6216" t="1692" r="6218" b="3064"/>
                    <a:stretch/>
                  </pic:blipFill>
                  <pic:spPr bwMode="auto">
                    <a:xfrm>
                      <a:off x="0" y="0"/>
                      <a:ext cx="4520139" cy="4461264"/>
                    </a:xfrm>
                    <a:prstGeom prst="rect">
                      <a:avLst/>
                    </a:prstGeom>
                    <a:ln>
                      <a:noFill/>
                    </a:ln>
                    <a:extLst>
                      <a:ext uri="{53640926-AAD7-44D8-BBD7-CCE9431645EC}">
                        <a14:shadowObscured xmlns:a14="http://schemas.microsoft.com/office/drawing/2010/main"/>
                      </a:ext>
                    </a:extLst>
                  </pic:spPr>
                </pic:pic>
              </a:graphicData>
            </a:graphic>
          </wp:inline>
        </w:drawing>
      </w:r>
    </w:p>
    <w:p w:rsidR="00FB15FC" w:rsidRDefault="00966591" w:rsidP="00BB69D3">
      <w:pPr>
        <w:spacing w:after="120" w:line="240" w:lineRule="auto"/>
        <w:ind w:firstLine="708"/>
        <w:jc w:val="both"/>
        <w:rPr>
          <w:rStyle w:val="fontstyle31"/>
          <w:rFonts w:ascii="Times New Roman" w:hAnsi="Times New Roman" w:cs="Times New Roman"/>
        </w:rPr>
      </w:pPr>
      <w:r>
        <w:rPr>
          <w:rStyle w:val="fontstyle31"/>
          <w:rFonts w:ascii="Times New Roman" w:hAnsi="Times New Roman" w:cs="Times New Roman"/>
        </w:rPr>
        <w:t xml:space="preserve">Kripto para birimlerinin basıklık ve çarpıklık değerleri dikkate alınan döneme göre farklılık göstermektedir. Ancak yine de her bir para biriminde basıklık değerleri normalden oldukça yüksek olarak hesaplanmıştır. Dolayısıyla kripto para getirilerinin genellikle ortalama civarında normal dağılıma göre daha fazla yoğunlaştıkları söylenebilmektedir. </w:t>
      </w:r>
      <w:r w:rsidRPr="00870B4E">
        <w:rPr>
          <w:rStyle w:val="fontstyle31"/>
          <w:rFonts w:ascii="Times New Roman" w:hAnsi="Times New Roman" w:cs="Times New Roman"/>
        </w:rPr>
        <w:t xml:space="preserve">Jarque-Bera (JB) test istatistiklerine göre </w:t>
      </w:r>
      <w:r w:rsidR="002A0132">
        <w:rPr>
          <w:rStyle w:val="fontstyle31"/>
          <w:rFonts w:ascii="Times New Roman" w:hAnsi="Times New Roman" w:cs="Times New Roman"/>
        </w:rPr>
        <w:t>Kripto para</w:t>
      </w:r>
      <w:r w:rsidRPr="00870B4E">
        <w:rPr>
          <w:rStyle w:val="fontstyle31"/>
          <w:rFonts w:ascii="Times New Roman" w:hAnsi="Times New Roman" w:cs="Times New Roman"/>
        </w:rPr>
        <w:t xml:space="preserve"> getirileri normal dağılım sergilememektedirler.</w:t>
      </w:r>
    </w:p>
    <w:p w:rsidR="0020709A" w:rsidRDefault="0020709A" w:rsidP="00BB69D3">
      <w:pPr>
        <w:spacing w:after="120" w:line="240" w:lineRule="auto"/>
        <w:ind w:firstLine="708"/>
        <w:jc w:val="both"/>
        <w:rPr>
          <w:rStyle w:val="fontstyle31"/>
          <w:rFonts w:ascii="Times New Roman" w:hAnsi="Times New Roman" w:cs="Times New Roman"/>
        </w:rPr>
      </w:pPr>
    </w:p>
    <w:p w:rsidR="009E0AF5" w:rsidRPr="00AF3CFC" w:rsidRDefault="009E0AF5" w:rsidP="0097191A">
      <w:pPr>
        <w:spacing w:after="120" w:line="240" w:lineRule="auto"/>
        <w:jc w:val="center"/>
        <w:rPr>
          <w:rStyle w:val="fontstyle31"/>
          <w:rFonts w:ascii="Times New Roman" w:hAnsi="Times New Roman" w:cs="Times New Roman"/>
          <w:b/>
        </w:rPr>
      </w:pPr>
      <w:r w:rsidRPr="00AF3CFC">
        <w:rPr>
          <w:rStyle w:val="fontstyle31"/>
          <w:rFonts w:ascii="Times New Roman" w:hAnsi="Times New Roman" w:cs="Times New Roman"/>
          <w:b/>
        </w:rPr>
        <w:t xml:space="preserve">Tablo 1: </w:t>
      </w:r>
      <w:r w:rsidR="002A0132">
        <w:rPr>
          <w:rStyle w:val="fontstyle31"/>
          <w:rFonts w:ascii="Times New Roman" w:hAnsi="Times New Roman" w:cs="Times New Roman"/>
          <w:b/>
        </w:rPr>
        <w:t>Kripto para</w:t>
      </w:r>
      <w:r w:rsidRPr="00AF3CFC">
        <w:rPr>
          <w:rStyle w:val="fontstyle31"/>
          <w:rFonts w:ascii="Times New Roman" w:hAnsi="Times New Roman" w:cs="Times New Roman"/>
          <w:b/>
        </w:rPr>
        <w:t xml:space="preserve"> Getirilerine İlişkin Tanımsal İstatistikler</w:t>
      </w:r>
    </w:p>
    <w:tbl>
      <w:tblPr>
        <w:tblStyle w:val="TabloKlavuzu"/>
        <w:tblW w:w="51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gridCol w:w="1594"/>
        <w:gridCol w:w="1536"/>
        <w:gridCol w:w="1590"/>
        <w:gridCol w:w="1533"/>
        <w:gridCol w:w="1533"/>
      </w:tblGrid>
      <w:tr w:rsidR="001E67DC" w:rsidRPr="00D5763C" w:rsidTr="005660AA">
        <w:trPr>
          <w:jc w:val="center"/>
        </w:trPr>
        <w:tc>
          <w:tcPr>
            <w:tcW w:w="794"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p>
        </w:tc>
        <w:tc>
          <w:tcPr>
            <w:tcW w:w="861"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ada</w:t>
            </w:r>
          </w:p>
        </w:tc>
        <w:tc>
          <w:tcPr>
            <w:tcW w:w="830"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btc</w:t>
            </w:r>
          </w:p>
        </w:tc>
        <w:tc>
          <w:tcPr>
            <w:tcW w:w="859"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828"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eth</w:t>
            </w:r>
          </w:p>
        </w:tc>
        <w:tc>
          <w:tcPr>
            <w:tcW w:w="828"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xrp</w:t>
            </w:r>
          </w:p>
        </w:tc>
      </w:tr>
      <w:tr w:rsidR="001E67DC" w:rsidRPr="00870B4E" w:rsidTr="001E67DC">
        <w:trPr>
          <w:jc w:val="center"/>
        </w:trPr>
        <w:tc>
          <w:tcPr>
            <w:tcW w:w="794" w:type="pct"/>
            <w:tcBorders>
              <w:top w:val="single" w:sz="4" w:space="0" w:color="auto"/>
            </w:tcBorders>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Minimum</w:t>
            </w:r>
          </w:p>
        </w:tc>
        <w:tc>
          <w:tcPr>
            <w:tcW w:w="861"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-0.3251</w:t>
            </w:r>
          </w:p>
        </w:tc>
        <w:tc>
          <w:tcPr>
            <w:tcW w:w="830"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-0.3831</w:t>
            </w:r>
          </w:p>
        </w:tc>
        <w:tc>
          <w:tcPr>
            <w:tcW w:w="859" w:type="pct"/>
            <w:tcBorders>
              <w:top w:val="single" w:sz="4" w:space="0" w:color="auto"/>
            </w:tcBorders>
            <w:vAlign w:val="center"/>
          </w:tcPr>
          <w:p w:rsidR="001E67DC" w:rsidRPr="00870B4E" w:rsidRDefault="002200A3" w:rsidP="00304F17">
            <w:pPr>
              <w:jc w:val="center"/>
              <w:rPr>
                <w:rStyle w:val="fontstyle31"/>
                <w:rFonts w:ascii="Times New Roman" w:hAnsi="Times New Roman" w:cs="Times New Roman"/>
              </w:rPr>
            </w:pPr>
            <w:r>
              <w:rPr>
                <w:rStyle w:val="fontstyle31"/>
                <w:rFonts w:ascii="Times New Roman" w:hAnsi="Times New Roman" w:cs="Times New Roman"/>
              </w:rPr>
              <w:t>-0.5413</w:t>
            </w:r>
          </w:p>
        </w:tc>
        <w:tc>
          <w:tcPr>
            <w:tcW w:w="828"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-0.4616</w:t>
            </w:r>
          </w:p>
        </w:tc>
        <w:tc>
          <w:tcPr>
            <w:tcW w:w="828"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Pr>
                <w:rStyle w:val="fontstyle31"/>
                <w:rFonts w:ascii="Times New Roman" w:hAnsi="Times New Roman" w:cs="Times New Roman"/>
              </w:rPr>
              <w:t>-0.5411</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Medyan</w:t>
            </w:r>
          </w:p>
        </w:tc>
        <w:tc>
          <w:tcPr>
            <w:tcW w:w="861"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830" w:type="pct"/>
            <w:vAlign w:val="center"/>
          </w:tcPr>
          <w:p w:rsidR="001E67DC" w:rsidRPr="00870B4E" w:rsidRDefault="002200A3" w:rsidP="00304F17">
            <w:pPr>
              <w:jc w:val="center"/>
              <w:rPr>
                <w:rStyle w:val="fontstyle31"/>
                <w:rFonts w:ascii="Times New Roman" w:hAnsi="Times New Roman" w:cs="Times New Roman"/>
              </w:rPr>
            </w:pPr>
            <w:r>
              <w:rPr>
                <w:rStyle w:val="fontstyle31"/>
                <w:rFonts w:ascii="Times New Roman" w:hAnsi="Times New Roman" w:cs="Times New Roman"/>
              </w:rPr>
              <w:t>0.0025</w:t>
            </w:r>
          </w:p>
        </w:tc>
        <w:tc>
          <w:tcPr>
            <w:tcW w:w="859"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828"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0.0042</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Ortalama</w:t>
            </w:r>
          </w:p>
        </w:tc>
        <w:tc>
          <w:tcPr>
            <w:tcW w:w="861"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0.004</w:t>
            </w:r>
            <w:r w:rsidR="001E67DC" w:rsidRPr="00870B4E">
              <w:rPr>
                <w:rStyle w:val="fontstyle31"/>
                <w:rFonts w:ascii="Times New Roman" w:hAnsi="Times New Roman" w:cs="Times New Roman"/>
              </w:rPr>
              <w:t>5</w:t>
            </w:r>
          </w:p>
        </w:tc>
        <w:tc>
          <w:tcPr>
            <w:tcW w:w="830"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0.0030</w:t>
            </w:r>
          </w:p>
        </w:tc>
        <w:tc>
          <w:tcPr>
            <w:tcW w:w="859"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0.0058</w:t>
            </w:r>
          </w:p>
        </w:tc>
        <w:tc>
          <w:tcPr>
            <w:tcW w:w="828"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0.0040</w:t>
            </w:r>
          </w:p>
        </w:tc>
        <w:tc>
          <w:tcPr>
            <w:tcW w:w="828"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0.0020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Maksimum</w:t>
            </w:r>
          </w:p>
        </w:tc>
        <w:tc>
          <w:tcPr>
            <w:tcW w:w="861"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FA141B">
              <w:rPr>
                <w:rStyle w:val="fontstyle31"/>
                <w:rFonts w:ascii="Times New Roman" w:hAnsi="Times New Roman" w:cs="Times New Roman"/>
              </w:rPr>
              <w:t>2976</w:t>
            </w:r>
          </w:p>
        </w:tc>
        <w:tc>
          <w:tcPr>
            <w:tcW w:w="830"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0.16</w:t>
            </w:r>
            <w:r w:rsidR="00FA141B">
              <w:rPr>
                <w:rStyle w:val="fontstyle31"/>
                <w:rFonts w:ascii="Times New Roman" w:hAnsi="Times New Roman" w:cs="Times New Roman"/>
              </w:rPr>
              <w:t>14</w:t>
            </w:r>
          </w:p>
        </w:tc>
        <w:tc>
          <w:tcPr>
            <w:tcW w:w="859" w:type="pct"/>
            <w:vAlign w:val="center"/>
          </w:tcPr>
          <w:p w:rsidR="001E67DC" w:rsidRPr="00870B4E" w:rsidRDefault="00DB2355" w:rsidP="00304F17">
            <w:pPr>
              <w:jc w:val="center"/>
              <w:rPr>
                <w:rStyle w:val="fontstyle31"/>
                <w:rFonts w:ascii="Times New Roman" w:hAnsi="Times New Roman" w:cs="Times New Roman"/>
              </w:rPr>
            </w:pPr>
            <w:r>
              <w:rPr>
                <w:rStyle w:val="fontstyle31"/>
                <w:rFonts w:ascii="Times New Roman" w:hAnsi="Times New Roman" w:cs="Times New Roman"/>
              </w:rPr>
              <w:t>1.4496</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DB2355">
              <w:rPr>
                <w:rStyle w:val="fontstyle31"/>
                <w:rFonts w:ascii="Times New Roman" w:hAnsi="Times New Roman" w:cs="Times New Roman"/>
              </w:rPr>
              <w:t>2214</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DB2355">
              <w:rPr>
                <w:rStyle w:val="fontstyle31"/>
                <w:rFonts w:ascii="Times New Roman" w:hAnsi="Times New Roman" w:cs="Times New Roman"/>
              </w:rPr>
              <w:t>4349</w:t>
            </w:r>
          </w:p>
        </w:tc>
      </w:tr>
      <w:tr w:rsidR="001E67DC" w:rsidRPr="00870B4E" w:rsidTr="001E67DC">
        <w:trPr>
          <w:jc w:val="center"/>
        </w:trPr>
        <w:tc>
          <w:tcPr>
            <w:tcW w:w="794" w:type="pct"/>
            <w:vAlign w:val="center"/>
          </w:tcPr>
          <w:p w:rsidR="001E67DC" w:rsidRPr="00870B4E" w:rsidRDefault="001D1B08" w:rsidP="00304F17">
            <w:pPr>
              <w:jc w:val="both"/>
              <w:rPr>
                <w:rStyle w:val="fontstyle31"/>
                <w:rFonts w:ascii="Times New Roman" w:hAnsi="Times New Roman" w:cs="Times New Roman"/>
              </w:rPr>
            </w:pPr>
            <w:r>
              <w:rPr>
                <w:rStyle w:val="fontstyle31"/>
                <w:rFonts w:ascii="Times New Roman" w:hAnsi="Times New Roman" w:cs="Times New Roman"/>
              </w:rPr>
              <w:t xml:space="preserve">Std. </w:t>
            </w:r>
            <w:r w:rsidR="001E67DC" w:rsidRPr="00870B4E">
              <w:rPr>
                <w:rStyle w:val="fontstyle31"/>
                <w:rFonts w:ascii="Times New Roman" w:hAnsi="Times New Roman" w:cs="Times New Roman"/>
              </w:rPr>
              <w:t>Sapma</w:t>
            </w:r>
          </w:p>
        </w:tc>
        <w:tc>
          <w:tcPr>
            <w:tcW w:w="861" w:type="pct"/>
            <w:vAlign w:val="center"/>
          </w:tcPr>
          <w:p w:rsidR="001E67DC" w:rsidRPr="00870B4E" w:rsidRDefault="001C77AA" w:rsidP="00304F17">
            <w:pPr>
              <w:jc w:val="center"/>
              <w:rPr>
                <w:rStyle w:val="fontstyle31"/>
                <w:rFonts w:ascii="Times New Roman" w:hAnsi="Times New Roman" w:cs="Times New Roman"/>
              </w:rPr>
            </w:pPr>
            <w:r>
              <w:rPr>
                <w:rStyle w:val="fontstyle31"/>
                <w:rFonts w:ascii="Times New Roman" w:hAnsi="Times New Roman" w:cs="Times New Roman"/>
              </w:rPr>
              <w:t>0.0554</w:t>
            </w:r>
          </w:p>
        </w:tc>
        <w:tc>
          <w:tcPr>
            <w:tcW w:w="830" w:type="pct"/>
            <w:vAlign w:val="center"/>
          </w:tcPr>
          <w:p w:rsidR="001E67DC" w:rsidRPr="00870B4E" w:rsidRDefault="001C77AA" w:rsidP="00304F17">
            <w:pPr>
              <w:jc w:val="center"/>
              <w:rPr>
                <w:rStyle w:val="fontstyle31"/>
                <w:rFonts w:ascii="Times New Roman" w:hAnsi="Times New Roman" w:cs="Times New Roman"/>
              </w:rPr>
            </w:pPr>
            <w:r>
              <w:rPr>
                <w:rStyle w:val="fontstyle31"/>
                <w:rFonts w:ascii="Times New Roman" w:hAnsi="Times New Roman" w:cs="Times New Roman"/>
              </w:rPr>
              <w:t>0.0367</w:t>
            </w:r>
          </w:p>
        </w:tc>
        <w:tc>
          <w:tcPr>
            <w:tcW w:w="859" w:type="pct"/>
            <w:vAlign w:val="center"/>
          </w:tcPr>
          <w:p w:rsidR="001E67DC" w:rsidRPr="00870B4E" w:rsidRDefault="002B7359" w:rsidP="00304F17">
            <w:pPr>
              <w:jc w:val="center"/>
              <w:rPr>
                <w:rStyle w:val="fontstyle31"/>
                <w:rFonts w:ascii="Times New Roman" w:hAnsi="Times New Roman" w:cs="Times New Roman"/>
              </w:rPr>
            </w:pPr>
            <w:r>
              <w:rPr>
                <w:rStyle w:val="fontstyle31"/>
                <w:rFonts w:ascii="Times New Roman" w:hAnsi="Times New Roman" w:cs="Times New Roman"/>
              </w:rPr>
              <w:t>0.0897</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401FE2">
              <w:rPr>
                <w:rStyle w:val="fontstyle31"/>
                <w:rFonts w:ascii="Times New Roman" w:hAnsi="Times New Roman" w:cs="Times New Roman"/>
              </w:rPr>
              <w:t>.048</w:t>
            </w:r>
            <w:r w:rsidRPr="00870B4E">
              <w:rPr>
                <w:rStyle w:val="fontstyle31"/>
                <w:rFonts w:ascii="Times New Roman" w:hAnsi="Times New Roman" w:cs="Times New Roman"/>
              </w:rPr>
              <w:t>8</w:t>
            </w:r>
          </w:p>
        </w:tc>
        <w:tc>
          <w:tcPr>
            <w:tcW w:w="828" w:type="pct"/>
            <w:vAlign w:val="center"/>
          </w:tcPr>
          <w:p w:rsidR="001E67DC" w:rsidRPr="00870B4E" w:rsidRDefault="00854624" w:rsidP="00304F17">
            <w:pPr>
              <w:jc w:val="center"/>
              <w:rPr>
                <w:rStyle w:val="fontstyle31"/>
                <w:rFonts w:ascii="Times New Roman" w:hAnsi="Times New Roman" w:cs="Times New Roman"/>
              </w:rPr>
            </w:pPr>
            <w:r>
              <w:rPr>
                <w:rStyle w:val="fontstyle31"/>
                <w:rFonts w:ascii="Times New Roman" w:hAnsi="Times New Roman" w:cs="Times New Roman"/>
              </w:rPr>
              <w:t>0.0626</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Çarpıklık</w:t>
            </w:r>
          </w:p>
        </w:tc>
        <w:tc>
          <w:tcPr>
            <w:tcW w:w="861" w:type="pct"/>
            <w:vAlign w:val="center"/>
          </w:tcPr>
          <w:p w:rsidR="001E67DC" w:rsidRPr="00870B4E" w:rsidRDefault="00B40D65" w:rsidP="00304F17">
            <w:pPr>
              <w:jc w:val="center"/>
              <w:rPr>
                <w:rStyle w:val="fontstyle31"/>
                <w:rFonts w:ascii="Times New Roman" w:hAnsi="Times New Roman" w:cs="Times New Roman"/>
              </w:rPr>
            </w:pPr>
            <w:r>
              <w:rPr>
                <w:rStyle w:val="fontstyle31"/>
                <w:rFonts w:ascii="Times New Roman" w:hAnsi="Times New Roman" w:cs="Times New Roman"/>
              </w:rPr>
              <w:t>0.2112</w:t>
            </w:r>
          </w:p>
        </w:tc>
        <w:tc>
          <w:tcPr>
            <w:tcW w:w="830" w:type="pct"/>
            <w:vAlign w:val="center"/>
          </w:tcPr>
          <w:p w:rsidR="001E67DC" w:rsidRPr="00870B4E" w:rsidRDefault="00325018" w:rsidP="00304F17">
            <w:pPr>
              <w:jc w:val="center"/>
              <w:rPr>
                <w:rStyle w:val="fontstyle31"/>
                <w:rFonts w:ascii="Times New Roman" w:hAnsi="Times New Roman" w:cs="Times New Roman"/>
              </w:rPr>
            </w:pPr>
            <w:r>
              <w:rPr>
                <w:rStyle w:val="fontstyle31"/>
                <w:rFonts w:ascii="Times New Roman" w:hAnsi="Times New Roman" w:cs="Times New Roman"/>
              </w:rPr>
              <w:t>-1.3025</w:t>
            </w:r>
          </w:p>
        </w:tc>
        <w:tc>
          <w:tcPr>
            <w:tcW w:w="859" w:type="pct"/>
            <w:vAlign w:val="center"/>
          </w:tcPr>
          <w:p w:rsidR="001E67DC" w:rsidRPr="00870B4E" w:rsidRDefault="00F31067" w:rsidP="00304F17">
            <w:pPr>
              <w:jc w:val="center"/>
              <w:rPr>
                <w:rStyle w:val="fontstyle31"/>
                <w:rFonts w:ascii="Times New Roman" w:hAnsi="Times New Roman" w:cs="Times New Roman"/>
              </w:rPr>
            </w:pPr>
            <w:r>
              <w:rPr>
                <w:rStyle w:val="fontstyle31"/>
                <w:rFonts w:ascii="Times New Roman" w:hAnsi="Times New Roman" w:cs="Times New Roman"/>
              </w:rPr>
              <w:t>5.8086</w:t>
            </w:r>
          </w:p>
        </w:tc>
        <w:tc>
          <w:tcPr>
            <w:tcW w:w="828" w:type="pct"/>
            <w:vAlign w:val="center"/>
          </w:tcPr>
          <w:p w:rsidR="001E67DC" w:rsidRPr="00870B4E" w:rsidRDefault="00C41EAD" w:rsidP="00304F17">
            <w:pPr>
              <w:jc w:val="center"/>
              <w:rPr>
                <w:rStyle w:val="fontstyle31"/>
                <w:rFonts w:ascii="Times New Roman" w:hAnsi="Times New Roman" w:cs="Times New Roman"/>
              </w:rPr>
            </w:pPr>
            <w:r w:rsidRPr="00C41EAD">
              <w:rPr>
                <w:rStyle w:val="fontstyle31"/>
                <w:rFonts w:ascii="Times New Roman" w:hAnsi="Times New Roman" w:cs="Times New Roman"/>
              </w:rPr>
              <w:t>-1.2213</w:t>
            </w:r>
          </w:p>
        </w:tc>
        <w:tc>
          <w:tcPr>
            <w:tcW w:w="828" w:type="pct"/>
            <w:vAlign w:val="center"/>
          </w:tcPr>
          <w:p w:rsidR="001E67DC" w:rsidRPr="00870B4E" w:rsidRDefault="00813A2A" w:rsidP="00304F17">
            <w:pPr>
              <w:jc w:val="center"/>
              <w:rPr>
                <w:rStyle w:val="fontstyle31"/>
                <w:rFonts w:ascii="Times New Roman" w:hAnsi="Times New Roman" w:cs="Times New Roman"/>
              </w:rPr>
            </w:pPr>
            <w:r>
              <w:rPr>
                <w:rStyle w:val="fontstyle31"/>
                <w:rFonts w:ascii="Times New Roman" w:hAnsi="Times New Roman" w:cs="Times New Roman"/>
              </w:rPr>
              <w:t>0.2010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Basıklık</w:t>
            </w:r>
          </w:p>
        </w:tc>
        <w:tc>
          <w:tcPr>
            <w:tcW w:w="861" w:type="pct"/>
            <w:vAlign w:val="center"/>
          </w:tcPr>
          <w:p w:rsidR="001E67DC" w:rsidRPr="00870B4E" w:rsidRDefault="0054455F" w:rsidP="00304F17">
            <w:pPr>
              <w:jc w:val="center"/>
              <w:rPr>
                <w:rStyle w:val="fontstyle31"/>
                <w:rFonts w:ascii="Times New Roman" w:hAnsi="Times New Roman" w:cs="Times New Roman"/>
              </w:rPr>
            </w:pPr>
            <w:r w:rsidRPr="0054455F">
              <w:rPr>
                <w:rStyle w:val="fontstyle31"/>
                <w:rFonts w:ascii="Times New Roman" w:hAnsi="Times New Roman" w:cs="Times New Roman"/>
              </w:rPr>
              <w:t>7.162</w:t>
            </w:r>
            <w:r>
              <w:rPr>
                <w:rStyle w:val="fontstyle31"/>
                <w:rFonts w:ascii="Times New Roman" w:hAnsi="Times New Roman" w:cs="Times New Roman"/>
              </w:rPr>
              <w:t>3</w:t>
            </w:r>
          </w:p>
        </w:tc>
        <w:tc>
          <w:tcPr>
            <w:tcW w:w="830" w:type="pct"/>
            <w:vAlign w:val="center"/>
          </w:tcPr>
          <w:p w:rsidR="001E67DC" w:rsidRPr="00870B4E" w:rsidRDefault="0067721E" w:rsidP="00304F17">
            <w:pPr>
              <w:jc w:val="center"/>
              <w:rPr>
                <w:rStyle w:val="fontstyle31"/>
                <w:rFonts w:ascii="Times New Roman" w:hAnsi="Times New Roman" w:cs="Times New Roman"/>
              </w:rPr>
            </w:pPr>
            <w:r>
              <w:rPr>
                <w:rStyle w:val="fontstyle31"/>
                <w:rFonts w:ascii="Times New Roman" w:hAnsi="Times New Roman" w:cs="Times New Roman"/>
              </w:rPr>
              <w:t>18.4758</w:t>
            </w:r>
          </w:p>
        </w:tc>
        <w:tc>
          <w:tcPr>
            <w:tcW w:w="859" w:type="pct"/>
            <w:vAlign w:val="center"/>
          </w:tcPr>
          <w:p w:rsidR="001E67DC" w:rsidRPr="00870B4E" w:rsidRDefault="00F31067" w:rsidP="00304F17">
            <w:pPr>
              <w:jc w:val="center"/>
              <w:rPr>
                <w:rStyle w:val="fontstyle31"/>
                <w:rFonts w:ascii="Times New Roman" w:hAnsi="Times New Roman" w:cs="Times New Roman"/>
              </w:rPr>
            </w:pPr>
            <w:r>
              <w:rPr>
                <w:rStyle w:val="fontstyle31"/>
                <w:rFonts w:ascii="Times New Roman" w:hAnsi="Times New Roman" w:cs="Times New Roman"/>
              </w:rPr>
              <w:t>89.5741</w:t>
            </w:r>
          </w:p>
        </w:tc>
        <w:tc>
          <w:tcPr>
            <w:tcW w:w="828" w:type="pct"/>
            <w:vAlign w:val="center"/>
          </w:tcPr>
          <w:p w:rsidR="001E67DC" w:rsidRPr="00870B4E" w:rsidRDefault="00C41EAD" w:rsidP="00304F17">
            <w:pPr>
              <w:jc w:val="center"/>
              <w:rPr>
                <w:rStyle w:val="fontstyle31"/>
                <w:rFonts w:ascii="Times New Roman" w:hAnsi="Times New Roman" w:cs="Times New Roman"/>
              </w:rPr>
            </w:pPr>
            <w:r>
              <w:rPr>
                <w:rStyle w:val="fontstyle31"/>
                <w:rFonts w:ascii="Times New Roman" w:hAnsi="Times New Roman" w:cs="Times New Roman"/>
              </w:rPr>
              <w:t>15.5381</w:t>
            </w:r>
          </w:p>
        </w:tc>
        <w:tc>
          <w:tcPr>
            <w:tcW w:w="828" w:type="pct"/>
            <w:vAlign w:val="center"/>
          </w:tcPr>
          <w:p w:rsidR="001E67DC" w:rsidRPr="00870B4E" w:rsidRDefault="00860F55" w:rsidP="00304F17">
            <w:pPr>
              <w:jc w:val="center"/>
              <w:rPr>
                <w:rStyle w:val="fontstyle31"/>
                <w:rFonts w:ascii="Times New Roman" w:hAnsi="Times New Roman" w:cs="Times New Roman"/>
              </w:rPr>
            </w:pPr>
            <w:r w:rsidRPr="00860F55">
              <w:rPr>
                <w:rStyle w:val="fontstyle31"/>
                <w:rFonts w:ascii="Times New Roman" w:hAnsi="Times New Roman" w:cs="Times New Roman"/>
              </w:rPr>
              <w:t>18.6678</w:t>
            </w:r>
          </w:p>
        </w:tc>
      </w:tr>
      <w:tr w:rsidR="001E67DC" w:rsidRPr="00870B4E" w:rsidTr="001E67DC">
        <w:trPr>
          <w:jc w:val="center"/>
        </w:trPr>
        <w:tc>
          <w:tcPr>
            <w:tcW w:w="794" w:type="pct"/>
            <w:tcBorders>
              <w:bottom w:val="single" w:sz="4" w:space="0" w:color="auto"/>
            </w:tcBorders>
            <w:vAlign w:val="center"/>
          </w:tcPr>
          <w:p w:rsidR="001E67DC" w:rsidRPr="00870B4E" w:rsidRDefault="001E67DC" w:rsidP="00304F17">
            <w:pPr>
              <w:jc w:val="both"/>
              <w:rPr>
                <w:rStyle w:val="fontstyle31"/>
                <w:rFonts w:ascii="Times New Roman" w:hAnsi="Times New Roman" w:cs="Times New Roman"/>
              </w:rPr>
            </w:pPr>
            <w:r>
              <w:rPr>
                <w:rStyle w:val="fontstyle31"/>
                <w:rFonts w:ascii="Times New Roman" w:hAnsi="Times New Roman" w:cs="Times New Roman"/>
              </w:rPr>
              <w:t>JB test</w:t>
            </w:r>
            <w:r w:rsidR="00D469D8">
              <w:rPr>
                <w:rStyle w:val="fontstyle31"/>
                <w:rFonts w:ascii="Times New Roman" w:hAnsi="Times New Roman" w:cs="Times New Roman"/>
              </w:rPr>
              <w:t xml:space="preserve"> ist.</w:t>
            </w:r>
          </w:p>
        </w:tc>
        <w:tc>
          <w:tcPr>
            <w:tcW w:w="861"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637.4</w:t>
            </w:r>
            <w:r w:rsidR="001E67DC" w:rsidRPr="00870B4E">
              <w:rPr>
                <w:rStyle w:val="fontstyle31"/>
                <w:rFonts w:ascii="Times New Roman" w:hAnsi="Times New Roman" w:cs="Times New Roman"/>
              </w:rPr>
              <w:t>*</w:t>
            </w:r>
          </w:p>
        </w:tc>
        <w:tc>
          <w:tcPr>
            <w:tcW w:w="830" w:type="pct"/>
            <w:tcBorders>
              <w:bottom w:val="single" w:sz="4" w:space="0" w:color="auto"/>
            </w:tcBorders>
            <w:vAlign w:val="center"/>
          </w:tcPr>
          <w:p w:rsidR="001E67DC" w:rsidRPr="00870B4E" w:rsidRDefault="00BC446C" w:rsidP="00304F17">
            <w:pPr>
              <w:jc w:val="center"/>
              <w:rPr>
                <w:rStyle w:val="fontstyle31"/>
                <w:rFonts w:ascii="Times New Roman" w:hAnsi="Times New Roman" w:cs="Times New Roman"/>
              </w:rPr>
            </w:pPr>
            <w:r>
              <w:rPr>
                <w:rStyle w:val="fontstyle31"/>
                <w:rFonts w:ascii="Times New Roman" w:hAnsi="Times New Roman" w:cs="Times New Roman"/>
              </w:rPr>
              <w:t>8</w:t>
            </w:r>
            <w:r w:rsidR="00A13118">
              <w:rPr>
                <w:rStyle w:val="fontstyle31"/>
                <w:rFonts w:ascii="Times New Roman" w:hAnsi="Times New Roman" w:cs="Times New Roman"/>
              </w:rPr>
              <w:t>96</w:t>
            </w:r>
            <w:r>
              <w:rPr>
                <w:rStyle w:val="fontstyle31"/>
                <w:rFonts w:ascii="Times New Roman" w:hAnsi="Times New Roman" w:cs="Times New Roman"/>
              </w:rPr>
              <w:t>9</w:t>
            </w:r>
            <w:r w:rsidR="001E67DC" w:rsidRPr="00870B4E">
              <w:rPr>
                <w:rStyle w:val="fontstyle31"/>
                <w:rFonts w:ascii="Times New Roman" w:hAnsi="Times New Roman" w:cs="Times New Roman"/>
              </w:rPr>
              <w:t>*</w:t>
            </w:r>
          </w:p>
        </w:tc>
        <w:tc>
          <w:tcPr>
            <w:tcW w:w="859"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277860</w:t>
            </w:r>
            <w:r w:rsidR="001E67DC" w:rsidRPr="00870B4E">
              <w:rPr>
                <w:rStyle w:val="fontstyle31"/>
                <w:rFonts w:ascii="Times New Roman" w:hAnsi="Times New Roman" w:cs="Times New Roman"/>
              </w:rPr>
              <w:t>*</w:t>
            </w:r>
          </w:p>
        </w:tc>
        <w:tc>
          <w:tcPr>
            <w:tcW w:w="828"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5942</w:t>
            </w:r>
            <w:r w:rsidR="001E67DC" w:rsidRPr="00870B4E">
              <w:rPr>
                <w:rStyle w:val="fontstyle31"/>
                <w:rFonts w:ascii="Times New Roman" w:hAnsi="Times New Roman" w:cs="Times New Roman"/>
              </w:rPr>
              <w:t>*</w:t>
            </w:r>
          </w:p>
        </w:tc>
        <w:tc>
          <w:tcPr>
            <w:tcW w:w="828" w:type="pct"/>
            <w:tcBorders>
              <w:bottom w:val="single" w:sz="4" w:space="0" w:color="auto"/>
            </w:tcBorders>
            <w:vAlign w:val="center"/>
          </w:tcPr>
          <w:p w:rsidR="001E67DC" w:rsidRPr="00870B4E" w:rsidRDefault="00BC446C" w:rsidP="00304F17">
            <w:pPr>
              <w:jc w:val="center"/>
              <w:rPr>
                <w:rStyle w:val="fontstyle31"/>
                <w:rFonts w:ascii="Times New Roman" w:hAnsi="Times New Roman" w:cs="Times New Roman"/>
              </w:rPr>
            </w:pPr>
            <w:r>
              <w:rPr>
                <w:rStyle w:val="fontstyle31"/>
                <w:rFonts w:ascii="Times New Roman" w:hAnsi="Times New Roman" w:cs="Times New Roman"/>
              </w:rPr>
              <w:t>89</w:t>
            </w:r>
            <w:r w:rsidR="00A13118">
              <w:rPr>
                <w:rStyle w:val="fontstyle31"/>
                <w:rFonts w:ascii="Times New Roman" w:hAnsi="Times New Roman" w:cs="Times New Roman"/>
              </w:rPr>
              <w:t>46</w:t>
            </w:r>
            <w:r w:rsidR="001E67DC" w:rsidRPr="00870B4E">
              <w:rPr>
                <w:rStyle w:val="fontstyle31"/>
                <w:rFonts w:ascii="Times New Roman" w:hAnsi="Times New Roman" w:cs="Times New Roman"/>
              </w:rPr>
              <w:t>*</w:t>
            </w:r>
          </w:p>
        </w:tc>
      </w:tr>
      <w:tr w:rsidR="001E67DC" w:rsidRPr="00870B4E" w:rsidTr="001E67DC">
        <w:trPr>
          <w:jc w:val="center"/>
        </w:trPr>
        <w:tc>
          <w:tcPr>
            <w:tcW w:w="1655" w:type="pct"/>
            <w:gridSpan w:val="2"/>
            <w:tcBorders>
              <w:top w:val="single" w:sz="4" w:space="0" w:color="auto"/>
              <w:bottom w:val="single" w:sz="12" w:space="0" w:color="auto"/>
            </w:tcBorders>
            <w:vAlign w:val="center"/>
          </w:tcPr>
          <w:p w:rsidR="001E67DC" w:rsidRPr="00174E61" w:rsidRDefault="001E67DC" w:rsidP="00304F17">
            <w:pPr>
              <w:jc w:val="both"/>
              <w:rPr>
                <w:rStyle w:val="fontstyle31"/>
                <w:rFonts w:ascii="Times New Roman" w:hAnsi="Times New Roman" w:cs="Times New Roman"/>
                <w:sz w:val="22"/>
                <w:szCs w:val="22"/>
              </w:rPr>
            </w:pPr>
            <w:r w:rsidRPr="00174E61">
              <w:rPr>
                <w:rStyle w:val="fontstyle31"/>
                <w:rFonts w:ascii="Times New Roman" w:hAnsi="Times New Roman" w:cs="Times New Roman"/>
                <w:sz w:val="22"/>
                <w:szCs w:val="22"/>
              </w:rPr>
              <w:t>*p değeri &lt; 0.0001</w:t>
            </w:r>
          </w:p>
        </w:tc>
        <w:tc>
          <w:tcPr>
            <w:tcW w:w="830"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59"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28"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28"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r>
    </w:tbl>
    <w:p w:rsidR="00501DE1" w:rsidRDefault="00501DE1" w:rsidP="00E0718F">
      <w:pPr>
        <w:spacing w:after="120" w:line="240" w:lineRule="auto"/>
        <w:ind w:firstLine="709"/>
        <w:jc w:val="both"/>
        <w:rPr>
          <w:rStyle w:val="fontstyle31"/>
          <w:rFonts w:ascii="Times New Roman" w:hAnsi="Times New Roman" w:cs="Times New Roman"/>
        </w:rPr>
      </w:pPr>
    </w:p>
    <w:p w:rsidR="00282E11" w:rsidRDefault="007B5729" w:rsidP="00E0718F">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Tablo 2’de ise e</w:t>
      </w:r>
      <w:r w:rsidR="00B86178">
        <w:rPr>
          <w:rStyle w:val="fontstyle31"/>
          <w:rFonts w:ascii="Times New Roman" w:hAnsi="Times New Roman" w:cs="Times New Roman"/>
        </w:rPr>
        <w:t>ur</w:t>
      </w:r>
      <w:r w:rsidR="00C76C69">
        <w:rPr>
          <w:rStyle w:val="fontstyle31"/>
          <w:rFonts w:ascii="Times New Roman" w:hAnsi="Times New Roman" w:cs="Times New Roman"/>
        </w:rPr>
        <w:t xml:space="preserve">, </w:t>
      </w:r>
      <w:r w:rsidR="00B86178">
        <w:rPr>
          <w:rStyle w:val="fontstyle31"/>
          <w:rFonts w:ascii="Times New Roman" w:hAnsi="Times New Roman" w:cs="Times New Roman"/>
        </w:rPr>
        <w:t>us</w:t>
      </w:r>
      <w:r>
        <w:rPr>
          <w:rStyle w:val="fontstyle31"/>
          <w:rFonts w:ascii="Times New Roman" w:hAnsi="Times New Roman" w:cs="Times New Roman"/>
        </w:rPr>
        <w:t>d</w:t>
      </w:r>
      <w:r w:rsidR="00C85256">
        <w:rPr>
          <w:rStyle w:val="fontstyle31"/>
          <w:rFonts w:ascii="Times New Roman" w:hAnsi="Times New Roman" w:cs="Times New Roman"/>
        </w:rPr>
        <w:t xml:space="preserve"> ve </w:t>
      </w:r>
      <w:r w:rsidR="00B86178">
        <w:rPr>
          <w:rStyle w:val="fontstyle31"/>
          <w:rFonts w:ascii="Times New Roman" w:hAnsi="Times New Roman" w:cs="Times New Roman"/>
        </w:rPr>
        <w:t>x</w:t>
      </w:r>
      <w:r w:rsidR="00C76C69">
        <w:rPr>
          <w:rStyle w:val="fontstyle31"/>
          <w:rFonts w:ascii="Times New Roman" w:hAnsi="Times New Roman" w:cs="Times New Roman"/>
        </w:rPr>
        <w:t>a</w:t>
      </w:r>
      <w:r w:rsidR="00B86178">
        <w:rPr>
          <w:rStyle w:val="fontstyle31"/>
          <w:rFonts w:ascii="Times New Roman" w:hAnsi="Times New Roman" w:cs="Times New Roman"/>
        </w:rPr>
        <w:t>u</w:t>
      </w:r>
      <w:r w:rsidR="00C76C69">
        <w:rPr>
          <w:rStyle w:val="fontstyle31"/>
          <w:rFonts w:ascii="Times New Roman" w:hAnsi="Times New Roman" w:cs="Times New Roman"/>
        </w:rPr>
        <w:t xml:space="preserve"> da eklenmesi ile oluşturulan veri setine ilişkin tanımsal istatistikler verilmektedir.</w:t>
      </w:r>
      <w:r w:rsidR="00E0718F">
        <w:rPr>
          <w:rStyle w:val="fontstyle31"/>
          <w:rFonts w:ascii="Times New Roman" w:hAnsi="Times New Roman" w:cs="Times New Roman"/>
        </w:rPr>
        <w:t xml:space="preserve"> </w:t>
      </w:r>
      <w:r w:rsidR="0039433E">
        <w:rPr>
          <w:rStyle w:val="fontstyle31"/>
          <w:rFonts w:ascii="Times New Roman" w:hAnsi="Times New Roman" w:cs="Times New Roman"/>
        </w:rPr>
        <w:t xml:space="preserve">Görüldüğü gibi </w:t>
      </w:r>
      <w:r>
        <w:rPr>
          <w:rStyle w:val="fontstyle31"/>
          <w:rFonts w:ascii="Times New Roman" w:hAnsi="Times New Roman" w:cs="Times New Roman"/>
        </w:rPr>
        <w:t>e</w:t>
      </w:r>
      <w:r w:rsidR="00406D5D">
        <w:rPr>
          <w:rStyle w:val="fontstyle31"/>
          <w:rFonts w:ascii="Times New Roman" w:hAnsi="Times New Roman" w:cs="Times New Roman"/>
        </w:rPr>
        <w:t>ur</w:t>
      </w:r>
      <w:r>
        <w:rPr>
          <w:rStyle w:val="fontstyle31"/>
          <w:rFonts w:ascii="Times New Roman" w:hAnsi="Times New Roman" w:cs="Times New Roman"/>
        </w:rPr>
        <w:t xml:space="preserve">, </w:t>
      </w:r>
      <w:r w:rsidR="00406D5D">
        <w:rPr>
          <w:rStyle w:val="fontstyle31"/>
          <w:rFonts w:ascii="Times New Roman" w:hAnsi="Times New Roman" w:cs="Times New Roman"/>
        </w:rPr>
        <w:t>us</w:t>
      </w:r>
      <w:r>
        <w:rPr>
          <w:rStyle w:val="fontstyle31"/>
          <w:rFonts w:ascii="Times New Roman" w:hAnsi="Times New Roman" w:cs="Times New Roman"/>
        </w:rPr>
        <w:t xml:space="preserve">d ve </w:t>
      </w:r>
      <w:r w:rsidR="00406D5D">
        <w:rPr>
          <w:rStyle w:val="fontstyle31"/>
          <w:rFonts w:ascii="Times New Roman" w:hAnsi="Times New Roman" w:cs="Times New Roman"/>
        </w:rPr>
        <w:t>x</w:t>
      </w:r>
      <w:r>
        <w:rPr>
          <w:rStyle w:val="fontstyle31"/>
          <w:rFonts w:ascii="Times New Roman" w:hAnsi="Times New Roman" w:cs="Times New Roman"/>
        </w:rPr>
        <w:t>a</w:t>
      </w:r>
      <w:r w:rsidR="00406D5D">
        <w:rPr>
          <w:rStyle w:val="fontstyle31"/>
          <w:rFonts w:ascii="Times New Roman" w:hAnsi="Times New Roman" w:cs="Times New Roman"/>
        </w:rPr>
        <w:t>u</w:t>
      </w:r>
      <w:r w:rsidR="00AE7312">
        <w:rPr>
          <w:rStyle w:val="fontstyle31"/>
          <w:rFonts w:ascii="Times New Roman" w:hAnsi="Times New Roman" w:cs="Times New Roman"/>
        </w:rPr>
        <w:t>’ya</w:t>
      </w:r>
      <w:r w:rsidR="0039433E">
        <w:rPr>
          <w:rStyle w:val="fontstyle31"/>
          <w:rFonts w:ascii="Times New Roman" w:hAnsi="Times New Roman" w:cs="Times New Roman"/>
        </w:rPr>
        <w:t xml:space="preserve"> ait ortalama getiriler kripto paralara göre oldukça düşük olarak elde edilmektedir.</w:t>
      </w:r>
    </w:p>
    <w:p w:rsidR="00FF7EE0" w:rsidRPr="00AF3CFC" w:rsidRDefault="00804AF1" w:rsidP="00304F17">
      <w:pPr>
        <w:spacing w:after="120" w:line="240" w:lineRule="auto"/>
        <w:ind w:firstLine="709"/>
        <w:jc w:val="center"/>
        <w:rPr>
          <w:rStyle w:val="fontstyle31"/>
          <w:rFonts w:ascii="Times New Roman" w:hAnsi="Times New Roman" w:cs="Times New Roman"/>
          <w:b/>
        </w:rPr>
      </w:pPr>
      <w:r>
        <w:rPr>
          <w:rStyle w:val="fontstyle31"/>
          <w:rFonts w:ascii="Times New Roman" w:hAnsi="Times New Roman" w:cs="Times New Roman"/>
          <w:b/>
        </w:rPr>
        <w:lastRenderedPageBreak/>
        <w:t>Tablo 2</w:t>
      </w:r>
      <w:r w:rsidR="00C650CB">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sidR="00C650CB">
        <w:rPr>
          <w:rStyle w:val="fontstyle31"/>
          <w:rFonts w:ascii="Times New Roman" w:hAnsi="Times New Roman" w:cs="Times New Roman"/>
          <w:b/>
        </w:rPr>
        <w:t xml:space="preserve">, </w:t>
      </w:r>
      <w:r w:rsidR="00712D50">
        <w:rPr>
          <w:rStyle w:val="fontstyle31"/>
          <w:rFonts w:ascii="Times New Roman" w:hAnsi="Times New Roman" w:cs="Times New Roman"/>
          <w:b/>
        </w:rPr>
        <w:t>Euro</w:t>
      </w:r>
      <w:r w:rsidR="00C650CB">
        <w:rPr>
          <w:rStyle w:val="fontstyle31"/>
          <w:rFonts w:ascii="Times New Roman" w:hAnsi="Times New Roman" w:cs="Times New Roman"/>
          <w:b/>
        </w:rPr>
        <w:t xml:space="preserve">, Dolar ve Gram Altın </w:t>
      </w:r>
      <w:r w:rsidR="00FF7EE0" w:rsidRPr="00AF3CFC">
        <w:rPr>
          <w:rStyle w:val="fontstyle31"/>
          <w:rFonts w:ascii="Times New Roman" w:hAnsi="Times New Roman" w:cs="Times New Roman"/>
          <w:b/>
        </w:rPr>
        <w:t>Getirilerine İlişkin Tanımsal İstatistikler</w:t>
      </w:r>
    </w:p>
    <w:tbl>
      <w:tblPr>
        <w:tblStyle w:val="TabloKlavuzu"/>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303"/>
        <w:gridCol w:w="702"/>
        <w:gridCol w:w="966"/>
        <w:gridCol w:w="204"/>
        <w:gridCol w:w="1064"/>
        <w:gridCol w:w="403"/>
        <w:gridCol w:w="650"/>
        <w:gridCol w:w="1010"/>
        <w:gridCol w:w="794"/>
        <w:gridCol w:w="199"/>
        <w:gridCol w:w="997"/>
        <w:gridCol w:w="979"/>
      </w:tblGrid>
      <w:tr w:rsidR="005660AA" w:rsidRPr="00D5763C" w:rsidTr="005660AA">
        <w:trPr>
          <w:jc w:val="center"/>
        </w:trPr>
        <w:tc>
          <w:tcPr>
            <w:tcW w:w="710"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p>
        </w:tc>
        <w:tc>
          <w:tcPr>
            <w:tcW w:w="521"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ada</w:t>
            </w:r>
          </w:p>
        </w:tc>
        <w:tc>
          <w:tcPr>
            <w:tcW w:w="607"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btc</w:t>
            </w:r>
          </w:p>
        </w:tc>
        <w:tc>
          <w:tcPr>
            <w:tcW w:w="552"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546"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eth</w:t>
            </w:r>
          </w:p>
        </w:tc>
        <w:tc>
          <w:tcPr>
            <w:tcW w:w="524"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xrp</w:t>
            </w:r>
          </w:p>
        </w:tc>
        <w:tc>
          <w:tcPr>
            <w:tcW w:w="515" w:type="pct"/>
            <w:gridSpan w:val="2"/>
            <w:tcBorders>
              <w:top w:val="single" w:sz="12" w:space="0" w:color="auto"/>
              <w:bottom w:val="single" w:sz="4" w:space="0" w:color="auto"/>
            </w:tcBorders>
            <w:shd w:val="clear" w:color="auto" w:fill="auto"/>
          </w:tcPr>
          <w:p w:rsidR="00FF7EE0" w:rsidRPr="00D5763C"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eur</w:t>
            </w:r>
          </w:p>
        </w:tc>
        <w:tc>
          <w:tcPr>
            <w:tcW w:w="517" w:type="pct"/>
            <w:tcBorders>
              <w:top w:val="single" w:sz="12" w:space="0" w:color="auto"/>
              <w:bottom w:val="single" w:sz="4" w:space="0" w:color="auto"/>
            </w:tcBorders>
            <w:shd w:val="clear" w:color="auto" w:fill="auto"/>
          </w:tcPr>
          <w:p w:rsidR="00FF7EE0" w:rsidRPr="00D5763C"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usd</w:t>
            </w:r>
          </w:p>
        </w:tc>
        <w:tc>
          <w:tcPr>
            <w:tcW w:w="508" w:type="pct"/>
            <w:tcBorders>
              <w:top w:val="single" w:sz="12" w:space="0" w:color="auto"/>
              <w:bottom w:val="single" w:sz="4" w:space="0" w:color="auto"/>
            </w:tcBorders>
            <w:shd w:val="clear" w:color="auto" w:fill="auto"/>
          </w:tcPr>
          <w:p w:rsidR="00FF7EE0"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xau</w:t>
            </w:r>
          </w:p>
        </w:tc>
      </w:tr>
      <w:tr w:rsidR="006D6F08" w:rsidRPr="00870B4E" w:rsidTr="00206162">
        <w:trPr>
          <w:jc w:val="center"/>
        </w:trPr>
        <w:tc>
          <w:tcPr>
            <w:tcW w:w="710" w:type="pct"/>
            <w:tcBorders>
              <w:top w:val="single" w:sz="4" w:space="0" w:color="auto"/>
            </w:tcBorders>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Minimum</w:t>
            </w:r>
          </w:p>
        </w:tc>
        <w:tc>
          <w:tcPr>
            <w:tcW w:w="521"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-0.3251</w:t>
            </w:r>
          </w:p>
        </w:tc>
        <w:tc>
          <w:tcPr>
            <w:tcW w:w="607"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-0.3831</w:t>
            </w:r>
          </w:p>
        </w:tc>
        <w:tc>
          <w:tcPr>
            <w:tcW w:w="552" w:type="pct"/>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w:t>
            </w:r>
            <w:r w:rsidR="006D6F08">
              <w:rPr>
                <w:rStyle w:val="fontstyle31"/>
                <w:rFonts w:ascii="Times New Roman" w:hAnsi="Times New Roman" w:cs="Times New Roman"/>
              </w:rPr>
              <w:t>4707</w:t>
            </w:r>
          </w:p>
        </w:tc>
        <w:tc>
          <w:tcPr>
            <w:tcW w:w="546"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-0.4616</w:t>
            </w:r>
          </w:p>
        </w:tc>
        <w:tc>
          <w:tcPr>
            <w:tcW w:w="524" w:type="pct"/>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-0.5411</w:t>
            </w:r>
          </w:p>
        </w:tc>
        <w:tc>
          <w:tcPr>
            <w:tcW w:w="515" w:type="pct"/>
            <w:gridSpan w:val="2"/>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-0.0605</w:t>
            </w:r>
          </w:p>
        </w:tc>
        <w:tc>
          <w:tcPr>
            <w:tcW w:w="517" w:type="pct"/>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-0.0551</w:t>
            </w:r>
          </w:p>
        </w:tc>
        <w:tc>
          <w:tcPr>
            <w:tcW w:w="508" w:type="pct"/>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-0.1023</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Medyan</w:t>
            </w:r>
          </w:p>
        </w:tc>
        <w:tc>
          <w:tcPr>
            <w:tcW w:w="521"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0.0025</w:t>
            </w:r>
          </w:p>
        </w:tc>
        <w:tc>
          <w:tcPr>
            <w:tcW w:w="607"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0.0039</w:t>
            </w:r>
          </w:p>
        </w:tc>
        <w:tc>
          <w:tcPr>
            <w:tcW w:w="552" w:type="pct"/>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0.00</w:t>
            </w:r>
            <w:r w:rsidR="006D6F08">
              <w:rPr>
                <w:rStyle w:val="fontstyle31"/>
                <w:rFonts w:ascii="Times New Roman" w:hAnsi="Times New Roman" w:cs="Times New Roman"/>
              </w:rPr>
              <w:t>54</w:t>
            </w:r>
          </w:p>
        </w:tc>
        <w:tc>
          <w:tcPr>
            <w:tcW w:w="524"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15" w:type="pct"/>
            <w:gridSpan w:val="2"/>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17" w:type="pct"/>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08" w:type="pct"/>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0.0017</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Ortalama</w:t>
            </w:r>
          </w:p>
        </w:tc>
        <w:tc>
          <w:tcPr>
            <w:tcW w:w="521"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0.0062</w:t>
            </w:r>
          </w:p>
        </w:tc>
        <w:tc>
          <w:tcPr>
            <w:tcW w:w="607"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0.0042</w:t>
            </w:r>
          </w:p>
        </w:tc>
        <w:tc>
          <w:tcPr>
            <w:tcW w:w="552"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w:t>
            </w:r>
            <w:r w:rsidR="00FF7EE0">
              <w:rPr>
                <w:rStyle w:val="fontstyle31"/>
                <w:rFonts w:ascii="Times New Roman" w:hAnsi="Times New Roman" w:cs="Times New Roman"/>
              </w:rPr>
              <w:t>8</w:t>
            </w:r>
            <w:r>
              <w:rPr>
                <w:rStyle w:val="fontstyle31"/>
                <w:rFonts w:ascii="Times New Roman" w:hAnsi="Times New Roman" w:cs="Times New Roman"/>
              </w:rPr>
              <w:t>1</w:t>
            </w:r>
          </w:p>
        </w:tc>
        <w:tc>
          <w:tcPr>
            <w:tcW w:w="546"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0.0056</w:t>
            </w:r>
          </w:p>
        </w:tc>
        <w:tc>
          <w:tcPr>
            <w:tcW w:w="524"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0.0028</w:t>
            </w:r>
          </w:p>
        </w:tc>
        <w:tc>
          <w:tcPr>
            <w:tcW w:w="515" w:type="pct"/>
            <w:gridSpan w:val="2"/>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0.0007</w:t>
            </w:r>
          </w:p>
        </w:tc>
        <w:tc>
          <w:tcPr>
            <w:tcW w:w="517" w:type="pct"/>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0.0006</w:t>
            </w:r>
          </w:p>
        </w:tc>
        <w:tc>
          <w:tcPr>
            <w:tcW w:w="508" w:type="pct"/>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0.0011</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Maksimum</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Pr>
                <w:rStyle w:val="fontstyle31"/>
                <w:rFonts w:ascii="Times New Roman" w:hAnsi="Times New Roman" w:cs="Times New Roman"/>
              </w:rPr>
              <w:t>2976</w:t>
            </w:r>
          </w:p>
        </w:tc>
        <w:tc>
          <w:tcPr>
            <w:tcW w:w="607"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2037</w:t>
            </w:r>
          </w:p>
        </w:tc>
        <w:tc>
          <w:tcPr>
            <w:tcW w:w="552" w:type="pct"/>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1.4496</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3508</w:t>
            </w:r>
          </w:p>
        </w:tc>
        <w:tc>
          <w:tcPr>
            <w:tcW w:w="524" w:type="pct"/>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6549</w:t>
            </w:r>
          </w:p>
        </w:tc>
        <w:tc>
          <w:tcPr>
            <w:tcW w:w="515" w:type="pct"/>
            <w:gridSpan w:val="2"/>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0.0801</w:t>
            </w:r>
          </w:p>
        </w:tc>
        <w:tc>
          <w:tcPr>
            <w:tcW w:w="517" w:type="pct"/>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0.0776</w:t>
            </w:r>
          </w:p>
        </w:tc>
        <w:tc>
          <w:tcPr>
            <w:tcW w:w="508" w:type="pct"/>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0.0741</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Pr>
                <w:rStyle w:val="fontstyle31"/>
                <w:rFonts w:ascii="Times New Roman" w:hAnsi="Times New Roman" w:cs="Times New Roman"/>
              </w:rPr>
              <w:t xml:space="preserve">Std. </w:t>
            </w:r>
            <w:r w:rsidRPr="00870B4E">
              <w:rPr>
                <w:rStyle w:val="fontstyle31"/>
                <w:rFonts w:ascii="Times New Roman" w:hAnsi="Times New Roman" w:cs="Times New Roman"/>
              </w:rPr>
              <w:t>Sapma</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0.0</w:t>
            </w:r>
            <w:r w:rsidR="001A1FF9">
              <w:rPr>
                <w:rStyle w:val="fontstyle31"/>
                <w:rFonts w:ascii="Times New Roman" w:hAnsi="Times New Roman" w:cs="Times New Roman"/>
              </w:rPr>
              <w:t>656</w:t>
            </w:r>
          </w:p>
        </w:tc>
        <w:tc>
          <w:tcPr>
            <w:tcW w:w="607" w:type="pct"/>
            <w:gridSpan w:val="2"/>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0.0444</w:t>
            </w:r>
          </w:p>
        </w:tc>
        <w:tc>
          <w:tcPr>
            <w:tcW w:w="552" w:type="pct"/>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0.1032</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A1FF9">
              <w:rPr>
                <w:rStyle w:val="fontstyle31"/>
                <w:rFonts w:ascii="Times New Roman" w:hAnsi="Times New Roman" w:cs="Times New Roman"/>
              </w:rPr>
              <w:t>.0591</w:t>
            </w:r>
          </w:p>
        </w:tc>
        <w:tc>
          <w:tcPr>
            <w:tcW w:w="524" w:type="pct"/>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0.0746</w:t>
            </w:r>
          </w:p>
        </w:tc>
        <w:tc>
          <w:tcPr>
            <w:tcW w:w="515" w:type="pct"/>
            <w:gridSpan w:val="2"/>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0.0090</w:t>
            </w:r>
          </w:p>
        </w:tc>
        <w:tc>
          <w:tcPr>
            <w:tcW w:w="517" w:type="pct"/>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0.0087</w:t>
            </w:r>
          </w:p>
        </w:tc>
        <w:tc>
          <w:tcPr>
            <w:tcW w:w="508" w:type="pct"/>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0.0123</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Çarpıklık</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w:t>
            </w:r>
            <w:r w:rsidR="00614A85">
              <w:rPr>
                <w:rStyle w:val="fontstyle31"/>
                <w:rFonts w:ascii="Times New Roman" w:hAnsi="Times New Roman" w:cs="Times New Roman"/>
              </w:rPr>
              <w:t>348</w:t>
            </w:r>
            <w:r>
              <w:rPr>
                <w:rStyle w:val="fontstyle31"/>
                <w:rFonts w:ascii="Times New Roman" w:hAnsi="Times New Roman" w:cs="Times New Roman"/>
              </w:rPr>
              <w:t>2</w:t>
            </w:r>
          </w:p>
        </w:tc>
        <w:tc>
          <w:tcPr>
            <w:tcW w:w="607"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-1.1177</w:t>
            </w:r>
          </w:p>
        </w:tc>
        <w:tc>
          <w:tcPr>
            <w:tcW w:w="552" w:type="pct"/>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5.</w:t>
            </w:r>
            <w:r w:rsidR="00614A85">
              <w:rPr>
                <w:rStyle w:val="fontstyle31"/>
                <w:rFonts w:ascii="Times New Roman" w:hAnsi="Times New Roman" w:cs="Times New Roman"/>
              </w:rPr>
              <w:t>3825</w:t>
            </w:r>
          </w:p>
        </w:tc>
        <w:tc>
          <w:tcPr>
            <w:tcW w:w="546"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-0</w:t>
            </w:r>
            <w:r w:rsidR="00FF7EE0" w:rsidRPr="00C41EAD">
              <w:rPr>
                <w:rStyle w:val="fontstyle31"/>
                <w:rFonts w:ascii="Times New Roman" w:hAnsi="Times New Roman" w:cs="Times New Roman"/>
              </w:rPr>
              <w:t>.</w:t>
            </w:r>
            <w:r>
              <w:rPr>
                <w:rStyle w:val="fontstyle31"/>
                <w:rFonts w:ascii="Times New Roman" w:hAnsi="Times New Roman" w:cs="Times New Roman"/>
              </w:rPr>
              <w:t>7050</w:t>
            </w:r>
          </w:p>
        </w:tc>
        <w:tc>
          <w:tcPr>
            <w:tcW w:w="524"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0.8509</w:t>
            </w:r>
          </w:p>
        </w:tc>
        <w:tc>
          <w:tcPr>
            <w:tcW w:w="515" w:type="pct"/>
            <w:gridSpan w:val="2"/>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0.3260</w:t>
            </w:r>
          </w:p>
        </w:tc>
        <w:tc>
          <w:tcPr>
            <w:tcW w:w="517" w:type="pct"/>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0.4881</w:t>
            </w:r>
          </w:p>
        </w:tc>
        <w:tc>
          <w:tcPr>
            <w:tcW w:w="508" w:type="pct"/>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-1.2447</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Basıklık</w:t>
            </w:r>
          </w:p>
        </w:tc>
        <w:tc>
          <w:tcPr>
            <w:tcW w:w="521"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6.475</w:t>
            </w:r>
          </w:p>
        </w:tc>
        <w:tc>
          <w:tcPr>
            <w:tcW w:w="607"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14.1871</w:t>
            </w:r>
          </w:p>
        </w:tc>
        <w:tc>
          <w:tcPr>
            <w:tcW w:w="552"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70.</w:t>
            </w:r>
            <w:r w:rsidR="00FF7EE0">
              <w:rPr>
                <w:rStyle w:val="fontstyle31"/>
                <w:rFonts w:ascii="Times New Roman" w:hAnsi="Times New Roman" w:cs="Times New Roman"/>
              </w:rPr>
              <w:t>1</w:t>
            </w:r>
            <w:r>
              <w:rPr>
                <w:rStyle w:val="fontstyle31"/>
                <w:rFonts w:ascii="Times New Roman" w:hAnsi="Times New Roman" w:cs="Times New Roman"/>
              </w:rPr>
              <w:t>879</w:t>
            </w:r>
          </w:p>
        </w:tc>
        <w:tc>
          <w:tcPr>
            <w:tcW w:w="546"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13.0037</w:t>
            </w:r>
          </w:p>
        </w:tc>
        <w:tc>
          <w:tcPr>
            <w:tcW w:w="524"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20.9</w:t>
            </w:r>
            <w:r w:rsidR="00FF7EE0" w:rsidRPr="00860F55">
              <w:rPr>
                <w:rStyle w:val="fontstyle31"/>
                <w:rFonts w:ascii="Times New Roman" w:hAnsi="Times New Roman" w:cs="Times New Roman"/>
              </w:rPr>
              <w:t>78</w:t>
            </w:r>
            <w:r>
              <w:rPr>
                <w:rStyle w:val="fontstyle31"/>
                <w:rFonts w:ascii="Times New Roman" w:hAnsi="Times New Roman" w:cs="Times New Roman"/>
              </w:rPr>
              <w:t>5</w:t>
            </w:r>
          </w:p>
        </w:tc>
        <w:tc>
          <w:tcPr>
            <w:tcW w:w="515" w:type="pct"/>
            <w:gridSpan w:val="2"/>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17.523</w:t>
            </w:r>
          </w:p>
        </w:tc>
        <w:tc>
          <w:tcPr>
            <w:tcW w:w="517" w:type="pct"/>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16.823</w:t>
            </w:r>
          </w:p>
        </w:tc>
        <w:tc>
          <w:tcPr>
            <w:tcW w:w="508" w:type="pct"/>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15.393</w:t>
            </w:r>
          </w:p>
        </w:tc>
      </w:tr>
      <w:tr w:rsidR="00206162" w:rsidRPr="00870B4E" w:rsidTr="00206162">
        <w:trPr>
          <w:jc w:val="center"/>
        </w:trPr>
        <w:tc>
          <w:tcPr>
            <w:tcW w:w="710" w:type="pct"/>
            <w:tcBorders>
              <w:bottom w:val="single" w:sz="4" w:space="0" w:color="auto"/>
            </w:tcBorders>
            <w:vAlign w:val="center"/>
          </w:tcPr>
          <w:p w:rsidR="00206162" w:rsidRPr="00870B4E" w:rsidRDefault="00206162" w:rsidP="00304F17">
            <w:pPr>
              <w:jc w:val="both"/>
              <w:rPr>
                <w:rStyle w:val="fontstyle31"/>
                <w:rFonts w:ascii="Times New Roman" w:hAnsi="Times New Roman" w:cs="Times New Roman"/>
              </w:rPr>
            </w:pPr>
            <w:r>
              <w:rPr>
                <w:rStyle w:val="fontstyle31"/>
                <w:rFonts w:ascii="Times New Roman" w:hAnsi="Times New Roman" w:cs="Times New Roman"/>
              </w:rPr>
              <w:t>JB test ist.</w:t>
            </w:r>
          </w:p>
        </w:tc>
        <w:tc>
          <w:tcPr>
            <w:tcW w:w="521"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327.71</w:t>
            </w:r>
            <w:r w:rsidRPr="00870B4E">
              <w:rPr>
                <w:rStyle w:val="fontstyle31"/>
                <w:rFonts w:ascii="Times New Roman" w:hAnsi="Times New Roman" w:cs="Times New Roman"/>
              </w:rPr>
              <w:t>*</w:t>
            </w:r>
          </w:p>
        </w:tc>
        <w:tc>
          <w:tcPr>
            <w:tcW w:w="607"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3389</w:t>
            </w:r>
            <w:r w:rsidRPr="00870B4E">
              <w:rPr>
                <w:rStyle w:val="fontstyle31"/>
                <w:rFonts w:ascii="Times New Roman" w:hAnsi="Times New Roman" w:cs="Times New Roman"/>
              </w:rPr>
              <w:t>*</w:t>
            </w:r>
          </w:p>
        </w:tc>
        <w:tc>
          <w:tcPr>
            <w:tcW w:w="552" w:type="pct"/>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120576</w:t>
            </w:r>
            <w:r w:rsidRPr="00870B4E">
              <w:rPr>
                <w:rStyle w:val="fontstyle31"/>
                <w:rFonts w:ascii="Times New Roman" w:hAnsi="Times New Roman" w:cs="Times New Roman"/>
              </w:rPr>
              <w:t>*</w:t>
            </w:r>
          </w:p>
        </w:tc>
        <w:tc>
          <w:tcPr>
            <w:tcW w:w="546"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2658</w:t>
            </w:r>
            <w:r w:rsidRPr="00870B4E">
              <w:rPr>
                <w:rStyle w:val="fontstyle31"/>
                <w:rFonts w:ascii="Times New Roman" w:hAnsi="Times New Roman" w:cs="Times New Roman"/>
              </w:rPr>
              <w:t>*</w:t>
            </w:r>
          </w:p>
        </w:tc>
        <w:tc>
          <w:tcPr>
            <w:tcW w:w="524" w:type="pct"/>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8493</w:t>
            </w:r>
            <w:r w:rsidRPr="00870B4E">
              <w:rPr>
                <w:rStyle w:val="fontstyle31"/>
                <w:rFonts w:ascii="Times New Roman" w:hAnsi="Times New Roman" w:cs="Times New Roman"/>
              </w:rPr>
              <w:t>*</w:t>
            </w:r>
          </w:p>
        </w:tc>
        <w:tc>
          <w:tcPr>
            <w:tcW w:w="515" w:type="pct"/>
            <w:gridSpan w:val="2"/>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5504</w:t>
            </w:r>
            <w:r w:rsidRPr="00870B4E">
              <w:rPr>
                <w:rStyle w:val="fontstyle31"/>
                <w:rFonts w:ascii="Times New Roman" w:hAnsi="Times New Roman" w:cs="Times New Roman"/>
              </w:rPr>
              <w:t>*</w:t>
            </w:r>
          </w:p>
        </w:tc>
        <w:tc>
          <w:tcPr>
            <w:tcW w:w="517" w:type="pct"/>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5001</w:t>
            </w:r>
            <w:r w:rsidRPr="00870B4E">
              <w:rPr>
                <w:rStyle w:val="fontstyle31"/>
                <w:rFonts w:ascii="Times New Roman" w:hAnsi="Times New Roman" w:cs="Times New Roman"/>
              </w:rPr>
              <w:t>*</w:t>
            </w:r>
          </w:p>
        </w:tc>
        <w:tc>
          <w:tcPr>
            <w:tcW w:w="508" w:type="pct"/>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4161</w:t>
            </w:r>
            <w:r w:rsidRPr="00870B4E">
              <w:rPr>
                <w:rStyle w:val="fontstyle31"/>
                <w:rFonts w:ascii="Times New Roman" w:hAnsi="Times New Roman" w:cs="Times New Roman"/>
              </w:rPr>
              <w:t>*</w:t>
            </w:r>
          </w:p>
        </w:tc>
      </w:tr>
      <w:tr w:rsidR="006D6F08" w:rsidRPr="00870B4E" w:rsidTr="00206162">
        <w:trPr>
          <w:jc w:val="center"/>
        </w:trPr>
        <w:tc>
          <w:tcPr>
            <w:tcW w:w="867" w:type="pct"/>
            <w:gridSpan w:val="2"/>
            <w:tcBorders>
              <w:top w:val="single" w:sz="4" w:space="0" w:color="auto"/>
              <w:bottom w:val="single" w:sz="12" w:space="0" w:color="auto"/>
            </w:tcBorders>
            <w:vAlign w:val="center"/>
          </w:tcPr>
          <w:p w:rsidR="00FF7EE0" w:rsidRPr="00174E61" w:rsidRDefault="009F1DD7" w:rsidP="00304F17">
            <w:pPr>
              <w:jc w:val="right"/>
              <w:rPr>
                <w:rStyle w:val="fontstyle31"/>
                <w:rFonts w:ascii="Times New Roman" w:hAnsi="Times New Roman" w:cs="Times New Roman"/>
                <w:sz w:val="22"/>
                <w:szCs w:val="22"/>
              </w:rPr>
            </w:pPr>
            <w:r w:rsidRPr="00174E61">
              <w:rPr>
                <w:rStyle w:val="fontstyle31"/>
                <w:rFonts w:ascii="Times New Roman" w:hAnsi="Times New Roman" w:cs="Times New Roman"/>
                <w:sz w:val="22"/>
                <w:szCs w:val="22"/>
              </w:rPr>
              <w:t xml:space="preserve">*p değeri &lt; </w:t>
            </w:r>
          </w:p>
        </w:tc>
        <w:tc>
          <w:tcPr>
            <w:tcW w:w="865" w:type="pct"/>
            <w:gridSpan w:val="2"/>
            <w:tcBorders>
              <w:top w:val="single" w:sz="4" w:space="0" w:color="auto"/>
              <w:bottom w:val="single" w:sz="12" w:space="0" w:color="auto"/>
            </w:tcBorders>
            <w:vAlign w:val="center"/>
          </w:tcPr>
          <w:p w:rsidR="00FF7EE0" w:rsidRPr="00870B4E" w:rsidRDefault="009F1DD7" w:rsidP="00304F17">
            <w:pPr>
              <w:jc w:val="both"/>
              <w:rPr>
                <w:rStyle w:val="fontstyle31"/>
                <w:rFonts w:ascii="Times New Roman" w:hAnsi="Times New Roman" w:cs="Times New Roman"/>
              </w:rPr>
            </w:pPr>
            <w:r w:rsidRPr="00174E61">
              <w:rPr>
                <w:rStyle w:val="fontstyle31"/>
                <w:rFonts w:ascii="Times New Roman" w:hAnsi="Times New Roman" w:cs="Times New Roman"/>
                <w:sz w:val="22"/>
                <w:szCs w:val="22"/>
              </w:rPr>
              <w:t>0.0001</w:t>
            </w:r>
          </w:p>
        </w:tc>
        <w:tc>
          <w:tcPr>
            <w:tcW w:w="867" w:type="pct"/>
            <w:gridSpan w:val="3"/>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861" w:type="pct"/>
            <w:gridSpan w:val="2"/>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412" w:type="pct"/>
            <w:tcBorders>
              <w:top w:val="single" w:sz="4" w:space="0" w:color="auto"/>
              <w:bottom w:val="single" w:sz="12" w:space="0" w:color="auto"/>
            </w:tcBorders>
          </w:tcPr>
          <w:p w:rsidR="00FF7EE0" w:rsidRPr="00870B4E" w:rsidRDefault="00FF7EE0" w:rsidP="00304F17">
            <w:pPr>
              <w:jc w:val="both"/>
              <w:rPr>
                <w:rStyle w:val="fontstyle31"/>
                <w:rFonts w:ascii="Times New Roman" w:hAnsi="Times New Roman" w:cs="Times New Roman"/>
              </w:rPr>
            </w:pPr>
          </w:p>
        </w:tc>
        <w:tc>
          <w:tcPr>
            <w:tcW w:w="620" w:type="pct"/>
            <w:gridSpan w:val="2"/>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508" w:type="pct"/>
            <w:tcBorders>
              <w:top w:val="single" w:sz="4" w:space="0" w:color="auto"/>
              <w:bottom w:val="single" w:sz="12" w:space="0" w:color="auto"/>
            </w:tcBorders>
          </w:tcPr>
          <w:p w:rsidR="00FF7EE0" w:rsidRPr="00870B4E" w:rsidRDefault="00FF7EE0" w:rsidP="00304F17">
            <w:pPr>
              <w:jc w:val="both"/>
              <w:rPr>
                <w:rStyle w:val="fontstyle31"/>
                <w:rFonts w:ascii="Times New Roman" w:hAnsi="Times New Roman" w:cs="Times New Roman"/>
              </w:rPr>
            </w:pPr>
          </w:p>
        </w:tc>
      </w:tr>
    </w:tbl>
    <w:p w:rsidR="00FF7EE0" w:rsidRDefault="00FF7EE0" w:rsidP="00304F17">
      <w:pPr>
        <w:spacing w:after="120" w:line="240" w:lineRule="auto"/>
        <w:ind w:firstLine="709"/>
        <w:jc w:val="both"/>
        <w:rPr>
          <w:rStyle w:val="fontstyle31"/>
          <w:rFonts w:ascii="Times New Roman" w:hAnsi="Times New Roman" w:cs="Times New Roman"/>
        </w:rPr>
      </w:pPr>
    </w:p>
    <w:p w:rsidR="0097191A" w:rsidRDefault="0097191A" w:rsidP="0097191A">
      <w:pPr>
        <w:spacing w:after="120" w:line="240" w:lineRule="auto"/>
        <w:ind w:firstLine="709"/>
        <w:jc w:val="both"/>
        <w:rPr>
          <w:rFonts w:ascii="Times New Roman" w:hAnsi="Times New Roman" w:cs="Times New Roman"/>
          <w:color w:val="000000"/>
          <w:sz w:val="24"/>
          <w:szCs w:val="24"/>
        </w:rPr>
      </w:pPr>
      <w:r>
        <w:rPr>
          <w:rStyle w:val="fontstyle31"/>
          <w:rFonts w:ascii="Times New Roman" w:hAnsi="Times New Roman" w:cs="Times New Roman"/>
        </w:rPr>
        <w:t>Bir</w:t>
      </w:r>
      <w:r>
        <w:rPr>
          <w:rFonts w:ascii="Times New Roman" w:hAnsi="Times New Roman" w:cs="Times New Roman"/>
          <w:color w:val="000000"/>
        </w:rPr>
        <w:t xml:space="preserve"> </w:t>
      </w:r>
      <w:r w:rsidRPr="00870B4E">
        <w:rPr>
          <w:rStyle w:val="fontstyle31"/>
          <w:rFonts w:ascii="Times New Roman" w:hAnsi="Times New Roman" w:cs="Times New Roman"/>
        </w:rPr>
        <w:t xml:space="preserve">portföyün </w:t>
      </w:r>
      <w:r>
        <w:rPr>
          <w:rStyle w:val="fontstyle31"/>
          <w:rFonts w:ascii="Times New Roman" w:hAnsi="Times New Roman" w:cs="Times New Roman"/>
        </w:rPr>
        <w:t>oluşturan yatırım araçlarının</w:t>
      </w:r>
      <w:r w:rsidRPr="00870B4E">
        <w:rPr>
          <w:rStyle w:val="fontstyle31"/>
          <w:rFonts w:ascii="Times New Roman" w:hAnsi="Times New Roman" w:cs="Times New Roman"/>
        </w:rPr>
        <w:t xml:space="preserve"> </w:t>
      </w:r>
      <w:r>
        <w:rPr>
          <w:rStyle w:val="fontstyle31"/>
          <w:rFonts w:ascii="Times New Roman" w:hAnsi="Times New Roman" w:cs="Times New Roman"/>
        </w:rPr>
        <w:t>getiriler</w:t>
      </w:r>
      <w:r>
        <w:rPr>
          <w:rStyle w:val="fontstyle31"/>
          <w:rFonts w:ascii="Times New Roman" w:hAnsi="Times New Roman" w:cs="Times New Roman"/>
        </w:rPr>
        <w:t>i</w:t>
      </w:r>
      <w:r>
        <w:rPr>
          <w:rStyle w:val="fontstyle31"/>
          <w:rFonts w:ascii="Times New Roman" w:hAnsi="Times New Roman" w:cs="Times New Roman"/>
        </w:rPr>
        <w:t xml:space="preserve"> arasındaki </w:t>
      </w:r>
      <w:r>
        <w:rPr>
          <w:rStyle w:val="fontstyle31"/>
          <w:rFonts w:ascii="Times New Roman" w:hAnsi="Times New Roman" w:cs="Times New Roman"/>
        </w:rPr>
        <w:t>ilişkilerin etkisi portföyün varyansı formülünde yer alan</w:t>
      </w:r>
      <w:r w:rsidRPr="00870B4E">
        <w:rPr>
          <w:rStyle w:val="fontstyle31"/>
          <w:rFonts w:ascii="Times New Roman" w:hAnsi="Times New Roman" w:cs="Times New Roman"/>
        </w:rPr>
        <w:t xml:space="preserve"> </w:t>
      </w:r>
      <w:r>
        <w:rPr>
          <w:rStyle w:val="fontstyle31"/>
          <w:rFonts w:ascii="Times New Roman" w:hAnsi="Times New Roman" w:cs="Times New Roman"/>
        </w:rPr>
        <w:t xml:space="preserve">kovaryans veya korelasyon matrisleri ile </w:t>
      </w:r>
      <w:r>
        <w:rPr>
          <w:rStyle w:val="fontstyle31"/>
          <w:rFonts w:ascii="Times New Roman" w:hAnsi="Times New Roman" w:cs="Times New Roman"/>
        </w:rPr>
        <w:t xml:space="preserve">portföy riskine </w:t>
      </w:r>
      <w:r>
        <w:rPr>
          <w:rStyle w:val="fontstyle31"/>
          <w:rFonts w:ascii="Times New Roman" w:hAnsi="Times New Roman" w:cs="Times New Roman"/>
        </w:rPr>
        <w:t>yansıtılmaktadır</w:t>
      </w:r>
      <w:r w:rsidRPr="00870B4E">
        <w:rPr>
          <w:rStyle w:val="fontstyle31"/>
          <w:rFonts w:ascii="Times New Roman" w:hAnsi="Times New Roman" w:cs="Times New Roman"/>
        </w:rPr>
        <w:t>.</w:t>
      </w:r>
      <w:r>
        <w:rPr>
          <w:rStyle w:val="fontstyle31"/>
          <w:rFonts w:ascii="Times New Roman" w:hAnsi="Times New Roman" w:cs="Times New Roman"/>
        </w:rPr>
        <w:t xml:space="preserve"> Bir </w:t>
      </w:r>
      <w:r>
        <w:rPr>
          <w:rFonts w:ascii="Times New Roman" w:hAnsi="Times New Roman" w:cs="Times New Roman"/>
          <w:color w:val="000000"/>
          <w:sz w:val="24"/>
          <w:szCs w:val="24"/>
        </w:rPr>
        <w:t>p</w:t>
      </w:r>
      <w:r w:rsidRPr="00F07947">
        <w:rPr>
          <w:rFonts w:ascii="Times New Roman" w:hAnsi="Times New Roman" w:cs="Times New Roman"/>
          <w:color w:val="000000"/>
          <w:sz w:val="24"/>
          <w:szCs w:val="24"/>
        </w:rPr>
        <w:t>ortföy</w:t>
      </w:r>
      <w:r>
        <w:rPr>
          <w:rFonts w:ascii="Times New Roman" w:hAnsi="Times New Roman" w:cs="Times New Roman"/>
          <w:color w:val="000000"/>
          <w:sz w:val="24"/>
          <w:szCs w:val="24"/>
        </w:rPr>
        <w:t xml:space="preserve"> getirisinin riskinin tahmini, portföyü oluşturan yatırım araçlarının</w:t>
      </w:r>
      <w:r w:rsidRPr="00F07947">
        <w:rPr>
          <w:rFonts w:ascii="Times New Roman" w:hAnsi="Times New Roman" w:cs="Times New Roman"/>
          <w:color w:val="000000"/>
          <w:sz w:val="24"/>
          <w:szCs w:val="24"/>
        </w:rPr>
        <w:t xml:space="preserve"> getirileri</w:t>
      </w:r>
      <w:r>
        <w:rPr>
          <w:rFonts w:ascii="Times New Roman" w:hAnsi="Times New Roman" w:cs="Times New Roman"/>
          <w:color w:val="000000"/>
          <w:sz w:val="24"/>
          <w:szCs w:val="24"/>
        </w:rPr>
        <w:t>ne ait</w:t>
      </w:r>
      <w:r w:rsidRPr="00F07947">
        <w:rPr>
          <w:rFonts w:ascii="Times New Roman" w:hAnsi="Times New Roman" w:cs="Times New Roman"/>
          <w:color w:val="000000"/>
          <w:sz w:val="24"/>
          <w:szCs w:val="24"/>
        </w:rPr>
        <w:t xml:space="preserve"> kovaryans matrisi </w:t>
      </w:r>
      <m:oMath>
        <m:r>
          <w:rPr>
            <w:rFonts w:ascii="Cambria Math" w:hAnsi="Cambria Math" w:cs="Times New Roman"/>
            <w:color w:val="000000"/>
            <w:sz w:val="24"/>
            <w:szCs w:val="24"/>
          </w:rPr>
          <m:t>(H)</m:t>
        </m:r>
      </m:oMath>
      <w:r w:rsidRPr="00F07947">
        <w:rPr>
          <w:rFonts w:ascii="Times New Roman" w:hAnsi="Times New Roman" w:cs="Times New Roman"/>
          <w:color w:val="000000"/>
          <w:sz w:val="24"/>
          <w:szCs w:val="24"/>
        </w:rPr>
        <w:t xml:space="preserve"> ile portföydeki </w:t>
      </w:r>
      <w:r>
        <w:rPr>
          <w:rFonts w:ascii="Times New Roman" w:hAnsi="Times New Roman" w:cs="Times New Roman"/>
          <w:color w:val="000000"/>
          <w:sz w:val="24"/>
          <w:szCs w:val="24"/>
        </w:rPr>
        <w:t>yatırım araçlarına ait a</w:t>
      </w:r>
      <w:r w:rsidRPr="00F07947">
        <w:rPr>
          <w:rFonts w:ascii="Times New Roman" w:hAnsi="Times New Roman" w:cs="Times New Roman"/>
          <w:color w:val="000000"/>
          <w:sz w:val="24"/>
          <w:szCs w:val="24"/>
        </w:rPr>
        <w:t xml:space="preserve">ğırlık vektörü </w:t>
      </w:r>
      <m:oMath>
        <m:r>
          <w:rPr>
            <w:rFonts w:ascii="Cambria Math" w:hAnsi="Cambria Math" w:cs="Times New Roman"/>
            <w:color w:val="000000"/>
            <w:sz w:val="24"/>
            <w:szCs w:val="24"/>
          </w:rPr>
          <m:t>(w)</m:t>
        </m:r>
      </m:oMath>
      <w:r>
        <w:rPr>
          <w:rFonts w:ascii="Times New Roman" w:hAnsi="Times New Roman" w:cs="Times New Roman"/>
          <w:color w:val="000000"/>
          <w:sz w:val="24"/>
          <w:szCs w:val="24"/>
        </w:rPr>
        <w:t>’nün kullanılmasıyla</w:t>
      </w:r>
    </w:p>
    <w:p w:rsidR="0097191A" w:rsidRPr="00F07947" w:rsidRDefault="0097191A" w:rsidP="0097191A">
      <w:pPr>
        <w:spacing w:after="120" w:line="240" w:lineRule="auto"/>
        <w:ind w:firstLine="709"/>
        <w:jc w:val="both"/>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p</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 xml:space="preserve">= </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w</m:t>
              </m:r>
            </m:e>
            <m:sup>
              <m:r>
                <w:rPr>
                  <w:rFonts w:ascii="Cambria Math" w:hAnsi="Cambria Math" w:cs="Times New Roman"/>
                  <w:color w:val="000000"/>
                  <w:sz w:val="24"/>
                  <w:szCs w:val="24"/>
                </w:rPr>
                <m:t>'</m:t>
              </m:r>
            </m:sup>
          </m:sSup>
          <m:r>
            <w:rPr>
              <w:rFonts w:ascii="Cambria Math" w:hAnsi="Cambria Math" w:cs="Times New Roman"/>
              <w:color w:val="000000"/>
              <w:sz w:val="24"/>
              <w:szCs w:val="24"/>
            </w:rPr>
            <m:t>H w</m:t>
          </m:r>
        </m:oMath>
      </m:oMathPara>
    </w:p>
    <w:p w:rsidR="004735E1" w:rsidRDefault="0097191A" w:rsidP="0097191A">
      <w:pPr>
        <w:spacing w:after="120" w:line="240" w:lineRule="auto"/>
        <w:jc w:val="both"/>
        <w:rPr>
          <w:rStyle w:val="fontstyle31"/>
          <w:rFonts w:ascii="Times New Roman" w:hAnsi="Times New Roman" w:cs="Times New Roman"/>
        </w:rPr>
      </w:pPr>
      <w:r>
        <w:rPr>
          <w:rFonts w:ascii="Times New Roman" w:hAnsi="Times New Roman" w:cs="Times New Roman"/>
          <w:color w:val="000000"/>
          <w:sz w:val="24"/>
          <w:szCs w:val="24"/>
        </w:rPr>
        <w:t>olarak elde edilir.</w:t>
      </w:r>
      <w:r>
        <w:rPr>
          <w:rStyle w:val="fontstyle31"/>
          <w:rFonts w:ascii="Times New Roman" w:hAnsi="Times New Roman" w:cs="Times New Roman"/>
        </w:rPr>
        <w:t xml:space="preserve"> </w:t>
      </w:r>
      <w:r w:rsidR="004735E1">
        <w:rPr>
          <w:rStyle w:val="fontstyle31"/>
          <w:rFonts w:ascii="Times New Roman" w:hAnsi="Times New Roman" w:cs="Times New Roman"/>
        </w:rPr>
        <w:t xml:space="preserve">Burada formülde yer alan kovaryans matrisi korelasyon matrisi üzerinden de elde edilebilmektedir. </w:t>
      </w:r>
    </w:p>
    <w:p w:rsidR="00ED0DBC" w:rsidRDefault="004735E1" w:rsidP="004735E1">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 3a’da farklı yaklaşımlara göre elde edilen portföylerin ortalama getiri, risk ve Sharpe oranları verilmektedir. </w:t>
      </w:r>
      <w:r w:rsidR="00233A93">
        <w:rPr>
          <w:rStyle w:val="fontstyle31"/>
          <w:rFonts w:ascii="Times New Roman" w:hAnsi="Times New Roman" w:cs="Times New Roman"/>
        </w:rPr>
        <w:t>Eşit ağırlıklı portföy (EA)</w:t>
      </w:r>
      <w:r w:rsidR="00C117BE">
        <w:rPr>
          <w:rStyle w:val="fontstyle31"/>
          <w:rFonts w:ascii="Times New Roman" w:hAnsi="Times New Roman" w:cs="Times New Roman"/>
        </w:rPr>
        <w:t>, minimu</w:t>
      </w:r>
      <w:r w:rsidR="0027051B">
        <w:rPr>
          <w:rStyle w:val="fontstyle31"/>
          <w:rFonts w:ascii="Times New Roman" w:hAnsi="Times New Roman" w:cs="Times New Roman"/>
        </w:rPr>
        <w:t xml:space="preserve">m </w:t>
      </w:r>
      <w:r w:rsidR="00C117BE">
        <w:rPr>
          <w:rStyle w:val="fontstyle31"/>
          <w:rFonts w:ascii="Times New Roman" w:hAnsi="Times New Roman" w:cs="Times New Roman"/>
        </w:rPr>
        <w:t>varyans</w:t>
      </w:r>
      <w:r w:rsidR="00233A93">
        <w:rPr>
          <w:rStyle w:val="fontstyle31"/>
          <w:rFonts w:ascii="Times New Roman" w:hAnsi="Times New Roman" w:cs="Times New Roman"/>
        </w:rPr>
        <w:t xml:space="preserve"> (Min</w:t>
      </w:r>
      <w:r w:rsidR="0027051B">
        <w:rPr>
          <w:rStyle w:val="fontstyle31"/>
          <w:rFonts w:ascii="Times New Roman" w:hAnsi="Times New Roman" w:cs="Times New Roman"/>
        </w:rPr>
        <w:t>Var</w:t>
      </w:r>
      <w:r w:rsidR="008865C3">
        <w:rPr>
          <w:rStyle w:val="fontstyle31"/>
          <w:rFonts w:ascii="Times New Roman" w:hAnsi="Times New Roman" w:cs="Times New Roman"/>
        </w:rPr>
        <w:t>)</w:t>
      </w:r>
      <w:r w:rsidR="00C117BE">
        <w:rPr>
          <w:rStyle w:val="fontstyle31"/>
          <w:rFonts w:ascii="Times New Roman" w:hAnsi="Times New Roman" w:cs="Times New Roman"/>
        </w:rPr>
        <w:t xml:space="preserve"> ve </w:t>
      </w:r>
      <w:r w:rsidR="00D2573C">
        <w:rPr>
          <w:rStyle w:val="fontstyle31"/>
          <w:rFonts w:ascii="Times New Roman" w:hAnsi="Times New Roman" w:cs="Times New Roman"/>
        </w:rPr>
        <w:t>yıllık %8</w:t>
      </w:r>
      <w:r w:rsidR="00C117BE">
        <w:rPr>
          <w:rStyle w:val="fontstyle31"/>
          <w:rFonts w:ascii="Times New Roman" w:hAnsi="Times New Roman" w:cs="Times New Roman"/>
        </w:rPr>
        <w:t xml:space="preserve">0 getiri oranı </w:t>
      </w:r>
      <w:r w:rsidR="0057273A">
        <w:rPr>
          <w:rStyle w:val="fontstyle31"/>
          <w:rFonts w:ascii="Times New Roman" w:hAnsi="Times New Roman" w:cs="Times New Roman"/>
        </w:rPr>
        <w:t>kısıtı</w:t>
      </w:r>
      <w:r w:rsidR="0027051B">
        <w:rPr>
          <w:rStyle w:val="fontstyle31"/>
          <w:rFonts w:ascii="Times New Roman" w:hAnsi="Times New Roman" w:cs="Times New Roman"/>
        </w:rPr>
        <w:t xml:space="preserve"> ile ortalama </w:t>
      </w:r>
      <w:r w:rsidR="00C117BE">
        <w:rPr>
          <w:rStyle w:val="fontstyle31"/>
          <w:rFonts w:ascii="Times New Roman" w:hAnsi="Times New Roman" w:cs="Times New Roman"/>
        </w:rPr>
        <w:t>varyans</w:t>
      </w:r>
      <w:r w:rsidR="00233A93">
        <w:rPr>
          <w:rStyle w:val="fontstyle31"/>
          <w:rFonts w:ascii="Times New Roman" w:hAnsi="Times New Roman" w:cs="Times New Roman"/>
        </w:rPr>
        <w:t xml:space="preserve"> (Ort</w:t>
      </w:r>
      <w:r w:rsidR="0027051B">
        <w:rPr>
          <w:rStyle w:val="fontstyle31"/>
          <w:rFonts w:ascii="Times New Roman" w:hAnsi="Times New Roman" w:cs="Times New Roman"/>
        </w:rPr>
        <w:t>Var)</w:t>
      </w:r>
      <w:r w:rsidR="00C117BE">
        <w:rPr>
          <w:rStyle w:val="fontstyle31"/>
          <w:rFonts w:ascii="Times New Roman" w:hAnsi="Times New Roman" w:cs="Times New Roman"/>
        </w:rPr>
        <w:t xml:space="preserve"> portföylerinde uzun dönem sabit </w:t>
      </w:r>
      <w:r w:rsidR="0057273A">
        <w:rPr>
          <w:rStyle w:val="fontstyle31"/>
          <w:rFonts w:ascii="Times New Roman" w:hAnsi="Times New Roman" w:cs="Times New Roman"/>
        </w:rPr>
        <w:t>korelasyonlar</w:t>
      </w:r>
      <w:r w:rsidR="00C117BE">
        <w:rPr>
          <w:rStyle w:val="fontstyle31"/>
          <w:rFonts w:ascii="Times New Roman" w:hAnsi="Times New Roman" w:cs="Times New Roman"/>
        </w:rPr>
        <w:t xml:space="preserve"> varsayımı vardır. </w:t>
      </w:r>
      <w:r w:rsidR="00233A93">
        <w:rPr>
          <w:rStyle w:val="fontstyle31"/>
          <w:rFonts w:ascii="Times New Roman" w:hAnsi="Times New Roman" w:cs="Times New Roman"/>
        </w:rPr>
        <w:t>Sabit koşullu korelasyon (CCC) matrisleri üzerinden optimize edilen portföylerde kovaryansların, Dinamik Koşullu Korelasyon (</w:t>
      </w:r>
      <w:r w:rsidR="00C117BE">
        <w:rPr>
          <w:rStyle w:val="fontstyle31"/>
          <w:rFonts w:ascii="Times New Roman" w:hAnsi="Times New Roman" w:cs="Times New Roman"/>
        </w:rPr>
        <w:t>DCC</w:t>
      </w:r>
      <w:r w:rsidR="00233A93">
        <w:rPr>
          <w:rStyle w:val="fontstyle31"/>
          <w:rFonts w:ascii="Times New Roman" w:hAnsi="Times New Roman" w:cs="Times New Roman"/>
        </w:rPr>
        <w:t>) matrisleri üzerinden optimize edilen portföyl</w:t>
      </w:r>
      <w:r w:rsidR="00C117BE">
        <w:rPr>
          <w:rStyle w:val="fontstyle31"/>
          <w:rFonts w:ascii="Times New Roman" w:hAnsi="Times New Roman" w:cs="Times New Roman"/>
        </w:rPr>
        <w:t>e</w:t>
      </w:r>
      <w:r w:rsidR="00233A93">
        <w:rPr>
          <w:rStyle w:val="fontstyle31"/>
          <w:rFonts w:ascii="Times New Roman" w:hAnsi="Times New Roman" w:cs="Times New Roman"/>
        </w:rPr>
        <w:t>rde</w:t>
      </w:r>
      <w:r w:rsidR="00C117BE">
        <w:rPr>
          <w:rStyle w:val="fontstyle31"/>
          <w:rFonts w:ascii="Times New Roman" w:hAnsi="Times New Roman" w:cs="Times New Roman"/>
        </w:rPr>
        <w:t xml:space="preserve"> ise</w:t>
      </w:r>
      <w:r w:rsidR="00233A93">
        <w:rPr>
          <w:rStyle w:val="fontstyle31"/>
          <w:rFonts w:ascii="Times New Roman" w:hAnsi="Times New Roman" w:cs="Times New Roman"/>
        </w:rPr>
        <w:t xml:space="preserve"> kovaryanslarla birlikte</w:t>
      </w:r>
      <w:r w:rsidR="00C117BE">
        <w:rPr>
          <w:rStyle w:val="fontstyle31"/>
          <w:rFonts w:ascii="Times New Roman" w:hAnsi="Times New Roman" w:cs="Times New Roman"/>
        </w:rPr>
        <w:t xml:space="preserve"> korelasyonların </w:t>
      </w:r>
      <w:r w:rsidR="00233A93">
        <w:rPr>
          <w:rStyle w:val="fontstyle31"/>
          <w:rFonts w:ascii="Times New Roman" w:hAnsi="Times New Roman" w:cs="Times New Roman"/>
        </w:rPr>
        <w:t xml:space="preserve">da </w:t>
      </w:r>
      <w:r w:rsidR="00C117BE">
        <w:rPr>
          <w:rStyle w:val="fontstyle31"/>
          <w:rFonts w:ascii="Times New Roman" w:hAnsi="Times New Roman" w:cs="Times New Roman"/>
        </w:rPr>
        <w:t>zamanla değiştiği varsayımı yapılmaktadır.</w:t>
      </w:r>
      <w:r w:rsidR="003B25D1">
        <w:rPr>
          <w:rStyle w:val="fontstyle31"/>
          <w:rFonts w:ascii="Times New Roman" w:hAnsi="Times New Roman" w:cs="Times New Roman"/>
        </w:rPr>
        <w:t xml:space="preserve"> Sharpe oranı </w:t>
      </w:r>
      <w:r w:rsidR="00FB2559">
        <w:rPr>
          <w:rStyle w:val="fontstyle31"/>
          <w:rFonts w:ascii="Times New Roman" w:hAnsi="Times New Roman" w:cs="Times New Roman"/>
        </w:rPr>
        <w:t xml:space="preserve">(Sh) </w:t>
      </w:r>
      <w:r w:rsidR="003B25D1">
        <w:rPr>
          <w:rStyle w:val="fontstyle31"/>
          <w:rFonts w:ascii="Times New Roman" w:hAnsi="Times New Roman" w:cs="Times New Roman"/>
        </w:rPr>
        <w:t>hesaplanırken risk başına düşen getiri yıllık iş günü sayısının karekökü ile çarpılmıştır.</w:t>
      </w:r>
      <w:r w:rsidR="00EE4657">
        <w:rPr>
          <w:rStyle w:val="fontstyle31"/>
          <w:rFonts w:ascii="Times New Roman" w:hAnsi="Times New Roman" w:cs="Times New Roman"/>
        </w:rPr>
        <w:t xml:space="preserve"> </w:t>
      </w:r>
      <w:r w:rsidR="005603EB">
        <w:rPr>
          <w:rStyle w:val="fontstyle31"/>
          <w:rFonts w:ascii="Times New Roman" w:hAnsi="Times New Roman" w:cs="Times New Roman"/>
        </w:rPr>
        <w:t>Bu aşamada p</w:t>
      </w:r>
      <w:r w:rsidR="00EE4657">
        <w:rPr>
          <w:rStyle w:val="fontstyle31"/>
          <w:rFonts w:ascii="Times New Roman" w:hAnsi="Times New Roman" w:cs="Times New Roman"/>
        </w:rPr>
        <w:t xml:space="preserve">ortföyler yalnızca </w:t>
      </w:r>
      <w:r w:rsidR="002A0132">
        <w:rPr>
          <w:rStyle w:val="fontstyle31"/>
          <w:rFonts w:ascii="Times New Roman" w:hAnsi="Times New Roman" w:cs="Times New Roman"/>
        </w:rPr>
        <w:t>Kripto para</w:t>
      </w:r>
      <w:r w:rsidR="00EE4657">
        <w:rPr>
          <w:rStyle w:val="fontstyle31"/>
          <w:rFonts w:ascii="Times New Roman" w:hAnsi="Times New Roman" w:cs="Times New Roman"/>
        </w:rPr>
        <w:t xml:space="preserve"> içermektedir.</w:t>
      </w:r>
      <w:r w:rsidR="00AC5940">
        <w:rPr>
          <w:rStyle w:val="fontstyle31"/>
          <w:rFonts w:ascii="Times New Roman" w:hAnsi="Times New Roman" w:cs="Times New Roman"/>
        </w:rPr>
        <w:t xml:space="preserve"> Tablodan görüldüğü gibi </w:t>
      </w:r>
      <w:r w:rsidR="00050285">
        <w:rPr>
          <w:rStyle w:val="fontstyle31"/>
          <w:rFonts w:ascii="Times New Roman" w:hAnsi="Times New Roman" w:cs="Times New Roman"/>
        </w:rPr>
        <w:t xml:space="preserve">dinamik koşullu ilişkiler dikkate alındığında kripto para birimlerinin ağırlıkları uzun dönem sabit varyans ve kovaryans varsayımına göre </w:t>
      </w:r>
      <w:r w:rsidR="00CD441F">
        <w:rPr>
          <w:rStyle w:val="fontstyle31"/>
          <w:rFonts w:ascii="Times New Roman" w:hAnsi="Times New Roman" w:cs="Times New Roman"/>
        </w:rPr>
        <w:t xml:space="preserve">ada, </w:t>
      </w:r>
      <w:r w:rsidR="00050285">
        <w:rPr>
          <w:rStyle w:val="fontstyle31"/>
          <w:rFonts w:ascii="Times New Roman" w:hAnsi="Times New Roman" w:cs="Times New Roman"/>
        </w:rPr>
        <w:t>btc</w:t>
      </w:r>
      <w:r w:rsidR="00CD441F">
        <w:rPr>
          <w:rStyle w:val="fontstyle31"/>
          <w:rFonts w:ascii="Times New Roman" w:hAnsi="Times New Roman" w:cs="Times New Roman"/>
        </w:rPr>
        <w:t xml:space="preserve"> ve doge</w:t>
      </w:r>
      <w:r w:rsidR="00050285">
        <w:rPr>
          <w:rStyle w:val="fontstyle31"/>
          <w:rFonts w:ascii="Times New Roman" w:hAnsi="Times New Roman" w:cs="Times New Roman"/>
        </w:rPr>
        <w:t>’de azalırken xrp kripto para birimi için artmıştır.</w:t>
      </w:r>
      <w:r w:rsidR="00CD441F">
        <w:rPr>
          <w:rStyle w:val="fontstyle31"/>
          <w:rFonts w:ascii="Times New Roman" w:hAnsi="Times New Roman" w:cs="Times New Roman"/>
        </w:rPr>
        <w:t xml:space="preserve"> eth ise optimize edi</w:t>
      </w:r>
      <w:r w:rsidR="002C42E5">
        <w:rPr>
          <w:rStyle w:val="fontstyle31"/>
          <w:rFonts w:ascii="Times New Roman" w:hAnsi="Times New Roman" w:cs="Times New Roman"/>
        </w:rPr>
        <w:t>len portföylerde önemli denebilecek ölçüde</w:t>
      </w:r>
      <w:r w:rsidR="00CD441F">
        <w:rPr>
          <w:rStyle w:val="fontstyle31"/>
          <w:rFonts w:ascii="Times New Roman" w:hAnsi="Times New Roman" w:cs="Times New Roman"/>
        </w:rPr>
        <w:t xml:space="preserve"> ağırlık al</w:t>
      </w:r>
      <w:r w:rsidR="002C42E5">
        <w:rPr>
          <w:rStyle w:val="fontstyle31"/>
          <w:rFonts w:ascii="Times New Roman" w:hAnsi="Times New Roman" w:cs="Times New Roman"/>
        </w:rPr>
        <w:t>a</w:t>
      </w:r>
      <w:r w:rsidR="00CD441F">
        <w:rPr>
          <w:rStyle w:val="fontstyle31"/>
          <w:rFonts w:ascii="Times New Roman" w:hAnsi="Times New Roman" w:cs="Times New Roman"/>
        </w:rPr>
        <w:t>mamıştır.</w:t>
      </w:r>
      <w:r w:rsidR="002C42E5" w:rsidRPr="002C42E5">
        <w:rPr>
          <w:rStyle w:val="fontstyle31"/>
          <w:rFonts w:ascii="Times New Roman" w:hAnsi="Times New Roman" w:cs="Times New Roman"/>
        </w:rPr>
        <w:t xml:space="preserve"> </w:t>
      </w:r>
      <w:r w:rsidR="002C42E5">
        <w:rPr>
          <w:rStyle w:val="fontstyle31"/>
          <w:rFonts w:ascii="Times New Roman" w:hAnsi="Times New Roman" w:cs="Times New Roman"/>
        </w:rPr>
        <w:t>Tablo 3a’da görüldüğü gibi bir birim risk başına düşen getiri oranını ifade eden Sharpe oranı en fazla CCC ve DCC modelleri ile elde edilebilmiştir.</w:t>
      </w:r>
    </w:p>
    <w:p w:rsidR="0014499C" w:rsidRDefault="0014499C" w:rsidP="00D86866">
      <w:pPr>
        <w:spacing w:after="120" w:line="240" w:lineRule="auto"/>
        <w:jc w:val="center"/>
        <w:rPr>
          <w:rStyle w:val="fontstyle31"/>
          <w:rFonts w:ascii="Times New Roman" w:hAnsi="Times New Roman" w:cs="Times New Roman"/>
          <w:b/>
        </w:rPr>
      </w:pPr>
    </w:p>
    <w:p w:rsidR="009C5622" w:rsidRPr="00AF3CFC" w:rsidRDefault="009C5622"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Tablo 3</w:t>
      </w:r>
      <w:r w:rsidR="00F21D43">
        <w:rPr>
          <w:rStyle w:val="fontstyle31"/>
          <w:rFonts w:ascii="Times New Roman" w:hAnsi="Times New Roman" w:cs="Times New Roman"/>
          <w:b/>
        </w:rPr>
        <w:t>a</w:t>
      </w:r>
      <w:r w:rsidRPr="00AF3CFC">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sidR="0085775C">
        <w:rPr>
          <w:rStyle w:val="fontstyle31"/>
          <w:rFonts w:ascii="Times New Roman" w:hAnsi="Times New Roman" w:cs="Times New Roman"/>
          <w:b/>
        </w:rPr>
        <w:t>lardan Oluşan</w:t>
      </w:r>
      <w:r w:rsidRPr="00AF3CFC">
        <w:rPr>
          <w:rStyle w:val="fontstyle31"/>
          <w:rFonts w:ascii="Times New Roman" w:hAnsi="Times New Roman" w:cs="Times New Roman"/>
          <w:b/>
        </w:rPr>
        <w:t xml:space="preserve"> </w:t>
      </w:r>
      <w:r w:rsidR="0085775C">
        <w:rPr>
          <w:rStyle w:val="fontstyle31"/>
          <w:rFonts w:ascii="Times New Roman" w:hAnsi="Times New Roman" w:cs="Times New Roman"/>
          <w:b/>
        </w:rPr>
        <w:t>Portföyler</w:t>
      </w:r>
      <w:r w:rsidR="00B923C0">
        <w:rPr>
          <w:rStyle w:val="fontstyle31"/>
          <w:rFonts w:ascii="Times New Roman" w:hAnsi="Times New Roman" w:cs="Times New Roman"/>
          <w:b/>
        </w:rPr>
        <w:t>in Performans Ö</w:t>
      </w:r>
      <w:r>
        <w:rPr>
          <w:rStyle w:val="fontstyle31"/>
          <w:rFonts w:ascii="Times New Roman" w:hAnsi="Times New Roman" w:cs="Times New Roman"/>
          <w:b/>
        </w:rPr>
        <w:t>lçüleri</w:t>
      </w:r>
    </w:p>
    <w:tbl>
      <w:tblPr>
        <w:tblStyle w:val="TabloKlavuzu"/>
        <w:tblW w:w="26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5"/>
        <w:gridCol w:w="1135"/>
        <w:gridCol w:w="991"/>
        <w:gridCol w:w="1134"/>
      </w:tblGrid>
      <w:tr w:rsidR="00551EFD" w:rsidRPr="00D5763C" w:rsidTr="00551EFD">
        <w:trPr>
          <w:jc w:val="center"/>
        </w:trPr>
        <w:tc>
          <w:tcPr>
            <w:tcW w:w="1550"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p>
        </w:tc>
        <w:tc>
          <w:tcPr>
            <w:tcW w:w="1201"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r>
              <w:rPr>
                <w:rStyle w:val="fontstyle31"/>
                <w:rFonts w:ascii="Times New Roman" w:hAnsi="Times New Roman" w:cs="Times New Roman"/>
                <w:b/>
              </w:rPr>
              <w:t>Rp</w:t>
            </w:r>
          </w:p>
        </w:tc>
        <w:tc>
          <w:tcPr>
            <w:tcW w:w="1049" w:type="pct"/>
            <w:tcBorders>
              <w:top w:val="single" w:sz="12" w:space="0" w:color="auto"/>
              <w:bottom w:val="single" w:sz="4" w:space="0" w:color="auto"/>
            </w:tcBorders>
            <w:shd w:val="clear" w:color="auto" w:fill="auto"/>
            <w:vAlign w:val="center"/>
          </w:tcPr>
          <w:p w:rsidR="00551EFD" w:rsidRPr="00D5763C" w:rsidRDefault="00D86866" w:rsidP="00E40C85">
            <w:pPr>
              <w:jc w:val="center"/>
              <w:rPr>
                <w:rStyle w:val="fontstyle31"/>
                <w:rFonts w:ascii="Times New Roman" w:hAnsi="Times New Roman" w:cs="Times New Roman"/>
                <w:b/>
              </w:rPr>
            </w:pPr>
            <m:oMathPara>
              <m:oMath>
                <m:sSub>
                  <m:sSubPr>
                    <m:ctrlPr>
                      <w:rPr>
                        <w:rStyle w:val="fontstyle31"/>
                        <w:rFonts w:ascii="Cambria Math" w:hAnsi="Cambria Math" w:cs="Times New Roman"/>
                        <w:b/>
                        <w:i/>
                      </w:rPr>
                    </m:ctrlPr>
                  </m:sSubPr>
                  <m:e>
                    <m:r>
                      <m:rPr>
                        <m:sty m:val="b"/>
                      </m:rPr>
                      <w:rPr>
                        <w:rStyle w:val="fontstyle31"/>
                        <w:rFonts w:ascii="Cambria Math" w:hAnsi="Cambria Math" w:cs="Times New Roman"/>
                      </w:rPr>
                      <m:t>σ</m:t>
                    </m:r>
                  </m:e>
                  <m:sub>
                    <m:r>
                      <m:rPr>
                        <m:sty m:val="bi"/>
                      </m:rPr>
                      <w:rPr>
                        <w:rStyle w:val="fontstyle31"/>
                        <w:rFonts w:ascii="Cambria Math" w:hAnsi="Cambria Math" w:cs="Times New Roman"/>
                      </w:rPr>
                      <m:t>p</m:t>
                    </m:r>
                  </m:sub>
                </m:sSub>
              </m:oMath>
            </m:oMathPara>
          </w:p>
        </w:tc>
        <w:tc>
          <w:tcPr>
            <w:tcW w:w="1200"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r>
              <w:rPr>
                <w:rStyle w:val="fontstyle31"/>
                <w:rFonts w:ascii="Times New Roman" w:hAnsi="Times New Roman" w:cs="Times New Roman"/>
                <w:b/>
              </w:rPr>
              <w:t>Sh</w:t>
            </w:r>
          </w:p>
        </w:tc>
      </w:tr>
      <w:tr w:rsidR="00551EFD" w:rsidRPr="00870B4E" w:rsidTr="00551EFD">
        <w:trPr>
          <w:jc w:val="center"/>
        </w:trPr>
        <w:tc>
          <w:tcPr>
            <w:tcW w:w="1550" w:type="pct"/>
            <w:tcBorders>
              <w:top w:val="single" w:sz="4" w:space="0" w:color="auto"/>
            </w:tcBorders>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EA</w:t>
            </w:r>
          </w:p>
        </w:tc>
        <w:tc>
          <w:tcPr>
            <w:tcW w:w="1201"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0.00386</w:t>
            </w:r>
          </w:p>
        </w:tc>
        <w:tc>
          <w:tcPr>
            <w:tcW w:w="1049"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0.0441</w:t>
            </w:r>
          </w:p>
        </w:tc>
        <w:tc>
          <w:tcPr>
            <w:tcW w:w="1200"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1.3901</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MinVar</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0.00317</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0.0364</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1.3807</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OrtVar</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0.00318</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0.0364</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1.3850</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CCC</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0.00268</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0.0238</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1.7823</w:t>
            </w:r>
          </w:p>
        </w:tc>
      </w:tr>
      <w:tr w:rsidR="00551EFD" w:rsidRPr="00870B4E" w:rsidTr="00551EFD">
        <w:trPr>
          <w:jc w:val="center"/>
        </w:trPr>
        <w:tc>
          <w:tcPr>
            <w:tcW w:w="1550" w:type="pct"/>
            <w:tcBorders>
              <w:bottom w:val="single" w:sz="12" w:space="0" w:color="auto"/>
            </w:tcBorders>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DCC</w:t>
            </w:r>
          </w:p>
        </w:tc>
        <w:tc>
          <w:tcPr>
            <w:tcW w:w="1201"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0.00263</w:t>
            </w:r>
          </w:p>
        </w:tc>
        <w:tc>
          <w:tcPr>
            <w:tcW w:w="1049"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0.0236</w:t>
            </w:r>
          </w:p>
        </w:tc>
        <w:tc>
          <w:tcPr>
            <w:tcW w:w="1200"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1.7733</w:t>
            </w:r>
          </w:p>
        </w:tc>
      </w:tr>
    </w:tbl>
    <w:p w:rsidR="00AC4A8F" w:rsidRDefault="00AC4A8F" w:rsidP="00304F17">
      <w:pPr>
        <w:spacing w:after="120" w:line="240" w:lineRule="auto"/>
        <w:ind w:firstLine="709"/>
        <w:jc w:val="both"/>
        <w:rPr>
          <w:rStyle w:val="fontstyle31"/>
          <w:rFonts w:ascii="Times New Roman" w:hAnsi="Times New Roman" w:cs="Times New Roman"/>
        </w:rPr>
      </w:pPr>
    </w:p>
    <w:p w:rsidR="00427FEE" w:rsidRDefault="00694517" w:rsidP="00304F17">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Tablo 3b’de ise eşit ağırlıklı v</w:t>
      </w:r>
      <w:r w:rsidR="00EC29A9">
        <w:rPr>
          <w:rStyle w:val="fontstyle31"/>
          <w:rFonts w:ascii="Times New Roman" w:hAnsi="Times New Roman" w:cs="Times New Roman"/>
        </w:rPr>
        <w:t>e optimize edilmiş portföylerdeki kripto para birimlerinin</w:t>
      </w:r>
      <w:r>
        <w:rPr>
          <w:rStyle w:val="fontstyle31"/>
          <w:rFonts w:ascii="Times New Roman" w:hAnsi="Times New Roman" w:cs="Times New Roman"/>
        </w:rPr>
        <w:t xml:space="preserve"> ağırlıkları yer</w:t>
      </w:r>
      <w:r w:rsidR="00EC29A9">
        <w:rPr>
          <w:rStyle w:val="fontstyle31"/>
          <w:rFonts w:ascii="Times New Roman" w:hAnsi="Times New Roman" w:cs="Times New Roman"/>
        </w:rPr>
        <w:t xml:space="preserve"> </w:t>
      </w:r>
      <w:r>
        <w:rPr>
          <w:rStyle w:val="fontstyle31"/>
          <w:rFonts w:ascii="Times New Roman" w:hAnsi="Times New Roman" w:cs="Times New Roman"/>
        </w:rPr>
        <w:t>almaktadır.</w:t>
      </w:r>
      <w:r w:rsidR="009C07C0">
        <w:rPr>
          <w:rStyle w:val="fontstyle31"/>
          <w:rFonts w:ascii="Times New Roman" w:hAnsi="Times New Roman" w:cs="Times New Roman"/>
        </w:rPr>
        <w:t xml:space="preserve"> </w:t>
      </w:r>
    </w:p>
    <w:p w:rsidR="00427FEE" w:rsidRPr="00AF3CFC" w:rsidRDefault="00427FEE"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lastRenderedPageBreak/>
        <w:t>Tablo 3</w:t>
      </w:r>
      <w:r w:rsidR="00F21D43">
        <w:rPr>
          <w:rStyle w:val="fontstyle31"/>
          <w:rFonts w:ascii="Times New Roman" w:hAnsi="Times New Roman" w:cs="Times New Roman"/>
          <w:b/>
        </w:rPr>
        <w:t>b</w:t>
      </w:r>
      <w:r w:rsidRPr="00AF3CFC">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Pr>
          <w:rStyle w:val="fontstyle31"/>
          <w:rFonts w:ascii="Times New Roman" w:hAnsi="Times New Roman" w:cs="Times New Roman"/>
          <w:b/>
        </w:rPr>
        <w:t>lardan Oluşan</w:t>
      </w:r>
      <w:r w:rsidRPr="00AF3CFC">
        <w:rPr>
          <w:rStyle w:val="fontstyle31"/>
          <w:rFonts w:ascii="Times New Roman" w:hAnsi="Times New Roman" w:cs="Times New Roman"/>
          <w:b/>
        </w:rPr>
        <w:t xml:space="preserve"> </w:t>
      </w:r>
      <w:r>
        <w:rPr>
          <w:rStyle w:val="fontstyle31"/>
          <w:rFonts w:ascii="Times New Roman" w:hAnsi="Times New Roman" w:cs="Times New Roman"/>
          <w:b/>
        </w:rPr>
        <w:t xml:space="preserve">Portföylerin </w:t>
      </w:r>
      <w:r w:rsidR="00F21D43">
        <w:rPr>
          <w:rStyle w:val="fontstyle31"/>
          <w:rFonts w:ascii="Times New Roman" w:hAnsi="Times New Roman" w:cs="Times New Roman"/>
          <w:b/>
        </w:rPr>
        <w:t>Bileşenleri</w:t>
      </w:r>
    </w:p>
    <w:tbl>
      <w:tblPr>
        <w:tblStyle w:val="TabloKlavuzu"/>
        <w:tblW w:w="33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997"/>
        <w:gridCol w:w="996"/>
        <w:gridCol w:w="996"/>
        <w:gridCol w:w="996"/>
        <w:gridCol w:w="994"/>
      </w:tblGrid>
      <w:tr w:rsidR="00551EFD" w:rsidRPr="00D5763C" w:rsidTr="00551EFD">
        <w:trPr>
          <w:jc w:val="center"/>
        </w:trPr>
        <w:tc>
          <w:tcPr>
            <w:tcW w:w="902" w:type="pct"/>
            <w:tcBorders>
              <w:top w:val="single" w:sz="12" w:space="0" w:color="auto"/>
              <w:bottom w:val="single" w:sz="4" w:space="0" w:color="auto"/>
            </w:tcBorders>
            <w:shd w:val="clear" w:color="auto" w:fill="auto"/>
            <w:vAlign w:val="center"/>
          </w:tcPr>
          <w:p w:rsidR="00F21D43" w:rsidRPr="00D5763C" w:rsidRDefault="00F21D43" w:rsidP="00F21D43">
            <w:pPr>
              <w:rPr>
                <w:rStyle w:val="fontstyle31"/>
                <w:rFonts w:ascii="Times New Roman" w:hAnsi="Times New Roman" w:cs="Times New Roman"/>
                <w:b/>
              </w:rPr>
            </w:pP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ada</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btc</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eth</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xrp</w:t>
            </w:r>
          </w:p>
        </w:tc>
      </w:tr>
      <w:tr w:rsidR="00551EFD" w:rsidRPr="00870B4E" w:rsidTr="00551EFD">
        <w:trPr>
          <w:jc w:val="center"/>
        </w:trPr>
        <w:tc>
          <w:tcPr>
            <w:tcW w:w="902" w:type="pct"/>
            <w:tcBorders>
              <w:top w:val="single" w:sz="4" w:space="0" w:color="auto"/>
            </w:tcBorders>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EA</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MinVar</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0.0678</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0.8796</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0.0256</w:t>
            </w:r>
          </w:p>
        </w:tc>
        <w:tc>
          <w:tcPr>
            <w:tcW w:w="820" w:type="pct"/>
          </w:tcPr>
          <w:p w:rsidR="00F21D43" w:rsidRDefault="00F21D43" w:rsidP="00551EFD">
            <w:pPr>
              <w:jc w:val="center"/>
              <w:rPr>
                <w:rStyle w:val="fontstyle31"/>
                <w:rFonts w:ascii="Times New Roman" w:hAnsi="Times New Roman" w:cs="Times New Roman"/>
              </w:rPr>
            </w:pPr>
            <w:r w:rsidRPr="001C5125">
              <w:rPr>
                <w:rStyle w:val="fontstyle31"/>
                <w:rFonts w:ascii="Times New Roman" w:hAnsi="Times New Roman" w:cs="Times New Roman"/>
              </w:rPr>
              <w:t>0</w:t>
            </w:r>
            <w:r>
              <w:rPr>
                <w:rStyle w:val="fontstyle31"/>
                <w:rFonts w:ascii="Times New Roman" w:hAnsi="Times New Roman" w:cs="Times New Roman"/>
              </w:rPr>
              <w:t>.0000</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0.0270</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OrtVar</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0.0707</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0.8779</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0.0267</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0.0000</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0.0246</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CCC</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0.0015</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0.6138</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0.0111</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0.0014</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0.3723</w:t>
            </w:r>
          </w:p>
        </w:tc>
      </w:tr>
      <w:tr w:rsidR="00551EFD" w:rsidRPr="00870B4E" w:rsidTr="00551EFD">
        <w:trPr>
          <w:jc w:val="center"/>
        </w:trPr>
        <w:tc>
          <w:tcPr>
            <w:tcW w:w="902" w:type="pct"/>
            <w:tcBorders>
              <w:bottom w:val="single" w:sz="12" w:space="0" w:color="auto"/>
            </w:tcBorders>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DCC</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0.0004</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0.6118</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0.0008</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0.0001</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0.3870</w:t>
            </w:r>
          </w:p>
        </w:tc>
      </w:tr>
    </w:tbl>
    <w:p w:rsidR="00272776" w:rsidRDefault="00272776" w:rsidP="00304F17">
      <w:pPr>
        <w:spacing w:after="120" w:line="240" w:lineRule="auto"/>
        <w:ind w:firstLine="709"/>
        <w:jc w:val="both"/>
        <w:rPr>
          <w:rStyle w:val="fontstyle31"/>
          <w:rFonts w:ascii="Times New Roman" w:hAnsi="Times New Roman" w:cs="Times New Roman"/>
        </w:rPr>
      </w:pPr>
    </w:p>
    <w:p w:rsidR="008F786B" w:rsidRPr="008F786B" w:rsidRDefault="0020709A" w:rsidP="00304F17">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 4a ise bu kez </w:t>
      </w:r>
      <w:r w:rsidR="00F47B5F">
        <w:rPr>
          <w:rStyle w:val="fontstyle31"/>
          <w:rFonts w:ascii="Times New Roman" w:hAnsi="Times New Roman" w:cs="Times New Roman"/>
        </w:rPr>
        <w:t>eur, usd ve xau</w:t>
      </w:r>
      <w:r w:rsidR="00F47B5F">
        <w:rPr>
          <w:rStyle w:val="fontstyle31"/>
          <w:rFonts w:ascii="Times New Roman" w:hAnsi="Times New Roman" w:cs="Times New Roman"/>
        </w:rPr>
        <w:t>’nu</w:t>
      </w:r>
      <w:r>
        <w:rPr>
          <w:rStyle w:val="fontstyle31"/>
          <w:rFonts w:ascii="Times New Roman" w:hAnsi="Times New Roman" w:cs="Times New Roman"/>
        </w:rPr>
        <w:t xml:space="preserve">n da eklenmesiyle oluşturulan portföylerin performansını gösteren değerleri içermektedir. Bu aşamada portföyler beş farklı kripto paranın yanında geleneksel yatırım aracı olarak sınıflandırılabilecek </w:t>
      </w:r>
      <w:r w:rsidR="00AE7312">
        <w:rPr>
          <w:rStyle w:val="fontstyle31"/>
          <w:rFonts w:ascii="Times New Roman" w:hAnsi="Times New Roman" w:cs="Times New Roman"/>
        </w:rPr>
        <w:t>eur, usd ve xau</w:t>
      </w:r>
      <w:r w:rsidR="00BD4819">
        <w:rPr>
          <w:rStyle w:val="fontstyle31"/>
          <w:rFonts w:ascii="Times New Roman" w:hAnsi="Times New Roman" w:cs="Times New Roman"/>
        </w:rPr>
        <w:t xml:space="preserve"> </w:t>
      </w:r>
      <w:r>
        <w:rPr>
          <w:rStyle w:val="fontstyle31"/>
          <w:rFonts w:ascii="Times New Roman" w:hAnsi="Times New Roman" w:cs="Times New Roman"/>
        </w:rPr>
        <w:t>içerebilmektedirler.</w:t>
      </w:r>
      <w:r w:rsidR="005E0FB9">
        <w:rPr>
          <w:rStyle w:val="fontstyle31"/>
          <w:rFonts w:ascii="Times New Roman" w:hAnsi="Times New Roman" w:cs="Times New Roman"/>
        </w:rPr>
        <w:t xml:space="preserve"> Tablodan görüldüğü gibi koşullu korelasyon modelleri ile elde edilen portföylerin Sharpe oranları dah</w:t>
      </w:r>
      <w:r w:rsidR="00493F4D">
        <w:rPr>
          <w:rStyle w:val="fontstyle31"/>
          <w:rFonts w:ascii="Times New Roman" w:hAnsi="Times New Roman" w:cs="Times New Roman"/>
        </w:rPr>
        <w:t>a yüksek olarak elde edilmiştir</w:t>
      </w:r>
    </w:p>
    <w:p w:rsidR="0085775C" w:rsidRPr="00AF3CFC" w:rsidRDefault="0085775C"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Tablo 4</w:t>
      </w:r>
      <w:r w:rsidR="00A01C5D">
        <w:rPr>
          <w:rStyle w:val="fontstyle31"/>
          <w:rFonts w:ascii="Times New Roman" w:hAnsi="Times New Roman" w:cs="Times New Roman"/>
          <w:b/>
        </w:rPr>
        <w:t>a</w:t>
      </w:r>
      <w:r>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Pr>
          <w:rStyle w:val="fontstyle31"/>
          <w:rFonts w:ascii="Times New Roman" w:hAnsi="Times New Roman" w:cs="Times New Roman"/>
          <w:b/>
        </w:rPr>
        <w:t xml:space="preserve">,  </w:t>
      </w:r>
      <w:r w:rsidR="00712D50">
        <w:rPr>
          <w:rStyle w:val="fontstyle31"/>
          <w:rFonts w:ascii="Times New Roman" w:hAnsi="Times New Roman" w:cs="Times New Roman"/>
          <w:b/>
        </w:rPr>
        <w:t>Euro</w:t>
      </w:r>
      <w:r>
        <w:rPr>
          <w:rStyle w:val="fontstyle31"/>
          <w:rFonts w:ascii="Times New Roman" w:hAnsi="Times New Roman" w:cs="Times New Roman"/>
          <w:b/>
        </w:rPr>
        <w:t xml:space="preserve">, </w:t>
      </w:r>
      <w:r w:rsidR="00712D50">
        <w:rPr>
          <w:rStyle w:val="fontstyle31"/>
          <w:rFonts w:ascii="Times New Roman" w:hAnsi="Times New Roman" w:cs="Times New Roman"/>
          <w:b/>
        </w:rPr>
        <w:t>Dolar</w:t>
      </w:r>
      <w:r>
        <w:rPr>
          <w:rStyle w:val="fontstyle31"/>
          <w:rFonts w:ascii="Times New Roman" w:hAnsi="Times New Roman" w:cs="Times New Roman"/>
          <w:b/>
        </w:rPr>
        <w:t xml:space="preserve"> ve Gram Altından Oluşan Portföylerin Performans Ölçüleri</w:t>
      </w:r>
    </w:p>
    <w:tbl>
      <w:tblPr>
        <w:tblStyle w:val="TabloKlavuzu"/>
        <w:tblW w:w="22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1089"/>
        <w:gridCol w:w="993"/>
        <w:gridCol w:w="993"/>
      </w:tblGrid>
      <w:tr w:rsidR="00A01C5D" w:rsidRPr="00D5763C" w:rsidTr="00A01C5D">
        <w:trPr>
          <w:jc w:val="center"/>
        </w:trPr>
        <w:tc>
          <w:tcPr>
            <w:tcW w:w="1259"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p>
        </w:tc>
        <w:tc>
          <w:tcPr>
            <w:tcW w:w="1325"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r>
              <w:rPr>
                <w:rStyle w:val="fontstyle31"/>
                <w:rFonts w:ascii="Times New Roman" w:hAnsi="Times New Roman" w:cs="Times New Roman"/>
                <w:b/>
              </w:rPr>
              <w:t>Rp</w:t>
            </w:r>
          </w:p>
        </w:tc>
        <w:tc>
          <w:tcPr>
            <w:tcW w:w="1208" w:type="pct"/>
            <w:tcBorders>
              <w:top w:val="single" w:sz="12" w:space="0" w:color="auto"/>
              <w:bottom w:val="single" w:sz="4" w:space="0" w:color="auto"/>
            </w:tcBorders>
            <w:shd w:val="clear" w:color="auto" w:fill="auto"/>
            <w:vAlign w:val="center"/>
          </w:tcPr>
          <w:p w:rsidR="00A01C5D" w:rsidRPr="00D5763C" w:rsidRDefault="00D86866" w:rsidP="00294D49">
            <w:pPr>
              <w:jc w:val="center"/>
              <w:rPr>
                <w:rStyle w:val="fontstyle31"/>
                <w:rFonts w:ascii="Times New Roman" w:hAnsi="Times New Roman" w:cs="Times New Roman"/>
                <w:b/>
              </w:rPr>
            </w:pPr>
            <m:oMathPara>
              <m:oMath>
                <m:sSub>
                  <m:sSubPr>
                    <m:ctrlPr>
                      <w:rPr>
                        <w:rStyle w:val="fontstyle31"/>
                        <w:rFonts w:ascii="Cambria Math" w:hAnsi="Cambria Math" w:cs="Times New Roman"/>
                        <w:b/>
                        <w:i/>
                      </w:rPr>
                    </m:ctrlPr>
                  </m:sSubPr>
                  <m:e>
                    <m:r>
                      <m:rPr>
                        <m:sty m:val="b"/>
                      </m:rPr>
                      <w:rPr>
                        <w:rStyle w:val="fontstyle31"/>
                        <w:rFonts w:ascii="Cambria Math" w:hAnsi="Cambria Math" w:cs="Times New Roman"/>
                      </w:rPr>
                      <m:t>σ</m:t>
                    </m:r>
                  </m:e>
                  <m:sub>
                    <m:r>
                      <m:rPr>
                        <m:sty m:val="bi"/>
                      </m:rPr>
                      <w:rPr>
                        <w:rStyle w:val="fontstyle31"/>
                        <w:rFonts w:ascii="Cambria Math" w:hAnsi="Cambria Math" w:cs="Times New Roman"/>
                      </w:rPr>
                      <m:t>p</m:t>
                    </m:r>
                  </m:sub>
                </m:sSub>
              </m:oMath>
            </m:oMathPara>
          </w:p>
        </w:tc>
        <w:tc>
          <w:tcPr>
            <w:tcW w:w="1208"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r>
              <w:rPr>
                <w:rStyle w:val="fontstyle31"/>
                <w:rFonts w:ascii="Times New Roman" w:hAnsi="Times New Roman" w:cs="Times New Roman"/>
                <w:b/>
              </w:rPr>
              <w:t>Sh</w:t>
            </w:r>
          </w:p>
        </w:tc>
      </w:tr>
      <w:tr w:rsidR="00A01C5D" w:rsidRPr="00870B4E" w:rsidTr="00A01C5D">
        <w:trPr>
          <w:jc w:val="center"/>
        </w:trPr>
        <w:tc>
          <w:tcPr>
            <w:tcW w:w="1259" w:type="pct"/>
            <w:tcBorders>
              <w:top w:val="single" w:sz="4" w:space="0" w:color="auto"/>
            </w:tcBorders>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EA</w:t>
            </w:r>
          </w:p>
        </w:tc>
        <w:tc>
          <w:tcPr>
            <w:tcW w:w="1325"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0.00367</w:t>
            </w:r>
          </w:p>
        </w:tc>
        <w:tc>
          <w:tcPr>
            <w:tcW w:w="1208"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0.0338</w:t>
            </w:r>
          </w:p>
        </w:tc>
        <w:tc>
          <w:tcPr>
            <w:tcW w:w="1208"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1.7236</w:t>
            </w:r>
          </w:p>
        </w:tc>
      </w:tr>
      <w:tr w:rsidR="00A01C5D" w:rsidRPr="00870B4E" w:rsidTr="00A01C5D">
        <w:trPr>
          <w:jc w:val="center"/>
        </w:trPr>
        <w:tc>
          <w:tcPr>
            <w:tcW w:w="1259" w:type="pct"/>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MinVar</w:t>
            </w:r>
          </w:p>
        </w:tc>
        <w:tc>
          <w:tcPr>
            <w:tcW w:w="1325"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0.00073</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0.0085</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1.3463</w:t>
            </w:r>
          </w:p>
        </w:tc>
      </w:tr>
      <w:tr w:rsidR="00A01C5D" w:rsidRPr="00870B4E" w:rsidTr="00A01C5D">
        <w:trPr>
          <w:jc w:val="center"/>
        </w:trPr>
        <w:tc>
          <w:tcPr>
            <w:tcW w:w="1259" w:type="pct"/>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OrtVar</w:t>
            </w:r>
          </w:p>
        </w:tc>
        <w:tc>
          <w:tcPr>
            <w:tcW w:w="1325"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0.00318</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0.0243</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2.0728</w:t>
            </w:r>
          </w:p>
        </w:tc>
      </w:tr>
      <w:tr w:rsidR="00A01C5D" w:rsidRPr="00870B4E" w:rsidTr="00A01C5D">
        <w:trPr>
          <w:jc w:val="center"/>
        </w:trPr>
        <w:tc>
          <w:tcPr>
            <w:tcW w:w="1259" w:type="pct"/>
            <w:vAlign w:val="center"/>
          </w:tcPr>
          <w:p w:rsidR="00A01C5D" w:rsidRPr="00870B4E" w:rsidRDefault="00A01C5D" w:rsidP="00F7561D">
            <w:pPr>
              <w:jc w:val="both"/>
              <w:rPr>
                <w:rStyle w:val="fontstyle31"/>
                <w:rFonts w:ascii="Times New Roman" w:hAnsi="Times New Roman" w:cs="Times New Roman"/>
              </w:rPr>
            </w:pPr>
            <w:r>
              <w:rPr>
                <w:rStyle w:val="fontstyle31"/>
                <w:rFonts w:ascii="Times New Roman" w:hAnsi="Times New Roman" w:cs="Times New Roman"/>
              </w:rPr>
              <w:t>CCC</w:t>
            </w:r>
          </w:p>
        </w:tc>
        <w:tc>
          <w:tcPr>
            <w:tcW w:w="1325" w:type="pct"/>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0.00083</w:t>
            </w:r>
          </w:p>
        </w:tc>
        <w:tc>
          <w:tcPr>
            <w:tcW w:w="1208" w:type="pct"/>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0.0056</w:t>
            </w:r>
          </w:p>
        </w:tc>
        <w:tc>
          <w:tcPr>
            <w:tcW w:w="1208" w:type="pct"/>
            <w:vAlign w:val="center"/>
          </w:tcPr>
          <w:p w:rsidR="00A01C5D" w:rsidRPr="00870B4E" w:rsidRDefault="00A01C5D" w:rsidP="0034757C">
            <w:pPr>
              <w:jc w:val="center"/>
              <w:rPr>
                <w:rStyle w:val="fontstyle31"/>
                <w:rFonts w:ascii="Times New Roman" w:hAnsi="Times New Roman" w:cs="Times New Roman"/>
              </w:rPr>
            </w:pPr>
            <w:r>
              <w:rPr>
                <w:rStyle w:val="fontstyle31"/>
                <w:rFonts w:ascii="Times New Roman" w:hAnsi="Times New Roman" w:cs="Times New Roman"/>
              </w:rPr>
              <w:t>2.3693</w:t>
            </w:r>
          </w:p>
        </w:tc>
      </w:tr>
      <w:tr w:rsidR="00A01C5D" w:rsidRPr="00870B4E" w:rsidTr="00A01C5D">
        <w:trPr>
          <w:jc w:val="center"/>
        </w:trPr>
        <w:tc>
          <w:tcPr>
            <w:tcW w:w="1259" w:type="pct"/>
            <w:tcBorders>
              <w:bottom w:val="single" w:sz="12" w:space="0" w:color="auto"/>
            </w:tcBorders>
            <w:vAlign w:val="center"/>
          </w:tcPr>
          <w:p w:rsidR="00A01C5D" w:rsidRPr="00870B4E" w:rsidRDefault="00A01C5D" w:rsidP="00F7561D">
            <w:pPr>
              <w:jc w:val="both"/>
              <w:rPr>
                <w:rStyle w:val="fontstyle31"/>
                <w:rFonts w:ascii="Times New Roman" w:hAnsi="Times New Roman" w:cs="Times New Roman"/>
              </w:rPr>
            </w:pPr>
            <w:r>
              <w:rPr>
                <w:rStyle w:val="fontstyle31"/>
                <w:rFonts w:ascii="Times New Roman" w:hAnsi="Times New Roman" w:cs="Times New Roman"/>
              </w:rPr>
              <w:t>DCC</w:t>
            </w:r>
          </w:p>
        </w:tc>
        <w:tc>
          <w:tcPr>
            <w:tcW w:w="1325"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0.00084</w:t>
            </w:r>
          </w:p>
        </w:tc>
        <w:tc>
          <w:tcPr>
            <w:tcW w:w="1208"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0.0055</w:t>
            </w:r>
          </w:p>
        </w:tc>
        <w:tc>
          <w:tcPr>
            <w:tcW w:w="1208"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2.4161</w:t>
            </w:r>
          </w:p>
        </w:tc>
      </w:tr>
    </w:tbl>
    <w:p w:rsidR="00DF56F2" w:rsidRDefault="00DF56F2" w:rsidP="0082152A">
      <w:pPr>
        <w:spacing w:after="120" w:line="240" w:lineRule="auto"/>
        <w:jc w:val="both"/>
        <w:rPr>
          <w:rStyle w:val="fontstyle31"/>
          <w:rFonts w:ascii="Times New Roman" w:hAnsi="Times New Roman" w:cs="Times New Roman"/>
        </w:rPr>
      </w:pPr>
    </w:p>
    <w:p w:rsidR="0020709A" w:rsidRDefault="0020709A" w:rsidP="0020709A">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 4b’de ise yine eşit ağırlıklı ve optimize edilmiş portföylerdeki kripto para birimlerinin ve diğer yatırım araçlarının ağırlıkları yer almaktadır. Portföye </w:t>
      </w:r>
      <w:r w:rsidR="002A6059">
        <w:rPr>
          <w:rStyle w:val="fontstyle31"/>
          <w:rFonts w:ascii="Times New Roman" w:hAnsi="Times New Roman" w:cs="Times New Roman"/>
        </w:rPr>
        <w:t>eur, usd ve xau</w:t>
      </w:r>
      <w:r>
        <w:rPr>
          <w:rStyle w:val="fontstyle31"/>
          <w:rFonts w:ascii="Times New Roman" w:hAnsi="Times New Roman" w:cs="Times New Roman"/>
        </w:rPr>
        <w:t xml:space="preserve"> eklenebilmesi durumunda optimize edilen portföylerde ise portföy ağırlıkları daha çok geleneksel yatırım araçlarına kaydığı görülmektedir. CCC ve DCC portföylerinde kripto paralar portföy ağırlığının toplamda %4’ünü oluşturmaktadırlar. Uzun dönem sabit varyans, kovaryans ve korelasyonların varsayıldığı optimal portföylerde </w:t>
      </w:r>
      <w:r w:rsidR="00FD40AC">
        <w:rPr>
          <w:rStyle w:val="fontstyle31"/>
          <w:rFonts w:ascii="Times New Roman" w:hAnsi="Times New Roman" w:cs="Times New Roman"/>
        </w:rPr>
        <w:t>xau</w:t>
      </w:r>
      <w:r>
        <w:rPr>
          <w:rStyle w:val="fontstyle31"/>
          <w:rFonts w:ascii="Times New Roman" w:hAnsi="Times New Roman" w:cs="Times New Roman"/>
        </w:rPr>
        <w:t xml:space="preserve"> daha fazla ağırlık almakta iken, dinamik korelasyon modelleri ile tahminlenen korelasyon matrisleri ile optimize edilen portföylerde </w:t>
      </w:r>
      <w:r w:rsidR="009E3406">
        <w:rPr>
          <w:rStyle w:val="fontstyle31"/>
          <w:rFonts w:ascii="Times New Roman" w:hAnsi="Times New Roman" w:cs="Times New Roman"/>
        </w:rPr>
        <w:t>e</w:t>
      </w:r>
      <w:r w:rsidR="00FD40AC">
        <w:rPr>
          <w:rStyle w:val="fontstyle31"/>
          <w:rFonts w:ascii="Times New Roman" w:hAnsi="Times New Roman" w:cs="Times New Roman"/>
        </w:rPr>
        <w:t>ur</w:t>
      </w:r>
      <w:r>
        <w:rPr>
          <w:rStyle w:val="fontstyle31"/>
          <w:rFonts w:ascii="Times New Roman" w:hAnsi="Times New Roman" w:cs="Times New Roman"/>
        </w:rPr>
        <w:t xml:space="preserve"> oldukça fazla ağırlık edinmiştir.</w:t>
      </w:r>
    </w:p>
    <w:p w:rsidR="00272776" w:rsidRDefault="00272776" w:rsidP="00D86866">
      <w:pPr>
        <w:spacing w:after="120" w:line="240" w:lineRule="auto"/>
        <w:jc w:val="center"/>
        <w:rPr>
          <w:rStyle w:val="fontstyle31"/>
          <w:rFonts w:ascii="Times New Roman" w:hAnsi="Times New Roman" w:cs="Times New Roman"/>
          <w:b/>
        </w:rPr>
      </w:pPr>
    </w:p>
    <w:p w:rsidR="00A01C5D" w:rsidRPr="00AF3CFC" w:rsidRDefault="00A01C5D"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 xml:space="preserve">Tablo 4b: </w:t>
      </w:r>
      <w:r w:rsidR="002A0132">
        <w:rPr>
          <w:rStyle w:val="fontstyle31"/>
          <w:rFonts w:ascii="Times New Roman" w:hAnsi="Times New Roman" w:cs="Times New Roman"/>
          <w:b/>
        </w:rPr>
        <w:t>Kripto para</w:t>
      </w:r>
      <w:r>
        <w:rPr>
          <w:rStyle w:val="fontstyle31"/>
          <w:rFonts w:ascii="Times New Roman" w:hAnsi="Times New Roman" w:cs="Times New Roman"/>
          <w:b/>
        </w:rPr>
        <w:t xml:space="preserve">,  </w:t>
      </w:r>
      <w:r w:rsidR="00D94CF7">
        <w:rPr>
          <w:rStyle w:val="fontstyle31"/>
          <w:rFonts w:ascii="Times New Roman" w:hAnsi="Times New Roman" w:cs="Times New Roman"/>
          <w:b/>
        </w:rPr>
        <w:t xml:space="preserve">Euro, Dolar ve Gram Altından </w:t>
      </w:r>
      <w:r>
        <w:rPr>
          <w:rStyle w:val="fontstyle31"/>
          <w:rFonts w:ascii="Times New Roman" w:hAnsi="Times New Roman" w:cs="Times New Roman"/>
          <w:b/>
        </w:rPr>
        <w:t>Oluşan Portföylerin Bileşenleri</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957"/>
        <w:gridCol w:w="956"/>
        <w:gridCol w:w="956"/>
        <w:gridCol w:w="956"/>
        <w:gridCol w:w="956"/>
        <w:gridCol w:w="956"/>
        <w:gridCol w:w="956"/>
        <w:gridCol w:w="956"/>
      </w:tblGrid>
      <w:tr w:rsidR="000455C1" w:rsidTr="000455C1">
        <w:trPr>
          <w:jc w:val="center"/>
        </w:trPr>
        <w:tc>
          <w:tcPr>
            <w:tcW w:w="784"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ada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btc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doge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eth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xrp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eur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usd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xau</w:t>
            </w:r>
          </w:p>
        </w:tc>
      </w:tr>
      <w:tr w:rsidR="000455C1" w:rsidTr="000455C1">
        <w:trPr>
          <w:jc w:val="center"/>
        </w:trPr>
        <w:tc>
          <w:tcPr>
            <w:tcW w:w="784" w:type="pct"/>
            <w:tcBorders>
              <w:top w:val="single" w:sz="4" w:space="0" w:color="auto"/>
            </w:tcBorders>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EA</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MinVar</w:t>
            </w:r>
          </w:p>
        </w:tc>
        <w:tc>
          <w:tcPr>
            <w:tcW w:w="527" w:type="pct"/>
          </w:tcPr>
          <w:p w:rsidR="000455C1" w:rsidRDefault="000455C1" w:rsidP="00BE7001">
            <w:pPr>
              <w:jc w:val="center"/>
              <w:rPr>
                <w:rStyle w:val="fontstyle31"/>
                <w:rFonts w:ascii="Times New Roman" w:hAnsi="Times New Roman" w:cs="Times New Roman"/>
              </w:rPr>
            </w:pPr>
            <w:r w:rsidRPr="00F87F2B">
              <w:rPr>
                <w:rStyle w:val="fontstyle31"/>
                <w:rFonts w:ascii="Times New Roman" w:hAnsi="Times New Roman" w:cs="Times New Roman"/>
              </w:rPr>
              <w:t>0.0036</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0.0177</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0.0009</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0.0001</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0.2411</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0.6824</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0.0542</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OrtVar</w:t>
            </w:r>
          </w:p>
        </w:tc>
        <w:tc>
          <w:tcPr>
            <w:tcW w:w="527" w:type="pct"/>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 xml:space="preserve">0.1372 </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0.097</w:t>
            </w:r>
            <w:r w:rsidRPr="00AE0C59">
              <w:rPr>
                <w:rStyle w:val="fontstyle31"/>
                <w:rFonts w:ascii="Times New Roman" w:hAnsi="Times New Roman" w:cs="Times New Roman"/>
              </w:rPr>
              <w:t>8</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0.0878</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0.0928</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0.5843</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CCC</w:t>
            </w:r>
          </w:p>
        </w:tc>
        <w:tc>
          <w:tcPr>
            <w:tcW w:w="527" w:type="pct"/>
            <w:vAlign w:val="center"/>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0.0068</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0.0087</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0.0056</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0.0055</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0.0084</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0.8422</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0.0808</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0.0420</w:t>
            </w:r>
          </w:p>
        </w:tc>
      </w:tr>
      <w:tr w:rsidR="000455C1" w:rsidTr="000455C1">
        <w:trPr>
          <w:jc w:val="center"/>
        </w:trPr>
        <w:tc>
          <w:tcPr>
            <w:tcW w:w="784" w:type="pct"/>
            <w:tcBorders>
              <w:bottom w:val="single" w:sz="12" w:space="0" w:color="auto"/>
            </w:tcBorders>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DCC</w:t>
            </w:r>
          </w:p>
        </w:tc>
        <w:tc>
          <w:tcPr>
            <w:tcW w:w="527" w:type="pct"/>
            <w:tcBorders>
              <w:bottom w:val="single" w:sz="12" w:space="0" w:color="auto"/>
            </w:tcBorders>
            <w:vAlign w:val="center"/>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 xml:space="preserve">0.0084 </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0.0086</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0.0065</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0.0051</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0.0102</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0.847</w:t>
            </w:r>
            <w:r w:rsidRPr="005137BF">
              <w:rPr>
                <w:rStyle w:val="fontstyle31"/>
                <w:rFonts w:ascii="Times New Roman" w:hAnsi="Times New Roman" w:cs="Times New Roman"/>
              </w:rPr>
              <w:t>8</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0.0830</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0.0303</w:t>
            </w:r>
          </w:p>
        </w:tc>
      </w:tr>
    </w:tbl>
    <w:p w:rsidR="00F76A7C" w:rsidRDefault="00F76A7C" w:rsidP="0082152A">
      <w:pPr>
        <w:spacing w:after="120" w:line="240" w:lineRule="auto"/>
        <w:jc w:val="both"/>
        <w:rPr>
          <w:rStyle w:val="fontstyle31"/>
          <w:rFonts w:ascii="Times New Roman" w:hAnsi="Times New Roman" w:cs="Times New Roman"/>
        </w:rPr>
      </w:pPr>
    </w:p>
    <w:p w:rsidR="00282E11" w:rsidRPr="00FC68AB" w:rsidRDefault="00282E11" w:rsidP="00304F17">
      <w:pPr>
        <w:spacing w:before="240" w:after="120" w:line="240" w:lineRule="auto"/>
        <w:ind w:firstLine="709"/>
        <w:jc w:val="both"/>
        <w:rPr>
          <w:rStyle w:val="fontstyle31"/>
          <w:rFonts w:ascii="Times New Roman" w:hAnsi="Times New Roman" w:cs="Times New Roman"/>
          <w:b/>
        </w:rPr>
      </w:pPr>
      <w:r w:rsidRPr="00FC68AB">
        <w:rPr>
          <w:rStyle w:val="fontstyle31"/>
          <w:rFonts w:ascii="Times New Roman" w:hAnsi="Times New Roman" w:cs="Times New Roman"/>
          <w:b/>
        </w:rPr>
        <w:t>SONUÇ</w:t>
      </w:r>
    </w:p>
    <w:p w:rsidR="00D14B49" w:rsidRDefault="004F5D51" w:rsidP="00AC4A8F">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Bu çalışmada piyasa değeri en yüksek ilk beş kripto para birimi arasındaki zamanla değişen korelasyonlar dikkate alınarak oluşturulan portföyle</w:t>
      </w:r>
      <w:r w:rsidR="00AC4A8F">
        <w:rPr>
          <w:rFonts w:ascii="Times New Roman" w:hAnsi="Times New Roman" w:cs="Times New Roman"/>
          <w:color w:val="000000"/>
          <w:sz w:val="24"/>
          <w:szCs w:val="24"/>
        </w:rPr>
        <w:t xml:space="preserve">rin performansı incelenmiştir.  </w:t>
      </w:r>
      <w:r w:rsidR="00D14B49" w:rsidRPr="00D14B49">
        <w:rPr>
          <w:rFonts w:ascii="Times New Roman" w:hAnsi="Times New Roman" w:cs="Times New Roman"/>
          <w:color w:val="000000"/>
          <w:sz w:val="24"/>
          <w:szCs w:val="24"/>
        </w:rPr>
        <w:t xml:space="preserve">Kripto para birimlerinin </w:t>
      </w:r>
      <w:r w:rsidR="00AC4A8F">
        <w:rPr>
          <w:rFonts w:ascii="Times New Roman" w:hAnsi="Times New Roman" w:cs="Times New Roman"/>
          <w:color w:val="000000"/>
          <w:sz w:val="24"/>
          <w:szCs w:val="24"/>
        </w:rPr>
        <w:t xml:space="preserve">piyasalarda </w:t>
      </w:r>
      <w:r w:rsidR="00D14B49" w:rsidRPr="00D14B49">
        <w:rPr>
          <w:rFonts w:ascii="Times New Roman" w:hAnsi="Times New Roman" w:cs="Times New Roman"/>
          <w:color w:val="000000"/>
          <w:sz w:val="24"/>
          <w:szCs w:val="24"/>
        </w:rPr>
        <w:t>artan etkisi ve kullanımı, riskli varlıkl</w:t>
      </w:r>
      <w:r w:rsidR="00AC4A8F">
        <w:rPr>
          <w:rFonts w:ascii="Times New Roman" w:hAnsi="Times New Roman" w:cs="Times New Roman"/>
          <w:color w:val="000000"/>
          <w:sz w:val="24"/>
          <w:szCs w:val="24"/>
        </w:rPr>
        <w:t>ar olarak görülmesine neden olmaktadır</w:t>
      </w:r>
      <w:r w:rsidR="00D14B49" w:rsidRPr="00D14B49">
        <w:rPr>
          <w:rFonts w:ascii="Times New Roman" w:hAnsi="Times New Roman" w:cs="Times New Roman"/>
          <w:color w:val="000000"/>
          <w:sz w:val="24"/>
          <w:szCs w:val="24"/>
        </w:rPr>
        <w:t xml:space="preserve">. </w:t>
      </w:r>
      <w:r w:rsidR="00AC4A8F">
        <w:rPr>
          <w:rFonts w:ascii="Times New Roman" w:hAnsi="Times New Roman" w:cs="Times New Roman"/>
          <w:color w:val="000000"/>
          <w:sz w:val="24"/>
          <w:szCs w:val="24"/>
        </w:rPr>
        <w:t>Uygulamalı analizler kripto paralar arasında</w:t>
      </w:r>
      <w:r w:rsidR="00D14B49" w:rsidRPr="00D14B49">
        <w:rPr>
          <w:rFonts w:ascii="Times New Roman" w:hAnsi="Times New Roman" w:cs="Times New Roman"/>
          <w:color w:val="000000"/>
          <w:sz w:val="24"/>
          <w:szCs w:val="24"/>
        </w:rPr>
        <w:t xml:space="preserve"> zamanla değişen korelasyonların </w:t>
      </w:r>
      <w:r w:rsidR="00AC4A8F" w:rsidRPr="00D14B49">
        <w:rPr>
          <w:rFonts w:ascii="Times New Roman" w:hAnsi="Times New Roman" w:cs="Times New Roman"/>
          <w:color w:val="000000"/>
          <w:sz w:val="24"/>
          <w:szCs w:val="24"/>
        </w:rPr>
        <w:t>genel</w:t>
      </w:r>
      <w:r w:rsidR="00AC4A8F">
        <w:rPr>
          <w:rFonts w:ascii="Times New Roman" w:hAnsi="Times New Roman" w:cs="Times New Roman"/>
          <w:color w:val="000000"/>
          <w:sz w:val="24"/>
          <w:szCs w:val="24"/>
        </w:rPr>
        <w:t>likle</w:t>
      </w:r>
      <w:r w:rsidR="00AC4A8F" w:rsidRPr="00D14B49">
        <w:rPr>
          <w:rFonts w:ascii="Times New Roman" w:hAnsi="Times New Roman" w:cs="Times New Roman"/>
          <w:color w:val="000000"/>
          <w:sz w:val="24"/>
          <w:szCs w:val="24"/>
        </w:rPr>
        <w:t xml:space="preserve"> </w:t>
      </w:r>
      <w:r w:rsidR="00D14B49" w:rsidRPr="00D14B49">
        <w:rPr>
          <w:rFonts w:ascii="Times New Roman" w:hAnsi="Times New Roman" w:cs="Times New Roman"/>
          <w:color w:val="000000"/>
          <w:sz w:val="24"/>
          <w:szCs w:val="24"/>
        </w:rPr>
        <w:t xml:space="preserve">çok düşük olduğunu </w:t>
      </w:r>
      <w:r w:rsidR="00AC4A8F">
        <w:rPr>
          <w:rFonts w:ascii="Times New Roman" w:hAnsi="Times New Roman" w:cs="Times New Roman"/>
          <w:color w:val="000000"/>
          <w:sz w:val="24"/>
          <w:szCs w:val="24"/>
        </w:rPr>
        <w:t xml:space="preserve">göstermektedir. Bu çalışmada da bir gecikmeli </w:t>
      </w:r>
      <w:r w:rsidR="00AC4A8F">
        <w:rPr>
          <w:rFonts w:ascii="Times New Roman" w:hAnsi="Times New Roman" w:cs="Times New Roman"/>
          <w:color w:val="000000"/>
          <w:sz w:val="24"/>
          <w:szCs w:val="24"/>
        </w:rPr>
        <w:lastRenderedPageBreak/>
        <w:t xml:space="preserve">CCC ve DCC GARCH modelleri koşullu korelasyonlar oldukça düşük olarak elde edilmektedir. Bu nedenle, kripto paralar </w:t>
      </w:r>
      <w:r w:rsidR="004E31C6" w:rsidRPr="004E31C6">
        <w:rPr>
          <w:rFonts w:ascii="Times New Roman" w:hAnsi="Times New Roman" w:cs="Times New Roman"/>
          <w:color w:val="000000"/>
          <w:sz w:val="24"/>
          <w:szCs w:val="24"/>
        </w:rPr>
        <w:t xml:space="preserve">portföy çeşitlendirmesinde </w:t>
      </w:r>
      <w:r w:rsidR="00AC4A8F">
        <w:rPr>
          <w:rFonts w:ascii="Times New Roman" w:hAnsi="Times New Roman" w:cs="Times New Roman"/>
          <w:color w:val="000000"/>
          <w:sz w:val="24"/>
          <w:szCs w:val="24"/>
        </w:rPr>
        <w:t>etkili birer varlık olabilme potansiyeli taşımaktadırlar</w:t>
      </w:r>
      <w:r w:rsidR="004E31C6" w:rsidRPr="004E31C6">
        <w:rPr>
          <w:rFonts w:ascii="Times New Roman" w:hAnsi="Times New Roman" w:cs="Times New Roman"/>
          <w:color w:val="000000"/>
          <w:sz w:val="24"/>
          <w:szCs w:val="24"/>
        </w:rPr>
        <w:t>.</w:t>
      </w:r>
    </w:p>
    <w:p w:rsidR="00F537CE" w:rsidRPr="00F537CE" w:rsidRDefault="00F537CE" w:rsidP="00AC4A8F">
      <w:pPr>
        <w:spacing w:after="120" w:line="240" w:lineRule="auto"/>
        <w:ind w:firstLine="709"/>
        <w:jc w:val="both"/>
        <w:rPr>
          <w:rFonts w:ascii="Times New Roman" w:hAnsi="Times New Roman" w:cs="Times New Roman"/>
          <w:color w:val="000000"/>
          <w:sz w:val="24"/>
          <w:szCs w:val="24"/>
        </w:rPr>
      </w:pPr>
      <w:r w:rsidRPr="00F537CE">
        <w:rPr>
          <w:rFonts w:ascii="Times New Roman" w:hAnsi="Times New Roman" w:cs="Times New Roman"/>
          <w:color w:val="000000"/>
          <w:sz w:val="24"/>
          <w:szCs w:val="24"/>
        </w:rPr>
        <w:t xml:space="preserve">CCC ve DCC-GARCH modellerinden gelen koşullu korelasyon matrisleri dikkate alınarak seçilen optimal portföylere ait Sharpe oranları, uzun dönem sabit ilişkileri dikkate alarak oluşturulan optimal portföylerden daha yüksek olarak elde edilebilmiştir. Diğer yandan, portföye eklenebilen, </w:t>
      </w:r>
      <w:r>
        <w:rPr>
          <w:rFonts w:ascii="Times New Roman" w:hAnsi="Times New Roman" w:cs="Times New Roman"/>
          <w:color w:val="000000"/>
          <w:sz w:val="24"/>
          <w:szCs w:val="24"/>
        </w:rPr>
        <w:t>Euro, ABD Doları</w:t>
      </w:r>
      <w:r w:rsidRPr="00F537CE">
        <w:rPr>
          <w:rFonts w:ascii="Times New Roman" w:hAnsi="Times New Roman" w:cs="Times New Roman"/>
          <w:color w:val="000000"/>
          <w:sz w:val="24"/>
          <w:szCs w:val="24"/>
        </w:rPr>
        <w:t xml:space="preserve"> ve altın gibi farklı yatırım araçları mümkün olduğunda, kripto paraların halen riskli birer yatırım aracı statüsünde </w:t>
      </w:r>
      <w:r>
        <w:rPr>
          <w:rFonts w:ascii="Times New Roman" w:hAnsi="Times New Roman" w:cs="Times New Roman"/>
          <w:color w:val="000000"/>
          <w:sz w:val="24"/>
          <w:szCs w:val="24"/>
        </w:rPr>
        <w:t>sınıflandırılabilecekleri görülebil</w:t>
      </w:r>
      <w:r w:rsidRPr="00F537CE">
        <w:rPr>
          <w:rFonts w:ascii="Times New Roman" w:hAnsi="Times New Roman" w:cs="Times New Roman"/>
          <w:color w:val="000000"/>
          <w:sz w:val="24"/>
          <w:szCs w:val="24"/>
        </w:rPr>
        <w:t>mektedir.</w:t>
      </w:r>
    </w:p>
    <w:p w:rsidR="00136145" w:rsidRDefault="00AC4A8F" w:rsidP="00AC4A8F">
      <w:pPr>
        <w:spacing w:after="120" w:line="240" w:lineRule="auto"/>
        <w:ind w:firstLine="709"/>
        <w:jc w:val="both"/>
        <w:rPr>
          <w:rFonts w:ascii="Times New Roman" w:hAnsi="Times New Roman" w:cs="Times New Roman"/>
          <w:color w:val="000000"/>
          <w:sz w:val="24"/>
          <w:szCs w:val="24"/>
        </w:rPr>
      </w:pPr>
      <w:r w:rsidRPr="00D14B49">
        <w:rPr>
          <w:rFonts w:ascii="Times New Roman" w:hAnsi="Times New Roman" w:cs="Times New Roman"/>
          <w:color w:val="000000"/>
          <w:sz w:val="24"/>
          <w:szCs w:val="24"/>
        </w:rPr>
        <w:t>Yatırım getirisini en üst düzeye çıkarmak</w:t>
      </w:r>
      <w:r w:rsidR="000F7EF7">
        <w:rPr>
          <w:rFonts w:ascii="Times New Roman" w:hAnsi="Times New Roman" w:cs="Times New Roman"/>
          <w:color w:val="000000"/>
          <w:sz w:val="24"/>
          <w:szCs w:val="24"/>
        </w:rPr>
        <w:t xml:space="preserve"> ve </w:t>
      </w:r>
      <w:r w:rsidR="000F7EF7" w:rsidRPr="00D14B49">
        <w:rPr>
          <w:rFonts w:ascii="Times New Roman" w:hAnsi="Times New Roman" w:cs="Times New Roman"/>
          <w:color w:val="000000"/>
          <w:sz w:val="24"/>
          <w:szCs w:val="24"/>
        </w:rPr>
        <w:t>potans</w:t>
      </w:r>
      <w:r w:rsidR="000F7EF7">
        <w:rPr>
          <w:rFonts w:ascii="Times New Roman" w:hAnsi="Times New Roman" w:cs="Times New Roman"/>
          <w:color w:val="000000"/>
          <w:sz w:val="24"/>
          <w:szCs w:val="24"/>
        </w:rPr>
        <w:t>iyel risklere karşı korumak</w:t>
      </w:r>
      <w:r w:rsidRPr="00D14B49">
        <w:rPr>
          <w:rFonts w:ascii="Times New Roman" w:hAnsi="Times New Roman" w:cs="Times New Roman"/>
          <w:color w:val="000000"/>
          <w:sz w:val="24"/>
          <w:szCs w:val="24"/>
        </w:rPr>
        <w:t xml:space="preserve"> için, yatırımcıları</w:t>
      </w:r>
      <w:r w:rsidR="000F7EF7">
        <w:rPr>
          <w:rFonts w:ascii="Times New Roman" w:hAnsi="Times New Roman" w:cs="Times New Roman"/>
          <w:color w:val="000000"/>
          <w:sz w:val="24"/>
          <w:szCs w:val="24"/>
        </w:rPr>
        <w:t>n</w:t>
      </w:r>
      <w:r w:rsidRPr="00D14B49">
        <w:rPr>
          <w:rFonts w:ascii="Times New Roman" w:hAnsi="Times New Roman" w:cs="Times New Roman"/>
          <w:color w:val="000000"/>
          <w:sz w:val="24"/>
          <w:szCs w:val="24"/>
        </w:rPr>
        <w:t xml:space="preserve"> riskten korunma seçenekleri olmalıdır.</w:t>
      </w:r>
      <w:r>
        <w:rPr>
          <w:rFonts w:ascii="Times New Roman" w:hAnsi="Times New Roman" w:cs="Times New Roman"/>
          <w:color w:val="000000"/>
          <w:sz w:val="24"/>
          <w:szCs w:val="24"/>
        </w:rPr>
        <w:t xml:space="preserve"> </w:t>
      </w:r>
      <w:r w:rsidR="000F7EF7">
        <w:rPr>
          <w:rFonts w:ascii="Times New Roman" w:hAnsi="Times New Roman" w:cs="Times New Roman"/>
          <w:color w:val="000000"/>
          <w:sz w:val="24"/>
          <w:szCs w:val="24"/>
        </w:rPr>
        <w:t>Ancak halen k</w:t>
      </w:r>
      <w:r>
        <w:rPr>
          <w:rFonts w:ascii="Times New Roman" w:hAnsi="Times New Roman" w:cs="Times New Roman"/>
          <w:color w:val="000000"/>
          <w:sz w:val="24"/>
          <w:szCs w:val="24"/>
        </w:rPr>
        <w:t>ripto para</w:t>
      </w:r>
      <w:r w:rsidRPr="00870B4E">
        <w:rPr>
          <w:rFonts w:ascii="Times New Roman" w:hAnsi="Times New Roman" w:cs="Times New Roman"/>
          <w:color w:val="000000"/>
          <w:sz w:val="24"/>
          <w:szCs w:val="24"/>
        </w:rPr>
        <w:t xml:space="preserve"> birimleri için yasal düzenlemeler eksiktir. </w:t>
      </w:r>
      <w:r>
        <w:rPr>
          <w:rFonts w:ascii="Times New Roman" w:hAnsi="Times New Roman" w:cs="Times New Roman"/>
          <w:color w:val="000000"/>
          <w:sz w:val="24"/>
          <w:szCs w:val="24"/>
        </w:rPr>
        <w:t>Kripto para</w:t>
      </w:r>
      <w:r w:rsidRPr="00870B4E">
        <w:rPr>
          <w:rFonts w:ascii="Times New Roman" w:hAnsi="Times New Roman" w:cs="Times New Roman"/>
          <w:color w:val="000000"/>
          <w:sz w:val="24"/>
          <w:szCs w:val="24"/>
        </w:rPr>
        <w:t xml:space="preserve">lar </w:t>
      </w:r>
      <w:r w:rsidR="000F7EF7">
        <w:rPr>
          <w:rFonts w:ascii="Times New Roman" w:hAnsi="Times New Roman" w:cs="Times New Roman"/>
          <w:color w:val="000000"/>
          <w:sz w:val="24"/>
          <w:szCs w:val="24"/>
        </w:rPr>
        <w:t>döviz kurları</w:t>
      </w:r>
      <w:r w:rsidRPr="00870B4E">
        <w:rPr>
          <w:rFonts w:ascii="Times New Roman" w:hAnsi="Times New Roman" w:cs="Times New Roman"/>
          <w:color w:val="000000"/>
          <w:sz w:val="24"/>
          <w:szCs w:val="24"/>
        </w:rPr>
        <w:t xml:space="preserve"> ve altına kıyasla daha az likittir ve </w:t>
      </w:r>
      <w:r w:rsidR="000F7EF7">
        <w:rPr>
          <w:rFonts w:ascii="Times New Roman" w:hAnsi="Times New Roman" w:cs="Times New Roman"/>
          <w:color w:val="000000"/>
          <w:sz w:val="24"/>
          <w:szCs w:val="24"/>
        </w:rPr>
        <w:t xml:space="preserve">geleneksel </w:t>
      </w:r>
      <w:r w:rsidRPr="00870B4E">
        <w:rPr>
          <w:rFonts w:ascii="Times New Roman" w:hAnsi="Times New Roman" w:cs="Times New Roman"/>
          <w:color w:val="000000"/>
          <w:sz w:val="24"/>
          <w:szCs w:val="24"/>
        </w:rPr>
        <w:t xml:space="preserve">yatırım araçlarına göre </w:t>
      </w:r>
      <w:r w:rsidR="000F7EF7">
        <w:rPr>
          <w:rFonts w:ascii="Times New Roman" w:hAnsi="Times New Roman" w:cs="Times New Roman"/>
          <w:color w:val="000000"/>
          <w:sz w:val="24"/>
          <w:szCs w:val="24"/>
        </w:rPr>
        <w:t xml:space="preserve">daha </w:t>
      </w:r>
      <w:r w:rsidRPr="00870B4E">
        <w:rPr>
          <w:rFonts w:ascii="Times New Roman" w:hAnsi="Times New Roman" w:cs="Times New Roman"/>
          <w:color w:val="000000"/>
          <w:sz w:val="24"/>
          <w:szCs w:val="24"/>
        </w:rPr>
        <w:t>yüksek risk içermektedir</w:t>
      </w:r>
      <w:r w:rsidR="000F7EF7">
        <w:rPr>
          <w:rFonts w:ascii="Times New Roman" w:hAnsi="Times New Roman" w:cs="Times New Roman"/>
          <w:color w:val="000000"/>
          <w:sz w:val="24"/>
          <w:szCs w:val="24"/>
        </w:rPr>
        <w:t>ler</w:t>
      </w:r>
      <w:r w:rsidRPr="00870B4E">
        <w:rPr>
          <w:rFonts w:ascii="Times New Roman" w:hAnsi="Times New Roman" w:cs="Times New Roman"/>
          <w:color w:val="000000"/>
          <w:sz w:val="24"/>
          <w:szCs w:val="24"/>
        </w:rPr>
        <w:t xml:space="preserve">. Bu nedenle yatırımın genellikle riskli olduğu ve finansal olarak güvenli olmayan </w:t>
      </w:r>
      <w:r>
        <w:rPr>
          <w:rFonts w:ascii="Times New Roman" w:hAnsi="Times New Roman" w:cs="Times New Roman"/>
          <w:color w:val="000000"/>
          <w:sz w:val="24"/>
          <w:szCs w:val="24"/>
        </w:rPr>
        <w:t>Kripto para</w:t>
      </w:r>
      <w:r w:rsidRPr="00870B4E">
        <w:rPr>
          <w:rFonts w:ascii="Times New Roman" w:hAnsi="Times New Roman" w:cs="Times New Roman"/>
          <w:color w:val="000000"/>
          <w:sz w:val="24"/>
          <w:szCs w:val="24"/>
        </w:rPr>
        <w:t xml:space="preserve"> birimleri arasında tercih yaparken dikkatli olunmalıdır.</w:t>
      </w:r>
    </w:p>
    <w:p w:rsidR="00AC4A8F" w:rsidRDefault="00AC4A8F" w:rsidP="00AC4A8F">
      <w:pPr>
        <w:spacing w:after="120" w:line="240" w:lineRule="auto"/>
        <w:ind w:firstLine="709"/>
        <w:jc w:val="both"/>
        <w:rPr>
          <w:rFonts w:ascii="Times New Roman" w:hAnsi="Times New Roman" w:cs="Times New Roman"/>
          <w:color w:val="000000"/>
          <w:sz w:val="24"/>
          <w:szCs w:val="24"/>
        </w:rPr>
      </w:pPr>
    </w:p>
    <w:p w:rsidR="00136145" w:rsidRPr="00136145" w:rsidRDefault="00136145" w:rsidP="00304F17">
      <w:pPr>
        <w:spacing w:after="120" w:line="240" w:lineRule="auto"/>
        <w:ind w:firstLine="709"/>
        <w:jc w:val="both"/>
        <w:rPr>
          <w:rFonts w:ascii="Times New Roman" w:hAnsi="Times New Roman" w:cs="Times New Roman"/>
          <w:b/>
          <w:color w:val="000000"/>
          <w:sz w:val="24"/>
          <w:szCs w:val="24"/>
        </w:rPr>
      </w:pPr>
      <w:r w:rsidRPr="00136145">
        <w:rPr>
          <w:rFonts w:ascii="Times New Roman" w:hAnsi="Times New Roman" w:cs="Times New Roman"/>
          <w:b/>
          <w:color w:val="000000"/>
          <w:sz w:val="24"/>
          <w:szCs w:val="24"/>
        </w:rPr>
        <w:t>Kaynakça</w:t>
      </w:r>
    </w:p>
    <w:p w:rsidR="00221950" w:rsidRDefault="00221950" w:rsidP="00304F17">
      <w:pPr>
        <w:spacing w:after="120" w:line="240" w:lineRule="auto"/>
        <w:ind w:firstLine="709"/>
        <w:jc w:val="both"/>
        <w:rPr>
          <w:rFonts w:ascii="Times New Roman" w:hAnsi="Times New Roman" w:cs="Times New Roman"/>
          <w:color w:val="000000"/>
          <w:sz w:val="24"/>
          <w:szCs w:val="24"/>
        </w:rPr>
      </w:pPr>
      <w:r w:rsidRPr="00221950">
        <w:rPr>
          <w:rFonts w:ascii="Times New Roman" w:hAnsi="Times New Roman" w:cs="Times New Roman"/>
          <w:color w:val="000000"/>
          <w:sz w:val="24"/>
          <w:szCs w:val="24"/>
        </w:rPr>
        <w:t>Alexander, C. (2008). </w:t>
      </w:r>
      <w:r w:rsidRPr="00221950">
        <w:rPr>
          <w:rFonts w:ascii="Times New Roman" w:hAnsi="Times New Roman" w:cs="Times New Roman"/>
          <w:i/>
          <w:iCs/>
          <w:color w:val="000000"/>
          <w:sz w:val="24"/>
          <w:szCs w:val="24"/>
        </w:rPr>
        <w:t>Market risk analysis, practical financial econometrics</w:t>
      </w:r>
      <w:r w:rsidRPr="00221950">
        <w:rPr>
          <w:rFonts w:ascii="Times New Roman" w:hAnsi="Times New Roman" w:cs="Times New Roman"/>
          <w:color w:val="000000"/>
          <w:sz w:val="24"/>
          <w:szCs w:val="24"/>
        </w:rPr>
        <w:t> (Vol. 2). John Wiley &amp; Sons.</w:t>
      </w:r>
    </w:p>
    <w:p w:rsidR="00DD565F" w:rsidRPr="00DD565F" w:rsidRDefault="00DD565F" w:rsidP="00DD565F">
      <w:pPr>
        <w:spacing w:after="120" w:line="240" w:lineRule="auto"/>
        <w:ind w:firstLine="709"/>
        <w:jc w:val="both"/>
        <w:rPr>
          <w:rFonts w:ascii="Times New Roman" w:hAnsi="Times New Roman" w:cs="Times New Roman"/>
          <w:color w:val="000000"/>
          <w:sz w:val="24"/>
          <w:szCs w:val="24"/>
        </w:rPr>
      </w:pPr>
      <w:r w:rsidRPr="00DD565F">
        <w:rPr>
          <w:rFonts w:ascii="Times New Roman" w:hAnsi="Times New Roman" w:cs="Times New Roman"/>
          <w:color w:val="000000"/>
          <w:sz w:val="24"/>
          <w:szCs w:val="24"/>
        </w:rPr>
        <w:t>Bauwens, L., Laurent S. ve Rombouts, J.V.K. (2006). Multivariate GARCH Models: A</w:t>
      </w:r>
      <w:r w:rsidRPr="00DD565F">
        <w:rPr>
          <w:rFonts w:ascii="Times New Roman" w:hAnsi="Times New Roman" w:cs="Times New Roman"/>
          <w:color w:val="000000"/>
          <w:sz w:val="24"/>
          <w:szCs w:val="24"/>
        </w:rPr>
        <w:br/>
        <w:t>Survey, Journal of Applied Econometrics, 21,79-109.</w:t>
      </w:r>
    </w:p>
    <w:p w:rsidR="00C3005C" w:rsidRPr="00C3005C" w:rsidRDefault="00C3005C" w:rsidP="00C3005C">
      <w:pPr>
        <w:spacing w:after="120" w:line="240" w:lineRule="auto"/>
        <w:ind w:firstLine="709"/>
        <w:jc w:val="both"/>
        <w:rPr>
          <w:rFonts w:ascii="Times New Roman" w:hAnsi="Times New Roman" w:cs="Times New Roman"/>
          <w:color w:val="000000"/>
          <w:sz w:val="24"/>
          <w:szCs w:val="24"/>
        </w:rPr>
      </w:pPr>
      <w:r w:rsidRPr="00C3005C">
        <w:rPr>
          <w:rFonts w:ascii="Times New Roman" w:hAnsi="Times New Roman" w:cs="Times New Roman"/>
          <w:color w:val="000000"/>
          <w:sz w:val="24"/>
          <w:szCs w:val="24"/>
        </w:rPr>
        <w:t>Best, P. (1998). Implementing Value at Risk, John Wiley and Sons</w:t>
      </w:r>
    </w:p>
    <w:p w:rsidR="001C6751" w:rsidRDefault="001C6751" w:rsidP="001C6751">
      <w:pPr>
        <w:spacing w:after="120" w:line="240" w:lineRule="auto"/>
        <w:ind w:firstLine="709"/>
        <w:jc w:val="both"/>
        <w:rPr>
          <w:rFonts w:ascii="Times New Roman" w:hAnsi="Times New Roman" w:cs="Times New Roman"/>
          <w:color w:val="000000"/>
          <w:sz w:val="24"/>
          <w:szCs w:val="24"/>
        </w:rPr>
      </w:pPr>
      <w:r w:rsidRPr="001C6751">
        <w:rPr>
          <w:rFonts w:ascii="Times New Roman" w:hAnsi="Times New Roman" w:cs="Times New Roman"/>
          <w:color w:val="000000"/>
          <w:sz w:val="24"/>
          <w:szCs w:val="24"/>
        </w:rPr>
        <w:t>Bollerslev, T. (1986). Generilazed Autoregressive Conditional Heteroscedasticity, Journal of</w:t>
      </w:r>
      <w:r>
        <w:rPr>
          <w:rFonts w:ascii="Times New Roman" w:hAnsi="Times New Roman" w:cs="Times New Roman"/>
          <w:color w:val="000000"/>
          <w:sz w:val="24"/>
          <w:szCs w:val="24"/>
        </w:rPr>
        <w:t xml:space="preserve"> </w:t>
      </w:r>
      <w:r w:rsidRPr="001C6751">
        <w:rPr>
          <w:rFonts w:ascii="Times New Roman" w:hAnsi="Times New Roman" w:cs="Times New Roman"/>
          <w:color w:val="000000"/>
          <w:sz w:val="24"/>
          <w:szCs w:val="24"/>
        </w:rPr>
        <w:t>Econometrics, 31, 307-327</w:t>
      </w:r>
      <w:r w:rsidR="00445D94">
        <w:rPr>
          <w:rFonts w:ascii="Times New Roman" w:hAnsi="Times New Roman" w:cs="Times New Roman"/>
          <w:color w:val="000000"/>
          <w:sz w:val="24"/>
          <w:szCs w:val="24"/>
        </w:rPr>
        <w:t>.</w:t>
      </w:r>
    </w:p>
    <w:p w:rsidR="00445D94" w:rsidRDefault="00445D94" w:rsidP="00445D94">
      <w:pPr>
        <w:spacing w:after="120" w:line="240" w:lineRule="auto"/>
        <w:ind w:firstLine="709"/>
        <w:jc w:val="both"/>
        <w:rPr>
          <w:rFonts w:ascii="Times New Roman" w:hAnsi="Times New Roman" w:cs="Times New Roman"/>
          <w:color w:val="000000"/>
          <w:sz w:val="24"/>
          <w:szCs w:val="24"/>
        </w:rPr>
      </w:pPr>
      <w:r w:rsidRPr="00C10FCA">
        <w:rPr>
          <w:rFonts w:ascii="Times New Roman" w:hAnsi="Times New Roman" w:cs="Times New Roman"/>
          <w:color w:val="000000"/>
          <w:sz w:val="24"/>
          <w:szCs w:val="24"/>
        </w:rPr>
        <w:t>Bollerslev, T., Engle, R. ve Wooldridge, J.M. (1988). A Capital Asset Pricing Model with</w:t>
      </w:r>
      <w:r>
        <w:rPr>
          <w:rFonts w:ascii="Times New Roman" w:hAnsi="Times New Roman" w:cs="Times New Roman"/>
          <w:color w:val="000000"/>
          <w:sz w:val="24"/>
          <w:szCs w:val="24"/>
        </w:rPr>
        <w:t xml:space="preserve"> </w:t>
      </w:r>
      <w:r w:rsidRPr="00C10FCA">
        <w:rPr>
          <w:rFonts w:ascii="Times New Roman" w:hAnsi="Times New Roman" w:cs="Times New Roman"/>
          <w:color w:val="000000"/>
          <w:sz w:val="24"/>
          <w:szCs w:val="24"/>
        </w:rPr>
        <w:t>Time-varying Covariances. Journal of Political Economy, 96/1, 116-131</w:t>
      </w:r>
      <w:r>
        <w:rPr>
          <w:rFonts w:ascii="Times New Roman" w:hAnsi="Times New Roman" w:cs="Times New Roman"/>
          <w:color w:val="000000"/>
          <w:sz w:val="24"/>
          <w:szCs w:val="24"/>
        </w:rPr>
        <w:t>.</w:t>
      </w:r>
    </w:p>
    <w:p w:rsidR="007149AE" w:rsidRPr="001C6751" w:rsidRDefault="007149AE" w:rsidP="00445D94">
      <w:pPr>
        <w:spacing w:after="120" w:line="240" w:lineRule="auto"/>
        <w:ind w:firstLine="709"/>
        <w:jc w:val="both"/>
        <w:rPr>
          <w:rFonts w:ascii="Times New Roman" w:hAnsi="Times New Roman" w:cs="Times New Roman"/>
          <w:color w:val="000000"/>
          <w:sz w:val="24"/>
          <w:szCs w:val="24"/>
        </w:rPr>
      </w:pPr>
      <w:r w:rsidRPr="007149AE">
        <w:rPr>
          <w:rFonts w:ascii="Times New Roman" w:hAnsi="Times New Roman" w:cs="Times New Roman"/>
          <w:color w:val="000000"/>
          <w:sz w:val="24"/>
          <w:szCs w:val="24"/>
        </w:rPr>
        <w:t>Brooks, C. (2008). RATS Handbook to accompany introductory econometrics for finance. </w:t>
      </w:r>
      <w:r w:rsidRPr="007149AE">
        <w:rPr>
          <w:rFonts w:ascii="Times New Roman" w:hAnsi="Times New Roman" w:cs="Times New Roman"/>
          <w:i/>
          <w:iCs/>
          <w:color w:val="000000"/>
          <w:sz w:val="24"/>
          <w:szCs w:val="24"/>
        </w:rPr>
        <w:t>Cambridge Books</w:t>
      </w:r>
      <w:r w:rsidRPr="007149AE">
        <w:rPr>
          <w:rFonts w:ascii="Times New Roman" w:hAnsi="Times New Roman" w:cs="Times New Roman"/>
          <w:color w:val="000000"/>
          <w:sz w:val="24"/>
          <w:szCs w:val="24"/>
        </w:rPr>
        <w:t>.</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Aslanidis, N., Bariviera, A. F., &amp; Martínez-Ibañez, O. (2019). An analysis of cryptocurrencies conditional cross correlations. </w:t>
      </w:r>
      <w:r w:rsidRPr="00D83653">
        <w:rPr>
          <w:rFonts w:ascii="Times New Roman" w:hAnsi="Times New Roman" w:cs="Times New Roman"/>
          <w:i/>
          <w:iCs/>
          <w:color w:val="000000"/>
          <w:sz w:val="24"/>
          <w:szCs w:val="24"/>
        </w:rPr>
        <w:t>Finance Research Letters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31</w:t>
      </w:r>
      <w:r w:rsidRPr="00D83653">
        <w:rPr>
          <w:rFonts w:ascii="Times New Roman" w:hAnsi="Times New Roman" w:cs="Times New Roman"/>
          <w:color w:val="000000"/>
          <w:sz w:val="24"/>
          <w:szCs w:val="24"/>
        </w:rPr>
        <w:t>, 130-137.</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Aslanidis, N., Bariviera, A. F., &amp; Savva, C. S. (2020). Weekly dynamic conditional correlations among cryptocurrencies and traditional assets. </w:t>
      </w:r>
      <w:r w:rsidRPr="00566AC0">
        <w:rPr>
          <w:rFonts w:ascii="Times New Roman" w:hAnsi="Times New Roman" w:cs="Times New Roman"/>
          <w:i/>
          <w:iCs/>
          <w:color w:val="000000"/>
          <w:sz w:val="24"/>
          <w:szCs w:val="24"/>
        </w:rPr>
        <w:t>Available at SSRN 3550879</w:t>
      </w:r>
      <w:r w:rsidRPr="00566AC0">
        <w:rPr>
          <w:rFonts w:ascii="Times New Roman" w:hAnsi="Times New Roman" w:cs="Times New Roman"/>
          <w:color w:val="000000"/>
          <w:sz w:val="24"/>
          <w:szCs w:val="24"/>
        </w:rPr>
        <w:t>.</w:t>
      </w:r>
    </w:p>
    <w:p w:rsidR="00990C05" w:rsidRDefault="00990C05" w:rsidP="00304F17">
      <w:pPr>
        <w:spacing w:after="120" w:line="240" w:lineRule="auto"/>
        <w:ind w:firstLine="709"/>
        <w:jc w:val="both"/>
        <w:rPr>
          <w:rFonts w:ascii="Times New Roman" w:hAnsi="Times New Roman" w:cs="Times New Roman"/>
          <w:color w:val="000000"/>
          <w:sz w:val="24"/>
          <w:szCs w:val="24"/>
        </w:rPr>
      </w:pPr>
      <w:r w:rsidRPr="00990C05">
        <w:rPr>
          <w:rFonts w:ascii="Times New Roman" w:hAnsi="Times New Roman" w:cs="Times New Roman"/>
          <w:color w:val="000000"/>
          <w:sz w:val="24"/>
          <w:szCs w:val="24"/>
        </w:rPr>
        <w:t>Canh, N. P., Binh, N. Q., &amp; Thanh, S. D. (2019). Cryptocurrencies and investment diversification: empirical evidence from seven largest cryptocurrencies. </w:t>
      </w:r>
      <w:r w:rsidRPr="00990C05">
        <w:rPr>
          <w:rFonts w:ascii="Times New Roman" w:hAnsi="Times New Roman" w:cs="Times New Roman"/>
          <w:i/>
          <w:iCs/>
          <w:color w:val="000000"/>
          <w:sz w:val="24"/>
          <w:szCs w:val="24"/>
        </w:rPr>
        <w:t>Theoretical Economics Letters</w:t>
      </w:r>
      <w:r w:rsidRPr="00990C05">
        <w:rPr>
          <w:rFonts w:ascii="Times New Roman" w:hAnsi="Times New Roman" w:cs="Times New Roman"/>
          <w:color w:val="000000"/>
          <w:sz w:val="24"/>
          <w:szCs w:val="24"/>
        </w:rPr>
        <w:t>, </w:t>
      </w:r>
      <w:r w:rsidRPr="00990C05">
        <w:rPr>
          <w:rFonts w:ascii="Times New Roman" w:hAnsi="Times New Roman" w:cs="Times New Roman"/>
          <w:i/>
          <w:iCs/>
          <w:color w:val="000000"/>
          <w:sz w:val="24"/>
          <w:szCs w:val="24"/>
        </w:rPr>
        <w:t>9</w:t>
      </w:r>
      <w:r w:rsidRPr="00990C05">
        <w:rPr>
          <w:rFonts w:ascii="Times New Roman" w:hAnsi="Times New Roman" w:cs="Times New Roman"/>
          <w:color w:val="000000"/>
          <w:sz w:val="24"/>
          <w:szCs w:val="24"/>
        </w:rPr>
        <w:t>(03), 431.</w:t>
      </w:r>
    </w:p>
    <w:p w:rsidR="00136145" w:rsidRDefault="00341FA4" w:rsidP="00304F17">
      <w:pPr>
        <w:spacing w:after="120" w:line="240" w:lineRule="auto"/>
        <w:ind w:firstLine="709"/>
        <w:jc w:val="both"/>
        <w:rPr>
          <w:rFonts w:ascii="Times New Roman" w:hAnsi="Times New Roman" w:cs="Times New Roman"/>
          <w:color w:val="000000"/>
          <w:sz w:val="24"/>
          <w:szCs w:val="24"/>
        </w:rPr>
      </w:pPr>
      <w:r w:rsidRPr="00341FA4">
        <w:rPr>
          <w:rFonts w:ascii="Times New Roman" w:hAnsi="Times New Roman" w:cs="Times New Roman"/>
          <w:color w:val="000000"/>
          <w:sz w:val="24"/>
          <w:szCs w:val="24"/>
        </w:rPr>
        <w:t>Canh, N. P., Wongchoti, U., Thanh, S. D., &amp; Thong, N. T. (2019). Systematic risk in cryptocurrency market: Evidence from DCC-MGARCH model. </w:t>
      </w:r>
      <w:r w:rsidRPr="00341FA4">
        <w:rPr>
          <w:rFonts w:ascii="Times New Roman" w:hAnsi="Times New Roman" w:cs="Times New Roman"/>
          <w:i/>
          <w:iCs/>
          <w:color w:val="000000"/>
          <w:sz w:val="24"/>
          <w:szCs w:val="24"/>
        </w:rPr>
        <w:t>Finance Research Letters</w:t>
      </w:r>
      <w:r w:rsidRPr="00341FA4">
        <w:rPr>
          <w:rFonts w:ascii="Times New Roman" w:hAnsi="Times New Roman" w:cs="Times New Roman"/>
          <w:color w:val="000000"/>
          <w:sz w:val="24"/>
          <w:szCs w:val="24"/>
        </w:rPr>
        <w:t>, </w:t>
      </w:r>
      <w:r w:rsidRPr="00341FA4">
        <w:rPr>
          <w:rFonts w:ascii="Times New Roman" w:hAnsi="Times New Roman" w:cs="Times New Roman"/>
          <w:i/>
          <w:iCs/>
          <w:color w:val="000000"/>
          <w:sz w:val="24"/>
          <w:szCs w:val="24"/>
        </w:rPr>
        <w:t>29</w:t>
      </w:r>
      <w:r w:rsidRPr="00341FA4">
        <w:rPr>
          <w:rFonts w:ascii="Times New Roman" w:hAnsi="Times New Roman" w:cs="Times New Roman"/>
          <w:color w:val="000000"/>
          <w:sz w:val="24"/>
          <w:szCs w:val="24"/>
        </w:rPr>
        <w:t>, 90-100.</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Cebrián-Hernández, Á., &amp; Jiménez-Rodríguez, E. (2021). Modeling of the Bitcoin Volatility through Key Financial Environment Variables: An Application of Conditional Correlation MGARCH Models. </w:t>
      </w:r>
      <w:r w:rsidRPr="00D83653">
        <w:rPr>
          <w:rFonts w:ascii="Times New Roman" w:hAnsi="Times New Roman" w:cs="Times New Roman"/>
          <w:i/>
          <w:iCs/>
          <w:color w:val="000000"/>
          <w:sz w:val="24"/>
          <w:szCs w:val="24"/>
        </w:rPr>
        <w:t>Mathematics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9</w:t>
      </w:r>
      <w:r w:rsidRPr="00D83653">
        <w:rPr>
          <w:rFonts w:ascii="Times New Roman" w:hAnsi="Times New Roman" w:cs="Times New Roman"/>
          <w:color w:val="000000"/>
          <w:sz w:val="24"/>
          <w:szCs w:val="24"/>
        </w:rPr>
        <w:t>(3), 267.</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lastRenderedPageBreak/>
        <w:t>Charfeddine, L., Benlagha, N., &amp; Maouchi, Y. (2020). Investigating the dynamic relationship between cryptocurrencies and conventional assets: Implications for financial investors. </w:t>
      </w:r>
      <w:r w:rsidRPr="00D83653">
        <w:rPr>
          <w:rFonts w:ascii="Times New Roman" w:hAnsi="Times New Roman" w:cs="Times New Roman"/>
          <w:i/>
          <w:iCs/>
          <w:color w:val="000000"/>
          <w:sz w:val="24"/>
          <w:szCs w:val="24"/>
        </w:rPr>
        <w:t>Economic Modelling</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85</w:t>
      </w:r>
      <w:r w:rsidRPr="00D83653">
        <w:rPr>
          <w:rFonts w:ascii="Times New Roman" w:hAnsi="Times New Roman" w:cs="Times New Roman"/>
          <w:color w:val="000000"/>
          <w:sz w:val="24"/>
          <w:szCs w:val="24"/>
        </w:rPr>
        <w:t>, 198-217.</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Chuffart, T. (2021). Interest in cryptocurrencies predicts conditional correlation dynamics. </w:t>
      </w:r>
      <w:r w:rsidRPr="00566AC0">
        <w:rPr>
          <w:rFonts w:ascii="Times New Roman" w:hAnsi="Times New Roman" w:cs="Times New Roman"/>
          <w:i/>
          <w:iCs/>
          <w:color w:val="000000"/>
          <w:sz w:val="24"/>
          <w:szCs w:val="24"/>
        </w:rPr>
        <w:t>Finance Research Letters</w:t>
      </w:r>
      <w:r w:rsidRPr="00566AC0">
        <w:rPr>
          <w:rFonts w:ascii="Times New Roman" w:hAnsi="Times New Roman" w:cs="Times New Roman"/>
          <w:color w:val="000000"/>
          <w:sz w:val="24"/>
          <w:szCs w:val="24"/>
        </w:rPr>
        <w:t>, 102239.</w:t>
      </w:r>
    </w:p>
    <w:p w:rsidR="00CB4625" w:rsidRDefault="00CB4625" w:rsidP="00304F17">
      <w:pPr>
        <w:spacing w:after="120" w:line="240" w:lineRule="auto"/>
        <w:ind w:firstLine="709"/>
        <w:jc w:val="both"/>
        <w:rPr>
          <w:rFonts w:ascii="Times New Roman" w:hAnsi="Times New Roman" w:cs="Times New Roman"/>
          <w:color w:val="000000"/>
          <w:sz w:val="24"/>
          <w:szCs w:val="24"/>
        </w:rPr>
      </w:pPr>
      <w:r w:rsidRPr="00CB4625">
        <w:rPr>
          <w:rFonts w:ascii="Times New Roman" w:hAnsi="Times New Roman" w:cs="Times New Roman"/>
          <w:color w:val="000000"/>
          <w:sz w:val="24"/>
          <w:szCs w:val="24"/>
        </w:rPr>
        <w:t>Corbet, S., Meegan, A., Larkin, C., Lucey, B., &amp; Yarovaya, L. (2018). Exploring the dynamic relationships between cryptocurrencies and other financial assets. </w:t>
      </w:r>
      <w:r w:rsidRPr="00CB4625">
        <w:rPr>
          <w:rFonts w:ascii="Times New Roman" w:hAnsi="Times New Roman" w:cs="Times New Roman"/>
          <w:i/>
          <w:iCs/>
          <w:color w:val="000000"/>
          <w:sz w:val="24"/>
          <w:szCs w:val="24"/>
        </w:rPr>
        <w:t>Economics Letters</w:t>
      </w:r>
      <w:r w:rsidRPr="00CB4625">
        <w:rPr>
          <w:rFonts w:ascii="Times New Roman" w:hAnsi="Times New Roman" w:cs="Times New Roman"/>
          <w:color w:val="000000"/>
          <w:sz w:val="24"/>
          <w:szCs w:val="24"/>
        </w:rPr>
        <w:t>, </w:t>
      </w:r>
      <w:r w:rsidRPr="00CB4625">
        <w:rPr>
          <w:rFonts w:ascii="Times New Roman" w:hAnsi="Times New Roman" w:cs="Times New Roman"/>
          <w:i/>
          <w:iCs/>
          <w:color w:val="000000"/>
          <w:sz w:val="24"/>
          <w:szCs w:val="24"/>
        </w:rPr>
        <w:t>165</w:t>
      </w:r>
      <w:r w:rsidRPr="00CB4625">
        <w:rPr>
          <w:rFonts w:ascii="Times New Roman" w:hAnsi="Times New Roman" w:cs="Times New Roman"/>
          <w:color w:val="000000"/>
          <w:sz w:val="24"/>
          <w:szCs w:val="24"/>
        </w:rPr>
        <w:t>, 28-34.</w:t>
      </w:r>
    </w:p>
    <w:p w:rsidR="0029020B" w:rsidRDefault="0029020B" w:rsidP="0029020B">
      <w:pPr>
        <w:spacing w:after="120" w:line="240" w:lineRule="auto"/>
        <w:ind w:firstLine="709"/>
        <w:jc w:val="both"/>
        <w:rPr>
          <w:rFonts w:ascii="Times New Roman" w:hAnsi="Times New Roman" w:cs="Times New Roman"/>
          <w:color w:val="000000"/>
          <w:sz w:val="24"/>
          <w:szCs w:val="24"/>
        </w:rPr>
      </w:pPr>
      <w:r w:rsidRPr="0029020B">
        <w:rPr>
          <w:rFonts w:ascii="Times New Roman" w:hAnsi="Times New Roman" w:cs="Times New Roman"/>
          <w:color w:val="000000"/>
          <w:sz w:val="24"/>
          <w:szCs w:val="24"/>
        </w:rPr>
        <w:t>Enders, W. (2010). Applied Econometric Time Series, Third Edition, John Wiley and Sons</w:t>
      </w:r>
      <w:r w:rsidR="00B526CC">
        <w:rPr>
          <w:rFonts w:ascii="Times New Roman" w:hAnsi="Times New Roman" w:cs="Times New Roman"/>
          <w:color w:val="000000"/>
          <w:sz w:val="24"/>
          <w:szCs w:val="24"/>
        </w:rPr>
        <w:t>.</w:t>
      </w:r>
    </w:p>
    <w:p w:rsidR="005F728F" w:rsidRDefault="005F728F" w:rsidP="005F728F">
      <w:pPr>
        <w:spacing w:after="120" w:line="240" w:lineRule="auto"/>
        <w:ind w:firstLine="709"/>
        <w:jc w:val="both"/>
        <w:rPr>
          <w:rFonts w:ascii="Times New Roman" w:hAnsi="Times New Roman" w:cs="Times New Roman"/>
          <w:color w:val="000000"/>
          <w:sz w:val="24"/>
          <w:szCs w:val="24"/>
        </w:rPr>
      </w:pPr>
      <w:r w:rsidRPr="005F728F">
        <w:rPr>
          <w:rFonts w:ascii="Times New Roman" w:hAnsi="Times New Roman" w:cs="Times New Roman"/>
          <w:color w:val="000000"/>
          <w:sz w:val="24"/>
          <w:szCs w:val="24"/>
        </w:rPr>
        <w:t>Engle, R. F. (1982). Autoregressive Conditional Heteroskedasticity with Estimates of the</w:t>
      </w:r>
      <w:r>
        <w:rPr>
          <w:rFonts w:ascii="Times New Roman" w:hAnsi="Times New Roman" w:cs="Times New Roman"/>
          <w:color w:val="000000"/>
          <w:sz w:val="24"/>
          <w:szCs w:val="24"/>
        </w:rPr>
        <w:t xml:space="preserve"> </w:t>
      </w:r>
      <w:r w:rsidRPr="005F728F">
        <w:rPr>
          <w:rFonts w:ascii="Times New Roman" w:hAnsi="Times New Roman" w:cs="Times New Roman"/>
          <w:color w:val="000000"/>
          <w:sz w:val="24"/>
          <w:szCs w:val="24"/>
        </w:rPr>
        <w:t>Variance of U.K. Inflation. Econometrica, 50, 987–1008</w:t>
      </w:r>
      <w:r w:rsidR="008F3C81">
        <w:rPr>
          <w:rFonts w:ascii="Times New Roman" w:hAnsi="Times New Roman" w:cs="Times New Roman"/>
          <w:color w:val="000000"/>
          <w:sz w:val="24"/>
          <w:szCs w:val="24"/>
        </w:rPr>
        <w:t>.</w:t>
      </w:r>
    </w:p>
    <w:p w:rsidR="008F3C81" w:rsidRPr="008F3C81" w:rsidRDefault="008F3C81" w:rsidP="008F3C81">
      <w:pPr>
        <w:spacing w:after="120" w:line="240" w:lineRule="auto"/>
        <w:ind w:firstLine="709"/>
        <w:jc w:val="both"/>
        <w:rPr>
          <w:rFonts w:ascii="Times New Roman" w:hAnsi="Times New Roman" w:cs="Times New Roman"/>
          <w:color w:val="000000"/>
          <w:sz w:val="24"/>
          <w:szCs w:val="24"/>
        </w:rPr>
      </w:pPr>
      <w:r w:rsidRPr="008F3C81">
        <w:rPr>
          <w:rFonts w:ascii="Times New Roman" w:hAnsi="Times New Roman" w:cs="Times New Roman"/>
          <w:color w:val="000000"/>
          <w:sz w:val="24"/>
          <w:szCs w:val="24"/>
        </w:rPr>
        <w:t>Engle, R. F., Granger, C.W.J. ve Kraft, D. (1984). Combinig Competing Forecasting of</w:t>
      </w:r>
      <w:r w:rsidRPr="008F3C81">
        <w:rPr>
          <w:rFonts w:ascii="Times New Roman" w:hAnsi="Times New Roman" w:cs="Times New Roman"/>
          <w:color w:val="000000"/>
          <w:sz w:val="24"/>
          <w:szCs w:val="24"/>
        </w:rPr>
        <w:br/>
        <w:t>Inflation Using Bivariate ARCH Model, Journal of Economic Dynamics and Control, 8, 151-</w:t>
      </w:r>
      <w:r w:rsidRPr="008F3C81">
        <w:rPr>
          <w:rFonts w:ascii="Times New Roman" w:hAnsi="Times New Roman" w:cs="Times New Roman"/>
          <w:color w:val="000000"/>
          <w:sz w:val="24"/>
          <w:szCs w:val="24"/>
        </w:rPr>
        <w:br/>
        <w:t>65</w:t>
      </w:r>
      <w:r>
        <w:rPr>
          <w:rFonts w:ascii="Times New Roman" w:hAnsi="Times New Roman" w:cs="Times New Roman"/>
          <w:color w:val="000000"/>
          <w:sz w:val="24"/>
          <w:szCs w:val="24"/>
        </w:rPr>
        <w:t>.</w:t>
      </w:r>
    </w:p>
    <w:p w:rsidR="00C3536B" w:rsidRPr="00EB3A8D" w:rsidRDefault="00C3536B" w:rsidP="00C3536B">
      <w:pPr>
        <w:spacing w:after="120" w:line="240" w:lineRule="auto"/>
        <w:ind w:firstLine="709"/>
        <w:jc w:val="both"/>
        <w:rPr>
          <w:rFonts w:ascii="Times New Roman" w:hAnsi="Times New Roman" w:cs="Times New Roman"/>
          <w:color w:val="000000"/>
          <w:sz w:val="24"/>
          <w:szCs w:val="24"/>
        </w:rPr>
      </w:pPr>
      <w:r w:rsidRPr="00C3536B">
        <w:rPr>
          <w:rFonts w:ascii="Times New Roman" w:hAnsi="Times New Roman" w:cs="Times New Roman"/>
          <w:color w:val="000000"/>
          <w:sz w:val="24"/>
          <w:szCs w:val="24"/>
        </w:rPr>
        <w:t>Engle, R. F. ve Bollerslev, T. (1986). Modelling the persistence of conditional variances,</w:t>
      </w:r>
      <w:r w:rsidRPr="00C3536B">
        <w:rPr>
          <w:rFonts w:ascii="Times New Roman" w:hAnsi="Times New Roman" w:cs="Times New Roman"/>
          <w:color w:val="000000"/>
          <w:sz w:val="24"/>
          <w:szCs w:val="24"/>
        </w:rPr>
        <w:br/>
        <w:t xml:space="preserve">Econometric </w:t>
      </w:r>
      <w:r w:rsidRPr="00EB3A8D">
        <w:rPr>
          <w:rFonts w:ascii="Times New Roman" w:hAnsi="Times New Roman" w:cs="Times New Roman"/>
          <w:color w:val="000000"/>
          <w:sz w:val="24"/>
          <w:szCs w:val="24"/>
        </w:rPr>
        <w:t>REViews, 5/1, 1-50.</w:t>
      </w:r>
    </w:p>
    <w:p w:rsidR="00EB3A8D" w:rsidRPr="00EB3A8D" w:rsidRDefault="00EB3A8D" w:rsidP="00EB3A8D">
      <w:pPr>
        <w:spacing w:after="120" w:line="240" w:lineRule="auto"/>
        <w:ind w:firstLine="709"/>
        <w:jc w:val="both"/>
        <w:rPr>
          <w:rFonts w:ascii="Times New Roman" w:hAnsi="Times New Roman" w:cs="Times New Roman"/>
          <w:color w:val="000000"/>
          <w:sz w:val="24"/>
          <w:szCs w:val="24"/>
        </w:rPr>
      </w:pPr>
      <w:r w:rsidRPr="00EB3A8D">
        <w:rPr>
          <w:rStyle w:val="fontstyle01"/>
          <w:b w:val="0"/>
        </w:rPr>
        <w:t>Engle, R. F. ve Sheppard K. (2001). Theoretical and Empirical Properties of Dynamic</w:t>
      </w:r>
      <w:r w:rsidRPr="00EB3A8D">
        <w:rPr>
          <w:rFonts w:ascii="Times-Roman" w:hAnsi="Times-Roman"/>
          <w:color w:val="000000"/>
        </w:rPr>
        <w:t xml:space="preserve"> </w:t>
      </w:r>
      <w:r w:rsidRPr="00EB3A8D">
        <w:rPr>
          <w:rStyle w:val="fontstyle01"/>
          <w:b w:val="0"/>
        </w:rPr>
        <w:t>Conditional Correlation Multivariate GARCH, NBER Working Series.</w:t>
      </w:r>
    </w:p>
    <w:p w:rsidR="00B526CC" w:rsidRDefault="00B526CC" w:rsidP="00B526CC">
      <w:pPr>
        <w:spacing w:after="120" w:line="240" w:lineRule="auto"/>
        <w:ind w:firstLine="709"/>
        <w:jc w:val="both"/>
        <w:rPr>
          <w:rFonts w:ascii="Times New Roman" w:hAnsi="Times New Roman" w:cs="Times New Roman"/>
          <w:color w:val="000000"/>
          <w:sz w:val="24"/>
          <w:szCs w:val="24"/>
        </w:rPr>
      </w:pPr>
      <w:r w:rsidRPr="00B526CC">
        <w:rPr>
          <w:rFonts w:ascii="Times New Roman" w:hAnsi="Times New Roman" w:cs="Times New Roman"/>
          <w:color w:val="000000"/>
          <w:sz w:val="24"/>
          <w:szCs w:val="24"/>
        </w:rPr>
        <w:t>Engle, R. F. (2002). Dynamic Conditional Correlation-A Simple Class of Multivariate</w:t>
      </w:r>
      <w:r w:rsidRPr="00B526CC">
        <w:rPr>
          <w:rFonts w:ascii="Times New Roman" w:hAnsi="Times New Roman" w:cs="Times New Roman"/>
          <w:color w:val="000000"/>
          <w:sz w:val="24"/>
          <w:szCs w:val="24"/>
        </w:rPr>
        <w:br/>
        <w:t>GARCH Models, Journal of Business and Economic Statistics, 20, 339-50.</w:t>
      </w:r>
    </w:p>
    <w:p w:rsidR="00F22375" w:rsidRDefault="00F22375" w:rsidP="00B526CC">
      <w:pPr>
        <w:spacing w:after="120" w:line="240" w:lineRule="auto"/>
        <w:ind w:firstLine="709"/>
        <w:jc w:val="both"/>
        <w:rPr>
          <w:rFonts w:ascii="Times New Roman" w:hAnsi="Times New Roman" w:cs="Times New Roman"/>
          <w:color w:val="000000"/>
          <w:sz w:val="24"/>
          <w:szCs w:val="24"/>
        </w:rPr>
      </w:pPr>
      <w:r w:rsidRPr="00F22375">
        <w:rPr>
          <w:rFonts w:ascii="Times New Roman" w:hAnsi="Times New Roman" w:cs="Times New Roman"/>
          <w:color w:val="000000"/>
          <w:sz w:val="24"/>
          <w:szCs w:val="24"/>
        </w:rPr>
        <w:t>Engel, R. (2009). Anticipating Correlations: A New Paradigm for Risk Management; The Econometric and Tinbergen Institutes Lectures.</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Hassan, M. K., Hasan, M. B., &amp; Rashid, M. M. (2021). Using precious metals to hedge cryptocurrency policy and price uncertainty. </w:t>
      </w:r>
      <w:r w:rsidRPr="00566AC0">
        <w:rPr>
          <w:rFonts w:ascii="Times New Roman" w:hAnsi="Times New Roman" w:cs="Times New Roman"/>
          <w:i/>
          <w:iCs/>
          <w:color w:val="000000"/>
          <w:sz w:val="24"/>
          <w:szCs w:val="24"/>
        </w:rPr>
        <w:t>Economics Letters</w:t>
      </w:r>
      <w:r w:rsidRPr="00566AC0">
        <w:rPr>
          <w:rFonts w:ascii="Times New Roman" w:hAnsi="Times New Roman" w:cs="Times New Roman"/>
          <w:color w:val="000000"/>
          <w:sz w:val="24"/>
          <w:szCs w:val="24"/>
        </w:rPr>
        <w:t>, </w:t>
      </w:r>
      <w:r w:rsidRPr="00566AC0">
        <w:rPr>
          <w:rFonts w:ascii="Times New Roman" w:hAnsi="Times New Roman" w:cs="Times New Roman"/>
          <w:i/>
          <w:iCs/>
          <w:color w:val="000000"/>
          <w:sz w:val="24"/>
          <w:szCs w:val="24"/>
        </w:rPr>
        <w:t>206</w:t>
      </w:r>
      <w:r w:rsidRPr="00566AC0">
        <w:rPr>
          <w:rFonts w:ascii="Times New Roman" w:hAnsi="Times New Roman" w:cs="Times New Roman"/>
          <w:color w:val="000000"/>
          <w:sz w:val="24"/>
          <w:szCs w:val="24"/>
        </w:rPr>
        <w:t>, 109977.</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Jiménez, I., Mora-Valencia, A., Ñíguez, T. M., &amp; Perote, J. (2020). Portfolio risk assessment under dynamic (equi) correlation and semi-nonparametric estimation: An application to cryptocurrencies. </w:t>
      </w:r>
      <w:r w:rsidRPr="00D83653">
        <w:rPr>
          <w:rFonts w:ascii="Times New Roman" w:hAnsi="Times New Roman" w:cs="Times New Roman"/>
          <w:i/>
          <w:iCs/>
          <w:color w:val="000000"/>
          <w:sz w:val="24"/>
          <w:szCs w:val="24"/>
        </w:rPr>
        <w:t>Mathematics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8</w:t>
      </w:r>
      <w:r w:rsidRPr="00D83653">
        <w:rPr>
          <w:rFonts w:ascii="Times New Roman" w:hAnsi="Times New Roman" w:cs="Times New Roman"/>
          <w:color w:val="000000"/>
          <w:sz w:val="24"/>
          <w:szCs w:val="24"/>
        </w:rPr>
        <w:t>(12), 2110.</w:t>
      </w:r>
    </w:p>
    <w:p w:rsidR="002D121D" w:rsidRPr="002D121D" w:rsidRDefault="002D121D" w:rsidP="002D121D">
      <w:pPr>
        <w:spacing w:after="120" w:line="240" w:lineRule="auto"/>
        <w:ind w:firstLine="709"/>
        <w:jc w:val="both"/>
        <w:rPr>
          <w:rFonts w:ascii="Times New Roman" w:hAnsi="Times New Roman" w:cs="Times New Roman"/>
          <w:color w:val="000000"/>
          <w:sz w:val="24"/>
          <w:szCs w:val="24"/>
        </w:rPr>
      </w:pPr>
      <w:r w:rsidRPr="002D121D">
        <w:rPr>
          <w:rFonts w:ascii="Times New Roman" w:hAnsi="Times New Roman" w:cs="Times New Roman"/>
          <w:color w:val="000000"/>
          <w:sz w:val="24"/>
          <w:szCs w:val="24"/>
        </w:rPr>
        <w:t>Jorion P., (2007) Value at Risk, The New Benchmark for Managing Financial Risk, Third</w:t>
      </w:r>
      <w:r>
        <w:rPr>
          <w:rFonts w:ascii="Times New Roman" w:hAnsi="Times New Roman" w:cs="Times New Roman"/>
          <w:color w:val="000000"/>
          <w:sz w:val="24"/>
          <w:szCs w:val="24"/>
        </w:rPr>
        <w:t xml:space="preserve"> </w:t>
      </w:r>
      <w:r w:rsidRPr="002D121D">
        <w:rPr>
          <w:rFonts w:ascii="Times New Roman" w:hAnsi="Times New Roman" w:cs="Times New Roman"/>
          <w:color w:val="000000"/>
          <w:sz w:val="24"/>
          <w:szCs w:val="24"/>
        </w:rPr>
        <w:t>Edition, McGraw-Hill</w:t>
      </w:r>
      <w:r>
        <w:rPr>
          <w:rFonts w:ascii="Times New Roman" w:hAnsi="Times New Roman" w:cs="Times New Roman"/>
          <w:color w:val="000000"/>
          <w:sz w:val="24"/>
          <w:szCs w:val="24"/>
        </w:rPr>
        <w:t>.</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Kostika, E., &amp; Laopodis, N. T. (2019). Dynamic linkages among cryptocurrencies, exchange rates and global equity markets. </w:t>
      </w:r>
      <w:r w:rsidRPr="00D83653">
        <w:rPr>
          <w:rFonts w:ascii="Times New Roman" w:hAnsi="Times New Roman" w:cs="Times New Roman"/>
          <w:i/>
          <w:iCs/>
          <w:color w:val="000000"/>
          <w:sz w:val="24"/>
          <w:szCs w:val="24"/>
        </w:rPr>
        <w:t>Studies in Economics and Finance</w:t>
      </w:r>
      <w:r w:rsidRPr="00D83653">
        <w:rPr>
          <w:rFonts w:ascii="Times New Roman" w:hAnsi="Times New Roman" w:cs="Times New Roman"/>
          <w:color w:val="000000"/>
          <w:sz w:val="24"/>
          <w:szCs w:val="24"/>
        </w:rPr>
        <w:t>.</w:t>
      </w:r>
    </w:p>
    <w:p w:rsidR="004B77F3" w:rsidRDefault="004B77F3" w:rsidP="00304F17">
      <w:pPr>
        <w:spacing w:after="120" w:line="240" w:lineRule="auto"/>
        <w:ind w:firstLine="709"/>
        <w:jc w:val="both"/>
        <w:rPr>
          <w:rFonts w:ascii="Times New Roman" w:hAnsi="Times New Roman" w:cs="Times New Roman"/>
          <w:color w:val="000000"/>
          <w:sz w:val="24"/>
          <w:szCs w:val="24"/>
        </w:rPr>
      </w:pPr>
      <w:r w:rsidRPr="004B77F3">
        <w:rPr>
          <w:rFonts w:ascii="Times New Roman" w:hAnsi="Times New Roman" w:cs="Times New Roman"/>
          <w:color w:val="000000"/>
          <w:sz w:val="24"/>
          <w:szCs w:val="24"/>
        </w:rPr>
        <w:t>Kroner, K. F., &amp; Ng, V. K. (1998). Modeling the time varying comovement of asset returns. </w:t>
      </w:r>
      <w:r w:rsidRPr="004B77F3">
        <w:rPr>
          <w:rFonts w:ascii="Times New Roman" w:hAnsi="Times New Roman" w:cs="Times New Roman"/>
          <w:i/>
          <w:iCs/>
          <w:color w:val="000000"/>
          <w:sz w:val="24"/>
          <w:szCs w:val="24"/>
        </w:rPr>
        <w:t>Available at SSRN 6779</w:t>
      </w:r>
      <w:r w:rsidRPr="004B77F3">
        <w:rPr>
          <w:rFonts w:ascii="Times New Roman" w:hAnsi="Times New Roman" w:cs="Times New Roman"/>
          <w:color w:val="000000"/>
          <w:sz w:val="24"/>
          <w:szCs w:val="24"/>
        </w:rPr>
        <w:t>.</w:t>
      </w:r>
    </w:p>
    <w:p w:rsidR="007743DC" w:rsidRDefault="007743DC" w:rsidP="00304F17">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MATLAB. (2021</w:t>
      </w:r>
      <w:r w:rsidRPr="007743DC">
        <w:rPr>
          <w:rFonts w:ascii="Times New Roman" w:hAnsi="Times New Roman" w:cs="Times New Roman"/>
          <w:color w:val="000000"/>
          <w:sz w:val="24"/>
          <w:szCs w:val="24"/>
        </w:rPr>
        <w:t>). </w:t>
      </w:r>
      <w:r w:rsidRPr="007743DC">
        <w:rPr>
          <w:rFonts w:ascii="Times New Roman" w:hAnsi="Times New Roman" w:cs="Times New Roman"/>
          <w:i/>
          <w:iCs/>
          <w:color w:val="000000"/>
          <w:sz w:val="24"/>
          <w:szCs w:val="24"/>
        </w:rPr>
        <w:t>v</w:t>
      </w:r>
      <w:r w:rsidR="003570DD">
        <w:rPr>
          <w:rFonts w:ascii="Times New Roman" w:hAnsi="Times New Roman" w:cs="Times New Roman"/>
          <w:i/>
          <w:iCs/>
          <w:color w:val="000000"/>
          <w:sz w:val="24"/>
          <w:szCs w:val="24"/>
        </w:rPr>
        <w:t>ersion 9</w:t>
      </w:r>
      <w:r>
        <w:rPr>
          <w:rFonts w:ascii="Times New Roman" w:hAnsi="Times New Roman" w:cs="Times New Roman"/>
          <w:i/>
          <w:iCs/>
          <w:color w:val="000000"/>
          <w:sz w:val="24"/>
          <w:szCs w:val="24"/>
        </w:rPr>
        <w:t>.10.0 (R2021</w:t>
      </w:r>
      <w:r w:rsidRPr="007743DC">
        <w:rPr>
          <w:rFonts w:ascii="Times New Roman" w:hAnsi="Times New Roman" w:cs="Times New Roman"/>
          <w:i/>
          <w:iCs/>
          <w:color w:val="000000"/>
          <w:sz w:val="24"/>
          <w:szCs w:val="24"/>
        </w:rPr>
        <w:t>a)</w:t>
      </w:r>
      <w:r w:rsidRPr="007743DC">
        <w:rPr>
          <w:rFonts w:ascii="Times New Roman" w:hAnsi="Times New Roman" w:cs="Times New Roman"/>
          <w:color w:val="000000"/>
          <w:sz w:val="24"/>
          <w:szCs w:val="24"/>
        </w:rPr>
        <w:t>. Natick, Massachusetts: The MathWorks Inc.</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Mensi, W., Al-Yahyaee, K. H., Al-Jarrah, I. M. W., Vo, X. V., &amp; Kang, S. H. (2020). Dynamic volatility transmission and portfolio management across major cryptocurrencies: Evidence from hourly data. </w:t>
      </w:r>
      <w:r w:rsidRPr="00D83653">
        <w:rPr>
          <w:rFonts w:ascii="Times New Roman" w:hAnsi="Times New Roman" w:cs="Times New Roman"/>
          <w:i/>
          <w:iCs/>
          <w:color w:val="000000"/>
          <w:sz w:val="24"/>
          <w:szCs w:val="24"/>
        </w:rPr>
        <w:t>The North American Journal of Economics and Finance</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54</w:t>
      </w:r>
      <w:r w:rsidRPr="00D83653">
        <w:rPr>
          <w:rFonts w:ascii="Times New Roman" w:hAnsi="Times New Roman" w:cs="Times New Roman"/>
          <w:color w:val="000000"/>
          <w:sz w:val="24"/>
          <w:szCs w:val="24"/>
        </w:rPr>
        <w:t>, 101285.</w:t>
      </w:r>
    </w:p>
    <w:p w:rsidR="005E3A93" w:rsidRDefault="005E3A93" w:rsidP="00304F17">
      <w:pPr>
        <w:spacing w:after="120" w:line="240" w:lineRule="auto"/>
        <w:ind w:firstLine="709"/>
        <w:jc w:val="both"/>
        <w:rPr>
          <w:rFonts w:ascii="Times New Roman" w:hAnsi="Times New Roman" w:cs="Times New Roman"/>
          <w:color w:val="000000"/>
          <w:sz w:val="24"/>
          <w:szCs w:val="24"/>
        </w:rPr>
      </w:pPr>
      <w:r w:rsidRPr="005E3A93">
        <w:rPr>
          <w:rFonts w:ascii="Times New Roman" w:hAnsi="Times New Roman" w:cs="Times New Roman"/>
          <w:color w:val="000000"/>
          <w:sz w:val="24"/>
          <w:szCs w:val="24"/>
        </w:rPr>
        <w:t>Sheppard, K. (2009). MFE MATLAB function reference financial econometrics. </w:t>
      </w:r>
      <w:r w:rsidRPr="005E3A93">
        <w:rPr>
          <w:rFonts w:ascii="Times New Roman" w:hAnsi="Times New Roman" w:cs="Times New Roman"/>
          <w:i/>
          <w:iCs/>
          <w:color w:val="000000"/>
          <w:sz w:val="24"/>
          <w:szCs w:val="24"/>
        </w:rPr>
        <w:t xml:space="preserve">Unpublished paper, Oxford University, Oxford. </w:t>
      </w:r>
      <w:r>
        <w:rPr>
          <w:rFonts w:ascii="Times New Roman" w:hAnsi="Times New Roman" w:cs="Times New Roman"/>
          <w:i/>
          <w:iCs/>
          <w:color w:val="000000"/>
          <w:sz w:val="24"/>
          <w:szCs w:val="24"/>
        </w:rPr>
        <w:t>Çevrimiçi</w:t>
      </w:r>
      <w:r w:rsidRPr="005E3A93">
        <w:rPr>
          <w:rFonts w:ascii="Times New Roman" w:hAnsi="Times New Roman" w:cs="Times New Roman"/>
          <w:i/>
          <w:iCs/>
          <w:color w:val="000000"/>
          <w:sz w:val="24"/>
          <w:szCs w:val="24"/>
        </w:rPr>
        <w:t>: http://www. kevinsheppard. com/images/9/95/MFE_Toolbox_Documentation. pdf</w:t>
      </w:r>
      <w:r w:rsidRPr="005E3A93">
        <w:rPr>
          <w:rFonts w:ascii="Times New Roman" w:hAnsi="Times New Roman" w:cs="Times New Roman"/>
          <w:color w:val="000000"/>
          <w:sz w:val="24"/>
          <w:szCs w:val="24"/>
        </w:rPr>
        <w:t>.</w:t>
      </w:r>
    </w:p>
    <w:p w:rsidR="006E415E" w:rsidRPr="006E415E" w:rsidRDefault="006E415E" w:rsidP="006E415E">
      <w:pPr>
        <w:spacing w:after="120" w:line="240" w:lineRule="auto"/>
        <w:ind w:firstLine="709"/>
        <w:jc w:val="both"/>
        <w:rPr>
          <w:rFonts w:ascii="Times New Roman" w:hAnsi="Times New Roman" w:cs="Times New Roman"/>
          <w:color w:val="000000"/>
          <w:sz w:val="24"/>
          <w:szCs w:val="24"/>
        </w:rPr>
      </w:pPr>
      <w:r w:rsidRPr="006E415E">
        <w:rPr>
          <w:rFonts w:ascii="Times New Roman" w:hAnsi="Times New Roman" w:cs="Times New Roman"/>
          <w:color w:val="000000"/>
          <w:sz w:val="24"/>
          <w:szCs w:val="24"/>
        </w:rPr>
        <w:lastRenderedPageBreak/>
        <w:t>Silvennoinen, A. ve Terasvirta, T., (2008). Multivariate GARCH Models, Handbook of</w:t>
      </w:r>
      <w:r w:rsidRPr="006E415E">
        <w:rPr>
          <w:rFonts w:ascii="Times New Roman" w:hAnsi="Times New Roman" w:cs="Times New Roman"/>
          <w:color w:val="000000"/>
          <w:sz w:val="24"/>
          <w:szCs w:val="24"/>
        </w:rPr>
        <w:br/>
        <w:t>Financial Time Series, Springer, 201-29</w:t>
      </w:r>
      <w:r>
        <w:rPr>
          <w:rFonts w:ascii="Times New Roman" w:hAnsi="Times New Roman" w:cs="Times New Roman"/>
          <w:color w:val="000000"/>
          <w:sz w:val="24"/>
          <w:szCs w:val="24"/>
        </w:rPr>
        <w:t>.</w:t>
      </w:r>
    </w:p>
    <w:p w:rsidR="00136145" w:rsidRDefault="00136145" w:rsidP="00304F17">
      <w:pPr>
        <w:spacing w:after="120" w:line="240" w:lineRule="auto"/>
        <w:ind w:firstLine="709"/>
        <w:jc w:val="both"/>
        <w:rPr>
          <w:rFonts w:ascii="Times New Roman" w:hAnsi="Times New Roman" w:cs="Times New Roman"/>
          <w:color w:val="000000"/>
          <w:sz w:val="24"/>
          <w:szCs w:val="24"/>
        </w:rPr>
      </w:pPr>
      <w:r w:rsidRPr="00136145">
        <w:rPr>
          <w:rFonts w:ascii="Times New Roman" w:hAnsi="Times New Roman" w:cs="Times New Roman"/>
          <w:color w:val="000000"/>
          <w:sz w:val="24"/>
          <w:szCs w:val="24"/>
        </w:rPr>
        <w:t>Tiwari, A. K., Raheem, I. D., &amp; Kang, S. H. (2019). Time-varying dynamic conditional correlation between stock and cryptocurrency markets using the copula-ADCC-EGARCH model. </w:t>
      </w:r>
      <w:r w:rsidRPr="00136145">
        <w:rPr>
          <w:rFonts w:ascii="Times New Roman" w:hAnsi="Times New Roman" w:cs="Times New Roman"/>
          <w:i/>
          <w:iCs/>
          <w:color w:val="000000"/>
          <w:sz w:val="24"/>
          <w:szCs w:val="24"/>
        </w:rPr>
        <w:t>Physica A: Statistical Mechanics and its Applications</w:t>
      </w:r>
      <w:r w:rsidRPr="00136145">
        <w:rPr>
          <w:rFonts w:ascii="Times New Roman" w:hAnsi="Times New Roman" w:cs="Times New Roman"/>
          <w:color w:val="000000"/>
          <w:sz w:val="24"/>
          <w:szCs w:val="24"/>
        </w:rPr>
        <w:t>, </w:t>
      </w:r>
      <w:r w:rsidRPr="00136145">
        <w:rPr>
          <w:rFonts w:ascii="Times New Roman" w:hAnsi="Times New Roman" w:cs="Times New Roman"/>
          <w:i/>
          <w:iCs/>
          <w:color w:val="000000"/>
          <w:sz w:val="24"/>
          <w:szCs w:val="24"/>
        </w:rPr>
        <w:t>535</w:t>
      </w:r>
      <w:r w:rsidRPr="00136145">
        <w:rPr>
          <w:rFonts w:ascii="Times New Roman" w:hAnsi="Times New Roman" w:cs="Times New Roman"/>
          <w:color w:val="000000"/>
          <w:sz w:val="24"/>
          <w:szCs w:val="24"/>
        </w:rPr>
        <w:t>, 122295.</w:t>
      </w:r>
    </w:p>
    <w:p w:rsidR="00AB5F86" w:rsidRPr="00AB5F86" w:rsidRDefault="00AB5F86" w:rsidP="00AB5F86">
      <w:pPr>
        <w:spacing w:after="120" w:line="240" w:lineRule="auto"/>
        <w:ind w:firstLine="709"/>
        <w:jc w:val="both"/>
        <w:rPr>
          <w:rFonts w:ascii="Times New Roman" w:hAnsi="Times New Roman" w:cs="Times New Roman"/>
          <w:color w:val="000000"/>
          <w:sz w:val="24"/>
          <w:szCs w:val="24"/>
        </w:rPr>
      </w:pPr>
      <w:r w:rsidRPr="00AB5F86">
        <w:rPr>
          <w:rFonts w:ascii="Times New Roman" w:hAnsi="Times New Roman" w:cs="Times New Roman"/>
          <w:color w:val="000000"/>
          <w:sz w:val="24"/>
          <w:szCs w:val="24"/>
        </w:rPr>
        <w:t>Tse, Y.K. ve Tsui, A.K.C., (2002). A Multivariate GARCH Model with Time-Varying</w:t>
      </w:r>
      <w:r w:rsidRPr="00AB5F86">
        <w:rPr>
          <w:rFonts w:ascii="Times New Roman" w:hAnsi="Times New Roman" w:cs="Times New Roman"/>
          <w:color w:val="000000"/>
          <w:sz w:val="24"/>
          <w:szCs w:val="24"/>
        </w:rPr>
        <w:br/>
        <w:t>Correlations, Journal of Business and Economic Statistics, 20, 351–362</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Wajdi, M., Nadia, B., &amp; Ines, G. (2020). Asymmetric effect and dynamic relationships over the cryptocurrencies market. </w:t>
      </w:r>
      <w:r w:rsidRPr="00566AC0">
        <w:rPr>
          <w:rFonts w:ascii="Times New Roman" w:hAnsi="Times New Roman" w:cs="Times New Roman"/>
          <w:i/>
          <w:iCs/>
          <w:color w:val="000000"/>
          <w:sz w:val="24"/>
          <w:szCs w:val="24"/>
        </w:rPr>
        <w:t>Computers &amp; Security</w:t>
      </w:r>
      <w:r w:rsidRPr="00566AC0">
        <w:rPr>
          <w:rFonts w:ascii="Times New Roman" w:hAnsi="Times New Roman" w:cs="Times New Roman"/>
          <w:color w:val="000000"/>
          <w:sz w:val="24"/>
          <w:szCs w:val="24"/>
        </w:rPr>
        <w:t>, </w:t>
      </w:r>
      <w:r w:rsidRPr="00566AC0">
        <w:rPr>
          <w:rFonts w:ascii="Times New Roman" w:hAnsi="Times New Roman" w:cs="Times New Roman"/>
          <w:i/>
          <w:iCs/>
          <w:color w:val="000000"/>
          <w:sz w:val="24"/>
          <w:szCs w:val="24"/>
        </w:rPr>
        <w:t>96</w:t>
      </w:r>
      <w:r w:rsidRPr="00566AC0">
        <w:rPr>
          <w:rFonts w:ascii="Times New Roman" w:hAnsi="Times New Roman" w:cs="Times New Roman"/>
          <w:color w:val="000000"/>
          <w:sz w:val="24"/>
          <w:szCs w:val="24"/>
        </w:rPr>
        <w:t>, 101860.</w:t>
      </w:r>
    </w:p>
    <w:sectPr w:rsidR="00566A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71" w:rsidRDefault="006B5871" w:rsidP="00DF7AF8">
      <w:pPr>
        <w:spacing w:after="0" w:line="240" w:lineRule="auto"/>
      </w:pPr>
      <w:r>
        <w:separator/>
      </w:r>
    </w:p>
  </w:endnote>
  <w:endnote w:type="continuationSeparator" w:id="0">
    <w:p w:rsidR="006B5871" w:rsidRDefault="006B5871" w:rsidP="00DF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Bold">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71" w:rsidRDefault="006B5871" w:rsidP="00DF7AF8">
      <w:pPr>
        <w:spacing w:after="0" w:line="240" w:lineRule="auto"/>
      </w:pPr>
      <w:r>
        <w:separator/>
      </w:r>
    </w:p>
  </w:footnote>
  <w:footnote w:type="continuationSeparator" w:id="0">
    <w:p w:rsidR="006B5871" w:rsidRDefault="006B5871" w:rsidP="00DF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03F4"/>
    <w:multiLevelType w:val="hybridMultilevel"/>
    <w:tmpl w:val="6368F4AE"/>
    <w:lvl w:ilvl="0" w:tplc="E7A68666">
      <w:start w:val="1"/>
      <w:numFmt w:val="decimal"/>
      <w:lvlText w:val="%1."/>
      <w:lvlJc w:val="left"/>
      <w:pPr>
        <w:ind w:left="720" w:hanging="360"/>
      </w:pPr>
      <w:rPr>
        <w:rFonts w:ascii="Times-Bold" w:hAnsi="Times-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76"/>
    <w:rsid w:val="000053D6"/>
    <w:rsid w:val="00015CDC"/>
    <w:rsid w:val="0002678F"/>
    <w:rsid w:val="0004119E"/>
    <w:rsid w:val="000455C1"/>
    <w:rsid w:val="00047E23"/>
    <w:rsid w:val="00050285"/>
    <w:rsid w:val="00053820"/>
    <w:rsid w:val="000627A4"/>
    <w:rsid w:val="000628DA"/>
    <w:rsid w:val="00064F59"/>
    <w:rsid w:val="00065F50"/>
    <w:rsid w:val="00075CC8"/>
    <w:rsid w:val="00076420"/>
    <w:rsid w:val="00085149"/>
    <w:rsid w:val="000D1C57"/>
    <w:rsid w:val="000E18AB"/>
    <w:rsid w:val="000F0DC6"/>
    <w:rsid w:val="000F424B"/>
    <w:rsid w:val="000F7B03"/>
    <w:rsid w:val="000F7EF7"/>
    <w:rsid w:val="00105501"/>
    <w:rsid w:val="0011521B"/>
    <w:rsid w:val="00115EA8"/>
    <w:rsid w:val="001263CA"/>
    <w:rsid w:val="00136145"/>
    <w:rsid w:val="0014212B"/>
    <w:rsid w:val="0014499C"/>
    <w:rsid w:val="00153058"/>
    <w:rsid w:val="001566C1"/>
    <w:rsid w:val="0016243A"/>
    <w:rsid w:val="00174E61"/>
    <w:rsid w:val="0017669A"/>
    <w:rsid w:val="001767DA"/>
    <w:rsid w:val="00176DA8"/>
    <w:rsid w:val="0018141F"/>
    <w:rsid w:val="0018313B"/>
    <w:rsid w:val="00191207"/>
    <w:rsid w:val="00193EDE"/>
    <w:rsid w:val="001957EA"/>
    <w:rsid w:val="001A1FF9"/>
    <w:rsid w:val="001A5C2C"/>
    <w:rsid w:val="001B2E5D"/>
    <w:rsid w:val="001C40B0"/>
    <w:rsid w:val="001C5125"/>
    <w:rsid w:val="001C6751"/>
    <w:rsid w:val="001C7779"/>
    <w:rsid w:val="001C77AA"/>
    <w:rsid w:val="001D1B08"/>
    <w:rsid w:val="001E324F"/>
    <w:rsid w:val="001E67DC"/>
    <w:rsid w:val="001F0DBE"/>
    <w:rsid w:val="00206162"/>
    <w:rsid w:val="0020709A"/>
    <w:rsid w:val="002111BB"/>
    <w:rsid w:val="00211AE9"/>
    <w:rsid w:val="0021624A"/>
    <w:rsid w:val="002200A3"/>
    <w:rsid w:val="00221950"/>
    <w:rsid w:val="002322BA"/>
    <w:rsid w:val="00233A93"/>
    <w:rsid w:val="00247465"/>
    <w:rsid w:val="00262B0E"/>
    <w:rsid w:val="00265ACF"/>
    <w:rsid w:val="00265B47"/>
    <w:rsid w:val="00266092"/>
    <w:rsid w:val="00267761"/>
    <w:rsid w:val="00267976"/>
    <w:rsid w:val="0027051B"/>
    <w:rsid w:val="00272332"/>
    <w:rsid w:val="00272776"/>
    <w:rsid w:val="00281C76"/>
    <w:rsid w:val="00282E11"/>
    <w:rsid w:val="0029020B"/>
    <w:rsid w:val="00294D49"/>
    <w:rsid w:val="002A0132"/>
    <w:rsid w:val="002A6059"/>
    <w:rsid w:val="002B329E"/>
    <w:rsid w:val="002B7359"/>
    <w:rsid w:val="002C42E5"/>
    <w:rsid w:val="002C6D00"/>
    <w:rsid w:val="002D121D"/>
    <w:rsid w:val="002D4FAE"/>
    <w:rsid w:val="002E28BB"/>
    <w:rsid w:val="002F1C14"/>
    <w:rsid w:val="002F2EDF"/>
    <w:rsid w:val="0030137D"/>
    <w:rsid w:val="00304F17"/>
    <w:rsid w:val="0030502E"/>
    <w:rsid w:val="00312D2F"/>
    <w:rsid w:val="00321EED"/>
    <w:rsid w:val="00325018"/>
    <w:rsid w:val="00334BB2"/>
    <w:rsid w:val="00340248"/>
    <w:rsid w:val="00341FA4"/>
    <w:rsid w:val="00343DF8"/>
    <w:rsid w:val="0034757C"/>
    <w:rsid w:val="00354977"/>
    <w:rsid w:val="003570DD"/>
    <w:rsid w:val="00360D23"/>
    <w:rsid w:val="00366194"/>
    <w:rsid w:val="00366E6A"/>
    <w:rsid w:val="0037668D"/>
    <w:rsid w:val="003777E8"/>
    <w:rsid w:val="00386460"/>
    <w:rsid w:val="0039433E"/>
    <w:rsid w:val="00396716"/>
    <w:rsid w:val="003A1D27"/>
    <w:rsid w:val="003A2D0C"/>
    <w:rsid w:val="003A6ABD"/>
    <w:rsid w:val="003B0057"/>
    <w:rsid w:val="003B05CF"/>
    <w:rsid w:val="003B25D1"/>
    <w:rsid w:val="003C349A"/>
    <w:rsid w:val="003D01B5"/>
    <w:rsid w:val="003D3E7C"/>
    <w:rsid w:val="003D4EE4"/>
    <w:rsid w:val="003F0898"/>
    <w:rsid w:val="003F366A"/>
    <w:rsid w:val="003F473F"/>
    <w:rsid w:val="003F5E82"/>
    <w:rsid w:val="00401FE2"/>
    <w:rsid w:val="00403AF6"/>
    <w:rsid w:val="00406D5D"/>
    <w:rsid w:val="00411AFF"/>
    <w:rsid w:val="00411CDE"/>
    <w:rsid w:val="0041607C"/>
    <w:rsid w:val="00420528"/>
    <w:rsid w:val="00427FEE"/>
    <w:rsid w:val="004414F3"/>
    <w:rsid w:val="00445D94"/>
    <w:rsid w:val="004735E1"/>
    <w:rsid w:val="0047655C"/>
    <w:rsid w:val="00493F4D"/>
    <w:rsid w:val="00497F3E"/>
    <w:rsid w:val="004A1FD0"/>
    <w:rsid w:val="004A36F2"/>
    <w:rsid w:val="004A743C"/>
    <w:rsid w:val="004B2E64"/>
    <w:rsid w:val="004B77F3"/>
    <w:rsid w:val="004C19C4"/>
    <w:rsid w:val="004D0041"/>
    <w:rsid w:val="004D0883"/>
    <w:rsid w:val="004D3F77"/>
    <w:rsid w:val="004D6222"/>
    <w:rsid w:val="004E31C6"/>
    <w:rsid w:val="004E3CE4"/>
    <w:rsid w:val="004F16B8"/>
    <w:rsid w:val="004F5D51"/>
    <w:rsid w:val="0050145C"/>
    <w:rsid w:val="00501DE1"/>
    <w:rsid w:val="005137BF"/>
    <w:rsid w:val="00515DC5"/>
    <w:rsid w:val="00524028"/>
    <w:rsid w:val="0054455F"/>
    <w:rsid w:val="00546C34"/>
    <w:rsid w:val="00551EFD"/>
    <w:rsid w:val="005603EB"/>
    <w:rsid w:val="005660AA"/>
    <w:rsid w:val="00566AC0"/>
    <w:rsid w:val="00570E67"/>
    <w:rsid w:val="0057273A"/>
    <w:rsid w:val="00572E68"/>
    <w:rsid w:val="00573DAA"/>
    <w:rsid w:val="00573F4A"/>
    <w:rsid w:val="00575413"/>
    <w:rsid w:val="00575CBC"/>
    <w:rsid w:val="0057659E"/>
    <w:rsid w:val="0058026F"/>
    <w:rsid w:val="005817D7"/>
    <w:rsid w:val="0059325E"/>
    <w:rsid w:val="005937B4"/>
    <w:rsid w:val="005A304C"/>
    <w:rsid w:val="005A6B63"/>
    <w:rsid w:val="005C4532"/>
    <w:rsid w:val="005C4EF2"/>
    <w:rsid w:val="005D2AD4"/>
    <w:rsid w:val="005E0FB9"/>
    <w:rsid w:val="005E32B2"/>
    <w:rsid w:val="005E3A93"/>
    <w:rsid w:val="005E5F98"/>
    <w:rsid w:val="005F728F"/>
    <w:rsid w:val="00603D99"/>
    <w:rsid w:val="006078DC"/>
    <w:rsid w:val="00607A66"/>
    <w:rsid w:val="00611714"/>
    <w:rsid w:val="006127E1"/>
    <w:rsid w:val="00614A85"/>
    <w:rsid w:val="00622F22"/>
    <w:rsid w:val="00627851"/>
    <w:rsid w:val="006363BD"/>
    <w:rsid w:val="00647EAC"/>
    <w:rsid w:val="0065025F"/>
    <w:rsid w:val="006603F8"/>
    <w:rsid w:val="00671917"/>
    <w:rsid w:val="0067721E"/>
    <w:rsid w:val="00694517"/>
    <w:rsid w:val="006A1840"/>
    <w:rsid w:val="006A617D"/>
    <w:rsid w:val="006A6E62"/>
    <w:rsid w:val="006B5871"/>
    <w:rsid w:val="006B7199"/>
    <w:rsid w:val="006C01EE"/>
    <w:rsid w:val="006C3BF0"/>
    <w:rsid w:val="006D5623"/>
    <w:rsid w:val="006D6F08"/>
    <w:rsid w:val="006E2B5D"/>
    <w:rsid w:val="006E415E"/>
    <w:rsid w:val="006E5FDB"/>
    <w:rsid w:val="006F1CC8"/>
    <w:rsid w:val="006F1E36"/>
    <w:rsid w:val="007042E6"/>
    <w:rsid w:val="00712D50"/>
    <w:rsid w:val="0071483E"/>
    <w:rsid w:val="007149AE"/>
    <w:rsid w:val="007349AC"/>
    <w:rsid w:val="00753E01"/>
    <w:rsid w:val="00762E49"/>
    <w:rsid w:val="007743DC"/>
    <w:rsid w:val="007865EE"/>
    <w:rsid w:val="007959C2"/>
    <w:rsid w:val="007A3ADE"/>
    <w:rsid w:val="007A7885"/>
    <w:rsid w:val="007B17B2"/>
    <w:rsid w:val="007B5729"/>
    <w:rsid w:val="007B77F4"/>
    <w:rsid w:val="007E1586"/>
    <w:rsid w:val="007E71AD"/>
    <w:rsid w:val="007F4BF5"/>
    <w:rsid w:val="00804AF1"/>
    <w:rsid w:val="00813A2A"/>
    <w:rsid w:val="008143E0"/>
    <w:rsid w:val="0082152A"/>
    <w:rsid w:val="00821A17"/>
    <w:rsid w:val="00824918"/>
    <w:rsid w:val="00835F64"/>
    <w:rsid w:val="008472C4"/>
    <w:rsid w:val="0085369F"/>
    <w:rsid w:val="00854624"/>
    <w:rsid w:val="00857205"/>
    <w:rsid w:val="0085775C"/>
    <w:rsid w:val="00860F55"/>
    <w:rsid w:val="00863531"/>
    <w:rsid w:val="008635C4"/>
    <w:rsid w:val="00866AF0"/>
    <w:rsid w:val="00870B4E"/>
    <w:rsid w:val="008865C3"/>
    <w:rsid w:val="00892424"/>
    <w:rsid w:val="00894ACE"/>
    <w:rsid w:val="008A001A"/>
    <w:rsid w:val="008A1221"/>
    <w:rsid w:val="008B5A66"/>
    <w:rsid w:val="008D15F3"/>
    <w:rsid w:val="008D2B77"/>
    <w:rsid w:val="008D7F75"/>
    <w:rsid w:val="008E61F0"/>
    <w:rsid w:val="008F198E"/>
    <w:rsid w:val="008F3C81"/>
    <w:rsid w:val="008F786B"/>
    <w:rsid w:val="00910916"/>
    <w:rsid w:val="00913760"/>
    <w:rsid w:val="00930AB9"/>
    <w:rsid w:val="00943839"/>
    <w:rsid w:val="009514EE"/>
    <w:rsid w:val="00964071"/>
    <w:rsid w:val="009664A7"/>
    <w:rsid w:val="00966591"/>
    <w:rsid w:val="0097191A"/>
    <w:rsid w:val="00980A3D"/>
    <w:rsid w:val="00981E1C"/>
    <w:rsid w:val="00990C05"/>
    <w:rsid w:val="00992745"/>
    <w:rsid w:val="009937B2"/>
    <w:rsid w:val="00997174"/>
    <w:rsid w:val="009A0A20"/>
    <w:rsid w:val="009A3562"/>
    <w:rsid w:val="009A64D5"/>
    <w:rsid w:val="009B4824"/>
    <w:rsid w:val="009B64E1"/>
    <w:rsid w:val="009B7C3B"/>
    <w:rsid w:val="009C039C"/>
    <w:rsid w:val="009C07C0"/>
    <w:rsid w:val="009C2AF3"/>
    <w:rsid w:val="009C5622"/>
    <w:rsid w:val="009E0AF5"/>
    <w:rsid w:val="009E1D82"/>
    <w:rsid w:val="009E3406"/>
    <w:rsid w:val="009E760F"/>
    <w:rsid w:val="009F1046"/>
    <w:rsid w:val="009F1DD7"/>
    <w:rsid w:val="00A01C5D"/>
    <w:rsid w:val="00A13118"/>
    <w:rsid w:val="00A24E24"/>
    <w:rsid w:val="00A353C3"/>
    <w:rsid w:val="00A41BFB"/>
    <w:rsid w:val="00A54AD0"/>
    <w:rsid w:val="00A568DB"/>
    <w:rsid w:val="00A64454"/>
    <w:rsid w:val="00A81404"/>
    <w:rsid w:val="00A93527"/>
    <w:rsid w:val="00A97B85"/>
    <w:rsid w:val="00AA2DD5"/>
    <w:rsid w:val="00AB5F86"/>
    <w:rsid w:val="00AC23C2"/>
    <w:rsid w:val="00AC4A8F"/>
    <w:rsid w:val="00AC5525"/>
    <w:rsid w:val="00AC5940"/>
    <w:rsid w:val="00AC7ADA"/>
    <w:rsid w:val="00AD7695"/>
    <w:rsid w:val="00AE0C59"/>
    <w:rsid w:val="00AE1D6C"/>
    <w:rsid w:val="00AE4D1A"/>
    <w:rsid w:val="00AE598B"/>
    <w:rsid w:val="00AE7312"/>
    <w:rsid w:val="00AF3CFC"/>
    <w:rsid w:val="00B02A06"/>
    <w:rsid w:val="00B130FC"/>
    <w:rsid w:val="00B2637B"/>
    <w:rsid w:val="00B2641B"/>
    <w:rsid w:val="00B40D65"/>
    <w:rsid w:val="00B41DED"/>
    <w:rsid w:val="00B526CC"/>
    <w:rsid w:val="00B6127D"/>
    <w:rsid w:val="00B7159F"/>
    <w:rsid w:val="00B775F3"/>
    <w:rsid w:val="00B814D9"/>
    <w:rsid w:val="00B86178"/>
    <w:rsid w:val="00B923C0"/>
    <w:rsid w:val="00BA1102"/>
    <w:rsid w:val="00BA1F0C"/>
    <w:rsid w:val="00BA7233"/>
    <w:rsid w:val="00BB69D3"/>
    <w:rsid w:val="00BC2CC2"/>
    <w:rsid w:val="00BC446C"/>
    <w:rsid w:val="00BD21D1"/>
    <w:rsid w:val="00BD4819"/>
    <w:rsid w:val="00BD7B86"/>
    <w:rsid w:val="00BE4731"/>
    <w:rsid w:val="00BE7001"/>
    <w:rsid w:val="00BF1670"/>
    <w:rsid w:val="00BF4ABD"/>
    <w:rsid w:val="00C02E89"/>
    <w:rsid w:val="00C10FCA"/>
    <w:rsid w:val="00C117BE"/>
    <w:rsid w:val="00C3005C"/>
    <w:rsid w:val="00C3536B"/>
    <w:rsid w:val="00C41EAD"/>
    <w:rsid w:val="00C42202"/>
    <w:rsid w:val="00C60A61"/>
    <w:rsid w:val="00C650CB"/>
    <w:rsid w:val="00C76C69"/>
    <w:rsid w:val="00C80F11"/>
    <w:rsid w:val="00C8228B"/>
    <w:rsid w:val="00C85256"/>
    <w:rsid w:val="00CA4CA6"/>
    <w:rsid w:val="00CB4625"/>
    <w:rsid w:val="00CC09B1"/>
    <w:rsid w:val="00CC6F6F"/>
    <w:rsid w:val="00CD441F"/>
    <w:rsid w:val="00CE12ED"/>
    <w:rsid w:val="00CF2EE9"/>
    <w:rsid w:val="00CF5019"/>
    <w:rsid w:val="00D140CA"/>
    <w:rsid w:val="00D14B49"/>
    <w:rsid w:val="00D2573C"/>
    <w:rsid w:val="00D406AF"/>
    <w:rsid w:val="00D458D2"/>
    <w:rsid w:val="00D469D8"/>
    <w:rsid w:val="00D47B8E"/>
    <w:rsid w:val="00D563E3"/>
    <w:rsid w:val="00D5763C"/>
    <w:rsid w:val="00D57D35"/>
    <w:rsid w:val="00D635E0"/>
    <w:rsid w:val="00D73151"/>
    <w:rsid w:val="00D73C16"/>
    <w:rsid w:val="00D766EE"/>
    <w:rsid w:val="00D77A65"/>
    <w:rsid w:val="00D83621"/>
    <w:rsid w:val="00D83653"/>
    <w:rsid w:val="00D8428A"/>
    <w:rsid w:val="00D86866"/>
    <w:rsid w:val="00D921C3"/>
    <w:rsid w:val="00D94CF7"/>
    <w:rsid w:val="00DA0501"/>
    <w:rsid w:val="00DA68E1"/>
    <w:rsid w:val="00DB2355"/>
    <w:rsid w:val="00DC1663"/>
    <w:rsid w:val="00DC3C3E"/>
    <w:rsid w:val="00DD3F3D"/>
    <w:rsid w:val="00DD5161"/>
    <w:rsid w:val="00DD565F"/>
    <w:rsid w:val="00DF56F2"/>
    <w:rsid w:val="00DF5833"/>
    <w:rsid w:val="00DF7AF8"/>
    <w:rsid w:val="00E02420"/>
    <w:rsid w:val="00E0718F"/>
    <w:rsid w:val="00E2550B"/>
    <w:rsid w:val="00E30B76"/>
    <w:rsid w:val="00E3468C"/>
    <w:rsid w:val="00E40C85"/>
    <w:rsid w:val="00E56D50"/>
    <w:rsid w:val="00E66241"/>
    <w:rsid w:val="00E70279"/>
    <w:rsid w:val="00E9039B"/>
    <w:rsid w:val="00E94CE1"/>
    <w:rsid w:val="00E95334"/>
    <w:rsid w:val="00EA3A81"/>
    <w:rsid w:val="00EB1343"/>
    <w:rsid w:val="00EB3A8D"/>
    <w:rsid w:val="00EC29A9"/>
    <w:rsid w:val="00ED0DBC"/>
    <w:rsid w:val="00EE001A"/>
    <w:rsid w:val="00EE1A75"/>
    <w:rsid w:val="00EE4657"/>
    <w:rsid w:val="00EE4CFF"/>
    <w:rsid w:val="00F05461"/>
    <w:rsid w:val="00F07947"/>
    <w:rsid w:val="00F217E8"/>
    <w:rsid w:val="00F21D43"/>
    <w:rsid w:val="00F22375"/>
    <w:rsid w:val="00F232BA"/>
    <w:rsid w:val="00F2388A"/>
    <w:rsid w:val="00F31067"/>
    <w:rsid w:val="00F42046"/>
    <w:rsid w:val="00F47B5F"/>
    <w:rsid w:val="00F511C9"/>
    <w:rsid w:val="00F537CE"/>
    <w:rsid w:val="00F54E89"/>
    <w:rsid w:val="00F66776"/>
    <w:rsid w:val="00F73010"/>
    <w:rsid w:val="00F7561D"/>
    <w:rsid w:val="00F76A7C"/>
    <w:rsid w:val="00F76B68"/>
    <w:rsid w:val="00F87F2B"/>
    <w:rsid w:val="00F96F0B"/>
    <w:rsid w:val="00FA141B"/>
    <w:rsid w:val="00FB15FC"/>
    <w:rsid w:val="00FB2559"/>
    <w:rsid w:val="00FC68AB"/>
    <w:rsid w:val="00FD40AC"/>
    <w:rsid w:val="00FD521C"/>
    <w:rsid w:val="00FD69CF"/>
    <w:rsid w:val="00FF4EA7"/>
    <w:rsid w:val="00FF7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A143"/>
  <w15:chartTrackingRefBased/>
  <w15:docId w15:val="{F2E109E4-FA69-4B6F-8052-EAE63BB6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67976"/>
    <w:rPr>
      <w:rFonts w:ascii="Times-Bold" w:hAnsi="Times-Bold" w:hint="default"/>
      <w:b/>
      <w:bCs/>
      <w:i w:val="0"/>
      <w:iCs w:val="0"/>
      <w:color w:val="000000"/>
      <w:sz w:val="24"/>
      <w:szCs w:val="24"/>
    </w:rPr>
  </w:style>
  <w:style w:type="character" w:customStyle="1" w:styleId="fontstyle21">
    <w:name w:val="fontstyle21"/>
    <w:basedOn w:val="VarsaylanParagrafYazTipi"/>
    <w:rsid w:val="00267976"/>
    <w:rPr>
      <w:rFonts w:ascii="Bold" w:hAnsi="Bold" w:hint="default"/>
      <w:b/>
      <w:bCs/>
      <w:i w:val="0"/>
      <w:iCs w:val="0"/>
      <w:color w:val="000000"/>
      <w:sz w:val="24"/>
      <w:szCs w:val="24"/>
    </w:rPr>
  </w:style>
  <w:style w:type="character" w:customStyle="1" w:styleId="fontstyle31">
    <w:name w:val="fontstyle31"/>
    <w:basedOn w:val="VarsaylanParagrafYazTipi"/>
    <w:rsid w:val="00267976"/>
    <w:rPr>
      <w:rFonts w:ascii="Times-Roman" w:hAnsi="Times-Roman" w:hint="default"/>
      <w:b w:val="0"/>
      <w:bCs w:val="0"/>
      <w:i w:val="0"/>
      <w:iCs w:val="0"/>
      <w:color w:val="000000"/>
      <w:sz w:val="24"/>
      <w:szCs w:val="24"/>
    </w:rPr>
  </w:style>
  <w:style w:type="character" w:customStyle="1" w:styleId="fontstyle41">
    <w:name w:val="fontstyle41"/>
    <w:basedOn w:val="VarsaylanParagrafYazTipi"/>
    <w:rsid w:val="00267976"/>
    <w:rPr>
      <w:rFonts w:ascii="TimesNewRoman" w:hAnsi="TimesNewRoman" w:hint="default"/>
      <w:b w:val="0"/>
      <w:bCs w:val="0"/>
      <w:i w:val="0"/>
      <w:iCs w:val="0"/>
      <w:color w:val="000000"/>
      <w:sz w:val="24"/>
      <w:szCs w:val="24"/>
    </w:rPr>
  </w:style>
  <w:style w:type="paragraph" w:styleId="ListeParagraf">
    <w:name w:val="List Paragraph"/>
    <w:basedOn w:val="Normal"/>
    <w:uiPriority w:val="34"/>
    <w:qFormat/>
    <w:rsid w:val="00267976"/>
    <w:pPr>
      <w:ind w:left="720"/>
      <w:contextualSpacing/>
    </w:pPr>
  </w:style>
  <w:style w:type="character" w:customStyle="1" w:styleId="fontstyle11">
    <w:name w:val="fontstyle11"/>
    <w:basedOn w:val="VarsaylanParagrafYazTipi"/>
    <w:rsid w:val="00267976"/>
    <w:rPr>
      <w:rFonts w:ascii="TimesNewRoman" w:hAnsi="TimesNewRoman" w:hint="default"/>
      <w:b/>
      <w:bCs/>
      <w:i w:val="0"/>
      <w:iCs w:val="0"/>
      <w:color w:val="000000"/>
      <w:sz w:val="24"/>
      <w:szCs w:val="24"/>
    </w:rPr>
  </w:style>
  <w:style w:type="character" w:customStyle="1" w:styleId="fontstyle51">
    <w:name w:val="fontstyle51"/>
    <w:basedOn w:val="VarsaylanParagrafYazTipi"/>
    <w:rsid w:val="00267976"/>
    <w:rPr>
      <w:rFonts w:ascii="CambriaMath" w:hAnsi="CambriaMath" w:hint="default"/>
      <w:b w:val="0"/>
      <w:bCs w:val="0"/>
      <w:i w:val="0"/>
      <w:iCs w:val="0"/>
      <w:color w:val="000000"/>
      <w:sz w:val="24"/>
      <w:szCs w:val="24"/>
    </w:rPr>
  </w:style>
  <w:style w:type="paragraph" w:styleId="NormalWeb">
    <w:name w:val="Normal (Web)"/>
    <w:basedOn w:val="Normal"/>
    <w:uiPriority w:val="99"/>
    <w:unhideWhenUsed/>
    <w:rsid w:val="009E0A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E0AF5"/>
    <w:rPr>
      <w:color w:val="0563C1" w:themeColor="hyperlink"/>
      <w:u w:val="single"/>
    </w:rPr>
  </w:style>
  <w:style w:type="table" w:styleId="TabloKlavuzu">
    <w:name w:val="Table Grid"/>
    <w:basedOn w:val="NormalTablo"/>
    <w:uiPriority w:val="39"/>
    <w:rsid w:val="009E0A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DF7A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7AF8"/>
    <w:rPr>
      <w:sz w:val="20"/>
      <w:szCs w:val="20"/>
    </w:rPr>
  </w:style>
  <w:style w:type="character" w:styleId="DipnotBavurusu">
    <w:name w:val="footnote reference"/>
    <w:basedOn w:val="VarsaylanParagrafYazTipi"/>
    <w:uiPriority w:val="99"/>
    <w:semiHidden/>
    <w:rsid w:val="00DF7AF8"/>
    <w:rPr>
      <w:vertAlign w:val="superscript"/>
    </w:rPr>
  </w:style>
  <w:style w:type="character" w:styleId="YerTutucuMetni">
    <w:name w:val="Placeholder Text"/>
    <w:basedOn w:val="VarsaylanParagrafYazTipi"/>
    <w:uiPriority w:val="99"/>
    <w:semiHidden/>
    <w:rsid w:val="00BC2C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5362-CEAB-43CE-8C4D-D88FE9F1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12</Pages>
  <Words>4873</Words>
  <Characters>27778</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214</cp:revision>
  <dcterms:created xsi:type="dcterms:W3CDTF">2021-09-08T15:20:00Z</dcterms:created>
  <dcterms:modified xsi:type="dcterms:W3CDTF">2021-09-10T13:20:00Z</dcterms:modified>
</cp:coreProperties>
</file>