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55EE" w14:textId="241958B3" w:rsidR="002B01F4" w:rsidRPr="003B58F3" w:rsidRDefault="002B01F4" w:rsidP="003B58F3">
      <w:pPr>
        <w:spacing w:line="360" w:lineRule="auto"/>
        <w:ind w:left="720" w:hanging="360"/>
        <w:jc w:val="center"/>
        <w:rPr>
          <w:rFonts w:ascii="Times New Roman" w:hAnsi="Times New Roman" w:cs="Times New Roman"/>
          <w:b/>
          <w:bCs/>
          <w:sz w:val="24"/>
          <w:szCs w:val="24"/>
        </w:rPr>
      </w:pPr>
      <w:r w:rsidRPr="003B58F3">
        <w:rPr>
          <w:rFonts w:ascii="Times New Roman" w:hAnsi="Times New Roman" w:cs="Times New Roman"/>
          <w:b/>
          <w:sz w:val="24"/>
          <w:szCs w:val="24"/>
          <w:lang w:val="en"/>
        </w:rPr>
        <w:t xml:space="preserve">Various Problems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and </w:t>
      </w:r>
      <w:r w:rsidR="003B58F3">
        <w:rPr>
          <w:rFonts w:ascii="Times New Roman" w:hAnsi="Times New Roman" w:cs="Times New Roman"/>
          <w:b/>
          <w:bCs/>
          <w:sz w:val="24"/>
          <w:szCs w:val="24"/>
        </w:rPr>
        <w:t>Interest</w:t>
      </w:r>
    </w:p>
    <w:p w14:paraId="64EB4441" w14:textId="16E6422F" w:rsidR="002B01F4" w:rsidRPr="0073246B" w:rsidRDefault="002B01F4" w:rsidP="003B58F3">
      <w:pPr>
        <w:spacing w:line="360" w:lineRule="auto"/>
        <w:ind w:firstLine="360"/>
        <w:jc w:val="center"/>
        <w:rPr>
          <w:rFonts w:ascii="Times New Roman" w:hAnsi="Times New Roman" w:cs="Times New Roman"/>
          <w:sz w:val="18"/>
          <w:szCs w:val="18"/>
        </w:rPr>
      </w:pPr>
      <w:r w:rsidRPr="00294658">
        <w:rPr>
          <w:rFonts w:ascii="Times New Roman" w:hAnsi="Times New Roman" w:cs="Times New Roman"/>
          <w:sz w:val="18"/>
          <w:szCs w:val="18"/>
          <w:lang w:val="en"/>
        </w:rPr>
        <w:t>Alfin Maulana</w:t>
      </w:r>
      <w:r w:rsidR="003B58F3" w:rsidRPr="00294658">
        <w:rPr>
          <w:rFonts w:ascii="Times New Roman" w:hAnsi="Times New Roman" w:cs="Times New Roman"/>
          <w:sz w:val="18"/>
          <w:szCs w:val="18"/>
        </w:rPr>
        <w:t xml:space="preserve"> Izza</w:t>
      </w:r>
      <w:r w:rsidR="00A218DA" w:rsidRPr="00294658">
        <w:rPr>
          <w:rFonts w:ascii="Times New Roman" w:hAnsi="Times New Roman" w:cs="Times New Roman"/>
          <w:sz w:val="18"/>
          <w:szCs w:val="18"/>
          <w:vertAlign w:val="superscript"/>
          <w:lang w:val="en"/>
        </w:rPr>
        <w:t>1</w:t>
      </w:r>
      <w:r w:rsidRPr="00294658">
        <w:rPr>
          <w:rFonts w:ascii="Times New Roman" w:hAnsi="Times New Roman" w:cs="Times New Roman"/>
          <w:sz w:val="18"/>
          <w:szCs w:val="18"/>
          <w:lang w:val="en"/>
        </w:rPr>
        <w:t>, Galang Kalifat Ekanagara</w:t>
      </w:r>
      <w:r w:rsidR="0073246B">
        <w:rPr>
          <w:rFonts w:ascii="Times New Roman" w:hAnsi="Times New Roman" w:cs="Times New Roman"/>
          <w:sz w:val="18"/>
          <w:szCs w:val="18"/>
          <w:vertAlign w:val="superscript"/>
        </w:rPr>
        <w:t>2</w:t>
      </w:r>
      <w:r w:rsidR="0073246B">
        <w:rPr>
          <w:rFonts w:ascii="Times New Roman" w:hAnsi="Times New Roman" w:cs="Times New Roman"/>
          <w:sz w:val="18"/>
          <w:szCs w:val="18"/>
        </w:rPr>
        <w:t xml:space="preserve">, </w:t>
      </w:r>
      <w:r w:rsidR="0073246B" w:rsidRPr="00A43ED9">
        <w:rPr>
          <w:rFonts w:asciiTheme="majorBidi" w:hAnsiTheme="majorBidi" w:cstheme="majorBidi"/>
          <w:sz w:val="18"/>
          <w:szCs w:val="18"/>
        </w:rPr>
        <w:t>Hendy Kurniawan</w:t>
      </w:r>
      <w:r w:rsidR="0073246B">
        <w:rPr>
          <w:rFonts w:asciiTheme="majorBidi" w:hAnsiTheme="majorBidi" w:cstheme="majorBidi"/>
          <w:sz w:val="18"/>
          <w:szCs w:val="18"/>
          <w:vertAlign w:val="superscript"/>
        </w:rPr>
        <w:t>3</w:t>
      </w:r>
      <w:r w:rsidR="0073246B" w:rsidRPr="00A43ED9">
        <w:rPr>
          <w:rFonts w:asciiTheme="majorBidi" w:hAnsiTheme="majorBidi" w:cstheme="majorBidi"/>
          <w:sz w:val="18"/>
          <w:szCs w:val="18"/>
        </w:rPr>
        <w:t>, Muhammad Darul Ulum</w:t>
      </w:r>
      <w:r w:rsidR="0073246B">
        <w:rPr>
          <w:rFonts w:asciiTheme="majorBidi" w:hAnsiTheme="majorBidi" w:cstheme="majorBidi"/>
          <w:sz w:val="18"/>
          <w:szCs w:val="18"/>
          <w:vertAlign w:val="superscript"/>
        </w:rPr>
        <w:t>4</w:t>
      </w:r>
    </w:p>
    <w:p w14:paraId="63BCE9CE" w14:textId="6F38BA1C" w:rsidR="00A218DA" w:rsidRPr="00294658" w:rsidRDefault="00A218DA" w:rsidP="003B58F3">
      <w:pPr>
        <w:spacing w:after="0" w:line="360" w:lineRule="auto"/>
        <w:jc w:val="center"/>
        <w:rPr>
          <w:rFonts w:ascii="Times New Roman" w:hAnsi="Times New Roman" w:cs="Times New Roman"/>
          <w:color w:val="000000" w:themeColor="text1"/>
          <w:sz w:val="18"/>
          <w:szCs w:val="18"/>
          <w:lang w:val="en-US"/>
        </w:rPr>
      </w:pPr>
      <w:r w:rsidRPr="00294658">
        <w:rPr>
          <w:rFonts w:ascii="Times New Roman" w:hAnsi="Times New Roman" w:cs="Times New Roman"/>
          <w:color w:val="000000" w:themeColor="text1"/>
          <w:sz w:val="18"/>
          <w:szCs w:val="18"/>
          <w:lang w:val="en"/>
        </w:rPr>
        <w:t>Faculty of Economics and Business, University of Jember</w:t>
      </w:r>
    </w:p>
    <w:p w14:paraId="4584A8D5" w14:textId="53ABDB63" w:rsidR="00A218DA" w:rsidRPr="00294658" w:rsidRDefault="00A218DA" w:rsidP="003B58F3">
      <w:pPr>
        <w:spacing w:after="0" w:line="360" w:lineRule="auto"/>
        <w:jc w:val="center"/>
        <w:rPr>
          <w:rFonts w:ascii="Times New Roman" w:hAnsi="Times New Roman" w:cs="Times New Roman"/>
          <w:color w:val="000000" w:themeColor="text1"/>
          <w:sz w:val="18"/>
          <w:szCs w:val="18"/>
          <w:lang w:val="en-US"/>
        </w:rPr>
      </w:pPr>
      <w:r w:rsidRPr="00294658">
        <w:rPr>
          <w:rFonts w:ascii="Times New Roman" w:hAnsi="Times New Roman" w:cs="Times New Roman"/>
          <w:color w:val="000000" w:themeColor="text1"/>
          <w:sz w:val="18"/>
          <w:szCs w:val="18"/>
          <w:lang w:val="en"/>
        </w:rPr>
        <w:t>Email:</w:t>
      </w:r>
    </w:p>
    <w:p w14:paraId="0D4DD9BC" w14:textId="416C3962" w:rsidR="00A218DA" w:rsidRPr="0073246B" w:rsidRDefault="009006F2" w:rsidP="003B58F3">
      <w:pPr>
        <w:spacing w:after="0" w:line="360" w:lineRule="auto"/>
        <w:jc w:val="center"/>
        <w:rPr>
          <w:rFonts w:ascii="Times New Roman" w:hAnsi="Times New Roman" w:cs="Times New Roman"/>
          <w:sz w:val="18"/>
          <w:szCs w:val="18"/>
        </w:rPr>
      </w:pPr>
      <w:hyperlink r:id="rId8" w:history="1">
        <w:r w:rsidR="00A218DA" w:rsidRPr="00294658">
          <w:rPr>
            <w:rStyle w:val="Hyperlink"/>
            <w:rFonts w:ascii="Times New Roman" w:hAnsi="Times New Roman" w:cs="Times New Roman"/>
            <w:sz w:val="18"/>
            <w:szCs w:val="18"/>
            <w:lang w:val="en"/>
          </w:rPr>
          <w:t>a</w:t>
        </w:r>
      </w:hyperlink>
      <w:hyperlink r:id="rId9" w:history="1">
        <w:r w:rsidR="00A218DA" w:rsidRPr="00294658">
          <w:rPr>
            <w:rStyle w:val="Hyperlink"/>
            <w:rFonts w:ascii="Times New Roman" w:hAnsi="Times New Roman" w:cs="Times New Roman"/>
            <w:sz w:val="18"/>
            <w:szCs w:val="18"/>
            <w:lang w:val="en"/>
          </w:rPr>
          <w:t>lfinn40</w:t>
        </w:r>
      </w:hyperlink>
      <w:hyperlink r:id="rId10" w:history="1">
        <w:r w:rsidR="00A218DA" w:rsidRPr="00294658">
          <w:rPr>
            <w:rStyle w:val="Hyperlink"/>
            <w:rFonts w:ascii="Times New Roman" w:hAnsi="Times New Roman" w:cs="Times New Roman"/>
            <w:sz w:val="18"/>
            <w:szCs w:val="18"/>
            <w:lang w:val="en"/>
          </w:rPr>
          <w:t>@gmail.com</w:t>
        </w:r>
      </w:hyperlink>
      <w:r w:rsidR="00A218DA" w:rsidRPr="00294658">
        <w:rPr>
          <w:rFonts w:ascii="Times New Roman" w:hAnsi="Times New Roman" w:cs="Times New Roman"/>
          <w:sz w:val="18"/>
          <w:szCs w:val="18"/>
          <w:lang w:val="en"/>
        </w:rPr>
        <w:t xml:space="preserve">, </w:t>
      </w:r>
      <w:hyperlink r:id="rId11" w:history="1">
        <w:r w:rsidR="00BC4673" w:rsidRPr="00294658">
          <w:rPr>
            <w:rStyle w:val="Hyperlink"/>
            <w:rFonts w:ascii="Times New Roman" w:hAnsi="Times New Roman" w:cs="Times New Roman"/>
            <w:sz w:val="18"/>
            <w:szCs w:val="18"/>
            <w:lang w:val="en"/>
          </w:rPr>
          <w:t>galangkalifat1@gmail.com</w:t>
        </w:r>
      </w:hyperlink>
      <w:r w:rsidR="0073246B">
        <w:rPr>
          <w:rStyle w:val="Hyperlink"/>
          <w:rFonts w:ascii="Times New Roman" w:hAnsi="Times New Roman" w:cs="Times New Roman"/>
          <w:sz w:val="18"/>
          <w:szCs w:val="18"/>
        </w:rPr>
        <w:t>,</w:t>
      </w:r>
      <w:r w:rsidR="007A5298">
        <w:rPr>
          <w:rStyle w:val="Hyperlink"/>
          <w:rFonts w:ascii="Times New Roman" w:hAnsi="Times New Roman" w:cs="Times New Roman"/>
          <w:sz w:val="18"/>
          <w:szCs w:val="18"/>
        </w:rPr>
        <w:t xml:space="preserve"> </w:t>
      </w:r>
      <w:r w:rsidR="007A5298" w:rsidRPr="007A5298">
        <w:rPr>
          <w:rStyle w:val="Hyperlink"/>
          <w:rFonts w:ascii="Times New Roman" w:hAnsi="Times New Roman" w:cs="Times New Roman"/>
          <w:sz w:val="18"/>
          <w:szCs w:val="18"/>
        </w:rPr>
        <w:t>hendy.kurniawan108@gmail.com</w:t>
      </w:r>
      <w:r w:rsidR="007A5298">
        <w:rPr>
          <w:rStyle w:val="Hyperlink"/>
          <w:rFonts w:ascii="Times New Roman" w:hAnsi="Times New Roman" w:cs="Times New Roman"/>
          <w:sz w:val="18"/>
          <w:szCs w:val="18"/>
        </w:rPr>
        <w:t>,</w:t>
      </w:r>
      <w:r w:rsidR="0073246B">
        <w:rPr>
          <w:rStyle w:val="Hyperlink"/>
          <w:rFonts w:ascii="Times New Roman" w:hAnsi="Times New Roman" w:cs="Times New Roman"/>
          <w:sz w:val="18"/>
          <w:szCs w:val="18"/>
        </w:rPr>
        <w:t xml:space="preserve"> </w:t>
      </w:r>
      <w:hyperlink r:id="rId12" w:history="1">
        <w:r w:rsidR="0073246B" w:rsidRPr="00A65381">
          <w:rPr>
            <w:rStyle w:val="Hyperlink"/>
            <w:rFonts w:ascii="Times New Roman" w:hAnsi="Times New Roman" w:cs="Times New Roman"/>
            <w:sz w:val="18"/>
            <w:szCs w:val="18"/>
          </w:rPr>
          <w:t>adhensudar@gmail.com</w:t>
        </w:r>
      </w:hyperlink>
    </w:p>
    <w:p w14:paraId="6E48BFCD" w14:textId="77777777" w:rsidR="00A218DA" w:rsidRPr="003B58F3" w:rsidRDefault="00A218DA" w:rsidP="003B58F3">
      <w:pPr>
        <w:spacing w:after="0" w:line="360" w:lineRule="auto"/>
        <w:rPr>
          <w:rFonts w:ascii="Times New Roman" w:hAnsi="Times New Roman" w:cs="Times New Roman"/>
          <w:color w:val="000000" w:themeColor="text1"/>
          <w:sz w:val="24"/>
          <w:szCs w:val="24"/>
          <w:lang w:val="en-US"/>
        </w:rPr>
      </w:pPr>
    </w:p>
    <w:p w14:paraId="30A665AE" w14:textId="030C3DC2" w:rsidR="002B01F4" w:rsidRPr="00294658" w:rsidRDefault="002B01F4" w:rsidP="003B58F3">
      <w:pPr>
        <w:spacing w:line="360" w:lineRule="auto"/>
        <w:jc w:val="center"/>
        <w:rPr>
          <w:rFonts w:ascii="Times New Roman" w:hAnsi="Times New Roman" w:cs="Times New Roman"/>
          <w:i/>
          <w:iCs/>
          <w:sz w:val="18"/>
          <w:szCs w:val="18"/>
        </w:rPr>
      </w:pPr>
      <w:r w:rsidRPr="00294658">
        <w:rPr>
          <w:rFonts w:ascii="Times New Roman" w:hAnsi="Times New Roman" w:cs="Times New Roman"/>
          <w:i/>
          <w:sz w:val="18"/>
          <w:szCs w:val="18"/>
          <w:lang w:val="en"/>
        </w:rPr>
        <w:t>Abstract</w:t>
      </w:r>
    </w:p>
    <w:p w14:paraId="7A97858C" w14:textId="0DADDBFC" w:rsidR="002B01F4" w:rsidRPr="00733BE9" w:rsidRDefault="00381133" w:rsidP="003B58F3">
      <w:pPr>
        <w:spacing w:line="360" w:lineRule="auto"/>
        <w:ind w:firstLine="720"/>
        <w:jc w:val="both"/>
        <w:rPr>
          <w:rFonts w:ascii="Times New Roman" w:hAnsi="Times New Roman" w:cs="Times New Roman"/>
          <w:sz w:val="18"/>
          <w:szCs w:val="18"/>
          <w:lang w:val="en-US"/>
        </w:rPr>
      </w:pPr>
      <w:r w:rsidRPr="00733BE9">
        <w:rPr>
          <w:rFonts w:ascii="Times New Roman" w:hAnsi="Times New Roman" w:cs="Times New Roman"/>
          <w:sz w:val="18"/>
          <w:szCs w:val="18"/>
          <w:lang w:val="en"/>
        </w:rPr>
        <w:t>The purpose of writing this article is to know the worldview of usury and interests, as well as to find out what causes the usury and interest-free financial system to be difficult to implement.</w:t>
      </w:r>
      <w:r w:rsidR="003B58F3" w:rsidRPr="00733BE9">
        <w:rPr>
          <w:rFonts w:ascii="Times New Roman" w:hAnsi="Times New Roman" w:cs="Times New Roman"/>
          <w:sz w:val="18"/>
          <w:szCs w:val="18"/>
          <w:lang w:val="en"/>
        </w:rPr>
        <w:t xml:space="preserve"> </w:t>
      </w:r>
      <w:r w:rsidRPr="00733BE9">
        <w:rPr>
          <w:rFonts w:ascii="Times New Roman" w:hAnsi="Times New Roman" w:cs="Times New Roman"/>
          <w:sz w:val="18"/>
          <w:szCs w:val="18"/>
          <w:lang w:val="en"/>
        </w:rPr>
        <w:t xml:space="preserve">The method of writing this article is based on the analysis of several journals on usury, bank interest and other related matters. This article describes some of the problems of usury and the application of interest-free in several sectors and in different countries obtained from analyzing several journals found. There are some difficulties in eliminating usury and interest-free applications, one of which is used because the interest system is so entrenched in the system or system that it is difficult to implement interest-free and usury even though the system used has implemented the Sharia system. And another influencing factor is the government's lack of attention and seriousness in eliminating usury and interests. </w:t>
      </w:r>
      <w:r w:rsidR="00441167" w:rsidRPr="00733BE9">
        <w:rPr>
          <w:rFonts w:ascii="Times New Roman" w:hAnsi="Times New Roman" w:cs="Times New Roman"/>
          <w:sz w:val="18"/>
          <w:szCs w:val="18"/>
          <w:lang w:val="en"/>
        </w:rPr>
        <w:t>Usury</w:t>
      </w:r>
      <w:r w:rsidRPr="00733BE9">
        <w:rPr>
          <w:rFonts w:ascii="Times New Roman" w:hAnsi="Times New Roman" w:cs="Times New Roman"/>
          <w:sz w:val="18"/>
          <w:szCs w:val="18"/>
          <w:lang w:val="en"/>
        </w:rPr>
        <w:t xml:space="preserve"> and </w:t>
      </w:r>
      <w:r w:rsidR="003B58F3" w:rsidRPr="00733BE9">
        <w:rPr>
          <w:rFonts w:ascii="Times New Roman" w:hAnsi="Times New Roman" w:cs="Times New Roman"/>
          <w:sz w:val="18"/>
          <w:szCs w:val="18"/>
          <w:lang w:val="en"/>
        </w:rPr>
        <w:t>interest</w:t>
      </w:r>
      <w:r w:rsidRPr="00733BE9">
        <w:rPr>
          <w:rFonts w:ascii="Times New Roman" w:hAnsi="Times New Roman" w:cs="Times New Roman"/>
          <w:sz w:val="18"/>
          <w:szCs w:val="18"/>
          <w:lang w:val="en"/>
        </w:rPr>
        <w:t xml:space="preserve">s are often interpreted as the same thing, there is also the opinion that usury and interest are completely different things. This means that interest can still be applied without the slightest bit of usury in it. This is one of the paradigm differences in looking at usury and interest. </w:t>
      </w:r>
    </w:p>
    <w:p w14:paraId="21EB34B0" w14:textId="1F1C090E" w:rsidR="002B01F4" w:rsidRPr="003B58F3" w:rsidRDefault="003B58F3" w:rsidP="003B58F3">
      <w:pPr>
        <w:pStyle w:val="ListParagraph"/>
        <w:numPr>
          <w:ilvl w:val="0"/>
          <w:numId w:val="1"/>
        </w:numPr>
        <w:spacing w:line="36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rPr>
        <w:t>Introduction</w:t>
      </w:r>
    </w:p>
    <w:p w14:paraId="5750FBE8" w14:textId="441BE2EF" w:rsidR="002B01F4" w:rsidRPr="00733BE9" w:rsidRDefault="002B01F4" w:rsidP="003B58F3">
      <w:pPr>
        <w:spacing w:line="360" w:lineRule="auto"/>
        <w:ind w:firstLine="720"/>
        <w:jc w:val="both"/>
        <w:rPr>
          <w:rFonts w:ascii="Times New Roman" w:hAnsi="Times New Roman" w:cs="Times New Roman"/>
          <w:lang w:val="en-US"/>
        </w:rPr>
      </w:pPr>
      <w:r w:rsidRPr="00733BE9">
        <w:rPr>
          <w:rFonts w:ascii="Times New Roman" w:hAnsi="Times New Roman" w:cs="Times New Roman"/>
          <w:lang w:val="en"/>
        </w:rPr>
        <w:t xml:space="preserve">Islamic banking and finance should be free from usury, not interest-free as popularized (Suharto, 2018). A practical humanitarian solution free from exploitation is </w:t>
      </w:r>
      <w:r w:rsidR="00AF71F0" w:rsidRPr="00733BE9">
        <w:rPr>
          <w:rFonts w:ascii="Times New Roman" w:hAnsi="Times New Roman" w:cs="Times New Roman"/>
          <w:lang w:val="en"/>
        </w:rPr>
        <w:t>one of the benefits and advantages offered from an Islamic</w:t>
      </w:r>
      <w:r w:rsidRPr="00733BE9">
        <w:rPr>
          <w:rFonts w:ascii="Times New Roman" w:hAnsi="Times New Roman" w:cs="Times New Roman"/>
          <w:lang w:val="en"/>
        </w:rPr>
        <w:t xml:space="preserve"> economy</w:t>
      </w:r>
      <w:r w:rsidR="003B58F3" w:rsidRPr="00733BE9">
        <w:rPr>
          <w:rFonts w:ascii="Times New Roman" w:hAnsi="Times New Roman" w:cs="Times New Roman"/>
          <w:lang w:val="en"/>
        </w:rPr>
        <w:t xml:space="preserve"> </w:t>
      </w:r>
      <w:r w:rsidR="00AF71F0" w:rsidRPr="00733BE9">
        <w:rPr>
          <w:rFonts w:ascii="Times New Roman" w:hAnsi="Times New Roman" w:cs="Times New Roman"/>
          <w:lang w:val="en"/>
        </w:rPr>
        <w:t xml:space="preserve">that does not contain elements of </w:t>
      </w:r>
      <w:r w:rsidR="00441167" w:rsidRPr="00733BE9">
        <w:rPr>
          <w:rFonts w:ascii="Times New Roman" w:hAnsi="Times New Roman" w:cs="Times New Roman"/>
          <w:lang w:val="en"/>
        </w:rPr>
        <w:t>usury</w:t>
      </w:r>
      <w:r w:rsidR="00AF71F0" w:rsidRPr="00733BE9">
        <w:rPr>
          <w:rFonts w:ascii="Times New Roman" w:hAnsi="Times New Roman" w:cs="Times New Roman"/>
          <w:lang w:val="en"/>
        </w:rPr>
        <w:t xml:space="preserve"> and interest</w:t>
      </w:r>
      <w:r w:rsidRPr="00733BE9">
        <w:rPr>
          <w:rFonts w:ascii="Times New Roman" w:hAnsi="Times New Roman" w:cs="Times New Roman"/>
          <w:lang w:val="en"/>
        </w:rPr>
        <w:t xml:space="preserve">. The interest-free Islamic economic system is a formidable system for applying an interest system to world banking that is especially effective in the 21st century (Metwally, 1997). In Islamic economics, injustice and exploitation are two major concerns (Farooq, 2019). The Islamic economic system offers magashid as-Sharia which aims to achieve benefits and eliminate harm to all. A practical humanitarian solution free from exploitation is </w:t>
      </w:r>
      <w:r w:rsidR="00AF71F0" w:rsidRPr="00733BE9">
        <w:rPr>
          <w:rFonts w:ascii="Times New Roman" w:hAnsi="Times New Roman" w:cs="Times New Roman"/>
          <w:lang w:val="en"/>
        </w:rPr>
        <w:t>one of the benefits and advantages offered from an Islamic</w:t>
      </w:r>
      <w:r w:rsidRPr="00733BE9">
        <w:rPr>
          <w:rFonts w:ascii="Times New Roman" w:hAnsi="Times New Roman" w:cs="Times New Roman"/>
          <w:lang w:val="en"/>
        </w:rPr>
        <w:t xml:space="preserve"> economy</w:t>
      </w:r>
      <w:r w:rsidR="003B58F3" w:rsidRPr="00733BE9">
        <w:rPr>
          <w:rFonts w:ascii="Times New Roman" w:hAnsi="Times New Roman" w:cs="Times New Roman"/>
          <w:lang w:val="en"/>
        </w:rPr>
        <w:t xml:space="preserve"> </w:t>
      </w:r>
      <w:r w:rsidR="00AF71F0" w:rsidRPr="00733BE9">
        <w:rPr>
          <w:rFonts w:ascii="Times New Roman" w:hAnsi="Times New Roman" w:cs="Times New Roman"/>
          <w:lang w:val="en"/>
        </w:rPr>
        <w:t xml:space="preserve">that does not contain elements of </w:t>
      </w:r>
      <w:r w:rsidR="00441167" w:rsidRPr="00733BE9">
        <w:rPr>
          <w:rFonts w:ascii="Times New Roman" w:hAnsi="Times New Roman" w:cs="Times New Roman"/>
          <w:lang w:val="en"/>
        </w:rPr>
        <w:t>usury</w:t>
      </w:r>
      <w:r w:rsidR="00AF71F0" w:rsidRPr="00733BE9">
        <w:rPr>
          <w:rFonts w:ascii="Times New Roman" w:hAnsi="Times New Roman" w:cs="Times New Roman"/>
          <w:lang w:val="en"/>
        </w:rPr>
        <w:t xml:space="preserve"> and interest</w:t>
      </w:r>
      <w:r w:rsidRPr="00733BE9">
        <w:rPr>
          <w:rFonts w:ascii="Times New Roman" w:hAnsi="Times New Roman" w:cs="Times New Roman"/>
          <w:lang w:val="en"/>
        </w:rPr>
        <w:t>. The interest-free Islamic economic system is a formidable system for applying an interest system to world banking that is especially effective in the 21st century (Metwally, 1997). The elimination of difficulties becomes a benchmark in supporting Sharia products that are not in accordance with sharia (Suzuki &amp; Miah, 2020).</w:t>
      </w:r>
    </w:p>
    <w:p w14:paraId="58DCE76B" w14:textId="7128FF9A" w:rsidR="002B01F4" w:rsidRPr="00733BE9" w:rsidRDefault="002B01F4" w:rsidP="003B58F3">
      <w:pPr>
        <w:spacing w:line="360" w:lineRule="auto"/>
        <w:ind w:firstLine="720"/>
        <w:jc w:val="both"/>
        <w:rPr>
          <w:rFonts w:ascii="Times New Roman" w:hAnsi="Times New Roman" w:cs="Times New Roman"/>
          <w:lang w:val="en-US"/>
        </w:rPr>
      </w:pPr>
      <w:r w:rsidRPr="00733BE9">
        <w:rPr>
          <w:rFonts w:ascii="Times New Roman" w:hAnsi="Times New Roman" w:cs="Times New Roman"/>
          <w:lang w:val="en"/>
        </w:rPr>
        <w:lastRenderedPageBreak/>
        <w:t xml:space="preserve">The purpose of this paper is about what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and the impact of its application on economic people, many people know its impact but not many leave it, and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 value-added provision by exceeding the nominal amount of the loan when repaid. The Qur'an and al-Hadith have explained the prohibition of usury. The goal of the Islamic economic system is to get sick in a perfect and calm life (</w:t>
      </w:r>
      <w:r w:rsidR="00BE479D" w:rsidRPr="00733BE9">
        <w:rPr>
          <w:rFonts w:ascii="Times New Roman" w:hAnsi="Times New Roman" w:cs="Times New Roman"/>
          <w:lang w:val="en"/>
        </w:rPr>
        <w:t>Sofhian</w:t>
      </w:r>
      <w:r w:rsidR="007A294B" w:rsidRPr="00733BE9">
        <w:rPr>
          <w:rFonts w:ascii="Times New Roman" w:hAnsi="Times New Roman" w:cs="Times New Roman"/>
          <w:lang w:val="en"/>
        </w:rPr>
        <w:t>, 2015).</w:t>
      </w:r>
    </w:p>
    <w:p w14:paraId="2DA6E28B" w14:textId="6C8D8DDE" w:rsidR="002B01F4" w:rsidRPr="00733BE9" w:rsidRDefault="00441167" w:rsidP="003B58F3">
      <w:pPr>
        <w:spacing w:line="360" w:lineRule="auto"/>
        <w:ind w:firstLine="720"/>
        <w:jc w:val="both"/>
        <w:rPr>
          <w:rFonts w:ascii="Times New Roman" w:hAnsi="Times New Roman" w:cs="Times New Roman"/>
          <w:lang w:val="id"/>
        </w:rPr>
      </w:pPr>
      <w:r w:rsidRPr="00733BE9">
        <w:rPr>
          <w:rFonts w:ascii="Times New Roman" w:hAnsi="Times New Roman" w:cs="Times New Roman"/>
          <w:lang w:val="en"/>
        </w:rPr>
        <w:t>Usury</w:t>
      </w:r>
      <w:r w:rsidR="002B01F4" w:rsidRPr="00733BE9">
        <w:rPr>
          <w:rFonts w:ascii="Times New Roman" w:hAnsi="Times New Roman" w:cs="Times New Roman"/>
          <w:lang w:val="en"/>
        </w:rPr>
        <w:t xml:space="preserve"> is a plus by exceeding </w:t>
      </w:r>
      <w:r w:rsidR="00236442" w:rsidRPr="00733BE9">
        <w:rPr>
          <w:rFonts w:ascii="Times New Roman" w:hAnsi="Times New Roman" w:cs="Times New Roman"/>
          <w:lang w:val="en"/>
        </w:rPr>
        <w:t>the</w:t>
      </w:r>
      <w:r w:rsidR="002B01F4" w:rsidRPr="00733BE9">
        <w:rPr>
          <w:rFonts w:ascii="Times New Roman" w:hAnsi="Times New Roman" w:cs="Times New Roman"/>
          <w:lang w:val="en"/>
        </w:rPr>
        <w:t xml:space="preserve"> nominal amount of loans when repaid and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is also a system rather than being able to destroy the essence of Islam.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or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in Islam is an excess of value back, meaning that it is an increase in the final value of the original value borrowed (Subakti &amp; Islamy, 2021).</w:t>
      </w:r>
    </w:p>
    <w:p w14:paraId="3F2325F7" w14:textId="3D0E6AAB" w:rsidR="003B58F3" w:rsidRDefault="002B01F4" w:rsidP="00733BE9">
      <w:pPr>
        <w:spacing w:line="360" w:lineRule="auto"/>
        <w:ind w:firstLine="720"/>
        <w:jc w:val="both"/>
        <w:rPr>
          <w:rFonts w:ascii="Times New Roman" w:hAnsi="Times New Roman" w:cs="Times New Roman"/>
          <w:lang w:val="en"/>
        </w:rPr>
      </w:pPr>
      <w:r w:rsidRPr="00733BE9">
        <w:rPr>
          <w:rFonts w:ascii="Times New Roman" w:hAnsi="Times New Roman" w:cs="Times New Roman"/>
          <w:lang w:val="en"/>
        </w:rPr>
        <w:t xml:space="preserve">The concept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the same as the capitalist concept, a concept reminiscent of economic justice, the Islamic economic system of various forms of injustice weighed on one particular group or person.</w:t>
      </w:r>
      <w:r w:rsidR="003B58F3" w:rsidRPr="00733BE9">
        <w:rPr>
          <w:rFonts w:ascii="Times New Roman" w:hAnsi="Times New Roman" w:cs="Times New Roman"/>
          <w:lang w:val="en"/>
        </w:rPr>
        <w:t xml:space="preserve"> </w:t>
      </w:r>
      <w:r w:rsidRPr="00733BE9">
        <w:rPr>
          <w:rFonts w:ascii="Times New Roman" w:hAnsi="Times New Roman" w:cs="Times New Roman"/>
          <w:lang w:val="en"/>
        </w:rPr>
        <w:t xml:space="preserve">The Islamic financial system avoids being banned such as ghoror, maisir,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other systems (Farooq, 2012).</w:t>
      </w:r>
    </w:p>
    <w:p w14:paraId="6D1EFFC7" w14:textId="77777777" w:rsidR="00733BE9" w:rsidRPr="00733BE9" w:rsidRDefault="00733BE9" w:rsidP="00733BE9">
      <w:pPr>
        <w:spacing w:line="360" w:lineRule="auto"/>
        <w:ind w:firstLine="720"/>
        <w:jc w:val="both"/>
        <w:rPr>
          <w:rFonts w:ascii="Times New Roman" w:hAnsi="Times New Roman" w:cs="Times New Roman"/>
          <w:lang w:val="en"/>
        </w:rPr>
      </w:pPr>
    </w:p>
    <w:p w14:paraId="3BA3FA29" w14:textId="77777777" w:rsidR="002B01F4" w:rsidRPr="003B58F3" w:rsidRDefault="002B01F4" w:rsidP="003B58F3">
      <w:pPr>
        <w:pStyle w:val="ListParagraph"/>
        <w:numPr>
          <w:ilvl w:val="0"/>
          <w:numId w:val="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Methodology</w:t>
      </w:r>
    </w:p>
    <w:p w14:paraId="1CC0D754" w14:textId="0E07DD79" w:rsidR="002B01F4" w:rsidRPr="00733BE9" w:rsidRDefault="0021368B" w:rsidP="008108CB">
      <w:pPr>
        <w:pStyle w:val="ListParagraph"/>
        <w:numPr>
          <w:ilvl w:val="0"/>
          <w:numId w:val="23"/>
        </w:numPr>
        <w:spacing w:line="360" w:lineRule="auto"/>
        <w:ind w:left="284"/>
        <w:jc w:val="both"/>
        <w:rPr>
          <w:rFonts w:ascii="Times New Roman" w:hAnsi="Times New Roman" w:cs="Times New Roman"/>
          <w:b/>
          <w:bCs/>
          <w:sz w:val="24"/>
          <w:szCs w:val="24"/>
          <w:lang w:val="en-US"/>
        </w:rPr>
      </w:pPr>
      <w:r w:rsidRPr="00733BE9">
        <w:rPr>
          <w:rFonts w:ascii="Times New Roman" w:hAnsi="Times New Roman" w:cs="Times New Roman"/>
          <w:b/>
          <w:bCs/>
          <w:sz w:val="24"/>
          <w:szCs w:val="24"/>
          <w:lang w:val="en"/>
        </w:rPr>
        <w:t>Library</w:t>
      </w:r>
      <w:r w:rsidR="002B01F4" w:rsidRPr="00733BE9">
        <w:rPr>
          <w:rFonts w:ascii="Times New Roman" w:hAnsi="Times New Roman" w:cs="Times New Roman"/>
          <w:b/>
          <w:bCs/>
          <w:sz w:val="24"/>
          <w:szCs w:val="24"/>
          <w:lang w:val="en"/>
        </w:rPr>
        <w:t xml:space="preserve"> Studies</w:t>
      </w:r>
    </w:p>
    <w:p w14:paraId="62F6CBCB" w14:textId="0F39AD6B" w:rsidR="00A218DA" w:rsidRPr="00733BE9" w:rsidRDefault="00A218DA" w:rsidP="003B58F3">
      <w:pPr>
        <w:spacing w:line="360" w:lineRule="auto"/>
        <w:ind w:firstLine="284"/>
        <w:jc w:val="both"/>
        <w:rPr>
          <w:rFonts w:ascii="Times New Roman" w:hAnsi="Times New Roman" w:cs="Times New Roman"/>
        </w:rPr>
      </w:pPr>
      <w:r w:rsidRPr="00733BE9">
        <w:rPr>
          <w:rFonts w:ascii="Times New Roman" w:hAnsi="Times New Roman" w:cs="Times New Roman"/>
          <w:lang w:val="en"/>
        </w:rPr>
        <w:t xml:space="preserve">We collect reading sources about usury and interest that we will make references for writing. We use several platforms to access journals such as Emerald, Google Scholar, and Science Direct. We collect all journals with the keywords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Bunga, the next step is to select journals that can be used and related to the discussion of materials. After passing the selection stage, only then can the analysis stage be carried out. Analysis using content analysis methods. The results of this study are in the form of hypotheses obtained from </w:t>
      </w:r>
      <w:r w:rsidR="00B84B38" w:rsidRPr="00733BE9">
        <w:rPr>
          <w:rFonts w:ascii="Times New Roman" w:hAnsi="Times New Roman" w:cs="Times New Roman"/>
          <w:lang w:val="en"/>
        </w:rPr>
        <w:t>the results of previous journals/studies, therefore this study uses quantitative methods.</w:t>
      </w:r>
    </w:p>
    <w:p w14:paraId="02D0B8CF" w14:textId="021191F3" w:rsidR="0021368B" w:rsidRPr="00733BE9" w:rsidRDefault="0021368B" w:rsidP="008108CB">
      <w:pPr>
        <w:pStyle w:val="ListParagraph"/>
        <w:numPr>
          <w:ilvl w:val="0"/>
          <w:numId w:val="23"/>
        </w:numPr>
        <w:spacing w:line="360" w:lineRule="auto"/>
        <w:ind w:left="284"/>
        <w:jc w:val="both"/>
        <w:rPr>
          <w:rFonts w:ascii="Times New Roman" w:hAnsi="Times New Roman" w:cs="Times New Roman"/>
          <w:b/>
          <w:bCs/>
          <w:sz w:val="24"/>
          <w:szCs w:val="24"/>
          <w:lang w:val="en-US"/>
        </w:rPr>
      </w:pPr>
      <w:r w:rsidRPr="00733BE9">
        <w:rPr>
          <w:rFonts w:ascii="Times New Roman" w:hAnsi="Times New Roman" w:cs="Times New Roman"/>
          <w:b/>
          <w:bCs/>
          <w:sz w:val="24"/>
          <w:szCs w:val="24"/>
          <w:lang w:val="en"/>
        </w:rPr>
        <w:t>Thematic Analysis</w:t>
      </w:r>
    </w:p>
    <w:p w14:paraId="7718DAA3" w14:textId="7836B5A7" w:rsidR="0021368B" w:rsidRPr="00733BE9" w:rsidRDefault="0021368B" w:rsidP="003B58F3">
      <w:pPr>
        <w:spacing w:line="360" w:lineRule="auto"/>
        <w:ind w:firstLine="284"/>
        <w:jc w:val="both"/>
        <w:rPr>
          <w:rFonts w:ascii="Times New Roman" w:hAnsi="Times New Roman" w:cs="Times New Roman"/>
        </w:rPr>
      </w:pPr>
      <w:r w:rsidRPr="00733BE9">
        <w:rPr>
          <w:rFonts w:ascii="Times New Roman" w:hAnsi="Times New Roman" w:cs="Times New Roman"/>
          <w:lang w:val="en"/>
        </w:rPr>
        <w:t xml:space="preserve">In this study we found out about all things related to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Namely, among others, the application of usury and interest-free that are still problematic, </w:t>
      </w:r>
      <w:r w:rsidR="00077999" w:rsidRPr="00733BE9">
        <w:rPr>
          <w:rFonts w:ascii="Times New Roman" w:hAnsi="Times New Roman" w:cs="Times New Roman"/>
          <w:lang w:val="en"/>
        </w:rPr>
        <w:t xml:space="preserve">the existence of </w:t>
      </w:r>
      <w:r w:rsidR="00441167" w:rsidRPr="00733BE9">
        <w:rPr>
          <w:rFonts w:ascii="Times New Roman" w:hAnsi="Times New Roman" w:cs="Times New Roman"/>
          <w:lang w:val="en"/>
        </w:rPr>
        <w:t>usury</w:t>
      </w:r>
      <w:r w:rsidR="00077999" w:rsidRPr="00733BE9">
        <w:rPr>
          <w:rFonts w:ascii="Times New Roman" w:hAnsi="Times New Roman" w:cs="Times New Roman"/>
          <w:lang w:val="en"/>
        </w:rPr>
        <w:t xml:space="preserve"> in the economic system that is prohibited, financial solutions that can be used to replace usury and interest, the impact of the application of </w:t>
      </w:r>
      <w:r w:rsidR="00441167" w:rsidRPr="00733BE9">
        <w:rPr>
          <w:rFonts w:ascii="Times New Roman" w:hAnsi="Times New Roman" w:cs="Times New Roman"/>
          <w:lang w:val="en"/>
        </w:rPr>
        <w:t>usury</w:t>
      </w:r>
      <w:r w:rsidR="00077999" w:rsidRPr="00733BE9">
        <w:rPr>
          <w:rFonts w:ascii="Times New Roman" w:hAnsi="Times New Roman" w:cs="Times New Roman"/>
          <w:lang w:val="en"/>
        </w:rPr>
        <w:t xml:space="preserve"> felt by the community.</w:t>
      </w:r>
    </w:p>
    <w:p w14:paraId="2B816F5A" w14:textId="17728EB0" w:rsidR="00077999" w:rsidRPr="00733BE9" w:rsidRDefault="00077999" w:rsidP="003B58F3">
      <w:pPr>
        <w:spacing w:line="360" w:lineRule="auto"/>
        <w:jc w:val="both"/>
        <w:rPr>
          <w:rFonts w:ascii="Times New Roman" w:hAnsi="Times New Roman" w:cs="Times New Roman"/>
        </w:rPr>
      </w:pPr>
      <w:r w:rsidRPr="00733BE9">
        <w:rPr>
          <w:rFonts w:ascii="Times New Roman" w:hAnsi="Times New Roman" w:cs="Times New Roman"/>
          <w:lang w:val="en"/>
        </w:rPr>
        <w:t xml:space="preserve">From the studies that have been done, we get the main discussions that we will discuss to get to know about usury and </w:t>
      </w:r>
      <w:r w:rsidR="003B58F3" w:rsidRPr="00733BE9">
        <w:rPr>
          <w:rFonts w:ascii="Times New Roman" w:hAnsi="Times New Roman" w:cs="Times New Roman"/>
          <w:lang w:val="en"/>
        </w:rPr>
        <w:t>interest</w:t>
      </w:r>
      <w:r w:rsidRPr="00733BE9">
        <w:rPr>
          <w:rFonts w:ascii="Times New Roman" w:hAnsi="Times New Roman" w:cs="Times New Roman"/>
          <w:lang w:val="en"/>
        </w:rPr>
        <w:t>s, including:</w:t>
      </w:r>
    </w:p>
    <w:p w14:paraId="0D4C6CF8" w14:textId="6EE7A2CA" w:rsidR="00077999" w:rsidRPr="00733BE9" w:rsidRDefault="003B58F3" w:rsidP="003B58F3">
      <w:pPr>
        <w:pStyle w:val="ListParagraph"/>
        <w:numPr>
          <w:ilvl w:val="0"/>
          <w:numId w:val="1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lastRenderedPageBreak/>
        <w:t xml:space="preserve">The Problem of Applying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Free In Some Financial Fields</w:t>
      </w:r>
    </w:p>
    <w:p w14:paraId="623FC411" w14:textId="55C066CB" w:rsidR="00077999" w:rsidRPr="00733BE9" w:rsidRDefault="00077999" w:rsidP="003B58F3">
      <w:pPr>
        <w:pStyle w:val="ListParagraph"/>
        <w:numPr>
          <w:ilvl w:val="0"/>
          <w:numId w:val="1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Prohibition in the Islamic Financial System related to </w:t>
      </w:r>
      <w:r w:rsidR="00441167" w:rsidRPr="00733BE9">
        <w:rPr>
          <w:rFonts w:ascii="Times New Roman" w:hAnsi="Times New Roman" w:cs="Times New Roman"/>
          <w:lang w:val="en"/>
        </w:rPr>
        <w:t>Usury</w:t>
      </w:r>
    </w:p>
    <w:p w14:paraId="1F5228A8" w14:textId="61F87653" w:rsidR="00077999" w:rsidRPr="00733BE9" w:rsidRDefault="00077999" w:rsidP="003B58F3">
      <w:pPr>
        <w:pStyle w:val="ListParagraph"/>
        <w:numPr>
          <w:ilvl w:val="0"/>
          <w:numId w:val="1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Financial Solutions That Can Replace </w:t>
      </w:r>
      <w:r w:rsidR="00441167" w:rsidRPr="00733BE9">
        <w:rPr>
          <w:rFonts w:ascii="Times New Roman" w:hAnsi="Times New Roman" w:cs="Times New Roman"/>
          <w:lang w:val="en"/>
        </w:rPr>
        <w:t>Usury</w:t>
      </w:r>
    </w:p>
    <w:p w14:paraId="4FA75F75" w14:textId="18645604" w:rsidR="00074287" w:rsidRPr="00733BE9" w:rsidRDefault="00077999" w:rsidP="00733BE9">
      <w:pPr>
        <w:pStyle w:val="ListParagraph"/>
        <w:numPr>
          <w:ilvl w:val="0"/>
          <w:numId w:val="14"/>
        </w:numPr>
        <w:spacing w:line="360" w:lineRule="auto"/>
        <w:ind w:left="426"/>
        <w:jc w:val="both"/>
        <w:rPr>
          <w:rFonts w:ascii="Times New Roman" w:hAnsi="Times New Roman" w:cs="Times New Roman"/>
          <w:shd w:val="clear" w:color="auto" w:fill="FFFFFF"/>
          <w:lang w:val="en-US"/>
        </w:rPr>
      </w:pPr>
      <w:r w:rsidRPr="00733BE9">
        <w:rPr>
          <w:rFonts w:ascii="Times New Roman" w:hAnsi="Times New Roman" w:cs="Times New Roman"/>
          <w:lang w:val="en"/>
        </w:rPr>
        <w:t xml:space="preserve">The Impact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 the People's Economy</w:t>
      </w:r>
    </w:p>
    <w:p w14:paraId="5C44A142" w14:textId="77777777" w:rsidR="00733BE9" w:rsidRPr="00733BE9" w:rsidRDefault="00733BE9" w:rsidP="00733BE9">
      <w:pPr>
        <w:pStyle w:val="ListParagraph"/>
        <w:spacing w:line="360" w:lineRule="auto"/>
        <w:ind w:left="426"/>
        <w:jc w:val="both"/>
        <w:rPr>
          <w:rFonts w:ascii="Times New Roman" w:hAnsi="Times New Roman" w:cs="Times New Roman"/>
          <w:shd w:val="clear" w:color="auto" w:fill="FFFFFF"/>
          <w:lang w:val="en-US"/>
        </w:rPr>
      </w:pPr>
    </w:p>
    <w:p w14:paraId="141642D2" w14:textId="53AEE586" w:rsidR="002B01F4" w:rsidRPr="003B58F3" w:rsidRDefault="002B01F4" w:rsidP="00733BE9">
      <w:pPr>
        <w:pStyle w:val="ListParagraph"/>
        <w:numPr>
          <w:ilvl w:val="0"/>
          <w:numId w:val="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Research Results</w:t>
      </w:r>
    </w:p>
    <w:p w14:paraId="072A7A72" w14:textId="4D6D15BE" w:rsidR="00BC08DC" w:rsidRPr="003B58F3" w:rsidRDefault="00BC08DC" w:rsidP="008108CB">
      <w:pPr>
        <w:pStyle w:val="ListParagraph"/>
        <w:numPr>
          <w:ilvl w:val="0"/>
          <w:numId w:val="2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bCs/>
          <w:sz w:val="24"/>
          <w:szCs w:val="24"/>
          <w:lang w:val="en"/>
        </w:rPr>
        <w:t>Report Interpretation</w:t>
      </w:r>
    </w:p>
    <w:p w14:paraId="2B36A369" w14:textId="546E0EB0" w:rsidR="00BC08DC" w:rsidRPr="00733BE9" w:rsidRDefault="00BC08DC" w:rsidP="003B58F3">
      <w:pPr>
        <w:spacing w:line="360" w:lineRule="auto"/>
        <w:ind w:firstLine="360"/>
        <w:jc w:val="both"/>
        <w:rPr>
          <w:rFonts w:ascii="Times New Roman" w:hAnsi="Times New Roman" w:cs="Times New Roman"/>
        </w:rPr>
      </w:pPr>
      <w:r w:rsidRPr="00733BE9">
        <w:rPr>
          <w:rFonts w:ascii="Times New Roman" w:hAnsi="Times New Roman" w:cs="Times New Roman"/>
          <w:lang w:val="en"/>
        </w:rPr>
        <w:t>The results of the analysis of the documents and references obtained, we present in Table 1. There are 4 themes that we found from the results of the analysis and we presented in table 1. In addition to describing the relationships between themes in figure chart 1.</w:t>
      </w:r>
    </w:p>
    <w:p w14:paraId="1D364C7B" w14:textId="12FFF998" w:rsidR="00BC08DC" w:rsidRPr="00733BE9" w:rsidRDefault="00BC08DC" w:rsidP="003B58F3">
      <w:pPr>
        <w:spacing w:line="360" w:lineRule="auto"/>
        <w:jc w:val="both"/>
        <w:rPr>
          <w:rFonts w:ascii="Times New Roman" w:hAnsi="Times New Roman" w:cs="Times New Roman"/>
        </w:rPr>
      </w:pPr>
      <w:r w:rsidRPr="00733BE9">
        <w:rPr>
          <w:rFonts w:ascii="Times New Roman" w:hAnsi="Times New Roman" w:cs="Times New Roman"/>
          <w:lang w:val="en"/>
        </w:rPr>
        <w:t>Table 1. Content Analyst</w:t>
      </w:r>
    </w:p>
    <w:tbl>
      <w:tblPr>
        <w:tblStyle w:val="TableGrid"/>
        <w:tblW w:w="0" w:type="auto"/>
        <w:tblLook w:val="04A0" w:firstRow="1" w:lastRow="0" w:firstColumn="1" w:lastColumn="0" w:noHBand="0" w:noVBand="1"/>
      </w:tblPr>
      <w:tblGrid>
        <w:gridCol w:w="540"/>
        <w:gridCol w:w="2205"/>
        <w:gridCol w:w="5408"/>
      </w:tblGrid>
      <w:tr w:rsidR="00BC08DC" w:rsidRPr="00733BE9" w14:paraId="4B1A41FB" w14:textId="77777777" w:rsidTr="00310476">
        <w:tc>
          <w:tcPr>
            <w:tcW w:w="0" w:type="auto"/>
            <w:vAlign w:val="center"/>
          </w:tcPr>
          <w:p w14:paraId="587C57A8" w14:textId="582038A4" w:rsidR="00BC08DC" w:rsidRPr="00733BE9" w:rsidRDefault="00BC08DC" w:rsidP="003B58F3">
            <w:pPr>
              <w:spacing w:line="360" w:lineRule="auto"/>
              <w:jc w:val="center"/>
              <w:rPr>
                <w:rFonts w:ascii="Times New Roman" w:hAnsi="Times New Roman" w:cs="Times New Roman"/>
                <w:lang w:val="id-ID"/>
              </w:rPr>
            </w:pPr>
            <w:r w:rsidRPr="00733BE9">
              <w:rPr>
                <w:rFonts w:ascii="Times New Roman" w:hAnsi="Times New Roman" w:cs="Times New Roman"/>
                <w:lang w:val="en"/>
              </w:rPr>
              <w:t>No.</w:t>
            </w:r>
          </w:p>
        </w:tc>
        <w:tc>
          <w:tcPr>
            <w:tcW w:w="0" w:type="auto"/>
            <w:vAlign w:val="center"/>
          </w:tcPr>
          <w:p w14:paraId="43176349" w14:textId="4F4D0317" w:rsidR="00BC08DC" w:rsidRPr="00733BE9" w:rsidRDefault="00BC08DC" w:rsidP="003B58F3">
            <w:pPr>
              <w:spacing w:line="360" w:lineRule="auto"/>
              <w:jc w:val="center"/>
              <w:rPr>
                <w:rFonts w:ascii="Times New Roman" w:hAnsi="Times New Roman" w:cs="Times New Roman"/>
              </w:rPr>
            </w:pPr>
            <w:r w:rsidRPr="00733BE9">
              <w:rPr>
                <w:rFonts w:ascii="Times New Roman" w:hAnsi="Times New Roman" w:cs="Times New Roman"/>
                <w:lang w:val="en"/>
              </w:rPr>
              <w:t>Theme</w:t>
            </w:r>
          </w:p>
        </w:tc>
        <w:tc>
          <w:tcPr>
            <w:tcW w:w="0" w:type="auto"/>
            <w:vAlign w:val="center"/>
          </w:tcPr>
          <w:p w14:paraId="7348CE2B" w14:textId="77777777" w:rsidR="00BC08DC" w:rsidRPr="00733BE9" w:rsidRDefault="00BC08DC" w:rsidP="003B58F3">
            <w:pPr>
              <w:spacing w:line="360" w:lineRule="auto"/>
              <w:jc w:val="center"/>
              <w:rPr>
                <w:rFonts w:ascii="Times New Roman" w:hAnsi="Times New Roman" w:cs="Times New Roman"/>
              </w:rPr>
            </w:pPr>
            <w:r w:rsidRPr="00733BE9">
              <w:rPr>
                <w:rFonts w:ascii="Times New Roman" w:hAnsi="Times New Roman" w:cs="Times New Roman"/>
                <w:lang w:val="en"/>
              </w:rPr>
              <w:t>Analysis Content</w:t>
            </w:r>
          </w:p>
        </w:tc>
      </w:tr>
      <w:tr w:rsidR="00BC08DC" w:rsidRPr="00733BE9" w14:paraId="59BC74CB" w14:textId="77777777" w:rsidTr="00310476">
        <w:tc>
          <w:tcPr>
            <w:tcW w:w="0" w:type="auto"/>
            <w:vAlign w:val="center"/>
          </w:tcPr>
          <w:p w14:paraId="4AACA5F8" w14:textId="6729E0D7"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1</w:t>
            </w:r>
          </w:p>
        </w:tc>
        <w:tc>
          <w:tcPr>
            <w:tcW w:w="0" w:type="auto"/>
            <w:vAlign w:val="center"/>
          </w:tcPr>
          <w:p w14:paraId="4962057C" w14:textId="6F37C701" w:rsidR="00BC08DC" w:rsidRPr="00733BE9" w:rsidRDefault="003B58F3"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Problem of Implementing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Free in Several Financial Fields</w:t>
            </w:r>
          </w:p>
        </w:tc>
        <w:tc>
          <w:tcPr>
            <w:tcW w:w="0" w:type="auto"/>
            <w:vAlign w:val="center"/>
          </w:tcPr>
          <w:p w14:paraId="507954F1" w14:textId="5CADF490"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There are various problems in the application of free usury and interest in various aspects of finance, such as Misconceptions About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The Difficulty of Applying Islamic Banking in Pakistan, Problems With The Sale of Apartments with Islamic Systems, New Sukuk Systems, Murabaha Transactions in Bangladesh, and Informal Pawnshops</w:t>
            </w:r>
          </w:p>
        </w:tc>
      </w:tr>
      <w:tr w:rsidR="00BC08DC" w:rsidRPr="00733BE9" w14:paraId="562E2E88" w14:textId="77777777" w:rsidTr="00310476">
        <w:tc>
          <w:tcPr>
            <w:tcW w:w="0" w:type="auto"/>
            <w:vAlign w:val="center"/>
          </w:tcPr>
          <w:p w14:paraId="1C48D9B2" w14:textId="6E8558E6"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2</w:t>
            </w:r>
          </w:p>
        </w:tc>
        <w:tc>
          <w:tcPr>
            <w:tcW w:w="0" w:type="auto"/>
            <w:vAlign w:val="center"/>
          </w:tcPr>
          <w:p w14:paraId="315753D9" w14:textId="50B552EF" w:rsidR="00BC08DC" w:rsidRPr="00733BE9" w:rsidRDefault="00BC08DC" w:rsidP="003B58F3">
            <w:pPr>
              <w:spacing w:line="360" w:lineRule="auto"/>
              <w:rPr>
                <w:rFonts w:ascii="Times New Roman" w:hAnsi="Times New Roman" w:cs="Times New Roman"/>
              </w:rPr>
            </w:pPr>
            <w:r w:rsidRPr="00733BE9">
              <w:rPr>
                <w:rFonts w:ascii="Times New Roman" w:hAnsi="Times New Roman" w:cs="Times New Roman"/>
                <w:lang w:val="en"/>
              </w:rPr>
              <w:t xml:space="preserve">Prohibition in the Islamic Financial System related to </w:t>
            </w:r>
            <w:r w:rsidR="00441167" w:rsidRPr="00733BE9">
              <w:rPr>
                <w:rFonts w:ascii="Times New Roman" w:hAnsi="Times New Roman" w:cs="Times New Roman"/>
                <w:lang w:val="en"/>
              </w:rPr>
              <w:t>Usury</w:t>
            </w:r>
          </w:p>
        </w:tc>
        <w:tc>
          <w:tcPr>
            <w:tcW w:w="0" w:type="auto"/>
            <w:vAlign w:val="center"/>
          </w:tcPr>
          <w:p w14:paraId="7E387003" w14:textId="20533FC9" w:rsidR="00BC08DC" w:rsidRPr="00733BE9" w:rsidRDefault="00CA6E79"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Islamic Financial System strongly prohibits the existence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because the system applied to Islamic finance is always based on the principles of justice and benefit.</w:t>
            </w:r>
          </w:p>
        </w:tc>
      </w:tr>
      <w:tr w:rsidR="00BC08DC" w:rsidRPr="00733BE9" w14:paraId="7DE96F4A" w14:textId="77777777" w:rsidTr="00310476">
        <w:tc>
          <w:tcPr>
            <w:tcW w:w="0" w:type="auto"/>
            <w:vAlign w:val="center"/>
          </w:tcPr>
          <w:p w14:paraId="370FC058" w14:textId="0CB0711C"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3</w:t>
            </w:r>
          </w:p>
        </w:tc>
        <w:tc>
          <w:tcPr>
            <w:tcW w:w="0" w:type="auto"/>
            <w:vAlign w:val="center"/>
          </w:tcPr>
          <w:p w14:paraId="38A2CC23" w14:textId="2CAB3B75"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Financial Solutions That Can Replace </w:t>
            </w:r>
            <w:r w:rsidR="00441167" w:rsidRPr="00733BE9">
              <w:rPr>
                <w:rFonts w:ascii="Times New Roman" w:hAnsi="Times New Roman" w:cs="Times New Roman"/>
                <w:lang w:val="en"/>
              </w:rPr>
              <w:t>Usury</w:t>
            </w:r>
          </w:p>
        </w:tc>
        <w:tc>
          <w:tcPr>
            <w:tcW w:w="0" w:type="auto"/>
            <w:vAlign w:val="center"/>
          </w:tcPr>
          <w:p w14:paraId="587E3CA5" w14:textId="6439F132" w:rsidR="00BC08DC" w:rsidRPr="00733BE9" w:rsidRDefault="00CA6E79"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In addition to prohibiting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the Islamic economic financial system also offers solutions related to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substitutes, namely by encouraging </w:t>
            </w:r>
            <w:r w:rsidR="00774F47" w:rsidRPr="00733BE9">
              <w:rPr>
                <w:rFonts w:ascii="Times New Roman" w:hAnsi="Times New Roman" w:cs="Times New Roman"/>
                <w:lang w:val="en"/>
              </w:rPr>
              <w:t>its customers to make investments with the use of cooperation contracts, namely Mudharabah and Musyarakah contracts.</w:t>
            </w:r>
          </w:p>
        </w:tc>
      </w:tr>
      <w:tr w:rsidR="00BC08DC" w:rsidRPr="00733BE9" w14:paraId="7D559A98" w14:textId="77777777" w:rsidTr="00310476">
        <w:tc>
          <w:tcPr>
            <w:tcW w:w="0" w:type="auto"/>
            <w:vAlign w:val="center"/>
          </w:tcPr>
          <w:p w14:paraId="6A771A00" w14:textId="67EFF4E5"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4</w:t>
            </w:r>
          </w:p>
        </w:tc>
        <w:tc>
          <w:tcPr>
            <w:tcW w:w="0" w:type="auto"/>
            <w:vAlign w:val="center"/>
          </w:tcPr>
          <w:p w14:paraId="08E1EDF8" w14:textId="3FA9B4FD"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Impact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 the People's Economy</w:t>
            </w:r>
          </w:p>
        </w:tc>
        <w:tc>
          <w:tcPr>
            <w:tcW w:w="0" w:type="auto"/>
            <w:vAlign w:val="center"/>
          </w:tcPr>
          <w:p w14:paraId="5E730361" w14:textId="5FA054F0" w:rsidR="00BC08DC" w:rsidRPr="00733BE9" w:rsidRDefault="009756B2" w:rsidP="003B58F3">
            <w:pPr>
              <w:spacing w:line="360" w:lineRule="auto"/>
              <w:rPr>
                <w:rFonts w:ascii="Times New Roman" w:hAnsi="Times New Roman" w:cs="Times New Roman"/>
                <w:lang w:val="id-ID"/>
              </w:rPr>
            </w:pPr>
            <w:r w:rsidRPr="00733BE9">
              <w:rPr>
                <w:rFonts w:ascii="Times New Roman" w:hAnsi="Times New Roman" w:cs="Times New Roman"/>
                <w:lang w:val="en"/>
              </w:rPr>
              <w:t>Bad usury has many impacts on various sectors, one of which also has an impact on society such as the financial crisis, production investment, and businesses run by the community.</w:t>
            </w:r>
          </w:p>
        </w:tc>
      </w:tr>
    </w:tbl>
    <w:p w14:paraId="686F0BE7" w14:textId="55D9BEBA" w:rsidR="00BC08DC" w:rsidRPr="00733BE9" w:rsidRDefault="00BC08DC" w:rsidP="003B58F3">
      <w:pPr>
        <w:spacing w:line="360" w:lineRule="auto"/>
        <w:jc w:val="both"/>
        <w:rPr>
          <w:rFonts w:ascii="Times New Roman" w:hAnsi="Times New Roman" w:cs="Times New Roman"/>
        </w:rPr>
      </w:pPr>
    </w:p>
    <w:p w14:paraId="6DB08BC7" w14:textId="6C294366" w:rsidR="00BC08DC" w:rsidRPr="00733BE9" w:rsidRDefault="00E97C4D" w:rsidP="003B58F3">
      <w:pPr>
        <w:spacing w:line="360" w:lineRule="auto"/>
        <w:jc w:val="both"/>
        <w:rPr>
          <w:rFonts w:ascii="Times New Roman" w:hAnsi="Times New Roman" w:cs="Times New Roman"/>
        </w:rPr>
      </w:pPr>
      <w:r w:rsidRPr="00733BE9">
        <w:rPr>
          <w:rFonts w:ascii="Times New Roman" w:hAnsi="Times New Roman" w:cs="Times New Roman"/>
          <w:lang w:val="en"/>
        </w:rPr>
        <w:lastRenderedPageBreak/>
        <w:t xml:space="preserve">We found 4 themes from the content analysis research we run. After the data collection process and analysis process, the next step is to determine the relationship between the themes that we describe in </w:t>
      </w:r>
      <w:r w:rsidR="00BC08DC" w:rsidRPr="00733BE9">
        <w:rPr>
          <w:rFonts w:ascii="Times New Roman" w:hAnsi="Times New Roman" w:cs="Times New Roman"/>
          <w:lang w:val="en"/>
        </w:rPr>
        <w:t>Chart 1</w:t>
      </w:r>
      <w:r w:rsidRPr="00733BE9">
        <w:rPr>
          <w:rFonts w:ascii="Times New Roman" w:hAnsi="Times New Roman" w:cs="Times New Roman"/>
          <w:lang w:val="en"/>
        </w:rPr>
        <w:t>.</w:t>
      </w:r>
    </w:p>
    <w:p w14:paraId="2EB39921" w14:textId="5AC38E4F" w:rsidR="00BC08DC" w:rsidRPr="003B58F3" w:rsidRDefault="00310476" w:rsidP="003B58F3">
      <w:pPr>
        <w:spacing w:line="360" w:lineRule="auto"/>
        <w:jc w:val="both"/>
        <w:rPr>
          <w:rFonts w:ascii="Times New Roman" w:hAnsi="Times New Roman" w:cs="Times New Roman"/>
          <w:sz w:val="24"/>
          <w:szCs w:val="24"/>
        </w:rPr>
      </w:pPr>
      <w:r w:rsidRPr="003B58F3">
        <w:rPr>
          <w:rFonts w:ascii="Times New Roman" w:hAnsi="Times New Roman" w:cs="Times New Roman"/>
          <w:noProof/>
          <w:sz w:val="24"/>
          <w:szCs w:val="24"/>
        </w:rPr>
        <w:drawing>
          <wp:inline distT="0" distB="0" distL="0" distR="0" wp14:anchorId="2D878AD5" wp14:editId="3A96641A">
            <wp:extent cx="5039995" cy="29400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375095" w14:textId="7DE58391" w:rsidR="00E97C4D" w:rsidRPr="008108CB" w:rsidRDefault="00E97C4D" w:rsidP="008108CB">
      <w:pPr>
        <w:pStyle w:val="ListParagraph"/>
        <w:numPr>
          <w:ilvl w:val="1"/>
          <w:numId w:val="1"/>
        </w:numPr>
        <w:spacing w:line="360" w:lineRule="auto"/>
        <w:ind w:left="284"/>
        <w:jc w:val="both"/>
        <w:rPr>
          <w:rFonts w:ascii="Times New Roman" w:hAnsi="Times New Roman" w:cs="Times New Roman"/>
          <w:b/>
          <w:bCs/>
          <w:sz w:val="24"/>
          <w:szCs w:val="24"/>
        </w:rPr>
      </w:pPr>
      <w:r w:rsidRPr="008108CB">
        <w:rPr>
          <w:rFonts w:ascii="Times New Roman" w:hAnsi="Times New Roman" w:cs="Times New Roman"/>
          <w:b/>
          <w:bCs/>
          <w:sz w:val="24"/>
          <w:szCs w:val="24"/>
          <w:lang w:val="en"/>
        </w:rPr>
        <w:t xml:space="preserve">Explanation </w:t>
      </w:r>
      <w:r w:rsidR="003B58F3" w:rsidRPr="008108CB">
        <w:rPr>
          <w:rFonts w:ascii="Times New Roman" w:hAnsi="Times New Roman" w:cs="Times New Roman"/>
          <w:b/>
          <w:bCs/>
          <w:sz w:val="24"/>
          <w:szCs w:val="24"/>
        </w:rPr>
        <w:t>Chart</w:t>
      </w:r>
      <w:r w:rsidRPr="008108CB">
        <w:rPr>
          <w:rFonts w:ascii="Times New Roman" w:hAnsi="Times New Roman" w:cs="Times New Roman"/>
          <w:b/>
          <w:bCs/>
          <w:sz w:val="24"/>
          <w:szCs w:val="24"/>
          <w:lang w:val="en"/>
        </w:rPr>
        <w:t xml:space="preserve"> 1</w:t>
      </w:r>
    </w:p>
    <w:p w14:paraId="69EBCA29" w14:textId="6D03D276" w:rsidR="00BC08DC" w:rsidRPr="00733BE9" w:rsidRDefault="009E2650" w:rsidP="003B58F3">
      <w:pPr>
        <w:spacing w:line="360" w:lineRule="auto"/>
        <w:ind w:firstLine="349"/>
        <w:jc w:val="both"/>
        <w:rPr>
          <w:rFonts w:ascii="Times New Roman" w:hAnsi="Times New Roman" w:cs="Times New Roman"/>
        </w:rPr>
      </w:pPr>
      <w:r w:rsidRPr="00733BE9">
        <w:rPr>
          <w:rFonts w:ascii="Times New Roman" w:hAnsi="Times New Roman" w:cs="Times New Roman"/>
          <w:lang w:val="en"/>
        </w:rPr>
        <w:t xml:space="preserve">The implementation of a usury and interest-free system does not always run smoothly, it needs some adjustments and support from various parties in order for the implementation of a usury and interest-free financial system. Islamic provisions prohibit the existence of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in any form. There is a prohibition that has been regulated in Islam related to the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article.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not allowed in sharia, automatically the interest system containing usury must be abolished. The Islamic financial system offers a revenue sharing concept to replace transactions based on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or interest. Islam strongly prohibits the application of usury in everyday life because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will only bring misery and ensnare anyone related to usury transactions. The impact is not only felt by small people but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also affects the economy as a whole.</w:t>
      </w:r>
    </w:p>
    <w:p w14:paraId="350E3833" w14:textId="3A722DC9" w:rsidR="002B01F4" w:rsidRPr="008108CB" w:rsidRDefault="003B58F3" w:rsidP="008108CB">
      <w:pPr>
        <w:pStyle w:val="ListParagraph"/>
        <w:numPr>
          <w:ilvl w:val="2"/>
          <w:numId w:val="1"/>
        </w:numPr>
        <w:spacing w:line="360" w:lineRule="auto"/>
        <w:ind w:left="709"/>
        <w:jc w:val="both"/>
        <w:rPr>
          <w:rFonts w:ascii="Times New Roman" w:hAnsi="Times New Roman" w:cs="Times New Roman"/>
          <w:b/>
          <w:bCs/>
          <w:sz w:val="24"/>
          <w:szCs w:val="24"/>
          <w:lang w:val="en-US"/>
        </w:rPr>
      </w:pPr>
      <w:r w:rsidRPr="008108CB">
        <w:rPr>
          <w:rFonts w:ascii="Times New Roman" w:hAnsi="Times New Roman" w:cs="Times New Roman"/>
          <w:b/>
          <w:sz w:val="24"/>
          <w:szCs w:val="24"/>
          <w:lang w:val="en"/>
        </w:rPr>
        <w:t xml:space="preserve">The Problem of Applying </w:t>
      </w:r>
      <w:r w:rsidR="00441167" w:rsidRPr="008108CB">
        <w:rPr>
          <w:rFonts w:ascii="Times New Roman" w:hAnsi="Times New Roman" w:cs="Times New Roman"/>
          <w:b/>
          <w:sz w:val="24"/>
          <w:szCs w:val="24"/>
          <w:lang w:val="en"/>
        </w:rPr>
        <w:t>Usury</w:t>
      </w:r>
      <w:r w:rsidRPr="008108CB">
        <w:rPr>
          <w:rFonts w:ascii="Times New Roman" w:hAnsi="Times New Roman" w:cs="Times New Roman"/>
          <w:b/>
          <w:sz w:val="24"/>
          <w:szCs w:val="24"/>
          <w:lang w:val="en"/>
        </w:rPr>
        <w:t xml:space="preserve"> and Interest Free In Some Financial Fields</w:t>
      </w:r>
    </w:p>
    <w:p w14:paraId="7D8EC20F" w14:textId="74670F8F" w:rsidR="002B01F4" w:rsidRPr="00733BE9" w:rsidRDefault="002B01F4" w:rsidP="003B58F3">
      <w:pPr>
        <w:pStyle w:val="ListParagraph"/>
        <w:numPr>
          <w:ilvl w:val="0"/>
          <w:numId w:val="2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Misconceptions About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w:t>
      </w:r>
      <w:r w:rsidR="003B58F3" w:rsidRPr="00733BE9">
        <w:rPr>
          <w:rFonts w:ascii="Times New Roman" w:hAnsi="Times New Roman" w:cs="Times New Roman"/>
          <w:lang w:val="en"/>
        </w:rPr>
        <w:t>Interest</w:t>
      </w:r>
      <w:r w:rsidRPr="00733BE9">
        <w:rPr>
          <w:rFonts w:ascii="Times New Roman" w:hAnsi="Times New Roman" w:cs="Times New Roman"/>
          <w:lang w:val="en"/>
        </w:rPr>
        <w:t>s</w:t>
      </w:r>
    </w:p>
    <w:p w14:paraId="64C14393" w14:textId="0838A7D2" w:rsidR="00B868BD" w:rsidRPr="00733BE9" w:rsidRDefault="00B868BD" w:rsidP="00733BE9">
      <w:pPr>
        <w:spacing w:line="360" w:lineRule="auto"/>
        <w:ind w:firstLine="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Islamic banking and finance should not contain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but rather free from interest as campaigned. Many assume that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are the same and interrelated. Most arguments argue that it is possible to separate between usury and </w:t>
      </w:r>
      <w:r w:rsidRPr="00733BE9">
        <w:rPr>
          <w:rFonts w:ascii="Times New Roman" w:hAnsi="Times New Roman" w:cs="Times New Roman"/>
          <w:lang w:val="en"/>
        </w:rPr>
        <w:lastRenderedPageBreak/>
        <w:t xml:space="preserve">interest, meaning there will be interest containing usury and there will be interest free from the element of usury. Islamic finance is actually finance that is free from usury, not free from interest. In fact, there are some forms of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that are not haram, both fiqh, muamalah, and jurists only prohibit usury, not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With the usury free banking campaign is considered more appropriate to use and suitable for everyone, especially people who use English. Since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are different, they can understand the difference between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Because there cannot be finances but no interest, it is the same as Islamic finance without interest. That way the creation of financing without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not without interest can be realized (Suharto, 2018).</w:t>
      </w:r>
    </w:p>
    <w:p w14:paraId="68D62A62" w14:textId="188C9873" w:rsidR="002B01F4" w:rsidRPr="00733BE9" w:rsidRDefault="002B01F4" w:rsidP="003B58F3">
      <w:pPr>
        <w:pStyle w:val="ListParagraph"/>
        <w:numPr>
          <w:ilvl w:val="0"/>
          <w:numId w:val="2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Islamic Banking in Pakistan</w:t>
      </w:r>
    </w:p>
    <w:p w14:paraId="2A2DF670" w14:textId="0D7DDAD8" w:rsidR="00B868BD" w:rsidRPr="00733BE9" w:rsidRDefault="00B868BD"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t xml:space="preserve">The Pakistani government in changing the Islamic banking system in the early 1980s did not go smoothly, the policy only went little by little. This is because the deep-rooted interest in Pakistan's financial sector is also supported by exploitative agents in Pakistan's socioeconomic life. The political side that does not have a strong and sincere will is one of the causes of the implementation of banking that does not contain interest elements cannot be implemented. The interest-free program in banking projects by Pakistani President Mohammad Ziaul Haq is only used as a tool to achieve its interests. Not only that, other governments also only use interest-free banking projects as a political tool to achieve their personal goals. The use of the financial side for political purposes is very common in Pakistan. Not only that, another reason why interest-free banking is difficult to implement is because the resources involved in Islamic banking do not have adequate competence to run interest-free finance. Starting from the existence of non-performing loans, banking products and services that are considered too expensive, making banking unpopular in the community. In addition, unsatisfactory banking products and services do little to help entrepreneurs and investors in managing their work (Khan, 2006). The fact is that the solution of removing interest piecemeal from the financial sector in Pakistan will never work. Because all things like thought, practice, politics, constitution and law in Pakistan are not serious about abolishing this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 system. </w:t>
      </w:r>
      <w:r w:rsidR="003B58F3" w:rsidRPr="00733BE9">
        <w:rPr>
          <w:rFonts w:ascii="Times New Roman" w:hAnsi="Times New Roman" w:cs="Times New Roman"/>
          <w:lang w:val="en"/>
        </w:rPr>
        <w:t>Interest</w:t>
      </w:r>
      <w:r w:rsidRPr="00733BE9">
        <w:rPr>
          <w:rFonts w:ascii="Times New Roman" w:hAnsi="Times New Roman" w:cs="Times New Roman"/>
          <w:lang w:val="en"/>
        </w:rPr>
        <w:t>s in Islam are forbidden because of their exploitative nature. Interests are difficult to remove from Pakistan because people in control of politics, economy, social have cultivated exploitative interests. Interest-free financing in Pakistan can only be realized if the government seriously pays attention to the country's view of Islamic guidelines and principles (Khan &amp; Bhatti, 2006).</w:t>
      </w:r>
    </w:p>
    <w:p w14:paraId="4EF39055" w14:textId="0670A31B"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Selling Apartments with An Islamic System</w:t>
      </w:r>
    </w:p>
    <w:p w14:paraId="70F4EEA8" w14:textId="45723BF5" w:rsidR="002B01F4" w:rsidRPr="00733BE9" w:rsidRDefault="002B01F4"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lastRenderedPageBreak/>
        <w:t xml:space="preserve">The application of the Sharia system in the purchase of apartments is not managed properly by Islamic banks. </w:t>
      </w:r>
      <w:r w:rsidR="00236442" w:rsidRPr="00733BE9">
        <w:rPr>
          <w:rFonts w:ascii="Times New Roman" w:hAnsi="Times New Roman" w:cs="Times New Roman"/>
          <w:lang w:val="en"/>
        </w:rPr>
        <w:t>This problem arises due to the inability to understand and know what the bank wants to achieve</w:t>
      </w:r>
      <w:r w:rsidRPr="00733BE9">
        <w:rPr>
          <w:rFonts w:ascii="Times New Roman" w:hAnsi="Times New Roman" w:cs="Times New Roman"/>
          <w:lang w:val="en"/>
        </w:rPr>
        <w:t>, uncompetitive Islamic councils, ineffective audits and supervision. This fact is also in accordance with the assumptions of clients and managers (Uddin, 2021).</w:t>
      </w:r>
    </w:p>
    <w:p w14:paraId="7F74A4CE" w14:textId="77777777"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New Sukuk System</w:t>
      </w:r>
    </w:p>
    <w:p w14:paraId="38E363C1" w14:textId="69CE09D4" w:rsidR="002B01F4" w:rsidRPr="00733BE9" w:rsidRDefault="00B868BD"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t>It has been 25 years</w:t>
      </w:r>
      <w:r w:rsidR="008D6AB5" w:rsidRPr="00733BE9">
        <w:rPr>
          <w:rFonts w:ascii="Times New Roman" w:hAnsi="Times New Roman" w:cs="Times New Roman"/>
          <w:lang w:val="en"/>
        </w:rPr>
        <w:t xml:space="preserve"> since</w:t>
      </w:r>
      <w:r w:rsidRPr="00733BE9">
        <w:rPr>
          <w:rFonts w:ascii="Times New Roman" w:hAnsi="Times New Roman" w:cs="Times New Roman"/>
          <w:lang w:val="en"/>
        </w:rPr>
        <w:t xml:space="preserve"> iranian banks introduced Islamic banking. The bank has a duty to ensure islamic financial mechanisms work properly. One of the innovations is the regulation of sukuk, namely the transfer of ownership and allocation of risks, as well as maintenance arrangements. Sukuk ijarah innovation was developed by iranian banks by combining bonds and asset-based financing. </w:t>
      </w:r>
      <w:r w:rsidR="004E5DB5" w:rsidRPr="00733BE9">
        <w:rPr>
          <w:rFonts w:ascii="Times New Roman" w:hAnsi="Times New Roman" w:cs="Times New Roman"/>
          <w:lang w:val="en"/>
        </w:rPr>
        <w:t xml:space="preserve">A new sukuk system in accordance with sharia provisions on </w:t>
      </w:r>
      <w:r w:rsidR="00441167" w:rsidRPr="00733BE9">
        <w:rPr>
          <w:rFonts w:ascii="Times New Roman" w:hAnsi="Times New Roman" w:cs="Times New Roman"/>
          <w:lang w:val="en"/>
        </w:rPr>
        <w:t>usury</w:t>
      </w:r>
      <w:r w:rsidR="004E5DB5" w:rsidRPr="00733BE9">
        <w:rPr>
          <w:rFonts w:ascii="Times New Roman" w:hAnsi="Times New Roman" w:cs="Times New Roman"/>
          <w:lang w:val="en"/>
        </w:rPr>
        <w:t xml:space="preserve"> and gharar already exists, so there is a mismatch with high expectations in increasing the level of efficiency of the banking and financial sectors.</w:t>
      </w:r>
      <w:r w:rsidR="003B58F3" w:rsidRPr="00733BE9">
        <w:rPr>
          <w:rFonts w:ascii="Times New Roman" w:hAnsi="Times New Roman" w:cs="Times New Roman"/>
          <w:lang w:val="en"/>
        </w:rPr>
        <w:t xml:space="preserve"> </w:t>
      </w:r>
      <w:r w:rsidR="004E5DB5" w:rsidRPr="00733BE9">
        <w:rPr>
          <w:rFonts w:ascii="Times New Roman" w:hAnsi="Times New Roman" w:cs="Times New Roman"/>
          <w:lang w:val="en"/>
        </w:rPr>
        <w:t xml:space="preserve">and with another predefined system of reward methods. The provision occurs because there is an agreement or agreement between investors and banks or institutions that issue sukuk or state Islamic securities. </w:t>
      </w:r>
      <w:r w:rsidR="002B01F4" w:rsidRPr="00733BE9">
        <w:rPr>
          <w:rFonts w:ascii="Times New Roman" w:hAnsi="Times New Roman" w:cs="Times New Roman"/>
          <w:lang w:val="en"/>
        </w:rPr>
        <w:t>(Kordvani, 2009).</w:t>
      </w:r>
    </w:p>
    <w:p w14:paraId="0676B2C4" w14:textId="77777777"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Murabaha Transactions in Bangladesh</w:t>
      </w:r>
    </w:p>
    <w:p w14:paraId="32B4BA84" w14:textId="5244B48A" w:rsidR="00277B93" w:rsidRPr="00733BE9" w:rsidRDefault="00236442" w:rsidP="00733BE9">
      <w:pPr>
        <w:spacing w:line="360" w:lineRule="auto"/>
        <w:ind w:firstLine="426"/>
        <w:jc w:val="both"/>
        <w:rPr>
          <w:rFonts w:ascii="Times New Roman" w:hAnsi="Times New Roman" w:cs="Times New Roman"/>
          <w:lang w:val="id"/>
        </w:rPr>
      </w:pPr>
      <w:r w:rsidRPr="00733BE9">
        <w:rPr>
          <w:rFonts w:ascii="Times New Roman" w:hAnsi="Times New Roman" w:cs="Times New Roman"/>
          <w:lang w:val="en"/>
        </w:rPr>
        <w:t>Repeated observations of</w:t>
      </w:r>
      <w:r w:rsidR="003B58F3" w:rsidRPr="00733BE9">
        <w:rPr>
          <w:rFonts w:ascii="Times New Roman" w:hAnsi="Times New Roman" w:cs="Times New Roman"/>
          <w:lang w:val="en"/>
        </w:rPr>
        <w:t xml:space="preserve"> </w:t>
      </w:r>
      <w:r w:rsidRPr="00733BE9">
        <w:rPr>
          <w:rFonts w:ascii="Times New Roman" w:hAnsi="Times New Roman" w:cs="Times New Roman"/>
          <w:lang w:val="en"/>
        </w:rPr>
        <w:t>murabahah</w:t>
      </w:r>
      <w:r w:rsidR="00277B93" w:rsidRPr="00733BE9">
        <w:rPr>
          <w:rFonts w:ascii="Times New Roman" w:hAnsi="Times New Roman" w:cs="Times New Roman"/>
          <w:lang w:val="en"/>
        </w:rPr>
        <w:t xml:space="preserve"> transactions</w:t>
      </w:r>
      <w:r w:rsidRPr="00733BE9">
        <w:rPr>
          <w:rFonts w:ascii="Times New Roman" w:hAnsi="Times New Roman" w:cs="Times New Roman"/>
          <w:lang w:val="en"/>
        </w:rPr>
        <w:t xml:space="preserve"> in the Islamic banking sector in Bangladesh show that asset-based financing provides a high opportunity for Islamic leasing banks to maintain their "franchise value" as Sharia-based lenders, while responding to price changes over a period of time in terms of cost and loss of revenue-sharing transactions.</w:t>
      </w:r>
      <w:r w:rsidR="003B58F3" w:rsidRPr="00733BE9">
        <w:rPr>
          <w:rFonts w:ascii="Times New Roman" w:hAnsi="Times New Roman" w:cs="Times New Roman"/>
          <w:lang w:val="en"/>
        </w:rPr>
        <w:t xml:space="preserve"> </w:t>
      </w:r>
      <w:r w:rsidR="00A77B20" w:rsidRPr="00733BE9">
        <w:rPr>
          <w:rFonts w:ascii="Times New Roman" w:hAnsi="Times New Roman" w:cs="Times New Roman"/>
          <w:lang w:val="en"/>
        </w:rPr>
        <w:t>When observations are made</w:t>
      </w:r>
      <w:r w:rsidRPr="00733BE9">
        <w:rPr>
          <w:rFonts w:ascii="Times New Roman" w:hAnsi="Times New Roman" w:cs="Times New Roman"/>
          <w:lang w:val="en"/>
        </w:rPr>
        <w:t>,</w:t>
      </w:r>
      <w:r w:rsidR="00A77B20" w:rsidRPr="00733BE9">
        <w:rPr>
          <w:rFonts w:ascii="Times New Roman" w:hAnsi="Times New Roman" w:cs="Times New Roman"/>
          <w:lang w:val="en"/>
        </w:rPr>
        <w:t xml:space="preserve"> the fact is that the interest that borrowers must pay in conventional banks tends to be smaller than the yield that must be shared by borrowers in Islamic banks</w:t>
      </w:r>
      <w:r w:rsidRPr="00733BE9">
        <w:rPr>
          <w:rFonts w:ascii="Times New Roman" w:hAnsi="Times New Roman" w:cs="Times New Roman"/>
          <w:lang w:val="en"/>
        </w:rPr>
        <w:t>, especially in murabahah contracts. If this continues, it will lead to so-called murabahah syndrome, in which the bank repeatedly uses murabahah contracts to protect the value of its assets and its reputation as a Sharia-based lender (Suzuki, Uddin, 2020).</w:t>
      </w:r>
    </w:p>
    <w:p w14:paraId="3B32CB53" w14:textId="599E8DDA"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id"/>
        </w:rPr>
      </w:pPr>
      <w:r w:rsidRPr="00733BE9">
        <w:rPr>
          <w:rFonts w:ascii="Times New Roman" w:hAnsi="Times New Roman" w:cs="Times New Roman"/>
          <w:lang w:val="en"/>
        </w:rPr>
        <w:t>Informal pawnshops</w:t>
      </w:r>
    </w:p>
    <w:p w14:paraId="26AEF0CB" w14:textId="04D8D0CE" w:rsidR="002B01F4" w:rsidRPr="00733BE9" w:rsidRDefault="002B01F4" w:rsidP="00733BE9">
      <w:pPr>
        <w:spacing w:line="360" w:lineRule="auto"/>
        <w:ind w:firstLine="426"/>
        <w:jc w:val="both"/>
        <w:rPr>
          <w:rFonts w:ascii="Times New Roman" w:hAnsi="Times New Roman" w:cs="Times New Roman"/>
          <w:lang w:val="id"/>
        </w:rPr>
      </w:pPr>
      <w:r w:rsidRPr="00733BE9">
        <w:rPr>
          <w:rFonts w:ascii="Times New Roman" w:hAnsi="Times New Roman" w:cs="Times New Roman"/>
          <w:lang w:val="en"/>
        </w:rPr>
        <w:t xml:space="preserve">Informal pawnshops in traditional markets are difficult to avoid because informal pawnshops and customers need each other. Traders in traditional markets are predominantly Muslim. Islam stipulates that credit interest is included in the prohibited </w:t>
      </w:r>
      <w:r w:rsidR="00441167" w:rsidRPr="00733BE9">
        <w:rPr>
          <w:rFonts w:ascii="Times New Roman" w:hAnsi="Times New Roman" w:cs="Times New Roman"/>
          <w:lang w:val="en"/>
        </w:rPr>
        <w:t>usury</w:t>
      </w:r>
      <w:r w:rsidRPr="00733BE9">
        <w:rPr>
          <w:rFonts w:ascii="Times New Roman" w:hAnsi="Times New Roman" w:cs="Times New Roman"/>
          <w:lang w:val="en"/>
        </w:rPr>
        <w:t>. Pawnshops do not officially apply credit interest to customers</w:t>
      </w:r>
      <w:r w:rsidR="00F413DD" w:rsidRPr="00733BE9">
        <w:rPr>
          <w:rFonts w:ascii="Times New Roman" w:hAnsi="Times New Roman" w:cs="Times New Roman"/>
          <w:lang w:val="en"/>
        </w:rPr>
        <w:t>.</w:t>
      </w:r>
      <w:r w:rsidR="003B58F3" w:rsidRPr="00733BE9">
        <w:rPr>
          <w:rFonts w:ascii="Times New Roman" w:hAnsi="Times New Roman" w:cs="Times New Roman"/>
          <w:lang w:val="en"/>
        </w:rPr>
        <w:t xml:space="preserve"> </w:t>
      </w:r>
      <w:r w:rsidR="00F413DD" w:rsidRPr="00733BE9">
        <w:rPr>
          <w:rFonts w:ascii="Times New Roman" w:hAnsi="Times New Roman" w:cs="Times New Roman"/>
          <w:lang w:val="en"/>
        </w:rPr>
        <w:t xml:space="preserve">Currently, an informal pawnshop system is needed that can be used by Muslim traders to be applied in </w:t>
      </w:r>
      <w:r w:rsidR="00F413DD" w:rsidRPr="00733BE9">
        <w:rPr>
          <w:rFonts w:ascii="Times New Roman" w:hAnsi="Times New Roman" w:cs="Times New Roman"/>
          <w:lang w:val="en"/>
        </w:rPr>
        <w:lastRenderedPageBreak/>
        <w:t>traditional markets. the allocation of zifwaf funds (zakat, infaq, shodaqoh, waqf) which properly needs participation from zakat management institutions, infaq, shodaqoh, waqf. because the funds are from the Muslim community, it needs good distribution, for example, it can be managed to be used as additional capital assistance funds in the traditional market with a system that is in accordance with the traditional market.</w:t>
      </w:r>
      <w:r w:rsidR="003B58F3" w:rsidRPr="00733BE9">
        <w:rPr>
          <w:rFonts w:ascii="Times New Roman" w:hAnsi="Times New Roman" w:cs="Times New Roman"/>
          <w:lang w:val="en"/>
        </w:rPr>
        <w:t xml:space="preserve"> </w:t>
      </w:r>
      <w:r w:rsidR="00F413DD" w:rsidRPr="00733BE9">
        <w:rPr>
          <w:rFonts w:ascii="Times New Roman" w:hAnsi="Times New Roman" w:cs="Times New Roman"/>
          <w:lang w:val="en"/>
        </w:rPr>
        <w:t>sharia pawnshop.</w:t>
      </w:r>
      <w:r w:rsidR="003B58F3" w:rsidRPr="00733BE9">
        <w:rPr>
          <w:rFonts w:ascii="Times New Roman" w:hAnsi="Times New Roman" w:cs="Times New Roman"/>
          <w:lang w:val="en"/>
        </w:rPr>
        <w:t xml:space="preserve"> </w:t>
      </w:r>
      <w:r w:rsidRPr="00733BE9">
        <w:rPr>
          <w:rFonts w:ascii="Times New Roman" w:hAnsi="Times New Roman" w:cs="Times New Roman"/>
          <w:lang w:val="en"/>
        </w:rPr>
        <w:t>(Shabbir, 2019).</w:t>
      </w:r>
    </w:p>
    <w:p w14:paraId="205853B8" w14:textId="77777777" w:rsidR="002B01F4" w:rsidRPr="00733BE9" w:rsidRDefault="002B01F4" w:rsidP="00733BE9">
      <w:pPr>
        <w:spacing w:line="360" w:lineRule="auto"/>
        <w:ind w:firstLine="360"/>
        <w:jc w:val="both"/>
        <w:rPr>
          <w:rFonts w:ascii="Times New Roman" w:eastAsia="Times New Roman" w:hAnsi="Times New Roman" w:cs="Times New Roman"/>
          <w:lang w:val="en-US" w:eastAsia="id-ID"/>
        </w:rPr>
      </w:pPr>
      <w:r w:rsidRPr="00733BE9">
        <w:rPr>
          <w:rFonts w:ascii="Times New Roman" w:hAnsi="Times New Roman" w:cs="Times New Roman"/>
          <w:lang w:val="en"/>
        </w:rPr>
        <w:t>There are four approaches that must be taken in one package to determine the status of Sharia compliance in order to avoid fatal errors and cause litigation and reduced selling power of Islamic financing businesses. The four approaches are aqad, maqasid al-Shariah, financial reporting, and legal documentation (Rosly, 2010). On the other hand there is the idea of introducing binary based on Islamic economics. There is no problem if you use the banking system to introduce binary economics and Islam, the only problem is the choice of paradigms (Shakespeare &amp; Harahap, 2009).</w:t>
      </w:r>
    </w:p>
    <w:p w14:paraId="7790879E" w14:textId="007E3316" w:rsidR="002B01F4" w:rsidRPr="003B58F3" w:rsidRDefault="002B01F4" w:rsidP="008108CB">
      <w:pPr>
        <w:pStyle w:val="ListParagraph"/>
        <w:numPr>
          <w:ilvl w:val="2"/>
          <w:numId w:val="1"/>
        </w:numPr>
        <w:spacing w:line="360" w:lineRule="auto"/>
        <w:ind w:left="709"/>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sz w:val="24"/>
          <w:szCs w:val="24"/>
          <w:lang w:val="en"/>
        </w:rPr>
        <w:t>Prohibition</w:t>
      </w:r>
      <w:r w:rsidR="007813EF" w:rsidRPr="003B58F3">
        <w:rPr>
          <w:rFonts w:ascii="Times New Roman" w:hAnsi="Times New Roman" w:cs="Times New Roman"/>
          <w:b/>
          <w:bCs/>
          <w:sz w:val="24"/>
          <w:szCs w:val="24"/>
          <w:lang w:val="en"/>
        </w:rPr>
        <w:t xml:space="preserve"> in the Islamic Financial System related to </w:t>
      </w:r>
      <w:r w:rsidR="00441167">
        <w:rPr>
          <w:rFonts w:ascii="Times New Roman" w:hAnsi="Times New Roman" w:cs="Times New Roman"/>
          <w:b/>
          <w:bCs/>
          <w:sz w:val="24"/>
          <w:szCs w:val="24"/>
          <w:lang w:val="en"/>
        </w:rPr>
        <w:t>Usury</w:t>
      </w:r>
    </w:p>
    <w:p w14:paraId="7EAFA710" w14:textId="5A759EBB" w:rsidR="002B01F4" w:rsidRPr="00733BE9" w:rsidRDefault="002B01F4" w:rsidP="00733BE9">
      <w:pPr>
        <w:pStyle w:val="ListParagraph"/>
        <w:spacing w:line="360" w:lineRule="auto"/>
        <w:ind w:left="0" w:firstLine="360"/>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In the prohibition of usury said by Qardhawi, there is a hidden wisdom that can be drawn from the prohibition of usury. The hidden wisdom in question is the realization of equality between businesses and owners of capital (assets), as well as risks and consequences fairly, boldly, and responsibly. In Islamic finance, the application of the principle of justice is very balanced in other words not in favor of certain parties, but both are in the same position. Economically, </w:t>
      </w:r>
      <w:r w:rsidR="007813EF" w:rsidRPr="00733BE9">
        <w:rPr>
          <w:rFonts w:ascii="Times New Roman" w:hAnsi="Times New Roman" w:cs="Times New Roman"/>
          <w:lang w:val="en"/>
        </w:rPr>
        <w:t>the concept of the prohibition of</w:t>
      </w:r>
      <w:r w:rsidRPr="00733BE9">
        <w:rPr>
          <w:rFonts w:ascii="Times New Roman" w:hAnsi="Times New Roman" w:cs="Times New Roman"/>
          <w:lang w:val="en"/>
        </w:rPr>
        <w:t xml:space="preserv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t>
      </w:r>
      <w:r w:rsidR="007813EF" w:rsidRPr="00733BE9">
        <w:rPr>
          <w:rFonts w:ascii="Times New Roman" w:hAnsi="Times New Roman" w:cs="Times New Roman"/>
          <w:lang w:val="en"/>
        </w:rPr>
        <w:t>in</w:t>
      </w:r>
      <w:r w:rsidRPr="00733BE9">
        <w:rPr>
          <w:rFonts w:ascii="Times New Roman" w:hAnsi="Times New Roman" w:cs="Times New Roman"/>
          <w:lang w:val="en"/>
        </w:rPr>
        <w:t xml:space="preserve"> Islamic economics </w:t>
      </w:r>
      <w:r w:rsidR="007813EF" w:rsidRPr="00733BE9">
        <w:rPr>
          <w:rFonts w:ascii="Times New Roman" w:hAnsi="Times New Roman" w:cs="Times New Roman"/>
          <w:lang w:val="en"/>
        </w:rPr>
        <w:t>is able to provide a clearer explanation if the comparison compared to</w:t>
      </w:r>
      <w:r w:rsidR="003B58F3" w:rsidRPr="00733BE9">
        <w:rPr>
          <w:rFonts w:ascii="Times New Roman" w:hAnsi="Times New Roman" w:cs="Times New Roman"/>
          <w:lang w:val="en"/>
        </w:rPr>
        <w:t xml:space="preserve"> </w:t>
      </w:r>
      <w:r w:rsidR="007813EF" w:rsidRPr="00733BE9">
        <w:rPr>
          <w:rFonts w:ascii="Times New Roman" w:hAnsi="Times New Roman" w:cs="Times New Roman"/>
          <w:lang w:val="en"/>
        </w:rPr>
        <w:t>the concepts in</w:t>
      </w:r>
      <w:r w:rsidR="003B58F3" w:rsidRPr="00733BE9">
        <w:rPr>
          <w:rFonts w:ascii="Times New Roman" w:hAnsi="Times New Roman" w:cs="Times New Roman"/>
          <w:lang w:val="en"/>
        </w:rPr>
        <w:t xml:space="preserve"> </w:t>
      </w:r>
      <w:r w:rsidRPr="00733BE9">
        <w:rPr>
          <w:rFonts w:ascii="Times New Roman" w:hAnsi="Times New Roman" w:cs="Times New Roman"/>
          <w:lang w:val="en"/>
        </w:rPr>
        <w:t xml:space="preserve">conventional economics. From an economic point of view,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an effort to optimize investment flows by maximizing investment possibilities by prohibiting certainty (interest). With the increase in interest rates, it </w:t>
      </w:r>
      <w:r w:rsidR="007813EF" w:rsidRPr="00733BE9">
        <w:rPr>
          <w:rFonts w:ascii="Times New Roman" w:hAnsi="Times New Roman" w:cs="Times New Roman"/>
          <w:lang w:val="en"/>
        </w:rPr>
        <w:t xml:space="preserve">can be ascertained that there will be more and more possibilities </w:t>
      </w:r>
      <w:r w:rsidRPr="00733BE9">
        <w:rPr>
          <w:rFonts w:ascii="Times New Roman" w:hAnsi="Times New Roman" w:cs="Times New Roman"/>
          <w:lang w:val="en"/>
        </w:rPr>
        <w:t xml:space="preserve">of investment flows that </w:t>
      </w:r>
      <w:r w:rsidR="00D224BA" w:rsidRPr="00733BE9">
        <w:rPr>
          <w:rFonts w:ascii="Times New Roman" w:hAnsi="Times New Roman" w:cs="Times New Roman"/>
          <w:lang w:val="en"/>
        </w:rPr>
        <w:t xml:space="preserve">can </w:t>
      </w:r>
      <w:r w:rsidRPr="00733BE9">
        <w:rPr>
          <w:rFonts w:ascii="Times New Roman" w:hAnsi="Times New Roman" w:cs="Times New Roman"/>
          <w:lang w:val="en"/>
        </w:rPr>
        <w:t>be contained. In this case it</w:t>
      </w:r>
      <w:r w:rsidR="00D224BA" w:rsidRPr="00733BE9">
        <w:rPr>
          <w:rFonts w:ascii="Times New Roman" w:hAnsi="Times New Roman" w:cs="Times New Roman"/>
          <w:lang w:val="en"/>
        </w:rPr>
        <w:t xml:space="preserve"> can be</w:t>
      </w:r>
      <w:r w:rsidRPr="00733BE9">
        <w:rPr>
          <w:rFonts w:ascii="Times New Roman" w:hAnsi="Times New Roman" w:cs="Times New Roman"/>
          <w:lang w:val="en"/>
        </w:rPr>
        <w:t xml:space="preserve"> analogous to a pond. The higher the wall</w:t>
      </w:r>
      <w:r w:rsidR="00D224BA" w:rsidRPr="00733BE9">
        <w:rPr>
          <w:rFonts w:ascii="Times New Roman" w:hAnsi="Times New Roman" w:cs="Times New Roman"/>
          <w:lang w:val="en"/>
        </w:rPr>
        <w:t xml:space="preserve"> or wall in the</w:t>
      </w:r>
      <w:r w:rsidRPr="00733BE9">
        <w:rPr>
          <w:rFonts w:ascii="Times New Roman" w:hAnsi="Times New Roman" w:cs="Times New Roman"/>
          <w:lang w:val="en"/>
        </w:rPr>
        <w:t xml:space="preserve"> pool, the greater the water in the pool (Bayindir and Ustaoglu, 2018).</w:t>
      </w:r>
    </w:p>
    <w:p w14:paraId="33A91BF5" w14:textId="43446CB5" w:rsidR="002B01F4" w:rsidRPr="00733BE9" w:rsidRDefault="002B01F4" w:rsidP="00733BE9">
      <w:pPr>
        <w:pStyle w:val="ListParagraph"/>
        <w:spacing w:line="360" w:lineRule="auto"/>
        <w:ind w:left="0" w:firstLine="360"/>
        <w:jc w:val="both"/>
        <w:rPr>
          <w:rFonts w:ascii="Times New Roman" w:eastAsia="Times New Roman" w:hAnsi="Times New Roman" w:cs="Times New Roman"/>
          <w:lang w:val="id" w:eastAsia="id-ID"/>
        </w:rPr>
      </w:pPr>
      <w:r w:rsidRPr="00733BE9">
        <w:rPr>
          <w:rFonts w:ascii="Times New Roman" w:hAnsi="Times New Roman" w:cs="Times New Roman"/>
          <w:lang w:val="en"/>
        </w:rPr>
        <w:t xml:space="preserve">More deeply,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only covers exploitation, Islamic economics only needs to focus on development which will lead to the completeness and refinement of regulations of islamic economic infrastructure itself, which includes Islamic financial institutions (Islamic capital markets, Islamic banks, Sharia</w:t>
      </w:r>
      <w:r w:rsidR="00D224BA" w:rsidRPr="00733BE9">
        <w:rPr>
          <w:rFonts w:ascii="Times New Roman" w:hAnsi="Times New Roman" w:cs="Times New Roman"/>
          <w:lang w:val="en"/>
        </w:rPr>
        <w:t xml:space="preserve"> insurance and</w:t>
      </w:r>
      <w:r w:rsidRPr="00733BE9">
        <w:rPr>
          <w:rFonts w:ascii="Times New Roman" w:hAnsi="Times New Roman" w:cs="Times New Roman"/>
          <w:lang w:val="en"/>
        </w:rPr>
        <w:t xml:space="preserve"> so on).</w:t>
      </w:r>
      <w:r w:rsidR="003B58F3" w:rsidRPr="00733BE9">
        <w:rPr>
          <w:rFonts w:ascii="Times New Roman" w:hAnsi="Times New Roman" w:cs="Times New Roman"/>
          <w:lang w:val="en"/>
        </w:rPr>
        <w:t xml:space="preserve"> </w:t>
      </w:r>
      <w:r w:rsidR="00D224BA" w:rsidRPr="00733BE9">
        <w:rPr>
          <w:rFonts w:ascii="Times New Roman" w:hAnsi="Times New Roman" w:cs="Times New Roman"/>
          <w:lang w:val="en"/>
        </w:rPr>
        <w:t>but</w:t>
      </w:r>
      <w:r w:rsidRPr="00733BE9">
        <w:rPr>
          <w:rFonts w:ascii="Times New Roman" w:hAnsi="Times New Roman" w:cs="Times New Roman"/>
          <w:lang w:val="en"/>
        </w:rPr>
        <w:t xml:space="preserve">,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t>
      </w:r>
      <w:r w:rsidR="00D224BA" w:rsidRPr="00733BE9">
        <w:rPr>
          <w:rFonts w:ascii="Times New Roman" w:hAnsi="Times New Roman" w:cs="Times New Roman"/>
          <w:lang w:val="en"/>
        </w:rPr>
        <w:t xml:space="preserve">is also </w:t>
      </w:r>
      <w:r w:rsidRPr="00733BE9">
        <w:rPr>
          <w:rFonts w:ascii="Times New Roman" w:hAnsi="Times New Roman" w:cs="Times New Roman"/>
          <w:lang w:val="en"/>
        </w:rPr>
        <w:t>included</w:t>
      </w:r>
      <w:r w:rsidR="00D224BA" w:rsidRPr="00733BE9">
        <w:rPr>
          <w:rFonts w:ascii="Times New Roman" w:hAnsi="Times New Roman" w:cs="Times New Roman"/>
          <w:lang w:val="en"/>
        </w:rPr>
        <w:t xml:space="preserve"> in</w:t>
      </w:r>
      <w:r w:rsidRPr="00733BE9">
        <w:rPr>
          <w:rFonts w:ascii="Times New Roman" w:hAnsi="Times New Roman" w:cs="Times New Roman"/>
          <w:lang w:val="en"/>
        </w:rPr>
        <w:t xml:space="preserve"> interest, the focus on the development</w:t>
      </w:r>
      <w:r w:rsidR="003B58F3" w:rsidRPr="00733BE9">
        <w:rPr>
          <w:rFonts w:ascii="Times New Roman" w:hAnsi="Times New Roman" w:cs="Times New Roman"/>
          <w:lang w:val="en"/>
        </w:rPr>
        <w:t xml:space="preserve"> </w:t>
      </w:r>
      <w:r w:rsidRPr="00733BE9">
        <w:rPr>
          <w:rFonts w:ascii="Times New Roman" w:hAnsi="Times New Roman" w:cs="Times New Roman"/>
          <w:lang w:val="en"/>
        </w:rPr>
        <w:t>that Islamic economics</w:t>
      </w:r>
      <w:r w:rsidR="00D224BA" w:rsidRPr="00733BE9">
        <w:rPr>
          <w:rFonts w:ascii="Times New Roman" w:hAnsi="Times New Roman" w:cs="Times New Roman"/>
          <w:lang w:val="en"/>
        </w:rPr>
        <w:t xml:space="preserve"> can do</w:t>
      </w:r>
      <w:r w:rsidR="003B58F3" w:rsidRPr="00733BE9">
        <w:rPr>
          <w:rFonts w:ascii="Times New Roman" w:hAnsi="Times New Roman" w:cs="Times New Roman"/>
          <w:lang w:val="en"/>
        </w:rPr>
        <w:t xml:space="preserve"> </w:t>
      </w:r>
      <w:r w:rsidR="00D224BA" w:rsidRPr="00733BE9">
        <w:rPr>
          <w:rFonts w:ascii="Times New Roman" w:hAnsi="Times New Roman" w:cs="Times New Roman"/>
          <w:lang w:val="en"/>
        </w:rPr>
        <w:t xml:space="preserve">in the future </w:t>
      </w:r>
      <w:r w:rsidRPr="00733BE9">
        <w:rPr>
          <w:rFonts w:ascii="Times New Roman" w:hAnsi="Times New Roman" w:cs="Times New Roman"/>
          <w:lang w:val="en"/>
        </w:rPr>
        <w:t>will also lead to monetary and macroeconomic management systems that use the gold base (full body money) on a long-term dimension (Farooq, 2012).</w:t>
      </w:r>
    </w:p>
    <w:p w14:paraId="79A24551" w14:textId="4F78A0E0" w:rsidR="002B01F4" w:rsidRPr="003B58F3" w:rsidRDefault="00D224BA" w:rsidP="008108CB">
      <w:pPr>
        <w:pStyle w:val="ListParagraph"/>
        <w:numPr>
          <w:ilvl w:val="2"/>
          <w:numId w:val="1"/>
        </w:numPr>
        <w:spacing w:line="360" w:lineRule="auto"/>
        <w:ind w:left="709"/>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bCs/>
          <w:sz w:val="24"/>
          <w:szCs w:val="24"/>
          <w:lang w:val="en"/>
        </w:rPr>
        <w:lastRenderedPageBreak/>
        <w:t xml:space="preserve">Financial Solutions That Can Replace </w:t>
      </w:r>
      <w:r w:rsidR="00441167">
        <w:rPr>
          <w:rFonts w:ascii="Times New Roman" w:hAnsi="Times New Roman" w:cs="Times New Roman"/>
          <w:b/>
          <w:bCs/>
          <w:sz w:val="24"/>
          <w:szCs w:val="24"/>
          <w:lang w:val="en"/>
        </w:rPr>
        <w:t>Usury</w:t>
      </w:r>
    </w:p>
    <w:p w14:paraId="614A20EC" w14:textId="31731C9F" w:rsidR="002B01F4" w:rsidRPr="001937AB" w:rsidRDefault="002B01F4" w:rsidP="00733BE9">
      <w:pPr>
        <w:pStyle w:val="ListParagraph"/>
        <w:spacing w:line="360" w:lineRule="auto"/>
        <w:ind w:left="0" w:firstLine="360"/>
        <w:jc w:val="both"/>
        <w:rPr>
          <w:rFonts w:ascii="Times New Roman" w:eastAsia="Times New Roman" w:hAnsi="Times New Roman" w:cs="Times New Roman"/>
          <w:lang w:val="en-US" w:eastAsia="id-ID"/>
        </w:rPr>
      </w:pPr>
      <w:r w:rsidRPr="001937AB">
        <w:rPr>
          <w:rFonts w:ascii="Times New Roman" w:hAnsi="Times New Roman" w:cs="Times New Roman"/>
          <w:lang w:val="en"/>
        </w:rPr>
        <w:t xml:space="preserve">The reason why it is forbidden in usury is not because of the substance in it, but because of the system of transactions it carries out (haram lighairihi). (Choudhury, Rahman, and Hasan, 2018) The practice of usury which in the conventional financial system is implemented by means of interest in money, in islamic financial teachings this practice is strictly prohibited. (Farooq, 2019) The Islamic financial system encourages its customers to invest more than interest money, this is because investment is not part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(Mulcahy, 2014).</w:t>
      </w:r>
    </w:p>
    <w:p w14:paraId="4F1F2D9E" w14:textId="77777777" w:rsidR="00733BE9" w:rsidRPr="001937AB" w:rsidRDefault="002B01F4" w:rsidP="00733BE9">
      <w:pPr>
        <w:pStyle w:val="ListParagraph"/>
        <w:spacing w:line="360" w:lineRule="auto"/>
        <w:ind w:left="0"/>
        <w:jc w:val="both"/>
        <w:rPr>
          <w:rFonts w:ascii="Times New Roman" w:hAnsi="Times New Roman" w:cs="Times New Roman"/>
          <w:lang w:val="en"/>
        </w:rPr>
      </w:pPr>
      <w:r w:rsidRPr="001937AB">
        <w:rPr>
          <w:rFonts w:ascii="Times New Roman" w:hAnsi="Times New Roman" w:cs="Times New Roman"/>
          <w:lang w:val="en"/>
        </w:rPr>
        <w:t xml:space="preserve">Through economic cooperation that can be carried out in all sectors of the economy (production, distribution, consumption), investment can be made. Mudharabah or Musyarakah is a form of cooperation in islamic economic business. Using this type of Mudharabah and Musyarakah transaction, </w:t>
      </w:r>
      <w:r w:rsidR="00D224BA" w:rsidRPr="001937AB">
        <w:rPr>
          <w:rFonts w:ascii="Times New Roman" w:hAnsi="Times New Roman" w:cs="Times New Roman"/>
          <w:lang w:val="en"/>
        </w:rPr>
        <w:t>the</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two cooperating parties </w:t>
      </w:r>
      <w:r w:rsidR="00D224BA" w:rsidRPr="001937AB">
        <w:rPr>
          <w:rFonts w:ascii="Times New Roman" w:hAnsi="Times New Roman" w:cs="Times New Roman"/>
          <w:lang w:val="en"/>
        </w:rPr>
        <w:t xml:space="preserve">can be assured that they </w:t>
      </w:r>
      <w:r w:rsidRPr="001937AB">
        <w:rPr>
          <w:rFonts w:ascii="Times New Roman" w:hAnsi="Times New Roman" w:cs="Times New Roman"/>
          <w:lang w:val="en"/>
        </w:rPr>
        <w:t xml:space="preserve">will not receive interest, but will receive a profit share or loss sharing from the economic cooperation agreement that has been agreed between the two parties. This revenue sharing system has proven to be a system of economic cooperation that prioritizes the </w:t>
      </w:r>
      <w:r w:rsidR="00D224BA" w:rsidRPr="001937AB">
        <w:rPr>
          <w:rFonts w:ascii="Times New Roman" w:hAnsi="Times New Roman" w:cs="Times New Roman"/>
          <w:lang w:val="en"/>
        </w:rPr>
        <w:t>principles and principles</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of justice </w:t>
      </w:r>
      <w:r w:rsidR="00D224BA" w:rsidRPr="001937AB">
        <w:rPr>
          <w:rFonts w:ascii="Times New Roman" w:hAnsi="Times New Roman" w:cs="Times New Roman"/>
          <w:lang w:val="en"/>
        </w:rPr>
        <w:t>in</w:t>
      </w:r>
      <w:r w:rsidRPr="001937AB">
        <w:rPr>
          <w:rFonts w:ascii="Times New Roman" w:hAnsi="Times New Roman" w:cs="Times New Roman"/>
          <w:lang w:val="en"/>
        </w:rPr>
        <w:t xml:space="preserve"> Islamic business, so that this system can be used </w:t>
      </w:r>
      <w:r w:rsidR="00DA768A" w:rsidRPr="001937AB">
        <w:rPr>
          <w:rFonts w:ascii="Times New Roman" w:hAnsi="Times New Roman" w:cs="Times New Roman"/>
          <w:lang w:val="en"/>
        </w:rPr>
        <w:t xml:space="preserve">to be an </w:t>
      </w:r>
      <w:r w:rsidRPr="001937AB">
        <w:rPr>
          <w:rFonts w:ascii="Times New Roman" w:hAnsi="Times New Roman" w:cs="Times New Roman"/>
          <w:lang w:val="en"/>
        </w:rPr>
        <w:t>alternative solution to replace the interest system (Metwally, 1997).</w:t>
      </w:r>
    </w:p>
    <w:p w14:paraId="24E72ECC" w14:textId="611DCBC5" w:rsidR="00B37244" w:rsidRPr="001937AB" w:rsidRDefault="00DA768A" w:rsidP="00F96D58">
      <w:pPr>
        <w:pStyle w:val="ListParagraph"/>
        <w:spacing w:line="360" w:lineRule="auto"/>
        <w:ind w:left="0" w:firstLine="426"/>
        <w:jc w:val="both"/>
        <w:rPr>
          <w:rFonts w:ascii="Times New Roman" w:hAnsi="Times New Roman" w:cs="Times New Roman"/>
          <w:lang w:val="id"/>
        </w:rPr>
      </w:pPr>
      <w:r w:rsidRPr="001937AB">
        <w:rPr>
          <w:rFonts w:ascii="Times New Roman" w:hAnsi="Times New Roman" w:cs="Times New Roman"/>
          <w:lang w:val="en"/>
        </w:rPr>
        <w:t xml:space="preserve">Currently, Shariah is included in the commodity in Indonesia. Including the economic field as well. Indications of this are the increasing number of Islamic banks that have sprung up and spread widely throughout Indonesia. </w:t>
      </w:r>
      <w:r w:rsidR="00A77B20" w:rsidRPr="001937AB">
        <w:rPr>
          <w:rFonts w:ascii="Times New Roman" w:hAnsi="Times New Roman" w:cs="Times New Roman"/>
          <w:lang w:val="en"/>
        </w:rPr>
        <w:t>Bank Muamalat is the first bank in Indonesia to use the Sharia system in its operational activities</w:t>
      </w:r>
      <w:r w:rsidR="00BE1034" w:rsidRPr="001937AB">
        <w:rPr>
          <w:rFonts w:ascii="Times New Roman" w:hAnsi="Times New Roman" w:cs="Times New Roman"/>
          <w:lang w:val="en"/>
        </w:rPr>
        <w:t xml:space="preserve">. </w:t>
      </w:r>
      <w:r w:rsidR="00A77B20" w:rsidRPr="001937AB">
        <w:rPr>
          <w:rFonts w:ascii="Times New Roman" w:hAnsi="Times New Roman" w:cs="Times New Roman"/>
          <w:lang w:val="en"/>
        </w:rPr>
        <w:t xml:space="preserve">In 1992 was the year of the establishment of </w:t>
      </w:r>
      <w:r w:rsidR="00BE1034" w:rsidRPr="001937AB">
        <w:rPr>
          <w:rFonts w:ascii="Times New Roman" w:hAnsi="Times New Roman" w:cs="Times New Roman"/>
          <w:lang w:val="en"/>
        </w:rPr>
        <w:t>the first Bank Muamalat in Indonesia</w:t>
      </w:r>
      <w:r w:rsidR="00A77B20" w:rsidRPr="001937AB">
        <w:rPr>
          <w:rFonts w:ascii="Times New Roman" w:hAnsi="Times New Roman" w:cs="Times New Roman"/>
          <w:lang w:val="en"/>
        </w:rPr>
        <w:t xml:space="preserve"> and can be</w:t>
      </w:r>
      <w:r w:rsidRPr="001937AB">
        <w:rPr>
          <w:rFonts w:ascii="Times New Roman" w:hAnsi="Times New Roman" w:cs="Times New Roman"/>
          <w:lang w:val="en"/>
        </w:rPr>
        <w:t xml:space="preserve"> marked </w:t>
      </w:r>
      <w:r w:rsidR="00A77B20" w:rsidRPr="001937AB">
        <w:rPr>
          <w:rFonts w:ascii="Times New Roman" w:hAnsi="Times New Roman" w:cs="Times New Roman"/>
          <w:lang w:val="en"/>
        </w:rPr>
        <w:t>with the release of</w:t>
      </w:r>
      <w:r w:rsidRPr="001937AB">
        <w:rPr>
          <w:rFonts w:ascii="Times New Roman" w:hAnsi="Times New Roman" w:cs="Times New Roman"/>
          <w:lang w:val="en"/>
        </w:rPr>
        <w:t xml:space="preserve"> Pakto 88. A thing that can be said to be one of the causes of the rapid growth of Islamic banking is its role as an economic bridge. The characteristics of Islamic banking which is one of the things that</w:t>
      </w:r>
      <w:r w:rsidR="00BE1034" w:rsidRPr="001937AB">
        <w:rPr>
          <w:rFonts w:ascii="Times New Roman" w:hAnsi="Times New Roman" w:cs="Times New Roman"/>
          <w:lang w:val="en"/>
        </w:rPr>
        <w:t xml:space="preserve"> are able</w:t>
      </w:r>
      <w:r w:rsidRPr="001937AB">
        <w:rPr>
          <w:rFonts w:ascii="Times New Roman" w:hAnsi="Times New Roman" w:cs="Times New Roman"/>
          <w:lang w:val="en"/>
        </w:rPr>
        <w:t xml:space="preserve"> to assert its existence until now is the system</w:t>
      </w:r>
      <w:r w:rsidR="00BE1034" w:rsidRPr="001937AB">
        <w:rPr>
          <w:rFonts w:ascii="Times New Roman" w:hAnsi="Times New Roman" w:cs="Times New Roman"/>
          <w:lang w:val="en"/>
        </w:rPr>
        <w:t xml:space="preserve"> that has always been the mainstay of every Islamic bank</w:t>
      </w:r>
      <w:r w:rsidR="00A77B20" w:rsidRPr="001937AB">
        <w:rPr>
          <w:rFonts w:ascii="Times New Roman" w:hAnsi="Times New Roman" w:cs="Times New Roman"/>
          <w:lang w:val="en"/>
        </w:rPr>
        <w:t xml:space="preserve"> is a return or </w:t>
      </w:r>
      <w:r w:rsidRPr="001937AB">
        <w:rPr>
          <w:rFonts w:ascii="Times New Roman" w:hAnsi="Times New Roman" w:cs="Times New Roman"/>
          <w:lang w:val="en"/>
        </w:rPr>
        <w:t>profit sharing mechanism that</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is </w:t>
      </w:r>
      <w:r w:rsidR="00A77B20" w:rsidRPr="001937AB">
        <w:rPr>
          <w:rFonts w:ascii="Times New Roman" w:hAnsi="Times New Roman" w:cs="Times New Roman"/>
          <w:lang w:val="en"/>
        </w:rPr>
        <w:t>often used</w:t>
      </w:r>
      <w:r w:rsidRPr="001937AB">
        <w:rPr>
          <w:rFonts w:ascii="Times New Roman" w:hAnsi="Times New Roman" w:cs="Times New Roman"/>
          <w:lang w:val="en"/>
        </w:rPr>
        <w:t xml:space="preserve"> in the Islamic bank system.</w:t>
      </w:r>
      <w:r w:rsidR="003B58F3" w:rsidRPr="001937AB">
        <w:rPr>
          <w:rFonts w:ascii="Times New Roman" w:hAnsi="Times New Roman" w:cs="Times New Roman"/>
          <w:lang w:val="en"/>
        </w:rPr>
        <w:t xml:space="preserve"> </w:t>
      </w:r>
      <w:r w:rsidR="00A77B20" w:rsidRPr="001937AB">
        <w:rPr>
          <w:rFonts w:ascii="Times New Roman" w:hAnsi="Times New Roman" w:cs="Times New Roman"/>
          <w:lang w:val="en"/>
        </w:rPr>
        <w:t>The mechanism of return or profit sharing is a contract (</w:t>
      </w:r>
      <w:r w:rsidRPr="001937AB">
        <w:rPr>
          <w:rFonts w:ascii="Times New Roman" w:hAnsi="Times New Roman" w:cs="Times New Roman"/>
          <w:lang w:val="en"/>
        </w:rPr>
        <w:t>contractual agreement</w:t>
      </w:r>
      <w:r w:rsidR="00A77B20" w:rsidRPr="001937AB">
        <w:rPr>
          <w:rFonts w:ascii="Times New Roman" w:hAnsi="Times New Roman" w:cs="Times New Roman"/>
          <w:lang w:val="en"/>
        </w:rPr>
        <w:t>)</w:t>
      </w:r>
      <w:r w:rsidRPr="001937AB">
        <w:rPr>
          <w:rFonts w:ascii="Times New Roman" w:hAnsi="Times New Roman" w:cs="Times New Roman"/>
          <w:lang w:val="en"/>
        </w:rPr>
        <w:t xml:space="preserve"> in which both parties collect capital (financial resources) which are then invested in several projects and later, the results obtained</w:t>
      </w:r>
      <w:r w:rsidR="00BE1034" w:rsidRPr="001937AB">
        <w:rPr>
          <w:rFonts w:ascii="Times New Roman" w:hAnsi="Times New Roman" w:cs="Times New Roman"/>
          <w:lang w:val="en"/>
        </w:rPr>
        <w:t xml:space="preserve"> later</w:t>
      </w:r>
      <w:r w:rsidRPr="001937AB">
        <w:rPr>
          <w:rFonts w:ascii="Times New Roman" w:hAnsi="Times New Roman" w:cs="Times New Roman"/>
          <w:lang w:val="en"/>
        </w:rPr>
        <w:t xml:space="preserve"> (</w:t>
      </w:r>
      <w:r w:rsidR="00BE1034" w:rsidRPr="001937AB">
        <w:rPr>
          <w:rFonts w:ascii="Times New Roman" w:hAnsi="Times New Roman" w:cs="Times New Roman"/>
          <w:lang w:val="en"/>
        </w:rPr>
        <w:t>whether</w:t>
      </w:r>
      <w:r w:rsidRPr="001937AB">
        <w:rPr>
          <w:rFonts w:ascii="Times New Roman" w:hAnsi="Times New Roman" w:cs="Times New Roman"/>
          <w:lang w:val="en"/>
        </w:rPr>
        <w:t xml:space="preserve"> it is profit or loss) will be divided according to the initial agreement</w:t>
      </w:r>
      <w:bookmarkStart w:id="0" w:name="_Hlk99533960"/>
      <w:r w:rsidR="00B37244" w:rsidRPr="001937AB">
        <w:rPr>
          <w:rFonts w:ascii="Times New Roman" w:hAnsi="Times New Roman" w:cs="Times New Roman"/>
          <w:lang w:val="en"/>
        </w:rPr>
        <w:t xml:space="preserve"> (Choudhury, 2001)</w:t>
      </w:r>
      <w:bookmarkEnd w:id="0"/>
      <w:r w:rsidRPr="001937AB">
        <w:rPr>
          <w:rFonts w:ascii="Times New Roman" w:hAnsi="Times New Roman" w:cs="Times New Roman"/>
          <w:lang w:val="en"/>
        </w:rPr>
        <w:t xml:space="preserve">. </w:t>
      </w:r>
    </w:p>
    <w:p w14:paraId="6CA61FB5" w14:textId="77777777" w:rsidR="00F96D58" w:rsidRPr="001937AB" w:rsidRDefault="00DA768A" w:rsidP="00F96D58">
      <w:pPr>
        <w:pStyle w:val="ListParagraph"/>
        <w:spacing w:line="360" w:lineRule="auto"/>
        <w:ind w:left="0" w:firstLine="426"/>
        <w:jc w:val="both"/>
        <w:rPr>
          <w:rFonts w:ascii="Times New Roman" w:hAnsi="Times New Roman" w:cs="Times New Roman"/>
          <w:lang w:val="en"/>
        </w:rPr>
      </w:pPr>
      <w:r w:rsidRPr="001937AB">
        <w:rPr>
          <w:rFonts w:ascii="Times New Roman" w:hAnsi="Times New Roman" w:cs="Times New Roman"/>
          <w:lang w:val="en"/>
        </w:rPr>
        <w:t xml:space="preserve">There is a fundamental difference between the profit sharing system and the interest loan system which until now is still a mainstay system applied to conventional banking. The difference between the two is in the profit sharing system, all parties cannot guarantee the results that will be obtained later whether it is profit or loss, while in the </w:t>
      </w:r>
      <w:r w:rsidRPr="001937AB">
        <w:rPr>
          <w:rFonts w:ascii="Times New Roman" w:hAnsi="Times New Roman" w:cs="Times New Roman"/>
          <w:lang w:val="en"/>
        </w:rPr>
        <w:lastRenderedPageBreak/>
        <w:t xml:space="preserve">interest loan system, the results obtained later </w:t>
      </w:r>
      <w:r w:rsidR="00D16F69" w:rsidRPr="001937AB">
        <w:rPr>
          <w:rFonts w:ascii="Times New Roman" w:hAnsi="Times New Roman" w:cs="Times New Roman"/>
          <w:lang w:val="en"/>
        </w:rPr>
        <w:t>whether</w:t>
      </w:r>
      <w:r w:rsidRPr="001937AB">
        <w:rPr>
          <w:rFonts w:ascii="Times New Roman" w:hAnsi="Times New Roman" w:cs="Times New Roman"/>
          <w:lang w:val="en"/>
        </w:rPr>
        <w:t xml:space="preserve"> it is profit or</w:t>
      </w:r>
      <w:r w:rsidR="00D16F69" w:rsidRPr="001937AB">
        <w:rPr>
          <w:rFonts w:ascii="Times New Roman" w:hAnsi="Times New Roman" w:cs="Times New Roman"/>
          <w:lang w:val="en"/>
        </w:rPr>
        <w:t xml:space="preserve"> even</w:t>
      </w:r>
      <w:r w:rsidRPr="001937AB">
        <w:rPr>
          <w:rFonts w:ascii="Times New Roman" w:hAnsi="Times New Roman" w:cs="Times New Roman"/>
          <w:lang w:val="en"/>
        </w:rPr>
        <w:t xml:space="preserve"> loss is not a reference, so the debtor is required to return the capital he gets from the loan coupled with the amount of interest that the bank will certainly not care about.</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 xml:space="preserve">profit or loss from </w:t>
      </w:r>
      <w:r w:rsidRPr="001937AB">
        <w:rPr>
          <w:rFonts w:ascii="Times New Roman" w:hAnsi="Times New Roman" w:cs="Times New Roman"/>
          <w:lang w:val="en"/>
        </w:rPr>
        <w:t>the proceeds of the use of loans</w:t>
      </w:r>
      <w:r w:rsidR="000F00B5" w:rsidRPr="001937AB">
        <w:rPr>
          <w:rFonts w:ascii="Times New Roman" w:hAnsi="Times New Roman" w:cs="Times New Roman"/>
          <w:lang w:val="en"/>
        </w:rPr>
        <w:t xml:space="preserve"> used as capital by </w:t>
      </w:r>
      <w:r w:rsidRPr="001937AB">
        <w:rPr>
          <w:rFonts w:ascii="Times New Roman" w:hAnsi="Times New Roman" w:cs="Times New Roman"/>
          <w:lang w:val="en"/>
        </w:rPr>
        <w:t>debtors.</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Therefore</w:t>
      </w:r>
      <w:r w:rsidRPr="001937AB">
        <w:rPr>
          <w:rFonts w:ascii="Times New Roman" w:hAnsi="Times New Roman" w:cs="Times New Roman"/>
          <w:lang w:val="en"/>
        </w:rPr>
        <w:t>, the parties that have the potential to suffer large financial losses are the borrowers</w:t>
      </w:r>
      <w:r w:rsidR="00B37244" w:rsidRPr="001937AB">
        <w:rPr>
          <w:rFonts w:ascii="Times New Roman" w:hAnsi="Times New Roman" w:cs="Times New Roman"/>
          <w:lang w:val="en"/>
        </w:rPr>
        <w:t xml:space="preserve"> (Sapuan, Sanusi, Ismail, and Wibowo, 2016).</w:t>
      </w:r>
    </w:p>
    <w:p w14:paraId="4807F931" w14:textId="77777777" w:rsidR="00F96D58" w:rsidRPr="001937AB" w:rsidRDefault="00DA768A" w:rsidP="00F96D58">
      <w:pPr>
        <w:pStyle w:val="ListParagraph"/>
        <w:spacing w:line="360" w:lineRule="auto"/>
        <w:ind w:left="0" w:firstLine="426"/>
        <w:jc w:val="both"/>
        <w:rPr>
          <w:rFonts w:ascii="Times New Roman" w:hAnsi="Times New Roman" w:cs="Times New Roman"/>
          <w:lang w:val="en"/>
        </w:rPr>
      </w:pPr>
      <w:r w:rsidRPr="001937AB">
        <w:rPr>
          <w:rFonts w:ascii="Times New Roman" w:hAnsi="Times New Roman" w:cs="Times New Roman"/>
          <w:lang w:val="en"/>
        </w:rPr>
        <w:t xml:space="preserve">To increase the level of optimization of business carried out by Islamic banking, </w:t>
      </w:r>
      <w:r w:rsidR="000F00B5" w:rsidRPr="001937AB">
        <w:rPr>
          <w:rFonts w:ascii="Times New Roman" w:hAnsi="Times New Roman" w:cs="Times New Roman"/>
          <w:lang w:val="en"/>
        </w:rPr>
        <w:t>the return mechanism</w:t>
      </w:r>
      <w:r w:rsidRPr="001937AB">
        <w:rPr>
          <w:rFonts w:ascii="Times New Roman" w:hAnsi="Times New Roman" w:cs="Times New Roman"/>
          <w:lang w:val="en"/>
        </w:rPr>
        <w:t xml:space="preserve"> </w:t>
      </w:r>
      <w:r w:rsidR="000F00B5" w:rsidRPr="001937AB">
        <w:rPr>
          <w:rFonts w:ascii="Times New Roman" w:hAnsi="Times New Roman" w:cs="Times New Roman"/>
          <w:lang w:val="en"/>
        </w:rPr>
        <w:t>applied in</w:t>
      </w:r>
      <w:r w:rsidRPr="001937AB">
        <w:rPr>
          <w:rFonts w:ascii="Times New Roman" w:hAnsi="Times New Roman" w:cs="Times New Roman"/>
          <w:lang w:val="en"/>
        </w:rPr>
        <w:t xml:space="preserve"> Islamic banks seeks to provide flexibility for mudharib (fund users, managers, borrowers). The concept </w:t>
      </w:r>
      <w:r w:rsidR="000F00B5" w:rsidRPr="001937AB">
        <w:rPr>
          <w:rFonts w:ascii="Times New Roman" w:hAnsi="Times New Roman" w:cs="Times New Roman"/>
          <w:lang w:val="en"/>
        </w:rPr>
        <w:t>of a return system (</w:t>
      </w:r>
      <w:r w:rsidRPr="001937AB">
        <w:rPr>
          <w:rFonts w:ascii="Times New Roman" w:hAnsi="Times New Roman" w:cs="Times New Roman"/>
          <w:lang w:val="en"/>
        </w:rPr>
        <w:t>profit sharing</w:t>
      </w:r>
      <w:r w:rsidR="000F00B5" w:rsidRPr="001937AB">
        <w:rPr>
          <w:rFonts w:ascii="Times New Roman" w:hAnsi="Times New Roman" w:cs="Times New Roman"/>
          <w:lang w:val="en"/>
        </w:rPr>
        <w:t>)</w:t>
      </w:r>
      <w:r w:rsidRPr="001937AB">
        <w:rPr>
          <w:rFonts w:ascii="Times New Roman" w:hAnsi="Times New Roman" w:cs="Times New Roman"/>
          <w:lang w:val="en"/>
        </w:rPr>
        <w:t xml:space="preserve"> is </w:t>
      </w:r>
      <w:r w:rsidR="000F00B5" w:rsidRPr="001937AB">
        <w:rPr>
          <w:rFonts w:ascii="Times New Roman" w:hAnsi="Times New Roman" w:cs="Times New Roman"/>
          <w:lang w:val="en"/>
        </w:rPr>
        <w:t>one of the main choices</w:t>
      </w:r>
      <w:r w:rsidRPr="001937AB">
        <w:rPr>
          <w:rFonts w:ascii="Times New Roman" w:hAnsi="Times New Roman" w:cs="Times New Roman"/>
          <w:lang w:val="en"/>
        </w:rPr>
        <w:t xml:space="preserve"> that are considered very optimal (especially under ideal conditions </w:t>
      </w:r>
      <w:r w:rsidR="000F00B5" w:rsidRPr="001937AB">
        <w:rPr>
          <w:rFonts w:ascii="Times New Roman" w:hAnsi="Times New Roman" w:cs="Times New Roman"/>
          <w:lang w:val="en"/>
        </w:rPr>
        <w:t xml:space="preserve">because any party related to transactions can </w:t>
      </w:r>
      <w:r w:rsidRPr="001937AB">
        <w:rPr>
          <w:rFonts w:ascii="Times New Roman" w:hAnsi="Times New Roman" w:cs="Times New Roman"/>
          <w:lang w:val="en"/>
        </w:rPr>
        <w:t xml:space="preserve">get access to information </w:t>
      </w:r>
      <w:r w:rsidR="000F00B5" w:rsidRPr="001937AB">
        <w:rPr>
          <w:rFonts w:ascii="Times New Roman" w:hAnsi="Times New Roman" w:cs="Times New Roman"/>
          <w:lang w:val="en"/>
        </w:rPr>
        <w:t>without any restrictions</w:t>
      </w:r>
      <w:r w:rsidRPr="001937AB">
        <w:rPr>
          <w:rFonts w:ascii="Times New Roman" w:hAnsi="Times New Roman" w:cs="Times New Roman"/>
          <w:lang w:val="en"/>
        </w:rPr>
        <w:t>), to replace the interest loan system that is currently still the mainstay of conventional banking where this system will eventually be very excruciating.</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debtor. But in reality </w:t>
      </w:r>
      <w:r w:rsidR="000F00B5" w:rsidRPr="001937AB">
        <w:rPr>
          <w:rFonts w:ascii="Times New Roman" w:hAnsi="Times New Roman" w:cs="Times New Roman"/>
          <w:lang w:val="en"/>
        </w:rPr>
        <w:t xml:space="preserve">the condition is very difficult to implement </w:t>
      </w:r>
      <w:r w:rsidRPr="001937AB">
        <w:rPr>
          <w:rFonts w:ascii="Times New Roman" w:hAnsi="Times New Roman" w:cs="Times New Roman"/>
          <w:lang w:val="en"/>
        </w:rPr>
        <w:t>because it</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is impossible for all parties to</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receive </w:t>
      </w:r>
      <w:r w:rsidR="000F00B5" w:rsidRPr="001937AB">
        <w:rPr>
          <w:rFonts w:ascii="Times New Roman" w:hAnsi="Times New Roman" w:cs="Times New Roman"/>
          <w:lang w:val="en"/>
        </w:rPr>
        <w:t>all</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the</w:t>
      </w:r>
      <w:r w:rsidRPr="001937AB">
        <w:rPr>
          <w:rFonts w:ascii="Times New Roman" w:hAnsi="Times New Roman" w:cs="Times New Roman"/>
          <w:lang w:val="en"/>
        </w:rPr>
        <w:t xml:space="preserve"> information available. It is this imperfect situation that will be the cause of the increased level of risk and each party involved or contracting. A perfect example in this, is for example there are creditors who provide loans to debtors. However, because the</w:t>
      </w:r>
      <w:r w:rsidR="000F00B5" w:rsidRPr="001937AB">
        <w:rPr>
          <w:rFonts w:ascii="Times New Roman" w:hAnsi="Times New Roman" w:cs="Times New Roman"/>
          <w:lang w:val="en"/>
        </w:rPr>
        <w:t xml:space="preserve"> information obtained is too little about the level of ability to return capital from a</w:t>
      </w:r>
      <w:r w:rsidRPr="001937AB">
        <w:rPr>
          <w:rFonts w:ascii="Times New Roman" w:hAnsi="Times New Roman" w:cs="Times New Roman"/>
          <w:lang w:val="en"/>
        </w:rPr>
        <w:t xml:space="preserve"> person, then the party who becomes the owner of the capital is likely to have the potential to experience such a loss</w:t>
      </w:r>
      <w:r w:rsidR="00B37244" w:rsidRPr="001937AB">
        <w:rPr>
          <w:rFonts w:ascii="Times New Roman" w:hAnsi="Times New Roman" w:cs="Times New Roman"/>
          <w:lang w:val="en"/>
        </w:rPr>
        <w:t xml:space="preserve"> (Choudhury, 2001).</w:t>
      </w:r>
    </w:p>
    <w:p w14:paraId="036811F0" w14:textId="7EB38526" w:rsidR="00DA768A" w:rsidRPr="001937AB" w:rsidRDefault="00DA768A" w:rsidP="00F96D58">
      <w:pPr>
        <w:pStyle w:val="ListParagraph"/>
        <w:spacing w:line="360" w:lineRule="auto"/>
        <w:ind w:left="0" w:firstLine="426"/>
        <w:jc w:val="both"/>
        <w:rPr>
          <w:rFonts w:ascii="Times New Roman" w:eastAsia="Times New Roman" w:hAnsi="Times New Roman" w:cs="Times New Roman"/>
          <w:lang w:eastAsia="id-ID"/>
        </w:rPr>
      </w:pPr>
      <w:r w:rsidRPr="001937AB">
        <w:rPr>
          <w:rFonts w:ascii="Times New Roman" w:hAnsi="Times New Roman" w:cs="Times New Roman"/>
          <w:lang w:val="en"/>
        </w:rPr>
        <w:t>In investment financing in Islamic banking, it is undeniable that there are times when this profit</w:t>
      </w:r>
      <w:r w:rsidR="00D24D4B" w:rsidRPr="001937AB">
        <w:rPr>
          <w:rFonts w:ascii="Times New Roman" w:hAnsi="Times New Roman" w:cs="Times New Roman"/>
        </w:rPr>
        <w:t>-</w:t>
      </w:r>
      <w:r w:rsidRPr="001937AB">
        <w:rPr>
          <w:rFonts w:ascii="Times New Roman" w:hAnsi="Times New Roman" w:cs="Times New Roman"/>
          <w:lang w:val="en"/>
        </w:rPr>
        <w:t>sharing system often fails in its application</w:t>
      </w:r>
      <w:r w:rsidR="00B37244" w:rsidRPr="001937AB">
        <w:rPr>
          <w:rFonts w:ascii="Times New Roman" w:hAnsi="Times New Roman" w:cs="Times New Roman"/>
          <w:lang w:val="en"/>
        </w:rPr>
        <w:t xml:space="preserve"> (Mulcahy, 2014).</w:t>
      </w:r>
      <w:r w:rsidR="003B58F3" w:rsidRPr="001937AB">
        <w:rPr>
          <w:rFonts w:ascii="Times New Roman" w:hAnsi="Times New Roman" w:cs="Times New Roman"/>
          <w:lang w:val="en"/>
        </w:rPr>
        <w:t xml:space="preserve"> </w:t>
      </w:r>
      <w:r w:rsidRPr="001937AB">
        <w:rPr>
          <w:rFonts w:ascii="Times New Roman" w:hAnsi="Times New Roman" w:cs="Times New Roman"/>
          <w:lang w:val="en"/>
        </w:rPr>
        <w:t>This is because there are some very potential problems that must be faced. There are five reasons underlying this. These five reasons include:</w:t>
      </w:r>
    </w:p>
    <w:p w14:paraId="609346FA" w14:textId="77777777" w:rsidR="00F96D58" w:rsidRPr="001937AB" w:rsidRDefault="00DA768A" w:rsidP="00F96D58">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Revenue sharing system contracts that have always been associated with agency problems</w:t>
      </w:r>
    </w:p>
    <w:p w14:paraId="57973BFF" w14:textId="13D66D03"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The cause of this </w:t>
      </w:r>
      <w:r w:rsidR="00D16F69" w:rsidRPr="001937AB">
        <w:rPr>
          <w:rFonts w:ascii="Times New Roman" w:hAnsi="Times New Roman" w:cs="Times New Roman"/>
          <w:lang w:val="en"/>
        </w:rPr>
        <w:t>problem</w:t>
      </w:r>
      <w:r w:rsidRPr="001937AB">
        <w:rPr>
          <w:rFonts w:ascii="Times New Roman" w:hAnsi="Times New Roman" w:cs="Times New Roman"/>
          <w:lang w:val="en"/>
        </w:rPr>
        <w:t xml:space="preserve"> is because </w:t>
      </w:r>
      <w:r w:rsidR="00D16F69" w:rsidRPr="001937AB">
        <w:rPr>
          <w:rFonts w:ascii="Times New Roman" w:hAnsi="Times New Roman" w:cs="Times New Roman"/>
          <w:lang w:val="en"/>
        </w:rPr>
        <w:t>there is</w:t>
      </w:r>
      <w:r w:rsidRPr="001937AB">
        <w:rPr>
          <w:rFonts w:ascii="Times New Roman" w:hAnsi="Times New Roman" w:cs="Times New Roman"/>
          <w:lang w:val="en"/>
        </w:rPr>
        <w:t xml:space="preserve"> a conflict of interest that arises between </w:t>
      </w:r>
      <w:r w:rsidR="00D16F69" w:rsidRPr="001937AB">
        <w:rPr>
          <w:rFonts w:ascii="Times New Roman" w:hAnsi="Times New Roman" w:cs="Times New Roman"/>
          <w:lang w:val="en"/>
        </w:rPr>
        <w:t>each contracting party</w:t>
      </w:r>
      <w:r w:rsidRPr="001937AB">
        <w:rPr>
          <w:rFonts w:ascii="Times New Roman" w:hAnsi="Times New Roman" w:cs="Times New Roman"/>
          <w:lang w:val="en"/>
        </w:rPr>
        <w:t xml:space="preserve"> or </w:t>
      </w:r>
      <w:r w:rsidR="000F00B5" w:rsidRPr="001937AB">
        <w:rPr>
          <w:rFonts w:ascii="Times New Roman" w:hAnsi="Times New Roman" w:cs="Times New Roman"/>
          <w:lang w:val="en"/>
        </w:rPr>
        <w:t>all parties</w:t>
      </w:r>
      <w:r w:rsidRPr="001937AB">
        <w:rPr>
          <w:rFonts w:ascii="Times New Roman" w:hAnsi="Times New Roman" w:cs="Times New Roman"/>
          <w:lang w:val="en"/>
        </w:rPr>
        <w:t xml:space="preserve">. There is </w:t>
      </w:r>
      <w:r w:rsidR="000F00B5" w:rsidRPr="001937AB">
        <w:rPr>
          <w:rFonts w:ascii="Times New Roman" w:hAnsi="Times New Roman" w:cs="Times New Roman"/>
          <w:lang w:val="en"/>
        </w:rPr>
        <w:t>potential</w:t>
      </w:r>
      <w:r w:rsidRPr="001937AB">
        <w:rPr>
          <w:rFonts w:ascii="Times New Roman" w:hAnsi="Times New Roman" w:cs="Times New Roman"/>
          <w:lang w:val="en"/>
        </w:rPr>
        <w:t xml:space="preserve"> for</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business</w:t>
      </w:r>
      <w:r w:rsidRPr="001937AB">
        <w:rPr>
          <w:rFonts w:ascii="Times New Roman" w:hAnsi="Times New Roman" w:cs="Times New Roman"/>
          <w:lang w:val="en"/>
        </w:rPr>
        <w:t xml:space="preserve"> </w:t>
      </w:r>
      <w:r w:rsidR="00D16F69" w:rsidRPr="001937AB">
        <w:rPr>
          <w:rFonts w:ascii="Times New Roman" w:hAnsi="Times New Roman" w:cs="Times New Roman"/>
          <w:lang w:val="en"/>
        </w:rPr>
        <w:t>people</w:t>
      </w:r>
      <w:r w:rsidR="000F00B5" w:rsidRPr="001937AB">
        <w:rPr>
          <w:rFonts w:ascii="Times New Roman" w:hAnsi="Times New Roman" w:cs="Times New Roman"/>
          <w:lang w:val="en"/>
        </w:rPr>
        <w:t xml:space="preserve"> to not use</w:t>
      </w:r>
      <w:r w:rsidRPr="001937AB">
        <w:rPr>
          <w:rFonts w:ascii="Times New Roman" w:hAnsi="Times New Roman" w:cs="Times New Roman"/>
          <w:lang w:val="en"/>
        </w:rPr>
        <w:t xml:space="preserve"> incentives to </w:t>
      </w:r>
      <w:r w:rsidR="000F00B5" w:rsidRPr="001937AB">
        <w:rPr>
          <w:rFonts w:ascii="Times New Roman" w:hAnsi="Times New Roman" w:cs="Times New Roman"/>
          <w:lang w:val="en"/>
        </w:rPr>
        <w:t>build</w:t>
      </w:r>
      <w:r w:rsidRPr="001937AB">
        <w:rPr>
          <w:rFonts w:ascii="Times New Roman" w:hAnsi="Times New Roman" w:cs="Times New Roman"/>
          <w:lang w:val="en"/>
        </w:rPr>
        <w:t xml:space="preserve"> a</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business, but </w:t>
      </w:r>
      <w:r w:rsidR="00D16F69" w:rsidRPr="001937AB">
        <w:rPr>
          <w:rFonts w:ascii="Times New Roman" w:hAnsi="Times New Roman" w:cs="Times New Roman"/>
          <w:lang w:val="en"/>
        </w:rPr>
        <w:t>have</w:t>
      </w:r>
      <w:r w:rsidRPr="001937AB">
        <w:rPr>
          <w:rFonts w:ascii="Times New Roman" w:hAnsi="Times New Roman" w:cs="Times New Roman"/>
          <w:lang w:val="en"/>
        </w:rPr>
        <w:t xml:space="preserve"> an incentive</w:t>
      </w:r>
      <w:r w:rsidR="003B58F3" w:rsidRPr="001937AB">
        <w:rPr>
          <w:rFonts w:ascii="Times New Roman" w:hAnsi="Times New Roman" w:cs="Times New Roman"/>
          <w:lang w:val="en"/>
        </w:rPr>
        <w:t xml:space="preserve"> </w:t>
      </w:r>
      <w:r w:rsidRPr="001937AB">
        <w:rPr>
          <w:rFonts w:ascii="Times New Roman" w:hAnsi="Times New Roman" w:cs="Times New Roman"/>
          <w:lang w:val="en"/>
        </w:rPr>
        <w:t>to</w:t>
      </w:r>
      <w:r w:rsidR="003B58F3" w:rsidRPr="001937AB">
        <w:rPr>
          <w:rFonts w:ascii="Times New Roman" w:hAnsi="Times New Roman" w:cs="Times New Roman"/>
          <w:lang w:val="en"/>
        </w:rPr>
        <w:t xml:space="preserve"> </w:t>
      </w:r>
      <w:r w:rsidRPr="001937AB">
        <w:rPr>
          <w:rFonts w:ascii="Times New Roman" w:hAnsi="Times New Roman" w:cs="Times New Roman"/>
          <w:lang w:val="en"/>
        </w:rPr>
        <w:t>provide a lower profit report when compared to personal financing obtained from a manager</w:t>
      </w:r>
      <w:r w:rsidR="00B37244" w:rsidRPr="001937AB">
        <w:rPr>
          <w:rFonts w:ascii="Times New Roman" w:hAnsi="Times New Roman" w:cs="Times New Roman"/>
          <w:lang w:val="en"/>
        </w:rPr>
        <w:t xml:space="preserve"> (Mulcahy, 2014).</w:t>
      </w:r>
    </w:p>
    <w:p w14:paraId="6713F59D" w14:textId="77777777" w:rsidR="00DA768A" w:rsidRPr="001937AB"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The need for collateral (collateral) on the revenue sharing system contract in order to function efficiently</w:t>
      </w:r>
    </w:p>
    <w:p w14:paraId="05187D50" w14:textId="42911321"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Failure in application because there are no rules that serve as a basis is something that can occur due to very little guarantee on property rights in the revenue sharing system contract </w:t>
      </w:r>
      <w:r w:rsidR="008F1DEA" w:rsidRPr="001937AB">
        <w:rPr>
          <w:rFonts w:ascii="Times New Roman" w:hAnsi="Times New Roman" w:cs="Times New Roman"/>
          <w:lang w:val="en"/>
        </w:rPr>
        <w:t>(Choudhury, 2001).</w:t>
      </w:r>
    </w:p>
    <w:p w14:paraId="683AB55D" w14:textId="35536A38" w:rsidR="008F1DEA" w:rsidRPr="001937AB" w:rsidRDefault="00281CA9" w:rsidP="003B58F3">
      <w:pPr>
        <w:pStyle w:val="ListParagraph"/>
        <w:numPr>
          <w:ilvl w:val="0"/>
          <w:numId w:val="12"/>
        </w:numPr>
        <w:spacing w:line="360" w:lineRule="auto"/>
        <w:ind w:left="284"/>
        <w:jc w:val="both"/>
        <w:rPr>
          <w:rFonts w:ascii="Times New Roman" w:eastAsia="Times New Roman" w:hAnsi="Times New Roman" w:cs="Times New Roman"/>
          <w:lang w:eastAsia="id-ID"/>
        </w:rPr>
      </w:pPr>
      <w:r w:rsidRPr="001937AB">
        <w:rPr>
          <w:rFonts w:ascii="Times New Roman" w:hAnsi="Times New Roman" w:cs="Times New Roman"/>
          <w:lang w:val="en"/>
        </w:rPr>
        <w:lastRenderedPageBreak/>
        <w:t>The risks offered are claimed to be smaller than with conventional banks</w:t>
      </w:r>
      <w:r w:rsidR="00DA768A" w:rsidRPr="001937AB">
        <w:rPr>
          <w:rFonts w:ascii="Times New Roman" w:hAnsi="Times New Roman" w:cs="Times New Roman"/>
          <w:lang w:val="en"/>
        </w:rPr>
        <w:t xml:space="preserve">, </w:t>
      </w:r>
      <w:r w:rsidRPr="001937AB">
        <w:rPr>
          <w:rFonts w:ascii="Times New Roman" w:hAnsi="Times New Roman" w:cs="Times New Roman"/>
          <w:lang w:val="en"/>
        </w:rPr>
        <w:t>but unfortunately in the real world</w:t>
      </w:r>
      <w:r w:rsidR="00DA768A" w:rsidRPr="001937AB">
        <w:rPr>
          <w:rFonts w:ascii="Times New Roman" w:hAnsi="Times New Roman" w:cs="Times New Roman"/>
          <w:lang w:val="en"/>
        </w:rPr>
        <w:t xml:space="preserve"> the situation is reversed.</w:t>
      </w:r>
    </w:p>
    <w:p w14:paraId="72D6CAA8" w14:textId="588FF6A0"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Asset management of musyarakah and mudharabah is often </w:t>
      </w:r>
      <w:r w:rsidR="00281CA9" w:rsidRPr="001937AB">
        <w:rPr>
          <w:rFonts w:ascii="Times New Roman" w:hAnsi="Times New Roman" w:cs="Times New Roman"/>
          <w:lang w:val="en"/>
        </w:rPr>
        <w:t>done by mechanisms that do not comply with sharia provisions</w:t>
      </w:r>
      <w:r w:rsidRPr="001937AB">
        <w:rPr>
          <w:rFonts w:ascii="Times New Roman" w:hAnsi="Times New Roman" w:cs="Times New Roman"/>
          <w:lang w:val="en"/>
        </w:rPr>
        <w:t>, this causes</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w:t>
      </w:r>
      <w:r w:rsidR="00281CA9" w:rsidRPr="001937AB">
        <w:rPr>
          <w:rFonts w:ascii="Times New Roman" w:hAnsi="Times New Roman" w:cs="Times New Roman"/>
          <w:lang w:val="en"/>
        </w:rPr>
        <w:t>risk obtained</w:t>
      </w:r>
      <w:r w:rsidRPr="001937AB">
        <w:rPr>
          <w:rFonts w:ascii="Times New Roman" w:hAnsi="Times New Roman" w:cs="Times New Roman"/>
          <w:lang w:val="en"/>
        </w:rPr>
        <w:t xml:space="preserve"> by Islamic banking debtors to be higher (Sapuan, Sanusi, Ismail, and Wibowo, 2016).</w:t>
      </w:r>
    </w:p>
    <w:p w14:paraId="67DA33A0" w14:textId="77777777" w:rsidR="00DA768A" w:rsidRPr="001937AB"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The limited role that investors have leads to the absence of participation</w:t>
      </w:r>
    </w:p>
    <w:p w14:paraId="173A9908" w14:textId="4F100A7B"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In decision-making participation, </w:t>
      </w:r>
      <w:r w:rsidR="00281CA9" w:rsidRPr="001937AB">
        <w:rPr>
          <w:rFonts w:ascii="Times New Roman" w:hAnsi="Times New Roman" w:cs="Times New Roman"/>
          <w:lang w:val="en"/>
        </w:rPr>
        <w:t>all parties concerned</w:t>
      </w:r>
      <w:r w:rsidRPr="001937AB">
        <w:rPr>
          <w:rFonts w:ascii="Times New Roman" w:hAnsi="Times New Roman" w:cs="Times New Roman"/>
          <w:lang w:val="en"/>
        </w:rPr>
        <w:t xml:space="preserve"> do not have the </w:t>
      </w:r>
      <w:r w:rsidR="00281CA9" w:rsidRPr="001937AB">
        <w:rPr>
          <w:rFonts w:ascii="Times New Roman" w:hAnsi="Times New Roman" w:cs="Times New Roman"/>
          <w:lang w:val="en"/>
        </w:rPr>
        <w:t>right</w:t>
      </w:r>
      <w:r w:rsidRPr="001937AB">
        <w:rPr>
          <w:rFonts w:ascii="Times New Roman" w:hAnsi="Times New Roman" w:cs="Times New Roman"/>
          <w:lang w:val="en"/>
        </w:rPr>
        <w:t xml:space="preserve"> to the contract so that the management only acts as the manager while the investors are just waiting to enjoy the results because of the role</w:t>
      </w:r>
      <w:r w:rsidR="00281CA9" w:rsidRPr="001937AB">
        <w:rPr>
          <w:rFonts w:ascii="Times New Roman" w:hAnsi="Times New Roman" w:cs="Times New Roman"/>
          <w:lang w:val="en"/>
        </w:rPr>
        <w:t xml:space="preserve"> of the investor is a little only as</w:t>
      </w:r>
      <w:r w:rsidRPr="001937AB">
        <w:rPr>
          <w:rFonts w:ascii="Times New Roman" w:hAnsi="Times New Roman" w:cs="Times New Roman"/>
          <w:lang w:val="en"/>
        </w:rPr>
        <w:t xml:space="preserve"> a provider of funds and is led </w:t>
      </w:r>
      <w:r w:rsidR="00281CA9" w:rsidRPr="001937AB">
        <w:rPr>
          <w:rFonts w:ascii="Times New Roman" w:hAnsi="Times New Roman" w:cs="Times New Roman"/>
          <w:lang w:val="en"/>
        </w:rPr>
        <w:t>by</w:t>
      </w:r>
      <w:r w:rsidRPr="001937AB">
        <w:rPr>
          <w:rFonts w:ascii="Times New Roman" w:hAnsi="Times New Roman" w:cs="Times New Roman"/>
          <w:lang w:val="en"/>
        </w:rPr>
        <w:t xml:space="preserve"> the financial structure in the management of the revenue sharing system contract</w:t>
      </w:r>
      <w:r w:rsidR="008F1DEA" w:rsidRPr="001937AB">
        <w:rPr>
          <w:rFonts w:ascii="Times New Roman" w:hAnsi="Times New Roman" w:cs="Times New Roman"/>
          <w:lang w:val="en"/>
        </w:rPr>
        <w:t xml:space="preserve"> (Choudhury, 2001).</w:t>
      </w:r>
    </w:p>
    <w:p w14:paraId="475C21E4" w14:textId="77777777" w:rsidR="00F96D58" w:rsidRPr="001937AB" w:rsidRDefault="00DA768A" w:rsidP="00F96D58">
      <w:pPr>
        <w:pStyle w:val="ListParagraph"/>
        <w:numPr>
          <w:ilvl w:val="0"/>
          <w:numId w:val="12"/>
        </w:numPr>
        <w:spacing w:line="360" w:lineRule="auto"/>
        <w:ind w:left="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Equity financing is not the right solution for short-term project financing if faced with a high-rated level </w:t>
      </w:r>
      <w:r w:rsidR="00281CA9" w:rsidRPr="001937AB">
        <w:rPr>
          <w:rFonts w:ascii="Times New Roman" w:hAnsi="Times New Roman" w:cs="Times New Roman"/>
          <w:lang w:val="en"/>
        </w:rPr>
        <w:t>of risk (the effect of time considerations on equity).</w:t>
      </w:r>
      <w:r w:rsidRPr="001937AB">
        <w:rPr>
          <w:rFonts w:ascii="Times New Roman" w:hAnsi="Times New Roman" w:cs="Times New Roman"/>
          <w:lang w:val="en"/>
        </w:rPr>
        <w:t xml:space="preserve"> </w:t>
      </w:r>
      <w:r w:rsidR="00F96D58" w:rsidRPr="001937AB">
        <w:rPr>
          <w:rFonts w:ascii="Times New Roman" w:hAnsi="Times New Roman" w:cs="Times New Roman"/>
        </w:rPr>
        <w:t xml:space="preserve">   </w:t>
      </w:r>
    </w:p>
    <w:p w14:paraId="2C9C3DCB" w14:textId="4438853C" w:rsidR="00277B93" w:rsidRPr="001937AB" w:rsidRDefault="00281CA9" w:rsidP="001937AB">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In </w:t>
      </w:r>
      <w:r w:rsidR="00D16F69" w:rsidRPr="001937AB">
        <w:rPr>
          <w:rFonts w:ascii="Times New Roman" w:hAnsi="Times New Roman" w:cs="Times New Roman"/>
          <w:lang w:val="en"/>
        </w:rPr>
        <w:t xml:space="preserve">our beloved Negara, namely </w:t>
      </w:r>
      <w:r w:rsidR="00DA768A" w:rsidRPr="001937AB">
        <w:rPr>
          <w:rFonts w:ascii="Times New Roman" w:hAnsi="Times New Roman" w:cs="Times New Roman"/>
          <w:lang w:val="en"/>
        </w:rPr>
        <w:t xml:space="preserve">Indonesia, </w:t>
      </w:r>
      <w:r w:rsidR="00D16F69" w:rsidRPr="001937AB">
        <w:rPr>
          <w:rFonts w:ascii="Times New Roman" w:hAnsi="Times New Roman" w:cs="Times New Roman"/>
          <w:lang w:val="en"/>
        </w:rPr>
        <w:t xml:space="preserve">there is still </w:t>
      </w:r>
      <w:r w:rsidR="00DA768A" w:rsidRPr="001937AB">
        <w:rPr>
          <w:rFonts w:ascii="Times New Roman" w:hAnsi="Times New Roman" w:cs="Times New Roman"/>
          <w:lang w:val="en"/>
        </w:rPr>
        <w:t>a lot of</w:t>
      </w:r>
      <w:r w:rsidRPr="001937AB">
        <w:rPr>
          <w:rFonts w:ascii="Times New Roman" w:hAnsi="Times New Roman" w:cs="Times New Roman"/>
          <w:lang w:val="en"/>
        </w:rPr>
        <w:t xml:space="preserve"> Islamic banking in managing its funds allocated to Bank Indonesia's wadiah certificate.</w:t>
      </w:r>
      <w:r w:rsidR="003B58F3" w:rsidRPr="001937AB">
        <w:rPr>
          <w:rFonts w:ascii="Times New Roman" w:hAnsi="Times New Roman" w:cs="Times New Roman"/>
          <w:lang w:val="en"/>
        </w:rPr>
        <w:t xml:space="preserve"> </w:t>
      </w:r>
      <w:r w:rsidRPr="001937AB">
        <w:rPr>
          <w:rFonts w:ascii="Times New Roman" w:hAnsi="Times New Roman" w:cs="Times New Roman"/>
          <w:lang w:val="en"/>
        </w:rPr>
        <w:t>This increases the high risk that</w:t>
      </w:r>
      <w:r w:rsidR="00F67E31" w:rsidRPr="001937AB">
        <w:rPr>
          <w:rFonts w:ascii="Times New Roman" w:hAnsi="Times New Roman" w:cs="Times New Roman"/>
          <w:lang w:val="en"/>
        </w:rPr>
        <w:t xml:space="preserve"> Islamic banking must bear if the financing has a short period of time</w:t>
      </w:r>
      <w:r w:rsidR="003B58F3" w:rsidRPr="001937AB">
        <w:rPr>
          <w:rFonts w:ascii="Times New Roman" w:hAnsi="Times New Roman" w:cs="Times New Roman"/>
          <w:lang w:val="en"/>
        </w:rPr>
        <w:t xml:space="preserve"> </w:t>
      </w:r>
      <w:r w:rsidR="00B37244" w:rsidRPr="001937AB">
        <w:rPr>
          <w:rFonts w:ascii="Times New Roman" w:hAnsi="Times New Roman" w:cs="Times New Roman"/>
          <w:lang w:val="en"/>
        </w:rPr>
        <w:t>(Sapuan, Sanusi, Ismail, and Wibowo, 2016).</w:t>
      </w:r>
    </w:p>
    <w:p w14:paraId="5E9760D2" w14:textId="0858827E" w:rsidR="00B37244" w:rsidRPr="001937AB" w:rsidRDefault="00B37244" w:rsidP="003B58F3">
      <w:pPr>
        <w:spacing w:line="360" w:lineRule="auto"/>
        <w:jc w:val="both"/>
        <w:rPr>
          <w:rFonts w:ascii="Times New Roman" w:eastAsia="Times New Roman" w:hAnsi="Times New Roman" w:cs="Times New Roman"/>
          <w:lang w:eastAsia="id-ID"/>
        </w:rPr>
      </w:pPr>
      <w:r w:rsidRPr="001937AB">
        <w:rPr>
          <w:rFonts w:ascii="Times New Roman" w:hAnsi="Times New Roman" w:cs="Times New Roman"/>
          <w:lang w:val="en"/>
        </w:rPr>
        <w:t xml:space="preserve">Referring to the five reasons above, if it is concluded that the problem that causes the failure of the implementation of the revenue sharing system is </w:t>
      </w:r>
      <w:r w:rsidR="00C37935" w:rsidRPr="001937AB">
        <w:rPr>
          <w:rFonts w:ascii="Times New Roman" w:hAnsi="Times New Roman" w:cs="Times New Roman"/>
          <w:lang w:val="en"/>
        </w:rPr>
        <w:t>incomplete or can be judged to be</w:t>
      </w:r>
      <w:r w:rsidRPr="001937AB">
        <w:rPr>
          <w:rFonts w:ascii="Times New Roman" w:hAnsi="Times New Roman" w:cs="Times New Roman"/>
          <w:lang w:val="en"/>
        </w:rPr>
        <w:t xml:space="preserve"> </w:t>
      </w:r>
      <w:r w:rsidR="00F67E31" w:rsidRPr="001937AB">
        <w:rPr>
          <w:rFonts w:ascii="Times New Roman" w:hAnsi="Times New Roman" w:cs="Times New Roman"/>
          <w:lang w:val="en"/>
        </w:rPr>
        <w:t>inadequate information systems that can be obtained</w:t>
      </w:r>
      <w:r w:rsidRPr="001937AB">
        <w:rPr>
          <w:rFonts w:ascii="Times New Roman" w:hAnsi="Times New Roman" w:cs="Times New Roman"/>
          <w:lang w:val="en"/>
        </w:rPr>
        <w:t xml:space="preserve"> by </w:t>
      </w:r>
      <w:r w:rsidR="00F67E31" w:rsidRPr="001937AB">
        <w:rPr>
          <w:rFonts w:ascii="Times New Roman" w:hAnsi="Times New Roman" w:cs="Times New Roman"/>
          <w:lang w:val="en"/>
        </w:rPr>
        <w:t>all</w:t>
      </w:r>
      <w:r w:rsidRPr="001937AB">
        <w:rPr>
          <w:rFonts w:ascii="Times New Roman" w:hAnsi="Times New Roman" w:cs="Times New Roman"/>
          <w:lang w:val="en"/>
        </w:rPr>
        <w:t xml:space="preserve"> parties who </w:t>
      </w:r>
      <w:r w:rsidR="00F67E31" w:rsidRPr="001937AB">
        <w:rPr>
          <w:rFonts w:ascii="Times New Roman" w:hAnsi="Times New Roman" w:cs="Times New Roman"/>
          <w:lang w:val="en"/>
        </w:rPr>
        <w:t>transact</w:t>
      </w:r>
      <w:r w:rsidRPr="001937AB">
        <w:rPr>
          <w:rFonts w:ascii="Times New Roman" w:hAnsi="Times New Roman" w:cs="Times New Roman"/>
          <w:lang w:val="en"/>
        </w:rPr>
        <w:t xml:space="preserve"> in</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revenue sharing system contract. This </w:t>
      </w:r>
      <w:r w:rsidR="00C37935" w:rsidRPr="001937AB">
        <w:rPr>
          <w:rFonts w:ascii="Times New Roman" w:hAnsi="Times New Roman" w:cs="Times New Roman"/>
          <w:lang w:val="en"/>
        </w:rPr>
        <w:t xml:space="preserve">happens </w:t>
      </w:r>
      <w:r w:rsidRPr="001937AB">
        <w:rPr>
          <w:rFonts w:ascii="Times New Roman" w:hAnsi="Times New Roman" w:cs="Times New Roman"/>
          <w:lang w:val="en"/>
        </w:rPr>
        <w:t xml:space="preserve">because </w:t>
      </w:r>
      <w:r w:rsidR="00C37935" w:rsidRPr="001937AB">
        <w:rPr>
          <w:rFonts w:ascii="Times New Roman" w:hAnsi="Times New Roman" w:cs="Times New Roman"/>
          <w:lang w:val="en"/>
        </w:rPr>
        <w:t>there are differences</w:t>
      </w:r>
      <w:r w:rsidRPr="001937AB">
        <w:rPr>
          <w:rFonts w:ascii="Times New Roman" w:hAnsi="Times New Roman" w:cs="Times New Roman"/>
          <w:lang w:val="en"/>
        </w:rPr>
        <w:t xml:space="preserve"> in interests between each party involved (Mulcahy, 2014).</w:t>
      </w:r>
    </w:p>
    <w:p w14:paraId="20BAF30B" w14:textId="19D615C7" w:rsidR="002B01F4" w:rsidRPr="003B58F3" w:rsidRDefault="002B01F4" w:rsidP="008108CB">
      <w:pPr>
        <w:pStyle w:val="ListParagraph"/>
        <w:numPr>
          <w:ilvl w:val="2"/>
          <w:numId w:val="1"/>
        </w:numPr>
        <w:spacing w:line="360" w:lineRule="auto"/>
        <w:jc w:val="both"/>
        <w:rPr>
          <w:rFonts w:ascii="Times New Roman" w:hAnsi="Times New Roman" w:cs="Times New Roman"/>
          <w:b/>
          <w:bCs/>
          <w:sz w:val="24"/>
          <w:szCs w:val="24"/>
          <w:shd w:val="clear" w:color="auto" w:fill="FFFFFF"/>
          <w:lang w:val="en-US"/>
        </w:rPr>
      </w:pPr>
      <w:r w:rsidRPr="003B58F3">
        <w:rPr>
          <w:rFonts w:ascii="Times New Roman" w:hAnsi="Times New Roman" w:cs="Times New Roman"/>
          <w:b/>
          <w:sz w:val="24"/>
          <w:szCs w:val="24"/>
          <w:lang w:val="en"/>
        </w:rPr>
        <w:t xml:space="preserve">The Impact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on the People's Economy</w:t>
      </w:r>
    </w:p>
    <w:p w14:paraId="3F0AA591" w14:textId="4E170107" w:rsidR="002B01F4" w:rsidRPr="001937AB" w:rsidRDefault="00441167" w:rsidP="001937AB">
      <w:pPr>
        <w:spacing w:line="360" w:lineRule="auto"/>
        <w:ind w:firstLine="360"/>
        <w:jc w:val="both"/>
        <w:rPr>
          <w:rFonts w:ascii="Times New Roman" w:hAnsi="Times New Roman" w:cs="Times New Roman"/>
          <w:color w:val="000000" w:themeColor="text1"/>
          <w:shd w:val="clear" w:color="auto" w:fill="FFFFFF"/>
          <w:lang w:val="en-US"/>
        </w:rPr>
      </w:pPr>
      <w:r w:rsidRPr="001937AB">
        <w:rPr>
          <w:rFonts w:ascii="Times New Roman" w:hAnsi="Times New Roman" w:cs="Times New Roman"/>
          <w:color w:val="000000" w:themeColor="text1"/>
          <w:shd w:val="clear" w:color="auto" w:fill="FFFFFF"/>
          <w:lang w:val="en"/>
        </w:rPr>
        <w:t>Usury</w:t>
      </w:r>
      <w:r w:rsidR="002B01F4" w:rsidRPr="001937AB">
        <w:rPr>
          <w:rFonts w:ascii="Times New Roman" w:hAnsi="Times New Roman" w:cs="Times New Roman"/>
          <w:color w:val="000000" w:themeColor="text1"/>
          <w:shd w:val="clear" w:color="auto" w:fill="FFFFFF"/>
          <w:lang w:val="en"/>
        </w:rPr>
        <w:t xml:space="preserve"> is a system that causes an imbalance between lenders and borrowers, the leader will not want to know whether capital loans are a profit or a loss. This means that in the usury system there is still a system of injustice (Sadeq, 1989)</w:t>
      </w:r>
    </w:p>
    <w:p w14:paraId="167E8AD6" w14:textId="77777777" w:rsidR="002B01F4" w:rsidRPr="001937AB" w:rsidRDefault="002B01F4" w:rsidP="003B58F3">
      <w:pPr>
        <w:spacing w:line="360" w:lineRule="auto"/>
        <w:jc w:val="both"/>
        <w:rPr>
          <w:rFonts w:ascii="Times New Roman" w:hAnsi="Times New Roman" w:cs="Times New Roman"/>
          <w:color w:val="222222"/>
          <w:shd w:val="clear" w:color="auto" w:fill="FFFFFF"/>
          <w:lang w:val="en-US"/>
        </w:rPr>
      </w:pPr>
      <w:r w:rsidRPr="001937AB">
        <w:rPr>
          <w:rFonts w:ascii="Times New Roman" w:hAnsi="Times New Roman" w:cs="Times New Roman"/>
          <w:color w:val="222222"/>
          <w:shd w:val="clear" w:color="auto" w:fill="FFFFFF"/>
          <w:lang w:val="en"/>
        </w:rPr>
        <w:t xml:space="preserve">Impact: </w:t>
      </w:r>
    </w:p>
    <w:p w14:paraId="0FA10172" w14:textId="77777777" w:rsidR="002B01F4" w:rsidRPr="001937AB" w:rsidRDefault="002B01F4" w:rsidP="003B58F3">
      <w:pPr>
        <w:pStyle w:val="ListParagraph"/>
        <w:numPr>
          <w:ilvl w:val="0"/>
          <w:numId w:val="26"/>
        </w:numPr>
        <w:tabs>
          <w:tab w:val="left" w:pos="284"/>
        </w:tabs>
        <w:spacing w:line="360" w:lineRule="auto"/>
        <w:ind w:left="284" w:hanging="284"/>
        <w:jc w:val="both"/>
        <w:rPr>
          <w:rFonts w:ascii="Times New Roman" w:hAnsi="Times New Roman" w:cs="Times New Roman"/>
          <w:color w:val="000000" w:themeColor="text1"/>
          <w:shd w:val="clear" w:color="auto" w:fill="FFFFFF"/>
          <w:lang w:val="en-US"/>
        </w:rPr>
      </w:pPr>
      <w:r w:rsidRPr="001937AB">
        <w:rPr>
          <w:rFonts w:ascii="Times New Roman" w:hAnsi="Times New Roman" w:cs="Times New Roman"/>
          <w:color w:val="000000" w:themeColor="text1"/>
          <w:shd w:val="clear" w:color="auto" w:fill="FFFFFF"/>
          <w:lang w:val="en"/>
        </w:rPr>
        <w:t>Financial crisis</w:t>
      </w:r>
    </w:p>
    <w:p w14:paraId="2EC133C1" w14:textId="09949E3A" w:rsidR="002B01F4" w:rsidRPr="001937AB" w:rsidRDefault="002B01F4" w:rsidP="001937AB">
      <w:pPr>
        <w:pStyle w:val="ListParagraph"/>
        <w:spacing w:line="360" w:lineRule="auto"/>
        <w:ind w:left="0" w:firstLine="284"/>
        <w:jc w:val="both"/>
        <w:rPr>
          <w:rFonts w:ascii="Times New Roman" w:hAnsi="Times New Roman" w:cs="Times New Roman"/>
          <w:shd w:val="clear" w:color="auto" w:fill="FFFFFF"/>
          <w:lang w:val="en-US"/>
        </w:rPr>
      </w:pPr>
      <w:r w:rsidRPr="001937AB">
        <w:rPr>
          <w:rFonts w:ascii="Times New Roman" w:hAnsi="Times New Roman" w:cs="Times New Roman"/>
          <w:lang w:val="en"/>
        </w:rPr>
        <w:t xml:space="preserve">Islam is not a religion in Ubudiah but also the practice of muammalah.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a system and many people use it for speculation and eventually the people's economy also feels the impact, capitalism is getting richer and the poor are getting poorer. The usury system is very unstable in the economy and the unstable currency value in this system is higher, the higher the price will be set (</w:t>
      </w:r>
      <w:r w:rsidRPr="001937AB">
        <w:rPr>
          <w:rFonts w:ascii="Times New Roman" w:hAnsi="Times New Roman" w:cs="Times New Roman"/>
          <w:shd w:val="clear" w:color="auto" w:fill="FFFFFF"/>
          <w:lang w:val="en"/>
        </w:rPr>
        <w:t>Mashuri, 2017)</w:t>
      </w:r>
    </w:p>
    <w:p w14:paraId="754E8C95" w14:textId="4EEC4418" w:rsidR="00D24D4B" w:rsidRPr="001937AB" w:rsidRDefault="002B01F4" w:rsidP="00D24D4B">
      <w:pPr>
        <w:pStyle w:val="ListParagraph"/>
        <w:numPr>
          <w:ilvl w:val="0"/>
          <w:numId w:val="26"/>
        </w:numPr>
        <w:tabs>
          <w:tab w:val="left" w:pos="284"/>
        </w:tabs>
        <w:spacing w:line="360" w:lineRule="auto"/>
        <w:ind w:left="284" w:hanging="284"/>
        <w:jc w:val="both"/>
        <w:rPr>
          <w:rFonts w:ascii="Times New Roman" w:hAnsi="Times New Roman" w:cs="Times New Roman"/>
          <w:lang w:val="en-US"/>
        </w:rPr>
      </w:pPr>
      <w:r w:rsidRPr="001937AB">
        <w:rPr>
          <w:rFonts w:ascii="Times New Roman" w:hAnsi="Times New Roman" w:cs="Times New Roman"/>
          <w:lang w:val="en"/>
        </w:rPr>
        <w:lastRenderedPageBreak/>
        <w:t>Production Investment Securities</w:t>
      </w:r>
    </w:p>
    <w:p w14:paraId="58FD31DF" w14:textId="1B064CE1" w:rsidR="00D24D4B" w:rsidRPr="001937AB" w:rsidRDefault="001937AB" w:rsidP="00D24D4B">
      <w:pPr>
        <w:tabs>
          <w:tab w:val="left" w:pos="284"/>
        </w:tabs>
        <w:spacing w:line="360" w:lineRule="auto"/>
        <w:jc w:val="both"/>
        <w:rPr>
          <w:rFonts w:ascii="Times New Roman" w:hAnsi="Times New Roman" w:cs="Times New Roman"/>
          <w:lang w:val="en-US"/>
        </w:rPr>
      </w:pPr>
      <w:r w:rsidRPr="001937AB">
        <w:rPr>
          <w:rFonts w:ascii="Times New Roman" w:hAnsi="Times New Roman" w:cs="Times New Roman"/>
          <w:lang w:val="en-US"/>
        </w:rPr>
        <w:tab/>
      </w:r>
      <w:r w:rsidR="00D24D4B" w:rsidRPr="001937AB">
        <w:rPr>
          <w:rFonts w:ascii="Times New Roman" w:hAnsi="Times New Roman" w:cs="Times New Roman"/>
          <w:lang w:val="en-US"/>
        </w:rPr>
        <w:t xml:space="preserve">If interest rates are </w:t>
      </w:r>
      <w:r w:rsidR="00441167" w:rsidRPr="001937AB">
        <w:rPr>
          <w:rFonts w:ascii="Times New Roman" w:hAnsi="Times New Roman" w:cs="Times New Roman"/>
          <w:lang w:val="en-US"/>
        </w:rPr>
        <w:t>high,</w:t>
      </w:r>
      <w:r w:rsidR="00D24D4B" w:rsidRPr="001937AB">
        <w:rPr>
          <w:rFonts w:ascii="Times New Roman" w:hAnsi="Times New Roman" w:cs="Times New Roman"/>
          <w:lang w:val="en-US"/>
        </w:rPr>
        <w:t xml:space="preserve"> it </w:t>
      </w:r>
      <w:r w:rsidR="00441167" w:rsidRPr="001937AB">
        <w:rPr>
          <w:rFonts w:ascii="Times New Roman" w:hAnsi="Times New Roman" w:cs="Times New Roman"/>
          <w:lang w:val="en-US"/>
        </w:rPr>
        <w:t>will</w:t>
      </w:r>
      <w:r w:rsidR="00D24D4B" w:rsidRPr="001937AB">
        <w:rPr>
          <w:rFonts w:ascii="Times New Roman" w:hAnsi="Times New Roman" w:cs="Times New Roman"/>
          <w:lang w:val="en-US"/>
        </w:rPr>
        <w:t xml:space="preserve"> also have an impact on production investment, if interest rates are high investment will decrease a production will also decrease so unemployment will increase. (Rahman &amp; Khanam, 2016).</w:t>
      </w:r>
    </w:p>
    <w:p w14:paraId="5E1CB679" w14:textId="77777777" w:rsidR="00D24D4B" w:rsidRPr="001937AB" w:rsidRDefault="00D24D4B" w:rsidP="00D24D4B">
      <w:pPr>
        <w:pStyle w:val="ListParagraph"/>
        <w:numPr>
          <w:ilvl w:val="0"/>
          <w:numId w:val="26"/>
        </w:numPr>
        <w:tabs>
          <w:tab w:val="left" w:pos="284"/>
        </w:tabs>
        <w:spacing w:line="360" w:lineRule="auto"/>
        <w:ind w:left="284" w:hanging="284"/>
        <w:jc w:val="both"/>
        <w:rPr>
          <w:rFonts w:ascii="Times New Roman" w:hAnsi="Times New Roman" w:cs="Times New Roman"/>
          <w:lang w:val="en-US"/>
        </w:rPr>
      </w:pPr>
      <w:r w:rsidRPr="001937AB">
        <w:rPr>
          <w:rFonts w:asciiTheme="majorBidi" w:hAnsiTheme="majorBidi" w:cstheme="majorBidi"/>
        </w:rPr>
        <w:t>T</w:t>
      </w:r>
      <w:r w:rsidRPr="001937AB">
        <w:rPr>
          <w:rFonts w:asciiTheme="majorBidi" w:hAnsiTheme="majorBidi" w:cstheme="majorBidi"/>
          <w:lang w:val="en-US"/>
        </w:rPr>
        <w:t>he usury impact to business</w:t>
      </w:r>
    </w:p>
    <w:p w14:paraId="1D867239" w14:textId="40F98C31" w:rsidR="00D24D4B" w:rsidRPr="001937AB" w:rsidRDefault="00D24D4B" w:rsidP="00D24D4B">
      <w:pPr>
        <w:tabs>
          <w:tab w:val="left" w:pos="284"/>
        </w:tabs>
        <w:spacing w:line="360" w:lineRule="auto"/>
        <w:jc w:val="both"/>
        <w:rPr>
          <w:rFonts w:ascii="Times New Roman" w:hAnsi="Times New Roman" w:cs="Times New Roman"/>
        </w:rPr>
      </w:pPr>
      <w:r w:rsidRPr="001937AB">
        <w:rPr>
          <w:rFonts w:ascii="Times New Roman" w:hAnsi="Times New Roman" w:cs="Times New Roman"/>
          <w:lang w:val="en-US"/>
        </w:rPr>
        <w:tab/>
        <w:t>The impact of usury (interest) is when the person who finances does not want to know the reason the person is loaned, does not want to know whether the person who borrowed lost or made a profit. When interest rates rise, borrowers have dependents pay more. Therefore, when the company declines, production will also follow, and the problem of usury lies in fairness (Mashuri, 2017)</w:t>
      </w:r>
      <w:r w:rsidR="00441167" w:rsidRPr="001937AB">
        <w:rPr>
          <w:rFonts w:ascii="Times New Roman" w:hAnsi="Times New Roman" w:cs="Times New Roman"/>
        </w:rPr>
        <w:t>.</w:t>
      </w:r>
    </w:p>
    <w:p w14:paraId="74DDD2C5" w14:textId="77777777" w:rsidR="002B01F4" w:rsidRPr="003B58F3" w:rsidRDefault="002B01F4" w:rsidP="003B58F3">
      <w:pPr>
        <w:spacing w:after="0" w:line="360" w:lineRule="auto"/>
        <w:ind w:right="130"/>
        <w:jc w:val="both"/>
        <w:rPr>
          <w:rFonts w:ascii="Times New Roman" w:hAnsi="Times New Roman" w:cs="Times New Roman"/>
          <w:sz w:val="24"/>
          <w:szCs w:val="24"/>
          <w:lang w:val="id"/>
        </w:rPr>
      </w:pPr>
    </w:p>
    <w:p w14:paraId="7CEBD815" w14:textId="00B3C480" w:rsidR="002B01F4" w:rsidRPr="003B58F3" w:rsidRDefault="002B01F4" w:rsidP="003B58F3">
      <w:pPr>
        <w:pStyle w:val="ListParagraph"/>
        <w:numPr>
          <w:ilvl w:val="0"/>
          <w:numId w:val="28"/>
        </w:numPr>
        <w:spacing w:line="360" w:lineRule="auto"/>
        <w:ind w:left="284" w:hanging="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Conclusion</w:t>
      </w:r>
    </w:p>
    <w:p w14:paraId="7B129761" w14:textId="09A00A65" w:rsidR="009C1DA7" w:rsidRPr="001937AB" w:rsidRDefault="002B01F4"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The relationship between interest and usury is part of usury. The application of interest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considered more detrimental, not to make it easier but to make it difficult for it. The global impact on the application of interest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inflation and economic instability. This principle is not in accordance with the principle of Islamic economics, namely justice. The existence of Islamic financial institutions is one of the options for debtors to avoid the practice of interest and usury. The existence of non-usury credit eliminates the practice of interest and usury. Liquidity</w:t>
      </w:r>
      <w:r w:rsidR="00B80D89" w:rsidRPr="001937AB">
        <w:rPr>
          <w:rFonts w:ascii="Times New Roman" w:hAnsi="Times New Roman" w:cs="Times New Roman"/>
          <w:lang w:val="en"/>
        </w:rPr>
        <w:t xml:space="preserve"> needs to be taken into account because it is one of the many most important instruments for </w:t>
      </w:r>
      <w:r w:rsidRPr="001937AB">
        <w:rPr>
          <w:rFonts w:ascii="Times New Roman" w:hAnsi="Times New Roman" w:cs="Times New Roman"/>
          <w:lang w:val="en"/>
        </w:rPr>
        <w:t>banking management</w:t>
      </w:r>
      <w:r w:rsidR="00B80D89" w:rsidRPr="001937AB">
        <w:rPr>
          <w:rFonts w:ascii="Times New Roman" w:hAnsi="Times New Roman" w:cs="Times New Roman"/>
          <w:lang w:val="en"/>
        </w:rPr>
        <w:t xml:space="preserve"> in finance</w:t>
      </w:r>
      <w:r w:rsidRPr="001937AB">
        <w:rPr>
          <w:rFonts w:ascii="Times New Roman" w:hAnsi="Times New Roman" w:cs="Times New Roman"/>
          <w:lang w:val="en"/>
        </w:rPr>
        <w:t xml:space="preserve"> to take into account. This instrument is important because the indicators of confidence in Islamic banks and well-being depend on the level of risk (Al Ajlouni, 2017)</w:t>
      </w:r>
      <w:r w:rsidR="0049408D" w:rsidRPr="001937AB">
        <w:rPr>
          <w:rFonts w:ascii="Times New Roman" w:hAnsi="Times New Roman" w:cs="Times New Roman"/>
          <w:lang w:val="en"/>
        </w:rPr>
        <w:t>.</w:t>
      </w:r>
    </w:p>
    <w:p w14:paraId="57957961" w14:textId="20AADFFC" w:rsidR="00BF4D3D" w:rsidRPr="001937AB" w:rsidRDefault="003B58F3" w:rsidP="003B58F3">
      <w:pPr>
        <w:tabs>
          <w:tab w:val="left" w:pos="0"/>
        </w:tabs>
        <w:spacing w:after="0" w:line="360" w:lineRule="auto"/>
        <w:ind w:right="130"/>
        <w:jc w:val="both"/>
        <w:rPr>
          <w:rFonts w:ascii="Times New Roman" w:hAnsi="Times New Roman" w:cs="Times New Roman"/>
          <w:lang w:val="id"/>
        </w:rPr>
      </w:pPr>
      <w:r w:rsidRPr="001937AB">
        <w:rPr>
          <w:rFonts w:ascii="Times New Roman" w:hAnsi="Times New Roman" w:cs="Times New Roman"/>
          <w:lang w:val="en"/>
        </w:rPr>
        <w:t xml:space="preserve"> </w:t>
      </w:r>
      <w:r w:rsidR="009C1DA7" w:rsidRPr="001937AB">
        <w:rPr>
          <w:rFonts w:ascii="Times New Roman" w:hAnsi="Times New Roman" w:cs="Times New Roman"/>
          <w:lang w:val="en"/>
        </w:rPr>
        <w:t xml:space="preserve">With a good </w:t>
      </w:r>
      <w:r w:rsidR="00441167" w:rsidRPr="001937AB">
        <w:rPr>
          <w:rFonts w:ascii="Times New Roman" w:hAnsi="Times New Roman" w:cs="Times New Roman"/>
          <w:lang w:val="en"/>
        </w:rPr>
        <w:t>Islamic</w:t>
      </w:r>
      <w:r w:rsidR="009C1DA7" w:rsidRPr="001937AB">
        <w:rPr>
          <w:rFonts w:ascii="Times New Roman" w:hAnsi="Times New Roman" w:cs="Times New Roman"/>
          <w:lang w:val="en"/>
        </w:rPr>
        <w:t xml:space="preserve"> banking image, it is expected to be able to attract people's interest not to practice interest and </w:t>
      </w:r>
      <w:r w:rsidR="00441167" w:rsidRPr="001937AB">
        <w:rPr>
          <w:rFonts w:ascii="Times New Roman" w:hAnsi="Times New Roman" w:cs="Times New Roman"/>
          <w:lang w:val="en"/>
        </w:rPr>
        <w:t>usury</w:t>
      </w:r>
      <w:r w:rsidR="009C1DA7" w:rsidRPr="001937AB">
        <w:rPr>
          <w:rFonts w:ascii="Times New Roman" w:hAnsi="Times New Roman" w:cs="Times New Roman"/>
          <w:lang w:val="en"/>
        </w:rPr>
        <w:t>. Islamic banking must be rational and conceptual to contribute to development, with Islamic banking expected to eliminate the practice of usury and move to non-usury practices. With non-usury practices, it is expected to support and build a good economy (Buhari, 2020).</w:t>
      </w:r>
    </w:p>
    <w:p w14:paraId="10712D3F" w14:textId="60ACD125" w:rsidR="00C32E4A" w:rsidRPr="003B58F3" w:rsidRDefault="00C32E4A" w:rsidP="003B58F3">
      <w:pPr>
        <w:tabs>
          <w:tab w:val="left" w:pos="0"/>
        </w:tabs>
        <w:spacing w:after="0" w:line="360" w:lineRule="auto"/>
        <w:ind w:right="130"/>
        <w:jc w:val="both"/>
        <w:rPr>
          <w:rFonts w:ascii="Times New Roman" w:hAnsi="Times New Roman" w:cs="Times New Roman"/>
          <w:sz w:val="24"/>
          <w:szCs w:val="24"/>
        </w:rPr>
      </w:pPr>
    </w:p>
    <w:p w14:paraId="60E05161" w14:textId="31FB4888" w:rsidR="00C32E4A" w:rsidRPr="003B58F3" w:rsidRDefault="00C32E4A" w:rsidP="003B58F3">
      <w:pPr>
        <w:pStyle w:val="ListParagraph"/>
        <w:numPr>
          <w:ilvl w:val="0"/>
          <w:numId w:val="28"/>
        </w:numPr>
        <w:spacing w:line="360" w:lineRule="auto"/>
        <w:ind w:left="284" w:hanging="284"/>
        <w:jc w:val="both"/>
        <w:rPr>
          <w:rFonts w:ascii="Times New Roman" w:hAnsi="Times New Roman" w:cs="Times New Roman"/>
          <w:b/>
          <w:bCs/>
          <w:sz w:val="24"/>
          <w:szCs w:val="24"/>
        </w:rPr>
      </w:pPr>
      <w:r w:rsidRPr="003B58F3">
        <w:rPr>
          <w:rFonts w:ascii="Times New Roman" w:hAnsi="Times New Roman" w:cs="Times New Roman"/>
          <w:b/>
          <w:bCs/>
          <w:sz w:val="24"/>
          <w:szCs w:val="24"/>
          <w:lang w:val="en"/>
        </w:rPr>
        <w:t>Discussion</w:t>
      </w:r>
    </w:p>
    <w:p w14:paraId="34D83F81" w14:textId="4A24B267" w:rsidR="00C32E4A" w:rsidRPr="001937AB" w:rsidRDefault="00C32E4A"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The number of problems that must be faced with the problem of usury and interest, demands innovation and solutions to overcome these problems. Problems that often </w:t>
      </w:r>
      <w:r w:rsidRPr="001937AB">
        <w:rPr>
          <w:rFonts w:ascii="Times New Roman" w:hAnsi="Times New Roman" w:cs="Times New Roman"/>
          <w:lang w:val="en"/>
        </w:rPr>
        <w:lastRenderedPageBreak/>
        <w:t>arise not far from thinking or assumptions between usury and interest, there has not been the discovery of effective regulations and systems related to transactions related to usury and interest. And the lack of seriousness of the parties involved in finding and finding solutions to various problems of usury and interest. In fact, there is a personal interest in politics in the implementation of usury-free finance and interest which is one of the causes of the difficulty of implementing finance and banking that does not contain</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element of </w:t>
      </w:r>
      <w:r w:rsidR="00441167" w:rsidRPr="001937AB">
        <w:rPr>
          <w:rFonts w:ascii="Times New Roman" w:hAnsi="Times New Roman" w:cs="Times New Roman"/>
        </w:rPr>
        <w:t>usury</w:t>
      </w:r>
      <w:r w:rsidRPr="001937AB">
        <w:rPr>
          <w:rFonts w:ascii="Times New Roman" w:hAnsi="Times New Roman" w:cs="Times New Roman"/>
          <w:lang w:val="en"/>
        </w:rPr>
        <w:t xml:space="preserve"> or interest.</w:t>
      </w:r>
    </w:p>
    <w:p w14:paraId="749BE179" w14:textId="5EACC347" w:rsidR="00277B93" w:rsidRPr="001937AB" w:rsidRDefault="00277B93" w:rsidP="003B58F3">
      <w:pPr>
        <w:tabs>
          <w:tab w:val="left" w:pos="0"/>
        </w:tabs>
        <w:spacing w:after="0" w:line="360" w:lineRule="auto"/>
        <w:ind w:right="130"/>
        <w:jc w:val="both"/>
        <w:rPr>
          <w:rFonts w:ascii="Times New Roman" w:hAnsi="Times New Roman" w:cs="Times New Roman"/>
        </w:rPr>
      </w:pPr>
      <w:r w:rsidRPr="001937AB">
        <w:rPr>
          <w:rFonts w:ascii="Times New Roman" w:hAnsi="Times New Roman" w:cs="Times New Roman"/>
          <w:lang w:val="en"/>
        </w:rPr>
        <w:tab/>
        <w:t>Referring to its history, there are many similar interests among the Abrahamic religions. Christian and Islamic scholars confirmed that the regulation was indeed prohibited with reference to strong arguments. However, over time and referring to the conditions prescribed by the economy, the prohibited rules were gradually overturned. In Islamic investment, purification is an important element. But in standard 21 there is an interpretation that causes the portfolio to become less pure. In standard 21 there is also no mention of interest tax protection from debt although it is beneficial not in line with the principle of social justice in Islam.</w:t>
      </w:r>
    </w:p>
    <w:p w14:paraId="24CC57B5" w14:textId="4A4BD0B0" w:rsidR="00277B93" w:rsidRPr="001937AB" w:rsidRDefault="00441167"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a system that is prohibited in islam, the prohibition of usury in Islam has a maxim and the purpose of the benefit, harmony and authenticity of the ummah in the economic frame. Islam is rahmatal lil'alamin religion. Everything is organized in Islam. </w:t>
      </w: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a form of injustice and imbalance. The existence of </w:t>
      </w: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Bencan for the lower middle class, </w:t>
      </w:r>
      <w:r w:rsidRPr="001937AB">
        <w:rPr>
          <w:rFonts w:ascii="Times New Roman" w:hAnsi="Times New Roman" w:cs="Times New Roman"/>
          <w:lang w:val="en"/>
        </w:rPr>
        <w:t>many</w:t>
      </w:r>
      <w:r w:rsidR="00277B93" w:rsidRPr="001937AB">
        <w:rPr>
          <w:rFonts w:ascii="Times New Roman" w:hAnsi="Times New Roman" w:cs="Times New Roman"/>
          <w:lang w:val="en"/>
        </w:rPr>
        <w:t xml:space="preserve"> of the impacts are caused by usury in</w:t>
      </w:r>
      <w:r w:rsidR="003B58F3" w:rsidRPr="001937AB">
        <w:rPr>
          <w:rFonts w:ascii="Times New Roman" w:hAnsi="Times New Roman" w:cs="Times New Roman"/>
          <w:lang w:val="en"/>
        </w:rPr>
        <w:t xml:space="preserve"> </w:t>
      </w:r>
      <w:r w:rsidR="00277B93" w:rsidRPr="001937AB">
        <w:rPr>
          <w:rFonts w:ascii="Times New Roman" w:hAnsi="Times New Roman" w:cs="Times New Roman"/>
          <w:lang w:val="en"/>
        </w:rPr>
        <w:t>the financial crisis and the existence of spekulasi.</w:t>
      </w:r>
    </w:p>
    <w:p w14:paraId="101A4E2D" w14:textId="3C80E716" w:rsidR="00C32E4A" w:rsidRPr="001937AB" w:rsidRDefault="00C32E4A"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But gradually and over time there are several findings and solutions to deal with the problems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interest that occur today. This can be realized by the willingness and desire to make finances free of usury and interest. As we know usury and interest are ensnared and burdensome for anyone who deals with it. That's why Islamic finance emerged that aims to maximize benefits and prevent prosperity for humans.</w:t>
      </w:r>
    </w:p>
    <w:p w14:paraId="125A8458" w14:textId="49E4DC53" w:rsidR="00621A1F" w:rsidRPr="001937AB" w:rsidRDefault="00277B93" w:rsidP="001937AB">
      <w:pPr>
        <w:spacing w:line="360" w:lineRule="auto"/>
        <w:ind w:firstLine="284"/>
        <w:jc w:val="both"/>
        <w:rPr>
          <w:rFonts w:ascii="Times New Roman" w:hAnsi="Times New Roman" w:cs="Times New Roman"/>
          <w:lang w:val="en-US"/>
        </w:rPr>
      </w:pPr>
      <w:r w:rsidRPr="001937AB">
        <w:rPr>
          <w:rFonts w:ascii="Times New Roman" w:hAnsi="Times New Roman" w:cs="Times New Roman"/>
          <w:lang w:val="en"/>
        </w:rPr>
        <w:t xml:space="preserve">The impact of the perpetrators and users of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is not to get ridho from Allah </w:t>
      </w:r>
      <w:r w:rsidR="00441167" w:rsidRPr="001937AB">
        <w:rPr>
          <w:rFonts w:ascii="Times New Roman" w:hAnsi="Times New Roman" w:cs="Times New Roman"/>
        </w:rPr>
        <w:t>SWT</w:t>
      </w:r>
      <w:r w:rsidRPr="001937AB">
        <w:rPr>
          <w:rFonts w:ascii="Times New Roman" w:hAnsi="Times New Roman" w:cs="Times New Roman"/>
          <w:lang w:val="en"/>
        </w:rPr>
        <w:t xml:space="preserve">. As is known the impact and ugliness of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it would be nice if the Muslims avoided usury entanglement. One way to avoid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is to know the impact, know the law regarding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do muamalah in accordance with Islamic sharia. But there are some obstacles in eliminating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that is, the practice has been ingrained or attached to the individual. Habits that have long occurred are very difficult to eliminate, so there needs to be interference from various parties to </w:t>
      </w:r>
      <w:r w:rsidRPr="001937AB">
        <w:rPr>
          <w:rFonts w:ascii="Times New Roman" w:hAnsi="Times New Roman" w:cs="Times New Roman"/>
          <w:lang w:val="en"/>
        </w:rPr>
        <w:lastRenderedPageBreak/>
        <w:t>help each other to eliminate the practice of usury in order to create a financial system that is free from the practice of interest and usury.</w:t>
      </w:r>
    </w:p>
    <w:p w14:paraId="28632DE5" w14:textId="6C5AF239" w:rsidR="00277B93" w:rsidRPr="001937AB" w:rsidRDefault="00277B93" w:rsidP="001937AB">
      <w:pPr>
        <w:spacing w:line="360" w:lineRule="auto"/>
        <w:ind w:firstLine="284"/>
        <w:jc w:val="both"/>
        <w:rPr>
          <w:rFonts w:ascii="Times New Roman" w:hAnsi="Times New Roman" w:cs="Times New Roman"/>
        </w:rPr>
      </w:pPr>
      <w:r w:rsidRPr="001937AB">
        <w:rPr>
          <w:rFonts w:ascii="Times New Roman" w:hAnsi="Times New Roman" w:cs="Times New Roman"/>
          <w:lang w:val="en"/>
        </w:rPr>
        <w:t xml:space="preserve">Islamic banking can also develop if supported by the support of the community, the government, and all relevant parties. The lack of maximum implementation of usury and no interest finance is not only because the system is not good, but the most influential is the public's confidence in using financial products and services without any element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or less interest. In addition, if the government pays less attention and supports financial programs without usury and interest elements, it is certain that the Sharia system will not run in any way. Public trust to use financial services without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interest is an important factor for the Sharia system to run. When public trust has been obtained, then as a sharia financial actor must answer these beliefs by providing good and maximum service.</w:t>
      </w:r>
    </w:p>
    <w:p w14:paraId="0C1889C3" w14:textId="77777777" w:rsidR="001221C4" w:rsidRPr="00E45391" w:rsidRDefault="001221C4" w:rsidP="003B58F3">
      <w:pPr>
        <w:spacing w:line="360" w:lineRule="auto"/>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Reference: </w:t>
      </w:r>
    </w:p>
    <w:p w14:paraId="31414A14" w14:textId="1FEE7701"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Al Ajlouni, Ahmed. Taha. (2017) Interest free liquidity management scheme</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(time-weighted debt units). International Journal of Islamic and Middle Eastern Finance and Management, 10 (1), 60-76.</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https://doi.org/10.1108/IMEFM-05-2015-0060.</w:t>
      </w:r>
    </w:p>
    <w:p w14:paraId="60B9E34C" w14:textId="6760851E"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Bayindir, S., &amp; Ustaoglu, M. (2018). The issue of interest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in the Abrahamic religions. International Journal of Ethics and Systems, 34 (3), 282-303, https://doi.org/10.1108/IJOES-09-2017-0148.</w:t>
      </w:r>
    </w:p>
    <w:p w14:paraId="5651C24F" w14:textId="2F67DC54"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Buhari. A. Taufiq (2020) Bank and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Implications in Islamic Economics. 6 (1), 127-136, https://doi.org/10.35309/alinsyiroh,v6i1.3824.</w:t>
      </w:r>
    </w:p>
    <w:p w14:paraId="19983987" w14:textId="41B0FA99"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Choudhury, M. A., Rahman, A. A., &amp; Hasan, A. (2018). Trade versus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in the Qurʾān with a critique of the role of bank-saving. International Journal of Law and Management, 60 (2), 701-716. https://doi.org/10.1108/IJLMA-03-2017-0021.</w:t>
      </w:r>
    </w:p>
    <w:p w14:paraId="7FE3A7F0" w14:textId="77777777"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Farooq, M. (2012). Interest, Usury and its Impact on the Economy. Dialogue (1819-6462), 7(3).</w:t>
      </w:r>
    </w:p>
    <w:p w14:paraId="5BAE8F5B" w14:textId="062478D4"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Farooq, M. O. (2012). Exploitation, profit and the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‐interest reductionism. International Journal of Islamic and Middle Eastern Finance and Management, 5 (4), 292-320, https://doi.org/10.1108/17538391211282818.</w:t>
      </w:r>
    </w:p>
    <w:p w14:paraId="52BE88EC"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Farooq, M. O. (2019). Rent-seeking behaviour and ẓulm (injustice/exploitation) beyond ribā-interest equation. ISRA International Journal of Islamic Finance, 11 (1), 110-123, https://doi.org/10.1108/IJIF-07-2018-0073</w:t>
      </w:r>
    </w:p>
    <w:p w14:paraId="7297B107"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lastRenderedPageBreak/>
        <w:t>Khan, M. M. (2008). Main features of the interest‐free banking movement in Pakistan (1980‐2006). Managerial Finance, 34 (9), 660-674. https://doi.org/10.1108/03074350810890994.</w:t>
      </w:r>
    </w:p>
    <w:p w14:paraId="406F5DF1"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Khan, M. M., &amp; Bhatti, M. I. (2006). Why interest‐free banking and finance movement failed in Pakistan. Humanomics, 22 No. 3, pp. 145-161. https://doi.org/10.1108/08288660610703320.</w:t>
      </w:r>
    </w:p>
    <w:p w14:paraId="0B73BEE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Kordvani, A. (2009). A legal analysis of the Islamic bonds (sukuk) in Iran. International Journal of Islamic and Middle Eastern Finance and Management, 2 (4), 323-337. https://doi.org/10.1108/17538390911006377.</w:t>
      </w:r>
    </w:p>
    <w:p w14:paraId="29DC2994" w14:textId="5B4603F6"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Mashuri, M. (2017). Analysis of the Impact of Bank Interest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for the Country's Economy. IQTISHADUNA: Journal of Scientific Economics, 6(1), 98-107, http://ejournal.stiesyariahbengkalis.ac.id/index.php/iqtishaduna/article/view/97.</w:t>
      </w:r>
    </w:p>
    <w:p w14:paraId="7E33D992" w14:textId="77777777" w:rsidR="001221C4" w:rsidRPr="00E45391" w:rsidRDefault="001221C4" w:rsidP="003B58F3">
      <w:pPr>
        <w:spacing w:after="240" w:line="360" w:lineRule="auto"/>
        <w:ind w:left="964" w:hanging="720"/>
        <w:jc w:val="both"/>
        <w:rPr>
          <w:rFonts w:ascii="Times New Roman" w:hAnsi="Times New Roman" w:cs="Times New Roman"/>
          <w:sz w:val="20"/>
          <w:szCs w:val="20"/>
          <w:highlight w:val="yellow"/>
        </w:rPr>
      </w:pPr>
      <w:r w:rsidRPr="00E45391">
        <w:rPr>
          <w:rFonts w:ascii="Times New Roman" w:hAnsi="Times New Roman" w:cs="Times New Roman"/>
          <w:sz w:val="20"/>
          <w:szCs w:val="20"/>
          <w:lang w:val="en"/>
        </w:rPr>
        <w:t>Metwally, M. M. (1997). Economic consequences of applying Islamic principles in Muslim societies. International Journal of Social Economics, 24 (7/8/9), 941-957, https://doi.org/10.1108/03068299710178955.</w:t>
      </w:r>
    </w:p>
    <w:p w14:paraId="262EA8D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Mulcahy, M. B. (2014). Purifying Islamic equities: the interest tax shield. International Journal of Islamic and Middle Eastern Finance and Management, 7 (4), 473-484, https://doi.org/10.1108/IMEFM-11-2013-0120.</w:t>
      </w:r>
    </w:p>
    <w:p w14:paraId="670FB158"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Rosly, S. A. (2010). Shariah parameters reconsidered. International Journal of Islamic and Middle Eastern Finance and Management, 3 (2), 132-146, https://doi.org/10.1108/17538391011054372.</w:t>
      </w:r>
    </w:p>
    <w:p w14:paraId="2C137244" w14:textId="1C5FA4DC"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shd w:val="clear" w:color="auto" w:fill="FFFFFF"/>
          <w:lang w:val="en-US"/>
        </w:rPr>
      </w:pPr>
      <w:r w:rsidRPr="00E45391">
        <w:rPr>
          <w:rFonts w:ascii="Times New Roman" w:hAnsi="Times New Roman" w:cs="Times New Roman"/>
          <w:color w:val="000000" w:themeColor="text1"/>
          <w:sz w:val="20"/>
          <w:szCs w:val="20"/>
          <w:shd w:val="clear" w:color="auto" w:fill="FFFFFF"/>
          <w:lang w:val="en"/>
        </w:rPr>
        <w:t>Sadeq, A. H. M. (1989). Factor Pricing and Income Distribution from an Islamic Perspective. II UM</w:t>
      </w:r>
      <w:r w:rsidR="003B58F3" w:rsidRPr="00E45391">
        <w:rPr>
          <w:rFonts w:ascii="Times New Roman" w:hAnsi="Times New Roman" w:cs="Times New Roman"/>
          <w:color w:val="000000" w:themeColor="text1"/>
          <w:sz w:val="20"/>
          <w:szCs w:val="20"/>
          <w:shd w:val="clear" w:color="auto" w:fill="FFFFFF"/>
          <w:lang w:val="en"/>
        </w:rPr>
        <w:t xml:space="preserve"> </w:t>
      </w:r>
      <w:r w:rsidRPr="00E45391">
        <w:rPr>
          <w:rFonts w:ascii="Times New Roman" w:hAnsi="Times New Roman" w:cs="Times New Roman"/>
          <w:color w:val="000000" w:themeColor="text1"/>
          <w:sz w:val="20"/>
          <w:szCs w:val="20"/>
          <w:shd w:val="clear" w:color="auto" w:fill="FFFFFF"/>
          <w:lang w:val="en"/>
        </w:rPr>
        <w:t>Journal of Economics and Management, 2(1), 45-64</w:t>
      </w:r>
      <w:r w:rsidRPr="00E45391">
        <w:rPr>
          <w:rFonts w:ascii="Times New Roman" w:hAnsi="Times New Roman" w:cs="Times New Roman"/>
          <w:color w:val="000000" w:themeColor="text1"/>
          <w:sz w:val="20"/>
          <w:szCs w:val="20"/>
          <w:shd w:val="clear" w:color="auto" w:fill="FFFFFF"/>
          <w:lang w:val="en"/>
        </w:rPr>
        <w:tab/>
        <w:t xml:space="preserve">, </w:t>
      </w:r>
      <w:r w:rsidRPr="00E45391">
        <w:rPr>
          <w:rFonts w:ascii="Times New Roman" w:hAnsi="Times New Roman" w:cs="Times New Roman"/>
          <w:color w:val="222222"/>
          <w:sz w:val="20"/>
          <w:szCs w:val="20"/>
          <w:shd w:val="clear" w:color="auto" w:fill="FFFFFF"/>
          <w:lang w:val="en"/>
        </w:rPr>
        <w:t>https://ideas.repec.org/a/ije/journl/v2y1989i1p45-64.html.</w:t>
      </w:r>
    </w:p>
    <w:p w14:paraId="01136C28" w14:textId="77777777"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shd w:val="clear" w:color="auto" w:fill="FFFFFF"/>
          <w:lang w:val="en-US"/>
        </w:rPr>
      </w:pPr>
      <w:r w:rsidRPr="00E45391">
        <w:rPr>
          <w:rFonts w:ascii="Times New Roman" w:hAnsi="Times New Roman" w:cs="Times New Roman"/>
          <w:color w:val="000000" w:themeColor="text1"/>
          <w:sz w:val="20"/>
          <w:szCs w:val="20"/>
          <w:shd w:val="clear" w:color="auto" w:fill="FFFFFF"/>
          <w:lang w:val="en"/>
        </w:rPr>
        <w:t xml:space="preserve">Sain, M. R. M., Rahman, M. M., &amp; Khanam, R. (2016). Financial exclusion in Australia: can Islamic finance minimise the problem?. Australasian Accounting, Business and Finance Journal, 10(3), 89-104. </w:t>
      </w:r>
      <w:hyperlink r:id="rId18" w:history="1">
        <w:r w:rsidRPr="00E45391">
          <w:rPr>
            <w:rStyle w:val="Hyperlink"/>
            <w:rFonts w:ascii="Times New Roman" w:hAnsi="Times New Roman" w:cs="Times New Roman"/>
            <w:color w:val="000000" w:themeColor="text1"/>
            <w:sz w:val="20"/>
            <w:szCs w:val="20"/>
            <w:u w:val="none"/>
            <w:shd w:val="clear" w:color="auto" w:fill="FFFFFF"/>
            <w:lang w:val="en"/>
          </w:rPr>
          <w:t xml:space="preserve"> https://ro.uow.edu.au/aabfj/vol10/iss3/6/</w:t>
        </w:r>
      </w:hyperlink>
    </w:p>
    <w:p w14:paraId="6128D8A7"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Shabbir, M. S. (2019). Informal shariah pawnshop in the traditional markets of Surakarta. Journal of Islamic Marketing, 11 (2), 269-281, https://doi.org/10.1108/JIMA-09-2017-0097.</w:t>
      </w:r>
    </w:p>
    <w:p w14:paraId="770C5941"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lastRenderedPageBreak/>
        <w:t>Shakespeare, R., &amp; Harahap, S. (2009). The comparative role of banking in binary and Islamic economy, Humanomics. 25 (2), 142-162, https://doi.org/10.1108/08288660910964201.</w:t>
      </w:r>
    </w:p>
    <w:p w14:paraId="2FC90F12" w14:textId="76E4BD3F"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 xml:space="preserve">Sofhian, S. (2015). The Rationality Prohibition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(Usury). Al-Ulum, 15(1), 237-266, https://doi.org/10.30603/au.v15i1.224.</w:t>
      </w:r>
    </w:p>
    <w:p w14:paraId="4F53F423" w14:textId="031EB61B"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 xml:space="preserve">Subakti, G. E., &amp; Islamy, M. R. F. (2021). Comparative Study of The Dynamics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Discourses Between Sharia Banks and Conventional Banks. Jurnal Ilmiah Ekonomi Islam, 7(3), 1313-1317.</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http://dx.doi.org/10.29040/jiei.v7i3.3217.</w:t>
      </w:r>
    </w:p>
    <w:p w14:paraId="62C9D14F" w14:textId="56FC1FF1"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Suharto, U. (2018).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and interest in Islamic finance: semantic and terminological ıssue. International Journal of Islamic and Middle Eastern Finance and Management, 11 (1), 131-138, https://doi.org/10.1108/IMEFM-08-2016-0109.</w:t>
      </w:r>
    </w:p>
    <w:p w14:paraId="736FA16F" w14:textId="51CB4FF6"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Suzuki, Y., &amp; Miah, M. D. (2020). Shari’ah-compliant benchmark and Shari’ah-based “raf’al-haraj” benchmark on prohibition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International Journal of Islamic and Middle Eastern Finance and Management, 14 (1), 151-163, https://doi.org/10.1108/IMEFM-11-2019-0490.</w:t>
      </w:r>
    </w:p>
    <w:p w14:paraId="1C91021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Suzuki, Y., &amp; Uddin, S. S. (2014). Islamic bank rent: A case study of Islamic banking in Bangladesh. International Journal of Islamic and Middle Eastern Finance and Management, 11 (2), 273-287, https://doi.org/10.1108/JIABR-03-2017-0031.</w:t>
      </w:r>
    </w:p>
    <w:p w14:paraId="0209A2B2" w14:textId="266BEBEF"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lang w:val="en-US"/>
        </w:rPr>
      </w:pPr>
      <w:r w:rsidRPr="00E45391">
        <w:rPr>
          <w:rFonts w:ascii="Times New Roman" w:hAnsi="Times New Roman" w:cs="Times New Roman"/>
          <w:color w:val="000000" w:themeColor="text1"/>
          <w:sz w:val="20"/>
          <w:szCs w:val="20"/>
          <w:lang w:val="en"/>
        </w:rPr>
        <w:t>Uddin, M. N. (2021). Apartment purchase under Shirkah-ul Milk and shariah compliance in Islamic banks: the perception of bankers and clients in Bangladesh. Journal of Islamic Accounting and Business Research, 13 (2), 197-219, https://doi.org/10.1108/JIABR-09-2020-0300.</w:t>
      </w:r>
    </w:p>
    <w:sectPr w:rsidR="001221C4" w:rsidRPr="00E45391" w:rsidSect="008027E6">
      <w:footerReference w:type="default" r:id="rId19"/>
      <w:pgSz w:w="11906" w:h="16838" w:code="9"/>
      <w:pgMar w:top="1701" w:right="1701" w:bottom="1701" w:left="2268" w:header="720" w:footer="72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7D74" w14:textId="77777777" w:rsidR="009006F2" w:rsidRDefault="009006F2" w:rsidP="00CF6282">
      <w:pPr>
        <w:spacing w:after="0" w:line="240" w:lineRule="auto"/>
      </w:pPr>
      <w:r>
        <w:separator/>
      </w:r>
    </w:p>
  </w:endnote>
  <w:endnote w:type="continuationSeparator" w:id="0">
    <w:p w14:paraId="3E9952A2" w14:textId="77777777" w:rsidR="009006F2" w:rsidRDefault="009006F2" w:rsidP="00CF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79317"/>
      <w:docPartObj>
        <w:docPartGallery w:val="Page Numbers (Bottom of Page)"/>
        <w:docPartUnique/>
      </w:docPartObj>
    </w:sdtPr>
    <w:sdtEndPr>
      <w:rPr>
        <w:noProof/>
      </w:rPr>
    </w:sdtEndPr>
    <w:sdtContent>
      <w:p w14:paraId="555B389E" w14:textId="31DAD9F0" w:rsidR="00CF6282" w:rsidRDefault="00CF62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1451E" w14:textId="77777777" w:rsidR="00CF6282" w:rsidRDefault="00CF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EC6F" w14:textId="77777777" w:rsidR="009006F2" w:rsidRDefault="009006F2" w:rsidP="00CF6282">
      <w:pPr>
        <w:spacing w:after="0" w:line="240" w:lineRule="auto"/>
      </w:pPr>
      <w:r>
        <w:separator/>
      </w:r>
    </w:p>
  </w:footnote>
  <w:footnote w:type="continuationSeparator" w:id="0">
    <w:p w14:paraId="5D376231" w14:textId="77777777" w:rsidR="009006F2" w:rsidRDefault="009006F2" w:rsidP="00CF6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F2"/>
    <w:multiLevelType w:val="multilevel"/>
    <w:tmpl w:val="275C5C0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195C53"/>
    <w:multiLevelType w:val="multilevel"/>
    <w:tmpl w:val="C6E839C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A529AB"/>
    <w:multiLevelType w:val="hybridMultilevel"/>
    <w:tmpl w:val="9424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5D40"/>
    <w:multiLevelType w:val="hybridMultilevel"/>
    <w:tmpl w:val="1C0EBAB0"/>
    <w:lvl w:ilvl="0" w:tplc="D342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93501"/>
    <w:multiLevelType w:val="hybridMultilevel"/>
    <w:tmpl w:val="7F78AC98"/>
    <w:lvl w:ilvl="0" w:tplc="A0903A60">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EC6D2A"/>
    <w:multiLevelType w:val="hybridMultilevel"/>
    <w:tmpl w:val="43E4E846"/>
    <w:lvl w:ilvl="0" w:tplc="D846AD4C">
      <w:start w:val="1"/>
      <w:numFmt w:val="decimal"/>
      <w:lvlText w:val="3.%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6D1AF1"/>
    <w:multiLevelType w:val="multilevel"/>
    <w:tmpl w:val="66C047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F02704"/>
    <w:multiLevelType w:val="multilevel"/>
    <w:tmpl w:val="8A4CFF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56062"/>
    <w:multiLevelType w:val="hybridMultilevel"/>
    <w:tmpl w:val="BC4C68C0"/>
    <w:lvl w:ilvl="0" w:tplc="CF4E88E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5A26ED3"/>
    <w:multiLevelType w:val="hybridMultilevel"/>
    <w:tmpl w:val="CEF08D6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CB424AF"/>
    <w:multiLevelType w:val="hybridMultilevel"/>
    <w:tmpl w:val="C428C644"/>
    <w:lvl w:ilvl="0" w:tplc="764A8570">
      <w:start w:val="1"/>
      <w:numFmt w:val="decimal"/>
      <w:lvlText w:val="2.%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34F146B6"/>
    <w:multiLevelType w:val="hybridMultilevel"/>
    <w:tmpl w:val="D6DEBDF8"/>
    <w:lvl w:ilvl="0" w:tplc="353C93B8">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361C3D"/>
    <w:multiLevelType w:val="hybridMultilevel"/>
    <w:tmpl w:val="05C23D2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60C392E"/>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922C01"/>
    <w:multiLevelType w:val="hybridMultilevel"/>
    <w:tmpl w:val="50D803D6"/>
    <w:lvl w:ilvl="0" w:tplc="3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62EE"/>
    <w:multiLevelType w:val="hybridMultilevel"/>
    <w:tmpl w:val="D1400DAE"/>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F27783"/>
    <w:multiLevelType w:val="hybridMultilevel"/>
    <w:tmpl w:val="697076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CD512B4"/>
    <w:multiLevelType w:val="hybridMultilevel"/>
    <w:tmpl w:val="80D4E29A"/>
    <w:lvl w:ilvl="0" w:tplc="10CA68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3F6090"/>
    <w:multiLevelType w:val="hybridMultilevel"/>
    <w:tmpl w:val="EEEED354"/>
    <w:lvl w:ilvl="0" w:tplc="551E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E1B"/>
    <w:multiLevelType w:val="hybridMultilevel"/>
    <w:tmpl w:val="FFA28694"/>
    <w:lvl w:ilvl="0" w:tplc="90EC57B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636C6FEF"/>
    <w:multiLevelType w:val="hybridMultilevel"/>
    <w:tmpl w:val="22348260"/>
    <w:lvl w:ilvl="0" w:tplc="CF4E88E6">
      <w:start w:val="1"/>
      <w:numFmt w:val="decimal"/>
      <w:lvlText w:val="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479509F"/>
    <w:multiLevelType w:val="hybridMultilevel"/>
    <w:tmpl w:val="5282B32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7711FD6"/>
    <w:multiLevelType w:val="hybridMultilevel"/>
    <w:tmpl w:val="03AAEA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BF14224"/>
    <w:multiLevelType w:val="hybridMultilevel"/>
    <w:tmpl w:val="ECA40184"/>
    <w:lvl w:ilvl="0" w:tplc="7236FB28">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206738"/>
    <w:multiLevelType w:val="multilevel"/>
    <w:tmpl w:val="2FECE226"/>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5" w15:restartNumberingAfterBreak="0">
    <w:nsid w:val="70694CC4"/>
    <w:multiLevelType w:val="hybridMultilevel"/>
    <w:tmpl w:val="641280A8"/>
    <w:lvl w:ilvl="0" w:tplc="215C4CD0">
      <w:start w:val="1"/>
      <w:numFmt w:val="decimal"/>
      <w:lvlText w:val="3.1.%1"/>
      <w:lvlJc w:val="left"/>
      <w:pPr>
        <w:ind w:left="216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A23278"/>
    <w:multiLevelType w:val="hybridMultilevel"/>
    <w:tmpl w:val="2A64A8AA"/>
    <w:lvl w:ilvl="0" w:tplc="764A85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E31D40"/>
    <w:multiLevelType w:val="hybridMultilevel"/>
    <w:tmpl w:val="7054C79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C5836"/>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F57F70"/>
    <w:multiLevelType w:val="multilevel"/>
    <w:tmpl w:val="DD92E2E8"/>
    <w:lvl w:ilvl="0">
      <w:start w:val="3"/>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1"/>
      <w:numFmt w:val="decimal"/>
      <w:lvlText w:val="3.1.%3"/>
      <w:lvlJc w:val="left"/>
      <w:pPr>
        <w:ind w:left="360" w:hanging="360"/>
      </w:pPr>
      <w:rPr>
        <w:rFonts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2082943977">
    <w:abstractNumId w:val="7"/>
  </w:num>
  <w:num w:numId="2" w16cid:durableId="1442920999">
    <w:abstractNumId w:val="8"/>
  </w:num>
  <w:num w:numId="3" w16cid:durableId="2006469246">
    <w:abstractNumId w:val="20"/>
  </w:num>
  <w:num w:numId="4" w16cid:durableId="1527720322">
    <w:abstractNumId w:val="17"/>
  </w:num>
  <w:num w:numId="5" w16cid:durableId="1667320799">
    <w:abstractNumId w:val="9"/>
  </w:num>
  <w:num w:numId="6" w16cid:durableId="1019312616">
    <w:abstractNumId w:val="2"/>
  </w:num>
  <w:num w:numId="7" w16cid:durableId="1123158743">
    <w:abstractNumId w:val="16"/>
  </w:num>
  <w:num w:numId="8" w16cid:durableId="684751874">
    <w:abstractNumId w:val="18"/>
  </w:num>
  <w:num w:numId="9" w16cid:durableId="1049377867">
    <w:abstractNumId w:val="3"/>
  </w:num>
  <w:num w:numId="10" w16cid:durableId="1063220056">
    <w:abstractNumId w:val="22"/>
  </w:num>
  <w:num w:numId="11" w16cid:durableId="511259403">
    <w:abstractNumId w:val="21"/>
  </w:num>
  <w:num w:numId="12" w16cid:durableId="265430737">
    <w:abstractNumId w:val="14"/>
  </w:num>
  <w:num w:numId="13" w16cid:durableId="421872757">
    <w:abstractNumId w:val="19"/>
  </w:num>
  <w:num w:numId="14" w16cid:durableId="934019397">
    <w:abstractNumId w:val="12"/>
  </w:num>
  <w:num w:numId="15" w16cid:durableId="60831041">
    <w:abstractNumId w:val="26"/>
  </w:num>
  <w:num w:numId="16" w16cid:durableId="1233396491">
    <w:abstractNumId w:val="11"/>
  </w:num>
  <w:num w:numId="17" w16cid:durableId="1478457118">
    <w:abstractNumId w:val="4"/>
  </w:num>
  <w:num w:numId="18" w16cid:durableId="1026444896">
    <w:abstractNumId w:val="5"/>
  </w:num>
  <w:num w:numId="19" w16cid:durableId="1421681144">
    <w:abstractNumId w:val="25"/>
  </w:num>
  <w:num w:numId="20" w16cid:durableId="776827700">
    <w:abstractNumId w:val="6"/>
  </w:num>
  <w:num w:numId="21" w16cid:durableId="1159466960">
    <w:abstractNumId w:val="15"/>
  </w:num>
  <w:num w:numId="22" w16cid:durableId="1887374775">
    <w:abstractNumId w:val="24"/>
  </w:num>
  <w:num w:numId="23" w16cid:durableId="68887896">
    <w:abstractNumId w:val="10"/>
  </w:num>
  <w:num w:numId="24" w16cid:durableId="2017489475">
    <w:abstractNumId w:val="23"/>
  </w:num>
  <w:num w:numId="25" w16cid:durableId="2102216843">
    <w:abstractNumId w:val="29"/>
  </w:num>
  <w:num w:numId="26" w16cid:durableId="1573002802">
    <w:abstractNumId w:val="28"/>
  </w:num>
  <w:num w:numId="27" w16cid:durableId="1114252128">
    <w:abstractNumId w:val="0"/>
  </w:num>
  <w:num w:numId="28" w16cid:durableId="1975721512">
    <w:abstractNumId w:val="1"/>
  </w:num>
  <w:num w:numId="29" w16cid:durableId="2131119146">
    <w:abstractNumId w:val="27"/>
  </w:num>
  <w:num w:numId="30" w16cid:durableId="38432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BC6"/>
    <w:rsid w:val="00050A3D"/>
    <w:rsid w:val="000513AB"/>
    <w:rsid w:val="0005313C"/>
    <w:rsid w:val="00074287"/>
    <w:rsid w:val="00077999"/>
    <w:rsid w:val="00086C77"/>
    <w:rsid w:val="000A1F8A"/>
    <w:rsid w:val="000B1A41"/>
    <w:rsid w:val="000F00B5"/>
    <w:rsid w:val="00102EFC"/>
    <w:rsid w:val="00121E33"/>
    <w:rsid w:val="001221C4"/>
    <w:rsid w:val="00160628"/>
    <w:rsid w:val="0018285F"/>
    <w:rsid w:val="001841FE"/>
    <w:rsid w:val="001937AB"/>
    <w:rsid w:val="001E1E2F"/>
    <w:rsid w:val="001E3DAC"/>
    <w:rsid w:val="002063DD"/>
    <w:rsid w:val="0021368B"/>
    <w:rsid w:val="00225AE4"/>
    <w:rsid w:val="00236442"/>
    <w:rsid w:val="00237C0F"/>
    <w:rsid w:val="002475E1"/>
    <w:rsid w:val="00270340"/>
    <w:rsid w:val="00277B93"/>
    <w:rsid w:val="00281CA9"/>
    <w:rsid w:val="00294658"/>
    <w:rsid w:val="0029727B"/>
    <w:rsid w:val="00297B1B"/>
    <w:rsid w:val="002A14E3"/>
    <w:rsid w:val="002B01F4"/>
    <w:rsid w:val="002D4501"/>
    <w:rsid w:val="002F6066"/>
    <w:rsid w:val="00310476"/>
    <w:rsid w:val="003413A5"/>
    <w:rsid w:val="00381133"/>
    <w:rsid w:val="003A0751"/>
    <w:rsid w:val="003B58F3"/>
    <w:rsid w:val="003C779A"/>
    <w:rsid w:val="003D4890"/>
    <w:rsid w:val="003D75B0"/>
    <w:rsid w:val="00441167"/>
    <w:rsid w:val="00441CC4"/>
    <w:rsid w:val="004522CD"/>
    <w:rsid w:val="00453D41"/>
    <w:rsid w:val="0047411E"/>
    <w:rsid w:val="0049408D"/>
    <w:rsid w:val="00497684"/>
    <w:rsid w:val="004B1F63"/>
    <w:rsid w:val="004D2A42"/>
    <w:rsid w:val="004E12AA"/>
    <w:rsid w:val="004E3251"/>
    <w:rsid w:val="004E5DB5"/>
    <w:rsid w:val="004F00E3"/>
    <w:rsid w:val="0050162A"/>
    <w:rsid w:val="0051299C"/>
    <w:rsid w:val="00523F86"/>
    <w:rsid w:val="00524F1B"/>
    <w:rsid w:val="005427F1"/>
    <w:rsid w:val="005A3FF2"/>
    <w:rsid w:val="005C7121"/>
    <w:rsid w:val="005F3ACD"/>
    <w:rsid w:val="005F6E01"/>
    <w:rsid w:val="00621A1F"/>
    <w:rsid w:val="00646F6A"/>
    <w:rsid w:val="00647A11"/>
    <w:rsid w:val="0065490A"/>
    <w:rsid w:val="006572E6"/>
    <w:rsid w:val="006C2926"/>
    <w:rsid w:val="006E3D9A"/>
    <w:rsid w:val="0073246B"/>
    <w:rsid w:val="00733BE9"/>
    <w:rsid w:val="0074264C"/>
    <w:rsid w:val="00757A0F"/>
    <w:rsid w:val="00767D5F"/>
    <w:rsid w:val="00774810"/>
    <w:rsid w:val="00774F47"/>
    <w:rsid w:val="007813EF"/>
    <w:rsid w:val="00785C4B"/>
    <w:rsid w:val="0078603B"/>
    <w:rsid w:val="007909ED"/>
    <w:rsid w:val="00790C55"/>
    <w:rsid w:val="00790E07"/>
    <w:rsid w:val="007A294B"/>
    <w:rsid w:val="007A5298"/>
    <w:rsid w:val="007D2652"/>
    <w:rsid w:val="008027E6"/>
    <w:rsid w:val="008108CB"/>
    <w:rsid w:val="008548B4"/>
    <w:rsid w:val="008A579D"/>
    <w:rsid w:val="008D6AB5"/>
    <w:rsid w:val="008E01EA"/>
    <w:rsid w:val="008F06B4"/>
    <w:rsid w:val="008F1DEA"/>
    <w:rsid w:val="009006F2"/>
    <w:rsid w:val="00947BDB"/>
    <w:rsid w:val="009756B2"/>
    <w:rsid w:val="00996BA7"/>
    <w:rsid w:val="009C105F"/>
    <w:rsid w:val="009C1DA7"/>
    <w:rsid w:val="009E2650"/>
    <w:rsid w:val="00A10124"/>
    <w:rsid w:val="00A14515"/>
    <w:rsid w:val="00A218DA"/>
    <w:rsid w:val="00A21AD2"/>
    <w:rsid w:val="00A23B0E"/>
    <w:rsid w:val="00A27E3A"/>
    <w:rsid w:val="00A309F2"/>
    <w:rsid w:val="00A32E4B"/>
    <w:rsid w:val="00A77B20"/>
    <w:rsid w:val="00A80309"/>
    <w:rsid w:val="00AD1BAA"/>
    <w:rsid w:val="00AD2CF5"/>
    <w:rsid w:val="00AE2B91"/>
    <w:rsid w:val="00AF5459"/>
    <w:rsid w:val="00AF71F0"/>
    <w:rsid w:val="00B00ECB"/>
    <w:rsid w:val="00B115D3"/>
    <w:rsid w:val="00B2749F"/>
    <w:rsid w:val="00B37244"/>
    <w:rsid w:val="00B5297F"/>
    <w:rsid w:val="00B577AD"/>
    <w:rsid w:val="00B62E45"/>
    <w:rsid w:val="00B7566A"/>
    <w:rsid w:val="00B80D89"/>
    <w:rsid w:val="00B84B38"/>
    <w:rsid w:val="00B868BD"/>
    <w:rsid w:val="00B928BF"/>
    <w:rsid w:val="00B97EA1"/>
    <w:rsid w:val="00BB4679"/>
    <w:rsid w:val="00BC08DC"/>
    <w:rsid w:val="00BC26E1"/>
    <w:rsid w:val="00BC4673"/>
    <w:rsid w:val="00BE1034"/>
    <w:rsid w:val="00BE479D"/>
    <w:rsid w:val="00BF4D3D"/>
    <w:rsid w:val="00C32E4A"/>
    <w:rsid w:val="00C34AFA"/>
    <w:rsid w:val="00C37935"/>
    <w:rsid w:val="00C46592"/>
    <w:rsid w:val="00C5458D"/>
    <w:rsid w:val="00C5744F"/>
    <w:rsid w:val="00C84F4A"/>
    <w:rsid w:val="00C97750"/>
    <w:rsid w:val="00CA6E79"/>
    <w:rsid w:val="00CB3A20"/>
    <w:rsid w:val="00CC65B0"/>
    <w:rsid w:val="00CE244A"/>
    <w:rsid w:val="00CE779B"/>
    <w:rsid w:val="00CF6282"/>
    <w:rsid w:val="00D00B2D"/>
    <w:rsid w:val="00D01754"/>
    <w:rsid w:val="00D02BE9"/>
    <w:rsid w:val="00D16F69"/>
    <w:rsid w:val="00D206B3"/>
    <w:rsid w:val="00D224BA"/>
    <w:rsid w:val="00D24D4B"/>
    <w:rsid w:val="00D5620D"/>
    <w:rsid w:val="00D7447D"/>
    <w:rsid w:val="00D94FF8"/>
    <w:rsid w:val="00DA768A"/>
    <w:rsid w:val="00DC37F0"/>
    <w:rsid w:val="00E45391"/>
    <w:rsid w:val="00E64F5D"/>
    <w:rsid w:val="00E65C1C"/>
    <w:rsid w:val="00E82564"/>
    <w:rsid w:val="00E97C4D"/>
    <w:rsid w:val="00F04178"/>
    <w:rsid w:val="00F35BC6"/>
    <w:rsid w:val="00F413DD"/>
    <w:rsid w:val="00F46004"/>
    <w:rsid w:val="00F53168"/>
    <w:rsid w:val="00F57014"/>
    <w:rsid w:val="00F614E5"/>
    <w:rsid w:val="00F67E31"/>
    <w:rsid w:val="00F725C7"/>
    <w:rsid w:val="00F74BFD"/>
    <w:rsid w:val="00F779E6"/>
    <w:rsid w:val="00F96D58"/>
    <w:rsid w:val="00FA47C4"/>
    <w:rsid w:val="00FB2ECA"/>
    <w:rsid w:val="00FC1C5B"/>
    <w:rsid w:val="00FE716B"/>
    <w:rsid w:val="00FF3E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195C"/>
  <w15:docId w15:val="{D71A6DD9-3252-4225-B642-93E92F5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0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2F6066"/>
    <w:pPr>
      <w:keepNext/>
      <w:keepLines/>
      <w:spacing w:before="200" w:after="0" w:line="480" w:lineRule="auto"/>
      <w:ind w:left="1440" w:right="130" w:firstLine="590"/>
      <w:jc w:val="both"/>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8D"/>
    <w:pPr>
      <w:ind w:left="720"/>
      <w:contextualSpacing/>
    </w:pPr>
  </w:style>
  <w:style w:type="character" w:styleId="Emphasis">
    <w:name w:val="Emphasis"/>
    <w:basedOn w:val="DefaultParagraphFont"/>
    <w:uiPriority w:val="20"/>
    <w:qFormat/>
    <w:rsid w:val="002F6066"/>
    <w:rPr>
      <w:i/>
      <w:iCs/>
    </w:rPr>
  </w:style>
  <w:style w:type="character" w:customStyle="1" w:styleId="Heading1Char">
    <w:name w:val="Heading 1 Char"/>
    <w:basedOn w:val="DefaultParagraphFont"/>
    <w:link w:val="Heading1"/>
    <w:uiPriority w:val="9"/>
    <w:rsid w:val="002F60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F6066"/>
    <w:rPr>
      <w:rFonts w:asciiTheme="majorHAnsi" w:eastAsiaTheme="majorEastAsia" w:hAnsiTheme="majorHAnsi" w:cstheme="majorBidi"/>
      <w:b/>
      <w:bCs/>
      <w:color w:val="4472C4" w:themeColor="accent1"/>
      <w:sz w:val="26"/>
      <w:szCs w:val="26"/>
      <w:lang w:val="en-US"/>
    </w:rPr>
  </w:style>
  <w:style w:type="character" w:customStyle="1" w:styleId="personname">
    <w:name w:val="person_name"/>
    <w:basedOn w:val="DefaultParagraphFont"/>
    <w:rsid w:val="002F6066"/>
  </w:style>
  <w:style w:type="character" w:customStyle="1" w:styleId="titulo">
    <w:name w:val="titulo"/>
    <w:basedOn w:val="DefaultParagraphFont"/>
    <w:rsid w:val="002F6066"/>
  </w:style>
  <w:style w:type="paragraph" w:styleId="HTMLPreformatted">
    <w:name w:val="HTML Preformatted"/>
    <w:basedOn w:val="Normal"/>
    <w:link w:val="HTMLPreformattedChar"/>
    <w:uiPriority w:val="99"/>
    <w:semiHidden/>
    <w:unhideWhenUsed/>
    <w:rsid w:val="00C5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744F"/>
    <w:rPr>
      <w:rFonts w:ascii="Courier New" w:eastAsia="Times New Roman" w:hAnsi="Courier New" w:cs="Courier New"/>
      <w:sz w:val="20"/>
      <w:szCs w:val="20"/>
      <w:lang w:val="en-US"/>
    </w:rPr>
  </w:style>
  <w:style w:type="character" w:customStyle="1" w:styleId="y2iqfc">
    <w:name w:val="y2iqfc"/>
    <w:basedOn w:val="DefaultParagraphFont"/>
    <w:rsid w:val="00C5744F"/>
  </w:style>
  <w:style w:type="character" w:customStyle="1" w:styleId="markedcontent">
    <w:name w:val="markedcontent"/>
    <w:basedOn w:val="DefaultParagraphFont"/>
    <w:rsid w:val="00C5744F"/>
  </w:style>
  <w:style w:type="character" w:styleId="Hyperlink">
    <w:name w:val="Hyperlink"/>
    <w:basedOn w:val="DefaultParagraphFont"/>
    <w:uiPriority w:val="99"/>
    <w:unhideWhenUsed/>
    <w:rsid w:val="006E3D9A"/>
    <w:rPr>
      <w:color w:val="0000FF"/>
      <w:u w:val="single"/>
    </w:rPr>
  </w:style>
  <w:style w:type="character" w:customStyle="1" w:styleId="UnresolvedMention1">
    <w:name w:val="Unresolved Mention1"/>
    <w:basedOn w:val="DefaultParagraphFont"/>
    <w:uiPriority w:val="99"/>
    <w:semiHidden/>
    <w:unhideWhenUsed/>
    <w:rsid w:val="0065490A"/>
    <w:rPr>
      <w:color w:val="605E5C"/>
      <w:shd w:val="clear" w:color="auto" w:fill="E1DFDD"/>
    </w:rPr>
  </w:style>
  <w:style w:type="character" w:styleId="UnresolvedMention">
    <w:name w:val="Unresolved Mention"/>
    <w:basedOn w:val="DefaultParagraphFont"/>
    <w:uiPriority w:val="99"/>
    <w:semiHidden/>
    <w:unhideWhenUsed/>
    <w:rsid w:val="007A294B"/>
    <w:rPr>
      <w:color w:val="605E5C"/>
      <w:shd w:val="clear" w:color="auto" w:fill="E1DFDD"/>
    </w:rPr>
  </w:style>
  <w:style w:type="character" w:styleId="PlaceholderText">
    <w:name w:val="Placeholder Text"/>
    <w:basedOn w:val="DefaultParagraphFont"/>
    <w:uiPriority w:val="99"/>
    <w:semiHidden/>
    <w:rsid w:val="001221C4"/>
    <w:rPr>
      <w:color w:val="808080"/>
    </w:rPr>
  </w:style>
  <w:style w:type="table" w:styleId="TableGrid">
    <w:name w:val="Table Grid"/>
    <w:basedOn w:val="TableNormal"/>
    <w:uiPriority w:val="39"/>
    <w:unhideWhenUsed/>
    <w:rsid w:val="00BC08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282"/>
  </w:style>
  <w:style w:type="paragraph" w:styleId="Footer">
    <w:name w:val="footer"/>
    <w:basedOn w:val="Normal"/>
    <w:link w:val="FooterChar"/>
    <w:uiPriority w:val="99"/>
    <w:unhideWhenUsed/>
    <w:rsid w:val="00CF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282">
      <w:bodyDiv w:val="1"/>
      <w:marLeft w:val="0"/>
      <w:marRight w:val="0"/>
      <w:marTop w:val="0"/>
      <w:marBottom w:val="0"/>
      <w:divBdr>
        <w:top w:val="none" w:sz="0" w:space="0" w:color="auto"/>
        <w:left w:val="none" w:sz="0" w:space="0" w:color="auto"/>
        <w:bottom w:val="none" w:sz="0" w:space="0" w:color="auto"/>
        <w:right w:val="none" w:sz="0" w:space="0" w:color="auto"/>
      </w:divBdr>
    </w:div>
    <w:div w:id="263274259">
      <w:bodyDiv w:val="1"/>
      <w:marLeft w:val="0"/>
      <w:marRight w:val="0"/>
      <w:marTop w:val="0"/>
      <w:marBottom w:val="0"/>
      <w:divBdr>
        <w:top w:val="none" w:sz="0" w:space="0" w:color="auto"/>
        <w:left w:val="none" w:sz="0" w:space="0" w:color="auto"/>
        <w:bottom w:val="none" w:sz="0" w:space="0" w:color="auto"/>
        <w:right w:val="none" w:sz="0" w:space="0" w:color="auto"/>
      </w:divBdr>
      <w:divsChild>
        <w:div w:id="683673187">
          <w:marLeft w:val="0"/>
          <w:marRight w:val="0"/>
          <w:marTop w:val="0"/>
          <w:marBottom w:val="0"/>
          <w:divBdr>
            <w:top w:val="none" w:sz="0" w:space="0" w:color="auto"/>
            <w:left w:val="none" w:sz="0" w:space="0" w:color="auto"/>
            <w:bottom w:val="none" w:sz="0" w:space="0" w:color="auto"/>
            <w:right w:val="none" w:sz="0" w:space="0" w:color="auto"/>
          </w:divBdr>
          <w:divsChild>
            <w:div w:id="1790392505">
              <w:marLeft w:val="0"/>
              <w:marRight w:val="0"/>
              <w:marTop w:val="0"/>
              <w:marBottom w:val="0"/>
              <w:divBdr>
                <w:top w:val="none" w:sz="0" w:space="0" w:color="auto"/>
                <w:left w:val="none" w:sz="0" w:space="0" w:color="auto"/>
                <w:bottom w:val="none" w:sz="0" w:space="0" w:color="auto"/>
                <w:right w:val="none" w:sz="0" w:space="0" w:color="auto"/>
              </w:divBdr>
              <w:divsChild>
                <w:div w:id="49767384">
                  <w:marLeft w:val="0"/>
                  <w:marRight w:val="0"/>
                  <w:marTop w:val="0"/>
                  <w:marBottom w:val="0"/>
                  <w:divBdr>
                    <w:top w:val="none" w:sz="0" w:space="0" w:color="auto"/>
                    <w:left w:val="none" w:sz="0" w:space="0" w:color="auto"/>
                    <w:bottom w:val="none" w:sz="0" w:space="0" w:color="auto"/>
                    <w:right w:val="none" w:sz="0" w:space="0" w:color="auto"/>
                  </w:divBdr>
                  <w:divsChild>
                    <w:div w:id="8343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7511">
      <w:bodyDiv w:val="1"/>
      <w:marLeft w:val="0"/>
      <w:marRight w:val="0"/>
      <w:marTop w:val="0"/>
      <w:marBottom w:val="0"/>
      <w:divBdr>
        <w:top w:val="none" w:sz="0" w:space="0" w:color="auto"/>
        <w:left w:val="none" w:sz="0" w:space="0" w:color="auto"/>
        <w:bottom w:val="none" w:sz="0" w:space="0" w:color="auto"/>
        <w:right w:val="none" w:sz="0" w:space="0" w:color="auto"/>
      </w:divBdr>
    </w:div>
    <w:div w:id="1128624463">
      <w:bodyDiv w:val="1"/>
      <w:marLeft w:val="0"/>
      <w:marRight w:val="0"/>
      <w:marTop w:val="0"/>
      <w:marBottom w:val="0"/>
      <w:divBdr>
        <w:top w:val="none" w:sz="0" w:space="0" w:color="auto"/>
        <w:left w:val="none" w:sz="0" w:space="0" w:color="auto"/>
        <w:bottom w:val="none" w:sz="0" w:space="0" w:color="auto"/>
        <w:right w:val="none" w:sz="0" w:space="0" w:color="auto"/>
      </w:divBdr>
      <w:divsChild>
        <w:div w:id="1793673016">
          <w:marLeft w:val="0"/>
          <w:marRight w:val="0"/>
          <w:marTop w:val="0"/>
          <w:marBottom w:val="0"/>
          <w:divBdr>
            <w:top w:val="none" w:sz="0" w:space="0" w:color="auto"/>
            <w:left w:val="none" w:sz="0" w:space="0" w:color="auto"/>
            <w:bottom w:val="none" w:sz="0" w:space="0" w:color="auto"/>
            <w:right w:val="none" w:sz="0" w:space="0" w:color="auto"/>
          </w:divBdr>
          <w:divsChild>
            <w:div w:id="828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1327">
      <w:bodyDiv w:val="1"/>
      <w:marLeft w:val="0"/>
      <w:marRight w:val="0"/>
      <w:marTop w:val="0"/>
      <w:marBottom w:val="0"/>
      <w:divBdr>
        <w:top w:val="none" w:sz="0" w:space="0" w:color="auto"/>
        <w:left w:val="none" w:sz="0" w:space="0" w:color="auto"/>
        <w:bottom w:val="none" w:sz="0" w:space="0" w:color="auto"/>
        <w:right w:val="none" w:sz="0" w:space="0" w:color="auto"/>
      </w:divBdr>
      <w:divsChild>
        <w:div w:id="654450619">
          <w:marLeft w:val="0"/>
          <w:marRight w:val="0"/>
          <w:marTop w:val="0"/>
          <w:marBottom w:val="0"/>
          <w:divBdr>
            <w:top w:val="none" w:sz="0" w:space="0" w:color="auto"/>
            <w:left w:val="none" w:sz="0" w:space="0" w:color="auto"/>
            <w:bottom w:val="none" w:sz="0" w:space="0" w:color="auto"/>
            <w:right w:val="none" w:sz="0" w:space="0" w:color="auto"/>
          </w:divBdr>
          <w:divsChild>
            <w:div w:id="9189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n40@gmail.com" TargetMode="External"/><Relationship Id="rId13" Type="http://schemas.openxmlformats.org/officeDocument/2006/relationships/diagramData" Target="diagrams/data1.xml"/><Relationship Id="rId18" Type="http://schemas.openxmlformats.org/officeDocument/2006/relationships/hyperlink" Target="https://ro.uow.edu.au/aabfj/vol10/iss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hensudar@gmail.co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ngkalifat1@gmai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alfinn40@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finn40@gmail.com"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7C7DD-68F8-4BAA-89B3-D987009F10ED}" type="doc">
      <dgm:prSet loTypeId="urn:microsoft.com/office/officeart/2005/8/layout/cycle6" loCatId="cycle" qsTypeId="urn:microsoft.com/office/officeart/2005/8/quickstyle/simple1" qsCatId="simple" csTypeId="urn:microsoft.com/office/officeart/2005/8/colors/accent0_2" csCatId="mainScheme" phldr="1"/>
      <dgm:spPr/>
      <dgm:t>
        <a:bodyPr/>
        <a:lstStyle/>
        <a:p>
          <a:endParaRPr lang="id-ID"/>
        </a:p>
      </dgm:t>
    </dgm:pt>
    <dgm:pt modelId="{1D4ABDDA-B1CF-4993-8C95-747032EB396E}">
      <dgm:prSet phldrT="[Text]"/>
      <dgm:spPr/>
      <dgm:t>
        <a:bodyPr/>
        <a:lstStyle/>
        <a:p>
          <a:r>
            <a:rPr lang="id-ID">
              <a:latin typeface="Times New Roman" panose="02020603050405020304" pitchFamily="18" charset="0"/>
              <a:cs typeface="Times New Roman" panose="02020603050405020304" pitchFamily="18" charset="0"/>
            </a:rPr>
            <a:t>The Problem of Implementing Usury and Interest Free in Several Financial Fields</a:t>
          </a:r>
        </a:p>
      </dgm:t>
    </dgm:pt>
    <dgm:pt modelId="{AD35D58E-6EA0-4892-A199-B62CF36FFB68}" type="parTrans" cxnId="{3F99A0F2-BF87-46C8-93FC-53B047EEC170}">
      <dgm:prSet/>
      <dgm:spPr/>
      <dgm:t>
        <a:bodyPr/>
        <a:lstStyle/>
        <a:p>
          <a:endParaRPr lang="id-ID"/>
        </a:p>
      </dgm:t>
    </dgm:pt>
    <dgm:pt modelId="{75B658BB-4553-4711-9198-4FF81C399D58}" type="sibTrans" cxnId="{3F99A0F2-BF87-46C8-93FC-53B047EEC170}">
      <dgm:prSet/>
      <dgm:spPr/>
      <dgm:t>
        <a:bodyPr/>
        <a:lstStyle/>
        <a:p>
          <a:endParaRPr lang="id-ID"/>
        </a:p>
      </dgm:t>
    </dgm:pt>
    <dgm:pt modelId="{2AA19F4D-515A-4E29-8A69-0A91387920FF}">
      <dgm:prSet phldrT="[Text]"/>
      <dgm:spPr/>
      <dgm:t>
        <a:bodyPr/>
        <a:lstStyle/>
        <a:p>
          <a:r>
            <a:rPr lang="id-ID">
              <a:latin typeface="Times New Roman" panose="02020603050405020304" pitchFamily="18" charset="0"/>
              <a:cs typeface="Times New Roman" panose="02020603050405020304" pitchFamily="18" charset="0"/>
            </a:rPr>
            <a:t>Prohibition in the Islamic Financial System related to Usury</a:t>
          </a:r>
        </a:p>
      </dgm:t>
    </dgm:pt>
    <dgm:pt modelId="{D4BCC770-CAD1-476D-BCB8-DEFF0CF18EF1}" type="parTrans" cxnId="{E0F0F2F6-B586-4673-8E54-E647C693F639}">
      <dgm:prSet/>
      <dgm:spPr/>
      <dgm:t>
        <a:bodyPr/>
        <a:lstStyle/>
        <a:p>
          <a:endParaRPr lang="id-ID"/>
        </a:p>
      </dgm:t>
    </dgm:pt>
    <dgm:pt modelId="{36552179-44DF-4837-AF19-7C0A59AF1A79}" type="sibTrans" cxnId="{E0F0F2F6-B586-4673-8E54-E647C693F639}">
      <dgm:prSet/>
      <dgm:spPr/>
      <dgm:t>
        <a:bodyPr/>
        <a:lstStyle/>
        <a:p>
          <a:endParaRPr lang="id-ID"/>
        </a:p>
      </dgm:t>
    </dgm:pt>
    <dgm:pt modelId="{B45EF62D-F042-4A42-935D-F3B6D68A3FC5}">
      <dgm:prSet phldrT="[Text]"/>
      <dgm:spPr/>
      <dgm:t>
        <a:bodyPr/>
        <a:lstStyle/>
        <a:p>
          <a:r>
            <a:rPr lang="id-ID">
              <a:latin typeface="Times New Roman" panose="02020603050405020304" pitchFamily="18" charset="0"/>
              <a:cs typeface="Times New Roman" panose="02020603050405020304" pitchFamily="18" charset="0"/>
            </a:rPr>
            <a:t>Financial Solutions That Can Replace Usury</a:t>
          </a:r>
        </a:p>
      </dgm:t>
    </dgm:pt>
    <dgm:pt modelId="{0933EA6D-150A-4F7D-A5B6-12F5E47363ED}" type="parTrans" cxnId="{AB748E49-003D-4B50-8562-923F1F4391EE}">
      <dgm:prSet/>
      <dgm:spPr/>
      <dgm:t>
        <a:bodyPr/>
        <a:lstStyle/>
        <a:p>
          <a:endParaRPr lang="id-ID"/>
        </a:p>
      </dgm:t>
    </dgm:pt>
    <dgm:pt modelId="{C7CB808B-3EC5-4379-B88A-6B18317ABE19}" type="sibTrans" cxnId="{AB748E49-003D-4B50-8562-923F1F4391EE}">
      <dgm:prSet/>
      <dgm:spPr/>
      <dgm:t>
        <a:bodyPr/>
        <a:lstStyle/>
        <a:p>
          <a:endParaRPr lang="id-ID"/>
        </a:p>
      </dgm:t>
    </dgm:pt>
    <dgm:pt modelId="{C57A4B35-F0FC-4DA0-9941-A71977BB4DBC}">
      <dgm:prSet phldrT="[Text]"/>
      <dgm:spPr/>
      <dgm:t>
        <a:bodyPr/>
        <a:lstStyle/>
        <a:p>
          <a:r>
            <a:rPr lang="id-ID">
              <a:latin typeface="Times New Roman" panose="02020603050405020304" pitchFamily="18" charset="0"/>
              <a:cs typeface="Times New Roman" panose="02020603050405020304" pitchFamily="18" charset="0"/>
            </a:rPr>
            <a:t>The Impact of Usury on the People's Economy</a:t>
          </a:r>
        </a:p>
      </dgm:t>
    </dgm:pt>
    <dgm:pt modelId="{5B2C1DBD-7D16-4B73-A87C-B979A0D262B3}" type="parTrans" cxnId="{63B33FF4-E64B-496C-B2F8-85E71755610E}">
      <dgm:prSet/>
      <dgm:spPr/>
      <dgm:t>
        <a:bodyPr/>
        <a:lstStyle/>
        <a:p>
          <a:endParaRPr lang="id-ID"/>
        </a:p>
      </dgm:t>
    </dgm:pt>
    <dgm:pt modelId="{1D5A7D46-7DD5-4430-A69C-F946FA841973}" type="sibTrans" cxnId="{63B33FF4-E64B-496C-B2F8-85E71755610E}">
      <dgm:prSet/>
      <dgm:spPr/>
      <dgm:t>
        <a:bodyPr/>
        <a:lstStyle/>
        <a:p>
          <a:endParaRPr lang="id-ID"/>
        </a:p>
      </dgm:t>
    </dgm:pt>
    <dgm:pt modelId="{815C62C1-7D8D-463C-84BC-E2B09F15D435}" type="pres">
      <dgm:prSet presAssocID="{1E57C7DD-68F8-4BAA-89B3-D987009F10ED}" presName="cycle" presStyleCnt="0">
        <dgm:presLayoutVars>
          <dgm:dir/>
          <dgm:resizeHandles val="exact"/>
        </dgm:presLayoutVars>
      </dgm:prSet>
      <dgm:spPr/>
    </dgm:pt>
    <dgm:pt modelId="{B2C203AE-FE7D-470E-8C2A-84705ED01947}" type="pres">
      <dgm:prSet presAssocID="{1D4ABDDA-B1CF-4993-8C95-747032EB396E}" presName="node" presStyleLbl="node1" presStyleIdx="0" presStyleCnt="4">
        <dgm:presLayoutVars>
          <dgm:bulletEnabled val="1"/>
        </dgm:presLayoutVars>
      </dgm:prSet>
      <dgm:spPr/>
    </dgm:pt>
    <dgm:pt modelId="{6454CC8D-E15E-4A94-BC32-3777B0571565}" type="pres">
      <dgm:prSet presAssocID="{1D4ABDDA-B1CF-4993-8C95-747032EB396E}" presName="spNode" presStyleCnt="0"/>
      <dgm:spPr/>
    </dgm:pt>
    <dgm:pt modelId="{682BBA0F-BB8E-487F-89D9-E06DE6152EA8}" type="pres">
      <dgm:prSet presAssocID="{75B658BB-4553-4711-9198-4FF81C399D58}" presName="sibTrans" presStyleLbl="sibTrans1D1" presStyleIdx="0" presStyleCnt="4"/>
      <dgm:spPr/>
    </dgm:pt>
    <dgm:pt modelId="{9EA3FD68-65C3-42B6-A63F-D8A5A2E04E33}" type="pres">
      <dgm:prSet presAssocID="{2AA19F4D-515A-4E29-8A69-0A91387920FF}" presName="node" presStyleLbl="node1" presStyleIdx="1" presStyleCnt="4">
        <dgm:presLayoutVars>
          <dgm:bulletEnabled val="1"/>
        </dgm:presLayoutVars>
      </dgm:prSet>
      <dgm:spPr/>
    </dgm:pt>
    <dgm:pt modelId="{CE6BF3DD-F15C-4BCC-8C8B-8C06D6E7E8C1}" type="pres">
      <dgm:prSet presAssocID="{2AA19F4D-515A-4E29-8A69-0A91387920FF}" presName="spNode" presStyleCnt="0"/>
      <dgm:spPr/>
    </dgm:pt>
    <dgm:pt modelId="{9EBDF670-7D35-4DE9-A79B-31594A396446}" type="pres">
      <dgm:prSet presAssocID="{36552179-44DF-4837-AF19-7C0A59AF1A79}" presName="sibTrans" presStyleLbl="sibTrans1D1" presStyleIdx="1" presStyleCnt="4"/>
      <dgm:spPr/>
    </dgm:pt>
    <dgm:pt modelId="{F4040ECC-BFF3-44CC-9087-0A082056EEA9}" type="pres">
      <dgm:prSet presAssocID="{B45EF62D-F042-4A42-935D-F3B6D68A3FC5}" presName="node" presStyleLbl="node1" presStyleIdx="2" presStyleCnt="4">
        <dgm:presLayoutVars>
          <dgm:bulletEnabled val="1"/>
        </dgm:presLayoutVars>
      </dgm:prSet>
      <dgm:spPr/>
    </dgm:pt>
    <dgm:pt modelId="{C8F12693-012B-4209-A604-6402513874E6}" type="pres">
      <dgm:prSet presAssocID="{B45EF62D-F042-4A42-935D-F3B6D68A3FC5}" presName="spNode" presStyleCnt="0"/>
      <dgm:spPr/>
    </dgm:pt>
    <dgm:pt modelId="{5DAA57EB-EADE-4A1C-8758-6791B695C552}" type="pres">
      <dgm:prSet presAssocID="{C7CB808B-3EC5-4379-B88A-6B18317ABE19}" presName="sibTrans" presStyleLbl="sibTrans1D1" presStyleIdx="2" presStyleCnt="4"/>
      <dgm:spPr/>
    </dgm:pt>
    <dgm:pt modelId="{3C51CDDA-175F-47E0-851C-E1D478ACBB3B}" type="pres">
      <dgm:prSet presAssocID="{C57A4B35-F0FC-4DA0-9941-A71977BB4DBC}" presName="node" presStyleLbl="node1" presStyleIdx="3" presStyleCnt="4">
        <dgm:presLayoutVars>
          <dgm:bulletEnabled val="1"/>
        </dgm:presLayoutVars>
      </dgm:prSet>
      <dgm:spPr/>
    </dgm:pt>
    <dgm:pt modelId="{61B07557-488C-4F40-A588-9F067661675E}" type="pres">
      <dgm:prSet presAssocID="{C57A4B35-F0FC-4DA0-9941-A71977BB4DBC}" presName="spNode" presStyleCnt="0"/>
      <dgm:spPr/>
    </dgm:pt>
    <dgm:pt modelId="{928D3D32-020F-4CCE-9DA3-A98EAD4724EF}" type="pres">
      <dgm:prSet presAssocID="{1D5A7D46-7DD5-4430-A69C-F946FA841973}" presName="sibTrans" presStyleLbl="sibTrans1D1" presStyleIdx="3" presStyleCnt="4"/>
      <dgm:spPr/>
    </dgm:pt>
  </dgm:ptLst>
  <dgm:cxnLst>
    <dgm:cxn modelId="{12EC2525-9436-46BD-B227-72DCB9232D15}" type="presOf" srcId="{1E57C7DD-68F8-4BAA-89B3-D987009F10ED}" destId="{815C62C1-7D8D-463C-84BC-E2B09F15D435}" srcOrd="0" destOrd="0" presId="urn:microsoft.com/office/officeart/2005/8/layout/cycle6"/>
    <dgm:cxn modelId="{A5C97732-D017-4764-A465-2258010FA78B}" type="presOf" srcId="{2AA19F4D-515A-4E29-8A69-0A91387920FF}" destId="{9EA3FD68-65C3-42B6-A63F-D8A5A2E04E33}" srcOrd="0" destOrd="0" presId="urn:microsoft.com/office/officeart/2005/8/layout/cycle6"/>
    <dgm:cxn modelId="{53B2393C-1308-49DA-BBFE-F567FB751C32}" type="presOf" srcId="{B45EF62D-F042-4A42-935D-F3B6D68A3FC5}" destId="{F4040ECC-BFF3-44CC-9087-0A082056EEA9}" srcOrd="0" destOrd="0" presId="urn:microsoft.com/office/officeart/2005/8/layout/cycle6"/>
    <dgm:cxn modelId="{AB748E49-003D-4B50-8562-923F1F4391EE}" srcId="{1E57C7DD-68F8-4BAA-89B3-D987009F10ED}" destId="{B45EF62D-F042-4A42-935D-F3B6D68A3FC5}" srcOrd="2" destOrd="0" parTransId="{0933EA6D-150A-4F7D-A5B6-12F5E47363ED}" sibTransId="{C7CB808B-3EC5-4379-B88A-6B18317ABE19}"/>
    <dgm:cxn modelId="{DF1D5373-644E-40C3-A926-B2E70A6E6F49}" type="presOf" srcId="{1D5A7D46-7DD5-4430-A69C-F946FA841973}" destId="{928D3D32-020F-4CCE-9DA3-A98EAD4724EF}" srcOrd="0" destOrd="0" presId="urn:microsoft.com/office/officeart/2005/8/layout/cycle6"/>
    <dgm:cxn modelId="{486B8973-A3D3-4B8D-946C-B5B1EBA2E888}" type="presOf" srcId="{1D4ABDDA-B1CF-4993-8C95-747032EB396E}" destId="{B2C203AE-FE7D-470E-8C2A-84705ED01947}" srcOrd="0" destOrd="0" presId="urn:microsoft.com/office/officeart/2005/8/layout/cycle6"/>
    <dgm:cxn modelId="{279C3787-3538-4E40-A27D-DAD28BF3DD55}" type="presOf" srcId="{36552179-44DF-4837-AF19-7C0A59AF1A79}" destId="{9EBDF670-7D35-4DE9-A79B-31594A396446}" srcOrd="0" destOrd="0" presId="urn:microsoft.com/office/officeart/2005/8/layout/cycle6"/>
    <dgm:cxn modelId="{9081CAB4-1B56-4EF4-9101-5ADD1BCD2825}" type="presOf" srcId="{75B658BB-4553-4711-9198-4FF81C399D58}" destId="{682BBA0F-BB8E-487F-89D9-E06DE6152EA8}" srcOrd="0" destOrd="0" presId="urn:microsoft.com/office/officeart/2005/8/layout/cycle6"/>
    <dgm:cxn modelId="{3C0679D3-2A74-4F3B-A96C-68B5EBA0AE9D}" type="presOf" srcId="{C57A4B35-F0FC-4DA0-9941-A71977BB4DBC}" destId="{3C51CDDA-175F-47E0-851C-E1D478ACBB3B}" srcOrd="0" destOrd="0" presId="urn:microsoft.com/office/officeart/2005/8/layout/cycle6"/>
    <dgm:cxn modelId="{961BC6E7-5F9C-4A60-92B9-988A5729A8AD}" type="presOf" srcId="{C7CB808B-3EC5-4379-B88A-6B18317ABE19}" destId="{5DAA57EB-EADE-4A1C-8758-6791B695C552}" srcOrd="0" destOrd="0" presId="urn:microsoft.com/office/officeart/2005/8/layout/cycle6"/>
    <dgm:cxn modelId="{3F99A0F2-BF87-46C8-93FC-53B047EEC170}" srcId="{1E57C7DD-68F8-4BAA-89B3-D987009F10ED}" destId="{1D4ABDDA-B1CF-4993-8C95-747032EB396E}" srcOrd="0" destOrd="0" parTransId="{AD35D58E-6EA0-4892-A199-B62CF36FFB68}" sibTransId="{75B658BB-4553-4711-9198-4FF81C399D58}"/>
    <dgm:cxn modelId="{63B33FF4-E64B-496C-B2F8-85E71755610E}" srcId="{1E57C7DD-68F8-4BAA-89B3-D987009F10ED}" destId="{C57A4B35-F0FC-4DA0-9941-A71977BB4DBC}" srcOrd="3" destOrd="0" parTransId="{5B2C1DBD-7D16-4B73-A87C-B979A0D262B3}" sibTransId="{1D5A7D46-7DD5-4430-A69C-F946FA841973}"/>
    <dgm:cxn modelId="{E0F0F2F6-B586-4673-8E54-E647C693F639}" srcId="{1E57C7DD-68F8-4BAA-89B3-D987009F10ED}" destId="{2AA19F4D-515A-4E29-8A69-0A91387920FF}" srcOrd="1" destOrd="0" parTransId="{D4BCC770-CAD1-476D-BCB8-DEFF0CF18EF1}" sibTransId="{36552179-44DF-4837-AF19-7C0A59AF1A79}"/>
    <dgm:cxn modelId="{6D84469A-3A5A-4CC7-AAE3-15457B8091D0}" type="presParOf" srcId="{815C62C1-7D8D-463C-84BC-E2B09F15D435}" destId="{B2C203AE-FE7D-470E-8C2A-84705ED01947}" srcOrd="0" destOrd="0" presId="urn:microsoft.com/office/officeart/2005/8/layout/cycle6"/>
    <dgm:cxn modelId="{4A8EF35C-4419-467C-9B28-1CCB3C67E344}" type="presParOf" srcId="{815C62C1-7D8D-463C-84BC-E2B09F15D435}" destId="{6454CC8D-E15E-4A94-BC32-3777B0571565}" srcOrd="1" destOrd="0" presId="urn:microsoft.com/office/officeart/2005/8/layout/cycle6"/>
    <dgm:cxn modelId="{F1043DCA-A757-433A-93A4-94716103FEA8}" type="presParOf" srcId="{815C62C1-7D8D-463C-84BC-E2B09F15D435}" destId="{682BBA0F-BB8E-487F-89D9-E06DE6152EA8}" srcOrd="2" destOrd="0" presId="urn:microsoft.com/office/officeart/2005/8/layout/cycle6"/>
    <dgm:cxn modelId="{09782341-AEB8-4210-B111-52215B8AF215}" type="presParOf" srcId="{815C62C1-7D8D-463C-84BC-E2B09F15D435}" destId="{9EA3FD68-65C3-42B6-A63F-D8A5A2E04E33}" srcOrd="3" destOrd="0" presId="urn:microsoft.com/office/officeart/2005/8/layout/cycle6"/>
    <dgm:cxn modelId="{3DA0D1C6-A458-4DD1-902D-89EEB0ADF4BB}" type="presParOf" srcId="{815C62C1-7D8D-463C-84BC-E2B09F15D435}" destId="{CE6BF3DD-F15C-4BCC-8C8B-8C06D6E7E8C1}" srcOrd="4" destOrd="0" presId="urn:microsoft.com/office/officeart/2005/8/layout/cycle6"/>
    <dgm:cxn modelId="{BC87AC00-EDA8-4335-AD87-D2A3358B1887}" type="presParOf" srcId="{815C62C1-7D8D-463C-84BC-E2B09F15D435}" destId="{9EBDF670-7D35-4DE9-A79B-31594A396446}" srcOrd="5" destOrd="0" presId="urn:microsoft.com/office/officeart/2005/8/layout/cycle6"/>
    <dgm:cxn modelId="{D3FA96E1-D4E0-48E3-921E-5EF8B39A1BF5}" type="presParOf" srcId="{815C62C1-7D8D-463C-84BC-E2B09F15D435}" destId="{F4040ECC-BFF3-44CC-9087-0A082056EEA9}" srcOrd="6" destOrd="0" presId="urn:microsoft.com/office/officeart/2005/8/layout/cycle6"/>
    <dgm:cxn modelId="{793310D3-CFFC-46C5-AB11-34F25C64A7BB}" type="presParOf" srcId="{815C62C1-7D8D-463C-84BC-E2B09F15D435}" destId="{C8F12693-012B-4209-A604-6402513874E6}" srcOrd="7" destOrd="0" presId="urn:microsoft.com/office/officeart/2005/8/layout/cycle6"/>
    <dgm:cxn modelId="{3EDA4B7E-F099-4CF7-8FF9-F8A4784BEF93}" type="presParOf" srcId="{815C62C1-7D8D-463C-84BC-E2B09F15D435}" destId="{5DAA57EB-EADE-4A1C-8758-6791B695C552}" srcOrd="8" destOrd="0" presId="urn:microsoft.com/office/officeart/2005/8/layout/cycle6"/>
    <dgm:cxn modelId="{485DC1FE-186A-4ADF-BAC9-3B04ADA4C6C6}" type="presParOf" srcId="{815C62C1-7D8D-463C-84BC-E2B09F15D435}" destId="{3C51CDDA-175F-47E0-851C-E1D478ACBB3B}" srcOrd="9" destOrd="0" presId="urn:microsoft.com/office/officeart/2005/8/layout/cycle6"/>
    <dgm:cxn modelId="{6A05A309-BE81-43DE-911E-C7465C8F4041}" type="presParOf" srcId="{815C62C1-7D8D-463C-84BC-E2B09F15D435}" destId="{61B07557-488C-4F40-A588-9F067661675E}" srcOrd="10" destOrd="0" presId="urn:microsoft.com/office/officeart/2005/8/layout/cycle6"/>
    <dgm:cxn modelId="{ED51C2A7-2099-4BE0-90B4-F676877456D1}" type="presParOf" srcId="{815C62C1-7D8D-463C-84BC-E2B09F15D435}" destId="{928D3D32-020F-4CCE-9DA3-A98EAD4724EF}" srcOrd="11"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203AE-FE7D-470E-8C2A-84705ED01947}">
      <dsp:nvSpPr>
        <dsp:cNvPr id="0" name=""/>
        <dsp:cNvSpPr/>
      </dsp:nvSpPr>
      <dsp:spPr>
        <a:xfrm>
          <a:off x="1995203" y="1626"/>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Problem of Implementing Usury and Interest Free in Several Financial Fields</a:t>
          </a:r>
        </a:p>
      </dsp:txBody>
      <dsp:txXfrm>
        <a:off x="2028507" y="34930"/>
        <a:ext cx="982980" cy="615624"/>
      </dsp:txXfrm>
    </dsp:sp>
    <dsp:sp modelId="{682BBA0F-BB8E-487F-89D9-E06DE6152EA8}">
      <dsp:nvSpPr>
        <dsp:cNvPr id="0" name=""/>
        <dsp:cNvSpPr/>
      </dsp:nvSpPr>
      <dsp:spPr>
        <a:xfrm>
          <a:off x="1392715" y="342743"/>
          <a:ext cx="2254563" cy="2254563"/>
        </a:xfrm>
        <a:custGeom>
          <a:avLst/>
          <a:gdLst/>
          <a:ahLst/>
          <a:cxnLst/>
          <a:rect l="0" t="0" r="0" b="0"/>
          <a:pathLst>
            <a:path>
              <a:moveTo>
                <a:pt x="1659639" y="133621"/>
              </a:moveTo>
              <a:arcTo wR="1127281" hR="1127281" stAng="178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A3FD68-65C3-42B6-A63F-D8A5A2E04E33}">
      <dsp:nvSpPr>
        <dsp:cNvPr id="0" name=""/>
        <dsp:cNvSpPr/>
      </dsp:nvSpPr>
      <dsp:spPr>
        <a:xfrm>
          <a:off x="3122485"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Prohibition in the Islamic Financial System related to Usury</a:t>
          </a:r>
        </a:p>
      </dsp:txBody>
      <dsp:txXfrm>
        <a:off x="3155789" y="1162212"/>
        <a:ext cx="982980" cy="615624"/>
      </dsp:txXfrm>
    </dsp:sp>
    <dsp:sp modelId="{9EBDF670-7D35-4DE9-A79B-31594A396446}">
      <dsp:nvSpPr>
        <dsp:cNvPr id="0" name=""/>
        <dsp:cNvSpPr/>
      </dsp:nvSpPr>
      <dsp:spPr>
        <a:xfrm>
          <a:off x="1392715" y="342743"/>
          <a:ext cx="2254563" cy="2254563"/>
        </a:xfrm>
        <a:custGeom>
          <a:avLst/>
          <a:gdLst/>
          <a:ahLst/>
          <a:cxnLst/>
          <a:rect l="0" t="0" r="0" b="0"/>
          <a:pathLst>
            <a:path>
              <a:moveTo>
                <a:pt x="2199091" y="1476549"/>
              </a:moveTo>
              <a:arcTo wR="1127281" hR="1127281" stAng="10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040ECC-BFF3-44CC-9087-0A082056EEA9}">
      <dsp:nvSpPr>
        <dsp:cNvPr id="0" name=""/>
        <dsp:cNvSpPr/>
      </dsp:nvSpPr>
      <dsp:spPr>
        <a:xfrm>
          <a:off x="1995203" y="2256190"/>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Financial Solutions That Can Replace Usury</a:t>
          </a:r>
        </a:p>
      </dsp:txBody>
      <dsp:txXfrm>
        <a:off x="2028507" y="2289494"/>
        <a:ext cx="982980" cy="615624"/>
      </dsp:txXfrm>
    </dsp:sp>
    <dsp:sp modelId="{5DAA57EB-EADE-4A1C-8758-6791B695C552}">
      <dsp:nvSpPr>
        <dsp:cNvPr id="0" name=""/>
        <dsp:cNvSpPr/>
      </dsp:nvSpPr>
      <dsp:spPr>
        <a:xfrm>
          <a:off x="1392715" y="342743"/>
          <a:ext cx="2254563" cy="2254563"/>
        </a:xfrm>
        <a:custGeom>
          <a:avLst/>
          <a:gdLst/>
          <a:ahLst/>
          <a:cxnLst/>
          <a:rect l="0" t="0" r="0" b="0"/>
          <a:pathLst>
            <a:path>
              <a:moveTo>
                <a:pt x="594924" y="2120941"/>
              </a:moveTo>
              <a:arcTo wR="1127281" hR="1127281" stAng="70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51CDDA-175F-47E0-851C-E1D478ACBB3B}">
      <dsp:nvSpPr>
        <dsp:cNvPr id="0" name=""/>
        <dsp:cNvSpPr/>
      </dsp:nvSpPr>
      <dsp:spPr>
        <a:xfrm>
          <a:off x="867921"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Impact of Usury on the People's Economy</a:t>
          </a:r>
        </a:p>
      </dsp:txBody>
      <dsp:txXfrm>
        <a:off x="901225" y="1162212"/>
        <a:ext cx="982980" cy="615624"/>
      </dsp:txXfrm>
    </dsp:sp>
    <dsp:sp modelId="{928D3D32-020F-4CCE-9DA3-A98EAD4724EF}">
      <dsp:nvSpPr>
        <dsp:cNvPr id="0" name=""/>
        <dsp:cNvSpPr/>
      </dsp:nvSpPr>
      <dsp:spPr>
        <a:xfrm>
          <a:off x="1392715" y="342743"/>
          <a:ext cx="2254563" cy="2254563"/>
        </a:xfrm>
        <a:custGeom>
          <a:avLst/>
          <a:gdLst/>
          <a:ahLst/>
          <a:cxnLst/>
          <a:rect l="0" t="0" r="0" b="0"/>
          <a:pathLst>
            <a:path>
              <a:moveTo>
                <a:pt x="55471" y="778014"/>
              </a:moveTo>
              <a:arcTo wR="1127281" hR="1127281" stAng="118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2B9D-C764-47A9-8E80-AD1A61D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15</Pages>
  <Words>5289</Words>
  <Characters>30151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 Maulana Izza</dc:creator>
  <dc:description/>
  <cp:lastModifiedBy>galangkalifat1@gmail.com</cp:lastModifiedBy>
  <cp:revision>9</cp:revision>
  <dcterms:created xsi:type="dcterms:W3CDTF">2022-03-29T10:02:00Z</dcterms:created>
  <dcterms:modified xsi:type="dcterms:W3CDTF">2022-04-11T09:07:00Z</dcterms:modified>
  <cp:category/>
</cp:coreProperties>
</file>