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71A6C" w14:textId="77777777" w:rsidR="003B24BC" w:rsidRDefault="003B24BC" w:rsidP="003B24BC">
      <w:pPr>
        <w:jc w:val="center"/>
        <w:rPr>
          <w:rFonts w:ascii="Times New Roman" w:hAnsi="Times New Roman" w:cs="Times New Roman"/>
          <w:b/>
          <w:sz w:val="24"/>
          <w:szCs w:val="24"/>
        </w:rPr>
      </w:pPr>
    </w:p>
    <w:p w14:paraId="575D9167" w14:textId="77777777" w:rsidR="003B24BC" w:rsidRDefault="003B24BC" w:rsidP="003B24BC">
      <w:pPr>
        <w:jc w:val="center"/>
        <w:rPr>
          <w:rFonts w:ascii="Times New Roman" w:hAnsi="Times New Roman" w:cs="Times New Roman"/>
          <w:b/>
          <w:sz w:val="24"/>
          <w:szCs w:val="24"/>
        </w:rPr>
      </w:pPr>
    </w:p>
    <w:p w14:paraId="3B9FF31C" w14:textId="77777777" w:rsidR="003B24BC" w:rsidRDefault="003B24BC" w:rsidP="003B24BC">
      <w:pPr>
        <w:jc w:val="center"/>
        <w:rPr>
          <w:rFonts w:ascii="Times New Roman" w:hAnsi="Times New Roman" w:cs="Times New Roman"/>
          <w:b/>
          <w:sz w:val="24"/>
          <w:szCs w:val="24"/>
        </w:rPr>
      </w:pPr>
    </w:p>
    <w:p w14:paraId="023E5916" w14:textId="77777777" w:rsidR="00BD503B" w:rsidRDefault="008568C4" w:rsidP="00A70B45">
      <w:pPr>
        <w:jc w:val="center"/>
        <w:rPr>
          <w:rFonts w:ascii="Times New Roman" w:hAnsi="Times New Roman" w:cs="Times New Roman"/>
          <w:b/>
          <w:sz w:val="24"/>
          <w:szCs w:val="24"/>
        </w:rPr>
      </w:pPr>
      <w:r>
        <w:rPr>
          <w:rFonts w:ascii="Times New Roman" w:hAnsi="Times New Roman" w:cs="Times New Roman"/>
          <w:b/>
          <w:sz w:val="24"/>
          <w:szCs w:val="24"/>
        </w:rPr>
        <w:t>DİJİTALLEŞMENİN</w:t>
      </w:r>
      <w:r w:rsidRPr="00A70B45">
        <w:rPr>
          <w:rFonts w:ascii="Times New Roman" w:hAnsi="Times New Roman" w:cs="Times New Roman"/>
          <w:b/>
          <w:sz w:val="24"/>
          <w:szCs w:val="24"/>
        </w:rPr>
        <w:t xml:space="preserve"> </w:t>
      </w:r>
      <w:r w:rsidR="00A70B45" w:rsidRPr="00A70B45">
        <w:rPr>
          <w:rFonts w:ascii="Times New Roman" w:hAnsi="Times New Roman" w:cs="Times New Roman"/>
          <w:b/>
          <w:sz w:val="24"/>
          <w:szCs w:val="24"/>
        </w:rPr>
        <w:t>KAYIT DIŞI</w:t>
      </w:r>
      <w:r>
        <w:rPr>
          <w:rFonts w:ascii="Times New Roman" w:hAnsi="Times New Roman" w:cs="Times New Roman"/>
          <w:b/>
          <w:sz w:val="24"/>
          <w:szCs w:val="24"/>
        </w:rPr>
        <w:t xml:space="preserve"> EKONOMİDE </w:t>
      </w:r>
      <w:r w:rsidR="00A70B45" w:rsidRPr="00A70B45">
        <w:rPr>
          <w:rFonts w:ascii="Times New Roman" w:hAnsi="Times New Roman" w:cs="Times New Roman"/>
          <w:b/>
          <w:sz w:val="24"/>
          <w:szCs w:val="24"/>
        </w:rPr>
        <w:t xml:space="preserve">VERGİSEL </w:t>
      </w:r>
      <w:r>
        <w:rPr>
          <w:rFonts w:ascii="Times New Roman" w:hAnsi="Times New Roman" w:cs="Times New Roman"/>
          <w:b/>
          <w:sz w:val="24"/>
          <w:szCs w:val="24"/>
        </w:rPr>
        <w:t>YÖNÜ</w:t>
      </w:r>
    </w:p>
    <w:p w14:paraId="2CEC414A" w14:textId="77777777" w:rsidR="008665A2" w:rsidRDefault="008665A2" w:rsidP="00A70B45">
      <w:pPr>
        <w:jc w:val="center"/>
        <w:rPr>
          <w:rFonts w:ascii="Times New Roman" w:hAnsi="Times New Roman" w:cs="Times New Roman"/>
          <w:b/>
          <w:sz w:val="24"/>
          <w:szCs w:val="24"/>
        </w:rPr>
      </w:pPr>
    </w:p>
    <w:p w14:paraId="7E91725F" w14:textId="77777777" w:rsidR="008665A2" w:rsidRPr="00A70B45" w:rsidRDefault="008665A2" w:rsidP="008665A2">
      <w:pPr>
        <w:jc w:val="right"/>
        <w:rPr>
          <w:rFonts w:ascii="Times New Roman" w:hAnsi="Times New Roman" w:cs="Times New Roman"/>
          <w:b/>
          <w:sz w:val="24"/>
          <w:szCs w:val="24"/>
        </w:rPr>
      </w:pPr>
      <w:r>
        <w:rPr>
          <w:rFonts w:ascii="Times New Roman" w:hAnsi="Times New Roman" w:cs="Times New Roman"/>
          <w:b/>
          <w:sz w:val="24"/>
          <w:szCs w:val="24"/>
        </w:rPr>
        <w:t>Gamze ÇİMEN</w:t>
      </w:r>
      <w:r>
        <w:rPr>
          <w:rStyle w:val="DipnotBavurusu"/>
          <w:rFonts w:ascii="Times New Roman" w:hAnsi="Times New Roman" w:cs="Times New Roman"/>
          <w:b/>
          <w:sz w:val="24"/>
          <w:szCs w:val="24"/>
        </w:rPr>
        <w:footnoteReference w:id="1"/>
      </w:r>
    </w:p>
    <w:p w14:paraId="0BDB2AA4" w14:textId="77777777" w:rsidR="00BD503B" w:rsidRPr="008A7B08" w:rsidRDefault="00BD503B" w:rsidP="003B24BC">
      <w:pPr>
        <w:jc w:val="center"/>
        <w:rPr>
          <w:rFonts w:ascii="Times New Roman" w:hAnsi="Times New Roman" w:cs="Times New Roman"/>
          <w:b/>
          <w:sz w:val="24"/>
          <w:szCs w:val="24"/>
        </w:rPr>
      </w:pPr>
    </w:p>
    <w:p w14:paraId="71FF8E4C" w14:textId="77777777" w:rsidR="00BD503B" w:rsidRDefault="00BD503B" w:rsidP="0042493D">
      <w:pPr>
        <w:ind w:firstLine="709"/>
        <w:jc w:val="both"/>
        <w:rPr>
          <w:rFonts w:ascii="Times New Roman" w:hAnsi="Times New Roman" w:cs="Times New Roman"/>
          <w:b/>
          <w:sz w:val="24"/>
          <w:szCs w:val="24"/>
        </w:rPr>
      </w:pPr>
      <w:r w:rsidRPr="008A7B08">
        <w:rPr>
          <w:rFonts w:ascii="Times New Roman" w:hAnsi="Times New Roman" w:cs="Times New Roman"/>
          <w:b/>
          <w:sz w:val="24"/>
          <w:szCs w:val="24"/>
        </w:rPr>
        <w:t>Özet</w:t>
      </w:r>
    </w:p>
    <w:p w14:paraId="7402E6B4" w14:textId="011F39A1" w:rsidR="0042493D" w:rsidRPr="00CE363E" w:rsidRDefault="0030524F" w:rsidP="00C668FE">
      <w:pPr>
        <w:spacing w:line="360" w:lineRule="auto"/>
        <w:ind w:firstLine="709"/>
        <w:jc w:val="both"/>
        <w:rPr>
          <w:rFonts w:ascii="Times New Roman" w:hAnsi="Times New Roman" w:cs="Times New Roman"/>
          <w:color w:val="000000" w:themeColor="text1"/>
          <w:sz w:val="24"/>
          <w:szCs w:val="24"/>
        </w:rPr>
      </w:pPr>
      <w:r w:rsidRPr="00CE363E">
        <w:rPr>
          <w:rFonts w:ascii="Times New Roman" w:hAnsi="Times New Roman" w:cs="Times New Roman"/>
          <w:color w:val="000000" w:themeColor="text1"/>
          <w:sz w:val="24"/>
          <w:szCs w:val="24"/>
        </w:rPr>
        <w:t>Globalleşen dünyada önemi gün geçtikte artan dijital dönüşüm</w:t>
      </w:r>
      <w:r w:rsidR="00E702A9" w:rsidRPr="00CE363E">
        <w:rPr>
          <w:rFonts w:ascii="Times New Roman" w:hAnsi="Times New Roman" w:cs="Times New Roman"/>
          <w:color w:val="000000" w:themeColor="text1"/>
          <w:sz w:val="24"/>
          <w:szCs w:val="24"/>
        </w:rPr>
        <w:t>,</w:t>
      </w:r>
      <w:r w:rsidRPr="00CE363E">
        <w:rPr>
          <w:rFonts w:ascii="Times New Roman" w:hAnsi="Times New Roman" w:cs="Times New Roman"/>
          <w:color w:val="000000" w:themeColor="text1"/>
          <w:sz w:val="24"/>
          <w:szCs w:val="24"/>
        </w:rPr>
        <w:t xml:space="preserve"> Covid-19 </w:t>
      </w:r>
      <w:r w:rsidR="00DF65DB" w:rsidRPr="00CE363E">
        <w:rPr>
          <w:rFonts w:ascii="Times New Roman" w:hAnsi="Times New Roman" w:cs="Times New Roman"/>
          <w:color w:val="000000" w:themeColor="text1"/>
          <w:sz w:val="24"/>
          <w:szCs w:val="24"/>
        </w:rPr>
        <w:t>salgınıyla</w:t>
      </w:r>
      <w:r w:rsidRPr="00CE363E">
        <w:rPr>
          <w:rFonts w:ascii="Times New Roman" w:hAnsi="Times New Roman" w:cs="Times New Roman"/>
          <w:color w:val="000000" w:themeColor="text1"/>
          <w:sz w:val="24"/>
          <w:szCs w:val="24"/>
        </w:rPr>
        <w:t xml:space="preserve"> daha da kritik hale gelmiştir. </w:t>
      </w:r>
      <w:r w:rsidRPr="00EA18CE">
        <w:rPr>
          <w:rFonts w:ascii="Times New Roman" w:hAnsi="Times New Roman" w:cs="Times New Roman"/>
          <w:color w:val="000000" w:themeColor="text1"/>
          <w:sz w:val="24"/>
          <w:szCs w:val="24"/>
        </w:rPr>
        <w:t>Nitekim</w:t>
      </w:r>
      <w:r w:rsidR="000E091D" w:rsidRPr="00EA18CE">
        <w:rPr>
          <w:rFonts w:ascii="Times New Roman" w:hAnsi="Times New Roman" w:cs="Times New Roman"/>
          <w:color w:val="000000" w:themeColor="text1"/>
          <w:sz w:val="24"/>
          <w:szCs w:val="24"/>
        </w:rPr>
        <w:t xml:space="preserve"> </w:t>
      </w:r>
      <w:r w:rsidR="003A0181" w:rsidRPr="00EA18CE">
        <w:rPr>
          <w:rFonts w:ascii="Times New Roman" w:hAnsi="Times New Roman" w:cs="Times New Roman"/>
          <w:color w:val="000000" w:themeColor="text1"/>
          <w:sz w:val="24"/>
          <w:szCs w:val="24"/>
        </w:rPr>
        <w:t>salgına</w:t>
      </w:r>
      <w:r w:rsidR="000E091D" w:rsidRPr="00EA18CE">
        <w:rPr>
          <w:rFonts w:ascii="Times New Roman" w:hAnsi="Times New Roman" w:cs="Times New Roman"/>
          <w:color w:val="000000" w:themeColor="text1"/>
          <w:sz w:val="24"/>
          <w:szCs w:val="24"/>
        </w:rPr>
        <w:t xml:space="preserve"> karşı </w:t>
      </w:r>
      <w:r w:rsidR="000E091D" w:rsidRPr="00CE363E">
        <w:rPr>
          <w:rFonts w:ascii="Times New Roman" w:hAnsi="Times New Roman" w:cs="Times New Roman"/>
          <w:color w:val="000000" w:themeColor="text1"/>
          <w:sz w:val="24"/>
          <w:szCs w:val="24"/>
        </w:rPr>
        <w:t>uygulanan kısıtlamalar, b</w:t>
      </w:r>
      <w:r w:rsidRPr="00CE363E">
        <w:rPr>
          <w:rFonts w:ascii="Times New Roman" w:hAnsi="Times New Roman" w:cs="Times New Roman"/>
          <w:color w:val="000000" w:themeColor="text1"/>
          <w:sz w:val="24"/>
          <w:szCs w:val="24"/>
          <w:shd w:val="clear" w:color="auto" w:fill="FFFFFF"/>
        </w:rPr>
        <w:t xml:space="preserve">irçok </w:t>
      </w:r>
      <w:r w:rsidR="00E702A9" w:rsidRPr="00CE363E">
        <w:rPr>
          <w:rFonts w:ascii="Times New Roman" w:hAnsi="Times New Roman" w:cs="Times New Roman"/>
          <w:color w:val="000000" w:themeColor="text1"/>
          <w:sz w:val="24"/>
          <w:szCs w:val="24"/>
          <w:shd w:val="clear" w:color="auto" w:fill="FFFFFF"/>
        </w:rPr>
        <w:t>alanda hizmetleri</w:t>
      </w:r>
      <w:r w:rsidR="000E091D" w:rsidRPr="00CE363E">
        <w:rPr>
          <w:rFonts w:ascii="Times New Roman" w:hAnsi="Times New Roman" w:cs="Times New Roman"/>
          <w:color w:val="000000" w:themeColor="text1"/>
          <w:sz w:val="24"/>
          <w:szCs w:val="24"/>
          <w:shd w:val="clear" w:color="auto" w:fill="FFFFFF"/>
        </w:rPr>
        <w:t>n dijital ortamda yürütülmesini zorunlu kılmıştır.</w:t>
      </w:r>
      <w:r w:rsidR="00E702A9" w:rsidRPr="00CE363E">
        <w:rPr>
          <w:rFonts w:ascii="Times New Roman" w:hAnsi="Times New Roman" w:cs="Times New Roman"/>
          <w:color w:val="000000" w:themeColor="text1"/>
          <w:sz w:val="24"/>
          <w:szCs w:val="24"/>
          <w:shd w:val="clear" w:color="auto" w:fill="FFFFFF"/>
        </w:rPr>
        <w:t xml:space="preserve"> Bu alanlardan birisi olan ekonomide artan dijitalleşme ise </w:t>
      </w:r>
      <w:r w:rsidR="00E702A9" w:rsidRPr="00CE363E">
        <w:rPr>
          <w:rFonts w:ascii="Times New Roman" w:hAnsi="Times New Roman" w:cs="Times New Roman"/>
          <w:color w:val="000000" w:themeColor="text1"/>
          <w:sz w:val="24"/>
          <w:szCs w:val="24"/>
        </w:rPr>
        <w:t xml:space="preserve">öteden beri devam etmekte olan kayıt dışı sektörlerde vergilendirilebilir kazancın tespiti açısından kayıt altına alınma sürecini hızlandırmış </w:t>
      </w:r>
      <w:r w:rsidR="00CE363E">
        <w:rPr>
          <w:rFonts w:ascii="Times New Roman" w:hAnsi="Times New Roman" w:cs="Times New Roman"/>
          <w:color w:val="000000" w:themeColor="text1"/>
          <w:sz w:val="24"/>
          <w:szCs w:val="24"/>
        </w:rPr>
        <w:t xml:space="preserve">ve denetime olan ihtiyacı azaltmış </w:t>
      </w:r>
      <w:r w:rsidR="00DF65DB" w:rsidRPr="00CE363E">
        <w:rPr>
          <w:rFonts w:ascii="Times New Roman" w:hAnsi="Times New Roman" w:cs="Times New Roman"/>
          <w:color w:val="000000" w:themeColor="text1"/>
          <w:sz w:val="24"/>
          <w:szCs w:val="24"/>
        </w:rPr>
        <w:t>olsa da</w:t>
      </w:r>
      <w:r w:rsidR="00E702A9" w:rsidRPr="00CE363E">
        <w:rPr>
          <w:rFonts w:ascii="Times New Roman" w:hAnsi="Times New Roman" w:cs="Times New Roman"/>
          <w:color w:val="000000" w:themeColor="text1"/>
          <w:sz w:val="24"/>
          <w:szCs w:val="24"/>
        </w:rPr>
        <w:t xml:space="preserve"> ve</w:t>
      </w:r>
      <w:r w:rsidR="00DF65DB" w:rsidRPr="00CE363E">
        <w:rPr>
          <w:rFonts w:ascii="Times New Roman" w:hAnsi="Times New Roman" w:cs="Times New Roman"/>
          <w:color w:val="000000" w:themeColor="text1"/>
          <w:sz w:val="24"/>
          <w:szCs w:val="24"/>
        </w:rPr>
        <w:t>rgileme sorunlarına net bir çözüm sağlayamamıştır</w:t>
      </w:r>
      <w:r w:rsidR="00E702A9" w:rsidRPr="00CE363E">
        <w:rPr>
          <w:rFonts w:ascii="Times New Roman" w:hAnsi="Times New Roman" w:cs="Times New Roman"/>
          <w:color w:val="000000" w:themeColor="text1"/>
          <w:sz w:val="24"/>
          <w:szCs w:val="24"/>
        </w:rPr>
        <w:t xml:space="preserve">. </w:t>
      </w:r>
      <w:r w:rsidR="001535B1" w:rsidRPr="00CE363E">
        <w:rPr>
          <w:rFonts w:ascii="Times New Roman" w:hAnsi="Times New Roman" w:cs="Times New Roman"/>
          <w:color w:val="000000" w:themeColor="text1"/>
          <w:sz w:val="24"/>
          <w:szCs w:val="24"/>
        </w:rPr>
        <w:t>Bu yönüyle dijital ekonomide gerçekleşen faaliyetler önem arz etmektedir. Çalış</w:t>
      </w:r>
      <w:r w:rsidR="00DF65DB" w:rsidRPr="00CE363E">
        <w:rPr>
          <w:rFonts w:ascii="Times New Roman" w:hAnsi="Times New Roman" w:cs="Times New Roman"/>
          <w:color w:val="000000" w:themeColor="text1"/>
          <w:sz w:val="24"/>
          <w:szCs w:val="24"/>
        </w:rPr>
        <w:t xml:space="preserve">mada ekonomi sektöründe artan dijitalleşmenin, kayıt dışı faaliyetler üzerindeki </w:t>
      </w:r>
      <w:r w:rsidR="0042493D" w:rsidRPr="00CE363E">
        <w:rPr>
          <w:rFonts w:ascii="Times New Roman" w:hAnsi="Times New Roman" w:cs="Times New Roman"/>
          <w:color w:val="000000" w:themeColor="text1"/>
          <w:sz w:val="24"/>
          <w:szCs w:val="24"/>
        </w:rPr>
        <w:t xml:space="preserve">etkisi </w:t>
      </w:r>
      <w:r w:rsidR="00DF65DB" w:rsidRPr="00CE363E">
        <w:rPr>
          <w:rFonts w:ascii="Times New Roman" w:hAnsi="Times New Roman" w:cs="Times New Roman"/>
          <w:color w:val="000000" w:themeColor="text1"/>
          <w:sz w:val="24"/>
          <w:szCs w:val="24"/>
        </w:rPr>
        <w:t>mali açıdan</w:t>
      </w:r>
      <w:r w:rsidR="00EA18CE">
        <w:rPr>
          <w:rFonts w:ascii="Times New Roman" w:hAnsi="Times New Roman" w:cs="Times New Roman"/>
          <w:color w:val="000000" w:themeColor="text1"/>
          <w:sz w:val="24"/>
          <w:szCs w:val="24"/>
        </w:rPr>
        <w:t xml:space="preserve"> ele alınacak ve Türkiye’de </w:t>
      </w:r>
      <w:r w:rsidR="0042493D" w:rsidRPr="00CE363E">
        <w:rPr>
          <w:rFonts w:ascii="Times New Roman" w:hAnsi="Times New Roman" w:cs="Times New Roman"/>
          <w:color w:val="000000" w:themeColor="text1"/>
          <w:sz w:val="24"/>
          <w:szCs w:val="24"/>
        </w:rPr>
        <w:t>yapılan düzenlemelere yer verilecektir.</w:t>
      </w:r>
    </w:p>
    <w:p w14:paraId="2E597337" w14:textId="77777777" w:rsidR="008568C4" w:rsidRDefault="0042493D" w:rsidP="008568C4">
      <w:pPr>
        <w:ind w:firstLine="709"/>
        <w:jc w:val="both"/>
        <w:rPr>
          <w:rFonts w:ascii="Times New Roman" w:hAnsi="Times New Roman" w:cs="Times New Roman"/>
          <w:bCs/>
          <w:sz w:val="24"/>
          <w:szCs w:val="24"/>
        </w:rPr>
      </w:pPr>
      <w:r w:rsidRPr="00940CB6">
        <w:rPr>
          <w:rFonts w:ascii="Times New Roman" w:hAnsi="Times New Roman" w:cs="Times New Roman"/>
          <w:b/>
          <w:bCs/>
          <w:sz w:val="24"/>
          <w:szCs w:val="24"/>
        </w:rPr>
        <w:t xml:space="preserve">Anahtar Kelimeler: </w:t>
      </w:r>
      <w:r w:rsidRPr="00940CB6">
        <w:rPr>
          <w:rFonts w:ascii="Times New Roman" w:hAnsi="Times New Roman" w:cs="Times New Roman"/>
          <w:bCs/>
          <w:sz w:val="24"/>
          <w:szCs w:val="24"/>
        </w:rPr>
        <w:t xml:space="preserve">  </w:t>
      </w:r>
      <w:r w:rsidR="001C107C">
        <w:rPr>
          <w:rFonts w:ascii="Times New Roman" w:hAnsi="Times New Roman" w:cs="Times New Roman"/>
          <w:bCs/>
          <w:sz w:val="24"/>
          <w:szCs w:val="24"/>
        </w:rPr>
        <w:t>Kayıt Dışı Ekonomi</w:t>
      </w:r>
      <w:r w:rsidRPr="00940CB6">
        <w:rPr>
          <w:rFonts w:ascii="Times New Roman" w:hAnsi="Times New Roman" w:cs="Times New Roman"/>
          <w:bCs/>
          <w:sz w:val="24"/>
          <w:szCs w:val="24"/>
        </w:rPr>
        <w:t xml:space="preserve">, </w:t>
      </w:r>
      <w:r w:rsidR="00CE363E" w:rsidRPr="00940CB6">
        <w:rPr>
          <w:rFonts w:ascii="Times New Roman" w:hAnsi="Times New Roman" w:cs="Times New Roman"/>
          <w:bCs/>
          <w:sz w:val="24"/>
          <w:szCs w:val="24"/>
        </w:rPr>
        <w:t>Dijital Ekonomi</w:t>
      </w:r>
      <w:r w:rsidR="00CE363E">
        <w:rPr>
          <w:rFonts w:ascii="Times New Roman" w:hAnsi="Times New Roman" w:cs="Times New Roman"/>
          <w:bCs/>
          <w:sz w:val="24"/>
          <w:szCs w:val="24"/>
        </w:rPr>
        <w:t xml:space="preserve">, </w:t>
      </w:r>
      <w:r w:rsidRPr="00940CB6">
        <w:rPr>
          <w:rFonts w:ascii="Times New Roman" w:hAnsi="Times New Roman" w:cs="Times New Roman"/>
          <w:bCs/>
          <w:sz w:val="24"/>
          <w:szCs w:val="24"/>
        </w:rPr>
        <w:t xml:space="preserve">Vergileme </w:t>
      </w:r>
    </w:p>
    <w:p w14:paraId="38A5C725" w14:textId="77777777" w:rsidR="00373F8B" w:rsidRDefault="00373F8B" w:rsidP="00373F8B">
      <w:pPr>
        <w:ind w:firstLine="709"/>
        <w:rPr>
          <w:rFonts w:ascii="Times New Roman" w:hAnsi="Times New Roman" w:cs="Times New Roman"/>
          <w:b/>
          <w:sz w:val="24"/>
          <w:szCs w:val="24"/>
        </w:rPr>
      </w:pPr>
    </w:p>
    <w:p w14:paraId="4AD598D4" w14:textId="77777777" w:rsidR="00750E34" w:rsidRDefault="00750E34" w:rsidP="00750E34">
      <w:pPr>
        <w:ind w:firstLine="709"/>
        <w:jc w:val="center"/>
        <w:rPr>
          <w:rFonts w:ascii="Times New Roman" w:hAnsi="Times New Roman" w:cs="Times New Roman"/>
          <w:b/>
          <w:sz w:val="24"/>
          <w:szCs w:val="24"/>
        </w:rPr>
      </w:pPr>
      <w:r w:rsidRPr="00750E34">
        <w:rPr>
          <w:rFonts w:ascii="Times New Roman" w:hAnsi="Times New Roman" w:cs="Times New Roman"/>
          <w:b/>
          <w:sz w:val="24"/>
          <w:szCs w:val="24"/>
        </w:rPr>
        <w:t>THE TAXA</w:t>
      </w:r>
      <w:r w:rsidR="00C35E55">
        <w:rPr>
          <w:rFonts w:ascii="Times New Roman" w:hAnsi="Times New Roman" w:cs="Times New Roman"/>
          <w:b/>
          <w:sz w:val="24"/>
          <w:szCs w:val="24"/>
        </w:rPr>
        <w:t>TION</w:t>
      </w:r>
      <w:r w:rsidRPr="00750E34">
        <w:rPr>
          <w:rFonts w:ascii="Times New Roman" w:hAnsi="Times New Roman" w:cs="Times New Roman"/>
          <w:b/>
          <w:sz w:val="24"/>
          <w:szCs w:val="24"/>
        </w:rPr>
        <w:t xml:space="preserve"> ASPECT OF DIGITIZATION IN THE SHADOW ECONOMY</w:t>
      </w:r>
    </w:p>
    <w:p w14:paraId="7F54D44E" w14:textId="77777777" w:rsidR="00373F8B" w:rsidRDefault="00373F8B" w:rsidP="00750E34">
      <w:pPr>
        <w:ind w:firstLine="709"/>
        <w:rPr>
          <w:rFonts w:ascii="Times New Roman" w:hAnsi="Times New Roman" w:cs="Times New Roman"/>
          <w:b/>
          <w:sz w:val="24"/>
          <w:szCs w:val="24"/>
        </w:rPr>
      </w:pPr>
    </w:p>
    <w:p w14:paraId="7461A5A0" w14:textId="77777777" w:rsidR="00750E34" w:rsidRDefault="00750E34" w:rsidP="00750E34">
      <w:pPr>
        <w:ind w:firstLine="709"/>
        <w:rPr>
          <w:rFonts w:ascii="Times New Roman" w:hAnsi="Times New Roman" w:cs="Times New Roman"/>
          <w:b/>
          <w:sz w:val="24"/>
          <w:szCs w:val="24"/>
        </w:rPr>
      </w:pPr>
      <w:proofErr w:type="spellStart"/>
      <w:r w:rsidRPr="00750E34">
        <w:rPr>
          <w:rFonts w:ascii="Times New Roman" w:hAnsi="Times New Roman" w:cs="Times New Roman"/>
          <w:b/>
          <w:sz w:val="24"/>
          <w:szCs w:val="24"/>
        </w:rPr>
        <w:t>Abstract</w:t>
      </w:r>
      <w:proofErr w:type="spellEnd"/>
    </w:p>
    <w:p w14:paraId="611BDD8A" w14:textId="77777777" w:rsidR="00750E34" w:rsidRDefault="00750E34" w:rsidP="00C668FE">
      <w:pPr>
        <w:spacing w:line="360" w:lineRule="auto"/>
        <w:ind w:firstLine="709"/>
        <w:jc w:val="both"/>
        <w:rPr>
          <w:rFonts w:ascii="Times New Roman" w:hAnsi="Times New Roman" w:cs="Times New Roman"/>
          <w:sz w:val="24"/>
          <w:szCs w:val="24"/>
        </w:rPr>
      </w:pPr>
      <w:proofErr w:type="spellStart"/>
      <w:r w:rsidRPr="00750E34">
        <w:rPr>
          <w:rFonts w:ascii="Times New Roman" w:hAnsi="Times New Roman" w:cs="Times New Roman"/>
          <w:sz w:val="24"/>
          <w:szCs w:val="24"/>
        </w:rPr>
        <w:t>Digital</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transformation</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whose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importance</w:t>
      </w:r>
      <w:proofErr w:type="spellEnd"/>
      <w:r w:rsidRPr="00750E34">
        <w:rPr>
          <w:rFonts w:ascii="Times New Roman" w:hAnsi="Times New Roman" w:cs="Times New Roman"/>
          <w:sz w:val="24"/>
          <w:szCs w:val="24"/>
        </w:rPr>
        <w:t xml:space="preserve"> is </w:t>
      </w:r>
      <w:proofErr w:type="spellStart"/>
      <w:r w:rsidRPr="00750E34">
        <w:rPr>
          <w:rFonts w:ascii="Times New Roman" w:hAnsi="Times New Roman" w:cs="Times New Roman"/>
          <w:sz w:val="24"/>
          <w:szCs w:val="24"/>
        </w:rPr>
        <w:t>increasing</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day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by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day</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globalizing</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world</w:t>
      </w:r>
      <w:proofErr w:type="spellEnd"/>
      <w:r w:rsidRPr="00750E34">
        <w:rPr>
          <w:rFonts w:ascii="Times New Roman" w:hAnsi="Times New Roman" w:cs="Times New Roman"/>
          <w:sz w:val="24"/>
          <w:szCs w:val="24"/>
        </w:rPr>
        <w:t xml:space="preserve">, has </w:t>
      </w:r>
      <w:proofErr w:type="spellStart"/>
      <w:r w:rsidRPr="00750E34">
        <w:rPr>
          <w:rFonts w:ascii="Times New Roman" w:hAnsi="Times New Roman" w:cs="Times New Roman"/>
          <w:sz w:val="24"/>
          <w:szCs w:val="24"/>
        </w:rPr>
        <w:t>become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even</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more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critical</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with</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Covid-19 </w:t>
      </w:r>
      <w:proofErr w:type="spellStart"/>
      <w:r w:rsidRPr="00750E34">
        <w:rPr>
          <w:rFonts w:ascii="Times New Roman" w:hAnsi="Times New Roman" w:cs="Times New Roman"/>
          <w:sz w:val="24"/>
          <w:szCs w:val="24"/>
        </w:rPr>
        <w:t>outbreak</w:t>
      </w:r>
      <w:proofErr w:type="spellEnd"/>
      <w:r w:rsidRPr="00750E34">
        <w:rPr>
          <w:rFonts w:ascii="Times New Roman" w:hAnsi="Times New Roman" w:cs="Times New Roman"/>
          <w:sz w:val="24"/>
          <w:szCs w:val="24"/>
        </w:rPr>
        <w:t>.</w:t>
      </w:r>
      <w:r>
        <w:rPr>
          <w:rFonts w:ascii="Times New Roman" w:hAnsi="Times New Roman" w:cs="Times New Roman"/>
          <w:sz w:val="24"/>
          <w:szCs w:val="24"/>
        </w:rPr>
        <w:t xml:space="preserve"> </w:t>
      </w:r>
      <w:r w:rsidRPr="00750E34">
        <w:rPr>
          <w:rFonts w:ascii="Times New Roman" w:hAnsi="Times New Roman" w:cs="Times New Roman"/>
          <w:sz w:val="24"/>
          <w:szCs w:val="24"/>
        </w:rPr>
        <w:t xml:space="preserve">As a </w:t>
      </w:r>
      <w:proofErr w:type="spellStart"/>
      <w:r w:rsidRPr="00750E34">
        <w:rPr>
          <w:rFonts w:ascii="Times New Roman" w:hAnsi="Times New Roman" w:cs="Times New Roman"/>
          <w:sz w:val="24"/>
          <w:szCs w:val="24"/>
        </w:rPr>
        <w:t>matter</w:t>
      </w:r>
      <w:proofErr w:type="spellEnd"/>
      <w:r w:rsidRPr="00750E34">
        <w:rPr>
          <w:rFonts w:ascii="Times New Roman" w:hAnsi="Times New Roman" w:cs="Times New Roman"/>
          <w:sz w:val="24"/>
          <w:szCs w:val="24"/>
        </w:rPr>
        <w:t xml:space="preserve"> of </w:t>
      </w:r>
      <w:proofErr w:type="spellStart"/>
      <w:r w:rsidRPr="00750E34">
        <w:rPr>
          <w:rFonts w:ascii="Times New Roman" w:hAnsi="Times New Roman" w:cs="Times New Roman"/>
          <w:sz w:val="24"/>
          <w:szCs w:val="24"/>
        </w:rPr>
        <w:t>fact</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restrictions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imposed</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against</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disease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have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made</w:t>
      </w:r>
      <w:proofErr w:type="spellEnd"/>
      <w:r w:rsidRPr="00750E34">
        <w:rPr>
          <w:rFonts w:ascii="Times New Roman" w:hAnsi="Times New Roman" w:cs="Times New Roman"/>
          <w:sz w:val="24"/>
          <w:szCs w:val="24"/>
        </w:rPr>
        <w:t xml:space="preserve"> it </w:t>
      </w:r>
      <w:proofErr w:type="spellStart"/>
      <w:r w:rsidRPr="00750E34">
        <w:rPr>
          <w:rFonts w:ascii="Times New Roman" w:hAnsi="Times New Roman" w:cs="Times New Roman"/>
          <w:sz w:val="24"/>
          <w:szCs w:val="24"/>
        </w:rPr>
        <w:t>compulsory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to</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carry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out</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services</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many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areas</w:t>
      </w:r>
      <w:proofErr w:type="spellEnd"/>
      <w:r w:rsidRPr="00750E34">
        <w:rPr>
          <w:rFonts w:ascii="Times New Roman" w:hAnsi="Times New Roman" w:cs="Times New Roman"/>
          <w:sz w:val="24"/>
          <w:szCs w:val="24"/>
        </w:rPr>
        <w:t xml:space="preserve"> in a </w:t>
      </w:r>
      <w:proofErr w:type="spellStart"/>
      <w:r w:rsidRPr="00750E34">
        <w:rPr>
          <w:rFonts w:ascii="Times New Roman" w:hAnsi="Times New Roman" w:cs="Times New Roman"/>
          <w:sz w:val="24"/>
          <w:szCs w:val="24"/>
        </w:rPr>
        <w:t>digital</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environment</w:t>
      </w:r>
      <w:proofErr w:type="spellEnd"/>
      <w:r w:rsidRPr="00750E34">
        <w:rPr>
          <w:rFonts w:ascii="Times New Roman" w:hAnsi="Times New Roman" w:cs="Times New Roman"/>
          <w:sz w:val="24"/>
          <w:szCs w:val="24"/>
        </w:rPr>
        <w:t>.</w:t>
      </w:r>
      <w:r w:rsidRPr="00750E34">
        <w:t xml:space="preserve"> </w:t>
      </w:r>
      <w:proofErr w:type="spellStart"/>
      <w:r w:rsidRPr="00750E34">
        <w:rPr>
          <w:rFonts w:ascii="Times New Roman" w:hAnsi="Times New Roman" w:cs="Times New Roman"/>
          <w:sz w:val="24"/>
          <w:szCs w:val="24"/>
        </w:rPr>
        <w:t>Increasing</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digitalization</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economy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which</w:t>
      </w:r>
      <w:proofErr w:type="spellEnd"/>
      <w:r w:rsidRPr="00750E34">
        <w:rPr>
          <w:rFonts w:ascii="Times New Roman" w:hAnsi="Times New Roman" w:cs="Times New Roman"/>
          <w:sz w:val="24"/>
          <w:szCs w:val="24"/>
        </w:rPr>
        <w:t xml:space="preserve"> is </w:t>
      </w:r>
      <w:proofErr w:type="spellStart"/>
      <w:r w:rsidRPr="00750E34">
        <w:rPr>
          <w:rFonts w:ascii="Times New Roman" w:hAnsi="Times New Roman" w:cs="Times New Roman"/>
          <w:sz w:val="24"/>
          <w:szCs w:val="24"/>
        </w:rPr>
        <w:t>one</w:t>
      </w:r>
      <w:proofErr w:type="spellEnd"/>
      <w:r w:rsidRPr="00750E34">
        <w:rPr>
          <w:rFonts w:ascii="Times New Roman" w:hAnsi="Times New Roman" w:cs="Times New Roman"/>
          <w:sz w:val="24"/>
          <w:szCs w:val="24"/>
        </w:rPr>
        <w:t xml:space="preserve"> of </w:t>
      </w:r>
      <w:proofErr w:type="spellStart"/>
      <w:r w:rsidRPr="00750E34">
        <w:rPr>
          <w:rFonts w:ascii="Times New Roman" w:hAnsi="Times New Roman" w:cs="Times New Roman"/>
          <w:sz w:val="24"/>
          <w:szCs w:val="24"/>
        </w:rPr>
        <w:t>these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areas</w:t>
      </w:r>
      <w:proofErr w:type="spellEnd"/>
      <w:r w:rsidRPr="00750E34">
        <w:rPr>
          <w:rFonts w:ascii="Times New Roman" w:hAnsi="Times New Roman" w:cs="Times New Roman"/>
          <w:sz w:val="24"/>
          <w:szCs w:val="24"/>
        </w:rPr>
        <w:t xml:space="preserve">, has </w:t>
      </w:r>
      <w:proofErr w:type="spellStart"/>
      <w:r w:rsidRPr="00750E34">
        <w:rPr>
          <w:rFonts w:ascii="Times New Roman" w:hAnsi="Times New Roman" w:cs="Times New Roman"/>
          <w:sz w:val="24"/>
          <w:szCs w:val="24"/>
        </w:rPr>
        <w:t>accelerated</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recording</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process</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terms</w:t>
      </w:r>
      <w:proofErr w:type="spellEnd"/>
      <w:r w:rsidRPr="00750E34">
        <w:rPr>
          <w:rFonts w:ascii="Times New Roman" w:hAnsi="Times New Roman" w:cs="Times New Roman"/>
          <w:sz w:val="24"/>
          <w:szCs w:val="24"/>
        </w:rPr>
        <w:t xml:space="preserve"> of </w:t>
      </w:r>
      <w:proofErr w:type="spellStart"/>
      <w:r w:rsidRPr="00750E34">
        <w:rPr>
          <w:rFonts w:ascii="Times New Roman" w:hAnsi="Times New Roman" w:cs="Times New Roman"/>
          <w:sz w:val="24"/>
          <w:szCs w:val="24"/>
        </w:rPr>
        <w:t>determining</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taxable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income</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informal</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sectors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and</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reduced</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need</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for</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auditing</w:t>
      </w:r>
      <w:proofErr w:type="spellEnd"/>
      <w:r w:rsidRPr="00750E34">
        <w:rPr>
          <w:rFonts w:ascii="Times New Roman" w:hAnsi="Times New Roman" w:cs="Times New Roman"/>
          <w:sz w:val="24"/>
          <w:szCs w:val="24"/>
        </w:rPr>
        <w:t xml:space="preserve">, but </w:t>
      </w:r>
      <w:proofErr w:type="spellStart"/>
      <w:r w:rsidRPr="00750E34">
        <w:rPr>
          <w:rFonts w:ascii="Times New Roman" w:hAnsi="Times New Roman" w:cs="Times New Roman"/>
          <w:sz w:val="24"/>
          <w:szCs w:val="24"/>
        </w:rPr>
        <w:t>did</w:t>
      </w:r>
      <w:proofErr w:type="spellEnd"/>
      <w:r w:rsidRPr="00750E34">
        <w:rPr>
          <w:rFonts w:ascii="Times New Roman" w:hAnsi="Times New Roman" w:cs="Times New Roman"/>
          <w:sz w:val="24"/>
          <w:szCs w:val="24"/>
        </w:rPr>
        <w:t xml:space="preserve"> not </w:t>
      </w:r>
      <w:proofErr w:type="spellStart"/>
      <w:r w:rsidRPr="00750E34">
        <w:rPr>
          <w:rFonts w:ascii="Times New Roman" w:hAnsi="Times New Roman" w:cs="Times New Roman"/>
          <w:sz w:val="24"/>
          <w:szCs w:val="24"/>
        </w:rPr>
        <w:t>provide</w:t>
      </w:r>
      <w:proofErr w:type="spellEnd"/>
      <w:r w:rsidRPr="00750E34">
        <w:rPr>
          <w:rFonts w:ascii="Times New Roman" w:hAnsi="Times New Roman" w:cs="Times New Roman"/>
          <w:sz w:val="24"/>
          <w:szCs w:val="24"/>
        </w:rPr>
        <w:t xml:space="preserve"> a </w:t>
      </w:r>
      <w:proofErr w:type="spellStart"/>
      <w:r w:rsidRPr="00750E34">
        <w:rPr>
          <w:rFonts w:ascii="Times New Roman" w:hAnsi="Times New Roman" w:cs="Times New Roman"/>
          <w:sz w:val="24"/>
          <w:szCs w:val="24"/>
        </w:rPr>
        <w:t>clear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taxation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problems</w:t>
      </w:r>
      <w:proofErr w:type="spellEnd"/>
      <w:r>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In</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this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respect</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activities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taking</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place</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w:t>
      </w:r>
      <w:proofErr w:type="spellEnd"/>
      <w:r>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lastRenderedPageBreak/>
        <w:t>In</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study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effect</w:t>
      </w:r>
      <w:proofErr w:type="spellEnd"/>
      <w:r w:rsidRPr="00750E34">
        <w:rPr>
          <w:rFonts w:ascii="Times New Roman" w:hAnsi="Times New Roman" w:cs="Times New Roman"/>
          <w:sz w:val="24"/>
          <w:szCs w:val="24"/>
        </w:rPr>
        <w:t xml:space="preserve"> of </w:t>
      </w:r>
      <w:proofErr w:type="spellStart"/>
      <w:r w:rsidRPr="00750E34">
        <w:rPr>
          <w:rFonts w:ascii="Times New Roman" w:hAnsi="Times New Roman" w:cs="Times New Roman"/>
          <w:sz w:val="24"/>
          <w:szCs w:val="24"/>
        </w:rPr>
        <w:t>increasing</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digitalization</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economy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sector</w:t>
      </w:r>
      <w:proofErr w:type="spellEnd"/>
      <w:r w:rsidRPr="00750E34">
        <w:rPr>
          <w:rFonts w:ascii="Times New Roman" w:hAnsi="Times New Roman" w:cs="Times New Roman"/>
          <w:sz w:val="24"/>
          <w:szCs w:val="24"/>
        </w:rPr>
        <w:t xml:space="preserve"> on </w:t>
      </w:r>
      <w:proofErr w:type="spellStart"/>
      <w:r w:rsidRPr="00750E34">
        <w:rPr>
          <w:rFonts w:ascii="Times New Roman" w:hAnsi="Times New Roman" w:cs="Times New Roman"/>
          <w:sz w:val="24"/>
          <w:szCs w:val="24"/>
        </w:rPr>
        <w:t>unregistered</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activities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will</w:t>
      </w:r>
      <w:proofErr w:type="spellEnd"/>
      <w:r w:rsidRPr="00750E34">
        <w:rPr>
          <w:rFonts w:ascii="Times New Roman" w:hAnsi="Times New Roman" w:cs="Times New Roman"/>
          <w:sz w:val="24"/>
          <w:szCs w:val="24"/>
        </w:rPr>
        <w:t xml:space="preserve"> be </w:t>
      </w:r>
      <w:proofErr w:type="spellStart"/>
      <w:r w:rsidRPr="00750E34">
        <w:rPr>
          <w:rFonts w:ascii="Times New Roman" w:hAnsi="Times New Roman" w:cs="Times New Roman"/>
          <w:sz w:val="24"/>
          <w:szCs w:val="24"/>
        </w:rPr>
        <w:t>discussed</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financial</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terms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and</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regulations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made</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against</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this</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situation</w:t>
      </w:r>
      <w:proofErr w:type="spellEnd"/>
      <w:r w:rsidRPr="00750E34">
        <w:rPr>
          <w:rFonts w:ascii="Times New Roman" w:hAnsi="Times New Roman" w:cs="Times New Roman"/>
          <w:sz w:val="24"/>
          <w:szCs w:val="24"/>
        </w:rPr>
        <w:t xml:space="preserve"> in </w:t>
      </w:r>
      <w:proofErr w:type="spellStart"/>
      <w:r w:rsidRPr="00750E34">
        <w:rPr>
          <w:rFonts w:ascii="Times New Roman" w:hAnsi="Times New Roman" w:cs="Times New Roman"/>
          <w:sz w:val="24"/>
          <w:szCs w:val="24"/>
        </w:rPr>
        <w:t>Turkey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will</w:t>
      </w:r>
      <w:proofErr w:type="spellEnd"/>
      <w:r w:rsidRPr="00750E34">
        <w:rPr>
          <w:rFonts w:ascii="Times New Roman" w:hAnsi="Times New Roman" w:cs="Times New Roman"/>
          <w:sz w:val="24"/>
          <w:szCs w:val="24"/>
        </w:rPr>
        <w:t xml:space="preserve"> be </w:t>
      </w:r>
      <w:proofErr w:type="spellStart"/>
      <w:r w:rsidRPr="00750E34">
        <w:rPr>
          <w:rFonts w:ascii="Times New Roman" w:hAnsi="Times New Roman" w:cs="Times New Roman"/>
          <w:sz w:val="24"/>
          <w:szCs w:val="24"/>
        </w:rPr>
        <w:t>included</w:t>
      </w:r>
      <w:proofErr w:type="spellEnd"/>
      <w:r w:rsidRPr="00750E34">
        <w:rPr>
          <w:rFonts w:ascii="Times New Roman" w:hAnsi="Times New Roman" w:cs="Times New Roman"/>
          <w:sz w:val="24"/>
          <w:szCs w:val="24"/>
        </w:rPr>
        <w:t>.</w:t>
      </w:r>
    </w:p>
    <w:p w14:paraId="050EDF10" w14:textId="77777777" w:rsidR="00750E34" w:rsidRPr="00750E34" w:rsidRDefault="00750E34" w:rsidP="00750E34">
      <w:pPr>
        <w:ind w:firstLine="709"/>
        <w:jc w:val="both"/>
        <w:rPr>
          <w:rFonts w:ascii="Times New Roman" w:hAnsi="Times New Roman" w:cs="Times New Roman"/>
          <w:sz w:val="24"/>
          <w:szCs w:val="24"/>
        </w:rPr>
      </w:pPr>
      <w:proofErr w:type="spellStart"/>
      <w:r w:rsidRPr="00750E34">
        <w:rPr>
          <w:rFonts w:ascii="Times New Roman" w:hAnsi="Times New Roman" w:cs="Times New Roman"/>
          <w:b/>
          <w:sz w:val="24"/>
          <w:szCs w:val="24"/>
        </w:rPr>
        <w:t>Keywords</w:t>
      </w:r>
      <w:proofErr w:type="spellEnd"/>
      <w:r w:rsidRPr="00750E34">
        <w:rPr>
          <w:rFonts w:ascii="Times New Roman" w:hAnsi="Times New Roman" w:cs="Times New Roman"/>
          <w:b/>
          <w:sz w:val="24"/>
          <w:szCs w:val="24"/>
        </w:rPr>
        <w:t xml:space="preserve">: </w:t>
      </w:r>
      <w:proofErr w:type="spellStart"/>
      <w:r w:rsidR="00373F8B">
        <w:rPr>
          <w:rFonts w:ascii="Times New Roman" w:hAnsi="Times New Roman" w:cs="Times New Roman"/>
          <w:sz w:val="24"/>
          <w:szCs w:val="24"/>
        </w:rPr>
        <w:t>Shadow</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Economy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Digital</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Economy</w:t>
      </w:r>
      <w:proofErr w:type="spellEnd"/>
      <w:r w:rsidRPr="00750E34">
        <w:rPr>
          <w:rFonts w:ascii="Times New Roman" w:hAnsi="Times New Roman" w:cs="Times New Roman"/>
          <w:sz w:val="24"/>
          <w:szCs w:val="24"/>
        </w:rPr>
        <w:t xml:space="preserve">, </w:t>
      </w:r>
      <w:proofErr w:type="spellStart"/>
      <w:r w:rsidRPr="00750E34">
        <w:rPr>
          <w:rFonts w:ascii="Times New Roman" w:hAnsi="Times New Roman" w:cs="Times New Roman"/>
          <w:sz w:val="24"/>
          <w:szCs w:val="24"/>
        </w:rPr>
        <w:t>Taxation</w:t>
      </w:r>
      <w:proofErr w:type="spellEnd"/>
      <w:r w:rsidR="00373F8B">
        <w:rPr>
          <w:rFonts w:ascii="Times New Roman" w:hAnsi="Times New Roman" w:cs="Times New Roman"/>
          <w:sz w:val="24"/>
          <w:szCs w:val="24"/>
        </w:rPr>
        <w:t>.</w:t>
      </w:r>
    </w:p>
    <w:p w14:paraId="269019D1" w14:textId="77777777" w:rsidR="00750E34" w:rsidRPr="00750E34" w:rsidRDefault="00750E34" w:rsidP="00373F8B">
      <w:pPr>
        <w:rPr>
          <w:rFonts w:ascii="Times New Roman" w:hAnsi="Times New Roman" w:cs="Times New Roman"/>
          <w:b/>
          <w:sz w:val="24"/>
          <w:szCs w:val="24"/>
        </w:rPr>
      </w:pPr>
    </w:p>
    <w:p w14:paraId="013B38D4" w14:textId="77777777" w:rsidR="00BD503B" w:rsidRPr="008568C4" w:rsidRDefault="00BD503B" w:rsidP="008568C4">
      <w:pPr>
        <w:ind w:firstLine="709"/>
        <w:jc w:val="both"/>
        <w:rPr>
          <w:rFonts w:ascii="Times New Roman" w:hAnsi="Times New Roman" w:cs="Times New Roman"/>
          <w:sz w:val="24"/>
          <w:szCs w:val="24"/>
        </w:rPr>
      </w:pPr>
      <w:r w:rsidRPr="008A7B08">
        <w:rPr>
          <w:rFonts w:ascii="Times New Roman" w:hAnsi="Times New Roman" w:cs="Times New Roman"/>
          <w:b/>
          <w:sz w:val="24"/>
          <w:szCs w:val="24"/>
        </w:rPr>
        <w:t>Giriş</w:t>
      </w:r>
    </w:p>
    <w:p w14:paraId="57FFBE95" w14:textId="221AC404" w:rsidR="00A46E97" w:rsidRDefault="008568C4" w:rsidP="00C668FE">
      <w:pPr>
        <w:spacing w:line="360" w:lineRule="auto"/>
        <w:ind w:firstLine="709"/>
        <w:jc w:val="both"/>
        <w:rPr>
          <w:rFonts w:ascii="Times New Roman" w:hAnsi="Times New Roman" w:cs="Times New Roman"/>
          <w:color w:val="000000" w:themeColor="text1"/>
          <w:sz w:val="24"/>
          <w:szCs w:val="24"/>
        </w:rPr>
      </w:pPr>
      <w:r w:rsidRPr="00940CB6">
        <w:rPr>
          <w:rFonts w:ascii="Times New Roman" w:hAnsi="Times New Roman" w:cs="Times New Roman"/>
          <w:sz w:val="24"/>
          <w:szCs w:val="24"/>
        </w:rPr>
        <w:t xml:space="preserve">İlk olarak Çin’in </w:t>
      </w:r>
      <w:proofErr w:type="spellStart"/>
      <w:r w:rsidRPr="00940CB6">
        <w:rPr>
          <w:rFonts w:ascii="Times New Roman" w:hAnsi="Times New Roman" w:cs="Times New Roman"/>
          <w:sz w:val="24"/>
          <w:szCs w:val="24"/>
        </w:rPr>
        <w:t>Wuhan</w:t>
      </w:r>
      <w:proofErr w:type="spellEnd"/>
      <w:r w:rsidRPr="00940CB6">
        <w:rPr>
          <w:rFonts w:ascii="Times New Roman" w:hAnsi="Times New Roman" w:cs="Times New Roman"/>
          <w:sz w:val="24"/>
          <w:szCs w:val="24"/>
        </w:rPr>
        <w:t xml:space="preserve"> kentinde ortaya çıkan yeni </w:t>
      </w:r>
      <w:proofErr w:type="spellStart"/>
      <w:r w:rsidRPr="00940CB6">
        <w:rPr>
          <w:rFonts w:ascii="Times New Roman" w:hAnsi="Times New Roman" w:cs="Times New Roman"/>
          <w:sz w:val="24"/>
          <w:szCs w:val="24"/>
        </w:rPr>
        <w:t>koronavirüs</w:t>
      </w:r>
      <w:proofErr w:type="spellEnd"/>
      <w:r w:rsidRPr="00940CB6">
        <w:rPr>
          <w:rFonts w:ascii="Times New Roman" w:hAnsi="Times New Roman" w:cs="Times New Roman"/>
          <w:sz w:val="24"/>
          <w:szCs w:val="24"/>
        </w:rPr>
        <w:t xml:space="preserve"> (Covid-19), </w:t>
      </w:r>
      <w:r w:rsidRPr="00FD715F">
        <w:rPr>
          <w:rFonts w:ascii="Times New Roman" w:hAnsi="Times New Roman" w:cs="Times New Roman"/>
          <w:color w:val="000000" w:themeColor="text1"/>
          <w:sz w:val="24"/>
          <w:szCs w:val="24"/>
        </w:rPr>
        <w:t xml:space="preserve">milyonlarca nüfusu </w:t>
      </w:r>
      <w:proofErr w:type="spellStart"/>
      <w:r w:rsidRPr="00FD715F">
        <w:rPr>
          <w:rFonts w:ascii="Times New Roman" w:hAnsi="Times New Roman" w:cs="Times New Roman"/>
          <w:color w:val="000000" w:themeColor="text1"/>
          <w:sz w:val="24"/>
          <w:szCs w:val="24"/>
        </w:rPr>
        <w:t>enfekte</w:t>
      </w:r>
      <w:proofErr w:type="spellEnd"/>
      <w:r w:rsidRPr="00FD715F">
        <w:rPr>
          <w:rFonts w:ascii="Times New Roman" w:hAnsi="Times New Roman" w:cs="Times New Roman"/>
          <w:color w:val="000000" w:themeColor="text1"/>
          <w:sz w:val="24"/>
          <w:szCs w:val="24"/>
        </w:rPr>
        <w:t xml:space="preserve"> ederek dünya çapında</w:t>
      </w:r>
      <w:r w:rsidRPr="00EA18CE">
        <w:rPr>
          <w:rFonts w:ascii="Times New Roman" w:hAnsi="Times New Roman" w:cs="Times New Roman"/>
          <w:color w:val="000000" w:themeColor="text1"/>
          <w:sz w:val="24"/>
          <w:szCs w:val="24"/>
        </w:rPr>
        <w:t xml:space="preserve"> hızla yayılmıştır. Devlet yetkililerince salgına karşı sokağa çıkma yasağı başta olmak üzere eğitim, üretim, </w:t>
      </w:r>
      <w:proofErr w:type="spellStart"/>
      <w:r w:rsidRPr="00EA18CE">
        <w:rPr>
          <w:rFonts w:ascii="Times New Roman" w:hAnsi="Times New Roman" w:cs="Times New Roman"/>
          <w:color w:val="000000" w:themeColor="text1"/>
          <w:sz w:val="24"/>
          <w:szCs w:val="24"/>
        </w:rPr>
        <w:t>sosyo</w:t>
      </w:r>
      <w:proofErr w:type="spellEnd"/>
      <w:r w:rsidRPr="00EA18CE">
        <w:rPr>
          <w:rFonts w:ascii="Times New Roman" w:hAnsi="Times New Roman" w:cs="Times New Roman"/>
          <w:color w:val="000000" w:themeColor="text1"/>
          <w:sz w:val="24"/>
          <w:szCs w:val="24"/>
        </w:rPr>
        <w:t>-kültürel alanlarda birçok kısıtlamaya gidilmiştir. Bu durum süregelen dijital dönüşümü hızlandırmış, dijital dönüşüm</w:t>
      </w:r>
      <w:r w:rsidR="00EA18CE" w:rsidRPr="00EA18CE">
        <w:rPr>
          <w:rFonts w:ascii="Times New Roman" w:hAnsi="Times New Roman" w:cs="Times New Roman"/>
          <w:color w:val="000000" w:themeColor="text1"/>
          <w:sz w:val="24"/>
          <w:szCs w:val="24"/>
        </w:rPr>
        <w:t xml:space="preserve"> ise</w:t>
      </w:r>
      <w:r w:rsidRPr="00EA18CE">
        <w:rPr>
          <w:rFonts w:ascii="Times New Roman" w:hAnsi="Times New Roman" w:cs="Times New Roman"/>
          <w:color w:val="000000" w:themeColor="text1"/>
          <w:sz w:val="24"/>
          <w:szCs w:val="24"/>
        </w:rPr>
        <w:t xml:space="preserve"> karantina döneminde toplumun işlevsel tutulmasında önemli bir rol oynamıştır. Küresel bir sağlık sorunu olmasının yanı sıra Covid-19’a karşı getirilen kısıtlamalar, ekonomik alanda </w:t>
      </w:r>
      <w:r w:rsidR="00604857" w:rsidRPr="00EA18CE">
        <w:rPr>
          <w:rFonts w:ascii="Times New Roman" w:hAnsi="Times New Roman" w:cs="Times New Roman"/>
          <w:color w:val="000000" w:themeColor="text1"/>
          <w:sz w:val="24"/>
          <w:szCs w:val="24"/>
        </w:rPr>
        <w:t xml:space="preserve">yenilik doğurucu </w:t>
      </w:r>
      <w:r w:rsidRPr="00EA18CE">
        <w:rPr>
          <w:rFonts w:ascii="Times New Roman" w:hAnsi="Times New Roman" w:cs="Times New Roman"/>
          <w:color w:val="000000" w:themeColor="text1"/>
          <w:sz w:val="24"/>
          <w:szCs w:val="24"/>
        </w:rPr>
        <w:t xml:space="preserve">önemli </w:t>
      </w:r>
      <w:r w:rsidRPr="00FD715F">
        <w:rPr>
          <w:rFonts w:ascii="Times New Roman" w:hAnsi="Times New Roman" w:cs="Times New Roman"/>
          <w:color w:val="000000" w:themeColor="text1"/>
          <w:sz w:val="24"/>
          <w:szCs w:val="24"/>
        </w:rPr>
        <w:t xml:space="preserve">sonuçlara yol açmıştır. </w:t>
      </w:r>
    </w:p>
    <w:p w14:paraId="093F425C" w14:textId="77DE8F63" w:rsidR="00E0318F" w:rsidRPr="00F8530C" w:rsidRDefault="00524ADF" w:rsidP="00F8530C">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8568C4" w:rsidRPr="00FD715F">
        <w:rPr>
          <w:rFonts w:ascii="Times New Roman" w:hAnsi="Times New Roman" w:cs="Times New Roman"/>
          <w:color w:val="000000" w:themeColor="text1"/>
          <w:sz w:val="24"/>
          <w:szCs w:val="24"/>
        </w:rPr>
        <w:t>algınla birlikte var olan dijitalleşme, ekonomik alanda genişlemeye başlamıştır.</w:t>
      </w:r>
      <w:r w:rsidR="00A46E97">
        <w:rPr>
          <w:rFonts w:ascii="Times New Roman" w:hAnsi="Times New Roman" w:cs="Times New Roman"/>
          <w:color w:val="000000" w:themeColor="text1"/>
          <w:sz w:val="24"/>
          <w:szCs w:val="24"/>
        </w:rPr>
        <w:t xml:space="preserve"> </w:t>
      </w:r>
      <w:r w:rsidR="00B93342" w:rsidRPr="00FD715F">
        <w:rPr>
          <w:rFonts w:ascii="Times New Roman" w:hAnsi="Times New Roman" w:cs="Times New Roman"/>
          <w:color w:val="000000" w:themeColor="text1"/>
          <w:sz w:val="24"/>
          <w:szCs w:val="24"/>
        </w:rPr>
        <w:t>D</w:t>
      </w:r>
      <w:r w:rsidR="008568C4" w:rsidRPr="00FD715F">
        <w:rPr>
          <w:rFonts w:ascii="Times New Roman" w:hAnsi="Times New Roman" w:cs="Times New Roman"/>
          <w:color w:val="000000" w:themeColor="text1"/>
          <w:sz w:val="24"/>
          <w:szCs w:val="24"/>
        </w:rPr>
        <w:t xml:space="preserve">ijital </w:t>
      </w:r>
      <w:r w:rsidR="008568C4" w:rsidRPr="00921B65">
        <w:rPr>
          <w:rFonts w:ascii="Times New Roman" w:hAnsi="Times New Roman" w:cs="Times New Roman"/>
          <w:color w:val="000000" w:themeColor="text1"/>
          <w:sz w:val="24"/>
          <w:szCs w:val="24"/>
        </w:rPr>
        <w:t xml:space="preserve">ortamda gerçekleştirilen faaliyetler birçok ülkenin odak noktası olmuş ve önemli bir ticaret ağı haline gelmiştir. </w:t>
      </w:r>
      <w:r w:rsidR="001A387A" w:rsidRPr="00921B65">
        <w:rPr>
          <w:rFonts w:ascii="Times New Roman" w:hAnsi="Times New Roman" w:cs="Times New Roman"/>
          <w:color w:val="000000" w:themeColor="text1"/>
          <w:sz w:val="24"/>
          <w:szCs w:val="24"/>
        </w:rPr>
        <w:t xml:space="preserve">Yaşanan bu değişim </w:t>
      </w:r>
      <w:r w:rsidR="00FB6DF2" w:rsidRPr="00921B65">
        <w:rPr>
          <w:rFonts w:ascii="Times New Roman" w:hAnsi="Times New Roman" w:cs="Times New Roman"/>
          <w:color w:val="000000" w:themeColor="text1"/>
          <w:sz w:val="24"/>
          <w:szCs w:val="24"/>
        </w:rPr>
        <w:t xml:space="preserve">gelirin elde edilme yöntemini de değiştirmiş </w:t>
      </w:r>
      <w:r w:rsidR="00F8530C" w:rsidRPr="00921B65">
        <w:rPr>
          <w:rFonts w:ascii="Times New Roman" w:hAnsi="Times New Roman" w:cs="Times New Roman"/>
          <w:color w:val="000000" w:themeColor="text1"/>
          <w:sz w:val="24"/>
          <w:szCs w:val="24"/>
        </w:rPr>
        <w:t xml:space="preserve">bu durum </w:t>
      </w:r>
      <w:r w:rsidR="009D4B26" w:rsidRPr="00921B65">
        <w:rPr>
          <w:rFonts w:ascii="Times New Roman" w:hAnsi="Times New Roman" w:cs="Times New Roman"/>
          <w:color w:val="000000" w:themeColor="text1"/>
          <w:sz w:val="24"/>
          <w:szCs w:val="24"/>
        </w:rPr>
        <w:t xml:space="preserve">geleneksel </w:t>
      </w:r>
      <w:r w:rsidR="00F8530C" w:rsidRPr="00921B65">
        <w:rPr>
          <w:rFonts w:ascii="Times New Roman" w:hAnsi="Times New Roman" w:cs="Times New Roman"/>
          <w:color w:val="000000" w:themeColor="text1"/>
          <w:sz w:val="24"/>
          <w:szCs w:val="24"/>
        </w:rPr>
        <w:t xml:space="preserve">vergilendirme anlayışına sahip olan mevzuatlar nedeniyle vergilendirme sorununu da beraberinde getirmiştir. </w:t>
      </w:r>
    </w:p>
    <w:p w14:paraId="5AE17566" w14:textId="48D4F003" w:rsidR="00BD503B" w:rsidRPr="009D4B26" w:rsidRDefault="00E0318F" w:rsidP="009D4B26">
      <w:pPr>
        <w:spacing w:line="360" w:lineRule="auto"/>
        <w:ind w:firstLine="709"/>
        <w:jc w:val="both"/>
        <w:rPr>
          <w:rFonts w:ascii="Times New Roman" w:hAnsi="Times New Roman" w:cs="Times New Roman"/>
          <w:color w:val="000000" w:themeColor="text1"/>
          <w:sz w:val="24"/>
          <w:szCs w:val="24"/>
        </w:rPr>
      </w:pPr>
      <w:r w:rsidRPr="00E0318F">
        <w:rPr>
          <w:rFonts w:ascii="Times New Roman" w:hAnsi="Times New Roman" w:cs="Times New Roman"/>
          <w:color w:val="000000" w:themeColor="text1"/>
          <w:sz w:val="24"/>
          <w:szCs w:val="24"/>
        </w:rPr>
        <w:t>Uzun yıllardan beri u</w:t>
      </w:r>
      <w:r w:rsidR="00A46E97" w:rsidRPr="00E0318F">
        <w:rPr>
          <w:rFonts w:ascii="Times New Roman" w:hAnsi="Times New Roman" w:cs="Times New Roman"/>
          <w:color w:val="000000" w:themeColor="text1"/>
          <w:sz w:val="24"/>
          <w:szCs w:val="24"/>
        </w:rPr>
        <w:t xml:space="preserve">luslararası </w:t>
      </w:r>
      <w:r w:rsidR="009D4B26">
        <w:rPr>
          <w:rFonts w:ascii="Times New Roman" w:hAnsi="Times New Roman" w:cs="Times New Roman"/>
          <w:color w:val="000000" w:themeColor="text1"/>
          <w:sz w:val="24"/>
          <w:szCs w:val="24"/>
        </w:rPr>
        <w:t xml:space="preserve">ticari </w:t>
      </w:r>
      <w:r w:rsidR="00A46E97" w:rsidRPr="00E0318F">
        <w:rPr>
          <w:rFonts w:ascii="Times New Roman" w:hAnsi="Times New Roman" w:cs="Times New Roman"/>
          <w:color w:val="000000" w:themeColor="text1"/>
          <w:sz w:val="24"/>
          <w:szCs w:val="24"/>
        </w:rPr>
        <w:t>faaliyetler</w:t>
      </w:r>
      <w:r w:rsidR="009D4B26" w:rsidRPr="009D4B26">
        <w:rPr>
          <w:rFonts w:ascii="Times New Roman" w:hAnsi="Times New Roman" w:cs="Times New Roman"/>
          <w:color w:val="000000" w:themeColor="text1"/>
          <w:sz w:val="24"/>
          <w:szCs w:val="24"/>
        </w:rPr>
        <w:t>in</w:t>
      </w:r>
      <w:r w:rsidR="00A46E97" w:rsidRPr="00E0318F">
        <w:rPr>
          <w:rFonts w:ascii="Times New Roman" w:hAnsi="Times New Roman" w:cs="Times New Roman"/>
          <w:color w:val="000000" w:themeColor="text1"/>
          <w:sz w:val="24"/>
          <w:szCs w:val="24"/>
        </w:rPr>
        <w:t xml:space="preserve"> </w:t>
      </w:r>
      <w:r w:rsidR="00EA18CE">
        <w:rPr>
          <w:rFonts w:ascii="Times New Roman" w:hAnsi="Times New Roman" w:cs="Times New Roman"/>
          <w:color w:val="000000" w:themeColor="text1"/>
          <w:sz w:val="24"/>
          <w:szCs w:val="24"/>
        </w:rPr>
        <w:t>vergilendirilmesinde</w:t>
      </w:r>
      <w:r w:rsidR="00EA18CE">
        <w:rPr>
          <w:rFonts w:ascii="Times New Roman" w:hAnsi="Times New Roman" w:cs="Times New Roman"/>
          <w:color w:val="FF0000"/>
          <w:sz w:val="24"/>
          <w:szCs w:val="24"/>
        </w:rPr>
        <w:t xml:space="preserve"> </w:t>
      </w:r>
      <w:r w:rsidR="00373F8B" w:rsidRPr="00373F8B">
        <w:rPr>
          <w:rFonts w:ascii="Times New Roman" w:hAnsi="Times New Roman" w:cs="Times New Roman"/>
          <w:color w:val="000000" w:themeColor="text1"/>
          <w:sz w:val="24"/>
          <w:szCs w:val="24"/>
        </w:rPr>
        <w:t>‘‘k</w:t>
      </w:r>
      <w:r w:rsidR="00373F8B" w:rsidRPr="00373F8B">
        <w:rPr>
          <w:rStyle w:val="Vurgu"/>
          <w:rFonts w:ascii="Times New Roman" w:hAnsi="Times New Roman" w:cs="Times New Roman"/>
          <w:bCs/>
          <w:i w:val="0"/>
          <w:iCs w:val="0"/>
          <w:color w:val="000000" w:themeColor="text1"/>
          <w:sz w:val="24"/>
          <w:szCs w:val="24"/>
          <w:shd w:val="clear" w:color="auto" w:fill="FFFFFF"/>
        </w:rPr>
        <w:t>â</w:t>
      </w:r>
      <w:r w:rsidR="00A46E97" w:rsidRPr="00373F8B">
        <w:rPr>
          <w:rFonts w:ascii="Times New Roman" w:hAnsi="Times New Roman" w:cs="Times New Roman"/>
          <w:color w:val="000000" w:themeColor="text1"/>
          <w:sz w:val="24"/>
          <w:szCs w:val="24"/>
        </w:rPr>
        <w:t xml:space="preserve">r, </w:t>
      </w:r>
      <w:r w:rsidR="00373F8B">
        <w:rPr>
          <w:rFonts w:ascii="Times New Roman" w:hAnsi="Times New Roman" w:cs="Times New Roman"/>
          <w:color w:val="000000" w:themeColor="text1"/>
          <w:sz w:val="24"/>
          <w:szCs w:val="24"/>
        </w:rPr>
        <w:t xml:space="preserve">satış işleminin gerçekleştiği </w:t>
      </w:r>
      <w:r w:rsidR="00A46E97" w:rsidRPr="00E0318F">
        <w:rPr>
          <w:rFonts w:ascii="Times New Roman" w:hAnsi="Times New Roman" w:cs="Times New Roman"/>
          <w:color w:val="000000" w:themeColor="text1"/>
          <w:sz w:val="24"/>
          <w:szCs w:val="24"/>
        </w:rPr>
        <w:t>yerde değil</w:t>
      </w:r>
      <w:r w:rsidR="009D4B26">
        <w:rPr>
          <w:rFonts w:ascii="Times New Roman" w:hAnsi="Times New Roman" w:cs="Times New Roman"/>
          <w:color w:val="000000" w:themeColor="text1"/>
          <w:sz w:val="24"/>
          <w:szCs w:val="24"/>
        </w:rPr>
        <w:t>,</w:t>
      </w:r>
      <w:r w:rsidR="00A46E97" w:rsidRPr="00E0318F">
        <w:rPr>
          <w:rFonts w:ascii="Times New Roman" w:hAnsi="Times New Roman" w:cs="Times New Roman"/>
          <w:color w:val="000000" w:themeColor="text1"/>
          <w:sz w:val="24"/>
          <w:szCs w:val="24"/>
        </w:rPr>
        <w:t xml:space="preserve"> değerin yaratıldığı yerde oluşur’’ ve ‘‘k</w:t>
      </w:r>
      <w:r w:rsidR="00373F8B" w:rsidRPr="00373F8B">
        <w:rPr>
          <w:rStyle w:val="Vurgu"/>
          <w:rFonts w:ascii="Times New Roman" w:hAnsi="Times New Roman" w:cs="Times New Roman"/>
          <w:bCs/>
          <w:i w:val="0"/>
          <w:iCs w:val="0"/>
          <w:color w:val="000000" w:themeColor="text1"/>
          <w:sz w:val="24"/>
          <w:szCs w:val="24"/>
          <w:shd w:val="clear" w:color="auto" w:fill="FFFFFF"/>
        </w:rPr>
        <w:t>â</w:t>
      </w:r>
      <w:r w:rsidR="00A46E97" w:rsidRPr="00E0318F">
        <w:rPr>
          <w:rFonts w:ascii="Times New Roman" w:hAnsi="Times New Roman" w:cs="Times New Roman"/>
          <w:color w:val="000000" w:themeColor="text1"/>
          <w:sz w:val="24"/>
          <w:szCs w:val="24"/>
        </w:rPr>
        <w:t>rın oluşumunda emsallere uygunluk ilkesi dikkate alınır’</w:t>
      </w:r>
      <w:r>
        <w:rPr>
          <w:rFonts w:ascii="Times New Roman" w:hAnsi="Times New Roman" w:cs="Times New Roman"/>
          <w:color w:val="000000" w:themeColor="text1"/>
          <w:sz w:val="24"/>
          <w:szCs w:val="24"/>
        </w:rPr>
        <w:t xml:space="preserve">’ </w:t>
      </w:r>
      <w:r w:rsidR="00A46E97" w:rsidRPr="00E0318F">
        <w:rPr>
          <w:rFonts w:ascii="Times New Roman" w:hAnsi="Times New Roman" w:cs="Times New Roman"/>
          <w:color w:val="000000" w:themeColor="text1"/>
          <w:sz w:val="24"/>
          <w:szCs w:val="24"/>
        </w:rPr>
        <w:t>olmak üzere iki t</w:t>
      </w:r>
      <w:r w:rsidR="008D413F">
        <w:rPr>
          <w:rFonts w:ascii="Times New Roman" w:hAnsi="Times New Roman" w:cs="Times New Roman"/>
          <w:color w:val="000000" w:themeColor="text1"/>
          <w:sz w:val="24"/>
          <w:szCs w:val="24"/>
        </w:rPr>
        <w:t>emel kural esas alınmaktad</w:t>
      </w:r>
      <w:r w:rsidR="00A46E97" w:rsidRPr="00E0318F">
        <w:rPr>
          <w:rFonts w:ascii="Times New Roman" w:hAnsi="Times New Roman" w:cs="Times New Roman"/>
          <w:color w:val="000000" w:themeColor="text1"/>
          <w:sz w:val="24"/>
          <w:szCs w:val="24"/>
        </w:rPr>
        <w:t>ır</w:t>
      </w:r>
      <w:r w:rsidRPr="00E0318F">
        <w:rPr>
          <w:rFonts w:ascii="Times New Roman" w:hAnsi="Times New Roman" w:cs="Times New Roman"/>
          <w:color w:val="000000" w:themeColor="text1"/>
          <w:sz w:val="24"/>
          <w:szCs w:val="24"/>
        </w:rPr>
        <w:t xml:space="preserve">. Ancak </w:t>
      </w:r>
      <w:r w:rsidRPr="0021547B">
        <w:rPr>
          <w:rFonts w:ascii="Times New Roman" w:hAnsi="Times New Roman" w:cs="Times New Roman"/>
          <w:color w:val="000000" w:themeColor="text1"/>
          <w:sz w:val="24"/>
          <w:szCs w:val="24"/>
        </w:rPr>
        <w:t xml:space="preserve">bu temel kurallar küreselleşme, teknolojik gelişim, çok uluslu ve maddi olmayan varlıklara dayalı faaliyet gösteren şirketler ve agresif vergi planlaması gibi çeşitli unsurların etkisiyle </w:t>
      </w:r>
      <w:r w:rsidRPr="00373F8B">
        <w:rPr>
          <w:rFonts w:ascii="Times New Roman" w:hAnsi="Times New Roman" w:cs="Times New Roman"/>
          <w:color w:val="000000" w:themeColor="text1"/>
          <w:sz w:val="24"/>
          <w:szCs w:val="24"/>
        </w:rPr>
        <w:t>baskılanmaya başlamıştır (Sayan, 2019).</w:t>
      </w:r>
      <w:r w:rsidR="00BA6111" w:rsidRPr="00373F8B">
        <w:rPr>
          <w:rFonts w:ascii="Times New Roman" w:hAnsi="Times New Roman" w:cs="Times New Roman"/>
          <w:color w:val="000000" w:themeColor="text1"/>
          <w:sz w:val="24"/>
          <w:szCs w:val="24"/>
        </w:rPr>
        <w:t xml:space="preserve"> </w:t>
      </w:r>
      <w:r w:rsidR="00BA6111" w:rsidRPr="00373F8B">
        <w:rPr>
          <w:rFonts w:ascii="Times New Roman" w:hAnsi="Times New Roman" w:cs="Times New Roman"/>
          <w:color w:val="000000" w:themeColor="text1"/>
          <w:sz w:val="24"/>
          <w:szCs w:val="24"/>
          <w:shd w:val="clear" w:color="auto" w:fill="FFFFFF"/>
        </w:rPr>
        <w:t xml:space="preserve">Bu nedenle, ekonomi alanında geçerli olan geleneksel vergilendirme kuralları yetersiz kalmış ve dijital çağa uygun olarak dijital ekonomi çerçevesinde yeni kurallara ihtiyaç duyulmuştur. </w:t>
      </w:r>
      <w:r w:rsidR="0021547B" w:rsidRPr="00373F8B">
        <w:rPr>
          <w:rFonts w:ascii="Times New Roman" w:hAnsi="Times New Roman" w:cs="Times New Roman"/>
          <w:color w:val="000000" w:themeColor="text1"/>
          <w:sz w:val="24"/>
          <w:szCs w:val="24"/>
        </w:rPr>
        <w:t>Ekonomide artan dijitalleşme</w:t>
      </w:r>
      <w:r w:rsidR="00474569" w:rsidRPr="00373F8B">
        <w:rPr>
          <w:rFonts w:ascii="Times New Roman" w:hAnsi="Times New Roman" w:cs="Times New Roman"/>
          <w:color w:val="000000" w:themeColor="text1"/>
          <w:sz w:val="24"/>
          <w:szCs w:val="24"/>
        </w:rPr>
        <w:t xml:space="preserve"> ile birlikte</w:t>
      </w:r>
      <w:r w:rsidR="0021547B" w:rsidRPr="00373F8B">
        <w:rPr>
          <w:rFonts w:ascii="Times New Roman" w:hAnsi="Times New Roman" w:cs="Times New Roman"/>
          <w:color w:val="000000" w:themeColor="text1"/>
          <w:sz w:val="24"/>
          <w:szCs w:val="24"/>
        </w:rPr>
        <w:t xml:space="preserve"> yeni ekonomik düzenin nasıl ve hangi yöntemlerle sürdürüleceği</w:t>
      </w:r>
      <w:r w:rsidR="00474569" w:rsidRPr="00373F8B">
        <w:rPr>
          <w:rFonts w:ascii="Times New Roman" w:hAnsi="Times New Roman" w:cs="Times New Roman"/>
          <w:color w:val="000000" w:themeColor="text1"/>
          <w:sz w:val="24"/>
          <w:szCs w:val="24"/>
        </w:rPr>
        <w:t xml:space="preserve"> sorunu ortaya çıkmıştır. Dijital ekonominin sağlıklı ve etkin bir şekilde yönetilebilmesinde geleneksel yönetim anlayışından tamamen uzaklaşılmaması ve mevcut uygulamaların dijital</w:t>
      </w:r>
      <w:r w:rsidR="00BA6111" w:rsidRPr="00373F8B">
        <w:rPr>
          <w:rFonts w:ascii="Times New Roman" w:hAnsi="Times New Roman" w:cs="Times New Roman"/>
          <w:color w:val="000000" w:themeColor="text1"/>
          <w:sz w:val="24"/>
          <w:szCs w:val="24"/>
        </w:rPr>
        <w:t xml:space="preserve"> </w:t>
      </w:r>
      <w:r w:rsidR="00474569" w:rsidRPr="00373F8B">
        <w:rPr>
          <w:rFonts w:ascii="Times New Roman" w:hAnsi="Times New Roman" w:cs="Times New Roman"/>
          <w:color w:val="000000" w:themeColor="text1"/>
          <w:sz w:val="24"/>
          <w:szCs w:val="24"/>
        </w:rPr>
        <w:t>yapıya</w:t>
      </w:r>
      <w:r w:rsidR="00BA6111" w:rsidRPr="00373F8B">
        <w:rPr>
          <w:rFonts w:ascii="Times New Roman" w:hAnsi="Times New Roman" w:cs="Times New Roman"/>
          <w:color w:val="000000" w:themeColor="text1"/>
          <w:sz w:val="24"/>
          <w:szCs w:val="24"/>
        </w:rPr>
        <w:t xml:space="preserve"> </w:t>
      </w:r>
      <w:r w:rsidR="00474569" w:rsidRPr="00373F8B">
        <w:rPr>
          <w:rFonts w:ascii="Times New Roman" w:hAnsi="Times New Roman" w:cs="Times New Roman"/>
          <w:color w:val="000000" w:themeColor="text1"/>
          <w:sz w:val="24"/>
          <w:szCs w:val="24"/>
        </w:rPr>
        <w:t xml:space="preserve">özellikle de </w:t>
      </w:r>
      <w:r w:rsidR="00BA6111" w:rsidRPr="00373F8B">
        <w:rPr>
          <w:rFonts w:ascii="Times New Roman" w:hAnsi="Times New Roman" w:cs="Times New Roman"/>
          <w:color w:val="000000" w:themeColor="text1"/>
          <w:sz w:val="24"/>
          <w:szCs w:val="24"/>
        </w:rPr>
        <w:t xml:space="preserve">kayıt dışı ekonomiye </w:t>
      </w:r>
      <w:r w:rsidR="00975199" w:rsidRPr="00373F8B">
        <w:rPr>
          <w:rFonts w:ascii="Times New Roman" w:hAnsi="Times New Roman" w:cs="Times New Roman"/>
          <w:color w:val="000000" w:themeColor="text1"/>
          <w:sz w:val="24"/>
          <w:szCs w:val="24"/>
        </w:rPr>
        <w:t>uyarla</w:t>
      </w:r>
      <w:r w:rsidR="00CB2D80" w:rsidRPr="00373F8B">
        <w:rPr>
          <w:rFonts w:ascii="Times New Roman" w:hAnsi="Times New Roman" w:cs="Times New Roman"/>
          <w:color w:val="000000" w:themeColor="text1"/>
          <w:sz w:val="24"/>
          <w:szCs w:val="24"/>
        </w:rPr>
        <w:t xml:space="preserve">nması </w:t>
      </w:r>
      <w:r w:rsidR="00226D50">
        <w:rPr>
          <w:rFonts w:ascii="Times New Roman" w:hAnsi="Times New Roman" w:cs="Times New Roman"/>
          <w:color w:val="000000" w:themeColor="text1"/>
          <w:sz w:val="24"/>
          <w:szCs w:val="24"/>
        </w:rPr>
        <w:t>gerekmektedir</w:t>
      </w:r>
      <w:r w:rsidR="00CB2D80" w:rsidRPr="00373F8B">
        <w:rPr>
          <w:rFonts w:ascii="Times New Roman" w:hAnsi="Times New Roman" w:cs="Times New Roman"/>
          <w:color w:val="000000" w:themeColor="text1"/>
          <w:sz w:val="24"/>
          <w:szCs w:val="24"/>
        </w:rPr>
        <w:t xml:space="preserve">. Zira dijital ekonominin, dijital çağa özgü faaliyetleri ve her geçen gün yenilenen yapısıyla gelecekte vazgeçilmez bir ekonomik model olacağı öngörülmektedir </w:t>
      </w:r>
      <w:r w:rsidR="00975199" w:rsidRPr="00373F8B">
        <w:rPr>
          <w:rFonts w:ascii="Times New Roman" w:hAnsi="Times New Roman" w:cs="Times New Roman"/>
          <w:color w:val="000000" w:themeColor="text1"/>
          <w:sz w:val="24"/>
          <w:szCs w:val="24"/>
        </w:rPr>
        <w:t>(Artar, 2020: 675).</w:t>
      </w:r>
      <w:r w:rsidR="006A6068" w:rsidRPr="00373F8B">
        <w:rPr>
          <w:rFonts w:ascii="Times New Roman" w:hAnsi="Times New Roman" w:cs="Times New Roman"/>
          <w:color w:val="000000" w:themeColor="text1"/>
          <w:sz w:val="24"/>
          <w:szCs w:val="24"/>
        </w:rPr>
        <w:t xml:space="preserve"> Bu doğrultuda çalışmanın il</w:t>
      </w:r>
      <w:r w:rsidR="00CB2D80" w:rsidRPr="00373F8B">
        <w:rPr>
          <w:rFonts w:ascii="Times New Roman" w:hAnsi="Times New Roman" w:cs="Times New Roman"/>
          <w:color w:val="000000" w:themeColor="text1"/>
          <w:sz w:val="24"/>
          <w:szCs w:val="24"/>
        </w:rPr>
        <w:t xml:space="preserve">k kısmında kayıt dışı ekonomi </w:t>
      </w:r>
      <w:r w:rsidR="00CB2D80" w:rsidRPr="00373F8B">
        <w:rPr>
          <w:rFonts w:ascii="Times New Roman" w:hAnsi="Times New Roman" w:cs="Times New Roman"/>
          <w:color w:val="000000" w:themeColor="text1"/>
          <w:sz w:val="24"/>
          <w:szCs w:val="24"/>
        </w:rPr>
        <w:lastRenderedPageBreak/>
        <w:t xml:space="preserve">ve dijital dönüşüm kavramları ele alınmış ardından dijital dönüşümün kayıt dışılık bağlamında olumlu </w:t>
      </w:r>
      <w:r w:rsidR="00CB2D80">
        <w:rPr>
          <w:rFonts w:ascii="Times New Roman" w:hAnsi="Times New Roman" w:cs="Times New Roman"/>
          <w:color w:val="000000" w:themeColor="text1"/>
          <w:sz w:val="24"/>
          <w:szCs w:val="24"/>
        </w:rPr>
        <w:t>ve o</w:t>
      </w:r>
      <w:r w:rsidR="00482F1C">
        <w:rPr>
          <w:rFonts w:ascii="Times New Roman" w:hAnsi="Times New Roman" w:cs="Times New Roman"/>
          <w:color w:val="000000" w:themeColor="text1"/>
          <w:sz w:val="24"/>
          <w:szCs w:val="24"/>
        </w:rPr>
        <w:t>lumsuz yönlerine değinilmiştir</w:t>
      </w:r>
      <w:r w:rsidR="00CB2D80">
        <w:rPr>
          <w:rFonts w:ascii="Times New Roman" w:hAnsi="Times New Roman" w:cs="Times New Roman"/>
          <w:color w:val="000000" w:themeColor="text1"/>
          <w:sz w:val="24"/>
          <w:szCs w:val="24"/>
        </w:rPr>
        <w:t xml:space="preserve">. Son kısımda ise </w:t>
      </w:r>
      <w:r w:rsidR="00122C69">
        <w:rPr>
          <w:rFonts w:ascii="Times New Roman" w:hAnsi="Times New Roman" w:cs="Times New Roman"/>
          <w:color w:val="000000" w:themeColor="text1"/>
          <w:sz w:val="24"/>
          <w:szCs w:val="24"/>
        </w:rPr>
        <w:t xml:space="preserve">Türkiye’de </w:t>
      </w:r>
      <w:r w:rsidR="00CB2D80">
        <w:rPr>
          <w:rFonts w:ascii="Times New Roman" w:hAnsi="Times New Roman" w:cs="Times New Roman"/>
          <w:color w:val="000000" w:themeColor="text1"/>
          <w:sz w:val="24"/>
          <w:szCs w:val="24"/>
        </w:rPr>
        <w:t>kayıt dışı ekonomi</w:t>
      </w:r>
      <w:r w:rsidR="00226D50">
        <w:rPr>
          <w:rFonts w:ascii="Times New Roman" w:hAnsi="Times New Roman" w:cs="Times New Roman"/>
          <w:color w:val="000000" w:themeColor="text1"/>
          <w:sz w:val="24"/>
          <w:szCs w:val="24"/>
        </w:rPr>
        <w:t>yi</w:t>
      </w:r>
      <w:r w:rsidR="00CB2D80">
        <w:rPr>
          <w:rFonts w:ascii="Times New Roman" w:hAnsi="Times New Roman" w:cs="Times New Roman"/>
          <w:color w:val="000000" w:themeColor="text1"/>
          <w:sz w:val="24"/>
          <w:szCs w:val="24"/>
        </w:rPr>
        <w:t xml:space="preserve"> önlemeye yönelik dijital kapsamda yapılan düzenlemelere yer verilmiştir</w:t>
      </w:r>
      <w:r w:rsidR="00482F1C">
        <w:rPr>
          <w:rFonts w:ascii="Times New Roman" w:hAnsi="Times New Roman" w:cs="Times New Roman"/>
          <w:color w:val="000000" w:themeColor="text1"/>
          <w:sz w:val="24"/>
          <w:szCs w:val="24"/>
        </w:rPr>
        <w:t>.</w:t>
      </w:r>
    </w:p>
    <w:p w14:paraId="1661A9D1" w14:textId="77777777" w:rsidR="00BD503B" w:rsidRDefault="00777197" w:rsidP="007F11A1">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Kayıt Dışı Ekonomi ve</w:t>
      </w:r>
      <w:r w:rsidR="00BD503B" w:rsidRPr="008A7B08">
        <w:rPr>
          <w:rFonts w:ascii="Times New Roman" w:hAnsi="Times New Roman" w:cs="Times New Roman"/>
          <w:b/>
          <w:sz w:val="24"/>
          <w:szCs w:val="24"/>
        </w:rPr>
        <w:t xml:space="preserve"> Dijital Dönüşüm</w:t>
      </w:r>
    </w:p>
    <w:p w14:paraId="3BBC6FA6" w14:textId="5AE2B2C2" w:rsidR="007F11A1" w:rsidRDefault="00592973" w:rsidP="00C668FE">
      <w:pPr>
        <w:spacing w:line="360" w:lineRule="auto"/>
        <w:ind w:firstLine="709"/>
        <w:jc w:val="both"/>
        <w:rPr>
          <w:rFonts w:ascii="Times New Roman" w:hAnsi="Times New Roman" w:cs="Times New Roman"/>
          <w:sz w:val="24"/>
          <w:szCs w:val="24"/>
        </w:rPr>
      </w:pPr>
      <w:r w:rsidRPr="007F11A1">
        <w:rPr>
          <w:rFonts w:ascii="Times New Roman" w:hAnsi="Times New Roman" w:cs="Times New Roman"/>
          <w:sz w:val="24"/>
          <w:szCs w:val="24"/>
        </w:rPr>
        <w:t xml:space="preserve">Kayıt dışı ekonomi kavramına ilişkin </w:t>
      </w:r>
      <w:r w:rsidR="00BF7DAC" w:rsidRPr="007F11A1">
        <w:rPr>
          <w:rFonts w:ascii="Times New Roman" w:hAnsi="Times New Roman" w:cs="Times New Roman"/>
          <w:sz w:val="24"/>
          <w:szCs w:val="24"/>
        </w:rPr>
        <w:t xml:space="preserve">genel </w:t>
      </w:r>
      <w:r w:rsidRPr="007F11A1">
        <w:rPr>
          <w:rFonts w:ascii="Times New Roman" w:hAnsi="Times New Roman" w:cs="Times New Roman"/>
          <w:sz w:val="24"/>
          <w:szCs w:val="24"/>
        </w:rPr>
        <w:t>bir tanım olmamakla birlikte</w:t>
      </w:r>
      <w:r w:rsidR="00F51E0A" w:rsidRPr="007F11A1">
        <w:rPr>
          <w:rFonts w:ascii="Times New Roman" w:hAnsi="Times New Roman" w:cs="Times New Roman"/>
          <w:sz w:val="24"/>
          <w:szCs w:val="24"/>
        </w:rPr>
        <w:t xml:space="preserve"> yasada veya uygulamada resmi düzenlemeler</w:t>
      </w:r>
      <w:r w:rsidR="00EA18CE">
        <w:rPr>
          <w:rFonts w:ascii="Times New Roman" w:hAnsi="Times New Roman" w:cs="Times New Roman"/>
          <w:color w:val="000000" w:themeColor="text1"/>
          <w:sz w:val="24"/>
          <w:szCs w:val="24"/>
        </w:rPr>
        <w:t xml:space="preserve">de </w:t>
      </w:r>
      <w:r w:rsidR="00323866" w:rsidRPr="00EA18CE">
        <w:rPr>
          <w:rFonts w:ascii="Times New Roman" w:hAnsi="Times New Roman" w:cs="Times New Roman"/>
          <w:color w:val="000000" w:themeColor="text1"/>
          <w:sz w:val="24"/>
          <w:szCs w:val="24"/>
        </w:rPr>
        <w:t xml:space="preserve">kayıt altına </w:t>
      </w:r>
      <w:r w:rsidR="00F51E0A" w:rsidRPr="00EA18CE">
        <w:rPr>
          <w:rFonts w:ascii="Times New Roman" w:hAnsi="Times New Roman" w:cs="Times New Roman"/>
          <w:color w:val="000000" w:themeColor="text1"/>
          <w:sz w:val="24"/>
          <w:szCs w:val="24"/>
        </w:rPr>
        <w:t xml:space="preserve">alınamayan veya </w:t>
      </w:r>
      <w:r w:rsidR="00F51E0A" w:rsidRPr="007F11A1">
        <w:rPr>
          <w:rFonts w:ascii="Times New Roman" w:hAnsi="Times New Roman" w:cs="Times New Roman"/>
          <w:sz w:val="24"/>
          <w:szCs w:val="24"/>
        </w:rPr>
        <w:t xml:space="preserve">noksan bir şekilde alınan birey ve ekonomik birimler </w:t>
      </w:r>
      <w:r w:rsidR="00F51E0A" w:rsidRPr="00EA18CE">
        <w:rPr>
          <w:rFonts w:ascii="Times New Roman" w:hAnsi="Times New Roman" w:cs="Times New Roman"/>
          <w:color w:val="000000" w:themeColor="text1"/>
          <w:sz w:val="24"/>
          <w:szCs w:val="24"/>
        </w:rPr>
        <w:t xml:space="preserve">tarafından gerçekleştirilen tüm ekonomik faaliyetler şeklinde ifade edilmektedir (ILO, 2016: 15). </w:t>
      </w:r>
      <w:r w:rsidR="00375F86" w:rsidRPr="00EA18CE">
        <w:rPr>
          <w:rFonts w:ascii="Times New Roman" w:hAnsi="Times New Roman" w:cs="Times New Roman"/>
          <w:color w:val="000000" w:themeColor="text1"/>
          <w:sz w:val="24"/>
          <w:szCs w:val="24"/>
        </w:rPr>
        <w:t xml:space="preserve">Kayıt dışı ekonomi, </w:t>
      </w:r>
      <w:r w:rsidR="00EA18CE">
        <w:rPr>
          <w:rFonts w:ascii="Times New Roman" w:hAnsi="Times New Roman" w:cs="Times New Roman"/>
          <w:sz w:val="24"/>
          <w:szCs w:val="24"/>
        </w:rPr>
        <w:t>ç</w:t>
      </w:r>
      <w:r w:rsidR="00F51E0A" w:rsidRPr="007F11A1">
        <w:rPr>
          <w:rFonts w:ascii="Times New Roman" w:hAnsi="Times New Roman" w:cs="Times New Roman"/>
          <w:sz w:val="24"/>
          <w:szCs w:val="24"/>
        </w:rPr>
        <w:t>eşitli ekonomik faaliyetlerden ya da</w:t>
      </w:r>
      <w:r w:rsidR="00906649" w:rsidRPr="007F11A1">
        <w:rPr>
          <w:rFonts w:ascii="Times New Roman" w:hAnsi="Times New Roman" w:cs="Times New Roman"/>
          <w:sz w:val="24"/>
          <w:szCs w:val="24"/>
        </w:rPr>
        <w:t xml:space="preserve"> bu faaliyetlerden elde </w:t>
      </w:r>
      <w:r w:rsidR="00906649" w:rsidRPr="00EA18CE">
        <w:rPr>
          <w:rFonts w:ascii="Times New Roman" w:hAnsi="Times New Roman" w:cs="Times New Roman"/>
          <w:color w:val="000000" w:themeColor="text1"/>
          <w:sz w:val="24"/>
          <w:szCs w:val="24"/>
        </w:rPr>
        <w:t>edilen gelirlerden veya toplumun mevcut ekonomik faaliyet</w:t>
      </w:r>
      <w:r w:rsidR="00672DD8" w:rsidRPr="00EA18CE">
        <w:rPr>
          <w:rFonts w:ascii="Times New Roman" w:hAnsi="Times New Roman" w:cs="Times New Roman"/>
          <w:color w:val="000000" w:themeColor="text1"/>
          <w:sz w:val="24"/>
          <w:szCs w:val="24"/>
        </w:rPr>
        <w:t>ler</w:t>
      </w:r>
      <w:r w:rsidR="00906649" w:rsidRPr="00EA18CE">
        <w:rPr>
          <w:rFonts w:ascii="Times New Roman" w:hAnsi="Times New Roman" w:cs="Times New Roman"/>
          <w:color w:val="000000" w:themeColor="text1"/>
          <w:sz w:val="24"/>
          <w:szCs w:val="24"/>
        </w:rPr>
        <w:t>in</w:t>
      </w:r>
      <w:r w:rsidR="00F51E0A" w:rsidRPr="00EA18CE">
        <w:rPr>
          <w:rFonts w:ascii="Times New Roman" w:hAnsi="Times New Roman" w:cs="Times New Roman"/>
          <w:color w:val="000000" w:themeColor="text1"/>
          <w:sz w:val="24"/>
          <w:szCs w:val="24"/>
        </w:rPr>
        <w:t>in</w:t>
      </w:r>
      <w:r w:rsidR="00906649" w:rsidRPr="00EA18CE">
        <w:rPr>
          <w:rFonts w:ascii="Times New Roman" w:hAnsi="Times New Roman" w:cs="Times New Roman"/>
          <w:color w:val="000000" w:themeColor="text1"/>
          <w:sz w:val="24"/>
          <w:szCs w:val="24"/>
        </w:rPr>
        <w:t xml:space="preserve"> izlenmesine yönelik </w:t>
      </w:r>
      <w:r w:rsidR="00F51E0A" w:rsidRPr="00EA18CE">
        <w:rPr>
          <w:rFonts w:ascii="Times New Roman" w:hAnsi="Times New Roman" w:cs="Times New Roman"/>
          <w:color w:val="000000" w:themeColor="text1"/>
          <w:sz w:val="24"/>
          <w:szCs w:val="24"/>
        </w:rPr>
        <w:t xml:space="preserve">kullanılan </w:t>
      </w:r>
      <w:r w:rsidR="00F83151" w:rsidRPr="00EA18CE">
        <w:rPr>
          <w:rFonts w:ascii="Times New Roman" w:hAnsi="Times New Roman" w:cs="Times New Roman"/>
          <w:color w:val="000000" w:themeColor="text1"/>
          <w:sz w:val="24"/>
          <w:szCs w:val="24"/>
        </w:rPr>
        <w:t>teknikler</w:t>
      </w:r>
      <w:r w:rsidR="00906649" w:rsidRPr="00EA18CE">
        <w:rPr>
          <w:rFonts w:ascii="Times New Roman" w:hAnsi="Times New Roman" w:cs="Times New Roman"/>
          <w:color w:val="000000" w:themeColor="text1"/>
          <w:sz w:val="24"/>
          <w:szCs w:val="24"/>
        </w:rPr>
        <w:t>den gizlenen</w:t>
      </w:r>
      <w:r w:rsidR="00F51E0A" w:rsidRPr="00EA18CE">
        <w:rPr>
          <w:rFonts w:ascii="Times New Roman" w:hAnsi="Times New Roman" w:cs="Times New Roman"/>
          <w:color w:val="000000" w:themeColor="text1"/>
          <w:sz w:val="24"/>
          <w:szCs w:val="24"/>
        </w:rPr>
        <w:t xml:space="preserve"> gelirlerden oluşmaktadır</w:t>
      </w:r>
      <w:r w:rsidR="00906649" w:rsidRPr="00EA18CE">
        <w:rPr>
          <w:rFonts w:ascii="Times New Roman" w:hAnsi="Times New Roman" w:cs="Times New Roman"/>
          <w:color w:val="000000" w:themeColor="text1"/>
          <w:sz w:val="24"/>
          <w:szCs w:val="24"/>
        </w:rPr>
        <w:t xml:space="preserve"> (</w:t>
      </w:r>
      <w:proofErr w:type="spellStart"/>
      <w:r w:rsidR="00906649" w:rsidRPr="00EA18CE">
        <w:rPr>
          <w:rFonts w:ascii="Times New Roman" w:hAnsi="Times New Roman" w:cs="Times New Roman"/>
          <w:color w:val="000000" w:themeColor="text1"/>
          <w:sz w:val="24"/>
          <w:szCs w:val="24"/>
        </w:rPr>
        <w:t>Feige</w:t>
      </w:r>
      <w:proofErr w:type="spellEnd"/>
      <w:r w:rsidR="00906649" w:rsidRPr="00EA18CE">
        <w:rPr>
          <w:rFonts w:ascii="Times New Roman" w:hAnsi="Times New Roman" w:cs="Times New Roman"/>
          <w:color w:val="000000" w:themeColor="text1"/>
          <w:sz w:val="24"/>
          <w:szCs w:val="24"/>
        </w:rPr>
        <w:t>, 1989: 54</w:t>
      </w:r>
      <w:r w:rsidR="00BF7DAC" w:rsidRPr="00EA18CE">
        <w:rPr>
          <w:rFonts w:ascii="Times New Roman" w:hAnsi="Times New Roman" w:cs="Times New Roman"/>
          <w:color w:val="000000" w:themeColor="text1"/>
          <w:sz w:val="24"/>
          <w:szCs w:val="24"/>
        </w:rPr>
        <w:t>).</w:t>
      </w:r>
      <w:r w:rsidR="007F11A1" w:rsidRPr="00EA18CE">
        <w:rPr>
          <w:rFonts w:ascii="Times New Roman" w:hAnsi="Times New Roman" w:cs="Times New Roman"/>
          <w:color w:val="000000" w:themeColor="text1"/>
          <w:sz w:val="24"/>
          <w:szCs w:val="24"/>
        </w:rPr>
        <w:t xml:space="preserve"> Kayıt dışı faaliyetlerin ortaya </w:t>
      </w:r>
      <w:r w:rsidR="00375F86" w:rsidRPr="00EA18CE">
        <w:rPr>
          <w:rFonts w:ascii="Times New Roman" w:hAnsi="Times New Roman" w:cs="Times New Roman"/>
          <w:color w:val="000000" w:themeColor="text1"/>
          <w:sz w:val="24"/>
          <w:szCs w:val="24"/>
        </w:rPr>
        <w:t>çıkmasına</w:t>
      </w:r>
      <w:r w:rsidR="007F11A1" w:rsidRPr="00EA18CE">
        <w:rPr>
          <w:rFonts w:ascii="Times New Roman" w:hAnsi="Times New Roman" w:cs="Times New Roman"/>
          <w:color w:val="000000" w:themeColor="text1"/>
          <w:sz w:val="24"/>
          <w:szCs w:val="24"/>
        </w:rPr>
        <w:t xml:space="preserve"> neden olan </w:t>
      </w:r>
      <w:r w:rsidR="007F11A1" w:rsidRPr="007F11A1">
        <w:rPr>
          <w:rFonts w:ascii="Times New Roman" w:hAnsi="Times New Roman" w:cs="Times New Roman"/>
          <w:sz w:val="24"/>
          <w:szCs w:val="24"/>
        </w:rPr>
        <w:t xml:space="preserve">ve boyutunu belirleyen birçok faktör vardır. Yüksek düzeyde vergilendirme, </w:t>
      </w:r>
      <w:r w:rsidR="00F83151">
        <w:rPr>
          <w:rFonts w:ascii="Times New Roman" w:hAnsi="Times New Roman" w:cs="Times New Roman"/>
          <w:sz w:val="24"/>
          <w:szCs w:val="24"/>
        </w:rPr>
        <w:t>karmaşık</w:t>
      </w:r>
      <w:r w:rsidR="007F11A1" w:rsidRPr="007F11A1">
        <w:rPr>
          <w:rFonts w:ascii="Times New Roman" w:hAnsi="Times New Roman" w:cs="Times New Roman"/>
          <w:sz w:val="24"/>
          <w:szCs w:val="24"/>
        </w:rPr>
        <w:t xml:space="preserve"> bir mevzuat, yüksek </w:t>
      </w:r>
      <w:r w:rsidR="00F83151">
        <w:rPr>
          <w:rFonts w:ascii="Times New Roman" w:hAnsi="Times New Roman" w:cs="Times New Roman"/>
          <w:sz w:val="24"/>
          <w:szCs w:val="24"/>
        </w:rPr>
        <w:t>vergiler</w:t>
      </w:r>
      <w:r w:rsidR="007F11A1" w:rsidRPr="007F11A1">
        <w:rPr>
          <w:rFonts w:ascii="Times New Roman" w:hAnsi="Times New Roman" w:cs="Times New Roman"/>
          <w:sz w:val="24"/>
          <w:szCs w:val="24"/>
        </w:rPr>
        <w:t xml:space="preserve"> ve işgücü maliyetleri, şirketleri kayıt dışılığa itebilecek birçok faktörden yalnızca birkaçıdır (</w:t>
      </w:r>
      <w:proofErr w:type="spellStart"/>
      <w:r w:rsidR="007F11A1" w:rsidRPr="007F11A1">
        <w:rPr>
          <w:rFonts w:ascii="Times New Roman" w:hAnsi="Times New Roman" w:cs="Times New Roman"/>
          <w:sz w:val="24"/>
          <w:szCs w:val="24"/>
        </w:rPr>
        <w:t>Capasso</w:t>
      </w:r>
      <w:proofErr w:type="spellEnd"/>
      <w:r w:rsidR="007F11A1" w:rsidRPr="007F11A1">
        <w:rPr>
          <w:rFonts w:ascii="Times New Roman" w:hAnsi="Times New Roman" w:cs="Times New Roman"/>
          <w:sz w:val="24"/>
          <w:szCs w:val="24"/>
        </w:rPr>
        <w:t xml:space="preserve"> ve </w:t>
      </w:r>
      <w:proofErr w:type="spellStart"/>
      <w:r w:rsidR="007F11A1" w:rsidRPr="007F11A1">
        <w:rPr>
          <w:rFonts w:ascii="Times New Roman" w:hAnsi="Times New Roman" w:cs="Times New Roman"/>
          <w:sz w:val="24"/>
          <w:szCs w:val="24"/>
        </w:rPr>
        <w:t>Jappelli</w:t>
      </w:r>
      <w:proofErr w:type="spellEnd"/>
      <w:r w:rsidR="007F11A1" w:rsidRPr="007F11A1">
        <w:rPr>
          <w:rFonts w:ascii="Times New Roman" w:hAnsi="Times New Roman" w:cs="Times New Roman"/>
          <w:sz w:val="24"/>
          <w:szCs w:val="24"/>
        </w:rPr>
        <w:t>, 2012: 1).</w:t>
      </w:r>
    </w:p>
    <w:p w14:paraId="4713FA09" w14:textId="201A627E" w:rsidR="00F83151" w:rsidRDefault="007F3976" w:rsidP="00C668FE">
      <w:pPr>
        <w:spacing w:line="360" w:lineRule="auto"/>
        <w:ind w:firstLine="709"/>
        <w:jc w:val="both"/>
        <w:rPr>
          <w:rFonts w:ascii="Times New Roman" w:hAnsi="Times New Roman" w:cs="Times New Roman"/>
          <w:color w:val="000000" w:themeColor="text1"/>
          <w:sz w:val="24"/>
          <w:szCs w:val="24"/>
        </w:rPr>
      </w:pPr>
      <w:r w:rsidRPr="00C12895">
        <w:rPr>
          <w:rFonts w:ascii="Times New Roman" w:hAnsi="Times New Roman" w:cs="Times New Roman"/>
          <w:color w:val="000000" w:themeColor="text1"/>
          <w:sz w:val="24"/>
          <w:szCs w:val="24"/>
        </w:rPr>
        <w:t xml:space="preserve">Her ülke kayıtlı ekonominin yanı sıra, birçok şirketin, girişimcinin ve işçinin faaliyet gösterdiği kayıt dışı bir ekonomiye sahiptir. Kayıt dışı sektördeki faaliyetler yasal statüden yoksun olup resmi istatistiklere dahil </w:t>
      </w:r>
      <w:r w:rsidRPr="000C63AD">
        <w:rPr>
          <w:rFonts w:ascii="Times New Roman" w:hAnsi="Times New Roman" w:cs="Times New Roman"/>
          <w:color w:val="000000" w:themeColor="text1"/>
          <w:sz w:val="24"/>
          <w:szCs w:val="24"/>
        </w:rPr>
        <w:t xml:space="preserve">edilmemekte ve kamu düzenlemesinin kapsamı dışında kalmaktadır. Bu gölge ekonomi, işlerin sağlanmasında ve mal ve hizmetlere olan talebin karşılanmasında </w:t>
      </w:r>
      <w:r w:rsidRPr="00EA18CE">
        <w:rPr>
          <w:rFonts w:ascii="Times New Roman" w:hAnsi="Times New Roman" w:cs="Times New Roman"/>
          <w:color w:val="000000" w:themeColor="text1"/>
          <w:sz w:val="24"/>
          <w:szCs w:val="24"/>
        </w:rPr>
        <w:t>önemli bir rol oynayabilirken, aynı zamanda resmi ekonomik sistemlerin gelişimini de engelleyebilmektedir. Kayıt dışı ekonomide çalışanlar, resmi olarak istihdam edilen işçilerle aynı yasal korumalardan ve sosyal refah yardımlarından yararlan</w:t>
      </w:r>
      <w:r w:rsidR="00F83151" w:rsidRPr="00EA18CE">
        <w:rPr>
          <w:rFonts w:ascii="Times New Roman" w:hAnsi="Times New Roman" w:cs="Times New Roman"/>
          <w:color w:val="000000" w:themeColor="text1"/>
          <w:sz w:val="24"/>
          <w:szCs w:val="24"/>
        </w:rPr>
        <w:t>a</w:t>
      </w:r>
      <w:r w:rsidRPr="00EA18CE">
        <w:rPr>
          <w:rFonts w:ascii="Times New Roman" w:hAnsi="Times New Roman" w:cs="Times New Roman"/>
          <w:color w:val="000000" w:themeColor="text1"/>
          <w:sz w:val="24"/>
          <w:szCs w:val="24"/>
        </w:rPr>
        <w:t>mamaktadır</w:t>
      </w:r>
      <w:r w:rsidR="006B34C3" w:rsidRPr="00EA18CE">
        <w:rPr>
          <w:rFonts w:ascii="Times New Roman" w:hAnsi="Times New Roman" w:cs="Times New Roman"/>
          <w:color w:val="000000" w:themeColor="text1"/>
          <w:sz w:val="24"/>
          <w:szCs w:val="24"/>
        </w:rPr>
        <w:t xml:space="preserve"> (</w:t>
      </w:r>
      <w:proofErr w:type="spellStart"/>
      <w:r w:rsidR="006B34C3" w:rsidRPr="00EA18CE">
        <w:rPr>
          <w:rFonts w:ascii="Times New Roman" w:hAnsi="Times New Roman" w:cs="Times New Roman"/>
          <w:color w:val="000000" w:themeColor="text1"/>
          <w:sz w:val="24"/>
          <w:szCs w:val="24"/>
        </w:rPr>
        <w:t>Klapper</w:t>
      </w:r>
      <w:proofErr w:type="spellEnd"/>
      <w:r w:rsidR="006B34C3" w:rsidRPr="00EA18CE">
        <w:rPr>
          <w:rFonts w:ascii="Times New Roman" w:hAnsi="Times New Roman" w:cs="Times New Roman"/>
          <w:color w:val="000000" w:themeColor="text1"/>
          <w:sz w:val="24"/>
          <w:szCs w:val="24"/>
        </w:rPr>
        <w:t xml:space="preserve"> vd., 2019</w:t>
      </w:r>
      <w:r w:rsidR="0009066B" w:rsidRPr="00EA18CE">
        <w:rPr>
          <w:rFonts w:ascii="Times New Roman" w:hAnsi="Times New Roman" w:cs="Times New Roman"/>
          <w:color w:val="000000" w:themeColor="text1"/>
          <w:sz w:val="24"/>
          <w:szCs w:val="24"/>
        </w:rPr>
        <w:t>: 10).</w:t>
      </w:r>
      <w:r w:rsidR="00C12895" w:rsidRPr="00EA18CE">
        <w:rPr>
          <w:rFonts w:ascii="Times New Roman" w:hAnsi="Times New Roman" w:cs="Times New Roman"/>
          <w:color w:val="000000" w:themeColor="text1"/>
          <w:sz w:val="24"/>
          <w:szCs w:val="24"/>
        </w:rPr>
        <w:t xml:space="preserve"> Etik ve politik kaygıların yanı sıra kayıt dışı ekonomi, yatırımları bozması, gelir eşitsizliğini artırması ve büyümeyi engellemesi nedeniyle devletler ve politika yapıcılar için ciddi bir sorun teşkil </w:t>
      </w:r>
      <w:r w:rsidR="00375F86" w:rsidRPr="00EA18CE">
        <w:rPr>
          <w:rFonts w:ascii="Times New Roman" w:hAnsi="Times New Roman" w:cs="Times New Roman"/>
          <w:color w:val="000000" w:themeColor="text1"/>
          <w:sz w:val="24"/>
          <w:szCs w:val="24"/>
        </w:rPr>
        <w:t xml:space="preserve">etmektedir </w:t>
      </w:r>
      <w:r w:rsidR="00C12895" w:rsidRPr="000C63AD">
        <w:rPr>
          <w:rFonts w:ascii="Times New Roman" w:hAnsi="Times New Roman" w:cs="Times New Roman"/>
          <w:color w:val="000000" w:themeColor="text1"/>
          <w:sz w:val="24"/>
          <w:szCs w:val="24"/>
        </w:rPr>
        <w:t>(</w:t>
      </w:r>
      <w:proofErr w:type="spellStart"/>
      <w:r w:rsidR="00C12895" w:rsidRPr="000C63AD">
        <w:rPr>
          <w:rFonts w:ascii="Times New Roman" w:hAnsi="Times New Roman" w:cs="Times New Roman"/>
          <w:color w:val="000000" w:themeColor="text1"/>
          <w:sz w:val="24"/>
          <w:szCs w:val="24"/>
        </w:rPr>
        <w:t>Capasso</w:t>
      </w:r>
      <w:proofErr w:type="spellEnd"/>
      <w:r w:rsidR="00C12895" w:rsidRPr="000C63AD">
        <w:rPr>
          <w:rFonts w:ascii="Times New Roman" w:hAnsi="Times New Roman" w:cs="Times New Roman"/>
          <w:color w:val="000000" w:themeColor="text1"/>
          <w:sz w:val="24"/>
          <w:szCs w:val="24"/>
        </w:rPr>
        <w:t xml:space="preserve"> ve </w:t>
      </w:r>
      <w:proofErr w:type="spellStart"/>
      <w:r w:rsidR="00C12895" w:rsidRPr="000C63AD">
        <w:rPr>
          <w:rFonts w:ascii="Times New Roman" w:hAnsi="Times New Roman" w:cs="Times New Roman"/>
          <w:color w:val="000000" w:themeColor="text1"/>
          <w:sz w:val="24"/>
          <w:szCs w:val="24"/>
        </w:rPr>
        <w:t>Jappelli</w:t>
      </w:r>
      <w:proofErr w:type="spellEnd"/>
      <w:r w:rsidR="00C12895" w:rsidRPr="000C63AD">
        <w:rPr>
          <w:rFonts w:ascii="Times New Roman" w:hAnsi="Times New Roman" w:cs="Times New Roman"/>
          <w:color w:val="000000" w:themeColor="text1"/>
          <w:sz w:val="24"/>
          <w:szCs w:val="24"/>
        </w:rPr>
        <w:t>, 2012: 1). K</w:t>
      </w:r>
      <w:r w:rsidR="0060157F" w:rsidRPr="000C63AD">
        <w:rPr>
          <w:rFonts w:ascii="Times New Roman" w:hAnsi="Times New Roman" w:cs="Times New Roman"/>
          <w:color w:val="000000" w:themeColor="text1"/>
          <w:sz w:val="24"/>
          <w:szCs w:val="24"/>
        </w:rPr>
        <w:t>ayıt dışı ekonomide kal</w:t>
      </w:r>
      <w:r w:rsidR="00C12895" w:rsidRPr="000C63AD">
        <w:rPr>
          <w:rFonts w:ascii="Times New Roman" w:hAnsi="Times New Roman" w:cs="Times New Roman"/>
          <w:color w:val="000000" w:themeColor="text1"/>
          <w:sz w:val="24"/>
          <w:szCs w:val="24"/>
        </w:rPr>
        <w:t>ın</w:t>
      </w:r>
      <w:r w:rsidR="0060157F" w:rsidRPr="000C63AD">
        <w:rPr>
          <w:rFonts w:ascii="Times New Roman" w:hAnsi="Times New Roman" w:cs="Times New Roman"/>
          <w:color w:val="000000" w:themeColor="text1"/>
          <w:sz w:val="24"/>
          <w:szCs w:val="24"/>
        </w:rPr>
        <w:t xml:space="preserve">masının temel nedenlerinden biri </w:t>
      </w:r>
      <w:r w:rsidR="00C12895" w:rsidRPr="000C63AD">
        <w:rPr>
          <w:rFonts w:ascii="Times New Roman" w:hAnsi="Times New Roman" w:cs="Times New Roman"/>
          <w:color w:val="000000" w:themeColor="text1"/>
          <w:sz w:val="24"/>
          <w:szCs w:val="24"/>
        </w:rPr>
        <w:t xml:space="preserve">de </w:t>
      </w:r>
      <w:r w:rsidR="0060157F" w:rsidRPr="000C63AD">
        <w:rPr>
          <w:rFonts w:ascii="Times New Roman" w:hAnsi="Times New Roman" w:cs="Times New Roman"/>
          <w:color w:val="000000" w:themeColor="text1"/>
          <w:sz w:val="24"/>
          <w:szCs w:val="24"/>
        </w:rPr>
        <w:t>vergi ve sosyal güvenlik ödemelerinden</w:t>
      </w:r>
      <w:r w:rsidR="006B34C3">
        <w:rPr>
          <w:rFonts w:ascii="Times New Roman" w:hAnsi="Times New Roman" w:cs="Times New Roman"/>
          <w:color w:val="000000" w:themeColor="text1"/>
          <w:sz w:val="24"/>
          <w:szCs w:val="24"/>
        </w:rPr>
        <w:t xml:space="preserve"> kaçınmaktır (</w:t>
      </w:r>
      <w:proofErr w:type="spellStart"/>
      <w:r w:rsidR="006B34C3">
        <w:rPr>
          <w:rFonts w:ascii="Times New Roman" w:hAnsi="Times New Roman" w:cs="Times New Roman"/>
          <w:color w:val="000000" w:themeColor="text1"/>
          <w:sz w:val="24"/>
          <w:szCs w:val="24"/>
        </w:rPr>
        <w:t>Klapper</w:t>
      </w:r>
      <w:proofErr w:type="spellEnd"/>
      <w:r w:rsidR="006B34C3">
        <w:rPr>
          <w:rFonts w:ascii="Times New Roman" w:hAnsi="Times New Roman" w:cs="Times New Roman"/>
          <w:color w:val="000000" w:themeColor="text1"/>
          <w:sz w:val="24"/>
          <w:szCs w:val="24"/>
        </w:rPr>
        <w:t xml:space="preserve"> vd</w:t>
      </w:r>
      <w:proofErr w:type="gramStart"/>
      <w:r w:rsidR="006B34C3">
        <w:rPr>
          <w:rFonts w:ascii="Times New Roman" w:hAnsi="Times New Roman" w:cs="Times New Roman"/>
          <w:color w:val="000000" w:themeColor="text1"/>
          <w:sz w:val="24"/>
          <w:szCs w:val="24"/>
        </w:rPr>
        <w:t>.,</w:t>
      </w:r>
      <w:proofErr w:type="gramEnd"/>
      <w:r w:rsidR="006B34C3">
        <w:rPr>
          <w:rFonts w:ascii="Times New Roman" w:hAnsi="Times New Roman" w:cs="Times New Roman"/>
          <w:color w:val="000000" w:themeColor="text1"/>
          <w:sz w:val="24"/>
          <w:szCs w:val="24"/>
        </w:rPr>
        <w:t xml:space="preserve"> 2019</w:t>
      </w:r>
      <w:r w:rsidR="0060157F" w:rsidRPr="000C63AD">
        <w:rPr>
          <w:rFonts w:ascii="Times New Roman" w:hAnsi="Times New Roman" w:cs="Times New Roman"/>
          <w:color w:val="000000" w:themeColor="text1"/>
          <w:sz w:val="24"/>
          <w:szCs w:val="24"/>
        </w:rPr>
        <w:t>:</w:t>
      </w:r>
      <w:r w:rsidR="006B34C3">
        <w:rPr>
          <w:rFonts w:ascii="Times New Roman" w:hAnsi="Times New Roman" w:cs="Times New Roman"/>
          <w:color w:val="000000" w:themeColor="text1"/>
          <w:sz w:val="24"/>
          <w:szCs w:val="24"/>
        </w:rPr>
        <w:t xml:space="preserve"> </w:t>
      </w:r>
      <w:r w:rsidR="0060157F" w:rsidRPr="000C63AD">
        <w:rPr>
          <w:rFonts w:ascii="Times New Roman" w:hAnsi="Times New Roman" w:cs="Times New Roman"/>
          <w:color w:val="000000" w:themeColor="text1"/>
          <w:sz w:val="24"/>
          <w:szCs w:val="24"/>
        </w:rPr>
        <w:t>35).</w:t>
      </w:r>
      <w:r w:rsidR="00EA18CE">
        <w:rPr>
          <w:rFonts w:ascii="Times New Roman" w:hAnsi="Times New Roman" w:cs="Times New Roman"/>
          <w:color w:val="000000" w:themeColor="text1"/>
          <w:sz w:val="24"/>
          <w:szCs w:val="24"/>
        </w:rPr>
        <w:t xml:space="preserve"> Nihayetinde b</w:t>
      </w:r>
      <w:r w:rsidR="00C12895" w:rsidRPr="000C63AD">
        <w:rPr>
          <w:rFonts w:ascii="Times New Roman" w:hAnsi="Times New Roman" w:cs="Times New Roman"/>
          <w:color w:val="000000" w:themeColor="text1"/>
          <w:sz w:val="24"/>
          <w:szCs w:val="24"/>
        </w:rPr>
        <w:t xml:space="preserve">u durum devletler açısından vergi kayıplarıyla (şirketler için kurumsal çalışan katkısı; bireyler açısından kişisel </w:t>
      </w:r>
      <w:r w:rsidR="00C12895" w:rsidRPr="00EB11BF">
        <w:rPr>
          <w:rFonts w:ascii="Times New Roman" w:hAnsi="Times New Roman" w:cs="Times New Roman"/>
          <w:color w:val="000000" w:themeColor="text1"/>
          <w:sz w:val="24"/>
          <w:szCs w:val="24"/>
        </w:rPr>
        <w:t>gelir vergisi, satış vergisi veya harçlar)</w:t>
      </w:r>
      <w:r w:rsidR="00CD54A9" w:rsidRPr="00EB11BF">
        <w:rPr>
          <w:rFonts w:ascii="Times New Roman" w:hAnsi="Times New Roman" w:cs="Times New Roman"/>
          <w:color w:val="000000" w:themeColor="text1"/>
          <w:sz w:val="24"/>
          <w:szCs w:val="24"/>
        </w:rPr>
        <w:t xml:space="preserve"> sonuçlan</w:t>
      </w:r>
      <w:r w:rsidR="00EA18CE">
        <w:rPr>
          <w:rFonts w:ascii="Times New Roman" w:hAnsi="Times New Roman" w:cs="Times New Roman"/>
          <w:color w:val="000000" w:themeColor="text1"/>
          <w:sz w:val="24"/>
          <w:szCs w:val="24"/>
        </w:rPr>
        <w:t xml:space="preserve">maktadır </w:t>
      </w:r>
      <w:r w:rsidR="00C12895" w:rsidRPr="00EB11BF">
        <w:rPr>
          <w:rFonts w:ascii="Times New Roman" w:hAnsi="Times New Roman" w:cs="Times New Roman"/>
          <w:color w:val="000000" w:themeColor="text1"/>
          <w:sz w:val="24"/>
          <w:szCs w:val="24"/>
        </w:rPr>
        <w:t>(</w:t>
      </w:r>
      <w:proofErr w:type="spellStart"/>
      <w:r w:rsidR="00C12895" w:rsidRPr="00EB11BF">
        <w:rPr>
          <w:rFonts w:ascii="Times New Roman" w:hAnsi="Times New Roman" w:cs="Times New Roman"/>
          <w:color w:val="000000" w:themeColor="text1"/>
          <w:sz w:val="24"/>
          <w:szCs w:val="24"/>
        </w:rPr>
        <w:t>Kearney</w:t>
      </w:r>
      <w:proofErr w:type="spellEnd"/>
      <w:r w:rsidR="00C06E72" w:rsidRPr="00EB11BF">
        <w:rPr>
          <w:rFonts w:ascii="Times New Roman" w:hAnsi="Times New Roman" w:cs="Times New Roman"/>
          <w:color w:val="000000" w:themeColor="text1"/>
          <w:sz w:val="24"/>
          <w:szCs w:val="24"/>
        </w:rPr>
        <w:t xml:space="preserve"> ve </w:t>
      </w:r>
      <w:proofErr w:type="spellStart"/>
      <w:r w:rsidR="00C06E72" w:rsidRPr="00EB11BF">
        <w:rPr>
          <w:rFonts w:ascii="Times New Roman" w:hAnsi="Times New Roman" w:cs="Times New Roman"/>
          <w:color w:val="000000" w:themeColor="text1"/>
          <w:sz w:val="24"/>
          <w:szCs w:val="24"/>
        </w:rPr>
        <w:t>Schneider</w:t>
      </w:r>
      <w:proofErr w:type="spellEnd"/>
      <w:r w:rsidR="00C06E72" w:rsidRPr="00EB11BF">
        <w:rPr>
          <w:rFonts w:ascii="Times New Roman" w:hAnsi="Times New Roman" w:cs="Times New Roman"/>
          <w:color w:val="000000" w:themeColor="text1"/>
          <w:sz w:val="24"/>
          <w:szCs w:val="24"/>
        </w:rPr>
        <w:t>,</w:t>
      </w:r>
      <w:r w:rsidR="00C12895" w:rsidRPr="00EB11BF">
        <w:rPr>
          <w:rFonts w:ascii="Times New Roman" w:hAnsi="Times New Roman" w:cs="Times New Roman"/>
          <w:color w:val="000000" w:themeColor="text1"/>
          <w:sz w:val="24"/>
          <w:szCs w:val="24"/>
        </w:rPr>
        <w:t xml:space="preserve"> 2018: 16).</w:t>
      </w:r>
      <w:r w:rsidR="00545D03" w:rsidRPr="00EB11BF">
        <w:rPr>
          <w:rFonts w:ascii="Times New Roman" w:hAnsi="Times New Roman" w:cs="Times New Roman"/>
          <w:color w:val="000000" w:themeColor="text1"/>
          <w:sz w:val="24"/>
          <w:szCs w:val="24"/>
        </w:rPr>
        <w:t xml:space="preserve"> K</w:t>
      </w:r>
      <w:r w:rsidR="000C63AD" w:rsidRPr="00EB11BF">
        <w:rPr>
          <w:rFonts w:ascii="Times New Roman" w:hAnsi="Times New Roman" w:cs="Times New Roman"/>
          <w:color w:val="000000" w:themeColor="text1"/>
          <w:sz w:val="24"/>
          <w:szCs w:val="24"/>
        </w:rPr>
        <w:t xml:space="preserve">ayıt dışı </w:t>
      </w:r>
      <w:r w:rsidR="00545D03" w:rsidRPr="00EB11BF">
        <w:rPr>
          <w:rFonts w:ascii="Times New Roman" w:hAnsi="Times New Roman" w:cs="Times New Roman"/>
          <w:color w:val="000000" w:themeColor="text1"/>
          <w:sz w:val="24"/>
          <w:szCs w:val="24"/>
        </w:rPr>
        <w:t>faaliyetler</w:t>
      </w:r>
      <w:r w:rsidR="00EA18CE">
        <w:rPr>
          <w:rFonts w:ascii="Times New Roman" w:hAnsi="Times New Roman" w:cs="Times New Roman"/>
          <w:color w:val="000000" w:themeColor="text1"/>
          <w:sz w:val="24"/>
          <w:szCs w:val="24"/>
        </w:rPr>
        <w:t>in</w:t>
      </w:r>
      <w:r w:rsidR="00545D03" w:rsidRPr="00EB11BF">
        <w:rPr>
          <w:rFonts w:ascii="Times New Roman" w:hAnsi="Times New Roman" w:cs="Times New Roman"/>
          <w:color w:val="000000" w:themeColor="text1"/>
          <w:sz w:val="24"/>
          <w:szCs w:val="24"/>
        </w:rPr>
        <w:t xml:space="preserve">i </w:t>
      </w:r>
      <w:r w:rsidR="008E6287" w:rsidRPr="00EB11BF">
        <w:rPr>
          <w:rFonts w:ascii="Times New Roman" w:hAnsi="Times New Roman" w:cs="Times New Roman"/>
          <w:color w:val="000000" w:themeColor="text1"/>
          <w:sz w:val="24"/>
          <w:szCs w:val="24"/>
        </w:rPr>
        <w:t xml:space="preserve">azaltmak </w:t>
      </w:r>
      <w:r w:rsidR="00545D03" w:rsidRPr="00EB11BF">
        <w:rPr>
          <w:rFonts w:ascii="Times New Roman" w:hAnsi="Times New Roman" w:cs="Times New Roman"/>
          <w:color w:val="000000" w:themeColor="text1"/>
          <w:sz w:val="24"/>
          <w:szCs w:val="24"/>
        </w:rPr>
        <w:t xml:space="preserve">ve vergi gelirlerini artırmak isteyen </w:t>
      </w:r>
      <w:r w:rsidR="000C63AD" w:rsidRPr="00EB11BF">
        <w:rPr>
          <w:rFonts w:ascii="Times New Roman" w:hAnsi="Times New Roman" w:cs="Times New Roman"/>
          <w:color w:val="000000" w:themeColor="text1"/>
          <w:sz w:val="24"/>
          <w:szCs w:val="24"/>
        </w:rPr>
        <w:t xml:space="preserve">her devlet, kendi ülkesinin </w:t>
      </w:r>
      <w:proofErr w:type="spellStart"/>
      <w:r w:rsidR="000C63AD" w:rsidRPr="00EB11BF">
        <w:rPr>
          <w:rFonts w:ascii="Times New Roman" w:hAnsi="Times New Roman" w:cs="Times New Roman"/>
          <w:color w:val="000000" w:themeColor="text1"/>
          <w:sz w:val="24"/>
          <w:szCs w:val="24"/>
        </w:rPr>
        <w:t>sosyo</w:t>
      </w:r>
      <w:proofErr w:type="spellEnd"/>
      <w:r w:rsidR="000C63AD" w:rsidRPr="00EB11BF">
        <w:rPr>
          <w:rFonts w:ascii="Times New Roman" w:hAnsi="Times New Roman" w:cs="Times New Roman"/>
          <w:color w:val="000000" w:themeColor="text1"/>
          <w:sz w:val="24"/>
          <w:szCs w:val="24"/>
        </w:rPr>
        <w:t xml:space="preserve"> ekonomik durumuna ve yapısal özelliklerine göre çeşitli tedbir ve politikaları uygulamaya ge</w:t>
      </w:r>
      <w:r w:rsidR="00EF0478" w:rsidRPr="00EB11BF">
        <w:rPr>
          <w:rFonts w:ascii="Times New Roman" w:hAnsi="Times New Roman" w:cs="Times New Roman"/>
          <w:color w:val="000000" w:themeColor="text1"/>
          <w:sz w:val="24"/>
          <w:szCs w:val="24"/>
        </w:rPr>
        <w:t>çirmekted</w:t>
      </w:r>
      <w:r w:rsidR="000C63AD" w:rsidRPr="00EB11BF">
        <w:rPr>
          <w:rFonts w:ascii="Times New Roman" w:hAnsi="Times New Roman" w:cs="Times New Roman"/>
          <w:color w:val="000000" w:themeColor="text1"/>
          <w:sz w:val="24"/>
          <w:szCs w:val="24"/>
        </w:rPr>
        <w:t xml:space="preserve">ir. </w:t>
      </w:r>
    </w:p>
    <w:p w14:paraId="646C1717" w14:textId="2F41376B" w:rsidR="00F83151" w:rsidRDefault="003E0FA4" w:rsidP="00C668FE">
      <w:pPr>
        <w:spacing w:line="360" w:lineRule="auto"/>
        <w:ind w:firstLine="709"/>
        <w:jc w:val="both"/>
        <w:rPr>
          <w:rFonts w:ascii="Times New Roman" w:hAnsi="Times New Roman" w:cs="Times New Roman"/>
          <w:color w:val="000000" w:themeColor="text1"/>
          <w:sz w:val="24"/>
          <w:szCs w:val="24"/>
        </w:rPr>
      </w:pPr>
      <w:r w:rsidRPr="000320E3">
        <w:rPr>
          <w:rFonts w:ascii="Times New Roman" w:hAnsi="Times New Roman" w:cs="Times New Roman"/>
          <w:color w:val="000000" w:themeColor="text1"/>
          <w:sz w:val="24"/>
          <w:szCs w:val="24"/>
        </w:rPr>
        <w:lastRenderedPageBreak/>
        <w:t xml:space="preserve">Küreselleşmenin yanı </w:t>
      </w:r>
      <w:r w:rsidRPr="00EA18CE">
        <w:rPr>
          <w:rFonts w:ascii="Times New Roman" w:hAnsi="Times New Roman" w:cs="Times New Roman"/>
          <w:color w:val="000000" w:themeColor="text1"/>
          <w:sz w:val="24"/>
          <w:szCs w:val="24"/>
        </w:rPr>
        <w:t>sıra Covid-</w:t>
      </w:r>
      <w:r w:rsidR="00EB11BF" w:rsidRPr="00EA18CE">
        <w:rPr>
          <w:rFonts w:ascii="Times New Roman" w:hAnsi="Times New Roman" w:cs="Times New Roman"/>
          <w:color w:val="000000" w:themeColor="text1"/>
          <w:sz w:val="24"/>
          <w:szCs w:val="24"/>
        </w:rPr>
        <w:t xml:space="preserve">19 </w:t>
      </w:r>
      <w:r w:rsidR="00407551" w:rsidRPr="00EA18CE">
        <w:rPr>
          <w:rFonts w:ascii="Times New Roman" w:hAnsi="Times New Roman" w:cs="Times New Roman"/>
          <w:color w:val="000000" w:themeColor="text1"/>
          <w:sz w:val="24"/>
          <w:szCs w:val="24"/>
        </w:rPr>
        <w:t>salgını</w:t>
      </w:r>
      <w:r w:rsidR="00EB11BF" w:rsidRPr="00EA18CE">
        <w:rPr>
          <w:rFonts w:ascii="Times New Roman" w:hAnsi="Times New Roman" w:cs="Times New Roman"/>
          <w:color w:val="000000" w:themeColor="text1"/>
          <w:sz w:val="24"/>
          <w:szCs w:val="24"/>
        </w:rPr>
        <w:t xml:space="preserve">; izole </w:t>
      </w:r>
      <w:r w:rsidR="00407551" w:rsidRPr="000320E3">
        <w:rPr>
          <w:rFonts w:ascii="Times New Roman" w:hAnsi="Times New Roman" w:cs="Times New Roman"/>
          <w:color w:val="000000" w:themeColor="text1"/>
          <w:sz w:val="24"/>
          <w:szCs w:val="24"/>
        </w:rPr>
        <w:t>yaşam tarzında</w:t>
      </w:r>
      <w:r w:rsidR="00EB11BF" w:rsidRPr="000320E3">
        <w:rPr>
          <w:rFonts w:ascii="Times New Roman" w:hAnsi="Times New Roman" w:cs="Times New Roman"/>
          <w:color w:val="000000" w:themeColor="text1"/>
          <w:sz w:val="24"/>
          <w:szCs w:val="24"/>
        </w:rPr>
        <w:t xml:space="preserve"> insani ilişkilerin sürdürülebilmesi, mesleki görev ve sorumlulukların yerine getirilmesi, eğitim sürecinin devamı ve ekonomik faaliyetlerin gerçekleşebilmesi gibi temel ihtiyaçlar için internet ve dijital hizmetlerin kullanımını zaruri kılmıştır (De vd</w:t>
      </w:r>
      <w:proofErr w:type="gramStart"/>
      <w:r w:rsidR="00EB11BF" w:rsidRPr="000320E3">
        <w:rPr>
          <w:rFonts w:ascii="Times New Roman" w:hAnsi="Times New Roman" w:cs="Times New Roman"/>
          <w:color w:val="000000" w:themeColor="text1"/>
          <w:sz w:val="24"/>
          <w:szCs w:val="24"/>
        </w:rPr>
        <w:t>.,</w:t>
      </w:r>
      <w:proofErr w:type="gramEnd"/>
      <w:r w:rsidR="00EB11BF" w:rsidRPr="000320E3">
        <w:rPr>
          <w:rFonts w:ascii="Times New Roman" w:hAnsi="Times New Roman" w:cs="Times New Roman"/>
          <w:color w:val="000000" w:themeColor="text1"/>
          <w:sz w:val="24"/>
          <w:szCs w:val="24"/>
        </w:rPr>
        <w:t xml:space="preserve"> 2020).</w:t>
      </w:r>
      <w:r w:rsidR="007F2D92" w:rsidRPr="000320E3">
        <w:rPr>
          <w:rFonts w:ascii="Times New Roman" w:hAnsi="Times New Roman" w:cs="Times New Roman"/>
          <w:color w:val="000000" w:themeColor="text1"/>
          <w:sz w:val="24"/>
          <w:szCs w:val="24"/>
        </w:rPr>
        <w:t xml:space="preserve"> </w:t>
      </w:r>
      <w:r w:rsidR="00F83151" w:rsidRPr="00EB11BF">
        <w:rPr>
          <w:rFonts w:ascii="Times New Roman" w:hAnsi="Times New Roman" w:cs="Times New Roman"/>
          <w:color w:val="000000" w:themeColor="text1"/>
          <w:sz w:val="24"/>
          <w:szCs w:val="24"/>
        </w:rPr>
        <w:t xml:space="preserve">Günümüzde hızla gelişen teknolojiyle birlikte otomasyon, gelişmiş robotikler, yapay </w:t>
      </w:r>
      <w:r w:rsidR="00407551" w:rsidRPr="00EB11BF">
        <w:rPr>
          <w:rFonts w:ascii="Times New Roman" w:hAnsi="Times New Roman" w:cs="Times New Roman"/>
          <w:color w:val="000000" w:themeColor="text1"/>
          <w:sz w:val="24"/>
          <w:szCs w:val="24"/>
        </w:rPr>
        <w:t>zekâ</w:t>
      </w:r>
      <w:r w:rsidR="00F83151" w:rsidRPr="00EB11BF">
        <w:rPr>
          <w:rFonts w:ascii="Times New Roman" w:hAnsi="Times New Roman" w:cs="Times New Roman"/>
          <w:color w:val="000000" w:themeColor="text1"/>
          <w:sz w:val="24"/>
          <w:szCs w:val="24"/>
        </w:rPr>
        <w:t xml:space="preserve"> ve </w:t>
      </w:r>
      <w:proofErr w:type="spellStart"/>
      <w:r w:rsidR="00F83151" w:rsidRPr="00EB11BF">
        <w:rPr>
          <w:rFonts w:ascii="Times New Roman" w:hAnsi="Times New Roman" w:cs="Times New Roman"/>
          <w:color w:val="000000" w:themeColor="text1"/>
          <w:sz w:val="24"/>
          <w:szCs w:val="24"/>
        </w:rPr>
        <w:t>blokchain</w:t>
      </w:r>
      <w:proofErr w:type="spellEnd"/>
      <w:r w:rsidR="00F83151" w:rsidRPr="00EB11BF">
        <w:rPr>
          <w:rFonts w:ascii="Times New Roman" w:hAnsi="Times New Roman" w:cs="Times New Roman"/>
          <w:color w:val="000000" w:themeColor="text1"/>
          <w:sz w:val="24"/>
          <w:szCs w:val="24"/>
        </w:rPr>
        <w:t xml:space="preserve"> gibi platformlar ekonomi alanında da uygulanmaya başlamış ve fiziki ortamda gerçekleştirilen faaliyetleri</w:t>
      </w:r>
      <w:r w:rsidR="00F83151" w:rsidRPr="007F2D92">
        <w:rPr>
          <w:rFonts w:ascii="Times New Roman" w:hAnsi="Times New Roman" w:cs="Times New Roman"/>
          <w:color w:val="000000" w:themeColor="text1"/>
          <w:sz w:val="24"/>
          <w:szCs w:val="24"/>
        </w:rPr>
        <w:t xml:space="preserve">n dijital </w:t>
      </w:r>
      <w:r w:rsidR="00F83151">
        <w:rPr>
          <w:rFonts w:ascii="Times New Roman" w:hAnsi="Times New Roman" w:cs="Times New Roman"/>
          <w:color w:val="000000" w:themeColor="text1"/>
          <w:sz w:val="24"/>
          <w:szCs w:val="24"/>
        </w:rPr>
        <w:t>ortama</w:t>
      </w:r>
      <w:r w:rsidR="00F83151" w:rsidRPr="007F2D92">
        <w:rPr>
          <w:rFonts w:ascii="Times New Roman" w:hAnsi="Times New Roman" w:cs="Times New Roman"/>
          <w:color w:val="000000" w:themeColor="text1"/>
          <w:sz w:val="24"/>
          <w:szCs w:val="24"/>
        </w:rPr>
        <w:t xml:space="preserve"> geçişi hızlanmıştır. </w:t>
      </w:r>
    </w:p>
    <w:p w14:paraId="21BEB5CF" w14:textId="26F7684C" w:rsidR="006B34C3" w:rsidRDefault="000320E3" w:rsidP="00C668FE">
      <w:pPr>
        <w:spacing w:line="360" w:lineRule="auto"/>
        <w:ind w:firstLine="709"/>
        <w:jc w:val="both"/>
        <w:rPr>
          <w:rFonts w:ascii="Times New Roman" w:hAnsi="Times New Roman" w:cs="Times New Roman"/>
          <w:color w:val="000000" w:themeColor="text1"/>
          <w:sz w:val="24"/>
          <w:szCs w:val="24"/>
        </w:rPr>
      </w:pPr>
      <w:r w:rsidRPr="000320E3">
        <w:rPr>
          <w:rFonts w:ascii="Times New Roman" w:hAnsi="Times New Roman" w:cs="Times New Roman"/>
          <w:sz w:val="24"/>
          <w:szCs w:val="24"/>
        </w:rPr>
        <w:t>Y</w:t>
      </w:r>
      <w:r w:rsidR="00D57F66" w:rsidRPr="000320E3">
        <w:rPr>
          <w:rFonts w:ascii="Times New Roman" w:hAnsi="Times New Roman" w:cs="Times New Roman"/>
          <w:sz w:val="24"/>
          <w:szCs w:val="24"/>
        </w:rPr>
        <w:t xml:space="preserve">aşam biçimini değiştiren </w:t>
      </w:r>
      <w:r w:rsidRPr="000320E3">
        <w:rPr>
          <w:rFonts w:ascii="Times New Roman" w:hAnsi="Times New Roman" w:cs="Times New Roman"/>
          <w:sz w:val="24"/>
          <w:szCs w:val="24"/>
        </w:rPr>
        <w:t>bu buluş ve teknolojilerle, b</w:t>
      </w:r>
      <w:r w:rsidR="00D57F66" w:rsidRPr="000320E3">
        <w:rPr>
          <w:rFonts w:ascii="Times New Roman" w:hAnsi="Times New Roman" w:cs="Times New Roman"/>
          <w:sz w:val="24"/>
          <w:szCs w:val="24"/>
        </w:rPr>
        <w:t>uhar, çelik, elektrik ve petrokimya devrimlerinden son</w:t>
      </w:r>
      <w:r w:rsidRPr="000320E3">
        <w:rPr>
          <w:rFonts w:ascii="Times New Roman" w:hAnsi="Times New Roman" w:cs="Times New Roman"/>
          <w:sz w:val="24"/>
          <w:szCs w:val="24"/>
        </w:rPr>
        <w:t>ra</w:t>
      </w:r>
      <w:r w:rsidR="00D57F66" w:rsidRPr="000320E3">
        <w:rPr>
          <w:rFonts w:ascii="Times New Roman" w:hAnsi="Times New Roman" w:cs="Times New Roman"/>
          <w:sz w:val="24"/>
          <w:szCs w:val="24"/>
        </w:rPr>
        <w:t xml:space="preserve"> </w:t>
      </w:r>
      <w:r w:rsidRPr="000320E3">
        <w:rPr>
          <w:rFonts w:ascii="Times New Roman" w:hAnsi="Times New Roman" w:cs="Times New Roman"/>
          <w:sz w:val="24"/>
          <w:szCs w:val="24"/>
        </w:rPr>
        <w:t xml:space="preserve">günümüzün </w:t>
      </w:r>
      <w:r w:rsidR="00D57F66" w:rsidRPr="000320E3">
        <w:rPr>
          <w:rFonts w:ascii="Times New Roman" w:hAnsi="Times New Roman" w:cs="Times New Roman"/>
          <w:sz w:val="24"/>
          <w:szCs w:val="24"/>
        </w:rPr>
        <w:t>iş ve özel</w:t>
      </w:r>
      <w:r w:rsidRPr="000320E3">
        <w:rPr>
          <w:rFonts w:ascii="Times New Roman" w:hAnsi="Times New Roman" w:cs="Times New Roman"/>
          <w:sz w:val="24"/>
          <w:szCs w:val="24"/>
        </w:rPr>
        <w:t xml:space="preserve"> yaşam sahnesinin itici gücü olan ağ tabanlı dijitalleşme</w:t>
      </w:r>
      <w:r w:rsidR="00F83151">
        <w:rPr>
          <w:rFonts w:ascii="Times New Roman" w:hAnsi="Times New Roman" w:cs="Times New Roman"/>
          <w:sz w:val="24"/>
          <w:szCs w:val="24"/>
        </w:rPr>
        <w:t xml:space="preserve"> </w:t>
      </w:r>
      <w:r w:rsidRPr="000320E3">
        <w:rPr>
          <w:rFonts w:ascii="Times New Roman" w:hAnsi="Times New Roman" w:cs="Times New Roman"/>
          <w:sz w:val="24"/>
          <w:szCs w:val="24"/>
        </w:rPr>
        <w:t>(</w:t>
      </w:r>
      <w:proofErr w:type="spellStart"/>
      <w:r w:rsidRPr="000320E3">
        <w:rPr>
          <w:rFonts w:ascii="Times New Roman" w:hAnsi="Times New Roman" w:cs="Times New Roman"/>
          <w:sz w:val="24"/>
          <w:szCs w:val="24"/>
        </w:rPr>
        <w:t>Vogelsang</w:t>
      </w:r>
      <w:proofErr w:type="spellEnd"/>
      <w:r w:rsidRPr="000320E3">
        <w:rPr>
          <w:rFonts w:ascii="Times New Roman" w:hAnsi="Times New Roman" w:cs="Times New Roman"/>
          <w:sz w:val="24"/>
          <w:szCs w:val="24"/>
        </w:rPr>
        <w:t xml:space="preserve">, 2010: 3) </w:t>
      </w:r>
      <w:r w:rsidR="007F2D92" w:rsidRPr="000320E3">
        <w:rPr>
          <w:rFonts w:ascii="Times New Roman" w:hAnsi="Times New Roman" w:cs="Times New Roman"/>
          <w:sz w:val="24"/>
          <w:szCs w:val="24"/>
        </w:rPr>
        <w:t>veya dijital dönüşüm</w:t>
      </w:r>
      <w:r w:rsidR="00F83151">
        <w:rPr>
          <w:rFonts w:ascii="Times New Roman" w:hAnsi="Times New Roman" w:cs="Times New Roman"/>
          <w:sz w:val="24"/>
          <w:szCs w:val="24"/>
        </w:rPr>
        <w:t>,</w:t>
      </w:r>
      <w:r w:rsidR="007F2D92" w:rsidRPr="000320E3">
        <w:rPr>
          <w:rFonts w:ascii="Times New Roman" w:hAnsi="Times New Roman" w:cs="Times New Roman"/>
          <w:sz w:val="24"/>
          <w:szCs w:val="24"/>
        </w:rPr>
        <w:t xml:space="preserve"> analog değerleri dijital formatlara dönüştürmenin teknik sürecini tanımlamaktadır. Yükselen ekonomiler ve gelişmekte olan ülkelerdeki tüm</w:t>
      </w:r>
      <w:r w:rsidR="006B34C3">
        <w:rPr>
          <w:rFonts w:ascii="Times New Roman" w:hAnsi="Times New Roman" w:cs="Times New Roman"/>
          <w:sz w:val="24"/>
          <w:szCs w:val="24"/>
        </w:rPr>
        <w:t xml:space="preserve"> çalışanların yaklaşık %</w:t>
      </w:r>
      <w:r w:rsidR="00404A60">
        <w:rPr>
          <w:rFonts w:ascii="Times New Roman" w:hAnsi="Times New Roman" w:cs="Times New Roman"/>
          <w:sz w:val="24"/>
          <w:szCs w:val="24"/>
        </w:rPr>
        <w:t xml:space="preserve"> </w:t>
      </w:r>
      <w:r w:rsidR="006B34C3">
        <w:rPr>
          <w:rFonts w:ascii="Times New Roman" w:hAnsi="Times New Roman" w:cs="Times New Roman"/>
          <w:sz w:val="24"/>
          <w:szCs w:val="24"/>
        </w:rPr>
        <w:t>70’i kayıt dışı ekonomide çalışmaktadır</w:t>
      </w:r>
      <w:r w:rsidR="007F2D92" w:rsidRPr="000320E3">
        <w:rPr>
          <w:rFonts w:ascii="Times New Roman" w:hAnsi="Times New Roman" w:cs="Times New Roman"/>
          <w:sz w:val="24"/>
          <w:szCs w:val="24"/>
        </w:rPr>
        <w:t xml:space="preserve"> (GIZ, 2020: 4).</w:t>
      </w:r>
      <w:r w:rsidR="006B34C3">
        <w:rPr>
          <w:rFonts w:ascii="Times New Roman" w:hAnsi="Times New Roman" w:cs="Times New Roman"/>
          <w:sz w:val="24"/>
          <w:szCs w:val="24"/>
        </w:rPr>
        <w:t xml:space="preserve"> </w:t>
      </w:r>
      <w:r w:rsidR="00EF0478" w:rsidRPr="007F2D92">
        <w:rPr>
          <w:rFonts w:ascii="Times New Roman" w:hAnsi="Times New Roman" w:cs="Times New Roman"/>
          <w:color w:val="000000" w:themeColor="text1"/>
          <w:sz w:val="24"/>
          <w:szCs w:val="24"/>
        </w:rPr>
        <w:t xml:space="preserve">Bu durum karşısında birçok ülke kayıt dışı ekonomiden kayıtlı ekonomiye geçişi basitleştirmek ve kolaylaştırmak için yeni teknolojilerin uygulanmasını teşvik </w:t>
      </w:r>
      <w:r w:rsidR="00407551" w:rsidRPr="007F2D92">
        <w:rPr>
          <w:rFonts w:ascii="Times New Roman" w:hAnsi="Times New Roman" w:cs="Times New Roman"/>
          <w:color w:val="000000" w:themeColor="text1"/>
          <w:sz w:val="24"/>
          <w:szCs w:val="24"/>
        </w:rPr>
        <w:t>etmiş, e</w:t>
      </w:r>
      <w:r w:rsidR="00EF0478" w:rsidRPr="007F2D92">
        <w:rPr>
          <w:rFonts w:ascii="Times New Roman" w:hAnsi="Times New Roman" w:cs="Times New Roman"/>
          <w:color w:val="000000" w:themeColor="text1"/>
          <w:sz w:val="24"/>
          <w:szCs w:val="24"/>
        </w:rPr>
        <w:t>-kayıt politikalarını, e-devle</w:t>
      </w:r>
      <w:r w:rsidR="00F83151">
        <w:rPr>
          <w:rFonts w:ascii="Times New Roman" w:hAnsi="Times New Roman" w:cs="Times New Roman"/>
          <w:color w:val="000000" w:themeColor="text1"/>
          <w:sz w:val="24"/>
          <w:szCs w:val="24"/>
        </w:rPr>
        <w:t>t girişimleriyle desteklemişt</w:t>
      </w:r>
      <w:r w:rsidR="00EF0478" w:rsidRPr="007F2D92">
        <w:rPr>
          <w:rFonts w:ascii="Times New Roman" w:hAnsi="Times New Roman" w:cs="Times New Roman"/>
          <w:color w:val="000000" w:themeColor="text1"/>
          <w:sz w:val="24"/>
          <w:szCs w:val="24"/>
        </w:rPr>
        <w:t>ir (</w:t>
      </w:r>
      <w:proofErr w:type="spellStart"/>
      <w:r w:rsidR="00EF0478" w:rsidRPr="007F2D92">
        <w:rPr>
          <w:rFonts w:ascii="Times New Roman" w:hAnsi="Times New Roman" w:cs="Times New Roman"/>
          <w:color w:val="000000" w:themeColor="text1"/>
          <w:sz w:val="24"/>
          <w:szCs w:val="24"/>
        </w:rPr>
        <w:t>Chacaltana</w:t>
      </w:r>
      <w:proofErr w:type="spellEnd"/>
      <w:r w:rsidR="00EF0478" w:rsidRPr="007F2D92">
        <w:rPr>
          <w:rFonts w:ascii="Times New Roman" w:hAnsi="Times New Roman" w:cs="Times New Roman"/>
          <w:color w:val="000000" w:themeColor="text1"/>
          <w:sz w:val="24"/>
          <w:szCs w:val="24"/>
        </w:rPr>
        <w:t>, vd., 2018: 3)</w:t>
      </w:r>
      <w:r w:rsidR="00D21E3F" w:rsidRPr="007F2D92">
        <w:rPr>
          <w:rFonts w:ascii="Times New Roman" w:hAnsi="Times New Roman" w:cs="Times New Roman"/>
          <w:color w:val="000000" w:themeColor="text1"/>
          <w:sz w:val="24"/>
          <w:szCs w:val="24"/>
        </w:rPr>
        <w:t>.</w:t>
      </w:r>
      <w:r w:rsidR="005A0175" w:rsidRPr="007F2D92">
        <w:rPr>
          <w:rFonts w:ascii="Times New Roman" w:hAnsi="Times New Roman" w:cs="Times New Roman"/>
          <w:color w:val="000000" w:themeColor="text1"/>
          <w:sz w:val="24"/>
          <w:szCs w:val="24"/>
        </w:rPr>
        <w:t xml:space="preserve"> </w:t>
      </w:r>
    </w:p>
    <w:p w14:paraId="2C51819E" w14:textId="73F7CDD3" w:rsidR="006449B3" w:rsidRPr="00F35BCF" w:rsidRDefault="005A0175" w:rsidP="00C668FE">
      <w:pPr>
        <w:spacing w:line="360" w:lineRule="auto"/>
        <w:ind w:firstLine="709"/>
        <w:jc w:val="both"/>
        <w:rPr>
          <w:rFonts w:ascii="Times New Roman" w:hAnsi="Times New Roman" w:cs="Times New Roman"/>
          <w:color w:val="000000" w:themeColor="text1"/>
          <w:sz w:val="24"/>
          <w:szCs w:val="24"/>
        </w:rPr>
      </w:pPr>
      <w:r w:rsidRPr="007F2D92">
        <w:rPr>
          <w:rFonts w:ascii="Times New Roman" w:hAnsi="Times New Roman" w:cs="Times New Roman"/>
          <w:color w:val="000000" w:themeColor="text1"/>
          <w:sz w:val="24"/>
          <w:szCs w:val="24"/>
        </w:rPr>
        <w:t>Dijital hizmetlerin kullanımı</w:t>
      </w:r>
      <w:r w:rsidR="00F83151">
        <w:rPr>
          <w:rFonts w:ascii="Times New Roman" w:hAnsi="Times New Roman" w:cs="Times New Roman"/>
          <w:color w:val="000000" w:themeColor="text1"/>
          <w:sz w:val="24"/>
          <w:szCs w:val="24"/>
        </w:rPr>
        <w:t>ndaki</w:t>
      </w:r>
      <w:r w:rsidRPr="007F2D92">
        <w:rPr>
          <w:rFonts w:ascii="Times New Roman" w:hAnsi="Times New Roman" w:cs="Times New Roman"/>
          <w:color w:val="000000" w:themeColor="text1"/>
          <w:sz w:val="24"/>
          <w:szCs w:val="24"/>
        </w:rPr>
        <w:t xml:space="preserve"> artış, dijital maaş bordrosu ve ödeme sistemleri gibi araçlar, kayıt dışı faaliyet gösterenlerin yasal olarak kaydolmasını ve faaliyet göstermesini kolaylaştırmıştır. Kayıtlı olan </w:t>
      </w:r>
      <w:r w:rsidR="002344BA">
        <w:rPr>
          <w:rFonts w:ascii="Times New Roman" w:hAnsi="Times New Roman" w:cs="Times New Roman"/>
          <w:color w:val="000000" w:themeColor="text1"/>
          <w:sz w:val="24"/>
          <w:szCs w:val="24"/>
        </w:rPr>
        <w:t>şirketleri</w:t>
      </w:r>
      <w:r w:rsidRPr="007F2D92">
        <w:rPr>
          <w:rFonts w:ascii="Times New Roman" w:hAnsi="Times New Roman" w:cs="Times New Roman"/>
          <w:color w:val="000000" w:themeColor="text1"/>
          <w:sz w:val="24"/>
          <w:szCs w:val="24"/>
        </w:rPr>
        <w:t>n finansal hizmetlere, (banka kredileri vb.) devlet sübvansiyonlarına ve teşvik programlarına erişimi kolaylaşm</w:t>
      </w:r>
      <w:r w:rsidR="002344BA">
        <w:rPr>
          <w:rFonts w:ascii="Times New Roman" w:hAnsi="Times New Roman" w:cs="Times New Roman"/>
          <w:color w:val="000000" w:themeColor="text1"/>
          <w:sz w:val="24"/>
          <w:szCs w:val="24"/>
        </w:rPr>
        <w:t>ıştı</w:t>
      </w:r>
      <w:r w:rsidR="00373F8B">
        <w:rPr>
          <w:rFonts w:ascii="Times New Roman" w:hAnsi="Times New Roman" w:cs="Times New Roman"/>
          <w:color w:val="000000" w:themeColor="text1"/>
          <w:sz w:val="24"/>
          <w:szCs w:val="24"/>
        </w:rPr>
        <w:t>r. Ayrıca d</w:t>
      </w:r>
      <w:r w:rsidR="00EA18CE">
        <w:rPr>
          <w:rFonts w:ascii="Times New Roman" w:hAnsi="Times New Roman" w:cs="Times New Roman"/>
          <w:color w:val="000000" w:themeColor="text1"/>
          <w:sz w:val="24"/>
          <w:szCs w:val="24"/>
        </w:rPr>
        <w:t>i</w:t>
      </w:r>
      <w:r w:rsidR="00373F8B">
        <w:rPr>
          <w:rFonts w:ascii="Times New Roman" w:hAnsi="Times New Roman" w:cs="Times New Roman"/>
          <w:color w:val="000000" w:themeColor="text1"/>
          <w:sz w:val="24"/>
          <w:szCs w:val="24"/>
        </w:rPr>
        <w:t xml:space="preserve">jital teknoloji ile </w:t>
      </w:r>
      <w:r w:rsidR="002344BA">
        <w:rPr>
          <w:rFonts w:ascii="Times New Roman" w:hAnsi="Times New Roman" w:cs="Times New Roman"/>
          <w:color w:val="000000" w:themeColor="text1"/>
          <w:sz w:val="24"/>
          <w:szCs w:val="24"/>
        </w:rPr>
        <w:t>şirketler, vergisel işleml</w:t>
      </w:r>
      <w:r w:rsidRPr="007F2D92">
        <w:rPr>
          <w:rFonts w:ascii="Times New Roman" w:hAnsi="Times New Roman" w:cs="Times New Roman"/>
          <w:color w:val="000000" w:themeColor="text1"/>
          <w:sz w:val="24"/>
          <w:szCs w:val="24"/>
        </w:rPr>
        <w:t>ere ve diğer düzenlemelere daha hızlı ve kolay uyum sağlayabilmektedir. Aynı zamanda bu tür araçların kullanılması, özellikle gelişmekte olan ülkelerde</w:t>
      </w:r>
      <w:r w:rsidR="00BB628B">
        <w:rPr>
          <w:rFonts w:ascii="Times New Roman" w:hAnsi="Times New Roman" w:cs="Times New Roman"/>
          <w:color w:val="000000" w:themeColor="text1"/>
          <w:sz w:val="24"/>
          <w:szCs w:val="24"/>
        </w:rPr>
        <w:t xml:space="preserve"> </w:t>
      </w:r>
      <w:r w:rsidR="00BB628B" w:rsidRPr="007F2D92">
        <w:rPr>
          <w:rFonts w:ascii="Times New Roman" w:hAnsi="Times New Roman" w:cs="Times New Roman"/>
          <w:color w:val="000000" w:themeColor="text1"/>
          <w:sz w:val="24"/>
          <w:szCs w:val="24"/>
        </w:rPr>
        <w:t>devletlerin</w:t>
      </w:r>
      <w:r w:rsidRPr="007F2D92">
        <w:rPr>
          <w:rFonts w:ascii="Times New Roman" w:hAnsi="Times New Roman" w:cs="Times New Roman"/>
          <w:color w:val="000000" w:themeColor="text1"/>
          <w:sz w:val="24"/>
          <w:szCs w:val="24"/>
        </w:rPr>
        <w:t xml:space="preserve"> kayıt dışılığa neden olan kurumsal zayıflıklarının giderilmesine </w:t>
      </w:r>
      <w:r w:rsidR="007F2D92" w:rsidRPr="007F2D92">
        <w:rPr>
          <w:rFonts w:ascii="Times New Roman" w:hAnsi="Times New Roman" w:cs="Times New Roman"/>
          <w:color w:val="000000" w:themeColor="text1"/>
          <w:sz w:val="24"/>
          <w:szCs w:val="24"/>
        </w:rPr>
        <w:t xml:space="preserve">katkı sağlamaktadır </w:t>
      </w:r>
      <w:r w:rsidRPr="007F2D92">
        <w:rPr>
          <w:rFonts w:ascii="Times New Roman" w:hAnsi="Times New Roman" w:cs="Times New Roman"/>
          <w:color w:val="000000" w:themeColor="text1"/>
          <w:sz w:val="24"/>
          <w:szCs w:val="24"/>
        </w:rPr>
        <w:t>(</w:t>
      </w:r>
      <w:proofErr w:type="spellStart"/>
      <w:r w:rsidR="007F2D92">
        <w:rPr>
          <w:rFonts w:ascii="Times New Roman" w:hAnsi="Times New Roman" w:cs="Times New Roman"/>
          <w:color w:val="000000" w:themeColor="text1"/>
          <w:sz w:val="24"/>
          <w:szCs w:val="24"/>
        </w:rPr>
        <w:t>Klapper</w:t>
      </w:r>
      <w:proofErr w:type="spellEnd"/>
      <w:r w:rsidR="007F2D92">
        <w:rPr>
          <w:rFonts w:ascii="Times New Roman" w:hAnsi="Times New Roman" w:cs="Times New Roman"/>
          <w:color w:val="000000" w:themeColor="text1"/>
          <w:sz w:val="24"/>
          <w:szCs w:val="24"/>
        </w:rPr>
        <w:t xml:space="preserve"> vd., 2019: 10,36). </w:t>
      </w:r>
      <w:r w:rsidR="007F2D92" w:rsidRPr="007F2D92">
        <w:rPr>
          <w:rFonts w:ascii="Times New Roman" w:hAnsi="Times New Roman" w:cs="Times New Roman"/>
          <w:sz w:val="24"/>
          <w:szCs w:val="24"/>
        </w:rPr>
        <w:t>Dolayısıyla e</w:t>
      </w:r>
      <w:r w:rsidR="003E0FA4" w:rsidRPr="007F2D92">
        <w:rPr>
          <w:rFonts w:ascii="Times New Roman" w:hAnsi="Times New Roman" w:cs="Times New Roman"/>
          <w:sz w:val="24"/>
          <w:szCs w:val="24"/>
        </w:rPr>
        <w:t>konomik süreçlerin giderek dijitalleşmesi ile birlikte ekonomik faaliyetlerin iktisat teorisinde “mükemmel bir pazar” kapsamında dijital dünyada gerçekleşmesiyle maliyetler azalmakta ve kaynak tahsisi çok daha verimli ge</w:t>
      </w:r>
      <w:r w:rsidR="007F2D92">
        <w:rPr>
          <w:rFonts w:ascii="Times New Roman" w:hAnsi="Times New Roman" w:cs="Times New Roman"/>
          <w:sz w:val="24"/>
          <w:szCs w:val="24"/>
        </w:rPr>
        <w:t xml:space="preserve">rçekleşmektedir (Lee vd., 2003: </w:t>
      </w:r>
      <w:r w:rsidR="003E0FA4" w:rsidRPr="007F2D92">
        <w:rPr>
          <w:rFonts w:ascii="Times New Roman" w:hAnsi="Times New Roman" w:cs="Times New Roman"/>
          <w:sz w:val="24"/>
          <w:szCs w:val="24"/>
        </w:rPr>
        <w:t>1171).</w:t>
      </w:r>
    </w:p>
    <w:p w14:paraId="4DE665CF" w14:textId="77777777" w:rsidR="00427111" w:rsidRPr="00171E37" w:rsidRDefault="00BD503B" w:rsidP="007F11A1">
      <w:pPr>
        <w:pStyle w:val="ListeParagraf"/>
        <w:numPr>
          <w:ilvl w:val="0"/>
          <w:numId w:val="2"/>
        </w:numPr>
        <w:jc w:val="both"/>
        <w:rPr>
          <w:rFonts w:ascii="Times New Roman" w:hAnsi="Times New Roman" w:cs="Times New Roman"/>
          <w:sz w:val="24"/>
          <w:szCs w:val="24"/>
        </w:rPr>
      </w:pPr>
      <w:r w:rsidRPr="007F11A1">
        <w:rPr>
          <w:rFonts w:ascii="Times New Roman" w:hAnsi="Times New Roman" w:cs="Times New Roman"/>
          <w:b/>
          <w:sz w:val="24"/>
          <w:szCs w:val="24"/>
        </w:rPr>
        <w:t>Kayıt Dışı Ekonomi ile Mücadelede Dijitalleşme Tartışmaları</w:t>
      </w:r>
    </w:p>
    <w:p w14:paraId="1ADCA71E" w14:textId="77777777" w:rsidR="00546470" w:rsidRDefault="00DC4D65" w:rsidP="00C668FE">
      <w:pPr>
        <w:spacing w:line="360" w:lineRule="auto"/>
        <w:ind w:firstLine="709"/>
        <w:jc w:val="both"/>
        <w:rPr>
          <w:rFonts w:ascii="Times New Roman" w:hAnsi="Times New Roman" w:cs="Times New Roman"/>
          <w:color w:val="000000" w:themeColor="text1"/>
          <w:sz w:val="24"/>
          <w:szCs w:val="24"/>
        </w:rPr>
      </w:pPr>
      <w:r w:rsidRPr="00DC4D65">
        <w:rPr>
          <w:rFonts w:ascii="Times New Roman" w:hAnsi="Times New Roman" w:cs="Times New Roman"/>
          <w:sz w:val="24"/>
          <w:szCs w:val="24"/>
        </w:rPr>
        <w:t>Dijital teknolojiler, önceki teknolojik yenilik dalgalarından daha hızlı bir</w:t>
      </w:r>
      <w:r>
        <w:rPr>
          <w:rFonts w:ascii="Times New Roman" w:hAnsi="Times New Roman" w:cs="Times New Roman"/>
          <w:sz w:val="24"/>
          <w:szCs w:val="24"/>
        </w:rPr>
        <w:t xml:space="preserve"> şekilde dünya çapında yayılmakta</w:t>
      </w:r>
      <w:r w:rsidRPr="00DC4D65">
        <w:rPr>
          <w:rFonts w:ascii="Times New Roman" w:hAnsi="Times New Roman" w:cs="Times New Roman"/>
          <w:sz w:val="24"/>
          <w:szCs w:val="24"/>
        </w:rPr>
        <w:t xml:space="preserve"> ve tüketici davranış</w:t>
      </w:r>
      <w:r>
        <w:rPr>
          <w:rFonts w:ascii="Times New Roman" w:hAnsi="Times New Roman" w:cs="Times New Roman"/>
          <w:sz w:val="24"/>
          <w:szCs w:val="24"/>
        </w:rPr>
        <w:t>lar</w:t>
      </w:r>
      <w:r w:rsidRPr="00DC4D65">
        <w:rPr>
          <w:rFonts w:ascii="Times New Roman" w:hAnsi="Times New Roman" w:cs="Times New Roman"/>
          <w:sz w:val="24"/>
          <w:szCs w:val="24"/>
        </w:rPr>
        <w:t xml:space="preserve">ını, sosyal etkileşimi, iş modellerini ve </w:t>
      </w:r>
      <w:r>
        <w:rPr>
          <w:rFonts w:ascii="Times New Roman" w:hAnsi="Times New Roman" w:cs="Times New Roman"/>
          <w:sz w:val="24"/>
          <w:szCs w:val="24"/>
        </w:rPr>
        <w:t>devlet yapılarını yeniden şekillendirmektedir</w:t>
      </w:r>
      <w:r w:rsidRPr="00DC4D65">
        <w:rPr>
          <w:rFonts w:ascii="Times New Roman" w:hAnsi="Times New Roman" w:cs="Times New Roman"/>
          <w:sz w:val="24"/>
          <w:szCs w:val="24"/>
        </w:rPr>
        <w:t>. Dijitalleşme, ölçek ekonomilerinden ve ağ etkisinden yararlanarak, emek ve sermayenin üretkenliğini artırarak ve küresel değer zincir</w:t>
      </w:r>
      <w:r>
        <w:rPr>
          <w:rFonts w:ascii="Times New Roman" w:hAnsi="Times New Roman" w:cs="Times New Roman"/>
          <w:sz w:val="24"/>
          <w:szCs w:val="24"/>
        </w:rPr>
        <w:t xml:space="preserve">lerine erişimi kolaylaştırarak </w:t>
      </w:r>
      <w:r w:rsidRPr="00DC4D65">
        <w:rPr>
          <w:rFonts w:ascii="Times New Roman" w:hAnsi="Times New Roman" w:cs="Times New Roman"/>
          <w:sz w:val="24"/>
          <w:szCs w:val="24"/>
        </w:rPr>
        <w:t xml:space="preserve">gelişmekte olan ülkelerin büyüme beklentileri ve üretkenliği üzerinde önemli </w:t>
      </w:r>
      <w:r w:rsidRPr="00DC4D65">
        <w:rPr>
          <w:rFonts w:ascii="Times New Roman" w:hAnsi="Times New Roman" w:cs="Times New Roman"/>
          <w:sz w:val="24"/>
          <w:szCs w:val="24"/>
        </w:rPr>
        <w:lastRenderedPageBreak/>
        <w:t>etkilere sahiptir</w:t>
      </w:r>
      <w:r>
        <w:rPr>
          <w:rFonts w:ascii="Times New Roman" w:hAnsi="Times New Roman" w:cs="Times New Roman"/>
          <w:sz w:val="24"/>
          <w:szCs w:val="24"/>
        </w:rPr>
        <w:t xml:space="preserve"> (</w:t>
      </w:r>
      <w:proofErr w:type="spellStart"/>
      <w:r>
        <w:rPr>
          <w:rFonts w:ascii="Times New Roman" w:hAnsi="Times New Roman" w:cs="Times New Roman"/>
          <w:sz w:val="24"/>
          <w:szCs w:val="24"/>
        </w:rPr>
        <w:t>Dahlman</w:t>
      </w:r>
      <w:proofErr w:type="spellEnd"/>
      <w:r>
        <w:rPr>
          <w:rFonts w:ascii="Times New Roman" w:hAnsi="Times New Roman" w:cs="Times New Roman"/>
          <w:sz w:val="24"/>
          <w:szCs w:val="24"/>
        </w:rPr>
        <w:t xml:space="preserve"> vd., 2016: 5)</w:t>
      </w:r>
      <w:r w:rsidRPr="00DC4D65">
        <w:rPr>
          <w:rFonts w:ascii="Times New Roman" w:hAnsi="Times New Roman" w:cs="Times New Roman"/>
          <w:sz w:val="24"/>
          <w:szCs w:val="24"/>
        </w:rPr>
        <w:t>.</w:t>
      </w:r>
      <w:r w:rsidR="009A211E">
        <w:rPr>
          <w:rFonts w:ascii="Times New Roman" w:hAnsi="Times New Roman" w:cs="Times New Roman"/>
          <w:sz w:val="24"/>
          <w:szCs w:val="24"/>
        </w:rPr>
        <w:t xml:space="preserve"> </w:t>
      </w:r>
      <w:r w:rsidR="00171E37">
        <w:rPr>
          <w:rFonts w:ascii="Times New Roman" w:hAnsi="Times New Roman" w:cs="Times New Roman"/>
          <w:sz w:val="24"/>
          <w:szCs w:val="24"/>
        </w:rPr>
        <w:t>G</w:t>
      </w:r>
      <w:r w:rsidR="00546470">
        <w:rPr>
          <w:rFonts w:ascii="Times New Roman" w:hAnsi="Times New Roman" w:cs="Times New Roman"/>
          <w:sz w:val="24"/>
          <w:szCs w:val="24"/>
        </w:rPr>
        <w:t>ünümüzde</w:t>
      </w:r>
      <w:r w:rsidR="00171E37">
        <w:rPr>
          <w:rFonts w:ascii="Times New Roman" w:hAnsi="Times New Roman" w:cs="Times New Roman"/>
          <w:sz w:val="24"/>
          <w:szCs w:val="24"/>
        </w:rPr>
        <w:t xml:space="preserve"> önemi giderek </w:t>
      </w:r>
      <w:r w:rsidR="00171E37" w:rsidRPr="00AB2C35">
        <w:rPr>
          <w:rFonts w:ascii="Times New Roman" w:hAnsi="Times New Roman" w:cs="Times New Roman"/>
          <w:color w:val="000000" w:themeColor="text1"/>
          <w:sz w:val="24"/>
          <w:szCs w:val="24"/>
        </w:rPr>
        <w:t>artan dijital ekonomi, ekonomik çıktının yalnızca ya da öncelikli olarak dijital ürünlere veya hizmetlere dayalı bir iş modeline sahip dijital teknolojilerden elde edilen kısmını ifade etmektedir (</w:t>
      </w:r>
      <w:proofErr w:type="spellStart"/>
      <w:r w:rsidR="00171E37" w:rsidRPr="00AB2C35">
        <w:rPr>
          <w:rFonts w:ascii="Times New Roman" w:hAnsi="Times New Roman" w:cs="Times New Roman"/>
          <w:color w:val="000000" w:themeColor="text1"/>
          <w:sz w:val="24"/>
          <w:szCs w:val="24"/>
        </w:rPr>
        <w:t>Bukht</w:t>
      </w:r>
      <w:proofErr w:type="spellEnd"/>
      <w:r w:rsidR="00171E37" w:rsidRPr="00AB2C35">
        <w:rPr>
          <w:rFonts w:ascii="Times New Roman" w:hAnsi="Times New Roman" w:cs="Times New Roman"/>
          <w:color w:val="000000" w:themeColor="text1"/>
          <w:sz w:val="24"/>
          <w:szCs w:val="24"/>
        </w:rPr>
        <w:t xml:space="preserve"> </w:t>
      </w:r>
      <w:proofErr w:type="spellStart"/>
      <w:r w:rsidR="00171E37" w:rsidRPr="00AB2C35">
        <w:rPr>
          <w:rFonts w:ascii="Times New Roman" w:hAnsi="Times New Roman" w:cs="Times New Roman"/>
          <w:color w:val="000000" w:themeColor="text1"/>
          <w:sz w:val="24"/>
          <w:szCs w:val="24"/>
        </w:rPr>
        <w:t>and</w:t>
      </w:r>
      <w:proofErr w:type="spellEnd"/>
      <w:r w:rsidR="00171E37" w:rsidRPr="00AB2C35">
        <w:rPr>
          <w:rFonts w:ascii="Times New Roman" w:hAnsi="Times New Roman" w:cs="Times New Roman"/>
          <w:color w:val="000000" w:themeColor="text1"/>
          <w:sz w:val="24"/>
          <w:szCs w:val="24"/>
        </w:rPr>
        <w:t xml:space="preserve"> </w:t>
      </w:r>
      <w:proofErr w:type="spellStart"/>
      <w:r w:rsidR="00171E37" w:rsidRPr="00AB2C35">
        <w:rPr>
          <w:rFonts w:ascii="Times New Roman" w:hAnsi="Times New Roman" w:cs="Times New Roman"/>
          <w:color w:val="000000" w:themeColor="text1"/>
          <w:sz w:val="24"/>
          <w:szCs w:val="24"/>
        </w:rPr>
        <w:t>Heeks</w:t>
      </w:r>
      <w:proofErr w:type="spellEnd"/>
      <w:r w:rsidR="00171E37" w:rsidRPr="00AB2C35">
        <w:rPr>
          <w:rFonts w:ascii="Times New Roman" w:hAnsi="Times New Roman" w:cs="Times New Roman"/>
          <w:color w:val="000000" w:themeColor="text1"/>
          <w:sz w:val="24"/>
          <w:szCs w:val="24"/>
        </w:rPr>
        <w:t xml:space="preserve">, </w:t>
      </w:r>
      <w:r w:rsidR="00AB2C35" w:rsidRPr="00AB2C35">
        <w:rPr>
          <w:rFonts w:ascii="Times New Roman" w:hAnsi="Times New Roman" w:cs="Times New Roman"/>
          <w:color w:val="000000" w:themeColor="text1"/>
          <w:sz w:val="24"/>
          <w:szCs w:val="24"/>
        </w:rPr>
        <w:t>2018</w:t>
      </w:r>
      <w:r w:rsidR="00171E37" w:rsidRPr="00AB2C35">
        <w:rPr>
          <w:rFonts w:ascii="Times New Roman" w:hAnsi="Times New Roman" w:cs="Times New Roman"/>
          <w:color w:val="000000" w:themeColor="text1"/>
          <w:sz w:val="24"/>
          <w:szCs w:val="24"/>
        </w:rPr>
        <w:t>:</w:t>
      </w:r>
      <w:r w:rsidR="00AB2C35" w:rsidRPr="00AB2C35">
        <w:rPr>
          <w:rFonts w:ascii="Times New Roman" w:hAnsi="Times New Roman" w:cs="Times New Roman"/>
          <w:color w:val="000000" w:themeColor="text1"/>
          <w:sz w:val="24"/>
          <w:szCs w:val="24"/>
        </w:rPr>
        <w:t xml:space="preserve"> 1</w:t>
      </w:r>
      <w:r w:rsidR="00171E37" w:rsidRPr="00AB2C35">
        <w:rPr>
          <w:rFonts w:ascii="Times New Roman" w:hAnsi="Times New Roman" w:cs="Times New Roman"/>
          <w:color w:val="000000" w:themeColor="text1"/>
          <w:sz w:val="24"/>
          <w:szCs w:val="24"/>
        </w:rPr>
        <w:t>)</w:t>
      </w:r>
      <w:r w:rsidR="00AB2C35" w:rsidRPr="00AB2C35">
        <w:rPr>
          <w:rFonts w:ascii="Times New Roman" w:hAnsi="Times New Roman" w:cs="Times New Roman"/>
          <w:color w:val="000000" w:themeColor="text1"/>
          <w:sz w:val="24"/>
          <w:szCs w:val="24"/>
        </w:rPr>
        <w:t>.</w:t>
      </w:r>
      <w:r w:rsidR="00F35BCF">
        <w:rPr>
          <w:rFonts w:ascii="Times New Roman" w:hAnsi="Times New Roman" w:cs="Times New Roman"/>
          <w:color w:val="000000" w:themeColor="text1"/>
          <w:sz w:val="24"/>
          <w:szCs w:val="24"/>
        </w:rPr>
        <w:t xml:space="preserve">  </w:t>
      </w:r>
      <w:r w:rsidR="009A211E">
        <w:rPr>
          <w:rFonts w:ascii="Times New Roman" w:hAnsi="Times New Roman" w:cs="Times New Roman"/>
          <w:color w:val="000000" w:themeColor="text1"/>
          <w:sz w:val="24"/>
          <w:szCs w:val="24"/>
        </w:rPr>
        <w:t>D</w:t>
      </w:r>
      <w:r w:rsidR="009A211E" w:rsidRPr="009A211E">
        <w:rPr>
          <w:rFonts w:ascii="Times New Roman" w:hAnsi="Times New Roman" w:cs="Times New Roman"/>
          <w:color w:val="000000" w:themeColor="text1"/>
          <w:sz w:val="24"/>
          <w:szCs w:val="24"/>
        </w:rPr>
        <w:t>i</w:t>
      </w:r>
      <w:r w:rsidR="00F35BCF">
        <w:rPr>
          <w:rFonts w:ascii="Times New Roman" w:hAnsi="Times New Roman" w:cs="Times New Roman"/>
          <w:color w:val="000000" w:themeColor="text1"/>
          <w:sz w:val="24"/>
          <w:szCs w:val="24"/>
        </w:rPr>
        <w:t xml:space="preserve">jital ekonominin küresel </w:t>
      </w:r>
      <w:proofErr w:type="spellStart"/>
      <w:r w:rsidR="00F35BCF">
        <w:rPr>
          <w:rFonts w:ascii="Times New Roman" w:hAnsi="Times New Roman" w:cs="Times New Roman"/>
          <w:color w:val="000000" w:themeColor="text1"/>
          <w:sz w:val="24"/>
          <w:szCs w:val="24"/>
        </w:rPr>
        <w:t>GSYİH’n</w:t>
      </w:r>
      <w:r w:rsidR="009A211E" w:rsidRPr="009A211E">
        <w:rPr>
          <w:rFonts w:ascii="Times New Roman" w:hAnsi="Times New Roman" w:cs="Times New Roman"/>
          <w:color w:val="000000" w:themeColor="text1"/>
          <w:sz w:val="24"/>
          <w:szCs w:val="24"/>
        </w:rPr>
        <w:t>ın</w:t>
      </w:r>
      <w:proofErr w:type="spellEnd"/>
      <w:r w:rsidR="009A211E" w:rsidRPr="009A211E">
        <w:rPr>
          <w:rFonts w:ascii="Times New Roman" w:hAnsi="Times New Roman" w:cs="Times New Roman"/>
          <w:color w:val="000000" w:themeColor="text1"/>
          <w:sz w:val="24"/>
          <w:szCs w:val="24"/>
        </w:rPr>
        <w:t xml:space="preserve"> yaklaşık</w:t>
      </w:r>
      <w:r w:rsidR="00F35BCF">
        <w:rPr>
          <w:rFonts w:ascii="Times New Roman" w:hAnsi="Times New Roman" w:cs="Times New Roman"/>
          <w:color w:val="000000" w:themeColor="text1"/>
          <w:sz w:val="24"/>
          <w:szCs w:val="24"/>
        </w:rPr>
        <w:t xml:space="preserve"> % 5’</w:t>
      </w:r>
      <w:r w:rsidR="009A211E" w:rsidRPr="009A211E">
        <w:rPr>
          <w:rFonts w:ascii="Times New Roman" w:hAnsi="Times New Roman" w:cs="Times New Roman"/>
          <w:color w:val="000000" w:themeColor="text1"/>
          <w:sz w:val="24"/>
          <w:szCs w:val="24"/>
        </w:rPr>
        <w:t>ini ve küresel istihdamın</w:t>
      </w:r>
      <w:r w:rsidR="00F35BCF">
        <w:rPr>
          <w:rFonts w:ascii="Times New Roman" w:hAnsi="Times New Roman" w:cs="Times New Roman"/>
          <w:color w:val="000000" w:themeColor="text1"/>
          <w:sz w:val="24"/>
          <w:szCs w:val="24"/>
        </w:rPr>
        <w:t xml:space="preserve"> % 3’</w:t>
      </w:r>
      <w:r w:rsidR="009A211E" w:rsidRPr="009A211E">
        <w:rPr>
          <w:rFonts w:ascii="Times New Roman" w:hAnsi="Times New Roman" w:cs="Times New Roman"/>
          <w:color w:val="000000" w:themeColor="text1"/>
          <w:sz w:val="24"/>
          <w:szCs w:val="24"/>
        </w:rPr>
        <w:t xml:space="preserve">ünü </w:t>
      </w:r>
      <w:r w:rsidR="009A211E">
        <w:rPr>
          <w:rFonts w:ascii="Times New Roman" w:hAnsi="Times New Roman" w:cs="Times New Roman"/>
          <w:color w:val="000000" w:themeColor="text1"/>
          <w:sz w:val="24"/>
          <w:szCs w:val="24"/>
        </w:rPr>
        <w:t xml:space="preserve">oluşturduğu tahmin edilmektedir </w:t>
      </w:r>
      <w:r w:rsidR="009A211E" w:rsidRPr="00AB2C35">
        <w:rPr>
          <w:rFonts w:ascii="Times New Roman" w:hAnsi="Times New Roman" w:cs="Times New Roman"/>
          <w:color w:val="000000" w:themeColor="text1"/>
          <w:sz w:val="24"/>
          <w:szCs w:val="24"/>
        </w:rPr>
        <w:t>(</w:t>
      </w:r>
      <w:proofErr w:type="spellStart"/>
      <w:r w:rsidR="009A211E" w:rsidRPr="00AB2C35">
        <w:rPr>
          <w:rFonts w:ascii="Times New Roman" w:hAnsi="Times New Roman" w:cs="Times New Roman"/>
          <w:color w:val="000000" w:themeColor="text1"/>
          <w:sz w:val="24"/>
          <w:szCs w:val="24"/>
        </w:rPr>
        <w:t>Bukht</w:t>
      </w:r>
      <w:proofErr w:type="spellEnd"/>
      <w:r w:rsidR="009A211E" w:rsidRPr="00AB2C35">
        <w:rPr>
          <w:rFonts w:ascii="Times New Roman" w:hAnsi="Times New Roman" w:cs="Times New Roman"/>
          <w:color w:val="000000" w:themeColor="text1"/>
          <w:sz w:val="24"/>
          <w:szCs w:val="24"/>
        </w:rPr>
        <w:t xml:space="preserve"> </w:t>
      </w:r>
      <w:proofErr w:type="spellStart"/>
      <w:r w:rsidR="009A211E" w:rsidRPr="00AB2C35">
        <w:rPr>
          <w:rFonts w:ascii="Times New Roman" w:hAnsi="Times New Roman" w:cs="Times New Roman"/>
          <w:color w:val="000000" w:themeColor="text1"/>
          <w:sz w:val="24"/>
          <w:szCs w:val="24"/>
        </w:rPr>
        <w:t>and</w:t>
      </w:r>
      <w:proofErr w:type="spellEnd"/>
      <w:r w:rsidR="009A211E" w:rsidRPr="00AB2C35">
        <w:rPr>
          <w:rFonts w:ascii="Times New Roman" w:hAnsi="Times New Roman" w:cs="Times New Roman"/>
          <w:color w:val="000000" w:themeColor="text1"/>
          <w:sz w:val="24"/>
          <w:szCs w:val="24"/>
        </w:rPr>
        <w:t xml:space="preserve"> </w:t>
      </w:r>
      <w:proofErr w:type="spellStart"/>
      <w:r w:rsidR="009A211E" w:rsidRPr="00AB2C35">
        <w:rPr>
          <w:rFonts w:ascii="Times New Roman" w:hAnsi="Times New Roman" w:cs="Times New Roman"/>
          <w:color w:val="000000" w:themeColor="text1"/>
          <w:sz w:val="24"/>
          <w:szCs w:val="24"/>
        </w:rPr>
        <w:t>Heeks</w:t>
      </w:r>
      <w:proofErr w:type="spellEnd"/>
      <w:r w:rsidR="009A211E" w:rsidRPr="00AB2C35">
        <w:rPr>
          <w:rFonts w:ascii="Times New Roman" w:hAnsi="Times New Roman" w:cs="Times New Roman"/>
          <w:color w:val="000000" w:themeColor="text1"/>
          <w:sz w:val="24"/>
          <w:szCs w:val="24"/>
        </w:rPr>
        <w:t xml:space="preserve">, </w:t>
      </w:r>
      <w:r w:rsidR="009A211E">
        <w:rPr>
          <w:rFonts w:ascii="Times New Roman" w:hAnsi="Times New Roman" w:cs="Times New Roman"/>
          <w:color w:val="000000" w:themeColor="text1"/>
          <w:sz w:val="24"/>
          <w:szCs w:val="24"/>
        </w:rPr>
        <w:t>2017</w:t>
      </w:r>
      <w:r w:rsidR="009A211E" w:rsidRPr="00AB2C35">
        <w:rPr>
          <w:rFonts w:ascii="Times New Roman" w:hAnsi="Times New Roman" w:cs="Times New Roman"/>
          <w:color w:val="000000" w:themeColor="text1"/>
          <w:sz w:val="24"/>
          <w:szCs w:val="24"/>
        </w:rPr>
        <w:t>: 1).</w:t>
      </w:r>
      <w:r w:rsidR="009A211E">
        <w:rPr>
          <w:rFonts w:ascii="Times New Roman" w:hAnsi="Times New Roman" w:cs="Times New Roman"/>
          <w:color w:val="000000" w:themeColor="text1"/>
          <w:sz w:val="24"/>
          <w:szCs w:val="24"/>
        </w:rPr>
        <w:t xml:space="preserve"> </w:t>
      </w:r>
    </w:p>
    <w:p w14:paraId="2E7F64C1" w14:textId="3E69C980" w:rsidR="00205FC7" w:rsidRDefault="00F35BCF" w:rsidP="00BB628B">
      <w:pPr>
        <w:spacing w:line="360" w:lineRule="auto"/>
        <w:ind w:firstLine="709"/>
        <w:jc w:val="both"/>
        <w:rPr>
          <w:rFonts w:ascii="Times New Roman" w:hAnsi="Times New Roman" w:cs="Times New Roman"/>
          <w:sz w:val="24"/>
          <w:szCs w:val="24"/>
        </w:rPr>
      </w:pPr>
      <w:r w:rsidRPr="00C90D8E">
        <w:rPr>
          <w:rFonts w:ascii="Times New Roman" w:hAnsi="Times New Roman" w:cs="Times New Roman"/>
          <w:sz w:val="24"/>
          <w:szCs w:val="24"/>
        </w:rPr>
        <w:t>Dijitall</w:t>
      </w:r>
      <w:r w:rsidR="00BC17B2">
        <w:rPr>
          <w:rFonts w:ascii="Times New Roman" w:hAnsi="Times New Roman" w:cs="Times New Roman"/>
          <w:sz w:val="24"/>
          <w:szCs w:val="24"/>
        </w:rPr>
        <w:t>eşme, kayıt dışı bireylerin ve şirketleri</w:t>
      </w:r>
      <w:r w:rsidRPr="00C90D8E">
        <w:rPr>
          <w:rFonts w:ascii="Times New Roman" w:hAnsi="Times New Roman" w:cs="Times New Roman"/>
          <w:sz w:val="24"/>
          <w:szCs w:val="24"/>
        </w:rPr>
        <w:t xml:space="preserve">n karşılaştığı </w:t>
      </w:r>
      <w:r w:rsidR="00DD60F5">
        <w:rPr>
          <w:rFonts w:ascii="Times New Roman" w:hAnsi="Times New Roman" w:cs="Times New Roman"/>
          <w:sz w:val="24"/>
          <w:szCs w:val="24"/>
        </w:rPr>
        <w:t>yasal</w:t>
      </w:r>
      <w:r w:rsidRPr="00C90D8E">
        <w:rPr>
          <w:rFonts w:ascii="Times New Roman" w:hAnsi="Times New Roman" w:cs="Times New Roman"/>
          <w:sz w:val="24"/>
          <w:szCs w:val="24"/>
        </w:rPr>
        <w:t xml:space="preserve"> finansal katılımın önündeki uygunluk ve </w:t>
      </w:r>
      <w:proofErr w:type="spellStart"/>
      <w:r w:rsidRPr="00C90D8E">
        <w:rPr>
          <w:rFonts w:ascii="Times New Roman" w:hAnsi="Times New Roman" w:cs="Times New Roman"/>
          <w:sz w:val="24"/>
          <w:szCs w:val="24"/>
        </w:rPr>
        <w:t>karşılanabilirlik</w:t>
      </w:r>
      <w:proofErr w:type="spellEnd"/>
      <w:r w:rsidRPr="00C90D8E">
        <w:rPr>
          <w:rFonts w:ascii="Times New Roman" w:hAnsi="Times New Roman" w:cs="Times New Roman"/>
          <w:sz w:val="24"/>
          <w:szCs w:val="24"/>
        </w:rPr>
        <w:t xml:space="preserve"> </w:t>
      </w:r>
      <w:r w:rsidR="00DD60F5">
        <w:rPr>
          <w:rFonts w:ascii="Times New Roman" w:hAnsi="Times New Roman" w:cs="Times New Roman"/>
          <w:sz w:val="24"/>
          <w:szCs w:val="24"/>
        </w:rPr>
        <w:t>kriterlerini sağlamada önemli katkılar sunmaktadır</w:t>
      </w:r>
      <w:r w:rsidRPr="00C90D8E">
        <w:rPr>
          <w:rFonts w:ascii="Times New Roman" w:hAnsi="Times New Roman" w:cs="Times New Roman"/>
          <w:sz w:val="24"/>
          <w:szCs w:val="24"/>
        </w:rPr>
        <w:t>.</w:t>
      </w:r>
      <w:r w:rsidR="00DD60F5">
        <w:rPr>
          <w:rFonts w:ascii="Times New Roman" w:hAnsi="Times New Roman" w:cs="Times New Roman"/>
          <w:sz w:val="24"/>
          <w:szCs w:val="24"/>
        </w:rPr>
        <w:t xml:space="preserve">  Öyle ki </w:t>
      </w:r>
      <w:r w:rsidR="00DD60F5" w:rsidRPr="002344BA">
        <w:rPr>
          <w:rFonts w:ascii="Times New Roman" w:hAnsi="Times New Roman" w:cs="Times New Roman"/>
          <w:sz w:val="24"/>
          <w:szCs w:val="24"/>
        </w:rPr>
        <w:t xml:space="preserve">dijitalleştirme; a) </w:t>
      </w:r>
      <w:r w:rsidRPr="002344BA">
        <w:rPr>
          <w:rFonts w:ascii="Times New Roman" w:hAnsi="Times New Roman" w:cs="Times New Roman"/>
          <w:sz w:val="24"/>
          <w:szCs w:val="24"/>
        </w:rPr>
        <w:t>kimlik doğru</w:t>
      </w:r>
      <w:r w:rsidR="00823A04" w:rsidRPr="002344BA">
        <w:rPr>
          <w:rFonts w:ascii="Times New Roman" w:hAnsi="Times New Roman" w:cs="Times New Roman"/>
          <w:sz w:val="24"/>
          <w:szCs w:val="24"/>
        </w:rPr>
        <w:t>lamasını kolaylaştırmakta</w:t>
      </w:r>
      <w:r w:rsidR="00DD60F5" w:rsidRPr="002344BA">
        <w:rPr>
          <w:rFonts w:ascii="Times New Roman" w:hAnsi="Times New Roman" w:cs="Times New Roman"/>
          <w:sz w:val="24"/>
          <w:szCs w:val="24"/>
        </w:rPr>
        <w:t xml:space="preserve">, b) </w:t>
      </w:r>
      <w:r w:rsidRPr="002344BA">
        <w:rPr>
          <w:rFonts w:ascii="Times New Roman" w:hAnsi="Times New Roman" w:cs="Times New Roman"/>
          <w:sz w:val="24"/>
          <w:szCs w:val="24"/>
        </w:rPr>
        <w:t>dijital öd</w:t>
      </w:r>
      <w:r w:rsidR="00823A04" w:rsidRPr="002344BA">
        <w:rPr>
          <w:rFonts w:ascii="Times New Roman" w:hAnsi="Times New Roman" w:cs="Times New Roman"/>
          <w:sz w:val="24"/>
          <w:szCs w:val="24"/>
        </w:rPr>
        <w:t>emeleri teşvik edebilmekte</w:t>
      </w:r>
      <w:r w:rsidR="00DD60F5" w:rsidRPr="002344BA">
        <w:rPr>
          <w:rFonts w:ascii="Times New Roman" w:hAnsi="Times New Roman" w:cs="Times New Roman"/>
          <w:sz w:val="24"/>
          <w:szCs w:val="24"/>
        </w:rPr>
        <w:t xml:space="preserve"> ve c)</w:t>
      </w:r>
      <w:r w:rsidRPr="002344BA">
        <w:rPr>
          <w:rFonts w:ascii="Times New Roman" w:hAnsi="Times New Roman" w:cs="Times New Roman"/>
          <w:sz w:val="24"/>
          <w:szCs w:val="24"/>
        </w:rPr>
        <w:t xml:space="preserve"> bilgi ortamını </w:t>
      </w:r>
      <w:r w:rsidR="00823A04" w:rsidRPr="002344BA">
        <w:rPr>
          <w:rFonts w:ascii="Times New Roman" w:hAnsi="Times New Roman" w:cs="Times New Roman"/>
          <w:sz w:val="24"/>
          <w:szCs w:val="24"/>
        </w:rPr>
        <w:t>geliştirebilmektedir</w:t>
      </w:r>
      <w:r w:rsidR="00DD60F5" w:rsidRPr="002344BA">
        <w:rPr>
          <w:rFonts w:ascii="Times New Roman" w:hAnsi="Times New Roman" w:cs="Times New Roman"/>
          <w:sz w:val="24"/>
          <w:szCs w:val="24"/>
        </w:rPr>
        <w:t xml:space="preserve"> </w:t>
      </w:r>
      <w:r w:rsidR="00921B65">
        <w:rPr>
          <w:rFonts w:ascii="Times New Roman" w:hAnsi="Times New Roman" w:cs="Times New Roman"/>
          <w:sz w:val="24"/>
          <w:szCs w:val="24"/>
        </w:rPr>
        <w:t>(</w:t>
      </w:r>
      <w:proofErr w:type="spellStart"/>
      <w:r w:rsidR="00921B65">
        <w:rPr>
          <w:rFonts w:ascii="Times New Roman" w:hAnsi="Times New Roman" w:cs="Times New Roman"/>
          <w:sz w:val="24"/>
          <w:szCs w:val="24"/>
        </w:rPr>
        <w:t>Rufledt</w:t>
      </w:r>
      <w:proofErr w:type="spellEnd"/>
      <w:r w:rsidR="00921B65">
        <w:rPr>
          <w:rFonts w:ascii="Times New Roman" w:hAnsi="Times New Roman" w:cs="Times New Roman"/>
          <w:sz w:val="24"/>
          <w:szCs w:val="24"/>
        </w:rPr>
        <w:t xml:space="preserve">, 2018: </w:t>
      </w:r>
      <w:bookmarkStart w:id="0" w:name="_GoBack"/>
      <w:bookmarkEnd w:id="0"/>
      <w:r w:rsidRPr="002344BA">
        <w:rPr>
          <w:rFonts w:ascii="Times New Roman" w:hAnsi="Times New Roman" w:cs="Times New Roman"/>
          <w:sz w:val="24"/>
          <w:szCs w:val="24"/>
        </w:rPr>
        <w:t>9).</w:t>
      </w:r>
      <w:r w:rsidR="00017758" w:rsidRPr="002344BA">
        <w:rPr>
          <w:rFonts w:ascii="Times New Roman" w:hAnsi="Times New Roman" w:cs="Times New Roman"/>
          <w:sz w:val="24"/>
          <w:szCs w:val="24"/>
        </w:rPr>
        <w:t xml:space="preserve"> Dijitalleşme veya dijital teknolojilerin ve yaklaşımların benimsenmesi, kayıt dışılığın yol açtığı finansal dışlamaya dönüştürücü bir çözüm sunar. Hızlı teknolojik yenilik, mal ve hizmetlerin üretimini ve tüketimini </w:t>
      </w:r>
      <w:r w:rsidR="00546470" w:rsidRPr="002344BA">
        <w:rPr>
          <w:rFonts w:ascii="Times New Roman" w:hAnsi="Times New Roman" w:cs="Times New Roman"/>
          <w:sz w:val="24"/>
          <w:szCs w:val="24"/>
        </w:rPr>
        <w:t>yeniden şekillendirmiştir</w:t>
      </w:r>
      <w:r w:rsidR="00017758" w:rsidRPr="002344BA">
        <w:rPr>
          <w:rFonts w:ascii="Times New Roman" w:hAnsi="Times New Roman" w:cs="Times New Roman"/>
          <w:sz w:val="24"/>
          <w:szCs w:val="24"/>
        </w:rPr>
        <w:t xml:space="preserve">. Yeni teknolojilerin, özellikle dijital teknolojinin yıkıcı etkisinin </w:t>
      </w:r>
      <w:r w:rsidR="00546470" w:rsidRPr="002344BA">
        <w:rPr>
          <w:rFonts w:ascii="Times New Roman" w:hAnsi="Times New Roman" w:cs="Times New Roman"/>
          <w:sz w:val="24"/>
          <w:szCs w:val="24"/>
        </w:rPr>
        <w:t>en belirgin görüldüğü</w:t>
      </w:r>
      <w:r w:rsidR="00017758" w:rsidRPr="002344BA">
        <w:rPr>
          <w:rFonts w:ascii="Times New Roman" w:hAnsi="Times New Roman" w:cs="Times New Roman"/>
          <w:sz w:val="24"/>
          <w:szCs w:val="24"/>
        </w:rPr>
        <w:t xml:space="preserve"> </w:t>
      </w:r>
      <w:r w:rsidR="00546470" w:rsidRPr="002344BA">
        <w:rPr>
          <w:rFonts w:ascii="Times New Roman" w:hAnsi="Times New Roman" w:cs="Times New Roman"/>
          <w:sz w:val="24"/>
          <w:szCs w:val="24"/>
        </w:rPr>
        <w:t>alanlardan birisi de</w:t>
      </w:r>
      <w:r w:rsidR="00017758" w:rsidRPr="002344BA">
        <w:rPr>
          <w:rFonts w:ascii="Times New Roman" w:hAnsi="Times New Roman" w:cs="Times New Roman"/>
          <w:sz w:val="24"/>
          <w:szCs w:val="24"/>
        </w:rPr>
        <w:t xml:space="preserve"> finansal katılımdır. Mobil para ve dijital ödemelerin kullanımı son </w:t>
      </w:r>
      <w:r w:rsidR="00546470" w:rsidRPr="002344BA">
        <w:rPr>
          <w:rFonts w:ascii="Times New Roman" w:hAnsi="Times New Roman" w:cs="Times New Roman"/>
          <w:sz w:val="24"/>
          <w:szCs w:val="24"/>
        </w:rPr>
        <w:t>yıllarda</w:t>
      </w:r>
      <w:r w:rsidR="00017758" w:rsidRPr="002344BA">
        <w:rPr>
          <w:rFonts w:ascii="Times New Roman" w:hAnsi="Times New Roman" w:cs="Times New Roman"/>
          <w:sz w:val="24"/>
          <w:szCs w:val="24"/>
        </w:rPr>
        <w:t xml:space="preserve"> </w:t>
      </w:r>
      <w:r w:rsidR="00546470" w:rsidRPr="002344BA">
        <w:rPr>
          <w:rFonts w:ascii="Times New Roman" w:hAnsi="Times New Roman" w:cs="Times New Roman"/>
          <w:sz w:val="24"/>
          <w:szCs w:val="24"/>
        </w:rPr>
        <w:t>önemli ölçüde artmış böylelikle</w:t>
      </w:r>
      <w:r w:rsidR="00017758" w:rsidRPr="002344BA">
        <w:rPr>
          <w:rFonts w:ascii="Times New Roman" w:hAnsi="Times New Roman" w:cs="Times New Roman"/>
          <w:sz w:val="24"/>
          <w:szCs w:val="24"/>
        </w:rPr>
        <w:t xml:space="preserve"> finansal sisteme daha fazla insanın dahil edilme</w:t>
      </w:r>
      <w:r w:rsidR="00546470" w:rsidRPr="002344BA">
        <w:rPr>
          <w:rFonts w:ascii="Times New Roman" w:hAnsi="Times New Roman" w:cs="Times New Roman"/>
          <w:sz w:val="24"/>
          <w:szCs w:val="24"/>
        </w:rPr>
        <w:t>siyle kayıt altına alınanların sayısı da artmıştır</w:t>
      </w:r>
      <w:r w:rsidR="002344BA" w:rsidRPr="002344BA">
        <w:rPr>
          <w:rFonts w:ascii="Times New Roman" w:hAnsi="Times New Roman" w:cs="Times New Roman"/>
          <w:sz w:val="24"/>
          <w:szCs w:val="24"/>
        </w:rPr>
        <w:t xml:space="preserve"> </w:t>
      </w:r>
      <w:r w:rsidR="00017758" w:rsidRPr="002344BA">
        <w:rPr>
          <w:rFonts w:ascii="Times New Roman" w:hAnsi="Times New Roman" w:cs="Times New Roman"/>
          <w:sz w:val="24"/>
          <w:szCs w:val="24"/>
        </w:rPr>
        <w:t xml:space="preserve">(GPFI, 2018: 14). </w:t>
      </w:r>
      <w:r w:rsidR="00C031AF" w:rsidRPr="002344BA">
        <w:rPr>
          <w:rFonts w:ascii="Times New Roman" w:hAnsi="Times New Roman" w:cs="Times New Roman"/>
          <w:sz w:val="24"/>
          <w:szCs w:val="24"/>
        </w:rPr>
        <w:t xml:space="preserve">Bunun yanı sıra </w:t>
      </w:r>
      <w:r w:rsidR="002344BA" w:rsidRPr="002344BA">
        <w:rPr>
          <w:rFonts w:ascii="Times New Roman" w:hAnsi="Times New Roman" w:cs="Times New Roman"/>
          <w:sz w:val="24"/>
          <w:szCs w:val="24"/>
        </w:rPr>
        <w:t>iş</w:t>
      </w:r>
      <w:r w:rsidR="00BB628B">
        <w:rPr>
          <w:rFonts w:ascii="Times New Roman" w:hAnsi="Times New Roman" w:cs="Times New Roman"/>
          <w:sz w:val="24"/>
          <w:szCs w:val="24"/>
        </w:rPr>
        <w:t xml:space="preserve"> </w:t>
      </w:r>
      <w:r w:rsidR="00C031AF" w:rsidRPr="002344BA">
        <w:rPr>
          <w:rFonts w:ascii="Times New Roman" w:hAnsi="Times New Roman" w:cs="Times New Roman"/>
          <w:sz w:val="24"/>
          <w:szCs w:val="24"/>
        </w:rPr>
        <w:t>gücünün dijital dönüşümü, kayıt dışı ekonomideki istihdamın kapsamını ve kalitesini de etkilemektedir</w:t>
      </w:r>
      <w:r w:rsidR="002344BA">
        <w:rPr>
          <w:rFonts w:ascii="Times New Roman" w:hAnsi="Times New Roman" w:cs="Times New Roman"/>
          <w:sz w:val="24"/>
          <w:szCs w:val="24"/>
        </w:rPr>
        <w:t>. Ancak</w:t>
      </w:r>
      <w:r w:rsidR="00C031AF" w:rsidRPr="00C90D8E">
        <w:rPr>
          <w:rFonts w:ascii="Times New Roman" w:hAnsi="Times New Roman" w:cs="Times New Roman"/>
          <w:sz w:val="24"/>
          <w:szCs w:val="24"/>
        </w:rPr>
        <w:t xml:space="preserve"> bu etkilerin aldığı biçimler </w:t>
      </w:r>
      <w:r w:rsidR="002344BA">
        <w:rPr>
          <w:rFonts w:ascii="Times New Roman" w:hAnsi="Times New Roman" w:cs="Times New Roman"/>
          <w:sz w:val="24"/>
          <w:szCs w:val="24"/>
        </w:rPr>
        <w:t>aşamalı olarak ortaya çıkmakta</w:t>
      </w:r>
      <w:r w:rsidR="00C031AF" w:rsidRPr="00C90D8E">
        <w:rPr>
          <w:rFonts w:ascii="Times New Roman" w:hAnsi="Times New Roman" w:cs="Times New Roman"/>
          <w:sz w:val="24"/>
          <w:szCs w:val="24"/>
        </w:rPr>
        <w:t xml:space="preserve"> ve </w:t>
      </w:r>
      <w:r w:rsidR="002344BA">
        <w:rPr>
          <w:rFonts w:ascii="Times New Roman" w:hAnsi="Times New Roman" w:cs="Times New Roman"/>
          <w:sz w:val="24"/>
          <w:szCs w:val="24"/>
        </w:rPr>
        <w:t>her</w:t>
      </w:r>
      <w:r w:rsidR="00C031AF" w:rsidRPr="00C90D8E">
        <w:rPr>
          <w:rFonts w:ascii="Times New Roman" w:hAnsi="Times New Roman" w:cs="Times New Roman"/>
          <w:sz w:val="24"/>
          <w:szCs w:val="24"/>
        </w:rPr>
        <w:t xml:space="preserve"> ülke</w:t>
      </w:r>
      <w:r w:rsidR="002344BA">
        <w:rPr>
          <w:rFonts w:ascii="Times New Roman" w:hAnsi="Times New Roman" w:cs="Times New Roman"/>
          <w:sz w:val="24"/>
          <w:szCs w:val="24"/>
        </w:rPr>
        <w:t xml:space="preserve">nin sosyal ve ekonomik yapısına göre değişmektedir. </w:t>
      </w:r>
    </w:p>
    <w:p w14:paraId="1E03F97A" w14:textId="68FDF1E2" w:rsidR="00BB628B" w:rsidRDefault="002344BA" w:rsidP="00BB628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Dijital </w:t>
      </w:r>
      <w:r w:rsidR="00C031AF" w:rsidRPr="00C90D8E">
        <w:rPr>
          <w:rFonts w:ascii="Times New Roman" w:hAnsi="Times New Roman" w:cs="Times New Roman"/>
          <w:sz w:val="24"/>
          <w:szCs w:val="24"/>
        </w:rPr>
        <w:t>teknolojilerin</w:t>
      </w:r>
      <w:r w:rsidR="00EA18CE">
        <w:rPr>
          <w:rFonts w:ascii="Times New Roman" w:hAnsi="Times New Roman" w:cs="Times New Roman"/>
          <w:sz w:val="24"/>
          <w:szCs w:val="24"/>
        </w:rPr>
        <w:t>,</w:t>
      </w:r>
      <w:r w:rsidR="00C031AF" w:rsidRPr="00C90D8E">
        <w:rPr>
          <w:rFonts w:ascii="Times New Roman" w:hAnsi="Times New Roman" w:cs="Times New Roman"/>
          <w:sz w:val="24"/>
          <w:szCs w:val="24"/>
        </w:rPr>
        <w:t xml:space="preserve"> kayıt dışı ekonomide çalışanların </w:t>
      </w:r>
      <w:r>
        <w:rPr>
          <w:rFonts w:ascii="Times New Roman" w:hAnsi="Times New Roman" w:cs="Times New Roman"/>
          <w:sz w:val="24"/>
          <w:szCs w:val="24"/>
        </w:rPr>
        <w:t>faaliyetleri</w:t>
      </w:r>
      <w:r w:rsidR="00C031AF" w:rsidRPr="00C90D8E">
        <w:rPr>
          <w:rFonts w:ascii="Times New Roman" w:hAnsi="Times New Roman" w:cs="Times New Roman"/>
          <w:sz w:val="24"/>
          <w:szCs w:val="24"/>
        </w:rPr>
        <w:t xml:space="preserve"> üz</w:t>
      </w:r>
      <w:r w:rsidR="00C031AF">
        <w:rPr>
          <w:rFonts w:ascii="Times New Roman" w:hAnsi="Times New Roman" w:cs="Times New Roman"/>
          <w:sz w:val="24"/>
          <w:szCs w:val="24"/>
        </w:rPr>
        <w:t xml:space="preserve">erinde </w:t>
      </w:r>
      <w:r>
        <w:rPr>
          <w:rFonts w:ascii="Times New Roman" w:hAnsi="Times New Roman" w:cs="Times New Roman"/>
          <w:sz w:val="24"/>
          <w:szCs w:val="24"/>
        </w:rPr>
        <w:t xml:space="preserve">de </w:t>
      </w:r>
      <w:r w:rsidR="00C031AF">
        <w:rPr>
          <w:rFonts w:ascii="Times New Roman" w:hAnsi="Times New Roman" w:cs="Times New Roman"/>
          <w:sz w:val="24"/>
          <w:szCs w:val="24"/>
        </w:rPr>
        <w:t xml:space="preserve">çeşitli etkileri vardır. </w:t>
      </w:r>
      <w:r w:rsidR="00C031AF" w:rsidRPr="00F80A2A">
        <w:rPr>
          <w:rFonts w:ascii="Times New Roman" w:hAnsi="Times New Roman" w:cs="Times New Roman"/>
          <w:sz w:val="24"/>
          <w:szCs w:val="24"/>
        </w:rPr>
        <w:t xml:space="preserve">Kayıt dışı ekonomideki teknolojiye dayalı yenilik süreçleri, verimliliği ve kayıt dışı ekonomide çalışanların çalışma </w:t>
      </w:r>
      <w:r w:rsidR="00EA18CE">
        <w:rPr>
          <w:rFonts w:ascii="Times New Roman" w:hAnsi="Times New Roman" w:cs="Times New Roman"/>
          <w:sz w:val="24"/>
          <w:szCs w:val="24"/>
        </w:rPr>
        <w:t xml:space="preserve">koşullarını artırabilmekte; </w:t>
      </w:r>
      <w:r w:rsidR="00C031AF" w:rsidRPr="002344BA">
        <w:rPr>
          <w:rFonts w:ascii="Times New Roman" w:hAnsi="Times New Roman" w:cs="Times New Roman"/>
          <w:sz w:val="24"/>
          <w:szCs w:val="24"/>
        </w:rPr>
        <w:t>kayıt dışı ekonomide çalışanlar için y</w:t>
      </w:r>
      <w:r w:rsidRPr="002344BA">
        <w:rPr>
          <w:rFonts w:ascii="Times New Roman" w:hAnsi="Times New Roman" w:cs="Times New Roman"/>
          <w:sz w:val="24"/>
          <w:szCs w:val="24"/>
        </w:rPr>
        <w:t xml:space="preserve">eni istihdam </w:t>
      </w:r>
      <w:r w:rsidRPr="00EA18CE">
        <w:rPr>
          <w:rFonts w:ascii="Times New Roman" w:hAnsi="Times New Roman" w:cs="Times New Roman"/>
          <w:color w:val="000000" w:themeColor="text1"/>
          <w:sz w:val="24"/>
          <w:szCs w:val="24"/>
        </w:rPr>
        <w:t>fırsatları sunarken dijital becerilerin yanı sıra temel</w:t>
      </w:r>
      <w:r w:rsidR="00F07F53" w:rsidRPr="00EA18CE">
        <w:rPr>
          <w:rFonts w:ascii="Times New Roman" w:hAnsi="Times New Roman" w:cs="Times New Roman"/>
          <w:color w:val="000000" w:themeColor="text1"/>
          <w:sz w:val="24"/>
          <w:szCs w:val="24"/>
        </w:rPr>
        <w:t xml:space="preserve"> dijital</w:t>
      </w:r>
      <w:r w:rsidRPr="00EA18CE">
        <w:rPr>
          <w:rFonts w:ascii="Times New Roman" w:hAnsi="Times New Roman" w:cs="Times New Roman"/>
          <w:color w:val="000000" w:themeColor="text1"/>
          <w:sz w:val="24"/>
          <w:szCs w:val="24"/>
        </w:rPr>
        <w:t xml:space="preserve"> okuryazarlık</w:t>
      </w:r>
      <w:r w:rsidR="00C031AF" w:rsidRPr="00EA18CE">
        <w:rPr>
          <w:rFonts w:ascii="Times New Roman" w:hAnsi="Times New Roman" w:cs="Times New Roman"/>
          <w:color w:val="000000" w:themeColor="text1"/>
          <w:sz w:val="24"/>
          <w:szCs w:val="24"/>
        </w:rPr>
        <w:t xml:space="preserve"> beceril</w:t>
      </w:r>
      <w:r w:rsidRPr="00EA18CE">
        <w:rPr>
          <w:rFonts w:ascii="Times New Roman" w:hAnsi="Times New Roman" w:cs="Times New Roman"/>
          <w:color w:val="000000" w:themeColor="text1"/>
          <w:sz w:val="24"/>
          <w:szCs w:val="24"/>
        </w:rPr>
        <w:t>ere sahip ol</w:t>
      </w:r>
      <w:r w:rsidR="00F07F53" w:rsidRPr="00EA18CE">
        <w:rPr>
          <w:rFonts w:ascii="Times New Roman" w:hAnsi="Times New Roman" w:cs="Times New Roman"/>
          <w:color w:val="000000" w:themeColor="text1"/>
          <w:sz w:val="24"/>
          <w:szCs w:val="24"/>
        </w:rPr>
        <w:t>un</w:t>
      </w:r>
      <w:r w:rsidRPr="00EA18CE">
        <w:rPr>
          <w:rFonts w:ascii="Times New Roman" w:hAnsi="Times New Roman" w:cs="Times New Roman"/>
          <w:color w:val="000000" w:themeColor="text1"/>
          <w:sz w:val="24"/>
          <w:szCs w:val="24"/>
        </w:rPr>
        <w:t xml:space="preserve">masını </w:t>
      </w:r>
      <w:r w:rsidR="00205FC7" w:rsidRPr="00EA18CE">
        <w:rPr>
          <w:rFonts w:ascii="Times New Roman" w:hAnsi="Times New Roman" w:cs="Times New Roman"/>
          <w:color w:val="000000" w:themeColor="text1"/>
          <w:sz w:val="24"/>
          <w:szCs w:val="24"/>
        </w:rPr>
        <w:t xml:space="preserve">gerektirebilmektedir </w:t>
      </w:r>
      <w:r w:rsidR="00C031AF" w:rsidRPr="00EA18CE">
        <w:rPr>
          <w:rFonts w:ascii="Times New Roman" w:hAnsi="Times New Roman" w:cs="Times New Roman"/>
          <w:color w:val="000000" w:themeColor="text1"/>
          <w:sz w:val="24"/>
          <w:szCs w:val="24"/>
        </w:rPr>
        <w:t xml:space="preserve">(GIZ, </w:t>
      </w:r>
      <w:r w:rsidR="00C031AF" w:rsidRPr="002344BA">
        <w:rPr>
          <w:rFonts w:ascii="Times New Roman" w:hAnsi="Times New Roman" w:cs="Times New Roman"/>
          <w:sz w:val="24"/>
          <w:szCs w:val="24"/>
        </w:rPr>
        <w:t xml:space="preserve">2020: 4). </w:t>
      </w:r>
      <w:r w:rsidR="00017758" w:rsidRPr="002344BA">
        <w:rPr>
          <w:rFonts w:ascii="Times New Roman" w:hAnsi="Times New Roman" w:cs="Times New Roman"/>
          <w:sz w:val="24"/>
          <w:szCs w:val="24"/>
        </w:rPr>
        <w:t xml:space="preserve">Aynı zamanda üretkenliği </w:t>
      </w:r>
      <w:r w:rsidR="00017758" w:rsidRPr="00EA18CE">
        <w:rPr>
          <w:rFonts w:ascii="Times New Roman" w:hAnsi="Times New Roman" w:cs="Times New Roman"/>
          <w:color w:val="000000" w:themeColor="text1"/>
          <w:sz w:val="24"/>
          <w:szCs w:val="24"/>
        </w:rPr>
        <w:t>artırabi</w:t>
      </w:r>
      <w:r w:rsidR="006459FB" w:rsidRPr="00EA18CE">
        <w:rPr>
          <w:rFonts w:ascii="Times New Roman" w:hAnsi="Times New Roman" w:cs="Times New Roman"/>
          <w:color w:val="000000" w:themeColor="text1"/>
          <w:sz w:val="24"/>
          <w:szCs w:val="24"/>
        </w:rPr>
        <w:t>leceği gibi</w:t>
      </w:r>
      <w:r w:rsidR="00017758" w:rsidRPr="00EA18CE">
        <w:rPr>
          <w:rFonts w:ascii="Times New Roman" w:hAnsi="Times New Roman" w:cs="Times New Roman"/>
          <w:sz w:val="24"/>
          <w:szCs w:val="24"/>
        </w:rPr>
        <w:t xml:space="preserve"> </w:t>
      </w:r>
      <w:r w:rsidR="00017758" w:rsidRPr="002344BA">
        <w:rPr>
          <w:rFonts w:ascii="Times New Roman" w:hAnsi="Times New Roman" w:cs="Times New Roman"/>
          <w:sz w:val="24"/>
          <w:szCs w:val="24"/>
        </w:rPr>
        <w:t>kayıt dışılığı</w:t>
      </w:r>
      <w:r w:rsidR="00EA18CE" w:rsidRPr="00EA18CE">
        <w:rPr>
          <w:rFonts w:ascii="Times New Roman" w:hAnsi="Times New Roman" w:cs="Times New Roman"/>
          <w:sz w:val="24"/>
          <w:szCs w:val="24"/>
        </w:rPr>
        <w:t>,</w:t>
      </w:r>
      <w:r w:rsidR="006459FB" w:rsidRPr="00EA18CE">
        <w:rPr>
          <w:rFonts w:ascii="Times New Roman" w:hAnsi="Times New Roman" w:cs="Times New Roman"/>
          <w:sz w:val="24"/>
          <w:szCs w:val="24"/>
        </w:rPr>
        <w:t xml:space="preserve"> </w:t>
      </w:r>
      <w:r w:rsidR="00017758" w:rsidRPr="006459FB">
        <w:rPr>
          <w:rFonts w:ascii="Times New Roman" w:hAnsi="Times New Roman" w:cs="Times New Roman"/>
          <w:sz w:val="24"/>
          <w:szCs w:val="24"/>
        </w:rPr>
        <w:t>kayıt</w:t>
      </w:r>
      <w:r w:rsidR="00017758" w:rsidRPr="002344BA">
        <w:rPr>
          <w:rFonts w:ascii="Times New Roman" w:hAnsi="Times New Roman" w:cs="Times New Roman"/>
          <w:sz w:val="24"/>
          <w:szCs w:val="24"/>
        </w:rPr>
        <w:t xml:space="preserve"> dışı sektörde üretim ve ticaret yapmayı tercih eden bireylerin sayısını azaltabi</w:t>
      </w:r>
      <w:r w:rsidR="006459FB">
        <w:rPr>
          <w:rFonts w:ascii="Times New Roman" w:hAnsi="Times New Roman" w:cs="Times New Roman"/>
          <w:sz w:val="24"/>
          <w:szCs w:val="24"/>
        </w:rPr>
        <w:t>lecektir</w:t>
      </w:r>
      <w:r w:rsidR="00017758" w:rsidRPr="002344BA">
        <w:rPr>
          <w:rFonts w:ascii="Times New Roman" w:hAnsi="Times New Roman" w:cs="Times New Roman"/>
          <w:sz w:val="24"/>
          <w:szCs w:val="24"/>
        </w:rPr>
        <w:t xml:space="preserve"> </w:t>
      </w:r>
      <w:r w:rsidR="00EC59CB">
        <w:rPr>
          <w:rFonts w:ascii="Times New Roman" w:hAnsi="Times New Roman" w:cs="Times New Roman"/>
          <w:sz w:val="24"/>
          <w:szCs w:val="24"/>
        </w:rPr>
        <w:t>(</w:t>
      </w:r>
      <w:proofErr w:type="spellStart"/>
      <w:r w:rsidR="00017758" w:rsidRPr="002344BA">
        <w:rPr>
          <w:rFonts w:ascii="Times New Roman" w:hAnsi="Times New Roman" w:cs="Times New Roman"/>
          <w:sz w:val="24"/>
          <w:szCs w:val="24"/>
        </w:rPr>
        <w:t>Beck</w:t>
      </w:r>
      <w:proofErr w:type="spellEnd"/>
      <w:r w:rsidR="00017758" w:rsidRPr="002344BA">
        <w:rPr>
          <w:rFonts w:ascii="Times New Roman" w:hAnsi="Times New Roman" w:cs="Times New Roman"/>
          <w:sz w:val="24"/>
          <w:szCs w:val="24"/>
        </w:rPr>
        <w:t xml:space="preserve"> ve </w:t>
      </w:r>
      <w:proofErr w:type="spellStart"/>
      <w:r w:rsidR="00017758" w:rsidRPr="002344BA">
        <w:rPr>
          <w:rFonts w:ascii="Times New Roman" w:hAnsi="Times New Roman" w:cs="Times New Roman"/>
          <w:sz w:val="24"/>
          <w:szCs w:val="24"/>
        </w:rPr>
        <w:t>Hoseini</w:t>
      </w:r>
      <w:proofErr w:type="spellEnd"/>
      <w:r w:rsidR="00017758" w:rsidRPr="002344BA">
        <w:rPr>
          <w:rFonts w:ascii="Times New Roman" w:hAnsi="Times New Roman" w:cs="Times New Roman"/>
          <w:sz w:val="24"/>
          <w:szCs w:val="24"/>
        </w:rPr>
        <w:t xml:space="preserve">, 2014: 25). </w:t>
      </w:r>
      <w:r w:rsidRPr="002344BA">
        <w:rPr>
          <w:rFonts w:ascii="Times New Roman" w:hAnsi="Times New Roman" w:cs="Times New Roman"/>
          <w:sz w:val="24"/>
          <w:szCs w:val="24"/>
        </w:rPr>
        <w:t xml:space="preserve">Bununla birlikte dijital teknoloji, </w:t>
      </w:r>
      <w:r w:rsidR="00BC17B2">
        <w:rPr>
          <w:rFonts w:ascii="Times New Roman" w:hAnsi="Times New Roman" w:cs="Times New Roman"/>
          <w:sz w:val="24"/>
          <w:szCs w:val="24"/>
        </w:rPr>
        <w:t>vergi alanların</w:t>
      </w:r>
      <w:r w:rsidR="00F07F53">
        <w:rPr>
          <w:rFonts w:ascii="Times New Roman" w:hAnsi="Times New Roman" w:cs="Times New Roman"/>
          <w:sz w:val="24"/>
          <w:szCs w:val="24"/>
        </w:rPr>
        <w:t>da politika eylemlerine neden olabilecek</w:t>
      </w:r>
      <w:r w:rsidR="00017758" w:rsidRPr="002344BA">
        <w:rPr>
          <w:rFonts w:ascii="Times New Roman" w:hAnsi="Times New Roman" w:cs="Times New Roman"/>
          <w:sz w:val="24"/>
          <w:szCs w:val="24"/>
        </w:rPr>
        <w:t xml:space="preserve"> </w:t>
      </w:r>
      <w:r w:rsidR="00017758" w:rsidRPr="004B21ED">
        <w:rPr>
          <w:rFonts w:ascii="Times New Roman" w:hAnsi="Times New Roman" w:cs="Times New Roman"/>
          <w:sz w:val="24"/>
          <w:szCs w:val="24"/>
        </w:rPr>
        <w:t xml:space="preserve">karmaşık bir konu olmaya devam etmektedir (GIPFI, 2018: 16). </w:t>
      </w:r>
      <w:r w:rsidR="00017758" w:rsidRPr="002344BA">
        <w:rPr>
          <w:rFonts w:ascii="Times New Roman" w:hAnsi="Times New Roman" w:cs="Times New Roman"/>
          <w:sz w:val="24"/>
          <w:szCs w:val="24"/>
        </w:rPr>
        <w:t xml:space="preserve">Nitekim </w:t>
      </w:r>
      <w:r w:rsidR="00C031AF" w:rsidRPr="002344BA">
        <w:rPr>
          <w:rFonts w:ascii="Times New Roman" w:hAnsi="Times New Roman" w:cs="Times New Roman"/>
          <w:sz w:val="24"/>
          <w:szCs w:val="24"/>
        </w:rPr>
        <w:t>teknoloji</w:t>
      </w:r>
      <w:r w:rsidR="00C031AF" w:rsidRPr="00BB5719">
        <w:rPr>
          <w:rFonts w:ascii="Times New Roman" w:hAnsi="Times New Roman" w:cs="Times New Roman"/>
          <w:sz w:val="24"/>
          <w:szCs w:val="24"/>
        </w:rPr>
        <w:t xml:space="preserve">, </w:t>
      </w:r>
      <w:r w:rsidR="00BC17B2">
        <w:rPr>
          <w:rFonts w:ascii="Times New Roman" w:hAnsi="Times New Roman" w:cs="Times New Roman"/>
          <w:sz w:val="24"/>
          <w:szCs w:val="24"/>
        </w:rPr>
        <w:t>şirketlerin</w:t>
      </w:r>
      <w:r w:rsidR="00C031AF" w:rsidRPr="00BB5719">
        <w:rPr>
          <w:rFonts w:ascii="Times New Roman" w:hAnsi="Times New Roman" w:cs="Times New Roman"/>
          <w:sz w:val="24"/>
          <w:szCs w:val="24"/>
        </w:rPr>
        <w:t xml:space="preserve"> sınırlarını </w:t>
      </w:r>
      <w:r w:rsidR="00BC17B2">
        <w:rPr>
          <w:rFonts w:ascii="Times New Roman" w:hAnsi="Times New Roman" w:cs="Times New Roman"/>
          <w:sz w:val="24"/>
          <w:szCs w:val="24"/>
        </w:rPr>
        <w:t>belirsizleştirmektedir</w:t>
      </w:r>
      <w:r w:rsidR="006459FB">
        <w:rPr>
          <w:rFonts w:ascii="Times New Roman" w:hAnsi="Times New Roman" w:cs="Times New Roman"/>
          <w:sz w:val="24"/>
          <w:szCs w:val="24"/>
        </w:rPr>
        <w:t>.</w:t>
      </w:r>
      <w:r w:rsidR="00BC17B2">
        <w:rPr>
          <w:rFonts w:ascii="Times New Roman" w:hAnsi="Times New Roman" w:cs="Times New Roman"/>
          <w:sz w:val="24"/>
          <w:szCs w:val="24"/>
        </w:rPr>
        <w:t xml:space="preserve"> </w:t>
      </w:r>
      <w:r w:rsidR="00C031AF" w:rsidRPr="00BB5719">
        <w:rPr>
          <w:rFonts w:ascii="Times New Roman" w:hAnsi="Times New Roman" w:cs="Times New Roman"/>
          <w:sz w:val="24"/>
          <w:szCs w:val="24"/>
        </w:rPr>
        <w:t>Girişimciler, dijital teknolojileri kullanarak, b</w:t>
      </w:r>
      <w:r w:rsidR="00F07F53">
        <w:rPr>
          <w:rFonts w:ascii="Times New Roman" w:hAnsi="Times New Roman" w:cs="Times New Roman"/>
          <w:sz w:val="24"/>
          <w:szCs w:val="24"/>
        </w:rPr>
        <w:t xml:space="preserve">ir uçta girdilerin sağlandığı </w:t>
      </w:r>
      <w:r w:rsidR="00C031AF" w:rsidRPr="00BB5719">
        <w:rPr>
          <w:rFonts w:ascii="Times New Roman" w:hAnsi="Times New Roman" w:cs="Times New Roman"/>
          <w:sz w:val="24"/>
          <w:szCs w:val="24"/>
        </w:rPr>
        <w:t>diğer uçta çıktının sunulduğu geleneksel üretim sürecinden farklı</w:t>
      </w:r>
      <w:r w:rsidR="00BC17B2">
        <w:rPr>
          <w:rFonts w:ascii="Times New Roman" w:hAnsi="Times New Roman" w:cs="Times New Roman"/>
          <w:sz w:val="24"/>
          <w:szCs w:val="24"/>
        </w:rPr>
        <w:t xml:space="preserve">, küresel </w:t>
      </w:r>
      <w:r w:rsidR="00F07F53">
        <w:rPr>
          <w:rFonts w:ascii="Times New Roman" w:hAnsi="Times New Roman" w:cs="Times New Roman"/>
          <w:sz w:val="24"/>
          <w:szCs w:val="24"/>
        </w:rPr>
        <w:t>ağ</w:t>
      </w:r>
      <w:r w:rsidR="00BC17B2">
        <w:rPr>
          <w:rFonts w:ascii="Times New Roman" w:hAnsi="Times New Roman" w:cs="Times New Roman"/>
          <w:sz w:val="24"/>
          <w:szCs w:val="24"/>
        </w:rPr>
        <w:t xml:space="preserve"> tabanlı faaliyetler yürütmektedir</w:t>
      </w:r>
      <w:r w:rsidR="00C031AF" w:rsidRPr="00BB5719">
        <w:rPr>
          <w:rFonts w:ascii="Times New Roman" w:hAnsi="Times New Roman" w:cs="Times New Roman"/>
          <w:sz w:val="24"/>
          <w:szCs w:val="24"/>
        </w:rPr>
        <w:t xml:space="preserve">. </w:t>
      </w:r>
      <w:r w:rsidR="00F07F53">
        <w:rPr>
          <w:rFonts w:ascii="Times New Roman" w:hAnsi="Times New Roman" w:cs="Times New Roman"/>
          <w:sz w:val="24"/>
          <w:szCs w:val="24"/>
        </w:rPr>
        <w:t>Dijital şirketler,</w:t>
      </w:r>
      <w:r w:rsidR="00C031AF" w:rsidRPr="00BB5719">
        <w:rPr>
          <w:rFonts w:ascii="Times New Roman" w:hAnsi="Times New Roman" w:cs="Times New Roman"/>
          <w:sz w:val="24"/>
          <w:szCs w:val="24"/>
        </w:rPr>
        <w:t xml:space="preserve"> genellikle müşterileri, üreticileri ve sağlayıcıları birbirine bağlayan ve çok </w:t>
      </w:r>
      <w:r w:rsidR="00F07F53">
        <w:rPr>
          <w:rFonts w:ascii="Times New Roman" w:hAnsi="Times New Roman" w:cs="Times New Roman"/>
          <w:sz w:val="24"/>
          <w:szCs w:val="24"/>
        </w:rPr>
        <w:t xml:space="preserve">yönlü bir modelde etkileşimlerini </w:t>
      </w:r>
      <w:r w:rsidR="00C031AF" w:rsidRPr="00BB5719">
        <w:rPr>
          <w:rFonts w:ascii="Times New Roman" w:hAnsi="Times New Roman" w:cs="Times New Roman"/>
          <w:sz w:val="24"/>
          <w:szCs w:val="24"/>
        </w:rPr>
        <w:t>kolaylaştıran bir a</w:t>
      </w:r>
      <w:r w:rsidR="00C031AF">
        <w:rPr>
          <w:rFonts w:ascii="Times New Roman" w:hAnsi="Times New Roman" w:cs="Times New Roman"/>
          <w:sz w:val="24"/>
          <w:szCs w:val="24"/>
        </w:rPr>
        <w:t xml:space="preserve">ğ etkisi </w:t>
      </w:r>
      <w:r w:rsidR="00BC17B2">
        <w:rPr>
          <w:rFonts w:ascii="Times New Roman" w:hAnsi="Times New Roman" w:cs="Times New Roman"/>
          <w:sz w:val="24"/>
          <w:szCs w:val="24"/>
        </w:rPr>
        <w:t>üzerinden</w:t>
      </w:r>
      <w:r w:rsidR="00C031AF">
        <w:rPr>
          <w:rFonts w:ascii="Times New Roman" w:hAnsi="Times New Roman" w:cs="Times New Roman"/>
          <w:sz w:val="24"/>
          <w:szCs w:val="24"/>
        </w:rPr>
        <w:t xml:space="preserve"> değer</w:t>
      </w:r>
      <w:r w:rsidR="00BC17B2">
        <w:rPr>
          <w:rFonts w:ascii="Times New Roman" w:hAnsi="Times New Roman" w:cs="Times New Roman"/>
          <w:sz w:val="24"/>
          <w:szCs w:val="24"/>
        </w:rPr>
        <w:t xml:space="preserve"> üretmektedir (</w:t>
      </w:r>
      <w:r w:rsidR="00BC17B2" w:rsidRPr="00EC59CB">
        <w:rPr>
          <w:rFonts w:ascii="Times New Roman" w:hAnsi="Times New Roman" w:cs="Times New Roman"/>
          <w:sz w:val="24"/>
          <w:szCs w:val="24"/>
        </w:rPr>
        <w:t>World Bank, 2019: 5-6).</w:t>
      </w:r>
    </w:p>
    <w:p w14:paraId="19866D0D" w14:textId="6D0429BF" w:rsidR="00B12D44" w:rsidRPr="00BB628B" w:rsidRDefault="00BC17B2" w:rsidP="00BB628B">
      <w:pPr>
        <w:spacing w:line="360" w:lineRule="auto"/>
        <w:ind w:firstLine="709"/>
        <w:jc w:val="both"/>
        <w:rPr>
          <w:rFonts w:ascii="Times New Roman" w:hAnsi="Times New Roman" w:cs="Times New Roman"/>
          <w:sz w:val="24"/>
          <w:szCs w:val="24"/>
        </w:rPr>
      </w:pPr>
      <w:r w:rsidRPr="00EC59CB">
        <w:rPr>
          <w:rFonts w:ascii="Times New Roman" w:hAnsi="Times New Roman" w:cs="Times New Roman"/>
          <w:sz w:val="24"/>
          <w:szCs w:val="24"/>
        </w:rPr>
        <w:lastRenderedPageBreak/>
        <w:t>Gayri maddi varlıklarla faaliyet</w:t>
      </w:r>
      <w:r w:rsidR="00EC59CB">
        <w:rPr>
          <w:rFonts w:ascii="Times New Roman" w:hAnsi="Times New Roman" w:cs="Times New Roman"/>
          <w:sz w:val="24"/>
          <w:szCs w:val="24"/>
        </w:rPr>
        <w:t>leri</w:t>
      </w:r>
      <w:r w:rsidRPr="00EC59CB">
        <w:rPr>
          <w:rFonts w:ascii="Times New Roman" w:hAnsi="Times New Roman" w:cs="Times New Roman"/>
          <w:sz w:val="24"/>
          <w:szCs w:val="24"/>
        </w:rPr>
        <w:t xml:space="preserve"> küresel sınırlara ulaşan şirketler, </w:t>
      </w:r>
      <w:r w:rsidR="00017758" w:rsidRPr="00EC59CB">
        <w:rPr>
          <w:rFonts w:ascii="Times New Roman" w:hAnsi="Times New Roman" w:cs="Times New Roman"/>
          <w:sz w:val="24"/>
          <w:szCs w:val="24"/>
        </w:rPr>
        <w:t>k</w:t>
      </w:r>
      <w:r w:rsidR="00EC59CB" w:rsidRPr="00EC59CB">
        <w:rPr>
          <w:rFonts w:ascii="Times New Roman" w:hAnsi="Times New Roman" w:cs="Times New Roman"/>
          <w:color w:val="202124"/>
          <w:sz w:val="24"/>
          <w:szCs w:val="24"/>
          <w:shd w:val="clear" w:color="auto" w:fill="FFFFFF"/>
        </w:rPr>
        <w:t>â</w:t>
      </w:r>
      <w:r w:rsidR="00017758" w:rsidRPr="00EC59CB">
        <w:rPr>
          <w:rFonts w:ascii="Times New Roman" w:hAnsi="Times New Roman" w:cs="Times New Roman"/>
          <w:sz w:val="24"/>
          <w:szCs w:val="24"/>
        </w:rPr>
        <w:t>rları</w:t>
      </w:r>
      <w:r w:rsidR="00EC59CB">
        <w:rPr>
          <w:rFonts w:ascii="Times New Roman" w:hAnsi="Times New Roman" w:cs="Times New Roman"/>
          <w:sz w:val="24"/>
          <w:szCs w:val="24"/>
        </w:rPr>
        <w:t>nı</w:t>
      </w:r>
      <w:r w:rsidR="00855A8F">
        <w:rPr>
          <w:rFonts w:ascii="Times New Roman" w:hAnsi="Times New Roman" w:cs="Times New Roman"/>
          <w:sz w:val="24"/>
          <w:szCs w:val="24"/>
        </w:rPr>
        <w:t xml:space="preserve"> düşük vergi </w:t>
      </w:r>
      <w:r w:rsidR="004972AC" w:rsidRPr="00855A8F">
        <w:rPr>
          <w:rFonts w:ascii="Times New Roman" w:hAnsi="Times New Roman" w:cs="Times New Roman"/>
          <w:color w:val="000000" w:themeColor="text1"/>
          <w:sz w:val="24"/>
          <w:szCs w:val="24"/>
        </w:rPr>
        <w:t>alanlarına</w:t>
      </w:r>
      <w:r w:rsidR="004972AC">
        <w:rPr>
          <w:rFonts w:ascii="Times New Roman" w:hAnsi="Times New Roman" w:cs="Times New Roman"/>
          <w:sz w:val="24"/>
          <w:szCs w:val="24"/>
        </w:rPr>
        <w:t xml:space="preserve"> </w:t>
      </w:r>
      <w:r w:rsidR="00EC59CB">
        <w:rPr>
          <w:rFonts w:ascii="Times New Roman" w:hAnsi="Times New Roman" w:cs="Times New Roman"/>
          <w:sz w:val="24"/>
          <w:szCs w:val="24"/>
        </w:rPr>
        <w:t>(</w:t>
      </w:r>
      <w:r w:rsidR="00EC59CB" w:rsidRPr="00EC59CB">
        <w:rPr>
          <w:rFonts w:ascii="Times New Roman" w:hAnsi="Times New Roman" w:cs="Times New Roman"/>
          <w:sz w:val="24"/>
          <w:szCs w:val="24"/>
        </w:rPr>
        <w:t xml:space="preserve">vergi planlaması ve vergiden kaçınma) </w:t>
      </w:r>
      <w:r w:rsidR="00F07F53">
        <w:rPr>
          <w:rFonts w:ascii="Times New Roman" w:hAnsi="Times New Roman" w:cs="Times New Roman"/>
          <w:sz w:val="24"/>
          <w:szCs w:val="24"/>
        </w:rPr>
        <w:t>kolayca kaydırabilme</w:t>
      </w:r>
      <w:r w:rsidR="00EC59CB">
        <w:rPr>
          <w:rFonts w:ascii="Times New Roman" w:hAnsi="Times New Roman" w:cs="Times New Roman"/>
          <w:sz w:val="24"/>
          <w:szCs w:val="24"/>
        </w:rPr>
        <w:t xml:space="preserve"> fırsatını elde etmişlerdir. Bu durum</w:t>
      </w:r>
      <w:r w:rsidR="00017758" w:rsidRPr="00EC59CB">
        <w:rPr>
          <w:rFonts w:ascii="Times New Roman" w:hAnsi="Times New Roman" w:cs="Times New Roman"/>
          <w:sz w:val="24"/>
          <w:szCs w:val="24"/>
        </w:rPr>
        <w:t xml:space="preserve"> her yı</w:t>
      </w:r>
      <w:r w:rsidR="00EC59CB">
        <w:rPr>
          <w:rFonts w:ascii="Times New Roman" w:hAnsi="Times New Roman" w:cs="Times New Roman"/>
          <w:sz w:val="24"/>
          <w:szCs w:val="24"/>
        </w:rPr>
        <w:t>l milyarlarca dolarlık şirket k</w:t>
      </w:r>
      <w:r w:rsidR="00EC59CB" w:rsidRPr="00EC59CB">
        <w:rPr>
          <w:rFonts w:ascii="Times New Roman" w:hAnsi="Times New Roman" w:cs="Times New Roman"/>
          <w:color w:val="202124"/>
          <w:sz w:val="24"/>
          <w:szCs w:val="24"/>
          <w:shd w:val="clear" w:color="auto" w:fill="FFFFFF"/>
        </w:rPr>
        <w:t>â</w:t>
      </w:r>
      <w:r w:rsidR="00017758" w:rsidRPr="00EC59CB">
        <w:rPr>
          <w:rFonts w:ascii="Times New Roman" w:hAnsi="Times New Roman" w:cs="Times New Roman"/>
          <w:sz w:val="24"/>
          <w:szCs w:val="24"/>
        </w:rPr>
        <w:t>rı</w:t>
      </w:r>
      <w:r w:rsidR="00EC59CB">
        <w:rPr>
          <w:rFonts w:ascii="Times New Roman" w:hAnsi="Times New Roman" w:cs="Times New Roman"/>
          <w:sz w:val="24"/>
          <w:szCs w:val="24"/>
        </w:rPr>
        <w:t>nın</w:t>
      </w:r>
      <w:r w:rsidR="00017758" w:rsidRPr="00EC59CB">
        <w:rPr>
          <w:rFonts w:ascii="Times New Roman" w:hAnsi="Times New Roman" w:cs="Times New Roman"/>
          <w:sz w:val="24"/>
          <w:szCs w:val="24"/>
        </w:rPr>
        <w:t xml:space="preserve"> vergilendiril</w:t>
      </w:r>
      <w:r w:rsidR="00EC59CB">
        <w:rPr>
          <w:rFonts w:ascii="Times New Roman" w:hAnsi="Times New Roman" w:cs="Times New Roman"/>
          <w:sz w:val="24"/>
          <w:szCs w:val="24"/>
        </w:rPr>
        <w:t xml:space="preserve">ememesine neden olmaktadır </w:t>
      </w:r>
      <w:r w:rsidR="00017758" w:rsidRPr="00427111">
        <w:rPr>
          <w:rFonts w:ascii="Times New Roman" w:hAnsi="Times New Roman" w:cs="Times New Roman"/>
          <w:sz w:val="24"/>
          <w:szCs w:val="24"/>
        </w:rPr>
        <w:t>(World Bank, 2019: 42-43)</w:t>
      </w:r>
      <w:r w:rsidR="00017758">
        <w:rPr>
          <w:rFonts w:ascii="Times New Roman" w:hAnsi="Times New Roman" w:cs="Times New Roman"/>
          <w:sz w:val="24"/>
          <w:szCs w:val="24"/>
        </w:rPr>
        <w:t>. Ç</w:t>
      </w:r>
      <w:r w:rsidR="00017758" w:rsidRPr="00C627D7">
        <w:rPr>
          <w:rFonts w:ascii="Times New Roman" w:hAnsi="Times New Roman" w:cs="Times New Roman"/>
          <w:sz w:val="24"/>
          <w:szCs w:val="24"/>
        </w:rPr>
        <w:t>ok</w:t>
      </w:r>
      <w:r w:rsidR="00017758">
        <w:rPr>
          <w:rFonts w:ascii="Times New Roman" w:hAnsi="Times New Roman" w:cs="Times New Roman"/>
          <w:sz w:val="24"/>
          <w:szCs w:val="24"/>
        </w:rPr>
        <w:t xml:space="preserve"> </w:t>
      </w:r>
      <w:r w:rsidR="00017758" w:rsidRPr="00C627D7">
        <w:rPr>
          <w:rFonts w:ascii="Times New Roman" w:hAnsi="Times New Roman" w:cs="Times New Roman"/>
          <w:sz w:val="24"/>
          <w:szCs w:val="24"/>
        </w:rPr>
        <w:t xml:space="preserve">uluslu </w:t>
      </w:r>
      <w:r w:rsidR="00EC59CB">
        <w:rPr>
          <w:rFonts w:ascii="Times New Roman" w:hAnsi="Times New Roman" w:cs="Times New Roman"/>
          <w:sz w:val="24"/>
          <w:szCs w:val="24"/>
        </w:rPr>
        <w:t>şirketlerin taban erozyonu ve k</w:t>
      </w:r>
      <w:r w:rsidR="00EC59CB" w:rsidRPr="00EC59CB">
        <w:rPr>
          <w:rFonts w:ascii="Times New Roman" w:hAnsi="Times New Roman" w:cs="Times New Roman"/>
          <w:color w:val="202124"/>
          <w:sz w:val="24"/>
          <w:szCs w:val="24"/>
          <w:shd w:val="clear" w:color="auto" w:fill="FFFFFF"/>
        </w:rPr>
        <w:t>â</w:t>
      </w:r>
      <w:r w:rsidR="00017758" w:rsidRPr="00C627D7">
        <w:rPr>
          <w:rFonts w:ascii="Times New Roman" w:hAnsi="Times New Roman" w:cs="Times New Roman"/>
          <w:sz w:val="24"/>
          <w:szCs w:val="24"/>
        </w:rPr>
        <w:t>r kayması nedeniyle her yıl 100-240 milyar ABD Doları</w:t>
      </w:r>
      <w:r w:rsidR="00855A8F">
        <w:rPr>
          <w:rFonts w:ascii="Times New Roman" w:hAnsi="Times New Roman" w:cs="Times New Roman"/>
          <w:sz w:val="24"/>
          <w:szCs w:val="24"/>
        </w:rPr>
        <w:t xml:space="preserve"> kadar</w:t>
      </w:r>
      <w:r w:rsidR="00017758" w:rsidRPr="00C627D7">
        <w:rPr>
          <w:rFonts w:ascii="Times New Roman" w:hAnsi="Times New Roman" w:cs="Times New Roman"/>
          <w:sz w:val="24"/>
          <w:szCs w:val="24"/>
        </w:rPr>
        <w:t xml:space="preserve"> gelir </w:t>
      </w:r>
      <w:r w:rsidR="00017758">
        <w:rPr>
          <w:rFonts w:ascii="Times New Roman" w:hAnsi="Times New Roman" w:cs="Times New Roman"/>
          <w:sz w:val="24"/>
          <w:szCs w:val="24"/>
        </w:rPr>
        <w:t xml:space="preserve">kaybı yaşandığını </w:t>
      </w:r>
      <w:r w:rsidR="00017758" w:rsidRPr="00855A8F">
        <w:rPr>
          <w:rFonts w:ascii="Times New Roman" w:hAnsi="Times New Roman" w:cs="Times New Roman"/>
          <w:color w:val="000000" w:themeColor="text1"/>
          <w:sz w:val="24"/>
          <w:szCs w:val="24"/>
        </w:rPr>
        <w:t>tahmin edil</w:t>
      </w:r>
      <w:r w:rsidR="004972AC" w:rsidRPr="00855A8F">
        <w:rPr>
          <w:rFonts w:ascii="Times New Roman" w:hAnsi="Times New Roman" w:cs="Times New Roman"/>
          <w:color w:val="000000" w:themeColor="text1"/>
          <w:sz w:val="24"/>
          <w:szCs w:val="24"/>
        </w:rPr>
        <w:t xml:space="preserve">mektedir </w:t>
      </w:r>
      <w:r w:rsidR="00017758">
        <w:rPr>
          <w:rFonts w:ascii="Times New Roman" w:hAnsi="Times New Roman" w:cs="Times New Roman"/>
          <w:sz w:val="24"/>
          <w:szCs w:val="24"/>
        </w:rPr>
        <w:t xml:space="preserve">(OECD, 2017: 7). </w:t>
      </w:r>
      <w:r w:rsidR="00017758" w:rsidRPr="000F3C68">
        <w:rPr>
          <w:rFonts w:ascii="Times New Roman" w:hAnsi="Times New Roman" w:cs="Times New Roman"/>
          <w:sz w:val="24"/>
          <w:szCs w:val="24"/>
        </w:rPr>
        <w:t xml:space="preserve">Bu miktar, küresel </w:t>
      </w:r>
      <w:r w:rsidR="00EC59CB">
        <w:rPr>
          <w:rFonts w:ascii="Times New Roman" w:hAnsi="Times New Roman" w:cs="Times New Roman"/>
          <w:sz w:val="24"/>
          <w:szCs w:val="24"/>
        </w:rPr>
        <w:t>kurumlar vergisi gelirinin % 4-10’</w:t>
      </w:r>
      <w:r w:rsidR="00017758" w:rsidRPr="00A05006">
        <w:rPr>
          <w:rFonts w:ascii="Times New Roman" w:hAnsi="Times New Roman" w:cs="Times New Roman"/>
          <w:sz w:val="24"/>
          <w:szCs w:val="24"/>
        </w:rPr>
        <w:t>una eşittir. Başka bir tahmin, çok</w:t>
      </w:r>
      <w:r w:rsidR="00EC59CB">
        <w:rPr>
          <w:rFonts w:ascii="Times New Roman" w:hAnsi="Times New Roman" w:cs="Times New Roman"/>
          <w:sz w:val="24"/>
          <w:szCs w:val="24"/>
        </w:rPr>
        <w:t xml:space="preserve"> uluslu </w:t>
      </w:r>
      <w:r w:rsidR="00EC59CB" w:rsidRPr="00D84BC5">
        <w:rPr>
          <w:rFonts w:ascii="Times New Roman" w:hAnsi="Times New Roman" w:cs="Times New Roman"/>
          <w:color w:val="000000" w:themeColor="text1"/>
          <w:sz w:val="24"/>
          <w:szCs w:val="24"/>
        </w:rPr>
        <w:t>şirketlerin k</w:t>
      </w:r>
      <w:r w:rsidR="00EC59CB" w:rsidRPr="00D84BC5">
        <w:rPr>
          <w:rFonts w:ascii="Times New Roman" w:hAnsi="Times New Roman" w:cs="Times New Roman"/>
          <w:color w:val="000000" w:themeColor="text1"/>
          <w:sz w:val="24"/>
          <w:szCs w:val="24"/>
          <w:shd w:val="clear" w:color="auto" w:fill="FFFFFF"/>
        </w:rPr>
        <w:t>â</w:t>
      </w:r>
      <w:r w:rsidR="00EC59CB" w:rsidRPr="00D84BC5">
        <w:rPr>
          <w:rFonts w:ascii="Times New Roman" w:hAnsi="Times New Roman" w:cs="Times New Roman"/>
          <w:color w:val="000000" w:themeColor="text1"/>
          <w:sz w:val="24"/>
          <w:szCs w:val="24"/>
        </w:rPr>
        <w:t xml:space="preserve">rlarının % </w:t>
      </w:r>
      <w:r w:rsidR="00017758" w:rsidRPr="00D84BC5">
        <w:rPr>
          <w:rFonts w:ascii="Times New Roman" w:hAnsi="Times New Roman" w:cs="Times New Roman"/>
          <w:color w:val="000000" w:themeColor="text1"/>
          <w:sz w:val="24"/>
          <w:szCs w:val="24"/>
        </w:rPr>
        <w:t>40</w:t>
      </w:r>
      <w:r w:rsidR="00EC59CB" w:rsidRPr="00D84BC5">
        <w:rPr>
          <w:rFonts w:ascii="Times New Roman" w:hAnsi="Times New Roman" w:cs="Times New Roman"/>
          <w:color w:val="000000" w:themeColor="text1"/>
          <w:sz w:val="24"/>
          <w:szCs w:val="24"/>
        </w:rPr>
        <w:t>’ına yakın bir oranını</w:t>
      </w:r>
      <w:r w:rsidR="00017758" w:rsidRPr="00D84BC5">
        <w:rPr>
          <w:rFonts w:ascii="Times New Roman" w:hAnsi="Times New Roman" w:cs="Times New Roman"/>
          <w:color w:val="000000" w:themeColor="text1"/>
          <w:sz w:val="24"/>
          <w:szCs w:val="24"/>
        </w:rPr>
        <w:t xml:space="preserve"> vergi cennetlerine kay</w:t>
      </w:r>
      <w:r w:rsidR="00EC59CB" w:rsidRPr="00D84BC5">
        <w:rPr>
          <w:rFonts w:ascii="Times New Roman" w:hAnsi="Times New Roman" w:cs="Times New Roman"/>
          <w:color w:val="000000" w:themeColor="text1"/>
          <w:sz w:val="24"/>
          <w:szCs w:val="24"/>
        </w:rPr>
        <w:t>dır</w:t>
      </w:r>
      <w:r w:rsidR="00017758" w:rsidRPr="00D84BC5">
        <w:rPr>
          <w:rFonts w:ascii="Times New Roman" w:hAnsi="Times New Roman" w:cs="Times New Roman"/>
          <w:color w:val="000000" w:themeColor="text1"/>
          <w:sz w:val="24"/>
          <w:szCs w:val="24"/>
        </w:rPr>
        <w:t>arak küresel kurumlar vergisi gelirle</w:t>
      </w:r>
      <w:r w:rsidR="00AD0176">
        <w:rPr>
          <w:rFonts w:ascii="Times New Roman" w:hAnsi="Times New Roman" w:cs="Times New Roman"/>
          <w:color w:val="000000" w:themeColor="text1"/>
          <w:sz w:val="24"/>
          <w:szCs w:val="24"/>
        </w:rPr>
        <w:t>rinde %</w:t>
      </w:r>
      <w:r w:rsidR="00855A8F">
        <w:rPr>
          <w:rFonts w:ascii="Times New Roman" w:hAnsi="Times New Roman" w:cs="Times New Roman"/>
          <w:color w:val="000000" w:themeColor="text1"/>
          <w:sz w:val="24"/>
          <w:szCs w:val="24"/>
        </w:rPr>
        <w:t xml:space="preserve"> </w:t>
      </w:r>
      <w:r w:rsidR="00AD0176">
        <w:rPr>
          <w:rFonts w:ascii="Times New Roman" w:hAnsi="Times New Roman" w:cs="Times New Roman"/>
          <w:color w:val="000000" w:themeColor="text1"/>
          <w:sz w:val="24"/>
          <w:szCs w:val="24"/>
        </w:rPr>
        <w:t>12</w:t>
      </w:r>
      <w:r w:rsidR="00EC59CB" w:rsidRPr="00D84BC5">
        <w:rPr>
          <w:rFonts w:ascii="Times New Roman" w:hAnsi="Times New Roman" w:cs="Times New Roman"/>
          <w:color w:val="000000" w:themeColor="text1"/>
          <w:sz w:val="24"/>
          <w:szCs w:val="24"/>
        </w:rPr>
        <w:t>’</w:t>
      </w:r>
      <w:r w:rsidR="00D84BC5">
        <w:rPr>
          <w:rFonts w:ascii="Times New Roman" w:hAnsi="Times New Roman" w:cs="Times New Roman"/>
          <w:color w:val="000000" w:themeColor="text1"/>
          <w:sz w:val="24"/>
          <w:szCs w:val="24"/>
        </w:rPr>
        <w:t>l</w:t>
      </w:r>
      <w:r w:rsidR="00855A8F">
        <w:rPr>
          <w:rFonts w:ascii="Times New Roman" w:hAnsi="Times New Roman" w:cs="Times New Roman"/>
          <w:color w:val="000000" w:themeColor="text1"/>
          <w:sz w:val="24"/>
          <w:szCs w:val="24"/>
        </w:rPr>
        <w:t>ik bir kayba neden olduklarını</w:t>
      </w:r>
      <w:r w:rsidR="00EC59CB" w:rsidRPr="00D84BC5">
        <w:rPr>
          <w:rFonts w:ascii="Times New Roman" w:hAnsi="Times New Roman" w:cs="Times New Roman"/>
          <w:color w:val="000000" w:themeColor="text1"/>
          <w:sz w:val="24"/>
          <w:szCs w:val="24"/>
        </w:rPr>
        <w:t xml:space="preserve"> göstermektedir</w:t>
      </w:r>
      <w:r w:rsidR="00017758" w:rsidRPr="00D84BC5">
        <w:rPr>
          <w:rFonts w:ascii="Times New Roman" w:hAnsi="Times New Roman" w:cs="Times New Roman"/>
          <w:color w:val="000000" w:themeColor="text1"/>
          <w:sz w:val="24"/>
          <w:szCs w:val="24"/>
        </w:rPr>
        <w:t xml:space="preserve"> (</w:t>
      </w:r>
      <w:proofErr w:type="spellStart"/>
      <w:r w:rsidR="00017758" w:rsidRPr="00D84BC5">
        <w:rPr>
          <w:rFonts w:ascii="Times New Roman" w:hAnsi="Times New Roman" w:cs="Times New Roman"/>
          <w:color w:val="000000" w:themeColor="text1"/>
          <w:sz w:val="24"/>
          <w:szCs w:val="24"/>
        </w:rPr>
        <w:t>Torslov</w:t>
      </w:r>
      <w:proofErr w:type="spellEnd"/>
      <w:r w:rsidR="00017758" w:rsidRPr="00D84BC5">
        <w:rPr>
          <w:rFonts w:ascii="Times New Roman" w:hAnsi="Times New Roman" w:cs="Times New Roman"/>
          <w:color w:val="000000" w:themeColor="text1"/>
          <w:sz w:val="24"/>
          <w:szCs w:val="24"/>
        </w:rPr>
        <w:t xml:space="preserve"> vd</w:t>
      </w:r>
      <w:proofErr w:type="gramStart"/>
      <w:r w:rsidR="00017758" w:rsidRPr="00D84BC5">
        <w:rPr>
          <w:rFonts w:ascii="Times New Roman" w:hAnsi="Times New Roman" w:cs="Times New Roman"/>
          <w:color w:val="000000" w:themeColor="text1"/>
          <w:sz w:val="24"/>
          <w:szCs w:val="24"/>
        </w:rPr>
        <w:t>.,</w:t>
      </w:r>
      <w:proofErr w:type="gramEnd"/>
      <w:r w:rsidR="00017758" w:rsidRPr="00D84BC5">
        <w:rPr>
          <w:rFonts w:ascii="Times New Roman" w:hAnsi="Times New Roman" w:cs="Times New Roman"/>
          <w:color w:val="000000" w:themeColor="text1"/>
          <w:sz w:val="24"/>
          <w:szCs w:val="24"/>
        </w:rPr>
        <w:t xml:space="preserve"> 2018: 3). Ancak bu kayıplar ülkeler arasında eşit değildir. Avustralya, Brezilya, Fransa, Hindistan, Japonya, Meksika ve Amerika</w:t>
      </w:r>
      <w:r w:rsidR="00EC59CB" w:rsidRPr="00D84BC5">
        <w:rPr>
          <w:rFonts w:ascii="Times New Roman" w:hAnsi="Times New Roman" w:cs="Times New Roman"/>
          <w:color w:val="000000" w:themeColor="text1"/>
          <w:sz w:val="24"/>
          <w:szCs w:val="24"/>
        </w:rPr>
        <w:t xml:space="preserve"> Birleşik Devletleri ile Afrika’nın büyük bir kısmı, k</w:t>
      </w:r>
      <w:r w:rsidR="00EC59CB" w:rsidRPr="00D84BC5">
        <w:rPr>
          <w:rFonts w:ascii="Times New Roman" w:hAnsi="Times New Roman" w:cs="Times New Roman"/>
          <w:color w:val="000000" w:themeColor="text1"/>
          <w:sz w:val="24"/>
          <w:szCs w:val="24"/>
          <w:shd w:val="clear" w:color="auto" w:fill="FFFFFF"/>
        </w:rPr>
        <w:t>â</w:t>
      </w:r>
      <w:r w:rsidR="00017758" w:rsidRPr="00D84BC5">
        <w:rPr>
          <w:rFonts w:ascii="Times New Roman" w:hAnsi="Times New Roman" w:cs="Times New Roman"/>
          <w:color w:val="000000" w:themeColor="text1"/>
          <w:sz w:val="24"/>
          <w:szCs w:val="24"/>
        </w:rPr>
        <w:t>r değişiminden en çok zarar gördüğü tahmin ed</w:t>
      </w:r>
      <w:r w:rsidR="00EC59CB" w:rsidRPr="00D84BC5">
        <w:rPr>
          <w:rFonts w:ascii="Times New Roman" w:hAnsi="Times New Roman" w:cs="Times New Roman"/>
          <w:color w:val="000000" w:themeColor="text1"/>
          <w:sz w:val="24"/>
          <w:szCs w:val="24"/>
        </w:rPr>
        <w:t>ilen ülkeler arasında yer almaktadır</w:t>
      </w:r>
      <w:r w:rsidR="00017758" w:rsidRPr="00D84BC5">
        <w:rPr>
          <w:rFonts w:ascii="Times New Roman" w:hAnsi="Times New Roman" w:cs="Times New Roman"/>
          <w:color w:val="000000" w:themeColor="text1"/>
          <w:sz w:val="24"/>
          <w:szCs w:val="24"/>
        </w:rPr>
        <w:t xml:space="preserve"> (</w:t>
      </w:r>
      <w:proofErr w:type="spellStart"/>
      <w:r w:rsidR="00017758" w:rsidRPr="00D84BC5">
        <w:rPr>
          <w:rFonts w:ascii="Times New Roman" w:hAnsi="Times New Roman" w:cs="Times New Roman"/>
          <w:color w:val="000000" w:themeColor="text1"/>
          <w:sz w:val="24"/>
          <w:szCs w:val="24"/>
        </w:rPr>
        <w:t>Beer</w:t>
      </w:r>
      <w:proofErr w:type="spellEnd"/>
      <w:r w:rsidR="00017758" w:rsidRPr="00D84BC5">
        <w:rPr>
          <w:rFonts w:ascii="Times New Roman" w:hAnsi="Times New Roman" w:cs="Times New Roman"/>
          <w:color w:val="000000" w:themeColor="text1"/>
          <w:sz w:val="24"/>
          <w:szCs w:val="24"/>
        </w:rPr>
        <w:t xml:space="preserve"> vd., 2018: 27).</w:t>
      </w:r>
    </w:p>
    <w:p w14:paraId="55125A3F" w14:textId="78623FE5" w:rsidR="00AB0DF2" w:rsidRDefault="004B21ED" w:rsidP="00C668FE">
      <w:pPr>
        <w:spacing w:line="360" w:lineRule="auto"/>
        <w:ind w:firstLine="709"/>
        <w:jc w:val="both"/>
        <w:rPr>
          <w:rFonts w:ascii="Times New Roman" w:hAnsi="Times New Roman" w:cs="Times New Roman"/>
          <w:color w:val="333333"/>
          <w:sz w:val="24"/>
          <w:szCs w:val="24"/>
          <w:shd w:val="clear" w:color="auto" w:fill="FFFFFF"/>
        </w:rPr>
      </w:pPr>
      <w:r w:rsidRPr="00D84BC5">
        <w:rPr>
          <w:rFonts w:ascii="Times New Roman" w:hAnsi="Times New Roman" w:cs="Times New Roman"/>
          <w:color w:val="000000" w:themeColor="text1"/>
          <w:sz w:val="24"/>
          <w:szCs w:val="24"/>
          <w:shd w:val="clear" w:color="auto" w:fill="FFFFFF"/>
        </w:rPr>
        <w:t>Dijital teknolojinin ekonomi alanında oluşturduğu yenilikler, kalkınma ve büyüme</w:t>
      </w:r>
      <w:r w:rsidR="00F07F53">
        <w:rPr>
          <w:rFonts w:ascii="Times New Roman" w:hAnsi="Times New Roman" w:cs="Times New Roman"/>
          <w:color w:val="000000" w:themeColor="text1"/>
          <w:sz w:val="24"/>
          <w:szCs w:val="24"/>
          <w:shd w:val="clear" w:color="auto" w:fill="FFFFFF"/>
        </w:rPr>
        <w:t>yi</w:t>
      </w:r>
      <w:r w:rsidRPr="00D84BC5">
        <w:rPr>
          <w:rFonts w:ascii="Times New Roman" w:hAnsi="Times New Roman" w:cs="Times New Roman"/>
          <w:color w:val="000000" w:themeColor="text1"/>
          <w:sz w:val="24"/>
          <w:szCs w:val="24"/>
          <w:shd w:val="clear" w:color="auto" w:fill="FFFFFF"/>
        </w:rPr>
        <w:t xml:space="preserve"> hızlandırmakta, gelirlerin artırılmasına katkı sağlamaktadır. Ayrıca kayıtlı ekonomiye geçiş sürecini kolaylaştırarak kayıt dışılık oranını düşürmektedir. Diğer bir deyişle dijital ekonominin ekonomi yönetimindeki en etkin rolü kayıt dışı </w:t>
      </w:r>
      <w:r w:rsidRPr="00855A8F">
        <w:rPr>
          <w:rFonts w:ascii="Times New Roman" w:hAnsi="Times New Roman" w:cs="Times New Roman"/>
          <w:color w:val="000000" w:themeColor="text1"/>
          <w:sz w:val="24"/>
          <w:szCs w:val="24"/>
          <w:shd w:val="clear" w:color="auto" w:fill="FFFFFF"/>
        </w:rPr>
        <w:t>ekonomi</w:t>
      </w:r>
      <w:r w:rsidR="004972AC" w:rsidRPr="00855A8F">
        <w:rPr>
          <w:rFonts w:ascii="Times New Roman" w:hAnsi="Times New Roman" w:cs="Times New Roman"/>
          <w:color w:val="000000" w:themeColor="text1"/>
          <w:sz w:val="24"/>
          <w:szCs w:val="24"/>
          <w:shd w:val="clear" w:color="auto" w:fill="FFFFFF"/>
        </w:rPr>
        <w:t xml:space="preserve">yi azaltması yönündedir. </w:t>
      </w:r>
      <w:r w:rsidRPr="00855A8F">
        <w:rPr>
          <w:rFonts w:ascii="Times New Roman" w:hAnsi="Times New Roman" w:cs="Times New Roman"/>
          <w:color w:val="000000" w:themeColor="text1"/>
          <w:sz w:val="24"/>
          <w:szCs w:val="24"/>
          <w:shd w:val="clear" w:color="auto" w:fill="FFFFFF"/>
        </w:rPr>
        <w:t xml:space="preserve">Zira ekonomide dijitalleşme ile birlikte ortaya çıkan ve cevabı aranan en ciddi sorunlardan </w:t>
      </w:r>
      <w:r w:rsidRPr="00D84BC5">
        <w:rPr>
          <w:rFonts w:ascii="Times New Roman" w:hAnsi="Times New Roman" w:cs="Times New Roman"/>
          <w:color w:val="000000" w:themeColor="text1"/>
          <w:sz w:val="24"/>
          <w:szCs w:val="24"/>
          <w:shd w:val="clear" w:color="auto" w:fill="FFFFFF"/>
        </w:rPr>
        <w:t xml:space="preserve">biri vergileme işlemleridir. Bilhassa gelişmekte olan ülkelerde belge düzeninin ve denetim mekanizmalarının etkin bir şekilde gerçekleştirilememesinden dolayı artan kayıt dışılık ve kayıt dışı faaliyetler vergi kayıplarına neden olmuştur (Artar, 2020: 682). </w:t>
      </w:r>
      <w:r w:rsidRPr="00D84BC5">
        <w:rPr>
          <w:rFonts w:ascii="Times New Roman" w:hAnsi="Times New Roman" w:cs="Times New Roman"/>
          <w:color w:val="000000" w:themeColor="text1"/>
          <w:sz w:val="24"/>
          <w:szCs w:val="24"/>
        </w:rPr>
        <w:t xml:space="preserve">Günümüzde geçerli olan vergi kanunları, </w:t>
      </w:r>
      <w:r w:rsidRPr="00855A8F">
        <w:rPr>
          <w:rFonts w:ascii="Times New Roman" w:hAnsi="Times New Roman" w:cs="Times New Roman"/>
          <w:color w:val="000000" w:themeColor="text1"/>
          <w:sz w:val="24"/>
          <w:szCs w:val="24"/>
        </w:rPr>
        <w:t xml:space="preserve">gelişen dijitalleşme ile değişen ve yenilenen iş modellerine ve teknolojik gelişmelere ayak </w:t>
      </w:r>
      <w:r w:rsidR="00F841A6" w:rsidRPr="00855A8F">
        <w:rPr>
          <w:rFonts w:ascii="Times New Roman" w:hAnsi="Times New Roman" w:cs="Times New Roman"/>
          <w:color w:val="000000" w:themeColor="text1"/>
          <w:sz w:val="24"/>
          <w:szCs w:val="24"/>
        </w:rPr>
        <w:t>uyduramadığından</w:t>
      </w:r>
      <w:r w:rsidRPr="00855A8F">
        <w:rPr>
          <w:rFonts w:ascii="Times New Roman" w:hAnsi="Times New Roman" w:cs="Times New Roman"/>
          <w:color w:val="000000" w:themeColor="text1"/>
          <w:sz w:val="24"/>
          <w:szCs w:val="24"/>
        </w:rPr>
        <w:t>, vergilendirme sistemlerinin yeniden düzenlenmesi zaruri hale gelmiştir. Bu doğrult</w:t>
      </w:r>
      <w:r w:rsidR="00855A8F" w:rsidRPr="00855A8F">
        <w:rPr>
          <w:rFonts w:ascii="Times New Roman" w:hAnsi="Times New Roman" w:cs="Times New Roman"/>
          <w:color w:val="000000" w:themeColor="text1"/>
          <w:sz w:val="24"/>
          <w:szCs w:val="24"/>
        </w:rPr>
        <w:t>ud</w:t>
      </w:r>
      <w:r w:rsidRPr="00855A8F">
        <w:rPr>
          <w:rFonts w:ascii="Times New Roman" w:hAnsi="Times New Roman" w:cs="Times New Roman"/>
          <w:color w:val="000000" w:themeColor="text1"/>
          <w:sz w:val="24"/>
          <w:szCs w:val="24"/>
        </w:rPr>
        <w:t xml:space="preserve">a sınır </w:t>
      </w:r>
      <w:r w:rsidRPr="00D84BC5">
        <w:rPr>
          <w:rFonts w:ascii="Times New Roman" w:hAnsi="Times New Roman" w:cs="Times New Roman"/>
          <w:color w:val="000000" w:themeColor="text1"/>
          <w:sz w:val="24"/>
          <w:szCs w:val="24"/>
        </w:rPr>
        <w:t xml:space="preserve">ötesi gelirler üzerinden vergilendirme haklarının belirlenmesine ilişkin mevcut uluslararası standartların değiştirilmesi </w:t>
      </w:r>
      <w:r w:rsidR="00AB0DF2">
        <w:rPr>
          <w:rFonts w:ascii="Times New Roman" w:hAnsi="Times New Roman" w:cs="Times New Roman"/>
          <w:color w:val="000000" w:themeColor="text1"/>
          <w:sz w:val="24"/>
          <w:szCs w:val="24"/>
        </w:rPr>
        <w:t xml:space="preserve">kaçınılmaz olmuştur </w:t>
      </w:r>
      <w:r w:rsidR="00855A8F">
        <w:rPr>
          <w:rFonts w:ascii="Times New Roman" w:hAnsi="Times New Roman" w:cs="Times New Roman"/>
          <w:color w:val="000000" w:themeColor="text1"/>
          <w:sz w:val="24"/>
          <w:szCs w:val="24"/>
        </w:rPr>
        <w:t>(OECD, 2013: 11,</w:t>
      </w:r>
      <w:r w:rsidRPr="00D84BC5">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320004">
        <w:rPr>
          <w:rFonts w:ascii="Times New Roman" w:hAnsi="Times New Roman" w:cs="Times New Roman"/>
          <w:color w:val="000000" w:themeColor="text1"/>
          <w:sz w:val="24"/>
          <w:szCs w:val="24"/>
        </w:rPr>
        <w:t>.</w:t>
      </w:r>
    </w:p>
    <w:p w14:paraId="3C1D0A83" w14:textId="77777777" w:rsidR="00646567" w:rsidRPr="00C13F38" w:rsidRDefault="003662F5" w:rsidP="00016806">
      <w:pPr>
        <w:pStyle w:val="ListeParagraf"/>
        <w:numPr>
          <w:ilvl w:val="0"/>
          <w:numId w:val="2"/>
        </w:numPr>
        <w:jc w:val="both"/>
        <w:rPr>
          <w:rFonts w:ascii="Times New Roman" w:hAnsi="Times New Roman" w:cs="Times New Roman"/>
          <w:color w:val="333333"/>
          <w:sz w:val="24"/>
          <w:szCs w:val="24"/>
          <w:shd w:val="clear" w:color="auto" w:fill="FFFFFF"/>
        </w:rPr>
      </w:pPr>
      <w:r w:rsidRPr="00AB0DF2">
        <w:rPr>
          <w:rFonts w:ascii="Times New Roman" w:hAnsi="Times New Roman" w:cs="Times New Roman"/>
          <w:b/>
          <w:sz w:val="24"/>
          <w:szCs w:val="24"/>
        </w:rPr>
        <w:t>Türkiye’de Kayıt Dışı Ekonomi ile Mücadele</w:t>
      </w:r>
    </w:p>
    <w:p w14:paraId="41292572" w14:textId="77777777" w:rsidR="00AD0176" w:rsidRPr="009D73E5" w:rsidRDefault="00646567" w:rsidP="00C668FE">
      <w:pPr>
        <w:spacing w:line="360" w:lineRule="auto"/>
        <w:ind w:firstLine="709"/>
        <w:jc w:val="both"/>
        <w:rPr>
          <w:rFonts w:ascii="Times New Roman" w:hAnsi="Times New Roman" w:cs="Times New Roman"/>
          <w:sz w:val="24"/>
          <w:szCs w:val="24"/>
        </w:rPr>
      </w:pPr>
      <w:r w:rsidRPr="00AD0176">
        <w:rPr>
          <w:rFonts w:ascii="Times New Roman" w:hAnsi="Times New Roman" w:cs="Times New Roman"/>
          <w:sz w:val="24"/>
          <w:szCs w:val="24"/>
        </w:rPr>
        <w:t xml:space="preserve">Türkiye’de </w:t>
      </w:r>
      <w:r w:rsidR="00CC5956" w:rsidRPr="00AD0176">
        <w:rPr>
          <w:rFonts w:ascii="Times New Roman" w:hAnsi="Times New Roman" w:cs="Times New Roman"/>
          <w:sz w:val="24"/>
          <w:szCs w:val="24"/>
        </w:rPr>
        <w:t>k</w:t>
      </w:r>
      <w:r w:rsidRPr="00AD0176">
        <w:rPr>
          <w:rFonts w:ascii="Times New Roman" w:hAnsi="Times New Roman" w:cs="Times New Roman"/>
          <w:sz w:val="24"/>
          <w:szCs w:val="24"/>
        </w:rPr>
        <w:t>ayıt</w:t>
      </w:r>
      <w:r w:rsidR="00CC5956" w:rsidRPr="00AD0176">
        <w:rPr>
          <w:rFonts w:ascii="Times New Roman" w:hAnsi="Times New Roman" w:cs="Times New Roman"/>
          <w:sz w:val="24"/>
          <w:szCs w:val="24"/>
        </w:rPr>
        <w:t xml:space="preserve"> </w:t>
      </w:r>
      <w:r w:rsidRPr="00AD0176">
        <w:rPr>
          <w:rFonts w:ascii="Times New Roman" w:hAnsi="Times New Roman" w:cs="Times New Roman"/>
          <w:sz w:val="24"/>
          <w:szCs w:val="24"/>
        </w:rPr>
        <w:t xml:space="preserve">dışı </w:t>
      </w:r>
      <w:r w:rsidR="00CC5956" w:rsidRPr="00AD0176">
        <w:rPr>
          <w:rFonts w:ascii="Times New Roman" w:hAnsi="Times New Roman" w:cs="Times New Roman"/>
          <w:sz w:val="24"/>
          <w:szCs w:val="24"/>
        </w:rPr>
        <w:t>faaliyetler</w:t>
      </w:r>
      <w:r w:rsidRPr="00AD0176">
        <w:rPr>
          <w:rFonts w:ascii="Times New Roman" w:hAnsi="Times New Roman" w:cs="Times New Roman"/>
          <w:sz w:val="24"/>
          <w:szCs w:val="24"/>
        </w:rPr>
        <w:t xml:space="preserve"> </w:t>
      </w:r>
      <w:r w:rsidR="00CC5956" w:rsidRPr="00AD0176">
        <w:rPr>
          <w:rFonts w:ascii="Times New Roman" w:hAnsi="Times New Roman" w:cs="Times New Roman"/>
          <w:sz w:val="24"/>
          <w:szCs w:val="24"/>
        </w:rPr>
        <w:t>çeşitli alanlarda görülmektedir. Öyle ki</w:t>
      </w:r>
      <w:r w:rsidRPr="00AD0176">
        <w:rPr>
          <w:rFonts w:ascii="Times New Roman" w:hAnsi="Times New Roman" w:cs="Times New Roman"/>
          <w:sz w:val="24"/>
          <w:szCs w:val="24"/>
        </w:rPr>
        <w:t xml:space="preserve"> ticari anlaşmalar </w:t>
      </w:r>
      <w:r w:rsidR="00CC5956" w:rsidRPr="00AD0176">
        <w:rPr>
          <w:rFonts w:ascii="Times New Roman" w:hAnsi="Times New Roman" w:cs="Times New Roman"/>
          <w:sz w:val="24"/>
          <w:szCs w:val="24"/>
        </w:rPr>
        <w:t xml:space="preserve">sözel söylemle </w:t>
      </w:r>
      <w:r w:rsidR="00502455">
        <w:rPr>
          <w:rFonts w:ascii="Times New Roman" w:hAnsi="Times New Roman" w:cs="Times New Roman"/>
          <w:sz w:val="24"/>
          <w:szCs w:val="24"/>
        </w:rPr>
        <w:t xml:space="preserve">ve </w:t>
      </w:r>
      <w:r w:rsidRPr="00AD0176">
        <w:rPr>
          <w:rFonts w:ascii="Times New Roman" w:hAnsi="Times New Roman" w:cs="Times New Roman"/>
          <w:sz w:val="24"/>
          <w:szCs w:val="24"/>
        </w:rPr>
        <w:t xml:space="preserve">el sıkışma </w:t>
      </w:r>
      <w:r w:rsidR="00CC5956" w:rsidRPr="00AD0176">
        <w:rPr>
          <w:rFonts w:ascii="Times New Roman" w:hAnsi="Times New Roman" w:cs="Times New Roman"/>
          <w:sz w:val="24"/>
          <w:szCs w:val="24"/>
        </w:rPr>
        <w:t>şeklinde</w:t>
      </w:r>
      <w:r w:rsidRPr="00AD0176">
        <w:rPr>
          <w:rFonts w:ascii="Times New Roman" w:hAnsi="Times New Roman" w:cs="Times New Roman"/>
          <w:sz w:val="24"/>
          <w:szCs w:val="24"/>
        </w:rPr>
        <w:t xml:space="preserve"> </w:t>
      </w:r>
      <w:r w:rsidR="00C13F38" w:rsidRPr="00AD0176">
        <w:rPr>
          <w:rFonts w:ascii="Times New Roman" w:hAnsi="Times New Roman" w:cs="Times New Roman"/>
          <w:sz w:val="24"/>
          <w:szCs w:val="24"/>
        </w:rPr>
        <w:t>gerçekleştirilmekte, vadesi gelen</w:t>
      </w:r>
      <w:r w:rsidRPr="00AD0176">
        <w:rPr>
          <w:rFonts w:ascii="Times New Roman" w:hAnsi="Times New Roman" w:cs="Times New Roman"/>
          <w:sz w:val="24"/>
          <w:szCs w:val="24"/>
        </w:rPr>
        <w:t xml:space="preserve"> ödemeler </w:t>
      </w:r>
      <w:r w:rsidR="00C13F38" w:rsidRPr="00AD0176">
        <w:rPr>
          <w:rFonts w:ascii="Times New Roman" w:hAnsi="Times New Roman" w:cs="Times New Roman"/>
          <w:sz w:val="24"/>
          <w:szCs w:val="24"/>
        </w:rPr>
        <w:t xml:space="preserve">geciktirilmekte, </w:t>
      </w:r>
      <w:r w:rsidR="00C13F38" w:rsidRPr="003A6EC1">
        <w:rPr>
          <w:rFonts w:ascii="Times New Roman" w:hAnsi="Times New Roman" w:cs="Times New Roman"/>
          <w:sz w:val="24"/>
          <w:szCs w:val="24"/>
        </w:rPr>
        <w:t>çalışanlar nak</w:t>
      </w:r>
      <w:r w:rsidRPr="003A6EC1">
        <w:rPr>
          <w:rFonts w:ascii="Times New Roman" w:hAnsi="Times New Roman" w:cs="Times New Roman"/>
          <w:sz w:val="24"/>
          <w:szCs w:val="24"/>
        </w:rPr>
        <w:t>i</w:t>
      </w:r>
      <w:r w:rsidR="00C13F38" w:rsidRPr="003A6EC1">
        <w:rPr>
          <w:rFonts w:ascii="Times New Roman" w:hAnsi="Times New Roman" w:cs="Times New Roman"/>
          <w:sz w:val="24"/>
          <w:szCs w:val="24"/>
        </w:rPr>
        <w:t>t olarak</w:t>
      </w:r>
      <w:r w:rsidRPr="003A6EC1">
        <w:rPr>
          <w:rFonts w:ascii="Times New Roman" w:hAnsi="Times New Roman" w:cs="Times New Roman"/>
          <w:sz w:val="24"/>
          <w:szCs w:val="24"/>
        </w:rPr>
        <w:t xml:space="preserve"> ödeme</w:t>
      </w:r>
      <w:r w:rsidR="00C13F38" w:rsidRPr="003A6EC1">
        <w:rPr>
          <w:rFonts w:ascii="Times New Roman" w:hAnsi="Times New Roman" w:cs="Times New Roman"/>
          <w:sz w:val="24"/>
          <w:szCs w:val="24"/>
        </w:rPr>
        <w:t>lerini</w:t>
      </w:r>
      <w:r w:rsidRPr="003A6EC1">
        <w:rPr>
          <w:rFonts w:ascii="Times New Roman" w:hAnsi="Times New Roman" w:cs="Times New Roman"/>
          <w:sz w:val="24"/>
          <w:szCs w:val="24"/>
        </w:rPr>
        <w:t xml:space="preserve"> almakta ve </w:t>
      </w:r>
      <w:r w:rsidR="00C13F38" w:rsidRPr="003A6EC1">
        <w:rPr>
          <w:rFonts w:ascii="Times New Roman" w:hAnsi="Times New Roman" w:cs="Times New Roman"/>
          <w:sz w:val="24"/>
          <w:szCs w:val="24"/>
        </w:rPr>
        <w:t>talep edildiği zaman makbuz</w:t>
      </w:r>
      <w:r w:rsidRPr="003A6EC1">
        <w:rPr>
          <w:rFonts w:ascii="Times New Roman" w:hAnsi="Times New Roman" w:cs="Times New Roman"/>
          <w:sz w:val="24"/>
          <w:szCs w:val="24"/>
        </w:rPr>
        <w:t xml:space="preserve"> verilmektedir. Kayıtlı ve kayıt</w:t>
      </w:r>
      <w:r w:rsidR="00C13F38" w:rsidRPr="003A6EC1">
        <w:rPr>
          <w:rFonts w:ascii="Times New Roman" w:hAnsi="Times New Roman" w:cs="Times New Roman"/>
          <w:sz w:val="24"/>
          <w:szCs w:val="24"/>
        </w:rPr>
        <w:t xml:space="preserve"> </w:t>
      </w:r>
      <w:r w:rsidRPr="003A6EC1">
        <w:rPr>
          <w:rFonts w:ascii="Times New Roman" w:hAnsi="Times New Roman" w:cs="Times New Roman"/>
          <w:sz w:val="24"/>
          <w:szCs w:val="24"/>
        </w:rPr>
        <w:t>dışı</w:t>
      </w:r>
      <w:r w:rsidR="00C13F38" w:rsidRPr="003A6EC1">
        <w:rPr>
          <w:rFonts w:ascii="Times New Roman" w:hAnsi="Times New Roman" w:cs="Times New Roman"/>
          <w:sz w:val="24"/>
          <w:szCs w:val="24"/>
        </w:rPr>
        <w:t xml:space="preserve"> ekonomik</w:t>
      </w:r>
      <w:r w:rsidRPr="003A6EC1">
        <w:rPr>
          <w:rFonts w:ascii="Times New Roman" w:hAnsi="Times New Roman" w:cs="Times New Roman"/>
          <w:sz w:val="24"/>
          <w:szCs w:val="24"/>
        </w:rPr>
        <w:t xml:space="preserve"> faaliyetler, </w:t>
      </w:r>
      <w:r w:rsidR="00C13F38" w:rsidRPr="003A6EC1">
        <w:rPr>
          <w:rFonts w:ascii="Times New Roman" w:hAnsi="Times New Roman" w:cs="Times New Roman"/>
          <w:sz w:val="24"/>
          <w:szCs w:val="24"/>
        </w:rPr>
        <w:t>çoğu zaman aynı</w:t>
      </w:r>
      <w:r w:rsidRPr="003A6EC1">
        <w:rPr>
          <w:rFonts w:ascii="Times New Roman" w:hAnsi="Times New Roman" w:cs="Times New Roman"/>
          <w:sz w:val="24"/>
          <w:szCs w:val="24"/>
        </w:rPr>
        <w:t xml:space="preserve"> </w:t>
      </w:r>
      <w:r w:rsidR="00C13F38" w:rsidRPr="003A6EC1">
        <w:rPr>
          <w:rFonts w:ascii="Times New Roman" w:hAnsi="Times New Roman" w:cs="Times New Roman"/>
          <w:sz w:val="24"/>
          <w:szCs w:val="24"/>
        </w:rPr>
        <w:t>kurumda</w:t>
      </w:r>
      <w:r w:rsidRPr="003A6EC1">
        <w:rPr>
          <w:rFonts w:ascii="Times New Roman" w:hAnsi="Times New Roman" w:cs="Times New Roman"/>
          <w:sz w:val="24"/>
          <w:szCs w:val="24"/>
        </w:rPr>
        <w:t xml:space="preserve"> </w:t>
      </w:r>
      <w:r w:rsidR="00C13F38" w:rsidRPr="003A6EC1">
        <w:rPr>
          <w:rFonts w:ascii="Times New Roman" w:hAnsi="Times New Roman" w:cs="Times New Roman"/>
          <w:sz w:val="24"/>
          <w:szCs w:val="24"/>
        </w:rPr>
        <w:t>aynı anda sürdürülebilmektedir</w:t>
      </w:r>
      <w:r w:rsidRPr="003A6EC1">
        <w:rPr>
          <w:rFonts w:ascii="Times New Roman" w:hAnsi="Times New Roman" w:cs="Times New Roman"/>
          <w:sz w:val="24"/>
          <w:szCs w:val="24"/>
        </w:rPr>
        <w:t>. Ö</w:t>
      </w:r>
      <w:r w:rsidR="00C13F38" w:rsidRPr="003A6EC1">
        <w:rPr>
          <w:rFonts w:ascii="Times New Roman" w:hAnsi="Times New Roman" w:cs="Times New Roman"/>
          <w:sz w:val="24"/>
          <w:szCs w:val="24"/>
        </w:rPr>
        <w:t>rneğin şirketler</w:t>
      </w:r>
      <w:r w:rsidR="00F07F53">
        <w:rPr>
          <w:rFonts w:ascii="Times New Roman" w:hAnsi="Times New Roman" w:cs="Times New Roman"/>
          <w:sz w:val="24"/>
          <w:szCs w:val="24"/>
        </w:rPr>
        <w:t>in</w:t>
      </w:r>
      <w:r w:rsidR="00C13F38" w:rsidRPr="003A6EC1">
        <w:rPr>
          <w:rFonts w:ascii="Times New Roman" w:hAnsi="Times New Roman" w:cs="Times New Roman"/>
          <w:sz w:val="24"/>
          <w:szCs w:val="24"/>
        </w:rPr>
        <w:t xml:space="preserve"> üretim alanının</w:t>
      </w:r>
      <w:r w:rsidRPr="003A6EC1">
        <w:rPr>
          <w:rFonts w:ascii="Times New Roman" w:hAnsi="Times New Roman" w:cs="Times New Roman"/>
          <w:sz w:val="24"/>
          <w:szCs w:val="24"/>
        </w:rPr>
        <w:t xml:space="preserve"> sadece belirli bir </w:t>
      </w:r>
      <w:r w:rsidR="00C13F38" w:rsidRPr="003A6EC1">
        <w:rPr>
          <w:rFonts w:ascii="Times New Roman" w:hAnsi="Times New Roman" w:cs="Times New Roman"/>
          <w:sz w:val="24"/>
          <w:szCs w:val="24"/>
        </w:rPr>
        <w:t>kısmını</w:t>
      </w:r>
      <w:r w:rsidRPr="003A6EC1">
        <w:rPr>
          <w:rFonts w:ascii="Times New Roman" w:hAnsi="Times New Roman" w:cs="Times New Roman"/>
          <w:sz w:val="24"/>
          <w:szCs w:val="24"/>
        </w:rPr>
        <w:t xml:space="preserve"> kayıt altına aldıkları görülmektedir. </w:t>
      </w:r>
      <w:r w:rsidR="00C13F38" w:rsidRPr="003A6EC1">
        <w:rPr>
          <w:rFonts w:ascii="Times New Roman" w:hAnsi="Times New Roman" w:cs="Times New Roman"/>
          <w:sz w:val="24"/>
          <w:szCs w:val="24"/>
        </w:rPr>
        <w:t xml:space="preserve">Bunun yanı sıra </w:t>
      </w:r>
      <w:r w:rsidRPr="003A6EC1">
        <w:rPr>
          <w:rFonts w:ascii="Times New Roman" w:hAnsi="Times New Roman" w:cs="Times New Roman"/>
          <w:sz w:val="24"/>
          <w:szCs w:val="24"/>
        </w:rPr>
        <w:t xml:space="preserve">vergi kaçırma </w:t>
      </w:r>
      <w:r w:rsidR="00C13F38" w:rsidRPr="003A6EC1">
        <w:rPr>
          <w:rFonts w:ascii="Times New Roman" w:hAnsi="Times New Roman" w:cs="Times New Roman"/>
          <w:sz w:val="24"/>
          <w:szCs w:val="24"/>
        </w:rPr>
        <w:t>amacıyla</w:t>
      </w:r>
      <w:r w:rsidRPr="003A6EC1">
        <w:rPr>
          <w:rFonts w:ascii="Times New Roman" w:hAnsi="Times New Roman" w:cs="Times New Roman"/>
          <w:sz w:val="24"/>
          <w:szCs w:val="24"/>
        </w:rPr>
        <w:t xml:space="preserve"> kayıt </w:t>
      </w:r>
      <w:r w:rsidR="00C13F38" w:rsidRPr="003A6EC1">
        <w:rPr>
          <w:rFonts w:ascii="Times New Roman" w:hAnsi="Times New Roman" w:cs="Times New Roman"/>
          <w:sz w:val="24"/>
          <w:szCs w:val="24"/>
        </w:rPr>
        <w:t>dışı gerçekleşen satışlar,</w:t>
      </w:r>
      <w:r w:rsidRPr="003A6EC1">
        <w:rPr>
          <w:rFonts w:ascii="Times New Roman" w:hAnsi="Times New Roman" w:cs="Times New Roman"/>
          <w:sz w:val="24"/>
          <w:szCs w:val="24"/>
        </w:rPr>
        <w:t xml:space="preserve"> iş</w:t>
      </w:r>
      <w:r w:rsidR="00C13F38" w:rsidRPr="003A6EC1">
        <w:rPr>
          <w:rFonts w:ascii="Times New Roman" w:hAnsi="Times New Roman" w:cs="Times New Roman"/>
          <w:sz w:val="24"/>
          <w:szCs w:val="24"/>
        </w:rPr>
        <w:t xml:space="preserve"> </w:t>
      </w:r>
      <w:r w:rsidRPr="003A6EC1">
        <w:rPr>
          <w:rFonts w:ascii="Times New Roman" w:hAnsi="Times New Roman" w:cs="Times New Roman"/>
          <w:sz w:val="24"/>
          <w:szCs w:val="24"/>
        </w:rPr>
        <w:t xml:space="preserve">gücü </w:t>
      </w:r>
      <w:r w:rsidRPr="009D73E5">
        <w:rPr>
          <w:rFonts w:ascii="Times New Roman" w:hAnsi="Times New Roman" w:cs="Times New Roman"/>
          <w:sz w:val="24"/>
          <w:szCs w:val="24"/>
        </w:rPr>
        <w:t xml:space="preserve">piyasası </w:t>
      </w:r>
      <w:r w:rsidR="00AD0176" w:rsidRPr="009D73E5">
        <w:rPr>
          <w:rFonts w:ascii="Times New Roman" w:hAnsi="Times New Roman" w:cs="Times New Roman"/>
          <w:sz w:val="24"/>
          <w:szCs w:val="24"/>
        </w:rPr>
        <w:t xml:space="preserve">kurallarına </w:t>
      </w:r>
      <w:r w:rsidRPr="009D73E5">
        <w:rPr>
          <w:rFonts w:ascii="Times New Roman" w:hAnsi="Times New Roman" w:cs="Times New Roman"/>
          <w:sz w:val="24"/>
          <w:szCs w:val="24"/>
        </w:rPr>
        <w:t xml:space="preserve">ve katkı payı ödemelerine tabi </w:t>
      </w:r>
      <w:r w:rsidR="00AD0176" w:rsidRPr="009D73E5">
        <w:rPr>
          <w:rFonts w:ascii="Times New Roman" w:hAnsi="Times New Roman" w:cs="Times New Roman"/>
          <w:sz w:val="24"/>
          <w:szCs w:val="24"/>
        </w:rPr>
        <w:t xml:space="preserve">olmamak için eksik beyan edilen </w:t>
      </w:r>
      <w:r w:rsidR="00AD0176" w:rsidRPr="009D73E5">
        <w:rPr>
          <w:rFonts w:ascii="Times New Roman" w:hAnsi="Times New Roman" w:cs="Times New Roman"/>
          <w:sz w:val="24"/>
          <w:szCs w:val="24"/>
        </w:rPr>
        <w:lastRenderedPageBreak/>
        <w:t>(kayıt</w:t>
      </w:r>
      <w:r w:rsidR="0031532D" w:rsidRPr="009D73E5">
        <w:rPr>
          <w:rFonts w:ascii="Times New Roman" w:hAnsi="Times New Roman" w:cs="Times New Roman"/>
          <w:sz w:val="24"/>
          <w:szCs w:val="24"/>
        </w:rPr>
        <w:t xml:space="preserve"> </w:t>
      </w:r>
      <w:r w:rsidR="00AD0176" w:rsidRPr="009D73E5">
        <w:rPr>
          <w:rFonts w:ascii="Times New Roman" w:hAnsi="Times New Roman" w:cs="Times New Roman"/>
          <w:sz w:val="24"/>
          <w:szCs w:val="24"/>
        </w:rPr>
        <w:t xml:space="preserve">dışı) istihdam </w:t>
      </w:r>
      <w:r w:rsidRPr="009D73E5">
        <w:rPr>
          <w:rFonts w:ascii="Times New Roman" w:hAnsi="Times New Roman" w:cs="Times New Roman"/>
          <w:sz w:val="24"/>
          <w:szCs w:val="24"/>
        </w:rPr>
        <w:t>Türkiye</w:t>
      </w:r>
      <w:r w:rsidR="00AD0176" w:rsidRPr="009D73E5">
        <w:rPr>
          <w:rFonts w:ascii="Times New Roman" w:hAnsi="Times New Roman" w:cs="Times New Roman"/>
          <w:sz w:val="24"/>
          <w:szCs w:val="24"/>
        </w:rPr>
        <w:t>’deki en yaygın uygulamalardandı</w:t>
      </w:r>
      <w:r w:rsidR="00C13F38" w:rsidRPr="009D73E5">
        <w:rPr>
          <w:rFonts w:ascii="Times New Roman" w:hAnsi="Times New Roman" w:cs="Times New Roman"/>
          <w:sz w:val="24"/>
          <w:szCs w:val="24"/>
        </w:rPr>
        <w:t xml:space="preserve">r </w:t>
      </w:r>
      <w:r w:rsidR="00EC59CB" w:rsidRPr="009D73E5">
        <w:rPr>
          <w:rFonts w:ascii="Times New Roman" w:hAnsi="Times New Roman" w:cs="Times New Roman"/>
          <w:sz w:val="24"/>
          <w:szCs w:val="24"/>
        </w:rPr>
        <w:t>(Karakum Özdemir, 2011: 14).</w:t>
      </w:r>
      <w:r w:rsidR="003A6EC1" w:rsidRPr="009D73E5">
        <w:rPr>
          <w:rFonts w:ascii="Times New Roman" w:hAnsi="Times New Roman" w:cs="Times New Roman"/>
          <w:sz w:val="24"/>
          <w:szCs w:val="24"/>
        </w:rPr>
        <w:t xml:space="preserve"> </w:t>
      </w:r>
      <w:r w:rsidR="003A6EC1" w:rsidRPr="009D73E5">
        <w:rPr>
          <w:rFonts w:ascii="Times New Roman" w:hAnsi="Times New Roman" w:cs="Times New Roman"/>
          <w:color w:val="000000"/>
          <w:sz w:val="24"/>
          <w:szCs w:val="24"/>
          <w:shd w:val="clear" w:color="auto" w:fill="FFFFFF"/>
        </w:rPr>
        <w:t>Üst orta gelirli ülkeler arasında yer alan Türkiye’de kayıt dışı istihdam oranı % 46 seviyesindedir (</w:t>
      </w:r>
      <w:r w:rsidR="003A6EC1" w:rsidRPr="009D73E5">
        <w:rPr>
          <w:rFonts w:ascii="Times New Roman" w:hAnsi="Times New Roman" w:cs="Times New Roman"/>
          <w:sz w:val="24"/>
          <w:szCs w:val="24"/>
        </w:rPr>
        <w:t>World Bank, 2019: 8).</w:t>
      </w:r>
    </w:p>
    <w:p w14:paraId="628E68CB" w14:textId="77777777" w:rsidR="00502455" w:rsidRPr="00F07F53" w:rsidRDefault="00502455" w:rsidP="00C668FE">
      <w:pPr>
        <w:spacing w:line="360" w:lineRule="auto"/>
        <w:ind w:firstLine="709"/>
        <w:jc w:val="both"/>
        <w:rPr>
          <w:rFonts w:ascii="Times New Roman" w:hAnsi="Times New Roman" w:cs="Times New Roman"/>
          <w:color w:val="000000" w:themeColor="text1"/>
          <w:sz w:val="24"/>
          <w:szCs w:val="24"/>
        </w:rPr>
      </w:pPr>
      <w:r w:rsidRPr="00F07F53">
        <w:rPr>
          <w:rFonts w:ascii="Times New Roman" w:hAnsi="Times New Roman" w:cs="Times New Roman"/>
          <w:sz w:val="24"/>
          <w:szCs w:val="24"/>
        </w:rPr>
        <w:t>Ülkemizde kayıt dışı ekonomi ile müc</w:t>
      </w:r>
      <w:r w:rsidR="0019465B" w:rsidRPr="00F07F53">
        <w:rPr>
          <w:rFonts w:ascii="Times New Roman" w:hAnsi="Times New Roman" w:cs="Times New Roman"/>
          <w:sz w:val="24"/>
          <w:szCs w:val="24"/>
        </w:rPr>
        <w:t>adele etmek adına son yıllarda çeşitli düzenlemeler ve tedbirler uygulamaya koyulmuştur</w:t>
      </w:r>
      <w:r w:rsidR="0019465B" w:rsidRPr="00F07F53">
        <w:rPr>
          <w:rFonts w:ascii="Times New Roman" w:hAnsi="Times New Roman" w:cs="Times New Roman"/>
          <w:color w:val="000000" w:themeColor="text1"/>
          <w:sz w:val="24"/>
          <w:szCs w:val="24"/>
        </w:rPr>
        <w:t>. Vergileme yönüyle yapılan düzenlemeler aşağıdaki gibidir;</w:t>
      </w:r>
    </w:p>
    <w:p w14:paraId="0C57208C" w14:textId="77777777" w:rsidR="000E207A" w:rsidRPr="00FE3A6E" w:rsidRDefault="003A1A6E"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FE3A6E">
        <w:rPr>
          <w:rFonts w:ascii="Times New Roman" w:hAnsi="Times New Roman" w:cs="Times New Roman"/>
          <w:sz w:val="24"/>
          <w:szCs w:val="24"/>
        </w:rPr>
        <w:t>Vergisel sürece yönelik tüm işlemlerin bilişim teknolojisi ve otomasyon sistemine aktarılmasına ilişkin Vergi Dairesi Tam Otomasyon Projeleri</w:t>
      </w:r>
      <w:r w:rsidR="00FE3A6E" w:rsidRPr="00FE3A6E">
        <w:rPr>
          <w:rFonts w:ascii="Times New Roman" w:hAnsi="Times New Roman" w:cs="Times New Roman"/>
          <w:sz w:val="24"/>
          <w:szCs w:val="24"/>
        </w:rPr>
        <w:t>ne</w:t>
      </w:r>
      <w:r w:rsidRPr="00FE3A6E">
        <w:rPr>
          <w:rFonts w:ascii="Times New Roman" w:hAnsi="Times New Roman" w:cs="Times New Roman"/>
          <w:sz w:val="24"/>
          <w:szCs w:val="24"/>
        </w:rPr>
        <w:t xml:space="preserve"> (VEDOP) 1998 yılı itibariyle </w:t>
      </w:r>
      <w:r w:rsidR="00FE3A6E" w:rsidRPr="00FE3A6E">
        <w:rPr>
          <w:rFonts w:ascii="Times New Roman" w:hAnsi="Times New Roman" w:cs="Times New Roman"/>
          <w:sz w:val="24"/>
          <w:szCs w:val="24"/>
        </w:rPr>
        <w:t>başlanmıştır (GİB, 2004: 75)</w:t>
      </w:r>
      <w:r w:rsidRPr="00FE3A6E">
        <w:rPr>
          <w:rFonts w:ascii="Times New Roman" w:hAnsi="Times New Roman" w:cs="Times New Roman"/>
          <w:sz w:val="24"/>
          <w:szCs w:val="24"/>
        </w:rPr>
        <w:t xml:space="preserve">. </w:t>
      </w:r>
    </w:p>
    <w:p w14:paraId="05884473" w14:textId="77777777" w:rsidR="00E1025F" w:rsidRPr="00FE3A6E" w:rsidRDefault="00E1025F"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FE3A6E">
        <w:rPr>
          <w:rFonts w:ascii="Times New Roman" w:hAnsi="Times New Roman" w:cs="Times New Roman"/>
          <w:color w:val="000000" w:themeColor="text1"/>
          <w:sz w:val="24"/>
          <w:szCs w:val="24"/>
        </w:rPr>
        <w:t xml:space="preserve">2001 tarihinde </w:t>
      </w:r>
      <w:r w:rsidR="008665A2" w:rsidRPr="00FE3A6E">
        <w:rPr>
          <w:rFonts w:ascii="Times New Roman" w:hAnsi="Times New Roman" w:cs="Times New Roman"/>
          <w:color w:val="000000" w:themeColor="text1"/>
          <w:sz w:val="24"/>
          <w:szCs w:val="24"/>
        </w:rPr>
        <w:t>213 sayılı Vergi Usul Kanunu’nun 262 numaralı Genel Tebliği</w:t>
      </w:r>
      <w:r w:rsidRPr="00FE3A6E">
        <w:rPr>
          <w:rStyle w:val="DipnotBavurusu"/>
          <w:rFonts w:ascii="Times New Roman" w:hAnsi="Times New Roman" w:cs="Times New Roman"/>
          <w:color w:val="000000" w:themeColor="text1"/>
          <w:sz w:val="24"/>
          <w:szCs w:val="24"/>
        </w:rPr>
        <w:footnoteReference w:id="2"/>
      </w:r>
      <w:r w:rsidR="008665A2" w:rsidRPr="00FE3A6E">
        <w:rPr>
          <w:rFonts w:ascii="Times New Roman" w:hAnsi="Times New Roman" w:cs="Times New Roman"/>
          <w:color w:val="000000" w:themeColor="text1"/>
          <w:sz w:val="24"/>
          <w:szCs w:val="24"/>
        </w:rPr>
        <w:t xml:space="preserve"> ile hangi mükelleflerin vergi kimlik numarası kullanacağı belirlenmiştir. </w:t>
      </w:r>
    </w:p>
    <w:p w14:paraId="138AF2D5" w14:textId="77777777" w:rsidR="008C2392" w:rsidRPr="00B32924" w:rsidRDefault="00E64F50"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FE3A6E">
        <w:rPr>
          <w:rFonts w:ascii="Times New Roman" w:hAnsi="Times New Roman" w:cs="Times New Roman"/>
          <w:color w:val="000000" w:themeColor="text1"/>
          <w:sz w:val="24"/>
          <w:szCs w:val="24"/>
          <w:shd w:val="clear" w:color="auto" w:fill="FFFFFF"/>
        </w:rPr>
        <w:t xml:space="preserve"> 459 Sıra numaralı Vergi Usul Kanunu Genel Tebliği ile </w:t>
      </w:r>
      <w:r w:rsidRPr="00FE3A6E">
        <w:rPr>
          <w:rFonts w:ascii="Times New Roman" w:hAnsi="Times New Roman" w:cs="Times New Roman"/>
          <w:color w:val="000000" w:themeColor="text1"/>
          <w:sz w:val="24"/>
          <w:szCs w:val="24"/>
        </w:rPr>
        <w:t>8.000 TL’yi</w:t>
      </w:r>
      <w:r w:rsidRPr="00FE3A6E">
        <w:rPr>
          <w:rStyle w:val="DipnotBavurusu"/>
          <w:rFonts w:ascii="Times New Roman" w:hAnsi="Times New Roman" w:cs="Times New Roman"/>
          <w:color w:val="000000" w:themeColor="text1"/>
          <w:sz w:val="24"/>
          <w:szCs w:val="24"/>
        </w:rPr>
        <w:footnoteReference w:id="3"/>
      </w:r>
      <w:r w:rsidRPr="00FE3A6E">
        <w:rPr>
          <w:rFonts w:ascii="Times New Roman" w:hAnsi="Times New Roman" w:cs="Times New Roman"/>
          <w:color w:val="000000" w:themeColor="text1"/>
          <w:sz w:val="24"/>
          <w:szCs w:val="24"/>
        </w:rPr>
        <w:t xml:space="preserve"> aşan</w:t>
      </w:r>
      <w:r w:rsidR="008665A2" w:rsidRPr="00FE3A6E">
        <w:rPr>
          <w:rFonts w:ascii="Times New Roman" w:hAnsi="Times New Roman" w:cs="Times New Roman"/>
          <w:color w:val="000000" w:themeColor="text1"/>
          <w:sz w:val="24"/>
          <w:szCs w:val="24"/>
        </w:rPr>
        <w:t xml:space="preserve"> ödeme ve tahsilatlar</w:t>
      </w:r>
      <w:r w:rsidRPr="00FE3A6E">
        <w:rPr>
          <w:rFonts w:ascii="Times New Roman" w:hAnsi="Times New Roman" w:cs="Times New Roman"/>
          <w:color w:val="000000" w:themeColor="text1"/>
          <w:sz w:val="24"/>
          <w:szCs w:val="24"/>
        </w:rPr>
        <w:t>ın</w:t>
      </w:r>
      <w:r w:rsidR="008665A2" w:rsidRPr="00FE3A6E">
        <w:rPr>
          <w:rFonts w:ascii="Times New Roman" w:hAnsi="Times New Roman" w:cs="Times New Roman"/>
          <w:color w:val="000000" w:themeColor="text1"/>
          <w:sz w:val="24"/>
          <w:szCs w:val="24"/>
        </w:rPr>
        <w:t xml:space="preserve"> PTT, banka ve finans kurumları</w:t>
      </w:r>
      <w:r w:rsidR="008665A2" w:rsidRPr="00B32924">
        <w:rPr>
          <w:rFonts w:ascii="Times New Roman" w:hAnsi="Times New Roman" w:cs="Times New Roman"/>
          <w:color w:val="000000" w:themeColor="text1"/>
          <w:sz w:val="24"/>
          <w:szCs w:val="24"/>
        </w:rPr>
        <w:t xml:space="preserve"> </w:t>
      </w:r>
      <w:r w:rsidRPr="00B32924">
        <w:rPr>
          <w:rFonts w:ascii="Times New Roman" w:hAnsi="Times New Roman" w:cs="Times New Roman"/>
          <w:color w:val="000000" w:themeColor="text1"/>
          <w:sz w:val="24"/>
          <w:szCs w:val="24"/>
        </w:rPr>
        <w:t>aracılığıyla yapılması zorunlu hale gelmiştir</w:t>
      </w:r>
      <w:r w:rsidR="008665A2" w:rsidRPr="00B32924">
        <w:rPr>
          <w:rFonts w:ascii="Times New Roman" w:hAnsi="Times New Roman" w:cs="Times New Roman"/>
          <w:color w:val="000000" w:themeColor="text1"/>
          <w:sz w:val="24"/>
          <w:szCs w:val="24"/>
        </w:rPr>
        <w:t>.</w:t>
      </w:r>
    </w:p>
    <w:p w14:paraId="16F1D034" w14:textId="77777777" w:rsidR="00060670" w:rsidRPr="00C900B0" w:rsidRDefault="00546630"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B32924">
        <w:rPr>
          <w:rFonts w:ascii="Times New Roman" w:hAnsi="Times New Roman" w:cs="Times New Roman"/>
          <w:sz w:val="24"/>
          <w:szCs w:val="24"/>
        </w:rPr>
        <w:t>340 Sıra numaralı Vergi Usul Kanunu Genel Tebliği</w:t>
      </w:r>
      <w:r w:rsidR="00B32924" w:rsidRPr="00B32924">
        <w:rPr>
          <w:rStyle w:val="DipnotBavurusu"/>
          <w:rFonts w:ascii="Times New Roman" w:hAnsi="Times New Roman" w:cs="Times New Roman"/>
          <w:sz w:val="24"/>
          <w:szCs w:val="24"/>
        </w:rPr>
        <w:footnoteReference w:id="4"/>
      </w:r>
      <w:r w:rsidRPr="00B32924">
        <w:rPr>
          <w:rFonts w:ascii="Times New Roman" w:hAnsi="Times New Roman" w:cs="Times New Roman"/>
          <w:sz w:val="24"/>
          <w:szCs w:val="24"/>
        </w:rPr>
        <w:t xml:space="preserve"> ile 01 Ekim 2004 tarihinden itibaren beyannamelerin elektronik ortamda gönderilmesine ilişkin uygulama hüküm </w:t>
      </w:r>
      <w:r w:rsidRPr="00C900B0">
        <w:rPr>
          <w:rFonts w:ascii="Times New Roman" w:hAnsi="Times New Roman" w:cs="Times New Roman"/>
          <w:sz w:val="24"/>
          <w:szCs w:val="24"/>
        </w:rPr>
        <w:t>altına alınmıştır.</w:t>
      </w:r>
    </w:p>
    <w:p w14:paraId="39C37A42" w14:textId="77777777" w:rsidR="00060670" w:rsidRPr="000E207A" w:rsidRDefault="00060670"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C900B0">
        <w:rPr>
          <w:rFonts w:ascii="Times New Roman" w:hAnsi="Times New Roman" w:cs="Times New Roman"/>
          <w:color w:val="000000" w:themeColor="text1"/>
          <w:sz w:val="24"/>
          <w:szCs w:val="24"/>
          <w:shd w:val="clear" w:color="auto" w:fill="FFFFFF"/>
        </w:rPr>
        <w:t xml:space="preserve">397 Sıra </w:t>
      </w:r>
      <w:r w:rsidRPr="00C900B0">
        <w:rPr>
          <w:rFonts w:ascii="Times New Roman" w:hAnsi="Times New Roman" w:cs="Times New Roman"/>
          <w:sz w:val="24"/>
          <w:szCs w:val="24"/>
        </w:rPr>
        <w:t xml:space="preserve">numaralı </w:t>
      </w:r>
      <w:r w:rsidRPr="00C900B0">
        <w:rPr>
          <w:rFonts w:ascii="Times New Roman" w:hAnsi="Times New Roman" w:cs="Times New Roman"/>
          <w:color w:val="000000" w:themeColor="text1"/>
          <w:sz w:val="24"/>
          <w:szCs w:val="24"/>
          <w:shd w:val="clear" w:color="auto" w:fill="FFFFFF"/>
        </w:rPr>
        <w:t>Vergi Usul Kanunu Genel Tebliği</w:t>
      </w:r>
      <w:r w:rsidRPr="00C900B0">
        <w:rPr>
          <w:rStyle w:val="DipnotBavurusu"/>
          <w:rFonts w:ascii="Times New Roman" w:hAnsi="Times New Roman" w:cs="Times New Roman"/>
          <w:color w:val="000000" w:themeColor="text1"/>
          <w:sz w:val="24"/>
          <w:szCs w:val="24"/>
          <w:shd w:val="clear" w:color="auto" w:fill="FFFFFF"/>
        </w:rPr>
        <w:footnoteReference w:id="5"/>
      </w:r>
      <w:r w:rsidRPr="00C900B0">
        <w:rPr>
          <w:rFonts w:ascii="Times New Roman" w:hAnsi="Times New Roman" w:cs="Times New Roman"/>
          <w:color w:val="000000" w:themeColor="text1"/>
          <w:sz w:val="24"/>
          <w:szCs w:val="24"/>
          <w:shd w:val="clear" w:color="auto" w:fill="FFFFFF"/>
        </w:rPr>
        <w:t>’</w:t>
      </w:r>
      <w:proofErr w:type="spellStart"/>
      <w:r w:rsidRPr="00C900B0">
        <w:rPr>
          <w:rFonts w:ascii="Times New Roman" w:hAnsi="Times New Roman" w:cs="Times New Roman"/>
          <w:color w:val="000000" w:themeColor="text1"/>
          <w:sz w:val="24"/>
          <w:szCs w:val="24"/>
          <w:shd w:val="clear" w:color="auto" w:fill="FFFFFF"/>
        </w:rPr>
        <w:t>n</w:t>
      </w:r>
      <w:r w:rsidR="00FE3A6E">
        <w:rPr>
          <w:rFonts w:ascii="Times New Roman" w:hAnsi="Times New Roman" w:cs="Times New Roman"/>
          <w:color w:val="000000" w:themeColor="text1"/>
          <w:sz w:val="24"/>
          <w:szCs w:val="24"/>
          <w:shd w:val="clear" w:color="auto" w:fill="FFFFFF"/>
        </w:rPr>
        <w:t>in</w:t>
      </w:r>
      <w:proofErr w:type="spellEnd"/>
      <w:r w:rsidRPr="00C900B0">
        <w:rPr>
          <w:rFonts w:ascii="Times New Roman" w:hAnsi="Times New Roman" w:cs="Times New Roman"/>
          <w:color w:val="000000" w:themeColor="text1"/>
          <w:sz w:val="24"/>
          <w:szCs w:val="24"/>
          <w:shd w:val="clear" w:color="auto" w:fill="FFFFFF"/>
        </w:rPr>
        <w:t xml:space="preserve"> yayımı </w:t>
      </w:r>
      <w:r w:rsidR="00C900B0" w:rsidRPr="00C900B0">
        <w:rPr>
          <w:rFonts w:ascii="Times New Roman" w:hAnsi="Times New Roman" w:cs="Times New Roman"/>
          <w:color w:val="000000" w:themeColor="text1"/>
          <w:sz w:val="24"/>
          <w:szCs w:val="24"/>
          <w:shd w:val="clear" w:color="auto" w:fill="FFFFFF"/>
        </w:rPr>
        <w:t>ile birlikte elektronik f</w:t>
      </w:r>
      <w:r w:rsidRPr="00C900B0">
        <w:rPr>
          <w:rFonts w:ascii="Times New Roman" w:hAnsi="Times New Roman" w:cs="Times New Roman"/>
          <w:color w:val="000000" w:themeColor="text1"/>
          <w:sz w:val="24"/>
          <w:szCs w:val="24"/>
          <w:shd w:val="clear" w:color="auto" w:fill="FFFFFF"/>
        </w:rPr>
        <w:t xml:space="preserve">atura </w:t>
      </w:r>
      <w:r w:rsidRPr="000E207A">
        <w:rPr>
          <w:rFonts w:ascii="Times New Roman" w:hAnsi="Times New Roman" w:cs="Times New Roman"/>
          <w:color w:val="000000" w:themeColor="text1"/>
          <w:sz w:val="24"/>
          <w:szCs w:val="24"/>
          <w:shd w:val="clear" w:color="auto" w:fill="FFFFFF"/>
        </w:rPr>
        <w:t>uygulamasına geçilmiştir.</w:t>
      </w:r>
      <w:r w:rsidRPr="000E207A">
        <w:rPr>
          <w:rFonts w:ascii="Times New Roman" w:hAnsi="Times New Roman" w:cs="Times New Roman"/>
          <w:b/>
          <w:color w:val="000000" w:themeColor="text1"/>
          <w:sz w:val="24"/>
          <w:szCs w:val="24"/>
        </w:rPr>
        <w:t xml:space="preserve"> </w:t>
      </w:r>
    </w:p>
    <w:p w14:paraId="00DC1B33" w14:textId="77777777" w:rsidR="00060670" w:rsidRPr="000E207A" w:rsidRDefault="00060670"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0E207A">
        <w:rPr>
          <w:rFonts w:ascii="Times New Roman" w:hAnsi="Times New Roman" w:cs="Times New Roman"/>
          <w:sz w:val="24"/>
          <w:szCs w:val="24"/>
        </w:rPr>
        <w:t>1 Sıra numaralı Elektronik Defter Genel Tebliği</w:t>
      </w:r>
      <w:r w:rsidR="00C900B0" w:rsidRPr="000E207A">
        <w:rPr>
          <w:rFonts w:ascii="Times New Roman" w:hAnsi="Times New Roman" w:cs="Times New Roman"/>
          <w:sz w:val="24"/>
          <w:szCs w:val="24"/>
        </w:rPr>
        <w:t>’nce</w:t>
      </w:r>
      <w:r w:rsidR="00C900B0" w:rsidRPr="000E207A">
        <w:rPr>
          <w:rFonts w:ascii="Times New Roman" w:hAnsi="Times New Roman" w:cs="Times New Roman"/>
          <w:color w:val="000000" w:themeColor="text1"/>
          <w:sz w:val="24"/>
          <w:szCs w:val="24"/>
          <w:shd w:val="clear" w:color="auto" w:fill="FFFFFF"/>
        </w:rPr>
        <w:t xml:space="preserve"> elektronik defter uygulaması başlamıştır.</w:t>
      </w:r>
    </w:p>
    <w:p w14:paraId="170C35EB" w14:textId="77777777" w:rsidR="00C900B0" w:rsidRPr="000E207A" w:rsidRDefault="000E207A"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0E207A">
        <w:rPr>
          <w:rFonts w:ascii="Times New Roman" w:hAnsi="Times New Roman" w:cs="Times New Roman"/>
          <w:sz w:val="24"/>
          <w:szCs w:val="24"/>
        </w:rPr>
        <w:t>AATUHK’</w:t>
      </w:r>
      <w:r>
        <w:rPr>
          <w:rFonts w:ascii="Times New Roman" w:hAnsi="Times New Roman" w:cs="Times New Roman"/>
          <w:sz w:val="24"/>
          <w:szCs w:val="24"/>
        </w:rPr>
        <w:t xml:space="preserve">un 79. Maddesinde </w:t>
      </w:r>
      <w:r w:rsidR="00C900B0" w:rsidRPr="000E207A">
        <w:rPr>
          <w:rFonts w:ascii="Times New Roman" w:hAnsi="Times New Roman" w:cs="Times New Roman"/>
          <w:sz w:val="24"/>
          <w:szCs w:val="24"/>
        </w:rPr>
        <w:t>5479 sayılı Kanunla</w:t>
      </w:r>
      <w:r w:rsidR="00C900B0" w:rsidRPr="000E207A">
        <w:rPr>
          <w:rStyle w:val="DipnotBavurusu"/>
          <w:rFonts w:ascii="Times New Roman" w:hAnsi="Times New Roman" w:cs="Times New Roman"/>
          <w:sz w:val="24"/>
          <w:szCs w:val="24"/>
        </w:rPr>
        <w:footnoteReference w:id="6"/>
      </w:r>
      <w:r w:rsidRPr="000E207A">
        <w:rPr>
          <w:rFonts w:ascii="Times New Roman" w:hAnsi="Times New Roman" w:cs="Times New Roman"/>
          <w:sz w:val="24"/>
          <w:szCs w:val="24"/>
        </w:rPr>
        <w:t xml:space="preserve"> yapılan değişik ile madde yeniden düzenlemiş ve haciz bildirilerinin elektronik ortamda tebliğ edilebileceği hükme </w:t>
      </w:r>
      <w:r w:rsidRPr="000E207A">
        <w:rPr>
          <w:rFonts w:ascii="Times New Roman" w:hAnsi="Times New Roman" w:cs="Times New Roman"/>
          <w:color w:val="000000" w:themeColor="text1"/>
          <w:sz w:val="24"/>
          <w:szCs w:val="24"/>
        </w:rPr>
        <w:t>bağlanmıştır.</w:t>
      </w:r>
    </w:p>
    <w:p w14:paraId="3EA64567" w14:textId="77777777" w:rsidR="00551FF5" w:rsidRPr="00F07F53" w:rsidRDefault="000E207A" w:rsidP="00C668FE">
      <w:pPr>
        <w:pStyle w:val="ListeParagraf"/>
        <w:numPr>
          <w:ilvl w:val="0"/>
          <w:numId w:val="4"/>
        </w:numPr>
        <w:spacing w:line="360" w:lineRule="auto"/>
        <w:jc w:val="both"/>
        <w:rPr>
          <w:rFonts w:ascii="Times New Roman" w:hAnsi="Times New Roman" w:cs="Times New Roman"/>
          <w:color w:val="000000" w:themeColor="text1"/>
          <w:sz w:val="24"/>
          <w:szCs w:val="24"/>
        </w:rPr>
      </w:pPr>
      <w:r w:rsidRPr="000E207A">
        <w:rPr>
          <w:rFonts w:ascii="Times New Roman" w:hAnsi="Times New Roman" w:cs="Times New Roman"/>
          <w:color w:val="000000" w:themeColor="text1"/>
          <w:sz w:val="24"/>
          <w:szCs w:val="24"/>
        </w:rPr>
        <w:t>Gelir İdaresi Başkanlığı’nca, 2008-2010, 2011-2013, 2015-2017, 2019-2021 dönemlerini kapsayan Kayıt Dışı Ekonomi ile Mücadele Stratejisi Eylem Planları hazırlanarak uygulamaya koyulmuştur</w:t>
      </w:r>
      <w:r w:rsidR="003A1A6E">
        <w:rPr>
          <w:rFonts w:ascii="Times New Roman" w:hAnsi="Times New Roman" w:cs="Times New Roman"/>
          <w:color w:val="000000" w:themeColor="text1"/>
          <w:sz w:val="24"/>
          <w:szCs w:val="24"/>
        </w:rPr>
        <w:t>.</w:t>
      </w:r>
    </w:p>
    <w:p w14:paraId="0BC15B16" w14:textId="7EB5FEA8" w:rsidR="003A1A6E" w:rsidRPr="00404A60" w:rsidRDefault="009F2D1C" w:rsidP="00C668FE">
      <w:pPr>
        <w:pStyle w:val="NormalWeb"/>
        <w:shd w:val="clear" w:color="auto" w:fill="FFFFFF"/>
        <w:spacing w:before="0" w:beforeAutospacing="0" w:after="300" w:afterAutospacing="0" w:line="360" w:lineRule="auto"/>
        <w:ind w:firstLine="709"/>
        <w:jc w:val="both"/>
        <w:textAlignment w:val="baseline"/>
        <w:rPr>
          <w:color w:val="FF0000"/>
        </w:rPr>
      </w:pPr>
      <w:r w:rsidRPr="005F1793">
        <w:rPr>
          <w:color w:val="000000" w:themeColor="text1"/>
          <w:shd w:val="clear" w:color="auto" w:fill="FFFFFF"/>
        </w:rPr>
        <w:lastRenderedPageBreak/>
        <w:t>Her gelişmekte olan ülkede olduğu gibi Türkiye’de de kayıt dışılık küresel bir problemdir. Dijital dönüşüm ise</w:t>
      </w:r>
      <w:r w:rsidR="00551FF5" w:rsidRPr="005F1793">
        <w:rPr>
          <w:color w:val="000000" w:themeColor="text1"/>
          <w:shd w:val="clear" w:color="auto" w:fill="FFFFFF"/>
        </w:rPr>
        <w:t xml:space="preserve"> kayıt</w:t>
      </w:r>
      <w:r w:rsidRPr="005F1793">
        <w:rPr>
          <w:color w:val="000000" w:themeColor="text1"/>
          <w:shd w:val="clear" w:color="auto" w:fill="FFFFFF"/>
        </w:rPr>
        <w:t xml:space="preserve"> dışılığı </w:t>
      </w:r>
      <w:r w:rsidR="005F1793" w:rsidRPr="005F1793">
        <w:rPr>
          <w:color w:val="000000" w:themeColor="text1"/>
          <w:shd w:val="clear" w:color="auto" w:fill="FFFFFF"/>
        </w:rPr>
        <w:t>önemli</w:t>
      </w:r>
      <w:r w:rsidRPr="005F1793">
        <w:rPr>
          <w:color w:val="000000" w:themeColor="text1"/>
          <w:shd w:val="clear" w:color="auto" w:fill="FFFFFF"/>
        </w:rPr>
        <w:t xml:space="preserve"> ölçüde önleyebilecek ciddi bir fırsattır. Nitekim </w:t>
      </w:r>
      <w:r w:rsidR="00551FF5" w:rsidRPr="005F1793">
        <w:rPr>
          <w:color w:val="000000" w:themeColor="text1"/>
          <w:shd w:val="clear" w:color="auto" w:fill="FFFFFF"/>
        </w:rPr>
        <w:t xml:space="preserve">teknoloji sayesinde istihdam ve ticari işlemler daha yüksek oranda kayıt </w:t>
      </w:r>
      <w:r w:rsidR="005F1793" w:rsidRPr="005F1793">
        <w:rPr>
          <w:color w:val="000000" w:themeColor="text1"/>
          <w:shd w:val="clear" w:color="auto" w:fill="FFFFFF"/>
        </w:rPr>
        <w:t>altına alınabilmekte,</w:t>
      </w:r>
      <w:r w:rsidR="00962B3D" w:rsidRPr="005F1793">
        <w:rPr>
          <w:color w:val="000000" w:themeColor="text1"/>
          <w:shd w:val="clear" w:color="auto" w:fill="FFFFFF"/>
        </w:rPr>
        <w:t xml:space="preserve"> </w:t>
      </w:r>
      <w:r w:rsidR="00C668FE">
        <w:rPr>
          <w:color w:val="000000" w:themeColor="text1"/>
        </w:rPr>
        <w:t>v</w:t>
      </w:r>
      <w:r w:rsidR="005F1793" w:rsidRPr="005F1793">
        <w:rPr>
          <w:color w:val="000000" w:themeColor="text1"/>
        </w:rPr>
        <w:t>ergi toplama, sahteciliği önleme ve mükellef uyumunu kolaylaştırmada vergi idareleri dijitalleşmenin gücünü keşfetmiş durumdadır.</w:t>
      </w:r>
      <w:r w:rsidR="005F1793">
        <w:rPr>
          <w:color w:val="000000" w:themeColor="text1"/>
        </w:rPr>
        <w:t xml:space="preserve"> </w:t>
      </w:r>
      <w:r w:rsidR="00962B3D" w:rsidRPr="005F1793">
        <w:rPr>
          <w:color w:val="000000" w:themeColor="text1"/>
          <w:shd w:val="clear" w:color="auto" w:fill="FFFFFF"/>
        </w:rPr>
        <w:t>Ancak istihdam ve ticari işlemlerin elektronik ortama aktarılması</w:t>
      </w:r>
      <w:r w:rsidR="00C668FE">
        <w:rPr>
          <w:color w:val="000000" w:themeColor="text1"/>
          <w:shd w:val="clear" w:color="auto" w:fill="FFFFFF"/>
        </w:rPr>
        <w:t>,</w:t>
      </w:r>
      <w:r w:rsidR="00962B3D" w:rsidRPr="005F1793">
        <w:rPr>
          <w:color w:val="000000" w:themeColor="text1"/>
          <w:shd w:val="clear" w:color="auto" w:fill="FFFFFF"/>
        </w:rPr>
        <w:t xml:space="preserve"> vergi kanunları açısından birtakım zorlukları beraberinde getirmiştir. </w:t>
      </w:r>
      <w:r w:rsidR="005F1793">
        <w:rPr>
          <w:color w:val="000000" w:themeColor="text1"/>
          <w:shd w:val="clear" w:color="auto" w:fill="FFFFFF"/>
        </w:rPr>
        <w:t>Zira f</w:t>
      </w:r>
      <w:r w:rsidR="00962B3D" w:rsidRPr="005F1793">
        <w:rPr>
          <w:color w:val="000000" w:themeColor="text1"/>
          <w:shd w:val="clear" w:color="auto" w:fill="FFFFFF"/>
        </w:rPr>
        <w:t>iziki</w:t>
      </w:r>
      <w:r w:rsidR="00A9739E">
        <w:rPr>
          <w:color w:val="000000" w:themeColor="text1"/>
          <w:shd w:val="clear" w:color="auto" w:fill="FFFFFF"/>
        </w:rPr>
        <w:t xml:space="preserve"> iş yeri ve geleneksel faaliyetlere</w:t>
      </w:r>
      <w:r w:rsidR="00962B3D" w:rsidRPr="005F1793">
        <w:rPr>
          <w:color w:val="000000" w:themeColor="text1"/>
          <w:shd w:val="clear" w:color="auto" w:fill="FFFFFF"/>
        </w:rPr>
        <w:t xml:space="preserve"> </w:t>
      </w:r>
      <w:r w:rsidR="00A9739E">
        <w:rPr>
          <w:color w:val="000000" w:themeColor="text1"/>
          <w:shd w:val="clear" w:color="auto" w:fill="FFFFFF"/>
        </w:rPr>
        <w:t>göre hazırlanan</w:t>
      </w:r>
      <w:r w:rsidR="005F1793">
        <w:rPr>
          <w:color w:val="000000" w:themeColor="text1"/>
          <w:shd w:val="clear" w:color="auto" w:fill="FFFFFF"/>
        </w:rPr>
        <w:t xml:space="preserve"> vergi kanunları dijital ekonomide gerçekleşen </w:t>
      </w:r>
      <w:r w:rsidR="00A9739E">
        <w:rPr>
          <w:color w:val="000000" w:themeColor="text1"/>
          <w:shd w:val="clear" w:color="auto" w:fill="FFFFFF"/>
        </w:rPr>
        <w:t xml:space="preserve">online </w:t>
      </w:r>
      <w:r w:rsidR="005F1793">
        <w:rPr>
          <w:color w:val="000000" w:themeColor="text1"/>
          <w:shd w:val="clear" w:color="auto" w:fill="FFFFFF"/>
        </w:rPr>
        <w:t>faaliyetler karşısında yetersiz kalmaktadır.</w:t>
      </w:r>
      <w:r w:rsidR="0067011A">
        <w:rPr>
          <w:color w:val="000000" w:themeColor="text1"/>
          <w:shd w:val="clear" w:color="auto" w:fill="FFFFFF"/>
        </w:rPr>
        <w:t xml:space="preserve"> </w:t>
      </w:r>
      <w:r w:rsidR="00551FF5" w:rsidRPr="00002820">
        <w:rPr>
          <w:color w:val="000000" w:themeColor="text1"/>
          <w:shd w:val="clear" w:color="auto" w:fill="FFFFFF"/>
        </w:rPr>
        <w:t xml:space="preserve">Bu doğrultuda ilk olarak </w:t>
      </w:r>
      <w:r w:rsidR="00A9739E">
        <w:rPr>
          <w:color w:val="000000" w:themeColor="text1"/>
          <w:shd w:val="clear" w:color="auto" w:fill="FFFFFF"/>
        </w:rPr>
        <w:t>dijital</w:t>
      </w:r>
      <w:r w:rsidR="00551FF5" w:rsidRPr="00002820">
        <w:rPr>
          <w:color w:val="000000" w:themeColor="text1"/>
          <w:shd w:val="clear" w:color="auto" w:fill="FFFFFF"/>
        </w:rPr>
        <w:t xml:space="preserve"> ortamda su</w:t>
      </w:r>
      <w:r w:rsidR="00A9739E">
        <w:rPr>
          <w:color w:val="000000" w:themeColor="text1"/>
          <w:shd w:val="clear" w:color="auto" w:fill="FFFFFF"/>
        </w:rPr>
        <w:t>nulan hizmetlere ilişkin KDV,</w:t>
      </w:r>
      <w:r w:rsidR="00551FF5" w:rsidRPr="00002820">
        <w:rPr>
          <w:color w:val="000000" w:themeColor="text1"/>
          <w:shd w:val="clear" w:color="auto" w:fill="FFFFFF"/>
        </w:rPr>
        <w:t xml:space="preserve"> </w:t>
      </w:r>
      <w:r w:rsidR="00750E34">
        <w:rPr>
          <w:color w:val="000000" w:themeColor="text1"/>
          <w:shd w:val="clear" w:color="auto" w:fill="FFFFFF"/>
        </w:rPr>
        <w:t xml:space="preserve">reklam </w:t>
      </w:r>
      <w:r w:rsidR="00A9739E">
        <w:rPr>
          <w:color w:val="000000" w:themeColor="text1"/>
          <w:shd w:val="clear" w:color="auto" w:fill="FFFFFF"/>
        </w:rPr>
        <w:t xml:space="preserve">faaliyetleri ve hizmetleri için </w:t>
      </w:r>
      <w:r w:rsidR="00551FF5" w:rsidRPr="00002820">
        <w:rPr>
          <w:color w:val="000000" w:themeColor="text1"/>
          <w:shd w:val="clear" w:color="auto" w:fill="FFFFFF"/>
        </w:rPr>
        <w:t xml:space="preserve">stopaj </w:t>
      </w:r>
      <w:r w:rsidR="00A9739E" w:rsidRPr="00855A8F">
        <w:rPr>
          <w:color w:val="000000" w:themeColor="text1"/>
          <w:shd w:val="clear" w:color="auto" w:fill="FFFFFF"/>
        </w:rPr>
        <w:t>uygulamasına gidilmiştir</w:t>
      </w:r>
      <w:r w:rsidR="00551FF5" w:rsidRPr="00855A8F">
        <w:rPr>
          <w:color w:val="000000" w:themeColor="text1"/>
          <w:shd w:val="clear" w:color="auto" w:fill="FFFFFF"/>
        </w:rPr>
        <w:t xml:space="preserve">. </w:t>
      </w:r>
      <w:r w:rsidR="00A9739E" w:rsidRPr="00855A8F">
        <w:rPr>
          <w:color w:val="000000" w:themeColor="text1"/>
          <w:shd w:val="clear" w:color="auto" w:fill="FFFFFF"/>
        </w:rPr>
        <w:t>Elektronik faaliyetler üzerinde vergi alınmasına ilişkin</w:t>
      </w:r>
      <w:r w:rsidR="00551FF5" w:rsidRPr="00855A8F">
        <w:rPr>
          <w:color w:val="000000" w:themeColor="text1"/>
          <w:shd w:val="clear" w:color="auto" w:fill="FFFFFF"/>
        </w:rPr>
        <w:t xml:space="preserve"> diğer </w:t>
      </w:r>
      <w:r w:rsidR="00A9739E" w:rsidRPr="00855A8F">
        <w:rPr>
          <w:color w:val="000000" w:themeColor="text1"/>
          <w:shd w:val="clear" w:color="auto" w:fill="FFFFFF"/>
        </w:rPr>
        <w:t xml:space="preserve">bir </w:t>
      </w:r>
      <w:r w:rsidR="00551FF5" w:rsidRPr="00855A8F">
        <w:rPr>
          <w:color w:val="000000" w:themeColor="text1"/>
          <w:shd w:val="clear" w:color="auto" w:fill="FFFFFF"/>
        </w:rPr>
        <w:t xml:space="preserve">yükümlülük, dijital hizmet sunan çok uluslu </w:t>
      </w:r>
      <w:r w:rsidR="00A9739E" w:rsidRPr="00855A8F">
        <w:rPr>
          <w:color w:val="000000" w:themeColor="text1"/>
          <w:shd w:val="clear" w:color="auto" w:fill="FFFFFF"/>
        </w:rPr>
        <w:t xml:space="preserve">şirketlerin </w:t>
      </w:r>
      <w:r w:rsidR="00551FF5" w:rsidRPr="00855A8F">
        <w:rPr>
          <w:color w:val="000000" w:themeColor="text1"/>
          <w:shd w:val="clear" w:color="auto" w:fill="FFFFFF"/>
        </w:rPr>
        <w:t>elde ettikleri gelirlerin vergilendirilmesi</w:t>
      </w:r>
      <w:r w:rsidR="00C668FE" w:rsidRPr="00855A8F">
        <w:rPr>
          <w:color w:val="000000" w:themeColor="text1"/>
          <w:shd w:val="clear" w:color="auto" w:fill="FFFFFF"/>
        </w:rPr>
        <w:t>ni</w:t>
      </w:r>
      <w:r w:rsidR="00551FF5" w:rsidRPr="00855A8F">
        <w:rPr>
          <w:color w:val="000000" w:themeColor="text1"/>
          <w:shd w:val="clear" w:color="auto" w:fill="FFFFFF"/>
        </w:rPr>
        <w:t xml:space="preserve"> </w:t>
      </w:r>
      <w:r w:rsidR="00A9739E" w:rsidRPr="00855A8F">
        <w:rPr>
          <w:color w:val="000000" w:themeColor="text1"/>
          <w:shd w:val="clear" w:color="auto" w:fill="FFFFFF"/>
        </w:rPr>
        <w:t>içeren</w:t>
      </w:r>
      <w:r w:rsidR="00551FF5" w:rsidRPr="00855A8F">
        <w:rPr>
          <w:color w:val="000000" w:themeColor="text1"/>
          <w:shd w:val="clear" w:color="auto" w:fill="FFFFFF"/>
        </w:rPr>
        <w:t xml:space="preserve"> Dijital Hizmet Vergisidir. </w:t>
      </w:r>
      <w:r w:rsidR="001122F8" w:rsidRPr="00855A8F">
        <w:rPr>
          <w:color w:val="000000" w:themeColor="text1"/>
          <w:shd w:val="clear" w:color="auto" w:fill="FFFFFF"/>
        </w:rPr>
        <w:t>Ayrıca her ne kadar geleneksel vergileme anl</w:t>
      </w:r>
      <w:r w:rsidR="00855A8F" w:rsidRPr="00855A8F">
        <w:rPr>
          <w:color w:val="000000" w:themeColor="text1"/>
          <w:shd w:val="clear" w:color="auto" w:fill="FFFFFF"/>
        </w:rPr>
        <w:t>ayışını çağrıştırsa da bu aşama</w:t>
      </w:r>
      <w:r w:rsidR="001122F8" w:rsidRPr="00855A8F">
        <w:rPr>
          <w:color w:val="000000" w:themeColor="text1"/>
          <w:shd w:val="clear" w:color="auto" w:fill="FFFFFF"/>
        </w:rPr>
        <w:t>da bir çözüm olarak b</w:t>
      </w:r>
      <w:r w:rsidR="00E17065" w:rsidRPr="00855A8F">
        <w:rPr>
          <w:color w:val="000000" w:themeColor="text1"/>
        </w:rPr>
        <w:t>irçok uluslararası elektronik ticaret şirketleri (Amazon vb</w:t>
      </w:r>
      <w:r w:rsidR="00E17065" w:rsidRPr="00404A60">
        <w:rPr>
          <w:color w:val="000000" w:themeColor="text1"/>
        </w:rPr>
        <w:t>.)</w:t>
      </w:r>
      <w:r w:rsidR="00855A8F" w:rsidRPr="00404A60">
        <w:rPr>
          <w:color w:val="000000" w:themeColor="text1"/>
        </w:rPr>
        <w:t xml:space="preserve"> ve sosyal medya platformları (F</w:t>
      </w:r>
      <w:r w:rsidR="00E17065" w:rsidRPr="00404A60">
        <w:rPr>
          <w:color w:val="000000" w:themeColor="text1"/>
        </w:rPr>
        <w:t xml:space="preserve">acebook, </w:t>
      </w:r>
      <w:r w:rsidR="00855A8F" w:rsidRPr="00404A60">
        <w:rPr>
          <w:color w:val="000000" w:themeColor="text1"/>
        </w:rPr>
        <w:t>Y</w:t>
      </w:r>
      <w:r w:rsidR="00E17065" w:rsidRPr="00404A60">
        <w:rPr>
          <w:color w:val="000000" w:themeColor="text1"/>
        </w:rPr>
        <w:t>outube,</w:t>
      </w:r>
      <w:r w:rsidR="00855A8F" w:rsidRPr="00404A60">
        <w:rPr>
          <w:color w:val="000000" w:themeColor="text1"/>
        </w:rPr>
        <w:t xml:space="preserve"> </w:t>
      </w:r>
      <w:proofErr w:type="spellStart"/>
      <w:r w:rsidR="00855A8F" w:rsidRPr="00404A60">
        <w:rPr>
          <w:color w:val="000000" w:themeColor="text1"/>
        </w:rPr>
        <w:t>T</w:t>
      </w:r>
      <w:r w:rsidR="00E17065" w:rsidRPr="00404A60">
        <w:rPr>
          <w:color w:val="000000" w:themeColor="text1"/>
        </w:rPr>
        <w:t>witter</w:t>
      </w:r>
      <w:proofErr w:type="spellEnd"/>
      <w:r w:rsidR="00E17065" w:rsidRPr="00404A60">
        <w:rPr>
          <w:color w:val="000000" w:themeColor="text1"/>
        </w:rPr>
        <w:t xml:space="preserve"> vb.) ile Türkiye’de iş yeri açma şartı getirilerek dar mükellef anlaşması yoluna gidilmiştir. </w:t>
      </w:r>
      <w:r w:rsidR="00551FF5" w:rsidRPr="00404A60">
        <w:rPr>
          <w:color w:val="000000" w:themeColor="text1"/>
          <w:shd w:val="clear" w:color="auto" w:fill="FFFFFF"/>
        </w:rPr>
        <w:t xml:space="preserve">Bunun yanı sıra </w:t>
      </w:r>
      <w:r w:rsidR="00551FF5" w:rsidRPr="00404A60">
        <w:rPr>
          <w:color w:val="000000" w:themeColor="text1"/>
        </w:rPr>
        <w:t>Hazine ve Ma</w:t>
      </w:r>
      <w:r w:rsidR="008E7EDD" w:rsidRPr="00404A60">
        <w:rPr>
          <w:color w:val="000000" w:themeColor="text1"/>
        </w:rPr>
        <w:t xml:space="preserve">liye Bakanlığı’nca sosyal medya </w:t>
      </w:r>
      <w:proofErr w:type="gramStart"/>
      <w:r w:rsidR="00855A8F" w:rsidRPr="00404A60">
        <w:rPr>
          <w:color w:val="000000" w:themeColor="text1"/>
        </w:rPr>
        <w:t>fenomenlerine</w:t>
      </w:r>
      <w:proofErr w:type="gramEnd"/>
      <w:r w:rsidR="00551FF5" w:rsidRPr="00404A60">
        <w:rPr>
          <w:color w:val="000000" w:themeColor="text1"/>
        </w:rPr>
        <w:t xml:space="preserve"> geriye dönük 5 yıl süreyle inceleme </w:t>
      </w:r>
      <w:r w:rsidR="00A9739E" w:rsidRPr="00404A60">
        <w:rPr>
          <w:color w:val="000000" w:themeColor="text1"/>
        </w:rPr>
        <w:t>başla</w:t>
      </w:r>
      <w:r w:rsidR="00855A8F" w:rsidRPr="00404A60">
        <w:rPr>
          <w:color w:val="000000" w:themeColor="text1"/>
        </w:rPr>
        <w:t>tıl</w:t>
      </w:r>
      <w:r w:rsidR="00A9739E" w:rsidRPr="00404A60">
        <w:rPr>
          <w:color w:val="000000" w:themeColor="text1"/>
        </w:rPr>
        <w:t>mıştır</w:t>
      </w:r>
      <w:r w:rsidR="008E7EDD" w:rsidRPr="00404A60">
        <w:rPr>
          <w:color w:val="000000" w:themeColor="text1"/>
        </w:rPr>
        <w:t>.</w:t>
      </w:r>
      <w:r w:rsidR="00551FF5" w:rsidRPr="00404A60">
        <w:rPr>
          <w:color w:val="000000" w:themeColor="text1"/>
        </w:rPr>
        <w:t xml:space="preserve"> Son olarak 2021 Ekonomi Reform Paketinde Vergi Usul Kanunu’nun dijital çağa uygun olarak revize edilmesi planlanmıştır. Ancak bu düzenlemeler, dijital ekonominin vergilendirilmesinde tam etkinliği</w:t>
      </w:r>
      <w:r w:rsidR="00F04EC2" w:rsidRPr="00404A60">
        <w:rPr>
          <w:color w:val="000000" w:themeColor="text1"/>
        </w:rPr>
        <w:t xml:space="preserve"> </w:t>
      </w:r>
      <w:r w:rsidR="00404A60" w:rsidRPr="00404A60">
        <w:rPr>
          <w:color w:val="000000" w:themeColor="text1"/>
        </w:rPr>
        <w:t xml:space="preserve">henüz </w:t>
      </w:r>
      <w:r w:rsidR="00855A8F" w:rsidRPr="00404A60">
        <w:rPr>
          <w:color w:val="000000" w:themeColor="text1"/>
        </w:rPr>
        <w:t>sağlayamayacak</w:t>
      </w:r>
      <w:r w:rsidR="00F04EC2" w:rsidRPr="00404A60">
        <w:rPr>
          <w:color w:val="000000" w:themeColor="text1"/>
        </w:rPr>
        <w:t xml:space="preserve"> düzeydedir.</w:t>
      </w:r>
      <w:r w:rsidR="00551FF5" w:rsidRPr="00404A60">
        <w:rPr>
          <w:color w:val="000000" w:themeColor="text1"/>
        </w:rPr>
        <w:t xml:space="preserve"> </w:t>
      </w:r>
    </w:p>
    <w:p w14:paraId="13D0063B" w14:textId="77777777" w:rsidR="0042493D" w:rsidRPr="003A1A6E" w:rsidRDefault="00016806" w:rsidP="001122F8">
      <w:pPr>
        <w:spacing w:before="120" w:after="0" w:line="360" w:lineRule="auto"/>
        <w:ind w:firstLine="709"/>
        <w:jc w:val="both"/>
        <w:rPr>
          <w:rFonts w:ascii="Times New Roman" w:hAnsi="Times New Roman" w:cs="Times New Roman"/>
          <w:color w:val="000000" w:themeColor="text1"/>
          <w:sz w:val="24"/>
          <w:szCs w:val="24"/>
        </w:rPr>
      </w:pPr>
      <w:r w:rsidRPr="003A1A6E">
        <w:rPr>
          <w:rFonts w:ascii="Times New Roman" w:hAnsi="Times New Roman" w:cs="Times New Roman"/>
          <w:b/>
          <w:color w:val="000000" w:themeColor="text1"/>
          <w:sz w:val="24"/>
          <w:szCs w:val="24"/>
        </w:rPr>
        <w:t>Sonuç</w:t>
      </w:r>
    </w:p>
    <w:p w14:paraId="2E8BB17E" w14:textId="77777777" w:rsidR="00ED480A" w:rsidRDefault="008E7EDD" w:rsidP="00C668FE">
      <w:pPr>
        <w:spacing w:line="360" w:lineRule="auto"/>
        <w:ind w:firstLine="709"/>
        <w:jc w:val="both"/>
        <w:rPr>
          <w:rFonts w:ascii="Times New Roman" w:hAnsi="Times New Roman" w:cs="Times New Roman"/>
          <w:color w:val="000000" w:themeColor="text1"/>
          <w:sz w:val="24"/>
          <w:szCs w:val="24"/>
          <w:shd w:val="clear" w:color="auto" w:fill="FFFFFF"/>
        </w:rPr>
      </w:pPr>
      <w:r w:rsidRPr="00FE3A6E">
        <w:rPr>
          <w:rFonts w:ascii="Times New Roman" w:hAnsi="Times New Roman" w:cs="Times New Roman"/>
          <w:color w:val="000000" w:themeColor="text1"/>
          <w:sz w:val="24"/>
          <w:szCs w:val="24"/>
          <w:shd w:val="clear" w:color="auto" w:fill="FFFFFF"/>
        </w:rPr>
        <w:t>Bir ülkenin ekonomik faaliyetlerini, o ülkenin kayıtlı ve kayıt dışı faaliyetleri toplamının oluşturduğu dikkate alındığında, dijital ekonominin yönetiminde kayıt dışı faaliyetlerin kayıt içine alınmasına ilişkin çalışmalar devlet gelirlerinin önemli ölçüde artmasını sağlayacak ve böylelikle ekonomik ve sosyal refah artışı yaşanacaktır. Zira dijital ekonomide gerçekleşen faaliyetlere yönelik dijital ekonomi yönetiminin başat rolü, kayıt dışı ekonomi üzerinde derinleşerek sosyal ve ekonomik refahı sağlamasıdır (Artar, 2020: 683).</w:t>
      </w:r>
      <w:r w:rsidR="00BB4916">
        <w:rPr>
          <w:rFonts w:ascii="Times New Roman" w:hAnsi="Times New Roman" w:cs="Times New Roman"/>
          <w:color w:val="000000" w:themeColor="text1"/>
          <w:sz w:val="24"/>
          <w:szCs w:val="24"/>
          <w:shd w:val="clear" w:color="auto" w:fill="FFFFFF"/>
        </w:rPr>
        <w:t xml:space="preserve"> </w:t>
      </w:r>
      <w:r w:rsidR="00BB4916" w:rsidRPr="00BB4916">
        <w:rPr>
          <w:rFonts w:ascii="Times New Roman" w:hAnsi="Times New Roman" w:cs="Times New Roman"/>
          <w:sz w:val="24"/>
          <w:szCs w:val="24"/>
        </w:rPr>
        <w:t>Nitekim y</w:t>
      </w:r>
      <w:r w:rsidR="00077FD8" w:rsidRPr="00BB4916">
        <w:rPr>
          <w:rFonts w:ascii="Times New Roman" w:hAnsi="Times New Roman" w:cs="Times New Roman"/>
          <w:sz w:val="24"/>
          <w:szCs w:val="24"/>
        </w:rPr>
        <w:t xml:space="preserve">eraltı </w:t>
      </w:r>
      <w:r w:rsidR="00C668FE">
        <w:rPr>
          <w:rFonts w:ascii="Times New Roman" w:hAnsi="Times New Roman" w:cs="Times New Roman"/>
          <w:sz w:val="24"/>
          <w:szCs w:val="24"/>
        </w:rPr>
        <w:t>(gölge)</w:t>
      </w:r>
      <w:r w:rsidR="00C668FE" w:rsidRPr="00BB4916">
        <w:rPr>
          <w:rFonts w:ascii="Times New Roman" w:hAnsi="Times New Roman" w:cs="Times New Roman"/>
          <w:sz w:val="24"/>
          <w:szCs w:val="24"/>
        </w:rPr>
        <w:t xml:space="preserve"> </w:t>
      </w:r>
      <w:r w:rsidR="00077FD8" w:rsidRPr="00BB4916">
        <w:rPr>
          <w:rFonts w:ascii="Times New Roman" w:hAnsi="Times New Roman" w:cs="Times New Roman"/>
          <w:sz w:val="24"/>
          <w:szCs w:val="24"/>
        </w:rPr>
        <w:t xml:space="preserve">ekonomisinin </w:t>
      </w:r>
      <w:r w:rsidR="00BB4916" w:rsidRPr="00BB4916">
        <w:rPr>
          <w:rFonts w:ascii="Times New Roman" w:hAnsi="Times New Roman" w:cs="Times New Roman"/>
          <w:sz w:val="24"/>
          <w:szCs w:val="24"/>
        </w:rPr>
        <w:t>büyüklüğü</w:t>
      </w:r>
      <w:r w:rsidR="00077FD8" w:rsidRPr="00BB4916">
        <w:rPr>
          <w:rFonts w:ascii="Times New Roman" w:hAnsi="Times New Roman" w:cs="Times New Roman"/>
          <w:sz w:val="24"/>
          <w:szCs w:val="24"/>
        </w:rPr>
        <w:t xml:space="preserve">, toplum üzerinde </w:t>
      </w:r>
      <w:r w:rsidR="00BB4916" w:rsidRPr="00BB4916">
        <w:rPr>
          <w:rFonts w:ascii="Times New Roman" w:hAnsi="Times New Roman" w:cs="Times New Roman"/>
          <w:sz w:val="24"/>
          <w:szCs w:val="24"/>
        </w:rPr>
        <w:t>oluşan bir yükü ifade etmektir</w:t>
      </w:r>
      <w:r w:rsidR="00077FD8" w:rsidRPr="00BB4916">
        <w:rPr>
          <w:rFonts w:ascii="Times New Roman" w:hAnsi="Times New Roman" w:cs="Times New Roman"/>
          <w:sz w:val="24"/>
          <w:szCs w:val="24"/>
        </w:rPr>
        <w:t>.</w:t>
      </w:r>
      <w:r w:rsidR="00BB4916" w:rsidRPr="00BB4916">
        <w:rPr>
          <w:rFonts w:ascii="Times New Roman" w:hAnsi="Times New Roman" w:cs="Times New Roman"/>
          <w:color w:val="000000" w:themeColor="text1"/>
          <w:sz w:val="24"/>
          <w:szCs w:val="24"/>
          <w:shd w:val="clear" w:color="auto" w:fill="FFFFFF"/>
        </w:rPr>
        <w:t xml:space="preserve"> </w:t>
      </w:r>
      <w:r w:rsidR="00077FD8" w:rsidRPr="00BB4916">
        <w:rPr>
          <w:rFonts w:ascii="Times New Roman" w:hAnsi="Times New Roman" w:cs="Times New Roman"/>
          <w:sz w:val="24"/>
          <w:szCs w:val="24"/>
        </w:rPr>
        <w:t>Yeraltı</w:t>
      </w:r>
      <w:r w:rsidR="00C668FE">
        <w:rPr>
          <w:rFonts w:ascii="Times New Roman" w:hAnsi="Times New Roman" w:cs="Times New Roman"/>
          <w:sz w:val="24"/>
          <w:szCs w:val="24"/>
        </w:rPr>
        <w:t xml:space="preserve"> </w:t>
      </w:r>
      <w:r w:rsidR="00077FD8" w:rsidRPr="00BB4916">
        <w:rPr>
          <w:rFonts w:ascii="Times New Roman" w:hAnsi="Times New Roman" w:cs="Times New Roman"/>
          <w:sz w:val="24"/>
          <w:szCs w:val="24"/>
        </w:rPr>
        <w:t>ekonomisi, yatırım oranını yavaşlatabi</w:t>
      </w:r>
      <w:r w:rsidR="00BB4916" w:rsidRPr="00BB4916">
        <w:rPr>
          <w:rFonts w:ascii="Times New Roman" w:hAnsi="Times New Roman" w:cs="Times New Roman"/>
          <w:sz w:val="24"/>
          <w:szCs w:val="24"/>
        </w:rPr>
        <w:t>lmekte</w:t>
      </w:r>
      <w:r w:rsidR="00077FD8" w:rsidRPr="00BB4916">
        <w:rPr>
          <w:rFonts w:ascii="Times New Roman" w:hAnsi="Times New Roman" w:cs="Times New Roman"/>
          <w:sz w:val="24"/>
          <w:szCs w:val="24"/>
        </w:rPr>
        <w:t>, yeni teknoloji</w:t>
      </w:r>
      <w:r w:rsidR="00BB4916" w:rsidRPr="00BB4916">
        <w:rPr>
          <w:rFonts w:ascii="Times New Roman" w:hAnsi="Times New Roman" w:cs="Times New Roman"/>
          <w:sz w:val="24"/>
          <w:szCs w:val="24"/>
        </w:rPr>
        <w:t>lerin benimsenmesini azaltabilmekte</w:t>
      </w:r>
      <w:r w:rsidR="00077FD8" w:rsidRPr="00BB4916">
        <w:rPr>
          <w:rFonts w:ascii="Times New Roman" w:hAnsi="Times New Roman" w:cs="Times New Roman"/>
          <w:sz w:val="24"/>
          <w:szCs w:val="24"/>
        </w:rPr>
        <w:t xml:space="preserve"> ve hükümetlerin kamu mall</w:t>
      </w:r>
      <w:r w:rsidR="00BB4916" w:rsidRPr="00BB4916">
        <w:rPr>
          <w:rFonts w:ascii="Times New Roman" w:hAnsi="Times New Roman" w:cs="Times New Roman"/>
          <w:sz w:val="24"/>
          <w:szCs w:val="24"/>
        </w:rPr>
        <w:t xml:space="preserve">arı ve altyapı hizmetleri için ödemelerini karşılayacak </w:t>
      </w:r>
      <w:r w:rsidR="00077FD8" w:rsidRPr="00BB4916">
        <w:rPr>
          <w:rFonts w:ascii="Times New Roman" w:hAnsi="Times New Roman" w:cs="Times New Roman"/>
          <w:sz w:val="24"/>
          <w:szCs w:val="24"/>
        </w:rPr>
        <w:t xml:space="preserve">yeterli kaynak yaratma </w:t>
      </w:r>
      <w:r w:rsidR="00BB4916" w:rsidRPr="00BB4916">
        <w:rPr>
          <w:rFonts w:ascii="Times New Roman" w:hAnsi="Times New Roman" w:cs="Times New Roman"/>
          <w:sz w:val="24"/>
          <w:szCs w:val="24"/>
        </w:rPr>
        <w:t>imkanını sınırlayabilmektedi</w:t>
      </w:r>
      <w:r w:rsidR="00077FD8" w:rsidRPr="00BB4916">
        <w:rPr>
          <w:rFonts w:ascii="Times New Roman" w:hAnsi="Times New Roman" w:cs="Times New Roman"/>
          <w:sz w:val="24"/>
          <w:szCs w:val="24"/>
        </w:rPr>
        <w:t xml:space="preserve">r. </w:t>
      </w:r>
      <w:r w:rsidR="00BB4916" w:rsidRPr="00BB4916">
        <w:rPr>
          <w:rFonts w:ascii="Times New Roman" w:hAnsi="Times New Roman" w:cs="Times New Roman"/>
          <w:sz w:val="24"/>
          <w:szCs w:val="24"/>
        </w:rPr>
        <w:t>Nihayetinde bu durum</w:t>
      </w:r>
      <w:r w:rsidR="00BB4916">
        <w:rPr>
          <w:rFonts w:ascii="Times New Roman" w:hAnsi="Times New Roman" w:cs="Times New Roman"/>
          <w:sz w:val="24"/>
          <w:szCs w:val="24"/>
        </w:rPr>
        <w:t>,</w:t>
      </w:r>
      <w:r w:rsidR="00BB4916" w:rsidRPr="00BB4916">
        <w:rPr>
          <w:rFonts w:ascii="Times New Roman" w:hAnsi="Times New Roman" w:cs="Times New Roman"/>
          <w:sz w:val="24"/>
          <w:szCs w:val="24"/>
        </w:rPr>
        <w:t xml:space="preserve"> ülkelerde </w:t>
      </w:r>
      <w:r w:rsidR="00077FD8" w:rsidRPr="00BB4916">
        <w:rPr>
          <w:rFonts w:ascii="Times New Roman" w:hAnsi="Times New Roman" w:cs="Times New Roman"/>
          <w:sz w:val="24"/>
          <w:szCs w:val="24"/>
        </w:rPr>
        <w:t>kaynak</w:t>
      </w:r>
      <w:r w:rsidR="00BB4916" w:rsidRPr="00BB4916">
        <w:rPr>
          <w:rFonts w:ascii="Times New Roman" w:hAnsi="Times New Roman" w:cs="Times New Roman"/>
          <w:sz w:val="24"/>
          <w:szCs w:val="24"/>
        </w:rPr>
        <w:t xml:space="preserve">ların tahsisini olumsuz etkilemekte ve </w:t>
      </w:r>
      <w:r w:rsidR="00077FD8" w:rsidRPr="00BB4916">
        <w:rPr>
          <w:rFonts w:ascii="Times New Roman" w:hAnsi="Times New Roman" w:cs="Times New Roman"/>
          <w:sz w:val="24"/>
          <w:szCs w:val="24"/>
        </w:rPr>
        <w:t xml:space="preserve">ekonomik büyümeyi </w:t>
      </w:r>
      <w:r w:rsidR="00BB4916" w:rsidRPr="00BB4916">
        <w:rPr>
          <w:rFonts w:ascii="Times New Roman" w:hAnsi="Times New Roman" w:cs="Times New Roman"/>
          <w:sz w:val="24"/>
          <w:szCs w:val="24"/>
        </w:rPr>
        <w:t>yavaşlatmaktadır</w:t>
      </w:r>
      <w:r w:rsidR="00077FD8" w:rsidRPr="00BB4916">
        <w:rPr>
          <w:rFonts w:ascii="Times New Roman" w:hAnsi="Times New Roman" w:cs="Times New Roman"/>
          <w:sz w:val="24"/>
          <w:szCs w:val="24"/>
        </w:rPr>
        <w:t>.</w:t>
      </w:r>
    </w:p>
    <w:p w14:paraId="4025011F" w14:textId="77777777" w:rsidR="00DB5F08" w:rsidRPr="00C668FE" w:rsidRDefault="00BB4916" w:rsidP="00C668FE">
      <w:pPr>
        <w:spacing w:line="360" w:lineRule="auto"/>
        <w:ind w:firstLine="709"/>
        <w:jc w:val="both"/>
        <w:rPr>
          <w:rFonts w:ascii="Times New Roman" w:hAnsi="Times New Roman" w:cs="Times New Roman"/>
          <w:color w:val="000000" w:themeColor="text1"/>
          <w:sz w:val="24"/>
          <w:szCs w:val="24"/>
        </w:rPr>
      </w:pPr>
      <w:r w:rsidRPr="00ED480A">
        <w:rPr>
          <w:rFonts w:ascii="Times New Roman" w:hAnsi="Times New Roman" w:cs="Times New Roman"/>
          <w:sz w:val="24"/>
          <w:szCs w:val="24"/>
        </w:rPr>
        <w:t>Her</w:t>
      </w:r>
      <w:r w:rsidR="00ED480A">
        <w:rPr>
          <w:rFonts w:ascii="Times New Roman" w:hAnsi="Times New Roman" w:cs="Times New Roman"/>
          <w:sz w:val="24"/>
          <w:szCs w:val="24"/>
        </w:rPr>
        <w:t xml:space="preserve"> </w:t>
      </w:r>
      <w:r w:rsidRPr="00ED480A">
        <w:rPr>
          <w:rFonts w:ascii="Times New Roman" w:hAnsi="Times New Roman" w:cs="Times New Roman"/>
          <w:sz w:val="24"/>
          <w:szCs w:val="24"/>
        </w:rPr>
        <w:t>şeyden önce kayıt dışılığın yalnızca vergisel bir sorun olmadığını;</w:t>
      </w:r>
      <w:r w:rsidR="00ED480A">
        <w:rPr>
          <w:rFonts w:ascii="Times New Roman" w:hAnsi="Times New Roman" w:cs="Times New Roman"/>
          <w:sz w:val="24"/>
          <w:szCs w:val="24"/>
        </w:rPr>
        <w:t xml:space="preserve"> </w:t>
      </w:r>
      <w:proofErr w:type="spellStart"/>
      <w:r w:rsidR="00ED480A" w:rsidRPr="00ED480A">
        <w:rPr>
          <w:rFonts w:ascii="Times New Roman" w:hAnsi="Times New Roman" w:cs="Times New Roman"/>
          <w:sz w:val="24"/>
          <w:szCs w:val="24"/>
        </w:rPr>
        <w:t>sosyo</w:t>
      </w:r>
      <w:proofErr w:type="spellEnd"/>
      <w:r w:rsidR="00ED480A" w:rsidRPr="00ED480A">
        <w:rPr>
          <w:rFonts w:ascii="Times New Roman" w:hAnsi="Times New Roman" w:cs="Times New Roman"/>
          <w:sz w:val="24"/>
          <w:szCs w:val="24"/>
        </w:rPr>
        <w:t>-ekonomik ve kültürel uygulamalar ve tutumlar, devlet güvenliği, sağlık, vergi ahl</w:t>
      </w:r>
      <w:r w:rsidR="00C668FE" w:rsidRPr="00EC59CB">
        <w:rPr>
          <w:rFonts w:ascii="Times New Roman" w:hAnsi="Times New Roman" w:cs="Times New Roman"/>
          <w:color w:val="202124"/>
          <w:sz w:val="24"/>
          <w:szCs w:val="24"/>
          <w:shd w:val="clear" w:color="auto" w:fill="FFFFFF"/>
        </w:rPr>
        <w:t>â</w:t>
      </w:r>
      <w:r w:rsidR="00ED480A" w:rsidRPr="00ED480A">
        <w:rPr>
          <w:rFonts w:ascii="Times New Roman" w:hAnsi="Times New Roman" w:cs="Times New Roman"/>
          <w:sz w:val="24"/>
          <w:szCs w:val="24"/>
        </w:rPr>
        <w:t xml:space="preserve">kı veya birey ve </w:t>
      </w:r>
      <w:r w:rsidR="00ED480A" w:rsidRPr="00ED480A">
        <w:rPr>
          <w:rFonts w:ascii="Times New Roman" w:hAnsi="Times New Roman" w:cs="Times New Roman"/>
          <w:sz w:val="24"/>
          <w:szCs w:val="24"/>
        </w:rPr>
        <w:lastRenderedPageBreak/>
        <w:t xml:space="preserve">şirketlerin vergilerini ödemeye yönelik içsel motivasyonları, hükümetlerin kurumsal gücü ve uygulama yetenekleri de dahil tüm alanlar üzerinde etkili olduğu belirtilmelidir. </w:t>
      </w:r>
      <w:r w:rsidRPr="00ED480A">
        <w:rPr>
          <w:rFonts w:ascii="Times New Roman" w:hAnsi="Times New Roman" w:cs="Times New Roman"/>
          <w:sz w:val="24"/>
          <w:szCs w:val="24"/>
        </w:rPr>
        <w:t>Dolayısıyla</w:t>
      </w:r>
      <w:r w:rsidR="00ED480A" w:rsidRPr="00ED480A">
        <w:rPr>
          <w:rFonts w:ascii="Times New Roman" w:hAnsi="Times New Roman" w:cs="Times New Roman"/>
          <w:sz w:val="24"/>
          <w:szCs w:val="24"/>
        </w:rPr>
        <w:t xml:space="preserve"> bu etkenlerin</w:t>
      </w:r>
      <w:r w:rsidRPr="00ED480A">
        <w:rPr>
          <w:rFonts w:ascii="Times New Roman" w:hAnsi="Times New Roman" w:cs="Times New Roman"/>
          <w:sz w:val="24"/>
          <w:szCs w:val="24"/>
        </w:rPr>
        <w:t xml:space="preserve"> </w:t>
      </w:r>
      <w:r w:rsidR="00ED480A" w:rsidRPr="00ED480A">
        <w:rPr>
          <w:rFonts w:ascii="Times New Roman" w:hAnsi="Times New Roman" w:cs="Times New Roman"/>
          <w:sz w:val="24"/>
          <w:szCs w:val="24"/>
        </w:rPr>
        <w:t>düzenlenmesi</w:t>
      </w:r>
      <w:r w:rsidRPr="00ED480A">
        <w:rPr>
          <w:rFonts w:ascii="Times New Roman" w:hAnsi="Times New Roman" w:cs="Times New Roman"/>
          <w:sz w:val="24"/>
          <w:szCs w:val="24"/>
        </w:rPr>
        <w:t xml:space="preserve"> açısından da bütünsel bir yaklaşıma, entegre bir modele </w:t>
      </w:r>
      <w:r w:rsidR="00ED480A">
        <w:rPr>
          <w:rFonts w:ascii="Times New Roman" w:hAnsi="Times New Roman" w:cs="Times New Roman"/>
          <w:sz w:val="24"/>
          <w:szCs w:val="24"/>
        </w:rPr>
        <w:t xml:space="preserve">ihtiyaç vardır </w:t>
      </w:r>
      <w:r w:rsidRPr="003A6072">
        <w:rPr>
          <w:rFonts w:ascii="Times New Roman" w:hAnsi="Times New Roman" w:cs="Times New Roman"/>
          <w:sz w:val="24"/>
          <w:szCs w:val="24"/>
        </w:rPr>
        <w:t>(Uysal, 2011: 11</w:t>
      </w:r>
      <w:r w:rsidR="00C668FE">
        <w:rPr>
          <w:rFonts w:ascii="Times New Roman" w:hAnsi="Times New Roman" w:cs="Times New Roman"/>
          <w:sz w:val="24"/>
          <w:szCs w:val="24"/>
        </w:rPr>
        <w:t xml:space="preserve">; </w:t>
      </w:r>
      <w:proofErr w:type="spellStart"/>
      <w:r w:rsidR="00C668FE">
        <w:rPr>
          <w:rFonts w:ascii="Times New Roman" w:hAnsi="Times New Roman" w:cs="Times New Roman"/>
          <w:sz w:val="24"/>
          <w:szCs w:val="24"/>
        </w:rPr>
        <w:t>Klapper</w:t>
      </w:r>
      <w:proofErr w:type="spellEnd"/>
      <w:r w:rsidR="00C668FE">
        <w:rPr>
          <w:rFonts w:ascii="Times New Roman" w:hAnsi="Times New Roman" w:cs="Times New Roman"/>
          <w:sz w:val="24"/>
          <w:szCs w:val="24"/>
        </w:rPr>
        <w:t xml:space="preserve"> vd., 2019</w:t>
      </w:r>
      <w:r w:rsidR="00ED480A" w:rsidRPr="003A6072">
        <w:rPr>
          <w:rFonts w:ascii="Times New Roman" w:hAnsi="Times New Roman" w:cs="Times New Roman"/>
          <w:sz w:val="24"/>
          <w:szCs w:val="24"/>
        </w:rPr>
        <w:t>: 10</w:t>
      </w:r>
      <w:r w:rsidRPr="003A6072">
        <w:rPr>
          <w:rFonts w:ascii="Times New Roman" w:hAnsi="Times New Roman" w:cs="Times New Roman"/>
          <w:sz w:val="24"/>
          <w:szCs w:val="24"/>
        </w:rPr>
        <w:t>)</w:t>
      </w:r>
      <w:r w:rsidR="00ED480A" w:rsidRPr="003A6072">
        <w:rPr>
          <w:rFonts w:ascii="Times New Roman" w:hAnsi="Times New Roman" w:cs="Times New Roman"/>
          <w:sz w:val="24"/>
          <w:szCs w:val="24"/>
        </w:rPr>
        <w:t xml:space="preserve">. </w:t>
      </w:r>
      <w:r w:rsidR="00084691">
        <w:rPr>
          <w:rFonts w:ascii="Times New Roman" w:hAnsi="Times New Roman" w:cs="Times New Roman"/>
          <w:color w:val="000000" w:themeColor="text1"/>
          <w:sz w:val="24"/>
          <w:szCs w:val="24"/>
          <w:shd w:val="clear" w:color="auto" w:fill="FFFFFF"/>
        </w:rPr>
        <w:t>Ayrıca</w:t>
      </w:r>
      <w:r w:rsidR="003A6072" w:rsidRPr="00381514">
        <w:rPr>
          <w:rFonts w:ascii="Times New Roman" w:hAnsi="Times New Roman" w:cs="Times New Roman"/>
          <w:color w:val="000000" w:themeColor="text1"/>
          <w:sz w:val="24"/>
          <w:szCs w:val="24"/>
          <w:shd w:val="clear" w:color="auto" w:fill="FFFFFF"/>
        </w:rPr>
        <w:t xml:space="preserve"> tahsil edilen </w:t>
      </w:r>
      <w:r w:rsidR="003662F5" w:rsidRPr="00381514">
        <w:rPr>
          <w:rFonts w:ascii="Times New Roman" w:hAnsi="Times New Roman" w:cs="Times New Roman"/>
          <w:sz w:val="24"/>
          <w:szCs w:val="24"/>
        </w:rPr>
        <w:t xml:space="preserve">vergilerin </w:t>
      </w:r>
      <w:r w:rsidR="003A6072" w:rsidRPr="00381514">
        <w:rPr>
          <w:rFonts w:ascii="Times New Roman" w:hAnsi="Times New Roman" w:cs="Times New Roman"/>
          <w:sz w:val="24"/>
          <w:szCs w:val="24"/>
        </w:rPr>
        <w:t xml:space="preserve">etkin ve </w:t>
      </w:r>
      <w:r w:rsidR="003662F5" w:rsidRPr="00381514">
        <w:rPr>
          <w:rFonts w:ascii="Times New Roman" w:hAnsi="Times New Roman" w:cs="Times New Roman"/>
          <w:sz w:val="24"/>
          <w:szCs w:val="24"/>
        </w:rPr>
        <w:t xml:space="preserve">yerinde kullanıldığına </w:t>
      </w:r>
      <w:r w:rsidR="003A6072" w:rsidRPr="00381514">
        <w:rPr>
          <w:rFonts w:ascii="Times New Roman" w:hAnsi="Times New Roman" w:cs="Times New Roman"/>
          <w:sz w:val="24"/>
          <w:szCs w:val="24"/>
        </w:rPr>
        <w:t>ilişkin toplum</w:t>
      </w:r>
      <w:r w:rsidR="003662F5" w:rsidRPr="00381514">
        <w:rPr>
          <w:rFonts w:ascii="Times New Roman" w:hAnsi="Times New Roman" w:cs="Times New Roman"/>
          <w:sz w:val="24"/>
          <w:szCs w:val="24"/>
        </w:rPr>
        <w:t xml:space="preserve"> bilinçlendir</w:t>
      </w:r>
      <w:r w:rsidR="003A6072" w:rsidRPr="00381514">
        <w:rPr>
          <w:rFonts w:ascii="Times New Roman" w:hAnsi="Times New Roman" w:cs="Times New Roman"/>
          <w:sz w:val="24"/>
          <w:szCs w:val="24"/>
        </w:rPr>
        <w:t>il</w:t>
      </w:r>
      <w:r w:rsidR="003662F5" w:rsidRPr="00381514">
        <w:rPr>
          <w:rFonts w:ascii="Times New Roman" w:hAnsi="Times New Roman" w:cs="Times New Roman"/>
          <w:sz w:val="24"/>
          <w:szCs w:val="24"/>
        </w:rPr>
        <w:t>me</w:t>
      </w:r>
      <w:r w:rsidR="003A6072" w:rsidRPr="00381514">
        <w:rPr>
          <w:rFonts w:ascii="Times New Roman" w:hAnsi="Times New Roman" w:cs="Times New Roman"/>
          <w:sz w:val="24"/>
          <w:szCs w:val="24"/>
        </w:rPr>
        <w:t xml:space="preserve">li ve farkındalık oluşturulmalı, </w:t>
      </w:r>
      <w:r w:rsidR="003662F5" w:rsidRPr="00381514">
        <w:rPr>
          <w:rFonts w:ascii="Times New Roman" w:hAnsi="Times New Roman" w:cs="Times New Roman"/>
          <w:sz w:val="24"/>
          <w:szCs w:val="24"/>
        </w:rPr>
        <w:t>harcama</w:t>
      </w:r>
      <w:r w:rsidR="003A6072" w:rsidRPr="00381514">
        <w:rPr>
          <w:rFonts w:ascii="Times New Roman" w:hAnsi="Times New Roman" w:cs="Times New Roman"/>
          <w:sz w:val="24"/>
          <w:szCs w:val="24"/>
        </w:rPr>
        <w:t xml:space="preserve">lar hususunda disiplinli </w:t>
      </w:r>
      <w:r w:rsidR="003A6072" w:rsidRPr="00084691">
        <w:rPr>
          <w:rFonts w:ascii="Times New Roman" w:hAnsi="Times New Roman" w:cs="Times New Roman"/>
          <w:sz w:val="24"/>
          <w:szCs w:val="24"/>
        </w:rPr>
        <w:t>davranılmalı ve</w:t>
      </w:r>
      <w:r w:rsidR="003662F5" w:rsidRPr="00084691">
        <w:rPr>
          <w:rFonts w:ascii="Times New Roman" w:hAnsi="Times New Roman" w:cs="Times New Roman"/>
          <w:sz w:val="24"/>
          <w:szCs w:val="24"/>
        </w:rPr>
        <w:t xml:space="preserve"> yapılan harcamala</w:t>
      </w:r>
      <w:r w:rsidR="003A6072" w:rsidRPr="00084691">
        <w:rPr>
          <w:rFonts w:ascii="Times New Roman" w:hAnsi="Times New Roman" w:cs="Times New Roman"/>
          <w:sz w:val="24"/>
          <w:szCs w:val="24"/>
        </w:rPr>
        <w:t xml:space="preserve">rın verimlilikleri ölçülerek </w:t>
      </w:r>
      <w:r w:rsidR="003662F5" w:rsidRPr="00084691">
        <w:rPr>
          <w:rFonts w:ascii="Times New Roman" w:hAnsi="Times New Roman" w:cs="Times New Roman"/>
          <w:sz w:val="24"/>
          <w:szCs w:val="24"/>
        </w:rPr>
        <w:t>kamuoyu</w:t>
      </w:r>
      <w:r w:rsidR="003A6072" w:rsidRPr="00084691">
        <w:rPr>
          <w:rFonts w:ascii="Times New Roman" w:hAnsi="Times New Roman" w:cs="Times New Roman"/>
          <w:sz w:val="24"/>
          <w:szCs w:val="24"/>
        </w:rPr>
        <w:t>nda paylaşılmalıdır</w:t>
      </w:r>
      <w:r w:rsidR="003662F5" w:rsidRPr="00084691">
        <w:rPr>
          <w:rFonts w:ascii="Times New Roman" w:hAnsi="Times New Roman" w:cs="Times New Roman"/>
          <w:sz w:val="24"/>
          <w:szCs w:val="24"/>
        </w:rPr>
        <w:t xml:space="preserve">. </w:t>
      </w:r>
      <w:r w:rsidR="003A6072" w:rsidRPr="00084691">
        <w:rPr>
          <w:rFonts w:ascii="Times New Roman" w:hAnsi="Times New Roman" w:cs="Times New Roman"/>
          <w:sz w:val="24"/>
          <w:szCs w:val="24"/>
        </w:rPr>
        <w:t xml:space="preserve">Şeffaf bir ortamın oluşturulması ve hesap verilebilirliğe yönelik </w:t>
      </w:r>
      <w:r w:rsidR="003662F5" w:rsidRPr="00084691">
        <w:rPr>
          <w:rFonts w:ascii="Times New Roman" w:hAnsi="Times New Roman" w:cs="Times New Roman"/>
          <w:sz w:val="24"/>
          <w:szCs w:val="24"/>
        </w:rPr>
        <w:t>daha samimi bir yaklaşım sergilenmelidir (Uysal, 2011: 12)</w:t>
      </w:r>
      <w:r w:rsidR="008E7EDD" w:rsidRPr="00084691">
        <w:rPr>
          <w:rFonts w:ascii="Times New Roman" w:hAnsi="Times New Roman" w:cs="Times New Roman"/>
          <w:sz w:val="24"/>
          <w:szCs w:val="24"/>
        </w:rPr>
        <w:t>.</w:t>
      </w:r>
      <w:r w:rsidR="00381514" w:rsidRPr="00084691">
        <w:rPr>
          <w:rFonts w:ascii="Times New Roman" w:hAnsi="Times New Roman" w:cs="Times New Roman"/>
          <w:sz w:val="24"/>
          <w:szCs w:val="24"/>
        </w:rPr>
        <w:t xml:space="preserve"> Bunun yanı sıra güncel bir süreç olan dijitalleşme hususunda ise ülkeler, hızla gelişen dijital ekonomiye yönelik politikalarını uyarlamak </w:t>
      </w:r>
      <w:r w:rsidR="00381514" w:rsidRPr="00C668FE">
        <w:rPr>
          <w:rFonts w:ascii="Times New Roman" w:hAnsi="Times New Roman" w:cs="Times New Roman"/>
          <w:sz w:val="24"/>
          <w:szCs w:val="24"/>
        </w:rPr>
        <w:t xml:space="preserve">ve bu </w:t>
      </w:r>
      <w:r w:rsidR="00381514" w:rsidRPr="00C668FE">
        <w:rPr>
          <w:rFonts w:ascii="Times New Roman" w:hAnsi="Times New Roman" w:cs="Times New Roman"/>
          <w:color w:val="000000" w:themeColor="text1"/>
          <w:sz w:val="24"/>
          <w:szCs w:val="24"/>
        </w:rPr>
        <w:t>politikalarını sürekli olarak güncelleyebilmek için gelişmeleri yakından takip etmelidir. Zira</w:t>
      </w:r>
      <w:r w:rsidR="00381514" w:rsidRPr="00C668FE">
        <w:rPr>
          <w:rFonts w:ascii="Times New Roman" w:hAnsi="Times New Roman" w:cs="Times New Roman"/>
          <w:color w:val="000000" w:themeColor="text1"/>
          <w:sz w:val="24"/>
          <w:szCs w:val="24"/>
          <w:shd w:val="clear" w:color="auto" w:fill="FFFFFF"/>
        </w:rPr>
        <w:t xml:space="preserve"> dijital </w:t>
      </w:r>
      <w:r w:rsidR="00C9358E" w:rsidRPr="00C668FE">
        <w:rPr>
          <w:rFonts w:ascii="Times New Roman" w:hAnsi="Times New Roman" w:cs="Times New Roman"/>
          <w:color w:val="000000" w:themeColor="text1"/>
          <w:sz w:val="24"/>
          <w:szCs w:val="24"/>
        </w:rPr>
        <w:t xml:space="preserve">ekonomiyi inşa etmek, zaman ve dikkatli izleme gerektiren dinamik ve yinelemeli bir süreçtir. </w:t>
      </w:r>
      <w:r w:rsidR="00084691" w:rsidRPr="00C668FE">
        <w:rPr>
          <w:rFonts w:ascii="Times New Roman" w:hAnsi="Times New Roman" w:cs="Times New Roman"/>
          <w:color w:val="000000" w:themeColor="text1"/>
          <w:sz w:val="24"/>
          <w:szCs w:val="24"/>
        </w:rPr>
        <w:t>Dolayısıyla özellikle gelişmekte olan ülkeler dijital ekonomiyi ciddiye almalı ve gelişen bir dijital ekonomi ve toplum için ulusal dijital strateji oluşturmalıdır</w:t>
      </w:r>
      <w:r w:rsidR="00C668FE" w:rsidRPr="00C668FE">
        <w:rPr>
          <w:rFonts w:ascii="Times New Roman" w:hAnsi="Times New Roman" w:cs="Times New Roman"/>
          <w:color w:val="000000" w:themeColor="text1"/>
          <w:sz w:val="24"/>
          <w:szCs w:val="24"/>
        </w:rPr>
        <w:t>lar</w:t>
      </w:r>
      <w:r w:rsidR="00084691" w:rsidRPr="00C668FE">
        <w:rPr>
          <w:rFonts w:ascii="Times New Roman" w:hAnsi="Times New Roman" w:cs="Times New Roman"/>
          <w:color w:val="000000" w:themeColor="text1"/>
          <w:sz w:val="24"/>
          <w:szCs w:val="24"/>
        </w:rPr>
        <w:t xml:space="preserve"> (</w:t>
      </w:r>
      <w:proofErr w:type="spellStart"/>
      <w:r w:rsidR="00084691" w:rsidRPr="00C668FE">
        <w:rPr>
          <w:rFonts w:ascii="Times New Roman" w:hAnsi="Times New Roman" w:cs="Times New Roman"/>
          <w:color w:val="000000" w:themeColor="text1"/>
          <w:sz w:val="24"/>
          <w:szCs w:val="24"/>
        </w:rPr>
        <w:t>Dahlman</w:t>
      </w:r>
      <w:proofErr w:type="spellEnd"/>
      <w:r w:rsidR="00084691" w:rsidRPr="00C668FE">
        <w:rPr>
          <w:rFonts w:ascii="Times New Roman" w:hAnsi="Times New Roman" w:cs="Times New Roman"/>
          <w:color w:val="000000" w:themeColor="text1"/>
          <w:sz w:val="24"/>
          <w:szCs w:val="24"/>
        </w:rPr>
        <w:t xml:space="preserve"> vd., 2016: 66-67). B</w:t>
      </w:r>
      <w:r w:rsidR="00C9358E" w:rsidRPr="00C668FE">
        <w:rPr>
          <w:rFonts w:ascii="Times New Roman" w:hAnsi="Times New Roman" w:cs="Times New Roman"/>
          <w:color w:val="000000" w:themeColor="text1"/>
          <w:sz w:val="24"/>
          <w:szCs w:val="24"/>
        </w:rPr>
        <w:t>üyüyen bir dijital ekonomi genel ola</w:t>
      </w:r>
      <w:r w:rsidR="00C668FE" w:rsidRPr="00C668FE">
        <w:rPr>
          <w:rFonts w:ascii="Times New Roman" w:hAnsi="Times New Roman" w:cs="Times New Roman"/>
          <w:color w:val="000000" w:themeColor="text1"/>
          <w:sz w:val="24"/>
          <w:szCs w:val="24"/>
        </w:rPr>
        <w:t xml:space="preserve">rak toplumsal refahı yükseltir ancak </w:t>
      </w:r>
      <w:proofErr w:type="spellStart"/>
      <w:r w:rsidR="00C9358E" w:rsidRPr="00C668FE">
        <w:rPr>
          <w:rFonts w:ascii="Times New Roman" w:hAnsi="Times New Roman" w:cs="Times New Roman"/>
          <w:color w:val="000000" w:themeColor="text1"/>
          <w:sz w:val="24"/>
          <w:szCs w:val="24"/>
        </w:rPr>
        <w:t>dağıtımsal</w:t>
      </w:r>
      <w:proofErr w:type="spellEnd"/>
      <w:r w:rsidR="00C9358E" w:rsidRPr="00C668FE">
        <w:rPr>
          <w:rFonts w:ascii="Times New Roman" w:hAnsi="Times New Roman" w:cs="Times New Roman"/>
          <w:color w:val="000000" w:themeColor="text1"/>
          <w:sz w:val="24"/>
          <w:szCs w:val="24"/>
        </w:rPr>
        <w:t xml:space="preserve"> sonuçları dengesiz olabilir ve </w:t>
      </w:r>
      <w:r w:rsidR="00C668FE" w:rsidRPr="00C668FE">
        <w:rPr>
          <w:rFonts w:ascii="Times New Roman" w:hAnsi="Times New Roman" w:cs="Times New Roman"/>
          <w:color w:val="000000" w:themeColor="text1"/>
          <w:sz w:val="24"/>
          <w:szCs w:val="24"/>
        </w:rPr>
        <w:t xml:space="preserve">bu dengenin </w:t>
      </w:r>
      <w:r w:rsidR="00FE1EB7">
        <w:rPr>
          <w:rFonts w:ascii="Times New Roman" w:hAnsi="Times New Roman" w:cs="Times New Roman"/>
          <w:color w:val="000000" w:themeColor="text1"/>
          <w:sz w:val="24"/>
          <w:szCs w:val="24"/>
        </w:rPr>
        <w:t xml:space="preserve">yeniden </w:t>
      </w:r>
      <w:r w:rsidR="00C668FE" w:rsidRPr="00C668FE">
        <w:rPr>
          <w:rFonts w:ascii="Times New Roman" w:hAnsi="Times New Roman" w:cs="Times New Roman"/>
          <w:color w:val="000000" w:themeColor="text1"/>
          <w:sz w:val="24"/>
          <w:szCs w:val="24"/>
        </w:rPr>
        <w:t xml:space="preserve">sağlanması </w:t>
      </w:r>
      <w:r w:rsidR="00084691" w:rsidRPr="00C668FE">
        <w:rPr>
          <w:rFonts w:ascii="Times New Roman" w:hAnsi="Times New Roman" w:cs="Times New Roman"/>
          <w:color w:val="000000" w:themeColor="text1"/>
          <w:sz w:val="24"/>
          <w:szCs w:val="24"/>
        </w:rPr>
        <w:t>zaman alabilmektedi</w:t>
      </w:r>
      <w:r w:rsidR="00C9358E" w:rsidRPr="00C668FE">
        <w:rPr>
          <w:rFonts w:ascii="Times New Roman" w:hAnsi="Times New Roman" w:cs="Times New Roman"/>
          <w:color w:val="000000" w:themeColor="text1"/>
          <w:sz w:val="24"/>
          <w:szCs w:val="24"/>
        </w:rPr>
        <w:t>r.</w:t>
      </w:r>
      <w:r w:rsidR="00D84BC5" w:rsidRPr="00C668FE">
        <w:rPr>
          <w:rFonts w:ascii="Times New Roman" w:hAnsi="Times New Roman" w:cs="Times New Roman"/>
          <w:color w:val="000000" w:themeColor="text1"/>
          <w:sz w:val="24"/>
          <w:szCs w:val="24"/>
        </w:rPr>
        <w:t xml:space="preserve"> </w:t>
      </w:r>
      <w:r w:rsidR="00C9358E" w:rsidRPr="00C668FE">
        <w:rPr>
          <w:rFonts w:ascii="Times New Roman" w:hAnsi="Times New Roman" w:cs="Times New Roman"/>
          <w:color w:val="000000" w:themeColor="text1"/>
          <w:sz w:val="24"/>
          <w:szCs w:val="24"/>
        </w:rPr>
        <w:t xml:space="preserve">Dahası, teknolojik değişimin hızı her </w:t>
      </w:r>
      <w:r w:rsidR="00084691" w:rsidRPr="00C668FE">
        <w:rPr>
          <w:rFonts w:ascii="Times New Roman" w:hAnsi="Times New Roman" w:cs="Times New Roman"/>
          <w:color w:val="000000" w:themeColor="text1"/>
          <w:sz w:val="24"/>
          <w:szCs w:val="24"/>
        </w:rPr>
        <w:t xml:space="preserve">geçen gün arttığından dijital ekonomiye gerekli hassasiyeti göstermeyen </w:t>
      </w:r>
      <w:r w:rsidR="00C9358E" w:rsidRPr="00C668FE">
        <w:rPr>
          <w:rFonts w:ascii="Times New Roman" w:hAnsi="Times New Roman" w:cs="Times New Roman"/>
          <w:color w:val="000000" w:themeColor="text1"/>
          <w:sz w:val="24"/>
          <w:szCs w:val="24"/>
        </w:rPr>
        <w:t xml:space="preserve">veya </w:t>
      </w:r>
      <w:r w:rsidR="00084691" w:rsidRPr="00C668FE">
        <w:rPr>
          <w:rFonts w:ascii="Times New Roman" w:hAnsi="Times New Roman" w:cs="Times New Roman"/>
          <w:color w:val="000000" w:themeColor="text1"/>
          <w:sz w:val="24"/>
          <w:szCs w:val="24"/>
        </w:rPr>
        <w:t>herhangi bir</w:t>
      </w:r>
      <w:r w:rsidR="00C9358E" w:rsidRPr="00C668FE">
        <w:rPr>
          <w:rFonts w:ascii="Times New Roman" w:hAnsi="Times New Roman" w:cs="Times New Roman"/>
          <w:color w:val="000000" w:themeColor="text1"/>
          <w:sz w:val="24"/>
          <w:szCs w:val="24"/>
        </w:rPr>
        <w:t xml:space="preserve"> </w:t>
      </w:r>
      <w:r w:rsidR="00084691" w:rsidRPr="00C668FE">
        <w:rPr>
          <w:rFonts w:ascii="Times New Roman" w:hAnsi="Times New Roman" w:cs="Times New Roman"/>
          <w:color w:val="000000" w:themeColor="text1"/>
          <w:sz w:val="24"/>
          <w:szCs w:val="24"/>
        </w:rPr>
        <w:t xml:space="preserve">çalışma </w:t>
      </w:r>
      <w:r w:rsidR="00C9358E" w:rsidRPr="00C668FE">
        <w:rPr>
          <w:rFonts w:ascii="Times New Roman" w:hAnsi="Times New Roman" w:cs="Times New Roman"/>
          <w:color w:val="000000" w:themeColor="text1"/>
          <w:sz w:val="24"/>
          <w:szCs w:val="24"/>
        </w:rPr>
        <w:t>yapmay</w:t>
      </w:r>
      <w:r w:rsidR="00084691" w:rsidRPr="00C668FE">
        <w:rPr>
          <w:rFonts w:ascii="Times New Roman" w:hAnsi="Times New Roman" w:cs="Times New Roman"/>
          <w:color w:val="000000" w:themeColor="text1"/>
          <w:sz w:val="24"/>
          <w:szCs w:val="24"/>
        </w:rPr>
        <w:t xml:space="preserve">an ülkeler, çeşitli yapısal sorunlarla </w:t>
      </w:r>
      <w:r w:rsidR="00C9358E" w:rsidRPr="00C668FE">
        <w:rPr>
          <w:rFonts w:ascii="Times New Roman" w:hAnsi="Times New Roman" w:cs="Times New Roman"/>
          <w:color w:val="000000" w:themeColor="text1"/>
          <w:sz w:val="24"/>
          <w:szCs w:val="24"/>
        </w:rPr>
        <w:t>mü</w:t>
      </w:r>
      <w:r w:rsidR="00084691" w:rsidRPr="00C668FE">
        <w:rPr>
          <w:rFonts w:ascii="Times New Roman" w:hAnsi="Times New Roman" w:cs="Times New Roman"/>
          <w:color w:val="000000" w:themeColor="text1"/>
          <w:sz w:val="24"/>
          <w:szCs w:val="24"/>
        </w:rPr>
        <w:t>cadele ederken geride kalacaktır</w:t>
      </w:r>
      <w:r w:rsidR="00C9358E" w:rsidRPr="00C668FE">
        <w:rPr>
          <w:rFonts w:ascii="Times New Roman" w:hAnsi="Times New Roman" w:cs="Times New Roman"/>
          <w:color w:val="000000" w:themeColor="text1"/>
          <w:sz w:val="24"/>
          <w:szCs w:val="24"/>
        </w:rPr>
        <w:t xml:space="preserve">. </w:t>
      </w:r>
      <w:r w:rsidR="00084691" w:rsidRPr="00C668FE">
        <w:rPr>
          <w:rFonts w:ascii="Times New Roman" w:hAnsi="Times New Roman" w:cs="Times New Roman"/>
          <w:color w:val="000000" w:themeColor="text1"/>
          <w:sz w:val="24"/>
          <w:szCs w:val="24"/>
        </w:rPr>
        <w:t>Dijital ekonomi bu denli</w:t>
      </w:r>
      <w:r w:rsidRPr="00C668FE">
        <w:rPr>
          <w:rFonts w:ascii="Times New Roman" w:hAnsi="Times New Roman" w:cs="Times New Roman"/>
          <w:color w:val="000000" w:themeColor="text1"/>
          <w:sz w:val="24"/>
          <w:szCs w:val="24"/>
        </w:rPr>
        <w:t xml:space="preserve"> önemli değer</w:t>
      </w:r>
      <w:r w:rsidR="00084691" w:rsidRPr="00C668FE">
        <w:rPr>
          <w:rFonts w:ascii="Times New Roman" w:hAnsi="Times New Roman" w:cs="Times New Roman"/>
          <w:color w:val="000000" w:themeColor="text1"/>
          <w:sz w:val="24"/>
          <w:szCs w:val="24"/>
        </w:rPr>
        <w:t>ler</w:t>
      </w:r>
      <w:r w:rsidRPr="00C668FE">
        <w:rPr>
          <w:rFonts w:ascii="Times New Roman" w:hAnsi="Times New Roman" w:cs="Times New Roman"/>
          <w:color w:val="000000" w:themeColor="text1"/>
          <w:sz w:val="24"/>
          <w:szCs w:val="24"/>
        </w:rPr>
        <w:t xml:space="preserve"> sağlarken, </w:t>
      </w:r>
      <w:r w:rsidR="00084691" w:rsidRPr="00C668FE">
        <w:rPr>
          <w:rFonts w:ascii="Times New Roman" w:hAnsi="Times New Roman" w:cs="Times New Roman"/>
          <w:color w:val="000000" w:themeColor="text1"/>
          <w:sz w:val="24"/>
          <w:szCs w:val="24"/>
        </w:rPr>
        <w:t>kayıt dışılıktan kayıtlı ekonomik faaliyetlere geçişte politika yapıcıları vergisel açıdan bazı zorluklarla karşı karşıya bırakmıştır</w:t>
      </w:r>
      <w:r w:rsidR="00084691" w:rsidRPr="00C668FE">
        <w:rPr>
          <w:rFonts w:ascii="Times New Roman" w:hAnsi="Times New Roman" w:cs="Times New Roman"/>
          <w:color w:val="000000" w:themeColor="text1"/>
          <w:sz w:val="24"/>
          <w:szCs w:val="24"/>
          <w:shd w:val="clear" w:color="auto" w:fill="FFFFFF"/>
        </w:rPr>
        <w:t>.</w:t>
      </w:r>
      <w:r w:rsidR="00DB5F08" w:rsidRPr="00C668FE">
        <w:rPr>
          <w:rFonts w:ascii="Times New Roman" w:hAnsi="Times New Roman" w:cs="Times New Roman"/>
          <w:color w:val="000000" w:themeColor="text1"/>
          <w:sz w:val="24"/>
          <w:szCs w:val="24"/>
          <w:shd w:val="clear" w:color="auto" w:fill="FFFFFF"/>
        </w:rPr>
        <w:t xml:space="preserve"> </w:t>
      </w:r>
      <w:r w:rsidR="00DB5F08" w:rsidRPr="00C668FE">
        <w:rPr>
          <w:rFonts w:ascii="Times New Roman" w:hAnsi="Times New Roman" w:cs="Times New Roman"/>
          <w:color w:val="000000" w:themeColor="text1"/>
          <w:sz w:val="24"/>
          <w:szCs w:val="24"/>
        </w:rPr>
        <w:t xml:space="preserve">Bilhassa küreselleşen dijital ekonomide şirketlerin nasıl vergilendirileceği ve değerin nasıl dağıtılacağı tartışılan sorunlar arasındadır. Buna yönelik ülkelerin </w:t>
      </w:r>
      <w:r w:rsidR="00C668FE" w:rsidRPr="00C668FE">
        <w:rPr>
          <w:rFonts w:ascii="Times New Roman" w:hAnsi="Times New Roman" w:cs="Times New Roman"/>
          <w:color w:val="000000" w:themeColor="text1"/>
          <w:sz w:val="24"/>
          <w:szCs w:val="24"/>
        </w:rPr>
        <w:t>bireysel</w:t>
      </w:r>
      <w:r w:rsidR="00DB5F08" w:rsidRPr="00C668FE">
        <w:rPr>
          <w:rFonts w:ascii="Times New Roman" w:hAnsi="Times New Roman" w:cs="Times New Roman"/>
          <w:color w:val="000000" w:themeColor="text1"/>
          <w:sz w:val="24"/>
          <w:szCs w:val="24"/>
        </w:rPr>
        <w:t xml:space="preserve"> düzenleme yapmasından ziyade global çapta düzenlemelerin hızlanması ve uluslararası bir vergi sisteminin oluşturulması gerekmektedir.</w:t>
      </w:r>
    </w:p>
    <w:p w14:paraId="66A8CDA3" w14:textId="77777777" w:rsidR="00750E34" w:rsidRDefault="00750E34" w:rsidP="008A7B08">
      <w:pPr>
        <w:rPr>
          <w:rFonts w:ascii="Times New Roman" w:hAnsi="Times New Roman" w:cs="Times New Roman"/>
          <w:b/>
          <w:sz w:val="24"/>
          <w:szCs w:val="24"/>
        </w:rPr>
      </w:pPr>
    </w:p>
    <w:p w14:paraId="74E5DC13" w14:textId="77777777" w:rsidR="00FE3A6E" w:rsidRPr="00FE3A6E" w:rsidRDefault="008A7B08" w:rsidP="00FE3A6E">
      <w:pPr>
        <w:rPr>
          <w:rFonts w:ascii="Times New Roman" w:hAnsi="Times New Roman" w:cs="Times New Roman"/>
          <w:b/>
          <w:sz w:val="24"/>
          <w:szCs w:val="24"/>
        </w:rPr>
      </w:pPr>
      <w:r w:rsidRPr="008A7B08">
        <w:rPr>
          <w:rFonts w:ascii="Times New Roman" w:hAnsi="Times New Roman" w:cs="Times New Roman"/>
          <w:b/>
          <w:sz w:val="24"/>
          <w:szCs w:val="24"/>
        </w:rPr>
        <w:t>KAYNAKLAR</w:t>
      </w:r>
    </w:p>
    <w:p w14:paraId="3138BA64" w14:textId="77777777" w:rsidR="00FE1EB7" w:rsidRPr="00FE1EB7" w:rsidRDefault="00FE1EB7" w:rsidP="00E0318F">
      <w:pPr>
        <w:ind w:left="709" w:hanging="709"/>
        <w:jc w:val="both"/>
        <w:rPr>
          <w:rFonts w:ascii="Times New Roman" w:hAnsi="Times New Roman" w:cs="Times New Roman"/>
          <w:color w:val="000000" w:themeColor="text1"/>
          <w:sz w:val="24"/>
          <w:szCs w:val="24"/>
        </w:rPr>
      </w:pPr>
      <w:r w:rsidRPr="00FE1EB7">
        <w:rPr>
          <w:rFonts w:ascii="Times New Roman" w:hAnsi="Times New Roman" w:cs="Times New Roman"/>
          <w:color w:val="000000" w:themeColor="text1"/>
          <w:sz w:val="24"/>
          <w:szCs w:val="24"/>
        </w:rPr>
        <w:t xml:space="preserve">Artar Yusuf, ‘‘Dijital Ekonomi Yönetimi’’, </w:t>
      </w:r>
      <w:r w:rsidRPr="00FE1EB7">
        <w:rPr>
          <w:rFonts w:ascii="Times New Roman" w:hAnsi="Times New Roman" w:cs="Times New Roman"/>
          <w:i/>
          <w:color w:val="000000" w:themeColor="text1"/>
          <w:sz w:val="24"/>
          <w:szCs w:val="24"/>
        </w:rPr>
        <w:t>Dijital Yönetim</w:t>
      </w:r>
      <w:r w:rsidRPr="00FE1EB7">
        <w:rPr>
          <w:rFonts w:ascii="Times New Roman" w:hAnsi="Times New Roman" w:cs="Times New Roman"/>
          <w:color w:val="000000" w:themeColor="text1"/>
          <w:sz w:val="24"/>
          <w:szCs w:val="24"/>
        </w:rPr>
        <w:t xml:space="preserve">, ed. </w:t>
      </w:r>
      <w:r w:rsidRPr="00FE1EB7">
        <w:rPr>
          <w:rFonts w:ascii="Times New Roman" w:hAnsi="Times New Roman" w:cs="Times New Roman"/>
          <w:color w:val="000000" w:themeColor="text1"/>
          <w:sz w:val="24"/>
          <w:szCs w:val="24"/>
          <w:shd w:val="clear" w:color="auto" w:fill="FFFFFF"/>
        </w:rPr>
        <w:t>H. Tezcan Uysal, Cenk Aksoy ve Fatma Yılmaz, Ankara: Nobel Akademik Yayıncılık, 2020.</w:t>
      </w:r>
    </w:p>
    <w:p w14:paraId="685360F9" w14:textId="77777777" w:rsidR="00FE1EB7" w:rsidRPr="00FE1EB7" w:rsidRDefault="00FE1EB7" w:rsidP="003E7792">
      <w:pPr>
        <w:ind w:left="709" w:hanging="709"/>
        <w:jc w:val="both"/>
        <w:rPr>
          <w:rFonts w:ascii="Times New Roman" w:hAnsi="Times New Roman" w:cs="Times New Roman"/>
          <w:color w:val="000000" w:themeColor="text1"/>
          <w:sz w:val="24"/>
          <w:szCs w:val="24"/>
        </w:rPr>
      </w:pPr>
      <w:proofErr w:type="spellStart"/>
      <w:r w:rsidRPr="00FE1EB7">
        <w:rPr>
          <w:rFonts w:ascii="Times New Roman" w:hAnsi="Times New Roman" w:cs="Times New Roman"/>
          <w:color w:val="000000" w:themeColor="text1"/>
          <w:sz w:val="24"/>
          <w:szCs w:val="24"/>
        </w:rPr>
        <w:t>Beer</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Sebastian</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Mooij</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Ruud</w:t>
      </w:r>
      <w:proofErr w:type="spellEnd"/>
      <w:r w:rsidRPr="00FE1EB7">
        <w:rPr>
          <w:rFonts w:ascii="Times New Roman" w:hAnsi="Times New Roman" w:cs="Times New Roman"/>
          <w:color w:val="000000" w:themeColor="text1"/>
          <w:sz w:val="24"/>
          <w:szCs w:val="24"/>
        </w:rPr>
        <w:t xml:space="preserve"> de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Liu</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Li</w:t>
      </w:r>
      <w:proofErr w:type="spellEnd"/>
      <w:r w:rsidRPr="00FE1EB7">
        <w:rPr>
          <w:rFonts w:ascii="Times New Roman" w:hAnsi="Times New Roman" w:cs="Times New Roman"/>
          <w:color w:val="000000" w:themeColor="text1"/>
          <w:sz w:val="24"/>
          <w:szCs w:val="24"/>
        </w:rPr>
        <w:t xml:space="preserve">, ‘‘International </w:t>
      </w:r>
      <w:proofErr w:type="spellStart"/>
      <w:r w:rsidRPr="00FE1EB7">
        <w:rPr>
          <w:rFonts w:ascii="Times New Roman" w:hAnsi="Times New Roman" w:cs="Times New Roman"/>
          <w:color w:val="000000" w:themeColor="text1"/>
          <w:sz w:val="24"/>
          <w:szCs w:val="24"/>
        </w:rPr>
        <w:t>Corporate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Tax</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Avoidance</w:t>
      </w:r>
      <w:proofErr w:type="spellEnd"/>
      <w:r w:rsidRPr="00FE1EB7">
        <w:rPr>
          <w:rFonts w:ascii="Times New Roman" w:hAnsi="Times New Roman" w:cs="Times New Roman"/>
          <w:color w:val="000000" w:themeColor="text1"/>
          <w:sz w:val="24"/>
          <w:szCs w:val="24"/>
        </w:rPr>
        <w:t xml:space="preserve">: A </w:t>
      </w:r>
      <w:proofErr w:type="spellStart"/>
      <w:r w:rsidRPr="00FE1EB7">
        <w:rPr>
          <w:rFonts w:ascii="Times New Roman" w:hAnsi="Times New Roman" w:cs="Times New Roman"/>
          <w:color w:val="000000" w:themeColor="text1"/>
          <w:sz w:val="24"/>
          <w:szCs w:val="24"/>
        </w:rPr>
        <w:t>Review</w:t>
      </w:r>
      <w:proofErr w:type="spellEnd"/>
      <w:r w:rsidRPr="00FE1EB7">
        <w:rPr>
          <w:rFonts w:ascii="Times New Roman" w:hAnsi="Times New Roman" w:cs="Times New Roman"/>
          <w:color w:val="000000" w:themeColor="text1"/>
          <w:sz w:val="24"/>
          <w:szCs w:val="24"/>
        </w:rPr>
        <w:t xml:space="preserve"> of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Channels</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Magnitudes</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Blind</w:t>
      </w:r>
      <w:proofErr w:type="spellEnd"/>
      <w:r w:rsidRPr="00FE1EB7">
        <w:rPr>
          <w:rFonts w:ascii="Times New Roman" w:hAnsi="Times New Roman" w:cs="Times New Roman"/>
          <w:color w:val="000000" w:themeColor="text1"/>
          <w:sz w:val="24"/>
          <w:szCs w:val="24"/>
        </w:rPr>
        <w:t xml:space="preserve"> Spots’’, </w:t>
      </w:r>
      <w:r w:rsidRPr="00FE1EB7">
        <w:rPr>
          <w:rFonts w:ascii="Times New Roman" w:hAnsi="Times New Roman" w:cs="Times New Roman"/>
          <w:i/>
          <w:color w:val="000000" w:themeColor="text1"/>
          <w:sz w:val="24"/>
          <w:szCs w:val="24"/>
        </w:rPr>
        <w:t xml:space="preserve">IMF </w:t>
      </w:r>
      <w:proofErr w:type="spellStart"/>
      <w:r w:rsidRPr="00FE1EB7">
        <w:rPr>
          <w:rFonts w:ascii="Times New Roman" w:hAnsi="Times New Roman" w:cs="Times New Roman"/>
          <w:i/>
          <w:color w:val="000000" w:themeColor="text1"/>
          <w:sz w:val="24"/>
          <w:szCs w:val="24"/>
        </w:rPr>
        <w:t>Working</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Paper</w:t>
      </w:r>
      <w:proofErr w:type="spellEnd"/>
      <w:r w:rsidRPr="00FE1EB7">
        <w:rPr>
          <w:rFonts w:ascii="Times New Roman" w:hAnsi="Times New Roman" w:cs="Times New Roman"/>
          <w:color w:val="000000" w:themeColor="text1"/>
          <w:sz w:val="24"/>
          <w:szCs w:val="24"/>
        </w:rPr>
        <w:t>, WP/18/168, 2018.</w:t>
      </w:r>
    </w:p>
    <w:p w14:paraId="61BC17B5" w14:textId="77777777" w:rsidR="00FE1EB7" w:rsidRPr="00FE1EB7" w:rsidRDefault="00FE1EB7" w:rsidP="00FE3A6E">
      <w:pPr>
        <w:ind w:left="709" w:hanging="709"/>
        <w:jc w:val="both"/>
        <w:rPr>
          <w:rFonts w:ascii="Times New Roman" w:hAnsi="Times New Roman" w:cs="Times New Roman"/>
          <w:sz w:val="24"/>
          <w:szCs w:val="24"/>
        </w:rPr>
      </w:pPr>
      <w:proofErr w:type="spellStart"/>
      <w:r w:rsidRPr="00FE1EB7">
        <w:rPr>
          <w:rFonts w:ascii="Times New Roman" w:hAnsi="Times New Roman" w:cs="Times New Roman"/>
          <w:sz w:val="24"/>
          <w:szCs w:val="24"/>
        </w:rPr>
        <w:t>Bukht</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Rumana</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Richard </w:t>
      </w:r>
      <w:proofErr w:type="spellStart"/>
      <w:r w:rsidRPr="00FE1EB7">
        <w:rPr>
          <w:rFonts w:ascii="Times New Roman" w:hAnsi="Times New Roman" w:cs="Times New Roman"/>
          <w:sz w:val="24"/>
          <w:szCs w:val="24"/>
        </w:rPr>
        <w:t>Heeks</w:t>
      </w:r>
      <w:proofErr w:type="spellEnd"/>
      <w:r w:rsidRPr="00FE1EB7">
        <w:rPr>
          <w:rFonts w:ascii="Times New Roman" w:hAnsi="Times New Roman" w:cs="Times New Roman"/>
          <w:sz w:val="24"/>
          <w:szCs w:val="24"/>
        </w:rPr>
        <w:t>, ‘‘</w:t>
      </w:r>
      <w:proofErr w:type="spellStart"/>
      <w:r w:rsidRPr="00FE1EB7">
        <w:rPr>
          <w:rFonts w:ascii="Times New Roman" w:hAnsi="Times New Roman" w:cs="Times New Roman"/>
          <w:sz w:val="24"/>
          <w:szCs w:val="24"/>
        </w:rPr>
        <w:t>Defining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Conceptualising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Measuring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the</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Digital</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Economy</w:t>
      </w:r>
      <w:proofErr w:type="spellEnd"/>
      <w:r w:rsidRPr="00FE1EB7">
        <w:rPr>
          <w:rFonts w:ascii="Times New Roman" w:hAnsi="Times New Roman" w:cs="Times New Roman"/>
          <w:sz w:val="24"/>
          <w:szCs w:val="24"/>
        </w:rPr>
        <w:t xml:space="preserve">’’, </w:t>
      </w:r>
      <w:r w:rsidRPr="00FE1EB7">
        <w:rPr>
          <w:rFonts w:ascii="Times New Roman" w:hAnsi="Times New Roman" w:cs="Times New Roman"/>
          <w:i/>
          <w:sz w:val="24"/>
          <w:szCs w:val="24"/>
        </w:rPr>
        <w:t xml:space="preserve">Manchester </w:t>
      </w:r>
      <w:proofErr w:type="spellStart"/>
      <w:r w:rsidRPr="00FE1EB7">
        <w:rPr>
          <w:rFonts w:ascii="Times New Roman" w:hAnsi="Times New Roman" w:cs="Times New Roman"/>
          <w:i/>
          <w:sz w:val="24"/>
          <w:szCs w:val="24"/>
        </w:rPr>
        <w:t>Centre</w:t>
      </w:r>
      <w:proofErr w:type="spellEnd"/>
      <w:r w:rsidRPr="00FE1EB7">
        <w:rPr>
          <w:rFonts w:ascii="Times New Roman" w:hAnsi="Times New Roman" w:cs="Times New Roman"/>
          <w:i/>
          <w:sz w:val="24"/>
          <w:szCs w:val="24"/>
        </w:rPr>
        <w:t xml:space="preserve"> </w:t>
      </w:r>
      <w:proofErr w:type="spellStart"/>
      <w:r w:rsidRPr="00FE1EB7">
        <w:rPr>
          <w:rFonts w:ascii="Times New Roman" w:hAnsi="Times New Roman" w:cs="Times New Roman"/>
          <w:i/>
          <w:sz w:val="24"/>
          <w:szCs w:val="24"/>
        </w:rPr>
        <w:t>for</w:t>
      </w:r>
      <w:proofErr w:type="spellEnd"/>
      <w:r w:rsidRPr="00FE1EB7">
        <w:rPr>
          <w:rFonts w:ascii="Times New Roman" w:hAnsi="Times New Roman" w:cs="Times New Roman"/>
          <w:i/>
          <w:sz w:val="24"/>
          <w:szCs w:val="24"/>
        </w:rPr>
        <w:t xml:space="preserve"> Development </w:t>
      </w:r>
      <w:proofErr w:type="spellStart"/>
      <w:r w:rsidRPr="00FE1EB7">
        <w:rPr>
          <w:rFonts w:ascii="Times New Roman" w:hAnsi="Times New Roman" w:cs="Times New Roman"/>
          <w:i/>
          <w:sz w:val="24"/>
          <w:szCs w:val="24"/>
        </w:rPr>
        <w:t>Informatics</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Working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Paper</w:t>
      </w:r>
      <w:proofErr w:type="spellEnd"/>
      <w:r w:rsidRPr="00FE1EB7">
        <w:rPr>
          <w:rFonts w:ascii="Times New Roman" w:hAnsi="Times New Roman" w:cs="Times New Roman"/>
          <w:sz w:val="24"/>
          <w:szCs w:val="24"/>
        </w:rPr>
        <w:t xml:space="preserve"> 6, 2017.</w:t>
      </w:r>
    </w:p>
    <w:p w14:paraId="07E66023" w14:textId="77777777" w:rsidR="00FE1EB7" w:rsidRPr="00FE1EB7" w:rsidRDefault="00FE1EB7" w:rsidP="00AB2C35">
      <w:pPr>
        <w:ind w:left="709" w:hanging="709"/>
        <w:jc w:val="both"/>
        <w:rPr>
          <w:rFonts w:ascii="Times New Roman" w:hAnsi="Times New Roman" w:cs="Times New Roman"/>
          <w:sz w:val="24"/>
          <w:szCs w:val="24"/>
        </w:rPr>
      </w:pPr>
      <w:proofErr w:type="spellStart"/>
      <w:r w:rsidRPr="00FE1EB7">
        <w:rPr>
          <w:rFonts w:ascii="Times New Roman" w:hAnsi="Times New Roman" w:cs="Times New Roman"/>
          <w:sz w:val="24"/>
          <w:szCs w:val="24"/>
        </w:rPr>
        <w:t>Bukht</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Rumana</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Richard </w:t>
      </w:r>
      <w:proofErr w:type="spellStart"/>
      <w:r w:rsidRPr="00FE1EB7">
        <w:rPr>
          <w:rFonts w:ascii="Times New Roman" w:hAnsi="Times New Roman" w:cs="Times New Roman"/>
          <w:sz w:val="24"/>
          <w:szCs w:val="24"/>
        </w:rPr>
        <w:t>Heeks</w:t>
      </w:r>
      <w:proofErr w:type="spellEnd"/>
      <w:r w:rsidRPr="00FE1EB7">
        <w:rPr>
          <w:rFonts w:ascii="Times New Roman" w:hAnsi="Times New Roman" w:cs="Times New Roman"/>
          <w:sz w:val="24"/>
          <w:szCs w:val="24"/>
        </w:rPr>
        <w:t>, ‘‘</w:t>
      </w:r>
      <w:proofErr w:type="spellStart"/>
      <w:r w:rsidRPr="00FE1EB7">
        <w:rPr>
          <w:rFonts w:ascii="Times New Roman" w:hAnsi="Times New Roman" w:cs="Times New Roman"/>
          <w:sz w:val="24"/>
          <w:szCs w:val="24"/>
        </w:rPr>
        <w:t>Digital</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Economy</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Policy</w:t>
      </w:r>
      <w:proofErr w:type="spellEnd"/>
      <w:r w:rsidRPr="00FE1EB7">
        <w:rPr>
          <w:rFonts w:ascii="Times New Roman" w:hAnsi="Times New Roman" w:cs="Times New Roman"/>
          <w:sz w:val="24"/>
          <w:szCs w:val="24"/>
        </w:rPr>
        <w:t xml:space="preserve"> in </w:t>
      </w:r>
      <w:proofErr w:type="spellStart"/>
      <w:r w:rsidRPr="00FE1EB7">
        <w:rPr>
          <w:rFonts w:ascii="Times New Roman" w:hAnsi="Times New Roman" w:cs="Times New Roman"/>
          <w:sz w:val="24"/>
          <w:szCs w:val="24"/>
        </w:rPr>
        <w:t>Developing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Countries</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i/>
          <w:sz w:val="24"/>
          <w:szCs w:val="24"/>
        </w:rPr>
        <w:t>Economic</w:t>
      </w:r>
      <w:proofErr w:type="spellEnd"/>
      <w:r w:rsidRPr="00FE1EB7">
        <w:rPr>
          <w:rFonts w:ascii="Times New Roman" w:hAnsi="Times New Roman" w:cs="Times New Roman"/>
          <w:i/>
          <w:sz w:val="24"/>
          <w:szCs w:val="24"/>
        </w:rPr>
        <w:t xml:space="preserve"> &amp; </w:t>
      </w:r>
      <w:proofErr w:type="spellStart"/>
      <w:r w:rsidRPr="00FE1EB7">
        <w:rPr>
          <w:rFonts w:ascii="Times New Roman" w:hAnsi="Times New Roman" w:cs="Times New Roman"/>
          <w:i/>
          <w:sz w:val="24"/>
          <w:szCs w:val="24"/>
        </w:rPr>
        <w:t>Social</w:t>
      </w:r>
      <w:proofErr w:type="spellEnd"/>
      <w:r w:rsidRPr="00FE1EB7">
        <w:rPr>
          <w:rFonts w:ascii="Times New Roman" w:hAnsi="Times New Roman" w:cs="Times New Roman"/>
          <w:i/>
          <w:sz w:val="24"/>
          <w:szCs w:val="24"/>
        </w:rPr>
        <w:t xml:space="preserve"> </w:t>
      </w:r>
      <w:proofErr w:type="spellStart"/>
      <w:r w:rsidRPr="00FE1EB7">
        <w:rPr>
          <w:rFonts w:ascii="Times New Roman" w:hAnsi="Times New Roman" w:cs="Times New Roman"/>
          <w:i/>
          <w:sz w:val="24"/>
          <w:szCs w:val="24"/>
        </w:rPr>
        <w:t>Research</w:t>
      </w:r>
      <w:proofErr w:type="spellEnd"/>
      <w:r w:rsidRPr="00FE1EB7">
        <w:rPr>
          <w:rFonts w:ascii="Times New Roman" w:hAnsi="Times New Roman" w:cs="Times New Roman"/>
          <w:i/>
          <w:sz w:val="24"/>
          <w:szCs w:val="24"/>
        </w:rPr>
        <w:t xml:space="preserve"> </w:t>
      </w:r>
      <w:proofErr w:type="spellStart"/>
      <w:r w:rsidRPr="00FE1EB7">
        <w:rPr>
          <w:rFonts w:ascii="Times New Roman" w:hAnsi="Times New Roman" w:cs="Times New Roman"/>
          <w:i/>
          <w:sz w:val="24"/>
          <w:szCs w:val="24"/>
        </w:rPr>
        <w:t>Council</w:t>
      </w:r>
      <w:proofErr w:type="spellEnd"/>
      <w:r w:rsidRPr="00FE1EB7">
        <w:rPr>
          <w:rFonts w:ascii="Times New Roman" w:hAnsi="Times New Roman" w:cs="Times New Roman"/>
          <w:sz w:val="24"/>
          <w:szCs w:val="24"/>
        </w:rPr>
        <w:t>, N. 6, 2018.</w:t>
      </w:r>
    </w:p>
    <w:p w14:paraId="2C02C8FA" w14:textId="77777777" w:rsidR="00FE1EB7" w:rsidRPr="00FE1EB7" w:rsidRDefault="00FE1EB7" w:rsidP="00077FD8">
      <w:pPr>
        <w:ind w:left="709" w:hanging="709"/>
        <w:jc w:val="both"/>
        <w:rPr>
          <w:rFonts w:ascii="Times New Roman" w:hAnsi="Times New Roman" w:cs="Times New Roman"/>
          <w:color w:val="000000" w:themeColor="text1"/>
          <w:sz w:val="24"/>
          <w:szCs w:val="24"/>
        </w:rPr>
      </w:pPr>
      <w:proofErr w:type="spellStart"/>
      <w:r w:rsidRPr="00FE1EB7">
        <w:rPr>
          <w:rFonts w:ascii="Times New Roman" w:hAnsi="Times New Roman" w:cs="Times New Roman"/>
          <w:sz w:val="24"/>
          <w:szCs w:val="24"/>
        </w:rPr>
        <w:lastRenderedPageBreak/>
        <w:t>Capasso</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Salvatore</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Tullio</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Jappelli</w:t>
      </w:r>
      <w:proofErr w:type="spellEnd"/>
      <w:r w:rsidRPr="00FE1EB7">
        <w:rPr>
          <w:rFonts w:ascii="Times New Roman" w:hAnsi="Times New Roman" w:cs="Times New Roman"/>
          <w:color w:val="000000" w:themeColor="text1"/>
          <w:sz w:val="24"/>
          <w:szCs w:val="24"/>
        </w:rPr>
        <w:t xml:space="preserve">, ‘‘Financial Development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Underground </w:t>
      </w:r>
      <w:proofErr w:type="spellStart"/>
      <w:r w:rsidRPr="00FE1EB7">
        <w:rPr>
          <w:rFonts w:ascii="Times New Roman" w:hAnsi="Times New Roman" w:cs="Times New Roman"/>
          <w:color w:val="000000" w:themeColor="text1"/>
          <w:sz w:val="24"/>
          <w:szCs w:val="24"/>
        </w:rPr>
        <w:t>Economy</w:t>
      </w:r>
      <w:proofErr w:type="spellEnd"/>
      <w:r w:rsidRPr="00FE1EB7">
        <w:rPr>
          <w:rFonts w:ascii="Times New Roman" w:hAnsi="Times New Roman" w:cs="Times New Roman"/>
          <w:color w:val="000000" w:themeColor="text1"/>
          <w:sz w:val="24"/>
          <w:szCs w:val="24"/>
        </w:rPr>
        <w:t xml:space="preserve">’’, CSEF-IGIER 2012 </w:t>
      </w:r>
      <w:proofErr w:type="spellStart"/>
      <w:r w:rsidRPr="00FE1EB7">
        <w:rPr>
          <w:rFonts w:ascii="Times New Roman" w:hAnsi="Times New Roman" w:cs="Times New Roman"/>
          <w:color w:val="000000" w:themeColor="text1"/>
          <w:sz w:val="24"/>
          <w:szCs w:val="24"/>
        </w:rPr>
        <w:t>Symposium</w:t>
      </w:r>
      <w:proofErr w:type="spellEnd"/>
      <w:r w:rsidRPr="00FE1EB7">
        <w:rPr>
          <w:rFonts w:ascii="Times New Roman" w:hAnsi="Times New Roman" w:cs="Times New Roman"/>
          <w:color w:val="000000" w:themeColor="text1"/>
          <w:sz w:val="24"/>
          <w:szCs w:val="24"/>
        </w:rPr>
        <w:t xml:space="preserve"> on </w:t>
      </w:r>
      <w:proofErr w:type="spellStart"/>
      <w:r w:rsidRPr="00FE1EB7">
        <w:rPr>
          <w:rFonts w:ascii="Times New Roman" w:hAnsi="Times New Roman" w:cs="Times New Roman"/>
          <w:color w:val="000000" w:themeColor="text1"/>
          <w:sz w:val="24"/>
          <w:szCs w:val="24"/>
        </w:rPr>
        <w:t>Economics</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Institutions</w:t>
      </w:r>
      <w:proofErr w:type="spellEnd"/>
      <w:r w:rsidRPr="00FE1EB7">
        <w:rPr>
          <w:rFonts w:ascii="Times New Roman" w:hAnsi="Times New Roman" w:cs="Times New Roman"/>
          <w:color w:val="000000" w:themeColor="text1"/>
          <w:sz w:val="24"/>
          <w:szCs w:val="24"/>
        </w:rPr>
        <w:t>, 2012.</w:t>
      </w:r>
    </w:p>
    <w:p w14:paraId="01E4E362" w14:textId="77777777" w:rsidR="00FE1EB7" w:rsidRPr="00FE1EB7" w:rsidRDefault="00FE1EB7" w:rsidP="00077FD8">
      <w:pPr>
        <w:ind w:left="709" w:hanging="709"/>
        <w:jc w:val="both"/>
        <w:rPr>
          <w:rFonts w:ascii="Times New Roman" w:hAnsi="Times New Roman" w:cs="Times New Roman"/>
          <w:color w:val="000000" w:themeColor="text1"/>
          <w:sz w:val="24"/>
          <w:szCs w:val="24"/>
        </w:rPr>
      </w:pPr>
      <w:proofErr w:type="spellStart"/>
      <w:r w:rsidRPr="00FE1EB7">
        <w:rPr>
          <w:rFonts w:ascii="Times New Roman" w:hAnsi="Times New Roman" w:cs="Times New Roman"/>
          <w:color w:val="000000" w:themeColor="text1"/>
          <w:sz w:val="24"/>
          <w:szCs w:val="24"/>
        </w:rPr>
        <w:t>Chacaltana</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Juan</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Vicky</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Leung</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Miso</w:t>
      </w:r>
      <w:proofErr w:type="spellEnd"/>
      <w:r w:rsidRPr="00FE1EB7">
        <w:rPr>
          <w:rFonts w:ascii="Times New Roman" w:hAnsi="Times New Roman" w:cs="Times New Roman"/>
          <w:color w:val="000000" w:themeColor="text1"/>
          <w:sz w:val="24"/>
          <w:szCs w:val="24"/>
        </w:rPr>
        <w:t xml:space="preserve"> Lee, ‘‘New Technologies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Transition</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to</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Formality</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Trend </w:t>
      </w:r>
      <w:proofErr w:type="spellStart"/>
      <w:r w:rsidRPr="00FE1EB7">
        <w:rPr>
          <w:rFonts w:ascii="Times New Roman" w:hAnsi="Times New Roman" w:cs="Times New Roman"/>
          <w:color w:val="000000" w:themeColor="text1"/>
          <w:sz w:val="24"/>
          <w:szCs w:val="24"/>
        </w:rPr>
        <w:t>Towards</w:t>
      </w:r>
      <w:proofErr w:type="spellEnd"/>
      <w:r w:rsidRPr="00FE1EB7">
        <w:rPr>
          <w:rFonts w:ascii="Times New Roman" w:hAnsi="Times New Roman" w:cs="Times New Roman"/>
          <w:color w:val="000000" w:themeColor="text1"/>
          <w:sz w:val="24"/>
          <w:szCs w:val="24"/>
        </w:rPr>
        <w:t xml:space="preserve"> E–</w:t>
      </w:r>
      <w:proofErr w:type="spellStart"/>
      <w:r w:rsidRPr="00FE1EB7">
        <w:rPr>
          <w:rFonts w:ascii="Times New Roman" w:hAnsi="Times New Roman" w:cs="Times New Roman"/>
          <w:color w:val="000000" w:themeColor="text1"/>
          <w:sz w:val="24"/>
          <w:szCs w:val="24"/>
        </w:rPr>
        <w:t>Formality</w:t>
      </w:r>
      <w:proofErr w:type="spellEnd"/>
      <w:r w:rsidRPr="00FE1EB7">
        <w:rPr>
          <w:rFonts w:ascii="Times New Roman" w:hAnsi="Times New Roman" w:cs="Times New Roman"/>
          <w:color w:val="000000" w:themeColor="text1"/>
          <w:sz w:val="24"/>
          <w:szCs w:val="24"/>
        </w:rPr>
        <w:t xml:space="preserve">’’, International </w:t>
      </w:r>
      <w:proofErr w:type="spellStart"/>
      <w:r w:rsidRPr="00FE1EB7">
        <w:rPr>
          <w:rFonts w:ascii="Times New Roman" w:hAnsi="Times New Roman" w:cs="Times New Roman"/>
          <w:color w:val="000000" w:themeColor="text1"/>
          <w:sz w:val="24"/>
          <w:szCs w:val="24"/>
        </w:rPr>
        <w:t>Labour</w:t>
      </w:r>
      <w:proofErr w:type="spellEnd"/>
      <w:r w:rsidRPr="00FE1EB7">
        <w:rPr>
          <w:rFonts w:ascii="Times New Roman" w:hAnsi="Times New Roman" w:cs="Times New Roman"/>
          <w:color w:val="000000" w:themeColor="text1"/>
          <w:sz w:val="24"/>
          <w:szCs w:val="24"/>
        </w:rPr>
        <w:t xml:space="preserve"> Office, </w:t>
      </w:r>
      <w:proofErr w:type="spellStart"/>
      <w:r w:rsidRPr="00FE1EB7">
        <w:rPr>
          <w:rFonts w:ascii="Times New Roman" w:hAnsi="Times New Roman" w:cs="Times New Roman"/>
          <w:i/>
          <w:color w:val="000000" w:themeColor="text1"/>
          <w:sz w:val="24"/>
          <w:szCs w:val="24"/>
        </w:rPr>
        <w:t>Employment</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Working</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Paper</w:t>
      </w:r>
      <w:proofErr w:type="spellEnd"/>
      <w:r w:rsidRPr="00FE1EB7">
        <w:rPr>
          <w:rFonts w:ascii="Times New Roman" w:hAnsi="Times New Roman" w:cs="Times New Roman"/>
          <w:color w:val="000000" w:themeColor="text1"/>
          <w:sz w:val="24"/>
          <w:szCs w:val="24"/>
        </w:rPr>
        <w:t>, No. 247, 2018.</w:t>
      </w:r>
    </w:p>
    <w:p w14:paraId="44F3E1CC" w14:textId="77777777" w:rsidR="00FE1EB7" w:rsidRPr="00FE1EB7" w:rsidRDefault="00FE1EB7" w:rsidP="00AB2C35">
      <w:pPr>
        <w:ind w:left="709" w:hanging="709"/>
        <w:jc w:val="both"/>
        <w:rPr>
          <w:rFonts w:ascii="Times New Roman" w:hAnsi="Times New Roman" w:cs="Times New Roman"/>
          <w:sz w:val="24"/>
          <w:szCs w:val="24"/>
        </w:rPr>
      </w:pPr>
      <w:proofErr w:type="spellStart"/>
      <w:r w:rsidRPr="00FE1EB7">
        <w:rPr>
          <w:rFonts w:ascii="Times New Roman" w:hAnsi="Times New Roman" w:cs="Times New Roman"/>
          <w:sz w:val="24"/>
          <w:szCs w:val="24"/>
        </w:rPr>
        <w:t>Dahlman</w:t>
      </w:r>
      <w:proofErr w:type="spellEnd"/>
      <w:r w:rsidRPr="00FE1EB7">
        <w:rPr>
          <w:rFonts w:ascii="Times New Roman" w:hAnsi="Times New Roman" w:cs="Times New Roman"/>
          <w:sz w:val="24"/>
          <w:szCs w:val="24"/>
        </w:rPr>
        <w:t xml:space="preserve"> Carl, Sam </w:t>
      </w:r>
      <w:proofErr w:type="spellStart"/>
      <w:r w:rsidRPr="00FE1EB7">
        <w:rPr>
          <w:rFonts w:ascii="Times New Roman" w:hAnsi="Times New Roman" w:cs="Times New Roman"/>
          <w:sz w:val="24"/>
          <w:szCs w:val="24"/>
        </w:rPr>
        <w:t>Mealy</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Martin </w:t>
      </w:r>
      <w:proofErr w:type="spellStart"/>
      <w:r w:rsidRPr="00FE1EB7">
        <w:rPr>
          <w:rFonts w:ascii="Times New Roman" w:hAnsi="Times New Roman" w:cs="Times New Roman"/>
          <w:sz w:val="24"/>
          <w:szCs w:val="24"/>
        </w:rPr>
        <w:t>Wermelinger</w:t>
      </w:r>
      <w:proofErr w:type="spellEnd"/>
      <w:r w:rsidRPr="00FE1EB7">
        <w:rPr>
          <w:rFonts w:ascii="Times New Roman" w:hAnsi="Times New Roman" w:cs="Times New Roman"/>
          <w:sz w:val="24"/>
          <w:szCs w:val="24"/>
        </w:rPr>
        <w:t>, ‘‘</w:t>
      </w:r>
      <w:proofErr w:type="spellStart"/>
      <w:r w:rsidRPr="00FE1EB7">
        <w:rPr>
          <w:rFonts w:ascii="Times New Roman" w:hAnsi="Times New Roman" w:cs="Times New Roman"/>
          <w:sz w:val="24"/>
          <w:szCs w:val="24"/>
        </w:rPr>
        <w:t>Harnessing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The</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Digital</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Economy</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for</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Developing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Countries</w:t>
      </w:r>
      <w:proofErr w:type="spellEnd"/>
      <w:r w:rsidRPr="00FE1EB7">
        <w:rPr>
          <w:rFonts w:ascii="Times New Roman" w:hAnsi="Times New Roman" w:cs="Times New Roman"/>
          <w:sz w:val="24"/>
          <w:szCs w:val="24"/>
        </w:rPr>
        <w:t xml:space="preserve">’’, OECD </w:t>
      </w:r>
      <w:proofErr w:type="spellStart"/>
      <w:r w:rsidRPr="00FE1EB7">
        <w:rPr>
          <w:rFonts w:ascii="Times New Roman" w:hAnsi="Times New Roman" w:cs="Times New Roman"/>
          <w:sz w:val="24"/>
          <w:szCs w:val="24"/>
        </w:rPr>
        <w:t>Working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Paper</w:t>
      </w:r>
      <w:proofErr w:type="spellEnd"/>
      <w:r w:rsidRPr="00FE1EB7">
        <w:rPr>
          <w:rFonts w:ascii="Times New Roman" w:hAnsi="Times New Roman" w:cs="Times New Roman"/>
          <w:sz w:val="24"/>
          <w:szCs w:val="24"/>
        </w:rPr>
        <w:t xml:space="preserve"> No. 334, 2016.</w:t>
      </w:r>
    </w:p>
    <w:p w14:paraId="5B2A159E" w14:textId="77777777" w:rsidR="00FE1EB7" w:rsidRPr="00FE1EB7" w:rsidRDefault="00FE1EB7" w:rsidP="000320E3">
      <w:pPr>
        <w:ind w:left="709" w:hanging="709"/>
        <w:jc w:val="both"/>
        <w:rPr>
          <w:rFonts w:ascii="Times New Roman" w:eastAsia="Times New Roman" w:hAnsi="Times New Roman" w:cs="Times New Roman"/>
          <w:color w:val="000000" w:themeColor="text1"/>
          <w:sz w:val="24"/>
          <w:szCs w:val="24"/>
          <w:lang w:eastAsia="tr-TR"/>
        </w:rPr>
      </w:pPr>
      <w:r w:rsidRPr="00FE1EB7">
        <w:rPr>
          <w:rFonts w:ascii="Times New Roman" w:hAnsi="Times New Roman" w:cs="Times New Roman"/>
          <w:color w:val="000000" w:themeColor="text1"/>
          <w:sz w:val="24"/>
          <w:szCs w:val="24"/>
        </w:rPr>
        <w:t xml:space="preserve">De </w:t>
      </w:r>
      <w:proofErr w:type="spellStart"/>
      <w:r w:rsidRPr="00FE1EB7">
        <w:rPr>
          <w:rFonts w:ascii="Times New Roman" w:hAnsi="Times New Roman" w:cs="Times New Roman"/>
          <w:color w:val="000000" w:themeColor="text1"/>
          <w:sz w:val="24"/>
          <w:szCs w:val="24"/>
        </w:rPr>
        <w:t>Rahul</w:t>
      </w:r>
      <w:proofErr w:type="spellEnd"/>
      <w:r w:rsidRPr="00FE1EB7">
        <w:rPr>
          <w:rFonts w:ascii="Times New Roman" w:hAnsi="Times New Roman" w:cs="Times New Roman"/>
          <w:color w:val="000000" w:themeColor="text1"/>
          <w:sz w:val="24"/>
          <w:szCs w:val="24"/>
        </w:rPr>
        <w:t xml:space="preserve">, </w:t>
      </w:r>
      <w:hyperlink r:id="rId8" w:history="1">
        <w:proofErr w:type="spellStart"/>
        <w:r w:rsidRPr="00FE1EB7">
          <w:rPr>
            <w:rStyle w:val="Kpr"/>
            <w:rFonts w:ascii="Times New Roman" w:hAnsi="Times New Roman" w:cs="Times New Roman"/>
            <w:color w:val="000000" w:themeColor="text1"/>
            <w:sz w:val="24"/>
            <w:szCs w:val="24"/>
            <w:shd w:val="clear" w:color="auto" w:fill="FFFFFF"/>
          </w:rPr>
          <w:t>Neena</w:t>
        </w:r>
        <w:proofErr w:type="spellEnd"/>
        <w:r w:rsidRPr="00FE1EB7">
          <w:rPr>
            <w:rStyle w:val="Kpr"/>
            <w:rFonts w:ascii="Times New Roman" w:hAnsi="Times New Roman" w:cs="Times New Roman"/>
            <w:color w:val="000000" w:themeColor="text1"/>
            <w:sz w:val="24"/>
            <w:szCs w:val="24"/>
            <w:shd w:val="clear" w:color="auto" w:fill="FFFFFF"/>
          </w:rPr>
          <w:t xml:space="preserve"> </w:t>
        </w:r>
        <w:proofErr w:type="spellStart"/>
        <w:r w:rsidRPr="00FE1EB7">
          <w:rPr>
            <w:rStyle w:val="Kpr"/>
            <w:rFonts w:ascii="Times New Roman" w:hAnsi="Times New Roman" w:cs="Times New Roman"/>
            <w:color w:val="000000" w:themeColor="text1"/>
            <w:sz w:val="24"/>
            <w:szCs w:val="24"/>
            <w:shd w:val="clear" w:color="auto" w:fill="FFFFFF"/>
          </w:rPr>
          <w:t>Pandey</w:t>
        </w:r>
        <w:proofErr w:type="spellEnd"/>
      </w:hyperlink>
      <w:r w:rsidRPr="00FE1EB7">
        <w:rPr>
          <w:rFonts w:ascii="Times New Roman" w:hAnsi="Times New Roman" w:cs="Times New Roman"/>
          <w:color w:val="000000" w:themeColor="text1"/>
          <w:sz w:val="24"/>
          <w:szCs w:val="24"/>
          <w:shd w:val="clear" w:color="auto" w:fill="FFFFFF"/>
        </w:rPr>
        <w:t xml:space="preserve"> </w:t>
      </w:r>
      <w:proofErr w:type="spellStart"/>
      <w:r w:rsidRPr="00FE1EB7">
        <w:rPr>
          <w:rFonts w:ascii="Times New Roman" w:hAnsi="Times New Roman" w:cs="Times New Roman"/>
          <w:color w:val="000000" w:themeColor="text1"/>
          <w:sz w:val="24"/>
          <w:szCs w:val="24"/>
          <w:shd w:val="clear" w:color="auto" w:fill="FFFFFF"/>
        </w:rPr>
        <w:t>and</w:t>
      </w:r>
      <w:proofErr w:type="spellEnd"/>
      <w:r w:rsidRPr="00FE1EB7">
        <w:rPr>
          <w:rFonts w:ascii="Times New Roman" w:hAnsi="Times New Roman" w:cs="Times New Roman"/>
          <w:color w:val="000000" w:themeColor="text1"/>
          <w:sz w:val="24"/>
          <w:szCs w:val="24"/>
          <w:shd w:val="clear" w:color="auto" w:fill="FFFFFF"/>
        </w:rPr>
        <w:t> </w:t>
      </w:r>
      <w:proofErr w:type="spellStart"/>
      <w:r w:rsidRPr="00FE1EB7">
        <w:fldChar w:fldCharType="begin"/>
      </w:r>
      <w:r w:rsidRPr="00FE1EB7">
        <w:rPr>
          <w:rFonts w:ascii="Times New Roman" w:hAnsi="Times New Roman" w:cs="Times New Roman"/>
          <w:sz w:val="24"/>
          <w:szCs w:val="24"/>
        </w:rPr>
        <w:instrText xml:space="preserve"> HYPERLINK "https://www.ncbi.nlm.nih.gov/pubmed/?term=Pal%20A%5BAuthor%5D&amp;cauthor=true&amp;cauthor_uid=32836633" </w:instrText>
      </w:r>
      <w:r w:rsidRPr="00FE1EB7">
        <w:fldChar w:fldCharType="separate"/>
      </w:r>
      <w:r w:rsidRPr="00FE1EB7">
        <w:rPr>
          <w:rStyle w:val="Kpr"/>
          <w:rFonts w:ascii="Times New Roman" w:hAnsi="Times New Roman" w:cs="Times New Roman"/>
          <w:color w:val="000000" w:themeColor="text1"/>
          <w:sz w:val="24"/>
          <w:szCs w:val="24"/>
          <w:shd w:val="clear" w:color="auto" w:fill="FFFFFF"/>
        </w:rPr>
        <w:t>Abhipsa</w:t>
      </w:r>
      <w:proofErr w:type="spellEnd"/>
      <w:r w:rsidRPr="00FE1EB7">
        <w:rPr>
          <w:rStyle w:val="Kpr"/>
          <w:rFonts w:ascii="Times New Roman" w:hAnsi="Times New Roman" w:cs="Times New Roman"/>
          <w:color w:val="000000" w:themeColor="text1"/>
          <w:sz w:val="24"/>
          <w:szCs w:val="24"/>
          <w:shd w:val="clear" w:color="auto" w:fill="FFFFFF"/>
        </w:rPr>
        <w:t xml:space="preserve"> Pal</w:t>
      </w:r>
      <w:r w:rsidRPr="00FE1EB7">
        <w:rPr>
          <w:rStyle w:val="Kpr"/>
          <w:rFonts w:ascii="Times New Roman" w:hAnsi="Times New Roman" w:cs="Times New Roman"/>
          <w:color w:val="000000" w:themeColor="text1"/>
          <w:sz w:val="24"/>
          <w:szCs w:val="24"/>
          <w:shd w:val="clear" w:color="auto" w:fill="FFFFFF"/>
        </w:rPr>
        <w:fldChar w:fldCharType="end"/>
      </w:r>
      <w:r w:rsidRPr="00FE1EB7">
        <w:rPr>
          <w:rFonts w:ascii="Times New Roman" w:hAnsi="Times New Roman" w:cs="Times New Roman"/>
          <w:color w:val="000000" w:themeColor="text1"/>
          <w:sz w:val="24"/>
          <w:szCs w:val="24"/>
          <w:shd w:val="clear" w:color="auto" w:fill="FFFFFF"/>
          <w:vertAlign w:val="superscript"/>
        </w:rPr>
        <w:t xml:space="preserve">, </w:t>
      </w:r>
      <w:r w:rsidRPr="00FE1EB7">
        <w:rPr>
          <w:rFonts w:ascii="Times New Roman" w:hAnsi="Times New Roman" w:cs="Times New Roman"/>
          <w:color w:val="000000" w:themeColor="text1"/>
          <w:sz w:val="24"/>
          <w:szCs w:val="24"/>
        </w:rPr>
        <w:t>‘‘</w:t>
      </w:r>
      <w:proofErr w:type="spellStart"/>
      <w:r w:rsidRPr="00FE1EB7">
        <w:rPr>
          <w:rFonts w:ascii="Times New Roman" w:hAnsi="Times New Roman" w:cs="Times New Roman"/>
          <w:color w:val="000000" w:themeColor="text1"/>
          <w:sz w:val="24"/>
          <w:szCs w:val="24"/>
        </w:rPr>
        <w:t>Impact</w:t>
      </w:r>
      <w:proofErr w:type="spellEnd"/>
      <w:r w:rsidRPr="00FE1EB7">
        <w:rPr>
          <w:rFonts w:ascii="Times New Roman" w:hAnsi="Times New Roman" w:cs="Times New Roman"/>
          <w:color w:val="000000" w:themeColor="text1"/>
          <w:sz w:val="24"/>
          <w:szCs w:val="24"/>
        </w:rPr>
        <w:t xml:space="preserve"> of </w:t>
      </w:r>
      <w:proofErr w:type="spellStart"/>
      <w:r w:rsidRPr="00FE1EB7">
        <w:rPr>
          <w:rFonts w:ascii="Times New Roman" w:hAnsi="Times New Roman" w:cs="Times New Roman"/>
          <w:color w:val="000000" w:themeColor="text1"/>
          <w:sz w:val="24"/>
          <w:szCs w:val="24"/>
        </w:rPr>
        <w:t>Digital</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Surge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During</w:t>
      </w:r>
      <w:proofErr w:type="spellEnd"/>
      <w:r w:rsidRPr="00FE1EB7">
        <w:rPr>
          <w:rFonts w:ascii="Times New Roman" w:hAnsi="Times New Roman" w:cs="Times New Roman"/>
          <w:color w:val="000000" w:themeColor="text1"/>
          <w:sz w:val="24"/>
          <w:szCs w:val="24"/>
        </w:rPr>
        <w:t xml:space="preserve"> Covid-19 </w:t>
      </w:r>
      <w:proofErr w:type="spellStart"/>
      <w:r w:rsidRPr="00FE1EB7">
        <w:rPr>
          <w:rFonts w:ascii="Times New Roman" w:hAnsi="Times New Roman" w:cs="Times New Roman"/>
          <w:color w:val="000000" w:themeColor="text1"/>
          <w:sz w:val="24"/>
          <w:szCs w:val="24"/>
        </w:rPr>
        <w:t>Pandemic</w:t>
      </w:r>
      <w:proofErr w:type="spellEnd"/>
      <w:r w:rsidRPr="00FE1EB7">
        <w:rPr>
          <w:rFonts w:ascii="Times New Roman" w:hAnsi="Times New Roman" w:cs="Times New Roman"/>
          <w:color w:val="000000" w:themeColor="text1"/>
          <w:sz w:val="24"/>
          <w:szCs w:val="24"/>
        </w:rPr>
        <w:t xml:space="preserve">: A </w:t>
      </w:r>
      <w:proofErr w:type="spellStart"/>
      <w:r w:rsidRPr="00FE1EB7">
        <w:rPr>
          <w:rFonts w:ascii="Times New Roman" w:hAnsi="Times New Roman" w:cs="Times New Roman"/>
          <w:color w:val="000000" w:themeColor="text1"/>
          <w:sz w:val="24"/>
          <w:szCs w:val="24"/>
        </w:rPr>
        <w:t>Viewpoint</w:t>
      </w:r>
      <w:proofErr w:type="spellEnd"/>
      <w:r w:rsidRPr="00FE1EB7">
        <w:rPr>
          <w:rFonts w:ascii="Times New Roman" w:hAnsi="Times New Roman" w:cs="Times New Roman"/>
          <w:color w:val="000000" w:themeColor="text1"/>
          <w:sz w:val="24"/>
          <w:szCs w:val="24"/>
        </w:rPr>
        <w:t xml:space="preserve"> on </w:t>
      </w:r>
      <w:proofErr w:type="spellStart"/>
      <w:r w:rsidRPr="00FE1EB7">
        <w:rPr>
          <w:rFonts w:ascii="Times New Roman" w:hAnsi="Times New Roman" w:cs="Times New Roman"/>
          <w:color w:val="000000" w:themeColor="text1"/>
          <w:sz w:val="24"/>
          <w:szCs w:val="24"/>
        </w:rPr>
        <w:t>Research</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Practice</w:t>
      </w:r>
      <w:proofErr w:type="spellEnd"/>
      <w:r w:rsidRPr="00FE1EB7">
        <w:rPr>
          <w:rFonts w:ascii="Times New Roman" w:hAnsi="Times New Roman" w:cs="Times New Roman"/>
          <w:color w:val="000000" w:themeColor="text1"/>
          <w:sz w:val="24"/>
          <w:szCs w:val="24"/>
        </w:rPr>
        <w:t xml:space="preserve">’’, </w:t>
      </w:r>
      <w:hyperlink r:id="rId9" w:history="1">
        <w:proofErr w:type="spellStart"/>
        <w:r w:rsidRPr="00FE1EB7">
          <w:rPr>
            <w:rFonts w:ascii="Times New Roman" w:eastAsia="Times New Roman" w:hAnsi="Times New Roman" w:cs="Times New Roman"/>
            <w:i/>
            <w:color w:val="000000" w:themeColor="text1"/>
            <w:sz w:val="24"/>
            <w:szCs w:val="24"/>
            <w:lang w:eastAsia="tr-TR"/>
          </w:rPr>
          <w:t>Elsevier</w:t>
        </w:r>
        <w:proofErr w:type="spellEnd"/>
        <w:r w:rsidRPr="00FE1EB7">
          <w:rPr>
            <w:rFonts w:ascii="Times New Roman" w:eastAsia="Times New Roman" w:hAnsi="Times New Roman" w:cs="Times New Roman"/>
            <w:i/>
            <w:color w:val="000000" w:themeColor="text1"/>
            <w:sz w:val="24"/>
            <w:szCs w:val="24"/>
            <w:lang w:eastAsia="tr-TR"/>
          </w:rPr>
          <w:t xml:space="preserve"> </w:t>
        </w:r>
        <w:proofErr w:type="spellStart"/>
        <w:r w:rsidRPr="00FE1EB7">
          <w:rPr>
            <w:rFonts w:ascii="Times New Roman" w:eastAsia="Times New Roman" w:hAnsi="Times New Roman" w:cs="Times New Roman"/>
            <w:i/>
            <w:color w:val="000000" w:themeColor="text1"/>
            <w:sz w:val="24"/>
            <w:szCs w:val="24"/>
            <w:lang w:eastAsia="tr-TR"/>
          </w:rPr>
          <w:t>Public</w:t>
        </w:r>
        <w:proofErr w:type="spellEnd"/>
        <w:r w:rsidRPr="00FE1EB7">
          <w:rPr>
            <w:rFonts w:ascii="Times New Roman" w:eastAsia="Times New Roman" w:hAnsi="Times New Roman" w:cs="Times New Roman"/>
            <w:i/>
            <w:color w:val="000000" w:themeColor="text1"/>
            <w:sz w:val="24"/>
            <w:szCs w:val="24"/>
            <w:lang w:eastAsia="tr-TR"/>
          </w:rPr>
          <w:t xml:space="preserve"> </w:t>
        </w:r>
        <w:proofErr w:type="spellStart"/>
        <w:r w:rsidRPr="00FE1EB7">
          <w:rPr>
            <w:rFonts w:ascii="Times New Roman" w:eastAsia="Times New Roman" w:hAnsi="Times New Roman" w:cs="Times New Roman"/>
            <w:i/>
            <w:color w:val="000000" w:themeColor="text1"/>
            <w:sz w:val="24"/>
            <w:szCs w:val="24"/>
            <w:lang w:eastAsia="tr-TR"/>
          </w:rPr>
          <w:t>Health</w:t>
        </w:r>
        <w:proofErr w:type="spellEnd"/>
        <w:r w:rsidRPr="00FE1EB7">
          <w:rPr>
            <w:rFonts w:ascii="Times New Roman" w:eastAsia="Times New Roman" w:hAnsi="Times New Roman" w:cs="Times New Roman"/>
            <w:i/>
            <w:color w:val="000000" w:themeColor="text1"/>
            <w:sz w:val="24"/>
            <w:szCs w:val="24"/>
            <w:lang w:eastAsia="tr-TR"/>
          </w:rPr>
          <w:t xml:space="preserve"> </w:t>
        </w:r>
        <w:proofErr w:type="spellStart"/>
        <w:r w:rsidRPr="00FE1EB7">
          <w:rPr>
            <w:rFonts w:ascii="Times New Roman" w:eastAsia="Times New Roman" w:hAnsi="Times New Roman" w:cs="Times New Roman"/>
            <w:i/>
            <w:color w:val="000000" w:themeColor="text1"/>
            <w:sz w:val="24"/>
            <w:szCs w:val="24"/>
            <w:lang w:eastAsia="tr-TR"/>
          </w:rPr>
          <w:t>Emergency</w:t>
        </w:r>
        <w:proofErr w:type="spellEnd"/>
        <w:r w:rsidRPr="00FE1EB7">
          <w:rPr>
            <w:rFonts w:ascii="Times New Roman" w:eastAsia="Times New Roman" w:hAnsi="Times New Roman" w:cs="Times New Roman"/>
            <w:i/>
            <w:color w:val="000000" w:themeColor="text1"/>
            <w:sz w:val="24"/>
            <w:szCs w:val="24"/>
            <w:lang w:eastAsia="tr-TR"/>
          </w:rPr>
          <w:t xml:space="preserve"> Collection</w:t>
        </w:r>
      </w:hyperlink>
      <w:r w:rsidRPr="00FE1EB7">
        <w:rPr>
          <w:rFonts w:ascii="Times New Roman" w:eastAsia="Times New Roman" w:hAnsi="Times New Roman" w:cs="Times New Roman"/>
          <w:color w:val="000000" w:themeColor="text1"/>
          <w:sz w:val="24"/>
          <w:szCs w:val="24"/>
          <w:lang w:eastAsia="tr-TR"/>
        </w:rPr>
        <w:t>, 2020.</w:t>
      </w:r>
    </w:p>
    <w:p w14:paraId="788C3C51" w14:textId="77777777" w:rsidR="00FE1EB7" w:rsidRPr="00FE1EB7" w:rsidRDefault="00FE1EB7" w:rsidP="00E0318F">
      <w:pPr>
        <w:ind w:left="709" w:hanging="709"/>
        <w:jc w:val="both"/>
        <w:rPr>
          <w:rFonts w:ascii="Times New Roman" w:hAnsi="Times New Roman" w:cs="Times New Roman"/>
          <w:color w:val="000000" w:themeColor="text1"/>
          <w:sz w:val="24"/>
          <w:szCs w:val="24"/>
        </w:rPr>
      </w:pPr>
      <w:proofErr w:type="spellStart"/>
      <w:r w:rsidRPr="00FE1EB7">
        <w:rPr>
          <w:rFonts w:ascii="Times New Roman" w:hAnsi="Times New Roman" w:cs="Times New Roman"/>
          <w:color w:val="000000" w:themeColor="text1"/>
          <w:sz w:val="24"/>
          <w:szCs w:val="24"/>
        </w:rPr>
        <w:t>Feige</w:t>
      </w:r>
      <w:proofErr w:type="spellEnd"/>
      <w:r w:rsidRPr="00FE1EB7">
        <w:rPr>
          <w:rFonts w:ascii="Times New Roman" w:hAnsi="Times New Roman" w:cs="Times New Roman"/>
          <w:color w:val="000000" w:themeColor="text1"/>
          <w:sz w:val="24"/>
          <w:szCs w:val="24"/>
        </w:rPr>
        <w:t xml:space="preserve"> Edgar L.,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Meaning</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Measurement</w:t>
      </w:r>
      <w:proofErr w:type="spellEnd"/>
      <w:r w:rsidRPr="00FE1EB7">
        <w:rPr>
          <w:rFonts w:ascii="Times New Roman" w:hAnsi="Times New Roman" w:cs="Times New Roman"/>
          <w:color w:val="000000" w:themeColor="text1"/>
          <w:sz w:val="24"/>
          <w:szCs w:val="24"/>
        </w:rPr>
        <w:t xml:space="preserve"> of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Underground </w:t>
      </w:r>
      <w:proofErr w:type="spellStart"/>
      <w:r w:rsidRPr="00FE1EB7">
        <w:rPr>
          <w:rFonts w:ascii="Times New Roman" w:hAnsi="Times New Roman" w:cs="Times New Roman"/>
          <w:color w:val="000000" w:themeColor="text1"/>
          <w:sz w:val="24"/>
          <w:szCs w:val="24"/>
        </w:rPr>
        <w:t>Economy</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The</w:t>
      </w:r>
      <w:proofErr w:type="spellEnd"/>
      <w:r w:rsidRPr="00FE1EB7">
        <w:rPr>
          <w:rFonts w:ascii="Times New Roman" w:hAnsi="Times New Roman" w:cs="Times New Roman"/>
          <w:i/>
          <w:color w:val="000000" w:themeColor="text1"/>
          <w:sz w:val="24"/>
          <w:szCs w:val="24"/>
        </w:rPr>
        <w:t xml:space="preserve"> Underground </w:t>
      </w:r>
      <w:proofErr w:type="spellStart"/>
      <w:r w:rsidRPr="00FE1EB7">
        <w:rPr>
          <w:rFonts w:ascii="Times New Roman" w:hAnsi="Times New Roman" w:cs="Times New Roman"/>
          <w:i/>
          <w:color w:val="000000" w:themeColor="text1"/>
          <w:sz w:val="24"/>
          <w:szCs w:val="24"/>
        </w:rPr>
        <w:t>Economies</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Tax</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Evasion</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and</w:t>
      </w:r>
      <w:proofErr w:type="spellEnd"/>
      <w:r w:rsidRPr="00FE1EB7">
        <w:rPr>
          <w:rFonts w:ascii="Times New Roman" w:hAnsi="Times New Roman" w:cs="Times New Roman"/>
          <w:i/>
          <w:color w:val="000000" w:themeColor="text1"/>
          <w:sz w:val="24"/>
          <w:szCs w:val="24"/>
        </w:rPr>
        <w:t xml:space="preserve"> Information </w:t>
      </w:r>
      <w:proofErr w:type="spellStart"/>
      <w:r w:rsidRPr="00FE1EB7">
        <w:rPr>
          <w:rFonts w:ascii="Times New Roman" w:hAnsi="Times New Roman" w:cs="Times New Roman"/>
          <w:i/>
          <w:color w:val="000000" w:themeColor="text1"/>
          <w:sz w:val="24"/>
          <w:szCs w:val="24"/>
        </w:rPr>
        <w:t>Distortion</w:t>
      </w:r>
      <w:proofErr w:type="spellEnd"/>
      <w:r w:rsidRPr="00FE1EB7">
        <w:rPr>
          <w:rFonts w:ascii="Times New Roman" w:hAnsi="Times New Roman" w:cs="Times New Roman"/>
          <w:color w:val="000000" w:themeColor="text1"/>
          <w:sz w:val="24"/>
          <w:szCs w:val="24"/>
        </w:rPr>
        <w:t xml:space="preserve">, ed. Edgar L. </w:t>
      </w:r>
      <w:proofErr w:type="spellStart"/>
      <w:r w:rsidRPr="00FE1EB7">
        <w:rPr>
          <w:rFonts w:ascii="Times New Roman" w:hAnsi="Times New Roman" w:cs="Times New Roman"/>
          <w:color w:val="000000" w:themeColor="text1"/>
          <w:sz w:val="24"/>
          <w:szCs w:val="24"/>
        </w:rPr>
        <w:t>Feige</w:t>
      </w:r>
      <w:proofErr w:type="spellEnd"/>
      <w:r w:rsidRPr="00FE1EB7">
        <w:rPr>
          <w:rFonts w:ascii="Times New Roman" w:hAnsi="Times New Roman" w:cs="Times New Roman"/>
          <w:color w:val="000000" w:themeColor="text1"/>
          <w:sz w:val="24"/>
          <w:szCs w:val="24"/>
        </w:rPr>
        <w:t xml:space="preserve">, Cambridge: Cambridge </w:t>
      </w:r>
      <w:proofErr w:type="spellStart"/>
      <w:r w:rsidRPr="00FE1EB7">
        <w:rPr>
          <w:rFonts w:ascii="Times New Roman" w:hAnsi="Times New Roman" w:cs="Times New Roman"/>
          <w:color w:val="000000" w:themeColor="text1"/>
          <w:sz w:val="24"/>
          <w:szCs w:val="24"/>
        </w:rPr>
        <w:t>University</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Press</w:t>
      </w:r>
      <w:proofErr w:type="spellEnd"/>
      <w:r w:rsidRPr="00FE1EB7">
        <w:rPr>
          <w:rFonts w:ascii="Times New Roman" w:hAnsi="Times New Roman" w:cs="Times New Roman"/>
          <w:color w:val="000000" w:themeColor="text1"/>
          <w:sz w:val="24"/>
          <w:szCs w:val="24"/>
        </w:rPr>
        <w:t>, 1989.</w:t>
      </w:r>
    </w:p>
    <w:p w14:paraId="36F2DB2C" w14:textId="77777777" w:rsidR="00FE1EB7" w:rsidRPr="00FE1EB7" w:rsidRDefault="00FE1EB7" w:rsidP="00F80A2A">
      <w:pPr>
        <w:ind w:left="709" w:hanging="709"/>
        <w:jc w:val="both"/>
        <w:rPr>
          <w:rFonts w:ascii="Times New Roman" w:hAnsi="Times New Roman" w:cs="Times New Roman"/>
          <w:color w:val="000000" w:themeColor="text1"/>
          <w:sz w:val="24"/>
          <w:szCs w:val="24"/>
        </w:rPr>
      </w:pPr>
      <w:r w:rsidRPr="00FE1EB7">
        <w:rPr>
          <w:rFonts w:ascii="Times New Roman" w:hAnsi="Times New Roman" w:cs="Times New Roman"/>
          <w:sz w:val="24"/>
          <w:szCs w:val="24"/>
        </w:rPr>
        <w:t>GIZ (</w:t>
      </w:r>
      <w:proofErr w:type="spellStart"/>
      <w:r w:rsidRPr="00FE1EB7">
        <w:rPr>
          <w:rFonts w:ascii="Times New Roman" w:hAnsi="Times New Roman" w:cs="Times New Roman"/>
          <w:sz w:val="24"/>
          <w:szCs w:val="24"/>
        </w:rPr>
        <w:t>Gesellschaft</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für</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Internationale</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Zusammenarbeit</w:t>
      </w:r>
      <w:proofErr w:type="spellEnd"/>
      <w:r w:rsidRPr="00FE1EB7">
        <w:rPr>
          <w:rFonts w:ascii="Times New Roman" w:hAnsi="Times New Roman" w:cs="Times New Roman"/>
          <w:sz w:val="24"/>
          <w:szCs w:val="24"/>
        </w:rPr>
        <w:t>), ‘‘</w:t>
      </w:r>
      <w:proofErr w:type="spellStart"/>
      <w:r w:rsidRPr="00FE1EB7">
        <w:rPr>
          <w:rFonts w:ascii="Times New Roman" w:hAnsi="Times New Roman" w:cs="Times New Roman"/>
          <w:sz w:val="24"/>
          <w:szCs w:val="24"/>
        </w:rPr>
        <w:t>Digital</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Transformation</w:t>
      </w:r>
      <w:proofErr w:type="spellEnd"/>
      <w:r w:rsidRPr="00FE1EB7">
        <w:rPr>
          <w:rFonts w:ascii="Times New Roman" w:hAnsi="Times New Roman" w:cs="Times New Roman"/>
          <w:sz w:val="24"/>
          <w:szCs w:val="24"/>
        </w:rPr>
        <w:t xml:space="preserve"> in </w:t>
      </w:r>
      <w:proofErr w:type="spellStart"/>
      <w:r w:rsidRPr="00FE1EB7">
        <w:rPr>
          <w:rFonts w:ascii="Times New Roman" w:hAnsi="Times New Roman" w:cs="Times New Roman"/>
          <w:sz w:val="24"/>
          <w:szCs w:val="24"/>
        </w:rPr>
        <w:t>the</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Informal</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Economy</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color w:val="000000" w:themeColor="text1"/>
          <w:sz w:val="24"/>
          <w:szCs w:val="24"/>
        </w:rPr>
        <w:t>Opportunities</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Challenges</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for</w:t>
      </w:r>
      <w:proofErr w:type="spellEnd"/>
      <w:r w:rsidRPr="00FE1EB7">
        <w:rPr>
          <w:rFonts w:ascii="Times New Roman" w:hAnsi="Times New Roman" w:cs="Times New Roman"/>
          <w:color w:val="000000" w:themeColor="text1"/>
          <w:sz w:val="24"/>
          <w:szCs w:val="24"/>
        </w:rPr>
        <w:t xml:space="preserve"> Technical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Vocational</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Education</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Training in Development </w:t>
      </w:r>
      <w:proofErr w:type="spellStart"/>
      <w:r w:rsidRPr="00FE1EB7">
        <w:rPr>
          <w:rFonts w:ascii="Times New Roman" w:hAnsi="Times New Roman" w:cs="Times New Roman"/>
          <w:color w:val="000000" w:themeColor="text1"/>
          <w:sz w:val="24"/>
          <w:szCs w:val="24"/>
        </w:rPr>
        <w:t>Cooperation</w:t>
      </w:r>
      <w:proofErr w:type="spellEnd"/>
      <w:r w:rsidRPr="00FE1EB7">
        <w:rPr>
          <w:rFonts w:ascii="Times New Roman" w:hAnsi="Times New Roman" w:cs="Times New Roman"/>
          <w:color w:val="000000" w:themeColor="text1"/>
          <w:sz w:val="24"/>
          <w:szCs w:val="24"/>
        </w:rPr>
        <w:t>, V. 1, 2020.</w:t>
      </w:r>
    </w:p>
    <w:p w14:paraId="1DCF089E" w14:textId="77777777" w:rsidR="00FE1EB7" w:rsidRPr="00FE1EB7" w:rsidRDefault="00FE1EB7" w:rsidP="00FE3A6E">
      <w:pPr>
        <w:ind w:left="709" w:hanging="709"/>
        <w:jc w:val="both"/>
        <w:rPr>
          <w:rFonts w:ascii="Times New Roman" w:hAnsi="Times New Roman" w:cs="Times New Roman"/>
          <w:sz w:val="24"/>
          <w:szCs w:val="24"/>
        </w:rPr>
      </w:pPr>
      <w:r w:rsidRPr="00FE1EB7">
        <w:rPr>
          <w:rFonts w:ascii="Times New Roman" w:hAnsi="Times New Roman" w:cs="Times New Roman"/>
          <w:sz w:val="24"/>
          <w:szCs w:val="24"/>
        </w:rPr>
        <w:t>GİB, ‘‘Gelirler Genel Müdürlüğü Faaliyet Raporu’’, 2004.</w:t>
      </w:r>
    </w:p>
    <w:p w14:paraId="2A8A62E0" w14:textId="77777777" w:rsidR="00FE1EB7" w:rsidRPr="00FE1EB7" w:rsidRDefault="00FE1EB7" w:rsidP="00F0198B">
      <w:pPr>
        <w:ind w:left="709" w:hanging="709"/>
        <w:jc w:val="both"/>
        <w:rPr>
          <w:rFonts w:ascii="Times New Roman" w:hAnsi="Times New Roman" w:cs="Times New Roman"/>
          <w:sz w:val="24"/>
          <w:szCs w:val="24"/>
        </w:rPr>
      </w:pPr>
      <w:r w:rsidRPr="00FE1EB7">
        <w:rPr>
          <w:rFonts w:ascii="Times New Roman" w:hAnsi="Times New Roman" w:cs="Times New Roman"/>
          <w:bCs/>
          <w:color w:val="000000" w:themeColor="text1"/>
          <w:sz w:val="24"/>
          <w:szCs w:val="24"/>
        </w:rPr>
        <w:t xml:space="preserve">ILO (International </w:t>
      </w:r>
      <w:proofErr w:type="spellStart"/>
      <w:r w:rsidRPr="00FE1EB7">
        <w:rPr>
          <w:rFonts w:ascii="Times New Roman" w:hAnsi="Times New Roman" w:cs="Times New Roman"/>
          <w:bCs/>
          <w:color w:val="000000" w:themeColor="text1"/>
          <w:sz w:val="24"/>
          <w:szCs w:val="24"/>
        </w:rPr>
        <w:t>Labour</w:t>
      </w:r>
      <w:proofErr w:type="spellEnd"/>
      <w:r w:rsidRPr="00FE1EB7">
        <w:rPr>
          <w:rFonts w:ascii="Times New Roman" w:hAnsi="Times New Roman" w:cs="Times New Roman"/>
          <w:bCs/>
          <w:color w:val="000000" w:themeColor="text1"/>
          <w:sz w:val="24"/>
          <w:szCs w:val="24"/>
        </w:rPr>
        <w:t xml:space="preserve"> </w:t>
      </w:r>
      <w:proofErr w:type="spellStart"/>
      <w:r w:rsidRPr="00FE1EB7">
        <w:rPr>
          <w:rFonts w:ascii="Times New Roman" w:hAnsi="Times New Roman" w:cs="Times New Roman"/>
          <w:bCs/>
          <w:color w:val="000000" w:themeColor="text1"/>
          <w:sz w:val="24"/>
          <w:szCs w:val="24"/>
        </w:rPr>
        <w:t>Organization</w:t>
      </w:r>
      <w:proofErr w:type="spellEnd"/>
      <w:r w:rsidRPr="00FE1EB7">
        <w:rPr>
          <w:rFonts w:ascii="Times New Roman" w:hAnsi="Times New Roman" w:cs="Times New Roman"/>
          <w:bCs/>
          <w:color w:val="000000" w:themeColor="text1"/>
          <w:sz w:val="24"/>
          <w:szCs w:val="24"/>
        </w:rPr>
        <w:t>), ‘‘</w:t>
      </w:r>
      <w:proofErr w:type="spellStart"/>
      <w:r w:rsidRPr="00FE1EB7">
        <w:rPr>
          <w:rFonts w:ascii="Times New Roman" w:hAnsi="Times New Roman" w:cs="Times New Roman"/>
          <w:bCs/>
          <w:color w:val="000000" w:themeColor="text1"/>
          <w:sz w:val="24"/>
          <w:szCs w:val="24"/>
        </w:rPr>
        <w:t>The</w:t>
      </w:r>
      <w:proofErr w:type="spellEnd"/>
      <w:r w:rsidRPr="00FE1EB7">
        <w:rPr>
          <w:rFonts w:ascii="Times New Roman" w:hAnsi="Times New Roman" w:cs="Times New Roman"/>
          <w:bCs/>
          <w:color w:val="000000" w:themeColor="text1"/>
          <w:sz w:val="24"/>
          <w:szCs w:val="24"/>
        </w:rPr>
        <w:t xml:space="preserve"> </w:t>
      </w:r>
      <w:proofErr w:type="spellStart"/>
      <w:r w:rsidRPr="00FE1EB7">
        <w:rPr>
          <w:rFonts w:ascii="Times New Roman" w:hAnsi="Times New Roman" w:cs="Times New Roman"/>
          <w:bCs/>
          <w:color w:val="000000" w:themeColor="text1"/>
          <w:sz w:val="24"/>
          <w:szCs w:val="24"/>
        </w:rPr>
        <w:t>Informal</w:t>
      </w:r>
      <w:proofErr w:type="spellEnd"/>
      <w:r w:rsidRPr="00FE1EB7">
        <w:rPr>
          <w:rFonts w:ascii="Times New Roman" w:hAnsi="Times New Roman" w:cs="Times New Roman"/>
          <w:bCs/>
          <w:color w:val="000000" w:themeColor="text1"/>
          <w:sz w:val="24"/>
          <w:szCs w:val="24"/>
        </w:rPr>
        <w:t xml:space="preserve"> </w:t>
      </w:r>
      <w:proofErr w:type="spellStart"/>
      <w:r w:rsidRPr="00FE1EB7">
        <w:rPr>
          <w:rFonts w:ascii="Times New Roman" w:hAnsi="Times New Roman" w:cs="Times New Roman"/>
          <w:bCs/>
          <w:color w:val="000000" w:themeColor="text1"/>
          <w:sz w:val="24"/>
          <w:szCs w:val="24"/>
        </w:rPr>
        <w:t>Economy</w:t>
      </w:r>
      <w:proofErr w:type="spellEnd"/>
      <w:r w:rsidRPr="00FE1EB7">
        <w:rPr>
          <w:rFonts w:ascii="Times New Roman" w:hAnsi="Times New Roman" w:cs="Times New Roman"/>
          <w:bCs/>
          <w:color w:val="000000" w:themeColor="text1"/>
          <w:sz w:val="24"/>
          <w:szCs w:val="24"/>
        </w:rPr>
        <w:t xml:space="preserve"> in </w:t>
      </w:r>
      <w:proofErr w:type="spellStart"/>
      <w:r w:rsidRPr="00FE1EB7">
        <w:rPr>
          <w:rFonts w:ascii="Times New Roman" w:hAnsi="Times New Roman" w:cs="Times New Roman"/>
          <w:bCs/>
          <w:color w:val="000000" w:themeColor="text1"/>
          <w:sz w:val="24"/>
          <w:szCs w:val="24"/>
        </w:rPr>
        <w:t>the</w:t>
      </w:r>
      <w:proofErr w:type="spellEnd"/>
      <w:r w:rsidRPr="00FE1EB7">
        <w:rPr>
          <w:rFonts w:ascii="Times New Roman" w:hAnsi="Times New Roman" w:cs="Times New Roman"/>
          <w:bCs/>
          <w:color w:val="000000" w:themeColor="text1"/>
          <w:sz w:val="24"/>
          <w:szCs w:val="24"/>
        </w:rPr>
        <w:t xml:space="preserve"> </w:t>
      </w:r>
      <w:proofErr w:type="spellStart"/>
      <w:r w:rsidRPr="00FE1EB7">
        <w:rPr>
          <w:rFonts w:ascii="Times New Roman" w:hAnsi="Times New Roman" w:cs="Times New Roman"/>
          <w:bCs/>
          <w:color w:val="000000" w:themeColor="text1"/>
          <w:sz w:val="24"/>
          <w:szCs w:val="24"/>
        </w:rPr>
        <w:t>Republic</w:t>
      </w:r>
      <w:proofErr w:type="spellEnd"/>
      <w:r w:rsidRPr="00FE1EB7">
        <w:rPr>
          <w:rFonts w:ascii="Times New Roman" w:hAnsi="Times New Roman" w:cs="Times New Roman"/>
          <w:bCs/>
          <w:color w:val="000000" w:themeColor="text1"/>
          <w:sz w:val="24"/>
          <w:szCs w:val="24"/>
        </w:rPr>
        <w:t xml:space="preserve"> of Moldova: A </w:t>
      </w:r>
      <w:proofErr w:type="spellStart"/>
      <w:r w:rsidRPr="00FE1EB7">
        <w:rPr>
          <w:rFonts w:ascii="Times New Roman" w:hAnsi="Times New Roman" w:cs="Times New Roman"/>
          <w:bCs/>
          <w:color w:val="000000" w:themeColor="text1"/>
          <w:sz w:val="24"/>
          <w:szCs w:val="24"/>
        </w:rPr>
        <w:t>Comprehensive</w:t>
      </w:r>
      <w:proofErr w:type="spellEnd"/>
      <w:r w:rsidRPr="00FE1EB7">
        <w:rPr>
          <w:rFonts w:ascii="Times New Roman" w:hAnsi="Times New Roman" w:cs="Times New Roman"/>
          <w:bCs/>
          <w:color w:val="000000" w:themeColor="text1"/>
          <w:sz w:val="24"/>
          <w:szCs w:val="24"/>
        </w:rPr>
        <w:t xml:space="preserve"> </w:t>
      </w:r>
      <w:proofErr w:type="spellStart"/>
      <w:r w:rsidRPr="00FE1EB7">
        <w:rPr>
          <w:rFonts w:ascii="Times New Roman" w:hAnsi="Times New Roman" w:cs="Times New Roman"/>
          <w:bCs/>
          <w:color w:val="000000" w:themeColor="text1"/>
          <w:sz w:val="24"/>
          <w:szCs w:val="24"/>
        </w:rPr>
        <w:t>Review</w:t>
      </w:r>
      <w:proofErr w:type="spellEnd"/>
      <w:r w:rsidRPr="00FE1EB7">
        <w:rPr>
          <w:rFonts w:ascii="Times New Roman" w:hAnsi="Times New Roman" w:cs="Times New Roman"/>
          <w:bCs/>
          <w:color w:val="000000" w:themeColor="text1"/>
          <w:sz w:val="24"/>
          <w:szCs w:val="24"/>
        </w:rPr>
        <w:t xml:space="preserve">’’, </w:t>
      </w:r>
      <w:r w:rsidRPr="00FE1EB7">
        <w:rPr>
          <w:rFonts w:ascii="Times New Roman" w:hAnsi="Times New Roman" w:cs="Times New Roman"/>
          <w:sz w:val="24"/>
          <w:szCs w:val="24"/>
        </w:rPr>
        <w:t xml:space="preserve">International </w:t>
      </w:r>
      <w:proofErr w:type="spellStart"/>
      <w:r w:rsidRPr="00FE1EB7">
        <w:rPr>
          <w:rFonts w:ascii="Times New Roman" w:hAnsi="Times New Roman" w:cs="Times New Roman"/>
          <w:sz w:val="24"/>
          <w:szCs w:val="24"/>
        </w:rPr>
        <w:t>Labour</w:t>
      </w:r>
      <w:proofErr w:type="spellEnd"/>
      <w:r w:rsidRPr="00FE1EB7">
        <w:rPr>
          <w:rFonts w:ascii="Times New Roman" w:hAnsi="Times New Roman" w:cs="Times New Roman"/>
          <w:sz w:val="24"/>
          <w:szCs w:val="24"/>
        </w:rPr>
        <w:t xml:space="preserve"> Office, 2016.</w:t>
      </w:r>
    </w:p>
    <w:p w14:paraId="19FFFE2C" w14:textId="77777777" w:rsidR="00FE1EB7" w:rsidRPr="00FE1EB7" w:rsidRDefault="00FE1EB7" w:rsidP="00646567">
      <w:pPr>
        <w:ind w:left="709" w:hanging="709"/>
        <w:jc w:val="both"/>
        <w:rPr>
          <w:rFonts w:ascii="Times New Roman" w:hAnsi="Times New Roman" w:cs="Times New Roman"/>
          <w:color w:val="000000" w:themeColor="text1"/>
          <w:sz w:val="24"/>
          <w:szCs w:val="24"/>
        </w:rPr>
      </w:pPr>
      <w:r w:rsidRPr="00FE1EB7">
        <w:rPr>
          <w:rFonts w:ascii="Times New Roman" w:hAnsi="Times New Roman" w:cs="Times New Roman"/>
          <w:color w:val="000000" w:themeColor="text1"/>
          <w:sz w:val="24"/>
          <w:szCs w:val="24"/>
        </w:rPr>
        <w:t xml:space="preserve">Karakum Özdemir, Kamer, ‘‘Türkiye’de Kayıt Dışı Ekonomi: Nedenler, Sonuçlar, Politikalar’’, </w:t>
      </w:r>
      <w:r w:rsidRPr="00FE1EB7">
        <w:rPr>
          <w:rFonts w:ascii="Times New Roman" w:hAnsi="Times New Roman" w:cs="Times New Roman"/>
          <w:i/>
          <w:color w:val="000000" w:themeColor="text1"/>
          <w:sz w:val="24"/>
          <w:szCs w:val="24"/>
        </w:rPr>
        <w:t>Kayıt Dışı Ekonomiye, Kayıtsız Kalmaya Ne Kadar Devam Edeceğiz</w:t>
      </w:r>
      <w:proofErr w:type="gramStart"/>
      <w:r w:rsidRPr="00FE1EB7">
        <w:rPr>
          <w:rFonts w:ascii="Times New Roman" w:hAnsi="Times New Roman" w:cs="Times New Roman"/>
          <w:i/>
          <w:color w:val="000000" w:themeColor="text1"/>
          <w:sz w:val="24"/>
          <w:szCs w:val="24"/>
        </w:rPr>
        <w:t>?</w:t>
      </w:r>
      <w:r w:rsidRPr="00FE1EB7">
        <w:rPr>
          <w:rFonts w:ascii="Times New Roman" w:hAnsi="Times New Roman" w:cs="Times New Roman"/>
          <w:color w:val="000000" w:themeColor="text1"/>
          <w:sz w:val="24"/>
          <w:szCs w:val="24"/>
        </w:rPr>
        <w:t>,</w:t>
      </w:r>
      <w:proofErr w:type="gram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ed</w:t>
      </w:r>
      <w:proofErr w:type="spellEnd"/>
      <w:r w:rsidRPr="00FE1EB7">
        <w:rPr>
          <w:rFonts w:ascii="Times New Roman" w:hAnsi="Times New Roman" w:cs="Times New Roman"/>
          <w:color w:val="000000" w:themeColor="text1"/>
          <w:sz w:val="24"/>
          <w:szCs w:val="24"/>
        </w:rPr>
        <w:t>, Zafer Ali Yavan, İstanbul: Bilgi Promosyon Grafik Matbaacılık, 2011.</w:t>
      </w:r>
    </w:p>
    <w:p w14:paraId="0CC6ACD0" w14:textId="77777777" w:rsidR="00FE1EB7" w:rsidRPr="00FE1EB7" w:rsidRDefault="00FE1EB7" w:rsidP="00906649">
      <w:pPr>
        <w:ind w:left="709" w:hanging="709"/>
        <w:jc w:val="both"/>
        <w:rPr>
          <w:rFonts w:ascii="Times New Roman" w:hAnsi="Times New Roman" w:cs="Times New Roman"/>
          <w:color w:val="000000" w:themeColor="text1"/>
          <w:sz w:val="24"/>
          <w:szCs w:val="24"/>
        </w:rPr>
      </w:pPr>
      <w:proofErr w:type="spellStart"/>
      <w:r w:rsidRPr="00FE1EB7">
        <w:rPr>
          <w:rFonts w:ascii="Times New Roman" w:hAnsi="Times New Roman" w:cs="Times New Roman"/>
          <w:color w:val="000000" w:themeColor="text1"/>
          <w:sz w:val="24"/>
          <w:szCs w:val="24"/>
        </w:rPr>
        <w:t>Kearney</w:t>
      </w:r>
      <w:proofErr w:type="spellEnd"/>
      <w:r w:rsidRPr="00FE1EB7">
        <w:rPr>
          <w:rFonts w:ascii="Times New Roman" w:hAnsi="Times New Roman" w:cs="Times New Roman"/>
          <w:color w:val="000000" w:themeColor="text1"/>
          <w:sz w:val="24"/>
          <w:szCs w:val="24"/>
        </w:rPr>
        <w:t xml:space="preserve"> Andrew Thomas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Friedrich</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Schneider</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Digital</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Payments</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Global </w:t>
      </w:r>
      <w:proofErr w:type="spellStart"/>
      <w:r w:rsidRPr="00FE1EB7">
        <w:rPr>
          <w:rFonts w:ascii="Times New Roman" w:hAnsi="Times New Roman" w:cs="Times New Roman"/>
          <w:color w:val="000000" w:themeColor="text1"/>
          <w:sz w:val="24"/>
          <w:szCs w:val="24"/>
        </w:rPr>
        <w:t>Informal</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Economy</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Global </w:t>
      </w:r>
      <w:proofErr w:type="spellStart"/>
      <w:r w:rsidRPr="00FE1EB7">
        <w:rPr>
          <w:rFonts w:ascii="Times New Roman" w:hAnsi="Times New Roman" w:cs="Times New Roman"/>
          <w:color w:val="000000" w:themeColor="text1"/>
          <w:sz w:val="24"/>
          <w:szCs w:val="24"/>
        </w:rPr>
        <w:t>Public</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Policy</w:t>
      </w:r>
      <w:proofErr w:type="spellEnd"/>
      <w:r w:rsidRPr="00FE1EB7">
        <w:rPr>
          <w:rFonts w:ascii="Times New Roman" w:hAnsi="Times New Roman" w:cs="Times New Roman"/>
          <w:color w:val="000000" w:themeColor="text1"/>
          <w:sz w:val="24"/>
          <w:szCs w:val="24"/>
        </w:rPr>
        <w:t xml:space="preserve">, Visa Corporation, 2018. </w:t>
      </w:r>
    </w:p>
    <w:p w14:paraId="3CE05E56" w14:textId="77777777" w:rsidR="00FE1EB7" w:rsidRPr="00FE1EB7" w:rsidRDefault="00FE1EB7" w:rsidP="0060157F">
      <w:pPr>
        <w:ind w:left="709" w:hanging="709"/>
        <w:jc w:val="both"/>
        <w:rPr>
          <w:rFonts w:ascii="Times New Roman" w:hAnsi="Times New Roman" w:cs="Times New Roman"/>
          <w:color w:val="000000" w:themeColor="text1"/>
          <w:sz w:val="24"/>
          <w:szCs w:val="24"/>
        </w:rPr>
      </w:pPr>
      <w:proofErr w:type="spellStart"/>
      <w:r w:rsidRPr="00FE1EB7">
        <w:rPr>
          <w:rFonts w:ascii="Times New Roman" w:hAnsi="Times New Roman" w:cs="Times New Roman"/>
          <w:color w:val="000000" w:themeColor="text1"/>
          <w:sz w:val="24"/>
          <w:szCs w:val="24"/>
        </w:rPr>
        <w:t>Klapper</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Leora</w:t>
      </w:r>
      <w:proofErr w:type="spellEnd"/>
      <w:r w:rsidRPr="00FE1EB7">
        <w:rPr>
          <w:rFonts w:ascii="Times New Roman" w:hAnsi="Times New Roman" w:cs="Times New Roman"/>
          <w:color w:val="000000" w:themeColor="text1"/>
          <w:sz w:val="24"/>
          <w:szCs w:val="24"/>
        </w:rPr>
        <w:t xml:space="preserve">, Margaret Miller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Jake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Hess</w:t>
      </w:r>
      <w:proofErr w:type="spellEnd"/>
      <w:r w:rsidRPr="00FE1EB7">
        <w:rPr>
          <w:rFonts w:ascii="Times New Roman" w:hAnsi="Times New Roman" w:cs="Times New Roman"/>
          <w:color w:val="000000" w:themeColor="text1"/>
          <w:sz w:val="24"/>
          <w:szCs w:val="24"/>
        </w:rPr>
        <w:t>, ‘‘</w:t>
      </w:r>
      <w:proofErr w:type="spellStart"/>
      <w:r w:rsidRPr="00FE1EB7">
        <w:rPr>
          <w:rFonts w:ascii="Times New Roman" w:hAnsi="Times New Roman" w:cs="Times New Roman"/>
          <w:color w:val="000000" w:themeColor="text1"/>
          <w:sz w:val="24"/>
          <w:szCs w:val="24"/>
        </w:rPr>
        <w:t>Leveraging</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Digital</w:t>
      </w:r>
      <w:proofErr w:type="spellEnd"/>
      <w:r w:rsidRPr="00FE1EB7">
        <w:rPr>
          <w:rFonts w:ascii="Times New Roman" w:hAnsi="Times New Roman" w:cs="Times New Roman"/>
          <w:color w:val="000000" w:themeColor="text1"/>
          <w:sz w:val="24"/>
          <w:szCs w:val="24"/>
        </w:rPr>
        <w:t xml:space="preserve"> Financial Solutions </w:t>
      </w:r>
      <w:proofErr w:type="spellStart"/>
      <w:r w:rsidRPr="00FE1EB7">
        <w:rPr>
          <w:rFonts w:ascii="Times New Roman" w:hAnsi="Times New Roman" w:cs="Times New Roman"/>
          <w:color w:val="000000" w:themeColor="text1"/>
          <w:sz w:val="24"/>
          <w:szCs w:val="24"/>
        </w:rPr>
        <w:t>to</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Promote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Formal</w:t>
      </w:r>
      <w:proofErr w:type="spellEnd"/>
      <w:r w:rsidRPr="00FE1EB7">
        <w:rPr>
          <w:rFonts w:ascii="Times New Roman" w:hAnsi="Times New Roman" w:cs="Times New Roman"/>
          <w:color w:val="000000" w:themeColor="text1"/>
          <w:sz w:val="24"/>
          <w:szCs w:val="24"/>
        </w:rPr>
        <w:t xml:space="preserve"> Business </w:t>
      </w:r>
      <w:proofErr w:type="spellStart"/>
      <w:r w:rsidRPr="00FE1EB7">
        <w:rPr>
          <w:rFonts w:ascii="Times New Roman" w:hAnsi="Times New Roman" w:cs="Times New Roman"/>
          <w:color w:val="000000" w:themeColor="text1"/>
          <w:sz w:val="24"/>
          <w:szCs w:val="24"/>
        </w:rPr>
        <w:t>Participation</w:t>
      </w:r>
      <w:proofErr w:type="spellEnd"/>
      <w:r w:rsidRPr="00FE1EB7">
        <w:rPr>
          <w:rFonts w:ascii="Times New Roman" w:hAnsi="Times New Roman" w:cs="Times New Roman"/>
          <w:color w:val="000000" w:themeColor="text1"/>
          <w:sz w:val="24"/>
          <w:szCs w:val="24"/>
        </w:rPr>
        <w:t xml:space="preserve">’’, International Bank </w:t>
      </w:r>
      <w:proofErr w:type="spellStart"/>
      <w:r w:rsidRPr="00FE1EB7">
        <w:rPr>
          <w:rFonts w:ascii="Times New Roman" w:hAnsi="Times New Roman" w:cs="Times New Roman"/>
          <w:color w:val="000000" w:themeColor="text1"/>
          <w:sz w:val="24"/>
          <w:szCs w:val="24"/>
        </w:rPr>
        <w:t>for</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Reconstruction</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Development,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World Bank, 2019.</w:t>
      </w:r>
    </w:p>
    <w:p w14:paraId="068FDA9E" w14:textId="77777777" w:rsidR="00FE1EB7" w:rsidRPr="00FE1EB7" w:rsidRDefault="00FE1EB7" w:rsidP="000C60F0">
      <w:pPr>
        <w:ind w:left="709" w:hanging="709"/>
        <w:jc w:val="both"/>
        <w:rPr>
          <w:rFonts w:ascii="Times New Roman" w:hAnsi="Times New Roman" w:cs="Times New Roman"/>
          <w:color w:val="000000" w:themeColor="text1"/>
          <w:sz w:val="24"/>
          <w:szCs w:val="24"/>
        </w:rPr>
      </w:pPr>
      <w:r w:rsidRPr="00FE1EB7">
        <w:rPr>
          <w:rFonts w:ascii="Times New Roman" w:hAnsi="Times New Roman" w:cs="Times New Roman"/>
          <w:color w:val="000000" w:themeColor="text1"/>
          <w:sz w:val="24"/>
          <w:szCs w:val="24"/>
        </w:rPr>
        <w:t xml:space="preserve">Lee, </w:t>
      </w:r>
      <w:proofErr w:type="spellStart"/>
      <w:r w:rsidRPr="00FE1EB7">
        <w:rPr>
          <w:rFonts w:ascii="Times New Roman" w:hAnsi="Times New Roman" w:cs="Times New Roman"/>
          <w:color w:val="000000" w:themeColor="text1"/>
          <w:sz w:val="24"/>
          <w:szCs w:val="24"/>
        </w:rPr>
        <w:t>Ho</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Geun</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Hae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Young</w:t>
      </w:r>
      <w:proofErr w:type="spellEnd"/>
      <w:r w:rsidRPr="00FE1EB7">
        <w:rPr>
          <w:rFonts w:ascii="Times New Roman" w:hAnsi="Times New Roman" w:cs="Times New Roman"/>
          <w:color w:val="000000" w:themeColor="text1"/>
          <w:sz w:val="24"/>
          <w:szCs w:val="24"/>
        </w:rPr>
        <w:t xml:space="preserve"> Kim,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Ran</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Hui</w:t>
      </w:r>
      <w:proofErr w:type="spellEnd"/>
      <w:r w:rsidRPr="00FE1EB7">
        <w:rPr>
          <w:rFonts w:ascii="Times New Roman" w:hAnsi="Times New Roman" w:cs="Times New Roman"/>
          <w:color w:val="000000" w:themeColor="text1"/>
          <w:sz w:val="24"/>
          <w:szCs w:val="24"/>
        </w:rPr>
        <w:t xml:space="preserve"> Lee, ‘‘Is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Internet </w:t>
      </w:r>
      <w:proofErr w:type="spellStart"/>
      <w:r w:rsidRPr="00FE1EB7">
        <w:rPr>
          <w:rFonts w:ascii="Times New Roman" w:hAnsi="Times New Roman" w:cs="Times New Roman"/>
          <w:color w:val="000000" w:themeColor="text1"/>
          <w:sz w:val="24"/>
          <w:szCs w:val="24"/>
        </w:rPr>
        <w:t>Making</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Retail</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Transactions</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More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Efficient</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Comparison</w:t>
      </w:r>
      <w:proofErr w:type="spellEnd"/>
      <w:r w:rsidRPr="00FE1EB7">
        <w:rPr>
          <w:rFonts w:ascii="Times New Roman" w:hAnsi="Times New Roman" w:cs="Times New Roman"/>
          <w:color w:val="000000" w:themeColor="text1"/>
          <w:sz w:val="24"/>
          <w:szCs w:val="24"/>
        </w:rPr>
        <w:t xml:space="preserve"> of Online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Offline CD </w:t>
      </w:r>
      <w:proofErr w:type="spellStart"/>
      <w:r w:rsidRPr="00FE1EB7">
        <w:rPr>
          <w:rFonts w:ascii="Times New Roman" w:hAnsi="Times New Roman" w:cs="Times New Roman"/>
          <w:color w:val="000000" w:themeColor="text1"/>
          <w:sz w:val="24"/>
          <w:szCs w:val="24"/>
        </w:rPr>
        <w:t>Retail</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Markets</w:t>
      </w:r>
      <w:proofErr w:type="spellEnd"/>
      <w:r w:rsidRPr="00FE1EB7">
        <w:rPr>
          <w:rFonts w:ascii="Times New Roman" w:hAnsi="Times New Roman" w:cs="Times New Roman"/>
          <w:color w:val="000000" w:themeColor="text1"/>
          <w:sz w:val="24"/>
          <w:szCs w:val="24"/>
        </w:rPr>
        <w:t xml:space="preserve">’’, </w:t>
      </w:r>
      <w:r w:rsidRPr="00FE1EB7">
        <w:rPr>
          <w:rFonts w:ascii="Times New Roman" w:hAnsi="Times New Roman" w:cs="Times New Roman"/>
          <w:i/>
          <w:color w:val="000000" w:themeColor="text1"/>
          <w:sz w:val="24"/>
          <w:szCs w:val="24"/>
        </w:rPr>
        <w:t xml:space="preserve">Electronic Commerce </w:t>
      </w:r>
      <w:proofErr w:type="spellStart"/>
      <w:r w:rsidRPr="00FE1EB7">
        <w:rPr>
          <w:rFonts w:ascii="Times New Roman" w:hAnsi="Times New Roman" w:cs="Times New Roman"/>
          <w:i/>
          <w:color w:val="000000" w:themeColor="text1"/>
          <w:sz w:val="24"/>
          <w:szCs w:val="24"/>
        </w:rPr>
        <w:t>Research</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and</w:t>
      </w:r>
      <w:proofErr w:type="spellEnd"/>
      <w:r w:rsidRPr="00FE1EB7">
        <w:rPr>
          <w:rFonts w:ascii="Times New Roman" w:hAnsi="Times New Roman" w:cs="Times New Roman"/>
          <w:i/>
          <w:color w:val="000000" w:themeColor="text1"/>
          <w:sz w:val="24"/>
          <w:szCs w:val="24"/>
        </w:rPr>
        <w:t xml:space="preserve"> Applications</w:t>
      </w:r>
      <w:r w:rsidRPr="00FE1EB7">
        <w:rPr>
          <w:rFonts w:ascii="Times New Roman" w:hAnsi="Times New Roman" w:cs="Times New Roman"/>
          <w:color w:val="000000" w:themeColor="text1"/>
          <w:sz w:val="24"/>
          <w:szCs w:val="24"/>
        </w:rPr>
        <w:t>, 2003.</w:t>
      </w:r>
    </w:p>
    <w:p w14:paraId="57C29CEA" w14:textId="77777777" w:rsidR="00FE1EB7" w:rsidRPr="00FE1EB7" w:rsidRDefault="00FE1EB7" w:rsidP="00C627D7">
      <w:pPr>
        <w:ind w:left="709" w:hanging="709"/>
        <w:jc w:val="both"/>
        <w:rPr>
          <w:rFonts w:ascii="Times New Roman" w:hAnsi="Times New Roman" w:cs="Times New Roman"/>
          <w:color w:val="000000" w:themeColor="text1"/>
          <w:sz w:val="24"/>
          <w:szCs w:val="24"/>
        </w:rPr>
      </w:pPr>
      <w:r w:rsidRPr="00FE1EB7">
        <w:rPr>
          <w:rFonts w:ascii="Times New Roman" w:hAnsi="Times New Roman" w:cs="Times New Roman"/>
          <w:color w:val="000000" w:themeColor="text1"/>
          <w:sz w:val="24"/>
          <w:szCs w:val="24"/>
        </w:rPr>
        <w:t xml:space="preserve">OECD, “Background </w:t>
      </w:r>
      <w:proofErr w:type="spellStart"/>
      <w:r w:rsidRPr="00FE1EB7">
        <w:rPr>
          <w:rFonts w:ascii="Times New Roman" w:hAnsi="Times New Roman" w:cs="Times New Roman"/>
          <w:color w:val="000000" w:themeColor="text1"/>
          <w:sz w:val="24"/>
          <w:szCs w:val="24"/>
        </w:rPr>
        <w:t>Brief</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Inclusive</w:t>
      </w:r>
      <w:proofErr w:type="spellEnd"/>
      <w:r w:rsidRPr="00FE1EB7">
        <w:rPr>
          <w:rFonts w:ascii="Times New Roman" w:hAnsi="Times New Roman" w:cs="Times New Roman"/>
          <w:color w:val="000000" w:themeColor="text1"/>
          <w:sz w:val="24"/>
          <w:szCs w:val="24"/>
        </w:rPr>
        <w:t xml:space="preserve"> Framework on BEPS”, 2017, Paris.</w:t>
      </w:r>
    </w:p>
    <w:p w14:paraId="600A9BB7" w14:textId="77777777" w:rsidR="00FE1EB7" w:rsidRPr="00FE1EB7" w:rsidRDefault="00FE1EB7" w:rsidP="00C627D7">
      <w:pPr>
        <w:ind w:left="709" w:hanging="709"/>
        <w:jc w:val="both"/>
        <w:rPr>
          <w:rFonts w:ascii="Times New Roman" w:hAnsi="Times New Roman" w:cs="Times New Roman"/>
          <w:sz w:val="24"/>
          <w:szCs w:val="24"/>
        </w:rPr>
      </w:pPr>
      <w:r w:rsidRPr="00FE1EB7">
        <w:rPr>
          <w:rFonts w:ascii="Times New Roman" w:hAnsi="Times New Roman" w:cs="Times New Roman"/>
          <w:sz w:val="24"/>
          <w:szCs w:val="24"/>
        </w:rPr>
        <w:t xml:space="preserve">OECD, Action Plan on Base </w:t>
      </w:r>
      <w:proofErr w:type="spellStart"/>
      <w:r w:rsidRPr="00FE1EB7">
        <w:rPr>
          <w:rFonts w:ascii="Times New Roman" w:hAnsi="Times New Roman" w:cs="Times New Roman"/>
          <w:sz w:val="24"/>
          <w:szCs w:val="24"/>
        </w:rPr>
        <w:t>Erosion</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Profit </w:t>
      </w:r>
      <w:proofErr w:type="spellStart"/>
      <w:r w:rsidRPr="00FE1EB7">
        <w:rPr>
          <w:rFonts w:ascii="Times New Roman" w:hAnsi="Times New Roman" w:cs="Times New Roman"/>
          <w:sz w:val="24"/>
          <w:szCs w:val="24"/>
        </w:rPr>
        <w:t>Shifting</w:t>
      </w:r>
      <w:proofErr w:type="spellEnd"/>
      <w:r w:rsidRPr="00FE1EB7">
        <w:rPr>
          <w:rFonts w:ascii="Times New Roman" w:hAnsi="Times New Roman" w:cs="Times New Roman"/>
          <w:sz w:val="24"/>
          <w:szCs w:val="24"/>
        </w:rPr>
        <w:t xml:space="preserve">, International </w:t>
      </w:r>
      <w:proofErr w:type="spellStart"/>
      <w:r w:rsidRPr="00FE1EB7">
        <w:rPr>
          <w:rFonts w:ascii="Times New Roman" w:hAnsi="Times New Roman" w:cs="Times New Roman"/>
          <w:sz w:val="24"/>
          <w:szCs w:val="24"/>
        </w:rPr>
        <w:t>Organizations</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Documentation</w:t>
      </w:r>
      <w:proofErr w:type="spellEnd"/>
      <w:r w:rsidRPr="00FE1EB7">
        <w:rPr>
          <w:rFonts w:ascii="Times New Roman" w:hAnsi="Times New Roman" w:cs="Times New Roman"/>
          <w:sz w:val="24"/>
          <w:szCs w:val="24"/>
        </w:rPr>
        <w:t xml:space="preserve"> IBFD, 2013.</w:t>
      </w:r>
    </w:p>
    <w:p w14:paraId="1204AC1A" w14:textId="77777777" w:rsidR="00FE1EB7" w:rsidRPr="00FE1EB7" w:rsidRDefault="00FE1EB7" w:rsidP="00F80A2A">
      <w:pPr>
        <w:ind w:left="709" w:hanging="709"/>
        <w:jc w:val="both"/>
        <w:rPr>
          <w:rFonts w:ascii="Times New Roman" w:hAnsi="Times New Roman" w:cs="Times New Roman"/>
          <w:sz w:val="24"/>
          <w:szCs w:val="24"/>
        </w:rPr>
      </w:pPr>
      <w:proofErr w:type="spellStart"/>
      <w:r w:rsidRPr="00FE1EB7">
        <w:rPr>
          <w:rFonts w:ascii="Times New Roman" w:hAnsi="Times New Roman" w:cs="Times New Roman"/>
          <w:sz w:val="24"/>
          <w:szCs w:val="24"/>
        </w:rPr>
        <w:t>Rufledt</w:t>
      </w:r>
      <w:proofErr w:type="spellEnd"/>
      <w:r w:rsidRPr="00FE1EB7">
        <w:rPr>
          <w:rFonts w:ascii="Times New Roman" w:hAnsi="Times New Roman" w:cs="Times New Roman"/>
          <w:sz w:val="24"/>
          <w:szCs w:val="24"/>
        </w:rPr>
        <w:t xml:space="preserve"> Erin, ‘‘</w:t>
      </w:r>
      <w:proofErr w:type="spellStart"/>
      <w:r w:rsidRPr="00FE1EB7">
        <w:rPr>
          <w:rFonts w:ascii="Times New Roman" w:hAnsi="Times New Roman" w:cs="Times New Roman"/>
          <w:sz w:val="24"/>
          <w:szCs w:val="24"/>
        </w:rPr>
        <w:t>Digitisation</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Informality</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Harnessing</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Digital</w:t>
      </w:r>
      <w:proofErr w:type="spellEnd"/>
      <w:r w:rsidRPr="00FE1EB7">
        <w:rPr>
          <w:rFonts w:ascii="Times New Roman" w:hAnsi="Times New Roman" w:cs="Times New Roman"/>
          <w:sz w:val="24"/>
          <w:szCs w:val="24"/>
        </w:rPr>
        <w:t xml:space="preserve"> Financial </w:t>
      </w:r>
      <w:proofErr w:type="spellStart"/>
      <w:r w:rsidRPr="00FE1EB7">
        <w:rPr>
          <w:rFonts w:ascii="Times New Roman" w:hAnsi="Times New Roman" w:cs="Times New Roman"/>
          <w:sz w:val="24"/>
          <w:szCs w:val="24"/>
        </w:rPr>
        <w:t>Inclusion</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for</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Individuals</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and</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Msmes</w:t>
      </w:r>
      <w:proofErr w:type="spellEnd"/>
      <w:r w:rsidRPr="00FE1EB7">
        <w:rPr>
          <w:rFonts w:ascii="Times New Roman" w:hAnsi="Times New Roman" w:cs="Times New Roman"/>
          <w:sz w:val="24"/>
          <w:szCs w:val="24"/>
        </w:rPr>
        <w:t xml:space="preserve"> in </w:t>
      </w:r>
      <w:proofErr w:type="spellStart"/>
      <w:r w:rsidRPr="00FE1EB7">
        <w:rPr>
          <w:rFonts w:ascii="Times New Roman" w:hAnsi="Times New Roman" w:cs="Times New Roman"/>
          <w:sz w:val="24"/>
          <w:szCs w:val="24"/>
        </w:rPr>
        <w:t>the</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Informal</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Economy</w:t>
      </w:r>
      <w:proofErr w:type="spellEnd"/>
      <w:r w:rsidRPr="00FE1EB7">
        <w:rPr>
          <w:rFonts w:ascii="Times New Roman" w:hAnsi="Times New Roman" w:cs="Times New Roman"/>
          <w:sz w:val="24"/>
          <w:szCs w:val="24"/>
        </w:rPr>
        <w:t xml:space="preserve">’’, G20 </w:t>
      </w:r>
      <w:proofErr w:type="spellStart"/>
      <w:r w:rsidRPr="00FE1EB7">
        <w:rPr>
          <w:rFonts w:ascii="Times New Roman" w:hAnsi="Times New Roman" w:cs="Times New Roman"/>
          <w:sz w:val="24"/>
          <w:szCs w:val="24"/>
        </w:rPr>
        <w:t>Argentina</w:t>
      </w:r>
      <w:proofErr w:type="spellEnd"/>
      <w:r w:rsidRPr="00FE1EB7">
        <w:rPr>
          <w:rFonts w:ascii="Times New Roman" w:hAnsi="Times New Roman" w:cs="Times New Roman"/>
          <w:sz w:val="24"/>
          <w:szCs w:val="24"/>
        </w:rPr>
        <w:t xml:space="preserve"> </w:t>
      </w:r>
      <w:proofErr w:type="spellStart"/>
      <w:r w:rsidRPr="00FE1EB7">
        <w:rPr>
          <w:rFonts w:ascii="Times New Roman" w:hAnsi="Times New Roman" w:cs="Times New Roman"/>
          <w:sz w:val="24"/>
          <w:szCs w:val="24"/>
        </w:rPr>
        <w:t>Presidency</w:t>
      </w:r>
      <w:proofErr w:type="spellEnd"/>
      <w:r w:rsidRPr="00FE1EB7">
        <w:rPr>
          <w:rFonts w:ascii="Times New Roman" w:hAnsi="Times New Roman" w:cs="Times New Roman"/>
          <w:sz w:val="24"/>
          <w:szCs w:val="24"/>
        </w:rPr>
        <w:t>, 2018.</w:t>
      </w:r>
    </w:p>
    <w:p w14:paraId="584B1525" w14:textId="77777777" w:rsidR="00FE1EB7" w:rsidRPr="00FE1EB7" w:rsidRDefault="00FE1EB7" w:rsidP="00F0198B">
      <w:pPr>
        <w:ind w:left="709" w:hanging="709"/>
        <w:jc w:val="both"/>
        <w:rPr>
          <w:rFonts w:ascii="Times New Roman" w:hAnsi="Times New Roman" w:cs="Times New Roman"/>
          <w:bCs/>
          <w:color w:val="000000" w:themeColor="text1"/>
          <w:sz w:val="24"/>
          <w:szCs w:val="24"/>
        </w:rPr>
      </w:pPr>
      <w:r w:rsidRPr="00FE1EB7">
        <w:rPr>
          <w:rFonts w:ascii="Times New Roman" w:hAnsi="Times New Roman" w:cs="Times New Roman"/>
          <w:color w:val="000000" w:themeColor="text1"/>
          <w:sz w:val="24"/>
          <w:szCs w:val="24"/>
        </w:rPr>
        <w:t>Sayan Hakkı, ‘‘Dijital Ekonominin Vergilendirilmesi Arayışları ve Dijital Hizmet Vergisinin Doğumu</w:t>
      </w:r>
      <w:r w:rsidRPr="00FE1EB7">
        <w:rPr>
          <w:rFonts w:ascii="Times New Roman" w:hAnsi="Times New Roman" w:cs="Times New Roman"/>
          <w:bCs/>
          <w:color w:val="000000" w:themeColor="text1"/>
          <w:sz w:val="24"/>
          <w:szCs w:val="24"/>
        </w:rPr>
        <w:t>’’, Vizyon Grubu, 2019, https://www.vizyongrubu.com/tr/makaleler/dijital-ekonominin-vergilendirilmesi-arayislari-ve-dijital-hizmet-vergisinin-dogumu/, (E.T.03.06.2021).</w:t>
      </w:r>
    </w:p>
    <w:p w14:paraId="53771304" w14:textId="77777777" w:rsidR="00FE1EB7" w:rsidRPr="00FE1EB7" w:rsidRDefault="00FE1EB7" w:rsidP="00C627D7">
      <w:pPr>
        <w:ind w:left="709" w:hanging="709"/>
        <w:jc w:val="both"/>
        <w:rPr>
          <w:rFonts w:ascii="Times New Roman" w:hAnsi="Times New Roman" w:cs="Times New Roman"/>
          <w:color w:val="000000" w:themeColor="text1"/>
          <w:sz w:val="24"/>
          <w:szCs w:val="24"/>
        </w:rPr>
      </w:pPr>
      <w:proofErr w:type="spellStart"/>
      <w:r w:rsidRPr="00FE1EB7">
        <w:rPr>
          <w:rFonts w:ascii="Times New Roman" w:hAnsi="Times New Roman" w:cs="Times New Roman"/>
          <w:color w:val="000000" w:themeColor="text1"/>
          <w:sz w:val="24"/>
          <w:szCs w:val="24"/>
        </w:rPr>
        <w:lastRenderedPageBreak/>
        <w:t>Torslov</w:t>
      </w:r>
      <w:proofErr w:type="spellEnd"/>
      <w:r w:rsidRPr="00FE1EB7">
        <w:rPr>
          <w:rFonts w:ascii="Times New Roman" w:hAnsi="Times New Roman" w:cs="Times New Roman"/>
          <w:color w:val="000000" w:themeColor="text1"/>
          <w:sz w:val="24"/>
          <w:szCs w:val="24"/>
        </w:rPr>
        <w:t xml:space="preserve">, Thomas R. </w:t>
      </w:r>
      <w:proofErr w:type="spellStart"/>
      <w:r w:rsidRPr="00FE1EB7">
        <w:rPr>
          <w:rFonts w:ascii="Times New Roman" w:hAnsi="Times New Roman" w:cs="Times New Roman"/>
          <w:color w:val="000000" w:themeColor="text1"/>
          <w:sz w:val="24"/>
          <w:szCs w:val="24"/>
        </w:rPr>
        <w:t>Wier</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Ludvig</w:t>
      </w:r>
      <w:proofErr w:type="spellEnd"/>
      <w:r w:rsidRPr="00FE1EB7">
        <w:rPr>
          <w:rFonts w:ascii="Times New Roman" w:hAnsi="Times New Roman" w:cs="Times New Roman"/>
          <w:color w:val="000000" w:themeColor="text1"/>
          <w:sz w:val="24"/>
          <w:szCs w:val="24"/>
        </w:rPr>
        <w:t xml:space="preserve"> S. </w:t>
      </w:r>
      <w:proofErr w:type="spellStart"/>
      <w:r w:rsidRPr="00FE1EB7">
        <w:rPr>
          <w:rFonts w:ascii="Times New Roman" w:hAnsi="Times New Roman" w:cs="Times New Roman"/>
          <w:color w:val="000000" w:themeColor="text1"/>
          <w:sz w:val="24"/>
          <w:szCs w:val="24"/>
        </w:rPr>
        <w:t>and</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4D5156"/>
          <w:sz w:val="24"/>
          <w:szCs w:val="24"/>
          <w:shd w:val="clear" w:color="auto" w:fill="FFFFFF"/>
        </w:rPr>
        <w:t>Gabriel</w:t>
      </w:r>
      <w:proofErr w:type="spellEnd"/>
      <w:r w:rsidRPr="00FE1EB7">
        <w:rPr>
          <w:rFonts w:ascii="Times New Roman" w:hAnsi="Times New Roman" w:cs="Times New Roman"/>
          <w:color w:val="4D5156"/>
          <w:sz w:val="24"/>
          <w:szCs w:val="24"/>
          <w:shd w:val="clear" w:color="auto" w:fill="FFFFFF"/>
        </w:rPr>
        <w:t xml:space="preserve"> </w:t>
      </w:r>
      <w:proofErr w:type="spellStart"/>
      <w:r w:rsidRPr="00FE1EB7">
        <w:rPr>
          <w:rFonts w:ascii="Times New Roman" w:hAnsi="Times New Roman" w:cs="Times New Roman"/>
          <w:color w:val="000000" w:themeColor="text1"/>
          <w:sz w:val="24"/>
          <w:szCs w:val="24"/>
        </w:rPr>
        <w:t>Zucman</w:t>
      </w:r>
      <w:proofErr w:type="spellEnd"/>
      <w:r w:rsidRPr="00FE1EB7">
        <w:rPr>
          <w:rFonts w:ascii="Times New Roman" w:hAnsi="Times New Roman" w:cs="Times New Roman"/>
          <w:color w:val="000000" w:themeColor="text1"/>
          <w:sz w:val="24"/>
          <w:szCs w:val="24"/>
        </w:rPr>
        <w:t>,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Missing</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Profits</w:t>
      </w:r>
      <w:proofErr w:type="spellEnd"/>
      <w:r w:rsidRPr="00FE1EB7">
        <w:rPr>
          <w:rFonts w:ascii="Times New Roman" w:hAnsi="Times New Roman" w:cs="Times New Roman"/>
          <w:color w:val="000000" w:themeColor="text1"/>
          <w:sz w:val="24"/>
          <w:szCs w:val="24"/>
        </w:rPr>
        <w:t xml:space="preserve"> of Nations’’, </w:t>
      </w:r>
      <w:proofErr w:type="spellStart"/>
      <w:r w:rsidRPr="00FE1EB7">
        <w:rPr>
          <w:rFonts w:ascii="Times New Roman" w:hAnsi="Times New Roman" w:cs="Times New Roman"/>
          <w:i/>
          <w:color w:val="000000" w:themeColor="text1"/>
          <w:sz w:val="24"/>
          <w:szCs w:val="24"/>
        </w:rPr>
        <w:t>National</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Bureau</w:t>
      </w:r>
      <w:proofErr w:type="spellEnd"/>
      <w:r w:rsidRPr="00FE1EB7">
        <w:rPr>
          <w:rFonts w:ascii="Times New Roman" w:hAnsi="Times New Roman" w:cs="Times New Roman"/>
          <w:i/>
          <w:color w:val="000000" w:themeColor="text1"/>
          <w:sz w:val="24"/>
          <w:szCs w:val="24"/>
        </w:rPr>
        <w:t xml:space="preserve"> of </w:t>
      </w:r>
      <w:proofErr w:type="spellStart"/>
      <w:r w:rsidRPr="00FE1EB7">
        <w:rPr>
          <w:rFonts w:ascii="Times New Roman" w:hAnsi="Times New Roman" w:cs="Times New Roman"/>
          <w:i/>
          <w:color w:val="000000" w:themeColor="text1"/>
          <w:sz w:val="24"/>
          <w:szCs w:val="24"/>
        </w:rPr>
        <w:t>Economic</w:t>
      </w:r>
      <w:proofErr w:type="spellEnd"/>
      <w:r w:rsidRPr="00FE1EB7">
        <w:rPr>
          <w:rFonts w:ascii="Times New Roman" w:hAnsi="Times New Roman" w:cs="Times New Roman"/>
          <w:i/>
          <w:color w:val="000000" w:themeColor="text1"/>
          <w:sz w:val="24"/>
          <w:szCs w:val="24"/>
        </w:rPr>
        <w:t xml:space="preserve"> </w:t>
      </w:r>
      <w:proofErr w:type="spellStart"/>
      <w:r w:rsidRPr="00FE1EB7">
        <w:rPr>
          <w:rFonts w:ascii="Times New Roman" w:hAnsi="Times New Roman" w:cs="Times New Roman"/>
          <w:i/>
          <w:color w:val="000000" w:themeColor="text1"/>
          <w:sz w:val="24"/>
          <w:szCs w:val="24"/>
        </w:rPr>
        <w:t>Research</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Working</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Paper</w:t>
      </w:r>
      <w:proofErr w:type="spellEnd"/>
      <w:r w:rsidRPr="00FE1EB7">
        <w:rPr>
          <w:rFonts w:ascii="Times New Roman" w:hAnsi="Times New Roman" w:cs="Times New Roman"/>
          <w:color w:val="000000" w:themeColor="text1"/>
          <w:sz w:val="24"/>
          <w:szCs w:val="24"/>
        </w:rPr>
        <w:t xml:space="preserve"> No 24701, 2020.</w:t>
      </w:r>
    </w:p>
    <w:p w14:paraId="1A2173D8" w14:textId="77777777" w:rsidR="00FE1EB7" w:rsidRPr="00FE1EB7" w:rsidRDefault="00FE1EB7" w:rsidP="00016806">
      <w:pPr>
        <w:ind w:left="709" w:hanging="709"/>
        <w:jc w:val="both"/>
        <w:rPr>
          <w:rFonts w:ascii="Times New Roman" w:hAnsi="Times New Roman" w:cs="Times New Roman"/>
          <w:color w:val="000000" w:themeColor="text1"/>
          <w:sz w:val="24"/>
          <w:szCs w:val="24"/>
        </w:rPr>
      </w:pPr>
      <w:r w:rsidRPr="00FE1EB7">
        <w:rPr>
          <w:rFonts w:ascii="Times New Roman" w:hAnsi="Times New Roman" w:cs="Times New Roman"/>
          <w:color w:val="000000" w:themeColor="text1"/>
          <w:sz w:val="24"/>
          <w:szCs w:val="24"/>
        </w:rPr>
        <w:t xml:space="preserve">Uysal Murat, ‘‘Kayıt Dışılık: Nasıl Başarırız?’’, </w:t>
      </w:r>
      <w:r w:rsidRPr="00FE1EB7">
        <w:rPr>
          <w:rFonts w:ascii="Times New Roman" w:hAnsi="Times New Roman" w:cs="Times New Roman"/>
          <w:i/>
          <w:color w:val="000000" w:themeColor="text1"/>
          <w:sz w:val="24"/>
          <w:szCs w:val="24"/>
        </w:rPr>
        <w:t>Kayıt Dışı Ekonomiye, Kayıtsız Kalmaya Ne Kadar Devam Edeceğiz</w:t>
      </w:r>
      <w:proofErr w:type="gramStart"/>
      <w:r w:rsidRPr="00FE1EB7">
        <w:rPr>
          <w:rFonts w:ascii="Times New Roman" w:hAnsi="Times New Roman" w:cs="Times New Roman"/>
          <w:i/>
          <w:color w:val="000000" w:themeColor="text1"/>
          <w:sz w:val="24"/>
          <w:szCs w:val="24"/>
        </w:rPr>
        <w:t>?</w:t>
      </w:r>
      <w:r w:rsidRPr="00FE1EB7">
        <w:rPr>
          <w:rFonts w:ascii="Times New Roman" w:hAnsi="Times New Roman" w:cs="Times New Roman"/>
          <w:color w:val="000000" w:themeColor="text1"/>
          <w:sz w:val="24"/>
          <w:szCs w:val="24"/>
        </w:rPr>
        <w:t>,</w:t>
      </w:r>
      <w:proofErr w:type="gram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ed</w:t>
      </w:r>
      <w:proofErr w:type="spellEnd"/>
      <w:r w:rsidRPr="00FE1EB7">
        <w:rPr>
          <w:rFonts w:ascii="Times New Roman" w:hAnsi="Times New Roman" w:cs="Times New Roman"/>
          <w:color w:val="000000" w:themeColor="text1"/>
          <w:sz w:val="24"/>
          <w:szCs w:val="24"/>
        </w:rPr>
        <w:t>, Zafer Ali Yavan, İstanbul: Bilgi Promosyon Grafik Matbaacılık, 2011.</w:t>
      </w:r>
    </w:p>
    <w:p w14:paraId="1065F4D2" w14:textId="77777777" w:rsidR="00FE1EB7" w:rsidRPr="00FE1EB7" w:rsidRDefault="00FE1EB7" w:rsidP="000320E3">
      <w:pPr>
        <w:ind w:left="709" w:hanging="709"/>
        <w:jc w:val="both"/>
        <w:rPr>
          <w:rFonts w:ascii="Times New Roman" w:hAnsi="Times New Roman" w:cs="Times New Roman"/>
          <w:sz w:val="24"/>
          <w:szCs w:val="24"/>
        </w:rPr>
      </w:pPr>
      <w:proofErr w:type="spellStart"/>
      <w:r w:rsidRPr="00FE1EB7">
        <w:rPr>
          <w:rFonts w:ascii="Times New Roman" w:hAnsi="Times New Roman" w:cs="Times New Roman"/>
          <w:sz w:val="24"/>
          <w:szCs w:val="24"/>
        </w:rPr>
        <w:t>Vogelsang</w:t>
      </w:r>
      <w:proofErr w:type="spellEnd"/>
      <w:r w:rsidRPr="00FE1EB7">
        <w:rPr>
          <w:rFonts w:ascii="Times New Roman" w:hAnsi="Times New Roman" w:cs="Times New Roman"/>
          <w:sz w:val="24"/>
          <w:szCs w:val="24"/>
        </w:rPr>
        <w:t xml:space="preserve"> Michael, </w:t>
      </w:r>
      <w:proofErr w:type="spellStart"/>
      <w:r w:rsidRPr="00FE1EB7">
        <w:rPr>
          <w:rFonts w:ascii="Times New Roman" w:hAnsi="Times New Roman" w:cs="Times New Roman"/>
          <w:i/>
          <w:sz w:val="24"/>
          <w:szCs w:val="24"/>
        </w:rPr>
        <w:t>Digitalization</w:t>
      </w:r>
      <w:proofErr w:type="spellEnd"/>
      <w:r w:rsidRPr="00FE1EB7">
        <w:rPr>
          <w:rFonts w:ascii="Times New Roman" w:hAnsi="Times New Roman" w:cs="Times New Roman"/>
          <w:i/>
          <w:sz w:val="24"/>
          <w:szCs w:val="24"/>
        </w:rPr>
        <w:t xml:space="preserve"> in Open </w:t>
      </w:r>
      <w:proofErr w:type="spellStart"/>
      <w:r w:rsidRPr="00FE1EB7">
        <w:rPr>
          <w:rFonts w:ascii="Times New Roman" w:hAnsi="Times New Roman" w:cs="Times New Roman"/>
          <w:i/>
          <w:sz w:val="24"/>
          <w:szCs w:val="24"/>
        </w:rPr>
        <w:t>Economies</w:t>
      </w:r>
      <w:proofErr w:type="spellEnd"/>
      <w:r w:rsidRPr="00FE1EB7">
        <w:rPr>
          <w:rFonts w:ascii="Times New Roman" w:hAnsi="Times New Roman" w:cs="Times New Roman"/>
          <w:i/>
          <w:sz w:val="24"/>
          <w:szCs w:val="24"/>
        </w:rPr>
        <w:t xml:space="preserve"> </w:t>
      </w:r>
      <w:proofErr w:type="spellStart"/>
      <w:r w:rsidRPr="00FE1EB7">
        <w:rPr>
          <w:rFonts w:ascii="Times New Roman" w:hAnsi="Times New Roman" w:cs="Times New Roman"/>
          <w:i/>
          <w:sz w:val="24"/>
          <w:szCs w:val="24"/>
        </w:rPr>
        <w:t>Theory</w:t>
      </w:r>
      <w:proofErr w:type="spellEnd"/>
      <w:r w:rsidRPr="00FE1EB7">
        <w:rPr>
          <w:rFonts w:ascii="Times New Roman" w:hAnsi="Times New Roman" w:cs="Times New Roman"/>
          <w:i/>
          <w:sz w:val="24"/>
          <w:szCs w:val="24"/>
        </w:rPr>
        <w:t xml:space="preserve"> </w:t>
      </w:r>
      <w:proofErr w:type="spellStart"/>
      <w:r w:rsidRPr="00FE1EB7">
        <w:rPr>
          <w:rFonts w:ascii="Times New Roman" w:hAnsi="Times New Roman" w:cs="Times New Roman"/>
          <w:i/>
          <w:sz w:val="24"/>
          <w:szCs w:val="24"/>
        </w:rPr>
        <w:t>and</w:t>
      </w:r>
      <w:proofErr w:type="spellEnd"/>
      <w:r w:rsidRPr="00FE1EB7">
        <w:rPr>
          <w:rFonts w:ascii="Times New Roman" w:hAnsi="Times New Roman" w:cs="Times New Roman"/>
          <w:i/>
          <w:sz w:val="24"/>
          <w:szCs w:val="24"/>
        </w:rPr>
        <w:t xml:space="preserve"> </w:t>
      </w:r>
      <w:proofErr w:type="spellStart"/>
      <w:r w:rsidRPr="00FE1EB7">
        <w:rPr>
          <w:rFonts w:ascii="Times New Roman" w:hAnsi="Times New Roman" w:cs="Times New Roman"/>
          <w:i/>
          <w:sz w:val="24"/>
          <w:szCs w:val="24"/>
        </w:rPr>
        <w:t>Policy</w:t>
      </w:r>
      <w:proofErr w:type="spellEnd"/>
      <w:r w:rsidRPr="00FE1EB7">
        <w:rPr>
          <w:rFonts w:ascii="Times New Roman" w:hAnsi="Times New Roman" w:cs="Times New Roman"/>
          <w:i/>
          <w:sz w:val="24"/>
          <w:szCs w:val="24"/>
        </w:rPr>
        <w:t xml:space="preserve"> </w:t>
      </w:r>
      <w:proofErr w:type="spellStart"/>
      <w:r w:rsidRPr="00FE1EB7">
        <w:rPr>
          <w:rFonts w:ascii="Times New Roman" w:hAnsi="Times New Roman" w:cs="Times New Roman"/>
          <w:i/>
          <w:sz w:val="24"/>
          <w:szCs w:val="24"/>
        </w:rPr>
        <w:t>Implications</w:t>
      </w:r>
      <w:proofErr w:type="spellEnd"/>
      <w:r w:rsidRPr="00FE1EB7">
        <w:rPr>
          <w:rFonts w:ascii="Times New Roman" w:hAnsi="Times New Roman" w:cs="Times New Roman"/>
          <w:sz w:val="24"/>
          <w:szCs w:val="24"/>
        </w:rPr>
        <w:t xml:space="preserve">, Berlin: </w:t>
      </w:r>
      <w:proofErr w:type="spellStart"/>
      <w:r w:rsidRPr="00FE1EB7">
        <w:rPr>
          <w:rFonts w:ascii="Times New Roman" w:hAnsi="Times New Roman" w:cs="Times New Roman"/>
          <w:sz w:val="24"/>
          <w:szCs w:val="24"/>
        </w:rPr>
        <w:t>Physica-Verlag</w:t>
      </w:r>
      <w:proofErr w:type="spellEnd"/>
      <w:r w:rsidRPr="00FE1EB7">
        <w:rPr>
          <w:rFonts w:ascii="Times New Roman" w:hAnsi="Times New Roman" w:cs="Times New Roman"/>
          <w:sz w:val="24"/>
          <w:szCs w:val="24"/>
        </w:rPr>
        <w:t>, 2010.</w:t>
      </w:r>
    </w:p>
    <w:p w14:paraId="326DDD7A" w14:textId="77777777" w:rsidR="00FE1EB7" w:rsidRPr="00FE1EB7" w:rsidRDefault="00FE1EB7" w:rsidP="003C2813">
      <w:pPr>
        <w:ind w:left="709" w:hanging="709"/>
        <w:jc w:val="both"/>
        <w:rPr>
          <w:rFonts w:ascii="Times New Roman" w:hAnsi="Times New Roman" w:cs="Times New Roman"/>
          <w:color w:val="000000" w:themeColor="text1"/>
          <w:sz w:val="24"/>
          <w:szCs w:val="24"/>
        </w:rPr>
      </w:pPr>
      <w:r w:rsidRPr="00FE1EB7">
        <w:rPr>
          <w:rFonts w:ascii="Times New Roman" w:hAnsi="Times New Roman" w:cs="Times New Roman"/>
          <w:color w:val="000000" w:themeColor="text1"/>
          <w:sz w:val="24"/>
          <w:szCs w:val="24"/>
        </w:rPr>
        <w:t xml:space="preserve"> World Bank, ‘‘</w:t>
      </w:r>
      <w:proofErr w:type="spellStart"/>
      <w:r w:rsidRPr="00FE1EB7">
        <w:rPr>
          <w:rFonts w:ascii="Times New Roman" w:hAnsi="Times New Roman" w:cs="Times New Roman"/>
          <w:color w:val="000000" w:themeColor="text1"/>
          <w:sz w:val="24"/>
          <w:szCs w:val="24"/>
        </w:rPr>
        <w:t>The</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Changing</w:t>
      </w:r>
      <w:proofErr w:type="spellEnd"/>
      <w:r w:rsidRPr="00FE1EB7">
        <w:rPr>
          <w:rFonts w:ascii="Times New Roman" w:hAnsi="Times New Roman" w:cs="Times New Roman"/>
          <w:color w:val="000000" w:themeColor="text1"/>
          <w:sz w:val="24"/>
          <w:szCs w:val="24"/>
        </w:rPr>
        <w:t xml:space="preserve"> Nature of </w:t>
      </w:r>
      <w:proofErr w:type="spellStart"/>
      <w:r w:rsidRPr="00FE1EB7">
        <w:rPr>
          <w:rFonts w:ascii="Times New Roman" w:hAnsi="Times New Roman" w:cs="Times New Roman"/>
          <w:color w:val="000000" w:themeColor="text1"/>
          <w:sz w:val="24"/>
          <w:szCs w:val="24"/>
        </w:rPr>
        <w:t>Work</w:t>
      </w:r>
      <w:proofErr w:type="spellEnd"/>
      <w:r w:rsidRPr="00FE1EB7">
        <w:rPr>
          <w:rFonts w:ascii="Times New Roman" w:hAnsi="Times New Roman" w:cs="Times New Roman"/>
          <w:color w:val="000000" w:themeColor="text1"/>
          <w:sz w:val="24"/>
          <w:szCs w:val="24"/>
        </w:rPr>
        <w:t xml:space="preserve">’’, A World Bank </w:t>
      </w:r>
      <w:proofErr w:type="spellStart"/>
      <w:r w:rsidRPr="00FE1EB7">
        <w:rPr>
          <w:rFonts w:ascii="Times New Roman" w:hAnsi="Times New Roman" w:cs="Times New Roman"/>
          <w:color w:val="000000" w:themeColor="text1"/>
          <w:sz w:val="24"/>
          <w:szCs w:val="24"/>
        </w:rPr>
        <w:t>Group</w:t>
      </w:r>
      <w:proofErr w:type="spellEnd"/>
      <w:r w:rsidRPr="00FE1EB7">
        <w:rPr>
          <w:rFonts w:ascii="Times New Roman" w:hAnsi="Times New Roman" w:cs="Times New Roman"/>
          <w:color w:val="000000" w:themeColor="text1"/>
          <w:sz w:val="24"/>
          <w:szCs w:val="24"/>
        </w:rPr>
        <w:t xml:space="preserve"> </w:t>
      </w:r>
      <w:proofErr w:type="spellStart"/>
      <w:r w:rsidRPr="00FE1EB7">
        <w:rPr>
          <w:rFonts w:ascii="Times New Roman" w:hAnsi="Times New Roman" w:cs="Times New Roman"/>
          <w:color w:val="000000" w:themeColor="text1"/>
          <w:sz w:val="24"/>
          <w:szCs w:val="24"/>
        </w:rPr>
        <w:t>Flagship</w:t>
      </w:r>
      <w:proofErr w:type="spellEnd"/>
      <w:r w:rsidRPr="00FE1EB7">
        <w:rPr>
          <w:rFonts w:ascii="Times New Roman" w:hAnsi="Times New Roman" w:cs="Times New Roman"/>
          <w:color w:val="000000" w:themeColor="text1"/>
          <w:sz w:val="24"/>
          <w:szCs w:val="24"/>
        </w:rPr>
        <w:t xml:space="preserve"> Report, 2019.</w:t>
      </w:r>
    </w:p>
    <w:sectPr w:rsidR="00FE1EB7" w:rsidRPr="00FE1EB7" w:rsidSect="008665A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D9F6" w14:textId="77777777" w:rsidR="00D26A64" w:rsidRDefault="00D26A64" w:rsidP="008665A2">
      <w:pPr>
        <w:spacing w:after="0" w:line="240" w:lineRule="auto"/>
      </w:pPr>
      <w:r>
        <w:separator/>
      </w:r>
    </w:p>
  </w:endnote>
  <w:endnote w:type="continuationSeparator" w:id="0">
    <w:p w14:paraId="07098E60" w14:textId="77777777" w:rsidR="00D26A64" w:rsidRDefault="00D26A64" w:rsidP="0086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9E04D" w14:textId="77777777" w:rsidR="00D26A64" w:rsidRDefault="00D26A64" w:rsidP="008665A2">
      <w:pPr>
        <w:spacing w:after="0" w:line="240" w:lineRule="auto"/>
      </w:pPr>
      <w:r>
        <w:separator/>
      </w:r>
    </w:p>
  </w:footnote>
  <w:footnote w:type="continuationSeparator" w:id="0">
    <w:p w14:paraId="72928BA4" w14:textId="77777777" w:rsidR="00D26A64" w:rsidRDefault="00D26A64" w:rsidP="008665A2">
      <w:pPr>
        <w:spacing w:after="0" w:line="240" w:lineRule="auto"/>
      </w:pPr>
      <w:r>
        <w:continuationSeparator/>
      </w:r>
    </w:p>
  </w:footnote>
  <w:footnote w:id="1">
    <w:p w14:paraId="2C7BE5B9" w14:textId="63D79670" w:rsidR="00DB5F08" w:rsidRDefault="00DB5F08" w:rsidP="003A0181">
      <w:pPr>
        <w:pStyle w:val="DipnotMetni"/>
        <w:ind w:left="284" w:hanging="284"/>
        <w:jc w:val="both"/>
      </w:pPr>
      <w:r>
        <w:rPr>
          <w:rStyle w:val="DipnotBavurusu"/>
        </w:rPr>
        <w:footnoteRef/>
      </w:r>
      <w:r>
        <w:t xml:space="preserve"> </w:t>
      </w:r>
      <w:r w:rsidR="003A0181">
        <w:tab/>
      </w:r>
      <w:r>
        <w:rPr>
          <w:rFonts w:ascii="Times New Roman" w:hAnsi="Times New Roman" w:cs="Times New Roman"/>
        </w:rPr>
        <w:t xml:space="preserve">Arş. </w:t>
      </w:r>
      <w:r w:rsidRPr="000351DF">
        <w:rPr>
          <w:rFonts w:ascii="Times New Roman" w:hAnsi="Times New Roman" w:cs="Times New Roman"/>
        </w:rPr>
        <w:t xml:space="preserve">Gör., Sivas Cumhuriyet Üniversitesi, İİBF, Maliye Bölümü, </w:t>
      </w:r>
      <w:r>
        <w:rPr>
          <w:rFonts w:ascii="Times New Roman" w:hAnsi="Times New Roman" w:cs="Times New Roman"/>
        </w:rPr>
        <w:t xml:space="preserve">Sivas/Türkiye, </w:t>
      </w:r>
      <w:r w:rsidRPr="00F50FE1">
        <w:rPr>
          <w:rFonts w:ascii="Times New Roman" w:hAnsi="Times New Roman" w:cs="Times New Roman"/>
        </w:rPr>
        <w:t>gcimen@cumhuriyet.edu.tr</w:t>
      </w:r>
      <w:r>
        <w:rPr>
          <w:rFonts w:ascii="Times New Roman" w:hAnsi="Times New Roman" w:cs="Times New Roman"/>
          <w:color w:val="000000" w:themeColor="text1"/>
        </w:rPr>
        <w:t xml:space="preserve">; </w:t>
      </w:r>
      <w:hyperlink r:id="rId1" w:history="1">
        <w:r w:rsidRPr="007417E2">
          <w:rPr>
            <w:rStyle w:val="Kpr"/>
            <w:rFonts w:ascii="Times New Roman" w:hAnsi="Times New Roman" w:cs="Times New Roman"/>
            <w:color w:val="000000" w:themeColor="text1"/>
            <w:u w:val="none"/>
          </w:rPr>
          <w:t>https://orcid.org/0000-0002-5730-9274</w:t>
        </w:r>
      </w:hyperlink>
    </w:p>
  </w:footnote>
  <w:footnote w:id="2">
    <w:p w14:paraId="2828C70C" w14:textId="69D1CF3A" w:rsidR="00DB5F08" w:rsidRDefault="00DB5F08" w:rsidP="003A0181">
      <w:pPr>
        <w:pStyle w:val="DipnotMetni"/>
        <w:ind w:left="284" w:hanging="284"/>
        <w:jc w:val="both"/>
      </w:pPr>
      <w:r>
        <w:rPr>
          <w:rStyle w:val="DipnotBavurusu"/>
        </w:rPr>
        <w:footnoteRef/>
      </w:r>
      <w:r>
        <w:t xml:space="preserve"> </w:t>
      </w:r>
      <w:r w:rsidR="00F841A6">
        <w:tab/>
      </w:r>
      <w:r w:rsidRPr="00E1025F">
        <w:rPr>
          <w:rFonts w:ascii="Times New Roman" w:hAnsi="Times New Roman" w:cs="Times New Roman"/>
          <w:color w:val="000000"/>
        </w:rPr>
        <w:t>4/4/1998 tarih ve 23307 sayılı Resmî Gazete.</w:t>
      </w:r>
    </w:p>
  </w:footnote>
  <w:footnote w:id="3">
    <w:p w14:paraId="3F68CCDC" w14:textId="5903C3CE" w:rsidR="00DB5F08" w:rsidRPr="009D73E5" w:rsidRDefault="00DB5F08" w:rsidP="003A0181">
      <w:pPr>
        <w:pStyle w:val="DipnotMetni"/>
        <w:ind w:left="284" w:hanging="284"/>
        <w:jc w:val="both"/>
        <w:rPr>
          <w:rFonts w:ascii="Times New Roman" w:hAnsi="Times New Roman" w:cs="Times New Roman"/>
          <w:color w:val="000000" w:themeColor="text1"/>
        </w:rPr>
      </w:pPr>
      <w:r>
        <w:rPr>
          <w:rStyle w:val="DipnotBavurusu"/>
        </w:rPr>
        <w:footnoteRef/>
      </w:r>
      <w:r>
        <w:t xml:space="preserve"> </w:t>
      </w:r>
      <w:r w:rsidR="00F841A6">
        <w:tab/>
      </w:r>
      <w:r w:rsidRPr="009D73E5">
        <w:rPr>
          <w:rFonts w:ascii="Times New Roman" w:hAnsi="Times New Roman" w:cs="Times New Roman"/>
        </w:rPr>
        <w:t xml:space="preserve">Daha önce </w:t>
      </w:r>
      <w:r w:rsidRPr="009D73E5">
        <w:rPr>
          <w:rFonts w:ascii="Times New Roman" w:hAnsi="Times New Roman" w:cs="Times New Roman"/>
          <w:color w:val="000000" w:themeColor="text1"/>
          <w:shd w:val="clear" w:color="auto" w:fill="FFFFFF"/>
        </w:rPr>
        <w:t xml:space="preserve">320, 323, 324 ve 332 sıra no.lu Vergi Usul Kanunu Genel Tebliğlerinde ve 2003/1 sayılı VUK sirküleriyle düzenlenmiş, 2015 tarihli ve 29572 sayılı </w:t>
      </w:r>
      <w:r w:rsidR="00F841A6" w:rsidRPr="009D73E5">
        <w:rPr>
          <w:rFonts w:ascii="Times New Roman" w:hAnsi="Times New Roman" w:cs="Times New Roman"/>
          <w:color w:val="000000" w:themeColor="text1"/>
          <w:shd w:val="clear" w:color="auto" w:fill="FFFFFF"/>
        </w:rPr>
        <w:t>Resmî</w:t>
      </w:r>
      <w:r w:rsidRPr="009D73E5">
        <w:rPr>
          <w:rFonts w:ascii="Times New Roman" w:hAnsi="Times New Roman" w:cs="Times New Roman"/>
          <w:color w:val="000000" w:themeColor="text1"/>
          <w:shd w:val="clear" w:color="auto" w:fill="FFFFFF"/>
        </w:rPr>
        <w:t xml:space="preserve"> Gazete’de yayımlanan 459 Sıra Nolu Vergi Usul Kanunu Genel Tebliği ile 01.01.2016 tarihinde geçerli olmak üzere mevcut tutar 7.000 TL’ye indirilmiştir.</w:t>
      </w:r>
    </w:p>
  </w:footnote>
  <w:footnote w:id="4">
    <w:p w14:paraId="3287E1EC" w14:textId="14466034" w:rsidR="00DB5F08" w:rsidRDefault="00DB5F08" w:rsidP="003A0181">
      <w:pPr>
        <w:pStyle w:val="DipnotMetni"/>
        <w:ind w:left="284" w:hanging="284"/>
        <w:jc w:val="both"/>
      </w:pPr>
      <w:r>
        <w:rPr>
          <w:rStyle w:val="DipnotBavurusu"/>
        </w:rPr>
        <w:footnoteRef/>
      </w:r>
      <w:r>
        <w:t xml:space="preserve"> </w:t>
      </w:r>
      <w:r w:rsidR="00F841A6">
        <w:tab/>
      </w:r>
      <w:r w:rsidRPr="00B32924">
        <w:rPr>
          <w:rFonts w:ascii="Times New Roman" w:hAnsi="Times New Roman" w:cs="Times New Roman"/>
        </w:rPr>
        <w:t xml:space="preserve">30/09/2004 tarih ve </w:t>
      </w:r>
      <w:r w:rsidRPr="00B32924">
        <w:rPr>
          <w:rFonts w:ascii="Times New Roman" w:eastAsia="Times New Roman" w:hAnsi="Times New Roman" w:cs="Times New Roman"/>
          <w:lang w:eastAsia="tr-TR"/>
        </w:rPr>
        <w:t xml:space="preserve">25599 sayılı </w:t>
      </w:r>
      <w:r w:rsidRPr="00B32924">
        <w:rPr>
          <w:rFonts w:ascii="Times New Roman" w:hAnsi="Times New Roman" w:cs="Times New Roman"/>
          <w:color w:val="000000"/>
        </w:rPr>
        <w:t>Resmî Gazete</w:t>
      </w:r>
      <w:r>
        <w:rPr>
          <w:rFonts w:ascii="Times New Roman" w:hAnsi="Times New Roman" w:cs="Times New Roman"/>
          <w:color w:val="000000"/>
        </w:rPr>
        <w:t>.</w:t>
      </w:r>
    </w:p>
  </w:footnote>
  <w:footnote w:id="5">
    <w:p w14:paraId="21F2F7F3" w14:textId="6AE5646F" w:rsidR="00DB5F08" w:rsidRDefault="00DB5F08" w:rsidP="003A0181">
      <w:pPr>
        <w:pStyle w:val="DipnotMetni"/>
        <w:ind w:left="284" w:hanging="284"/>
        <w:jc w:val="both"/>
      </w:pPr>
      <w:r>
        <w:rPr>
          <w:rStyle w:val="DipnotBavurusu"/>
        </w:rPr>
        <w:footnoteRef/>
      </w:r>
      <w:r>
        <w:t xml:space="preserve"> </w:t>
      </w:r>
      <w:r w:rsidR="00F841A6">
        <w:tab/>
      </w:r>
      <w:r w:rsidRPr="00060670">
        <w:rPr>
          <w:rFonts w:ascii="Times New Roman" w:hAnsi="Times New Roman" w:cs="Times New Roman"/>
          <w:color w:val="000000" w:themeColor="text1"/>
        </w:rPr>
        <w:t>5/3/2010 tarihli ve 27512 sayılı Resmî Gazete</w:t>
      </w:r>
    </w:p>
  </w:footnote>
  <w:footnote w:id="6">
    <w:p w14:paraId="011ED742" w14:textId="7D4AE357" w:rsidR="00DB5F08" w:rsidRPr="00C900B0" w:rsidRDefault="00DB5F08" w:rsidP="003A0181">
      <w:pPr>
        <w:pStyle w:val="DipnotMetni"/>
        <w:ind w:left="284" w:hanging="284"/>
        <w:jc w:val="both"/>
        <w:rPr>
          <w:rFonts w:ascii="Times New Roman" w:hAnsi="Times New Roman" w:cs="Times New Roman"/>
        </w:rPr>
      </w:pPr>
      <w:r>
        <w:rPr>
          <w:rStyle w:val="DipnotBavurusu"/>
        </w:rPr>
        <w:footnoteRef/>
      </w:r>
      <w:r>
        <w:t xml:space="preserve"> </w:t>
      </w:r>
      <w:r w:rsidR="00F841A6">
        <w:tab/>
      </w:r>
      <w:r w:rsidRPr="00C900B0">
        <w:rPr>
          <w:rFonts w:ascii="Times New Roman" w:hAnsi="Times New Roman" w:cs="Times New Roman"/>
        </w:rPr>
        <w:t xml:space="preserve">8/4/2006 tarih ve 26133 </w:t>
      </w:r>
      <w:r w:rsidRPr="00C900B0">
        <w:rPr>
          <w:rFonts w:ascii="Times New Roman" w:hAnsi="Times New Roman" w:cs="Times New Roman"/>
          <w:color w:val="000000"/>
        </w:rPr>
        <w:t>sayılı Resmî Gazete</w:t>
      </w:r>
      <w:r w:rsidRPr="00C900B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03A7"/>
    <w:multiLevelType w:val="multilevel"/>
    <w:tmpl w:val="79B0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126E5"/>
    <w:multiLevelType w:val="hybridMultilevel"/>
    <w:tmpl w:val="10EEEEE4"/>
    <w:lvl w:ilvl="0" w:tplc="4628D2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1106D9"/>
    <w:multiLevelType w:val="hybridMultilevel"/>
    <w:tmpl w:val="FFDEB4A4"/>
    <w:lvl w:ilvl="0" w:tplc="B4E2E55E">
      <w:start w:val="200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9C5180"/>
    <w:multiLevelType w:val="hybridMultilevel"/>
    <w:tmpl w:val="80966FC4"/>
    <w:lvl w:ilvl="0" w:tplc="3FC02B6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BC"/>
    <w:rsid w:val="00016806"/>
    <w:rsid w:val="00017758"/>
    <w:rsid w:val="000320E3"/>
    <w:rsid w:val="00060670"/>
    <w:rsid w:val="00077FD8"/>
    <w:rsid w:val="00084691"/>
    <w:rsid w:val="0009066B"/>
    <w:rsid w:val="000C60F0"/>
    <w:rsid w:val="000C63AD"/>
    <w:rsid w:val="000C6C90"/>
    <w:rsid w:val="000E091D"/>
    <w:rsid w:val="000E207A"/>
    <w:rsid w:val="000F3C68"/>
    <w:rsid w:val="001122F8"/>
    <w:rsid w:val="00122C69"/>
    <w:rsid w:val="00135103"/>
    <w:rsid w:val="001535B1"/>
    <w:rsid w:val="00155900"/>
    <w:rsid w:val="00171E37"/>
    <w:rsid w:val="0019465B"/>
    <w:rsid w:val="001A387A"/>
    <w:rsid w:val="001B0FCA"/>
    <w:rsid w:val="001C107C"/>
    <w:rsid w:val="001C22AF"/>
    <w:rsid w:val="00205FC7"/>
    <w:rsid w:val="0021547B"/>
    <w:rsid w:val="00226D50"/>
    <w:rsid w:val="002344BA"/>
    <w:rsid w:val="00276A05"/>
    <w:rsid w:val="0030524F"/>
    <w:rsid w:val="00313120"/>
    <w:rsid w:val="0031532D"/>
    <w:rsid w:val="00320004"/>
    <w:rsid w:val="00323866"/>
    <w:rsid w:val="003662F5"/>
    <w:rsid w:val="00373F8B"/>
    <w:rsid w:val="00375743"/>
    <w:rsid w:val="00375F86"/>
    <w:rsid w:val="00381514"/>
    <w:rsid w:val="00396348"/>
    <w:rsid w:val="003A0181"/>
    <w:rsid w:val="003A1A6E"/>
    <w:rsid w:val="003A3ADC"/>
    <w:rsid w:val="003A6072"/>
    <w:rsid w:val="003A6EC1"/>
    <w:rsid w:val="003B24BC"/>
    <w:rsid w:val="003B3C70"/>
    <w:rsid w:val="003C2813"/>
    <w:rsid w:val="003E0FA4"/>
    <w:rsid w:val="003E7792"/>
    <w:rsid w:val="003F284B"/>
    <w:rsid w:val="003F425A"/>
    <w:rsid w:val="00404118"/>
    <w:rsid w:val="00404A60"/>
    <w:rsid w:val="00407551"/>
    <w:rsid w:val="0042070B"/>
    <w:rsid w:val="0042493D"/>
    <w:rsid w:val="00427111"/>
    <w:rsid w:val="00427ACB"/>
    <w:rsid w:val="00437B18"/>
    <w:rsid w:val="00446C6D"/>
    <w:rsid w:val="00474569"/>
    <w:rsid w:val="00482F1C"/>
    <w:rsid w:val="004972AC"/>
    <w:rsid w:val="004B21ED"/>
    <w:rsid w:val="00502455"/>
    <w:rsid w:val="00505FEB"/>
    <w:rsid w:val="00524ADF"/>
    <w:rsid w:val="00545D03"/>
    <w:rsid w:val="00546470"/>
    <w:rsid w:val="00546630"/>
    <w:rsid w:val="00551FF5"/>
    <w:rsid w:val="00592973"/>
    <w:rsid w:val="005A0175"/>
    <w:rsid w:val="005B73C8"/>
    <w:rsid w:val="005F1793"/>
    <w:rsid w:val="0060157F"/>
    <w:rsid w:val="00604857"/>
    <w:rsid w:val="006449B3"/>
    <w:rsid w:val="006459FB"/>
    <w:rsid w:val="00646567"/>
    <w:rsid w:val="0067011A"/>
    <w:rsid w:val="00671E0D"/>
    <w:rsid w:val="00672DD8"/>
    <w:rsid w:val="006A6068"/>
    <w:rsid w:val="006B34C3"/>
    <w:rsid w:val="00750E34"/>
    <w:rsid w:val="00763B56"/>
    <w:rsid w:val="00777197"/>
    <w:rsid w:val="007F11A1"/>
    <w:rsid w:val="007F2D92"/>
    <w:rsid w:val="007F3976"/>
    <w:rsid w:val="00823A04"/>
    <w:rsid w:val="00855A8F"/>
    <w:rsid w:val="008568C4"/>
    <w:rsid w:val="008665A2"/>
    <w:rsid w:val="00873F78"/>
    <w:rsid w:val="008A7B08"/>
    <w:rsid w:val="008C2392"/>
    <w:rsid w:val="008D413F"/>
    <w:rsid w:val="008E6287"/>
    <w:rsid w:val="008E7EDD"/>
    <w:rsid w:val="008F61ED"/>
    <w:rsid w:val="00906649"/>
    <w:rsid w:val="00921B65"/>
    <w:rsid w:val="00962B3D"/>
    <w:rsid w:val="0097463D"/>
    <w:rsid w:val="00975199"/>
    <w:rsid w:val="00997B3F"/>
    <w:rsid w:val="009A211E"/>
    <w:rsid w:val="009A3FE3"/>
    <w:rsid w:val="009D2418"/>
    <w:rsid w:val="009D4B26"/>
    <w:rsid w:val="009D73E5"/>
    <w:rsid w:val="009F2D1C"/>
    <w:rsid w:val="00A05006"/>
    <w:rsid w:val="00A46E97"/>
    <w:rsid w:val="00A70B45"/>
    <w:rsid w:val="00A9739E"/>
    <w:rsid w:val="00AB0DF2"/>
    <w:rsid w:val="00AB2C35"/>
    <w:rsid w:val="00AC785A"/>
    <w:rsid w:val="00AD0176"/>
    <w:rsid w:val="00B12D44"/>
    <w:rsid w:val="00B32924"/>
    <w:rsid w:val="00B64895"/>
    <w:rsid w:val="00B743B1"/>
    <w:rsid w:val="00B93342"/>
    <w:rsid w:val="00B94655"/>
    <w:rsid w:val="00BA6111"/>
    <w:rsid w:val="00BB3AB0"/>
    <w:rsid w:val="00BB4916"/>
    <w:rsid w:val="00BB5719"/>
    <w:rsid w:val="00BB628B"/>
    <w:rsid w:val="00BC17B2"/>
    <w:rsid w:val="00BD503B"/>
    <w:rsid w:val="00BF7DAC"/>
    <w:rsid w:val="00C031AF"/>
    <w:rsid w:val="00C0367D"/>
    <w:rsid w:val="00C06E72"/>
    <w:rsid w:val="00C12895"/>
    <w:rsid w:val="00C13F38"/>
    <w:rsid w:val="00C35E55"/>
    <w:rsid w:val="00C36B5B"/>
    <w:rsid w:val="00C627D7"/>
    <w:rsid w:val="00C668FE"/>
    <w:rsid w:val="00C7154E"/>
    <w:rsid w:val="00C833BF"/>
    <w:rsid w:val="00C900B0"/>
    <w:rsid w:val="00C90D8E"/>
    <w:rsid w:val="00C9358E"/>
    <w:rsid w:val="00CA6013"/>
    <w:rsid w:val="00CB2D80"/>
    <w:rsid w:val="00CC5956"/>
    <w:rsid w:val="00CD54A9"/>
    <w:rsid w:val="00CE363E"/>
    <w:rsid w:val="00CF1E6F"/>
    <w:rsid w:val="00CF74EC"/>
    <w:rsid w:val="00D21E3F"/>
    <w:rsid w:val="00D26A64"/>
    <w:rsid w:val="00D57F66"/>
    <w:rsid w:val="00D84BC5"/>
    <w:rsid w:val="00DB5F08"/>
    <w:rsid w:val="00DC4D65"/>
    <w:rsid w:val="00DD60F5"/>
    <w:rsid w:val="00DE21E0"/>
    <w:rsid w:val="00DF65DB"/>
    <w:rsid w:val="00E0318F"/>
    <w:rsid w:val="00E1025F"/>
    <w:rsid w:val="00E11905"/>
    <w:rsid w:val="00E17065"/>
    <w:rsid w:val="00E541DA"/>
    <w:rsid w:val="00E6393A"/>
    <w:rsid w:val="00E64F50"/>
    <w:rsid w:val="00E702A9"/>
    <w:rsid w:val="00EA18CE"/>
    <w:rsid w:val="00EB11BF"/>
    <w:rsid w:val="00EB7C26"/>
    <w:rsid w:val="00EC59CB"/>
    <w:rsid w:val="00ED480A"/>
    <w:rsid w:val="00EE7636"/>
    <w:rsid w:val="00EF0478"/>
    <w:rsid w:val="00F0198B"/>
    <w:rsid w:val="00F04EC2"/>
    <w:rsid w:val="00F07F53"/>
    <w:rsid w:val="00F34D75"/>
    <w:rsid w:val="00F35BCF"/>
    <w:rsid w:val="00F51E0A"/>
    <w:rsid w:val="00F80A2A"/>
    <w:rsid w:val="00F83151"/>
    <w:rsid w:val="00F841A6"/>
    <w:rsid w:val="00F8530C"/>
    <w:rsid w:val="00FB6DF2"/>
    <w:rsid w:val="00FD715F"/>
    <w:rsid w:val="00FE1EB7"/>
    <w:rsid w:val="00FE3A6E"/>
    <w:rsid w:val="00FF5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429F"/>
  <w15:chartTrackingRefBased/>
  <w15:docId w15:val="{7BB516BD-62BC-405E-B35D-062B300C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C6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E0318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503B"/>
    <w:pPr>
      <w:ind w:left="720"/>
      <w:contextualSpacing/>
    </w:pPr>
  </w:style>
  <w:style w:type="paragraph" w:styleId="NormalWeb">
    <w:name w:val="Normal (Web)"/>
    <w:basedOn w:val="Normal"/>
    <w:uiPriority w:val="99"/>
    <w:unhideWhenUsed/>
    <w:rsid w:val="00A46E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E0318F"/>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C60F0"/>
    <w:rPr>
      <w:color w:val="0000FF"/>
      <w:u w:val="single"/>
    </w:rPr>
  </w:style>
  <w:style w:type="character" w:customStyle="1" w:styleId="Balk1Char">
    <w:name w:val="Başlık 1 Char"/>
    <w:basedOn w:val="VarsaylanParagrafYazTipi"/>
    <w:link w:val="Balk1"/>
    <w:uiPriority w:val="9"/>
    <w:rsid w:val="000C60F0"/>
    <w:rPr>
      <w:rFonts w:asciiTheme="majorHAnsi" w:eastAsiaTheme="majorEastAsia" w:hAnsiTheme="majorHAnsi" w:cstheme="majorBidi"/>
      <w:color w:val="2E74B5" w:themeColor="accent1" w:themeShade="BF"/>
      <w:sz w:val="32"/>
      <w:szCs w:val="32"/>
    </w:rPr>
  </w:style>
  <w:style w:type="paragraph" w:styleId="DipnotMetni">
    <w:name w:val="footnote text"/>
    <w:basedOn w:val="Normal"/>
    <w:link w:val="DipnotMetniChar"/>
    <w:uiPriority w:val="99"/>
    <w:semiHidden/>
    <w:unhideWhenUsed/>
    <w:rsid w:val="008665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665A2"/>
    <w:rPr>
      <w:sz w:val="20"/>
      <w:szCs w:val="20"/>
    </w:rPr>
  </w:style>
  <w:style w:type="character" w:styleId="DipnotBavurusu">
    <w:name w:val="footnote reference"/>
    <w:basedOn w:val="VarsaylanParagrafYazTipi"/>
    <w:uiPriority w:val="99"/>
    <w:semiHidden/>
    <w:unhideWhenUsed/>
    <w:rsid w:val="008665A2"/>
    <w:rPr>
      <w:vertAlign w:val="superscript"/>
    </w:rPr>
  </w:style>
  <w:style w:type="character" w:styleId="Vurgu">
    <w:name w:val="Emphasis"/>
    <w:basedOn w:val="VarsaylanParagrafYazTipi"/>
    <w:uiPriority w:val="20"/>
    <w:qFormat/>
    <w:rsid w:val="00B32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555">
      <w:bodyDiv w:val="1"/>
      <w:marLeft w:val="0"/>
      <w:marRight w:val="0"/>
      <w:marTop w:val="0"/>
      <w:marBottom w:val="0"/>
      <w:divBdr>
        <w:top w:val="none" w:sz="0" w:space="0" w:color="auto"/>
        <w:left w:val="none" w:sz="0" w:space="0" w:color="auto"/>
        <w:bottom w:val="none" w:sz="0" w:space="0" w:color="auto"/>
        <w:right w:val="none" w:sz="0" w:space="0" w:color="auto"/>
      </w:divBdr>
    </w:div>
    <w:div w:id="311562056">
      <w:bodyDiv w:val="1"/>
      <w:marLeft w:val="0"/>
      <w:marRight w:val="0"/>
      <w:marTop w:val="0"/>
      <w:marBottom w:val="0"/>
      <w:divBdr>
        <w:top w:val="none" w:sz="0" w:space="0" w:color="auto"/>
        <w:left w:val="none" w:sz="0" w:space="0" w:color="auto"/>
        <w:bottom w:val="none" w:sz="0" w:space="0" w:color="auto"/>
        <w:right w:val="none" w:sz="0" w:space="0" w:color="auto"/>
      </w:divBdr>
    </w:div>
    <w:div w:id="956444611">
      <w:bodyDiv w:val="1"/>
      <w:marLeft w:val="0"/>
      <w:marRight w:val="0"/>
      <w:marTop w:val="0"/>
      <w:marBottom w:val="0"/>
      <w:divBdr>
        <w:top w:val="none" w:sz="0" w:space="0" w:color="auto"/>
        <w:left w:val="none" w:sz="0" w:space="0" w:color="auto"/>
        <w:bottom w:val="none" w:sz="0" w:space="0" w:color="auto"/>
        <w:right w:val="none" w:sz="0" w:space="0" w:color="auto"/>
      </w:divBdr>
    </w:div>
    <w:div w:id="1246188533">
      <w:bodyDiv w:val="1"/>
      <w:marLeft w:val="0"/>
      <w:marRight w:val="0"/>
      <w:marTop w:val="0"/>
      <w:marBottom w:val="0"/>
      <w:divBdr>
        <w:top w:val="none" w:sz="0" w:space="0" w:color="auto"/>
        <w:left w:val="none" w:sz="0" w:space="0" w:color="auto"/>
        <w:bottom w:val="none" w:sz="0" w:space="0" w:color="auto"/>
        <w:right w:val="none" w:sz="0" w:space="0" w:color="auto"/>
      </w:divBdr>
    </w:div>
    <w:div w:id="1597470971">
      <w:bodyDiv w:val="1"/>
      <w:marLeft w:val="0"/>
      <w:marRight w:val="0"/>
      <w:marTop w:val="0"/>
      <w:marBottom w:val="0"/>
      <w:divBdr>
        <w:top w:val="none" w:sz="0" w:space="0" w:color="auto"/>
        <w:left w:val="none" w:sz="0" w:space="0" w:color="auto"/>
        <w:bottom w:val="none" w:sz="0" w:space="0" w:color="auto"/>
        <w:right w:val="none" w:sz="0" w:space="0" w:color="auto"/>
      </w:divBdr>
    </w:div>
    <w:div w:id="1627275374">
      <w:bodyDiv w:val="1"/>
      <w:marLeft w:val="0"/>
      <w:marRight w:val="0"/>
      <w:marTop w:val="0"/>
      <w:marBottom w:val="0"/>
      <w:divBdr>
        <w:top w:val="none" w:sz="0" w:space="0" w:color="auto"/>
        <w:left w:val="none" w:sz="0" w:space="0" w:color="auto"/>
        <w:bottom w:val="none" w:sz="0" w:space="0" w:color="auto"/>
        <w:right w:val="none" w:sz="0" w:space="0" w:color="auto"/>
      </w:divBdr>
    </w:div>
    <w:div w:id="1631982737">
      <w:bodyDiv w:val="1"/>
      <w:marLeft w:val="0"/>
      <w:marRight w:val="0"/>
      <w:marTop w:val="0"/>
      <w:marBottom w:val="0"/>
      <w:divBdr>
        <w:top w:val="none" w:sz="0" w:space="0" w:color="auto"/>
        <w:left w:val="none" w:sz="0" w:space="0" w:color="auto"/>
        <w:bottom w:val="none" w:sz="0" w:space="0" w:color="auto"/>
        <w:right w:val="none" w:sz="0" w:space="0" w:color="auto"/>
      </w:divBdr>
    </w:div>
    <w:div w:id="16409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Pandey%20N%5BAuthor%5D&amp;cauthor=true&amp;cauthor_uid=328366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term=Elsevier%20Public%20Health%20Emergency%20Collection%5bfilter%5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5730-927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64AD-68DD-4C7D-9AB9-C203A677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3913</Words>
  <Characters>22310</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2021-05-15T19:18:00Z</dcterms:created>
  <dcterms:modified xsi:type="dcterms:W3CDTF">2021-05-15T19:26:00Z</dcterms:modified>
</cp:coreProperties>
</file>