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2FA40" w14:textId="77777777" w:rsidR="005847EF" w:rsidRDefault="00AE0D28" w:rsidP="00AE0D28">
      <w:pPr>
        <w:ind w:firstLine="708"/>
        <w:jc w:val="center"/>
        <w:rPr>
          <w:b/>
          <w:sz w:val="28"/>
          <w:szCs w:val="26"/>
        </w:rPr>
      </w:pPr>
      <w:r>
        <w:rPr>
          <w:b/>
          <w:sz w:val="28"/>
          <w:szCs w:val="26"/>
        </w:rPr>
        <w:t>UYARLANABİLİR ÖĞRENME SİSTEMLERİNE YÖNELİK ÖĞRETMEN GÖRÜŞLERİ</w:t>
      </w:r>
    </w:p>
    <w:p w14:paraId="27075EF7" w14:textId="77777777" w:rsidR="0044067D" w:rsidRDefault="00846383" w:rsidP="00E4376C">
      <w:pPr>
        <w:pBdr>
          <w:bottom w:val="dashed" w:sz="6" w:space="7" w:color="D6DFDF"/>
        </w:pBdr>
        <w:shd w:val="clear" w:color="auto" w:fill="FFFFFF"/>
        <w:spacing w:after="0" w:line="240" w:lineRule="auto"/>
        <w:jc w:val="center"/>
        <w:rPr>
          <w:sz w:val="22"/>
        </w:rPr>
      </w:pPr>
      <w:hyperlink r:id="rId6" w:history="1">
        <w:r w:rsidR="0044067D" w:rsidRPr="0044067D">
          <w:rPr>
            <w:rFonts w:eastAsia="Times New Roman" w:cs="Times New Roman"/>
            <w:sz w:val="22"/>
            <w:lang w:eastAsia="tr-TR"/>
          </w:rPr>
          <w:t>Doç. Dr. MUSTAFA TUNCAY SARITAŞ</w:t>
        </w:r>
      </w:hyperlink>
      <w:r w:rsidR="00DA00DD">
        <w:rPr>
          <w:rFonts w:eastAsia="Times New Roman" w:cs="Times New Roman"/>
          <w:sz w:val="22"/>
          <w:lang w:eastAsia="tr-TR"/>
        </w:rPr>
        <w:t xml:space="preserve">, 0000-0001-6956-9519, </w:t>
      </w:r>
      <w:hyperlink r:id="rId7" w:history="1">
        <w:r w:rsidR="004841C1" w:rsidRPr="00381255">
          <w:rPr>
            <w:rStyle w:val="Hyperlink"/>
            <w:rFonts w:eastAsia="Times New Roman" w:cs="Times New Roman"/>
            <w:sz w:val="22"/>
            <w:lang w:eastAsia="tr-TR"/>
          </w:rPr>
          <w:t>tuncaysaritas</w:t>
        </w:r>
        <w:r w:rsidR="004841C1" w:rsidRPr="00381255">
          <w:rPr>
            <w:rStyle w:val="Hyperlink"/>
            <w:sz w:val="22"/>
          </w:rPr>
          <w:t>@gmail.com</w:t>
        </w:r>
      </w:hyperlink>
    </w:p>
    <w:p w14:paraId="60D2EAEB" w14:textId="77777777" w:rsidR="004841C1" w:rsidRDefault="004841C1" w:rsidP="00E4376C">
      <w:pPr>
        <w:pBdr>
          <w:bottom w:val="dashed" w:sz="6" w:space="7" w:color="D6DFDF"/>
        </w:pBdr>
        <w:shd w:val="clear" w:color="auto" w:fill="FFFFFF"/>
        <w:spacing w:after="0" w:line="240" w:lineRule="auto"/>
        <w:jc w:val="center"/>
        <w:rPr>
          <w:rFonts w:eastAsia="Times New Roman" w:cs="Times New Roman"/>
          <w:sz w:val="22"/>
          <w:lang w:eastAsia="tr-TR"/>
        </w:rPr>
      </w:pPr>
      <w:r>
        <w:rPr>
          <w:rFonts w:eastAsia="Times New Roman" w:cs="Times New Roman"/>
          <w:sz w:val="22"/>
          <w:lang w:eastAsia="tr-TR"/>
        </w:rPr>
        <w:t xml:space="preserve">FIRAT YAVUZ, 0000-0002-8026-6073, </w:t>
      </w:r>
      <w:hyperlink r:id="rId8" w:history="1">
        <w:r w:rsidRPr="00381255">
          <w:rPr>
            <w:rStyle w:val="Hyperlink"/>
            <w:rFonts w:eastAsia="Times New Roman" w:cs="Times New Roman"/>
            <w:sz w:val="22"/>
            <w:lang w:eastAsia="tr-TR"/>
          </w:rPr>
          <w:t>frat.yvuzz@gmail.com</w:t>
        </w:r>
      </w:hyperlink>
    </w:p>
    <w:p w14:paraId="168B1443" w14:textId="77777777" w:rsidR="004841C1" w:rsidRDefault="004841C1" w:rsidP="00E4376C">
      <w:pPr>
        <w:pBdr>
          <w:bottom w:val="dashed" w:sz="6" w:space="7" w:color="D6DFDF"/>
        </w:pBdr>
        <w:shd w:val="clear" w:color="auto" w:fill="FFFFFF"/>
        <w:spacing w:after="0" w:line="240" w:lineRule="auto"/>
        <w:jc w:val="center"/>
        <w:rPr>
          <w:rFonts w:eastAsia="Times New Roman" w:cs="Times New Roman"/>
          <w:sz w:val="22"/>
          <w:lang w:eastAsia="tr-TR"/>
        </w:rPr>
      </w:pPr>
      <w:r>
        <w:rPr>
          <w:rFonts w:eastAsia="Times New Roman" w:cs="Times New Roman"/>
          <w:sz w:val="22"/>
          <w:lang w:eastAsia="tr-TR"/>
        </w:rPr>
        <w:t xml:space="preserve">EDA DENİZ KURTOĞLU, 0000-0001-9174-0837, </w:t>
      </w:r>
      <w:hyperlink r:id="rId9" w:history="1">
        <w:r w:rsidR="00E4376C" w:rsidRPr="00381255">
          <w:rPr>
            <w:rStyle w:val="Hyperlink"/>
            <w:rFonts w:eastAsia="Times New Roman" w:cs="Times New Roman"/>
            <w:sz w:val="22"/>
            <w:lang w:eastAsia="tr-TR"/>
          </w:rPr>
          <w:t>edadenizk@outlook.com</w:t>
        </w:r>
      </w:hyperlink>
    </w:p>
    <w:p w14:paraId="70950E7A" w14:textId="77777777" w:rsidR="00E4376C" w:rsidRPr="0044067D" w:rsidRDefault="00E4376C" w:rsidP="0044067D">
      <w:pPr>
        <w:pBdr>
          <w:bottom w:val="dashed" w:sz="6" w:space="7" w:color="D6DFDF"/>
        </w:pBdr>
        <w:shd w:val="clear" w:color="auto" w:fill="FFFFFF"/>
        <w:spacing w:after="0" w:line="240" w:lineRule="auto"/>
        <w:rPr>
          <w:rFonts w:eastAsia="Times New Roman" w:cs="Times New Roman"/>
          <w:sz w:val="22"/>
          <w:lang w:eastAsia="tr-TR"/>
        </w:rPr>
      </w:pPr>
    </w:p>
    <w:p w14:paraId="21594ABE" w14:textId="77777777" w:rsidR="0044067D" w:rsidRPr="0044067D" w:rsidRDefault="00E4376C" w:rsidP="00E4376C">
      <w:pPr>
        <w:ind w:firstLine="708"/>
        <w:jc w:val="center"/>
        <w:rPr>
          <w:sz w:val="22"/>
          <w:szCs w:val="26"/>
        </w:rPr>
      </w:pPr>
      <w:r>
        <w:rPr>
          <w:sz w:val="22"/>
          <w:szCs w:val="26"/>
        </w:rPr>
        <w:t>Balıkesir Üniversitesi</w:t>
      </w:r>
    </w:p>
    <w:p w14:paraId="79952E91" w14:textId="77777777" w:rsidR="007C4EB9" w:rsidRPr="00AE0D28" w:rsidRDefault="007C4EB9" w:rsidP="007C4EB9">
      <w:pPr>
        <w:ind w:firstLine="708"/>
        <w:jc w:val="center"/>
        <w:rPr>
          <w:b/>
          <w:sz w:val="22"/>
          <w:szCs w:val="26"/>
        </w:rPr>
      </w:pPr>
      <w:r w:rsidRPr="00AE0D28">
        <w:rPr>
          <w:b/>
          <w:sz w:val="22"/>
          <w:szCs w:val="26"/>
        </w:rPr>
        <w:t>Özet</w:t>
      </w:r>
    </w:p>
    <w:p w14:paraId="6B285ED1" w14:textId="77777777" w:rsidR="007C4EB9" w:rsidRPr="00B854DB" w:rsidRDefault="00F94181" w:rsidP="00AA5805">
      <w:pPr>
        <w:ind w:firstLine="708"/>
        <w:jc w:val="both"/>
        <w:rPr>
          <w:sz w:val="26"/>
          <w:szCs w:val="26"/>
        </w:rPr>
      </w:pPr>
      <w:r w:rsidRPr="00AE0D28">
        <w:rPr>
          <w:sz w:val="22"/>
          <w:szCs w:val="26"/>
        </w:rPr>
        <w:t xml:space="preserve">Uyarlanabilir öğrenme sistemleri, insanların </w:t>
      </w:r>
      <w:r w:rsidR="00174893" w:rsidRPr="00AE0D28">
        <w:rPr>
          <w:sz w:val="22"/>
          <w:szCs w:val="26"/>
        </w:rPr>
        <w:t>bilgiyi kullanımı, yansıtıcı düşünme, öz-yönetim</w:t>
      </w:r>
      <w:r w:rsidR="00BB78A6" w:rsidRPr="00AE0D28">
        <w:rPr>
          <w:sz w:val="22"/>
          <w:szCs w:val="26"/>
        </w:rPr>
        <w:t>, iletişim</w:t>
      </w:r>
      <w:r w:rsidR="00174893" w:rsidRPr="00AE0D28">
        <w:rPr>
          <w:sz w:val="22"/>
          <w:szCs w:val="26"/>
        </w:rPr>
        <w:t xml:space="preserve"> gibi </w:t>
      </w:r>
      <w:r w:rsidR="00AE7701" w:rsidRPr="00AE0D28">
        <w:rPr>
          <w:sz w:val="22"/>
          <w:szCs w:val="26"/>
        </w:rPr>
        <w:t xml:space="preserve">21.yüzyıl becerilerini kapsayan </w:t>
      </w:r>
      <w:r w:rsidRPr="00AE0D28">
        <w:rPr>
          <w:sz w:val="22"/>
          <w:szCs w:val="26"/>
        </w:rPr>
        <w:t xml:space="preserve">kişisel gereksinimlerini göz önünde bulundurarak öğrenme sürecini kişiselleştirme için kullanılan sistemlerdir. </w:t>
      </w:r>
      <w:r w:rsidR="007C4EB9" w:rsidRPr="00AE0D28">
        <w:rPr>
          <w:sz w:val="22"/>
          <w:szCs w:val="26"/>
        </w:rPr>
        <w:t>Bu çalı</w:t>
      </w:r>
      <w:r w:rsidRPr="00AE0D28">
        <w:rPr>
          <w:sz w:val="22"/>
          <w:szCs w:val="26"/>
        </w:rPr>
        <w:t>şmanın kapsamında</w:t>
      </w:r>
      <w:r w:rsidR="007C4EB9" w:rsidRPr="00AE0D28">
        <w:rPr>
          <w:sz w:val="22"/>
          <w:szCs w:val="26"/>
        </w:rPr>
        <w:t xml:space="preserve">, öğretmenlerin uyarlanabilir öğrenme </w:t>
      </w:r>
      <w:r w:rsidRPr="00AE0D28">
        <w:rPr>
          <w:sz w:val="22"/>
          <w:szCs w:val="26"/>
        </w:rPr>
        <w:t xml:space="preserve">sistemlerine yönelik görüşleri </w:t>
      </w:r>
      <w:r w:rsidR="007C4EB9" w:rsidRPr="00AE0D28">
        <w:rPr>
          <w:sz w:val="22"/>
          <w:szCs w:val="26"/>
        </w:rPr>
        <w:t>incele</w:t>
      </w:r>
      <w:r w:rsidRPr="00AE0D28">
        <w:rPr>
          <w:sz w:val="22"/>
          <w:szCs w:val="26"/>
        </w:rPr>
        <w:t>n</w:t>
      </w:r>
      <w:r w:rsidR="007C4EB9" w:rsidRPr="00AE0D28">
        <w:rPr>
          <w:sz w:val="22"/>
          <w:szCs w:val="26"/>
        </w:rPr>
        <w:t>mek</w:t>
      </w:r>
      <w:r w:rsidRPr="00AE0D28">
        <w:rPr>
          <w:sz w:val="22"/>
          <w:szCs w:val="26"/>
        </w:rPr>
        <w:t>ted</w:t>
      </w:r>
      <w:r w:rsidR="007C4EB9" w:rsidRPr="00AE0D28">
        <w:rPr>
          <w:sz w:val="22"/>
          <w:szCs w:val="26"/>
        </w:rPr>
        <w:t xml:space="preserve">ir. Araştırmanın örneklemini </w:t>
      </w:r>
      <w:r w:rsidR="00FE255B" w:rsidRPr="00AE0D28">
        <w:rPr>
          <w:sz w:val="22"/>
          <w:szCs w:val="26"/>
        </w:rPr>
        <w:t>Tür</w:t>
      </w:r>
      <w:r w:rsidR="007C4EB9" w:rsidRPr="00AE0D28">
        <w:rPr>
          <w:sz w:val="22"/>
          <w:szCs w:val="26"/>
        </w:rPr>
        <w:t>k</w:t>
      </w:r>
      <w:r w:rsidR="00FE255B" w:rsidRPr="00AE0D28">
        <w:rPr>
          <w:sz w:val="22"/>
          <w:szCs w:val="26"/>
        </w:rPr>
        <w:t>iye’n</w:t>
      </w:r>
      <w:r w:rsidR="00EE70B6" w:rsidRPr="00AE0D28">
        <w:rPr>
          <w:sz w:val="22"/>
          <w:szCs w:val="26"/>
        </w:rPr>
        <w:t>in farklı şehirlerinde K</w:t>
      </w:r>
      <w:r w:rsidR="007C4EB9" w:rsidRPr="00AE0D28">
        <w:rPr>
          <w:sz w:val="22"/>
          <w:szCs w:val="26"/>
        </w:rPr>
        <w:t>12 düzeyinde görev yapan öğretmenler oluşturmaktır.</w:t>
      </w:r>
      <w:r w:rsidR="00AE7701" w:rsidRPr="00AE0D28">
        <w:rPr>
          <w:sz w:val="22"/>
          <w:szCs w:val="26"/>
        </w:rPr>
        <w:t xml:space="preserve"> Bu amaç doğrultusunda, araştırma nitel araştırma temelinde durum çalışması olarak tasarlanmıştır</w:t>
      </w:r>
      <w:r w:rsidR="007C4EB9" w:rsidRPr="00AE0D28">
        <w:rPr>
          <w:sz w:val="22"/>
          <w:szCs w:val="26"/>
        </w:rPr>
        <w:t>. Verilerin toplanmasında araştırmacılar tarafından oluşturulan görüşme formu kullanılmıştır.</w:t>
      </w:r>
      <w:r w:rsidR="00B854DB" w:rsidRPr="00AE0D28">
        <w:rPr>
          <w:sz w:val="22"/>
          <w:szCs w:val="26"/>
        </w:rPr>
        <w:t xml:space="preserve"> Yapılan görüşmelerde öğretmenlerin uyarlanabilir öğrenme sistemleri hakkında bireyi temele alması, öğrenci ihtiyaçlarını karşılaması, öğrencilerle birebir etkileşim sağlaması sistemler ile ilgili olumlu görüşleridir.</w:t>
      </w:r>
      <w:r w:rsidR="00AA5805" w:rsidRPr="00AE0D28">
        <w:rPr>
          <w:sz w:val="22"/>
          <w:szCs w:val="26"/>
        </w:rPr>
        <w:t xml:space="preserve"> Alınan görüşlere göre</w:t>
      </w:r>
      <w:r w:rsidR="00B854DB" w:rsidRPr="00AE0D28">
        <w:rPr>
          <w:b/>
          <w:sz w:val="22"/>
          <w:szCs w:val="26"/>
        </w:rPr>
        <w:t xml:space="preserve"> </w:t>
      </w:r>
      <w:r w:rsidR="00B854DB" w:rsidRPr="00AE0D28">
        <w:rPr>
          <w:sz w:val="22"/>
          <w:szCs w:val="26"/>
        </w:rPr>
        <w:t>te</w:t>
      </w:r>
      <w:r w:rsidR="00AA5805" w:rsidRPr="00AE0D28">
        <w:rPr>
          <w:sz w:val="22"/>
          <w:szCs w:val="26"/>
        </w:rPr>
        <w:t>knik sorunlar, erişim sıkıntısı ve</w:t>
      </w:r>
      <w:r w:rsidR="00B854DB" w:rsidRPr="00AE0D28">
        <w:rPr>
          <w:sz w:val="22"/>
          <w:szCs w:val="26"/>
        </w:rPr>
        <w:t xml:space="preserve"> sistemin yaygınlaştırılması</w:t>
      </w:r>
      <w:r w:rsidR="00AA5805" w:rsidRPr="00AE0D28">
        <w:rPr>
          <w:sz w:val="22"/>
          <w:szCs w:val="26"/>
        </w:rPr>
        <w:t xml:space="preserve"> gibi sorunların önüne geçilmesi bu sistemlerin daha etkili kullanılmasını sağlayacaktır. Bu sistemler bireysel eğitim sağlayabilmesi nedeniyle akran öğrenmesi ve sosyalleşme gibi konulardan uzaklaştırmaktadır.</w:t>
      </w:r>
      <w:r w:rsidR="00AA5805">
        <w:rPr>
          <w:sz w:val="26"/>
          <w:szCs w:val="26"/>
        </w:rPr>
        <w:t xml:space="preserve"> </w:t>
      </w:r>
    </w:p>
    <w:p w14:paraId="06CA78BB" w14:textId="77777777" w:rsidR="005F237A" w:rsidRDefault="00531BA9" w:rsidP="000F1347">
      <w:pPr>
        <w:jc w:val="both"/>
        <w:rPr>
          <w:rFonts w:cs="Times New Roman"/>
          <w:sz w:val="22"/>
          <w:szCs w:val="26"/>
        </w:rPr>
      </w:pPr>
      <w:r w:rsidRPr="00AE0D28">
        <w:rPr>
          <w:b/>
          <w:sz w:val="22"/>
          <w:szCs w:val="26"/>
        </w:rPr>
        <w:t xml:space="preserve">Anahtar Kelimeler: </w:t>
      </w:r>
      <w:r w:rsidRPr="00AE0D28">
        <w:rPr>
          <w:rFonts w:cs="Times New Roman"/>
          <w:sz w:val="22"/>
          <w:szCs w:val="26"/>
          <w:shd w:val="clear" w:color="auto" w:fill="FFFFFF"/>
        </w:rPr>
        <w:t>Uyarlanabilir Öğrenme Sistemleri</w:t>
      </w:r>
      <w:r w:rsidR="00AA52EC" w:rsidRPr="00AE0D28">
        <w:rPr>
          <w:rFonts w:cs="Times New Roman"/>
          <w:sz w:val="22"/>
          <w:szCs w:val="26"/>
          <w:shd w:val="clear" w:color="auto" w:fill="FFFFFF"/>
        </w:rPr>
        <w:t>, Eğitimde Teknoloji Kullanımı</w:t>
      </w:r>
      <w:r w:rsidR="00AA52EC" w:rsidRPr="00AE0D28">
        <w:rPr>
          <w:rFonts w:cs="Times New Roman"/>
          <w:sz w:val="22"/>
          <w:szCs w:val="26"/>
        </w:rPr>
        <w:t xml:space="preserve">, </w:t>
      </w:r>
    </w:p>
    <w:p w14:paraId="20865AB4" w14:textId="77777777" w:rsidR="00F75102" w:rsidRDefault="00F75102" w:rsidP="00F75102">
      <w:pPr>
        <w:jc w:val="center"/>
        <w:rPr>
          <w:rFonts w:cs="Times New Roman"/>
          <w:b/>
          <w:sz w:val="22"/>
          <w:szCs w:val="26"/>
          <w:shd w:val="clear" w:color="auto" w:fill="FFFFFF"/>
        </w:rPr>
      </w:pPr>
      <w:proofErr w:type="spellStart"/>
      <w:r w:rsidRPr="00F75102">
        <w:rPr>
          <w:rFonts w:cs="Times New Roman"/>
          <w:b/>
          <w:sz w:val="22"/>
          <w:szCs w:val="26"/>
          <w:shd w:val="clear" w:color="auto" w:fill="FFFFFF"/>
        </w:rPr>
        <w:t>Summary</w:t>
      </w:r>
      <w:proofErr w:type="spellEnd"/>
    </w:p>
    <w:p w14:paraId="5D526AC7" w14:textId="77777777" w:rsidR="00F75102" w:rsidRPr="00F75102" w:rsidRDefault="00F75102" w:rsidP="00F75102">
      <w:pPr>
        <w:jc w:val="both"/>
        <w:rPr>
          <w:rFonts w:cs="Times New Roman"/>
          <w:b/>
          <w:sz w:val="22"/>
          <w:szCs w:val="26"/>
          <w:shd w:val="clear" w:color="auto" w:fill="FFFFFF"/>
        </w:rPr>
      </w:pPr>
      <w:r w:rsidRPr="00F75102">
        <w:rPr>
          <w:rFonts w:cs="Times New Roman"/>
          <w:sz w:val="22"/>
          <w:szCs w:val="26"/>
          <w:shd w:val="clear" w:color="auto" w:fill="FFFFFF"/>
        </w:rPr>
        <w:t>Adaptive learning systems are systems used to personalize the learning process by taking into account people's personal needs, including 21st century skills such as use of information, reflective thinking, self-management, communication. Within the scope of this study, teachers' views on adaptive learning systems are examined. The sample of the study is to create teachers working at K12 level in different cities of Turkey. For this purpose, research is designed as case study on the basis of qualitative research. An interview form created by the researchers was used to collect the data. In the interviews, teachers have positive opinions about adaptive learning systems such as taking the individual as a basis, meeting student needs, and providing one-to-one interaction with students. According to the opinions received, preventing problems such as technical problems, access problems and spreading the system will ensure that these systems are used more effectively. These systems distract from issues such as peer learning and socialization because they can provide individual education.</w:t>
      </w:r>
    </w:p>
    <w:p w14:paraId="3DD747C2" w14:textId="77777777" w:rsidR="00F75102" w:rsidRPr="00AE0D28" w:rsidRDefault="00F75102" w:rsidP="00F75102">
      <w:pPr>
        <w:jc w:val="both"/>
        <w:rPr>
          <w:rFonts w:cs="Times New Roman"/>
          <w:sz w:val="22"/>
          <w:szCs w:val="26"/>
          <w:shd w:val="clear" w:color="auto" w:fill="FFFFFF"/>
        </w:rPr>
      </w:pPr>
      <w:r w:rsidRPr="00F75102">
        <w:rPr>
          <w:rFonts w:cs="Times New Roman"/>
          <w:sz w:val="22"/>
          <w:szCs w:val="26"/>
          <w:shd w:val="clear" w:color="auto" w:fill="FFFFFF"/>
        </w:rPr>
        <w:t>Keywords: Adaptive Learning Systems, Use of Technology in Education</w:t>
      </w:r>
    </w:p>
    <w:p w14:paraId="06E8B3CC" w14:textId="77777777" w:rsidR="00FE255B" w:rsidRPr="00AE0D28" w:rsidRDefault="00FE255B" w:rsidP="00FE255B">
      <w:pPr>
        <w:ind w:firstLine="708"/>
        <w:jc w:val="center"/>
        <w:rPr>
          <w:b/>
          <w:szCs w:val="26"/>
        </w:rPr>
      </w:pPr>
      <w:r w:rsidRPr="00AE0D28">
        <w:rPr>
          <w:b/>
          <w:szCs w:val="26"/>
        </w:rPr>
        <w:t>Giriş</w:t>
      </w:r>
    </w:p>
    <w:p w14:paraId="2846562D" w14:textId="77777777" w:rsidR="00385753" w:rsidRPr="00AE0D28" w:rsidRDefault="00AA52EC" w:rsidP="00B366D2">
      <w:pPr>
        <w:spacing w:line="300" w:lineRule="auto"/>
        <w:ind w:firstLine="708"/>
        <w:jc w:val="both"/>
        <w:rPr>
          <w:szCs w:val="26"/>
        </w:rPr>
      </w:pPr>
      <w:r w:rsidRPr="00AE0D28">
        <w:rPr>
          <w:szCs w:val="26"/>
        </w:rPr>
        <w:t>Teknolojideki hızlı değişimler her dönem</w:t>
      </w:r>
      <w:r w:rsidR="005D6E60" w:rsidRPr="00AE0D28">
        <w:rPr>
          <w:szCs w:val="26"/>
        </w:rPr>
        <w:t xml:space="preserve"> eğitimde yeni yönelimlere ve yöntemlere sebebiyet vermiştir. </w:t>
      </w:r>
      <w:r w:rsidR="005927AB" w:rsidRPr="00AE0D28">
        <w:rPr>
          <w:szCs w:val="26"/>
        </w:rPr>
        <w:t xml:space="preserve">Teknoloji, eğitim ve öğretim ortamlarında giderek daha fazla kullanılmaktadır ve bilimsel araştırmalar, eğitimde teknoloji entegrasyonunun teşvik edilmesi gerektiğini öne sürmektedir </w:t>
      </w:r>
      <w:r w:rsidR="005927AB" w:rsidRPr="00AE0D28">
        <w:rPr>
          <w:szCs w:val="26"/>
        </w:rPr>
        <w:fldChar w:fldCharType="begin"/>
      </w:r>
      <w:r w:rsidR="00956694" w:rsidRPr="00AE0D28">
        <w:rPr>
          <w:szCs w:val="26"/>
        </w:rPr>
        <w:instrText xml:space="preserve"> ADDIN ZOTERO_ITEM CSL_CITATION {"citationID":"qVqLTXRG","properties":{"formattedCitation":"(Aksoy, 2003; \\uc0\\u199{}A\\uc0\\u286{}ILTAY vd., 2001; Fatma &amp; \\uc0\\u214{}zdener, 2008)","plainCitation":"(Aksoy, 2003; ÇAĞILTAY vd., 2001; Fatma &amp; Özdener, 2008)","dontUpdate":true,"noteIndex":0},"citationItems":[{"id":311,"uris":["http://zotero.org/users/8897250/items/7EEUMLBI"],"itemData":{"id":311,"type":"article-journal","container-title":"Eğitim Bilim Toplum Dergisi","issue":"4","page":"4–23","source":"Google Scholar","title":"Eğitim kurumlarında teknoloji kullanımı ve etkilerine ilişkin bir çözümleme","volume":"1","author":[{"family":"Aksoy","given":"H. Hüseyin"}],"issued":{"date-parts":[["2003"]]}}},{"id":310,"uris":["http://zotero.org/users/8897250/items/Y5SH47FB"],"itemData":{"id":310,"type":"article-journal","container-title":"Hacettepe Üniversitesi Eğitim Fakültesi Dergisi","issue":"21","source":"Google Scholar","title":"Öğretimde bilgisayar kullanımına ilişkin öğretmen görüşleri","volume":"21","author":[{"family":"ÇAĞILTAY","given":"Kürşat"},{"family":"ÇAKIROĞLU","given":"Jale"},{"family":"ÇAĞILTAY","given":"Nergiz"},{"family":"ÇAKIROĞLU","given":"Erdinç"}],"issued":{"date-parts":[["2001"]]}}},{"id":313,"uris":["http://zotero.org/users/8897250/items/W8KGRIMA"],"itemData":{"id":313,"type":"article-journal","container-title":"Hacettepe Üniversitesi Eğitim Fakültesi Dergisi","issue":"34","page":"41–53","source":"Google Scholar","title":"Öğretmenlerin bilgi ve iletişim teknolojileri (BİT) uygulama başarıları ve BİT’e yönelik tutumları","volume":"34","author":[{"family":"Fatma","given":"Cüre"},{"family":"Özdener","given":"Nesrin"}],"issued":{"date-parts":[["2008"]]}}}],"schema":"https://github.com/citation-style-language/schema/raw/master/csl-citation.json"} </w:instrText>
      </w:r>
      <w:r w:rsidR="005927AB" w:rsidRPr="00AE0D28">
        <w:rPr>
          <w:szCs w:val="26"/>
        </w:rPr>
        <w:fldChar w:fldCharType="separate"/>
      </w:r>
      <w:r w:rsidR="005927AB" w:rsidRPr="00AE0D28">
        <w:rPr>
          <w:rFonts w:cs="Times New Roman"/>
          <w:szCs w:val="24"/>
        </w:rPr>
        <w:t>(Aksoy, 2003; Çağıltay vd., 2001; Fatma ve Özdener, 2008)</w:t>
      </w:r>
      <w:r w:rsidR="005927AB" w:rsidRPr="00AE0D28">
        <w:rPr>
          <w:szCs w:val="26"/>
        </w:rPr>
        <w:fldChar w:fldCharType="end"/>
      </w:r>
      <w:r w:rsidR="005927AB" w:rsidRPr="00AE0D28">
        <w:rPr>
          <w:szCs w:val="26"/>
        </w:rPr>
        <w:t>. Ö</w:t>
      </w:r>
      <w:r w:rsidR="005D6E60" w:rsidRPr="00AE0D28">
        <w:rPr>
          <w:szCs w:val="26"/>
        </w:rPr>
        <w:t xml:space="preserve">ğretim teknolojileri, zaman içerisinde </w:t>
      </w:r>
      <w:r w:rsidR="00796A9B" w:rsidRPr="00AE0D28">
        <w:rPr>
          <w:szCs w:val="26"/>
        </w:rPr>
        <w:t xml:space="preserve">kara tahtalar, radyolar, </w:t>
      </w:r>
      <w:r w:rsidR="005D6E60" w:rsidRPr="00AE0D28">
        <w:rPr>
          <w:szCs w:val="26"/>
        </w:rPr>
        <w:t xml:space="preserve">televizyon, </w:t>
      </w:r>
      <w:r w:rsidR="00385753" w:rsidRPr="00AE0D28">
        <w:rPr>
          <w:szCs w:val="26"/>
        </w:rPr>
        <w:t>akıllı tahta</w:t>
      </w:r>
      <w:r w:rsidR="005D6E60" w:rsidRPr="00AE0D28">
        <w:rPr>
          <w:szCs w:val="26"/>
        </w:rPr>
        <w:t>, bilgi</w:t>
      </w:r>
      <w:r w:rsidR="00657810" w:rsidRPr="00AE0D28">
        <w:rPr>
          <w:szCs w:val="26"/>
        </w:rPr>
        <w:t xml:space="preserve">sayar, tablet ve mobil cihazların kullanımını artırmıştır </w:t>
      </w:r>
      <w:r w:rsidR="0000738D" w:rsidRPr="00AE0D28">
        <w:rPr>
          <w:szCs w:val="26"/>
        </w:rPr>
        <w:fldChar w:fldCharType="begin"/>
      </w:r>
      <w:r w:rsidR="00956694" w:rsidRPr="00AE0D28">
        <w:rPr>
          <w:szCs w:val="26"/>
        </w:rPr>
        <w:instrText xml:space="preserve"> ADDIN ZOTERO_ITEM CSL_CITATION {"citationID":"j5lB8gQp","properties":{"formattedCitation":"(GE\\uc0\\u199{}ER &amp; BAKAR-\\uc0\\u199{}\\uc0\\u214{}REZ, 2020)","plainCitation":"(GEÇER &amp; BAKAR-ÇÖREZ, 2020)","dontUpdate":true,"noteIndex":0},"citationItems":[{"id":305,"uris":["http://zotero.org/users/8897250/items/3C4PXVBA"],"itemData":{"id":305,"type":"article-journal","container-title":"Eğitim Teknolojisi Kuram ve Uygulama","issue":"1","page":"1–24","source":"Google Scholar","title":"ORTAÖĞRETİM ÖĞRETMENLERİNİN BİT KAYNAKLARINDAN YARARLANMA DURUMLARI VE YAŞADIKLARI SORUNLAR: KOCAELİ ÖRNEĞİ","title-short":"ORTAÖĞRETİM ÖĞRETMENLERİNİN BİT KAYNAKLARINDAN YARARLANMA DURUMLARI VE YAŞADIKLARI SORUNLAR","volume":"10","author":[{"family":"GEÇER","given":"Aynur KOLBURAN"},{"family":"BAKAR-ÇÖREZ","given":"Ayşegül"}],"issued":{"date-parts":[["2020"]]}}}],"schema":"https://github.com/citation-style-language/schema/raw/master/csl-citation.json"} </w:instrText>
      </w:r>
      <w:r w:rsidR="0000738D" w:rsidRPr="00AE0D28">
        <w:rPr>
          <w:szCs w:val="26"/>
        </w:rPr>
        <w:fldChar w:fldCharType="separate"/>
      </w:r>
      <w:r w:rsidR="0000738D" w:rsidRPr="00AE0D28">
        <w:rPr>
          <w:rFonts w:cs="Times New Roman"/>
          <w:szCs w:val="24"/>
        </w:rPr>
        <w:t>(Geçer ve Bakar-Çörez, 2020)</w:t>
      </w:r>
      <w:r w:rsidR="0000738D" w:rsidRPr="00AE0D28">
        <w:rPr>
          <w:szCs w:val="26"/>
        </w:rPr>
        <w:fldChar w:fldCharType="end"/>
      </w:r>
      <w:r w:rsidR="00657810" w:rsidRPr="00AE0D28">
        <w:rPr>
          <w:szCs w:val="26"/>
        </w:rPr>
        <w:t xml:space="preserve">. </w:t>
      </w:r>
      <w:r w:rsidR="0000738D" w:rsidRPr="00AE0D28">
        <w:rPr>
          <w:szCs w:val="26"/>
        </w:rPr>
        <w:t>Bu</w:t>
      </w:r>
      <w:r w:rsidR="00657810" w:rsidRPr="00AE0D28">
        <w:rPr>
          <w:szCs w:val="26"/>
        </w:rPr>
        <w:t xml:space="preserve"> değişimler</w:t>
      </w:r>
      <w:r w:rsidR="0000738D" w:rsidRPr="00AE0D28">
        <w:rPr>
          <w:szCs w:val="26"/>
        </w:rPr>
        <w:t xml:space="preserve"> öğretmen ve öğrencinin rollerinde, </w:t>
      </w:r>
      <w:r w:rsidR="0000738D" w:rsidRPr="00AE0D28">
        <w:rPr>
          <w:szCs w:val="26"/>
        </w:rPr>
        <w:lastRenderedPageBreak/>
        <w:t>kullanılan materyallerde, kullanılan yöntem ve stratejilerde ve öğrenme süreçlerinde teknoloji y</w:t>
      </w:r>
      <w:r w:rsidR="00385753" w:rsidRPr="00AE0D28">
        <w:rPr>
          <w:szCs w:val="26"/>
        </w:rPr>
        <w:t xml:space="preserve">ardımcılarının kullanımında </w:t>
      </w:r>
      <w:r w:rsidR="0000738D" w:rsidRPr="00AE0D28">
        <w:rPr>
          <w:szCs w:val="26"/>
        </w:rPr>
        <w:t>değişikliğe neden olmuştur</w:t>
      </w:r>
      <w:r w:rsidR="0000738D" w:rsidRPr="00AE0D28">
        <w:rPr>
          <w:szCs w:val="26"/>
        </w:rPr>
        <w:fldChar w:fldCharType="begin"/>
      </w:r>
      <w:r w:rsidR="0000738D" w:rsidRPr="00AE0D28">
        <w:rPr>
          <w:szCs w:val="26"/>
        </w:rPr>
        <w:instrText xml:space="preserve"> ADDIN ZOTERO_ITEM CSL_CITATION {"citationID":"BNaUX0wa","properties":{"formattedCitation":"(Altun vd., 2018)","plainCitation":"(Altun vd., 2018)","noteIndex":0},"citationItems":[{"id":309,"uris":["http://zotero.org/users/8897250/items/DVZVPCCI"],"itemData":{"id":309,"type":"article-journal","abstract":"In this study, it was aimed to determine the perceptions of teachers in a school using interactive smartboard for the first time. The study was conducted using the case study method within the qualitative research. The study group consists of total fourteen teachers, seven of them are primary and seven of them are subject specialist teachers who work in a school in Rize province. The data were collected using a semi-structured interview technique. The obtained data were analyzed by content analysis. As a result of the research, it was determined that perceptions of half of the teachers regarding use of interactive smartboard were positive and the other half was negative. In the study, it was seen that teachers found inadequate in-service training regarding the use of interactive smartboards. In the study, it was determined that most of the participants were expecting to continue using interactive smartboards in the learning processes. Based on the results of the study, it was suggested that infrastructure regarding the interactive smartboards should be completed as soon as possible, the in-service training regarding use of interactive smartboard should be developed in terms of time and practice. Finally, necessary preparation and planning should be made before using the interactive smartboards.","container-title":"Abant İzzet Baysal Üniversitesi Eğitim Fakültesi Dergisi","DOI":"10.17240/aibuefd.2018..-431404","ISSN":"1303-0493","language":"tr","page":"634-654","source":"DOI.org (Crossref)","title":"İLK DEFA ETKİLEŞİMLİ TAHTA KULLANAN ÖĞRETMENLERİN ALGILARININ İNCELENMESİ","author":[{"family":"Altun","given":"Taner"},{"family":"Gülay","given":"Ahmet"},{"family":"Si̇Yambaş Mazlum","given":"Pembe Başak"}],"issued":{"date-parts":[["2018",6,6]]}}}],"schema":"https://github.com/citation-style-language/schema/raw/master/csl-citation.json"} </w:instrText>
      </w:r>
      <w:r w:rsidR="0000738D" w:rsidRPr="00AE0D28">
        <w:rPr>
          <w:szCs w:val="26"/>
        </w:rPr>
        <w:fldChar w:fldCharType="separate"/>
      </w:r>
      <w:r w:rsidR="0000738D" w:rsidRPr="00AE0D28">
        <w:rPr>
          <w:rFonts w:cs="Times New Roman"/>
        </w:rPr>
        <w:t>(Altun vd., 2018)</w:t>
      </w:r>
      <w:r w:rsidR="0000738D" w:rsidRPr="00AE0D28">
        <w:rPr>
          <w:szCs w:val="26"/>
        </w:rPr>
        <w:fldChar w:fldCharType="end"/>
      </w:r>
      <w:r w:rsidR="0000738D" w:rsidRPr="00AE0D28">
        <w:rPr>
          <w:szCs w:val="26"/>
        </w:rPr>
        <w:t xml:space="preserve">. </w:t>
      </w:r>
      <w:r w:rsidR="000D12DC" w:rsidRPr="00AE0D28">
        <w:rPr>
          <w:szCs w:val="26"/>
        </w:rPr>
        <w:t xml:space="preserve"> Teknolojinin eğitimde kul</w:t>
      </w:r>
      <w:r w:rsidR="00B0777D" w:rsidRPr="00AE0D28">
        <w:rPr>
          <w:szCs w:val="26"/>
        </w:rPr>
        <w:t>lanımı, başlangıçta sadece bir eğitim amacı gütse de</w:t>
      </w:r>
      <w:r w:rsidR="000D12DC" w:rsidRPr="00AE0D28">
        <w:rPr>
          <w:szCs w:val="26"/>
        </w:rPr>
        <w:t xml:space="preserve"> daha sonra çağın gereksinimlerini yerine g</w:t>
      </w:r>
      <w:r w:rsidR="00B0777D" w:rsidRPr="00AE0D28">
        <w:rPr>
          <w:szCs w:val="26"/>
        </w:rPr>
        <w:t>etirebilecek bireyler kazandırma</w:t>
      </w:r>
      <w:r w:rsidR="000D12DC" w:rsidRPr="00AE0D28">
        <w:rPr>
          <w:szCs w:val="26"/>
        </w:rPr>
        <w:t xml:space="preserve"> hedefini de içine alacak şekilde gelişmiştir </w:t>
      </w:r>
      <w:r w:rsidR="000D12DC" w:rsidRPr="00AE0D28">
        <w:rPr>
          <w:szCs w:val="26"/>
        </w:rPr>
        <w:fldChar w:fldCharType="begin"/>
      </w:r>
      <w:r w:rsidR="000D12DC" w:rsidRPr="00AE0D28">
        <w:rPr>
          <w:szCs w:val="26"/>
        </w:rPr>
        <w:instrText xml:space="preserve"> ADDIN ZOTERO_ITEM CSL_CITATION {"citationID":"HYvLswmm","properties":{"formattedCitation":"(Kaya, 2019)","plainCitation":"(Kaya, 2019)","noteIndex":0},"citationItems":[{"id":368,"uris":["http://zotero.org/users/8897250/items/HP74KTIS"],"itemData":{"id":368,"type":"article-journal","container-title":"Eskişehir Osmangazi Üniversitesi Sosyal Bilimler Dergisi","page":"1063–1091","source":"Google Scholar","title":"İlkokul öğretim programlarının teknoloji entegrasyonu bakımından incelenmesi","volume":"20","author":[{"family":"Kaya","given":"Mehmet Fatih"}],"issued":{"date-parts":[["2019"]]}}}],"schema":"https://github.com/citation-style-language/schema/raw/master/csl-citation.json"} </w:instrText>
      </w:r>
      <w:r w:rsidR="000D12DC" w:rsidRPr="00AE0D28">
        <w:rPr>
          <w:szCs w:val="26"/>
        </w:rPr>
        <w:fldChar w:fldCharType="separate"/>
      </w:r>
      <w:r w:rsidR="000D12DC" w:rsidRPr="00AE0D28">
        <w:rPr>
          <w:rFonts w:cs="Times New Roman"/>
        </w:rPr>
        <w:t>(Kaya, 2019)</w:t>
      </w:r>
      <w:r w:rsidR="000D12DC" w:rsidRPr="00AE0D28">
        <w:rPr>
          <w:szCs w:val="26"/>
        </w:rPr>
        <w:fldChar w:fldCharType="end"/>
      </w:r>
    </w:p>
    <w:p w14:paraId="2D64D79D" w14:textId="77777777" w:rsidR="005D6E60" w:rsidRPr="00AE0D28" w:rsidRDefault="00385753" w:rsidP="00B366D2">
      <w:pPr>
        <w:spacing w:line="300" w:lineRule="auto"/>
        <w:ind w:firstLine="708"/>
        <w:jc w:val="both"/>
        <w:rPr>
          <w:szCs w:val="26"/>
        </w:rPr>
      </w:pPr>
      <w:r w:rsidRPr="00AE0D28">
        <w:rPr>
          <w:rFonts w:cs="Times New Roman"/>
          <w:szCs w:val="26"/>
          <w:shd w:val="clear" w:color="auto" w:fill="FFFFFF"/>
        </w:rPr>
        <w:t>Bu yeni yönelimlerden biri de uyarlanabilir öğrenme sistemleridir.</w:t>
      </w:r>
      <w:r w:rsidRPr="00AE0D28">
        <w:rPr>
          <w:rFonts w:cs="Times New Roman"/>
          <w:szCs w:val="26"/>
        </w:rPr>
        <w:t xml:space="preserve"> </w:t>
      </w:r>
      <w:r w:rsidRPr="00AE0D28">
        <w:rPr>
          <w:rFonts w:cs="Times New Roman"/>
          <w:szCs w:val="26"/>
        </w:rPr>
        <w:fldChar w:fldCharType="begin"/>
      </w:r>
      <w:r w:rsidRPr="00AE0D28">
        <w:rPr>
          <w:rFonts w:cs="Times New Roman"/>
          <w:szCs w:val="26"/>
        </w:rPr>
        <w:instrText xml:space="preserve"> ADDIN ZOTERO_ITEM CSL_CITATION {"citationID":"ty5PLh5m","properties":{"formattedCitation":"(Baz &amp; Teti\\uc0\\u775{}K, 2017)","plainCitation":"(Baz &amp; Teti̇K, 2017)","dontUpdate":true,"noteIndex":0},"citationItems":[{"id":287,"uris":["http://zotero.org/users/8897250/items/DAKLMXIH"],"itemData":{"id":287,"type":"article-journal","language":"tr","page":"9","source":"Zotero","title":"Uyarlanabilir Çevrimiçi Öğrenme Ortamı Kullanan Öğrencilerin Ortam Kullanımına İlişkin Görüşleri","author":[{"family":"Baz","given":"Fatih Çağatay"},{"family":"Teti̇K","given":"Erkan"}],"issued":{"date-parts":[["2017"]]}}}],"schema":"https://github.com/citation-style-language/schema/raw/master/csl-citation.json"} </w:instrText>
      </w:r>
      <w:r w:rsidRPr="00AE0D28">
        <w:rPr>
          <w:rFonts w:cs="Times New Roman"/>
          <w:szCs w:val="26"/>
        </w:rPr>
        <w:fldChar w:fldCharType="separate"/>
      </w:r>
      <w:r w:rsidRPr="00AE0D28">
        <w:rPr>
          <w:rFonts w:cs="Times New Roman"/>
          <w:szCs w:val="26"/>
        </w:rPr>
        <w:t>(Baz ve Teti̇k, 2017)</w:t>
      </w:r>
      <w:r w:rsidRPr="00AE0D28">
        <w:rPr>
          <w:rFonts w:cs="Times New Roman"/>
          <w:szCs w:val="26"/>
        </w:rPr>
        <w:fldChar w:fldCharType="end"/>
      </w:r>
      <w:r w:rsidRPr="00AE0D28">
        <w:rPr>
          <w:rFonts w:cs="Times New Roman"/>
          <w:szCs w:val="26"/>
        </w:rPr>
        <w:t xml:space="preserve"> Uyarlanabilir öğrenme, her öğrenci için kişiselleştirilmiş bir öğrenme ortamı sunan bir uygulamadır. Her öğrencinin güçlü ve zayıf yönlerini belirleyen sistemlerdir. </w:t>
      </w:r>
      <w:r w:rsidR="00956694" w:rsidRPr="00AE0D28">
        <w:rPr>
          <w:rFonts w:cs="Times New Roman"/>
          <w:szCs w:val="26"/>
        </w:rPr>
        <w:t xml:space="preserve">Aynı materyali farklı kişilik özelliklerine, öğrenme stillerine, öğrenme geçmişlerine, öğrenme hızlarına, beklentilerine ve ilgi alanlarına sahip öğrencilere aynı şekilde sunmak, onların sıkılmalarına, ilgilerini kaybetmelerine ve sistemden kopmalarına neden olabilir </w:t>
      </w:r>
      <w:r w:rsidR="00956694" w:rsidRPr="00AE0D28">
        <w:rPr>
          <w:rFonts w:cs="Times New Roman"/>
          <w:szCs w:val="26"/>
        </w:rPr>
        <w:fldChar w:fldCharType="begin"/>
      </w:r>
      <w:r w:rsidR="00956694" w:rsidRPr="00AE0D28">
        <w:rPr>
          <w:rFonts w:cs="Times New Roman"/>
          <w:szCs w:val="26"/>
        </w:rPr>
        <w:instrText xml:space="preserve"> ADDIN ZOTERO_ITEM CSL_CITATION {"citationID":"3qegqdmw","properties":{"formattedCitation":"(Tuna, 2015)","plainCitation":"(Tuna, 2015)","noteIndex":0},"citationItems":[{"id":334,"uris":["http://zotero.org/users/8897250/items/J48QFWRQ"],"itemData":{"id":334,"type":"article-journal","abstract":"Intelligent adaptive e-learning environments provide opportunity to make e-learning environments customized using different ways, strategies, contents and approaches for learners with different characteristics, level of knowledge, abilities, backgrounds and needs. This systems can be considered as a solution to satisfy the different needs of learners, increase the learners’ satisfaction and provide them an efficient learning environment. In intelligent adaptive learning systems, every decision of each learner is recorded, the data is analyzed in terms of learning theory and the results are used to guide learners. The aim of this study is to explain general structure of intelligent tutoring systems and adaptive learning environments and to examine intelligent adaptive e-learning environments.","language":"tr","page":"4","source":"Zotero","title":"Zeki ve uyarlanabilir e-öğrenme ortamları (editöre mektup)","author":[{"family":"Tuna","given":"Araş Gör Gamze"}],"issued":{"date-parts":[["2015"]]}}}],"schema":"https://github.com/citation-style-language/schema/raw/master/csl-citation.json"} </w:instrText>
      </w:r>
      <w:r w:rsidR="00956694" w:rsidRPr="00AE0D28">
        <w:rPr>
          <w:rFonts w:cs="Times New Roman"/>
          <w:szCs w:val="26"/>
        </w:rPr>
        <w:fldChar w:fldCharType="separate"/>
      </w:r>
      <w:r w:rsidR="00956694" w:rsidRPr="00AE0D28">
        <w:rPr>
          <w:rFonts w:cs="Times New Roman"/>
        </w:rPr>
        <w:t>(Tuna, 2015)</w:t>
      </w:r>
      <w:r w:rsidR="00956694" w:rsidRPr="00AE0D28">
        <w:rPr>
          <w:rFonts w:cs="Times New Roman"/>
          <w:szCs w:val="26"/>
        </w:rPr>
        <w:fldChar w:fldCharType="end"/>
      </w:r>
      <w:r w:rsidR="00956694" w:rsidRPr="00AE0D28">
        <w:rPr>
          <w:rFonts w:cs="Times New Roman"/>
          <w:szCs w:val="26"/>
        </w:rPr>
        <w:t xml:space="preserve">. </w:t>
      </w:r>
      <w:r w:rsidRPr="00AE0D28">
        <w:rPr>
          <w:rFonts w:cs="Times New Roman"/>
          <w:szCs w:val="26"/>
          <w:shd w:val="clear" w:color="auto" w:fill="FFFFFF"/>
        </w:rPr>
        <w:t>Uyarlanabilir öğrenme ortamları</w:t>
      </w:r>
      <w:r w:rsidR="007715FE" w:rsidRPr="00AE0D28">
        <w:rPr>
          <w:rFonts w:cs="Times New Roman"/>
          <w:szCs w:val="26"/>
          <w:shd w:val="clear" w:color="auto" w:fill="FFFFFF"/>
        </w:rPr>
        <w:t xml:space="preserve"> kullanıcıların tercihlerini göz önüne alarak bu tercihlere uygun içerik ve ara yüzü sunmaktadır </w:t>
      </w:r>
      <w:r w:rsidRPr="00AE0D28">
        <w:rPr>
          <w:rFonts w:cs="Times New Roman"/>
          <w:szCs w:val="26"/>
          <w:shd w:val="clear" w:color="auto" w:fill="FFFFFF"/>
        </w:rPr>
        <w:fldChar w:fldCharType="begin"/>
      </w:r>
      <w:r w:rsidRPr="00AE0D28">
        <w:rPr>
          <w:rFonts w:cs="Times New Roman"/>
          <w:szCs w:val="26"/>
          <w:shd w:val="clear" w:color="auto" w:fill="FFFFFF"/>
        </w:rPr>
        <w:instrText xml:space="preserve"> ADDIN ZOTERO_ITEM CSL_CITATION {"citationID":"XEfUhENi","properties":{"formattedCitation":"(Aydo\\uc0\\u287{}du vd., t.y.)","plainCitation":"(Aydoğdu vd., t.y.)","dontUpdate":true,"noteIndex":0},"citationItems":[{"id":294,"uris":["http://zotero.org/users/8897250/items/SJCAGXTA"],"itemData":{"id":294,"type":"article-journal","abstract":"The realization of content presentation in adaptive learning environments according to student characteristics is one of the important criteria determining the effectiveness of learning in these settings. The purpose of this study is to examine the impact of web-based content tailored to learning styles on students’ success in adaptive learning environments. While the web-based learning contents were prepared, the visual / verbal dimension of the learning styles developed by Felder and Silverman was taken into consideration. In this context; visual, verbal and visual-verbal contents were presented to the students through a web-based application using the Moodle learning management system. The experiment process was conducted for 4 weeks under Microsoft PowerPoint 2016 course content. The participants of the study consisted of 66 students who attended a university in the fall semester of the academic year 2017/2018, the Faculty of Education and the Introduction to Computers Course. As a result of data analysis, it was revealed that the content prepared had a positive effect on students with visual and visual-verbal learning style. It is thought that the results obtained from the research will illuminate future research that will adapt to learning styles.","language":"en","page":"19","source":"Zotero","title":"UYARLANABİLİR ÖĞRENME ORTAMLARINDA FELDER VE SILVERMAN ÖĞRENME STİLLERİNE GÖRE GELİŞTİRİLMİŞ İÇERİKLERİN ÖĞRENCİ BAŞARISI ÜZERİNDEKİ ETKİSİNİN İNCELENMESİ","author":[{"family":"Aydoğdu","given":"Yıldız ÖZAYDIN"},{"family":"Aydoğdu","given":"Şeyhmus"},{"family":"Ocak","given":"Mehmet Akif"}]}}],"schema":"https://github.com/citation-style-language/schema/raw/master/csl-citation.json"} </w:instrText>
      </w:r>
      <w:r w:rsidRPr="00AE0D28">
        <w:rPr>
          <w:rFonts w:cs="Times New Roman"/>
          <w:szCs w:val="26"/>
          <w:shd w:val="clear" w:color="auto" w:fill="FFFFFF"/>
        </w:rPr>
        <w:fldChar w:fldCharType="separate"/>
      </w:r>
      <w:r w:rsidRPr="00AE0D28">
        <w:rPr>
          <w:rFonts w:cs="Times New Roman"/>
          <w:szCs w:val="26"/>
        </w:rPr>
        <w:t>(Aydoğdu vd., 2019)</w:t>
      </w:r>
      <w:r w:rsidRPr="00AE0D28">
        <w:rPr>
          <w:rFonts w:cs="Times New Roman"/>
          <w:szCs w:val="26"/>
          <w:shd w:val="clear" w:color="auto" w:fill="FFFFFF"/>
        </w:rPr>
        <w:fldChar w:fldCharType="end"/>
      </w:r>
      <w:r w:rsidR="00956694" w:rsidRPr="00AE0D28">
        <w:rPr>
          <w:rFonts w:cs="Times New Roman"/>
          <w:szCs w:val="26"/>
          <w:shd w:val="clear" w:color="auto" w:fill="FFFFFF"/>
        </w:rPr>
        <w:t>.</w:t>
      </w:r>
      <w:r w:rsidRPr="00AE0D28">
        <w:rPr>
          <w:rFonts w:cs="Times New Roman"/>
          <w:szCs w:val="26"/>
          <w:shd w:val="clear" w:color="auto" w:fill="FFFFFF"/>
        </w:rPr>
        <w:t xml:space="preserve"> H</w:t>
      </w:r>
      <w:r w:rsidR="00E4461B" w:rsidRPr="00AE0D28">
        <w:rPr>
          <w:rFonts w:cs="Times New Roman"/>
          <w:szCs w:val="26"/>
          <w:shd w:val="clear" w:color="auto" w:fill="FFFFFF"/>
        </w:rPr>
        <w:t xml:space="preserve">er öğrenciye aynı tip eğitim içeriğinin </w:t>
      </w:r>
      <w:r w:rsidRPr="00AE0D28">
        <w:rPr>
          <w:rFonts w:cs="Times New Roman"/>
          <w:szCs w:val="26"/>
          <w:shd w:val="clear" w:color="auto" w:fill="FFFFFF"/>
        </w:rPr>
        <w:t xml:space="preserve"> aktar</w:t>
      </w:r>
      <w:r w:rsidR="00E4461B" w:rsidRPr="00AE0D28">
        <w:rPr>
          <w:rFonts w:cs="Times New Roman"/>
          <w:szCs w:val="26"/>
          <w:shd w:val="clear" w:color="auto" w:fill="FFFFFF"/>
        </w:rPr>
        <w:t>ıl</w:t>
      </w:r>
      <w:r w:rsidRPr="00AE0D28">
        <w:rPr>
          <w:rFonts w:cs="Times New Roman"/>
          <w:szCs w:val="26"/>
          <w:shd w:val="clear" w:color="auto" w:fill="FFFFFF"/>
        </w:rPr>
        <w:t>dığı geleneksel modelden çıkılarak bir öğrenciye bir öğretmen anlayışı ile ö</w:t>
      </w:r>
      <w:r w:rsidR="00802DB4" w:rsidRPr="00AE0D28">
        <w:rPr>
          <w:rFonts w:cs="Times New Roman"/>
          <w:szCs w:val="26"/>
          <w:shd w:val="clear" w:color="auto" w:fill="FFFFFF"/>
        </w:rPr>
        <w:t>ğrenme bireyselleştirilmektedir</w:t>
      </w:r>
      <w:r w:rsidRPr="00AE0D28">
        <w:rPr>
          <w:rFonts w:cs="Times New Roman"/>
          <w:szCs w:val="26"/>
          <w:shd w:val="clear" w:color="auto" w:fill="FFFFFF"/>
        </w:rPr>
        <w:t xml:space="preserve"> </w:t>
      </w:r>
      <w:r w:rsidRPr="00AE0D28">
        <w:rPr>
          <w:rFonts w:cs="Times New Roman"/>
          <w:szCs w:val="26"/>
          <w:shd w:val="clear" w:color="auto" w:fill="FFFFFF"/>
        </w:rPr>
        <w:fldChar w:fldCharType="begin"/>
      </w:r>
      <w:r w:rsidRPr="00AE0D28">
        <w:rPr>
          <w:rFonts w:cs="Times New Roman"/>
          <w:szCs w:val="26"/>
          <w:shd w:val="clear" w:color="auto" w:fill="FFFFFF"/>
        </w:rPr>
        <w:instrText xml:space="preserve"> ADDIN ZOTERO_ITEM CSL_CITATION {"citationID":"J21Ru9KH","properties":{"formattedCitation":"(Ocepek vd., 2013)","plainCitation":"(Ocepek vd., 2013)","noteIndex":0},"citationItems":[{"id":288,"uris":["http://zotero.org/users/8897250/items/STXDBNEQ"],"itemData":{"id":288,"type":"article-journal","container-title":"Computers &amp; Education","note":"publisher: Elsevier","page":"343–355","source":"Google Scholar","title":"Exploring the relation between learning style models and preferred multimedia types","volume":"69","author":[{"family":"Ocepek","given":"Uroš"},{"family":"Bosnić","given":"Zoran"},{"family":"Šerbec","given":"Irena Nančovska"},{"family":"Rugelj","given":"Jože"}],"issued":{"date-parts":[["2013"]]}}}],"schema":"https://github.com/citation-style-language/schema/raw/master/csl-citation.json"} </w:instrText>
      </w:r>
      <w:r w:rsidRPr="00AE0D28">
        <w:rPr>
          <w:rFonts w:cs="Times New Roman"/>
          <w:szCs w:val="26"/>
          <w:shd w:val="clear" w:color="auto" w:fill="FFFFFF"/>
        </w:rPr>
        <w:fldChar w:fldCharType="separate"/>
      </w:r>
      <w:r w:rsidRPr="00AE0D28">
        <w:rPr>
          <w:rFonts w:cs="Times New Roman"/>
          <w:szCs w:val="26"/>
        </w:rPr>
        <w:t>(Ocepek vd., 2013)</w:t>
      </w:r>
      <w:r w:rsidRPr="00AE0D28">
        <w:rPr>
          <w:rFonts w:cs="Times New Roman"/>
          <w:szCs w:val="26"/>
          <w:shd w:val="clear" w:color="auto" w:fill="FFFFFF"/>
        </w:rPr>
        <w:fldChar w:fldCharType="end"/>
      </w:r>
      <w:r w:rsidR="00802DB4" w:rsidRPr="00AE0D28">
        <w:rPr>
          <w:rFonts w:cs="Times New Roman"/>
          <w:szCs w:val="26"/>
          <w:shd w:val="clear" w:color="auto" w:fill="FFFFFF"/>
        </w:rPr>
        <w:t>.</w:t>
      </w:r>
      <w:r w:rsidR="00EF5BB8" w:rsidRPr="00AE0D28">
        <w:rPr>
          <w:szCs w:val="26"/>
        </w:rPr>
        <w:t xml:space="preserve"> </w:t>
      </w:r>
      <w:r w:rsidR="007701B6" w:rsidRPr="00AE0D28">
        <w:rPr>
          <w:szCs w:val="26"/>
        </w:rPr>
        <w:t>Uyarlanabilir öğrenme ortamlarının öğrencilerin akademik ilerlemesini iyileştirdiği, derslere olan ilgiyi artırdığı ve öğrenci tutumları üzerinde olumlu bir etkisi olduğu gözlenmiştir</w:t>
      </w:r>
      <w:r w:rsidR="007701B6" w:rsidRPr="00AE0D28">
        <w:rPr>
          <w:szCs w:val="26"/>
        </w:rPr>
        <w:fldChar w:fldCharType="begin"/>
      </w:r>
      <w:r w:rsidR="00424AF0" w:rsidRPr="00AE0D28">
        <w:rPr>
          <w:szCs w:val="26"/>
        </w:rPr>
        <w:instrText xml:space="preserve"> ADDIN ZOTERO_ITEM CSL_CITATION {"citationID":"K2VrJkrU","properties":{"formattedCitation":"(\\uc0\\u214{}zeren &amp; G\\uc0\\u252{}lc\\uc0\\u252{}o\\uc0\\u287{}lu, 2020)","plainCitation":"(Özeren &amp; Gülcüoğlu, 2020)","dontUpdate":true,"noteIndex":0},"citationItems":[{"id":338,"uris":["http://zotero.org/users/8897250/items/AVCPVAXQ"],"itemData":{"id":338,"type":"article-journal","issue":"1","language":"tr","page":"15","source":"Zotero","title":"A Study on the Methodological Trends in Adaptive Learning Master Theses Made Between 2010-","volume":"1","author":[{"family":"Özeren","given":"Eren"},{"family":"Gülcüoğlu","given":"Ekrem"}],"issued":{"date-parts":[["2020"]]}}}],"schema":"https://github.com/citation-style-language/schema/raw/master/csl-citation.json"} </w:instrText>
      </w:r>
      <w:r w:rsidR="007701B6" w:rsidRPr="00AE0D28">
        <w:rPr>
          <w:szCs w:val="26"/>
        </w:rPr>
        <w:fldChar w:fldCharType="separate"/>
      </w:r>
      <w:r w:rsidR="007701B6" w:rsidRPr="00AE0D28">
        <w:rPr>
          <w:rFonts w:cs="Times New Roman"/>
          <w:szCs w:val="24"/>
        </w:rPr>
        <w:t>(Özeren ve Gülcüoğlu, 2020)</w:t>
      </w:r>
      <w:r w:rsidR="007701B6" w:rsidRPr="00AE0D28">
        <w:rPr>
          <w:szCs w:val="26"/>
        </w:rPr>
        <w:fldChar w:fldCharType="end"/>
      </w:r>
    </w:p>
    <w:p w14:paraId="10B05EA8" w14:textId="77777777" w:rsidR="00823768" w:rsidRPr="00AE0D28" w:rsidRDefault="00962275" w:rsidP="00B366D2">
      <w:pPr>
        <w:spacing w:line="300" w:lineRule="auto"/>
        <w:jc w:val="both"/>
        <w:rPr>
          <w:szCs w:val="26"/>
        </w:rPr>
      </w:pPr>
      <w:r w:rsidRPr="00AE0D28">
        <w:rPr>
          <w:szCs w:val="26"/>
        </w:rPr>
        <w:t xml:space="preserve">Alanyazında uyarlanabilir öğrenme sistemleri konulu </w:t>
      </w:r>
      <w:r w:rsidR="008C4A5D" w:rsidRPr="00AE0D28">
        <w:rPr>
          <w:szCs w:val="26"/>
        </w:rPr>
        <w:t>çalışma</w:t>
      </w:r>
      <w:r w:rsidR="00AE0D28">
        <w:rPr>
          <w:szCs w:val="26"/>
        </w:rPr>
        <w:t>lar yer almaktadır</w:t>
      </w:r>
      <w:r w:rsidR="008C4A5D" w:rsidRPr="00AE0D28">
        <w:rPr>
          <w:szCs w:val="26"/>
        </w:rPr>
        <w:fldChar w:fldCharType="begin"/>
      </w:r>
      <w:r w:rsidR="001B7E13" w:rsidRPr="00AE0D28">
        <w:rPr>
          <w:szCs w:val="26"/>
        </w:rPr>
        <w:instrText xml:space="preserve"> ADDIN ZOTERO_ITEM CSL_CITATION {"citationID":"VHzMOZmN","properties":{"formattedCitation":"(Canan G\\uc0\\u252{}ng\\uc0\\u246{}ren, 2019; Demir\\uc0\\u246{}ren, 2014; Hopcan, 2013; \\uc0\\u214{}zeren &amp; G\\uc0\\u252{}lc\\uc0\\u252{}o\\uc0\\u287{}lu, 2020; Somy\\uc0\\u252{}rek, 2009)","plainCitation":"(Canan Güngören, 2019; Demirören, 2014; Hopcan, 2013; Özeren &amp; Gülcüoğlu, 2020; Somyürek, 2009)","dontUpdate":true,"noteIndex":0},"citationItems":[{"id":336,"uris":["http://zotero.org/users/8897250/items/46HWFDIA"],"itemData":{"id":336,"type":"article-journal","abstract":"The aim of this research is to determine whether the effects of adaptive web-based learning(WBL) environment, non-adaptive WBL environment and adaptive WBL environment supported by face-to-face learning activities on the students’ achievement and motivation are different. A 3x2 factorial design was used in this study. The first factor of the research design is learning environment including experimental procedures (adaptive WBL environment, non-adaptive WBL environment and adaptive WBL environment supported by face-to-face learning activities) The second factor is repeated measures, which revealed the change of achievement including pre and post measurements. The dependent variables of the study are academic achievement and motivation. The research was conducted in 2013-2014 spring semester with 72 second-year students, who took the course of Basic Information Technology at Sakarya University, Education Faculty, Department of Primary Education, Primary Math Education and Science Education. In such a way that each group of 24 students, learning environments were formed as peer groups based on pretest. According to the findings, academic achievement in the adaptive WBL environment supplemented with face-to-face learning was significantly determined to be higher. As a result of the examination of the students’ products in different learning environments, it was shown that environment type did not influence students’ rubrics grade points. Moreover, there was no significant difference among students’ motivation according to their learning environment used.","container-title":"Kastamonu Eğitim Dergisi","DOI":"10.24106/kefdergi.3079","ISSN":"1300-8811","issue":"3","language":"en","page":"1311-1326","source":"DOI.org (Crossref)","title":"Uyarlanabilir Eğitsel Web Ortamlarının Öğrencilerin Akademik Başarılarına ve Motivasyonlarına Etkisi","volume":"27","author":[{"family":"Canan Güngören","given":"Özlem"}],"issued":{"date-parts":[["2019",5,15]]}}},{"id":344,"uris":["http://zotero.org/users/8897250/items/XDBA72YM"],"itemData":{"id":344,"type":"article-journal","container-title":"BAŞ EDİTÖR","page":"47","source":"Google Scholar","title":"BAŞARIM ÖLÇÜTLÜ UYARLANABİLİR ÖĞRENMENİN ETKİLİLİĞİNİN VE VERİMLİLİĞİNİN DEĞERLENDİRİLMESİ","author":[{"family":"Demirören","given":"Serkan"}],"issued":{"date-parts":[["2014"]]}}},{"id":341,"uris":["http://zotero.org/users/8897250/items/NCLU9BNP"],"itemData":{"id":341,"type":"thesis","genre":"Master's Thesis","publisher":"Sakarya Üniversitesi","source":"Google Scholar","title":"Öğrenme güçlüğü yaşayan 1.-3. sınıf öğrencileri için web destekli uyarlanabilir öğrenme sistemi geliştirilmesi, uygulanması ve değerlendirilmesi","author":[{"family":"Hopcan","given":"Sinan"}],"issued":{"date-parts":[["2013"]]}}},{"id":338,"uris":["http://zotero.org/users/8897250/items/AVCPVAXQ"],"itemData":{"id":338,"type":"article-journal","issue":"1","language":"tr","page":"15","source":"Zotero","title":"A Study on the Methodological Trends in Adaptive Learning Master Theses Made Between 2010-","volume":"1","author":[{"family":"Özeren","given":"Eren"},{"family":"Gülcüoğlu","given":"Ekrem"}],"issued":{"date-parts":[["2020"]]}}},{"id":347,"uris":["http://zotero.org/users/8897250/items/LFDVPKGA"],"itemData":{"id":347,"type":"article-journal","abstract":"Due to the radical increases on the volume of transmittable and accessible information, the hypertexts that offer the same content and link to all users, cannot respond all needs, hence the necessity for design and development of “adaptive learning environments” occurs clearly. This study, analyzing the concept of adaptive learning environments as a whole, focuses on the description of and the reasons to need such learning hyper environments. Moreover, the components comprising adaptive learning environments are explained and the methods and technologies used to create such environments are scrutinized. Finally, adaptive learning environments’ evaluation processes and impacts on instructional processes are discussed based on the existing literature.","container-title":"BİLİŞİM TEKNOLOJİLERİ DERGİSİ","language":"tr","page":"10","source":"Zotero","title":"Uyarlanabilir Öğrenme Ortamları: Eğitsel Hiper Ortam Tasarımında Yeni Bir Paradigma","author":[{"family":"Somyürek","given":"Sibel"}],"issued":{"date-parts":[["2009"]]}}}],"schema":"https://github.com/citation-style-language/schema/raw/master/csl-citation.json"} </w:instrText>
      </w:r>
      <w:r w:rsidR="008C4A5D" w:rsidRPr="00AE0D28">
        <w:rPr>
          <w:szCs w:val="26"/>
        </w:rPr>
        <w:fldChar w:fldCharType="separate"/>
      </w:r>
      <w:r w:rsidR="008C4A5D" w:rsidRPr="00AE0D28">
        <w:rPr>
          <w:rFonts w:cs="Times New Roman"/>
          <w:szCs w:val="24"/>
        </w:rPr>
        <w:t>(Güngören, 2019; Demirören, 2014; Hopcan, 2013; Özeren ve Gülcüoğlu, 2020; Somyürek, 2009)</w:t>
      </w:r>
      <w:r w:rsidR="008C4A5D" w:rsidRPr="00AE0D28">
        <w:rPr>
          <w:szCs w:val="26"/>
        </w:rPr>
        <w:fldChar w:fldCharType="end"/>
      </w:r>
      <w:r w:rsidR="008C4A5D" w:rsidRPr="00AE0D28">
        <w:rPr>
          <w:szCs w:val="26"/>
        </w:rPr>
        <w:t xml:space="preserve">.  Güngören (2019) yüz yüze öğrenme etkinlikleri ile desteklenmiş uyarlanabilir öğrenme sistemlerinin olduğu web temelli ortamdaki başarıları anlamlı olarak daha yüksektir. Demirören (2014) uyarlanabilir </w:t>
      </w:r>
      <w:r w:rsidR="00823768" w:rsidRPr="00AE0D28">
        <w:rPr>
          <w:szCs w:val="26"/>
        </w:rPr>
        <w:t>öğrenme sistemlerinin öğrencilerin akademik başarılarında, oluşturulan materyalleri tamamlama sürelerinde ve öğrenme verimliliği üzerinde bir etkisinin olmadığı görülmüştür. Hopcan (2013) özel öğrenme güçlüğü çeken öğrencilerle yürüttüğü çalışmada, özel öğrenme güçlüğü çeken öğrencilerin yaşadıkları performans sorunları uyarlanabilir öğrenme sisteminin kullanılmasıyla genel olarak azalma göstermiştir. Özeren ve Gülcüoğlu (2020) uyarlanabilir öğrenme ortamlarının öğrencinin akademik ilerlemesini iyileştirdiği, derslere olan ilgiyi artırdığı ve öğrenci tutumları üzerinde olumlu bir etkisi olduğu göstermiştir. Somyürek (2019) uya</w:t>
      </w:r>
      <w:r w:rsidR="00AB1189" w:rsidRPr="00AE0D28">
        <w:rPr>
          <w:szCs w:val="26"/>
        </w:rPr>
        <w:t>rlanabilir öğrenme sistemleri</w:t>
      </w:r>
      <w:r w:rsidR="00823768" w:rsidRPr="00AE0D28">
        <w:rPr>
          <w:szCs w:val="26"/>
        </w:rPr>
        <w:t>, öğrencilerin öğrenme süreçlerini desteklediği, bilgi aktarımının artırdığı ve öğrencilere yönelik kişisel seçenekler içermesinden dolayı mo</w:t>
      </w:r>
      <w:r w:rsidR="002D1479" w:rsidRPr="00AE0D28">
        <w:rPr>
          <w:szCs w:val="26"/>
        </w:rPr>
        <w:t xml:space="preserve">tivasyonlarını </w:t>
      </w:r>
      <w:r w:rsidR="00823768" w:rsidRPr="00AE0D28">
        <w:rPr>
          <w:szCs w:val="26"/>
        </w:rPr>
        <w:t>artırmaktadır.</w:t>
      </w:r>
    </w:p>
    <w:p w14:paraId="592C047C" w14:textId="77777777" w:rsidR="00C23EF0" w:rsidRPr="000976F3" w:rsidRDefault="00C23EF0" w:rsidP="00B366D2">
      <w:pPr>
        <w:spacing w:line="300" w:lineRule="auto"/>
        <w:jc w:val="both"/>
        <w:rPr>
          <w:sz w:val="26"/>
          <w:szCs w:val="26"/>
        </w:rPr>
      </w:pPr>
      <w:r w:rsidRPr="00AE0D28">
        <w:rPr>
          <w:szCs w:val="26"/>
        </w:rPr>
        <w:t>Alanyazında eğitimde teknoloji kullanımı konulu çalışmalar bulunmaktadır</w:t>
      </w:r>
      <w:r w:rsidR="001B7E13" w:rsidRPr="00AE0D28">
        <w:rPr>
          <w:szCs w:val="26"/>
        </w:rPr>
        <w:fldChar w:fldCharType="begin"/>
      </w:r>
      <w:r w:rsidR="007701B6" w:rsidRPr="00AE0D28">
        <w:rPr>
          <w:szCs w:val="26"/>
        </w:rPr>
        <w:instrText xml:space="preserve"> ADDIN ZOTERO_ITEM CSL_CITATION {"citationID":"y5Sg7oIQ","properties":{"formattedCitation":"(Aksan &amp; Kutluca, 2021; Ardi\\uc0\\u231{}, 2021; G\\uc0\\u246{}kbulut &amp; \\uc0\\u199{}oklar, 2018; \\uc0\\u214{}ks\\uc0\\u252{}z &amp; Ak, 2009; Ti\\uc0\\u775{}ri\\uc0\\u775{}to\\uc0\\u287{}lu &amp; Kili\\uc0\\u231{}o\\uc0\\u287{}lu, 2019)","plainCitation":"(Aksan &amp; Kutluca, 2021; Ardiç, 2021; Gökbulut &amp; Çoklar, 2018; Öksüz &amp; Ak, 2009; Ti̇ri̇toğlu &amp; Kiliçoğlu, 2019)","dontUpdate":true,"noteIndex":0},"citationItems":[{"id":358,"uris":["http://zotero.org/users/8897250/items/RNWPKAUW"],"itemData":{"id":358,"type":"article-journal","abstract":"Purpose: The aim of this research was to examine the purpose of preschool teachers' use of technology in teaching in terms of technology self-efficacy levels. For this aim, the technology self-efficacy of preschool teachers was evaluated according to age, professional seniority, and learning level independent variables.","issue":"3","language":"en","page":"16","source":"Zotero","title":"Investigation of Preschool Teachers' Use of Technology in Teaching in Terms of Technology Self- Efficacy Levels","volume":"29","author":[{"family":"Aksan","given":"Ayşe Nur"},{"family":"Kutluca","given":"Ali Yiğit"}],"issued":{"date-parts":[["2021"]]}}},{"id":354,"uris":["http://zotero.org/users/8897250/items/VWQVIGDP"],"itemData":{"id":354,"type":"article-journal","abstract":"Bu araştırmanın amacı ortaöğretim öğretmenlerinin eğitimde teknoloji kullanımına yönelik tutumlarını belirlemektir. Katılımcıların kolay ulaşılabilir örneklem metoduyla, gönüllülük esasına göre belirlendiği araştırmada Adıyaman ilindeki çeşitli lise türlerinde görev yapan, farklı branşlardaki 378 ortaöğretim öğretmeni katılımcı olarak yer almıştır. Araştırmada nicel araştırma yöntemlerinden olan kesitsel tarama modelinden yararlanılmıştır. Araştırmada veri toplama aracı olarak iki kısımdan oluşan bir formdan yararlanılmıştır. Formun ilk kısmında öğretmenlerin demografik bilgileri, derslerinde teknolojik araçları kullanma sıklıkları, kullandıkları teknolojik araçlar ve bilgisayar programlarıyla ilgili sorular yer almaktadır. Formun ikinci kısımda ise Teknolojiye Yönelik Tutum Ölçeğine (TYTÖ) yer verilmiştir. Beşli likert tipinde olan TYTÖ, beş faktörden ve 19 maddeden oluşmaktadır. Araştırmada TYTÖ’nün Cronbach’s Alpha güvenirlik katsayısı 0.83 olarak hesaplanmıştır. Araştırmada elde edilen veriler çoklu varyans analizi kullanılarak incelenmiştir. Gerçekleştirilen analizler sonucunda ortaöğretim öğretmenlerinin teknolojiye yönelik tutumlarının TYTÖ’nün genelinde ve faktörlerinin tamamında “olumlu” düzeyde olduğu anlaşılmıştır. Ayrıca ortaöğretim öğretmelerinin teknolojiye yönelik tutumlarının cinsiyetlerine, hizmet sürelerine, eğitim düzeylerine ve daha önce derslerinde teknoloji kullanımı hakkında eğitim almış olma durumlarına göre anlamlı farklılık göstermediği anlaşılmıştır. Öte yandan ortaöğretim öğretmenlerinin teknolojiye yönelik tutumlarının yaşlarına, branşlarına, çalıştıkları okul ile mezunu oldukları fakülte türlerine, derslerinde teknolojik araçlardan yararlanma sıkılıklarına ve bu derslerde kullandıkları teknolojik araç veya bilgisayar yazılım çeşitliliğine göre TYTÖ genelinde veya çeşitli faktörlerinde anlamlı farklılıklar gösterdiği anlaşılmıştır.","container-title":"Cumhuriyet Uluslararası Eğitim Dergisi","DOI":"10.30703/cije.748219","issue":"2","language":"tr","note":"number: 2","page":"649-675","source":"cije.cumhuriyet.edu.tr","title":"Ortaöğretim Öğretmenlerinin Eğitimde Teknoloji Kullanımına Yönelik Tutumlarının İncelenmesi","volume":"10","author":[{"family":"Ardiç","given":"Mehmet Alper"}],"issued":{"date-parts":[["2021",6,26]]}}},{"id":351,"uris":["http://zotero.org/users/8897250/items/FMVVB378"],"itemData":{"id":351,"type":"article-journal","abstract":"Bu çalışmada öğretmenlerin derslerinde teknoloji kullanım düzeyleri ve psikolojik sermaye düzeyleri araştırılarak aralarındaki ilişki ortaya konulmaya çalışılmıştır. Bu amaç doğrultusunda veri toplamak için Öğretmenlerin Teknoloji Kullanım Düzeyleri Ölçeği ile Psikolojik Sermaye Ölçeği kullanmıştır. Araştırmada Çorum İli İskilip İlçesinde 2016-2017 eğitim öğretim yılında kamuya bağlı ilkokul, ortaokul, lise ve meslek liselerinde görev yapan 164 öğretmenden veriler toplanmıştır. Elde edilen verilerin analizi neticesinde öğretmenlerin derslerinde teknoloji kullanım düzeyleri orta düzey olarak bulunurken, psikolojik sermaye düzeyleri ileri düzey olarak bulunmuştur. Öğretmenlerin teknoloji kullanım düzeyleri cinsiyet, mezuniyet (lisansyüksek lisans) durumlarına göre aralarında anlamlı bir fark göstermemiştir. Benzer şekilde öğretmenlerin psikolojik sermayeleri ile mezuniyet (lisans-yüksek lisans), cinsiyet, branş ve mesleki kıdemleri arasında anlamlı bir farka rastlanmamıştır. Araştırmada elde edilen bir diğer sonuç ise ilkokul ve kültür dersi öğretmenleri arasında teknoloji kullanım düzeylerinin ilkokul öğretmenlerinin lehine anlamlı bir farklılığa sahip olmasıdır. Öğretmenlerin psikolojik sermaye düzeyleri ile teknoloji kullanım düzeyleri arasında ise orta düzeyde ve pozitif yönlü bir ilişki olduğu tespit edilmiştir.","container-title":"Anadolu University Journal of Education Faculty","ISSN":"2602-2249","issue":"4","language":"tr","note":"number: 4","page":"280-294","source":"dergipark.org.tr","title":"Öğretmenlerin Teknoloji Kullanım Düzeyleri ile Psikolojik Sermaye Düzeyleri Arasındaki İlişkinin Belirlenmesi","volume":"2","author":[{"family":"Gökbulut","given":"Bayram"},{"family":"Çoklar","given":"Ahmet Naci"}],"issued":{"date-parts":[["2018",10,31]]}}},{"id":348,"uris":["http://zotero.org/users/8897250/items/KA7K4TJG"],"itemData":{"id":348,"type":"article-journal","abstract":"Bu çalışmanın amacı, sınıf öğretmenliği programındaki öğretmen adaylarının ilköğretim matematik öğretiminde teknoloji kullanımına ilişkin algılarını belirlemektir. Araştırma, Adnan Menderes Üniversitesi Eğitim Fakültesi Sınıf Öğretmenliği programında öğrenim görmekte olan 108’i üçüncü sınıf, 184’ü dördüncü sınıf öğrencisi olmak üzere 292 öğretmen adayı üzerinde yürütülmüştür. Araştırmada veri toplama aracı olarak araştırmacılar tarafından geliştiren “ilköğretim matematik öğretiminde teknoloji kullanımına ilişkin algı ölçeği” (TKAÖ) kullanılmıştır. Araştırma sonunda elde edilen bulgular öğretmen adaylarının ilköğretim matematik öğretiminde teknoloji kullanımının gerekliliğine ve avantajlarına ilişkin algılarının olumlu yönde; dezavantajlarına ilişkin algılarının olumsuz yönde olduğunu göstermektedir. Ayrıca, ölçeğin geneli dikkate alındığında öğretmen adaylarının ilköğretim matematik öğretiminde teknoloji kullanımına yönelik algılarının olumlu yönde olduğu görülmüştür. Öğretmen adaylarının okudukları sınıfa göre algılarının farklılık gösterip göstermediği incelendiğinde, gereklilik ve dezavantaj boyutları açısından fark olduğu belirlenmiştir","container-title":"Van Yüzüncü Yıl Üniversitesi Eğitim Fakültesi Dergisi","issue":"2","language":"tr","note":"number: 2","page":"1-19","source":"dergipark.org.tr","title":"Öğretmen Adaylarının İlköğretim Matematik Öğretiminde Teknoloji Kullanımına İlişkin Algıları (ss. 1-19)","volume":"6","author":[{"family":"Öksüz","given":"Yrd Doç Dr Cumali"},{"family":"Ak","given":"Yrd Doç Dr Şerife"}],"issued":{"date-parts":[["2009",6,1]]}}},{"id":359,"uris":["http://zotero.org/users/8897250/items/6WIFTFQW"],"itemData":{"id":359,"type":"article-journal","abstract":"Bu araştırmanın amacı, okul yöneticilerinin eğitim alanındaki teknolojik gelişmelere ilişkin düşüncelerini tespit etmek ve okullarda eğitim teknolojilerinin kullanımına yönelik görüşlerini belirlemektir. Bu amaçla Konya ili Akşehir ilçesinde görev yapan 10 ortaokul yöneticisiyle yüz yüze görüşmeler gerçekleştirilmiş ve elde edilen bulgular yorumlanmıştır. Sonuç olarak öğretmenlerin eğitimde teknolojiyi takip ettikleri; fakat uygulamada yetersiz kaldıkları tespit edilmiştir. Okul yöneticileri teknolojinin öğretmenlerin işlerini kolaylaştırdığı, okulda öğrenme sürecini hızlandırdığı ve daha kalıcı hale getirdiği yönünde kanıya sahiptir. Eğitim teknolojilerinin okullarda genel olarak tüm branşlarda ve sınıf seviyelerinde kullanımının söz konusu olduğu okul yöneticileri tarafından belirtilmiştir. Milli Eğitim Bakanlığı’nın okullara sunmuş olduğu teknolojiden okul yöneticilerinin memnuniyetleri incelendiğinde; akıllı tahtaların yeterli olduğunu, verimli kullanılabilmesinin sağlanması gerektiğini ve e-doküman sayısının arttırılması gerektiğini düşündükleri görülmektedir. MEB’in son yıllarda okullara teknolojik yatırımları bulunmasına rağmen okullarda altyapı problemleri olduğu sonucuna ulaşılmıştır. Ayrıca okul yöneticileri, öğretmenlerden teknoloji kullanımında ve öğrenmede istekli olmalarını, kendilerini teknolojik gelişmelerin takibi ve uygulanmasıyla ilgili geliştirmelerini, hatta ihtiyaç halinde okul yönetiminden yardım almalarını beklemektedirler.","container-title":"Abant İzzet Baysal Üniversitesi Eğitim Fakültesi Dergisi","DOI":"10.17240/aibuefd.2019..-468351","ISSN":"1303-0493","issue":"4","language":"tr","note":"number: 4","page":"1409-1422","source":"dergipark.org.tr","title":"EĞİTİM TEKNOLOJİLERİNİN OKULLARDA KULLANIMINA İLİŞKİN OKUL YÖNETİCİLERİNİN GÖRÜŞLERİ: FENOMENOLOJİK BİR ARAŞTIRMA","title-short":"EĞİTİM TEKNOLOJİLERİNİN OKULLARDA KULLANIMINA İLİŞKİN OKUL YÖNETİCİLERİNİN GÖRÜŞLERİ","volume":"19","author":[{"family":"Ti̇ri̇toğlu","given":"Erdem"},{"family":"Kiliçoğlu","given":"Derya"}],"issued":{"date-parts":[["2019",12,31]]}}}],"schema":"https://github.com/citation-style-language/schema/raw/master/csl-citation.json"} </w:instrText>
      </w:r>
      <w:r w:rsidR="001B7E13" w:rsidRPr="00AE0D28">
        <w:rPr>
          <w:szCs w:val="26"/>
        </w:rPr>
        <w:fldChar w:fldCharType="separate"/>
      </w:r>
      <w:r w:rsidR="001B7E13" w:rsidRPr="00AE0D28">
        <w:rPr>
          <w:rFonts w:cs="Times New Roman"/>
          <w:szCs w:val="24"/>
        </w:rPr>
        <w:t>(Aksan ve</w:t>
      </w:r>
      <w:r w:rsidR="00BE42B3" w:rsidRPr="00AE0D28">
        <w:rPr>
          <w:rFonts w:cs="Times New Roman"/>
          <w:szCs w:val="24"/>
        </w:rPr>
        <w:t xml:space="preserve"> Kutluca, 2021; Ardı</w:t>
      </w:r>
      <w:r w:rsidR="001B7E13" w:rsidRPr="00AE0D28">
        <w:rPr>
          <w:rFonts w:cs="Times New Roman"/>
          <w:szCs w:val="24"/>
        </w:rPr>
        <w:t>ç, 2021; Gökbulut ve Çoklar, 2018; Öksüz ve Ak, 2009; Ti̇ri̇toğlu ve</w:t>
      </w:r>
      <w:r w:rsidR="00BC68DC" w:rsidRPr="00AE0D28">
        <w:rPr>
          <w:rFonts w:cs="Times New Roman"/>
          <w:szCs w:val="24"/>
        </w:rPr>
        <w:t xml:space="preserve"> Kılı</w:t>
      </w:r>
      <w:r w:rsidR="001B7E13" w:rsidRPr="00AE0D28">
        <w:rPr>
          <w:rFonts w:cs="Times New Roman"/>
          <w:szCs w:val="24"/>
        </w:rPr>
        <w:t>çoğlu, 2019)</w:t>
      </w:r>
      <w:r w:rsidR="001B7E13" w:rsidRPr="00AE0D28">
        <w:rPr>
          <w:szCs w:val="26"/>
        </w:rPr>
        <w:fldChar w:fldCharType="end"/>
      </w:r>
      <w:r w:rsidR="001B7E13" w:rsidRPr="00AE0D28">
        <w:rPr>
          <w:szCs w:val="26"/>
        </w:rPr>
        <w:t>.</w:t>
      </w:r>
      <w:r w:rsidR="00BD1265" w:rsidRPr="00AE0D28">
        <w:rPr>
          <w:szCs w:val="26"/>
        </w:rPr>
        <w:t xml:space="preserve"> Aksan ve Kutluca (2021) okul öncesi öğretmenlerin eğitimde teknoloji kullanımında öz-yeterliklerinin yüksek olduğu, ayrıca teknolo</w:t>
      </w:r>
      <w:r w:rsidR="002A0BFE" w:rsidRPr="00AE0D28">
        <w:rPr>
          <w:szCs w:val="26"/>
        </w:rPr>
        <w:t>ji öz-yeterliklerinin yaş, dönem</w:t>
      </w:r>
      <w:r w:rsidR="00DA2953" w:rsidRPr="00AE0D28">
        <w:rPr>
          <w:szCs w:val="26"/>
        </w:rPr>
        <w:t xml:space="preserve"> ve eğitim seviyesine</w:t>
      </w:r>
      <w:r w:rsidR="00BD1265" w:rsidRPr="00AE0D28">
        <w:rPr>
          <w:szCs w:val="26"/>
        </w:rPr>
        <w:t xml:space="preserve"> göre önemli ölçüde farklılaşmadığı</w:t>
      </w:r>
      <w:r w:rsidR="00DA2953" w:rsidRPr="00AE0D28">
        <w:rPr>
          <w:szCs w:val="26"/>
        </w:rPr>
        <w:t xml:space="preserve"> ortaya çıkmıştır</w:t>
      </w:r>
      <w:r w:rsidR="00BD1265" w:rsidRPr="00AE0D28">
        <w:rPr>
          <w:szCs w:val="26"/>
        </w:rPr>
        <w:t xml:space="preserve">. </w:t>
      </w:r>
      <w:r w:rsidR="00BE42B3" w:rsidRPr="00AE0D28">
        <w:rPr>
          <w:szCs w:val="26"/>
        </w:rPr>
        <w:t>Ardıç</w:t>
      </w:r>
      <w:r w:rsidR="00B12ED5" w:rsidRPr="00AE0D28">
        <w:rPr>
          <w:szCs w:val="26"/>
        </w:rPr>
        <w:t xml:space="preserve"> (2021) çalışma kapsamındaki ortaöğretim öğretmenlerinin eğitimde teknoloji kullanımına yönelik tutumlarının hizmet süreleri, eğitim seviyeleri, cinsiyetleri ve teknoloji kullanımı hakkında eğitim almış durumlarına göre anlamlı bir farklılığın olmadığı belirlenmiştir. </w:t>
      </w:r>
      <w:r w:rsidR="00BC68DC" w:rsidRPr="00AE0D28">
        <w:rPr>
          <w:szCs w:val="26"/>
        </w:rPr>
        <w:t xml:space="preserve">Gökbulut ve Çoklar (2018) öğretmenlerin teknoloji kullanım düzeyleri cinsiyete ve eğitim seviyesine göre anlamlı bir fark yaratmamıştır. Öksüz ve Ak (2009) ilköğretim matematik </w:t>
      </w:r>
      <w:r w:rsidR="00BC68DC" w:rsidRPr="00AE0D28">
        <w:rPr>
          <w:szCs w:val="26"/>
        </w:rPr>
        <w:lastRenderedPageBreak/>
        <w:t xml:space="preserve">öğretiminde öğretmen adaylarının, teknoloji kullanımının avantajlarına ve gerekliliğine göre algıları olumlu düzeyde olduğu belirlenmiştir. Tiritoğlu ve Kılıçoğlu (2019) </w:t>
      </w:r>
      <w:r w:rsidR="005E5086" w:rsidRPr="00AE0D28">
        <w:rPr>
          <w:szCs w:val="26"/>
        </w:rPr>
        <w:t>okul yöneticileri ile beraber yürüttüğü çalışmada, öğretmenlerin eğitimde teknolojik gelişmeleri takip ettiklerini ama teknolojileri eğitimde kullanmada yetersiz kaldıklarını belirtmiştir. Ayrıca okul yöneticileri teknolojinin öğretmenlerin işini kolaylaştırdığını ve eğitimi daha kalıcı hale getirdiğini belirtmişlerdir.</w:t>
      </w:r>
    </w:p>
    <w:p w14:paraId="08B4DE65" w14:textId="77777777" w:rsidR="005847EF" w:rsidRPr="00B366D2" w:rsidRDefault="005847EF" w:rsidP="00B366D2">
      <w:pPr>
        <w:widowControl w:val="0"/>
        <w:autoSpaceDE w:val="0"/>
        <w:autoSpaceDN w:val="0"/>
        <w:adjustRightInd w:val="0"/>
        <w:spacing w:after="0" w:line="300" w:lineRule="auto"/>
        <w:jc w:val="both"/>
        <w:rPr>
          <w:szCs w:val="26"/>
        </w:rPr>
      </w:pPr>
      <w:r w:rsidRPr="00B366D2">
        <w:rPr>
          <w:szCs w:val="26"/>
        </w:rPr>
        <w:t>Bu çalışmada, öğretmenlerin uyarlanabilir öğrenme sistemlerine yönelik görüşlerinin belirlenmesi amaçlanmıştır. Bu amaç doğ</w:t>
      </w:r>
      <w:r w:rsidR="007E5718" w:rsidRPr="00B366D2">
        <w:rPr>
          <w:szCs w:val="26"/>
        </w:rPr>
        <w:t>rultusunda aşağıdaki problemlere</w:t>
      </w:r>
      <w:r w:rsidRPr="00B366D2">
        <w:rPr>
          <w:szCs w:val="26"/>
        </w:rPr>
        <w:t xml:space="preserve"> cevap aranmıştır. </w:t>
      </w:r>
    </w:p>
    <w:p w14:paraId="1DC477E6" w14:textId="77777777" w:rsidR="009545B6" w:rsidRPr="00B366D2" w:rsidRDefault="009545B6" w:rsidP="00B366D2">
      <w:pPr>
        <w:widowControl w:val="0"/>
        <w:autoSpaceDE w:val="0"/>
        <w:autoSpaceDN w:val="0"/>
        <w:adjustRightInd w:val="0"/>
        <w:spacing w:after="0" w:line="300" w:lineRule="auto"/>
        <w:jc w:val="both"/>
        <w:rPr>
          <w:szCs w:val="26"/>
        </w:rPr>
      </w:pPr>
    </w:p>
    <w:p w14:paraId="153876AB" w14:textId="77777777" w:rsidR="008C44C3" w:rsidRPr="00B366D2" w:rsidRDefault="008C44C3" w:rsidP="00B366D2">
      <w:pPr>
        <w:pStyle w:val="ListParagraph"/>
        <w:numPr>
          <w:ilvl w:val="0"/>
          <w:numId w:val="2"/>
        </w:numPr>
        <w:spacing w:line="300" w:lineRule="auto"/>
        <w:jc w:val="both"/>
        <w:rPr>
          <w:szCs w:val="26"/>
        </w:rPr>
      </w:pPr>
      <w:r w:rsidRPr="00B366D2">
        <w:rPr>
          <w:szCs w:val="26"/>
        </w:rPr>
        <w:t>Öğretmenlerin uyarlanabilir öğrenme sistemleri kullanımına yönelik olumlu düşünceleri nelerdir?</w:t>
      </w:r>
    </w:p>
    <w:p w14:paraId="322D35DE" w14:textId="77777777" w:rsidR="008C44C3" w:rsidRPr="00B366D2" w:rsidRDefault="008C44C3" w:rsidP="00B366D2">
      <w:pPr>
        <w:pStyle w:val="ListParagraph"/>
        <w:numPr>
          <w:ilvl w:val="0"/>
          <w:numId w:val="2"/>
        </w:numPr>
        <w:spacing w:line="300" w:lineRule="auto"/>
        <w:jc w:val="both"/>
        <w:rPr>
          <w:szCs w:val="26"/>
        </w:rPr>
      </w:pPr>
      <w:r w:rsidRPr="00B366D2">
        <w:rPr>
          <w:szCs w:val="26"/>
        </w:rPr>
        <w:t>Öğretmenlerin uyarlanabilir öğrenme sistemleri kullanımına yönelik olumsuz düşünceleri nelerdir?</w:t>
      </w:r>
    </w:p>
    <w:p w14:paraId="0B7864E3" w14:textId="77777777" w:rsidR="008C44C3" w:rsidRPr="00B366D2" w:rsidRDefault="008C44C3" w:rsidP="00B366D2">
      <w:pPr>
        <w:pStyle w:val="ListParagraph"/>
        <w:numPr>
          <w:ilvl w:val="0"/>
          <w:numId w:val="2"/>
        </w:numPr>
        <w:spacing w:line="300" w:lineRule="auto"/>
        <w:jc w:val="both"/>
        <w:rPr>
          <w:szCs w:val="26"/>
        </w:rPr>
      </w:pPr>
      <w:r w:rsidRPr="00B366D2">
        <w:rPr>
          <w:szCs w:val="26"/>
        </w:rPr>
        <w:t xml:space="preserve">Öğretmenlerin uyarlanabilir öğrenme sistemlerini tercih etme durumları nasıldır? </w:t>
      </w:r>
    </w:p>
    <w:p w14:paraId="24C306C6" w14:textId="77777777" w:rsidR="005847EF" w:rsidRDefault="008C44C3" w:rsidP="00B366D2">
      <w:pPr>
        <w:pStyle w:val="ListParagraph"/>
        <w:numPr>
          <w:ilvl w:val="0"/>
          <w:numId w:val="2"/>
        </w:numPr>
        <w:spacing w:line="300" w:lineRule="auto"/>
        <w:jc w:val="both"/>
        <w:rPr>
          <w:sz w:val="26"/>
          <w:szCs w:val="26"/>
        </w:rPr>
      </w:pPr>
      <w:r w:rsidRPr="00B366D2">
        <w:rPr>
          <w:szCs w:val="26"/>
        </w:rPr>
        <w:t>Öğretmenler uyarlanabilir öğrenme sistemlerini kullanırken ne gibi sorunlar yaşamaktadır?</w:t>
      </w:r>
    </w:p>
    <w:p w14:paraId="68E79725" w14:textId="77777777" w:rsidR="000F1347" w:rsidRDefault="000F1347" w:rsidP="000F1347">
      <w:pPr>
        <w:jc w:val="both"/>
        <w:rPr>
          <w:sz w:val="26"/>
          <w:szCs w:val="26"/>
        </w:rPr>
      </w:pPr>
    </w:p>
    <w:p w14:paraId="179E4FA5" w14:textId="77777777" w:rsidR="00066BDF" w:rsidRPr="000F1347" w:rsidRDefault="00066BDF" w:rsidP="000F1347">
      <w:pPr>
        <w:jc w:val="both"/>
        <w:rPr>
          <w:sz w:val="26"/>
          <w:szCs w:val="26"/>
        </w:rPr>
      </w:pPr>
    </w:p>
    <w:p w14:paraId="2F622151" w14:textId="77777777" w:rsidR="009545B6" w:rsidRPr="007B1CD2" w:rsidRDefault="009545B6" w:rsidP="006C43B0">
      <w:pPr>
        <w:pStyle w:val="ListParagraph"/>
        <w:jc w:val="center"/>
        <w:rPr>
          <w:b/>
          <w:szCs w:val="26"/>
        </w:rPr>
      </w:pPr>
      <w:r w:rsidRPr="007B1CD2">
        <w:rPr>
          <w:b/>
          <w:szCs w:val="26"/>
        </w:rPr>
        <w:t>Yöntem</w:t>
      </w:r>
    </w:p>
    <w:p w14:paraId="62A4F8FD" w14:textId="77777777" w:rsidR="00424AF0" w:rsidRPr="007B1CD2" w:rsidRDefault="009545B6" w:rsidP="007B1CD2">
      <w:pPr>
        <w:shd w:val="clear" w:color="auto" w:fill="FFFFFF"/>
        <w:spacing w:line="25" w:lineRule="atLeast"/>
        <w:jc w:val="both"/>
        <w:rPr>
          <w:rFonts w:eastAsia="Times New Roman" w:cs="Times New Roman"/>
          <w:szCs w:val="26"/>
          <w:lang w:eastAsia="tr-TR"/>
        </w:rPr>
      </w:pPr>
      <w:r w:rsidRPr="007B1CD2">
        <w:rPr>
          <w:rFonts w:eastAsia="Times New Roman" w:cs="Times New Roman"/>
          <w:szCs w:val="26"/>
          <w:lang w:eastAsia="tr-TR"/>
        </w:rPr>
        <w:t>Bu araştırma nitel araştırma yöntem ve tekniklerine dayalı olarak yapılmıştır. Araştırma bir durum çalışmasıdır.</w:t>
      </w:r>
      <w:r w:rsidR="00DE63F2" w:rsidRPr="007B1CD2">
        <w:rPr>
          <w:sz w:val="22"/>
        </w:rPr>
        <w:t xml:space="preserve"> </w:t>
      </w:r>
      <w:r w:rsidR="00DE63F2" w:rsidRPr="007B1CD2">
        <w:rPr>
          <w:szCs w:val="26"/>
        </w:rPr>
        <w:t>Creswell</w:t>
      </w:r>
      <w:r w:rsidR="003B4F4C" w:rsidRPr="007B1CD2">
        <w:rPr>
          <w:szCs w:val="26"/>
        </w:rPr>
        <w:t xml:space="preserve"> (2007)’e göre durum çalışması;</w:t>
      </w:r>
      <w:r w:rsidR="003B4F4C" w:rsidRPr="007B1CD2">
        <w:rPr>
          <w:rFonts w:eastAsia="Times New Roman" w:cs="Times New Roman"/>
          <w:szCs w:val="26"/>
          <w:lang w:eastAsia="tr-TR"/>
        </w:rPr>
        <w:t xml:space="preserve"> araştırmacının, belirli bir dönem içerisinde planlanmış durumların çoklu dokümanları </w:t>
      </w:r>
      <w:r w:rsidR="003B4F4C" w:rsidRPr="007B1CD2">
        <w:rPr>
          <w:szCs w:val="26"/>
        </w:rPr>
        <w:t>(gözlemler, görüşmeler, görsel-işitseller, dokümanlar, raporlar)</w:t>
      </w:r>
      <w:r w:rsidR="003B4F4C" w:rsidRPr="007B1CD2">
        <w:rPr>
          <w:rFonts w:eastAsia="Times New Roman" w:cs="Times New Roman"/>
          <w:szCs w:val="26"/>
          <w:lang w:eastAsia="tr-TR"/>
        </w:rPr>
        <w:t xml:space="preserve"> içeren veri toplama araçları ile ayrıntılı incelendiği ve buna bağlı tanımlamaların gerçekleştiği nitel bir araştırma yaklaşımıdır. </w:t>
      </w:r>
      <w:r w:rsidRPr="007B1CD2">
        <w:rPr>
          <w:rFonts w:eastAsia="Times New Roman" w:cs="Times New Roman"/>
          <w:szCs w:val="26"/>
          <w:lang w:eastAsia="tr-TR"/>
        </w:rPr>
        <w:t>Araştırma kapsamında, durum çalışmasında topl</w:t>
      </w:r>
      <w:r w:rsidR="00424AF0" w:rsidRPr="007B1CD2">
        <w:rPr>
          <w:rFonts w:eastAsia="Times New Roman" w:cs="Times New Roman"/>
          <w:szCs w:val="26"/>
          <w:lang w:eastAsia="tr-TR"/>
        </w:rPr>
        <w:t xml:space="preserve">anan veriler analiz edilmiştir. </w:t>
      </w:r>
    </w:p>
    <w:p w14:paraId="6DF0F692" w14:textId="77777777" w:rsidR="00424AF0" w:rsidRPr="007B1CD2" w:rsidRDefault="00424AF0" w:rsidP="007B1CD2">
      <w:pPr>
        <w:jc w:val="center"/>
        <w:rPr>
          <w:b/>
          <w:szCs w:val="26"/>
        </w:rPr>
      </w:pPr>
      <w:r w:rsidRPr="007B1CD2">
        <w:rPr>
          <w:b/>
          <w:szCs w:val="26"/>
        </w:rPr>
        <w:t>Araştırmanın Örneklemi</w:t>
      </w:r>
    </w:p>
    <w:p w14:paraId="5030381F" w14:textId="77777777" w:rsidR="003B4F4C" w:rsidRPr="007B1CD2" w:rsidRDefault="009545B6" w:rsidP="007B1CD2">
      <w:pPr>
        <w:shd w:val="clear" w:color="auto" w:fill="FFFFFF"/>
        <w:spacing w:line="25" w:lineRule="atLeast"/>
        <w:jc w:val="both"/>
        <w:rPr>
          <w:szCs w:val="26"/>
        </w:rPr>
      </w:pPr>
      <w:r w:rsidRPr="007B1CD2">
        <w:rPr>
          <w:rFonts w:eastAsia="Times New Roman" w:cs="Times New Roman"/>
          <w:szCs w:val="26"/>
          <w:lang w:eastAsia="tr-TR"/>
        </w:rPr>
        <w:t xml:space="preserve">Çalışma grubunu uyarlanabilir öğrenme sistemlerini kullanan öğretmenler oluşturmaktadır. </w:t>
      </w:r>
      <w:r w:rsidR="000A3C22" w:rsidRPr="007B1CD2">
        <w:rPr>
          <w:rFonts w:eastAsia="Times New Roman" w:cs="Times New Roman"/>
          <w:szCs w:val="26"/>
          <w:lang w:eastAsia="tr-TR"/>
        </w:rPr>
        <w:t xml:space="preserve">Araştırmada amaçlı örnekleme yöntemlerinden ölçüt örnekleme yöntemi kullanılmıştır. </w:t>
      </w:r>
      <w:r w:rsidR="00AE7C38" w:rsidRPr="007B1CD2">
        <w:rPr>
          <w:szCs w:val="26"/>
        </w:rPr>
        <w:t xml:space="preserve">Ölçüt örnekleme yönteminde araştırmaya dâhil edilecek olan katılımcıların önceden belirlenmiş kriterleri karşılayabilen niteliklere sahip olması gerekmektedir. </w:t>
      </w:r>
      <w:r w:rsidR="00AE7C38" w:rsidRPr="007B1CD2">
        <w:rPr>
          <w:szCs w:val="26"/>
        </w:rPr>
        <w:fldChar w:fldCharType="begin"/>
      </w:r>
      <w:r w:rsidR="00DE63F2" w:rsidRPr="007B1CD2">
        <w:rPr>
          <w:szCs w:val="26"/>
        </w:rPr>
        <w:instrText xml:space="preserve"> ADDIN ZOTERO_ITEM CSL_CITATION {"citationID":"SqvYacgi","properties":{"formattedCitation":"(Y\\uc0\\u305{}ld\\uc0\\u305{}r\\uc0\\u305{}m &amp; Simsek, 1999)","plainCitation":"(Yıldırım &amp; Simsek, 1999)","dontUpdate":true,"noteIndex":0},"citationItems":[{"id":291,"uris":["http://zotero.org/users/8897250/items/H9Z6WL5A"],"itemData":{"id":291,"type":"article-journal","note":"publisher: Seçkin yayıncılık","source":"Google Scholar","title":"Sosyal Bilimlerde Nitel Araştırma Yöntemleri (11 baski: 1999-2018)","title-short":"Sosyal Bilimlerde Nitel Araştırma Yöntemleri (11 baski","author":[{"family":"Yıldırım","given":"Ali"},{"family":"Simsek","given":"Hasan"}],"issued":{"date-parts":[["1999"]]}}}],"schema":"https://github.com/citation-style-language/schema/raw/master/csl-citation.json"} </w:instrText>
      </w:r>
      <w:r w:rsidR="00AE7C38" w:rsidRPr="007B1CD2">
        <w:rPr>
          <w:szCs w:val="26"/>
        </w:rPr>
        <w:fldChar w:fldCharType="separate"/>
      </w:r>
      <w:r w:rsidR="00AE7C38" w:rsidRPr="007B1CD2">
        <w:rPr>
          <w:rFonts w:cs="Times New Roman"/>
          <w:szCs w:val="26"/>
        </w:rPr>
        <w:t>(Yıldırım ve Simsek, 1999)</w:t>
      </w:r>
      <w:r w:rsidR="00AE7C38" w:rsidRPr="007B1CD2">
        <w:rPr>
          <w:szCs w:val="26"/>
        </w:rPr>
        <w:fldChar w:fldCharType="end"/>
      </w:r>
      <w:r w:rsidR="00DE63F2" w:rsidRPr="007B1CD2">
        <w:rPr>
          <w:szCs w:val="26"/>
        </w:rPr>
        <w:t xml:space="preserve">. </w:t>
      </w:r>
      <w:r w:rsidR="00424AF0" w:rsidRPr="007B1CD2">
        <w:rPr>
          <w:szCs w:val="26"/>
        </w:rPr>
        <w:t xml:space="preserve"> Buradaki ölçüt, katılımcıların öğretmenlik deneyimlerinde uyarlanabilir öğrenme sistemlerini kullanmış olmalarıdır.</w:t>
      </w:r>
    </w:p>
    <w:p w14:paraId="64E5EB7B" w14:textId="77777777" w:rsidR="003B4F4C" w:rsidRPr="007B1CD2" w:rsidRDefault="00D141E0" w:rsidP="007B1CD2">
      <w:pPr>
        <w:shd w:val="clear" w:color="auto" w:fill="FFFFFF"/>
        <w:spacing w:line="25" w:lineRule="atLeast"/>
        <w:jc w:val="both"/>
        <w:rPr>
          <w:rFonts w:eastAsia="Times New Roman" w:cs="Times New Roman"/>
          <w:szCs w:val="26"/>
          <w:lang w:eastAsia="tr-TR"/>
        </w:rPr>
      </w:pPr>
      <w:r w:rsidRPr="007B1CD2">
        <w:rPr>
          <w:rFonts w:eastAsia="Times New Roman" w:cs="Times New Roman"/>
          <w:szCs w:val="26"/>
          <w:lang w:eastAsia="tr-TR"/>
        </w:rPr>
        <w:t>Bu araştırmada,</w:t>
      </w:r>
      <w:r w:rsidR="003B4F4C" w:rsidRPr="007B1CD2">
        <w:rPr>
          <w:rFonts w:eastAsia="Times New Roman" w:cs="Times New Roman"/>
          <w:szCs w:val="26"/>
          <w:lang w:eastAsia="tr-TR"/>
        </w:rPr>
        <w:t xml:space="preserve"> verileri elde etmek için açık uçlu sorular</w:t>
      </w:r>
      <w:r w:rsidRPr="007B1CD2">
        <w:rPr>
          <w:rFonts w:eastAsia="Times New Roman" w:cs="Times New Roman"/>
          <w:szCs w:val="26"/>
          <w:lang w:eastAsia="tr-TR"/>
        </w:rPr>
        <w:t>ın kullanıldığı görüşme formu</w:t>
      </w:r>
      <w:r w:rsidR="003B4F4C" w:rsidRPr="007B1CD2">
        <w:rPr>
          <w:rFonts w:eastAsia="Times New Roman" w:cs="Times New Roman"/>
          <w:szCs w:val="26"/>
          <w:lang w:eastAsia="tr-TR"/>
        </w:rPr>
        <w:t xml:space="preserve"> kullanılmıştır. Görüşmeye katılanlara demogra</w:t>
      </w:r>
      <w:r w:rsidRPr="007B1CD2">
        <w:rPr>
          <w:rFonts w:eastAsia="Times New Roman" w:cs="Times New Roman"/>
          <w:szCs w:val="26"/>
          <w:lang w:eastAsia="tr-TR"/>
        </w:rPr>
        <w:t>fik özellikleri ve kullanıcıların sistemi değerlendirmelerine yönelik sorular sorulmuştur.</w:t>
      </w:r>
      <w:r w:rsidR="003B4F4C" w:rsidRPr="007B1CD2">
        <w:rPr>
          <w:rFonts w:eastAsia="Times New Roman" w:cs="Times New Roman"/>
          <w:szCs w:val="26"/>
          <w:lang w:eastAsia="tr-TR"/>
        </w:rPr>
        <w:t xml:space="preserve"> Son olarak bulgular tanımlanmış ve yorumlanmıştır.</w:t>
      </w:r>
    </w:p>
    <w:p w14:paraId="6387AEF0" w14:textId="77777777" w:rsidR="00356414" w:rsidRPr="007B1CD2" w:rsidRDefault="00356414" w:rsidP="007B1CD2">
      <w:pPr>
        <w:jc w:val="center"/>
        <w:rPr>
          <w:b/>
          <w:szCs w:val="26"/>
        </w:rPr>
      </w:pPr>
      <w:r w:rsidRPr="007B1CD2">
        <w:rPr>
          <w:b/>
          <w:szCs w:val="26"/>
        </w:rPr>
        <w:t>Veri Toplama Aracı</w:t>
      </w:r>
    </w:p>
    <w:p w14:paraId="674F248C" w14:textId="77777777" w:rsidR="00356414" w:rsidRPr="007B1CD2" w:rsidRDefault="00356414" w:rsidP="007B1CD2">
      <w:pPr>
        <w:spacing w:line="25" w:lineRule="atLeast"/>
        <w:jc w:val="both"/>
        <w:rPr>
          <w:szCs w:val="26"/>
        </w:rPr>
      </w:pPr>
      <w:r w:rsidRPr="007B1CD2">
        <w:rPr>
          <w:szCs w:val="26"/>
        </w:rPr>
        <w:t>Çalışmada veri toplama aracı olarak araştırmacılar tarafından açık uçlu sorular şeklinde hazırlanan görüşme formu kullanılmıştır.(EK-A)</w:t>
      </w:r>
      <w:r w:rsidR="00424AF0" w:rsidRPr="007B1CD2">
        <w:rPr>
          <w:szCs w:val="26"/>
        </w:rPr>
        <w:t xml:space="preserve">. Görüşme formu yöntemi, benzer konulara yönelmek yoluyla farklı insanlardan aynı tür bilgilerin alınması amacıyla hazırlanır </w:t>
      </w:r>
      <w:r w:rsidR="00424AF0" w:rsidRPr="007B1CD2">
        <w:rPr>
          <w:szCs w:val="26"/>
        </w:rPr>
        <w:fldChar w:fldCharType="begin"/>
      </w:r>
      <w:r w:rsidR="00C0383F" w:rsidRPr="007B1CD2">
        <w:rPr>
          <w:szCs w:val="26"/>
        </w:rPr>
        <w:instrText xml:space="preserve"> ADDIN ZOTERO_ITEM CSL_CITATION {"citationID":"ob80jaqb","properties":{"formattedCitation":"(Y\\uc0\\u305{}ld\\uc0\\u305{}r\\uc0\\u305{}m &amp; Simsek, 1999)","plainCitation":"(Yıldırım &amp; Simsek, 1999)","dontUpdate":true,"noteIndex":0},"citationItems":[{"id":291,"uris":["http://zotero.org/users/8897250/items/H9Z6WL5A"],"itemData":{"id":291,"type":"article-journal","note":"publisher: Seçkin yayıncılık","source":"Google Scholar","title":"Sosyal Bilimlerde Nitel Araştırma Yöntemleri (11 baski: 1999-2018)","title-short":"Sosyal Bilimlerde Nitel Araştırma Yöntemleri (11 baski","author":[{"family":"Yıldırım","given":"Ali"},{"family":"Simsek","given":"Hasan"}],"issued":{"date-parts":[["1999"]]}}}],"schema":"https://github.com/citation-style-language/schema/raw/master/csl-citation.json"} </w:instrText>
      </w:r>
      <w:r w:rsidR="00424AF0" w:rsidRPr="007B1CD2">
        <w:rPr>
          <w:szCs w:val="26"/>
        </w:rPr>
        <w:fldChar w:fldCharType="separate"/>
      </w:r>
      <w:r w:rsidR="000123AF" w:rsidRPr="007B1CD2">
        <w:rPr>
          <w:rFonts w:cs="Times New Roman"/>
          <w:szCs w:val="24"/>
        </w:rPr>
        <w:t>(Yıldırım ve Ş</w:t>
      </w:r>
      <w:r w:rsidR="00424AF0" w:rsidRPr="007B1CD2">
        <w:rPr>
          <w:rFonts w:cs="Times New Roman"/>
          <w:szCs w:val="24"/>
        </w:rPr>
        <w:t>imsek, 1999)</w:t>
      </w:r>
      <w:r w:rsidR="00424AF0" w:rsidRPr="007B1CD2">
        <w:rPr>
          <w:szCs w:val="26"/>
        </w:rPr>
        <w:fldChar w:fldCharType="end"/>
      </w:r>
      <w:r w:rsidR="00424AF0" w:rsidRPr="007B1CD2">
        <w:rPr>
          <w:szCs w:val="26"/>
        </w:rPr>
        <w:t xml:space="preserve">. Görüşmenin asıl amacı, iletişim kurulan bireyin araştırılan konu hakkında duygu, düşünce ve </w:t>
      </w:r>
      <w:r w:rsidR="00424AF0" w:rsidRPr="007B1CD2">
        <w:rPr>
          <w:szCs w:val="26"/>
        </w:rPr>
        <w:lastRenderedPageBreak/>
        <w:t xml:space="preserve">inançlarının neler olduğunu ortaya çıkarmaktır </w:t>
      </w:r>
      <w:r w:rsidR="00424AF0" w:rsidRPr="007B1CD2">
        <w:rPr>
          <w:szCs w:val="26"/>
        </w:rPr>
        <w:fldChar w:fldCharType="begin"/>
      </w:r>
      <w:r w:rsidR="00424AF0" w:rsidRPr="007B1CD2">
        <w:rPr>
          <w:szCs w:val="26"/>
        </w:rPr>
        <w:instrText xml:space="preserve"> ADDIN ZOTERO_ITEM CSL_CITATION {"citationID":"JFZnwXuh","properties":{"formattedCitation":"(\\uc0\\u199{}epni, 2009)","plainCitation":"(Çepni, 2009)","noteIndex":0},"citationItems":[{"id":470,"uris":["http://zotero.org/users/8897250/items/45TD8X4W"],"itemData":{"id":470,"type":"article-journal","container-title":"Meslek Yapıtları Yayınevi, Trabzon","source":"Google Scholar","title":"Araştırma ve Proje Çalışmalarına Giriş [Introduction to Research and Project]","author":[{"family":"Çepni","given":"S."}],"issued":{"date-parts":[["2009"]]}}}],"schema":"https://github.com/citation-style-language/schema/raw/master/csl-citation.json"} </w:instrText>
      </w:r>
      <w:r w:rsidR="00424AF0" w:rsidRPr="007B1CD2">
        <w:rPr>
          <w:szCs w:val="26"/>
        </w:rPr>
        <w:fldChar w:fldCharType="separate"/>
      </w:r>
      <w:r w:rsidR="00424AF0" w:rsidRPr="007B1CD2">
        <w:rPr>
          <w:rFonts w:cs="Times New Roman"/>
          <w:szCs w:val="24"/>
        </w:rPr>
        <w:t>(Çepni, 2009)</w:t>
      </w:r>
      <w:r w:rsidR="00424AF0" w:rsidRPr="007B1CD2">
        <w:rPr>
          <w:szCs w:val="26"/>
        </w:rPr>
        <w:fldChar w:fldCharType="end"/>
      </w:r>
      <w:r w:rsidR="00424AF0" w:rsidRPr="007B1CD2">
        <w:rPr>
          <w:szCs w:val="26"/>
        </w:rPr>
        <w:t>. Hazırlanan görüşme formunun hazırlanması ile ilgili süreçte iki akademisyen görüşüne su</w:t>
      </w:r>
      <w:r w:rsidR="00C57A3C" w:rsidRPr="007B1CD2">
        <w:rPr>
          <w:szCs w:val="26"/>
        </w:rPr>
        <w:t>nulmuştur. Uzman görüşü sonucunda 6 soru ortaya çıkmıştır. 1. ve 4. sorulara ait sondalarla birlikte görüşme son şeklini almıştır. Öğretmenlerle yapılacak görüşmelerde, görüşmenin önceden konusu hakkında bilgilendirme yapılmıştır.</w:t>
      </w:r>
    </w:p>
    <w:p w14:paraId="6239F642" w14:textId="77777777" w:rsidR="00E9594A" w:rsidRPr="006A2109" w:rsidRDefault="00E9594A" w:rsidP="007B1CD2">
      <w:pPr>
        <w:jc w:val="center"/>
        <w:rPr>
          <w:b/>
          <w:sz w:val="26"/>
          <w:szCs w:val="26"/>
        </w:rPr>
      </w:pPr>
      <w:r w:rsidRPr="006A2109">
        <w:rPr>
          <w:b/>
          <w:sz w:val="26"/>
          <w:szCs w:val="26"/>
        </w:rPr>
        <w:t>Geçerlik ve Güvenirlik</w:t>
      </w:r>
    </w:p>
    <w:p w14:paraId="64A9354A" w14:textId="77777777" w:rsidR="00E9594A" w:rsidRPr="00E9594A" w:rsidRDefault="00E9594A" w:rsidP="007B1CD2">
      <w:pPr>
        <w:spacing w:line="25" w:lineRule="atLeast"/>
        <w:jc w:val="both"/>
      </w:pPr>
      <w:r w:rsidRPr="007B1CD2">
        <w:rPr>
          <w:szCs w:val="26"/>
        </w:rPr>
        <w:t>Araştırmacılar bu çalışmada ge</w:t>
      </w:r>
      <w:r w:rsidR="00181542" w:rsidRPr="007B1CD2">
        <w:rPr>
          <w:szCs w:val="26"/>
        </w:rPr>
        <w:t>çerlik ve güvenirliği zedeleyen</w:t>
      </w:r>
      <w:r w:rsidRPr="007B1CD2">
        <w:rPr>
          <w:szCs w:val="26"/>
        </w:rPr>
        <w:t xml:space="preserve"> unsurları azaltmak veya ortadan kaldırmak için bir takım çalışmalar yapmışt</w:t>
      </w:r>
      <w:r w:rsidR="006A2109" w:rsidRPr="007B1CD2">
        <w:rPr>
          <w:szCs w:val="26"/>
        </w:rPr>
        <w:t>ır. Yapılan bu çalışmalar Tablo-</w:t>
      </w:r>
      <w:r w:rsidRPr="007B1CD2">
        <w:rPr>
          <w:szCs w:val="26"/>
        </w:rPr>
        <w:t>1’de gösterilmiştir.</w:t>
      </w:r>
      <w:r w:rsidRPr="00E9594A">
        <w:rPr>
          <w:sz w:val="26"/>
          <w:szCs w:val="26"/>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93"/>
        <w:gridCol w:w="1843"/>
        <w:gridCol w:w="5276"/>
      </w:tblGrid>
      <w:tr w:rsidR="00E9594A" w14:paraId="5DB69E67" w14:textId="77777777" w:rsidTr="00EB023C">
        <w:tc>
          <w:tcPr>
            <w:tcW w:w="2093" w:type="dxa"/>
            <w:vMerge w:val="restart"/>
          </w:tcPr>
          <w:p w14:paraId="4A6E46A0" w14:textId="77777777" w:rsidR="00E9594A" w:rsidRDefault="00E9594A" w:rsidP="00A75966"/>
          <w:p w14:paraId="039853CD" w14:textId="77777777" w:rsidR="00E9594A" w:rsidRDefault="00E9594A" w:rsidP="00A75966"/>
          <w:p w14:paraId="05D393A0" w14:textId="77777777" w:rsidR="00E9594A" w:rsidRDefault="00E9594A" w:rsidP="00A75966"/>
          <w:p w14:paraId="20D324CA" w14:textId="77777777" w:rsidR="00E9594A" w:rsidRDefault="00E9594A" w:rsidP="00A75966">
            <w:r>
              <w:t>Geçerlik</w:t>
            </w:r>
          </w:p>
        </w:tc>
        <w:tc>
          <w:tcPr>
            <w:tcW w:w="1843" w:type="dxa"/>
            <w:vMerge w:val="restart"/>
          </w:tcPr>
          <w:p w14:paraId="5F370DAE" w14:textId="77777777" w:rsidR="00E9594A" w:rsidRDefault="00E9594A" w:rsidP="00A75966">
            <w:r>
              <w:t>İç geçerlik</w:t>
            </w:r>
          </w:p>
        </w:tc>
        <w:tc>
          <w:tcPr>
            <w:tcW w:w="5276" w:type="dxa"/>
          </w:tcPr>
          <w:p w14:paraId="5E14C42B" w14:textId="77777777" w:rsidR="00E9594A" w:rsidRDefault="00E9594A" w:rsidP="00A75966">
            <w:r>
              <w:t>Uzman görüşünün alınması</w:t>
            </w:r>
          </w:p>
        </w:tc>
      </w:tr>
      <w:tr w:rsidR="00E9594A" w14:paraId="7AD64B80" w14:textId="77777777" w:rsidTr="00EB023C">
        <w:tc>
          <w:tcPr>
            <w:tcW w:w="2093" w:type="dxa"/>
            <w:vMerge/>
          </w:tcPr>
          <w:p w14:paraId="41E7CE21" w14:textId="77777777" w:rsidR="00E9594A" w:rsidRDefault="00E9594A" w:rsidP="00A75966"/>
        </w:tc>
        <w:tc>
          <w:tcPr>
            <w:tcW w:w="1843" w:type="dxa"/>
            <w:vMerge/>
          </w:tcPr>
          <w:p w14:paraId="74DB935D" w14:textId="77777777" w:rsidR="00E9594A" w:rsidRDefault="00E9594A" w:rsidP="00A75966"/>
        </w:tc>
        <w:tc>
          <w:tcPr>
            <w:tcW w:w="5276" w:type="dxa"/>
          </w:tcPr>
          <w:p w14:paraId="26B14CA6" w14:textId="77777777" w:rsidR="00E9594A" w:rsidRDefault="00E9594A" w:rsidP="00A75966">
            <w:r>
              <w:t>Doğrudan alıntı</w:t>
            </w:r>
          </w:p>
        </w:tc>
      </w:tr>
      <w:tr w:rsidR="00E9594A" w14:paraId="4875EBED" w14:textId="77777777" w:rsidTr="00EB023C">
        <w:tc>
          <w:tcPr>
            <w:tcW w:w="2093" w:type="dxa"/>
            <w:vMerge/>
          </w:tcPr>
          <w:p w14:paraId="0A1B6D7B" w14:textId="77777777" w:rsidR="00E9594A" w:rsidRDefault="00E9594A" w:rsidP="00A75966"/>
        </w:tc>
        <w:tc>
          <w:tcPr>
            <w:tcW w:w="1843" w:type="dxa"/>
            <w:vMerge w:val="restart"/>
          </w:tcPr>
          <w:p w14:paraId="5943C473" w14:textId="77777777" w:rsidR="00E9594A" w:rsidRDefault="00E9594A" w:rsidP="00A75966"/>
          <w:p w14:paraId="17D45588" w14:textId="77777777" w:rsidR="00E9594A" w:rsidRDefault="00E9594A" w:rsidP="00A75966"/>
          <w:p w14:paraId="47E20F82" w14:textId="77777777" w:rsidR="00E9594A" w:rsidRDefault="00E9594A" w:rsidP="00A75966">
            <w:r>
              <w:t>Dış geçerlik</w:t>
            </w:r>
          </w:p>
        </w:tc>
        <w:tc>
          <w:tcPr>
            <w:tcW w:w="5276" w:type="dxa"/>
          </w:tcPr>
          <w:p w14:paraId="4679C48B" w14:textId="77777777" w:rsidR="00E9594A" w:rsidRDefault="00E9594A" w:rsidP="00A75966">
            <w:r>
              <w:t>Veri toplama aracının açıklanması</w:t>
            </w:r>
          </w:p>
        </w:tc>
      </w:tr>
      <w:tr w:rsidR="00E9594A" w14:paraId="0CD14017" w14:textId="77777777" w:rsidTr="00EB023C">
        <w:tc>
          <w:tcPr>
            <w:tcW w:w="2093" w:type="dxa"/>
            <w:vMerge/>
          </w:tcPr>
          <w:p w14:paraId="6EE8BE5C" w14:textId="77777777" w:rsidR="00E9594A" w:rsidRDefault="00E9594A" w:rsidP="00A75966"/>
        </w:tc>
        <w:tc>
          <w:tcPr>
            <w:tcW w:w="1843" w:type="dxa"/>
            <w:vMerge/>
          </w:tcPr>
          <w:p w14:paraId="71DBB266" w14:textId="77777777" w:rsidR="00E9594A" w:rsidRDefault="00E9594A" w:rsidP="00A75966"/>
        </w:tc>
        <w:tc>
          <w:tcPr>
            <w:tcW w:w="5276" w:type="dxa"/>
          </w:tcPr>
          <w:p w14:paraId="1457F150" w14:textId="77777777" w:rsidR="00E9594A" w:rsidRDefault="00E9594A" w:rsidP="00A75966">
            <w:r>
              <w:t>Çalışma grubunun özeliklerinin açıklanması</w:t>
            </w:r>
          </w:p>
        </w:tc>
      </w:tr>
      <w:tr w:rsidR="00E9594A" w14:paraId="0E86ACE9" w14:textId="77777777" w:rsidTr="00EB023C">
        <w:tc>
          <w:tcPr>
            <w:tcW w:w="2093" w:type="dxa"/>
            <w:vMerge/>
          </w:tcPr>
          <w:p w14:paraId="52946468" w14:textId="77777777" w:rsidR="00E9594A" w:rsidRDefault="00E9594A" w:rsidP="00A75966"/>
        </w:tc>
        <w:tc>
          <w:tcPr>
            <w:tcW w:w="1843" w:type="dxa"/>
            <w:vMerge/>
          </w:tcPr>
          <w:p w14:paraId="21DCD083" w14:textId="77777777" w:rsidR="00E9594A" w:rsidRDefault="00E9594A" w:rsidP="00A75966"/>
        </w:tc>
        <w:tc>
          <w:tcPr>
            <w:tcW w:w="5276" w:type="dxa"/>
          </w:tcPr>
          <w:p w14:paraId="2F37E631" w14:textId="77777777" w:rsidR="00E9594A" w:rsidRDefault="00E9594A" w:rsidP="00A75966">
            <w:r>
              <w:t>Çalışma grubunun seçim şeklinin belirlenmesi</w:t>
            </w:r>
          </w:p>
        </w:tc>
      </w:tr>
      <w:tr w:rsidR="00E9594A" w14:paraId="60DF6D56" w14:textId="77777777" w:rsidTr="00EB023C">
        <w:tc>
          <w:tcPr>
            <w:tcW w:w="2093" w:type="dxa"/>
            <w:vMerge/>
          </w:tcPr>
          <w:p w14:paraId="5FA42894" w14:textId="77777777" w:rsidR="00E9594A" w:rsidRDefault="00E9594A" w:rsidP="00A75966"/>
        </w:tc>
        <w:tc>
          <w:tcPr>
            <w:tcW w:w="1843" w:type="dxa"/>
            <w:vMerge/>
          </w:tcPr>
          <w:p w14:paraId="37B5AFF9" w14:textId="77777777" w:rsidR="00E9594A" w:rsidRDefault="00E9594A" w:rsidP="00A75966"/>
        </w:tc>
        <w:tc>
          <w:tcPr>
            <w:tcW w:w="5276" w:type="dxa"/>
          </w:tcPr>
          <w:p w14:paraId="502CC71C" w14:textId="77777777" w:rsidR="00E9594A" w:rsidRDefault="00E9594A" w:rsidP="00A75966">
            <w:r>
              <w:t>Ge</w:t>
            </w:r>
            <w:r w:rsidR="00181542">
              <w:t>çerlik ve güvenirlik tedbirlerinin</w:t>
            </w:r>
            <w:r>
              <w:t xml:space="preserve"> açıklanması</w:t>
            </w:r>
          </w:p>
        </w:tc>
      </w:tr>
      <w:tr w:rsidR="00E9594A" w14:paraId="73CA20FA" w14:textId="77777777" w:rsidTr="00EB023C">
        <w:tc>
          <w:tcPr>
            <w:tcW w:w="2093" w:type="dxa"/>
            <w:vMerge/>
          </w:tcPr>
          <w:p w14:paraId="76727938" w14:textId="77777777" w:rsidR="00E9594A" w:rsidRDefault="00E9594A" w:rsidP="00A75966"/>
        </w:tc>
        <w:tc>
          <w:tcPr>
            <w:tcW w:w="1843" w:type="dxa"/>
            <w:vMerge/>
          </w:tcPr>
          <w:p w14:paraId="20A158A6" w14:textId="77777777" w:rsidR="00E9594A" w:rsidRDefault="00E9594A" w:rsidP="00A75966"/>
        </w:tc>
        <w:tc>
          <w:tcPr>
            <w:tcW w:w="5276" w:type="dxa"/>
          </w:tcPr>
          <w:p w14:paraId="68D2A328" w14:textId="77777777" w:rsidR="00E9594A" w:rsidRDefault="00E9594A" w:rsidP="00A75966">
            <w:r>
              <w:t>Amaçlı örnekleme</w:t>
            </w:r>
          </w:p>
        </w:tc>
      </w:tr>
      <w:tr w:rsidR="00E9594A" w14:paraId="7D73AF2B" w14:textId="77777777" w:rsidTr="00EB023C">
        <w:tc>
          <w:tcPr>
            <w:tcW w:w="2093" w:type="dxa"/>
            <w:vMerge w:val="restart"/>
          </w:tcPr>
          <w:p w14:paraId="2C6002CB" w14:textId="77777777" w:rsidR="00E9594A" w:rsidRDefault="00E9594A" w:rsidP="00A75966"/>
          <w:p w14:paraId="7A57F5D7" w14:textId="77777777" w:rsidR="00E9594A" w:rsidRDefault="00E9594A" w:rsidP="00A75966">
            <w:r>
              <w:t>Güvenirlik</w:t>
            </w:r>
          </w:p>
        </w:tc>
        <w:tc>
          <w:tcPr>
            <w:tcW w:w="1843" w:type="dxa"/>
            <w:vMerge w:val="restart"/>
          </w:tcPr>
          <w:p w14:paraId="1B7F3FFB" w14:textId="77777777" w:rsidR="00E9594A" w:rsidRDefault="00E9594A" w:rsidP="00A75966">
            <w:r>
              <w:t>İç güvenirlik</w:t>
            </w:r>
          </w:p>
        </w:tc>
        <w:tc>
          <w:tcPr>
            <w:tcW w:w="5276" w:type="dxa"/>
          </w:tcPr>
          <w:p w14:paraId="7BC631DC" w14:textId="77777777" w:rsidR="00E9594A" w:rsidRDefault="00181542" w:rsidP="00A75966">
            <w:r>
              <w:t>Ses kaydı kullanılması</w:t>
            </w:r>
          </w:p>
        </w:tc>
      </w:tr>
      <w:tr w:rsidR="00E9594A" w14:paraId="32F0A901" w14:textId="77777777" w:rsidTr="00EB023C">
        <w:tc>
          <w:tcPr>
            <w:tcW w:w="2093" w:type="dxa"/>
            <w:vMerge/>
          </w:tcPr>
          <w:p w14:paraId="5A13F457" w14:textId="77777777" w:rsidR="00E9594A" w:rsidRDefault="00E9594A" w:rsidP="00A75966"/>
        </w:tc>
        <w:tc>
          <w:tcPr>
            <w:tcW w:w="1843" w:type="dxa"/>
            <w:vMerge/>
          </w:tcPr>
          <w:p w14:paraId="4A9180DA" w14:textId="77777777" w:rsidR="00E9594A" w:rsidRDefault="00E9594A" w:rsidP="00A75966"/>
        </w:tc>
        <w:tc>
          <w:tcPr>
            <w:tcW w:w="5276" w:type="dxa"/>
          </w:tcPr>
          <w:p w14:paraId="4B08FD77" w14:textId="77777777" w:rsidR="00E9594A" w:rsidRDefault="00E9594A" w:rsidP="00A75966">
            <w:r>
              <w:t>Bulguların yorum</w:t>
            </w:r>
            <w:r w:rsidR="00181542">
              <w:t xml:space="preserve"> katılmadan aktarılması</w:t>
            </w:r>
          </w:p>
        </w:tc>
      </w:tr>
      <w:tr w:rsidR="00E9594A" w14:paraId="192DD4CA" w14:textId="77777777" w:rsidTr="00EB023C">
        <w:tc>
          <w:tcPr>
            <w:tcW w:w="2093" w:type="dxa"/>
            <w:vMerge/>
          </w:tcPr>
          <w:p w14:paraId="55905EFB" w14:textId="77777777" w:rsidR="00E9594A" w:rsidRDefault="00E9594A" w:rsidP="00A75966"/>
        </w:tc>
        <w:tc>
          <w:tcPr>
            <w:tcW w:w="1843" w:type="dxa"/>
            <w:vMerge w:val="restart"/>
          </w:tcPr>
          <w:p w14:paraId="1E98B84D" w14:textId="77777777" w:rsidR="00E9594A" w:rsidRDefault="00E9594A" w:rsidP="00A75966">
            <w:r>
              <w:t>Dış güvenirlik</w:t>
            </w:r>
          </w:p>
        </w:tc>
        <w:tc>
          <w:tcPr>
            <w:tcW w:w="5276" w:type="dxa"/>
          </w:tcPr>
          <w:p w14:paraId="63E311C6" w14:textId="77777777" w:rsidR="00E9594A" w:rsidRDefault="00E9594A" w:rsidP="00A75966">
            <w:r>
              <w:t>Verilerin sonuç kısmında uygun şekilde tartışılması</w:t>
            </w:r>
          </w:p>
        </w:tc>
      </w:tr>
      <w:tr w:rsidR="00E9594A" w14:paraId="05EE760F" w14:textId="77777777" w:rsidTr="00EB023C">
        <w:tc>
          <w:tcPr>
            <w:tcW w:w="2093" w:type="dxa"/>
            <w:vMerge/>
          </w:tcPr>
          <w:p w14:paraId="0E490687" w14:textId="77777777" w:rsidR="00E9594A" w:rsidRDefault="00E9594A" w:rsidP="00A75966"/>
        </w:tc>
        <w:tc>
          <w:tcPr>
            <w:tcW w:w="1843" w:type="dxa"/>
            <w:vMerge/>
          </w:tcPr>
          <w:p w14:paraId="228C24EA" w14:textId="77777777" w:rsidR="00E9594A" w:rsidRDefault="00E9594A" w:rsidP="00A75966"/>
        </w:tc>
        <w:tc>
          <w:tcPr>
            <w:tcW w:w="5276" w:type="dxa"/>
          </w:tcPr>
          <w:p w14:paraId="7570DD80" w14:textId="77777777" w:rsidR="00E9594A" w:rsidRDefault="00E9594A" w:rsidP="00A75966">
            <w:r>
              <w:t>Verilerin</w:t>
            </w:r>
            <w:r w:rsidR="00E955D5">
              <w:t xml:space="preserve"> tutarlılığının kontrolünün sağlanması</w:t>
            </w:r>
          </w:p>
        </w:tc>
      </w:tr>
    </w:tbl>
    <w:p w14:paraId="2833C8FC" w14:textId="77777777" w:rsidR="00E9594A" w:rsidRDefault="006A2109" w:rsidP="00E9594A">
      <w:pPr>
        <w:rPr>
          <w:sz w:val="22"/>
        </w:rPr>
      </w:pPr>
      <w:r>
        <w:rPr>
          <w:sz w:val="22"/>
        </w:rPr>
        <w:t>Tablo-</w:t>
      </w:r>
      <w:r w:rsidR="00181542">
        <w:rPr>
          <w:sz w:val="22"/>
        </w:rPr>
        <w:t>1: Araştırmada</w:t>
      </w:r>
      <w:r w:rsidR="00E9594A" w:rsidRPr="00FB7830">
        <w:rPr>
          <w:sz w:val="22"/>
        </w:rPr>
        <w:t xml:space="preserve"> alınan geçerlik ve güvenirlik önlemleri</w:t>
      </w:r>
    </w:p>
    <w:p w14:paraId="65B2337A" w14:textId="77777777" w:rsidR="00E9594A" w:rsidRPr="00E9594A" w:rsidRDefault="00FF1F82" w:rsidP="007B1CD2">
      <w:pPr>
        <w:spacing w:line="25" w:lineRule="atLeast"/>
        <w:jc w:val="both"/>
        <w:rPr>
          <w:sz w:val="26"/>
          <w:szCs w:val="26"/>
        </w:rPr>
      </w:pPr>
      <w:r w:rsidRPr="007B1CD2">
        <w:rPr>
          <w:szCs w:val="26"/>
        </w:rPr>
        <w:t>Çalışmada iç geçerlik olabilmesi için, araştırmada</w:t>
      </w:r>
      <w:r w:rsidR="00E9594A" w:rsidRPr="007B1CD2">
        <w:rPr>
          <w:szCs w:val="26"/>
        </w:rPr>
        <w:t xml:space="preserve"> kullanılmak üzere hazırlanan görüşme formu </w:t>
      </w:r>
      <w:r w:rsidR="00DF6F00" w:rsidRPr="007B1CD2">
        <w:rPr>
          <w:szCs w:val="26"/>
        </w:rPr>
        <w:t xml:space="preserve">2 adet </w:t>
      </w:r>
      <w:r w:rsidR="00E9594A" w:rsidRPr="007B1CD2">
        <w:rPr>
          <w:szCs w:val="26"/>
        </w:rPr>
        <w:t>uzman görüşüne sunulmuştur. Ardından soruların okunabili</w:t>
      </w:r>
      <w:r w:rsidR="00DF6F00" w:rsidRPr="007B1CD2">
        <w:rPr>
          <w:szCs w:val="26"/>
        </w:rPr>
        <w:t xml:space="preserve">rlik ve anlaşılabilirliği için 1 doktora 1 </w:t>
      </w:r>
      <w:r w:rsidR="00E9594A" w:rsidRPr="007B1CD2">
        <w:rPr>
          <w:szCs w:val="26"/>
        </w:rPr>
        <w:t>tane yüksek lisans öğrencisine sunulmuştur. Uzman görüşlerinden elde edilen veriler sonucunda görüşme formu düzenlenmiştir. Katılımcılardan elde edilen verilerde araştırmacı yorumunu katmamak için doğrudan alıntılar kullanılmıştır. Çalışmanın dış geçerliği için, uygulama öncesinde katılımcılara uygulama hakkında bilgiler verilmiştir. Çalışma grubunun özeliklerinin açıklanması, seçim şeklinin belirlenmesi, hataları en aza indirmek için uygulanan geçerlik ve güvenirlik önlemleri ve amaçlı örneklemenin neden kullanıldığı belirtilmiştir. Çalışmanın iç güvenirliğini sağlamak amacıyla, veri kaybının olmaması için uygulama esnasında katılımcılardan izin alarak ses kayıt cihazı kullanılmıştır. Toplanılan verileri yorum yapılmadan direk okuyucuya sunulmuştur.</w:t>
      </w:r>
      <w:r w:rsidR="000301CC" w:rsidRPr="007B1CD2">
        <w:rPr>
          <w:szCs w:val="26"/>
        </w:rPr>
        <w:t xml:space="preserve"> Ayrıca, iki araştırmacıda</w:t>
      </w:r>
      <w:r w:rsidR="00E9594A" w:rsidRPr="007B1CD2">
        <w:rPr>
          <w:szCs w:val="26"/>
        </w:rPr>
        <w:t xml:space="preserve"> </w:t>
      </w:r>
      <w:r w:rsidR="000301CC" w:rsidRPr="007B1CD2">
        <w:rPr>
          <w:szCs w:val="26"/>
        </w:rPr>
        <w:t xml:space="preserve">verileri bağımsız bir şekilde okuyarak kodlamalar yapmıştır. Araştırmacılar, kodlara dayalı olarak temaları geliştirirken ortak bir </w:t>
      </w:r>
      <w:r w:rsidR="00147F40" w:rsidRPr="007B1CD2">
        <w:rPr>
          <w:szCs w:val="26"/>
        </w:rPr>
        <w:t>fikir birliğine varılmıştır</w:t>
      </w:r>
      <w:r w:rsidR="000301CC" w:rsidRPr="007B1CD2">
        <w:rPr>
          <w:szCs w:val="26"/>
        </w:rPr>
        <w:t>.</w:t>
      </w:r>
      <w:r w:rsidR="00147F40" w:rsidRPr="007B1CD2">
        <w:rPr>
          <w:szCs w:val="26"/>
        </w:rPr>
        <w:t xml:space="preserve"> </w:t>
      </w:r>
      <w:r w:rsidR="00E9594A" w:rsidRPr="007B1CD2">
        <w:rPr>
          <w:szCs w:val="26"/>
        </w:rPr>
        <w:t>Son olarak dış güvenirlik için, veriler uygun şekilde tartışılmış ve tutarlığı kontrol edilmiştir.</w:t>
      </w:r>
      <w:r w:rsidR="00DF6F00">
        <w:rPr>
          <w:sz w:val="26"/>
          <w:szCs w:val="26"/>
        </w:rPr>
        <w:t xml:space="preserve"> </w:t>
      </w:r>
    </w:p>
    <w:p w14:paraId="006DB78D" w14:textId="77777777" w:rsidR="00E9594A" w:rsidRPr="00356414" w:rsidRDefault="00E9594A" w:rsidP="00356414">
      <w:pPr>
        <w:rPr>
          <w:sz w:val="26"/>
          <w:szCs w:val="26"/>
        </w:rPr>
      </w:pPr>
    </w:p>
    <w:p w14:paraId="0C2742BD" w14:textId="77777777" w:rsidR="00356414" w:rsidRPr="007B1CD2" w:rsidRDefault="0038688E" w:rsidP="007B1CD2">
      <w:pPr>
        <w:jc w:val="center"/>
        <w:rPr>
          <w:b/>
          <w:szCs w:val="26"/>
        </w:rPr>
      </w:pPr>
      <w:r w:rsidRPr="007B1CD2">
        <w:rPr>
          <w:b/>
          <w:szCs w:val="26"/>
        </w:rPr>
        <w:t>Veri Analizi</w:t>
      </w:r>
    </w:p>
    <w:p w14:paraId="59380E13" w14:textId="77777777" w:rsidR="00356414" w:rsidRDefault="004E4DB2" w:rsidP="007B1CD2">
      <w:pPr>
        <w:spacing w:line="25" w:lineRule="atLeast"/>
        <w:jc w:val="both"/>
        <w:rPr>
          <w:sz w:val="26"/>
          <w:szCs w:val="26"/>
        </w:rPr>
      </w:pPr>
      <w:r w:rsidRPr="007B1CD2">
        <w:rPr>
          <w:szCs w:val="26"/>
        </w:rPr>
        <w:t xml:space="preserve">Çalışmadan veriler içerik analizi yöntemiyle analiz edilmiştir. İçerik analizi, araştırmacılar tarafından belirlenen ilkelere uygun olarak, bir konudaki metnin veya konuşmanın özünü temsil edecek kelime ve kelime gruplarıyla dikkatli bir şekilde özetleme, sınıflandırma ve kodlar üretme sürecidir </w:t>
      </w:r>
      <w:r w:rsidRPr="007B1CD2">
        <w:rPr>
          <w:szCs w:val="26"/>
        </w:rPr>
        <w:fldChar w:fldCharType="begin"/>
      </w:r>
      <w:r w:rsidRPr="007B1CD2">
        <w:rPr>
          <w:szCs w:val="26"/>
        </w:rPr>
        <w:instrText xml:space="preserve"> ADDIN ZOTERO_ITEM CSL_CITATION {"citationID":"GqqO6K8S","properties":{"formattedCitation":"(B\\uc0\\u252{}y\\uc0\\u252{}k\\uc0\\u246{}zt\\uc0\\u252{}rk, 2002)","plainCitation":"(Büyüköztürk, 2002)","noteIndex":0},"citationItems":[{"id":125,"uris":["http://zotero.org/users/8897250/items/H7FFUIQJ"],"itemData":{"id":125,"type":"article-journal","note":"publisher: Pegem A Yayıncılık","source":"Google Scholar","title":"Sosyal bilimler için veri analizi el kitabı: İstatistik, araştırma deseni, SPSS uygulamaları ve yorum","title-short":"Sosyal bilimler için veri analizi el kitabı","author":[{"family":"Büyüköztürk","given":"Şener"}],"issued":{"date-parts":[["2002"]]}}}],"schema":"https://github.com/citation-style-language/schema/raw/master/csl-citation.json"} </w:instrText>
      </w:r>
      <w:r w:rsidRPr="007B1CD2">
        <w:rPr>
          <w:szCs w:val="26"/>
        </w:rPr>
        <w:fldChar w:fldCharType="separate"/>
      </w:r>
      <w:r w:rsidRPr="007B1CD2">
        <w:rPr>
          <w:rFonts w:cs="Times New Roman"/>
          <w:szCs w:val="24"/>
        </w:rPr>
        <w:t>(Büyüköztürk, 2002)</w:t>
      </w:r>
      <w:r w:rsidRPr="007B1CD2">
        <w:rPr>
          <w:szCs w:val="26"/>
        </w:rPr>
        <w:fldChar w:fldCharType="end"/>
      </w:r>
      <w:r w:rsidRPr="007B1CD2">
        <w:rPr>
          <w:szCs w:val="26"/>
        </w:rPr>
        <w:t>. İçerik anal</w:t>
      </w:r>
      <w:r w:rsidR="000123AF" w:rsidRPr="007B1CD2">
        <w:rPr>
          <w:szCs w:val="26"/>
        </w:rPr>
        <w:t xml:space="preserve">izi sürecinde birbirine yakın niteliksel veriler önce temalar ve kategoriler halinde gruplandırılır, ardından veriler değerlendirilir, neden-sonuç bağlantısı olarak yorumlanır ve verilere dayalı bazı sonuçlara varılır </w:t>
      </w:r>
      <w:r w:rsidR="000123AF" w:rsidRPr="007B1CD2">
        <w:rPr>
          <w:szCs w:val="26"/>
        </w:rPr>
        <w:fldChar w:fldCharType="begin"/>
      </w:r>
      <w:r w:rsidR="00C0383F" w:rsidRPr="007B1CD2">
        <w:rPr>
          <w:szCs w:val="26"/>
        </w:rPr>
        <w:instrText xml:space="preserve"> ADDIN ZOTERO_ITEM CSL_CITATION {"citationID":"qCgpKOAA","properties":{"formattedCitation":"(Y\\uc0\\u305{}ld\\uc0\\u305{}r\\uc0\\u305{}m &amp; \\uc0\\u350{}im\\uc0\\u351{}ek, 2013)","plainCitation":"(Yıldırım &amp; Şimşek, 2013)","dontUpdate":true,"noteIndex":0},"citationItems":[{"id":474,"uris":["http://zotero.org/users/8897250/items/KVP6HU59"],"itemData":{"id":474,"type":"article-journal","container-title":"Baskı, Ankara","source":"Google Scholar","title":"Sosyal Bilimlerde Nitel Araştırma Yöntemleri, Seçkin Yayınları, Genişletilmiş 9","author":[{"family":"Yıldırım","given":"Ali"},{"family":"Şimşek","given":"Hasan"}],"issued":{"date-parts":[["2013"]]}}}],"schema":"https://github.com/citation-style-language/schema/raw/master/csl-citation.json"} </w:instrText>
      </w:r>
      <w:r w:rsidR="000123AF" w:rsidRPr="007B1CD2">
        <w:rPr>
          <w:szCs w:val="26"/>
        </w:rPr>
        <w:fldChar w:fldCharType="separate"/>
      </w:r>
      <w:r w:rsidR="000123AF" w:rsidRPr="007B1CD2">
        <w:rPr>
          <w:rFonts w:cs="Times New Roman"/>
          <w:szCs w:val="24"/>
        </w:rPr>
        <w:t>(Yıldırım ve Şimşek, 2013)</w:t>
      </w:r>
      <w:r w:rsidR="000123AF" w:rsidRPr="007B1CD2">
        <w:rPr>
          <w:szCs w:val="26"/>
        </w:rPr>
        <w:fldChar w:fldCharType="end"/>
      </w:r>
      <w:r w:rsidR="000123AF" w:rsidRPr="007B1CD2">
        <w:rPr>
          <w:szCs w:val="26"/>
        </w:rPr>
        <w:t>.</w:t>
      </w:r>
      <w:r w:rsidRPr="007B1CD2">
        <w:rPr>
          <w:szCs w:val="26"/>
        </w:rPr>
        <w:t xml:space="preserve"> </w:t>
      </w:r>
      <w:r w:rsidR="006176A4" w:rsidRPr="007B1CD2">
        <w:rPr>
          <w:szCs w:val="26"/>
        </w:rPr>
        <w:t xml:space="preserve"> </w:t>
      </w:r>
      <w:r w:rsidR="00006F81" w:rsidRPr="007B1CD2">
        <w:rPr>
          <w:szCs w:val="26"/>
        </w:rPr>
        <w:t>Bu çalışmaya katılanların sorulara görüşme formatında yanıt vermeleri ve yanıtların derinlemesine analiz edilmesi amaçlanmaktadır.</w:t>
      </w:r>
      <w:r w:rsidR="006176A4" w:rsidRPr="007B1CD2">
        <w:rPr>
          <w:szCs w:val="26"/>
        </w:rPr>
        <w:t xml:space="preserve"> Bu nedenle yarı yapılandırılmış görüşme formatında öğretmenlerin altı açık uçlu </w:t>
      </w:r>
      <w:r w:rsidR="000A0EDA" w:rsidRPr="007B1CD2">
        <w:rPr>
          <w:szCs w:val="26"/>
        </w:rPr>
        <w:t>soru ve bazı soruların sondalarına verdileri cevaplar içerik analizi yöntemi ile analiz edilmiştir</w:t>
      </w:r>
      <w:r w:rsidR="00006F81" w:rsidRPr="007B1CD2">
        <w:rPr>
          <w:szCs w:val="26"/>
        </w:rPr>
        <w:t xml:space="preserve"> </w:t>
      </w:r>
      <w:r w:rsidR="000A0EDA" w:rsidRPr="007B1CD2">
        <w:rPr>
          <w:szCs w:val="26"/>
        </w:rPr>
        <w:lastRenderedPageBreak/>
        <w:fldChar w:fldCharType="begin"/>
      </w:r>
      <w:r w:rsidR="00C0383F" w:rsidRPr="007B1CD2">
        <w:rPr>
          <w:szCs w:val="26"/>
        </w:rPr>
        <w:instrText xml:space="preserve"> ADDIN ZOTERO_ITEM CSL_CITATION {"citationID":"y73EchIz","properties":{"formattedCitation":"(Marshall &amp; Rossman, 2014)","plainCitation":"(Marshall &amp; Rossman, 2014)","dontUpdate":true,"noteIndex":0},"citationItems":[{"id":475,"uris":["http://zotero.org/users/8897250/items/GR6EQKKB"],"itemData":{"id":475,"type":"book","publisher":"Sage publications","source":"Google Scholar","title":"Designing qualitative research","author":[{"family":"Marshall","given":"Catherine"},{"family":"Rossman","given":"Gretchen B."}],"issued":{"date-parts":[["2014"]]}}}],"schema":"https://github.com/citation-style-language/schema/raw/master/csl-citation.json"} </w:instrText>
      </w:r>
      <w:r w:rsidR="000A0EDA" w:rsidRPr="007B1CD2">
        <w:rPr>
          <w:szCs w:val="26"/>
        </w:rPr>
        <w:fldChar w:fldCharType="separate"/>
      </w:r>
      <w:r w:rsidR="000A0EDA" w:rsidRPr="007B1CD2">
        <w:rPr>
          <w:rFonts w:cs="Times New Roman"/>
        </w:rPr>
        <w:t>(Marshall ve Rossman, 2014)</w:t>
      </w:r>
      <w:r w:rsidR="000A0EDA" w:rsidRPr="007B1CD2">
        <w:rPr>
          <w:szCs w:val="26"/>
        </w:rPr>
        <w:fldChar w:fldCharType="end"/>
      </w:r>
      <w:r w:rsidR="000A0EDA" w:rsidRPr="007B1CD2">
        <w:rPr>
          <w:szCs w:val="26"/>
        </w:rPr>
        <w:t xml:space="preserve">. </w:t>
      </w:r>
      <w:r w:rsidR="006A2109" w:rsidRPr="007B1CD2">
        <w:rPr>
          <w:szCs w:val="26"/>
        </w:rPr>
        <w:t xml:space="preserve"> Analizler sonucunda elde edilen kategoriler ve kategorilere göre oluşturulan ana temalar Tablo-2’de gösterilmiştir.</w:t>
      </w:r>
    </w:p>
    <w:p w14:paraId="5680C3D5" w14:textId="77777777" w:rsidR="009545B6" w:rsidRPr="007B1CD2" w:rsidRDefault="006A2109" w:rsidP="007B1CD2">
      <w:pPr>
        <w:jc w:val="center"/>
        <w:rPr>
          <w:b/>
          <w:szCs w:val="26"/>
        </w:rPr>
      </w:pPr>
      <w:r w:rsidRPr="007B1CD2">
        <w:rPr>
          <w:b/>
          <w:szCs w:val="26"/>
        </w:rPr>
        <w:t>Bulgular</w:t>
      </w:r>
    </w:p>
    <w:p w14:paraId="24E5AB21" w14:textId="77777777" w:rsidR="006A2109" w:rsidRPr="007B1CD2" w:rsidRDefault="001D6049" w:rsidP="007B1CD2">
      <w:pPr>
        <w:spacing w:line="300" w:lineRule="auto"/>
        <w:jc w:val="both"/>
        <w:rPr>
          <w:szCs w:val="26"/>
        </w:rPr>
      </w:pPr>
      <w:r w:rsidRPr="007B1CD2">
        <w:rPr>
          <w:szCs w:val="26"/>
        </w:rPr>
        <w:t>Öğretmenlerin açık uçlu sorulara yanıtlara göre kategoriler bu kategorilere göre temalar, temalara göre de kodlar oluşturulmuştur. Bazı sorularda öğretmenlerin verdikleri yanıtlar birden fazla kodun altında toplanmıştır.</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43"/>
      </w:tblGrid>
      <w:tr w:rsidR="001D6049" w14:paraId="632F610B" w14:textId="77777777" w:rsidTr="00EB023C">
        <w:tc>
          <w:tcPr>
            <w:tcW w:w="3369" w:type="dxa"/>
            <w:tcBorders>
              <w:top w:val="single" w:sz="4" w:space="0" w:color="auto"/>
              <w:bottom w:val="single" w:sz="4" w:space="0" w:color="auto"/>
            </w:tcBorders>
          </w:tcPr>
          <w:p w14:paraId="19E2E848" w14:textId="77777777" w:rsidR="001D6049" w:rsidRDefault="001D6049" w:rsidP="006A2109">
            <w:pPr>
              <w:rPr>
                <w:sz w:val="26"/>
                <w:szCs w:val="26"/>
              </w:rPr>
            </w:pPr>
            <w:r>
              <w:rPr>
                <w:sz w:val="26"/>
                <w:szCs w:val="26"/>
              </w:rPr>
              <w:t>Kategoriler</w:t>
            </w:r>
          </w:p>
        </w:tc>
        <w:tc>
          <w:tcPr>
            <w:tcW w:w="5843" w:type="dxa"/>
            <w:tcBorders>
              <w:top w:val="single" w:sz="4" w:space="0" w:color="auto"/>
              <w:bottom w:val="single" w:sz="4" w:space="0" w:color="auto"/>
            </w:tcBorders>
          </w:tcPr>
          <w:p w14:paraId="30F5DD16" w14:textId="77777777" w:rsidR="001D6049" w:rsidRDefault="001D6049" w:rsidP="006A2109">
            <w:pPr>
              <w:rPr>
                <w:sz w:val="26"/>
                <w:szCs w:val="26"/>
              </w:rPr>
            </w:pPr>
            <w:r>
              <w:rPr>
                <w:sz w:val="26"/>
                <w:szCs w:val="26"/>
              </w:rPr>
              <w:t>Temalar</w:t>
            </w:r>
          </w:p>
        </w:tc>
      </w:tr>
      <w:tr w:rsidR="001D6049" w14:paraId="292AB1B3" w14:textId="77777777" w:rsidTr="00EB023C">
        <w:tc>
          <w:tcPr>
            <w:tcW w:w="3369" w:type="dxa"/>
            <w:tcBorders>
              <w:top w:val="single" w:sz="4" w:space="0" w:color="auto"/>
              <w:bottom w:val="single" w:sz="4" w:space="0" w:color="auto"/>
            </w:tcBorders>
          </w:tcPr>
          <w:p w14:paraId="2BAACAD9" w14:textId="77777777" w:rsidR="001D6049" w:rsidRPr="00EB023C" w:rsidRDefault="001D6049" w:rsidP="006A2109">
            <w:pPr>
              <w:rPr>
                <w:szCs w:val="26"/>
              </w:rPr>
            </w:pPr>
            <w:r w:rsidRPr="00EB023C">
              <w:rPr>
                <w:szCs w:val="26"/>
              </w:rPr>
              <w:t>Öğrenciye Uyarlanabilirlik</w:t>
            </w:r>
          </w:p>
        </w:tc>
        <w:tc>
          <w:tcPr>
            <w:tcW w:w="5843" w:type="dxa"/>
            <w:tcBorders>
              <w:top w:val="single" w:sz="4" w:space="0" w:color="auto"/>
              <w:bottom w:val="single" w:sz="4" w:space="0" w:color="auto"/>
            </w:tcBorders>
          </w:tcPr>
          <w:p w14:paraId="5234B73B" w14:textId="77777777" w:rsidR="001D6049" w:rsidRPr="001D6049" w:rsidRDefault="001D6049" w:rsidP="006A2109">
            <w:pPr>
              <w:rPr>
                <w:szCs w:val="26"/>
              </w:rPr>
            </w:pPr>
            <w:r w:rsidRPr="001D6049">
              <w:rPr>
                <w:szCs w:val="26"/>
              </w:rPr>
              <w:t>Öğrencinin kendi hızında öğrenmesi</w:t>
            </w:r>
            <w:r w:rsidR="00335ECD">
              <w:rPr>
                <w:szCs w:val="26"/>
              </w:rPr>
              <w:t xml:space="preserve"> ve </w:t>
            </w:r>
            <w:r w:rsidRPr="001D6049">
              <w:rPr>
                <w:szCs w:val="26"/>
              </w:rPr>
              <w:t>bireysel ihtiyaçlarına cevap vermesi</w:t>
            </w:r>
          </w:p>
          <w:p w14:paraId="4B662873" w14:textId="77777777" w:rsidR="001D6049" w:rsidRPr="001D6049" w:rsidRDefault="001D6049" w:rsidP="006A2109">
            <w:pPr>
              <w:rPr>
                <w:szCs w:val="26"/>
              </w:rPr>
            </w:pPr>
            <w:r w:rsidRPr="001D6049">
              <w:rPr>
                <w:szCs w:val="26"/>
              </w:rPr>
              <w:t>Öğrencilerin bireysel farklılıkları</w:t>
            </w:r>
          </w:p>
        </w:tc>
      </w:tr>
      <w:tr w:rsidR="001D6049" w14:paraId="24AB0595" w14:textId="77777777" w:rsidTr="00EB023C">
        <w:tc>
          <w:tcPr>
            <w:tcW w:w="3369" w:type="dxa"/>
            <w:tcBorders>
              <w:top w:val="single" w:sz="4" w:space="0" w:color="auto"/>
              <w:bottom w:val="single" w:sz="4" w:space="0" w:color="auto"/>
            </w:tcBorders>
          </w:tcPr>
          <w:p w14:paraId="65EFE569" w14:textId="77777777" w:rsidR="001D6049" w:rsidRPr="00EB023C" w:rsidRDefault="001D6049" w:rsidP="006A2109">
            <w:pPr>
              <w:rPr>
                <w:szCs w:val="26"/>
              </w:rPr>
            </w:pPr>
            <w:r w:rsidRPr="00EB023C">
              <w:rPr>
                <w:szCs w:val="26"/>
              </w:rPr>
              <w:t>Sistem Verimliliği</w:t>
            </w:r>
          </w:p>
        </w:tc>
        <w:tc>
          <w:tcPr>
            <w:tcW w:w="5843" w:type="dxa"/>
            <w:tcBorders>
              <w:top w:val="single" w:sz="4" w:space="0" w:color="auto"/>
              <w:bottom w:val="single" w:sz="4" w:space="0" w:color="auto"/>
            </w:tcBorders>
          </w:tcPr>
          <w:p w14:paraId="3F40CEA0" w14:textId="77777777" w:rsidR="001D6049" w:rsidRDefault="001D6049" w:rsidP="006A2109">
            <w:pPr>
              <w:rPr>
                <w:szCs w:val="26"/>
              </w:rPr>
            </w:pPr>
            <w:r w:rsidRPr="001D6049">
              <w:rPr>
                <w:szCs w:val="26"/>
              </w:rPr>
              <w:t>Öğrenme ortamındaki sosyallik</w:t>
            </w:r>
          </w:p>
          <w:p w14:paraId="3443B607" w14:textId="77777777" w:rsidR="003A2CD8" w:rsidRPr="001D6049" w:rsidRDefault="003A2CD8" w:rsidP="006A2109">
            <w:pPr>
              <w:rPr>
                <w:szCs w:val="26"/>
              </w:rPr>
            </w:pPr>
            <w:r>
              <w:rPr>
                <w:szCs w:val="26"/>
              </w:rPr>
              <w:t>Teknik sorunlar</w:t>
            </w:r>
          </w:p>
        </w:tc>
      </w:tr>
      <w:tr w:rsidR="001D6049" w14:paraId="127BE4C3" w14:textId="77777777" w:rsidTr="00EB023C">
        <w:tc>
          <w:tcPr>
            <w:tcW w:w="3369" w:type="dxa"/>
            <w:tcBorders>
              <w:top w:val="single" w:sz="4" w:space="0" w:color="auto"/>
              <w:bottom w:val="single" w:sz="4" w:space="0" w:color="auto"/>
            </w:tcBorders>
          </w:tcPr>
          <w:p w14:paraId="5001F334" w14:textId="77777777" w:rsidR="001D6049" w:rsidRPr="00EB023C" w:rsidRDefault="001D6049" w:rsidP="006A2109">
            <w:pPr>
              <w:rPr>
                <w:szCs w:val="26"/>
              </w:rPr>
            </w:pPr>
            <w:r w:rsidRPr="00EB023C">
              <w:rPr>
                <w:szCs w:val="26"/>
              </w:rPr>
              <w:t>Öğrenmede Kalıcılık</w:t>
            </w:r>
          </w:p>
        </w:tc>
        <w:tc>
          <w:tcPr>
            <w:tcW w:w="5843" w:type="dxa"/>
            <w:tcBorders>
              <w:top w:val="single" w:sz="4" w:space="0" w:color="auto"/>
              <w:bottom w:val="single" w:sz="4" w:space="0" w:color="auto"/>
            </w:tcBorders>
          </w:tcPr>
          <w:p w14:paraId="75DBF611" w14:textId="77777777" w:rsidR="001D6049" w:rsidRPr="001D6049" w:rsidRDefault="001D6049" w:rsidP="006A2109">
            <w:pPr>
              <w:rPr>
                <w:szCs w:val="26"/>
              </w:rPr>
            </w:pPr>
            <w:r w:rsidRPr="001D6049">
              <w:rPr>
                <w:szCs w:val="26"/>
              </w:rPr>
              <w:t>Verimli eğitimin sağlanması</w:t>
            </w:r>
          </w:p>
        </w:tc>
      </w:tr>
    </w:tbl>
    <w:p w14:paraId="3603C69C" w14:textId="77777777" w:rsidR="00EB023C" w:rsidRDefault="00EB023C" w:rsidP="00EB023C">
      <w:pPr>
        <w:rPr>
          <w:sz w:val="22"/>
        </w:rPr>
      </w:pPr>
      <w:r>
        <w:rPr>
          <w:sz w:val="22"/>
        </w:rPr>
        <w:t>Tablo-2: Konulara göre oluşturulan kategorilerin ve temaların dağılımı</w:t>
      </w:r>
    </w:p>
    <w:p w14:paraId="49E72A3C" w14:textId="77777777" w:rsidR="003408CD" w:rsidRPr="007B1CD2" w:rsidRDefault="007B1CD2" w:rsidP="00EB023C">
      <w:pPr>
        <w:rPr>
          <w:b/>
          <w:szCs w:val="26"/>
        </w:rPr>
      </w:pPr>
      <w:r w:rsidRPr="007B1CD2">
        <w:rPr>
          <w:b/>
          <w:szCs w:val="26"/>
        </w:rPr>
        <w:t>Öğrencinin Kendi Hızında Ö</w:t>
      </w:r>
      <w:r w:rsidR="003408CD" w:rsidRPr="007B1CD2">
        <w:rPr>
          <w:b/>
          <w:szCs w:val="26"/>
        </w:rPr>
        <w:t>ğrenmesi</w:t>
      </w:r>
      <w:r w:rsidRPr="007B1CD2">
        <w:rPr>
          <w:b/>
          <w:szCs w:val="26"/>
        </w:rPr>
        <w:t xml:space="preserve"> ve Bireysel İhtiyaçlarına Cevap V</w:t>
      </w:r>
      <w:r w:rsidR="00335ECD" w:rsidRPr="007B1CD2">
        <w:rPr>
          <w:b/>
          <w:szCs w:val="26"/>
        </w:rPr>
        <w:t>ermesi</w:t>
      </w:r>
    </w:p>
    <w:p w14:paraId="444C184A" w14:textId="77777777" w:rsidR="003408CD" w:rsidRPr="007B1CD2" w:rsidRDefault="003408CD" w:rsidP="007B1CD2">
      <w:pPr>
        <w:spacing w:line="300" w:lineRule="auto"/>
        <w:rPr>
          <w:rStyle w:val="fontstyle01"/>
          <w:rFonts w:ascii="Times New Roman" w:hAnsi="Times New Roman" w:cs="Times New Roman"/>
          <w:szCs w:val="26"/>
        </w:rPr>
      </w:pPr>
      <w:r w:rsidRPr="007B1CD2">
        <w:rPr>
          <w:rStyle w:val="fontstyle01"/>
          <w:rFonts w:ascii="Times New Roman" w:hAnsi="Times New Roman" w:cs="Times New Roman"/>
          <w:szCs w:val="26"/>
        </w:rPr>
        <w:t>“Uyarlanabilir öğrenme sistemleri temel amaçları</w:t>
      </w:r>
      <w:r w:rsidR="00A71088" w:rsidRPr="007B1CD2">
        <w:rPr>
          <w:rStyle w:val="fontstyle01"/>
          <w:rFonts w:ascii="Times New Roman" w:hAnsi="Times New Roman" w:cs="Times New Roman"/>
          <w:szCs w:val="26"/>
        </w:rPr>
        <w:t>, kullanıcı açısından amacı ve sistem açısından amacı</w:t>
      </w:r>
      <w:r w:rsidRPr="007B1CD2">
        <w:rPr>
          <w:rStyle w:val="fontstyle01"/>
          <w:rFonts w:ascii="Times New Roman" w:hAnsi="Times New Roman" w:cs="Times New Roman"/>
          <w:szCs w:val="26"/>
        </w:rPr>
        <w:t xml:space="preserve"> ile ilgili neler düşünüyorsunuz.” </w:t>
      </w:r>
      <w:r w:rsidR="00A71088" w:rsidRPr="007B1CD2">
        <w:rPr>
          <w:rStyle w:val="fontstyle01"/>
          <w:rFonts w:ascii="Times New Roman" w:hAnsi="Times New Roman" w:cs="Times New Roman"/>
          <w:szCs w:val="26"/>
        </w:rPr>
        <w:t>sorularına</w:t>
      </w:r>
      <w:r w:rsidRPr="007B1CD2">
        <w:rPr>
          <w:rStyle w:val="fontstyle01"/>
          <w:rFonts w:ascii="Times New Roman" w:hAnsi="Times New Roman" w:cs="Times New Roman"/>
          <w:szCs w:val="26"/>
        </w:rPr>
        <w:t xml:space="preserve"> ilişkin öğretmen görüşleri</w:t>
      </w:r>
      <w:r w:rsidR="007B1CD2">
        <w:rPr>
          <w:rStyle w:val="fontstyle01"/>
          <w:rFonts w:ascii="Times New Roman" w:hAnsi="Times New Roman" w:cs="Times New Roman"/>
          <w:szCs w:val="26"/>
        </w:rPr>
        <w:t>;</w:t>
      </w:r>
    </w:p>
    <w:p w14:paraId="364C9637" w14:textId="77777777" w:rsidR="00A71088" w:rsidRPr="003408CD" w:rsidRDefault="003408CD" w:rsidP="00EB023C">
      <w:pPr>
        <w:rPr>
          <w:sz w:val="26"/>
          <w:szCs w:val="26"/>
        </w:rPr>
      </w:pPr>
      <w:r>
        <w:rPr>
          <w:rStyle w:val="fontstyle01"/>
          <w:rFonts w:ascii="Times New Roman" w:hAnsi="Times New Roman" w:cs="Times New Roman"/>
          <w:sz w:val="26"/>
          <w:szCs w:val="26"/>
        </w:rPr>
        <w:t xml:space="preserve"> </w:t>
      </w:r>
    </w:p>
    <w:tbl>
      <w:tblPr>
        <w:tblStyle w:val="TableGrid"/>
        <w:tblW w:w="76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858"/>
        <w:gridCol w:w="857"/>
        <w:gridCol w:w="857"/>
        <w:gridCol w:w="857"/>
        <w:gridCol w:w="857"/>
      </w:tblGrid>
      <w:tr w:rsidR="00A71088" w14:paraId="5756AD21" w14:textId="77777777" w:rsidTr="009B6EE7">
        <w:trPr>
          <w:trHeight w:val="319"/>
        </w:trPr>
        <w:tc>
          <w:tcPr>
            <w:tcW w:w="0" w:type="auto"/>
            <w:tcBorders>
              <w:bottom w:val="nil"/>
            </w:tcBorders>
          </w:tcPr>
          <w:p w14:paraId="332B92D3" w14:textId="77777777" w:rsidR="00A71088" w:rsidRPr="00A71088" w:rsidRDefault="00A71088" w:rsidP="00EB023C">
            <w:pPr>
              <w:rPr>
                <w:szCs w:val="24"/>
              </w:rPr>
            </w:pPr>
          </w:p>
        </w:tc>
        <w:tc>
          <w:tcPr>
            <w:tcW w:w="0" w:type="auto"/>
            <w:gridSpan w:val="5"/>
            <w:tcBorders>
              <w:top w:val="single" w:sz="4" w:space="0" w:color="auto"/>
              <w:bottom w:val="single" w:sz="4" w:space="0" w:color="auto"/>
            </w:tcBorders>
          </w:tcPr>
          <w:p w14:paraId="29AC7023" w14:textId="77777777" w:rsidR="00A71088" w:rsidRPr="00A71088" w:rsidRDefault="00A71088" w:rsidP="00A71088">
            <w:pPr>
              <w:jc w:val="center"/>
              <w:rPr>
                <w:szCs w:val="24"/>
              </w:rPr>
            </w:pPr>
            <w:r>
              <w:rPr>
                <w:szCs w:val="24"/>
              </w:rPr>
              <w:t>Katılımcı</w:t>
            </w:r>
          </w:p>
        </w:tc>
      </w:tr>
      <w:tr w:rsidR="00A71088" w14:paraId="00893934" w14:textId="77777777" w:rsidTr="00ED6896">
        <w:trPr>
          <w:trHeight w:val="319"/>
        </w:trPr>
        <w:tc>
          <w:tcPr>
            <w:tcW w:w="0" w:type="auto"/>
            <w:tcBorders>
              <w:top w:val="nil"/>
              <w:bottom w:val="single" w:sz="4" w:space="0" w:color="auto"/>
            </w:tcBorders>
          </w:tcPr>
          <w:p w14:paraId="333CB098" w14:textId="77777777" w:rsidR="00A71088" w:rsidRPr="00A71088" w:rsidRDefault="00A71088" w:rsidP="00EB023C">
            <w:pPr>
              <w:rPr>
                <w:szCs w:val="24"/>
              </w:rPr>
            </w:pPr>
            <w:r w:rsidRPr="00A71088">
              <w:rPr>
                <w:szCs w:val="24"/>
              </w:rPr>
              <w:t>Kodlar</w:t>
            </w:r>
          </w:p>
        </w:tc>
        <w:tc>
          <w:tcPr>
            <w:tcW w:w="0" w:type="auto"/>
            <w:tcBorders>
              <w:top w:val="single" w:sz="4" w:space="0" w:color="auto"/>
              <w:bottom w:val="single" w:sz="4" w:space="0" w:color="auto"/>
            </w:tcBorders>
          </w:tcPr>
          <w:p w14:paraId="3A4F7662" w14:textId="77777777" w:rsidR="00A71088" w:rsidRPr="00A71088" w:rsidRDefault="00A71088" w:rsidP="00EB023C">
            <w:pPr>
              <w:rPr>
                <w:szCs w:val="24"/>
              </w:rPr>
            </w:pPr>
            <w:r>
              <w:rPr>
                <w:szCs w:val="24"/>
              </w:rPr>
              <w:t>K1</w:t>
            </w:r>
          </w:p>
        </w:tc>
        <w:tc>
          <w:tcPr>
            <w:tcW w:w="0" w:type="auto"/>
            <w:tcBorders>
              <w:top w:val="single" w:sz="4" w:space="0" w:color="auto"/>
              <w:bottom w:val="single" w:sz="4" w:space="0" w:color="auto"/>
            </w:tcBorders>
          </w:tcPr>
          <w:p w14:paraId="157D6C2A" w14:textId="77777777" w:rsidR="00A71088" w:rsidRPr="00A71088" w:rsidRDefault="00A71088" w:rsidP="00EB023C">
            <w:pPr>
              <w:rPr>
                <w:szCs w:val="24"/>
              </w:rPr>
            </w:pPr>
            <w:r>
              <w:rPr>
                <w:szCs w:val="24"/>
              </w:rPr>
              <w:t>K2</w:t>
            </w:r>
          </w:p>
        </w:tc>
        <w:tc>
          <w:tcPr>
            <w:tcW w:w="0" w:type="auto"/>
            <w:tcBorders>
              <w:top w:val="single" w:sz="4" w:space="0" w:color="auto"/>
              <w:bottom w:val="single" w:sz="4" w:space="0" w:color="auto"/>
            </w:tcBorders>
          </w:tcPr>
          <w:p w14:paraId="07AB4394" w14:textId="77777777" w:rsidR="00A71088" w:rsidRPr="00A71088" w:rsidRDefault="00A71088" w:rsidP="00EB023C">
            <w:pPr>
              <w:rPr>
                <w:szCs w:val="24"/>
              </w:rPr>
            </w:pPr>
            <w:r>
              <w:rPr>
                <w:szCs w:val="24"/>
              </w:rPr>
              <w:t>K3</w:t>
            </w:r>
          </w:p>
        </w:tc>
        <w:tc>
          <w:tcPr>
            <w:tcW w:w="0" w:type="auto"/>
            <w:tcBorders>
              <w:top w:val="single" w:sz="4" w:space="0" w:color="auto"/>
              <w:bottom w:val="single" w:sz="4" w:space="0" w:color="auto"/>
            </w:tcBorders>
          </w:tcPr>
          <w:p w14:paraId="504C40B5" w14:textId="77777777" w:rsidR="00A71088" w:rsidRPr="00A71088" w:rsidRDefault="00A71088" w:rsidP="00EB023C">
            <w:pPr>
              <w:rPr>
                <w:szCs w:val="24"/>
              </w:rPr>
            </w:pPr>
            <w:r>
              <w:rPr>
                <w:szCs w:val="24"/>
              </w:rPr>
              <w:t>K4</w:t>
            </w:r>
          </w:p>
        </w:tc>
        <w:tc>
          <w:tcPr>
            <w:tcW w:w="0" w:type="auto"/>
            <w:tcBorders>
              <w:top w:val="single" w:sz="4" w:space="0" w:color="auto"/>
              <w:bottom w:val="single" w:sz="4" w:space="0" w:color="auto"/>
            </w:tcBorders>
          </w:tcPr>
          <w:p w14:paraId="185B4596" w14:textId="77777777" w:rsidR="00A71088" w:rsidRPr="00A71088" w:rsidRDefault="00A71088" w:rsidP="00EB023C">
            <w:pPr>
              <w:rPr>
                <w:szCs w:val="24"/>
              </w:rPr>
            </w:pPr>
            <w:r>
              <w:rPr>
                <w:szCs w:val="24"/>
              </w:rPr>
              <w:t>K5</w:t>
            </w:r>
          </w:p>
        </w:tc>
      </w:tr>
      <w:tr w:rsidR="00A71088" w14:paraId="1B0127EA" w14:textId="77777777" w:rsidTr="00ED6896">
        <w:trPr>
          <w:trHeight w:val="319"/>
        </w:trPr>
        <w:tc>
          <w:tcPr>
            <w:tcW w:w="0" w:type="auto"/>
            <w:tcBorders>
              <w:top w:val="single" w:sz="4" w:space="0" w:color="auto"/>
              <w:right w:val="nil"/>
            </w:tcBorders>
          </w:tcPr>
          <w:p w14:paraId="2B642BBA" w14:textId="77777777" w:rsidR="00A71088" w:rsidRPr="00A71088" w:rsidRDefault="00A71088" w:rsidP="00EB023C">
            <w:pPr>
              <w:rPr>
                <w:szCs w:val="24"/>
              </w:rPr>
            </w:pPr>
            <w:r>
              <w:rPr>
                <w:szCs w:val="24"/>
              </w:rPr>
              <w:t>Bireysel öğrenme</w:t>
            </w:r>
          </w:p>
        </w:tc>
        <w:tc>
          <w:tcPr>
            <w:tcW w:w="0" w:type="auto"/>
            <w:tcBorders>
              <w:top w:val="single" w:sz="4" w:space="0" w:color="auto"/>
              <w:left w:val="nil"/>
              <w:bottom w:val="nil"/>
              <w:right w:val="nil"/>
            </w:tcBorders>
          </w:tcPr>
          <w:p w14:paraId="3CEE3C03" w14:textId="77777777" w:rsidR="00A71088" w:rsidRPr="00A71088" w:rsidRDefault="00846383" w:rsidP="00006F81">
            <w:pPr>
              <w:jc w:val="center"/>
              <w:rPr>
                <w:szCs w:val="24"/>
              </w:rPr>
            </w:pPr>
            <w:sdt>
              <w:sdtPr>
                <w:rPr>
                  <w:rStyle w:val="fontstyle01"/>
                  <w:rFonts w:ascii="Times New Roman" w:hAnsi="Times New Roman" w:cs="Times New Roman"/>
                  <w:sz w:val="28"/>
                </w:rPr>
                <w:id w:val="-1344075325"/>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1A812256" w14:textId="77777777" w:rsidR="00A71088" w:rsidRPr="00A71088" w:rsidRDefault="00846383" w:rsidP="00006F81">
            <w:pPr>
              <w:jc w:val="center"/>
              <w:rPr>
                <w:szCs w:val="24"/>
              </w:rPr>
            </w:pPr>
            <w:sdt>
              <w:sdtPr>
                <w:rPr>
                  <w:rStyle w:val="fontstyle01"/>
                  <w:rFonts w:ascii="Times New Roman" w:hAnsi="Times New Roman" w:cs="Times New Roman"/>
                  <w:sz w:val="28"/>
                </w:rPr>
                <w:id w:val="811297990"/>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670EF3F0" w14:textId="77777777" w:rsidR="00A71088" w:rsidRPr="00A71088" w:rsidRDefault="00846383" w:rsidP="00006F81">
            <w:pPr>
              <w:jc w:val="center"/>
              <w:rPr>
                <w:szCs w:val="24"/>
              </w:rPr>
            </w:pPr>
            <w:sdt>
              <w:sdtPr>
                <w:rPr>
                  <w:rStyle w:val="fontstyle01"/>
                  <w:rFonts w:ascii="Times New Roman" w:hAnsi="Times New Roman" w:cs="Times New Roman"/>
                  <w:sz w:val="28"/>
                </w:rPr>
                <w:id w:val="1540320744"/>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43B12EF4" w14:textId="77777777" w:rsidR="00A71088" w:rsidRPr="00A71088" w:rsidRDefault="00846383" w:rsidP="00006F81">
            <w:pPr>
              <w:jc w:val="center"/>
              <w:rPr>
                <w:szCs w:val="24"/>
              </w:rPr>
            </w:pPr>
            <w:sdt>
              <w:sdtPr>
                <w:rPr>
                  <w:rStyle w:val="fontstyle01"/>
                  <w:rFonts w:ascii="Times New Roman" w:hAnsi="Times New Roman" w:cs="Times New Roman"/>
                  <w:sz w:val="28"/>
                </w:rPr>
                <w:id w:val="-833373653"/>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7F632EA3" w14:textId="77777777" w:rsidR="00A71088" w:rsidRPr="00A71088" w:rsidRDefault="00846383" w:rsidP="00006F81">
            <w:pPr>
              <w:jc w:val="center"/>
              <w:rPr>
                <w:szCs w:val="24"/>
              </w:rPr>
            </w:pPr>
            <w:sdt>
              <w:sdtPr>
                <w:rPr>
                  <w:rStyle w:val="fontstyle01"/>
                  <w:rFonts w:ascii="Times New Roman" w:hAnsi="Times New Roman" w:cs="Times New Roman"/>
                  <w:sz w:val="28"/>
                </w:rPr>
                <w:id w:val="2045552631"/>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r w:rsidR="00A71088" w14:paraId="563761DF" w14:textId="77777777" w:rsidTr="00ED6896">
        <w:trPr>
          <w:trHeight w:val="319"/>
        </w:trPr>
        <w:tc>
          <w:tcPr>
            <w:tcW w:w="0" w:type="auto"/>
            <w:tcBorders>
              <w:right w:val="nil"/>
            </w:tcBorders>
          </w:tcPr>
          <w:p w14:paraId="166509DC" w14:textId="77777777" w:rsidR="00A71088" w:rsidRPr="00A71088" w:rsidRDefault="00A71088" w:rsidP="00EB023C">
            <w:pPr>
              <w:rPr>
                <w:szCs w:val="24"/>
              </w:rPr>
            </w:pPr>
            <w:r>
              <w:rPr>
                <w:szCs w:val="24"/>
              </w:rPr>
              <w:t>Birebir etkileşim</w:t>
            </w:r>
          </w:p>
        </w:tc>
        <w:tc>
          <w:tcPr>
            <w:tcW w:w="0" w:type="auto"/>
            <w:tcBorders>
              <w:top w:val="nil"/>
              <w:left w:val="nil"/>
              <w:bottom w:val="nil"/>
              <w:right w:val="nil"/>
            </w:tcBorders>
          </w:tcPr>
          <w:p w14:paraId="3D380C32" w14:textId="77777777" w:rsidR="00A71088" w:rsidRPr="00A71088" w:rsidRDefault="00846383" w:rsidP="00006F81">
            <w:pPr>
              <w:jc w:val="center"/>
              <w:rPr>
                <w:szCs w:val="24"/>
              </w:rPr>
            </w:pPr>
            <w:sdt>
              <w:sdtPr>
                <w:rPr>
                  <w:rStyle w:val="fontstyle01"/>
                  <w:rFonts w:ascii="Times New Roman" w:hAnsi="Times New Roman" w:cs="Times New Roman"/>
                  <w:sz w:val="28"/>
                </w:rPr>
                <w:id w:val="-487172969"/>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nil"/>
              <w:right w:val="nil"/>
            </w:tcBorders>
          </w:tcPr>
          <w:p w14:paraId="2A38BAC0" w14:textId="77777777" w:rsidR="00A71088" w:rsidRPr="00A71088" w:rsidRDefault="00846383" w:rsidP="00006F81">
            <w:pPr>
              <w:jc w:val="center"/>
              <w:rPr>
                <w:szCs w:val="24"/>
              </w:rPr>
            </w:pPr>
            <w:sdt>
              <w:sdtPr>
                <w:rPr>
                  <w:rStyle w:val="fontstyle01"/>
                  <w:rFonts w:ascii="Times New Roman" w:hAnsi="Times New Roman" w:cs="Times New Roman"/>
                  <w:sz w:val="28"/>
                </w:rPr>
                <w:id w:val="1890840324"/>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nil"/>
              <w:right w:val="nil"/>
            </w:tcBorders>
          </w:tcPr>
          <w:p w14:paraId="5D611065" w14:textId="77777777" w:rsidR="00A71088" w:rsidRPr="00A71088" w:rsidRDefault="00846383" w:rsidP="00006F81">
            <w:pPr>
              <w:jc w:val="center"/>
              <w:rPr>
                <w:szCs w:val="24"/>
              </w:rPr>
            </w:pPr>
            <w:sdt>
              <w:sdtPr>
                <w:rPr>
                  <w:rStyle w:val="fontstyle01"/>
                  <w:rFonts w:ascii="Times New Roman" w:hAnsi="Times New Roman" w:cs="Times New Roman"/>
                  <w:sz w:val="28"/>
                </w:rPr>
                <w:id w:val="-337771810"/>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nil"/>
              <w:right w:val="nil"/>
            </w:tcBorders>
          </w:tcPr>
          <w:p w14:paraId="6FBED8D1" w14:textId="77777777" w:rsidR="00A71088" w:rsidRPr="00A71088" w:rsidRDefault="00846383" w:rsidP="00006F81">
            <w:pPr>
              <w:jc w:val="center"/>
              <w:rPr>
                <w:szCs w:val="24"/>
              </w:rPr>
            </w:pPr>
            <w:sdt>
              <w:sdtPr>
                <w:rPr>
                  <w:rStyle w:val="fontstyle01"/>
                  <w:rFonts w:ascii="Times New Roman" w:hAnsi="Times New Roman" w:cs="Times New Roman"/>
                  <w:sz w:val="28"/>
                </w:rPr>
                <w:id w:val="1140008451"/>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nil"/>
              <w:right w:val="nil"/>
            </w:tcBorders>
          </w:tcPr>
          <w:p w14:paraId="0790B9DF" w14:textId="77777777" w:rsidR="00A71088" w:rsidRPr="00A71088" w:rsidRDefault="00846383" w:rsidP="00006F81">
            <w:pPr>
              <w:jc w:val="center"/>
              <w:rPr>
                <w:szCs w:val="24"/>
              </w:rPr>
            </w:pPr>
            <w:sdt>
              <w:sdtPr>
                <w:rPr>
                  <w:rStyle w:val="fontstyle01"/>
                  <w:rFonts w:ascii="Times New Roman" w:hAnsi="Times New Roman" w:cs="Times New Roman"/>
                  <w:sz w:val="28"/>
                </w:rPr>
                <w:id w:val="-1793359585"/>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r w:rsidR="00A71088" w14:paraId="0E7F4AE6" w14:textId="77777777" w:rsidTr="00ED6896">
        <w:trPr>
          <w:trHeight w:val="334"/>
        </w:trPr>
        <w:tc>
          <w:tcPr>
            <w:tcW w:w="0" w:type="auto"/>
            <w:tcBorders>
              <w:right w:val="nil"/>
            </w:tcBorders>
          </w:tcPr>
          <w:p w14:paraId="25B29B41" w14:textId="77777777" w:rsidR="00A71088" w:rsidRPr="00A71088" w:rsidRDefault="00A71088" w:rsidP="00EB023C">
            <w:pPr>
              <w:rPr>
                <w:szCs w:val="24"/>
              </w:rPr>
            </w:pPr>
            <w:r>
              <w:rPr>
                <w:szCs w:val="24"/>
              </w:rPr>
              <w:t>Öğrenci ihtiyaçları</w:t>
            </w:r>
          </w:p>
        </w:tc>
        <w:tc>
          <w:tcPr>
            <w:tcW w:w="0" w:type="auto"/>
            <w:tcBorders>
              <w:top w:val="nil"/>
              <w:left w:val="nil"/>
              <w:bottom w:val="single" w:sz="4" w:space="0" w:color="auto"/>
              <w:right w:val="nil"/>
            </w:tcBorders>
          </w:tcPr>
          <w:p w14:paraId="4FFACE06" w14:textId="77777777" w:rsidR="00A71088" w:rsidRPr="00A71088" w:rsidRDefault="00846383" w:rsidP="00006F81">
            <w:pPr>
              <w:jc w:val="center"/>
              <w:rPr>
                <w:szCs w:val="24"/>
              </w:rPr>
            </w:pPr>
            <w:sdt>
              <w:sdtPr>
                <w:rPr>
                  <w:rStyle w:val="fontstyle01"/>
                  <w:rFonts w:ascii="Times New Roman" w:hAnsi="Times New Roman" w:cs="Times New Roman"/>
                  <w:sz w:val="28"/>
                </w:rPr>
                <w:id w:val="1632283502"/>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63BEABF9" w14:textId="77777777" w:rsidR="00A71088" w:rsidRPr="00A71088" w:rsidRDefault="00846383" w:rsidP="00006F81">
            <w:pPr>
              <w:jc w:val="center"/>
              <w:rPr>
                <w:szCs w:val="24"/>
              </w:rPr>
            </w:pPr>
            <w:sdt>
              <w:sdtPr>
                <w:rPr>
                  <w:rStyle w:val="fontstyle01"/>
                  <w:rFonts w:ascii="Times New Roman" w:hAnsi="Times New Roman" w:cs="Times New Roman"/>
                  <w:sz w:val="28"/>
                </w:rPr>
                <w:id w:val="88674488"/>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24D84999" w14:textId="77777777" w:rsidR="00A71088" w:rsidRPr="00A71088" w:rsidRDefault="00846383" w:rsidP="00006F81">
            <w:pPr>
              <w:jc w:val="center"/>
              <w:rPr>
                <w:szCs w:val="24"/>
              </w:rPr>
            </w:pPr>
            <w:sdt>
              <w:sdtPr>
                <w:rPr>
                  <w:rStyle w:val="fontstyle01"/>
                  <w:rFonts w:ascii="Times New Roman" w:hAnsi="Times New Roman" w:cs="Times New Roman"/>
                  <w:sz w:val="28"/>
                </w:rPr>
                <w:id w:val="-1558315237"/>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188C39C4" w14:textId="77777777" w:rsidR="00A71088" w:rsidRPr="00A71088" w:rsidRDefault="00846383" w:rsidP="00006F81">
            <w:pPr>
              <w:jc w:val="center"/>
              <w:rPr>
                <w:szCs w:val="24"/>
              </w:rPr>
            </w:pPr>
            <w:sdt>
              <w:sdtPr>
                <w:rPr>
                  <w:rStyle w:val="fontstyle01"/>
                  <w:rFonts w:ascii="Times New Roman" w:hAnsi="Times New Roman" w:cs="Times New Roman"/>
                  <w:sz w:val="28"/>
                </w:rPr>
                <w:id w:val="545571768"/>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5690DD1B" w14:textId="77777777" w:rsidR="00A71088" w:rsidRPr="00A71088" w:rsidRDefault="00846383" w:rsidP="00006F81">
            <w:pPr>
              <w:jc w:val="center"/>
              <w:rPr>
                <w:szCs w:val="24"/>
              </w:rPr>
            </w:pPr>
            <w:sdt>
              <w:sdtPr>
                <w:rPr>
                  <w:rStyle w:val="fontstyle01"/>
                  <w:rFonts w:ascii="Times New Roman" w:hAnsi="Times New Roman" w:cs="Times New Roman"/>
                  <w:sz w:val="28"/>
                </w:rPr>
                <w:id w:val="-674575915"/>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bl>
    <w:p w14:paraId="44691739" w14:textId="77777777" w:rsidR="003408CD" w:rsidRPr="003408CD" w:rsidRDefault="00876501" w:rsidP="00EB023C">
      <w:pPr>
        <w:rPr>
          <w:sz w:val="26"/>
          <w:szCs w:val="26"/>
        </w:rPr>
      </w:pPr>
      <w:r>
        <w:rPr>
          <w:sz w:val="22"/>
        </w:rPr>
        <w:t>Tablo-3</w:t>
      </w:r>
    </w:p>
    <w:p w14:paraId="0EACABFE" w14:textId="77777777" w:rsidR="00B13470" w:rsidRPr="00335ECD" w:rsidRDefault="00876501" w:rsidP="007B1CD2">
      <w:pPr>
        <w:spacing w:line="300" w:lineRule="auto"/>
        <w:jc w:val="both"/>
        <w:rPr>
          <w:sz w:val="26"/>
          <w:szCs w:val="26"/>
        </w:rPr>
      </w:pPr>
      <w:r w:rsidRPr="007B1CD2">
        <w:rPr>
          <w:szCs w:val="26"/>
        </w:rPr>
        <w:t xml:space="preserve">Öğretmenler uyarlanabilir öğrenme sistemlerinin temel amaçları ile ilgili olarak farklı ifadeler kullanmışlardır. Tablo-3’e bakıldığında öğretmenlerin birden fazla ifade kullandıkları görülmüştür. </w:t>
      </w:r>
      <w:r w:rsidR="00B13470" w:rsidRPr="007B1CD2">
        <w:rPr>
          <w:szCs w:val="26"/>
        </w:rPr>
        <w:t xml:space="preserve">Uyarlanabilir öğrenme sistemlerinin temel amaçlarından, kullanıcı açısından temel amaçları ve sistem açısından temel amaçları ile ilgili ifadeler verilmiştir. </w:t>
      </w:r>
      <w:r w:rsidR="003D6FEB" w:rsidRPr="007B1CD2">
        <w:rPr>
          <w:szCs w:val="26"/>
        </w:rPr>
        <w:t xml:space="preserve">Bu katılımcılardan K1 </w:t>
      </w:r>
      <w:r w:rsidR="003D6FEB" w:rsidRPr="007B1CD2">
        <w:rPr>
          <w:i/>
          <w:szCs w:val="26"/>
        </w:rPr>
        <w:t xml:space="preserve">“Öğrenci ile birebir etkileşim kurduğu için öğrenmeyi kalıcı hale getirdiğini ve öğrenenlerin ilgisini çektiğini düşünüyorum” </w:t>
      </w:r>
      <w:r w:rsidR="00335ECD" w:rsidRPr="007B1CD2">
        <w:rPr>
          <w:szCs w:val="26"/>
        </w:rPr>
        <w:t>şeklinde ifadeleri belirtmiştir.</w:t>
      </w:r>
      <w:r w:rsidR="003D6FEB" w:rsidRPr="007B1CD2">
        <w:rPr>
          <w:szCs w:val="26"/>
        </w:rPr>
        <w:t xml:space="preserve"> Katılımcılardan K2 ve K4 bireysel öğrenme hakkında görüşlerini sırasıyla şu şekilde belirtmişlerdir. K2 </w:t>
      </w:r>
      <w:r w:rsidR="003D6FEB" w:rsidRPr="007B1CD2">
        <w:rPr>
          <w:i/>
          <w:szCs w:val="26"/>
        </w:rPr>
        <w:t xml:space="preserve">“Her öğrencinin kendine uygun öğrenme yolunu bulmalarını, kendi öz düzenlemelerini yapabilme yeteneğine sahip olmalarını amaçlar… </w:t>
      </w:r>
      <w:r w:rsidR="00335ECD" w:rsidRPr="007B1CD2">
        <w:rPr>
          <w:i/>
          <w:szCs w:val="26"/>
        </w:rPr>
        <w:t>Verimli eğitimin sağlanması konusunda öğrencilere destek sağlanırken öğrencinin ihtiyaçlarını karşılamaktadır.</w:t>
      </w:r>
      <w:r w:rsidR="003D6FEB" w:rsidRPr="007B1CD2">
        <w:rPr>
          <w:i/>
          <w:szCs w:val="26"/>
        </w:rPr>
        <w:t>”</w:t>
      </w:r>
      <w:r w:rsidR="00335ECD" w:rsidRPr="007B1CD2">
        <w:rPr>
          <w:szCs w:val="26"/>
        </w:rPr>
        <w:t xml:space="preserve"> şeklinde ifadelerini belirtmişlerdir. Katılımcılardan K5 ise öğrenci ihtiyaçları hakkındaki görüşünü şu şekilde belirtmiştir: </w:t>
      </w:r>
      <w:r w:rsidR="00335ECD" w:rsidRPr="007B1CD2">
        <w:rPr>
          <w:i/>
          <w:szCs w:val="26"/>
        </w:rPr>
        <w:t>“Bireysel ihtiyaçları temel alırken kullanıcının ilgi ve hedeflerine kalıcı öğrenmeler ile fayda sağladığını düşünüyorum.”</w:t>
      </w:r>
      <w:r w:rsidR="00335ECD" w:rsidRPr="007B1CD2">
        <w:rPr>
          <w:szCs w:val="26"/>
        </w:rPr>
        <w:t xml:space="preserve"> </w:t>
      </w:r>
      <w:r w:rsidR="00335ECD">
        <w:rPr>
          <w:sz w:val="26"/>
          <w:szCs w:val="26"/>
        </w:rPr>
        <w:t xml:space="preserve"> </w:t>
      </w:r>
    </w:p>
    <w:p w14:paraId="114EF14A" w14:textId="77777777" w:rsidR="00B13470" w:rsidRPr="007B1CD2" w:rsidRDefault="00FB0795" w:rsidP="007B1CD2">
      <w:pPr>
        <w:rPr>
          <w:b/>
          <w:szCs w:val="26"/>
        </w:rPr>
      </w:pPr>
      <w:r w:rsidRPr="007B1CD2">
        <w:rPr>
          <w:b/>
          <w:szCs w:val="26"/>
        </w:rPr>
        <w:t>Öğrencilerin</w:t>
      </w:r>
      <w:r w:rsidR="007B1CD2">
        <w:rPr>
          <w:b/>
          <w:szCs w:val="26"/>
        </w:rPr>
        <w:t xml:space="preserve"> Bireysel F</w:t>
      </w:r>
      <w:r w:rsidRPr="007B1CD2">
        <w:rPr>
          <w:b/>
          <w:szCs w:val="26"/>
        </w:rPr>
        <w:t>arklılıkları</w:t>
      </w:r>
    </w:p>
    <w:p w14:paraId="1C8B5856" w14:textId="77777777" w:rsidR="00FB0795" w:rsidRPr="007B1CD2" w:rsidRDefault="00FB0795" w:rsidP="007B1CD2">
      <w:pPr>
        <w:spacing w:line="300" w:lineRule="auto"/>
        <w:jc w:val="both"/>
        <w:rPr>
          <w:szCs w:val="26"/>
        </w:rPr>
      </w:pPr>
      <w:r w:rsidRPr="007B1CD2">
        <w:rPr>
          <w:szCs w:val="26"/>
        </w:rPr>
        <w:lastRenderedPageBreak/>
        <w:t>“</w:t>
      </w:r>
      <w:r w:rsidR="00D807F2" w:rsidRPr="007B1CD2">
        <w:rPr>
          <w:rStyle w:val="fontstyle01"/>
          <w:rFonts w:ascii="Times New Roman" w:hAnsi="Times New Roman" w:cs="Times New Roman"/>
          <w:szCs w:val="26"/>
        </w:rPr>
        <w:t xml:space="preserve">Uyarlanabilir öğrenme sistemlerini kullanırken memnuniyet duyduğunuz olumlu yönlerinden bahseder misiniz.” </w:t>
      </w:r>
      <w:r w:rsidRPr="007B1CD2">
        <w:rPr>
          <w:szCs w:val="26"/>
        </w:rPr>
        <w:t>sorusuna ilişkin öğretmen görüşleri</w:t>
      </w:r>
      <w:r w:rsidR="008E6A3A" w:rsidRPr="007B1CD2">
        <w:rPr>
          <w:szCs w:val="26"/>
        </w:rPr>
        <w:t>;</w:t>
      </w:r>
    </w:p>
    <w:tbl>
      <w:tblPr>
        <w:tblStyle w:val="TableGrid"/>
        <w:tblW w:w="76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842"/>
        <w:gridCol w:w="843"/>
        <w:gridCol w:w="843"/>
        <w:gridCol w:w="843"/>
        <w:gridCol w:w="843"/>
      </w:tblGrid>
      <w:tr w:rsidR="00FB0795" w14:paraId="3CD9E309" w14:textId="77777777" w:rsidTr="006E6605">
        <w:trPr>
          <w:trHeight w:val="319"/>
        </w:trPr>
        <w:tc>
          <w:tcPr>
            <w:tcW w:w="0" w:type="auto"/>
            <w:tcBorders>
              <w:bottom w:val="nil"/>
            </w:tcBorders>
          </w:tcPr>
          <w:p w14:paraId="28C8946A" w14:textId="77777777" w:rsidR="00FB0795" w:rsidRPr="00A71088" w:rsidRDefault="00FB0795" w:rsidP="006E6605">
            <w:pPr>
              <w:rPr>
                <w:szCs w:val="24"/>
              </w:rPr>
            </w:pPr>
          </w:p>
        </w:tc>
        <w:tc>
          <w:tcPr>
            <w:tcW w:w="0" w:type="auto"/>
            <w:gridSpan w:val="5"/>
            <w:tcBorders>
              <w:top w:val="single" w:sz="4" w:space="0" w:color="auto"/>
              <w:bottom w:val="single" w:sz="4" w:space="0" w:color="auto"/>
            </w:tcBorders>
          </w:tcPr>
          <w:p w14:paraId="31F270B0" w14:textId="77777777" w:rsidR="00FB0795" w:rsidRPr="00A71088" w:rsidRDefault="00FB0795" w:rsidP="006E6605">
            <w:pPr>
              <w:jc w:val="center"/>
              <w:rPr>
                <w:szCs w:val="24"/>
              </w:rPr>
            </w:pPr>
            <w:r>
              <w:rPr>
                <w:szCs w:val="24"/>
              </w:rPr>
              <w:t>Katılımcı</w:t>
            </w:r>
          </w:p>
        </w:tc>
      </w:tr>
      <w:tr w:rsidR="00FB0795" w14:paraId="75F1F8A6" w14:textId="77777777" w:rsidTr="00ED6896">
        <w:trPr>
          <w:trHeight w:val="319"/>
        </w:trPr>
        <w:tc>
          <w:tcPr>
            <w:tcW w:w="0" w:type="auto"/>
            <w:tcBorders>
              <w:top w:val="nil"/>
              <w:bottom w:val="single" w:sz="4" w:space="0" w:color="auto"/>
            </w:tcBorders>
          </w:tcPr>
          <w:p w14:paraId="0DE7949C" w14:textId="77777777" w:rsidR="00FB0795" w:rsidRPr="00A71088" w:rsidRDefault="00FB0795" w:rsidP="006E6605">
            <w:pPr>
              <w:rPr>
                <w:szCs w:val="24"/>
              </w:rPr>
            </w:pPr>
            <w:r w:rsidRPr="00A71088">
              <w:rPr>
                <w:szCs w:val="24"/>
              </w:rPr>
              <w:t>Kodlar</w:t>
            </w:r>
          </w:p>
        </w:tc>
        <w:tc>
          <w:tcPr>
            <w:tcW w:w="0" w:type="auto"/>
            <w:tcBorders>
              <w:top w:val="single" w:sz="4" w:space="0" w:color="auto"/>
              <w:bottom w:val="single" w:sz="4" w:space="0" w:color="auto"/>
            </w:tcBorders>
          </w:tcPr>
          <w:p w14:paraId="083CCAF7" w14:textId="77777777" w:rsidR="00FB0795" w:rsidRPr="00A71088" w:rsidRDefault="00FB0795" w:rsidP="006E6605">
            <w:pPr>
              <w:rPr>
                <w:szCs w:val="24"/>
              </w:rPr>
            </w:pPr>
            <w:r>
              <w:rPr>
                <w:szCs w:val="24"/>
              </w:rPr>
              <w:t>K1</w:t>
            </w:r>
          </w:p>
        </w:tc>
        <w:tc>
          <w:tcPr>
            <w:tcW w:w="0" w:type="auto"/>
            <w:tcBorders>
              <w:top w:val="single" w:sz="4" w:space="0" w:color="auto"/>
              <w:bottom w:val="single" w:sz="4" w:space="0" w:color="auto"/>
            </w:tcBorders>
          </w:tcPr>
          <w:p w14:paraId="1F43123D" w14:textId="77777777" w:rsidR="00FB0795" w:rsidRPr="00A71088" w:rsidRDefault="00FB0795" w:rsidP="006E6605">
            <w:pPr>
              <w:rPr>
                <w:szCs w:val="24"/>
              </w:rPr>
            </w:pPr>
            <w:r>
              <w:rPr>
                <w:szCs w:val="24"/>
              </w:rPr>
              <w:t>K2</w:t>
            </w:r>
          </w:p>
        </w:tc>
        <w:tc>
          <w:tcPr>
            <w:tcW w:w="0" w:type="auto"/>
            <w:tcBorders>
              <w:top w:val="single" w:sz="4" w:space="0" w:color="auto"/>
              <w:bottom w:val="single" w:sz="4" w:space="0" w:color="auto"/>
            </w:tcBorders>
          </w:tcPr>
          <w:p w14:paraId="6B1F83F3" w14:textId="77777777" w:rsidR="00FB0795" w:rsidRPr="00A71088" w:rsidRDefault="00FB0795" w:rsidP="006E6605">
            <w:pPr>
              <w:rPr>
                <w:szCs w:val="24"/>
              </w:rPr>
            </w:pPr>
            <w:r>
              <w:rPr>
                <w:szCs w:val="24"/>
              </w:rPr>
              <w:t>K3</w:t>
            </w:r>
          </w:p>
        </w:tc>
        <w:tc>
          <w:tcPr>
            <w:tcW w:w="0" w:type="auto"/>
            <w:tcBorders>
              <w:top w:val="single" w:sz="4" w:space="0" w:color="auto"/>
              <w:bottom w:val="single" w:sz="4" w:space="0" w:color="auto"/>
            </w:tcBorders>
          </w:tcPr>
          <w:p w14:paraId="331600A8" w14:textId="77777777" w:rsidR="00FB0795" w:rsidRPr="00A71088" w:rsidRDefault="00FB0795" w:rsidP="006E6605">
            <w:pPr>
              <w:rPr>
                <w:szCs w:val="24"/>
              </w:rPr>
            </w:pPr>
            <w:r>
              <w:rPr>
                <w:szCs w:val="24"/>
              </w:rPr>
              <w:t>K4</w:t>
            </w:r>
          </w:p>
        </w:tc>
        <w:tc>
          <w:tcPr>
            <w:tcW w:w="0" w:type="auto"/>
            <w:tcBorders>
              <w:top w:val="single" w:sz="4" w:space="0" w:color="auto"/>
              <w:bottom w:val="single" w:sz="4" w:space="0" w:color="auto"/>
            </w:tcBorders>
          </w:tcPr>
          <w:p w14:paraId="6E23FEC7" w14:textId="77777777" w:rsidR="00FB0795" w:rsidRPr="00A71088" w:rsidRDefault="00FB0795" w:rsidP="006E6605">
            <w:pPr>
              <w:rPr>
                <w:szCs w:val="24"/>
              </w:rPr>
            </w:pPr>
            <w:r>
              <w:rPr>
                <w:szCs w:val="24"/>
              </w:rPr>
              <w:t>K5</w:t>
            </w:r>
          </w:p>
        </w:tc>
      </w:tr>
      <w:tr w:rsidR="00FB0795" w14:paraId="74650FB8" w14:textId="77777777" w:rsidTr="00ED6896">
        <w:trPr>
          <w:trHeight w:val="319"/>
        </w:trPr>
        <w:tc>
          <w:tcPr>
            <w:tcW w:w="0" w:type="auto"/>
            <w:tcBorders>
              <w:top w:val="single" w:sz="4" w:space="0" w:color="auto"/>
              <w:right w:val="nil"/>
            </w:tcBorders>
          </w:tcPr>
          <w:p w14:paraId="5EDCE8EC" w14:textId="77777777" w:rsidR="00FB0795" w:rsidRPr="00A71088" w:rsidRDefault="00FB0795" w:rsidP="006E6605">
            <w:pPr>
              <w:rPr>
                <w:szCs w:val="24"/>
              </w:rPr>
            </w:pPr>
            <w:r>
              <w:rPr>
                <w:szCs w:val="24"/>
              </w:rPr>
              <w:t>Bireysel farklılıklar</w:t>
            </w:r>
          </w:p>
        </w:tc>
        <w:tc>
          <w:tcPr>
            <w:tcW w:w="0" w:type="auto"/>
            <w:tcBorders>
              <w:top w:val="single" w:sz="4" w:space="0" w:color="auto"/>
              <w:left w:val="nil"/>
              <w:bottom w:val="nil"/>
              <w:right w:val="nil"/>
            </w:tcBorders>
          </w:tcPr>
          <w:p w14:paraId="5BE07FDF" w14:textId="77777777" w:rsidR="00FB0795" w:rsidRPr="00A71088" w:rsidRDefault="00846383" w:rsidP="00006F81">
            <w:pPr>
              <w:jc w:val="center"/>
              <w:rPr>
                <w:szCs w:val="24"/>
              </w:rPr>
            </w:pPr>
            <w:sdt>
              <w:sdtPr>
                <w:rPr>
                  <w:rStyle w:val="fontstyle01"/>
                  <w:rFonts w:ascii="Times New Roman" w:hAnsi="Times New Roman" w:cs="Times New Roman"/>
                  <w:sz w:val="28"/>
                </w:rPr>
                <w:id w:val="-1131165077"/>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4E967B8E" w14:textId="77777777" w:rsidR="00FB0795" w:rsidRPr="00A71088" w:rsidRDefault="00846383" w:rsidP="00006F81">
            <w:pPr>
              <w:jc w:val="center"/>
              <w:rPr>
                <w:szCs w:val="24"/>
              </w:rPr>
            </w:pPr>
            <w:sdt>
              <w:sdtPr>
                <w:rPr>
                  <w:rStyle w:val="fontstyle01"/>
                  <w:rFonts w:ascii="Times New Roman" w:hAnsi="Times New Roman" w:cs="Times New Roman"/>
                  <w:sz w:val="28"/>
                </w:rPr>
                <w:id w:val="-2137481116"/>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7E0EE5DA" w14:textId="77777777" w:rsidR="00FB0795" w:rsidRPr="00A71088" w:rsidRDefault="00846383" w:rsidP="00006F81">
            <w:pPr>
              <w:jc w:val="center"/>
              <w:rPr>
                <w:szCs w:val="24"/>
              </w:rPr>
            </w:pPr>
            <w:sdt>
              <w:sdtPr>
                <w:rPr>
                  <w:rStyle w:val="fontstyle01"/>
                  <w:rFonts w:ascii="Times New Roman" w:hAnsi="Times New Roman" w:cs="Times New Roman"/>
                  <w:sz w:val="28"/>
                </w:rPr>
                <w:id w:val="710998540"/>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1C94D249" w14:textId="77777777" w:rsidR="00FB0795" w:rsidRPr="00A71088" w:rsidRDefault="00846383" w:rsidP="00006F81">
            <w:pPr>
              <w:jc w:val="center"/>
              <w:rPr>
                <w:szCs w:val="24"/>
              </w:rPr>
            </w:pPr>
            <w:sdt>
              <w:sdtPr>
                <w:rPr>
                  <w:rStyle w:val="fontstyle01"/>
                  <w:rFonts w:ascii="Times New Roman" w:hAnsi="Times New Roman" w:cs="Times New Roman"/>
                  <w:sz w:val="28"/>
                </w:rPr>
                <w:id w:val="1455212418"/>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1453F830" w14:textId="77777777" w:rsidR="00FB0795" w:rsidRPr="00A71088" w:rsidRDefault="00846383" w:rsidP="00006F81">
            <w:pPr>
              <w:jc w:val="center"/>
              <w:rPr>
                <w:szCs w:val="24"/>
              </w:rPr>
            </w:pPr>
            <w:sdt>
              <w:sdtPr>
                <w:rPr>
                  <w:rStyle w:val="fontstyle01"/>
                  <w:rFonts w:ascii="Times New Roman" w:hAnsi="Times New Roman" w:cs="Times New Roman"/>
                  <w:sz w:val="28"/>
                </w:rPr>
                <w:id w:val="-1723208665"/>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r w:rsidR="00FB0795" w14:paraId="6009F134" w14:textId="77777777" w:rsidTr="00ED6896">
        <w:trPr>
          <w:trHeight w:val="334"/>
        </w:trPr>
        <w:tc>
          <w:tcPr>
            <w:tcW w:w="0" w:type="auto"/>
            <w:tcBorders>
              <w:right w:val="nil"/>
            </w:tcBorders>
          </w:tcPr>
          <w:p w14:paraId="6418EE38" w14:textId="77777777" w:rsidR="00FB0795" w:rsidRPr="00A71088" w:rsidRDefault="00FB0795" w:rsidP="006E6605">
            <w:pPr>
              <w:rPr>
                <w:szCs w:val="24"/>
              </w:rPr>
            </w:pPr>
            <w:r>
              <w:rPr>
                <w:szCs w:val="24"/>
              </w:rPr>
              <w:t>Olumlu</w:t>
            </w:r>
          </w:p>
        </w:tc>
        <w:tc>
          <w:tcPr>
            <w:tcW w:w="0" w:type="auto"/>
            <w:tcBorders>
              <w:top w:val="nil"/>
              <w:left w:val="nil"/>
              <w:bottom w:val="single" w:sz="4" w:space="0" w:color="auto"/>
              <w:right w:val="nil"/>
            </w:tcBorders>
          </w:tcPr>
          <w:p w14:paraId="2B77B53C" w14:textId="77777777" w:rsidR="00FB0795" w:rsidRPr="00A71088" w:rsidRDefault="00846383" w:rsidP="00006F81">
            <w:pPr>
              <w:jc w:val="center"/>
              <w:rPr>
                <w:szCs w:val="24"/>
              </w:rPr>
            </w:pPr>
            <w:sdt>
              <w:sdtPr>
                <w:rPr>
                  <w:rStyle w:val="fontstyle01"/>
                  <w:rFonts w:ascii="Times New Roman" w:hAnsi="Times New Roman" w:cs="Times New Roman"/>
                  <w:sz w:val="28"/>
                </w:rPr>
                <w:id w:val="-561723902"/>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2A707EF0" w14:textId="77777777" w:rsidR="00FB0795" w:rsidRPr="00A71088" w:rsidRDefault="00846383" w:rsidP="00006F81">
            <w:pPr>
              <w:jc w:val="center"/>
              <w:rPr>
                <w:szCs w:val="24"/>
              </w:rPr>
            </w:pPr>
            <w:sdt>
              <w:sdtPr>
                <w:rPr>
                  <w:rStyle w:val="fontstyle01"/>
                  <w:rFonts w:ascii="Times New Roman" w:hAnsi="Times New Roman" w:cs="Times New Roman"/>
                  <w:sz w:val="28"/>
                </w:rPr>
                <w:id w:val="1300725295"/>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38C2833F" w14:textId="77777777" w:rsidR="00FB0795" w:rsidRPr="00A71088" w:rsidRDefault="00846383" w:rsidP="00006F81">
            <w:pPr>
              <w:jc w:val="center"/>
              <w:rPr>
                <w:szCs w:val="24"/>
              </w:rPr>
            </w:pPr>
            <w:sdt>
              <w:sdtPr>
                <w:rPr>
                  <w:rStyle w:val="fontstyle01"/>
                  <w:rFonts w:ascii="Times New Roman" w:hAnsi="Times New Roman" w:cs="Times New Roman"/>
                  <w:sz w:val="28"/>
                </w:rPr>
                <w:id w:val="898169445"/>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1931DB5C" w14:textId="77777777" w:rsidR="00FB0795" w:rsidRPr="00A71088" w:rsidRDefault="00846383" w:rsidP="00006F81">
            <w:pPr>
              <w:jc w:val="center"/>
              <w:rPr>
                <w:szCs w:val="24"/>
              </w:rPr>
            </w:pPr>
            <w:sdt>
              <w:sdtPr>
                <w:rPr>
                  <w:rStyle w:val="fontstyle01"/>
                  <w:rFonts w:ascii="Times New Roman" w:hAnsi="Times New Roman" w:cs="Times New Roman"/>
                  <w:sz w:val="28"/>
                </w:rPr>
                <w:id w:val="-179275428"/>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28B9193D" w14:textId="77777777" w:rsidR="00FB0795" w:rsidRPr="00A71088" w:rsidRDefault="00846383" w:rsidP="00006F81">
            <w:pPr>
              <w:jc w:val="center"/>
              <w:rPr>
                <w:szCs w:val="24"/>
              </w:rPr>
            </w:pPr>
            <w:sdt>
              <w:sdtPr>
                <w:rPr>
                  <w:rStyle w:val="fontstyle01"/>
                  <w:rFonts w:ascii="Times New Roman" w:hAnsi="Times New Roman" w:cs="Times New Roman"/>
                  <w:sz w:val="28"/>
                </w:rPr>
                <w:id w:val="1065455783"/>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bl>
    <w:p w14:paraId="787752FF" w14:textId="77777777" w:rsidR="00FB0795" w:rsidRPr="003408CD" w:rsidRDefault="00FB0795" w:rsidP="00FB0795">
      <w:pPr>
        <w:rPr>
          <w:sz w:val="26"/>
          <w:szCs w:val="26"/>
        </w:rPr>
      </w:pPr>
      <w:r>
        <w:rPr>
          <w:sz w:val="22"/>
        </w:rPr>
        <w:t>Tablo-4</w:t>
      </w:r>
    </w:p>
    <w:p w14:paraId="14B7EB30" w14:textId="77777777" w:rsidR="00FB0795" w:rsidRDefault="00D807F2" w:rsidP="007B1CD2">
      <w:pPr>
        <w:spacing w:line="300" w:lineRule="auto"/>
        <w:jc w:val="both"/>
        <w:rPr>
          <w:szCs w:val="26"/>
        </w:rPr>
      </w:pPr>
      <w:r w:rsidRPr="007B1CD2">
        <w:rPr>
          <w:szCs w:val="26"/>
        </w:rPr>
        <w:t xml:space="preserve">Öğretmenlerin uyarlanabilir öğrenme sistemlerini kullanırken memnuniyet duyduğunuz olumlu yönleri ile ilgili, bütün öğretmenler olumlu olduğunu belirtmişlerdir. Eğitim ortamındaki bireysel farklılıklara yönelik K1, K4 ve K5 katılımcılarının görüşleri sırasıyla şu şekilde sıralanmıştır. </w:t>
      </w:r>
      <w:r w:rsidRPr="007B1CD2">
        <w:rPr>
          <w:i/>
          <w:szCs w:val="26"/>
        </w:rPr>
        <w:t>“Öğrencilere bireysel bir yol sunması ve her öğrencinin kendine özel bir programda çalışması güzel…</w:t>
      </w:r>
      <w:r w:rsidR="00B939CB" w:rsidRPr="007B1CD2">
        <w:rPr>
          <w:i/>
          <w:szCs w:val="26"/>
        </w:rPr>
        <w:t xml:space="preserve"> Düzenli kullanıldığında, sistemin içerisine verimli bir şekilde vakit geçirdiğinizde olumlu etkilerini sınavlarda veya okul derslerinde gözlemleyebiliyoruz… Öğrenciler için kalıcı öğrenmeler sağlaması, bireysel farklılıkları göz önüne a</w:t>
      </w:r>
      <w:r w:rsidR="00BC3854" w:rsidRPr="007B1CD2">
        <w:rPr>
          <w:i/>
          <w:szCs w:val="26"/>
        </w:rPr>
        <w:t>lıyor olması güzel bir ve etkili öğrenmeler sağlamaktadır</w:t>
      </w:r>
      <w:r w:rsidR="00B939CB" w:rsidRPr="007B1CD2">
        <w:rPr>
          <w:i/>
          <w:szCs w:val="26"/>
        </w:rPr>
        <w:t>.</w:t>
      </w:r>
      <w:r w:rsidRPr="007B1CD2">
        <w:rPr>
          <w:i/>
          <w:szCs w:val="26"/>
        </w:rPr>
        <w:t>”</w:t>
      </w:r>
      <w:r w:rsidRPr="007B1CD2">
        <w:rPr>
          <w:szCs w:val="26"/>
        </w:rPr>
        <w:t xml:space="preserve"> </w:t>
      </w:r>
    </w:p>
    <w:p w14:paraId="6EC64F4D" w14:textId="77777777" w:rsidR="003F47EC" w:rsidRPr="007B1CD2" w:rsidRDefault="003F47EC" w:rsidP="007B1CD2">
      <w:pPr>
        <w:spacing w:line="300" w:lineRule="auto"/>
        <w:jc w:val="both"/>
        <w:rPr>
          <w:szCs w:val="26"/>
        </w:rPr>
      </w:pPr>
    </w:p>
    <w:p w14:paraId="48DD2606" w14:textId="77777777" w:rsidR="009A2D09" w:rsidRPr="007B1CD2" w:rsidRDefault="007B1CD2" w:rsidP="009A2D09">
      <w:pPr>
        <w:rPr>
          <w:b/>
          <w:szCs w:val="26"/>
        </w:rPr>
      </w:pPr>
      <w:r>
        <w:rPr>
          <w:b/>
          <w:szCs w:val="26"/>
        </w:rPr>
        <w:t>Öğrenme Ortamındaki S</w:t>
      </w:r>
      <w:r w:rsidR="009A2D09" w:rsidRPr="007B1CD2">
        <w:rPr>
          <w:b/>
          <w:szCs w:val="26"/>
        </w:rPr>
        <w:t>osyallik</w:t>
      </w:r>
    </w:p>
    <w:p w14:paraId="67088121" w14:textId="77777777" w:rsidR="008E6A3A" w:rsidRPr="007B1CD2" w:rsidRDefault="008E6A3A" w:rsidP="007B1CD2">
      <w:pPr>
        <w:spacing w:line="300" w:lineRule="auto"/>
        <w:rPr>
          <w:rStyle w:val="fontstyle01"/>
          <w:rFonts w:ascii="Times New Roman" w:hAnsi="Times New Roman" w:cs="Times New Roman"/>
          <w:szCs w:val="26"/>
        </w:rPr>
      </w:pPr>
      <w:r w:rsidRPr="007B1CD2">
        <w:rPr>
          <w:rStyle w:val="fontstyle01"/>
          <w:rFonts w:ascii="Times New Roman" w:hAnsi="Times New Roman" w:cs="Times New Roman"/>
          <w:szCs w:val="26"/>
        </w:rPr>
        <w:t>“Uyarlanabilir öğrenme sistemlerini kullanırken sizi rahatsız eden olumsuz yönlerinden bahseder misiniz.” sorusuna ilişkin öğretmen görüşleri;</w:t>
      </w:r>
    </w:p>
    <w:tbl>
      <w:tblPr>
        <w:tblStyle w:val="TableGrid"/>
        <w:tblW w:w="76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1071"/>
        <w:gridCol w:w="1071"/>
        <w:gridCol w:w="1071"/>
        <w:gridCol w:w="1071"/>
        <w:gridCol w:w="1071"/>
      </w:tblGrid>
      <w:tr w:rsidR="008E6A3A" w14:paraId="1B2506D3" w14:textId="77777777" w:rsidTr="006E6605">
        <w:trPr>
          <w:trHeight w:val="319"/>
        </w:trPr>
        <w:tc>
          <w:tcPr>
            <w:tcW w:w="0" w:type="auto"/>
            <w:tcBorders>
              <w:bottom w:val="nil"/>
            </w:tcBorders>
          </w:tcPr>
          <w:p w14:paraId="4C4EBDBB" w14:textId="77777777" w:rsidR="008E6A3A" w:rsidRPr="00A71088" w:rsidRDefault="008E6A3A" w:rsidP="006E6605">
            <w:pPr>
              <w:rPr>
                <w:szCs w:val="24"/>
              </w:rPr>
            </w:pPr>
          </w:p>
        </w:tc>
        <w:tc>
          <w:tcPr>
            <w:tcW w:w="0" w:type="auto"/>
            <w:gridSpan w:val="5"/>
            <w:tcBorders>
              <w:top w:val="single" w:sz="4" w:space="0" w:color="auto"/>
              <w:bottom w:val="single" w:sz="4" w:space="0" w:color="auto"/>
            </w:tcBorders>
          </w:tcPr>
          <w:p w14:paraId="03D19A9C" w14:textId="77777777" w:rsidR="008E6A3A" w:rsidRPr="00A71088" w:rsidRDefault="008E6A3A" w:rsidP="006E6605">
            <w:pPr>
              <w:jc w:val="center"/>
              <w:rPr>
                <w:szCs w:val="24"/>
              </w:rPr>
            </w:pPr>
            <w:r>
              <w:rPr>
                <w:szCs w:val="24"/>
              </w:rPr>
              <w:t>Katılımcı</w:t>
            </w:r>
          </w:p>
        </w:tc>
      </w:tr>
      <w:tr w:rsidR="008E6A3A" w14:paraId="5AAE2B91" w14:textId="77777777" w:rsidTr="00ED6896">
        <w:trPr>
          <w:trHeight w:val="319"/>
        </w:trPr>
        <w:tc>
          <w:tcPr>
            <w:tcW w:w="0" w:type="auto"/>
            <w:tcBorders>
              <w:top w:val="nil"/>
              <w:bottom w:val="single" w:sz="4" w:space="0" w:color="auto"/>
            </w:tcBorders>
          </w:tcPr>
          <w:p w14:paraId="7683904F" w14:textId="77777777" w:rsidR="008E6A3A" w:rsidRPr="00A71088" w:rsidRDefault="008E6A3A" w:rsidP="006E6605">
            <w:pPr>
              <w:rPr>
                <w:szCs w:val="24"/>
              </w:rPr>
            </w:pPr>
            <w:r w:rsidRPr="00A71088">
              <w:rPr>
                <w:szCs w:val="24"/>
              </w:rPr>
              <w:t>Kodlar</w:t>
            </w:r>
          </w:p>
        </w:tc>
        <w:tc>
          <w:tcPr>
            <w:tcW w:w="0" w:type="auto"/>
            <w:tcBorders>
              <w:top w:val="single" w:sz="4" w:space="0" w:color="auto"/>
              <w:bottom w:val="single" w:sz="4" w:space="0" w:color="auto"/>
            </w:tcBorders>
          </w:tcPr>
          <w:p w14:paraId="304427BA" w14:textId="77777777" w:rsidR="008E6A3A" w:rsidRPr="00A71088" w:rsidRDefault="008E6A3A" w:rsidP="006E6605">
            <w:pPr>
              <w:rPr>
                <w:szCs w:val="24"/>
              </w:rPr>
            </w:pPr>
            <w:r>
              <w:rPr>
                <w:szCs w:val="24"/>
              </w:rPr>
              <w:t>K1</w:t>
            </w:r>
          </w:p>
        </w:tc>
        <w:tc>
          <w:tcPr>
            <w:tcW w:w="0" w:type="auto"/>
            <w:tcBorders>
              <w:top w:val="single" w:sz="4" w:space="0" w:color="auto"/>
              <w:bottom w:val="single" w:sz="4" w:space="0" w:color="auto"/>
            </w:tcBorders>
          </w:tcPr>
          <w:p w14:paraId="41B4DC51" w14:textId="77777777" w:rsidR="008E6A3A" w:rsidRPr="00A71088" w:rsidRDefault="008E6A3A" w:rsidP="006E6605">
            <w:pPr>
              <w:rPr>
                <w:szCs w:val="24"/>
              </w:rPr>
            </w:pPr>
            <w:r>
              <w:rPr>
                <w:szCs w:val="24"/>
              </w:rPr>
              <w:t>K2</w:t>
            </w:r>
          </w:p>
        </w:tc>
        <w:tc>
          <w:tcPr>
            <w:tcW w:w="0" w:type="auto"/>
            <w:tcBorders>
              <w:top w:val="single" w:sz="4" w:space="0" w:color="auto"/>
              <w:bottom w:val="single" w:sz="4" w:space="0" w:color="auto"/>
            </w:tcBorders>
          </w:tcPr>
          <w:p w14:paraId="5274EFC8" w14:textId="77777777" w:rsidR="008E6A3A" w:rsidRPr="00A71088" w:rsidRDefault="008E6A3A" w:rsidP="006E6605">
            <w:pPr>
              <w:rPr>
                <w:szCs w:val="24"/>
              </w:rPr>
            </w:pPr>
            <w:r>
              <w:rPr>
                <w:szCs w:val="24"/>
              </w:rPr>
              <w:t>K3</w:t>
            </w:r>
          </w:p>
        </w:tc>
        <w:tc>
          <w:tcPr>
            <w:tcW w:w="0" w:type="auto"/>
            <w:tcBorders>
              <w:top w:val="single" w:sz="4" w:space="0" w:color="auto"/>
              <w:bottom w:val="single" w:sz="4" w:space="0" w:color="auto"/>
            </w:tcBorders>
          </w:tcPr>
          <w:p w14:paraId="6B1FBC1F" w14:textId="77777777" w:rsidR="008E6A3A" w:rsidRPr="00A71088" w:rsidRDefault="008E6A3A" w:rsidP="006E6605">
            <w:pPr>
              <w:rPr>
                <w:szCs w:val="24"/>
              </w:rPr>
            </w:pPr>
            <w:r>
              <w:rPr>
                <w:szCs w:val="24"/>
              </w:rPr>
              <w:t>K4</w:t>
            </w:r>
          </w:p>
        </w:tc>
        <w:tc>
          <w:tcPr>
            <w:tcW w:w="0" w:type="auto"/>
            <w:tcBorders>
              <w:top w:val="single" w:sz="4" w:space="0" w:color="auto"/>
              <w:bottom w:val="single" w:sz="4" w:space="0" w:color="auto"/>
            </w:tcBorders>
          </w:tcPr>
          <w:p w14:paraId="3B80E3C1" w14:textId="77777777" w:rsidR="008E6A3A" w:rsidRPr="00A71088" w:rsidRDefault="008E6A3A" w:rsidP="006E6605">
            <w:pPr>
              <w:rPr>
                <w:szCs w:val="24"/>
              </w:rPr>
            </w:pPr>
            <w:r>
              <w:rPr>
                <w:szCs w:val="24"/>
              </w:rPr>
              <w:t>K5</w:t>
            </w:r>
          </w:p>
        </w:tc>
      </w:tr>
      <w:tr w:rsidR="008E6A3A" w14:paraId="051C2D28" w14:textId="77777777" w:rsidTr="00ED6896">
        <w:trPr>
          <w:trHeight w:val="319"/>
        </w:trPr>
        <w:tc>
          <w:tcPr>
            <w:tcW w:w="0" w:type="auto"/>
            <w:tcBorders>
              <w:top w:val="single" w:sz="4" w:space="0" w:color="auto"/>
              <w:right w:val="nil"/>
            </w:tcBorders>
          </w:tcPr>
          <w:p w14:paraId="66CA4C50" w14:textId="77777777" w:rsidR="008E6A3A" w:rsidRPr="00A71088" w:rsidRDefault="008E6A3A" w:rsidP="006E6605">
            <w:pPr>
              <w:rPr>
                <w:szCs w:val="24"/>
              </w:rPr>
            </w:pPr>
            <w:r>
              <w:rPr>
                <w:szCs w:val="24"/>
              </w:rPr>
              <w:t>Sosyallik</w:t>
            </w:r>
          </w:p>
        </w:tc>
        <w:tc>
          <w:tcPr>
            <w:tcW w:w="0" w:type="auto"/>
            <w:tcBorders>
              <w:top w:val="single" w:sz="4" w:space="0" w:color="auto"/>
              <w:left w:val="nil"/>
              <w:bottom w:val="nil"/>
              <w:right w:val="nil"/>
            </w:tcBorders>
          </w:tcPr>
          <w:p w14:paraId="79DE95D1" w14:textId="77777777" w:rsidR="008E6A3A" w:rsidRPr="00A71088" w:rsidRDefault="00846383" w:rsidP="00006F81">
            <w:pPr>
              <w:jc w:val="center"/>
              <w:rPr>
                <w:szCs w:val="24"/>
              </w:rPr>
            </w:pPr>
            <w:sdt>
              <w:sdtPr>
                <w:rPr>
                  <w:rStyle w:val="fontstyle01"/>
                  <w:rFonts w:ascii="Times New Roman" w:hAnsi="Times New Roman" w:cs="Times New Roman"/>
                  <w:sz w:val="28"/>
                </w:rPr>
                <w:id w:val="-2066009029"/>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6B265D52" w14:textId="77777777" w:rsidR="008E6A3A" w:rsidRPr="00A71088" w:rsidRDefault="00846383" w:rsidP="00006F81">
            <w:pPr>
              <w:jc w:val="center"/>
              <w:rPr>
                <w:szCs w:val="24"/>
              </w:rPr>
            </w:pPr>
            <w:sdt>
              <w:sdtPr>
                <w:rPr>
                  <w:rStyle w:val="fontstyle01"/>
                  <w:rFonts w:ascii="Times New Roman" w:hAnsi="Times New Roman" w:cs="Times New Roman"/>
                  <w:sz w:val="28"/>
                </w:rPr>
                <w:id w:val="-992417460"/>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39D7104B" w14:textId="77777777" w:rsidR="008E6A3A" w:rsidRPr="00A71088" w:rsidRDefault="00846383" w:rsidP="00006F81">
            <w:pPr>
              <w:jc w:val="center"/>
              <w:rPr>
                <w:szCs w:val="24"/>
              </w:rPr>
            </w:pPr>
            <w:sdt>
              <w:sdtPr>
                <w:rPr>
                  <w:rStyle w:val="fontstyle01"/>
                  <w:rFonts w:ascii="Times New Roman" w:hAnsi="Times New Roman" w:cs="Times New Roman"/>
                  <w:sz w:val="28"/>
                </w:rPr>
                <w:id w:val="228352205"/>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0A98F0AE" w14:textId="77777777" w:rsidR="008E6A3A" w:rsidRPr="00A71088" w:rsidRDefault="00846383" w:rsidP="00006F81">
            <w:pPr>
              <w:jc w:val="center"/>
              <w:rPr>
                <w:szCs w:val="24"/>
              </w:rPr>
            </w:pPr>
            <w:sdt>
              <w:sdtPr>
                <w:rPr>
                  <w:rStyle w:val="fontstyle01"/>
                  <w:rFonts w:ascii="Times New Roman" w:hAnsi="Times New Roman" w:cs="Times New Roman"/>
                  <w:sz w:val="28"/>
                </w:rPr>
                <w:id w:val="499784878"/>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2855F81D" w14:textId="77777777" w:rsidR="008E6A3A" w:rsidRPr="00A71088" w:rsidRDefault="00846383" w:rsidP="00006F81">
            <w:pPr>
              <w:jc w:val="center"/>
              <w:rPr>
                <w:szCs w:val="24"/>
              </w:rPr>
            </w:pPr>
            <w:sdt>
              <w:sdtPr>
                <w:rPr>
                  <w:rStyle w:val="fontstyle01"/>
                  <w:rFonts w:ascii="Times New Roman" w:hAnsi="Times New Roman" w:cs="Times New Roman"/>
                  <w:sz w:val="28"/>
                </w:rPr>
                <w:id w:val="1089819188"/>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r w:rsidR="008E6A3A" w14:paraId="36547746" w14:textId="77777777" w:rsidTr="00ED6896">
        <w:trPr>
          <w:trHeight w:val="334"/>
        </w:trPr>
        <w:tc>
          <w:tcPr>
            <w:tcW w:w="0" w:type="auto"/>
            <w:tcBorders>
              <w:right w:val="nil"/>
            </w:tcBorders>
          </w:tcPr>
          <w:p w14:paraId="24FD08FC" w14:textId="77777777" w:rsidR="008E6A3A" w:rsidRPr="00A71088" w:rsidRDefault="008E6A3A" w:rsidP="006E6605">
            <w:pPr>
              <w:rPr>
                <w:szCs w:val="24"/>
              </w:rPr>
            </w:pPr>
            <w:r>
              <w:rPr>
                <w:szCs w:val="24"/>
              </w:rPr>
              <w:t>Çeşitlilik</w:t>
            </w:r>
          </w:p>
        </w:tc>
        <w:tc>
          <w:tcPr>
            <w:tcW w:w="0" w:type="auto"/>
            <w:tcBorders>
              <w:top w:val="nil"/>
              <w:left w:val="nil"/>
              <w:bottom w:val="nil"/>
              <w:right w:val="nil"/>
            </w:tcBorders>
          </w:tcPr>
          <w:p w14:paraId="1A4E80E5" w14:textId="77777777" w:rsidR="008E6A3A" w:rsidRPr="00A71088" w:rsidRDefault="00846383" w:rsidP="00006F81">
            <w:pPr>
              <w:jc w:val="center"/>
              <w:rPr>
                <w:szCs w:val="24"/>
              </w:rPr>
            </w:pPr>
            <w:sdt>
              <w:sdtPr>
                <w:rPr>
                  <w:rStyle w:val="fontstyle01"/>
                  <w:rFonts w:ascii="Times New Roman" w:hAnsi="Times New Roman" w:cs="Times New Roman"/>
                  <w:sz w:val="28"/>
                </w:rPr>
                <w:id w:val="1659347484"/>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nil"/>
              <w:right w:val="nil"/>
            </w:tcBorders>
          </w:tcPr>
          <w:p w14:paraId="50B38065" w14:textId="77777777" w:rsidR="008E6A3A" w:rsidRPr="00A71088" w:rsidRDefault="00846383" w:rsidP="00006F81">
            <w:pPr>
              <w:jc w:val="center"/>
              <w:rPr>
                <w:szCs w:val="24"/>
              </w:rPr>
            </w:pPr>
            <w:sdt>
              <w:sdtPr>
                <w:rPr>
                  <w:rStyle w:val="fontstyle01"/>
                  <w:rFonts w:ascii="Times New Roman" w:hAnsi="Times New Roman" w:cs="Times New Roman"/>
                  <w:sz w:val="28"/>
                </w:rPr>
                <w:id w:val="1578086703"/>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nil"/>
              <w:right w:val="nil"/>
            </w:tcBorders>
          </w:tcPr>
          <w:p w14:paraId="11518D2B" w14:textId="77777777" w:rsidR="008E6A3A" w:rsidRPr="00A71088" w:rsidRDefault="00846383" w:rsidP="00006F81">
            <w:pPr>
              <w:jc w:val="center"/>
              <w:rPr>
                <w:szCs w:val="24"/>
              </w:rPr>
            </w:pPr>
            <w:sdt>
              <w:sdtPr>
                <w:rPr>
                  <w:rStyle w:val="fontstyle01"/>
                  <w:rFonts w:ascii="Times New Roman" w:hAnsi="Times New Roman" w:cs="Times New Roman"/>
                  <w:sz w:val="28"/>
                </w:rPr>
                <w:id w:val="1610388400"/>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nil"/>
              <w:right w:val="nil"/>
            </w:tcBorders>
          </w:tcPr>
          <w:p w14:paraId="00A1625F" w14:textId="77777777" w:rsidR="008E6A3A" w:rsidRPr="00A71088" w:rsidRDefault="00846383" w:rsidP="00006F81">
            <w:pPr>
              <w:jc w:val="center"/>
              <w:rPr>
                <w:szCs w:val="24"/>
              </w:rPr>
            </w:pPr>
            <w:sdt>
              <w:sdtPr>
                <w:rPr>
                  <w:rStyle w:val="fontstyle01"/>
                  <w:rFonts w:ascii="Times New Roman" w:hAnsi="Times New Roman" w:cs="Times New Roman"/>
                  <w:sz w:val="28"/>
                </w:rPr>
                <w:id w:val="-1732997042"/>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nil"/>
              <w:right w:val="nil"/>
            </w:tcBorders>
          </w:tcPr>
          <w:p w14:paraId="4A478F62" w14:textId="77777777" w:rsidR="008E6A3A" w:rsidRPr="00A71088" w:rsidRDefault="00846383" w:rsidP="00006F81">
            <w:pPr>
              <w:jc w:val="center"/>
              <w:rPr>
                <w:szCs w:val="24"/>
              </w:rPr>
            </w:pPr>
            <w:sdt>
              <w:sdtPr>
                <w:rPr>
                  <w:rStyle w:val="fontstyle01"/>
                  <w:rFonts w:ascii="Times New Roman" w:hAnsi="Times New Roman" w:cs="Times New Roman"/>
                  <w:sz w:val="28"/>
                </w:rPr>
                <w:id w:val="-1086924743"/>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r w:rsidR="008E6A3A" w14:paraId="06F27DB1" w14:textId="77777777" w:rsidTr="00ED6896">
        <w:trPr>
          <w:trHeight w:val="334"/>
        </w:trPr>
        <w:tc>
          <w:tcPr>
            <w:tcW w:w="0" w:type="auto"/>
            <w:tcBorders>
              <w:right w:val="nil"/>
            </w:tcBorders>
          </w:tcPr>
          <w:p w14:paraId="6170811C" w14:textId="77777777" w:rsidR="008E6A3A" w:rsidRDefault="008E6A3A" w:rsidP="006E6605">
            <w:pPr>
              <w:rPr>
                <w:szCs w:val="24"/>
              </w:rPr>
            </w:pPr>
            <w:r>
              <w:rPr>
                <w:szCs w:val="24"/>
              </w:rPr>
              <w:t>Sistem</w:t>
            </w:r>
          </w:p>
        </w:tc>
        <w:tc>
          <w:tcPr>
            <w:tcW w:w="0" w:type="auto"/>
            <w:tcBorders>
              <w:top w:val="nil"/>
              <w:left w:val="nil"/>
              <w:bottom w:val="single" w:sz="4" w:space="0" w:color="auto"/>
              <w:right w:val="nil"/>
            </w:tcBorders>
          </w:tcPr>
          <w:p w14:paraId="3415F05B" w14:textId="77777777" w:rsidR="008E6A3A" w:rsidRDefault="00846383" w:rsidP="00006F81">
            <w:pPr>
              <w:jc w:val="center"/>
              <w:rPr>
                <w:szCs w:val="24"/>
              </w:rPr>
            </w:pPr>
            <w:sdt>
              <w:sdtPr>
                <w:rPr>
                  <w:rStyle w:val="fontstyle01"/>
                  <w:rFonts w:ascii="Times New Roman" w:hAnsi="Times New Roman" w:cs="Times New Roman"/>
                  <w:sz w:val="28"/>
                </w:rPr>
                <w:id w:val="114495606"/>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48B29D16" w14:textId="77777777" w:rsidR="008E6A3A" w:rsidRPr="00A71088" w:rsidRDefault="00846383" w:rsidP="00006F81">
            <w:pPr>
              <w:jc w:val="center"/>
              <w:rPr>
                <w:szCs w:val="24"/>
              </w:rPr>
            </w:pPr>
            <w:sdt>
              <w:sdtPr>
                <w:rPr>
                  <w:rStyle w:val="fontstyle01"/>
                  <w:rFonts w:ascii="Times New Roman" w:hAnsi="Times New Roman" w:cs="Times New Roman"/>
                  <w:sz w:val="28"/>
                </w:rPr>
                <w:id w:val="617812168"/>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07414085" w14:textId="77777777" w:rsidR="008E6A3A" w:rsidRPr="00A71088" w:rsidRDefault="00846383" w:rsidP="00006F81">
            <w:pPr>
              <w:jc w:val="center"/>
              <w:rPr>
                <w:szCs w:val="24"/>
              </w:rPr>
            </w:pPr>
            <w:sdt>
              <w:sdtPr>
                <w:rPr>
                  <w:rStyle w:val="fontstyle01"/>
                  <w:rFonts w:ascii="Times New Roman" w:hAnsi="Times New Roman" w:cs="Times New Roman"/>
                  <w:sz w:val="28"/>
                </w:rPr>
                <w:id w:val="1141077323"/>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6D54D487" w14:textId="77777777" w:rsidR="008E6A3A" w:rsidRPr="00A71088" w:rsidRDefault="00846383" w:rsidP="00006F81">
            <w:pPr>
              <w:jc w:val="center"/>
              <w:rPr>
                <w:szCs w:val="24"/>
              </w:rPr>
            </w:pPr>
            <w:sdt>
              <w:sdtPr>
                <w:rPr>
                  <w:rStyle w:val="fontstyle01"/>
                  <w:rFonts w:ascii="Times New Roman" w:hAnsi="Times New Roman" w:cs="Times New Roman"/>
                  <w:sz w:val="28"/>
                </w:rPr>
                <w:id w:val="868575403"/>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6A6A314E" w14:textId="77777777" w:rsidR="008E6A3A" w:rsidRPr="00A71088" w:rsidRDefault="00846383" w:rsidP="00006F81">
            <w:pPr>
              <w:jc w:val="center"/>
              <w:rPr>
                <w:szCs w:val="24"/>
              </w:rPr>
            </w:pPr>
            <w:sdt>
              <w:sdtPr>
                <w:rPr>
                  <w:rStyle w:val="fontstyle01"/>
                  <w:rFonts w:ascii="Times New Roman" w:hAnsi="Times New Roman" w:cs="Times New Roman"/>
                  <w:sz w:val="28"/>
                </w:rPr>
                <w:id w:val="495388636"/>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bl>
    <w:p w14:paraId="1FCCA88C" w14:textId="77777777" w:rsidR="008E6A3A" w:rsidRPr="003408CD" w:rsidRDefault="008E6A3A" w:rsidP="008E6A3A">
      <w:pPr>
        <w:rPr>
          <w:sz w:val="26"/>
          <w:szCs w:val="26"/>
        </w:rPr>
      </w:pPr>
      <w:r>
        <w:rPr>
          <w:sz w:val="22"/>
        </w:rPr>
        <w:t>Tablo-5</w:t>
      </w:r>
    </w:p>
    <w:p w14:paraId="096AD403" w14:textId="77777777" w:rsidR="008E6A3A" w:rsidRPr="007B1CD2" w:rsidRDefault="008E6A3A" w:rsidP="007B1CD2">
      <w:pPr>
        <w:spacing w:line="300" w:lineRule="auto"/>
        <w:jc w:val="both"/>
        <w:rPr>
          <w:i/>
          <w:szCs w:val="26"/>
        </w:rPr>
      </w:pPr>
      <w:r w:rsidRPr="007B1CD2">
        <w:rPr>
          <w:szCs w:val="26"/>
        </w:rPr>
        <w:t>Öğretmenler, uyarlanabilir öğrenme sistemleri</w:t>
      </w:r>
      <w:r w:rsidR="0056622C" w:rsidRPr="007B1CD2">
        <w:rPr>
          <w:szCs w:val="26"/>
        </w:rPr>
        <w:t>nin olumsuz yönlerini</w:t>
      </w:r>
      <w:r w:rsidRPr="007B1CD2">
        <w:rPr>
          <w:szCs w:val="26"/>
        </w:rPr>
        <w:t xml:space="preserve"> şu şekilde ifade edilmiştir. Katılımcılarda K2, K4 ve K5 bu sistemlerin öğrencilerde sosyalleşme kavramının önüne geçmesinden dolayı olumsuz yönleri olarak belirtmişlerdir. K2 ve K5 katılımcılarının görüşleri sırasıyla şu şekildedir. </w:t>
      </w:r>
      <w:r w:rsidRPr="007B1CD2">
        <w:rPr>
          <w:i/>
          <w:szCs w:val="26"/>
        </w:rPr>
        <w:t xml:space="preserve">“Öğrenciler çok fazla bu sistemin başında kaldığında eğitimlerini burada geçirdiklerinde akran öğrenmesi veya sosyalleşme gibi konulardan yararlanamamaktadırlar… </w:t>
      </w:r>
      <w:r w:rsidR="005E2311" w:rsidRPr="007B1CD2">
        <w:rPr>
          <w:i/>
          <w:szCs w:val="26"/>
        </w:rPr>
        <w:t>Bireysel öğrenmeyi desteklerken bireylerin sosyal becerilerini geri planda bırakabilir.</w:t>
      </w:r>
      <w:r w:rsidRPr="007B1CD2">
        <w:rPr>
          <w:i/>
          <w:szCs w:val="26"/>
        </w:rPr>
        <w:t>”</w:t>
      </w:r>
      <w:r w:rsidR="005E2311" w:rsidRPr="007B1CD2">
        <w:rPr>
          <w:i/>
          <w:szCs w:val="26"/>
        </w:rPr>
        <w:t xml:space="preserve"> </w:t>
      </w:r>
      <w:r w:rsidR="005E2311" w:rsidRPr="007B1CD2">
        <w:rPr>
          <w:szCs w:val="26"/>
        </w:rPr>
        <w:t xml:space="preserve">şeklinde görüş belirtmişlerdir. K1 ise bu sistemlerin çeşitliliğinin çok olması ilgili görüşleri şu şekildedir; </w:t>
      </w:r>
      <w:r w:rsidR="005E2311" w:rsidRPr="007B1CD2">
        <w:rPr>
          <w:i/>
          <w:szCs w:val="26"/>
        </w:rPr>
        <w:t xml:space="preserve">“Çeşitliliğin çok olmasında dolayı hangisinin iyi olduğu konusunda tereddütler yaşanabilir.” </w:t>
      </w:r>
      <w:r w:rsidR="005E2311" w:rsidRPr="007B1CD2">
        <w:rPr>
          <w:szCs w:val="26"/>
        </w:rPr>
        <w:t xml:space="preserve">K3 ise sistemin olumsuz yönleri ile ilgi görüşü; </w:t>
      </w:r>
      <w:r w:rsidR="005E2311" w:rsidRPr="007B1CD2">
        <w:rPr>
          <w:i/>
          <w:szCs w:val="26"/>
        </w:rPr>
        <w:t>“Bu sistemin çoğu internet ve bilgisayar üzerinde çalışıyor. Öğrencilerin bilgisayar okuryazarlık seviyeleri düşük olduğunda sistemi anlamamaktadırlar.”</w:t>
      </w:r>
    </w:p>
    <w:p w14:paraId="62541FB3" w14:textId="77777777" w:rsidR="003F1C1A" w:rsidRPr="007B1CD2" w:rsidRDefault="007B1CD2" w:rsidP="009A2D09">
      <w:pPr>
        <w:rPr>
          <w:b/>
          <w:szCs w:val="26"/>
        </w:rPr>
      </w:pPr>
      <w:r w:rsidRPr="007B1CD2">
        <w:rPr>
          <w:b/>
          <w:szCs w:val="26"/>
        </w:rPr>
        <w:t>Teknik S</w:t>
      </w:r>
      <w:r w:rsidR="007A1F54" w:rsidRPr="007B1CD2">
        <w:rPr>
          <w:b/>
          <w:szCs w:val="26"/>
        </w:rPr>
        <w:t>orunlar</w:t>
      </w:r>
    </w:p>
    <w:p w14:paraId="50510119" w14:textId="77777777" w:rsidR="009A2D09" w:rsidRPr="007B1CD2" w:rsidRDefault="003F1C1A" w:rsidP="007B1CD2">
      <w:pPr>
        <w:spacing w:line="300" w:lineRule="auto"/>
        <w:jc w:val="both"/>
        <w:rPr>
          <w:rStyle w:val="fontstyle01"/>
          <w:rFonts w:ascii="Times New Roman" w:hAnsi="Times New Roman" w:cs="Times New Roman"/>
          <w:szCs w:val="26"/>
        </w:rPr>
      </w:pPr>
      <w:r w:rsidRPr="007B1CD2">
        <w:rPr>
          <w:rStyle w:val="fontstyle01"/>
          <w:rFonts w:ascii="Times New Roman" w:hAnsi="Times New Roman" w:cs="Times New Roman"/>
          <w:szCs w:val="26"/>
        </w:rPr>
        <w:lastRenderedPageBreak/>
        <w:t>“Uyarlanabilir öğrenme sistemlerini kullanırken ne gibi sorunlar yaşamaktasınız?” sorusuna yönelik öğretmen görüşleri;</w:t>
      </w:r>
    </w:p>
    <w:tbl>
      <w:tblPr>
        <w:tblStyle w:val="TableGrid"/>
        <w:tblW w:w="76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822"/>
        <w:gridCol w:w="821"/>
        <w:gridCol w:w="821"/>
        <w:gridCol w:w="821"/>
        <w:gridCol w:w="821"/>
      </w:tblGrid>
      <w:tr w:rsidR="003F1C1A" w14:paraId="35B16993" w14:textId="77777777" w:rsidTr="006E6605">
        <w:trPr>
          <w:trHeight w:val="319"/>
        </w:trPr>
        <w:tc>
          <w:tcPr>
            <w:tcW w:w="0" w:type="auto"/>
            <w:tcBorders>
              <w:bottom w:val="nil"/>
            </w:tcBorders>
          </w:tcPr>
          <w:p w14:paraId="4EA40B93" w14:textId="77777777" w:rsidR="003F1C1A" w:rsidRPr="00A71088" w:rsidRDefault="003F1C1A" w:rsidP="006E6605">
            <w:pPr>
              <w:rPr>
                <w:szCs w:val="24"/>
              </w:rPr>
            </w:pPr>
          </w:p>
        </w:tc>
        <w:tc>
          <w:tcPr>
            <w:tcW w:w="0" w:type="auto"/>
            <w:gridSpan w:val="5"/>
            <w:tcBorders>
              <w:top w:val="single" w:sz="4" w:space="0" w:color="auto"/>
              <w:bottom w:val="single" w:sz="4" w:space="0" w:color="auto"/>
            </w:tcBorders>
          </w:tcPr>
          <w:p w14:paraId="065CEB09" w14:textId="77777777" w:rsidR="003F1C1A" w:rsidRPr="00A71088" w:rsidRDefault="003F1C1A" w:rsidP="006E6605">
            <w:pPr>
              <w:jc w:val="center"/>
              <w:rPr>
                <w:szCs w:val="24"/>
              </w:rPr>
            </w:pPr>
            <w:r>
              <w:rPr>
                <w:szCs w:val="24"/>
              </w:rPr>
              <w:t>Katılımcı</w:t>
            </w:r>
          </w:p>
        </w:tc>
      </w:tr>
      <w:tr w:rsidR="003F1C1A" w14:paraId="77775E4D" w14:textId="77777777" w:rsidTr="00116882">
        <w:trPr>
          <w:trHeight w:val="319"/>
        </w:trPr>
        <w:tc>
          <w:tcPr>
            <w:tcW w:w="0" w:type="auto"/>
            <w:tcBorders>
              <w:top w:val="nil"/>
              <w:bottom w:val="single" w:sz="4" w:space="0" w:color="auto"/>
            </w:tcBorders>
          </w:tcPr>
          <w:p w14:paraId="722BF3CE" w14:textId="77777777" w:rsidR="003F1C1A" w:rsidRPr="00A71088" w:rsidRDefault="003F1C1A" w:rsidP="006E6605">
            <w:pPr>
              <w:rPr>
                <w:szCs w:val="24"/>
              </w:rPr>
            </w:pPr>
            <w:r w:rsidRPr="00A71088">
              <w:rPr>
                <w:szCs w:val="24"/>
              </w:rPr>
              <w:t>Kodlar</w:t>
            </w:r>
          </w:p>
        </w:tc>
        <w:tc>
          <w:tcPr>
            <w:tcW w:w="0" w:type="auto"/>
            <w:tcBorders>
              <w:top w:val="single" w:sz="4" w:space="0" w:color="auto"/>
              <w:bottom w:val="single" w:sz="4" w:space="0" w:color="auto"/>
            </w:tcBorders>
          </w:tcPr>
          <w:p w14:paraId="1B352A03" w14:textId="77777777" w:rsidR="003F1C1A" w:rsidRPr="00A71088" w:rsidRDefault="003F1C1A" w:rsidP="006E6605">
            <w:pPr>
              <w:rPr>
                <w:szCs w:val="24"/>
              </w:rPr>
            </w:pPr>
            <w:r>
              <w:rPr>
                <w:szCs w:val="24"/>
              </w:rPr>
              <w:t>K1</w:t>
            </w:r>
          </w:p>
        </w:tc>
        <w:tc>
          <w:tcPr>
            <w:tcW w:w="0" w:type="auto"/>
            <w:tcBorders>
              <w:top w:val="single" w:sz="4" w:space="0" w:color="auto"/>
              <w:bottom w:val="single" w:sz="4" w:space="0" w:color="auto"/>
            </w:tcBorders>
          </w:tcPr>
          <w:p w14:paraId="61997873" w14:textId="77777777" w:rsidR="003F1C1A" w:rsidRPr="00A71088" w:rsidRDefault="003F1C1A" w:rsidP="006E6605">
            <w:pPr>
              <w:rPr>
                <w:szCs w:val="24"/>
              </w:rPr>
            </w:pPr>
            <w:r>
              <w:rPr>
                <w:szCs w:val="24"/>
              </w:rPr>
              <w:t>K2</w:t>
            </w:r>
          </w:p>
        </w:tc>
        <w:tc>
          <w:tcPr>
            <w:tcW w:w="0" w:type="auto"/>
            <w:tcBorders>
              <w:top w:val="single" w:sz="4" w:space="0" w:color="auto"/>
              <w:bottom w:val="single" w:sz="4" w:space="0" w:color="auto"/>
            </w:tcBorders>
          </w:tcPr>
          <w:p w14:paraId="57AEB8EE" w14:textId="77777777" w:rsidR="003F1C1A" w:rsidRPr="00A71088" w:rsidRDefault="003F1C1A" w:rsidP="006E6605">
            <w:pPr>
              <w:rPr>
                <w:szCs w:val="24"/>
              </w:rPr>
            </w:pPr>
            <w:r>
              <w:rPr>
                <w:szCs w:val="24"/>
              </w:rPr>
              <w:t>K3</w:t>
            </w:r>
          </w:p>
        </w:tc>
        <w:tc>
          <w:tcPr>
            <w:tcW w:w="0" w:type="auto"/>
            <w:tcBorders>
              <w:top w:val="single" w:sz="4" w:space="0" w:color="auto"/>
              <w:bottom w:val="single" w:sz="4" w:space="0" w:color="auto"/>
            </w:tcBorders>
          </w:tcPr>
          <w:p w14:paraId="64F9648A" w14:textId="77777777" w:rsidR="003F1C1A" w:rsidRPr="00A71088" w:rsidRDefault="003F1C1A" w:rsidP="006E6605">
            <w:pPr>
              <w:rPr>
                <w:szCs w:val="24"/>
              </w:rPr>
            </w:pPr>
            <w:r>
              <w:rPr>
                <w:szCs w:val="24"/>
              </w:rPr>
              <w:t>K4</w:t>
            </w:r>
          </w:p>
        </w:tc>
        <w:tc>
          <w:tcPr>
            <w:tcW w:w="0" w:type="auto"/>
            <w:tcBorders>
              <w:top w:val="single" w:sz="4" w:space="0" w:color="auto"/>
              <w:bottom w:val="single" w:sz="4" w:space="0" w:color="auto"/>
            </w:tcBorders>
          </w:tcPr>
          <w:p w14:paraId="4E92F96B" w14:textId="77777777" w:rsidR="003F1C1A" w:rsidRPr="00A71088" w:rsidRDefault="003F1C1A" w:rsidP="006E6605">
            <w:pPr>
              <w:rPr>
                <w:szCs w:val="24"/>
              </w:rPr>
            </w:pPr>
            <w:r>
              <w:rPr>
                <w:szCs w:val="24"/>
              </w:rPr>
              <w:t>K5</w:t>
            </w:r>
          </w:p>
        </w:tc>
      </w:tr>
      <w:tr w:rsidR="003F1C1A" w14:paraId="59FB8061" w14:textId="77777777" w:rsidTr="00116882">
        <w:trPr>
          <w:trHeight w:val="319"/>
        </w:trPr>
        <w:tc>
          <w:tcPr>
            <w:tcW w:w="0" w:type="auto"/>
            <w:tcBorders>
              <w:top w:val="single" w:sz="4" w:space="0" w:color="auto"/>
              <w:right w:val="nil"/>
            </w:tcBorders>
          </w:tcPr>
          <w:p w14:paraId="3969A769" w14:textId="77777777" w:rsidR="003F1C1A" w:rsidRPr="00A71088" w:rsidRDefault="003F1C1A" w:rsidP="006E6605">
            <w:pPr>
              <w:rPr>
                <w:szCs w:val="24"/>
              </w:rPr>
            </w:pPr>
            <w:r>
              <w:rPr>
                <w:szCs w:val="24"/>
              </w:rPr>
              <w:t>Teknik sorunlar</w:t>
            </w:r>
          </w:p>
        </w:tc>
        <w:tc>
          <w:tcPr>
            <w:tcW w:w="0" w:type="auto"/>
            <w:tcBorders>
              <w:top w:val="single" w:sz="4" w:space="0" w:color="auto"/>
              <w:left w:val="nil"/>
              <w:bottom w:val="nil"/>
              <w:right w:val="nil"/>
            </w:tcBorders>
          </w:tcPr>
          <w:p w14:paraId="25482F4D" w14:textId="77777777" w:rsidR="003F1C1A" w:rsidRPr="00A71088" w:rsidRDefault="00846383" w:rsidP="00006F81">
            <w:pPr>
              <w:jc w:val="center"/>
              <w:rPr>
                <w:szCs w:val="24"/>
              </w:rPr>
            </w:pPr>
            <w:sdt>
              <w:sdtPr>
                <w:rPr>
                  <w:rStyle w:val="fontstyle01"/>
                  <w:rFonts w:ascii="Times New Roman" w:hAnsi="Times New Roman" w:cs="Times New Roman"/>
                  <w:sz w:val="28"/>
                </w:rPr>
                <w:id w:val="-1084601588"/>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5D4B73BD" w14:textId="77777777" w:rsidR="003F1C1A" w:rsidRPr="00A71088" w:rsidRDefault="00846383" w:rsidP="00006F81">
            <w:pPr>
              <w:jc w:val="center"/>
              <w:rPr>
                <w:szCs w:val="24"/>
              </w:rPr>
            </w:pPr>
            <w:sdt>
              <w:sdtPr>
                <w:rPr>
                  <w:rStyle w:val="fontstyle01"/>
                  <w:rFonts w:ascii="Times New Roman" w:hAnsi="Times New Roman" w:cs="Times New Roman"/>
                  <w:sz w:val="28"/>
                </w:rPr>
                <w:id w:val="-635185561"/>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32A4008A" w14:textId="77777777" w:rsidR="003F1C1A" w:rsidRPr="00A71088" w:rsidRDefault="00846383" w:rsidP="00006F81">
            <w:pPr>
              <w:jc w:val="center"/>
              <w:rPr>
                <w:szCs w:val="24"/>
              </w:rPr>
            </w:pPr>
            <w:sdt>
              <w:sdtPr>
                <w:rPr>
                  <w:rStyle w:val="fontstyle01"/>
                  <w:rFonts w:ascii="Times New Roman" w:hAnsi="Times New Roman" w:cs="Times New Roman"/>
                  <w:sz w:val="28"/>
                </w:rPr>
                <w:id w:val="2092032343"/>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58B570AB" w14:textId="77777777" w:rsidR="003F1C1A" w:rsidRPr="00A71088" w:rsidRDefault="00846383" w:rsidP="00006F81">
            <w:pPr>
              <w:jc w:val="center"/>
              <w:rPr>
                <w:szCs w:val="24"/>
              </w:rPr>
            </w:pPr>
            <w:sdt>
              <w:sdtPr>
                <w:rPr>
                  <w:rStyle w:val="fontstyle01"/>
                  <w:rFonts w:ascii="Times New Roman" w:hAnsi="Times New Roman" w:cs="Times New Roman"/>
                  <w:sz w:val="28"/>
                </w:rPr>
                <w:id w:val="1317080456"/>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43B03559" w14:textId="77777777" w:rsidR="003F1C1A" w:rsidRPr="00A71088" w:rsidRDefault="00846383" w:rsidP="00006F81">
            <w:pPr>
              <w:jc w:val="center"/>
              <w:rPr>
                <w:szCs w:val="24"/>
              </w:rPr>
            </w:pPr>
            <w:sdt>
              <w:sdtPr>
                <w:rPr>
                  <w:rStyle w:val="fontstyle01"/>
                  <w:rFonts w:ascii="Times New Roman" w:hAnsi="Times New Roman" w:cs="Times New Roman"/>
                  <w:sz w:val="28"/>
                </w:rPr>
                <w:id w:val="-689524869"/>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r w:rsidR="003F1C1A" w14:paraId="5777FD2F" w14:textId="77777777" w:rsidTr="00116882">
        <w:trPr>
          <w:trHeight w:val="334"/>
        </w:trPr>
        <w:tc>
          <w:tcPr>
            <w:tcW w:w="0" w:type="auto"/>
            <w:tcBorders>
              <w:right w:val="nil"/>
            </w:tcBorders>
          </w:tcPr>
          <w:p w14:paraId="2078FC68" w14:textId="77777777" w:rsidR="003F1C1A" w:rsidRPr="00A71088" w:rsidRDefault="003F1C1A" w:rsidP="006E6605">
            <w:pPr>
              <w:rPr>
                <w:szCs w:val="24"/>
              </w:rPr>
            </w:pPr>
            <w:r>
              <w:rPr>
                <w:szCs w:val="24"/>
              </w:rPr>
              <w:t>Sosyalleşme becerisi</w:t>
            </w:r>
          </w:p>
        </w:tc>
        <w:tc>
          <w:tcPr>
            <w:tcW w:w="0" w:type="auto"/>
            <w:tcBorders>
              <w:top w:val="nil"/>
              <w:left w:val="nil"/>
              <w:bottom w:val="single" w:sz="4" w:space="0" w:color="auto"/>
              <w:right w:val="nil"/>
            </w:tcBorders>
          </w:tcPr>
          <w:p w14:paraId="5C77DC39" w14:textId="77777777" w:rsidR="003F1C1A" w:rsidRPr="00A71088" w:rsidRDefault="00846383" w:rsidP="00006F81">
            <w:pPr>
              <w:jc w:val="center"/>
              <w:rPr>
                <w:szCs w:val="24"/>
              </w:rPr>
            </w:pPr>
            <w:sdt>
              <w:sdtPr>
                <w:rPr>
                  <w:rStyle w:val="fontstyle01"/>
                  <w:rFonts w:ascii="Times New Roman" w:hAnsi="Times New Roman" w:cs="Times New Roman"/>
                  <w:sz w:val="28"/>
                </w:rPr>
                <w:id w:val="1813678769"/>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7D486A9E" w14:textId="77777777" w:rsidR="003F1C1A" w:rsidRPr="00A71088" w:rsidRDefault="00846383" w:rsidP="00006F81">
            <w:pPr>
              <w:jc w:val="center"/>
              <w:rPr>
                <w:szCs w:val="24"/>
              </w:rPr>
            </w:pPr>
            <w:sdt>
              <w:sdtPr>
                <w:rPr>
                  <w:rStyle w:val="fontstyle01"/>
                  <w:rFonts w:ascii="Times New Roman" w:hAnsi="Times New Roman" w:cs="Times New Roman"/>
                  <w:sz w:val="28"/>
                </w:rPr>
                <w:id w:val="261187433"/>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5E2F2F86" w14:textId="77777777" w:rsidR="003F1C1A" w:rsidRPr="00A71088" w:rsidRDefault="00846383" w:rsidP="00006F81">
            <w:pPr>
              <w:jc w:val="center"/>
              <w:rPr>
                <w:szCs w:val="24"/>
              </w:rPr>
            </w:pPr>
            <w:sdt>
              <w:sdtPr>
                <w:rPr>
                  <w:rStyle w:val="fontstyle01"/>
                  <w:rFonts w:ascii="Times New Roman" w:hAnsi="Times New Roman" w:cs="Times New Roman"/>
                  <w:sz w:val="28"/>
                </w:rPr>
                <w:id w:val="857700717"/>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533F18E5" w14:textId="77777777" w:rsidR="003F1C1A" w:rsidRPr="00A71088" w:rsidRDefault="00846383" w:rsidP="00006F81">
            <w:pPr>
              <w:jc w:val="center"/>
              <w:rPr>
                <w:szCs w:val="24"/>
              </w:rPr>
            </w:pPr>
            <w:sdt>
              <w:sdtPr>
                <w:rPr>
                  <w:rStyle w:val="fontstyle01"/>
                  <w:rFonts w:ascii="Times New Roman" w:hAnsi="Times New Roman" w:cs="Times New Roman"/>
                  <w:sz w:val="28"/>
                </w:rPr>
                <w:id w:val="-750888565"/>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36AAF4A4" w14:textId="77777777" w:rsidR="003F1C1A" w:rsidRPr="00A71088" w:rsidRDefault="00846383" w:rsidP="00006F81">
            <w:pPr>
              <w:jc w:val="center"/>
              <w:rPr>
                <w:szCs w:val="24"/>
              </w:rPr>
            </w:pPr>
            <w:sdt>
              <w:sdtPr>
                <w:rPr>
                  <w:rStyle w:val="fontstyle01"/>
                  <w:rFonts w:ascii="Times New Roman" w:hAnsi="Times New Roman" w:cs="Times New Roman"/>
                  <w:sz w:val="28"/>
                </w:rPr>
                <w:id w:val="318473575"/>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bl>
    <w:p w14:paraId="3138EA76" w14:textId="77777777" w:rsidR="003F1C1A" w:rsidRDefault="00507A97" w:rsidP="00507A97">
      <w:pPr>
        <w:rPr>
          <w:sz w:val="26"/>
          <w:szCs w:val="26"/>
        </w:rPr>
      </w:pPr>
      <w:r>
        <w:rPr>
          <w:sz w:val="22"/>
        </w:rPr>
        <w:t>Tablo-6</w:t>
      </w:r>
    </w:p>
    <w:p w14:paraId="6F878A67" w14:textId="77777777" w:rsidR="003A2CD8" w:rsidRDefault="0056622C" w:rsidP="007B1CD2">
      <w:pPr>
        <w:spacing w:line="300" w:lineRule="auto"/>
        <w:jc w:val="both"/>
        <w:rPr>
          <w:i/>
          <w:szCs w:val="26"/>
        </w:rPr>
      </w:pPr>
      <w:r w:rsidRPr="007B1CD2">
        <w:rPr>
          <w:szCs w:val="26"/>
        </w:rPr>
        <w:t>Öğretmenler, uyarlanabilir öğrenme sistemlerini kullanırken yaşadıkları sorunlar şu şekilde ifade edilmiştir.</w:t>
      </w:r>
      <w:r w:rsidR="00300D8F" w:rsidRPr="007B1CD2">
        <w:rPr>
          <w:szCs w:val="26"/>
        </w:rPr>
        <w:t xml:space="preserve"> Katılımcılardan K1, K2, K3 ve K4 bu sistemleri kullanırken yaşadıkları sorunlarda teknik sorunları belirtmişlerdir. K3 ve K4 katılımcılarını belirtikleri sorunlar sırası ile şu şekildedir. </w:t>
      </w:r>
      <w:r w:rsidR="00300D8F" w:rsidRPr="007B1CD2">
        <w:rPr>
          <w:i/>
          <w:szCs w:val="26"/>
        </w:rPr>
        <w:t xml:space="preserve">“Sisteme ulaşım ve teknik altyapının yetersiz olması öğrencilerde bilgisayar ve internet bulunmaması gibi sorunlar yaşamaktayız… Sisteme giriş, kayıt olma ve sistemin içerisinde kullanılabilirliğin kötü olması gibi sistemsel sıkıntılar yaşıyoruz.” </w:t>
      </w:r>
      <w:r w:rsidR="00300D8F" w:rsidRPr="007B1CD2">
        <w:rPr>
          <w:szCs w:val="26"/>
        </w:rPr>
        <w:t xml:space="preserve">Katılımcılardan K5 ise sosyalleşme becerisine yönelik görüşleri şu şekildedir. </w:t>
      </w:r>
      <w:r w:rsidR="00300D8F" w:rsidRPr="007B1CD2">
        <w:rPr>
          <w:i/>
          <w:szCs w:val="26"/>
        </w:rPr>
        <w:t>“İhtiyaçlara cevap bulurken aynı zamanda homojen gruplardan oluşan çevrimiçi bir sistem üzerinden sosyal becerilerin desteklenmesini isterdim.”</w:t>
      </w:r>
    </w:p>
    <w:p w14:paraId="3DD593F2" w14:textId="77777777" w:rsidR="00066BDF" w:rsidRPr="007B1CD2" w:rsidRDefault="00066BDF" w:rsidP="007B1CD2">
      <w:pPr>
        <w:spacing w:line="300" w:lineRule="auto"/>
        <w:jc w:val="both"/>
        <w:rPr>
          <w:i/>
          <w:szCs w:val="26"/>
        </w:rPr>
      </w:pPr>
    </w:p>
    <w:p w14:paraId="45996E93" w14:textId="77777777" w:rsidR="00C0793D" w:rsidRPr="007B1CD2" w:rsidRDefault="007B1CD2" w:rsidP="00876501">
      <w:pPr>
        <w:jc w:val="both"/>
        <w:rPr>
          <w:b/>
          <w:szCs w:val="26"/>
        </w:rPr>
      </w:pPr>
      <w:r>
        <w:rPr>
          <w:b/>
          <w:szCs w:val="26"/>
        </w:rPr>
        <w:t>Verimli Eğitimin S</w:t>
      </w:r>
      <w:r w:rsidR="00C0793D" w:rsidRPr="007B1CD2">
        <w:rPr>
          <w:b/>
          <w:szCs w:val="26"/>
        </w:rPr>
        <w:t>ağlanması</w:t>
      </w:r>
    </w:p>
    <w:p w14:paraId="2A33D811" w14:textId="77777777" w:rsidR="00C0793D" w:rsidRPr="007B1CD2" w:rsidRDefault="00F1065B" w:rsidP="007B1CD2">
      <w:pPr>
        <w:spacing w:line="300" w:lineRule="auto"/>
        <w:jc w:val="both"/>
        <w:rPr>
          <w:szCs w:val="26"/>
        </w:rPr>
      </w:pPr>
      <w:r w:rsidRPr="007B1CD2">
        <w:rPr>
          <w:szCs w:val="26"/>
        </w:rPr>
        <w:t>“</w:t>
      </w:r>
      <w:r w:rsidRPr="007B1CD2">
        <w:rPr>
          <w:rStyle w:val="fontstyle01"/>
          <w:rFonts w:ascii="Times New Roman" w:hAnsi="Times New Roman" w:cs="Times New Roman"/>
          <w:szCs w:val="26"/>
        </w:rPr>
        <w:t>İleride yapacağınız eğitimler için uyarlanabilir öğrenme sistemlerini kullanacak mısınız?</w:t>
      </w:r>
      <w:r w:rsidRPr="007B1CD2">
        <w:rPr>
          <w:szCs w:val="26"/>
        </w:rPr>
        <w:t>” ve “</w:t>
      </w:r>
      <w:r w:rsidRPr="007B1CD2">
        <w:rPr>
          <w:rStyle w:val="fontstyle01"/>
          <w:rFonts w:ascii="Times New Roman" w:hAnsi="Times New Roman" w:cs="Times New Roman"/>
          <w:szCs w:val="26"/>
        </w:rPr>
        <w:t>İleride yapacağınız eğitimler için uyarlanabilir öğrenme sistemlerini hangi sebeplerden dolayı kullanacaksınız?</w:t>
      </w:r>
      <w:r w:rsidRPr="007B1CD2">
        <w:rPr>
          <w:szCs w:val="26"/>
        </w:rPr>
        <w:t>” sorularına yö</w:t>
      </w:r>
      <w:r w:rsidR="005E3EDB" w:rsidRPr="007B1CD2">
        <w:rPr>
          <w:szCs w:val="26"/>
        </w:rPr>
        <w:t>nelik öğretmen görüşleri;</w:t>
      </w:r>
    </w:p>
    <w:p w14:paraId="21F4D5C6" w14:textId="77777777" w:rsidR="00507A97" w:rsidRPr="007B1CD2" w:rsidRDefault="00507A97" w:rsidP="007B1CD2">
      <w:pPr>
        <w:spacing w:line="300" w:lineRule="auto"/>
        <w:jc w:val="both"/>
        <w:rPr>
          <w:szCs w:val="26"/>
        </w:rPr>
      </w:pPr>
      <w:r w:rsidRPr="007B1CD2">
        <w:rPr>
          <w:szCs w:val="26"/>
        </w:rPr>
        <w:t>Öğretmenlerin hepsi ileride yapacakları eğitimlerde uyarlanabilir öğrenme sistemlerini kullanacaklarını belirtmişlerdir.</w:t>
      </w:r>
    </w:p>
    <w:p w14:paraId="48B9DF5A" w14:textId="77777777" w:rsidR="00E80CBA" w:rsidRPr="007B1CD2" w:rsidRDefault="00E80CBA" w:rsidP="007B1CD2">
      <w:pPr>
        <w:spacing w:line="300" w:lineRule="auto"/>
        <w:jc w:val="both"/>
        <w:rPr>
          <w:szCs w:val="26"/>
        </w:rPr>
      </w:pPr>
      <w:r w:rsidRPr="007B1CD2">
        <w:rPr>
          <w:szCs w:val="26"/>
        </w:rPr>
        <w:t>Öğretmenleri hangi sebeplerden dolayı uyarlanabilir öğrenme sistemlerini kullanacakları ile ilgili görüşleri şu şekildedir;</w:t>
      </w:r>
    </w:p>
    <w:tbl>
      <w:tblPr>
        <w:tblStyle w:val="TableGrid"/>
        <w:tblW w:w="76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839"/>
        <w:gridCol w:w="839"/>
        <w:gridCol w:w="839"/>
        <w:gridCol w:w="839"/>
        <w:gridCol w:w="839"/>
      </w:tblGrid>
      <w:tr w:rsidR="00507A97" w14:paraId="27F4A160" w14:textId="77777777" w:rsidTr="006E6605">
        <w:trPr>
          <w:trHeight w:val="319"/>
        </w:trPr>
        <w:tc>
          <w:tcPr>
            <w:tcW w:w="0" w:type="auto"/>
            <w:tcBorders>
              <w:bottom w:val="nil"/>
            </w:tcBorders>
          </w:tcPr>
          <w:p w14:paraId="1DBA520B" w14:textId="77777777" w:rsidR="00507A97" w:rsidRPr="00A71088" w:rsidRDefault="00507A97" w:rsidP="006E6605">
            <w:pPr>
              <w:rPr>
                <w:szCs w:val="24"/>
              </w:rPr>
            </w:pPr>
          </w:p>
        </w:tc>
        <w:tc>
          <w:tcPr>
            <w:tcW w:w="0" w:type="auto"/>
            <w:gridSpan w:val="5"/>
            <w:tcBorders>
              <w:top w:val="single" w:sz="4" w:space="0" w:color="auto"/>
              <w:bottom w:val="single" w:sz="4" w:space="0" w:color="auto"/>
            </w:tcBorders>
          </w:tcPr>
          <w:p w14:paraId="0FEA3B61" w14:textId="77777777" w:rsidR="00507A97" w:rsidRPr="00A71088" w:rsidRDefault="00507A97" w:rsidP="006E6605">
            <w:pPr>
              <w:jc w:val="center"/>
              <w:rPr>
                <w:szCs w:val="24"/>
              </w:rPr>
            </w:pPr>
            <w:r>
              <w:rPr>
                <w:szCs w:val="24"/>
              </w:rPr>
              <w:t>Katılımcı</w:t>
            </w:r>
          </w:p>
        </w:tc>
      </w:tr>
      <w:tr w:rsidR="00507A97" w14:paraId="5CAD5C66" w14:textId="77777777" w:rsidTr="00ED6896">
        <w:trPr>
          <w:trHeight w:val="319"/>
        </w:trPr>
        <w:tc>
          <w:tcPr>
            <w:tcW w:w="0" w:type="auto"/>
            <w:tcBorders>
              <w:top w:val="nil"/>
              <w:bottom w:val="single" w:sz="4" w:space="0" w:color="auto"/>
            </w:tcBorders>
          </w:tcPr>
          <w:p w14:paraId="6EDFAEFF" w14:textId="77777777" w:rsidR="00507A97" w:rsidRPr="00A71088" w:rsidRDefault="00507A97" w:rsidP="006E6605">
            <w:pPr>
              <w:rPr>
                <w:szCs w:val="24"/>
              </w:rPr>
            </w:pPr>
            <w:r w:rsidRPr="00A71088">
              <w:rPr>
                <w:szCs w:val="24"/>
              </w:rPr>
              <w:t>Kodlar</w:t>
            </w:r>
          </w:p>
        </w:tc>
        <w:tc>
          <w:tcPr>
            <w:tcW w:w="0" w:type="auto"/>
            <w:tcBorders>
              <w:top w:val="single" w:sz="4" w:space="0" w:color="auto"/>
              <w:bottom w:val="single" w:sz="4" w:space="0" w:color="auto"/>
            </w:tcBorders>
          </w:tcPr>
          <w:p w14:paraId="164965A6" w14:textId="77777777" w:rsidR="00507A97" w:rsidRPr="00A71088" w:rsidRDefault="00507A97" w:rsidP="006E6605">
            <w:pPr>
              <w:rPr>
                <w:szCs w:val="24"/>
              </w:rPr>
            </w:pPr>
            <w:r>
              <w:rPr>
                <w:szCs w:val="24"/>
              </w:rPr>
              <w:t>K1</w:t>
            </w:r>
          </w:p>
        </w:tc>
        <w:tc>
          <w:tcPr>
            <w:tcW w:w="0" w:type="auto"/>
            <w:tcBorders>
              <w:top w:val="single" w:sz="4" w:space="0" w:color="auto"/>
              <w:bottom w:val="single" w:sz="4" w:space="0" w:color="auto"/>
            </w:tcBorders>
          </w:tcPr>
          <w:p w14:paraId="18CD5245" w14:textId="77777777" w:rsidR="00507A97" w:rsidRPr="00A71088" w:rsidRDefault="00507A97" w:rsidP="006E6605">
            <w:pPr>
              <w:rPr>
                <w:szCs w:val="24"/>
              </w:rPr>
            </w:pPr>
            <w:r>
              <w:rPr>
                <w:szCs w:val="24"/>
              </w:rPr>
              <w:t>K2</w:t>
            </w:r>
          </w:p>
        </w:tc>
        <w:tc>
          <w:tcPr>
            <w:tcW w:w="0" w:type="auto"/>
            <w:tcBorders>
              <w:top w:val="single" w:sz="4" w:space="0" w:color="auto"/>
              <w:bottom w:val="single" w:sz="4" w:space="0" w:color="auto"/>
            </w:tcBorders>
          </w:tcPr>
          <w:p w14:paraId="17D9E70D" w14:textId="77777777" w:rsidR="00507A97" w:rsidRPr="00A71088" w:rsidRDefault="00507A97" w:rsidP="006E6605">
            <w:pPr>
              <w:rPr>
                <w:szCs w:val="24"/>
              </w:rPr>
            </w:pPr>
            <w:r>
              <w:rPr>
                <w:szCs w:val="24"/>
              </w:rPr>
              <w:t>K3</w:t>
            </w:r>
          </w:p>
        </w:tc>
        <w:tc>
          <w:tcPr>
            <w:tcW w:w="0" w:type="auto"/>
            <w:tcBorders>
              <w:top w:val="single" w:sz="4" w:space="0" w:color="auto"/>
              <w:bottom w:val="single" w:sz="4" w:space="0" w:color="auto"/>
            </w:tcBorders>
          </w:tcPr>
          <w:p w14:paraId="1D81AA3A" w14:textId="77777777" w:rsidR="00507A97" w:rsidRPr="00A71088" w:rsidRDefault="00507A97" w:rsidP="006E6605">
            <w:pPr>
              <w:rPr>
                <w:szCs w:val="24"/>
              </w:rPr>
            </w:pPr>
            <w:r>
              <w:rPr>
                <w:szCs w:val="24"/>
              </w:rPr>
              <w:t>K4</w:t>
            </w:r>
          </w:p>
        </w:tc>
        <w:tc>
          <w:tcPr>
            <w:tcW w:w="0" w:type="auto"/>
            <w:tcBorders>
              <w:top w:val="single" w:sz="4" w:space="0" w:color="auto"/>
              <w:bottom w:val="single" w:sz="4" w:space="0" w:color="auto"/>
            </w:tcBorders>
          </w:tcPr>
          <w:p w14:paraId="126C3802" w14:textId="77777777" w:rsidR="00507A97" w:rsidRPr="00A71088" w:rsidRDefault="00507A97" w:rsidP="006E6605">
            <w:pPr>
              <w:rPr>
                <w:szCs w:val="24"/>
              </w:rPr>
            </w:pPr>
            <w:r>
              <w:rPr>
                <w:szCs w:val="24"/>
              </w:rPr>
              <w:t>K5</w:t>
            </w:r>
          </w:p>
        </w:tc>
      </w:tr>
      <w:tr w:rsidR="00507A97" w14:paraId="231E399C" w14:textId="77777777" w:rsidTr="00ED6896">
        <w:trPr>
          <w:trHeight w:val="319"/>
        </w:trPr>
        <w:tc>
          <w:tcPr>
            <w:tcW w:w="0" w:type="auto"/>
            <w:tcBorders>
              <w:top w:val="single" w:sz="4" w:space="0" w:color="auto"/>
              <w:right w:val="nil"/>
            </w:tcBorders>
          </w:tcPr>
          <w:p w14:paraId="01BE8D53" w14:textId="77777777" w:rsidR="00507A97" w:rsidRPr="00A71088" w:rsidRDefault="00507A97" w:rsidP="006E6605">
            <w:pPr>
              <w:rPr>
                <w:szCs w:val="24"/>
              </w:rPr>
            </w:pPr>
            <w:r>
              <w:rPr>
                <w:szCs w:val="24"/>
              </w:rPr>
              <w:t>Bireye yönelik</w:t>
            </w:r>
          </w:p>
        </w:tc>
        <w:tc>
          <w:tcPr>
            <w:tcW w:w="0" w:type="auto"/>
            <w:tcBorders>
              <w:top w:val="single" w:sz="4" w:space="0" w:color="auto"/>
              <w:left w:val="nil"/>
              <w:bottom w:val="nil"/>
              <w:right w:val="nil"/>
            </w:tcBorders>
          </w:tcPr>
          <w:p w14:paraId="06405B95" w14:textId="77777777" w:rsidR="00507A97" w:rsidRPr="00A71088" w:rsidRDefault="00846383" w:rsidP="00006F81">
            <w:pPr>
              <w:jc w:val="center"/>
              <w:rPr>
                <w:szCs w:val="24"/>
              </w:rPr>
            </w:pPr>
            <w:sdt>
              <w:sdtPr>
                <w:rPr>
                  <w:rStyle w:val="fontstyle01"/>
                  <w:rFonts w:ascii="Times New Roman" w:hAnsi="Times New Roman" w:cs="Times New Roman"/>
                  <w:sz w:val="28"/>
                </w:rPr>
                <w:id w:val="394633495"/>
                <w14:checkbox>
                  <w14:checked w14:val="1"/>
                  <w14:checkedState w14:val="2612" w14:font="MS Gothic"/>
                  <w14:uncheckedState w14:val="2610" w14:font="MS Gothic"/>
                </w14:checkbox>
              </w:sdtPr>
              <w:sdtEndPr>
                <w:rPr>
                  <w:rStyle w:val="fontstyle01"/>
                </w:rPr>
              </w:sdtEndPr>
              <w:sdtContent>
                <w:r w:rsidR="00116882">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6E061FF8" w14:textId="77777777" w:rsidR="00507A97" w:rsidRPr="00A71088" w:rsidRDefault="00846383" w:rsidP="00006F81">
            <w:pPr>
              <w:jc w:val="center"/>
              <w:rPr>
                <w:szCs w:val="24"/>
              </w:rPr>
            </w:pPr>
            <w:sdt>
              <w:sdtPr>
                <w:rPr>
                  <w:rStyle w:val="fontstyle01"/>
                  <w:rFonts w:ascii="Times New Roman" w:hAnsi="Times New Roman" w:cs="Times New Roman"/>
                  <w:sz w:val="28"/>
                </w:rPr>
                <w:id w:val="-75596766"/>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7C0570CE" w14:textId="77777777" w:rsidR="00507A97" w:rsidRPr="00A71088" w:rsidRDefault="00846383" w:rsidP="00006F81">
            <w:pPr>
              <w:jc w:val="center"/>
              <w:rPr>
                <w:szCs w:val="24"/>
              </w:rPr>
            </w:pPr>
            <w:sdt>
              <w:sdtPr>
                <w:rPr>
                  <w:rStyle w:val="fontstyle01"/>
                  <w:rFonts w:ascii="Times New Roman" w:hAnsi="Times New Roman" w:cs="Times New Roman"/>
                  <w:sz w:val="28"/>
                </w:rPr>
                <w:id w:val="161973132"/>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77C58C56" w14:textId="77777777" w:rsidR="00507A97" w:rsidRPr="00A71088" w:rsidRDefault="00846383" w:rsidP="00006F81">
            <w:pPr>
              <w:jc w:val="center"/>
              <w:rPr>
                <w:szCs w:val="24"/>
              </w:rPr>
            </w:pPr>
            <w:sdt>
              <w:sdtPr>
                <w:rPr>
                  <w:rStyle w:val="fontstyle01"/>
                  <w:rFonts w:ascii="Times New Roman" w:hAnsi="Times New Roman" w:cs="Times New Roman"/>
                  <w:sz w:val="28"/>
                </w:rPr>
                <w:id w:val="-1396808895"/>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single" w:sz="4" w:space="0" w:color="auto"/>
              <w:left w:val="nil"/>
              <w:bottom w:val="nil"/>
              <w:right w:val="nil"/>
            </w:tcBorders>
          </w:tcPr>
          <w:p w14:paraId="70A5C908" w14:textId="77777777" w:rsidR="00507A97" w:rsidRPr="00A71088" w:rsidRDefault="00846383" w:rsidP="00006F81">
            <w:pPr>
              <w:jc w:val="center"/>
              <w:rPr>
                <w:szCs w:val="24"/>
              </w:rPr>
            </w:pPr>
            <w:sdt>
              <w:sdtPr>
                <w:rPr>
                  <w:rStyle w:val="fontstyle01"/>
                  <w:rFonts w:ascii="Times New Roman" w:hAnsi="Times New Roman" w:cs="Times New Roman"/>
                  <w:sz w:val="28"/>
                </w:rPr>
                <w:id w:val="821247073"/>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r w:rsidR="00507A97" w14:paraId="7109AE77" w14:textId="77777777" w:rsidTr="00ED6896">
        <w:trPr>
          <w:trHeight w:val="334"/>
        </w:trPr>
        <w:tc>
          <w:tcPr>
            <w:tcW w:w="0" w:type="auto"/>
            <w:tcBorders>
              <w:right w:val="nil"/>
            </w:tcBorders>
          </w:tcPr>
          <w:p w14:paraId="5994D955" w14:textId="77777777" w:rsidR="00507A97" w:rsidRPr="00A71088" w:rsidRDefault="00507A97" w:rsidP="006E6605">
            <w:pPr>
              <w:rPr>
                <w:szCs w:val="24"/>
              </w:rPr>
            </w:pPr>
            <w:r>
              <w:rPr>
                <w:szCs w:val="24"/>
              </w:rPr>
              <w:t>Öz disiplin sağlama</w:t>
            </w:r>
          </w:p>
        </w:tc>
        <w:tc>
          <w:tcPr>
            <w:tcW w:w="0" w:type="auto"/>
            <w:tcBorders>
              <w:top w:val="nil"/>
              <w:left w:val="nil"/>
              <w:bottom w:val="single" w:sz="4" w:space="0" w:color="auto"/>
              <w:right w:val="nil"/>
            </w:tcBorders>
          </w:tcPr>
          <w:p w14:paraId="3E626C8B" w14:textId="77777777" w:rsidR="00507A97" w:rsidRPr="00A71088" w:rsidRDefault="00846383" w:rsidP="00006F81">
            <w:pPr>
              <w:jc w:val="center"/>
              <w:rPr>
                <w:szCs w:val="24"/>
              </w:rPr>
            </w:pPr>
            <w:sdt>
              <w:sdtPr>
                <w:rPr>
                  <w:rStyle w:val="fontstyle01"/>
                  <w:rFonts w:ascii="Times New Roman" w:hAnsi="Times New Roman" w:cs="Times New Roman"/>
                  <w:sz w:val="28"/>
                </w:rPr>
                <w:id w:val="-1521164362"/>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60EAE217" w14:textId="77777777" w:rsidR="00507A97" w:rsidRPr="00A71088" w:rsidRDefault="00846383" w:rsidP="00006F81">
            <w:pPr>
              <w:jc w:val="center"/>
              <w:rPr>
                <w:szCs w:val="24"/>
              </w:rPr>
            </w:pPr>
            <w:sdt>
              <w:sdtPr>
                <w:rPr>
                  <w:rStyle w:val="fontstyle01"/>
                  <w:rFonts w:ascii="Times New Roman" w:hAnsi="Times New Roman" w:cs="Times New Roman"/>
                  <w:sz w:val="28"/>
                </w:rPr>
                <w:id w:val="-443618075"/>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2DF08524" w14:textId="77777777" w:rsidR="00507A97" w:rsidRPr="00A71088" w:rsidRDefault="00846383" w:rsidP="00006F81">
            <w:pPr>
              <w:jc w:val="center"/>
              <w:rPr>
                <w:szCs w:val="24"/>
              </w:rPr>
            </w:pPr>
            <w:sdt>
              <w:sdtPr>
                <w:rPr>
                  <w:rStyle w:val="fontstyle01"/>
                  <w:rFonts w:ascii="Times New Roman" w:hAnsi="Times New Roman" w:cs="Times New Roman"/>
                  <w:sz w:val="28"/>
                </w:rPr>
                <w:id w:val="939639697"/>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7F30886C" w14:textId="77777777" w:rsidR="00507A97" w:rsidRPr="00A71088" w:rsidRDefault="00846383" w:rsidP="00006F81">
            <w:pPr>
              <w:jc w:val="center"/>
              <w:rPr>
                <w:szCs w:val="24"/>
              </w:rPr>
            </w:pPr>
            <w:sdt>
              <w:sdtPr>
                <w:rPr>
                  <w:rStyle w:val="fontstyle01"/>
                  <w:rFonts w:ascii="Times New Roman" w:hAnsi="Times New Roman" w:cs="Times New Roman"/>
                  <w:sz w:val="28"/>
                </w:rPr>
                <w:id w:val="-1437198842"/>
                <w14:checkbox>
                  <w14:checked w14:val="1"/>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c>
          <w:tcPr>
            <w:tcW w:w="0" w:type="auto"/>
            <w:tcBorders>
              <w:top w:val="nil"/>
              <w:left w:val="nil"/>
              <w:bottom w:val="single" w:sz="4" w:space="0" w:color="auto"/>
              <w:right w:val="nil"/>
            </w:tcBorders>
          </w:tcPr>
          <w:p w14:paraId="03EE88FB" w14:textId="77777777" w:rsidR="00507A97" w:rsidRPr="00A71088" w:rsidRDefault="00846383" w:rsidP="00006F81">
            <w:pPr>
              <w:jc w:val="center"/>
              <w:rPr>
                <w:szCs w:val="24"/>
              </w:rPr>
            </w:pPr>
            <w:sdt>
              <w:sdtPr>
                <w:rPr>
                  <w:rStyle w:val="fontstyle01"/>
                  <w:rFonts w:ascii="Times New Roman" w:hAnsi="Times New Roman" w:cs="Times New Roman"/>
                  <w:sz w:val="28"/>
                </w:rPr>
                <w:id w:val="1863715265"/>
                <w14:checkbox>
                  <w14:checked w14:val="0"/>
                  <w14:checkedState w14:val="2612" w14:font="MS Gothic"/>
                  <w14:uncheckedState w14:val="2610" w14:font="MS Gothic"/>
                </w14:checkbox>
              </w:sdtPr>
              <w:sdtEndPr>
                <w:rPr>
                  <w:rStyle w:val="fontstyle01"/>
                </w:rPr>
              </w:sdtEndPr>
              <w:sdtContent>
                <w:r w:rsidR="00006F81">
                  <w:rPr>
                    <w:rStyle w:val="fontstyle01"/>
                    <w:rFonts w:ascii="MS Gothic" w:eastAsia="MS Gothic" w:hAnsi="MS Gothic" w:cs="Times New Roman" w:hint="eastAsia"/>
                    <w:sz w:val="28"/>
                  </w:rPr>
                  <w:t>☐</w:t>
                </w:r>
              </w:sdtContent>
            </w:sdt>
          </w:p>
        </w:tc>
      </w:tr>
    </w:tbl>
    <w:p w14:paraId="1B770EA8" w14:textId="77777777" w:rsidR="00E80CBA" w:rsidRPr="00116882" w:rsidRDefault="00E80CBA" w:rsidP="00E80CBA">
      <w:pPr>
        <w:rPr>
          <w:sz w:val="20"/>
        </w:rPr>
      </w:pPr>
      <w:r w:rsidRPr="00116882">
        <w:rPr>
          <w:sz w:val="20"/>
        </w:rPr>
        <w:t>Tablo-7</w:t>
      </w:r>
    </w:p>
    <w:p w14:paraId="417A0D96" w14:textId="77777777" w:rsidR="00E80CBA" w:rsidRPr="007B1CD2" w:rsidRDefault="00E80CBA" w:rsidP="007B1CD2">
      <w:pPr>
        <w:spacing w:line="300" w:lineRule="auto"/>
        <w:jc w:val="both"/>
        <w:rPr>
          <w:i/>
          <w:szCs w:val="26"/>
        </w:rPr>
      </w:pPr>
      <w:r w:rsidRPr="007B1CD2">
        <w:rPr>
          <w:szCs w:val="26"/>
        </w:rPr>
        <w:t>Katılımcıların hepsi bireye yönelik bir eğitimin verildiği için bu sistemleri kullanacaklarını belirtmiş</w:t>
      </w:r>
      <w:r w:rsidR="00DC293F" w:rsidRPr="007B1CD2">
        <w:rPr>
          <w:szCs w:val="26"/>
        </w:rPr>
        <w:t>lerdir. Katılımcılardan K1, K3 ve K5</w:t>
      </w:r>
      <w:r w:rsidRPr="007B1CD2">
        <w:rPr>
          <w:szCs w:val="26"/>
        </w:rPr>
        <w:t>’</w:t>
      </w:r>
      <w:r w:rsidR="00DC293F" w:rsidRPr="007B1CD2">
        <w:rPr>
          <w:szCs w:val="26"/>
        </w:rPr>
        <w:t>in</w:t>
      </w:r>
      <w:r w:rsidRPr="007B1CD2">
        <w:rPr>
          <w:szCs w:val="26"/>
        </w:rPr>
        <w:t xml:space="preserve"> görüşleri sırası ile şu şekildedir. </w:t>
      </w:r>
      <w:r w:rsidRPr="007B1CD2">
        <w:rPr>
          <w:i/>
          <w:szCs w:val="26"/>
        </w:rPr>
        <w:t>“</w:t>
      </w:r>
      <w:r w:rsidR="00DC293F" w:rsidRPr="007B1CD2">
        <w:rPr>
          <w:i/>
          <w:szCs w:val="26"/>
        </w:rPr>
        <w:t xml:space="preserve">Öğrenen merkezli ve öğrenmeyi daha kalıcı hale getirdiği için tercih edebilirim… Öğrencilere kendi öğrenme hızında ve kendi öğrenme tarzında bir eğitim verdiği için öğrencilere yararlı olabileceğine inanıyorum… Bireye dönük olması nedeniyle ihtiyaçlarına çok daha net cevaplar alınabileceğini düşünüyorum." </w:t>
      </w:r>
      <w:r w:rsidR="00DC293F" w:rsidRPr="007B1CD2">
        <w:rPr>
          <w:szCs w:val="26"/>
        </w:rPr>
        <w:lastRenderedPageBreak/>
        <w:t xml:space="preserve">Katılımcılardan K4 ise öz disiplin sağlama boyutuyla ilgili görüşlerini şu şekilde ifade etmiştir. </w:t>
      </w:r>
      <w:r w:rsidR="00DC293F" w:rsidRPr="007B1CD2">
        <w:rPr>
          <w:i/>
          <w:szCs w:val="26"/>
        </w:rPr>
        <w:t>“Hızlı ve kolay eğitime ulaşabilme, öğrencilerin bireysel ihtiyaçlarının karşılanması ve kendi öz disiplinini sağlama konusunda öğrencilere faydalı olacak sistemlerdir.”</w:t>
      </w:r>
    </w:p>
    <w:p w14:paraId="02680312" w14:textId="77777777" w:rsidR="00AF1653" w:rsidRPr="007B1CD2" w:rsidRDefault="00AF1653" w:rsidP="007B1CD2">
      <w:pPr>
        <w:jc w:val="center"/>
        <w:rPr>
          <w:b/>
          <w:szCs w:val="26"/>
        </w:rPr>
      </w:pPr>
      <w:r w:rsidRPr="007B1CD2">
        <w:rPr>
          <w:b/>
          <w:szCs w:val="26"/>
        </w:rPr>
        <w:t>Sonuç ve Tartışmalar</w:t>
      </w:r>
    </w:p>
    <w:p w14:paraId="6B4A7944" w14:textId="77777777" w:rsidR="00765706" w:rsidRPr="007B1CD2" w:rsidRDefault="00765706" w:rsidP="007B1CD2">
      <w:pPr>
        <w:spacing w:line="300" w:lineRule="auto"/>
        <w:jc w:val="both"/>
        <w:rPr>
          <w:szCs w:val="26"/>
        </w:rPr>
      </w:pPr>
      <w:r w:rsidRPr="007B1CD2">
        <w:rPr>
          <w:szCs w:val="26"/>
        </w:rPr>
        <w:t>Bu bölüm</w:t>
      </w:r>
      <w:r w:rsidR="00FC5909" w:rsidRPr="007B1CD2">
        <w:rPr>
          <w:szCs w:val="26"/>
        </w:rPr>
        <w:t>de</w:t>
      </w:r>
      <w:r w:rsidRPr="007B1CD2">
        <w:rPr>
          <w:szCs w:val="26"/>
        </w:rPr>
        <w:t>, araştı</w:t>
      </w:r>
      <w:r w:rsidR="00FC5909" w:rsidRPr="007B1CD2">
        <w:rPr>
          <w:szCs w:val="26"/>
        </w:rPr>
        <w:t>rma bulguları ışığında sonuçlar</w:t>
      </w:r>
      <w:r w:rsidRPr="007B1CD2">
        <w:rPr>
          <w:szCs w:val="26"/>
        </w:rPr>
        <w:t xml:space="preserve"> gözden geçir</w:t>
      </w:r>
      <w:r w:rsidR="00FC5909" w:rsidRPr="007B1CD2">
        <w:rPr>
          <w:szCs w:val="26"/>
        </w:rPr>
        <w:t>il</w:t>
      </w:r>
      <w:r w:rsidRPr="007B1CD2">
        <w:rPr>
          <w:szCs w:val="26"/>
        </w:rPr>
        <w:t>miş, mevcut çalışma ile karşılaştırılabilir kapsamdaki çalışmaların bulgularını incele</w:t>
      </w:r>
      <w:r w:rsidR="00FC5909" w:rsidRPr="007B1CD2">
        <w:rPr>
          <w:szCs w:val="26"/>
        </w:rPr>
        <w:t>n</w:t>
      </w:r>
      <w:r w:rsidRPr="007B1CD2">
        <w:rPr>
          <w:szCs w:val="26"/>
        </w:rPr>
        <w:t>miş ve gelecekteki araşt</w:t>
      </w:r>
      <w:r w:rsidR="00FC5909" w:rsidRPr="007B1CD2">
        <w:rPr>
          <w:szCs w:val="26"/>
        </w:rPr>
        <w:t>ırmalar için fikirler sunulmuştur.</w:t>
      </w:r>
      <w:r w:rsidR="00582864" w:rsidRPr="007B1CD2">
        <w:rPr>
          <w:szCs w:val="26"/>
        </w:rPr>
        <w:t xml:space="preserve"> </w:t>
      </w:r>
    </w:p>
    <w:p w14:paraId="231B1A98" w14:textId="77777777" w:rsidR="00616010" w:rsidRPr="007B1CD2" w:rsidRDefault="00765706" w:rsidP="007B1CD2">
      <w:pPr>
        <w:spacing w:line="300" w:lineRule="auto"/>
        <w:jc w:val="both"/>
        <w:rPr>
          <w:szCs w:val="26"/>
        </w:rPr>
      </w:pPr>
      <w:r w:rsidRPr="007B1CD2">
        <w:rPr>
          <w:szCs w:val="26"/>
        </w:rPr>
        <w:t xml:space="preserve">Çalışmada </w:t>
      </w:r>
      <w:r w:rsidR="00946920" w:rsidRPr="007B1CD2">
        <w:rPr>
          <w:szCs w:val="26"/>
        </w:rPr>
        <w:t>“</w:t>
      </w:r>
      <w:r w:rsidRPr="007B1CD2">
        <w:rPr>
          <w:szCs w:val="26"/>
        </w:rPr>
        <w:t>Uyarlanabilir öğrenme sistemlerini kullanan öğretmenlerin bu sistemlere yönelik görüşleri nasıldır?</w:t>
      </w:r>
      <w:r w:rsidR="00946920" w:rsidRPr="007B1CD2">
        <w:rPr>
          <w:szCs w:val="26"/>
        </w:rPr>
        <w:t>”</w:t>
      </w:r>
      <w:r w:rsidRPr="007B1CD2">
        <w:rPr>
          <w:szCs w:val="26"/>
        </w:rPr>
        <w:t xml:space="preserve"> şeklindeki araştırma problemine cevap aranmıştır.</w:t>
      </w:r>
      <w:r w:rsidR="00582864" w:rsidRPr="007B1CD2">
        <w:rPr>
          <w:szCs w:val="26"/>
        </w:rPr>
        <w:t xml:space="preserve"> Katılımcılardan alınan ifadelere göre öğretmenlerin uyarlanabilir öğrenme sistemlerinin verimliliği ve bireysel eğitime katkısı ile ilgili olumlu ancak kullanılabilirlik ve erişimle ilgili olumsuz düşünceleri bulunmaktadır. </w:t>
      </w:r>
    </w:p>
    <w:p w14:paraId="61D8118F" w14:textId="77777777" w:rsidR="00AF1653" w:rsidRPr="007B1CD2" w:rsidRDefault="00BA5693" w:rsidP="007B1CD2">
      <w:pPr>
        <w:spacing w:line="300" w:lineRule="auto"/>
        <w:jc w:val="both"/>
        <w:rPr>
          <w:rFonts w:cs="Times New Roman"/>
          <w:color w:val="000000" w:themeColor="text1"/>
          <w:szCs w:val="26"/>
          <w:shd w:val="clear" w:color="auto" w:fill="FFFFFF"/>
        </w:rPr>
      </w:pPr>
      <w:r w:rsidRPr="007B1CD2">
        <w:rPr>
          <w:rFonts w:cs="Times New Roman"/>
          <w:color w:val="000000" w:themeColor="text1"/>
          <w:szCs w:val="26"/>
          <w:shd w:val="clear" w:color="auto" w:fill="FFFFFF"/>
        </w:rPr>
        <w:t xml:space="preserve">Araştırmada </w:t>
      </w:r>
      <w:r w:rsidR="006B355D" w:rsidRPr="007B1CD2">
        <w:rPr>
          <w:rFonts w:cs="Times New Roman"/>
          <w:color w:val="000000" w:themeColor="text1"/>
          <w:szCs w:val="26"/>
          <w:shd w:val="clear" w:color="auto" w:fill="FFFFFF"/>
        </w:rPr>
        <w:t>öğretmenlerin çoğu, uyarlanabilir öğrenme sistemlerinin öğrenme sürecinde bireyi temele alması, öğrenci ihtiyaçlarını karşılaması ve öğrencilerle birebir etkileşimde bulunduğundan dolayı bu sistemlere karşı olumlu görüşlerini belirtmişlerdir.</w:t>
      </w:r>
      <w:r w:rsidRPr="007B1CD2">
        <w:rPr>
          <w:rFonts w:cs="Times New Roman"/>
          <w:color w:val="000000" w:themeColor="text1"/>
          <w:szCs w:val="26"/>
          <w:shd w:val="clear" w:color="auto" w:fill="FFFFFF"/>
        </w:rPr>
        <w:t xml:space="preserve"> </w:t>
      </w:r>
      <w:r w:rsidRPr="007B1CD2">
        <w:rPr>
          <w:rFonts w:cs="Times New Roman"/>
          <w:szCs w:val="26"/>
        </w:rPr>
        <w:t>Baz ve Tetik (2017)’ye göre bu uyarlanabilir öğrenme sistemleri öğrencilerin konuyu daha iyi kavramalarında yardımcı ol</w:t>
      </w:r>
      <w:r w:rsidR="006C0C83" w:rsidRPr="007B1CD2">
        <w:rPr>
          <w:rFonts w:cs="Times New Roman"/>
          <w:szCs w:val="26"/>
        </w:rPr>
        <w:t>d</w:t>
      </w:r>
      <w:r w:rsidRPr="007B1CD2">
        <w:rPr>
          <w:rFonts w:cs="Times New Roman"/>
          <w:szCs w:val="26"/>
        </w:rPr>
        <w:t xml:space="preserve">uğu sonucuna ulaşılmıştır. </w:t>
      </w:r>
      <w:r w:rsidR="006C0C83" w:rsidRPr="007B1CD2">
        <w:rPr>
          <w:rFonts w:cs="Times New Roman"/>
          <w:szCs w:val="26"/>
        </w:rPr>
        <w:t xml:space="preserve">Öğretmenlerden alınan görüşler ışığında, bu sistemler öğrencileri temele alarak öğrencinin ihtiyacı olan eğitimi sağlamaktadır. Uyarlanabilir öğrenme sistemleri, kullanıcılar kendileri için planlanmış eğitimleri almasında fayda sağladığı ortaya çıkmıştır. </w:t>
      </w:r>
      <w:r w:rsidR="006C0C83" w:rsidRPr="007B1CD2">
        <w:rPr>
          <w:rFonts w:cs="Times New Roman"/>
          <w:color w:val="000000" w:themeColor="text1"/>
          <w:szCs w:val="26"/>
          <w:shd w:val="clear" w:color="auto" w:fill="FFFFFF"/>
        </w:rPr>
        <w:t xml:space="preserve">Yapılan olumsuz yorumlar uyarlanabilir öğrenme sistemlerindeki teknik sorunların giderilmesi, </w:t>
      </w:r>
      <w:r w:rsidR="008F5AB0" w:rsidRPr="007B1CD2">
        <w:rPr>
          <w:rFonts w:cs="Times New Roman"/>
          <w:color w:val="000000" w:themeColor="text1"/>
          <w:szCs w:val="26"/>
          <w:shd w:val="clear" w:color="auto" w:fill="FFFFFF"/>
        </w:rPr>
        <w:t xml:space="preserve">sisteme kolay erişimin sağlanması, </w:t>
      </w:r>
      <w:r w:rsidR="006C0C83" w:rsidRPr="007B1CD2">
        <w:rPr>
          <w:rFonts w:cs="Times New Roman"/>
          <w:color w:val="000000" w:themeColor="text1"/>
          <w:szCs w:val="26"/>
          <w:shd w:val="clear" w:color="auto" w:fill="FFFFFF"/>
        </w:rPr>
        <w:t>sistemin</w:t>
      </w:r>
      <w:r w:rsidR="008F5AB0" w:rsidRPr="007B1CD2">
        <w:rPr>
          <w:rFonts w:cs="Times New Roman"/>
          <w:color w:val="000000" w:themeColor="text1"/>
          <w:szCs w:val="26"/>
          <w:shd w:val="clear" w:color="auto" w:fill="FFFFFF"/>
        </w:rPr>
        <w:t xml:space="preserve"> yaygınlaştırılabilmesi ve sosyalleşme gibi sorunların giderilmesi</w:t>
      </w:r>
      <w:r w:rsidR="006C0C83" w:rsidRPr="007B1CD2">
        <w:rPr>
          <w:rFonts w:cs="Times New Roman"/>
          <w:color w:val="000000" w:themeColor="text1"/>
          <w:szCs w:val="26"/>
          <w:shd w:val="clear" w:color="auto" w:fill="FFFFFF"/>
        </w:rPr>
        <w:t xml:space="preserve"> ile ilgili öneri niteliği taşımaktadır. </w:t>
      </w:r>
      <w:r w:rsidR="008F5AB0" w:rsidRPr="007B1CD2">
        <w:rPr>
          <w:rFonts w:cs="Times New Roman"/>
          <w:color w:val="000000" w:themeColor="text1"/>
          <w:szCs w:val="26"/>
          <w:shd w:val="clear" w:color="auto" w:fill="FFFFFF"/>
        </w:rPr>
        <w:t xml:space="preserve">Kullanılan sistemlerdeki teknik sorunların giderilmesi ve </w:t>
      </w:r>
      <w:r w:rsidR="006C6570" w:rsidRPr="007B1CD2">
        <w:rPr>
          <w:rFonts w:cs="Times New Roman"/>
          <w:color w:val="000000" w:themeColor="text1"/>
          <w:szCs w:val="26"/>
          <w:shd w:val="clear" w:color="auto" w:fill="FFFFFF"/>
        </w:rPr>
        <w:t xml:space="preserve">bu sistemlere kolay erişimin sağlanması </w:t>
      </w:r>
      <w:r w:rsidR="008F5AB0" w:rsidRPr="007B1CD2">
        <w:rPr>
          <w:rFonts w:cs="Times New Roman"/>
          <w:color w:val="000000" w:themeColor="text1"/>
          <w:szCs w:val="26"/>
          <w:shd w:val="clear" w:color="auto" w:fill="FFFFFF"/>
        </w:rPr>
        <w:t xml:space="preserve">hem öğrencilerin hem de öğretmenlerin </w:t>
      </w:r>
      <w:r w:rsidR="006C6570" w:rsidRPr="007B1CD2">
        <w:rPr>
          <w:rFonts w:cs="Times New Roman"/>
          <w:color w:val="000000" w:themeColor="text1"/>
          <w:szCs w:val="26"/>
          <w:shd w:val="clear" w:color="auto" w:fill="FFFFFF"/>
        </w:rPr>
        <w:t xml:space="preserve">bu sistemleri daha verimli ve kullanılabilir hale getirecektir. </w:t>
      </w:r>
      <w:r w:rsidR="00C0383F" w:rsidRPr="007B1CD2">
        <w:rPr>
          <w:rFonts w:cs="Times New Roman"/>
          <w:color w:val="000000" w:themeColor="text1"/>
          <w:szCs w:val="26"/>
          <w:shd w:val="clear" w:color="auto" w:fill="FFFFFF"/>
        </w:rPr>
        <w:t xml:space="preserve">Öğrencilerin birbiriyle etkileşimi ve öğretmen öğrenci arasında etkileşim, öğrencilerin derse karşı daha özverili olmasını sağlamaktadır </w:t>
      </w:r>
      <w:r w:rsidR="00C0383F" w:rsidRPr="007B1CD2">
        <w:rPr>
          <w:rFonts w:cs="Times New Roman"/>
          <w:color w:val="000000" w:themeColor="text1"/>
          <w:szCs w:val="26"/>
          <w:shd w:val="clear" w:color="auto" w:fill="FFFFFF"/>
        </w:rPr>
        <w:fldChar w:fldCharType="begin"/>
      </w:r>
      <w:r w:rsidR="00C0383F" w:rsidRPr="007B1CD2">
        <w:rPr>
          <w:rFonts w:cs="Times New Roman"/>
          <w:color w:val="000000" w:themeColor="text1"/>
          <w:szCs w:val="26"/>
          <w:shd w:val="clear" w:color="auto" w:fill="FFFFFF"/>
        </w:rPr>
        <w:instrText xml:space="preserve"> ADDIN ZOTERO_ITEM CSL_CITATION {"citationID":"IEBe8jza","properties":{"formattedCitation":"(Garrison vd., 2001)","plainCitation":"(Garrison vd., 2001)","noteIndex":0},"citationItems":[{"id":477,"uris":["http://zotero.org/users/8897250/items/MSNGQ3VI"],"itemData":{"id":477,"type":"article-journal","container-title":"American Journal of distance education","issue":"1","note":"publisher: Taylor &amp; Francis","page":"7–23","source":"Google Scholar","title":"Critical thinking, cognitive presence, and computer conferencing in distance education","volume":"15","author":[{"family":"Garrison","given":"D. Randy"},{"family":"Anderson","given":"Terry"},{"family":"Archer","given":"Walter"}],"issued":{"date-parts":[["2001"]]}}}],"schema":"https://github.com/citation-style-language/schema/raw/master/csl-citation.json"} </w:instrText>
      </w:r>
      <w:r w:rsidR="00C0383F" w:rsidRPr="007B1CD2">
        <w:rPr>
          <w:rFonts w:cs="Times New Roman"/>
          <w:color w:val="000000" w:themeColor="text1"/>
          <w:szCs w:val="26"/>
          <w:shd w:val="clear" w:color="auto" w:fill="FFFFFF"/>
        </w:rPr>
        <w:fldChar w:fldCharType="separate"/>
      </w:r>
      <w:r w:rsidR="00C0383F" w:rsidRPr="007B1CD2">
        <w:rPr>
          <w:rFonts w:cs="Times New Roman"/>
        </w:rPr>
        <w:t>(Garrison vd., 2001)</w:t>
      </w:r>
      <w:r w:rsidR="00C0383F" w:rsidRPr="007B1CD2">
        <w:rPr>
          <w:rFonts w:cs="Times New Roman"/>
          <w:color w:val="000000" w:themeColor="text1"/>
          <w:szCs w:val="26"/>
          <w:shd w:val="clear" w:color="auto" w:fill="FFFFFF"/>
        </w:rPr>
        <w:fldChar w:fldCharType="end"/>
      </w:r>
      <w:r w:rsidR="00C0383F" w:rsidRPr="007B1CD2">
        <w:rPr>
          <w:rFonts w:cs="Times New Roman"/>
          <w:color w:val="000000" w:themeColor="text1"/>
          <w:szCs w:val="26"/>
          <w:shd w:val="clear" w:color="auto" w:fill="FFFFFF"/>
        </w:rPr>
        <w:t xml:space="preserve">. Bu ortamların genelde öğrencileri bireysel olarak ele alması akran öğrenmesini ve öğrencinin sosyalleşmesini engellemektedir. Sistemin yaygınlaştırılması için öğretmenlere uyarlanabilir öğrenme sistemleri hakkında hizmet içi eğitimlerin verilmesi gerekmektedir. Sistemin öğrenciler için daha yaygın ve etkin kullanılabilmesi için alan uzmanları tarafından tanıtım videoları hazırlanmalı veya eğitimleri verilmelidir. </w:t>
      </w:r>
      <w:r w:rsidR="0052696D" w:rsidRPr="007B1CD2">
        <w:rPr>
          <w:rFonts w:cs="Times New Roman"/>
          <w:color w:val="000000" w:themeColor="text1"/>
          <w:szCs w:val="26"/>
          <w:shd w:val="clear" w:color="auto" w:fill="FFFFFF"/>
        </w:rPr>
        <w:t>Bu çalışma,</w:t>
      </w:r>
      <w:r w:rsidR="00C0383F" w:rsidRPr="007B1CD2">
        <w:rPr>
          <w:rFonts w:cs="Times New Roman"/>
          <w:color w:val="000000" w:themeColor="text1"/>
          <w:szCs w:val="26"/>
          <w:shd w:val="clear" w:color="auto" w:fill="FFFFFF"/>
        </w:rPr>
        <w:t xml:space="preserve"> </w:t>
      </w:r>
      <w:r w:rsidR="0052696D" w:rsidRPr="007B1CD2">
        <w:rPr>
          <w:rFonts w:cs="Times New Roman"/>
          <w:color w:val="000000" w:themeColor="text1"/>
          <w:szCs w:val="26"/>
          <w:shd w:val="clear" w:color="auto" w:fill="FFFFFF"/>
        </w:rPr>
        <w:t>uyarlanabilir öğrenme sistemlerini kullanıp deneyimlemiş beş öğretmenle yapılmıştır. Katılımcı sayısını artırıp öğretmenlerin farklı deneyimleri ortaya çıkarılabilir. Öğrencilerin bu sistemlerin uygulamalarının gözlemlendiği uzun süreli daha derinlemesine çalışabilecek bir eylem araştırması planlanabilir. Deneysel bir araştırma tasarlanarak öğrencilerin ge</w:t>
      </w:r>
      <w:r w:rsidR="00116882">
        <w:rPr>
          <w:rFonts w:cs="Times New Roman"/>
          <w:color w:val="000000" w:themeColor="text1"/>
          <w:szCs w:val="26"/>
          <w:shd w:val="clear" w:color="auto" w:fill="FFFFFF"/>
        </w:rPr>
        <w:t>lişim seviyeleri incelenebilir.</w:t>
      </w:r>
    </w:p>
    <w:p w14:paraId="39267AB5" w14:textId="77777777" w:rsidR="008F5AB0" w:rsidRPr="008F5AB0" w:rsidRDefault="008F5AB0" w:rsidP="00BA420D">
      <w:pPr>
        <w:jc w:val="both"/>
        <w:rPr>
          <w:rFonts w:cs="Times New Roman"/>
          <w:color w:val="000000" w:themeColor="text1"/>
          <w:sz w:val="26"/>
          <w:szCs w:val="26"/>
          <w:shd w:val="clear" w:color="auto" w:fill="FFFFFF"/>
        </w:rPr>
      </w:pPr>
      <w:r>
        <w:rPr>
          <w:rFonts w:ascii="Arial" w:hAnsi="Arial" w:cs="Arial"/>
          <w:color w:val="202124"/>
          <w:sz w:val="20"/>
          <w:szCs w:val="20"/>
          <w:shd w:val="clear" w:color="auto" w:fill="FFFFFF"/>
        </w:rPr>
        <w:t>.</w:t>
      </w:r>
    </w:p>
    <w:p w14:paraId="143E50D7" w14:textId="77777777" w:rsidR="00E51F6E" w:rsidRPr="00846383" w:rsidRDefault="00E51F6E" w:rsidP="00846383">
      <w:pPr>
        <w:jc w:val="center"/>
        <w:rPr>
          <w:b/>
          <w:szCs w:val="26"/>
        </w:rPr>
      </w:pPr>
      <w:bookmarkStart w:id="0" w:name="_GoBack"/>
      <w:bookmarkEnd w:id="0"/>
      <w:r w:rsidRPr="00846383">
        <w:rPr>
          <w:b/>
          <w:szCs w:val="26"/>
        </w:rPr>
        <w:t>Kaynakça</w:t>
      </w:r>
    </w:p>
    <w:p w14:paraId="35B00ED7" w14:textId="77777777" w:rsidR="00C0383F" w:rsidRPr="007B1CD2" w:rsidRDefault="00E51F6E" w:rsidP="00A338F8">
      <w:pPr>
        <w:pStyle w:val="Bibliography"/>
        <w:spacing w:line="276" w:lineRule="auto"/>
        <w:rPr>
          <w:rFonts w:cs="Times New Roman"/>
          <w:szCs w:val="24"/>
        </w:rPr>
      </w:pPr>
      <w:r w:rsidRPr="007B1CD2">
        <w:rPr>
          <w:szCs w:val="24"/>
        </w:rPr>
        <w:fldChar w:fldCharType="begin"/>
      </w:r>
      <w:r w:rsidR="00505610" w:rsidRPr="007B1CD2">
        <w:rPr>
          <w:szCs w:val="24"/>
        </w:rPr>
        <w:instrText xml:space="preserve"> ADDIN ZOTERO_BIBL {"uncited":[["http://zotero.org/users/8897250/items/94SV3JK3"]],"omitted":[],"custom":[]} CSL_BIBLIOGRAPHY </w:instrText>
      </w:r>
      <w:r w:rsidRPr="007B1CD2">
        <w:rPr>
          <w:szCs w:val="24"/>
        </w:rPr>
        <w:fldChar w:fldCharType="separate"/>
      </w:r>
      <w:r w:rsidR="00C0383F" w:rsidRPr="007B1CD2">
        <w:rPr>
          <w:rFonts w:cs="Times New Roman"/>
          <w:szCs w:val="24"/>
        </w:rPr>
        <w:t xml:space="preserve">Aksan, A. N., &amp; Kutluca, A. Y. (2021). </w:t>
      </w:r>
      <w:r w:rsidR="00C0383F" w:rsidRPr="007B1CD2">
        <w:rPr>
          <w:rFonts w:cs="Times New Roman"/>
          <w:i/>
          <w:iCs/>
          <w:szCs w:val="24"/>
        </w:rPr>
        <w:t>Investigation of Preschool Teachers’ Use of Technology in Teaching in Terms of Technology Self- Efficacy Levels</w:t>
      </w:r>
      <w:r w:rsidR="00C0383F" w:rsidRPr="007B1CD2">
        <w:rPr>
          <w:rFonts w:cs="Times New Roman"/>
          <w:szCs w:val="24"/>
        </w:rPr>
        <w:t xml:space="preserve">. </w:t>
      </w:r>
      <w:r w:rsidR="00C0383F" w:rsidRPr="007B1CD2">
        <w:rPr>
          <w:rFonts w:cs="Times New Roman"/>
          <w:i/>
          <w:iCs/>
          <w:szCs w:val="24"/>
        </w:rPr>
        <w:t>29</w:t>
      </w:r>
      <w:r w:rsidR="00C0383F" w:rsidRPr="007B1CD2">
        <w:rPr>
          <w:rFonts w:cs="Times New Roman"/>
          <w:szCs w:val="24"/>
        </w:rPr>
        <w:t>(3), 16.</w:t>
      </w:r>
    </w:p>
    <w:p w14:paraId="3E361390" w14:textId="77777777" w:rsidR="00C0383F" w:rsidRPr="007B1CD2" w:rsidRDefault="00C0383F" w:rsidP="00A338F8">
      <w:pPr>
        <w:pStyle w:val="Bibliography"/>
        <w:spacing w:line="276" w:lineRule="auto"/>
        <w:rPr>
          <w:rFonts w:cs="Times New Roman"/>
          <w:szCs w:val="24"/>
        </w:rPr>
      </w:pPr>
      <w:r w:rsidRPr="007B1CD2">
        <w:rPr>
          <w:rFonts w:cs="Times New Roman"/>
          <w:szCs w:val="24"/>
        </w:rPr>
        <w:lastRenderedPageBreak/>
        <w:t xml:space="preserve">Aksoy, H. H. (2003). Eğitim kurumlarında teknoloji kullanımı ve etkilerine ilişkin bir çözümleme. </w:t>
      </w:r>
      <w:r w:rsidRPr="007B1CD2">
        <w:rPr>
          <w:rFonts w:cs="Times New Roman"/>
          <w:i/>
          <w:iCs/>
          <w:szCs w:val="24"/>
        </w:rPr>
        <w:t>Eğitim Bilim Toplum Dergisi</w:t>
      </w:r>
      <w:r w:rsidRPr="007B1CD2">
        <w:rPr>
          <w:rFonts w:cs="Times New Roman"/>
          <w:szCs w:val="24"/>
        </w:rPr>
        <w:t xml:space="preserve">, </w:t>
      </w:r>
      <w:r w:rsidRPr="007B1CD2">
        <w:rPr>
          <w:rFonts w:cs="Times New Roman"/>
          <w:i/>
          <w:iCs/>
          <w:szCs w:val="24"/>
        </w:rPr>
        <w:t>1</w:t>
      </w:r>
      <w:r w:rsidRPr="007B1CD2">
        <w:rPr>
          <w:rFonts w:cs="Times New Roman"/>
          <w:szCs w:val="24"/>
        </w:rPr>
        <w:t>(4), 4-23.</w:t>
      </w:r>
    </w:p>
    <w:p w14:paraId="3B9963C3" w14:textId="77777777" w:rsidR="00C0383F" w:rsidRPr="007B1CD2" w:rsidRDefault="00A338F8" w:rsidP="00A338F8">
      <w:pPr>
        <w:pStyle w:val="Bibliography"/>
        <w:spacing w:line="276" w:lineRule="auto"/>
        <w:rPr>
          <w:rFonts w:cs="Times New Roman"/>
          <w:szCs w:val="24"/>
        </w:rPr>
      </w:pPr>
      <w:r w:rsidRPr="007B1CD2">
        <w:rPr>
          <w:rFonts w:cs="Times New Roman"/>
          <w:szCs w:val="24"/>
        </w:rPr>
        <w:t>Altun, T., Gülay, A., &amp; Si̇y</w:t>
      </w:r>
      <w:r w:rsidR="00C0383F" w:rsidRPr="007B1CD2">
        <w:rPr>
          <w:rFonts w:cs="Times New Roman"/>
          <w:szCs w:val="24"/>
        </w:rPr>
        <w:t>ambaş Mazlum, P. B. (2018). İ</w:t>
      </w:r>
      <w:r w:rsidRPr="007B1CD2">
        <w:rPr>
          <w:rFonts w:cs="Times New Roman"/>
          <w:szCs w:val="24"/>
        </w:rPr>
        <w:t xml:space="preserve">lk defa etkileşimli tahta kullanan öğretmenlerin algılarının incelenmesi. </w:t>
      </w:r>
      <w:r w:rsidR="00C0383F" w:rsidRPr="007B1CD2">
        <w:rPr>
          <w:rFonts w:cs="Times New Roman"/>
          <w:i/>
          <w:iCs/>
          <w:szCs w:val="24"/>
        </w:rPr>
        <w:t>Abant İzzet Baysal Üniversitesi Eğitim Fakültesi Dergisi</w:t>
      </w:r>
      <w:r w:rsidR="00C0383F" w:rsidRPr="007B1CD2">
        <w:rPr>
          <w:rFonts w:cs="Times New Roman"/>
          <w:szCs w:val="24"/>
        </w:rPr>
        <w:t>, 634-654. https://doi.org/10.17240/aibuefd.2018..-431404</w:t>
      </w:r>
    </w:p>
    <w:p w14:paraId="069511A0" w14:textId="77777777" w:rsidR="00C0383F" w:rsidRPr="007B1CD2" w:rsidRDefault="00C0383F" w:rsidP="00A338F8">
      <w:pPr>
        <w:pStyle w:val="Bibliography"/>
        <w:spacing w:line="276" w:lineRule="auto"/>
        <w:rPr>
          <w:rFonts w:cs="Times New Roman"/>
          <w:szCs w:val="24"/>
        </w:rPr>
      </w:pPr>
      <w:r w:rsidRPr="007B1CD2">
        <w:rPr>
          <w:rFonts w:cs="Times New Roman"/>
          <w:szCs w:val="24"/>
        </w:rPr>
        <w:t>Ardiç, M. A. (2021). O</w:t>
      </w:r>
      <w:r w:rsidR="00A338F8" w:rsidRPr="007B1CD2">
        <w:rPr>
          <w:rFonts w:cs="Times New Roman"/>
          <w:szCs w:val="24"/>
        </w:rPr>
        <w:t>rtaöğretim öğretmenlerinin eğitimde teknoloji kullanımına yönelik tutumlarının incelenmesi.</w:t>
      </w:r>
      <w:r w:rsidRPr="007B1CD2">
        <w:rPr>
          <w:rFonts w:cs="Times New Roman"/>
          <w:szCs w:val="24"/>
        </w:rPr>
        <w:t xml:space="preserve"> </w:t>
      </w:r>
      <w:r w:rsidRPr="007B1CD2">
        <w:rPr>
          <w:rFonts w:cs="Times New Roman"/>
          <w:i/>
          <w:iCs/>
          <w:szCs w:val="24"/>
        </w:rPr>
        <w:t>Cumhuriyet Uluslararası Eğitim Dergisi</w:t>
      </w:r>
      <w:r w:rsidRPr="007B1CD2">
        <w:rPr>
          <w:rFonts w:cs="Times New Roman"/>
          <w:szCs w:val="24"/>
        </w:rPr>
        <w:t xml:space="preserve">, </w:t>
      </w:r>
      <w:r w:rsidRPr="007B1CD2">
        <w:rPr>
          <w:rFonts w:cs="Times New Roman"/>
          <w:i/>
          <w:iCs/>
          <w:szCs w:val="24"/>
        </w:rPr>
        <w:t>10</w:t>
      </w:r>
      <w:r w:rsidRPr="007B1CD2">
        <w:rPr>
          <w:rFonts w:cs="Times New Roman"/>
          <w:szCs w:val="24"/>
        </w:rPr>
        <w:t>(2), 649-675. https://doi.org/10.30703/cije.748219</w:t>
      </w:r>
    </w:p>
    <w:p w14:paraId="1FD1DC2D"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Aydoğdu, Y. Ö., Aydoğdu, Ş., &amp; Ocak, M. A. (t.y.). </w:t>
      </w:r>
      <w:r w:rsidR="00A338F8" w:rsidRPr="007B1CD2">
        <w:rPr>
          <w:rFonts w:cs="Times New Roman"/>
          <w:iCs/>
          <w:szCs w:val="24"/>
        </w:rPr>
        <w:t>Uyarlanabilir öğrenme ortamlarında felder ve sılverman öğrenme stillerine göre geliştirilmiş içeriklerin öğrenci başarısı üzerindeki etkisinin incelenmesi</w:t>
      </w:r>
      <w:r w:rsidR="00A338F8" w:rsidRPr="007B1CD2">
        <w:rPr>
          <w:rFonts w:cs="Times New Roman"/>
          <w:szCs w:val="24"/>
        </w:rPr>
        <w:t>. 19.</w:t>
      </w:r>
    </w:p>
    <w:p w14:paraId="50F874E7" w14:textId="77777777" w:rsidR="00C0383F" w:rsidRPr="007B1CD2" w:rsidRDefault="00A338F8" w:rsidP="00A338F8">
      <w:pPr>
        <w:pStyle w:val="Bibliography"/>
        <w:spacing w:line="276" w:lineRule="auto"/>
        <w:rPr>
          <w:rFonts w:cs="Times New Roman"/>
          <w:szCs w:val="24"/>
        </w:rPr>
      </w:pPr>
      <w:r w:rsidRPr="007B1CD2">
        <w:rPr>
          <w:rFonts w:cs="Times New Roman"/>
          <w:szCs w:val="24"/>
        </w:rPr>
        <w:t>Baz, F. Ç., &amp; Teti̇k</w:t>
      </w:r>
      <w:r w:rsidR="00C0383F" w:rsidRPr="007B1CD2">
        <w:rPr>
          <w:rFonts w:cs="Times New Roman"/>
          <w:szCs w:val="24"/>
        </w:rPr>
        <w:t xml:space="preserve">, E. (2017). </w:t>
      </w:r>
      <w:r w:rsidRPr="007B1CD2">
        <w:rPr>
          <w:rFonts w:cs="Times New Roman"/>
          <w:iCs/>
          <w:szCs w:val="24"/>
        </w:rPr>
        <w:t>Uyarlanabilir çevrimiçi öğrenme ortamı kullanan öğrencilerin ortam kullanımına ilişkin görüşleri</w:t>
      </w:r>
      <w:r w:rsidRPr="007B1CD2">
        <w:rPr>
          <w:rFonts w:cs="Times New Roman"/>
          <w:szCs w:val="24"/>
        </w:rPr>
        <w:t>. 9.</w:t>
      </w:r>
    </w:p>
    <w:p w14:paraId="66A9917D"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Büyüköztürk, Ş. (2002). </w:t>
      </w:r>
      <w:r w:rsidRPr="007B1CD2">
        <w:rPr>
          <w:rFonts w:cs="Times New Roman"/>
          <w:i/>
          <w:iCs/>
          <w:szCs w:val="24"/>
        </w:rPr>
        <w:t>Sosyal bilimler için veri analizi el kitabı: İstatistik, araştırma deseni, SPSS uygulamaları ve yorum</w:t>
      </w:r>
      <w:r w:rsidRPr="007B1CD2">
        <w:rPr>
          <w:rFonts w:cs="Times New Roman"/>
          <w:szCs w:val="24"/>
        </w:rPr>
        <w:t>.</w:t>
      </w:r>
    </w:p>
    <w:p w14:paraId="123F64DF" w14:textId="77777777" w:rsidR="00C0383F" w:rsidRPr="007B1CD2" w:rsidRDefault="00C0383F" w:rsidP="00A338F8">
      <w:pPr>
        <w:pStyle w:val="Bibliography"/>
        <w:spacing w:line="276" w:lineRule="auto"/>
        <w:rPr>
          <w:rFonts w:cs="Times New Roman"/>
          <w:szCs w:val="24"/>
        </w:rPr>
      </w:pPr>
      <w:r w:rsidRPr="007B1CD2">
        <w:rPr>
          <w:rFonts w:cs="Times New Roman"/>
          <w:szCs w:val="24"/>
        </w:rPr>
        <w:t>Canan Güngören, Ö. (2019). U</w:t>
      </w:r>
      <w:r w:rsidR="00A338F8" w:rsidRPr="007B1CD2">
        <w:rPr>
          <w:rFonts w:cs="Times New Roman"/>
          <w:szCs w:val="24"/>
        </w:rPr>
        <w:t>yarlanabilir eğitsel web ortamlarının öğrencilerin akademik başarılarına ve motivasyonlarına etkisi.</w:t>
      </w:r>
      <w:r w:rsidRPr="007B1CD2">
        <w:rPr>
          <w:rFonts w:cs="Times New Roman"/>
          <w:szCs w:val="24"/>
        </w:rPr>
        <w:t xml:space="preserve"> </w:t>
      </w:r>
      <w:r w:rsidRPr="007B1CD2">
        <w:rPr>
          <w:rFonts w:cs="Times New Roman"/>
          <w:i/>
          <w:iCs/>
          <w:szCs w:val="24"/>
        </w:rPr>
        <w:t>Kastamonu Eğitim Dergisi</w:t>
      </w:r>
      <w:r w:rsidRPr="007B1CD2">
        <w:rPr>
          <w:rFonts w:cs="Times New Roman"/>
          <w:szCs w:val="24"/>
        </w:rPr>
        <w:t xml:space="preserve">, </w:t>
      </w:r>
      <w:r w:rsidRPr="007B1CD2">
        <w:rPr>
          <w:rFonts w:cs="Times New Roman"/>
          <w:i/>
          <w:iCs/>
          <w:szCs w:val="24"/>
        </w:rPr>
        <w:t>27</w:t>
      </w:r>
      <w:r w:rsidRPr="007B1CD2">
        <w:rPr>
          <w:rFonts w:cs="Times New Roman"/>
          <w:szCs w:val="24"/>
        </w:rPr>
        <w:t>(3), 1311-1326. https://doi.org/10.24106/kefdergi.3079</w:t>
      </w:r>
    </w:p>
    <w:p w14:paraId="250D672D"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Creswell, J. W., &amp; Poth, C. N. (2016). </w:t>
      </w:r>
      <w:r w:rsidRPr="007B1CD2">
        <w:rPr>
          <w:rFonts w:cs="Times New Roman"/>
          <w:i/>
          <w:iCs/>
          <w:szCs w:val="24"/>
        </w:rPr>
        <w:t>Qualitative inquiry and research design: Choosing among five approaches</w:t>
      </w:r>
      <w:r w:rsidRPr="007B1CD2">
        <w:rPr>
          <w:rFonts w:cs="Times New Roman"/>
          <w:szCs w:val="24"/>
        </w:rPr>
        <w:t>. Sage publications.</w:t>
      </w:r>
    </w:p>
    <w:p w14:paraId="0E3BEA9D" w14:textId="77777777" w:rsidR="00C0383F" w:rsidRPr="007B1CD2" w:rsidRDefault="00C0383F" w:rsidP="00A338F8">
      <w:pPr>
        <w:pStyle w:val="Bibliography"/>
        <w:spacing w:line="276" w:lineRule="auto"/>
        <w:rPr>
          <w:rFonts w:cs="Times New Roman"/>
          <w:szCs w:val="24"/>
        </w:rPr>
      </w:pPr>
      <w:r w:rsidRPr="007B1CD2">
        <w:rPr>
          <w:rFonts w:cs="Times New Roman"/>
          <w:szCs w:val="24"/>
        </w:rPr>
        <w:t>Ç</w:t>
      </w:r>
      <w:r w:rsidR="00A338F8" w:rsidRPr="007B1CD2">
        <w:rPr>
          <w:rFonts w:cs="Times New Roman"/>
          <w:szCs w:val="24"/>
        </w:rPr>
        <w:t>ağıltay</w:t>
      </w:r>
      <w:r w:rsidRPr="007B1CD2">
        <w:rPr>
          <w:rFonts w:cs="Times New Roman"/>
          <w:szCs w:val="24"/>
        </w:rPr>
        <w:t>, K., Ç</w:t>
      </w:r>
      <w:r w:rsidR="00A338F8" w:rsidRPr="007B1CD2">
        <w:rPr>
          <w:rFonts w:cs="Times New Roman"/>
          <w:szCs w:val="24"/>
        </w:rPr>
        <w:t>akıroğlu</w:t>
      </w:r>
      <w:r w:rsidRPr="007B1CD2">
        <w:rPr>
          <w:rFonts w:cs="Times New Roman"/>
          <w:szCs w:val="24"/>
        </w:rPr>
        <w:t>, J., Ç</w:t>
      </w:r>
      <w:r w:rsidR="00A338F8" w:rsidRPr="007B1CD2">
        <w:rPr>
          <w:rFonts w:cs="Times New Roman"/>
          <w:szCs w:val="24"/>
        </w:rPr>
        <w:t>ağıltay</w:t>
      </w:r>
      <w:r w:rsidRPr="007B1CD2">
        <w:rPr>
          <w:rFonts w:cs="Times New Roman"/>
          <w:szCs w:val="24"/>
        </w:rPr>
        <w:t>, N., &amp; Ç</w:t>
      </w:r>
      <w:r w:rsidR="00A338F8" w:rsidRPr="007B1CD2">
        <w:rPr>
          <w:rFonts w:cs="Times New Roman"/>
          <w:szCs w:val="24"/>
        </w:rPr>
        <w:t>akıroğlu</w:t>
      </w:r>
      <w:r w:rsidRPr="007B1CD2">
        <w:rPr>
          <w:rFonts w:cs="Times New Roman"/>
          <w:szCs w:val="24"/>
        </w:rPr>
        <w:t xml:space="preserve">, E. (2001). Öğretimde bilgisayar kullanımına ilişkin öğretmen görüşleri. </w:t>
      </w:r>
      <w:r w:rsidRPr="007B1CD2">
        <w:rPr>
          <w:rFonts w:cs="Times New Roman"/>
          <w:i/>
          <w:iCs/>
          <w:szCs w:val="24"/>
        </w:rPr>
        <w:t>Hacettepe Üniversitesi Eğitim Fakültesi Dergisi</w:t>
      </w:r>
      <w:r w:rsidRPr="007B1CD2">
        <w:rPr>
          <w:rFonts w:cs="Times New Roman"/>
          <w:szCs w:val="24"/>
        </w:rPr>
        <w:t xml:space="preserve">, </w:t>
      </w:r>
      <w:r w:rsidRPr="007B1CD2">
        <w:rPr>
          <w:rFonts w:cs="Times New Roman"/>
          <w:i/>
          <w:iCs/>
          <w:szCs w:val="24"/>
        </w:rPr>
        <w:t>21</w:t>
      </w:r>
      <w:r w:rsidRPr="007B1CD2">
        <w:rPr>
          <w:rFonts w:cs="Times New Roman"/>
          <w:szCs w:val="24"/>
        </w:rPr>
        <w:t>(21).</w:t>
      </w:r>
    </w:p>
    <w:p w14:paraId="2BA44488" w14:textId="77777777" w:rsidR="00C0383F" w:rsidRPr="007B1CD2" w:rsidRDefault="00C0383F" w:rsidP="00A338F8">
      <w:pPr>
        <w:pStyle w:val="Bibliography"/>
        <w:spacing w:line="276" w:lineRule="auto"/>
        <w:rPr>
          <w:rFonts w:cs="Times New Roman"/>
          <w:szCs w:val="24"/>
        </w:rPr>
      </w:pPr>
      <w:r w:rsidRPr="007B1CD2">
        <w:rPr>
          <w:rFonts w:cs="Times New Roman"/>
          <w:szCs w:val="24"/>
        </w:rPr>
        <w:t>Çepni, S. (2009). A</w:t>
      </w:r>
      <w:r w:rsidR="00A338F8" w:rsidRPr="007B1CD2">
        <w:rPr>
          <w:rFonts w:cs="Times New Roman"/>
          <w:szCs w:val="24"/>
        </w:rPr>
        <w:t>raştırma ve proje çalışmalarına giriş</w:t>
      </w:r>
      <w:r w:rsidRPr="007B1CD2">
        <w:rPr>
          <w:rFonts w:cs="Times New Roman"/>
          <w:szCs w:val="24"/>
        </w:rPr>
        <w:t xml:space="preserve"> [Introduction to Research and Project]. </w:t>
      </w:r>
      <w:r w:rsidRPr="007B1CD2">
        <w:rPr>
          <w:rFonts w:cs="Times New Roman"/>
          <w:i/>
          <w:iCs/>
          <w:szCs w:val="24"/>
        </w:rPr>
        <w:t>Meslek Yapıtları Yayınevi, Trabzon</w:t>
      </w:r>
      <w:r w:rsidRPr="007B1CD2">
        <w:rPr>
          <w:rFonts w:cs="Times New Roman"/>
          <w:szCs w:val="24"/>
        </w:rPr>
        <w:t>.</w:t>
      </w:r>
    </w:p>
    <w:p w14:paraId="57E5D16C" w14:textId="77777777" w:rsidR="00C0383F" w:rsidRPr="007B1CD2" w:rsidRDefault="00C0383F" w:rsidP="00A338F8">
      <w:pPr>
        <w:pStyle w:val="Bibliography"/>
        <w:spacing w:line="276" w:lineRule="auto"/>
        <w:rPr>
          <w:rFonts w:cs="Times New Roman"/>
          <w:szCs w:val="24"/>
        </w:rPr>
      </w:pPr>
      <w:r w:rsidRPr="007B1CD2">
        <w:rPr>
          <w:rFonts w:cs="Times New Roman"/>
          <w:szCs w:val="24"/>
        </w:rPr>
        <w:t>Demirören, S. (2014). B</w:t>
      </w:r>
      <w:r w:rsidR="00A338F8" w:rsidRPr="007B1CD2">
        <w:rPr>
          <w:rFonts w:cs="Times New Roman"/>
          <w:szCs w:val="24"/>
        </w:rPr>
        <w:t xml:space="preserve">aşarım ölçütlü uyarlanabilir öğrenmenin etkililiğinin ve verimliliğinin değerlendirilmesi. </w:t>
      </w:r>
      <w:r w:rsidR="00A338F8" w:rsidRPr="007B1CD2">
        <w:rPr>
          <w:rFonts w:cs="Times New Roman"/>
          <w:i/>
          <w:iCs/>
          <w:szCs w:val="24"/>
        </w:rPr>
        <w:t>baş editör</w:t>
      </w:r>
      <w:r w:rsidR="00A338F8" w:rsidRPr="007B1CD2">
        <w:rPr>
          <w:rFonts w:cs="Times New Roman"/>
          <w:szCs w:val="24"/>
        </w:rPr>
        <w:t>, 47.</w:t>
      </w:r>
    </w:p>
    <w:p w14:paraId="26A00908"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Fatma, C., &amp; Özdener, N. (2008). Öğretmenlerin bilgi ve iletişim teknolojileri (BİT) uygulama başarıları ve BİT’e yönelik tutumları. </w:t>
      </w:r>
      <w:r w:rsidRPr="007B1CD2">
        <w:rPr>
          <w:rFonts w:cs="Times New Roman"/>
          <w:i/>
          <w:iCs/>
          <w:szCs w:val="24"/>
        </w:rPr>
        <w:t>Hacettepe Üniversitesi Eğitim Fakültesi Dergisi</w:t>
      </w:r>
      <w:r w:rsidRPr="007B1CD2">
        <w:rPr>
          <w:rFonts w:cs="Times New Roman"/>
          <w:szCs w:val="24"/>
        </w:rPr>
        <w:t xml:space="preserve">, </w:t>
      </w:r>
      <w:r w:rsidRPr="007B1CD2">
        <w:rPr>
          <w:rFonts w:cs="Times New Roman"/>
          <w:i/>
          <w:iCs/>
          <w:szCs w:val="24"/>
        </w:rPr>
        <w:t>34</w:t>
      </w:r>
      <w:r w:rsidRPr="007B1CD2">
        <w:rPr>
          <w:rFonts w:cs="Times New Roman"/>
          <w:szCs w:val="24"/>
        </w:rPr>
        <w:t>(34), 41-53.</w:t>
      </w:r>
    </w:p>
    <w:p w14:paraId="648747DA"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Garrison, D. R., Anderson, T., &amp; Archer, W. (2001). Critical thinking, cognitive presence, and computer conferencing in distance education. </w:t>
      </w:r>
      <w:r w:rsidRPr="007B1CD2">
        <w:rPr>
          <w:rFonts w:cs="Times New Roman"/>
          <w:i/>
          <w:iCs/>
          <w:szCs w:val="24"/>
        </w:rPr>
        <w:t>American Journal of distance education</w:t>
      </w:r>
      <w:r w:rsidRPr="007B1CD2">
        <w:rPr>
          <w:rFonts w:cs="Times New Roman"/>
          <w:szCs w:val="24"/>
        </w:rPr>
        <w:t xml:space="preserve">, </w:t>
      </w:r>
      <w:r w:rsidRPr="007B1CD2">
        <w:rPr>
          <w:rFonts w:cs="Times New Roman"/>
          <w:i/>
          <w:iCs/>
          <w:szCs w:val="24"/>
        </w:rPr>
        <w:t>15</w:t>
      </w:r>
      <w:r w:rsidRPr="007B1CD2">
        <w:rPr>
          <w:rFonts w:cs="Times New Roman"/>
          <w:szCs w:val="24"/>
        </w:rPr>
        <w:t>(1), 7-23.</w:t>
      </w:r>
    </w:p>
    <w:p w14:paraId="34DC6F21" w14:textId="77777777" w:rsidR="00C0383F" w:rsidRPr="007B1CD2" w:rsidRDefault="00C0383F" w:rsidP="00A338F8">
      <w:pPr>
        <w:pStyle w:val="Bibliography"/>
        <w:spacing w:line="276" w:lineRule="auto"/>
        <w:rPr>
          <w:rFonts w:cs="Times New Roman"/>
          <w:szCs w:val="24"/>
        </w:rPr>
      </w:pPr>
      <w:r w:rsidRPr="007B1CD2">
        <w:rPr>
          <w:rFonts w:cs="Times New Roman"/>
          <w:szCs w:val="24"/>
        </w:rPr>
        <w:t>G</w:t>
      </w:r>
      <w:r w:rsidR="00A338F8" w:rsidRPr="007B1CD2">
        <w:rPr>
          <w:rFonts w:cs="Times New Roman"/>
          <w:szCs w:val="24"/>
        </w:rPr>
        <w:t>eçer</w:t>
      </w:r>
      <w:r w:rsidRPr="007B1CD2">
        <w:rPr>
          <w:rFonts w:cs="Times New Roman"/>
          <w:szCs w:val="24"/>
        </w:rPr>
        <w:t>, A. K., &amp; B</w:t>
      </w:r>
      <w:r w:rsidR="00A338F8" w:rsidRPr="007B1CD2">
        <w:rPr>
          <w:rFonts w:cs="Times New Roman"/>
          <w:szCs w:val="24"/>
        </w:rPr>
        <w:t>akar</w:t>
      </w:r>
      <w:r w:rsidRPr="007B1CD2">
        <w:rPr>
          <w:rFonts w:cs="Times New Roman"/>
          <w:szCs w:val="24"/>
        </w:rPr>
        <w:t>-Ç</w:t>
      </w:r>
      <w:r w:rsidR="00A338F8" w:rsidRPr="007B1CD2">
        <w:rPr>
          <w:rFonts w:cs="Times New Roman"/>
          <w:szCs w:val="24"/>
        </w:rPr>
        <w:t>örez</w:t>
      </w:r>
      <w:r w:rsidRPr="007B1CD2">
        <w:rPr>
          <w:rFonts w:cs="Times New Roman"/>
          <w:szCs w:val="24"/>
        </w:rPr>
        <w:t>, A. (2020). O</w:t>
      </w:r>
      <w:r w:rsidR="00A338F8" w:rsidRPr="007B1CD2">
        <w:rPr>
          <w:rFonts w:cs="Times New Roman"/>
          <w:szCs w:val="24"/>
        </w:rPr>
        <w:t>rtaöğretim öğretmenlerinin bit kaynaklarından yararlanma durumları ve yaşadıkları sorunlar: Kocaeli örneği.</w:t>
      </w:r>
      <w:r w:rsidRPr="007B1CD2">
        <w:rPr>
          <w:rFonts w:cs="Times New Roman"/>
          <w:szCs w:val="24"/>
        </w:rPr>
        <w:t xml:space="preserve"> </w:t>
      </w:r>
      <w:r w:rsidRPr="007B1CD2">
        <w:rPr>
          <w:rFonts w:cs="Times New Roman"/>
          <w:i/>
          <w:iCs/>
          <w:szCs w:val="24"/>
        </w:rPr>
        <w:t>Eğitim Teknolojisi Kuram ve Uygulama</w:t>
      </w:r>
      <w:r w:rsidRPr="007B1CD2">
        <w:rPr>
          <w:rFonts w:cs="Times New Roman"/>
          <w:szCs w:val="24"/>
        </w:rPr>
        <w:t xml:space="preserve">, </w:t>
      </w:r>
      <w:r w:rsidRPr="007B1CD2">
        <w:rPr>
          <w:rFonts w:cs="Times New Roman"/>
          <w:i/>
          <w:iCs/>
          <w:szCs w:val="24"/>
        </w:rPr>
        <w:t>10</w:t>
      </w:r>
      <w:r w:rsidRPr="007B1CD2">
        <w:rPr>
          <w:rFonts w:cs="Times New Roman"/>
          <w:szCs w:val="24"/>
        </w:rPr>
        <w:t>(1), 1-24.</w:t>
      </w:r>
    </w:p>
    <w:p w14:paraId="07A02546" w14:textId="77777777" w:rsidR="00C0383F" w:rsidRPr="007B1CD2" w:rsidRDefault="00C0383F" w:rsidP="00A338F8">
      <w:pPr>
        <w:pStyle w:val="Bibliography"/>
        <w:spacing w:line="276" w:lineRule="auto"/>
        <w:rPr>
          <w:rFonts w:cs="Times New Roman"/>
          <w:szCs w:val="24"/>
        </w:rPr>
      </w:pPr>
      <w:r w:rsidRPr="007B1CD2">
        <w:rPr>
          <w:rFonts w:cs="Times New Roman"/>
          <w:szCs w:val="24"/>
        </w:rPr>
        <w:t>Gökbulut, B., &amp; Çoklar, A. N. (2018). Ö</w:t>
      </w:r>
      <w:r w:rsidR="00272C44" w:rsidRPr="007B1CD2">
        <w:rPr>
          <w:rFonts w:cs="Times New Roman"/>
          <w:szCs w:val="24"/>
        </w:rPr>
        <w:t>ğretmenlerin teknoloji kullanım düzeyleri ile psikolojik sermaye düzeyleri arasındaki ilişkinin belirlenmesi.</w:t>
      </w:r>
      <w:r w:rsidRPr="007B1CD2">
        <w:rPr>
          <w:rFonts w:cs="Times New Roman"/>
          <w:szCs w:val="24"/>
        </w:rPr>
        <w:t xml:space="preserve"> </w:t>
      </w:r>
      <w:r w:rsidRPr="007B1CD2">
        <w:rPr>
          <w:rFonts w:cs="Times New Roman"/>
          <w:i/>
          <w:iCs/>
          <w:szCs w:val="24"/>
        </w:rPr>
        <w:t>Anadolu University Journal of Education Faculty</w:t>
      </w:r>
      <w:r w:rsidRPr="007B1CD2">
        <w:rPr>
          <w:rFonts w:cs="Times New Roman"/>
          <w:szCs w:val="24"/>
        </w:rPr>
        <w:t xml:space="preserve">, </w:t>
      </w:r>
      <w:r w:rsidRPr="007B1CD2">
        <w:rPr>
          <w:rFonts w:cs="Times New Roman"/>
          <w:i/>
          <w:iCs/>
          <w:szCs w:val="24"/>
        </w:rPr>
        <w:t>2</w:t>
      </w:r>
      <w:r w:rsidRPr="007B1CD2">
        <w:rPr>
          <w:rFonts w:cs="Times New Roman"/>
          <w:szCs w:val="24"/>
        </w:rPr>
        <w:t>(4), 280-294.</w:t>
      </w:r>
    </w:p>
    <w:p w14:paraId="25C2B191"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Hopcan, S. (2013). </w:t>
      </w:r>
      <w:r w:rsidRPr="007B1CD2">
        <w:rPr>
          <w:rFonts w:cs="Times New Roman"/>
          <w:iCs/>
          <w:szCs w:val="24"/>
        </w:rPr>
        <w:t>Öğrenme güçlüğü yaşayan 1.-3. Sınıf öğrencileri için web destekli uyarlanabilir öğrenme sistemi geliştirilmesi, uygulanması ve değerlendirilmesi</w:t>
      </w:r>
      <w:r w:rsidRPr="007B1CD2">
        <w:rPr>
          <w:rFonts w:cs="Times New Roman"/>
          <w:szCs w:val="24"/>
        </w:rPr>
        <w:t xml:space="preserve"> [Master’s Thesis]. Sakarya Üniversitesi.</w:t>
      </w:r>
    </w:p>
    <w:p w14:paraId="3922D7ED"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Kaya, M. F. (2019). İlkokul öğretim programlarının teknoloji entegrasyonu bakımından incelenmesi. </w:t>
      </w:r>
      <w:r w:rsidRPr="007B1CD2">
        <w:rPr>
          <w:rFonts w:cs="Times New Roman"/>
          <w:i/>
          <w:iCs/>
          <w:szCs w:val="24"/>
        </w:rPr>
        <w:t>Eskişehir Osmangazi Üniversitesi Sosyal Bilimler Dergisi</w:t>
      </w:r>
      <w:r w:rsidRPr="007B1CD2">
        <w:rPr>
          <w:rFonts w:cs="Times New Roman"/>
          <w:szCs w:val="24"/>
        </w:rPr>
        <w:t xml:space="preserve">, </w:t>
      </w:r>
      <w:r w:rsidRPr="007B1CD2">
        <w:rPr>
          <w:rFonts w:cs="Times New Roman"/>
          <w:i/>
          <w:iCs/>
          <w:szCs w:val="24"/>
        </w:rPr>
        <w:t>20</w:t>
      </w:r>
      <w:r w:rsidRPr="007B1CD2">
        <w:rPr>
          <w:rFonts w:cs="Times New Roman"/>
          <w:szCs w:val="24"/>
        </w:rPr>
        <w:t>, 1063-1091.</w:t>
      </w:r>
    </w:p>
    <w:p w14:paraId="08C2672F"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Marshall, C., &amp; Rossman, G. B. (2014). </w:t>
      </w:r>
      <w:r w:rsidRPr="007B1CD2">
        <w:rPr>
          <w:rFonts w:cs="Times New Roman"/>
          <w:i/>
          <w:iCs/>
          <w:szCs w:val="24"/>
        </w:rPr>
        <w:t>Designing qualitative research</w:t>
      </w:r>
      <w:r w:rsidRPr="007B1CD2">
        <w:rPr>
          <w:rFonts w:cs="Times New Roman"/>
          <w:szCs w:val="24"/>
        </w:rPr>
        <w:t>. Sage publications.</w:t>
      </w:r>
    </w:p>
    <w:p w14:paraId="24FD1F83" w14:textId="77777777" w:rsidR="00C0383F" w:rsidRPr="007B1CD2" w:rsidRDefault="00C0383F" w:rsidP="00A338F8">
      <w:pPr>
        <w:pStyle w:val="Bibliography"/>
        <w:spacing w:line="276" w:lineRule="auto"/>
        <w:rPr>
          <w:rFonts w:cs="Times New Roman"/>
          <w:szCs w:val="24"/>
        </w:rPr>
      </w:pPr>
      <w:r w:rsidRPr="007B1CD2">
        <w:rPr>
          <w:rFonts w:cs="Times New Roman"/>
          <w:szCs w:val="24"/>
        </w:rPr>
        <w:lastRenderedPageBreak/>
        <w:t xml:space="preserve">Ocepek, U., Bosnić, Z., Šerbec, I. N., &amp; Rugelj, J. (2013). Exploring the relation between learning style models and preferred multimedia types. </w:t>
      </w:r>
      <w:r w:rsidRPr="007B1CD2">
        <w:rPr>
          <w:rFonts w:cs="Times New Roman"/>
          <w:i/>
          <w:iCs/>
          <w:szCs w:val="24"/>
        </w:rPr>
        <w:t>Computers &amp; Education</w:t>
      </w:r>
      <w:r w:rsidRPr="007B1CD2">
        <w:rPr>
          <w:rFonts w:cs="Times New Roman"/>
          <w:szCs w:val="24"/>
        </w:rPr>
        <w:t xml:space="preserve">, </w:t>
      </w:r>
      <w:r w:rsidRPr="007B1CD2">
        <w:rPr>
          <w:rFonts w:cs="Times New Roman"/>
          <w:i/>
          <w:iCs/>
          <w:szCs w:val="24"/>
        </w:rPr>
        <w:t>69</w:t>
      </w:r>
      <w:r w:rsidRPr="007B1CD2">
        <w:rPr>
          <w:rFonts w:cs="Times New Roman"/>
          <w:szCs w:val="24"/>
        </w:rPr>
        <w:t>, 343-355.</w:t>
      </w:r>
    </w:p>
    <w:p w14:paraId="1DAEA93A" w14:textId="77777777" w:rsidR="00C0383F" w:rsidRPr="007B1CD2" w:rsidRDefault="00C0383F" w:rsidP="00A338F8">
      <w:pPr>
        <w:pStyle w:val="Bibliography"/>
        <w:spacing w:line="276" w:lineRule="auto"/>
        <w:rPr>
          <w:rFonts w:cs="Times New Roman"/>
          <w:szCs w:val="24"/>
        </w:rPr>
      </w:pPr>
      <w:r w:rsidRPr="007B1CD2">
        <w:rPr>
          <w:rFonts w:cs="Times New Roman"/>
          <w:szCs w:val="24"/>
        </w:rPr>
        <w:t>Öksüz, Y. D. D. C., &amp; Ak, Y. D. D. Ş. (2009). Ö</w:t>
      </w:r>
      <w:r w:rsidR="002D7A0C" w:rsidRPr="007B1CD2">
        <w:rPr>
          <w:rFonts w:cs="Times New Roman"/>
          <w:szCs w:val="24"/>
        </w:rPr>
        <w:t>ğretmen adaylarının ilköğretim matematik öğretiminde teknoloji kullanımına ilişkin algıları</w:t>
      </w:r>
      <w:r w:rsidRPr="007B1CD2">
        <w:rPr>
          <w:rFonts w:cs="Times New Roman"/>
          <w:szCs w:val="24"/>
        </w:rPr>
        <w:t xml:space="preserve"> (ss. 1-19). </w:t>
      </w:r>
      <w:r w:rsidRPr="007B1CD2">
        <w:rPr>
          <w:rFonts w:cs="Times New Roman"/>
          <w:i/>
          <w:iCs/>
          <w:szCs w:val="24"/>
        </w:rPr>
        <w:t>Van Yüzüncü Yıl Üniversitesi Eğitim Fakültesi Dergisi</w:t>
      </w:r>
      <w:r w:rsidRPr="007B1CD2">
        <w:rPr>
          <w:rFonts w:cs="Times New Roman"/>
          <w:szCs w:val="24"/>
        </w:rPr>
        <w:t xml:space="preserve">, </w:t>
      </w:r>
      <w:r w:rsidRPr="007B1CD2">
        <w:rPr>
          <w:rFonts w:cs="Times New Roman"/>
          <w:i/>
          <w:iCs/>
          <w:szCs w:val="24"/>
        </w:rPr>
        <w:t>6</w:t>
      </w:r>
      <w:r w:rsidRPr="007B1CD2">
        <w:rPr>
          <w:rFonts w:cs="Times New Roman"/>
          <w:szCs w:val="24"/>
        </w:rPr>
        <w:t>(2), 1-19.</w:t>
      </w:r>
    </w:p>
    <w:p w14:paraId="509ED83B"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Özeren, E., &amp; Gülcüoğlu, E. (2020). </w:t>
      </w:r>
      <w:r w:rsidRPr="007B1CD2">
        <w:rPr>
          <w:rFonts w:cs="Times New Roman"/>
          <w:i/>
          <w:iCs/>
          <w:szCs w:val="24"/>
        </w:rPr>
        <w:t>A Study on the Methodological Trends in Adaptive Learning Master Theses Made Between 2010-</w:t>
      </w:r>
      <w:r w:rsidRPr="007B1CD2">
        <w:rPr>
          <w:rFonts w:cs="Times New Roman"/>
          <w:szCs w:val="24"/>
        </w:rPr>
        <w:t xml:space="preserve">. </w:t>
      </w:r>
      <w:r w:rsidRPr="007B1CD2">
        <w:rPr>
          <w:rFonts w:cs="Times New Roman"/>
          <w:i/>
          <w:iCs/>
          <w:szCs w:val="24"/>
        </w:rPr>
        <w:t>1</w:t>
      </w:r>
      <w:r w:rsidRPr="007B1CD2">
        <w:rPr>
          <w:rFonts w:cs="Times New Roman"/>
          <w:szCs w:val="24"/>
        </w:rPr>
        <w:t>(1), 15.</w:t>
      </w:r>
    </w:p>
    <w:p w14:paraId="78DA382E" w14:textId="77777777" w:rsidR="00C0383F" w:rsidRPr="007B1CD2" w:rsidRDefault="00C0383F" w:rsidP="00A338F8">
      <w:pPr>
        <w:pStyle w:val="Bibliography"/>
        <w:spacing w:line="276" w:lineRule="auto"/>
        <w:rPr>
          <w:rFonts w:cs="Times New Roman"/>
          <w:szCs w:val="24"/>
        </w:rPr>
      </w:pPr>
      <w:r w:rsidRPr="007B1CD2">
        <w:rPr>
          <w:rFonts w:cs="Times New Roman"/>
          <w:szCs w:val="24"/>
        </w:rPr>
        <w:t>Somyürek, S. (2009). U</w:t>
      </w:r>
      <w:r w:rsidR="002D7A0C" w:rsidRPr="007B1CD2">
        <w:rPr>
          <w:rFonts w:cs="Times New Roman"/>
          <w:szCs w:val="24"/>
        </w:rPr>
        <w:t>yarlanabilir öğrenme ortamları: eğitsel hiper ortam tasarımında yeni bir paradigma.</w:t>
      </w:r>
      <w:r w:rsidRPr="007B1CD2">
        <w:rPr>
          <w:rFonts w:cs="Times New Roman"/>
          <w:szCs w:val="24"/>
        </w:rPr>
        <w:t xml:space="preserve"> </w:t>
      </w:r>
      <w:r w:rsidRPr="007B1CD2">
        <w:rPr>
          <w:rFonts w:cs="Times New Roman"/>
          <w:i/>
          <w:iCs/>
          <w:szCs w:val="24"/>
        </w:rPr>
        <w:t>B</w:t>
      </w:r>
      <w:r w:rsidR="002D7A0C" w:rsidRPr="007B1CD2">
        <w:rPr>
          <w:rFonts w:cs="Times New Roman"/>
          <w:i/>
          <w:iCs/>
          <w:szCs w:val="24"/>
        </w:rPr>
        <w:t>ilişim</w:t>
      </w:r>
      <w:r w:rsidRPr="007B1CD2">
        <w:rPr>
          <w:rFonts w:cs="Times New Roman"/>
          <w:i/>
          <w:iCs/>
          <w:szCs w:val="24"/>
        </w:rPr>
        <w:t xml:space="preserve"> T</w:t>
      </w:r>
      <w:r w:rsidR="002D7A0C" w:rsidRPr="007B1CD2">
        <w:rPr>
          <w:rFonts w:cs="Times New Roman"/>
          <w:i/>
          <w:iCs/>
          <w:szCs w:val="24"/>
        </w:rPr>
        <w:t xml:space="preserve">eknolojileri </w:t>
      </w:r>
      <w:r w:rsidRPr="007B1CD2">
        <w:rPr>
          <w:rFonts w:cs="Times New Roman"/>
          <w:i/>
          <w:iCs/>
          <w:szCs w:val="24"/>
        </w:rPr>
        <w:t>D</w:t>
      </w:r>
      <w:r w:rsidR="002D7A0C" w:rsidRPr="007B1CD2">
        <w:rPr>
          <w:rFonts w:cs="Times New Roman"/>
          <w:i/>
          <w:iCs/>
          <w:szCs w:val="24"/>
        </w:rPr>
        <w:t>ergisi</w:t>
      </w:r>
      <w:r w:rsidRPr="007B1CD2">
        <w:rPr>
          <w:rFonts w:cs="Times New Roman"/>
          <w:szCs w:val="24"/>
        </w:rPr>
        <w:t>, 10.</w:t>
      </w:r>
    </w:p>
    <w:p w14:paraId="66AA3A5D" w14:textId="77777777" w:rsidR="00C0383F" w:rsidRPr="007B1CD2" w:rsidRDefault="00C0383F" w:rsidP="00A338F8">
      <w:pPr>
        <w:pStyle w:val="Bibliography"/>
        <w:spacing w:line="276" w:lineRule="auto"/>
        <w:rPr>
          <w:rFonts w:cs="Times New Roman"/>
          <w:szCs w:val="24"/>
        </w:rPr>
      </w:pPr>
      <w:r w:rsidRPr="007B1CD2">
        <w:rPr>
          <w:rFonts w:cs="Times New Roman"/>
          <w:szCs w:val="24"/>
        </w:rPr>
        <w:t>Ti̇ri̇toğlu, E., &amp; Kiliçoğlu, D. (2019). E</w:t>
      </w:r>
      <w:r w:rsidR="002D7A0C" w:rsidRPr="007B1CD2">
        <w:rPr>
          <w:rFonts w:cs="Times New Roman"/>
          <w:szCs w:val="24"/>
        </w:rPr>
        <w:t>ğitim teknolojilerinin okullarda kullanımına ilişkin okul yöneticilerinin görüşleri: fenomenolojik bir araştırma</w:t>
      </w:r>
      <w:r w:rsidRPr="007B1CD2">
        <w:rPr>
          <w:rFonts w:cs="Times New Roman"/>
          <w:szCs w:val="24"/>
        </w:rPr>
        <w:t xml:space="preserve">. </w:t>
      </w:r>
      <w:r w:rsidRPr="007B1CD2">
        <w:rPr>
          <w:rFonts w:cs="Times New Roman"/>
          <w:i/>
          <w:iCs/>
          <w:szCs w:val="24"/>
        </w:rPr>
        <w:t>Abant İzzet Baysal Üniversitesi Eğitim Fakültesi Dergisi</w:t>
      </w:r>
      <w:r w:rsidRPr="007B1CD2">
        <w:rPr>
          <w:rFonts w:cs="Times New Roman"/>
          <w:szCs w:val="24"/>
        </w:rPr>
        <w:t xml:space="preserve">, </w:t>
      </w:r>
      <w:r w:rsidRPr="007B1CD2">
        <w:rPr>
          <w:rFonts w:cs="Times New Roman"/>
          <w:i/>
          <w:iCs/>
          <w:szCs w:val="24"/>
        </w:rPr>
        <w:t>19</w:t>
      </w:r>
      <w:r w:rsidRPr="007B1CD2">
        <w:rPr>
          <w:rFonts w:cs="Times New Roman"/>
          <w:szCs w:val="24"/>
        </w:rPr>
        <w:t>(4), 1409-1422. https://doi.org/10.17240/aibuefd.2019..-468351</w:t>
      </w:r>
    </w:p>
    <w:p w14:paraId="2B8DF327"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Tuna, A. G. G. (2015). </w:t>
      </w:r>
      <w:r w:rsidRPr="007B1CD2">
        <w:rPr>
          <w:rFonts w:cs="Times New Roman"/>
          <w:iCs/>
          <w:szCs w:val="24"/>
        </w:rPr>
        <w:t>Zeki ve uyarlanabilir e-öğrenme ortamları (editöre mektup)</w:t>
      </w:r>
      <w:r w:rsidRPr="007B1CD2">
        <w:rPr>
          <w:rFonts w:cs="Times New Roman"/>
          <w:szCs w:val="24"/>
        </w:rPr>
        <w:t>. 4.</w:t>
      </w:r>
    </w:p>
    <w:p w14:paraId="7FB5F22F" w14:textId="77777777" w:rsidR="00C0383F" w:rsidRPr="007B1CD2" w:rsidRDefault="00C0383F" w:rsidP="00A338F8">
      <w:pPr>
        <w:pStyle w:val="Bibliography"/>
        <w:spacing w:line="276" w:lineRule="auto"/>
        <w:rPr>
          <w:rFonts w:cs="Times New Roman"/>
          <w:szCs w:val="24"/>
        </w:rPr>
      </w:pPr>
      <w:r w:rsidRPr="007B1CD2">
        <w:rPr>
          <w:rFonts w:cs="Times New Roman"/>
          <w:szCs w:val="24"/>
        </w:rPr>
        <w:t xml:space="preserve">Yıldırım, A., &amp; Simsek, H. (1999). </w:t>
      </w:r>
      <w:r w:rsidRPr="007B1CD2">
        <w:rPr>
          <w:rFonts w:cs="Times New Roman"/>
          <w:i/>
          <w:iCs/>
          <w:szCs w:val="24"/>
        </w:rPr>
        <w:t>Sosyal Bilimlerde Nitel Araştırma Yöntemleri (11 baski: 1999-2018)</w:t>
      </w:r>
      <w:r w:rsidRPr="007B1CD2">
        <w:rPr>
          <w:rFonts w:cs="Times New Roman"/>
          <w:szCs w:val="24"/>
        </w:rPr>
        <w:t>.</w:t>
      </w:r>
    </w:p>
    <w:p w14:paraId="0218FF2C" w14:textId="77777777" w:rsidR="00C0383F" w:rsidRPr="007B1CD2" w:rsidRDefault="00C0383F" w:rsidP="00A338F8">
      <w:pPr>
        <w:pStyle w:val="Bibliography"/>
        <w:spacing w:line="276" w:lineRule="auto"/>
        <w:rPr>
          <w:rFonts w:cs="Times New Roman"/>
          <w:szCs w:val="24"/>
        </w:rPr>
      </w:pPr>
      <w:r w:rsidRPr="007B1CD2">
        <w:rPr>
          <w:rFonts w:cs="Times New Roman"/>
          <w:szCs w:val="24"/>
        </w:rPr>
        <w:t>Yıldırım, A., &amp; Şimşek, H. (2013). S</w:t>
      </w:r>
      <w:r w:rsidR="002D7A0C" w:rsidRPr="007B1CD2">
        <w:rPr>
          <w:rFonts w:cs="Times New Roman"/>
          <w:szCs w:val="24"/>
        </w:rPr>
        <w:t>osyal bilimlerde nitel araştırma yöntemleri, seçkin yayınları, genişletilmiş</w:t>
      </w:r>
      <w:r w:rsidRPr="007B1CD2">
        <w:rPr>
          <w:rFonts w:cs="Times New Roman"/>
          <w:szCs w:val="24"/>
        </w:rPr>
        <w:t xml:space="preserve"> 9. </w:t>
      </w:r>
      <w:r w:rsidRPr="007B1CD2">
        <w:rPr>
          <w:rFonts w:cs="Times New Roman"/>
          <w:i/>
          <w:iCs/>
          <w:szCs w:val="24"/>
        </w:rPr>
        <w:t>Baskı, Ankara</w:t>
      </w:r>
      <w:r w:rsidRPr="007B1CD2">
        <w:rPr>
          <w:rFonts w:cs="Times New Roman"/>
          <w:szCs w:val="24"/>
        </w:rPr>
        <w:t>.</w:t>
      </w:r>
    </w:p>
    <w:p w14:paraId="1401E579" w14:textId="77777777" w:rsidR="007B1CD2" w:rsidRDefault="00E51F6E" w:rsidP="00604780">
      <w:pPr>
        <w:tabs>
          <w:tab w:val="left" w:pos="7866"/>
        </w:tabs>
        <w:jc w:val="both"/>
        <w:rPr>
          <w:szCs w:val="24"/>
        </w:rPr>
      </w:pPr>
      <w:r w:rsidRPr="007B1CD2">
        <w:rPr>
          <w:szCs w:val="24"/>
        </w:rPr>
        <w:fldChar w:fldCharType="end"/>
      </w:r>
    </w:p>
    <w:p w14:paraId="27CD0610" w14:textId="77777777" w:rsidR="007B1CD2" w:rsidRDefault="007B1CD2" w:rsidP="00604780">
      <w:pPr>
        <w:tabs>
          <w:tab w:val="left" w:pos="7866"/>
        </w:tabs>
        <w:jc w:val="both"/>
        <w:rPr>
          <w:szCs w:val="24"/>
        </w:rPr>
      </w:pPr>
    </w:p>
    <w:p w14:paraId="7F6E59A4" w14:textId="77777777" w:rsidR="00356414" w:rsidRPr="00356414" w:rsidRDefault="00356414" w:rsidP="00CF2BE9">
      <w:pPr>
        <w:jc w:val="both"/>
      </w:pPr>
    </w:p>
    <w:sectPr w:rsidR="00356414" w:rsidRPr="00356414" w:rsidSect="00AE0D2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Antiqua">
    <w:altName w:val="Times New Roman"/>
    <w:panose1 w:val="00000000000000000000"/>
    <w:charset w:val="00"/>
    <w:family w:val="roman"/>
    <w:notTrueType/>
    <w:pitch w:val="default"/>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C7110"/>
    <w:multiLevelType w:val="hybridMultilevel"/>
    <w:tmpl w:val="AE9AFC3A"/>
    <w:lvl w:ilvl="0" w:tplc="21203A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AC866A3"/>
    <w:multiLevelType w:val="multilevel"/>
    <w:tmpl w:val="6A8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BE4751"/>
    <w:multiLevelType w:val="hybridMultilevel"/>
    <w:tmpl w:val="E868976C"/>
    <w:lvl w:ilvl="0" w:tplc="49E89E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33"/>
    <w:rsid w:val="00006F81"/>
    <w:rsid w:val="0000738D"/>
    <w:rsid w:val="000123AF"/>
    <w:rsid w:val="000301CC"/>
    <w:rsid w:val="00054939"/>
    <w:rsid w:val="00066BDF"/>
    <w:rsid w:val="000976F3"/>
    <w:rsid w:val="000A0EDA"/>
    <w:rsid w:val="000A3C22"/>
    <w:rsid w:val="000D12DC"/>
    <w:rsid w:val="000F1347"/>
    <w:rsid w:val="00116882"/>
    <w:rsid w:val="00147F40"/>
    <w:rsid w:val="00174893"/>
    <w:rsid w:val="001807A4"/>
    <w:rsid w:val="00181542"/>
    <w:rsid w:val="001B7E13"/>
    <w:rsid w:val="001D6049"/>
    <w:rsid w:val="00260106"/>
    <w:rsid w:val="00272C44"/>
    <w:rsid w:val="00285C5B"/>
    <w:rsid w:val="002A0BFE"/>
    <w:rsid w:val="002D1479"/>
    <w:rsid w:val="002D7A0C"/>
    <w:rsid w:val="002F37B0"/>
    <w:rsid w:val="002F4E26"/>
    <w:rsid w:val="00300D8F"/>
    <w:rsid w:val="003052F7"/>
    <w:rsid w:val="00335ECD"/>
    <w:rsid w:val="003408CD"/>
    <w:rsid w:val="00356414"/>
    <w:rsid w:val="00385753"/>
    <w:rsid w:val="0038688E"/>
    <w:rsid w:val="003A2CD8"/>
    <w:rsid w:val="003B4F4C"/>
    <w:rsid w:val="003B6CB6"/>
    <w:rsid w:val="003D6FEB"/>
    <w:rsid w:val="003F1C1A"/>
    <w:rsid w:val="003F47EC"/>
    <w:rsid w:val="00405D4B"/>
    <w:rsid w:val="00423751"/>
    <w:rsid w:val="00424AF0"/>
    <w:rsid w:val="004326D7"/>
    <w:rsid w:val="0044067D"/>
    <w:rsid w:val="004645FE"/>
    <w:rsid w:val="004841C1"/>
    <w:rsid w:val="004E4DB2"/>
    <w:rsid w:val="00505610"/>
    <w:rsid w:val="00507A97"/>
    <w:rsid w:val="0052696D"/>
    <w:rsid w:val="00531BA9"/>
    <w:rsid w:val="00541BA8"/>
    <w:rsid w:val="00546EEE"/>
    <w:rsid w:val="0056622C"/>
    <w:rsid w:val="00582864"/>
    <w:rsid w:val="005847EF"/>
    <w:rsid w:val="0059132C"/>
    <w:rsid w:val="005927AB"/>
    <w:rsid w:val="005C7880"/>
    <w:rsid w:val="005D6E60"/>
    <w:rsid w:val="005E2311"/>
    <w:rsid w:val="005E3EDB"/>
    <w:rsid w:val="005E402A"/>
    <w:rsid w:val="005E5086"/>
    <w:rsid w:val="005F237A"/>
    <w:rsid w:val="005F2D3A"/>
    <w:rsid w:val="00604780"/>
    <w:rsid w:val="00616010"/>
    <w:rsid w:val="006176A4"/>
    <w:rsid w:val="006471A8"/>
    <w:rsid w:val="00657810"/>
    <w:rsid w:val="006A2109"/>
    <w:rsid w:val="006B355D"/>
    <w:rsid w:val="006C0C83"/>
    <w:rsid w:val="006C43B0"/>
    <w:rsid w:val="006C6570"/>
    <w:rsid w:val="00765706"/>
    <w:rsid w:val="007701B6"/>
    <w:rsid w:val="007715FE"/>
    <w:rsid w:val="00796A9B"/>
    <w:rsid w:val="007A1F54"/>
    <w:rsid w:val="007B1CD2"/>
    <w:rsid w:val="007C4EB9"/>
    <w:rsid w:val="007E5718"/>
    <w:rsid w:val="007E6C33"/>
    <w:rsid w:val="00802DB4"/>
    <w:rsid w:val="00810A54"/>
    <w:rsid w:val="00823768"/>
    <w:rsid w:val="00842937"/>
    <w:rsid w:val="00846383"/>
    <w:rsid w:val="00876501"/>
    <w:rsid w:val="00884D05"/>
    <w:rsid w:val="008C44C3"/>
    <w:rsid w:val="008C4A5D"/>
    <w:rsid w:val="008E6A3A"/>
    <w:rsid w:val="008F5AB0"/>
    <w:rsid w:val="00946920"/>
    <w:rsid w:val="009545B6"/>
    <w:rsid w:val="00956694"/>
    <w:rsid w:val="00962275"/>
    <w:rsid w:val="009A2D09"/>
    <w:rsid w:val="009B6EE7"/>
    <w:rsid w:val="009F2731"/>
    <w:rsid w:val="00A338F8"/>
    <w:rsid w:val="00A34BE8"/>
    <w:rsid w:val="00A71088"/>
    <w:rsid w:val="00AA52EC"/>
    <w:rsid w:val="00AA5805"/>
    <w:rsid w:val="00AB1189"/>
    <w:rsid w:val="00AE0D28"/>
    <w:rsid w:val="00AE7701"/>
    <w:rsid w:val="00AE7C38"/>
    <w:rsid w:val="00AF1653"/>
    <w:rsid w:val="00B0777D"/>
    <w:rsid w:val="00B12ED5"/>
    <w:rsid w:val="00B13470"/>
    <w:rsid w:val="00B366D2"/>
    <w:rsid w:val="00B854DB"/>
    <w:rsid w:val="00B85C3A"/>
    <w:rsid w:val="00B939CB"/>
    <w:rsid w:val="00BA420D"/>
    <w:rsid w:val="00BA5693"/>
    <w:rsid w:val="00BB78A6"/>
    <w:rsid w:val="00BC3854"/>
    <w:rsid w:val="00BC68DC"/>
    <w:rsid w:val="00BD1265"/>
    <w:rsid w:val="00BE42B3"/>
    <w:rsid w:val="00C0383F"/>
    <w:rsid w:val="00C0793D"/>
    <w:rsid w:val="00C23EF0"/>
    <w:rsid w:val="00C50637"/>
    <w:rsid w:val="00C57A3C"/>
    <w:rsid w:val="00C865FB"/>
    <w:rsid w:val="00CE11B6"/>
    <w:rsid w:val="00CF2BE9"/>
    <w:rsid w:val="00D141E0"/>
    <w:rsid w:val="00D807F2"/>
    <w:rsid w:val="00D940FF"/>
    <w:rsid w:val="00D951CB"/>
    <w:rsid w:val="00DA00DD"/>
    <w:rsid w:val="00DA2953"/>
    <w:rsid w:val="00DC293F"/>
    <w:rsid w:val="00DD2D29"/>
    <w:rsid w:val="00DE63F2"/>
    <w:rsid w:val="00DF6F00"/>
    <w:rsid w:val="00E055E2"/>
    <w:rsid w:val="00E27EA7"/>
    <w:rsid w:val="00E4376C"/>
    <w:rsid w:val="00E4461B"/>
    <w:rsid w:val="00E51F6E"/>
    <w:rsid w:val="00E77F5E"/>
    <w:rsid w:val="00E80CBA"/>
    <w:rsid w:val="00E955D5"/>
    <w:rsid w:val="00E9594A"/>
    <w:rsid w:val="00EB023C"/>
    <w:rsid w:val="00ED6896"/>
    <w:rsid w:val="00EE70B6"/>
    <w:rsid w:val="00EE7FB4"/>
    <w:rsid w:val="00EF5BB8"/>
    <w:rsid w:val="00F1065B"/>
    <w:rsid w:val="00F63745"/>
    <w:rsid w:val="00F75102"/>
    <w:rsid w:val="00F94181"/>
    <w:rsid w:val="00FB0795"/>
    <w:rsid w:val="00FC3C57"/>
    <w:rsid w:val="00FC5909"/>
    <w:rsid w:val="00FE255B"/>
    <w:rsid w:val="00FF1F82"/>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34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7EF"/>
    <w:pPr>
      <w:ind w:left="720"/>
      <w:contextualSpacing/>
    </w:pPr>
  </w:style>
  <w:style w:type="paragraph" w:styleId="Bibliography">
    <w:name w:val="Bibliography"/>
    <w:basedOn w:val="Normal"/>
    <w:next w:val="Normal"/>
    <w:uiPriority w:val="37"/>
    <w:unhideWhenUsed/>
    <w:rsid w:val="00E51F6E"/>
    <w:pPr>
      <w:spacing w:after="0" w:line="480" w:lineRule="auto"/>
      <w:ind w:left="720" w:hanging="720"/>
    </w:pPr>
  </w:style>
  <w:style w:type="character" w:styleId="CommentReference">
    <w:name w:val="annotation reference"/>
    <w:basedOn w:val="DefaultParagraphFont"/>
    <w:uiPriority w:val="99"/>
    <w:semiHidden/>
    <w:unhideWhenUsed/>
    <w:rsid w:val="00F94181"/>
    <w:rPr>
      <w:sz w:val="16"/>
      <w:szCs w:val="16"/>
    </w:rPr>
  </w:style>
  <w:style w:type="paragraph" w:styleId="CommentText">
    <w:name w:val="annotation text"/>
    <w:basedOn w:val="Normal"/>
    <w:link w:val="CommentTextChar"/>
    <w:uiPriority w:val="99"/>
    <w:semiHidden/>
    <w:unhideWhenUsed/>
    <w:rsid w:val="00F94181"/>
    <w:pPr>
      <w:spacing w:line="240" w:lineRule="auto"/>
    </w:pPr>
    <w:rPr>
      <w:sz w:val="20"/>
      <w:szCs w:val="20"/>
    </w:rPr>
  </w:style>
  <w:style w:type="character" w:customStyle="1" w:styleId="CommentTextChar">
    <w:name w:val="Comment Text Char"/>
    <w:basedOn w:val="DefaultParagraphFont"/>
    <w:link w:val="CommentText"/>
    <w:uiPriority w:val="99"/>
    <w:semiHidden/>
    <w:rsid w:val="00F94181"/>
    <w:rPr>
      <w:sz w:val="20"/>
      <w:szCs w:val="20"/>
    </w:rPr>
  </w:style>
  <w:style w:type="paragraph" w:styleId="CommentSubject">
    <w:name w:val="annotation subject"/>
    <w:basedOn w:val="CommentText"/>
    <w:next w:val="CommentText"/>
    <w:link w:val="CommentSubjectChar"/>
    <w:uiPriority w:val="99"/>
    <w:semiHidden/>
    <w:unhideWhenUsed/>
    <w:rsid w:val="00F94181"/>
    <w:rPr>
      <w:b/>
      <w:bCs/>
    </w:rPr>
  </w:style>
  <w:style w:type="character" w:customStyle="1" w:styleId="CommentSubjectChar">
    <w:name w:val="Comment Subject Char"/>
    <w:basedOn w:val="CommentTextChar"/>
    <w:link w:val="CommentSubject"/>
    <w:uiPriority w:val="99"/>
    <w:semiHidden/>
    <w:rsid w:val="00F94181"/>
    <w:rPr>
      <w:b/>
      <w:bCs/>
      <w:sz w:val="20"/>
      <w:szCs w:val="20"/>
    </w:rPr>
  </w:style>
  <w:style w:type="paragraph" w:styleId="BalloonText">
    <w:name w:val="Balloon Text"/>
    <w:basedOn w:val="Normal"/>
    <w:link w:val="BalloonTextChar"/>
    <w:uiPriority w:val="99"/>
    <w:semiHidden/>
    <w:unhideWhenUsed/>
    <w:rsid w:val="00F9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181"/>
    <w:rPr>
      <w:rFonts w:ascii="Tahoma" w:hAnsi="Tahoma" w:cs="Tahoma"/>
      <w:sz w:val="16"/>
      <w:szCs w:val="16"/>
    </w:rPr>
  </w:style>
  <w:style w:type="character" w:customStyle="1" w:styleId="fontstyle01">
    <w:name w:val="fontstyle01"/>
    <w:basedOn w:val="DefaultParagraphFont"/>
    <w:rsid w:val="00D940FF"/>
    <w:rPr>
      <w:rFonts w:ascii="BookAntiqua" w:hAnsi="BookAntiqua" w:hint="default"/>
      <w:b w:val="0"/>
      <w:bCs w:val="0"/>
      <w:i w:val="0"/>
      <w:iCs w:val="0"/>
      <w:color w:val="000000"/>
      <w:sz w:val="24"/>
      <w:szCs w:val="24"/>
    </w:rPr>
  </w:style>
  <w:style w:type="character" w:customStyle="1" w:styleId="fontstyle21">
    <w:name w:val="fontstyle21"/>
    <w:basedOn w:val="DefaultParagraphFont"/>
    <w:rsid w:val="00424AF0"/>
    <w:rPr>
      <w:rFonts w:ascii="Times New Roman" w:hAnsi="Times New Roman" w:cs="Times New Roman" w:hint="default"/>
      <w:b/>
      <w:bCs/>
      <w:i w:val="0"/>
      <w:iCs w:val="0"/>
      <w:color w:val="000000"/>
      <w:sz w:val="22"/>
      <w:szCs w:val="22"/>
    </w:rPr>
  </w:style>
  <w:style w:type="table" w:styleId="TableGrid">
    <w:name w:val="Table Grid"/>
    <w:basedOn w:val="TableNormal"/>
    <w:uiPriority w:val="59"/>
    <w:rsid w:val="00E95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40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3199">
      <w:bodyDiv w:val="1"/>
      <w:marLeft w:val="0"/>
      <w:marRight w:val="0"/>
      <w:marTop w:val="0"/>
      <w:marBottom w:val="0"/>
      <w:divBdr>
        <w:top w:val="none" w:sz="0" w:space="0" w:color="auto"/>
        <w:left w:val="none" w:sz="0" w:space="0" w:color="auto"/>
        <w:bottom w:val="none" w:sz="0" w:space="0" w:color="auto"/>
        <w:right w:val="none" w:sz="0" w:space="0" w:color="auto"/>
      </w:divBdr>
    </w:div>
    <w:div w:id="811604518">
      <w:bodyDiv w:val="1"/>
      <w:marLeft w:val="0"/>
      <w:marRight w:val="0"/>
      <w:marTop w:val="0"/>
      <w:marBottom w:val="0"/>
      <w:divBdr>
        <w:top w:val="none" w:sz="0" w:space="0" w:color="auto"/>
        <w:left w:val="none" w:sz="0" w:space="0" w:color="auto"/>
        <w:bottom w:val="none" w:sz="0" w:space="0" w:color="auto"/>
        <w:right w:val="none" w:sz="0" w:space="0" w:color="auto"/>
      </w:divBdr>
    </w:div>
    <w:div w:id="15024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likesir.edu.tr/portal/personel/view?id=405" TargetMode="External"/><Relationship Id="rId7" Type="http://schemas.openxmlformats.org/officeDocument/2006/relationships/hyperlink" Target="mailto:tuncaysaritas@gmail.com" TargetMode="External"/><Relationship Id="rId8" Type="http://schemas.openxmlformats.org/officeDocument/2006/relationships/hyperlink" Target="mailto:frat.yvuzz@gmail.com" TargetMode="External"/><Relationship Id="rId9" Type="http://schemas.openxmlformats.org/officeDocument/2006/relationships/hyperlink" Target="mailto:edadenizk@outlook.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5FE4D8-AF64-BB4F-A6AF-62A34ED3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10</Pages>
  <Words>8746</Words>
  <Characters>49856</Characters>
  <Application>Microsoft Macintosh Word</Application>
  <DocSecurity>0</DocSecurity>
  <Lines>415</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Yavuz</dc:creator>
  <cp:keywords/>
  <dc:description/>
  <cp:lastModifiedBy>Tuncay Sarıtaş</cp:lastModifiedBy>
  <cp:revision>130</cp:revision>
  <dcterms:created xsi:type="dcterms:W3CDTF">2022-05-10T16:06:00Z</dcterms:created>
  <dcterms:modified xsi:type="dcterms:W3CDTF">2022-10-22T08:07:00Z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id="dP7JonJz"/&gt;&lt;style id="http://www.zotero.org/styles/apa" locale="tr-TR"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