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E8665" w14:textId="1870BA09" w:rsidR="00890B2E" w:rsidRPr="001A13FF" w:rsidRDefault="00E86D6D" w:rsidP="0059146B">
      <w:pPr>
        <w:jc w:val="center"/>
        <w:rPr>
          <w:rFonts w:ascii="Times New Roman" w:hAnsi="Times New Roman" w:cs="Times New Roman"/>
          <w:b/>
          <w:color w:val="FF0000"/>
          <w:sz w:val="28"/>
          <w:szCs w:val="28"/>
        </w:rPr>
      </w:pPr>
      <w:r w:rsidRPr="00E86D6D">
        <w:rPr>
          <w:rFonts w:ascii="Times New Roman" w:hAnsi="Times New Roman" w:cs="Times New Roman"/>
          <w:b/>
          <w:sz w:val="28"/>
          <w:szCs w:val="28"/>
        </w:rPr>
        <w:t>C</w:t>
      </w:r>
      <w:r w:rsidR="001C5745">
        <w:rPr>
          <w:rFonts w:ascii="Times New Roman" w:hAnsi="Times New Roman" w:cs="Times New Roman"/>
          <w:b/>
          <w:sz w:val="28"/>
          <w:szCs w:val="28"/>
        </w:rPr>
        <w:t>orrelati</w:t>
      </w:r>
      <w:r w:rsidR="001C5745" w:rsidRPr="00E86D6D">
        <w:rPr>
          <w:rFonts w:ascii="Times New Roman" w:hAnsi="Times New Roman" w:cs="Times New Roman"/>
          <w:b/>
          <w:sz w:val="28"/>
          <w:szCs w:val="28"/>
        </w:rPr>
        <w:t>o</w:t>
      </w:r>
      <w:r w:rsidR="001C5745">
        <w:rPr>
          <w:rFonts w:ascii="Times New Roman" w:hAnsi="Times New Roman" w:cs="Times New Roman"/>
          <w:b/>
          <w:sz w:val="28"/>
          <w:szCs w:val="28"/>
        </w:rPr>
        <w:t>n between visfatin and hemoglobi</w:t>
      </w:r>
      <w:r w:rsidR="001C5745" w:rsidRPr="00E86D6D">
        <w:rPr>
          <w:rFonts w:ascii="Times New Roman" w:hAnsi="Times New Roman" w:cs="Times New Roman"/>
          <w:b/>
          <w:sz w:val="28"/>
          <w:szCs w:val="28"/>
        </w:rPr>
        <w:t>n</w:t>
      </w:r>
      <w:r w:rsidR="001C5745">
        <w:rPr>
          <w:rFonts w:ascii="Times New Roman" w:hAnsi="Times New Roman" w:cs="Times New Roman"/>
          <w:b/>
          <w:sz w:val="28"/>
          <w:szCs w:val="28"/>
        </w:rPr>
        <w:t xml:space="preserve"> A1c in type 2 diabetic pati</w:t>
      </w:r>
      <w:r w:rsidR="001C5745" w:rsidRPr="00E86D6D">
        <w:rPr>
          <w:rFonts w:ascii="Times New Roman" w:hAnsi="Times New Roman" w:cs="Times New Roman"/>
          <w:b/>
          <w:sz w:val="28"/>
          <w:szCs w:val="28"/>
        </w:rPr>
        <w:t>ents</w:t>
      </w:r>
    </w:p>
    <w:p w14:paraId="2556BB2B" w14:textId="2014241F" w:rsidR="00890B2E" w:rsidRPr="00B7076A" w:rsidRDefault="00E86D6D" w:rsidP="007910B3">
      <w:pPr>
        <w:spacing w:before="120" w:after="120"/>
        <w:jc w:val="center"/>
        <w:rPr>
          <w:rFonts w:cstheme="minorHAnsi"/>
          <w:b/>
          <w:vertAlign w:val="superscript"/>
        </w:rPr>
      </w:pPr>
      <w:r>
        <w:rPr>
          <w:rFonts w:ascii="Times New Roman" w:hAnsi="Times New Roman" w:cs="Times New Roman"/>
          <w:b/>
          <w:i/>
        </w:rPr>
        <w:t>Farah ALHADDAD</w:t>
      </w:r>
      <w:r w:rsidR="00890B2E" w:rsidRPr="00F07AEF">
        <w:rPr>
          <w:rFonts w:ascii="Times New Roman" w:hAnsi="Times New Roman" w:cs="Times New Roman"/>
          <w:b/>
          <w:i/>
          <w:vertAlign w:val="superscript"/>
        </w:rPr>
        <w:t>1,*</w:t>
      </w:r>
      <w:r w:rsidR="00890B2E" w:rsidRPr="00F07AEF">
        <w:rPr>
          <w:rFonts w:ascii="Times New Roman" w:hAnsi="Times New Roman" w:cs="Times New Roman"/>
          <w:b/>
          <w:i/>
          <w:noProof/>
          <w:lang w:val="en-US"/>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825BB9">
        <w:rPr>
          <w:rFonts w:cstheme="minorHAnsi"/>
          <w:b/>
          <w:i/>
        </w:rPr>
        <w:t xml:space="preserve">, </w:t>
      </w:r>
      <w:r w:rsidR="00B7577D" w:rsidRPr="00B7577D">
        <w:rPr>
          <w:rFonts w:ascii="Times New Roman" w:hAnsi="Times New Roman" w:cs="Times New Roman"/>
          <w:b/>
          <w:i/>
        </w:rPr>
        <w:t>Prof. Dr. Volkan EYÜPOĞLU</w:t>
      </w:r>
      <w:r w:rsidR="00972025">
        <w:rPr>
          <w:rFonts w:ascii="Times New Roman" w:hAnsi="Times New Roman" w:cs="Times New Roman"/>
          <w:b/>
          <w:i/>
          <w:vertAlign w:val="superscript"/>
        </w:rPr>
        <w:t>2</w:t>
      </w:r>
      <w:r w:rsidR="00825BB9" w:rsidRPr="00F07AEF">
        <w:rPr>
          <w:rFonts w:ascii="Times New Roman" w:hAnsi="Times New Roman" w:cs="Times New Roman"/>
          <w:b/>
          <w:i/>
          <w:noProof/>
          <w:lang w:val="en-US"/>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p>
    <w:p w14:paraId="0B572F60" w14:textId="2F87CA25" w:rsidR="00890B2E" w:rsidRDefault="00890B2E" w:rsidP="00033FB0">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sidR="00033FB0" w:rsidRPr="001558FC">
        <w:rPr>
          <w:rFonts w:ascii="Times New Roman" w:eastAsia="MS Mincho" w:hAnsi="Times New Roman" w:cs="Times New Roman"/>
          <w:i/>
          <w:iCs/>
          <w:sz w:val="18"/>
          <w:szCs w:val="18"/>
        </w:rPr>
        <w:t>I</w:t>
      </w:r>
      <w:r w:rsidR="00033FB0" w:rsidRPr="004F20D6">
        <w:rPr>
          <w:rFonts w:ascii="Times New Roman" w:eastAsia="MS Mincho" w:hAnsi="Times New Roman" w:cs="Times New Roman"/>
          <w:i/>
          <w:iCs/>
          <w:sz w:val="18"/>
          <w:szCs w:val="18"/>
        </w:rPr>
        <w:t>nstitute of sciences</w:t>
      </w:r>
      <w:r w:rsidR="00033FB0" w:rsidRPr="001558FC">
        <w:rPr>
          <w:rFonts w:ascii="Times New Roman" w:eastAsia="MS Mincho" w:hAnsi="Times New Roman" w:cs="Times New Roman"/>
          <w:i/>
          <w:iCs/>
          <w:sz w:val="18"/>
          <w:szCs w:val="18"/>
        </w:rPr>
        <w:t>, Faculty</w:t>
      </w:r>
      <w:r w:rsidR="00033FB0">
        <w:rPr>
          <w:rFonts w:ascii="Times New Roman" w:eastAsia="MS Mincho" w:hAnsi="Times New Roman" w:cs="Times New Roman"/>
          <w:i/>
          <w:iCs/>
          <w:sz w:val="18"/>
          <w:szCs w:val="18"/>
        </w:rPr>
        <w:t xml:space="preserve"> of</w:t>
      </w:r>
      <w:r w:rsidR="00033FB0" w:rsidRPr="00052AE7">
        <w:t xml:space="preserve"> </w:t>
      </w:r>
      <w:r w:rsidR="00033FB0" w:rsidRPr="00052AE7">
        <w:rPr>
          <w:rFonts w:ascii="Times New Roman" w:eastAsia="MS Mincho" w:hAnsi="Times New Roman" w:cs="Times New Roman"/>
          <w:i/>
          <w:iCs/>
          <w:sz w:val="18"/>
          <w:szCs w:val="18"/>
        </w:rPr>
        <w:t>sciences</w:t>
      </w:r>
      <w:r w:rsidR="00033FB0">
        <w:rPr>
          <w:rFonts w:ascii="Times New Roman" w:eastAsia="MS Mincho" w:hAnsi="Times New Roman" w:cs="Times New Roman"/>
          <w:i/>
          <w:iCs/>
          <w:sz w:val="18"/>
          <w:szCs w:val="18"/>
        </w:rPr>
        <w:t xml:space="preserve"> </w:t>
      </w:r>
      <w:r w:rsidR="00033FB0" w:rsidRPr="001558FC">
        <w:rPr>
          <w:rFonts w:ascii="Times New Roman" w:eastAsia="MS Mincho" w:hAnsi="Times New Roman" w:cs="Times New Roman"/>
          <w:i/>
          <w:iCs/>
          <w:sz w:val="18"/>
          <w:szCs w:val="18"/>
        </w:rPr>
        <w:t>, Department</w:t>
      </w:r>
      <w:r w:rsidR="00033FB0">
        <w:rPr>
          <w:rFonts w:ascii="Times New Roman" w:eastAsia="MS Mincho" w:hAnsi="Times New Roman" w:cs="Times New Roman"/>
          <w:i/>
          <w:iCs/>
          <w:sz w:val="18"/>
          <w:szCs w:val="18"/>
        </w:rPr>
        <w:t xml:space="preserve"> of Chemistry</w:t>
      </w:r>
      <w:r w:rsidR="00033FB0" w:rsidRPr="001558FC">
        <w:rPr>
          <w:rFonts w:ascii="Times New Roman" w:eastAsia="MS Mincho" w:hAnsi="Times New Roman" w:cs="Times New Roman"/>
          <w:i/>
          <w:iCs/>
          <w:sz w:val="18"/>
          <w:szCs w:val="18"/>
        </w:rPr>
        <w:t xml:space="preserve">, </w:t>
      </w:r>
      <w:r w:rsidR="00033FB0" w:rsidRPr="00052AE7">
        <w:rPr>
          <w:rFonts w:ascii="Times New Roman" w:eastAsia="MS Mincho" w:hAnsi="Times New Roman" w:cs="Times New Roman"/>
          <w:i/>
          <w:iCs/>
          <w:sz w:val="18"/>
          <w:szCs w:val="18"/>
        </w:rPr>
        <w:t>Çankırı Karatekin Üniversitesi</w:t>
      </w:r>
      <w:r w:rsidR="00033FB0" w:rsidRPr="001558FC">
        <w:rPr>
          <w:rFonts w:ascii="Times New Roman" w:eastAsia="MS Mincho" w:hAnsi="Times New Roman" w:cs="Times New Roman"/>
          <w:i/>
          <w:iCs/>
          <w:sz w:val="18"/>
          <w:szCs w:val="18"/>
        </w:rPr>
        <w:t xml:space="preserve">, </w:t>
      </w:r>
      <w:r w:rsidR="00033FB0" w:rsidRPr="00052AE7">
        <w:rPr>
          <w:rFonts w:ascii="Times New Roman" w:eastAsia="MS Mincho" w:hAnsi="Times New Roman" w:cs="Times New Roman"/>
          <w:i/>
          <w:iCs/>
          <w:sz w:val="18"/>
          <w:szCs w:val="18"/>
        </w:rPr>
        <w:t>Çankırı</w:t>
      </w:r>
      <w:r w:rsidR="00033FB0" w:rsidRPr="001558FC">
        <w:rPr>
          <w:rFonts w:ascii="Times New Roman" w:eastAsia="MS Mincho" w:hAnsi="Times New Roman" w:cs="Times New Roman"/>
          <w:i/>
          <w:iCs/>
          <w:sz w:val="18"/>
          <w:szCs w:val="18"/>
        </w:rPr>
        <w:t xml:space="preserve">, </w:t>
      </w:r>
      <w:r w:rsidR="00033FB0" w:rsidRPr="00052AE7">
        <w:rPr>
          <w:rFonts w:ascii="Times New Roman" w:eastAsia="MS Mincho" w:hAnsi="Times New Roman" w:cs="Times New Roman"/>
          <w:i/>
          <w:iCs/>
          <w:sz w:val="18"/>
          <w:szCs w:val="18"/>
        </w:rPr>
        <w:t>TÜRKIYE</w:t>
      </w:r>
    </w:p>
    <w:p w14:paraId="1841C66D" w14:textId="2003C9FB" w:rsidR="001558FC" w:rsidRPr="00B7076A" w:rsidRDefault="001558FC" w:rsidP="00052AE7">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Pr="001558FC">
        <w:rPr>
          <w:rFonts w:ascii="Times New Roman" w:eastAsia="MS Mincho" w:hAnsi="Times New Roman" w:cs="Times New Roman"/>
          <w:i/>
          <w:iCs/>
          <w:sz w:val="18"/>
          <w:szCs w:val="18"/>
        </w:rPr>
        <w:t>I</w:t>
      </w:r>
      <w:r w:rsidR="004F20D6" w:rsidRPr="004F20D6">
        <w:rPr>
          <w:rFonts w:ascii="Times New Roman" w:eastAsia="MS Mincho" w:hAnsi="Times New Roman" w:cs="Times New Roman"/>
          <w:i/>
          <w:iCs/>
          <w:sz w:val="18"/>
          <w:szCs w:val="18"/>
        </w:rPr>
        <w:t>nstitute of sciences</w:t>
      </w:r>
      <w:r w:rsidRPr="001558FC">
        <w:rPr>
          <w:rFonts w:ascii="Times New Roman" w:eastAsia="MS Mincho" w:hAnsi="Times New Roman" w:cs="Times New Roman"/>
          <w:i/>
          <w:iCs/>
          <w:sz w:val="18"/>
          <w:szCs w:val="18"/>
        </w:rPr>
        <w:t>, Faculty</w:t>
      </w:r>
      <w:r w:rsidR="00052AE7">
        <w:rPr>
          <w:rFonts w:ascii="Times New Roman" w:eastAsia="MS Mincho" w:hAnsi="Times New Roman" w:cs="Times New Roman"/>
          <w:i/>
          <w:iCs/>
          <w:sz w:val="18"/>
          <w:szCs w:val="18"/>
        </w:rPr>
        <w:t xml:space="preserve"> of</w:t>
      </w:r>
      <w:r w:rsidR="00052AE7" w:rsidRPr="00052AE7">
        <w:t xml:space="preserve"> </w:t>
      </w:r>
      <w:r w:rsidR="00052AE7" w:rsidRPr="00052AE7">
        <w:rPr>
          <w:rFonts w:ascii="Times New Roman" w:eastAsia="MS Mincho" w:hAnsi="Times New Roman" w:cs="Times New Roman"/>
          <w:i/>
          <w:iCs/>
          <w:sz w:val="18"/>
          <w:szCs w:val="18"/>
        </w:rPr>
        <w:t>sciences</w:t>
      </w:r>
      <w:r w:rsidR="00052AE7">
        <w:rPr>
          <w:rFonts w:ascii="Times New Roman" w:eastAsia="MS Mincho" w:hAnsi="Times New Roman" w:cs="Times New Roman"/>
          <w:i/>
          <w:iCs/>
          <w:sz w:val="18"/>
          <w:szCs w:val="18"/>
        </w:rPr>
        <w:t xml:space="preserve"> </w:t>
      </w:r>
      <w:r w:rsidRPr="001558FC">
        <w:rPr>
          <w:rFonts w:ascii="Times New Roman" w:eastAsia="MS Mincho" w:hAnsi="Times New Roman" w:cs="Times New Roman"/>
          <w:i/>
          <w:iCs/>
          <w:sz w:val="18"/>
          <w:szCs w:val="18"/>
        </w:rPr>
        <w:t>, Department</w:t>
      </w:r>
      <w:r w:rsidR="00052AE7">
        <w:rPr>
          <w:rFonts w:ascii="Times New Roman" w:eastAsia="MS Mincho" w:hAnsi="Times New Roman" w:cs="Times New Roman"/>
          <w:i/>
          <w:iCs/>
          <w:sz w:val="18"/>
          <w:szCs w:val="18"/>
        </w:rPr>
        <w:t xml:space="preserve"> of Chemistry</w:t>
      </w:r>
      <w:r w:rsidRPr="001558FC">
        <w:rPr>
          <w:rFonts w:ascii="Times New Roman" w:eastAsia="MS Mincho" w:hAnsi="Times New Roman" w:cs="Times New Roman"/>
          <w:i/>
          <w:iCs/>
          <w:sz w:val="18"/>
          <w:szCs w:val="18"/>
        </w:rPr>
        <w:t xml:space="preserve">, </w:t>
      </w:r>
      <w:r w:rsidR="00052AE7" w:rsidRPr="00052AE7">
        <w:rPr>
          <w:rFonts w:ascii="Times New Roman" w:eastAsia="MS Mincho" w:hAnsi="Times New Roman" w:cs="Times New Roman"/>
          <w:i/>
          <w:iCs/>
          <w:sz w:val="18"/>
          <w:szCs w:val="18"/>
        </w:rPr>
        <w:t>Çankırı Karatekin Üniversitesi</w:t>
      </w:r>
      <w:r w:rsidRPr="001558FC">
        <w:rPr>
          <w:rFonts w:ascii="Times New Roman" w:eastAsia="MS Mincho" w:hAnsi="Times New Roman" w:cs="Times New Roman"/>
          <w:i/>
          <w:iCs/>
          <w:sz w:val="18"/>
          <w:szCs w:val="18"/>
        </w:rPr>
        <w:t xml:space="preserve">, </w:t>
      </w:r>
      <w:r w:rsidR="00052AE7" w:rsidRPr="00052AE7">
        <w:rPr>
          <w:rFonts w:ascii="Times New Roman" w:eastAsia="MS Mincho" w:hAnsi="Times New Roman" w:cs="Times New Roman"/>
          <w:i/>
          <w:iCs/>
          <w:sz w:val="18"/>
          <w:szCs w:val="18"/>
        </w:rPr>
        <w:t>Çankırı</w:t>
      </w:r>
      <w:r w:rsidRPr="001558FC">
        <w:rPr>
          <w:rFonts w:ascii="Times New Roman" w:eastAsia="MS Mincho" w:hAnsi="Times New Roman" w:cs="Times New Roman"/>
          <w:i/>
          <w:iCs/>
          <w:sz w:val="18"/>
          <w:szCs w:val="18"/>
        </w:rPr>
        <w:t xml:space="preserve">, </w:t>
      </w:r>
      <w:r w:rsidR="00052AE7" w:rsidRPr="00052AE7">
        <w:rPr>
          <w:rFonts w:ascii="Times New Roman" w:eastAsia="MS Mincho" w:hAnsi="Times New Roman" w:cs="Times New Roman"/>
          <w:i/>
          <w:iCs/>
          <w:sz w:val="18"/>
          <w:szCs w:val="18"/>
        </w:rPr>
        <w:t>TÜRKIYE</w:t>
      </w:r>
    </w:p>
    <w:p w14:paraId="2AC125AE" w14:textId="39D879E6" w:rsidR="00890B2E" w:rsidRPr="006623B5" w:rsidRDefault="00890B2E" w:rsidP="0059146B">
      <w:pPr>
        <w:spacing w:after="0"/>
        <w:jc w:val="center"/>
        <w:rPr>
          <w:rFonts w:ascii="Times New Roman" w:hAnsi="Times New Roman" w:cs="Times New Roman"/>
          <w:i/>
          <w:color w:val="000000" w:themeColor="text1"/>
          <w:sz w:val="20"/>
          <w:szCs w:val="20"/>
        </w:rPr>
      </w:pPr>
    </w:p>
    <w:tbl>
      <w:tblPr>
        <w:tblStyle w:val="TableGrid"/>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C608842" w14:textId="032C61AD" w:rsidR="001558FC" w:rsidRPr="007F5C18" w:rsidRDefault="00E86D6D" w:rsidP="005F0644">
            <w:pPr>
              <w:shd w:val="clear" w:color="auto" w:fill="D9D9D9" w:themeFill="background1" w:themeFillShade="D9"/>
              <w:jc w:val="both"/>
              <w:rPr>
                <w:rFonts w:ascii="Times New Roman" w:hAnsi="Times New Roman"/>
                <w:sz w:val="20"/>
              </w:rPr>
            </w:pPr>
            <w:r w:rsidRPr="00E86D6D">
              <w:rPr>
                <w:rFonts w:ascii="Times New Roman" w:hAnsi="Times New Roman" w:cs="Times New Roman"/>
                <w:sz w:val="20"/>
                <w:szCs w:val="20"/>
              </w:rPr>
              <w:t xml:space="preserve">Hyperglycemia is the hallmark of type two diabetes mellitus (T2DM), a chronic metabolic disease. It could be because of a lack of insulin production or a resistance to insulin effects on the body. There's a direct correlation between visfatin levels and T2DM, where visfatin is a newly discovered adipocyte hormone. The study included 120 volunteers who attended some hospitals in Salah al-Din/IRAQ, divided into two groups. The first group included 60 patients diagnosed clinically and under periodic monitoring with type two diabetes for more than five years. The second group included 60 volunteers of an age group close to the patients. The descriptive analysis was conducted, and the mean and standard deviation of the parameters was obtained, where the age was (58.721±7.850 years) for the healthy and (59.345±8.150 years) for the patients, where there was no significant difference. Still, the concentration of visfatin in the serum was elevated in the patients versus healthy volunteers, with a significant difference where; the p-value was ≤0.001**. Concerning glycated hemoglobin was elevated in the patients versus healthy volunteers where there was a significant difference, and the p-value was ≤0.001**; finally, the fasting blood sugar level was elevated in the patients versus healthy volunteers, there was a significant difference, and the p-value was ≤0.001**. Visfatin was positively correlated with HbA1c, where the values of r = 0.3510** and p = 0.0060. In addition, there was no correlation between visfatin and fasting blood sugar, as the values of r = 0.7710 and p = 0.0380. Correlation is considered significant at the 0.01 level (2-tailed). In conclusion, visfatin was positively correlated with HbA1c and no correlation with fasting blood sugar in patients with T2DM </w:t>
            </w:r>
            <w:r>
              <w:rPr>
                <w:rFonts w:ascii="Times New Roman" w:hAnsi="Times New Roman" w:cs="Times New Roman"/>
                <w:sz w:val="20"/>
                <w:szCs w:val="20"/>
              </w:rPr>
              <w:t>as per the statistical analysis</w:t>
            </w:r>
            <w:r w:rsidR="00972025" w:rsidRPr="003D3818">
              <w:rPr>
                <w:rFonts w:ascii="Times New Roman" w:hAnsi="Times New Roman" w:cs="Times New Roman"/>
                <w:noProof/>
                <w:sz w:val="20"/>
                <w:szCs w:val="20"/>
              </w:rPr>
              <w:t>.</w:t>
            </w:r>
            <w:r>
              <w:rPr>
                <w:rFonts w:ascii="Times New Roman" w:hAnsi="Times New Roman" w:cs="Times New Roman"/>
                <w:noProof/>
                <w:sz w:val="20"/>
                <w:szCs w:val="20"/>
              </w:rPr>
              <w:t xml:space="preserve"> </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61968235" w14:textId="61054634"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3E6BB9" w:rsidRPr="003E6BB9">
              <w:rPr>
                <w:rFonts w:eastAsia="MS Mincho"/>
                <w:b w:val="0"/>
                <w:bCs w:val="0"/>
                <w:sz w:val="20"/>
                <w:szCs w:val="20"/>
                <w:lang w:val="tr-TR"/>
              </w:rPr>
              <w:t>T2DM</w:t>
            </w:r>
            <w:r w:rsidRPr="00766F99">
              <w:rPr>
                <w:rFonts w:eastAsia="MS Mincho"/>
                <w:b w:val="0"/>
                <w:bCs w:val="0"/>
                <w:sz w:val="20"/>
                <w:szCs w:val="20"/>
                <w:lang w:val="tr-TR"/>
              </w:rPr>
              <w:t>,</w:t>
            </w:r>
            <w:r w:rsidRPr="00766F99">
              <w:rPr>
                <w:rFonts w:eastAsia="MS Mincho"/>
                <w:sz w:val="20"/>
                <w:szCs w:val="20"/>
                <w:lang w:val="tr-TR"/>
              </w:rPr>
              <w:t xml:space="preserve"> </w:t>
            </w:r>
            <w:r w:rsidR="003E6BB9" w:rsidRPr="003E6BB9">
              <w:rPr>
                <w:rFonts w:eastAsia="MS Mincho"/>
                <w:b w:val="0"/>
                <w:bCs w:val="0"/>
                <w:sz w:val="20"/>
                <w:szCs w:val="20"/>
                <w:lang w:val="tr-TR"/>
              </w:rPr>
              <w:t>Visfatin</w:t>
            </w:r>
            <w:r w:rsidRPr="00766F99">
              <w:rPr>
                <w:rFonts w:eastAsia="MS Mincho"/>
                <w:b w:val="0"/>
                <w:bCs w:val="0"/>
                <w:sz w:val="20"/>
                <w:szCs w:val="20"/>
                <w:lang w:val="tr-TR"/>
              </w:rPr>
              <w:t xml:space="preserve">, </w:t>
            </w:r>
            <w:r w:rsidR="003E6BB9" w:rsidRPr="003E6BB9">
              <w:rPr>
                <w:rFonts w:eastAsia="MS Mincho"/>
                <w:b w:val="0"/>
                <w:bCs w:val="0"/>
                <w:sz w:val="20"/>
                <w:szCs w:val="20"/>
                <w:lang w:val="tr-TR"/>
              </w:rPr>
              <w:t>HbA1c</w:t>
            </w:r>
            <w:r w:rsidRPr="00766F99">
              <w:rPr>
                <w:rFonts w:eastAsia="MS Mincho"/>
                <w:b w:val="0"/>
                <w:bCs w:val="0"/>
                <w:sz w:val="20"/>
                <w:szCs w:val="20"/>
                <w:lang w:val="tr-TR"/>
              </w:rPr>
              <w:t xml:space="preserve">, </w:t>
            </w:r>
            <w:r w:rsidR="003E6BB9" w:rsidRPr="003E6BB9">
              <w:rPr>
                <w:rFonts w:eastAsia="MS Mincho"/>
                <w:b w:val="0"/>
                <w:bCs w:val="0"/>
                <w:sz w:val="20"/>
                <w:szCs w:val="20"/>
                <w:lang w:val="tr-TR"/>
              </w:rPr>
              <w:t>FBS</w:t>
            </w:r>
            <w:r w:rsidRPr="00766F99">
              <w:rPr>
                <w:rFonts w:eastAsia="MS Mincho"/>
                <w:b w:val="0"/>
                <w:bCs w:val="0"/>
                <w:sz w:val="20"/>
                <w:szCs w:val="20"/>
                <w:lang w:val="tr-TR"/>
              </w:rPr>
              <w:t xml:space="preserve">, </w:t>
            </w:r>
            <w:r w:rsidR="003E6BB9" w:rsidRPr="003E6BB9">
              <w:rPr>
                <w:rFonts w:eastAsia="MS Mincho"/>
                <w:b w:val="0"/>
                <w:bCs w:val="0"/>
                <w:sz w:val="20"/>
                <w:szCs w:val="20"/>
                <w:lang w:val="tr-TR"/>
              </w:rPr>
              <w:t>Correlatio</w:t>
            </w:r>
            <w:r w:rsidR="003E6BB9">
              <w:rPr>
                <w:rFonts w:eastAsia="MS Mincho"/>
                <w:b w:val="0"/>
                <w:bCs w:val="0"/>
                <w:sz w:val="20"/>
                <w:szCs w:val="20"/>
                <w:lang w:val="tr-TR"/>
              </w:rPr>
              <w:t>n</w:t>
            </w:r>
          </w:p>
          <w:p w14:paraId="6824E26F" w14:textId="77777777" w:rsidR="001558FC" w:rsidRPr="007C0293" w:rsidRDefault="001558FC" w:rsidP="00432B5A">
            <w:pPr>
              <w:pStyle w:val="TRANSAffiliation"/>
              <w:jc w:val="both"/>
              <w:rPr>
                <w:i/>
                <w:sz w:val="20"/>
              </w:rPr>
            </w:pPr>
          </w:p>
        </w:tc>
      </w:tr>
    </w:tbl>
    <w:p w14:paraId="123D57F8" w14:textId="77777777" w:rsidR="0059146B" w:rsidRDefault="0059146B" w:rsidP="00D63A79">
      <w:pPr>
        <w:spacing w:after="0"/>
        <w:rPr>
          <w:rFonts w:ascii="Times New Roman" w:hAnsi="Times New Roman" w:cs="Times New Roman"/>
        </w:rPr>
      </w:pPr>
    </w:p>
    <w:p w14:paraId="62ADA711" w14:textId="7ACBBDD2" w:rsidR="003A283B" w:rsidRPr="003A283B" w:rsidRDefault="00B2099A" w:rsidP="004F6A3A">
      <w:pPr>
        <w:pStyle w:val="ListParagraph"/>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r w:rsidRPr="003A283B">
        <w:rPr>
          <w:rFonts w:ascii="Times New Roman" w:hAnsi="Times New Roman" w:cs="Times New Roman"/>
          <w:b/>
          <w:sz w:val="24"/>
          <w:szCs w:val="24"/>
        </w:rPr>
        <w:t>Introduction</w:t>
      </w:r>
      <w:r w:rsidR="001558FC">
        <w:rPr>
          <w:rFonts w:ascii="Times New Roman" w:hAnsi="Times New Roman" w:cs="Times New Roman"/>
          <w:b/>
          <w:sz w:val="24"/>
          <w:szCs w:val="24"/>
        </w:rPr>
        <w:t xml:space="preserve"> </w:t>
      </w:r>
    </w:p>
    <w:p w14:paraId="2701EAF8" w14:textId="4AD49B5B" w:rsidR="00FE52C0" w:rsidRPr="00FE52C0" w:rsidRDefault="00FE52C0" w:rsidP="00FE52C0">
      <w:pPr>
        <w:jc w:val="both"/>
        <w:rPr>
          <w:rFonts w:asciiTheme="majorBidi" w:hAnsiTheme="majorBidi" w:cstheme="majorBidi"/>
          <w:sz w:val="24"/>
          <w:szCs w:val="24"/>
        </w:rPr>
      </w:pPr>
      <w:r w:rsidRPr="00FE52C0">
        <w:rPr>
          <w:rFonts w:asciiTheme="majorBidi" w:hAnsiTheme="majorBidi" w:cstheme="majorBidi"/>
          <w:sz w:val="24"/>
          <w:szCs w:val="24"/>
        </w:rPr>
        <w:t xml:space="preserve">Diabetes Mellitus (DM) is a chronic, multi-factorial health disorder that affects a considerable portion of the population and is anticipated to rise in prevalence among adults, based on the World Health Organization </w:t>
      </w:r>
      <w:r w:rsidRPr="00FE52C0">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{"citationItems":[{"id":"ITEM-1","itemData":{"DOI":"10.3390/molecules25081987","ISSN":"1420-3049","PMID":"32340373","abstract":"Diabetes Mellitus (DM) is a multi-factorial chronic health condition that affects a large part of population and according to the World Health Organization (WHO) the number of adults living with diabetes is expected to increase. Since type 2 diabetes mellitus (T2DM) is suffered by the majority of diabetic patients (around 90-95%) and often the mono-target therapy fails in managing blood glucose levels and the other comorbidities, this review focuses on the potential drugs acting on multi-targets involved in the treatment of this type of diabetes. In particular, the review considers the main systems directly involved in T2DM or involved in diabetes comorbidities. Agonists acting on incretin, glucagon systems, as well as on peroxisome proliferation activated receptors are considered. Inhibitors which target either aldose reductase and tyrosine phosphatase 1B or sodium glucose transporters 1 and 2 are taken into account. Moreover, with a view at the multi-target approaches for T2DM some phytocomplexes are also discussed.","author":[{"dropping-particle":"","family":"Artasensi","given":"Angelica","non-dropping-particle":"","parse-names":false,"suffix":""},{"dropping-particle":"","family":"Pedretti","given":"Alessandro","non-dropping-particle":"","parse-names":false,"suffix":""},{"dropping-particle":"","family":"Vistoli","given":"Giulio","non-dropping-particle":"","parse-names":false,"suffix":""},{"dropping-particle":"","family":"Fumagalli","given":"Laura","non-dropping-particle":"","parse-names":false,"suffix":""}],"container-title":"Molecules (Basel, Switzerland)","id":"ITEM-1","issue":"8","issued":{"date-parts":[["2020","4","23"]]},"title":"Type 2 Diabetes Mellitus: A Review of Multi-Target Drugs.","type":"article-journal","volume":"25"},"uris":["http://www.mendeley.com/documents/?uuid=2e3cc8cb-fb51-4fa1-8c7a-d746af4e3df3"]}],"mendeley":{"formattedCitation":"[1]","plainTextFormattedCitation":"[1]","previouslyFormattedCitation":"[1]"},"properties":{"noteIndex":0},"schema":"https://github.com/citation-style-language/schema/raw/master/csl-citation.json"}</w:instrText>
      </w:r>
      <w:r w:rsidRPr="00FE52C0">
        <w:rPr>
          <w:rFonts w:asciiTheme="majorBidi" w:hAnsiTheme="majorBidi" w:cstheme="majorBidi"/>
          <w:sz w:val="24"/>
          <w:szCs w:val="24"/>
        </w:rPr>
        <w:fldChar w:fldCharType="separate"/>
      </w:r>
      <w:r w:rsidRPr="00FE52C0">
        <w:rPr>
          <w:rFonts w:asciiTheme="majorBidi" w:hAnsiTheme="majorBidi" w:cstheme="majorBidi"/>
          <w:noProof/>
          <w:sz w:val="24"/>
          <w:szCs w:val="24"/>
        </w:rPr>
        <w:t>[1]</w:t>
      </w:r>
      <w:r w:rsidRPr="00FE52C0">
        <w:rPr>
          <w:rFonts w:asciiTheme="majorBidi" w:hAnsiTheme="majorBidi" w:cstheme="majorBidi"/>
          <w:sz w:val="24"/>
          <w:szCs w:val="24"/>
        </w:rPr>
        <w:fldChar w:fldCharType="end"/>
      </w:r>
      <w:r w:rsidRPr="00FE52C0">
        <w:rPr>
          <w:rFonts w:asciiTheme="majorBidi" w:hAnsiTheme="majorBidi" w:cstheme="majorBidi"/>
          <w:sz w:val="24"/>
          <w:szCs w:val="24"/>
        </w:rPr>
        <w:t xml:space="preserve">. In the past, Type 2 Diabetes Mellitus (T2DM) was referred to as adult-onset diabetes characterized by insulin resistance, or non-insulin-dependent diabetes that could progressively worsen to total insulin resistance. In the last decade, however, it has been recognized that diminished -cell function is a key issue in T2DM. In T2DM, the decrease of -cell insulin secretion is often accompanied by insulin resistance </w:t>
      </w:r>
      <w:r w:rsidRPr="00FE52C0">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{"citationItems":[{"id":"ITEM-1","itemData":{"DOI":"10.3390/jcm3030923","ISSN":"2077-0383","PMID":"26237486","abstract":"Type 2 diabetes (T2DM) is characterized by insulin resistance and beta cell dysfunction. Recent evidence has emerged that beta cell dysfunction is a common pathogenetic feature of both type 1 and type 2 diabetes, and T2DM never develops without beta cell dysfunction. Therefore, treatment of T2DM should aim to restore beta cell function. Although the treatment of T2DM has greatly improved over the past few decades, remaining issues in the current treatment of T2DM include (1) hypoglycemia; (2) body weight gain; (3) peripheral hyperinsulinemia and (4) postprandial hyperglycemia, which are all associated with inappropriate insulin supplementation, again underpinning the important role of endogenous and physiological insulin secretion in the management of T2DM. This review summarizes the current knowledge on beta cell function in T2DM and discusses the treatment strategy for T2DM in relation to beta cell dysfunction.","author":[{"dropping-particle":"","family":"Saisho","given":"Yoshifumi","non-dropping-particle":"","parse-names":false,"suffix":""}],"container-title":"Journal of clinical medicine","id":"ITEM-1","issue":"3","issued":{"date-parts":[["2014","8","14"]]},"page":"923-43","title":"Importance of Beta Cell Function for the Treatment of Type 2 Diabetes.","type":"article-journal","volume":"3"},"uris":["http://www.mendeley.com/documents/?uuid=c3b2e190-df48-4c07-8250-0ed001b58685"]}],"mendeley":{"formattedCitation":"[2]","plainTextFormattedCitation":"[2]","previouslyFormattedCitation":"[2]"},"properties":{"noteIndex":0},"schema":"https://github.com/citation-style-language/schema/raw/master/csl-citation.json"}</w:instrText>
      </w:r>
      <w:r w:rsidRPr="00FE52C0">
        <w:rPr>
          <w:rFonts w:asciiTheme="majorBidi" w:hAnsiTheme="majorBidi" w:cstheme="majorBidi"/>
          <w:sz w:val="24"/>
          <w:szCs w:val="24"/>
        </w:rPr>
        <w:fldChar w:fldCharType="separate"/>
      </w:r>
      <w:r w:rsidRPr="00FE52C0">
        <w:rPr>
          <w:rFonts w:asciiTheme="majorBidi" w:hAnsiTheme="majorBidi" w:cstheme="majorBidi"/>
          <w:noProof/>
          <w:sz w:val="24"/>
          <w:szCs w:val="24"/>
        </w:rPr>
        <w:t>[2]</w:t>
      </w:r>
      <w:r w:rsidRPr="00FE52C0">
        <w:rPr>
          <w:rFonts w:asciiTheme="majorBidi" w:hAnsiTheme="majorBidi" w:cstheme="majorBidi"/>
          <w:sz w:val="24"/>
          <w:szCs w:val="24"/>
        </w:rPr>
        <w:fldChar w:fldCharType="end"/>
      </w:r>
      <w:r w:rsidRPr="00FE52C0">
        <w:rPr>
          <w:rFonts w:asciiTheme="majorBidi" w:hAnsiTheme="majorBidi" w:cstheme="majorBidi"/>
          <w:sz w:val="24"/>
          <w:szCs w:val="24"/>
        </w:rPr>
        <w:t>.</w:t>
      </w:r>
    </w:p>
    <w:p w14:paraId="7277482E" w14:textId="4318DD23" w:rsidR="00AC167A" w:rsidRPr="00FE52C0" w:rsidRDefault="00FE52C0" w:rsidP="00FE52C0">
      <w:pPr>
        <w:jc w:val="both"/>
        <w:rPr>
          <w:rFonts w:asciiTheme="majorBidi" w:hAnsiTheme="majorBidi" w:cstheme="majorBidi"/>
        </w:rPr>
      </w:pPr>
      <w:r w:rsidRPr="00FE52C0">
        <w:rPr>
          <w:rFonts w:asciiTheme="majorBidi" w:hAnsiTheme="majorBidi" w:cstheme="majorBidi"/>
          <w:sz w:val="24"/>
          <w:szCs w:val="24"/>
        </w:rPr>
        <w:t xml:space="preserve">Visfatin is a recently uncovered adipocytokine hormone in living beings that has a molecular weight of 52 kilodaltons and is mostly generated by visceral adipose tissue </w:t>
      </w:r>
      <w:r w:rsidRPr="00FE52C0">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10.1111/jdi.12385","ISSN":"2040-1116","author":[{"dropping-particle":"","family":"Liang","given":"Zhaoxia","non-dropping-particle":"","parse-names":false,"suffix":""},{"dropping-particle":"","family":"Wu","given":"Ying","non-dropping-particle":"","parse-names":false,"suffix":""},{"dropping-particle":"","family":"Xu","given":"Jianyun","non-dropping-particle":"","parse-names":false,"suffix":""},{"dropping-particle":"","family":"Fang","given":"Qin","non-dropping-particle":"","parse-names":false,"suffix":""},{"dropping-particle":"","family":"Chen","given":"Danqing","non-dropping-particle":"","parse-names":false,"suffix":""}],"container-title":"Journal of Diabetes Investigation","id":"ITEM-1","issue":"2","issued":{"date-parts":[["2016","3","23"]]},"page":"247-252","title":"Correlations of serum visfatin and metabolisms of glucose and lipid in women with gestational diabetes mellitus","type":"article-journal","volume":"7"},"uris":["http://www.mendeley.com/documents/?uuid=e1838339-5845-4163-8de9-a093d8d27137"]}],"mendeley":{"formattedCitation":"[3]","plainTextFormattedCitation":"[3]","previouslyFormattedCitation":"[3]"},"properties":{"noteIndex":0},"schema":"https://github.com/citation-style-language/schema/raw/master/csl-citation.json"}</w:instrText>
      </w:r>
      <w:r w:rsidRPr="00FE52C0">
        <w:rPr>
          <w:rFonts w:asciiTheme="majorBidi" w:hAnsiTheme="majorBidi" w:cstheme="majorBidi"/>
          <w:sz w:val="24"/>
          <w:szCs w:val="24"/>
        </w:rPr>
        <w:fldChar w:fldCharType="separate"/>
      </w:r>
      <w:r w:rsidRPr="00FE52C0">
        <w:rPr>
          <w:rFonts w:asciiTheme="majorBidi" w:hAnsiTheme="majorBidi" w:cstheme="majorBidi"/>
          <w:noProof/>
          <w:sz w:val="24"/>
          <w:szCs w:val="24"/>
        </w:rPr>
        <w:t>[3]</w:t>
      </w:r>
      <w:r w:rsidRPr="00FE52C0">
        <w:rPr>
          <w:rFonts w:asciiTheme="majorBidi" w:hAnsiTheme="majorBidi" w:cstheme="majorBidi"/>
          <w:sz w:val="24"/>
          <w:szCs w:val="24"/>
        </w:rPr>
        <w:fldChar w:fldCharType="end"/>
      </w:r>
      <w:r w:rsidRPr="00FE52C0">
        <w:rPr>
          <w:rFonts w:asciiTheme="majorBidi" w:hAnsiTheme="majorBidi" w:cstheme="majorBidi"/>
          <w:sz w:val="24"/>
          <w:szCs w:val="24"/>
        </w:rPr>
        <w:t xml:space="preserve">. By attaching to the insulin receptor-1, it has an action that is analogous to that of insulin. Therefore, visfatin can produce hypoglycemia by a combination mechanism that involves the inhibition of glycogenolysis in hepatocytes and the promotion of glucose metabolism in adipocytes and myocytes via downstream signaling. This results in a lower blood sugar level </w:t>
      </w:r>
      <w:r w:rsidRPr="00FE52C0">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{"citationItems":[{"id":"ITEM-1","itemData":{"DOI":"10.2174/092986708785133004","ISSN":"0929-8673","PMID":"18691043","abstract":"Visfatin is a newly discovered adipocyte hormone with a direct relationship between plasma visfatin level and type 2 diabetes mellitus. Visfatin binds to the insulin receptor at a site distinct from that of insulin and causes hypoglycaemia by reducing glucose release from liver cells and stimulating glucose utilization in adipocytes and myocytes. Visfatin is upregulated by hypoxia, inflammation and hyperglycaemia and downregulated by insulin, somatostatin and statins. This hormone is found in the cytoplasm as well as the nucleus of cells and has been identified in many tissues and organs including the brain, kidney, lung, spleen and testis but preferentially expressed in visceral adipose tissue and upregulated in some animal models of obesity. Visceral adipose tissue is regarded to be more pernicious than subcutaneous adipose tissue. Visfatin is an endocrine, autocrine as well as paracrine peptide with many functions including enhancement of cell proliferation, biosynthesis of nicotinamide mono- and dinucleotide and hypoglycaemic effect. Visfatin, also known as a pre-B cell colony-enhancing factor, consists of 491 amino acids (aa) in human, chimpanzee, cattle, pig, rat and mouse, 490 aa in rhesus monkey, 285 aa in sheep, 587 in opossum and 588 aa in canines. Visfatin gene is well preserved during evolution. For example, the canine visfatin protein sequence is 96% and 94% identical to human and rodent visfatin, respectively. Since evidence of a direct link between visfatin genotype and human type 2 diabetes mellitus is still weak, more molecular, physiological and clinical studies are needed to determine the role of visfatin in the etiology and pathogenesis of type 2 diabetes mellitus.","author":[{"dropping-particle":"","family":"Adeghate","given":"Ernest","non-dropping-particle":"","parse-names":false,"suffix":""}],"container-title":"Current medicinal chemistry","id":"ITEM-1","issue":"18","issued":{"date-parts":[["2008"]]},"page":"1851-62","title":"Visfatin: structure, function and relation to diabetes mellitus and other dysfunctions.","type":"article-journal","volume":"15"},"uris":["http://www.mendeley.com/documents/?uuid=915dc09c-97eb-4ffe-b96c-0c8b320b55d9"]}],"mendeley":{"formattedCitation":"[4]","plainTextFormattedCitation":"[4]","previouslyFormattedCitation":"[4]"},"properties":{"noteIndex":0},"schema":"https://github.com/citation-style-language/schema/raw/master/csl-citation.json"}</w:instrText>
      </w:r>
      <w:r w:rsidRPr="00FE52C0">
        <w:rPr>
          <w:rFonts w:asciiTheme="majorBidi" w:hAnsiTheme="majorBidi" w:cstheme="majorBidi"/>
          <w:sz w:val="24"/>
          <w:szCs w:val="24"/>
        </w:rPr>
        <w:fldChar w:fldCharType="separate"/>
      </w:r>
      <w:r w:rsidRPr="00FE52C0">
        <w:rPr>
          <w:rFonts w:asciiTheme="majorBidi" w:hAnsiTheme="majorBidi" w:cstheme="majorBidi"/>
          <w:noProof/>
          <w:sz w:val="24"/>
          <w:szCs w:val="24"/>
        </w:rPr>
        <w:t>[4]</w:t>
      </w:r>
      <w:r w:rsidRPr="00FE52C0">
        <w:rPr>
          <w:rFonts w:asciiTheme="majorBidi" w:hAnsiTheme="majorBidi" w:cstheme="majorBidi"/>
          <w:sz w:val="24"/>
          <w:szCs w:val="24"/>
        </w:rPr>
        <w:fldChar w:fldCharType="end"/>
      </w:r>
      <w:r w:rsidRPr="00FE52C0">
        <w:rPr>
          <w:rFonts w:asciiTheme="majorBidi" w:hAnsiTheme="majorBidi" w:cstheme="majorBidi"/>
          <w:sz w:val="24"/>
          <w:szCs w:val="24"/>
        </w:rPr>
        <w:t xml:space="preserve">. A significant relationship between plasma visfatin concentrations and the presence of T2DM </w:t>
      </w:r>
      <w:r w:rsidRPr="00FE52C0">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10.1111/jdi.12385","ISSN":"2040-1116","author":[{"dropping-particle":"","family":"Liang","given":"Zhaoxia","non-dropping-particle":"","parse-names":false,"suffix":""},{"dropping-particle":"","family":"Wu","given":"Ying","non-dropping-particle":"","parse-names":false,"suffix":""},{"dropping-particle":"","family":"Xu","given":"Jianyun","non-dropping-particle":"","parse-names":false,"suffix":""},{"dropping-particle":"","family":"Fang","given":"Qin","non-dropping-particle":"","parse-names":false,"suffix":""},{"dropping-particle":"","family":"Chen","given":"Danqing","non-dropping-particle":"","parse-names":false,"suffix":""}],"container-title":"Journal of Diabetes Investigation","id":"ITEM-1","issue":"2","issued":{"date-parts":[["2016","3","23"]]},"page":"247-252","title":"Correlations of serum visfatin and metabolisms of glucose and lipid in women with gestational diabetes mellitus","type":"article-journal","volume":"7"},"uris":["http://www.mendeley.com/documents/?uuid=e1838339-5845-4163-8de9-a093d8d27137"]}],"mendeley":{"formattedCitation":"[3]","plainTextFormattedCitation":"[3]","previouslyFormattedCitation":"[3]"},"properties":{"noteIndex":0},"schema":"https://github.com/citation-style-language/schema/raw/master/csl-citation.json"}</w:instrText>
      </w:r>
      <w:r w:rsidRPr="00FE52C0">
        <w:rPr>
          <w:rFonts w:asciiTheme="majorBidi" w:hAnsiTheme="majorBidi" w:cstheme="majorBidi"/>
          <w:sz w:val="24"/>
          <w:szCs w:val="24"/>
        </w:rPr>
        <w:fldChar w:fldCharType="separate"/>
      </w:r>
      <w:r w:rsidRPr="00FE52C0">
        <w:rPr>
          <w:rFonts w:asciiTheme="majorBidi" w:hAnsiTheme="majorBidi" w:cstheme="majorBidi"/>
          <w:noProof/>
          <w:sz w:val="24"/>
          <w:szCs w:val="24"/>
        </w:rPr>
        <w:t>[3]</w:t>
      </w:r>
      <w:r w:rsidRPr="00FE52C0">
        <w:rPr>
          <w:rFonts w:asciiTheme="majorBidi" w:hAnsiTheme="majorBidi" w:cstheme="majorBidi"/>
          <w:sz w:val="24"/>
          <w:szCs w:val="24"/>
        </w:rPr>
        <w:fldChar w:fldCharType="end"/>
      </w:r>
      <w:r w:rsidR="003D3818" w:rsidRPr="00FE52C0">
        <w:rPr>
          <w:rFonts w:ascii="Times New Roman" w:hAnsi="Times New Roman" w:cs="Times New Roman"/>
          <w:noProof/>
        </w:rPr>
        <w:t xml:space="preserve">. </w:t>
      </w:r>
    </w:p>
    <w:p w14:paraId="447BB984" w14:textId="77777777" w:rsidR="003D3818" w:rsidRPr="003D3818" w:rsidRDefault="003D3818" w:rsidP="003D3818">
      <w:pPr>
        <w:spacing w:before="120" w:after="0"/>
        <w:jc w:val="both"/>
        <w:rPr>
          <w:rFonts w:ascii="Times New Roman" w:hAnsi="Times New Roman" w:cs="Times New Roman"/>
          <w:noProof/>
        </w:rPr>
      </w:pPr>
    </w:p>
    <w:p w14:paraId="6518FB14" w14:textId="3B062C6F" w:rsidR="00183830" w:rsidRPr="000409ED" w:rsidRDefault="00CF58C0" w:rsidP="000409ED">
      <w:pPr>
        <w:pStyle w:val="ListParagraph"/>
        <w:numPr>
          <w:ilvl w:val="0"/>
          <w:numId w:val="6"/>
        </w:numPr>
        <w:autoSpaceDE w:val="0"/>
        <w:autoSpaceDN w:val="0"/>
        <w:adjustRightInd w:val="0"/>
        <w:spacing w:after="240"/>
        <w:jc w:val="both"/>
        <w:rPr>
          <w:rFonts w:ascii="Times New Roman" w:hAnsi="Times New Roman" w:cs="Times New Roman"/>
          <w:b/>
          <w:color w:val="FF0000"/>
        </w:rPr>
      </w:pPr>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 and Method</w:t>
      </w:r>
      <w:r w:rsidR="00EF68D7">
        <w:rPr>
          <w:rFonts w:ascii="Times New Roman" w:hAnsi="Times New Roman" w:cs="Times New Roman"/>
          <w:b/>
          <w:sz w:val="24"/>
          <w:szCs w:val="24"/>
        </w:rPr>
        <w:t>s</w:t>
      </w:r>
    </w:p>
    <w:p w14:paraId="0A651D8A" w14:textId="5C35466D" w:rsidR="007E75C3" w:rsidRPr="003E70C9" w:rsidRDefault="007E75C3" w:rsidP="00A208C2">
      <w:pPr>
        <w:autoSpaceDE w:val="0"/>
        <w:autoSpaceDN w:val="0"/>
        <w:adjustRightInd w:val="0"/>
        <w:spacing w:after="120" w:line="276" w:lineRule="auto"/>
        <w:jc w:val="both"/>
        <w:rPr>
          <w:rFonts w:ascii="Times New Roman" w:hAnsi="Times New Roman" w:cs="Times New Roman"/>
          <w:b/>
          <w:lang w:val="en-GB"/>
        </w:rPr>
      </w:pPr>
      <w:r w:rsidRPr="003E70C9">
        <w:rPr>
          <w:rFonts w:ascii="Times New Roman" w:hAnsi="Times New Roman" w:cs="Times New Roman"/>
          <w:b/>
          <w:lang w:val="en-GB"/>
        </w:rPr>
        <w:t xml:space="preserve">2.1. </w:t>
      </w:r>
      <w:r w:rsidR="00A208C2" w:rsidRPr="00A208C2">
        <w:rPr>
          <w:rFonts w:ascii="Times New Roman" w:hAnsi="Times New Roman" w:cs="Times New Roman"/>
          <w:b/>
          <w:lang w:val="en-GB"/>
        </w:rPr>
        <w:t>Study Participants</w:t>
      </w:r>
    </w:p>
    <w:p w14:paraId="2F1EEF26" w14:textId="7889B868" w:rsidR="00AC270C" w:rsidRDefault="00A208C2" w:rsidP="00AC270C">
      <w:pPr>
        <w:autoSpaceDE w:val="0"/>
        <w:autoSpaceDN w:val="0"/>
        <w:adjustRightInd w:val="0"/>
        <w:spacing w:after="0"/>
        <w:jc w:val="both"/>
        <w:rPr>
          <w:rFonts w:ascii="Times New Roman" w:eastAsiaTheme="majorEastAsia" w:hAnsi="Times New Roman" w:cs="Times New Roman"/>
          <w:bCs/>
          <w:kern w:val="32"/>
          <w:lang w:val="en-US"/>
        </w:rPr>
      </w:pPr>
      <w:r w:rsidRPr="00A208C2">
        <w:rPr>
          <w:rFonts w:ascii="Times New Roman" w:eastAsiaTheme="majorEastAsia" w:hAnsi="Times New Roman" w:cs="Times New Roman"/>
          <w:bCs/>
          <w:kern w:val="32"/>
          <w:lang w:val="en-US"/>
        </w:rPr>
        <w:t>The study included 120 volunteers who attended some hospitals in Salah al-Din/IRAQ, where they were divided into two groups. The first group included 60 patients (35 men and 25 women) diagnosed clinically and under periodic monitoring with type 2 diabetes for more than five years, while the second group It included 60 volunteers (29 men and 31 women) of an age group close to the patients</w:t>
      </w:r>
      <w:r w:rsidR="003D3818" w:rsidRPr="003D3818">
        <w:rPr>
          <w:rFonts w:ascii="Times New Roman" w:eastAsiaTheme="majorEastAsia" w:hAnsi="Times New Roman" w:cs="Times New Roman"/>
          <w:bCs/>
          <w:kern w:val="32"/>
          <w:lang w:val="en-US"/>
        </w:rPr>
        <w:t>.</w:t>
      </w:r>
    </w:p>
    <w:p w14:paraId="567454A8" w14:textId="77777777" w:rsidR="00824471" w:rsidRDefault="00824471" w:rsidP="00AC270C">
      <w:pPr>
        <w:autoSpaceDE w:val="0"/>
        <w:autoSpaceDN w:val="0"/>
        <w:adjustRightInd w:val="0"/>
        <w:spacing w:after="0"/>
        <w:jc w:val="both"/>
        <w:rPr>
          <w:rFonts w:ascii="Times New Roman" w:eastAsiaTheme="majorEastAsia" w:hAnsi="Times New Roman" w:cs="Times New Roman"/>
          <w:bCs/>
          <w:kern w:val="32"/>
          <w:lang w:val="en-US"/>
        </w:rPr>
      </w:pPr>
    </w:p>
    <w:p w14:paraId="4BD93730" w14:textId="77777777" w:rsidR="00AC270C" w:rsidRPr="00AC270C" w:rsidRDefault="00AC270C" w:rsidP="00AC270C">
      <w:pPr>
        <w:autoSpaceDE w:val="0"/>
        <w:autoSpaceDN w:val="0"/>
        <w:adjustRightInd w:val="0"/>
        <w:spacing w:after="0"/>
        <w:jc w:val="both"/>
        <w:rPr>
          <w:rFonts w:ascii="Times New Roman" w:eastAsiaTheme="majorEastAsia" w:hAnsi="Times New Roman" w:cs="Times New Roman"/>
          <w:bCs/>
          <w:kern w:val="32"/>
          <w:lang w:val="en-US"/>
        </w:rPr>
      </w:pPr>
    </w:p>
    <w:p w14:paraId="70CF51E9" w14:textId="552B4D8F" w:rsidR="00AC270C" w:rsidRPr="003E70C9" w:rsidRDefault="00AC270C" w:rsidP="00AC270C">
      <w:pPr>
        <w:autoSpaceDE w:val="0"/>
        <w:autoSpaceDN w:val="0"/>
        <w:adjustRightInd w:val="0"/>
        <w:spacing w:after="120" w:line="276" w:lineRule="auto"/>
        <w:jc w:val="both"/>
        <w:rPr>
          <w:rFonts w:ascii="Times New Roman" w:hAnsi="Times New Roman" w:cs="Times New Roman"/>
          <w:b/>
          <w:lang w:val="en-GB"/>
        </w:rPr>
      </w:pPr>
      <w:r>
        <w:rPr>
          <w:rFonts w:ascii="Times New Roman" w:hAnsi="Times New Roman" w:cs="Times New Roman"/>
          <w:b/>
          <w:lang w:val="en-GB"/>
        </w:rPr>
        <w:lastRenderedPageBreak/>
        <w:t>2.2</w:t>
      </w:r>
      <w:r w:rsidRPr="003E70C9">
        <w:rPr>
          <w:rFonts w:ascii="Times New Roman" w:hAnsi="Times New Roman" w:cs="Times New Roman"/>
          <w:b/>
          <w:lang w:val="en-GB"/>
        </w:rPr>
        <w:t xml:space="preserve">. </w:t>
      </w:r>
      <w:r w:rsidRPr="00AC270C">
        <w:rPr>
          <w:rFonts w:ascii="Times New Roman" w:hAnsi="Times New Roman" w:cs="Times New Roman"/>
          <w:b/>
          <w:lang w:val="en-GB"/>
        </w:rPr>
        <w:t>Sample collection and analytical kits</w:t>
      </w:r>
    </w:p>
    <w:p w14:paraId="50C954AD" w14:textId="551E20BC" w:rsidR="00AC270C" w:rsidRDefault="00AC270C" w:rsidP="0040728A">
      <w:pPr>
        <w:autoSpaceDE w:val="0"/>
        <w:autoSpaceDN w:val="0"/>
        <w:adjustRightInd w:val="0"/>
        <w:spacing w:after="0"/>
        <w:jc w:val="both"/>
        <w:rPr>
          <w:rFonts w:ascii="Times New Roman" w:eastAsiaTheme="majorEastAsia" w:hAnsi="Times New Roman" w:cs="Times New Roman"/>
          <w:bCs/>
          <w:kern w:val="32"/>
          <w:lang w:val="en-US"/>
        </w:rPr>
      </w:pPr>
      <w:r w:rsidRPr="00AC270C">
        <w:rPr>
          <w:rFonts w:ascii="Times New Roman" w:eastAsiaTheme="majorEastAsia" w:hAnsi="Times New Roman" w:cs="Times New Roman"/>
          <w:bCs/>
          <w:kern w:val="32"/>
          <w:lang w:val="en-US"/>
        </w:rPr>
        <w:t>Venipuncture was used to collect 5 milliliters of blood from both patients and healthy controls, and the samples were kept at a temperature of four degrees Celsius until further examination. The specimen that we worked with was coagulated in a gel tube for fifteen minutes at room temperature. After centrifuging the sample for ten minutes at a speed of 4000 rpm, serum was extracted and kept at a temperature of -20 degrees Celsius until it was required. To evaluate visfatin in the serum of volunteers, an ELISA kit from (BT LAB/China) was used, to evaluate HbA1c in the serum of volunteers, a kit from (BODITCH/South Korea) was used, and to evaluate FBS in the serum of volunteers, a kit from (BIOLABO /France) was used</w:t>
      </w:r>
      <w:r w:rsidRPr="003D3818">
        <w:rPr>
          <w:rFonts w:ascii="Times New Roman" w:eastAsiaTheme="majorEastAsia" w:hAnsi="Times New Roman" w:cs="Times New Roman"/>
          <w:bCs/>
          <w:kern w:val="32"/>
          <w:lang w:val="en-US"/>
        </w:rPr>
        <w:t>.</w:t>
      </w:r>
    </w:p>
    <w:p w14:paraId="7FDAB784" w14:textId="04BF4063" w:rsidR="0040728A" w:rsidRDefault="0040728A" w:rsidP="0040728A">
      <w:pPr>
        <w:autoSpaceDE w:val="0"/>
        <w:autoSpaceDN w:val="0"/>
        <w:adjustRightInd w:val="0"/>
        <w:spacing w:after="0"/>
        <w:jc w:val="both"/>
        <w:rPr>
          <w:rFonts w:ascii="Times New Roman" w:eastAsiaTheme="majorEastAsia" w:hAnsi="Times New Roman" w:cs="Times New Roman"/>
          <w:bCs/>
          <w:kern w:val="32"/>
          <w:lang w:val="en-US"/>
        </w:rPr>
      </w:pPr>
    </w:p>
    <w:p w14:paraId="37454111" w14:textId="6454CA5C" w:rsidR="0040728A" w:rsidRPr="003E70C9" w:rsidRDefault="0040728A" w:rsidP="0040728A">
      <w:pPr>
        <w:autoSpaceDE w:val="0"/>
        <w:autoSpaceDN w:val="0"/>
        <w:adjustRightInd w:val="0"/>
        <w:spacing w:after="120" w:line="276" w:lineRule="auto"/>
        <w:jc w:val="both"/>
        <w:rPr>
          <w:rFonts w:ascii="Times New Roman" w:hAnsi="Times New Roman" w:cs="Times New Roman"/>
          <w:b/>
          <w:lang w:val="en-GB"/>
        </w:rPr>
      </w:pPr>
      <w:r>
        <w:rPr>
          <w:rFonts w:ascii="Times New Roman" w:hAnsi="Times New Roman" w:cs="Times New Roman"/>
          <w:b/>
          <w:lang w:val="en-GB"/>
        </w:rPr>
        <w:t>2.</w:t>
      </w:r>
      <w:r>
        <w:rPr>
          <w:rFonts w:ascii="Times New Roman" w:hAnsi="Times New Roman" w:cs="Times New Roman"/>
          <w:b/>
          <w:lang w:val="en-GB"/>
        </w:rPr>
        <w:t>3</w:t>
      </w:r>
      <w:r w:rsidRPr="003E70C9">
        <w:rPr>
          <w:rFonts w:ascii="Times New Roman" w:hAnsi="Times New Roman" w:cs="Times New Roman"/>
          <w:b/>
          <w:lang w:val="en-GB"/>
        </w:rPr>
        <w:t xml:space="preserve">. </w:t>
      </w:r>
      <w:r w:rsidRPr="0040728A">
        <w:rPr>
          <w:rFonts w:ascii="Times New Roman" w:hAnsi="Times New Roman" w:cs="Times New Roman"/>
          <w:b/>
          <w:lang w:val="en-GB"/>
        </w:rPr>
        <w:t>Statistical analysis</w:t>
      </w:r>
    </w:p>
    <w:p w14:paraId="1C9D2206" w14:textId="4186DDF7" w:rsidR="00AC270C" w:rsidRPr="00A00AD8" w:rsidRDefault="0040728A" w:rsidP="00A00AD8">
      <w:pPr>
        <w:autoSpaceDE w:val="0"/>
        <w:autoSpaceDN w:val="0"/>
        <w:adjustRightInd w:val="0"/>
        <w:spacing w:after="0"/>
        <w:jc w:val="both"/>
        <w:rPr>
          <w:rFonts w:ascii="Times New Roman" w:eastAsiaTheme="majorEastAsia" w:hAnsi="Times New Roman" w:cs="Times New Roman"/>
          <w:bCs/>
          <w:kern w:val="32"/>
          <w:lang w:val="en-US"/>
        </w:rPr>
      </w:pPr>
      <w:r w:rsidRPr="00AC270C">
        <w:rPr>
          <w:rFonts w:ascii="Times New Roman" w:eastAsiaTheme="majorEastAsia" w:hAnsi="Times New Roman" w:cs="Times New Roman"/>
          <w:bCs/>
          <w:kern w:val="32"/>
          <w:lang w:val="en-US"/>
        </w:rPr>
        <w:t xml:space="preserve">Venipuncture was used to collect 5 milliliters of blood from both patients and healthy controls, and the samples </w:t>
      </w:r>
      <w:r w:rsidRPr="0040728A">
        <w:rPr>
          <w:rFonts w:ascii="Times New Roman" w:eastAsiaTheme="majorEastAsia" w:hAnsi="Times New Roman" w:cs="Times New Roman"/>
          <w:bCs/>
          <w:kern w:val="32"/>
          <w:lang w:val="en-US"/>
        </w:rPr>
        <w:t>Graph pad Prism program version 9.0 was used for statistical analysis, the mean and standard deviation of all parameters were determined, and the correlation between visfatin versus glycated hemoglobin and fasting blood sugar was analyzed</w:t>
      </w:r>
      <w:r w:rsidRPr="003D3818">
        <w:rPr>
          <w:rFonts w:ascii="Times New Roman" w:eastAsiaTheme="majorEastAsia" w:hAnsi="Times New Roman" w:cs="Times New Roman"/>
          <w:bCs/>
          <w:kern w:val="32"/>
          <w:lang w:val="en-US"/>
        </w:rPr>
        <w:t>.</w:t>
      </w:r>
    </w:p>
    <w:p w14:paraId="5BF325CD" w14:textId="6D860B31" w:rsidR="007B47CE" w:rsidRPr="00B54EAB" w:rsidRDefault="007B47CE" w:rsidP="000409ED">
      <w:pPr>
        <w:autoSpaceDE w:val="0"/>
        <w:autoSpaceDN w:val="0"/>
        <w:adjustRightInd w:val="0"/>
        <w:spacing w:before="240" w:after="360"/>
        <w:jc w:val="both"/>
        <w:rPr>
          <w:rFonts w:ascii="Times New Roman" w:hAnsi="Times New Roman" w:cs="Times New Roman"/>
          <w:b/>
          <w:sz w:val="24"/>
          <w:szCs w:val="24"/>
        </w:rPr>
      </w:pPr>
      <w:r w:rsidRPr="00B54EAB">
        <w:rPr>
          <w:rFonts w:ascii="Times New Roman" w:hAnsi="Times New Roman" w:cs="Times New Roman"/>
          <w:b/>
          <w:sz w:val="24"/>
          <w:szCs w:val="24"/>
        </w:rPr>
        <w:t xml:space="preserve">3.   Results and </w:t>
      </w:r>
      <w:r w:rsidR="0010259C" w:rsidRPr="00B54EAB">
        <w:rPr>
          <w:rFonts w:ascii="Times New Roman" w:hAnsi="Times New Roman" w:cs="Times New Roman"/>
          <w:b/>
          <w:sz w:val="24"/>
          <w:szCs w:val="24"/>
        </w:rPr>
        <w:t>D</w:t>
      </w:r>
      <w:r w:rsidRPr="00B54EAB">
        <w:rPr>
          <w:rFonts w:ascii="Times New Roman" w:hAnsi="Times New Roman" w:cs="Times New Roman"/>
          <w:b/>
          <w:sz w:val="24"/>
          <w:szCs w:val="24"/>
        </w:rPr>
        <w:t>iscussion</w:t>
      </w:r>
    </w:p>
    <w:p w14:paraId="5DC996D5" w14:textId="77777777" w:rsidR="00A00AD8" w:rsidRDefault="007B47CE" w:rsidP="00A00AD8">
      <w:pPr>
        <w:autoSpaceDE w:val="0"/>
        <w:autoSpaceDN w:val="0"/>
        <w:adjustRightInd w:val="0"/>
        <w:spacing w:before="120" w:after="240"/>
        <w:jc w:val="both"/>
        <w:rPr>
          <w:rFonts w:ascii="Times New Roman" w:hAnsi="Times New Roman" w:cs="Times New Roman"/>
          <w:b/>
          <w:lang w:val="en-GB"/>
        </w:rPr>
      </w:pPr>
      <w:r>
        <w:rPr>
          <w:rFonts w:ascii="Times New Roman" w:hAnsi="Times New Roman" w:cs="Times New Roman"/>
          <w:b/>
          <w:lang w:val="en-GB"/>
        </w:rPr>
        <w:t xml:space="preserve">3.1. </w:t>
      </w:r>
      <w:r w:rsidR="00A00AD8" w:rsidRPr="00A00AD8">
        <w:rPr>
          <w:rFonts w:ascii="Times New Roman" w:hAnsi="Times New Roman" w:cs="Times New Roman"/>
          <w:b/>
          <w:lang w:val="en-GB"/>
        </w:rPr>
        <w:t xml:space="preserve">Results </w:t>
      </w:r>
    </w:p>
    <w:p w14:paraId="29B53F3F" w14:textId="4E09D082" w:rsidR="002B5660" w:rsidRDefault="00A00AD8" w:rsidP="00832FDE">
      <w:pPr>
        <w:autoSpaceDE w:val="0"/>
        <w:autoSpaceDN w:val="0"/>
        <w:adjustRightInd w:val="0"/>
        <w:spacing w:before="120" w:after="240"/>
        <w:jc w:val="both"/>
        <w:rPr>
          <w:rFonts w:ascii="Times New Roman" w:hAnsi="Times New Roman" w:cs="Times New Roman"/>
          <w:lang w:val="en-US"/>
        </w:rPr>
      </w:pPr>
      <w:r w:rsidRPr="00A00AD8">
        <w:rPr>
          <w:rFonts w:ascii="Times New Roman" w:hAnsi="Times New Roman" w:cs="Times New Roman"/>
          <w:lang w:val="en-US"/>
        </w:rPr>
        <w:t>Concerning the results, a questionnaire was conducted for all volunteers in the study, where information was collected about the age and medical history of the participants, and tests for visfatin, glycated hemoglobin, and fasting blood sugar were conducted. The descriptive analysis was conducted, and the mean and standard deviation of the parameters was obtained, where the age was (58.721±7.850 years) for the healthy and (59.345±8.150 years) for the patients, where there was no significant difference, but the concentration of visfatin in the serum was (0.781±0.141 ng/mL) for the healthy and (2.935±0.415 ng/mL) for patients where there was a significant difference, and the p-value was ≤0.001**, concerning glycated hemoglobin it was (5.150±0.350 %) for the healthy and 7.650±0.430 %) for the patients where there was a significant difference, and the p-value was ≤0.001**; finally, the fasting blood sugar level was (88.500±6.150 mg/dL) For healthy subjects and (160.300±5.550 mg/dL) for patients, there was a significant difference, and the p-value was ≤0.001**, as per table (</w:t>
      </w:r>
      <w:r w:rsidR="00832FDE">
        <w:rPr>
          <w:rFonts w:ascii="Times New Roman" w:hAnsi="Times New Roman" w:cs="Times New Roman"/>
          <w:lang w:val="en-US"/>
        </w:rPr>
        <w:t>1</w:t>
      </w:r>
      <w:r w:rsidRPr="00A00AD8">
        <w:rPr>
          <w:rFonts w:ascii="Times New Roman" w:hAnsi="Times New Roman" w:cs="Times New Roman"/>
          <w:lang w:val="en-US"/>
        </w:rPr>
        <w:t>)</w:t>
      </w:r>
      <w:r w:rsidR="00100AC6">
        <w:rPr>
          <w:rFonts w:ascii="Times New Roman" w:hAnsi="Times New Roman" w:cs="Times New Roman"/>
          <w:lang w:val="en-US"/>
        </w:rPr>
        <w:t xml:space="preserve"> and figure (1)</w:t>
      </w:r>
      <w:r w:rsidR="002B5660" w:rsidRPr="002B5660">
        <w:rPr>
          <w:rFonts w:ascii="Times New Roman" w:hAnsi="Times New Roman" w:cs="Times New Roman"/>
          <w:lang w:val="en-US"/>
        </w:rPr>
        <w:t>.</w:t>
      </w:r>
    </w:p>
    <w:p w14:paraId="687635B2" w14:textId="3FF04712" w:rsidR="00A00AD8" w:rsidRDefault="00A00AD8" w:rsidP="00A00AD8">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r w:rsidRPr="00A00AD8">
        <w:rPr>
          <w:rFonts w:ascii="Times New Roman" w:hAnsi="Times New Roman" w:cs="Times New Roman"/>
          <w:sz w:val="20"/>
          <w:szCs w:val="20"/>
        </w:rPr>
        <w:t>Parameters of Visfatin, Hemoglobin A1c, and Fasting blood sugar in all participants</w:t>
      </w:r>
      <w:r w:rsidRPr="00F82C0C">
        <w:rPr>
          <w:rFonts w:ascii="Times New Roman" w:hAnsi="Times New Roman" w:cs="Times New Roman"/>
          <w:sz w:val="20"/>
          <w:szCs w:val="20"/>
        </w:rPr>
        <w:t>.</w:t>
      </w:r>
    </w:p>
    <w:tbl>
      <w:tblPr>
        <w:tblStyle w:val="Mdeck5tablebodythreelines"/>
        <w:tblW w:w="5000" w:type="pct"/>
        <w:tblLook w:val="04A0" w:firstRow="1" w:lastRow="0" w:firstColumn="1" w:lastColumn="0" w:noHBand="0" w:noVBand="1"/>
      </w:tblPr>
      <w:tblGrid>
        <w:gridCol w:w="2177"/>
        <w:gridCol w:w="2411"/>
        <w:gridCol w:w="2498"/>
        <w:gridCol w:w="2778"/>
      </w:tblGrid>
      <w:tr w:rsidR="00F1521F" w:rsidRPr="00E9688F" w14:paraId="4012B3F4" w14:textId="77777777" w:rsidTr="00F1521F">
        <w:trPr>
          <w:cnfStyle w:val="100000000000" w:firstRow="1" w:lastRow="0" w:firstColumn="0" w:lastColumn="0" w:oddVBand="0" w:evenVBand="0" w:oddHBand="0" w:evenHBand="0" w:firstRowFirstColumn="0" w:firstRowLastColumn="0" w:lastRowFirstColumn="0" w:lastRowLastColumn="0"/>
          <w:trHeight w:val="879"/>
        </w:trPr>
        <w:tc>
          <w:tcPr>
            <w:tcW w:w="1104" w:type="pct"/>
            <w:hideMark/>
          </w:tcPr>
          <w:p w14:paraId="0F11AE6B" w14:textId="77777777" w:rsidR="00F1521F" w:rsidRPr="00E9688F" w:rsidRDefault="00F1521F">
            <w:pPr>
              <w:spacing w:line="240" w:lineRule="auto"/>
              <w:rPr>
                <w:rFonts w:asciiTheme="majorBidi" w:hAnsiTheme="majorBidi" w:cstheme="majorBidi"/>
                <w:sz w:val="20"/>
              </w:rPr>
            </w:pPr>
            <w:r w:rsidRPr="00E9688F">
              <w:rPr>
                <w:rFonts w:asciiTheme="majorBidi" w:hAnsiTheme="majorBidi" w:cstheme="majorBidi"/>
                <w:sz w:val="20"/>
              </w:rPr>
              <w:t>Parameter</w:t>
            </w:r>
          </w:p>
        </w:tc>
        <w:tc>
          <w:tcPr>
            <w:tcW w:w="1222" w:type="pct"/>
            <w:hideMark/>
          </w:tcPr>
          <w:p w14:paraId="345CF711" w14:textId="77777777" w:rsidR="00F1521F" w:rsidRPr="00E9688F" w:rsidRDefault="00F1521F">
            <w:pPr>
              <w:spacing w:line="240" w:lineRule="auto"/>
              <w:rPr>
                <w:rFonts w:asciiTheme="majorBidi" w:hAnsiTheme="majorBidi" w:cstheme="majorBidi"/>
                <w:sz w:val="20"/>
              </w:rPr>
            </w:pPr>
            <w:r w:rsidRPr="00E9688F">
              <w:rPr>
                <w:rFonts w:asciiTheme="majorBidi" w:hAnsiTheme="majorBidi" w:cstheme="majorBidi"/>
                <w:sz w:val="20"/>
              </w:rPr>
              <w:t>Control</w:t>
            </w:r>
          </w:p>
          <w:p w14:paraId="427598DD" w14:textId="28268C4D" w:rsidR="00F1521F" w:rsidRDefault="00F1521F">
            <w:pPr>
              <w:spacing w:line="240" w:lineRule="auto"/>
              <w:rPr>
                <w:rFonts w:asciiTheme="majorBidi" w:hAnsiTheme="majorBidi" w:cstheme="majorBidi"/>
                <w:sz w:val="20"/>
              </w:rPr>
            </w:pPr>
            <w:r w:rsidRPr="00E9688F">
              <w:rPr>
                <w:rFonts w:asciiTheme="majorBidi" w:hAnsiTheme="majorBidi" w:cstheme="majorBidi"/>
                <w:sz w:val="20"/>
              </w:rPr>
              <w:t>n (60)</w:t>
            </w:r>
          </w:p>
          <w:p w14:paraId="69E12403" w14:textId="28E8CF39" w:rsidR="00447521" w:rsidRPr="00E9688F" w:rsidRDefault="00447521">
            <w:pPr>
              <w:spacing w:line="240" w:lineRule="auto"/>
              <w:rPr>
                <w:rFonts w:asciiTheme="majorBidi" w:hAnsiTheme="majorBidi" w:cstheme="majorBidi"/>
                <w:sz w:val="20"/>
              </w:rPr>
            </w:pPr>
            <w:r w:rsidRPr="00447521">
              <w:rPr>
                <w:rFonts w:asciiTheme="majorBidi" w:hAnsiTheme="majorBidi" w:cstheme="majorBidi"/>
                <w:sz w:val="20"/>
              </w:rPr>
              <w:t>Male (29), Female (31)</w:t>
            </w:r>
          </w:p>
          <w:p w14:paraId="34763C1D" w14:textId="77777777" w:rsidR="00F1521F" w:rsidRPr="00E9688F" w:rsidRDefault="00F1521F">
            <w:pPr>
              <w:spacing w:line="240" w:lineRule="auto"/>
              <w:rPr>
                <w:rFonts w:asciiTheme="majorBidi" w:hAnsiTheme="majorBidi" w:cstheme="majorBidi"/>
                <w:sz w:val="20"/>
              </w:rPr>
            </w:pPr>
            <w:r w:rsidRPr="00E9688F">
              <w:rPr>
                <w:rFonts w:asciiTheme="majorBidi" w:hAnsiTheme="majorBidi" w:cstheme="majorBidi"/>
                <w:sz w:val="20"/>
              </w:rPr>
              <w:t>Mean ± SD</w:t>
            </w:r>
          </w:p>
        </w:tc>
        <w:tc>
          <w:tcPr>
            <w:tcW w:w="1266" w:type="pct"/>
            <w:hideMark/>
          </w:tcPr>
          <w:p w14:paraId="36ECF89B" w14:textId="0E87F11B" w:rsidR="00F1521F" w:rsidRDefault="00F1521F">
            <w:pPr>
              <w:spacing w:line="240" w:lineRule="auto"/>
              <w:rPr>
                <w:rFonts w:asciiTheme="majorBidi" w:hAnsiTheme="majorBidi" w:cstheme="majorBidi"/>
                <w:sz w:val="20"/>
              </w:rPr>
            </w:pPr>
            <w:r w:rsidRPr="00E9688F">
              <w:rPr>
                <w:rFonts w:asciiTheme="majorBidi" w:hAnsiTheme="majorBidi" w:cstheme="majorBidi"/>
                <w:sz w:val="20"/>
              </w:rPr>
              <w:t>Patients</w:t>
            </w:r>
          </w:p>
          <w:p w14:paraId="103949E4" w14:textId="47F72BA1" w:rsidR="00447521" w:rsidRPr="00E9688F" w:rsidRDefault="00447521">
            <w:pPr>
              <w:spacing w:line="240" w:lineRule="auto"/>
              <w:rPr>
                <w:rFonts w:asciiTheme="majorBidi" w:hAnsiTheme="majorBidi" w:cstheme="majorBidi"/>
                <w:sz w:val="20"/>
              </w:rPr>
            </w:pPr>
            <w:r w:rsidRPr="00447521">
              <w:rPr>
                <w:rFonts w:asciiTheme="majorBidi" w:hAnsiTheme="majorBidi" w:cstheme="majorBidi"/>
                <w:sz w:val="20"/>
              </w:rPr>
              <w:t>n (60)</w:t>
            </w:r>
          </w:p>
          <w:p w14:paraId="3C0A2481" w14:textId="77777777" w:rsidR="00F1521F" w:rsidRPr="00E9688F" w:rsidRDefault="00F1521F">
            <w:pPr>
              <w:spacing w:line="240" w:lineRule="auto"/>
              <w:rPr>
                <w:rFonts w:asciiTheme="majorBidi" w:hAnsiTheme="majorBidi" w:cstheme="majorBidi"/>
                <w:sz w:val="20"/>
              </w:rPr>
            </w:pPr>
            <w:r w:rsidRPr="00E9688F">
              <w:rPr>
                <w:rFonts w:asciiTheme="majorBidi" w:hAnsiTheme="majorBidi" w:cstheme="majorBidi"/>
                <w:sz w:val="20"/>
              </w:rPr>
              <w:t>Male (35), Female (25)</w:t>
            </w:r>
          </w:p>
          <w:p w14:paraId="3AB513DD" w14:textId="77777777" w:rsidR="00F1521F" w:rsidRPr="00E9688F" w:rsidRDefault="00F1521F">
            <w:pPr>
              <w:spacing w:line="240" w:lineRule="auto"/>
              <w:rPr>
                <w:rFonts w:asciiTheme="majorBidi" w:hAnsiTheme="majorBidi" w:cstheme="majorBidi"/>
                <w:sz w:val="20"/>
              </w:rPr>
            </w:pPr>
            <w:r w:rsidRPr="00E9688F">
              <w:rPr>
                <w:rFonts w:asciiTheme="majorBidi" w:hAnsiTheme="majorBidi" w:cstheme="majorBidi"/>
                <w:sz w:val="20"/>
              </w:rPr>
              <w:t>Mean ± SD</w:t>
            </w:r>
          </w:p>
        </w:tc>
        <w:tc>
          <w:tcPr>
            <w:tcW w:w="1408" w:type="pct"/>
            <w:hideMark/>
          </w:tcPr>
          <w:p w14:paraId="4FC7D3BC" w14:textId="77777777" w:rsidR="00F1521F" w:rsidRPr="00E9688F" w:rsidRDefault="00F1521F">
            <w:pPr>
              <w:spacing w:line="240" w:lineRule="auto"/>
              <w:rPr>
                <w:rFonts w:asciiTheme="majorBidi" w:hAnsiTheme="majorBidi" w:cstheme="majorBidi"/>
                <w:sz w:val="20"/>
              </w:rPr>
            </w:pPr>
            <w:r w:rsidRPr="00E9688F">
              <w:rPr>
                <w:rFonts w:asciiTheme="majorBidi" w:hAnsiTheme="majorBidi" w:cstheme="majorBidi"/>
                <w:sz w:val="20"/>
              </w:rPr>
              <w:t>P value</w:t>
            </w:r>
          </w:p>
        </w:tc>
      </w:tr>
      <w:tr w:rsidR="00F1521F" w:rsidRPr="00E9688F" w14:paraId="32F29AC4" w14:textId="77777777" w:rsidTr="00F1521F">
        <w:tc>
          <w:tcPr>
            <w:tcW w:w="1104" w:type="pct"/>
            <w:hideMark/>
          </w:tcPr>
          <w:p w14:paraId="288E7D9F" w14:textId="77777777" w:rsidR="00F1521F" w:rsidRPr="00E9688F" w:rsidRDefault="00F1521F">
            <w:pPr>
              <w:spacing w:line="240" w:lineRule="auto"/>
              <w:rPr>
                <w:rFonts w:asciiTheme="majorBidi" w:hAnsiTheme="majorBidi" w:cstheme="majorBidi"/>
              </w:rPr>
            </w:pPr>
            <w:r w:rsidRPr="00E9688F">
              <w:rPr>
                <w:rFonts w:asciiTheme="majorBidi" w:hAnsiTheme="majorBidi" w:cstheme="majorBidi"/>
              </w:rPr>
              <w:t>Age (year)</w:t>
            </w:r>
          </w:p>
        </w:tc>
        <w:tc>
          <w:tcPr>
            <w:tcW w:w="1222" w:type="pct"/>
            <w:hideMark/>
          </w:tcPr>
          <w:p w14:paraId="7D75F867" w14:textId="77777777" w:rsidR="00F1521F" w:rsidRPr="00E9688F" w:rsidRDefault="00F1521F">
            <w:pPr>
              <w:spacing w:line="240" w:lineRule="auto"/>
              <w:rPr>
                <w:rFonts w:asciiTheme="majorBidi" w:hAnsiTheme="majorBidi" w:cstheme="majorBidi"/>
              </w:rPr>
            </w:pPr>
            <w:r w:rsidRPr="00E9688F">
              <w:rPr>
                <w:rFonts w:asciiTheme="majorBidi" w:hAnsiTheme="majorBidi" w:cstheme="majorBidi"/>
              </w:rPr>
              <w:t>58.721 ± 7.850</w:t>
            </w:r>
          </w:p>
        </w:tc>
        <w:tc>
          <w:tcPr>
            <w:tcW w:w="1266" w:type="pct"/>
            <w:hideMark/>
          </w:tcPr>
          <w:p w14:paraId="31C777BD" w14:textId="77777777" w:rsidR="00F1521F" w:rsidRPr="00E9688F" w:rsidRDefault="00F1521F">
            <w:pPr>
              <w:spacing w:line="240" w:lineRule="auto"/>
              <w:rPr>
                <w:rFonts w:asciiTheme="majorBidi" w:hAnsiTheme="majorBidi" w:cstheme="majorBidi"/>
              </w:rPr>
            </w:pPr>
            <w:r w:rsidRPr="00E9688F">
              <w:rPr>
                <w:rFonts w:asciiTheme="majorBidi" w:hAnsiTheme="majorBidi" w:cstheme="majorBidi"/>
              </w:rPr>
              <w:t>59.345 ± 8.150</w:t>
            </w:r>
          </w:p>
        </w:tc>
        <w:tc>
          <w:tcPr>
            <w:tcW w:w="1408" w:type="pct"/>
            <w:hideMark/>
          </w:tcPr>
          <w:p w14:paraId="4C494BED" w14:textId="77777777" w:rsidR="00F1521F" w:rsidRPr="00E9688F" w:rsidRDefault="00F1521F">
            <w:pPr>
              <w:spacing w:line="240" w:lineRule="auto"/>
              <w:rPr>
                <w:rFonts w:asciiTheme="majorBidi" w:hAnsiTheme="majorBidi" w:cstheme="majorBidi"/>
              </w:rPr>
            </w:pPr>
            <w:r w:rsidRPr="00E9688F">
              <w:rPr>
                <w:rFonts w:asciiTheme="majorBidi" w:hAnsiTheme="majorBidi" w:cstheme="majorBidi"/>
              </w:rPr>
              <w:t>NS</w:t>
            </w:r>
          </w:p>
        </w:tc>
      </w:tr>
      <w:tr w:rsidR="00F1521F" w:rsidRPr="00E9688F" w14:paraId="1AC1EAE8" w14:textId="77777777" w:rsidTr="00F1521F">
        <w:tc>
          <w:tcPr>
            <w:tcW w:w="1104" w:type="pct"/>
            <w:hideMark/>
          </w:tcPr>
          <w:p w14:paraId="2028189D" w14:textId="77777777" w:rsidR="00F1521F" w:rsidRPr="00E9688F" w:rsidRDefault="00F1521F">
            <w:pPr>
              <w:spacing w:line="240" w:lineRule="auto"/>
              <w:rPr>
                <w:rFonts w:asciiTheme="majorBidi" w:hAnsiTheme="majorBidi" w:cstheme="majorBidi"/>
              </w:rPr>
            </w:pPr>
            <w:r w:rsidRPr="00E9688F">
              <w:rPr>
                <w:rFonts w:asciiTheme="majorBidi" w:hAnsiTheme="majorBidi" w:cstheme="majorBidi"/>
              </w:rPr>
              <w:t>Visfatin (ng/mL)</w:t>
            </w:r>
          </w:p>
        </w:tc>
        <w:tc>
          <w:tcPr>
            <w:tcW w:w="1222" w:type="pct"/>
            <w:hideMark/>
          </w:tcPr>
          <w:p w14:paraId="3D44F67C" w14:textId="77777777" w:rsidR="00F1521F" w:rsidRPr="00E9688F" w:rsidRDefault="00F1521F">
            <w:pPr>
              <w:spacing w:line="240" w:lineRule="auto"/>
              <w:rPr>
                <w:rFonts w:asciiTheme="majorBidi" w:hAnsiTheme="majorBidi" w:cstheme="majorBidi"/>
              </w:rPr>
            </w:pPr>
            <w:r w:rsidRPr="00E9688F">
              <w:rPr>
                <w:rFonts w:asciiTheme="majorBidi" w:hAnsiTheme="majorBidi" w:cstheme="majorBidi"/>
              </w:rPr>
              <w:t>0.781 ± 0.141</w:t>
            </w:r>
          </w:p>
        </w:tc>
        <w:tc>
          <w:tcPr>
            <w:tcW w:w="1266" w:type="pct"/>
            <w:hideMark/>
          </w:tcPr>
          <w:p w14:paraId="19B0B669" w14:textId="77777777" w:rsidR="00F1521F" w:rsidRPr="00E9688F" w:rsidRDefault="00F1521F">
            <w:pPr>
              <w:spacing w:line="240" w:lineRule="auto"/>
              <w:rPr>
                <w:rFonts w:asciiTheme="majorBidi" w:hAnsiTheme="majorBidi" w:cstheme="majorBidi"/>
              </w:rPr>
            </w:pPr>
            <w:r w:rsidRPr="00E9688F">
              <w:rPr>
                <w:rFonts w:asciiTheme="majorBidi" w:hAnsiTheme="majorBidi" w:cstheme="majorBidi"/>
              </w:rPr>
              <w:t>2.935 ± 0.415</w:t>
            </w:r>
          </w:p>
        </w:tc>
        <w:tc>
          <w:tcPr>
            <w:tcW w:w="1408" w:type="pct"/>
            <w:hideMark/>
          </w:tcPr>
          <w:p w14:paraId="2B5298F0" w14:textId="77777777" w:rsidR="00F1521F" w:rsidRPr="00E9688F" w:rsidRDefault="00F1521F">
            <w:pPr>
              <w:spacing w:line="240" w:lineRule="auto"/>
              <w:rPr>
                <w:rFonts w:asciiTheme="majorBidi" w:hAnsiTheme="majorBidi" w:cstheme="majorBidi"/>
              </w:rPr>
            </w:pPr>
            <w:r w:rsidRPr="00E9688F">
              <w:rPr>
                <w:rFonts w:asciiTheme="majorBidi" w:hAnsiTheme="majorBidi" w:cstheme="majorBidi"/>
              </w:rPr>
              <w:t>≤0.001**</w:t>
            </w:r>
          </w:p>
        </w:tc>
      </w:tr>
      <w:tr w:rsidR="00F1521F" w:rsidRPr="00E9688F" w14:paraId="5ACC6418" w14:textId="77777777" w:rsidTr="00F1521F">
        <w:tc>
          <w:tcPr>
            <w:tcW w:w="1104" w:type="pct"/>
            <w:hideMark/>
          </w:tcPr>
          <w:p w14:paraId="1C5D9735" w14:textId="77777777" w:rsidR="00F1521F" w:rsidRPr="00E9688F" w:rsidRDefault="00F1521F">
            <w:pPr>
              <w:spacing w:line="240" w:lineRule="auto"/>
              <w:rPr>
                <w:rFonts w:asciiTheme="majorBidi" w:hAnsiTheme="majorBidi" w:cstheme="majorBidi"/>
              </w:rPr>
            </w:pPr>
            <w:r w:rsidRPr="00E9688F">
              <w:rPr>
                <w:rFonts w:asciiTheme="majorBidi" w:hAnsiTheme="majorBidi" w:cstheme="majorBidi"/>
              </w:rPr>
              <w:t>Hemoglobin A1c (%)</w:t>
            </w:r>
          </w:p>
        </w:tc>
        <w:tc>
          <w:tcPr>
            <w:tcW w:w="1222" w:type="pct"/>
            <w:hideMark/>
          </w:tcPr>
          <w:p w14:paraId="4D7E8653" w14:textId="77777777" w:rsidR="00F1521F" w:rsidRPr="00E9688F" w:rsidRDefault="00F1521F">
            <w:pPr>
              <w:spacing w:line="240" w:lineRule="auto"/>
              <w:rPr>
                <w:rFonts w:asciiTheme="majorBidi" w:hAnsiTheme="majorBidi" w:cstheme="majorBidi"/>
              </w:rPr>
            </w:pPr>
            <w:r w:rsidRPr="00E9688F">
              <w:rPr>
                <w:rFonts w:asciiTheme="majorBidi" w:hAnsiTheme="majorBidi" w:cstheme="majorBidi"/>
              </w:rPr>
              <w:t>5.150 ± 0.350</w:t>
            </w:r>
          </w:p>
        </w:tc>
        <w:tc>
          <w:tcPr>
            <w:tcW w:w="1266" w:type="pct"/>
            <w:hideMark/>
          </w:tcPr>
          <w:p w14:paraId="09F3EF3A" w14:textId="77777777" w:rsidR="00F1521F" w:rsidRPr="00E9688F" w:rsidRDefault="00F1521F">
            <w:pPr>
              <w:spacing w:line="240" w:lineRule="auto"/>
              <w:rPr>
                <w:rFonts w:asciiTheme="majorBidi" w:hAnsiTheme="majorBidi" w:cstheme="majorBidi"/>
              </w:rPr>
            </w:pPr>
            <w:r w:rsidRPr="00E9688F">
              <w:rPr>
                <w:rFonts w:asciiTheme="majorBidi" w:hAnsiTheme="majorBidi" w:cstheme="majorBidi"/>
              </w:rPr>
              <w:t>7.650 ± 0.430</w:t>
            </w:r>
          </w:p>
        </w:tc>
        <w:tc>
          <w:tcPr>
            <w:tcW w:w="1408" w:type="pct"/>
            <w:hideMark/>
          </w:tcPr>
          <w:p w14:paraId="6E2D4C13" w14:textId="77777777" w:rsidR="00F1521F" w:rsidRPr="00E9688F" w:rsidRDefault="00F1521F">
            <w:pPr>
              <w:spacing w:line="240" w:lineRule="auto"/>
              <w:rPr>
                <w:rFonts w:asciiTheme="majorBidi" w:hAnsiTheme="majorBidi" w:cstheme="majorBidi"/>
              </w:rPr>
            </w:pPr>
            <w:r w:rsidRPr="00E9688F">
              <w:rPr>
                <w:rFonts w:asciiTheme="majorBidi" w:hAnsiTheme="majorBidi" w:cstheme="majorBidi"/>
              </w:rPr>
              <w:t>≤0.001**</w:t>
            </w:r>
          </w:p>
        </w:tc>
      </w:tr>
      <w:tr w:rsidR="00F1521F" w:rsidRPr="00E9688F" w14:paraId="2FDDB305" w14:textId="77777777" w:rsidTr="00F1521F">
        <w:tc>
          <w:tcPr>
            <w:tcW w:w="1104" w:type="pct"/>
            <w:hideMark/>
          </w:tcPr>
          <w:p w14:paraId="6E28DBD6" w14:textId="77777777" w:rsidR="00F1521F" w:rsidRPr="00E9688F" w:rsidRDefault="00F1521F">
            <w:pPr>
              <w:spacing w:line="240" w:lineRule="auto"/>
              <w:rPr>
                <w:rFonts w:asciiTheme="majorBidi" w:hAnsiTheme="majorBidi" w:cstheme="majorBidi"/>
              </w:rPr>
            </w:pPr>
            <w:r w:rsidRPr="00E9688F">
              <w:rPr>
                <w:rFonts w:asciiTheme="majorBidi" w:hAnsiTheme="majorBidi" w:cstheme="majorBidi"/>
              </w:rPr>
              <w:t>FBS (mg/dL)</w:t>
            </w:r>
          </w:p>
        </w:tc>
        <w:tc>
          <w:tcPr>
            <w:tcW w:w="1222" w:type="pct"/>
            <w:hideMark/>
          </w:tcPr>
          <w:p w14:paraId="308688E5" w14:textId="77777777" w:rsidR="00F1521F" w:rsidRPr="00E9688F" w:rsidRDefault="00F1521F">
            <w:pPr>
              <w:spacing w:line="240" w:lineRule="auto"/>
              <w:rPr>
                <w:rFonts w:asciiTheme="majorBidi" w:hAnsiTheme="majorBidi" w:cstheme="majorBidi"/>
              </w:rPr>
            </w:pPr>
            <w:r w:rsidRPr="00E9688F">
              <w:rPr>
                <w:rFonts w:asciiTheme="majorBidi" w:hAnsiTheme="majorBidi" w:cstheme="majorBidi"/>
              </w:rPr>
              <w:t>88.500 ± 6.150</w:t>
            </w:r>
          </w:p>
        </w:tc>
        <w:tc>
          <w:tcPr>
            <w:tcW w:w="1266" w:type="pct"/>
            <w:hideMark/>
          </w:tcPr>
          <w:p w14:paraId="343E7F40" w14:textId="77777777" w:rsidR="00F1521F" w:rsidRPr="00E9688F" w:rsidRDefault="00F1521F">
            <w:pPr>
              <w:spacing w:line="240" w:lineRule="auto"/>
              <w:rPr>
                <w:rFonts w:asciiTheme="majorBidi" w:hAnsiTheme="majorBidi" w:cstheme="majorBidi"/>
              </w:rPr>
            </w:pPr>
            <w:r w:rsidRPr="00E9688F">
              <w:rPr>
                <w:rFonts w:asciiTheme="majorBidi" w:hAnsiTheme="majorBidi" w:cstheme="majorBidi"/>
              </w:rPr>
              <w:t>160.300 ± 5.550</w:t>
            </w:r>
          </w:p>
        </w:tc>
        <w:tc>
          <w:tcPr>
            <w:tcW w:w="1408" w:type="pct"/>
            <w:hideMark/>
          </w:tcPr>
          <w:p w14:paraId="5CA48DB8" w14:textId="77777777" w:rsidR="00F1521F" w:rsidRPr="00E9688F" w:rsidRDefault="00F1521F">
            <w:pPr>
              <w:spacing w:line="240" w:lineRule="auto"/>
              <w:rPr>
                <w:rFonts w:asciiTheme="majorBidi" w:hAnsiTheme="majorBidi" w:cstheme="majorBidi"/>
              </w:rPr>
            </w:pPr>
            <w:r w:rsidRPr="00E9688F">
              <w:rPr>
                <w:rFonts w:asciiTheme="majorBidi" w:hAnsiTheme="majorBidi" w:cstheme="majorBidi"/>
              </w:rPr>
              <w:t>≤0.001**</w:t>
            </w:r>
          </w:p>
        </w:tc>
      </w:tr>
    </w:tbl>
    <w:p w14:paraId="4502121A" w14:textId="12DEC925" w:rsidR="006D0DF4" w:rsidRPr="006D0DF4" w:rsidRDefault="00E9688F" w:rsidP="006D0DF4">
      <w:pPr>
        <w:autoSpaceDE w:val="0"/>
        <w:autoSpaceDN w:val="0"/>
        <w:adjustRightInd w:val="0"/>
        <w:spacing w:before="120" w:after="240"/>
        <w:jc w:val="both"/>
        <w:rPr>
          <w:rFonts w:ascii="Times New Roman" w:hAnsi="Times New Roman" w:cs="Times New Roman"/>
          <w:sz w:val="18"/>
          <w:szCs w:val="18"/>
          <w:shd w:val="clear" w:color="auto" w:fill="F8F9FA"/>
        </w:rPr>
      </w:pPr>
      <w:r w:rsidRPr="00E9688F">
        <w:rPr>
          <w:rFonts w:ascii="Times New Roman" w:hAnsi="Times New Roman" w:cs="Times New Roman"/>
          <w:sz w:val="18"/>
          <w:szCs w:val="18"/>
          <w:shd w:val="clear" w:color="auto" w:fill="F8F9FA"/>
        </w:rPr>
        <w:t>FBS: Fasting blood sugar; NS: non-significant; **: significant less than 0.01</w:t>
      </w:r>
    </w:p>
    <w:p w14:paraId="6E71093E" w14:textId="34DB431F" w:rsidR="007B47CE" w:rsidRDefault="006D0DF4" w:rsidP="007B47CE">
      <w:pPr>
        <w:shd w:val="clear" w:color="auto" w:fill="FFFFFF"/>
        <w:spacing w:after="0"/>
        <w:jc w:val="both"/>
        <w:rPr>
          <w:rFonts w:ascii="Times New Roman" w:hAnsi="Times New Roman"/>
          <w:lang w:val="en-GB"/>
        </w:rPr>
      </w:pPr>
      <w:r w:rsidRPr="006D0DF4">
        <w:rPr>
          <w:rFonts w:ascii="Times New Roman" w:eastAsia="Calibri" w:hAnsi="Times New Roman" w:cs="Times New Roman"/>
          <w:noProof/>
          <w:lang w:val="en-US"/>
        </w:rPr>
        <w:drawing>
          <wp:inline distT="0" distB="0" distL="0" distR="0" wp14:anchorId="1A27948C" wp14:editId="42EEFCEF">
            <wp:extent cx="5935980" cy="1463040"/>
            <wp:effectExtent l="0" t="0" r="7620" b="3810"/>
            <wp:docPr id="8" name="Picture 8" descr="D:\OneDrive\Desktop\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neDrive\Desktop\r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5980" cy="1463040"/>
                    </a:xfrm>
                    <a:prstGeom prst="rect">
                      <a:avLst/>
                    </a:prstGeom>
                    <a:noFill/>
                    <a:ln>
                      <a:noFill/>
                    </a:ln>
                  </pic:spPr>
                </pic:pic>
              </a:graphicData>
            </a:graphic>
          </wp:inline>
        </w:drawing>
      </w:r>
    </w:p>
    <w:p w14:paraId="1DBD5CB5" w14:textId="665259F9" w:rsidR="007B47CE" w:rsidRPr="006D0DF4" w:rsidRDefault="007B47CE" w:rsidP="006D0DF4">
      <w:pPr>
        <w:shd w:val="clear" w:color="auto" w:fill="FFFFFF"/>
        <w:spacing w:after="0"/>
        <w:jc w:val="both"/>
        <w:rPr>
          <w:rFonts w:ascii="Times New Roman" w:hAnsi="Times New Roman"/>
          <w:lang w:val="en-GB"/>
        </w:rPr>
      </w:pPr>
      <w:r w:rsidRPr="00F601E5">
        <w:rPr>
          <w:rFonts w:ascii="Times New Roman" w:hAnsi="Times New Roman"/>
          <w:b/>
          <w:sz w:val="20"/>
          <w:szCs w:val="20"/>
          <w:lang w:val="en-GB"/>
        </w:rPr>
        <w:t>Figure 1</w:t>
      </w:r>
      <w:r w:rsidRPr="00F601E5">
        <w:rPr>
          <w:rFonts w:ascii="Times New Roman" w:hAnsi="Times New Roman"/>
          <w:sz w:val="20"/>
          <w:szCs w:val="20"/>
          <w:lang w:val="en-GB"/>
        </w:rPr>
        <w:t xml:space="preserve">. </w:t>
      </w:r>
      <w:r w:rsidR="006D0DF4" w:rsidRPr="006D0DF4">
        <w:rPr>
          <w:rFonts w:ascii="Times New Roman" w:hAnsi="Times New Roman"/>
          <w:sz w:val="20"/>
          <w:szCs w:val="20"/>
          <w:lang w:val="en-GB"/>
        </w:rPr>
        <w:t>Levels of Visfatin, Hemoglobin A1c, and Fasting blood sugar in control versus patients</w:t>
      </w:r>
      <w:r w:rsidRPr="00F601E5">
        <w:rPr>
          <w:rFonts w:ascii="Times New Roman" w:hAnsi="Times New Roman"/>
          <w:sz w:val="20"/>
          <w:szCs w:val="20"/>
          <w:lang w:val="en-GB"/>
        </w:rPr>
        <w:t>.</w:t>
      </w:r>
    </w:p>
    <w:p w14:paraId="727C5201" w14:textId="77777777" w:rsidR="00C0794A" w:rsidRDefault="00C0794A" w:rsidP="00955608">
      <w:pPr>
        <w:autoSpaceDE w:val="0"/>
        <w:autoSpaceDN w:val="0"/>
        <w:adjustRightInd w:val="0"/>
        <w:spacing w:after="120" w:line="276" w:lineRule="auto"/>
        <w:jc w:val="both"/>
        <w:rPr>
          <w:rFonts w:ascii="Times New Roman" w:hAnsi="Times New Roman" w:cs="Times New Roman"/>
          <w:b/>
          <w:lang w:val="en-GB"/>
        </w:rPr>
      </w:pPr>
    </w:p>
    <w:p w14:paraId="049A3F76" w14:textId="7FC1D2D7" w:rsidR="007B47CE" w:rsidRPr="00A87B23" w:rsidRDefault="00B54EAB" w:rsidP="00955608">
      <w:pPr>
        <w:autoSpaceDE w:val="0"/>
        <w:autoSpaceDN w:val="0"/>
        <w:adjustRightInd w:val="0"/>
        <w:spacing w:after="120" w:line="276" w:lineRule="auto"/>
        <w:jc w:val="both"/>
        <w:rPr>
          <w:rFonts w:ascii="Times New Roman" w:hAnsi="Times New Roman" w:cs="Times New Roman"/>
          <w:b/>
        </w:rPr>
      </w:pPr>
      <w:r>
        <w:rPr>
          <w:rFonts w:ascii="Times New Roman" w:hAnsi="Times New Roman" w:cs="Times New Roman"/>
          <w:b/>
          <w:lang w:val="en-GB"/>
        </w:rPr>
        <w:lastRenderedPageBreak/>
        <w:t>3.1</w:t>
      </w:r>
      <w:r w:rsidR="007B47CE">
        <w:rPr>
          <w:rFonts w:ascii="Times New Roman" w:hAnsi="Times New Roman" w:cs="Times New Roman"/>
          <w:b/>
          <w:lang w:val="en-GB"/>
        </w:rPr>
        <w:t>.</w:t>
      </w:r>
      <w:r>
        <w:rPr>
          <w:rFonts w:ascii="Times New Roman" w:hAnsi="Times New Roman" w:cs="Times New Roman"/>
          <w:b/>
          <w:lang w:val="en-GB"/>
        </w:rPr>
        <w:t>1</w:t>
      </w:r>
      <w:r w:rsidR="005F1A28">
        <w:rPr>
          <w:rFonts w:ascii="Times New Roman" w:hAnsi="Times New Roman" w:cs="Times New Roman"/>
          <w:b/>
          <w:lang w:val="en-GB"/>
        </w:rPr>
        <w:t>.</w:t>
      </w:r>
      <w:r w:rsidR="007B47CE">
        <w:rPr>
          <w:rFonts w:ascii="Times New Roman" w:hAnsi="Times New Roman" w:cs="Times New Roman"/>
          <w:b/>
          <w:lang w:val="en-GB"/>
        </w:rPr>
        <w:t xml:space="preserve"> </w:t>
      </w:r>
      <w:r w:rsidR="00955608" w:rsidRPr="00955608">
        <w:rPr>
          <w:rFonts w:ascii="Times New Roman" w:hAnsi="Times New Roman" w:cs="Times New Roman"/>
          <w:b/>
          <w:lang w:val="en-GB"/>
        </w:rPr>
        <w:t>Correlation</w:t>
      </w:r>
    </w:p>
    <w:p w14:paraId="2C813738" w14:textId="60440AC7" w:rsidR="00F601E5" w:rsidRDefault="00B41F3F" w:rsidP="00570F7E">
      <w:pPr>
        <w:autoSpaceDE w:val="0"/>
        <w:autoSpaceDN w:val="0"/>
        <w:adjustRightInd w:val="0"/>
        <w:spacing w:after="0"/>
        <w:jc w:val="both"/>
        <w:rPr>
          <w:rFonts w:ascii="Times New Roman" w:hAnsi="Times New Roman" w:cs="Times New Roman"/>
          <w:lang w:val="en-GB"/>
        </w:rPr>
      </w:pPr>
      <w:r w:rsidRPr="00B41F3F">
        <w:rPr>
          <w:rFonts w:ascii="Times New Roman" w:hAnsi="Times New Roman" w:cs="Times New Roman"/>
          <w:lang w:val="en-GB"/>
        </w:rPr>
        <w:t>When conducting a statistical analysis of the correlation between visfatin, HbA1c, and fasting blood sugar, it was found that visfatin was negatively correlated with HbA1c, where the values of r = -0.3510** and p = 0.0060. In addition, there was no correlation between visfatin and fasting blood sugar, as the values of r = 0.7710 and p = -0.0380. Correlation is considered significant at the 0.01 level (2-tailed), as per table (2)</w:t>
      </w:r>
      <w:r w:rsidR="007B47CE" w:rsidRPr="00EA6E0E">
        <w:rPr>
          <w:rFonts w:ascii="Times New Roman" w:hAnsi="Times New Roman" w:cs="Times New Roman"/>
          <w:lang w:val="en-GB"/>
        </w:rPr>
        <w:t xml:space="preserve">. </w:t>
      </w:r>
    </w:p>
    <w:p w14:paraId="7DD3966E" w14:textId="08352B52" w:rsidR="001B1186" w:rsidRDefault="001B1186" w:rsidP="007B47CE">
      <w:pPr>
        <w:shd w:val="clear" w:color="auto" w:fill="FFFFFF"/>
        <w:spacing w:after="0"/>
        <w:jc w:val="both"/>
        <w:rPr>
          <w:rFonts w:ascii="Times New Roman" w:hAnsi="Times New Roman"/>
          <w:sz w:val="20"/>
          <w:szCs w:val="20"/>
          <w:lang w:val="en-GB"/>
        </w:rPr>
      </w:pPr>
    </w:p>
    <w:p w14:paraId="5A845616" w14:textId="02C5E774" w:rsidR="001B1186" w:rsidRDefault="003D2135" w:rsidP="00044D0C">
      <w:pPr>
        <w:shd w:val="clear" w:color="auto" w:fill="FFFFFF"/>
        <w:spacing w:after="0"/>
        <w:jc w:val="both"/>
        <w:rPr>
          <w:rFonts w:ascii="Times New Roman" w:hAnsi="Times New Roman"/>
          <w:sz w:val="20"/>
          <w:szCs w:val="20"/>
          <w:lang w:val="en-GB"/>
        </w:rPr>
      </w:pPr>
      <w:r>
        <w:rPr>
          <w:rFonts w:ascii="Times New Roman" w:hAnsi="Times New Roman" w:cs="Times New Roman"/>
          <w:b/>
          <w:sz w:val="20"/>
          <w:szCs w:val="20"/>
          <w:lang w:val="en-GB"/>
        </w:rPr>
        <w:t>Table 2</w:t>
      </w:r>
      <w:bookmarkStart w:id="0" w:name="_GoBack"/>
      <w:bookmarkEnd w:id="0"/>
      <w:r w:rsidR="001B1186" w:rsidRPr="00B8440E">
        <w:rPr>
          <w:rFonts w:ascii="Times New Roman" w:hAnsi="Times New Roman" w:cs="Times New Roman"/>
          <w:b/>
          <w:sz w:val="20"/>
          <w:szCs w:val="20"/>
          <w:lang w:val="en-GB"/>
        </w:rPr>
        <w:t>.</w:t>
      </w:r>
      <w:r w:rsidR="001B1186" w:rsidRPr="00B8440E">
        <w:rPr>
          <w:rFonts w:ascii="Times New Roman" w:hAnsi="Times New Roman" w:cs="Times New Roman"/>
          <w:sz w:val="20"/>
          <w:szCs w:val="20"/>
          <w:lang w:val="en-GB"/>
        </w:rPr>
        <w:t xml:space="preserve"> </w:t>
      </w:r>
      <w:r w:rsidR="00044D0C" w:rsidRPr="00044D0C">
        <w:rPr>
          <w:rFonts w:ascii="Times New Roman" w:hAnsi="Times New Roman" w:cs="Times New Roman"/>
          <w:sz w:val="20"/>
          <w:szCs w:val="20"/>
        </w:rPr>
        <w:t>Correlation between Visfatin versus Hemoglobin A1c and Fasting blood sugar</w:t>
      </w:r>
      <w:r w:rsidR="00F82C0C" w:rsidRPr="00F82C0C">
        <w:rPr>
          <w:rFonts w:ascii="Times New Roman" w:hAnsi="Times New Roman" w:cs="Times New Roman"/>
          <w:sz w:val="20"/>
          <w:szCs w:val="20"/>
        </w:rPr>
        <w:t>.</w:t>
      </w:r>
    </w:p>
    <w:tbl>
      <w:tblPr>
        <w:tblStyle w:val="Mdeck5tablebodythreelines"/>
        <w:tblW w:w="5000" w:type="pct"/>
        <w:tblLook w:val="04A0" w:firstRow="1" w:lastRow="0" w:firstColumn="1" w:lastColumn="0" w:noHBand="0" w:noVBand="1"/>
      </w:tblPr>
      <w:tblGrid>
        <w:gridCol w:w="3612"/>
        <w:gridCol w:w="375"/>
        <w:gridCol w:w="5877"/>
      </w:tblGrid>
      <w:tr w:rsidR="00226123" w:rsidRPr="00DA767D" w14:paraId="6402EF1F" w14:textId="77777777" w:rsidTr="00DA767D">
        <w:trPr>
          <w:cnfStyle w:val="100000000000" w:firstRow="1" w:lastRow="0" w:firstColumn="0" w:lastColumn="0" w:oddVBand="0" w:evenVBand="0" w:oddHBand="0" w:evenHBand="0" w:firstRowFirstColumn="0" w:firstRowLastColumn="0" w:lastRowFirstColumn="0" w:lastRowLastColumn="0"/>
          <w:trHeight w:hRule="exact" w:val="288"/>
        </w:trPr>
        <w:tc>
          <w:tcPr>
            <w:tcW w:w="2021" w:type="pct"/>
            <w:gridSpan w:val="2"/>
            <w:hideMark/>
          </w:tcPr>
          <w:p w14:paraId="55FF4730" w14:textId="77777777" w:rsidR="00226123" w:rsidRPr="00DA767D" w:rsidRDefault="00226123">
            <w:pPr>
              <w:rPr>
                <w:rFonts w:asciiTheme="majorBidi" w:hAnsiTheme="majorBidi" w:cstheme="majorBidi"/>
                <w:color w:val="000000"/>
                <w:sz w:val="20"/>
              </w:rPr>
            </w:pPr>
            <w:r w:rsidRPr="00DA767D">
              <w:rPr>
                <w:rFonts w:asciiTheme="majorBidi" w:hAnsiTheme="majorBidi" w:cstheme="majorBidi"/>
                <w:color w:val="000000"/>
                <w:sz w:val="20"/>
              </w:rPr>
              <w:t>Test</w:t>
            </w:r>
          </w:p>
        </w:tc>
        <w:tc>
          <w:tcPr>
            <w:tcW w:w="2979" w:type="pct"/>
            <w:hideMark/>
          </w:tcPr>
          <w:p w14:paraId="3D5AEB55" w14:textId="77777777" w:rsidR="00226123" w:rsidRPr="00DA767D" w:rsidRDefault="00226123">
            <w:pPr>
              <w:rPr>
                <w:rFonts w:asciiTheme="majorBidi" w:hAnsiTheme="majorBidi" w:cstheme="majorBidi"/>
                <w:color w:val="000000"/>
                <w:sz w:val="20"/>
              </w:rPr>
            </w:pPr>
            <w:r w:rsidRPr="00DA767D">
              <w:rPr>
                <w:rFonts w:asciiTheme="majorBidi" w:hAnsiTheme="majorBidi" w:cstheme="majorBidi"/>
                <w:color w:val="000000"/>
                <w:sz w:val="20"/>
              </w:rPr>
              <w:t>Visfatin (ng/mL)</w:t>
            </w:r>
          </w:p>
        </w:tc>
      </w:tr>
      <w:tr w:rsidR="00226123" w:rsidRPr="00DA767D" w14:paraId="0351E973" w14:textId="77777777" w:rsidTr="00DA767D">
        <w:trPr>
          <w:trHeight w:hRule="exact" w:val="288"/>
        </w:trPr>
        <w:tc>
          <w:tcPr>
            <w:tcW w:w="1831" w:type="pct"/>
            <w:vMerge w:val="restart"/>
            <w:hideMark/>
          </w:tcPr>
          <w:p w14:paraId="5F9C70E5" w14:textId="77777777" w:rsidR="00226123" w:rsidRPr="00DA767D" w:rsidRDefault="00226123">
            <w:pPr>
              <w:rPr>
                <w:rFonts w:asciiTheme="majorBidi" w:eastAsia="Times New Roman" w:hAnsiTheme="majorBidi" w:cstheme="majorBidi"/>
                <w:color w:val="000000"/>
              </w:rPr>
            </w:pPr>
            <w:r w:rsidRPr="00DA767D">
              <w:rPr>
                <w:rFonts w:asciiTheme="majorBidi" w:eastAsia="Times New Roman" w:hAnsiTheme="majorBidi" w:cstheme="majorBidi"/>
                <w:color w:val="000000"/>
              </w:rPr>
              <w:t>Visfatin (ng/mL)</w:t>
            </w:r>
          </w:p>
        </w:tc>
        <w:tc>
          <w:tcPr>
            <w:tcW w:w="190" w:type="pct"/>
            <w:hideMark/>
          </w:tcPr>
          <w:p w14:paraId="0FA3EBF8" w14:textId="77777777" w:rsidR="00226123" w:rsidRPr="00DA767D" w:rsidRDefault="00226123">
            <w:pPr>
              <w:rPr>
                <w:rFonts w:asciiTheme="majorBidi" w:eastAsia="Times New Roman" w:hAnsiTheme="majorBidi" w:cstheme="majorBidi"/>
                <w:color w:val="000000"/>
              </w:rPr>
            </w:pPr>
            <w:r w:rsidRPr="00DA767D">
              <w:rPr>
                <w:rFonts w:asciiTheme="majorBidi" w:eastAsia="Times New Roman" w:hAnsiTheme="majorBidi" w:cstheme="majorBidi"/>
                <w:color w:val="000000"/>
              </w:rPr>
              <w:t>p</w:t>
            </w:r>
          </w:p>
        </w:tc>
        <w:tc>
          <w:tcPr>
            <w:tcW w:w="2979" w:type="pct"/>
          </w:tcPr>
          <w:p w14:paraId="1EA0365A" w14:textId="77777777" w:rsidR="00226123" w:rsidRPr="00DA767D" w:rsidRDefault="00226123">
            <w:pPr>
              <w:rPr>
                <w:rFonts w:asciiTheme="majorBidi" w:eastAsia="Times New Roman" w:hAnsiTheme="majorBidi" w:cstheme="majorBidi"/>
                <w:color w:val="000000"/>
              </w:rPr>
            </w:pPr>
          </w:p>
        </w:tc>
      </w:tr>
      <w:tr w:rsidR="00226123" w:rsidRPr="00DA767D" w14:paraId="2BB6073C" w14:textId="77777777" w:rsidTr="00DA767D">
        <w:trPr>
          <w:trHeight w:hRule="exact" w:val="288"/>
        </w:trPr>
        <w:tc>
          <w:tcPr>
            <w:tcW w:w="1831" w:type="pct"/>
            <w:vMerge/>
            <w:hideMark/>
          </w:tcPr>
          <w:p w14:paraId="78759094" w14:textId="77777777" w:rsidR="00226123" w:rsidRPr="00DA767D" w:rsidRDefault="00226123">
            <w:pPr>
              <w:rPr>
                <w:rFonts w:asciiTheme="majorBidi" w:eastAsia="Times New Roman" w:hAnsiTheme="majorBidi" w:cstheme="majorBidi"/>
                <w:color w:val="000000"/>
              </w:rPr>
            </w:pPr>
          </w:p>
        </w:tc>
        <w:tc>
          <w:tcPr>
            <w:tcW w:w="190" w:type="pct"/>
            <w:hideMark/>
          </w:tcPr>
          <w:p w14:paraId="513879A0" w14:textId="77777777" w:rsidR="00226123" w:rsidRPr="00DA767D" w:rsidRDefault="00226123">
            <w:pPr>
              <w:rPr>
                <w:rFonts w:asciiTheme="majorBidi" w:eastAsia="Times New Roman" w:hAnsiTheme="majorBidi" w:cstheme="majorBidi"/>
                <w:color w:val="000000"/>
              </w:rPr>
            </w:pPr>
            <w:r w:rsidRPr="00DA767D">
              <w:rPr>
                <w:rFonts w:asciiTheme="majorBidi" w:eastAsia="Times New Roman" w:hAnsiTheme="majorBidi" w:cstheme="majorBidi"/>
                <w:color w:val="000000"/>
              </w:rPr>
              <w:t>r</w:t>
            </w:r>
          </w:p>
        </w:tc>
        <w:tc>
          <w:tcPr>
            <w:tcW w:w="2979" w:type="pct"/>
            <w:hideMark/>
          </w:tcPr>
          <w:p w14:paraId="7E9EC344" w14:textId="77777777" w:rsidR="00226123" w:rsidRPr="00DA767D" w:rsidRDefault="00226123">
            <w:pPr>
              <w:rPr>
                <w:rFonts w:asciiTheme="majorBidi" w:eastAsia="Times New Roman" w:hAnsiTheme="majorBidi" w:cstheme="majorBidi"/>
                <w:color w:val="000000"/>
              </w:rPr>
            </w:pPr>
            <w:r w:rsidRPr="00DA767D">
              <w:rPr>
                <w:rFonts w:asciiTheme="majorBidi" w:eastAsia="Times New Roman" w:hAnsiTheme="majorBidi" w:cstheme="majorBidi"/>
                <w:color w:val="000000"/>
              </w:rPr>
              <w:t>1.0</w:t>
            </w:r>
          </w:p>
        </w:tc>
      </w:tr>
      <w:tr w:rsidR="00226123" w:rsidRPr="00DA767D" w14:paraId="091034B2" w14:textId="77777777" w:rsidTr="00DA767D">
        <w:trPr>
          <w:trHeight w:hRule="exact" w:val="288"/>
        </w:trPr>
        <w:tc>
          <w:tcPr>
            <w:tcW w:w="1831" w:type="pct"/>
            <w:vMerge w:val="restart"/>
            <w:hideMark/>
          </w:tcPr>
          <w:p w14:paraId="01404245" w14:textId="77777777" w:rsidR="00226123" w:rsidRPr="00DA767D" w:rsidRDefault="00226123">
            <w:pPr>
              <w:rPr>
                <w:rFonts w:asciiTheme="majorBidi" w:eastAsia="Times New Roman" w:hAnsiTheme="majorBidi" w:cstheme="majorBidi"/>
                <w:color w:val="000000"/>
              </w:rPr>
            </w:pPr>
            <w:r w:rsidRPr="00DA767D">
              <w:rPr>
                <w:rFonts w:asciiTheme="majorBidi" w:eastAsia="Times New Roman" w:hAnsiTheme="majorBidi" w:cstheme="majorBidi"/>
                <w:color w:val="000000"/>
              </w:rPr>
              <w:t>Fast Blood Glucose (mg/dL)</w:t>
            </w:r>
          </w:p>
        </w:tc>
        <w:tc>
          <w:tcPr>
            <w:tcW w:w="190" w:type="pct"/>
            <w:hideMark/>
          </w:tcPr>
          <w:p w14:paraId="193B10C2" w14:textId="77777777" w:rsidR="00226123" w:rsidRPr="00DA767D" w:rsidRDefault="00226123">
            <w:pPr>
              <w:rPr>
                <w:rFonts w:asciiTheme="majorBidi" w:eastAsia="Times New Roman" w:hAnsiTheme="majorBidi" w:cstheme="majorBidi"/>
                <w:color w:val="000000"/>
              </w:rPr>
            </w:pPr>
            <w:r w:rsidRPr="00DA767D">
              <w:rPr>
                <w:rFonts w:asciiTheme="majorBidi" w:eastAsia="Times New Roman" w:hAnsiTheme="majorBidi" w:cstheme="majorBidi"/>
                <w:color w:val="000000"/>
              </w:rPr>
              <w:t>p</w:t>
            </w:r>
          </w:p>
        </w:tc>
        <w:tc>
          <w:tcPr>
            <w:tcW w:w="2979" w:type="pct"/>
            <w:hideMark/>
          </w:tcPr>
          <w:p w14:paraId="09FEA518" w14:textId="77777777" w:rsidR="00226123" w:rsidRPr="00DA767D" w:rsidRDefault="00226123">
            <w:pPr>
              <w:rPr>
                <w:rFonts w:asciiTheme="majorBidi" w:eastAsia="Times New Roman" w:hAnsiTheme="majorBidi" w:cstheme="majorBidi"/>
                <w:color w:val="000000"/>
              </w:rPr>
            </w:pPr>
            <w:r w:rsidRPr="00DA767D">
              <w:rPr>
                <w:rFonts w:asciiTheme="majorBidi" w:eastAsia="Times New Roman" w:hAnsiTheme="majorBidi" w:cstheme="majorBidi"/>
                <w:color w:val="000000"/>
              </w:rPr>
              <w:t>0.7710</w:t>
            </w:r>
          </w:p>
        </w:tc>
      </w:tr>
      <w:tr w:rsidR="00226123" w:rsidRPr="00DA767D" w14:paraId="0E247635" w14:textId="77777777" w:rsidTr="00DA767D">
        <w:trPr>
          <w:trHeight w:hRule="exact" w:val="288"/>
        </w:trPr>
        <w:tc>
          <w:tcPr>
            <w:tcW w:w="1831" w:type="pct"/>
            <w:vMerge/>
            <w:hideMark/>
          </w:tcPr>
          <w:p w14:paraId="4DC23784" w14:textId="77777777" w:rsidR="00226123" w:rsidRPr="00DA767D" w:rsidRDefault="00226123">
            <w:pPr>
              <w:rPr>
                <w:rFonts w:asciiTheme="majorBidi" w:eastAsia="Times New Roman" w:hAnsiTheme="majorBidi" w:cstheme="majorBidi"/>
                <w:color w:val="000000"/>
              </w:rPr>
            </w:pPr>
          </w:p>
        </w:tc>
        <w:tc>
          <w:tcPr>
            <w:tcW w:w="190" w:type="pct"/>
            <w:hideMark/>
          </w:tcPr>
          <w:p w14:paraId="2ED8908B" w14:textId="77777777" w:rsidR="00226123" w:rsidRPr="00DA767D" w:rsidRDefault="00226123">
            <w:pPr>
              <w:rPr>
                <w:rFonts w:asciiTheme="majorBidi" w:eastAsia="Times New Roman" w:hAnsiTheme="majorBidi" w:cstheme="majorBidi"/>
                <w:color w:val="000000"/>
              </w:rPr>
            </w:pPr>
            <w:r w:rsidRPr="00DA767D">
              <w:rPr>
                <w:rFonts w:asciiTheme="majorBidi" w:eastAsia="Times New Roman" w:hAnsiTheme="majorBidi" w:cstheme="majorBidi"/>
                <w:color w:val="000000"/>
              </w:rPr>
              <w:t>r</w:t>
            </w:r>
          </w:p>
        </w:tc>
        <w:tc>
          <w:tcPr>
            <w:tcW w:w="2979" w:type="pct"/>
            <w:hideMark/>
          </w:tcPr>
          <w:p w14:paraId="452DEE86" w14:textId="77777777" w:rsidR="00226123" w:rsidRPr="00DA767D" w:rsidRDefault="00226123">
            <w:pPr>
              <w:rPr>
                <w:rFonts w:asciiTheme="majorBidi" w:eastAsia="Times New Roman" w:hAnsiTheme="majorBidi" w:cstheme="majorBidi"/>
                <w:color w:val="000000"/>
              </w:rPr>
            </w:pPr>
            <w:r w:rsidRPr="00DA767D">
              <w:rPr>
                <w:rFonts w:asciiTheme="majorBidi" w:eastAsia="Times New Roman" w:hAnsiTheme="majorBidi" w:cstheme="majorBidi"/>
                <w:color w:val="000000"/>
              </w:rPr>
              <w:t>0.0380</w:t>
            </w:r>
          </w:p>
        </w:tc>
      </w:tr>
      <w:tr w:rsidR="00226123" w:rsidRPr="00DA767D" w14:paraId="37E26D5D" w14:textId="77777777" w:rsidTr="00DA767D">
        <w:trPr>
          <w:trHeight w:hRule="exact" w:val="288"/>
        </w:trPr>
        <w:tc>
          <w:tcPr>
            <w:tcW w:w="1831" w:type="pct"/>
            <w:vMerge w:val="restart"/>
            <w:hideMark/>
          </w:tcPr>
          <w:p w14:paraId="27D77578" w14:textId="77777777" w:rsidR="00226123" w:rsidRPr="00DA767D" w:rsidRDefault="00226123">
            <w:pPr>
              <w:rPr>
                <w:rFonts w:asciiTheme="majorBidi" w:eastAsia="Times New Roman" w:hAnsiTheme="majorBidi" w:cstheme="majorBidi"/>
                <w:color w:val="000000"/>
              </w:rPr>
            </w:pPr>
            <w:r w:rsidRPr="00DA767D">
              <w:rPr>
                <w:rFonts w:asciiTheme="majorBidi" w:eastAsia="Times New Roman" w:hAnsiTheme="majorBidi" w:cstheme="majorBidi"/>
                <w:color w:val="000000"/>
              </w:rPr>
              <w:t>Hemoglobin A1c (%)</w:t>
            </w:r>
          </w:p>
        </w:tc>
        <w:tc>
          <w:tcPr>
            <w:tcW w:w="190" w:type="pct"/>
            <w:hideMark/>
          </w:tcPr>
          <w:p w14:paraId="0FC24880" w14:textId="77777777" w:rsidR="00226123" w:rsidRPr="00DA767D" w:rsidRDefault="00226123">
            <w:pPr>
              <w:rPr>
                <w:rFonts w:asciiTheme="majorBidi" w:eastAsia="Times New Roman" w:hAnsiTheme="majorBidi" w:cstheme="majorBidi"/>
                <w:color w:val="000000"/>
              </w:rPr>
            </w:pPr>
            <w:r w:rsidRPr="00DA767D">
              <w:rPr>
                <w:rFonts w:asciiTheme="majorBidi" w:eastAsia="Times New Roman" w:hAnsiTheme="majorBidi" w:cstheme="majorBidi"/>
                <w:color w:val="000000"/>
              </w:rPr>
              <w:t>p</w:t>
            </w:r>
          </w:p>
        </w:tc>
        <w:tc>
          <w:tcPr>
            <w:tcW w:w="2979" w:type="pct"/>
            <w:hideMark/>
          </w:tcPr>
          <w:p w14:paraId="2B640A0D" w14:textId="77777777" w:rsidR="00226123" w:rsidRPr="00DA767D" w:rsidRDefault="00226123">
            <w:pPr>
              <w:rPr>
                <w:rFonts w:asciiTheme="majorBidi" w:eastAsia="Times New Roman" w:hAnsiTheme="majorBidi" w:cstheme="majorBidi"/>
                <w:color w:val="000000"/>
              </w:rPr>
            </w:pPr>
            <w:r w:rsidRPr="00DA767D">
              <w:rPr>
                <w:rFonts w:asciiTheme="majorBidi" w:eastAsia="Times New Roman" w:hAnsiTheme="majorBidi" w:cstheme="majorBidi"/>
                <w:color w:val="000000"/>
              </w:rPr>
              <w:t>0.0060</w:t>
            </w:r>
          </w:p>
        </w:tc>
      </w:tr>
      <w:tr w:rsidR="00226123" w:rsidRPr="00DA767D" w14:paraId="0A9F0C5C" w14:textId="77777777" w:rsidTr="00DA767D">
        <w:trPr>
          <w:trHeight w:hRule="exact" w:val="288"/>
        </w:trPr>
        <w:tc>
          <w:tcPr>
            <w:tcW w:w="1831" w:type="pct"/>
            <w:vMerge/>
            <w:hideMark/>
          </w:tcPr>
          <w:p w14:paraId="048A5E0F" w14:textId="77777777" w:rsidR="00226123" w:rsidRPr="00DA767D" w:rsidRDefault="00226123">
            <w:pPr>
              <w:rPr>
                <w:rFonts w:asciiTheme="majorBidi" w:eastAsia="Times New Roman" w:hAnsiTheme="majorBidi" w:cstheme="majorBidi"/>
                <w:color w:val="000000"/>
              </w:rPr>
            </w:pPr>
          </w:p>
        </w:tc>
        <w:tc>
          <w:tcPr>
            <w:tcW w:w="190" w:type="pct"/>
            <w:hideMark/>
          </w:tcPr>
          <w:p w14:paraId="4B470DAF" w14:textId="77777777" w:rsidR="00226123" w:rsidRPr="00DA767D" w:rsidRDefault="00226123">
            <w:pPr>
              <w:rPr>
                <w:rFonts w:asciiTheme="majorBidi" w:eastAsia="Times New Roman" w:hAnsiTheme="majorBidi" w:cstheme="majorBidi"/>
                <w:color w:val="000000"/>
              </w:rPr>
            </w:pPr>
            <w:r w:rsidRPr="00DA767D">
              <w:rPr>
                <w:rFonts w:asciiTheme="majorBidi" w:eastAsia="Times New Roman" w:hAnsiTheme="majorBidi" w:cstheme="majorBidi"/>
                <w:color w:val="000000"/>
              </w:rPr>
              <w:t>r</w:t>
            </w:r>
          </w:p>
        </w:tc>
        <w:tc>
          <w:tcPr>
            <w:tcW w:w="2979" w:type="pct"/>
            <w:hideMark/>
          </w:tcPr>
          <w:p w14:paraId="7FE4E12A" w14:textId="77777777" w:rsidR="00226123" w:rsidRPr="00DA767D" w:rsidRDefault="00226123">
            <w:pPr>
              <w:rPr>
                <w:rFonts w:asciiTheme="majorBidi" w:eastAsia="Times New Roman" w:hAnsiTheme="majorBidi" w:cstheme="majorBidi"/>
                <w:color w:val="000000"/>
              </w:rPr>
            </w:pPr>
            <w:r w:rsidRPr="00DA767D">
              <w:rPr>
                <w:rFonts w:asciiTheme="majorBidi" w:eastAsia="Times New Roman" w:hAnsiTheme="majorBidi" w:cstheme="majorBidi"/>
                <w:color w:val="000000"/>
              </w:rPr>
              <w:t>0.3510**</w:t>
            </w:r>
          </w:p>
        </w:tc>
      </w:tr>
    </w:tbl>
    <w:p w14:paraId="0BEE76B7" w14:textId="6C582828" w:rsidR="00F803B1" w:rsidRPr="00E63F43" w:rsidRDefault="00E63F43" w:rsidP="00E63F43">
      <w:pPr>
        <w:shd w:val="clear" w:color="auto" w:fill="FFFFFF"/>
        <w:spacing w:after="0"/>
        <w:jc w:val="both"/>
        <w:rPr>
          <w:rFonts w:ascii="Times New Roman" w:hAnsi="Times New Roman" w:cs="Times New Roman"/>
          <w:sz w:val="18"/>
          <w:szCs w:val="18"/>
          <w:lang w:val="en-GB"/>
        </w:rPr>
      </w:pPr>
      <w:r w:rsidRPr="00E63F43">
        <w:rPr>
          <w:rFonts w:ascii="Times New Roman" w:hAnsi="Times New Roman" w:cs="Times New Roman"/>
          <w:sz w:val="18"/>
          <w:szCs w:val="18"/>
          <w:shd w:val="clear" w:color="auto" w:fill="F8F9FA"/>
        </w:rPr>
        <w:t>Correlation is significant (**) if the level at 0.01 (2-tailed)</w:t>
      </w:r>
    </w:p>
    <w:p w14:paraId="7100507F" w14:textId="30E7A1B2" w:rsidR="00F803B1" w:rsidRDefault="00F803B1" w:rsidP="007B47CE">
      <w:pPr>
        <w:shd w:val="clear" w:color="auto" w:fill="FFFFFF"/>
        <w:spacing w:after="0"/>
        <w:jc w:val="both"/>
        <w:rPr>
          <w:rFonts w:ascii="Times New Roman" w:hAnsi="Times New Roman"/>
          <w:sz w:val="20"/>
          <w:szCs w:val="20"/>
          <w:lang w:val="en-GB"/>
        </w:rPr>
      </w:pPr>
    </w:p>
    <w:p w14:paraId="4132FD0F" w14:textId="77777777" w:rsidR="005F1A28" w:rsidRDefault="005F1A28" w:rsidP="007B47CE">
      <w:pPr>
        <w:shd w:val="clear" w:color="auto" w:fill="FFFFFF"/>
        <w:spacing w:after="0"/>
        <w:jc w:val="both"/>
        <w:rPr>
          <w:rFonts w:ascii="Times New Roman" w:hAnsi="Times New Roman"/>
          <w:sz w:val="20"/>
          <w:szCs w:val="20"/>
          <w:lang w:val="en-GB"/>
        </w:rPr>
      </w:pPr>
    </w:p>
    <w:p w14:paraId="4E6FA275" w14:textId="57234959" w:rsidR="005F1A28" w:rsidRPr="00A87B23" w:rsidRDefault="005F1A28" w:rsidP="005F1A28">
      <w:pPr>
        <w:autoSpaceDE w:val="0"/>
        <w:autoSpaceDN w:val="0"/>
        <w:adjustRightInd w:val="0"/>
        <w:spacing w:after="120" w:line="276" w:lineRule="auto"/>
        <w:jc w:val="both"/>
        <w:rPr>
          <w:rFonts w:ascii="Times New Roman" w:hAnsi="Times New Roman" w:cs="Times New Roman"/>
          <w:b/>
        </w:rPr>
      </w:pPr>
      <w:r>
        <w:rPr>
          <w:rFonts w:ascii="Times New Roman" w:hAnsi="Times New Roman" w:cs="Times New Roman"/>
          <w:b/>
          <w:lang w:val="en-GB"/>
        </w:rPr>
        <w:t>3.2.</w:t>
      </w:r>
      <w:r>
        <w:rPr>
          <w:rFonts w:ascii="Times New Roman" w:hAnsi="Times New Roman" w:cs="Times New Roman"/>
          <w:b/>
          <w:lang w:val="en-GB"/>
        </w:rPr>
        <w:t xml:space="preserve"> </w:t>
      </w:r>
      <w:r w:rsidRPr="005F1A28">
        <w:rPr>
          <w:rFonts w:ascii="Times New Roman" w:hAnsi="Times New Roman" w:cs="Times New Roman"/>
          <w:b/>
          <w:lang w:val="en-GB"/>
        </w:rPr>
        <w:t>Discussion</w:t>
      </w:r>
    </w:p>
    <w:p w14:paraId="4CE2D306" w14:textId="77777777" w:rsidR="00D96956" w:rsidRPr="00D96956" w:rsidRDefault="00D96956" w:rsidP="00D96956">
      <w:pPr>
        <w:jc w:val="both"/>
        <w:rPr>
          <w:rFonts w:asciiTheme="majorBidi" w:hAnsiTheme="majorBidi" w:cstheme="majorBidi"/>
        </w:rPr>
      </w:pPr>
      <w:r w:rsidRPr="00D96956">
        <w:rPr>
          <w:rFonts w:asciiTheme="majorBidi" w:hAnsiTheme="majorBidi" w:cstheme="majorBidi"/>
        </w:rPr>
        <w:t xml:space="preserve">Higher concentrations of visfatin, HbA1c, and FBS were found in the blood of those with type 2 diabetes. Visfatin appears to have lost its insulin-like hypoglycemic effect in people with type 2 diabetes, as seen by the patients' raised blood sugar levels. T2DM's etiology and progression could be influenced by this. T2DM and visfatin levels appear to be linked, despite the lack of thorough understanding of this relationship. Visfatin's role in T2DM pathophysiology and development will be clarified with the help of these findings. </w:t>
      </w:r>
    </w:p>
    <w:p w14:paraId="34C672B5" w14:textId="64820AC9" w:rsidR="00D96956" w:rsidRPr="00D96956" w:rsidRDefault="00D96956" w:rsidP="00D96956">
      <w:pPr>
        <w:jc w:val="both"/>
        <w:rPr>
          <w:rFonts w:asciiTheme="majorBidi" w:hAnsiTheme="majorBidi" w:cstheme="majorBidi"/>
        </w:rPr>
      </w:pPr>
      <w:r w:rsidRPr="00D96956">
        <w:rPr>
          <w:rFonts w:asciiTheme="majorBidi" w:hAnsiTheme="majorBidi" w:cstheme="majorBidi"/>
        </w:rPr>
        <w:t xml:space="preserve">Visfatin, which regulates glucose levels in a manner analogous to insulin, helps to maintain a consistent glucose level in the blood </w:t>
      </w:r>
      <w:r w:rsidRPr="00D96956">
        <w:rPr>
          <w:rFonts w:asciiTheme="majorBidi" w:hAnsiTheme="majorBidi" w:cstheme="majorBidi"/>
        </w:rPr>
        <w:fldChar w:fldCharType="begin" w:fldLock="1"/>
      </w:r>
      <w:r>
        <w:rPr>
          <w:rFonts w:asciiTheme="majorBidi" w:hAnsiTheme="majorBidi" w:cstheme="majorBidi"/>
        </w:rPr>
        <w:instrText>ADDIN CSL_CITATION {"citationItems":[{"id":"ITEM-1","itemData":{"DOI":"10.1111/jdi.12385","ISSN":"2040-1116","author":[{"dropping-particle":"","family":"Liang","given":"Zhaoxia","non-dropping-particle":"","parse-names":false,"suffix":""},{"dropping-particle":"","family":"Wu","given":"Ying","non-dropping-particle":"","parse-names":false,"suffix":""},{"dropping-particle":"","family":"Xu","given":"Jianyun","non-dropping-particle":"","parse-names":false,"suffix":""},{"dropping-particle":"","family":"Fang","given":"Qin","non-dropping-particle":"","parse-names":false,"suffix":""},{"dropping-particle":"","family":"Chen","given":"Danqing","non-dropping-particle":"","parse-names":false,"suffix":""}],"container-title":"Journal of Diabetes Investigation","id":"ITEM-1","issue":"2","issued":{"date-parts":[["2016","3","23"]]},"page":"247-252","title":"Correlations of serum visfatin and metabolisms of glucose and lipid in women with gestational diabetes mellitus","type":"article-journal","volume":"7"},"uris":["http://www.mendeley.com/documents/?uuid=e1838339-5845-4163-8de9-a093d8d27137"]}],"mendeley":{"formattedCitation":"[3]","plainTextFormattedCitation":"[3]","previouslyFormattedCitation":"[3]"},"properties":{"noteIndex":0},"schema":"https://github.com/citation-style-language/schema/raw/master/csl-citation.json"}</w:instrText>
      </w:r>
      <w:r w:rsidRPr="00D96956">
        <w:rPr>
          <w:rFonts w:asciiTheme="majorBidi" w:hAnsiTheme="majorBidi" w:cstheme="majorBidi"/>
        </w:rPr>
        <w:fldChar w:fldCharType="separate"/>
      </w:r>
      <w:r w:rsidRPr="00D96956">
        <w:rPr>
          <w:rFonts w:asciiTheme="majorBidi" w:hAnsiTheme="majorBidi" w:cstheme="majorBidi"/>
          <w:noProof/>
        </w:rPr>
        <w:t>[3]</w:t>
      </w:r>
      <w:r w:rsidRPr="00D96956">
        <w:rPr>
          <w:rFonts w:asciiTheme="majorBidi" w:hAnsiTheme="majorBidi" w:cstheme="majorBidi"/>
        </w:rPr>
        <w:fldChar w:fldCharType="end"/>
      </w:r>
      <w:r w:rsidRPr="00D96956">
        <w:rPr>
          <w:rFonts w:asciiTheme="majorBidi" w:hAnsiTheme="majorBidi" w:cstheme="majorBidi"/>
        </w:rPr>
        <w:t xml:space="preserve">. From the above facts and it is well known, the increase in blood sugar level in patients with type 2 diabetes, due to lack of insulin or lack of secretion and the response of the pancreas to the increase in circulating blood sugar, and since visfatin plays a mimicry role for insulin, it is natural that its concentration in the blood increases in response to the increase in the level of sugar in the blood. T2DM patients' plasma visfatin levels are likewise elevated by hyperglycemia, which worsens as blood glucose levels rise </w:t>
      </w:r>
      <w:r w:rsidRPr="00D96956">
        <w:rPr>
          <w:rFonts w:asciiTheme="majorBidi" w:hAnsiTheme="majorBidi" w:cstheme="majorBidi"/>
        </w:rPr>
        <w:fldChar w:fldCharType="begin" w:fldLock="1"/>
      </w:r>
      <w:r>
        <w:rPr>
          <w:rFonts w:asciiTheme="majorBidi" w:hAnsiTheme="majorBidi" w:cstheme="majorBidi"/>
        </w:rPr>
        <w:instrText>ADDIN CSL_CITATION {"citationItems":[{"id":"ITEM-1","itemData":{"ISSN":"10978135","abstract":"Background: Obesity is highly associated with insulin resistance and the increased risk of type 2 diabetes and cardiovascular diseases. Visfatin is a cytokine that is highly expressed in visceral fat. It's expression in visceral fat is increased in obese subjects. Visfatin exerts insulin-mimetic effects and was as effective as insulin in reducing hyperglycemia in insulin-deficient diabetic mice. Objective: To study serum visfatin level in patients with type2 diabetes mellitus and to clarify its possible relationship with insulin resistance and glycemic control. Patients and Methods: Eighty cases (60 type2 diabetic patients and 20 apparently healthy subjects) were subjected for estimation of visfatin and fasting insulin by ELISA technique together with routine laboratory investigations including fasting blood glucose, cholesterol, triglycerides, HDL-cholesterol, LDL-cholesterol and HbA1C. Results: Fasting blood glucose, fasting insulin level, HOMA-IR, HbA1C and visfatin levels were significantly higher in diabetic than control group. HBA1C, fasting serum glucose and serum visfatin were significantly higher in uncontrolled than controlled diabetic subgroups. Weight, BMI and serum visfatin were significantly higher in overweight diabetic subgroup than normal BMI diabetic subgroup. A positive significant correlation was found between serum visfatin &amp; HbA1C levels in the diabetic group. Conclusion: The increased serum visfatin concentration may be a compensatory mechanism aimed at ameliorating the functional consequences of insulin deficiency. The increased visfatin concentration may also promote insulin sensitivity by its stimulatory effects on insulin receptors.","author":[{"dropping-particle":"","family":"El-Shaer","given":"Osama S.","non-dropping-particle":"","parse-names":false,"suffix":""},{"dropping-particle":"","family":"Belal","given":"Khaled M.","non-dropping-particle":"","parse-names":false,"suffix":""},{"dropping-particle":"","family":"Issa","given":"Hesham A.","non-dropping-particle":"","parse-names":false,"suffix":""},{"dropping-particle":"","family":"El-Adl","given":"Tawfik","non-dropping-particle":"","parse-names":false,"suffix":""}],"container-title":"Life Science Journal","id":"ITEM-1","issue":"3","issued":{"date-parts":[["2012"]]},"page":"114-120","title":"Increased serum visfatin levels in patients with type2 diabetic patients","type":"article-journal","volume":"9"},"uris":["http://www.mendeley.com/documents/?uuid=81988aae-7a49-4efb-b161-609ac6c17de8"]}],"mendeley":{"formattedCitation":"[5]","plainTextFormattedCitation":"[5]","previouslyFormattedCitation":"[5]"},"properties":{"noteIndex":0},"schema":"https://github.com/citation-style-language/schema/raw/master/csl-citation.json"}</w:instrText>
      </w:r>
      <w:r w:rsidRPr="00D96956">
        <w:rPr>
          <w:rFonts w:asciiTheme="majorBidi" w:hAnsiTheme="majorBidi" w:cstheme="majorBidi"/>
        </w:rPr>
        <w:fldChar w:fldCharType="separate"/>
      </w:r>
      <w:r w:rsidRPr="00D96956">
        <w:rPr>
          <w:rFonts w:asciiTheme="majorBidi" w:hAnsiTheme="majorBidi" w:cstheme="majorBidi"/>
          <w:noProof/>
        </w:rPr>
        <w:t>[5]</w:t>
      </w:r>
      <w:r w:rsidRPr="00D96956">
        <w:rPr>
          <w:rFonts w:asciiTheme="majorBidi" w:hAnsiTheme="majorBidi" w:cstheme="majorBidi"/>
        </w:rPr>
        <w:fldChar w:fldCharType="end"/>
      </w:r>
      <w:r w:rsidRPr="00D96956">
        <w:rPr>
          <w:rFonts w:asciiTheme="majorBidi" w:hAnsiTheme="majorBidi" w:cstheme="majorBidi"/>
        </w:rPr>
        <w:t xml:space="preserve">. A considerable rise in plasma visfatin levels was seen in healthy individuals when levels of glucose were 8.3 mmol/l or higher </w:t>
      </w:r>
      <w:r w:rsidRPr="00D96956">
        <w:rPr>
          <w:rFonts w:asciiTheme="majorBidi" w:hAnsiTheme="majorBidi" w:cstheme="majorBidi"/>
        </w:rPr>
        <w:fldChar w:fldCharType="begin" w:fldLock="1"/>
      </w:r>
      <w:r>
        <w:rPr>
          <w:rFonts w:asciiTheme="majorBidi" w:hAnsiTheme="majorBidi" w:cstheme="majorBidi"/>
        </w:rPr>
        <w:instrText>ADDIN CSL_CITATION {"citationItems":[{"id":"ITEM-1","itemData":{"DOI":"10.1007/s00125-006-0303-7","ISSN":"0012-186X","PMID":"16736128","abstract":"AIMS/HYPOTHESIS The novel insulin-mimetic adipocytokine visfatin has been linked to the metabolic syndrome, but its regulation has not been characterised to date. Since insulin-mimetic actions of visfatin may be part of the feedback regulation of glucose homeostasis, we hypothesised that visfatin concentrations are influenced by glucose or insulin blood levels in humans. SUBJECTS, MATERIALS AND METHODS In this randomised, double-blind, placebo-controlled crossover study, nine healthy male subjects (age 26+/-6 years) attended three different study days. On each day, systemic glucose concentrations of 5.0, 8.3 and 11.1 mmol/l were attained by stepwise increases in i.v. infusions of glucose, representing fasting and postprandial conditions. Visfatin plasma concentrations were studied during concomitant exogenous hyperinsulinaemia, inhibition of endogenous insulin production by somatostatin infusion, and placebo time control. Additionally, human adipocytes were cultured to study visfatin release and mRNA expression in vitro. RESULTS Glucose concentrations of 8.3 and 11.1 mmol/l increased circulating visfatin from baseline concentrations of 0.5+/-0.0 ng/ml to 0.9+/-0.1 and 2.1+/-0.3 ng/ml, respectively (p&lt;0.01). Glucose-induced elevation of visfatin was prevented by co-infusion of insulin or somatostatin (p&lt;0.05). Cultured subcutaneous and visceral adipocytes released an equivalent amount of visfatin upon glucose-concentration- and time-dependent stimulation. Visfatin secretion involved the phosphatidylinositol 3-kinase (PI3-kinase) and protein kinase B (AKT) pathways. The mRNA expression pattern of visfatin was consistent with this altered protein release. CONCLUSIONS/INTERPRETATION Circulating visfatin concentrations are increased by hyperglycaemia. This effect is suppressed by exogenous hyperinsulinaemia or somatostatin infusion. Glucose signalling for visfatin release in adipocytes involves the PI3-kinase/AKT pathway.","author":[{"dropping-particle":"","family":"Haider","given":"D G","non-dropping-particle":"","parse-names":false,"suffix":""},{"dropping-particle":"","family":"Schaller","given":"G","non-dropping-particle":"","parse-names":false,"suffix":""},{"dropping-particle":"","family":"Kapiotis","given":"S","non-dropping-particle":"","parse-names":false,"suffix":""},{"dropping-particle":"","family":"Maier","given":"C","non-dropping-particle":"","parse-names":false,"suffix":""},{"dropping-particle":"","family":"Luger","given":"A","non-dropping-particle":"","parse-names":false,"suffix":""},{"dropping-particle":"","family":"Wolzt","given":"M","non-dropping-particle":"","parse-names":false,"suffix":""}],"container-title":"Diabetologia","id":"ITEM-1","issue":"8","issued":{"date-parts":[["2006","8"]]},"page":"1909-14","title":"The release of the adipocytokine visfatin is regulated by glucose and insulin.","type":"article-journal","volume":"49"},"uris":["http://www.mendeley.com/documents/?uuid=d078127c-a9e3-408f-8023-36fb556118a6"]}],"mendeley":{"formattedCitation":"[6]","plainTextFormattedCitation":"[6]","previouslyFormattedCitation":"[6]"},"properties":{"noteIndex":0},"schema":"https://github.com/citation-style-language/schema/raw/master/csl-citation.json"}</w:instrText>
      </w:r>
      <w:r w:rsidRPr="00D96956">
        <w:rPr>
          <w:rFonts w:asciiTheme="majorBidi" w:hAnsiTheme="majorBidi" w:cstheme="majorBidi"/>
        </w:rPr>
        <w:fldChar w:fldCharType="separate"/>
      </w:r>
      <w:r w:rsidRPr="00D96956">
        <w:rPr>
          <w:rFonts w:asciiTheme="majorBidi" w:hAnsiTheme="majorBidi" w:cstheme="majorBidi"/>
          <w:noProof/>
        </w:rPr>
        <w:t>[6]</w:t>
      </w:r>
      <w:r w:rsidRPr="00D96956">
        <w:rPr>
          <w:rFonts w:asciiTheme="majorBidi" w:hAnsiTheme="majorBidi" w:cstheme="majorBidi"/>
        </w:rPr>
        <w:fldChar w:fldCharType="end"/>
      </w:r>
      <w:r w:rsidRPr="00D96956">
        <w:rPr>
          <w:rFonts w:asciiTheme="majorBidi" w:hAnsiTheme="majorBidi" w:cstheme="majorBidi"/>
        </w:rPr>
        <w:t xml:space="preserve">. Beta cell death has also been linked to a rise in plasma visfatin </w:t>
      </w:r>
      <w:r w:rsidRPr="00D96956">
        <w:rPr>
          <w:rFonts w:asciiTheme="majorBidi" w:hAnsiTheme="majorBidi" w:cstheme="majorBidi"/>
        </w:rPr>
        <w:fldChar w:fldCharType="begin" w:fldLock="1"/>
      </w:r>
      <w:r>
        <w:rPr>
          <w:rFonts w:asciiTheme="majorBidi" w:hAnsiTheme="majorBidi" w:cstheme="majorBidi"/>
        </w:rPr>
        <w:instrText>ADDIN CSL_CITATION {"citationItems":[{"id":"ITEM-1","itemData":{"DOI":"10.2337/db06-0259","ISSN":"0012-1797","PMID":"17003355","abstract":"Visfatin has shown to be increased in type 2 diabetes but to be unrelated to insulin sensitivity. We hypothesized that visfatin is associated with insulin secretion in humans. To this aim, a cross-sectional study was conducted in 118 nondiabetic men and 64 (35 men and 29 women) type 2 diabetic patients. Type 1 diabetic patients with long-standing disease (n = 58; 31 men and 27 women) were also studied. In nondiabetic subjects, circulating visfatin (enzyme immunoassay) was independently associated with insulin secretion (acute insulin response to glucose [AIRg] from intravenous glucose tolerance tests) but not with insulin sensitivity (Si) or other metabolic or anthropometric parameters, and AIRg alone explained 8% of visfatin variance (beta = -0.29, P = 0.001). Circulating visfatin was increased in type 2 diabetes (mean 18 [95% CI 16-21] vs. 15 ng/ml [13-17] for type 2 diabetic and nondiabetic subjects, respectively; P = 0.017, adjusted for sex, age, and BMI), although this association was largely attenuated after accounting for HbA1c (A1C). Finally, circulating visfatin was found to be increased in patients with long-standing type 1 diabetes, even after adjusting for A1C values (37 ng/ml [34-40]; P &lt; 0.0001, adjusted for sex, age, BMI, and A1C compared with either type 2 diabetic or nondiabetic subjects). In summary, circulating visfatin is increased with progressive beta-cell deterioration. The study of the regulation and role of visfatin in diabetes merits further consideration.","author":[{"dropping-particle":"","family":"López-Bermejo","given":"Abel","non-dropping-particle":"","parse-names":false,"suffix":""},{"dropping-particle":"","family":"Chico-Julià","given":"Berta","non-dropping-particle":"","parse-names":false,"suffix":""},{"dropping-particle":"","family":"Fernàndez-Balsells","given":"Mercè","non-dropping-particle":"","parse-names":false,"suffix":""},{"dropping-particle":"","family":"Recasens","given":"Mònica","non-dropping-particle":"","parse-names":false,"suffix":""},{"dropping-particle":"","family":"Esteve","given":"Eduardo","non-dropping-particle":"","parse-names":false,"suffix":""},{"dropping-particle":"","family":"Casamitjana","given":"Roser","non-dropping-particle":"","parse-names":false,"suffix":""},{"dropping-particle":"","family":"Ricart","given":"Wifredo","non-dropping-particle":"","parse-names":false,"suffix":""},{"dropping-particle":"","family":"Fernández-Real","given":"José-Manuel","non-dropping-particle":"","parse-names":false,"suffix":""}],"container-title":"Diabetes","id":"ITEM-1","issue":"10","issued":{"date-parts":[["2006","10"]]},"page":"2871-5","title":"Serum visfatin increases with progressive beta-cell deterioration.","type":"article-journal","volume":"55"},"uris":["http://www.mendeley.com/documents/?uuid=9409447f-9d8f-4a9d-b137-c66be3f1e181"]}],"mendeley":{"formattedCitation":"[7]","plainTextFormattedCitation":"[7]","previouslyFormattedCitation":"[7]"},"properties":{"noteIndex":0},"schema":"https://github.com/citation-style-language/schema/raw/master/csl-citation.json"}</w:instrText>
      </w:r>
      <w:r w:rsidRPr="00D96956">
        <w:rPr>
          <w:rFonts w:asciiTheme="majorBidi" w:hAnsiTheme="majorBidi" w:cstheme="majorBidi"/>
        </w:rPr>
        <w:fldChar w:fldCharType="separate"/>
      </w:r>
      <w:r w:rsidRPr="00D96956">
        <w:rPr>
          <w:rFonts w:asciiTheme="majorBidi" w:hAnsiTheme="majorBidi" w:cstheme="majorBidi"/>
          <w:noProof/>
        </w:rPr>
        <w:t>[7]</w:t>
      </w:r>
      <w:r w:rsidRPr="00D96956">
        <w:rPr>
          <w:rFonts w:asciiTheme="majorBidi" w:hAnsiTheme="majorBidi" w:cstheme="majorBidi"/>
        </w:rPr>
        <w:fldChar w:fldCharType="end"/>
      </w:r>
      <w:r w:rsidRPr="00D96956">
        <w:rPr>
          <w:rFonts w:asciiTheme="majorBidi" w:hAnsiTheme="majorBidi" w:cstheme="majorBidi"/>
        </w:rPr>
        <w:t xml:space="preserve">.Since the patients in this study have type 2 diabetes, it is normal to note that glycated hemoglobin levels are higher and higher than normal in healthy individuals. In a study conducted in 2012 on patients with type 2 diabetes, visfatin levels were determined, which were found to be high compared to healthy people and gave a positive correlation with glycated hemoglobin, and this is the same as what our study led to and also explains the insulin-like behavior of visfatin </w:t>
      </w:r>
      <w:r w:rsidRPr="00D96956">
        <w:rPr>
          <w:rFonts w:asciiTheme="majorBidi" w:hAnsiTheme="majorBidi" w:cstheme="majorBidi"/>
        </w:rPr>
        <w:fldChar w:fldCharType="begin" w:fldLock="1"/>
      </w:r>
      <w:r>
        <w:rPr>
          <w:rFonts w:asciiTheme="majorBidi" w:hAnsiTheme="majorBidi" w:cstheme="majorBidi"/>
        </w:rPr>
        <w:instrText>ADDIN CSL_CITATION {"citationItems":[{"id":"ITEM-1","itemData":{"ISSN":"10978135","abstract":"Background: Obesity is highly associated with insulin resistance and the increased risk of type 2 diabetes and cardiovascular diseases. Visfatin is a cytokine that is highly expressed in visceral fat. It's expression in visceral fat is increased in obese subjects. Visfatin exerts insulin-mimetic effects and was as effective as insulin in reducing hyperglycemia in insulin-deficient diabetic mice. Objective: To study serum visfatin level in patients with type2 diabetes mellitus and to clarify its possible relationship with insulin resistance and glycemic control. Patients and Methods: Eighty cases (60 type2 diabetic patients and 20 apparently healthy subjects) were subjected for estimation of visfatin and fasting insulin by ELISA technique together with routine laboratory investigations including fasting blood glucose, cholesterol, triglycerides, HDL-cholesterol, LDL-cholesterol and HbA1C. Results: Fasting blood glucose, fasting insulin level, HOMA-IR, HbA1C and visfatin levels were significantly higher in diabetic than control group. HBA1C, fasting serum glucose and serum visfatin were significantly higher in uncontrolled than controlled diabetic subgroups. Weight, BMI and serum visfatin were significantly higher in overweight diabetic subgroup than normal BMI diabetic subgroup. A positive significant correlation was found between serum visfatin &amp; HbA1C levels in the diabetic group. Conclusion: The increased serum visfatin concentration may be a compensatory mechanism aimed at ameliorating the functional consequences of insulin deficiency. The increased visfatin concentration may also promote insulin sensitivity by its stimulatory effects on insulin receptors.","author":[{"dropping-particle":"","family":"El-Shaer","given":"Osama S.","non-dropping-particle":"","parse-names":false,"suffix":""},{"dropping-particle":"","family":"Belal","given":"Khaled M.","non-dropping-particle":"","parse-names":false,"suffix":""},{"dropping-particle":"","family":"Issa","given":"Hesham A.","non-dropping-particle":"","parse-names":false,"suffix":""},{"dropping-particle":"","family":"El-Adl","given":"Tawfik","non-dropping-particle":"","parse-names":false,"suffix":""}],"container-title":"Life Science Journal","id":"ITEM-1","issue":"3","issued":{"date-parts":[["2012"]]},"page":"114-120","title":"Increased serum visfatin levels in patients with type2 diabetic patients","type":"article-journal","volume":"9"},"uris":["http://www.mendeley.com/documents/?uuid=81988aae-7a49-4efb-b161-609ac6c17de8"]}],"mendeley":{"formattedCitation":"[5]","plainTextFormattedCitation":"[5]","previouslyFormattedCitation":"[5]"},"properties":{"noteIndex":0},"schema":"https://github.com/citation-style-language/schema/raw/master/csl-citation.json"}</w:instrText>
      </w:r>
      <w:r w:rsidRPr="00D96956">
        <w:rPr>
          <w:rFonts w:asciiTheme="majorBidi" w:hAnsiTheme="majorBidi" w:cstheme="majorBidi"/>
        </w:rPr>
        <w:fldChar w:fldCharType="separate"/>
      </w:r>
      <w:r w:rsidRPr="00D96956">
        <w:rPr>
          <w:rFonts w:asciiTheme="majorBidi" w:hAnsiTheme="majorBidi" w:cstheme="majorBidi"/>
          <w:noProof/>
        </w:rPr>
        <w:t>[5]</w:t>
      </w:r>
      <w:r w:rsidRPr="00D96956">
        <w:rPr>
          <w:rFonts w:asciiTheme="majorBidi" w:hAnsiTheme="majorBidi" w:cstheme="majorBidi"/>
        </w:rPr>
        <w:fldChar w:fldCharType="end"/>
      </w:r>
      <w:r w:rsidRPr="00D96956">
        <w:rPr>
          <w:rFonts w:asciiTheme="majorBidi" w:hAnsiTheme="majorBidi" w:cstheme="majorBidi"/>
        </w:rPr>
        <w:t>.</w:t>
      </w:r>
    </w:p>
    <w:p w14:paraId="717B3196" w14:textId="3DF5F6BD" w:rsidR="00CB6F5F" w:rsidRDefault="00D96956" w:rsidP="00CB6F5F">
      <w:pPr>
        <w:jc w:val="both"/>
        <w:rPr>
          <w:rFonts w:ascii="Times New Roman" w:hAnsi="Times New Roman" w:cs="Times New Roman"/>
          <w:lang w:val="en-GB"/>
        </w:rPr>
      </w:pPr>
      <w:r w:rsidRPr="00D96956">
        <w:rPr>
          <w:rFonts w:asciiTheme="majorBidi" w:hAnsiTheme="majorBidi" w:cstheme="majorBidi"/>
          <w:lang w:bidi="ar-IQ"/>
        </w:rPr>
        <w:t xml:space="preserve">Our study showed that there is no statistical correlation between the level of visfatin and fasting blood sugar for patients. In contrast, a research conducted on humans has showed that the amount of visfatin drops after a period of overfeeding for seven days that is greater than seventy percent of the typical dietary requirements. These findings were found in recent investigations. This suggests that visfatin is not likely involved in the regulation of the glucose metabolic process </w:t>
      </w:r>
      <w:r w:rsidRPr="00D96956">
        <w:rPr>
          <w:rFonts w:asciiTheme="majorBidi" w:hAnsiTheme="majorBidi" w:cstheme="majorBidi"/>
          <w:lang w:bidi="ar-IQ"/>
        </w:rPr>
        <w:fldChar w:fldCharType="begin" w:fldLock="1"/>
      </w:r>
      <w:r>
        <w:rPr>
          <w:rFonts w:asciiTheme="majorBidi" w:hAnsiTheme="majorBidi" w:cstheme="majorBidi"/>
          <w:lang w:bidi="ar-IQ"/>
        </w:rPr>
        <w:instrText>ADDIN CSL_CITATION {"citationItems":[{"id":"ITEM-1","itemData":{"DOI":"10.1093/ajcn/85.2.399","ISSN":"0002-9165","PMID":"17284735","abstract":"BACKGROUND Visfatin is an insulin-mimicking adipokine. Visfatin is elevated in obesity and type 2 diabetes. However, its role in glucose and lipid metabolism in healthy humans is unclear. OBJECTIVE The objective was to investigate the correlations of visfatin with phenotypes of glucose, lipids, and body composition and the responses of visfatin to short-term overfeeding in healthy young men. DESIGN Sixty-one healthy young men were recruited from the Newfoundland population. Serum visfatin, interleukin 6, glucose, insulin, total cholesterol, HDL cholesterol, LDL cholesterol, and triacylglycerol concentrations were measured with an autoanalyzer, and percentage body fat (%BF) and percentage trunk fat (%TF) were measured with dual-energy X-ray absorptiometry. Insulin resistance and beta cell function were assessed with the homeostasis model. All measurements were completed at baseline and after a 7-d overfeeding protocol exceeding the baseline requirement by 70%. Subjects were classified on the basis of %BF as lean (&lt;21%), overweight (21-25.9%), or obese (&gt;or=26%). RESULTS Multiple regression analysis showed that triacylglycerols correlated with fasting serum visfatin (P &lt; 0.001). Moreover, serum visfatin decreased 19% overall-23% in lean, 9% in overweight, and 18% in obese subjects (P &lt; 0.0001)-after the overfeeding protocol. None of the variables measured, including interleukin 6, were associated with the reduction in visfatin. In contrast with the findings in mice, visfatin concentrations before and after overfeeding did not correlate with glucose, insulin, insulin resistance, beta cell function, %BF, or %TF. CONCLUSIONS Visfatin is down-regulated by overfeeding. Under physiologic conditions, visfatin does not appear to control glucose metabolism but may play a regulatory role in lipid metabolism.","author":[{"dropping-particle":"","family":"Sun","given":"Guang","non-dropping-particle":"","parse-names":false,"suffix":""},{"dropping-particle":"","family":"Bishop","given":"Jessica","non-dropping-particle":"","parse-names":false,"suffix":""},{"dropping-particle":"","family":"Khalili","given":"Sammy","non-dropping-particle":"","parse-names":false,"suffix":""},{"dropping-particle":"","family":"Vasdev","given":"Sudesh","non-dropping-particle":"","parse-names":false,"suffix":""},{"dropping-particle":"","family":"Gill","given":"Vicki","non-dropping-particle":"","parse-names":false,"suffix":""},{"dropping-particle":"","family":"Pace","given":"David","non-dropping-particle":"","parse-names":false,"suffix":""},{"dropping-particle":"","family":"Fitzpatrick","given":"Donald","non-dropping-particle":"","parse-names":false,"suffix":""},{"dropping-particle":"","family":"Randell","given":"Edward","non-dropping-particle":"","parse-names":false,"suffix":""},{"dropping-particle":"","family":"Xie","given":"Ya-Gang","non-dropping-particle":"","parse-names":false,"suffix":""},{"dropping-particle":"","family":"Zhang","given":"Hongwei","non-dropping-particle":"","parse-names":false,"suffix":""}],"container-title":"The American journal of clinical nutrition","id":"ITEM-1","issue":"2","issued":{"date-parts":[["2007","2"]]},"page":"399-404","title":"Serum visfatin concentrations are positively correlated with serum triacylglycerols and down-regulated by overfeeding in healthy young men.","type":"article-journal","volume":"85"},"uris":["http://www.mendeley.com/documents/?uuid=671f130d-84d6-4ce4-b973-b6d9379957c9"]}],"mendeley":{"formattedCitation":"[8]","plainTextFormattedCitation":"[8]","previouslyFormattedCitation":"[8]"},"properties":{"noteIndex":0},"schema":"https://github.com/citation-style-language/schema/raw/master/csl-citation.json"}</w:instrText>
      </w:r>
      <w:r w:rsidRPr="00D96956">
        <w:rPr>
          <w:rFonts w:asciiTheme="majorBidi" w:hAnsiTheme="majorBidi" w:cstheme="majorBidi"/>
          <w:lang w:bidi="ar-IQ"/>
        </w:rPr>
        <w:fldChar w:fldCharType="separate"/>
      </w:r>
      <w:r w:rsidRPr="00D96956">
        <w:rPr>
          <w:rFonts w:asciiTheme="majorBidi" w:hAnsiTheme="majorBidi" w:cstheme="majorBidi"/>
          <w:noProof/>
          <w:lang w:bidi="ar-IQ"/>
        </w:rPr>
        <w:t>[8]</w:t>
      </w:r>
      <w:r w:rsidRPr="00D96956">
        <w:rPr>
          <w:rFonts w:asciiTheme="majorBidi" w:hAnsiTheme="majorBidi" w:cstheme="majorBidi"/>
          <w:lang w:bidi="ar-IQ"/>
        </w:rPr>
        <w:fldChar w:fldCharType="end"/>
      </w:r>
      <w:r w:rsidRPr="00D96956">
        <w:rPr>
          <w:rFonts w:asciiTheme="majorBidi" w:hAnsiTheme="majorBidi" w:cstheme="majorBidi"/>
          <w:lang w:bidi="ar-IQ"/>
        </w:rPr>
        <w:t>. It is not clear what caused these differences in opinion or judgment. It is likely that the population that was tested had superior glucose regulation, or that the time frame that was used was not long enough to generate a significant increase in the level of visfatin</w:t>
      </w:r>
      <w:r w:rsidR="005F1A28" w:rsidRPr="00D96956">
        <w:rPr>
          <w:rFonts w:ascii="Times New Roman" w:hAnsi="Times New Roman" w:cs="Times New Roman"/>
          <w:lang w:val="en-GB"/>
        </w:rPr>
        <w:t>.</w:t>
      </w:r>
    </w:p>
    <w:p w14:paraId="4E05FE0C" w14:textId="7379B5C9" w:rsidR="00CB6F5F" w:rsidRPr="00CB6F5F" w:rsidRDefault="00CB6F5F" w:rsidP="00CB6F5F">
      <w:pPr>
        <w:autoSpaceDE w:val="0"/>
        <w:autoSpaceDN w:val="0"/>
        <w:adjustRightInd w:val="0"/>
        <w:spacing w:after="120" w:line="276" w:lineRule="auto"/>
        <w:jc w:val="both"/>
        <w:rPr>
          <w:rFonts w:ascii="Times New Roman" w:hAnsi="Times New Roman" w:cs="Times New Roman"/>
          <w:b/>
          <w:sz w:val="24"/>
          <w:szCs w:val="24"/>
        </w:rPr>
      </w:pPr>
      <w:r w:rsidRPr="00CB6F5F">
        <w:rPr>
          <w:rFonts w:ascii="Times New Roman" w:hAnsi="Times New Roman" w:cs="Times New Roman"/>
          <w:b/>
          <w:sz w:val="24"/>
          <w:szCs w:val="24"/>
          <w:lang w:val="en-GB"/>
        </w:rPr>
        <w:t>Conclusion</w:t>
      </w:r>
    </w:p>
    <w:p w14:paraId="5F3956BD" w14:textId="1762D23F" w:rsidR="005F1A28" w:rsidRPr="00CB6F5F" w:rsidRDefault="00CB6F5F" w:rsidP="00CB6F5F">
      <w:pPr>
        <w:jc w:val="both"/>
        <w:rPr>
          <w:rFonts w:ascii="Times New Roman" w:hAnsi="Times New Roman" w:cs="Times New Roman"/>
          <w:lang w:val="en-GB"/>
        </w:rPr>
      </w:pPr>
      <w:r w:rsidRPr="00D96956">
        <w:rPr>
          <w:rFonts w:asciiTheme="majorBidi" w:hAnsiTheme="majorBidi" w:cstheme="majorBidi"/>
        </w:rPr>
        <w:t xml:space="preserve">Higher concentrations of visfatin, HbA1c, and FBS were found in the blood of those with type 2 diabetes. Visfatin </w:t>
      </w:r>
      <w:r w:rsidRPr="00CB6F5F">
        <w:rPr>
          <w:rFonts w:asciiTheme="majorBidi" w:hAnsiTheme="majorBidi" w:cstheme="majorBidi"/>
        </w:rPr>
        <w:t>Visfatin was positively correlated with HbA1c and no correlation with fasting blood sugar in patients with T2DM as per the statistical analysis</w:t>
      </w:r>
      <w:r>
        <w:rPr>
          <w:rFonts w:asciiTheme="majorBidi" w:hAnsiTheme="majorBidi" w:cstheme="majorBidi"/>
        </w:rPr>
        <w:t>.</w:t>
      </w:r>
    </w:p>
    <w:p w14:paraId="4E4B187E" w14:textId="16CDB633" w:rsidR="00F803B1" w:rsidRPr="00226123" w:rsidRDefault="00F803B1" w:rsidP="00F803B1">
      <w:pPr>
        <w:jc w:val="both"/>
        <w:rPr>
          <w:rFonts w:ascii="Times New Roman" w:hAnsi="Times New Roman" w:cs="Times New Roman"/>
          <w:b/>
          <w:sz w:val="24"/>
          <w:szCs w:val="24"/>
          <w:lang w:val="en-US" w:eastAsia="tr-TR"/>
        </w:rPr>
      </w:pPr>
      <w:r w:rsidRPr="00226123">
        <w:rPr>
          <w:rFonts w:ascii="Times New Roman" w:hAnsi="Times New Roman" w:cs="Times New Roman"/>
          <w:b/>
          <w:sz w:val="24"/>
          <w:szCs w:val="24"/>
          <w:lang w:val="en-US" w:eastAsia="tr-TR"/>
        </w:rPr>
        <w:t>Acknowledgment</w:t>
      </w:r>
    </w:p>
    <w:p w14:paraId="5AC41F3B" w14:textId="547FFCF0" w:rsidR="00F82C0C" w:rsidRPr="00F82C0C" w:rsidRDefault="00C176C4" w:rsidP="00F82C0C">
      <w:pPr>
        <w:jc w:val="both"/>
        <w:rPr>
          <w:rFonts w:ascii="Times New Roman" w:hAnsi="Times New Roman" w:cs="Times New Roman"/>
          <w:sz w:val="24"/>
          <w:szCs w:val="24"/>
        </w:rPr>
      </w:pPr>
      <w:r w:rsidRPr="00CB6F5F">
        <w:rPr>
          <w:rFonts w:ascii="Times New Roman" w:hAnsi="Times New Roman" w:cs="Times New Roman"/>
        </w:rPr>
        <w:t>Special thanks to the Iraqi Ministry of Health - Salah al-Din Health Department for their cooperation in providing the samples and equipment needed to complete this research</w:t>
      </w:r>
      <w:r w:rsidR="00F82C0C" w:rsidRPr="00F82C0C">
        <w:rPr>
          <w:rFonts w:ascii="Times New Roman" w:hAnsi="Times New Roman" w:cs="Times New Roman"/>
          <w:sz w:val="24"/>
          <w:szCs w:val="24"/>
        </w:rPr>
        <w:t xml:space="preserve">. </w:t>
      </w:r>
    </w:p>
    <w:p w14:paraId="78AFF951" w14:textId="77777777" w:rsidR="00F803B1" w:rsidRDefault="00F803B1" w:rsidP="00F803B1">
      <w:pPr>
        <w:jc w:val="both"/>
        <w:rPr>
          <w:rFonts w:ascii="Times New Roman" w:hAnsi="Times New Roman" w:cs="Times New Roman"/>
          <w:b/>
          <w:sz w:val="24"/>
          <w:szCs w:val="24"/>
          <w:highlight w:val="yellow"/>
          <w:lang w:val="en-US" w:eastAsia="tr-TR"/>
        </w:rPr>
      </w:pPr>
    </w:p>
    <w:p w14:paraId="6A70E17A" w14:textId="27DF0930" w:rsidR="00B976E8" w:rsidRDefault="00F803B1" w:rsidP="00226123">
      <w:pPr>
        <w:spacing w:after="0" w:line="23" w:lineRule="atLeast"/>
        <w:jc w:val="both"/>
        <w:rPr>
          <w:rFonts w:ascii="Times New Roman" w:eastAsia="Times New Roman" w:hAnsi="Times New Roman" w:cs="Times New Roman"/>
          <w:color w:val="FF0000"/>
          <w:shd w:val="clear" w:color="auto" w:fill="FFFFFF"/>
          <w:lang w:val="en-US" w:eastAsia="tr-TR"/>
        </w:rPr>
      </w:pPr>
      <w:r w:rsidRPr="00226123">
        <w:rPr>
          <w:rFonts w:ascii="Times New Roman" w:hAnsi="Times New Roman" w:cs="Times New Roman"/>
          <w:b/>
          <w:sz w:val="24"/>
          <w:szCs w:val="24"/>
          <w:lang w:val="en-US" w:eastAsia="tr-TR"/>
        </w:rPr>
        <w:lastRenderedPageBreak/>
        <w:t>References</w:t>
      </w:r>
    </w:p>
    <w:p w14:paraId="09A33112" w14:textId="77777777" w:rsidR="00252028" w:rsidRPr="00B976E8" w:rsidRDefault="00252028" w:rsidP="00252028">
      <w:pPr>
        <w:spacing w:after="0" w:line="23" w:lineRule="atLeast"/>
        <w:jc w:val="both"/>
        <w:rPr>
          <w:rFonts w:ascii="Times New Roman" w:eastAsia="Times New Roman" w:hAnsi="Times New Roman" w:cs="Times New Roman"/>
          <w:i/>
          <w:color w:val="FF0000"/>
          <w:lang w:eastAsia="tr-TR"/>
        </w:rPr>
      </w:pPr>
    </w:p>
    <w:p w14:paraId="4DEBE7F9" w14:textId="3E791726" w:rsidR="00D96956" w:rsidRPr="00D96956" w:rsidRDefault="00D96956" w:rsidP="00D96956">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b/>
          <w:highlight w:val="yellow"/>
          <w:lang w:val="en-US" w:eastAsia="tr-TR"/>
        </w:rPr>
        <w:fldChar w:fldCharType="begin" w:fldLock="1"/>
      </w:r>
      <w:r>
        <w:rPr>
          <w:rFonts w:ascii="Times New Roman" w:hAnsi="Times New Roman" w:cs="Times New Roman"/>
          <w:b/>
          <w:highlight w:val="yellow"/>
          <w:lang w:val="en-US" w:eastAsia="tr-TR"/>
        </w:rPr>
        <w:instrText xml:space="preserve">ADDIN Mendeley Bibliography CSL_BIBLIOGRAPHY </w:instrText>
      </w:r>
      <w:r>
        <w:rPr>
          <w:rFonts w:ascii="Times New Roman" w:hAnsi="Times New Roman" w:cs="Times New Roman"/>
          <w:b/>
          <w:highlight w:val="yellow"/>
          <w:lang w:val="en-US" w:eastAsia="tr-TR"/>
        </w:rPr>
        <w:fldChar w:fldCharType="separate"/>
      </w:r>
      <w:r w:rsidRPr="00D96956">
        <w:rPr>
          <w:rFonts w:ascii="Times New Roman" w:hAnsi="Times New Roman" w:cs="Times New Roman"/>
          <w:noProof/>
          <w:szCs w:val="24"/>
        </w:rPr>
        <w:t>[1]</w:t>
      </w:r>
      <w:r w:rsidRPr="00D96956">
        <w:rPr>
          <w:rFonts w:ascii="Times New Roman" w:hAnsi="Times New Roman" w:cs="Times New Roman"/>
          <w:noProof/>
          <w:szCs w:val="24"/>
        </w:rPr>
        <w:tab/>
        <w:t xml:space="preserve">A. Artasensi, A. Pedretti, G. Vistoli, and L. Fumagalli, “Type 2 Diabetes Mellitus: A Review of Multi-Target Drugs.,” </w:t>
      </w:r>
      <w:r w:rsidRPr="00D96956">
        <w:rPr>
          <w:rFonts w:ascii="Times New Roman" w:hAnsi="Times New Roman" w:cs="Times New Roman"/>
          <w:i/>
          <w:iCs/>
          <w:noProof/>
          <w:szCs w:val="24"/>
        </w:rPr>
        <w:t>Molecules</w:t>
      </w:r>
      <w:r w:rsidRPr="00D96956">
        <w:rPr>
          <w:rFonts w:ascii="Times New Roman" w:hAnsi="Times New Roman" w:cs="Times New Roman"/>
          <w:noProof/>
          <w:szCs w:val="24"/>
        </w:rPr>
        <w:t>, vol. 25, no. 8, Apr. 2020, doi: 10.3390/molecules25081987.</w:t>
      </w:r>
    </w:p>
    <w:p w14:paraId="6E2F13A5" w14:textId="77777777" w:rsidR="00D96956" w:rsidRPr="00D96956" w:rsidRDefault="00D96956" w:rsidP="00D96956">
      <w:pPr>
        <w:widowControl w:val="0"/>
        <w:autoSpaceDE w:val="0"/>
        <w:autoSpaceDN w:val="0"/>
        <w:adjustRightInd w:val="0"/>
        <w:ind w:left="640" w:hanging="640"/>
        <w:rPr>
          <w:rFonts w:ascii="Times New Roman" w:hAnsi="Times New Roman" w:cs="Times New Roman"/>
          <w:noProof/>
          <w:szCs w:val="24"/>
        </w:rPr>
      </w:pPr>
      <w:r w:rsidRPr="00D96956">
        <w:rPr>
          <w:rFonts w:ascii="Times New Roman" w:hAnsi="Times New Roman" w:cs="Times New Roman"/>
          <w:noProof/>
          <w:szCs w:val="24"/>
        </w:rPr>
        <w:t>[2]</w:t>
      </w:r>
      <w:r w:rsidRPr="00D96956">
        <w:rPr>
          <w:rFonts w:ascii="Times New Roman" w:hAnsi="Times New Roman" w:cs="Times New Roman"/>
          <w:noProof/>
          <w:szCs w:val="24"/>
        </w:rPr>
        <w:tab/>
        <w:t xml:space="preserve">Y. Saisho, “Importance of Beta Cell Function for the Treatment of Type 2 Diabetes.,” </w:t>
      </w:r>
      <w:r w:rsidRPr="00D96956">
        <w:rPr>
          <w:rFonts w:ascii="Times New Roman" w:hAnsi="Times New Roman" w:cs="Times New Roman"/>
          <w:i/>
          <w:iCs/>
          <w:noProof/>
          <w:szCs w:val="24"/>
        </w:rPr>
        <w:t>J. Clin. Med.</w:t>
      </w:r>
      <w:r w:rsidRPr="00D96956">
        <w:rPr>
          <w:rFonts w:ascii="Times New Roman" w:hAnsi="Times New Roman" w:cs="Times New Roman"/>
          <w:noProof/>
          <w:szCs w:val="24"/>
        </w:rPr>
        <w:t>, vol. 3, no. 3, pp. 923–43, Aug. 2014, doi: 10.3390/jcm3030923.</w:t>
      </w:r>
    </w:p>
    <w:p w14:paraId="1F119921" w14:textId="77777777" w:rsidR="00D96956" w:rsidRPr="00D96956" w:rsidRDefault="00D96956" w:rsidP="00D96956">
      <w:pPr>
        <w:widowControl w:val="0"/>
        <w:autoSpaceDE w:val="0"/>
        <w:autoSpaceDN w:val="0"/>
        <w:adjustRightInd w:val="0"/>
        <w:ind w:left="640" w:hanging="640"/>
        <w:rPr>
          <w:rFonts w:ascii="Times New Roman" w:hAnsi="Times New Roman" w:cs="Times New Roman"/>
          <w:noProof/>
          <w:szCs w:val="24"/>
        </w:rPr>
      </w:pPr>
      <w:r w:rsidRPr="00D96956">
        <w:rPr>
          <w:rFonts w:ascii="Times New Roman" w:hAnsi="Times New Roman" w:cs="Times New Roman"/>
          <w:noProof/>
          <w:szCs w:val="24"/>
        </w:rPr>
        <w:t>[3]</w:t>
      </w:r>
      <w:r w:rsidRPr="00D96956">
        <w:rPr>
          <w:rFonts w:ascii="Times New Roman" w:hAnsi="Times New Roman" w:cs="Times New Roman"/>
          <w:noProof/>
          <w:szCs w:val="24"/>
        </w:rPr>
        <w:tab/>
        <w:t xml:space="preserve">Z. Liang, Y. Wu, J. Xu, Q. Fang, and D. Chen, “Correlations of serum visfatin and metabolisms of glucose and lipid in women with gestational diabetes mellitus,” </w:t>
      </w:r>
      <w:r w:rsidRPr="00D96956">
        <w:rPr>
          <w:rFonts w:ascii="Times New Roman" w:hAnsi="Times New Roman" w:cs="Times New Roman"/>
          <w:i/>
          <w:iCs/>
          <w:noProof/>
          <w:szCs w:val="24"/>
        </w:rPr>
        <w:t>J. Diabetes Investig.</w:t>
      </w:r>
      <w:r w:rsidRPr="00D96956">
        <w:rPr>
          <w:rFonts w:ascii="Times New Roman" w:hAnsi="Times New Roman" w:cs="Times New Roman"/>
          <w:noProof/>
          <w:szCs w:val="24"/>
        </w:rPr>
        <w:t>, vol. 7, no. 2, pp. 247–252, Mar. 2016, doi: 10.1111/jdi.12385.</w:t>
      </w:r>
    </w:p>
    <w:p w14:paraId="012C47F5" w14:textId="77777777" w:rsidR="00D96956" w:rsidRPr="00D96956" w:rsidRDefault="00D96956" w:rsidP="00D96956">
      <w:pPr>
        <w:widowControl w:val="0"/>
        <w:autoSpaceDE w:val="0"/>
        <w:autoSpaceDN w:val="0"/>
        <w:adjustRightInd w:val="0"/>
        <w:ind w:left="640" w:hanging="640"/>
        <w:rPr>
          <w:rFonts w:ascii="Times New Roman" w:hAnsi="Times New Roman" w:cs="Times New Roman"/>
          <w:noProof/>
          <w:szCs w:val="24"/>
        </w:rPr>
      </w:pPr>
      <w:r w:rsidRPr="00D96956">
        <w:rPr>
          <w:rFonts w:ascii="Times New Roman" w:hAnsi="Times New Roman" w:cs="Times New Roman"/>
          <w:noProof/>
          <w:szCs w:val="24"/>
        </w:rPr>
        <w:t>[4]</w:t>
      </w:r>
      <w:r w:rsidRPr="00D96956">
        <w:rPr>
          <w:rFonts w:ascii="Times New Roman" w:hAnsi="Times New Roman" w:cs="Times New Roman"/>
          <w:noProof/>
          <w:szCs w:val="24"/>
        </w:rPr>
        <w:tab/>
        <w:t xml:space="preserve">E. Adeghate, “Visfatin: structure, function and relation to diabetes mellitus and other dysfunctions.,” </w:t>
      </w:r>
      <w:r w:rsidRPr="00D96956">
        <w:rPr>
          <w:rFonts w:ascii="Times New Roman" w:hAnsi="Times New Roman" w:cs="Times New Roman"/>
          <w:i/>
          <w:iCs/>
          <w:noProof/>
          <w:szCs w:val="24"/>
        </w:rPr>
        <w:t>Curr. Med. Chem.</w:t>
      </w:r>
      <w:r w:rsidRPr="00D96956">
        <w:rPr>
          <w:rFonts w:ascii="Times New Roman" w:hAnsi="Times New Roman" w:cs="Times New Roman"/>
          <w:noProof/>
          <w:szCs w:val="24"/>
        </w:rPr>
        <w:t>, vol. 15, no. 18, pp. 1851–62, 2008, doi: 10.2174/092986708785133004.</w:t>
      </w:r>
    </w:p>
    <w:p w14:paraId="1AD121A0" w14:textId="77777777" w:rsidR="00D96956" w:rsidRPr="00D96956" w:rsidRDefault="00D96956" w:rsidP="00D96956">
      <w:pPr>
        <w:widowControl w:val="0"/>
        <w:autoSpaceDE w:val="0"/>
        <w:autoSpaceDN w:val="0"/>
        <w:adjustRightInd w:val="0"/>
        <w:ind w:left="640" w:hanging="640"/>
        <w:rPr>
          <w:rFonts w:ascii="Times New Roman" w:hAnsi="Times New Roman" w:cs="Times New Roman"/>
          <w:noProof/>
          <w:szCs w:val="24"/>
        </w:rPr>
      </w:pPr>
      <w:r w:rsidRPr="00D96956">
        <w:rPr>
          <w:rFonts w:ascii="Times New Roman" w:hAnsi="Times New Roman" w:cs="Times New Roman"/>
          <w:noProof/>
          <w:szCs w:val="24"/>
        </w:rPr>
        <w:t>[5]</w:t>
      </w:r>
      <w:r w:rsidRPr="00D96956">
        <w:rPr>
          <w:rFonts w:ascii="Times New Roman" w:hAnsi="Times New Roman" w:cs="Times New Roman"/>
          <w:noProof/>
          <w:szCs w:val="24"/>
        </w:rPr>
        <w:tab/>
        <w:t xml:space="preserve">O. S. El-Shaer, K. M. Belal, H. A. Issa, and T. El-Adl, “Increased serum visfatin levels in patients with type2 diabetic patients,” </w:t>
      </w:r>
      <w:r w:rsidRPr="00D96956">
        <w:rPr>
          <w:rFonts w:ascii="Times New Roman" w:hAnsi="Times New Roman" w:cs="Times New Roman"/>
          <w:i/>
          <w:iCs/>
          <w:noProof/>
          <w:szCs w:val="24"/>
        </w:rPr>
        <w:t>Life Sci. J.</w:t>
      </w:r>
      <w:r w:rsidRPr="00D96956">
        <w:rPr>
          <w:rFonts w:ascii="Times New Roman" w:hAnsi="Times New Roman" w:cs="Times New Roman"/>
          <w:noProof/>
          <w:szCs w:val="24"/>
        </w:rPr>
        <w:t>, vol. 9, no. 3, pp. 114–120, 2012.</w:t>
      </w:r>
    </w:p>
    <w:p w14:paraId="6403C3A0" w14:textId="77777777" w:rsidR="00D96956" w:rsidRPr="00D96956" w:rsidRDefault="00D96956" w:rsidP="00D96956">
      <w:pPr>
        <w:widowControl w:val="0"/>
        <w:autoSpaceDE w:val="0"/>
        <w:autoSpaceDN w:val="0"/>
        <w:adjustRightInd w:val="0"/>
        <w:ind w:left="640" w:hanging="640"/>
        <w:rPr>
          <w:rFonts w:ascii="Times New Roman" w:hAnsi="Times New Roman" w:cs="Times New Roman"/>
          <w:noProof/>
          <w:szCs w:val="24"/>
        </w:rPr>
      </w:pPr>
      <w:r w:rsidRPr="00D96956">
        <w:rPr>
          <w:rFonts w:ascii="Times New Roman" w:hAnsi="Times New Roman" w:cs="Times New Roman"/>
          <w:noProof/>
          <w:szCs w:val="24"/>
        </w:rPr>
        <w:t>[6]</w:t>
      </w:r>
      <w:r w:rsidRPr="00D96956">
        <w:rPr>
          <w:rFonts w:ascii="Times New Roman" w:hAnsi="Times New Roman" w:cs="Times New Roman"/>
          <w:noProof/>
          <w:szCs w:val="24"/>
        </w:rPr>
        <w:tab/>
        <w:t xml:space="preserve">D. G. Haider, G. Schaller, S. Kapiotis, C. Maier, A. Luger, and M. Wolzt, “The release of the adipocytokine visfatin is regulated by glucose and insulin.,” </w:t>
      </w:r>
      <w:r w:rsidRPr="00D96956">
        <w:rPr>
          <w:rFonts w:ascii="Times New Roman" w:hAnsi="Times New Roman" w:cs="Times New Roman"/>
          <w:i/>
          <w:iCs/>
          <w:noProof/>
          <w:szCs w:val="24"/>
        </w:rPr>
        <w:t>Diabetologia</w:t>
      </w:r>
      <w:r w:rsidRPr="00D96956">
        <w:rPr>
          <w:rFonts w:ascii="Times New Roman" w:hAnsi="Times New Roman" w:cs="Times New Roman"/>
          <w:noProof/>
          <w:szCs w:val="24"/>
        </w:rPr>
        <w:t>, vol. 49, no. 8, pp. 1909–14, Aug. 2006, doi: 10.1007/s00125-006-0303-7.</w:t>
      </w:r>
    </w:p>
    <w:p w14:paraId="7F74C7EC" w14:textId="77777777" w:rsidR="00D96956" w:rsidRPr="00D96956" w:rsidRDefault="00D96956" w:rsidP="00D96956">
      <w:pPr>
        <w:widowControl w:val="0"/>
        <w:autoSpaceDE w:val="0"/>
        <w:autoSpaceDN w:val="0"/>
        <w:adjustRightInd w:val="0"/>
        <w:ind w:left="640" w:hanging="640"/>
        <w:rPr>
          <w:rFonts w:ascii="Times New Roman" w:hAnsi="Times New Roman" w:cs="Times New Roman"/>
          <w:noProof/>
          <w:szCs w:val="24"/>
        </w:rPr>
      </w:pPr>
      <w:r w:rsidRPr="00D96956">
        <w:rPr>
          <w:rFonts w:ascii="Times New Roman" w:hAnsi="Times New Roman" w:cs="Times New Roman"/>
          <w:noProof/>
          <w:szCs w:val="24"/>
        </w:rPr>
        <w:t>[7]</w:t>
      </w:r>
      <w:r w:rsidRPr="00D96956">
        <w:rPr>
          <w:rFonts w:ascii="Times New Roman" w:hAnsi="Times New Roman" w:cs="Times New Roman"/>
          <w:noProof/>
          <w:szCs w:val="24"/>
        </w:rPr>
        <w:tab/>
        <w:t xml:space="preserve">A. López-Bermejo </w:t>
      </w:r>
      <w:r w:rsidRPr="00D96956">
        <w:rPr>
          <w:rFonts w:ascii="Times New Roman" w:hAnsi="Times New Roman" w:cs="Times New Roman"/>
          <w:i/>
          <w:iCs/>
          <w:noProof/>
          <w:szCs w:val="24"/>
        </w:rPr>
        <w:t>et al.</w:t>
      </w:r>
      <w:r w:rsidRPr="00D96956">
        <w:rPr>
          <w:rFonts w:ascii="Times New Roman" w:hAnsi="Times New Roman" w:cs="Times New Roman"/>
          <w:noProof/>
          <w:szCs w:val="24"/>
        </w:rPr>
        <w:t xml:space="preserve">, “Serum visfatin increases with progressive beta-cell deterioration.,” </w:t>
      </w:r>
      <w:r w:rsidRPr="00D96956">
        <w:rPr>
          <w:rFonts w:ascii="Times New Roman" w:hAnsi="Times New Roman" w:cs="Times New Roman"/>
          <w:i/>
          <w:iCs/>
          <w:noProof/>
          <w:szCs w:val="24"/>
        </w:rPr>
        <w:t>Diabetes</w:t>
      </w:r>
      <w:r w:rsidRPr="00D96956">
        <w:rPr>
          <w:rFonts w:ascii="Times New Roman" w:hAnsi="Times New Roman" w:cs="Times New Roman"/>
          <w:noProof/>
          <w:szCs w:val="24"/>
        </w:rPr>
        <w:t>, vol. 55, no. 10, pp. 2871–5, Oct. 2006, doi: 10.2337/db06-0259.</w:t>
      </w:r>
    </w:p>
    <w:p w14:paraId="3E269561" w14:textId="77777777" w:rsidR="00D96956" w:rsidRPr="00D96956" w:rsidRDefault="00D96956" w:rsidP="00D96956">
      <w:pPr>
        <w:widowControl w:val="0"/>
        <w:autoSpaceDE w:val="0"/>
        <w:autoSpaceDN w:val="0"/>
        <w:adjustRightInd w:val="0"/>
        <w:ind w:left="640" w:hanging="640"/>
        <w:rPr>
          <w:rFonts w:ascii="Times New Roman" w:hAnsi="Times New Roman" w:cs="Times New Roman"/>
          <w:noProof/>
        </w:rPr>
      </w:pPr>
      <w:r w:rsidRPr="00D96956">
        <w:rPr>
          <w:rFonts w:ascii="Times New Roman" w:hAnsi="Times New Roman" w:cs="Times New Roman"/>
          <w:noProof/>
          <w:szCs w:val="24"/>
        </w:rPr>
        <w:t>[8]</w:t>
      </w:r>
      <w:r w:rsidRPr="00D96956">
        <w:rPr>
          <w:rFonts w:ascii="Times New Roman" w:hAnsi="Times New Roman" w:cs="Times New Roman"/>
          <w:noProof/>
          <w:szCs w:val="24"/>
        </w:rPr>
        <w:tab/>
        <w:t xml:space="preserve">G. Sun </w:t>
      </w:r>
      <w:r w:rsidRPr="00D96956">
        <w:rPr>
          <w:rFonts w:ascii="Times New Roman" w:hAnsi="Times New Roman" w:cs="Times New Roman"/>
          <w:i/>
          <w:iCs/>
          <w:noProof/>
          <w:szCs w:val="24"/>
        </w:rPr>
        <w:t>et al.</w:t>
      </w:r>
      <w:r w:rsidRPr="00D96956">
        <w:rPr>
          <w:rFonts w:ascii="Times New Roman" w:hAnsi="Times New Roman" w:cs="Times New Roman"/>
          <w:noProof/>
          <w:szCs w:val="24"/>
        </w:rPr>
        <w:t xml:space="preserve">, “Serum visfatin concentrations are positively correlated with serum triacylglycerols and down-regulated by overfeeding in healthy young men.,” </w:t>
      </w:r>
      <w:r w:rsidRPr="00D96956">
        <w:rPr>
          <w:rFonts w:ascii="Times New Roman" w:hAnsi="Times New Roman" w:cs="Times New Roman"/>
          <w:i/>
          <w:iCs/>
          <w:noProof/>
          <w:szCs w:val="24"/>
        </w:rPr>
        <w:t>Am. J. Clin. Nutr.</w:t>
      </w:r>
      <w:r w:rsidRPr="00D96956">
        <w:rPr>
          <w:rFonts w:ascii="Times New Roman" w:hAnsi="Times New Roman" w:cs="Times New Roman"/>
          <w:noProof/>
          <w:szCs w:val="24"/>
        </w:rPr>
        <w:t>, vol. 85, no. 2, pp. 399–404, Feb. 2007, doi: 10.1093/ajcn/85.2.399.</w:t>
      </w:r>
    </w:p>
    <w:p w14:paraId="52C4B2E4" w14:textId="7A342B96" w:rsidR="0007224B" w:rsidRPr="00EC1C7D" w:rsidRDefault="00D96956" w:rsidP="00D96956">
      <w:pPr>
        <w:jc w:val="both"/>
        <w:rPr>
          <w:rFonts w:ascii="Times New Roman" w:hAnsi="Times New Roman" w:cs="Times New Roman"/>
          <w:b/>
          <w:highlight w:val="yellow"/>
          <w:lang w:val="en-US" w:eastAsia="tr-TR"/>
        </w:rPr>
      </w:pPr>
      <w:r>
        <w:rPr>
          <w:rFonts w:ascii="Times New Roman" w:hAnsi="Times New Roman" w:cs="Times New Roman"/>
          <w:b/>
          <w:highlight w:val="yellow"/>
          <w:lang w:val="en-US" w:eastAsia="tr-TR"/>
        </w:rPr>
        <w:fldChar w:fldCharType="end"/>
      </w:r>
    </w:p>
    <w:sectPr w:rsidR="0007224B" w:rsidRPr="00EC1C7D" w:rsidSect="008E75EF">
      <w:footerReference w:type="first" r:id="rId1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4E1B4" w14:textId="77777777" w:rsidR="00EE2E7F" w:rsidRDefault="00EE2E7F" w:rsidP="00A86FE2">
      <w:pPr>
        <w:spacing w:after="0"/>
      </w:pPr>
      <w:r>
        <w:separator/>
      </w:r>
    </w:p>
  </w:endnote>
  <w:endnote w:type="continuationSeparator" w:id="0">
    <w:p w14:paraId="1ED280B3" w14:textId="77777777" w:rsidR="00EE2E7F" w:rsidRDefault="00EE2E7F"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223DEE1C" w:rsidR="000409ED" w:rsidRDefault="000409ED">
        <w:pPr>
          <w:pStyle w:val="Footer"/>
          <w:jc w:val="center"/>
        </w:pPr>
        <w:r>
          <w:fldChar w:fldCharType="begin"/>
        </w:r>
        <w:r>
          <w:instrText>PAGE   \* MERGEFORMAT</w:instrText>
        </w:r>
        <w:r>
          <w:fldChar w:fldCharType="separate"/>
        </w:r>
        <w:r w:rsidR="003D2135">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A7683" w14:textId="77777777" w:rsidR="00EE2E7F" w:rsidRDefault="00EE2E7F" w:rsidP="00A86FE2">
      <w:pPr>
        <w:spacing w:after="0"/>
      </w:pPr>
      <w:r>
        <w:separator/>
      </w:r>
    </w:p>
  </w:footnote>
  <w:footnote w:type="continuationSeparator" w:id="0">
    <w:p w14:paraId="565C8FD7" w14:textId="77777777" w:rsidR="00EE2E7F" w:rsidRDefault="00EE2E7F" w:rsidP="00A86F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33FB0"/>
    <w:rsid w:val="000409ED"/>
    <w:rsid w:val="00041319"/>
    <w:rsid w:val="00041D68"/>
    <w:rsid w:val="00044D0C"/>
    <w:rsid w:val="000463DA"/>
    <w:rsid w:val="000469B2"/>
    <w:rsid w:val="00052AE7"/>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0AC6"/>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86549"/>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5745"/>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123"/>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2135"/>
    <w:rsid w:val="003D304F"/>
    <w:rsid w:val="003D3818"/>
    <w:rsid w:val="003E3010"/>
    <w:rsid w:val="003E5758"/>
    <w:rsid w:val="003E6BB9"/>
    <w:rsid w:val="003E70C9"/>
    <w:rsid w:val="003F1FCB"/>
    <w:rsid w:val="003F6A44"/>
    <w:rsid w:val="003F6CB6"/>
    <w:rsid w:val="003F7099"/>
    <w:rsid w:val="004020EB"/>
    <w:rsid w:val="004021CF"/>
    <w:rsid w:val="004050E8"/>
    <w:rsid w:val="004051C9"/>
    <w:rsid w:val="0040728A"/>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47521"/>
    <w:rsid w:val="00453183"/>
    <w:rsid w:val="00456919"/>
    <w:rsid w:val="00460252"/>
    <w:rsid w:val="004628C1"/>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1277"/>
    <w:rsid w:val="004F20D6"/>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09C"/>
    <w:rsid w:val="005E5971"/>
    <w:rsid w:val="005E6455"/>
    <w:rsid w:val="005E6C0B"/>
    <w:rsid w:val="005F0644"/>
    <w:rsid w:val="005F1A28"/>
    <w:rsid w:val="005F3646"/>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23B5"/>
    <w:rsid w:val="006637E4"/>
    <w:rsid w:val="0066401F"/>
    <w:rsid w:val="00667C07"/>
    <w:rsid w:val="006716E0"/>
    <w:rsid w:val="00673F24"/>
    <w:rsid w:val="0067546F"/>
    <w:rsid w:val="00676032"/>
    <w:rsid w:val="006762DF"/>
    <w:rsid w:val="00685B8B"/>
    <w:rsid w:val="00685C58"/>
    <w:rsid w:val="00692461"/>
    <w:rsid w:val="00695B97"/>
    <w:rsid w:val="0069654D"/>
    <w:rsid w:val="00697A35"/>
    <w:rsid w:val="006A2D9C"/>
    <w:rsid w:val="006A4277"/>
    <w:rsid w:val="006B2143"/>
    <w:rsid w:val="006B6D80"/>
    <w:rsid w:val="006B6E69"/>
    <w:rsid w:val="006C022E"/>
    <w:rsid w:val="006C0327"/>
    <w:rsid w:val="006C7EB9"/>
    <w:rsid w:val="006D0DF4"/>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25CC"/>
    <w:rsid w:val="007664D5"/>
    <w:rsid w:val="007704A2"/>
    <w:rsid w:val="00771441"/>
    <w:rsid w:val="00790946"/>
    <w:rsid w:val="007910B3"/>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471"/>
    <w:rsid w:val="008247FE"/>
    <w:rsid w:val="00825379"/>
    <w:rsid w:val="00825BB9"/>
    <w:rsid w:val="00826A4E"/>
    <w:rsid w:val="00826AB4"/>
    <w:rsid w:val="00830561"/>
    <w:rsid w:val="00832850"/>
    <w:rsid w:val="00832FDE"/>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608"/>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00AD8"/>
    <w:rsid w:val="00A10842"/>
    <w:rsid w:val="00A12F8A"/>
    <w:rsid w:val="00A14CF7"/>
    <w:rsid w:val="00A208C2"/>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75EBA"/>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270C"/>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41F3F"/>
    <w:rsid w:val="00B52B8D"/>
    <w:rsid w:val="00B54EAB"/>
    <w:rsid w:val="00B605CD"/>
    <w:rsid w:val="00B61528"/>
    <w:rsid w:val="00B65BCA"/>
    <w:rsid w:val="00B65F5C"/>
    <w:rsid w:val="00B6606C"/>
    <w:rsid w:val="00B66322"/>
    <w:rsid w:val="00B6722F"/>
    <w:rsid w:val="00B67892"/>
    <w:rsid w:val="00B7076A"/>
    <w:rsid w:val="00B72052"/>
    <w:rsid w:val="00B74918"/>
    <w:rsid w:val="00B7577D"/>
    <w:rsid w:val="00B816E3"/>
    <w:rsid w:val="00B8440E"/>
    <w:rsid w:val="00B85FEA"/>
    <w:rsid w:val="00B86F73"/>
    <w:rsid w:val="00B87247"/>
    <w:rsid w:val="00B9116C"/>
    <w:rsid w:val="00B96939"/>
    <w:rsid w:val="00B976E8"/>
    <w:rsid w:val="00B97B18"/>
    <w:rsid w:val="00BA1BD2"/>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0794A"/>
    <w:rsid w:val="00C1086C"/>
    <w:rsid w:val="00C112CA"/>
    <w:rsid w:val="00C176C4"/>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B6F5F"/>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96956"/>
    <w:rsid w:val="00DA63AC"/>
    <w:rsid w:val="00DA73CC"/>
    <w:rsid w:val="00DA75A6"/>
    <w:rsid w:val="00DA767D"/>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63F43"/>
    <w:rsid w:val="00E72823"/>
    <w:rsid w:val="00E73155"/>
    <w:rsid w:val="00E80682"/>
    <w:rsid w:val="00E86D6D"/>
    <w:rsid w:val="00E92988"/>
    <w:rsid w:val="00E92E9A"/>
    <w:rsid w:val="00E93676"/>
    <w:rsid w:val="00E93E6D"/>
    <w:rsid w:val="00E966CE"/>
    <w:rsid w:val="00E9688F"/>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2E7F"/>
    <w:rsid w:val="00EE374D"/>
    <w:rsid w:val="00EE526A"/>
    <w:rsid w:val="00EE7B0B"/>
    <w:rsid w:val="00EF4E9E"/>
    <w:rsid w:val="00EF4F57"/>
    <w:rsid w:val="00EF68D7"/>
    <w:rsid w:val="00F01FCA"/>
    <w:rsid w:val="00F035A5"/>
    <w:rsid w:val="00F05AF0"/>
    <w:rsid w:val="00F05D7E"/>
    <w:rsid w:val="00F1021D"/>
    <w:rsid w:val="00F10805"/>
    <w:rsid w:val="00F1521F"/>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5647"/>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2C0"/>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NoList"/>
    <w:uiPriority w:val="99"/>
    <w:semiHidden/>
    <w:unhideWhenUsed/>
    <w:rsid w:val="00074338"/>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69000168">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4191548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23187926">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61611126">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1998462197">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C467B379-4F97-47AA-9A03-EFFDA957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5840</Words>
  <Characters>33289</Characters>
  <Application>Microsoft Office Word</Application>
  <DocSecurity>0</DocSecurity>
  <Lines>277</Lines>
  <Paragraphs>78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Mohammed</cp:lastModifiedBy>
  <cp:revision>3</cp:revision>
  <cp:lastPrinted>2022-08-10T13:02:00Z</cp:lastPrinted>
  <dcterms:created xsi:type="dcterms:W3CDTF">2022-08-10T13:02:00Z</dcterms:created>
  <dcterms:modified xsi:type="dcterms:W3CDTF">2022-08-10T13:04:00Z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3d9caefb-97f1-345a-a253-fecdcc5a8c38</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