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4EE" w:rsidRDefault="002124EE" w:rsidP="002124EE">
      <w:pPr>
        <w:tabs>
          <w:tab w:val="left" w:pos="915"/>
        </w:tabs>
        <w:spacing w:line="360" w:lineRule="auto"/>
        <w:jc w:val="center"/>
        <w:rPr>
          <w:rFonts w:ascii="Times New Roman" w:hAnsi="Times New Roman" w:cs="Times New Roman"/>
          <w:b/>
          <w:sz w:val="24"/>
        </w:rPr>
      </w:pPr>
      <w:r>
        <w:rPr>
          <w:rFonts w:ascii="Times New Roman" w:hAnsi="Times New Roman" w:cs="Times New Roman"/>
          <w:b/>
          <w:sz w:val="24"/>
        </w:rPr>
        <w:t>TÜRKİYE’DE DOĞRUDAN YABANCI YATIRIM GİRİŞLERİNİN</w:t>
      </w:r>
      <w:r w:rsidRPr="002A7CAA">
        <w:rPr>
          <w:rFonts w:ascii="Times New Roman" w:hAnsi="Times New Roman" w:cs="Times New Roman"/>
          <w:b/>
          <w:sz w:val="24"/>
        </w:rPr>
        <w:t xml:space="preserve"> EKOLOJİK AYAK İZİ </w:t>
      </w:r>
      <w:r>
        <w:rPr>
          <w:rFonts w:ascii="Times New Roman" w:hAnsi="Times New Roman" w:cs="Times New Roman"/>
          <w:b/>
          <w:sz w:val="24"/>
        </w:rPr>
        <w:t>VE</w:t>
      </w:r>
      <w:r w:rsidRPr="002A7CAA">
        <w:rPr>
          <w:rFonts w:ascii="Times New Roman" w:hAnsi="Times New Roman" w:cs="Times New Roman"/>
          <w:b/>
          <w:sz w:val="24"/>
        </w:rPr>
        <w:t xml:space="preserve"> </w:t>
      </w:r>
      <w:r>
        <w:rPr>
          <w:rFonts w:ascii="Times New Roman" w:hAnsi="Times New Roman" w:cs="Times New Roman"/>
          <w:b/>
          <w:sz w:val="24"/>
        </w:rPr>
        <w:t>ALT BİLEŞENLERİ ÜZERİNE ETKİLERİ</w:t>
      </w:r>
    </w:p>
    <w:p w:rsidR="002124EE" w:rsidRPr="002A7CAA" w:rsidRDefault="002124EE" w:rsidP="002124EE">
      <w:pPr>
        <w:tabs>
          <w:tab w:val="left" w:pos="915"/>
        </w:tabs>
        <w:spacing w:line="360" w:lineRule="auto"/>
        <w:jc w:val="center"/>
        <w:rPr>
          <w:rFonts w:ascii="Times New Roman" w:hAnsi="Times New Roman" w:cs="Times New Roman"/>
          <w:b/>
          <w:sz w:val="24"/>
        </w:rPr>
      </w:pPr>
      <w:r>
        <w:rPr>
          <w:rFonts w:ascii="Times New Roman" w:hAnsi="Times New Roman" w:cs="Times New Roman"/>
          <w:b/>
          <w:sz w:val="24"/>
        </w:rPr>
        <w:t>ÖZET</w:t>
      </w:r>
    </w:p>
    <w:p w:rsidR="002124EE" w:rsidRPr="00876EAC" w:rsidRDefault="002124EE" w:rsidP="00802E29">
      <w:pPr>
        <w:spacing w:line="240" w:lineRule="auto"/>
        <w:ind w:firstLine="709"/>
        <w:jc w:val="both"/>
        <w:rPr>
          <w:rFonts w:ascii="Times New Roman" w:hAnsi="Times New Roman" w:cs="Times New Roman"/>
          <w:i/>
          <w:sz w:val="20"/>
        </w:rPr>
      </w:pPr>
      <w:r w:rsidRPr="00876EAC">
        <w:rPr>
          <w:rFonts w:ascii="Times New Roman" w:hAnsi="Times New Roman" w:cs="Times New Roman"/>
          <w:i/>
          <w:sz w:val="20"/>
          <w:szCs w:val="18"/>
        </w:rPr>
        <w:t xml:space="preserve">İnsan faaliyetlerinin çevre üzerindeki etkisinin en yaygın ölçülerinden biri olan </w:t>
      </w:r>
      <w:proofErr w:type="gramStart"/>
      <w:r w:rsidRPr="00876EAC">
        <w:rPr>
          <w:rFonts w:ascii="Times New Roman" w:hAnsi="Times New Roman" w:cs="Times New Roman"/>
          <w:i/>
          <w:sz w:val="20"/>
          <w:szCs w:val="18"/>
        </w:rPr>
        <w:t>ekolojik</w:t>
      </w:r>
      <w:proofErr w:type="gramEnd"/>
      <w:r w:rsidRPr="00876EAC">
        <w:rPr>
          <w:rFonts w:ascii="Times New Roman" w:hAnsi="Times New Roman" w:cs="Times New Roman"/>
          <w:i/>
          <w:sz w:val="20"/>
          <w:szCs w:val="18"/>
        </w:rPr>
        <w:t xml:space="preserve"> ayak izi</w:t>
      </w:r>
      <w:r w:rsidRPr="00876EAC">
        <w:rPr>
          <w:rFonts w:ascii="Times New Roman" w:hAnsi="Times New Roman" w:cs="Times New Roman"/>
          <w:i/>
          <w:color w:val="333333"/>
          <w:sz w:val="20"/>
          <w:szCs w:val="20"/>
          <w:shd w:val="clear" w:color="auto" w:fill="FDFDFD"/>
        </w:rPr>
        <w:t>;</w:t>
      </w:r>
      <w:r w:rsidRPr="00876EAC">
        <w:rPr>
          <w:rFonts w:ascii="Courier New" w:hAnsi="Courier New" w:cs="Courier New"/>
          <w:i/>
          <w:color w:val="333333"/>
          <w:sz w:val="20"/>
          <w:szCs w:val="20"/>
          <w:shd w:val="clear" w:color="auto" w:fill="FDFDFD"/>
        </w:rPr>
        <w:t xml:space="preserve"> </w:t>
      </w:r>
      <w:r w:rsidRPr="00876EAC">
        <w:rPr>
          <w:rFonts w:ascii="Times New Roman" w:hAnsi="Times New Roman" w:cs="Times New Roman"/>
          <w:i/>
          <w:sz w:val="20"/>
        </w:rPr>
        <w:t xml:space="preserve">ülkeler arasında ve ülke içinde doğal kaynak kullanımı üzerindeki baskıları ve sürdürülebilirliği vurgulamak için kullanılmaktadır. Bu çalışmada, </w:t>
      </w:r>
      <w:proofErr w:type="gramStart"/>
      <w:r w:rsidRPr="00876EAC">
        <w:rPr>
          <w:rFonts w:ascii="Times New Roman" w:hAnsi="Times New Roman" w:cs="Times New Roman"/>
          <w:i/>
          <w:sz w:val="20"/>
        </w:rPr>
        <w:t>ekolojik</w:t>
      </w:r>
      <w:proofErr w:type="gramEnd"/>
      <w:r w:rsidRPr="00876EAC">
        <w:rPr>
          <w:rFonts w:ascii="Times New Roman" w:hAnsi="Times New Roman" w:cs="Times New Roman"/>
          <w:i/>
          <w:sz w:val="20"/>
        </w:rPr>
        <w:t xml:space="preserve"> ayak izi aracılığıyla 1974-2017 döneminde Türkiye’de doğrudan yabancı yatırım girişlerinin çevre üzerinde kirliliği artırıcı mı yoksa kirliliği azaltıcı mı bir etki yarattığını tespit etmek hedeflenmiştir. Bu amaçla doğrudan yabancı yatırımların ve enerji kullanımının </w:t>
      </w:r>
      <w:proofErr w:type="gramStart"/>
      <w:r w:rsidRPr="00876EAC">
        <w:rPr>
          <w:rFonts w:ascii="Times New Roman" w:hAnsi="Times New Roman" w:cs="Times New Roman"/>
          <w:i/>
          <w:sz w:val="20"/>
        </w:rPr>
        <w:t>ekolojik</w:t>
      </w:r>
      <w:proofErr w:type="gramEnd"/>
      <w:r w:rsidRPr="00876EAC">
        <w:rPr>
          <w:rFonts w:ascii="Times New Roman" w:hAnsi="Times New Roman" w:cs="Times New Roman"/>
          <w:i/>
          <w:sz w:val="20"/>
        </w:rPr>
        <w:t xml:space="preserve"> ayak izi ve bunun altı farklı alt bileşeni –</w:t>
      </w:r>
      <w:r w:rsidR="00802E29">
        <w:rPr>
          <w:rFonts w:ascii="Times New Roman" w:hAnsi="Times New Roman" w:cs="Times New Roman"/>
          <w:i/>
          <w:sz w:val="20"/>
        </w:rPr>
        <w:t xml:space="preserve"> tarım arazisi ayak izi</w:t>
      </w:r>
      <w:r w:rsidR="00802E29" w:rsidRPr="00876EAC">
        <w:rPr>
          <w:rFonts w:ascii="Times New Roman" w:hAnsi="Times New Roman" w:cs="Times New Roman"/>
          <w:i/>
          <w:sz w:val="20"/>
        </w:rPr>
        <w:t>,</w:t>
      </w:r>
      <w:r w:rsidR="00802E29">
        <w:rPr>
          <w:rFonts w:ascii="Times New Roman" w:hAnsi="Times New Roman" w:cs="Times New Roman"/>
          <w:i/>
          <w:sz w:val="20"/>
        </w:rPr>
        <w:t xml:space="preserve"> otlak ayak izi</w:t>
      </w:r>
      <w:r w:rsidR="00802E29" w:rsidRPr="00876EAC">
        <w:rPr>
          <w:rFonts w:ascii="Times New Roman" w:hAnsi="Times New Roman" w:cs="Times New Roman"/>
          <w:i/>
          <w:sz w:val="20"/>
        </w:rPr>
        <w:t>,</w:t>
      </w:r>
      <w:r w:rsidR="00802E29">
        <w:rPr>
          <w:rFonts w:ascii="Times New Roman" w:hAnsi="Times New Roman" w:cs="Times New Roman"/>
          <w:i/>
          <w:sz w:val="20"/>
        </w:rPr>
        <w:t xml:space="preserve"> orman ayak izi</w:t>
      </w:r>
      <w:r w:rsidR="00802E29" w:rsidRPr="00876EAC">
        <w:rPr>
          <w:rFonts w:ascii="Times New Roman" w:hAnsi="Times New Roman" w:cs="Times New Roman"/>
          <w:i/>
          <w:sz w:val="20"/>
        </w:rPr>
        <w:t>,</w:t>
      </w:r>
      <w:r w:rsidR="00802E29">
        <w:rPr>
          <w:rFonts w:ascii="Times New Roman" w:hAnsi="Times New Roman" w:cs="Times New Roman"/>
          <w:i/>
          <w:sz w:val="20"/>
        </w:rPr>
        <w:t xml:space="preserve"> balıkçılık sahası ayak izi</w:t>
      </w:r>
      <w:r w:rsidR="00802E29" w:rsidRPr="00876EAC">
        <w:rPr>
          <w:rFonts w:ascii="Times New Roman" w:hAnsi="Times New Roman" w:cs="Times New Roman"/>
          <w:i/>
          <w:sz w:val="20"/>
        </w:rPr>
        <w:t>,</w:t>
      </w:r>
      <w:r w:rsidR="00802E29">
        <w:rPr>
          <w:rFonts w:ascii="Times New Roman" w:hAnsi="Times New Roman" w:cs="Times New Roman"/>
          <w:i/>
          <w:sz w:val="20"/>
        </w:rPr>
        <w:t xml:space="preserve"> yapılandırılmış alan ayak izi ve karbon ayak izi </w:t>
      </w:r>
      <w:r w:rsidR="00802E29" w:rsidRPr="00876EAC">
        <w:rPr>
          <w:rFonts w:ascii="Times New Roman" w:hAnsi="Times New Roman" w:cs="Times New Roman"/>
          <w:i/>
          <w:sz w:val="20"/>
        </w:rPr>
        <w:t>–</w:t>
      </w:r>
      <w:r w:rsidR="00802E29">
        <w:rPr>
          <w:rFonts w:ascii="Times New Roman" w:hAnsi="Times New Roman" w:cs="Times New Roman"/>
          <w:i/>
          <w:sz w:val="20"/>
        </w:rPr>
        <w:t xml:space="preserve"> </w:t>
      </w:r>
      <w:r w:rsidRPr="00876EAC">
        <w:rPr>
          <w:rFonts w:ascii="Times New Roman" w:hAnsi="Times New Roman" w:cs="Times New Roman"/>
          <w:i/>
          <w:sz w:val="20"/>
        </w:rPr>
        <w:t xml:space="preserve">üzerindeki dinamik etkisi yapısal kırılmaları dikkate alan birim kök sınaması ve ARDL Sınır Testi yaklaşımı ile araştırılmaktadır. Ampirik bulgular, uzun dönemde doğrudan yabancı yatırım girişlerinin hiçbir ayak izi üzerinde anlamlı bir etkisi olmadığını diğer bir ifadeyle çevresel bozulmaya yol açmadığını, enerji kullanımının ise </w:t>
      </w:r>
      <w:r w:rsidR="00B44125">
        <w:rPr>
          <w:rFonts w:ascii="Times New Roman" w:hAnsi="Times New Roman" w:cs="Times New Roman"/>
          <w:i/>
          <w:sz w:val="20"/>
        </w:rPr>
        <w:t xml:space="preserve">tarım arazisi ayak izi ve </w:t>
      </w:r>
      <w:r w:rsidRPr="00876EAC">
        <w:rPr>
          <w:rFonts w:ascii="Times New Roman" w:hAnsi="Times New Roman" w:cs="Times New Roman"/>
          <w:i/>
          <w:sz w:val="20"/>
        </w:rPr>
        <w:t xml:space="preserve">balıkçılık sahası ayak izinde kirliliği düşürücü ve toplam </w:t>
      </w:r>
      <w:proofErr w:type="gramStart"/>
      <w:r w:rsidRPr="00876EAC">
        <w:rPr>
          <w:rFonts w:ascii="Times New Roman" w:hAnsi="Times New Roman" w:cs="Times New Roman"/>
          <w:i/>
          <w:sz w:val="20"/>
        </w:rPr>
        <w:t>ekolojik</w:t>
      </w:r>
      <w:proofErr w:type="gramEnd"/>
      <w:r w:rsidRPr="00876EAC">
        <w:rPr>
          <w:rFonts w:ascii="Times New Roman" w:hAnsi="Times New Roman" w:cs="Times New Roman"/>
          <w:i/>
          <w:sz w:val="20"/>
        </w:rPr>
        <w:t xml:space="preserve"> ayak izi üzerinde ise kirliliği artırıcı rol </w:t>
      </w:r>
      <w:r>
        <w:rPr>
          <w:rFonts w:ascii="Times New Roman" w:hAnsi="Times New Roman" w:cs="Times New Roman"/>
          <w:i/>
          <w:sz w:val="20"/>
        </w:rPr>
        <w:t xml:space="preserve">oynadığını göstermektedir. Benzer </w:t>
      </w:r>
      <w:r w:rsidRPr="00876EAC">
        <w:rPr>
          <w:rFonts w:ascii="Times New Roman" w:hAnsi="Times New Roman" w:cs="Times New Roman"/>
          <w:i/>
          <w:sz w:val="20"/>
        </w:rPr>
        <w:t xml:space="preserve">şekilde kısa dönemde doğrudan yabancı yatırım girişleri hiçbir ayak izi üzerinde anlamlı bir etkiye sahip değilken, enerji kullanımı tarım arazisi ayak izi,  otlak ayak izi,  yapılandırılmış alan ayak izi ve toplam </w:t>
      </w:r>
      <w:proofErr w:type="gramStart"/>
      <w:r w:rsidRPr="00876EAC">
        <w:rPr>
          <w:rFonts w:ascii="Times New Roman" w:hAnsi="Times New Roman" w:cs="Times New Roman"/>
          <w:i/>
          <w:sz w:val="20"/>
        </w:rPr>
        <w:t>ekolojik</w:t>
      </w:r>
      <w:proofErr w:type="gramEnd"/>
      <w:r w:rsidRPr="00876EAC">
        <w:rPr>
          <w:rFonts w:ascii="Times New Roman" w:hAnsi="Times New Roman" w:cs="Times New Roman"/>
          <w:i/>
          <w:sz w:val="20"/>
        </w:rPr>
        <w:t xml:space="preserve"> ayak izi üzerinde kirliliği artırarak çevresel bozulmaya yol açmaktadır. Bu bulgular, incelenen dönemde Türkiye’de doğrudan yabancı yatırım girişlerinin ne kısa dönemde ne de uzun dönemde çevre üzerinde bir bozulmaya yol açmadığını diğer bir ifadeyle ülkede kirlilik sığınağı hipotezinin geçerli olmadığını buna karşın enerji kullanımının pek çok ayak izi üzerinde kirliliği artıran daha önemli bir unsur olduğunu göstermektedir. </w:t>
      </w:r>
    </w:p>
    <w:p w:rsidR="002124EE" w:rsidRPr="00876EAC" w:rsidRDefault="002124EE" w:rsidP="002124EE">
      <w:pPr>
        <w:spacing w:line="240" w:lineRule="auto"/>
        <w:ind w:firstLine="709"/>
        <w:jc w:val="both"/>
        <w:rPr>
          <w:rFonts w:ascii="Times New Roman" w:hAnsi="Times New Roman" w:cs="Times New Roman"/>
          <w:i/>
          <w:sz w:val="20"/>
        </w:rPr>
      </w:pPr>
      <w:r w:rsidRPr="00876EAC">
        <w:rPr>
          <w:rFonts w:ascii="Times New Roman" w:hAnsi="Times New Roman" w:cs="Times New Roman"/>
          <w:b/>
          <w:i/>
          <w:sz w:val="20"/>
        </w:rPr>
        <w:t>Anahtar Kelimeler:</w:t>
      </w:r>
      <w:r w:rsidRPr="00876EAC">
        <w:rPr>
          <w:rFonts w:ascii="Times New Roman" w:hAnsi="Times New Roman" w:cs="Times New Roman"/>
          <w:i/>
          <w:sz w:val="20"/>
        </w:rPr>
        <w:t xml:space="preserve"> Ekolojik Ayak izi, Doğrudan Yabancı Yatırımlar, </w:t>
      </w:r>
      <w:r w:rsidR="005A4870">
        <w:rPr>
          <w:rFonts w:ascii="Times New Roman" w:hAnsi="Times New Roman" w:cs="Times New Roman"/>
          <w:i/>
          <w:sz w:val="20"/>
        </w:rPr>
        <w:t>Kirlilik Sığınağı Hipotezi, Kirlilik Hale Hipotezi</w:t>
      </w:r>
      <w:r w:rsidR="005A4870" w:rsidRPr="00876EAC">
        <w:rPr>
          <w:rFonts w:ascii="Times New Roman" w:hAnsi="Times New Roman" w:cs="Times New Roman"/>
          <w:i/>
          <w:sz w:val="20"/>
        </w:rPr>
        <w:t xml:space="preserve">, </w:t>
      </w:r>
      <w:r w:rsidRPr="00876EAC">
        <w:rPr>
          <w:rFonts w:ascii="Times New Roman" w:hAnsi="Times New Roman" w:cs="Times New Roman"/>
          <w:i/>
          <w:sz w:val="20"/>
        </w:rPr>
        <w:t xml:space="preserve">ARDL Sınır Testi. </w:t>
      </w:r>
    </w:p>
    <w:p w:rsidR="002124EE" w:rsidRDefault="002124EE" w:rsidP="007D0285">
      <w:pPr>
        <w:spacing w:line="360" w:lineRule="auto"/>
        <w:jc w:val="center"/>
        <w:rPr>
          <w:rFonts w:ascii="Times New Roman" w:hAnsi="Times New Roman" w:cs="Times New Roman"/>
          <w:b/>
          <w:sz w:val="24"/>
          <w:szCs w:val="18"/>
        </w:rPr>
      </w:pPr>
      <w:r w:rsidRPr="006B1214">
        <w:rPr>
          <w:rFonts w:ascii="Times New Roman" w:hAnsi="Times New Roman" w:cs="Times New Roman"/>
          <w:b/>
          <w:sz w:val="24"/>
          <w:szCs w:val="18"/>
        </w:rPr>
        <w:t>THE EFFEC</w:t>
      </w:r>
      <w:r>
        <w:rPr>
          <w:rFonts w:ascii="Times New Roman" w:hAnsi="Times New Roman" w:cs="Times New Roman"/>
          <w:b/>
          <w:sz w:val="24"/>
          <w:szCs w:val="18"/>
        </w:rPr>
        <w:t>TS OF FOREIGN DIRECT INVESTMENT</w:t>
      </w:r>
      <w:r w:rsidRPr="006B1214">
        <w:rPr>
          <w:rFonts w:ascii="Times New Roman" w:hAnsi="Times New Roman" w:cs="Times New Roman"/>
          <w:b/>
          <w:sz w:val="24"/>
          <w:szCs w:val="18"/>
        </w:rPr>
        <w:t xml:space="preserve"> </w:t>
      </w:r>
      <w:r>
        <w:rPr>
          <w:rFonts w:ascii="Times New Roman" w:hAnsi="Times New Roman" w:cs="Times New Roman"/>
          <w:b/>
          <w:sz w:val="24"/>
          <w:szCs w:val="18"/>
        </w:rPr>
        <w:t>INFLOWS ON ECOLOGICAL FOOTPRINT AND</w:t>
      </w:r>
      <w:r w:rsidRPr="006B1214">
        <w:rPr>
          <w:rFonts w:ascii="Times New Roman" w:hAnsi="Times New Roman" w:cs="Times New Roman"/>
          <w:b/>
          <w:sz w:val="24"/>
          <w:szCs w:val="18"/>
        </w:rPr>
        <w:t xml:space="preserve"> SUB-COMPONENTS</w:t>
      </w:r>
      <w:r>
        <w:rPr>
          <w:rFonts w:ascii="Times New Roman" w:hAnsi="Times New Roman" w:cs="Times New Roman"/>
          <w:b/>
          <w:sz w:val="24"/>
          <w:szCs w:val="18"/>
        </w:rPr>
        <w:t xml:space="preserve"> </w:t>
      </w:r>
      <w:r w:rsidRPr="006B1214">
        <w:rPr>
          <w:rFonts w:ascii="Times New Roman" w:hAnsi="Times New Roman" w:cs="Times New Roman"/>
          <w:b/>
          <w:sz w:val="24"/>
          <w:szCs w:val="18"/>
        </w:rPr>
        <w:t>IN TURKEY</w:t>
      </w:r>
    </w:p>
    <w:p w:rsidR="002124EE" w:rsidRDefault="002124EE" w:rsidP="007D0285">
      <w:pPr>
        <w:spacing w:line="360" w:lineRule="auto"/>
        <w:jc w:val="center"/>
        <w:rPr>
          <w:rFonts w:ascii="Times New Roman" w:hAnsi="Times New Roman" w:cs="Times New Roman"/>
          <w:b/>
          <w:sz w:val="24"/>
          <w:szCs w:val="18"/>
        </w:rPr>
      </w:pPr>
      <w:r>
        <w:rPr>
          <w:rFonts w:ascii="Times New Roman" w:hAnsi="Times New Roman" w:cs="Times New Roman"/>
          <w:b/>
          <w:sz w:val="24"/>
          <w:szCs w:val="18"/>
        </w:rPr>
        <w:t>ABSTRACT</w:t>
      </w:r>
    </w:p>
    <w:p w:rsidR="002124EE" w:rsidRPr="00833C88" w:rsidRDefault="002124EE" w:rsidP="00802E29">
      <w:pPr>
        <w:spacing w:line="240" w:lineRule="auto"/>
        <w:ind w:firstLine="708"/>
        <w:jc w:val="both"/>
        <w:rPr>
          <w:rFonts w:ascii="Times New Roman" w:hAnsi="Times New Roman" w:cs="Times New Roman"/>
          <w:i/>
          <w:sz w:val="20"/>
          <w:szCs w:val="18"/>
          <w:lang w:val="en-US"/>
        </w:rPr>
      </w:pPr>
      <w:r w:rsidRPr="00833C88">
        <w:rPr>
          <w:rFonts w:ascii="Times New Roman" w:hAnsi="Times New Roman" w:cs="Times New Roman"/>
          <w:i/>
          <w:sz w:val="20"/>
          <w:szCs w:val="18"/>
          <w:lang w:val="en-US"/>
        </w:rPr>
        <w:t>Ecological</w:t>
      </w:r>
      <w:r w:rsidRPr="006B1214">
        <w:rPr>
          <w:rFonts w:ascii="Times New Roman" w:hAnsi="Times New Roman" w:cs="Times New Roman"/>
          <w:i/>
          <w:sz w:val="20"/>
          <w:szCs w:val="18"/>
        </w:rPr>
        <w:t xml:space="preserve"> </w:t>
      </w:r>
      <w:r w:rsidRPr="00833C88">
        <w:rPr>
          <w:rFonts w:ascii="Times New Roman" w:hAnsi="Times New Roman" w:cs="Times New Roman"/>
          <w:i/>
          <w:sz w:val="20"/>
          <w:szCs w:val="18"/>
          <w:lang w:val="en-US"/>
        </w:rPr>
        <w:t xml:space="preserve">footprint, one of the most common measures of the impact of human </w:t>
      </w:r>
      <w:r w:rsidR="00C7561E">
        <w:rPr>
          <w:rFonts w:ascii="Times New Roman" w:hAnsi="Times New Roman" w:cs="Times New Roman"/>
          <w:i/>
          <w:sz w:val="20"/>
          <w:szCs w:val="18"/>
          <w:lang w:val="en-US"/>
        </w:rPr>
        <w:t>activities on the environment; i</w:t>
      </w:r>
      <w:r w:rsidRPr="00833C88">
        <w:rPr>
          <w:rFonts w:ascii="Times New Roman" w:hAnsi="Times New Roman" w:cs="Times New Roman"/>
          <w:i/>
          <w:sz w:val="20"/>
          <w:szCs w:val="18"/>
          <w:lang w:val="en-US"/>
        </w:rPr>
        <w:t xml:space="preserve">t is used to highlight the pressures on natural resource use and sustainability between countries and within the country. In this study, it is aimed to determine whether foreign direct investment </w:t>
      </w:r>
      <w:proofErr w:type="gramStart"/>
      <w:r w:rsidRPr="00833C88">
        <w:rPr>
          <w:rFonts w:ascii="Times New Roman" w:hAnsi="Times New Roman" w:cs="Times New Roman"/>
          <w:i/>
          <w:sz w:val="20"/>
          <w:szCs w:val="18"/>
          <w:lang w:val="en-US"/>
        </w:rPr>
        <w:t>inflows  have</w:t>
      </w:r>
      <w:proofErr w:type="gramEnd"/>
      <w:r w:rsidRPr="00833C88">
        <w:rPr>
          <w:rFonts w:ascii="Times New Roman" w:hAnsi="Times New Roman" w:cs="Times New Roman"/>
          <w:i/>
          <w:sz w:val="20"/>
          <w:szCs w:val="18"/>
          <w:lang w:val="en-US"/>
        </w:rPr>
        <w:t xml:space="preserve"> an increasing or decreasing effect on the environment through the ecological footprint in Turkey during the period of 1974-2017. For this purpose, the dynamic impact of foreign direct investments and energy use on the ecological footprint and its six different subcomponents </w:t>
      </w:r>
      <w:r w:rsidR="00802E29">
        <w:rPr>
          <w:rFonts w:ascii="Times New Roman" w:hAnsi="Times New Roman" w:cs="Times New Roman"/>
          <w:i/>
          <w:sz w:val="20"/>
          <w:szCs w:val="18"/>
          <w:lang w:val="en-US"/>
        </w:rPr>
        <w:t>–</w:t>
      </w:r>
      <w:r w:rsidRPr="00833C88">
        <w:rPr>
          <w:rFonts w:ascii="Times New Roman" w:hAnsi="Times New Roman" w:cs="Times New Roman"/>
          <w:i/>
          <w:sz w:val="20"/>
          <w:szCs w:val="18"/>
          <w:lang w:val="en-US"/>
        </w:rPr>
        <w:t xml:space="preserve"> </w:t>
      </w:r>
      <w:r w:rsidR="00802E29" w:rsidRPr="00833C88">
        <w:rPr>
          <w:rFonts w:ascii="Times New Roman" w:hAnsi="Times New Roman" w:cs="Times New Roman"/>
          <w:i/>
          <w:sz w:val="20"/>
          <w:szCs w:val="18"/>
          <w:lang w:val="en-US"/>
        </w:rPr>
        <w:t>crop land footprint,</w:t>
      </w:r>
      <w:r w:rsidR="00802E29" w:rsidRPr="00802E29">
        <w:rPr>
          <w:rFonts w:ascii="Times New Roman" w:hAnsi="Times New Roman" w:cs="Times New Roman"/>
          <w:i/>
          <w:sz w:val="20"/>
          <w:szCs w:val="18"/>
          <w:lang w:val="en-US"/>
        </w:rPr>
        <w:t xml:space="preserve"> </w:t>
      </w:r>
      <w:r w:rsidR="00802E29" w:rsidRPr="00833C88">
        <w:rPr>
          <w:rFonts w:ascii="Times New Roman" w:hAnsi="Times New Roman" w:cs="Times New Roman"/>
          <w:i/>
          <w:sz w:val="20"/>
          <w:szCs w:val="18"/>
          <w:lang w:val="en-US"/>
        </w:rPr>
        <w:t>grazing land footprint,</w:t>
      </w:r>
      <w:r w:rsidR="00802E29">
        <w:rPr>
          <w:rFonts w:ascii="Times New Roman" w:hAnsi="Times New Roman" w:cs="Times New Roman"/>
          <w:i/>
          <w:sz w:val="20"/>
          <w:szCs w:val="18"/>
          <w:lang w:val="en-US"/>
        </w:rPr>
        <w:t xml:space="preserve"> </w:t>
      </w:r>
      <w:r w:rsidR="00802E29" w:rsidRPr="00833C88">
        <w:rPr>
          <w:rFonts w:ascii="Times New Roman" w:hAnsi="Times New Roman" w:cs="Times New Roman"/>
          <w:i/>
          <w:sz w:val="20"/>
          <w:szCs w:val="18"/>
          <w:lang w:val="en-US"/>
        </w:rPr>
        <w:t>forest land footprint,</w:t>
      </w:r>
      <w:r w:rsidR="00802E29" w:rsidRPr="00802E29">
        <w:rPr>
          <w:rFonts w:ascii="Times New Roman" w:hAnsi="Times New Roman" w:cs="Times New Roman"/>
          <w:i/>
          <w:sz w:val="20"/>
          <w:szCs w:val="18"/>
          <w:lang w:val="en-US"/>
        </w:rPr>
        <w:t xml:space="preserve"> </w:t>
      </w:r>
      <w:r w:rsidR="00802E29" w:rsidRPr="00833C88">
        <w:rPr>
          <w:rFonts w:ascii="Times New Roman" w:hAnsi="Times New Roman" w:cs="Times New Roman"/>
          <w:i/>
          <w:sz w:val="20"/>
          <w:szCs w:val="18"/>
          <w:lang w:val="en-US"/>
        </w:rPr>
        <w:t>fishing ground footprint,</w:t>
      </w:r>
      <w:r w:rsidR="00802E29" w:rsidRPr="00802E29">
        <w:rPr>
          <w:rFonts w:ascii="Times New Roman" w:hAnsi="Times New Roman" w:cs="Times New Roman"/>
          <w:i/>
          <w:sz w:val="20"/>
          <w:szCs w:val="18"/>
          <w:lang w:val="en-US"/>
        </w:rPr>
        <w:t xml:space="preserve"> </w:t>
      </w:r>
      <w:r w:rsidR="00802E29">
        <w:rPr>
          <w:rFonts w:ascii="Times New Roman" w:hAnsi="Times New Roman" w:cs="Times New Roman"/>
          <w:i/>
          <w:sz w:val="20"/>
          <w:szCs w:val="18"/>
          <w:lang w:val="en-US"/>
        </w:rPr>
        <w:t xml:space="preserve">built-up land footprint and </w:t>
      </w:r>
      <w:r w:rsidR="00802E29" w:rsidRPr="00833C88">
        <w:rPr>
          <w:rFonts w:ascii="Times New Roman" w:hAnsi="Times New Roman" w:cs="Times New Roman"/>
          <w:i/>
          <w:sz w:val="20"/>
          <w:szCs w:val="18"/>
          <w:lang w:val="en-US"/>
        </w:rPr>
        <w:t xml:space="preserve">carbon </w:t>
      </w:r>
      <w:r w:rsidR="00802E29">
        <w:rPr>
          <w:rFonts w:ascii="Times New Roman" w:hAnsi="Times New Roman" w:cs="Times New Roman"/>
          <w:i/>
          <w:sz w:val="20"/>
          <w:szCs w:val="18"/>
          <w:lang w:val="en-US"/>
        </w:rPr>
        <w:t xml:space="preserve">footprint </w:t>
      </w:r>
      <w:r w:rsidR="00802E29" w:rsidRPr="00876EAC">
        <w:rPr>
          <w:rFonts w:ascii="Times New Roman" w:hAnsi="Times New Roman" w:cs="Times New Roman"/>
          <w:i/>
          <w:sz w:val="20"/>
        </w:rPr>
        <w:t>–</w:t>
      </w:r>
      <w:r w:rsidR="00802E29">
        <w:rPr>
          <w:rFonts w:ascii="Times New Roman" w:hAnsi="Times New Roman" w:cs="Times New Roman"/>
          <w:i/>
          <w:sz w:val="20"/>
        </w:rPr>
        <w:t xml:space="preserve"> </w:t>
      </w:r>
      <w:r w:rsidRPr="00833C88">
        <w:rPr>
          <w:rFonts w:ascii="Times New Roman" w:hAnsi="Times New Roman" w:cs="Times New Roman"/>
          <w:i/>
          <w:sz w:val="20"/>
          <w:szCs w:val="18"/>
          <w:lang w:val="en-US"/>
        </w:rPr>
        <w:t xml:space="preserve">is investigated by unit root test which take into account structural breaks and ARDL Bound Test </w:t>
      </w:r>
      <w:r w:rsidR="006118D5" w:rsidRPr="00833C88">
        <w:rPr>
          <w:rFonts w:ascii="Times New Roman" w:hAnsi="Times New Roman" w:cs="Times New Roman"/>
          <w:i/>
          <w:sz w:val="20"/>
          <w:szCs w:val="18"/>
          <w:lang w:val="en-US"/>
        </w:rPr>
        <w:t>approach</w:t>
      </w:r>
      <w:r w:rsidRPr="00833C88">
        <w:rPr>
          <w:rFonts w:ascii="Times New Roman" w:hAnsi="Times New Roman" w:cs="Times New Roman"/>
          <w:i/>
          <w:sz w:val="20"/>
          <w:szCs w:val="18"/>
          <w:lang w:val="en-US"/>
        </w:rPr>
        <w:t xml:space="preserve">. Empirical findings show that foreign direct investment inflows do not have a significant effect on any footprint in the long term, in other words, they do not cause environmental degradation, while energy use plays a important role both in reducing pollution on the </w:t>
      </w:r>
      <w:r w:rsidR="00B44125">
        <w:rPr>
          <w:rFonts w:ascii="Times New Roman" w:hAnsi="Times New Roman" w:cs="Times New Roman"/>
          <w:i/>
          <w:sz w:val="20"/>
          <w:szCs w:val="18"/>
          <w:lang w:val="en-US"/>
        </w:rPr>
        <w:t xml:space="preserve">crop land footprint and </w:t>
      </w:r>
      <w:r w:rsidRPr="00833C88">
        <w:rPr>
          <w:rFonts w:ascii="Times New Roman" w:hAnsi="Times New Roman" w:cs="Times New Roman"/>
          <w:i/>
          <w:sz w:val="20"/>
          <w:szCs w:val="18"/>
          <w:lang w:val="en-US"/>
        </w:rPr>
        <w:t>fishing ground footprint and increasing pollution on the total ecological footprint. Likewise, while FDI inflows do not have a significant impact on any footprint in the short term, energy use increases pollution on crop land footprint, grazing land footprint, built-up land footprint and total ecological footprint, leading to environmental degradation. These findings show that foreign direct investment inflows in Turkey do not cause a degradation on the environment in the short term or long term, in other words, the pollution haven hypothesis is not valid in the country, whereas energy use is a more important factor that increases pollution on many footprints.</w:t>
      </w:r>
    </w:p>
    <w:p w:rsidR="002124EE" w:rsidRPr="00833C88" w:rsidRDefault="002124EE" w:rsidP="002124EE">
      <w:pPr>
        <w:spacing w:line="240" w:lineRule="auto"/>
        <w:ind w:firstLine="708"/>
        <w:jc w:val="both"/>
        <w:rPr>
          <w:rFonts w:ascii="Times New Roman" w:hAnsi="Times New Roman" w:cs="Times New Roman"/>
          <w:i/>
          <w:sz w:val="20"/>
          <w:szCs w:val="18"/>
          <w:lang w:val="en-US"/>
        </w:rPr>
      </w:pPr>
      <w:r w:rsidRPr="00833C88">
        <w:rPr>
          <w:rFonts w:ascii="Times New Roman" w:hAnsi="Times New Roman" w:cs="Times New Roman"/>
          <w:b/>
          <w:i/>
          <w:sz w:val="20"/>
          <w:szCs w:val="18"/>
          <w:lang w:val="en-US"/>
        </w:rPr>
        <w:t xml:space="preserve">Key </w:t>
      </w:r>
      <w:r w:rsidR="0054238D" w:rsidRPr="00833C88">
        <w:rPr>
          <w:rFonts w:ascii="Times New Roman" w:hAnsi="Times New Roman" w:cs="Times New Roman"/>
          <w:b/>
          <w:i/>
          <w:sz w:val="20"/>
          <w:szCs w:val="18"/>
          <w:lang w:val="en-US"/>
        </w:rPr>
        <w:t>W</w:t>
      </w:r>
      <w:r w:rsidRPr="00833C88">
        <w:rPr>
          <w:rFonts w:ascii="Times New Roman" w:hAnsi="Times New Roman" w:cs="Times New Roman"/>
          <w:b/>
          <w:i/>
          <w:sz w:val="20"/>
          <w:szCs w:val="18"/>
          <w:lang w:val="en-US"/>
        </w:rPr>
        <w:t>ords</w:t>
      </w:r>
      <w:r w:rsidRPr="00833C88">
        <w:rPr>
          <w:rFonts w:ascii="Times New Roman" w:hAnsi="Times New Roman" w:cs="Times New Roman"/>
          <w:i/>
          <w:sz w:val="20"/>
          <w:szCs w:val="18"/>
          <w:lang w:val="en-US"/>
        </w:rPr>
        <w:t xml:space="preserve">: Ecological Footprint, Foreign Direct Investments, Pollution Haven Hypothesis, </w:t>
      </w:r>
      <w:r w:rsidR="005A4870">
        <w:rPr>
          <w:rFonts w:ascii="Times New Roman" w:hAnsi="Times New Roman" w:cs="Times New Roman"/>
          <w:i/>
          <w:sz w:val="20"/>
          <w:szCs w:val="18"/>
          <w:lang w:val="en-US"/>
        </w:rPr>
        <w:t>Pollution Halo Hypothesis</w:t>
      </w:r>
      <w:r w:rsidR="005A4870">
        <w:rPr>
          <w:rFonts w:ascii="Times New Roman" w:hAnsi="Times New Roman" w:cs="Times New Roman"/>
          <w:i/>
          <w:sz w:val="20"/>
        </w:rPr>
        <w:t xml:space="preserve">, </w:t>
      </w:r>
      <w:r w:rsidRPr="00833C88">
        <w:rPr>
          <w:rFonts w:ascii="Times New Roman" w:hAnsi="Times New Roman" w:cs="Times New Roman"/>
          <w:i/>
          <w:sz w:val="20"/>
          <w:szCs w:val="18"/>
          <w:lang w:val="en-US"/>
        </w:rPr>
        <w:t>ARDL Bound Test.</w:t>
      </w:r>
    </w:p>
    <w:p w:rsidR="0043702C" w:rsidRDefault="0043702C"/>
    <w:p w:rsidR="00917B7A" w:rsidRDefault="00917B7A"/>
    <w:p w:rsidR="00917B7A" w:rsidRDefault="00BE3765" w:rsidP="00D606FB">
      <w:pPr>
        <w:spacing w:before="120" w:after="120" w:line="240" w:lineRule="auto"/>
        <w:ind w:firstLine="709"/>
        <w:rPr>
          <w:rFonts w:ascii="Times New Roman" w:hAnsi="Times New Roman" w:cs="Times New Roman"/>
          <w:b/>
          <w:sz w:val="24"/>
        </w:rPr>
      </w:pPr>
      <w:r>
        <w:rPr>
          <w:rFonts w:ascii="Times New Roman" w:hAnsi="Times New Roman" w:cs="Times New Roman"/>
          <w:b/>
          <w:sz w:val="24"/>
        </w:rPr>
        <w:lastRenderedPageBreak/>
        <w:t>1.</w:t>
      </w:r>
      <w:r w:rsidRPr="00917B7A">
        <w:rPr>
          <w:rFonts w:ascii="Times New Roman" w:hAnsi="Times New Roman" w:cs="Times New Roman"/>
          <w:b/>
          <w:sz w:val="24"/>
        </w:rPr>
        <w:t xml:space="preserve">GİRİŞ </w:t>
      </w:r>
    </w:p>
    <w:p w:rsidR="001E22FA" w:rsidRDefault="00552860" w:rsidP="00D606FB">
      <w:pPr>
        <w:spacing w:before="120" w:after="120" w:line="240" w:lineRule="auto"/>
        <w:ind w:firstLine="709"/>
        <w:jc w:val="both"/>
        <w:rPr>
          <w:rFonts w:ascii="Times New Roman" w:hAnsi="Times New Roman" w:cs="Times New Roman"/>
          <w:sz w:val="24"/>
          <w:szCs w:val="24"/>
        </w:rPr>
      </w:pPr>
      <w:r w:rsidRPr="00552860">
        <w:rPr>
          <w:rFonts w:ascii="Times New Roman" w:hAnsi="Times New Roman" w:cs="Times New Roman"/>
          <w:sz w:val="24"/>
        </w:rPr>
        <w:t xml:space="preserve">Küresel sürdürülebilir kalkınmanın önündeki en büyük zorluk, artan sera </w:t>
      </w:r>
      <w:r>
        <w:rPr>
          <w:rFonts w:ascii="Times New Roman" w:hAnsi="Times New Roman" w:cs="Times New Roman"/>
          <w:sz w:val="24"/>
        </w:rPr>
        <w:t xml:space="preserve">gazı </w:t>
      </w:r>
      <w:proofErr w:type="gramStart"/>
      <w:r w:rsidR="009F3CB1">
        <w:rPr>
          <w:rFonts w:ascii="Times New Roman" w:hAnsi="Times New Roman" w:cs="Times New Roman"/>
          <w:sz w:val="24"/>
        </w:rPr>
        <w:t>emisyonlarından</w:t>
      </w:r>
      <w:proofErr w:type="gramEnd"/>
      <w:r w:rsidR="009F3CB1">
        <w:rPr>
          <w:rFonts w:ascii="Times New Roman" w:hAnsi="Times New Roman" w:cs="Times New Roman"/>
          <w:sz w:val="24"/>
        </w:rPr>
        <w:t xml:space="preserve"> </w:t>
      </w:r>
      <w:r w:rsidRPr="00552860">
        <w:rPr>
          <w:rFonts w:ascii="Times New Roman" w:hAnsi="Times New Roman" w:cs="Times New Roman"/>
          <w:sz w:val="24"/>
        </w:rPr>
        <w:t>kaynaklanan çevresel bozulmadır.</w:t>
      </w:r>
      <w:r>
        <w:rPr>
          <w:rFonts w:ascii="Times New Roman" w:hAnsi="Times New Roman" w:cs="Times New Roman"/>
          <w:sz w:val="24"/>
        </w:rPr>
        <w:t xml:space="preserve"> </w:t>
      </w:r>
      <w:r w:rsidR="00620A88">
        <w:rPr>
          <w:rFonts w:ascii="Times New Roman" w:hAnsi="Times New Roman" w:cs="Times New Roman"/>
          <w:sz w:val="24"/>
        </w:rPr>
        <w:t xml:space="preserve">Literatürde </w:t>
      </w:r>
      <w:r w:rsidR="00620A88" w:rsidRPr="00552860">
        <w:rPr>
          <w:rFonts w:ascii="Times New Roman" w:hAnsi="Times New Roman" w:cs="Times New Roman"/>
          <w:sz w:val="24"/>
        </w:rPr>
        <w:t xml:space="preserve">çevresel </w:t>
      </w:r>
      <w:r w:rsidR="00620A88">
        <w:rPr>
          <w:rFonts w:ascii="Times New Roman" w:hAnsi="Times New Roman" w:cs="Times New Roman"/>
          <w:sz w:val="24"/>
        </w:rPr>
        <w:t xml:space="preserve">bozulmalarla </w:t>
      </w:r>
      <w:r w:rsidR="00620A88" w:rsidRPr="00552860">
        <w:rPr>
          <w:rFonts w:ascii="Times New Roman" w:hAnsi="Times New Roman" w:cs="Times New Roman"/>
          <w:sz w:val="24"/>
        </w:rPr>
        <w:t xml:space="preserve">ilgili çalışmalarda </w:t>
      </w:r>
      <w:r w:rsidR="00620A88">
        <w:rPr>
          <w:rFonts w:ascii="Times New Roman" w:hAnsi="Times New Roman" w:cs="Times New Roman"/>
          <w:sz w:val="24"/>
        </w:rPr>
        <w:t xml:space="preserve">sera gazı </w:t>
      </w:r>
      <w:proofErr w:type="gramStart"/>
      <w:r w:rsidR="00620A88">
        <w:rPr>
          <w:rFonts w:ascii="Times New Roman" w:hAnsi="Times New Roman" w:cs="Times New Roman"/>
          <w:sz w:val="24"/>
        </w:rPr>
        <w:t>emisyonları</w:t>
      </w:r>
      <w:proofErr w:type="gramEnd"/>
      <w:r w:rsidR="00620A88">
        <w:rPr>
          <w:rFonts w:ascii="Times New Roman" w:hAnsi="Times New Roman" w:cs="Times New Roman"/>
          <w:sz w:val="24"/>
        </w:rPr>
        <w:t xml:space="preserve"> arasında </w:t>
      </w:r>
      <w:r w:rsidRPr="00552860">
        <w:rPr>
          <w:rFonts w:ascii="Times New Roman" w:hAnsi="Times New Roman" w:cs="Times New Roman"/>
          <w:sz w:val="24"/>
        </w:rPr>
        <w:t>sıklıkla karbondioksit (CO</w:t>
      </w:r>
      <w:r w:rsidRPr="00552860">
        <w:rPr>
          <w:rFonts w:ascii="Times New Roman" w:hAnsi="Times New Roman" w:cs="Times New Roman"/>
          <w:sz w:val="24"/>
          <w:vertAlign w:val="subscript"/>
        </w:rPr>
        <w:t>2</w:t>
      </w:r>
      <w:r w:rsidRPr="00552860">
        <w:rPr>
          <w:rFonts w:ascii="Times New Roman" w:hAnsi="Times New Roman" w:cs="Times New Roman"/>
          <w:sz w:val="24"/>
        </w:rPr>
        <w:t>)</w:t>
      </w:r>
      <w:r>
        <w:rPr>
          <w:rFonts w:ascii="Times New Roman" w:hAnsi="Times New Roman" w:cs="Times New Roman"/>
          <w:sz w:val="24"/>
        </w:rPr>
        <w:t xml:space="preserve"> emisyonları</w:t>
      </w:r>
      <w:r w:rsidRPr="00552860">
        <w:rPr>
          <w:rFonts w:ascii="Times New Roman" w:hAnsi="Times New Roman" w:cs="Times New Roman"/>
          <w:sz w:val="24"/>
        </w:rPr>
        <w:t xml:space="preserve"> bir </w:t>
      </w:r>
      <w:r>
        <w:rPr>
          <w:rFonts w:ascii="Times New Roman" w:hAnsi="Times New Roman" w:cs="Times New Roman"/>
          <w:sz w:val="24"/>
        </w:rPr>
        <w:t xml:space="preserve">araç </w:t>
      </w:r>
      <w:r w:rsidRPr="00552860">
        <w:rPr>
          <w:rFonts w:ascii="Times New Roman" w:hAnsi="Times New Roman" w:cs="Times New Roman"/>
          <w:sz w:val="24"/>
        </w:rPr>
        <w:t>olarak ku</w:t>
      </w:r>
      <w:r w:rsidR="00643894">
        <w:rPr>
          <w:rFonts w:ascii="Times New Roman" w:hAnsi="Times New Roman" w:cs="Times New Roman"/>
          <w:sz w:val="24"/>
        </w:rPr>
        <w:t>llanmaktadır</w:t>
      </w:r>
      <w:r w:rsidR="00620A88">
        <w:rPr>
          <w:rFonts w:ascii="Times New Roman" w:hAnsi="Times New Roman" w:cs="Times New Roman"/>
          <w:sz w:val="24"/>
        </w:rPr>
        <w:t>. Ç</w:t>
      </w:r>
      <w:r>
        <w:rPr>
          <w:rFonts w:ascii="Times New Roman" w:hAnsi="Times New Roman" w:cs="Times New Roman"/>
          <w:sz w:val="24"/>
        </w:rPr>
        <w:t xml:space="preserve">ünkü </w:t>
      </w:r>
      <w:r w:rsidR="00620A88">
        <w:rPr>
          <w:rFonts w:ascii="Times New Roman" w:hAnsi="Times New Roman" w:cs="Times New Roman"/>
          <w:sz w:val="24"/>
        </w:rPr>
        <w:t>CO</w:t>
      </w:r>
      <w:r w:rsidR="00620A88" w:rsidRPr="00620A88">
        <w:rPr>
          <w:rFonts w:ascii="Times New Roman" w:hAnsi="Times New Roman" w:cs="Times New Roman"/>
          <w:sz w:val="24"/>
          <w:vertAlign w:val="subscript"/>
        </w:rPr>
        <w:t>2</w:t>
      </w:r>
      <w:r w:rsidR="00620A88">
        <w:rPr>
          <w:rFonts w:ascii="Times New Roman" w:hAnsi="Times New Roman" w:cs="Times New Roman"/>
          <w:sz w:val="24"/>
        </w:rPr>
        <w:t xml:space="preserve"> </w:t>
      </w:r>
      <w:proofErr w:type="gramStart"/>
      <w:r w:rsidR="00620A88">
        <w:rPr>
          <w:rFonts w:ascii="Times New Roman" w:hAnsi="Times New Roman" w:cs="Times New Roman"/>
          <w:sz w:val="24"/>
        </w:rPr>
        <w:t>emisyonları</w:t>
      </w:r>
      <w:proofErr w:type="gramEnd"/>
      <w:r w:rsidR="00620A88">
        <w:rPr>
          <w:rFonts w:ascii="Times New Roman" w:hAnsi="Times New Roman" w:cs="Times New Roman"/>
          <w:sz w:val="24"/>
        </w:rPr>
        <w:t xml:space="preserve"> </w:t>
      </w:r>
      <w:r>
        <w:rPr>
          <w:rFonts w:ascii="Times New Roman" w:hAnsi="Times New Roman" w:cs="Times New Roman"/>
          <w:sz w:val="24"/>
        </w:rPr>
        <w:t>sera gazları</w:t>
      </w:r>
      <w:r w:rsidRPr="00552860">
        <w:rPr>
          <w:rFonts w:ascii="Times New Roman" w:hAnsi="Times New Roman" w:cs="Times New Roman"/>
          <w:sz w:val="24"/>
        </w:rPr>
        <w:t xml:space="preserve"> </w:t>
      </w:r>
      <w:r>
        <w:rPr>
          <w:rFonts w:ascii="Times New Roman" w:hAnsi="Times New Roman" w:cs="Times New Roman"/>
          <w:sz w:val="24"/>
        </w:rPr>
        <w:t>emisyonların</w:t>
      </w:r>
      <w:r w:rsidR="00D9510F">
        <w:rPr>
          <w:rFonts w:ascii="Times New Roman" w:hAnsi="Times New Roman" w:cs="Times New Roman"/>
          <w:sz w:val="24"/>
        </w:rPr>
        <w:t>ın</w:t>
      </w:r>
      <w:r>
        <w:rPr>
          <w:rFonts w:ascii="Times New Roman" w:hAnsi="Times New Roman" w:cs="Times New Roman"/>
          <w:sz w:val="24"/>
        </w:rPr>
        <w:t xml:space="preserve"> </w:t>
      </w:r>
      <w:r w:rsidRPr="00552860">
        <w:rPr>
          <w:rFonts w:ascii="Times New Roman" w:hAnsi="Times New Roman" w:cs="Times New Roman"/>
          <w:sz w:val="24"/>
        </w:rPr>
        <w:t xml:space="preserve">en büyük payını işgal etmektedir. </w:t>
      </w:r>
      <w:r w:rsidR="006A6957">
        <w:rPr>
          <w:rFonts w:ascii="Times New Roman" w:hAnsi="Times New Roman" w:cs="Times New Roman"/>
          <w:sz w:val="24"/>
        </w:rPr>
        <w:t>Ancak</w:t>
      </w:r>
      <w:r w:rsidRPr="00552860">
        <w:rPr>
          <w:rFonts w:ascii="Times New Roman" w:hAnsi="Times New Roman" w:cs="Times New Roman"/>
          <w:sz w:val="24"/>
        </w:rPr>
        <w:t>, CO</w:t>
      </w:r>
      <w:r w:rsidRPr="00552860">
        <w:rPr>
          <w:rFonts w:ascii="Times New Roman" w:hAnsi="Times New Roman" w:cs="Times New Roman"/>
          <w:sz w:val="24"/>
          <w:vertAlign w:val="subscript"/>
        </w:rPr>
        <w:t>2</w:t>
      </w:r>
      <w:r w:rsidRPr="00552860">
        <w:rPr>
          <w:rFonts w:ascii="Times New Roman" w:hAnsi="Times New Roman" w:cs="Times New Roman"/>
          <w:sz w:val="24"/>
        </w:rPr>
        <w:t xml:space="preserve"> emisyonları her zaman çevresel bozulmanın uygun bir göstergesi değildir</w:t>
      </w:r>
      <w:r w:rsidR="00740F54">
        <w:rPr>
          <w:rFonts w:ascii="Times New Roman" w:hAnsi="Times New Roman" w:cs="Times New Roman"/>
          <w:sz w:val="24"/>
        </w:rPr>
        <w:t xml:space="preserve"> (</w:t>
      </w:r>
      <w:proofErr w:type="spellStart"/>
      <w:r w:rsidR="00740F54">
        <w:rPr>
          <w:rFonts w:ascii="Times New Roman" w:hAnsi="Times New Roman" w:cs="Times New Roman"/>
          <w:sz w:val="24"/>
        </w:rPr>
        <w:t>Zafar</w:t>
      </w:r>
      <w:proofErr w:type="spellEnd"/>
      <w:r w:rsidR="00740F54">
        <w:rPr>
          <w:rFonts w:ascii="Times New Roman" w:hAnsi="Times New Roman" w:cs="Times New Roman"/>
          <w:sz w:val="24"/>
        </w:rPr>
        <w:t xml:space="preserve"> ve </w:t>
      </w:r>
      <w:proofErr w:type="spellStart"/>
      <w:r w:rsidR="00740F54">
        <w:rPr>
          <w:rFonts w:ascii="Times New Roman" w:hAnsi="Times New Roman" w:cs="Times New Roman"/>
          <w:sz w:val="24"/>
        </w:rPr>
        <w:t>diğ</w:t>
      </w:r>
      <w:proofErr w:type="spellEnd"/>
      <w:proofErr w:type="gramStart"/>
      <w:r w:rsidR="00740F54">
        <w:rPr>
          <w:rFonts w:ascii="Times New Roman" w:hAnsi="Times New Roman" w:cs="Times New Roman"/>
          <w:sz w:val="24"/>
        </w:rPr>
        <w:t>.</w:t>
      </w:r>
      <w:r w:rsidR="00740F54" w:rsidRPr="00552860">
        <w:rPr>
          <w:rFonts w:ascii="Times New Roman" w:hAnsi="Times New Roman" w:cs="Times New Roman"/>
          <w:sz w:val="24"/>
        </w:rPr>
        <w:t>,</w:t>
      </w:r>
      <w:proofErr w:type="gramEnd"/>
      <w:r w:rsidR="00740F54">
        <w:rPr>
          <w:rFonts w:ascii="Times New Roman" w:hAnsi="Times New Roman" w:cs="Times New Roman"/>
          <w:sz w:val="24"/>
        </w:rPr>
        <w:t xml:space="preserve"> 2019: 1)</w:t>
      </w:r>
      <w:r w:rsidRPr="00552860">
        <w:rPr>
          <w:rFonts w:ascii="Times New Roman" w:hAnsi="Times New Roman" w:cs="Times New Roman"/>
          <w:sz w:val="24"/>
        </w:rPr>
        <w:t>.</w:t>
      </w:r>
      <w:r w:rsidR="00740F54">
        <w:rPr>
          <w:rFonts w:ascii="Times New Roman" w:hAnsi="Times New Roman" w:cs="Times New Roman"/>
          <w:sz w:val="24"/>
        </w:rPr>
        <w:t xml:space="preserve"> </w:t>
      </w:r>
      <w:r w:rsidR="009F3CB1">
        <w:rPr>
          <w:rFonts w:ascii="Times New Roman" w:hAnsi="Times New Roman" w:cs="Times New Roman"/>
          <w:sz w:val="24"/>
        </w:rPr>
        <w:t>Çünkü</w:t>
      </w:r>
      <w:r w:rsidR="00620A88">
        <w:rPr>
          <w:rFonts w:ascii="Times New Roman" w:hAnsi="Times New Roman" w:cs="Times New Roman"/>
          <w:sz w:val="24"/>
        </w:rPr>
        <w:t xml:space="preserve"> seçilmiş bir kirletici grubu olarak </w:t>
      </w:r>
      <w:r w:rsidR="009F3CB1" w:rsidRPr="009F3CB1">
        <w:rPr>
          <w:rFonts w:ascii="Times New Roman" w:hAnsi="Times New Roman" w:cs="Times New Roman"/>
          <w:sz w:val="24"/>
        </w:rPr>
        <w:t>CO</w:t>
      </w:r>
      <w:r w:rsidR="009F3CB1" w:rsidRPr="009F3CB1">
        <w:rPr>
          <w:rFonts w:ascii="Times New Roman" w:hAnsi="Times New Roman" w:cs="Times New Roman"/>
          <w:sz w:val="24"/>
          <w:vertAlign w:val="subscript"/>
        </w:rPr>
        <w:t>2</w:t>
      </w:r>
      <w:r w:rsidR="009F3CB1">
        <w:rPr>
          <w:rFonts w:ascii="Times New Roman" w:hAnsi="Times New Roman" w:cs="Times New Roman"/>
          <w:sz w:val="24"/>
        </w:rPr>
        <w:t xml:space="preserve"> emisyonları</w:t>
      </w:r>
      <w:r w:rsidR="009F3CB1" w:rsidRPr="009F3CB1">
        <w:rPr>
          <w:rFonts w:ascii="Times New Roman" w:hAnsi="Times New Roman" w:cs="Times New Roman"/>
          <w:sz w:val="24"/>
        </w:rPr>
        <w:t xml:space="preserve"> bazı durumlarda, özellikle petrol, toprak, madencilik ve orman gibi kaynak stokları için zayıf bir gösterge olabil</w:t>
      </w:r>
      <w:r w:rsidR="009F3CB1">
        <w:rPr>
          <w:rFonts w:ascii="Times New Roman" w:hAnsi="Times New Roman" w:cs="Times New Roman"/>
          <w:sz w:val="24"/>
        </w:rPr>
        <w:t>ir (</w:t>
      </w:r>
      <w:proofErr w:type="spellStart"/>
      <w:r w:rsidR="009F3CB1">
        <w:rPr>
          <w:rFonts w:ascii="Times New Roman" w:hAnsi="Times New Roman" w:cs="Times New Roman"/>
          <w:sz w:val="24"/>
        </w:rPr>
        <w:t>Arrow</w:t>
      </w:r>
      <w:proofErr w:type="spellEnd"/>
      <w:r w:rsidR="00CC541A">
        <w:rPr>
          <w:rFonts w:ascii="Times New Roman" w:hAnsi="Times New Roman" w:cs="Times New Roman"/>
          <w:sz w:val="24"/>
        </w:rPr>
        <w:t xml:space="preserve"> ve </w:t>
      </w:r>
      <w:proofErr w:type="spellStart"/>
      <w:r w:rsidR="00CC541A">
        <w:rPr>
          <w:rFonts w:ascii="Times New Roman" w:hAnsi="Times New Roman" w:cs="Times New Roman"/>
          <w:sz w:val="24"/>
        </w:rPr>
        <w:t>diğ</w:t>
      </w:r>
      <w:proofErr w:type="spellEnd"/>
      <w:proofErr w:type="gramStart"/>
      <w:r w:rsidR="00CC541A">
        <w:rPr>
          <w:rFonts w:ascii="Times New Roman" w:hAnsi="Times New Roman" w:cs="Times New Roman"/>
          <w:sz w:val="24"/>
        </w:rPr>
        <w:t>.</w:t>
      </w:r>
      <w:r w:rsidR="009F3CB1" w:rsidRPr="00552860">
        <w:rPr>
          <w:rFonts w:ascii="Times New Roman" w:hAnsi="Times New Roman" w:cs="Times New Roman"/>
          <w:sz w:val="24"/>
        </w:rPr>
        <w:t>,</w:t>
      </w:r>
      <w:proofErr w:type="gramEnd"/>
      <w:r w:rsidR="009F3CB1">
        <w:rPr>
          <w:rFonts w:ascii="Times New Roman" w:hAnsi="Times New Roman" w:cs="Times New Roman"/>
          <w:sz w:val="24"/>
        </w:rPr>
        <w:t xml:space="preserve"> 1995: 2</w:t>
      </w:r>
      <w:r w:rsidR="009F3CB1" w:rsidRPr="009F3CB1">
        <w:rPr>
          <w:rFonts w:ascii="Times New Roman" w:hAnsi="Times New Roman" w:cs="Times New Roman"/>
          <w:sz w:val="24"/>
          <w:szCs w:val="24"/>
        </w:rPr>
        <w:t>;</w:t>
      </w:r>
      <w:r w:rsidR="009F3CB1">
        <w:rPr>
          <w:rFonts w:ascii="Times New Roman" w:hAnsi="Times New Roman" w:cs="Times New Roman"/>
          <w:sz w:val="24"/>
          <w:szCs w:val="24"/>
        </w:rPr>
        <w:t xml:space="preserve"> </w:t>
      </w:r>
      <w:proofErr w:type="spellStart"/>
      <w:r w:rsidR="009F3CB1">
        <w:rPr>
          <w:rFonts w:ascii="Times New Roman" w:hAnsi="Times New Roman" w:cs="Times New Roman"/>
          <w:sz w:val="24"/>
        </w:rPr>
        <w:t>Ulucak</w:t>
      </w:r>
      <w:proofErr w:type="spellEnd"/>
      <w:r w:rsidR="009F3CB1">
        <w:rPr>
          <w:rFonts w:ascii="Times New Roman" w:hAnsi="Times New Roman" w:cs="Times New Roman"/>
          <w:sz w:val="24"/>
        </w:rPr>
        <w:t xml:space="preserve"> ve </w:t>
      </w:r>
      <w:proofErr w:type="spellStart"/>
      <w:r w:rsidR="009F3CB1">
        <w:rPr>
          <w:rFonts w:ascii="Times New Roman" w:hAnsi="Times New Roman" w:cs="Times New Roman"/>
          <w:sz w:val="24"/>
        </w:rPr>
        <w:t>Apergis</w:t>
      </w:r>
      <w:proofErr w:type="spellEnd"/>
      <w:r w:rsidR="009F3CB1" w:rsidRPr="00552860">
        <w:rPr>
          <w:rFonts w:ascii="Times New Roman" w:hAnsi="Times New Roman" w:cs="Times New Roman"/>
          <w:sz w:val="24"/>
        </w:rPr>
        <w:t>,</w:t>
      </w:r>
      <w:r w:rsidR="009F3CB1">
        <w:rPr>
          <w:rFonts w:ascii="Times New Roman" w:hAnsi="Times New Roman" w:cs="Times New Roman"/>
          <w:sz w:val="24"/>
        </w:rPr>
        <w:t xml:space="preserve"> </w:t>
      </w:r>
      <w:r w:rsidR="009F3CB1" w:rsidRPr="009F3CB1">
        <w:rPr>
          <w:rFonts w:ascii="Times New Roman" w:hAnsi="Times New Roman" w:cs="Times New Roman"/>
          <w:sz w:val="24"/>
          <w:szCs w:val="24"/>
        </w:rPr>
        <w:t>2018:</w:t>
      </w:r>
      <w:r w:rsidR="009F3CB1">
        <w:rPr>
          <w:rFonts w:ascii="Times New Roman" w:hAnsi="Times New Roman" w:cs="Times New Roman"/>
          <w:sz w:val="24"/>
          <w:szCs w:val="24"/>
        </w:rPr>
        <w:t xml:space="preserve"> </w:t>
      </w:r>
      <w:r w:rsidR="009F3CB1" w:rsidRPr="009F3CB1">
        <w:rPr>
          <w:rFonts w:ascii="Times New Roman" w:hAnsi="Times New Roman" w:cs="Times New Roman"/>
          <w:sz w:val="24"/>
          <w:szCs w:val="24"/>
        </w:rPr>
        <w:t>2</w:t>
      </w:r>
      <w:r w:rsidR="009F3CB1">
        <w:rPr>
          <w:rFonts w:ascii="Times New Roman" w:hAnsi="Times New Roman" w:cs="Times New Roman"/>
          <w:sz w:val="24"/>
          <w:szCs w:val="24"/>
        </w:rPr>
        <w:t>)</w:t>
      </w:r>
      <w:r w:rsidR="009F3CB1">
        <w:rPr>
          <w:rFonts w:ascii="Times New Roman" w:hAnsi="Times New Roman" w:cs="Times New Roman"/>
          <w:sz w:val="24"/>
        </w:rPr>
        <w:t xml:space="preserve">. </w:t>
      </w:r>
      <w:r w:rsidR="006A6957">
        <w:rPr>
          <w:rFonts w:ascii="Times New Roman" w:hAnsi="Times New Roman" w:cs="Times New Roman"/>
          <w:sz w:val="24"/>
        </w:rPr>
        <w:t>Bunun yanı sıra</w:t>
      </w:r>
      <w:r w:rsidR="006A6957" w:rsidRPr="009F3CB1">
        <w:rPr>
          <w:rFonts w:ascii="Times New Roman" w:hAnsi="Times New Roman" w:cs="Times New Roman"/>
          <w:sz w:val="24"/>
          <w:szCs w:val="24"/>
        </w:rPr>
        <w:t>;</w:t>
      </w:r>
      <w:r w:rsidR="006A6957">
        <w:rPr>
          <w:rFonts w:ascii="Times New Roman" w:hAnsi="Times New Roman" w:cs="Times New Roman"/>
          <w:sz w:val="24"/>
        </w:rPr>
        <w:t xml:space="preserve"> </w:t>
      </w:r>
      <w:r w:rsidR="006A6957" w:rsidRPr="006A6957">
        <w:rPr>
          <w:rFonts w:ascii="Times New Roman" w:hAnsi="Times New Roman" w:cs="Times New Roman"/>
          <w:sz w:val="24"/>
        </w:rPr>
        <w:t xml:space="preserve">teknolojik yenilikler ve giderek </w:t>
      </w:r>
      <w:r w:rsidR="006A6957">
        <w:rPr>
          <w:rFonts w:ascii="Times New Roman" w:hAnsi="Times New Roman" w:cs="Times New Roman"/>
          <w:sz w:val="24"/>
        </w:rPr>
        <w:t>artan</w:t>
      </w:r>
      <w:r w:rsidR="006A6957" w:rsidRPr="006A6957">
        <w:rPr>
          <w:rFonts w:ascii="Times New Roman" w:hAnsi="Times New Roman" w:cs="Times New Roman"/>
          <w:sz w:val="24"/>
        </w:rPr>
        <w:t xml:space="preserve"> sıkı çevre düzenlemeleri, zaman içinde, gelişmiş ülkelerde belirli süreçlerde birim çıktı başına birçok kirletici seviyesinin düşmesine yol açsa da,</w:t>
      </w:r>
      <w:r w:rsidR="006A6957">
        <w:rPr>
          <w:rFonts w:ascii="Times New Roman" w:hAnsi="Times New Roman" w:cs="Times New Roman"/>
          <w:sz w:val="24"/>
        </w:rPr>
        <w:t xml:space="preserve"> </w:t>
      </w:r>
      <w:r w:rsidR="006A6957" w:rsidRPr="006A6957">
        <w:rPr>
          <w:rFonts w:ascii="Times New Roman" w:hAnsi="Times New Roman" w:cs="Times New Roman"/>
          <w:sz w:val="24"/>
        </w:rPr>
        <w:t>atık karışımı, katı atıkların artmasıyla değişmiştir.</w:t>
      </w:r>
      <w:r w:rsidR="006A6957">
        <w:rPr>
          <w:rFonts w:ascii="Times New Roman" w:hAnsi="Times New Roman" w:cs="Times New Roman"/>
          <w:sz w:val="24"/>
        </w:rPr>
        <w:t xml:space="preserve"> Tüm bu nedenler</w:t>
      </w:r>
      <w:r w:rsidR="006A6957" w:rsidRPr="006A6957">
        <w:rPr>
          <w:rFonts w:ascii="Times New Roman" w:hAnsi="Times New Roman" w:cs="Times New Roman"/>
          <w:sz w:val="24"/>
        </w:rPr>
        <w:t>, çevresel bozulmanın kısmi göstergelerinin yetersizliğini ve bir toplu göstergenin benimsenmesi ihtiyacını ortaya koymaktadır</w:t>
      </w:r>
      <w:r w:rsidR="006A6957">
        <w:rPr>
          <w:rFonts w:ascii="Times New Roman" w:hAnsi="Times New Roman" w:cs="Times New Roman"/>
          <w:sz w:val="24"/>
        </w:rPr>
        <w:t xml:space="preserve"> (</w:t>
      </w:r>
      <w:proofErr w:type="spellStart"/>
      <w:r w:rsidR="006A6957">
        <w:rPr>
          <w:rFonts w:ascii="Times New Roman" w:hAnsi="Times New Roman" w:cs="Times New Roman"/>
          <w:sz w:val="24"/>
        </w:rPr>
        <w:t>Solarin</w:t>
      </w:r>
      <w:proofErr w:type="spellEnd"/>
      <w:r w:rsidR="006A6957">
        <w:rPr>
          <w:rFonts w:ascii="Times New Roman" w:hAnsi="Times New Roman" w:cs="Times New Roman"/>
          <w:sz w:val="24"/>
        </w:rPr>
        <w:t xml:space="preserve"> ve </w:t>
      </w:r>
      <w:proofErr w:type="spellStart"/>
      <w:r w:rsidR="006A6957">
        <w:rPr>
          <w:rFonts w:ascii="Times New Roman" w:hAnsi="Times New Roman" w:cs="Times New Roman"/>
          <w:sz w:val="24"/>
        </w:rPr>
        <w:t>Bello</w:t>
      </w:r>
      <w:proofErr w:type="spellEnd"/>
      <w:r w:rsidR="006A6957" w:rsidRPr="00552860">
        <w:rPr>
          <w:rFonts w:ascii="Times New Roman" w:hAnsi="Times New Roman" w:cs="Times New Roman"/>
          <w:sz w:val="24"/>
        </w:rPr>
        <w:t>,</w:t>
      </w:r>
      <w:r w:rsidR="006A6957">
        <w:rPr>
          <w:rFonts w:ascii="Times New Roman" w:hAnsi="Times New Roman" w:cs="Times New Roman"/>
          <w:sz w:val="24"/>
        </w:rPr>
        <w:t xml:space="preserve"> 2018: 35)</w:t>
      </w:r>
      <w:r w:rsidR="006A6957" w:rsidRPr="006A6957">
        <w:rPr>
          <w:rFonts w:ascii="Times New Roman" w:hAnsi="Times New Roman" w:cs="Times New Roman"/>
          <w:sz w:val="24"/>
        </w:rPr>
        <w:t>.</w:t>
      </w:r>
      <w:r w:rsidR="006A6957">
        <w:rPr>
          <w:rFonts w:ascii="Times New Roman" w:hAnsi="Times New Roman" w:cs="Times New Roman"/>
          <w:sz w:val="24"/>
        </w:rPr>
        <w:t xml:space="preserve"> </w:t>
      </w:r>
      <w:r w:rsidR="004C7D01">
        <w:rPr>
          <w:rFonts w:ascii="Times New Roman" w:hAnsi="Times New Roman" w:cs="Times New Roman"/>
          <w:sz w:val="24"/>
        </w:rPr>
        <w:t>Böylelikle ç</w:t>
      </w:r>
      <w:r w:rsidR="00960FFC" w:rsidRPr="00960FFC">
        <w:rPr>
          <w:rFonts w:ascii="Times New Roman" w:hAnsi="Times New Roman" w:cs="Times New Roman"/>
          <w:sz w:val="24"/>
        </w:rPr>
        <w:t xml:space="preserve">evresel bozulmanın toplu bir göstergesi </w:t>
      </w:r>
      <w:r w:rsidR="004C7D01">
        <w:rPr>
          <w:rFonts w:ascii="Times New Roman" w:hAnsi="Times New Roman" w:cs="Times New Roman"/>
          <w:sz w:val="24"/>
        </w:rPr>
        <w:t xml:space="preserve">olarak </w:t>
      </w:r>
      <w:proofErr w:type="gramStart"/>
      <w:r w:rsidR="004C7D01">
        <w:rPr>
          <w:rFonts w:ascii="Times New Roman" w:hAnsi="Times New Roman" w:cs="Times New Roman"/>
          <w:sz w:val="24"/>
        </w:rPr>
        <w:t>ekolojik</w:t>
      </w:r>
      <w:proofErr w:type="gramEnd"/>
      <w:r w:rsidR="004C7D01">
        <w:rPr>
          <w:rFonts w:ascii="Times New Roman" w:hAnsi="Times New Roman" w:cs="Times New Roman"/>
          <w:sz w:val="24"/>
        </w:rPr>
        <w:t xml:space="preserve"> ayak izi ortaya atılmıştır.</w:t>
      </w:r>
      <w:r w:rsidR="001E22FA">
        <w:rPr>
          <w:rFonts w:ascii="Times New Roman" w:hAnsi="Times New Roman" w:cs="Times New Roman"/>
          <w:sz w:val="24"/>
        </w:rPr>
        <w:t xml:space="preserve"> Bir popülasyonun dünya üzerindeki </w:t>
      </w:r>
      <w:proofErr w:type="gramStart"/>
      <w:r w:rsidR="001E22FA">
        <w:rPr>
          <w:rFonts w:ascii="Times New Roman" w:hAnsi="Times New Roman" w:cs="Times New Roman"/>
          <w:sz w:val="24"/>
        </w:rPr>
        <w:t>ekolojik</w:t>
      </w:r>
      <w:proofErr w:type="gramEnd"/>
      <w:r w:rsidR="001E22FA">
        <w:rPr>
          <w:rFonts w:ascii="Times New Roman" w:hAnsi="Times New Roman" w:cs="Times New Roman"/>
          <w:sz w:val="24"/>
        </w:rPr>
        <w:t xml:space="preserve"> ayak izi ya da uygun taşıma kapasitesi</w:t>
      </w:r>
      <w:r w:rsidR="001E22FA" w:rsidRPr="009F3CB1">
        <w:rPr>
          <w:rFonts w:ascii="Times New Roman" w:hAnsi="Times New Roman" w:cs="Times New Roman"/>
          <w:sz w:val="24"/>
          <w:szCs w:val="24"/>
        </w:rPr>
        <w:t>;</w:t>
      </w:r>
      <w:r w:rsidR="001E22FA">
        <w:rPr>
          <w:rFonts w:ascii="Times New Roman" w:hAnsi="Times New Roman" w:cs="Times New Roman"/>
          <w:sz w:val="24"/>
          <w:szCs w:val="24"/>
        </w:rPr>
        <w:t xml:space="preserve"> </w:t>
      </w:r>
      <w:r w:rsidR="001E22FA" w:rsidRPr="001E22FA">
        <w:rPr>
          <w:rFonts w:ascii="Times New Roman" w:hAnsi="Times New Roman" w:cs="Times New Roman"/>
          <w:sz w:val="24"/>
          <w:szCs w:val="24"/>
        </w:rPr>
        <w:t>o ekonomideki katılımcılar tarafından tükettikleri tüm kaynakları üretmek ve ürettikleri tüm atıkları sü</w:t>
      </w:r>
      <w:r w:rsidR="001E22FA">
        <w:rPr>
          <w:rFonts w:ascii="Times New Roman" w:hAnsi="Times New Roman" w:cs="Times New Roman"/>
          <w:sz w:val="24"/>
          <w:szCs w:val="24"/>
        </w:rPr>
        <w:t xml:space="preserve">rekli olarak </w:t>
      </w:r>
      <w:proofErr w:type="spellStart"/>
      <w:r w:rsidR="001E22FA">
        <w:rPr>
          <w:rFonts w:ascii="Times New Roman" w:hAnsi="Times New Roman" w:cs="Times New Roman"/>
          <w:sz w:val="24"/>
          <w:szCs w:val="24"/>
        </w:rPr>
        <w:t>absorbe</w:t>
      </w:r>
      <w:proofErr w:type="spellEnd"/>
      <w:r w:rsidR="001E22FA">
        <w:rPr>
          <w:rFonts w:ascii="Times New Roman" w:hAnsi="Times New Roman" w:cs="Times New Roman"/>
          <w:sz w:val="24"/>
          <w:szCs w:val="24"/>
        </w:rPr>
        <w:t xml:space="preserve"> etmek için </w:t>
      </w:r>
      <w:r w:rsidR="001E22FA" w:rsidRPr="001E22FA">
        <w:rPr>
          <w:rFonts w:ascii="Times New Roman" w:hAnsi="Times New Roman" w:cs="Times New Roman"/>
          <w:sz w:val="24"/>
          <w:szCs w:val="24"/>
        </w:rPr>
        <w:t>çeşitli ekolojik kategorilerdeki toplam arazi ve su ekosistemlerini</w:t>
      </w:r>
      <w:r w:rsidR="000E58DB">
        <w:rPr>
          <w:rFonts w:ascii="Times New Roman" w:hAnsi="Times New Roman" w:cs="Times New Roman"/>
          <w:sz w:val="24"/>
          <w:szCs w:val="24"/>
        </w:rPr>
        <w:t>n toplam alanı olarak tanımlanmaktadır</w:t>
      </w:r>
      <w:r w:rsidR="001E22FA">
        <w:rPr>
          <w:rFonts w:ascii="Times New Roman" w:hAnsi="Times New Roman" w:cs="Times New Roman"/>
          <w:sz w:val="24"/>
          <w:szCs w:val="24"/>
        </w:rPr>
        <w:t>.</w:t>
      </w:r>
      <w:r w:rsidR="005D1B8B">
        <w:rPr>
          <w:rFonts w:ascii="Times New Roman" w:hAnsi="Times New Roman" w:cs="Times New Roman"/>
          <w:sz w:val="24"/>
          <w:szCs w:val="24"/>
        </w:rPr>
        <w:t xml:space="preserve"> Daha açık olarak ifade etmek gerekirse</w:t>
      </w:r>
      <w:r w:rsidR="005D1B8B" w:rsidRPr="00552860">
        <w:rPr>
          <w:rFonts w:ascii="Times New Roman" w:hAnsi="Times New Roman" w:cs="Times New Roman"/>
          <w:sz w:val="24"/>
        </w:rPr>
        <w:t>,</w:t>
      </w:r>
      <w:r w:rsidR="005D1B8B">
        <w:rPr>
          <w:rFonts w:ascii="Times New Roman" w:hAnsi="Times New Roman" w:cs="Times New Roman"/>
          <w:sz w:val="24"/>
          <w:szCs w:val="24"/>
        </w:rPr>
        <w:t xml:space="preserve"> d</w:t>
      </w:r>
      <w:r w:rsidR="005D1B8B" w:rsidRPr="005D1B8B">
        <w:rPr>
          <w:rFonts w:ascii="Times New Roman" w:hAnsi="Times New Roman" w:cs="Times New Roman"/>
          <w:sz w:val="24"/>
          <w:szCs w:val="24"/>
        </w:rPr>
        <w:t xml:space="preserve">oğanın ürün ve hizmetlerini tükettikleri için herkes (tek bir bireyden bütün bir şehre veya ülkeye) </w:t>
      </w:r>
      <w:r w:rsidR="005D1B8B">
        <w:rPr>
          <w:rFonts w:ascii="Times New Roman" w:hAnsi="Times New Roman" w:cs="Times New Roman"/>
          <w:sz w:val="24"/>
          <w:szCs w:val="24"/>
        </w:rPr>
        <w:t>d</w:t>
      </w:r>
      <w:r w:rsidR="005D1B8B" w:rsidRPr="005D1B8B">
        <w:rPr>
          <w:rFonts w:ascii="Times New Roman" w:hAnsi="Times New Roman" w:cs="Times New Roman"/>
          <w:sz w:val="24"/>
          <w:szCs w:val="24"/>
        </w:rPr>
        <w:t>ünya</w:t>
      </w:r>
      <w:r w:rsidR="005D1B8B">
        <w:rPr>
          <w:rFonts w:ascii="Times New Roman" w:hAnsi="Times New Roman" w:cs="Times New Roman"/>
          <w:sz w:val="24"/>
          <w:szCs w:val="24"/>
        </w:rPr>
        <w:t xml:space="preserve"> üzerinde bir etkiye sahiptir. Bu </w:t>
      </w:r>
      <w:proofErr w:type="gramStart"/>
      <w:r w:rsidR="005D1B8B">
        <w:rPr>
          <w:rFonts w:ascii="Times New Roman" w:hAnsi="Times New Roman" w:cs="Times New Roman"/>
          <w:sz w:val="24"/>
          <w:szCs w:val="24"/>
        </w:rPr>
        <w:t>ekolojik</w:t>
      </w:r>
      <w:proofErr w:type="gramEnd"/>
      <w:r w:rsidR="005D1B8B">
        <w:rPr>
          <w:rFonts w:ascii="Times New Roman" w:hAnsi="Times New Roman" w:cs="Times New Roman"/>
          <w:sz w:val="24"/>
          <w:szCs w:val="24"/>
        </w:rPr>
        <w:t xml:space="preserve"> etkiler, yaşamak için işgal edilen</w:t>
      </w:r>
      <w:r w:rsidR="005D1B8B" w:rsidRPr="005D1B8B">
        <w:rPr>
          <w:rFonts w:ascii="Times New Roman" w:hAnsi="Times New Roman" w:cs="Times New Roman"/>
          <w:sz w:val="24"/>
          <w:szCs w:val="24"/>
        </w:rPr>
        <w:t xml:space="preserve"> doğa miktarına karşılık gelir. Bunlar</w:t>
      </w:r>
      <w:r w:rsidR="00EC70B6" w:rsidRPr="009F3CB1">
        <w:rPr>
          <w:rFonts w:ascii="Times New Roman" w:hAnsi="Times New Roman" w:cs="Times New Roman"/>
          <w:sz w:val="24"/>
          <w:szCs w:val="24"/>
        </w:rPr>
        <w:t>;</w:t>
      </w:r>
      <w:r w:rsidR="00055FD5">
        <w:rPr>
          <w:rFonts w:ascii="Times New Roman" w:hAnsi="Times New Roman" w:cs="Times New Roman"/>
          <w:sz w:val="24"/>
          <w:szCs w:val="24"/>
        </w:rPr>
        <w:t xml:space="preserve"> büyük ölçüde</w:t>
      </w:r>
      <w:r w:rsidR="005D1B8B" w:rsidRPr="005D1B8B">
        <w:rPr>
          <w:rFonts w:ascii="Times New Roman" w:hAnsi="Times New Roman" w:cs="Times New Roman"/>
          <w:sz w:val="24"/>
          <w:szCs w:val="24"/>
        </w:rPr>
        <w:t xml:space="preserve"> işleyebilmeleri için ihtiyaç duydukları ölçülebi</w:t>
      </w:r>
      <w:r w:rsidR="005D1B8B">
        <w:rPr>
          <w:rFonts w:ascii="Times New Roman" w:hAnsi="Times New Roman" w:cs="Times New Roman"/>
          <w:sz w:val="24"/>
          <w:szCs w:val="24"/>
        </w:rPr>
        <w:t xml:space="preserve">lir doğal sermaye miktarlarıdır. </w:t>
      </w:r>
      <w:r w:rsidR="001E22FA" w:rsidRPr="001E22FA">
        <w:rPr>
          <w:rFonts w:ascii="Times New Roman" w:hAnsi="Times New Roman" w:cs="Times New Roman"/>
          <w:sz w:val="24"/>
          <w:szCs w:val="24"/>
        </w:rPr>
        <w:t>Açıktır ki, ayak izi alanı</w:t>
      </w:r>
      <w:r w:rsidR="001E22FA" w:rsidRPr="009F3CB1">
        <w:rPr>
          <w:rFonts w:ascii="Times New Roman" w:hAnsi="Times New Roman" w:cs="Times New Roman"/>
          <w:sz w:val="24"/>
          <w:szCs w:val="24"/>
        </w:rPr>
        <w:t>;</w:t>
      </w:r>
      <w:r w:rsidR="001E22FA" w:rsidRPr="001E22FA">
        <w:rPr>
          <w:rFonts w:ascii="Times New Roman" w:hAnsi="Times New Roman" w:cs="Times New Roman"/>
          <w:sz w:val="24"/>
          <w:szCs w:val="24"/>
        </w:rPr>
        <w:t xml:space="preserve"> nüfus büyüklüğüne, maddi yaşam standartlarına, teknolojiye ve </w:t>
      </w:r>
      <w:proofErr w:type="gramStart"/>
      <w:r w:rsidR="001E22FA" w:rsidRPr="001E22FA">
        <w:rPr>
          <w:rFonts w:ascii="Times New Roman" w:hAnsi="Times New Roman" w:cs="Times New Roman"/>
          <w:sz w:val="24"/>
          <w:szCs w:val="24"/>
        </w:rPr>
        <w:t>ekolojik</w:t>
      </w:r>
      <w:proofErr w:type="gramEnd"/>
      <w:r w:rsidR="001E22FA" w:rsidRPr="001E22FA">
        <w:rPr>
          <w:rFonts w:ascii="Times New Roman" w:hAnsi="Times New Roman" w:cs="Times New Roman"/>
          <w:sz w:val="24"/>
          <w:szCs w:val="24"/>
        </w:rPr>
        <w:t xml:space="preserve"> üretkenliğe bağlıdır. Aynı zamanda, belirli nüfus tarafından küresel t</w:t>
      </w:r>
      <w:r w:rsidR="001E22FA">
        <w:rPr>
          <w:rFonts w:ascii="Times New Roman" w:hAnsi="Times New Roman" w:cs="Times New Roman"/>
          <w:sz w:val="24"/>
          <w:szCs w:val="24"/>
        </w:rPr>
        <w:t>oplamdan ‘’tahsis edilen’’</w:t>
      </w:r>
      <w:r w:rsidR="001E22FA" w:rsidRPr="001E22FA">
        <w:rPr>
          <w:rFonts w:ascii="Times New Roman" w:hAnsi="Times New Roman" w:cs="Times New Roman"/>
          <w:sz w:val="24"/>
          <w:szCs w:val="24"/>
        </w:rPr>
        <w:t xml:space="preserve"> insan taşıma kapasitesi miktarını da yansıtır. </w:t>
      </w:r>
      <w:r w:rsidR="001E22FA">
        <w:rPr>
          <w:rFonts w:ascii="Times New Roman" w:hAnsi="Times New Roman" w:cs="Times New Roman"/>
          <w:sz w:val="24"/>
          <w:szCs w:val="24"/>
        </w:rPr>
        <w:t>(</w:t>
      </w:r>
      <w:proofErr w:type="spellStart"/>
      <w:r w:rsidR="001E22FA">
        <w:rPr>
          <w:rFonts w:ascii="Times New Roman" w:hAnsi="Times New Roman" w:cs="Times New Roman"/>
          <w:sz w:val="24"/>
          <w:szCs w:val="24"/>
        </w:rPr>
        <w:t>Wackernagel</w:t>
      </w:r>
      <w:proofErr w:type="spellEnd"/>
      <w:r w:rsidR="001E22FA">
        <w:rPr>
          <w:rFonts w:ascii="Times New Roman" w:hAnsi="Times New Roman" w:cs="Times New Roman"/>
          <w:sz w:val="24"/>
          <w:szCs w:val="24"/>
        </w:rPr>
        <w:t xml:space="preserve"> ve </w:t>
      </w:r>
      <w:proofErr w:type="spellStart"/>
      <w:r w:rsidR="001E22FA">
        <w:rPr>
          <w:rFonts w:ascii="Times New Roman" w:hAnsi="Times New Roman" w:cs="Times New Roman"/>
          <w:sz w:val="24"/>
          <w:szCs w:val="24"/>
        </w:rPr>
        <w:t>Rees</w:t>
      </w:r>
      <w:proofErr w:type="spellEnd"/>
      <w:r w:rsidR="001E22FA">
        <w:rPr>
          <w:rFonts w:ascii="Times New Roman" w:hAnsi="Times New Roman" w:cs="Times New Roman"/>
          <w:sz w:val="24"/>
          <w:szCs w:val="24"/>
        </w:rPr>
        <w:t xml:space="preserve">, </w:t>
      </w:r>
      <w:r w:rsidR="001E22FA" w:rsidRPr="001E22FA">
        <w:rPr>
          <w:rFonts w:ascii="Times New Roman" w:hAnsi="Times New Roman" w:cs="Times New Roman"/>
          <w:sz w:val="24"/>
          <w:szCs w:val="24"/>
        </w:rPr>
        <w:t>1997</w:t>
      </w:r>
      <w:r w:rsidR="001E22FA">
        <w:rPr>
          <w:rFonts w:ascii="Times New Roman" w:hAnsi="Times New Roman" w:cs="Times New Roman"/>
          <w:sz w:val="24"/>
          <w:szCs w:val="24"/>
        </w:rPr>
        <w:t>: 6-7</w:t>
      </w:r>
      <w:r w:rsidR="005D1B8B" w:rsidRPr="009F3CB1">
        <w:rPr>
          <w:rFonts w:ascii="Times New Roman" w:hAnsi="Times New Roman" w:cs="Times New Roman"/>
          <w:sz w:val="24"/>
          <w:szCs w:val="24"/>
        </w:rPr>
        <w:t>;</w:t>
      </w:r>
      <w:r w:rsidR="005D1B8B">
        <w:rPr>
          <w:rFonts w:ascii="Times New Roman" w:hAnsi="Times New Roman" w:cs="Times New Roman"/>
          <w:sz w:val="24"/>
          <w:szCs w:val="24"/>
        </w:rPr>
        <w:t xml:space="preserve"> </w:t>
      </w:r>
      <w:proofErr w:type="spellStart"/>
      <w:r w:rsidR="005D1B8B">
        <w:rPr>
          <w:rFonts w:ascii="Times New Roman" w:hAnsi="Times New Roman" w:cs="Times New Roman"/>
          <w:sz w:val="24"/>
          <w:szCs w:val="24"/>
        </w:rPr>
        <w:t>Wackernagel</w:t>
      </w:r>
      <w:proofErr w:type="spellEnd"/>
      <w:r w:rsidR="005D1B8B">
        <w:rPr>
          <w:rFonts w:ascii="Times New Roman" w:hAnsi="Times New Roman" w:cs="Times New Roman"/>
          <w:sz w:val="24"/>
          <w:szCs w:val="24"/>
        </w:rPr>
        <w:t xml:space="preserve"> ve </w:t>
      </w:r>
      <w:proofErr w:type="spellStart"/>
      <w:r w:rsidR="005D1B8B">
        <w:rPr>
          <w:rFonts w:ascii="Times New Roman" w:hAnsi="Times New Roman" w:cs="Times New Roman"/>
          <w:sz w:val="24"/>
          <w:szCs w:val="24"/>
        </w:rPr>
        <w:t>diğ</w:t>
      </w:r>
      <w:proofErr w:type="spellEnd"/>
      <w:proofErr w:type="gramStart"/>
      <w:r w:rsidR="005D1B8B">
        <w:rPr>
          <w:rFonts w:ascii="Times New Roman" w:hAnsi="Times New Roman" w:cs="Times New Roman"/>
          <w:sz w:val="24"/>
          <w:szCs w:val="24"/>
        </w:rPr>
        <w:t>.,</w:t>
      </w:r>
      <w:proofErr w:type="gramEnd"/>
      <w:r w:rsidR="005D1B8B">
        <w:rPr>
          <w:rFonts w:ascii="Times New Roman" w:hAnsi="Times New Roman" w:cs="Times New Roman"/>
          <w:sz w:val="24"/>
          <w:szCs w:val="24"/>
        </w:rPr>
        <w:t xml:space="preserve"> 1999:</w:t>
      </w:r>
      <w:r w:rsidR="00E51750">
        <w:rPr>
          <w:rFonts w:ascii="Times New Roman" w:hAnsi="Times New Roman" w:cs="Times New Roman"/>
          <w:sz w:val="24"/>
          <w:szCs w:val="24"/>
        </w:rPr>
        <w:t xml:space="preserve"> </w:t>
      </w:r>
      <w:r w:rsidR="005D1B8B">
        <w:rPr>
          <w:rFonts w:ascii="Times New Roman" w:hAnsi="Times New Roman" w:cs="Times New Roman"/>
          <w:sz w:val="24"/>
          <w:szCs w:val="24"/>
        </w:rPr>
        <w:t>376</w:t>
      </w:r>
      <w:r w:rsidR="001E22FA" w:rsidRPr="001E22FA">
        <w:rPr>
          <w:rFonts w:ascii="Times New Roman" w:hAnsi="Times New Roman" w:cs="Times New Roman"/>
          <w:sz w:val="24"/>
          <w:szCs w:val="24"/>
        </w:rPr>
        <w:t>).</w:t>
      </w:r>
    </w:p>
    <w:p w:rsidR="008956DF" w:rsidRDefault="00CA04D1" w:rsidP="00D606FB">
      <w:pPr>
        <w:spacing w:before="120" w:after="12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sz w:val="24"/>
          <w:szCs w:val="24"/>
        </w:rPr>
        <w:t>Ekolojik ayak izi</w:t>
      </w:r>
      <w:r w:rsidRPr="009F3CB1">
        <w:rPr>
          <w:rFonts w:ascii="Times New Roman" w:hAnsi="Times New Roman" w:cs="Times New Roman"/>
          <w:sz w:val="24"/>
          <w:szCs w:val="24"/>
        </w:rPr>
        <w:t>;</w:t>
      </w:r>
      <w:r>
        <w:rPr>
          <w:rFonts w:ascii="Times New Roman" w:hAnsi="Times New Roman" w:cs="Times New Roman"/>
          <w:sz w:val="24"/>
          <w:szCs w:val="24"/>
        </w:rPr>
        <w:t xml:space="preserve"> </w:t>
      </w:r>
      <w:r w:rsidR="00BA355D">
        <w:rPr>
          <w:rFonts w:ascii="Times New Roman" w:hAnsi="Times New Roman" w:cs="Times New Roman"/>
          <w:sz w:val="24"/>
          <w:szCs w:val="24"/>
        </w:rPr>
        <w:t xml:space="preserve">farklı </w:t>
      </w:r>
      <w:proofErr w:type="gramStart"/>
      <w:r w:rsidR="00BA355D">
        <w:rPr>
          <w:rFonts w:ascii="Times New Roman" w:hAnsi="Times New Roman" w:cs="Times New Roman"/>
          <w:sz w:val="24"/>
          <w:szCs w:val="24"/>
        </w:rPr>
        <w:t>popülasyonlar</w:t>
      </w:r>
      <w:proofErr w:type="gramEnd"/>
      <w:r w:rsidR="00BA355D">
        <w:rPr>
          <w:rFonts w:ascii="Times New Roman" w:hAnsi="Times New Roman" w:cs="Times New Roman"/>
          <w:sz w:val="24"/>
          <w:szCs w:val="24"/>
        </w:rPr>
        <w:t xml:space="preserve"> arasında biyofiziksel sınırları </w:t>
      </w:r>
      <w:r w:rsidR="00BA355D" w:rsidRPr="00CA04D1">
        <w:rPr>
          <w:rFonts w:ascii="Times New Roman" w:hAnsi="Times New Roman" w:cs="Times New Roman"/>
          <w:sz w:val="24"/>
          <w:szCs w:val="24"/>
        </w:rPr>
        <w:t>ve</w:t>
      </w:r>
      <w:r w:rsidR="00BA355D">
        <w:rPr>
          <w:rFonts w:ascii="Times New Roman" w:hAnsi="Times New Roman" w:cs="Times New Roman"/>
          <w:sz w:val="24"/>
          <w:szCs w:val="24"/>
        </w:rPr>
        <w:t xml:space="preserve"> kaynak kullanımında sürdürülebilirliği karşılaştırmak için </w:t>
      </w:r>
      <w:r w:rsidR="00DF06A8">
        <w:rPr>
          <w:rFonts w:ascii="Times New Roman" w:hAnsi="Times New Roman" w:cs="Times New Roman"/>
          <w:sz w:val="24"/>
          <w:szCs w:val="24"/>
        </w:rPr>
        <w:t xml:space="preserve">önerilen çok </w:t>
      </w:r>
      <w:r w:rsidR="00BA355D">
        <w:rPr>
          <w:rFonts w:ascii="Times New Roman" w:hAnsi="Times New Roman" w:cs="Times New Roman"/>
          <w:sz w:val="24"/>
          <w:szCs w:val="24"/>
        </w:rPr>
        <w:t xml:space="preserve">basit ve </w:t>
      </w:r>
      <w:r w:rsidR="00DF06A8">
        <w:rPr>
          <w:rFonts w:ascii="Times New Roman" w:hAnsi="Times New Roman" w:cs="Times New Roman"/>
          <w:sz w:val="24"/>
          <w:szCs w:val="24"/>
        </w:rPr>
        <w:t xml:space="preserve">anlaşılabilir </w:t>
      </w:r>
      <w:r w:rsidR="00BA355D">
        <w:rPr>
          <w:rFonts w:ascii="Times New Roman" w:hAnsi="Times New Roman" w:cs="Times New Roman"/>
          <w:sz w:val="24"/>
          <w:szCs w:val="24"/>
        </w:rPr>
        <w:t>bir yöntem</w:t>
      </w:r>
      <w:r w:rsidR="00DF06A8">
        <w:rPr>
          <w:rFonts w:ascii="Times New Roman" w:hAnsi="Times New Roman" w:cs="Times New Roman"/>
          <w:sz w:val="24"/>
          <w:szCs w:val="24"/>
        </w:rPr>
        <w:t>dir.</w:t>
      </w:r>
      <w:r w:rsidR="00BA355D">
        <w:rPr>
          <w:rFonts w:ascii="Times New Roman" w:hAnsi="Times New Roman" w:cs="Times New Roman"/>
          <w:sz w:val="24"/>
          <w:szCs w:val="24"/>
        </w:rPr>
        <w:t xml:space="preserve"> </w:t>
      </w:r>
      <w:r w:rsidR="00DF06A8">
        <w:rPr>
          <w:rFonts w:ascii="Times New Roman" w:hAnsi="Times New Roman" w:cs="Times New Roman"/>
          <w:sz w:val="24"/>
          <w:szCs w:val="24"/>
        </w:rPr>
        <w:t>E</w:t>
      </w:r>
      <w:r w:rsidR="008A03C3">
        <w:rPr>
          <w:rFonts w:ascii="Times New Roman" w:hAnsi="Times New Roman" w:cs="Times New Roman"/>
          <w:sz w:val="24"/>
          <w:szCs w:val="24"/>
        </w:rPr>
        <w:t>ğer k</w:t>
      </w:r>
      <w:r>
        <w:rPr>
          <w:rFonts w:ascii="Times New Roman" w:hAnsi="Times New Roman" w:cs="Times New Roman"/>
          <w:sz w:val="24"/>
          <w:szCs w:val="24"/>
        </w:rPr>
        <w:t>işinin ayak izi</w:t>
      </w:r>
      <w:r w:rsidRPr="00CA04D1">
        <w:rPr>
          <w:rFonts w:ascii="Times New Roman" w:hAnsi="Times New Roman" w:cs="Times New Roman"/>
          <w:sz w:val="24"/>
          <w:szCs w:val="24"/>
        </w:rPr>
        <w:t xml:space="preserve">, kişinin doğrudan kontrolü altındaki arazi alanından daha büyükse, o zaman </w:t>
      </w:r>
      <w:r w:rsidR="0040559F">
        <w:rPr>
          <w:rFonts w:ascii="Times New Roman" w:hAnsi="Times New Roman" w:cs="Times New Roman"/>
          <w:sz w:val="24"/>
          <w:szCs w:val="24"/>
        </w:rPr>
        <w:t xml:space="preserve">sınırları </w:t>
      </w:r>
      <w:r w:rsidR="00DF06A8">
        <w:rPr>
          <w:rFonts w:ascii="Times New Roman" w:hAnsi="Times New Roman" w:cs="Times New Roman"/>
          <w:sz w:val="24"/>
          <w:szCs w:val="24"/>
        </w:rPr>
        <w:t>‘’aşma’’</w:t>
      </w:r>
      <w:r w:rsidRPr="00CA04D1">
        <w:rPr>
          <w:rFonts w:ascii="Times New Roman" w:hAnsi="Times New Roman" w:cs="Times New Roman"/>
          <w:sz w:val="24"/>
          <w:szCs w:val="24"/>
        </w:rPr>
        <w:t xml:space="preserve"> meydana gelir ve</w:t>
      </w:r>
      <w:r>
        <w:rPr>
          <w:rFonts w:ascii="Times New Roman" w:hAnsi="Times New Roman" w:cs="Times New Roman"/>
          <w:sz w:val="24"/>
          <w:szCs w:val="24"/>
        </w:rPr>
        <w:t xml:space="preserve"> bu</w:t>
      </w:r>
      <w:r w:rsidRPr="00CA04D1">
        <w:rPr>
          <w:rFonts w:ascii="Times New Roman" w:hAnsi="Times New Roman" w:cs="Times New Roman"/>
          <w:sz w:val="24"/>
          <w:szCs w:val="24"/>
        </w:rPr>
        <w:t xml:space="preserve"> sürdürü</w:t>
      </w:r>
      <w:r>
        <w:rPr>
          <w:rFonts w:ascii="Times New Roman" w:hAnsi="Times New Roman" w:cs="Times New Roman"/>
          <w:sz w:val="24"/>
          <w:szCs w:val="24"/>
        </w:rPr>
        <w:t>lebilir kaynak kullanımını</w:t>
      </w:r>
      <w:r w:rsidR="0040559F">
        <w:rPr>
          <w:rFonts w:ascii="Times New Roman" w:hAnsi="Times New Roman" w:cs="Times New Roman"/>
          <w:sz w:val="24"/>
          <w:szCs w:val="24"/>
        </w:rPr>
        <w:t>n</w:t>
      </w:r>
      <w:r>
        <w:rPr>
          <w:rFonts w:ascii="Times New Roman" w:hAnsi="Times New Roman" w:cs="Times New Roman"/>
          <w:sz w:val="24"/>
          <w:szCs w:val="24"/>
        </w:rPr>
        <w:t xml:space="preserve"> aşıldığı anlamına gelir (</w:t>
      </w:r>
      <w:proofErr w:type="spellStart"/>
      <w:r>
        <w:rPr>
          <w:rFonts w:ascii="Times New Roman" w:hAnsi="Times New Roman" w:cs="Times New Roman"/>
          <w:sz w:val="24"/>
          <w:szCs w:val="24"/>
        </w:rPr>
        <w:t>Costanza</w:t>
      </w:r>
      <w:proofErr w:type="spellEnd"/>
      <w:r>
        <w:rPr>
          <w:rFonts w:ascii="Times New Roman" w:hAnsi="Times New Roman" w:cs="Times New Roman"/>
          <w:sz w:val="24"/>
          <w:szCs w:val="24"/>
        </w:rPr>
        <w:t>, 2000: 341</w:t>
      </w:r>
      <w:r w:rsidR="00BA355D" w:rsidRPr="009F3CB1">
        <w:rPr>
          <w:rFonts w:ascii="Times New Roman" w:hAnsi="Times New Roman" w:cs="Times New Roman"/>
          <w:sz w:val="24"/>
          <w:szCs w:val="24"/>
        </w:rPr>
        <w:t>;</w:t>
      </w:r>
      <w:r w:rsidR="00BA355D">
        <w:rPr>
          <w:rFonts w:ascii="Times New Roman" w:hAnsi="Times New Roman" w:cs="Times New Roman"/>
          <w:sz w:val="24"/>
          <w:szCs w:val="24"/>
        </w:rPr>
        <w:t xml:space="preserve"> </w:t>
      </w:r>
      <w:proofErr w:type="spellStart"/>
      <w:r w:rsidR="00BA355D">
        <w:rPr>
          <w:rFonts w:ascii="Times New Roman" w:hAnsi="Times New Roman" w:cs="Times New Roman"/>
          <w:sz w:val="24"/>
          <w:szCs w:val="24"/>
        </w:rPr>
        <w:t>Lenzen</w:t>
      </w:r>
      <w:proofErr w:type="spellEnd"/>
      <w:r w:rsidR="00BA355D">
        <w:rPr>
          <w:rFonts w:ascii="Times New Roman" w:hAnsi="Times New Roman" w:cs="Times New Roman"/>
          <w:sz w:val="24"/>
          <w:szCs w:val="24"/>
        </w:rPr>
        <w:t xml:space="preserve"> ve </w:t>
      </w:r>
      <w:proofErr w:type="spellStart"/>
      <w:r w:rsidR="00BA355D">
        <w:rPr>
          <w:rFonts w:ascii="Times New Roman" w:hAnsi="Times New Roman" w:cs="Times New Roman"/>
          <w:sz w:val="24"/>
          <w:szCs w:val="24"/>
        </w:rPr>
        <w:t>Murray</w:t>
      </w:r>
      <w:proofErr w:type="spellEnd"/>
      <w:r w:rsidR="00BA355D">
        <w:rPr>
          <w:rFonts w:ascii="Times New Roman" w:hAnsi="Times New Roman" w:cs="Times New Roman"/>
          <w:sz w:val="24"/>
          <w:szCs w:val="24"/>
        </w:rPr>
        <w:t>, 2003: 5</w:t>
      </w:r>
      <w:r>
        <w:rPr>
          <w:rFonts w:ascii="Times New Roman" w:hAnsi="Times New Roman" w:cs="Times New Roman"/>
          <w:sz w:val="24"/>
          <w:szCs w:val="24"/>
        </w:rPr>
        <w:t xml:space="preserve">). </w:t>
      </w:r>
      <w:r w:rsidR="005726A4">
        <w:rPr>
          <w:rFonts w:ascii="Times New Roman" w:hAnsi="Times New Roman" w:cs="Times New Roman"/>
          <w:sz w:val="24"/>
          <w:szCs w:val="24"/>
        </w:rPr>
        <w:t>İ</w:t>
      </w:r>
      <w:r w:rsidR="0040559F" w:rsidRPr="0040559F">
        <w:rPr>
          <w:rFonts w:ascii="Times New Roman" w:hAnsi="Times New Roman" w:cs="Times New Roman"/>
          <w:sz w:val="24"/>
          <w:szCs w:val="24"/>
        </w:rPr>
        <w:t>nsanlığın ayak izi küresel biyolojik kapasiteden daha küçük olduğunda</w:t>
      </w:r>
      <w:r w:rsidR="0040559F">
        <w:rPr>
          <w:rFonts w:ascii="Times New Roman" w:hAnsi="Times New Roman" w:cs="Times New Roman"/>
          <w:sz w:val="24"/>
          <w:szCs w:val="24"/>
        </w:rPr>
        <w:t xml:space="preserve"> ise </w:t>
      </w:r>
      <w:r w:rsidR="0040559F" w:rsidRPr="0040559F">
        <w:rPr>
          <w:rFonts w:ascii="Times New Roman" w:hAnsi="Times New Roman" w:cs="Times New Roman"/>
          <w:sz w:val="24"/>
          <w:szCs w:val="24"/>
        </w:rPr>
        <w:t>sür</w:t>
      </w:r>
      <w:r w:rsidR="0040559F">
        <w:rPr>
          <w:rFonts w:ascii="Times New Roman" w:hAnsi="Times New Roman" w:cs="Times New Roman"/>
          <w:sz w:val="24"/>
          <w:szCs w:val="24"/>
        </w:rPr>
        <w:t xml:space="preserve">dürülebilir kaynak kullanımının sağlandığı kabul edilir. </w:t>
      </w:r>
      <w:r w:rsidR="00DF06A8" w:rsidRPr="00DF06A8">
        <w:rPr>
          <w:rFonts w:ascii="Times New Roman" w:hAnsi="Times New Roman" w:cs="Times New Roman"/>
          <w:sz w:val="24"/>
          <w:szCs w:val="24"/>
        </w:rPr>
        <w:t xml:space="preserve">Bir topluluğun kullandığı ve üzerinde yaşadığı alan olan bu gösterge sonsuza kadar büyüyemez. </w:t>
      </w:r>
      <w:r w:rsidR="00DF06A8">
        <w:rPr>
          <w:rFonts w:ascii="Times New Roman" w:hAnsi="Times New Roman" w:cs="Times New Roman"/>
          <w:sz w:val="24"/>
          <w:szCs w:val="24"/>
        </w:rPr>
        <w:t xml:space="preserve">Bu nedenle </w:t>
      </w:r>
      <w:proofErr w:type="gramStart"/>
      <w:r w:rsidR="00DF06A8">
        <w:rPr>
          <w:rFonts w:ascii="Times New Roman" w:hAnsi="Times New Roman" w:cs="Times New Roman"/>
          <w:sz w:val="24"/>
          <w:szCs w:val="24"/>
        </w:rPr>
        <w:t>ekolojik</w:t>
      </w:r>
      <w:proofErr w:type="gramEnd"/>
      <w:r w:rsidR="00DF06A8">
        <w:rPr>
          <w:rFonts w:ascii="Times New Roman" w:hAnsi="Times New Roman" w:cs="Times New Roman"/>
          <w:sz w:val="24"/>
          <w:szCs w:val="24"/>
        </w:rPr>
        <w:t xml:space="preserve"> ayak izi y</w:t>
      </w:r>
      <w:r w:rsidR="00DF06A8" w:rsidRPr="00DF06A8">
        <w:rPr>
          <w:rFonts w:ascii="Times New Roman" w:hAnsi="Times New Roman" w:cs="Times New Roman"/>
          <w:sz w:val="24"/>
          <w:szCs w:val="24"/>
        </w:rPr>
        <w:t>aşam alanlarının taşıma kapasitesini ortaya çıkararak insani gelişmenin sınırlarını gösterir. Sürdürülebilir bir topluluk, yalnızca yerel veya bölgesel olarak mevcut olan arazi miktarını kullanır.</w:t>
      </w:r>
      <w:r w:rsidR="00DF06A8">
        <w:rPr>
          <w:rFonts w:ascii="Times New Roman" w:hAnsi="Times New Roman" w:cs="Times New Roman"/>
          <w:sz w:val="24"/>
          <w:szCs w:val="24"/>
        </w:rPr>
        <w:t xml:space="preserve"> Oysa ş</w:t>
      </w:r>
      <w:r w:rsidR="0040559F" w:rsidRPr="0040559F">
        <w:rPr>
          <w:rFonts w:ascii="Times New Roman" w:hAnsi="Times New Roman" w:cs="Times New Roman"/>
          <w:sz w:val="24"/>
          <w:szCs w:val="24"/>
        </w:rPr>
        <w:t xml:space="preserve">u anda, önde gelen küresel ayak izi uygulayıcıları </w:t>
      </w:r>
      <w:proofErr w:type="gramStart"/>
      <w:r w:rsidR="0040559F" w:rsidRPr="0040559F">
        <w:rPr>
          <w:rFonts w:ascii="Times New Roman" w:hAnsi="Times New Roman" w:cs="Times New Roman"/>
          <w:sz w:val="24"/>
          <w:szCs w:val="24"/>
        </w:rPr>
        <w:t>ekolojik</w:t>
      </w:r>
      <w:proofErr w:type="gramEnd"/>
      <w:r w:rsidR="0040559F" w:rsidRPr="0040559F">
        <w:rPr>
          <w:rFonts w:ascii="Times New Roman" w:hAnsi="Times New Roman" w:cs="Times New Roman"/>
          <w:sz w:val="24"/>
          <w:szCs w:val="24"/>
        </w:rPr>
        <w:t xml:space="preserve"> aşım miktarının kabaca</w:t>
      </w:r>
      <w:r w:rsidR="002E5230">
        <w:rPr>
          <w:rFonts w:ascii="Times New Roman" w:hAnsi="Times New Roman" w:cs="Times New Roman"/>
          <w:sz w:val="24"/>
          <w:szCs w:val="24"/>
        </w:rPr>
        <w:t xml:space="preserve"> %</w:t>
      </w:r>
      <w:r w:rsidR="0040559F" w:rsidRPr="0040559F">
        <w:rPr>
          <w:rFonts w:ascii="Times New Roman" w:hAnsi="Times New Roman" w:cs="Times New Roman"/>
          <w:sz w:val="24"/>
          <w:szCs w:val="24"/>
        </w:rPr>
        <w:t>2</w:t>
      </w:r>
      <w:r w:rsidR="0040559F">
        <w:rPr>
          <w:rFonts w:ascii="Times New Roman" w:hAnsi="Times New Roman" w:cs="Times New Roman"/>
          <w:sz w:val="24"/>
          <w:szCs w:val="24"/>
        </w:rPr>
        <w:t>3 olduğunu tahmin etmektedirler. Dolayısıyla, m</w:t>
      </w:r>
      <w:r w:rsidR="0040559F" w:rsidRPr="0040559F">
        <w:rPr>
          <w:rFonts w:ascii="Times New Roman" w:hAnsi="Times New Roman" w:cs="Times New Roman"/>
          <w:sz w:val="24"/>
          <w:szCs w:val="24"/>
        </w:rPr>
        <w:t xml:space="preserve">evcut </w:t>
      </w:r>
      <w:proofErr w:type="gramStart"/>
      <w:r w:rsidR="0040559F">
        <w:rPr>
          <w:rFonts w:ascii="Times New Roman" w:hAnsi="Times New Roman" w:cs="Times New Roman"/>
          <w:sz w:val="24"/>
          <w:szCs w:val="24"/>
        </w:rPr>
        <w:t>e</w:t>
      </w:r>
      <w:r w:rsidR="0040559F" w:rsidRPr="0040559F">
        <w:rPr>
          <w:rFonts w:ascii="Times New Roman" w:hAnsi="Times New Roman" w:cs="Times New Roman"/>
          <w:sz w:val="24"/>
          <w:szCs w:val="24"/>
        </w:rPr>
        <w:t>kolojik</w:t>
      </w:r>
      <w:proofErr w:type="gramEnd"/>
      <w:r w:rsidR="0040559F" w:rsidRPr="0040559F">
        <w:rPr>
          <w:rFonts w:ascii="Times New Roman" w:hAnsi="Times New Roman" w:cs="Times New Roman"/>
          <w:sz w:val="24"/>
          <w:szCs w:val="24"/>
        </w:rPr>
        <w:t xml:space="preserve"> </w:t>
      </w:r>
      <w:r w:rsidR="0040559F">
        <w:rPr>
          <w:rFonts w:ascii="Times New Roman" w:hAnsi="Times New Roman" w:cs="Times New Roman"/>
          <w:sz w:val="24"/>
          <w:szCs w:val="24"/>
        </w:rPr>
        <w:t>a</w:t>
      </w:r>
      <w:r w:rsidR="0040559F" w:rsidRPr="0040559F">
        <w:rPr>
          <w:rFonts w:ascii="Times New Roman" w:hAnsi="Times New Roman" w:cs="Times New Roman"/>
          <w:sz w:val="24"/>
          <w:szCs w:val="24"/>
        </w:rPr>
        <w:t xml:space="preserve">yak </w:t>
      </w:r>
      <w:r w:rsidR="0040559F">
        <w:rPr>
          <w:rFonts w:ascii="Times New Roman" w:hAnsi="Times New Roman" w:cs="Times New Roman"/>
          <w:sz w:val="24"/>
          <w:szCs w:val="24"/>
        </w:rPr>
        <w:t>izi</w:t>
      </w:r>
      <w:r w:rsidR="00595704">
        <w:rPr>
          <w:rFonts w:ascii="Times New Roman" w:hAnsi="Times New Roman" w:cs="Times New Roman"/>
          <w:sz w:val="24"/>
          <w:szCs w:val="24"/>
        </w:rPr>
        <w:t xml:space="preserve"> Dünya’</w:t>
      </w:r>
      <w:r w:rsidR="0040559F" w:rsidRPr="0040559F">
        <w:rPr>
          <w:rFonts w:ascii="Times New Roman" w:hAnsi="Times New Roman" w:cs="Times New Roman"/>
          <w:sz w:val="24"/>
          <w:szCs w:val="24"/>
        </w:rPr>
        <w:t>nın yaşamı destekleyen ekosistemlerin</w:t>
      </w:r>
      <w:r w:rsidR="0040559F">
        <w:rPr>
          <w:rFonts w:ascii="Times New Roman" w:hAnsi="Times New Roman" w:cs="Times New Roman"/>
          <w:sz w:val="24"/>
          <w:szCs w:val="24"/>
        </w:rPr>
        <w:t>in</w:t>
      </w:r>
      <w:r w:rsidR="0040559F" w:rsidRPr="0040559F">
        <w:rPr>
          <w:rFonts w:ascii="Times New Roman" w:hAnsi="Times New Roman" w:cs="Times New Roman"/>
          <w:sz w:val="24"/>
          <w:szCs w:val="24"/>
        </w:rPr>
        <w:t xml:space="preserve"> </w:t>
      </w:r>
      <w:r w:rsidR="0040559F">
        <w:rPr>
          <w:rFonts w:ascii="Times New Roman" w:hAnsi="Times New Roman" w:cs="Times New Roman"/>
          <w:sz w:val="24"/>
          <w:szCs w:val="24"/>
        </w:rPr>
        <w:t>kapasitesiyle karşılaştırıldığın</w:t>
      </w:r>
      <w:r w:rsidR="0040559F" w:rsidRPr="0040559F">
        <w:rPr>
          <w:rFonts w:ascii="Times New Roman" w:hAnsi="Times New Roman" w:cs="Times New Roman"/>
          <w:sz w:val="24"/>
          <w:szCs w:val="24"/>
        </w:rPr>
        <w:t>da, artık gezegenin sürdürülebilir sınırları içinde yaşamadığımız sonucuna var</w:t>
      </w:r>
      <w:r w:rsidR="0040559F">
        <w:rPr>
          <w:rFonts w:ascii="Times New Roman" w:hAnsi="Times New Roman" w:cs="Times New Roman"/>
          <w:sz w:val="24"/>
          <w:szCs w:val="24"/>
        </w:rPr>
        <w:t xml:space="preserve">ılmaktadır </w:t>
      </w:r>
      <w:r w:rsidR="005726A4">
        <w:rPr>
          <w:rFonts w:ascii="Times New Roman" w:hAnsi="Times New Roman" w:cs="Times New Roman"/>
          <w:sz w:val="24"/>
          <w:szCs w:val="24"/>
        </w:rPr>
        <w:t>(</w:t>
      </w:r>
      <w:proofErr w:type="spellStart"/>
      <w:r w:rsidR="00DF06A8" w:rsidRPr="00DF06A8">
        <w:rPr>
          <w:rFonts w:ascii="Times New Roman" w:hAnsi="Times New Roman" w:cs="Times New Roman"/>
          <w:sz w:val="24"/>
          <w:szCs w:val="24"/>
        </w:rPr>
        <w:t>Stöglehner</w:t>
      </w:r>
      <w:proofErr w:type="spellEnd"/>
      <w:r w:rsidR="00DF06A8" w:rsidRPr="00DF06A8">
        <w:rPr>
          <w:rFonts w:ascii="Times New Roman" w:hAnsi="Times New Roman" w:cs="Times New Roman"/>
          <w:sz w:val="24"/>
          <w:szCs w:val="24"/>
        </w:rPr>
        <w:t>, 2003: 267;</w:t>
      </w:r>
      <w:r w:rsidR="00DF06A8">
        <w:rPr>
          <w:rFonts w:ascii="Times New Roman" w:hAnsi="Times New Roman" w:cs="Times New Roman"/>
          <w:sz w:val="24"/>
          <w:szCs w:val="24"/>
        </w:rPr>
        <w:t xml:space="preserve"> </w:t>
      </w:r>
      <w:proofErr w:type="spellStart"/>
      <w:r w:rsidR="005726A4">
        <w:rPr>
          <w:rFonts w:ascii="Times New Roman" w:hAnsi="Times New Roman" w:cs="Times New Roman"/>
          <w:sz w:val="24"/>
          <w:szCs w:val="24"/>
        </w:rPr>
        <w:t>Venetoulis</w:t>
      </w:r>
      <w:proofErr w:type="spellEnd"/>
      <w:r w:rsidR="005726A4">
        <w:rPr>
          <w:rFonts w:ascii="Times New Roman" w:hAnsi="Times New Roman" w:cs="Times New Roman"/>
          <w:sz w:val="24"/>
          <w:szCs w:val="24"/>
        </w:rPr>
        <w:t xml:space="preserve"> ve </w:t>
      </w:r>
      <w:proofErr w:type="spellStart"/>
      <w:r w:rsidR="005726A4">
        <w:rPr>
          <w:rFonts w:ascii="Times New Roman" w:hAnsi="Times New Roman" w:cs="Times New Roman"/>
          <w:sz w:val="24"/>
          <w:szCs w:val="24"/>
        </w:rPr>
        <w:t>Talberth</w:t>
      </w:r>
      <w:proofErr w:type="spellEnd"/>
      <w:r w:rsidR="005726A4">
        <w:rPr>
          <w:rFonts w:ascii="Times New Roman" w:hAnsi="Times New Roman" w:cs="Times New Roman"/>
          <w:sz w:val="24"/>
          <w:szCs w:val="24"/>
        </w:rPr>
        <w:t>, 2008: 443). 1960’</w:t>
      </w:r>
      <w:r w:rsidR="005726A4" w:rsidRPr="00F04149">
        <w:rPr>
          <w:rFonts w:ascii="Times New Roman" w:hAnsi="Times New Roman" w:cs="Times New Roman"/>
          <w:sz w:val="24"/>
          <w:szCs w:val="24"/>
        </w:rPr>
        <w:t xml:space="preserve">lardan beri ekolojik </w:t>
      </w:r>
      <w:r w:rsidR="005726A4">
        <w:rPr>
          <w:rFonts w:ascii="Times New Roman" w:hAnsi="Times New Roman" w:cs="Times New Roman"/>
          <w:sz w:val="24"/>
          <w:szCs w:val="24"/>
        </w:rPr>
        <w:t>bu sorunları</w:t>
      </w:r>
      <w:r w:rsidR="005726A4" w:rsidRPr="00F04149">
        <w:rPr>
          <w:rFonts w:ascii="Times New Roman" w:hAnsi="Times New Roman" w:cs="Times New Roman"/>
          <w:sz w:val="24"/>
          <w:szCs w:val="24"/>
        </w:rPr>
        <w:t xml:space="preserve"> ele alma çabalarına rağmen, küresel çevre üzerindek</w:t>
      </w:r>
      <w:r w:rsidR="005726A4">
        <w:rPr>
          <w:rFonts w:ascii="Times New Roman" w:hAnsi="Times New Roman" w:cs="Times New Roman"/>
          <w:sz w:val="24"/>
          <w:szCs w:val="24"/>
        </w:rPr>
        <w:t xml:space="preserve">i baskılar sürekli artmış </w:t>
      </w:r>
      <w:r w:rsidR="008956DF">
        <w:rPr>
          <w:rFonts w:ascii="Times New Roman" w:hAnsi="Times New Roman" w:cs="Times New Roman"/>
          <w:sz w:val="24"/>
          <w:szCs w:val="24"/>
        </w:rPr>
        <w:t xml:space="preserve">ve </w:t>
      </w:r>
      <w:r w:rsidR="005726A4" w:rsidRPr="00F04149">
        <w:rPr>
          <w:rFonts w:ascii="Times New Roman" w:hAnsi="Times New Roman" w:cs="Times New Roman"/>
          <w:sz w:val="24"/>
          <w:szCs w:val="24"/>
        </w:rPr>
        <w:t>gezegen sınırları</w:t>
      </w:r>
      <w:r w:rsidR="005726A4">
        <w:rPr>
          <w:rFonts w:ascii="Times New Roman" w:hAnsi="Times New Roman" w:cs="Times New Roman"/>
          <w:sz w:val="24"/>
          <w:szCs w:val="24"/>
        </w:rPr>
        <w:t>ndan</w:t>
      </w:r>
      <w:r w:rsidR="00E71DCB" w:rsidRPr="00E71DCB">
        <w:rPr>
          <w:rFonts w:ascii="Times New Roman" w:hAnsi="Times New Roman" w:cs="Times New Roman"/>
          <w:sz w:val="24"/>
          <w:szCs w:val="24"/>
          <w:vertAlign w:val="superscript"/>
        </w:rPr>
        <w:t>1</w:t>
      </w:r>
      <w:r w:rsidR="005726A4">
        <w:rPr>
          <w:rFonts w:ascii="Times New Roman" w:hAnsi="Times New Roman" w:cs="Times New Roman"/>
          <w:sz w:val="24"/>
          <w:szCs w:val="24"/>
        </w:rPr>
        <w:t xml:space="preserve"> bazıları</w:t>
      </w:r>
      <w:r w:rsidR="005726A4" w:rsidRPr="00F04149">
        <w:rPr>
          <w:rFonts w:ascii="Times New Roman" w:hAnsi="Times New Roman" w:cs="Times New Roman"/>
          <w:sz w:val="24"/>
          <w:szCs w:val="24"/>
        </w:rPr>
        <w:t xml:space="preserve"> çoktan </w:t>
      </w:r>
      <w:r w:rsidR="005726A4" w:rsidRPr="00F04149">
        <w:rPr>
          <w:rFonts w:ascii="Times New Roman" w:hAnsi="Times New Roman" w:cs="Times New Roman"/>
          <w:bCs/>
          <w:color w:val="000000"/>
          <w:sz w:val="24"/>
          <w:szCs w:val="24"/>
          <w:shd w:val="clear" w:color="auto" w:fill="FFFFFF"/>
        </w:rPr>
        <w:t>aşılmıştır (</w:t>
      </w:r>
      <w:proofErr w:type="spellStart"/>
      <w:r w:rsidR="005726A4" w:rsidRPr="00F04149">
        <w:rPr>
          <w:rFonts w:ascii="Times New Roman" w:hAnsi="Times New Roman" w:cs="Times New Roman"/>
          <w:bCs/>
          <w:color w:val="000000"/>
          <w:sz w:val="24"/>
          <w:szCs w:val="24"/>
          <w:shd w:val="clear" w:color="auto" w:fill="FFFFFF"/>
        </w:rPr>
        <w:t>Suárez</w:t>
      </w:r>
      <w:proofErr w:type="spellEnd"/>
      <w:r w:rsidR="005726A4" w:rsidRPr="00F04149">
        <w:rPr>
          <w:rFonts w:ascii="Times New Roman" w:hAnsi="Times New Roman" w:cs="Times New Roman"/>
          <w:bCs/>
          <w:color w:val="000000"/>
          <w:sz w:val="24"/>
          <w:szCs w:val="24"/>
          <w:shd w:val="clear" w:color="auto" w:fill="FFFFFF"/>
        </w:rPr>
        <w:t>-</w:t>
      </w:r>
      <w:proofErr w:type="spellStart"/>
      <w:r w:rsidR="005726A4" w:rsidRPr="00F04149">
        <w:rPr>
          <w:rFonts w:ascii="Times New Roman" w:hAnsi="Times New Roman" w:cs="Times New Roman"/>
          <w:bCs/>
          <w:color w:val="000000"/>
          <w:sz w:val="24"/>
          <w:szCs w:val="24"/>
          <w:shd w:val="clear" w:color="auto" w:fill="FFFFFF"/>
        </w:rPr>
        <w:t>Eiroa</w:t>
      </w:r>
      <w:proofErr w:type="spellEnd"/>
      <w:r w:rsidR="005726A4" w:rsidRPr="00F04149">
        <w:rPr>
          <w:rFonts w:ascii="Times New Roman" w:hAnsi="Times New Roman" w:cs="Times New Roman"/>
          <w:bCs/>
          <w:color w:val="000000"/>
          <w:sz w:val="24"/>
          <w:szCs w:val="24"/>
          <w:shd w:val="clear" w:color="auto" w:fill="FFFFFF"/>
        </w:rPr>
        <w:t xml:space="preserve"> v</w:t>
      </w:r>
      <w:r w:rsidR="008956DF">
        <w:rPr>
          <w:rFonts w:ascii="Times New Roman" w:hAnsi="Times New Roman" w:cs="Times New Roman"/>
          <w:bCs/>
          <w:color w:val="000000"/>
          <w:sz w:val="24"/>
          <w:szCs w:val="24"/>
          <w:shd w:val="clear" w:color="auto" w:fill="FFFFFF"/>
        </w:rPr>
        <w:t xml:space="preserve">e </w:t>
      </w:r>
      <w:proofErr w:type="spellStart"/>
      <w:r w:rsidR="005726A4" w:rsidRPr="00F04149">
        <w:rPr>
          <w:rFonts w:ascii="Times New Roman" w:hAnsi="Times New Roman" w:cs="Times New Roman"/>
          <w:bCs/>
          <w:color w:val="000000"/>
          <w:sz w:val="24"/>
          <w:szCs w:val="24"/>
          <w:shd w:val="clear" w:color="auto" w:fill="FFFFFF"/>
        </w:rPr>
        <w:t>d</w:t>
      </w:r>
      <w:r w:rsidR="008956DF">
        <w:rPr>
          <w:rFonts w:ascii="Times New Roman" w:hAnsi="Times New Roman" w:cs="Times New Roman"/>
          <w:bCs/>
          <w:color w:val="000000"/>
          <w:sz w:val="24"/>
          <w:szCs w:val="24"/>
          <w:shd w:val="clear" w:color="auto" w:fill="FFFFFF"/>
        </w:rPr>
        <w:t>iğ</w:t>
      </w:r>
      <w:proofErr w:type="spellEnd"/>
      <w:proofErr w:type="gramStart"/>
      <w:r w:rsidR="005726A4" w:rsidRPr="00F04149">
        <w:rPr>
          <w:rFonts w:ascii="Times New Roman" w:hAnsi="Times New Roman" w:cs="Times New Roman"/>
          <w:bCs/>
          <w:color w:val="000000"/>
          <w:sz w:val="24"/>
          <w:szCs w:val="24"/>
          <w:shd w:val="clear" w:color="auto" w:fill="FFFFFF"/>
        </w:rPr>
        <w:t>.,</w:t>
      </w:r>
      <w:proofErr w:type="gramEnd"/>
      <w:r w:rsidR="005726A4">
        <w:rPr>
          <w:rFonts w:ascii="Times New Roman" w:hAnsi="Times New Roman" w:cs="Times New Roman"/>
          <w:bCs/>
          <w:color w:val="000000"/>
          <w:sz w:val="24"/>
          <w:szCs w:val="24"/>
          <w:shd w:val="clear" w:color="auto" w:fill="FFFFFF"/>
        </w:rPr>
        <w:t xml:space="preserve"> 2019: 953).</w:t>
      </w:r>
      <w:r w:rsidR="00A23327">
        <w:rPr>
          <w:rFonts w:ascii="Times New Roman" w:hAnsi="Times New Roman" w:cs="Times New Roman"/>
          <w:bCs/>
          <w:color w:val="000000"/>
          <w:sz w:val="24"/>
          <w:szCs w:val="24"/>
          <w:shd w:val="clear" w:color="auto" w:fill="FFFFFF"/>
        </w:rPr>
        <w:t xml:space="preserve"> </w:t>
      </w:r>
    </w:p>
    <w:p w:rsidR="000E58DB" w:rsidRDefault="00A119BD" w:rsidP="00D606FB">
      <w:pPr>
        <w:spacing w:before="120" w:after="120" w:line="240" w:lineRule="auto"/>
        <w:ind w:firstLine="709"/>
        <w:jc w:val="both"/>
        <w:rPr>
          <w:rFonts w:ascii="Times New Roman" w:hAnsi="Times New Roman" w:cs="Times New Roman"/>
          <w:sz w:val="24"/>
        </w:rPr>
      </w:pPr>
      <w:r>
        <w:rPr>
          <w:rFonts w:ascii="Times New Roman" w:hAnsi="Times New Roman" w:cs="Times New Roman"/>
          <w:bCs/>
          <w:color w:val="000000"/>
          <w:sz w:val="24"/>
          <w:szCs w:val="24"/>
          <w:shd w:val="clear" w:color="auto" w:fill="FFFFFF"/>
        </w:rPr>
        <w:t>İnsan egemenliğinin giderek arttığı bir dünyada insan faaliyetleri</w:t>
      </w:r>
      <w:r w:rsidR="00BF55CE" w:rsidRPr="00DF06A8">
        <w:rPr>
          <w:rFonts w:ascii="Times New Roman" w:hAnsi="Times New Roman" w:cs="Times New Roman"/>
          <w:sz w:val="24"/>
          <w:szCs w:val="24"/>
        </w:rPr>
        <w:t>;</w:t>
      </w:r>
      <w:r w:rsidR="00BF55CE">
        <w:rPr>
          <w:rFonts w:ascii="Times New Roman" w:hAnsi="Times New Roman" w:cs="Times New Roman"/>
          <w:sz w:val="24"/>
          <w:szCs w:val="24"/>
        </w:rPr>
        <w:t xml:space="preserve"> </w:t>
      </w:r>
      <w:r w:rsidRPr="00A119BD">
        <w:rPr>
          <w:rFonts w:ascii="Times New Roman" w:hAnsi="Times New Roman" w:cs="Times New Roman"/>
          <w:bCs/>
          <w:color w:val="000000"/>
          <w:sz w:val="24"/>
          <w:szCs w:val="24"/>
          <w:shd w:val="clear" w:color="auto" w:fill="FFFFFF"/>
        </w:rPr>
        <w:t>doğal ortamları</w:t>
      </w:r>
      <w:r w:rsidRPr="00552860">
        <w:rPr>
          <w:rFonts w:ascii="Times New Roman" w:hAnsi="Times New Roman" w:cs="Times New Roman"/>
          <w:sz w:val="24"/>
        </w:rPr>
        <w:t>,</w:t>
      </w:r>
      <w:r>
        <w:rPr>
          <w:rFonts w:ascii="Times New Roman" w:hAnsi="Times New Roman" w:cs="Times New Roman"/>
          <w:bCs/>
          <w:color w:val="000000"/>
          <w:sz w:val="24"/>
          <w:szCs w:val="24"/>
          <w:shd w:val="clear" w:color="auto" w:fill="FFFFFF"/>
        </w:rPr>
        <w:t xml:space="preserve"> sulak alanları</w:t>
      </w:r>
      <w:r w:rsidRPr="00552860">
        <w:rPr>
          <w:rFonts w:ascii="Times New Roman" w:hAnsi="Times New Roman" w:cs="Times New Roman"/>
          <w:sz w:val="24"/>
        </w:rPr>
        <w:t>,</w:t>
      </w:r>
      <w:r>
        <w:rPr>
          <w:rFonts w:ascii="Times New Roman" w:hAnsi="Times New Roman" w:cs="Times New Roman"/>
          <w:bCs/>
          <w:color w:val="000000"/>
          <w:sz w:val="24"/>
          <w:szCs w:val="24"/>
          <w:shd w:val="clear" w:color="auto" w:fill="FFFFFF"/>
        </w:rPr>
        <w:t xml:space="preserve"> biyolojik çeşitliliği ve iklimi</w:t>
      </w:r>
      <w:r w:rsidRPr="00A119BD">
        <w:rPr>
          <w:rFonts w:ascii="Times New Roman" w:hAnsi="Times New Roman" w:cs="Times New Roman"/>
          <w:bCs/>
          <w:color w:val="000000"/>
          <w:sz w:val="24"/>
          <w:szCs w:val="24"/>
          <w:shd w:val="clear" w:color="auto" w:fill="FFFFFF"/>
        </w:rPr>
        <w:t xml:space="preserve"> daha önce görül</w:t>
      </w:r>
      <w:r>
        <w:rPr>
          <w:rFonts w:ascii="Times New Roman" w:hAnsi="Times New Roman" w:cs="Times New Roman"/>
          <w:bCs/>
          <w:color w:val="000000"/>
          <w:sz w:val="24"/>
          <w:szCs w:val="24"/>
          <w:shd w:val="clear" w:color="auto" w:fill="FFFFFF"/>
        </w:rPr>
        <w:t>memiş oranlarda değiştirmiş</w:t>
      </w:r>
      <w:r w:rsidRPr="00A119BD">
        <w:rPr>
          <w:rFonts w:ascii="Times New Roman" w:hAnsi="Times New Roman" w:cs="Times New Roman"/>
          <w:bCs/>
          <w:color w:val="000000"/>
          <w:sz w:val="24"/>
          <w:szCs w:val="24"/>
          <w:shd w:val="clear" w:color="auto" w:fill="FFFFFF"/>
        </w:rPr>
        <w:t xml:space="preserve"> ve değiştirmeye</w:t>
      </w:r>
      <w:r>
        <w:rPr>
          <w:rFonts w:ascii="Times New Roman" w:hAnsi="Times New Roman" w:cs="Times New Roman"/>
          <w:bCs/>
          <w:color w:val="000000"/>
          <w:sz w:val="24"/>
          <w:szCs w:val="24"/>
          <w:shd w:val="clear" w:color="auto" w:fill="FFFFFF"/>
        </w:rPr>
        <w:t xml:space="preserve"> de devam etmektedir (</w:t>
      </w:r>
      <w:proofErr w:type="spellStart"/>
      <w:r>
        <w:rPr>
          <w:rFonts w:ascii="Times New Roman" w:hAnsi="Times New Roman" w:cs="Times New Roman"/>
          <w:bCs/>
          <w:color w:val="000000"/>
          <w:sz w:val="24"/>
          <w:szCs w:val="24"/>
          <w:shd w:val="clear" w:color="auto" w:fill="FFFFFF"/>
        </w:rPr>
        <w:t>Sievers</w:t>
      </w:r>
      <w:proofErr w:type="spellEnd"/>
      <w:r>
        <w:rPr>
          <w:rFonts w:ascii="Times New Roman" w:hAnsi="Times New Roman" w:cs="Times New Roman"/>
          <w:bCs/>
          <w:color w:val="000000"/>
          <w:sz w:val="24"/>
          <w:szCs w:val="24"/>
          <w:shd w:val="clear" w:color="auto" w:fill="FFFFFF"/>
        </w:rPr>
        <w:t xml:space="preserve"> ve </w:t>
      </w:r>
      <w:proofErr w:type="spellStart"/>
      <w:r>
        <w:rPr>
          <w:rFonts w:ascii="Times New Roman" w:hAnsi="Times New Roman" w:cs="Times New Roman"/>
          <w:bCs/>
          <w:color w:val="000000"/>
          <w:sz w:val="24"/>
          <w:szCs w:val="24"/>
          <w:shd w:val="clear" w:color="auto" w:fill="FFFFFF"/>
        </w:rPr>
        <w:t>diğ</w:t>
      </w:r>
      <w:proofErr w:type="spellEnd"/>
      <w:proofErr w:type="gramStart"/>
      <w:r>
        <w:rPr>
          <w:rFonts w:ascii="Times New Roman" w:hAnsi="Times New Roman" w:cs="Times New Roman"/>
          <w:bCs/>
          <w:color w:val="000000"/>
          <w:sz w:val="24"/>
          <w:szCs w:val="24"/>
          <w:shd w:val="clear" w:color="auto" w:fill="FFFFFF"/>
        </w:rPr>
        <w:t>.</w:t>
      </w:r>
      <w:r w:rsidRPr="00552860">
        <w:rPr>
          <w:rFonts w:ascii="Times New Roman" w:hAnsi="Times New Roman" w:cs="Times New Roman"/>
          <w:sz w:val="24"/>
        </w:rPr>
        <w:t>,</w:t>
      </w:r>
      <w:proofErr w:type="gramEnd"/>
      <w:r>
        <w:rPr>
          <w:rFonts w:ascii="Times New Roman" w:hAnsi="Times New Roman" w:cs="Times New Roman"/>
          <w:bCs/>
          <w:color w:val="000000"/>
          <w:sz w:val="24"/>
          <w:szCs w:val="24"/>
          <w:shd w:val="clear" w:color="auto" w:fill="FFFFFF"/>
        </w:rPr>
        <w:t xml:space="preserve">  2017: 2). </w:t>
      </w:r>
      <w:r w:rsidR="005C0B33">
        <w:rPr>
          <w:rFonts w:ascii="Times New Roman" w:hAnsi="Times New Roman" w:cs="Times New Roman"/>
          <w:bCs/>
          <w:color w:val="000000"/>
          <w:sz w:val="24"/>
          <w:szCs w:val="24"/>
          <w:shd w:val="clear" w:color="auto" w:fill="FFFFFF"/>
        </w:rPr>
        <w:t xml:space="preserve">Çevresel bozulmaların insan kaynaklı bu içsel etkileri </w:t>
      </w:r>
      <w:r w:rsidR="00CF18D8">
        <w:rPr>
          <w:rFonts w:ascii="Times New Roman" w:hAnsi="Times New Roman" w:cs="Times New Roman"/>
          <w:bCs/>
          <w:color w:val="000000"/>
          <w:sz w:val="24"/>
          <w:szCs w:val="24"/>
          <w:shd w:val="clear" w:color="auto" w:fill="FFFFFF"/>
        </w:rPr>
        <w:t xml:space="preserve">1970’lerin başından itibaren </w:t>
      </w:r>
      <w:r w:rsidR="005C0B33">
        <w:rPr>
          <w:rFonts w:ascii="Times New Roman" w:hAnsi="Times New Roman" w:cs="Times New Roman"/>
          <w:bCs/>
          <w:color w:val="000000"/>
          <w:sz w:val="24"/>
          <w:szCs w:val="24"/>
          <w:shd w:val="clear" w:color="auto" w:fill="FFFFFF"/>
        </w:rPr>
        <w:t>I=P.A.T modeli çerçeves</w:t>
      </w:r>
      <w:r w:rsidR="00D80EDB">
        <w:rPr>
          <w:rFonts w:ascii="Times New Roman" w:hAnsi="Times New Roman" w:cs="Times New Roman"/>
          <w:bCs/>
          <w:color w:val="000000"/>
          <w:sz w:val="24"/>
          <w:szCs w:val="24"/>
          <w:shd w:val="clear" w:color="auto" w:fill="FFFFFF"/>
        </w:rPr>
        <w:t>inde ele alınarak hesaplanmaya çalışılmıştır</w:t>
      </w:r>
      <w:r w:rsidR="005C0B33">
        <w:rPr>
          <w:rFonts w:ascii="Times New Roman" w:hAnsi="Times New Roman" w:cs="Times New Roman"/>
          <w:bCs/>
          <w:color w:val="000000"/>
          <w:sz w:val="24"/>
          <w:szCs w:val="24"/>
          <w:shd w:val="clear" w:color="auto" w:fill="FFFFFF"/>
        </w:rPr>
        <w:t>. Burada</w:t>
      </w:r>
      <w:r w:rsidR="00CF18D8" w:rsidRPr="00DF06A8">
        <w:rPr>
          <w:rFonts w:ascii="Times New Roman" w:hAnsi="Times New Roman" w:cs="Times New Roman"/>
          <w:sz w:val="24"/>
          <w:szCs w:val="24"/>
        </w:rPr>
        <w:t>;</w:t>
      </w:r>
      <w:r w:rsidR="00CF18D8">
        <w:rPr>
          <w:rFonts w:ascii="Times New Roman" w:hAnsi="Times New Roman" w:cs="Times New Roman"/>
          <w:sz w:val="24"/>
          <w:szCs w:val="24"/>
        </w:rPr>
        <w:t xml:space="preserve"> </w:t>
      </w:r>
      <w:r w:rsidR="00CF18D8" w:rsidRPr="00CF18D8">
        <w:rPr>
          <w:rFonts w:ascii="Times New Roman" w:hAnsi="Times New Roman" w:cs="Times New Roman"/>
          <w:sz w:val="24"/>
          <w:szCs w:val="24"/>
        </w:rPr>
        <w:t xml:space="preserve">I </w:t>
      </w:r>
      <w:r w:rsidR="00D80EDB">
        <w:rPr>
          <w:rFonts w:ascii="Times New Roman" w:hAnsi="Times New Roman" w:cs="Times New Roman"/>
          <w:sz w:val="24"/>
          <w:szCs w:val="24"/>
        </w:rPr>
        <w:t>(</w:t>
      </w:r>
      <w:proofErr w:type="spellStart"/>
      <w:r w:rsidR="00D80EDB">
        <w:rPr>
          <w:rFonts w:ascii="Times New Roman" w:hAnsi="Times New Roman" w:cs="Times New Roman"/>
          <w:sz w:val="24"/>
          <w:szCs w:val="24"/>
        </w:rPr>
        <w:t>ımpact</w:t>
      </w:r>
      <w:proofErr w:type="spellEnd"/>
      <w:r w:rsidR="00D80EDB">
        <w:rPr>
          <w:rFonts w:ascii="Times New Roman" w:hAnsi="Times New Roman" w:cs="Times New Roman"/>
          <w:sz w:val="24"/>
          <w:szCs w:val="24"/>
        </w:rPr>
        <w:t xml:space="preserve">) </w:t>
      </w:r>
      <w:r w:rsidR="00CF18D8" w:rsidRPr="00CF18D8">
        <w:rPr>
          <w:rFonts w:ascii="Times New Roman" w:hAnsi="Times New Roman" w:cs="Times New Roman"/>
          <w:sz w:val="24"/>
          <w:szCs w:val="24"/>
        </w:rPr>
        <w:t>çevres</w:t>
      </w:r>
      <w:r w:rsidR="00CF18D8">
        <w:rPr>
          <w:rFonts w:ascii="Times New Roman" w:hAnsi="Times New Roman" w:cs="Times New Roman"/>
          <w:sz w:val="24"/>
          <w:szCs w:val="24"/>
        </w:rPr>
        <w:t>el etkiyi, P</w:t>
      </w:r>
      <w:r w:rsidR="00D80EDB">
        <w:rPr>
          <w:rFonts w:ascii="Times New Roman" w:hAnsi="Times New Roman" w:cs="Times New Roman"/>
          <w:sz w:val="24"/>
          <w:szCs w:val="24"/>
        </w:rPr>
        <w:t xml:space="preserve"> (</w:t>
      </w:r>
      <w:proofErr w:type="spellStart"/>
      <w:r w:rsidR="00D80EDB">
        <w:rPr>
          <w:rFonts w:ascii="Times New Roman" w:hAnsi="Times New Roman" w:cs="Times New Roman"/>
          <w:sz w:val="24"/>
          <w:szCs w:val="24"/>
        </w:rPr>
        <w:t>population</w:t>
      </w:r>
      <w:proofErr w:type="spellEnd"/>
      <w:r w:rsidR="00D80EDB">
        <w:rPr>
          <w:rFonts w:ascii="Times New Roman" w:hAnsi="Times New Roman" w:cs="Times New Roman"/>
          <w:sz w:val="24"/>
          <w:szCs w:val="24"/>
        </w:rPr>
        <w:t>)</w:t>
      </w:r>
      <w:r w:rsidR="00CF18D8">
        <w:rPr>
          <w:rFonts w:ascii="Times New Roman" w:hAnsi="Times New Roman" w:cs="Times New Roman"/>
          <w:sz w:val="24"/>
          <w:szCs w:val="24"/>
        </w:rPr>
        <w:t xml:space="preserve"> nüfusu, A</w:t>
      </w:r>
      <w:r w:rsidR="00D80EDB">
        <w:rPr>
          <w:rFonts w:ascii="Times New Roman" w:hAnsi="Times New Roman" w:cs="Times New Roman"/>
          <w:sz w:val="24"/>
          <w:szCs w:val="24"/>
        </w:rPr>
        <w:t xml:space="preserve"> (</w:t>
      </w:r>
      <w:proofErr w:type="spellStart"/>
      <w:r w:rsidR="00D80EDB">
        <w:rPr>
          <w:rFonts w:ascii="Times New Roman" w:hAnsi="Times New Roman" w:cs="Times New Roman"/>
          <w:sz w:val="24"/>
          <w:szCs w:val="24"/>
        </w:rPr>
        <w:t>affluence</w:t>
      </w:r>
      <w:proofErr w:type="spellEnd"/>
      <w:r w:rsidR="00D80EDB">
        <w:rPr>
          <w:rFonts w:ascii="Times New Roman" w:hAnsi="Times New Roman" w:cs="Times New Roman"/>
          <w:sz w:val="24"/>
          <w:szCs w:val="24"/>
        </w:rPr>
        <w:t>)</w:t>
      </w:r>
      <w:r w:rsidR="00CF18D8">
        <w:rPr>
          <w:rFonts w:ascii="Times New Roman" w:hAnsi="Times New Roman" w:cs="Times New Roman"/>
          <w:sz w:val="24"/>
          <w:szCs w:val="24"/>
        </w:rPr>
        <w:t xml:space="preserve"> refahı</w:t>
      </w:r>
      <w:r w:rsidR="00CF18D8" w:rsidRPr="00CF18D8">
        <w:rPr>
          <w:rFonts w:ascii="Times New Roman" w:hAnsi="Times New Roman" w:cs="Times New Roman"/>
          <w:sz w:val="24"/>
          <w:szCs w:val="24"/>
        </w:rPr>
        <w:t xml:space="preserve"> (kişi başına G</w:t>
      </w:r>
      <w:r w:rsidR="002E5230">
        <w:rPr>
          <w:rFonts w:ascii="Times New Roman" w:hAnsi="Times New Roman" w:cs="Times New Roman"/>
          <w:sz w:val="24"/>
          <w:szCs w:val="24"/>
        </w:rPr>
        <w:t xml:space="preserve">ayri Safi Yurtiçi </w:t>
      </w:r>
      <w:proofErr w:type="gramStart"/>
      <w:r w:rsidR="002E5230">
        <w:rPr>
          <w:rFonts w:ascii="Times New Roman" w:hAnsi="Times New Roman" w:cs="Times New Roman"/>
          <w:sz w:val="24"/>
          <w:szCs w:val="24"/>
        </w:rPr>
        <w:t>Hasıla</w:t>
      </w:r>
      <w:proofErr w:type="gramEnd"/>
      <w:r w:rsidR="002E5230">
        <w:rPr>
          <w:rFonts w:ascii="Times New Roman" w:hAnsi="Times New Roman" w:cs="Times New Roman"/>
          <w:sz w:val="24"/>
          <w:szCs w:val="24"/>
        </w:rPr>
        <w:t xml:space="preserve"> </w:t>
      </w:r>
      <w:r w:rsidR="002E5230">
        <w:rPr>
          <w:rFonts w:ascii="Cambria Math" w:hAnsi="Cambria Math" w:cs="Times New Roman"/>
          <w:sz w:val="24"/>
          <w:szCs w:val="24"/>
        </w:rPr>
        <w:t>[</w:t>
      </w:r>
      <w:r w:rsidR="002E5230">
        <w:rPr>
          <w:rFonts w:ascii="Times New Roman" w:hAnsi="Times New Roman" w:cs="Times New Roman"/>
          <w:sz w:val="24"/>
          <w:szCs w:val="24"/>
        </w:rPr>
        <w:t>G</w:t>
      </w:r>
      <w:r w:rsidR="00CF18D8" w:rsidRPr="00CF18D8">
        <w:rPr>
          <w:rFonts w:ascii="Times New Roman" w:hAnsi="Times New Roman" w:cs="Times New Roman"/>
          <w:sz w:val="24"/>
          <w:szCs w:val="24"/>
        </w:rPr>
        <w:t>SYİH</w:t>
      </w:r>
      <w:r w:rsidR="002E5230">
        <w:rPr>
          <w:rFonts w:ascii="Times New Roman" w:hAnsi="Times New Roman" w:cs="Times New Roman"/>
          <w:sz w:val="24"/>
          <w:szCs w:val="24"/>
        </w:rPr>
        <w:t>]</w:t>
      </w:r>
      <w:r w:rsidR="00CF18D8" w:rsidRPr="00CF18D8">
        <w:rPr>
          <w:rFonts w:ascii="Times New Roman" w:hAnsi="Times New Roman" w:cs="Times New Roman"/>
          <w:sz w:val="24"/>
          <w:szCs w:val="24"/>
        </w:rPr>
        <w:t>) ve T</w:t>
      </w:r>
      <w:r w:rsidR="00D80EDB">
        <w:rPr>
          <w:rFonts w:ascii="Times New Roman" w:hAnsi="Times New Roman" w:cs="Times New Roman"/>
          <w:sz w:val="24"/>
          <w:szCs w:val="24"/>
        </w:rPr>
        <w:t xml:space="preserve"> (</w:t>
      </w:r>
      <w:proofErr w:type="spellStart"/>
      <w:r w:rsidR="00D80EDB">
        <w:rPr>
          <w:rFonts w:ascii="Times New Roman" w:hAnsi="Times New Roman" w:cs="Times New Roman"/>
          <w:sz w:val="24"/>
          <w:szCs w:val="24"/>
        </w:rPr>
        <w:t>technology</w:t>
      </w:r>
      <w:proofErr w:type="spellEnd"/>
      <w:r w:rsidR="00D80EDB">
        <w:rPr>
          <w:rFonts w:ascii="Times New Roman" w:hAnsi="Times New Roman" w:cs="Times New Roman"/>
          <w:sz w:val="24"/>
          <w:szCs w:val="24"/>
        </w:rPr>
        <w:t>)</w:t>
      </w:r>
      <w:r w:rsidR="00CF18D8" w:rsidRPr="00CF18D8">
        <w:rPr>
          <w:rFonts w:ascii="Times New Roman" w:hAnsi="Times New Roman" w:cs="Times New Roman"/>
          <w:sz w:val="24"/>
          <w:szCs w:val="24"/>
        </w:rPr>
        <w:t xml:space="preserve"> </w:t>
      </w:r>
      <w:r w:rsidR="00CF18D8">
        <w:rPr>
          <w:rFonts w:ascii="Times New Roman" w:hAnsi="Times New Roman" w:cs="Times New Roman"/>
          <w:sz w:val="24"/>
          <w:szCs w:val="24"/>
        </w:rPr>
        <w:t xml:space="preserve">ise </w:t>
      </w:r>
      <w:r w:rsidR="00CF18D8">
        <w:rPr>
          <w:rFonts w:ascii="Times New Roman" w:hAnsi="Times New Roman" w:cs="Times New Roman"/>
          <w:sz w:val="24"/>
          <w:szCs w:val="24"/>
        </w:rPr>
        <w:lastRenderedPageBreak/>
        <w:t xml:space="preserve">teknolojiyi </w:t>
      </w:r>
      <w:r w:rsidR="00CF18D8" w:rsidRPr="00CF18D8">
        <w:rPr>
          <w:rFonts w:ascii="Times New Roman" w:hAnsi="Times New Roman" w:cs="Times New Roman"/>
          <w:sz w:val="24"/>
          <w:szCs w:val="24"/>
        </w:rPr>
        <w:t>(kişi başına düşen GSYİH birimi başına etki)</w:t>
      </w:r>
      <w:r w:rsidR="00CF18D8">
        <w:rPr>
          <w:rFonts w:ascii="Times New Roman" w:hAnsi="Times New Roman" w:cs="Times New Roman"/>
          <w:sz w:val="24"/>
          <w:szCs w:val="24"/>
        </w:rPr>
        <w:t xml:space="preserve"> temsil etmektedir</w:t>
      </w:r>
      <w:r w:rsidR="005C0B33">
        <w:rPr>
          <w:rFonts w:ascii="Times New Roman" w:hAnsi="Times New Roman" w:cs="Times New Roman"/>
          <w:bCs/>
          <w:color w:val="000000"/>
          <w:sz w:val="24"/>
          <w:szCs w:val="24"/>
          <w:shd w:val="clear" w:color="auto" w:fill="FFFFFF"/>
        </w:rPr>
        <w:t xml:space="preserve"> </w:t>
      </w:r>
      <w:r w:rsidR="00D80EDB">
        <w:rPr>
          <w:rFonts w:ascii="Times New Roman" w:hAnsi="Times New Roman" w:cs="Times New Roman"/>
          <w:bCs/>
          <w:color w:val="000000"/>
          <w:sz w:val="24"/>
          <w:szCs w:val="24"/>
          <w:shd w:val="clear" w:color="auto" w:fill="FFFFFF"/>
        </w:rPr>
        <w:t>(</w:t>
      </w:r>
      <w:proofErr w:type="spellStart"/>
      <w:r w:rsidR="00D80EDB">
        <w:rPr>
          <w:rFonts w:ascii="Times New Roman" w:hAnsi="Times New Roman" w:cs="Times New Roman"/>
          <w:bCs/>
          <w:color w:val="000000"/>
          <w:sz w:val="24"/>
          <w:szCs w:val="24"/>
          <w:shd w:val="clear" w:color="auto" w:fill="FFFFFF"/>
        </w:rPr>
        <w:t>Ehrlich</w:t>
      </w:r>
      <w:proofErr w:type="spellEnd"/>
      <w:r w:rsidR="00D80EDB">
        <w:rPr>
          <w:rFonts w:ascii="Times New Roman" w:hAnsi="Times New Roman" w:cs="Times New Roman"/>
          <w:bCs/>
          <w:color w:val="000000"/>
          <w:sz w:val="24"/>
          <w:szCs w:val="24"/>
          <w:shd w:val="clear" w:color="auto" w:fill="FFFFFF"/>
        </w:rPr>
        <w:t xml:space="preserve"> ve </w:t>
      </w:r>
      <w:proofErr w:type="spellStart"/>
      <w:r w:rsidR="00D80EDB">
        <w:rPr>
          <w:rFonts w:ascii="Times New Roman" w:hAnsi="Times New Roman" w:cs="Times New Roman"/>
          <w:bCs/>
          <w:color w:val="000000"/>
          <w:sz w:val="24"/>
          <w:szCs w:val="24"/>
          <w:shd w:val="clear" w:color="auto" w:fill="FFFFFF"/>
        </w:rPr>
        <w:t>Holdren</w:t>
      </w:r>
      <w:proofErr w:type="spellEnd"/>
      <w:r w:rsidR="00D80EDB" w:rsidRPr="00552860">
        <w:rPr>
          <w:rFonts w:ascii="Times New Roman" w:hAnsi="Times New Roman" w:cs="Times New Roman"/>
          <w:sz w:val="24"/>
        </w:rPr>
        <w:t>,</w:t>
      </w:r>
      <w:r w:rsidR="00D80EDB">
        <w:rPr>
          <w:rFonts w:ascii="Times New Roman" w:hAnsi="Times New Roman" w:cs="Times New Roman"/>
          <w:sz w:val="24"/>
        </w:rPr>
        <w:t xml:space="preserve"> 1971: 1212-1213).</w:t>
      </w:r>
      <w:r w:rsidR="00BF55CE">
        <w:rPr>
          <w:rFonts w:ascii="Times New Roman" w:hAnsi="Times New Roman" w:cs="Times New Roman"/>
          <w:sz w:val="24"/>
        </w:rPr>
        <w:t xml:space="preserve"> </w:t>
      </w:r>
      <w:r w:rsidR="002E5230">
        <w:rPr>
          <w:rFonts w:ascii="Times New Roman" w:hAnsi="Times New Roman" w:cs="Times New Roman"/>
          <w:sz w:val="24"/>
        </w:rPr>
        <w:t xml:space="preserve">Ancak bu içsel </w:t>
      </w:r>
      <w:r w:rsidR="00232030">
        <w:rPr>
          <w:rFonts w:ascii="Times New Roman" w:hAnsi="Times New Roman" w:cs="Times New Roman"/>
          <w:sz w:val="24"/>
        </w:rPr>
        <w:t xml:space="preserve">çevresel bozulmaların yanı sıra </w:t>
      </w:r>
      <w:r w:rsidR="002E5230">
        <w:rPr>
          <w:rFonts w:ascii="Times New Roman" w:hAnsi="Times New Roman" w:cs="Times New Roman"/>
          <w:sz w:val="24"/>
        </w:rPr>
        <w:t xml:space="preserve">yine insan kaynaklı dışsal </w:t>
      </w:r>
      <w:r w:rsidR="00232030">
        <w:rPr>
          <w:rFonts w:ascii="Times New Roman" w:hAnsi="Times New Roman" w:cs="Times New Roman"/>
          <w:sz w:val="24"/>
        </w:rPr>
        <w:t xml:space="preserve">pek çok faktör de çevre üzerinde baskı yaratmaktadır. Bunlar içerisinde </w:t>
      </w:r>
      <w:r w:rsidR="001D6D91">
        <w:rPr>
          <w:rFonts w:ascii="Times New Roman" w:hAnsi="Times New Roman" w:cs="Times New Roman"/>
          <w:sz w:val="24"/>
        </w:rPr>
        <w:t xml:space="preserve">son dönemlerde </w:t>
      </w:r>
      <w:r w:rsidR="002C1917">
        <w:rPr>
          <w:rFonts w:ascii="Times New Roman" w:hAnsi="Times New Roman" w:cs="Times New Roman"/>
          <w:sz w:val="24"/>
        </w:rPr>
        <w:t xml:space="preserve">en çok vurgu yapılan unsurlardan bir tanesi doğrudan yabancı yatırımlardır </w:t>
      </w:r>
      <w:r w:rsidR="001D6D91">
        <w:rPr>
          <w:rFonts w:ascii="Times New Roman" w:hAnsi="Times New Roman" w:cs="Times New Roman"/>
          <w:sz w:val="24"/>
        </w:rPr>
        <w:t>(</w:t>
      </w:r>
      <w:proofErr w:type="spellStart"/>
      <w:r w:rsidR="00FC2E78">
        <w:rPr>
          <w:rFonts w:ascii="Times New Roman" w:hAnsi="Times New Roman" w:cs="Times New Roman"/>
          <w:sz w:val="24"/>
          <w:szCs w:val="24"/>
        </w:rPr>
        <w:t>Javorcik</w:t>
      </w:r>
      <w:proofErr w:type="spellEnd"/>
      <w:r w:rsidR="00FC2E78">
        <w:rPr>
          <w:rFonts w:ascii="Times New Roman" w:hAnsi="Times New Roman" w:cs="Times New Roman"/>
          <w:sz w:val="24"/>
          <w:szCs w:val="24"/>
        </w:rPr>
        <w:t xml:space="preserve"> ve </w:t>
      </w:r>
      <w:proofErr w:type="spellStart"/>
      <w:r w:rsidR="00FC2E78">
        <w:rPr>
          <w:rFonts w:ascii="Times New Roman" w:hAnsi="Times New Roman" w:cs="Times New Roman"/>
          <w:sz w:val="24"/>
          <w:szCs w:val="24"/>
        </w:rPr>
        <w:t>Wei</w:t>
      </w:r>
      <w:proofErr w:type="spellEnd"/>
      <w:r w:rsidR="00FC2E78" w:rsidRPr="00552860">
        <w:rPr>
          <w:rFonts w:ascii="Times New Roman" w:hAnsi="Times New Roman" w:cs="Times New Roman"/>
          <w:sz w:val="24"/>
        </w:rPr>
        <w:t>,</w:t>
      </w:r>
      <w:r w:rsidR="00FC2E78">
        <w:rPr>
          <w:rFonts w:ascii="Times New Roman" w:hAnsi="Times New Roman" w:cs="Times New Roman"/>
          <w:sz w:val="24"/>
        </w:rPr>
        <w:t xml:space="preserve"> 2003</w:t>
      </w:r>
      <w:r w:rsidR="00FC2E78" w:rsidRPr="00DF06A8">
        <w:rPr>
          <w:rFonts w:ascii="Times New Roman" w:hAnsi="Times New Roman" w:cs="Times New Roman"/>
          <w:sz w:val="24"/>
          <w:szCs w:val="24"/>
        </w:rPr>
        <w:t>;</w:t>
      </w:r>
      <w:r w:rsidR="00FC2E78">
        <w:rPr>
          <w:rFonts w:ascii="Times New Roman" w:hAnsi="Times New Roman" w:cs="Times New Roman"/>
          <w:sz w:val="24"/>
        </w:rPr>
        <w:t xml:space="preserve"> </w:t>
      </w:r>
      <w:r w:rsidR="00777B2E">
        <w:rPr>
          <w:rFonts w:ascii="Times New Roman" w:hAnsi="Times New Roman" w:cs="Times New Roman"/>
          <w:sz w:val="24"/>
          <w:szCs w:val="24"/>
        </w:rPr>
        <w:t>He</w:t>
      </w:r>
      <w:r w:rsidR="00FC2E78" w:rsidRPr="00552860">
        <w:rPr>
          <w:rFonts w:ascii="Times New Roman" w:hAnsi="Times New Roman" w:cs="Times New Roman"/>
          <w:sz w:val="24"/>
        </w:rPr>
        <w:t>,</w:t>
      </w:r>
      <w:r w:rsidR="00FC2E78">
        <w:rPr>
          <w:rFonts w:ascii="Times New Roman" w:hAnsi="Times New Roman" w:cs="Times New Roman"/>
          <w:sz w:val="24"/>
          <w:szCs w:val="24"/>
        </w:rPr>
        <w:t xml:space="preserve"> </w:t>
      </w:r>
      <w:r w:rsidR="00777B2E">
        <w:rPr>
          <w:rFonts w:ascii="Times New Roman" w:hAnsi="Times New Roman" w:cs="Times New Roman"/>
          <w:sz w:val="24"/>
          <w:szCs w:val="24"/>
        </w:rPr>
        <w:t>2006</w:t>
      </w:r>
      <w:r w:rsidR="00777B2E" w:rsidRPr="00DF06A8">
        <w:rPr>
          <w:rFonts w:ascii="Times New Roman" w:hAnsi="Times New Roman" w:cs="Times New Roman"/>
          <w:sz w:val="24"/>
          <w:szCs w:val="24"/>
        </w:rPr>
        <w:t>;</w:t>
      </w:r>
      <w:r w:rsidR="00777B2E">
        <w:rPr>
          <w:rFonts w:ascii="Times New Roman" w:hAnsi="Times New Roman" w:cs="Times New Roman"/>
          <w:sz w:val="24"/>
          <w:szCs w:val="24"/>
        </w:rPr>
        <w:t xml:space="preserve"> </w:t>
      </w:r>
      <w:proofErr w:type="spellStart"/>
      <w:r w:rsidR="001D6D91">
        <w:rPr>
          <w:rFonts w:ascii="Times New Roman" w:hAnsi="Times New Roman" w:cs="Times New Roman"/>
          <w:sz w:val="24"/>
        </w:rPr>
        <w:t>Pao</w:t>
      </w:r>
      <w:proofErr w:type="spellEnd"/>
      <w:r w:rsidR="001D6D91">
        <w:rPr>
          <w:rFonts w:ascii="Times New Roman" w:hAnsi="Times New Roman" w:cs="Times New Roman"/>
          <w:sz w:val="24"/>
        </w:rPr>
        <w:t xml:space="preserve"> ve </w:t>
      </w:r>
      <w:proofErr w:type="spellStart"/>
      <w:r w:rsidR="001D6D91">
        <w:rPr>
          <w:rFonts w:ascii="Times New Roman" w:hAnsi="Times New Roman" w:cs="Times New Roman"/>
          <w:sz w:val="24"/>
        </w:rPr>
        <w:t>Tsai</w:t>
      </w:r>
      <w:proofErr w:type="spellEnd"/>
      <w:r w:rsidR="001D6D91" w:rsidRPr="00552860">
        <w:rPr>
          <w:rFonts w:ascii="Times New Roman" w:hAnsi="Times New Roman" w:cs="Times New Roman"/>
          <w:sz w:val="24"/>
        </w:rPr>
        <w:t>,</w:t>
      </w:r>
      <w:r w:rsidR="001D6D91">
        <w:rPr>
          <w:rFonts w:ascii="Times New Roman" w:hAnsi="Times New Roman" w:cs="Times New Roman"/>
          <w:sz w:val="24"/>
        </w:rPr>
        <w:t xml:space="preserve"> 2011</w:t>
      </w:r>
      <w:r w:rsidR="001D6D91" w:rsidRPr="00DF06A8">
        <w:rPr>
          <w:rFonts w:ascii="Times New Roman" w:hAnsi="Times New Roman" w:cs="Times New Roman"/>
          <w:sz w:val="24"/>
          <w:szCs w:val="24"/>
        </w:rPr>
        <w:t>;</w:t>
      </w:r>
      <w:r w:rsidR="001D6D91">
        <w:rPr>
          <w:rFonts w:ascii="Times New Roman" w:hAnsi="Times New Roman" w:cs="Times New Roman"/>
          <w:sz w:val="24"/>
          <w:szCs w:val="24"/>
        </w:rPr>
        <w:t xml:space="preserve"> </w:t>
      </w:r>
      <w:proofErr w:type="spellStart"/>
      <w:r w:rsidR="00BE7473">
        <w:rPr>
          <w:rFonts w:ascii="Times New Roman" w:hAnsi="Times New Roman" w:cs="Times New Roman"/>
          <w:sz w:val="24"/>
          <w:szCs w:val="24"/>
        </w:rPr>
        <w:t>Jugurnath</w:t>
      </w:r>
      <w:proofErr w:type="spellEnd"/>
      <w:r w:rsidR="00BE7473">
        <w:rPr>
          <w:rFonts w:ascii="Times New Roman" w:hAnsi="Times New Roman" w:cs="Times New Roman"/>
          <w:sz w:val="24"/>
          <w:szCs w:val="24"/>
        </w:rPr>
        <w:t xml:space="preserve"> ve </w:t>
      </w:r>
      <w:proofErr w:type="spellStart"/>
      <w:r w:rsidR="00BE7473">
        <w:rPr>
          <w:rFonts w:ascii="Times New Roman" w:hAnsi="Times New Roman" w:cs="Times New Roman"/>
          <w:sz w:val="24"/>
          <w:szCs w:val="24"/>
        </w:rPr>
        <w:t>Emrith</w:t>
      </w:r>
      <w:proofErr w:type="spellEnd"/>
      <w:r w:rsidR="00BE7473" w:rsidRPr="00552860">
        <w:rPr>
          <w:rFonts w:ascii="Times New Roman" w:hAnsi="Times New Roman" w:cs="Times New Roman"/>
          <w:sz w:val="24"/>
        </w:rPr>
        <w:t>,</w:t>
      </w:r>
      <w:r w:rsidR="00BE7473">
        <w:rPr>
          <w:rFonts w:ascii="Times New Roman" w:hAnsi="Times New Roman" w:cs="Times New Roman"/>
          <w:sz w:val="24"/>
        </w:rPr>
        <w:t xml:space="preserve"> 2018</w:t>
      </w:r>
      <w:r w:rsidR="00BE7473" w:rsidRPr="00DF06A8">
        <w:rPr>
          <w:rFonts w:ascii="Times New Roman" w:hAnsi="Times New Roman" w:cs="Times New Roman"/>
          <w:sz w:val="24"/>
          <w:szCs w:val="24"/>
        </w:rPr>
        <w:t>;</w:t>
      </w:r>
      <w:r w:rsidR="00BE7473">
        <w:rPr>
          <w:rFonts w:ascii="Times New Roman" w:hAnsi="Times New Roman" w:cs="Times New Roman"/>
          <w:sz w:val="24"/>
        </w:rPr>
        <w:t xml:space="preserve"> </w:t>
      </w:r>
      <w:proofErr w:type="spellStart"/>
      <w:r w:rsidR="00683944">
        <w:rPr>
          <w:rFonts w:ascii="Times New Roman" w:hAnsi="Times New Roman" w:cs="Times New Roman"/>
          <w:sz w:val="24"/>
          <w:szCs w:val="24"/>
        </w:rPr>
        <w:t>To</w:t>
      </w:r>
      <w:proofErr w:type="spellEnd"/>
      <w:r w:rsidR="00683944">
        <w:rPr>
          <w:rFonts w:ascii="Times New Roman" w:hAnsi="Times New Roman" w:cs="Times New Roman"/>
          <w:sz w:val="24"/>
          <w:szCs w:val="24"/>
        </w:rPr>
        <w:t xml:space="preserve"> ve </w:t>
      </w:r>
      <w:proofErr w:type="spellStart"/>
      <w:r w:rsidR="00683944">
        <w:rPr>
          <w:rFonts w:ascii="Times New Roman" w:hAnsi="Times New Roman" w:cs="Times New Roman"/>
          <w:sz w:val="24"/>
          <w:szCs w:val="24"/>
        </w:rPr>
        <w:t>diğ</w:t>
      </w:r>
      <w:proofErr w:type="spellEnd"/>
      <w:proofErr w:type="gramStart"/>
      <w:r w:rsidR="00683944">
        <w:rPr>
          <w:rFonts w:ascii="Times New Roman" w:hAnsi="Times New Roman" w:cs="Times New Roman"/>
          <w:sz w:val="24"/>
          <w:szCs w:val="24"/>
        </w:rPr>
        <w:t>.</w:t>
      </w:r>
      <w:r w:rsidR="00683944" w:rsidRPr="00552860">
        <w:rPr>
          <w:rFonts w:ascii="Times New Roman" w:hAnsi="Times New Roman" w:cs="Times New Roman"/>
          <w:sz w:val="24"/>
        </w:rPr>
        <w:t>,</w:t>
      </w:r>
      <w:proofErr w:type="gramEnd"/>
      <w:r w:rsidR="00683944">
        <w:rPr>
          <w:rFonts w:ascii="Times New Roman" w:hAnsi="Times New Roman" w:cs="Times New Roman"/>
          <w:sz w:val="24"/>
        </w:rPr>
        <w:t xml:space="preserve"> 2019</w:t>
      </w:r>
      <w:r w:rsidR="00683944" w:rsidRPr="00DF06A8">
        <w:rPr>
          <w:rFonts w:ascii="Times New Roman" w:hAnsi="Times New Roman" w:cs="Times New Roman"/>
          <w:sz w:val="24"/>
          <w:szCs w:val="24"/>
        </w:rPr>
        <w:t>;</w:t>
      </w:r>
      <w:r w:rsidR="00683944">
        <w:rPr>
          <w:rFonts w:ascii="Times New Roman" w:hAnsi="Times New Roman" w:cs="Times New Roman"/>
          <w:sz w:val="24"/>
          <w:szCs w:val="24"/>
        </w:rPr>
        <w:t xml:space="preserve"> </w:t>
      </w:r>
      <w:proofErr w:type="spellStart"/>
      <w:r w:rsidR="00BE7473">
        <w:rPr>
          <w:rFonts w:ascii="Times New Roman" w:hAnsi="Times New Roman" w:cs="Times New Roman"/>
          <w:sz w:val="24"/>
          <w:szCs w:val="24"/>
        </w:rPr>
        <w:t>Demena</w:t>
      </w:r>
      <w:proofErr w:type="spellEnd"/>
      <w:r w:rsidR="00BE7473">
        <w:rPr>
          <w:rFonts w:ascii="Times New Roman" w:hAnsi="Times New Roman" w:cs="Times New Roman"/>
          <w:sz w:val="24"/>
          <w:szCs w:val="24"/>
        </w:rPr>
        <w:t xml:space="preserve"> ve </w:t>
      </w:r>
      <w:proofErr w:type="spellStart"/>
      <w:r w:rsidR="00BE7473">
        <w:rPr>
          <w:rFonts w:ascii="Times New Roman" w:hAnsi="Times New Roman" w:cs="Times New Roman"/>
          <w:sz w:val="24"/>
          <w:szCs w:val="24"/>
        </w:rPr>
        <w:t>Afesorgbor</w:t>
      </w:r>
      <w:proofErr w:type="spellEnd"/>
      <w:r w:rsidR="00B4249D" w:rsidRPr="00552860">
        <w:rPr>
          <w:rFonts w:ascii="Times New Roman" w:hAnsi="Times New Roman" w:cs="Times New Roman"/>
          <w:sz w:val="24"/>
        </w:rPr>
        <w:t>,</w:t>
      </w:r>
      <w:r w:rsidR="00B4249D">
        <w:rPr>
          <w:rFonts w:ascii="Times New Roman" w:hAnsi="Times New Roman" w:cs="Times New Roman"/>
          <w:sz w:val="24"/>
        </w:rPr>
        <w:t xml:space="preserve"> 2019</w:t>
      </w:r>
      <w:r w:rsidR="00905192" w:rsidRPr="00DF06A8">
        <w:rPr>
          <w:rFonts w:ascii="Times New Roman" w:hAnsi="Times New Roman" w:cs="Times New Roman"/>
          <w:sz w:val="24"/>
          <w:szCs w:val="24"/>
        </w:rPr>
        <w:t>;</w:t>
      </w:r>
      <w:r w:rsidR="00905192">
        <w:rPr>
          <w:rFonts w:ascii="Times New Roman" w:hAnsi="Times New Roman" w:cs="Times New Roman"/>
          <w:sz w:val="24"/>
          <w:szCs w:val="24"/>
        </w:rPr>
        <w:t xml:space="preserve"> </w:t>
      </w:r>
      <w:proofErr w:type="spellStart"/>
      <w:r w:rsidR="00905192">
        <w:rPr>
          <w:rFonts w:ascii="Times New Roman" w:hAnsi="Times New Roman" w:cs="Times New Roman"/>
          <w:sz w:val="24"/>
          <w:szCs w:val="24"/>
        </w:rPr>
        <w:t>Li</w:t>
      </w:r>
      <w:proofErr w:type="spellEnd"/>
      <w:r w:rsidR="00905192">
        <w:rPr>
          <w:rFonts w:ascii="Times New Roman" w:hAnsi="Times New Roman" w:cs="Times New Roman"/>
          <w:sz w:val="24"/>
          <w:szCs w:val="24"/>
        </w:rPr>
        <w:t xml:space="preserve"> ve </w:t>
      </w:r>
      <w:proofErr w:type="spellStart"/>
      <w:r w:rsidR="00905192">
        <w:rPr>
          <w:rFonts w:ascii="Times New Roman" w:hAnsi="Times New Roman" w:cs="Times New Roman"/>
          <w:sz w:val="24"/>
          <w:szCs w:val="24"/>
        </w:rPr>
        <w:t>diğ</w:t>
      </w:r>
      <w:proofErr w:type="spellEnd"/>
      <w:r w:rsidR="00905192">
        <w:rPr>
          <w:rFonts w:ascii="Times New Roman" w:hAnsi="Times New Roman" w:cs="Times New Roman"/>
          <w:sz w:val="24"/>
          <w:szCs w:val="24"/>
        </w:rPr>
        <w:t>.</w:t>
      </w:r>
      <w:r w:rsidR="00905192" w:rsidRPr="00552860">
        <w:rPr>
          <w:rFonts w:ascii="Times New Roman" w:hAnsi="Times New Roman" w:cs="Times New Roman"/>
          <w:sz w:val="24"/>
        </w:rPr>
        <w:t>,</w:t>
      </w:r>
      <w:r w:rsidR="00905192">
        <w:rPr>
          <w:rFonts w:ascii="Times New Roman" w:hAnsi="Times New Roman" w:cs="Times New Roman"/>
          <w:sz w:val="24"/>
        </w:rPr>
        <w:t xml:space="preserve"> 2019). </w:t>
      </w:r>
    </w:p>
    <w:p w:rsidR="00A119BD" w:rsidRPr="005B6BF5" w:rsidRDefault="00D97F46" w:rsidP="00D606FB">
      <w:pPr>
        <w:spacing w:before="120" w:after="120" w:line="240" w:lineRule="auto"/>
        <w:ind w:firstLine="709"/>
        <w:jc w:val="both"/>
        <w:rPr>
          <w:rFonts w:ascii="Times New Roman" w:hAnsi="Times New Roman" w:cs="Times New Roman"/>
          <w:sz w:val="24"/>
        </w:rPr>
      </w:pPr>
      <w:r>
        <w:rPr>
          <w:rFonts w:ascii="Times New Roman" w:hAnsi="Times New Roman" w:cs="Times New Roman"/>
          <w:sz w:val="24"/>
        </w:rPr>
        <w:t xml:space="preserve">Doğrudan yabancı yatırım </w:t>
      </w:r>
      <w:r w:rsidRPr="00D97F46">
        <w:rPr>
          <w:rFonts w:ascii="Times New Roman" w:hAnsi="Times New Roman" w:cs="Times New Roman"/>
          <w:sz w:val="24"/>
        </w:rPr>
        <w:t xml:space="preserve">(DYY), bir ülkedeki bir şirketin </w:t>
      </w:r>
      <w:r>
        <w:rPr>
          <w:rFonts w:ascii="Times New Roman" w:hAnsi="Times New Roman" w:cs="Times New Roman"/>
          <w:sz w:val="24"/>
        </w:rPr>
        <w:t>t</w:t>
      </w:r>
      <w:r w:rsidRPr="00D97F46">
        <w:rPr>
          <w:rFonts w:ascii="Times New Roman" w:hAnsi="Times New Roman" w:cs="Times New Roman"/>
          <w:sz w:val="24"/>
        </w:rPr>
        <w:t xml:space="preserve">amamen </w:t>
      </w:r>
      <w:r>
        <w:rPr>
          <w:rFonts w:ascii="Times New Roman" w:hAnsi="Times New Roman" w:cs="Times New Roman"/>
          <w:sz w:val="24"/>
        </w:rPr>
        <w:t xml:space="preserve">yeni sahip olunan bir </w:t>
      </w:r>
      <w:r w:rsidRPr="00D97F46">
        <w:rPr>
          <w:rFonts w:ascii="Times New Roman" w:hAnsi="Times New Roman" w:cs="Times New Roman"/>
          <w:sz w:val="24"/>
        </w:rPr>
        <w:t>kuruluş kurarak,</w:t>
      </w:r>
      <w:r>
        <w:rPr>
          <w:rFonts w:ascii="Times New Roman" w:hAnsi="Times New Roman" w:cs="Times New Roman"/>
          <w:sz w:val="24"/>
        </w:rPr>
        <w:t xml:space="preserve"> </w:t>
      </w:r>
      <w:r w:rsidRPr="00D97F46">
        <w:rPr>
          <w:rFonts w:ascii="Times New Roman" w:hAnsi="Times New Roman" w:cs="Times New Roman"/>
          <w:sz w:val="24"/>
        </w:rPr>
        <w:t>yerel bir şirket satın alarak veya ev sahibi ekonomide bir ortak girişim oluşturarak</w:t>
      </w:r>
      <w:r>
        <w:rPr>
          <w:rFonts w:ascii="Times New Roman" w:hAnsi="Times New Roman" w:cs="Times New Roman"/>
          <w:bCs/>
          <w:color w:val="000000"/>
          <w:sz w:val="24"/>
          <w:szCs w:val="24"/>
          <w:shd w:val="clear" w:color="auto" w:fill="FFFFFF"/>
        </w:rPr>
        <w:t xml:space="preserve"> </w:t>
      </w:r>
      <w:r w:rsidRPr="00D97F46">
        <w:rPr>
          <w:rFonts w:ascii="Times New Roman" w:hAnsi="Times New Roman" w:cs="Times New Roman"/>
          <w:sz w:val="24"/>
        </w:rPr>
        <w:t>başka bir ülkede bir ticari faaliyet kurması durumunda gerçekleşir</w:t>
      </w:r>
      <w:r w:rsidR="00DF62C6">
        <w:rPr>
          <w:rFonts w:ascii="Times New Roman" w:hAnsi="Times New Roman" w:cs="Times New Roman"/>
          <w:sz w:val="24"/>
        </w:rPr>
        <w:t xml:space="preserve"> (</w:t>
      </w:r>
      <w:proofErr w:type="spellStart"/>
      <w:r w:rsidR="00DF62C6">
        <w:rPr>
          <w:rFonts w:ascii="Times New Roman" w:hAnsi="Times New Roman" w:cs="Times New Roman"/>
          <w:sz w:val="24"/>
        </w:rPr>
        <w:t>Moran</w:t>
      </w:r>
      <w:proofErr w:type="spellEnd"/>
      <w:r w:rsidR="00DF62C6" w:rsidRPr="00D97F46">
        <w:rPr>
          <w:rFonts w:ascii="Times New Roman" w:hAnsi="Times New Roman" w:cs="Times New Roman"/>
          <w:sz w:val="24"/>
        </w:rPr>
        <w:t>,</w:t>
      </w:r>
      <w:r w:rsidR="00DF62C6">
        <w:rPr>
          <w:rFonts w:ascii="Times New Roman" w:hAnsi="Times New Roman" w:cs="Times New Roman"/>
          <w:sz w:val="24"/>
        </w:rPr>
        <w:t xml:space="preserve"> 2012: 1). </w:t>
      </w:r>
      <w:r w:rsidR="00263B11">
        <w:rPr>
          <w:rFonts w:ascii="Times New Roman" w:hAnsi="Times New Roman" w:cs="Times New Roman"/>
          <w:sz w:val="24"/>
        </w:rPr>
        <w:t>Daha açık bir ifadeyle DYY</w:t>
      </w:r>
      <w:r w:rsidR="00263B11" w:rsidRPr="00263B11">
        <w:rPr>
          <w:rFonts w:ascii="Times New Roman" w:hAnsi="Times New Roman" w:cs="Times New Roman"/>
          <w:sz w:val="24"/>
        </w:rPr>
        <w:t>,</w:t>
      </w:r>
      <w:r w:rsidR="00263B11">
        <w:rPr>
          <w:rFonts w:ascii="Times New Roman" w:hAnsi="Times New Roman" w:cs="Times New Roman"/>
          <w:sz w:val="24"/>
        </w:rPr>
        <w:t xml:space="preserve"> </w:t>
      </w:r>
      <w:r w:rsidR="00263B11" w:rsidRPr="00263B11">
        <w:rPr>
          <w:rFonts w:ascii="Times New Roman" w:hAnsi="Times New Roman" w:cs="Times New Roman"/>
          <w:sz w:val="24"/>
        </w:rPr>
        <w:t>bir ülkede (kaynak ülke) ikamet edenlerin, başka bir ülkedeki (ev sahibi ülke) bir firmanın üretim</w:t>
      </w:r>
      <w:r w:rsidR="00CC7138">
        <w:rPr>
          <w:rFonts w:ascii="Times New Roman" w:hAnsi="Times New Roman" w:cs="Times New Roman"/>
          <w:sz w:val="24"/>
        </w:rPr>
        <w:t>ini</w:t>
      </w:r>
      <w:r w:rsidR="00263B11" w:rsidRPr="00263B11">
        <w:rPr>
          <w:rFonts w:ascii="Times New Roman" w:hAnsi="Times New Roman" w:cs="Times New Roman"/>
          <w:sz w:val="24"/>
        </w:rPr>
        <w:t>, dağıtımını ve diğer faaliyetlerini kontrol etmek amacıyla mülkiyet varlıkları edinme sürecidir</w:t>
      </w:r>
      <w:r w:rsidR="00263B11">
        <w:rPr>
          <w:rFonts w:ascii="Times New Roman" w:hAnsi="Times New Roman" w:cs="Times New Roman"/>
          <w:sz w:val="24"/>
        </w:rPr>
        <w:t xml:space="preserve"> (</w:t>
      </w:r>
      <w:proofErr w:type="spellStart"/>
      <w:r w:rsidR="00263B11">
        <w:rPr>
          <w:rFonts w:ascii="Times New Roman" w:hAnsi="Times New Roman" w:cs="Times New Roman"/>
          <w:sz w:val="24"/>
        </w:rPr>
        <w:t>Moosa</w:t>
      </w:r>
      <w:proofErr w:type="spellEnd"/>
      <w:r w:rsidR="00263B11" w:rsidRPr="00263B11">
        <w:rPr>
          <w:rFonts w:ascii="Times New Roman" w:hAnsi="Times New Roman" w:cs="Times New Roman"/>
          <w:sz w:val="24"/>
        </w:rPr>
        <w:t>,</w:t>
      </w:r>
      <w:r w:rsidR="00263B11">
        <w:rPr>
          <w:rFonts w:ascii="Times New Roman" w:hAnsi="Times New Roman" w:cs="Times New Roman"/>
          <w:sz w:val="24"/>
        </w:rPr>
        <w:t xml:space="preserve"> 2002:1)</w:t>
      </w:r>
      <w:r w:rsidR="00263B11" w:rsidRPr="00263B11">
        <w:rPr>
          <w:rFonts w:ascii="Times New Roman" w:hAnsi="Times New Roman" w:cs="Times New Roman"/>
          <w:sz w:val="24"/>
        </w:rPr>
        <w:t>.</w:t>
      </w:r>
      <w:r w:rsidR="00764C5C">
        <w:rPr>
          <w:rFonts w:ascii="Times New Roman" w:hAnsi="Times New Roman" w:cs="Times New Roman"/>
          <w:sz w:val="24"/>
        </w:rPr>
        <w:t xml:space="preserve"> </w:t>
      </w:r>
      <w:proofErr w:type="spellStart"/>
      <w:r w:rsidR="00595704">
        <w:rPr>
          <w:rFonts w:ascii="Times New Roman" w:hAnsi="Times New Roman" w:cs="Times New Roman"/>
          <w:sz w:val="24"/>
        </w:rPr>
        <w:t>DYY’</w:t>
      </w:r>
      <w:r w:rsidR="00961793" w:rsidRPr="00961793">
        <w:rPr>
          <w:rFonts w:ascii="Times New Roman" w:hAnsi="Times New Roman" w:cs="Times New Roman"/>
          <w:sz w:val="24"/>
        </w:rPr>
        <w:t>nin</w:t>
      </w:r>
      <w:proofErr w:type="spellEnd"/>
      <w:r w:rsidR="00961793" w:rsidRPr="00961793">
        <w:rPr>
          <w:rFonts w:ascii="Times New Roman" w:hAnsi="Times New Roman" w:cs="Times New Roman"/>
          <w:sz w:val="24"/>
        </w:rPr>
        <w:t xml:space="preserve"> </w:t>
      </w:r>
      <w:r w:rsidR="00961793">
        <w:rPr>
          <w:rFonts w:ascii="Times New Roman" w:hAnsi="Times New Roman" w:cs="Times New Roman"/>
          <w:sz w:val="24"/>
        </w:rPr>
        <w:t>ev sahibi ülkelerin</w:t>
      </w:r>
      <w:r w:rsidR="00961793" w:rsidRPr="00961793">
        <w:rPr>
          <w:rFonts w:ascii="Times New Roman" w:hAnsi="Times New Roman" w:cs="Times New Roman"/>
          <w:sz w:val="24"/>
        </w:rPr>
        <w:t xml:space="preserve"> ekonomik büyüme</w:t>
      </w:r>
      <w:r w:rsidR="00961793">
        <w:rPr>
          <w:rFonts w:ascii="Times New Roman" w:hAnsi="Times New Roman" w:cs="Times New Roman"/>
          <w:sz w:val="24"/>
        </w:rPr>
        <w:t>leri</w:t>
      </w:r>
      <w:r w:rsidR="00756D33">
        <w:rPr>
          <w:rFonts w:ascii="Times New Roman" w:hAnsi="Times New Roman" w:cs="Times New Roman"/>
          <w:sz w:val="24"/>
        </w:rPr>
        <w:t xml:space="preserve"> üzerinde</w:t>
      </w:r>
      <w:r w:rsidR="00961793" w:rsidRPr="00961793">
        <w:rPr>
          <w:rFonts w:ascii="Times New Roman" w:hAnsi="Times New Roman" w:cs="Times New Roman"/>
          <w:sz w:val="24"/>
        </w:rPr>
        <w:t xml:space="preserve"> olumlu etkileri bulunmaktadır.</w:t>
      </w:r>
      <w:r w:rsidR="00961793">
        <w:rPr>
          <w:rFonts w:ascii="Times New Roman" w:hAnsi="Times New Roman" w:cs="Times New Roman"/>
          <w:sz w:val="24"/>
        </w:rPr>
        <w:t xml:space="preserve"> </w:t>
      </w:r>
      <w:r w:rsidR="00EC70B6">
        <w:rPr>
          <w:rFonts w:ascii="Times New Roman" w:hAnsi="Times New Roman" w:cs="Times New Roman"/>
          <w:sz w:val="24"/>
        </w:rPr>
        <w:t xml:space="preserve">Şöyle ki </w:t>
      </w:r>
      <w:r w:rsidR="00961793" w:rsidRPr="00961793">
        <w:rPr>
          <w:rFonts w:ascii="Times New Roman" w:hAnsi="Times New Roman" w:cs="Times New Roman"/>
          <w:sz w:val="24"/>
        </w:rPr>
        <w:t>DYY girişi, alıcı ülkelerde tek</w:t>
      </w:r>
      <w:r w:rsidR="00595704">
        <w:rPr>
          <w:rFonts w:ascii="Times New Roman" w:hAnsi="Times New Roman" w:cs="Times New Roman"/>
          <w:sz w:val="24"/>
        </w:rPr>
        <w:t xml:space="preserve">noloji ve </w:t>
      </w:r>
      <w:proofErr w:type="spellStart"/>
      <w:r w:rsidR="00595704">
        <w:rPr>
          <w:rFonts w:ascii="Times New Roman" w:hAnsi="Times New Roman" w:cs="Times New Roman"/>
          <w:sz w:val="24"/>
        </w:rPr>
        <w:t>know</w:t>
      </w:r>
      <w:proofErr w:type="spellEnd"/>
      <w:r w:rsidR="00595704">
        <w:rPr>
          <w:rFonts w:ascii="Times New Roman" w:hAnsi="Times New Roman" w:cs="Times New Roman"/>
          <w:sz w:val="24"/>
        </w:rPr>
        <w:t>-</w:t>
      </w:r>
      <w:proofErr w:type="spellStart"/>
      <w:r w:rsidR="00595704">
        <w:rPr>
          <w:rFonts w:ascii="Times New Roman" w:hAnsi="Times New Roman" w:cs="Times New Roman"/>
          <w:sz w:val="24"/>
        </w:rPr>
        <w:t>how’</w:t>
      </w:r>
      <w:r w:rsidR="00961793" w:rsidRPr="00961793">
        <w:rPr>
          <w:rFonts w:ascii="Times New Roman" w:hAnsi="Times New Roman" w:cs="Times New Roman"/>
          <w:sz w:val="24"/>
        </w:rPr>
        <w:t>ın</w:t>
      </w:r>
      <w:proofErr w:type="spellEnd"/>
      <w:r w:rsidR="00961793" w:rsidRPr="00961793">
        <w:rPr>
          <w:rFonts w:ascii="Times New Roman" w:hAnsi="Times New Roman" w:cs="Times New Roman"/>
          <w:sz w:val="24"/>
        </w:rPr>
        <w:t xml:space="preserve"> benimsenmesi, bilginin taklit yoluyla yayılma etkisi, yönetim becerilerinin artırıl</w:t>
      </w:r>
      <w:r w:rsidR="00E00B8A">
        <w:rPr>
          <w:rFonts w:ascii="Times New Roman" w:hAnsi="Times New Roman" w:cs="Times New Roman"/>
          <w:sz w:val="24"/>
        </w:rPr>
        <w:t xml:space="preserve">ması, ekonominin modernizasyonu, </w:t>
      </w:r>
      <w:r w:rsidR="00961793" w:rsidRPr="00961793">
        <w:rPr>
          <w:rFonts w:ascii="Times New Roman" w:hAnsi="Times New Roman" w:cs="Times New Roman"/>
          <w:sz w:val="24"/>
        </w:rPr>
        <w:t>yeni sermaye mallarının tanıtı</w:t>
      </w:r>
      <w:r w:rsidR="00961793">
        <w:rPr>
          <w:rFonts w:ascii="Times New Roman" w:hAnsi="Times New Roman" w:cs="Times New Roman"/>
          <w:sz w:val="24"/>
        </w:rPr>
        <w:t>lması</w:t>
      </w:r>
      <w:r w:rsidR="00E00B8A">
        <w:rPr>
          <w:rFonts w:ascii="Times New Roman" w:hAnsi="Times New Roman" w:cs="Times New Roman"/>
          <w:sz w:val="24"/>
        </w:rPr>
        <w:t xml:space="preserve">, iç kaynak ve tasarruf açığının kapatılması, </w:t>
      </w:r>
      <w:r w:rsidR="00E00B8A" w:rsidRPr="00E00B8A">
        <w:rPr>
          <w:rFonts w:ascii="Times New Roman" w:hAnsi="Times New Roman" w:cs="Times New Roman"/>
          <w:sz w:val="24"/>
        </w:rPr>
        <w:t>döviz açığını</w:t>
      </w:r>
      <w:r w:rsidR="00E00B8A">
        <w:rPr>
          <w:rFonts w:ascii="Times New Roman" w:hAnsi="Times New Roman" w:cs="Times New Roman"/>
          <w:sz w:val="24"/>
        </w:rPr>
        <w:t>n</w:t>
      </w:r>
      <w:r w:rsidR="00E00B8A" w:rsidRPr="00E00B8A">
        <w:rPr>
          <w:rFonts w:ascii="Times New Roman" w:hAnsi="Times New Roman" w:cs="Times New Roman"/>
          <w:sz w:val="24"/>
        </w:rPr>
        <w:t xml:space="preserve"> azalt</w:t>
      </w:r>
      <w:r w:rsidR="00E00B8A">
        <w:rPr>
          <w:rFonts w:ascii="Times New Roman" w:hAnsi="Times New Roman" w:cs="Times New Roman"/>
          <w:sz w:val="24"/>
        </w:rPr>
        <w:t>ıl</w:t>
      </w:r>
      <w:r w:rsidR="00E00B8A" w:rsidRPr="00E00B8A">
        <w:rPr>
          <w:rFonts w:ascii="Times New Roman" w:hAnsi="Times New Roman" w:cs="Times New Roman"/>
          <w:sz w:val="24"/>
        </w:rPr>
        <w:t>ması ve ödemeler dengesini</w:t>
      </w:r>
      <w:r w:rsidR="00E00B8A">
        <w:rPr>
          <w:rFonts w:ascii="Times New Roman" w:hAnsi="Times New Roman" w:cs="Times New Roman"/>
          <w:sz w:val="24"/>
        </w:rPr>
        <w:t>n</w:t>
      </w:r>
      <w:r w:rsidR="00E00B8A" w:rsidRPr="00E00B8A">
        <w:rPr>
          <w:rFonts w:ascii="Times New Roman" w:hAnsi="Times New Roman" w:cs="Times New Roman"/>
          <w:sz w:val="24"/>
        </w:rPr>
        <w:t xml:space="preserve"> iyileştir</w:t>
      </w:r>
      <w:r w:rsidR="00E00B8A">
        <w:rPr>
          <w:rFonts w:ascii="Times New Roman" w:hAnsi="Times New Roman" w:cs="Times New Roman"/>
          <w:sz w:val="24"/>
        </w:rPr>
        <w:t>il</w:t>
      </w:r>
      <w:r w:rsidR="00E00B8A" w:rsidRPr="00E00B8A">
        <w:rPr>
          <w:rFonts w:ascii="Times New Roman" w:hAnsi="Times New Roman" w:cs="Times New Roman"/>
          <w:sz w:val="24"/>
        </w:rPr>
        <w:t>mesi</w:t>
      </w:r>
      <w:r w:rsidR="00961793">
        <w:rPr>
          <w:rFonts w:ascii="Times New Roman" w:hAnsi="Times New Roman" w:cs="Times New Roman"/>
          <w:sz w:val="24"/>
        </w:rPr>
        <w:t xml:space="preserve"> gibi</w:t>
      </w:r>
      <w:r w:rsidR="00961793" w:rsidRPr="00961793">
        <w:rPr>
          <w:rFonts w:ascii="Times New Roman" w:hAnsi="Times New Roman" w:cs="Times New Roman"/>
          <w:sz w:val="24"/>
        </w:rPr>
        <w:t xml:space="preserve"> </w:t>
      </w:r>
      <w:r w:rsidR="00961793">
        <w:rPr>
          <w:rFonts w:ascii="Times New Roman" w:hAnsi="Times New Roman" w:cs="Times New Roman"/>
          <w:sz w:val="24"/>
        </w:rPr>
        <w:t xml:space="preserve">birtakım </w:t>
      </w:r>
      <w:r w:rsidR="00961793" w:rsidRPr="00961793">
        <w:rPr>
          <w:rFonts w:ascii="Times New Roman" w:hAnsi="Times New Roman" w:cs="Times New Roman"/>
          <w:sz w:val="24"/>
        </w:rPr>
        <w:t>dışsallıklar</w:t>
      </w:r>
      <w:r w:rsidR="00961793">
        <w:rPr>
          <w:rFonts w:ascii="Times New Roman" w:hAnsi="Times New Roman" w:cs="Times New Roman"/>
          <w:sz w:val="24"/>
        </w:rPr>
        <w:t xml:space="preserve"> yoluyla gelir düzeyini artırır (</w:t>
      </w:r>
      <w:proofErr w:type="spellStart"/>
      <w:r w:rsidR="00E00B8A">
        <w:rPr>
          <w:rFonts w:ascii="Times New Roman" w:hAnsi="Times New Roman" w:cs="Times New Roman"/>
          <w:sz w:val="24"/>
        </w:rPr>
        <w:t>Aliyu</w:t>
      </w:r>
      <w:proofErr w:type="spellEnd"/>
      <w:r w:rsidR="00E00B8A" w:rsidRPr="00263B11">
        <w:rPr>
          <w:rFonts w:ascii="Times New Roman" w:hAnsi="Times New Roman" w:cs="Times New Roman"/>
          <w:sz w:val="24"/>
        </w:rPr>
        <w:t>,</w:t>
      </w:r>
      <w:r w:rsidR="00E00B8A">
        <w:rPr>
          <w:rFonts w:ascii="Times New Roman" w:hAnsi="Times New Roman" w:cs="Times New Roman"/>
          <w:sz w:val="24"/>
        </w:rPr>
        <w:t xml:space="preserve"> 2005: 1</w:t>
      </w:r>
      <w:r w:rsidR="00E00B8A" w:rsidRPr="00DF06A8">
        <w:rPr>
          <w:rFonts w:ascii="Times New Roman" w:hAnsi="Times New Roman" w:cs="Times New Roman"/>
          <w:sz w:val="24"/>
          <w:szCs w:val="24"/>
        </w:rPr>
        <w:t>;</w:t>
      </w:r>
      <w:r w:rsidR="00E00B8A">
        <w:rPr>
          <w:rFonts w:ascii="Times New Roman" w:hAnsi="Times New Roman" w:cs="Times New Roman"/>
          <w:sz w:val="24"/>
          <w:szCs w:val="24"/>
        </w:rPr>
        <w:t xml:space="preserve"> </w:t>
      </w:r>
      <w:r w:rsidR="00961793">
        <w:rPr>
          <w:rFonts w:ascii="Times New Roman" w:hAnsi="Times New Roman" w:cs="Times New Roman"/>
          <w:sz w:val="24"/>
        </w:rPr>
        <w:t>Y</w:t>
      </w:r>
      <w:r w:rsidR="00595704">
        <w:rPr>
          <w:rFonts w:ascii="Times New Roman" w:hAnsi="Times New Roman" w:cs="Times New Roman"/>
          <w:sz w:val="24"/>
        </w:rPr>
        <w:t>ılancı</w:t>
      </w:r>
      <w:r w:rsidR="00961793">
        <w:rPr>
          <w:rFonts w:ascii="Times New Roman" w:hAnsi="Times New Roman" w:cs="Times New Roman"/>
          <w:sz w:val="24"/>
        </w:rPr>
        <w:t xml:space="preserve"> ve </w:t>
      </w:r>
      <w:proofErr w:type="spellStart"/>
      <w:r w:rsidR="00961793">
        <w:rPr>
          <w:rFonts w:ascii="Times New Roman" w:hAnsi="Times New Roman" w:cs="Times New Roman"/>
          <w:sz w:val="24"/>
        </w:rPr>
        <w:t>diğ</w:t>
      </w:r>
      <w:proofErr w:type="spellEnd"/>
      <w:proofErr w:type="gramStart"/>
      <w:r w:rsidR="00961793">
        <w:rPr>
          <w:rFonts w:ascii="Times New Roman" w:hAnsi="Times New Roman" w:cs="Times New Roman"/>
          <w:sz w:val="24"/>
        </w:rPr>
        <w:t>.</w:t>
      </w:r>
      <w:r w:rsidR="00961793" w:rsidRPr="00263B11">
        <w:rPr>
          <w:rFonts w:ascii="Times New Roman" w:hAnsi="Times New Roman" w:cs="Times New Roman"/>
          <w:sz w:val="24"/>
        </w:rPr>
        <w:t>,</w:t>
      </w:r>
      <w:proofErr w:type="gramEnd"/>
      <w:r w:rsidR="00961793">
        <w:rPr>
          <w:rFonts w:ascii="Times New Roman" w:hAnsi="Times New Roman" w:cs="Times New Roman"/>
          <w:sz w:val="24"/>
        </w:rPr>
        <w:t xml:space="preserve"> 2020: 1).</w:t>
      </w:r>
      <w:r w:rsidR="00A061F8">
        <w:rPr>
          <w:rFonts w:ascii="Times New Roman" w:hAnsi="Times New Roman" w:cs="Times New Roman"/>
          <w:sz w:val="24"/>
        </w:rPr>
        <w:t xml:space="preserve"> Ancak </w:t>
      </w:r>
      <w:proofErr w:type="spellStart"/>
      <w:r w:rsidR="00A061F8">
        <w:rPr>
          <w:rFonts w:ascii="Times New Roman" w:hAnsi="Times New Roman" w:cs="Times New Roman"/>
          <w:sz w:val="24"/>
        </w:rPr>
        <w:t>DYY</w:t>
      </w:r>
      <w:r w:rsidR="005B6BF5">
        <w:rPr>
          <w:rFonts w:ascii="Times New Roman" w:hAnsi="Times New Roman" w:cs="Times New Roman"/>
          <w:sz w:val="24"/>
        </w:rPr>
        <w:t>’ın</w:t>
      </w:r>
      <w:proofErr w:type="spellEnd"/>
      <w:r w:rsidR="00A061F8" w:rsidRPr="00A061F8">
        <w:rPr>
          <w:rFonts w:ascii="Times New Roman" w:hAnsi="Times New Roman" w:cs="Times New Roman"/>
          <w:sz w:val="24"/>
        </w:rPr>
        <w:t xml:space="preserve"> ekonomik büyüme ü</w:t>
      </w:r>
      <w:r w:rsidR="003E0779">
        <w:rPr>
          <w:rFonts w:ascii="Times New Roman" w:hAnsi="Times New Roman" w:cs="Times New Roman"/>
          <w:sz w:val="24"/>
        </w:rPr>
        <w:t xml:space="preserve">zerindeki </w:t>
      </w:r>
      <w:r w:rsidR="005B6BF5">
        <w:rPr>
          <w:rFonts w:ascii="Times New Roman" w:hAnsi="Times New Roman" w:cs="Times New Roman"/>
          <w:sz w:val="24"/>
        </w:rPr>
        <w:t xml:space="preserve">bu </w:t>
      </w:r>
      <w:r w:rsidR="003E0779">
        <w:rPr>
          <w:rFonts w:ascii="Times New Roman" w:hAnsi="Times New Roman" w:cs="Times New Roman"/>
          <w:sz w:val="24"/>
        </w:rPr>
        <w:t>olumlu etk</w:t>
      </w:r>
      <w:r w:rsidR="005B6BF5">
        <w:rPr>
          <w:rFonts w:ascii="Times New Roman" w:hAnsi="Times New Roman" w:cs="Times New Roman"/>
          <w:sz w:val="24"/>
        </w:rPr>
        <w:t xml:space="preserve">ilerinin yanında çevre </w:t>
      </w:r>
      <w:r w:rsidR="003E0779">
        <w:rPr>
          <w:rFonts w:ascii="Times New Roman" w:hAnsi="Times New Roman" w:cs="Times New Roman"/>
          <w:sz w:val="24"/>
        </w:rPr>
        <w:t>üzerinde</w:t>
      </w:r>
      <w:r w:rsidR="00A061F8" w:rsidRPr="00A061F8">
        <w:rPr>
          <w:rFonts w:ascii="Times New Roman" w:hAnsi="Times New Roman" w:cs="Times New Roman"/>
          <w:sz w:val="24"/>
        </w:rPr>
        <w:t xml:space="preserve"> </w:t>
      </w:r>
      <w:r w:rsidR="00A061F8">
        <w:rPr>
          <w:rFonts w:ascii="Times New Roman" w:hAnsi="Times New Roman" w:cs="Times New Roman"/>
          <w:sz w:val="24"/>
        </w:rPr>
        <w:t xml:space="preserve">birtakım </w:t>
      </w:r>
      <w:r w:rsidR="005B6BF5">
        <w:rPr>
          <w:rFonts w:ascii="Times New Roman" w:hAnsi="Times New Roman" w:cs="Times New Roman"/>
          <w:sz w:val="24"/>
        </w:rPr>
        <w:t>yıkıcı etkileri de olabilmektedir.</w:t>
      </w:r>
      <w:r w:rsidR="003E0779">
        <w:rPr>
          <w:rFonts w:ascii="Times New Roman" w:hAnsi="Times New Roman" w:cs="Times New Roman"/>
          <w:sz w:val="24"/>
        </w:rPr>
        <w:t xml:space="preserve"> </w:t>
      </w:r>
      <w:r w:rsidR="00CA5427">
        <w:rPr>
          <w:rFonts w:ascii="Times New Roman" w:hAnsi="Times New Roman" w:cs="Times New Roman"/>
          <w:sz w:val="24"/>
        </w:rPr>
        <w:t>DYY ile çevresel bozulma</w:t>
      </w:r>
      <w:r w:rsidR="002B2F14">
        <w:rPr>
          <w:rFonts w:ascii="Times New Roman" w:hAnsi="Times New Roman" w:cs="Times New Roman"/>
          <w:sz w:val="24"/>
        </w:rPr>
        <w:t xml:space="preserve"> arasındaki </w:t>
      </w:r>
      <w:r w:rsidR="00EC70B6">
        <w:rPr>
          <w:rFonts w:ascii="Times New Roman" w:hAnsi="Times New Roman" w:cs="Times New Roman"/>
          <w:sz w:val="24"/>
        </w:rPr>
        <w:t>bu karşılıklı ilişki</w:t>
      </w:r>
      <w:r w:rsidR="005B6BF5">
        <w:rPr>
          <w:rFonts w:ascii="Times New Roman" w:hAnsi="Times New Roman" w:cs="Times New Roman"/>
          <w:sz w:val="24"/>
        </w:rPr>
        <w:t xml:space="preserve"> </w:t>
      </w:r>
      <w:r w:rsidR="003E0779">
        <w:rPr>
          <w:rFonts w:ascii="Times New Roman" w:hAnsi="Times New Roman" w:cs="Times New Roman"/>
          <w:sz w:val="24"/>
        </w:rPr>
        <w:t>‘’Kirlilik Cenneti (Sığınağı) Hipotezi’’</w:t>
      </w:r>
      <w:r w:rsidR="00E64268">
        <w:rPr>
          <w:rFonts w:ascii="Times New Roman" w:hAnsi="Times New Roman" w:cs="Times New Roman"/>
          <w:sz w:val="24"/>
        </w:rPr>
        <w:t xml:space="preserve"> ve ‘’Kirlilik Hal</w:t>
      </w:r>
      <w:r w:rsidR="005A4870">
        <w:rPr>
          <w:rFonts w:ascii="Times New Roman" w:hAnsi="Times New Roman" w:cs="Times New Roman"/>
          <w:sz w:val="24"/>
        </w:rPr>
        <w:t>e</w:t>
      </w:r>
      <w:r w:rsidR="00E64268">
        <w:rPr>
          <w:rFonts w:ascii="Times New Roman" w:hAnsi="Times New Roman" w:cs="Times New Roman"/>
          <w:sz w:val="24"/>
        </w:rPr>
        <w:t xml:space="preserve"> Hipotezi’’ olmak üzere iki karşıt hipotez</w:t>
      </w:r>
      <w:r w:rsidR="005B6BF5">
        <w:rPr>
          <w:rFonts w:ascii="Times New Roman" w:hAnsi="Times New Roman" w:cs="Times New Roman"/>
          <w:sz w:val="24"/>
        </w:rPr>
        <w:t xml:space="preserve"> çerçevesinde </w:t>
      </w:r>
      <w:r w:rsidR="00E64268">
        <w:rPr>
          <w:rFonts w:ascii="Times New Roman" w:hAnsi="Times New Roman" w:cs="Times New Roman"/>
          <w:sz w:val="24"/>
        </w:rPr>
        <w:t>ele alınmaktadır</w:t>
      </w:r>
      <w:r w:rsidR="005B6BF5">
        <w:rPr>
          <w:rFonts w:ascii="Times New Roman" w:hAnsi="Times New Roman" w:cs="Times New Roman"/>
          <w:sz w:val="24"/>
        </w:rPr>
        <w:t xml:space="preserve">. </w:t>
      </w:r>
      <w:r w:rsidR="00E64268">
        <w:rPr>
          <w:rFonts w:ascii="Times New Roman" w:hAnsi="Times New Roman" w:cs="Times New Roman"/>
          <w:sz w:val="24"/>
        </w:rPr>
        <w:t>Kirlilik Sığınağı</w:t>
      </w:r>
      <w:r w:rsidR="00D22B40">
        <w:rPr>
          <w:rFonts w:ascii="Times New Roman" w:hAnsi="Times New Roman" w:cs="Times New Roman"/>
          <w:sz w:val="24"/>
        </w:rPr>
        <w:t xml:space="preserve"> </w:t>
      </w:r>
      <w:r w:rsidR="00E64268">
        <w:rPr>
          <w:rFonts w:ascii="Times New Roman" w:hAnsi="Times New Roman" w:cs="Times New Roman"/>
          <w:sz w:val="24"/>
        </w:rPr>
        <w:t>H</w:t>
      </w:r>
      <w:r w:rsidR="00D22B40">
        <w:rPr>
          <w:rFonts w:ascii="Times New Roman" w:hAnsi="Times New Roman" w:cs="Times New Roman"/>
          <w:sz w:val="24"/>
        </w:rPr>
        <w:t>ipotezin</w:t>
      </w:r>
      <w:r w:rsidR="00E64268">
        <w:rPr>
          <w:rFonts w:ascii="Times New Roman" w:hAnsi="Times New Roman" w:cs="Times New Roman"/>
          <w:sz w:val="24"/>
        </w:rPr>
        <w:t>in</w:t>
      </w:r>
      <w:r w:rsidR="00D22B40">
        <w:rPr>
          <w:rFonts w:ascii="Times New Roman" w:hAnsi="Times New Roman" w:cs="Times New Roman"/>
          <w:sz w:val="24"/>
        </w:rPr>
        <w:t xml:space="preserve"> üç boyutu bulunmaktadır. Birincisi</w:t>
      </w:r>
      <w:r w:rsidR="00D22B40" w:rsidRPr="00263B11">
        <w:rPr>
          <w:rFonts w:ascii="Times New Roman" w:hAnsi="Times New Roman" w:cs="Times New Roman"/>
          <w:sz w:val="24"/>
        </w:rPr>
        <w:t>,</w:t>
      </w:r>
      <w:r w:rsidR="00D22B40">
        <w:rPr>
          <w:rFonts w:ascii="Times New Roman" w:hAnsi="Times New Roman" w:cs="Times New Roman"/>
          <w:sz w:val="24"/>
        </w:rPr>
        <w:t xml:space="preserve"> </w:t>
      </w:r>
      <w:r w:rsidR="00D22B40" w:rsidRPr="005B6BF5">
        <w:rPr>
          <w:rFonts w:ascii="Times New Roman" w:hAnsi="Times New Roman" w:cs="Times New Roman"/>
          <w:sz w:val="24"/>
        </w:rPr>
        <w:t xml:space="preserve">gelişmiş ve gelişmekte olan ülkeler arasındaki çevresel </w:t>
      </w:r>
      <w:r w:rsidR="00D22B40">
        <w:rPr>
          <w:rFonts w:ascii="Times New Roman" w:hAnsi="Times New Roman" w:cs="Times New Roman"/>
          <w:sz w:val="24"/>
        </w:rPr>
        <w:t>düzenlemelerdeki farklılıkların</w:t>
      </w:r>
      <w:r w:rsidR="00D22B40" w:rsidRPr="00D97F46">
        <w:rPr>
          <w:rFonts w:ascii="Times New Roman" w:hAnsi="Times New Roman" w:cs="Times New Roman"/>
          <w:sz w:val="24"/>
        </w:rPr>
        <w:t>,</w:t>
      </w:r>
      <w:r w:rsidR="00D22B40">
        <w:rPr>
          <w:rFonts w:ascii="Times New Roman" w:hAnsi="Times New Roman" w:cs="Times New Roman"/>
          <w:sz w:val="24"/>
        </w:rPr>
        <w:t xml:space="preserve"> </w:t>
      </w:r>
      <w:proofErr w:type="spellStart"/>
      <w:r w:rsidR="00D22B40" w:rsidRPr="005B6BF5">
        <w:rPr>
          <w:rFonts w:ascii="Times New Roman" w:hAnsi="Times New Roman" w:cs="Times New Roman"/>
          <w:sz w:val="24"/>
        </w:rPr>
        <w:t>DYY'nin</w:t>
      </w:r>
      <w:proofErr w:type="spellEnd"/>
      <w:r w:rsidR="00D22B40" w:rsidRPr="005B6BF5">
        <w:rPr>
          <w:rFonts w:ascii="Times New Roman" w:hAnsi="Times New Roman" w:cs="Times New Roman"/>
          <w:sz w:val="24"/>
        </w:rPr>
        <w:t xml:space="preserve"> bir kısmı</w:t>
      </w:r>
      <w:r w:rsidR="00D22B40">
        <w:rPr>
          <w:rFonts w:ascii="Times New Roman" w:hAnsi="Times New Roman" w:cs="Times New Roman"/>
          <w:sz w:val="24"/>
        </w:rPr>
        <w:t xml:space="preserve">nın gevşek çevre politikalarına sahip gelişmekte olan ülkelere akmasına yol açması ve bu durumun </w:t>
      </w:r>
      <w:r w:rsidR="00D22B40" w:rsidRPr="005B6BF5">
        <w:rPr>
          <w:rFonts w:ascii="Times New Roman" w:hAnsi="Times New Roman" w:cs="Times New Roman"/>
          <w:sz w:val="24"/>
        </w:rPr>
        <w:t>gelişmekte olan ülke</w:t>
      </w:r>
      <w:r w:rsidR="00D22B40">
        <w:rPr>
          <w:rFonts w:ascii="Times New Roman" w:hAnsi="Times New Roman" w:cs="Times New Roman"/>
          <w:sz w:val="24"/>
        </w:rPr>
        <w:t>lerin</w:t>
      </w:r>
      <w:r w:rsidR="00D22B40" w:rsidRPr="005B6BF5">
        <w:rPr>
          <w:rFonts w:ascii="Times New Roman" w:hAnsi="Times New Roman" w:cs="Times New Roman"/>
          <w:sz w:val="24"/>
        </w:rPr>
        <w:t xml:space="preserve"> </w:t>
      </w:r>
      <w:r w:rsidR="00D22B40">
        <w:rPr>
          <w:rFonts w:ascii="Times New Roman" w:hAnsi="Times New Roman" w:cs="Times New Roman"/>
          <w:sz w:val="24"/>
        </w:rPr>
        <w:t>daha çok</w:t>
      </w:r>
      <w:r w:rsidR="00D22B40" w:rsidRPr="005B6BF5">
        <w:rPr>
          <w:rFonts w:ascii="Times New Roman" w:hAnsi="Times New Roman" w:cs="Times New Roman"/>
          <w:sz w:val="24"/>
        </w:rPr>
        <w:t xml:space="preserve"> kirlilik yoğun imal</w:t>
      </w:r>
      <w:r w:rsidR="00D22B40">
        <w:rPr>
          <w:rFonts w:ascii="Times New Roman" w:hAnsi="Times New Roman" w:cs="Times New Roman"/>
          <w:sz w:val="24"/>
        </w:rPr>
        <w:t xml:space="preserve">at sektörlerinde uzmanlaşmasına neden olmasıdır. </w:t>
      </w:r>
      <w:r w:rsidR="00D22B40" w:rsidRPr="00D22B40">
        <w:rPr>
          <w:rFonts w:ascii="Times New Roman" w:hAnsi="Times New Roman" w:cs="Times New Roman"/>
          <w:sz w:val="24"/>
        </w:rPr>
        <w:t>İkinci boyut, gelişmiş ülkelerden (endüstriyel ve nükleer enerji üretimi) üretilen tehlikeli atıkların gelişmekte olan ülkelerde boşaltılmasıdır.</w:t>
      </w:r>
      <w:r w:rsidR="00D22B40">
        <w:rPr>
          <w:rFonts w:ascii="Times New Roman" w:hAnsi="Times New Roman" w:cs="Times New Roman"/>
          <w:sz w:val="24"/>
        </w:rPr>
        <w:t xml:space="preserve"> </w:t>
      </w:r>
      <w:r w:rsidR="00D22B40" w:rsidRPr="00D22B40">
        <w:rPr>
          <w:rFonts w:ascii="Times New Roman" w:hAnsi="Times New Roman" w:cs="Times New Roman"/>
          <w:sz w:val="24"/>
        </w:rPr>
        <w:t>Son boyut</w:t>
      </w:r>
      <w:r w:rsidR="00D22B40">
        <w:rPr>
          <w:rFonts w:ascii="Times New Roman" w:hAnsi="Times New Roman" w:cs="Times New Roman"/>
          <w:sz w:val="24"/>
        </w:rPr>
        <w:t xml:space="preserve"> ise</w:t>
      </w:r>
      <w:r w:rsidR="00D22B40" w:rsidRPr="00D22B40">
        <w:rPr>
          <w:rFonts w:ascii="Times New Roman" w:hAnsi="Times New Roman" w:cs="Times New Roman"/>
          <w:sz w:val="24"/>
        </w:rPr>
        <w:t>, petrol ve petrol ürünleri, kere</w:t>
      </w:r>
      <w:r w:rsidR="00D22B40">
        <w:rPr>
          <w:rFonts w:ascii="Times New Roman" w:hAnsi="Times New Roman" w:cs="Times New Roman"/>
          <w:sz w:val="24"/>
        </w:rPr>
        <w:t>ste ve diğer orman kaynakları ü</w:t>
      </w:r>
      <w:r w:rsidR="00D22B40" w:rsidRPr="00D22B40">
        <w:rPr>
          <w:rFonts w:ascii="Times New Roman" w:hAnsi="Times New Roman" w:cs="Times New Roman"/>
          <w:sz w:val="24"/>
        </w:rPr>
        <w:t>reten çok uluslu şirketler tarafından gelişmekte olan ülkelerdeki yenilenemeyen doğal kaynakların kısıtlanmadan çıkarılmasıdır.</w:t>
      </w:r>
      <w:r w:rsidR="00D22B40">
        <w:rPr>
          <w:rFonts w:ascii="Times New Roman" w:hAnsi="Times New Roman" w:cs="Times New Roman"/>
          <w:sz w:val="24"/>
        </w:rPr>
        <w:t xml:space="preserve"> Aslında t</w:t>
      </w:r>
      <w:r w:rsidR="00D22B40" w:rsidRPr="00D22B40">
        <w:rPr>
          <w:rFonts w:ascii="Times New Roman" w:hAnsi="Times New Roman" w:cs="Times New Roman"/>
          <w:sz w:val="24"/>
        </w:rPr>
        <w:t>üm boyutlar, çevre politikasına ilişkin bilinçli kararlarla ve bunların çevreyi, gelecekteki üretimi ve ticare</w:t>
      </w:r>
      <w:r w:rsidR="00D22B40">
        <w:rPr>
          <w:rFonts w:ascii="Times New Roman" w:hAnsi="Times New Roman" w:cs="Times New Roman"/>
          <w:sz w:val="24"/>
        </w:rPr>
        <w:t>ti nasıl etkilediğiyle ilişkilidir</w:t>
      </w:r>
      <w:r w:rsidR="005B6BF5">
        <w:rPr>
          <w:rFonts w:ascii="Times New Roman" w:hAnsi="Times New Roman" w:cs="Times New Roman"/>
          <w:sz w:val="24"/>
        </w:rPr>
        <w:t xml:space="preserve"> (</w:t>
      </w:r>
      <w:proofErr w:type="spellStart"/>
      <w:r w:rsidR="005B6BF5">
        <w:rPr>
          <w:rFonts w:ascii="Times New Roman" w:hAnsi="Times New Roman" w:cs="Times New Roman"/>
          <w:sz w:val="24"/>
        </w:rPr>
        <w:t>Cole</w:t>
      </w:r>
      <w:proofErr w:type="spellEnd"/>
      <w:r w:rsidR="005B6BF5" w:rsidRPr="00D97F46">
        <w:rPr>
          <w:rFonts w:ascii="Times New Roman" w:hAnsi="Times New Roman" w:cs="Times New Roman"/>
          <w:sz w:val="24"/>
        </w:rPr>
        <w:t>,</w:t>
      </w:r>
      <w:r w:rsidR="005B6BF5">
        <w:rPr>
          <w:rFonts w:ascii="Times New Roman" w:hAnsi="Times New Roman" w:cs="Times New Roman"/>
          <w:sz w:val="24"/>
        </w:rPr>
        <w:t xml:space="preserve"> 2004: 71-73</w:t>
      </w:r>
      <w:r w:rsidR="00D22B40" w:rsidRPr="00DF06A8">
        <w:rPr>
          <w:rFonts w:ascii="Times New Roman" w:hAnsi="Times New Roman" w:cs="Times New Roman"/>
          <w:sz w:val="24"/>
          <w:szCs w:val="24"/>
        </w:rPr>
        <w:t>;</w:t>
      </w:r>
      <w:r w:rsidR="00D22B40">
        <w:rPr>
          <w:rFonts w:ascii="Times New Roman" w:hAnsi="Times New Roman" w:cs="Times New Roman"/>
          <w:sz w:val="24"/>
        </w:rPr>
        <w:t xml:space="preserve"> </w:t>
      </w:r>
      <w:proofErr w:type="spellStart"/>
      <w:r w:rsidR="00D22B40">
        <w:rPr>
          <w:rFonts w:ascii="Times New Roman" w:hAnsi="Times New Roman" w:cs="Times New Roman"/>
          <w:sz w:val="24"/>
        </w:rPr>
        <w:t>Aliyu</w:t>
      </w:r>
      <w:proofErr w:type="spellEnd"/>
      <w:r w:rsidR="00D22B40" w:rsidRPr="00263B11">
        <w:rPr>
          <w:rFonts w:ascii="Times New Roman" w:hAnsi="Times New Roman" w:cs="Times New Roman"/>
          <w:sz w:val="24"/>
        </w:rPr>
        <w:t>,</w:t>
      </w:r>
      <w:r w:rsidR="00D22B40">
        <w:rPr>
          <w:rFonts w:ascii="Times New Roman" w:hAnsi="Times New Roman" w:cs="Times New Roman"/>
          <w:sz w:val="24"/>
        </w:rPr>
        <w:t xml:space="preserve"> 2005: 3</w:t>
      </w:r>
      <w:r w:rsidR="005B6BF5">
        <w:rPr>
          <w:rFonts w:ascii="Times New Roman" w:hAnsi="Times New Roman" w:cs="Times New Roman"/>
          <w:sz w:val="24"/>
        </w:rPr>
        <w:t xml:space="preserve">). </w:t>
      </w:r>
      <w:r w:rsidR="00C030E7">
        <w:rPr>
          <w:rFonts w:ascii="Times New Roman" w:hAnsi="Times New Roman" w:cs="Times New Roman"/>
          <w:sz w:val="24"/>
        </w:rPr>
        <w:t xml:space="preserve">Mevcut çalışmalar </w:t>
      </w:r>
      <w:r w:rsidR="00C030E7" w:rsidRPr="00C030E7">
        <w:rPr>
          <w:rFonts w:ascii="Times New Roman" w:hAnsi="Times New Roman" w:cs="Times New Roman"/>
          <w:sz w:val="24"/>
        </w:rPr>
        <w:t>ticarete konu olan ürünler için kirletici faaliyetleri</w:t>
      </w:r>
      <w:r w:rsidR="00C030E7">
        <w:rPr>
          <w:rFonts w:ascii="Times New Roman" w:hAnsi="Times New Roman" w:cs="Times New Roman"/>
          <w:sz w:val="24"/>
        </w:rPr>
        <w:t>n</w:t>
      </w:r>
      <w:r w:rsidR="00C030E7" w:rsidRPr="00C030E7">
        <w:rPr>
          <w:rFonts w:ascii="Times New Roman" w:hAnsi="Times New Roman" w:cs="Times New Roman"/>
          <w:sz w:val="24"/>
        </w:rPr>
        <w:t xml:space="preserve"> daha yoksul ülkelere taşı</w:t>
      </w:r>
      <w:r w:rsidR="00C030E7">
        <w:rPr>
          <w:rFonts w:ascii="Times New Roman" w:hAnsi="Times New Roman" w:cs="Times New Roman"/>
          <w:sz w:val="24"/>
        </w:rPr>
        <w:t xml:space="preserve">nacağına </w:t>
      </w:r>
      <w:r w:rsidR="00C030E7" w:rsidRPr="00C030E7">
        <w:rPr>
          <w:rFonts w:ascii="Times New Roman" w:hAnsi="Times New Roman" w:cs="Times New Roman"/>
          <w:sz w:val="24"/>
        </w:rPr>
        <w:t>dair çok az kanıt önermesine veya hiç kanıt göstermemesine rağmen, kirlilik cennetlerine ilişkin tartışmalar sürmektedir</w:t>
      </w:r>
      <w:r w:rsidR="00C030E7">
        <w:rPr>
          <w:rFonts w:ascii="Times New Roman" w:hAnsi="Times New Roman" w:cs="Times New Roman"/>
          <w:sz w:val="24"/>
        </w:rPr>
        <w:t xml:space="preserve"> (</w:t>
      </w:r>
      <w:proofErr w:type="spellStart"/>
      <w:r w:rsidR="00C030E7">
        <w:rPr>
          <w:rFonts w:ascii="Times New Roman" w:hAnsi="Times New Roman" w:cs="Times New Roman"/>
          <w:sz w:val="24"/>
        </w:rPr>
        <w:t>Eskeland</w:t>
      </w:r>
      <w:proofErr w:type="spellEnd"/>
      <w:r w:rsidR="00C030E7">
        <w:rPr>
          <w:rFonts w:ascii="Times New Roman" w:hAnsi="Times New Roman" w:cs="Times New Roman"/>
          <w:sz w:val="24"/>
        </w:rPr>
        <w:t xml:space="preserve"> ve Harrison</w:t>
      </w:r>
      <w:r w:rsidR="00C030E7" w:rsidRPr="00D97F46">
        <w:rPr>
          <w:rFonts w:ascii="Times New Roman" w:hAnsi="Times New Roman" w:cs="Times New Roman"/>
          <w:sz w:val="24"/>
        </w:rPr>
        <w:t>,</w:t>
      </w:r>
      <w:r w:rsidR="00C030E7">
        <w:rPr>
          <w:rFonts w:ascii="Times New Roman" w:hAnsi="Times New Roman" w:cs="Times New Roman"/>
          <w:sz w:val="24"/>
        </w:rPr>
        <w:t xml:space="preserve"> 2003: 1)</w:t>
      </w:r>
      <w:r w:rsidR="00C030E7" w:rsidRPr="00C030E7">
        <w:rPr>
          <w:rFonts w:ascii="Times New Roman" w:hAnsi="Times New Roman" w:cs="Times New Roman"/>
          <w:sz w:val="24"/>
        </w:rPr>
        <w:t>.</w:t>
      </w:r>
      <w:r w:rsidR="00FA70FE">
        <w:rPr>
          <w:rFonts w:ascii="Times New Roman" w:hAnsi="Times New Roman" w:cs="Times New Roman"/>
          <w:sz w:val="24"/>
        </w:rPr>
        <w:t xml:space="preserve"> Bu kapsamda kirlilik sığınağı hipotezine bir alternatif olarak ortaya çıkan </w:t>
      </w:r>
      <w:r w:rsidR="00FA70FE" w:rsidRPr="00FA70FE">
        <w:rPr>
          <w:rFonts w:ascii="Times New Roman" w:hAnsi="Times New Roman" w:cs="Times New Roman"/>
          <w:sz w:val="24"/>
        </w:rPr>
        <w:t>kirlilik hal</w:t>
      </w:r>
      <w:r w:rsidR="005A4870">
        <w:rPr>
          <w:rFonts w:ascii="Times New Roman" w:hAnsi="Times New Roman" w:cs="Times New Roman"/>
          <w:sz w:val="24"/>
        </w:rPr>
        <w:t>e</w:t>
      </w:r>
      <w:r w:rsidR="00FA70FE" w:rsidRPr="00FA70FE">
        <w:rPr>
          <w:rFonts w:ascii="Times New Roman" w:hAnsi="Times New Roman" w:cs="Times New Roman"/>
          <w:sz w:val="24"/>
        </w:rPr>
        <w:t xml:space="preserve"> hipotezine göre</w:t>
      </w:r>
      <w:r w:rsidR="00FA70FE" w:rsidRPr="00DF06A8">
        <w:rPr>
          <w:rFonts w:ascii="Times New Roman" w:hAnsi="Times New Roman" w:cs="Times New Roman"/>
          <w:sz w:val="24"/>
          <w:szCs w:val="24"/>
        </w:rPr>
        <w:t>;</w:t>
      </w:r>
      <w:r w:rsidR="00FA70FE" w:rsidRPr="00FA70FE">
        <w:rPr>
          <w:rFonts w:ascii="Times New Roman" w:hAnsi="Times New Roman" w:cs="Times New Roman"/>
          <w:sz w:val="24"/>
        </w:rPr>
        <w:t xml:space="preserve"> DYY </w:t>
      </w:r>
      <w:r w:rsidR="00FA70FE">
        <w:rPr>
          <w:rFonts w:ascii="Times New Roman" w:hAnsi="Times New Roman" w:cs="Times New Roman"/>
          <w:sz w:val="24"/>
        </w:rPr>
        <w:t>yapan</w:t>
      </w:r>
      <w:r w:rsidR="00FA70FE" w:rsidRPr="00FA70FE">
        <w:rPr>
          <w:rFonts w:ascii="Times New Roman" w:hAnsi="Times New Roman" w:cs="Times New Roman"/>
          <w:sz w:val="24"/>
        </w:rPr>
        <w:t xml:space="preserve"> çokuluslu şirketler</w:t>
      </w:r>
      <w:r w:rsidR="00595704">
        <w:rPr>
          <w:rFonts w:ascii="Times New Roman" w:hAnsi="Times New Roman" w:cs="Times New Roman"/>
          <w:sz w:val="24"/>
        </w:rPr>
        <w:t>in</w:t>
      </w:r>
      <w:r w:rsidR="00FA70FE" w:rsidRPr="00FA70FE">
        <w:rPr>
          <w:rFonts w:ascii="Times New Roman" w:hAnsi="Times New Roman" w:cs="Times New Roman"/>
          <w:sz w:val="24"/>
        </w:rPr>
        <w:t xml:space="preserve"> evrensel </w:t>
      </w:r>
      <w:r w:rsidR="00FA70FE">
        <w:rPr>
          <w:rFonts w:ascii="Times New Roman" w:hAnsi="Times New Roman" w:cs="Times New Roman"/>
          <w:sz w:val="24"/>
        </w:rPr>
        <w:t>bir çevre standardı uygularken, d</w:t>
      </w:r>
      <w:r w:rsidR="00FA70FE" w:rsidRPr="00FA70FE">
        <w:rPr>
          <w:rFonts w:ascii="Times New Roman" w:hAnsi="Times New Roman" w:cs="Times New Roman"/>
          <w:sz w:val="24"/>
        </w:rPr>
        <w:t>aha yeşil t</w:t>
      </w:r>
      <w:r w:rsidR="00FA70FE">
        <w:rPr>
          <w:rFonts w:ascii="Times New Roman" w:hAnsi="Times New Roman" w:cs="Times New Roman"/>
          <w:sz w:val="24"/>
        </w:rPr>
        <w:t xml:space="preserve">eknolojisini ev sahibi ülkelere </w:t>
      </w:r>
      <w:r w:rsidR="00595704">
        <w:rPr>
          <w:rFonts w:ascii="Times New Roman" w:hAnsi="Times New Roman" w:cs="Times New Roman"/>
          <w:sz w:val="24"/>
        </w:rPr>
        <w:t>yayma eğiliminde olacağı savunulmaktadır</w:t>
      </w:r>
      <w:r w:rsidR="004245CE">
        <w:rPr>
          <w:rFonts w:ascii="Times New Roman" w:hAnsi="Times New Roman" w:cs="Times New Roman"/>
          <w:sz w:val="24"/>
        </w:rPr>
        <w:t>. Ç</w:t>
      </w:r>
      <w:r w:rsidR="004245CE" w:rsidRPr="004245CE">
        <w:rPr>
          <w:rFonts w:ascii="Times New Roman" w:hAnsi="Times New Roman" w:cs="Times New Roman"/>
          <w:sz w:val="24"/>
        </w:rPr>
        <w:t xml:space="preserve">ünkü yabancı firmaların </w:t>
      </w:r>
      <w:proofErr w:type="gramStart"/>
      <w:r w:rsidR="004245CE" w:rsidRPr="004245CE">
        <w:rPr>
          <w:rFonts w:ascii="Times New Roman" w:hAnsi="Times New Roman" w:cs="Times New Roman"/>
          <w:sz w:val="24"/>
        </w:rPr>
        <w:t>ekolojik</w:t>
      </w:r>
      <w:proofErr w:type="gramEnd"/>
      <w:r w:rsidR="004245CE" w:rsidRPr="004245CE">
        <w:rPr>
          <w:rFonts w:ascii="Times New Roman" w:hAnsi="Times New Roman" w:cs="Times New Roman"/>
          <w:sz w:val="24"/>
        </w:rPr>
        <w:t xml:space="preserve"> performansı yerli firmalardan daha yüksektir. Bu nedenle, yerleşik firmalar daha yeni ve daha temiz teknolojilerden ve yabancı şirketlerin daha iyi çevre yönetim sistemlerinden faydalanabilirler</w:t>
      </w:r>
      <w:r w:rsidR="00FA70FE">
        <w:rPr>
          <w:rFonts w:ascii="Times New Roman" w:hAnsi="Times New Roman" w:cs="Times New Roman"/>
          <w:sz w:val="24"/>
        </w:rPr>
        <w:t xml:space="preserve"> (</w:t>
      </w:r>
      <w:proofErr w:type="spellStart"/>
      <w:r w:rsidR="004245CE">
        <w:rPr>
          <w:rFonts w:ascii="Times New Roman" w:hAnsi="Times New Roman" w:cs="Times New Roman"/>
          <w:sz w:val="24"/>
        </w:rPr>
        <w:t>Zarsky</w:t>
      </w:r>
      <w:proofErr w:type="spellEnd"/>
      <w:r w:rsidR="004245CE" w:rsidRPr="00D97F46">
        <w:rPr>
          <w:rFonts w:ascii="Times New Roman" w:hAnsi="Times New Roman" w:cs="Times New Roman"/>
          <w:sz w:val="24"/>
        </w:rPr>
        <w:t>,</w:t>
      </w:r>
      <w:r w:rsidR="004245CE">
        <w:rPr>
          <w:rFonts w:ascii="Times New Roman" w:hAnsi="Times New Roman" w:cs="Times New Roman"/>
          <w:sz w:val="24"/>
        </w:rPr>
        <w:t xml:space="preserve"> 1999: 54</w:t>
      </w:r>
      <w:r w:rsidR="004245CE" w:rsidRPr="00DF06A8">
        <w:rPr>
          <w:rFonts w:ascii="Times New Roman" w:hAnsi="Times New Roman" w:cs="Times New Roman"/>
          <w:sz w:val="24"/>
          <w:szCs w:val="24"/>
        </w:rPr>
        <w:t>;</w:t>
      </w:r>
      <w:r w:rsidR="004245CE">
        <w:rPr>
          <w:rFonts w:ascii="Times New Roman" w:hAnsi="Times New Roman" w:cs="Times New Roman"/>
          <w:sz w:val="24"/>
          <w:szCs w:val="24"/>
        </w:rPr>
        <w:t xml:space="preserve"> </w:t>
      </w:r>
      <w:proofErr w:type="spellStart"/>
      <w:r w:rsidR="00FA70FE">
        <w:rPr>
          <w:rFonts w:ascii="Times New Roman" w:hAnsi="Times New Roman" w:cs="Times New Roman"/>
          <w:sz w:val="24"/>
        </w:rPr>
        <w:t>Hoffmann</w:t>
      </w:r>
      <w:proofErr w:type="spellEnd"/>
      <w:r w:rsidR="00FA70FE">
        <w:rPr>
          <w:rFonts w:ascii="Times New Roman" w:hAnsi="Times New Roman" w:cs="Times New Roman"/>
          <w:sz w:val="24"/>
        </w:rPr>
        <w:t xml:space="preserve"> ve </w:t>
      </w:r>
      <w:proofErr w:type="spellStart"/>
      <w:r w:rsidR="00FA70FE">
        <w:rPr>
          <w:rFonts w:ascii="Times New Roman" w:hAnsi="Times New Roman" w:cs="Times New Roman"/>
          <w:sz w:val="24"/>
        </w:rPr>
        <w:t>diğ</w:t>
      </w:r>
      <w:proofErr w:type="spellEnd"/>
      <w:proofErr w:type="gramStart"/>
      <w:r w:rsidR="00FA70FE">
        <w:rPr>
          <w:rFonts w:ascii="Times New Roman" w:hAnsi="Times New Roman" w:cs="Times New Roman"/>
          <w:sz w:val="24"/>
        </w:rPr>
        <w:t>.</w:t>
      </w:r>
      <w:r w:rsidR="00FA70FE" w:rsidRPr="00D97F46">
        <w:rPr>
          <w:rFonts w:ascii="Times New Roman" w:hAnsi="Times New Roman" w:cs="Times New Roman"/>
          <w:sz w:val="24"/>
        </w:rPr>
        <w:t>,</w:t>
      </w:r>
      <w:proofErr w:type="gramEnd"/>
      <w:r w:rsidR="00FA70FE">
        <w:rPr>
          <w:rFonts w:ascii="Times New Roman" w:hAnsi="Times New Roman" w:cs="Times New Roman"/>
          <w:sz w:val="24"/>
        </w:rPr>
        <w:t xml:space="preserve"> 2005: 311).  </w:t>
      </w:r>
    </w:p>
    <w:p w:rsidR="00602D38" w:rsidRPr="006B1F41" w:rsidRDefault="006D118D" w:rsidP="00D606FB">
      <w:pPr>
        <w:spacing w:before="120" w:after="120" w:line="240" w:lineRule="auto"/>
        <w:ind w:firstLine="709"/>
        <w:jc w:val="both"/>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Buradan hareketle bu çalışmada</w:t>
      </w:r>
      <w:r w:rsidR="006B1F41" w:rsidRPr="00DF06A8">
        <w:rPr>
          <w:rFonts w:ascii="Times New Roman" w:hAnsi="Times New Roman" w:cs="Times New Roman"/>
          <w:sz w:val="24"/>
          <w:szCs w:val="24"/>
        </w:rPr>
        <w:t>;</w:t>
      </w:r>
      <w:r w:rsidR="00C3151B">
        <w:rPr>
          <w:rFonts w:ascii="Times New Roman" w:hAnsi="Times New Roman" w:cs="Times New Roman"/>
          <w:bCs/>
          <w:color w:val="000000"/>
          <w:sz w:val="24"/>
          <w:szCs w:val="24"/>
          <w:shd w:val="clear" w:color="auto" w:fill="FFFFFF"/>
        </w:rPr>
        <w:t xml:space="preserve"> Türkiye’de </w:t>
      </w:r>
      <w:r>
        <w:rPr>
          <w:rFonts w:ascii="Times New Roman" w:hAnsi="Times New Roman" w:cs="Times New Roman"/>
          <w:bCs/>
          <w:color w:val="000000"/>
          <w:sz w:val="24"/>
          <w:szCs w:val="24"/>
          <w:shd w:val="clear" w:color="auto" w:fill="FFFFFF"/>
        </w:rPr>
        <w:t>DYY girişlerinin</w:t>
      </w:r>
      <w:r w:rsidR="00AC7EC2">
        <w:rPr>
          <w:rFonts w:ascii="Times New Roman" w:hAnsi="Times New Roman" w:cs="Times New Roman"/>
          <w:bCs/>
          <w:color w:val="000000"/>
          <w:sz w:val="24"/>
          <w:szCs w:val="24"/>
          <w:shd w:val="clear" w:color="auto" w:fill="FFFFFF"/>
        </w:rPr>
        <w:t xml:space="preserve"> ve enerji kullanımının</w:t>
      </w:r>
      <w:r>
        <w:rPr>
          <w:rFonts w:ascii="Times New Roman" w:hAnsi="Times New Roman" w:cs="Times New Roman"/>
          <w:bCs/>
          <w:color w:val="000000"/>
          <w:sz w:val="24"/>
          <w:szCs w:val="24"/>
          <w:shd w:val="clear" w:color="auto" w:fill="FFFFFF"/>
        </w:rPr>
        <w:t xml:space="preserve"> </w:t>
      </w:r>
      <w:r w:rsidRPr="006D118D">
        <w:rPr>
          <w:rFonts w:ascii="Times New Roman" w:hAnsi="Times New Roman" w:cs="Times New Roman"/>
          <w:bCs/>
          <w:color w:val="000000"/>
          <w:sz w:val="24"/>
          <w:szCs w:val="24"/>
          <w:shd w:val="clear" w:color="auto" w:fill="FFFFFF"/>
        </w:rPr>
        <w:t>çevr</w:t>
      </w:r>
      <w:r>
        <w:rPr>
          <w:rFonts w:ascii="Times New Roman" w:hAnsi="Times New Roman" w:cs="Times New Roman"/>
          <w:bCs/>
          <w:color w:val="000000"/>
          <w:sz w:val="24"/>
          <w:szCs w:val="24"/>
          <w:shd w:val="clear" w:color="auto" w:fill="FFFFFF"/>
        </w:rPr>
        <w:t>e üzerindeki etkisinin kirliliği artırıcı mı</w:t>
      </w:r>
      <w:r w:rsidRPr="006D118D">
        <w:rPr>
          <w:rFonts w:ascii="Times New Roman" w:hAnsi="Times New Roman" w:cs="Times New Roman"/>
          <w:bCs/>
          <w:color w:val="000000"/>
          <w:sz w:val="24"/>
          <w:szCs w:val="24"/>
          <w:shd w:val="clear" w:color="auto" w:fill="FFFFFF"/>
        </w:rPr>
        <w:t xml:space="preserve"> yoksa kirlili</w:t>
      </w:r>
      <w:r>
        <w:rPr>
          <w:rFonts w:ascii="Times New Roman" w:hAnsi="Times New Roman" w:cs="Times New Roman"/>
          <w:bCs/>
          <w:color w:val="000000"/>
          <w:sz w:val="24"/>
          <w:szCs w:val="24"/>
          <w:shd w:val="clear" w:color="auto" w:fill="FFFFFF"/>
        </w:rPr>
        <w:t>ği</w:t>
      </w:r>
      <w:r w:rsidRPr="006D118D">
        <w:rPr>
          <w:rFonts w:ascii="Times New Roman" w:hAnsi="Times New Roman" w:cs="Times New Roman"/>
          <w:bCs/>
          <w:color w:val="000000"/>
          <w:sz w:val="24"/>
          <w:szCs w:val="24"/>
          <w:shd w:val="clear" w:color="auto" w:fill="FFFFFF"/>
        </w:rPr>
        <w:t xml:space="preserve"> azaltıcı m</w:t>
      </w:r>
      <w:r>
        <w:rPr>
          <w:rFonts w:ascii="Times New Roman" w:hAnsi="Times New Roman" w:cs="Times New Roman"/>
          <w:bCs/>
          <w:color w:val="000000"/>
          <w:sz w:val="24"/>
          <w:szCs w:val="24"/>
          <w:shd w:val="clear" w:color="auto" w:fill="FFFFFF"/>
        </w:rPr>
        <w:t xml:space="preserve">ı (kirlilik cenneti hipotezi ya da </w:t>
      </w:r>
      <w:r w:rsidRPr="006D118D">
        <w:rPr>
          <w:rFonts w:ascii="Times New Roman" w:hAnsi="Times New Roman" w:cs="Times New Roman"/>
          <w:bCs/>
          <w:color w:val="000000"/>
          <w:sz w:val="24"/>
          <w:szCs w:val="24"/>
          <w:shd w:val="clear" w:color="auto" w:fill="FFFFFF"/>
        </w:rPr>
        <w:t>kirlilik hal</w:t>
      </w:r>
      <w:r w:rsidR="005A4870">
        <w:rPr>
          <w:rFonts w:ascii="Times New Roman" w:hAnsi="Times New Roman" w:cs="Times New Roman"/>
          <w:bCs/>
          <w:color w:val="000000"/>
          <w:sz w:val="24"/>
          <w:szCs w:val="24"/>
          <w:shd w:val="clear" w:color="auto" w:fill="FFFFFF"/>
        </w:rPr>
        <w:t>e</w:t>
      </w:r>
      <w:r w:rsidRPr="006D118D">
        <w:rPr>
          <w:rFonts w:ascii="Times New Roman" w:hAnsi="Times New Roman" w:cs="Times New Roman"/>
          <w:bCs/>
          <w:color w:val="000000"/>
          <w:sz w:val="24"/>
          <w:szCs w:val="24"/>
          <w:shd w:val="clear" w:color="auto" w:fill="FFFFFF"/>
        </w:rPr>
        <w:t xml:space="preserve"> hipotezi) </w:t>
      </w:r>
      <w:r>
        <w:rPr>
          <w:rFonts w:ascii="Times New Roman" w:hAnsi="Times New Roman" w:cs="Times New Roman"/>
          <w:bCs/>
          <w:color w:val="000000"/>
          <w:sz w:val="24"/>
          <w:szCs w:val="24"/>
          <w:shd w:val="clear" w:color="auto" w:fill="FFFFFF"/>
        </w:rPr>
        <w:t>bir etki yarattığını</w:t>
      </w:r>
      <w:r w:rsidRPr="006D118D">
        <w:rPr>
          <w:rFonts w:ascii="Times New Roman" w:hAnsi="Times New Roman" w:cs="Times New Roman"/>
          <w:bCs/>
          <w:color w:val="000000"/>
          <w:sz w:val="24"/>
          <w:szCs w:val="24"/>
          <w:shd w:val="clear" w:color="auto" w:fill="FFFFFF"/>
        </w:rPr>
        <w:t xml:space="preserve"> </w:t>
      </w:r>
      <w:r>
        <w:rPr>
          <w:rFonts w:ascii="Times New Roman" w:hAnsi="Times New Roman" w:cs="Times New Roman"/>
          <w:bCs/>
          <w:color w:val="000000"/>
          <w:sz w:val="24"/>
          <w:szCs w:val="24"/>
          <w:shd w:val="clear" w:color="auto" w:fill="FFFFFF"/>
        </w:rPr>
        <w:t>tespit etmek hedeflenmiştir. Literatürde Türkiye için DYY ve çevresel bozulma arasındaki ilişkiyi inceleyen çok sayıda çalışma bulunmasına karşın bu çalışmada</w:t>
      </w:r>
      <w:r w:rsidR="006B1F41">
        <w:rPr>
          <w:rFonts w:ascii="Times New Roman" w:hAnsi="Times New Roman" w:cs="Times New Roman"/>
          <w:bCs/>
          <w:color w:val="000000"/>
          <w:sz w:val="24"/>
          <w:szCs w:val="24"/>
          <w:shd w:val="clear" w:color="auto" w:fill="FFFFFF"/>
        </w:rPr>
        <w:t xml:space="preserve"> söz konusu bu ilişki</w:t>
      </w:r>
      <w:r>
        <w:rPr>
          <w:rFonts w:ascii="Times New Roman" w:hAnsi="Times New Roman" w:cs="Times New Roman"/>
          <w:bCs/>
          <w:color w:val="000000"/>
          <w:sz w:val="24"/>
          <w:szCs w:val="24"/>
          <w:shd w:val="clear" w:color="auto" w:fill="FFFFFF"/>
        </w:rPr>
        <w:t xml:space="preserve"> </w:t>
      </w:r>
      <w:r w:rsidRPr="006D118D">
        <w:rPr>
          <w:rFonts w:ascii="Times New Roman" w:hAnsi="Times New Roman" w:cs="Times New Roman"/>
          <w:bCs/>
          <w:color w:val="000000"/>
          <w:sz w:val="24"/>
          <w:szCs w:val="24"/>
          <w:shd w:val="clear" w:color="auto" w:fill="FFFFFF"/>
        </w:rPr>
        <w:t>çevresel bozulmanın bir temsilcisi olarak</w:t>
      </w:r>
      <w:r>
        <w:rPr>
          <w:rFonts w:ascii="Times New Roman" w:hAnsi="Times New Roman" w:cs="Times New Roman"/>
          <w:bCs/>
          <w:color w:val="000000"/>
          <w:sz w:val="24"/>
          <w:szCs w:val="24"/>
          <w:shd w:val="clear" w:color="auto" w:fill="FFFFFF"/>
        </w:rPr>
        <w:t xml:space="preserve"> çeşitli ayak izi değişkenleri</w:t>
      </w:r>
      <w:r w:rsidRPr="006D118D">
        <w:rPr>
          <w:rFonts w:ascii="Times New Roman" w:hAnsi="Times New Roman" w:cs="Times New Roman"/>
          <w:bCs/>
          <w:color w:val="000000"/>
          <w:sz w:val="24"/>
          <w:szCs w:val="24"/>
          <w:shd w:val="clear" w:color="auto" w:fill="FFFFFF"/>
        </w:rPr>
        <w:t xml:space="preserve"> kullan</w:t>
      </w:r>
      <w:r>
        <w:rPr>
          <w:rFonts w:ascii="Times New Roman" w:hAnsi="Times New Roman" w:cs="Times New Roman"/>
          <w:bCs/>
          <w:color w:val="000000"/>
          <w:sz w:val="24"/>
          <w:szCs w:val="24"/>
          <w:shd w:val="clear" w:color="auto" w:fill="FFFFFF"/>
        </w:rPr>
        <w:t>ıl</w:t>
      </w:r>
      <w:r w:rsidR="006B1F41">
        <w:rPr>
          <w:rFonts w:ascii="Times New Roman" w:hAnsi="Times New Roman" w:cs="Times New Roman"/>
          <w:bCs/>
          <w:color w:val="000000"/>
          <w:sz w:val="24"/>
          <w:szCs w:val="24"/>
          <w:shd w:val="clear" w:color="auto" w:fill="FFFFFF"/>
        </w:rPr>
        <w:t xml:space="preserve">arak </w:t>
      </w:r>
      <w:r>
        <w:rPr>
          <w:rFonts w:ascii="Times New Roman" w:hAnsi="Times New Roman" w:cs="Times New Roman"/>
          <w:bCs/>
          <w:color w:val="000000"/>
          <w:sz w:val="24"/>
          <w:szCs w:val="24"/>
          <w:shd w:val="clear" w:color="auto" w:fill="FFFFFF"/>
        </w:rPr>
        <w:t>incelenmektedir. Böylelikle çevre</w:t>
      </w:r>
      <w:r w:rsidR="00602D38">
        <w:rPr>
          <w:rFonts w:ascii="Times New Roman" w:hAnsi="Times New Roman" w:cs="Times New Roman"/>
          <w:bCs/>
          <w:color w:val="000000"/>
          <w:sz w:val="24"/>
          <w:szCs w:val="24"/>
          <w:shd w:val="clear" w:color="auto" w:fill="FFFFFF"/>
        </w:rPr>
        <w:t>ye</w:t>
      </w:r>
      <w:r>
        <w:rPr>
          <w:rFonts w:ascii="Times New Roman" w:hAnsi="Times New Roman" w:cs="Times New Roman"/>
          <w:bCs/>
          <w:color w:val="000000"/>
          <w:sz w:val="24"/>
          <w:szCs w:val="24"/>
          <w:shd w:val="clear" w:color="auto" w:fill="FFFFFF"/>
        </w:rPr>
        <w:t xml:space="preserve"> verilen zararın çok boyut</w:t>
      </w:r>
      <w:r w:rsidR="00602D38">
        <w:rPr>
          <w:rFonts w:ascii="Times New Roman" w:hAnsi="Times New Roman" w:cs="Times New Roman"/>
          <w:bCs/>
          <w:color w:val="000000"/>
          <w:sz w:val="24"/>
          <w:szCs w:val="24"/>
          <w:shd w:val="clear" w:color="auto" w:fill="FFFFFF"/>
        </w:rPr>
        <w:t xml:space="preserve">lu ve daha kapsamlı göstergelerle ele alınması bu çalışmayı mevcut </w:t>
      </w:r>
      <w:proofErr w:type="gramStart"/>
      <w:r w:rsidR="00602D38">
        <w:rPr>
          <w:rFonts w:ascii="Times New Roman" w:hAnsi="Times New Roman" w:cs="Times New Roman"/>
          <w:bCs/>
          <w:color w:val="000000"/>
          <w:sz w:val="24"/>
          <w:szCs w:val="24"/>
          <w:shd w:val="clear" w:color="auto" w:fill="FFFFFF"/>
        </w:rPr>
        <w:t>literatürden</w:t>
      </w:r>
      <w:proofErr w:type="gramEnd"/>
      <w:r w:rsidR="00602D38">
        <w:rPr>
          <w:rFonts w:ascii="Times New Roman" w:hAnsi="Times New Roman" w:cs="Times New Roman"/>
          <w:bCs/>
          <w:color w:val="000000"/>
          <w:sz w:val="24"/>
          <w:szCs w:val="24"/>
          <w:shd w:val="clear" w:color="auto" w:fill="FFFFFF"/>
        </w:rPr>
        <w:t xml:space="preserve"> farklılaştırmakta ve çalışmanın bu yönüyle literatüre katkıda bulunması beklenmektedir. Bu </w:t>
      </w:r>
      <w:r w:rsidR="00602D38" w:rsidRPr="006B1F41">
        <w:rPr>
          <w:rFonts w:ascii="Times New Roman" w:hAnsi="Times New Roman" w:cs="Times New Roman"/>
          <w:bCs/>
          <w:color w:val="000000"/>
          <w:sz w:val="24"/>
          <w:szCs w:val="24"/>
          <w:shd w:val="clear" w:color="auto" w:fill="FFFFFF"/>
        </w:rPr>
        <w:t xml:space="preserve">kapsamda DYY ile çevre arasındaki ilişkinin teorik çerçevesine değinilen </w:t>
      </w:r>
      <w:r w:rsidR="00602D38" w:rsidRPr="006B1F41">
        <w:rPr>
          <w:rFonts w:ascii="Times New Roman" w:hAnsi="Times New Roman" w:cs="Times New Roman"/>
          <w:bCs/>
          <w:color w:val="000000"/>
          <w:sz w:val="24"/>
          <w:szCs w:val="24"/>
          <w:shd w:val="clear" w:color="auto" w:fill="FFFFFF"/>
        </w:rPr>
        <w:lastRenderedPageBreak/>
        <w:t>giriş bölümünün ardından</w:t>
      </w:r>
      <w:r w:rsidR="00602D38" w:rsidRPr="006B1F41">
        <w:rPr>
          <w:rFonts w:ascii="Times New Roman" w:hAnsi="Times New Roman" w:cs="Times New Roman"/>
          <w:color w:val="000000"/>
          <w:sz w:val="24"/>
          <w:szCs w:val="24"/>
        </w:rPr>
        <w:t>, ikinci bölümde</w:t>
      </w:r>
      <w:r w:rsidR="006B1F41" w:rsidRPr="006B1F41">
        <w:rPr>
          <w:rFonts w:ascii="Times New Roman" w:hAnsi="Times New Roman" w:cs="Times New Roman"/>
          <w:color w:val="000000"/>
          <w:sz w:val="24"/>
          <w:szCs w:val="24"/>
        </w:rPr>
        <w:t xml:space="preserve"> </w:t>
      </w:r>
      <w:r w:rsidR="00602D38" w:rsidRPr="006B1F41">
        <w:rPr>
          <w:rFonts w:ascii="Times New Roman" w:hAnsi="Times New Roman" w:cs="Times New Roman"/>
          <w:color w:val="000000"/>
          <w:sz w:val="24"/>
          <w:szCs w:val="24"/>
        </w:rPr>
        <w:t xml:space="preserve">konu ile ilgili </w:t>
      </w:r>
      <w:proofErr w:type="gramStart"/>
      <w:r w:rsidR="00602D38" w:rsidRPr="006B1F41">
        <w:rPr>
          <w:rFonts w:ascii="Times New Roman" w:hAnsi="Times New Roman" w:cs="Times New Roman"/>
          <w:color w:val="000000"/>
          <w:sz w:val="24"/>
          <w:szCs w:val="24"/>
        </w:rPr>
        <w:t>ampirik</w:t>
      </w:r>
      <w:proofErr w:type="gramEnd"/>
      <w:r w:rsidR="00602D38" w:rsidRPr="006B1F41">
        <w:rPr>
          <w:rFonts w:ascii="Times New Roman" w:hAnsi="Times New Roman" w:cs="Times New Roman"/>
          <w:color w:val="000000"/>
          <w:sz w:val="24"/>
          <w:szCs w:val="24"/>
        </w:rPr>
        <w:t xml:space="preserve"> literatüre </w:t>
      </w:r>
      <w:r w:rsidR="006B1F41" w:rsidRPr="006B1F41">
        <w:rPr>
          <w:rFonts w:ascii="Times New Roman" w:hAnsi="Times New Roman" w:cs="Times New Roman"/>
          <w:color w:val="000000"/>
          <w:sz w:val="24"/>
          <w:szCs w:val="24"/>
        </w:rPr>
        <w:t>yer verilmektedir</w:t>
      </w:r>
      <w:r w:rsidR="00602D38" w:rsidRPr="006B1F41">
        <w:rPr>
          <w:rFonts w:ascii="Times New Roman" w:hAnsi="Times New Roman" w:cs="Times New Roman"/>
          <w:color w:val="000000"/>
          <w:sz w:val="24"/>
          <w:szCs w:val="24"/>
        </w:rPr>
        <w:t xml:space="preserve">. Üçüncü bölümde </w:t>
      </w:r>
      <w:proofErr w:type="spellStart"/>
      <w:r w:rsidR="00602D38" w:rsidRPr="006B1F41">
        <w:rPr>
          <w:rFonts w:ascii="Times New Roman" w:hAnsi="Times New Roman" w:cs="Times New Roman"/>
          <w:color w:val="000000"/>
          <w:sz w:val="24"/>
          <w:szCs w:val="24"/>
        </w:rPr>
        <w:t>ekonometrik</w:t>
      </w:r>
      <w:proofErr w:type="spellEnd"/>
      <w:r w:rsidR="00602D38" w:rsidRPr="006B1F41">
        <w:rPr>
          <w:rFonts w:ascii="Times New Roman" w:hAnsi="Times New Roman" w:cs="Times New Roman"/>
          <w:color w:val="000000"/>
          <w:sz w:val="24"/>
          <w:szCs w:val="24"/>
        </w:rPr>
        <w:t xml:space="preserve"> yönt</w:t>
      </w:r>
      <w:r w:rsidR="005C6F32">
        <w:rPr>
          <w:rFonts w:ascii="Times New Roman" w:hAnsi="Times New Roman" w:cs="Times New Roman"/>
          <w:color w:val="000000"/>
          <w:sz w:val="24"/>
          <w:szCs w:val="24"/>
        </w:rPr>
        <w:t xml:space="preserve">em ve veri seti </w:t>
      </w:r>
      <w:r w:rsidR="00D936AD">
        <w:rPr>
          <w:rFonts w:ascii="Times New Roman" w:hAnsi="Times New Roman" w:cs="Times New Roman"/>
          <w:color w:val="000000"/>
          <w:sz w:val="24"/>
          <w:szCs w:val="24"/>
        </w:rPr>
        <w:t>tanıtılarak</w:t>
      </w:r>
      <w:r w:rsidR="00D936AD" w:rsidRPr="00D97F46">
        <w:rPr>
          <w:rFonts w:ascii="Times New Roman" w:hAnsi="Times New Roman" w:cs="Times New Roman"/>
          <w:sz w:val="24"/>
        </w:rPr>
        <w:t>,</w:t>
      </w:r>
      <w:r w:rsidR="00D936AD">
        <w:rPr>
          <w:rFonts w:ascii="Times New Roman" w:hAnsi="Times New Roman" w:cs="Times New Roman"/>
          <w:sz w:val="24"/>
        </w:rPr>
        <w:t xml:space="preserve"> </w:t>
      </w:r>
      <w:proofErr w:type="gramStart"/>
      <w:r w:rsidR="00602D38" w:rsidRPr="006B1F41">
        <w:rPr>
          <w:rFonts w:ascii="Times New Roman" w:hAnsi="Times New Roman" w:cs="Times New Roman"/>
          <w:color w:val="000000"/>
          <w:sz w:val="24"/>
          <w:szCs w:val="24"/>
        </w:rPr>
        <w:t>ampirik</w:t>
      </w:r>
      <w:proofErr w:type="gramEnd"/>
      <w:r w:rsidR="00602D38" w:rsidRPr="006B1F41">
        <w:rPr>
          <w:rFonts w:ascii="Times New Roman" w:hAnsi="Times New Roman" w:cs="Times New Roman"/>
          <w:color w:val="000000"/>
          <w:sz w:val="24"/>
          <w:szCs w:val="24"/>
        </w:rPr>
        <w:t xml:space="preserve"> bulgula</w:t>
      </w:r>
      <w:r w:rsidR="00EC70B6">
        <w:rPr>
          <w:rFonts w:ascii="Times New Roman" w:hAnsi="Times New Roman" w:cs="Times New Roman"/>
          <w:color w:val="000000"/>
          <w:sz w:val="24"/>
          <w:szCs w:val="24"/>
        </w:rPr>
        <w:t>r özetlenmektedir</w:t>
      </w:r>
      <w:r w:rsidR="005C6F32">
        <w:rPr>
          <w:rFonts w:ascii="Times New Roman" w:hAnsi="Times New Roman" w:cs="Times New Roman"/>
          <w:color w:val="000000"/>
          <w:sz w:val="24"/>
          <w:szCs w:val="24"/>
        </w:rPr>
        <w:t>. S</w:t>
      </w:r>
      <w:r w:rsidR="006B1F41" w:rsidRPr="006B1F41">
        <w:rPr>
          <w:rFonts w:ascii="Times New Roman" w:hAnsi="Times New Roman" w:cs="Times New Roman"/>
          <w:color w:val="000000"/>
          <w:sz w:val="24"/>
          <w:szCs w:val="24"/>
        </w:rPr>
        <w:t xml:space="preserve">on </w:t>
      </w:r>
      <w:r w:rsidR="005C6F32">
        <w:rPr>
          <w:rFonts w:ascii="Times New Roman" w:hAnsi="Times New Roman" w:cs="Times New Roman"/>
          <w:color w:val="000000"/>
          <w:sz w:val="24"/>
          <w:szCs w:val="24"/>
        </w:rPr>
        <w:t xml:space="preserve">olarak </w:t>
      </w:r>
      <w:r w:rsidR="00D936AD">
        <w:rPr>
          <w:rFonts w:ascii="Times New Roman" w:hAnsi="Times New Roman" w:cs="Times New Roman"/>
          <w:color w:val="000000"/>
          <w:sz w:val="24"/>
          <w:szCs w:val="24"/>
        </w:rPr>
        <w:t>dördüncü</w:t>
      </w:r>
      <w:r w:rsidR="005C6F32">
        <w:rPr>
          <w:rFonts w:ascii="Times New Roman" w:hAnsi="Times New Roman" w:cs="Times New Roman"/>
          <w:color w:val="000000"/>
          <w:sz w:val="24"/>
          <w:szCs w:val="24"/>
        </w:rPr>
        <w:t xml:space="preserve"> </w:t>
      </w:r>
      <w:r w:rsidR="00602D38" w:rsidRPr="006B1F41">
        <w:rPr>
          <w:rFonts w:ascii="Times New Roman" w:hAnsi="Times New Roman" w:cs="Times New Roman"/>
          <w:color w:val="000000"/>
          <w:sz w:val="24"/>
          <w:szCs w:val="24"/>
        </w:rPr>
        <w:t xml:space="preserve">bölümde </w:t>
      </w:r>
      <w:r w:rsidR="005C6F32">
        <w:rPr>
          <w:rFonts w:ascii="Times New Roman" w:hAnsi="Times New Roman" w:cs="Times New Roman"/>
          <w:color w:val="000000"/>
          <w:sz w:val="24"/>
          <w:szCs w:val="24"/>
        </w:rPr>
        <w:t xml:space="preserve">ise </w:t>
      </w:r>
      <w:r w:rsidR="00602D38" w:rsidRPr="006B1F41">
        <w:rPr>
          <w:rFonts w:ascii="Times New Roman" w:hAnsi="Times New Roman" w:cs="Times New Roman"/>
          <w:color w:val="000000"/>
          <w:sz w:val="24"/>
          <w:szCs w:val="24"/>
        </w:rPr>
        <w:t>politika sonuçları tartışılmaktadır.</w:t>
      </w:r>
    </w:p>
    <w:p w:rsidR="00BE3765" w:rsidRDefault="00BE3765" w:rsidP="00D606FB">
      <w:pPr>
        <w:spacing w:before="120" w:after="120" w:line="240" w:lineRule="auto"/>
        <w:ind w:firstLine="709"/>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2. </w:t>
      </w:r>
      <w:r w:rsidRPr="005C6F32">
        <w:rPr>
          <w:rFonts w:ascii="Times New Roman" w:hAnsi="Times New Roman" w:cs="Times New Roman"/>
          <w:b/>
          <w:bCs/>
          <w:color w:val="000000"/>
          <w:sz w:val="24"/>
          <w:szCs w:val="24"/>
          <w:shd w:val="clear" w:color="auto" w:fill="FFFFFF"/>
        </w:rPr>
        <w:t>İLGİLİ LİTERATÜR</w:t>
      </w:r>
    </w:p>
    <w:p w:rsidR="0011470A" w:rsidRPr="00BE3765" w:rsidRDefault="00C3151B" w:rsidP="00D606FB">
      <w:pPr>
        <w:spacing w:before="120" w:after="120" w:line="240" w:lineRule="auto"/>
        <w:ind w:firstLine="709"/>
        <w:jc w:val="both"/>
        <w:rPr>
          <w:rFonts w:ascii="Times New Roman" w:hAnsi="Times New Roman" w:cs="Times New Roman"/>
          <w:b/>
          <w:bCs/>
          <w:color w:val="000000"/>
          <w:sz w:val="24"/>
          <w:szCs w:val="24"/>
          <w:shd w:val="clear" w:color="auto" w:fill="FFFFFF"/>
        </w:rPr>
      </w:pPr>
      <w:r>
        <w:rPr>
          <w:rFonts w:ascii="Times New Roman" w:hAnsi="Times New Roman" w:cs="Times New Roman"/>
          <w:bCs/>
          <w:color w:val="000000"/>
          <w:sz w:val="24"/>
          <w:szCs w:val="24"/>
          <w:shd w:val="clear" w:color="auto" w:fill="FFFFFF"/>
        </w:rPr>
        <w:t xml:space="preserve">DYY ve çevresel kalite arasındaki ilişkiye odaklanan çalışmalarda sıklıkla çelişkili sonuçlara </w:t>
      </w:r>
      <w:r w:rsidRPr="00864910">
        <w:rPr>
          <w:rFonts w:ascii="Times New Roman" w:hAnsi="Times New Roman" w:cs="Times New Roman"/>
          <w:bCs/>
          <w:color w:val="000000"/>
          <w:sz w:val="24"/>
          <w:szCs w:val="24"/>
          <w:shd w:val="clear" w:color="auto" w:fill="FFFFFF"/>
        </w:rPr>
        <w:t>ulaşılmaktadır. Bazı çalışmalar kirlilik cenneti hipotezini desteklerken</w:t>
      </w:r>
      <w:r w:rsidR="00864910" w:rsidRPr="00864910">
        <w:rPr>
          <w:rFonts w:ascii="Times New Roman" w:hAnsi="Times New Roman" w:cs="Times New Roman"/>
          <w:bCs/>
          <w:color w:val="000000"/>
          <w:sz w:val="24"/>
          <w:szCs w:val="24"/>
          <w:shd w:val="clear" w:color="auto" w:fill="FFFFFF"/>
        </w:rPr>
        <w:t xml:space="preserve"> (</w:t>
      </w:r>
      <w:proofErr w:type="spellStart"/>
      <w:r w:rsidR="00550FC1">
        <w:rPr>
          <w:rFonts w:ascii="Times New Roman" w:hAnsi="Times New Roman" w:cs="Times New Roman"/>
          <w:sz w:val="24"/>
          <w:szCs w:val="24"/>
        </w:rPr>
        <w:t>Mutafoğlu</w:t>
      </w:r>
      <w:proofErr w:type="spellEnd"/>
      <w:r w:rsidR="00550FC1" w:rsidRPr="00864910">
        <w:rPr>
          <w:rFonts w:ascii="Times New Roman" w:hAnsi="Times New Roman" w:cs="Times New Roman"/>
          <w:sz w:val="24"/>
          <w:szCs w:val="24"/>
        </w:rPr>
        <w:t>,</w:t>
      </w:r>
      <w:r w:rsidR="00550FC1">
        <w:rPr>
          <w:rFonts w:ascii="Times New Roman" w:hAnsi="Times New Roman" w:cs="Times New Roman"/>
          <w:sz w:val="24"/>
          <w:szCs w:val="24"/>
        </w:rPr>
        <w:t xml:space="preserve"> 2012</w:t>
      </w:r>
      <w:r w:rsidR="00550FC1" w:rsidRPr="00864910">
        <w:rPr>
          <w:rFonts w:ascii="Times New Roman" w:hAnsi="Times New Roman" w:cs="Times New Roman"/>
          <w:sz w:val="24"/>
          <w:szCs w:val="24"/>
        </w:rPr>
        <w:t>;</w:t>
      </w:r>
      <w:r w:rsidR="00550FC1">
        <w:rPr>
          <w:rFonts w:ascii="Times New Roman" w:hAnsi="Times New Roman" w:cs="Times New Roman"/>
          <w:sz w:val="24"/>
          <w:szCs w:val="24"/>
        </w:rPr>
        <w:t xml:space="preserve"> </w:t>
      </w:r>
      <w:proofErr w:type="spellStart"/>
      <w:r w:rsidR="00864910" w:rsidRPr="00864910">
        <w:rPr>
          <w:rFonts w:ascii="Times New Roman" w:hAnsi="Times New Roman" w:cs="Times New Roman"/>
          <w:bCs/>
          <w:color w:val="000000"/>
          <w:sz w:val="24"/>
          <w:szCs w:val="24"/>
          <w:shd w:val="clear" w:color="auto" w:fill="FFFFFF"/>
        </w:rPr>
        <w:t>Solarin</w:t>
      </w:r>
      <w:proofErr w:type="spellEnd"/>
      <w:r w:rsidR="00864910" w:rsidRPr="00864910">
        <w:rPr>
          <w:rFonts w:ascii="Times New Roman" w:hAnsi="Times New Roman" w:cs="Times New Roman"/>
          <w:bCs/>
          <w:color w:val="000000"/>
          <w:sz w:val="24"/>
          <w:szCs w:val="24"/>
          <w:shd w:val="clear" w:color="auto" w:fill="FFFFFF"/>
        </w:rPr>
        <w:t xml:space="preserve"> ve </w:t>
      </w:r>
      <w:proofErr w:type="spellStart"/>
      <w:r w:rsidR="00864910" w:rsidRPr="00864910">
        <w:rPr>
          <w:rFonts w:ascii="Times New Roman" w:hAnsi="Times New Roman" w:cs="Times New Roman"/>
          <w:bCs/>
          <w:color w:val="000000"/>
          <w:sz w:val="24"/>
          <w:szCs w:val="24"/>
          <w:shd w:val="clear" w:color="auto" w:fill="FFFFFF"/>
        </w:rPr>
        <w:t>diğ</w:t>
      </w:r>
      <w:proofErr w:type="spellEnd"/>
      <w:proofErr w:type="gramStart"/>
      <w:r w:rsidR="00864910">
        <w:rPr>
          <w:rFonts w:ascii="Times New Roman" w:hAnsi="Times New Roman" w:cs="Times New Roman"/>
          <w:bCs/>
          <w:color w:val="000000"/>
          <w:sz w:val="24"/>
          <w:szCs w:val="24"/>
          <w:shd w:val="clear" w:color="auto" w:fill="FFFFFF"/>
        </w:rPr>
        <w:t>.</w:t>
      </w:r>
      <w:r w:rsidR="00864910" w:rsidRPr="00864910">
        <w:rPr>
          <w:rFonts w:ascii="Times New Roman" w:hAnsi="Times New Roman" w:cs="Times New Roman"/>
          <w:sz w:val="24"/>
          <w:szCs w:val="24"/>
        </w:rPr>
        <w:t>,</w:t>
      </w:r>
      <w:proofErr w:type="gramEnd"/>
      <w:r w:rsidR="00864910" w:rsidRPr="00864910">
        <w:rPr>
          <w:rFonts w:ascii="Times New Roman" w:hAnsi="Times New Roman" w:cs="Times New Roman"/>
          <w:sz w:val="24"/>
          <w:szCs w:val="24"/>
        </w:rPr>
        <w:t xml:space="preserve"> 2017; Sun ve </w:t>
      </w:r>
      <w:proofErr w:type="spellStart"/>
      <w:r w:rsidR="00864910" w:rsidRPr="00864910">
        <w:rPr>
          <w:rFonts w:ascii="Times New Roman" w:hAnsi="Times New Roman" w:cs="Times New Roman"/>
          <w:sz w:val="24"/>
          <w:szCs w:val="24"/>
        </w:rPr>
        <w:t>diğ</w:t>
      </w:r>
      <w:proofErr w:type="spellEnd"/>
      <w:r w:rsidR="00864910" w:rsidRPr="00864910">
        <w:rPr>
          <w:rFonts w:ascii="Times New Roman" w:hAnsi="Times New Roman" w:cs="Times New Roman"/>
          <w:sz w:val="24"/>
          <w:szCs w:val="24"/>
        </w:rPr>
        <w:t xml:space="preserve">., 2017; </w:t>
      </w:r>
      <w:proofErr w:type="spellStart"/>
      <w:r w:rsidR="00864910" w:rsidRPr="00864910">
        <w:rPr>
          <w:rFonts w:ascii="Times New Roman" w:hAnsi="Times New Roman" w:cs="Times New Roman"/>
          <w:sz w:val="24"/>
          <w:szCs w:val="24"/>
        </w:rPr>
        <w:t>Murthy</w:t>
      </w:r>
      <w:proofErr w:type="spellEnd"/>
      <w:r w:rsidR="00864910" w:rsidRPr="00864910">
        <w:rPr>
          <w:rFonts w:ascii="Times New Roman" w:hAnsi="Times New Roman" w:cs="Times New Roman"/>
          <w:sz w:val="24"/>
          <w:szCs w:val="24"/>
        </w:rPr>
        <w:t xml:space="preserve"> ve </w:t>
      </w:r>
      <w:proofErr w:type="spellStart"/>
      <w:r w:rsidR="00864910" w:rsidRPr="00864910">
        <w:rPr>
          <w:rFonts w:ascii="Times New Roman" w:hAnsi="Times New Roman" w:cs="Times New Roman"/>
          <w:sz w:val="24"/>
          <w:szCs w:val="24"/>
        </w:rPr>
        <w:t>Gambhir</w:t>
      </w:r>
      <w:proofErr w:type="spellEnd"/>
      <w:r w:rsidR="00864910" w:rsidRPr="00864910">
        <w:rPr>
          <w:rFonts w:ascii="Times New Roman" w:hAnsi="Times New Roman" w:cs="Times New Roman"/>
          <w:sz w:val="24"/>
          <w:szCs w:val="24"/>
        </w:rPr>
        <w:t>, 2018;</w:t>
      </w:r>
      <w:r w:rsidR="00864910">
        <w:rPr>
          <w:rFonts w:ascii="Times New Roman" w:hAnsi="Times New Roman" w:cs="Times New Roman"/>
          <w:sz w:val="24"/>
          <w:szCs w:val="24"/>
        </w:rPr>
        <w:t xml:space="preserve"> </w:t>
      </w:r>
      <w:proofErr w:type="spellStart"/>
      <w:r w:rsidR="00864910" w:rsidRPr="00864910">
        <w:rPr>
          <w:rFonts w:ascii="Times New Roman" w:hAnsi="Times New Roman" w:cs="Times New Roman"/>
          <w:sz w:val="24"/>
          <w:szCs w:val="24"/>
        </w:rPr>
        <w:t>Shahbaz</w:t>
      </w:r>
      <w:proofErr w:type="spellEnd"/>
      <w:r w:rsidR="00864910" w:rsidRPr="00864910">
        <w:rPr>
          <w:rFonts w:ascii="Times New Roman" w:hAnsi="Times New Roman" w:cs="Times New Roman"/>
          <w:sz w:val="24"/>
          <w:szCs w:val="24"/>
        </w:rPr>
        <w:t xml:space="preserve"> ve </w:t>
      </w:r>
      <w:proofErr w:type="spellStart"/>
      <w:r w:rsidR="00864910" w:rsidRPr="00864910">
        <w:rPr>
          <w:rFonts w:ascii="Times New Roman" w:hAnsi="Times New Roman" w:cs="Times New Roman"/>
          <w:sz w:val="24"/>
          <w:szCs w:val="24"/>
        </w:rPr>
        <w:t>diğ</w:t>
      </w:r>
      <w:proofErr w:type="spellEnd"/>
      <w:r w:rsidR="00864910" w:rsidRPr="00864910">
        <w:rPr>
          <w:rFonts w:ascii="Times New Roman" w:hAnsi="Times New Roman" w:cs="Times New Roman"/>
          <w:sz w:val="24"/>
          <w:szCs w:val="24"/>
        </w:rPr>
        <w:t>., 2018</w:t>
      </w:r>
      <w:r w:rsidRPr="00864910">
        <w:rPr>
          <w:rFonts w:ascii="Times New Roman" w:hAnsi="Times New Roman" w:cs="Times New Roman"/>
          <w:sz w:val="24"/>
          <w:szCs w:val="24"/>
        </w:rPr>
        <w:t>;</w:t>
      </w:r>
      <w:r w:rsidR="00864910">
        <w:rPr>
          <w:rFonts w:ascii="Times New Roman" w:hAnsi="Times New Roman" w:cs="Times New Roman"/>
          <w:sz w:val="24"/>
          <w:szCs w:val="24"/>
        </w:rPr>
        <w:t xml:space="preserve"> </w:t>
      </w:r>
      <w:proofErr w:type="spellStart"/>
      <w:r w:rsidR="00864910">
        <w:rPr>
          <w:rFonts w:ascii="Times New Roman" w:hAnsi="Times New Roman" w:cs="Times New Roman"/>
          <w:sz w:val="24"/>
          <w:szCs w:val="24"/>
        </w:rPr>
        <w:t>Liu</w:t>
      </w:r>
      <w:proofErr w:type="spellEnd"/>
      <w:r w:rsidR="00864910">
        <w:rPr>
          <w:rFonts w:ascii="Times New Roman" w:hAnsi="Times New Roman" w:cs="Times New Roman"/>
          <w:sz w:val="24"/>
          <w:szCs w:val="24"/>
        </w:rPr>
        <w:t xml:space="preserve"> ve Kim</w:t>
      </w:r>
      <w:r w:rsidR="00ED03F4" w:rsidRPr="00864910">
        <w:rPr>
          <w:rFonts w:ascii="Times New Roman" w:hAnsi="Times New Roman" w:cs="Times New Roman"/>
          <w:sz w:val="24"/>
          <w:szCs w:val="24"/>
        </w:rPr>
        <w:t>,</w:t>
      </w:r>
      <w:r w:rsidR="00ED03F4">
        <w:rPr>
          <w:rFonts w:ascii="Times New Roman" w:hAnsi="Times New Roman" w:cs="Times New Roman"/>
          <w:sz w:val="24"/>
          <w:szCs w:val="24"/>
        </w:rPr>
        <w:t xml:space="preserve"> </w:t>
      </w:r>
      <w:r w:rsidR="00864910" w:rsidRPr="00864910">
        <w:rPr>
          <w:rFonts w:ascii="Times New Roman" w:hAnsi="Times New Roman" w:cs="Times New Roman"/>
          <w:sz w:val="24"/>
          <w:szCs w:val="24"/>
        </w:rPr>
        <w:t>2018</w:t>
      </w:r>
      <w:r w:rsidR="00864910">
        <w:rPr>
          <w:rFonts w:ascii="Times New Roman" w:hAnsi="Times New Roman" w:cs="Times New Roman"/>
          <w:sz w:val="24"/>
          <w:szCs w:val="24"/>
        </w:rPr>
        <w:t xml:space="preserve">) </w:t>
      </w:r>
      <w:r>
        <w:rPr>
          <w:rFonts w:ascii="Times New Roman" w:hAnsi="Times New Roman" w:cs="Times New Roman"/>
          <w:sz w:val="24"/>
          <w:szCs w:val="24"/>
        </w:rPr>
        <w:t>bazı çalışmalar kirlilik hal</w:t>
      </w:r>
      <w:r w:rsidR="005A4870">
        <w:rPr>
          <w:rFonts w:ascii="Times New Roman" w:hAnsi="Times New Roman" w:cs="Times New Roman"/>
          <w:sz w:val="24"/>
          <w:szCs w:val="24"/>
        </w:rPr>
        <w:t>e</w:t>
      </w:r>
      <w:r>
        <w:rPr>
          <w:rFonts w:ascii="Times New Roman" w:hAnsi="Times New Roman" w:cs="Times New Roman"/>
          <w:sz w:val="24"/>
          <w:szCs w:val="24"/>
        </w:rPr>
        <w:t xml:space="preserve"> hipotezinin geçerliliği için</w:t>
      </w:r>
      <w:r w:rsidR="00864910">
        <w:rPr>
          <w:rFonts w:ascii="Times New Roman" w:hAnsi="Times New Roman" w:cs="Times New Roman"/>
          <w:sz w:val="24"/>
          <w:szCs w:val="24"/>
        </w:rPr>
        <w:t xml:space="preserve"> (</w:t>
      </w:r>
      <w:proofErr w:type="spellStart"/>
      <w:r w:rsidR="00550FC1" w:rsidRPr="00864910">
        <w:rPr>
          <w:rFonts w:ascii="Times New Roman" w:hAnsi="Times New Roman" w:cs="Times New Roman"/>
          <w:sz w:val="24"/>
          <w:szCs w:val="24"/>
        </w:rPr>
        <w:t>Öztürk</w:t>
      </w:r>
      <w:proofErr w:type="spellEnd"/>
      <w:r w:rsidR="00550FC1" w:rsidRPr="00864910">
        <w:rPr>
          <w:rFonts w:ascii="Times New Roman" w:hAnsi="Times New Roman" w:cs="Times New Roman"/>
          <w:sz w:val="24"/>
          <w:szCs w:val="24"/>
        </w:rPr>
        <w:t xml:space="preserve"> ve Öz, 2016;</w:t>
      </w:r>
      <w:r w:rsidR="00550FC1">
        <w:rPr>
          <w:rFonts w:ascii="Times New Roman" w:hAnsi="Times New Roman" w:cs="Times New Roman"/>
          <w:sz w:val="24"/>
          <w:szCs w:val="24"/>
        </w:rPr>
        <w:t xml:space="preserve"> </w:t>
      </w:r>
      <w:proofErr w:type="spellStart"/>
      <w:r w:rsidR="00864910" w:rsidRPr="00864910">
        <w:rPr>
          <w:rFonts w:ascii="Times New Roman" w:hAnsi="Times New Roman" w:cs="Times New Roman"/>
          <w:sz w:val="24"/>
          <w:szCs w:val="24"/>
        </w:rPr>
        <w:t>Solarin</w:t>
      </w:r>
      <w:proofErr w:type="spellEnd"/>
      <w:r w:rsidR="00864910" w:rsidRPr="00864910">
        <w:rPr>
          <w:rFonts w:ascii="Times New Roman" w:hAnsi="Times New Roman" w:cs="Times New Roman"/>
          <w:sz w:val="24"/>
          <w:szCs w:val="24"/>
        </w:rPr>
        <w:t xml:space="preserve"> ve Al-</w:t>
      </w:r>
      <w:proofErr w:type="spellStart"/>
      <w:r w:rsidR="00864910" w:rsidRPr="00864910">
        <w:rPr>
          <w:rFonts w:ascii="Times New Roman" w:hAnsi="Times New Roman" w:cs="Times New Roman"/>
          <w:sz w:val="24"/>
          <w:szCs w:val="24"/>
        </w:rPr>
        <w:t>Mumali</w:t>
      </w:r>
      <w:proofErr w:type="spellEnd"/>
      <w:r w:rsidR="00864910" w:rsidRPr="00864910">
        <w:rPr>
          <w:rFonts w:ascii="Times New Roman" w:hAnsi="Times New Roman" w:cs="Times New Roman"/>
          <w:sz w:val="24"/>
          <w:szCs w:val="24"/>
        </w:rPr>
        <w:t>, 2018;</w:t>
      </w:r>
      <w:r w:rsidR="00B35233">
        <w:rPr>
          <w:rFonts w:ascii="Times New Roman" w:hAnsi="Times New Roman" w:cs="Times New Roman"/>
          <w:sz w:val="24"/>
          <w:szCs w:val="24"/>
        </w:rPr>
        <w:t xml:space="preserve"> </w:t>
      </w:r>
      <w:proofErr w:type="spellStart"/>
      <w:r w:rsidR="00B35233">
        <w:rPr>
          <w:rFonts w:ascii="Times New Roman" w:hAnsi="Times New Roman" w:cs="Times New Roman"/>
          <w:sz w:val="24"/>
          <w:szCs w:val="24"/>
        </w:rPr>
        <w:t>Ü</w:t>
      </w:r>
      <w:r w:rsidR="00864910">
        <w:rPr>
          <w:rFonts w:ascii="Times New Roman" w:hAnsi="Times New Roman" w:cs="Times New Roman"/>
          <w:sz w:val="24"/>
          <w:szCs w:val="24"/>
        </w:rPr>
        <w:t>zar</w:t>
      </w:r>
      <w:proofErr w:type="spellEnd"/>
      <w:r w:rsidR="00864910" w:rsidRPr="00864910">
        <w:rPr>
          <w:rFonts w:ascii="Times New Roman" w:hAnsi="Times New Roman" w:cs="Times New Roman"/>
          <w:sz w:val="24"/>
          <w:szCs w:val="24"/>
        </w:rPr>
        <w:t>,</w:t>
      </w:r>
      <w:r w:rsidR="00864910">
        <w:rPr>
          <w:rFonts w:ascii="Times New Roman" w:hAnsi="Times New Roman" w:cs="Times New Roman"/>
          <w:sz w:val="24"/>
          <w:szCs w:val="24"/>
        </w:rPr>
        <w:t xml:space="preserve"> 2019</w:t>
      </w:r>
      <w:r w:rsidR="00343440" w:rsidRPr="00864910">
        <w:rPr>
          <w:rFonts w:ascii="Times New Roman" w:hAnsi="Times New Roman" w:cs="Times New Roman"/>
          <w:sz w:val="24"/>
          <w:szCs w:val="24"/>
        </w:rPr>
        <w:t>;</w:t>
      </w:r>
      <w:r w:rsidR="00343440">
        <w:rPr>
          <w:rFonts w:ascii="Times New Roman" w:hAnsi="Times New Roman" w:cs="Times New Roman"/>
          <w:sz w:val="24"/>
          <w:szCs w:val="24"/>
        </w:rPr>
        <w:t xml:space="preserve"> </w:t>
      </w:r>
      <w:proofErr w:type="spellStart"/>
      <w:r w:rsidR="00550FC1" w:rsidRPr="00864910">
        <w:rPr>
          <w:rFonts w:ascii="Times New Roman" w:hAnsi="Times New Roman" w:cs="Times New Roman"/>
          <w:sz w:val="24"/>
          <w:szCs w:val="24"/>
        </w:rPr>
        <w:t>Zafar</w:t>
      </w:r>
      <w:proofErr w:type="spellEnd"/>
      <w:r w:rsidR="00550FC1" w:rsidRPr="00864910">
        <w:rPr>
          <w:rFonts w:ascii="Times New Roman" w:hAnsi="Times New Roman" w:cs="Times New Roman"/>
          <w:sz w:val="24"/>
          <w:szCs w:val="24"/>
        </w:rPr>
        <w:t xml:space="preserve"> ve </w:t>
      </w:r>
      <w:proofErr w:type="spellStart"/>
      <w:r w:rsidR="00550FC1" w:rsidRPr="00864910">
        <w:rPr>
          <w:rFonts w:ascii="Times New Roman" w:hAnsi="Times New Roman" w:cs="Times New Roman"/>
          <w:sz w:val="24"/>
          <w:szCs w:val="24"/>
        </w:rPr>
        <w:t>diğ</w:t>
      </w:r>
      <w:proofErr w:type="spellEnd"/>
      <w:r w:rsidR="00550FC1" w:rsidRPr="00864910">
        <w:rPr>
          <w:rFonts w:ascii="Times New Roman" w:hAnsi="Times New Roman" w:cs="Times New Roman"/>
          <w:sz w:val="24"/>
          <w:szCs w:val="24"/>
        </w:rPr>
        <w:t>., 2019;</w:t>
      </w:r>
      <w:r w:rsidR="00550FC1">
        <w:rPr>
          <w:rFonts w:ascii="Times New Roman" w:hAnsi="Times New Roman" w:cs="Times New Roman"/>
          <w:sz w:val="24"/>
          <w:szCs w:val="24"/>
        </w:rPr>
        <w:t xml:space="preserve"> </w:t>
      </w:r>
      <w:r w:rsidR="00343440">
        <w:rPr>
          <w:rFonts w:ascii="Times New Roman" w:hAnsi="Times New Roman" w:cs="Times New Roman"/>
          <w:sz w:val="24"/>
          <w:szCs w:val="24"/>
        </w:rPr>
        <w:t>Mert ve Çağlar</w:t>
      </w:r>
      <w:r w:rsidR="00343440" w:rsidRPr="00864910">
        <w:rPr>
          <w:rFonts w:ascii="Times New Roman" w:hAnsi="Times New Roman" w:cs="Times New Roman"/>
          <w:sz w:val="24"/>
          <w:szCs w:val="24"/>
        </w:rPr>
        <w:t>,</w:t>
      </w:r>
      <w:r w:rsidR="00343440">
        <w:rPr>
          <w:rFonts w:ascii="Times New Roman" w:hAnsi="Times New Roman" w:cs="Times New Roman"/>
          <w:sz w:val="24"/>
          <w:szCs w:val="24"/>
        </w:rPr>
        <w:t xml:space="preserve"> 2020) </w:t>
      </w:r>
      <w:r>
        <w:rPr>
          <w:rFonts w:ascii="Times New Roman" w:hAnsi="Times New Roman" w:cs="Times New Roman"/>
          <w:sz w:val="24"/>
          <w:szCs w:val="24"/>
        </w:rPr>
        <w:t>d</w:t>
      </w:r>
      <w:r w:rsidR="001334DD">
        <w:rPr>
          <w:rFonts w:ascii="Times New Roman" w:hAnsi="Times New Roman" w:cs="Times New Roman"/>
          <w:sz w:val="24"/>
          <w:szCs w:val="24"/>
        </w:rPr>
        <w:t xml:space="preserve">aha güçlü kanıtlara ulaşmaktadır. </w:t>
      </w:r>
      <w:r w:rsidR="001334DD" w:rsidRPr="001334DD">
        <w:rPr>
          <w:rFonts w:ascii="Times New Roman" w:hAnsi="Times New Roman" w:cs="Times New Roman"/>
          <w:sz w:val="24"/>
          <w:szCs w:val="24"/>
        </w:rPr>
        <w:t xml:space="preserve">Tablo 1, </w:t>
      </w:r>
      <w:r w:rsidR="001334DD">
        <w:rPr>
          <w:rFonts w:ascii="Times New Roman" w:hAnsi="Times New Roman" w:cs="Times New Roman"/>
          <w:sz w:val="24"/>
          <w:szCs w:val="24"/>
        </w:rPr>
        <w:t>farklı</w:t>
      </w:r>
      <w:r w:rsidR="001334DD" w:rsidRPr="001334DD">
        <w:rPr>
          <w:rFonts w:ascii="Times New Roman" w:hAnsi="Times New Roman" w:cs="Times New Roman"/>
          <w:sz w:val="24"/>
          <w:szCs w:val="24"/>
        </w:rPr>
        <w:t xml:space="preserve"> </w:t>
      </w:r>
      <w:proofErr w:type="spellStart"/>
      <w:r w:rsidR="001334DD" w:rsidRPr="001334DD">
        <w:rPr>
          <w:rFonts w:ascii="Times New Roman" w:hAnsi="Times New Roman" w:cs="Times New Roman"/>
          <w:sz w:val="24"/>
          <w:szCs w:val="24"/>
        </w:rPr>
        <w:t>ekonometrik</w:t>
      </w:r>
      <w:proofErr w:type="spellEnd"/>
      <w:r w:rsidR="001334DD" w:rsidRPr="001334DD">
        <w:rPr>
          <w:rFonts w:ascii="Times New Roman" w:hAnsi="Times New Roman" w:cs="Times New Roman"/>
          <w:sz w:val="24"/>
          <w:szCs w:val="24"/>
        </w:rPr>
        <w:t xml:space="preserve"> yöntemlerle</w:t>
      </w:r>
      <w:r w:rsidR="001334DD">
        <w:rPr>
          <w:rFonts w:ascii="Times New Roman" w:hAnsi="Times New Roman" w:cs="Times New Roman"/>
          <w:sz w:val="24"/>
          <w:szCs w:val="24"/>
        </w:rPr>
        <w:t xml:space="preserve"> farklı ülke ya da ülke gruplarında</w:t>
      </w:r>
      <w:r w:rsidR="00343440">
        <w:rPr>
          <w:rFonts w:ascii="Times New Roman" w:hAnsi="Times New Roman" w:cs="Times New Roman"/>
          <w:sz w:val="24"/>
          <w:szCs w:val="24"/>
        </w:rPr>
        <w:t xml:space="preserve"> </w:t>
      </w:r>
      <w:proofErr w:type="spellStart"/>
      <w:r w:rsidR="00343440">
        <w:rPr>
          <w:rFonts w:ascii="Times New Roman" w:hAnsi="Times New Roman" w:cs="Times New Roman"/>
          <w:sz w:val="24"/>
          <w:szCs w:val="24"/>
        </w:rPr>
        <w:t>DYY’</w:t>
      </w:r>
      <w:r w:rsidR="001334DD" w:rsidRPr="001334DD">
        <w:rPr>
          <w:rFonts w:ascii="Times New Roman" w:hAnsi="Times New Roman" w:cs="Times New Roman"/>
          <w:sz w:val="24"/>
          <w:szCs w:val="24"/>
        </w:rPr>
        <w:t>nin</w:t>
      </w:r>
      <w:proofErr w:type="spellEnd"/>
      <w:r w:rsidR="001334DD" w:rsidRPr="001334DD">
        <w:rPr>
          <w:rFonts w:ascii="Times New Roman" w:hAnsi="Times New Roman" w:cs="Times New Roman"/>
          <w:sz w:val="24"/>
          <w:szCs w:val="24"/>
        </w:rPr>
        <w:t xml:space="preserve"> ev sahibi ülkede çevre kirliliğine neden olup olmadığını araştıran çeşitli çalış</w:t>
      </w:r>
      <w:r w:rsidR="0011470A">
        <w:rPr>
          <w:rFonts w:ascii="Times New Roman" w:hAnsi="Times New Roman" w:cs="Times New Roman"/>
          <w:sz w:val="24"/>
          <w:szCs w:val="24"/>
        </w:rPr>
        <w:t>maların bir özetini sunmaktadır.</w:t>
      </w:r>
    </w:p>
    <w:p w:rsidR="0011470A" w:rsidRPr="00BE3765" w:rsidRDefault="004E056E" w:rsidP="00D606FB">
      <w:pPr>
        <w:spacing w:before="120" w:after="120" w:line="240" w:lineRule="auto"/>
        <w:jc w:val="center"/>
        <w:rPr>
          <w:rFonts w:ascii="Times New Roman" w:hAnsi="Times New Roman" w:cs="Times New Roman"/>
          <w:b/>
          <w:sz w:val="24"/>
          <w:szCs w:val="24"/>
        </w:rPr>
      </w:pPr>
      <w:r w:rsidRPr="00BE3765">
        <w:rPr>
          <w:rFonts w:ascii="Times New Roman" w:hAnsi="Times New Roman" w:cs="Times New Roman"/>
          <w:b/>
          <w:sz w:val="24"/>
          <w:szCs w:val="24"/>
        </w:rPr>
        <w:t>Tablo 1. DYY ve Çevresel Kalite İlişkisini İnceleyen Ampirik Çalışmaların Özeti</w:t>
      </w:r>
    </w:p>
    <w:tbl>
      <w:tblPr>
        <w:tblStyle w:val="TabloKlavuzu"/>
        <w:tblW w:w="4884" w:type="pct"/>
        <w:tblInd w:w="108" w:type="dxa"/>
        <w:tblLook w:val="04A0"/>
      </w:tblPr>
      <w:tblGrid>
        <w:gridCol w:w="1207"/>
        <w:gridCol w:w="1243"/>
        <w:gridCol w:w="889"/>
        <w:gridCol w:w="1840"/>
        <w:gridCol w:w="1072"/>
        <w:gridCol w:w="2822"/>
      </w:tblGrid>
      <w:tr w:rsidR="000C7636" w:rsidTr="000C7636">
        <w:tc>
          <w:tcPr>
            <w:tcW w:w="665" w:type="pct"/>
          </w:tcPr>
          <w:p w:rsidR="004E056E" w:rsidRPr="00CA54C4" w:rsidRDefault="004E056E" w:rsidP="00C142AC">
            <w:pPr>
              <w:spacing w:before="240"/>
              <w:jc w:val="center"/>
              <w:rPr>
                <w:rFonts w:ascii="Times New Roman" w:hAnsi="Times New Roman" w:cs="Times New Roman"/>
                <w:b/>
                <w:szCs w:val="24"/>
              </w:rPr>
            </w:pPr>
            <w:r w:rsidRPr="00CA54C4">
              <w:rPr>
                <w:rFonts w:ascii="Times New Roman" w:hAnsi="Times New Roman" w:cs="Times New Roman"/>
                <w:b/>
                <w:szCs w:val="24"/>
              </w:rPr>
              <w:t>Yazar(</w:t>
            </w:r>
            <w:proofErr w:type="spellStart"/>
            <w:r w:rsidRPr="00CA54C4">
              <w:rPr>
                <w:rFonts w:ascii="Times New Roman" w:hAnsi="Times New Roman" w:cs="Times New Roman"/>
                <w:b/>
                <w:szCs w:val="24"/>
              </w:rPr>
              <w:t>lar</w:t>
            </w:r>
            <w:proofErr w:type="spellEnd"/>
            <w:r w:rsidRPr="00CA54C4">
              <w:rPr>
                <w:rFonts w:ascii="Times New Roman" w:hAnsi="Times New Roman" w:cs="Times New Roman"/>
                <w:b/>
                <w:szCs w:val="24"/>
              </w:rPr>
              <w:t>)</w:t>
            </w:r>
          </w:p>
        </w:tc>
        <w:tc>
          <w:tcPr>
            <w:tcW w:w="685" w:type="pct"/>
          </w:tcPr>
          <w:p w:rsidR="004E056E" w:rsidRPr="00CA54C4" w:rsidRDefault="004E056E" w:rsidP="00C142AC">
            <w:pPr>
              <w:spacing w:before="240"/>
              <w:jc w:val="center"/>
              <w:rPr>
                <w:rFonts w:ascii="Times New Roman" w:hAnsi="Times New Roman" w:cs="Times New Roman"/>
                <w:b/>
                <w:szCs w:val="24"/>
              </w:rPr>
            </w:pPr>
            <w:r w:rsidRPr="00CA54C4">
              <w:rPr>
                <w:rFonts w:ascii="Times New Roman" w:hAnsi="Times New Roman" w:cs="Times New Roman"/>
                <w:b/>
                <w:szCs w:val="24"/>
              </w:rPr>
              <w:t>Ülke/Bölge</w:t>
            </w:r>
          </w:p>
        </w:tc>
        <w:tc>
          <w:tcPr>
            <w:tcW w:w="490" w:type="pct"/>
          </w:tcPr>
          <w:p w:rsidR="004E056E" w:rsidRPr="00CA54C4" w:rsidRDefault="004E056E" w:rsidP="00C142AC">
            <w:pPr>
              <w:spacing w:before="240"/>
              <w:jc w:val="center"/>
              <w:rPr>
                <w:rFonts w:ascii="Times New Roman" w:hAnsi="Times New Roman" w:cs="Times New Roman"/>
                <w:b/>
                <w:szCs w:val="24"/>
              </w:rPr>
            </w:pPr>
            <w:r w:rsidRPr="00CA54C4">
              <w:rPr>
                <w:rFonts w:ascii="Times New Roman" w:hAnsi="Times New Roman" w:cs="Times New Roman"/>
                <w:b/>
                <w:szCs w:val="24"/>
              </w:rPr>
              <w:t>Dönem</w:t>
            </w:r>
          </w:p>
        </w:tc>
        <w:tc>
          <w:tcPr>
            <w:tcW w:w="1014" w:type="pct"/>
          </w:tcPr>
          <w:p w:rsidR="004E056E" w:rsidRPr="00CA54C4" w:rsidRDefault="004E056E" w:rsidP="00C142AC">
            <w:pPr>
              <w:spacing w:before="240"/>
              <w:jc w:val="center"/>
              <w:rPr>
                <w:rFonts w:ascii="Times New Roman" w:hAnsi="Times New Roman" w:cs="Times New Roman"/>
                <w:b/>
                <w:szCs w:val="24"/>
              </w:rPr>
            </w:pPr>
            <w:r w:rsidRPr="00CA54C4">
              <w:rPr>
                <w:rFonts w:ascii="Times New Roman" w:hAnsi="Times New Roman" w:cs="Times New Roman"/>
                <w:b/>
                <w:szCs w:val="24"/>
              </w:rPr>
              <w:t>Değişkenler</w:t>
            </w:r>
          </w:p>
        </w:tc>
        <w:tc>
          <w:tcPr>
            <w:tcW w:w="591" w:type="pct"/>
          </w:tcPr>
          <w:p w:rsidR="004E056E" w:rsidRPr="00CA54C4" w:rsidRDefault="004E056E" w:rsidP="00C142AC">
            <w:pPr>
              <w:spacing w:before="240"/>
              <w:jc w:val="center"/>
              <w:rPr>
                <w:rFonts w:ascii="Times New Roman" w:hAnsi="Times New Roman" w:cs="Times New Roman"/>
                <w:b/>
                <w:szCs w:val="24"/>
              </w:rPr>
            </w:pPr>
            <w:r w:rsidRPr="00CA54C4">
              <w:rPr>
                <w:rFonts w:ascii="Times New Roman" w:hAnsi="Times New Roman" w:cs="Times New Roman"/>
                <w:b/>
                <w:szCs w:val="24"/>
              </w:rPr>
              <w:t>Yöntem</w:t>
            </w:r>
          </w:p>
        </w:tc>
        <w:tc>
          <w:tcPr>
            <w:tcW w:w="1555" w:type="pct"/>
          </w:tcPr>
          <w:p w:rsidR="004E056E" w:rsidRPr="00CA54C4" w:rsidRDefault="004E056E" w:rsidP="00C142AC">
            <w:pPr>
              <w:spacing w:before="240"/>
              <w:jc w:val="center"/>
              <w:rPr>
                <w:rFonts w:ascii="Times New Roman" w:hAnsi="Times New Roman" w:cs="Times New Roman"/>
                <w:b/>
                <w:szCs w:val="24"/>
              </w:rPr>
            </w:pPr>
            <w:r w:rsidRPr="00CA54C4">
              <w:rPr>
                <w:rFonts w:ascii="Times New Roman" w:hAnsi="Times New Roman" w:cs="Times New Roman"/>
                <w:b/>
                <w:szCs w:val="24"/>
              </w:rPr>
              <w:t>Bulgular</w:t>
            </w:r>
          </w:p>
        </w:tc>
      </w:tr>
      <w:tr w:rsidR="004E056E" w:rsidTr="004E056E">
        <w:trPr>
          <w:trHeight w:val="255"/>
        </w:trPr>
        <w:tc>
          <w:tcPr>
            <w:tcW w:w="5000" w:type="pct"/>
            <w:gridSpan w:val="6"/>
          </w:tcPr>
          <w:p w:rsidR="004E056E" w:rsidRPr="00CA54C4" w:rsidRDefault="004E056E" w:rsidP="001069EE">
            <w:pPr>
              <w:spacing w:before="240"/>
              <w:rPr>
                <w:rFonts w:ascii="Times New Roman" w:hAnsi="Times New Roman" w:cs="Times New Roman"/>
                <w:b/>
                <w:sz w:val="24"/>
                <w:szCs w:val="24"/>
              </w:rPr>
            </w:pPr>
            <w:r w:rsidRPr="00CA54C4">
              <w:rPr>
                <w:rFonts w:ascii="Times New Roman" w:hAnsi="Times New Roman" w:cs="Times New Roman"/>
                <w:b/>
                <w:szCs w:val="24"/>
              </w:rPr>
              <w:t xml:space="preserve">Panel A: Zaman Serisi </w:t>
            </w:r>
            <w:r w:rsidR="001069EE">
              <w:rPr>
                <w:rFonts w:ascii="Times New Roman" w:hAnsi="Times New Roman" w:cs="Times New Roman"/>
                <w:b/>
                <w:szCs w:val="24"/>
              </w:rPr>
              <w:t>Çalışmaları</w:t>
            </w:r>
          </w:p>
        </w:tc>
      </w:tr>
      <w:tr w:rsidR="000C7636" w:rsidTr="000C7636">
        <w:tc>
          <w:tcPr>
            <w:tcW w:w="665" w:type="pct"/>
          </w:tcPr>
          <w:p w:rsidR="004E056E" w:rsidRPr="00AD41A9" w:rsidRDefault="004E056E" w:rsidP="00AD41A9">
            <w:pPr>
              <w:rPr>
                <w:rFonts w:ascii="Times New Roman" w:hAnsi="Times New Roman" w:cs="Times New Roman"/>
                <w:sz w:val="20"/>
                <w:szCs w:val="24"/>
              </w:rPr>
            </w:pPr>
            <w:proofErr w:type="spellStart"/>
            <w:r w:rsidRPr="00AD41A9">
              <w:rPr>
                <w:rFonts w:ascii="Times New Roman" w:hAnsi="Times New Roman" w:cs="Times New Roman"/>
                <w:sz w:val="20"/>
                <w:szCs w:val="24"/>
              </w:rPr>
              <w:t>Solarin</w:t>
            </w:r>
            <w:proofErr w:type="spellEnd"/>
            <w:r w:rsidRPr="00AD41A9">
              <w:rPr>
                <w:rFonts w:ascii="Times New Roman" w:hAnsi="Times New Roman" w:cs="Times New Roman"/>
                <w:sz w:val="20"/>
                <w:szCs w:val="24"/>
              </w:rPr>
              <w:t xml:space="preserve"> ve </w:t>
            </w:r>
            <w:proofErr w:type="spellStart"/>
            <w:r w:rsidRPr="00AD41A9">
              <w:rPr>
                <w:rFonts w:ascii="Times New Roman" w:hAnsi="Times New Roman" w:cs="Times New Roman"/>
                <w:sz w:val="20"/>
                <w:szCs w:val="24"/>
              </w:rPr>
              <w:t>diğ</w:t>
            </w:r>
            <w:proofErr w:type="spellEnd"/>
            <w:r w:rsidRPr="00AD41A9">
              <w:rPr>
                <w:rFonts w:ascii="Times New Roman" w:hAnsi="Times New Roman" w:cs="Times New Roman"/>
                <w:sz w:val="20"/>
                <w:szCs w:val="24"/>
              </w:rPr>
              <w:t>. (2017)</w:t>
            </w:r>
          </w:p>
        </w:tc>
        <w:tc>
          <w:tcPr>
            <w:tcW w:w="685"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Gana</w:t>
            </w:r>
          </w:p>
        </w:tc>
        <w:tc>
          <w:tcPr>
            <w:tcW w:w="490"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1980-2012</w:t>
            </w:r>
          </w:p>
        </w:tc>
        <w:tc>
          <w:tcPr>
            <w:tcW w:w="1014"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CO</w:t>
            </w:r>
            <w:r w:rsidRPr="006E3744">
              <w:rPr>
                <w:rFonts w:ascii="Times New Roman" w:hAnsi="Times New Roman" w:cs="Times New Roman"/>
                <w:sz w:val="20"/>
                <w:szCs w:val="24"/>
                <w:vertAlign w:val="subscript"/>
              </w:rPr>
              <w:t>2</w:t>
            </w:r>
            <w:r w:rsidRPr="00AD41A9">
              <w:rPr>
                <w:rFonts w:ascii="Times New Roman" w:hAnsi="Times New Roman" w:cs="Times New Roman"/>
                <w:sz w:val="20"/>
                <w:szCs w:val="24"/>
              </w:rPr>
              <w:t xml:space="preserve"> Emisyonları, GSYİH, Enerji Tüketimi, DYY, Şehirleşme, Kurumsal Kalite, Ticari Açıklık</w:t>
            </w:r>
          </w:p>
        </w:tc>
        <w:tc>
          <w:tcPr>
            <w:tcW w:w="591"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ARDL</w:t>
            </w:r>
            <w:r w:rsidR="00FE0261">
              <w:rPr>
                <w:rFonts w:ascii="Times New Roman" w:hAnsi="Times New Roman" w:cs="Times New Roman"/>
                <w:sz w:val="20"/>
                <w:szCs w:val="24"/>
              </w:rPr>
              <w:t xml:space="preserve"> Sınır Testi</w:t>
            </w:r>
          </w:p>
        </w:tc>
        <w:tc>
          <w:tcPr>
            <w:tcW w:w="1555"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 xml:space="preserve">GSYİH, DYY, kentsel nüfus, finansal gelişme ve ticari açıklık Gana'da </w:t>
            </w:r>
            <w:proofErr w:type="gramStart"/>
            <w:r w:rsidRPr="00AD41A9">
              <w:rPr>
                <w:rFonts w:ascii="Times New Roman" w:hAnsi="Times New Roman" w:cs="Times New Roman"/>
                <w:sz w:val="20"/>
                <w:szCs w:val="24"/>
              </w:rPr>
              <w:t>emisyonları</w:t>
            </w:r>
            <w:proofErr w:type="gramEnd"/>
            <w:r w:rsidRPr="00AD41A9">
              <w:rPr>
                <w:rFonts w:ascii="Times New Roman" w:hAnsi="Times New Roman" w:cs="Times New Roman"/>
                <w:sz w:val="20"/>
                <w:szCs w:val="24"/>
              </w:rPr>
              <w:t xml:space="preserve"> arttırırken, kurumsal kalite emisyonları azaltmaktadır. </w:t>
            </w:r>
          </w:p>
        </w:tc>
      </w:tr>
      <w:tr w:rsidR="000C7636" w:rsidTr="000C7636">
        <w:tc>
          <w:tcPr>
            <w:tcW w:w="665"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 xml:space="preserve">Sun ve </w:t>
            </w:r>
            <w:proofErr w:type="spellStart"/>
            <w:r w:rsidRPr="00AD41A9">
              <w:rPr>
                <w:rFonts w:ascii="Times New Roman" w:hAnsi="Times New Roman" w:cs="Times New Roman"/>
                <w:sz w:val="20"/>
                <w:szCs w:val="24"/>
              </w:rPr>
              <w:t>diğ</w:t>
            </w:r>
            <w:proofErr w:type="spellEnd"/>
            <w:r w:rsidRPr="00AD41A9">
              <w:rPr>
                <w:rFonts w:ascii="Times New Roman" w:hAnsi="Times New Roman" w:cs="Times New Roman"/>
                <w:sz w:val="20"/>
                <w:szCs w:val="24"/>
              </w:rPr>
              <w:t>. (2017)</w:t>
            </w:r>
          </w:p>
        </w:tc>
        <w:tc>
          <w:tcPr>
            <w:tcW w:w="685"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Çin</w:t>
            </w:r>
          </w:p>
        </w:tc>
        <w:tc>
          <w:tcPr>
            <w:tcW w:w="490"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1980-2012</w:t>
            </w:r>
          </w:p>
        </w:tc>
        <w:tc>
          <w:tcPr>
            <w:tcW w:w="1014"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CO</w:t>
            </w:r>
            <w:r w:rsidRPr="006E3744">
              <w:rPr>
                <w:rFonts w:ascii="Times New Roman" w:hAnsi="Times New Roman" w:cs="Times New Roman"/>
                <w:sz w:val="20"/>
                <w:szCs w:val="24"/>
                <w:vertAlign w:val="subscript"/>
              </w:rPr>
              <w:t>2</w:t>
            </w:r>
            <w:r w:rsidRPr="00AD41A9">
              <w:rPr>
                <w:rFonts w:ascii="Times New Roman" w:hAnsi="Times New Roman" w:cs="Times New Roman"/>
                <w:sz w:val="20"/>
                <w:szCs w:val="24"/>
              </w:rPr>
              <w:t xml:space="preserve"> Emisyonları, GSYİH, Enerji Tüketimi, DYY, Ekonomik Özgürlük, Kentleşme, Finansal Kalkınma, Ticari Açıklık</w:t>
            </w:r>
          </w:p>
        </w:tc>
        <w:tc>
          <w:tcPr>
            <w:tcW w:w="591" w:type="pct"/>
          </w:tcPr>
          <w:p w:rsidR="004E056E"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ARDL</w:t>
            </w:r>
          </w:p>
          <w:p w:rsidR="00FE0261" w:rsidRPr="00AD41A9" w:rsidRDefault="00FE0261" w:rsidP="00AD41A9">
            <w:pPr>
              <w:rPr>
                <w:rFonts w:ascii="Times New Roman" w:hAnsi="Times New Roman" w:cs="Times New Roman"/>
                <w:sz w:val="20"/>
                <w:szCs w:val="24"/>
              </w:rPr>
            </w:pPr>
            <w:r>
              <w:rPr>
                <w:rFonts w:ascii="Times New Roman" w:hAnsi="Times New Roman" w:cs="Times New Roman"/>
                <w:sz w:val="20"/>
                <w:szCs w:val="24"/>
              </w:rPr>
              <w:t>Sınır Testi</w:t>
            </w:r>
          </w:p>
        </w:tc>
        <w:tc>
          <w:tcPr>
            <w:tcW w:w="1555" w:type="pct"/>
          </w:tcPr>
          <w:p w:rsidR="004E056E" w:rsidRPr="00AD41A9" w:rsidRDefault="00082980" w:rsidP="00A224DB">
            <w:pPr>
              <w:jc w:val="both"/>
              <w:rPr>
                <w:rFonts w:ascii="Times New Roman" w:hAnsi="Times New Roman" w:cs="Times New Roman"/>
                <w:sz w:val="20"/>
                <w:szCs w:val="24"/>
              </w:rPr>
            </w:pPr>
            <w:r>
              <w:rPr>
                <w:rFonts w:ascii="Times New Roman" w:hAnsi="Times New Roman" w:cs="Times New Roman"/>
                <w:sz w:val="20"/>
                <w:szCs w:val="24"/>
              </w:rPr>
              <w:t>GSYİH, DYY, enerji tüketimi</w:t>
            </w:r>
            <w:r w:rsidR="004E056E" w:rsidRPr="00AD41A9">
              <w:rPr>
                <w:rFonts w:ascii="Times New Roman" w:hAnsi="Times New Roman" w:cs="Times New Roman"/>
                <w:sz w:val="20"/>
                <w:szCs w:val="24"/>
              </w:rPr>
              <w:t xml:space="preserve">, finansal gelişme ve ticari açıklık Çin’de </w:t>
            </w:r>
            <w:proofErr w:type="gramStart"/>
            <w:r w:rsidR="004E056E" w:rsidRPr="00AD41A9">
              <w:rPr>
                <w:rFonts w:ascii="Times New Roman" w:hAnsi="Times New Roman" w:cs="Times New Roman"/>
                <w:sz w:val="20"/>
                <w:szCs w:val="24"/>
              </w:rPr>
              <w:t>em</w:t>
            </w:r>
            <w:r w:rsidR="006E3744">
              <w:rPr>
                <w:rFonts w:ascii="Times New Roman" w:hAnsi="Times New Roman" w:cs="Times New Roman"/>
                <w:sz w:val="20"/>
                <w:szCs w:val="24"/>
              </w:rPr>
              <w:t>isyonlar</w:t>
            </w:r>
            <w:proofErr w:type="gramEnd"/>
            <w:r w:rsidR="006E3744">
              <w:rPr>
                <w:rFonts w:ascii="Times New Roman" w:hAnsi="Times New Roman" w:cs="Times New Roman"/>
                <w:sz w:val="20"/>
                <w:szCs w:val="24"/>
              </w:rPr>
              <w:t xml:space="preserve"> üzerinde olumlu rol </w:t>
            </w:r>
            <w:r w:rsidR="004E056E" w:rsidRPr="00AD41A9">
              <w:rPr>
                <w:rFonts w:ascii="Times New Roman" w:hAnsi="Times New Roman" w:cs="Times New Roman"/>
                <w:sz w:val="20"/>
                <w:szCs w:val="24"/>
              </w:rPr>
              <w:t>oynarken, alternatif ve nükleer enerji tüketimi emisyonları azaltmaktadır.</w:t>
            </w:r>
          </w:p>
        </w:tc>
      </w:tr>
      <w:tr w:rsidR="000C7636" w:rsidTr="000C7636">
        <w:tc>
          <w:tcPr>
            <w:tcW w:w="665" w:type="pct"/>
          </w:tcPr>
          <w:p w:rsidR="004E056E" w:rsidRPr="00AD41A9" w:rsidRDefault="004E056E" w:rsidP="00AD41A9">
            <w:pPr>
              <w:rPr>
                <w:rFonts w:ascii="Times New Roman" w:hAnsi="Times New Roman" w:cs="Times New Roman"/>
                <w:sz w:val="20"/>
                <w:szCs w:val="24"/>
              </w:rPr>
            </w:pPr>
            <w:proofErr w:type="spellStart"/>
            <w:r w:rsidRPr="00AD41A9">
              <w:rPr>
                <w:rFonts w:ascii="Times New Roman" w:hAnsi="Times New Roman" w:cs="Times New Roman"/>
                <w:sz w:val="20"/>
                <w:szCs w:val="24"/>
              </w:rPr>
              <w:t>Murthy</w:t>
            </w:r>
            <w:proofErr w:type="spellEnd"/>
            <w:r w:rsidRPr="00AD41A9">
              <w:rPr>
                <w:rFonts w:ascii="Times New Roman" w:hAnsi="Times New Roman" w:cs="Times New Roman"/>
                <w:sz w:val="20"/>
                <w:szCs w:val="24"/>
              </w:rPr>
              <w:t xml:space="preserve"> ve </w:t>
            </w:r>
            <w:proofErr w:type="spellStart"/>
            <w:r w:rsidRPr="00AD41A9">
              <w:rPr>
                <w:rFonts w:ascii="Times New Roman" w:hAnsi="Times New Roman" w:cs="Times New Roman"/>
                <w:sz w:val="20"/>
                <w:szCs w:val="24"/>
              </w:rPr>
              <w:t>Gambhir</w:t>
            </w:r>
            <w:proofErr w:type="spellEnd"/>
            <w:r w:rsidRPr="00AD41A9">
              <w:rPr>
                <w:rFonts w:ascii="Times New Roman" w:hAnsi="Times New Roman" w:cs="Times New Roman"/>
                <w:sz w:val="20"/>
                <w:szCs w:val="24"/>
              </w:rPr>
              <w:t xml:space="preserve"> (2018)</w:t>
            </w:r>
          </w:p>
        </w:tc>
        <w:tc>
          <w:tcPr>
            <w:tcW w:w="685"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Hindistan</w:t>
            </w:r>
          </w:p>
        </w:tc>
        <w:tc>
          <w:tcPr>
            <w:tcW w:w="490"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1991-2014</w:t>
            </w:r>
          </w:p>
        </w:tc>
        <w:tc>
          <w:tcPr>
            <w:tcW w:w="1014"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CO</w:t>
            </w:r>
            <w:r w:rsidRPr="006E3744">
              <w:rPr>
                <w:rFonts w:ascii="Times New Roman" w:hAnsi="Times New Roman" w:cs="Times New Roman"/>
                <w:sz w:val="20"/>
                <w:szCs w:val="24"/>
                <w:vertAlign w:val="subscript"/>
              </w:rPr>
              <w:t>2</w:t>
            </w:r>
            <w:r w:rsidRPr="00AD41A9">
              <w:rPr>
                <w:rFonts w:ascii="Times New Roman" w:hAnsi="Times New Roman" w:cs="Times New Roman"/>
                <w:sz w:val="20"/>
                <w:szCs w:val="24"/>
              </w:rPr>
              <w:t xml:space="preserve"> Emisyonları, GSYİH, DYY</w:t>
            </w:r>
          </w:p>
        </w:tc>
        <w:tc>
          <w:tcPr>
            <w:tcW w:w="591"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 xml:space="preserve">En Küçük Kareler (EKK) </w:t>
            </w:r>
          </w:p>
        </w:tc>
        <w:tc>
          <w:tcPr>
            <w:tcW w:w="1555"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DYY, CO</w:t>
            </w:r>
            <w:r w:rsidRPr="006E3744">
              <w:rPr>
                <w:rFonts w:ascii="Times New Roman" w:hAnsi="Times New Roman" w:cs="Times New Roman"/>
                <w:sz w:val="20"/>
                <w:szCs w:val="24"/>
                <w:vertAlign w:val="subscript"/>
              </w:rPr>
              <w:t>2</w:t>
            </w:r>
            <w:r w:rsidRPr="00AD41A9">
              <w:rPr>
                <w:rFonts w:ascii="Times New Roman" w:hAnsi="Times New Roman" w:cs="Times New Roman"/>
                <w:sz w:val="20"/>
                <w:szCs w:val="24"/>
              </w:rPr>
              <w:t xml:space="preserve"> </w:t>
            </w:r>
            <w:proofErr w:type="gramStart"/>
            <w:r w:rsidR="00082980">
              <w:rPr>
                <w:rFonts w:ascii="Times New Roman" w:hAnsi="Times New Roman" w:cs="Times New Roman"/>
                <w:sz w:val="20"/>
                <w:szCs w:val="24"/>
              </w:rPr>
              <w:t>e</w:t>
            </w:r>
            <w:r w:rsidRPr="00AD41A9">
              <w:rPr>
                <w:rFonts w:ascii="Times New Roman" w:hAnsi="Times New Roman" w:cs="Times New Roman"/>
                <w:sz w:val="20"/>
                <w:szCs w:val="24"/>
              </w:rPr>
              <w:t>misyonlarını</w:t>
            </w:r>
            <w:proofErr w:type="gramEnd"/>
            <w:r w:rsidRPr="00AD41A9">
              <w:rPr>
                <w:rFonts w:ascii="Times New Roman" w:hAnsi="Times New Roman" w:cs="Times New Roman"/>
                <w:sz w:val="20"/>
                <w:szCs w:val="24"/>
              </w:rPr>
              <w:t xml:space="preserve"> artırmaktadır.</w:t>
            </w:r>
          </w:p>
        </w:tc>
      </w:tr>
      <w:tr w:rsidR="000C7636" w:rsidTr="000C7636">
        <w:tc>
          <w:tcPr>
            <w:tcW w:w="665" w:type="pct"/>
          </w:tcPr>
          <w:p w:rsidR="004E056E" w:rsidRPr="00AD41A9" w:rsidRDefault="004E056E" w:rsidP="00AD41A9">
            <w:pPr>
              <w:rPr>
                <w:rFonts w:ascii="Times New Roman" w:hAnsi="Times New Roman" w:cs="Times New Roman"/>
                <w:sz w:val="20"/>
                <w:szCs w:val="24"/>
              </w:rPr>
            </w:pPr>
            <w:proofErr w:type="spellStart"/>
            <w:r w:rsidRPr="00AD41A9">
              <w:rPr>
                <w:rFonts w:ascii="Times New Roman" w:hAnsi="Times New Roman" w:cs="Times New Roman"/>
                <w:sz w:val="20"/>
                <w:szCs w:val="24"/>
              </w:rPr>
              <w:t>Shahbaz</w:t>
            </w:r>
            <w:proofErr w:type="spellEnd"/>
            <w:r w:rsidRPr="00AD41A9">
              <w:rPr>
                <w:rFonts w:ascii="Times New Roman" w:hAnsi="Times New Roman" w:cs="Times New Roman"/>
                <w:sz w:val="20"/>
                <w:szCs w:val="24"/>
              </w:rPr>
              <w:t xml:space="preserve"> ve </w:t>
            </w:r>
            <w:proofErr w:type="spellStart"/>
            <w:r w:rsidRPr="00AD41A9">
              <w:rPr>
                <w:rFonts w:ascii="Times New Roman" w:hAnsi="Times New Roman" w:cs="Times New Roman"/>
                <w:sz w:val="20"/>
                <w:szCs w:val="24"/>
              </w:rPr>
              <w:t>diğ</w:t>
            </w:r>
            <w:proofErr w:type="spellEnd"/>
            <w:r w:rsidRPr="00AD41A9">
              <w:rPr>
                <w:rFonts w:ascii="Times New Roman" w:hAnsi="Times New Roman" w:cs="Times New Roman"/>
                <w:sz w:val="20"/>
                <w:szCs w:val="24"/>
              </w:rPr>
              <w:t>. (2018)</w:t>
            </w:r>
          </w:p>
        </w:tc>
        <w:tc>
          <w:tcPr>
            <w:tcW w:w="685"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Fransa</w:t>
            </w:r>
          </w:p>
        </w:tc>
        <w:tc>
          <w:tcPr>
            <w:tcW w:w="490"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1955-2016</w:t>
            </w:r>
          </w:p>
        </w:tc>
        <w:tc>
          <w:tcPr>
            <w:tcW w:w="1014"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CO</w:t>
            </w:r>
            <w:r w:rsidRPr="006E3744">
              <w:rPr>
                <w:rFonts w:ascii="Times New Roman" w:hAnsi="Times New Roman" w:cs="Times New Roman"/>
                <w:sz w:val="20"/>
                <w:szCs w:val="24"/>
                <w:vertAlign w:val="subscript"/>
              </w:rPr>
              <w:t xml:space="preserve">2 </w:t>
            </w:r>
            <w:r w:rsidR="00A224DB">
              <w:rPr>
                <w:rFonts w:ascii="Times New Roman" w:hAnsi="Times New Roman" w:cs="Times New Roman"/>
                <w:sz w:val="20"/>
                <w:szCs w:val="24"/>
              </w:rPr>
              <w:t>E</w:t>
            </w:r>
            <w:r w:rsidRPr="00AD41A9">
              <w:rPr>
                <w:rFonts w:ascii="Times New Roman" w:hAnsi="Times New Roman" w:cs="Times New Roman"/>
                <w:sz w:val="20"/>
                <w:szCs w:val="24"/>
              </w:rPr>
              <w:t>misyonları, DYY, Finansal Gelişme, GSYİH, Enerji Tüketimi, Enerji Ar-</w:t>
            </w:r>
            <w:proofErr w:type="spellStart"/>
            <w:r w:rsidRPr="00AD41A9">
              <w:rPr>
                <w:rFonts w:ascii="Times New Roman" w:hAnsi="Times New Roman" w:cs="Times New Roman"/>
                <w:sz w:val="20"/>
                <w:szCs w:val="24"/>
              </w:rPr>
              <w:t>Ge</w:t>
            </w:r>
            <w:proofErr w:type="spellEnd"/>
            <w:r w:rsidRPr="00AD41A9">
              <w:rPr>
                <w:rFonts w:ascii="Times New Roman" w:hAnsi="Times New Roman" w:cs="Times New Roman"/>
                <w:sz w:val="20"/>
                <w:szCs w:val="24"/>
              </w:rPr>
              <w:t xml:space="preserve"> Harcamaları</w:t>
            </w:r>
          </w:p>
        </w:tc>
        <w:tc>
          <w:tcPr>
            <w:tcW w:w="591" w:type="pct"/>
          </w:tcPr>
          <w:p w:rsidR="004E056E" w:rsidRPr="00AD41A9" w:rsidRDefault="004E056E" w:rsidP="00AD41A9">
            <w:pPr>
              <w:rPr>
                <w:rFonts w:ascii="Times New Roman" w:hAnsi="Times New Roman" w:cs="Times New Roman"/>
                <w:sz w:val="20"/>
                <w:szCs w:val="24"/>
              </w:rPr>
            </w:pPr>
            <w:proofErr w:type="spellStart"/>
            <w:r w:rsidRPr="00AD41A9">
              <w:rPr>
                <w:rFonts w:ascii="Times New Roman" w:hAnsi="Times New Roman" w:cs="Times New Roman"/>
                <w:sz w:val="20"/>
                <w:szCs w:val="24"/>
              </w:rPr>
              <w:t>Bootstrap</w:t>
            </w:r>
            <w:proofErr w:type="spellEnd"/>
            <w:r w:rsidRPr="00AD41A9">
              <w:rPr>
                <w:rFonts w:ascii="Times New Roman" w:hAnsi="Times New Roman" w:cs="Times New Roman"/>
                <w:sz w:val="20"/>
                <w:szCs w:val="24"/>
              </w:rPr>
              <w:t xml:space="preserve"> ARDL</w:t>
            </w:r>
          </w:p>
        </w:tc>
        <w:tc>
          <w:tcPr>
            <w:tcW w:w="1555"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 xml:space="preserve">DYY ve enerji tüketimi </w:t>
            </w:r>
            <w:proofErr w:type="gramStart"/>
            <w:r w:rsidRPr="00AD41A9">
              <w:rPr>
                <w:rFonts w:ascii="Times New Roman" w:hAnsi="Times New Roman" w:cs="Times New Roman"/>
                <w:sz w:val="20"/>
                <w:szCs w:val="24"/>
              </w:rPr>
              <w:t>emisyonlar</w:t>
            </w:r>
            <w:proofErr w:type="gramEnd"/>
            <w:r w:rsidRPr="00AD41A9">
              <w:rPr>
                <w:rFonts w:ascii="Times New Roman" w:hAnsi="Times New Roman" w:cs="Times New Roman"/>
                <w:sz w:val="20"/>
                <w:szCs w:val="24"/>
              </w:rPr>
              <w:t xml:space="preserve"> üzerinde olumlu bir etkiye sahipken, finansal gelişm</w:t>
            </w:r>
            <w:r w:rsidR="006E3744">
              <w:rPr>
                <w:rFonts w:ascii="Times New Roman" w:hAnsi="Times New Roman" w:cs="Times New Roman"/>
                <w:sz w:val="20"/>
                <w:szCs w:val="24"/>
              </w:rPr>
              <w:t>e ve enerji Ar-</w:t>
            </w:r>
            <w:proofErr w:type="spellStart"/>
            <w:r w:rsidR="006E3744">
              <w:rPr>
                <w:rFonts w:ascii="Times New Roman" w:hAnsi="Times New Roman" w:cs="Times New Roman"/>
                <w:sz w:val="20"/>
                <w:szCs w:val="24"/>
              </w:rPr>
              <w:t>Ge’si</w:t>
            </w:r>
            <w:proofErr w:type="spellEnd"/>
            <w:r w:rsidR="006E3744">
              <w:rPr>
                <w:rFonts w:ascii="Times New Roman" w:hAnsi="Times New Roman" w:cs="Times New Roman"/>
                <w:sz w:val="20"/>
                <w:szCs w:val="24"/>
              </w:rPr>
              <w:t xml:space="preserve"> emisyonlar</w:t>
            </w:r>
            <w:r w:rsidRPr="00AD41A9">
              <w:rPr>
                <w:rFonts w:ascii="Times New Roman" w:hAnsi="Times New Roman" w:cs="Times New Roman"/>
                <w:sz w:val="20"/>
                <w:szCs w:val="24"/>
              </w:rPr>
              <w:t xml:space="preserve"> üzerinde olumsuz etkiye sahiptir.</w:t>
            </w:r>
          </w:p>
        </w:tc>
      </w:tr>
      <w:tr w:rsidR="000C7636" w:rsidTr="000C7636">
        <w:tc>
          <w:tcPr>
            <w:tcW w:w="665" w:type="pct"/>
          </w:tcPr>
          <w:p w:rsidR="004E056E" w:rsidRPr="00AD41A9" w:rsidRDefault="004E056E" w:rsidP="00AD41A9">
            <w:pPr>
              <w:rPr>
                <w:rFonts w:ascii="Times New Roman" w:hAnsi="Times New Roman" w:cs="Times New Roman"/>
                <w:sz w:val="20"/>
                <w:szCs w:val="24"/>
              </w:rPr>
            </w:pPr>
            <w:proofErr w:type="spellStart"/>
            <w:r w:rsidRPr="00AD41A9">
              <w:rPr>
                <w:rFonts w:ascii="Times New Roman" w:hAnsi="Times New Roman" w:cs="Times New Roman"/>
                <w:sz w:val="20"/>
                <w:szCs w:val="24"/>
              </w:rPr>
              <w:t>Zafar</w:t>
            </w:r>
            <w:proofErr w:type="spellEnd"/>
            <w:r w:rsidRPr="00AD41A9">
              <w:rPr>
                <w:rFonts w:ascii="Times New Roman" w:hAnsi="Times New Roman" w:cs="Times New Roman"/>
                <w:sz w:val="20"/>
                <w:szCs w:val="24"/>
              </w:rPr>
              <w:t xml:space="preserve"> ve </w:t>
            </w:r>
            <w:proofErr w:type="spellStart"/>
            <w:r w:rsidRPr="00AD41A9">
              <w:rPr>
                <w:rFonts w:ascii="Times New Roman" w:hAnsi="Times New Roman" w:cs="Times New Roman"/>
                <w:sz w:val="20"/>
                <w:szCs w:val="24"/>
              </w:rPr>
              <w:t>diğ</w:t>
            </w:r>
            <w:proofErr w:type="spellEnd"/>
            <w:r w:rsidRPr="00AD41A9">
              <w:rPr>
                <w:rFonts w:ascii="Times New Roman" w:hAnsi="Times New Roman" w:cs="Times New Roman"/>
                <w:sz w:val="20"/>
                <w:szCs w:val="24"/>
              </w:rPr>
              <w:t>. (2019)</w:t>
            </w:r>
          </w:p>
        </w:tc>
        <w:tc>
          <w:tcPr>
            <w:tcW w:w="685"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ABD</w:t>
            </w:r>
          </w:p>
        </w:tc>
        <w:tc>
          <w:tcPr>
            <w:tcW w:w="490"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1970-2015</w:t>
            </w:r>
          </w:p>
        </w:tc>
        <w:tc>
          <w:tcPr>
            <w:tcW w:w="1014"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 xml:space="preserve">Ekolojik </w:t>
            </w:r>
            <w:r w:rsidR="00A224DB">
              <w:rPr>
                <w:rFonts w:ascii="Times New Roman" w:hAnsi="Times New Roman" w:cs="Times New Roman"/>
                <w:sz w:val="20"/>
                <w:szCs w:val="24"/>
              </w:rPr>
              <w:t>A</w:t>
            </w:r>
            <w:r w:rsidRPr="00AD41A9">
              <w:rPr>
                <w:rFonts w:ascii="Times New Roman" w:hAnsi="Times New Roman" w:cs="Times New Roman"/>
                <w:sz w:val="20"/>
                <w:szCs w:val="24"/>
              </w:rPr>
              <w:t xml:space="preserve">yak </w:t>
            </w:r>
            <w:r w:rsidR="00A224DB">
              <w:rPr>
                <w:rFonts w:ascii="Times New Roman" w:hAnsi="Times New Roman" w:cs="Times New Roman"/>
                <w:sz w:val="20"/>
                <w:szCs w:val="24"/>
              </w:rPr>
              <w:t>i</w:t>
            </w:r>
            <w:r w:rsidRPr="00AD41A9">
              <w:rPr>
                <w:rFonts w:ascii="Times New Roman" w:hAnsi="Times New Roman" w:cs="Times New Roman"/>
                <w:sz w:val="20"/>
                <w:szCs w:val="24"/>
              </w:rPr>
              <w:t xml:space="preserve">zi, GSYİH, Doğal </w:t>
            </w:r>
            <w:r w:rsidR="00082980">
              <w:rPr>
                <w:rFonts w:ascii="Times New Roman" w:hAnsi="Times New Roman" w:cs="Times New Roman"/>
                <w:sz w:val="20"/>
                <w:szCs w:val="24"/>
              </w:rPr>
              <w:t>K</w:t>
            </w:r>
            <w:r w:rsidR="00251552">
              <w:rPr>
                <w:rFonts w:ascii="Times New Roman" w:hAnsi="Times New Roman" w:cs="Times New Roman"/>
                <w:sz w:val="20"/>
                <w:szCs w:val="24"/>
              </w:rPr>
              <w:t>aynaklar, İ</w:t>
            </w:r>
            <w:r w:rsidRPr="00AD41A9">
              <w:rPr>
                <w:rFonts w:ascii="Times New Roman" w:hAnsi="Times New Roman" w:cs="Times New Roman"/>
                <w:sz w:val="20"/>
                <w:szCs w:val="24"/>
              </w:rPr>
              <w:t xml:space="preserve">nsan </w:t>
            </w:r>
            <w:r w:rsidR="00082980">
              <w:rPr>
                <w:rFonts w:ascii="Times New Roman" w:hAnsi="Times New Roman" w:cs="Times New Roman"/>
                <w:sz w:val="20"/>
                <w:szCs w:val="24"/>
              </w:rPr>
              <w:t>S</w:t>
            </w:r>
            <w:r w:rsidRPr="00AD41A9">
              <w:rPr>
                <w:rFonts w:ascii="Times New Roman" w:hAnsi="Times New Roman" w:cs="Times New Roman"/>
                <w:sz w:val="20"/>
                <w:szCs w:val="24"/>
              </w:rPr>
              <w:t xml:space="preserve">ermayesi, DYY, </w:t>
            </w:r>
            <w:r w:rsidR="00082980">
              <w:rPr>
                <w:rFonts w:ascii="Times New Roman" w:hAnsi="Times New Roman" w:cs="Times New Roman"/>
                <w:sz w:val="20"/>
                <w:szCs w:val="24"/>
              </w:rPr>
              <w:t>E</w:t>
            </w:r>
            <w:r w:rsidRPr="00AD41A9">
              <w:rPr>
                <w:rFonts w:ascii="Times New Roman" w:hAnsi="Times New Roman" w:cs="Times New Roman"/>
                <w:sz w:val="20"/>
                <w:szCs w:val="24"/>
              </w:rPr>
              <w:t xml:space="preserve">nerji </w:t>
            </w:r>
            <w:r w:rsidR="00082980">
              <w:rPr>
                <w:rFonts w:ascii="Times New Roman" w:hAnsi="Times New Roman" w:cs="Times New Roman"/>
                <w:sz w:val="20"/>
                <w:szCs w:val="24"/>
              </w:rPr>
              <w:t>T</w:t>
            </w:r>
            <w:r w:rsidRPr="00AD41A9">
              <w:rPr>
                <w:rFonts w:ascii="Times New Roman" w:hAnsi="Times New Roman" w:cs="Times New Roman"/>
                <w:sz w:val="20"/>
                <w:szCs w:val="24"/>
              </w:rPr>
              <w:t xml:space="preserve">üketimi </w:t>
            </w:r>
          </w:p>
        </w:tc>
        <w:tc>
          <w:tcPr>
            <w:tcW w:w="591" w:type="pct"/>
          </w:tcPr>
          <w:p w:rsidR="004E056E" w:rsidRPr="00AD41A9" w:rsidRDefault="004E056E" w:rsidP="00AD41A9">
            <w:pPr>
              <w:rPr>
                <w:rFonts w:ascii="Times New Roman" w:hAnsi="Times New Roman" w:cs="Times New Roman"/>
                <w:sz w:val="20"/>
                <w:szCs w:val="24"/>
              </w:rPr>
            </w:pPr>
            <w:r w:rsidRPr="00AD41A9">
              <w:rPr>
                <w:rFonts w:ascii="Times New Roman" w:hAnsi="Times New Roman" w:cs="Times New Roman"/>
                <w:sz w:val="20"/>
                <w:szCs w:val="24"/>
              </w:rPr>
              <w:t>ARDL</w:t>
            </w:r>
            <w:r w:rsidR="00FE0261">
              <w:rPr>
                <w:rFonts w:ascii="Times New Roman" w:hAnsi="Times New Roman" w:cs="Times New Roman"/>
                <w:sz w:val="20"/>
                <w:szCs w:val="24"/>
              </w:rPr>
              <w:t xml:space="preserve"> Sınır Testi</w:t>
            </w:r>
          </w:p>
        </w:tc>
        <w:tc>
          <w:tcPr>
            <w:tcW w:w="1555" w:type="pct"/>
          </w:tcPr>
          <w:p w:rsidR="004E056E" w:rsidRPr="00AD41A9" w:rsidRDefault="004E056E" w:rsidP="00A224DB">
            <w:pPr>
              <w:jc w:val="both"/>
              <w:rPr>
                <w:rFonts w:ascii="Times New Roman" w:hAnsi="Times New Roman" w:cs="Times New Roman"/>
                <w:sz w:val="20"/>
                <w:szCs w:val="24"/>
              </w:rPr>
            </w:pPr>
            <w:r w:rsidRPr="00AD41A9">
              <w:rPr>
                <w:rFonts w:ascii="Times New Roman" w:hAnsi="Times New Roman" w:cs="Times New Roman"/>
                <w:sz w:val="20"/>
                <w:szCs w:val="24"/>
              </w:rPr>
              <w:t xml:space="preserve">GSYİH ve enerji tüketimi </w:t>
            </w:r>
            <w:proofErr w:type="gramStart"/>
            <w:r w:rsidRPr="00AD41A9">
              <w:rPr>
                <w:rFonts w:ascii="Times New Roman" w:hAnsi="Times New Roman" w:cs="Times New Roman"/>
                <w:sz w:val="20"/>
                <w:szCs w:val="24"/>
              </w:rPr>
              <w:t>ekolojik</w:t>
            </w:r>
            <w:proofErr w:type="gramEnd"/>
            <w:r w:rsidRPr="00AD41A9">
              <w:rPr>
                <w:rFonts w:ascii="Times New Roman" w:hAnsi="Times New Roman" w:cs="Times New Roman"/>
                <w:sz w:val="20"/>
                <w:szCs w:val="24"/>
              </w:rPr>
              <w:t xml:space="preserve"> ayak</w:t>
            </w:r>
            <w:r w:rsidR="006E3744">
              <w:rPr>
                <w:rFonts w:ascii="Times New Roman" w:hAnsi="Times New Roman" w:cs="Times New Roman"/>
                <w:sz w:val="20"/>
                <w:szCs w:val="24"/>
              </w:rPr>
              <w:t xml:space="preserve"> izini</w:t>
            </w:r>
            <w:r w:rsidRPr="00AD41A9">
              <w:rPr>
                <w:rFonts w:ascii="Times New Roman" w:hAnsi="Times New Roman" w:cs="Times New Roman"/>
                <w:sz w:val="20"/>
                <w:szCs w:val="24"/>
              </w:rPr>
              <w:t xml:space="preserve"> olumsuz etkilerken; doğal kaynaklar, insan serma</w:t>
            </w:r>
            <w:r w:rsidR="006E3744">
              <w:rPr>
                <w:rFonts w:ascii="Times New Roman" w:hAnsi="Times New Roman" w:cs="Times New Roman"/>
                <w:sz w:val="20"/>
                <w:szCs w:val="24"/>
              </w:rPr>
              <w:t>yesi ve DYY ekolojik ayak izini</w:t>
            </w:r>
            <w:r w:rsidRPr="00AD41A9">
              <w:rPr>
                <w:rFonts w:ascii="Times New Roman" w:hAnsi="Times New Roman" w:cs="Times New Roman"/>
                <w:sz w:val="20"/>
                <w:szCs w:val="24"/>
              </w:rPr>
              <w:t xml:space="preserve"> azalt</w:t>
            </w:r>
            <w:r w:rsidR="006E3744">
              <w:rPr>
                <w:rFonts w:ascii="Times New Roman" w:hAnsi="Times New Roman" w:cs="Times New Roman"/>
                <w:sz w:val="20"/>
                <w:szCs w:val="24"/>
              </w:rPr>
              <w:t>maktadır.</w:t>
            </w:r>
          </w:p>
        </w:tc>
      </w:tr>
      <w:tr w:rsidR="009C0455" w:rsidTr="000C7636">
        <w:tc>
          <w:tcPr>
            <w:tcW w:w="665" w:type="pct"/>
          </w:tcPr>
          <w:p w:rsidR="009C0455" w:rsidRPr="00AD41A9" w:rsidRDefault="009C0455" w:rsidP="00F053F4">
            <w:pPr>
              <w:rPr>
                <w:rFonts w:ascii="Times New Roman" w:hAnsi="Times New Roman" w:cs="Times New Roman"/>
                <w:sz w:val="20"/>
                <w:szCs w:val="24"/>
              </w:rPr>
            </w:pPr>
            <w:r w:rsidRPr="00AD41A9">
              <w:rPr>
                <w:rFonts w:ascii="Times New Roman" w:hAnsi="Times New Roman" w:cs="Times New Roman"/>
                <w:sz w:val="20"/>
                <w:szCs w:val="24"/>
              </w:rPr>
              <w:t xml:space="preserve">Yılancı ve </w:t>
            </w:r>
            <w:proofErr w:type="spellStart"/>
            <w:r w:rsidRPr="00AD41A9">
              <w:rPr>
                <w:rFonts w:ascii="Times New Roman" w:hAnsi="Times New Roman" w:cs="Times New Roman"/>
                <w:sz w:val="20"/>
                <w:szCs w:val="24"/>
              </w:rPr>
              <w:t>diğ</w:t>
            </w:r>
            <w:proofErr w:type="spellEnd"/>
            <w:r w:rsidRPr="00AD41A9">
              <w:rPr>
                <w:rFonts w:ascii="Times New Roman" w:hAnsi="Times New Roman" w:cs="Times New Roman"/>
                <w:sz w:val="20"/>
                <w:szCs w:val="24"/>
              </w:rPr>
              <w:t>. (2020)</w:t>
            </w:r>
          </w:p>
        </w:tc>
        <w:tc>
          <w:tcPr>
            <w:tcW w:w="685" w:type="pct"/>
          </w:tcPr>
          <w:p w:rsidR="009C0455" w:rsidRPr="00AD41A9" w:rsidRDefault="009C0455" w:rsidP="00F053F4">
            <w:pPr>
              <w:rPr>
                <w:rFonts w:ascii="Times New Roman" w:hAnsi="Times New Roman" w:cs="Times New Roman"/>
                <w:sz w:val="20"/>
                <w:szCs w:val="24"/>
              </w:rPr>
            </w:pPr>
            <w:r w:rsidRPr="00AD41A9">
              <w:rPr>
                <w:rFonts w:ascii="Times New Roman" w:hAnsi="Times New Roman" w:cs="Times New Roman"/>
                <w:sz w:val="20"/>
                <w:szCs w:val="24"/>
              </w:rPr>
              <w:t xml:space="preserve">BRICS </w:t>
            </w:r>
          </w:p>
        </w:tc>
        <w:tc>
          <w:tcPr>
            <w:tcW w:w="490" w:type="pct"/>
          </w:tcPr>
          <w:p w:rsidR="009C0455" w:rsidRPr="00AD41A9" w:rsidRDefault="009C0455" w:rsidP="00F053F4">
            <w:pPr>
              <w:rPr>
                <w:rFonts w:ascii="Times New Roman" w:hAnsi="Times New Roman" w:cs="Times New Roman"/>
                <w:sz w:val="20"/>
                <w:szCs w:val="24"/>
              </w:rPr>
            </w:pPr>
            <w:r w:rsidRPr="00AD41A9">
              <w:rPr>
                <w:rFonts w:ascii="Times New Roman" w:hAnsi="Times New Roman" w:cs="Times New Roman"/>
                <w:sz w:val="20"/>
                <w:szCs w:val="24"/>
              </w:rPr>
              <w:t>1982-2014</w:t>
            </w:r>
          </w:p>
        </w:tc>
        <w:tc>
          <w:tcPr>
            <w:tcW w:w="1014" w:type="pct"/>
          </w:tcPr>
          <w:p w:rsidR="009C0455" w:rsidRPr="00AD41A9" w:rsidRDefault="009C0455" w:rsidP="00A224DB">
            <w:pPr>
              <w:jc w:val="both"/>
              <w:rPr>
                <w:rFonts w:ascii="Times New Roman" w:hAnsi="Times New Roman" w:cs="Times New Roman"/>
                <w:sz w:val="20"/>
                <w:szCs w:val="24"/>
              </w:rPr>
            </w:pPr>
            <w:r w:rsidRPr="00AD41A9">
              <w:rPr>
                <w:rFonts w:ascii="Times New Roman" w:hAnsi="Times New Roman" w:cs="Times New Roman"/>
                <w:sz w:val="20"/>
                <w:szCs w:val="24"/>
              </w:rPr>
              <w:t xml:space="preserve">Ekolojik </w:t>
            </w:r>
            <w:r w:rsidR="00A224DB">
              <w:rPr>
                <w:rFonts w:ascii="Times New Roman" w:hAnsi="Times New Roman" w:cs="Times New Roman"/>
                <w:sz w:val="20"/>
                <w:szCs w:val="24"/>
              </w:rPr>
              <w:t>A</w:t>
            </w:r>
            <w:r w:rsidRPr="00AD41A9">
              <w:rPr>
                <w:rFonts w:ascii="Times New Roman" w:hAnsi="Times New Roman" w:cs="Times New Roman"/>
                <w:sz w:val="20"/>
                <w:szCs w:val="24"/>
              </w:rPr>
              <w:t>yak izi, Enerji Tüketimi, DYY</w:t>
            </w:r>
          </w:p>
        </w:tc>
        <w:tc>
          <w:tcPr>
            <w:tcW w:w="591" w:type="pct"/>
          </w:tcPr>
          <w:p w:rsidR="009C0455" w:rsidRPr="00AD41A9" w:rsidRDefault="009C0455" w:rsidP="00F053F4">
            <w:pPr>
              <w:rPr>
                <w:rFonts w:ascii="Times New Roman" w:hAnsi="Times New Roman" w:cs="Times New Roman"/>
                <w:sz w:val="20"/>
                <w:szCs w:val="24"/>
              </w:rPr>
            </w:pPr>
            <w:proofErr w:type="spellStart"/>
            <w:r w:rsidRPr="00AD41A9">
              <w:rPr>
                <w:rFonts w:ascii="Times New Roman" w:hAnsi="Times New Roman" w:cs="Times New Roman"/>
                <w:sz w:val="20"/>
                <w:szCs w:val="24"/>
              </w:rPr>
              <w:t>Fourier</w:t>
            </w:r>
            <w:proofErr w:type="spellEnd"/>
            <w:r w:rsidRPr="00AD41A9">
              <w:rPr>
                <w:rFonts w:ascii="Times New Roman" w:hAnsi="Times New Roman" w:cs="Times New Roman"/>
                <w:sz w:val="20"/>
                <w:szCs w:val="24"/>
              </w:rPr>
              <w:t xml:space="preserve"> ARDL (FARDL)</w:t>
            </w:r>
          </w:p>
        </w:tc>
        <w:tc>
          <w:tcPr>
            <w:tcW w:w="1555" w:type="pct"/>
          </w:tcPr>
          <w:p w:rsidR="009C0455" w:rsidRPr="00AD41A9" w:rsidRDefault="009C0455" w:rsidP="00A224DB">
            <w:pPr>
              <w:jc w:val="both"/>
              <w:rPr>
                <w:rFonts w:ascii="Times New Roman" w:hAnsi="Times New Roman" w:cs="Times New Roman"/>
                <w:sz w:val="20"/>
                <w:szCs w:val="24"/>
              </w:rPr>
            </w:pPr>
            <w:r>
              <w:rPr>
                <w:rFonts w:ascii="Times New Roman" w:hAnsi="Times New Roman" w:cs="Times New Roman"/>
                <w:sz w:val="20"/>
                <w:szCs w:val="24"/>
              </w:rPr>
              <w:t xml:space="preserve">DYY girişleri ayak izleri üzerinde </w:t>
            </w:r>
            <w:r w:rsidRPr="00AD41A9">
              <w:rPr>
                <w:rFonts w:ascii="Times New Roman" w:hAnsi="Times New Roman" w:cs="Times New Roman"/>
                <w:sz w:val="20"/>
                <w:szCs w:val="24"/>
              </w:rPr>
              <w:t>ülkeler ve alt bileşenler baz</w:t>
            </w:r>
            <w:r>
              <w:rPr>
                <w:rFonts w:ascii="Times New Roman" w:hAnsi="Times New Roman" w:cs="Times New Roman"/>
                <w:sz w:val="20"/>
                <w:szCs w:val="24"/>
              </w:rPr>
              <w:t>ı</w:t>
            </w:r>
            <w:r w:rsidRPr="00AD41A9">
              <w:rPr>
                <w:rFonts w:ascii="Times New Roman" w:hAnsi="Times New Roman" w:cs="Times New Roman"/>
                <w:sz w:val="20"/>
                <w:szCs w:val="24"/>
              </w:rPr>
              <w:t xml:space="preserve">nda farklılık gösterirken, </w:t>
            </w:r>
            <w:r>
              <w:rPr>
                <w:rFonts w:ascii="Times New Roman" w:hAnsi="Times New Roman" w:cs="Times New Roman"/>
                <w:sz w:val="20"/>
                <w:szCs w:val="24"/>
              </w:rPr>
              <w:t>enerji tüketiminin</w:t>
            </w:r>
            <w:r w:rsidRPr="00AD41A9">
              <w:rPr>
                <w:rFonts w:ascii="Times New Roman" w:hAnsi="Times New Roman" w:cs="Times New Roman"/>
                <w:sz w:val="20"/>
                <w:szCs w:val="24"/>
              </w:rPr>
              <w:t xml:space="preserve"> uzun vadeli etkisi BRICS ülkeleri için çoğunlukla kirletici </w:t>
            </w:r>
            <w:r>
              <w:rPr>
                <w:rFonts w:ascii="Times New Roman" w:hAnsi="Times New Roman" w:cs="Times New Roman"/>
                <w:sz w:val="20"/>
                <w:szCs w:val="24"/>
              </w:rPr>
              <w:t>olmaktadır.</w:t>
            </w:r>
          </w:p>
        </w:tc>
      </w:tr>
    </w:tbl>
    <w:p w:rsidR="00E77634" w:rsidRDefault="00E77634" w:rsidP="009C0455">
      <w:pPr>
        <w:spacing w:after="0"/>
        <w:rPr>
          <w:rFonts w:ascii="Times New Roman" w:hAnsi="Times New Roman" w:cs="Times New Roman"/>
          <w:b/>
          <w:sz w:val="24"/>
          <w:szCs w:val="24"/>
        </w:rPr>
      </w:pPr>
    </w:p>
    <w:p w:rsidR="000C7636" w:rsidRPr="00BE3765" w:rsidRDefault="000C7636" w:rsidP="00D606FB">
      <w:pPr>
        <w:spacing w:after="120"/>
        <w:jc w:val="center"/>
        <w:rPr>
          <w:rFonts w:ascii="Times New Roman" w:hAnsi="Times New Roman" w:cs="Times New Roman"/>
          <w:b/>
          <w:sz w:val="24"/>
          <w:szCs w:val="24"/>
        </w:rPr>
      </w:pPr>
      <w:r w:rsidRPr="00BE3765">
        <w:rPr>
          <w:rFonts w:ascii="Times New Roman" w:hAnsi="Times New Roman" w:cs="Times New Roman"/>
          <w:b/>
          <w:sz w:val="24"/>
          <w:szCs w:val="24"/>
        </w:rPr>
        <w:lastRenderedPageBreak/>
        <w:t>Tablo 1’in Devamı</w:t>
      </w:r>
    </w:p>
    <w:tbl>
      <w:tblPr>
        <w:tblStyle w:val="TabloKlavuzu"/>
        <w:tblW w:w="9072" w:type="dxa"/>
        <w:tblInd w:w="108" w:type="dxa"/>
        <w:tblLook w:val="04A0"/>
      </w:tblPr>
      <w:tblGrid>
        <w:gridCol w:w="1261"/>
        <w:gridCol w:w="1239"/>
        <w:gridCol w:w="962"/>
        <w:gridCol w:w="1684"/>
        <w:gridCol w:w="1494"/>
        <w:gridCol w:w="2432"/>
      </w:tblGrid>
      <w:tr w:rsidR="000C7636" w:rsidTr="000F2D06">
        <w:trPr>
          <w:trHeight w:hRule="exact" w:val="436"/>
        </w:trPr>
        <w:tc>
          <w:tcPr>
            <w:tcW w:w="9072" w:type="dxa"/>
            <w:gridSpan w:val="6"/>
          </w:tcPr>
          <w:p w:rsidR="000C7636" w:rsidRDefault="000C7636" w:rsidP="001069EE">
            <w:pPr>
              <w:ind w:right="1417"/>
              <w:rPr>
                <w:rFonts w:ascii="Times New Roman" w:hAnsi="Times New Roman" w:cs="Times New Roman"/>
                <w:sz w:val="24"/>
                <w:szCs w:val="24"/>
              </w:rPr>
            </w:pPr>
            <w:r w:rsidRPr="004433CD">
              <w:rPr>
                <w:rFonts w:ascii="Times New Roman" w:hAnsi="Times New Roman" w:cs="Times New Roman"/>
                <w:b/>
                <w:szCs w:val="18"/>
              </w:rPr>
              <w:t xml:space="preserve">Panel B: Panel Veri </w:t>
            </w:r>
            <w:r w:rsidR="001069EE">
              <w:rPr>
                <w:rFonts w:ascii="Times New Roman" w:hAnsi="Times New Roman" w:cs="Times New Roman"/>
                <w:b/>
                <w:szCs w:val="18"/>
              </w:rPr>
              <w:t>Çalışmaları</w:t>
            </w:r>
          </w:p>
        </w:tc>
      </w:tr>
      <w:tr w:rsidR="00105942" w:rsidTr="009C0455">
        <w:tc>
          <w:tcPr>
            <w:tcW w:w="1229" w:type="dxa"/>
          </w:tcPr>
          <w:p w:rsidR="00105942" w:rsidRPr="006F2066" w:rsidRDefault="00105942" w:rsidP="000F2D06">
            <w:pPr>
              <w:rPr>
                <w:rFonts w:ascii="Times New Roman" w:hAnsi="Times New Roman" w:cs="Times New Roman"/>
                <w:sz w:val="20"/>
                <w:szCs w:val="20"/>
              </w:rPr>
            </w:pPr>
            <w:proofErr w:type="spellStart"/>
            <w:r>
              <w:rPr>
                <w:rFonts w:ascii="Times New Roman" w:hAnsi="Times New Roman" w:cs="Times New Roman"/>
                <w:sz w:val="20"/>
                <w:szCs w:val="24"/>
              </w:rPr>
              <w:t>Shahbaz</w:t>
            </w:r>
            <w:proofErr w:type="spellEnd"/>
            <w:r>
              <w:rPr>
                <w:rFonts w:ascii="Times New Roman" w:hAnsi="Times New Roman" w:cs="Times New Roman"/>
                <w:sz w:val="20"/>
                <w:szCs w:val="24"/>
              </w:rPr>
              <w:t xml:space="preserve"> ve </w:t>
            </w:r>
            <w:proofErr w:type="spellStart"/>
            <w:r>
              <w:rPr>
                <w:rFonts w:ascii="Times New Roman" w:hAnsi="Times New Roman" w:cs="Times New Roman"/>
                <w:sz w:val="20"/>
                <w:szCs w:val="24"/>
              </w:rPr>
              <w:t>diğ</w:t>
            </w:r>
            <w:proofErr w:type="spellEnd"/>
            <w:r>
              <w:rPr>
                <w:rFonts w:ascii="Times New Roman" w:hAnsi="Times New Roman" w:cs="Times New Roman"/>
                <w:sz w:val="20"/>
                <w:szCs w:val="24"/>
              </w:rPr>
              <w:t>. (201</w:t>
            </w:r>
            <w:r w:rsidR="000F2D06">
              <w:rPr>
                <w:rFonts w:ascii="Times New Roman" w:hAnsi="Times New Roman" w:cs="Times New Roman"/>
                <w:sz w:val="20"/>
                <w:szCs w:val="24"/>
              </w:rPr>
              <w:t>5</w:t>
            </w:r>
            <w:r>
              <w:rPr>
                <w:rFonts w:ascii="Times New Roman" w:hAnsi="Times New Roman" w:cs="Times New Roman"/>
                <w:sz w:val="20"/>
                <w:szCs w:val="24"/>
              </w:rPr>
              <w:t>)</w:t>
            </w:r>
          </w:p>
        </w:tc>
        <w:tc>
          <w:tcPr>
            <w:tcW w:w="1239" w:type="dxa"/>
          </w:tcPr>
          <w:p w:rsidR="00105942" w:rsidRPr="006F2066" w:rsidRDefault="00105942" w:rsidP="000C7636">
            <w:pPr>
              <w:rPr>
                <w:rFonts w:ascii="Times New Roman" w:hAnsi="Times New Roman" w:cs="Times New Roman"/>
                <w:sz w:val="20"/>
                <w:szCs w:val="20"/>
              </w:rPr>
            </w:pPr>
            <w:r>
              <w:rPr>
                <w:rFonts w:ascii="Times New Roman" w:hAnsi="Times New Roman" w:cs="Times New Roman"/>
                <w:sz w:val="20"/>
                <w:szCs w:val="20"/>
              </w:rPr>
              <w:t>Düşük</w:t>
            </w:r>
            <w:r w:rsidRPr="006F2066">
              <w:rPr>
                <w:rFonts w:ascii="Times New Roman" w:hAnsi="Times New Roman" w:cs="Times New Roman"/>
                <w:sz w:val="20"/>
                <w:szCs w:val="20"/>
              </w:rPr>
              <w:t>,</w:t>
            </w:r>
            <w:r>
              <w:rPr>
                <w:rFonts w:ascii="Times New Roman" w:hAnsi="Times New Roman" w:cs="Times New Roman"/>
                <w:sz w:val="20"/>
                <w:szCs w:val="20"/>
              </w:rPr>
              <w:t xml:space="preserve"> orta ve yüksek gelirli ülkeler grubu (99 ülke)</w:t>
            </w:r>
          </w:p>
        </w:tc>
        <w:tc>
          <w:tcPr>
            <w:tcW w:w="963" w:type="dxa"/>
          </w:tcPr>
          <w:p w:rsidR="00105942" w:rsidRPr="006F2066" w:rsidRDefault="00105942" w:rsidP="005816DB">
            <w:pPr>
              <w:rPr>
                <w:rFonts w:ascii="Times New Roman" w:hAnsi="Times New Roman" w:cs="Times New Roman"/>
                <w:sz w:val="20"/>
                <w:szCs w:val="20"/>
              </w:rPr>
            </w:pPr>
            <w:r>
              <w:rPr>
                <w:rFonts w:ascii="Times New Roman" w:hAnsi="Times New Roman" w:cs="Times New Roman"/>
                <w:sz w:val="20"/>
                <w:szCs w:val="20"/>
              </w:rPr>
              <w:t>1975-2012</w:t>
            </w:r>
          </w:p>
        </w:tc>
        <w:tc>
          <w:tcPr>
            <w:tcW w:w="1693" w:type="dxa"/>
          </w:tcPr>
          <w:p w:rsidR="00105942" w:rsidRPr="006F2066" w:rsidRDefault="00105942"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w:t>
            </w:r>
            <w:r w:rsidRPr="006F2066">
              <w:rPr>
                <w:rFonts w:ascii="Times New Roman" w:hAnsi="Times New Roman" w:cs="Times New Roman"/>
                <w:sz w:val="20"/>
                <w:szCs w:val="20"/>
              </w:rPr>
              <w:t>DYY,</w:t>
            </w:r>
            <w:r>
              <w:rPr>
                <w:rFonts w:ascii="Times New Roman" w:hAnsi="Times New Roman" w:cs="Times New Roman"/>
                <w:sz w:val="20"/>
                <w:szCs w:val="20"/>
              </w:rPr>
              <w:t xml:space="preserve"> Reel </w:t>
            </w:r>
            <w:r w:rsidRPr="006F2066">
              <w:rPr>
                <w:rFonts w:ascii="Times New Roman" w:hAnsi="Times New Roman" w:cs="Times New Roman"/>
                <w:sz w:val="20"/>
                <w:szCs w:val="20"/>
              </w:rPr>
              <w:t>GSYİH,</w:t>
            </w:r>
            <w:r>
              <w:rPr>
                <w:rFonts w:ascii="Times New Roman" w:hAnsi="Times New Roman" w:cs="Times New Roman"/>
                <w:sz w:val="20"/>
                <w:szCs w:val="20"/>
              </w:rPr>
              <w:t xml:space="preserve"> </w:t>
            </w:r>
            <w:r w:rsidRPr="006F2066">
              <w:rPr>
                <w:rFonts w:ascii="Times New Roman" w:hAnsi="Times New Roman" w:cs="Times New Roman"/>
                <w:sz w:val="20"/>
                <w:szCs w:val="20"/>
              </w:rPr>
              <w:t xml:space="preserve">Enerji </w:t>
            </w:r>
            <w:r w:rsidR="00251552" w:rsidRPr="00AD41A9">
              <w:rPr>
                <w:rFonts w:ascii="Times New Roman" w:hAnsi="Times New Roman" w:cs="Times New Roman"/>
                <w:sz w:val="20"/>
                <w:szCs w:val="24"/>
              </w:rPr>
              <w:t>Tüketimi</w:t>
            </w:r>
          </w:p>
        </w:tc>
        <w:tc>
          <w:tcPr>
            <w:tcW w:w="1494" w:type="dxa"/>
          </w:tcPr>
          <w:p w:rsidR="00105942" w:rsidRPr="00105942" w:rsidRDefault="00105942" w:rsidP="00105942">
            <w:pPr>
              <w:rPr>
                <w:rFonts w:ascii="Times New Roman" w:hAnsi="Times New Roman" w:cs="Times New Roman"/>
                <w:sz w:val="20"/>
                <w:szCs w:val="24"/>
              </w:rPr>
            </w:pPr>
            <w:r>
              <w:rPr>
                <w:rFonts w:ascii="Times New Roman" w:hAnsi="Times New Roman" w:cs="Times New Roman"/>
                <w:sz w:val="20"/>
                <w:szCs w:val="24"/>
              </w:rPr>
              <w:t xml:space="preserve">Panel </w:t>
            </w:r>
            <w:proofErr w:type="spellStart"/>
            <w:r>
              <w:rPr>
                <w:rFonts w:ascii="Times New Roman" w:hAnsi="Times New Roman" w:cs="Times New Roman"/>
                <w:sz w:val="20"/>
                <w:szCs w:val="24"/>
              </w:rPr>
              <w:t>Koentegrasyon</w:t>
            </w:r>
            <w:proofErr w:type="spellEnd"/>
            <w:r w:rsidRPr="006F2066">
              <w:rPr>
                <w:rFonts w:ascii="Times New Roman" w:hAnsi="Times New Roman" w:cs="Times New Roman"/>
                <w:sz w:val="20"/>
                <w:szCs w:val="20"/>
              </w:rPr>
              <w:t>,</w:t>
            </w:r>
            <w:r>
              <w:rPr>
                <w:rFonts w:ascii="Times New Roman" w:hAnsi="Times New Roman" w:cs="Times New Roman"/>
                <w:sz w:val="20"/>
                <w:szCs w:val="20"/>
              </w:rPr>
              <w:t xml:space="preserve"> </w:t>
            </w:r>
            <w:r>
              <w:rPr>
                <w:rFonts w:ascii="Times New Roman" w:hAnsi="Times New Roman" w:cs="Times New Roman"/>
                <w:sz w:val="20"/>
                <w:szCs w:val="24"/>
              </w:rPr>
              <w:t>FMOLS</w:t>
            </w:r>
            <w:r w:rsidRPr="006F206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105942">
              <w:rPr>
                <w:rFonts w:ascii="Times New Roman" w:hAnsi="Times New Roman" w:cs="Times New Roman"/>
                <w:sz w:val="20"/>
                <w:szCs w:val="20"/>
              </w:rPr>
              <w:t>Dumitrescu</w:t>
            </w:r>
            <w:proofErr w:type="spellEnd"/>
            <w:r w:rsidRPr="00105942">
              <w:rPr>
                <w:rFonts w:ascii="Times New Roman" w:hAnsi="Times New Roman" w:cs="Times New Roman"/>
                <w:sz w:val="20"/>
                <w:szCs w:val="20"/>
              </w:rPr>
              <w:t>-</w:t>
            </w:r>
            <w:proofErr w:type="spellStart"/>
            <w:r w:rsidRPr="00105942">
              <w:rPr>
                <w:rFonts w:ascii="Times New Roman" w:hAnsi="Times New Roman" w:cs="Times New Roman"/>
                <w:sz w:val="20"/>
                <w:szCs w:val="20"/>
              </w:rPr>
              <w:t>Hurlin</w:t>
            </w:r>
            <w:proofErr w:type="spellEnd"/>
            <w:r w:rsidRPr="00105942">
              <w:rPr>
                <w:rFonts w:ascii="Times New Roman" w:hAnsi="Times New Roman" w:cs="Times New Roman"/>
                <w:sz w:val="20"/>
                <w:szCs w:val="20"/>
              </w:rPr>
              <w:t xml:space="preserve"> </w:t>
            </w:r>
            <w:r>
              <w:rPr>
                <w:rFonts w:ascii="Times New Roman" w:hAnsi="Times New Roman" w:cs="Times New Roman"/>
                <w:sz w:val="20"/>
                <w:szCs w:val="20"/>
              </w:rPr>
              <w:t>Nedensellik Testi</w:t>
            </w:r>
          </w:p>
        </w:tc>
        <w:tc>
          <w:tcPr>
            <w:tcW w:w="2454" w:type="dxa"/>
          </w:tcPr>
          <w:p w:rsidR="00105942" w:rsidRPr="006F2066" w:rsidRDefault="00105942" w:rsidP="00A224DB">
            <w:pPr>
              <w:tabs>
                <w:tab w:val="left" w:pos="2574"/>
              </w:tabs>
              <w:jc w:val="both"/>
              <w:rPr>
                <w:rFonts w:ascii="Times New Roman" w:hAnsi="Times New Roman" w:cs="Times New Roman"/>
                <w:sz w:val="20"/>
                <w:szCs w:val="24"/>
              </w:rPr>
            </w:pPr>
            <w:r>
              <w:rPr>
                <w:rFonts w:ascii="Times New Roman" w:hAnsi="Times New Roman" w:cs="Times New Roman"/>
                <w:sz w:val="20"/>
                <w:szCs w:val="24"/>
              </w:rPr>
              <w:t xml:space="preserve">DYY </w:t>
            </w:r>
            <w:r w:rsidRPr="00105942">
              <w:rPr>
                <w:rFonts w:ascii="Times New Roman" w:hAnsi="Times New Roman" w:cs="Times New Roman"/>
                <w:sz w:val="20"/>
                <w:szCs w:val="24"/>
              </w:rPr>
              <w:t>yüksek gelirli ülkelerde her aşamada CO</w:t>
            </w:r>
            <w:r w:rsidRPr="00105942">
              <w:rPr>
                <w:rFonts w:ascii="Times New Roman" w:hAnsi="Times New Roman" w:cs="Times New Roman"/>
                <w:sz w:val="20"/>
                <w:szCs w:val="24"/>
                <w:vertAlign w:val="subscript"/>
              </w:rPr>
              <w:t>2</w:t>
            </w:r>
            <w:r w:rsidRPr="00105942">
              <w:rPr>
                <w:rFonts w:ascii="Times New Roman" w:hAnsi="Times New Roman" w:cs="Times New Roman"/>
                <w:sz w:val="20"/>
                <w:szCs w:val="24"/>
              </w:rPr>
              <w:t xml:space="preserve"> </w:t>
            </w:r>
            <w:proofErr w:type="gramStart"/>
            <w:r>
              <w:rPr>
                <w:rFonts w:ascii="Times New Roman" w:hAnsi="Times New Roman" w:cs="Times New Roman"/>
                <w:sz w:val="20"/>
                <w:szCs w:val="24"/>
              </w:rPr>
              <w:t>emisyonlarını</w:t>
            </w:r>
            <w:proofErr w:type="gramEnd"/>
            <w:r>
              <w:rPr>
                <w:rFonts w:ascii="Times New Roman" w:hAnsi="Times New Roman" w:cs="Times New Roman"/>
                <w:sz w:val="20"/>
                <w:szCs w:val="24"/>
              </w:rPr>
              <w:t xml:space="preserve"> azaltırken</w:t>
            </w:r>
            <w:r w:rsidRPr="00105942">
              <w:rPr>
                <w:rFonts w:ascii="Times New Roman" w:hAnsi="Times New Roman" w:cs="Times New Roman"/>
                <w:sz w:val="20"/>
                <w:szCs w:val="24"/>
              </w:rPr>
              <w:t>, düşük gelirli ülkeler</w:t>
            </w:r>
            <w:r>
              <w:rPr>
                <w:rFonts w:ascii="Times New Roman" w:hAnsi="Times New Roman" w:cs="Times New Roman"/>
                <w:sz w:val="20"/>
                <w:szCs w:val="24"/>
              </w:rPr>
              <w:t>de</w:t>
            </w:r>
            <w:r w:rsidRPr="00105942">
              <w:rPr>
                <w:rFonts w:ascii="Times New Roman" w:hAnsi="Times New Roman" w:cs="Times New Roman"/>
                <w:sz w:val="20"/>
                <w:szCs w:val="24"/>
              </w:rPr>
              <w:t xml:space="preserve"> </w:t>
            </w:r>
            <w:proofErr w:type="spellStart"/>
            <w:r>
              <w:rPr>
                <w:rFonts w:ascii="Times New Roman" w:hAnsi="Times New Roman" w:cs="Times New Roman"/>
                <w:sz w:val="20"/>
                <w:szCs w:val="24"/>
              </w:rPr>
              <w:t>DYY’lar</w:t>
            </w:r>
            <w:proofErr w:type="spellEnd"/>
            <w:r>
              <w:rPr>
                <w:rFonts w:ascii="Times New Roman" w:hAnsi="Times New Roman" w:cs="Times New Roman"/>
                <w:sz w:val="20"/>
                <w:szCs w:val="24"/>
              </w:rPr>
              <w:t xml:space="preserve"> çevre kirliliğini teşvik etmektedir.</w:t>
            </w:r>
          </w:p>
        </w:tc>
      </w:tr>
      <w:tr w:rsidR="00B025CB" w:rsidTr="009C0455">
        <w:tc>
          <w:tcPr>
            <w:tcW w:w="1229" w:type="dxa"/>
          </w:tcPr>
          <w:p w:rsidR="000C7636" w:rsidRPr="006F2066" w:rsidRDefault="005816DB" w:rsidP="000C7636">
            <w:pPr>
              <w:rPr>
                <w:rFonts w:ascii="Times New Roman" w:hAnsi="Times New Roman" w:cs="Times New Roman"/>
                <w:sz w:val="20"/>
                <w:szCs w:val="20"/>
              </w:rPr>
            </w:pPr>
            <w:proofErr w:type="spellStart"/>
            <w:r w:rsidRPr="006F2066">
              <w:rPr>
                <w:rFonts w:ascii="Times New Roman" w:hAnsi="Times New Roman" w:cs="Times New Roman"/>
                <w:sz w:val="20"/>
                <w:szCs w:val="20"/>
              </w:rPr>
              <w:t>Solarin</w:t>
            </w:r>
            <w:proofErr w:type="spellEnd"/>
            <w:r w:rsidRPr="006F2066">
              <w:rPr>
                <w:rFonts w:ascii="Times New Roman" w:hAnsi="Times New Roman" w:cs="Times New Roman"/>
                <w:sz w:val="20"/>
                <w:szCs w:val="20"/>
              </w:rPr>
              <w:t xml:space="preserve"> ve Al-</w:t>
            </w:r>
            <w:proofErr w:type="spellStart"/>
            <w:r w:rsidRPr="006F2066">
              <w:rPr>
                <w:rFonts w:ascii="Times New Roman" w:hAnsi="Times New Roman" w:cs="Times New Roman"/>
                <w:sz w:val="20"/>
                <w:szCs w:val="20"/>
              </w:rPr>
              <w:t>Mumali</w:t>
            </w:r>
            <w:proofErr w:type="spellEnd"/>
            <w:r w:rsidRPr="006F2066">
              <w:rPr>
                <w:rFonts w:ascii="Times New Roman" w:hAnsi="Times New Roman" w:cs="Times New Roman"/>
                <w:sz w:val="20"/>
                <w:szCs w:val="20"/>
              </w:rPr>
              <w:t xml:space="preserve"> (2018)</w:t>
            </w:r>
          </w:p>
        </w:tc>
        <w:tc>
          <w:tcPr>
            <w:tcW w:w="1239" w:type="dxa"/>
          </w:tcPr>
          <w:p w:rsidR="000C7636" w:rsidRPr="006F2066" w:rsidRDefault="005816DB" w:rsidP="000C7636">
            <w:pPr>
              <w:rPr>
                <w:rFonts w:ascii="Times New Roman" w:hAnsi="Times New Roman" w:cs="Times New Roman"/>
                <w:sz w:val="20"/>
                <w:szCs w:val="20"/>
              </w:rPr>
            </w:pPr>
            <w:r w:rsidRPr="006F2066">
              <w:rPr>
                <w:rFonts w:ascii="Times New Roman" w:hAnsi="Times New Roman" w:cs="Times New Roman"/>
                <w:sz w:val="20"/>
                <w:szCs w:val="20"/>
              </w:rPr>
              <w:t>20 farklı ülke grubu</w:t>
            </w:r>
          </w:p>
        </w:tc>
        <w:tc>
          <w:tcPr>
            <w:tcW w:w="963" w:type="dxa"/>
          </w:tcPr>
          <w:p w:rsidR="000C7636" w:rsidRPr="006F2066" w:rsidRDefault="005816DB" w:rsidP="005816DB">
            <w:pPr>
              <w:rPr>
                <w:rFonts w:ascii="Times New Roman" w:hAnsi="Times New Roman" w:cs="Times New Roman"/>
                <w:sz w:val="20"/>
                <w:szCs w:val="20"/>
              </w:rPr>
            </w:pPr>
            <w:r w:rsidRPr="006F2066">
              <w:rPr>
                <w:rFonts w:ascii="Times New Roman" w:hAnsi="Times New Roman" w:cs="Times New Roman"/>
                <w:sz w:val="20"/>
                <w:szCs w:val="20"/>
              </w:rPr>
              <w:t>1982-2013</w:t>
            </w:r>
          </w:p>
        </w:tc>
        <w:tc>
          <w:tcPr>
            <w:tcW w:w="1693" w:type="dxa"/>
          </w:tcPr>
          <w:p w:rsidR="000C7636" w:rsidRPr="006F2066" w:rsidRDefault="005816DB"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 Karbon Ayak izi, Ekolojik Ayak izi, GSYİH, Kent Nüfusu, Enerji </w:t>
            </w:r>
            <w:r w:rsidR="00595704">
              <w:rPr>
                <w:rFonts w:ascii="Times New Roman" w:hAnsi="Times New Roman" w:cs="Times New Roman"/>
                <w:sz w:val="20"/>
                <w:szCs w:val="24"/>
              </w:rPr>
              <w:t>Tüketimi</w:t>
            </w:r>
            <w:r w:rsidRPr="006F2066">
              <w:rPr>
                <w:rFonts w:ascii="Times New Roman" w:hAnsi="Times New Roman" w:cs="Times New Roman"/>
                <w:sz w:val="20"/>
                <w:szCs w:val="20"/>
              </w:rPr>
              <w:t xml:space="preserve">, DYY </w:t>
            </w:r>
          </w:p>
        </w:tc>
        <w:tc>
          <w:tcPr>
            <w:tcW w:w="1494" w:type="dxa"/>
          </w:tcPr>
          <w:p w:rsidR="000C7636" w:rsidRPr="006F2066" w:rsidRDefault="005816DB" w:rsidP="000C7636">
            <w:pPr>
              <w:rPr>
                <w:rFonts w:ascii="Times New Roman" w:hAnsi="Times New Roman" w:cs="Times New Roman"/>
                <w:sz w:val="20"/>
                <w:szCs w:val="20"/>
              </w:rPr>
            </w:pPr>
            <w:r w:rsidRPr="006F2066">
              <w:rPr>
                <w:rFonts w:ascii="Times New Roman" w:hAnsi="Times New Roman" w:cs="Times New Roman"/>
                <w:sz w:val="20"/>
                <w:szCs w:val="20"/>
              </w:rPr>
              <w:t>Artırılmış Ortalama Grup Tahmini (</w:t>
            </w:r>
            <w:proofErr w:type="spellStart"/>
            <w:r w:rsidRPr="006F2066">
              <w:rPr>
                <w:rFonts w:ascii="Times New Roman" w:hAnsi="Times New Roman" w:cs="Times New Roman"/>
                <w:sz w:val="20"/>
                <w:szCs w:val="20"/>
              </w:rPr>
              <w:t>Augmented</w:t>
            </w:r>
            <w:proofErr w:type="spellEnd"/>
            <w:r w:rsidRPr="006F2066">
              <w:rPr>
                <w:rFonts w:ascii="Times New Roman" w:hAnsi="Times New Roman" w:cs="Times New Roman"/>
                <w:sz w:val="20"/>
                <w:szCs w:val="20"/>
              </w:rPr>
              <w:t xml:space="preserve"> </w:t>
            </w:r>
            <w:proofErr w:type="spellStart"/>
            <w:r w:rsidRPr="006F2066">
              <w:rPr>
                <w:rFonts w:ascii="Times New Roman" w:hAnsi="Times New Roman" w:cs="Times New Roman"/>
                <w:sz w:val="20"/>
                <w:szCs w:val="20"/>
              </w:rPr>
              <w:t>mean</w:t>
            </w:r>
            <w:proofErr w:type="spellEnd"/>
            <w:r w:rsidRPr="006F2066">
              <w:rPr>
                <w:rFonts w:ascii="Times New Roman" w:hAnsi="Times New Roman" w:cs="Times New Roman"/>
                <w:sz w:val="20"/>
                <w:szCs w:val="20"/>
              </w:rPr>
              <w:t xml:space="preserve"> </w:t>
            </w:r>
            <w:proofErr w:type="spellStart"/>
            <w:r w:rsidRPr="006F2066">
              <w:rPr>
                <w:rFonts w:ascii="Times New Roman" w:hAnsi="Times New Roman" w:cs="Times New Roman"/>
                <w:sz w:val="20"/>
                <w:szCs w:val="20"/>
              </w:rPr>
              <w:t>group</w:t>
            </w:r>
            <w:proofErr w:type="spellEnd"/>
            <w:r w:rsidRPr="006F2066">
              <w:rPr>
                <w:rFonts w:ascii="Times New Roman" w:hAnsi="Times New Roman" w:cs="Times New Roman"/>
                <w:sz w:val="20"/>
                <w:szCs w:val="20"/>
              </w:rPr>
              <w:t xml:space="preserve"> </w:t>
            </w:r>
            <w:proofErr w:type="spellStart"/>
            <w:r w:rsidRPr="006F2066">
              <w:rPr>
                <w:rFonts w:ascii="Times New Roman" w:hAnsi="Times New Roman" w:cs="Times New Roman"/>
                <w:sz w:val="20"/>
                <w:szCs w:val="20"/>
              </w:rPr>
              <w:t>estimation</w:t>
            </w:r>
            <w:proofErr w:type="spellEnd"/>
            <w:r w:rsidRPr="006F2066">
              <w:rPr>
                <w:rFonts w:ascii="Times New Roman" w:hAnsi="Times New Roman" w:cs="Times New Roman"/>
                <w:sz w:val="20"/>
                <w:szCs w:val="20"/>
              </w:rPr>
              <w:t>)</w:t>
            </w:r>
          </w:p>
        </w:tc>
        <w:tc>
          <w:tcPr>
            <w:tcW w:w="2454" w:type="dxa"/>
          </w:tcPr>
          <w:p w:rsidR="000C7636" w:rsidRDefault="006E3744" w:rsidP="00A224DB">
            <w:pPr>
              <w:tabs>
                <w:tab w:val="left" w:pos="2574"/>
              </w:tabs>
              <w:jc w:val="both"/>
              <w:rPr>
                <w:rFonts w:ascii="Times New Roman" w:hAnsi="Times New Roman" w:cs="Times New Roman"/>
                <w:sz w:val="24"/>
                <w:szCs w:val="24"/>
              </w:rPr>
            </w:pPr>
            <w:r>
              <w:rPr>
                <w:rFonts w:ascii="Times New Roman" w:hAnsi="Times New Roman" w:cs="Times New Roman"/>
                <w:sz w:val="20"/>
                <w:szCs w:val="24"/>
              </w:rPr>
              <w:t xml:space="preserve">DYY </w:t>
            </w:r>
            <w:r w:rsidR="006F2066" w:rsidRPr="006F2066">
              <w:rPr>
                <w:rFonts w:ascii="Times New Roman" w:hAnsi="Times New Roman" w:cs="Times New Roman"/>
                <w:sz w:val="20"/>
                <w:szCs w:val="24"/>
              </w:rPr>
              <w:t>çevresel bozulma göstergeleri ü</w:t>
            </w:r>
            <w:r>
              <w:rPr>
                <w:rFonts w:ascii="Times New Roman" w:hAnsi="Times New Roman" w:cs="Times New Roman"/>
                <w:sz w:val="20"/>
                <w:szCs w:val="24"/>
              </w:rPr>
              <w:t>zerinde hiçbir etkiye sahip değilken</w:t>
            </w:r>
            <w:r w:rsidR="006F2066" w:rsidRPr="006F2066">
              <w:rPr>
                <w:rFonts w:ascii="Times New Roman" w:hAnsi="Times New Roman" w:cs="Times New Roman"/>
                <w:sz w:val="20"/>
                <w:szCs w:val="20"/>
              </w:rPr>
              <w:t>,</w:t>
            </w:r>
            <w:r w:rsidR="006F2066">
              <w:rPr>
                <w:rFonts w:ascii="Times New Roman" w:hAnsi="Times New Roman" w:cs="Times New Roman"/>
                <w:sz w:val="20"/>
                <w:szCs w:val="20"/>
              </w:rPr>
              <w:t xml:space="preserve"> GSYİH</w:t>
            </w:r>
            <w:r w:rsidRPr="006F2066">
              <w:rPr>
                <w:rFonts w:ascii="Times New Roman" w:hAnsi="Times New Roman" w:cs="Times New Roman"/>
                <w:sz w:val="20"/>
                <w:szCs w:val="20"/>
              </w:rPr>
              <w:t>,</w:t>
            </w:r>
            <w:r>
              <w:rPr>
                <w:rFonts w:ascii="Times New Roman" w:hAnsi="Times New Roman" w:cs="Times New Roman"/>
                <w:sz w:val="20"/>
                <w:szCs w:val="20"/>
              </w:rPr>
              <w:t xml:space="preserve"> enerji tüketimi ve kentleşme</w:t>
            </w:r>
            <w:r w:rsidR="006F2066">
              <w:rPr>
                <w:rFonts w:ascii="Times New Roman" w:hAnsi="Times New Roman" w:cs="Times New Roman"/>
                <w:sz w:val="20"/>
                <w:szCs w:val="20"/>
              </w:rPr>
              <w:t xml:space="preserve"> çevresel bozulmanın ana nedeni</w:t>
            </w:r>
            <w:r>
              <w:rPr>
                <w:rFonts w:ascii="Times New Roman" w:hAnsi="Times New Roman" w:cs="Times New Roman"/>
                <w:sz w:val="20"/>
                <w:szCs w:val="20"/>
              </w:rPr>
              <w:t>dir.</w:t>
            </w:r>
          </w:p>
        </w:tc>
      </w:tr>
      <w:tr w:rsidR="00B025CB" w:rsidTr="009C0455">
        <w:tc>
          <w:tcPr>
            <w:tcW w:w="1229" w:type="dxa"/>
          </w:tcPr>
          <w:p w:rsidR="00185288" w:rsidRDefault="00185288" w:rsidP="000C7636">
            <w:pPr>
              <w:rPr>
                <w:rFonts w:ascii="Times New Roman" w:hAnsi="Times New Roman" w:cs="Times New Roman"/>
                <w:sz w:val="24"/>
                <w:szCs w:val="24"/>
              </w:rPr>
            </w:pPr>
            <w:proofErr w:type="spellStart"/>
            <w:r w:rsidRPr="00185288">
              <w:rPr>
                <w:rFonts w:ascii="Times New Roman" w:hAnsi="Times New Roman" w:cs="Times New Roman"/>
                <w:sz w:val="20"/>
                <w:szCs w:val="24"/>
              </w:rPr>
              <w:t>Liu</w:t>
            </w:r>
            <w:proofErr w:type="spellEnd"/>
            <w:r w:rsidRPr="00185288">
              <w:rPr>
                <w:rFonts w:ascii="Times New Roman" w:hAnsi="Times New Roman" w:cs="Times New Roman"/>
                <w:sz w:val="20"/>
                <w:szCs w:val="24"/>
              </w:rPr>
              <w:t xml:space="preserve"> ve Kim (2018)</w:t>
            </w:r>
          </w:p>
        </w:tc>
        <w:tc>
          <w:tcPr>
            <w:tcW w:w="1239" w:type="dxa"/>
          </w:tcPr>
          <w:p w:rsidR="00185288" w:rsidRPr="006F2066" w:rsidRDefault="00185288" w:rsidP="00C142AC">
            <w:pPr>
              <w:rPr>
                <w:rFonts w:ascii="Times New Roman" w:hAnsi="Times New Roman" w:cs="Times New Roman"/>
                <w:sz w:val="20"/>
                <w:szCs w:val="20"/>
              </w:rPr>
            </w:pPr>
            <w:r>
              <w:rPr>
                <w:rFonts w:ascii="Times New Roman" w:hAnsi="Times New Roman" w:cs="Times New Roman"/>
                <w:sz w:val="20"/>
                <w:szCs w:val="20"/>
              </w:rPr>
              <w:t>44</w:t>
            </w:r>
            <w:r w:rsidRPr="006F2066">
              <w:rPr>
                <w:rFonts w:ascii="Times New Roman" w:hAnsi="Times New Roman" w:cs="Times New Roman"/>
                <w:sz w:val="20"/>
                <w:szCs w:val="20"/>
              </w:rPr>
              <w:t xml:space="preserve"> farklı ülke grubu</w:t>
            </w:r>
          </w:p>
        </w:tc>
        <w:tc>
          <w:tcPr>
            <w:tcW w:w="963" w:type="dxa"/>
          </w:tcPr>
          <w:p w:rsidR="00185288" w:rsidRDefault="00185288" w:rsidP="000C7636">
            <w:pPr>
              <w:rPr>
                <w:rFonts w:ascii="Times New Roman" w:hAnsi="Times New Roman" w:cs="Times New Roman"/>
                <w:sz w:val="24"/>
                <w:szCs w:val="24"/>
              </w:rPr>
            </w:pPr>
            <w:r w:rsidRPr="00185288">
              <w:rPr>
                <w:rFonts w:ascii="Times New Roman" w:hAnsi="Times New Roman" w:cs="Times New Roman"/>
                <w:sz w:val="20"/>
                <w:szCs w:val="24"/>
              </w:rPr>
              <w:t>1990-2016</w:t>
            </w:r>
          </w:p>
        </w:tc>
        <w:tc>
          <w:tcPr>
            <w:tcW w:w="1693" w:type="dxa"/>
          </w:tcPr>
          <w:p w:rsidR="00185288" w:rsidRDefault="00185288" w:rsidP="00A224DB">
            <w:pPr>
              <w:jc w:val="both"/>
              <w:rPr>
                <w:rFonts w:ascii="Times New Roman" w:hAnsi="Times New Roman" w:cs="Times New Roman"/>
                <w:sz w:val="24"/>
                <w:szCs w:val="24"/>
              </w:rPr>
            </w:pPr>
            <w:r w:rsidRPr="006F2066">
              <w:rPr>
                <w:rFonts w:ascii="Times New Roman" w:hAnsi="Times New Roman" w:cs="Times New Roman"/>
                <w:sz w:val="20"/>
                <w:szCs w:val="20"/>
              </w:rPr>
              <w:t>Ekolojik Ayak izi,</w:t>
            </w:r>
            <w:r>
              <w:rPr>
                <w:rFonts w:ascii="Times New Roman" w:hAnsi="Times New Roman" w:cs="Times New Roman"/>
                <w:sz w:val="20"/>
                <w:szCs w:val="20"/>
              </w:rPr>
              <w:t xml:space="preserve"> </w:t>
            </w:r>
            <w:r w:rsidRPr="006F2066">
              <w:rPr>
                <w:rFonts w:ascii="Times New Roman" w:hAnsi="Times New Roman" w:cs="Times New Roman"/>
                <w:sz w:val="20"/>
                <w:szCs w:val="20"/>
              </w:rPr>
              <w:t>GSYİH,</w:t>
            </w:r>
            <w:r>
              <w:rPr>
                <w:rFonts w:ascii="Times New Roman" w:hAnsi="Times New Roman" w:cs="Times New Roman"/>
                <w:sz w:val="20"/>
                <w:szCs w:val="20"/>
              </w:rPr>
              <w:t xml:space="preserve"> DYY</w:t>
            </w:r>
          </w:p>
        </w:tc>
        <w:tc>
          <w:tcPr>
            <w:tcW w:w="1494" w:type="dxa"/>
          </w:tcPr>
          <w:p w:rsidR="00185288" w:rsidRDefault="00185288" w:rsidP="000C7636">
            <w:pPr>
              <w:rPr>
                <w:rFonts w:ascii="Times New Roman" w:hAnsi="Times New Roman" w:cs="Times New Roman"/>
                <w:sz w:val="24"/>
                <w:szCs w:val="24"/>
              </w:rPr>
            </w:pPr>
            <w:r w:rsidRPr="00185288">
              <w:rPr>
                <w:rFonts w:ascii="Times New Roman" w:hAnsi="Times New Roman" w:cs="Times New Roman"/>
                <w:sz w:val="20"/>
                <w:szCs w:val="24"/>
              </w:rPr>
              <w:t>Panel Vektör Oto Regresyonu</w:t>
            </w:r>
            <w:r>
              <w:rPr>
                <w:rFonts w:ascii="Times New Roman" w:hAnsi="Times New Roman" w:cs="Times New Roman"/>
                <w:sz w:val="20"/>
                <w:szCs w:val="24"/>
              </w:rPr>
              <w:t xml:space="preserve"> (PVAR)</w:t>
            </w:r>
          </w:p>
        </w:tc>
        <w:tc>
          <w:tcPr>
            <w:tcW w:w="2454" w:type="dxa"/>
          </w:tcPr>
          <w:p w:rsidR="00185288" w:rsidRPr="00185288" w:rsidRDefault="00185288" w:rsidP="00A224DB">
            <w:pPr>
              <w:ind w:right="-108"/>
              <w:jc w:val="both"/>
              <w:rPr>
                <w:rFonts w:ascii="Times New Roman" w:hAnsi="Times New Roman" w:cs="Times New Roman"/>
                <w:sz w:val="20"/>
                <w:szCs w:val="24"/>
              </w:rPr>
            </w:pPr>
            <w:r>
              <w:rPr>
                <w:rFonts w:ascii="Times New Roman" w:hAnsi="Times New Roman" w:cs="Times New Roman"/>
                <w:sz w:val="20"/>
                <w:szCs w:val="24"/>
              </w:rPr>
              <w:t>Ekolojik Ayak i</w:t>
            </w:r>
            <w:r w:rsidRPr="00185288">
              <w:rPr>
                <w:rFonts w:ascii="Times New Roman" w:hAnsi="Times New Roman" w:cs="Times New Roman"/>
                <w:sz w:val="20"/>
                <w:szCs w:val="24"/>
              </w:rPr>
              <w:t>zi</w:t>
            </w:r>
            <w:r w:rsidR="006E3744">
              <w:rPr>
                <w:rFonts w:ascii="Times New Roman" w:hAnsi="Times New Roman" w:cs="Times New Roman"/>
                <w:sz w:val="20"/>
                <w:szCs w:val="24"/>
              </w:rPr>
              <w:t>nin</w:t>
            </w:r>
            <w:r w:rsidRPr="00185288">
              <w:rPr>
                <w:rFonts w:ascii="Times New Roman" w:hAnsi="Times New Roman" w:cs="Times New Roman"/>
                <w:sz w:val="20"/>
                <w:szCs w:val="24"/>
              </w:rPr>
              <w:t xml:space="preserve"> DYY üzerinde güçlü bir etki</w:t>
            </w:r>
            <w:r>
              <w:rPr>
                <w:rFonts w:ascii="Times New Roman" w:hAnsi="Times New Roman" w:cs="Times New Roman"/>
                <w:sz w:val="20"/>
                <w:szCs w:val="24"/>
              </w:rPr>
              <w:t xml:space="preserve">si </w:t>
            </w:r>
            <w:r w:rsidR="006E3744">
              <w:rPr>
                <w:rFonts w:ascii="Times New Roman" w:hAnsi="Times New Roman" w:cs="Times New Roman"/>
                <w:sz w:val="20"/>
                <w:szCs w:val="24"/>
              </w:rPr>
              <w:t>bulunmaktadır.</w:t>
            </w:r>
          </w:p>
        </w:tc>
      </w:tr>
      <w:tr w:rsidR="007603DA" w:rsidTr="009C0455">
        <w:tc>
          <w:tcPr>
            <w:tcW w:w="1229" w:type="dxa"/>
          </w:tcPr>
          <w:p w:rsidR="00185288" w:rsidRPr="00185288" w:rsidRDefault="00185288" w:rsidP="000C7636">
            <w:pPr>
              <w:rPr>
                <w:rFonts w:ascii="Times New Roman" w:hAnsi="Times New Roman" w:cs="Times New Roman"/>
                <w:sz w:val="20"/>
                <w:szCs w:val="24"/>
              </w:rPr>
            </w:pPr>
            <w:r>
              <w:rPr>
                <w:rFonts w:ascii="Times New Roman" w:hAnsi="Times New Roman" w:cs="Times New Roman"/>
                <w:sz w:val="20"/>
                <w:szCs w:val="24"/>
              </w:rPr>
              <w:t>Destek ve Okumuş (2019)</w:t>
            </w:r>
          </w:p>
        </w:tc>
        <w:tc>
          <w:tcPr>
            <w:tcW w:w="1239" w:type="dxa"/>
          </w:tcPr>
          <w:p w:rsidR="00185288" w:rsidRDefault="00185288" w:rsidP="00185288">
            <w:pPr>
              <w:rPr>
                <w:rFonts w:ascii="Times New Roman" w:hAnsi="Times New Roman" w:cs="Times New Roman"/>
                <w:sz w:val="20"/>
                <w:szCs w:val="20"/>
              </w:rPr>
            </w:pPr>
            <w:r>
              <w:rPr>
                <w:rFonts w:ascii="Times New Roman" w:hAnsi="Times New Roman" w:cs="Times New Roman"/>
                <w:sz w:val="20"/>
                <w:szCs w:val="20"/>
              </w:rPr>
              <w:t>10 sanayileşmiş ülke</w:t>
            </w:r>
          </w:p>
        </w:tc>
        <w:tc>
          <w:tcPr>
            <w:tcW w:w="963" w:type="dxa"/>
          </w:tcPr>
          <w:p w:rsidR="00185288" w:rsidRPr="00185288" w:rsidRDefault="00185288" w:rsidP="000C7636">
            <w:pPr>
              <w:rPr>
                <w:rFonts w:ascii="Times New Roman" w:hAnsi="Times New Roman" w:cs="Times New Roman"/>
                <w:sz w:val="20"/>
                <w:szCs w:val="24"/>
              </w:rPr>
            </w:pPr>
            <w:r w:rsidRPr="006F2066">
              <w:rPr>
                <w:rFonts w:ascii="Times New Roman" w:hAnsi="Times New Roman" w:cs="Times New Roman"/>
                <w:sz w:val="20"/>
                <w:szCs w:val="20"/>
              </w:rPr>
              <w:t>1982-2013</w:t>
            </w:r>
          </w:p>
        </w:tc>
        <w:tc>
          <w:tcPr>
            <w:tcW w:w="1693" w:type="dxa"/>
          </w:tcPr>
          <w:p w:rsidR="00185288" w:rsidRPr="006F2066" w:rsidRDefault="00144317" w:rsidP="00A224DB">
            <w:pPr>
              <w:jc w:val="both"/>
              <w:rPr>
                <w:rFonts w:ascii="Times New Roman" w:hAnsi="Times New Roman" w:cs="Times New Roman"/>
                <w:sz w:val="20"/>
                <w:szCs w:val="20"/>
              </w:rPr>
            </w:pPr>
            <w:r>
              <w:rPr>
                <w:rFonts w:ascii="Times New Roman" w:hAnsi="Times New Roman" w:cs="Times New Roman"/>
                <w:sz w:val="20"/>
                <w:szCs w:val="20"/>
              </w:rPr>
              <w:t xml:space="preserve">Reel </w:t>
            </w:r>
            <w:r w:rsidRPr="006F2066">
              <w:rPr>
                <w:rFonts w:ascii="Times New Roman" w:hAnsi="Times New Roman" w:cs="Times New Roman"/>
                <w:sz w:val="20"/>
                <w:szCs w:val="20"/>
              </w:rPr>
              <w:t>GSYİH,</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Enerji Tüketimi</w:t>
            </w:r>
            <w:r w:rsidRPr="006F2066">
              <w:rPr>
                <w:rFonts w:ascii="Times New Roman" w:hAnsi="Times New Roman" w:cs="Times New Roman"/>
                <w:sz w:val="20"/>
                <w:szCs w:val="20"/>
              </w:rPr>
              <w:t>,</w:t>
            </w:r>
            <w:r>
              <w:rPr>
                <w:rFonts w:ascii="Times New Roman" w:hAnsi="Times New Roman" w:cs="Times New Roman"/>
                <w:sz w:val="20"/>
                <w:szCs w:val="20"/>
              </w:rPr>
              <w:t xml:space="preserve"> Ekolojik </w:t>
            </w:r>
            <w:r w:rsidR="00251552">
              <w:rPr>
                <w:rFonts w:ascii="Times New Roman" w:hAnsi="Times New Roman" w:cs="Times New Roman"/>
                <w:sz w:val="20"/>
                <w:szCs w:val="20"/>
              </w:rPr>
              <w:t>a</w:t>
            </w:r>
            <w:r>
              <w:rPr>
                <w:rFonts w:ascii="Times New Roman" w:hAnsi="Times New Roman" w:cs="Times New Roman"/>
                <w:sz w:val="20"/>
                <w:szCs w:val="20"/>
              </w:rPr>
              <w:t>yak</w:t>
            </w:r>
            <w:r w:rsidR="00251552">
              <w:rPr>
                <w:rFonts w:ascii="Times New Roman" w:hAnsi="Times New Roman" w:cs="Times New Roman"/>
                <w:sz w:val="20"/>
                <w:szCs w:val="20"/>
              </w:rPr>
              <w:t xml:space="preserve"> </w:t>
            </w:r>
            <w:r>
              <w:rPr>
                <w:rFonts w:ascii="Times New Roman" w:hAnsi="Times New Roman" w:cs="Times New Roman"/>
                <w:sz w:val="20"/>
                <w:szCs w:val="20"/>
              </w:rPr>
              <w:t xml:space="preserve">izi </w:t>
            </w:r>
          </w:p>
        </w:tc>
        <w:tc>
          <w:tcPr>
            <w:tcW w:w="1494" w:type="dxa"/>
          </w:tcPr>
          <w:p w:rsidR="00185288" w:rsidRPr="00185288" w:rsidRDefault="00185288" w:rsidP="000C7636">
            <w:pPr>
              <w:rPr>
                <w:rFonts w:ascii="Times New Roman" w:hAnsi="Times New Roman" w:cs="Times New Roman"/>
                <w:sz w:val="20"/>
                <w:szCs w:val="24"/>
              </w:rPr>
            </w:pPr>
            <w:r>
              <w:rPr>
                <w:rFonts w:ascii="Times New Roman" w:hAnsi="Times New Roman" w:cs="Times New Roman"/>
                <w:sz w:val="20"/>
                <w:szCs w:val="24"/>
              </w:rPr>
              <w:t xml:space="preserve">Panel </w:t>
            </w:r>
            <w:proofErr w:type="spellStart"/>
            <w:r>
              <w:rPr>
                <w:rFonts w:ascii="Times New Roman" w:hAnsi="Times New Roman" w:cs="Times New Roman"/>
                <w:sz w:val="20"/>
                <w:szCs w:val="24"/>
              </w:rPr>
              <w:t>Koentegrasyon</w:t>
            </w:r>
            <w:proofErr w:type="spellEnd"/>
          </w:p>
        </w:tc>
        <w:tc>
          <w:tcPr>
            <w:tcW w:w="2454" w:type="dxa"/>
          </w:tcPr>
          <w:p w:rsidR="00185288" w:rsidRDefault="00144317" w:rsidP="00A224DB">
            <w:pPr>
              <w:ind w:right="-108"/>
              <w:jc w:val="both"/>
              <w:rPr>
                <w:rFonts w:ascii="Times New Roman" w:hAnsi="Times New Roman" w:cs="Times New Roman"/>
                <w:sz w:val="20"/>
                <w:szCs w:val="24"/>
              </w:rPr>
            </w:pPr>
            <w:r>
              <w:rPr>
                <w:rFonts w:ascii="Times New Roman" w:hAnsi="Times New Roman" w:cs="Times New Roman"/>
                <w:sz w:val="20"/>
                <w:szCs w:val="24"/>
              </w:rPr>
              <w:t>A</w:t>
            </w:r>
            <w:r w:rsidRPr="00144317">
              <w:rPr>
                <w:rFonts w:ascii="Times New Roman" w:hAnsi="Times New Roman" w:cs="Times New Roman"/>
                <w:sz w:val="20"/>
                <w:szCs w:val="24"/>
              </w:rPr>
              <w:t>rtan enerj</w:t>
            </w:r>
            <w:r>
              <w:rPr>
                <w:rFonts w:ascii="Times New Roman" w:hAnsi="Times New Roman" w:cs="Times New Roman"/>
                <w:sz w:val="20"/>
                <w:szCs w:val="24"/>
              </w:rPr>
              <w:t>i tüketimi ve ekonomik büyüme</w:t>
            </w:r>
            <w:r w:rsidRPr="00144317">
              <w:rPr>
                <w:rFonts w:ascii="Times New Roman" w:hAnsi="Times New Roman" w:cs="Times New Roman"/>
                <w:sz w:val="20"/>
                <w:szCs w:val="24"/>
              </w:rPr>
              <w:t xml:space="preserve"> </w:t>
            </w:r>
            <w:proofErr w:type="gramStart"/>
            <w:r w:rsidRPr="00144317">
              <w:rPr>
                <w:rFonts w:ascii="Times New Roman" w:hAnsi="Times New Roman" w:cs="Times New Roman"/>
                <w:sz w:val="20"/>
                <w:szCs w:val="24"/>
              </w:rPr>
              <w:t>ekolojik</w:t>
            </w:r>
            <w:proofErr w:type="gramEnd"/>
            <w:r w:rsidRPr="00144317">
              <w:rPr>
                <w:rFonts w:ascii="Times New Roman" w:hAnsi="Times New Roman" w:cs="Times New Roman"/>
                <w:sz w:val="20"/>
                <w:szCs w:val="24"/>
              </w:rPr>
              <w:t xml:space="preserve"> ayak izinde artışa yol aç</w:t>
            </w:r>
            <w:r>
              <w:rPr>
                <w:rFonts w:ascii="Times New Roman" w:hAnsi="Times New Roman" w:cs="Times New Roman"/>
                <w:sz w:val="20"/>
                <w:szCs w:val="24"/>
              </w:rPr>
              <w:t>arken</w:t>
            </w:r>
            <w:r w:rsidRPr="006F2066">
              <w:rPr>
                <w:rFonts w:ascii="Times New Roman" w:hAnsi="Times New Roman" w:cs="Times New Roman"/>
                <w:sz w:val="20"/>
                <w:szCs w:val="20"/>
              </w:rPr>
              <w:t>,</w:t>
            </w:r>
            <w:r>
              <w:rPr>
                <w:rFonts w:ascii="Times New Roman" w:hAnsi="Times New Roman" w:cs="Times New Roman"/>
                <w:sz w:val="20"/>
                <w:szCs w:val="20"/>
              </w:rPr>
              <w:t xml:space="preserve"> DYY ile ekolojik ayak izi arasında U şeklinde </w:t>
            </w:r>
            <w:r w:rsidR="006E3744">
              <w:rPr>
                <w:rFonts w:ascii="Times New Roman" w:hAnsi="Times New Roman" w:cs="Times New Roman"/>
                <w:sz w:val="20"/>
                <w:szCs w:val="20"/>
              </w:rPr>
              <w:t>bir ilişki bulunmaktadır.</w:t>
            </w:r>
          </w:p>
        </w:tc>
      </w:tr>
      <w:tr w:rsidR="00105942" w:rsidTr="009C0455">
        <w:tc>
          <w:tcPr>
            <w:tcW w:w="1229" w:type="dxa"/>
          </w:tcPr>
          <w:p w:rsidR="00B62161" w:rsidRDefault="00E82E44" w:rsidP="000C7636">
            <w:pPr>
              <w:rPr>
                <w:rFonts w:ascii="Times New Roman" w:hAnsi="Times New Roman" w:cs="Times New Roman"/>
                <w:sz w:val="20"/>
                <w:szCs w:val="24"/>
              </w:rPr>
            </w:pPr>
            <w:proofErr w:type="spellStart"/>
            <w:r>
              <w:rPr>
                <w:rFonts w:ascii="Times New Roman" w:hAnsi="Times New Roman" w:cs="Times New Roman"/>
                <w:sz w:val="20"/>
                <w:szCs w:val="24"/>
              </w:rPr>
              <w:t>Shahbaz</w:t>
            </w:r>
            <w:proofErr w:type="spellEnd"/>
            <w:r>
              <w:rPr>
                <w:rFonts w:ascii="Times New Roman" w:hAnsi="Times New Roman" w:cs="Times New Roman"/>
                <w:sz w:val="20"/>
                <w:szCs w:val="24"/>
              </w:rPr>
              <w:t xml:space="preserve"> ve </w:t>
            </w:r>
            <w:proofErr w:type="spellStart"/>
            <w:r>
              <w:rPr>
                <w:rFonts w:ascii="Times New Roman" w:hAnsi="Times New Roman" w:cs="Times New Roman"/>
                <w:sz w:val="20"/>
                <w:szCs w:val="24"/>
              </w:rPr>
              <w:t>diğ</w:t>
            </w:r>
            <w:proofErr w:type="spellEnd"/>
            <w:r>
              <w:rPr>
                <w:rFonts w:ascii="Times New Roman" w:hAnsi="Times New Roman" w:cs="Times New Roman"/>
                <w:sz w:val="20"/>
                <w:szCs w:val="24"/>
              </w:rPr>
              <w:t>. (2019)</w:t>
            </w:r>
          </w:p>
        </w:tc>
        <w:tc>
          <w:tcPr>
            <w:tcW w:w="1239" w:type="dxa"/>
          </w:tcPr>
          <w:p w:rsidR="00B62161" w:rsidRDefault="00E82E44" w:rsidP="00185288">
            <w:pPr>
              <w:rPr>
                <w:rFonts w:ascii="Times New Roman" w:hAnsi="Times New Roman" w:cs="Times New Roman"/>
                <w:sz w:val="20"/>
                <w:szCs w:val="20"/>
              </w:rPr>
            </w:pPr>
            <w:r w:rsidRPr="00E82E44">
              <w:rPr>
                <w:rFonts w:ascii="Times New Roman" w:hAnsi="Times New Roman" w:cs="Times New Roman"/>
                <w:sz w:val="20"/>
                <w:szCs w:val="20"/>
              </w:rPr>
              <w:t>Or</w:t>
            </w:r>
            <w:r>
              <w:rPr>
                <w:rFonts w:ascii="Times New Roman" w:hAnsi="Times New Roman" w:cs="Times New Roman"/>
                <w:sz w:val="20"/>
                <w:szCs w:val="20"/>
              </w:rPr>
              <w:t>ta Doğu ve Kuzey Afrika (MENA) B</w:t>
            </w:r>
            <w:r w:rsidRPr="00E82E44">
              <w:rPr>
                <w:rFonts w:ascii="Times New Roman" w:hAnsi="Times New Roman" w:cs="Times New Roman"/>
                <w:sz w:val="20"/>
                <w:szCs w:val="20"/>
              </w:rPr>
              <w:t>ölgesi</w:t>
            </w:r>
          </w:p>
        </w:tc>
        <w:tc>
          <w:tcPr>
            <w:tcW w:w="963" w:type="dxa"/>
          </w:tcPr>
          <w:p w:rsidR="00B62161" w:rsidRPr="006F2066" w:rsidRDefault="00E82E44" w:rsidP="000C7636">
            <w:pPr>
              <w:rPr>
                <w:rFonts w:ascii="Times New Roman" w:hAnsi="Times New Roman" w:cs="Times New Roman"/>
                <w:sz w:val="20"/>
                <w:szCs w:val="20"/>
              </w:rPr>
            </w:pPr>
            <w:r w:rsidRPr="00E82E44">
              <w:rPr>
                <w:rFonts w:ascii="Times New Roman" w:hAnsi="Times New Roman" w:cs="Times New Roman"/>
                <w:sz w:val="20"/>
                <w:szCs w:val="20"/>
              </w:rPr>
              <w:t>1990-2015</w:t>
            </w:r>
          </w:p>
        </w:tc>
        <w:tc>
          <w:tcPr>
            <w:tcW w:w="1693" w:type="dxa"/>
          </w:tcPr>
          <w:p w:rsidR="00B62161" w:rsidRDefault="00E82E44"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Biyokütle</w:t>
            </w:r>
            <w:proofErr w:type="spellEnd"/>
            <w:r>
              <w:rPr>
                <w:rFonts w:ascii="Times New Roman" w:hAnsi="Times New Roman" w:cs="Times New Roman"/>
                <w:sz w:val="20"/>
                <w:szCs w:val="20"/>
              </w:rPr>
              <w:t xml:space="preserve"> Enerji Tüketimi </w:t>
            </w:r>
          </w:p>
        </w:tc>
        <w:tc>
          <w:tcPr>
            <w:tcW w:w="1494" w:type="dxa"/>
          </w:tcPr>
          <w:p w:rsidR="00B62161" w:rsidRDefault="00E82E44" w:rsidP="00E82E44">
            <w:pPr>
              <w:rPr>
                <w:rFonts w:ascii="Times New Roman" w:hAnsi="Times New Roman" w:cs="Times New Roman"/>
                <w:sz w:val="20"/>
                <w:szCs w:val="24"/>
              </w:rPr>
            </w:pPr>
            <w:r>
              <w:rPr>
                <w:rFonts w:ascii="Times New Roman" w:hAnsi="Times New Roman" w:cs="Times New Roman"/>
                <w:sz w:val="20"/>
                <w:szCs w:val="24"/>
              </w:rPr>
              <w:t>G</w:t>
            </w:r>
            <w:r w:rsidRPr="00E82E44">
              <w:rPr>
                <w:rFonts w:ascii="Times New Roman" w:hAnsi="Times New Roman" w:cs="Times New Roman"/>
                <w:sz w:val="20"/>
                <w:szCs w:val="24"/>
              </w:rPr>
              <w:t xml:space="preserve">enelleştirilmiş </w:t>
            </w:r>
            <w:r>
              <w:rPr>
                <w:rFonts w:ascii="Times New Roman" w:hAnsi="Times New Roman" w:cs="Times New Roman"/>
                <w:sz w:val="20"/>
                <w:szCs w:val="24"/>
              </w:rPr>
              <w:t xml:space="preserve">Momentler Yöntemi </w:t>
            </w:r>
            <w:r w:rsidRPr="00E82E44">
              <w:rPr>
                <w:rFonts w:ascii="Times New Roman" w:hAnsi="Times New Roman" w:cs="Times New Roman"/>
                <w:sz w:val="20"/>
                <w:szCs w:val="24"/>
              </w:rPr>
              <w:t>(GMM)</w:t>
            </w:r>
          </w:p>
        </w:tc>
        <w:tc>
          <w:tcPr>
            <w:tcW w:w="2454" w:type="dxa"/>
          </w:tcPr>
          <w:p w:rsidR="00B62161" w:rsidRDefault="00E82E44" w:rsidP="00A224DB">
            <w:pPr>
              <w:ind w:right="-108"/>
              <w:jc w:val="both"/>
              <w:rPr>
                <w:rFonts w:ascii="Times New Roman" w:hAnsi="Times New Roman" w:cs="Times New Roman"/>
                <w:sz w:val="20"/>
                <w:szCs w:val="24"/>
              </w:rPr>
            </w:pPr>
            <w:r w:rsidRPr="00E82E44">
              <w:rPr>
                <w:rFonts w:ascii="Times New Roman" w:hAnsi="Times New Roman" w:cs="Times New Roman"/>
                <w:sz w:val="20"/>
                <w:szCs w:val="24"/>
              </w:rPr>
              <w:t xml:space="preserve">DYY ve karbon </w:t>
            </w:r>
            <w:proofErr w:type="gramStart"/>
            <w:r w:rsidRPr="00E82E44">
              <w:rPr>
                <w:rFonts w:ascii="Times New Roman" w:hAnsi="Times New Roman" w:cs="Times New Roman"/>
                <w:sz w:val="20"/>
                <w:szCs w:val="24"/>
              </w:rPr>
              <w:t>emisyonları</w:t>
            </w:r>
            <w:proofErr w:type="gramEnd"/>
            <w:r w:rsidRPr="00E82E44">
              <w:rPr>
                <w:rFonts w:ascii="Times New Roman" w:hAnsi="Times New Roman" w:cs="Times New Roman"/>
                <w:sz w:val="20"/>
                <w:szCs w:val="24"/>
              </w:rPr>
              <w:t xml:space="preserve"> arasında</w:t>
            </w:r>
            <w:r>
              <w:rPr>
                <w:rFonts w:ascii="Times New Roman" w:hAnsi="Times New Roman" w:cs="Times New Roman"/>
                <w:sz w:val="20"/>
                <w:szCs w:val="24"/>
              </w:rPr>
              <w:t xml:space="preserve"> N şeklinde ilişki bulunmaktadır. </w:t>
            </w:r>
          </w:p>
        </w:tc>
      </w:tr>
      <w:tr w:rsidR="00782533" w:rsidTr="009C0455">
        <w:tc>
          <w:tcPr>
            <w:tcW w:w="1229" w:type="dxa"/>
          </w:tcPr>
          <w:p w:rsidR="007603DA" w:rsidRDefault="007603DA" w:rsidP="000C7636">
            <w:pPr>
              <w:rPr>
                <w:rFonts w:ascii="Times New Roman" w:hAnsi="Times New Roman" w:cs="Times New Roman"/>
                <w:sz w:val="20"/>
                <w:szCs w:val="24"/>
              </w:rPr>
            </w:pPr>
            <w:proofErr w:type="spellStart"/>
            <w:r>
              <w:rPr>
                <w:rFonts w:ascii="Times New Roman" w:hAnsi="Times New Roman" w:cs="Times New Roman"/>
                <w:sz w:val="20"/>
                <w:szCs w:val="24"/>
              </w:rPr>
              <w:t>Chowdhury</w:t>
            </w:r>
            <w:proofErr w:type="spellEnd"/>
            <w:r>
              <w:rPr>
                <w:rFonts w:ascii="Times New Roman" w:hAnsi="Times New Roman" w:cs="Times New Roman"/>
                <w:sz w:val="20"/>
                <w:szCs w:val="24"/>
              </w:rPr>
              <w:t xml:space="preserve"> ve </w:t>
            </w:r>
            <w:proofErr w:type="spellStart"/>
            <w:r>
              <w:rPr>
                <w:rFonts w:ascii="Times New Roman" w:hAnsi="Times New Roman" w:cs="Times New Roman"/>
                <w:sz w:val="20"/>
                <w:szCs w:val="24"/>
              </w:rPr>
              <w:t>diğ</w:t>
            </w:r>
            <w:proofErr w:type="spellEnd"/>
            <w:r>
              <w:rPr>
                <w:rFonts w:ascii="Times New Roman" w:hAnsi="Times New Roman" w:cs="Times New Roman"/>
                <w:sz w:val="20"/>
                <w:szCs w:val="24"/>
              </w:rPr>
              <w:t>. (2020)</w:t>
            </w:r>
          </w:p>
        </w:tc>
        <w:tc>
          <w:tcPr>
            <w:tcW w:w="1239" w:type="dxa"/>
          </w:tcPr>
          <w:p w:rsidR="007603DA" w:rsidRPr="00E82E44" w:rsidRDefault="007603DA" w:rsidP="00185288">
            <w:pPr>
              <w:rPr>
                <w:rFonts w:ascii="Times New Roman" w:hAnsi="Times New Roman" w:cs="Times New Roman"/>
                <w:sz w:val="20"/>
                <w:szCs w:val="20"/>
              </w:rPr>
            </w:pPr>
            <w:r>
              <w:rPr>
                <w:rFonts w:ascii="Times New Roman" w:hAnsi="Times New Roman" w:cs="Times New Roman"/>
                <w:sz w:val="20"/>
                <w:szCs w:val="20"/>
              </w:rPr>
              <w:t>92</w:t>
            </w:r>
            <w:r w:rsidRPr="006F2066">
              <w:rPr>
                <w:rFonts w:ascii="Times New Roman" w:hAnsi="Times New Roman" w:cs="Times New Roman"/>
                <w:sz w:val="20"/>
                <w:szCs w:val="20"/>
              </w:rPr>
              <w:t xml:space="preserve"> farklı ülke grubu</w:t>
            </w:r>
          </w:p>
        </w:tc>
        <w:tc>
          <w:tcPr>
            <w:tcW w:w="963" w:type="dxa"/>
          </w:tcPr>
          <w:p w:rsidR="007603DA" w:rsidRPr="00E82E44" w:rsidRDefault="007603DA" w:rsidP="000C7636">
            <w:pPr>
              <w:rPr>
                <w:rFonts w:ascii="Times New Roman" w:hAnsi="Times New Roman" w:cs="Times New Roman"/>
                <w:sz w:val="20"/>
                <w:szCs w:val="20"/>
              </w:rPr>
            </w:pPr>
            <w:r>
              <w:rPr>
                <w:rFonts w:ascii="Times New Roman" w:hAnsi="Times New Roman" w:cs="Times New Roman"/>
                <w:sz w:val="20"/>
                <w:szCs w:val="20"/>
              </w:rPr>
              <w:t>2001-2016</w:t>
            </w:r>
          </w:p>
        </w:tc>
        <w:tc>
          <w:tcPr>
            <w:tcW w:w="1693" w:type="dxa"/>
          </w:tcPr>
          <w:p w:rsidR="007603DA" w:rsidRPr="006F2066" w:rsidRDefault="007603DA" w:rsidP="00A224DB">
            <w:pPr>
              <w:jc w:val="both"/>
              <w:rPr>
                <w:rFonts w:ascii="Times New Roman" w:hAnsi="Times New Roman" w:cs="Times New Roman"/>
                <w:sz w:val="20"/>
                <w:szCs w:val="20"/>
              </w:rPr>
            </w:pPr>
            <w:r w:rsidRPr="006F2066">
              <w:rPr>
                <w:rFonts w:ascii="Times New Roman" w:hAnsi="Times New Roman" w:cs="Times New Roman"/>
                <w:sz w:val="20"/>
                <w:szCs w:val="20"/>
              </w:rPr>
              <w:t xml:space="preserve">Ekolojik </w:t>
            </w:r>
            <w:r w:rsidR="00251552">
              <w:rPr>
                <w:rFonts w:ascii="Times New Roman" w:hAnsi="Times New Roman" w:cs="Times New Roman"/>
                <w:sz w:val="20"/>
                <w:szCs w:val="20"/>
              </w:rPr>
              <w:t>a</w:t>
            </w:r>
            <w:r w:rsidRPr="006F2066">
              <w:rPr>
                <w:rFonts w:ascii="Times New Roman" w:hAnsi="Times New Roman" w:cs="Times New Roman"/>
                <w:sz w:val="20"/>
                <w:szCs w:val="20"/>
              </w:rPr>
              <w:t>yak izi,</w:t>
            </w:r>
            <w:r>
              <w:rPr>
                <w:rFonts w:ascii="Times New Roman" w:hAnsi="Times New Roman" w:cs="Times New Roman"/>
                <w:sz w:val="20"/>
                <w:szCs w:val="20"/>
              </w:rPr>
              <w:t xml:space="preserve"> </w:t>
            </w:r>
            <w:r w:rsidRPr="006F2066">
              <w:rPr>
                <w:rFonts w:ascii="Times New Roman" w:hAnsi="Times New Roman" w:cs="Times New Roman"/>
                <w:sz w:val="20"/>
                <w:szCs w:val="20"/>
              </w:rPr>
              <w:t>GSYİH,</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Kurumsal Kalite</w:t>
            </w:r>
            <w:r w:rsidRPr="006F2066">
              <w:rPr>
                <w:rFonts w:ascii="Times New Roman" w:hAnsi="Times New Roman" w:cs="Times New Roman"/>
                <w:sz w:val="20"/>
                <w:szCs w:val="20"/>
              </w:rPr>
              <w:t>,</w:t>
            </w:r>
            <w:r>
              <w:rPr>
                <w:rFonts w:ascii="Times New Roman" w:hAnsi="Times New Roman" w:cs="Times New Roman"/>
                <w:sz w:val="20"/>
                <w:szCs w:val="20"/>
              </w:rPr>
              <w:t xml:space="preserve"> Üretim Katma Değeri</w:t>
            </w:r>
            <w:r w:rsidRPr="006F2066">
              <w:rPr>
                <w:rFonts w:ascii="Times New Roman" w:hAnsi="Times New Roman" w:cs="Times New Roman"/>
                <w:sz w:val="20"/>
                <w:szCs w:val="20"/>
              </w:rPr>
              <w:t>,</w:t>
            </w:r>
            <w:r>
              <w:rPr>
                <w:rFonts w:ascii="Times New Roman" w:hAnsi="Times New Roman" w:cs="Times New Roman"/>
                <w:sz w:val="20"/>
                <w:szCs w:val="20"/>
              </w:rPr>
              <w:t xml:space="preserve"> Dünya İ</w:t>
            </w:r>
            <w:r w:rsidRPr="007603DA">
              <w:rPr>
                <w:rFonts w:ascii="Times New Roman" w:hAnsi="Times New Roman" w:cs="Times New Roman"/>
                <w:sz w:val="20"/>
                <w:szCs w:val="20"/>
              </w:rPr>
              <w:t xml:space="preserve">hracatının </w:t>
            </w:r>
            <w:r>
              <w:rPr>
                <w:rFonts w:ascii="Times New Roman" w:hAnsi="Times New Roman" w:cs="Times New Roman"/>
                <w:sz w:val="20"/>
                <w:szCs w:val="20"/>
              </w:rPr>
              <w:t>Payı</w:t>
            </w:r>
          </w:p>
        </w:tc>
        <w:tc>
          <w:tcPr>
            <w:tcW w:w="1494" w:type="dxa"/>
          </w:tcPr>
          <w:p w:rsidR="007603DA" w:rsidRDefault="007603DA" w:rsidP="007603DA">
            <w:pPr>
              <w:rPr>
                <w:rFonts w:ascii="Times New Roman" w:hAnsi="Times New Roman" w:cs="Times New Roman"/>
                <w:sz w:val="20"/>
                <w:szCs w:val="24"/>
              </w:rPr>
            </w:pPr>
            <w:r>
              <w:rPr>
                <w:rFonts w:ascii="Times New Roman" w:hAnsi="Times New Roman" w:cs="Times New Roman"/>
                <w:sz w:val="20"/>
                <w:szCs w:val="24"/>
              </w:rPr>
              <w:t>P</w:t>
            </w:r>
            <w:r w:rsidRPr="007603DA">
              <w:rPr>
                <w:rFonts w:ascii="Times New Roman" w:hAnsi="Times New Roman" w:cs="Times New Roman"/>
                <w:sz w:val="20"/>
                <w:szCs w:val="24"/>
              </w:rPr>
              <w:t xml:space="preserve">anel </w:t>
            </w:r>
            <w:r>
              <w:rPr>
                <w:rFonts w:ascii="Times New Roman" w:hAnsi="Times New Roman" w:cs="Times New Roman"/>
                <w:sz w:val="20"/>
                <w:szCs w:val="24"/>
              </w:rPr>
              <w:t>N</w:t>
            </w:r>
            <w:r w:rsidRPr="007603DA">
              <w:rPr>
                <w:rFonts w:ascii="Times New Roman" w:hAnsi="Times New Roman" w:cs="Times New Roman"/>
                <w:sz w:val="20"/>
                <w:szCs w:val="24"/>
              </w:rPr>
              <w:t xml:space="preserve">icel </w:t>
            </w:r>
            <w:r>
              <w:rPr>
                <w:rFonts w:ascii="Times New Roman" w:hAnsi="Times New Roman" w:cs="Times New Roman"/>
                <w:sz w:val="20"/>
                <w:szCs w:val="24"/>
              </w:rPr>
              <w:t>R</w:t>
            </w:r>
            <w:r w:rsidRPr="007603DA">
              <w:rPr>
                <w:rFonts w:ascii="Times New Roman" w:hAnsi="Times New Roman" w:cs="Times New Roman"/>
                <w:sz w:val="20"/>
                <w:szCs w:val="24"/>
              </w:rPr>
              <w:t>egresyon</w:t>
            </w:r>
            <w:r>
              <w:rPr>
                <w:rFonts w:ascii="Times New Roman" w:hAnsi="Times New Roman" w:cs="Times New Roman"/>
                <w:sz w:val="20"/>
                <w:szCs w:val="24"/>
              </w:rPr>
              <w:t>u</w:t>
            </w:r>
            <w:r w:rsidRPr="007603DA">
              <w:rPr>
                <w:rFonts w:ascii="Times New Roman" w:hAnsi="Times New Roman" w:cs="Times New Roman"/>
                <w:sz w:val="20"/>
                <w:szCs w:val="24"/>
              </w:rPr>
              <w:t xml:space="preserve"> </w:t>
            </w:r>
          </w:p>
        </w:tc>
        <w:tc>
          <w:tcPr>
            <w:tcW w:w="2454" w:type="dxa"/>
          </w:tcPr>
          <w:p w:rsidR="007603DA" w:rsidRPr="00E82E44" w:rsidRDefault="007603DA" w:rsidP="00A224DB">
            <w:pPr>
              <w:ind w:right="-108"/>
              <w:jc w:val="both"/>
              <w:rPr>
                <w:rFonts w:ascii="Times New Roman" w:hAnsi="Times New Roman" w:cs="Times New Roman"/>
                <w:sz w:val="20"/>
                <w:szCs w:val="24"/>
              </w:rPr>
            </w:pPr>
            <w:r>
              <w:rPr>
                <w:rFonts w:ascii="Times New Roman" w:hAnsi="Times New Roman" w:cs="Times New Roman"/>
                <w:sz w:val="20"/>
                <w:szCs w:val="24"/>
              </w:rPr>
              <w:t xml:space="preserve">DYY ile </w:t>
            </w:r>
            <w:proofErr w:type="gramStart"/>
            <w:r>
              <w:rPr>
                <w:rFonts w:ascii="Times New Roman" w:hAnsi="Times New Roman" w:cs="Times New Roman"/>
                <w:sz w:val="20"/>
                <w:szCs w:val="24"/>
              </w:rPr>
              <w:t>ekolojik</w:t>
            </w:r>
            <w:proofErr w:type="gramEnd"/>
            <w:r>
              <w:rPr>
                <w:rFonts w:ascii="Times New Roman" w:hAnsi="Times New Roman" w:cs="Times New Roman"/>
                <w:sz w:val="20"/>
                <w:szCs w:val="24"/>
              </w:rPr>
              <w:t xml:space="preserve"> ayak izi arasında </w:t>
            </w:r>
            <w:r w:rsidR="00B163DB">
              <w:rPr>
                <w:rFonts w:ascii="Times New Roman" w:hAnsi="Times New Roman" w:cs="Times New Roman"/>
                <w:sz w:val="20"/>
                <w:szCs w:val="24"/>
              </w:rPr>
              <w:t xml:space="preserve">genel </w:t>
            </w:r>
            <w:r w:rsidR="006E3744">
              <w:rPr>
                <w:rFonts w:ascii="Times New Roman" w:hAnsi="Times New Roman" w:cs="Times New Roman"/>
                <w:sz w:val="20"/>
                <w:szCs w:val="24"/>
              </w:rPr>
              <w:t>olarak pozitif bir ilişki bulunurken</w:t>
            </w:r>
            <w:r w:rsidR="00B163DB" w:rsidRPr="006F2066">
              <w:rPr>
                <w:rFonts w:ascii="Times New Roman" w:hAnsi="Times New Roman" w:cs="Times New Roman"/>
                <w:sz w:val="20"/>
                <w:szCs w:val="20"/>
              </w:rPr>
              <w:t>,</w:t>
            </w:r>
            <w:r w:rsidR="00B163DB">
              <w:rPr>
                <w:rFonts w:ascii="Times New Roman" w:hAnsi="Times New Roman" w:cs="Times New Roman"/>
                <w:sz w:val="20"/>
                <w:szCs w:val="20"/>
              </w:rPr>
              <w:t xml:space="preserve"> GSYİH </w:t>
            </w:r>
            <w:r w:rsidR="006E3744">
              <w:rPr>
                <w:rFonts w:ascii="Times New Roman" w:hAnsi="Times New Roman" w:cs="Times New Roman"/>
                <w:sz w:val="20"/>
                <w:szCs w:val="20"/>
              </w:rPr>
              <w:t xml:space="preserve">ve üretim katma değeri </w:t>
            </w:r>
            <w:r w:rsidR="00B163DB" w:rsidRPr="00B163DB">
              <w:rPr>
                <w:rFonts w:ascii="Times New Roman" w:hAnsi="Times New Roman" w:cs="Times New Roman"/>
                <w:sz w:val="20"/>
                <w:szCs w:val="20"/>
              </w:rPr>
              <w:t>ekoloji</w:t>
            </w:r>
            <w:r w:rsidR="00B163DB">
              <w:rPr>
                <w:rFonts w:ascii="Times New Roman" w:hAnsi="Times New Roman" w:cs="Times New Roman"/>
                <w:sz w:val="20"/>
                <w:szCs w:val="20"/>
              </w:rPr>
              <w:t>k ayak izi ile negatif ilişkili</w:t>
            </w:r>
            <w:r w:rsidR="006E3744">
              <w:rPr>
                <w:rFonts w:ascii="Times New Roman" w:hAnsi="Times New Roman" w:cs="Times New Roman"/>
                <w:sz w:val="20"/>
                <w:szCs w:val="20"/>
              </w:rPr>
              <w:t>dir.</w:t>
            </w:r>
          </w:p>
        </w:tc>
      </w:tr>
      <w:tr w:rsidR="000F2D06" w:rsidTr="001069EE">
        <w:tc>
          <w:tcPr>
            <w:tcW w:w="9072" w:type="dxa"/>
            <w:gridSpan w:val="6"/>
          </w:tcPr>
          <w:p w:rsidR="001069EE" w:rsidRDefault="001069EE" w:rsidP="00A224DB">
            <w:pPr>
              <w:ind w:right="-108"/>
              <w:jc w:val="both"/>
              <w:rPr>
                <w:rFonts w:ascii="Times New Roman" w:hAnsi="Times New Roman" w:cs="Times New Roman"/>
                <w:b/>
                <w:szCs w:val="18"/>
              </w:rPr>
            </w:pPr>
            <w:r w:rsidRPr="004433CD">
              <w:rPr>
                <w:rFonts w:ascii="Times New Roman" w:hAnsi="Times New Roman" w:cs="Times New Roman"/>
                <w:b/>
                <w:szCs w:val="18"/>
              </w:rPr>
              <w:t xml:space="preserve">Panel </w:t>
            </w:r>
            <w:r>
              <w:rPr>
                <w:rFonts w:ascii="Times New Roman" w:hAnsi="Times New Roman" w:cs="Times New Roman"/>
                <w:b/>
                <w:szCs w:val="18"/>
              </w:rPr>
              <w:t>C</w:t>
            </w:r>
            <w:r w:rsidRPr="004433CD">
              <w:rPr>
                <w:rFonts w:ascii="Times New Roman" w:hAnsi="Times New Roman" w:cs="Times New Roman"/>
                <w:b/>
                <w:szCs w:val="18"/>
              </w:rPr>
              <w:t xml:space="preserve">: </w:t>
            </w:r>
            <w:r>
              <w:rPr>
                <w:rFonts w:ascii="Times New Roman" w:hAnsi="Times New Roman" w:cs="Times New Roman"/>
                <w:b/>
                <w:szCs w:val="18"/>
              </w:rPr>
              <w:t>Türkiye Bazında Yapılan Çalışmalar</w:t>
            </w:r>
            <w:r w:rsidRPr="004433CD">
              <w:rPr>
                <w:rFonts w:ascii="Times New Roman" w:hAnsi="Times New Roman" w:cs="Times New Roman"/>
                <w:b/>
                <w:szCs w:val="18"/>
              </w:rPr>
              <w:t xml:space="preserve"> </w:t>
            </w:r>
          </w:p>
          <w:p w:rsidR="001069EE" w:rsidRPr="001069EE" w:rsidRDefault="001069EE" w:rsidP="00A224DB">
            <w:pPr>
              <w:ind w:right="-108"/>
              <w:jc w:val="both"/>
              <w:rPr>
                <w:rFonts w:ascii="Times New Roman" w:hAnsi="Times New Roman" w:cs="Times New Roman"/>
                <w:b/>
                <w:szCs w:val="18"/>
              </w:rPr>
            </w:pPr>
          </w:p>
        </w:tc>
      </w:tr>
      <w:tr w:rsidR="000F2D06" w:rsidTr="009C0455">
        <w:tc>
          <w:tcPr>
            <w:tcW w:w="1229" w:type="dxa"/>
          </w:tcPr>
          <w:p w:rsidR="000F2D06" w:rsidRDefault="00BE400B" w:rsidP="000C7636">
            <w:pPr>
              <w:rPr>
                <w:rFonts w:ascii="Times New Roman" w:hAnsi="Times New Roman" w:cs="Times New Roman"/>
                <w:sz w:val="20"/>
                <w:szCs w:val="24"/>
              </w:rPr>
            </w:pPr>
            <w:proofErr w:type="spellStart"/>
            <w:r>
              <w:rPr>
                <w:rFonts w:ascii="Times New Roman" w:hAnsi="Times New Roman" w:cs="Times New Roman"/>
                <w:sz w:val="20"/>
                <w:szCs w:val="24"/>
              </w:rPr>
              <w:t>Mutafoğlu</w:t>
            </w:r>
            <w:proofErr w:type="spellEnd"/>
            <w:r>
              <w:rPr>
                <w:rFonts w:ascii="Times New Roman" w:hAnsi="Times New Roman" w:cs="Times New Roman"/>
                <w:sz w:val="20"/>
                <w:szCs w:val="24"/>
              </w:rPr>
              <w:t xml:space="preserve"> (2012)</w:t>
            </w:r>
          </w:p>
        </w:tc>
        <w:tc>
          <w:tcPr>
            <w:tcW w:w="1239" w:type="dxa"/>
          </w:tcPr>
          <w:p w:rsidR="000F2D06" w:rsidRDefault="00BE400B" w:rsidP="00185288">
            <w:pPr>
              <w:rPr>
                <w:rFonts w:ascii="Times New Roman" w:hAnsi="Times New Roman" w:cs="Times New Roman"/>
                <w:sz w:val="20"/>
                <w:szCs w:val="20"/>
              </w:rPr>
            </w:pPr>
            <w:r>
              <w:rPr>
                <w:rFonts w:ascii="Times New Roman" w:hAnsi="Times New Roman" w:cs="Times New Roman"/>
                <w:sz w:val="20"/>
                <w:szCs w:val="20"/>
              </w:rPr>
              <w:t>Türkiye</w:t>
            </w:r>
          </w:p>
        </w:tc>
        <w:tc>
          <w:tcPr>
            <w:tcW w:w="963" w:type="dxa"/>
          </w:tcPr>
          <w:p w:rsidR="000F2D06" w:rsidRPr="00BE400B" w:rsidRDefault="00BE400B" w:rsidP="00871B37">
            <w:pPr>
              <w:rPr>
                <w:rFonts w:ascii="Times New Roman" w:hAnsi="Times New Roman" w:cs="Times New Roman"/>
                <w:sz w:val="20"/>
                <w:szCs w:val="20"/>
              </w:rPr>
            </w:pPr>
            <w:r w:rsidRPr="00BE400B">
              <w:rPr>
                <w:rFonts w:ascii="Times New Roman" w:hAnsi="Times New Roman" w:cs="Times New Roman"/>
                <w:sz w:val="20"/>
              </w:rPr>
              <w:t>1987Q1-2009Q4</w:t>
            </w:r>
          </w:p>
        </w:tc>
        <w:tc>
          <w:tcPr>
            <w:tcW w:w="1693" w:type="dxa"/>
          </w:tcPr>
          <w:p w:rsidR="000F2D06" w:rsidRPr="006F2066" w:rsidRDefault="00BE400B"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w:t>
            </w:r>
            <w:r w:rsidRPr="006F2066">
              <w:rPr>
                <w:rFonts w:ascii="Times New Roman" w:hAnsi="Times New Roman" w:cs="Times New Roman"/>
                <w:sz w:val="20"/>
                <w:szCs w:val="20"/>
              </w:rPr>
              <w:t>GSYİH</w:t>
            </w:r>
          </w:p>
        </w:tc>
        <w:tc>
          <w:tcPr>
            <w:tcW w:w="1494" w:type="dxa"/>
          </w:tcPr>
          <w:p w:rsidR="000F2D06" w:rsidRPr="00BE400B" w:rsidRDefault="00BE400B" w:rsidP="00BE400B">
            <w:pPr>
              <w:rPr>
                <w:rFonts w:ascii="Times New Roman" w:hAnsi="Times New Roman" w:cs="Times New Roman"/>
                <w:sz w:val="20"/>
                <w:szCs w:val="24"/>
              </w:rPr>
            </w:pPr>
            <w:proofErr w:type="spellStart"/>
            <w:r w:rsidRPr="00BE400B">
              <w:rPr>
                <w:rFonts w:ascii="Times New Roman" w:hAnsi="Times New Roman" w:cs="Times New Roman"/>
                <w:sz w:val="20"/>
              </w:rPr>
              <w:t>Johansen</w:t>
            </w:r>
            <w:proofErr w:type="spellEnd"/>
            <w:r w:rsidRPr="00BE400B">
              <w:rPr>
                <w:rFonts w:ascii="Times New Roman" w:hAnsi="Times New Roman" w:cs="Times New Roman"/>
                <w:sz w:val="20"/>
              </w:rPr>
              <w:t xml:space="preserve"> </w:t>
            </w:r>
            <w:proofErr w:type="spellStart"/>
            <w:r w:rsidRPr="00BE400B">
              <w:rPr>
                <w:rFonts w:ascii="Times New Roman" w:hAnsi="Times New Roman" w:cs="Times New Roman"/>
                <w:sz w:val="20"/>
              </w:rPr>
              <w:t>Koentegrasyon</w:t>
            </w:r>
            <w:proofErr w:type="spellEnd"/>
            <w:r w:rsidRPr="00BE400B">
              <w:rPr>
                <w:rFonts w:ascii="Times New Roman" w:hAnsi="Times New Roman" w:cs="Times New Roman"/>
                <w:sz w:val="20"/>
              </w:rPr>
              <w:t xml:space="preserve"> </w:t>
            </w:r>
            <w:r>
              <w:rPr>
                <w:rFonts w:ascii="Times New Roman" w:hAnsi="Times New Roman" w:cs="Times New Roman"/>
                <w:sz w:val="20"/>
              </w:rPr>
              <w:t>Testi</w:t>
            </w:r>
            <w:r w:rsidRPr="00BE400B">
              <w:rPr>
                <w:rFonts w:ascii="Times New Roman" w:hAnsi="Times New Roman" w:cs="Times New Roman"/>
                <w:sz w:val="20"/>
              </w:rPr>
              <w:t xml:space="preserve"> ve </w:t>
            </w:r>
            <w:proofErr w:type="spellStart"/>
            <w:r w:rsidRPr="00BE400B">
              <w:rPr>
                <w:rFonts w:ascii="Times New Roman" w:hAnsi="Times New Roman" w:cs="Times New Roman"/>
                <w:sz w:val="20"/>
              </w:rPr>
              <w:t>Granger</w:t>
            </w:r>
            <w:proofErr w:type="spellEnd"/>
            <w:r w:rsidRPr="00BE400B">
              <w:rPr>
                <w:rFonts w:ascii="Times New Roman" w:hAnsi="Times New Roman" w:cs="Times New Roman"/>
                <w:sz w:val="20"/>
              </w:rPr>
              <w:t xml:space="preserve"> Nedensellik Analizi</w:t>
            </w:r>
          </w:p>
        </w:tc>
        <w:tc>
          <w:tcPr>
            <w:tcW w:w="2454" w:type="dxa"/>
          </w:tcPr>
          <w:p w:rsidR="000F2D06" w:rsidRDefault="00BE400B" w:rsidP="00A224DB">
            <w:pPr>
              <w:ind w:right="-108"/>
              <w:jc w:val="both"/>
              <w:rPr>
                <w:rFonts w:ascii="Times New Roman" w:hAnsi="Times New Roman" w:cs="Times New Roman"/>
                <w:sz w:val="20"/>
                <w:szCs w:val="24"/>
              </w:rPr>
            </w:pPr>
            <w:r w:rsidRPr="00E82E44">
              <w:rPr>
                <w:rFonts w:ascii="Times New Roman" w:hAnsi="Times New Roman" w:cs="Times New Roman"/>
                <w:sz w:val="20"/>
                <w:szCs w:val="24"/>
              </w:rPr>
              <w:t xml:space="preserve">DYY ve karbon </w:t>
            </w:r>
            <w:proofErr w:type="gramStart"/>
            <w:r w:rsidRPr="00E82E44">
              <w:rPr>
                <w:rFonts w:ascii="Times New Roman" w:hAnsi="Times New Roman" w:cs="Times New Roman"/>
                <w:sz w:val="20"/>
                <w:szCs w:val="24"/>
              </w:rPr>
              <w:t>emisyonları</w:t>
            </w:r>
            <w:proofErr w:type="gramEnd"/>
            <w:r>
              <w:rPr>
                <w:rFonts w:ascii="Times New Roman" w:hAnsi="Times New Roman" w:cs="Times New Roman"/>
                <w:sz w:val="20"/>
                <w:szCs w:val="24"/>
              </w:rPr>
              <w:t xml:space="preserve"> arasında ned</w:t>
            </w:r>
            <w:r w:rsidR="00610761">
              <w:rPr>
                <w:rFonts w:ascii="Times New Roman" w:hAnsi="Times New Roman" w:cs="Times New Roman"/>
                <w:sz w:val="20"/>
                <w:szCs w:val="24"/>
              </w:rPr>
              <w:t xml:space="preserve">ensel bir ilişki bulunmaktadır </w:t>
            </w:r>
            <w:r>
              <w:rPr>
                <w:rFonts w:ascii="Times New Roman" w:hAnsi="Times New Roman" w:cs="Times New Roman"/>
                <w:sz w:val="20"/>
                <w:szCs w:val="24"/>
              </w:rPr>
              <w:t xml:space="preserve">ve </w:t>
            </w:r>
            <w:r w:rsidRPr="00782533">
              <w:rPr>
                <w:rFonts w:ascii="Times New Roman" w:hAnsi="Times New Roman" w:cs="Times New Roman"/>
                <w:sz w:val="20"/>
                <w:szCs w:val="20"/>
              </w:rPr>
              <w:t xml:space="preserve">Türkiye’de kirlilik </w:t>
            </w:r>
            <w:r>
              <w:rPr>
                <w:rFonts w:ascii="Times New Roman" w:hAnsi="Times New Roman" w:cs="Times New Roman"/>
                <w:sz w:val="20"/>
                <w:szCs w:val="20"/>
              </w:rPr>
              <w:t>cenneti</w:t>
            </w:r>
            <w:r w:rsidR="006E3744">
              <w:rPr>
                <w:rFonts w:ascii="Times New Roman" w:hAnsi="Times New Roman" w:cs="Times New Roman"/>
                <w:sz w:val="20"/>
                <w:szCs w:val="20"/>
              </w:rPr>
              <w:t xml:space="preserve"> hipotezi</w:t>
            </w:r>
            <w:r w:rsidRPr="00782533">
              <w:rPr>
                <w:rFonts w:ascii="Times New Roman" w:hAnsi="Times New Roman" w:cs="Times New Roman"/>
                <w:sz w:val="20"/>
                <w:szCs w:val="20"/>
              </w:rPr>
              <w:t xml:space="preserve"> geçerli</w:t>
            </w:r>
            <w:r>
              <w:rPr>
                <w:rFonts w:ascii="Times New Roman" w:hAnsi="Times New Roman" w:cs="Times New Roman"/>
                <w:sz w:val="20"/>
                <w:szCs w:val="20"/>
              </w:rPr>
              <w:t>dir.</w:t>
            </w:r>
          </w:p>
        </w:tc>
      </w:tr>
      <w:tr w:rsidR="009C0455" w:rsidTr="009C0455">
        <w:tc>
          <w:tcPr>
            <w:tcW w:w="1229" w:type="dxa"/>
          </w:tcPr>
          <w:p w:rsidR="009C0455" w:rsidRDefault="009C0455" w:rsidP="00F053F4">
            <w:pPr>
              <w:rPr>
                <w:rFonts w:ascii="Times New Roman" w:hAnsi="Times New Roman" w:cs="Times New Roman"/>
                <w:sz w:val="20"/>
                <w:szCs w:val="24"/>
              </w:rPr>
            </w:pPr>
            <w:r>
              <w:rPr>
                <w:rFonts w:ascii="Times New Roman" w:hAnsi="Times New Roman" w:cs="Times New Roman"/>
                <w:sz w:val="20"/>
                <w:szCs w:val="24"/>
              </w:rPr>
              <w:t xml:space="preserve">Şeker ve </w:t>
            </w:r>
            <w:proofErr w:type="spellStart"/>
            <w:r>
              <w:rPr>
                <w:rFonts w:ascii="Times New Roman" w:hAnsi="Times New Roman" w:cs="Times New Roman"/>
                <w:sz w:val="20"/>
                <w:szCs w:val="24"/>
              </w:rPr>
              <w:t>diğ</w:t>
            </w:r>
            <w:proofErr w:type="spellEnd"/>
            <w:r>
              <w:rPr>
                <w:rFonts w:ascii="Times New Roman" w:hAnsi="Times New Roman" w:cs="Times New Roman"/>
                <w:sz w:val="20"/>
                <w:szCs w:val="24"/>
              </w:rPr>
              <w:t>. (2015)</w:t>
            </w:r>
          </w:p>
        </w:tc>
        <w:tc>
          <w:tcPr>
            <w:tcW w:w="1239" w:type="dxa"/>
          </w:tcPr>
          <w:p w:rsidR="009C0455" w:rsidRDefault="009C0455" w:rsidP="00F053F4">
            <w:pPr>
              <w:rPr>
                <w:rFonts w:ascii="Times New Roman" w:hAnsi="Times New Roman" w:cs="Times New Roman"/>
                <w:sz w:val="20"/>
                <w:szCs w:val="20"/>
              </w:rPr>
            </w:pPr>
            <w:r>
              <w:rPr>
                <w:rFonts w:ascii="Times New Roman" w:hAnsi="Times New Roman" w:cs="Times New Roman"/>
                <w:sz w:val="20"/>
                <w:szCs w:val="20"/>
              </w:rPr>
              <w:t>Türkiye</w:t>
            </w:r>
          </w:p>
        </w:tc>
        <w:tc>
          <w:tcPr>
            <w:tcW w:w="963" w:type="dxa"/>
          </w:tcPr>
          <w:p w:rsidR="009C0455" w:rsidRDefault="009C0455" w:rsidP="00F053F4">
            <w:pPr>
              <w:rPr>
                <w:rFonts w:ascii="Times New Roman" w:hAnsi="Times New Roman" w:cs="Times New Roman"/>
                <w:sz w:val="20"/>
                <w:szCs w:val="20"/>
              </w:rPr>
            </w:pPr>
            <w:r>
              <w:rPr>
                <w:rFonts w:ascii="Times New Roman" w:hAnsi="Times New Roman" w:cs="Times New Roman"/>
                <w:sz w:val="20"/>
                <w:szCs w:val="20"/>
              </w:rPr>
              <w:t>1974-2010</w:t>
            </w:r>
          </w:p>
        </w:tc>
        <w:tc>
          <w:tcPr>
            <w:tcW w:w="1693" w:type="dxa"/>
          </w:tcPr>
          <w:p w:rsidR="009C0455" w:rsidRPr="006F2066" w:rsidRDefault="009C0455"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w:t>
            </w:r>
            <w:r w:rsidRPr="006F2066">
              <w:rPr>
                <w:rFonts w:ascii="Times New Roman" w:hAnsi="Times New Roman" w:cs="Times New Roman"/>
                <w:sz w:val="20"/>
                <w:szCs w:val="20"/>
              </w:rPr>
              <w:t>GSYİH,</w:t>
            </w:r>
            <w:r>
              <w:rPr>
                <w:rFonts w:ascii="Times New Roman" w:hAnsi="Times New Roman" w:cs="Times New Roman"/>
                <w:sz w:val="20"/>
                <w:szCs w:val="20"/>
              </w:rPr>
              <w:t xml:space="preserve"> Enerji Tüketimi</w:t>
            </w:r>
          </w:p>
        </w:tc>
        <w:tc>
          <w:tcPr>
            <w:tcW w:w="1494" w:type="dxa"/>
          </w:tcPr>
          <w:p w:rsidR="009C0455" w:rsidRPr="00782533" w:rsidRDefault="009C0455" w:rsidP="00F053F4">
            <w:pPr>
              <w:rPr>
                <w:rFonts w:ascii="Times New Roman" w:hAnsi="Times New Roman" w:cs="Times New Roman"/>
                <w:sz w:val="20"/>
                <w:szCs w:val="24"/>
              </w:rPr>
            </w:pPr>
            <w:r>
              <w:rPr>
                <w:rFonts w:ascii="Times New Roman" w:hAnsi="Times New Roman" w:cs="Times New Roman"/>
                <w:sz w:val="20"/>
                <w:szCs w:val="24"/>
              </w:rPr>
              <w:t>ARDL</w:t>
            </w:r>
            <w:r w:rsidRPr="006F206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Hatemi</w:t>
            </w:r>
            <w:proofErr w:type="spellEnd"/>
            <w:r>
              <w:rPr>
                <w:rFonts w:ascii="Times New Roman" w:hAnsi="Times New Roman" w:cs="Times New Roman"/>
                <w:sz w:val="20"/>
                <w:szCs w:val="20"/>
              </w:rPr>
              <w:t xml:space="preserve">-J </w:t>
            </w:r>
            <w:proofErr w:type="spellStart"/>
            <w:r>
              <w:rPr>
                <w:rFonts w:ascii="Times New Roman" w:hAnsi="Times New Roman" w:cs="Times New Roman"/>
                <w:sz w:val="20"/>
                <w:szCs w:val="20"/>
              </w:rPr>
              <w:t>Koentegrasyon</w:t>
            </w:r>
            <w:proofErr w:type="spellEnd"/>
            <w:r w:rsidRPr="006F206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Granger</w:t>
            </w:r>
            <w:proofErr w:type="spellEnd"/>
            <w:r>
              <w:rPr>
                <w:rFonts w:ascii="Times New Roman" w:hAnsi="Times New Roman" w:cs="Times New Roman"/>
                <w:sz w:val="20"/>
                <w:szCs w:val="20"/>
              </w:rPr>
              <w:t xml:space="preserve"> Nedensellik Analizi</w:t>
            </w:r>
          </w:p>
        </w:tc>
        <w:tc>
          <w:tcPr>
            <w:tcW w:w="2454" w:type="dxa"/>
          </w:tcPr>
          <w:p w:rsidR="009C0455" w:rsidRDefault="009C0455" w:rsidP="00A224DB">
            <w:pPr>
              <w:ind w:right="-108"/>
              <w:jc w:val="both"/>
              <w:rPr>
                <w:rFonts w:ascii="Times New Roman" w:hAnsi="Times New Roman" w:cs="Times New Roman"/>
                <w:sz w:val="20"/>
                <w:szCs w:val="24"/>
              </w:rPr>
            </w:pPr>
            <w:proofErr w:type="spellStart"/>
            <w:r>
              <w:rPr>
                <w:rFonts w:ascii="Times New Roman" w:hAnsi="Times New Roman" w:cs="Times New Roman"/>
                <w:sz w:val="20"/>
                <w:szCs w:val="24"/>
              </w:rPr>
              <w:t>DYY'nin</w:t>
            </w:r>
            <w:proofErr w:type="spellEnd"/>
            <w:r w:rsidRPr="00871B37">
              <w:rPr>
                <w:rFonts w:ascii="Times New Roman" w:hAnsi="Times New Roman" w:cs="Times New Roman"/>
                <w:sz w:val="20"/>
                <w:szCs w:val="24"/>
              </w:rPr>
              <w:t xml:space="preserve"> CO</w:t>
            </w:r>
            <w:r w:rsidRPr="00871B37">
              <w:rPr>
                <w:rFonts w:ascii="Times New Roman" w:hAnsi="Times New Roman" w:cs="Times New Roman"/>
                <w:sz w:val="20"/>
                <w:szCs w:val="24"/>
                <w:vertAlign w:val="subscript"/>
              </w:rPr>
              <w:t>2</w:t>
            </w:r>
            <w:r w:rsidRPr="00871B37">
              <w:rPr>
                <w:rFonts w:ascii="Times New Roman" w:hAnsi="Times New Roman" w:cs="Times New Roman"/>
                <w:sz w:val="20"/>
                <w:szCs w:val="24"/>
              </w:rPr>
              <w:t xml:space="preserve"> </w:t>
            </w:r>
            <w:proofErr w:type="gramStart"/>
            <w:r>
              <w:rPr>
                <w:rFonts w:ascii="Times New Roman" w:hAnsi="Times New Roman" w:cs="Times New Roman"/>
                <w:sz w:val="20"/>
                <w:szCs w:val="24"/>
              </w:rPr>
              <w:t>emisyonları</w:t>
            </w:r>
            <w:proofErr w:type="gramEnd"/>
            <w:r>
              <w:rPr>
                <w:rFonts w:ascii="Times New Roman" w:hAnsi="Times New Roman" w:cs="Times New Roman"/>
                <w:sz w:val="20"/>
                <w:szCs w:val="24"/>
              </w:rPr>
              <w:t xml:space="preserve"> üzerindeki etkisi</w:t>
            </w:r>
            <w:r w:rsidRPr="00871B37">
              <w:rPr>
                <w:rFonts w:ascii="Times New Roman" w:hAnsi="Times New Roman" w:cs="Times New Roman"/>
                <w:sz w:val="20"/>
                <w:szCs w:val="24"/>
              </w:rPr>
              <w:t xml:space="preserve"> pozit</w:t>
            </w:r>
            <w:r>
              <w:rPr>
                <w:rFonts w:ascii="Times New Roman" w:hAnsi="Times New Roman" w:cs="Times New Roman"/>
                <w:sz w:val="20"/>
                <w:szCs w:val="24"/>
              </w:rPr>
              <w:t>if ancak nispeten küçüktür</w:t>
            </w:r>
            <w:r w:rsidRPr="00871B37">
              <w:rPr>
                <w:rFonts w:ascii="Times New Roman" w:hAnsi="Times New Roman" w:cs="Times New Roman"/>
                <w:sz w:val="20"/>
                <w:szCs w:val="24"/>
              </w:rPr>
              <w:t>, GSYİH ve enerji tüketiminin CO</w:t>
            </w:r>
            <w:r w:rsidRPr="00871B37">
              <w:rPr>
                <w:rFonts w:ascii="Times New Roman" w:hAnsi="Times New Roman" w:cs="Times New Roman"/>
                <w:sz w:val="20"/>
                <w:szCs w:val="24"/>
                <w:vertAlign w:val="subscript"/>
              </w:rPr>
              <w:t>2</w:t>
            </w:r>
            <w:r w:rsidRPr="00871B37">
              <w:rPr>
                <w:rFonts w:ascii="Times New Roman" w:hAnsi="Times New Roman" w:cs="Times New Roman"/>
                <w:sz w:val="20"/>
                <w:szCs w:val="24"/>
              </w:rPr>
              <w:t xml:space="preserve"> em</w:t>
            </w:r>
            <w:r>
              <w:rPr>
                <w:rFonts w:ascii="Times New Roman" w:hAnsi="Times New Roman" w:cs="Times New Roman"/>
                <w:sz w:val="20"/>
                <w:szCs w:val="24"/>
              </w:rPr>
              <w:t>isyonları üzerindeki etkileri ise</w:t>
            </w:r>
            <w:r w:rsidRPr="00871B37">
              <w:rPr>
                <w:rFonts w:ascii="Times New Roman" w:hAnsi="Times New Roman" w:cs="Times New Roman"/>
                <w:sz w:val="20"/>
                <w:szCs w:val="24"/>
              </w:rPr>
              <w:t xml:space="preserve"> oldukça önemli</w:t>
            </w:r>
            <w:r>
              <w:rPr>
                <w:rFonts w:ascii="Times New Roman" w:hAnsi="Times New Roman" w:cs="Times New Roman"/>
                <w:sz w:val="20"/>
                <w:szCs w:val="24"/>
              </w:rPr>
              <w:t>dir.</w:t>
            </w:r>
          </w:p>
        </w:tc>
      </w:tr>
      <w:tr w:rsidR="009C0455" w:rsidTr="009C0455">
        <w:tc>
          <w:tcPr>
            <w:tcW w:w="1229" w:type="dxa"/>
          </w:tcPr>
          <w:p w:rsidR="009C0455" w:rsidRDefault="009C0455" w:rsidP="00F053F4">
            <w:pPr>
              <w:rPr>
                <w:rFonts w:ascii="Times New Roman" w:hAnsi="Times New Roman" w:cs="Times New Roman"/>
                <w:sz w:val="20"/>
                <w:szCs w:val="24"/>
              </w:rPr>
            </w:pPr>
            <w:proofErr w:type="spellStart"/>
            <w:r>
              <w:rPr>
                <w:rFonts w:ascii="Times New Roman" w:hAnsi="Times New Roman" w:cs="Times New Roman"/>
                <w:sz w:val="20"/>
                <w:szCs w:val="24"/>
              </w:rPr>
              <w:t>Gökmenoğlu</w:t>
            </w:r>
            <w:proofErr w:type="spellEnd"/>
            <w:r>
              <w:rPr>
                <w:rFonts w:ascii="Times New Roman" w:hAnsi="Times New Roman" w:cs="Times New Roman"/>
                <w:sz w:val="20"/>
                <w:szCs w:val="24"/>
              </w:rPr>
              <w:t xml:space="preserve"> ve </w:t>
            </w:r>
            <w:proofErr w:type="spellStart"/>
            <w:r>
              <w:rPr>
                <w:rFonts w:ascii="Times New Roman" w:hAnsi="Times New Roman" w:cs="Times New Roman"/>
                <w:sz w:val="20"/>
                <w:szCs w:val="24"/>
              </w:rPr>
              <w:t>Taşpınar</w:t>
            </w:r>
            <w:proofErr w:type="spellEnd"/>
            <w:r>
              <w:rPr>
                <w:rFonts w:ascii="Times New Roman" w:hAnsi="Times New Roman" w:cs="Times New Roman"/>
                <w:sz w:val="20"/>
                <w:szCs w:val="24"/>
              </w:rPr>
              <w:t xml:space="preserve"> (2015)</w:t>
            </w:r>
          </w:p>
        </w:tc>
        <w:tc>
          <w:tcPr>
            <w:tcW w:w="1239" w:type="dxa"/>
          </w:tcPr>
          <w:p w:rsidR="009C0455" w:rsidRDefault="009C0455" w:rsidP="00F053F4">
            <w:pPr>
              <w:rPr>
                <w:rFonts w:ascii="Times New Roman" w:hAnsi="Times New Roman" w:cs="Times New Roman"/>
                <w:sz w:val="20"/>
                <w:szCs w:val="20"/>
              </w:rPr>
            </w:pPr>
            <w:r>
              <w:rPr>
                <w:rFonts w:ascii="Times New Roman" w:hAnsi="Times New Roman" w:cs="Times New Roman"/>
                <w:sz w:val="20"/>
                <w:szCs w:val="20"/>
              </w:rPr>
              <w:t>Türkiye</w:t>
            </w:r>
          </w:p>
        </w:tc>
        <w:tc>
          <w:tcPr>
            <w:tcW w:w="963" w:type="dxa"/>
          </w:tcPr>
          <w:p w:rsidR="009C0455" w:rsidRDefault="009C0455" w:rsidP="00F053F4">
            <w:pPr>
              <w:rPr>
                <w:rFonts w:ascii="Times New Roman" w:hAnsi="Times New Roman" w:cs="Times New Roman"/>
                <w:sz w:val="20"/>
                <w:szCs w:val="20"/>
              </w:rPr>
            </w:pPr>
            <w:r>
              <w:rPr>
                <w:rFonts w:ascii="Times New Roman" w:hAnsi="Times New Roman" w:cs="Times New Roman"/>
                <w:sz w:val="20"/>
                <w:szCs w:val="20"/>
              </w:rPr>
              <w:t>1974-2010</w:t>
            </w:r>
          </w:p>
        </w:tc>
        <w:tc>
          <w:tcPr>
            <w:tcW w:w="1693" w:type="dxa"/>
          </w:tcPr>
          <w:p w:rsidR="009C0455" w:rsidRPr="006F2066" w:rsidRDefault="009C0455"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w:t>
            </w:r>
            <w:r w:rsidRPr="006F2066">
              <w:rPr>
                <w:rFonts w:ascii="Times New Roman" w:hAnsi="Times New Roman" w:cs="Times New Roman"/>
                <w:sz w:val="20"/>
                <w:szCs w:val="20"/>
              </w:rPr>
              <w:t>GSYİH,</w:t>
            </w:r>
            <w:r>
              <w:rPr>
                <w:rFonts w:ascii="Times New Roman" w:hAnsi="Times New Roman" w:cs="Times New Roman"/>
                <w:sz w:val="20"/>
                <w:szCs w:val="20"/>
              </w:rPr>
              <w:t xml:space="preserve"> Enerji Tüketimi</w:t>
            </w:r>
          </w:p>
        </w:tc>
        <w:tc>
          <w:tcPr>
            <w:tcW w:w="1494" w:type="dxa"/>
          </w:tcPr>
          <w:p w:rsidR="009C0455" w:rsidRPr="00F610B1" w:rsidRDefault="009C0455" w:rsidP="00F053F4">
            <w:pPr>
              <w:rPr>
                <w:rFonts w:ascii="Times New Roman" w:hAnsi="Times New Roman" w:cs="Times New Roman"/>
                <w:sz w:val="20"/>
                <w:szCs w:val="20"/>
              </w:rPr>
            </w:pPr>
            <w:r w:rsidRPr="00F610B1">
              <w:rPr>
                <w:rFonts w:ascii="Times New Roman" w:hAnsi="Times New Roman" w:cs="Times New Roman"/>
                <w:sz w:val="20"/>
                <w:szCs w:val="20"/>
              </w:rPr>
              <w:t xml:space="preserve">ARDL Sınır Testi, </w:t>
            </w:r>
            <w:proofErr w:type="spellStart"/>
            <w:r w:rsidRPr="00F610B1">
              <w:rPr>
                <w:rFonts w:ascii="Times New Roman" w:hAnsi="Times New Roman" w:cs="Times New Roman"/>
                <w:sz w:val="20"/>
                <w:szCs w:val="20"/>
              </w:rPr>
              <w:t>Toda</w:t>
            </w:r>
            <w:proofErr w:type="spellEnd"/>
            <w:r w:rsidRPr="00F610B1">
              <w:rPr>
                <w:rFonts w:ascii="Times New Roman" w:hAnsi="Times New Roman" w:cs="Times New Roman"/>
                <w:sz w:val="20"/>
                <w:szCs w:val="20"/>
              </w:rPr>
              <w:t xml:space="preserve"> </w:t>
            </w:r>
            <w:proofErr w:type="spellStart"/>
            <w:r w:rsidRPr="00F610B1">
              <w:rPr>
                <w:rFonts w:ascii="Times New Roman" w:hAnsi="Times New Roman" w:cs="Times New Roman"/>
                <w:sz w:val="20"/>
                <w:szCs w:val="20"/>
              </w:rPr>
              <w:t>Yamamoto</w:t>
            </w:r>
            <w:proofErr w:type="spellEnd"/>
            <w:r w:rsidRPr="00F610B1">
              <w:rPr>
                <w:rFonts w:ascii="Times New Roman" w:hAnsi="Times New Roman" w:cs="Times New Roman"/>
                <w:sz w:val="20"/>
                <w:szCs w:val="20"/>
              </w:rPr>
              <w:t xml:space="preserve"> Nedensellik Analizi</w:t>
            </w:r>
          </w:p>
        </w:tc>
        <w:tc>
          <w:tcPr>
            <w:tcW w:w="2454" w:type="dxa"/>
          </w:tcPr>
          <w:p w:rsidR="009C0455" w:rsidRDefault="009C0455" w:rsidP="00A224DB">
            <w:pPr>
              <w:ind w:right="-108"/>
              <w:jc w:val="both"/>
              <w:rPr>
                <w:rFonts w:ascii="Times New Roman" w:hAnsi="Times New Roman" w:cs="Times New Roman"/>
                <w:sz w:val="20"/>
                <w:szCs w:val="24"/>
              </w:rPr>
            </w:pPr>
            <w:r>
              <w:rPr>
                <w:rFonts w:ascii="Times New Roman" w:hAnsi="Times New Roman" w:cs="Times New Roman"/>
                <w:sz w:val="20"/>
                <w:szCs w:val="24"/>
              </w:rPr>
              <w:t>DYY</w:t>
            </w:r>
            <w:r w:rsidRPr="006F2066">
              <w:rPr>
                <w:rFonts w:ascii="Times New Roman" w:hAnsi="Times New Roman" w:cs="Times New Roman"/>
                <w:sz w:val="20"/>
                <w:szCs w:val="20"/>
              </w:rPr>
              <w:t>,</w:t>
            </w:r>
            <w:r>
              <w:rPr>
                <w:rFonts w:ascii="Times New Roman" w:hAnsi="Times New Roman" w:cs="Times New Roman"/>
                <w:sz w:val="20"/>
                <w:szCs w:val="20"/>
              </w:rPr>
              <w:t xml:space="preserve"> GSYİH ve enerji tüketimi </w:t>
            </w:r>
            <w:r w:rsidRPr="00871B37">
              <w:rPr>
                <w:rFonts w:ascii="Times New Roman" w:hAnsi="Times New Roman" w:cs="Times New Roman"/>
                <w:sz w:val="20"/>
                <w:szCs w:val="24"/>
              </w:rPr>
              <w:t>CO</w:t>
            </w:r>
            <w:r w:rsidRPr="00871B37">
              <w:rPr>
                <w:rFonts w:ascii="Times New Roman" w:hAnsi="Times New Roman" w:cs="Times New Roman"/>
                <w:sz w:val="20"/>
                <w:szCs w:val="24"/>
                <w:vertAlign w:val="subscript"/>
              </w:rPr>
              <w:t>2</w:t>
            </w:r>
            <w:r w:rsidRPr="00871B37">
              <w:rPr>
                <w:rFonts w:ascii="Times New Roman" w:hAnsi="Times New Roman" w:cs="Times New Roman"/>
                <w:sz w:val="20"/>
                <w:szCs w:val="24"/>
              </w:rPr>
              <w:t xml:space="preserve"> </w:t>
            </w:r>
            <w:proofErr w:type="gramStart"/>
            <w:r w:rsidRPr="00871B37">
              <w:rPr>
                <w:rFonts w:ascii="Times New Roman" w:hAnsi="Times New Roman" w:cs="Times New Roman"/>
                <w:sz w:val="20"/>
                <w:szCs w:val="24"/>
              </w:rPr>
              <w:t>emisyonları</w:t>
            </w:r>
            <w:r>
              <w:rPr>
                <w:rFonts w:ascii="Times New Roman" w:hAnsi="Times New Roman" w:cs="Times New Roman"/>
                <w:sz w:val="20"/>
                <w:szCs w:val="24"/>
              </w:rPr>
              <w:t>nı</w:t>
            </w:r>
            <w:proofErr w:type="gramEnd"/>
            <w:r>
              <w:rPr>
                <w:rFonts w:ascii="Times New Roman" w:hAnsi="Times New Roman" w:cs="Times New Roman"/>
                <w:sz w:val="20"/>
                <w:szCs w:val="24"/>
              </w:rPr>
              <w:t xml:space="preserve"> artırmaktadır ve ülkede kirlik cenneti hipotezi geçerlidir.</w:t>
            </w:r>
          </w:p>
        </w:tc>
      </w:tr>
    </w:tbl>
    <w:p w:rsidR="009C0455" w:rsidRDefault="009C0455" w:rsidP="00782533">
      <w:pPr>
        <w:spacing w:after="0"/>
        <w:rPr>
          <w:rFonts w:ascii="Times New Roman" w:hAnsi="Times New Roman" w:cs="Times New Roman"/>
          <w:sz w:val="24"/>
          <w:szCs w:val="24"/>
        </w:rPr>
      </w:pPr>
    </w:p>
    <w:p w:rsidR="00782533" w:rsidRPr="00BE3765" w:rsidRDefault="00782533" w:rsidP="00D606FB">
      <w:pPr>
        <w:spacing w:after="120" w:line="240" w:lineRule="auto"/>
        <w:jc w:val="center"/>
        <w:rPr>
          <w:rFonts w:ascii="Times New Roman" w:hAnsi="Times New Roman" w:cs="Times New Roman"/>
          <w:b/>
          <w:sz w:val="24"/>
          <w:szCs w:val="24"/>
        </w:rPr>
      </w:pPr>
      <w:r w:rsidRPr="00BE3765">
        <w:rPr>
          <w:rFonts w:ascii="Times New Roman" w:hAnsi="Times New Roman" w:cs="Times New Roman"/>
          <w:b/>
          <w:sz w:val="24"/>
          <w:szCs w:val="24"/>
        </w:rPr>
        <w:lastRenderedPageBreak/>
        <w:t>Tablo 1’in Devamı</w:t>
      </w:r>
    </w:p>
    <w:tbl>
      <w:tblPr>
        <w:tblStyle w:val="TabloKlavuzu"/>
        <w:tblW w:w="0" w:type="auto"/>
        <w:tblInd w:w="108" w:type="dxa"/>
        <w:tblLook w:val="04A0"/>
      </w:tblPr>
      <w:tblGrid>
        <w:gridCol w:w="1276"/>
        <w:gridCol w:w="1276"/>
        <w:gridCol w:w="850"/>
        <w:gridCol w:w="1701"/>
        <w:gridCol w:w="1477"/>
        <w:gridCol w:w="2551"/>
      </w:tblGrid>
      <w:tr w:rsidR="00BE400B" w:rsidTr="0089068E">
        <w:tc>
          <w:tcPr>
            <w:tcW w:w="1276" w:type="dxa"/>
          </w:tcPr>
          <w:p w:rsidR="00BE400B" w:rsidRDefault="00BE400B" w:rsidP="00DD1B38">
            <w:pPr>
              <w:rPr>
                <w:rFonts w:ascii="Times New Roman" w:hAnsi="Times New Roman" w:cs="Times New Roman"/>
                <w:sz w:val="20"/>
                <w:szCs w:val="24"/>
              </w:rPr>
            </w:pPr>
            <w:proofErr w:type="spellStart"/>
            <w:r>
              <w:rPr>
                <w:rFonts w:ascii="Times New Roman" w:hAnsi="Times New Roman" w:cs="Times New Roman"/>
                <w:sz w:val="20"/>
                <w:szCs w:val="24"/>
              </w:rPr>
              <w:t>Öztürk</w:t>
            </w:r>
            <w:proofErr w:type="spellEnd"/>
            <w:r>
              <w:rPr>
                <w:rFonts w:ascii="Times New Roman" w:hAnsi="Times New Roman" w:cs="Times New Roman"/>
                <w:sz w:val="20"/>
                <w:szCs w:val="24"/>
              </w:rPr>
              <w:t xml:space="preserve"> ve Öz (2016)</w:t>
            </w:r>
          </w:p>
        </w:tc>
        <w:tc>
          <w:tcPr>
            <w:tcW w:w="1276" w:type="dxa"/>
          </w:tcPr>
          <w:p w:rsidR="00BE400B" w:rsidRDefault="00BE400B" w:rsidP="00DD1B38">
            <w:pPr>
              <w:rPr>
                <w:rFonts w:ascii="Times New Roman" w:hAnsi="Times New Roman" w:cs="Times New Roman"/>
                <w:sz w:val="20"/>
                <w:szCs w:val="20"/>
              </w:rPr>
            </w:pPr>
            <w:r>
              <w:rPr>
                <w:rFonts w:ascii="Times New Roman" w:hAnsi="Times New Roman" w:cs="Times New Roman"/>
                <w:sz w:val="20"/>
                <w:szCs w:val="20"/>
              </w:rPr>
              <w:t>Türkiye</w:t>
            </w:r>
          </w:p>
        </w:tc>
        <w:tc>
          <w:tcPr>
            <w:tcW w:w="850" w:type="dxa"/>
          </w:tcPr>
          <w:p w:rsidR="00BE400B" w:rsidRDefault="00BE400B" w:rsidP="00DD1B38">
            <w:pPr>
              <w:rPr>
                <w:rFonts w:ascii="Times New Roman" w:hAnsi="Times New Roman" w:cs="Times New Roman"/>
                <w:sz w:val="20"/>
                <w:szCs w:val="20"/>
              </w:rPr>
            </w:pPr>
            <w:r>
              <w:rPr>
                <w:rFonts w:ascii="Times New Roman" w:hAnsi="Times New Roman" w:cs="Times New Roman"/>
                <w:sz w:val="20"/>
                <w:szCs w:val="20"/>
              </w:rPr>
              <w:t>1974-2011</w:t>
            </w:r>
          </w:p>
        </w:tc>
        <w:tc>
          <w:tcPr>
            <w:tcW w:w="1701" w:type="dxa"/>
          </w:tcPr>
          <w:p w:rsidR="00BE400B" w:rsidRPr="006F2066" w:rsidRDefault="00BE400B"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Enerji Tüketimi</w:t>
            </w:r>
            <w:r w:rsidRPr="006F2066">
              <w:rPr>
                <w:rFonts w:ascii="Times New Roman" w:hAnsi="Times New Roman" w:cs="Times New Roman"/>
                <w:sz w:val="20"/>
                <w:szCs w:val="20"/>
              </w:rPr>
              <w:t>,</w:t>
            </w:r>
            <w:r>
              <w:rPr>
                <w:rFonts w:ascii="Times New Roman" w:hAnsi="Times New Roman" w:cs="Times New Roman"/>
                <w:sz w:val="20"/>
                <w:szCs w:val="20"/>
              </w:rPr>
              <w:t xml:space="preserve"> Gelir</w:t>
            </w:r>
          </w:p>
        </w:tc>
        <w:tc>
          <w:tcPr>
            <w:tcW w:w="1477" w:type="dxa"/>
          </w:tcPr>
          <w:p w:rsidR="00BE400B" w:rsidRPr="00782533" w:rsidRDefault="00BE400B" w:rsidP="00DD1B38">
            <w:pPr>
              <w:rPr>
                <w:rFonts w:ascii="Times New Roman" w:hAnsi="Times New Roman" w:cs="Times New Roman"/>
                <w:sz w:val="20"/>
                <w:szCs w:val="24"/>
              </w:rPr>
            </w:pPr>
            <w:r>
              <w:rPr>
                <w:rFonts w:ascii="Times New Roman" w:hAnsi="Times New Roman" w:cs="Times New Roman"/>
                <w:sz w:val="20"/>
              </w:rPr>
              <w:t xml:space="preserve">Maki </w:t>
            </w:r>
            <w:proofErr w:type="spellStart"/>
            <w:r w:rsidRPr="00782533">
              <w:rPr>
                <w:rFonts w:ascii="Times New Roman" w:hAnsi="Times New Roman" w:cs="Times New Roman"/>
                <w:sz w:val="20"/>
              </w:rPr>
              <w:t>Kointegrasyon</w:t>
            </w:r>
            <w:proofErr w:type="spellEnd"/>
            <w:r w:rsidRPr="00782533">
              <w:rPr>
                <w:rFonts w:ascii="Times New Roman" w:hAnsi="Times New Roman" w:cs="Times New Roman"/>
                <w:sz w:val="20"/>
              </w:rPr>
              <w:t xml:space="preserve"> Yöntemi</w:t>
            </w:r>
            <w:r w:rsidRPr="006F2066">
              <w:rPr>
                <w:rFonts w:ascii="Times New Roman" w:hAnsi="Times New Roman" w:cs="Times New Roman"/>
                <w:sz w:val="20"/>
                <w:szCs w:val="20"/>
              </w:rPr>
              <w:t>,</w:t>
            </w:r>
            <w:r>
              <w:rPr>
                <w:rFonts w:ascii="Times New Roman" w:hAnsi="Times New Roman" w:cs="Times New Roman"/>
                <w:sz w:val="20"/>
                <w:szCs w:val="20"/>
              </w:rPr>
              <w:t xml:space="preserve"> </w:t>
            </w:r>
            <w:proofErr w:type="spellStart"/>
            <w:r>
              <w:rPr>
                <w:rFonts w:ascii="Times New Roman" w:hAnsi="Times New Roman" w:cs="Times New Roman"/>
                <w:sz w:val="20"/>
                <w:szCs w:val="20"/>
              </w:rPr>
              <w:t>Granger</w:t>
            </w:r>
            <w:proofErr w:type="spellEnd"/>
            <w:r>
              <w:rPr>
                <w:rFonts w:ascii="Times New Roman" w:hAnsi="Times New Roman" w:cs="Times New Roman"/>
                <w:sz w:val="20"/>
                <w:szCs w:val="20"/>
              </w:rPr>
              <w:t xml:space="preserve"> Nedensellik Analizi</w:t>
            </w:r>
          </w:p>
        </w:tc>
        <w:tc>
          <w:tcPr>
            <w:tcW w:w="2551" w:type="dxa"/>
          </w:tcPr>
          <w:p w:rsidR="00BE400B" w:rsidRDefault="006E3744" w:rsidP="00A224DB">
            <w:pPr>
              <w:ind w:right="-108"/>
              <w:jc w:val="both"/>
              <w:rPr>
                <w:rFonts w:ascii="Times New Roman" w:hAnsi="Times New Roman" w:cs="Times New Roman"/>
                <w:sz w:val="20"/>
                <w:szCs w:val="24"/>
              </w:rPr>
            </w:pPr>
            <w:r>
              <w:rPr>
                <w:rFonts w:ascii="Times New Roman" w:hAnsi="Times New Roman" w:cs="Times New Roman"/>
                <w:sz w:val="20"/>
                <w:szCs w:val="20"/>
              </w:rPr>
              <w:t>DYY</w:t>
            </w:r>
            <w:r w:rsidR="00BE400B" w:rsidRPr="00782533">
              <w:rPr>
                <w:rFonts w:ascii="Times New Roman" w:hAnsi="Times New Roman" w:cs="Times New Roman"/>
                <w:sz w:val="20"/>
                <w:szCs w:val="20"/>
              </w:rPr>
              <w:t xml:space="preserve"> çevre üzer</w:t>
            </w:r>
            <w:r>
              <w:rPr>
                <w:rFonts w:ascii="Times New Roman" w:hAnsi="Times New Roman" w:cs="Times New Roman"/>
                <w:sz w:val="20"/>
                <w:szCs w:val="20"/>
              </w:rPr>
              <w:t xml:space="preserve">inde pozitif etkiye sahiptir ve </w:t>
            </w:r>
            <w:r w:rsidR="00BE400B" w:rsidRPr="00782533">
              <w:rPr>
                <w:rFonts w:ascii="Times New Roman" w:hAnsi="Times New Roman" w:cs="Times New Roman"/>
                <w:sz w:val="20"/>
                <w:szCs w:val="20"/>
              </w:rPr>
              <w:t>hem kısa hem de uzun dönemde Türk</w:t>
            </w:r>
            <w:r w:rsidR="00055FD5">
              <w:rPr>
                <w:rFonts w:ascii="Times New Roman" w:hAnsi="Times New Roman" w:cs="Times New Roman"/>
                <w:sz w:val="20"/>
                <w:szCs w:val="20"/>
              </w:rPr>
              <w:t>iye’de kirlilik hale hipotezi</w:t>
            </w:r>
            <w:r w:rsidR="00BE400B" w:rsidRPr="00782533">
              <w:rPr>
                <w:rFonts w:ascii="Times New Roman" w:hAnsi="Times New Roman" w:cs="Times New Roman"/>
                <w:sz w:val="20"/>
                <w:szCs w:val="20"/>
              </w:rPr>
              <w:t xml:space="preserve"> geçerli</w:t>
            </w:r>
            <w:r>
              <w:rPr>
                <w:rFonts w:ascii="Times New Roman" w:hAnsi="Times New Roman" w:cs="Times New Roman"/>
                <w:sz w:val="20"/>
                <w:szCs w:val="20"/>
              </w:rPr>
              <w:t>dir.</w:t>
            </w:r>
          </w:p>
        </w:tc>
      </w:tr>
      <w:tr w:rsidR="0089068E" w:rsidTr="0089068E">
        <w:tc>
          <w:tcPr>
            <w:tcW w:w="1276" w:type="dxa"/>
          </w:tcPr>
          <w:p w:rsidR="0089068E" w:rsidRDefault="00B35233" w:rsidP="00DD1B38">
            <w:pPr>
              <w:rPr>
                <w:rFonts w:ascii="Times New Roman" w:hAnsi="Times New Roman" w:cs="Times New Roman"/>
                <w:sz w:val="20"/>
                <w:szCs w:val="24"/>
              </w:rPr>
            </w:pPr>
            <w:proofErr w:type="spellStart"/>
            <w:r>
              <w:rPr>
                <w:rFonts w:ascii="Times New Roman" w:hAnsi="Times New Roman" w:cs="Times New Roman"/>
                <w:sz w:val="20"/>
                <w:szCs w:val="24"/>
              </w:rPr>
              <w:t>Ü</w:t>
            </w:r>
            <w:r w:rsidR="0089068E">
              <w:rPr>
                <w:rFonts w:ascii="Times New Roman" w:hAnsi="Times New Roman" w:cs="Times New Roman"/>
                <w:sz w:val="20"/>
                <w:szCs w:val="24"/>
              </w:rPr>
              <w:t>zar</w:t>
            </w:r>
            <w:proofErr w:type="spellEnd"/>
            <w:r w:rsidR="0089068E">
              <w:rPr>
                <w:rFonts w:ascii="Times New Roman" w:hAnsi="Times New Roman" w:cs="Times New Roman"/>
                <w:sz w:val="20"/>
                <w:szCs w:val="24"/>
              </w:rPr>
              <w:t xml:space="preserve"> (2019)</w:t>
            </w:r>
          </w:p>
        </w:tc>
        <w:tc>
          <w:tcPr>
            <w:tcW w:w="1276" w:type="dxa"/>
          </w:tcPr>
          <w:p w:rsidR="0089068E" w:rsidRDefault="0089068E" w:rsidP="00DD1B38">
            <w:pPr>
              <w:rPr>
                <w:rFonts w:ascii="Times New Roman" w:hAnsi="Times New Roman" w:cs="Times New Roman"/>
                <w:sz w:val="20"/>
                <w:szCs w:val="20"/>
              </w:rPr>
            </w:pPr>
            <w:r>
              <w:rPr>
                <w:rFonts w:ascii="Times New Roman" w:hAnsi="Times New Roman" w:cs="Times New Roman"/>
                <w:sz w:val="20"/>
                <w:szCs w:val="20"/>
              </w:rPr>
              <w:t>Türkiye</w:t>
            </w:r>
          </w:p>
        </w:tc>
        <w:tc>
          <w:tcPr>
            <w:tcW w:w="850" w:type="dxa"/>
          </w:tcPr>
          <w:p w:rsidR="0089068E" w:rsidRDefault="0089068E" w:rsidP="0089068E">
            <w:pPr>
              <w:rPr>
                <w:rFonts w:ascii="Times New Roman" w:hAnsi="Times New Roman" w:cs="Times New Roman"/>
                <w:sz w:val="20"/>
                <w:szCs w:val="20"/>
              </w:rPr>
            </w:pPr>
            <w:r>
              <w:rPr>
                <w:rFonts w:ascii="Times New Roman" w:hAnsi="Times New Roman" w:cs="Times New Roman"/>
                <w:sz w:val="20"/>
                <w:szCs w:val="20"/>
              </w:rPr>
              <w:t>1970-2014</w:t>
            </w:r>
          </w:p>
        </w:tc>
        <w:tc>
          <w:tcPr>
            <w:tcW w:w="1701" w:type="dxa"/>
          </w:tcPr>
          <w:p w:rsidR="0089068E" w:rsidRPr="006F2066" w:rsidRDefault="0089068E"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r w:rsidRPr="006F2066">
              <w:rPr>
                <w:rFonts w:ascii="Times New Roman" w:hAnsi="Times New Roman" w:cs="Times New Roman"/>
                <w:sz w:val="20"/>
                <w:szCs w:val="20"/>
              </w:rPr>
              <w:t>,</w:t>
            </w:r>
            <w:r>
              <w:rPr>
                <w:rFonts w:ascii="Times New Roman" w:hAnsi="Times New Roman" w:cs="Times New Roman"/>
                <w:sz w:val="20"/>
                <w:szCs w:val="20"/>
              </w:rPr>
              <w:t xml:space="preserve"> </w:t>
            </w:r>
            <w:r w:rsidRPr="006F2066">
              <w:rPr>
                <w:rFonts w:ascii="Times New Roman" w:hAnsi="Times New Roman" w:cs="Times New Roman"/>
                <w:sz w:val="20"/>
                <w:szCs w:val="20"/>
              </w:rPr>
              <w:t>GSYİH,</w:t>
            </w:r>
            <w:r>
              <w:rPr>
                <w:rFonts w:ascii="Times New Roman" w:hAnsi="Times New Roman" w:cs="Times New Roman"/>
                <w:sz w:val="20"/>
                <w:szCs w:val="20"/>
              </w:rPr>
              <w:t xml:space="preserve"> Gayrisafi Sabit Sermaye Oluşumu</w:t>
            </w:r>
            <w:r w:rsidRPr="006F2066">
              <w:rPr>
                <w:rFonts w:ascii="Times New Roman" w:hAnsi="Times New Roman" w:cs="Times New Roman"/>
                <w:sz w:val="20"/>
                <w:szCs w:val="20"/>
              </w:rPr>
              <w:t>,</w:t>
            </w:r>
            <w:r>
              <w:rPr>
                <w:rFonts w:ascii="Times New Roman" w:hAnsi="Times New Roman" w:cs="Times New Roman"/>
                <w:sz w:val="20"/>
                <w:szCs w:val="20"/>
              </w:rPr>
              <w:t xml:space="preserve"> Ticari Açıklık</w:t>
            </w:r>
          </w:p>
        </w:tc>
        <w:tc>
          <w:tcPr>
            <w:tcW w:w="1477" w:type="dxa"/>
          </w:tcPr>
          <w:p w:rsidR="0089068E" w:rsidRDefault="0089068E" w:rsidP="00DD1B38">
            <w:pPr>
              <w:rPr>
                <w:rFonts w:ascii="Times New Roman" w:hAnsi="Times New Roman" w:cs="Times New Roman"/>
                <w:sz w:val="20"/>
              </w:rPr>
            </w:pPr>
            <w:r w:rsidRPr="00F610B1">
              <w:rPr>
                <w:rFonts w:ascii="Times New Roman" w:hAnsi="Times New Roman" w:cs="Times New Roman"/>
                <w:sz w:val="20"/>
                <w:szCs w:val="20"/>
              </w:rPr>
              <w:t>ARDL Sınır Testi</w:t>
            </w:r>
          </w:p>
        </w:tc>
        <w:tc>
          <w:tcPr>
            <w:tcW w:w="2551" w:type="dxa"/>
          </w:tcPr>
          <w:p w:rsidR="0089068E" w:rsidRPr="00B638C9" w:rsidRDefault="0089068E" w:rsidP="00A224DB">
            <w:pPr>
              <w:ind w:right="-108"/>
              <w:jc w:val="both"/>
              <w:rPr>
                <w:rFonts w:ascii="Times New Roman" w:hAnsi="Times New Roman" w:cs="Times New Roman"/>
                <w:sz w:val="20"/>
                <w:szCs w:val="20"/>
              </w:rPr>
            </w:pPr>
            <w:r w:rsidRPr="00B638C9">
              <w:rPr>
                <w:rFonts w:ascii="Times New Roman" w:hAnsi="Times New Roman" w:cs="Times New Roman"/>
                <w:sz w:val="20"/>
                <w:szCs w:val="20"/>
              </w:rPr>
              <w:t>GSYİH, gayrisafi sabit ser</w:t>
            </w:r>
            <w:r w:rsidR="00B638C9">
              <w:rPr>
                <w:rFonts w:ascii="Times New Roman" w:hAnsi="Times New Roman" w:cs="Times New Roman"/>
                <w:sz w:val="20"/>
                <w:szCs w:val="20"/>
              </w:rPr>
              <w:t>maye oluşumu ve ticari açıklık</w:t>
            </w:r>
            <w:r w:rsidRPr="00B638C9">
              <w:rPr>
                <w:rFonts w:ascii="Times New Roman" w:hAnsi="Times New Roman" w:cs="Times New Roman"/>
                <w:sz w:val="20"/>
                <w:szCs w:val="20"/>
              </w:rPr>
              <w:t xml:space="preserve"> </w:t>
            </w:r>
            <w:r w:rsidR="00B638C9" w:rsidRPr="00B638C9">
              <w:rPr>
                <w:rFonts w:ascii="Times New Roman" w:hAnsi="Times New Roman" w:cs="Times New Roman"/>
                <w:sz w:val="20"/>
                <w:szCs w:val="20"/>
              </w:rPr>
              <w:t>CO</w:t>
            </w:r>
            <w:r w:rsidR="00B638C9" w:rsidRPr="00B638C9">
              <w:rPr>
                <w:rFonts w:ascii="Times New Roman" w:hAnsi="Times New Roman" w:cs="Times New Roman"/>
                <w:sz w:val="20"/>
                <w:szCs w:val="20"/>
                <w:vertAlign w:val="subscript"/>
              </w:rPr>
              <w:t>2</w:t>
            </w:r>
            <w:r w:rsidR="00B638C9" w:rsidRPr="00B638C9">
              <w:rPr>
                <w:rFonts w:ascii="Times New Roman" w:hAnsi="Times New Roman" w:cs="Times New Roman"/>
                <w:sz w:val="20"/>
                <w:szCs w:val="20"/>
              </w:rPr>
              <w:t xml:space="preserve"> </w:t>
            </w:r>
            <w:proofErr w:type="gramStart"/>
            <w:r w:rsidR="00B638C9" w:rsidRPr="00B638C9">
              <w:rPr>
                <w:rFonts w:ascii="Times New Roman" w:hAnsi="Times New Roman" w:cs="Times New Roman"/>
                <w:sz w:val="20"/>
                <w:szCs w:val="20"/>
              </w:rPr>
              <w:t>emisyonlarını</w:t>
            </w:r>
            <w:proofErr w:type="gramEnd"/>
            <w:r w:rsidR="00B638C9" w:rsidRPr="00B638C9">
              <w:rPr>
                <w:rFonts w:ascii="Times New Roman" w:hAnsi="Times New Roman" w:cs="Times New Roman"/>
                <w:sz w:val="20"/>
                <w:szCs w:val="20"/>
              </w:rPr>
              <w:t xml:space="preserve"> a</w:t>
            </w:r>
            <w:r w:rsidR="00A224DB">
              <w:rPr>
                <w:rFonts w:ascii="Times New Roman" w:hAnsi="Times New Roman" w:cs="Times New Roman"/>
                <w:sz w:val="20"/>
                <w:szCs w:val="20"/>
              </w:rPr>
              <w:t>r</w:t>
            </w:r>
            <w:r w:rsidR="00B638C9" w:rsidRPr="00B638C9">
              <w:rPr>
                <w:rFonts w:ascii="Times New Roman" w:hAnsi="Times New Roman" w:cs="Times New Roman"/>
                <w:sz w:val="20"/>
                <w:szCs w:val="20"/>
              </w:rPr>
              <w:t>ttırırken</w:t>
            </w:r>
            <w:r w:rsidRPr="00B638C9">
              <w:rPr>
                <w:rFonts w:ascii="Times New Roman" w:hAnsi="Times New Roman" w:cs="Times New Roman"/>
                <w:sz w:val="20"/>
                <w:szCs w:val="20"/>
              </w:rPr>
              <w:t>,</w:t>
            </w:r>
            <w:r w:rsidR="00B638C9" w:rsidRPr="00B638C9">
              <w:rPr>
                <w:rFonts w:ascii="Times New Roman" w:hAnsi="Times New Roman" w:cs="Times New Roman"/>
                <w:sz w:val="20"/>
                <w:szCs w:val="20"/>
              </w:rPr>
              <w:t xml:space="preserve"> DYY çevresel kalite üzerinde anlamlı bir etkiye sahip </w:t>
            </w:r>
            <w:r w:rsidR="00B638C9">
              <w:rPr>
                <w:rFonts w:ascii="Times New Roman" w:hAnsi="Times New Roman" w:cs="Times New Roman"/>
                <w:sz w:val="20"/>
                <w:szCs w:val="20"/>
              </w:rPr>
              <w:t>değildir yani ülkede k</w:t>
            </w:r>
            <w:r w:rsidR="00B638C9" w:rsidRPr="00B638C9">
              <w:rPr>
                <w:rFonts w:ascii="Times New Roman" w:hAnsi="Times New Roman" w:cs="Times New Roman"/>
                <w:sz w:val="20"/>
                <w:szCs w:val="20"/>
              </w:rPr>
              <w:t>irlilik sığınağı hipotezi geçerli değildir.</w:t>
            </w:r>
          </w:p>
        </w:tc>
      </w:tr>
      <w:tr w:rsidR="0089068E" w:rsidTr="0089068E">
        <w:tc>
          <w:tcPr>
            <w:tcW w:w="1276" w:type="dxa"/>
          </w:tcPr>
          <w:p w:rsidR="0089068E" w:rsidRDefault="0089068E" w:rsidP="00DD1B38">
            <w:pPr>
              <w:rPr>
                <w:rFonts w:ascii="Times New Roman" w:hAnsi="Times New Roman" w:cs="Times New Roman"/>
                <w:sz w:val="20"/>
                <w:szCs w:val="24"/>
              </w:rPr>
            </w:pPr>
            <w:r>
              <w:rPr>
                <w:rFonts w:ascii="Times New Roman" w:hAnsi="Times New Roman" w:cs="Times New Roman"/>
                <w:sz w:val="20"/>
                <w:szCs w:val="24"/>
              </w:rPr>
              <w:t>Mert ve Çağlar (2020)</w:t>
            </w:r>
          </w:p>
        </w:tc>
        <w:tc>
          <w:tcPr>
            <w:tcW w:w="1276" w:type="dxa"/>
          </w:tcPr>
          <w:p w:rsidR="0089068E" w:rsidRDefault="0089068E" w:rsidP="00DD1B38">
            <w:pPr>
              <w:rPr>
                <w:rFonts w:ascii="Times New Roman" w:hAnsi="Times New Roman" w:cs="Times New Roman"/>
                <w:sz w:val="20"/>
                <w:szCs w:val="20"/>
              </w:rPr>
            </w:pPr>
            <w:r>
              <w:rPr>
                <w:rFonts w:ascii="Times New Roman" w:hAnsi="Times New Roman" w:cs="Times New Roman"/>
                <w:sz w:val="20"/>
                <w:szCs w:val="20"/>
              </w:rPr>
              <w:t>Türkiye</w:t>
            </w:r>
          </w:p>
        </w:tc>
        <w:tc>
          <w:tcPr>
            <w:tcW w:w="850" w:type="dxa"/>
          </w:tcPr>
          <w:p w:rsidR="0089068E" w:rsidRDefault="0089068E" w:rsidP="00DD1B38">
            <w:pPr>
              <w:rPr>
                <w:rFonts w:ascii="Times New Roman" w:hAnsi="Times New Roman" w:cs="Times New Roman"/>
                <w:sz w:val="20"/>
                <w:szCs w:val="20"/>
              </w:rPr>
            </w:pPr>
            <w:r>
              <w:rPr>
                <w:rFonts w:ascii="Times New Roman" w:hAnsi="Times New Roman" w:cs="Times New Roman"/>
                <w:sz w:val="20"/>
                <w:szCs w:val="20"/>
              </w:rPr>
              <w:t>1974-2018</w:t>
            </w:r>
          </w:p>
        </w:tc>
        <w:tc>
          <w:tcPr>
            <w:tcW w:w="1701" w:type="dxa"/>
          </w:tcPr>
          <w:p w:rsidR="0089068E" w:rsidRPr="006F2066" w:rsidRDefault="0089068E" w:rsidP="00A224DB">
            <w:pPr>
              <w:jc w:val="both"/>
              <w:rPr>
                <w:rFonts w:ascii="Times New Roman" w:hAnsi="Times New Roman" w:cs="Times New Roman"/>
                <w:sz w:val="20"/>
                <w:szCs w:val="20"/>
              </w:rPr>
            </w:pPr>
            <w:r w:rsidRPr="006F2066">
              <w:rPr>
                <w:rFonts w:ascii="Times New Roman" w:hAnsi="Times New Roman" w:cs="Times New Roman"/>
                <w:sz w:val="20"/>
                <w:szCs w:val="20"/>
              </w:rPr>
              <w:t>CO</w:t>
            </w:r>
            <w:r w:rsidRPr="006F2066">
              <w:rPr>
                <w:rFonts w:ascii="Times New Roman" w:hAnsi="Times New Roman" w:cs="Times New Roman"/>
                <w:sz w:val="20"/>
                <w:szCs w:val="20"/>
                <w:vertAlign w:val="subscript"/>
              </w:rPr>
              <w:t>2</w:t>
            </w:r>
            <w:r w:rsidRPr="006F2066">
              <w:rPr>
                <w:rFonts w:ascii="Times New Roman" w:hAnsi="Times New Roman" w:cs="Times New Roman"/>
                <w:sz w:val="20"/>
                <w:szCs w:val="20"/>
              </w:rPr>
              <w:t xml:space="preserve"> Emisyonları,</w:t>
            </w:r>
            <w:r>
              <w:rPr>
                <w:rFonts w:ascii="Times New Roman" w:hAnsi="Times New Roman" w:cs="Times New Roman"/>
                <w:sz w:val="20"/>
                <w:szCs w:val="20"/>
              </w:rPr>
              <w:t xml:space="preserve"> DYY</w:t>
            </w:r>
          </w:p>
        </w:tc>
        <w:tc>
          <w:tcPr>
            <w:tcW w:w="1477" w:type="dxa"/>
          </w:tcPr>
          <w:p w:rsidR="0089068E" w:rsidRDefault="0089068E" w:rsidP="00DD1B38">
            <w:pPr>
              <w:rPr>
                <w:rFonts w:ascii="Times New Roman" w:hAnsi="Times New Roman" w:cs="Times New Roman"/>
                <w:sz w:val="20"/>
                <w:szCs w:val="24"/>
              </w:rPr>
            </w:pPr>
            <w:r>
              <w:rPr>
                <w:rFonts w:ascii="Times New Roman" w:hAnsi="Times New Roman" w:cs="Times New Roman"/>
                <w:sz w:val="20"/>
                <w:szCs w:val="24"/>
              </w:rPr>
              <w:t>Asimetrik Nedensellik</w:t>
            </w:r>
            <w:r w:rsidRPr="006F2066">
              <w:rPr>
                <w:rFonts w:ascii="Times New Roman" w:hAnsi="Times New Roman" w:cs="Times New Roman"/>
                <w:sz w:val="20"/>
                <w:szCs w:val="20"/>
              </w:rPr>
              <w:t>,</w:t>
            </w:r>
            <w:r>
              <w:rPr>
                <w:rFonts w:ascii="Times New Roman" w:hAnsi="Times New Roman" w:cs="Times New Roman"/>
                <w:sz w:val="20"/>
                <w:szCs w:val="20"/>
              </w:rPr>
              <w:t xml:space="preserve"> Vektör Hata Düzeltme Modeli</w:t>
            </w:r>
          </w:p>
        </w:tc>
        <w:tc>
          <w:tcPr>
            <w:tcW w:w="2551" w:type="dxa"/>
          </w:tcPr>
          <w:p w:rsidR="0089068E" w:rsidRDefault="0089068E" w:rsidP="00A224DB">
            <w:pPr>
              <w:ind w:right="-108"/>
              <w:jc w:val="both"/>
              <w:rPr>
                <w:rFonts w:ascii="Times New Roman" w:hAnsi="Times New Roman" w:cs="Times New Roman"/>
                <w:sz w:val="20"/>
                <w:szCs w:val="24"/>
              </w:rPr>
            </w:pPr>
            <w:proofErr w:type="spellStart"/>
            <w:r>
              <w:rPr>
                <w:rFonts w:ascii="Times New Roman" w:hAnsi="Times New Roman" w:cs="Times New Roman"/>
                <w:sz w:val="20"/>
                <w:szCs w:val="24"/>
              </w:rPr>
              <w:t>DYY’deki</w:t>
            </w:r>
            <w:proofErr w:type="spellEnd"/>
            <w:r>
              <w:rPr>
                <w:rFonts w:ascii="Times New Roman" w:hAnsi="Times New Roman" w:cs="Times New Roman"/>
                <w:sz w:val="20"/>
                <w:szCs w:val="24"/>
              </w:rPr>
              <w:t xml:space="preserve"> artışlar</w:t>
            </w:r>
            <w:r w:rsidRPr="00B025CB">
              <w:rPr>
                <w:rFonts w:ascii="Times New Roman" w:hAnsi="Times New Roman" w:cs="Times New Roman"/>
                <w:sz w:val="20"/>
                <w:szCs w:val="24"/>
              </w:rPr>
              <w:t xml:space="preserve"> hem kısa hem de uzun vadede </w:t>
            </w:r>
            <w:proofErr w:type="gramStart"/>
            <w:r w:rsidRPr="00B025CB">
              <w:rPr>
                <w:rFonts w:ascii="Times New Roman" w:hAnsi="Times New Roman" w:cs="Times New Roman"/>
                <w:sz w:val="20"/>
                <w:szCs w:val="24"/>
              </w:rPr>
              <w:t>emisyon</w:t>
            </w:r>
            <w:proofErr w:type="gramEnd"/>
            <w:r w:rsidRPr="00B025CB">
              <w:rPr>
                <w:rFonts w:ascii="Times New Roman" w:hAnsi="Times New Roman" w:cs="Times New Roman"/>
                <w:sz w:val="20"/>
                <w:szCs w:val="24"/>
              </w:rPr>
              <w:t xml:space="preserve"> artış hızının düşmesine neden ol</w:t>
            </w:r>
            <w:r>
              <w:rPr>
                <w:rFonts w:ascii="Times New Roman" w:hAnsi="Times New Roman" w:cs="Times New Roman"/>
                <w:sz w:val="20"/>
                <w:szCs w:val="24"/>
              </w:rPr>
              <w:t>maktadır.  Yan</w:t>
            </w:r>
            <w:r w:rsidR="00251552">
              <w:rPr>
                <w:rFonts w:ascii="Times New Roman" w:hAnsi="Times New Roman" w:cs="Times New Roman"/>
                <w:sz w:val="20"/>
                <w:szCs w:val="24"/>
              </w:rPr>
              <w:t xml:space="preserve">i Türkiye’de asimetrik kirlilik </w:t>
            </w:r>
            <w:r w:rsidRPr="00B025CB">
              <w:rPr>
                <w:rFonts w:ascii="Times New Roman" w:hAnsi="Times New Roman" w:cs="Times New Roman"/>
                <w:sz w:val="20"/>
                <w:szCs w:val="24"/>
              </w:rPr>
              <w:t>hal</w:t>
            </w:r>
            <w:r>
              <w:rPr>
                <w:rFonts w:ascii="Times New Roman" w:hAnsi="Times New Roman" w:cs="Times New Roman"/>
                <w:sz w:val="20"/>
                <w:szCs w:val="24"/>
              </w:rPr>
              <w:t xml:space="preserve">e </w:t>
            </w:r>
            <w:r w:rsidR="00AB61F7">
              <w:rPr>
                <w:rFonts w:ascii="Times New Roman" w:hAnsi="Times New Roman" w:cs="Times New Roman"/>
                <w:sz w:val="20"/>
                <w:szCs w:val="24"/>
              </w:rPr>
              <w:t xml:space="preserve">hipotezi </w:t>
            </w:r>
            <w:r w:rsidRPr="00B025CB">
              <w:rPr>
                <w:rFonts w:ascii="Times New Roman" w:hAnsi="Times New Roman" w:cs="Times New Roman"/>
                <w:sz w:val="20"/>
                <w:szCs w:val="24"/>
              </w:rPr>
              <w:t>geçerli</w:t>
            </w:r>
            <w:r>
              <w:rPr>
                <w:rFonts w:ascii="Times New Roman" w:hAnsi="Times New Roman" w:cs="Times New Roman"/>
                <w:sz w:val="20"/>
                <w:szCs w:val="24"/>
              </w:rPr>
              <w:t>dir.</w:t>
            </w:r>
          </w:p>
        </w:tc>
      </w:tr>
      <w:tr w:rsidR="0089068E" w:rsidTr="0089068E">
        <w:tc>
          <w:tcPr>
            <w:tcW w:w="1276" w:type="dxa"/>
          </w:tcPr>
          <w:p w:rsidR="0089068E" w:rsidRPr="00CB5809" w:rsidRDefault="0089068E" w:rsidP="00DD1B38">
            <w:pPr>
              <w:rPr>
                <w:rFonts w:ascii="Times New Roman" w:hAnsi="Times New Roman" w:cs="Times New Roman"/>
                <w:sz w:val="20"/>
                <w:szCs w:val="24"/>
              </w:rPr>
            </w:pPr>
            <w:proofErr w:type="spellStart"/>
            <w:r w:rsidRPr="00CB5809">
              <w:rPr>
                <w:rFonts w:ascii="Times New Roman" w:hAnsi="Times New Roman" w:cs="Times New Roman"/>
                <w:sz w:val="20"/>
                <w:szCs w:val="24"/>
              </w:rPr>
              <w:t>Udemba</w:t>
            </w:r>
            <w:proofErr w:type="spellEnd"/>
            <w:r w:rsidRPr="00CB5809">
              <w:rPr>
                <w:rFonts w:ascii="Times New Roman" w:hAnsi="Times New Roman" w:cs="Times New Roman"/>
                <w:sz w:val="20"/>
                <w:szCs w:val="24"/>
              </w:rPr>
              <w:t xml:space="preserve"> (2020)</w:t>
            </w:r>
          </w:p>
        </w:tc>
        <w:tc>
          <w:tcPr>
            <w:tcW w:w="1276" w:type="dxa"/>
          </w:tcPr>
          <w:p w:rsidR="0089068E" w:rsidRPr="00CB5809" w:rsidRDefault="0089068E" w:rsidP="00DD1B38">
            <w:pPr>
              <w:rPr>
                <w:rFonts w:ascii="Times New Roman" w:hAnsi="Times New Roman" w:cs="Times New Roman"/>
                <w:sz w:val="20"/>
                <w:szCs w:val="24"/>
              </w:rPr>
            </w:pPr>
            <w:r w:rsidRPr="00CB5809">
              <w:rPr>
                <w:rFonts w:ascii="Times New Roman" w:hAnsi="Times New Roman" w:cs="Times New Roman"/>
                <w:sz w:val="20"/>
                <w:szCs w:val="24"/>
              </w:rPr>
              <w:t>Türkiye</w:t>
            </w:r>
          </w:p>
        </w:tc>
        <w:tc>
          <w:tcPr>
            <w:tcW w:w="850" w:type="dxa"/>
          </w:tcPr>
          <w:p w:rsidR="0089068E" w:rsidRPr="00CB5809" w:rsidRDefault="0089068E" w:rsidP="00DD1B38">
            <w:pPr>
              <w:rPr>
                <w:rFonts w:ascii="Times New Roman" w:hAnsi="Times New Roman" w:cs="Times New Roman"/>
                <w:sz w:val="20"/>
                <w:szCs w:val="24"/>
              </w:rPr>
            </w:pPr>
            <w:r w:rsidRPr="00CB5809">
              <w:rPr>
                <w:rFonts w:ascii="Times New Roman" w:hAnsi="Times New Roman" w:cs="Times New Roman"/>
                <w:sz w:val="20"/>
                <w:szCs w:val="24"/>
              </w:rPr>
              <w:t>1974-2017</w:t>
            </w:r>
          </w:p>
        </w:tc>
        <w:tc>
          <w:tcPr>
            <w:tcW w:w="1701" w:type="dxa"/>
          </w:tcPr>
          <w:p w:rsidR="0089068E" w:rsidRPr="00CB5809" w:rsidRDefault="0089068E" w:rsidP="00A224DB">
            <w:pPr>
              <w:jc w:val="both"/>
              <w:rPr>
                <w:rFonts w:ascii="Times New Roman" w:hAnsi="Times New Roman" w:cs="Times New Roman"/>
                <w:sz w:val="20"/>
                <w:szCs w:val="24"/>
              </w:rPr>
            </w:pPr>
            <w:r w:rsidRPr="00CB5809">
              <w:rPr>
                <w:rFonts w:ascii="Times New Roman" w:hAnsi="Times New Roman" w:cs="Times New Roman"/>
                <w:sz w:val="20"/>
                <w:szCs w:val="24"/>
              </w:rPr>
              <w:t>Ekolojik Ayak izi, GSYİH, DYY, Enerji Kullanımı, Üretim Katma Değeri</w:t>
            </w:r>
          </w:p>
        </w:tc>
        <w:tc>
          <w:tcPr>
            <w:tcW w:w="1477" w:type="dxa"/>
          </w:tcPr>
          <w:p w:rsidR="0089068E" w:rsidRPr="00CB5809" w:rsidRDefault="0089068E" w:rsidP="00DD1B38">
            <w:pPr>
              <w:rPr>
                <w:rFonts w:ascii="Times New Roman" w:hAnsi="Times New Roman" w:cs="Times New Roman"/>
                <w:sz w:val="20"/>
                <w:szCs w:val="24"/>
              </w:rPr>
            </w:pPr>
            <w:r w:rsidRPr="00CB5809">
              <w:rPr>
                <w:rFonts w:ascii="Times New Roman" w:hAnsi="Times New Roman" w:cs="Times New Roman"/>
                <w:sz w:val="20"/>
                <w:szCs w:val="24"/>
              </w:rPr>
              <w:t xml:space="preserve">ARDL Sınır Testi, </w:t>
            </w:r>
            <w:proofErr w:type="spellStart"/>
            <w:r w:rsidRPr="00CB5809">
              <w:rPr>
                <w:rFonts w:ascii="Times New Roman" w:hAnsi="Times New Roman" w:cs="Times New Roman"/>
                <w:sz w:val="20"/>
                <w:szCs w:val="24"/>
              </w:rPr>
              <w:t>Granger</w:t>
            </w:r>
            <w:proofErr w:type="spellEnd"/>
            <w:r w:rsidRPr="00CB5809">
              <w:rPr>
                <w:rFonts w:ascii="Times New Roman" w:hAnsi="Times New Roman" w:cs="Times New Roman"/>
                <w:sz w:val="20"/>
                <w:szCs w:val="24"/>
              </w:rPr>
              <w:t xml:space="preserve"> Nedensellik Analizi</w:t>
            </w:r>
          </w:p>
        </w:tc>
        <w:tc>
          <w:tcPr>
            <w:tcW w:w="2551" w:type="dxa"/>
          </w:tcPr>
          <w:p w:rsidR="0089068E" w:rsidRPr="00CB5809" w:rsidRDefault="0089068E" w:rsidP="00A224DB">
            <w:pPr>
              <w:jc w:val="both"/>
              <w:rPr>
                <w:rFonts w:ascii="Times New Roman" w:hAnsi="Times New Roman" w:cs="Times New Roman"/>
                <w:sz w:val="20"/>
                <w:szCs w:val="24"/>
              </w:rPr>
            </w:pPr>
            <w:r>
              <w:rPr>
                <w:rFonts w:ascii="Times New Roman" w:hAnsi="Times New Roman" w:cs="Times New Roman"/>
                <w:sz w:val="20"/>
                <w:szCs w:val="24"/>
              </w:rPr>
              <w:t xml:space="preserve">Hem DYY hem de enerji kullanımı çevresel performansı olumsuz etkilemektedir yani </w:t>
            </w:r>
            <w:r w:rsidRPr="00782533">
              <w:rPr>
                <w:rFonts w:ascii="Times New Roman" w:hAnsi="Times New Roman" w:cs="Times New Roman"/>
                <w:sz w:val="20"/>
                <w:szCs w:val="20"/>
              </w:rPr>
              <w:t xml:space="preserve">Türkiye’de kirlilik </w:t>
            </w:r>
            <w:r>
              <w:rPr>
                <w:rFonts w:ascii="Times New Roman" w:hAnsi="Times New Roman" w:cs="Times New Roman"/>
                <w:sz w:val="20"/>
                <w:szCs w:val="20"/>
              </w:rPr>
              <w:t>cenneti</w:t>
            </w:r>
            <w:r w:rsidR="00251552">
              <w:rPr>
                <w:rFonts w:ascii="Times New Roman" w:hAnsi="Times New Roman" w:cs="Times New Roman"/>
                <w:sz w:val="20"/>
                <w:szCs w:val="20"/>
              </w:rPr>
              <w:t xml:space="preserve"> hipotezi</w:t>
            </w:r>
            <w:r w:rsidRPr="00782533">
              <w:rPr>
                <w:rFonts w:ascii="Times New Roman" w:hAnsi="Times New Roman" w:cs="Times New Roman"/>
                <w:sz w:val="20"/>
                <w:szCs w:val="20"/>
              </w:rPr>
              <w:t xml:space="preserve"> geçerli</w:t>
            </w:r>
            <w:r>
              <w:rPr>
                <w:rFonts w:ascii="Times New Roman" w:hAnsi="Times New Roman" w:cs="Times New Roman"/>
                <w:sz w:val="20"/>
                <w:szCs w:val="20"/>
              </w:rPr>
              <w:t>dir.</w:t>
            </w:r>
          </w:p>
        </w:tc>
      </w:tr>
      <w:tr w:rsidR="0089068E" w:rsidTr="0089068E">
        <w:tc>
          <w:tcPr>
            <w:tcW w:w="1276" w:type="dxa"/>
          </w:tcPr>
          <w:p w:rsidR="0089068E" w:rsidRPr="00B638C9" w:rsidRDefault="0089068E" w:rsidP="00B638C9">
            <w:pPr>
              <w:rPr>
                <w:rFonts w:ascii="Times New Roman" w:hAnsi="Times New Roman" w:cs="Times New Roman"/>
                <w:sz w:val="20"/>
                <w:szCs w:val="24"/>
              </w:rPr>
            </w:pPr>
            <w:r w:rsidRPr="00C142AC">
              <w:rPr>
                <w:rFonts w:ascii="Times New Roman" w:hAnsi="Times New Roman" w:cs="Times New Roman"/>
                <w:sz w:val="20"/>
                <w:szCs w:val="24"/>
              </w:rPr>
              <w:t>Terzi ve Pata (2020)</w:t>
            </w:r>
          </w:p>
        </w:tc>
        <w:tc>
          <w:tcPr>
            <w:tcW w:w="1276" w:type="dxa"/>
          </w:tcPr>
          <w:p w:rsidR="0089068E" w:rsidRPr="00B638C9" w:rsidRDefault="0089068E" w:rsidP="00B638C9">
            <w:pPr>
              <w:rPr>
                <w:rFonts w:ascii="Times New Roman" w:hAnsi="Times New Roman" w:cs="Times New Roman"/>
                <w:sz w:val="20"/>
                <w:szCs w:val="24"/>
              </w:rPr>
            </w:pPr>
            <w:r w:rsidRPr="00CB5809">
              <w:rPr>
                <w:rFonts w:ascii="Times New Roman" w:hAnsi="Times New Roman" w:cs="Times New Roman"/>
                <w:sz w:val="20"/>
                <w:szCs w:val="24"/>
              </w:rPr>
              <w:t>Türkiye</w:t>
            </w:r>
          </w:p>
        </w:tc>
        <w:tc>
          <w:tcPr>
            <w:tcW w:w="850" w:type="dxa"/>
          </w:tcPr>
          <w:p w:rsidR="0089068E" w:rsidRPr="00B638C9" w:rsidRDefault="0089068E" w:rsidP="00B638C9">
            <w:pPr>
              <w:rPr>
                <w:rFonts w:ascii="Times New Roman" w:hAnsi="Times New Roman" w:cs="Times New Roman"/>
                <w:sz w:val="20"/>
                <w:szCs w:val="24"/>
              </w:rPr>
            </w:pPr>
            <w:r w:rsidRPr="00CB5809">
              <w:rPr>
                <w:rFonts w:ascii="Times New Roman" w:hAnsi="Times New Roman" w:cs="Times New Roman"/>
                <w:sz w:val="20"/>
                <w:szCs w:val="24"/>
              </w:rPr>
              <w:t>1974-201</w:t>
            </w:r>
            <w:r>
              <w:rPr>
                <w:rFonts w:ascii="Times New Roman" w:hAnsi="Times New Roman" w:cs="Times New Roman"/>
                <w:sz w:val="20"/>
                <w:szCs w:val="24"/>
              </w:rPr>
              <w:t>1</w:t>
            </w:r>
          </w:p>
        </w:tc>
        <w:tc>
          <w:tcPr>
            <w:tcW w:w="1701" w:type="dxa"/>
          </w:tcPr>
          <w:p w:rsidR="0089068E" w:rsidRPr="00B638C9" w:rsidRDefault="0089068E" w:rsidP="00A224DB">
            <w:pPr>
              <w:jc w:val="both"/>
              <w:rPr>
                <w:rFonts w:ascii="Times New Roman" w:hAnsi="Times New Roman" w:cs="Times New Roman"/>
                <w:sz w:val="20"/>
                <w:szCs w:val="24"/>
              </w:rPr>
            </w:pPr>
            <w:r w:rsidRPr="00B638C9">
              <w:rPr>
                <w:rFonts w:ascii="Times New Roman" w:hAnsi="Times New Roman" w:cs="Times New Roman"/>
                <w:sz w:val="20"/>
                <w:szCs w:val="24"/>
              </w:rPr>
              <w:t>CO</w:t>
            </w:r>
            <w:r w:rsidRPr="00B638C9">
              <w:rPr>
                <w:rFonts w:ascii="Times New Roman" w:hAnsi="Times New Roman" w:cs="Times New Roman"/>
                <w:sz w:val="20"/>
                <w:szCs w:val="24"/>
                <w:vertAlign w:val="subscript"/>
              </w:rPr>
              <w:t>2</w:t>
            </w:r>
            <w:r w:rsidRPr="00B638C9">
              <w:rPr>
                <w:rFonts w:ascii="Times New Roman" w:hAnsi="Times New Roman" w:cs="Times New Roman"/>
                <w:sz w:val="20"/>
                <w:szCs w:val="24"/>
              </w:rPr>
              <w:t xml:space="preserve"> Emisyonları, DYY</w:t>
            </w:r>
          </w:p>
        </w:tc>
        <w:tc>
          <w:tcPr>
            <w:tcW w:w="1477" w:type="dxa"/>
          </w:tcPr>
          <w:p w:rsidR="0089068E" w:rsidRPr="00B638C9" w:rsidRDefault="0089068E" w:rsidP="00B638C9">
            <w:pPr>
              <w:rPr>
                <w:rFonts w:ascii="Times New Roman" w:hAnsi="Times New Roman" w:cs="Times New Roman"/>
                <w:sz w:val="20"/>
                <w:szCs w:val="24"/>
              </w:rPr>
            </w:pPr>
            <w:proofErr w:type="spellStart"/>
            <w:r>
              <w:rPr>
                <w:rFonts w:ascii="Times New Roman" w:hAnsi="Times New Roman" w:cs="Times New Roman"/>
                <w:sz w:val="20"/>
                <w:szCs w:val="24"/>
              </w:rPr>
              <w:t>Toda</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Yamamoto</w:t>
            </w:r>
            <w:proofErr w:type="spellEnd"/>
            <w:r>
              <w:rPr>
                <w:rFonts w:ascii="Times New Roman" w:hAnsi="Times New Roman" w:cs="Times New Roman"/>
                <w:sz w:val="20"/>
                <w:szCs w:val="24"/>
              </w:rPr>
              <w:t>-</w:t>
            </w:r>
            <w:proofErr w:type="spellStart"/>
            <w:r w:rsidRPr="00C142AC">
              <w:rPr>
                <w:rFonts w:ascii="Times New Roman" w:hAnsi="Times New Roman" w:cs="Times New Roman"/>
                <w:sz w:val="20"/>
                <w:szCs w:val="24"/>
              </w:rPr>
              <w:t>Granger</w:t>
            </w:r>
            <w:proofErr w:type="spellEnd"/>
            <w:r w:rsidRPr="00C142AC">
              <w:rPr>
                <w:rFonts w:ascii="Times New Roman" w:hAnsi="Times New Roman" w:cs="Times New Roman"/>
                <w:sz w:val="20"/>
                <w:szCs w:val="24"/>
              </w:rPr>
              <w:t xml:space="preserve"> Nedensellik Analizi</w:t>
            </w:r>
          </w:p>
        </w:tc>
        <w:tc>
          <w:tcPr>
            <w:tcW w:w="2551" w:type="dxa"/>
          </w:tcPr>
          <w:p w:rsidR="0089068E" w:rsidRPr="00B638C9" w:rsidRDefault="0089068E" w:rsidP="00A224DB">
            <w:pPr>
              <w:jc w:val="both"/>
              <w:rPr>
                <w:rFonts w:ascii="Times New Roman" w:hAnsi="Times New Roman" w:cs="Times New Roman"/>
                <w:sz w:val="20"/>
                <w:szCs w:val="24"/>
              </w:rPr>
            </w:pPr>
            <w:r w:rsidRPr="00C142AC">
              <w:rPr>
                <w:rFonts w:ascii="Times New Roman" w:hAnsi="Times New Roman" w:cs="Times New Roman"/>
                <w:sz w:val="20"/>
                <w:szCs w:val="24"/>
              </w:rPr>
              <w:t>CO</w:t>
            </w:r>
            <w:r w:rsidRPr="00B638C9">
              <w:rPr>
                <w:rFonts w:ascii="Times New Roman" w:hAnsi="Times New Roman" w:cs="Times New Roman"/>
                <w:sz w:val="20"/>
                <w:szCs w:val="24"/>
                <w:vertAlign w:val="subscript"/>
              </w:rPr>
              <w:t>2</w:t>
            </w:r>
            <w:r w:rsidRPr="00C142AC">
              <w:rPr>
                <w:rFonts w:ascii="Times New Roman" w:hAnsi="Times New Roman" w:cs="Times New Roman"/>
                <w:sz w:val="20"/>
                <w:szCs w:val="24"/>
              </w:rPr>
              <w:t xml:space="preserve"> emisyonları v</w:t>
            </w:r>
            <w:r w:rsidR="006E3744">
              <w:rPr>
                <w:rFonts w:ascii="Times New Roman" w:hAnsi="Times New Roman" w:cs="Times New Roman"/>
                <w:sz w:val="20"/>
                <w:szCs w:val="24"/>
              </w:rPr>
              <w:t xml:space="preserve">e DYY girişleri arasında güçlü </w:t>
            </w:r>
            <w:r>
              <w:rPr>
                <w:rFonts w:ascii="Times New Roman" w:hAnsi="Times New Roman" w:cs="Times New Roman"/>
                <w:sz w:val="20"/>
                <w:szCs w:val="24"/>
              </w:rPr>
              <w:t xml:space="preserve">ve pozitif </w:t>
            </w:r>
            <w:proofErr w:type="gramStart"/>
            <w:r>
              <w:rPr>
                <w:rFonts w:ascii="Times New Roman" w:hAnsi="Times New Roman" w:cs="Times New Roman"/>
                <w:sz w:val="20"/>
                <w:szCs w:val="24"/>
              </w:rPr>
              <w:t>korelasyon</w:t>
            </w:r>
            <w:proofErr w:type="gramEnd"/>
            <w:r w:rsidRPr="00C142AC">
              <w:rPr>
                <w:rFonts w:ascii="Times New Roman" w:hAnsi="Times New Roman" w:cs="Times New Roman"/>
                <w:sz w:val="20"/>
                <w:szCs w:val="24"/>
              </w:rPr>
              <w:t xml:space="preserve"> </w:t>
            </w:r>
            <w:r>
              <w:rPr>
                <w:rFonts w:ascii="Times New Roman" w:hAnsi="Times New Roman" w:cs="Times New Roman"/>
                <w:sz w:val="20"/>
                <w:szCs w:val="24"/>
              </w:rPr>
              <w:t xml:space="preserve">bulunmaktadır ve </w:t>
            </w:r>
            <w:r w:rsidRPr="00B638C9">
              <w:rPr>
                <w:rFonts w:ascii="Times New Roman" w:hAnsi="Times New Roman" w:cs="Times New Roman"/>
                <w:sz w:val="20"/>
                <w:szCs w:val="24"/>
              </w:rPr>
              <w:t>Türkiye’</w:t>
            </w:r>
            <w:r w:rsidR="00251552">
              <w:rPr>
                <w:rFonts w:ascii="Times New Roman" w:hAnsi="Times New Roman" w:cs="Times New Roman"/>
                <w:sz w:val="20"/>
                <w:szCs w:val="24"/>
              </w:rPr>
              <w:t xml:space="preserve">de kirlilik cenneti hipotezi </w:t>
            </w:r>
            <w:r w:rsidRPr="00B638C9">
              <w:rPr>
                <w:rFonts w:ascii="Times New Roman" w:hAnsi="Times New Roman" w:cs="Times New Roman"/>
                <w:sz w:val="20"/>
                <w:szCs w:val="24"/>
              </w:rPr>
              <w:t>geçerlidir.</w:t>
            </w:r>
          </w:p>
        </w:tc>
      </w:tr>
      <w:tr w:rsidR="00B638C9" w:rsidTr="0089068E">
        <w:tc>
          <w:tcPr>
            <w:tcW w:w="1276" w:type="dxa"/>
          </w:tcPr>
          <w:p w:rsidR="00B638C9" w:rsidRPr="00C142AC" w:rsidRDefault="00B638C9" w:rsidP="00B638C9">
            <w:pPr>
              <w:rPr>
                <w:rFonts w:ascii="Times New Roman" w:hAnsi="Times New Roman" w:cs="Times New Roman"/>
                <w:sz w:val="20"/>
                <w:szCs w:val="24"/>
              </w:rPr>
            </w:pPr>
            <w:proofErr w:type="spellStart"/>
            <w:r>
              <w:rPr>
                <w:rFonts w:ascii="Times New Roman" w:hAnsi="Times New Roman" w:cs="Times New Roman"/>
                <w:sz w:val="20"/>
                <w:szCs w:val="24"/>
              </w:rPr>
              <w:t>Yurtkuran</w:t>
            </w:r>
            <w:proofErr w:type="spellEnd"/>
            <w:r>
              <w:rPr>
                <w:rFonts w:ascii="Times New Roman" w:hAnsi="Times New Roman" w:cs="Times New Roman"/>
                <w:sz w:val="20"/>
                <w:szCs w:val="24"/>
              </w:rPr>
              <w:t xml:space="preserve"> (2021)</w:t>
            </w:r>
          </w:p>
        </w:tc>
        <w:tc>
          <w:tcPr>
            <w:tcW w:w="1276" w:type="dxa"/>
          </w:tcPr>
          <w:p w:rsidR="00B638C9" w:rsidRPr="00B638C9" w:rsidRDefault="00B638C9" w:rsidP="00B638C9">
            <w:pPr>
              <w:rPr>
                <w:rFonts w:ascii="Times New Roman" w:hAnsi="Times New Roman" w:cs="Times New Roman"/>
                <w:sz w:val="20"/>
                <w:szCs w:val="24"/>
              </w:rPr>
            </w:pPr>
            <w:r w:rsidRPr="00CB5809">
              <w:rPr>
                <w:rFonts w:ascii="Times New Roman" w:hAnsi="Times New Roman" w:cs="Times New Roman"/>
                <w:sz w:val="20"/>
                <w:szCs w:val="24"/>
              </w:rPr>
              <w:t>Türkiye</w:t>
            </w:r>
          </w:p>
        </w:tc>
        <w:tc>
          <w:tcPr>
            <w:tcW w:w="850" w:type="dxa"/>
          </w:tcPr>
          <w:p w:rsidR="00B638C9" w:rsidRPr="00CB5809" w:rsidRDefault="00B638C9" w:rsidP="00B638C9">
            <w:pPr>
              <w:rPr>
                <w:rFonts w:ascii="Times New Roman" w:hAnsi="Times New Roman" w:cs="Times New Roman"/>
                <w:sz w:val="20"/>
                <w:szCs w:val="24"/>
              </w:rPr>
            </w:pPr>
            <w:r w:rsidRPr="00CB5809">
              <w:rPr>
                <w:rFonts w:ascii="Times New Roman" w:hAnsi="Times New Roman" w:cs="Times New Roman"/>
                <w:sz w:val="20"/>
                <w:szCs w:val="24"/>
              </w:rPr>
              <w:t>197</w:t>
            </w:r>
            <w:r>
              <w:rPr>
                <w:rFonts w:ascii="Times New Roman" w:hAnsi="Times New Roman" w:cs="Times New Roman"/>
                <w:sz w:val="20"/>
                <w:szCs w:val="24"/>
              </w:rPr>
              <w:t>1</w:t>
            </w:r>
            <w:r w:rsidRPr="00CB5809">
              <w:rPr>
                <w:rFonts w:ascii="Times New Roman" w:hAnsi="Times New Roman" w:cs="Times New Roman"/>
                <w:sz w:val="20"/>
                <w:szCs w:val="24"/>
              </w:rPr>
              <w:t>-201</w:t>
            </w:r>
            <w:r>
              <w:rPr>
                <w:rFonts w:ascii="Times New Roman" w:hAnsi="Times New Roman" w:cs="Times New Roman"/>
                <w:sz w:val="20"/>
                <w:szCs w:val="24"/>
              </w:rPr>
              <w:t>8</w:t>
            </w:r>
          </w:p>
        </w:tc>
        <w:tc>
          <w:tcPr>
            <w:tcW w:w="1701" w:type="dxa"/>
          </w:tcPr>
          <w:p w:rsidR="00B638C9" w:rsidRPr="006F2066" w:rsidRDefault="00B638C9" w:rsidP="00A224DB">
            <w:pPr>
              <w:jc w:val="both"/>
              <w:rPr>
                <w:rFonts w:ascii="Times New Roman" w:hAnsi="Times New Roman" w:cs="Times New Roman"/>
                <w:sz w:val="20"/>
                <w:szCs w:val="20"/>
              </w:rPr>
            </w:pPr>
            <w:r w:rsidRPr="00B638C9">
              <w:rPr>
                <w:rFonts w:ascii="Times New Roman" w:hAnsi="Times New Roman" w:cs="Times New Roman"/>
                <w:sz w:val="20"/>
                <w:szCs w:val="24"/>
              </w:rPr>
              <w:t>CO</w:t>
            </w:r>
            <w:r w:rsidRPr="006E3744">
              <w:rPr>
                <w:rFonts w:ascii="Times New Roman" w:hAnsi="Times New Roman" w:cs="Times New Roman"/>
                <w:sz w:val="20"/>
                <w:szCs w:val="24"/>
                <w:vertAlign w:val="subscript"/>
              </w:rPr>
              <w:t>2</w:t>
            </w:r>
            <w:r w:rsidRPr="00B638C9">
              <w:rPr>
                <w:rFonts w:ascii="Times New Roman" w:hAnsi="Times New Roman" w:cs="Times New Roman"/>
                <w:sz w:val="20"/>
                <w:szCs w:val="24"/>
              </w:rPr>
              <w:t xml:space="preserve"> Emisyonları, DYY,</w:t>
            </w:r>
            <w:r>
              <w:rPr>
                <w:rFonts w:ascii="Times New Roman" w:hAnsi="Times New Roman" w:cs="Times New Roman"/>
                <w:sz w:val="20"/>
                <w:szCs w:val="24"/>
              </w:rPr>
              <w:t xml:space="preserve"> Finansal Gelişme</w:t>
            </w:r>
            <w:r w:rsidRPr="00B638C9">
              <w:rPr>
                <w:rFonts w:ascii="Times New Roman" w:hAnsi="Times New Roman" w:cs="Times New Roman"/>
                <w:sz w:val="20"/>
                <w:szCs w:val="24"/>
              </w:rPr>
              <w:t>,</w:t>
            </w:r>
            <w:r w:rsidR="00A224DB">
              <w:rPr>
                <w:rFonts w:ascii="Times New Roman" w:hAnsi="Times New Roman" w:cs="Times New Roman"/>
                <w:sz w:val="20"/>
                <w:szCs w:val="24"/>
              </w:rPr>
              <w:t xml:space="preserve"> </w:t>
            </w:r>
            <w:r>
              <w:rPr>
                <w:rFonts w:ascii="Times New Roman" w:hAnsi="Times New Roman" w:cs="Times New Roman"/>
                <w:sz w:val="20"/>
                <w:szCs w:val="24"/>
              </w:rPr>
              <w:t>Yenilenebilir Enerji Tüketimi</w:t>
            </w:r>
          </w:p>
        </w:tc>
        <w:tc>
          <w:tcPr>
            <w:tcW w:w="1477" w:type="dxa"/>
          </w:tcPr>
          <w:p w:rsidR="00B638C9" w:rsidRDefault="00B638C9" w:rsidP="00B638C9">
            <w:pPr>
              <w:rPr>
                <w:rFonts w:ascii="Times New Roman" w:hAnsi="Times New Roman" w:cs="Times New Roman"/>
                <w:sz w:val="20"/>
                <w:szCs w:val="24"/>
              </w:rPr>
            </w:pPr>
            <w:proofErr w:type="spellStart"/>
            <w:r>
              <w:rPr>
                <w:rFonts w:ascii="Times New Roman" w:hAnsi="Times New Roman" w:cs="Times New Roman"/>
                <w:sz w:val="20"/>
                <w:szCs w:val="24"/>
              </w:rPr>
              <w:t>Fourier</w:t>
            </w:r>
            <w:proofErr w:type="spellEnd"/>
            <w:r>
              <w:rPr>
                <w:rFonts w:ascii="Times New Roman" w:hAnsi="Times New Roman" w:cs="Times New Roman"/>
                <w:sz w:val="20"/>
                <w:szCs w:val="24"/>
              </w:rPr>
              <w:t xml:space="preserve"> ADL </w:t>
            </w:r>
            <w:proofErr w:type="spellStart"/>
            <w:r w:rsidRPr="00B638C9">
              <w:rPr>
                <w:rFonts w:ascii="Times New Roman" w:hAnsi="Times New Roman" w:cs="Times New Roman"/>
                <w:sz w:val="20"/>
                <w:szCs w:val="24"/>
              </w:rPr>
              <w:t>Eşbütünleşme</w:t>
            </w:r>
            <w:proofErr w:type="spellEnd"/>
            <w:r w:rsidRPr="00B638C9">
              <w:rPr>
                <w:rFonts w:ascii="Times New Roman" w:hAnsi="Times New Roman" w:cs="Times New Roman"/>
                <w:sz w:val="20"/>
                <w:szCs w:val="24"/>
              </w:rPr>
              <w:t xml:space="preserve"> Yaklaşımı, </w:t>
            </w:r>
            <w:proofErr w:type="spellStart"/>
            <w:r w:rsidRPr="00B638C9">
              <w:rPr>
                <w:rFonts w:ascii="Times New Roman" w:hAnsi="Times New Roman" w:cs="Times New Roman"/>
                <w:sz w:val="20"/>
                <w:szCs w:val="24"/>
              </w:rPr>
              <w:t>Fourier</w:t>
            </w:r>
            <w:proofErr w:type="spellEnd"/>
            <w:r w:rsidRPr="00B638C9">
              <w:rPr>
                <w:rFonts w:ascii="Times New Roman" w:hAnsi="Times New Roman" w:cs="Times New Roman"/>
                <w:sz w:val="20"/>
                <w:szCs w:val="24"/>
              </w:rPr>
              <w:t xml:space="preserve"> </w:t>
            </w:r>
            <w:proofErr w:type="spellStart"/>
            <w:r w:rsidRPr="00B638C9">
              <w:rPr>
                <w:rFonts w:ascii="Times New Roman" w:hAnsi="Times New Roman" w:cs="Times New Roman"/>
                <w:sz w:val="20"/>
                <w:szCs w:val="24"/>
              </w:rPr>
              <w:t>Toda</w:t>
            </w:r>
            <w:proofErr w:type="spellEnd"/>
            <w:r w:rsidRPr="00B638C9">
              <w:rPr>
                <w:rFonts w:ascii="Times New Roman" w:hAnsi="Times New Roman" w:cs="Times New Roman"/>
                <w:sz w:val="20"/>
                <w:szCs w:val="24"/>
              </w:rPr>
              <w:t>-</w:t>
            </w:r>
            <w:proofErr w:type="spellStart"/>
            <w:r w:rsidRPr="00B638C9">
              <w:rPr>
                <w:rFonts w:ascii="Times New Roman" w:hAnsi="Times New Roman" w:cs="Times New Roman"/>
                <w:sz w:val="20"/>
                <w:szCs w:val="24"/>
              </w:rPr>
              <w:t>Yamamoto</w:t>
            </w:r>
            <w:proofErr w:type="spellEnd"/>
            <w:r w:rsidRPr="00B638C9">
              <w:rPr>
                <w:rFonts w:ascii="Times New Roman" w:hAnsi="Times New Roman" w:cs="Times New Roman"/>
                <w:sz w:val="20"/>
                <w:szCs w:val="24"/>
              </w:rPr>
              <w:t xml:space="preserve"> </w:t>
            </w:r>
            <w:proofErr w:type="spellStart"/>
            <w:r w:rsidRPr="00B638C9">
              <w:rPr>
                <w:rFonts w:ascii="Times New Roman" w:hAnsi="Times New Roman" w:cs="Times New Roman"/>
                <w:sz w:val="20"/>
                <w:szCs w:val="24"/>
              </w:rPr>
              <w:t>Granger</w:t>
            </w:r>
            <w:proofErr w:type="spellEnd"/>
            <w:r w:rsidRPr="00B638C9">
              <w:rPr>
                <w:rFonts w:ascii="Times New Roman" w:hAnsi="Times New Roman" w:cs="Times New Roman"/>
                <w:sz w:val="20"/>
                <w:szCs w:val="24"/>
              </w:rPr>
              <w:t xml:space="preserve"> Nedensellik Testi</w:t>
            </w:r>
          </w:p>
        </w:tc>
        <w:tc>
          <w:tcPr>
            <w:tcW w:w="2551" w:type="dxa"/>
          </w:tcPr>
          <w:p w:rsidR="00B638C9" w:rsidRPr="00C142AC" w:rsidRDefault="00B638C9" w:rsidP="00A224DB">
            <w:pPr>
              <w:jc w:val="both"/>
              <w:rPr>
                <w:rFonts w:ascii="Times New Roman" w:hAnsi="Times New Roman" w:cs="Times New Roman"/>
                <w:sz w:val="20"/>
                <w:szCs w:val="24"/>
              </w:rPr>
            </w:pPr>
            <w:r>
              <w:rPr>
                <w:rFonts w:ascii="Times New Roman" w:hAnsi="Times New Roman" w:cs="Times New Roman"/>
                <w:sz w:val="20"/>
                <w:szCs w:val="24"/>
              </w:rPr>
              <w:t xml:space="preserve">DYY ve finansal gelişme </w:t>
            </w:r>
            <w:r w:rsidRPr="00C142AC">
              <w:rPr>
                <w:rFonts w:ascii="Times New Roman" w:hAnsi="Times New Roman" w:cs="Times New Roman"/>
                <w:sz w:val="20"/>
                <w:szCs w:val="24"/>
              </w:rPr>
              <w:t>CO</w:t>
            </w:r>
            <w:r w:rsidRPr="006E3744">
              <w:rPr>
                <w:rFonts w:ascii="Times New Roman" w:hAnsi="Times New Roman" w:cs="Times New Roman"/>
                <w:sz w:val="20"/>
                <w:szCs w:val="24"/>
                <w:vertAlign w:val="subscript"/>
              </w:rPr>
              <w:t>2</w:t>
            </w:r>
            <w:r w:rsidRPr="00C142AC">
              <w:rPr>
                <w:rFonts w:ascii="Times New Roman" w:hAnsi="Times New Roman" w:cs="Times New Roman"/>
                <w:sz w:val="20"/>
                <w:szCs w:val="24"/>
              </w:rPr>
              <w:t xml:space="preserve"> </w:t>
            </w:r>
            <w:proofErr w:type="gramStart"/>
            <w:r w:rsidRPr="00C142AC">
              <w:rPr>
                <w:rFonts w:ascii="Times New Roman" w:hAnsi="Times New Roman" w:cs="Times New Roman"/>
                <w:sz w:val="20"/>
                <w:szCs w:val="24"/>
              </w:rPr>
              <w:t>emisyonları</w:t>
            </w:r>
            <w:r>
              <w:rPr>
                <w:rFonts w:ascii="Times New Roman" w:hAnsi="Times New Roman" w:cs="Times New Roman"/>
                <w:sz w:val="20"/>
                <w:szCs w:val="24"/>
              </w:rPr>
              <w:t>nı</w:t>
            </w:r>
            <w:proofErr w:type="gramEnd"/>
            <w:r>
              <w:rPr>
                <w:rFonts w:ascii="Times New Roman" w:hAnsi="Times New Roman" w:cs="Times New Roman"/>
                <w:sz w:val="20"/>
                <w:szCs w:val="24"/>
              </w:rPr>
              <w:t xml:space="preserve"> artırmakta</w:t>
            </w:r>
            <w:r w:rsidRPr="00B638C9">
              <w:rPr>
                <w:rFonts w:ascii="Times New Roman" w:hAnsi="Times New Roman" w:cs="Times New Roman"/>
                <w:sz w:val="20"/>
                <w:szCs w:val="24"/>
              </w:rPr>
              <w:t>,</w:t>
            </w:r>
            <w:r>
              <w:rPr>
                <w:rFonts w:ascii="Times New Roman" w:hAnsi="Times New Roman" w:cs="Times New Roman"/>
                <w:sz w:val="20"/>
                <w:szCs w:val="24"/>
              </w:rPr>
              <w:t xml:space="preserve"> </w:t>
            </w:r>
            <w:r w:rsidR="006E3744">
              <w:rPr>
                <w:rFonts w:ascii="Times New Roman" w:hAnsi="Times New Roman" w:cs="Times New Roman"/>
                <w:sz w:val="20"/>
                <w:szCs w:val="24"/>
              </w:rPr>
              <w:t>yenilenebilir enerji tüketimi</w:t>
            </w:r>
            <w:r>
              <w:rPr>
                <w:rFonts w:ascii="Times New Roman" w:hAnsi="Times New Roman" w:cs="Times New Roman"/>
                <w:sz w:val="20"/>
                <w:szCs w:val="24"/>
              </w:rPr>
              <w:t xml:space="preserve"> ise</w:t>
            </w:r>
            <w:r w:rsidR="006E3744">
              <w:rPr>
                <w:rFonts w:ascii="Times New Roman" w:hAnsi="Times New Roman" w:cs="Times New Roman"/>
                <w:sz w:val="20"/>
                <w:szCs w:val="24"/>
              </w:rPr>
              <w:t xml:space="preserve"> emisyonlar üzerinde bir etki yaratmamaktadır. </w:t>
            </w:r>
            <w:r>
              <w:rPr>
                <w:rFonts w:ascii="Times New Roman" w:hAnsi="Times New Roman" w:cs="Times New Roman"/>
                <w:sz w:val="20"/>
                <w:szCs w:val="24"/>
              </w:rPr>
              <w:t>Ülkede</w:t>
            </w:r>
            <w:r w:rsidRPr="00B638C9">
              <w:rPr>
                <w:rFonts w:ascii="Times New Roman" w:hAnsi="Times New Roman" w:cs="Times New Roman"/>
                <w:sz w:val="20"/>
                <w:szCs w:val="24"/>
              </w:rPr>
              <w:t xml:space="preserve"> kirlilik cenneti</w:t>
            </w:r>
            <w:r w:rsidR="006E3744">
              <w:rPr>
                <w:rFonts w:ascii="Times New Roman" w:hAnsi="Times New Roman" w:cs="Times New Roman"/>
                <w:sz w:val="20"/>
                <w:szCs w:val="24"/>
              </w:rPr>
              <w:t xml:space="preserve"> hipotezi </w:t>
            </w:r>
            <w:r w:rsidRPr="00B638C9">
              <w:rPr>
                <w:rFonts w:ascii="Times New Roman" w:hAnsi="Times New Roman" w:cs="Times New Roman"/>
                <w:sz w:val="20"/>
                <w:szCs w:val="24"/>
              </w:rPr>
              <w:t>geçerlidir.</w:t>
            </w:r>
          </w:p>
        </w:tc>
      </w:tr>
    </w:tbl>
    <w:p w:rsidR="00F610B1" w:rsidRPr="00D606FB" w:rsidRDefault="00BE3765" w:rsidP="00D606FB">
      <w:pPr>
        <w:spacing w:before="120" w:after="120" w:line="240" w:lineRule="auto"/>
        <w:ind w:firstLine="709"/>
        <w:jc w:val="both"/>
        <w:rPr>
          <w:rFonts w:ascii="Times New Roman" w:hAnsi="Times New Roman" w:cs="Times New Roman"/>
          <w:b/>
          <w:sz w:val="24"/>
          <w:szCs w:val="24"/>
        </w:rPr>
      </w:pPr>
      <w:r w:rsidRPr="00D606FB">
        <w:rPr>
          <w:rFonts w:ascii="Times New Roman" w:hAnsi="Times New Roman" w:cs="Times New Roman"/>
          <w:b/>
          <w:sz w:val="24"/>
          <w:szCs w:val="24"/>
        </w:rPr>
        <w:t xml:space="preserve">3. </w:t>
      </w:r>
      <w:r w:rsidRPr="00D606FB">
        <w:rPr>
          <w:rFonts w:ascii="Times New Roman" w:hAnsi="Times New Roman" w:cs="Times New Roman"/>
          <w:b/>
          <w:bCs/>
          <w:sz w:val="24"/>
          <w:szCs w:val="24"/>
        </w:rPr>
        <w:t>VERİ, YÖNTEM VE BULGULAR</w:t>
      </w:r>
    </w:p>
    <w:p w:rsidR="00132178" w:rsidRPr="00D606FB" w:rsidRDefault="00132178" w:rsidP="00D606FB">
      <w:pPr>
        <w:spacing w:before="120" w:after="120" w:line="240" w:lineRule="auto"/>
        <w:ind w:firstLine="709"/>
        <w:jc w:val="both"/>
        <w:rPr>
          <w:rFonts w:ascii="Times New Roman" w:hAnsi="Times New Roman" w:cs="Times New Roman"/>
          <w:sz w:val="24"/>
          <w:szCs w:val="24"/>
        </w:rPr>
      </w:pPr>
      <w:r w:rsidRPr="00D606FB">
        <w:rPr>
          <w:rFonts w:ascii="Times New Roman" w:hAnsi="Times New Roman" w:cs="Times New Roman"/>
          <w:sz w:val="24"/>
          <w:szCs w:val="24"/>
        </w:rPr>
        <w:t>Çalışmada</w:t>
      </w:r>
      <w:r w:rsidR="004007A9" w:rsidRPr="00D606FB">
        <w:rPr>
          <w:rFonts w:ascii="Times New Roman" w:hAnsi="Times New Roman" w:cs="Times New Roman"/>
          <w:sz w:val="24"/>
          <w:szCs w:val="24"/>
        </w:rPr>
        <w:t>,</w:t>
      </w:r>
      <w:r w:rsidRPr="00D606FB">
        <w:rPr>
          <w:rFonts w:ascii="Times New Roman" w:hAnsi="Times New Roman" w:cs="Times New Roman"/>
          <w:sz w:val="24"/>
          <w:szCs w:val="24"/>
        </w:rPr>
        <w:t xml:space="preserve"> DYY girişlerinin ve enerji </w:t>
      </w:r>
      <w:r w:rsidR="00AC7EC2" w:rsidRPr="00D606FB">
        <w:rPr>
          <w:rFonts w:ascii="Times New Roman" w:hAnsi="Times New Roman" w:cs="Times New Roman"/>
          <w:sz w:val="24"/>
          <w:szCs w:val="24"/>
        </w:rPr>
        <w:t xml:space="preserve">kullanımının </w:t>
      </w:r>
      <w:r w:rsidR="006D75C2" w:rsidRPr="00D606FB">
        <w:rPr>
          <w:rFonts w:ascii="Times New Roman" w:hAnsi="Times New Roman" w:cs="Times New Roman"/>
          <w:sz w:val="24"/>
          <w:szCs w:val="24"/>
        </w:rPr>
        <w:t xml:space="preserve">1974-2017 döneminde </w:t>
      </w:r>
      <w:r w:rsidRPr="00D606FB">
        <w:rPr>
          <w:rFonts w:ascii="Times New Roman" w:hAnsi="Times New Roman" w:cs="Times New Roman"/>
          <w:sz w:val="24"/>
          <w:szCs w:val="24"/>
        </w:rPr>
        <w:t>Türkiye’nin</w:t>
      </w:r>
      <w:r w:rsidR="00906B71" w:rsidRPr="00D606FB">
        <w:rPr>
          <w:rFonts w:ascii="Times New Roman" w:hAnsi="Times New Roman" w:cs="Times New Roman"/>
          <w:sz w:val="24"/>
          <w:szCs w:val="24"/>
        </w:rPr>
        <w:t xml:space="preserve"> çevre</w:t>
      </w:r>
      <w:r w:rsidRPr="00D606FB">
        <w:rPr>
          <w:rFonts w:ascii="Times New Roman" w:hAnsi="Times New Roman" w:cs="Times New Roman"/>
          <w:sz w:val="24"/>
          <w:szCs w:val="24"/>
        </w:rPr>
        <w:t xml:space="preserve"> kalitesi üzerinde yarattığı etki</w:t>
      </w:r>
      <w:r w:rsidR="004007A9" w:rsidRPr="00D606FB">
        <w:rPr>
          <w:rFonts w:ascii="Times New Roman" w:hAnsi="Times New Roman" w:cs="Times New Roman"/>
          <w:sz w:val="24"/>
          <w:szCs w:val="24"/>
        </w:rPr>
        <w:t>yi gözlemleyebilmek amacıyla</w:t>
      </w:r>
      <w:r w:rsidRPr="00D606FB">
        <w:rPr>
          <w:rFonts w:ascii="Times New Roman" w:hAnsi="Times New Roman" w:cs="Times New Roman"/>
          <w:sz w:val="24"/>
          <w:szCs w:val="24"/>
        </w:rPr>
        <w:t xml:space="preserve"> çevresel bozulmayı daha kapsamlı şekilde temsil eden </w:t>
      </w:r>
      <w:proofErr w:type="gramStart"/>
      <w:r w:rsidRPr="00D606FB">
        <w:rPr>
          <w:rFonts w:ascii="Times New Roman" w:hAnsi="Times New Roman" w:cs="Times New Roman"/>
          <w:sz w:val="24"/>
          <w:szCs w:val="24"/>
        </w:rPr>
        <w:t>ekolojik</w:t>
      </w:r>
      <w:proofErr w:type="gramEnd"/>
      <w:r w:rsidRPr="00D606FB">
        <w:rPr>
          <w:rFonts w:ascii="Times New Roman" w:hAnsi="Times New Roman" w:cs="Times New Roman"/>
          <w:sz w:val="24"/>
          <w:szCs w:val="24"/>
        </w:rPr>
        <w:t xml:space="preserve"> ayak izi ve bu ayak izinin alt bileşenleri </w:t>
      </w:r>
      <w:r w:rsidR="004007A9" w:rsidRPr="00D606FB">
        <w:rPr>
          <w:rFonts w:ascii="Times New Roman" w:hAnsi="Times New Roman" w:cs="Times New Roman"/>
          <w:sz w:val="24"/>
          <w:szCs w:val="24"/>
        </w:rPr>
        <w:t>dikkate alınmıştır</w:t>
      </w:r>
      <w:r w:rsidRPr="00D606FB">
        <w:rPr>
          <w:rFonts w:ascii="Times New Roman" w:hAnsi="Times New Roman" w:cs="Times New Roman"/>
          <w:sz w:val="24"/>
          <w:szCs w:val="24"/>
        </w:rPr>
        <w:t xml:space="preserve">. </w:t>
      </w:r>
      <w:r w:rsidR="004007A9" w:rsidRPr="00D606FB">
        <w:rPr>
          <w:rFonts w:ascii="Times New Roman" w:hAnsi="Times New Roman" w:cs="Times New Roman"/>
          <w:sz w:val="24"/>
          <w:szCs w:val="24"/>
        </w:rPr>
        <w:t xml:space="preserve">Bu ilişkileri test etmek için </w:t>
      </w:r>
      <w:r w:rsidR="006D75C2" w:rsidRPr="00D606FB">
        <w:rPr>
          <w:rFonts w:ascii="Times New Roman" w:hAnsi="Times New Roman" w:cs="Times New Roman"/>
          <w:sz w:val="24"/>
          <w:szCs w:val="24"/>
        </w:rPr>
        <w:t xml:space="preserve">ise </w:t>
      </w:r>
      <w:r w:rsidR="00310F38" w:rsidRPr="00D606FB">
        <w:rPr>
          <w:rFonts w:ascii="Times New Roman" w:hAnsi="Times New Roman" w:cs="Times New Roman"/>
          <w:sz w:val="24"/>
          <w:szCs w:val="24"/>
        </w:rPr>
        <w:t xml:space="preserve">Sun ve </w:t>
      </w:r>
      <w:proofErr w:type="spellStart"/>
      <w:r w:rsidR="00310F38" w:rsidRPr="00D606FB">
        <w:rPr>
          <w:rFonts w:ascii="Times New Roman" w:hAnsi="Times New Roman" w:cs="Times New Roman"/>
          <w:sz w:val="24"/>
          <w:szCs w:val="24"/>
        </w:rPr>
        <w:t>diğ</w:t>
      </w:r>
      <w:proofErr w:type="spellEnd"/>
      <w:r w:rsidR="00310F38" w:rsidRPr="00D606FB">
        <w:rPr>
          <w:rFonts w:ascii="Times New Roman" w:hAnsi="Times New Roman" w:cs="Times New Roman"/>
          <w:sz w:val="24"/>
          <w:szCs w:val="24"/>
        </w:rPr>
        <w:t>. (2017)</w:t>
      </w:r>
      <w:r w:rsidR="00310F38" w:rsidRPr="00D606FB">
        <w:rPr>
          <w:rFonts w:ascii="Times New Roman" w:eastAsiaTheme="minorEastAsia" w:hAnsi="Times New Roman" w:cs="Times New Roman"/>
          <w:sz w:val="24"/>
          <w:szCs w:val="24"/>
        </w:rPr>
        <w:t xml:space="preserve">, </w:t>
      </w:r>
      <w:proofErr w:type="spellStart"/>
      <w:r w:rsidR="00E41EF6" w:rsidRPr="00D606FB">
        <w:rPr>
          <w:rFonts w:ascii="Times New Roman" w:hAnsi="Times New Roman" w:cs="Times New Roman"/>
          <w:sz w:val="24"/>
          <w:szCs w:val="24"/>
        </w:rPr>
        <w:t>Zafar</w:t>
      </w:r>
      <w:proofErr w:type="spellEnd"/>
      <w:r w:rsidR="00E41EF6" w:rsidRPr="00D606FB">
        <w:rPr>
          <w:rFonts w:ascii="Times New Roman" w:hAnsi="Times New Roman" w:cs="Times New Roman"/>
          <w:sz w:val="24"/>
          <w:szCs w:val="24"/>
        </w:rPr>
        <w:t xml:space="preserve"> ve </w:t>
      </w:r>
      <w:proofErr w:type="spellStart"/>
      <w:r w:rsidR="00E41EF6" w:rsidRPr="00D606FB">
        <w:rPr>
          <w:rFonts w:ascii="Times New Roman" w:hAnsi="Times New Roman" w:cs="Times New Roman"/>
          <w:sz w:val="24"/>
          <w:szCs w:val="24"/>
        </w:rPr>
        <w:t>diğ</w:t>
      </w:r>
      <w:proofErr w:type="spellEnd"/>
      <w:r w:rsidR="00E41EF6" w:rsidRPr="00D606FB">
        <w:rPr>
          <w:rFonts w:ascii="Times New Roman" w:hAnsi="Times New Roman" w:cs="Times New Roman"/>
          <w:sz w:val="24"/>
          <w:szCs w:val="24"/>
        </w:rPr>
        <w:t xml:space="preserve">. (2019) ve Yılancı ve </w:t>
      </w:r>
      <w:proofErr w:type="spellStart"/>
      <w:r w:rsidR="00E41EF6" w:rsidRPr="00D606FB">
        <w:rPr>
          <w:rFonts w:ascii="Times New Roman" w:hAnsi="Times New Roman" w:cs="Times New Roman"/>
          <w:sz w:val="24"/>
          <w:szCs w:val="24"/>
        </w:rPr>
        <w:t>diğ</w:t>
      </w:r>
      <w:proofErr w:type="spellEnd"/>
      <w:r w:rsidR="00E41EF6" w:rsidRPr="00D606FB">
        <w:rPr>
          <w:rFonts w:ascii="Times New Roman" w:hAnsi="Times New Roman" w:cs="Times New Roman"/>
          <w:sz w:val="24"/>
          <w:szCs w:val="24"/>
        </w:rPr>
        <w:t xml:space="preserve">. (2020) çalışmalarına dayanarak </w:t>
      </w:r>
      <w:r w:rsidR="00AC7EC2" w:rsidRPr="00D606FB">
        <w:rPr>
          <w:rFonts w:ascii="Times New Roman" w:hAnsi="Times New Roman" w:cs="Times New Roman"/>
          <w:sz w:val="24"/>
          <w:szCs w:val="24"/>
        </w:rPr>
        <w:t>aşağıdaki model oluşturulmuştur</w:t>
      </w:r>
      <w:r w:rsidR="004007A9" w:rsidRPr="00D606FB">
        <w:rPr>
          <w:rFonts w:ascii="Times New Roman" w:hAnsi="Times New Roman" w:cs="Times New Roman"/>
          <w:sz w:val="24"/>
          <w:szCs w:val="24"/>
        </w:rPr>
        <w:t>:</w:t>
      </w:r>
    </w:p>
    <w:p w:rsidR="004007A9" w:rsidRPr="00D606FB" w:rsidRDefault="006E1C24" w:rsidP="00D606FB">
      <w:pPr>
        <w:spacing w:before="120" w:after="120" w:line="240" w:lineRule="auto"/>
        <w:ind w:firstLine="709"/>
        <w:jc w:val="both"/>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LNFP</m:t>
            </m:r>
          </m:e>
          <m:sub>
            <m:r>
              <w:rPr>
                <w:rFonts w:ascii="Cambria Math" w:hAnsi="Cambria Math" w:cs="Times New Roman"/>
                <w:sz w:val="24"/>
                <w:szCs w:val="24"/>
              </w:rPr>
              <m:t>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Times New Roman" w:cs="Times New Roman"/>
                <w:sz w:val="24"/>
                <w:szCs w:val="24"/>
              </w:rPr>
              <m:t>0</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Times New Roman" w:cs="Times New Roman"/>
                <w:sz w:val="24"/>
                <w:szCs w:val="24"/>
              </w:rPr>
              <m:t>1</m:t>
            </m:r>
          </m:sub>
        </m:sSub>
        <m:sSub>
          <m:sSubPr>
            <m:ctrlPr>
              <w:rPr>
                <w:rFonts w:ascii="Cambria Math" w:hAnsi="Times New Roman" w:cs="Times New Roman"/>
                <w:i/>
                <w:sz w:val="24"/>
                <w:szCs w:val="24"/>
              </w:rPr>
            </m:ctrlPr>
          </m:sSubPr>
          <m:e>
            <m:r>
              <w:rPr>
                <w:rFonts w:ascii="Cambria Math" w:hAnsi="Cambria Math" w:cs="Times New Roman"/>
                <w:sz w:val="24"/>
                <w:szCs w:val="24"/>
              </w:rPr>
              <m:t>LNEU</m:t>
            </m:r>
          </m:e>
          <m:sub>
            <m:r>
              <w:rPr>
                <w:rFonts w:ascii="Cambria Math" w:hAnsi="Cambria Math" w:cs="Times New Roman"/>
                <w:sz w:val="24"/>
                <w:szCs w:val="24"/>
              </w:rPr>
              <m:t>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α</m:t>
            </m:r>
          </m:e>
          <m:sub>
            <m:r>
              <w:rPr>
                <w:rFonts w:ascii="Cambria Math" w:hAnsi="Times New Roman" w:cs="Times New Roman"/>
                <w:sz w:val="24"/>
                <w:szCs w:val="24"/>
              </w:rPr>
              <m:t>2</m:t>
            </m:r>
          </m:sub>
        </m:sSub>
        <m:sSub>
          <m:sSubPr>
            <m:ctrlPr>
              <w:rPr>
                <w:rFonts w:ascii="Cambria Math" w:hAnsi="Times New Roman" w:cs="Times New Roman"/>
                <w:i/>
                <w:sz w:val="24"/>
                <w:szCs w:val="24"/>
              </w:rPr>
            </m:ctrlPr>
          </m:sSubPr>
          <m:e>
            <m:r>
              <w:rPr>
                <w:rFonts w:ascii="Cambria Math" w:hAnsi="Cambria Math" w:cs="Times New Roman"/>
                <w:sz w:val="24"/>
                <w:szCs w:val="24"/>
              </w:rPr>
              <m:t>LNFDI</m:t>
            </m:r>
          </m:e>
          <m:sub>
            <m:r>
              <w:rPr>
                <w:rFonts w:ascii="Cambria Math" w:hAnsi="Cambria Math" w:cs="Times New Roman"/>
                <w:sz w:val="24"/>
                <w:szCs w:val="24"/>
              </w:rPr>
              <m:t>t</m:t>
            </m:r>
          </m:sub>
        </m:sSub>
        <m:r>
          <w:rPr>
            <w:rFonts w:ascii="Cambria Math" w:hAnsi="Times New Roman" w:cs="Times New Roman"/>
            <w:sz w:val="24"/>
            <w:szCs w:val="24"/>
          </w:rPr>
          <m:t>+</m:t>
        </m:r>
        <m:sSub>
          <m:sSubPr>
            <m:ctrlPr>
              <w:rPr>
                <w:rFonts w:ascii="Cambria Math" w:hAnsi="Times New Roman" w:cs="Times New Roman"/>
                <w:i/>
                <w:sz w:val="24"/>
                <w:szCs w:val="24"/>
              </w:rPr>
            </m:ctrlPr>
          </m:sSubPr>
          <m:e>
            <m:r>
              <m:rPr>
                <m:scr m:val="script"/>
              </m:rPr>
              <w:rPr>
                <w:rFonts w:ascii="Times New Roman" w:hAnsi="Times New Roman" w:cs="Times New Roman"/>
                <w:sz w:val="24"/>
                <w:szCs w:val="24"/>
              </w:rPr>
              <m:t>E</m:t>
            </m:r>
          </m:e>
          <m:sub>
            <m:r>
              <w:rPr>
                <w:rFonts w:ascii="Cambria Math" w:hAnsi="Cambria Math" w:cs="Times New Roman"/>
                <w:sz w:val="24"/>
                <w:szCs w:val="24"/>
              </w:rPr>
              <m:t>t</m:t>
            </m:r>
          </m:sub>
        </m:sSub>
      </m:oMath>
      <w:r w:rsidR="004007A9" w:rsidRPr="00D606FB">
        <w:rPr>
          <w:rFonts w:ascii="Times New Roman" w:eastAsiaTheme="minorEastAsia" w:hAnsi="Times New Roman" w:cs="Times New Roman"/>
          <w:sz w:val="24"/>
          <w:szCs w:val="24"/>
        </w:rPr>
        <w:t xml:space="preserve">                                              </w:t>
      </w:r>
      <w:r w:rsidR="00D606FB">
        <w:rPr>
          <w:rFonts w:ascii="Times New Roman" w:eastAsiaTheme="minorEastAsia" w:hAnsi="Times New Roman" w:cs="Times New Roman"/>
          <w:sz w:val="24"/>
          <w:szCs w:val="24"/>
        </w:rPr>
        <w:t xml:space="preserve">                 </w:t>
      </w:r>
      <w:r w:rsidR="004007A9" w:rsidRPr="00D606FB">
        <w:rPr>
          <w:rFonts w:ascii="Times New Roman" w:eastAsiaTheme="minorEastAsia" w:hAnsi="Times New Roman" w:cs="Times New Roman"/>
          <w:sz w:val="24"/>
          <w:szCs w:val="24"/>
        </w:rPr>
        <w:t>(1)</w:t>
      </w:r>
    </w:p>
    <w:p w:rsidR="007C5EFB" w:rsidRPr="00D606FB" w:rsidRDefault="00A322DE" w:rsidP="00D606FB">
      <w:pPr>
        <w:spacing w:before="120" w:after="120" w:line="240" w:lineRule="auto"/>
        <w:ind w:firstLine="709"/>
        <w:jc w:val="both"/>
        <w:rPr>
          <w:rFonts w:ascii="Times New Roman" w:eastAsiaTheme="minorEastAsia" w:hAnsi="Times New Roman" w:cs="Times New Roman"/>
          <w:sz w:val="24"/>
          <w:szCs w:val="24"/>
        </w:rPr>
      </w:pPr>
      <w:r w:rsidRPr="00D606FB">
        <w:rPr>
          <w:rFonts w:ascii="Times New Roman" w:eastAsiaTheme="minorEastAsia" w:hAnsi="Times New Roman" w:cs="Times New Roman"/>
          <w:sz w:val="24"/>
          <w:szCs w:val="24"/>
        </w:rPr>
        <w:t xml:space="preserve">Denklem 1’de yer verilen </w:t>
      </w:r>
      <w:r w:rsidR="007C5EFB" w:rsidRPr="00D606FB">
        <w:rPr>
          <w:rFonts w:ascii="Times New Roman" w:eastAsiaTheme="minorEastAsia" w:hAnsi="Times New Roman" w:cs="Times New Roman"/>
          <w:sz w:val="24"/>
          <w:szCs w:val="24"/>
        </w:rPr>
        <w:t>FP, E</w:t>
      </w:r>
      <w:r w:rsidR="005050D4" w:rsidRPr="00D606FB">
        <w:rPr>
          <w:rFonts w:ascii="Times New Roman" w:eastAsiaTheme="minorEastAsia" w:hAnsi="Times New Roman" w:cs="Times New Roman"/>
          <w:sz w:val="24"/>
          <w:szCs w:val="24"/>
        </w:rPr>
        <w:t>U</w:t>
      </w:r>
      <w:r w:rsidR="007C5EFB" w:rsidRPr="00D606FB">
        <w:rPr>
          <w:rFonts w:ascii="Times New Roman" w:eastAsiaTheme="minorEastAsia" w:hAnsi="Times New Roman" w:cs="Times New Roman"/>
          <w:sz w:val="24"/>
          <w:szCs w:val="24"/>
        </w:rPr>
        <w:t xml:space="preserve"> ve FDI sırasıyla kişi başın</w:t>
      </w:r>
      <w:r w:rsidR="00C25F2B" w:rsidRPr="00D606FB">
        <w:rPr>
          <w:rFonts w:ascii="Times New Roman" w:eastAsiaTheme="minorEastAsia" w:hAnsi="Times New Roman" w:cs="Times New Roman"/>
          <w:sz w:val="24"/>
          <w:szCs w:val="24"/>
        </w:rPr>
        <w:t>a ayak izi, kişi başına enerji kullanımı</w:t>
      </w:r>
      <w:r w:rsidR="00C66FA1" w:rsidRPr="00D606FB">
        <w:rPr>
          <w:rFonts w:ascii="Times New Roman" w:eastAsiaTheme="minorEastAsia" w:hAnsi="Times New Roman" w:cs="Times New Roman"/>
          <w:sz w:val="24"/>
          <w:szCs w:val="24"/>
        </w:rPr>
        <w:t xml:space="preserve"> ve doğrudan yabancı yatırımları</w:t>
      </w:r>
      <w:r w:rsidR="007C5EFB" w:rsidRPr="00D606FB">
        <w:rPr>
          <w:rFonts w:ascii="Times New Roman" w:eastAsiaTheme="minorEastAsia" w:hAnsi="Times New Roman" w:cs="Times New Roman"/>
          <w:sz w:val="24"/>
          <w:szCs w:val="24"/>
        </w:rPr>
        <w:t xml:space="preserve"> ifade etmektedir.  </w:t>
      </w:r>
      <w:proofErr w:type="gramStart"/>
      <w:r w:rsidR="00E53014" w:rsidRPr="00D606FB">
        <w:rPr>
          <w:rFonts w:ascii="Times New Roman" w:eastAsiaTheme="minorEastAsia" w:hAnsi="Times New Roman" w:cs="Times New Roman"/>
          <w:sz w:val="24"/>
          <w:szCs w:val="24"/>
        </w:rPr>
        <w:t xml:space="preserve">Kişi başına düşen küresel hektar olarak ifade edilen ayak izlerine ilişkin veriler, Global </w:t>
      </w:r>
      <w:proofErr w:type="spellStart"/>
      <w:r w:rsidR="00E53014" w:rsidRPr="00D606FB">
        <w:rPr>
          <w:rFonts w:ascii="Times New Roman" w:eastAsiaTheme="minorEastAsia" w:hAnsi="Times New Roman" w:cs="Times New Roman"/>
          <w:sz w:val="24"/>
          <w:szCs w:val="24"/>
        </w:rPr>
        <w:t>Footprint</w:t>
      </w:r>
      <w:proofErr w:type="spellEnd"/>
      <w:r w:rsidR="00E53014" w:rsidRPr="00D606FB">
        <w:rPr>
          <w:rFonts w:ascii="Times New Roman" w:eastAsiaTheme="minorEastAsia" w:hAnsi="Times New Roman" w:cs="Times New Roman"/>
          <w:sz w:val="24"/>
          <w:szCs w:val="24"/>
        </w:rPr>
        <w:t xml:space="preserve"> Network (2021) </w:t>
      </w:r>
      <w:r w:rsidR="00012142" w:rsidRPr="00D606FB">
        <w:rPr>
          <w:rFonts w:ascii="Times New Roman" w:eastAsiaTheme="minorEastAsia" w:hAnsi="Times New Roman" w:cs="Times New Roman"/>
          <w:sz w:val="24"/>
          <w:szCs w:val="24"/>
        </w:rPr>
        <w:t>veri tabanından</w:t>
      </w:r>
      <w:r w:rsidR="00E53014" w:rsidRPr="00D606FB">
        <w:rPr>
          <w:rFonts w:ascii="Times New Roman" w:eastAsiaTheme="minorEastAsia" w:hAnsi="Times New Roman" w:cs="Times New Roman"/>
          <w:sz w:val="24"/>
          <w:szCs w:val="24"/>
        </w:rPr>
        <w:t xml:space="preserve"> elde edilirken</w:t>
      </w:r>
      <w:r w:rsidR="00E53014" w:rsidRPr="00D606FB">
        <w:rPr>
          <w:rFonts w:ascii="Times New Roman" w:hAnsi="Times New Roman" w:cs="Times New Roman"/>
          <w:sz w:val="24"/>
          <w:szCs w:val="24"/>
        </w:rPr>
        <w:t xml:space="preserve">; petrol eşdeğeri kg cinsinden ölçülen kişi başına düşen enerji </w:t>
      </w:r>
      <w:r w:rsidR="00AC7EC2" w:rsidRPr="00D606FB">
        <w:rPr>
          <w:rFonts w:ascii="Times New Roman" w:hAnsi="Times New Roman" w:cs="Times New Roman"/>
          <w:sz w:val="24"/>
          <w:szCs w:val="24"/>
        </w:rPr>
        <w:t>kullanımı</w:t>
      </w:r>
      <w:r w:rsidR="00E53014" w:rsidRPr="00D606FB">
        <w:rPr>
          <w:rFonts w:ascii="Times New Roman" w:hAnsi="Times New Roman" w:cs="Times New Roman"/>
          <w:sz w:val="24"/>
          <w:szCs w:val="24"/>
        </w:rPr>
        <w:t xml:space="preserve"> verileri </w:t>
      </w:r>
      <w:r w:rsidR="00B07AE3" w:rsidRPr="00D606FB">
        <w:rPr>
          <w:rFonts w:ascii="Times New Roman" w:eastAsiaTheme="minorEastAsia" w:hAnsi="Times New Roman" w:cs="Times New Roman"/>
          <w:sz w:val="24"/>
          <w:szCs w:val="24"/>
        </w:rPr>
        <w:t>Dünya Bankası-Dünya Kalkınma Göstergeleri (</w:t>
      </w:r>
      <w:proofErr w:type="spellStart"/>
      <w:r w:rsidR="00B07AE3" w:rsidRPr="00D606FB">
        <w:rPr>
          <w:rFonts w:ascii="Times New Roman" w:eastAsiaTheme="minorEastAsia" w:hAnsi="Times New Roman" w:cs="Times New Roman"/>
          <w:sz w:val="24"/>
          <w:szCs w:val="24"/>
        </w:rPr>
        <w:t>World</w:t>
      </w:r>
      <w:proofErr w:type="spellEnd"/>
      <w:r w:rsidR="00B07AE3" w:rsidRPr="00D606FB">
        <w:rPr>
          <w:rFonts w:ascii="Times New Roman" w:eastAsiaTheme="minorEastAsia" w:hAnsi="Times New Roman" w:cs="Times New Roman"/>
          <w:sz w:val="24"/>
          <w:szCs w:val="24"/>
        </w:rPr>
        <w:t xml:space="preserve"> Bank-</w:t>
      </w:r>
      <w:proofErr w:type="spellStart"/>
      <w:r w:rsidR="00B07AE3" w:rsidRPr="00D606FB">
        <w:rPr>
          <w:rFonts w:ascii="Times New Roman" w:eastAsiaTheme="minorEastAsia" w:hAnsi="Times New Roman" w:cs="Times New Roman"/>
          <w:sz w:val="24"/>
          <w:szCs w:val="24"/>
        </w:rPr>
        <w:t>World</w:t>
      </w:r>
      <w:proofErr w:type="spellEnd"/>
      <w:r w:rsidR="00B07AE3" w:rsidRPr="00D606FB">
        <w:rPr>
          <w:rFonts w:ascii="Times New Roman" w:eastAsiaTheme="minorEastAsia" w:hAnsi="Times New Roman" w:cs="Times New Roman"/>
          <w:sz w:val="24"/>
          <w:szCs w:val="24"/>
        </w:rPr>
        <w:t xml:space="preserve"> </w:t>
      </w:r>
      <w:proofErr w:type="spellStart"/>
      <w:r w:rsidR="00B07AE3" w:rsidRPr="00D606FB">
        <w:rPr>
          <w:rFonts w:ascii="Times New Roman" w:eastAsiaTheme="minorEastAsia" w:hAnsi="Times New Roman" w:cs="Times New Roman"/>
          <w:sz w:val="24"/>
          <w:szCs w:val="24"/>
        </w:rPr>
        <w:t>Development</w:t>
      </w:r>
      <w:proofErr w:type="spellEnd"/>
      <w:r w:rsidR="00B07AE3" w:rsidRPr="00D606FB">
        <w:rPr>
          <w:rFonts w:ascii="Times New Roman" w:eastAsiaTheme="minorEastAsia" w:hAnsi="Times New Roman" w:cs="Times New Roman"/>
          <w:sz w:val="24"/>
          <w:szCs w:val="24"/>
        </w:rPr>
        <w:t xml:space="preserve"> </w:t>
      </w:r>
      <w:proofErr w:type="spellStart"/>
      <w:r w:rsidR="00B07AE3" w:rsidRPr="00D606FB">
        <w:rPr>
          <w:rFonts w:ascii="Times New Roman" w:eastAsiaTheme="minorEastAsia" w:hAnsi="Times New Roman" w:cs="Times New Roman"/>
          <w:sz w:val="24"/>
          <w:szCs w:val="24"/>
        </w:rPr>
        <w:t>Indicators</w:t>
      </w:r>
      <w:proofErr w:type="spellEnd"/>
      <w:r w:rsidR="00B07AE3" w:rsidRPr="00D606FB">
        <w:rPr>
          <w:rFonts w:ascii="Times New Roman" w:eastAsiaTheme="minorEastAsia" w:hAnsi="Times New Roman" w:cs="Times New Roman"/>
          <w:sz w:val="24"/>
          <w:szCs w:val="24"/>
        </w:rPr>
        <w:t xml:space="preserve">) (2021) </w:t>
      </w:r>
      <w:r w:rsidR="006D75C2" w:rsidRPr="00D606FB">
        <w:rPr>
          <w:rFonts w:ascii="Times New Roman" w:eastAsiaTheme="minorEastAsia" w:hAnsi="Times New Roman" w:cs="Times New Roman"/>
          <w:sz w:val="24"/>
          <w:szCs w:val="24"/>
        </w:rPr>
        <w:t xml:space="preserve">ve BP </w:t>
      </w:r>
      <w:proofErr w:type="spellStart"/>
      <w:r w:rsidR="006D75C2" w:rsidRPr="00D606FB">
        <w:rPr>
          <w:rFonts w:ascii="Times New Roman" w:eastAsiaTheme="minorEastAsia" w:hAnsi="Times New Roman" w:cs="Times New Roman"/>
          <w:sz w:val="24"/>
          <w:szCs w:val="24"/>
        </w:rPr>
        <w:t>Statistical</w:t>
      </w:r>
      <w:proofErr w:type="spellEnd"/>
      <w:r w:rsidR="006D75C2" w:rsidRPr="00D606FB">
        <w:rPr>
          <w:rFonts w:ascii="Times New Roman" w:eastAsiaTheme="minorEastAsia" w:hAnsi="Times New Roman" w:cs="Times New Roman"/>
          <w:sz w:val="24"/>
          <w:szCs w:val="24"/>
        </w:rPr>
        <w:t xml:space="preserve"> </w:t>
      </w:r>
      <w:proofErr w:type="spellStart"/>
      <w:r w:rsidR="006D75C2" w:rsidRPr="00D606FB">
        <w:rPr>
          <w:rFonts w:ascii="Times New Roman" w:eastAsiaTheme="minorEastAsia" w:hAnsi="Times New Roman" w:cs="Times New Roman"/>
          <w:sz w:val="24"/>
          <w:szCs w:val="24"/>
        </w:rPr>
        <w:t>Review</w:t>
      </w:r>
      <w:proofErr w:type="spellEnd"/>
      <w:r w:rsidR="006D75C2" w:rsidRPr="00D606FB">
        <w:rPr>
          <w:rFonts w:ascii="Times New Roman" w:eastAsiaTheme="minorEastAsia" w:hAnsi="Times New Roman" w:cs="Times New Roman"/>
          <w:sz w:val="24"/>
          <w:szCs w:val="24"/>
        </w:rPr>
        <w:t xml:space="preserve"> of </w:t>
      </w:r>
      <w:proofErr w:type="spellStart"/>
      <w:r w:rsidR="006D75C2" w:rsidRPr="00D606FB">
        <w:rPr>
          <w:rFonts w:ascii="Times New Roman" w:eastAsiaTheme="minorEastAsia" w:hAnsi="Times New Roman" w:cs="Times New Roman"/>
          <w:sz w:val="24"/>
          <w:szCs w:val="24"/>
        </w:rPr>
        <w:t>World</w:t>
      </w:r>
      <w:proofErr w:type="spellEnd"/>
      <w:r w:rsidR="006D75C2" w:rsidRPr="00D606FB">
        <w:rPr>
          <w:rFonts w:ascii="Times New Roman" w:eastAsiaTheme="minorEastAsia" w:hAnsi="Times New Roman" w:cs="Times New Roman"/>
          <w:sz w:val="24"/>
          <w:szCs w:val="24"/>
        </w:rPr>
        <w:t xml:space="preserve"> </w:t>
      </w:r>
      <w:proofErr w:type="spellStart"/>
      <w:r w:rsidR="006D75C2" w:rsidRPr="00D606FB">
        <w:rPr>
          <w:rFonts w:ascii="Times New Roman" w:eastAsiaTheme="minorEastAsia" w:hAnsi="Times New Roman" w:cs="Times New Roman"/>
          <w:sz w:val="24"/>
          <w:szCs w:val="24"/>
        </w:rPr>
        <w:t>Energy</w:t>
      </w:r>
      <w:proofErr w:type="spellEnd"/>
      <w:r w:rsidR="006D75C2" w:rsidRPr="00D606FB">
        <w:rPr>
          <w:rFonts w:ascii="Times New Roman" w:eastAsiaTheme="minorEastAsia" w:hAnsi="Times New Roman" w:cs="Times New Roman"/>
          <w:sz w:val="24"/>
          <w:szCs w:val="24"/>
        </w:rPr>
        <w:t xml:space="preserve"> (2021) </w:t>
      </w:r>
      <w:r w:rsidR="00B07AE3" w:rsidRPr="00D606FB">
        <w:rPr>
          <w:rFonts w:ascii="Times New Roman" w:eastAsiaTheme="minorEastAsia" w:hAnsi="Times New Roman" w:cs="Times New Roman"/>
          <w:sz w:val="24"/>
          <w:szCs w:val="24"/>
        </w:rPr>
        <w:t xml:space="preserve">veri </w:t>
      </w:r>
      <w:r w:rsidR="00B07AE3" w:rsidRPr="00D606FB">
        <w:rPr>
          <w:rFonts w:ascii="Times New Roman" w:eastAsiaTheme="minorEastAsia" w:hAnsi="Times New Roman" w:cs="Times New Roman"/>
          <w:sz w:val="24"/>
          <w:szCs w:val="24"/>
        </w:rPr>
        <w:lastRenderedPageBreak/>
        <w:t xml:space="preserve">tabanından temin edilmiştir. </w:t>
      </w:r>
      <w:proofErr w:type="gramEnd"/>
      <w:r w:rsidR="00B07AE3" w:rsidRPr="00D606FB">
        <w:rPr>
          <w:rFonts w:ascii="Times New Roman" w:eastAsiaTheme="minorEastAsia" w:hAnsi="Times New Roman" w:cs="Times New Roman"/>
          <w:sz w:val="24"/>
          <w:szCs w:val="24"/>
        </w:rPr>
        <w:t xml:space="preserve">Son olarak cari dolar cinsinden ifade edilen DYY verileri </w:t>
      </w:r>
      <w:r w:rsidR="006D75C2" w:rsidRPr="00D606FB">
        <w:rPr>
          <w:rFonts w:ascii="Times New Roman" w:eastAsiaTheme="minorEastAsia" w:hAnsi="Times New Roman" w:cs="Times New Roman"/>
          <w:sz w:val="24"/>
          <w:szCs w:val="24"/>
        </w:rPr>
        <w:t>yine Dünya Bankası-</w:t>
      </w:r>
      <w:r w:rsidR="00B07AE3" w:rsidRPr="00D606FB">
        <w:rPr>
          <w:rFonts w:ascii="Times New Roman" w:eastAsiaTheme="minorEastAsia" w:hAnsi="Times New Roman" w:cs="Times New Roman"/>
          <w:sz w:val="24"/>
          <w:szCs w:val="24"/>
        </w:rPr>
        <w:t xml:space="preserve">Dünya Kalkınma Göstergeleri </w:t>
      </w:r>
      <w:r w:rsidR="006D75C2" w:rsidRPr="00D606FB">
        <w:rPr>
          <w:rFonts w:ascii="Times New Roman" w:eastAsiaTheme="minorEastAsia" w:hAnsi="Times New Roman" w:cs="Times New Roman"/>
          <w:sz w:val="24"/>
          <w:szCs w:val="24"/>
        </w:rPr>
        <w:t xml:space="preserve">(2021) </w:t>
      </w:r>
      <w:r w:rsidR="00B07AE3" w:rsidRPr="00D606FB">
        <w:rPr>
          <w:rFonts w:ascii="Times New Roman" w:eastAsiaTheme="minorEastAsia" w:hAnsi="Times New Roman" w:cs="Times New Roman"/>
          <w:sz w:val="24"/>
          <w:szCs w:val="24"/>
        </w:rPr>
        <w:t xml:space="preserve">veri tabanından alınmış ve ülkenin GSYİH </w:t>
      </w:r>
      <w:proofErr w:type="gramStart"/>
      <w:r w:rsidR="00B07AE3" w:rsidRPr="00D606FB">
        <w:rPr>
          <w:rFonts w:ascii="Times New Roman" w:eastAsiaTheme="minorEastAsia" w:hAnsi="Times New Roman" w:cs="Times New Roman"/>
          <w:sz w:val="24"/>
          <w:szCs w:val="24"/>
        </w:rPr>
        <w:t>deflatörü</w:t>
      </w:r>
      <w:proofErr w:type="gramEnd"/>
      <w:r w:rsidR="00012142" w:rsidRPr="00D606FB">
        <w:rPr>
          <w:rFonts w:ascii="Times New Roman" w:eastAsiaTheme="minorEastAsia" w:hAnsi="Times New Roman" w:cs="Times New Roman"/>
          <w:sz w:val="24"/>
          <w:szCs w:val="24"/>
        </w:rPr>
        <w:t xml:space="preserve"> </w:t>
      </w:r>
      <w:r w:rsidR="006D75C2" w:rsidRPr="00D606FB">
        <w:rPr>
          <w:rFonts w:ascii="Times New Roman" w:eastAsiaTheme="minorEastAsia" w:hAnsi="Times New Roman" w:cs="Times New Roman"/>
          <w:sz w:val="24"/>
          <w:szCs w:val="24"/>
        </w:rPr>
        <w:t xml:space="preserve">kullanılarak </w:t>
      </w:r>
      <w:proofErr w:type="spellStart"/>
      <w:r w:rsidR="006D75C2" w:rsidRPr="00D606FB">
        <w:rPr>
          <w:rFonts w:ascii="Times New Roman" w:eastAsiaTheme="minorEastAsia" w:hAnsi="Times New Roman" w:cs="Times New Roman"/>
          <w:sz w:val="24"/>
          <w:szCs w:val="24"/>
        </w:rPr>
        <w:t>deflate</w:t>
      </w:r>
      <w:proofErr w:type="spellEnd"/>
      <w:r w:rsidR="006D75C2" w:rsidRPr="00D606FB">
        <w:rPr>
          <w:rFonts w:ascii="Times New Roman" w:eastAsiaTheme="minorEastAsia" w:hAnsi="Times New Roman" w:cs="Times New Roman"/>
          <w:sz w:val="24"/>
          <w:szCs w:val="24"/>
        </w:rPr>
        <w:t xml:space="preserve"> edilmiştir.</w:t>
      </w:r>
      <w:r w:rsidR="00601DAF" w:rsidRPr="00D606FB">
        <w:rPr>
          <w:rFonts w:ascii="Times New Roman" w:eastAsiaTheme="minorEastAsia" w:hAnsi="Times New Roman" w:cs="Times New Roman"/>
          <w:sz w:val="24"/>
          <w:szCs w:val="24"/>
        </w:rPr>
        <w:t xml:space="preserve"> </w:t>
      </w:r>
      <w:r w:rsidR="00DD1B38" w:rsidRPr="00D606FB">
        <w:rPr>
          <w:rFonts w:ascii="Times New Roman" w:hAnsi="Times New Roman" w:cs="Times New Roman"/>
          <w:sz w:val="24"/>
          <w:szCs w:val="24"/>
        </w:rPr>
        <w:t xml:space="preserve">Kullanılan değişkenlerin doğal logaritması alınmış ve analizlere yüzde değişim cinsinden devam edilmiştir. </w:t>
      </w:r>
      <w:r w:rsidR="007C5EFB" w:rsidRPr="00D606FB">
        <w:rPr>
          <w:rFonts w:ascii="Times New Roman" w:eastAsiaTheme="minorEastAsia" w:hAnsi="Times New Roman" w:cs="Times New Roman"/>
          <w:sz w:val="24"/>
          <w:szCs w:val="24"/>
        </w:rPr>
        <w:t xml:space="preserve">Denklem 1’de yer verilen bu model </w:t>
      </w:r>
      <w:r w:rsidRPr="00D606FB">
        <w:rPr>
          <w:rFonts w:ascii="Times New Roman" w:eastAsiaTheme="minorEastAsia" w:hAnsi="Times New Roman" w:cs="Times New Roman"/>
          <w:sz w:val="24"/>
          <w:szCs w:val="24"/>
        </w:rPr>
        <w:t xml:space="preserve">ayrıca </w:t>
      </w:r>
      <w:r w:rsidR="00F053F4" w:rsidRPr="00D606FB">
        <w:rPr>
          <w:rFonts w:ascii="Times New Roman" w:hAnsi="Times New Roman" w:cs="Times New Roman"/>
          <w:sz w:val="24"/>
          <w:szCs w:val="24"/>
        </w:rPr>
        <w:t xml:space="preserve">tarım arazisi ayak izi, otlak ayak izi, orman ayak izi, balıkçılık sahası ayak izi, yapılandırılmış alan ayak izi ve karbon ayak izi olmak üzere </w:t>
      </w:r>
      <w:r w:rsidR="00F053F4" w:rsidRPr="00D606FB">
        <w:rPr>
          <w:rFonts w:ascii="Times New Roman" w:eastAsiaTheme="minorEastAsia" w:hAnsi="Times New Roman" w:cs="Times New Roman"/>
          <w:sz w:val="24"/>
          <w:szCs w:val="24"/>
        </w:rPr>
        <w:t xml:space="preserve">toplam </w:t>
      </w:r>
      <w:proofErr w:type="gramStart"/>
      <w:r w:rsidR="00F053F4" w:rsidRPr="00D606FB">
        <w:rPr>
          <w:rFonts w:ascii="Times New Roman" w:eastAsiaTheme="minorEastAsia" w:hAnsi="Times New Roman" w:cs="Times New Roman"/>
          <w:sz w:val="24"/>
          <w:szCs w:val="24"/>
        </w:rPr>
        <w:t>ekolojik</w:t>
      </w:r>
      <w:proofErr w:type="gramEnd"/>
      <w:r w:rsidR="00F053F4" w:rsidRPr="00D606FB">
        <w:rPr>
          <w:rFonts w:ascii="Times New Roman" w:eastAsiaTheme="minorEastAsia" w:hAnsi="Times New Roman" w:cs="Times New Roman"/>
          <w:sz w:val="24"/>
          <w:szCs w:val="24"/>
        </w:rPr>
        <w:t xml:space="preserve"> ayak izinin altı farklı alt bileşeni için ayrı </w:t>
      </w:r>
      <w:proofErr w:type="spellStart"/>
      <w:r w:rsidR="00F053F4" w:rsidRPr="00D606FB">
        <w:rPr>
          <w:rFonts w:ascii="Times New Roman" w:eastAsiaTheme="minorEastAsia" w:hAnsi="Times New Roman" w:cs="Times New Roman"/>
          <w:sz w:val="24"/>
          <w:szCs w:val="24"/>
        </w:rPr>
        <w:t>ayrı</w:t>
      </w:r>
      <w:proofErr w:type="spellEnd"/>
      <w:r w:rsidR="00F053F4" w:rsidRPr="00D606FB">
        <w:rPr>
          <w:rFonts w:ascii="Times New Roman" w:eastAsiaTheme="minorEastAsia" w:hAnsi="Times New Roman" w:cs="Times New Roman"/>
          <w:sz w:val="24"/>
          <w:szCs w:val="24"/>
        </w:rPr>
        <w:t xml:space="preserve"> modellenmiştir. </w:t>
      </w:r>
      <w:r w:rsidR="007C5EFB" w:rsidRPr="00D606FB">
        <w:rPr>
          <w:rFonts w:ascii="Times New Roman" w:eastAsiaTheme="minorEastAsia" w:hAnsi="Times New Roman" w:cs="Times New Roman"/>
          <w:sz w:val="24"/>
          <w:szCs w:val="24"/>
        </w:rPr>
        <w:t xml:space="preserve">Burada amaç toplam </w:t>
      </w:r>
      <w:proofErr w:type="gramStart"/>
      <w:r w:rsidR="007C5EFB" w:rsidRPr="00D606FB">
        <w:rPr>
          <w:rFonts w:ascii="Times New Roman" w:eastAsiaTheme="minorEastAsia" w:hAnsi="Times New Roman" w:cs="Times New Roman"/>
          <w:sz w:val="24"/>
          <w:szCs w:val="24"/>
        </w:rPr>
        <w:t>ekolojik</w:t>
      </w:r>
      <w:proofErr w:type="gramEnd"/>
      <w:r w:rsidR="007C5EFB" w:rsidRPr="00D606FB">
        <w:rPr>
          <w:rFonts w:ascii="Times New Roman" w:eastAsiaTheme="minorEastAsia" w:hAnsi="Times New Roman" w:cs="Times New Roman"/>
          <w:sz w:val="24"/>
          <w:szCs w:val="24"/>
        </w:rPr>
        <w:t xml:space="preserve"> ayak izinde meydana gelen değişmelerin ayrıştırılarak özellikle hangi ayak izindeki değişmelerden </w:t>
      </w:r>
      <w:r w:rsidR="00E628C8">
        <w:rPr>
          <w:rFonts w:ascii="Times New Roman" w:eastAsiaTheme="minorEastAsia" w:hAnsi="Times New Roman" w:cs="Times New Roman"/>
          <w:sz w:val="24"/>
          <w:szCs w:val="24"/>
        </w:rPr>
        <w:t>etkilendiğinin</w:t>
      </w:r>
      <w:r w:rsidR="007C5EFB" w:rsidRPr="00D606FB">
        <w:rPr>
          <w:rFonts w:ascii="Times New Roman" w:eastAsiaTheme="minorEastAsia" w:hAnsi="Times New Roman" w:cs="Times New Roman"/>
          <w:sz w:val="24"/>
          <w:szCs w:val="24"/>
        </w:rPr>
        <w:t xml:space="preserve"> tespit edilmesidir.</w:t>
      </w:r>
      <w:r w:rsidR="00E53014" w:rsidRPr="00D606FB">
        <w:rPr>
          <w:rFonts w:ascii="Times New Roman" w:eastAsiaTheme="minorEastAsia" w:hAnsi="Times New Roman" w:cs="Times New Roman"/>
          <w:sz w:val="24"/>
          <w:szCs w:val="24"/>
        </w:rPr>
        <w:t xml:space="preserve"> </w:t>
      </w:r>
      <w:r w:rsidRPr="00D606FB">
        <w:rPr>
          <w:rFonts w:ascii="Times New Roman" w:eastAsiaTheme="minorEastAsia" w:hAnsi="Times New Roman" w:cs="Times New Roman"/>
          <w:sz w:val="24"/>
          <w:szCs w:val="24"/>
        </w:rPr>
        <w:t>Uzun ve kısa dönem analizlerine geçmeden önce değişkenlere ait tanımlayıcı istatistiklere Tablo 2’de yer verilmiştir.</w:t>
      </w:r>
    </w:p>
    <w:p w:rsidR="00DD1B38" w:rsidRPr="00D606FB" w:rsidRDefault="00DD1B38" w:rsidP="00D606FB">
      <w:pPr>
        <w:spacing w:before="120" w:after="120" w:line="240" w:lineRule="auto"/>
        <w:ind w:firstLine="709"/>
        <w:jc w:val="center"/>
        <w:rPr>
          <w:rFonts w:ascii="Times New Roman" w:eastAsiaTheme="minorEastAsia" w:hAnsi="Times New Roman" w:cs="Times New Roman"/>
          <w:b/>
          <w:sz w:val="24"/>
          <w:szCs w:val="24"/>
        </w:rPr>
      </w:pPr>
      <w:r w:rsidRPr="00D606FB">
        <w:rPr>
          <w:rFonts w:ascii="Times New Roman" w:eastAsiaTheme="minorEastAsia" w:hAnsi="Times New Roman" w:cs="Times New Roman"/>
          <w:b/>
          <w:sz w:val="24"/>
          <w:szCs w:val="24"/>
        </w:rPr>
        <w:t>Tablo 2. Değişkenlere ait Tanımlayıcı İstatistikler</w:t>
      </w:r>
    </w:p>
    <w:tbl>
      <w:tblPr>
        <w:tblStyle w:val="TabloKlavuzu"/>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
        <w:gridCol w:w="849"/>
        <w:gridCol w:w="849"/>
        <w:gridCol w:w="849"/>
        <w:gridCol w:w="853"/>
        <w:gridCol w:w="849"/>
        <w:gridCol w:w="853"/>
        <w:gridCol w:w="991"/>
        <w:gridCol w:w="851"/>
        <w:gridCol w:w="1134"/>
      </w:tblGrid>
      <w:tr w:rsidR="00CC7BE8" w:rsidTr="00A14B76">
        <w:trPr>
          <w:trHeight w:val="920"/>
        </w:trPr>
        <w:tc>
          <w:tcPr>
            <w:tcW w:w="548" w:type="pct"/>
            <w:vAlign w:val="center"/>
          </w:tcPr>
          <w:p w:rsidR="00DD1B38" w:rsidRPr="00D83840" w:rsidRDefault="00DD1B38" w:rsidP="00A14B76">
            <w:pPr>
              <w:jc w:val="center"/>
              <w:rPr>
                <w:rFonts w:ascii="Times New Roman" w:hAnsi="Times New Roman" w:cs="Times New Roman"/>
                <w:b/>
                <w:sz w:val="18"/>
                <w:szCs w:val="18"/>
              </w:rPr>
            </w:pPr>
          </w:p>
        </w:tc>
        <w:tc>
          <w:tcPr>
            <w:tcW w:w="468"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Tarım Arazisi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468"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Otlak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468"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Orman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470"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Balıkçılık Sahası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468"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Yapılandırılmış</w:t>
            </w:r>
            <w:r w:rsidR="00827BE8" w:rsidRPr="00D83840">
              <w:rPr>
                <w:rFonts w:ascii="Times New Roman" w:hAnsi="Times New Roman" w:cs="Times New Roman"/>
                <w:b/>
                <w:sz w:val="18"/>
                <w:szCs w:val="18"/>
              </w:rPr>
              <w:t xml:space="preserve"> Alan</w:t>
            </w:r>
            <w:r w:rsidRPr="00D83840">
              <w:rPr>
                <w:rFonts w:ascii="Times New Roman" w:hAnsi="Times New Roman" w:cs="Times New Roman"/>
                <w:b/>
                <w:sz w:val="18"/>
                <w:szCs w:val="18"/>
              </w:rPr>
              <w:t xml:space="preserve">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470"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Karbon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546"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Ekolojik Ayak</w:t>
            </w:r>
            <w:r w:rsidR="00827BE8" w:rsidRPr="00D83840">
              <w:rPr>
                <w:rFonts w:ascii="Times New Roman" w:hAnsi="Times New Roman" w:cs="Times New Roman"/>
                <w:b/>
                <w:sz w:val="18"/>
                <w:szCs w:val="18"/>
              </w:rPr>
              <w:t xml:space="preserve"> </w:t>
            </w:r>
            <w:r w:rsidRPr="00D83840">
              <w:rPr>
                <w:rFonts w:ascii="Times New Roman" w:hAnsi="Times New Roman" w:cs="Times New Roman"/>
                <w:b/>
                <w:sz w:val="18"/>
                <w:szCs w:val="18"/>
              </w:rPr>
              <w:t>izi</w:t>
            </w:r>
          </w:p>
        </w:tc>
        <w:tc>
          <w:tcPr>
            <w:tcW w:w="469" w:type="pct"/>
            <w:vAlign w:val="center"/>
          </w:tcPr>
          <w:p w:rsidR="00DD1B38" w:rsidRPr="00D83840" w:rsidRDefault="00DD1B38" w:rsidP="00A14B76">
            <w:pPr>
              <w:jc w:val="center"/>
              <w:rPr>
                <w:rFonts w:ascii="Times New Roman" w:hAnsi="Times New Roman" w:cs="Times New Roman"/>
                <w:b/>
                <w:sz w:val="18"/>
                <w:szCs w:val="18"/>
              </w:rPr>
            </w:pPr>
            <w:r w:rsidRPr="00D83840">
              <w:rPr>
                <w:rFonts w:ascii="Times New Roman" w:hAnsi="Times New Roman" w:cs="Times New Roman"/>
                <w:b/>
                <w:sz w:val="18"/>
                <w:szCs w:val="18"/>
              </w:rPr>
              <w:t xml:space="preserve">Enerji </w:t>
            </w:r>
            <w:r w:rsidR="00F91482" w:rsidRPr="00D83840">
              <w:rPr>
                <w:rFonts w:ascii="Times New Roman" w:hAnsi="Times New Roman" w:cs="Times New Roman"/>
                <w:b/>
                <w:sz w:val="18"/>
                <w:szCs w:val="18"/>
              </w:rPr>
              <w:t>Kullanım</w:t>
            </w:r>
            <w:r w:rsidR="00E77634" w:rsidRPr="00D83840">
              <w:rPr>
                <w:rFonts w:ascii="Times New Roman" w:hAnsi="Times New Roman" w:cs="Times New Roman"/>
                <w:b/>
                <w:sz w:val="18"/>
                <w:szCs w:val="18"/>
              </w:rPr>
              <w:t>ı</w:t>
            </w:r>
          </w:p>
        </w:tc>
        <w:tc>
          <w:tcPr>
            <w:tcW w:w="625" w:type="pct"/>
            <w:vAlign w:val="center"/>
          </w:tcPr>
          <w:p w:rsidR="00DD1B38" w:rsidRPr="00D83840" w:rsidRDefault="00CC7BE8" w:rsidP="00A14B76">
            <w:pPr>
              <w:jc w:val="center"/>
              <w:rPr>
                <w:rFonts w:ascii="Times New Roman" w:hAnsi="Times New Roman" w:cs="Times New Roman"/>
                <w:b/>
                <w:sz w:val="18"/>
                <w:szCs w:val="18"/>
              </w:rPr>
            </w:pPr>
            <w:r>
              <w:rPr>
                <w:rFonts w:ascii="Times New Roman" w:hAnsi="Times New Roman" w:cs="Times New Roman"/>
                <w:b/>
                <w:sz w:val="18"/>
                <w:szCs w:val="18"/>
              </w:rPr>
              <w:t>Doğruda</w:t>
            </w:r>
            <w:r w:rsidR="00DD1B38" w:rsidRPr="00D83840">
              <w:rPr>
                <w:rFonts w:ascii="Times New Roman" w:hAnsi="Times New Roman" w:cs="Times New Roman"/>
                <w:b/>
                <w:sz w:val="18"/>
                <w:szCs w:val="18"/>
              </w:rPr>
              <w:t>n Yabancı Yatırımlar</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Ortalama</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-0.148</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-1.937</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-1.407</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-3.139</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-3.549</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0.186</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0.946</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6.960</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25.530</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Medyan</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-0.142</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-1.911</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-1.410</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-3.077</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-3.492</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0.206</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0.960</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6.978</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24.562</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M</w:t>
            </w:r>
            <w:r w:rsidR="00D83840">
              <w:rPr>
                <w:rFonts w:ascii="Times New Roman" w:hAnsi="Times New Roman" w:cs="Times New Roman"/>
                <w:sz w:val="18"/>
                <w:szCs w:val="18"/>
              </w:rPr>
              <w:t>aksimu</w:t>
            </w:r>
            <w:r w:rsidRPr="00D83840">
              <w:rPr>
                <w:rFonts w:ascii="Times New Roman" w:hAnsi="Times New Roman" w:cs="Times New Roman"/>
                <w:sz w:val="18"/>
                <w:szCs w:val="18"/>
              </w:rPr>
              <w:t>m</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0.009</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-1.563</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-1.096</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-2.487</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-3.332</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0.803</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1.255</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7.456</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31.511</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Minimum</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-0.291</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-2.304</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-1.782</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-4.159</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-4.108</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-0.383</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0.632</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6.487</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21.513</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Standart Sapma</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0.067</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0.203</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0.197</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0.376</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0.182</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0.356</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0.176</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0.289</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2.865</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Çarpıklık</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0.113</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-0.179</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-0.150</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-0.765</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-1.071</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0.020</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0.052</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0.044</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0.366</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Basıklık</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2.703</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2.011</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2.036</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3.535</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3.437</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1.690</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1.718</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1.810</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1.800</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proofErr w:type="spellStart"/>
            <w:r w:rsidRPr="00D83840">
              <w:rPr>
                <w:rFonts w:ascii="Times New Roman" w:hAnsi="Times New Roman" w:cs="Times New Roman"/>
                <w:sz w:val="18"/>
                <w:szCs w:val="18"/>
              </w:rPr>
              <w:t>Jarque</w:t>
            </w:r>
            <w:proofErr w:type="spellEnd"/>
            <w:r w:rsidRPr="00D83840">
              <w:rPr>
                <w:rFonts w:ascii="Times New Roman" w:hAnsi="Times New Roman" w:cs="Times New Roman"/>
                <w:sz w:val="18"/>
                <w:szCs w:val="18"/>
              </w:rPr>
              <w:t>-Bera</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0.255</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2.029</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1.866</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4.825</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8.767</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3.147</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3.031</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2.607</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3.619</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Olasılık</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0.880</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0.362</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0.393</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0.089</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0.012</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0.207</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0.219</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0.271</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0.163</w:t>
            </w:r>
          </w:p>
        </w:tc>
      </w:tr>
      <w:tr w:rsidR="00CC7BE8" w:rsidTr="00A14B76">
        <w:trPr>
          <w:trHeight w:val="493"/>
        </w:trPr>
        <w:tc>
          <w:tcPr>
            <w:tcW w:w="548" w:type="pct"/>
            <w:vAlign w:val="center"/>
          </w:tcPr>
          <w:p w:rsidR="00DD1B38" w:rsidRPr="00D83840" w:rsidRDefault="004E5F38" w:rsidP="00A14B76">
            <w:pPr>
              <w:rPr>
                <w:rFonts w:ascii="Times New Roman" w:hAnsi="Times New Roman" w:cs="Times New Roman"/>
                <w:sz w:val="18"/>
                <w:szCs w:val="18"/>
              </w:rPr>
            </w:pPr>
            <w:r w:rsidRPr="00D83840">
              <w:rPr>
                <w:rFonts w:ascii="Times New Roman" w:hAnsi="Times New Roman" w:cs="Times New Roman"/>
                <w:sz w:val="18"/>
                <w:szCs w:val="18"/>
              </w:rPr>
              <w:t>Toplam</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-6.541</w:t>
            </w:r>
          </w:p>
        </w:tc>
        <w:tc>
          <w:tcPr>
            <w:tcW w:w="468" w:type="pct"/>
            <w:vAlign w:val="center"/>
          </w:tcPr>
          <w:p w:rsidR="00DD1B38" w:rsidRPr="00D83840" w:rsidRDefault="00CC7BE8" w:rsidP="00A14B76">
            <w:pPr>
              <w:jc w:val="center"/>
              <w:rPr>
                <w:rFonts w:ascii="Times New Roman" w:hAnsi="Times New Roman" w:cs="Times New Roman"/>
                <w:sz w:val="18"/>
                <w:szCs w:val="18"/>
              </w:rPr>
            </w:pPr>
            <w:r>
              <w:rPr>
                <w:rFonts w:ascii="Times New Roman" w:hAnsi="Times New Roman" w:cs="Times New Roman"/>
                <w:sz w:val="18"/>
                <w:szCs w:val="18"/>
              </w:rPr>
              <w:t>-</w:t>
            </w:r>
            <w:r w:rsidR="00DD1B38" w:rsidRPr="00D83840">
              <w:rPr>
                <w:rFonts w:ascii="Times New Roman" w:hAnsi="Times New Roman" w:cs="Times New Roman"/>
                <w:sz w:val="18"/>
                <w:szCs w:val="18"/>
              </w:rPr>
              <w:t>85.263</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-61.915</w:t>
            </w:r>
          </w:p>
        </w:tc>
        <w:tc>
          <w:tcPr>
            <w:tcW w:w="470" w:type="pct"/>
            <w:vAlign w:val="center"/>
          </w:tcPr>
          <w:p w:rsidR="00DD1B38" w:rsidRPr="00D83840" w:rsidRDefault="00CC7BE8" w:rsidP="00A14B76">
            <w:pPr>
              <w:jc w:val="center"/>
              <w:rPr>
                <w:rFonts w:ascii="Times New Roman" w:hAnsi="Times New Roman" w:cs="Times New Roman"/>
                <w:sz w:val="18"/>
                <w:szCs w:val="18"/>
              </w:rPr>
            </w:pPr>
            <w:r>
              <w:rPr>
                <w:rFonts w:ascii="Times New Roman" w:hAnsi="Times New Roman" w:cs="Times New Roman"/>
                <w:sz w:val="18"/>
                <w:szCs w:val="18"/>
              </w:rPr>
              <w:t>-138.13</w:t>
            </w:r>
          </w:p>
        </w:tc>
        <w:tc>
          <w:tcPr>
            <w:tcW w:w="468" w:type="pct"/>
            <w:vAlign w:val="center"/>
          </w:tcPr>
          <w:p w:rsidR="00DD1B38" w:rsidRPr="00D83840" w:rsidRDefault="004E5F38" w:rsidP="00A14B76">
            <w:pPr>
              <w:jc w:val="center"/>
              <w:rPr>
                <w:rFonts w:ascii="Times New Roman" w:hAnsi="Times New Roman" w:cs="Times New Roman"/>
                <w:sz w:val="18"/>
                <w:szCs w:val="18"/>
              </w:rPr>
            </w:pPr>
            <w:r w:rsidRPr="00D83840">
              <w:rPr>
                <w:rFonts w:ascii="Times New Roman" w:hAnsi="Times New Roman" w:cs="Times New Roman"/>
                <w:sz w:val="18"/>
                <w:szCs w:val="18"/>
              </w:rPr>
              <w:t>-</w:t>
            </w:r>
            <w:r w:rsidR="00CC7BE8">
              <w:rPr>
                <w:rFonts w:ascii="Times New Roman" w:hAnsi="Times New Roman" w:cs="Times New Roman"/>
                <w:sz w:val="18"/>
                <w:szCs w:val="18"/>
              </w:rPr>
              <w:t>156.19</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8.202</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41.655</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306.251</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1123.135</w:t>
            </w:r>
          </w:p>
        </w:tc>
      </w:tr>
      <w:tr w:rsidR="00CC7BE8" w:rsidTr="00A14B76">
        <w:trPr>
          <w:trHeight w:val="493"/>
        </w:trPr>
        <w:tc>
          <w:tcPr>
            <w:tcW w:w="548" w:type="pct"/>
            <w:vAlign w:val="center"/>
          </w:tcPr>
          <w:p w:rsidR="00DD1B38" w:rsidRPr="00D83840" w:rsidRDefault="004E5F38" w:rsidP="00A14B76">
            <w:pPr>
              <w:rPr>
                <w:rFonts w:ascii="Times New Roman" w:hAnsi="Times New Roman" w:cs="Times New Roman"/>
                <w:sz w:val="18"/>
                <w:szCs w:val="18"/>
              </w:rPr>
            </w:pPr>
            <w:r w:rsidRPr="00D83840">
              <w:rPr>
                <w:rFonts w:ascii="Times New Roman" w:hAnsi="Times New Roman" w:cs="Times New Roman"/>
                <w:sz w:val="18"/>
                <w:szCs w:val="18"/>
              </w:rPr>
              <w:t>Kareler Toplamı</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0.193</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1.774</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1.671</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6.091</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1.430</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5.4662</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1.335</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3.609</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353.137</w:t>
            </w:r>
          </w:p>
        </w:tc>
      </w:tr>
      <w:tr w:rsidR="00CC7BE8" w:rsidTr="00A14B76">
        <w:trPr>
          <w:trHeight w:val="493"/>
        </w:trPr>
        <w:tc>
          <w:tcPr>
            <w:tcW w:w="548" w:type="pct"/>
            <w:vAlign w:val="center"/>
          </w:tcPr>
          <w:p w:rsidR="00DD1B38" w:rsidRPr="00D83840" w:rsidRDefault="00DD1B38" w:rsidP="00A14B76">
            <w:pPr>
              <w:rPr>
                <w:rFonts w:ascii="Times New Roman" w:hAnsi="Times New Roman" w:cs="Times New Roman"/>
                <w:sz w:val="18"/>
                <w:szCs w:val="18"/>
              </w:rPr>
            </w:pPr>
            <w:r w:rsidRPr="00D83840">
              <w:rPr>
                <w:rFonts w:ascii="Times New Roman" w:hAnsi="Times New Roman" w:cs="Times New Roman"/>
                <w:sz w:val="18"/>
                <w:szCs w:val="18"/>
              </w:rPr>
              <w:t>Gözlem</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468"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470"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546"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469"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c>
          <w:tcPr>
            <w:tcW w:w="625" w:type="pct"/>
            <w:vAlign w:val="center"/>
          </w:tcPr>
          <w:p w:rsidR="00DD1B38" w:rsidRPr="00D83840" w:rsidRDefault="00DD1B38" w:rsidP="00A14B76">
            <w:pPr>
              <w:jc w:val="center"/>
              <w:rPr>
                <w:rFonts w:ascii="Times New Roman" w:hAnsi="Times New Roman" w:cs="Times New Roman"/>
                <w:sz w:val="18"/>
                <w:szCs w:val="18"/>
              </w:rPr>
            </w:pPr>
            <w:r w:rsidRPr="00D83840">
              <w:rPr>
                <w:rFonts w:ascii="Times New Roman" w:hAnsi="Times New Roman" w:cs="Times New Roman"/>
                <w:sz w:val="18"/>
                <w:szCs w:val="18"/>
              </w:rPr>
              <w:t>44</w:t>
            </w:r>
          </w:p>
        </w:tc>
      </w:tr>
    </w:tbl>
    <w:p w:rsidR="00A322DE" w:rsidRDefault="00A322DE" w:rsidP="00D606FB">
      <w:pPr>
        <w:spacing w:before="120" w:after="120" w:line="240" w:lineRule="auto"/>
        <w:jc w:val="both"/>
        <w:rPr>
          <w:rFonts w:ascii="Times New Roman" w:eastAsiaTheme="minorEastAsia" w:hAnsi="Times New Roman" w:cs="Times New Roman"/>
          <w:sz w:val="24"/>
          <w:szCs w:val="24"/>
        </w:rPr>
      </w:pPr>
    </w:p>
    <w:p w:rsidR="001922AF" w:rsidRDefault="001922AF" w:rsidP="00D606FB">
      <w:pPr>
        <w:spacing w:before="120"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Tablo 2’de yer verilen </w:t>
      </w:r>
      <w:proofErr w:type="gramStart"/>
      <w:r w:rsidRPr="001922AF">
        <w:rPr>
          <w:rFonts w:ascii="Times New Roman" w:eastAsiaTheme="minorEastAsia" w:hAnsi="Times New Roman" w:cs="Times New Roman"/>
          <w:sz w:val="24"/>
          <w:szCs w:val="24"/>
        </w:rPr>
        <w:t>ekolojik</w:t>
      </w:r>
      <w:proofErr w:type="gramEnd"/>
      <w:r w:rsidRPr="001922AF">
        <w:rPr>
          <w:rFonts w:ascii="Times New Roman" w:eastAsiaTheme="minorEastAsia" w:hAnsi="Times New Roman" w:cs="Times New Roman"/>
          <w:sz w:val="24"/>
          <w:szCs w:val="24"/>
        </w:rPr>
        <w:t xml:space="preserve"> ayak izlerinin bileşenlerine odaklanıldığında;</w:t>
      </w:r>
      <w:r>
        <w:rPr>
          <w:rFonts w:ascii="Times New Roman" w:eastAsiaTheme="minorEastAsia" w:hAnsi="Times New Roman" w:cs="Times New Roman"/>
          <w:sz w:val="24"/>
          <w:szCs w:val="24"/>
        </w:rPr>
        <w:t xml:space="preserve"> toplam ekolojik ayak izi içerisinde en yüksek ortalama değere karbon ayak izi sahipken</w:t>
      </w:r>
      <w:r w:rsidRPr="00B638C9">
        <w:rPr>
          <w:rFonts w:ascii="Times New Roman" w:hAnsi="Times New Roman" w:cs="Times New Roman"/>
          <w:sz w:val="20"/>
          <w:szCs w:val="24"/>
        </w:rPr>
        <w:t>,</w:t>
      </w:r>
      <w:r>
        <w:rPr>
          <w:rFonts w:ascii="Times New Roman" w:eastAsiaTheme="minorEastAsia" w:hAnsi="Times New Roman" w:cs="Times New Roman"/>
          <w:sz w:val="24"/>
          <w:szCs w:val="24"/>
        </w:rPr>
        <w:t xml:space="preserve"> en küçük ortalama değere yapılandırılmış alan ayak izi sahiptir.</w:t>
      </w:r>
      <w:r w:rsidR="000C0E3B">
        <w:rPr>
          <w:rFonts w:ascii="Times New Roman" w:eastAsiaTheme="minorEastAsia" w:hAnsi="Times New Roman" w:cs="Times New Roman"/>
          <w:sz w:val="24"/>
          <w:szCs w:val="24"/>
        </w:rPr>
        <w:t xml:space="preserve"> Ayrıca</w:t>
      </w:r>
      <w:r>
        <w:rPr>
          <w:rFonts w:ascii="Times New Roman" w:eastAsiaTheme="minorEastAsia" w:hAnsi="Times New Roman" w:cs="Times New Roman"/>
          <w:sz w:val="24"/>
          <w:szCs w:val="24"/>
        </w:rPr>
        <w:t xml:space="preserve"> </w:t>
      </w:r>
      <w:r w:rsidR="000C0E3B">
        <w:rPr>
          <w:rFonts w:ascii="Times New Roman" w:eastAsiaTheme="minorEastAsia" w:hAnsi="Times New Roman" w:cs="Times New Roman"/>
          <w:sz w:val="24"/>
          <w:szCs w:val="24"/>
        </w:rPr>
        <w:t>y</w:t>
      </w:r>
      <w:r w:rsidR="007A41A9">
        <w:rPr>
          <w:rFonts w:ascii="Times New Roman" w:eastAsiaTheme="minorEastAsia" w:hAnsi="Times New Roman" w:cs="Times New Roman"/>
          <w:sz w:val="24"/>
          <w:szCs w:val="24"/>
        </w:rPr>
        <w:t xml:space="preserve">apılandırılmış </w:t>
      </w:r>
      <w:r w:rsidR="006A3965">
        <w:rPr>
          <w:rFonts w:ascii="Times New Roman" w:eastAsiaTheme="minorEastAsia" w:hAnsi="Times New Roman" w:cs="Times New Roman"/>
          <w:sz w:val="24"/>
          <w:szCs w:val="24"/>
        </w:rPr>
        <w:t xml:space="preserve">alan </w:t>
      </w:r>
      <w:r w:rsidR="007A41A9">
        <w:rPr>
          <w:rFonts w:ascii="Times New Roman" w:eastAsiaTheme="minorEastAsia" w:hAnsi="Times New Roman" w:cs="Times New Roman"/>
          <w:sz w:val="24"/>
          <w:szCs w:val="24"/>
        </w:rPr>
        <w:t xml:space="preserve">ayak izi serisi hariç bütün seriler normal dağılım izlemektedir. </w:t>
      </w:r>
    </w:p>
    <w:p w:rsidR="002D0728" w:rsidRPr="00A3091D" w:rsidRDefault="002D0728" w:rsidP="00D606FB">
      <w:pPr>
        <w:spacing w:before="120" w:after="12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Ekolojik ayak izleri (ve a</w:t>
      </w:r>
      <w:r w:rsidR="008B3D84">
        <w:rPr>
          <w:rFonts w:ascii="Times New Roman" w:hAnsi="Times New Roman" w:cs="Times New Roman"/>
          <w:sz w:val="24"/>
          <w:szCs w:val="24"/>
        </w:rPr>
        <w:t>lt bileşenleri)</w:t>
      </w:r>
      <w:r>
        <w:rPr>
          <w:rFonts w:ascii="Times New Roman" w:hAnsi="Times New Roman" w:cs="Times New Roman"/>
          <w:sz w:val="24"/>
          <w:szCs w:val="24"/>
        </w:rPr>
        <w:t xml:space="preserve">, doğrudan yabancı yatırımlar ve enerji kullanımı arasındaki </w:t>
      </w:r>
      <w:proofErr w:type="spellStart"/>
      <w:r w:rsidRPr="00E1090D">
        <w:rPr>
          <w:rFonts w:ascii="Times New Roman" w:hAnsi="Times New Roman" w:cs="Times New Roman"/>
          <w:sz w:val="24"/>
          <w:szCs w:val="24"/>
        </w:rPr>
        <w:t>eşbütünleşme</w:t>
      </w:r>
      <w:proofErr w:type="spellEnd"/>
      <w:r w:rsidRPr="00E1090D">
        <w:rPr>
          <w:rFonts w:ascii="Times New Roman" w:hAnsi="Times New Roman" w:cs="Times New Roman"/>
          <w:sz w:val="24"/>
          <w:szCs w:val="24"/>
        </w:rPr>
        <w:t xml:space="preserve"> ilişkisi tahmin edilmeden önce çalışmada kullanılan zaman serilerinin durağanlık seviyelerini belirlemek için serilere </w:t>
      </w:r>
      <w:r w:rsidR="00DD7A75">
        <w:rPr>
          <w:rFonts w:ascii="Times New Roman" w:hAnsi="Times New Roman" w:cs="Times New Roman"/>
          <w:sz w:val="24"/>
          <w:szCs w:val="24"/>
        </w:rPr>
        <w:t xml:space="preserve">geleneksel birim kök testlerinden </w:t>
      </w:r>
      <w:proofErr w:type="spellStart"/>
      <w:r w:rsidRPr="00E1090D">
        <w:rPr>
          <w:rFonts w:ascii="Times New Roman" w:hAnsi="Times New Roman" w:cs="Times New Roman"/>
          <w:bCs/>
          <w:color w:val="000000"/>
          <w:sz w:val="24"/>
          <w:szCs w:val="24"/>
        </w:rPr>
        <w:t>Philips</w:t>
      </w:r>
      <w:proofErr w:type="spellEnd"/>
      <w:r w:rsidR="00AF3D85">
        <w:rPr>
          <w:rFonts w:ascii="Times New Roman" w:hAnsi="Times New Roman" w:cs="Times New Roman"/>
          <w:bCs/>
          <w:color w:val="000000"/>
          <w:sz w:val="24"/>
          <w:szCs w:val="24"/>
        </w:rPr>
        <w:t xml:space="preserve"> </w:t>
      </w:r>
      <w:proofErr w:type="spellStart"/>
      <w:r w:rsidRPr="00E1090D">
        <w:rPr>
          <w:rFonts w:ascii="Times New Roman" w:hAnsi="Times New Roman" w:cs="Times New Roman"/>
          <w:bCs/>
          <w:color w:val="000000"/>
          <w:sz w:val="24"/>
          <w:szCs w:val="24"/>
        </w:rPr>
        <w:t>Perron</w:t>
      </w:r>
      <w:proofErr w:type="spellEnd"/>
      <w:r w:rsidRPr="00E1090D">
        <w:rPr>
          <w:rFonts w:ascii="Times New Roman" w:hAnsi="Times New Roman" w:cs="Times New Roman"/>
          <w:b/>
          <w:bCs/>
          <w:color w:val="000000"/>
          <w:sz w:val="24"/>
          <w:szCs w:val="24"/>
        </w:rPr>
        <w:t xml:space="preserve"> (</w:t>
      </w:r>
      <w:r w:rsidRPr="00E1090D">
        <w:rPr>
          <w:rFonts w:ascii="Times New Roman" w:hAnsi="Times New Roman" w:cs="Times New Roman"/>
          <w:sz w:val="24"/>
          <w:szCs w:val="24"/>
        </w:rPr>
        <w:t xml:space="preserve">PP) ve Genişletilmiş </w:t>
      </w:r>
      <w:proofErr w:type="spellStart"/>
      <w:r w:rsidRPr="00E1090D">
        <w:rPr>
          <w:rFonts w:ascii="Times New Roman" w:hAnsi="Times New Roman" w:cs="Times New Roman"/>
          <w:sz w:val="24"/>
          <w:szCs w:val="24"/>
        </w:rPr>
        <w:t>Dickey</w:t>
      </w:r>
      <w:proofErr w:type="spellEnd"/>
      <w:r w:rsidRPr="00E1090D">
        <w:rPr>
          <w:rFonts w:ascii="Times New Roman" w:hAnsi="Times New Roman" w:cs="Times New Roman"/>
          <w:sz w:val="24"/>
          <w:szCs w:val="24"/>
        </w:rPr>
        <w:t xml:space="preserve"> Fuller </w:t>
      </w:r>
      <w:r w:rsidRPr="008B3D84">
        <w:rPr>
          <w:rFonts w:ascii="Times New Roman" w:hAnsi="Times New Roman" w:cs="Times New Roman"/>
          <w:sz w:val="24"/>
          <w:szCs w:val="24"/>
        </w:rPr>
        <w:t xml:space="preserve">(ADF) </w:t>
      </w:r>
      <w:r w:rsidR="008B3D84" w:rsidRPr="008B3D84">
        <w:rPr>
          <w:rFonts w:ascii="Times New Roman" w:hAnsi="Times New Roman" w:cs="Times New Roman"/>
          <w:sz w:val="24"/>
          <w:szCs w:val="24"/>
        </w:rPr>
        <w:t xml:space="preserve">ve </w:t>
      </w:r>
      <w:r w:rsidR="00DD7A75">
        <w:rPr>
          <w:rFonts w:ascii="Times New Roman" w:hAnsi="Times New Roman" w:cs="Times New Roman"/>
          <w:sz w:val="24"/>
          <w:szCs w:val="24"/>
        </w:rPr>
        <w:t xml:space="preserve">bu </w:t>
      </w:r>
      <w:r w:rsidRPr="008B3D84">
        <w:rPr>
          <w:rFonts w:ascii="Times New Roman" w:hAnsi="Times New Roman" w:cs="Times New Roman"/>
          <w:sz w:val="24"/>
          <w:szCs w:val="24"/>
        </w:rPr>
        <w:t xml:space="preserve">birim kök testleri </w:t>
      </w:r>
      <w:r w:rsidR="008B3D84" w:rsidRPr="008B3D84">
        <w:rPr>
          <w:rFonts w:ascii="Times New Roman" w:hAnsi="Times New Roman" w:cs="Times New Roman"/>
          <w:sz w:val="24"/>
          <w:szCs w:val="24"/>
        </w:rPr>
        <w:t xml:space="preserve">yanında </w:t>
      </w:r>
      <w:r w:rsidR="008B3D84">
        <w:rPr>
          <w:rFonts w:ascii="Times New Roman" w:hAnsi="Times New Roman" w:cs="Times New Roman"/>
          <w:sz w:val="24"/>
          <w:szCs w:val="24"/>
        </w:rPr>
        <w:t xml:space="preserve">iki farklı form altında yapısal </w:t>
      </w:r>
      <w:r w:rsidR="008B3D84" w:rsidRPr="008B3D84">
        <w:rPr>
          <w:rFonts w:ascii="Times New Roman" w:hAnsi="Times New Roman" w:cs="Times New Roman"/>
          <w:sz w:val="24"/>
          <w:szCs w:val="24"/>
        </w:rPr>
        <w:t xml:space="preserve">kırılmanın varlığını araştıran </w:t>
      </w:r>
      <w:proofErr w:type="spellStart"/>
      <w:r w:rsidR="008B3D84" w:rsidRPr="008B3D84">
        <w:rPr>
          <w:rFonts w:ascii="Times New Roman" w:hAnsi="Times New Roman" w:cs="Times New Roman"/>
          <w:sz w:val="24"/>
          <w:szCs w:val="24"/>
        </w:rPr>
        <w:t>Vogelsang</w:t>
      </w:r>
      <w:proofErr w:type="spellEnd"/>
      <w:r w:rsidR="008B3D84" w:rsidRPr="008B3D84">
        <w:rPr>
          <w:rFonts w:ascii="Times New Roman" w:hAnsi="Times New Roman" w:cs="Times New Roman"/>
          <w:sz w:val="24"/>
          <w:szCs w:val="24"/>
        </w:rPr>
        <w:t>-</w:t>
      </w:r>
      <w:proofErr w:type="spellStart"/>
      <w:r w:rsidR="008B3D84" w:rsidRPr="008B3D84">
        <w:rPr>
          <w:rFonts w:ascii="Times New Roman" w:hAnsi="Times New Roman" w:cs="Times New Roman"/>
          <w:sz w:val="24"/>
          <w:szCs w:val="24"/>
        </w:rPr>
        <w:t>Perron</w:t>
      </w:r>
      <w:proofErr w:type="spellEnd"/>
      <w:r w:rsidR="008B3D84" w:rsidRPr="008B3D84">
        <w:rPr>
          <w:rFonts w:ascii="Times New Roman" w:hAnsi="Times New Roman" w:cs="Times New Roman"/>
          <w:sz w:val="24"/>
          <w:szCs w:val="24"/>
        </w:rPr>
        <w:t xml:space="preserve"> yapısal kırılmalı birim kök testi</w:t>
      </w:r>
      <w:r w:rsidR="008B3D84">
        <w:rPr>
          <w:rFonts w:ascii="Times New Roman" w:hAnsi="Times New Roman" w:cs="Times New Roman"/>
          <w:sz w:val="24"/>
          <w:szCs w:val="24"/>
        </w:rPr>
        <w:t xml:space="preserve"> </w:t>
      </w:r>
      <w:r w:rsidR="00DD7A75" w:rsidRPr="00A3091D">
        <w:rPr>
          <w:rFonts w:ascii="Times New Roman" w:hAnsi="Times New Roman" w:cs="Times New Roman"/>
          <w:sz w:val="24"/>
          <w:szCs w:val="24"/>
        </w:rPr>
        <w:t>uygulanmıştır.</w:t>
      </w:r>
      <w:r w:rsidR="00AF3D85" w:rsidRPr="00A3091D">
        <w:rPr>
          <w:rFonts w:ascii="Times New Roman" w:hAnsi="Times New Roman" w:cs="Times New Roman"/>
          <w:sz w:val="24"/>
          <w:szCs w:val="24"/>
        </w:rPr>
        <w:t xml:space="preserve"> </w:t>
      </w:r>
      <w:proofErr w:type="spellStart"/>
      <w:proofErr w:type="gramEnd"/>
      <w:r w:rsidR="00AF3D85" w:rsidRPr="00A3091D">
        <w:rPr>
          <w:rFonts w:ascii="Times New Roman" w:hAnsi="Times New Roman" w:cs="Times New Roman"/>
          <w:sz w:val="24"/>
          <w:szCs w:val="24"/>
        </w:rPr>
        <w:t>Vogelsang</w:t>
      </w:r>
      <w:proofErr w:type="spellEnd"/>
      <w:r w:rsidR="00AF3D85" w:rsidRPr="00A3091D">
        <w:rPr>
          <w:rFonts w:ascii="Times New Roman" w:hAnsi="Times New Roman" w:cs="Times New Roman"/>
          <w:sz w:val="24"/>
          <w:szCs w:val="24"/>
        </w:rPr>
        <w:t>-</w:t>
      </w:r>
      <w:proofErr w:type="spellStart"/>
      <w:r w:rsidR="00AF3D85" w:rsidRPr="00A3091D">
        <w:rPr>
          <w:rFonts w:ascii="Times New Roman" w:hAnsi="Times New Roman" w:cs="Times New Roman"/>
          <w:sz w:val="24"/>
          <w:szCs w:val="24"/>
        </w:rPr>
        <w:t>Perron</w:t>
      </w:r>
      <w:proofErr w:type="spellEnd"/>
      <w:r w:rsidR="00AF3D85" w:rsidRPr="00A3091D">
        <w:rPr>
          <w:rFonts w:ascii="Times New Roman" w:hAnsi="Times New Roman" w:cs="Times New Roman"/>
          <w:sz w:val="24"/>
          <w:szCs w:val="24"/>
        </w:rPr>
        <w:t xml:space="preserve"> (1998) yapısal kırılmalı birim kök testi </w:t>
      </w:r>
      <w:r w:rsidR="00AF3D85" w:rsidRPr="00A3091D">
        <w:rPr>
          <w:rFonts w:ascii="Times New Roman" w:hAnsi="Times New Roman" w:cs="Times New Roman"/>
          <w:sz w:val="24"/>
          <w:szCs w:val="24"/>
        </w:rPr>
        <w:lastRenderedPageBreak/>
        <w:t xml:space="preserve">ortalamada kademeli olarak değişikliklere izin veren </w:t>
      </w:r>
      <w:proofErr w:type="spellStart"/>
      <w:r w:rsidR="00AF3D85" w:rsidRPr="00A3091D">
        <w:rPr>
          <w:rFonts w:ascii="Times New Roman" w:hAnsi="Times New Roman" w:cs="Times New Roman"/>
          <w:sz w:val="24"/>
          <w:szCs w:val="24"/>
        </w:rPr>
        <w:t>Innovational</w:t>
      </w:r>
      <w:proofErr w:type="spellEnd"/>
      <w:r w:rsidR="00AF3D85" w:rsidRPr="00A3091D">
        <w:rPr>
          <w:rFonts w:ascii="Times New Roman" w:hAnsi="Times New Roman" w:cs="Times New Roman"/>
          <w:sz w:val="24"/>
          <w:szCs w:val="24"/>
        </w:rPr>
        <w:t xml:space="preserve"> </w:t>
      </w:r>
      <w:proofErr w:type="spellStart"/>
      <w:r w:rsidR="00AF3D85" w:rsidRPr="00A3091D">
        <w:rPr>
          <w:rFonts w:ascii="Times New Roman" w:hAnsi="Times New Roman" w:cs="Times New Roman"/>
          <w:sz w:val="24"/>
          <w:szCs w:val="24"/>
        </w:rPr>
        <w:t>Outlier</w:t>
      </w:r>
      <w:proofErr w:type="spellEnd"/>
      <w:r w:rsidR="00AF3D85" w:rsidRPr="00A3091D">
        <w:rPr>
          <w:rFonts w:ascii="Times New Roman" w:hAnsi="Times New Roman" w:cs="Times New Roman"/>
          <w:sz w:val="24"/>
          <w:szCs w:val="24"/>
        </w:rPr>
        <w:t xml:space="preserve"> Model (IO) ve ani değişikliklere izin veren </w:t>
      </w:r>
      <w:proofErr w:type="spellStart"/>
      <w:r w:rsidR="00AF3D85" w:rsidRPr="00A3091D">
        <w:rPr>
          <w:rFonts w:ascii="Times New Roman" w:hAnsi="Times New Roman" w:cs="Times New Roman"/>
          <w:sz w:val="24"/>
          <w:szCs w:val="24"/>
        </w:rPr>
        <w:t>Additive</w:t>
      </w:r>
      <w:proofErr w:type="spellEnd"/>
      <w:r w:rsidR="00AF3D85" w:rsidRPr="00A3091D">
        <w:rPr>
          <w:rFonts w:ascii="Times New Roman" w:hAnsi="Times New Roman" w:cs="Times New Roman"/>
          <w:sz w:val="24"/>
          <w:szCs w:val="24"/>
        </w:rPr>
        <w:t xml:space="preserve"> </w:t>
      </w:r>
      <w:proofErr w:type="spellStart"/>
      <w:r w:rsidR="00AF3D85" w:rsidRPr="00A3091D">
        <w:rPr>
          <w:rFonts w:ascii="Times New Roman" w:hAnsi="Times New Roman" w:cs="Times New Roman"/>
          <w:sz w:val="24"/>
          <w:szCs w:val="24"/>
        </w:rPr>
        <w:t>Outlier</w:t>
      </w:r>
      <w:proofErr w:type="spellEnd"/>
      <w:r w:rsidR="00AF3D85" w:rsidRPr="00A3091D">
        <w:rPr>
          <w:rFonts w:ascii="Times New Roman" w:hAnsi="Times New Roman" w:cs="Times New Roman"/>
          <w:sz w:val="24"/>
          <w:szCs w:val="24"/>
        </w:rPr>
        <w:t xml:space="preserve"> Model (AO) olmak üzere iki farklı form altında ele alınmaktadır. Bunlardan AO modeli, </w:t>
      </w:r>
      <w:r w:rsidR="00D9797F" w:rsidRPr="00A3091D">
        <w:rPr>
          <w:rFonts w:ascii="Times New Roman" w:hAnsi="Times New Roman" w:cs="Times New Roman"/>
          <w:sz w:val="24"/>
          <w:szCs w:val="24"/>
        </w:rPr>
        <w:t>kırılmanın ani bir şekilde meydana geldiğinin varsayıldığı ve serinin dinamiklerinin bundan etkile</w:t>
      </w:r>
      <w:r w:rsidR="006A3965">
        <w:rPr>
          <w:rFonts w:ascii="Times New Roman" w:hAnsi="Times New Roman" w:cs="Times New Roman"/>
          <w:sz w:val="24"/>
          <w:szCs w:val="24"/>
        </w:rPr>
        <w:t>nmediği durumlar için geçerli iken</w:t>
      </w:r>
      <w:r w:rsidR="006A3965" w:rsidRPr="00A3091D">
        <w:rPr>
          <w:rFonts w:ascii="Times New Roman" w:hAnsi="Times New Roman" w:cs="Times New Roman"/>
          <w:sz w:val="24"/>
          <w:szCs w:val="24"/>
        </w:rPr>
        <w:t>,</w:t>
      </w:r>
      <w:r w:rsidR="00D9797F" w:rsidRPr="00A3091D">
        <w:rPr>
          <w:rFonts w:ascii="Times New Roman" w:hAnsi="Times New Roman" w:cs="Times New Roman"/>
          <w:sz w:val="24"/>
          <w:szCs w:val="24"/>
        </w:rPr>
        <w:t xml:space="preserve"> </w:t>
      </w:r>
      <w:r w:rsidR="00A3091D">
        <w:rPr>
          <w:rFonts w:ascii="Times New Roman" w:hAnsi="Times New Roman" w:cs="Times New Roman"/>
          <w:sz w:val="24"/>
          <w:szCs w:val="24"/>
        </w:rPr>
        <w:t>IO modeli</w:t>
      </w:r>
      <w:r w:rsidR="00314F8F">
        <w:rPr>
          <w:rFonts w:ascii="Times New Roman" w:hAnsi="Times New Roman" w:cs="Times New Roman"/>
          <w:sz w:val="24"/>
          <w:szCs w:val="24"/>
        </w:rPr>
        <w:t xml:space="preserve"> ise</w:t>
      </w:r>
      <w:r w:rsidR="00A3091D" w:rsidRPr="00A3091D">
        <w:rPr>
          <w:rFonts w:ascii="Times New Roman" w:hAnsi="Times New Roman" w:cs="Times New Roman"/>
          <w:sz w:val="24"/>
          <w:szCs w:val="24"/>
        </w:rPr>
        <w:t>,</w:t>
      </w:r>
      <w:r w:rsidR="00314F8F">
        <w:rPr>
          <w:rFonts w:ascii="Times New Roman" w:hAnsi="Times New Roman" w:cs="Times New Roman"/>
          <w:sz w:val="24"/>
          <w:szCs w:val="24"/>
        </w:rPr>
        <w:t xml:space="preserve"> </w:t>
      </w:r>
      <w:r w:rsidR="00246766">
        <w:rPr>
          <w:rFonts w:ascii="Times New Roman" w:hAnsi="Times New Roman" w:cs="Times New Roman"/>
          <w:sz w:val="24"/>
          <w:szCs w:val="24"/>
        </w:rPr>
        <w:t>kırılmanın</w:t>
      </w:r>
      <w:r w:rsidR="00314F8F" w:rsidRPr="00314F8F">
        <w:rPr>
          <w:rFonts w:ascii="Times New Roman" w:hAnsi="Times New Roman" w:cs="Times New Roman"/>
          <w:sz w:val="24"/>
          <w:szCs w:val="24"/>
        </w:rPr>
        <w:t xml:space="preserve"> zaman içinde daha yavaş </w:t>
      </w:r>
      <w:r w:rsidR="00314F8F">
        <w:rPr>
          <w:rFonts w:ascii="Times New Roman" w:hAnsi="Times New Roman" w:cs="Times New Roman"/>
          <w:sz w:val="24"/>
          <w:szCs w:val="24"/>
        </w:rPr>
        <w:t xml:space="preserve">ve kademeli gerçekleştiği </w:t>
      </w:r>
      <w:r w:rsidR="00314F8F" w:rsidRPr="00314F8F">
        <w:rPr>
          <w:rFonts w:ascii="Times New Roman" w:hAnsi="Times New Roman" w:cs="Times New Roman"/>
          <w:sz w:val="24"/>
          <w:szCs w:val="24"/>
        </w:rPr>
        <w:t>durumlar için geçerlidir</w:t>
      </w:r>
      <w:r w:rsidR="00314F8F">
        <w:rPr>
          <w:rFonts w:ascii="Times New Roman" w:hAnsi="Times New Roman" w:cs="Times New Roman"/>
          <w:sz w:val="24"/>
          <w:szCs w:val="24"/>
        </w:rPr>
        <w:t xml:space="preserve"> </w:t>
      </w:r>
      <w:r w:rsidR="00314F8F" w:rsidRPr="00314F8F">
        <w:rPr>
          <w:rFonts w:ascii="Times New Roman" w:hAnsi="Times New Roman" w:cs="Times New Roman"/>
          <w:sz w:val="24"/>
          <w:szCs w:val="24"/>
        </w:rPr>
        <w:t>(</w:t>
      </w:r>
      <w:proofErr w:type="spellStart"/>
      <w:r w:rsidR="00314F8F" w:rsidRPr="00314F8F">
        <w:rPr>
          <w:rFonts w:ascii="Times New Roman" w:hAnsi="Times New Roman" w:cs="Times New Roman"/>
          <w:sz w:val="24"/>
          <w:szCs w:val="24"/>
        </w:rPr>
        <w:t>Vogelsang</w:t>
      </w:r>
      <w:proofErr w:type="spellEnd"/>
      <w:r w:rsidR="00314F8F" w:rsidRPr="00314F8F">
        <w:rPr>
          <w:rFonts w:ascii="Times New Roman" w:hAnsi="Times New Roman" w:cs="Times New Roman"/>
          <w:sz w:val="24"/>
          <w:szCs w:val="24"/>
        </w:rPr>
        <w:t xml:space="preserve"> ve </w:t>
      </w:r>
      <w:proofErr w:type="spellStart"/>
      <w:r w:rsidR="00314F8F" w:rsidRPr="00314F8F">
        <w:rPr>
          <w:rFonts w:ascii="Times New Roman" w:hAnsi="Times New Roman" w:cs="Times New Roman"/>
          <w:sz w:val="24"/>
          <w:szCs w:val="24"/>
        </w:rPr>
        <w:t>Perron</w:t>
      </w:r>
      <w:proofErr w:type="spellEnd"/>
      <w:r w:rsidR="00314F8F" w:rsidRPr="00314F8F">
        <w:rPr>
          <w:rFonts w:ascii="Times New Roman" w:hAnsi="Times New Roman" w:cs="Times New Roman"/>
          <w:sz w:val="24"/>
          <w:szCs w:val="24"/>
        </w:rPr>
        <w:t>, 1998: 1075-1076).</w:t>
      </w:r>
      <w:r w:rsidR="00BA61E9">
        <w:rPr>
          <w:rFonts w:ascii="Times New Roman" w:hAnsi="Times New Roman" w:cs="Times New Roman"/>
          <w:sz w:val="24"/>
          <w:szCs w:val="24"/>
        </w:rPr>
        <w:t xml:space="preserve"> Ekonomideki şokların etkisini daha güçlü bir şekilde temsil etmesi nedeniyle çalışmada </w:t>
      </w:r>
      <w:r w:rsidR="00BA61E9" w:rsidRPr="00A3091D">
        <w:rPr>
          <w:rFonts w:ascii="Times New Roman" w:hAnsi="Times New Roman" w:cs="Times New Roman"/>
          <w:sz w:val="24"/>
          <w:szCs w:val="24"/>
        </w:rPr>
        <w:t>AO modeli</w:t>
      </w:r>
      <w:r w:rsidR="00BA61E9">
        <w:rPr>
          <w:rFonts w:ascii="Times New Roman" w:hAnsi="Times New Roman" w:cs="Times New Roman"/>
          <w:sz w:val="24"/>
          <w:szCs w:val="24"/>
        </w:rPr>
        <w:t xml:space="preserve"> bulgularına yer verilmiştir.</w:t>
      </w:r>
    </w:p>
    <w:p w:rsidR="00DD7A75" w:rsidRPr="00BE3765" w:rsidRDefault="00F91482" w:rsidP="00D606FB">
      <w:pPr>
        <w:spacing w:before="120" w:after="120" w:line="240" w:lineRule="auto"/>
        <w:jc w:val="center"/>
        <w:rPr>
          <w:rFonts w:ascii="Times New Roman" w:hAnsi="Times New Roman" w:cs="Times New Roman"/>
          <w:b/>
          <w:sz w:val="24"/>
        </w:rPr>
      </w:pPr>
      <w:r w:rsidRPr="00BE3765">
        <w:rPr>
          <w:rFonts w:ascii="Times New Roman" w:hAnsi="Times New Roman" w:cs="Times New Roman"/>
          <w:b/>
          <w:sz w:val="24"/>
        </w:rPr>
        <w:t>Tablo 3.</w:t>
      </w:r>
      <w:r w:rsidR="004A7702" w:rsidRPr="00BE3765">
        <w:rPr>
          <w:rFonts w:ascii="Times New Roman" w:hAnsi="Times New Roman" w:cs="Times New Roman"/>
          <w:b/>
          <w:sz w:val="24"/>
        </w:rPr>
        <w:t xml:space="preserve"> Değişkenlerin Düzey Değerlerine Ait</w:t>
      </w:r>
      <w:r w:rsidRPr="00BE3765">
        <w:rPr>
          <w:rFonts w:ascii="Times New Roman" w:hAnsi="Times New Roman" w:cs="Times New Roman"/>
          <w:b/>
          <w:sz w:val="24"/>
        </w:rPr>
        <w:t xml:space="preserve"> Birim Kök Bulguları</w:t>
      </w:r>
    </w:p>
    <w:tbl>
      <w:tblPr>
        <w:tblStyle w:val="TabloKlavuzu"/>
        <w:tblW w:w="0" w:type="auto"/>
        <w:jc w:val="center"/>
        <w:tblLayout w:type="fixed"/>
        <w:tblLook w:val="04A0"/>
      </w:tblPr>
      <w:tblGrid>
        <w:gridCol w:w="1355"/>
        <w:gridCol w:w="1134"/>
        <w:gridCol w:w="1418"/>
        <w:gridCol w:w="1134"/>
        <w:gridCol w:w="1418"/>
        <w:gridCol w:w="1134"/>
        <w:gridCol w:w="1418"/>
      </w:tblGrid>
      <w:tr w:rsidR="00DD7A75" w:rsidRPr="00887CEC" w:rsidTr="00A14B76">
        <w:trPr>
          <w:jc w:val="center"/>
        </w:trPr>
        <w:tc>
          <w:tcPr>
            <w:tcW w:w="1355" w:type="dxa"/>
            <w:vMerge w:val="restart"/>
            <w:vAlign w:val="center"/>
          </w:tcPr>
          <w:p w:rsidR="00DD7A75" w:rsidRPr="00314924" w:rsidRDefault="00DD7A75" w:rsidP="00A14B76">
            <w:pPr>
              <w:jc w:val="center"/>
              <w:rPr>
                <w:rFonts w:ascii="Times New Roman" w:hAnsi="Times New Roman" w:cs="Times New Roman"/>
                <w:b/>
                <w:sz w:val="18"/>
                <w:szCs w:val="18"/>
              </w:rPr>
            </w:pPr>
          </w:p>
          <w:p w:rsidR="00DD7A75" w:rsidRPr="00314924" w:rsidRDefault="00F91482" w:rsidP="00A14B76">
            <w:pPr>
              <w:jc w:val="center"/>
              <w:rPr>
                <w:rFonts w:ascii="Times New Roman" w:hAnsi="Times New Roman" w:cs="Times New Roman"/>
                <w:b/>
                <w:sz w:val="18"/>
                <w:szCs w:val="18"/>
              </w:rPr>
            </w:pPr>
            <w:r w:rsidRPr="00314924">
              <w:rPr>
                <w:rFonts w:ascii="Times New Roman" w:hAnsi="Times New Roman" w:cs="Times New Roman"/>
                <w:b/>
                <w:sz w:val="18"/>
                <w:szCs w:val="18"/>
              </w:rPr>
              <w:t>Değişkenler</w:t>
            </w:r>
          </w:p>
        </w:tc>
        <w:tc>
          <w:tcPr>
            <w:tcW w:w="7656" w:type="dxa"/>
            <w:gridSpan w:val="6"/>
            <w:vAlign w:val="center"/>
          </w:tcPr>
          <w:p w:rsidR="00DD7A75"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Seviye</w:t>
            </w:r>
          </w:p>
        </w:tc>
      </w:tr>
      <w:tr w:rsidR="00DD7A75" w:rsidRPr="00887CEC" w:rsidTr="00A14B76">
        <w:trPr>
          <w:trHeight w:val="342"/>
          <w:jc w:val="center"/>
        </w:trPr>
        <w:tc>
          <w:tcPr>
            <w:tcW w:w="1355" w:type="dxa"/>
            <w:vMerge/>
            <w:vAlign w:val="center"/>
          </w:tcPr>
          <w:p w:rsidR="00DD7A75" w:rsidRPr="00314924" w:rsidRDefault="00DD7A75" w:rsidP="00A14B76">
            <w:pPr>
              <w:jc w:val="center"/>
              <w:rPr>
                <w:rFonts w:ascii="Times New Roman" w:hAnsi="Times New Roman" w:cs="Times New Roman"/>
                <w:b/>
                <w:sz w:val="18"/>
                <w:szCs w:val="18"/>
              </w:rPr>
            </w:pPr>
          </w:p>
        </w:tc>
        <w:tc>
          <w:tcPr>
            <w:tcW w:w="2552" w:type="dxa"/>
            <w:gridSpan w:val="2"/>
            <w:vAlign w:val="center"/>
          </w:tcPr>
          <w:p w:rsidR="00DD7A75" w:rsidRPr="00E7619F" w:rsidRDefault="00DD7A75" w:rsidP="00A14B76">
            <w:pPr>
              <w:jc w:val="center"/>
              <w:rPr>
                <w:rFonts w:ascii="Times New Roman" w:hAnsi="Times New Roman" w:cs="Times New Roman"/>
                <w:b/>
                <w:sz w:val="20"/>
                <w:szCs w:val="20"/>
              </w:rPr>
            </w:pPr>
            <w:r w:rsidRPr="00E7619F">
              <w:rPr>
                <w:rFonts w:ascii="Times New Roman" w:hAnsi="Times New Roman" w:cs="Times New Roman"/>
                <w:b/>
                <w:sz w:val="20"/>
                <w:szCs w:val="20"/>
              </w:rPr>
              <w:t xml:space="preserve">ADF </w:t>
            </w:r>
            <w:r w:rsidR="00F91482">
              <w:rPr>
                <w:rFonts w:ascii="Times New Roman" w:hAnsi="Times New Roman" w:cs="Times New Roman"/>
                <w:b/>
                <w:sz w:val="20"/>
                <w:szCs w:val="20"/>
              </w:rPr>
              <w:t>Birim Kök Testi</w:t>
            </w:r>
          </w:p>
        </w:tc>
        <w:tc>
          <w:tcPr>
            <w:tcW w:w="2552" w:type="dxa"/>
            <w:gridSpan w:val="2"/>
            <w:vAlign w:val="center"/>
          </w:tcPr>
          <w:p w:rsidR="00DD7A75" w:rsidRPr="00E7619F" w:rsidRDefault="00DD7A75" w:rsidP="00A14B76">
            <w:pPr>
              <w:jc w:val="center"/>
              <w:rPr>
                <w:rFonts w:ascii="Times New Roman" w:hAnsi="Times New Roman" w:cs="Times New Roman"/>
                <w:b/>
                <w:sz w:val="20"/>
                <w:szCs w:val="20"/>
              </w:rPr>
            </w:pPr>
            <w:proofErr w:type="spellStart"/>
            <w:r w:rsidRPr="00E7619F">
              <w:rPr>
                <w:rFonts w:ascii="Times New Roman" w:hAnsi="Times New Roman" w:cs="Times New Roman"/>
                <w:b/>
                <w:sz w:val="20"/>
                <w:szCs w:val="20"/>
              </w:rPr>
              <w:t>Philips</w:t>
            </w:r>
            <w:proofErr w:type="spellEnd"/>
            <w:r>
              <w:rPr>
                <w:rFonts w:ascii="Times New Roman" w:hAnsi="Times New Roman" w:cs="Times New Roman"/>
                <w:b/>
                <w:sz w:val="20"/>
                <w:szCs w:val="20"/>
              </w:rPr>
              <w:t xml:space="preserve"> </w:t>
            </w:r>
            <w:proofErr w:type="spellStart"/>
            <w:r w:rsidRPr="00E7619F">
              <w:rPr>
                <w:rFonts w:ascii="Times New Roman" w:hAnsi="Times New Roman" w:cs="Times New Roman"/>
                <w:b/>
                <w:sz w:val="20"/>
                <w:szCs w:val="20"/>
              </w:rPr>
              <w:t>Perron</w:t>
            </w:r>
            <w:proofErr w:type="spellEnd"/>
          </w:p>
        </w:tc>
        <w:tc>
          <w:tcPr>
            <w:tcW w:w="2552" w:type="dxa"/>
            <w:gridSpan w:val="2"/>
            <w:vAlign w:val="center"/>
          </w:tcPr>
          <w:p w:rsidR="00DD7A75" w:rsidRPr="00E7619F" w:rsidRDefault="00DD7A75" w:rsidP="00A14B76">
            <w:pPr>
              <w:jc w:val="center"/>
              <w:rPr>
                <w:rFonts w:ascii="Times New Roman" w:hAnsi="Times New Roman" w:cs="Times New Roman"/>
                <w:b/>
                <w:sz w:val="20"/>
                <w:szCs w:val="20"/>
              </w:rPr>
            </w:pPr>
            <w:proofErr w:type="spellStart"/>
            <w:r w:rsidRPr="00E7619F">
              <w:rPr>
                <w:rFonts w:ascii="Times New Roman" w:hAnsi="Times New Roman" w:cs="Times New Roman"/>
                <w:b/>
                <w:sz w:val="20"/>
                <w:szCs w:val="20"/>
              </w:rPr>
              <w:t>Vogelsang</w:t>
            </w:r>
            <w:proofErr w:type="spellEnd"/>
            <w:r w:rsidRPr="00E7619F">
              <w:rPr>
                <w:rFonts w:ascii="Times New Roman" w:hAnsi="Times New Roman" w:cs="Times New Roman"/>
                <w:b/>
                <w:sz w:val="20"/>
                <w:szCs w:val="20"/>
              </w:rPr>
              <w:t>-</w:t>
            </w:r>
            <w:proofErr w:type="spellStart"/>
            <w:r w:rsidRPr="00E7619F">
              <w:rPr>
                <w:rFonts w:ascii="Times New Roman" w:hAnsi="Times New Roman" w:cs="Times New Roman"/>
                <w:b/>
                <w:sz w:val="20"/>
                <w:szCs w:val="20"/>
              </w:rPr>
              <w:t>Perron</w:t>
            </w:r>
            <w:proofErr w:type="spellEnd"/>
            <w:r w:rsidRPr="00E7619F">
              <w:rPr>
                <w:rFonts w:ascii="Times New Roman" w:hAnsi="Times New Roman" w:cs="Times New Roman"/>
                <w:b/>
                <w:sz w:val="20"/>
                <w:szCs w:val="20"/>
              </w:rPr>
              <w:t xml:space="preserve"> AO</w:t>
            </w:r>
          </w:p>
        </w:tc>
      </w:tr>
      <w:tr w:rsidR="00F91482" w:rsidRPr="00887CEC" w:rsidTr="00A14B76">
        <w:trPr>
          <w:trHeight w:val="340"/>
          <w:jc w:val="center"/>
        </w:trPr>
        <w:tc>
          <w:tcPr>
            <w:tcW w:w="1355" w:type="dxa"/>
            <w:vMerge/>
            <w:vAlign w:val="center"/>
          </w:tcPr>
          <w:p w:rsidR="00F91482" w:rsidRPr="00314924" w:rsidRDefault="00F91482" w:rsidP="00A14B76">
            <w:pPr>
              <w:jc w:val="center"/>
              <w:rPr>
                <w:rFonts w:ascii="Times New Roman" w:hAnsi="Times New Roman" w:cs="Times New Roman"/>
                <w:b/>
                <w:sz w:val="18"/>
                <w:szCs w:val="18"/>
              </w:rPr>
            </w:pPr>
          </w:p>
        </w:tc>
        <w:tc>
          <w:tcPr>
            <w:tcW w:w="1134" w:type="dxa"/>
            <w:vAlign w:val="center"/>
          </w:tcPr>
          <w:p w:rsidR="00F91482"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Sabit</w:t>
            </w:r>
          </w:p>
        </w:tc>
        <w:tc>
          <w:tcPr>
            <w:tcW w:w="1418" w:type="dxa"/>
            <w:vAlign w:val="center"/>
          </w:tcPr>
          <w:p w:rsidR="00F91482"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Sabit</w:t>
            </w:r>
            <w:r w:rsidRPr="00E7619F">
              <w:rPr>
                <w:rFonts w:ascii="Times New Roman" w:hAnsi="Times New Roman" w:cs="Times New Roman"/>
                <w:b/>
                <w:sz w:val="20"/>
                <w:szCs w:val="20"/>
              </w:rPr>
              <w:t>&amp;Trend</w:t>
            </w:r>
          </w:p>
        </w:tc>
        <w:tc>
          <w:tcPr>
            <w:tcW w:w="1134" w:type="dxa"/>
            <w:vAlign w:val="center"/>
          </w:tcPr>
          <w:p w:rsidR="00F91482"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Sabit</w:t>
            </w:r>
          </w:p>
        </w:tc>
        <w:tc>
          <w:tcPr>
            <w:tcW w:w="1418" w:type="dxa"/>
            <w:vAlign w:val="center"/>
          </w:tcPr>
          <w:p w:rsidR="00F91482"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Sabit</w:t>
            </w:r>
            <w:r w:rsidRPr="00E7619F">
              <w:rPr>
                <w:rFonts w:ascii="Times New Roman" w:hAnsi="Times New Roman" w:cs="Times New Roman"/>
                <w:b/>
                <w:sz w:val="20"/>
                <w:szCs w:val="20"/>
              </w:rPr>
              <w:t>&amp;Trend</w:t>
            </w:r>
          </w:p>
        </w:tc>
        <w:tc>
          <w:tcPr>
            <w:tcW w:w="1134" w:type="dxa"/>
            <w:vAlign w:val="center"/>
          </w:tcPr>
          <w:p w:rsidR="00F91482"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Sabit</w:t>
            </w:r>
          </w:p>
        </w:tc>
        <w:tc>
          <w:tcPr>
            <w:tcW w:w="1418" w:type="dxa"/>
            <w:vAlign w:val="center"/>
          </w:tcPr>
          <w:p w:rsidR="00F91482" w:rsidRPr="00E7619F" w:rsidRDefault="00F91482" w:rsidP="00A14B76">
            <w:pPr>
              <w:jc w:val="center"/>
              <w:rPr>
                <w:rFonts w:ascii="Times New Roman" w:hAnsi="Times New Roman" w:cs="Times New Roman"/>
                <w:b/>
                <w:sz w:val="20"/>
                <w:szCs w:val="20"/>
              </w:rPr>
            </w:pPr>
            <w:r>
              <w:rPr>
                <w:rFonts w:ascii="Times New Roman" w:hAnsi="Times New Roman" w:cs="Times New Roman"/>
                <w:b/>
                <w:sz w:val="20"/>
                <w:szCs w:val="20"/>
              </w:rPr>
              <w:t>Sabit</w:t>
            </w:r>
            <w:r w:rsidRPr="00E7619F">
              <w:rPr>
                <w:rFonts w:ascii="Times New Roman" w:hAnsi="Times New Roman" w:cs="Times New Roman"/>
                <w:b/>
                <w:sz w:val="20"/>
                <w:szCs w:val="20"/>
              </w:rPr>
              <w:t>&amp;Trend</w:t>
            </w:r>
          </w:p>
        </w:tc>
      </w:tr>
      <w:tr w:rsidR="00DD7A75" w:rsidRPr="00887CEC" w:rsidTr="00A14B76">
        <w:trPr>
          <w:jc w:val="center"/>
        </w:trPr>
        <w:tc>
          <w:tcPr>
            <w:tcW w:w="1355" w:type="dxa"/>
            <w:vAlign w:val="center"/>
          </w:tcPr>
          <w:p w:rsidR="00DD7A75" w:rsidRPr="00314924" w:rsidRDefault="00DD7A75" w:rsidP="00A14B76">
            <w:pPr>
              <w:rPr>
                <w:rFonts w:ascii="Times New Roman" w:hAnsi="Times New Roman" w:cs="Times New Roman"/>
                <w:sz w:val="18"/>
                <w:szCs w:val="18"/>
              </w:rPr>
            </w:pPr>
            <w:r w:rsidRPr="00314924">
              <w:rPr>
                <w:rFonts w:ascii="Times New Roman" w:hAnsi="Times New Roman" w:cs="Times New Roman"/>
                <w:b/>
                <w:sz w:val="18"/>
                <w:szCs w:val="18"/>
              </w:rPr>
              <w:t>Tarım Arazisi Ayak</w:t>
            </w:r>
            <w:r w:rsidR="00342426" w:rsidRPr="00314924">
              <w:rPr>
                <w:rFonts w:ascii="Times New Roman" w:hAnsi="Times New Roman" w:cs="Times New Roman"/>
                <w:b/>
                <w:sz w:val="18"/>
                <w:szCs w:val="18"/>
              </w:rPr>
              <w:t xml:space="preserve"> </w:t>
            </w:r>
            <w:r w:rsidRPr="00314924">
              <w:rPr>
                <w:rFonts w:ascii="Times New Roman" w:hAnsi="Times New Roman" w:cs="Times New Roman"/>
                <w:b/>
                <w:sz w:val="18"/>
                <w:szCs w:val="18"/>
              </w:rPr>
              <w:t>izi</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-2.717 (0.079)[1]</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-6.095 (0.000)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-6.117 (0.000)[4]*</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-6.207 (0.000) [4]*</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 xml:space="preserve">-7.124 </w:t>
            </w:r>
            <w:r w:rsidR="00B740F0" w:rsidRPr="00337261">
              <w:rPr>
                <w:rFonts w:ascii="Times New Roman" w:hAnsi="Times New Roman" w:cs="Times New Roman"/>
                <w:sz w:val="18"/>
                <w:szCs w:val="18"/>
              </w:rPr>
              <w:t xml:space="preserve">(&lt;0.01) </w:t>
            </w:r>
            <w:r w:rsidRPr="00337261">
              <w:rPr>
                <w:rFonts w:ascii="Times New Roman" w:hAnsi="Times New Roman" w:cs="Times New Roman"/>
                <w:sz w:val="18"/>
                <w:szCs w:val="18"/>
              </w:rPr>
              <w:t>[0]*</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{2008}</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 xml:space="preserve">-8.344 </w:t>
            </w:r>
            <w:r w:rsidR="00B740F0" w:rsidRPr="00337261">
              <w:rPr>
                <w:rFonts w:ascii="Times New Roman" w:hAnsi="Times New Roman" w:cs="Times New Roman"/>
                <w:sz w:val="18"/>
                <w:szCs w:val="18"/>
              </w:rPr>
              <w:t xml:space="preserve">(&lt;0.01) </w:t>
            </w:r>
            <w:r w:rsidRPr="00337261">
              <w:rPr>
                <w:rFonts w:ascii="Times New Roman" w:hAnsi="Times New Roman" w:cs="Times New Roman"/>
                <w:sz w:val="18"/>
                <w:szCs w:val="18"/>
              </w:rPr>
              <w:t>[0]*</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{1992}</w:t>
            </w:r>
          </w:p>
        </w:tc>
      </w:tr>
      <w:tr w:rsidR="00DD7A75" w:rsidRPr="00887CEC" w:rsidTr="00A14B76">
        <w:trPr>
          <w:jc w:val="center"/>
        </w:trPr>
        <w:tc>
          <w:tcPr>
            <w:tcW w:w="1355" w:type="dxa"/>
            <w:vAlign w:val="center"/>
          </w:tcPr>
          <w:p w:rsidR="00DD7A75" w:rsidRPr="00314924" w:rsidRDefault="00DD7A75" w:rsidP="00A14B76">
            <w:pPr>
              <w:rPr>
                <w:rFonts w:ascii="Times New Roman" w:hAnsi="Times New Roman" w:cs="Times New Roman"/>
                <w:sz w:val="18"/>
                <w:szCs w:val="18"/>
              </w:rPr>
            </w:pPr>
            <w:r w:rsidRPr="00314924">
              <w:rPr>
                <w:rFonts w:ascii="Times New Roman" w:hAnsi="Times New Roman" w:cs="Times New Roman"/>
                <w:b/>
                <w:sz w:val="18"/>
                <w:szCs w:val="18"/>
              </w:rPr>
              <w:t>Otlak Ayak</w:t>
            </w:r>
            <w:r w:rsidR="00342426" w:rsidRPr="00314924">
              <w:rPr>
                <w:rFonts w:ascii="Times New Roman" w:hAnsi="Times New Roman" w:cs="Times New Roman"/>
                <w:b/>
                <w:sz w:val="18"/>
                <w:szCs w:val="18"/>
              </w:rPr>
              <w:t xml:space="preserve"> </w:t>
            </w:r>
            <w:r w:rsidRPr="00314924">
              <w:rPr>
                <w:rFonts w:ascii="Times New Roman" w:hAnsi="Times New Roman" w:cs="Times New Roman"/>
                <w:b/>
                <w:sz w:val="18"/>
                <w:szCs w:val="18"/>
              </w:rPr>
              <w:t>izi</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-1.272 (0.632) [6]</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-3.012 (0.142) [6]</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-1.398 (0.574) [4]</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-2.438 (0.355) [1]</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-4.024 (0.148) [0] {1998}</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-4.638 (0.178) [6]</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{2001}</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sz w:val="18"/>
                <w:szCs w:val="18"/>
              </w:rPr>
            </w:pPr>
            <w:r w:rsidRPr="00314924">
              <w:rPr>
                <w:rFonts w:ascii="Times New Roman" w:hAnsi="Times New Roman" w:cs="Times New Roman"/>
                <w:b/>
                <w:sz w:val="18"/>
                <w:szCs w:val="18"/>
              </w:rPr>
              <w:t>Orman Ayak</w:t>
            </w:r>
            <w:r w:rsidR="00342426" w:rsidRPr="00314924">
              <w:rPr>
                <w:rFonts w:ascii="Times New Roman" w:hAnsi="Times New Roman" w:cs="Times New Roman"/>
                <w:b/>
                <w:sz w:val="18"/>
                <w:szCs w:val="18"/>
              </w:rPr>
              <w:t xml:space="preserve"> </w:t>
            </w:r>
            <w:r w:rsidRPr="00314924">
              <w:rPr>
                <w:rFonts w:ascii="Times New Roman" w:hAnsi="Times New Roman" w:cs="Times New Roman"/>
                <w:b/>
                <w:sz w:val="18"/>
                <w:szCs w:val="18"/>
              </w:rPr>
              <w:t>izi</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-1.459 (0.544) [0]</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-2.164 (0.496)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-1.386 (0.580) [3]</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-2.044 (0.561) [2]</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-3.325 (0.489) [0] {2004}</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-3.813 (0.641) [7]</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{1989}</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sz w:val="18"/>
                <w:szCs w:val="18"/>
              </w:rPr>
            </w:pPr>
            <w:r w:rsidRPr="00314924">
              <w:rPr>
                <w:rFonts w:ascii="Times New Roman" w:hAnsi="Times New Roman" w:cs="Times New Roman"/>
                <w:b/>
                <w:sz w:val="18"/>
                <w:szCs w:val="18"/>
              </w:rPr>
              <w:t>Balıkçılık Sahası Ayak</w:t>
            </w:r>
            <w:r w:rsidR="00342426" w:rsidRPr="00314924">
              <w:rPr>
                <w:rFonts w:ascii="Times New Roman" w:hAnsi="Times New Roman" w:cs="Times New Roman"/>
                <w:b/>
                <w:sz w:val="18"/>
                <w:szCs w:val="18"/>
              </w:rPr>
              <w:t xml:space="preserve"> </w:t>
            </w:r>
            <w:r w:rsidRPr="00314924">
              <w:rPr>
                <w:rFonts w:ascii="Times New Roman" w:hAnsi="Times New Roman" w:cs="Times New Roman"/>
                <w:b/>
                <w:sz w:val="18"/>
                <w:szCs w:val="18"/>
              </w:rPr>
              <w:t>izi</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-1.142 (0.688) [5]</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-3.247 (0.089)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-2.857 (0.058) [1]***</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-4.741 (0.002) [18]*</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-3.923 (0.184) [1]</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{1997}</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-4.578 (0.202) [0]</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{1985}</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sz w:val="18"/>
                <w:szCs w:val="18"/>
              </w:rPr>
            </w:pPr>
            <w:r w:rsidRPr="00314924">
              <w:rPr>
                <w:rFonts w:ascii="Times New Roman" w:hAnsi="Times New Roman" w:cs="Times New Roman"/>
                <w:b/>
                <w:sz w:val="18"/>
                <w:szCs w:val="18"/>
              </w:rPr>
              <w:t xml:space="preserve">Yapılandırılmış </w:t>
            </w:r>
            <w:r w:rsidR="00827BE8">
              <w:rPr>
                <w:rFonts w:ascii="Times New Roman" w:hAnsi="Times New Roman" w:cs="Times New Roman"/>
                <w:b/>
                <w:sz w:val="18"/>
                <w:szCs w:val="18"/>
              </w:rPr>
              <w:t xml:space="preserve">Alan </w:t>
            </w:r>
            <w:r w:rsidRPr="00314924">
              <w:rPr>
                <w:rFonts w:ascii="Times New Roman" w:hAnsi="Times New Roman" w:cs="Times New Roman"/>
                <w:b/>
                <w:sz w:val="18"/>
                <w:szCs w:val="18"/>
              </w:rPr>
              <w:t>Ayak</w:t>
            </w:r>
            <w:r w:rsidR="00342426" w:rsidRPr="00314924">
              <w:rPr>
                <w:rFonts w:ascii="Times New Roman" w:hAnsi="Times New Roman" w:cs="Times New Roman"/>
                <w:b/>
                <w:sz w:val="18"/>
                <w:szCs w:val="18"/>
              </w:rPr>
              <w:t xml:space="preserve"> </w:t>
            </w:r>
            <w:r w:rsidRPr="00314924">
              <w:rPr>
                <w:rFonts w:ascii="Times New Roman" w:hAnsi="Times New Roman" w:cs="Times New Roman"/>
                <w:b/>
                <w:sz w:val="18"/>
                <w:szCs w:val="18"/>
              </w:rPr>
              <w:t>izi</w:t>
            </w:r>
          </w:p>
        </w:tc>
        <w:tc>
          <w:tcPr>
            <w:tcW w:w="1134" w:type="dxa"/>
            <w:vAlign w:val="center"/>
          </w:tcPr>
          <w:p w:rsidR="00DD7A75" w:rsidRPr="00337261" w:rsidRDefault="00BD1395" w:rsidP="00A14B76">
            <w:pPr>
              <w:jc w:val="center"/>
              <w:rPr>
                <w:rFonts w:ascii="Times New Roman" w:hAnsi="Times New Roman" w:cs="Times New Roman"/>
                <w:sz w:val="18"/>
                <w:szCs w:val="18"/>
              </w:rPr>
            </w:pPr>
            <w:r>
              <w:rPr>
                <w:rFonts w:ascii="Times New Roman" w:hAnsi="Times New Roman" w:cs="Times New Roman"/>
                <w:sz w:val="18"/>
                <w:szCs w:val="18"/>
              </w:rPr>
              <w:t xml:space="preserve">-2.692 (0.084) </w:t>
            </w:r>
            <w:r w:rsidR="00DD7A75" w:rsidRPr="00337261">
              <w:rPr>
                <w:rFonts w:ascii="Times New Roman" w:hAnsi="Times New Roman" w:cs="Times New Roman"/>
                <w:sz w:val="18"/>
                <w:szCs w:val="18"/>
              </w:rPr>
              <w:t>[4]***</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-4.648 (0.002)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-3.390 (0.016) [6]**</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-4.647 (0.002) [2]*</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-2.445 (0.916) [1] {2008}</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-7.596 (&lt;0.01) [0]*</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{1985}</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sz w:val="18"/>
                <w:szCs w:val="18"/>
              </w:rPr>
            </w:pPr>
            <w:r w:rsidRPr="00314924">
              <w:rPr>
                <w:rFonts w:ascii="Times New Roman" w:hAnsi="Times New Roman" w:cs="Times New Roman"/>
                <w:b/>
                <w:sz w:val="18"/>
                <w:szCs w:val="18"/>
              </w:rPr>
              <w:t>Karbon Aya</w:t>
            </w:r>
            <w:r w:rsidR="00342426" w:rsidRPr="00314924">
              <w:rPr>
                <w:rFonts w:ascii="Times New Roman" w:hAnsi="Times New Roman" w:cs="Times New Roman"/>
                <w:b/>
                <w:sz w:val="18"/>
                <w:szCs w:val="18"/>
              </w:rPr>
              <w:t xml:space="preserve">k </w:t>
            </w:r>
            <w:r w:rsidRPr="00314924">
              <w:rPr>
                <w:rFonts w:ascii="Times New Roman" w:hAnsi="Times New Roman" w:cs="Times New Roman"/>
                <w:b/>
                <w:sz w:val="18"/>
                <w:szCs w:val="18"/>
              </w:rPr>
              <w:t>izi</w:t>
            </w:r>
          </w:p>
        </w:tc>
        <w:tc>
          <w:tcPr>
            <w:tcW w:w="1134" w:type="dxa"/>
            <w:vAlign w:val="center"/>
          </w:tcPr>
          <w:p w:rsidR="00BD1395" w:rsidRDefault="00BD1395" w:rsidP="00A14B76">
            <w:pPr>
              <w:jc w:val="center"/>
              <w:rPr>
                <w:rFonts w:ascii="Times New Roman" w:hAnsi="Times New Roman" w:cs="Times New Roman"/>
                <w:sz w:val="18"/>
                <w:szCs w:val="18"/>
              </w:rPr>
            </w:pPr>
            <w:r>
              <w:rPr>
                <w:rFonts w:ascii="Times New Roman" w:hAnsi="Times New Roman" w:cs="Times New Roman"/>
                <w:sz w:val="18"/>
                <w:szCs w:val="18"/>
              </w:rPr>
              <w:t>0.037</w:t>
            </w:r>
          </w:p>
          <w:p w:rsidR="00DD7A75" w:rsidRPr="00337261" w:rsidRDefault="00BD1395" w:rsidP="00A14B76">
            <w:pPr>
              <w:jc w:val="center"/>
              <w:rPr>
                <w:rFonts w:ascii="Times New Roman" w:hAnsi="Times New Roman" w:cs="Times New Roman"/>
                <w:sz w:val="18"/>
                <w:szCs w:val="18"/>
              </w:rPr>
            </w:pPr>
            <w:r>
              <w:rPr>
                <w:rFonts w:ascii="Times New Roman" w:hAnsi="Times New Roman" w:cs="Times New Roman"/>
                <w:sz w:val="18"/>
                <w:szCs w:val="18"/>
              </w:rPr>
              <w:t>(0.956)</w:t>
            </w:r>
            <w:r w:rsidR="00DD7A75" w:rsidRPr="00337261">
              <w:rPr>
                <w:rFonts w:ascii="Times New Roman" w:hAnsi="Times New Roman" w:cs="Times New Roman"/>
                <w:sz w:val="18"/>
                <w:szCs w:val="18"/>
              </w:rPr>
              <w:t xml:space="preserve"> [2]</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-4.010 (0.015)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-0.378 (0.903) [3]</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-4.015 (0.015) [2]**</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-2.278 (0.950) [7] {2003}</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-5.303 (0.035) [0]</w:t>
            </w:r>
            <w:r w:rsidR="00BA61E9" w:rsidRPr="00337261">
              <w:rPr>
                <w:rFonts w:ascii="Times New Roman" w:hAnsi="Times New Roman" w:cs="Times New Roman"/>
                <w:sz w:val="18"/>
                <w:szCs w:val="18"/>
              </w:rPr>
              <w:t xml:space="preserve"> **</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{1985}</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b/>
                <w:sz w:val="18"/>
                <w:szCs w:val="18"/>
              </w:rPr>
            </w:pPr>
            <w:r w:rsidRPr="00314924">
              <w:rPr>
                <w:rFonts w:ascii="Times New Roman" w:hAnsi="Times New Roman" w:cs="Times New Roman"/>
                <w:b/>
                <w:sz w:val="18"/>
                <w:szCs w:val="18"/>
              </w:rPr>
              <w:t>Ekolojik Ayak</w:t>
            </w:r>
            <w:r w:rsidR="00342426" w:rsidRPr="00314924">
              <w:rPr>
                <w:rFonts w:ascii="Times New Roman" w:hAnsi="Times New Roman" w:cs="Times New Roman"/>
                <w:b/>
                <w:sz w:val="18"/>
                <w:szCs w:val="18"/>
              </w:rPr>
              <w:t xml:space="preserve"> </w:t>
            </w:r>
            <w:r w:rsidRPr="00314924">
              <w:rPr>
                <w:rFonts w:ascii="Times New Roman" w:hAnsi="Times New Roman" w:cs="Times New Roman"/>
                <w:b/>
                <w:sz w:val="18"/>
                <w:szCs w:val="18"/>
              </w:rPr>
              <w:t>izi</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-0.159 (0.935) [2]</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-5.312 (0.000)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-1.054 (0.724) [2]</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-5.419 (0.000) [3]*</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-2.122 (0.972) [1] {2000}</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-6.624 (&lt;0.01 ) [0]*</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{1985}</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b/>
                <w:sz w:val="18"/>
                <w:szCs w:val="18"/>
              </w:rPr>
            </w:pPr>
            <w:r w:rsidRPr="00314924">
              <w:rPr>
                <w:rFonts w:ascii="Times New Roman" w:hAnsi="Times New Roman" w:cs="Times New Roman"/>
                <w:b/>
                <w:sz w:val="18"/>
                <w:szCs w:val="18"/>
              </w:rPr>
              <w:t>Enerji Kullanımı</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-0.313 (0.914) [0]</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-3.156 (0.106) [0]</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-0.167 (0.934) [5]</w:t>
            </w:r>
          </w:p>
        </w:tc>
        <w:tc>
          <w:tcPr>
            <w:tcW w:w="1418"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-3.286 (0.082) [1]***</w:t>
            </w:r>
          </w:p>
        </w:tc>
        <w:tc>
          <w:tcPr>
            <w:tcW w:w="1134" w:type="dxa"/>
            <w:vAlign w:val="center"/>
          </w:tcPr>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-2.254 (0.954) [7] {1994}</w:t>
            </w:r>
          </w:p>
        </w:tc>
        <w:tc>
          <w:tcPr>
            <w:tcW w:w="1418" w:type="dxa"/>
            <w:vAlign w:val="center"/>
          </w:tcPr>
          <w:p w:rsidR="00BA61E9"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-4.108 (0.450) [0]</w:t>
            </w:r>
          </w:p>
          <w:p w:rsidR="00DD7A75" w:rsidRPr="00337261" w:rsidRDefault="00DD7A75" w:rsidP="00A14B76">
            <w:pPr>
              <w:jc w:val="center"/>
              <w:rPr>
                <w:rFonts w:ascii="Times New Roman" w:hAnsi="Times New Roman" w:cs="Times New Roman"/>
                <w:sz w:val="18"/>
                <w:szCs w:val="18"/>
              </w:rPr>
            </w:pPr>
            <w:r w:rsidRPr="00337261">
              <w:rPr>
                <w:rFonts w:ascii="Times New Roman" w:hAnsi="Times New Roman" w:cs="Times New Roman"/>
                <w:sz w:val="18"/>
                <w:szCs w:val="18"/>
              </w:rPr>
              <w:t>{1985}</w:t>
            </w:r>
          </w:p>
        </w:tc>
      </w:tr>
      <w:tr w:rsidR="00DD7A75" w:rsidRPr="00887CEC" w:rsidTr="00A14B76">
        <w:trPr>
          <w:jc w:val="center"/>
        </w:trPr>
        <w:tc>
          <w:tcPr>
            <w:tcW w:w="1355" w:type="dxa"/>
            <w:vAlign w:val="center"/>
          </w:tcPr>
          <w:p w:rsidR="00DD7A75" w:rsidRPr="00314924" w:rsidRDefault="00F91482" w:rsidP="00A14B76">
            <w:pPr>
              <w:rPr>
                <w:rFonts w:ascii="Times New Roman" w:hAnsi="Times New Roman" w:cs="Times New Roman"/>
                <w:b/>
                <w:sz w:val="18"/>
                <w:szCs w:val="18"/>
              </w:rPr>
            </w:pPr>
            <w:r w:rsidRPr="00314924">
              <w:rPr>
                <w:rFonts w:ascii="Times New Roman" w:hAnsi="Times New Roman" w:cs="Times New Roman"/>
                <w:b/>
                <w:sz w:val="18"/>
                <w:szCs w:val="18"/>
              </w:rPr>
              <w:t>Doğrudan Yabancı Yatırımlar</w:t>
            </w:r>
          </w:p>
        </w:tc>
        <w:tc>
          <w:tcPr>
            <w:tcW w:w="1134" w:type="dxa"/>
            <w:vAlign w:val="center"/>
          </w:tcPr>
          <w:p w:rsidR="00DD7A75" w:rsidRPr="008E2FB6" w:rsidRDefault="00DD7A75" w:rsidP="00A14B76">
            <w:pPr>
              <w:jc w:val="center"/>
              <w:rPr>
                <w:rFonts w:ascii="Times New Roman" w:hAnsi="Times New Roman" w:cs="Times New Roman"/>
                <w:sz w:val="18"/>
                <w:szCs w:val="18"/>
              </w:rPr>
            </w:pPr>
            <w:r>
              <w:rPr>
                <w:rFonts w:ascii="Times New Roman" w:hAnsi="Times New Roman" w:cs="Times New Roman"/>
                <w:sz w:val="18"/>
                <w:szCs w:val="18"/>
              </w:rPr>
              <w:t>-1.706 (0.421</w:t>
            </w:r>
            <w:r w:rsidRPr="008E2FB6">
              <w:rPr>
                <w:rFonts w:ascii="Times New Roman" w:hAnsi="Times New Roman" w:cs="Times New Roman"/>
                <w:sz w:val="18"/>
                <w:szCs w:val="18"/>
              </w:rPr>
              <w:t>) [</w:t>
            </w:r>
            <w:r>
              <w:rPr>
                <w:rFonts w:ascii="Times New Roman" w:hAnsi="Times New Roman" w:cs="Times New Roman"/>
                <w:sz w:val="18"/>
                <w:szCs w:val="18"/>
              </w:rPr>
              <w:t>0</w:t>
            </w:r>
            <w:r w:rsidRPr="008E2FB6">
              <w:rPr>
                <w:rFonts w:ascii="Times New Roman" w:hAnsi="Times New Roman" w:cs="Times New Roman"/>
                <w:sz w:val="18"/>
                <w:szCs w:val="18"/>
              </w:rPr>
              <w:t>]</w:t>
            </w:r>
          </w:p>
        </w:tc>
        <w:tc>
          <w:tcPr>
            <w:tcW w:w="1418" w:type="dxa"/>
            <w:vAlign w:val="center"/>
          </w:tcPr>
          <w:p w:rsidR="00DD7A75" w:rsidRPr="008E2FB6" w:rsidRDefault="00DD7A75" w:rsidP="00A14B76">
            <w:pPr>
              <w:jc w:val="center"/>
              <w:rPr>
                <w:rFonts w:ascii="Times New Roman" w:hAnsi="Times New Roman" w:cs="Times New Roman"/>
                <w:sz w:val="18"/>
                <w:szCs w:val="18"/>
              </w:rPr>
            </w:pPr>
            <w:r>
              <w:rPr>
                <w:rFonts w:ascii="Times New Roman" w:hAnsi="Times New Roman" w:cs="Times New Roman"/>
                <w:sz w:val="18"/>
                <w:szCs w:val="18"/>
              </w:rPr>
              <w:t>-2.016 (0.576) [0</w:t>
            </w:r>
            <w:r w:rsidRPr="008E2FB6">
              <w:rPr>
                <w:rFonts w:ascii="Times New Roman" w:hAnsi="Times New Roman" w:cs="Times New Roman"/>
                <w:sz w:val="18"/>
                <w:szCs w:val="18"/>
              </w:rPr>
              <w:t>]</w:t>
            </w:r>
          </w:p>
        </w:tc>
        <w:tc>
          <w:tcPr>
            <w:tcW w:w="1134" w:type="dxa"/>
            <w:vAlign w:val="center"/>
          </w:tcPr>
          <w:p w:rsidR="00DD7A75" w:rsidRPr="008E2FB6" w:rsidRDefault="00DD7A75" w:rsidP="00A14B76">
            <w:pPr>
              <w:jc w:val="center"/>
              <w:rPr>
                <w:rFonts w:ascii="Times New Roman" w:hAnsi="Times New Roman" w:cs="Times New Roman"/>
                <w:sz w:val="18"/>
                <w:szCs w:val="18"/>
              </w:rPr>
            </w:pPr>
            <w:r>
              <w:rPr>
                <w:rFonts w:ascii="Times New Roman" w:hAnsi="Times New Roman" w:cs="Times New Roman"/>
                <w:sz w:val="18"/>
                <w:szCs w:val="18"/>
              </w:rPr>
              <w:t>-1.739 (0.404) [4]</w:t>
            </w:r>
          </w:p>
        </w:tc>
        <w:tc>
          <w:tcPr>
            <w:tcW w:w="1418" w:type="dxa"/>
            <w:vAlign w:val="center"/>
          </w:tcPr>
          <w:p w:rsidR="00DD7A75" w:rsidRPr="008E2FB6" w:rsidRDefault="00DD7A75" w:rsidP="00A14B76">
            <w:pPr>
              <w:jc w:val="center"/>
              <w:rPr>
                <w:rFonts w:ascii="Times New Roman" w:hAnsi="Times New Roman" w:cs="Times New Roman"/>
                <w:sz w:val="18"/>
                <w:szCs w:val="18"/>
              </w:rPr>
            </w:pPr>
            <w:r>
              <w:rPr>
                <w:rFonts w:ascii="Times New Roman" w:hAnsi="Times New Roman" w:cs="Times New Roman"/>
                <w:sz w:val="18"/>
                <w:szCs w:val="18"/>
              </w:rPr>
              <w:t>-1.812 (0.681) [1]</w:t>
            </w:r>
          </w:p>
        </w:tc>
        <w:tc>
          <w:tcPr>
            <w:tcW w:w="1134" w:type="dxa"/>
            <w:vAlign w:val="center"/>
          </w:tcPr>
          <w:p w:rsidR="00DD7A75" w:rsidRPr="008E2FB6" w:rsidRDefault="00DD7A75" w:rsidP="00A14B76">
            <w:pPr>
              <w:jc w:val="center"/>
              <w:rPr>
                <w:rFonts w:ascii="Times New Roman" w:hAnsi="Times New Roman" w:cs="Times New Roman"/>
                <w:sz w:val="18"/>
                <w:szCs w:val="18"/>
              </w:rPr>
            </w:pPr>
            <w:r>
              <w:rPr>
                <w:rFonts w:ascii="Times New Roman" w:hAnsi="Times New Roman" w:cs="Times New Roman"/>
                <w:sz w:val="18"/>
                <w:szCs w:val="18"/>
              </w:rPr>
              <w:t>-3.721 (0.271) [0] {1992</w:t>
            </w:r>
            <w:r w:rsidRPr="008E2FB6">
              <w:rPr>
                <w:rFonts w:ascii="Times New Roman" w:hAnsi="Times New Roman" w:cs="Times New Roman"/>
                <w:sz w:val="18"/>
                <w:szCs w:val="18"/>
              </w:rPr>
              <w:t>}</w:t>
            </w:r>
          </w:p>
        </w:tc>
        <w:tc>
          <w:tcPr>
            <w:tcW w:w="1418" w:type="dxa"/>
            <w:vAlign w:val="center"/>
          </w:tcPr>
          <w:p w:rsidR="00BA61E9" w:rsidRDefault="00DD7A75" w:rsidP="00A14B76">
            <w:pPr>
              <w:jc w:val="center"/>
              <w:rPr>
                <w:rFonts w:ascii="Times New Roman" w:hAnsi="Times New Roman" w:cs="Times New Roman"/>
                <w:sz w:val="18"/>
                <w:szCs w:val="18"/>
              </w:rPr>
            </w:pPr>
            <w:r>
              <w:rPr>
                <w:rFonts w:ascii="Times New Roman" w:hAnsi="Times New Roman" w:cs="Times New Roman"/>
                <w:sz w:val="18"/>
                <w:szCs w:val="18"/>
              </w:rPr>
              <w:t>-4.631 (0.</w:t>
            </w:r>
            <w:r w:rsidRPr="008E2FB6">
              <w:rPr>
                <w:rFonts w:ascii="Times New Roman" w:hAnsi="Times New Roman" w:cs="Times New Roman"/>
                <w:sz w:val="18"/>
                <w:szCs w:val="18"/>
              </w:rPr>
              <w:t>1</w:t>
            </w:r>
            <w:r>
              <w:rPr>
                <w:rFonts w:ascii="Times New Roman" w:hAnsi="Times New Roman" w:cs="Times New Roman"/>
                <w:sz w:val="18"/>
                <w:szCs w:val="18"/>
              </w:rPr>
              <w:t>80) [7]</w:t>
            </w:r>
          </w:p>
          <w:p w:rsidR="00DD7A75" w:rsidRPr="008E2FB6" w:rsidRDefault="00DD7A75" w:rsidP="00A14B76">
            <w:pPr>
              <w:jc w:val="center"/>
              <w:rPr>
                <w:rFonts w:ascii="Times New Roman" w:hAnsi="Times New Roman" w:cs="Times New Roman"/>
                <w:sz w:val="18"/>
                <w:szCs w:val="18"/>
              </w:rPr>
            </w:pPr>
            <w:r>
              <w:rPr>
                <w:rFonts w:ascii="Times New Roman" w:hAnsi="Times New Roman" w:cs="Times New Roman"/>
                <w:sz w:val="18"/>
                <w:szCs w:val="18"/>
              </w:rPr>
              <w:t>{2008</w:t>
            </w:r>
            <w:r w:rsidRPr="008E2FB6">
              <w:rPr>
                <w:rFonts w:ascii="Times New Roman" w:hAnsi="Times New Roman" w:cs="Times New Roman"/>
                <w:sz w:val="18"/>
                <w:szCs w:val="18"/>
              </w:rPr>
              <w:t>}</w:t>
            </w:r>
          </w:p>
        </w:tc>
      </w:tr>
    </w:tbl>
    <w:p w:rsidR="001C127A" w:rsidRPr="001C127A" w:rsidRDefault="001C127A" w:rsidP="001C127A">
      <w:pPr>
        <w:spacing w:line="240" w:lineRule="auto"/>
        <w:jc w:val="both"/>
        <w:rPr>
          <w:rFonts w:ascii="Times New Roman" w:eastAsiaTheme="minorEastAsia" w:hAnsi="Times New Roman" w:cs="Times New Roman"/>
          <w:sz w:val="18"/>
          <w:szCs w:val="18"/>
        </w:rPr>
      </w:pPr>
      <w:r w:rsidRPr="00E77634">
        <w:rPr>
          <w:rFonts w:ascii="Times New Roman" w:hAnsi="Times New Roman" w:cs="Times New Roman"/>
          <w:b/>
          <w:sz w:val="18"/>
          <w:szCs w:val="18"/>
        </w:rPr>
        <w:t>Not:</w:t>
      </w:r>
      <w:r>
        <w:rPr>
          <w:rFonts w:ascii="Times New Roman" w:hAnsi="Times New Roman" w:cs="Times New Roman"/>
          <w:sz w:val="18"/>
          <w:szCs w:val="18"/>
        </w:rPr>
        <w:t xml:space="preserve"> Normal parantez içerisin</w:t>
      </w:r>
      <w:r w:rsidRPr="00DD7A75">
        <w:rPr>
          <w:rFonts w:ascii="Times New Roman" w:hAnsi="Times New Roman" w:cs="Times New Roman"/>
          <w:sz w:val="18"/>
          <w:szCs w:val="18"/>
        </w:rPr>
        <w:t>deki değerler olasılık değerlerini</w:t>
      </w:r>
      <w:r w:rsidRPr="00DD7A75">
        <w:rPr>
          <w:rFonts w:ascii="Times New Roman" w:eastAsiaTheme="minorEastAsia" w:hAnsi="Times New Roman" w:cs="Times New Roman"/>
          <w:sz w:val="18"/>
          <w:szCs w:val="18"/>
        </w:rPr>
        <w:t>, köşeli parantez içerisindeki değerler</w:t>
      </w:r>
      <w:r w:rsidRPr="00DD7A75">
        <w:rPr>
          <w:rFonts w:ascii="Times New Roman" w:hAnsi="Times New Roman" w:cs="Times New Roman"/>
          <w:sz w:val="18"/>
          <w:szCs w:val="18"/>
        </w:rPr>
        <w:t xml:space="preserve"> ADF ve </w:t>
      </w:r>
      <w:proofErr w:type="spellStart"/>
      <w:r w:rsidRPr="00DD7A75">
        <w:rPr>
          <w:rFonts w:ascii="Times New Roman" w:hAnsi="Times New Roman" w:cs="Times New Roman"/>
          <w:sz w:val="18"/>
          <w:szCs w:val="18"/>
        </w:rPr>
        <w:t>Vogelsang</w:t>
      </w:r>
      <w:proofErr w:type="spellEnd"/>
      <w:r w:rsidRPr="00DD7A75">
        <w:rPr>
          <w:rFonts w:ascii="Times New Roman" w:hAnsi="Times New Roman" w:cs="Times New Roman"/>
          <w:sz w:val="18"/>
          <w:szCs w:val="18"/>
        </w:rPr>
        <w:t>-</w:t>
      </w:r>
      <w:proofErr w:type="spellStart"/>
      <w:r w:rsidRPr="00DD7A75">
        <w:rPr>
          <w:rFonts w:ascii="Times New Roman" w:hAnsi="Times New Roman" w:cs="Times New Roman"/>
          <w:sz w:val="18"/>
          <w:szCs w:val="18"/>
        </w:rPr>
        <w:t>Perron</w:t>
      </w:r>
      <w:proofErr w:type="spellEnd"/>
      <w:r w:rsidRPr="00DD7A75">
        <w:rPr>
          <w:rFonts w:ascii="Times New Roman" w:hAnsi="Times New Roman" w:cs="Times New Roman"/>
          <w:sz w:val="18"/>
          <w:szCs w:val="18"/>
        </w:rPr>
        <w:t xml:space="preserve"> testi içi</w:t>
      </w:r>
      <w:r>
        <w:rPr>
          <w:rFonts w:ascii="Times New Roman" w:hAnsi="Times New Roman" w:cs="Times New Roman"/>
          <w:sz w:val="18"/>
          <w:szCs w:val="18"/>
        </w:rPr>
        <w:t xml:space="preserve">n </w:t>
      </w:r>
      <w:proofErr w:type="gramStart"/>
      <w:r>
        <w:rPr>
          <w:rFonts w:ascii="Times New Roman" w:hAnsi="Times New Roman" w:cs="Times New Roman"/>
          <w:sz w:val="18"/>
          <w:szCs w:val="18"/>
        </w:rPr>
        <w:t>optimum</w:t>
      </w:r>
      <w:proofErr w:type="gramEnd"/>
      <w:r>
        <w:rPr>
          <w:rFonts w:ascii="Times New Roman" w:hAnsi="Times New Roman" w:cs="Times New Roman"/>
          <w:sz w:val="18"/>
          <w:szCs w:val="18"/>
        </w:rPr>
        <w:t xml:space="preserve"> gecikme uzunluğunu</w:t>
      </w:r>
      <w:r w:rsidRPr="00DD7A75">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w:t>
      </w:r>
      <w:r w:rsidRPr="00DD7A75">
        <w:rPr>
          <w:rFonts w:ascii="Times New Roman" w:hAnsi="Times New Roman" w:cs="Times New Roman"/>
          <w:sz w:val="18"/>
          <w:szCs w:val="18"/>
        </w:rPr>
        <w:t>PP t</w:t>
      </w:r>
      <w:r>
        <w:rPr>
          <w:rFonts w:ascii="Times New Roman" w:hAnsi="Times New Roman" w:cs="Times New Roman"/>
          <w:sz w:val="18"/>
          <w:szCs w:val="18"/>
        </w:rPr>
        <w:t>esti için bant genişliğini</w:t>
      </w:r>
      <w:r w:rsidRPr="00DD7A75">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küme parantezi içerisindeki değerler ise yapısal kırılma tarihlerini göstermektedir.</w:t>
      </w:r>
      <w:r w:rsidRPr="00DD7A75">
        <w:rPr>
          <w:rFonts w:ascii="Times New Roman" w:hAnsi="Times New Roman" w:cs="Times New Roman"/>
          <w:sz w:val="18"/>
          <w:szCs w:val="18"/>
        </w:rPr>
        <w:t xml:space="preserve"> *, ** ve *** sırasıyla</w:t>
      </w:r>
      <w:r>
        <w:rPr>
          <w:rFonts w:ascii="Times New Roman" w:hAnsi="Times New Roman" w:cs="Times New Roman"/>
          <w:sz w:val="18"/>
          <w:szCs w:val="18"/>
        </w:rPr>
        <w:t xml:space="preserve"> %</w:t>
      </w:r>
      <w:r w:rsidRPr="00DD7A75">
        <w:rPr>
          <w:rFonts w:ascii="Times New Roman" w:hAnsi="Times New Roman" w:cs="Times New Roman"/>
          <w:sz w:val="18"/>
          <w:szCs w:val="18"/>
        </w:rPr>
        <w:t>1,</w:t>
      </w:r>
      <w:r>
        <w:rPr>
          <w:rFonts w:ascii="Times New Roman" w:hAnsi="Times New Roman" w:cs="Times New Roman"/>
          <w:sz w:val="18"/>
          <w:szCs w:val="18"/>
        </w:rPr>
        <w:t xml:space="preserve"> %5 ve %</w:t>
      </w:r>
      <w:r w:rsidRPr="00DD7A75">
        <w:rPr>
          <w:rFonts w:ascii="Times New Roman" w:hAnsi="Times New Roman" w:cs="Times New Roman"/>
          <w:sz w:val="18"/>
          <w:szCs w:val="18"/>
        </w:rPr>
        <w:t>10 anlamlılık düzeylerini ifade etmektedir.</w:t>
      </w:r>
    </w:p>
    <w:p w:rsidR="003A767C" w:rsidRDefault="00246766"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Değişkenlerin düzey değerlerine ait birim kök </w:t>
      </w:r>
      <w:r w:rsidR="00B740F0">
        <w:rPr>
          <w:rFonts w:ascii="Times New Roman" w:eastAsiaTheme="minorEastAsia" w:hAnsi="Times New Roman" w:cs="Times New Roman"/>
          <w:sz w:val="24"/>
          <w:szCs w:val="24"/>
        </w:rPr>
        <w:t>bulgularına bakıldığında</w:t>
      </w:r>
      <w:r w:rsidR="00B740F0" w:rsidRPr="00310F38">
        <w:rPr>
          <w:rFonts w:ascii="Times New Roman" w:eastAsiaTheme="minorEastAsia" w:hAnsi="Times New Roman" w:cs="Times New Roman"/>
          <w:sz w:val="24"/>
          <w:szCs w:val="24"/>
        </w:rPr>
        <w:t>,</w:t>
      </w:r>
      <w:r w:rsidR="006A3965">
        <w:rPr>
          <w:rFonts w:ascii="Times New Roman" w:eastAsiaTheme="minorEastAsia" w:hAnsi="Times New Roman" w:cs="Times New Roman"/>
          <w:sz w:val="24"/>
          <w:szCs w:val="24"/>
        </w:rPr>
        <w:t xml:space="preserve"> </w:t>
      </w:r>
      <w:r w:rsidR="004A7702">
        <w:rPr>
          <w:rFonts w:ascii="Times New Roman" w:eastAsiaTheme="minorEastAsia" w:hAnsi="Times New Roman" w:cs="Times New Roman"/>
          <w:sz w:val="24"/>
          <w:szCs w:val="24"/>
        </w:rPr>
        <w:t>bazı değişkenlerin farklı anlamlılık düzeylerinde seviyede durağan oldu</w:t>
      </w:r>
      <w:r w:rsidR="001C127A">
        <w:rPr>
          <w:rFonts w:ascii="Times New Roman" w:eastAsiaTheme="minorEastAsia" w:hAnsi="Times New Roman" w:cs="Times New Roman"/>
          <w:sz w:val="24"/>
          <w:szCs w:val="24"/>
        </w:rPr>
        <w:t>kları gözlemlenmektedir. S</w:t>
      </w:r>
      <w:r w:rsidR="004A7702">
        <w:rPr>
          <w:rFonts w:ascii="Times New Roman" w:eastAsiaTheme="minorEastAsia" w:hAnsi="Times New Roman" w:cs="Times New Roman"/>
          <w:sz w:val="24"/>
          <w:szCs w:val="24"/>
        </w:rPr>
        <w:t>eviyede durağan olmayan serilerin birinci farkları alındığında durağan hale gelip gelmedikleri Tablo 4</w:t>
      </w:r>
      <w:r w:rsidR="000C42E8">
        <w:rPr>
          <w:rFonts w:ascii="Times New Roman" w:eastAsiaTheme="minorEastAsia" w:hAnsi="Times New Roman" w:cs="Times New Roman"/>
          <w:sz w:val="24"/>
          <w:szCs w:val="24"/>
        </w:rPr>
        <w:t xml:space="preserve"> aracılığıyla</w:t>
      </w:r>
      <w:r w:rsidR="004A7702">
        <w:rPr>
          <w:rFonts w:ascii="Times New Roman" w:eastAsiaTheme="minorEastAsia" w:hAnsi="Times New Roman" w:cs="Times New Roman"/>
          <w:sz w:val="24"/>
          <w:szCs w:val="24"/>
        </w:rPr>
        <w:t xml:space="preserve"> gözlemlen</w:t>
      </w:r>
      <w:r w:rsidR="000C42E8">
        <w:rPr>
          <w:rFonts w:ascii="Times New Roman" w:eastAsiaTheme="minorEastAsia" w:hAnsi="Times New Roman" w:cs="Times New Roman"/>
          <w:sz w:val="24"/>
          <w:szCs w:val="24"/>
        </w:rPr>
        <w:t>ebil</w:t>
      </w:r>
      <w:r w:rsidR="004A7702">
        <w:rPr>
          <w:rFonts w:ascii="Times New Roman" w:eastAsiaTheme="minorEastAsia" w:hAnsi="Times New Roman" w:cs="Times New Roman"/>
          <w:sz w:val="24"/>
          <w:szCs w:val="24"/>
        </w:rPr>
        <w:t xml:space="preserve">mektedir. </w:t>
      </w: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BA61E9" w:rsidRDefault="00BA61E9" w:rsidP="00D606FB">
      <w:pPr>
        <w:tabs>
          <w:tab w:val="left" w:pos="1276"/>
          <w:tab w:val="left" w:pos="2410"/>
          <w:tab w:val="left" w:pos="3828"/>
          <w:tab w:val="left" w:pos="5103"/>
          <w:tab w:val="left" w:pos="6379"/>
          <w:tab w:val="left" w:pos="6521"/>
          <w:tab w:val="left" w:pos="7655"/>
        </w:tabs>
        <w:spacing w:before="120" w:after="120" w:line="240" w:lineRule="auto"/>
        <w:ind w:firstLine="709"/>
        <w:jc w:val="both"/>
        <w:rPr>
          <w:rFonts w:ascii="Times New Roman" w:eastAsiaTheme="minorEastAsia" w:hAnsi="Times New Roman" w:cs="Times New Roman"/>
          <w:sz w:val="24"/>
          <w:szCs w:val="24"/>
        </w:rPr>
      </w:pPr>
    </w:p>
    <w:p w:rsidR="004A7702" w:rsidRPr="00BE3765" w:rsidRDefault="004A7702" w:rsidP="00D606FB">
      <w:pPr>
        <w:spacing w:before="120" w:after="120" w:line="240" w:lineRule="auto"/>
        <w:ind w:firstLine="709"/>
        <w:jc w:val="center"/>
        <w:rPr>
          <w:rFonts w:ascii="Times New Roman" w:hAnsi="Times New Roman" w:cs="Times New Roman"/>
          <w:b/>
        </w:rPr>
      </w:pPr>
      <w:r w:rsidRPr="00BE3765">
        <w:rPr>
          <w:rFonts w:ascii="Times New Roman" w:hAnsi="Times New Roman" w:cs="Times New Roman"/>
          <w:b/>
          <w:sz w:val="24"/>
        </w:rPr>
        <w:lastRenderedPageBreak/>
        <w:t>Tablo 4. Değişkenlerin Birinci Farklarına Ait Birim Kök Bulguları</w:t>
      </w:r>
    </w:p>
    <w:tbl>
      <w:tblPr>
        <w:tblStyle w:val="TabloKlavuzu"/>
        <w:tblW w:w="0" w:type="auto"/>
        <w:jc w:val="center"/>
        <w:tblInd w:w="-183" w:type="dxa"/>
        <w:tblLayout w:type="fixed"/>
        <w:tblLook w:val="04A0"/>
      </w:tblPr>
      <w:tblGrid>
        <w:gridCol w:w="1355"/>
        <w:gridCol w:w="1134"/>
        <w:gridCol w:w="1418"/>
        <w:gridCol w:w="1134"/>
        <w:gridCol w:w="1418"/>
        <w:gridCol w:w="1134"/>
        <w:gridCol w:w="1418"/>
      </w:tblGrid>
      <w:tr w:rsidR="004A7702" w:rsidRPr="00887CEC" w:rsidTr="00A14B76">
        <w:trPr>
          <w:jc w:val="center"/>
        </w:trPr>
        <w:tc>
          <w:tcPr>
            <w:tcW w:w="1355" w:type="dxa"/>
            <w:vMerge w:val="restart"/>
            <w:vAlign w:val="center"/>
          </w:tcPr>
          <w:p w:rsidR="004A7702" w:rsidRPr="00314924" w:rsidRDefault="004A7702" w:rsidP="00A14B76">
            <w:pPr>
              <w:jc w:val="center"/>
              <w:rPr>
                <w:rFonts w:ascii="Times New Roman" w:hAnsi="Times New Roman" w:cs="Times New Roman"/>
                <w:b/>
                <w:sz w:val="18"/>
                <w:szCs w:val="18"/>
              </w:rPr>
            </w:pPr>
          </w:p>
          <w:p w:rsidR="004A7702" w:rsidRPr="00314924" w:rsidRDefault="004A7702" w:rsidP="00A14B76">
            <w:pPr>
              <w:jc w:val="center"/>
              <w:rPr>
                <w:rFonts w:ascii="Times New Roman" w:hAnsi="Times New Roman" w:cs="Times New Roman"/>
                <w:b/>
                <w:sz w:val="18"/>
                <w:szCs w:val="18"/>
              </w:rPr>
            </w:pPr>
            <w:r w:rsidRPr="00314924">
              <w:rPr>
                <w:rFonts w:ascii="Times New Roman" w:hAnsi="Times New Roman" w:cs="Times New Roman"/>
                <w:b/>
                <w:sz w:val="18"/>
                <w:szCs w:val="18"/>
              </w:rPr>
              <w:t>Değişkenler</w:t>
            </w:r>
          </w:p>
        </w:tc>
        <w:tc>
          <w:tcPr>
            <w:tcW w:w="7656" w:type="dxa"/>
            <w:gridSpan w:val="6"/>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Birinci Fark</w:t>
            </w:r>
          </w:p>
        </w:tc>
      </w:tr>
      <w:tr w:rsidR="004A7702" w:rsidRPr="00887CEC" w:rsidTr="00A14B76">
        <w:trPr>
          <w:trHeight w:val="340"/>
          <w:jc w:val="center"/>
        </w:trPr>
        <w:tc>
          <w:tcPr>
            <w:tcW w:w="1355" w:type="dxa"/>
            <w:vMerge/>
            <w:vAlign w:val="center"/>
          </w:tcPr>
          <w:p w:rsidR="004A7702" w:rsidRPr="00314924" w:rsidRDefault="004A7702" w:rsidP="00A14B76">
            <w:pPr>
              <w:jc w:val="center"/>
              <w:rPr>
                <w:rFonts w:ascii="Times New Roman" w:hAnsi="Times New Roman" w:cs="Times New Roman"/>
                <w:b/>
                <w:sz w:val="18"/>
                <w:szCs w:val="18"/>
              </w:rPr>
            </w:pPr>
          </w:p>
        </w:tc>
        <w:tc>
          <w:tcPr>
            <w:tcW w:w="2552" w:type="dxa"/>
            <w:gridSpan w:val="2"/>
            <w:vAlign w:val="center"/>
          </w:tcPr>
          <w:p w:rsidR="004A7702" w:rsidRPr="00E7619F" w:rsidRDefault="004A7702" w:rsidP="00A14B76">
            <w:pPr>
              <w:jc w:val="center"/>
              <w:rPr>
                <w:rFonts w:ascii="Times New Roman" w:hAnsi="Times New Roman" w:cs="Times New Roman"/>
                <w:b/>
                <w:sz w:val="20"/>
                <w:szCs w:val="20"/>
              </w:rPr>
            </w:pPr>
            <w:r w:rsidRPr="00E7619F">
              <w:rPr>
                <w:rFonts w:ascii="Times New Roman" w:hAnsi="Times New Roman" w:cs="Times New Roman"/>
                <w:b/>
                <w:sz w:val="20"/>
                <w:szCs w:val="20"/>
              </w:rPr>
              <w:t xml:space="preserve">ADF </w:t>
            </w:r>
            <w:r>
              <w:rPr>
                <w:rFonts w:ascii="Times New Roman" w:hAnsi="Times New Roman" w:cs="Times New Roman"/>
                <w:b/>
                <w:sz w:val="20"/>
                <w:szCs w:val="20"/>
              </w:rPr>
              <w:t>Birim Kök Testi</w:t>
            </w:r>
          </w:p>
        </w:tc>
        <w:tc>
          <w:tcPr>
            <w:tcW w:w="2552" w:type="dxa"/>
            <w:gridSpan w:val="2"/>
            <w:vAlign w:val="center"/>
          </w:tcPr>
          <w:p w:rsidR="004A7702" w:rsidRPr="00E7619F" w:rsidRDefault="004A7702" w:rsidP="00A14B76">
            <w:pPr>
              <w:jc w:val="center"/>
              <w:rPr>
                <w:rFonts w:ascii="Times New Roman" w:hAnsi="Times New Roman" w:cs="Times New Roman"/>
                <w:b/>
                <w:sz w:val="20"/>
                <w:szCs w:val="20"/>
              </w:rPr>
            </w:pPr>
            <w:proofErr w:type="spellStart"/>
            <w:r w:rsidRPr="00E7619F">
              <w:rPr>
                <w:rFonts w:ascii="Times New Roman" w:hAnsi="Times New Roman" w:cs="Times New Roman"/>
                <w:b/>
                <w:sz w:val="20"/>
                <w:szCs w:val="20"/>
              </w:rPr>
              <w:t>Philips</w:t>
            </w:r>
            <w:proofErr w:type="spellEnd"/>
            <w:r>
              <w:rPr>
                <w:rFonts w:ascii="Times New Roman" w:hAnsi="Times New Roman" w:cs="Times New Roman"/>
                <w:b/>
                <w:sz w:val="20"/>
                <w:szCs w:val="20"/>
              </w:rPr>
              <w:t xml:space="preserve"> </w:t>
            </w:r>
            <w:proofErr w:type="spellStart"/>
            <w:r w:rsidRPr="00E7619F">
              <w:rPr>
                <w:rFonts w:ascii="Times New Roman" w:hAnsi="Times New Roman" w:cs="Times New Roman"/>
                <w:b/>
                <w:sz w:val="20"/>
                <w:szCs w:val="20"/>
              </w:rPr>
              <w:t>Perron</w:t>
            </w:r>
            <w:proofErr w:type="spellEnd"/>
          </w:p>
        </w:tc>
        <w:tc>
          <w:tcPr>
            <w:tcW w:w="2552" w:type="dxa"/>
            <w:gridSpan w:val="2"/>
            <w:vAlign w:val="center"/>
          </w:tcPr>
          <w:p w:rsidR="004A7702" w:rsidRPr="00E7619F" w:rsidRDefault="004A7702" w:rsidP="00A14B76">
            <w:pPr>
              <w:jc w:val="center"/>
              <w:rPr>
                <w:rFonts w:ascii="Times New Roman" w:hAnsi="Times New Roman" w:cs="Times New Roman"/>
                <w:b/>
                <w:sz w:val="20"/>
                <w:szCs w:val="20"/>
              </w:rPr>
            </w:pPr>
            <w:proofErr w:type="spellStart"/>
            <w:r w:rsidRPr="00E7619F">
              <w:rPr>
                <w:rFonts w:ascii="Times New Roman" w:hAnsi="Times New Roman" w:cs="Times New Roman"/>
                <w:b/>
                <w:sz w:val="20"/>
                <w:szCs w:val="20"/>
              </w:rPr>
              <w:t>Vogelsang</w:t>
            </w:r>
            <w:proofErr w:type="spellEnd"/>
            <w:r w:rsidRPr="00E7619F">
              <w:rPr>
                <w:rFonts w:ascii="Times New Roman" w:hAnsi="Times New Roman" w:cs="Times New Roman"/>
                <w:b/>
                <w:sz w:val="20"/>
                <w:szCs w:val="20"/>
              </w:rPr>
              <w:t>-</w:t>
            </w:r>
            <w:proofErr w:type="spellStart"/>
            <w:r w:rsidRPr="00E7619F">
              <w:rPr>
                <w:rFonts w:ascii="Times New Roman" w:hAnsi="Times New Roman" w:cs="Times New Roman"/>
                <w:b/>
                <w:sz w:val="20"/>
                <w:szCs w:val="20"/>
              </w:rPr>
              <w:t>Perron</w:t>
            </w:r>
            <w:proofErr w:type="spellEnd"/>
            <w:r w:rsidRPr="00E7619F">
              <w:rPr>
                <w:rFonts w:ascii="Times New Roman" w:hAnsi="Times New Roman" w:cs="Times New Roman"/>
                <w:b/>
                <w:sz w:val="20"/>
                <w:szCs w:val="20"/>
              </w:rPr>
              <w:t xml:space="preserve"> AO</w:t>
            </w:r>
          </w:p>
        </w:tc>
      </w:tr>
      <w:tr w:rsidR="004A7702" w:rsidRPr="00887CEC" w:rsidTr="00A14B76">
        <w:trPr>
          <w:trHeight w:val="340"/>
          <w:jc w:val="center"/>
        </w:trPr>
        <w:tc>
          <w:tcPr>
            <w:tcW w:w="1355" w:type="dxa"/>
            <w:vMerge/>
            <w:vAlign w:val="center"/>
          </w:tcPr>
          <w:p w:rsidR="004A7702" w:rsidRPr="00314924" w:rsidRDefault="004A7702" w:rsidP="00A14B76">
            <w:pPr>
              <w:jc w:val="center"/>
              <w:rPr>
                <w:rFonts w:ascii="Times New Roman" w:hAnsi="Times New Roman" w:cs="Times New Roman"/>
                <w:b/>
                <w:sz w:val="18"/>
                <w:szCs w:val="18"/>
              </w:rPr>
            </w:pPr>
          </w:p>
        </w:tc>
        <w:tc>
          <w:tcPr>
            <w:tcW w:w="1134" w:type="dxa"/>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Sabit</w:t>
            </w:r>
          </w:p>
        </w:tc>
        <w:tc>
          <w:tcPr>
            <w:tcW w:w="1418" w:type="dxa"/>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Sabit</w:t>
            </w:r>
            <w:r w:rsidRPr="00E7619F">
              <w:rPr>
                <w:rFonts w:ascii="Times New Roman" w:hAnsi="Times New Roman" w:cs="Times New Roman"/>
                <w:b/>
                <w:sz w:val="20"/>
                <w:szCs w:val="20"/>
              </w:rPr>
              <w:t>&amp;Trend</w:t>
            </w:r>
          </w:p>
        </w:tc>
        <w:tc>
          <w:tcPr>
            <w:tcW w:w="1134" w:type="dxa"/>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Sabit</w:t>
            </w:r>
          </w:p>
        </w:tc>
        <w:tc>
          <w:tcPr>
            <w:tcW w:w="1418" w:type="dxa"/>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Sabit</w:t>
            </w:r>
            <w:r w:rsidRPr="00E7619F">
              <w:rPr>
                <w:rFonts w:ascii="Times New Roman" w:hAnsi="Times New Roman" w:cs="Times New Roman"/>
                <w:b/>
                <w:sz w:val="20"/>
                <w:szCs w:val="20"/>
              </w:rPr>
              <w:t>&amp;Trend</w:t>
            </w:r>
          </w:p>
        </w:tc>
        <w:tc>
          <w:tcPr>
            <w:tcW w:w="1134" w:type="dxa"/>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Sabit</w:t>
            </w:r>
          </w:p>
        </w:tc>
        <w:tc>
          <w:tcPr>
            <w:tcW w:w="1418" w:type="dxa"/>
            <w:vAlign w:val="center"/>
          </w:tcPr>
          <w:p w:rsidR="004A7702" w:rsidRPr="00E7619F" w:rsidRDefault="004A7702" w:rsidP="00A14B76">
            <w:pPr>
              <w:jc w:val="center"/>
              <w:rPr>
                <w:rFonts w:ascii="Times New Roman" w:hAnsi="Times New Roman" w:cs="Times New Roman"/>
                <w:b/>
                <w:sz w:val="20"/>
                <w:szCs w:val="20"/>
              </w:rPr>
            </w:pPr>
            <w:r>
              <w:rPr>
                <w:rFonts w:ascii="Times New Roman" w:hAnsi="Times New Roman" w:cs="Times New Roman"/>
                <w:b/>
                <w:sz w:val="20"/>
                <w:szCs w:val="20"/>
              </w:rPr>
              <w:t>Sabit</w:t>
            </w:r>
            <w:r w:rsidRPr="00E7619F">
              <w:rPr>
                <w:rFonts w:ascii="Times New Roman" w:hAnsi="Times New Roman" w:cs="Times New Roman"/>
                <w:b/>
                <w:sz w:val="20"/>
                <w:szCs w:val="20"/>
              </w:rPr>
              <w:t>&amp;Trend</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sz w:val="18"/>
                <w:szCs w:val="18"/>
              </w:rPr>
            </w:pPr>
            <w:r w:rsidRPr="00314924">
              <w:rPr>
                <w:rFonts w:ascii="Times New Roman" w:hAnsi="Times New Roman" w:cs="Times New Roman"/>
                <w:b/>
                <w:sz w:val="18"/>
                <w:szCs w:val="18"/>
              </w:rPr>
              <w:t>Tarım Arazisi Ayak izi</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-7.930 (0.000) [1]*</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-4.609 (0.004) [9]*</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-15.861 (0.000) [2]*</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-18.335 (0.000) [4]*</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-13.193 (&lt;0.01) [0]* {1993}</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-13.001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{1993}</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sz w:val="18"/>
                <w:szCs w:val="18"/>
              </w:rPr>
            </w:pPr>
            <w:r w:rsidRPr="00314924">
              <w:rPr>
                <w:rFonts w:ascii="Times New Roman" w:hAnsi="Times New Roman" w:cs="Times New Roman"/>
                <w:b/>
                <w:sz w:val="18"/>
                <w:szCs w:val="18"/>
              </w:rPr>
              <w:t>Otlak Ayak izi</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-2.108 (0.242) [4]</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-2.901 (0.175) [9]</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-8.945 (0.000) [13]*</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-9.200 (0.000) [14]*</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-8.566 (&lt;0.01) [0]* {2004}</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-8.579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{2004}</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sz w:val="18"/>
                <w:szCs w:val="18"/>
              </w:rPr>
            </w:pPr>
            <w:r w:rsidRPr="00314924">
              <w:rPr>
                <w:rFonts w:ascii="Times New Roman" w:hAnsi="Times New Roman" w:cs="Times New Roman"/>
                <w:b/>
                <w:sz w:val="18"/>
                <w:szCs w:val="18"/>
              </w:rPr>
              <w:t>Orman Ayak izi</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-7.963 (0.000) [0]*</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-7.975 (0.000) [0]*</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-7.969 (0.000) [2]*</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-7.975 (0.000) [0]*</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-8.648 (&lt;0.01) [0]* {2005}</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-8.855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{2001}</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sz w:val="18"/>
                <w:szCs w:val="18"/>
              </w:rPr>
            </w:pPr>
            <w:r w:rsidRPr="00314924">
              <w:rPr>
                <w:rFonts w:ascii="Times New Roman" w:hAnsi="Times New Roman" w:cs="Times New Roman"/>
                <w:b/>
                <w:sz w:val="18"/>
                <w:szCs w:val="18"/>
              </w:rPr>
              <w:t>Balıkçılık Sahası Ayak izi</w:t>
            </w:r>
          </w:p>
        </w:tc>
        <w:tc>
          <w:tcPr>
            <w:tcW w:w="1134" w:type="dxa"/>
            <w:vAlign w:val="center"/>
          </w:tcPr>
          <w:p w:rsidR="004A7702" w:rsidRPr="00156846" w:rsidRDefault="003A767C" w:rsidP="00A14B76">
            <w:pPr>
              <w:jc w:val="center"/>
              <w:rPr>
                <w:rFonts w:ascii="Times New Roman" w:hAnsi="Times New Roman" w:cs="Times New Roman"/>
                <w:sz w:val="18"/>
                <w:szCs w:val="18"/>
              </w:rPr>
            </w:pPr>
            <w:r>
              <w:rPr>
                <w:rFonts w:ascii="Times New Roman" w:hAnsi="Times New Roman" w:cs="Times New Roman"/>
                <w:sz w:val="18"/>
                <w:szCs w:val="18"/>
              </w:rPr>
              <w:t>-3.232 (0.025)</w:t>
            </w:r>
            <w:r w:rsidR="004A7702" w:rsidRPr="00156846">
              <w:rPr>
                <w:rFonts w:ascii="Times New Roman" w:hAnsi="Times New Roman" w:cs="Times New Roman"/>
                <w:sz w:val="18"/>
                <w:szCs w:val="18"/>
              </w:rPr>
              <w:t>[3]**</w:t>
            </w:r>
            <w:bookmarkStart w:id="0" w:name="_GoBack"/>
            <w:bookmarkEnd w:id="0"/>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-3.585 (0.044) [4]**</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-7.197 (0.000) [2]*</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-7.917 (0.000) [2]*</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-9.846 (&lt;0.01) [0]* {1984}</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-9.978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{1984}</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sz w:val="18"/>
                <w:szCs w:val="18"/>
              </w:rPr>
            </w:pPr>
            <w:r w:rsidRPr="00314924">
              <w:rPr>
                <w:rFonts w:ascii="Times New Roman" w:hAnsi="Times New Roman" w:cs="Times New Roman"/>
                <w:b/>
                <w:sz w:val="18"/>
                <w:szCs w:val="18"/>
              </w:rPr>
              <w:t xml:space="preserve">Yapılandırılmış </w:t>
            </w:r>
            <w:r w:rsidR="00827BE8">
              <w:rPr>
                <w:rFonts w:ascii="Times New Roman" w:hAnsi="Times New Roman" w:cs="Times New Roman"/>
                <w:b/>
                <w:sz w:val="18"/>
                <w:szCs w:val="18"/>
              </w:rPr>
              <w:t xml:space="preserve">Alan </w:t>
            </w:r>
            <w:r w:rsidRPr="00314924">
              <w:rPr>
                <w:rFonts w:ascii="Times New Roman" w:hAnsi="Times New Roman" w:cs="Times New Roman"/>
                <w:b/>
                <w:sz w:val="18"/>
                <w:szCs w:val="18"/>
              </w:rPr>
              <w:t>Ayak izi</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-11.116 (0.000) [0]*</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-11.228 (0.000) [0]*</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-12.676 (0.000) [16]*</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-32.081 (0.000) [41]*</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-11.859 (&lt;0.01) [0]* {1977}</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-12.117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{2008}</w:t>
            </w:r>
          </w:p>
        </w:tc>
      </w:tr>
      <w:tr w:rsidR="004A7702" w:rsidRPr="00887CEC" w:rsidTr="00A14B76">
        <w:trPr>
          <w:trHeight w:hRule="exact" w:val="720"/>
          <w:jc w:val="center"/>
        </w:trPr>
        <w:tc>
          <w:tcPr>
            <w:tcW w:w="1355" w:type="dxa"/>
            <w:vAlign w:val="center"/>
          </w:tcPr>
          <w:p w:rsidR="004A7702" w:rsidRPr="00314924" w:rsidRDefault="004A7702" w:rsidP="00A14B76">
            <w:pPr>
              <w:rPr>
                <w:rFonts w:ascii="Times New Roman" w:hAnsi="Times New Roman" w:cs="Times New Roman"/>
                <w:sz w:val="18"/>
                <w:szCs w:val="18"/>
              </w:rPr>
            </w:pPr>
            <w:r w:rsidRPr="00314924">
              <w:rPr>
                <w:rFonts w:ascii="Times New Roman" w:hAnsi="Times New Roman" w:cs="Times New Roman"/>
                <w:b/>
                <w:sz w:val="18"/>
                <w:szCs w:val="18"/>
              </w:rPr>
              <w:t>Karbon Ayak izi</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- 6.123 (0.00) [1] *</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-6.059  (0.000) [1]*</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-9.332 (0.000) [3]*</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-9.227 (0.000) [3]*</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 660 (&lt;0.01) [0]* {1979}</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-9.979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{1979}</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b/>
                <w:sz w:val="18"/>
                <w:szCs w:val="18"/>
              </w:rPr>
            </w:pPr>
            <w:r w:rsidRPr="00314924">
              <w:rPr>
                <w:rFonts w:ascii="Times New Roman" w:hAnsi="Times New Roman" w:cs="Times New Roman"/>
                <w:b/>
                <w:sz w:val="18"/>
                <w:szCs w:val="18"/>
              </w:rPr>
              <w:t>Ekolojik Ayak izi</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-6.870 (0.000) [1]*</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-6.800 (0.000) [1]*</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-12.036 (0.000) [3]*</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-11.904 (0.000) [3]*</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-11.313 (&lt;0.01) [0]* {1978}</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-11.361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{1980}</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b/>
                <w:sz w:val="18"/>
                <w:szCs w:val="18"/>
              </w:rPr>
            </w:pPr>
            <w:r w:rsidRPr="00314924">
              <w:rPr>
                <w:rFonts w:ascii="Times New Roman" w:hAnsi="Times New Roman" w:cs="Times New Roman"/>
                <w:b/>
                <w:sz w:val="18"/>
                <w:szCs w:val="18"/>
              </w:rPr>
              <w:t>Enerji Kullanımı</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-6.528 (0.000) [0]*</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-6.455 (0.000) [0]*</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-7.007 (0.000) [6]*</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-6.943 (0.000) [6]*</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-7.438 (&lt;0.01) [0]* {1979}</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-7. 561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{1979}</w:t>
            </w:r>
          </w:p>
        </w:tc>
      </w:tr>
      <w:tr w:rsidR="004A7702" w:rsidRPr="00887CEC" w:rsidTr="00A14B76">
        <w:trPr>
          <w:jc w:val="center"/>
        </w:trPr>
        <w:tc>
          <w:tcPr>
            <w:tcW w:w="1355" w:type="dxa"/>
            <w:vAlign w:val="center"/>
          </w:tcPr>
          <w:p w:rsidR="004A7702" w:rsidRPr="00314924" w:rsidRDefault="004A7702" w:rsidP="00A14B76">
            <w:pPr>
              <w:rPr>
                <w:rFonts w:ascii="Times New Roman" w:hAnsi="Times New Roman" w:cs="Times New Roman"/>
                <w:b/>
                <w:sz w:val="18"/>
                <w:szCs w:val="18"/>
              </w:rPr>
            </w:pPr>
            <w:r w:rsidRPr="00314924">
              <w:rPr>
                <w:rFonts w:ascii="Times New Roman" w:hAnsi="Times New Roman" w:cs="Times New Roman"/>
                <w:b/>
                <w:sz w:val="18"/>
                <w:szCs w:val="18"/>
              </w:rPr>
              <w:t>Doğrudan Yabancı Yatırımlar</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 570 (0.000) [0]*</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-8.860 (0.000) [0]*</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-8.486 (0.000) [1]*</w:t>
            </w:r>
          </w:p>
        </w:tc>
        <w:tc>
          <w:tcPr>
            <w:tcW w:w="1418"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-8.860 (0.000) [0]*</w:t>
            </w:r>
          </w:p>
        </w:tc>
        <w:tc>
          <w:tcPr>
            <w:tcW w:w="1134" w:type="dxa"/>
            <w:vAlign w:val="center"/>
          </w:tcPr>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-9.833 (&lt;0.01) [0]* {2005}</w:t>
            </w:r>
          </w:p>
        </w:tc>
        <w:tc>
          <w:tcPr>
            <w:tcW w:w="1418" w:type="dxa"/>
            <w:vAlign w:val="center"/>
          </w:tcPr>
          <w:p w:rsidR="00BA61E9"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-10.127 (&lt;0.01) [0]*</w:t>
            </w:r>
          </w:p>
          <w:p w:rsidR="004A7702" w:rsidRPr="00156846" w:rsidRDefault="004A7702" w:rsidP="00A14B76">
            <w:pPr>
              <w:jc w:val="center"/>
              <w:rPr>
                <w:rFonts w:ascii="Times New Roman" w:hAnsi="Times New Roman" w:cs="Times New Roman"/>
                <w:sz w:val="18"/>
                <w:szCs w:val="18"/>
              </w:rPr>
            </w:pPr>
            <w:r w:rsidRPr="00156846">
              <w:rPr>
                <w:rFonts w:ascii="Times New Roman" w:hAnsi="Times New Roman" w:cs="Times New Roman"/>
                <w:sz w:val="18"/>
                <w:szCs w:val="18"/>
              </w:rPr>
              <w:t>{2004}</w:t>
            </w:r>
          </w:p>
        </w:tc>
      </w:tr>
    </w:tbl>
    <w:p w:rsidR="000C42E8" w:rsidRPr="001C127A" w:rsidRDefault="001C127A" w:rsidP="000C42E8">
      <w:pPr>
        <w:spacing w:line="240" w:lineRule="auto"/>
        <w:jc w:val="both"/>
        <w:rPr>
          <w:rFonts w:ascii="Times New Roman" w:eastAsiaTheme="minorEastAsia" w:hAnsi="Times New Roman" w:cs="Times New Roman"/>
          <w:sz w:val="18"/>
          <w:szCs w:val="18"/>
        </w:rPr>
      </w:pPr>
      <w:r w:rsidRPr="00E77634">
        <w:rPr>
          <w:rFonts w:ascii="Times New Roman" w:hAnsi="Times New Roman" w:cs="Times New Roman"/>
          <w:b/>
          <w:sz w:val="18"/>
          <w:szCs w:val="18"/>
        </w:rPr>
        <w:t>Not:</w:t>
      </w:r>
      <w:r>
        <w:rPr>
          <w:rFonts w:ascii="Times New Roman" w:hAnsi="Times New Roman" w:cs="Times New Roman"/>
          <w:sz w:val="18"/>
          <w:szCs w:val="18"/>
        </w:rPr>
        <w:t xml:space="preserve"> Normal parantez içerisin</w:t>
      </w:r>
      <w:r w:rsidR="000C42E8" w:rsidRPr="00DD7A75">
        <w:rPr>
          <w:rFonts w:ascii="Times New Roman" w:hAnsi="Times New Roman" w:cs="Times New Roman"/>
          <w:sz w:val="18"/>
          <w:szCs w:val="18"/>
        </w:rPr>
        <w:t>deki değerler olasılık değerlerini</w:t>
      </w:r>
      <w:r w:rsidR="000C42E8" w:rsidRPr="00DD7A75">
        <w:rPr>
          <w:rFonts w:ascii="Times New Roman" w:eastAsiaTheme="minorEastAsia" w:hAnsi="Times New Roman" w:cs="Times New Roman"/>
          <w:sz w:val="18"/>
          <w:szCs w:val="18"/>
        </w:rPr>
        <w:t>, köşeli parantez içerisindeki değerler</w:t>
      </w:r>
      <w:r w:rsidR="000C42E8" w:rsidRPr="00DD7A75">
        <w:rPr>
          <w:rFonts w:ascii="Times New Roman" w:hAnsi="Times New Roman" w:cs="Times New Roman"/>
          <w:sz w:val="18"/>
          <w:szCs w:val="18"/>
        </w:rPr>
        <w:t xml:space="preserve"> ADF ve </w:t>
      </w:r>
      <w:proofErr w:type="spellStart"/>
      <w:r w:rsidR="000C42E8" w:rsidRPr="00DD7A75">
        <w:rPr>
          <w:rFonts w:ascii="Times New Roman" w:hAnsi="Times New Roman" w:cs="Times New Roman"/>
          <w:sz w:val="18"/>
          <w:szCs w:val="18"/>
        </w:rPr>
        <w:t>Vogelsang</w:t>
      </w:r>
      <w:proofErr w:type="spellEnd"/>
      <w:r w:rsidR="000C42E8" w:rsidRPr="00DD7A75">
        <w:rPr>
          <w:rFonts w:ascii="Times New Roman" w:hAnsi="Times New Roman" w:cs="Times New Roman"/>
          <w:sz w:val="18"/>
          <w:szCs w:val="18"/>
        </w:rPr>
        <w:t>-</w:t>
      </w:r>
      <w:proofErr w:type="spellStart"/>
      <w:r w:rsidR="000C42E8" w:rsidRPr="00DD7A75">
        <w:rPr>
          <w:rFonts w:ascii="Times New Roman" w:hAnsi="Times New Roman" w:cs="Times New Roman"/>
          <w:sz w:val="18"/>
          <w:szCs w:val="18"/>
        </w:rPr>
        <w:t>Perron</w:t>
      </w:r>
      <w:proofErr w:type="spellEnd"/>
      <w:r w:rsidR="000C42E8" w:rsidRPr="00DD7A75">
        <w:rPr>
          <w:rFonts w:ascii="Times New Roman" w:hAnsi="Times New Roman" w:cs="Times New Roman"/>
          <w:sz w:val="18"/>
          <w:szCs w:val="18"/>
        </w:rPr>
        <w:t xml:space="preserve"> testi içi</w:t>
      </w:r>
      <w:r>
        <w:rPr>
          <w:rFonts w:ascii="Times New Roman" w:hAnsi="Times New Roman" w:cs="Times New Roman"/>
          <w:sz w:val="18"/>
          <w:szCs w:val="18"/>
        </w:rPr>
        <w:t xml:space="preserve">n </w:t>
      </w:r>
      <w:proofErr w:type="gramStart"/>
      <w:r>
        <w:rPr>
          <w:rFonts w:ascii="Times New Roman" w:hAnsi="Times New Roman" w:cs="Times New Roman"/>
          <w:sz w:val="18"/>
          <w:szCs w:val="18"/>
        </w:rPr>
        <w:t>optimum</w:t>
      </w:r>
      <w:proofErr w:type="gramEnd"/>
      <w:r>
        <w:rPr>
          <w:rFonts w:ascii="Times New Roman" w:hAnsi="Times New Roman" w:cs="Times New Roman"/>
          <w:sz w:val="18"/>
          <w:szCs w:val="18"/>
        </w:rPr>
        <w:t xml:space="preserve"> gecikme uzunluğunu</w:t>
      </w:r>
      <w:r w:rsidRPr="00DD7A75">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w:t>
      </w:r>
      <w:r w:rsidR="000C42E8" w:rsidRPr="00DD7A75">
        <w:rPr>
          <w:rFonts w:ascii="Times New Roman" w:hAnsi="Times New Roman" w:cs="Times New Roman"/>
          <w:sz w:val="18"/>
          <w:szCs w:val="18"/>
        </w:rPr>
        <w:t>PP t</w:t>
      </w:r>
      <w:r>
        <w:rPr>
          <w:rFonts w:ascii="Times New Roman" w:hAnsi="Times New Roman" w:cs="Times New Roman"/>
          <w:sz w:val="18"/>
          <w:szCs w:val="18"/>
        </w:rPr>
        <w:t>esti için bant genişliğini</w:t>
      </w:r>
      <w:r w:rsidRPr="00DD7A75">
        <w:rPr>
          <w:rFonts w:ascii="Times New Roman" w:eastAsiaTheme="minorEastAsia" w:hAnsi="Times New Roman" w:cs="Times New Roman"/>
          <w:sz w:val="18"/>
          <w:szCs w:val="18"/>
        </w:rPr>
        <w:t>,</w:t>
      </w:r>
      <w:r>
        <w:rPr>
          <w:rFonts w:ascii="Times New Roman" w:eastAsiaTheme="minorEastAsia" w:hAnsi="Times New Roman" w:cs="Times New Roman"/>
          <w:sz w:val="18"/>
          <w:szCs w:val="18"/>
        </w:rPr>
        <w:t xml:space="preserve"> küme parantezi içerisindeki değerler ise yapısal kırılma tarihlerini göstermektedir.</w:t>
      </w:r>
      <w:r w:rsidR="000C42E8" w:rsidRPr="00DD7A75">
        <w:rPr>
          <w:rFonts w:ascii="Times New Roman" w:hAnsi="Times New Roman" w:cs="Times New Roman"/>
          <w:sz w:val="18"/>
          <w:szCs w:val="18"/>
        </w:rPr>
        <w:t xml:space="preserve"> *, ** ve *** sırasıyla</w:t>
      </w:r>
      <w:r w:rsidR="000C42E8">
        <w:rPr>
          <w:rFonts w:ascii="Times New Roman" w:hAnsi="Times New Roman" w:cs="Times New Roman"/>
          <w:sz w:val="18"/>
          <w:szCs w:val="18"/>
        </w:rPr>
        <w:t xml:space="preserve"> %</w:t>
      </w:r>
      <w:r w:rsidR="000C42E8" w:rsidRPr="00DD7A75">
        <w:rPr>
          <w:rFonts w:ascii="Times New Roman" w:hAnsi="Times New Roman" w:cs="Times New Roman"/>
          <w:sz w:val="18"/>
          <w:szCs w:val="18"/>
        </w:rPr>
        <w:t>1,</w:t>
      </w:r>
      <w:r w:rsidR="000C42E8">
        <w:rPr>
          <w:rFonts w:ascii="Times New Roman" w:hAnsi="Times New Roman" w:cs="Times New Roman"/>
          <w:sz w:val="18"/>
          <w:szCs w:val="18"/>
        </w:rPr>
        <w:t xml:space="preserve"> %5 ve %</w:t>
      </w:r>
      <w:r w:rsidR="000C42E8" w:rsidRPr="00DD7A75">
        <w:rPr>
          <w:rFonts w:ascii="Times New Roman" w:hAnsi="Times New Roman" w:cs="Times New Roman"/>
          <w:sz w:val="18"/>
          <w:szCs w:val="18"/>
        </w:rPr>
        <w:t>10 anlamlılık düzeylerini ifade etmektedir.</w:t>
      </w:r>
    </w:p>
    <w:p w:rsidR="00BA61E9" w:rsidRDefault="000C42E8" w:rsidP="00D606FB">
      <w:pPr>
        <w:spacing w:before="120" w:after="120" w:line="240" w:lineRule="auto"/>
        <w:ind w:firstLine="709"/>
        <w:jc w:val="both"/>
        <w:rPr>
          <w:rFonts w:ascii="Times New Roman" w:hAnsi="Times New Roman" w:cs="Times New Roman"/>
          <w:sz w:val="24"/>
          <w:szCs w:val="24"/>
        </w:rPr>
      </w:pPr>
      <w:r>
        <w:rPr>
          <w:rFonts w:ascii="Times New Roman" w:eastAsiaTheme="minorEastAsia" w:hAnsi="Times New Roman" w:cs="Times New Roman"/>
          <w:sz w:val="24"/>
          <w:szCs w:val="24"/>
        </w:rPr>
        <w:t xml:space="preserve">Değişkenlerin birinci farklarında durağanlıklarının test edildiği Tablo 4’e göre </w:t>
      </w:r>
      <w:r w:rsidR="00124690">
        <w:rPr>
          <w:rFonts w:ascii="Times New Roman" w:eastAsiaTheme="minorEastAsia" w:hAnsi="Times New Roman" w:cs="Times New Roman"/>
          <w:sz w:val="24"/>
          <w:szCs w:val="24"/>
        </w:rPr>
        <w:t xml:space="preserve">seviyede durağan olmayan </w:t>
      </w:r>
      <w:r w:rsidR="000C3F52">
        <w:rPr>
          <w:rFonts w:ascii="Times New Roman" w:eastAsiaTheme="minorEastAsia" w:hAnsi="Times New Roman" w:cs="Times New Roman"/>
          <w:sz w:val="24"/>
          <w:szCs w:val="24"/>
        </w:rPr>
        <w:t>serilerin</w:t>
      </w:r>
      <w:r w:rsidR="00124690">
        <w:rPr>
          <w:rFonts w:ascii="Times New Roman" w:eastAsiaTheme="minorEastAsia" w:hAnsi="Times New Roman" w:cs="Times New Roman"/>
          <w:sz w:val="24"/>
          <w:szCs w:val="24"/>
        </w:rPr>
        <w:t xml:space="preserve"> (otlak ayak izi</w:t>
      </w:r>
      <w:r w:rsidR="00124690" w:rsidRPr="00314F8F">
        <w:rPr>
          <w:rFonts w:ascii="Times New Roman" w:hAnsi="Times New Roman" w:cs="Times New Roman"/>
          <w:sz w:val="24"/>
          <w:szCs w:val="24"/>
        </w:rPr>
        <w:t>,</w:t>
      </w:r>
      <w:r w:rsidR="00124690">
        <w:rPr>
          <w:rFonts w:ascii="Times New Roman" w:hAnsi="Times New Roman" w:cs="Times New Roman"/>
          <w:sz w:val="24"/>
          <w:szCs w:val="24"/>
        </w:rPr>
        <w:t xml:space="preserve"> orman ayak izi</w:t>
      </w:r>
      <w:r w:rsidR="00124690" w:rsidRPr="00314F8F">
        <w:rPr>
          <w:rFonts w:ascii="Times New Roman" w:hAnsi="Times New Roman" w:cs="Times New Roman"/>
          <w:sz w:val="24"/>
          <w:szCs w:val="24"/>
        </w:rPr>
        <w:t>,</w:t>
      </w:r>
      <w:r w:rsidR="00124690">
        <w:rPr>
          <w:rFonts w:ascii="Times New Roman" w:hAnsi="Times New Roman" w:cs="Times New Roman"/>
          <w:sz w:val="24"/>
          <w:szCs w:val="24"/>
        </w:rPr>
        <w:t xml:space="preserve"> enerji kullanımı ve doğrudan yabancı yatırımlar gibi)</w:t>
      </w:r>
      <w:r w:rsidR="00314924">
        <w:rPr>
          <w:rFonts w:ascii="Times New Roman" w:hAnsi="Times New Roman" w:cs="Times New Roman"/>
          <w:sz w:val="24"/>
          <w:szCs w:val="24"/>
        </w:rPr>
        <w:t xml:space="preserve"> birinci farkları alındığında durağan hale geldiği görülmektedir. </w:t>
      </w:r>
      <w:r w:rsidR="0027556B">
        <w:rPr>
          <w:rFonts w:ascii="Times New Roman" w:hAnsi="Times New Roman" w:cs="Times New Roman"/>
          <w:sz w:val="24"/>
          <w:szCs w:val="24"/>
        </w:rPr>
        <w:t>Ek olarak y</w:t>
      </w:r>
      <w:r w:rsidR="0053143A">
        <w:rPr>
          <w:rFonts w:ascii="Times New Roman" w:hAnsi="Times New Roman" w:cs="Times New Roman"/>
          <w:sz w:val="24"/>
          <w:szCs w:val="24"/>
        </w:rPr>
        <w:t xml:space="preserve">apısal kırılmalı birim kök bulgularına </w:t>
      </w:r>
      <w:r w:rsidR="0027556B">
        <w:rPr>
          <w:rFonts w:ascii="Times New Roman" w:hAnsi="Times New Roman" w:cs="Times New Roman"/>
          <w:sz w:val="24"/>
          <w:szCs w:val="24"/>
        </w:rPr>
        <w:t>bakıldığında</w:t>
      </w:r>
      <w:r w:rsidR="0053143A" w:rsidRPr="00314F8F">
        <w:rPr>
          <w:rFonts w:ascii="Times New Roman" w:hAnsi="Times New Roman" w:cs="Times New Roman"/>
          <w:sz w:val="24"/>
          <w:szCs w:val="24"/>
        </w:rPr>
        <w:t>,</w:t>
      </w:r>
      <w:r w:rsidR="0053143A">
        <w:rPr>
          <w:rFonts w:ascii="Times New Roman" w:hAnsi="Times New Roman" w:cs="Times New Roman"/>
          <w:sz w:val="24"/>
          <w:szCs w:val="24"/>
        </w:rPr>
        <w:t xml:space="preserve"> serilerde meydana gelen kırılma dönemlerinin </w:t>
      </w:r>
      <w:r w:rsidR="00BA61E9">
        <w:rPr>
          <w:rFonts w:ascii="Times New Roman" w:hAnsi="Times New Roman" w:cs="Times New Roman"/>
          <w:sz w:val="24"/>
          <w:szCs w:val="24"/>
        </w:rPr>
        <w:t xml:space="preserve">farklı alanlardaki ayak izlerinde farklılaşmakla birlikte kırılmaların </w:t>
      </w:r>
      <w:r w:rsidR="0027556B">
        <w:rPr>
          <w:rFonts w:ascii="Times New Roman" w:hAnsi="Times New Roman" w:cs="Times New Roman"/>
          <w:sz w:val="24"/>
          <w:szCs w:val="24"/>
        </w:rPr>
        <w:t>yoğun olarak</w:t>
      </w:r>
      <w:r w:rsidR="0053143A">
        <w:rPr>
          <w:rFonts w:ascii="Times New Roman" w:hAnsi="Times New Roman" w:cs="Times New Roman"/>
          <w:sz w:val="24"/>
          <w:szCs w:val="24"/>
        </w:rPr>
        <w:t xml:space="preserve"> </w:t>
      </w:r>
      <w:r w:rsidR="0027556B">
        <w:rPr>
          <w:rFonts w:ascii="Times New Roman" w:hAnsi="Times New Roman" w:cs="Times New Roman"/>
          <w:sz w:val="24"/>
          <w:szCs w:val="24"/>
        </w:rPr>
        <w:t xml:space="preserve">hem </w:t>
      </w:r>
      <w:r w:rsidR="0053143A">
        <w:rPr>
          <w:rFonts w:ascii="Times New Roman" w:hAnsi="Times New Roman" w:cs="Times New Roman"/>
          <w:sz w:val="24"/>
          <w:szCs w:val="24"/>
        </w:rPr>
        <w:t xml:space="preserve">dışa açılma politikalarının benimsendiği 1980 döneminden sonra </w:t>
      </w:r>
      <w:r w:rsidR="0027556B">
        <w:rPr>
          <w:rFonts w:ascii="Times New Roman" w:hAnsi="Times New Roman" w:cs="Times New Roman"/>
          <w:sz w:val="24"/>
          <w:szCs w:val="24"/>
        </w:rPr>
        <w:t xml:space="preserve">dış ticarette </w:t>
      </w:r>
      <w:r w:rsidR="0053143A">
        <w:rPr>
          <w:rFonts w:ascii="Times New Roman" w:hAnsi="Times New Roman" w:cs="Times New Roman"/>
          <w:sz w:val="24"/>
          <w:szCs w:val="24"/>
        </w:rPr>
        <w:t>ve</w:t>
      </w:r>
      <w:r w:rsidR="0027556B">
        <w:rPr>
          <w:rFonts w:ascii="Times New Roman" w:hAnsi="Times New Roman" w:cs="Times New Roman"/>
          <w:sz w:val="24"/>
          <w:szCs w:val="24"/>
        </w:rPr>
        <w:t xml:space="preserve"> ekonomik büyümedeki gelişmelere hem de ekonomik kriz ve kriz sonrası dönemlere paralel olarak ortaya çıktığı </w:t>
      </w:r>
      <w:r w:rsidR="00BA61E9">
        <w:rPr>
          <w:rFonts w:ascii="Times New Roman" w:hAnsi="Times New Roman" w:cs="Times New Roman"/>
          <w:sz w:val="24"/>
          <w:szCs w:val="24"/>
        </w:rPr>
        <w:t>söylenebilir.</w:t>
      </w:r>
    </w:p>
    <w:p w:rsidR="00906B71" w:rsidRDefault="0027556B" w:rsidP="00D606FB">
      <w:pPr>
        <w:spacing w:before="120" w:after="120" w:line="240" w:lineRule="auto"/>
        <w:ind w:firstLine="709"/>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Birim kök testinin ardından d</w:t>
      </w:r>
      <w:r w:rsidR="00AC5231">
        <w:rPr>
          <w:rFonts w:ascii="Times New Roman" w:eastAsiaTheme="minorEastAsia" w:hAnsi="Times New Roman" w:cs="Times New Roman"/>
          <w:sz w:val="24"/>
          <w:szCs w:val="24"/>
        </w:rPr>
        <w:t xml:space="preserve">eğişkenler arasındaki </w:t>
      </w:r>
      <w:proofErr w:type="spellStart"/>
      <w:r w:rsidR="00DD481B">
        <w:rPr>
          <w:rFonts w:ascii="Times New Roman" w:eastAsiaTheme="minorEastAsia" w:hAnsi="Times New Roman" w:cs="Times New Roman"/>
          <w:sz w:val="24"/>
          <w:szCs w:val="24"/>
        </w:rPr>
        <w:t>eşbütünleşme</w:t>
      </w:r>
      <w:proofErr w:type="spellEnd"/>
      <w:r w:rsidR="00DD481B">
        <w:rPr>
          <w:rFonts w:ascii="Times New Roman" w:eastAsiaTheme="minorEastAsia" w:hAnsi="Times New Roman" w:cs="Times New Roman"/>
          <w:sz w:val="24"/>
          <w:szCs w:val="24"/>
        </w:rPr>
        <w:t xml:space="preserve"> ilişkisini</w:t>
      </w:r>
      <w:r w:rsidR="002D0728">
        <w:rPr>
          <w:rFonts w:ascii="Times New Roman" w:eastAsiaTheme="minorEastAsia" w:hAnsi="Times New Roman" w:cs="Times New Roman"/>
          <w:sz w:val="24"/>
          <w:szCs w:val="24"/>
        </w:rPr>
        <w:t xml:space="preserve"> tespit </w:t>
      </w:r>
      <w:r w:rsidR="00DD481B">
        <w:rPr>
          <w:rFonts w:ascii="Times New Roman" w:eastAsiaTheme="minorEastAsia" w:hAnsi="Times New Roman" w:cs="Times New Roman"/>
          <w:sz w:val="24"/>
          <w:szCs w:val="24"/>
        </w:rPr>
        <w:t>etmek için</w:t>
      </w:r>
      <w:r w:rsidR="00CB7A2A">
        <w:rPr>
          <w:rFonts w:ascii="Times New Roman" w:eastAsiaTheme="minorEastAsia" w:hAnsi="Times New Roman" w:cs="Times New Roman"/>
          <w:sz w:val="24"/>
          <w:szCs w:val="24"/>
        </w:rPr>
        <w:t xml:space="preserve"> farklı derecelerde durağan olan seriler arasındaki </w:t>
      </w:r>
      <w:proofErr w:type="spellStart"/>
      <w:r w:rsidR="00CB7A2A">
        <w:rPr>
          <w:rFonts w:ascii="Times New Roman" w:eastAsiaTheme="minorEastAsia" w:hAnsi="Times New Roman" w:cs="Times New Roman"/>
          <w:sz w:val="24"/>
          <w:szCs w:val="24"/>
        </w:rPr>
        <w:t>eşbütünleşme</w:t>
      </w:r>
      <w:proofErr w:type="spellEnd"/>
      <w:r w:rsidR="00CB7A2A">
        <w:rPr>
          <w:rFonts w:ascii="Times New Roman" w:eastAsiaTheme="minorEastAsia" w:hAnsi="Times New Roman" w:cs="Times New Roman"/>
          <w:sz w:val="24"/>
          <w:szCs w:val="24"/>
        </w:rPr>
        <w:t xml:space="preserve"> ilişkisini araştırmaya </w:t>
      </w:r>
      <w:r w:rsidR="00354CE4">
        <w:rPr>
          <w:rFonts w:ascii="Times New Roman" w:eastAsiaTheme="minorEastAsia" w:hAnsi="Times New Roman" w:cs="Times New Roman"/>
          <w:sz w:val="24"/>
          <w:szCs w:val="24"/>
        </w:rPr>
        <w:t>imkân</w:t>
      </w:r>
      <w:r w:rsidR="00CB7A2A">
        <w:rPr>
          <w:rFonts w:ascii="Times New Roman" w:eastAsiaTheme="minorEastAsia" w:hAnsi="Times New Roman" w:cs="Times New Roman"/>
          <w:sz w:val="24"/>
          <w:szCs w:val="24"/>
        </w:rPr>
        <w:t xml:space="preserve"> tanıyan </w:t>
      </w:r>
      <w:proofErr w:type="spellStart"/>
      <w:r w:rsidR="00906B71">
        <w:rPr>
          <w:rFonts w:ascii="Times New Roman" w:eastAsiaTheme="minorEastAsia" w:hAnsi="Times New Roman" w:cs="Times New Roman"/>
          <w:sz w:val="24"/>
          <w:szCs w:val="24"/>
        </w:rPr>
        <w:t>Pesaran</w:t>
      </w:r>
      <w:proofErr w:type="spellEnd"/>
      <w:r w:rsidR="00906B71">
        <w:rPr>
          <w:rFonts w:ascii="Times New Roman" w:eastAsiaTheme="minorEastAsia" w:hAnsi="Times New Roman" w:cs="Times New Roman"/>
          <w:sz w:val="24"/>
          <w:szCs w:val="24"/>
        </w:rPr>
        <w:t xml:space="preserve"> ve </w:t>
      </w:r>
      <w:proofErr w:type="spellStart"/>
      <w:r w:rsidR="00906B71">
        <w:rPr>
          <w:rFonts w:ascii="Times New Roman" w:eastAsiaTheme="minorEastAsia" w:hAnsi="Times New Roman" w:cs="Times New Roman"/>
          <w:sz w:val="24"/>
          <w:szCs w:val="24"/>
        </w:rPr>
        <w:t>diğ</w:t>
      </w:r>
      <w:proofErr w:type="spellEnd"/>
      <w:r w:rsidR="00906B71">
        <w:rPr>
          <w:rFonts w:ascii="Times New Roman" w:eastAsiaTheme="minorEastAsia" w:hAnsi="Times New Roman" w:cs="Times New Roman"/>
          <w:sz w:val="24"/>
          <w:szCs w:val="24"/>
        </w:rPr>
        <w:t xml:space="preserve">. (2001) tarafından geliştirilen ARDL Sınır Testi </w:t>
      </w:r>
      <w:r w:rsidR="00CB7A2A">
        <w:rPr>
          <w:rFonts w:ascii="Times New Roman" w:eastAsiaTheme="minorEastAsia" w:hAnsi="Times New Roman" w:cs="Times New Roman"/>
          <w:sz w:val="24"/>
          <w:szCs w:val="24"/>
        </w:rPr>
        <w:t xml:space="preserve">yaklaşımından faydalanılmıştır. </w:t>
      </w:r>
      <w:r w:rsidR="00906B71">
        <w:rPr>
          <w:rFonts w:ascii="Times New Roman" w:eastAsiaTheme="minorEastAsia" w:hAnsi="Times New Roman" w:cs="Times New Roman"/>
          <w:sz w:val="24"/>
          <w:szCs w:val="24"/>
        </w:rPr>
        <w:t>Bu amaçla Denklem 1’in yeniden düzenlenmiş hali şu şekilde ifade edilebilir:</w:t>
      </w:r>
    </w:p>
    <w:p w:rsidR="001F334A" w:rsidRDefault="00601DAF" w:rsidP="00AC5231">
      <w:pPr>
        <w:spacing w:before="120" w:after="120" w:line="240"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LNFP</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FP</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LN</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EU</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LNFDI</m:t>
              </m:r>
            </m:e>
            <m:sub>
              <m:r>
                <w:rPr>
                  <w:rFonts w:ascii="Cambria Math" w:eastAsiaTheme="minorEastAsia" w:hAnsi="Cambria Math" w:cs="Times New Roman"/>
                  <w:sz w:val="24"/>
                  <w:szCs w:val="24"/>
                </w:rPr>
                <m:t>t-1</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p</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φ</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ΔLNFP</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e>
          </m:nary>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p</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ΔLNEU</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İ=1</m:t>
                  </m:r>
                </m:sub>
                <m:sup>
                  <m:r>
                    <w:rPr>
                      <w:rFonts w:ascii="Cambria Math" w:eastAsiaTheme="minorEastAsia" w:hAnsi="Cambria Math" w:cs="Times New Roman"/>
                      <w:sz w:val="24"/>
                      <w:szCs w:val="24"/>
                    </w:rPr>
                    <m:t>p</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i</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ΔLNFDI</m:t>
                      </m:r>
                    </m:e>
                    <m:sub>
                      <m:r>
                        <w:rPr>
                          <w:rFonts w:ascii="Cambria Math" w:eastAsiaTheme="minorEastAsia" w:hAnsi="Cambria Math" w:cs="Times New Roman"/>
                          <w:sz w:val="24"/>
                          <w:szCs w:val="24"/>
                        </w:rPr>
                        <m:t>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t</m:t>
                      </m:r>
                    </m:sub>
                  </m:sSub>
                </m:e>
              </m:nary>
            </m:e>
          </m:nary>
        </m:oMath>
      </m:oMathPara>
      <w:r w:rsidR="000C0E3B">
        <w:rPr>
          <w:rFonts w:ascii="Times New Roman" w:eastAsiaTheme="minorEastAsia" w:hAnsi="Times New Roman" w:cs="Times New Roman"/>
          <w:sz w:val="24"/>
          <w:szCs w:val="24"/>
        </w:rPr>
        <w:br/>
      </w:r>
      <w:r>
        <w:rPr>
          <w:rFonts w:ascii="Times New Roman" w:eastAsiaTheme="minorEastAsia" w:hAnsi="Times New Roman" w:cs="Times New Roman"/>
          <w:sz w:val="24"/>
          <w:szCs w:val="24"/>
        </w:rPr>
        <w:t xml:space="preserve">                                                                             </w:t>
      </w:r>
      <w:r w:rsidR="001F334A">
        <w:rPr>
          <w:rFonts w:ascii="Times New Roman" w:eastAsiaTheme="minorEastAsia" w:hAnsi="Times New Roman" w:cs="Times New Roman"/>
          <w:sz w:val="24"/>
          <w:szCs w:val="24"/>
        </w:rPr>
        <w:t xml:space="preserve">                           </w:t>
      </w:r>
      <w:r w:rsidR="000C0E3B">
        <w:rPr>
          <w:rFonts w:ascii="Times New Roman" w:eastAsiaTheme="minorEastAsia" w:hAnsi="Times New Roman" w:cs="Times New Roman"/>
          <w:sz w:val="24"/>
          <w:szCs w:val="24"/>
        </w:rPr>
        <w:tab/>
      </w:r>
      <w:r w:rsidR="000C0E3B">
        <w:rPr>
          <w:rFonts w:ascii="Times New Roman" w:eastAsiaTheme="minorEastAsia" w:hAnsi="Times New Roman" w:cs="Times New Roman"/>
          <w:sz w:val="24"/>
          <w:szCs w:val="24"/>
        </w:rPr>
        <w:tab/>
      </w:r>
      <w:r w:rsidR="000C0E3B">
        <w:rPr>
          <w:rFonts w:ascii="Times New Roman" w:eastAsiaTheme="minorEastAsia" w:hAnsi="Times New Roman" w:cs="Times New Roman"/>
          <w:sz w:val="24"/>
          <w:szCs w:val="24"/>
        </w:rPr>
        <w:tab/>
      </w:r>
      <w:r w:rsidR="000C0E3B">
        <w:rPr>
          <w:rFonts w:ascii="Times New Roman" w:eastAsiaTheme="minorEastAsia" w:hAnsi="Times New Roman" w:cs="Times New Roman"/>
          <w:sz w:val="24"/>
          <w:szCs w:val="24"/>
        </w:rPr>
        <w:tab/>
        <w:t>(2)</w:t>
      </w:r>
    </w:p>
    <w:p w:rsidR="00906B71" w:rsidRPr="00D606FB" w:rsidRDefault="00DA40AA" w:rsidP="00D606FB">
      <w:pPr>
        <w:spacing w:before="120" w:after="120" w:line="240" w:lineRule="auto"/>
        <w:ind w:firstLine="709"/>
        <w:jc w:val="both"/>
        <w:rPr>
          <w:rFonts w:ascii="Times New Roman" w:hAnsi="Times New Roman" w:cs="Times New Roman"/>
          <w:sz w:val="24"/>
        </w:rPr>
      </w:pPr>
      <w:r w:rsidRPr="00D606FB">
        <w:rPr>
          <w:rFonts w:ascii="Times New Roman" w:hAnsi="Times New Roman" w:cs="Times New Roman"/>
          <w:sz w:val="24"/>
          <w:szCs w:val="24"/>
        </w:rPr>
        <w:t xml:space="preserve">Burada Δ, β ve p, sırasıyla birinci farkı, değişkenlerin katsayılarını ve gecikme uzunluğunu ifade ederken, </w:t>
      </w:r>
      <m:oMath>
        <m:sSub>
          <m:sSubPr>
            <m:ctrlPr>
              <w:rPr>
                <w:rFonts w:ascii="Cambria Math" w:hAnsi="Times New Roman"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t</m:t>
            </m:r>
          </m:sub>
        </m:sSub>
      </m:oMath>
      <w:r w:rsidRPr="00D606FB">
        <w:rPr>
          <w:rFonts w:ascii="Times New Roman" w:hAnsi="Times New Roman" w:cs="Times New Roman"/>
          <w:sz w:val="24"/>
          <w:szCs w:val="24"/>
        </w:rPr>
        <w:t xml:space="preserve">, sıfır ortalama ve sabit varyanslı hata terimini göstermektedir. </w:t>
      </w:r>
      <w:r w:rsidRPr="00D606FB">
        <w:rPr>
          <w:rFonts w:ascii="Times New Roman" w:hAnsi="Times New Roman" w:cs="Times New Roman"/>
          <w:sz w:val="24"/>
          <w:szCs w:val="24"/>
        </w:rPr>
        <w:lastRenderedPageBreak/>
        <w:t xml:space="preserve">Optimum gecikme uzunluğu </w:t>
      </w:r>
      <w:proofErr w:type="spellStart"/>
      <w:r w:rsidRPr="00D606FB">
        <w:rPr>
          <w:rFonts w:ascii="Times New Roman" w:hAnsi="Times New Roman" w:cs="Times New Roman"/>
          <w:sz w:val="24"/>
          <w:szCs w:val="24"/>
        </w:rPr>
        <w:t>Akaike</w:t>
      </w:r>
      <w:proofErr w:type="spellEnd"/>
      <w:r w:rsidRPr="00D606FB">
        <w:rPr>
          <w:rFonts w:ascii="Times New Roman" w:hAnsi="Times New Roman" w:cs="Times New Roman"/>
          <w:sz w:val="24"/>
          <w:szCs w:val="24"/>
        </w:rPr>
        <w:t xml:space="preserve"> </w:t>
      </w:r>
      <w:proofErr w:type="spellStart"/>
      <w:r w:rsidRPr="00D606FB">
        <w:rPr>
          <w:rFonts w:ascii="Times New Roman" w:hAnsi="Times New Roman" w:cs="Times New Roman"/>
          <w:sz w:val="24"/>
          <w:szCs w:val="24"/>
        </w:rPr>
        <w:t>Informati</w:t>
      </w:r>
      <w:r w:rsidR="000C0E3B" w:rsidRPr="00D606FB">
        <w:rPr>
          <w:rFonts w:ascii="Times New Roman" w:hAnsi="Times New Roman" w:cs="Times New Roman"/>
          <w:sz w:val="24"/>
          <w:szCs w:val="24"/>
        </w:rPr>
        <w:t>on</w:t>
      </w:r>
      <w:proofErr w:type="spellEnd"/>
      <w:r w:rsidR="000C0E3B" w:rsidRPr="00D606FB">
        <w:rPr>
          <w:rFonts w:ascii="Times New Roman" w:hAnsi="Times New Roman" w:cs="Times New Roman"/>
          <w:sz w:val="24"/>
          <w:szCs w:val="24"/>
        </w:rPr>
        <w:t xml:space="preserve"> </w:t>
      </w:r>
      <w:proofErr w:type="spellStart"/>
      <w:r w:rsidR="000C0E3B" w:rsidRPr="00D606FB">
        <w:rPr>
          <w:rFonts w:ascii="Times New Roman" w:hAnsi="Times New Roman" w:cs="Times New Roman"/>
          <w:sz w:val="24"/>
          <w:szCs w:val="24"/>
        </w:rPr>
        <w:t>Criteria</w:t>
      </w:r>
      <w:proofErr w:type="spellEnd"/>
      <w:r w:rsidR="000C0E3B" w:rsidRPr="00D606FB">
        <w:rPr>
          <w:rFonts w:ascii="Times New Roman" w:hAnsi="Times New Roman" w:cs="Times New Roman"/>
          <w:sz w:val="24"/>
          <w:szCs w:val="24"/>
        </w:rPr>
        <w:t xml:space="preserve"> (AIC) ile belirlenmektedir</w:t>
      </w:r>
      <w:r w:rsidRPr="00D606FB">
        <w:rPr>
          <w:rFonts w:ascii="Times New Roman" w:hAnsi="Times New Roman" w:cs="Times New Roman"/>
          <w:sz w:val="24"/>
          <w:szCs w:val="24"/>
        </w:rPr>
        <w:t>.</w:t>
      </w:r>
      <w:r w:rsidR="00F829A8" w:rsidRPr="00D606FB">
        <w:rPr>
          <w:rFonts w:ascii="Times New Roman" w:hAnsi="Times New Roman" w:cs="Times New Roman"/>
          <w:sz w:val="24"/>
          <w:szCs w:val="24"/>
        </w:rPr>
        <w:t xml:space="preserve"> </w:t>
      </w:r>
      <w:r w:rsidR="00A802DA" w:rsidRPr="00D606FB">
        <w:rPr>
          <w:rFonts w:ascii="Times New Roman" w:hAnsi="Times New Roman" w:cs="Times New Roman"/>
          <w:sz w:val="24"/>
          <w:szCs w:val="24"/>
        </w:rPr>
        <w:t>Bur</w:t>
      </w:r>
      <w:r w:rsidR="006B0EF2" w:rsidRPr="00D606FB">
        <w:rPr>
          <w:rFonts w:ascii="Times New Roman" w:hAnsi="Times New Roman" w:cs="Times New Roman"/>
          <w:sz w:val="24"/>
          <w:szCs w:val="24"/>
        </w:rPr>
        <w:t>ada en uygun gecikme uzunluğu</w:t>
      </w:r>
      <w:r w:rsidR="00A802DA" w:rsidRPr="00D606FB">
        <w:rPr>
          <w:rFonts w:ascii="Times New Roman" w:hAnsi="Times New Roman" w:cs="Times New Roman"/>
          <w:sz w:val="24"/>
          <w:szCs w:val="24"/>
        </w:rPr>
        <w:t xml:space="preserve"> belirlenirken modelin tüm tanısal testlerden (</w:t>
      </w:r>
      <w:proofErr w:type="spellStart"/>
      <w:r w:rsidR="00A802DA" w:rsidRPr="00D606FB">
        <w:rPr>
          <w:rFonts w:ascii="Times New Roman" w:hAnsi="Times New Roman" w:cs="Times New Roman"/>
          <w:sz w:val="24"/>
          <w:szCs w:val="24"/>
        </w:rPr>
        <w:t>otokorelasyon</w:t>
      </w:r>
      <w:proofErr w:type="spellEnd"/>
      <w:r w:rsidR="00F66678" w:rsidRPr="00D606FB">
        <w:rPr>
          <w:rFonts w:ascii="Times New Roman" w:hAnsi="Times New Roman" w:cs="Times New Roman"/>
          <w:sz w:val="24"/>
          <w:szCs w:val="24"/>
        </w:rPr>
        <w:t xml:space="preserve"> </w:t>
      </w:r>
      <w:r w:rsidR="00AC5231" w:rsidRPr="00D606FB">
        <w:rPr>
          <w:rFonts w:ascii="Times New Roman" w:hAnsi="Times New Roman" w:cs="Times New Roman"/>
          <w:sz w:val="24"/>
          <w:szCs w:val="24"/>
        </w:rPr>
        <w:t xml:space="preserve">ve </w:t>
      </w:r>
      <w:r w:rsidR="00284D66" w:rsidRPr="00D606FB">
        <w:rPr>
          <w:rFonts w:ascii="Times New Roman" w:hAnsi="Times New Roman" w:cs="Times New Roman"/>
          <w:sz w:val="24"/>
          <w:szCs w:val="24"/>
        </w:rPr>
        <w:t xml:space="preserve">değişen </w:t>
      </w:r>
      <w:proofErr w:type="spellStart"/>
      <w:r w:rsidR="00284D66" w:rsidRPr="00D606FB">
        <w:rPr>
          <w:rFonts w:ascii="Times New Roman" w:hAnsi="Times New Roman" w:cs="Times New Roman"/>
          <w:sz w:val="24"/>
          <w:szCs w:val="24"/>
        </w:rPr>
        <w:t>varyans</w:t>
      </w:r>
      <w:proofErr w:type="spellEnd"/>
      <w:r w:rsidR="00A802DA" w:rsidRPr="00D606FB">
        <w:rPr>
          <w:rFonts w:ascii="Times New Roman" w:hAnsi="Times New Roman" w:cs="Times New Roman"/>
          <w:sz w:val="24"/>
          <w:szCs w:val="24"/>
        </w:rPr>
        <w:t xml:space="preserve"> probleminin olmaması</w:t>
      </w:r>
      <w:r w:rsidR="00AC5231" w:rsidRPr="00D606FB">
        <w:rPr>
          <w:rFonts w:ascii="Times New Roman" w:hAnsi="Times New Roman" w:cs="Times New Roman"/>
          <w:sz w:val="24"/>
          <w:szCs w:val="24"/>
        </w:rPr>
        <w:t>,</w:t>
      </w:r>
      <w:r w:rsidR="00A802DA" w:rsidRPr="00D606FB">
        <w:rPr>
          <w:rFonts w:ascii="Times New Roman" w:hAnsi="Times New Roman" w:cs="Times New Roman"/>
          <w:sz w:val="24"/>
          <w:szCs w:val="24"/>
        </w:rPr>
        <w:t xml:space="preserve"> </w:t>
      </w:r>
      <w:r w:rsidR="00284D66" w:rsidRPr="00D606FB">
        <w:rPr>
          <w:rFonts w:ascii="Times New Roman" w:hAnsi="Times New Roman" w:cs="Times New Roman"/>
          <w:sz w:val="24"/>
          <w:szCs w:val="24"/>
        </w:rPr>
        <w:t>normal dağılım sergilemesi gibi)</w:t>
      </w:r>
      <w:r w:rsidR="00A802DA" w:rsidRPr="00D606FB">
        <w:rPr>
          <w:rFonts w:ascii="Times New Roman" w:hAnsi="Times New Roman" w:cs="Times New Roman"/>
          <w:sz w:val="24"/>
          <w:szCs w:val="24"/>
        </w:rPr>
        <w:t xml:space="preserve"> geçmiş olması büyük önem taşımaktadır. </w:t>
      </w:r>
      <w:r w:rsidR="00284D66" w:rsidRPr="00D606FB">
        <w:rPr>
          <w:rFonts w:ascii="Times New Roman" w:hAnsi="Times New Roman" w:cs="Times New Roman"/>
          <w:sz w:val="24"/>
          <w:szCs w:val="24"/>
        </w:rPr>
        <w:t>Böylelikle söz</w:t>
      </w:r>
      <w:r w:rsidR="00F829A8" w:rsidRPr="00D606FB">
        <w:rPr>
          <w:rFonts w:ascii="Times New Roman" w:hAnsi="Times New Roman" w:cs="Times New Roman"/>
          <w:sz w:val="24"/>
          <w:szCs w:val="24"/>
        </w:rPr>
        <w:t xml:space="preserve"> konusu modelde </w:t>
      </w:r>
      <w:proofErr w:type="spellStart"/>
      <w:r w:rsidR="00F829A8" w:rsidRPr="00D606FB">
        <w:rPr>
          <w:rFonts w:ascii="Times New Roman" w:hAnsi="Times New Roman" w:cs="Times New Roman"/>
          <w:sz w:val="24"/>
          <w:szCs w:val="24"/>
        </w:rPr>
        <w:t>eşbütünleşme</w:t>
      </w:r>
      <w:proofErr w:type="spellEnd"/>
      <w:r w:rsidR="00F829A8" w:rsidRPr="00D606FB">
        <w:rPr>
          <w:rFonts w:ascii="Times New Roman" w:hAnsi="Times New Roman" w:cs="Times New Roman"/>
          <w:sz w:val="24"/>
          <w:szCs w:val="24"/>
        </w:rPr>
        <w:t xml:space="preserve"> ilişkisinin tespit edilmesi için </w:t>
      </w:r>
      <w:proofErr w:type="spellStart"/>
      <w:r w:rsidR="00F829A8" w:rsidRPr="00D606FB">
        <w:rPr>
          <w:rFonts w:ascii="Times New Roman" w:hAnsi="Times New Roman" w:cs="Times New Roman"/>
          <w:sz w:val="24"/>
          <w:szCs w:val="24"/>
        </w:rPr>
        <w:t>eşbütünleşmenin</w:t>
      </w:r>
      <w:proofErr w:type="spellEnd"/>
      <w:r w:rsidR="00F829A8" w:rsidRPr="00D606FB">
        <w:rPr>
          <w:rFonts w:ascii="Times New Roman" w:hAnsi="Times New Roman" w:cs="Times New Roman"/>
          <w:sz w:val="24"/>
          <w:szCs w:val="24"/>
        </w:rPr>
        <w:t xml:space="preserve"> olmadığı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oMath>
      <w:r w:rsidR="00F829A8" w:rsidRPr="00D606FB">
        <w:rPr>
          <w:rFonts w:ascii="Times New Roman" w:hAnsi="Times New Roman" w:cs="Times New Roman"/>
          <w:sz w:val="24"/>
          <w:szCs w:val="24"/>
        </w:rPr>
        <w:t xml:space="preserve"> yokluk hipotezi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0</m:t>
            </m:r>
          </m:sub>
        </m:sSub>
        <m:r>
          <w:rPr>
            <w:rFonts w:ascii="Cambria Math"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1</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2</m:t>
            </m:r>
          </m:sub>
        </m:sSub>
        <m:r>
          <w:rPr>
            <w:rFonts w:ascii="Cambria Math" w:eastAsiaTheme="minorEastAsia"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3</m:t>
            </m:r>
          </m:sub>
        </m:sSub>
      </m:oMath>
      <w:r w:rsidR="00F829A8" w:rsidRPr="00D606FB">
        <w:rPr>
          <w:rFonts w:ascii="Times New Roman" w:eastAsiaTheme="minorEastAsia" w:hAnsi="Times New Roman" w:cs="Times New Roman"/>
          <w:sz w:val="24"/>
          <w:szCs w:val="24"/>
        </w:rPr>
        <w:t xml:space="preserve">) eşbütünleşmenin varlığını sınayan </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oMath>
      <w:r w:rsidR="00F829A8" w:rsidRPr="00D606FB">
        <w:rPr>
          <w:rFonts w:ascii="Times New Roman" w:eastAsiaTheme="minorEastAsia" w:hAnsi="Times New Roman" w:cs="Times New Roman"/>
          <w:sz w:val="24"/>
          <w:szCs w:val="24"/>
        </w:rPr>
        <w:t xml:space="preserve"> alternatif hipotezine karşı </w:t>
      </w:r>
      <w:r w:rsidR="00F829A8" w:rsidRPr="00D606FB">
        <w:rPr>
          <w:rFonts w:ascii="Times New Roman" w:hAnsi="Times New Roman" w:cs="Times New Roman"/>
          <w:sz w:val="24"/>
          <w:szCs w:val="24"/>
        </w:rPr>
        <w:t>(</w:t>
      </w:r>
      <m:oMath>
        <m:sSub>
          <m:sSubPr>
            <m:ctrlPr>
              <w:rPr>
                <w:rFonts w:ascii="Cambria Math" w:hAnsi="Times New Roman" w:cs="Times New Roman"/>
                <w:i/>
                <w:sz w:val="24"/>
                <w:szCs w:val="24"/>
              </w:rPr>
            </m:ctrlPr>
          </m:sSubPr>
          <m:e>
            <m:r>
              <w:rPr>
                <w:rFonts w:ascii="Cambria Math" w:hAnsi="Cambria Math" w:cs="Times New Roman"/>
                <w:sz w:val="24"/>
                <w:szCs w:val="24"/>
              </w:rPr>
              <m:t>H</m:t>
            </m:r>
          </m:e>
          <m:sub>
            <m:r>
              <w:rPr>
                <w:rFonts w:ascii="Cambria Math" w:hAnsi="Times New Roman" w:cs="Times New Roman"/>
                <w:sz w:val="24"/>
                <w:szCs w:val="24"/>
              </w:rPr>
              <m:t>1</m:t>
            </m:r>
          </m:sub>
        </m:sSub>
        <m:r>
          <w:rPr>
            <w:rFonts w:ascii="Cambria Math" w:hAnsi="Times New Roman" w:cs="Times New Roman"/>
            <w:sz w:val="24"/>
            <w:szCs w:val="24"/>
          </w:rPr>
          <m:t xml:space="preserve">: </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1</m:t>
            </m:r>
          </m:sub>
        </m:sSub>
        <m:r>
          <w:rPr>
            <w:rFonts w:ascii="Cambria Math"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2</m:t>
            </m:r>
          </m:sub>
        </m:sSub>
        <m:r>
          <w:rPr>
            <w:rFonts w:ascii="Cambria Math" w:hAnsi="Times New Roman" w:cs="Times New Roman"/>
            <w:sz w:val="24"/>
            <w:szCs w:val="24"/>
          </w:rPr>
          <m:t>≠</m:t>
        </m:r>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Times New Roman" w:cs="Times New Roman"/>
                <w:sz w:val="24"/>
                <w:szCs w:val="24"/>
              </w:rPr>
              <m:t>3</m:t>
            </m:r>
          </m:sub>
        </m:sSub>
      </m:oMath>
      <w:r w:rsidR="00F829A8" w:rsidRPr="00D606FB">
        <w:rPr>
          <w:rFonts w:ascii="Times New Roman" w:eastAsiaTheme="minorEastAsia" w:hAnsi="Times New Roman" w:cs="Times New Roman"/>
          <w:sz w:val="24"/>
          <w:szCs w:val="24"/>
        </w:rPr>
        <w:t>) test edilmektedir.</w:t>
      </w:r>
      <w:r w:rsidR="00AC5231" w:rsidRPr="00D606FB">
        <w:rPr>
          <w:rFonts w:ascii="Times New Roman" w:eastAsiaTheme="minorEastAsia" w:hAnsi="Times New Roman" w:cs="Times New Roman"/>
          <w:sz w:val="24"/>
          <w:szCs w:val="24"/>
        </w:rPr>
        <w:t xml:space="preserve"> </w:t>
      </w:r>
      <w:proofErr w:type="spellStart"/>
      <w:r w:rsidR="00AC5231" w:rsidRPr="00D606FB">
        <w:rPr>
          <w:rFonts w:ascii="Times New Roman" w:hAnsi="Times New Roman" w:cs="Times New Roman"/>
          <w:sz w:val="24"/>
        </w:rPr>
        <w:t>Eşbütünleşme</w:t>
      </w:r>
      <w:proofErr w:type="spellEnd"/>
      <w:r w:rsidR="00AC5231" w:rsidRPr="00D606FB">
        <w:rPr>
          <w:rFonts w:ascii="Times New Roman" w:hAnsi="Times New Roman" w:cs="Times New Roman"/>
          <w:sz w:val="24"/>
        </w:rPr>
        <w:t xml:space="preserve"> ilişkisinin belirlenme</w:t>
      </w:r>
      <w:r w:rsidR="006B0EF2" w:rsidRPr="00D606FB">
        <w:rPr>
          <w:rFonts w:ascii="Times New Roman" w:hAnsi="Times New Roman" w:cs="Times New Roman"/>
          <w:sz w:val="24"/>
        </w:rPr>
        <w:t>si için hesaplanan F istatistik</w:t>
      </w:r>
      <w:r w:rsidR="00AC5231" w:rsidRPr="00D606FB">
        <w:rPr>
          <w:rFonts w:ascii="Times New Roman" w:hAnsi="Times New Roman" w:cs="Times New Roman"/>
          <w:sz w:val="24"/>
        </w:rPr>
        <w:t xml:space="preserve"> değerleri </w:t>
      </w:r>
      <w:proofErr w:type="spellStart"/>
      <w:r w:rsidR="00AC5231" w:rsidRPr="00D606FB">
        <w:rPr>
          <w:rFonts w:ascii="Times New Roman" w:hAnsi="Times New Roman" w:cs="Times New Roman"/>
          <w:sz w:val="24"/>
        </w:rPr>
        <w:t>Pesaran</w:t>
      </w:r>
      <w:proofErr w:type="spellEnd"/>
      <w:r w:rsidR="00AC5231" w:rsidRPr="00D606FB">
        <w:rPr>
          <w:rFonts w:ascii="Times New Roman" w:hAnsi="Times New Roman" w:cs="Times New Roman"/>
          <w:sz w:val="24"/>
        </w:rPr>
        <w:t xml:space="preserve"> v</w:t>
      </w:r>
      <w:r w:rsidR="00354CE4" w:rsidRPr="00D606FB">
        <w:rPr>
          <w:rFonts w:ascii="Times New Roman" w:hAnsi="Times New Roman" w:cs="Times New Roman"/>
          <w:sz w:val="24"/>
        </w:rPr>
        <w:t xml:space="preserve">e </w:t>
      </w:r>
      <w:proofErr w:type="spellStart"/>
      <w:r w:rsidR="00AC5231" w:rsidRPr="00D606FB">
        <w:rPr>
          <w:rFonts w:ascii="Times New Roman" w:hAnsi="Times New Roman" w:cs="Times New Roman"/>
          <w:sz w:val="24"/>
        </w:rPr>
        <w:t>d</w:t>
      </w:r>
      <w:r w:rsidR="00354CE4" w:rsidRPr="00D606FB">
        <w:rPr>
          <w:rFonts w:ascii="Times New Roman" w:hAnsi="Times New Roman" w:cs="Times New Roman"/>
          <w:sz w:val="24"/>
        </w:rPr>
        <w:t>iğ</w:t>
      </w:r>
      <w:proofErr w:type="spellEnd"/>
      <w:r w:rsidR="00AC5231" w:rsidRPr="00D606FB">
        <w:rPr>
          <w:rFonts w:ascii="Times New Roman" w:hAnsi="Times New Roman" w:cs="Times New Roman"/>
          <w:sz w:val="24"/>
        </w:rPr>
        <w:t xml:space="preserve">. (2001)’deki kritik değerler ile </w:t>
      </w:r>
      <w:r w:rsidR="00AC5231" w:rsidRPr="00D606FB">
        <w:rPr>
          <w:rFonts w:ascii="Times New Roman" w:hAnsi="Times New Roman" w:cs="Times New Roman"/>
          <w:sz w:val="24"/>
          <w:szCs w:val="24"/>
        </w:rPr>
        <w:t xml:space="preserve">karşılaştırıldığında F istatistiğinin üst sınırdan büyük olması durumunda </w:t>
      </w:r>
      <w:proofErr w:type="spellStart"/>
      <w:r w:rsidR="00AC5231" w:rsidRPr="00D606FB">
        <w:rPr>
          <w:rFonts w:ascii="Times New Roman" w:hAnsi="Times New Roman" w:cs="Times New Roman"/>
          <w:sz w:val="24"/>
          <w:szCs w:val="24"/>
        </w:rPr>
        <w:t>eşbütünleşme</w:t>
      </w:r>
      <w:proofErr w:type="spellEnd"/>
      <w:r w:rsidR="00AC5231" w:rsidRPr="00D606FB">
        <w:rPr>
          <w:rFonts w:ascii="Times New Roman" w:hAnsi="Times New Roman" w:cs="Times New Roman"/>
          <w:sz w:val="24"/>
          <w:szCs w:val="24"/>
        </w:rPr>
        <w:t xml:space="preserve"> ilişkisinin olduğuna karar verilmektedi</w:t>
      </w:r>
      <w:r w:rsidR="006B0EF2" w:rsidRPr="00D606FB">
        <w:rPr>
          <w:rFonts w:ascii="Times New Roman" w:hAnsi="Times New Roman" w:cs="Times New Roman"/>
          <w:sz w:val="24"/>
          <w:szCs w:val="24"/>
        </w:rPr>
        <w:t>r. Eğer hesaplanan F istatistik değeri</w:t>
      </w:r>
      <w:r w:rsidR="00AC5231" w:rsidRPr="00D606FB">
        <w:rPr>
          <w:rFonts w:ascii="Times New Roman" w:hAnsi="Times New Roman" w:cs="Times New Roman"/>
          <w:sz w:val="24"/>
          <w:szCs w:val="24"/>
        </w:rPr>
        <w:t xml:space="preserve"> alt sınır değerinden küçükse seriler arasında </w:t>
      </w:r>
      <w:proofErr w:type="spellStart"/>
      <w:r w:rsidR="00AC5231" w:rsidRPr="00D606FB">
        <w:rPr>
          <w:rFonts w:ascii="Times New Roman" w:hAnsi="Times New Roman" w:cs="Times New Roman"/>
          <w:sz w:val="24"/>
          <w:szCs w:val="24"/>
        </w:rPr>
        <w:t>eşbütünleşme</w:t>
      </w:r>
      <w:proofErr w:type="spellEnd"/>
      <w:r w:rsidR="00AC5231" w:rsidRPr="00D606FB">
        <w:rPr>
          <w:rFonts w:ascii="Times New Roman" w:hAnsi="Times New Roman" w:cs="Times New Roman"/>
          <w:sz w:val="24"/>
          <w:szCs w:val="24"/>
        </w:rPr>
        <w:t xml:space="preserve"> ilişkisinin olmadığı</w:t>
      </w:r>
      <w:r w:rsidR="006B0EF2" w:rsidRPr="00D606FB">
        <w:rPr>
          <w:rFonts w:ascii="Times New Roman" w:hAnsi="Times New Roman" w:cs="Times New Roman"/>
          <w:sz w:val="24"/>
          <w:szCs w:val="24"/>
        </w:rPr>
        <w:t>na karar verilirken</w:t>
      </w:r>
      <w:r w:rsidR="00AC5231" w:rsidRPr="00D606FB">
        <w:rPr>
          <w:rFonts w:ascii="Times New Roman" w:hAnsi="Times New Roman" w:cs="Times New Roman"/>
          <w:sz w:val="24"/>
          <w:szCs w:val="24"/>
        </w:rPr>
        <w:t xml:space="preserve">, F istatistiği alt sınır ve üst sınır değerleri arasında ise seriler arasında </w:t>
      </w:r>
      <w:proofErr w:type="spellStart"/>
      <w:r w:rsidR="00AC5231" w:rsidRPr="00D606FB">
        <w:rPr>
          <w:rFonts w:ascii="Times New Roman" w:hAnsi="Times New Roman" w:cs="Times New Roman"/>
          <w:sz w:val="24"/>
          <w:szCs w:val="24"/>
        </w:rPr>
        <w:t>eşbütünleşme</w:t>
      </w:r>
      <w:proofErr w:type="spellEnd"/>
      <w:r w:rsidR="00AC5231" w:rsidRPr="00D606FB">
        <w:rPr>
          <w:rFonts w:ascii="Times New Roman" w:hAnsi="Times New Roman" w:cs="Times New Roman"/>
          <w:sz w:val="24"/>
          <w:szCs w:val="24"/>
        </w:rPr>
        <w:t xml:space="preserve"> olup olmadığına karar v</w:t>
      </w:r>
      <w:r w:rsidR="00DD481B" w:rsidRPr="00D606FB">
        <w:rPr>
          <w:rFonts w:ascii="Times New Roman" w:hAnsi="Times New Roman" w:cs="Times New Roman"/>
          <w:sz w:val="24"/>
          <w:szCs w:val="24"/>
        </w:rPr>
        <w:t>erilememektedir</w:t>
      </w:r>
      <w:r w:rsidR="00AC5231" w:rsidRPr="00D606FB">
        <w:rPr>
          <w:rFonts w:ascii="Times New Roman" w:hAnsi="Times New Roman" w:cs="Times New Roman"/>
          <w:sz w:val="24"/>
          <w:szCs w:val="24"/>
        </w:rPr>
        <w:t xml:space="preserve">.  </w:t>
      </w:r>
      <w:r w:rsidR="00DD481B" w:rsidRPr="00D606FB">
        <w:rPr>
          <w:rFonts w:ascii="Times New Roman" w:hAnsi="Times New Roman" w:cs="Times New Roman"/>
          <w:sz w:val="24"/>
          <w:szCs w:val="24"/>
        </w:rPr>
        <w:t>Yedi farklı model için test edilen s</w:t>
      </w:r>
      <w:r w:rsidR="00AC5231" w:rsidRPr="00D606FB">
        <w:rPr>
          <w:rFonts w:ascii="Times New Roman" w:hAnsi="Times New Roman" w:cs="Times New Roman"/>
          <w:sz w:val="24"/>
          <w:szCs w:val="24"/>
        </w:rPr>
        <w:t xml:space="preserve">ınır testine ilişkin </w:t>
      </w:r>
      <w:r w:rsidR="00DD481B" w:rsidRPr="00D606FB">
        <w:rPr>
          <w:rFonts w:ascii="Times New Roman" w:hAnsi="Times New Roman" w:cs="Times New Roman"/>
          <w:sz w:val="24"/>
          <w:szCs w:val="24"/>
        </w:rPr>
        <w:t>bulgulara</w:t>
      </w:r>
      <w:r w:rsidR="00AC5231" w:rsidRPr="00D606FB">
        <w:rPr>
          <w:rFonts w:ascii="Times New Roman" w:hAnsi="Times New Roman" w:cs="Times New Roman"/>
          <w:sz w:val="24"/>
          <w:szCs w:val="24"/>
        </w:rPr>
        <w:t xml:space="preserve"> Tablo 5’te yer verilmiştir.</w:t>
      </w:r>
      <w:r w:rsidR="00AC5231" w:rsidRPr="00D606FB">
        <w:rPr>
          <w:rFonts w:ascii="Times New Roman" w:hAnsi="Times New Roman" w:cs="Times New Roman"/>
          <w:sz w:val="24"/>
        </w:rPr>
        <w:t xml:space="preserve"> </w:t>
      </w:r>
    </w:p>
    <w:p w:rsidR="00FF5152" w:rsidRPr="00BE3765" w:rsidRDefault="00FF5152" w:rsidP="002B3EA9">
      <w:pPr>
        <w:spacing w:before="120" w:after="120"/>
        <w:ind w:firstLine="709"/>
        <w:jc w:val="center"/>
        <w:rPr>
          <w:rFonts w:ascii="Times New Roman" w:hAnsi="Times New Roman" w:cs="Times New Roman"/>
          <w:b/>
          <w:sz w:val="24"/>
        </w:rPr>
      </w:pPr>
      <w:r w:rsidRPr="00BE3765">
        <w:rPr>
          <w:rFonts w:ascii="Times New Roman" w:hAnsi="Times New Roman" w:cs="Times New Roman"/>
          <w:b/>
          <w:sz w:val="24"/>
        </w:rPr>
        <w:t>Tablo 5. Sınır Testi Bulguları</w:t>
      </w:r>
    </w:p>
    <w:tbl>
      <w:tblPr>
        <w:tblStyle w:val="TabloKlavuzu"/>
        <w:tblW w:w="4884" w:type="pct"/>
        <w:tblInd w:w="108" w:type="dxa"/>
        <w:tblLook w:val="04A0"/>
      </w:tblPr>
      <w:tblGrid>
        <w:gridCol w:w="1428"/>
        <w:gridCol w:w="1087"/>
        <w:gridCol w:w="1644"/>
        <w:gridCol w:w="1568"/>
        <w:gridCol w:w="1568"/>
        <w:gridCol w:w="1778"/>
      </w:tblGrid>
      <w:tr w:rsidR="00FF5152" w:rsidRPr="00887CEC" w:rsidTr="00A14B76">
        <w:trPr>
          <w:trHeight w:val="233"/>
        </w:trPr>
        <w:tc>
          <w:tcPr>
            <w:tcW w:w="787" w:type="pct"/>
            <w:vMerge w:val="restart"/>
            <w:vAlign w:val="center"/>
          </w:tcPr>
          <w:p w:rsidR="00FF5152" w:rsidRPr="00DD481B" w:rsidRDefault="00FF5152" w:rsidP="00A14B76">
            <w:pPr>
              <w:jc w:val="center"/>
              <w:rPr>
                <w:rFonts w:ascii="Times New Roman" w:hAnsi="Times New Roman" w:cs="Times New Roman"/>
                <w:b/>
                <w:sz w:val="18"/>
                <w:szCs w:val="18"/>
              </w:rPr>
            </w:pPr>
            <w:r w:rsidRPr="00DD481B">
              <w:rPr>
                <w:rFonts w:ascii="Times New Roman" w:hAnsi="Times New Roman" w:cs="Times New Roman"/>
                <w:b/>
                <w:sz w:val="18"/>
                <w:szCs w:val="18"/>
              </w:rPr>
              <w:t>Bağımlı Değişken</w:t>
            </w:r>
          </w:p>
        </w:tc>
        <w:tc>
          <w:tcPr>
            <w:tcW w:w="599" w:type="pct"/>
            <w:vMerge w:val="restart"/>
            <w:vAlign w:val="center"/>
          </w:tcPr>
          <w:p w:rsidR="00FF5152" w:rsidRPr="00DD481B" w:rsidRDefault="00FF5152" w:rsidP="00A14B76">
            <w:pPr>
              <w:jc w:val="center"/>
              <w:rPr>
                <w:rFonts w:ascii="Times New Roman" w:hAnsi="Times New Roman" w:cs="Times New Roman"/>
                <w:b/>
                <w:sz w:val="18"/>
                <w:szCs w:val="18"/>
              </w:rPr>
            </w:pPr>
            <w:proofErr w:type="gramStart"/>
            <w:r w:rsidRPr="00DD481B">
              <w:rPr>
                <w:rFonts w:ascii="Times New Roman" w:hAnsi="Times New Roman" w:cs="Times New Roman"/>
                <w:b/>
                <w:sz w:val="18"/>
                <w:szCs w:val="18"/>
              </w:rPr>
              <w:t>k</w:t>
            </w:r>
            <w:proofErr w:type="gramEnd"/>
          </w:p>
        </w:tc>
        <w:tc>
          <w:tcPr>
            <w:tcW w:w="906" w:type="pct"/>
            <w:vMerge w:val="restart"/>
            <w:vAlign w:val="center"/>
          </w:tcPr>
          <w:p w:rsidR="00FF5152" w:rsidRPr="00DD481B" w:rsidRDefault="00FF5152" w:rsidP="00A14B76">
            <w:pPr>
              <w:jc w:val="center"/>
              <w:rPr>
                <w:rFonts w:ascii="Times New Roman" w:hAnsi="Times New Roman" w:cs="Times New Roman"/>
                <w:b/>
                <w:sz w:val="18"/>
                <w:szCs w:val="18"/>
              </w:rPr>
            </w:pPr>
            <w:r w:rsidRPr="00DD481B">
              <w:rPr>
                <w:rFonts w:ascii="Times New Roman" w:hAnsi="Times New Roman" w:cs="Times New Roman"/>
                <w:b/>
                <w:sz w:val="18"/>
                <w:szCs w:val="18"/>
              </w:rPr>
              <w:t>F istatistiği</w:t>
            </w:r>
          </w:p>
        </w:tc>
        <w:tc>
          <w:tcPr>
            <w:tcW w:w="1728" w:type="pct"/>
            <w:gridSpan w:val="2"/>
            <w:vAlign w:val="center"/>
          </w:tcPr>
          <w:p w:rsidR="00FF5152" w:rsidRPr="00DD481B" w:rsidRDefault="00FF5152" w:rsidP="00A14B76">
            <w:pPr>
              <w:jc w:val="center"/>
              <w:rPr>
                <w:rFonts w:ascii="Times New Roman" w:hAnsi="Times New Roman" w:cs="Times New Roman"/>
                <w:b/>
                <w:sz w:val="18"/>
                <w:szCs w:val="18"/>
              </w:rPr>
            </w:pPr>
            <w:r w:rsidRPr="00DD481B">
              <w:rPr>
                <w:rFonts w:ascii="Times New Roman" w:hAnsi="Times New Roman" w:cs="Times New Roman"/>
                <w:b/>
                <w:sz w:val="18"/>
                <w:szCs w:val="18"/>
              </w:rPr>
              <w:t>%5 Kritik Alt ve Üst Sınırlar</w:t>
            </w:r>
          </w:p>
        </w:tc>
        <w:tc>
          <w:tcPr>
            <w:tcW w:w="980" w:type="pct"/>
            <w:vMerge w:val="restart"/>
            <w:vAlign w:val="center"/>
          </w:tcPr>
          <w:p w:rsidR="00FF5152" w:rsidRPr="00DD481B" w:rsidRDefault="00FF5152" w:rsidP="00A14B76">
            <w:pPr>
              <w:jc w:val="center"/>
              <w:rPr>
                <w:rFonts w:ascii="Times New Roman" w:hAnsi="Times New Roman" w:cs="Times New Roman"/>
                <w:b/>
                <w:sz w:val="18"/>
                <w:szCs w:val="18"/>
                <w:highlight w:val="yellow"/>
              </w:rPr>
            </w:pPr>
            <w:r w:rsidRPr="00DD481B">
              <w:rPr>
                <w:rFonts w:ascii="Times New Roman" w:hAnsi="Times New Roman" w:cs="Times New Roman"/>
                <w:b/>
                <w:sz w:val="18"/>
                <w:szCs w:val="18"/>
              </w:rPr>
              <w:t>Sonuç</w:t>
            </w:r>
          </w:p>
        </w:tc>
      </w:tr>
      <w:tr w:rsidR="00FF5152" w:rsidRPr="00887CEC" w:rsidTr="00A14B76">
        <w:trPr>
          <w:trHeight w:val="232"/>
        </w:trPr>
        <w:tc>
          <w:tcPr>
            <w:tcW w:w="787" w:type="pct"/>
            <w:vMerge/>
            <w:vAlign w:val="center"/>
          </w:tcPr>
          <w:p w:rsidR="00FF5152" w:rsidRPr="00DD481B" w:rsidRDefault="00FF5152" w:rsidP="00A14B76">
            <w:pPr>
              <w:jc w:val="center"/>
              <w:rPr>
                <w:rFonts w:ascii="Times New Roman" w:hAnsi="Times New Roman" w:cs="Times New Roman"/>
                <w:sz w:val="18"/>
                <w:szCs w:val="18"/>
              </w:rPr>
            </w:pPr>
          </w:p>
        </w:tc>
        <w:tc>
          <w:tcPr>
            <w:tcW w:w="599" w:type="pct"/>
            <w:vMerge/>
            <w:vAlign w:val="center"/>
          </w:tcPr>
          <w:p w:rsidR="00FF5152" w:rsidRPr="00DD481B" w:rsidRDefault="00FF5152" w:rsidP="00A14B76">
            <w:pPr>
              <w:jc w:val="center"/>
              <w:rPr>
                <w:rFonts w:ascii="Times New Roman" w:hAnsi="Times New Roman" w:cs="Times New Roman"/>
                <w:sz w:val="18"/>
                <w:szCs w:val="18"/>
              </w:rPr>
            </w:pPr>
          </w:p>
        </w:tc>
        <w:tc>
          <w:tcPr>
            <w:tcW w:w="906" w:type="pct"/>
            <w:vMerge/>
            <w:vAlign w:val="center"/>
          </w:tcPr>
          <w:p w:rsidR="00FF5152" w:rsidRPr="00DD481B" w:rsidRDefault="00FF5152" w:rsidP="00A14B76">
            <w:pPr>
              <w:jc w:val="center"/>
              <w:rPr>
                <w:rFonts w:ascii="Times New Roman" w:hAnsi="Times New Roman" w:cs="Times New Roman"/>
                <w:sz w:val="18"/>
                <w:szCs w:val="18"/>
              </w:rPr>
            </w:pP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Alt Sınır I(0)</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Üst Sınır I(1)</w:t>
            </w:r>
          </w:p>
        </w:tc>
        <w:tc>
          <w:tcPr>
            <w:tcW w:w="980" w:type="pct"/>
            <w:vMerge/>
            <w:vAlign w:val="center"/>
          </w:tcPr>
          <w:p w:rsidR="00FF5152" w:rsidRPr="00DD481B" w:rsidRDefault="00FF5152" w:rsidP="00A14B76">
            <w:pPr>
              <w:jc w:val="center"/>
              <w:rPr>
                <w:rFonts w:ascii="Times New Roman" w:hAnsi="Times New Roman" w:cs="Times New Roman"/>
                <w:sz w:val="18"/>
                <w:szCs w:val="18"/>
                <w:highlight w:val="yellow"/>
              </w:rPr>
            </w:pPr>
          </w:p>
        </w:tc>
      </w:tr>
      <w:tr w:rsidR="00FF5152" w:rsidRPr="00887CEC" w:rsidTr="00A14B76">
        <w:trPr>
          <w:trHeight w:val="284"/>
        </w:trPr>
        <w:tc>
          <w:tcPr>
            <w:tcW w:w="787" w:type="pct"/>
            <w:vAlign w:val="center"/>
          </w:tcPr>
          <w:p w:rsidR="00FF5152" w:rsidRPr="00DD481B" w:rsidRDefault="00FF5152" w:rsidP="00A14B76">
            <w:pPr>
              <w:rPr>
                <w:rFonts w:ascii="Times New Roman" w:hAnsi="Times New Roman" w:cs="Times New Roman"/>
                <w:sz w:val="18"/>
                <w:szCs w:val="18"/>
              </w:rPr>
            </w:pPr>
            <w:r w:rsidRPr="00DD481B">
              <w:rPr>
                <w:rFonts w:ascii="Times New Roman" w:hAnsi="Times New Roman" w:cs="Times New Roman"/>
                <w:b/>
                <w:sz w:val="18"/>
                <w:szCs w:val="18"/>
              </w:rPr>
              <w:t>Tarım Arazisi Ayak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3.185</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Karar verilememekte</w:t>
            </w:r>
          </w:p>
        </w:tc>
      </w:tr>
      <w:tr w:rsidR="00FF5152" w:rsidRPr="00887CEC" w:rsidTr="00A14B76">
        <w:trPr>
          <w:trHeight w:val="360"/>
        </w:trPr>
        <w:tc>
          <w:tcPr>
            <w:tcW w:w="787" w:type="pct"/>
            <w:vAlign w:val="center"/>
          </w:tcPr>
          <w:p w:rsidR="00FF5152" w:rsidRPr="00DD481B" w:rsidRDefault="00827BE8" w:rsidP="00A14B76">
            <w:pPr>
              <w:rPr>
                <w:rFonts w:ascii="Times New Roman" w:hAnsi="Times New Roman" w:cs="Times New Roman"/>
                <w:sz w:val="18"/>
                <w:szCs w:val="18"/>
              </w:rPr>
            </w:pPr>
            <w:r w:rsidRPr="00DD481B">
              <w:rPr>
                <w:rFonts w:ascii="Times New Roman" w:hAnsi="Times New Roman" w:cs="Times New Roman"/>
                <w:b/>
                <w:sz w:val="18"/>
                <w:szCs w:val="18"/>
              </w:rPr>
              <w:t xml:space="preserve">Otlak </w:t>
            </w:r>
            <w:r w:rsidR="00FF5152" w:rsidRPr="00DD481B">
              <w:rPr>
                <w:rFonts w:ascii="Times New Roman" w:hAnsi="Times New Roman" w:cs="Times New Roman"/>
                <w:b/>
                <w:sz w:val="18"/>
                <w:szCs w:val="18"/>
              </w:rPr>
              <w:t>Ayak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4.959</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proofErr w:type="spellStart"/>
            <w:r w:rsidRPr="00DD481B">
              <w:rPr>
                <w:rFonts w:ascii="Times New Roman" w:hAnsi="Times New Roman" w:cs="Times New Roman"/>
                <w:sz w:val="18"/>
                <w:szCs w:val="18"/>
              </w:rPr>
              <w:t>Eşbütünleşme</w:t>
            </w:r>
            <w:proofErr w:type="spellEnd"/>
            <w:r w:rsidRPr="00DD481B">
              <w:rPr>
                <w:rFonts w:ascii="Times New Roman" w:hAnsi="Times New Roman" w:cs="Times New Roman"/>
                <w:sz w:val="18"/>
                <w:szCs w:val="18"/>
              </w:rPr>
              <w:t xml:space="preserve"> vardır</w:t>
            </w:r>
          </w:p>
        </w:tc>
      </w:tr>
      <w:tr w:rsidR="00FF5152" w:rsidRPr="00887CEC" w:rsidTr="00A14B76">
        <w:trPr>
          <w:trHeight w:val="284"/>
        </w:trPr>
        <w:tc>
          <w:tcPr>
            <w:tcW w:w="787" w:type="pct"/>
            <w:vAlign w:val="center"/>
          </w:tcPr>
          <w:p w:rsidR="00FF5152" w:rsidRPr="00DD481B" w:rsidRDefault="00FF5152" w:rsidP="00A14B76">
            <w:pPr>
              <w:rPr>
                <w:rFonts w:ascii="Times New Roman" w:hAnsi="Times New Roman" w:cs="Times New Roman"/>
                <w:sz w:val="18"/>
                <w:szCs w:val="18"/>
              </w:rPr>
            </w:pPr>
            <w:r w:rsidRPr="00DD481B">
              <w:rPr>
                <w:rFonts w:ascii="Times New Roman" w:hAnsi="Times New Roman" w:cs="Times New Roman"/>
                <w:b/>
                <w:sz w:val="18"/>
                <w:szCs w:val="18"/>
              </w:rPr>
              <w:t>Orman Ayak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1.139</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proofErr w:type="spellStart"/>
            <w:r w:rsidRPr="00DD481B">
              <w:rPr>
                <w:rFonts w:ascii="Times New Roman" w:hAnsi="Times New Roman" w:cs="Times New Roman"/>
                <w:sz w:val="18"/>
                <w:szCs w:val="18"/>
              </w:rPr>
              <w:t>Eşbütünleşme</w:t>
            </w:r>
            <w:proofErr w:type="spellEnd"/>
            <w:r w:rsidRPr="00DD481B">
              <w:rPr>
                <w:rFonts w:ascii="Times New Roman" w:hAnsi="Times New Roman" w:cs="Times New Roman"/>
                <w:sz w:val="18"/>
                <w:szCs w:val="18"/>
              </w:rPr>
              <w:t xml:space="preserve"> yoktur</w:t>
            </w:r>
          </w:p>
        </w:tc>
      </w:tr>
      <w:tr w:rsidR="00FF5152" w:rsidRPr="00887CEC" w:rsidTr="00A14B76">
        <w:trPr>
          <w:trHeight w:val="284"/>
        </w:trPr>
        <w:tc>
          <w:tcPr>
            <w:tcW w:w="787" w:type="pct"/>
            <w:vAlign w:val="center"/>
          </w:tcPr>
          <w:p w:rsidR="00FF5152" w:rsidRPr="00DD481B" w:rsidRDefault="00FF5152" w:rsidP="00A14B76">
            <w:pPr>
              <w:rPr>
                <w:rFonts w:ascii="Times New Roman" w:hAnsi="Times New Roman" w:cs="Times New Roman"/>
                <w:sz w:val="18"/>
                <w:szCs w:val="18"/>
              </w:rPr>
            </w:pPr>
            <w:r w:rsidRPr="00DD481B">
              <w:rPr>
                <w:rFonts w:ascii="Times New Roman" w:hAnsi="Times New Roman" w:cs="Times New Roman"/>
                <w:b/>
                <w:sz w:val="18"/>
                <w:szCs w:val="18"/>
              </w:rPr>
              <w:t>Balıkçılık Sahası Ayak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7.799</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proofErr w:type="spellStart"/>
            <w:r w:rsidRPr="00DD481B">
              <w:rPr>
                <w:rFonts w:ascii="Times New Roman" w:hAnsi="Times New Roman" w:cs="Times New Roman"/>
                <w:sz w:val="18"/>
                <w:szCs w:val="18"/>
              </w:rPr>
              <w:t>Eşbütünleşme</w:t>
            </w:r>
            <w:proofErr w:type="spellEnd"/>
            <w:r w:rsidRPr="00DD481B">
              <w:rPr>
                <w:rFonts w:ascii="Times New Roman" w:hAnsi="Times New Roman" w:cs="Times New Roman"/>
                <w:sz w:val="18"/>
                <w:szCs w:val="18"/>
              </w:rPr>
              <w:t xml:space="preserve"> vardır</w:t>
            </w:r>
          </w:p>
        </w:tc>
      </w:tr>
      <w:tr w:rsidR="00FF5152" w:rsidRPr="00887CEC" w:rsidTr="00A14B76">
        <w:trPr>
          <w:trHeight w:val="284"/>
        </w:trPr>
        <w:tc>
          <w:tcPr>
            <w:tcW w:w="787" w:type="pct"/>
            <w:vAlign w:val="center"/>
          </w:tcPr>
          <w:p w:rsidR="00FF5152" w:rsidRPr="00DD481B" w:rsidRDefault="00FF5152" w:rsidP="00A14B76">
            <w:pPr>
              <w:rPr>
                <w:rFonts w:ascii="Times New Roman" w:hAnsi="Times New Roman" w:cs="Times New Roman"/>
                <w:sz w:val="18"/>
                <w:szCs w:val="18"/>
              </w:rPr>
            </w:pPr>
            <w:r w:rsidRPr="00DD481B">
              <w:rPr>
                <w:rFonts w:ascii="Times New Roman" w:hAnsi="Times New Roman" w:cs="Times New Roman"/>
                <w:b/>
                <w:sz w:val="18"/>
                <w:szCs w:val="18"/>
              </w:rPr>
              <w:t>Yapılandırılmış A</w:t>
            </w:r>
            <w:r w:rsidR="00827BE8" w:rsidRPr="00DD481B">
              <w:rPr>
                <w:rFonts w:ascii="Times New Roman" w:hAnsi="Times New Roman" w:cs="Times New Roman"/>
                <w:b/>
                <w:sz w:val="18"/>
                <w:szCs w:val="18"/>
              </w:rPr>
              <w:t>lan A</w:t>
            </w:r>
            <w:r w:rsidRPr="00DD481B">
              <w:rPr>
                <w:rFonts w:ascii="Times New Roman" w:hAnsi="Times New Roman" w:cs="Times New Roman"/>
                <w:b/>
                <w:sz w:val="18"/>
                <w:szCs w:val="18"/>
              </w:rPr>
              <w:t>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3.336</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Karar verilememekte</w:t>
            </w:r>
          </w:p>
        </w:tc>
      </w:tr>
      <w:tr w:rsidR="00FF5152" w:rsidRPr="00887CEC" w:rsidTr="00A14B76">
        <w:trPr>
          <w:trHeight w:val="284"/>
        </w:trPr>
        <w:tc>
          <w:tcPr>
            <w:tcW w:w="787" w:type="pct"/>
            <w:vAlign w:val="center"/>
          </w:tcPr>
          <w:p w:rsidR="00FF5152" w:rsidRPr="00DD481B" w:rsidRDefault="00FF5152" w:rsidP="00A14B76">
            <w:pPr>
              <w:rPr>
                <w:rFonts w:ascii="Times New Roman" w:hAnsi="Times New Roman" w:cs="Times New Roman"/>
                <w:sz w:val="18"/>
                <w:szCs w:val="18"/>
              </w:rPr>
            </w:pPr>
            <w:r w:rsidRPr="00DD481B">
              <w:rPr>
                <w:rFonts w:ascii="Times New Roman" w:hAnsi="Times New Roman" w:cs="Times New Roman"/>
                <w:b/>
                <w:sz w:val="18"/>
                <w:szCs w:val="18"/>
              </w:rPr>
              <w:t>Karbon Ayak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1.817</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proofErr w:type="spellStart"/>
            <w:r w:rsidRPr="00DD481B">
              <w:rPr>
                <w:rFonts w:ascii="Times New Roman" w:hAnsi="Times New Roman" w:cs="Times New Roman"/>
                <w:sz w:val="18"/>
                <w:szCs w:val="18"/>
              </w:rPr>
              <w:t>Eşbütünleşme</w:t>
            </w:r>
            <w:proofErr w:type="spellEnd"/>
            <w:r w:rsidRPr="00DD481B">
              <w:rPr>
                <w:rFonts w:ascii="Times New Roman" w:hAnsi="Times New Roman" w:cs="Times New Roman"/>
                <w:sz w:val="18"/>
                <w:szCs w:val="18"/>
              </w:rPr>
              <w:t xml:space="preserve"> yoktur</w:t>
            </w:r>
          </w:p>
        </w:tc>
      </w:tr>
      <w:tr w:rsidR="00FF5152" w:rsidRPr="00887CEC" w:rsidTr="00A14B76">
        <w:trPr>
          <w:trHeight w:val="284"/>
        </w:trPr>
        <w:tc>
          <w:tcPr>
            <w:tcW w:w="787" w:type="pct"/>
            <w:vAlign w:val="center"/>
          </w:tcPr>
          <w:p w:rsidR="00FF5152" w:rsidRPr="00DD481B" w:rsidRDefault="00FF5152" w:rsidP="00A14B76">
            <w:pPr>
              <w:rPr>
                <w:rFonts w:ascii="Times New Roman" w:hAnsi="Times New Roman" w:cs="Times New Roman"/>
                <w:b/>
                <w:sz w:val="18"/>
                <w:szCs w:val="18"/>
              </w:rPr>
            </w:pPr>
            <w:r w:rsidRPr="00DD481B">
              <w:rPr>
                <w:rFonts w:ascii="Times New Roman" w:hAnsi="Times New Roman" w:cs="Times New Roman"/>
                <w:b/>
                <w:sz w:val="18"/>
                <w:szCs w:val="18"/>
              </w:rPr>
              <w:t>Ekolojik Ayak izi</w:t>
            </w:r>
          </w:p>
        </w:tc>
        <w:tc>
          <w:tcPr>
            <w:tcW w:w="599"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2</w:t>
            </w:r>
          </w:p>
        </w:tc>
        <w:tc>
          <w:tcPr>
            <w:tcW w:w="906"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14.476</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3.1</w:t>
            </w:r>
          </w:p>
        </w:tc>
        <w:tc>
          <w:tcPr>
            <w:tcW w:w="864" w:type="pct"/>
            <w:vAlign w:val="center"/>
          </w:tcPr>
          <w:p w:rsidR="00FF5152" w:rsidRPr="00DD481B" w:rsidRDefault="00FF5152" w:rsidP="00A14B76">
            <w:pPr>
              <w:jc w:val="center"/>
              <w:rPr>
                <w:rFonts w:ascii="Times New Roman" w:hAnsi="Times New Roman" w:cs="Times New Roman"/>
                <w:sz w:val="18"/>
                <w:szCs w:val="18"/>
              </w:rPr>
            </w:pPr>
            <w:r w:rsidRPr="00DD481B">
              <w:rPr>
                <w:rFonts w:ascii="Times New Roman" w:hAnsi="Times New Roman" w:cs="Times New Roman"/>
                <w:sz w:val="18"/>
                <w:szCs w:val="18"/>
              </w:rPr>
              <w:t>3.87</w:t>
            </w:r>
          </w:p>
        </w:tc>
        <w:tc>
          <w:tcPr>
            <w:tcW w:w="980" w:type="pct"/>
            <w:vAlign w:val="center"/>
          </w:tcPr>
          <w:p w:rsidR="00FF5152" w:rsidRPr="00DD481B" w:rsidRDefault="00FF5152" w:rsidP="00A14B76">
            <w:pPr>
              <w:jc w:val="center"/>
              <w:rPr>
                <w:rFonts w:ascii="Times New Roman" w:hAnsi="Times New Roman" w:cs="Times New Roman"/>
                <w:sz w:val="18"/>
                <w:szCs w:val="18"/>
              </w:rPr>
            </w:pPr>
            <w:proofErr w:type="spellStart"/>
            <w:r w:rsidRPr="00DD481B">
              <w:rPr>
                <w:rFonts w:ascii="Times New Roman" w:hAnsi="Times New Roman" w:cs="Times New Roman"/>
                <w:sz w:val="18"/>
                <w:szCs w:val="18"/>
              </w:rPr>
              <w:t>Eşbütünleşme</w:t>
            </w:r>
            <w:proofErr w:type="spellEnd"/>
            <w:r w:rsidRPr="00DD481B">
              <w:rPr>
                <w:rFonts w:ascii="Times New Roman" w:hAnsi="Times New Roman" w:cs="Times New Roman"/>
                <w:sz w:val="18"/>
                <w:szCs w:val="18"/>
              </w:rPr>
              <w:t xml:space="preserve"> vardır</w:t>
            </w:r>
          </w:p>
        </w:tc>
      </w:tr>
    </w:tbl>
    <w:p w:rsidR="0067415C" w:rsidRDefault="00FF5152" w:rsidP="0067415C">
      <w:pPr>
        <w:spacing w:after="0" w:line="240" w:lineRule="auto"/>
        <w:jc w:val="both"/>
        <w:rPr>
          <w:rFonts w:ascii="Times New Roman" w:hAnsi="Times New Roman" w:cs="Times New Roman"/>
          <w:sz w:val="18"/>
          <w:szCs w:val="18"/>
        </w:rPr>
      </w:pPr>
      <w:r w:rsidRPr="008B0717">
        <w:rPr>
          <w:rFonts w:ascii="Times New Roman" w:hAnsi="Times New Roman" w:cs="Times New Roman"/>
          <w:b/>
          <w:sz w:val="18"/>
          <w:szCs w:val="18"/>
        </w:rPr>
        <w:t>Not:</w:t>
      </w:r>
      <w:r w:rsidRPr="00FF5152">
        <w:rPr>
          <w:rFonts w:ascii="Times New Roman" w:hAnsi="Times New Roman" w:cs="Times New Roman"/>
          <w:sz w:val="18"/>
          <w:szCs w:val="18"/>
        </w:rPr>
        <w:t xml:space="preserve"> k, modeldeki bağımsız değişken sayısını göstermektedir. Kritik alt ve üst sınır değerleri </w:t>
      </w:r>
      <w:proofErr w:type="spellStart"/>
      <w:r w:rsidRPr="00FF5152">
        <w:rPr>
          <w:rFonts w:ascii="Times New Roman" w:hAnsi="Times New Roman" w:cs="Times New Roman"/>
          <w:sz w:val="18"/>
          <w:szCs w:val="18"/>
        </w:rPr>
        <w:t>Peseran</w:t>
      </w:r>
      <w:proofErr w:type="spellEnd"/>
      <w:r w:rsidRPr="00FF5152">
        <w:rPr>
          <w:rFonts w:ascii="Times New Roman" w:hAnsi="Times New Roman" w:cs="Times New Roman"/>
          <w:sz w:val="18"/>
          <w:szCs w:val="18"/>
        </w:rPr>
        <w:t xml:space="preserve">, </w:t>
      </w:r>
      <w:proofErr w:type="spellStart"/>
      <w:r w:rsidRPr="00FF5152">
        <w:rPr>
          <w:rFonts w:ascii="Times New Roman" w:hAnsi="Times New Roman" w:cs="Times New Roman"/>
          <w:sz w:val="18"/>
          <w:szCs w:val="18"/>
        </w:rPr>
        <w:t>Smith</w:t>
      </w:r>
      <w:proofErr w:type="spellEnd"/>
      <w:r w:rsidRPr="00FF5152">
        <w:rPr>
          <w:rFonts w:ascii="Times New Roman" w:hAnsi="Times New Roman" w:cs="Times New Roman"/>
          <w:sz w:val="18"/>
          <w:szCs w:val="18"/>
        </w:rPr>
        <w:t xml:space="preserve"> ve </w:t>
      </w:r>
      <w:proofErr w:type="spellStart"/>
      <w:r w:rsidRPr="00FF5152">
        <w:rPr>
          <w:rFonts w:ascii="Times New Roman" w:hAnsi="Times New Roman" w:cs="Times New Roman"/>
          <w:sz w:val="18"/>
          <w:szCs w:val="18"/>
        </w:rPr>
        <w:t>Shin</w:t>
      </w:r>
      <w:proofErr w:type="spellEnd"/>
      <w:r w:rsidRPr="00FF5152">
        <w:rPr>
          <w:rFonts w:ascii="Times New Roman" w:hAnsi="Times New Roman" w:cs="Times New Roman"/>
          <w:sz w:val="18"/>
          <w:szCs w:val="18"/>
        </w:rPr>
        <w:t xml:space="preserve"> (2001: 300) Tablo CI(</w:t>
      </w:r>
      <w:proofErr w:type="spellStart"/>
      <w:r w:rsidRPr="00FF5152">
        <w:rPr>
          <w:rFonts w:ascii="Times New Roman" w:hAnsi="Times New Roman" w:cs="Times New Roman"/>
          <w:sz w:val="18"/>
          <w:szCs w:val="18"/>
        </w:rPr>
        <w:t>ii</w:t>
      </w:r>
      <w:proofErr w:type="spellEnd"/>
      <w:r w:rsidRPr="00FF5152">
        <w:rPr>
          <w:rFonts w:ascii="Times New Roman" w:hAnsi="Times New Roman" w:cs="Times New Roman"/>
          <w:sz w:val="18"/>
          <w:szCs w:val="18"/>
        </w:rPr>
        <w:t>)’den alınmıştır.</w:t>
      </w:r>
    </w:p>
    <w:p w:rsidR="0067415C" w:rsidRPr="0067415C" w:rsidRDefault="0067415C" w:rsidP="0067415C">
      <w:pPr>
        <w:spacing w:after="0" w:line="240" w:lineRule="auto"/>
        <w:jc w:val="both"/>
        <w:rPr>
          <w:rFonts w:ascii="Times New Roman" w:hAnsi="Times New Roman" w:cs="Times New Roman"/>
          <w:sz w:val="18"/>
          <w:szCs w:val="18"/>
        </w:rPr>
      </w:pPr>
    </w:p>
    <w:p w:rsidR="003F1D49" w:rsidRDefault="0067415C" w:rsidP="003F1D49">
      <w:pPr>
        <w:spacing w:line="240" w:lineRule="auto"/>
        <w:ind w:firstLine="708"/>
        <w:jc w:val="both"/>
        <w:rPr>
          <w:rFonts w:ascii="Times New Roman" w:hAnsi="Times New Roman" w:cs="Times New Roman"/>
          <w:sz w:val="24"/>
          <w:szCs w:val="24"/>
        </w:rPr>
      </w:pPr>
      <w:r w:rsidRPr="00D54CC8">
        <w:rPr>
          <w:rFonts w:ascii="Times New Roman" w:hAnsi="Times New Roman" w:cs="Times New Roman"/>
          <w:sz w:val="24"/>
        </w:rPr>
        <w:t>Sınır testi sonuçlarına göre</w:t>
      </w:r>
      <w:r w:rsidRPr="00864910">
        <w:rPr>
          <w:rFonts w:ascii="Times New Roman" w:hAnsi="Times New Roman" w:cs="Times New Roman"/>
          <w:sz w:val="24"/>
          <w:szCs w:val="24"/>
        </w:rPr>
        <w:t>;</w:t>
      </w:r>
      <w:r w:rsidRPr="00D54CC8">
        <w:rPr>
          <w:rFonts w:ascii="Times New Roman" w:hAnsi="Times New Roman" w:cs="Times New Roman"/>
          <w:sz w:val="24"/>
        </w:rPr>
        <w:t xml:space="preserve"> </w:t>
      </w:r>
      <w:r>
        <w:rPr>
          <w:rFonts w:ascii="Times New Roman" w:hAnsi="Times New Roman" w:cs="Times New Roman"/>
          <w:sz w:val="24"/>
        </w:rPr>
        <w:t>otlak ayak izi</w:t>
      </w:r>
      <w:r w:rsidRPr="00314F8F">
        <w:rPr>
          <w:rFonts w:ascii="Times New Roman" w:hAnsi="Times New Roman" w:cs="Times New Roman"/>
          <w:sz w:val="24"/>
          <w:szCs w:val="24"/>
        </w:rPr>
        <w:t>,</w:t>
      </w:r>
      <w:r>
        <w:rPr>
          <w:rFonts w:ascii="Times New Roman" w:hAnsi="Times New Roman" w:cs="Times New Roman"/>
          <w:sz w:val="24"/>
          <w:szCs w:val="24"/>
        </w:rPr>
        <w:t xml:space="preserve"> balıkçılık sahası ayak izi</w:t>
      </w:r>
      <w:r w:rsidR="00751E31">
        <w:rPr>
          <w:rFonts w:ascii="Times New Roman" w:hAnsi="Times New Roman" w:cs="Times New Roman"/>
          <w:sz w:val="24"/>
          <w:szCs w:val="24"/>
        </w:rPr>
        <w:t xml:space="preserve"> ve </w:t>
      </w:r>
      <w:proofErr w:type="gramStart"/>
      <w:r>
        <w:rPr>
          <w:rFonts w:ascii="Times New Roman" w:hAnsi="Times New Roman" w:cs="Times New Roman"/>
          <w:sz w:val="24"/>
          <w:szCs w:val="24"/>
        </w:rPr>
        <w:t>ekolojik</w:t>
      </w:r>
      <w:proofErr w:type="gramEnd"/>
      <w:r>
        <w:rPr>
          <w:rFonts w:ascii="Times New Roman" w:hAnsi="Times New Roman" w:cs="Times New Roman"/>
          <w:sz w:val="24"/>
          <w:szCs w:val="24"/>
        </w:rPr>
        <w:t xml:space="preserve"> ayak izinin bağımlı değişken olarak ele alındığı modellerde </w:t>
      </w:r>
      <w:proofErr w:type="spellStart"/>
      <w:r>
        <w:rPr>
          <w:rFonts w:ascii="Times New Roman" w:hAnsi="Times New Roman" w:cs="Times New Roman"/>
          <w:sz w:val="24"/>
          <w:szCs w:val="24"/>
        </w:rPr>
        <w:t>eşbütünleşme</w:t>
      </w:r>
      <w:proofErr w:type="spellEnd"/>
      <w:r>
        <w:rPr>
          <w:rFonts w:ascii="Times New Roman" w:hAnsi="Times New Roman" w:cs="Times New Roman"/>
          <w:sz w:val="24"/>
          <w:szCs w:val="24"/>
        </w:rPr>
        <w:t xml:space="preserve"> ilişkisinin varlığı saptanırken</w:t>
      </w:r>
      <w:r w:rsidRPr="00864910">
        <w:rPr>
          <w:rFonts w:ascii="Times New Roman" w:hAnsi="Times New Roman" w:cs="Times New Roman"/>
          <w:sz w:val="24"/>
          <w:szCs w:val="24"/>
        </w:rPr>
        <w:t>;</w:t>
      </w:r>
      <w:r>
        <w:rPr>
          <w:rFonts w:ascii="Times New Roman" w:hAnsi="Times New Roman" w:cs="Times New Roman"/>
          <w:sz w:val="24"/>
          <w:szCs w:val="24"/>
        </w:rPr>
        <w:t xml:space="preserve"> orman ayak izi ve karbon ayak izinin bağımlı değişken olduğu modellerde herhangi bir </w:t>
      </w:r>
      <w:proofErr w:type="spellStart"/>
      <w:r>
        <w:rPr>
          <w:rFonts w:ascii="Times New Roman" w:hAnsi="Times New Roman" w:cs="Times New Roman"/>
          <w:sz w:val="24"/>
          <w:szCs w:val="24"/>
        </w:rPr>
        <w:t>eşbütünleşme</w:t>
      </w:r>
      <w:proofErr w:type="spellEnd"/>
      <w:r>
        <w:rPr>
          <w:rFonts w:ascii="Times New Roman" w:hAnsi="Times New Roman" w:cs="Times New Roman"/>
          <w:sz w:val="24"/>
          <w:szCs w:val="24"/>
        </w:rPr>
        <w:t xml:space="preserve"> ilişki</w:t>
      </w:r>
      <w:r w:rsidR="00751E31">
        <w:rPr>
          <w:rFonts w:ascii="Times New Roman" w:hAnsi="Times New Roman" w:cs="Times New Roman"/>
          <w:sz w:val="24"/>
          <w:szCs w:val="24"/>
        </w:rPr>
        <w:t>si saptanmamıştır. Diğer taraftan</w:t>
      </w:r>
      <w:r>
        <w:rPr>
          <w:rFonts w:ascii="Times New Roman" w:hAnsi="Times New Roman" w:cs="Times New Roman"/>
          <w:sz w:val="24"/>
          <w:szCs w:val="24"/>
        </w:rPr>
        <w:t xml:space="preserve"> hesaplanan f istatistik değerinin kritik alt ve üst sınır değerlerinin arasında </w:t>
      </w:r>
      <w:r w:rsidR="00751E31">
        <w:rPr>
          <w:rFonts w:ascii="Times New Roman" w:hAnsi="Times New Roman" w:cs="Times New Roman"/>
          <w:sz w:val="24"/>
          <w:szCs w:val="24"/>
        </w:rPr>
        <w:t>yer aldığı</w:t>
      </w:r>
      <w:r>
        <w:rPr>
          <w:rFonts w:ascii="Times New Roman" w:hAnsi="Times New Roman" w:cs="Times New Roman"/>
          <w:sz w:val="24"/>
          <w:szCs w:val="24"/>
        </w:rPr>
        <w:t xml:space="preserve"> tarım arazisi ayak izi ve yapılandırılmış </w:t>
      </w:r>
      <w:r w:rsidR="00354CE4">
        <w:rPr>
          <w:rFonts w:ascii="Times New Roman" w:hAnsi="Times New Roman" w:cs="Times New Roman"/>
          <w:sz w:val="24"/>
          <w:szCs w:val="24"/>
        </w:rPr>
        <w:t xml:space="preserve">alan </w:t>
      </w:r>
      <w:r>
        <w:rPr>
          <w:rFonts w:ascii="Times New Roman" w:hAnsi="Times New Roman" w:cs="Times New Roman"/>
          <w:sz w:val="24"/>
          <w:szCs w:val="24"/>
        </w:rPr>
        <w:t xml:space="preserve">ayak izi modellerinde bir </w:t>
      </w:r>
      <w:proofErr w:type="spellStart"/>
      <w:r>
        <w:rPr>
          <w:rFonts w:ascii="Times New Roman" w:hAnsi="Times New Roman" w:cs="Times New Roman"/>
          <w:sz w:val="24"/>
          <w:szCs w:val="24"/>
        </w:rPr>
        <w:t>eşbütünleşme</w:t>
      </w:r>
      <w:proofErr w:type="spellEnd"/>
      <w:r>
        <w:rPr>
          <w:rFonts w:ascii="Times New Roman" w:hAnsi="Times New Roman" w:cs="Times New Roman"/>
          <w:sz w:val="24"/>
          <w:szCs w:val="24"/>
        </w:rPr>
        <w:t xml:space="preserve"> ilişkisinin olup olmadığına </w:t>
      </w:r>
      <w:r w:rsidR="003F1D49">
        <w:rPr>
          <w:rFonts w:ascii="Times New Roman" w:hAnsi="Times New Roman" w:cs="Times New Roman"/>
          <w:sz w:val="24"/>
          <w:szCs w:val="24"/>
        </w:rPr>
        <w:t xml:space="preserve">karar verilememiştir. Bu sonuçlar dikkate alınarak </w:t>
      </w:r>
      <w:proofErr w:type="spellStart"/>
      <w:r w:rsidR="003F1D49">
        <w:rPr>
          <w:rFonts w:ascii="Times New Roman" w:hAnsi="Times New Roman" w:cs="Times New Roman"/>
          <w:sz w:val="24"/>
          <w:szCs w:val="24"/>
        </w:rPr>
        <w:t>eşbütünleşme</w:t>
      </w:r>
      <w:proofErr w:type="spellEnd"/>
      <w:r w:rsidR="003F1D49">
        <w:rPr>
          <w:rFonts w:ascii="Times New Roman" w:hAnsi="Times New Roman" w:cs="Times New Roman"/>
          <w:sz w:val="24"/>
          <w:szCs w:val="24"/>
        </w:rPr>
        <w:t xml:space="preserve"> ilişkisinin varlığının saptandığı ve </w:t>
      </w:r>
      <w:proofErr w:type="spellStart"/>
      <w:r w:rsidR="003F1D49">
        <w:rPr>
          <w:rFonts w:ascii="Times New Roman" w:hAnsi="Times New Roman" w:cs="Times New Roman"/>
          <w:sz w:val="24"/>
          <w:szCs w:val="24"/>
        </w:rPr>
        <w:t>eşbütünleşme</w:t>
      </w:r>
      <w:proofErr w:type="spellEnd"/>
      <w:r w:rsidR="003F1D49">
        <w:rPr>
          <w:rFonts w:ascii="Times New Roman" w:hAnsi="Times New Roman" w:cs="Times New Roman"/>
          <w:sz w:val="24"/>
          <w:szCs w:val="24"/>
        </w:rPr>
        <w:t xml:space="preserve"> ilişkisinin varlığına karar verilemey</w:t>
      </w:r>
      <w:r w:rsidR="00751E31">
        <w:rPr>
          <w:rFonts w:ascii="Times New Roman" w:hAnsi="Times New Roman" w:cs="Times New Roman"/>
          <w:sz w:val="24"/>
          <w:szCs w:val="24"/>
        </w:rPr>
        <w:t>en modeller için</w:t>
      </w:r>
      <w:r w:rsidR="003F1D49">
        <w:rPr>
          <w:rFonts w:ascii="Times New Roman" w:hAnsi="Times New Roman" w:cs="Times New Roman"/>
          <w:sz w:val="24"/>
          <w:szCs w:val="24"/>
        </w:rPr>
        <w:t xml:space="preserve"> </w:t>
      </w:r>
      <w:r w:rsidR="00751E31" w:rsidRPr="00751E31">
        <w:rPr>
          <w:rFonts w:ascii="Times New Roman" w:hAnsi="Times New Roman" w:cs="Times New Roman"/>
          <w:sz w:val="24"/>
          <w:szCs w:val="24"/>
        </w:rPr>
        <w:t>uzun dönem katsayıları tahmin edilmiştir</w:t>
      </w:r>
      <w:r w:rsidR="00751E31">
        <w:rPr>
          <w:rFonts w:ascii="Times New Roman" w:hAnsi="Times New Roman" w:cs="Times New Roman"/>
          <w:sz w:val="24"/>
          <w:szCs w:val="24"/>
        </w:rPr>
        <w:t xml:space="preserve">. </w:t>
      </w:r>
      <w:r w:rsidR="00610761">
        <w:rPr>
          <w:rFonts w:ascii="Times New Roman" w:hAnsi="Times New Roman" w:cs="Times New Roman"/>
          <w:sz w:val="24"/>
          <w:szCs w:val="24"/>
        </w:rPr>
        <w:t xml:space="preserve"> </w:t>
      </w:r>
    </w:p>
    <w:p w:rsidR="00751E31" w:rsidRPr="00BE3765" w:rsidRDefault="00751E31" w:rsidP="002B3EA9">
      <w:pPr>
        <w:spacing w:before="120" w:after="120" w:line="240" w:lineRule="auto"/>
        <w:jc w:val="center"/>
        <w:rPr>
          <w:rFonts w:ascii="Times New Roman" w:hAnsi="Times New Roman" w:cs="Times New Roman"/>
          <w:b/>
          <w:sz w:val="24"/>
        </w:rPr>
      </w:pPr>
      <w:r w:rsidRPr="00BE3765">
        <w:rPr>
          <w:rFonts w:ascii="Times New Roman" w:hAnsi="Times New Roman" w:cs="Times New Roman"/>
          <w:b/>
          <w:sz w:val="24"/>
        </w:rPr>
        <w:t xml:space="preserve">Tablo 6. </w:t>
      </w:r>
      <w:r w:rsidRPr="00BE3765">
        <w:rPr>
          <w:rFonts w:ascii="Times New Roman" w:hAnsi="Times New Roman" w:cs="Times New Roman"/>
          <w:b/>
          <w:bCs/>
          <w:sz w:val="24"/>
        </w:rPr>
        <w:t>Uzun Dönem Katsayıları Tahmin Sonuçları</w:t>
      </w:r>
    </w:p>
    <w:tbl>
      <w:tblPr>
        <w:tblStyle w:val="TabloKlavuzu"/>
        <w:tblpPr w:leftFromText="141" w:rightFromText="141" w:vertAnchor="text" w:tblpXSpec="center" w:tblpY="1"/>
        <w:tblOverlap w:val="never"/>
        <w:tblW w:w="4884" w:type="pct"/>
        <w:tblLook w:val="04A0"/>
      </w:tblPr>
      <w:tblGrid>
        <w:gridCol w:w="2586"/>
        <w:gridCol w:w="2005"/>
        <w:gridCol w:w="2152"/>
        <w:gridCol w:w="2330"/>
      </w:tblGrid>
      <w:tr w:rsidR="00BA315E" w:rsidRPr="00887CEC" w:rsidTr="00A14B76">
        <w:trPr>
          <w:trHeight w:val="233"/>
        </w:trPr>
        <w:tc>
          <w:tcPr>
            <w:tcW w:w="1425" w:type="pct"/>
            <w:vMerge w:val="restart"/>
            <w:vAlign w:val="center"/>
          </w:tcPr>
          <w:p w:rsidR="00BA315E" w:rsidRPr="00827BE8" w:rsidRDefault="00751E31" w:rsidP="00A14B76">
            <w:pPr>
              <w:jc w:val="center"/>
              <w:rPr>
                <w:rFonts w:ascii="Times New Roman" w:hAnsi="Times New Roman" w:cs="Times New Roman"/>
                <w:b/>
                <w:sz w:val="18"/>
                <w:szCs w:val="18"/>
              </w:rPr>
            </w:pPr>
            <w:r w:rsidRPr="00827BE8">
              <w:rPr>
                <w:rFonts w:ascii="Times New Roman" w:hAnsi="Times New Roman" w:cs="Times New Roman"/>
                <w:b/>
                <w:sz w:val="18"/>
                <w:szCs w:val="18"/>
              </w:rPr>
              <w:t>Bağımlı Değişken</w:t>
            </w:r>
          </w:p>
        </w:tc>
        <w:tc>
          <w:tcPr>
            <w:tcW w:w="1105" w:type="pct"/>
            <w:vMerge w:val="restart"/>
            <w:vAlign w:val="center"/>
          </w:tcPr>
          <w:p w:rsidR="00751E31" w:rsidRPr="00827BE8" w:rsidRDefault="00751E31" w:rsidP="00A14B76">
            <w:pPr>
              <w:jc w:val="center"/>
              <w:rPr>
                <w:rFonts w:ascii="Times New Roman" w:hAnsi="Times New Roman" w:cs="Times New Roman"/>
                <w:b/>
                <w:sz w:val="18"/>
                <w:szCs w:val="18"/>
              </w:rPr>
            </w:pPr>
            <w:r w:rsidRPr="00827BE8">
              <w:rPr>
                <w:rFonts w:ascii="Times New Roman" w:hAnsi="Times New Roman" w:cs="Times New Roman"/>
                <w:b/>
                <w:sz w:val="18"/>
                <w:szCs w:val="18"/>
              </w:rPr>
              <w:t>Sabit</w:t>
            </w:r>
          </w:p>
        </w:tc>
        <w:tc>
          <w:tcPr>
            <w:tcW w:w="1186" w:type="pct"/>
            <w:vMerge w:val="restart"/>
            <w:vAlign w:val="center"/>
          </w:tcPr>
          <w:p w:rsidR="00751E31" w:rsidRPr="00827BE8" w:rsidRDefault="00751E31" w:rsidP="00A14B76">
            <w:pPr>
              <w:jc w:val="center"/>
              <w:rPr>
                <w:rFonts w:ascii="Times New Roman" w:hAnsi="Times New Roman" w:cs="Times New Roman"/>
                <w:b/>
                <w:sz w:val="18"/>
                <w:szCs w:val="18"/>
              </w:rPr>
            </w:pPr>
            <w:r w:rsidRPr="00827BE8">
              <w:rPr>
                <w:rFonts w:ascii="Times New Roman" w:hAnsi="Times New Roman" w:cs="Times New Roman"/>
                <w:b/>
                <w:sz w:val="18"/>
                <w:szCs w:val="18"/>
              </w:rPr>
              <w:t>L</w:t>
            </w:r>
            <w:r w:rsidR="00C32EB1" w:rsidRPr="00827BE8">
              <w:rPr>
                <w:rFonts w:ascii="Times New Roman" w:hAnsi="Times New Roman" w:cs="Times New Roman"/>
                <w:b/>
                <w:sz w:val="18"/>
                <w:szCs w:val="18"/>
              </w:rPr>
              <w:t>N</w:t>
            </w:r>
            <w:r w:rsidRPr="00827BE8">
              <w:rPr>
                <w:rFonts w:ascii="Times New Roman" w:hAnsi="Times New Roman" w:cs="Times New Roman"/>
                <w:b/>
                <w:sz w:val="18"/>
                <w:szCs w:val="18"/>
              </w:rPr>
              <w:t>EU</w:t>
            </w:r>
          </w:p>
        </w:tc>
        <w:tc>
          <w:tcPr>
            <w:tcW w:w="1284" w:type="pct"/>
            <w:vMerge w:val="restart"/>
            <w:vAlign w:val="center"/>
          </w:tcPr>
          <w:p w:rsidR="00751E31" w:rsidRPr="00827BE8" w:rsidRDefault="00751E31" w:rsidP="00A14B76">
            <w:pPr>
              <w:jc w:val="center"/>
              <w:rPr>
                <w:rFonts w:ascii="Times New Roman" w:hAnsi="Times New Roman" w:cs="Times New Roman"/>
                <w:b/>
                <w:sz w:val="18"/>
                <w:szCs w:val="18"/>
                <w:highlight w:val="yellow"/>
              </w:rPr>
            </w:pPr>
            <w:r w:rsidRPr="00827BE8">
              <w:rPr>
                <w:rFonts w:ascii="Times New Roman" w:hAnsi="Times New Roman" w:cs="Times New Roman"/>
                <w:b/>
                <w:sz w:val="18"/>
                <w:szCs w:val="18"/>
              </w:rPr>
              <w:t>L</w:t>
            </w:r>
            <w:r w:rsidR="00C32EB1" w:rsidRPr="00827BE8">
              <w:rPr>
                <w:rFonts w:ascii="Times New Roman" w:hAnsi="Times New Roman" w:cs="Times New Roman"/>
                <w:b/>
                <w:sz w:val="18"/>
                <w:szCs w:val="18"/>
              </w:rPr>
              <w:t>N</w:t>
            </w:r>
            <w:r w:rsidRPr="00827BE8">
              <w:rPr>
                <w:rFonts w:ascii="Times New Roman" w:hAnsi="Times New Roman" w:cs="Times New Roman"/>
                <w:b/>
                <w:sz w:val="18"/>
                <w:szCs w:val="18"/>
              </w:rPr>
              <w:t>FDI</w:t>
            </w:r>
          </w:p>
        </w:tc>
      </w:tr>
      <w:tr w:rsidR="00BA315E" w:rsidRPr="00887CEC" w:rsidTr="00A14B76">
        <w:trPr>
          <w:trHeight w:val="230"/>
        </w:trPr>
        <w:tc>
          <w:tcPr>
            <w:tcW w:w="1425" w:type="pct"/>
            <w:vMerge/>
            <w:vAlign w:val="center"/>
          </w:tcPr>
          <w:p w:rsidR="00751E31" w:rsidRPr="00827BE8" w:rsidRDefault="00751E31" w:rsidP="00A14B76">
            <w:pPr>
              <w:jc w:val="center"/>
              <w:rPr>
                <w:rFonts w:ascii="Times New Roman" w:hAnsi="Times New Roman" w:cs="Times New Roman"/>
                <w:sz w:val="18"/>
                <w:szCs w:val="18"/>
              </w:rPr>
            </w:pPr>
          </w:p>
        </w:tc>
        <w:tc>
          <w:tcPr>
            <w:tcW w:w="1105" w:type="pct"/>
            <w:vMerge/>
            <w:vAlign w:val="center"/>
          </w:tcPr>
          <w:p w:rsidR="00751E31" w:rsidRPr="00827BE8" w:rsidRDefault="00751E31" w:rsidP="00A14B76">
            <w:pPr>
              <w:jc w:val="center"/>
              <w:rPr>
                <w:rFonts w:ascii="Times New Roman" w:hAnsi="Times New Roman" w:cs="Times New Roman"/>
                <w:sz w:val="18"/>
                <w:szCs w:val="18"/>
              </w:rPr>
            </w:pPr>
          </w:p>
        </w:tc>
        <w:tc>
          <w:tcPr>
            <w:tcW w:w="1186" w:type="pct"/>
            <w:vMerge/>
            <w:vAlign w:val="center"/>
          </w:tcPr>
          <w:p w:rsidR="00751E31" w:rsidRPr="00827BE8" w:rsidRDefault="00751E31" w:rsidP="00A14B76">
            <w:pPr>
              <w:jc w:val="center"/>
              <w:rPr>
                <w:rFonts w:ascii="Times New Roman" w:hAnsi="Times New Roman" w:cs="Times New Roman"/>
                <w:sz w:val="18"/>
                <w:szCs w:val="18"/>
              </w:rPr>
            </w:pPr>
          </w:p>
        </w:tc>
        <w:tc>
          <w:tcPr>
            <w:tcW w:w="1284" w:type="pct"/>
            <w:vMerge/>
            <w:vAlign w:val="center"/>
          </w:tcPr>
          <w:p w:rsidR="00751E31" w:rsidRPr="00827BE8" w:rsidRDefault="00751E31" w:rsidP="00A14B76">
            <w:pPr>
              <w:jc w:val="center"/>
              <w:rPr>
                <w:rFonts w:ascii="Times New Roman" w:hAnsi="Times New Roman" w:cs="Times New Roman"/>
                <w:sz w:val="18"/>
                <w:szCs w:val="18"/>
                <w:highlight w:val="yellow"/>
              </w:rPr>
            </w:pPr>
          </w:p>
        </w:tc>
      </w:tr>
      <w:tr w:rsidR="00BA315E" w:rsidRPr="00887CEC" w:rsidTr="00A14B76">
        <w:trPr>
          <w:trHeight w:val="374"/>
        </w:trPr>
        <w:tc>
          <w:tcPr>
            <w:tcW w:w="1425" w:type="pct"/>
            <w:vAlign w:val="center"/>
          </w:tcPr>
          <w:p w:rsidR="00751E31" w:rsidRPr="00827BE8" w:rsidRDefault="00BA315E" w:rsidP="00A14B76">
            <w:pPr>
              <w:rPr>
                <w:rFonts w:ascii="Times New Roman" w:hAnsi="Times New Roman" w:cs="Times New Roman"/>
                <w:b/>
                <w:sz w:val="18"/>
                <w:szCs w:val="18"/>
              </w:rPr>
            </w:pPr>
            <w:r w:rsidRPr="00827BE8">
              <w:rPr>
                <w:rFonts w:ascii="Times New Roman" w:hAnsi="Times New Roman" w:cs="Times New Roman"/>
                <w:b/>
                <w:sz w:val="18"/>
                <w:szCs w:val="18"/>
              </w:rPr>
              <w:t xml:space="preserve">Tarım Arazisi Ayak izi </w:t>
            </w:r>
            <w:r w:rsidR="00751E31" w:rsidRPr="00827BE8">
              <w:rPr>
                <w:rFonts w:ascii="Times New Roman" w:hAnsi="Times New Roman" w:cs="Times New Roman"/>
                <w:b/>
                <w:sz w:val="18"/>
                <w:szCs w:val="18"/>
              </w:rPr>
              <w:t>(</w:t>
            </w:r>
            <w:proofErr w:type="gramStart"/>
            <w:r w:rsidR="00751E31" w:rsidRPr="00827BE8">
              <w:rPr>
                <w:rFonts w:ascii="Times New Roman" w:hAnsi="Times New Roman" w:cs="Times New Roman"/>
                <w:b/>
                <w:sz w:val="18"/>
                <w:szCs w:val="18"/>
              </w:rPr>
              <w:t>3,2,0</w:t>
            </w:r>
            <w:proofErr w:type="gramEnd"/>
            <w:r w:rsidR="00751E31" w:rsidRPr="00827BE8">
              <w:rPr>
                <w:rFonts w:ascii="Times New Roman" w:hAnsi="Times New Roman" w:cs="Times New Roman"/>
                <w:b/>
                <w:sz w:val="18"/>
                <w:szCs w:val="18"/>
              </w:rPr>
              <w:t>)</w:t>
            </w:r>
          </w:p>
        </w:tc>
        <w:tc>
          <w:tcPr>
            <w:tcW w:w="1105"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2.994</w:t>
            </w:r>
            <w:r w:rsidR="00F20944" w:rsidRPr="00827BE8">
              <w:rPr>
                <w:rFonts w:ascii="Times New Roman" w:hAnsi="Times New Roman" w:cs="Times New Roman"/>
                <w:sz w:val="18"/>
                <w:szCs w:val="18"/>
              </w:rPr>
              <w:t xml:space="preserve"> </w:t>
            </w:r>
            <w:r w:rsidRPr="00827BE8">
              <w:rPr>
                <w:rFonts w:ascii="Times New Roman" w:hAnsi="Times New Roman" w:cs="Times New Roman"/>
                <w:sz w:val="18"/>
                <w:szCs w:val="18"/>
              </w:rPr>
              <w:t>(0.121)</w:t>
            </w:r>
          </w:p>
        </w:tc>
        <w:tc>
          <w:tcPr>
            <w:tcW w:w="1186"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-0.360 (0.095)</w:t>
            </w:r>
            <w:r w:rsidR="00E6304E" w:rsidRPr="00827BE8">
              <w:rPr>
                <w:rFonts w:ascii="Times New Roman" w:hAnsi="Times New Roman" w:cs="Times New Roman"/>
                <w:sz w:val="18"/>
                <w:szCs w:val="18"/>
              </w:rPr>
              <w:t>***</w:t>
            </w:r>
          </w:p>
        </w:tc>
        <w:tc>
          <w:tcPr>
            <w:tcW w:w="1284"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-0.027 (0.159)</w:t>
            </w:r>
          </w:p>
        </w:tc>
      </w:tr>
      <w:tr w:rsidR="00BA315E" w:rsidRPr="00887CEC" w:rsidTr="00A14B76">
        <w:trPr>
          <w:trHeight w:val="364"/>
        </w:trPr>
        <w:tc>
          <w:tcPr>
            <w:tcW w:w="1425" w:type="pct"/>
            <w:vAlign w:val="center"/>
          </w:tcPr>
          <w:p w:rsidR="00751E31" w:rsidRPr="00827BE8" w:rsidRDefault="00BA315E" w:rsidP="00A14B76">
            <w:pPr>
              <w:rPr>
                <w:rFonts w:ascii="Times New Roman" w:hAnsi="Times New Roman" w:cs="Times New Roman"/>
                <w:b/>
                <w:sz w:val="18"/>
                <w:szCs w:val="18"/>
              </w:rPr>
            </w:pPr>
            <w:r w:rsidRPr="00827BE8">
              <w:rPr>
                <w:rFonts w:ascii="Times New Roman" w:hAnsi="Times New Roman" w:cs="Times New Roman"/>
                <w:b/>
                <w:sz w:val="18"/>
                <w:szCs w:val="18"/>
              </w:rPr>
              <w:t xml:space="preserve">Otlak Ayak izi </w:t>
            </w:r>
            <w:r w:rsidR="00751E31" w:rsidRPr="00827BE8">
              <w:rPr>
                <w:rFonts w:ascii="Times New Roman" w:hAnsi="Times New Roman" w:cs="Times New Roman"/>
                <w:b/>
                <w:sz w:val="18"/>
                <w:szCs w:val="18"/>
              </w:rPr>
              <w:t>(</w:t>
            </w:r>
            <w:proofErr w:type="gramStart"/>
            <w:r w:rsidR="00751E31" w:rsidRPr="00827BE8">
              <w:rPr>
                <w:rFonts w:ascii="Times New Roman" w:hAnsi="Times New Roman" w:cs="Times New Roman"/>
                <w:b/>
                <w:sz w:val="18"/>
                <w:szCs w:val="18"/>
              </w:rPr>
              <w:t>4,1,0</w:t>
            </w:r>
            <w:proofErr w:type="gramEnd"/>
            <w:r w:rsidR="00751E31" w:rsidRPr="00827BE8">
              <w:rPr>
                <w:rFonts w:ascii="Times New Roman" w:hAnsi="Times New Roman" w:cs="Times New Roman"/>
                <w:b/>
                <w:sz w:val="18"/>
                <w:szCs w:val="18"/>
              </w:rPr>
              <w:t>)</w:t>
            </w:r>
          </w:p>
        </w:tc>
        <w:tc>
          <w:tcPr>
            <w:tcW w:w="1105"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121.25 (0.821)</w:t>
            </w:r>
          </w:p>
        </w:tc>
        <w:tc>
          <w:tcPr>
            <w:tcW w:w="1186"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-11.492 (0.816)</w:t>
            </w:r>
          </w:p>
        </w:tc>
        <w:tc>
          <w:tcPr>
            <w:tcW w:w="1284"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-1.626 (0.823)</w:t>
            </w:r>
          </w:p>
        </w:tc>
      </w:tr>
      <w:tr w:rsidR="00BA315E" w:rsidRPr="00887CEC" w:rsidTr="00A14B76">
        <w:trPr>
          <w:trHeight w:val="284"/>
        </w:trPr>
        <w:tc>
          <w:tcPr>
            <w:tcW w:w="1425" w:type="pct"/>
            <w:vAlign w:val="center"/>
          </w:tcPr>
          <w:p w:rsidR="00751E31" w:rsidRPr="00827BE8" w:rsidRDefault="00BA315E" w:rsidP="00A14B76">
            <w:pPr>
              <w:rPr>
                <w:rFonts w:ascii="Times New Roman" w:hAnsi="Times New Roman" w:cs="Times New Roman"/>
                <w:b/>
                <w:sz w:val="18"/>
                <w:szCs w:val="18"/>
              </w:rPr>
            </w:pPr>
            <w:r w:rsidRPr="00827BE8">
              <w:rPr>
                <w:rFonts w:ascii="Times New Roman" w:hAnsi="Times New Roman" w:cs="Times New Roman"/>
                <w:b/>
                <w:sz w:val="18"/>
                <w:szCs w:val="18"/>
              </w:rPr>
              <w:t xml:space="preserve">Balıkçılık Sahası Ayak izi </w:t>
            </w:r>
            <w:r w:rsidR="00751E31" w:rsidRPr="00827BE8">
              <w:rPr>
                <w:rFonts w:ascii="Times New Roman" w:hAnsi="Times New Roman" w:cs="Times New Roman"/>
                <w:b/>
                <w:sz w:val="18"/>
                <w:szCs w:val="18"/>
              </w:rPr>
              <w:t>(</w:t>
            </w:r>
            <w:proofErr w:type="gramStart"/>
            <w:r w:rsidR="00751E31" w:rsidRPr="00827BE8">
              <w:rPr>
                <w:rFonts w:ascii="Times New Roman" w:hAnsi="Times New Roman" w:cs="Times New Roman"/>
                <w:b/>
                <w:sz w:val="18"/>
                <w:szCs w:val="18"/>
              </w:rPr>
              <w:t>4,</w:t>
            </w:r>
            <w:r w:rsidR="00114A6C">
              <w:rPr>
                <w:rFonts w:ascii="Times New Roman" w:hAnsi="Times New Roman" w:cs="Times New Roman"/>
                <w:b/>
                <w:sz w:val="18"/>
                <w:szCs w:val="18"/>
              </w:rPr>
              <w:t>4</w:t>
            </w:r>
            <w:r w:rsidR="00751E31" w:rsidRPr="00827BE8">
              <w:rPr>
                <w:rFonts w:ascii="Times New Roman" w:hAnsi="Times New Roman" w:cs="Times New Roman"/>
                <w:b/>
                <w:sz w:val="18"/>
                <w:szCs w:val="18"/>
              </w:rPr>
              <w:t>,</w:t>
            </w:r>
            <w:r w:rsidR="00114A6C">
              <w:rPr>
                <w:rFonts w:ascii="Times New Roman" w:hAnsi="Times New Roman" w:cs="Times New Roman"/>
                <w:b/>
                <w:sz w:val="18"/>
                <w:szCs w:val="18"/>
              </w:rPr>
              <w:t>0</w:t>
            </w:r>
            <w:proofErr w:type="gramEnd"/>
            <w:r w:rsidR="00751E31" w:rsidRPr="00827BE8">
              <w:rPr>
                <w:rFonts w:ascii="Times New Roman" w:hAnsi="Times New Roman" w:cs="Times New Roman"/>
                <w:b/>
                <w:sz w:val="18"/>
                <w:szCs w:val="18"/>
              </w:rPr>
              <w:t>)</w:t>
            </w:r>
          </w:p>
        </w:tc>
        <w:tc>
          <w:tcPr>
            <w:tcW w:w="1105"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4.548 (0.170)</w:t>
            </w:r>
          </w:p>
        </w:tc>
        <w:tc>
          <w:tcPr>
            <w:tcW w:w="1186"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-1.088 (0.004)</w:t>
            </w:r>
            <w:r w:rsidR="00F20944" w:rsidRPr="00827BE8">
              <w:rPr>
                <w:rFonts w:ascii="Times New Roman" w:hAnsi="Times New Roman" w:cs="Times New Roman"/>
                <w:sz w:val="18"/>
                <w:szCs w:val="18"/>
              </w:rPr>
              <w:t>*</w:t>
            </w:r>
          </w:p>
        </w:tc>
        <w:tc>
          <w:tcPr>
            <w:tcW w:w="1284"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0.000 (0.988)</w:t>
            </w:r>
          </w:p>
        </w:tc>
      </w:tr>
      <w:tr w:rsidR="00BA315E" w:rsidRPr="00887CEC" w:rsidTr="00A14B76">
        <w:trPr>
          <w:trHeight w:val="284"/>
        </w:trPr>
        <w:tc>
          <w:tcPr>
            <w:tcW w:w="1425" w:type="pct"/>
            <w:vAlign w:val="center"/>
          </w:tcPr>
          <w:p w:rsidR="00751E31" w:rsidRPr="00827BE8" w:rsidRDefault="00BA315E" w:rsidP="00A14B76">
            <w:pPr>
              <w:rPr>
                <w:rFonts w:ascii="Times New Roman" w:hAnsi="Times New Roman" w:cs="Times New Roman"/>
                <w:b/>
                <w:sz w:val="18"/>
                <w:szCs w:val="18"/>
              </w:rPr>
            </w:pPr>
            <w:r w:rsidRPr="00827BE8">
              <w:rPr>
                <w:rFonts w:ascii="Times New Roman" w:hAnsi="Times New Roman" w:cs="Times New Roman"/>
                <w:b/>
                <w:sz w:val="18"/>
                <w:szCs w:val="18"/>
              </w:rPr>
              <w:t xml:space="preserve">Yapılandırılmış </w:t>
            </w:r>
            <w:r w:rsidR="00827BE8">
              <w:rPr>
                <w:rFonts w:ascii="Times New Roman" w:hAnsi="Times New Roman" w:cs="Times New Roman"/>
                <w:b/>
                <w:sz w:val="18"/>
                <w:szCs w:val="18"/>
              </w:rPr>
              <w:t xml:space="preserve">Alan </w:t>
            </w:r>
            <w:r w:rsidRPr="00827BE8">
              <w:rPr>
                <w:rFonts w:ascii="Times New Roman" w:hAnsi="Times New Roman" w:cs="Times New Roman"/>
                <w:b/>
                <w:sz w:val="18"/>
                <w:szCs w:val="18"/>
              </w:rPr>
              <w:t xml:space="preserve">Ayak izi </w:t>
            </w:r>
            <w:r w:rsidR="00751E31" w:rsidRPr="00827BE8">
              <w:rPr>
                <w:rFonts w:ascii="Times New Roman" w:hAnsi="Times New Roman" w:cs="Times New Roman"/>
                <w:b/>
                <w:sz w:val="18"/>
                <w:szCs w:val="18"/>
              </w:rPr>
              <w:t>(</w:t>
            </w:r>
            <w:proofErr w:type="gramStart"/>
            <w:r w:rsidR="00751E31" w:rsidRPr="00827BE8">
              <w:rPr>
                <w:rFonts w:ascii="Times New Roman" w:hAnsi="Times New Roman" w:cs="Times New Roman"/>
                <w:b/>
                <w:sz w:val="18"/>
                <w:szCs w:val="18"/>
              </w:rPr>
              <w:t>2,1,0</w:t>
            </w:r>
            <w:proofErr w:type="gramEnd"/>
            <w:r w:rsidR="00751E31" w:rsidRPr="00827BE8">
              <w:rPr>
                <w:rFonts w:ascii="Times New Roman" w:hAnsi="Times New Roman" w:cs="Times New Roman"/>
                <w:b/>
                <w:sz w:val="18"/>
                <w:szCs w:val="18"/>
              </w:rPr>
              <w:t>)</w:t>
            </w:r>
          </w:p>
        </w:tc>
        <w:tc>
          <w:tcPr>
            <w:tcW w:w="1105"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-3.727 (0.020)</w:t>
            </w:r>
            <w:r w:rsidR="00F20944" w:rsidRPr="00827BE8">
              <w:rPr>
                <w:rFonts w:ascii="Times New Roman" w:hAnsi="Times New Roman" w:cs="Times New Roman"/>
                <w:sz w:val="18"/>
                <w:szCs w:val="18"/>
              </w:rPr>
              <w:t>**</w:t>
            </w:r>
          </w:p>
        </w:tc>
        <w:tc>
          <w:tcPr>
            <w:tcW w:w="1186"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0.143 (0.396)</w:t>
            </w:r>
          </w:p>
        </w:tc>
        <w:tc>
          <w:tcPr>
            <w:tcW w:w="1284" w:type="pct"/>
            <w:vAlign w:val="center"/>
          </w:tcPr>
          <w:p w:rsidR="00751E31" w:rsidRPr="00827BE8" w:rsidRDefault="00DD481B" w:rsidP="00A14B76">
            <w:pPr>
              <w:jc w:val="center"/>
              <w:rPr>
                <w:rFonts w:ascii="Times New Roman" w:hAnsi="Times New Roman" w:cs="Times New Roman"/>
                <w:sz w:val="18"/>
                <w:szCs w:val="18"/>
              </w:rPr>
            </w:pPr>
            <w:r>
              <w:rPr>
                <w:rFonts w:ascii="Times New Roman" w:hAnsi="Times New Roman" w:cs="Times New Roman"/>
                <w:sz w:val="18"/>
                <w:szCs w:val="18"/>
              </w:rPr>
              <w:t>-0.031 (0.70</w:t>
            </w:r>
            <w:r w:rsidR="00751E31" w:rsidRPr="00827BE8">
              <w:rPr>
                <w:rFonts w:ascii="Times New Roman" w:hAnsi="Times New Roman" w:cs="Times New Roman"/>
                <w:sz w:val="18"/>
                <w:szCs w:val="18"/>
              </w:rPr>
              <w:t>0)</w:t>
            </w:r>
          </w:p>
        </w:tc>
      </w:tr>
      <w:tr w:rsidR="00BA315E" w:rsidRPr="00887CEC" w:rsidTr="00A14B76">
        <w:trPr>
          <w:trHeight w:val="326"/>
        </w:trPr>
        <w:tc>
          <w:tcPr>
            <w:tcW w:w="1425" w:type="pct"/>
            <w:vAlign w:val="center"/>
          </w:tcPr>
          <w:p w:rsidR="00751E31" w:rsidRPr="00827BE8" w:rsidRDefault="00BA315E" w:rsidP="00A14B76">
            <w:pPr>
              <w:rPr>
                <w:rFonts w:ascii="Times New Roman" w:hAnsi="Times New Roman" w:cs="Times New Roman"/>
                <w:b/>
                <w:sz w:val="18"/>
                <w:szCs w:val="18"/>
              </w:rPr>
            </w:pPr>
            <w:r w:rsidRPr="00827BE8">
              <w:rPr>
                <w:rFonts w:ascii="Times New Roman" w:hAnsi="Times New Roman" w:cs="Times New Roman"/>
                <w:b/>
                <w:sz w:val="18"/>
                <w:szCs w:val="18"/>
              </w:rPr>
              <w:t xml:space="preserve">Ekolojik Ayak izi </w:t>
            </w:r>
            <w:r w:rsidR="00751E31" w:rsidRPr="00827BE8">
              <w:rPr>
                <w:rFonts w:ascii="Times New Roman" w:hAnsi="Times New Roman" w:cs="Times New Roman"/>
                <w:b/>
                <w:sz w:val="18"/>
                <w:szCs w:val="18"/>
              </w:rPr>
              <w:t>(</w:t>
            </w:r>
            <w:proofErr w:type="gramStart"/>
            <w:r w:rsidR="00751E31" w:rsidRPr="00827BE8">
              <w:rPr>
                <w:rFonts w:ascii="Times New Roman" w:hAnsi="Times New Roman" w:cs="Times New Roman"/>
                <w:b/>
                <w:sz w:val="18"/>
                <w:szCs w:val="18"/>
              </w:rPr>
              <w:t>1,1,0</w:t>
            </w:r>
            <w:proofErr w:type="gramEnd"/>
            <w:r w:rsidR="00751E31" w:rsidRPr="00827BE8">
              <w:rPr>
                <w:rFonts w:ascii="Times New Roman" w:hAnsi="Times New Roman" w:cs="Times New Roman"/>
                <w:b/>
                <w:sz w:val="18"/>
                <w:szCs w:val="18"/>
              </w:rPr>
              <w:t>)</w:t>
            </w:r>
          </w:p>
        </w:tc>
        <w:tc>
          <w:tcPr>
            <w:tcW w:w="1105"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-3.511 (0.000)</w:t>
            </w:r>
            <w:r w:rsidR="00F20944" w:rsidRPr="00827BE8">
              <w:rPr>
                <w:rFonts w:ascii="Times New Roman" w:hAnsi="Times New Roman" w:cs="Times New Roman"/>
                <w:sz w:val="18"/>
                <w:szCs w:val="18"/>
              </w:rPr>
              <w:t>*</w:t>
            </w:r>
          </w:p>
        </w:tc>
        <w:tc>
          <w:tcPr>
            <w:tcW w:w="1186"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0.621 (0.000)</w:t>
            </w:r>
            <w:r w:rsidR="00F20944" w:rsidRPr="00827BE8">
              <w:rPr>
                <w:rFonts w:ascii="Times New Roman" w:hAnsi="Times New Roman" w:cs="Times New Roman"/>
                <w:sz w:val="18"/>
                <w:szCs w:val="18"/>
              </w:rPr>
              <w:t>*</w:t>
            </w:r>
          </w:p>
        </w:tc>
        <w:tc>
          <w:tcPr>
            <w:tcW w:w="1284" w:type="pct"/>
            <w:vAlign w:val="center"/>
          </w:tcPr>
          <w:p w:rsidR="00751E31" w:rsidRPr="00827BE8" w:rsidRDefault="00751E31" w:rsidP="00A14B76">
            <w:pPr>
              <w:jc w:val="center"/>
              <w:rPr>
                <w:rFonts w:ascii="Times New Roman" w:hAnsi="Times New Roman" w:cs="Times New Roman"/>
                <w:sz w:val="18"/>
                <w:szCs w:val="18"/>
              </w:rPr>
            </w:pPr>
            <w:r w:rsidRPr="00827BE8">
              <w:rPr>
                <w:rFonts w:ascii="Times New Roman" w:hAnsi="Times New Roman" w:cs="Times New Roman"/>
                <w:sz w:val="18"/>
                <w:szCs w:val="18"/>
              </w:rPr>
              <w:t>0.004  (0.230)</w:t>
            </w:r>
          </w:p>
        </w:tc>
      </w:tr>
    </w:tbl>
    <w:p w:rsidR="00751E31" w:rsidRPr="00F20944" w:rsidRDefault="00F20944" w:rsidP="00F20944">
      <w:pPr>
        <w:spacing w:line="240" w:lineRule="auto"/>
        <w:jc w:val="both"/>
        <w:rPr>
          <w:rFonts w:ascii="Times New Roman" w:hAnsi="Times New Roman" w:cs="Times New Roman"/>
          <w:sz w:val="18"/>
          <w:szCs w:val="18"/>
        </w:rPr>
      </w:pPr>
      <w:r w:rsidRPr="00F20944">
        <w:rPr>
          <w:rFonts w:ascii="Times New Roman" w:hAnsi="Times New Roman" w:cs="Times New Roman"/>
          <w:b/>
          <w:sz w:val="18"/>
          <w:szCs w:val="18"/>
        </w:rPr>
        <w:lastRenderedPageBreak/>
        <w:t>Not:</w:t>
      </w:r>
      <w:r w:rsidRPr="00F20944">
        <w:rPr>
          <w:rFonts w:ascii="Times New Roman" w:hAnsi="Times New Roman" w:cs="Times New Roman"/>
          <w:sz w:val="18"/>
          <w:szCs w:val="18"/>
        </w:rPr>
        <w:t xml:space="preserve"> * % 1, ** % 5 ve *** %10 düzeyinde anlamlılığı ve parantez içindeki değerler olasılık değerlerini ifade etmektedir.</w:t>
      </w:r>
    </w:p>
    <w:p w:rsidR="008B0717" w:rsidRPr="00BE3765" w:rsidRDefault="008B0717" w:rsidP="008B0717">
      <w:pPr>
        <w:spacing w:line="240" w:lineRule="auto"/>
        <w:ind w:firstLine="708"/>
        <w:jc w:val="both"/>
        <w:rPr>
          <w:rFonts w:ascii="Times New Roman" w:hAnsi="Times New Roman" w:cs="Times New Roman"/>
          <w:b/>
          <w:sz w:val="24"/>
          <w:szCs w:val="24"/>
        </w:rPr>
      </w:pPr>
      <w:r w:rsidRPr="008B0717">
        <w:rPr>
          <w:rFonts w:ascii="Times New Roman" w:hAnsi="Times New Roman" w:cs="Times New Roman"/>
          <w:sz w:val="24"/>
          <w:szCs w:val="24"/>
        </w:rPr>
        <w:t xml:space="preserve">Tablo 6, </w:t>
      </w:r>
      <w:proofErr w:type="spellStart"/>
      <w:r w:rsidR="00EE1183">
        <w:rPr>
          <w:rFonts w:ascii="Times New Roman" w:hAnsi="Times New Roman" w:cs="Times New Roman"/>
          <w:sz w:val="24"/>
          <w:szCs w:val="24"/>
        </w:rPr>
        <w:t>eşbütünleşme</w:t>
      </w:r>
      <w:proofErr w:type="spellEnd"/>
      <w:r w:rsidR="00EE1183">
        <w:rPr>
          <w:rFonts w:ascii="Times New Roman" w:hAnsi="Times New Roman" w:cs="Times New Roman"/>
          <w:sz w:val="24"/>
          <w:szCs w:val="24"/>
        </w:rPr>
        <w:t xml:space="preserve"> ilişkisinin saptandığı ve karar verilemediği durumlardaki </w:t>
      </w:r>
      <w:r w:rsidRPr="008B0717">
        <w:rPr>
          <w:rFonts w:ascii="Times New Roman" w:hAnsi="Times New Roman" w:cs="Times New Roman"/>
          <w:sz w:val="24"/>
          <w:szCs w:val="24"/>
        </w:rPr>
        <w:t xml:space="preserve">beş farklı model altında hesaplanan </w:t>
      </w:r>
      <w:r w:rsidR="004420C1">
        <w:rPr>
          <w:rFonts w:ascii="Times New Roman" w:hAnsi="Times New Roman" w:cs="Times New Roman"/>
          <w:sz w:val="24"/>
          <w:szCs w:val="24"/>
        </w:rPr>
        <w:t>ve tanısal testlerden geçmiş</w:t>
      </w:r>
      <w:r w:rsidR="00EB518F" w:rsidRPr="00EB518F">
        <w:rPr>
          <w:rFonts w:ascii="Times New Roman" w:hAnsi="Times New Roman" w:cs="Times New Roman"/>
          <w:sz w:val="24"/>
          <w:szCs w:val="24"/>
          <w:vertAlign w:val="superscript"/>
        </w:rPr>
        <w:t>2</w:t>
      </w:r>
      <w:r w:rsidR="004420C1">
        <w:rPr>
          <w:rFonts w:ascii="Times New Roman" w:hAnsi="Times New Roman" w:cs="Times New Roman"/>
          <w:sz w:val="24"/>
          <w:szCs w:val="24"/>
        </w:rPr>
        <w:t xml:space="preserve"> en </w:t>
      </w:r>
      <w:proofErr w:type="gramStart"/>
      <w:r w:rsidR="004420C1">
        <w:rPr>
          <w:rFonts w:ascii="Times New Roman" w:hAnsi="Times New Roman" w:cs="Times New Roman"/>
          <w:sz w:val="24"/>
          <w:szCs w:val="24"/>
        </w:rPr>
        <w:t>optimal</w:t>
      </w:r>
      <w:proofErr w:type="gramEnd"/>
      <w:r w:rsidR="004420C1">
        <w:rPr>
          <w:rFonts w:ascii="Times New Roman" w:hAnsi="Times New Roman" w:cs="Times New Roman"/>
          <w:sz w:val="24"/>
          <w:szCs w:val="24"/>
        </w:rPr>
        <w:t xml:space="preserve"> modeller altındaki </w:t>
      </w:r>
      <w:r w:rsidRPr="008B0717">
        <w:rPr>
          <w:rFonts w:ascii="Times New Roman" w:hAnsi="Times New Roman" w:cs="Times New Roman"/>
          <w:sz w:val="24"/>
          <w:szCs w:val="24"/>
        </w:rPr>
        <w:t xml:space="preserve">uzun dönem katsayılarını göstermektedir. </w:t>
      </w:r>
      <w:r w:rsidR="004420C1">
        <w:rPr>
          <w:rFonts w:ascii="Times New Roman" w:hAnsi="Times New Roman" w:cs="Times New Roman"/>
          <w:sz w:val="24"/>
          <w:szCs w:val="24"/>
        </w:rPr>
        <w:t xml:space="preserve">Bu bulgulara </w:t>
      </w:r>
      <w:r w:rsidRPr="008B0717">
        <w:rPr>
          <w:rFonts w:ascii="Times New Roman" w:hAnsi="Times New Roman" w:cs="Times New Roman"/>
          <w:sz w:val="24"/>
          <w:szCs w:val="24"/>
        </w:rPr>
        <w:t>göre</w:t>
      </w:r>
      <w:r w:rsidRPr="00864910">
        <w:rPr>
          <w:rFonts w:ascii="Times New Roman" w:hAnsi="Times New Roman" w:cs="Times New Roman"/>
          <w:sz w:val="24"/>
          <w:szCs w:val="24"/>
        </w:rPr>
        <w:t>;</w:t>
      </w:r>
      <w:r>
        <w:rPr>
          <w:rFonts w:ascii="Times New Roman" w:hAnsi="Times New Roman" w:cs="Times New Roman"/>
          <w:sz w:val="24"/>
          <w:szCs w:val="24"/>
        </w:rPr>
        <w:t xml:space="preserve"> </w:t>
      </w:r>
      <w:r w:rsidR="00EE1183">
        <w:rPr>
          <w:rFonts w:ascii="Times New Roman" w:hAnsi="Times New Roman" w:cs="Times New Roman"/>
          <w:sz w:val="24"/>
          <w:szCs w:val="24"/>
        </w:rPr>
        <w:t xml:space="preserve">enerji kullanımı tarım arazisi ve balıkçılık sahası ayak izinde anlamlı ve </w:t>
      </w:r>
      <w:r w:rsidR="00EE1183" w:rsidRPr="005050D4">
        <w:rPr>
          <w:rFonts w:ascii="Times New Roman" w:hAnsi="Times New Roman" w:cs="Times New Roman"/>
          <w:sz w:val="24"/>
          <w:szCs w:val="24"/>
        </w:rPr>
        <w:t>negatif bir etkiye sahipken</w:t>
      </w:r>
      <w:r w:rsidR="00EE1183" w:rsidRPr="005050D4">
        <w:rPr>
          <w:rFonts w:ascii="Times New Roman" w:hAnsi="Times New Roman" w:cs="Times New Roman"/>
          <w:sz w:val="18"/>
          <w:szCs w:val="18"/>
        </w:rPr>
        <w:t xml:space="preserve">, </w:t>
      </w:r>
      <w:proofErr w:type="gramStart"/>
      <w:r w:rsidR="00EE1183" w:rsidRPr="005050D4">
        <w:rPr>
          <w:rFonts w:ascii="Times New Roman" w:hAnsi="Times New Roman" w:cs="Times New Roman"/>
          <w:sz w:val="24"/>
          <w:szCs w:val="24"/>
        </w:rPr>
        <w:t>ekolojik</w:t>
      </w:r>
      <w:proofErr w:type="gramEnd"/>
      <w:r w:rsidR="00EE1183" w:rsidRPr="005050D4">
        <w:rPr>
          <w:rFonts w:ascii="Times New Roman" w:hAnsi="Times New Roman" w:cs="Times New Roman"/>
          <w:sz w:val="24"/>
          <w:szCs w:val="24"/>
        </w:rPr>
        <w:t xml:space="preserve"> ayak izi üzerinde anlamlı ve pozitif bir etkiye sahiptir. Diğer bir ifadeyle enerji kullanımı uzun dönemde yalnızca toplam </w:t>
      </w:r>
      <w:proofErr w:type="gramStart"/>
      <w:r w:rsidR="00EE1183" w:rsidRPr="005050D4">
        <w:rPr>
          <w:rFonts w:ascii="Times New Roman" w:hAnsi="Times New Roman" w:cs="Times New Roman"/>
          <w:sz w:val="24"/>
          <w:szCs w:val="24"/>
        </w:rPr>
        <w:t>ekolojik</w:t>
      </w:r>
      <w:proofErr w:type="gramEnd"/>
      <w:r w:rsidR="00EE1183" w:rsidRPr="005050D4">
        <w:rPr>
          <w:rFonts w:ascii="Times New Roman" w:hAnsi="Times New Roman" w:cs="Times New Roman"/>
          <w:sz w:val="24"/>
          <w:szCs w:val="24"/>
        </w:rPr>
        <w:t xml:space="preserve"> ayak izi üzerinde (enerji kullanımı </w:t>
      </w:r>
      <w:r w:rsidR="00EE1183" w:rsidRPr="005050D4">
        <w:rPr>
          <w:rFonts w:ascii="Times New Roman" w:hAnsi="Times New Roman" w:cs="Times New Roman"/>
        </w:rPr>
        <w:t xml:space="preserve">%1 arttığında toplam ekolojik ayak izi </w:t>
      </w:r>
      <w:r w:rsidR="00EE1183" w:rsidRPr="005050D4">
        <w:rPr>
          <w:rFonts w:ascii="Times New Roman" w:hAnsi="Times New Roman" w:cs="Times New Roman"/>
          <w:sz w:val="24"/>
          <w:szCs w:val="24"/>
        </w:rPr>
        <w:t xml:space="preserve"> </w:t>
      </w:r>
      <w:r w:rsidR="00EE1183" w:rsidRPr="005050D4">
        <w:rPr>
          <w:rFonts w:ascii="Times New Roman" w:hAnsi="Times New Roman" w:cs="Times New Roman"/>
        </w:rPr>
        <w:t xml:space="preserve">%0.62 oranında </w:t>
      </w:r>
      <w:r w:rsidR="00EE1183" w:rsidRPr="005050D4">
        <w:rPr>
          <w:rFonts w:ascii="Times New Roman" w:hAnsi="Times New Roman" w:cs="Times New Roman"/>
          <w:sz w:val="24"/>
          <w:szCs w:val="24"/>
        </w:rPr>
        <w:t>artmaktadır)</w:t>
      </w:r>
      <w:r w:rsidR="00E95BC8">
        <w:rPr>
          <w:rFonts w:ascii="Times New Roman" w:hAnsi="Times New Roman" w:cs="Times New Roman"/>
          <w:sz w:val="24"/>
          <w:szCs w:val="24"/>
        </w:rPr>
        <w:t xml:space="preserve"> bir artışa</w:t>
      </w:r>
      <w:r w:rsidR="00EE1183" w:rsidRPr="005050D4">
        <w:rPr>
          <w:rFonts w:ascii="Times New Roman" w:hAnsi="Times New Roman" w:cs="Times New Roman"/>
          <w:sz w:val="24"/>
          <w:szCs w:val="24"/>
        </w:rPr>
        <w:t xml:space="preserve"> yol açmaktadır. </w:t>
      </w:r>
      <w:r w:rsidR="00354CE4">
        <w:rPr>
          <w:rFonts w:ascii="Times New Roman" w:hAnsi="Times New Roman" w:cs="Times New Roman"/>
          <w:sz w:val="24"/>
          <w:szCs w:val="24"/>
        </w:rPr>
        <w:t>Enerji kullanımının otlak ayak izi</w:t>
      </w:r>
      <w:r w:rsidR="00EE1183" w:rsidRPr="005050D4">
        <w:rPr>
          <w:rFonts w:ascii="Times New Roman" w:hAnsi="Times New Roman" w:cs="Times New Roman"/>
          <w:sz w:val="24"/>
          <w:szCs w:val="24"/>
        </w:rPr>
        <w:t xml:space="preserve"> ve yapılandırılmış </w:t>
      </w:r>
      <w:r w:rsidR="00354CE4">
        <w:rPr>
          <w:rFonts w:ascii="Times New Roman" w:hAnsi="Times New Roman" w:cs="Times New Roman"/>
          <w:sz w:val="24"/>
          <w:szCs w:val="24"/>
        </w:rPr>
        <w:t xml:space="preserve">alan </w:t>
      </w:r>
      <w:r w:rsidR="00EE1183" w:rsidRPr="005050D4">
        <w:rPr>
          <w:rFonts w:ascii="Times New Roman" w:hAnsi="Times New Roman" w:cs="Times New Roman"/>
          <w:sz w:val="24"/>
          <w:szCs w:val="24"/>
        </w:rPr>
        <w:t xml:space="preserve">ayak izi üzerinde </w:t>
      </w:r>
      <w:r w:rsidR="00EE1183" w:rsidRPr="005050D4">
        <w:rPr>
          <w:rFonts w:ascii="Times New Roman" w:hAnsi="Times New Roman" w:cs="Times New Roman"/>
        </w:rPr>
        <w:t>istatist</w:t>
      </w:r>
      <w:r w:rsidR="00C32EB1">
        <w:rPr>
          <w:rFonts w:ascii="Times New Roman" w:hAnsi="Times New Roman" w:cs="Times New Roman"/>
        </w:rPr>
        <w:t xml:space="preserve">iksel olarak </w:t>
      </w:r>
      <w:r w:rsidR="00EE1183" w:rsidRPr="005050D4">
        <w:rPr>
          <w:rFonts w:ascii="Times New Roman" w:hAnsi="Times New Roman" w:cs="Times New Roman"/>
        </w:rPr>
        <w:t>anlamlı bir etkisi bulunmamaktadır</w:t>
      </w:r>
      <w:r w:rsidR="00EE1183" w:rsidRPr="005050D4">
        <w:rPr>
          <w:rFonts w:ascii="Times New Roman" w:hAnsi="Times New Roman" w:cs="Times New Roman"/>
          <w:sz w:val="24"/>
          <w:szCs w:val="24"/>
        </w:rPr>
        <w:t xml:space="preserve">. </w:t>
      </w:r>
      <w:r w:rsidR="005050D4" w:rsidRPr="005050D4">
        <w:rPr>
          <w:rFonts w:ascii="Times New Roman" w:hAnsi="Times New Roman" w:cs="Times New Roman"/>
          <w:sz w:val="24"/>
          <w:szCs w:val="24"/>
        </w:rPr>
        <w:t xml:space="preserve">Uzun dönemde doğrudan yabancı yatırımların ayak izleri üzerindeki etkisine bakıldığında ise; </w:t>
      </w:r>
      <w:proofErr w:type="spellStart"/>
      <w:r w:rsidR="005050D4" w:rsidRPr="005050D4">
        <w:rPr>
          <w:rFonts w:ascii="Times New Roman" w:hAnsi="Times New Roman" w:cs="Times New Roman"/>
          <w:sz w:val="24"/>
          <w:szCs w:val="24"/>
        </w:rPr>
        <w:t>DYY’ın</w:t>
      </w:r>
      <w:proofErr w:type="spellEnd"/>
      <w:r w:rsidR="005050D4" w:rsidRPr="005050D4">
        <w:rPr>
          <w:rFonts w:ascii="Times New Roman" w:hAnsi="Times New Roman" w:cs="Times New Roman"/>
          <w:sz w:val="24"/>
          <w:szCs w:val="24"/>
        </w:rPr>
        <w:t xml:space="preserve"> </w:t>
      </w:r>
      <w:r w:rsidR="00B16DF8">
        <w:rPr>
          <w:rFonts w:ascii="Times New Roman" w:hAnsi="Times New Roman" w:cs="Times New Roman"/>
          <w:sz w:val="24"/>
          <w:szCs w:val="24"/>
        </w:rPr>
        <w:t xml:space="preserve">hiçbir </w:t>
      </w:r>
      <w:r w:rsidR="005050D4" w:rsidRPr="005050D4">
        <w:rPr>
          <w:rFonts w:ascii="Times New Roman" w:hAnsi="Times New Roman" w:cs="Times New Roman"/>
          <w:sz w:val="24"/>
          <w:szCs w:val="24"/>
        </w:rPr>
        <w:t xml:space="preserve">ayak izi üzerinde </w:t>
      </w:r>
      <w:r w:rsidR="00DD53FC">
        <w:rPr>
          <w:rFonts w:ascii="Times New Roman" w:hAnsi="Times New Roman" w:cs="Times New Roman"/>
          <w:sz w:val="24"/>
          <w:szCs w:val="24"/>
        </w:rPr>
        <w:t>istatistikî</w:t>
      </w:r>
      <w:r w:rsidR="005050D4">
        <w:rPr>
          <w:rFonts w:ascii="Times New Roman" w:hAnsi="Times New Roman" w:cs="Times New Roman"/>
          <w:sz w:val="24"/>
          <w:szCs w:val="24"/>
        </w:rPr>
        <w:t xml:space="preserve"> olarak anlamlı </w:t>
      </w:r>
      <w:r w:rsidR="00B16DF8">
        <w:rPr>
          <w:rFonts w:ascii="Times New Roman" w:hAnsi="Times New Roman" w:cs="Times New Roman"/>
          <w:sz w:val="24"/>
          <w:szCs w:val="24"/>
        </w:rPr>
        <w:t>bir etkisinin bulunmadığı</w:t>
      </w:r>
      <w:r w:rsidR="005050D4">
        <w:rPr>
          <w:rFonts w:ascii="Times New Roman" w:hAnsi="Times New Roman" w:cs="Times New Roman"/>
          <w:sz w:val="24"/>
          <w:szCs w:val="24"/>
        </w:rPr>
        <w:t xml:space="preserve"> gözlemlenmektedir. Bu sonuçlara bakılarak uzun dönemde ülkede hiçbir ayak izi üzerinde kirlilik sığınağı hipotezinin geçerli olmadığı </w:t>
      </w:r>
      <w:r w:rsidR="00B16DF8">
        <w:rPr>
          <w:rFonts w:ascii="Times New Roman" w:hAnsi="Times New Roman" w:cs="Times New Roman"/>
          <w:sz w:val="24"/>
          <w:szCs w:val="24"/>
        </w:rPr>
        <w:t>ifade edilebilir.</w:t>
      </w:r>
      <w:r w:rsidR="00610761">
        <w:rPr>
          <w:rFonts w:ascii="Times New Roman" w:hAnsi="Times New Roman" w:cs="Times New Roman"/>
          <w:sz w:val="24"/>
          <w:szCs w:val="24"/>
        </w:rPr>
        <w:t xml:space="preserve"> </w:t>
      </w:r>
      <w:r w:rsidR="00AB61F7">
        <w:rPr>
          <w:rFonts w:ascii="Times New Roman" w:hAnsi="Times New Roman" w:cs="Times New Roman"/>
          <w:sz w:val="24"/>
          <w:szCs w:val="24"/>
        </w:rPr>
        <w:t>DYY ve ayak izleri arasındaki bu bulgular</w:t>
      </w:r>
      <w:r w:rsidR="00B35233">
        <w:rPr>
          <w:rFonts w:ascii="Times New Roman" w:hAnsi="Times New Roman" w:cs="Times New Roman"/>
          <w:sz w:val="24"/>
          <w:szCs w:val="24"/>
        </w:rPr>
        <w:t xml:space="preserve"> </w:t>
      </w:r>
      <w:proofErr w:type="spellStart"/>
      <w:r w:rsidR="00B35233">
        <w:rPr>
          <w:rFonts w:ascii="Times New Roman" w:hAnsi="Times New Roman" w:cs="Times New Roman"/>
          <w:sz w:val="24"/>
          <w:szCs w:val="24"/>
        </w:rPr>
        <w:t>Ü</w:t>
      </w:r>
      <w:r w:rsidR="00610761">
        <w:rPr>
          <w:rFonts w:ascii="Times New Roman" w:hAnsi="Times New Roman" w:cs="Times New Roman"/>
          <w:sz w:val="24"/>
          <w:szCs w:val="24"/>
        </w:rPr>
        <w:t>zar</w:t>
      </w:r>
      <w:proofErr w:type="spellEnd"/>
      <w:r w:rsidR="00610761">
        <w:rPr>
          <w:rFonts w:ascii="Times New Roman" w:hAnsi="Times New Roman" w:cs="Times New Roman"/>
          <w:sz w:val="24"/>
          <w:szCs w:val="24"/>
        </w:rPr>
        <w:t xml:space="preserve"> (2019)</w:t>
      </w:r>
      <w:r w:rsidR="00AB61F7">
        <w:rPr>
          <w:rFonts w:ascii="Times New Roman" w:hAnsi="Times New Roman" w:cs="Times New Roman"/>
          <w:sz w:val="24"/>
          <w:szCs w:val="24"/>
        </w:rPr>
        <w:t>’un çalışmasıyla tutarlılık taşımakta iken</w:t>
      </w:r>
      <w:r w:rsidR="00553A6F" w:rsidRPr="005050D4">
        <w:rPr>
          <w:rFonts w:ascii="Times New Roman" w:hAnsi="Times New Roman" w:cs="Times New Roman"/>
          <w:sz w:val="18"/>
          <w:szCs w:val="18"/>
        </w:rPr>
        <w:t>,</w:t>
      </w:r>
      <w:r w:rsidR="00610761">
        <w:rPr>
          <w:rFonts w:ascii="Times New Roman" w:hAnsi="Times New Roman" w:cs="Times New Roman"/>
          <w:sz w:val="24"/>
          <w:szCs w:val="24"/>
        </w:rPr>
        <w:t xml:space="preserve"> </w:t>
      </w:r>
      <w:r w:rsidR="00AB61F7">
        <w:rPr>
          <w:rFonts w:ascii="Times New Roman" w:hAnsi="Times New Roman" w:cs="Times New Roman"/>
          <w:sz w:val="24"/>
          <w:szCs w:val="24"/>
        </w:rPr>
        <w:t xml:space="preserve">enerji kullanımları ve ayak izleri arasında ulaşılan bulgular </w:t>
      </w:r>
      <w:r w:rsidR="00A767E3">
        <w:rPr>
          <w:rFonts w:ascii="Times New Roman" w:hAnsi="Times New Roman" w:cs="Times New Roman"/>
          <w:sz w:val="24"/>
          <w:szCs w:val="24"/>
        </w:rPr>
        <w:t xml:space="preserve">Şeker ve </w:t>
      </w:r>
      <w:proofErr w:type="spellStart"/>
      <w:r w:rsidR="00A767E3" w:rsidRPr="00BE3765">
        <w:rPr>
          <w:rFonts w:ascii="Times New Roman" w:hAnsi="Times New Roman" w:cs="Times New Roman"/>
          <w:sz w:val="24"/>
          <w:szCs w:val="24"/>
        </w:rPr>
        <w:t>diğ</w:t>
      </w:r>
      <w:proofErr w:type="spellEnd"/>
      <w:r w:rsidR="00A767E3" w:rsidRPr="00BE3765">
        <w:rPr>
          <w:rFonts w:ascii="Times New Roman" w:hAnsi="Times New Roman" w:cs="Times New Roman"/>
          <w:sz w:val="24"/>
          <w:szCs w:val="24"/>
        </w:rPr>
        <w:t xml:space="preserve">. (2015) ve </w:t>
      </w:r>
      <w:proofErr w:type="spellStart"/>
      <w:r w:rsidR="00A767E3" w:rsidRPr="00BE3765">
        <w:rPr>
          <w:rFonts w:ascii="Times New Roman" w:hAnsi="Times New Roman" w:cs="Times New Roman"/>
          <w:sz w:val="24"/>
          <w:szCs w:val="24"/>
        </w:rPr>
        <w:t>Udemba</w:t>
      </w:r>
      <w:proofErr w:type="spellEnd"/>
      <w:r w:rsidR="00A767E3" w:rsidRPr="00BE3765">
        <w:rPr>
          <w:rFonts w:ascii="Times New Roman" w:hAnsi="Times New Roman" w:cs="Times New Roman"/>
          <w:sz w:val="24"/>
          <w:szCs w:val="24"/>
        </w:rPr>
        <w:t xml:space="preserve"> (2020)’</w:t>
      </w:r>
      <w:proofErr w:type="spellStart"/>
      <w:r w:rsidR="00A767E3" w:rsidRPr="00BE3765">
        <w:rPr>
          <w:rFonts w:ascii="Times New Roman" w:hAnsi="Times New Roman" w:cs="Times New Roman"/>
          <w:sz w:val="24"/>
          <w:szCs w:val="24"/>
        </w:rPr>
        <w:t>nin</w:t>
      </w:r>
      <w:proofErr w:type="spellEnd"/>
      <w:r w:rsidR="00A767E3" w:rsidRPr="00BE3765">
        <w:rPr>
          <w:rFonts w:ascii="Times New Roman" w:hAnsi="Times New Roman" w:cs="Times New Roman"/>
          <w:sz w:val="24"/>
          <w:szCs w:val="24"/>
        </w:rPr>
        <w:t xml:space="preserve"> çalışmalarıyla benzerlik taşımaktadır.</w:t>
      </w:r>
    </w:p>
    <w:p w:rsidR="00AD41A9" w:rsidRPr="00BE3765" w:rsidRDefault="00C32EB1" w:rsidP="002B3EA9">
      <w:pPr>
        <w:spacing w:before="120" w:after="120" w:line="240" w:lineRule="auto"/>
        <w:jc w:val="center"/>
        <w:rPr>
          <w:rFonts w:ascii="Times New Roman" w:hAnsi="Times New Roman" w:cs="Times New Roman"/>
          <w:b/>
          <w:sz w:val="24"/>
          <w:szCs w:val="24"/>
        </w:rPr>
      </w:pPr>
      <w:r w:rsidRPr="00BE3765">
        <w:rPr>
          <w:rFonts w:ascii="Times New Roman" w:hAnsi="Times New Roman" w:cs="Times New Roman"/>
          <w:b/>
          <w:sz w:val="24"/>
          <w:szCs w:val="24"/>
        </w:rPr>
        <w:t xml:space="preserve">Tablo 7. </w:t>
      </w:r>
      <w:r w:rsidRPr="00BE3765">
        <w:rPr>
          <w:rFonts w:ascii="Times New Roman" w:hAnsi="Times New Roman" w:cs="Times New Roman"/>
          <w:b/>
          <w:bCs/>
          <w:sz w:val="24"/>
          <w:szCs w:val="24"/>
        </w:rPr>
        <w:t>Kısa Dönem Katsayıları Tahmin Sonuçları</w:t>
      </w:r>
    </w:p>
    <w:tbl>
      <w:tblPr>
        <w:tblStyle w:val="TabloKlavuzu"/>
        <w:tblW w:w="4884" w:type="pct"/>
        <w:tblInd w:w="108" w:type="dxa"/>
        <w:tblLook w:val="04A0"/>
      </w:tblPr>
      <w:tblGrid>
        <w:gridCol w:w="1845"/>
        <w:gridCol w:w="1844"/>
        <w:gridCol w:w="1698"/>
        <w:gridCol w:w="1844"/>
        <w:gridCol w:w="1842"/>
      </w:tblGrid>
      <w:tr w:rsidR="00C32EB1" w:rsidRPr="00887CEC" w:rsidTr="00A14B76">
        <w:trPr>
          <w:trHeight w:val="441"/>
        </w:trPr>
        <w:tc>
          <w:tcPr>
            <w:tcW w:w="1017" w:type="pct"/>
            <w:vAlign w:val="center"/>
          </w:tcPr>
          <w:p w:rsidR="00C32EB1" w:rsidRPr="00E95BC8" w:rsidRDefault="00C32EB1" w:rsidP="00A14B76">
            <w:pPr>
              <w:jc w:val="center"/>
              <w:rPr>
                <w:rFonts w:ascii="Times New Roman" w:hAnsi="Times New Roman" w:cs="Times New Roman"/>
                <w:b/>
                <w:sz w:val="18"/>
                <w:szCs w:val="18"/>
              </w:rPr>
            </w:pPr>
            <w:r w:rsidRPr="00E95BC8">
              <w:rPr>
                <w:rFonts w:ascii="Times New Roman" w:hAnsi="Times New Roman" w:cs="Times New Roman"/>
                <w:b/>
                <w:sz w:val="18"/>
                <w:szCs w:val="18"/>
              </w:rPr>
              <w:t>Bağımlı Değişken</w:t>
            </w:r>
          </w:p>
        </w:tc>
        <w:tc>
          <w:tcPr>
            <w:tcW w:w="1016" w:type="pct"/>
            <w:vAlign w:val="center"/>
          </w:tcPr>
          <w:p w:rsidR="00C32EB1" w:rsidRPr="00E95BC8" w:rsidRDefault="00C32EB1" w:rsidP="00A14B76">
            <w:pPr>
              <w:jc w:val="center"/>
              <w:rPr>
                <w:rFonts w:ascii="Times New Roman" w:hAnsi="Times New Roman" w:cs="Times New Roman"/>
                <w:b/>
                <w:sz w:val="18"/>
                <w:szCs w:val="18"/>
              </w:rPr>
            </w:pPr>
            <w:r w:rsidRPr="00E95BC8">
              <w:rPr>
                <w:rFonts w:ascii="Times New Roman" w:hAnsi="Times New Roman" w:cs="Times New Roman"/>
                <w:b/>
                <w:sz w:val="18"/>
                <w:szCs w:val="18"/>
              </w:rPr>
              <w:t>Sabit</w:t>
            </w:r>
          </w:p>
        </w:tc>
        <w:tc>
          <w:tcPr>
            <w:tcW w:w="936" w:type="pct"/>
            <w:vAlign w:val="center"/>
          </w:tcPr>
          <w:p w:rsidR="00C32EB1" w:rsidRPr="00E95BC8" w:rsidRDefault="00C32EB1" w:rsidP="00A14B76">
            <w:pPr>
              <w:jc w:val="center"/>
              <w:rPr>
                <w:rFonts w:ascii="Times New Roman" w:hAnsi="Times New Roman" w:cs="Times New Roman"/>
                <w:b/>
                <w:sz w:val="18"/>
                <w:szCs w:val="18"/>
              </w:rPr>
            </w:pPr>
            <w:r w:rsidRPr="00E95BC8">
              <w:rPr>
                <w:rFonts w:ascii="Times New Roman" w:hAnsi="Times New Roman" w:cs="Times New Roman"/>
                <w:b/>
                <w:sz w:val="18"/>
                <w:szCs w:val="18"/>
              </w:rPr>
              <w:t>LNEU</w:t>
            </w:r>
          </w:p>
        </w:tc>
        <w:tc>
          <w:tcPr>
            <w:tcW w:w="1016" w:type="pct"/>
            <w:vAlign w:val="center"/>
          </w:tcPr>
          <w:p w:rsidR="00C32EB1" w:rsidRPr="00E95BC8" w:rsidRDefault="00C32EB1" w:rsidP="00A14B76">
            <w:pPr>
              <w:jc w:val="center"/>
              <w:rPr>
                <w:rFonts w:ascii="Times New Roman" w:hAnsi="Times New Roman" w:cs="Times New Roman"/>
                <w:b/>
                <w:sz w:val="18"/>
                <w:szCs w:val="18"/>
                <w:highlight w:val="yellow"/>
              </w:rPr>
            </w:pPr>
            <w:r w:rsidRPr="00E95BC8">
              <w:rPr>
                <w:rFonts w:ascii="Times New Roman" w:hAnsi="Times New Roman" w:cs="Times New Roman"/>
                <w:b/>
                <w:sz w:val="18"/>
                <w:szCs w:val="18"/>
              </w:rPr>
              <w:t>LNFDI</w:t>
            </w:r>
          </w:p>
        </w:tc>
        <w:tc>
          <w:tcPr>
            <w:tcW w:w="1015" w:type="pct"/>
            <w:vAlign w:val="center"/>
          </w:tcPr>
          <w:p w:rsidR="00C32EB1" w:rsidRPr="00E95BC8" w:rsidRDefault="00C32EB1" w:rsidP="00A14B76">
            <w:pPr>
              <w:jc w:val="center"/>
              <w:rPr>
                <w:rFonts w:ascii="Times New Roman" w:hAnsi="Times New Roman" w:cs="Times New Roman"/>
                <w:b/>
                <w:sz w:val="18"/>
                <w:szCs w:val="18"/>
              </w:rPr>
            </w:pPr>
            <w:r w:rsidRPr="00E95BC8">
              <w:rPr>
                <w:rFonts w:ascii="Times New Roman" w:hAnsi="Times New Roman" w:cs="Times New Roman"/>
                <w:b/>
                <w:sz w:val="18"/>
                <w:szCs w:val="18"/>
              </w:rPr>
              <w:t>ECT</w:t>
            </w:r>
          </w:p>
        </w:tc>
      </w:tr>
      <w:tr w:rsidR="00C32EB1" w:rsidRPr="00887CEC" w:rsidTr="00A14B76">
        <w:trPr>
          <w:trHeight w:val="441"/>
        </w:trPr>
        <w:tc>
          <w:tcPr>
            <w:tcW w:w="1017" w:type="pct"/>
            <w:vAlign w:val="center"/>
          </w:tcPr>
          <w:p w:rsidR="00C32EB1" w:rsidRPr="00E95BC8" w:rsidRDefault="00C32EB1" w:rsidP="00A14B76">
            <w:pPr>
              <w:rPr>
                <w:rFonts w:ascii="Times New Roman" w:hAnsi="Times New Roman" w:cs="Times New Roman"/>
                <w:sz w:val="18"/>
                <w:szCs w:val="18"/>
              </w:rPr>
            </w:pPr>
            <w:r w:rsidRPr="00E95BC8">
              <w:rPr>
                <w:rFonts w:ascii="Times New Roman" w:hAnsi="Times New Roman" w:cs="Times New Roman"/>
                <w:b/>
                <w:sz w:val="18"/>
                <w:szCs w:val="18"/>
              </w:rPr>
              <w:t>Tarım Arazisi Ayak izi (</w:t>
            </w:r>
            <w:proofErr w:type="gramStart"/>
            <w:r w:rsidRPr="00E95BC8">
              <w:rPr>
                <w:rFonts w:ascii="Times New Roman" w:hAnsi="Times New Roman" w:cs="Times New Roman"/>
                <w:b/>
                <w:sz w:val="18"/>
                <w:szCs w:val="18"/>
              </w:rPr>
              <w:t>3,2,0</w:t>
            </w:r>
            <w:proofErr w:type="gramEnd"/>
            <w:r w:rsidRPr="00E95BC8">
              <w:rPr>
                <w:rFonts w:ascii="Times New Roman" w:hAnsi="Times New Roman" w:cs="Times New Roman"/>
                <w:b/>
                <w:sz w:val="18"/>
                <w:szCs w:val="18"/>
              </w:rPr>
              <w:t>)</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-0.013 (0.183)</w:t>
            </w:r>
          </w:p>
        </w:tc>
        <w:tc>
          <w:tcPr>
            <w:tcW w:w="93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0.691 (0.000)</w:t>
            </w:r>
            <w:r w:rsidR="00E95BC8" w:rsidRPr="00F20944">
              <w:rPr>
                <w:rFonts w:ascii="Times New Roman" w:hAnsi="Times New Roman" w:cs="Times New Roman"/>
                <w:sz w:val="18"/>
                <w:szCs w:val="18"/>
              </w:rPr>
              <w:t xml:space="preserve"> *</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-0.003 (0.747)</w:t>
            </w:r>
          </w:p>
        </w:tc>
        <w:tc>
          <w:tcPr>
            <w:tcW w:w="1015"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-0.422 (0.000)</w:t>
            </w:r>
            <w:r w:rsidR="00E95BC8" w:rsidRPr="00F20944">
              <w:rPr>
                <w:rFonts w:ascii="Times New Roman" w:hAnsi="Times New Roman" w:cs="Times New Roman"/>
                <w:sz w:val="18"/>
                <w:szCs w:val="18"/>
              </w:rPr>
              <w:t xml:space="preserve"> **</w:t>
            </w:r>
          </w:p>
        </w:tc>
      </w:tr>
      <w:tr w:rsidR="00C32EB1" w:rsidRPr="00887CEC" w:rsidTr="00A14B76">
        <w:trPr>
          <w:trHeight w:val="441"/>
        </w:trPr>
        <w:tc>
          <w:tcPr>
            <w:tcW w:w="1017" w:type="pct"/>
            <w:vAlign w:val="center"/>
          </w:tcPr>
          <w:p w:rsidR="00C32EB1" w:rsidRPr="00E95BC8" w:rsidRDefault="00C32EB1" w:rsidP="00A14B76">
            <w:pPr>
              <w:rPr>
                <w:rFonts w:ascii="Times New Roman" w:hAnsi="Times New Roman" w:cs="Times New Roman"/>
                <w:sz w:val="18"/>
                <w:szCs w:val="18"/>
              </w:rPr>
            </w:pPr>
            <w:r w:rsidRPr="00E95BC8">
              <w:rPr>
                <w:rFonts w:ascii="Times New Roman" w:hAnsi="Times New Roman" w:cs="Times New Roman"/>
                <w:b/>
                <w:sz w:val="18"/>
                <w:szCs w:val="18"/>
              </w:rPr>
              <w:t>Otlak Ayak izi (</w:t>
            </w:r>
            <w:proofErr w:type="gramStart"/>
            <w:r w:rsidRPr="00E95BC8">
              <w:rPr>
                <w:rFonts w:ascii="Times New Roman" w:hAnsi="Times New Roman" w:cs="Times New Roman"/>
                <w:b/>
                <w:sz w:val="18"/>
                <w:szCs w:val="18"/>
              </w:rPr>
              <w:t>4,1,0</w:t>
            </w:r>
            <w:proofErr w:type="gramEnd"/>
            <w:r w:rsidRPr="00E95BC8">
              <w:rPr>
                <w:rFonts w:ascii="Times New Roman" w:hAnsi="Times New Roman" w:cs="Times New Roman"/>
                <w:b/>
                <w:sz w:val="18"/>
                <w:szCs w:val="18"/>
              </w:rPr>
              <w:t>)</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-0.035 (0.031)</w:t>
            </w:r>
            <w:r w:rsidR="00E95BC8" w:rsidRPr="00F20944">
              <w:rPr>
                <w:rFonts w:ascii="Times New Roman" w:hAnsi="Times New Roman" w:cs="Times New Roman"/>
                <w:sz w:val="18"/>
                <w:szCs w:val="18"/>
              </w:rPr>
              <w:t xml:space="preserve"> **</w:t>
            </w:r>
          </w:p>
        </w:tc>
        <w:tc>
          <w:tcPr>
            <w:tcW w:w="93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1.583 (0.000)</w:t>
            </w:r>
            <w:r w:rsidR="00E95BC8" w:rsidRPr="00F20944">
              <w:rPr>
                <w:rFonts w:ascii="Times New Roman" w:hAnsi="Times New Roman" w:cs="Times New Roman"/>
                <w:sz w:val="18"/>
                <w:szCs w:val="18"/>
              </w:rPr>
              <w:t xml:space="preserve"> *</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0.015 (0.432)</w:t>
            </w:r>
          </w:p>
        </w:tc>
        <w:tc>
          <w:tcPr>
            <w:tcW w:w="1015"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-0.170 (0.073)</w:t>
            </w:r>
            <w:r w:rsidR="003A6A39" w:rsidRPr="00F20944">
              <w:rPr>
                <w:rFonts w:ascii="Times New Roman" w:hAnsi="Times New Roman" w:cs="Times New Roman"/>
                <w:sz w:val="18"/>
                <w:szCs w:val="18"/>
              </w:rPr>
              <w:t xml:space="preserve"> ***</w:t>
            </w:r>
          </w:p>
        </w:tc>
      </w:tr>
      <w:tr w:rsidR="00C32EB1" w:rsidRPr="00887CEC" w:rsidTr="00A14B76">
        <w:trPr>
          <w:trHeight w:val="441"/>
        </w:trPr>
        <w:tc>
          <w:tcPr>
            <w:tcW w:w="1017" w:type="pct"/>
            <w:vAlign w:val="center"/>
          </w:tcPr>
          <w:p w:rsidR="00C32EB1" w:rsidRPr="00E95BC8" w:rsidRDefault="00E95BC8" w:rsidP="00A14B76">
            <w:pPr>
              <w:rPr>
                <w:rFonts w:ascii="Times New Roman" w:hAnsi="Times New Roman" w:cs="Times New Roman"/>
                <w:sz w:val="18"/>
                <w:szCs w:val="18"/>
              </w:rPr>
            </w:pPr>
            <w:r w:rsidRPr="00E95BC8">
              <w:rPr>
                <w:rFonts w:ascii="Times New Roman" w:hAnsi="Times New Roman" w:cs="Times New Roman"/>
                <w:b/>
                <w:sz w:val="18"/>
                <w:szCs w:val="18"/>
              </w:rPr>
              <w:t>Balıkçılık Sahası Ayak izi (</w:t>
            </w:r>
            <w:proofErr w:type="gramStart"/>
            <w:r w:rsidRPr="00E95BC8">
              <w:rPr>
                <w:rFonts w:ascii="Times New Roman" w:hAnsi="Times New Roman" w:cs="Times New Roman"/>
                <w:b/>
                <w:sz w:val="18"/>
                <w:szCs w:val="18"/>
              </w:rPr>
              <w:t>4,</w:t>
            </w:r>
            <w:r w:rsidR="00114A6C">
              <w:rPr>
                <w:rFonts w:ascii="Times New Roman" w:hAnsi="Times New Roman" w:cs="Times New Roman"/>
                <w:b/>
                <w:sz w:val="18"/>
                <w:szCs w:val="18"/>
              </w:rPr>
              <w:t>4</w:t>
            </w:r>
            <w:r w:rsidRPr="00E95BC8">
              <w:rPr>
                <w:rFonts w:ascii="Times New Roman" w:hAnsi="Times New Roman" w:cs="Times New Roman"/>
                <w:b/>
                <w:sz w:val="18"/>
                <w:szCs w:val="18"/>
              </w:rPr>
              <w:t>,</w:t>
            </w:r>
            <w:r w:rsidR="00114A6C">
              <w:rPr>
                <w:rFonts w:ascii="Times New Roman" w:hAnsi="Times New Roman" w:cs="Times New Roman"/>
                <w:b/>
                <w:sz w:val="18"/>
                <w:szCs w:val="18"/>
              </w:rPr>
              <w:t>0</w:t>
            </w:r>
            <w:proofErr w:type="gramEnd"/>
            <w:r w:rsidRPr="00E95BC8">
              <w:rPr>
                <w:rFonts w:ascii="Times New Roman" w:hAnsi="Times New Roman" w:cs="Times New Roman"/>
                <w:b/>
                <w:sz w:val="18"/>
                <w:szCs w:val="18"/>
              </w:rPr>
              <w:t>)</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0.027 (0.439)</w:t>
            </w:r>
          </w:p>
        </w:tc>
        <w:tc>
          <w:tcPr>
            <w:tcW w:w="93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-0.789 (0.310)</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0.045 (0.199)</w:t>
            </w:r>
          </w:p>
        </w:tc>
        <w:tc>
          <w:tcPr>
            <w:tcW w:w="1015"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-0.579 (0.000)</w:t>
            </w:r>
            <w:r w:rsidR="003A6A39" w:rsidRPr="00F20944">
              <w:rPr>
                <w:rFonts w:ascii="Times New Roman" w:hAnsi="Times New Roman" w:cs="Times New Roman"/>
                <w:sz w:val="18"/>
                <w:szCs w:val="18"/>
              </w:rPr>
              <w:t xml:space="preserve"> *</w:t>
            </w:r>
          </w:p>
        </w:tc>
      </w:tr>
      <w:tr w:rsidR="00C32EB1" w:rsidRPr="00887CEC" w:rsidTr="00A14B76">
        <w:trPr>
          <w:trHeight w:val="441"/>
        </w:trPr>
        <w:tc>
          <w:tcPr>
            <w:tcW w:w="1017" w:type="pct"/>
            <w:vAlign w:val="center"/>
          </w:tcPr>
          <w:p w:rsidR="00C32EB1" w:rsidRPr="00E95BC8" w:rsidRDefault="00E95BC8" w:rsidP="00A14B76">
            <w:pPr>
              <w:rPr>
                <w:rFonts w:ascii="Times New Roman" w:hAnsi="Times New Roman" w:cs="Times New Roman"/>
                <w:sz w:val="18"/>
                <w:szCs w:val="18"/>
              </w:rPr>
            </w:pPr>
            <w:r w:rsidRPr="00E95BC8">
              <w:rPr>
                <w:rFonts w:ascii="Times New Roman" w:hAnsi="Times New Roman" w:cs="Times New Roman"/>
                <w:b/>
                <w:sz w:val="18"/>
                <w:szCs w:val="18"/>
              </w:rPr>
              <w:t xml:space="preserve">Yapılandırılmış </w:t>
            </w:r>
            <w:r w:rsidR="00827BE8">
              <w:rPr>
                <w:rFonts w:ascii="Times New Roman" w:hAnsi="Times New Roman" w:cs="Times New Roman"/>
                <w:b/>
                <w:sz w:val="18"/>
                <w:szCs w:val="18"/>
              </w:rPr>
              <w:t xml:space="preserve">Alan </w:t>
            </w:r>
            <w:r w:rsidRPr="00E95BC8">
              <w:rPr>
                <w:rFonts w:ascii="Times New Roman" w:hAnsi="Times New Roman" w:cs="Times New Roman"/>
                <w:b/>
                <w:sz w:val="18"/>
                <w:szCs w:val="18"/>
              </w:rPr>
              <w:t>Ayak izi (</w:t>
            </w:r>
            <w:proofErr w:type="gramStart"/>
            <w:r w:rsidRPr="00E95BC8">
              <w:rPr>
                <w:rFonts w:ascii="Times New Roman" w:hAnsi="Times New Roman" w:cs="Times New Roman"/>
                <w:b/>
                <w:sz w:val="18"/>
                <w:szCs w:val="18"/>
              </w:rPr>
              <w:t>2,1,0</w:t>
            </w:r>
            <w:proofErr w:type="gramEnd"/>
            <w:r w:rsidRPr="00E95BC8">
              <w:rPr>
                <w:rFonts w:ascii="Times New Roman" w:hAnsi="Times New Roman" w:cs="Times New Roman"/>
                <w:b/>
                <w:sz w:val="18"/>
                <w:szCs w:val="18"/>
              </w:rPr>
              <w:t>)</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0.004 (0.730)</w:t>
            </w:r>
          </w:p>
        </w:tc>
        <w:tc>
          <w:tcPr>
            <w:tcW w:w="93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0.429 (0.035)</w:t>
            </w:r>
            <w:r w:rsidR="00E95BC8" w:rsidRPr="00F20944">
              <w:rPr>
                <w:rFonts w:ascii="Times New Roman" w:hAnsi="Times New Roman" w:cs="Times New Roman"/>
                <w:sz w:val="18"/>
                <w:szCs w:val="18"/>
              </w:rPr>
              <w:t xml:space="preserve"> **</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-0.013 (0.320)</w:t>
            </w:r>
          </w:p>
        </w:tc>
        <w:tc>
          <w:tcPr>
            <w:tcW w:w="1015"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-0.437 (0.000)</w:t>
            </w:r>
            <w:r w:rsidR="003A6A39" w:rsidRPr="00F20944">
              <w:rPr>
                <w:rFonts w:ascii="Times New Roman" w:hAnsi="Times New Roman" w:cs="Times New Roman"/>
                <w:sz w:val="18"/>
                <w:szCs w:val="18"/>
              </w:rPr>
              <w:t xml:space="preserve"> *</w:t>
            </w:r>
          </w:p>
        </w:tc>
      </w:tr>
      <w:tr w:rsidR="00C32EB1" w:rsidRPr="00887CEC" w:rsidTr="00A14B76">
        <w:trPr>
          <w:trHeight w:val="441"/>
        </w:trPr>
        <w:tc>
          <w:tcPr>
            <w:tcW w:w="1017" w:type="pct"/>
            <w:vAlign w:val="center"/>
          </w:tcPr>
          <w:p w:rsidR="00C32EB1" w:rsidRPr="00E95BC8" w:rsidRDefault="00E95BC8" w:rsidP="00A14B76">
            <w:pPr>
              <w:rPr>
                <w:rFonts w:ascii="Times New Roman" w:hAnsi="Times New Roman" w:cs="Times New Roman"/>
                <w:b/>
                <w:sz w:val="18"/>
                <w:szCs w:val="18"/>
              </w:rPr>
            </w:pPr>
            <w:r w:rsidRPr="00E95BC8">
              <w:rPr>
                <w:rFonts w:ascii="Times New Roman" w:hAnsi="Times New Roman" w:cs="Times New Roman"/>
                <w:b/>
                <w:sz w:val="18"/>
                <w:szCs w:val="18"/>
              </w:rPr>
              <w:t>Ekolojik Ayak izi (</w:t>
            </w:r>
            <w:proofErr w:type="gramStart"/>
            <w:r w:rsidRPr="00E95BC8">
              <w:rPr>
                <w:rFonts w:ascii="Times New Roman" w:hAnsi="Times New Roman" w:cs="Times New Roman"/>
                <w:b/>
                <w:sz w:val="18"/>
                <w:szCs w:val="18"/>
              </w:rPr>
              <w:t>1,1,0</w:t>
            </w:r>
            <w:proofErr w:type="gramEnd"/>
            <w:r w:rsidRPr="00E95BC8">
              <w:rPr>
                <w:rFonts w:ascii="Times New Roman" w:hAnsi="Times New Roman" w:cs="Times New Roman"/>
                <w:b/>
                <w:sz w:val="18"/>
                <w:szCs w:val="18"/>
              </w:rPr>
              <w:t>)</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-0.011 (0.054)</w:t>
            </w:r>
            <w:r w:rsidR="00B16DF8" w:rsidRPr="00F20944">
              <w:rPr>
                <w:rFonts w:ascii="Times New Roman" w:hAnsi="Times New Roman" w:cs="Times New Roman"/>
                <w:sz w:val="18"/>
                <w:szCs w:val="18"/>
              </w:rPr>
              <w:t xml:space="preserve"> ***</w:t>
            </w:r>
          </w:p>
        </w:tc>
        <w:tc>
          <w:tcPr>
            <w:tcW w:w="93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1.126 (0.000)</w:t>
            </w:r>
            <w:r w:rsidR="00E95BC8" w:rsidRPr="00F20944">
              <w:rPr>
                <w:rFonts w:ascii="Times New Roman" w:hAnsi="Times New Roman" w:cs="Times New Roman"/>
                <w:sz w:val="18"/>
                <w:szCs w:val="18"/>
              </w:rPr>
              <w:t xml:space="preserve"> *</w:t>
            </w:r>
          </w:p>
        </w:tc>
        <w:tc>
          <w:tcPr>
            <w:tcW w:w="1016"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-0.001 (0.825)</w:t>
            </w:r>
          </w:p>
        </w:tc>
        <w:tc>
          <w:tcPr>
            <w:tcW w:w="1015" w:type="pct"/>
            <w:vAlign w:val="center"/>
          </w:tcPr>
          <w:p w:rsidR="00C32EB1" w:rsidRPr="00E95BC8" w:rsidRDefault="00C32EB1" w:rsidP="00A14B76">
            <w:pPr>
              <w:jc w:val="center"/>
              <w:rPr>
                <w:rFonts w:ascii="Times New Roman" w:hAnsi="Times New Roman" w:cs="Times New Roman"/>
                <w:sz w:val="18"/>
                <w:szCs w:val="18"/>
              </w:rPr>
            </w:pPr>
            <w:r w:rsidRPr="00E95BC8">
              <w:rPr>
                <w:rFonts w:ascii="Times New Roman" w:hAnsi="Times New Roman" w:cs="Times New Roman"/>
                <w:sz w:val="18"/>
                <w:szCs w:val="18"/>
              </w:rPr>
              <w:t>-0-970 (0.000)</w:t>
            </w:r>
            <w:r w:rsidR="003A6A39" w:rsidRPr="00F20944">
              <w:rPr>
                <w:rFonts w:ascii="Times New Roman" w:hAnsi="Times New Roman" w:cs="Times New Roman"/>
                <w:sz w:val="18"/>
                <w:szCs w:val="18"/>
              </w:rPr>
              <w:t xml:space="preserve"> *</w:t>
            </w:r>
          </w:p>
        </w:tc>
      </w:tr>
    </w:tbl>
    <w:p w:rsidR="00E95BC8" w:rsidRPr="00F20944" w:rsidRDefault="00E95BC8" w:rsidP="00E95BC8">
      <w:pPr>
        <w:spacing w:line="240" w:lineRule="auto"/>
        <w:jc w:val="both"/>
        <w:rPr>
          <w:rFonts w:ascii="Times New Roman" w:hAnsi="Times New Roman" w:cs="Times New Roman"/>
          <w:sz w:val="18"/>
          <w:szCs w:val="18"/>
        </w:rPr>
      </w:pPr>
      <w:r w:rsidRPr="00F20944">
        <w:rPr>
          <w:rFonts w:ascii="Times New Roman" w:hAnsi="Times New Roman" w:cs="Times New Roman"/>
          <w:b/>
          <w:sz w:val="18"/>
          <w:szCs w:val="18"/>
        </w:rPr>
        <w:t>Not:</w:t>
      </w:r>
      <w:r w:rsidRPr="00F20944">
        <w:rPr>
          <w:rFonts w:ascii="Times New Roman" w:hAnsi="Times New Roman" w:cs="Times New Roman"/>
          <w:sz w:val="18"/>
          <w:szCs w:val="18"/>
        </w:rPr>
        <w:t xml:space="preserve"> * % 1, ** % 5 ve *** %10 düzeyinde anlamlılığı ve parantez içindeki değerler olasılık değerlerini ifade etmektedir.</w:t>
      </w:r>
    </w:p>
    <w:p w:rsidR="00DD7846" w:rsidRDefault="00E95BC8" w:rsidP="00D606FB">
      <w:pPr>
        <w:spacing w:before="120" w:after="120" w:line="240" w:lineRule="auto"/>
        <w:ind w:firstLine="709"/>
        <w:jc w:val="both"/>
        <w:rPr>
          <w:rFonts w:ascii="Times New Roman" w:hAnsi="Times New Roman" w:cs="Times New Roman"/>
          <w:sz w:val="24"/>
          <w:szCs w:val="24"/>
        </w:rPr>
      </w:pPr>
      <w:r w:rsidRPr="00DD53FC">
        <w:rPr>
          <w:rFonts w:ascii="Times New Roman" w:hAnsi="Times New Roman" w:cs="Times New Roman"/>
          <w:sz w:val="24"/>
          <w:szCs w:val="24"/>
        </w:rPr>
        <w:t xml:space="preserve">Tablo 7, kısa dönem tahmin sonuçlarını göstermektedir. </w:t>
      </w:r>
      <w:r w:rsidR="005F0307" w:rsidRPr="00DD53FC">
        <w:rPr>
          <w:rFonts w:ascii="Times New Roman" w:hAnsi="Times New Roman" w:cs="Times New Roman"/>
          <w:sz w:val="24"/>
          <w:szCs w:val="24"/>
        </w:rPr>
        <w:t>Ulaşılan sonuçlarda enerji kullanımı</w:t>
      </w:r>
      <w:r w:rsidR="00DD53FC" w:rsidRPr="00DD53FC">
        <w:rPr>
          <w:rFonts w:ascii="Times New Roman" w:hAnsi="Times New Roman" w:cs="Times New Roman"/>
          <w:sz w:val="24"/>
          <w:szCs w:val="24"/>
        </w:rPr>
        <w:t>nın</w:t>
      </w:r>
      <w:r w:rsidR="005F0307" w:rsidRPr="00DD53FC">
        <w:rPr>
          <w:rFonts w:ascii="Times New Roman" w:hAnsi="Times New Roman" w:cs="Times New Roman"/>
          <w:sz w:val="24"/>
          <w:szCs w:val="24"/>
        </w:rPr>
        <w:t xml:space="preserve"> balıkçılık sahası ayak izi dışında tüm ayak izleri üzerinde </w:t>
      </w:r>
      <w:r w:rsidR="005F4170" w:rsidRPr="00DD53FC">
        <w:rPr>
          <w:rFonts w:ascii="Times New Roman" w:hAnsi="Times New Roman" w:cs="Times New Roman"/>
          <w:sz w:val="24"/>
          <w:szCs w:val="24"/>
        </w:rPr>
        <w:t>istatistikî</w:t>
      </w:r>
      <w:r w:rsidR="005F0307" w:rsidRPr="00DD53FC">
        <w:rPr>
          <w:rFonts w:ascii="Times New Roman" w:hAnsi="Times New Roman" w:cs="Times New Roman"/>
          <w:sz w:val="24"/>
          <w:szCs w:val="24"/>
        </w:rPr>
        <w:t xml:space="preserve"> olarak anlaml</w:t>
      </w:r>
      <w:r w:rsidR="00DD53FC" w:rsidRPr="00DD53FC">
        <w:rPr>
          <w:rFonts w:ascii="Times New Roman" w:hAnsi="Times New Roman" w:cs="Times New Roman"/>
          <w:sz w:val="24"/>
          <w:szCs w:val="24"/>
        </w:rPr>
        <w:t>ı ve pozitif bir etkiye sahip olduğu</w:t>
      </w:r>
      <w:r w:rsidR="005F0307" w:rsidRPr="00DD53FC">
        <w:rPr>
          <w:rFonts w:ascii="Times New Roman" w:hAnsi="Times New Roman" w:cs="Times New Roman"/>
          <w:sz w:val="24"/>
          <w:szCs w:val="24"/>
        </w:rPr>
        <w:t xml:space="preserve"> yani kısa dönemde enerji kullanımı</w:t>
      </w:r>
      <w:r w:rsidR="00DD53FC" w:rsidRPr="00DD53FC">
        <w:rPr>
          <w:rFonts w:ascii="Times New Roman" w:hAnsi="Times New Roman" w:cs="Times New Roman"/>
          <w:sz w:val="24"/>
          <w:szCs w:val="24"/>
        </w:rPr>
        <w:t>nın</w:t>
      </w:r>
      <w:r w:rsidR="005F0307" w:rsidRPr="00DD53FC">
        <w:rPr>
          <w:rFonts w:ascii="Times New Roman" w:hAnsi="Times New Roman" w:cs="Times New Roman"/>
          <w:sz w:val="24"/>
          <w:szCs w:val="24"/>
        </w:rPr>
        <w:t xml:space="preserve"> bu ayak izleri ü</w:t>
      </w:r>
      <w:r w:rsidR="00DD53FC" w:rsidRPr="00DD53FC">
        <w:rPr>
          <w:rFonts w:ascii="Times New Roman" w:hAnsi="Times New Roman" w:cs="Times New Roman"/>
          <w:sz w:val="24"/>
          <w:szCs w:val="24"/>
        </w:rPr>
        <w:t>zerinde kirliliği arttırdığı gözlemlenmiştir</w:t>
      </w:r>
      <w:r w:rsidR="005F0307" w:rsidRPr="00DD53FC">
        <w:rPr>
          <w:rFonts w:ascii="Times New Roman" w:hAnsi="Times New Roman" w:cs="Times New Roman"/>
          <w:sz w:val="24"/>
          <w:szCs w:val="24"/>
        </w:rPr>
        <w:t>. Doğrudan yabancı yatırımlar ise kısa dönemde hiçbir ayak izi üzerinde</w:t>
      </w:r>
      <w:r w:rsidR="00DD7846" w:rsidRPr="00DD53FC">
        <w:rPr>
          <w:rFonts w:ascii="Times New Roman" w:hAnsi="Times New Roman" w:cs="Times New Roman"/>
          <w:sz w:val="24"/>
          <w:szCs w:val="24"/>
        </w:rPr>
        <w:t xml:space="preserve"> anlamlı bir etkiye sahip değildir. Diğer bir ifade ile uzun dönemde olduğu gibi kısa dönemde de ülkede hiçbir ayak izi üzerinde kirlilik sığınağı hipotezi geçerli değildir. Ayrıca incelenen modellerde elde edilen tüm </w:t>
      </w:r>
      <w:r w:rsidR="00DD53FC" w:rsidRPr="00DD53FC">
        <w:rPr>
          <w:rFonts w:ascii="Times New Roman" w:hAnsi="Times New Roman" w:cs="Times New Roman"/>
          <w:sz w:val="24"/>
          <w:szCs w:val="24"/>
        </w:rPr>
        <w:t xml:space="preserve">hata düzeltme terimleri katsayılarının </w:t>
      </w:r>
      <w:r w:rsidR="00DD7846" w:rsidRPr="00DD53FC">
        <w:rPr>
          <w:rFonts w:ascii="Times New Roman" w:hAnsi="Times New Roman" w:cs="Times New Roman"/>
          <w:sz w:val="24"/>
          <w:szCs w:val="24"/>
        </w:rPr>
        <w:t xml:space="preserve">negatif ve </w:t>
      </w:r>
      <w:r w:rsidR="00DD53FC" w:rsidRPr="00DD53FC">
        <w:rPr>
          <w:rFonts w:ascii="Times New Roman" w:hAnsi="Times New Roman" w:cs="Times New Roman"/>
          <w:sz w:val="24"/>
          <w:szCs w:val="24"/>
        </w:rPr>
        <w:t>istatistikî</w:t>
      </w:r>
      <w:r w:rsidR="00DD7846" w:rsidRPr="00DD53FC">
        <w:rPr>
          <w:rFonts w:ascii="Times New Roman" w:hAnsi="Times New Roman" w:cs="Times New Roman"/>
          <w:sz w:val="24"/>
          <w:szCs w:val="24"/>
        </w:rPr>
        <w:t xml:space="preserve"> olarak anlamlı olması, uzun dönemde </w:t>
      </w:r>
      <w:r w:rsidR="00DD53FC" w:rsidRPr="00DD53FC">
        <w:rPr>
          <w:rFonts w:ascii="Times New Roman" w:hAnsi="Times New Roman" w:cs="Times New Roman"/>
          <w:sz w:val="24"/>
          <w:szCs w:val="24"/>
        </w:rPr>
        <w:t xml:space="preserve">meydana gelen dengesizliklerin bir sonraki dönemde ortadan kaldırıldığına ve </w:t>
      </w:r>
      <w:r w:rsidR="00DD7846" w:rsidRPr="00DD53FC">
        <w:rPr>
          <w:rFonts w:ascii="Times New Roman" w:hAnsi="Times New Roman" w:cs="Times New Roman"/>
          <w:sz w:val="24"/>
          <w:szCs w:val="24"/>
        </w:rPr>
        <w:t>değişkenler arasındaki uzun dönemli ilişkilerin varlığına bir kanıt oluşturmaktadır</w:t>
      </w:r>
      <w:r w:rsidR="00DD53FC" w:rsidRPr="00DD53FC">
        <w:rPr>
          <w:rFonts w:ascii="Times New Roman" w:hAnsi="Times New Roman" w:cs="Times New Roman"/>
          <w:sz w:val="24"/>
          <w:szCs w:val="24"/>
        </w:rPr>
        <w:t>.</w:t>
      </w:r>
    </w:p>
    <w:p w:rsidR="003D5BBE" w:rsidRPr="003D5BBE" w:rsidRDefault="00BE3765" w:rsidP="00D606FB">
      <w:pPr>
        <w:spacing w:before="120" w:after="120" w:line="240" w:lineRule="auto"/>
        <w:ind w:firstLine="709"/>
        <w:jc w:val="both"/>
        <w:rPr>
          <w:rFonts w:ascii="Times New Roman" w:hAnsi="Times New Roman" w:cs="Times New Roman"/>
          <w:b/>
          <w:sz w:val="24"/>
        </w:rPr>
      </w:pPr>
      <w:r>
        <w:rPr>
          <w:rFonts w:ascii="Times New Roman" w:hAnsi="Times New Roman" w:cs="Times New Roman"/>
          <w:b/>
          <w:sz w:val="24"/>
        </w:rPr>
        <w:t xml:space="preserve">4. </w:t>
      </w:r>
      <w:r w:rsidRPr="00D54CC8">
        <w:rPr>
          <w:rFonts w:ascii="Times New Roman" w:hAnsi="Times New Roman" w:cs="Times New Roman"/>
          <w:b/>
          <w:sz w:val="24"/>
        </w:rPr>
        <w:t>SONUÇ</w:t>
      </w:r>
      <w:r w:rsidRPr="00D54CC8">
        <w:rPr>
          <w:rFonts w:ascii="Times New Roman" w:hAnsi="Times New Roman" w:cs="Times New Roman"/>
          <w:sz w:val="24"/>
        </w:rPr>
        <w:t>,</w:t>
      </w:r>
      <w:r w:rsidRPr="00D54CC8">
        <w:rPr>
          <w:rFonts w:ascii="Times New Roman" w:hAnsi="Times New Roman" w:cs="Times New Roman"/>
          <w:b/>
          <w:sz w:val="24"/>
        </w:rPr>
        <w:t xml:space="preserve"> TARTIŞMA VE ÖNERİLER</w:t>
      </w:r>
    </w:p>
    <w:p w:rsidR="00DD575F" w:rsidRDefault="008E73F0" w:rsidP="00D606FB">
      <w:pPr>
        <w:spacing w:before="120" w:after="120" w:line="240" w:lineRule="auto"/>
        <w:ind w:firstLine="709"/>
        <w:jc w:val="both"/>
        <w:rPr>
          <w:rFonts w:ascii="Times New Roman" w:hAnsi="Times New Roman" w:cs="Times New Roman"/>
          <w:sz w:val="24"/>
          <w:szCs w:val="24"/>
        </w:rPr>
      </w:pPr>
      <w:r w:rsidRPr="00FE0914">
        <w:rPr>
          <w:rFonts w:ascii="Times New Roman" w:hAnsi="Times New Roman" w:cs="Times New Roman"/>
          <w:sz w:val="24"/>
          <w:szCs w:val="24"/>
        </w:rPr>
        <w:t>Artan dünya nüfusu, doğal kaynaklara olan talep üzerinde büyük bir baskı oluşturmaktadır. Bu nedenle</w:t>
      </w:r>
      <w:r w:rsidR="00C93478">
        <w:rPr>
          <w:rFonts w:ascii="Times New Roman" w:hAnsi="Times New Roman" w:cs="Times New Roman"/>
          <w:sz w:val="24"/>
          <w:szCs w:val="24"/>
        </w:rPr>
        <w:t xml:space="preserve"> bugün</w:t>
      </w:r>
      <w:r w:rsidRPr="00FE0914">
        <w:rPr>
          <w:rFonts w:ascii="Times New Roman" w:hAnsi="Times New Roman" w:cs="Times New Roman"/>
          <w:sz w:val="24"/>
          <w:szCs w:val="24"/>
        </w:rPr>
        <w:t>, doğal kaynakların sürdürülebilir kullanımının sağlanması küresel bir zorunluluk haline gelmiş</w:t>
      </w:r>
      <w:r w:rsidR="00C93478">
        <w:rPr>
          <w:rFonts w:ascii="Times New Roman" w:hAnsi="Times New Roman" w:cs="Times New Roman"/>
          <w:sz w:val="24"/>
          <w:szCs w:val="24"/>
        </w:rPr>
        <w:t xml:space="preserve"> bulunmaktadır</w:t>
      </w:r>
      <w:r w:rsidRPr="00FE0914">
        <w:rPr>
          <w:rFonts w:ascii="Times New Roman" w:hAnsi="Times New Roman" w:cs="Times New Roman"/>
          <w:sz w:val="24"/>
          <w:szCs w:val="24"/>
        </w:rPr>
        <w:t xml:space="preserve">. </w:t>
      </w:r>
      <w:r w:rsidR="006B486E">
        <w:rPr>
          <w:rFonts w:ascii="Times New Roman" w:hAnsi="Times New Roman" w:cs="Times New Roman"/>
          <w:sz w:val="24"/>
          <w:szCs w:val="24"/>
        </w:rPr>
        <w:t>S</w:t>
      </w:r>
      <w:r w:rsidRPr="00FE0914">
        <w:rPr>
          <w:rFonts w:ascii="Times New Roman" w:hAnsi="Times New Roman" w:cs="Times New Roman"/>
          <w:sz w:val="24"/>
          <w:szCs w:val="24"/>
        </w:rPr>
        <w:t>ürdü</w:t>
      </w:r>
      <w:r w:rsidR="006B486E">
        <w:rPr>
          <w:rFonts w:ascii="Times New Roman" w:hAnsi="Times New Roman" w:cs="Times New Roman"/>
          <w:sz w:val="24"/>
          <w:szCs w:val="24"/>
        </w:rPr>
        <w:t>rülebilirliğin sağlanması için</w:t>
      </w:r>
      <w:r w:rsidRPr="00FE0914">
        <w:rPr>
          <w:rFonts w:ascii="Times New Roman" w:hAnsi="Times New Roman" w:cs="Times New Roman"/>
          <w:sz w:val="24"/>
          <w:szCs w:val="24"/>
        </w:rPr>
        <w:t xml:space="preserve"> doğal kaynak tüketim düzeyini bilmek stratejik önem taşımaktadır. </w:t>
      </w:r>
      <w:r w:rsidR="0022083D">
        <w:rPr>
          <w:rFonts w:ascii="Times New Roman" w:hAnsi="Times New Roman" w:cs="Times New Roman"/>
          <w:sz w:val="24"/>
          <w:szCs w:val="24"/>
        </w:rPr>
        <w:t xml:space="preserve">Bu kapsamda </w:t>
      </w:r>
      <w:r w:rsidR="00B63792">
        <w:rPr>
          <w:rFonts w:ascii="Times New Roman" w:hAnsi="Times New Roman" w:cs="Times New Roman"/>
          <w:sz w:val="24"/>
          <w:szCs w:val="24"/>
        </w:rPr>
        <w:t>ortaya atılan</w:t>
      </w:r>
      <w:r w:rsidR="0022083D">
        <w:rPr>
          <w:rFonts w:ascii="Times New Roman" w:hAnsi="Times New Roman" w:cs="Times New Roman"/>
          <w:sz w:val="24"/>
          <w:szCs w:val="24"/>
        </w:rPr>
        <w:t xml:space="preserve"> </w:t>
      </w:r>
      <w:proofErr w:type="gramStart"/>
      <w:r w:rsidR="0022083D">
        <w:rPr>
          <w:rFonts w:ascii="Times New Roman" w:hAnsi="Times New Roman" w:cs="Times New Roman"/>
          <w:sz w:val="24"/>
          <w:szCs w:val="24"/>
        </w:rPr>
        <w:t>e</w:t>
      </w:r>
      <w:r w:rsidRPr="00FE0914">
        <w:rPr>
          <w:rFonts w:ascii="Times New Roman" w:hAnsi="Times New Roman" w:cs="Times New Roman"/>
          <w:sz w:val="24"/>
          <w:szCs w:val="24"/>
        </w:rPr>
        <w:t>kolojik</w:t>
      </w:r>
      <w:proofErr w:type="gramEnd"/>
      <w:r w:rsidRPr="00FE0914">
        <w:rPr>
          <w:rFonts w:ascii="Times New Roman" w:hAnsi="Times New Roman" w:cs="Times New Roman"/>
          <w:sz w:val="24"/>
          <w:szCs w:val="24"/>
        </w:rPr>
        <w:t xml:space="preserve"> ayak izi</w:t>
      </w:r>
      <w:r w:rsidR="00B63792">
        <w:rPr>
          <w:rFonts w:ascii="Times New Roman" w:hAnsi="Times New Roman" w:cs="Times New Roman"/>
          <w:sz w:val="24"/>
          <w:szCs w:val="24"/>
        </w:rPr>
        <w:t xml:space="preserve"> kavramı</w:t>
      </w:r>
      <w:r w:rsidR="0022083D" w:rsidRPr="00DA40AA">
        <w:rPr>
          <w:rFonts w:ascii="Times New Roman" w:hAnsi="Times New Roman" w:cs="Times New Roman"/>
          <w:sz w:val="24"/>
          <w:szCs w:val="24"/>
        </w:rPr>
        <w:t>,</w:t>
      </w:r>
      <w:r w:rsidRPr="00FE0914">
        <w:rPr>
          <w:rFonts w:ascii="Times New Roman" w:hAnsi="Times New Roman" w:cs="Times New Roman"/>
          <w:sz w:val="24"/>
          <w:szCs w:val="24"/>
        </w:rPr>
        <w:t xml:space="preserve"> </w:t>
      </w:r>
      <w:r w:rsidR="006B486E">
        <w:rPr>
          <w:rFonts w:ascii="Times New Roman" w:hAnsi="Times New Roman" w:cs="Times New Roman"/>
          <w:sz w:val="24"/>
          <w:szCs w:val="24"/>
        </w:rPr>
        <w:t>y</w:t>
      </w:r>
      <w:r w:rsidR="003D5BBE" w:rsidRPr="00FE0914">
        <w:rPr>
          <w:rFonts w:ascii="Times New Roman" w:hAnsi="Times New Roman" w:cs="Times New Roman"/>
          <w:sz w:val="24"/>
          <w:szCs w:val="24"/>
        </w:rPr>
        <w:t xml:space="preserve">aşamı sürdürmek için ekosistem yüzeyinin ne kadarının kullanıldığını </w:t>
      </w:r>
      <w:r w:rsidR="00F96EC8">
        <w:rPr>
          <w:rFonts w:ascii="Times New Roman" w:hAnsi="Times New Roman" w:cs="Times New Roman"/>
          <w:sz w:val="24"/>
          <w:szCs w:val="24"/>
        </w:rPr>
        <w:t>dikkate alan</w:t>
      </w:r>
      <w:r w:rsidR="00B63792">
        <w:rPr>
          <w:rFonts w:ascii="Times New Roman" w:hAnsi="Times New Roman" w:cs="Times New Roman"/>
          <w:sz w:val="24"/>
          <w:szCs w:val="24"/>
        </w:rPr>
        <w:t xml:space="preserve"> tüketimin bir ölçüsü ve </w:t>
      </w:r>
      <w:r w:rsidRPr="00FE0914">
        <w:rPr>
          <w:rFonts w:ascii="Times New Roman" w:hAnsi="Times New Roman" w:cs="Times New Roman"/>
          <w:sz w:val="24"/>
          <w:szCs w:val="24"/>
        </w:rPr>
        <w:t xml:space="preserve">çevre üzerindeki baskının </w:t>
      </w:r>
      <w:r w:rsidR="003D5BBE" w:rsidRPr="00FE0914">
        <w:rPr>
          <w:rFonts w:ascii="Times New Roman" w:hAnsi="Times New Roman" w:cs="Times New Roman"/>
          <w:sz w:val="24"/>
          <w:szCs w:val="24"/>
        </w:rPr>
        <w:t xml:space="preserve">daha </w:t>
      </w:r>
      <w:r w:rsidRPr="00FE0914">
        <w:rPr>
          <w:rFonts w:ascii="Times New Roman" w:hAnsi="Times New Roman" w:cs="Times New Roman"/>
          <w:sz w:val="24"/>
          <w:szCs w:val="24"/>
        </w:rPr>
        <w:t>kapsamlı</w:t>
      </w:r>
      <w:r w:rsidR="003D5BBE" w:rsidRPr="00FE0914">
        <w:rPr>
          <w:rFonts w:ascii="Times New Roman" w:hAnsi="Times New Roman" w:cs="Times New Roman"/>
          <w:sz w:val="24"/>
          <w:szCs w:val="24"/>
        </w:rPr>
        <w:t xml:space="preserve"> ve güvenilir</w:t>
      </w:r>
      <w:r w:rsidR="00B63792">
        <w:rPr>
          <w:rFonts w:ascii="Times New Roman" w:hAnsi="Times New Roman" w:cs="Times New Roman"/>
          <w:sz w:val="24"/>
          <w:szCs w:val="24"/>
        </w:rPr>
        <w:t xml:space="preserve"> bir göstergesi olarak geliştirilmiştir</w:t>
      </w:r>
      <w:r w:rsidR="003D5BBE" w:rsidRPr="00FE0914">
        <w:rPr>
          <w:rFonts w:ascii="Times New Roman" w:hAnsi="Times New Roman" w:cs="Times New Roman"/>
          <w:sz w:val="24"/>
          <w:szCs w:val="24"/>
        </w:rPr>
        <w:t xml:space="preserve">. Daha açık bir ifade ile bir ülkenin/bir bölgenin ya da bir kişinin ayak izi, tükettiği kaynakları üretmek ve ürettiği atıkları </w:t>
      </w:r>
      <w:proofErr w:type="spellStart"/>
      <w:r w:rsidR="003D5BBE" w:rsidRPr="00FE0914">
        <w:rPr>
          <w:rFonts w:ascii="Times New Roman" w:hAnsi="Times New Roman" w:cs="Times New Roman"/>
          <w:sz w:val="24"/>
          <w:szCs w:val="24"/>
        </w:rPr>
        <w:t>absorbe</w:t>
      </w:r>
      <w:proofErr w:type="spellEnd"/>
      <w:r w:rsidR="003D5BBE" w:rsidRPr="00FE0914">
        <w:rPr>
          <w:rFonts w:ascii="Times New Roman" w:hAnsi="Times New Roman" w:cs="Times New Roman"/>
          <w:sz w:val="24"/>
          <w:szCs w:val="24"/>
        </w:rPr>
        <w:t xml:space="preserve"> etmek için </w:t>
      </w:r>
      <w:r w:rsidR="003D5BBE" w:rsidRPr="00FE0914">
        <w:rPr>
          <w:rFonts w:ascii="Times New Roman" w:hAnsi="Times New Roman" w:cs="Times New Roman"/>
          <w:sz w:val="24"/>
          <w:szCs w:val="24"/>
        </w:rPr>
        <w:lastRenderedPageBreak/>
        <w:t>ger</w:t>
      </w:r>
      <w:r w:rsidR="006B486E">
        <w:rPr>
          <w:rFonts w:ascii="Times New Roman" w:hAnsi="Times New Roman" w:cs="Times New Roman"/>
          <w:sz w:val="24"/>
          <w:szCs w:val="24"/>
        </w:rPr>
        <w:t>ekli olan arazi alanı miktarına denk gelmektedir</w:t>
      </w:r>
      <w:r w:rsidR="003D5BBE" w:rsidRPr="00FE0914">
        <w:rPr>
          <w:rFonts w:ascii="Times New Roman" w:hAnsi="Times New Roman" w:cs="Times New Roman"/>
          <w:sz w:val="24"/>
          <w:szCs w:val="24"/>
        </w:rPr>
        <w:t>. Küresel kaynakların tüketiminin dünya üretiminin sınırlarına yaklaşması, fosil yakıtlar gibi yerine konulamayan (sınırlı/kendini yenileme kapasitesi bulunmayan) doğal kaynakların yaygın olarak kullanılması,  kişi başı</w:t>
      </w:r>
      <w:r w:rsidR="0022083D">
        <w:rPr>
          <w:rFonts w:ascii="Times New Roman" w:hAnsi="Times New Roman" w:cs="Times New Roman"/>
          <w:sz w:val="24"/>
          <w:szCs w:val="24"/>
        </w:rPr>
        <w:t>na düşen enerji kullanımlarında</w:t>
      </w:r>
      <w:r w:rsidR="003D5BBE" w:rsidRPr="00FE0914">
        <w:rPr>
          <w:rFonts w:ascii="Times New Roman" w:hAnsi="Times New Roman" w:cs="Times New Roman"/>
          <w:sz w:val="24"/>
          <w:szCs w:val="24"/>
        </w:rPr>
        <w:t xml:space="preserve"> belirgin artışlar </w:t>
      </w:r>
      <w:r w:rsidR="0022083D">
        <w:rPr>
          <w:rFonts w:ascii="Times New Roman" w:hAnsi="Times New Roman" w:cs="Times New Roman"/>
          <w:sz w:val="24"/>
          <w:szCs w:val="24"/>
        </w:rPr>
        <w:t xml:space="preserve">meydana gelmesi </w:t>
      </w:r>
      <w:r w:rsidR="00FE0914" w:rsidRPr="00FE0914">
        <w:rPr>
          <w:rFonts w:ascii="Times New Roman" w:hAnsi="Times New Roman" w:cs="Times New Roman"/>
          <w:sz w:val="24"/>
          <w:szCs w:val="24"/>
        </w:rPr>
        <w:t xml:space="preserve">ve buna paralel olarak iklim değişikliklerini tetikleyen sera gazı </w:t>
      </w:r>
      <w:proofErr w:type="gramStart"/>
      <w:r w:rsidR="00FE0914" w:rsidRPr="00FE0914">
        <w:rPr>
          <w:rFonts w:ascii="Times New Roman" w:hAnsi="Times New Roman" w:cs="Times New Roman"/>
          <w:sz w:val="24"/>
          <w:szCs w:val="24"/>
        </w:rPr>
        <w:t>emisyonlarının</w:t>
      </w:r>
      <w:proofErr w:type="gramEnd"/>
      <w:r w:rsidR="00FE0914" w:rsidRPr="00FE0914">
        <w:rPr>
          <w:rFonts w:ascii="Times New Roman" w:hAnsi="Times New Roman" w:cs="Times New Roman"/>
          <w:sz w:val="24"/>
          <w:szCs w:val="24"/>
        </w:rPr>
        <w:t xml:space="preserve"> artması </w:t>
      </w:r>
      <w:r w:rsidR="003D5BBE" w:rsidRPr="00FE0914">
        <w:rPr>
          <w:rFonts w:ascii="Times New Roman" w:hAnsi="Times New Roman" w:cs="Times New Roman"/>
          <w:sz w:val="24"/>
          <w:szCs w:val="24"/>
        </w:rPr>
        <w:t xml:space="preserve">doğa üzerinde insan kaynaklı </w:t>
      </w:r>
      <w:r w:rsidR="00FE0914" w:rsidRPr="00FE0914">
        <w:rPr>
          <w:rFonts w:ascii="Times New Roman" w:hAnsi="Times New Roman" w:cs="Times New Roman"/>
          <w:sz w:val="24"/>
          <w:szCs w:val="24"/>
        </w:rPr>
        <w:t>büyük çevresel baskılar yaratmaktadır. Bu içsel faktörlerin yanı sıra</w:t>
      </w:r>
      <w:r w:rsidR="00F96EC8" w:rsidRPr="00864910">
        <w:rPr>
          <w:rFonts w:ascii="Times New Roman" w:hAnsi="Times New Roman" w:cs="Times New Roman"/>
          <w:sz w:val="24"/>
          <w:szCs w:val="24"/>
        </w:rPr>
        <w:t>;</w:t>
      </w:r>
      <w:r w:rsidR="00FE0914" w:rsidRPr="00FE0914">
        <w:rPr>
          <w:rFonts w:ascii="Times New Roman" w:hAnsi="Times New Roman" w:cs="Times New Roman"/>
          <w:sz w:val="24"/>
          <w:szCs w:val="24"/>
        </w:rPr>
        <w:t xml:space="preserve"> küreselleşme sürecini</w:t>
      </w:r>
      <w:r w:rsidR="00F83E67">
        <w:rPr>
          <w:rFonts w:ascii="Times New Roman" w:hAnsi="Times New Roman" w:cs="Times New Roman"/>
          <w:sz w:val="24"/>
          <w:szCs w:val="24"/>
        </w:rPr>
        <w:t xml:space="preserve">n getirmiş olduğu dışa açıklık ve </w:t>
      </w:r>
      <w:r w:rsidR="00F83E67" w:rsidRPr="00FE0914">
        <w:rPr>
          <w:rFonts w:ascii="Times New Roman" w:hAnsi="Times New Roman" w:cs="Times New Roman"/>
          <w:sz w:val="24"/>
          <w:szCs w:val="24"/>
        </w:rPr>
        <w:t xml:space="preserve">uygulanan </w:t>
      </w:r>
      <w:proofErr w:type="spellStart"/>
      <w:r w:rsidR="00F83E67" w:rsidRPr="00FE0914">
        <w:rPr>
          <w:rFonts w:ascii="Times New Roman" w:hAnsi="Times New Roman" w:cs="Times New Roman"/>
          <w:sz w:val="24"/>
          <w:szCs w:val="24"/>
        </w:rPr>
        <w:t>neoliberal</w:t>
      </w:r>
      <w:proofErr w:type="spellEnd"/>
      <w:r w:rsidR="00F83E67" w:rsidRPr="00FE0914">
        <w:rPr>
          <w:rFonts w:ascii="Times New Roman" w:hAnsi="Times New Roman" w:cs="Times New Roman"/>
          <w:sz w:val="24"/>
          <w:szCs w:val="24"/>
        </w:rPr>
        <w:t xml:space="preserve"> politikalar </w:t>
      </w:r>
      <w:r w:rsidR="00F83E67">
        <w:rPr>
          <w:rFonts w:ascii="Times New Roman" w:hAnsi="Times New Roman" w:cs="Times New Roman"/>
          <w:sz w:val="24"/>
          <w:szCs w:val="24"/>
        </w:rPr>
        <w:t xml:space="preserve">sonucu artan ticaret hacimleri </w:t>
      </w:r>
      <w:r w:rsidR="00FE0914" w:rsidRPr="00FE0914">
        <w:rPr>
          <w:rFonts w:ascii="Times New Roman" w:hAnsi="Times New Roman" w:cs="Times New Roman"/>
          <w:sz w:val="24"/>
          <w:szCs w:val="24"/>
        </w:rPr>
        <w:t>gibi dışsal faktörler de çevre üzerinde baskı unsuru oluştur</w:t>
      </w:r>
      <w:r w:rsidR="006B486E">
        <w:rPr>
          <w:rFonts w:ascii="Times New Roman" w:hAnsi="Times New Roman" w:cs="Times New Roman"/>
          <w:sz w:val="24"/>
          <w:szCs w:val="24"/>
        </w:rPr>
        <w:t>abilmektedir</w:t>
      </w:r>
      <w:r w:rsidR="00FE0914" w:rsidRPr="00FE0914">
        <w:rPr>
          <w:rFonts w:ascii="Times New Roman" w:hAnsi="Times New Roman" w:cs="Times New Roman"/>
          <w:sz w:val="24"/>
          <w:szCs w:val="24"/>
        </w:rPr>
        <w:t xml:space="preserve">. Tüm bu etkiler ise, Türkiye gibi gelişmekte olan ülkelerde </w:t>
      </w:r>
      <w:proofErr w:type="gramStart"/>
      <w:r w:rsidR="00FE0914" w:rsidRPr="00FE0914">
        <w:rPr>
          <w:rFonts w:ascii="Times New Roman" w:hAnsi="Times New Roman" w:cs="Times New Roman"/>
          <w:sz w:val="24"/>
          <w:szCs w:val="24"/>
        </w:rPr>
        <w:t>ekolojik</w:t>
      </w:r>
      <w:proofErr w:type="gramEnd"/>
      <w:r w:rsidR="00FE0914" w:rsidRPr="00FE0914">
        <w:rPr>
          <w:rFonts w:ascii="Times New Roman" w:hAnsi="Times New Roman" w:cs="Times New Roman"/>
          <w:sz w:val="24"/>
          <w:szCs w:val="24"/>
        </w:rPr>
        <w:t xml:space="preserve"> ayak izini doğal kaynakların kullanımı oranını dikkate alarak incelemenin ve buna yönelik politikalar oluşturmanın önemini artırmaktadır.</w:t>
      </w:r>
      <w:r w:rsidR="00FE0914">
        <w:rPr>
          <w:rFonts w:ascii="Times New Roman" w:hAnsi="Times New Roman" w:cs="Times New Roman"/>
          <w:sz w:val="24"/>
          <w:szCs w:val="24"/>
        </w:rPr>
        <w:t xml:space="preserve"> Buradan hareketle bu çalışmada</w:t>
      </w:r>
      <w:r w:rsidR="00FE0914" w:rsidRPr="00FE0914">
        <w:rPr>
          <w:rFonts w:ascii="Times New Roman" w:hAnsi="Times New Roman" w:cs="Times New Roman"/>
          <w:sz w:val="24"/>
          <w:szCs w:val="24"/>
        </w:rPr>
        <w:t>,</w:t>
      </w:r>
      <w:r w:rsidR="00FE0914">
        <w:rPr>
          <w:rFonts w:ascii="Times New Roman" w:hAnsi="Times New Roman" w:cs="Times New Roman"/>
          <w:sz w:val="24"/>
          <w:szCs w:val="24"/>
        </w:rPr>
        <w:t xml:space="preserve">  </w:t>
      </w:r>
      <w:r w:rsidR="006B486E">
        <w:rPr>
          <w:rFonts w:ascii="Times New Roman" w:hAnsi="Times New Roman" w:cs="Times New Roman"/>
          <w:sz w:val="24"/>
          <w:szCs w:val="24"/>
        </w:rPr>
        <w:t xml:space="preserve">doğrudan yabancı yatırım girişlerinin 1974-2017 döneminde Türkiye’nin </w:t>
      </w:r>
      <w:r w:rsidR="00C93478">
        <w:rPr>
          <w:rFonts w:ascii="Times New Roman" w:hAnsi="Times New Roman" w:cs="Times New Roman"/>
          <w:sz w:val="24"/>
          <w:szCs w:val="24"/>
        </w:rPr>
        <w:t xml:space="preserve">toplam </w:t>
      </w:r>
      <w:proofErr w:type="gramStart"/>
      <w:r w:rsidR="006B486E">
        <w:rPr>
          <w:rFonts w:ascii="Times New Roman" w:hAnsi="Times New Roman" w:cs="Times New Roman"/>
          <w:sz w:val="24"/>
          <w:szCs w:val="24"/>
        </w:rPr>
        <w:t>ekolojik</w:t>
      </w:r>
      <w:proofErr w:type="gramEnd"/>
      <w:r w:rsidR="006B486E">
        <w:rPr>
          <w:rFonts w:ascii="Times New Roman" w:hAnsi="Times New Roman" w:cs="Times New Roman"/>
          <w:sz w:val="24"/>
          <w:szCs w:val="24"/>
        </w:rPr>
        <w:t xml:space="preserve"> ayak iz</w:t>
      </w:r>
      <w:r w:rsidR="00DD575F">
        <w:rPr>
          <w:rFonts w:ascii="Times New Roman" w:hAnsi="Times New Roman" w:cs="Times New Roman"/>
          <w:sz w:val="24"/>
          <w:szCs w:val="24"/>
        </w:rPr>
        <w:t>i</w:t>
      </w:r>
      <w:r w:rsidR="004459E7">
        <w:rPr>
          <w:rFonts w:ascii="Times New Roman" w:hAnsi="Times New Roman" w:cs="Times New Roman"/>
          <w:sz w:val="24"/>
          <w:szCs w:val="24"/>
        </w:rPr>
        <w:t xml:space="preserve"> ve ayak izinin alt bileşenleri</w:t>
      </w:r>
      <w:r w:rsidR="00DD575F">
        <w:rPr>
          <w:rFonts w:ascii="Times New Roman" w:hAnsi="Times New Roman" w:cs="Times New Roman"/>
          <w:sz w:val="24"/>
          <w:szCs w:val="24"/>
        </w:rPr>
        <w:t xml:space="preserve"> üzerindeki etkisi ayak izin</w:t>
      </w:r>
      <w:r w:rsidR="006B486E">
        <w:rPr>
          <w:rFonts w:ascii="Times New Roman" w:hAnsi="Times New Roman" w:cs="Times New Roman"/>
          <w:sz w:val="24"/>
          <w:szCs w:val="24"/>
        </w:rPr>
        <w:t>i</w:t>
      </w:r>
      <w:r w:rsidR="00DD575F">
        <w:rPr>
          <w:rFonts w:ascii="Times New Roman" w:hAnsi="Times New Roman" w:cs="Times New Roman"/>
          <w:sz w:val="24"/>
          <w:szCs w:val="24"/>
        </w:rPr>
        <w:t xml:space="preserve"> etkileyen i</w:t>
      </w:r>
      <w:r w:rsidR="00B63792">
        <w:rPr>
          <w:rFonts w:ascii="Times New Roman" w:hAnsi="Times New Roman" w:cs="Times New Roman"/>
          <w:sz w:val="24"/>
          <w:szCs w:val="24"/>
        </w:rPr>
        <w:t>çsel faktörlerden</w:t>
      </w:r>
      <w:r w:rsidR="006B486E" w:rsidRPr="006B486E">
        <w:rPr>
          <w:rFonts w:ascii="Times New Roman" w:hAnsi="Times New Roman" w:cs="Times New Roman"/>
          <w:sz w:val="24"/>
          <w:szCs w:val="24"/>
        </w:rPr>
        <w:t xml:space="preserve"> enerji </w:t>
      </w:r>
      <w:r w:rsidR="006B486E">
        <w:rPr>
          <w:rFonts w:ascii="Times New Roman" w:hAnsi="Times New Roman" w:cs="Times New Roman"/>
          <w:sz w:val="24"/>
          <w:szCs w:val="24"/>
        </w:rPr>
        <w:t xml:space="preserve">kullanım verileri de dikkate alınarak </w:t>
      </w:r>
      <w:r w:rsidR="004459E7">
        <w:rPr>
          <w:rFonts w:ascii="Times New Roman" w:hAnsi="Times New Roman" w:cs="Times New Roman"/>
          <w:sz w:val="24"/>
          <w:szCs w:val="24"/>
        </w:rPr>
        <w:t xml:space="preserve">yedi farklı model altında </w:t>
      </w:r>
      <w:r w:rsidR="006B486E" w:rsidRPr="006B486E">
        <w:rPr>
          <w:rFonts w:ascii="Times New Roman" w:hAnsi="Times New Roman" w:cs="Times New Roman"/>
          <w:sz w:val="24"/>
          <w:szCs w:val="24"/>
        </w:rPr>
        <w:t xml:space="preserve">araştırılmıştır. Ampirik literatürde çevre üzerinde baskılar yaygın olarak karbondioksit emisyonları aracılığı ile araştırıldığından bu çalışma çevre üzerindeki insan baskısını hem çevresel verileri tek bir ölçüde birleştiren daha kapsamlı bir gösterge aracılığı ile sınamakta hem de toplam </w:t>
      </w:r>
      <w:proofErr w:type="gramStart"/>
      <w:r w:rsidR="006B486E" w:rsidRPr="006B486E">
        <w:rPr>
          <w:rFonts w:ascii="Times New Roman" w:hAnsi="Times New Roman" w:cs="Times New Roman"/>
          <w:sz w:val="24"/>
          <w:szCs w:val="24"/>
        </w:rPr>
        <w:t>ekolojik</w:t>
      </w:r>
      <w:proofErr w:type="gramEnd"/>
      <w:r w:rsidR="006B486E" w:rsidRPr="006B486E">
        <w:rPr>
          <w:rFonts w:ascii="Times New Roman" w:hAnsi="Times New Roman" w:cs="Times New Roman"/>
          <w:sz w:val="24"/>
          <w:szCs w:val="24"/>
        </w:rPr>
        <w:t xml:space="preserve"> ayak izini alt bileşenlerine ayrıştırarak çevre üzerindeki asıl </w:t>
      </w:r>
      <w:r w:rsidR="00B63792">
        <w:rPr>
          <w:rFonts w:ascii="Times New Roman" w:hAnsi="Times New Roman" w:cs="Times New Roman"/>
          <w:sz w:val="24"/>
          <w:szCs w:val="24"/>
        </w:rPr>
        <w:t>baskının</w:t>
      </w:r>
      <w:r w:rsidR="006B486E" w:rsidRPr="006B486E">
        <w:rPr>
          <w:rFonts w:ascii="Times New Roman" w:hAnsi="Times New Roman" w:cs="Times New Roman"/>
          <w:sz w:val="24"/>
          <w:szCs w:val="24"/>
        </w:rPr>
        <w:t xml:space="preserve"> hangi faktörlerinden kaynaklandığını tespit etmeye odaklanarak farklı bir bakış açısı sunmaktadır.</w:t>
      </w:r>
      <w:r w:rsidR="0022083D">
        <w:rPr>
          <w:rFonts w:ascii="Times New Roman" w:hAnsi="Times New Roman" w:cs="Times New Roman"/>
          <w:sz w:val="24"/>
          <w:szCs w:val="24"/>
        </w:rPr>
        <w:t xml:space="preserve"> </w:t>
      </w:r>
      <w:r w:rsidR="006B486E">
        <w:rPr>
          <w:rFonts w:ascii="Times New Roman" w:hAnsi="Times New Roman" w:cs="Times New Roman"/>
          <w:sz w:val="24"/>
          <w:szCs w:val="24"/>
        </w:rPr>
        <w:t xml:space="preserve"> </w:t>
      </w:r>
      <w:r w:rsidR="00F96EC8">
        <w:rPr>
          <w:rFonts w:ascii="Times New Roman" w:hAnsi="Times New Roman" w:cs="Times New Roman"/>
          <w:sz w:val="24"/>
          <w:szCs w:val="24"/>
        </w:rPr>
        <w:t>Bu kapsamda d</w:t>
      </w:r>
      <w:r w:rsidR="00F96EC8" w:rsidRPr="00F96EC8">
        <w:rPr>
          <w:rFonts w:ascii="Times New Roman" w:hAnsi="Times New Roman" w:cs="Times New Roman"/>
          <w:sz w:val="24"/>
          <w:szCs w:val="24"/>
        </w:rPr>
        <w:t xml:space="preserve">eğişkenler arasındaki uzun ve kısa dönem </w:t>
      </w:r>
      <w:r w:rsidR="00F96EC8">
        <w:rPr>
          <w:rFonts w:ascii="Times New Roman" w:hAnsi="Times New Roman" w:cs="Times New Roman"/>
          <w:sz w:val="24"/>
          <w:szCs w:val="24"/>
        </w:rPr>
        <w:t>ilişkilerini tespit etmek</w:t>
      </w:r>
      <w:r w:rsidR="00F96EC8" w:rsidRPr="00F96EC8">
        <w:rPr>
          <w:rFonts w:ascii="Times New Roman" w:hAnsi="Times New Roman" w:cs="Times New Roman"/>
          <w:sz w:val="24"/>
          <w:szCs w:val="24"/>
        </w:rPr>
        <w:t xml:space="preserve"> için </w:t>
      </w:r>
      <w:r w:rsidR="00F96EC8">
        <w:rPr>
          <w:rFonts w:ascii="Times New Roman" w:hAnsi="Times New Roman" w:cs="Times New Roman"/>
          <w:sz w:val="24"/>
          <w:szCs w:val="24"/>
        </w:rPr>
        <w:t>faydalanılan ARDL sınır testi bulgularına göre</w:t>
      </w:r>
      <w:r w:rsidR="00F96EC8" w:rsidRPr="00864910">
        <w:rPr>
          <w:rFonts w:ascii="Times New Roman" w:hAnsi="Times New Roman" w:cs="Times New Roman"/>
          <w:sz w:val="24"/>
          <w:szCs w:val="24"/>
        </w:rPr>
        <w:t>;</w:t>
      </w:r>
      <w:r w:rsidR="00F96EC8">
        <w:rPr>
          <w:rFonts w:ascii="Times New Roman" w:hAnsi="Times New Roman" w:cs="Times New Roman"/>
          <w:sz w:val="24"/>
          <w:szCs w:val="24"/>
        </w:rPr>
        <w:t xml:space="preserve"> </w:t>
      </w:r>
      <w:r w:rsidR="00DD575F">
        <w:rPr>
          <w:rFonts w:ascii="Times New Roman" w:hAnsi="Times New Roman" w:cs="Times New Roman"/>
          <w:sz w:val="24"/>
          <w:szCs w:val="24"/>
        </w:rPr>
        <w:t>doğrudan yabancı yatırım girişleri ne uzun dönemde ne de kısa dönemde hiçbir ayak izi üzerinde anlamlı bir etkiye sahip değildir. Diğer bir ifadeyle</w:t>
      </w:r>
      <w:r w:rsidR="00F84FBF" w:rsidRPr="00864910">
        <w:rPr>
          <w:rFonts w:ascii="Times New Roman" w:hAnsi="Times New Roman" w:cs="Times New Roman"/>
          <w:sz w:val="24"/>
          <w:szCs w:val="24"/>
        </w:rPr>
        <w:t>;</w:t>
      </w:r>
      <w:r w:rsidR="00F84FBF" w:rsidRPr="00FE0914">
        <w:rPr>
          <w:rFonts w:ascii="Times New Roman" w:hAnsi="Times New Roman" w:cs="Times New Roman"/>
          <w:sz w:val="24"/>
          <w:szCs w:val="24"/>
        </w:rPr>
        <w:t xml:space="preserve"> </w:t>
      </w:r>
      <w:r w:rsidR="00DD575F">
        <w:rPr>
          <w:rFonts w:ascii="Times New Roman" w:hAnsi="Times New Roman" w:cs="Times New Roman"/>
          <w:sz w:val="24"/>
          <w:szCs w:val="24"/>
        </w:rPr>
        <w:t xml:space="preserve"> doğrudan yabancı yatırım girişleri incelenen dönemde ülkede çevresel bozulmaya yol açmamaktadır. Enerji kullanımının ise uzun </w:t>
      </w:r>
      <w:r w:rsidR="00DD575F" w:rsidRPr="00DD575F">
        <w:rPr>
          <w:rFonts w:ascii="Times New Roman" w:hAnsi="Times New Roman" w:cs="Times New Roman"/>
          <w:sz w:val="24"/>
          <w:szCs w:val="24"/>
        </w:rPr>
        <w:t xml:space="preserve">dönemde tarım arazisi ayak izi ve balıkçılık sahası ayak izinde kirliliği düşürücü ve toplam </w:t>
      </w:r>
      <w:proofErr w:type="gramStart"/>
      <w:r w:rsidR="00DD575F" w:rsidRPr="00DD575F">
        <w:rPr>
          <w:rFonts w:ascii="Times New Roman" w:hAnsi="Times New Roman" w:cs="Times New Roman"/>
          <w:sz w:val="24"/>
          <w:szCs w:val="24"/>
        </w:rPr>
        <w:t>ekolojik</w:t>
      </w:r>
      <w:proofErr w:type="gramEnd"/>
      <w:r w:rsidR="00DD575F" w:rsidRPr="00DD575F">
        <w:rPr>
          <w:rFonts w:ascii="Times New Roman" w:hAnsi="Times New Roman" w:cs="Times New Roman"/>
          <w:sz w:val="24"/>
          <w:szCs w:val="24"/>
        </w:rPr>
        <w:t xml:space="preserve"> ayak izi üzerinde kirliliği artırıcı rol </w:t>
      </w:r>
      <w:r w:rsidR="00DD575F">
        <w:rPr>
          <w:rFonts w:ascii="Times New Roman" w:hAnsi="Times New Roman" w:cs="Times New Roman"/>
          <w:sz w:val="24"/>
          <w:szCs w:val="24"/>
        </w:rPr>
        <w:t>oynadığını tespit edilirken</w:t>
      </w:r>
      <w:r w:rsidR="00DD575F" w:rsidRPr="00FE0914">
        <w:rPr>
          <w:rFonts w:ascii="Times New Roman" w:hAnsi="Times New Roman" w:cs="Times New Roman"/>
          <w:sz w:val="24"/>
          <w:szCs w:val="24"/>
        </w:rPr>
        <w:t>,</w:t>
      </w:r>
      <w:r w:rsidR="00DD575F">
        <w:rPr>
          <w:rFonts w:ascii="Times New Roman" w:hAnsi="Times New Roman" w:cs="Times New Roman"/>
          <w:sz w:val="24"/>
          <w:szCs w:val="24"/>
        </w:rPr>
        <w:t xml:space="preserve"> kısa dönemde </w:t>
      </w:r>
      <w:r w:rsidR="00DD575F" w:rsidRPr="00DD575F">
        <w:rPr>
          <w:rFonts w:ascii="Times New Roman" w:hAnsi="Times New Roman" w:cs="Times New Roman"/>
          <w:sz w:val="24"/>
          <w:szCs w:val="24"/>
        </w:rPr>
        <w:t>enerji kullanımı</w:t>
      </w:r>
      <w:r w:rsidR="00B63792">
        <w:rPr>
          <w:rFonts w:ascii="Times New Roman" w:hAnsi="Times New Roman" w:cs="Times New Roman"/>
          <w:sz w:val="24"/>
          <w:szCs w:val="24"/>
        </w:rPr>
        <w:t>nın</w:t>
      </w:r>
      <w:r w:rsidR="00DD575F" w:rsidRPr="00DD575F">
        <w:rPr>
          <w:rFonts w:ascii="Times New Roman" w:hAnsi="Times New Roman" w:cs="Times New Roman"/>
          <w:sz w:val="24"/>
          <w:szCs w:val="24"/>
        </w:rPr>
        <w:t xml:space="preserve"> tarım arazisi ayak izi,  otlak ayak izi,  yapılandırılmış alan ayak izi ve toplam ekolojik ayak izi üzerinde kirliliği artırarak ç</w:t>
      </w:r>
      <w:r w:rsidR="00DD575F">
        <w:rPr>
          <w:rFonts w:ascii="Times New Roman" w:hAnsi="Times New Roman" w:cs="Times New Roman"/>
          <w:sz w:val="24"/>
          <w:szCs w:val="24"/>
        </w:rPr>
        <w:t>evresel bozulmaya yol açtığı saptanmıştır</w:t>
      </w:r>
      <w:r w:rsidR="00DD575F" w:rsidRPr="00DD575F">
        <w:rPr>
          <w:rFonts w:ascii="Times New Roman" w:hAnsi="Times New Roman" w:cs="Times New Roman"/>
          <w:sz w:val="24"/>
          <w:szCs w:val="24"/>
        </w:rPr>
        <w:t>.</w:t>
      </w:r>
      <w:r w:rsidR="00B63792">
        <w:rPr>
          <w:rFonts w:ascii="Times New Roman" w:hAnsi="Times New Roman" w:cs="Times New Roman"/>
          <w:sz w:val="24"/>
          <w:szCs w:val="24"/>
        </w:rPr>
        <w:t xml:space="preserve"> </w:t>
      </w:r>
      <w:r w:rsidR="00B63792" w:rsidRPr="00B63792">
        <w:rPr>
          <w:rFonts w:ascii="Times New Roman" w:hAnsi="Times New Roman" w:cs="Times New Roman"/>
          <w:sz w:val="24"/>
          <w:szCs w:val="24"/>
        </w:rPr>
        <w:t>Bu bulgular, incelenen dönemde Türkiye’de doğrudan yabancı yatırım girişlerinin ne kısa dönemde ne de uzun dönemde çevre üzerinde bir bozulmaya yol açmadığını diğer bir ifadeyle ülkede kirlilik sığınağı hipotezinin geçerli olmadığını buna karşın enerji kullanımının pek çok ayak izi üzerinde kirliliği artıran daha önemli bir unsur olduğunu göstermektedir.</w:t>
      </w:r>
      <w:r w:rsidR="00B63792">
        <w:rPr>
          <w:rFonts w:ascii="Times New Roman" w:hAnsi="Times New Roman" w:cs="Times New Roman"/>
          <w:sz w:val="24"/>
          <w:szCs w:val="24"/>
        </w:rPr>
        <w:t xml:space="preserve"> </w:t>
      </w:r>
    </w:p>
    <w:p w:rsidR="00D606FB" w:rsidRPr="00D606FB" w:rsidRDefault="00C768B1" w:rsidP="000E679D">
      <w:pPr>
        <w:spacing w:before="120" w:after="120" w:line="240" w:lineRule="auto"/>
        <w:ind w:firstLine="709"/>
        <w:jc w:val="both"/>
        <w:rPr>
          <w:rFonts w:ascii="Times New Roman" w:hAnsi="Times New Roman" w:cs="Times New Roman"/>
          <w:sz w:val="24"/>
          <w:szCs w:val="24"/>
        </w:rPr>
      </w:pPr>
      <w:r w:rsidRPr="00433730">
        <w:rPr>
          <w:rFonts w:ascii="Times New Roman" w:hAnsi="Times New Roman" w:cs="Times New Roman"/>
          <w:sz w:val="24"/>
          <w:szCs w:val="24"/>
        </w:rPr>
        <w:t>Doğrudan yabancı yatırımların ekonomik büyümeye olumlu katkılarının yanında önemli ve sıklıkla gündeme getirilen diğer</w:t>
      </w:r>
      <w:r w:rsidR="00C63812">
        <w:rPr>
          <w:rFonts w:ascii="Times New Roman" w:hAnsi="Times New Roman" w:cs="Times New Roman"/>
          <w:sz w:val="24"/>
          <w:szCs w:val="24"/>
        </w:rPr>
        <w:t xml:space="preserve"> bir etkisi</w:t>
      </w:r>
      <w:r w:rsidRPr="00433730">
        <w:rPr>
          <w:rFonts w:ascii="Times New Roman" w:hAnsi="Times New Roman" w:cs="Times New Roman"/>
          <w:sz w:val="24"/>
          <w:szCs w:val="24"/>
        </w:rPr>
        <w:t xml:space="preserve">, çevre </w:t>
      </w:r>
      <w:r w:rsidR="00C63812">
        <w:rPr>
          <w:rFonts w:ascii="Times New Roman" w:hAnsi="Times New Roman" w:cs="Times New Roman"/>
          <w:sz w:val="24"/>
          <w:szCs w:val="24"/>
        </w:rPr>
        <w:t>üzerindeki</w:t>
      </w:r>
      <w:r w:rsidRPr="00433730">
        <w:rPr>
          <w:rFonts w:ascii="Times New Roman" w:hAnsi="Times New Roman" w:cs="Times New Roman"/>
          <w:sz w:val="24"/>
          <w:szCs w:val="24"/>
        </w:rPr>
        <w:t xml:space="preserve"> potansiyel olumsuz sonuçlardır. </w:t>
      </w:r>
      <w:r w:rsidR="00433730" w:rsidRPr="00433730">
        <w:rPr>
          <w:rFonts w:ascii="Times New Roman" w:hAnsi="Times New Roman" w:cs="Times New Roman"/>
          <w:sz w:val="24"/>
          <w:szCs w:val="24"/>
        </w:rPr>
        <w:t xml:space="preserve">Ancak </w:t>
      </w:r>
      <w:proofErr w:type="gramStart"/>
      <w:r w:rsidR="00433730" w:rsidRPr="00433730">
        <w:rPr>
          <w:rFonts w:ascii="Times New Roman" w:hAnsi="Times New Roman" w:cs="Times New Roman"/>
          <w:sz w:val="24"/>
          <w:szCs w:val="24"/>
        </w:rPr>
        <w:t>ampirik</w:t>
      </w:r>
      <w:proofErr w:type="gramEnd"/>
      <w:r w:rsidR="00433730" w:rsidRPr="00433730">
        <w:rPr>
          <w:rFonts w:ascii="Times New Roman" w:hAnsi="Times New Roman" w:cs="Times New Roman"/>
          <w:sz w:val="24"/>
          <w:szCs w:val="24"/>
        </w:rPr>
        <w:t xml:space="preserve"> bulgular, incelenen dönemde Türkiye’de </w:t>
      </w:r>
      <w:r w:rsidRPr="00433730">
        <w:rPr>
          <w:rFonts w:ascii="Times New Roman" w:hAnsi="Times New Roman" w:cs="Times New Roman"/>
          <w:sz w:val="24"/>
          <w:szCs w:val="24"/>
        </w:rPr>
        <w:t>DYY</w:t>
      </w:r>
      <w:r w:rsidR="00433730" w:rsidRPr="00433730">
        <w:rPr>
          <w:rFonts w:ascii="Times New Roman" w:hAnsi="Times New Roman" w:cs="Times New Roman"/>
          <w:sz w:val="24"/>
          <w:szCs w:val="24"/>
        </w:rPr>
        <w:t xml:space="preserve"> girişlerindeki</w:t>
      </w:r>
      <w:r w:rsidRPr="00433730">
        <w:rPr>
          <w:rFonts w:ascii="Times New Roman" w:hAnsi="Times New Roman" w:cs="Times New Roman"/>
          <w:sz w:val="24"/>
          <w:szCs w:val="24"/>
        </w:rPr>
        <w:t xml:space="preserve"> artışların </w:t>
      </w:r>
      <w:r w:rsidR="00433730" w:rsidRPr="00433730">
        <w:rPr>
          <w:rFonts w:ascii="Times New Roman" w:hAnsi="Times New Roman" w:cs="Times New Roman"/>
          <w:sz w:val="24"/>
          <w:szCs w:val="24"/>
        </w:rPr>
        <w:t xml:space="preserve">anlamlı bir </w:t>
      </w:r>
      <w:r w:rsidRPr="00433730">
        <w:rPr>
          <w:rFonts w:ascii="Times New Roman" w:hAnsi="Times New Roman" w:cs="Times New Roman"/>
          <w:sz w:val="24"/>
          <w:szCs w:val="24"/>
        </w:rPr>
        <w:t xml:space="preserve">potansiyel çevresel </w:t>
      </w:r>
      <w:r w:rsidR="00433730" w:rsidRPr="00433730">
        <w:rPr>
          <w:rFonts w:ascii="Times New Roman" w:hAnsi="Times New Roman" w:cs="Times New Roman"/>
          <w:sz w:val="24"/>
          <w:szCs w:val="24"/>
        </w:rPr>
        <w:t xml:space="preserve">maliyeti olmadığını göstermektedir. Çünkü DYY girişleri eğer yeşil teknolojilerle birlikte gelirse ve bu </w:t>
      </w:r>
      <w:r w:rsidR="00433730">
        <w:rPr>
          <w:rFonts w:ascii="Times New Roman" w:hAnsi="Times New Roman" w:cs="Times New Roman"/>
          <w:sz w:val="24"/>
          <w:szCs w:val="24"/>
        </w:rPr>
        <w:t xml:space="preserve">teknolojiler </w:t>
      </w:r>
      <w:r w:rsidR="00433730" w:rsidRPr="00433730">
        <w:rPr>
          <w:rFonts w:ascii="Times New Roman" w:hAnsi="Times New Roman" w:cs="Times New Roman"/>
          <w:sz w:val="24"/>
          <w:szCs w:val="24"/>
        </w:rPr>
        <w:t>ülke içerisindeki endüstriler arası</w:t>
      </w:r>
      <w:r w:rsidR="00433730">
        <w:rPr>
          <w:rFonts w:ascii="Times New Roman" w:hAnsi="Times New Roman" w:cs="Times New Roman"/>
          <w:sz w:val="24"/>
          <w:szCs w:val="24"/>
        </w:rPr>
        <w:t>nda yayılırsa</w:t>
      </w:r>
      <w:r w:rsidR="00433730" w:rsidRPr="00433730">
        <w:rPr>
          <w:rFonts w:ascii="Times New Roman" w:hAnsi="Times New Roman" w:cs="Times New Roman"/>
          <w:sz w:val="24"/>
          <w:szCs w:val="24"/>
        </w:rPr>
        <w:t>,</w:t>
      </w:r>
      <w:r w:rsidR="00433730">
        <w:rPr>
          <w:rFonts w:ascii="Times New Roman" w:hAnsi="Times New Roman" w:cs="Times New Roman"/>
          <w:sz w:val="24"/>
          <w:szCs w:val="24"/>
        </w:rPr>
        <w:t xml:space="preserve"> DYY</w:t>
      </w:r>
      <w:r w:rsidR="00C63812">
        <w:rPr>
          <w:rFonts w:ascii="Times New Roman" w:hAnsi="Times New Roman" w:cs="Times New Roman"/>
          <w:sz w:val="24"/>
          <w:szCs w:val="24"/>
        </w:rPr>
        <w:t xml:space="preserve"> girişleri</w:t>
      </w:r>
      <w:r w:rsidR="00433730">
        <w:rPr>
          <w:rFonts w:ascii="Times New Roman" w:hAnsi="Times New Roman" w:cs="Times New Roman"/>
          <w:sz w:val="24"/>
          <w:szCs w:val="24"/>
        </w:rPr>
        <w:t xml:space="preserve"> </w:t>
      </w:r>
      <w:r w:rsidR="00433730" w:rsidRPr="00433730">
        <w:rPr>
          <w:rFonts w:ascii="Times New Roman" w:hAnsi="Times New Roman" w:cs="Times New Roman"/>
          <w:sz w:val="24"/>
          <w:szCs w:val="24"/>
        </w:rPr>
        <w:t>daha temiz bir çevreye katkı</w:t>
      </w:r>
      <w:r w:rsidR="00717048">
        <w:rPr>
          <w:rFonts w:ascii="Times New Roman" w:hAnsi="Times New Roman" w:cs="Times New Roman"/>
          <w:sz w:val="24"/>
          <w:szCs w:val="24"/>
        </w:rPr>
        <w:t>da bulunmaktadır</w:t>
      </w:r>
      <w:r w:rsidR="0051171A">
        <w:rPr>
          <w:rFonts w:ascii="Times New Roman" w:hAnsi="Times New Roman" w:cs="Times New Roman"/>
          <w:sz w:val="24"/>
          <w:szCs w:val="24"/>
        </w:rPr>
        <w:t xml:space="preserve">. </w:t>
      </w:r>
      <w:r w:rsidR="00433730">
        <w:rPr>
          <w:rFonts w:ascii="Times New Roman" w:hAnsi="Times New Roman" w:cs="Times New Roman"/>
          <w:sz w:val="24"/>
          <w:szCs w:val="24"/>
        </w:rPr>
        <w:t>Dolayısıyla çevresel boyutu açısından değerlendirildiğinde</w:t>
      </w:r>
      <w:r w:rsidR="00433730" w:rsidRPr="00433730">
        <w:rPr>
          <w:rFonts w:ascii="Times New Roman" w:hAnsi="Times New Roman" w:cs="Times New Roman"/>
          <w:sz w:val="24"/>
          <w:szCs w:val="24"/>
        </w:rPr>
        <w:t>,</w:t>
      </w:r>
      <w:r w:rsidR="005352E1">
        <w:rPr>
          <w:rFonts w:ascii="Times New Roman" w:hAnsi="Times New Roman" w:cs="Times New Roman"/>
          <w:sz w:val="24"/>
          <w:szCs w:val="24"/>
        </w:rPr>
        <w:t xml:space="preserve"> </w:t>
      </w:r>
      <w:proofErr w:type="gramStart"/>
      <w:r w:rsidR="00717048">
        <w:rPr>
          <w:rFonts w:ascii="Times New Roman" w:hAnsi="Times New Roman" w:cs="Times New Roman"/>
          <w:sz w:val="24"/>
          <w:szCs w:val="24"/>
        </w:rPr>
        <w:t>ampirik</w:t>
      </w:r>
      <w:proofErr w:type="gramEnd"/>
      <w:r w:rsidR="00717048">
        <w:rPr>
          <w:rFonts w:ascii="Times New Roman" w:hAnsi="Times New Roman" w:cs="Times New Roman"/>
          <w:sz w:val="24"/>
          <w:szCs w:val="24"/>
        </w:rPr>
        <w:t xml:space="preserve"> bulgular </w:t>
      </w:r>
      <w:r w:rsidR="005352E1">
        <w:rPr>
          <w:rFonts w:ascii="Times New Roman" w:hAnsi="Times New Roman" w:cs="Times New Roman"/>
          <w:sz w:val="24"/>
          <w:szCs w:val="24"/>
        </w:rPr>
        <w:t>Tür</w:t>
      </w:r>
      <w:r w:rsidR="00271B33">
        <w:rPr>
          <w:rFonts w:ascii="Times New Roman" w:hAnsi="Times New Roman" w:cs="Times New Roman"/>
          <w:sz w:val="24"/>
          <w:szCs w:val="24"/>
        </w:rPr>
        <w:t xml:space="preserve">kiye’de </w:t>
      </w:r>
      <w:proofErr w:type="spellStart"/>
      <w:r w:rsidR="005352E1">
        <w:rPr>
          <w:rFonts w:ascii="Times New Roman" w:hAnsi="Times New Roman" w:cs="Times New Roman"/>
          <w:sz w:val="24"/>
          <w:szCs w:val="24"/>
        </w:rPr>
        <w:t>DYY’</w:t>
      </w:r>
      <w:r w:rsidR="00271B33">
        <w:rPr>
          <w:rFonts w:ascii="Times New Roman" w:hAnsi="Times New Roman" w:cs="Times New Roman"/>
          <w:sz w:val="24"/>
          <w:szCs w:val="24"/>
        </w:rPr>
        <w:t>ın</w:t>
      </w:r>
      <w:proofErr w:type="spellEnd"/>
      <w:r w:rsidR="00271B33">
        <w:rPr>
          <w:rFonts w:ascii="Times New Roman" w:hAnsi="Times New Roman" w:cs="Times New Roman"/>
          <w:sz w:val="24"/>
          <w:szCs w:val="24"/>
        </w:rPr>
        <w:t xml:space="preserve"> çevre üzerinde bir baskı yaratmamakla birlikte kirliliği düşürücü bir etki de yaratmadığını </w:t>
      </w:r>
      <w:r w:rsidR="00717048">
        <w:rPr>
          <w:rFonts w:ascii="Times New Roman" w:hAnsi="Times New Roman" w:cs="Times New Roman"/>
          <w:sz w:val="24"/>
          <w:szCs w:val="24"/>
        </w:rPr>
        <w:t xml:space="preserve">destekler niteliktedir. </w:t>
      </w:r>
      <w:r w:rsidR="0051171A">
        <w:rPr>
          <w:rFonts w:ascii="Times New Roman" w:hAnsi="Times New Roman" w:cs="Times New Roman"/>
          <w:sz w:val="24"/>
          <w:szCs w:val="24"/>
        </w:rPr>
        <w:t>Bu durum aynı zamanda ülkeye giren doğrudan yabancı yatırımların kompozisyonu ile de yakından ilişkilidir. Türkiye’ye gelen doğrudan yabancı yatırımlar büyük ölçüde gayr</w:t>
      </w:r>
      <w:r w:rsidR="00271B33">
        <w:rPr>
          <w:rFonts w:ascii="Times New Roman" w:hAnsi="Times New Roman" w:cs="Times New Roman"/>
          <w:sz w:val="24"/>
          <w:szCs w:val="24"/>
        </w:rPr>
        <w:t>imenkul ve arazi alımları</w:t>
      </w:r>
      <w:r w:rsidR="00EB518F">
        <w:rPr>
          <w:rFonts w:ascii="Times New Roman" w:hAnsi="Times New Roman" w:cs="Times New Roman"/>
          <w:sz w:val="24"/>
          <w:szCs w:val="24"/>
          <w:vertAlign w:val="superscript"/>
        </w:rPr>
        <w:t>3</w:t>
      </w:r>
      <w:r w:rsidR="00271B33">
        <w:rPr>
          <w:rFonts w:ascii="Times New Roman" w:hAnsi="Times New Roman" w:cs="Times New Roman"/>
          <w:sz w:val="24"/>
          <w:szCs w:val="24"/>
        </w:rPr>
        <w:t xml:space="preserve"> </w:t>
      </w:r>
      <w:r w:rsidR="0051171A">
        <w:rPr>
          <w:rFonts w:ascii="Times New Roman" w:hAnsi="Times New Roman" w:cs="Times New Roman"/>
          <w:sz w:val="24"/>
          <w:szCs w:val="24"/>
        </w:rPr>
        <w:t>şeklinde gerçekleşmektedir.</w:t>
      </w:r>
      <w:r w:rsidR="00271B33">
        <w:rPr>
          <w:rFonts w:ascii="Times New Roman" w:hAnsi="Times New Roman" w:cs="Times New Roman"/>
          <w:sz w:val="24"/>
          <w:szCs w:val="24"/>
        </w:rPr>
        <w:t xml:space="preserve"> </w:t>
      </w:r>
      <w:r w:rsidR="0051171A">
        <w:rPr>
          <w:rFonts w:ascii="Times New Roman" w:hAnsi="Times New Roman" w:cs="Times New Roman"/>
          <w:sz w:val="24"/>
          <w:szCs w:val="24"/>
        </w:rPr>
        <w:t xml:space="preserve"> </w:t>
      </w:r>
      <w:r w:rsidR="00271B33">
        <w:rPr>
          <w:rFonts w:ascii="Times New Roman" w:hAnsi="Times New Roman" w:cs="Times New Roman"/>
          <w:sz w:val="24"/>
          <w:szCs w:val="24"/>
        </w:rPr>
        <w:t>Bu yatırımlar içerisinde daha fazla enerji kullanımı gerektiren yeni</w:t>
      </w:r>
      <w:r w:rsidR="009F6C94">
        <w:rPr>
          <w:rFonts w:ascii="Times New Roman" w:hAnsi="Times New Roman" w:cs="Times New Roman"/>
          <w:sz w:val="24"/>
          <w:szCs w:val="24"/>
        </w:rPr>
        <w:t xml:space="preserve"> (sıfırdan inşa edilen)</w:t>
      </w:r>
      <w:r w:rsidR="00271B33">
        <w:rPr>
          <w:rFonts w:ascii="Times New Roman" w:hAnsi="Times New Roman" w:cs="Times New Roman"/>
          <w:sz w:val="24"/>
          <w:szCs w:val="24"/>
        </w:rPr>
        <w:t xml:space="preserve"> üretim tesislerinin sınırlı seviyelerde bulunması </w:t>
      </w:r>
      <w:r w:rsidR="009F6C94">
        <w:rPr>
          <w:rFonts w:ascii="Times New Roman" w:hAnsi="Times New Roman" w:cs="Times New Roman"/>
          <w:sz w:val="24"/>
          <w:szCs w:val="24"/>
        </w:rPr>
        <w:t xml:space="preserve">da </w:t>
      </w:r>
      <w:r w:rsidR="00271B33">
        <w:rPr>
          <w:rFonts w:ascii="Times New Roman" w:hAnsi="Times New Roman" w:cs="Times New Roman"/>
          <w:sz w:val="24"/>
          <w:szCs w:val="24"/>
        </w:rPr>
        <w:t xml:space="preserve">DYY ile </w:t>
      </w:r>
      <w:proofErr w:type="gramStart"/>
      <w:r w:rsidR="00271B33">
        <w:rPr>
          <w:rFonts w:ascii="Times New Roman" w:hAnsi="Times New Roman" w:cs="Times New Roman"/>
          <w:sz w:val="24"/>
          <w:szCs w:val="24"/>
        </w:rPr>
        <w:t>ekolojik</w:t>
      </w:r>
      <w:proofErr w:type="gramEnd"/>
      <w:r w:rsidR="00271B33">
        <w:rPr>
          <w:rFonts w:ascii="Times New Roman" w:hAnsi="Times New Roman" w:cs="Times New Roman"/>
          <w:sz w:val="24"/>
          <w:szCs w:val="24"/>
        </w:rPr>
        <w:t xml:space="preserve"> ayak izleri arasında olumsuz bir etki or</w:t>
      </w:r>
      <w:r w:rsidR="009F6C94">
        <w:rPr>
          <w:rFonts w:ascii="Times New Roman" w:hAnsi="Times New Roman" w:cs="Times New Roman"/>
          <w:sz w:val="24"/>
          <w:szCs w:val="24"/>
        </w:rPr>
        <w:t>taya çıkmasını engelleyebilmektedir</w:t>
      </w:r>
      <w:r w:rsidR="00271B33">
        <w:rPr>
          <w:rFonts w:ascii="Times New Roman" w:hAnsi="Times New Roman" w:cs="Times New Roman"/>
          <w:sz w:val="24"/>
          <w:szCs w:val="24"/>
        </w:rPr>
        <w:t>.</w:t>
      </w:r>
      <w:r w:rsidR="009F6C94">
        <w:rPr>
          <w:rFonts w:ascii="Times New Roman" w:hAnsi="Times New Roman" w:cs="Times New Roman"/>
          <w:sz w:val="24"/>
          <w:szCs w:val="24"/>
        </w:rPr>
        <w:t xml:space="preserve"> </w:t>
      </w:r>
      <w:r w:rsidR="00717048">
        <w:rPr>
          <w:rFonts w:ascii="Times New Roman" w:hAnsi="Times New Roman" w:cs="Times New Roman"/>
          <w:sz w:val="24"/>
          <w:szCs w:val="24"/>
        </w:rPr>
        <w:t xml:space="preserve">Ancak bunun yanı sıra </w:t>
      </w:r>
      <w:r w:rsidR="000B186E">
        <w:rPr>
          <w:rFonts w:ascii="Times New Roman" w:hAnsi="Times New Roman" w:cs="Times New Roman"/>
          <w:sz w:val="24"/>
          <w:szCs w:val="24"/>
        </w:rPr>
        <w:t xml:space="preserve">bulgular </w:t>
      </w:r>
      <w:r w:rsidR="00717048">
        <w:rPr>
          <w:rFonts w:ascii="Times New Roman" w:hAnsi="Times New Roman" w:cs="Times New Roman"/>
          <w:sz w:val="24"/>
          <w:szCs w:val="24"/>
        </w:rPr>
        <w:t>ülkede enerji kullanımlarının pek çok ayak izi üzerinde çevresel bozulmaya yol aç</w:t>
      </w:r>
      <w:r w:rsidR="000B186E">
        <w:rPr>
          <w:rFonts w:ascii="Times New Roman" w:hAnsi="Times New Roman" w:cs="Times New Roman"/>
          <w:sz w:val="24"/>
          <w:szCs w:val="24"/>
        </w:rPr>
        <w:t xml:space="preserve">an daha önemli bir unsur olduğunu göstermiştir. </w:t>
      </w:r>
      <w:r w:rsidR="00717048">
        <w:rPr>
          <w:rFonts w:ascii="Times New Roman" w:hAnsi="Times New Roman" w:cs="Times New Roman"/>
          <w:sz w:val="24"/>
          <w:szCs w:val="24"/>
        </w:rPr>
        <w:t>Bu durum ülkenin üretim sürecinde ihtiyaç duyduğu enerjiyi büyük ölçüde</w:t>
      </w:r>
      <w:r w:rsidR="00C93478">
        <w:rPr>
          <w:rFonts w:ascii="Times New Roman" w:hAnsi="Times New Roman" w:cs="Times New Roman"/>
          <w:sz w:val="24"/>
          <w:szCs w:val="24"/>
        </w:rPr>
        <w:t xml:space="preserve"> yakıldığında yüksek düzeyde karbon açığa çıkaran</w:t>
      </w:r>
      <w:r w:rsidR="00717048">
        <w:rPr>
          <w:rFonts w:ascii="Times New Roman" w:hAnsi="Times New Roman" w:cs="Times New Roman"/>
          <w:sz w:val="24"/>
          <w:szCs w:val="24"/>
        </w:rPr>
        <w:t xml:space="preserve"> </w:t>
      </w:r>
      <w:r w:rsidR="00ED423C">
        <w:rPr>
          <w:rFonts w:ascii="Times New Roman" w:hAnsi="Times New Roman" w:cs="Times New Roman"/>
          <w:sz w:val="24"/>
          <w:szCs w:val="24"/>
        </w:rPr>
        <w:t>fosil yakıtlar</w:t>
      </w:r>
      <w:r w:rsidR="00EB518F">
        <w:rPr>
          <w:rFonts w:ascii="Times New Roman" w:hAnsi="Times New Roman" w:cs="Times New Roman"/>
          <w:sz w:val="24"/>
          <w:szCs w:val="24"/>
          <w:vertAlign w:val="superscript"/>
        </w:rPr>
        <w:t>4</w:t>
      </w:r>
      <w:r w:rsidR="00ED423C">
        <w:rPr>
          <w:rFonts w:ascii="Times New Roman" w:hAnsi="Times New Roman" w:cs="Times New Roman"/>
          <w:sz w:val="24"/>
          <w:szCs w:val="24"/>
        </w:rPr>
        <w:t xml:space="preserve"> aracılığıyla karşılamasından kaynaklanmaktadır. </w:t>
      </w:r>
      <w:r w:rsidR="000B186E">
        <w:rPr>
          <w:rFonts w:ascii="Times New Roman" w:hAnsi="Times New Roman" w:cs="Times New Roman"/>
          <w:sz w:val="24"/>
          <w:szCs w:val="24"/>
        </w:rPr>
        <w:t>Bu nedenle ülkenin enerji kompozisyonunu</w:t>
      </w:r>
      <w:r w:rsidR="00C860E7">
        <w:rPr>
          <w:rFonts w:ascii="Times New Roman" w:hAnsi="Times New Roman" w:cs="Times New Roman"/>
          <w:sz w:val="24"/>
          <w:szCs w:val="24"/>
        </w:rPr>
        <w:t>n değiştirilere</w:t>
      </w:r>
      <w:r w:rsidR="000B186E">
        <w:rPr>
          <w:rFonts w:ascii="Times New Roman" w:hAnsi="Times New Roman" w:cs="Times New Roman"/>
          <w:sz w:val="24"/>
          <w:szCs w:val="24"/>
        </w:rPr>
        <w:t>k f</w:t>
      </w:r>
      <w:r w:rsidR="000B186E" w:rsidRPr="000B186E">
        <w:rPr>
          <w:rFonts w:ascii="Times New Roman" w:hAnsi="Times New Roman" w:cs="Times New Roman"/>
          <w:sz w:val="24"/>
          <w:szCs w:val="24"/>
        </w:rPr>
        <w:t>osil yakıtların ene</w:t>
      </w:r>
      <w:r w:rsidR="0054077C">
        <w:rPr>
          <w:rFonts w:ascii="Times New Roman" w:hAnsi="Times New Roman" w:cs="Times New Roman"/>
          <w:sz w:val="24"/>
          <w:szCs w:val="24"/>
        </w:rPr>
        <w:t>rji üretimindeki payının azalt</w:t>
      </w:r>
      <w:r w:rsidR="00C860E7">
        <w:rPr>
          <w:rFonts w:ascii="Times New Roman" w:hAnsi="Times New Roman" w:cs="Times New Roman"/>
          <w:sz w:val="24"/>
          <w:szCs w:val="24"/>
        </w:rPr>
        <w:t>ıl</w:t>
      </w:r>
      <w:r w:rsidR="0054077C">
        <w:rPr>
          <w:rFonts w:ascii="Times New Roman" w:hAnsi="Times New Roman" w:cs="Times New Roman"/>
          <w:sz w:val="24"/>
          <w:szCs w:val="24"/>
        </w:rPr>
        <w:t>ması</w:t>
      </w:r>
      <w:r w:rsidR="000B186E" w:rsidRPr="00433730">
        <w:rPr>
          <w:rFonts w:ascii="Times New Roman" w:hAnsi="Times New Roman" w:cs="Times New Roman"/>
          <w:sz w:val="24"/>
          <w:szCs w:val="24"/>
        </w:rPr>
        <w:t>,</w:t>
      </w:r>
      <w:r w:rsidR="000B186E">
        <w:rPr>
          <w:rFonts w:ascii="Times New Roman" w:hAnsi="Times New Roman" w:cs="Times New Roman"/>
          <w:sz w:val="24"/>
          <w:szCs w:val="24"/>
        </w:rPr>
        <w:t xml:space="preserve"> f</w:t>
      </w:r>
      <w:r w:rsidR="000B186E" w:rsidRPr="000B186E">
        <w:rPr>
          <w:rFonts w:ascii="Times New Roman" w:hAnsi="Times New Roman" w:cs="Times New Roman"/>
          <w:sz w:val="24"/>
          <w:szCs w:val="24"/>
        </w:rPr>
        <w:t>irmalar</w:t>
      </w:r>
      <w:r w:rsidR="00267469">
        <w:rPr>
          <w:rFonts w:ascii="Times New Roman" w:hAnsi="Times New Roman" w:cs="Times New Roman"/>
          <w:sz w:val="24"/>
          <w:szCs w:val="24"/>
        </w:rPr>
        <w:t>ı</w:t>
      </w:r>
      <w:r w:rsidR="0054077C">
        <w:rPr>
          <w:rFonts w:ascii="Times New Roman" w:hAnsi="Times New Roman" w:cs="Times New Roman"/>
          <w:sz w:val="24"/>
          <w:szCs w:val="24"/>
        </w:rPr>
        <w:t>n</w:t>
      </w:r>
      <w:r w:rsidR="000B186E" w:rsidRPr="000B186E">
        <w:rPr>
          <w:rFonts w:ascii="Times New Roman" w:hAnsi="Times New Roman" w:cs="Times New Roman"/>
          <w:sz w:val="24"/>
          <w:szCs w:val="24"/>
        </w:rPr>
        <w:t xml:space="preserve"> yenilenebilir altyapıya ve modern </w:t>
      </w:r>
      <w:r w:rsidR="000B186E" w:rsidRPr="000B186E">
        <w:rPr>
          <w:rFonts w:ascii="Times New Roman" w:hAnsi="Times New Roman" w:cs="Times New Roman"/>
          <w:sz w:val="24"/>
          <w:szCs w:val="24"/>
        </w:rPr>
        <w:lastRenderedPageBreak/>
        <w:t xml:space="preserve">teknolojiye </w:t>
      </w:r>
      <w:r w:rsidR="00267469">
        <w:rPr>
          <w:rFonts w:ascii="Times New Roman" w:hAnsi="Times New Roman" w:cs="Times New Roman"/>
          <w:sz w:val="24"/>
          <w:szCs w:val="24"/>
        </w:rPr>
        <w:t>yatırım yapmaya teşvik e</w:t>
      </w:r>
      <w:r w:rsidR="0054077C">
        <w:rPr>
          <w:rFonts w:ascii="Times New Roman" w:hAnsi="Times New Roman" w:cs="Times New Roman"/>
          <w:sz w:val="24"/>
          <w:szCs w:val="24"/>
        </w:rPr>
        <w:t>dilmesi</w:t>
      </w:r>
      <w:r w:rsidR="00267469" w:rsidRPr="00433730">
        <w:rPr>
          <w:rFonts w:ascii="Times New Roman" w:hAnsi="Times New Roman" w:cs="Times New Roman"/>
          <w:sz w:val="24"/>
          <w:szCs w:val="24"/>
        </w:rPr>
        <w:t>,</w:t>
      </w:r>
      <w:r w:rsidR="00267469">
        <w:rPr>
          <w:rFonts w:ascii="Times New Roman" w:hAnsi="Times New Roman" w:cs="Times New Roman"/>
          <w:sz w:val="24"/>
          <w:szCs w:val="24"/>
        </w:rPr>
        <w:t xml:space="preserve">  hükümetin bu tür yatı</w:t>
      </w:r>
      <w:r w:rsidR="00F84FBF">
        <w:rPr>
          <w:rFonts w:ascii="Times New Roman" w:hAnsi="Times New Roman" w:cs="Times New Roman"/>
          <w:sz w:val="24"/>
          <w:szCs w:val="24"/>
        </w:rPr>
        <w:t>rımları sübvanse etmesi</w:t>
      </w:r>
      <w:r w:rsidR="00F84FBF" w:rsidRPr="00433730">
        <w:rPr>
          <w:rFonts w:ascii="Times New Roman" w:hAnsi="Times New Roman" w:cs="Times New Roman"/>
          <w:sz w:val="24"/>
          <w:szCs w:val="24"/>
        </w:rPr>
        <w:t>,</w:t>
      </w:r>
      <w:r w:rsidR="00F84FBF">
        <w:rPr>
          <w:rFonts w:ascii="Times New Roman" w:hAnsi="Times New Roman" w:cs="Times New Roman"/>
          <w:sz w:val="24"/>
          <w:szCs w:val="24"/>
        </w:rPr>
        <w:t xml:space="preserve"> </w:t>
      </w:r>
      <w:r w:rsidR="0054077C" w:rsidRPr="0054077C">
        <w:rPr>
          <w:rFonts w:ascii="Times New Roman" w:hAnsi="Times New Roman" w:cs="Times New Roman"/>
          <w:sz w:val="24"/>
          <w:szCs w:val="24"/>
        </w:rPr>
        <w:t>hidro</w:t>
      </w:r>
      <w:r w:rsidR="0054077C">
        <w:rPr>
          <w:rFonts w:ascii="Times New Roman" w:hAnsi="Times New Roman" w:cs="Times New Roman"/>
          <w:sz w:val="24"/>
          <w:szCs w:val="24"/>
        </w:rPr>
        <w:t>lik</w:t>
      </w:r>
      <w:r w:rsidR="0054077C" w:rsidRPr="0054077C">
        <w:rPr>
          <w:rFonts w:ascii="Times New Roman" w:hAnsi="Times New Roman" w:cs="Times New Roman"/>
          <w:sz w:val="24"/>
          <w:szCs w:val="24"/>
        </w:rPr>
        <w:t xml:space="preserve">, </w:t>
      </w:r>
      <w:proofErr w:type="spellStart"/>
      <w:r w:rsidR="0054077C" w:rsidRPr="0054077C">
        <w:rPr>
          <w:rFonts w:ascii="Times New Roman" w:hAnsi="Times New Roman" w:cs="Times New Roman"/>
          <w:sz w:val="24"/>
          <w:szCs w:val="24"/>
        </w:rPr>
        <w:t>biyokütle</w:t>
      </w:r>
      <w:proofErr w:type="spellEnd"/>
      <w:r w:rsidR="0054077C" w:rsidRPr="0054077C">
        <w:rPr>
          <w:rFonts w:ascii="Times New Roman" w:hAnsi="Times New Roman" w:cs="Times New Roman"/>
          <w:sz w:val="24"/>
          <w:szCs w:val="24"/>
        </w:rPr>
        <w:t>, rüzgâr ve güneş enerjisi gibi yenilenebilir enerji kaynakl</w:t>
      </w:r>
      <w:r w:rsidR="0054077C">
        <w:rPr>
          <w:rFonts w:ascii="Times New Roman" w:hAnsi="Times New Roman" w:cs="Times New Roman"/>
          <w:sz w:val="24"/>
          <w:szCs w:val="24"/>
        </w:rPr>
        <w:t>arına daha fazla yatırım çekmeye yönelik girişimlerin hayata geçirilmesi</w:t>
      </w:r>
      <w:r w:rsidR="00C860E7">
        <w:rPr>
          <w:rFonts w:ascii="Times New Roman" w:hAnsi="Times New Roman" w:cs="Times New Roman"/>
          <w:sz w:val="24"/>
          <w:szCs w:val="24"/>
        </w:rPr>
        <w:t xml:space="preserve"> ve </w:t>
      </w:r>
      <w:proofErr w:type="gramStart"/>
      <w:r w:rsidR="00F84FBF">
        <w:rPr>
          <w:rFonts w:ascii="Times New Roman" w:hAnsi="Times New Roman" w:cs="Times New Roman"/>
          <w:sz w:val="24"/>
          <w:szCs w:val="24"/>
        </w:rPr>
        <w:t>emisyon</w:t>
      </w:r>
      <w:proofErr w:type="gramEnd"/>
      <w:r w:rsidR="00F84FBF" w:rsidRPr="00F84FBF">
        <w:rPr>
          <w:rFonts w:ascii="Times New Roman" w:hAnsi="Times New Roman" w:cs="Times New Roman"/>
          <w:sz w:val="24"/>
          <w:szCs w:val="24"/>
        </w:rPr>
        <w:t xml:space="preserve"> yayıcıları olmayan yüksek teknolojili doğrudan yabancı y</w:t>
      </w:r>
      <w:r w:rsidR="00F84FBF">
        <w:rPr>
          <w:rFonts w:ascii="Times New Roman" w:hAnsi="Times New Roman" w:cs="Times New Roman"/>
          <w:sz w:val="24"/>
          <w:szCs w:val="24"/>
        </w:rPr>
        <w:t>atırımları çekmeye odaklanılmasının</w:t>
      </w:r>
      <w:r w:rsidR="0054077C">
        <w:rPr>
          <w:rFonts w:ascii="Times New Roman" w:hAnsi="Times New Roman" w:cs="Times New Roman"/>
          <w:sz w:val="24"/>
          <w:szCs w:val="24"/>
        </w:rPr>
        <w:t xml:space="preserve"> </w:t>
      </w:r>
      <w:r w:rsidR="00FD3645">
        <w:rPr>
          <w:rFonts w:ascii="Times New Roman" w:hAnsi="Times New Roman" w:cs="Times New Roman"/>
          <w:sz w:val="24"/>
          <w:szCs w:val="24"/>
        </w:rPr>
        <w:t xml:space="preserve">öncelikli politika eylemleri arasında yer alması gerektiği düşünülmektedir. Diğer taraftan </w:t>
      </w:r>
      <w:r w:rsidR="009D4ABA">
        <w:rPr>
          <w:rFonts w:ascii="Times New Roman" w:hAnsi="Times New Roman" w:cs="Times New Roman"/>
          <w:sz w:val="24"/>
          <w:szCs w:val="24"/>
        </w:rPr>
        <w:t xml:space="preserve">enerji kullanımının kısa dönemde toplam </w:t>
      </w:r>
      <w:proofErr w:type="gramStart"/>
      <w:r w:rsidR="009D4ABA">
        <w:rPr>
          <w:rFonts w:ascii="Times New Roman" w:hAnsi="Times New Roman" w:cs="Times New Roman"/>
          <w:sz w:val="24"/>
          <w:szCs w:val="24"/>
        </w:rPr>
        <w:t>ekolojik</w:t>
      </w:r>
      <w:proofErr w:type="gramEnd"/>
      <w:r w:rsidR="009D4ABA">
        <w:rPr>
          <w:rFonts w:ascii="Times New Roman" w:hAnsi="Times New Roman" w:cs="Times New Roman"/>
          <w:sz w:val="24"/>
          <w:szCs w:val="24"/>
        </w:rPr>
        <w:t xml:space="preserve"> ayak izi üzerindeki yıkıcı etkilerini tetikleyen </w:t>
      </w:r>
      <w:r w:rsidR="009D4ABA" w:rsidRPr="00DD575F">
        <w:rPr>
          <w:rFonts w:ascii="Times New Roman" w:hAnsi="Times New Roman" w:cs="Times New Roman"/>
          <w:sz w:val="24"/>
          <w:szCs w:val="24"/>
        </w:rPr>
        <w:t>tarım ara</w:t>
      </w:r>
      <w:r w:rsidR="009D4ABA">
        <w:rPr>
          <w:rFonts w:ascii="Times New Roman" w:hAnsi="Times New Roman" w:cs="Times New Roman"/>
          <w:sz w:val="24"/>
          <w:szCs w:val="24"/>
        </w:rPr>
        <w:t xml:space="preserve">zisi ayak izi,  otlak ayak izi ve </w:t>
      </w:r>
      <w:r w:rsidR="009D4ABA" w:rsidRPr="00DD575F">
        <w:rPr>
          <w:rFonts w:ascii="Times New Roman" w:hAnsi="Times New Roman" w:cs="Times New Roman"/>
          <w:sz w:val="24"/>
          <w:szCs w:val="24"/>
        </w:rPr>
        <w:t>yapılandırılmış alan ayak izi</w:t>
      </w:r>
      <w:r w:rsidR="009D4ABA">
        <w:rPr>
          <w:rFonts w:ascii="Times New Roman" w:hAnsi="Times New Roman" w:cs="Times New Roman"/>
          <w:sz w:val="24"/>
          <w:szCs w:val="24"/>
        </w:rPr>
        <w:t xml:space="preserve"> gibi alt bileşenler dikkate alınarak özellikle </w:t>
      </w:r>
      <w:r w:rsidR="00A64357">
        <w:rPr>
          <w:rFonts w:ascii="Times New Roman" w:hAnsi="Times New Roman" w:cs="Times New Roman"/>
          <w:sz w:val="24"/>
          <w:szCs w:val="24"/>
        </w:rPr>
        <w:t xml:space="preserve">bu alanlarda ihtiyaç duyulan enerjinin fosil yakıtlar yerine acilen </w:t>
      </w:r>
      <w:r w:rsidR="00F84FBF">
        <w:rPr>
          <w:rFonts w:ascii="Times New Roman" w:hAnsi="Times New Roman" w:cs="Times New Roman"/>
          <w:sz w:val="24"/>
          <w:szCs w:val="24"/>
        </w:rPr>
        <w:t>yenilenebilir kaynaklardan sağlanması</w:t>
      </w:r>
      <w:r w:rsidR="00A64357">
        <w:rPr>
          <w:rFonts w:ascii="Times New Roman" w:hAnsi="Times New Roman" w:cs="Times New Roman"/>
          <w:sz w:val="24"/>
          <w:szCs w:val="24"/>
        </w:rPr>
        <w:t xml:space="preserve"> ve </w:t>
      </w:r>
      <w:r w:rsidR="00C860E7">
        <w:rPr>
          <w:rFonts w:ascii="Times New Roman" w:hAnsi="Times New Roman" w:cs="Times New Roman"/>
          <w:sz w:val="24"/>
          <w:szCs w:val="24"/>
        </w:rPr>
        <w:t xml:space="preserve">yine bu alanlarda </w:t>
      </w:r>
      <w:r w:rsidR="00A64357">
        <w:rPr>
          <w:rFonts w:ascii="Times New Roman" w:hAnsi="Times New Roman" w:cs="Times New Roman"/>
          <w:sz w:val="24"/>
          <w:szCs w:val="24"/>
        </w:rPr>
        <w:t xml:space="preserve">çevre üzerindeki baskıları azaltacak daha katı düzenlemelere gidilmesi öncelikli adım olarak hayata geçirilmelidir. </w:t>
      </w:r>
    </w:p>
    <w:p w:rsidR="00E95BC8" w:rsidRPr="00D606FB" w:rsidRDefault="00E77634" w:rsidP="00D606FB">
      <w:pPr>
        <w:spacing w:before="120" w:after="120" w:line="240" w:lineRule="auto"/>
        <w:ind w:firstLine="709"/>
        <w:jc w:val="both"/>
        <w:rPr>
          <w:rFonts w:ascii="Times New Roman" w:hAnsi="Times New Roman" w:cs="Times New Roman"/>
          <w:b/>
          <w:sz w:val="24"/>
        </w:rPr>
      </w:pPr>
      <w:r w:rsidRPr="00D606FB">
        <w:rPr>
          <w:rFonts w:ascii="Times New Roman" w:hAnsi="Times New Roman" w:cs="Times New Roman"/>
          <w:b/>
          <w:sz w:val="24"/>
        </w:rPr>
        <w:t>NOTLAR</w:t>
      </w:r>
    </w:p>
    <w:p w:rsidR="00E71DCB" w:rsidRPr="00A37803" w:rsidRDefault="00E71DCB" w:rsidP="003E140C">
      <w:pPr>
        <w:spacing w:before="120" w:after="120" w:line="240" w:lineRule="auto"/>
        <w:ind w:firstLine="709"/>
        <w:jc w:val="both"/>
        <w:rPr>
          <w:rFonts w:ascii="Times New Roman" w:hAnsi="Times New Roman" w:cs="Times New Roman"/>
        </w:rPr>
      </w:pPr>
      <w:r w:rsidRPr="00A37803">
        <w:rPr>
          <w:rFonts w:ascii="Times New Roman" w:hAnsi="Times New Roman" w:cs="Times New Roman"/>
        </w:rPr>
        <w:t xml:space="preserve">1.Aşıldığında mevcut ekosistemi geri dönüşü olmayan bir şekilde değiştirebilen temel çevresel eşikleri ve gezegensel sınırları tanımlayan dokuz farklı süreç bulunmaktadır. Bunlar; iklim değişikliği, biyolojik çeşitlilik kaybı oranı (karasal ve deniz), nitrojen ve fosfor döngüleri ile etkileşim, </w:t>
      </w:r>
      <w:proofErr w:type="spellStart"/>
      <w:r w:rsidRPr="00A37803">
        <w:rPr>
          <w:rFonts w:ascii="Times New Roman" w:hAnsi="Times New Roman" w:cs="Times New Roman"/>
        </w:rPr>
        <w:t>stratosferik</w:t>
      </w:r>
      <w:proofErr w:type="spellEnd"/>
      <w:r w:rsidRPr="00A37803">
        <w:rPr>
          <w:rFonts w:ascii="Times New Roman" w:hAnsi="Times New Roman" w:cs="Times New Roman"/>
        </w:rPr>
        <w:t xml:space="preserve"> ozon incelmesi, okyanus </w:t>
      </w:r>
      <w:proofErr w:type="spellStart"/>
      <w:r w:rsidRPr="00A37803">
        <w:rPr>
          <w:rFonts w:ascii="Times New Roman" w:hAnsi="Times New Roman" w:cs="Times New Roman"/>
        </w:rPr>
        <w:t>asitlenmesi</w:t>
      </w:r>
      <w:proofErr w:type="spellEnd"/>
      <w:r w:rsidRPr="00A37803">
        <w:rPr>
          <w:rFonts w:ascii="Times New Roman" w:hAnsi="Times New Roman" w:cs="Times New Roman"/>
        </w:rPr>
        <w:t xml:space="preserve">, küresel tatlı su kullanımı, arazi kullanımında değişiklik, kimyasal kirlilik ve atmosferik </w:t>
      </w:r>
      <w:proofErr w:type="spellStart"/>
      <w:r w:rsidRPr="00A37803">
        <w:rPr>
          <w:rFonts w:ascii="Times New Roman" w:hAnsi="Times New Roman" w:cs="Times New Roman"/>
        </w:rPr>
        <w:t>aerosol</w:t>
      </w:r>
      <w:proofErr w:type="spellEnd"/>
      <w:r w:rsidRPr="00A37803">
        <w:rPr>
          <w:rFonts w:ascii="Times New Roman" w:hAnsi="Times New Roman" w:cs="Times New Roman"/>
        </w:rPr>
        <w:t xml:space="preserve"> yüklemesi olarak sınıflandırılabilir. Detaylı bilgi için bkz. </w:t>
      </w:r>
      <w:proofErr w:type="spellStart"/>
      <w:r w:rsidRPr="00A37803">
        <w:rPr>
          <w:rFonts w:ascii="Times New Roman" w:hAnsi="Times New Roman" w:cs="Times New Roman"/>
        </w:rPr>
        <w:t>Rockström</w:t>
      </w:r>
      <w:proofErr w:type="spellEnd"/>
      <w:r w:rsidRPr="00A37803">
        <w:rPr>
          <w:rFonts w:ascii="Times New Roman" w:hAnsi="Times New Roman" w:cs="Times New Roman"/>
        </w:rPr>
        <w:t xml:space="preserve"> ve </w:t>
      </w:r>
      <w:proofErr w:type="spellStart"/>
      <w:r w:rsidRPr="00A37803">
        <w:rPr>
          <w:rFonts w:ascii="Times New Roman" w:hAnsi="Times New Roman" w:cs="Times New Roman"/>
        </w:rPr>
        <w:t>diğ</w:t>
      </w:r>
      <w:proofErr w:type="spellEnd"/>
      <w:proofErr w:type="gramStart"/>
      <w:r w:rsidRPr="00A37803">
        <w:rPr>
          <w:rFonts w:ascii="Times New Roman" w:hAnsi="Times New Roman" w:cs="Times New Roman"/>
        </w:rPr>
        <w:t>.,</w:t>
      </w:r>
      <w:proofErr w:type="gramEnd"/>
      <w:r w:rsidRPr="00A37803">
        <w:rPr>
          <w:rFonts w:ascii="Times New Roman" w:hAnsi="Times New Roman" w:cs="Times New Roman"/>
        </w:rPr>
        <w:t xml:space="preserve"> 2009: 472.</w:t>
      </w:r>
    </w:p>
    <w:p w:rsidR="00EB518F" w:rsidRPr="00A37803" w:rsidRDefault="00EB518F" w:rsidP="003E140C">
      <w:pPr>
        <w:spacing w:before="120" w:after="120" w:line="240" w:lineRule="auto"/>
        <w:ind w:firstLine="709"/>
        <w:jc w:val="both"/>
        <w:rPr>
          <w:rFonts w:ascii="Times New Roman" w:hAnsi="Times New Roman" w:cs="Times New Roman"/>
        </w:rPr>
      </w:pPr>
      <w:r w:rsidRPr="00A37803">
        <w:rPr>
          <w:rFonts w:ascii="Times New Roman" w:hAnsi="Times New Roman" w:cs="Times New Roman"/>
        </w:rPr>
        <w:t xml:space="preserve">2. </w:t>
      </w:r>
      <w:r w:rsidR="00E628C8" w:rsidRPr="00A37803">
        <w:rPr>
          <w:rFonts w:ascii="Times New Roman" w:hAnsi="Times New Roman" w:cs="Times New Roman"/>
        </w:rPr>
        <w:t>Uzun ve kısa dönem için s</w:t>
      </w:r>
      <w:r w:rsidR="00C6653B" w:rsidRPr="00A37803">
        <w:rPr>
          <w:rFonts w:ascii="Times New Roman" w:hAnsi="Times New Roman" w:cs="Times New Roman"/>
        </w:rPr>
        <w:t>eçilen uygun modellere ait tanısal test ista</w:t>
      </w:r>
      <w:r w:rsidR="00AF3D0F" w:rsidRPr="00A37803">
        <w:rPr>
          <w:rFonts w:ascii="Times New Roman" w:hAnsi="Times New Roman" w:cs="Times New Roman"/>
        </w:rPr>
        <w:t>t</w:t>
      </w:r>
      <w:r w:rsidR="00C6653B" w:rsidRPr="00A37803">
        <w:rPr>
          <w:rFonts w:ascii="Times New Roman" w:hAnsi="Times New Roman" w:cs="Times New Roman"/>
        </w:rPr>
        <w:t>istiklerine Ek Tablo 1</w:t>
      </w:r>
      <w:r w:rsidR="00DD751B" w:rsidRPr="00A37803">
        <w:rPr>
          <w:rFonts w:ascii="Times New Roman" w:hAnsi="Times New Roman" w:cs="Times New Roman"/>
        </w:rPr>
        <w:t xml:space="preserve"> ve Ek Tablo 2</w:t>
      </w:r>
      <w:r w:rsidR="00C6653B" w:rsidRPr="00A37803">
        <w:rPr>
          <w:rFonts w:ascii="Times New Roman" w:hAnsi="Times New Roman" w:cs="Times New Roman"/>
        </w:rPr>
        <w:t>’de yer verilmiştir.</w:t>
      </w:r>
      <w:r w:rsidR="008568C9" w:rsidRPr="00A37803">
        <w:rPr>
          <w:rFonts w:ascii="Times New Roman" w:hAnsi="Times New Roman" w:cs="Times New Roman"/>
        </w:rPr>
        <w:t xml:space="preserve">  Detaylı bilgi için bkz. Ek Tablo 1</w:t>
      </w:r>
      <w:r w:rsidR="00DD751B" w:rsidRPr="00A37803">
        <w:rPr>
          <w:rFonts w:ascii="Times New Roman" w:hAnsi="Times New Roman" w:cs="Times New Roman"/>
        </w:rPr>
        <w:t xml:space="preserve"> ve Ek Tablo 2</w:t>
      </w:r>
      <w:r w:rsidR="008568C9" w:rsidRPr="00A37803">
        <w:rPr>
          <w:rFonts w:ascii="Times New Roman" w:hAnsi="Times New Roman" w:cs="Times New Roman"/>
        </w:rPr>
        <w:t xml:space="preserve">. </w:t>
      </w:r>
    </w:p>
    <w:p w:rsidR="00E71DCB" w:rsidRPr="00A37803" w:rsidRDefault="00EB518F" w:rsidP="003E140C">
      <w:pPr>
        <w:spacing w:before="120" w:after="120" w:line="240" w:lineRule="auto"/>
        <w:ind w:firstLine="709"/>
        <w:jc w:val="both"/>
        <w:rPr>
          <w:rFonts w:ascii="Times New Roman" w:hAnsi="Times New Roman" w:cs="Times New Roman"/>
        </w:rPr>
      </w:pPr>
      <w:r w:rsidRPr="00A37803">
        <w:rPr>
          <w:rFonts w:ascii="Times New Roman" w:hAnsi="Times New Roman" w:cs="Times New Roman"/>
        </w:rPr>
        <w:t>3</w:t>
      </w:r>
      <w:r w:rsidR="00E71DCB" w:rsidRPr="00A37803">
        <w:rPr>
          <w:rFonts w:ascii="Times New Roman" w:hAnsi="Times New Roman" w:cs="Times New Roman"/>
        </w:rPr>
        <w:t xml:space="preserve">. Türkiye’de son dönemlerde uluslararası doğrudan yatırım girişlerinin kompozisyonuna, sektörlere ve ülkelere göre dağılımına ilişkin </w:t>
      </w:r>
      <w:r w:rsidR="002B6615" w:rsidRPr="00A37803">
        <w:rPr>
          <w:rFonts w:ascii="Times New Roman" w:hAnsi="Times New Roman" w:cs="Times New Roman"/>
        </w:rPr>
        <w:t>detaylı</w:t>
      </w:r>
      <w:r w:rsidR="00E71DCB" w:rsidRPr="00A37803">
        <w:rPr>
          <w:rFonts w:ascii="Times New Roman" w:hAnsi="Times New Roman" w:cs="Times New Roman"/>
        </w:rPr>
        <w:t xml:space="preserve"> bilgi için bkz. </w:t>
      </w:r>
      <w:hyperlink r:id="rId8" w:history="1">
        <w:r w:rsidR="00E71DCB" w:rsidRPr="00A37803">
          <w:rPr>
            <w:rStyle w:val="Kpr"/>
            <w:rFonts w:ascii="Times New Roman" w:hAnsi="Times New Roman" w:cs="Times New Roman"/>
          </w:rPr>
          <w:t>https://evds2.tcmb.gov.tr/index.php?/evds/serieMarket</w:t>
        </w:r>
      </w:hyperlink>
    </w:p>
    <w:p w:rsidR="00E71DCB" w:rsidRPr="00A37803" w:rsidRDefault="00EB518F" w:rsidP="003E140C">
      <w:pPr>
        <w:spacing w:before="120" w:after="120" w:line="240" w:lineRule="auto"/>
        <w:ind w:firstLine="709"/>
        <w:jc w:val="both"/>
        <w:rPr>
          <w:rFonts w:ascii="Times New Roman" w:hAnsi="Times New Roman" w:cs="Times New Roman"/>
        </w:rPr>
      </w:pPr>
      <w:r w:rsidRPr="00A37803">
        <w:rPr>
          <w:rFonts w:ascii="Times New Roman" w:hAnsi="Times New Roman" w:cs="Times New Roman"/>
        </w:rPr>
        <w:t>4</w:t>
      </w:r>
      <w:r w:rsidR="00E71DCB" w:rsidRPr="00A37803">
        <w:rPr>
          <w:rFonts w:ascii="Times New Roman" w:hAnsi="Times New Roman" w:cs="Times New Roman"/>
        </w:rPr>
        <w:t xml:space="preserve">. Dünya Enerji Konseyi Türk Milli Komitesi Enerji Genel Tabloları (2021)’e göre;  2019 yılı itibarıyla Türkiye’de toplam birincil enerji arzında kömür, petrol ve doğalgaz bileşiminden oluşan fosil enerji kaynaklarının payı %83,4’tür. Detaylı bilgi için bkz. </w:t>
      </w:r>
      <w:hyperlink r:id="rId9" w:history="1">
        <w:r w:rsidR="00E71DCB" w:rsidRPr="00A37803">
          <w:rPr>
            <w:rStyle w:val="Kpr"/>
            <w:rFonts w:ascii="Times New Roman" w:hAnsi="Times New Roman" w:cs="Times New Roman"/>
          </w:rPr>
          <w:t>https://www.dunyaenerji.org.tr/turkiye-enerji-denge-tablolari/</w:t>
        </w:r>
      </w:hyperlink>
    </w:p>
    <w:p w:rsidR="00A47F16" w:rsidRPr="00D606FB" w:rsidRDefault="00A47F16" w:rsidP="00D606FB">
      <w:pPr>
        <w:spacing w:before="120" w:after="120" w:line="240" w:lineRule="auto"/>
        <w:ind w:firstLine="709"/>
        <w:jc w:val="both"/>
        <w:rPr>
          <w:rFonts w:ascii="Times New Roman" w:hAnsi="Times New Roman" w:cs="Times New Roman"/>
        </w:rPr>
      </w:pPr>
    </w:p>
    <w:p w:rsidR="00A47F16" w:rsidRDefault="00A47F16" w:rsidP="005D4CFA">
      <w:pPr>
        <w:spacing w:before="240" w:after="0" w:line="240" w:lineRule="auto"/>
        <w:jc w:val="both"/>
        <w:rPr>
          <w:rFonts w:ascii="Times New Roman" w:hAnsi="Times New Roman" w:cs="Times New Roman"/>
          <w:sz w:val="24"/>
          <w:szCs w:val="24"/>
        </w:rPr>
      </w:pPr>
    </w:p>
    <w:p w:rsidR="00A47F16" w:rsidRDefault="00A47F16"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6268E9" w:rsidRDefault="006268E9" w:rsidP="005D4CFA">
      <w:pPr>
        <w:spacing w:before="240" w:after="0" w:line="240" w:lineRule="auto"/>
        <w:jc w:val="both"/>
        <w:rPr>
          <w:rFonts w:ascii="Times New Roman" w:hAnsi="Times New Roman" w:cs="Times New Roman"/>
          <w:sz w:val="24"/>
          <w:szCs w:val="24"/>
        </w:rPr>
      </w:pPr>
    </w:p>
    <w:p w:rsidR="00683818" w:rsidRDefault="00683818" w:rsidP="005D4CFA">
      <w:pPr>
        <w:spacing w:before="240" w:after="0" w:line="240" w:lineRule="auto"/>
        <w:jc w:val="both"/>
        <w:rPr>
          <w:rFonts w:ascii="Times New Roman" w:hAnsi="Times New Roman" w:cs="Times New Roman"/>
          <w:sz w:val="24"/>
          <w:szCs w:val="24"/>
        </w:rPr>
      </w:pPr>
    </w:p>
    <w:p w:rsidR="00A47F16" w:rsidRDefault="00A47F16" w:rsidP="005D4CFA">
      <w:pPr>
        <w:spacing w:before="240" w:after="0" w:line="240" w:lineRule="auto"/>
        <w:jc w:val="both"/>
        <w:rPr>
          <w:rFonts w:ascii="Times New Roman" w:hAnsi="Times New Roman" w:cs="Times New Roman"/>
          <w:sz w:val="24"/>
          <w:szCs w:val="24"/>
        </w:rPr>
      </w:pPr>
    </w:p>
    <w:p w:rsidR="00740F54" w:rsidRDefault="00740F54" w:rsidP="00683818">
      <w:pPr>
        <w:tabs>
          <w:tab w:val="left" w:pos="5280"/>
        </w:tabs>
        <w:spacing w:before="120" w:after="120" w:line="240" w:lineRule="auto"/>
        <w:jc w:val="center"/>
        <w:rPr>
          <w:rFonts w:ascii="Times New Roman" w:hAnsi="Times New Roman" w:cs="Times New Roman"/>
          <w:b/>
          <w:sz w:val="24"/>
        </w:rPr>
      </w:pPr>
      <w:r w:rsidRPr="00740F54">
        <w:rPr>
          <w:rFonts w:ascii="Times New Roman" w:hAnsi="Times New Roman" w:cs="Times New Roman"/>
          <w:b/>
          <w:sz w:val="24"/>
        </w:rPr>
        <w:lastRenderedPageBreak/>
        <w:t>KAYNAKÇA</w:t>
      </w:r>
    </w:p>
    <w:p w:rsidR="006A70FA" w:rsidRPr="00A37803" w:rsidRDefault="006A70FA" w:rsidP="00683818">
      <w:pPr>
        <w:tabs>
          <w:tab w:val="left" w:pos="5280"/>
        </w:tabs>
        <w:spacing w:before="120" w:after="120" w:line="240" w:lineRule="auto"/>
        <w:ind w:left="709" w:hanging="709"/>
        <w:jc w:val="both"/>
        <w:rPr>
          <w:rFonts w:ascii="Times New Roman" w:hAnsi="Times New Roman" w:cs="Times New Roman"/>
          <w:sz w:val="24"/>
          <w:szCs w:val="24"/>
        </w:rPr>
      </w:pPr>
      <w:r w:rsidRPr="00A37803">
        <w:rPr>
          <w:rFonts w:ascii="Times New Roman" w:hAnsi="Times New Roman" w:cs="Times New Roman"/>
          <w:sz w:val="24"/>
          <w:szCs w:val="24"/>
        </w:rPr>
        <w:t xml:space="preserve">ALIYU, M. A. (2005),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Revisted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Eight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Annual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Conference</w:t>
      </w:r>
      <w:proofErr w:type="spellEnd"/>
      <w:r w:rsidRPr="00A37803">
        <w:rPr>
          <w:rFonts w:ascii="Times New Roman" w:hAnsi="Times New Roman" w:cs="Times New Roman"/>
          <w:i/>
          <w:sz w:val="24"/>
          <w:szCs w:val="24"/>
        </w:rPr>
        <w:t xml:space="preserve"> on Global </w:t>
      </w:r>
      <w:proofErr w:type="spellStart"/>
      <w:r w:rsidRPr="00A37803">
        <w:rPr>
          <w:rFonts w:ascii="Times New Roman" w:hAnsi="Times New Roman" w:cs="Times New Roman"/>
          <w:i/>
          <w:sz w:val="24"/>
          <w:szCs w:val="24"/>
        </w:rPr>
        <w:t>Economic</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Analysis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Lübeck</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Germany</w:t>
      </w:r>
      <w:proofErr w:type="spellEnd"/>
      <w:r w:rsidRPr="00A37803">
        <w:rPr>
          <w:rFonts w:ascii="Times New Roman" w:hAnsi="Times New Roman" w:cs="Times New Roman"/>
          <w:sz w:val="24"/>
          <w:szCs w:val="24"/>
        </w:rPr>
        <w:t>.</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ARROW, K</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BOLIN, B., COSTANZA, R., DASGUPTA, P., FOLKE, C., HOLLING, C. S., … PIMENTEL, D. (1995), </w:t>
      </w:r>
      <w:proofErr w:type="spellStart"/>
      <w:r w:rsidRPr="00A37803">
        <w:rPr>
          <w:rFonts w:ascii="Times New Roman" w:hAnsi="Times New Roman" w:cs="Times New Roman"/>
          <w:sz w:val="24"/>
          <w:szCs w:val="24"/>
        </w:rPr>
        <w:t>Economic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Growth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Carrying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Capacity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15(2), 91-95.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BP </w:t>
      </w:r>
      <w:proofErr w:type="spellStart"/>
      <w:r w:rsidRPr="00A37803">
        <w:rPr>
          <w:rFonts w:ascii="Times New Roman" w:hAnsi="Times New Roman" w:cs="Times New Roman"/>
          <w:sz w:val="24"/>
          <w:szCs w:val="24"/>
        </w:rPr>
        <w:t>Statistical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Review</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World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(2021), </w:t>
      </w:r>
      <w:hyperlink r:id="rId10" w:history="1">
        <w:r w:rsidRPr="00A37803">
          <w:rPr>
            <w:rStyle w:val="Kpr"/>
            <w:rFonts w:ascii="Times New Roman" w:hAnsi="Times New Roman" w:cs="Times New Roman"/>
            <w:sz w:val="24"/>
            <w:szCs w:val="24"/>
          </w:rPr>
          <w:t>https://www.bp.com/en/global/corporate/energy-economics/statistical-review-of-world-energy.html</w:t>
        </w:r>
      </w:hyperlink>
      <w:r w:rsidRPr="00A37803">
        <w:rPr>
          <w:rFonts w:ascii="Times New Roman" w:hAnsi="Times New Roman" w:cs="Times New Roman"/>
          <w:sz w:val="24"/>
          <w:szCs w:val="24"/>
        </w:rPr>
        <w:t xml:space="preserve"> [Erişim Tarihi: 10 Nisan 2021].</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CHOWDHURY, M. A. F</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SHANTO, P. A., AHMED, A.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RUMANA, R. H. (2020), </w:t>
      </w:r>
      <w:proofErr w:type="spellStart"/>
      <w:r w:rsidRPr="00A37803">
        <w:rPr>
          <w:rFonts w:ascii="Times New Roman" w:hAnsi="Times New Roman" w:cs="Times New Roman"/>
          <w:sz w:val="24"/>
          <w:szCs w:val="24"/>
        </w:rPr>
        <w:t>Does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Impair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w:t>
      </w:r>
      <w:r w:rsidR="00E628C8" w:rsidRPr="00A37803">
        <w:rPr>
          <w:rFonts w:ascii="Times New Roman" w:hAnsi="Times New Roman" w:cs="Times New Roman"/>
          <w:sz w:val="24"/>
          <w:szCs w:val="24"/>
        </w:rPr>
        <w:t>,</w:t>
      </w:r>
      <w:r w:rsidRPr="00A37803">
        <w:rPr>
          <w:rFonts w:ascii="Times New Roman" w:hAnsi="Times New Roman" w:cs="Times New Roman"/>
          <w:sz w:val="24"/>
          <w:szCs w:val="24"/>
        </w:rPr>
        <w:t xml:space="preserve"> New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Panel </w:t>
      </w:r>
      <w:proofErr w:type="spellStart"/>
      <w:r w:rsidRPr="00A37803">
        <w:rPr>
          <w:rFonts w:ascii="Times New Roman" w:hAnsi="Times New Roman" w:cs="Times New Roman"/>
          <w:sz w:val="24"/>
          <w:szCs w:val="24"/>
        </w:rPr>
        <w:t>Quantile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Regression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Pollution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sz w:val="24"/>
          <w:szCs w:val="24"/>
        </w:rPr>
        <w:t>.</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COLE, M. A. (2004), </w:t>
      </w:r>
      <w:proofErr w:type="spellStart"/>
      <w:r w:rsidRPr="00A37803">
        <w:rPr>
          <w:rFonts w:ascii="Times New Roman" w:hAnsi="Times New Roman" w:cs="Times New Roman"/>
          <w:sz w:val="24"/>
          <w:szCs w:val="24"/>
        </w:rPr>
        <w:t>Trade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Kuznets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Curve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Examining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Linkages</w:t>
      </w:r>
      <w:proofErr w:type="spellEnd"/>
      <w:r w:rsidR="005A1AFF" w:rsidRPr="00A37803">
        <w:rPr>
          <w:rFonts w:ascii="Times New Roman" w:hAnsi="Times New Roman" w:cs="Times New Roman"/>
          <w:sz w:val="24"/>
          <w:szCs w:val="24"/>
        </w:rPr>
        <w:t>,</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i/>
          <w:sz w:val="24"/>
          <w:szCs w:val="24"/>
        </w:rPr>
        <w:t xml:space="preserve">, </w:t>
      </w:r>
      <w:r w:rsidRPr="00A37803">
        <w:rPr>
          <w:rFonts w:ascii="Times New Roman" w:hAnsi="Times New Roman" w:cs="Times New Roman"/>
          <w:sz w:val="24"/>
          <w:szCs w:val="24"/>
        </w:rPr>
        <w:t>48(1), 71-81.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COSTANZA, R. (2000),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Dynamics of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Concept</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sz w:val="24"/>
          <w:szCs w:val="24"/>
        </w:rPr>
        <w:t>, 32(3), 341-345.</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DEMENA, B. A.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AFESORGBOR, S. K. (2019),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Effect</w:t>
      </w:r>
      <w:proofErr w:type="spellEnd"/>
      <w:r w:rsidRPr="00A37803">
        <w:rPr>
          <w:rFonts w:ascii="Times New Roman" w:hAnsi="Times New Roman" w:cs="Times New Roman"/>
          <w:sz w:val="24"/>
          <w:szCs w:val="24"/>
        </w:rPr>
        <w:t xml:space="preserve"> of FDI on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Emissions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a Meta-</w:t>
      </w:r>
      <w:proofErr w:type="spellStart"/>
      <w:r w:rsidRPr="00A37803">
        <w:rPr>
          <w:rFonts w:ascii="Times New Roman" w:hAnsi="Times New Roman" w:cs="Times New Roman"/>
          <w:sz w:val="24"/>
          <w:szCs w:val="24"/>
        </w:rPr>
        <w:t>Analysis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Energy</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Policy</w:t>
      </w:r>
      <w:proofErr w:type="spellEnd"/>
      <w:r w:rsidRPr="00A37803">
        <w:rPr>
          <w:rFonts w:ascii="Times New Roman" w:hAnsi="Times New Roman" w:cs="Times New Roman"/>
          <w:i/>
          <w:sz w:val="24"/>
          <w:szCs w:val="24"/>
        </w:rPr>
        <w:t xml:space="preserve">, </w:t>
      </w:r>
      <w:r w:rsidRPr="00A37803">
        <w:rPr>
          <w:rFonts w:ascii="Times New Roman" w:hAnsi="Times New Roman" w:cs="Times New Roman"/>
          <w:sz w:val="24"/>
          <w:szCs w:val="24"/>
        </w:rPr>
        <w:t>111192. 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DESTEK, M. A.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OKUMUS, I. (2019), </w:t>
      </w:r>
      <w:proofErr w:type="spellStart"/>
      <w:r w:rsidRPr="00A37803">
        <w:rPr>
          <w:rFonts w:ascii="Times New Roman" w:hAnsi="Times New Roman" w:cs="Times New Roman"/>
          <w:sz w:val="24"/>
          <w:szCs w:val="24"/>
        </w:rPr>
        <w:t>Does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Hold</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Newly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Industrialized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Countries</w:t>
      </w:r>
      <w:proofErr w:type="spellEnd"/>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Pollution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26(23), 23689-23695.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proofErr w:type="gramStart"/>
      <w:r w:rsidRPr="00A37803">
        <w:rPr>
          <w:rFonts w:ascii="Times New Roman" w:hAnsi="Times New Roman" w:cs="Times New Roman"/>
          <w:sz w:val="24"/>
          <w:szCs w:val="24"/>
        </w:rPr>
        <w:t xml:space="preserve">Dünya Enerji Konseyi Türk Milli Komitesi. </w:t>
      </w:r>
      <w:proofErr w:type="gramEnd"/>
      <w:r w:rsidRPr="00A37803">
        <w:rPr>
          <w:rFonts w:ascii="Times New Roman" w:hAnsi="Times New Roman" w:cs="Times New Roman"/>
          <w:sz w:val="24"/>
          <w:szCs w:val="24"/>
        </w:rPr>
        <w:t xml:space="preserve">(2021), Enerji Denge Tabloları. </w:t>
      </w:r>
      <w:hyperlink r:id="rId11" w:history="1">
        <w:r w:rsidRPr="00A37803">
          <w:rPr>
            <w:rStyle w:val="Kpr"/>
            <w:rFonts w:ascii="Times New Roman" w:hAnsi="Times New Roman" w:cs="Times New Roman"/>
            <w:sz w:val="24"/>
            <w:szCs w:val="24"/>
          </w:rPr>
          <w:t>https://www.dunyaenerji.org.tr/turkiye-enerji-denge-tablolari/</w:t>
        </w:r>
      </w:hyperlink>
      <w:r w:rsidRPr="00A37803">
        <w:rPr>
          <w:rFonts w:ascii="Times New Roman" w:hAnsi="Times New Roman" w:cs="Times New Roman"/>
          <w:sz w:val="24"/>
          <w:szCs w:val="24"/>
        </w:rPr>
        <w:t xml:space="preserve">  [Erişim Tarihi: 15 Nisan 2021].</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EHRLICH, P. R.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HOLDREN, J. P. (1971), </w:t>
      </w:r>
      <w:proofErr w:type="spellStart"/>
      <w:r w:rsidRPr="00A37803">
        <w:rPr>
          <w:rFonts w:ascii="Times New Roman" w:hAnsi="Times New Roman" w:cs="Times New Roman"/>
          <w:sz w:val="24"/>
          <w:szCs w:val="24"/>
        </w:rPr>
        <w:t>Impact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Population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Growth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171(3977), 1212- 1217.</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ESKELAND, G. S. </w:t>
      </w:r>
      <w:proofErr w:type="spellStart"/>
      <w:r w:rsidR="005A1AFF" w:rsidRPr="00A37803">
        <w:rPr>
          <w:rFonts w:ascii="Times New Roman" w:hAnsi="Times New Roman" w:cs="Times New Roman"/>
          <w:sz w:val="24"/>
          <w:szCs w:val="24"/>
        </w:rPr>
        <w:t>a</w:t>
      </w:r>
      <w:r w:rsidRPr="00A37803">
        <w:rPr>
          <w:rFonts w:ascii="Times New Roman" w:hAnsi="Times New Roman" w:cs="Times New Roman"/>
          <w:sz w:val="24"/>
          <w:szCs w:val="24"/>
        </w:rPr>
        <w:t>nd</w:t>
      </w:r>
      <w:proofErr w:type="spellEnd"/>
      <w:r w:rsidRPr="00A37803">
        <w:rPr>
          <w:rFonts w:ascii="Times New Roman" w:hAnsi="Times New Roman" w:cs="Times New Roman"/>
          <w:sz w:val="24"/>
          <w:szCs w:val="24"/>
        </w:rPr>
        <w:t xml:space="preserve"> HARRISON, A. E. (2003), </w:t>
      </w:r>
      <w:proofErr w:type="spellStart"/>
      <w:r w:rsidRPr="00A37803">
        <w:rPr>
          <w:rFonts w:ascii="Times New Roman" w:hAnsi="Times New Roman" w:cs="Times New Roman"/>
          <w:sz w:val="24"/>
          <w:szCs w:val="24"/>
        </w:rPr>
        <w:t>Moving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to</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Greener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Pastures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Multinationals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Development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70(1), 1-23.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Global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Network (2021), </w:t>
      </w:r>
      <w:hyperlink r:id="rId12" w:history="1">
        <w:r w:rsidRPr="00A37803">
          <w:rPr>
            <w:rStyle w:val="Kpr"/>
            <w:rFonts w:ascii="Times New Roman" w:hAnsi="Times New Roman" w:cs="Times New Roman"/>
            <w:sz w:val="24"/>
            <w:szCs w:val="24"/>
          </w:rPr>
          <w:t>https://www.footprintnetwork.org/resources/data/</w:t>
        </w:r>
      </w:hyperlink>
      <w:r w:rsidRPr="00A37803">
        <w:rPr>
          <w:rFonts w:ascii="Times New Roman" w:hAnsi="Times New Roman" w:cs="Times New Roman"/>
          <w:sz w:val="24"/>
          <w:szCs w:val="24"/>
        </w:rPr>
        <w:t xml:space="preserve"> [Erişim Tarihi: 10 Nisan 2021].</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GOKMENOGLU, K.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TASPINAR, N. (2015),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Relationship</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Between</w:t>
      </w:r>
      <w:proofErr w:type="spellEnd"/>
      <w:r w:rsidRPr="00A37803">
        <w:rPr>
          <w:rFonts w:ascii="Times New Roman" w:hAnsi="Times New Roman" w:cs="Times New Roman"/>
          <w:sz w:val="24"/>
          <w:szCs w:val="24"/>
        </w:rPr>
        <w:t xml:space="preserve"> CO</w:t>
      </w:r>
      <w:r w:rsidRPr="00A37803">
        <w:rPr>
          <w:rFonts w:ascii="Times New Roman" w:hAnsi="Times New Roman" w:cs="Times New Roman"/>
          <w:sz w:val="24"/>
          <w:szCs w:val="24"/>
          <w:vertAlign w:val="subscript"/>
        </w:rPr>
        <w:t>2</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Emissions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Consumption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Economic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Growth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FDI: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Case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Turkey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The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International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Trade</w:t>
      </w:r>
      <w:proofErr w:type="spellEnd"/>
      <w:r w:rsidRPr="00A37803">
        <w:rPr>
          <w:rFonts w:ascii="Times New Roman" w:hAnsi="Times New Roman" w:cs="Times New Roman"/>
          <w:i/>
          <w:sz w:val="24"/>
          <w:szCs w:val="24"/>
        </w:rPr>
        <w:t xml:space="preserve"> &amp; </w:t>
      </w:r>
      <w:proofErr w:type="spellStart"/>
      <w:r w:rsidRPr="00A37803">
        <w:rPr>
          <w:rFonts w:ascii="Times New Roman" w:hAnsi="Times New Roman" w:cs="Times New Roman"/>
          <w:i/>
          <w:sz w:val="24"/>
          <w:szCs w:val="24"/>
        </w:rPr>
        <w:t>Economic</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Development</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25(5), 706-723.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HE, J. (2006),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Impacts</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Case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Industrial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Emission</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Sulfur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Dioxide</w:t>
      </w:r>
      <w:proofErr w:type="spellEnd"/>
      <w:r w:rsidRPr="00A37803">
        <w:rPr>
          <w:rFonts w:ascii="Times New Roman" w:hAnsi="Times New Roman" w:cs="Times New Roman"/>
          <w:sz w:val="24"/>
          <w:szCs w:val="24"/>
        </w:rPr>
        <w:t xml:space="preserve"> (SO</w:t>
      </w:r>
      <w:r w:rsidRPr="00A37803">
        <w:rPr>
          <w:rFonts w:ascii="Times New Roman" w:hAnsi="Times New Roman" w:cs="Times New Roman"/>
          <w:sz w:val="24"/>
          <w:szCs w:val="24"/>
          <w:vertAlign w:val="subscript"/>
        </w:rPr>
        <w:t>2</w:t>
      </w:r>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Chinese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Provinces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sz w:val="24"/>
          <w:szCs w:val="24"/>
        </w:rPr>
        <w:t>, 60(1), 228-245.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HOFFMANN, R</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LEE, C.-G., RAMASAMY, B.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YEUNG, M. (2005), FDI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Granger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Causality</w:t>
      </w:r>
      <w:proofErr w:type="spellEnd"/>
      <w:r w:rsidRPr="00A37803">
        <w:rPr>
          <w:rFonts w:ascii="Times New Roman" w:hAnsi="Times New Roman" w:cs="Times New Roman"/>
          <w:sz w:val="24"/>
          <w:szCs w:val="24"/>
        </w:rPr>
        <w:t xml:space="preserve"> Test </w:t>
      </w:r>
      <w:proofErr w:type="spellStart"/>
      <w:r w:rsidRPr="00A37803">
        <w:rPr>
          <w:rFonts w:ascii="Times New Roman" w:hAnsi="Times New Roman" w:cs="Times New Roman"/>
          <w:sz w:val="24"/>
          <w:szCs w:val="24"/>
        </w:rPr>
        <w:t>Using</w:t>
      </w:r>
      <w:proofErr w:type="spellEnd"/>
      <w:r w:rsidRPr="00A37803">
        <w:rPr>
          <w:rFonts w:ascii="Times New Roman" w:hAnsi="Times New Roman" w:cs="Times New Roman"/>
          <w:sz w:val="24"/>
          <w:szCs w:val="24"/>
        </w:rPr>
        <w:t xml:space="preserve"> Panel Data,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International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Development</w:t>
      </w:r>
      <w:proofErr w:type="spellEnd"/>
      <w:r w:rsidRPr="00A37803">
        <w:rPr>
          <w:rFonts w:ascii="Times New Roman" w:hAnsi="Times New Roman" w:cs="Times New Roman"/>
          <w:sz w:val="24"/>
          <w:szCs w:val="24"/>
        </w:rPr>
        <w:t>, 17(3), 311-317.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JAVORCIK, B. S.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WEI, S.-J. (2003),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Dirty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Secret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or</w:t>
      </w:r>
      <w:proofErr w:type="spellEnd"/>
      <w:r w:rsidRPr="00A37803">
        <w:rPr>
          <w:rFonts w:ascii="Times New Roman" w:hAnsi="Times New Roman" w:cs="Times New Roman"/>
          <w:sz w:val="24"/>
          <w:szCs w:val="24"/>
        </w:rPr>
        <w:t xml:space="preserve"> Popular </w:t>
      </w:r>
      <w:proofErr w:type="spellStart"/>
      <w:r w:rsidRPr="00A37803">
        <w:rPr>
          <w:rFonts w:ascii="Times New Roman" w:hAnsi="Times New Roman" w:cs="Times New Roman"/>
          <w:sz w:val="24"/>
          <w:szCs w:val="24"/>
        </w:rPr>
        <w:t>Myth</w:t>
      </w:r>
      <w:proofErr w:type="spellEnd"/>
      <w:proofErr w:type="gramStart"/>
      <w:r w:rsidRPr="00A37803">
        <w:rPr>
          <w:rFonts w:ascii="Times New Roman" w:hAnsi="Times New Roman" w:cs="Times New Roman"/>
          <w:sz w:val="24"/>
          <w:szCs w:val="24"/>
        </w:rPr>
        <w:t>?</w:t>
      </w:r>
      <w:r w:rsidR="00876024"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Contributions</w:t>
      </w:r>
      <w:proofErr w:type="spellEnd"/>
      <w:r w:rsidRPr="00A37803">
        <w:rPr>
          <w:rFonts w:ascii="Times New Roman" w:hAnsi="Times New Roman" w:cs="Times New Roman"/>
          <w:i/>
          <w:sz w:val="24"/>
          <w:szCs w:val="24"/>
        </w:rPr>
        <w:t xml:space="preserve"> in </w:t>
      </w:r>
      <w:proofErr w:type="spellStart"/>
      <w:r w:rsidRPr="00A37803">
        <w:rPr>
          <w:rFonts w:ascii="Times New Roman" w:hAnsi="Times New Roman" w:cs="Times New Roman"/>
          <w:i/>
          <w:sz w:val="24"/>
          <w:szCs w:val="24"/>
        </w:rPr>
        <w:t>Economic</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Analysis</w:t>
      </w:r>
      <w:proofErr w:type="spellEnd"/>
      <w:r w:rsidRPr="00A37803">
        <w:rPr>
          <w:rFonts w:ascii="Times New Roman" w:hAnsi="Times New Roman" w:cs="Times New Roman"/>
          <w:i/>
          <w:sz w:val="24"/>
          <w:szCs w:val="24"/>
        </w:rPr>
        <w:t xml:space="preserve"> &amp; </w:t>
      </w:r>
      <w:proofErr w:type="spellStart"/>
      <w:r w:rsidRPr="00A37803">
        <w:rPr>
          <w:rFonts w:ascii="Times New Roman" w:hAnsi="Times New Roman" w:cs="Times New Roman"/>
          <w:i/>
          <w:sz w:val="24"/>
          <w:szCs w:val="24"/>
        </w:rPr>
        <w:t>Policy</w:t>
      </w:r>
      <w:proofErr w:type="spellEnd"/>
      <w:r w:rsidRPr="00A37803">
        <w:rPr>
          <w:rFonts w:ascii="Times New Roman" w:hAnsi="Times New Roman" w:cs="Times New Roman"/>
          <w:sz w:val="24"/>
          <w:szCs w:val="24"/>
        </w:rPr>
        <w:t>, 3(2).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lastRenderedPageBreak/>
        <w:t xml:space="preserve">JUGURNATH, B.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EMRITH, A. (2018),   </w:t>
      </w:r>
      <w:proofErr w:type="spellStart"/>
      <w:r w:rsidRPr="00A37803">
        <w:rPr>
          <w:rFonts w:ascii="Times New Roman" w:hAnsi="Times New Roman" w:cs="Times New Roman"/>
          <w:sz w:val="24"/>
          <w:szCs w:val="24"/>
        </w:rPr>
        <w:t>Impact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Environment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Degradation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SIDS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The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Developing</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Areas</w:t>
      </w:r>
      <w:proofErr w:type="spellEnd"/>
      <w:r w:rsidRPr="00A37803">
        <w:rPr>
          <w:rFonts w:ascii="Times New Roman" w:hAnsi="Times New Roman" w:cs="Times New Roman"/>
          <w:sz w:val="24"/>
          <w:szCs w:val="24"/>
        </w:rPr>
        <w:t>, 52(2), 13-26.</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LENZEN, M.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MURRAY, S. A. (2003),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w:t>
      </w:r>
      <w:r w:rsidR="005A1AFF" w:rsidRPr="00A37803">
        <w:rPr>
          <w:rFonts w:ascii="Times New Roman" w:hAnsi="Times New Roman" w:cs="Times New Roman"/>
          <w:sz w:val="24"/>
          <w:szCs w:val="24"/>
        </w:rPr>
        <w:t>ological</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Footprint</w:t>
      </w:r>
      <w:proofErr w:type="spellEnd"/>
      <w:r w:rsidR="005A1AFF" w:rsidRPr="00A37803">
        <w:rPr>
          <w:rFonts w:ascii="Times New Roman" w:hAnsi="Times New Roman" w:cs="Times New Roman"/>
          <w:sz w:val="24"/>
          <w:szCs w:val="24"/>
        </w:rPr>
        <w:t>-</w:t>
      </w:r>
      <w:proofErr w:type="spellStart"/>
      <w:r w:rsidR="005A1AFF" w:rsidRPr="00A37803">
        <w:rPr>
          <w:rFonts w:ascii="Times New Roman" w:hAnsi="Times New Roman" w:cs="Times New Roman"/>
          <w:sz w:val="24"/>
          <w:szCs w:val="24"/>
        </w:rPr>
        <w:t>Issues</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and</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T</w:t>
      </w:r>
      <w:r w:rsidRPr="00A37803">
        <w:rPr>
          <w:rFonts w:ascii="Times New Roman" w:hAnsi="Times New Roman" w:cs="Times New Roman"/>
          <w:sz w:val="24"/>
          <w:szCs w:val="24"/>
        </w:rPr>
        <w:t>rends</w:t>
      </w:r>
      <w:proofErr w:type="spellEnd"/>
      <w:r w:rsidRPr="00A37803">
        <w:rPr>
          <w:rFonts w:ascii="Times New Roman" w:hAnsi="Times New Roman" w:cs="Times New Roman"/>
          <w:sz w:val="24"/>
          <w:szCs w:val="24"/>
        </w:rPr>
        <w:t>. </w:t>
      </w:r>
      <w:r w:rsidRPr="00A37803">
        <w:rPr>
          <w:rFonts w:ascii="Times New Roman" w:hAnsi="Times New Roman" w:cs="Times New Roman"/>
          <w:i/>
          <w:sz w:val="24"/>
          <w:szCs w:val="24"/>
        </w:rPr>
        <w:t xml:space="preserve">ISA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Paper</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1(3).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LI, Z</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DONG, H., HUANG, Z.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FAILLER, P. (2019), </w:t>
      </w:r>
      <w:proofErr w:type="spellStart"/>
      <w:r w:rsidRPr="00A37803">
        <w:rPr>
          <w:rFonts w:ascii="Times New Roman" w:hAnsi="Times New Roman" w:cs="Times New Roman"/>
          <w:sz w:val="24"/>
          <w:szCs w:val="24"/>
        </w:rPr>
        <w:t>Impact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Performance</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Sustainability</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11(13), 3538. </w:t>
      </w:r>
    </w:p>
    <w:p w:rsidR="006A70FA" w:rsidRPr="00A37803" w:rsidRDefault="006A70FA" w:rsidP="00A37803">
      <w:pPr>
        <w:tabs>
          <w:tab w:val="left" w:pos="567"/>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LIU, H.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KIM, H. (2018),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Gross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Domestic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Production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Belt</w:t>
      </w:r>
      <w:proofErr w:type="spellEnd"/>
      <w:r w:rsidRPr="00A37803">
        <w:rPr>
          <w:rFonts w:ascii="Times New Roman" w:hAnsi="Times New Roman" w:cs="Times New Roman"/>
          <w:sz w:val="24"/>
          <w:szCs w:val="24"/>
        </w:rPr>
        <w:t xml:space="preserve"> &amp; </w:t>
      </w:r>
      <w:proofErr w:type="spellStart"/>
      <w:r w:rsidRPr="00A37803">
        <w:rPr>
          <w:rFonts w:ascii="Times New Roman" w:hAnsi="Times New Roman" w:cs="Times New Roman"/>
          <w:sz w:val="24"/>
          <w:szCs w:val="24"/>
        </w:rPr>
        <w:t>Road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Initiative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Sustainability</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10(10), 3527.</w:t>
      </w:r>
    </w:p>
    <w:p w:rsidR="006A70FA" w:rsidRPr="00A37803" w:rsidRDefault="006A70FA" w:rsidP="00A37803">
      <w:pPr>
        <w:tabs>
          <w:tab w:val="left" w:pos="567"/>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MERT, M.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ÇAGLAR, A. E. (2020), </w:t>
      </w:r>
      <w:proofErr w:type="spellStart"/>
      <w:r w:rsidRPr="00A37803">
        <w:rPr>
          <w:rFonts w:ascii="Times New Roman" w:hAnsi="Times New Roman" w:cs="Times New Roman"/>
          <w:sz w:val="24"/>
          <w:szCs w:val="24"/>
        </w:rPr>
        <w:t>Testing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Halo</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Turkey</w:t>
      </w:r>
      <w:proofErr w:type="spellEnd"/>
      <w:r w:rsidRPr="00A37803">
        <w:rPr>
          <w:rFonts w:ascii="Times New Roman" w:hAnsi="Times New Roman" w:cs="Times New Roman"/>
          <w:sz w:val="24"/>
          <w:szCs w:val="24"/>
        </w:rPr>
        <w:t xml:space="preserve">: A New </w:t>
      </w:r>
      <w:proofErr w:type="spellStart"/>
      <w:r w:rsidRPr="00A37803">
        <w:rPr>
          <w:rFonts w:ascii="Times New Roman" w:hAnsi="Times New Roman" w:cs="Times New Roman"/>
          <w:sz w:val="24"/>
          <w:szCs w:val="24"/>
        </w:rPr>
        <w:t>Perspective</w:t>
      </w:r>
      <w:proofErr w:type="spellEnd"/>
      <w:r w:rsidR="005A1AFF" w:rsidRPr="00A37803">
        <w:rPr>
          <w:rFonts w:ascii="Times New Roman" w:hAnsi="Times New Roman" w:cs="Times New Roman"/>
          <w:sz w:val="24"/>
          <w:szCs w:val="24"/>
        </w:rPr>
        <w:t>,</w:t>
      </w:r>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Pollution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sz w:val="24"/>
          <w:szCs w:val="24"/>
        </w:rPr>
        <w:t>, 27(26), 32933-32943.</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MOOSA, I. (2002), </w:t>
      </w:r>
      <w:proofErr w:type="spellStart"/>
      <w:r w:rsidRPr="00A37803">
        <w:rPr>
          <w:rFonts w:ascii="Times New Roman" w:hAnsi="Times New Roman" w:cs="Times New Roman"/>
          <w:i/>
          <w:sz w:val="24"/>
          <w:szCs w:val="24"/>
        </w:rPr>
        <w:t>Foreign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Direct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Investment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Theory</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Evidence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Practice</w:t>
      </w:r>
      <w:proofErr w:type="spellEnd"/>
      <w:r w:rsidR="005A1AFF" w:rsidRPr="00A37803">
        <w:rPr>
          <w:rFonts w:ascii="Times New Roman" w:hAnsi="Times New Roman" w:cs="Times New Roman"/>
          <w:sz w:val="24"/>
          <w:szCs w:val="24"/>
        </w:rPr>
        <w:t>,</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Springer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Palgrave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Macmillan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First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Edition</w:t>
      </w:r>
      <w:proofErr w:type="spellEnd"/>
      <w:r w:rsidRPr="00A37803">
        <w:rPr>
          <w:rFonts w:ascii="Times New Roman" w:hAnsi="Times New Roman" w:cs="Times New Roman"/>
          <w:sz w:val="24"/>
          <w:szCs w:val="24"/>
        </w:rPr>
        <w:t xml:space="preserve">.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MORAN, T. H. (2012),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Development</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sz w:val="24"/>
          <w:szCs w:val="24"/>
        </w:rPr>
        <w:t>Edited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by</w:t>
      </w:r>
      <w:proofErr w:type="spellEnd"/>
      <w:r w:rsidRPr="00A37803">
        <w:rPr>
          <w:rFonts w:ascii="Times New Roman" w:hAnsi="Times New Roman" w:cs="Times New Roman"/>
          <w:sz w:val="24"/>
          <w:szCs w:val="24"/>
        </w:rPr>
        <w:t xml:space="preserve"> George </w:t>
      </w:r>
      <w:proofErr w:type="spellStart"/>
      <w:r w:rsidRPr="00A37803">
        <w:rPr>
          <w:rFonts w:ascii="Times New Roman" w:hAnsi="Times New Roman" w:cs="Times New Roman"/>
          <w:sz w:val="24"/>
          <w:szCs w:val="24"/>
        </w:rPr>
        <w:t>Ritzer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The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Wiley</w:t>
      </w:r>
      <w:proofErr w:type="spellEnd"/>
      <w:r w:rsidRPr="00A37803">
        <w:rPr>
          <w:rFonts w:ascii="Times New Roman" w:hAnsi="Times New Roman" w:cs="Times New Roman"/>
          <w:i/>
          <w:sz w:val="24"/>
          <w:szCs w:val="24"/>
        </w:rPr>
        <w:t>‐</w:t>
      </w:r>
      <w:proofErr w:type="spellStart"/>
      <w:r w:rsidRPr="00A37803">
        <w:rPr>
          <w:rFonts w:ascii="Times New Roman" w:hAnsi="Times New Roman" w:cs="Times New Roman"/>
          <w:i/>
          <w:sz w:val="24"/>
          <w:szCs w:val="24"/>
        </w:rPr>
        <w:t>Blackwell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Encyclopedia</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Globalization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Blackwell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Publishing</w:t>
      </w:r>
      <w:proofErr w:type="spellEnd"/>
      <w:r w:rsidRPr="00A37803">
        <w:rPr>
          <w:rFonts w:ascii="Times New Roman" w:hAnsi="Times New Roman" w:cs="Times New Roman"/>
          <w:sz w:val="24"/>
          <w:szCs w:val="24"/>
        </w:rPr>
        <w:t xml:space="preserve"> </w:t>
      </w:r>
      <w:proofErr w:type="gramStart"/>
      <w:r w:rsidRPr="00A37803">
        <w:rPr>
          <w:rFonts w:ascii="Times New Roman" w:hAnsi="Times New Roman" w:cs="Times New Roman"/>
          <w:sz w:val="24"/>
          <w:szCs w:val="24"/>
        </w:rPr>
        <w:t xml:space="preserve">Ltd. , </w:t>
      </w:r>
      <w:proofErr w:type="spellStart"/>
      <w:r w:rsidRPr="00A37803">
        <w:rPr>
          <w:rFonts w:ascii="Times New Roman" w:hAnsi="Times New Roman" w:cs="Times New Roman"/>
          <w:sz w:val="24"/>
          <w:szCs w:val="24"/>
        </w:rPr>
        <w:t>First</w:t>
      </w:r>
      <w:proofErr w:type="spellEnd"/>
      <w:proofErr w:type="gram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Edition</w:t>
      </w:r>
      <w:proofErr w:type="spellEnd"/>
      <w:r w:rsidRPr="00A37803">
        <w:rPr>
          <w:rFonts w:ascii="Times New Roman" w:hAnsi="Times New Roman" w:cs="Times New Roman"/>
          <w:sz w:val="24"/>
          <w:szCs w:val="24"/>
        </w:rPr>
        <w:t>.</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MURTHY, K. V.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GAMBHIR, S. (2018), </w:t>
      </w:r>
      <w:proofErr w:type="spellStart"/>
      <w:r w:rsidRPr="00A37803">
        <w:rPr>
          <w:rFonts w:ascii="Times New Roman" w:hAnsi="Times New Roman" w:cs="Times New Roman"/>
          <w:sz w:val="24"/>
          <w:szCs w:val="24"/>
        </w:rPr>
        <w:t>Analyzing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Kuznets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Curve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India</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context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Domestic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Global </w:t>
      </w:r>
      <w:proofErr w:type="spellStart"/>
      <w:r w:rsidRPr="00A37803">
        <w:rPr>
          <w:rFonts w:ascii="Times New Roman" w:hAnsi="Times New Roman" w:cs="Times New Roman"/>
          <w:sz w:val="24"/>
          <w:szCs w:val="24"/>
        </w:rPr>
        <w:t>Policy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Change</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Australasian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Accounting</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Business</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Finance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12(2), 134-156.</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MUTAFOGLU, T. H. (2012), </w:t>
      </w:r>
      <w:proofErr w:type="spellStart"/>
      <w:r w:rsidRPr="00A37803">
        <w:rPr>
          <w:rFonts w:ascii="Times New Roman" w:hAnsi="Times New Roman" w:cs="Times New Roman"/>
          <w:sz w:val="24"/>
          <w:szCs w:val="24"/>
        </w:rPr>
        <w:t>Foreig</w:t>
      </w:r>
      <w:r w:rsidR="005A1AFF" w:rsidRPr="00A37803">
        <w:rPr>
          <w:rFonts w:ascii="Times New Roman" w:hAnsi="Times New Roman" w:cs="Times New Roman"/>
          <w:sz w:val="24"/>
          <w:szCs w:val="24"/>
        </w:rPr>
        <w:t>n</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Direct</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Investment</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Pollution</w:t>
      </w:r>
      <w:proofErr w:type="spellEnd"/>
      <w:r w:rsidR="005A1AFF"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Economic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Growth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Turkey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Developing</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Societies</w:t>
      </w:r>
      <w:proofErr w:type="spellEnd"/>
      <w:r w:rsidRPr="00A37803">
        <w:rPr>
          <w:rFonts w:ascii="Times New Roman" w:hAnsi="Times New Roman" w:cs="Times New Roman"/>
          <w:sz w:val="24"/>
          <w:szCs w:val="24"/>
        </w:rPr>
        <w:t>, 28(3), 281-297.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OZTURK, Z.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OZ, D. (2016),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Relationship</w:t>
      </w:r>
      <w:proofErr w:type="spellEnd"/>
      <w:r w:rsidRPr="00A37803">
        <w:rPr>
          <w:rFonts w:ascii="Times New Roman" w:hAnsi="Times New Roman" w:cs="Times New Roman"/>
          <w:sz w:val="24"/>
          <w:szCs w:val="24"/>
        </w:rPr>
        <w:t xml:space="preserve"> </w:t>
      </w:r>
      <w:proofErr w:type="spellStart"/>
      <w:r w:rsidR="00876024" w:rsidRPr="00A37803">
        <w:rPr>
          <w:rFonts w:ascii="Times New Roman" w:hAnsi="Times New Roman" w:cs="Times New Roman"/>
          <w:sz w:val="24"/>
          <w:szCs w:val="24"/>
        </w:rPr>
        <w:t>B</w:t>
      </w:r>
      <w:r w:rsidRPr="00A37803">
        <w:rPr>
          <w:rFonts w:ascii="Times New Roman" w:hAnsi="Times New Roman" w:cs="Times New Roman"/>
          <w:sz w:val="24"/>
          <w:szCs w:val="24"/>
        </w:rPr>
        <w:t>etween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Consumption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Income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CO</w:t>
      </w:r>
      <w:r w:rsidRPr="00A37803">
        <w:rPr>
          <w:rFonts w:ascii="Times New Roman" w:hAnsi="Times New Roman" w:cs="Times New Roman"/>
          <w:sz w:val="24"/>
          <w:szCs w:val="24"/>
          <w:vertAlign w:val="subscript"/>
        </w:rPr>
        <w:t>2</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Emissions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Case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Turkey</w:t>
      </w:r>
      <w:proofErr w:type="spellEnd"/>
      <w:r w:rsidRPr="00A37803">
        <w:rPr>
          <w:rFonts w:ascii="Times New Roman" w:hAnsi="Times New Roman" w:cs="Times New Roman"/>
          <w:sz w:val="24"/>
          <w:szCs w:val="24"/>
        </w:rPr>
        <w:t>, </w:t>
      </w:r>
      <w:r w:rsidRPr="00A37803">
        <w:rPr>
          <w:rFonts w:ascii="Times New Roman" w:hAnsi="Times New Roman" w:cs="Times New Roman"/>
          <w:i/>
          <w:sz w:val="24"/>
          <w:szCs w:val="24"/>
        </w:rPr>
        <w:t xml:space="preserve">Çankırı </w:t>
      </w:r>
      <w:proofErr w:type="spellStart"/>
      <w:r w:rsidRPr="00A37803">
        <w:rPr>
          <w:rFonts w:ascii="Times New Roman" w:hAnsi="Times New Roman" w:cs="Times New Roman"/>
          <w:i/>
          <w:sz w:val="24"/>
          <w:szCs w:val="24"/>
        </w:rPr>
        <w:t>Karatekin</w:t>
      </w:r>
      <w:proofErr w:type="spellEnd"/>
      <w:r w:rsidRPr="00A37803">
        <w:rPr>
          <w:rFonts w:ascii="Times New Roman" w:hAnsi="Times New Roman" w:cs="Times New Roman"/>
          <w:i/>
          <w:sz w:val="24"/>
          <w:szCs w:val="24"/>
        </w:rPr>
        <w:t xml:space="preserve"> Üniversitesi İİBF Dergisi</w:t>
      </w:r>
      <w:r w:rsidRPr="00A37803">
        <w:rPr>
          <w:rFonts w:ascii="Times New Roman" w:hAnsi="Times New Roman" w:cs="Times New Roman"/>
          <w:sz w:val="24"/>
          <w:szCs w:val="24"/>
        </w:rPr>
        <w:t>, 6(2), 269-288.</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PAO, H.-T.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TSAI, C.-M. (2011), </w:t>
      </w:r>
      <w:proofErr w:type="spellStart"/>
      <w:r w:rsidRPr="00A37803">
        <w:rPr>
          <w:rFonts w:ascii="Times New Roman" w:hAnsi="Times New Roman" w:cs="Times New Roman"/>
          <w:sz w:val="24"/>
          <w:szCs w:val="24"/>
        </w:rPr>
        <w:t>Multivariate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Granger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Causality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between</w:t>
      </w:r>
      <w:proofErr w:type="spellEnd"/>
      <w:r w:rsidRPr="00A37803">
        <w:rPr>
          <w:rFonts w:ascii="Times New Roman" w:hAnsi="Times New Roman" w:cs="Times New Roman"/>
          <w:sz w:val="24"/>
          <w:szCs w:val="24"/>
        </w:rPr>
        <w:t xml:space="preserve"> CO</w:t>
      </w:r>
      <w:r w:rsidRPr="00A37803">
        <w:rPr>
          <w:rFonts w:ascii="Times New Roman" w:hAnsi="Times New Roman" w:cs="Times New Roman"/>
          <w:sz w:val="24"/>
          <w:szCs w:val="24"/>
          <w:vertAlign w:val="subscript"/>
        </w:rPr>
        <w:t xml:space="preserve">2 </w:t>
      </w:r>
      <w:proofErr w:type="spellStart"/>
      <w:r w:rsidRPr="00A37803">
        <w:rPr>
          <w:rFonts w:ascii="Times New Roman" w:hAnsi="Times New Roman" w:cs="Times New Roman"/>
          <w:sz w:val="24"/>
          <w:szCs w:val="24"/>
        </w:rPr>
        <w:t>Emissions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Consumption</w:t>
      </w:r>
      <w:proofErr w:type="spellEnd"/>
      <w:r w:rsidRPr="00A37803">
        <w:rPr>
          <w:rFonts w:ascii="Times New Roman" w:hAnsi="Times New Roman" w:cs="Times New Roman"/>
          <w:sz w:val="24"/>
          <w:szCs w:val="24"/>
        </w:rPr>
        <w:t>, FDI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GDP (</w:t>
      </w:r>
      <w:proofErr w:type="spellStart"/>
      <w:r w:rsidRPr="00A37803">
        <w:rPr>
          <w:rFonts w:ascii="Times New Roman" w:hAnsi="Times New Roman" w:cs="Times New Roman"/>
          <w:sz w:val="24"/>
          <w:szCs w:val="24"/>
        </w:rPr>
        <w:t>Gross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Domestic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Product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Ppanel</w:t>
      </w:r>
      <w:proofErr w:type="spellEnd"/>
      <w:r w:rsidRPr="00A37803">
        <w:rPr>
          <w:rFonts w:ascii="Times New Roman" w:hAnsi="Times New Roman" w:cs="Times New Roman"/>
          <w:sz w:val="24"/>
          <w:szCs w:val="24"/>
        </w:rPr>
        <w:t xml:space="preserve"> of BRIC (</w:t>
      </w:r>
      <w:proofErr w:type="spellStart"/>
      <w:r w:rsidRPr="00A37803">
        <w:rPr>
          <w:rFonts w:ascii="Times New Roman" w:hAnsi="Times New Roman" w:cs="Times New Roman"/>
          <w:sz w:val="24"/>
          <w:szCs w:val="24"/>
        </w:rPr>
        <w:t>Brazil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Russian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Federation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India</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China</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Energy</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36(1), 685-693.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PESERAN, M.H</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SMITH, R.J.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SHIN, Y. (2001), </w:t>
      </w:r>
      <w:proofErr w:type="spellStart"/>
      <w:r w:rsidRPr="00A37803">
        <w:rPr>
          <w:rFonts w:ascii="Times New Roman" w:hAnsi="Times New Roman" w:cs="Times New Roman"/>
          <w:sz w:val="24"/>
          <w:szCs w:val="24"/>
        </w:rPr>
        <w:t>Bounds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Testing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Approaches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to</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Analysis</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Level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Relationships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Applied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Econometrics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16(3), 289-326.</w:t>
      </w:r>
    </w:p>
    <w:p w:rsidR="006A70FA" w:rsidRPr="00A37803" w:rsidRDefault="006A70FA" w:rsidP="00A37803">
      <w:pPr>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ROCKSTROM, J</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STEFFEN, W., NOONE, K., PERSSON, Å., CHAPIN, F. S., LAMBIN, E. F., ...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NYKVIST, B. (2009), A </w:t>
      </w:r>
      <w:proofErr w:type="spellStart"/>
      <w:r w:rsidRPr="00A37803">
        <w:rPr>
          <w:rFonts w:ascii="Times New Roman" w:hAnsi="Times New Roman" w:cs="Times New Roman"/>
          <w:sz w:val="24"/>
          <w:szCs w:val="24"/>
        </w:rPr>
        <w:t>Safe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Operating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Space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Humanity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Nature</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461(7263), 472-475.</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SEKER, F</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ERTUGRUL, H. M.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CETIN, M. (2015),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Impact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Quality</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Bounds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Testing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Causality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Analysis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Turkey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Renewable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Sustainable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Energy</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Reviews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52, 347-356.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SHAHBAZ, M</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BALSALOBRE-LORENTE, D.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SINHA, A. (2019),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-CO</w:t>
      </w:r>
      <w:r w:rsidRPr="00A37803">
        <w:rPr>
          <w:rFonts w:ascii="Times New Roman" w:hAnsi="Times New Roman" w:cs="Times New Roman"/>
          <w:sz w:val="24"/>
          <w:szCs w:val="24"/>
          <w:vertAlign w:val="subscript"/>
        </w:rPr>
        <w:t>2</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Emissions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Nexus</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Middle</w:t>
      </w:r>
      <w:proofErr w:type="spellEnd"/>
      <w:r w:rsidRPr="00A37803">
        <w:rPr>
          <w:rFonts w:ascii="Times New Roman" w:hAnsi="Times New Roman" w:cs="Times New Roman"/>
          <w:sz w:val="24"/>
          <w:szCs w:val="24"/>
        </w:rPr>
        <w:t xml:space="preserve"> East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North </w:t>
      </w:r>
      <w:proofErr w:type="spellStart"/>
      <w:r w:rsidRPr="00A37803">
        <w:rPr>
          <w:rFonts w:ascii="Times New Roman" w:hAnsi="Times New Roman" w:cs="Times New Roman"/>
          <w:sz w:val="24"/>
          <w:szCs w:val="24"/>
        </w:rPr>
        <w:t>African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Importance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Biomass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Consumption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Cleaner</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Production</w:t>
      </w:r>
      <w:proofErr w:type="spellEnd"/>
      <w:r w:rsidRPr="00A37803">
        <w:rPr>
          <w:rFonts w:ascii="Times New Roman" w:hAnsi="Times New Roman" w:cs="Times New Roman"/>
          <w:sz w:val="24"/>
          <w:szCs w:val="24"/>
        </w:rPr>
        <w:t xml:space="preserve">, 217, 603-614.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lastRenderedPageBreak/>
        <w:t>SHAHBAZ, M</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NASIR, M. A.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ROUBAUD, D. (2018),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Degradation</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France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Effects</w:t>
      </w:r>
      <w:proofErr w:type="spellEnd"/>
      <w:r w:rsidRPr="00A37803">
        <w:rPr>
          <w:rFonts w:ascii="Times New Roman" w:hAnsi="Times New Roman" w:cs="Times New Roman"/>
          <w:sz w:val="24"/>
          <w:szCs w:val="24"/>
        </w:rPr>
        <w:t xml:space="preserve"> of FDI, </w:t>
      </w:r>
      <w:proofErr w:type="spellStart"/>
      <w:r w:rsidRPr="00A37803">
        <w:rPr>
          <w:rFonts w:ascii="Times New Roman" w:hAnsi="Times New Roman" w:cs="Times New Roman"/>
          <w:sz w:val="24"/>
          <w:szCs w:val="24"/>
        </w:rPr>
        <w:t>Financial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Development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Innovations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Energy</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sz w:val="24"/>
          <w:szCs w:val="24"/>
        </w:rPr>
        <w:t>, 74, 843-857.</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SHAHBAZ, M</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NASREEN, S., ABBAS, F.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ANIS, O. (2015), </w:t>
      </w:r>
      <w:proofErr w:type="spellStart"/>
      <w:r w:rsidRPr="00A37803">
        <w:rPr>
          <w:rFonts w:ascii="Times New Roman" w:hAnsi="Times New Roman" w:cs="Times New Roman"/>
          <w:sz w:val="24"/>
          <w:szCs w:val="24"/>
        </w:rPr>
        <w:t>Does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Impede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Quality</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High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Middle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Low</w:t>
      </w:r>
      <w:proofErr w:type="spellEnd"/>
      <w:r w:rsidRPr="00A37803">
        <w:rPr>
          <w:rFonts w:ascii="Times New Roman" w:hAnsi="Times New Roman" w:cs="Times New Roman"/>
          <w:sz w:val="24"/>
          <w:szCs w:val="24"/>
        </w:rPr>
        <w:t>-</w:t>
      </w:r>
      <w:proofErr w:type="spellStart"/>
      <w:r w:rsidRPr="00A37803">
        <w:rPr>
          <w:rFonts w:ascii="Times New Roman" w:hAnsi="Times New Roman" w:cs="Times New Roman"/>
          <w:sz w:val="24"/>
          <w:szCs w:val="24"/>
        </w:rPr>
        <w:t>Income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w:t>
      </w:r>
      <w:r w:rsidR="005A1AFF" w:rsidRPr="00A37803">
        <w:rPr>
          <w:rFonts w:ascii="Times New Roman" w:hAnsi="Times New Roman" w:cs="Times New Roman"/>
          <w:sz w:val="24"/>
          <w:szCs w:val="24"/>
        </w:rPr>
        <w:t>,</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Energy</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sz w:val="24"/>
          <w:szCs w:val="24"/>
        </w:rPr>
        <w:t>, 51, 275-287.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SIEVERS, M</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HALE, R., PARRIS, K. M.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SWEARER, S. E. (2017), </w:t>
      </w:r>
      <w:proofErr w:type="spellStart"/>
      <w:r w:rsidRPr="00A37803">
        <w:rPr>
          <w:rFonts w:ascii="Times New Roman" w:hAnsi="Times New Roman" w:cs="Times New Roman"/>
          <w:sz w:val="24"/>
          <w:szCs w:val="24"/>
        </w:rPr>
        <w:t>Impacts</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Human</w:t>
      </w:r>
      <w:proofErr w:type="spellEnd"/>
      <w:r w:rsidRPr="00A37803">
        <w:rPr>
          <w:rFonts w:ascii="Times New Roman" w:hAnsi="Times New Roman" w:cs="Times New Roman"/>
          <w:sz w:val="24"/>
          <w:szCs w:val="24"/>
        </w:rPr>
        <w:t>-</w:t>
      </w:r>
      <w:proofErr w:type="spellStart"/>
      <w:r w:rsidRPr="00A37803">
        <w:rPr>
          <w:rFonts w:ascii="Times New Roman" w:hAnsi="Times New Roman" w:cs="Times New Roman"/>
          <w:sz w:val="24"/>
          <w:szCs w:val="24"/>
        </w:rPr>
        <w:t>Induced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Change</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Wetlands</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Aquatic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Animals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Biological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Reviews</w:t>
      </w:r>
      <w:proofErr w:type="spellEnd"/>
      <w:r w:rsidRPr="00A37803">
        <w:rPr>
          <w:rFonts w:ascii="Times New Roman" w:hAnsi="Times New Roman" w:cs="Times New Roman"/>
          <w:sz w:val="24"/>
          <w:szCs w:val="24"/>
        </w:rPr>
        <w:t>, 93(1), 529-554.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SOLARIN, S. A.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AL-MULALI, U. (2018), </w:t>
      </w:r>
      <w:proofErr w:type="spellStart"/>
      <w:r w:rsidRPr="00A37803">
        <w:rPr>
          <w:rFonts w:ascii="Times New Roman" w:hAnsi="Times New Roman" w:cs="Times New Roman"/>
          <w:sz w:val="24"/>
          <w:szCs w:val="24"/>
        </w:rPr>
        <w:t>Influence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Indicators</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Degradation</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Pollution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i/>
          <w:sz w:val="24"/>
          <w:szCs w:val="24"/>
        </w:rPr>
        <w:t>, </w:t>
      </w:r>
      <w:r w:rsidRPr="00A37803">
        <w:rPr>
          <w:rFonts w:ascii="Times New Roman" w:hAnsi="Times New Roman" w:cs="Times New Roman"/>
          <w:sz w:val="24"/>
          <w:szCs w:val="24"/>
        </w:rPr>
        <w:t xml:space="preserve">25(25), 24845-24859.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SOLARIN, S. A.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BELLO, M. O. (2018),   </w:t>
      </w:r>
      <w:proofErr w:type="spellStart"/>
      <w:r w:rsidRPr="00A37803">
        <w:rPr>
          <w:rFonts w:ascii="Times New Roman" w:hAnsi="Times New Roman" w:cs="Times New Roman"/>
          <w:sz w:val="24"/>
          <w:szCs w:val="24"/>
        </w:rPr>
        <w:t>Persistence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Policy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Shocks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to</w:t>
      </w:r>
      <w:proofErr w:type="spellEnd"/>
      <w:r w:rsidRPr="00A37803">
        <w:rPr>
          <w:rFonts w:ascii="Times New Roman" w:hAnsi="Times New Roman" w:cs="Times New Roman"/>
          <w:sz w:val="24"/>
          <w:szCs w:val="24"/>
        </w:rPr>
        <w:t xml:space="preserve"> an </w:t>
      </w:r>
      <w:proofErr w:type="spellStart"/>
      <w:r w:rsidRPr="00A37803">
        <w:rPr>
          <w:rFonts w:ascii="Times New Roman" w:hAnsi="Times New Roman" w:cs="Times New Roman"/>
          <w:sz w:val="24"/>
          <w:szCs w:val="24"/>
        </w:rPr>
        <w:t>Environmental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Degradation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Index</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Case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in 128 </w:t>
      </w:r>
      <w:proofErr w:type="spellStart"/>
      <w:r w:rsidRPr="00A37803">
        <w:rPr>
          <w:rFonts w:ascii="Times New Roman" w:hAnsi="Times New Roman" w:cs="Times New Roman"/>
          <w:sz w:val="24"/>
          <w:szCs w:val="24"/>
        </w:rPr>
        <w:t>Developed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Developing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Indicators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89, 35-44.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SOLARIN, S. A</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AL-MULALI, U., MUSAH, I.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OZTURK, I. (2017), </w:t>
      </w:r>
      <w:proofErr w:type="spellStart"/>
      <w:r w:rsidRPr="00A37803">
        <w:rPr>
          <w:rFonts w:ascii="Times New Roman" w:hAnsi="Times New Roman" w:cs="Times New Roman"/>
          <w:sz w:val="24"/>
          <w:szCs w:val="24"/>
        </w:rPr>
        <w:t>Investigating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Ghana</w:t>
      </w:r>
      <w:proofErr w:type="spellEnd"/>
      <w:r w:rsidRPr="00A37803">
        <w:rPr>
          <w:rFonts w:ascii="Times New Roman" w:hAnsi="Times New Roman" w:cs="Times New Roman"/>
          <w:sz w:val="24"/>
          <w:szCs w:val="24"/>
        </w:rPr>
        <w:t xml:space="preserve">: An </w:t>
      </w:r>
      <w:proofErr w:type="spellStart"/>
      <w:r w:rsidRPr="00A37803">
        <w:rPr>
          <w:rFonts w:ascii="Times New Roman" w:hAnsi="Times New Roman" w:cs="Times New Roman"/>
          <w:sz w:val="24"/>
          <w:szCs w:val="24"/>
        </w:rPr>
        <w:t>Empirical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Investigation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Energy</w:t>
      </w:r>
      <w:proofErr w:type="spellEnd"/>
      <w:r w:rsidRPr="00A37803">
        <w:rPr>
          <w:rFonts w:ascii="Times New Roman" w:hAnsi="Times New Roman" w:cs="Times New Roman"/>
          <w:sz w:val="24"/>
          <w:szCs w:val="24"/>
        </w:rPr>
        <w:t>, 124, 706-719.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STOGLEHNER, G. (2003),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Tool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Assessing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Sustainable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Energy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Supplies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Cleaner</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Production</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11(3), 267-277.</w:t>
      </w:r>
    </w:p>
    <w:p w:rsidR="006A70FA" w:rsidRPr="00A37803" w:rsidRDefault="006A70FA" w:rsidP="00A37803">
      <w:pPr>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SUÁREZ-EIROA, B</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FERNÁNDEZ, E., MÉNDEZ-MARTÍNEZ, G.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SOTO-OÑATE, D. (2019), </w:t>
      </w:r>
      <w:proofErr w:type="spellStart"/>
      <w:r w:rsidRPr="00A37803">
        <w:rPr>
          <w:rFonts w:ascii="Times New Roman" w:hAnsi="Times New Roman" w:cs="Times New Roman"/>
          <w:sz w:val="24"/>
          <w:szCs w:val="24"/>
        </w:rPr>
        <w:t>Operational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Principles</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Circular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Economy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Sustainable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Development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Linking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Theory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Practice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Cleaner</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Production</w:t>
      </w:r>
      <w:proofErr w:type="spellEnd"/>
      <w:r w:rsidRPr="00A37803">
        <w:rPr>
          <w:rFonts w:ascii="Times New Roman" w:hAnsi="Times New Roman" w:cs="Times New Roman"/>
          <w:sz w:val="24"/>
          <w:szCs w:val="24"/>
        </w:rPr>
        <w:t>, 952-961.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SUN, C</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ZHANG, F.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XU, M. (2017), </w:t>
      </w:r>
      <w:proofErr w:type="spellStart"/>
      <w:r w:rsidRPr="00A37803">
        <w:rPr>
          <w:rFonts w:ascii="Times New Roman" w:hAnsi="Times New Roman" w:cs="Times New Roman"/>
          <w:sz w:val="24"/>
          <w:szCs w:val="24"/>
        </w:rPr>
        <w:t>Investigation</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China</w:t>
      </w:r>
      <w:proofErr w:type="spellEnd"/>
      <w:r w:rsidRPr="00A37803">
        <w:rPr>
          <w:rFonts w:ascii="Times New Roman" w:hAnsi="Times New Roman" w:cs="Times New Roman"/>
          <w:sz w:val="24"/>
          <w:szCs w:val="24"/>
        </w:rPr>
        <w:t xml:space="preserve">: An ARDL </w:t>
      </w:r>
      <w:proofErr w:type="spellStart"/>
      <w:r w:rsidRPr="00A37803">
        <w:rPr>
          <w:rFonts w:ascii="Times New Roman" w:hAnsi="Times New Roman" w:cs="Times New Roman"/>
          <w:sz w:val="24"/>
          <w:szCs w:val="24"/>
        </w:rPr>
        <w:t>Approach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with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Breakpoint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Unit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Root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Tests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Cleaner</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Production</w:t>
      </w:r>
      <w:proofErr w:type="spellEnd"/>
      <w:r w:rsidRPr="00A37803">
        <w:rPr>
          <w:rFonts w:ascii="Times New Roman" w:hAnsi="Times New Roman" w:cs="Times New Roman"/>
          <w:sz w:val="24"/>
          <w:szCs w:val="24"/>
        </w:rPr>
        <w:t>, 161, 153-164.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TERZI, H.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PATA, U. K. (2020), Is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Hypothesis</w:t>
      </w:r>
      <w:proofErr w:type="spellEnd"/>
      <w:r w:rsidRPr="00A37803">
        <w:rPr>
          <w:rFonts w:ascii="Times New Roman" w:hAnsi="Times New Roman" w:cs="Times New Roman"/>
          <w:sz w:val="24"/>
          <w:szCs w:val="24"/>
        </w:rPr>
        <w:t xml:space="preserve"> (PHH) </w:t>
      </w:r>
      <w:proofErr w:type="spellStart"/>
      <w:r w:rsidRPr="00A37803">
        <w:rPr>
          <w:rFonts w:ascii="Times New Roman" w:hAnsi="Times New Roman" w:cs="Times New Roman"/>
          <w:sz w:val="24"/>
          <w:szCs w:val="24"/>
        </w:rPr>
        <w:t>Valid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Turkey</w:t>
      </w:r>
      <w:proofErr w:type="spellEnd"/>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Panoeconomicus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67(1), 93-109.</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TO, A. H</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HA, D. T.-T., NGUYEN, H. M.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VO, D. H. (2019),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Impact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Environment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Degradation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Emerging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Markets</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Asia</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International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Journal</w:t>
      </w:r>
      <w:proofErr w:type="spellEnd"/>
      <w:r w:rsidRPr="00A37803">
        <w:rPr>
          <w:rFonts w:ascii="Times New Roman" w:hAnsi="Times New Roman" w:cs="Times New Roman"/>
          <w:i/>
          <w:sz w:val="24"/>
          <w:szCs w:val="24"/>
        </w:rPr>
        <w:t xml:space="preserve"> of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Public</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Health</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16(9), 1636.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proofErr w:type="gramStart"/>
      <w:r w:rsidRPr="00A37803">
        <w:rPr>
          <w:rFonts w:ascii="Times New Roman" w:hAnsi="Times New Roman" w:cs="Times New Roman"/>
          <w:sz w:val="24"/>
          <w:szCs w:val="24"/>
        </w:rPr>
        <w:t xml:space="preserve">Türkiye Cumhuriyet Merkez Bankası. </w:t>
      </w:r>
      <w:proofErr w:type="gramEnd"/>
      <w:r w:rsidRPr="00A37803">
        <w:rPr>
          <w:rFonts w:ascii="Times New Roman" w:hAnsi="Times New Roman" w:cs="Times New Roman"/>
          <w:sz w:val="24"/>
          <w:szCs w:val="24"/>
        </w:rPr>
        <w:t>(2021), E</w:t>
      </w:r>
      <w:r w:rsidR="00FB3F26" w:rsidRPr="00A37803">
        <w:rPr>
          <w:rFonts w:ascii="Times New Roman" w:hAnsi="Times New Roman" w:cs="Times New Roman"/>
          <w:sz w:val="24"/>
          <w:szCs w:val="24"/>
        </w:rPr>
        <w:t xml:space="preserve">lektronik </w:t>
      </w:r>
      <w:r w:rsidRPr="00A37803">
        <w:rPr>
          <w:rFonts w:ascii="Times New Roman" w:hAnsi="Times New Roman" w:cs="Times New Roman"/>
          <w:sz w:val="24"/>
          <w:szCs w:val="24"/>
        </w:rPr>
        <w:t>V</w:t>
      </w:r>
      <w:r w:rsidR="00FB3F26" w:rsidRPr="00A37803">
        <w:rPr>
          <w:rFonts w:ascii="Times New Roman" w:hAnsi="Times New Roman" w:cs="Times New Roman"/>
          <w:sz w:val="24"/>
          <w:szCs w:val="24"/>
        </w:rPr>
        <w:t xml:space="preserve">eri </w:t>
      </w:r>
      <w:r w:rsidRPr="00A37803">
        <w:rPr>
          <w:rFonts w:ascii="Times New Roman" w:hAnsi="Times New Roman" w:cs="Times New Roman"/>
          <w:sz w:val="24"/>
          <w:szCs w:val="24"/>
        </w:rPr>
        <w:t>D</w:t>
      </w:r>
      <w:r w:rsidR="00FB3F26" w:rsidRPr="00A37803">
        <w:rPr>
          <w:rFonts w:ascii="Times New Roman" w:hAnsi="Times New Roman" w:cs="Times New Roman"/>
          <w:sz w:val="24"/>
          <w:szCs w:val="24"/>
        </w:rPr>
        <w:t>ağıtım Sistemi (EVDS)</w:t>
      </w:r>
      <w:r w:rsidRPr="00A37803">
        <w:rPr>
          <w:rFonts w:ascii="Times New Roman" w:hAnsi="Times New Roman" w:cs="Times New Roman"/>
          <w:sz w:val="24"/>
          <w:szCs w:val="24"/>
        </w:rPr>
        <w:t xml:space="preserve">. </w:t>
      </w:r>
      <w:hyperlink r:id="rId13" w:history="1">
        <w:r w:rsidRPr="00A37803">
          <w:rPr>
            <w:rStyle w:val="Kpr"/>
            <w:rFonts w:ascii="Times New Roman" w:hAnsi="Times New Roman" w:cs="Times New Roman"/>
            <w:sz w:val="24"/>
            <w:szCs w:val="24"/>
          </w:rPr>
          <w:t>https://evds2.tcmb.gov.tr/index.php?/evds/serieMarket</w:t>
        </w:r>
      </w:hyperlink>
      <w:r w:rsidRPr="00A37803">
        <w:rPr>
          <w:rFonts w:ascii="Times New Roman" w:hAnsi="Times New Roman" w:cs="Times New Roman"/>
          <w:sz w:val="24"/>
          <w:szCs w:val="24"/>
        </w:rPr>
        <w:t xml:space="preserve">  [Erişim Tarihi: 15 Nisan 2021].</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UDEMBA, E. N. (2020),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Implication</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Offshored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Economic</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Activities</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Turkey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Perspective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Pollution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Research</w:t>
      </w:r>
      <w:proofErr w:type="spellEnd"/>
      <w:r w:rsidRPr="00A37803">
        <w:rPr>
          <w:rFonts w:ascii="Times New Roman" w:hAnsi="Times New Roman" w:cs="Times New Roman"/>
          <w:sz w:val="24"/>
          <w:szCs w:val="24"/>
        </w:rPr>
        <w:t>.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ULUCAK, R.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APERGIS, N. (2018),    </w:t>
      </w:r>
      <w:proofErr w:type="spellStart"/>
      <w:r w:rsidRPr="00A37803">
        <w:rPr>
          <w:rFonts w:ascii="Times New Roman" w:hAnsi="Times New Roman" w:cs="Times New Roman"/>
          <w:sz w:val="24"/>
          <w:szCs w:val="24"/>
        </w:rPr>
        <w:t>Does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Convergence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Really</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Matter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Environment</w:t>
      </w:r>
      <w:proofErr w:type="spellEnd"/>
      <w:r w:rsidRPr="00A37803">
        <w:rPr>
          <w:rFonts w:ascii="Times New Roman" w:hAnsi="Times New Roman" w:cs="Times New Roman"/>
          <w:sz w:val="24"/>
          <w:szCs w:val="24"/>
        </w:rPr>
        <w:t xml:space="preserve">? An </w:t>
      </w:r>
      <w:proofErr w:type="spellStart"/>
      <w:r w:rsidRPr="00A37803">
        <w:rPr>
          <w:rFonts w:ascii="Times New Roman" w:hAnsi="Times New Roman" w:cs="Times New Roman"/>
          <w:sz w:val="24"/>
          <w:szCs w:val="24"/>
        </w:rPr>
        <w:t>Application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based</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Club</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Convergence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Concept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EU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Environmental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Science</w:t>
      </w:r>
      <w:proofErr w:type="spellEnd"/>
      <w:r w:rsidRPr="00A37803">
        <w:rPr>
          <w:rFonts w:ascii="Times New Roman" w:hAnsi="Times New Roman" w:cs="Times New Roman"/>
          <w:i/>
          <w:sz w:val="24"/>
          <w:szCs w:val="24"/>
        </w:rPr>
        <w:t xml:space="preserve"> &amp; </w:t>
      </w:r>
      <w:proofErr w:type="spellStart"/>
      <w:r w:rsidRPr="00A37803">
        <w:rPr>
          <w:rFonts w:ascii="Times New Roman" w:hAnsi="Times New Roman" w:cs="Times New Roman"/>
          <w:i/>
          <w:sz w:val="24"/>
          <w:szCs w:val="24"/>
        </w:rPr>
        <w:t>Policy</w:t>
      </w:r>
      <w:proofErr w:type="spellEnd"/>
      <w:r w:rsidRPr="00A37803">
        <w:rPr>
          <w:rFonts w:ascii="Times New Roman" w:hAnsi="Times New Roman" w:cs="Times New Roman"/>
          <w:sz w:val="24"/>
          <w:szCs w:val="24"/>
        </w:rPr>
        <w:t xml:space="preserve">, 80, 21-27. </w:t>
      </w:r>
    </w:p>
    <w:p w:rsidR="006A70FA" w:rsidRPr="00A37803" w:rsidRDefault="005A1AFF"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ÜZAR, U. (2019)</w:t>
      </w:r>
      <w:r w:rsidR="006A70FA" w:rsidRPr="00A37803">
        <w:rPr>
          <w:rFonts w:ascii="Times New Roman" w:hAnsi="Times New Roman" w:cs="Times New Roman"/>
          <w:sz w:val="24"/>
          <w:szCs w:val="24"/>
        </w:rPr>
        <w:t>, Doğrudan Yabancı Yatırım, Büyüme ve Çevresel Kalite İlişkisi: Türkiye “Dibe Yarışan” Bir Ülke Mi</w:t>
      </w:r>
      <w:proofErr w:type="gramStart"/>
      <w:r w:rsidR="006A70FA" w:rsidRPr="00A37803">
        <w:rPr>
          <w:rFonts w:ascii="Times New Roman" w:hAnsi="Times New Roman" w:cs="Times New Roman"/>
          <w:sz w:val="24"/>
          <w:szCs w:val="24"/>
        </w:rPr>
        <w:t>?,</w:t>
      </w:r>
      <w:proofErr w:type="gramEnd"/>
      <w:r w:rsidR="006A70FA" w:rsidRPr="00A37803">
        <w:rPr>
          <w:rFonts w:ascii="Times New Roman" w:hAnsi="Times New Roman" w:cs="Times New Roman"/>
          <w:sz w:val="24"/>
          <w:szCs w:val="24"/>
        </w:rPr>
        <w:t xml:space="preserve"> </w:t>
      </w:r>
      <w:r w:rsidR="006A70FA" w:rsidRPr="00A37803">
        <w:rPr>
          <w:rFonts w:ascii="Times New Roman" w:hAnsi="Times New Roman" w:cs="Times New Roman"/>
          <w:i/>
          <w:sz w:val="24"/>
          <w:szCs w:val="24"/>
        </w:rPr>
        <w:t>Mehmet Akif Ersoy Üniversitesi İktisadi ve İdari Bilimler Fakültesi Dergisi</w:t>
      </w:r>
      <w:r w:rsidR="006A70FA" w:rsidRPr="00A37803">
        <w:rPr>
          <w:rFonts w:ascii="Times New Roman" w:hAnsi="Times New Roman" w:cs="Times New Roman"/>
          <w:sz w:val="24"/>
          <w:szCs w:val="24"/>
        </w:rPr>
        <w:t xml:space="preserve">, 6(2), 439-451.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VENETOULIS, J.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TALBERTH, J. (2008). </w:t>
      </w:r>
      <w:proofErr w:type="spellStart"/>
      <w:r w:rsidRPr="00A37803">
        <w:rPr>
          <w:rFonts w:ascii="Times New Roman" w:hAnsi="Times New Roman" w:cs="Times New Roman"/>
          <w:i/>
          <w:sz w:val="24"/>
          <w:szCs w:val="24"/>
        </w:rPr>
        <w:t>Refining</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the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Footprint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Environment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Development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Sustain</w:t>
      </w:r>
      <w:proofErr w:type="spellEnd"/>
      <w:r w:rsidR="005A1AFF" w:rsidRPr="00A37803">
        <w:rPr>
          <w:rFonts w:ascii="Times New Roman" w:hAnsi="Times New Roman" w:cs="Times New Roman"/>
          <w:sz w:val="24"/>
          <w:szCs w:val="24"/>
        </w:rPr>
        <w:t>,</w:t>
      </w:r>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Springer</w:t>
      </w:r>
      <w:proofErr w:type="spellEnd"/>
      <w:r w:rsidR="005A1AFF" w:rsidRPr="00A37803">
        <w:rPr>
          <w:rFonts w:ascii="Times New Roman" w:hAnsi="Times New Roman" w:cs="Times New Roman"/>
          <w:sz w:val="24"/>
          <w:szCs w:val="24"/>
        </w:rPr>
        <w:t>,</w:t>
      </w:r>
      <w:r w:rsidRPr="00A37803">
        <w:rPr>
          <w:rFonts w:ascii="Times New Roman" w:hAnsi="Times New Roman" w:cs="Times New Roman"/>
          <w:sz w:val="24"/>
          <w:szCs w:val="24"/>
        </w:rPr>
        <w:t xml:space="preserve"> 10, 441-469.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lastRenderedPageBreak/>
        <w:t xml:space="preserve">VOGELSANG, T. J.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PERRON, P. (1998), </w:t>
      </w:r>
      <w:proofErr w:type="spellStart"/>
      <w:r w:rsidRPr="00A37803">
        <w:rPr>
          <w:rFonts w:ascii="Times New Roman" w:hAnsi="Times New Roman" w:cs="Times New Roman"/>
          <w:sz w:val="24"/>
          <w:szCs w:val="24"/>
        </w:rPr>
        <w:t>Additional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Tests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Unit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Root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Allowing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w:t>
      </w:r>
      <w:proofErr w:type="spellEnd"/>
      <w:r w:rsidRPr="00A37803">
        <w:rPr>
          <w:rFonts w:ascii="Times New Roman" w:hAnsi="Times New Roman" w:cs="Times New Roman"/>
          <w:sz w:val="24"/>
          <w:szCs w:val="24"/>
        </w:rPr>
        <w:t xml:space="preserve"> a Break in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Trend </w:t>
      </w:r>
      <w:proofErr w:type="spellStart"/>
      <w:r w:rsidRPr="00A37803">
        <w:rPr>
          <w:rFonts w:ascii="Times New Roman" w:hAnsi="Times New Roman" w:cs="Times New Roman"/>
          <w:sz w:val="24"/>
          <w:szCs w:val="24"/>
        </w:rPr>
        <w:t>Function</w:t>
      </w:r>
      <w:proofErr w:type="spellEnd"/>
      <w:r w:rsidRPr="00A37803">
        <w:rPr>
          <w:rFonts w:ascii="Times New Roman" w:hAnsi="Times New Roman" w:cs="Times New Roman"/>
          <w:sz w:val="24"/>
          <w:szCs w:val="24"/>
        </w:rPr>
        <w:t xml:space="preserve"> at an </w:t>
      </w:r>
      <w:proofErr w:type="spellStart"/>
      <w:r w:rsidRPr="00A37803">
        <w:rPr>
          <w:rFonts w:ascii="Times New Roman" w:hAnsi="Times New Roman" w:cs="Times New Roman"/>
          <w:sz w:val="24"/>
          <w:szCs w:val="24"/>
        </w:rPr>
        <w:t>Unknown</w:t>
      </w:r>
      <w:proofErr w:type="spellEnd"/>
      <w:r w:rsidRPr="00A37803">
        <w:rPr>
          <w:rFonts w:ascii="Times New Roman" w:hAnsi="Times New Roman" w:cs="Times New Roman"/>
          <w:sz w:val="24"/>
          <w:szCs w:val="24"/>
        </w:rPr>
        <w:t xml:space="preserve"> Time, </w:t>
      </w:r>
      <w:proofErr w:type="spellStart"/>
      <w:r w:rsidRPr="00A37803">
        <w:rPr>
          <w:rFonts w:ascii="Times New Roman" w:hAnsi="Times New Roman" w:cs="Times New Roman"/>
          <w:i/>
          <w:sz w:val="24"/>
          <w:szCs w:val="24"/>
        </w:rPr>
        <w:t>International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Review</w:t>
      </w:r>
      <w:proofErr w:type="spellEnd"/>
      <w:r w:rsidRPr="00A37803">
        <w:rPr>
          <w:rFonts w:ascii="Times New Roman" w:hAnsi="Times New Roman" w:cs="Times New Roman"/>
          <w:sz w:val="24"/>
          <w:szCs w:val="24"/>
        </w:rPr>
        <w:t>, 39(4), 1073-1100.</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WACKERNAGEL, M.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REES, W. E. (1997),    </w:t>
      </w:r>
      <w:proofErr w:type="spellStart"/>
      <w:r w:rsidRPr="00A37803">
        <w:rPr>
          <w:rFonts w:ascii="Times New Roman" w:hAnsi="Times New Roman" w:cs="Times New Roman"/>
          <w:sz w:val="24"/>
          <w:szCs w:val="24"/>
        </w:rPr>
        <w:t>Perceptual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Structural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Barriers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to</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Investing</w:t>
      </w:r>
      <w:proofErr w:type="spellEnd"/>
      <w:r w:rsidRPr="00A37803">
        <w:rPr>
          <w:rFonts w:ascii="Times New Roman" w:hAnsi="Times New Roman" w:cs="Times New Roman"/>
          <w:sz w:val="24"/>
          <w:szCs w:val="24"/>
        </w:rPr>
        <w:t xml:space="preserve"> in </w:t>
      </w:r>
      <w:proofErr w:type="spellStart"/>
      <w:r w:rsidRPr="00A37803">
        <w:rPr>
          <w:rFonts w:ascii="Times New Roman" w:hAnsi="Times New Roman" w:cs="Times New Roman"/>
          <w:sz w:val="24"/>
          <w:szCs w:val="24"/>
        </w:rPr>
        <w:t>Natural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Capital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Economics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an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Perspective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sz w:val="24"/>
          <w:szCs w:val="24"/>
        </w:rPr>
        <w:t>, 20(1), 3-24.</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WACKERNAGEL, M</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ONISTO, L., BELLO, P., CALLEJAS LINARES, A., SUSANA LÓPEZ FALFÁN, I., MÉNDEZ GARCIA, J., … GUADALUPE SUÁREZ GUERRERO, M. (1999),  </w:t>
      </w:r>
      <w:proofErr w:type="spellStart"/>
      <w:r w:rsidRPr="00A37803">
        <w:rPr>
          <w:rFonts w:ascii="Times New Roman" w:hAnsi="Times New Roman" w:cs="Times New Roman"/>
          <w:sz w:val="24"/>
          <w:szCs w:val="24"/>
        </w:rPr>
        <w:t>National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Natural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Capital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Accounting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with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Concept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Ecological</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Economics</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xml:space="preserve"> 29(3), 375-390. </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proofErr w:type="spellStart"/>
      <w:r w:rsidRPr="00A37803">
        <w:rPr>
          <w:rFonts w:ascii="Times New Roman" w:hAnsi="Times New Roman" w:cs="Times New Roman"/>
          <w:sz w:val="24"/>
          <w:szCs w:val="24"/>
        </w:rPr>
        <w:t>World</w:t>
      </w:r>
      <w:proofErr w:type="spellEnd"/>
      <w:r w:rsidRPr="00A37803">
        <w:rPr>
          <w:rFonts w:ascii="Times New Roman" w:hAnsi="Times New Roman" w:cs="Times New Roman"/>
          <w:sz w:val="24"/>
          <w:szCs w:val="24"/>
        </w:rPr>
        <w:t xml:space="preserve"> Bank (2021),  </w:t>
      </w:r>
      <w:proofErr w:type="spellStart"/>
      <w:r w:rsidRPr="00A37803">
        <w:rPr>
          <w:rFonts w:ascii="Times New Roman" w:hAnsi="Times New Roman" w:cs="Times New Roman"/>
          <w:sz w:val="24"/>
          <w:szCs w:val="24"/>
        </w:rPr>
        <w:t>World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Development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Indicators</w:t>
      </w:r>
      <w:proofErr w:type="spellEnd"/>
      <w:r w:rsidRPr="00A37803">
        <w:rPr>
          <w:rFonts w:ascii="Times New Roman" w:hAnsi="Times New Roman" w:cs="Times New Roman"/>
          <w:sz w:val="24"/>
          <w:szCs w:val="24"/>
        </w:rPr>
        <w:t xml:space="preserve"> </w:t>
      </w:r>
      <w:hyperlink r:id="rId14" w:history="1">
        <w:r w:rsidRPr="00A37803">
          <w:rPr>
            <w:rStyle w:val="Kpr"/>
            <w:rFonts w:ascii="Times New Roman" w:hAnsi="Times New Roman" w:cs="Times New Roman"/>
            <w:sz w:val="24"/>
            <w:szCs w:val="24"/>
          </w:rPr>
          <w:t>https://databank.worldbank.org/source/world-development-indicators</w:t>
        </w:r>
      </w:hyperlink>
      <w:r w:rsidRPr="00A37803">
        <w:rPr>
          <w:rFonts w:ascii="Times New Roman" w:hAnsi="Times New Roman" w:cs="Times New Roman"/>
          <w:sz w:val="24"/>
          <w:szCs w:val="24"/>
        </w:rPr>
        <w:t xml:space="preserve"> [Erişim Tarihi: 10 Nisan 2021].</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YILANCI, V</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BOZOKLU, S.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GORUS, M. S. (2020), </w:t>
      </w:r>
      <w:proofErr w:type="spellStart"/>
      <w:r w:rsidRPr="00A37803">
        <w:rPr>
          <w:rFonts w:ascii="Times New Roman" w:hAnsi="Times New Roman" w:cs="Times New Roman"/>
          <w:sz w:val="24"/>
          <w:szCs w:val="24"/>
        </w:rPr>
        <w:t>Are</w:t>
      </w:r>
      <w:proofErr w:type="spellEnd"/>
      <w:r w:rsidRPr="00A37803">
        <w:rPr>
          <w:rFonts w:ascii="Times New Roman" w:hAnsi="Times New Roman" w:cs="Times New Roman"/>
          <w:sz w:val="24"/>
          <w:szCs w:val="24"/>
        </w:rPr>
        <w:t xml:space="preserve"> BRICS </w:t>
      </w:r>
      <w:proofErr w:type="spellStart"/>
      <w:r w:rsidRPr="00A37803">
        <w:rPr>
          <w:rFonts w:ascii="Times New Roman" w:hAnsi="Times New Roman" w:cs="Times New Roman"/>
          <w:sz w:val="24"/>
          <w:szCs w:val="24"/>
        </w:rPr>
        <w:t>Countries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Pollution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Havens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from</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Bootstrap</w:t>
      </w:r>
      <w:proofErr w:type="spellEnd"/>
      <w:r w:rsidRPr="00A37803">
        <w:rPr>
          <w:rFonts w:ascii="Times New Roman" w:hAnsi="Times New Roman" w:cs="Times New Roman"/>
          <w:sz w:val="24"/>
          <w:szCs w:val="24"/>
        </w:rPr>
        <w:t xml:space="preserve"> ARDL </w:t>
      </w:r>
      <w:proofErr w:type="spellStart"/>
      <w:r w:rsidRPr="00A37803">
        <w:rPr>
          <w:rFonts w:ascii="Times New Roman" w:hAnsi="Times New Roman" w:cs="Times New Roman"/>
          <w:sz w:val="24"/>
          <w:szCs w:val="24"/>
        </w:rPr>
        <w:t>Bounds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Testing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Approach</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with</w:t>
      </w:r>
      <w:proofErr w:type="spellEnd"/>
      <w:r w:rsidRPr="00A37803">
        <w:rPr>
          <w:rFonts w:ascii="Times New Roman" w:hAnsi="Times New Roman" w:cs="Times New Roman"/>
          <w:sz w:val="24"/>
          <w:szCs w:val="24"/>
        </w:rPr>
        <w:t xml:space="preserve"> a </w:t>
      </w:r>
      <w:proofErr w:type="spellStart"/>
      <w:r w:rsidRPr="00A37803">
        <w:rPr>
          <w:rFonts w:ascii="Times New Roman" w:hAnsi="Times New Roman" w:cs="Times New Roman"/>
          <w:sz w:val="24"/>
          <w:szCs w:val="24"/>
        </w:rPr>
        <w:t>Fourier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Function</w:t>
      </w:r>
      <w:proofErr w:type="spellEnd"/>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Sustainable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Cities</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Society</w:t>
      </w:r>
      <w:proofErr w:type="spellEnd"/>
      <w:r w:rsidRPr="00A37803">
        <w:rPr>
          <w:rFonts w:ascii="Times New Roman" w:hAnsi="Times New Roman" w:cs="Times New Roman"/>
          <w:i/>
          <w:sz w:val="24"/>
          <w:szCs w:val="24"/>
        </w:rPr>
        <w:t>,</w:t>
      </w:r>
      <w:r w:rsidRPr="00A37803">
        <w:rPr>
          <w:rFonts w:ascii="Times New Roman" w:hAnsi="Times New Roman" w:cs="Times New Roman"/>
          <w:sz w:val="24"/>
          <w:szCs w:val="24"/>
        </w:rPr>
        <w:t> 55, 102035.</w:t>
      </w:r>
    </w:p>
    <w:p w:rsidR="006A70FA" w:rsidRPr="00A37803" w:rsidRDefault="006A70FA" w:rsidP="00A37803">
      <w:pPr>
        <w:tabs>
          <w:tab w:val="left" w:pos="567"/>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YURTKURAN, S. (2021), Türkiye’de Kirlilik Sığınağı Hipotezi Geçerli mi? </w:t>
      </w:r>
      <w:proofErr w:type="spellStart"/>
      <w:r w:rsidRPr="00A37803">
        <w:rPr>
          <w:rFonts w:ascii="Times New Roman" w:hAnsi="Times New Roman" w:cs="Times New Roman"/>
          <w:sz w:val="24"/>
          <w:szCs w:val="24"/>
        </w:rPr>
        <w:t>Fourier</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Eşbütünleşme</w:t>
      </w:r>
      <w:proofErr w:type="spellEnd"/>
      <w:r w:rsidRPr="00A37803">
        <w:rPr>
          <w:rFonts w:ascii="Times New Roman" w:hAnsi="Times New Roman" w:cs="Times New Roman"/>
          <w:sz w:val="24"/>
          <w:szCs w:val="24"/>
        </w:rPr>
        <w:t xml:space="preserve"> ve Nedensellik Yöntemlerinden Kanıtlar, </w:t>
      </w:r>
      <w:r w:rsidRPr="00A37803">
        <w:rPr>
          <w:rFonts w:ascii="Times New Roman" w:hAnsi="Times New Roman" w:cs="Times New Roman"/>
          <w:i/>
          <w:sz w:val="24"/>
          <w:szCs w:val="24"/>
        </w:rPr>
        <w:t>Akademik Araştırmalar ve Çalışmalar Dergisi (AKAD),</w:t>
      </w:r>
      <w:r w:rsidRPr="00A37803">
        <w:rPr>
          <w:rFonts w:ascii="Times New Roman" w:hAnsi="Times New Roman" w:cs="Times New Roman"/>
          <w:sz w:val="24"/>
          <w:szCs w:val="24"/>
        </w:rPr>
        <w:t> 13(24), 61-77.</w:t>
      </w:r>
    </w:p>
    <w:p w:rsidR="006A70FA"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ZAFAR, M. W</w:t>
      </w:r>
      <w:proofErr w:type="gramStart"/>
      <w:r w:rsidRPr="00A37803">
        <w:rPr>
          <w:rFonts w:ascii="Times New Roman" w:hAnsi="Times New Roman" w:cs="Times New Roman"/>
          <w:sz w:val="24"/>
          <w:szCs w:val="24"/>
        </w:rPr>
        <w:t>.,</w:t>
      </w:r>
      <w:proofErr w:type="gramEnd"/>
      <w:r w:rsidRPr="00A37803">
        <w:rPr>
          <w:rFonts w:ascii="Times New Roman" w:hAnsi="Times New Roman" w:cs="Times New Roman"/>
          <w:sz w:val="24"/>
          <w:szCs w:val="24"/>
        </w:rPr>
        <w:t xml:space="preserve"> ZAIDI, S. A. H., KHAN, N. R., MIRZA, F. M., HOU, F.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KIRMANI, S. A. A. (2019),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Impact</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Natural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Resources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Human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Capital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Investment</w:t>
      </w:r>
      <w:proofErr w:type="spellEnd"/>
      <w:r w:rsidRPr="00A37803">
        <w:rPr>
          <w:rFonts w:ascii="Times New Roman" w:hAnsi="Times New Roman" w:cs="Times New Roman"/>
          <w:sz w:val="24"/>
          <w:szCs w:val="24"/>
        </w:rPr>
        <w:t xml:space="preserve"> on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Ecological</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Footprint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Case</w:t>
      </w:r>
      <w:proofErr w:type="spellEnd"/>
      <w:r w:rsidRPr="00A37803">
        <w:rPr>
          <w:rFonts w:ascii="Times New Roman" w:hAnsi="Times New Roman" w:cs="Times New Roman"/>
          <w:sz w:val="24"/>
          <w:szCs w:val="24"/>
        </w:rPr>
        <w:t xml:space="preserve"> of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United </w:t>
      </w:r>
      <w:proofErr w:type="spellStart"/>
      <w:r w:rsidRPr="00A37803">
        <w:rPr>
          <w:rFonts w:ascii="Times New Roman" w:hAnsi="Times New Roman" w:cs="Times New Roman"/>
          <w:sz w:val="24"/>
          <w:szCs w:val="24"/>
        </w:rPr>
        <w:t>States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i/>
          <w:sz w:val="24"/>
          <w:szCs w:val="24"/>
        </w:rPr>
        <w:t>Resources</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Policy</w:t>
      </w:r>
      <w:proofErr w:type="spellEnd"/>
      <w:r w:rsidRPr="00A37803">
        <w:rPr>
          <w:rFonts w:ascii="Times New Roman" w:hAnsi="Times New Roman" w:cs="Times New Roman"/>
          <w:sz w:val="24"/>
          <w:szCs w:val="24"/>
        </w:rPr>
        <w:t>, 63, 101428. </w:t>
      </w:r>
    </w:p>
    <w:p w:rsidR="00326571" w:rsidRPr="00A37803" w:rsidRDefault="006A70FA" w:rsidP="00A37803">
      <w:pPr>
        <w:tabs>
          <w:tab w:val="left" w:pos="5280"/>
        </w:tabs>
        <w:spacing w:before="120" w:after="120" w:line="240" w:lineRule="auto"/>
        <w:ind w:left="567" w:hanging="567"/>
        <w:jc w:val="both"/>
        <w:rPr>
          <w:rFonts w:ascii="Times New Roman" w:hAnsi="Times New Roman" w:cs="Times New Roman"/>
          <w:sz w:val="24"/>
          <w:szCs w:val="24"/>
        </w:rPr>
      </w:pPr>
      <w:r w:rsidRPr="00A37803">
        <w:rPr>
          <w:rFonts w:ascii="Times New Roman" w:hAnsi="Times New Roman" w:cs="Times New Roman"/>
          <w:sz w:val="24"/>
          <w:szCs w:val="24"/>
        </w:rPr>
        <w:t xml:space="preserve">ZARSKY, L. (1999), </w:t>
      </w:r>
      <w:proofErr w:type="spellStart"/>
      <w:r w:rsidRPr="00A37803">
        <w:rPr>
          <w:rFonts w:ascii="Times New Roman" w:hAnsi="Times New Roman" w:cs="Times New Roman"/>
          <w:sz w:val="24"/>
          <w:szCs w:val="24"/>
        </w:rPr>
        <w:t>Havens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Halos</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and</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Spaghetti</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Untangling</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the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Evidence</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about</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Foreign</w:t>
      </w:r>
      <w:proofErr w:type="spellEnd"/>
      <w:r w:rsidRPr="00A37803">
        <w:rPr>
          <w:rFonts w:ascii="Times New Roman" w:hAnsi="Times New Roman" w:cs="Times New Roman"/>
          <w:sz w:val="24"/>
          <w:szCs w:val="24"/>
        </w:rPr>
        <w:t xml:space="preserve"> </w:t>
      </w:r>
      <w:proofErr w:type="spellStart"/>
      <w:r w:rsidRPr="00A37803">
        <w:rPr>
          <w:rFonts w:ascii="Times New Roman" w:hAnsi="Times New Roman" w:cs="Times New Roman"/>
          <w:sz w:val="24"/>
          <w:szCs w:val="24"/>
        </w:rPr>
        <w:t>Direct</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Investment</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and</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the</w:t>
      </w:r>
      <w:proofErr w:type="spellEnd"/>
      <w:r w:rsidR="005A1AFF" w:rsidRPr="00A37803">
        <w:rPr>
          <w:rFonts w:ascii="Times New Roman" w:hAnsi="Times New Roman" w:cs="Times New Roman"/>
          <w:sz w:val="24"/>
          <w:szCs w:val="24"/>
        </w:rPr>
        <w:t xml:space="preserve"> </w:t>
      </w:r>
      <w:proofErr w:type="spellStart"/>
      <w:r w:rsidR="005A1AFF" w:rsidRPr="00A37803">
        <w:rPr>
          <w:rFonts w:ascii="Times New Roman" w:hAnsi="Times New Roman" w:cs="Times New Roman"/>
          <w:sz w:val="24"/>
          <w:szCs w:val="24"/>
        </w:rPr>
        <w:t>Environment</w:t>
      </w:r>
      <w:proofErr w:type="spellEnd"/>
      <w:r w:rsidR="005A1AFF" w:rsidRPr="00A37803">
        <w:rPr>
          <w:rFonts w:ascii="Times New Roman" w:hAnsi="Times New Roman" w:cs="Times New Roman"/>
          <w:sz w:val="24"/>
          <w:szCs w:val="24"/>
        </w:rPr>
        <w:t>,</w:t>
      </w:r>
      <w:r w:rsidRPr="00A37803">
        <w:rPr>
          <w:rFonts w:ascii="Times New Roman" w:hAnsi="Times New Roman" w:cs="Times New Roman"/>
          <w:sz w:val="24"/>
          <w:szCs w:val="24"/>
        </w:rPr>
        <w:t> </w:t>
      </w:r>
      <w:proofErr w:type="spellStart"/>
      <w:r w:rsidRPr="00A37803">
        <w:rPr>
          <w:rFonts w:ascii="Times New Roman" w:hAnsi="Times New Roman" w:cs="Times New Roman"/>
          <w:i/>
          <w:sz w:val="24"/>
          <w:szCs w:val="24"/>
        </w:rPr>
        <w:t>Foreign</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Direct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Investment</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and</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the</w:t>
      </w:r>
      <w:proofErr w:type="spellEnd"/>
      <w:r w:rsidRPr="00A37803">
        <w:rPr>
          <w:rFonts w:ascii="Times New Roman" w:hAnsi="Times New Roman" w:cs="Times New Roman"/>
          <w:i/>
          <w:sz w:val="24"/>
          <w:szCs w:val="24"/>
        </w:rPr>
        <w:t xml:space="preserve"> </w:t>
      </w:r>
      <w:proofErr w:type="spellStart"/>
      <w:r w:rsidRPr="00A37803">
        <w:rPr>
          <w:rFonts w:ascii="Times New Roman" w:hAnsi="Times New Roman" w:cs="Times New Roman"/>
          <w:i/>
          <w:sz w:val="24"/>
          <w:szCs w:val="24"/>
        </w:rPr>
        <w:t>Environment</w:t>
      </w:r>
      <w:proofErr w:type="spellEnd"/>
      <w:r w:rsidRPr="00A37803">
        <w:rPr>
          <w:rFonts w:ascii="Times New Roman" w:hAnsi="Times New Roman" w:cs="Times New Roman"/>
          <w:sz w:val="24"/>
          <w:szCs w:val="24"/>
        </w:rPr>
        <w:t xml:space="preserve">, Paris: OECD </w:t>
      </w:r>
      <w:proofErr w:type="spellStart"/>
      <w:r w:rsidRPr="00A37803">
        <w:rPr>
          <w:rFonts w:ascii="Times New Roman" w:hAnsi="Times New Roman" w:cs="Times New Roman"/>
          <w:sz w:val="24"/>
          <w:szCs w:val="24"/>
        </w:rPr>
        <w:t>Publications</w:t>
      </w:r>
      <w:proofErr w:type="spellEnd"/>
      <w:r w:rsidRPr="00A37803">
        <w:rPr>
          <w:rFonts w:ascii="Times New Roman" w:hAnsi="Times New Roman" w:cs="Times New Roman"/>
          <w:sz w:val="24"/>
          <w:szCs w:val="24"/>
        </w:rPr>
        <w:t>, 47-74.</w:t>
      </w:r>
    </w:p>
    <w:p w:rsidR="00AF3D0F" w:rsidRPr="00A37803" w:rsidRDefault="00AF3D0F" w:rsidP="00A37803">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1F2CF8" w:rsidRDefault="001F2CF8" w:rsidP="00AF3D0F">
      <w:pPr>
        <w:tabs>
          <w:tab w:val="left" w:pos="5280"/>
        </w:tabs>
        <w:spacing w:before="120" w:after="120" w:line="240" w:lineRule="auto"/>
        <w:ind w:left="567" w:hanging="567"/>
        <w:jc w:val="both"/>
        <w:rPr>
          <w:rFonts w:ascii="Times New Roman" w:hAnsi="Times New Roman" w:cs="Times New Roman"/>
          <w:sz w:val="24"/>
          <w:szCs w:val="24"/>
        </w:rPr>
      </w:pPr>
    </w:p>
    <w:p w:rsidR="001661F0" w:rsidRDefault="001661F0"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AF3D0F" w:rsidRDefault="00AF3D0F" w:rsidP="00AF3D0F">
      <w:pPr>
        <w:tabs>
          <w:tab w:val="left" w:pos="5280"/>
        </w:tabs>
        <w:spacing w:before="120" w:after="120" w:line="240" w:lineRule="auto"/>
        <w:ind w:left="567" w:hanging="567"/>
        <w:jc w:val="both"/>
        <w:rPr>
          <w:rFonts w:ascii="Times New Roman" w:hAnsi="Times New Roman" w:cs="Times New Roman"/>
          <w:sz w:val="24"/>
          <w:szCs w:val="24"/>
        </w:rPr>
      </w:pPr>
    </w:p>
    <w:p w:rsidR="005055CB" w:rsidRPr="00EB518F" w:rsidRDefault="00EB518F" w:rsidP="00AF3D0F">
      <w:pPr>
        <w:spacing w:before="120" w:after="120" w:line="240" w:lineRule="auto"/>
        <w:jc w:val="center"/>
        <w:rPr>
          <w:rFonts w:ascii="Times New Roman" w:hAnsi="Times New Roman" w:cs="Times New Roman"/>
          <w:b/>
          <w:sz w:val="24"/>
          <w:szCs w:val="24"/>
        </w:rPr>
      </w:pPr>
      <w:r w:rsidRPr="00EB518F">
        <w:rPr>
          <w:rFonts w:ascii="Times New Roman" w:hAnsi="Times New Roman" w:cs="Times New Roman"/>
          <w:b/>
          <w:sz w:val="24"/>
          <w:szCs w:val="24"/>
        </w:rPr>
        <w:lastRenderedPageBreak/>
        <w:t xml:space="preserve">Ek Tablo 1. </w:t>
      </w:r>
      <w:r w:rsidR="00D53C01">
        <w:rPr>
          <w:rFonts w:ascii="Times New Roman" w:hAnsi="Times New Roman" w:cs="Times New Roman"/>
          <w:b/>
          <w:sz w:val="24"/>
          <w:szCs w:val="24"/>
        </w:rPr>
        <w:t xml:space="preserve">Uzun Dönem </w:t>
      </w:r>
      <w:r w:rsidRPr="00EB518F">
        <w:rPr>
          <w:rFonts w:ascii="Times New Roman" w:hAnsi="Times New Roman" w:cs="Times New Roman"/>
          <w:b/>
          <w:sz w:val="24"/>
          <w:szCs w:val="24"/>
        </w:rPr>
        <w:t>Modellere Ait Tanımlayıcı İstatistikler</w:t>
      </w:r>
    </w:p>
    <w:tbl>
      <w:tblPr>
        <w:tblStyle w:val="TabloKlavuzu"/>
        <w:tblW w:w="4884" w:type="pct"/>
        <w:tblInd w:w="108" w:type="dxa"/>
        <w:tblLook w:val="04A0"/>
      </w:tblPr>
      <w:tblGrid>
        <w:gridCol w:w="1512"/>
        <w:gridCol w:w="1512"/>
        <w:gridCol w:w="1512"/>
        <w:gridCol w:w="1512"/>
        <w:gridCol w:w="1512"/>
        <w:gridCol w:w="1513"/>
      </w:tblGrid>
      <w:tr w:rsidR="005055CB" w:rsidRPr="00887CEC" w:rsidTr="00AF3D0F">
        <w:trPr>
          <w:trHeight w:val="621"/>
        </w:trPr>
        <w:tc>
          <w:tcPr>
            <w:tcW w:w="833" w:type="pct"/>
            <w:vAlign w:val="center"/>
          </w:tcPr>
          <w:p w:rsidR="005055CB" w:rsidRPr="00E95BC8" w:rsidRDefault="005055CB" w:rsidP="00AF3D0F">
            <w:pPr>
              <w:jc w:val="center"/>
              <w:rPr>
                <w:rFonts w:ascii="Times New Roman" w:hAnsi="Times New Roman" w:cs="Times New Roman"/>
                <w:b/>
                <w:sz w:val="18"/>
                <w:szCs w:val="18"/>
              </w:rPr>
            </w:pPr>
            <w:r w:rsidRPr="00E95BC8">
              <w:rPr>
                <w:rFonts w:ascii="Times New Roman" w:hAnsi="Times New Roman" w:cs="Times New Roman"/>
                <w:b/>
                <w:sz w:val="18"/>
                <w:szCs w:val="18"/>
              </w:rPr>
              <w:t>Bağımlı Değişken</w:t>
            </w:r>
          </w:p>
        </w:tc>
        <w:tc>
          <w:tcPr>
            <w:tcW w:w="833" w:type="pct"/>
            <w:vAlign w:val="center"/>
          </w:tcPr>
          <w:p w:rsidR="005055CB" w:rsidRPr="00E95BC8" w:rsidRDefault="005055CB" w:rsidP="00AF3D0F">
            <w:pPr>
              <w:jc w:val="center"/>
              <w:rPr>
                <w:rFonts w:ascii="Times New Roman" w:hAnsi="Times New Roman" w:cs="Times New Roman"/>
                <w:b/>
                <w:sz w:val="18"/>
                <w:szCs w:val="18"/>
              </w:rPr>
            </w:pPr>
            <w:r>
              <w:rPr>
                <w:rFonts w:ascii="Times New Roman" w:hAnsi="Times New Roman" w:cs="Times New Roman"/>
                <w:b/>
                <w:sz w:val="18"/>
                <w:szCs w:val="18"/>
              </w:rPr>
              <w:t>R</w:t>
            </w:r>
            <w:r w:rsidRPr="005055CB">
              <w:rPr>
                <w:rFonts w:ascii="Times New Roman" w:hAnsi="Times New Roman" w:cs="Times New Roman"/>
                <w:b/>
                <w:sz w:val="18"/>
                <w:szCs w:val="18"/>
                <w:vertAlign w:val="superscript"/>
              </w:rPr>
              <w:t>2</w:t>
            </w:r>
          </w:p>
        </w:tc>
        <w:tc>
          <w:tcPr>
            <w:tcW w:w="833" w:type="pct"/>
            <w:vAlign w:val="center"/>
          </w:tcPr>
          <w:p w:rsidR="005055CB" w:rsidRPr="00E95BC8" w:rsidRDefault="005055CB" w:rsidP="00AF3D0F">
            <w:pPr>
              <w:jc w:val="center"/>
              <w:rPr>
                <w:rFonts w:ascii="Times New Roman" w:hAnsi="Times New Roman" w:cs="Times New Roman"/>
                <w:b/>
                <w:sz w:val="18"/>
                <w:szCs w:val="18"/>
              </w:rPr>
            </w:pPr>
            <w:r>
              <w:rPr>
                <w:rFonts w:ascii="Times New Roman" w:hAnsi="Times New Roman" w:cs="Times New Roman"/>
                <w:b/>
                <w:sz w:val="18"/>
                <w:szCs w:val="18"/>
              </w:rPr>
              <w:t>Düzeltilmiş R</w:t>
            </w:r>
            <w:r w:rsidRPr="005055CB">
              <w:rPr>
                <w:rFonts w:ascii="Times New Roman" w:hAnsi="Times New Roman" w:cs="Times New Roman"/>
                <w:b/>
                <w:sz w:val="18"/>
                <w:szCs w:val="18"/>
                <w:vertAlign w:val="superscript"/>
              </w:rPr>
              <w:t>2</w:t>
            </w:r>
          </w:p>
        </w:tc>
        <w:tc>
          <w:tcPr>
            <w:tcW w:w="833" w:type="pct"/>
            <w:vAlign w:val="center"/>
          </w:tcPr>
          <w:p w:rsidR="005055CB" w:rsidRPr="00E95BC8" w:rsidRDefault="005E6467" w:rsidP="00AF3D0F">
            <w:pPr>
              <w:jc w:val="center"/>
              <w:rPr>
                <w:rFonts w:ascii="Times New Roman" w:hAnsi="Times New Roman" w:cs="Times New Roman"/>
                <w:b/>
                <w:sz w:val="18"/>
                <w:szCs w:val="18"/>
              </w:rPr>
            </w:pPr>
            <w:proofErr w:type="spellStart"/>
            <w:r>
              <w:rPr>
                <w:rFonts w:ascii="Times New Roman" w:hAnsi="Times New Roman" w:cs="Times New Roman"/>
                <w:b/>
                <w:sz w:val="18"/>
                <w:szCs w:val="18"/>
              </w:rPr>
              <w:t>Otok</w:t>
            </w:r>
            <w:r w:rsidR="005055CB">
              <w:rPr>
                <w:rFonts w:ascii="Times New Roman" w:hAnsi="Times New Roman" w:cs="Times New Roman"/>
                <w:b/>
                <w:sz w:val="18"/>
                <w:szCs w:val="18"/>
              </w:rPr>
              <w:t>orelasyon</w:t>
            </w:r>
            <w:proofErr w:type="spellEnd"/>
            <w:r w:rsidR="005055CB">
              <w:rPr>
                <w:rFonts w:ascii="Times New Roman" w:hAnsi="Times New Roman" w:cs="Times New Roman"/>
                <w:b/>
                <w:sz w:val="18"/>
                <w:szCs w:val="18"/>
              </w:rPr>
              <w:t xml:space="preserve"> (LM)</w:t>
            </w:r>
          </w:p>
        </w:tc>
        <w:tc>
          <w:tcPr>
            <w:tcW w:w="833" w:type="pct"/>
            <w:vAlign w:val="center"/>
          </w:tcPr>
          <w:p w:rsidR="005055CB" w:rsidRDefault="005055CB" w:rsidP="00AF3D0F">
            <w:pPr>
              <w:jc w:val="center"/>
              <w:rPr>
                <w:rFonts w:ascii="Times New Roman" w:hAnsi="Times New Roman" w:cs="Times New Roman"/>
                <w:b/>
                <w:sz w:val="18"/>
                <w:szCs w:val="18"/>
              </w:rPr>
            </w:pPr>
            <w:r>
              <w:rPr>
                <w:rFonts w:ascii="Times New Roman" w:hAnsi="Times New Roman" w:cs="Times New Roman"/>
                <w:b/>
                <w:sz w:val="18"/>
                <w:szCs w:val="18"/>
              </w:rPr>
              <w:t xml:space="preserve">Değişen </w:t>
            </w:r>
            <w:proofErr w:type="spellStart"/>
            <w:r>
              <w:rPr>
                <w:rFonts w:ascii="Times New Roman" w:hAnsi="Times New Roman" w:cs="Times New Roman"/>
                <w:b/>
                <w:sz w:val="18"/>
                <w:szCs w:val="18"/>
              </w:rPr>
              <w:t>Varyans</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White</w:t>
            </w:r>
            <w:proofErr w:type="spellEnd"/>
            <w:r>
              <w:rPr>
                <w:rFonts w:ascii="Times New Roman" w:hAnsi="Times New Roman" w:cs="Times New Roman"/>
                <w:b/>
                <w:sz w:val="18"/>
                <w:szCs w:val="18"/>
              </w:rPr>
              <w:t>)</w:t>
            </w:r>
          </w:p>
        </w:tc>
        <w:tc>
          <w:tcPr>
            <w:tcW w:w="834" w:type="pct"/>
            <w:vAlign w:val="center"/>
          </w:tcPr>
          <w:p w:rsidR="005055CB" w:rsidRDefault="005055CB" w:rsidP="00AF3D0F">
            <w:pPr>
              <w:jc w:val="center"/>
              <w:rPr>
                <w:rFonts w:ascii="Times New Roman" w:hAnsi="Times New Roman" w:cs="Times New Roman"/>
                <w:b/>
                <w:sz w:val="18"/>
                <w:szCs w:val="18"/>
              </w:rPr>
            </w:pPr>
            <w:r>
              <w:rPr>
                <w:rFonts w:ascii="Times New Roman" w:hAnsi="Times New Roman" w:cs="Times New Roman"/>
                <w:b/>
                <w:sz w:val="18"/>
                <w:szCs w:val="18"/>
              </w:rPr>
              <w:t>Normallik (</w:t>
            </w:r>
            <w:r w:rsidR="00114A6C">
              <w:rPr>
                <w:rFonts w:ascii="Times New Roman" w:hAnsi="Times New Roman" w:cs="Times New Roman"/>
                <w:b/>
                <w:sz w:val="18"/>
                <w:szCs w:val="18"/>
              </w:rPr>
              <w:t>JB</w:t>
            </w:r>
            <w:r>
              <w:rPr>
                <w:rFonts w:ascii="Times New Roman" w:hAnsi="Times New Roman" w:cs="Times New Roman"/>
                <w:b/>
                <w:sz w:val="18"/>
                <w:szCs w:val="18"/>
              </w:rPr>
              <w:t>)</w:t>
            </w:r>
          </w:p>
        </w:tc>
      </w:tr>
      <w:tr w:rsidR="005055CB" w:rsidRPr="00887CEC" w:rsidTr="00AF3D0F">
        <w:trPr>
          <w:trHeight w:val="621"/>
        </w:trPr>
        <w:tc>
          <w:tcPr>
            <w:tcW w:w="833" w:type="pct"/>
            <w:vAlign w:val="center"/>
          </w:tcPr>
          <w:p w:rsidR="005055CB" w:rsidRPr="00E95BC8" w:rsidRDefault="005055CB" w:rsidP="00AF3D0F">
            <w:pPr>
              <w:rPr>
                <w:rFonts w:ascii="Times New Roman" w:hAnsi="Times New Roman" w:cs="Times New Roman"/>
                <w:sz w:val="18"/>
                <w:szCs w:val="18"/>
              </w:rPr>
            </w:pPr>
            <w:r w:rsidRPr="00E95BC8">
              <w:rPr>
                <w:rFonts w:ascii="Times New Roman" w:hAnsi="Times New Roman" w:cs="Times New Roman"/>
                <w:b/>
                <w:sz w:val="18"/>
                <w:szCs w:val="18"/>
              </w:rPr>
              <w:t>Tarım Arazisi Ayak izi (</w:t>
            </w:r>
            <w:proofErr w:type="gramStart"/>
            <w:r w:rsidRPr="00E95BC8">
              <w:rPr>
                <w:rFonts w:ascii="Times New Roman" w:hAnsi="Times New Roman" w:cs="Times New Roman"/>
                <w:b/>
                <w:sz w:val="18"/>
                <w:szCs w:val="18"/>
              </w:rPr>
              <w:t>3,2,0</w:t>
            </w:r>
            <w:proofErr w:type="gramEnd"/>
            <w:r w:rsidRPr="00E95BC8">
              <w:rPr>
                <w:rFonts w:ascii="Times New Roman" w:hAnsi="Times New Roman" w:cs="Times New Roman"/>
                <w:b/>
                <w:sz w:val="18"/>
                <w:szCs w:val="18"/>
              </w:rPr>
              <w:t>)</w:t>
            </w:r>
          </w:p>
        </w:tc>
        <w:tc>
          <w:tcPr>
            <w:tcW w:w="833" w:type="pct"/>
            <w:vAlign w:val="center"/>
          </w:tcPr>
          <w:p w:rsidR="005055CB" w:rsidRPr="00E95BC8" w:rsidRDefault="005055CB" w:rsidP="00AF3D0F">
            <w:pPr>
              <w:jc w:val="center"/>
              <w:rPr>
                <w:rFonts w:ascii="Times New Roman" w:hAnsi="Times New Roman" w:cs="Times New Roman"/>
                <w:sz w:val="18"/>
                <w:szCs w:val="18"/>
              </w:rPr>
            </w:pPr>
            <w:r>
              <w:rPr>
                <w:rFonts w:ascii="Times New Roman" w:hAnsi="Times New Roman" w:cs="Times New Roman"/>
                <w:sz w:val="18"/>
                <w:szCs w:val="18"/>
              </w:rPr>
              <w:t>0.472</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0.360</w:t>
            </w:r>
          </w:p>
        </w:tc>
        <w:tc>
          <w:tcPr>
            <w:tcW w:w="833" w:type="pct"/>
            <w:vAlign w:val="center"/>
          </w:tcPr>
          <w:p w:rsidR="005055CB" w:rsidRPr="00E95BC8" w:rsidRDefault="005055CB" w:rsidP="00AF3D0F">
            <w:pPr>
              <w:jc w:val="center"/>
              <w:rPr>
                <w:rFonts w:ascii="Times New Roman" w:hAnsi="Times New Roman" w:cs="Times New Roman"/>
                <w:sz w:val="18"/>
                <w:szCs w:val="18"/>
              </w:rPr>
            </w:pPr>
            <w:r>
              <w:rPr>
                <w:rFonts w:ascii="Times New Roman" w:hAnsi="Times New Roman" w:cs="Times New Roman"/>
                <w:sz w:val="18"/>
                <w:szCs w:val="18"/>
              </w:rPr>
              <w:t>1.199 (0.548)</w:t>
            </w:r>
          </w:p>
        </w:tc>
        <w:tc>
          <w:tcPr>
            <w:tcW w:w="833" w:type="pct"/>
            <w:vAlign w:val="center"/>
          </w:tcPr>
          <w:p w:rsidR="005055CB" w:rsidRPr="00E95BC8" w:rsidRDefault="005055CB" w:rsidP="00AF3D0F">
            <w:pPr>
              <w:jc w:val="center"/>
              <w:rPr>
                <w:rFonts w:ascii="Times New Roman" w:hAnsi="Times New Roman" w:cs="Times New Roman"/>
                <w:sz w:val="18"/>
                <w:szCs w:val="18"/>
              </w:rPr>
            </w:pPr>
            <w:r>
              <w:rPr>
                <w:rFonts w:ascii="Times New Roman" w:hAnsi="Times New Roman" w:cs="Times New Roman"/>
                <w:sz w:val="18"/>
                <w:szCs w:val="18"/>
              </w:rPr>
              <w:t>35.552 (0.349)</w:t>
            </w:r>
          </w:p>
        </w:tc>
        <w:tc>
          <w:tcPr>
            <w:tcW w:w="834" w:type="pct"/>
            <w:vAlign w:val="center"/>
          </w:tcPr>
          <w:p w:rsidR="005055CB" w:rsidRPr="00E95BC8" w:rsidRDefault="005055CB" w:rsidP="00AF3D0F">
            <w:pPr>
              <w:jc w:val="center"/>
              <w:rPr>
                <w:rFonts w:ascii="Times New Roman" w:hAnsi="Times New Roman" w:cs="Times New Roman"/>
                <w:sz w:val="18"/>
                <w:szCs w:val="18"/>
              </w:rPr>
            </w:pPr>
            <w:r>
              <w:rPr>
                <w:rFonts w:ascii="Times New Roman" w:hAnsi="Times New Roman" w:cs="Times New Roman"/>
                <w:sz w:val="18"/>
                <w:szCs w:val="18"/>
              </w:rPr>
              <w:t>1.256 (0.533)</w:t>
            </w:r>
          </w:p>
        </w:tc>
      </w:tr>
      <w:tr w:rsidR="005055CB" w:rsidRPr="00887CEC" w:rsidTr="00AF3D0F">
        <w:trPr>
          <w:trHeight w:val="621"/>
        </w:trPr>
        <w:tc>
          <w:tcPr>
            <w:tcW w:w="833" w:type="pct"/>
            <w:vAlign w:val="center"/>
          </w:tcPr>
          <w:p w:rsidR="005055CB" w:rsidRPr="00E95BC8" w:rsidRDefault="005055CB" w:rsidP="00AF3D0F">
            <w:pPr>
              <w:rPr>
                <w:rFonts w:ascii="Times New Roman" w:hAnsi="Times New Roman" w:cs="Times New Roman"/>
                <w:sz w:val="18"/>
                <w:szCs w:val="18"/>
              </w:rPr>
            </w:pPr>
            <w:r w:rsidRPr="00E95BC8">
              <w:rPr>
                <w:rFonts w:ascii="Times New Roman" w:hAnsi="Times New Roman" w:cs="Times New Roman"/>
                <w:b/>
                <w:sz w:val="18"/>
                <w:szCs w:val="18"/>
              </w:rPr>
              <w:t>Otlak Ayak izi (</w:t>
            </w:r>
            <w:proofErr w:type="gramStart"/>
            <w:r w:rsidRPr="00E95BC8">
              <w:rPr>
                <w:rFonts w:ascii="Times New Roman" w:hAnsi="Times New Roman" w:cs="Times New Roman"/>
                <w:b/>
                <w:sz w:val="18"/>
                <w:szCs w:val="18"/>
              </w:rPr>
              <w:t>4,1,0</w:t>
            </w:r>
            <w:proofErr w:type="gramEnd"/>
            <w:r w:rsidRPr="00E95BC8">
              <w:rPr>
                <w:rFonts w:ascii="Times New Roman" w:hAnsi="Times New Roman" w:cs="Times New Roman"/>
                <w:b/>
                <w:sz w:val="18"/>
                <w:szCs w:val="18"/>
              </w:rPr>
              <w:t>)</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0.859</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0.828</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6.023 (0.059)</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27.994 (0.714)</w:t>
            </w:r>
          </w:p>
        </w:tc>
        <w:tc>
          <w:tcPr>
            <w:tcW w:w="834"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0.348 (0.840)</w:t>
            </w:r>
          </w:p>
        </w:tc>
      </w:tr>
      <w:tr w:rsidR="005055CB" w:rsidRPr="00887CEC" w:rsidTr="00AF3D0F">
        <w:trPr>
          <w:trHeight w:val="621"/>
        </w:trPr>
        <w:tc>
          <w:tcPr>
            <w:tcW w:w="833" w:type="pct"/>
            <w:vAlign w:val="center"/>
          </w:tcPr>
          <w:p w:rsidR="005055CB" w:rsidRPr="00E95BC8" w:rsidRDefault="005055CB" w:rsidP="00AF3D0F">
            <w:pPr>
              <w:rPr>
                <w:rFonts w:ascii="Times New Roman" w:hAnsi="Times New Roman" w:cs="Times New Roman"/>
                <w:sz w:val="18"/>
                <w:szCs w:val="18"/>
              </w:rPr>
            </w:pPr>
            <w:r w:rsidRPr="00E95BC8">
              <w:rPr>
                <w:rFonts w:ascii="Times New Roman" w:hAnsi="Times New Roman" w:cs="Times New Roman"/>
                <w:b/>
                <w:sz w:val="18"/>
                <w:szCs w:val="18"/>
              </w:rPr>
              <w:t>Balıkçılık Sahası Ayak izi (</w:t>
            </w:r>
            <w:proofErr w:type="gramStart"/>
            <w:r w:rsidRPr="00E95BC8">
              <w:rPr>
                <w:rFonts w:ascii="Times New Roman" w:hAnsi="Times New Roman" w:cs="Times New Roman"/>
                <w:b/>
                <w:sz w:val="18"/>
                <w:szCs w:val="18"/>
              </w:rPr>
              <w:t>4,</w:t>
            </w:r>
            <w:r w:rsidR="00114A6C">
              <w:rPr>
                <w:rFonts w:ascii="Times New Roman" w:hAnsi="Times New Roman" w:cs="Times New Roman"/>
                <w:b/>
                <w:sz w:val="18"/>
                <w:szCs w:val="18"/>
              </w:rPr>
              <w:t>4</w:t>
            </w:r>
            <w:r w:rsidRPr="00E95BC8">
              <w:rPr>
                <w:rFonts w:ascii="Times New Roman" w:hAnsi="Times New Roman" w:cs="Times New Roman"/>
                <w:b/>
                <w:sz w:val="18"/>
                <w:szCs w:val="18"/>
              </w:rPr>
              <w:t>,</w:t>
            </w:r>
            <w:r w:rsidR="00114A6C">
              <w:rPr>
                <w:rFonts w:ascii="Times New Roman" w:hAnsi="Times New Roman" w:cs="Times New Roman"/>
                <w:b/>
                <w:sz w:val="18"/>
                <w:szCs w:val="18"/>
              </w:rPr>
              <w:t>0</w:t>
            </w:r>
            <w:proofErr w:type="gramEnd"/>
            <w:r w:rsidRPr="00E95BC8">
              <w:rPr>
                <w:rFonts w:ascii="Times New Roman" w:hAnsi="Times New Roman" w:cs="Times New Roman"/>
                <w:b/>
                <w:sz w:val="18"/>
                <w:szCs w:val="18"/>
              </w:rPr>
              <w:t>)</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0.799</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0.730</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2.219 (0.329)</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7.477 (0.679)</w:t>
            </w:r>
          </w:p>
        </w:tc>
        <w:tc>
          <w:tcPr>
            <w:tcW w:w="834"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1.929 (0.380)</w:t>
            </w:r>
          </w:p>
        </w:tc>
      </w:tr>
      <w:tr w:rsidR="005055CB" w:rsidRPr="00887CEC" w:rsidTr="00AF3D0F">
        <w:trPr>
          <w:trHeight w:val="621"/>
        </w:trPr>
        <w:tc>
          <w:tcPr>
            <w:tcW w:w="833" w:type="pct"/>
            <w:vAlign w:val="center"/>
          </w:tcPr>
          <w:p w:rsidR="005055CB" w:rsidRPr="00E95BC8" w:rsidRDefault="005055CB" w:rsidP="00AF3D0F">
            <w:pPr>
              <w:rPr>
                <w:rFonts w:ascii="Times New Roman" w:hAnsi="Times New Roman" w:cs="Times New Roman"/>
                <w:sz w:val="18"/>
                <w:szCs w:val="18"/>
              </w:rPr>
            </w:pPr>
            <w:r w:rsidRPr="00E95BC8">
              <w:rPr>
                <w:rFonts w:ascii="Times New Roman" w:hAnsi="Times New Roman" w:cs="Times New Roman"/>
                <w:b/>
                <w:sz w:val="18"/>
                <w:szCs w:val="18"/>
              </w:rPr>
              <w:t xml:space="preserve">Yapılandırılmış </w:t>
            </w:r>
            <w:r>
              <w:rPr>
                <w:rFonts w:ascii="Times New Roman" w:hAnsi="Times New Roman" w:cs="Times New Roman"/>
                <w:b/>
                <w:sz w:val="18"/>
                <w:szCs w:val="18"/>
              </w:rPr>
              <w:t xml:space="preserve">Alan </w:t>
            </w:r>
            <w:r w:rsidRPr="00E95BC8">
              <w:rPr>
                <w:rFonts w:ascii="Times New Roman" w:hAnsi="Times New Roman" w:cs="Times New Roman"/>
                <w:b/>
                <w:sz w:val="18"/>
                <w:szCs w:val="18"/>
              </w:rPr>
              <w:t>Ayak izi (</w:t>
            </w:r>
            <w:proofErr w:type="gramStart"/>
            <w:r w:rsidRPr="00E95BC8">
              <w:rPr>
                <w:rFonts w:ascii="Times New Roman" w:hAnsi="Times New Roman" w:cs="Times New Roman"/>
                <w:b/>
                <w:sz w:val="18"/>
                <w:szCs w:val="18"/>
              </w:rPr>
              <w:t>2,1,0</w:t>
            </w:r>
            <w:proofErr w:type="gramEnd"/>
            <w:r w:rsidRPr="00E95BC8">
              <w:rPr>
                <w:rFonts w:ascii="Times New Roman" w:hAnsi="Times New Roman" w:cs="Times New Roman"/>
                <w:b/>
                <w:sz w:val="18"/>
                <w:szCs w:val="18"/>
              </w:rPr>
              <w:t>)</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0.863</w:t>
            </w:r>
          </w:p>
        </w:tc>
        <w:tc>
          <w:tcPr>
            <w:tcW w:w="833" w:type="pct"/>
            <w:vAlign w:val="center"/>
          </w:tcPr>
          <w:p w:rsidR="005055CB" w:rsidRPr="00E95BC8" w:rsidRDefault="00114A6C" w:rsidP="00AF3D0F">
            <w:pPr>
              <w:jc w:val="center"/>
              <w:rPr>
                <w:rFonts w:ascii="Times New Roman" w:hAnsi="Times New Roman" w:cs="Times New Roman"/>
                <w:sz w:val="18"/>
                <w:szCs w:val="18"/>
              </w:rPr>
            </w:pPr>
            <w:r>
              <w:rPr>
                <w:rFonts w:ascii="Times New Roman" w:hAnsi="Times New Roman" w:cs="Times New Roman"/>
                <w:sz w:val="18"/>
                <w:szCs w:val="18"/>
              </w:rPr>
              <w:t>0.844</w:t>
            </w:r>
          </w:p>
        </w:tc>
        <w:tc>
          <w:tcPr>
            <w:tcW w:w="833"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1.884 (0.389)</w:t>
            </w:r>
          </w:p>
        </w:tc>
        <w:tc>
          <w:tcPr>
            <w:tcW w:w="833"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30.075 (0.058)</w:t>
            </w:r>
          </w:p>
        </w:tc>
        <w:tc>
          <w:tcPr>
            <w:tcW w:w="834"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0.423 (0.809)</w:t>
            </w:r>
          </w:p>
        </w:tc>
      </w:tr>
      <w:tr w:rsidR="005055CB" w:rsidRPr="00887CEC" w:rsidTr="00AF3D0F">
        <w:trPr>
          <w:trHeight w:val="621"/>
        </w:trPr>
        <w:tc>
          <w:tcPr>
            <w:tcW w:w="833" w:type="pct"/>
            <w:vAlign w:val="center"/>
          </w:tcPr>
          <w:p w:rsidR="005055CB" w:rsidRPr="00E95BC8" w:rsidRDefault="005055CB" w:rsidP="00AF3D0F">
            <w:pPr>
              <w:rPr>
                <w:rFonts w:ascii="Times New Roman" w:hAnsi="Times New Roman" w:cs="Times New Roman"/>
                <w:b/>
                <w:sz w:val="18"/>
                <w:szCs w:val="18"/>
              </w:rPr>
            </w:pPr>
            <w:r w:rsidRPr="00E95BC8">
              <w:rPr>
                <w:rFonts w:ascii="Times New Roman" w:hAnsi="Times New Roman" w:cs="Times New Roman"/>
                <w:b/>
                <w:sz w:val="18"/>
                <w:szCs w:val="18"/>
              </w:rPr>
              <w:t>Ekolojik Ayak izi (</w:t>
            </w:r>
            <w:proofErr w:type="gramStart"/>
            <w:r w:rsidRPr="00E95BC8">
              <w:rPr>
                <w:rFonts w:ascii="Times New Roman" w:hAnsi="Times New Roman" w:cs="Times New Roman"/>
                <w:b/>
                <w:sz w:val="18"/>
                <w:szCs w:val="18"/>
              </w:rPr>
              <w:t>1,1,0</w:t>
            </w:r>
            <w:proofErr w:type="gramEnd"/>
            <w:r w:rsidRPr="00E95BC8">
              <w:rPr>
                <w:rFonts w:ascii="Times New Roman" w:hAnsi="Times New Roman" w:cs="Times New Roman"/>
                <w:b/>
                <w:sz w:val="18"/>
                <w:szCs w:val="18"/>
              </w:rPr>
              <w:t>)</w:t>
            </w:r>
          </w:p>
        </w:tc>
        <w:tc>
          <w:tcPr>
            <w:tcW w:w="833"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0.968</w:t>
            </w:r>
          </w:p>
        </w:tc>
        <w:tc>
          <w:tcPr>
            <w:tcW w:w="833"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0.964</w:t>
            </w:r>
          </w:p>
        </w:tc>
        <w:tc>
          <w:tcPr>
            <w:tcW w:w="833"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1.023 (0.599)</w:t>
            </w:r>
          </w:p>
        </w:tc>
        <w:tc>
          <w:tcPr>
            <w:tcW w:w="833"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20.418 (0.085)</w:t>
            </w:r>
          </w:p>
        </w:tc>
        <w:tc>
          <w:tcPr>
            <w:tcW w:w="834" w:type="pct"/>
            <w:vAlign w:val="center"/>
          </w:tcPr>
          <w:p w:rsidR="005055CB" w:rsidRPr="00E95BC8" w:rsidRDefault="00CF3ED0" w:rsidP="00AF3D0F">
            <w:pPr>
              <w:jc w:val="center"/>
              <w:rPr>
                <w:rFonts w:ascii="Times New Roman" w:hAnsi="Times New Roman" w:cs="Times New Roman"/>
                <w:sz w:val="18"/>
                <w:szCs w:val="18"/>
              </w:rPr>
            </w:pPr>
            <w:r>
              <w:rPr>
                <w:rFonts w:ascii="Times New Roman" w:hAnsi="Times New Roman" w:cs="Times New Roman"/>
                <w:sz w:val="18"/>
                <w:szCs w:val="18"/>
              </w:rPr>
              <w:t>1.637 (0.440)</w:t>
            </w:r>
          </w:p>
        </w:tc>
      </w:tr>
    </w:tbl>
    <w:p w:rsidR="00D53C01" w:rsidRDefault="00A14B76" w:rsidP="00513416">
      <w:pPr>
        <w:spacing w:line="240" w:lineRule="auto"/>
        <w:jc w:val="both"/>
        <w:rPr>
          <w:rFonts w:ascii="Times New Roman" w:hAnsi="Times New Roman" w:cs="Times New Roman"/>
          <w:sz w:val="18"/>
          <w:szCs w:val="18"/>
        </w:rPr>
      </w:pPr>
      <w:r w:rsidRPr="00A14B76">
        <w:rPr>
          <w:rFonts w:ascii="Times New Roman" w:hAnsi="Times New Roman" w:cs="Times New Roman"/>
          <w:b/>
          <w:sz w:val="18"/>
          <w:szCs w:val="18"/>
        </w:rPr>
        <w:t>Not:</w:t>
      </w:r>
      <w:r w:rsidR="001D778A">
        <w:rPr>
          <w:rFonts w:ascii="Times New Roman" w:hAnsi="Times New Roman" w:cs="Times New Roman"/>
          <w:sz w:val="18"/>
          <w:szCs w:val="18"/>
        </w:rPr>
        <w:t xml:space="preserve"> Parantez içerisin</w:t>
      </w:r>
      <w:r w:rsidRPr="00A14B76">
        <w:rPr>
          <w:rFonts w:ascii="Times New Roman" w:hAnsi="Times New Roman" w:cs="Times New Roman"/>
          <w:sz w:val="18"/>
          <w:szCs w:val="18"/>
        </w:rPr>
        <w:t>deki değerler test sonuçlarının olasılık değerlerini göstermektedir</w:t>
      </w:r>
      <w:r>
        <w:rPr>
          <w:rFonts w:ascii="Times New Roman" w:hAnsi="Times New Roman" w:cs="Times New Roman"/>
          <w:sz w:val="18"/>
          <w:szCs w:val="18"/>
        </w:rPr>
        <w:t>.</w:t>
      </w:r>
    </w:p>
    <w:p w:rsidR="007C6F9C" w:rsidRDefault="007C6F9C" w:rsidP="007C6F9C">
      <w:pPr>
        <w:tabs>
          <w:tab w:val="left" w:pos="8789"/>
        </w:tabs>
        <w:spacing w:line="240" w:lineRule="auto"/>
        <w:jc w:val="both"/>
        <w:rPr>
          <w:rFonts w:ascii="Times New Roman" w:hAnsi="Times New Roman" w:cs="Times New Roman"/>
          <w:sz w:val="18"/>
          <w:szCs w:val="18"/>
        </w:rPr>
      </w:pPr>
    </w:p>
    <w:p w:rsidR="00D53C01" w:rsidRPr="00EB518F" w:rsidRDefault="00D53C01" w:rsidP="00D53C01">
      <w:pPr>
        <w:spacing w:before="120" w:after="120" w:line="240" w:lineRule="auto"/>
        <w:jc w:val="center"/>
        <w:rPr>
          <w:rFonts w:ascii="Times New Roman" w:hAnsi="Times New Roman" w:cs="Times New Roman"/>
          <w:b/>
          <w:sz w:val="24"/>
          <w:szCs w:val="24"/>
        </w:rPr>
      </w:pPr>
      <w:r w:rsidRPr="00EB518F">
        <w:rPr>
          <w:rFonts w:ascii="Times New Roman" w:hAnsi="Times New Roman" w:cs="Times New Roman"/>
          <w:b/>
          <w:sz w:val="24"/>
          <w:szCs w:val="24"/>
        </w:rPr>
        <w:t xml:space="preserve">Ek Tablo </w:t>
      </w:r>
      <w:r>
        <w:rPr>
          <w:rFonts w:ascii="Times New Roman" w:hAnsi="Times New Roman" w:cs="Times New Roman"/>
          <w:b/>
          <w:sz w:val="24"/>
          <w:szCs w:val="24"/>
        </w:rPr>
        <w:t>2</w:t>
      </w:r>
      <w:r w:rsidRPr="00EB518F">
        <w:rPr>
          <w:rFonts w:ascii="Times New Roman" w:hAnsi="Times New Roman" w:cs="Times New Roman"/>
          <w:b/>
          <w:sz w:val="24"/>
          <w:szCs w:val="24"/>
        </w:rPr>
        <w:t xml:space="preserve">. </w:t>
      </w:r>
      <w:r>
        <w:rPr>
          <w:rFonts w:ascii="Times New Roman" w:hAnsi="Times New Roman" w:cs="Times New Roman"/>
          <w:b/>
          <w:sz w:val="24"/>
          <w:szCs w:val="24"/>
        </w:rPr>
        <w:t xml:space="preserve">Kısa Dönem </w:t>
      </w:r>
      <w:r w:rsidRPr="00EB518F">
        <w:rPr>
          <w:rFonts w:ascii="Times New Roman" w:hAnsi="Times New Roman" w:cs="Times New Roman"/>
          <w:b/>
          <w:sz w:val="24"/>
          <w:szCs w:val="24"/>
        </w:rPr>
        <w:t>Modellere Ait Tanımlayıcı İstatistikler</w:t>
      </w:r>
    </w:p>
    <w:tbl>
      <w:tblPr>
        <w:tblStyle w:val="TabloKlavuzu"/>
        <w:tblW w:w="4884" w:type="pct"/>
        <w:tblInd w:w="108" w:type="dxa"/>
        <w:tblLook w:val="04A0"/>
      </w:tblPr>
      <w:tblGrid>
        <w:gridCol w:w="1512"/>
        <w:gridCol w:w="1512"/>
        <w:gridCol w:w="1512"/>
        <w:gridCol w:w="1512"/>
        <w:gridCol w:w="1512"/>
        <w:gridCol w:w="1513"/>
      </w:tblGrid>
      <w:tr w:rsidR="00D53C01" w:rsidRPr="00887CEC" w:rsidTr="006268E9">
        <w:trPr>
          <w:trHeight w:val="621"/>
        </w:trPr>
        <w:tc>
          <w:tcPr>
            <w:tcW w:w="833" w:type="pct"/>
            <w:vAlign w:val="center"/>
          </w:tcPr>
          <w:p w:rsidR="00D53C01" w:rsidRPr="00E95BC8" w:rsidRDefault="00D53C01" w:rsidP="006268E9">
            <w:pPr>
              <w:jc w:val="center"/>
              <w:rPr>
                <w:rFonts w:ascii="Times New Roman" w:hAnsi="Times New Roman" w:cs="Times New Roman"/>
                <w:b/>
                <w:sz w:val="18"/>
                <w:szCs w:val="18"/>
              </w:rPr>
            </w:pPr>
            <w:r w:rsidRPr="00E95BC8">
              <w:rPr>
                <w:rFonts w:ascii="Times New Roman" w:hAnsi="Times New Roman" w:cs="Times New Roman"/>
                <w:b/>
                <w:sz w:val="18"/>
                <w:szCs w:val="18"/>
              </w:rPr>
              <w:t>Bağımlı Değişken</w:t>
            </w:r>
          </w:p>
        </w:tc>
        <w:tc>
          <w:tcPr>
            <w:tcW w:w="833" w:type="pct"/>
            <w:vAlign w:val="center"/>
          </w:tcPr>
          <w:p w:rsidR="00D53C01" w:rsidRPr="00E95BC8" w:rsidRDefault="00D53C01" w:rsidP="006268E9">
            <w:pPr>
              <w:jc w:val="center"/>
              <w:rPr>
                <w:rFonts w:ascii="Times New Roman" w:hAnsi="Times New Roman" w:cs="Times New Roman"/>
                <w:b/>
                <w:sz w:val="18"/>
                <w:szCs w:val="18"/>
              </w:rPr>
            </w:pPr>
            <w:r>
              <w:rPr>
                <w:rFonts w:ascii="Times New Roman" w:hAnsi="Times New Roman" w:cs="Times New Roman"/>
                <w:b/>
                <w:sz w:val="18"/>
                <w:szCs w:val="18"/>
              </w:rPr>
              <w:t>R</w:t>
            </w:r>
            <w:r w:rsidRPr="005055CB">
              <w:rPr>
                <w:rFonts w:ascii="Times New Roman" w:hAnsi="Times New Roman" w:cs="Times New Roman"/>
                <w:b/>
                <w:sz w:val="18"/>
                <w:szCs w:val="18"/>
                <w:vertAlign w:val="superscript"/>
              </w:rPr>
              <w:t>2</w:t>
            </w:r>
          </w:p>
        </w:tc>
        <w:tc>
          <w:tcPr>
            <w:tcW w:w="833" w:type="pct"/>
            <w:vAlign w:val="center"/>
          </w:tcPr>
          <w:p w:rsidR="00D53C01" w:rsidRPr="00E95BC8" w:rsidRDefault="00D53C01" w:rsidP="006268E9">
            <w:pPr>
              <w:jc w:val="center"/>
              <w:rPr>
                <w:rFonts w:ascii="Times New Roman" w:hAnsi="Times New Roman" w:cs="Times New Roman"/>
                <w:b/>
                <w:sz w:val="18"/>
                <w:szCs w:val="18"/>
              </w:rPr>
            </w:pPr>
            <w:r>
              <w:rPr>
                <w:rFonts w:ascii="Times New Roman" w:hAnsi="Times New Roman" w:cs="Times New Roman"/>
                <w:b/>
                <w:sz w:val="18"/>
                <w:szCs w:val="18"/>
              </w:rPr>
              <w:t>Düzeltilmiş R</w:t>
            </w:r>
            <w:r w:rsidRPr="005055CB">
              <w:rPr>
                <w:rFonts w:ascii="Times New Roman" w:hAnsi="Times New Roman" w:cs="Times New Roman"/>
                <w:b/>
                <w:sz w:val="18"/>
                <w:szCs w:val="18"/>
                <w:vertAlign w:val="superscript"/>
              </w:rPr>
              <w:t>2</w:t>
            </w:r>
          </w:p>
        </w:tc>
        <w:tc>
          <w:tcPr>
            <w:tcW w:w="833" w:type="pct"/>
            <w:vAlign w:val="center"/>
          </w:tcPr>
          <w:p w:rsidR="00D53C01" w:rsidRPr="00E95BC8" w:rsidRDefault="005E6467" w:rsidP="006268E9">
            <w:pPr>
              <w:jc w:val="center"/>
              <w:rPr>
                <w:rFonts w:ascii="Times New Roman" w:hAnsi="Times New Roman" w:cs="Times New Roman"/>
                <w:b/>
                <w:sz w:val="18"/>
                <w:szCs w:val="18"/>
              </w:rPr>
            </w:pPr>
            <w:proofErr w:type="spellStart"/>
            <w:r>
              <w:rPr>
                <w:rFonts w:ascii="Times New Roman" w:hAnsi="Times New Roman" w:cs="Times New Roman"/>
                <w:b/>
                <w:sz w:val="18"/>
                <w:szCs w:val="18"/>
              </w:rPr>
              <w:t>Otok</w:t>
            </w:r>
            <w:r w:rsidR="00D53C01">
              <w:rPr>
                <w:rFonts w:ascii="Times New Roman" w:hAnsi="Times New Roman" w:cs="Times New Roman"/>
                <w:b/>
                <w:sz w:val="18"/>
                <w:szCs w:val="18"/>
              </w:rPr>
              <w:t>orelasyon</w:t>
            </w:r>
            <w:proofErr w:type="spellEnd"/>
            <w:r w:rsidR="00D53C01">
              <w:rPr>
                <w:rFonts w:ascii="Times New Roman" w:hAnsi="Times New Roman" w:cs="Times New Roman"/>
                <w:b/>
                <w:sz w:val="18"/>
                <w:szCs w:val="18"/>
              </w:rPr>
              <w:t xml:space="preserve"> (LM)</w:t>
            </w:r>
          </w:p>
        </w:tc>
        <w:tc>
          <w:tcPr>
            <w:tcW w:w="833" w:type="pct"/>
            <w:vAlign w:val="center"/>
          </w:tcPr>
          <w:p w:rsidR="00D53C01" w:rsidRDefault="00D53C01" w:rsidP="006268E9">
            <w:pPr>
              <w:jc w:val="center"/>
              <w:rPr>
                <w:rFonts w:ascii="Times New Roman" w:hAnsi="Times New Roman" w:cs="Times New Roman"/>
                <w:b/>
                <w:sz w:val="18"/>
                <w:szCs w:val="18"/>
              </w:rPr>
            </w:pPr>
            <w:r>
              <w:rPr>
                <w:rFonts w:ascii="Times New Roman" w:hAnsi="Times New Roman" w:cs="Times New Roman"/>
                <w:b/>
                <w:sz w:val="18"/>
                <w:szCs w:val="18"/>
              </w:rPr>
              <w:t xml:space="preserve">Değişen </w:t>
            </w:r>
            <w:proofErr w:type="spellStart"/>
            <w:r>
              <w:rPr>
                <w:rFonts w:ascii="Times New Roman" w:hAnsi="Times New Roman" w:cs="Times New Roman"/>
                <w:b/>
                <w:sz w:val="18"/>
                <w:szCs w:val="18"/>
              </w:rPr>
              <w:t>Varyans</w:t>
            </w:r>
            <w:proofErr w:type="spellEnd"/>
            <w:r>
              <w:rPr>
                <w:rFonts w:ascii="Times New Roman" w:hAnsi="Times New Roman" w:cs="Times New Roman"/>
                <w:b/>
                <w:sz w:val="18"/>
                <w:szCs w:val="18"/>
              </w:rPr>
              <w:t xml:space="preserve"> (</w:t>
            </w:r>
            <w:proofErr w:type="spellStart"/>
            <w:r>
              <w:rPr>
                <w:rFonts w:ascii="Times New Roman" w:hAnsi="Times New Roman" w:cs="Times New Roman"/>
                <w:b/>
                <w:sz w:val="18"/>
                <w:szCs w:val="18"/>
              </w:rPr>
              <w:t>White</w:t>
            </w:r>
            <w:proofErr w:type="spellEnd"/>
            <w:r>
              <w:rPr>
                <w:rFonts w:ascii="Times New Roman" w:hAnsi="Times New Roman" w:cs="Times New Roman"/>
                <w:b/>
                <w:sz w:val="18"/>
                <w:szCs w:val="18"/>
              </w:rPr>
              <w:t>)</w:t>
            </w:r>
          </w:p>
        </w:tc>
        <w:tc>
          <w:tcPr>
            <w:tcW w:w="834" w:type="pct"/>
            <w:vAlign w:val="center"/>
          </w:tcPr>
          <w:p w:rsidR="00D53C01" w:rsidRDefault="00D53C01" w:rsidP="006268E9">
            <w:pPr>
              <w:jc w:val="center"/>
              <w:rPr>
                <w:rFonts w:ascii="Times New Roman" w:hAnsi="Times New Roman" w:cs="Times New Roman"/>
                <w:b/>
                <w:sz w:val="18"/>
                <w:szCs w:val="18"/>
              </w:rPr>
            </w:pPr>
            <w:r>
              <w:rPr>
                <w:rFonts w:ascii="Times New Roman" w:hAnsi="Times New Roman" w:cs="Times New Roman"/>
                <w:b/>
                <w:sz w:val="18"/>
                <w:szCs w:val="18"/>
              </w:rPr>
              <w:t>Normallik (JB)</w:t>
            </w:r>
          </w:p>
        </w:tc>
      </w:tr>
      <w:tr w:rsidR="00D53C01" w:rsidRPr="00887CEC" w:rsidTr="006268E9">
        <w:trPr>
          <w:trHeight w:val="621"/>
        </w:trPr>
        <w:tc>
          <w:tcPr>
            <w:tcW w:w="833" w:type="pct"/>
            <w:vAlign w:val="center"/>
          </w:tcPr>
          <w:p w:rsidR="00D53C01" w:rsidRPr="00E95BC8" w:rsidRDefault="00D53C01" w:rsidP="006268E9">
            <w:pPr>
              <w:rPr>
                <w:rFonts w:ascii="Times New Roman" w:hAnsi="Times New Roman" w:cs="Times New Roman"/>
                <w:sz w:val="18"/>
                <w:szCs w:val="18"/>
              </w:rPr>
            </w:pPr>
            <w:r w:rsidRPr="00E95BC8">
              <w:rPr>
                <w:rFonts w:ascii="Times New Roman" w:hAnsi="Times New Roman" w:cs="Times New Roman"/>
                <w:b/>
                <w:sz w:val="18"/>
                <w:szCs w:val="18"/>
              </w:rPr>
              <w:t>Tarım Arazisi Ayak izi (</w:t>
            </w:r>
            <w:proofErr w:type="gramStart"/>
            <w:r w:rsidRPr="00E95BC8">
              <w:rPr>
                <w:rFonts w:ascii="Times New Roman" w:hAnsi="Times New Roman" w:cs="Times New Roman"/>
                <w:b/>
                <w:sz w:val="18"/>
                <w:szCs w:val="18"/>
              </w:rPr>
              <w:t>3,2,0</w:t>
            </w:r>
            <w:proofErr w:type="gramEnd"/>
            <w:r w:rsidRPr="00E95BC8">
              <w:rPr>
                <w:rFonts w:ascii="Times New Roman" w:hAnsi="Times New Roman" w:cs="Times New Roman"/>
                <w:b/>
                <w:sz w:val="18"/>
                <w:szCs w:val="18"/>
              </w:rPr>
              <w:t>)</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0.605</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0.574</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2.616 (0270)</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5.059 (0.829)</w:t>
            </w:r>
          </w:p>
        </w:tc>
        <w:tc>
          <w:tcPr>
            <w:tcW w:w="834"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1.667 (0.434)</w:t>
            </w:r>
          </w:p>
        </w:tc>
      </w:tr>
      <w:tr w:rsidR="00D53C01" w:rsidRPr="00887CEC" w:rsidTr="006268E9">
        <w:trPr>
          <w:trHeight w:val="621"/>
        </w:trPr>
        <w:tc>
          <w:tcPr>
            <w:tcW w:w="833" w:type="pct"/>
            <w:vAlign w:val="center"/>
          </w:tcPr>
          <w:p w:rsidR="00D53C01" w:rsidRPr="00E95BC8" w:rsidRDefault="00D53C01" w:rsidP="006268E9">
            <w:pPr>
              <w:rPr>
                <w:rFonts w:ascii="Times New Roman" w:hAnsi="Times New Roman" w:cs="Times New Roman"/>
                <w:sz w:val="18"/>
                <w:szCs w:val="18"/>
              </w:rPr>
            </w:pPr>
            <w:r w:rsidRPr="00E95BC8">
              <w:rPr>
                <w:rFonts w:ascii="Times New Roman" w:hAnsi="Times New Roman" w:cs="Times New Roman"/>
                <w:b/>
                <w:sz w:val="18"/>
                <w:szCs w:val="18"/>
              </w:rPr>
              <w:t>Otlak Ayak izi (</w:t>
            </w:r>
            <w:proofErr w:type="gramStart"/>
            <w:r w:rsidRPr="00E95BC8">
              <w:rPr>
                <w:rFonts w:ascii="Times New Roman" w:hAnsi="Times New Roman" w:cs="Times New Roman"/>
                <w:b/>
                <w:sz w:val="18"/>
                <w:szCs w:val="18"/>
              </w:rPr>
              <w:t>4,1,0</w:t>
            </w:r>
            <w:proofErr w:type="gramEnd"/>
            <w:r w:rsidRPr="00E95BC8">
              <w:rPr>
                <w:rFonts w:ascii="Times New Roman" w:hAnsi="Times New Roman" w:cs="Times New Roman"/>
                <w:b/>
                <w:sz w:val="18"/>
                <w:szCs w:val="18"/>
              </w:rPr>
              <w:t>)</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0.377</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0.329</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1.549 (0.460)</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3.983 (0.912)</w:t>
            </w:r>
          </w:p>
        </w:tc>
        <w:tc>
          <w:tcPr>
            <w:tcW w:w="834"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2.550 (0.279)</w:t>
            </w:r>
          </w:p>
        </w:tc>
      </w:tr>
      <w:tr w:rsidR="00D53C01" w:rsidRPr="00887CEC" w:rsidTr="006268E9">
        <w:trPr>
          <w:trHeight w:val="621"/>
        </w:trPr>
        <w:tc>
          <w:tcPr>
            <w:tcW w:w="833" w:type="pct"/>
            <w:vAlign w:val="center"/>
          </w:tcPr>
          <w:p w:rsidR="00D53C01" w:rsidRPr="00E95BC8" w:rsidRDefault="00D53C01" w:rsidP="006268E9">
            <w:pPr>
              <w:rPr>
                <w:rFonts w:ascii="Times New Roman" w:hAnsi="Times New Roman" w:cs="Times New Roman"/>
                <w:sz w:val="18"/>
                <w:szCs w:val="18"/>
              </w:rPr>
            </w:pPr>
            <w:r w:rsidRPr="00E95BC8">
              <w:rPr>
                <w:rFonts w:ascii="Times New Roman" w:hAnsi="Times New Roman" w:cs="Times New Roman"/>
                <w:b/>
                <w:sz w:val="18"/>
                <w:szCs w:val="18"/>
              </w:rPr>
              <w:t>Balıkçılık Sahası Ayak izi (</w:t>
            </w:r>
            <w:proofErr w:type="gramStart"/>
            <w:r w:rsidRPr="00E95BC8">
              <w:rPr>
                <w:rFonts w:ascii="Times New Roman" w:hAnsi="Times New Roman" w:cs="Times New Roman"/>
                <w:b/>
                <w:sz w:val="18"/>
                <w:szCs w:val="18"/>
              </w:rPr>
              <w:t>4,</w:t>
            </w:r>
            <w:r>
              <w:rPr>
                <w:rFonts w:ascii="Times New Roman" w:hAnsi="Times New Roman" w:cs="Times New Roman"/>
                <w:b/>
                <w:sz w:val="18"/>
                <w:szCs w:val="18"/>
              </w:rPr>
              <w:t>4</w:t>
            </w:r>
            <w:r w:rsidRPr="00E95BC8">
              <w:rPr>
                <w:rFonts w:ascii="Times New Roman" w:hAnsi="Times New Roman" w:cs="Times New Roman"/>
                <w:b/>
                <w:sz w:val="18"/>
                <w:szCs w:val="18"/>
              </w:rPr>
              <w:t>,</w:t>
            </w:r>
            <w:r>
              <w:rPr>
                <w:rFonts w:ascii="Times New Roman" w:hAnsi="Times New Roman" w:cs="Times New Roman"/>
                <w:b/>
                <w:sz w:val="18"/>
                <w:szCs w:val="18"/>
              </w:rPr>
              <w:t>0</w:t>
            </w:r>
            <w:proofErr w:type="gramEnd"/>
            <w:r w:rsidRPr="00E95BC8">
              <w:rPr>
                <w:rFonts w:ascii="Times New Roman" w:hAnsi="Times New Roman" w:cs="Times New Roman"/>
                <w:b/>
                <w:sz w:val="18"/>
                <w:szCs w:val="18"/>
              </w:rPr>
              <w:t>)</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0.241</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0.183</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1.628 (0.443)</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8.612 (0.473)</w:t>
            </w:r>
          </w:p>
        </w:tc>
        <w:tc>
          <w:tcPr>
            <w:tcW w:w="834"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1.033 (0.596)</w:t>
            </w:r>
          </w:p>
        </w:tc>
      </w:tr>
      <w:tr w:rsidR="00D53C01" w:rsidRPr="00887CEC" w:rsidTr="006268E9">
        <w:trPr>
          <w:trHeight w:val="621"/>
        </w:trPr>
        <w:tc>
          <w:tcPr>
            <w:tcW w:w="833" w:type="pct"/>
            <w:vAlign w:val="center"/>
          </w:tcPr>
          <w:p w:rsidR="00D53C01" w:rsidRPr="00E95BC8" w:rsidRDefault="00D53C01" w:rsidP="006268E9">
            <w:pPr>
              <w:rPr>
                <w:rFonts w:ascii="Times New Roman" w:hAnsi="Times New Roman" w:cs="Times New Roman"/>
                <w:sz w:val="18"/>
                <w:szCs w:val="18"/>
              </w:rPr>
            </w:pPr>
            <w:r w:rsidRPr="00E95BC8">
              <w:rPr>
                <w:rFonts w:ascii="Times New Roman" w:hAnsi="Times New Roman" w:cs="Times New Roman"/>
                <w:b/>
                <w:sz w:val="18"/>
                <w:szCs w:val="18"/>
              </w:rPr>
              <w:t xml:space="preserve">Yapılandırılmış </w:t>
            </w:r>
            <w:r>
              <w:rPr>
                <w:rFonts w:ascii="Times New Roman" w:hAnsi="Times New Roman" w:cs="Times New Roman"/>
                <w:b/>
                <w:sz w:val="18"/>
                <w:szCs w:val="18"/>
              </w:rPr>
              <w:t xml:space="preserve">Alan </w:t>
            </w:r>
            <w:r w:rsidRPr="00E95BC8">
              <w:rPr>
                <w:rFonts w:ascii="Times New Roman" w:hAnsi="Times New Roman" w:cs="Times New Roman"/>
                <w:b/>
                <w:sz w:val="18"/>
                <w:szCs w:val="18"/>
              </w:rPr>
              <w:t>Ayak izi (</w:t>
            </w:r>
            <w:proofErr w:type="gramStart"/>
            <w:r w:rsidRPr="00E95BC8">
              <w:rPr>
                <w:rFonts w:ascii="Times New Roman" w:hAnsi="Times New Roman" w:cs="Times New Roman"/>
                <w:b/>
                <w:sz w:val="18"/>
                <w:szCs w:val="18"/>
              </w:rPr>
              <w:t>2,1,0</w:t>
            </w:r>
            <w:proofErr w:type="gramEnd"/>
            <w:r w:rsidRPr="00E95BC8">
              <w:rPr>
                <w:rFonts w:ascii="Times New Roman" w:hAnsi="Times New Roman" w:cs="Times New Roman"/>
                <w:b/>
                <w:sz w:val="18"/>
                <w:szCs w:val="18"/>
              </w:rPr>
              <w:t>)</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0.427</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0.383</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4.600 (0.100)</w:t>
            </w:r>
          </w:p>
        </w:tc>
        <w:tc>
          <w:tcPr>
            <w:tcW w:w="833"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13.828 (0.128)</w:t>
            </w:r>
          </w:p>
        </w:tc>
        <w:tc>
          <w:tcPr>
            <w:tcW w:w="834" w:type="pct"/>
            <w:vAlign w:val="center"/>
          </w:tcPr>
          <w:p w:rsidR="00D53C01" w:rsidRPr="00E95BC8" w:rsidRDefault="00D53C01" w:rsidP="006268E9">
            <w:pPr>
              <w:jc w:val="center"/>
              <w:rPr>
                <w:rFonts w:ascii="Times New Roman" w:hAnsi="Times New Roman" w:cs="Times New Roman"/>
                <w:sz w:val="18"/>
                <w:szCs w:val="18"/>
              </w:rPr>
            </w:pPr>
            <w:r>
              <w:rPr>
                <w:rFonts w:ascii="Times New Roman" w:hAnsi="Times New Roman" w:cs="Times New Roman"/>
                <w:sz w:val="18"/>
                <w:szCs w:val="18"/>
              </w:rPr>
              <w:t>0.740 (0.690)</w:t>
            </w:r>
          </w:p>
        </w:tc>
      </w:tr>
      <w:tr w:rsidR="00D53C01" w:rsidRPr="00887CEC" w:rsidTr="006268E9">
        <w:trPr>
          <w:trHeight w:val="621"/>
        </w:trPr>
        <w:tc>
          <w:tcPr>
            <w:tcW w:w="833" w:type="pct"/>
            <w:vAlign w:val="center"/>
          </w:tcPr>
          <w:p w:rsidR="00D53C01" w:rsidRPr="00E95BC8" w:rsidRDefault="00D53C01" w:rsidP="006268E9">
            <w:pPr>
              <w:rPr>
                <w:rFonts w:ascii="Times New Roman" w:hAnsi="Times New Roman" w:cs="Times New Roman"/>
                <w:b/>
                <w:sz w:val="18"/>
                <w:szCs w:val="18"/>
              </w:rPr>
            </w:pPr>
            <w:r w:rsidRPr="00E95BC8">
              <w:rPr>
                <w:rFonts w:ascii="Times New Roman" w:hAnsi="Times New Roman" w:cs="Times New Roman"/>
                <w:b/>
                <w:sz w:val="18"/>
                <w:szCs w:val="18"/>
              </w:rPr>
              <w:t>Ekolojik Ayak izi (</w:t>
            </w:r>
            <w:proofErr w:type="gramStart"/>
            <w:r w:rsidRPr="00E95BC8">
              <w:rPr>
                <w:rFonts w:ascii="Times New Roman" w:hAnsi="Times New Roman" w:cs="Times New Roman"/>
                <w:b/>
                <w:sz w:val="18"/>
                <w:szCs w:val="18"/>
              </w:rPr>
              <w:t>1,1,0</w:t>
            </w:r>
            <w:proofErr w:type="gramEnd"/>
            <w:r w:rsidRPr="00E95BC8">
              <w:rPr>
                <w:rFonts w:ascii="Times New Roman" w:hAnsi="Times New Roman" w:cs="Times New Roman"/>
                <w:b/>
                <w:sz w:val="18"/>
                <w:szCs w:val="18"/>
              </w:rPr>
              <w:t>)</w:t>
            </w:r>
          </w:p>
        </w:tc>
        <w:tc>
          <w:tcPr>
            <w:tcW w:w="833" w:type="pct"/>
            <w:vAlign w:val="center"/>
          </w:tcPr>
          <w:p w:rsidR="00D53C01" w:rsidRPr="00E95BC8" w:rsidRDefault="009D3CD7" w:rsidP="006268E9">
            <w:pPr>
              <w:jc w:val="center"/>
              <w:rPr>
                <w:rFonts w:ascii="Times New Roman" w:hAnsi="Times New Roman" w:cs="Times New Roman"/>
                <w:sz w:val="18"/>
                <w:szCs w:val="18"/>
              </w:rPr>
            </w:pPr>
            <w:r>
              <w:rPr>
                <w:rFonts w:ascii="Times New Roman" w:hAnsi="Times New Roman" w:cs="Times New Roman"/>
                <w:sz w:val="18"/>
                <w:szCs w:val="18"/>
              </w:rPr>
              <w:t>0.822</w:t>
            </w:r>
          </w:p>
        </w:tc>
        <w:tc>
          <w:tcPr>
            <w:tcW w:w="833" w:type="pct"/>
            <w:vAlign w:val="center"/>
          </w:tcPr>
          <w:p w:rsidR="00D53C01" w:rsidRPr="00E95BC8" w:rsidRDefault="009D3CD7" w:rsidP="006268E9">
            <w:pPr>
              <w:jc w:val="center"/>
              <w:rPr>
                <w:rFonts w:ascii="Times New Roman" w:hAnsi="Times New Roman" w:cs="Times New Roman"/>
                <w:sz w:val="18"/>
                <w:szCs w:val="18"/>
              </w:rPr>
            </w:pPr>
            <w:r>
              <w:rPr>
                <w:rFonts w:ascii="Times New Roman" w:hAnsi="Times New Roman" w:cs="Times New Roman"/>
                <w:sz w:val="18"/>
                <w:szCs w:val="18"/>
              </w:rPr>
              <w:t>0.808</w:t>
            </w:r>
          </w:p>
        </w:tc>
        <w:tc>
          <w:tcPr>
            <w:tcW w:w="833" w:type="pct"/>
            <w:vAlign w:val="center"/>
          </w:tcPr>
          <w:p w:rsidR="00D53C01" w:rsidRPr="00E95BC8" w:rsidRDefault="009D3CD7" w:rsidP="006268E9">
            <w:pPr>
              <w:jc w:val="center"/>
              <w:rPr>
                <w:rFonts w:ascii="Times New Roman" w:hAnsi="Times New Roman" w:cs="Times New Roman"/>
                <w:sz w:val="18"/>
                <w:szCs w:val="18"/>
              </w:rPr>
            </w:pPr>
            <w:r>
              <w:rPr>
                <w:rFonts w:ascii="Times New Roman" w:hAnsi="Times New Roman" w:cs="Times New Roman"/>
                <w:sz w:val="18"/>
                <w:szCs w:val="18"/>
              </w:rPr>
              <w:t>1.901 (0.386)</w:t>
            </w:r>
          </w:p>
        </w:tc>
        <w:tc>
          <w:tcPr>
            <w:tcW w:w="833" w:type="pct"/>
            <w:vAlign w:val="center"/>
          </w:tcPr>
          <w:p w:rsidR="00D53C01" w:rsidRPr="00E95BC8" w:rsidRDefault="009D3CD7" w:rsidP="006268E9">
            <w:pPr>
              <w:jc w:val="center"/>
              <w:rPr>
                <w:rFonts w:ascii="Times New Roman" w:hAnsi="Times New Roman" w:cs="Times New Roman"/>
                <w:sz w:val="18"/>
                <w:szCs w:val="18"/>
              </w:rPr>
            </w:pPr>
            <w:r>
              <w:rPr>
                <w:rFonts w:ascii="Times New Roman" w:hAnsi="Times New Roman" w:cs="Times New Roman"/>
                <w:sz w:val="18"/>
                <w:szCs w:val="18"/>
              </w:rPr>
              <w:t>18.284 (0.052)</w:t>
            </w:r>
          </w:p>
        </w:tc>
        <w:tc>
          <w:tcPr>
            <w:tcW w:w="834" w:type="pct"/>
            <w:vAlign w:val="center"/>
          </w:tcPr>
          <w:p w:rsidR="00D53C01" w:rsidRPr="00E95BC8" w:rsidRDefault="009D3CD7" w:rsidP="006268E9">
            <w:pPr>
              <w:jc w:val="center"/>
              <w:rPr>
                <w:rFonts w:ascii="Times New Roman" w:hAnsi="Times New Roman" w:cs="Times New Roman"/>
                <w:sz w:val="18"/>
                <w:szCs w:val="18"/>
              </w:rPr>
            </w:pPr>
            <w:r>
              <w:rPr>
                <w:rFonts w:ascii="Times New Roman" w:hAnsi="Times New Roman" w:cs="Times New Roman"/>
                <w:sz w:val="18"/>
                <w:szCs w:val="18"/>
              </w:rPr>
              <w:t>1.782 (0.410)</w:t>
            </w:r>
          </w:p>
        </w:tc>
      </w:tr>
    </w:tbl>
    <w:p w:rsidR="00441EB0" w:rsidRDefault="008B6305" w:rsidP="00513416">
      <w:pPr>
        <w:spacing w:line="240" w:lineRule="auto"/>
        <w:jc w:val="both"/>
        <w:rPr>
          <w:rFonts w:ascii="Times New Roman" w:hAnsi="Times New Roman" w:cs="Times New Roman"/>
          <w:sz w:val="18"/>
          <w:szCs w:val="18"/>
        </w:rPr>
      </w:pPr>
      <w:r w:rsidRPr="00A14B76">
        <w:rPr>
          <w:rFonts w:ascii="Times New Roman" w:hAnsi="Times New Roman" w:cs="Times New Roman"/>
          <w:b/>
          <w:sz w:val="18"/>
          <w:szCs w:val="18"/>
        </w:rPr>
        <w:t>Not:</w:t>
      </w:r>
      <w:r w:rsidR="001D778A">
        <w:rPr>
          <w:rFonts w:ascii="Times New Roman" w:hAnsi="Times New Roman" w:cs="Times New Roman"/>
          <w:sz w:val="18"/>
          <w:szCs w:val="18"/>
        </w:rPr>
        <w:t xml:space="preserve"> Parantez içerisin</w:t>
      </w:r>
      <w:r w:rsidRPr="00A14B76">
        <w:rPr>
          <w:rFonts w:ascii="Times New Roman" w:hAnsi="Times New Roman" w:cs="Times New Roman"/>
          <w:sz w:val="18"/>
          <w:szCs w:val="18"/>
        </w:rPr>
        <w:t>deki değerler test sonuçlarının olasılık değerlerini göstermektedir</w:t>
      </w:r>
      <w:r>
        <w:rPr>
          <w:rFonts w:ascii="Times New Roman" w:hAnsi="Times New Roman" w:cs="Times New Roman"/>
          <w:sz w:val="18"/>
          <w:szCs w:val="18"/>
        </w:rPr>
        <w:t>.</w:t>
      </w:r>
    </w:p>
    <w:p w:rsidR="008B6305" w:rsidRPr="00513416" w:rsidRDefault="008B6305" w:rsidP="00513416">
      <w:pPr>
        <w:spacing w:line="240" w:lineRule="auto"/>
        <w:jc w:val="both"/>
        <w:rPr>
          <w:rFonts w:ascii="Times New Roman" w:hAnsi="Times New Roman" w:cs="Times New Roman"/>
          <w:sz w:val="18"/>
          <w:szCs w:val="18"/>
        </w:rPr>
      </w:pPr>
    </w:p>
    <w:p w:rsidR="0049330F" w:rsidRPr="00441EB0" w:rsidRDefault="00441EB0" w:rsidP="00441EB0">
      <w:pPr>
        <w:spacing w:before="120" w:after="120" w:line="240" w:lineRule="auto"/>
        <w:jc w:val="center"/>
        <w:rPr>
          <w:rFonts w:ascii="Times New Roman" w:hAnsi="Times New Roman" w:cs="Times New Roman"/>
          <w:b/>
          <w:sz w:val="24"/>
          <w:szCs w:val="24"/>
        </w:rPr>
      </w:pPr>
      <w:r w:rsidRPr="00EB518F">
        <w:rPr>
          <w:rFonts w:ascii="Times New Roman" w:hAnsi="Times New Roman" w:cs="Times New Roman"/>
          <w:b/>
          <w:sz w:val="24"/>
          <w:szCs w:val="24"/>
        </w:rPr>
        <w:t xml:space="preserve">Ek Tablo </w:t>
      </w:r>
      <w:r w:rsidR="008B6305">
        <w:rPr>
          <w:rFonts w:ascii="Times New Roman" w:hAnsi="Times New Roman" w:cs="Times New Roman"/>
          <w:b/>
          <w:sz w:val="24"/>
          <w:szCs w:val="24"/>
        </w:rPr>
        <w:t>3</w:t>
      </w:r>
      <w:r w:rsidRPr="00EB518F">
        <w:rPr>
          <w:rFonts w:ascii="Times New Roman" w:hAnsi="Times New Roman" w:cs="Times New Roman"/>
          <w:b/>
          <w:sz w:val="24"/>
          <w:szCs w:val="24"/>
        </w:rPr>
        <w:t xml:space="preserve">. </w:t>
      </w:r>
      <w:r>
        <w:rPr>
          <w:rFonts w:ascii="Times New Roman" w:hAnsi="Times New Roman" w:cs="Times New Roman"/>
          <w:b/>
          <w:sz w:val="24"/>
          <w:szCs w:val="24"/>
        </w:rPr>
        <w:t>Değişkenlere Ait Zaman Yolu Grafikleri</w:t>
      </w:r>
    </w:p>
    <w:p w:rsidR="0049330F" w:rsidRDefault="00D414A2" w:rsidP="007C6F9C">
      <w:pPr>
        <w:tabs>
          <w:tab w:val="left" w:pos="284"/>
          <w:tab w:val="left" w:pos="426"/>
          <w:tab w:val="left" w:pos="4111"/>
          <w:tab w:val="left" w:pos="4253"/>
          <w:tab w:val="left" w:pos="4820"/>
        </w:tabs>
        <w:rPr>
          <w:rFonts w:ascii="Times New Roman" w:hAnsi="Times New Roman" w:cs="Times New Roman"/>
          <w:sz w:val="24"/>
          <w:szCs w:val="24"/>
        </w:rPr>
      </w:pPr>
      <w:r>
        <w:t xml:space="preserve">        </w:t>
      </w:r>
      <w:r>
        <w:object w:dxaOrig="7275" w:dyaOrig="4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124.5pt" o:ole="">
            <v:imagedata r:id="rId15" o:title=""/>
          </v:shape>
          <o:OLEObject Type="Embed" ProgID="EViews.Workfile.2" ShapeID="_x0000_i1025" DrawAspect="Content" ObjectID="_1686177878" r:id="rId16"/>
        </w:object>
      </w:r>
      <w:r w:rsidR="0049330F">
        <w:t xml:space="preserve">    </w:t>
      </w:r>
      <w:r>
        <w:t xml:space="preserve">       </w:t>
      </w:r>
      <w:r>
        <w:object w:dxaOrig="7275" w:dyaOrig="4981">
          <v:shape id="_x0000_i1026" type="#_x0000_t75" style="width:200.25pt;height:123.75pt" o:ole="">
            <v:imagedata r:id="rId17" o:title=""/>
          </v:shape>
          <o:OLEObject Type="Embed" ProgID="EViews.Workfile.2" ShapeID="_x0000_i1026" DrawAspect="Content" ObjectID="_1686177879" r:id="rId18"/>
        </w:object>
      </w:r>
    </w:p>
    <w:p w:rsidR="00D414A2" w:rsidRDefault="00D414A2" w:rsidP="00D414A2">
      <w:pPr>
        <w:tabs>
          <w:tab w:val="left" w:pos="284"/>
          <w:tab w:val="left" w:pos="567"/>
          <w:tab w:val="left" w:pos="4820"/>
        </w:tabs>
        <w:rPr>
          <w:rFonts w:ascii="Times New Roman" w:hAnsi="Times New Roman" w:cs="Times New Roman"/>
          <w:sz w:val="24"/>
          <w:szCs w:val="24"/>
        </w:rPr>
      </w:pPr>
      <w:r>
        <w:lastRenderedPageBreak/>
        <w:t xml:space="preserve">        </w:t>
      </w:r>
      <w:r>
        <w:object w:dxaOrig="7275" w:dyaOrig="4981">
          <v:shape id="_x0000_i1027" type="#_x0000_t75" style="width:195.75pt;height:132.75pt" o:ole="">
            <v:imagedata r:id="rId19" o:title=""/>
          </v:shape>
          <o:OLEObject Type="Embed" ProgID="EViews.Workfile.2" ShapeID="_x0000_i1027" DrawAspect="Content" ObjectID="_1686177880" r:id="rId20"/>
        </w:object>
      </w:r>
      <w:r>
        <w:t xml:space="preserve">         </w:t>
      </w:r>
      <w:r w:rsidR="0049330F">
        <w:t xml:space="preserve">  </w:t>
      </w:r>
      <w:r>
        <w:object w:dxaOrig="7275" w:dyaOrig="4981">
          <v:shape id="_x0000_i1028" type="#_x0000_t75" style="width:196.5pt;height:130.5pt" o:ole="">
            <v:imagedata r:id="rId21" o:title=""/>
          </v:shape>
          <o:OLEObject Type="Embed" ProgID="EViews.Workfile.2" ShapeID="_x0000_i1028" DrawAspect="Content" ObjectID="_1686177881" r:id="rId22"/>
        </w:object>
      </w:r>
    </w:p>
    <w:p w:rsidR="0049330F" w:rsidRDefault="00D414A2" w:rsidP="00DD751B">
      <w:pPr>
        <w:tabs>
          <w:tab w:val="left" w:pos="426"/>
          <w:tab w:val="left" w:pos="4111"/>
          <w:tab w:val="left" w:pos="4820"/>
          <w:tab w:val="left" w:pos="4962"/>
          <w:tab w:val="left" w:pos="8505"/>
          <w:tab w:val="left" w:pos="8789"/>
        </w:tabs>
        <w:rPr>
          <w:rFonts w:ascii="Times New Roman" w:hAnsi="Times New Roman" w:cs="Times New Roman"/>
          <w:sz w:val="24"/>
          <w:szCs w:val="24"/>
        </w:rPr>
      </w:pPr>
      <w:r>
        <w:t xml:space="preserve">        </w:t>
      </w:r>
      <w:r>
        <w:object w:dxaOrig="7275" w:dyaOrig="4981">
          <v:shape id="_x0000_i1029" type="#_x0000_t75" style="width:201pt;height:136.5pt" o:ole="">
            <v:imagedata r:id="rId23" o:title=""/>
          </v:shape>
          <o:OLEObject Type="Embed" ProgID="EViews.Workfile.2" ShapeID="_x0000_i1029" DrawAspect="Content" ObjectID="_1686177882" r:id="rId24"/>
        </w:object>
      </w:r>
      <w:r>
        <w:t xml:space="preserve">         </w:t>
      </w:r>
      <w:r w:rsidR="00DD751B">
        <w:object w:dxaOrig="7305" w:dyaOrig="5041">
          <v:shape id="_x0000_i1030" type="#_x0000_t75" style="width:200.25pt;height:136.5pt" o:ole="">
            <v:imagedata r:id="rId25" o:title=""/>
          </v:shape>
          <o:OLEObject Type="Embed" ProgID="EViews.Workfile.2" ShapeID="_x0000_i1030" DrawAspect="Content" ObjectID="_1686177883" r:id="rId26"/>
        </w:object>
      </w:r>
    </w:p>
    <w:p w:rsidR="00513416" w:rsidRDefault="00D414A2" w:rsidP="00D414A2">
      <w:pPr>
        <w:tabs>
          <w:tab w:val="left" w:pos="284"/>
          <w:tab w:val="left" w:pos="567"/>
          <w:tab w:val="left" w:pos="4111"/>
          <w:tab w:val="left" w:pos="4253"/>
          <w:tab w:val="left" w:pos="4395"/>
          <w:tab w:val="left" w:pos="4820"/>
          <w:tab w:val="left" w:pos="8505"/>
          <w:tab w:val="left" w:pos="8647"/>
          <w:tab w:val="left" w:pos="8789"/>
        </w:tabs>
        <w:rPr>
          <w:rFonts w:ascii="Times New Roman" w:hAnsi="Times New Roman" w:cs="Times New Roman"/>
          <w:sz w:val="24"/>
          <w:szCs w:val="24"/>
        </w:rPr>
      </w:pPr>
      <w:r>
        <w:t xml:space="preserve">        </w:t>
      </w:r>
      <w:r>
        <w:object w:dxaOrig="7215" w:dyaOrig="4981">
          <v:shape id="_x0000_i1031" type="#_x0000_t75" style="width:204.75pt;height:135.75pt" o:ole="">
            <v:imagedata r:id="rId27" o:title=""/>
          </v:shape>
          <o:OLEObject Type="Embed" ProgID="EViews.Workfile.2" ShapeID="_x0000_i1031" DrawAspect="Content" ObjectID="_1686177884" r:id="rId28"/>
        </w:object>
      </w:r>
      <w:r w:rsidR="0049330F">
        <w:t xml:space="preserve">  </w:t>
      </w:r>
      <w:r>
        <w:t xml:space="preserve">      </w:t>
      </w:r>
      <w:r>
        <w:object w:dxaOrig="7215" w:dyaOrig="4981">
          <v:shape id="_x0000_i1032" type="#_x0000_t75" style="width:199.5pt;height:135.75pt" o:ole="">
            <v:imagedata r:id="rId29" o:title=""/>
          </v:shape>
          <o:OLEObject Type="Embed" ProgID="EViews.Workfile.2" ShapeID="_x0000_i1032" DrawAspect="Content" ObjectID="_1686177885" r:id="rId30"/>
        </w:object>
      </w:r>
    </w:p>
    <w:p w:rsidR="0049330F" w:rsidRPr="00513416" w:rsidRDefault="00D414A2" w:rsidP="004C5EDA">
      <w:pPr>
        <w:tabs>
          <w:tab w:val="left" w:pos="567"/>
          <w:tab w:val="left" w:pos="4253"/>
          <w:tab w:val="left" w:pos="4395"/>
        </w:tabs>
        <w:rPr>
          <w:rFonts w:ascii="Times New Roman" w:hAnsi="Times New Roman" w:cs="Times New Roman"/>
          <w:sz w:val="24"/>
          <w:szCs w:val="24"/>
        </w:rPr>
      </w:pPr>
      <w:r>
        <w:t xml:space="preserve">        </w:t>
      </w:r>
      <w:r w:rsidR="004C5EDA">
        <w:object w:dxaOrig="7155" w:dyaOrig="4981">
          <v:shape id="_x0000_i1033" type="#_x0000_t75" style="width:206.25pt;height:132.75pt" o:ole="">
            <v:imagedata r:id="rId31" o:title=""/>
          </v:shape>
          <o:OLEObject Type="Embed" ProgID="EViews.Workfile.2" ShapeID="_x0000_i1033" DrawAspect="Content" ObjectID="_1686177886" r:id="rId32"/>
        </w:object>
      </w:r>
    </w:p>
    <w:sectPr w:rsidR="0049330F" w:rsidRPr="00513416" w:rsidSect="00CA54C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68E9" w:rsidRDefault="006268E9" w:rsidP="008956DF">
      <w:pPr>
        <w:spacing w:after="0" w:line="240" w:lineRule="auto"/>
      </w:pPr>
      <w:r>
        <w:separator/>
      </w:r>
    </w:p>
  </w:endnote>
  <w:endnote w:type="continuationSeparator" w:id="1">
    <w:p w:rsidR="006268E9" w:rsidRDefault="006268E9" w:rsidP="008956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68E9" w:rsidRDefault="006268E9" w:rsidP="008956DF">
      <w:pPr>
        <w:spacing w:after="0" w:line="240" w:lineRule="auto"/>
      </w:pPr>
      <w:r>
        <w:separator/>
      </w:r>
    </w:p>
  </w:footnote>
  <w:footnote w:type="continuationSeparator" w:id="1">
    <w:p w:rsidR="006268E9" w:rsidRDefault="006268E9" w:rsidP="008956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07B94"/>
    <w:multiLevelType w:val="hybridMultilevel"/>
    <w:tmpl w:val="6966FB5A"/>
    <w:lvl w:ilvl="0" w:tplc="6F8000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58A800A1"/>
    <w:multiLevelType w:val="hybridMultilevel"/>
    <w:tmpl w:val="576EAB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22563"/>
    <w:rsid w:val="00011B68"/>
    <w:rsid w:val="00012142"/>
    <w:rsid w:val="00014995"/>
    <w:rsid w:val="00026DF4"/>
    <w:rsid w:val="00037033"/>
    <w:rsid w:val="00040A48"/>
    <w:rsid w:val="00055FD5"/>
    <w:rsid w:val="000646DE"/>
    <w:rsid w:val="00082980"/>
    <w:rsid w:val="00087402"/>
    <w:rsid w:val="000A0AC9"/>
    <w:rsid w:val="000B186E"/>
    <w:rsid w:val="000B1FD6"/>
    <w:rsid w:val="000C0E3B"/>
    <w:rsid w:val="000C3F52"/>
    <w:rsid w:val="000C42E8"/>
    <w:rsid w:val="000C4983"/>
    <w:rsid w:val="000C7636"/>
    <w:rsid w:val="000D081E"/>
    <w:rsid w:val="000D753C"/>
    <w:rsid w:val="000E58DB"/>
    <w:rsid w:val="000E679D"/>
    <w:rsid w:val="000F090F"/>
    <w:rsid w:val="000F0B87"/>
    <w:rsid w:val="000F2D06"/>
    <w:rsid w:val="00105942"/>
    <w:rsid w:val="001069EE"/>
    <w:rsid w:val="0011470A"/>
    <w:rsid w:val="00114A6C"/>
    <w:rsid w:val="00122563"/>
    <w:rsid w:val="00124690"/>
    <w:rsid w:val="00127D4C"/>
    <w:rsid w:val="00132178"/>
    <w:rsid w:val="001334DD"/>
    <w:rsid w:val="0014413A"/>
    <w:rsid w:val="00144317"/>
    <w:rsid w:val="001661F0"/>
    <w:rsid w:val="00167D55"/>
    <w:rsid w:val="00183959"/>
    <w:rsid w:val="00185288"/>
    <w:rsid w:val="00185BC3"/>
    <w:rsid w:val="001922AF"/>
    <w:rsid w:val="001C127A"/>
    <w:rsid w:val="001D6D91"/>
    <w:rsid w:val="001D778A"/>
    <w:rsid w:val="001E1198"/>
    <w:rsid w:val="001E22FA"/>
    <w:rsid w:val="001E66E9"/>
    <w:rsid w:val="001F0646"/>
    <w:rsid w:val="001F2CF8"/>
    <w:rsid w:val="001F334A"/>
    <w:rsid w:val="001F5841"/>
    <w:rsid w:val="00206C6F"/>
    <w:rsid w:val="002124EE"/>
    <w:rsid w:val="00212D3A"/>
    <w:rsid w:val="0022083D"/>
    <w:rsid w:val="002277A3"/>
    <w:rsid w:val="00231466"/>
    <w:rsid w:val="00232030"/>
    <w:rsid w:val="00246766"/>
    <w:rsid w:val="00251552"/>
    <w:rsid w:val="002535C1"/>
    <w:rsid w:val="00263B11"/>
    <w:rsid w:val="00267469"/>
    <w:rsid w:val="00271B33"/>
    <w:rsid w:val="0027556B"/>
    <w:rsid w:val="00284D66"/>
    <w:rsid w:val="002B2F14"/>
    <w:rsid w:val="002B3EA9"/>
    <w:rsid w:val="002B6615"/>
    <w:rsid w:val="002C1917"/>
    <w:rsid w:val="002C6394"/>
    <w:rsid w:val="002D0728"/>
    <w:rsid w:val="002D2070"/>
    <w:rsid w:val="002E5230"/>
    <w:rsid w:val="00310F38"/>
    <w:rsid w:val="0031362A"/>
    <w:rsid w:val="00314924"/>
    <w:rsid w:val="00314F8F"/>
    <w:rsid w:val="00316DF8"/>
    <w:rsid w:val="0032163E"/>
    <w:rsid w:val="00322BC6"/>
    <w:rsid w:val="0032553D"/>
    <w:rsid w:val="00326571"/>
    <w:rsid w:val="00327351"/>
    <w:rsid w:val="00330BE3"/>
    <w:rsid w:val="003355C8"/>
    <w:rsid w:val="00342426"/>
    <w:rsid w:val="003424D2"/>
    <w:rsid w:val="00342513"/>
    <w:rsid w:val="00343440"/>
    <w:rsid w:val="00345D05"/>
    <w:rsid w:val="00354CE4"/>
    <w:rsid w:val="00362D5B"/>
    <w:rsid w:val="00364C48"/>
    <w:rsid w:val="003864F6"/>
    <w:rsid w:val="003A6A39"/>
    <w:rsid w:val="003A767C"/>
    <w:rsid w:val="003B062A"/>
    <w:rsid w:val="003B2DC3"/>
    <w:rsid w:val="003D0CEB"/>
    <w:rsid w:val="003D47A7"/>
    <w:rsid w:val="003D5BBE"/>
    <w:rsid w:val="003E0779"/>
    <w:rsid w:val="003E140C"/>
    <w:rsid w:val="003E39DB"/>
    <w:rsid w:val="003E4350"/>
    <w:rsid w:val="003F1D49"/>
    <w:rsid w:val="003F2942"/>
    <w:rsid w:val="003F395D"/>
    <w:rsid w:val="004007A9"/>
    <w:rsid w:val="0040559F"/>
    <w:rsid w:val="00406C6F"/>
    <w:rsid w:val="00414838"/>
    <w:rsid w:val="004245CE"/>
    <w:rsid w:val="00424B1A"/>
    <w:rsid w:val="00424B4A"/>
    <w:rsid w:val="004306A2"/>
    <w:rsid w:val="00430808"/>
    <w:rsid w:val="00433730"/>
    <w:rsid w:val="0043702C"/>
    <w:rsid w:val="00441EB0"/>
    <w:rsid w:val="004420C1"/>
    <w:rsid w:val="004433CD"/>
    <w:rsid w:val="004459E7"/>
    <w:rsid w:val="00446C00"/>
    <w:rsid w:val="004705FB"/>
    <w:rsid w:val="00482E7C"/>
    <w:rsid w:val="00486818"/>
    <w:rsid w:val="004907FA"/>
    <w:rsid w:val="0049330F"/>
    <w:rsid w:val="004A0194"/>
    <w:rsid w:val="004A7702"/>
    <w:rsid w:val="004B354C"/>
    <w:rsid w:val="004C4D8F"/>
    <w:rsid w:val="004C5EDA"/>
    <w:rsid w:val="004C7D01"/>
    <w:rsid w:val="004C7DC5"/>
    <w:rsid w:val="004E056E"/>
    <w:rsid w:val="004E5F38"/>
    <w:rsid w:val="005050D4"/>
    <w:rsid w:val="005055CB"/>
    <w:rsid w:val="0051171A"/>
    <w:rsid w:val="00512C84"/>
    <w:rsid w:val="005131CB"/>
    <w:rsid w:val="00513416"/>
    <w:rsid w:val="005157FF"/>
    <w:rsid w:val="0051760E"/>
    <w:rsid w:val="00525FE7"/>
    <w:rsid w:val="0053143A"/>
    <w:rsid w:val="00533E04"/>
    <w:rsid w:val="005352E1"/>
    <w:rsid w:val="00536BDA"/>
    <w:rsid w:val="0054077C"/>
    <w:rsid w:val="00542086"/>
    <w:rsid w:val="0054238D"/>
    <w:rsid w:val="00543173"/>
    <w:rsid w:val="00544883"/>
    <w:rsid w:val="00550FC1"/>
    <w:rsid w:val="00552860"/>
    <w:rsid w:val="00553A6F"/>
    <w:rsid w:val="005726A4"/>
    <w:rsid w:val="005736D5"/>
    <w:rsid w:val="00574D2F"/>
    <w:rsid w:val="005778E0"/>
    <w:rsid w:val="005816DB"/>
    <w:rsid w:val="00595704"/>
    <w:rsid w:val="005979B6"/>
    <w:rsid w:val="005A1AFF"/>
    <w:rsid w:val="005A4870"/>
    <w:rsid w:val="005B1455"/>
    <w:rsid w:val="005B2907"/>
    <w:rsid w:val="005B6BF5"/>
    <w:rsid w:val="005C09D7"/>
    <w:rsid w:val="005C0B33"/>
    <w:rsid w:val="005C6F32"/>
    <w:rsid w:val="005D1B8B"/>
    <w:rsid w:val="005D2628"/>
    <w:rsid w:val="005D4CFA"/>
    <w:rsid w:val="005D5BE5"/>
    <w:rsid w:val="005E270A"/>
    <w:rsid w:val="005E4FC3"/>
    <w:rsid w:val="005E6467"/>
    <w:rsid w:val="005F0307"/>
    <w:rsid w:val="005F4170"/>
    <w:rsid w:val="00601DAF"/>
    <w:rsid w:val="00602D38"/>
    <w:rsid w:val="00610761"/>
    <w:rsid w:val="006118D5"/>
    <w:rsid w:val="00620A88"/>
    <w:rsid w:val="00620E20"/>
    <w:rsid w:val="006268E9"/>
    <w:rsid w:val="00642C1A"/>
    <w:rsid w:val="00643894"/>
    <w:rsid w:val="00646493"/>
    <w:rsid w:val="006611F1"/>
    <w:rsid w:val="0067415C"/>
    <w:rsid w:val="00683818"/>
    <w:rsid w:val="00683944"/>
    <w:rsid w:val="006910C4"/>
    <w:rsid w:val="006913C6"/>
    <w:rsid w:val="0069714B"/>
    <w:rsid w:val="006A31E3"/>
    <w:rsid w:val="006A3965"/>
    <w:rsid w:val="006A6957"/>
    <w:rsid w:val="006A70EC"/>
    <w:rsid w:val="006A70FA"/>
    <w:rsid w:val="006B012E"/>
    <w:rsid w:val="006B0EF2"/>
    <w:rsid w:val="006B1F41"/>
    <w:rsid w:val="006B486E"/>
    <w:rsid w:val="006D118D"/>
    <w:rsid w:val="006D75C2"/>
    <w:rsid w:val="006E1C24"/>
    <w:rsid w:val="006E3744"/>
    <w:rsid w:val="006F2066"/>
    <w:rsid w:val="00702732"/>
    <w:rsid w:val="00705101"/>
    <w:rsid w:val="00707D3E"/>
    <w:rsid w:val="007169DA"/>
    <w:rsid w:val="00717048"/>
    <w:rsid w:val="00724DD5"/>
    <w:rsid w:val="00732E60"/>
    <w:rsid w:val="00740F54"/>
    <w:rsid w:val="0074567F"/>
    <w:rsid w:val="007516A4"/>
    <w:rsid w:val="00751E31"/>
    <w:rsid w:val="0075282C"/>
    <w:rsid w:val="00754C31"/>
    <w:rsid w:val="00756D33"/>
    <w:rsid w:val="007603DA"/>
    <w:rsid w:val="00763FF7"/>
    <w:rsid w:val="00764C5C"/>
    <w:rsid w:val="00767885"/>
    <w:rsid w:val="00775043"/>
    <w:rsid w:val="00777B2E"/>
    <w:rsid w:val="0078133F"/>
    <w:rsid w:val="00782533"/>
    <w:rsid w:val="007929C8"/>
    <w:rsid w:val="0079407D"/>
    <w:rsid w:val="007A41A9"/>
    <w:rsid w:val="007C1265"/>
    <w:rsid w:val="007C5EFB"/>
    <w:rsid w:val="007C6F9C"/>
    <w:rsid w:val="007C7A2D"/>
    <w:rsid w:val="007D0285"/>
    <w:rsid w:val="007D03A8"/>
    <w:rsid w:val="007E70E7"/>
    <w:rsid w:val="007F7BBF"/>
    <w:rsid w:val="00802E29"/>
    <w:rsid w:val="00823794"/>
    <w:rsid w:val="00827BE8"/>
    <w:rsid w:val="00833C88"/>
    <w:rsid w:val="0084007C"/>
    <w:rsid w:val="008568C9"/>
    <w:rsid w:val="00864910"/>
    <w:rsid w:val="00871B37"/>
    <w:rsid w:val="00876024"/>
    <w:rsid w:val="00877DC0"/>
    <w:rsid w:val="00881146"/>
    <w:rsid w:val="008852AF"/>
    <w:rsid w:val="00886BB3"/>
    <w:rsid w:val="0089068E"/>
    <w:rsid w:val="00891128"/>
    <w:rsid w:val="00891B15"/>
    <w:rsid w:val="008956DF"/>
    <w:rsid w:val="00895B52"/>
    <w:rsid w:val="008A03C3"/>
    <w:rsid w:val="008A13F7"/>
    <w:rsid w:val="008A3A5E"/>
    <w:rsid w:val="008B0717"/>
    <w:rsid w:val="008B3D84"/>
    <w:rsid w:val="008B6305"/>
    <w:rsid w:val="008E1A9B"/>
    <w:rsid w:val="008E2FE2"/>
    <w:rsid w:val="008E73F0"/>
    <w:rsid w:val="008E7EDF"/>
    <w:rsid w:val="008F2EEB"/>
    <w:rsid w:val="008F59BC"/>
    <w:rsid w:val="008F7977"/>
    <w:rsid w:val="00900679"/>
    <w:rsid w:val="00901FF7"/>
    <w:rsid w:val="00905192"/>
    <w:rsid w:val="00906B71"/>
    <w:rsid w:val="0091157C"/>
    <w:rsid w:val="00917B7A"/>
    <w:rsid w:val="0092265F"/>
    <w:rsid w:val="00932DFA"/>
    <w:rsid w:val="00933EC4"/>
    <w:rsid w:val="0093784C"/>
    <w:rsid w:val="00950016"/>
    <w:rsid w:val="0095263B"/>
    <w:rsid w:val="00960FFC"/>
    <w:rsid w:val="00961793"/>
    <w:rsid w:val="0097698C"/>
    <w:rsid w:val="00982E31"/>
    <w:rsid w:val="00984BCB"/>
    <w:rsid w:val="00987EF8"/>
    <w:rsid w:val="009A4695"/>
    <w:rsid w:val="009C0455"/>
    <w:rsid w:val="009D3CD7"/>
    <w:rsid w:val="009D4ABA"/>
    <w:rsid w:val="009D73AC"/>
    <w:rsid w:val="009E18FC"/>
    <w:rsid w:val="009E2C0F"/>
    <w:rsid w:val="009F3CB1"/>
    <w:rsid w:val="009F6C94"/>
    <w:rsid w:val="00A061F8"/>
    <w:rsid w:val="00A0651B"/>
    <w:rsid w:val="00A078A0"/>
    <w:rsid w:val="00A119BD"/>
    <w:rsid w:val="00A13BFC"/>
    <w:rsid w:val="00A14B76"/>
    <w:rsid w:val="00A224DB"/>
    <w:rsid w:val="00A23327"/>
    <w:rsid w:val="00A3091D"/>
    <w:rsid w:val="00A322DE"/>
    <w:rsid w:val="00A37803"/>
    <w:rsid w:val="00A37D40"/>
    <w:rsid w:val="00A40EF5"/>
    <w:rsid w:val="00A41250"/>
    <w:rsid w:val="00A47F16"/>
    <w:rsid w:val="00A64357"/>
    <w:rsid w:val="00A767E3"/>
    <w:rsid w:val="00A802DA"/>
    <w:rsid w:val="00A838BC"/>
    <w:rsid w:val="00AB61F7"/>
    <w:rsid w:val="00AC5231"/>
    <w:rsid w:val="00AC5EDA"/>
    <w:rsid w:val="00AC7EC2"/>
    <w:rsid w:val="00AD41A9"/>
    <w:rsid w:val="00AF3D0F"/>
    <w:rsid w:val="00AF3D85"/>
    <w:rsid w:val="00B023FD"/>
    <w:rsid w:val="00B025CB"/>
    <w:rsid w:val="00B07AE3"/>
    <w:rsid w:val="00B10356"/>
    <w:rsid w:val="00B11D86"/>
    <w:rsid w:val="00B163DB"/>
    <w:rsid w:val="00B16DF8"/>
    <w:rsid w:val="00B31B24"/>
    <w:rsid w:val="00B331D4"/>
    <w:rsid w:val="00B35233"/>
    <w:rsid w:val="00B374BC"/>
    <w:rsid w:val="00B4249D"/>
    <w:rsid w:val="00B44125"/>
    <w:rsid w:val="00B4698F"/>
    <w:rsid w:val="00B5324D"/>
    <w:rsid w:val="00B62161"/>
    <w:rsid w:val="00B63792"/>
    <w:rsid w:val="00B638A1"/>
    <w:rsid w:val="00B638C9"/>
    <w:rsid w:val="00B63B13"/>
    <w:rsid w:val="00B740F0"/>
    <w:rsid w:val="00B91F1B"/>
    <w:rsid w:val="00B965B7"/>
    <w:rsid w:val="00BA315E"/>
    <w:rsid w:val="00BA355D"/>
    <w:rsid w:val="00BA61E9"/>
    <w:rsid w:val="00BC4061"/>
    <w:rsid w:val="00BD1395"/>
    <w:rsid w:val="00BD43AA"/>
    <w:rsid w:val="00BE141E"/>
    <w:rsid w:val="00BE3765"/>
    <w:rsid w:val="00BE400B"/>
    <w:rsid w:val="00BE54AF"/>
    <w:rsid w:val="00BE73EE"/>
    <w:rsid w:val="00BE7473"/>
    <w:rsid w:val="00BF3FB5"/>
    <w:rsid w:val="00BF55CE"/>
    <w:rsid w:val="00C030E7"/>
    <w:rsid w:val="00C142AC"/>
    <w:rsid w:val="00C1655D"/>
    <w:rsid w:val="00C25F2B"/>
    <w:rsid w:val="00C3151B"/>
    <w:rsid w:val="00C3261D"/>
    <w:rsid w:val="00C32EB1"/>
    <w:rsid w:val="00C42DE7"/>
    <w:rsid w:val="00C53E50"/>
    <w:rsid w:val="00C63812"/>
    <w:rsid w:val="00C6653B"/>
    <w:rsid w:val="00C66FA1"/>
    <w:rsid w:val="00C73B55"/>
    <w:rsid w:val="00C7561E"/>
    <w:rsid w:val="00C768B1"/>
    <w:rsid w:val="00C860E7"/>
    <w:rsid w:val="00C90479"/>
    <w:rsid w:val="00C93478"/>
    <w:rsid w:val="00C97354"/>
    <w:rsid w:val="00CA04D1"/>
    <w:rsid w:val="00CA07DD"/>
    <w:rsid w:val="00CA3D43"/>
    <w:rsid w:val="00CA5427"/>
    <w:rsid w:val="00CA54C4"/>
    <w:rsid w:val="00CB5809"/>
    <w:rsid w:val="00CB7A2A"/>
    <w:rsid w:val="00CC541A"/>
    <w:rsid w:val="00CC7138"/>
    <w:rsid w:val="00CC7BE8"/>
    <w:rsid w:val="00CD09DF"/>
    <w:rsid w:val="00CE1609"/>
    <w:rsid w:val="00CF18D8"/>
    <w:rsid w:val="00CF3ED0"/>
    <w:rsid w:val="00D0064A"/>
    <w:rsid w:val="00D142F5"/>
    <w:rsid w:val="00D22B40"/>
    <w:rsid w:val="00D25D57"/>
    <w:rsid w:val="00D31593"/>
    <w:rsid w:val="00D356A2"/>
    <w:rsid w:val="00D414A2"/>
    <w:rsid w:val="00D45D9B"/>
    <w:rsid w:val="00D478FE"/>
    <w:rsid w:val="00D53C01"/>
    <w:rsid w:val="00D606FB"/>
    <w:rsid w:val="00D6187C"/>
    <w:rsid w:val="00D64FFD"/>
    <w:rsid w:val="00D6559A"/>
    <w:rsid w:val="00D67171"/>
    <w:rsid w:val="00D6778A"/>
    <w:rsid w:val="00D80EDB"/>
    <w:rsid w:val="00D83840"/>
    <w:rsid w:val="00D936AD"/>
    <w:rsid w:val="00D9510F"/>
    <w:rsid w:val="00D9797F"/>
    <w:rsid w:val="00D97F46"/>
    <w:rsid w:val="00DA11AE"/>
    <w:rsid w:val="00DA40AA"/>
    <w:rsid w:val="00DB526E"/>
    <w:rsid w:val="00DB6F37"/>
    <w:rsid w:val="00DC6B32"/>
    <w:rsid w:val="00DD1B38"/>
    <w:rsid w:val="00DD481B"/>
    <w:rsid w:val="00DD53FC"/>
    <w:rsid w:val="00DD575F"/>
    <w:rsid w:val="00DD751B"/>
    <w:rsid w:val="00DD7846"/>
    <w:rsid w:val="00DD7A75"/>
    <w:rsid w:val="00DE4F39"/>
    <w:rsid w:val="00DF06A8"/>
    <w:rsid w:val="00DF62C6"/>
    <w:rsid w:val="00E00B8A"/>
    <w:rsid w:val="00E04534"/>
    <w:rsid w:val="00E34802"/>
    <w:rsid w:val="00E41EF6"/>
    <w:rsid w:val="00E51750"/>
    <w:rsid w:val="00E52BFC"/>
    <w:rsid w:val="00E53014"/>
    <w:rsid w:val="00E54565"/>
    <w:rsid w:val="00E628C8"/>
    <w:rsid w:val="00E6304E"/>
    <w:rsid w:val="00E634B7"/>
    <w:rsid w:val="00E64268"/>
    <w:rsid w:val="00E67033"/>
    <w:rsid w:val="00E71496"/>
    <w:rsid w:val="00E71C94"/>
    <w:rsid w:val="00E71DCB"/>
    <w:rsid w:val="00E730F4"/>
    <w:rsid w:val="00E733A4"/>
    <w:rsid w:val="00E733B7"/>
    <w:rsid w:val="00E77634"/>
    <w:rsid w:val="00E82E44"/>
    <w:rsid w:val="00E94982"/>
    <w:rsid w:val="00E95720"/>
    <w:rsid w:val="00E95BC8"/>
    <w:rsid w:val="00EA4811"/>
    <w:rsid w:val="00EB518F"/>
    <w:rsid w:val="00EC70B6"/>
    <w:rsid w:val="00ED03F4"/>
    <w:rsid w:val="00ED423C"/>
    <w:rsid w:val="00ED514C"/>
    <w:rsid w:val="00ED7B2D"/>
    <w:rsid w:val="00EE1183"/>
    <w:rsid w:val="00F053F4"/>
    <w:rsid w:val="00F13EFB"/>
    <w:rsid w:val="00F17225"/>
    <w:rsid w:val="00F20944"/>
    <w:rsid w:val="00F42186"/>
    <w:rsid w:val="00F43999"/>
    <w:rsid w:val="00F5116E"/>
    <w:rsid w:val="00F5775A"/>
    <w:rsid w:val="00F610B1"/>
    <w:rsid w:val="00F62384"/>
    <w:rsid w:val="00F63607"/>
    <w:rsid w:val="00F66678"/>
    <w:rsid w:val="00F6716F"/>
    <w:rsid w:val="00F829A8"/>
    <w:rsid w:val="00F82C87"/>
    <w:rsid w:val="00F83E67"/>
    <w:rsid w:val="00F84FBF"/>
    <w:rsid w:val="00F91482"/>
    <w:rsid w:val="00F9394F"/>
    <w:rsid w:val="00F96EC8"/>
    <w:rsid w:val="00F97C59"/>
    <w:rsid w:val="00FA5D0C"/>
    <w:rsid w:val="00FA70FE"/>
    <w:rsid w:val="00FB35B2"/>
    <w:rsid w:val="00FB3F26"/>
    <w:rsid w:val="00FC2E78"/>
    <w:rsid w:val="00FC6342"/>
    <w:rsid w:val="00FD3645"/>
    <w:rsid w:val="00FD4576"/>
    <w:rsid w:val="00FD6F13"/>
    <w:rsid w:val="00FE0261"/>
    <w:rsid w:val="00FE0914"/>
    <w:rsid w:val="00FE5E73"/>
    <w:rsid w:val="00FE723F"/>
    <w:rsid w:val="00FF5152"/>
    <w:rsid w:val="00FF5544"/>
    <w:rsid w:val="00FF768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E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17B7A"/>
    <w:pPr>
      <w:ind w:left="720"/>
      <w:contextualSpacing/>
    </w:pPr>
  </w:style>
  <w:style w:type="paragraph" w:styleId="DipnotMetni">
    <w:name w:val="footnote text"/>
    <w:basedOn w:val="Normal"/>
    <w:link w:val="DipnotMetniChar"/>
    <w:uiPriority w:val="99"/>
    <w:semiHidden/>
    <w:unhideWhenUsed/>
    <w:rsid w:val="008956D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956DF"/>
    <w:rPr>
      <w:sz w:val="20"/>
      <w:szCs w:val="20"/>
    </w:rPr>
  </w:style>
  <w:style w:type="character" w:styleId="DipnotBavurusu">
    <w:name w:val="footnote reference"/>
    <w:basedOn w:val="VarsaylanParagrafYazTipi"/>
    <w:uiPriority w:val="99"/>
    <w:semiHidden/>
    <w:unhideWhenUsed/>
    <w:rsid w:val="008956DF"/>
    <w:rPr>
      <w:vertAlign w:val="superscript"/>
    </w:rPr>
  </w:style>
  <w:style w:type="paragraph" w:styleId="stbilgi">
    <w:name w:val="header"/>
    <w:basedOn w:val="Normal"/>
    <w:link w:val="stbilgiChar"/>
    <w:uiPriority w:val="99"/>
    <w:semiHidden/>
    <w:unhideWhenUsed/>
    <w:rsid w:val="006B1F41"/>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6B1F41"/>
  </w:style>
  <w:style w:type="paragraph" w:styleId="Altbilgi">
    <w:name w:val="footer"/>
    <w:basedOn w:val="Normal"/>
    <w:link w:val="AltbilgiChar"/>
    <w:uiPriority w:val="99"/>
    <w:semiHidden/>
    <w:unhideWhenUsed/>
    <w:rsid w:val="006B1F4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6B1F41"/>
  </w:style>
  <w:style w:type="table" w:styleId="TabloKlavuzu">
    <w:name w:val="Table Grid"/>
    <w:basedOn w:val="NormalTablo"/>
    <w:uiPriority w:val="59"/>
    <w:rsid w:val="001334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Kpr">
    <w:name w:val="Hyperlink"/>
    <w:basedOn w:val="VarsaylanParagrafYazTipi"/>
    <w:uiPriority w:val="99"/>
    <w:unhideWhenUsed/>
    <w:rsid w:val="006F2066"/>
    <w:rPr>
      <w:color w:val="0000FF" w:themeColor="hyperlink"/>
      <w:u w:val="single"/>
    </w:rPr>
  </w:style>
  <w:style w:type="character" w:styleId="YerTutucuMetni">
    <w:name w:val="Placeholder Text"/>
    <w:basedOn w:val="VarsaylanParagrafYazTipi"/>
    <w:uiPriority w:val="99"/>
    <w:semiHidden/>
    <w:rsid w:val="004007A9"/>
    <w:rPr>
      <w:color w:val="808080"/>
    </w:rPr>
  </w:style>
  <w:style w:type="paragraph" w:styleId="BalonMetni">
    <w:name w:val="Balloon Text"/>
    <w:basedOn w:val="Normal"/>
    <w:link w:val="BalonMetniChar"/>
    <w:uiPriority w:val="99"/>
    <w:semiHidden/>
    <w:unhideWhenUsed/>
    <w:rsid w:val="004007A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00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89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vds2.tcmb.gov.tr/index.php?/evds/serieMarket" TargetMode="External"/><Relationship Id="rId13" Type="http://schemas.openxmlformats.org/officeDocument/2006/relationships/hyperlink" Target="https://evds2.tcmb.gov.tr/index.php?/evds/serieMarket" TargetMode="External"/><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image" Target="media/image4.e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footprintnetwork.org/resources/data/" TargetMode="Externa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unyaenerji.org.tr/turkiye-enerji-denge-tablolari/" TargetMode="External"/><Relationship Id="rId24" Type="http://schemas.openxmlformats.org/officeDocument/2006/relationships/oleObject" Target="embeddings/oleObject5.bin"/><Relationship Id="rId32" Type="http://schemas.openxmlformats.org/officeDocument/2006/relationships/oleObject" Target="embeddings/oleObject9.bin"/><Relationship Id="rId5" Type="http://schemas.openxmlformats.org/officeDocument/2006/relationships/webSettings" Target="webSettings.xml"/><Relationship Id="rId15" Type="http://schemas.openxmlformats.org/officeDocument/2006/relationships/image" Target="media/image1.emf"/><Relationship Id="rId23" Type="http://schemas.openxmlformats.org/officeDocument/2006/relationships/image" Target="media/image5.emf"/><Relationship Id="rId28" Type="http://schemas.openxmlformats.org/officeDocument/2006/relationships/oleObject" Target="embeddings/oleObject7.bin"/><Relationship Id="rId10" Type="http://schemas.openxmlformats.org/officeDocument/2006/relationships/hyperlink" Target="https://www.bp.com/en/global/corporate/energy-economics/statistical-review-of-world-energy.html" TargetMode="Externa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hyperlink" Target="https://www.dunyaenerji.org.tr/turkiye-enerji-denge-tablolari/" TargetMode="External"/><Relationship Id="rId14" Type="http://schemas.openxmlformats.org/officeDocument/2006/relationships/hyperlink" Target="https://databank.worldbank.org/source/world-development-indicators" TargetMode="External"/><Relationship Id="rId22" Type="http://schemas.openxmlformats.org/officeDocument/2006/relationships/oleObject" Target="embeddings/oleObject4.bin"/><Relationship Id="rId27" Type="http://schemas.openxmlformats.org/officeDocument/2006/relationships/image" Target="media/image7.emf"/><Relationship Id="rId30" Type="http://schemas.openxmlformats.org/officeDocument/2006/relationships/oleObject" Target="embeddings/oleObject8.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66A53-1740-4984-8FD4-01C15E7E3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5991</TotalTime>
  <Pages>19</Pages>
  <Words>8414</Words>
  <Characters>47965</Characters>
  <Application>Microsoft Office Word</Application>
  <DocSecurity>0</DocSecurity>
  <Lines>399</Lines>
  <Paragraphs>112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İİBF</dc:creator>
  <cp:lastModifiedBy>İİBF</cp:lastModifiedBy>
  <cp:revision>974</cp:revision>
  <dcterms:created xsi:type="dcterms:W3CDTF">2021-05-08T12:07:00Z</dcterms:created>
  <dcterms:modified xsi:type="dcterms:W3CDTF">2021-06-25T22:57:00Z</dcterms:modified>
</cp:coreProperties>
</file>