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55762" w14:textId="77777777" w:rsidR="00B0654B" w:rsidRPr="0044607B" w:rsidRDefault="00B0654B" w:rsidP="00B065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4607B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spellEnd"/>
      <w:r w:rsidRPr="004460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607B">
        <w:rPr>
          <w:rFonts w:ascii="Times New Roman" w:hAnsi="Times New Roman" w:cs="Times New Roman"/>
          <w:b/>
          <w:bCs/>
          <w:sz w:val="28"/>
          <w:szCs w:val="28"/>
        </w:rPr>
        <w:t>Vitro</w:t>
      </w:r>
      <w:proofErr w:type="spellEnd"/>
      <w:r w:rsidRPr="004460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607B">
        <w:rPr>
          <w:rFonts w:ascii="Times New Roman" w:hAnsi="Times New Roman" w:cs="Times New Roman"/>
          <w:b/>
          <w:bCs/>
          <w:sz w:val="28"/>
          <w:szCs w:val="28"/>
        </w:rPr>
        <w:t>Effects</w:t>
      </w:r>
      <w:proofErr w:type="spellEnd"/>
      <w:r w:rsidRPr="0044607B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 w:rsidRPr="0044607B">
        <w:rPr>
          <w:rFonts w:ascii="Times New Roman" w:hAnsi="Times New Roman" w:cs="Times New Roman"/>
          <w:b/>
          <w:bCs/>
          <w:sz w:val="28"/>
          <w:szCs w:val="28"/>
        </w:rPr>
        <w:t>Some</w:t>
      </w:r>
      <w:proofErr w:type="spellEnd"/>
      <w:r w:rsidRPr="004460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607B">
        <w:rPr>
          <w:rFonts w:ascii="Times New Roman" w:hAnsi="Times New Roman" w:cs="Times New Roman"/>
          <w:b/>
          <w:bCs/>
          <w:sz w:val="28"/>
          <w:szCs w:val="28"/>
        </w:rPr>
        <w:t>Chemotherapy</w:t>
      </w:r>
      <w:proofErr w:type="spellEnd"/>
      <w:r w:rsidRPr="004460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607B">
        <w:rPr>
          <w:rFonts w:ascii="Times New Roman" w:hAnsi="Times New Roman" w:cs="Times New Roman"/>
          <w:b/>
          <w:bCs/>
          <w:sz w:val="28"/>
          <w:szCs w:val="28"/>
        </w:rPr>
        <w:t>Drugs</w:t>
      </w:r>
      <w:proofErr w:type="spellEnd"/>
      <w:r w:rsidRPr="0044607B">
        <w:rPr>
          <w:rFonts w:ascii="Times New Roman" w:hAnsi="Times New Roman" w:cs="Times New Roman"/>
          <w:b/>
          <w:bCs/>
          <w:sz w:val="28"/>
          <w:szCs w:val="28"/>
        </w:rPr>
        <w:t xml:space="preserve"> on Glucose-6-Phosphate </w:t>
      </w:r>
      <w:proofErr w:type="spellStart"/>
      <w:r w:rsidRPr="0044607B">
        <w:rPr>
          <w:rFonts w:ascii="Times New Roman" w:hAnsi="Times New Roman" w:cs="Times New Roman"/>
          <w:b/>
          <w:bCs/>
          <w:sz w:val="28"/>
          <w:szCs w:val="28"/>
        </w:rPr>
        <w:t>Dehydrogenase</w:t>
      </w:r>
      <w:proofErr w:type="spellEnd"/>
      <w:r w:rsidRPr="004460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607B">
        <w:rPr>
          <w:rFonts w:ascii="Times New Roman" w:hAnsi="Times New Roman" w:cs="Times New Roman"/>
          <w:b/>
          <w:bCs/>
          <w:sz w:val="28"/>
          <w:szCs w:val="28"/>
        </w:rPr>
        <w:t>Enzyme</w:t>
      </w:r>
      <w:proofErr w:type="spellEnd"/>
      <w:r w:rsidRPr="004460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607B">
        <w:rPr>
          <w:rFonts w:ascii="Times New Roman" w:hAnsi="Times New Roman" w:cs="Times New Roman"/>
          <w:b/>
          <w:bCs/>
          <w:sz w:val="28"/>
          <w:szCs w:val="28"/>
        </w:rPr>
        <w:t>Purified</w:t>
      </w:r>
      <w:proofErr w:type="spellEnd"/>
      <w:r w:rsidRPr="004460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607B">
        <w:rPr>
          <w:rFonts w:ascii="Times New Roman" w:hAnsi="Times New Roman" w:cs="Times New Roman"/>
          <w:b/>
          <w:bCs/>
          <w:sz w:val="28"/>
          <w:szCs w:val="28"/>
        </w:rPr>
        <w:t>from</w:t>
      </w:r>
      <w:proofErr w:type="spellEnd"/>
      <w:r w:rsidRPr="004460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607B">
        <w:rPr>
          <w:rFonts w:ascii="Times New Roman" w:hAnsi="Times New Roman" w:cs="Times New Roman"/>
          <w:b/>
          <w:bCs/>
          <w:sz w:val="28"/>
          <w:szCs w:val="28"/>
        </w:rPr>
        <w:t>Sheep</w:t>
      </w:r>
      <w:proofErr w:type="spellEnd"/>
      <w:r w:rsidRPr="004460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607B">
        <w:rPr>
          <w:rFonts w:ascii="Times New Roman" w:hAnsi="Times New Roman" w:cs="Times New Roman"/>
          <w:b/>
          <w:bCs/>
          <w:sz w:val="28"/>
          <w:szCs w:val="28"/>
        </w:rPr>
        <w:t>Spleen</w:t>
      </w:r>
      <w:proofErr w:type="spellEnd"/>
    </w:p>
    <w:p w14:paraId="02B63B4C" w14:textId="77777777" w:rsidR="00B0654B" w:rsidRPr="00B0654B" w:rsidRDefault="00B0654B" w:rsidP="00B0654B">
      <w:pPr>
        <w:spacing w:before="120" w:after="120"/>
        <w:jc w:val="center"/>
        <w:rPr>
          <w:rFonts w:ascii="Times New Roman" w:hAnsi="Times New Roman" w:cs="Times New Roman"/>
          <w:i/>
        </w:rPr>
      </w:pPr>
      <w:r w:rsidRPr="00B0654B">
        <w:rPr>
          <w:rFonts w:ascii="Times New Roman" w:hAnsi="Times New Roman" w:cs="Times New Roman"/>
          <w:i/>
        </w:rPr>
        <w:t>Çiğdem ÇOBAN</w:t>
      </w:r>
      <w:r w:rsidRPr="00B0654B">
        <w:rPr>
          <w:rFonts w:ascii="Times New Roman" w:hAnsi="Times New Roman" w:cs="Times New Roman"/>
          <w:i/>
          <w:vertAlign w:val="superscript"/>
        </w:rPr>
        <w:t>1,0000-0003-1141-</w:t>
      </w:r>
      <w:proofErr w:type="gramStart"/>
      <w:r w:rsidRPr="00B0654B">
        <w:rPr>
          <w:rFonts w:ascii="Times New Roman" w:hAnsi="Times New Roman" w:cs="Times New Roman"/>
          <w:i/>
          <w:vertAlign w:val="superscript"/>
        </w:rPr>
        <w:t xml:space="preserve">544X </w:t>
      </w:r>
      <w:r w:rsidRPr="00B0654B">
        <w:rPr>
          <w:rFonts w:ascii="Times New Roman" w:hAnsi="Times New Roman" w:cs="Times New Roman"/>
          <w:i/>
        </w:rPr>
        <w:t xml:space="preserve">, </w:t>
      </w:r>
      <w:r w:rsidRPr="00B0654B">
        <w:rPr>
          <w:rFonts w:ascii="Times New Roman" w:hAnsi="Times New Roman" w:cs="Times New Roman"/>
          <w:i/>
          <w:u w:val="single"/>
        </w:rPr>
        <w:t>Mehmet</w:t>
      </w:r>
      <w:proofErr w:type="gramEnd"/>
      <w:r w:rsidRPr="00B0654B">
        <w:rPr>
          <w:rFonts w:ascii="Times New Roman" w:hAnsi="Times New Roman" w:cs="Times New Roman"/>
          <w:i/>
          <w:u w:val="single"/>
        </w:rPr>
        <w:t xml:space="preserve"> ÇİFTCİ</w:t>
      </w:r>
      <w:r w:rsidRPr="00B0654B">
        <w:rPr>
          <w:rFonts w:ascii="Times New Roman" w:hAnsi="Times New Roman" w:cs="Times New Roman"/>
          <w:i/>
          <w:u w:val="single"/>
          <w:vertAlign w:val="superscript"/>
        </w:rPr>
        <w:t>2</w:t>
      </w:r>
      <w:r w:rsidRPr="00B0654B">
        <w:rPr>
          <w:rFonts w:ascii="Times New Roman" w:hAnsi="Times New Roman" w:cs="Times New Roman"/>
          <w:i/>
          <w:vertAlign w:val="superscript"/>
        </w:rPr>
        <w:t>,</w:t>
      </w:r>
      <w:r w:rsidRPr="00B0654B">
        <w:rPr>
          <w:rFonts w:ascii="Times New Roman" w:hAnsi="Times New Roman" w:cs="Times New Roman"/>
          <w:i/>
        </w:rPr>
        <w:t>*</w:t>
      </w:r>
      <w:r w:rsidRPr="00B0654B">
        <w:rPr>
          <w:rFonts w:ascii="Times New Roman" w:hAnsi="Times New Roman" w:cs="Times New Roman"/>
          <w:i/>
          <w:vertAlign w:val="superscript"/>
        </w:rPr>
        <w:t xml:space="preserve">,0000-0002-1748-3729 </w:t>
      </w:r>
    </w:p>
    <w:p w14:paraId="240D8D48" w14:textId="77777777" w:rsidR="00B0654B" w:rsidRPr="00B0654B" w:rsidRDefault="00B0654B" w:rsidP="00B0654B">
      <w:pPr>
        <w:spacing w:before="120" w:after="120"/>
        <w:jc w:val="center"/>
        <w:rPr>
          <w:rFonts w:ascii="Times New Roman" w:hAnsi="Times New Roman" w:cs="Times New Roman"/>
          <w:i/>
          <w:sz w:val="18"/>
          <w:szCs w:val="18"/>
          <w:shd w:val="clear" w:color="auto" w:fill="FFFFFF"/>
        </w:rPr>
      </w:pPr>
      <w:r w:rsidRPr="00B0654B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Pr="00B0654B">
        <w:rPr>
          <w:rFonts w:ascii="Times New Roman" w:hAnsi="Times New Roman" w:cs="Times New Roman"/>
          <w:i/>
          <w:sz w:val="18"/>
          <w:szCs w:val="18"/>
        </w:rPr>
        <w:t xml:space="preserve">Bingol </w:t>
      </w:r>
      <w:proofErr w:type="spellStart"/>
      <w:r w:rsidRPr="00B0654B">
        <w:rPr>
          <w:rFonts w:ascii="Times New Roman" w:hAnsi="Times New Roman" w:cs="Times New Roman"/>
          <w:i/>
          <w:sz w:val="18"/>
          <w:szCs w:val="18"/>
        </w:rPr>
        <w:t>University</w:t>
      </w:r>
      <w:proofErr w:type="spellEnd"/>
      <w:r w:rsidRPr="00B0654B">
        <w:rPr>
          <w:rFonts w:ascii="Times New Roman" w:hAnsi="Times New Roman" w:cs="Times New Roman"/>
          <w:i/>
          <w:sz w:val="18"/>
          <w:szCs w:val="18"/>
        </w:rPr>
        <w:t xml:space="preserve">, </w:t>
      </w:r>
      <w:hyperlink r:id="rId8" w:history="1">
        <w:r w:rsidRPr="00B0654B">
          <w:rPr>
            <w:rFonts w:ascii="Times New Roman" w:hAnsi="Times New Roman" w:cs="Times New Roman"/>
            <w:i/>
            <w:sz w:val="18"/>
            <w:szCs w:val="18"/>
          </w:rPr>
          <w:t xml:space="preserve"> </w:t>
        </w:r>
        <w:r w:rsidRPr="00B0654B">
          <w:rPr>
            <w:rStyle w:val="Kpr"/>
            <w:rFonts w:ascii="Times New Roman" w:hAnsi="Times New Roman" w:cs="Times New Roman"/>
            <w:i/>
            <w:color w:val="auto"/>
            <w:sz w:val="18"/>
            <w:szCs w:val="18"/>
            <w:u w:val="none"/>
            <w:shd w:val="clear" w:color="auto" w:fill="FFFFFF"/>
          </w:rPr>
          <w:t xml:space="preserve">Solhan </w:t>
        </w:r>
        <w:proofErr w:type="spellStart"/>
        <w:r w:rsidRPr="00B0654B">
          <w:rPr>
            <w:rStyle w:val="Kpr"/>
            <w:rFonts w:ascii="Times New Roman" w:hAnsi="Times New Roman" w:cs="Times New Roman"/>
            <w:i/>
            <w:color w:val="auto"/>
            <w:sz w:val="18"/>
            <w:szCs w:val="18"/>
            <w:u w:val="none"/>
            <w:shd w:val="clear" w:color="auto" w:fill="FFFFFF"/>
          </w:rPr>
          <w:t>Health</w:t>
        </w:r>
        <w:proofErr w:type="spellEnd"/>
        <w:r w:rsidRPr="00B0654B">
          <w:rPr>
            <w:rStyle w:val="Kpr"/>
            <w:rFonts w:ascii="Times New Roman" w:hAnsi="Times New Roman" w:cs="Times New Roman"/>
            <w:i/>
            <w:color w:val="auto"/>
            <w:sz w:val="18"/>
            <w:szCs w:val="18"/>
            <w:u w:val="none"/>
            <w:shd w:val="clear" w:color="auto" w:fill="FFFFFF"/>
          </w:rPr>
          <w:t xml:space="preserve"> Services </w:t>
        </w:r>
        <w:proofErr w:type="spellStart"/>
        <w:r w:rsidRPr="00B0654B">
          <w:rPr>
            <w:rStyle w:val="Kpr"/>
            <w:rFonts w:ascii="Times New Roman" w:hAnsi="Times New Roman" w:cs="Times New Roman"/>
            <w:i/>
            <w:color w:val="auto"/>
            <w:sz w:val="18"/>
            <w:szCs w:val="18"/>
            <w:u w:val="none"/>
            <w:shd w:val="clear" w:color="auto" w:fill="FFFFFF"/>
          </w:rPr>
          <w:t>Vocational</w:t>
        </w:r>
        <w:proofErr w:type="spellEnd"/>
        <w:r w:rsidRPr="00B0654B">
          <w:rPr>
            <w:rStyle w:val="Kpr"/>
            <w:rFonts w:ascii="Times New Roman" w:hAnsi="Times New Roman" w:cs="Times New Roman"/>
            <w:i/>
            <w:color w:val="auto"/>
            <w:sz w:val="18"/>
            <w:szCs w:val="18"/>
            <w:u w:val="none"/>
            <w:shd w:val="clear" w:color="auto" w:fill="FFFFFF"/>
          </w:rPr>
          <w:t xml:space="preserve"> School</w:t>
        </w:r>
      </w:hyperlink>
      <w:r w:rsidRPr="00B0654B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B0654B">
        <w:rPr>
          <w:rFonts w:ascii="Times New Roman" w:eastAsia="MS Mincho" w:hAnsi="Times New Roman" w:cs="Times New Roman"/>
          <w:i/>
          <w:iCs/>
          <w:sz w:val="18"/>
          <w:szCs w:val="18"/>
        </w:rPr>
        <w:t>Bingol</w:t>
      </w:r>
      <w:proofErr w:type="spellEnd"/>
      <w:r w:rsidRPr="00B0654B">
        <w:rPr>
          <w:rFonts w:ascii="Times New Roman" w:eastAsia="MS Mincho" w:hAnsi="Times New Roman" w:cs="Times New Roman"/>
          <w:i/>
          <w:iCs/>
          <w:sz w:val="18"/>
          <w:szCs w:val="18"/>
        </w:rPr>
        <w:t>, Türkiye</w:t>
      </w:r>
      <w:r w:rsidRPr="00B0654B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</w:p>
    <w:p w14:paraId="36F1BF41" w14:textId="77777777" w:rsidR="00B0654B" w:rsidRPr="00B0654B" w:rsidRDefault="00B0654B" w:rsidP="00B0654B">
      <w:pPr>
        <w:autoSpaceDE w:val="0"/>
        <w:autoSpaceDN w:val="0"/>
        <w:spacing w:before="120"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0654B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B0654B">
        <w:rPr>
          <w:rFonts w:ascii="Times New Roman" w:hAnsi="Times New Roman" w:cs="Times New Roman"/>
          <w:i/>
          <w:sz w:val="18"/>
          <w:szCs w:val="18"/>
        </w:rPr>
        <w:t xml:space="preserve">Bingol </w:t>
      </w:r>
      <w:proofErr w:type="spellStart"/>
      <w:r w:rsidRPr="00B0654B">
        <w:rPr>
          <w:rFonts w:ascii="Times New Roman" w:hAnsi="Times New Roman" w:cs="Times New Roman"/>
          <w:i/>
          <w:sz w:val="18"/>
          <w:szCs w:val="18"/>
        </w:rPr>
        <w:t>University</w:t>
      </w:r>
      <w:proofErr w:type="spellEnd"/>
      <w:r w:rsidRPr="00B0654B">
        <w:rPr>
          <w:rFonts w:ascii="Times New Roman" w:hAnsi="Times New Roman" w:cs="Times New Roman"/>
          <w:i/>
          <w:sz w:val="18"/>
          <w:szCs w:val="18"/>
        </w:rPr>
        <w:t xml:space="preserve">, </w:t>
      </w:r>
      <w:hyperlink r:id="rId9" w:history="1">
        <w:proofErr w:type="spellStart"/>
        <w:r w:rsidRPr="00B0654B">
          <w:rPr>
            <w:rStyle w:val="Kpr"/>
            <w:rFonts w:ascii="Times New Roman" w:hAnsi="Times New Roman" w:cs="Times New Roman"/>
            <w:i/>
            <w:color w:val="auto"/>
            <w:sz w:val="18"/>
            <w:szCs w:val="18"/>
            <w:u w:val="none"/>
            <w:bdr w:val="none" w:sz="0" w:space="0" w:color="auto" w:frame="1"/>
          </w:rPr>
          <w:t>Faculty</w:t>
        </w:r>
        <w:proofErr w:type="spellEnd"/>
      </w:hyperlink>
      <w:r w:rsidRPr="00B0654B">
        <w:rPr>
          <w:rStyle w:val="Kpr"/>
          <w:rFonts w:ascii="Times New Roman" w:hAnsi="Times New Roman" w:cs="Times New Roman"/>
          <w:i/>
          <w:color w:val="auto"/>
          <w:sz w:val="18"/>
          <w:szCs w:val="18"/>
          <w:u w:val="none"/>
          <w:bdr w:val="none" w:sz="0" w:space="0" w:color="auto" w:frame="1"/>
        </w:rPr>
        <w:t xml:space="preserve"> of </w:t>
      </w:r>
      <w:proofErr w:type="spellStart"/>
      <w:r w:rsidRPr="00B0654B">
        <w:rPr>
          <w:rStyle w:val="Kpr"/>
          <w:rFonts w:ascii="Times New Roman" w:hAnsi="Times New Roman" w:cs="Times New Roman"/>
          <w:i/>
          <w:color w:val="auto"/>
          <w:sz w:val="18"/>
          <w:szCs w:val="18"/>
          <w:u w:val="none"/>
          <w:bdr w:val="none" w:sz="0" w:space="0" w:color="auto" w:frame="1"/>
        </w:rPr>
        <w:t>Veterinary</w:t>
      </w:r>
      <w:proofErr w:type="spellEnd"/>
      <w:r w:rsidRPr="00B0654B">
        <w:rPr>
          <w:rStyle w:val="Kpr"/>
          <w:rFonts w:ascii="Times New Roman" w:hAnsi="Times New Roman" w:cs="Times New Roman"/>
          <w:i/>
          <w:color w:val="auto"/>
          <w:sz w:val="18"/>
          <w:szCs w:val="18"/>
          <w:u w:val="none"/>
          <w:bdr w:val="none" w:sz="0" w:space="0" w:color="auto" w:frame="1"/>
        </w:rPr>
        <w:t xml:space="preserve"> </w:t>
      </w:r>
      <w:proofErr w:type="spellStart"/>
      <w:r w:rsidRPr="00B0654B">
        <w:rPr>
          <w:rStyle w:val="Kpr"/>
          <w:rFonts w:ascii="Times New Roman" w:hAnsi="Times New Roman" w:cs="Times New Roman"/>
          <w:i/>
          <w:color w:val="auto"/>
          <w:sz w:val="18"/>
          <w:szCs w:val="18"/>
          <w:u w:val="none"/>
          <w:bdr w:val="none" w:sz="0" w:space="0" w:color="auto" w:frame="1"/>
        </w:rPr>
        <w:t>Science</w:t>
      </w:r>
      <w:proofErr w:type="spellEnd"/>
      <w:r w:rsidRPr="00B0654B">
        <w:rPr>
          <w:rStyle w:val="Kpr"/>
          <w:rFonts w:ascii="Times New Roman" w:hAnsi="Times New Roman" w:cs="Times New Roman"/>
          <w:i/>
          <w:color w:val="auto"/>
          <w:sz w:val="18"/>
          <w:szCs w:val="18"/>
          <w:u w:val="none"/>
          <w:bdr w:val="none" w:sz="0" w:space="0" w:color="auto" w:frame="1"/>
        </w:rPr>
        <w:t>,</w:t>
      </w:r>
      <w:r w:rsidRPr="00B0654B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proofErr w:type="spellStart"/>
      <w:r w:rsidRPr="00B0654B">
        <w:rPr>
          <w:rFonts w:ascii="Times New Roman" w:eastAsia="MS Mincho" w:hAnsi="Times New Roman" w:cs="Times New Roman"/>
          <w:i/>
          <w:iCs/>
          <w:sz w:val="18"/>
          <w:szCs w:val="18"/>
        </w:rPr>
        <w:t>Bingol</w:t>
      </w:r>
      <w:proofErr w:type="spellEnd"/>
      <w:r w:rsidRPr="00B0654B">
        <w:rPr>
          <w:rFonts w:ascii="Times New Roman" w:eastAsia="MS Mincho" w:hAnsi="Times New Roman" w:cs="Times New Roman"/>
          <w:i/>
          <w:iCs/>
          <w:sz w:val="18"/>
          <w:szCs w:val="18"/>
        </w:rPr>
        <w:t>, Türkiye</w:t>
      </w:r>
      <w:r w:rsidRPr="00B0654B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</w:p>
    <w:p w14:paraId="2AC125AE" w14:textId="39D879E6" w:rsidR="00890B2E" w:rsidRPr="0097784A" w:rsidRDefault="00890B2E" w:rsidP="0059146B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</w:p>
    <w:tbl>
      <w:tblPr>
        <w:tblStyle w:val="TabloKlavuzu"/>
        <w:tblW w:w="10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150"/>
      </w:tblGrid>
      <w:tr w:rsidR="0097784A" w:rsidRPr="0097784A" w14:paraId="4166A5D6" w14:textId="77777777" w:rsidTr="00E76A06">
        <w:trPr>
          <w:trHeight w:val="1796"/>
        </w:trPr>
        <w:tc>
          <w:tcPr>
            <w:tcW w:w="10150" w:type="dxa"/>
            <w:shd w:val="clear" w:color="auto" w:fill="D9D9D9" w:themeFill="background1" w:themeFillShade="D9"/>
          </w:tcPr>
          <w:p w14:paraId="2934C400" w14:textId="77777777" w:rsidR="00B0654B" w:rsidRPr="0076156F" w:rsidRDefault="00B0654B" w:rsidP="00B065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</w:t>
            </w:r>
          </w:p>
          <w:p w14:paraId="109F1148" w14:textId="5D531AC6" w:rsidR="001558FC" w:rsidRPr="00B0654B" w:rsidRDefault="00B0654B" w:rsidP="00B0654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1B4">
              <w:rPr>
                <w:rFonts w:ascii="Times New Roman" w:hAnsi="Times New Roman" w:cs="Times New Roman"/>
                <w:bCs/>
                <w:sz w:val="20"/>
                <w:szCs w:val="20"/>
              </w:rPr>
              <w:t>In this study, the inhibition effects of some important drugs used in chemotherapy on glucose-6-phosphate dehydrogenase, a NADP</w:t>
            </w:r>
            <w:r w:rsidRPr="00A101B4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+</w:t>
            </w:r>
            <w:r w:rsidRPr="00A101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-dependent enzyme obtained from sheep spleen tissue, were examined in vitro. Sheep spleen glucose-6-phosphate dehydrogenase enzyme (D-glucose-6-phosphate: NADP+ </w:t>
            </w:r>
            <w:proofErr w:type="spellStart"/>
            <w:r w:rsidRPr="00A101B4">
              <w:rPr>
                <w:rFonts w:ascii="Times New Roman" w:hAnsi="Times New Roman" w:cs="Times New Roman"/>
                <w:bCs/>
                <w:sz w:val="20"/>
                <w:szCs w:val="20"/>
              </w:rPr>
              <w:t>oxidoreductase</w:t>
            </w:r>
            <w:proofErr w:type="spellEnd"/>
            <w:r w:rsidRPr="00A101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EC 1.1.1.49, G6PD) was first purified by 2', 5'-ADP </w:t>
            </w:r>
            <w:proofErr w:type="spellStart"/>
            <w:r w:rsidRPr="00A101B4">
              <w:rPr>
                <w:rFonts w:ascii="Times New Roman" w:hAnsi="Times New Roman" w:cs="Times New Roman"/>
                <w:bCs/>
                <w:sz w:val="20"/>
                <w:szCs w:val="20"/>
              </w:rPr>
              <w:t>Sepharose</w:t>
            </w:r>
            <w:proofErr w:type="spellEnd"/>
            <w:r w:rsidRPr="00A101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4B affinity chromatography. Enzyme activity was determined </w:t>
            </w:r>
            <w:proofErr w:type="spellStart"/>
            <w:r w:rsidRPr="00A101B4">
              <w:rPr>
                <w:rFonts w:ascii="Times New Roman" w:hAnsi="Times New Roman" w:cs="Times New Roman"/>
                <w:bCs/>
                <w:sz w:val="20"/>
                <w:szCs w:val="20"/>
              </w:rPr>
              <w:t>spectrophotometrically</w:t>
            </w:r>
            <w:proofErr w:type="spellEnd"/>
            <w:r w:rsidRPr="00A101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at 340 nm by the </w:t>
            </w:r>
            <w:proofErr w:type="spellStart"/>
            <w:r w:rsidRPr="00A101B4">
              <w:rPr>
                <w:rFonts w:ascii="Times New Roman" w:hAnsi="Times New Roman" w:cs="Times New Roman"/>
                <w:bCs/>
                <w:sz w:val="20"/>
                <w:szCs w:val="20"/>
              </w:rPr>
              <w:t>Beutler</w:t>
            </w:r>
            <w:proofErr w:type="spellEnd"/>
            <w:r w:rsidRPr="00A101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method. This method was applied in all kinetic studies. Carboplatin, </w:t>
            </w:r>
            <w:proofErr w:type="spellStart"/>
            <w:r w:rsidRPr="00A101B4">
              <w:rPr>
                <w:rFonts w:ascii="Times New Roman" w:hAnsi="Times New Roman" w:cs="Times New Roman"/>
                <w:bCs/>
                <w:sz w:val="20"/>
                <w:szCs w:val="20"/>
              </w:rPr>
              <w:t>cisplatin</w:t>
            </w:r>
            <w:proofErr w:type="spellEnd"/>
            <w:r w:rsidRPr="00A101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A101B4">
              <w:rPr>
                <w:rFonts w:ascii="Times New Roman" w:hAnsi="Times New Roman" w:cs="Times New Roman"/>
                <w:bCs/>
                <w:sz w:val="20"/>
                <w:szCs w:val="20"/>
              </w:rPr>
              <w:t>oxaloplatin</w:t>
            </w:r>
            <w:proofErr w:type="spellEnd"/>
            <w:r w:rsidRPr="00A101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fluorouracil, cyclophosphamide and </w:t>
            </w:r>
            <w:proofErr w:type="spellStart"/>
            <w:r w:rsidRPr="00A101B4">
              <w:rPr>
                <w:rFonts w:ascii="Times New Roman" w:hAnsi="Times New Roman" w:cs="Times New Roman"/>
                <w:bCs/>
                <w:sz w:val="20"/>
                <w:szCs w:val="20"/>
              </w:rPr>
              <w:t>ibandronic</w:t>
            </w:r>
            <w:proofErr w:type="spellEnd"/>
            <w:r w:rsidRPr="00A101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acid were used as drugs. In vitro studies showed that </w:t>
            </w:r>
            <w:proofErr w:type="spellStart"/>
            <w:r w:rsidRPr="00A101B4">
              <w:rPr>
                <w:rFonts w:ascii="Times New Roman" w:hAnsi="Times New Roman" w:cs="Times New Roman"/>
                <w:bCs/>
                <w:sz w:val="20"/>
                <w:szCs w:val="20"/>
              </w:rPr>
              <w:t>oxaloplatin</w:t>
            </w:r>
            <w:proofErr w:type="spellEnd"/>
            <w:r w:rsidRPr="00A101B4">
              <w:rPr>
                <w:rFonts w:ascii="Times New Roman" w:hAnsi="Times New Roman" w:cs="Times New Roman"/>
                <w:bCs/>
                <w:sz w:val="20"/>
                <w:szCs w:val="20"/>
              </w:rPr>
              <w:t>, carboplatin and cyclophosphamide drugs had inhibitory effects on the enzyme in question. It was observed that other drugs did not affect the enzyme much. IC</w:t>
            </w:r>
            <w:r w:rsidRPr="00A101B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50</w:t>
            </w:r>
            <w:r w:rsidRPr="00A101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values were found by drawing % Activity-[I] graphs for drugs showing inhibitory effects. The IC</w:t>
            </w:r>
            <w:r w:rsidRPr="00A101B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50</w:t>
            </w:r>
            <w:r w:rsidRPr="00A101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values obtained for </w:t>
            </w:r>
            <w:proofErr w:type="spellStart"/>
            <w:r w:rsidRPr="00A101B4">
              <w:rPr>
                <w:rFonts w:ascii="Times New Roman" w:hAnsi="Times New Roman" w:cs="Times New Roman"/>
                <w:bCs/>
                <w:sz w:val="20"/>
                <w:szCs w:val="20"/>
              </w:rPr>
              <w:t>oxaloplatin</w:t>
            </w:r>
            <w:proofErr w:type="spellEnd"/>
            <w:r w:rsidRPr="00A101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carboplatin and cyclophosphamide drugs were 3.22 </w:t>
            </w:r>
            <w:proofErr w:type="spellStart"/>
            <w:r w:rsidRPr="00A101B4">
              <w:rPr>
                <w:rFonts w:ascii="Times New Roman" w:hAnsi="Times New Roman" w:cs="Times New Roman"/>
                <w:bCs/>
                <w:sz w:val="20"/>
                <w:szCs w:val="20"/>
              </w:rPr>
              <w:t>mM</w:t>
            </w:r>
            <w:proofErr w:type="spellEnd"/>
            <w:r w:rsidRPr="00A101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7.26 </w:t>
            </w:r>
            <w:proofErr w:type="spellStart"/>
            <w:r w:rsidRPr="00A101B4">
              <w:rPr>
                <w:rFonts w:ascii="Times New Roman" w:hAnsi="Times New Roman" w:cs="Times New Roman"/>
                <w:bCs/>
                <w:sz w:val="20"/>
                <w:szCs w:val="20"/>
              </w:rPr>
              <w:t>mM</w:t>
            </w:r>
            <w:proofErr w:type="spellEnd"/>
            <w:r w:rsidRPr="00A101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and 34.5 </w:t>
            </w:r>
            <w:proofErr w:type="spellStart"/>
            <w:r w:rsidRPr="00A101B4">
              <w:rPr>
                <w:rFonts w:ascii="Times New Roman" w:hAnsi="Times New Roman" w:cs="Times New Roman"/>
                <w:bCs/>
                <w:sz w:val="20"/>
                <w:szCs w:val="20"/>
              </w:rPr>
              <w:t>mM</w:t>
            </w:r>
            <w:proofErr w:type="spellEnd"/>
            <w:r w:rsidRPr="00A101B4">
              <w:rPr>
                <w:rFonts w:ascii="Times New Roman" w:hAnsi="Times New Roman" w:cs="Times New Roman"/>
                <w:bCs/>
                <w:sz w:val="20"/>
                <w:szCs w:val="20"/>
              </w:rPr>
              <w:t>, respectively.</w:t>
            </w:r>
          </w:p>
        </w:tc>
      </w:tr>
      <w:tr w:rsidR="0097784A" w:rsidRPr="0097784A" w14:paraId="6A0FB242" w14:textId="77777777" w:rsidTr="00192C46">
        <w:trPr>
          <w:trHeight w:val="274"/>
        </w:trPr>
        <w:tc>
          <w:tcPr>
            <w:tcW w:w="10150" w:type="dxa"/>
            <w:shd w:val="clear" w:color="auto" w:fill="FFFFFF" w:themeFill="background1"/>
          </w:tcPr>
          <w:p w14:paraId="5E1C673C" w14:textId="77777777" w:rsidR="00192C46" w:rsidRPr="0097784A" w:rsidRDefault="00192C46" w:rsidP="007D49B8">
            <w:pPr>
              <w:pStyle w:val="keywords"/>
              <w:spacing w:after="0"/>
              <w:ind w:firstLine="0"/>
              <w:rPr>
                <w:rFonts w:eastAsia="MS Mincho"/>
                <w:color w:val="000000" w:themeColor="text1"/>
                <w:sz w:val="20"/>
                <w:szCs w:val="20"/>
                <w:lang w:val="tr-TR"/>
              </w:rPr>
            </w:pPr>
          </w:p>
          <w:p w14:paraId="52AED100" w14:textId="77777777" w:rsidR="00B0654B" w:rsidRPr="00B0654B" w:rsidRDefault="00B0654B" w:rsidP="00B0654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65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Key Words: </w:t>
            </w:r>
            <w:r w:rsidRPr="00B065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Glucose-6-phosphate dehydrogenase, </w:t>
            </w:r>
            <w:proofErr w:type="spellStart"/>
            <w:r w:rsidRPr="00B0654B">
              <w:rPr>
                <w:rFonts w:ascii="Times New Roman" w:hAnsi="Times New Roman" w:cs="Times New Roman"/>
                <w:i/>
                <w:sz w:val="20"/>
                <w:szCs w:val="20"/>
              </w:rPr>
              <w:t>Kemoterapi</w:t>
            </w:r>
            <w:proofErr w:type="spellEnd"/>
            <w:r w:rsidRPr="00B065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0654B">
              <w:rPr>
                <w:rFonts w:ascii="Times New Roman" w:hAnsi="Times New Roman" w:cs="Times New Roman"/>
                <w:i/>
                <w:sz w:val="20"/>
                <w:szCs w:val="20"/>
              </w:rPr>
              <w:t>ilaçları</w:t>
            </w:r>
            <w:proofErr w:type="spellEnd"/>
            <w:r w:rsidRPr="00B065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0654B">
              <w:rPr>
                <w:rFonts w:ascii="Times New Roman" w:hAnsi="Times New Roman" w:cs="Times New Roman"/>
                <w:i/>
                <w:sz w:val="20"/>
                <w:szCs w:val="20"/>
              </w:rPr>
              <w:t>Inhibiton</w:t>
            </w:r>
            <w:proofErr w:type="spellEnd"/>
          </w:p>
          <w:p w14:paraId="6824E26F" w14:textId="1E2316F1" w:rsidR="001558FC" w:rsidRPr="0097784A" w:rsidRDefault="001558FC" w:rsidP="00432B5A">
            <w:pPr>
              <w:pStyle w:val="TRANSAffiliation"/>
              <w:jc w:val="both"/>
              <w:rPr>
                <w:i/>
                <w:color w:val="000000" w:themeColor="text1"/>
                <w:sz w:val="20"/>
              </w:rPr>
            </w:pPr>
          </w:p>
        </w:tc>
      </w:tr>
    </w:tbl>
    <w:p w14:paraId="447BB984" w14:textId="5CF45797" w:rsidR="003D3818" w:rsidRPr="0097784A" w:rsidRDefault="00B2099A" w:rsidP="009131C2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before="120" w:after="0"/>
        <w:ind w:left="426" w:right="-59" w:hanging="426"/>
        <w:jc w:val="both"/>
        <w:rPr>
          <w:rFonts w:ascii="Times New Roman" w:hAnsi="Times New Roman" w:cs="Times New Roman"/>
          <w:noProof/>
          <w:color w:val="000000" w:themeColor="text1"/>
        </w:rPr>
      </w:pPr>
      <w:proofErr w:type="spellStart"/>
      <w:r w:rsidRPr="009778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Introduction</w:t>
      </w:r>
      <w:proofErr w:type="spellEnd"/>
      <w:r w:rsidR="001558FC" w:rsidRPr="009778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5AA271E" w14:textId="77777777" w:rsidR="007F5ACA" w:rsidRPr="007F5ACA" w:rsidRDefault="007F5ACA" w:rsidP="007F5ACA">
      <w:pPr>
        <w:jc w:val="both"/>
        <w:rPr>
          <w:rFonts w:ascii="Times New Roman" w:hAnsi="Times New Roman" w:cs="Times New Roman"/>
        </w:rPr>
      </w:pPr>
      <w:proofErr w:type="spellStart"/>
      <w:r w:rsidRPr="007F5ACA">
        <w:rPr>
          <w:rFonts w:ascii="Times New Roman" w:hAnsi="Times New Roman" w:cs="Times New Roman"/>
        </w:rPr>
        <w:t>Glucose</w:t>
      </w:r>
      <w:proofErr w:type="spellEnd"/>
      <w:r w:rsidRPr="007F5ACA">
        <w:rPr>
          <w:rFonts w:ascii="Times New Roman" w:hAnsi="Times New Roman" w:cs="Times New Roman"/>
        </w:rPr>
        <w:t xml:space="preserve"> 6-phosphate </w:t>
      </w:r>
      <w:proofErr w:type="spellStart"/>
      <w:r w:rsidRPr="007F5ACA">
        <w:rPr>
          <w:rFonts w:ascii="Times New Roman" w:hAnsi="Times New Roman" w:cs="Times New Roman"/>
        </w:rPr>
        <w:t>dehydrogenase</w:t>
      </w:r>
      <w:proofErr w:type="spellEnd"/>
      <w:r w:rsidRPr="007F5ACA">
        <w:rPr>
          <w:rFonts w:ascii="Times New Roman" w:hAnsi="Times New Roman" w:cs="Times New Roman"/>
        </w:rPr>
        <w:t xml:space="preserve"> (G6PD) (E.C. 1.1.1.49) </w:t>
      </w:r>
      <w:proofErr w:type="spellStart"/>
      <w:r w:rsidRPr="007F5ACA">
        <w:rPr>
          <w:rFonts w:ascii="Times New Roman" w:hAnsi="Times New Roman" w:cs="Times New Roman"/>
        </w:rPr>
        <w:t>catalyzes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the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first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reaction</w:t>
      </w:r>
      <w:proofErr w:type="spellEnd"/>
      <w:r w:rsidRPr="007F5ACA">
        <w:rPr>
          <w:rFonts w:ascii="Times New Roman" w:hAnsi="Times New Roman" w:cs="Times New Roman"/>
        </w:rPr>
        <w:t xml:space="preserve"> of </w:t>
      </w:r>
      <w:proofErr w:type="spellStart"/>
      <w:r w:rsidRPr="007F5ACA">
        <w:rPr>
          <w:rFonts w:ascii="Times New Roman" w:hAnsi="Times New Roman" w:cs="Times New Roman"/>
        </w:rPr>
        <w:t>the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pentose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phosphate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metabolic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pathway</w:t>
      </w:r>
      <w:proofErr w:type="spellEnd"/>
      <w:r w:rsidRPr="007F5ACA">
        <w:rPr>
          <w:rFonts w:ascii="Times New Roman" w:hAnsi="Times New Roman" w:cs="Times New Roman"/>
        </w:rPr>
        <w:t xml:space="preserve">. </w:t>
      </w:r>
      <w:proofErr w:type="spellStart"/>
      <w:r w:rsidRPr="007F5ACA">
        <w:rPr>
          <w:rFonts w:ascii="Times New Roman" w:hAnsi="Times New Roman" w:cs="Times New Roman"/>
        </w:rPr>
        <w:t>The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only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source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for</w:t>
      </w:r>
      <w:proofErr w:type="spellEnd"/>
      <w:r w:rsidRPr="007F5ACA">
        <w:rPr>
          <w:rFonts w:ascii="Times New Roman" w:hAnsi="Times New Roman" w:cs="Times New Roman"/>
        </w:rPr>
        <w:t xml:space="preserve"> NADPH </w:t>
      </w:r>
      <w:proofErr w:type="spellStart"/>
      <w:r w:rsidRPr="007F5ACA">
        <w:rPr>
          <w:rFonts w:ascii="Times New Roman" w:hAnsi="Times New Roman" w:cs="Times New Roman"/>
        </w:rPr>
        <w:t>formation</w:t>
      </w:r>
      <w:proofErr w:type="spellEnd"/>
      <w:r w:rsidRPr="007F5ACA">
        <w:rPr>
          <w:rFonts w:ascii="Times New Roman" w:hAnsi="Times New Roman" w:cs="Times New Roman"/>
        </w:rPr>
        <w:t xml:space="preserve"> in </w:t>
      </w:r>
      <w:proofErr w:type="spellStart"/>
      <w:r w:rsidRPr="007F5ACA">
        <w:rPr>
          <w:rFonts w:ascii="Times New Roman" w:hAnsi="Times New Roman" w:cs="Times New Roman"/>
        </w:rPr>
        <w:t>erythrocytes</w:t>
      </w:r>
      <w:proofErr w:type="spellEnd"/>
      <w:r w:rsidRPr="007F5ACA">
        <w:rPr>
          <w:rFonts w:ascii="Times New Roman" w:hAnsi="Times New Roman" w:cs="Times New Roman"/>
        </w:rPr>
        <w:t xml:space="preserve"> is </w:t>
      </w:r>
      <w:proofErr w:type="spellStart"/>
      <w:r w:rsidRPr="007F5ACA">
        <w:rPr>
          <w:rFonts w:ascii="Times New Roman" w:hAnsi="Times New Roman" w:cs="Times New Roman"/>
        </w:rPr>
        <w:t>the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pentose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phosphate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metabolic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pathway</w:t>
      </w:r>
      <w:proofErr w:type="spellEnd"/>
      <w:r w:rsidRPr="007F5ACA">
        <w:rPr>
          <w:rFonts w:ascii="Times New Roman" w:hAnsi="Times New Roman" w:cs="Times New Roman"/>
        </w:rPr>
        <w:t xml:space="preserve">, </w:t>
      </w:r>
      <w:proofErr w:type="spellStart"/>
      <w:r w:rsidRPr="007F5ACA">
        <w:rPr>
          <w:rFonts w:ascii="Times New Roman" w:hAnsi="Times New Roman" w:cs="Times New Roman"/>
        </w:rPr>
        <w:t>and</w:t>
      </w:r>
      <w:proofErr w:type="spellEnd"/>
      <w:r w:rsidRPr="007F5ACA">
        <w:rPr>
          <w:rFonts w:ascii="Times New Roman" w:hAnsi="Times New Roman" w:cs="Times New Roman"/>
        </w:rPr>
        <w:t xml:space="preserve"> NADPH is </w:t>
      </w:r>
      <w:proofErr w:type="spellStart"/>
      <w:r w:rsidRPr="007F5ACA">
        <w:rPr>
          <w:rFonts w:ascii="Times New Roman" w:hAnsi="Times New Roman" w:cs="Times New Roman"/>
        </w:rPr>
        <w:t>significantly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reduced</w:t>
      </w:r>
      <w:proofErr w:type="spellEnd"/>
      <w:r w:rsidRPr="007F5ACA">
        <w:rPr>
          <w:rFonts w:ascii="Times New Roman" w:hAnsi="Times New Roman" w:cs="Times New Roman"/>
        </w:rPr>
        <w:t xml:space="preserve"> in G6PD </w:t>
      </w:r>
      <w:proofErr w:type="spellStart"/>
      <w:r w:rsidRPr="007F5ACA">
        <w:rPr>
          <w:rFonts w:ascii="Times New Roman" w:hAnsi="Times New Roman" w:cs="Times New Roman"/>
        </w:rPr>
        <w:t>deficiency</w:t>
      </w:r>
      <w:proofErr w:type="spellEnd"/>
      <w:r w:rsidRPr="007F5ACA">
        <w:rPr>
          <w:rFonts w:ascii="Times New Roman" w:hAnsi="Times New Roman" w:cs="Times New Roman"/>
        </w:rPr>
        <w:t xml:space="preserve">. </w:t>
      </w:r>
      <w:proofErr w:type="spellStart"/>
      <w:r w:rsidRPr="007F5ACA">
        <w:rPr>
          <w:rFonts w:ascii="Times New Roman" w:hAnsi="Times New Roman" w:cs="Times New Roman"/>
        </w:rPr>
        <w:t>The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most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important</w:t>
      </w:r>
      <w:proofErr w:type="spellEnd"/>
      <w:r w:rsidRPr="007F5ACA">
        <w:rPr>
          <w:rFonts w:ascii="Times New Roman" w:hAnsi="Times New Roman" w:cs="Times New Roman"/>
        </w:rPr>
        <w:t xml:space="preserve"> role of NADPH in </w:t>
      </w:r>
      <w:proofErr w:type="spellStart"/>
      <w:r w:rsidRPr="007F5ACA">
        <w:rPr>
          <w:rFonts w:ascii="Times New Roman" w:hAnsi="Times New Roman" w:cs="Times New Roman"/>
        </w:rPr>
        <w:t>erythrocytes</w:t>
      </w:r>
      <w:proofErr w:type="spellEnd"/>
      <w:r w:rsidRPr="007F5ACA">
        <w:rPr>
          <w:rFonts w:ascii="Times New Roman" w:hAnsi="Times New Roman" w:cs="Times New Roman"/>
        </w:rPr>
        <w:t xml:space="preserve"> is </w:t>
      </w:r>
      <w:proofErr w:type="spellStart"/>
      <w:r w:rsidRPr="007F5ACA">
        <w:rPr>
          <w:rFonts w:ascii="Times New Roman" w:hAnsi="Times New Roman" w:cs="Times New Roman"/>
        </w:rPr>
        <w:t>to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reduce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oxidized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glutathione</w:t>
      </w:r>
      <w:proofErr w:type="spellEnd"/>
      <w:r w:rsidRPr="007F5ACA">
        <w:rPr>
          <w:rFonts w:ascii="Times New Roman" w:hAnsi="Times New Roman" w:cs="Times New Roman"/>
        </w:rPr>
        <w:t xml:space="preserve"> (GSH). </w:t>
      </w:r>
      <w:proofErr w:type="spellStart"/>
      <w:r w:rsidRPr="007F5ACA">
        <w:rPr>
          <w:rFonts w:ascii="Times New Roman" w:hAnsi="Times New Roman" w:cs="Times New Roman"/>
        </w:rPr>
        <w:t>This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reaction</w:t>
      </w:r>
      <w:proofErr w:type="spellEnd"/>
      <w:r w:rsidRPr="007F5ACA">
        <w:rPr>
          <w:rFonts w:ascii="Times New Roman" w:hAnsi="Times New Roman" w:cs="Times New Roman"/>
        </w:rPr>
        <w:t xml:space="preserve"> is </w:t>
      </w:r>
      <w:proofErr w:type="spellStart"/>
      <w:r w:rsidRPr="007F5ACA">
        <w:rPr>
          <w:rFonts w:ascii="Times New Roman" w:hAnsi="Times New Roman" w:cs="Times New Roman"/>
        </w:rPr>
        <w:t>catalyzed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by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glutathione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reductase</w:t>
      </w:r>
      <w:proofErr w:type="spellEnd"/>
      <w:r w:rsidRPr="007F5ACA">
        <w:rPr>
          <w:rFonts w:ascii="Times New Roman" w:hAnsi="Times New Roman" w:cs="Times New Roman"/>
        </w:rPr>
        <w:t xml:space="preserve">. </w:t>
      </w:r>
      <w:proofErr w:type="spellStart"/>
      <w:r w:rsidRPr="007F5ACA">
        <w:rPr>
          <w:rFonts w:ascii="Times New Roman" w:hAnsi="Times New Roman" w:cs="Times New Roman"/>
        </w:rPr>
        <w:t>The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reduced</w:t>
      </w:r>
      <w:proofErr w:type="spellEnd"/>
      <w:r w:rsidRPr="007F5ACA">
        <w:rPr>
          <w:rFonts w:ascii="Times New Roman" w:hAnsi="Times New Roman" w:cs="Times New Roman"/>
        </w:rPr>
        <w:t xml:space="preserve"> form of </w:t>
      </w:r>
      <w:proofErr w:type="spellStart"/>
      <w:r w:rsidRPr="007F5ACA">
        <w:rPr>
          <w:rFonts w:ascii="Times New Roman" w:hAnsi="Times New Roman" w:cs="Times New Roman"/>
        </w:rPr>
        <w:t>glutathione</w:t>
      </w:r>
      <w:proofErr w:type="spellEnd"/>
      <w:r w:rsidRPr="007F5ACA">
        <w:rPr>
          <w:rFonts w:ascii="Times New Roman" w:hAnsi="Times New Roman" w:cs="Times New Roman"/>
        </w:rPr>
        <w:t xml:space="preserve"> (GSSH) is a </w:t>
      </w:r>
      <w:proofErr w:type="spellStart"/>
      <w:r w:rsidRPr="007F5ACA">
        <w:rPr>
          <w:rFonts w:ascii="Times New Roman" w:hAnsi="Times New Roman" w:cs="Times New Roman"/>
        </w:rPr>
        <w:t>tripeptide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containing</w:t>
      </w:r>
      <w:proofErr w:type="spellEnd"/>
      <w:r w:rsidRPr="007F5ACA">
        <w:rPr>
          <w:rFonts w:ascii="Times New Roman" w:hAnsi="Times New Roman" w:cs="Times New Roman"/>
        </w:rPr>
        <w:t xml:space="preserve"> a </w:t>
      </w:r>
      <w:proofErr w:type="spellStart"/>
      <w:r w:rsidRPr="007F5ACA">
        <w:rPr>
          <w:rFonts w:ascii="Times New Roman" w:hAnsi="Times New Roman" w:cs="Times New Roman"/>
        </w:rPr>
        <w:t>free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thiol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group</w:t>
      </w:r>
      <w:proofErr w:type="spellEnd"/>
      <w:r w:rsidRPr="007F5ACA">
        <w:rPr>
          <w:rFonts w:ascii="Times New Roman" w:hAnsi="Times New Roman" w:cs="Times New Roman"/>
        </w:rPr>
        <w:t xml:space="preserve">. </w:t>
      </w:r>
      <w:proofErr w:type="spellStart"/>
      <w:r w:rsidRPr="007F5ACA">
        <w:rPr>
          <w:rFonts w:ascii="Times New Roman" w:hAnsi="Times New Roman" w:cs="Times New Roman"/>
        </w:rPr>
        <w:t>The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free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thiol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group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acts</w:t>
      </w:r>
      <w:proofErr w:type="spellEnd"/>
      <w:r w:rsidRPr="007F5ACA">
        <w:rPr>
          <w:rFonts w:ascii="Times New Roman" w:hAnsi="Times New Roman" w:cs="Times New Roman"/>
        </w:rPr>
        <w:t xml:space="preserve"> as a </w:t>
      </w:r>
      <w:proofErr w:type="spellStart"/>
      <w:r w:rsidRPr="007F5ACA">
        <w:rPr>
          <w:rFonts w:ascii="Times New Roman" w:hAnsi="Times New Roman" w:cs="Times New Roman"/>
        </w:rPr>
        <w:t>sulfhydryl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buffer</w:t>
      </w:r>
      <w:proofErr w:type="spellEnd"/>
      <w:r w:rsidRPr="007F5ACA">
        <w:rPr>
          <w:rFonts w:ascii="Times New Roman" w:hAnsi="Times New Roman" w:cs="Times New Roman"/>
        </w:rPr>
        <w:t xml:space="preserve">, </w:t>
      </w:r>
      <w:proofErr w:type="spellStart"/>
      <w:r w:rsidRPr="007F5ACA">
        <w:rPr>
          <w:rFonts w:ascii="Times New Roman" w:hAnsi="Times New Roman" w:cs="Times New Roman"/>
        </w:rPr>
        <w:t>keeping</w:t>
      </w:r>
      <w:proofErr w:type="spellEnd"/>
      <w:r w:rsidRPr="007F5ACA">
        <w:rPr>
          <w:rFonts w:ascii="Times New Roman" w:hAnsi="Times New Roman" w:cs="Times New Roman"/>
        </w:rPr>
        <w:t xml:space="preserve"> hemoglobin </w:t>
      </w:r>
      <w:proofErr w:type="spellStart"/>
      <w:r w:rsidRPr="007F5ACA">
        <w:rPr>
          <w:rFonts w:ascii="Times New Roman" w:hAnsi="Times New Roman" w:cs="Times New Roman"/>
        </w:rPr>
        <w:t>and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erythrocyte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proteins</w:t>
      </w:r>
      <w:proofErr w:type="spellEnd"/>
      <w:r w:rsidRPr="007F5ACA">
        <w:rPr>
          <w:rFonts w:ascii="Times New Roman" w:hAnsi="Times New Roman" w:cs="Times New Roman"/>
        </w:rPr>
        <w:t xml:space="preserve"> in a </w:t>
      </w:r>
      <w:proofErr w:type="spellStart"/>
      <w:r w:rsidRPr="007F5ACA">
        <w:rPr>
          <w:rFonts w:ascii="Times New Roman" w:hAnsi="Times New Roman" w:cs="Times New Roman"/>
        </w:rPr>
        <w:t>reduced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state</w:t>
      </w:r>
      <w:proofErr w:type="spellEnd"/>
      <w:r w:rsidRPr="007F5ACA">
        <w:rPr>
          <w:rFonts w:ascii="Times New Roman" w:hAnsi="Times New Roman" w:cs="Times New Roman"/>
        </w:rPr>
        <w:t xml:space="preserve">; </w:t>
      </w:r>
      <w:proofErr w:type="spellStart"/>
      <w:r w:rsidRPr="007F5ACA">
        <w:rPr>
          <w:rFonts w:ascii="Times New Roman" w:hAnsi="Times New Roman" w:cs="Times New Roman"/>
        </w:rPr>
        <w:t>It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also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takes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part</w:t>
      </w:r>
      <w:proofErr w:type="spellEnd"/>
      <w:r w:rsidRPr="007F5ACA">
        <w:rPr>
          <w:rFonts w:ascii="Times New Roman" w:hAnsi="Times New Roman" w:cs="Times New Roman"/>
        </w:rPr>
        <w:t xml:space="preserve"> in </w:t>
      </w:r>
      <w:proofErr w:type="spellStart"/>
      <w:r w:rsidRPr="007F5ACA">
        <w:rPr>
          <w:rFonts w:ascii="Times New Roman" w:hAnsi="Times New Roman" w:cs="Times New Roman"/>
        </w:rPr>
        <w:t>detoxification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events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by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reacting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with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hydrogen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peroxide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and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organic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peroxides</w:t>
      </w:r>
      <w:proofErr w:type="spellEnd"/>
      <w:r w:rsidRPr="007F5ACA">
        <w:rPr>
          <w:rFonts w:ascii="Times New Roman" w:hAnsi="Times New Roman" w:cs="Times New Roman"/>
        </w:rPr>
        <w:t xml:space="preserve">. </w:t>
      </w:r>
      <w:proofErr w:type="spellStart"/>
      <w:r w:rsidRPr="007F5ACA">
        <w:rPr>
          <w:rFonts w:ascii="Times New Roman" w:hAnsi="Times New Roman" w:cs="Times New Roman"/>
        </w:rPr>
        <w:t>For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this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reason</w:t>
      </w:r>
      <w:proofErr w:type="spellEnd"/>
      <w:r w:rsidRPr="007F5ACA">
        <w:rPr>
          <w:rFonts w:ascii="Times New Roman" w:hAnsi="Times New Roman" w:cs="Times New Roman"/>
        </w:rPr>
        <w:t xml:space="preserve">, G6PD can be </w:t>
      </w:r>
      <w:proofErr w:type="spellStart"/>
      <w:r w:rsidRPr="007F5ACA">
        <w:rPr>
          <w:rFonts w:ascii="Times New Roman" w:hAnsi="Times New Roman" w:cs="Times New Roman"/>
        </w:rPr>
        <w:t>defined</w:t>
      </w:r>
      <w:proofErr w:type="spellEnd"/>
      <w:r w:rsidRPr="007F5ACA">
        <w:rPr>
          <w:rFonts w:ascii="Times New Roman" w:hAnsi="Times New Roman" w:cs="Times New Roman"/>
        </w:rPr>
        <w:t xml:space="preserve"> as an </w:t>
      </w:r>
      <w:proofErr w:type="spellStart"/>
      <w:r w:rsidRPr="007F5ACA">
        <w:rPr>
          <w:rFonts w:ascii="Times New Roman" w:hAnsi="Times New Roman" w:cs="Times New Roman"/>
        </w:rPr>
        <w:t>indirect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antioxidant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enzyme</w:t>
      </w:r>
      <w:proofErr w:type="spellEnd"/>
      <w:r w:rsidRPr="007F5ACA">
        <w:rPr>
          <w:rFonts w:ascii="Times New Roman" w:hAnsi="Times New Roman" w:cs="Times New Roman"/>
        </w:rPr>
        <w:t xml:space="preserve">. As a </w:t>
      </w:r>
      <w:proofErr w:type="spellStart"/>
      <w:r w:rsidRPr="007F5ACA">
        <w:rPr>
          <w:rFonts w:ascii="Times New Roman" w:hAnsi="Times New Roman" w:cs="Times New Roman"/>
        </w:rPr>
        <w:t>result</w:t>
      </w:r>
      <w:proofErr w:type="spellEnd"/>
      <w:r w:rsidRPr="007F5ACA">
        <w:rPr>
          <w:rFonts w:ascii="Times New Roman" w:hAnsi="Times New Roman" w:cs="Times New Roman"/>
        </w:rPr>
        <w:t xml:space="preserve">, </w:t>
      </w:r>
      <w:proofErr w:type="spellStart"/>
      <w:r w:rsidRPr="007F5ACA">
        <w:rPr>
          <w:rFonts w:ascii="Times New Roman" w:hAnsi="Times New Roman" w:cs="Times New Roman"/>
        </w:rPr>
        <w:t>this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enzyme</w:t>
      </w:r>
      <w:proofErr w:type="spellEnd"/>
      <w:r w:rsidRPr="007F5ACA">
        <w:rPr>
          <w:rFonts w:ascii="Times New Roman" w:hAnsi="Times New Roman" w:cs="Times New Roman"/>
        </w:rPr>
        <w:t xml:space="preserve"> is </w:t>
      </w:r>
      <w:proofErr w:type="spellStart"/>
      <w:r w:rsidRPr="007F5ACA">
        <w:rPr>
          <w:rFonts w:ascii="Times New Roman" w:hAnsi="Times New Roman" w:cs="Times New Roman"/>
        </w:rPr>
        <w:t>for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living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things</w:t>
      </w:r>
      <w:proofErr w:type="spellEnd"/>
      <w:r w:rsidRPr="007F5ACA">
        <w:rPr>
          <w:rFonts w:ascii="Times New Roman" w:hAnsi="Times New Roman" w:cs="Times New Roman"/>
        </w:rPr>
        <w:t xml:space="preserve">; </w:t>
      </w:r>
      <w:proofErr w:type="spellStart"/>
      <w:r w:rsidRPr="007F5ACA">
        <w:rPr>
          <w:rFonts w:ascii="Times New Roman" w:hAnsi="Times New Roman" w:cs="Times New Roman"/>
        </w:rPr>
        <w:t>It</w:t>
      </w:r>
      <w:proofErr w:type="spellEnd"/>
      <w:r w:rsidRPr="007F5ACA">
        <w:rPr>
          <w:rFonts w:ascii="Times New Roman" w:hAnsi="Times New Roman" w:cs="Times New Roman"/>
        </w:rPr>
        <w:t xml:space="preserve"> is </w:t>
      </w:r>
      <w:proofErr w:type="spellStart"/>
      <w:r w:rsidRPr="007F5ACA">
        <w:rPr>
          <w:rFonts w:ascii="Times New Roman" w:hAnsi="Times New Roman" w:cs="Times New Roman"/>
        </w:rPr>
        <w:t>very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important</w:t>
      </w:r>
      <w:proofErr w:type="spellEnd"/>
      <w:r w:rsidRPr="007F5ACA">
        <w:rPr>
          <w:rFonts w:ascii="Times New Roman" w:hAnsi="Times New Roman" w:cs="Times New Roman"/>
        </w:rPr>
        <w:t xml:space="preserve"> in </w:t>
      </w:r>
      <w:proofErr w:type="spellStart"/>
      <w:r w:rsidRPr="007F5ACA">
        <w:rPr>
          <w:rFonts w:ascii="Times New Roman" w:hAnsi="Times New Roman" w:cs="Times New Roman"/>
        </w:rPr>
        <w:t>growth</w:t>
      </w:r>
      <w:proofErr w:type="spellEnd"/>
      <w:r w:rsidRPr="007F5ACA">
        <w:rPr>
          <w:rFonts w:ascii="Times New Roman" w:hAnsi="Times New Roman" w:cs="Times New Roman"/>
        </w:rPr>
        <w:t xml:space="preserve">, </w:t>
      </w:r>
      <w:proofErr w:type="spellStart"/>
      <w:r w:rsidRPr="007F5ACA">
        <w:rPr>
          <w:rFonts w:ascii="Times New Roman" w:hAnsi="Times New Roman" w:cs="Times New Roman"/>
        </w:rPr>
        <w:t>development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and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protection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against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oxidative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stress</w:t>
      </w:r>
      <w:proofErr w:type="spellEnd"/>
      <w:r w:rsidRPr="007F5ACA">
        <w:rPr>
          <w:rFonts w:ascii="Times New Roman" w:hAnsi="Times New Roman" w:cs="Times New Roman"/>
        </w:rPr>
        <w:t xml:space="preserve">. NADPH is </w:t>
      </w:r>
      <w:proofErr w:type="spellStart"/>
      <w:r w:rsidRPr="007F5ACA">
        <w:rPr>
          <w:rFonts w:ascii="Times New Roman" w:hAnsi="Times New Roman" w:cs="Times New Roman"/>
        </w:rPr>
        <w:t>also</w:t>
      </w:r>
      <w:proofErr w:type="spellEnd"/>
      <w:r w:rsidRPr="007F5ACA">
        <w:rPr>
          <w:rFonts w:ascii="Times New Roman" w:hAnsi="Times New Roman" w:cs="Times New Roman"/>
        </w:rPr>
        <w:t xml:space="preserve"> a </w:t>
      </w:r>
      <w:proofErr w:type="spellStart"/>
      <w:r w:rsidRPr="007F5ACA">
        <w:rPr>
          <w:rFonts w:ascii="Times New Roman" w:hAnsi="Times New Roman" w:cs="Times New Roman"/>
        </w:rPr>
        <w:t>coenzyme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involved</w:t>
      </w:r>
      <w:proofErr w:type="spellEnd"/>
      <w:r w:rsidRPr="007F5ACA">
        <w:rPr>
          <w:rFonts w:ascii="Times New Roman" w:hAnsi="Times New Roman" w:cs="Times New Roman"/>
        </w:rPr>
        <w:t xml:space="preserve"> in </w:t>
      </w:r>
      <w:proofErr w:type="spellStart"/>
      <w:r w:rsidRPr="007F5ACA">
        <w:rPr>
          <w:rFonts w:ascii="Times New Roman" w:hAnsi="Times New Roman" w:cs="Times New Roman"/>
        </w:rPr>
        <w:t>the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synthesis</w:t>
      </w:r>
      <w:proofErr w:type="spellEnd"/>
      <w:r w:rsidRPr="007F5ACA">
        <w:rPr>
          <w:rFonts w:ascii="Times New Roman" w:hAnsi="Times New Roman" w:cs="Times New Roman"/>
        </w:rPr>
        <w:t xml:space="preserve"> of </w:t>
      </w:r>
      <w:proofErr w:type="spellStart"/>
      <w:r w:rsidRPr="007F5ACA">
        <w:rPr>
          <w:rFonts w:ascii="Times New Roman" w:hAnsi="Times New Roman" w:cs="Times New Roman"/>
        </w:rPr>
        <w:t>biomolecules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such</w:t>
      </w:r>
      <w:proofErr w:type="spellEnd"/>
      <w:r w:rsidRPr="007F5ACA">
        <w:rPr>
          <w:rFonts w:ascii="Times New Roman" w:hAnsi="Times New Roman" w:cs="Times New Roman"/>
        </w:rPr>
        <w:t xml:space="preserve"> as </w:t>
      </w:r>
      <w:proofErr w:type="spellStart"/>
      <w:r w:rsidRPr="007F5ACA">
        <w:rPr>
          <w:rFonts w:ascii="Times New Roman" w:hAnsi="Times New Roman" w:cs="Times New Roman"/>
        </w:rPr>
        <w:t>fatty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acids</w:t>
      </w:r>
      <w:proofErr w:type="spellEnd"/>
      <w:r w:rsidRPr="007F5ACA">
        <w:rPr>
          <w:rFonts w:ascii="Times New Roman" w:hAnsi="Times New Roman" w:cs="Times New Roman"/>
        </w:rPr>
        <w:t xml:space="preserve">, </w:t>
      </w:r>
      <w:proofErr w:type="spellStart"/>
      <w:r w:rsidRPr="007F5ACA">
        <w:rPr>
          <w:rFonts w:ascii="Times New Roman" w:hAnsi="Times New Roman" w:cs="Times New Roman"/>
        </w:rPr>
        <w:t>steroids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and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some</w:t>
      </w:r>
      <w:proofErr w:type="spellEnd"/>
      <w:r w:rsidRPr="007F5ACA">
        <w:rPr>
          <w:rFonts w:ascii="Times New Roman" w:hAnsi="Times New Roman" w:cs="Times New Roman"/>
        </w:rPr>
        <w:t xml:space="preserve"> amino </w:t>
      </w:r>
      <w:proofErr w:type="spellStart"/>
      <w:r w:rsidRPr="007F5ACA">
        <w:rPr>
          <w:rFonts w:ascii="Times New Roman" w:hAnsi="Times New Roman" w:cs="Times New Roman"/>
        </w:rPr>
        <w:t>acids</w:t>
      </w:r>
      <w:proofErr w:type="spellEnd"/>
      <w:r w:rsidRPr="007F5ACA">
        <w:rPr>
          <w:rFonts w:ascii="Times New Roman" w:hAnsi="Times New Roman" w:cs="Times New Roman"/>
        </w:rPr>
        <w:t xml:space="preserve">. </w:t>
      </w:r>
      <w:proofErr w:type="spellStart"/>
      <w:r w:rsidRPr="007F5ACA">
        <w:rPr>
          <w:rFonts w:ascii="Times New Roman" w:hAnsi="Times New Roman" w:cs="Times New Roman"/>
        </w:rPr>
        <w:t>Many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drugs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such</w:t>
      </w:r>
      <w:proofErr w:type="spellEnd"/>
      <w:r w:rsidRPr="007F5ACA">
        <w:rPr>
          <w:rFonts w:ascii="Times New Roman" w:hAnsi="Times New Roman" w:cs="Times New Roman"/>
        </w:rPr>
        <w:t xml:space="preserve"> as anti-</w:t>
      </w:r>
      <w:proofErr w:type="spellStart"/>
      <w:r w:rsidRPr="007F5ACA">
        <w:rPr>
          <w:rFonts w:ascii="Times New Roman" w:hAnsi="Times New Roman" w:cs="Times New Roman"/>
        </w:rPr>
        <w:t>inflammatory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antibiotics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and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anesthetics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are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used</w:t>
      </w:r>
      <w:proofErr w:type="spellEnd"/>
      <w:r w:rsidRPr="007F5ACA">
        <w:rPr>
          <w:rFonts w:ascii="Times New Roman" w:hAnsi="Times New Roman" w:cs="Times New Roman"/>
        </w:rPr>
        <w:t xml:space="preserve"> in </w:t>
      </w:r>
      <w:proofErr w:type="spellStart"/>
      <w:r w:rsidRPr="007F5ACA">
        <w:rPr>
          <w:rFonts w:ascii="Times New Roman" w:hAnsi="Times New Roman" w:cs="Times New Roman"/>
        </w:rPr>
        <w:t>the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medical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treatment</w:t>
      </w:r>
      <w:proofErr w:type="spellEnd"/>
      <w:r w:rsidRPr="007F5ACA">
        <w:rPr>
          <w:rFonts w:ascii="Times New Roman" w:hAnsi="Times New Roman" w:cs="Times New Roman"/>
        </w:rPr>
        <w:t xml:space="preserve"> of </w:t>
      </w:r>
      <w:proofErr w:type="spellStart"/>
      <w:r w:rsidRPr="007F5ACA">
        <w:rPr>
          <w:rFonts w:ascii="Times New Roman" w:hAnsi="Times New Roman" w:cs="Times New Roman"/>
        </w:rPr>
        <w:t>animal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diseases</w:t>
      </w:r>
      <w:proofErr w:type="spellEnd"/>
      <w:r w:rsidRPr="007F5ACA">
        <w:rPr>
          <w:rFonts w:ascii="Times New Roman" w:hAnsi="Times New Roman" w:cs="Times New Roman"/>
        </w:rPr>
        <w:t xml:space="preserve">. </w:t>
      </w:r>
      <w:proofErr w:type="spellStart"/>
      <w:r w:rsidRPr="007F5ACA">
        <w:rPr>
          <w:rFonts w:ascii="Times New Roman" w:hAnsi="Times New Roman" w:cs="Times New Roman"/>
        </w:rPr>
        <w:t>However</w:t>
      </w:r>
      <w:proofErr w:type="spellEnd"/>
      <w:r w:rsidRPr="007F5ACA">
        <w:rPr>
          <w:rFonts w:ascii="Times New Roman" w:hAnsi="Times New Roman" w:cs="Times New Roman"/>
        </w:rPr>
        <w:t xml:space="preserve">, </w:t>
      </w:r>
      <w:proofErr w:type="spellStart"/>
      <w:r w:rsidRPr="007F5ACA">
        <w:rPr>
          <w:rFonts w:ascii="Times New Roman" w:hAnsi="Times New Roman" w:cs="Times New Roman"/>
        </w:rPr>
        <w:t>little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information</w:t>
      </w:r>
      <w:proofErr w:type="spellEnd"/>
      <w:r w:rsidRPr="007F5ACA">
        <w:rPr>
          <w:rFonts w:ascii="Times New Roman" w:hAnsi="Times New Roman" w:cs="Times New Roman"/>
        </w:rPr>
        <w:t xml:space="preserve"> is </w:t>
      </w:r>
      <w:proofErr w:type="spellStart"/>
      <w:r w:rsidRPr="007F5ACA">
        <w:rPr>
          <w:rFonts w:ascii="Times New Roman" w:hAnsi="Times New Roman" w:cs="Times New Roman"/>
        </w:rPr>
        <w:t>available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about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the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effects</w:t>
      </w:r>
      <w:proofErr w:type="spellEnd"/>
      <w:r w:rsidRPr="007F5ACA">
        <w:rPr>
          <w:rFonts w:ascii="Times New Roman" w:hAnsi="Times New Roman" w:cs="Times New Roman"/>
        </w:rPr>
        <w:t xml:space="preserve"> of </w:t>
      </w:r>
      <w:proofErr w:type="spellStart"/>
      <w:r w:rsidRPr="007F5ACA">
        <w:rPr>
          <w:rFonts w:ascii="Times New Roman" w:hAnsi="Times New Roman" w:cs="Times New Roman"/>
        </w:rPr>
        <w:t>drugs</w:t>
      </w:r>
      <w:proofErr w:type="spellEnd"/>
      <w:r w:rsidRPr="007F5ACA">
        <w:rPr>
          <w:rFonts w:ascii="Times New Roman" w:hAnsi="Times New Roman" w:cs="Times New Roman"/>
        </w:rPr>
        <w:t xml:space="preserve"> on </w:t>
      </w:r>
      <w:proofErr w:type="spellStart"/>
      <w:r w:rsidRPr="007F5ACA">
        <w:rPr>
          <w:rFonts w:ascii="Times New Roman" w:hAnsi="Times New Roman" w:cs="Times New Roman"/>
        </w:rPr>
        <w:t>different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enzymes</w:t>
      </w:r>
      <w:proofErr w:type="spellEnd"/>
      <w:r w:rsidRPr="007F5ACA">
        <w:rPr>
          <w:rFonts w:ascii="Times New Roman" w:hAnsi="Times New Roman" w:cs="Times New Roman"/>
        </w:rPr>
        <w:t xml:space="preserve">. </w:t>
      </w:r>
      <w:proofErr w:type="spellStart"/>
      <w:r w:rsidRPr="007F5ACA">
        <w:rPr>
          <w:rFonts w:ascii="Times New Roman" w:hAnsi="Times New Roman" w:cs="Times New Roman"/>
        </w:rPr>
        <w:t>For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example</w:t>
      </w:r>
      <w:proofErr w:type="spellEnd"/>
      <w:r w:rsidRPr="007F5ACA">
        <w:rPr>
          <w:rFonts w:ascii="Times New Roman" w:hAnsi="Times New Roman" w:cs="Times New Roman"/>
        </w:rPr>
        <w:t xml:space="preserve">, </w:t>
      </w:r>
      <w:proofErr w:type="spellStart"/>
      <w:r w:rsidRPr="007F5ACA">
        <w:rPr>
          <w:rFonts w:ascii="Times New Roman" w:hAnsi="Times New Roman" w:cs="Times New Roman"/>
        </w:rPr>
        <w:t>the</w:t>
      </w:r>
      <w:proofErr w:type="spellEnd"/>
      <w:r w:rsidRPr="007F5ACA">
        <w:rPr>
          <w:rFonts w:ascii="Times New Roman" w:hAnsi="Times New Roman" w:cs="Times New Roman"/>
        </w:rPr>
        <w:t xml:space="preserve"> in </w:t>
      </w:r>
      <w:proofErr w:type="spellStart"/>
      <w:r w:rsidRPr="007F5ACA">
        <w:rPr>
          <w:rFonts w:ascii="Times New Roman" w:hAnsi="Times New Roman" w:cs="Times New Roman"/>
        </w:rPr>
        <w:t>vivo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and</w:t>
      </w:r>
      <w:proofErr w:type="spellEnd"/>
      <w:r w:rsidRPr="007F5ACA">
        <w:rPr>
          <w:rFonts w:ascii="Times New Roman" w:hAnsi="Times New Roman" w:cs="Times New Roman"/>
        </w:rPr>
        <w:t xml:space="preserve"> in </w:t>
      </w:r>
      <w:proofErr w:type="spellStart"/>
      <w:r w:rsidRPr="007F5ACA">
        <w:rPr>
          <w:rFonts w:ascii="Times New Roman" w:hAnsi="Times New Roman" w:cs="Times New Roman"/>
        </w:rPr>
        <w:t>vitro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inhibition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effects</w:t>
      </w:r>
      <w:proofErr w:type="spellEnd"/>
      <w:r w:rsidRPr="007F5ACA">
        <w:rPr>
          <w:rFonts w:ascii="Times New Roman" w:hAnsi="Times New Roman" w:cs="Times New Roman"/>
        </w:rPr>
        <w:t xml:space="preserve"> of </w:t>
      </w:r>
      <w:proofErr w:type="spellStart"/>
      <w:r w:rsidRPr="007F5ACA">
        <w:rPr>
          <w:rFonts w:ascii="Times New Roman" w:hAnsi="Times New Roman" w:cs="Times New Roman"/>
        </w:rPr>
        <w:t>metamizole</w:t>
      </w:r>
      <w:proofErr w:type="spellEnd"/>
      <w:r w:rsidRPr="007F5ACA">
        <w:rPr>
          <w:rFonts w:ascii="Times New Roman" w:hAnsi="Times New Roman" w:cs="Times New Roman"/>
        </w:rPr>
        <w:t xml:space="preserve">, </w:t>
      </w:r>
      <w:proofErr w:type="spellStart"/>
      <w:r w:rsidRPr="007F5ACA">
        <w:rPr>
          <w:rFonts w:ascii="Times New Roman" w:hAnsi="Times New Roman" w:cs="Times New Roman"/>
        </w:rPr>
        <w:t>amikacin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sulfate</w:t>
      </w:r>
      <w:proofErr w:type="spellEnd"/>
      <w:r w:rsidRPr="007F5ACA">
        <w:rPr>
          <w:rFonts w:ascii="Times New Roman" w:hAnsi="Times New Roman" w:cs="Times New Roman"/>
        </w:rPr>
        <w:t xml:space="preserve">, </w:t>
      </w:r>
      <w:proofErr w:type="spellStart"/>
      <w:r w:rsidRPr="007F5ACA">
        <w:rPr>
          <w:rFonts w:ascii="Times New Roman" w:hAnsi="Times New Roman" w:cs="Times New Roman"/>
        </w:rPr>
        <w:t>sodium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ampicillin</w:t>
      </w:r>
      <w:proofErr w:type="spellEnd"/>
      <w:r w:rsidRPr="007F5ACA">
        <w:rPr>
          <w:rFonts w:ascii="Times New Roman" w:hAnsi="Times New Roman" w:cs="Times New Roman"/>
        </w:rPr>
        <w:t xml:space="preserve">, </w:t>
      </w:r>
      <w:proofErr w:type="spellStart"/>
      <w:r w:rsidRPr="007F5ACA">
        <w:rPr>
          <w:rFonts w:ascii="Times New Roman" w:hAnsi="Times New Roman" w:cs="Times New Roman"/>
        </w:rPr>
        <w:t>and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netilmicin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sulfate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drugs</w:t>
      </w:r>
      <w:proofErr w:type="spellEnd"/>
      <w:r w:rsidRPr="007F5ACA">
        <w:rPr>
          <w:rFonts w:ascii="Times New Roman" w:hAnsi="Times New Roman" w:cs="Times New Roman"/>
        </w:rPr>
        <w:t xml:space="preserve"> on G6PD </w:t>
      </w:r>
      <w:proofErr w:type="spellStart"/>
      <w:r w:rsidRPr="007F5ACA">
        <w:rPr>
          <w:rFonts w:ascii="Times New Roman" w:hAnsi="Times New Roman" w:cs="Times New Roman"/>
        </w:rPr>
        <w:t>enzyme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activity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obtained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from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rat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erythrocytes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were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examined</w:t>
      </w:r>
      <w:proofErr w:type="spellEnd"/>
      <w:r w:rsidRPr="007F5ACA">
        <w:rPr>
          <w:rFonts w:ascii="Times New Roman" w:hAnsi="Times New Roman" w:cs="Times New Roman"/>
        </w:rPr>
        <w:t xml:space="preserve">. </w:t>
      </w:r>
      <w:proofErr w:type="spellStart"/>
      <w:r w:rsidRPr="007F5ACA">
        <w:rPr>
          <w:rFonts w:ascii="Times New Roman" w:hAnsi="Times New Roman" w:cs="Times New Roman"/>
        </w:rPr>
        <w:t>In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this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study</w:t>
      </w:r>
      <w:proofErr w:type="spellEnd"/>
      <w:r w:rsidRPr="007F5ACA">
        <w:rPr>
          <w:rFonts w:ascii="Times New Roman" w:hAnsi="Times New Roman" w:cs="Times New Roman"/>
        </w:rPr>
        <w:t xml:space="preserve">, </w:t>
      </w:r>
      <w:proofErr w:type="spellStart"/>
      <w:r w:rsidRPr="007F5ACA">
        <w:rPr>
          <w:rFonts w:ascii="Times New Roman" w:hAnsi="Times New Roman" w:cs="Times New Roman"/>
        </w:rPr>
        <w:t>the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purification</w:t>
      </w:r>
      <w:proofErr w:type="spellEnd"/>
      <w:r w:rsidRPr="007F5ACA">
        <w:rPr>
          <w:rFonts w:ascii="Times New Roman" w:hAnsi="Times New Roman" w:cs="Times New Roman"/>
        </w:rPr>
        <w:t xml:space="preserve"> of G6PD </w:t>
      </w:r>
      <w:proofErr w:type="spellStart"/>
      <w:r w:rsidRPr="007F5ACA">
        <w:rPr>
          <w:rFonts w:ascii="Times New Roman" w:hAnsi="Times New Roman" w:cs="Times New Roman"/>
        </w:rPr>
        <w:t>enzyme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from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sheep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spleen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tissue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and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the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effects</w:t>
      </w:r>
      <w:proofErr w:type="spellEnd"/>
      <w:r w:rsidRPr="007F5ACA">
        <w:rPr>
          <w:rFonts w:ascii="Times New Roman" w:hAnsi="Times New Roman" w:cs="Times New Roman"/>
        </w:rPr>
        <w:t xml:space="preserve"> of </w:t>
      </w:r>
      <w:proofErr w:type="spellStart"/>
      <w:r w:rsidRPr="007F5ACA">
        <w:rPr>
          <w:rFonts w:ascii="Times New Roman" w:hAnsi="Times New Roman" w:cs="Times New Roman"/>
        </w:rPr>
        <w:t>drugs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such</w:t>
      </w:r>
      <w:proofErr w:type="spellEnd"/>
      <w:r w:rsidRPr="007F5ACA">
        <w:rPr>
          <w:rFonts w:ascii="Times New Roman" w:hAnsi="Times New Roman" w:cs="Times New Roman"/>
        </w:rPr>
        <w:t xml:space="preserve"> as </w:t>
      </w:r>
      <w:proofErr w:type="spellStart"/>
      <w:r w:rsidRPr="007F5ACA">
        <w:rPr>
          <w:rFonts w:ascii="Times New Roman" w:hAnsi="Times New Roman" w:cs="Times New Roman"/>
        </w:rPr>
        <w:t>carboplatin</w:t>
      </w:r>
      <w:proofErr w:type="spellEnd"/>
      <w:r w:rsidRPr="007F5ACA">
        <w:rPr>
          <w:rFonts w:ascii="Times New Roman" w:hAnsi="Times New Roman" w:cs="Times New Roman"/>
        </w:rPr>
        <w:t xml:space="preserve">, </w:t>
      </w:r>
      <w:proofErr w:type="spellStart"/>
      <w:r w:rsidRPr="007F5ACA">
        <w:rPr>
          <w:rFonts w:ascii="Times New Roman" w:hAnsi="Times New Roman" w:cs="Times New Roman"/>
        </w:rPr>
        <w:t>cisplatin</w:t>
      </w:r>
      <w:proofErr w:type="spellEnd"/>
      <w:r w:rsidRPr="007F5ACA">
        <w:rPr>
          <w:rFonts w:ascii="Times New Roman" w:hAnsi="Times New Roman" w:cs="Times New Roman"/>
        </w:rPr>
        <w:t xml:space="preserve">, </w:t>
      </w:r>
      <w:proofErr w:type="spellStart"/>
      <w:r w:rsidRPr="007F5ACA">
        <w:rPr>
          <w:rFonts w:ascii="Times New Roman" w:hAnsi="Times New Roman" w:cs="Times New Roman"/>
        </w:rPr>
        <w:t>oxaloplatin</w:t>
      </w:r>
      <w:proofErr w:type="spellEnd"/>
      <w:r w:rsidRPr="007F5ACA">
        <w:rPr>
          <w:rFonts w:ascii="Times New Roman" w:hAnsi="Times New Roman" w:cs="Times New Roman"/>
        </w:rPr>
        <w:t xml:space="preserve">, </w:t>
      </w:r>
      <w:proofErr w:type="spellStart"/>
      <w:r w:rsidRPr="007F5ACA">
        <w:rPr>
          <w:rFonts w:ascii="Times New Roman" w:hAnsi="Times New Roman" w:cs="Times New Roman"/>
        </w:rPr>
        <w:t>fluorouracil</w:t>
      </w:r>
      <w:proofErr w:type="spellEnd"/>
      <w:r w:rsidRPr="007F5ACA">
        <w:rPr>
          <w:rFonts w:ascii="Times New Roman" w:hAnsi="Times New Roman" w:cs="Times New Roman"/>
        </w:rPr>
        <w:t xml:space="preserve">, </w:t>
      </w:r>
      <w:proofErr w:type="spellStart"/>
      <w:r w:rsidRPr="007F5ACA">
        <w:rPr>
          <w:rFonts w:ascii="Times New Roman" w:hAnsi="Times New Roman" w:cs="Times New Roman"/>
        </w:rPr>
        <w:t>cyclophosphamide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and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ibandronic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acid</w:t>
      </w:r>
      <w:proofErr w:type="spellEnd"/>
      <w:r w:rsidRPr="007F5ACA">
        <w:rPr>
          <w:rFonts w:ascii="Times New Roman" w:hAnsi="Times New Roman" w:cs="Times New Roman"/>
        </w:rPr>
        <w:t xml:space="preserve"> on </w:t>
      </w:r>
      <w:proofErr w:type="spellStart"/>
      <w:r w:rsidRPr="007F5ACA">
        <w:rPr>
          <w:rFonts w:ascii="Times New Roman" w:hAnsi="Times New Roman" w:cs="Times New Roman"/>
        </w:rPr>
        <w:t>this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enzyme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activity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were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investigated</w:t>
      </w:r>
      <w:proofErr w:type="spellEnd"/>
      <w:r w:rsidRPr="007F5ACA">
        <w:rPr>
          <w:rFonts w:ascii="Times New Roman" w:hAnsi="Times New Roman" w:cs="Times New Roman"/>
        </w:rPr>
        <w:t xml:space="preserve"> [1-3].</w:t>
      </w:r>
    </w:p>
    <w:p w14:paraId="7220BE32" w14:textId="77777777" w:rsidR="007D49B8" w:rsidRPr="0097784A" w:rsidRDefault="007D49B8" w:rsidP="007D49B8">
      <w:pPr>
        <w:autoSpaceDE w:val="0"/>
        <w:autoSpaceDN w:val="0"/>
        <w:adjustRightInd w:val="0"/>
        <w:spacing w:before="120" w:after="0"/>
        <w:ind w:right="-59"/>
        <w:jc w:val="both"/>
        <w:rPr>
          <w:rFonts w:ascii="Times New Roman" w:hAnsi="Times New Roman" w:cs="Times New Roman"/>
          <w:noProof/>
          <w:color w:val="000000" w:themeColor="text1"/>
        </w:rPr>
      </w:pPr>
    </w:p>
    <w:p w14:paraId="7B5E7CA4" w14:textId="24D12E46" w:rsidR="007D49B8" w:rsidRPr="0097784A" w:rsidRDefault="00CF58C0" w:rsidP="003159D2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lang w:val="en-GB"/>
        </w:rPr>
      </w:pPr>
      <w:proofErr w:type="spellStart"/>
      <w:r w:rsidRPr="009778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Mater</w:t>
      </w:r>
      <w:r w:rsidR="00C40CDB" w:rsidRPr="009778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9778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als</w:t>
      </w:r>
      <w:proofErr w:type="spellEnd"/>
      <w:r w:rsidRPr="009778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778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and</w:t>
      </w:r>
      <w:proofErr w:type="spellEnd"/>
      <w:r w:rsidRPr="009778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778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Method</w:t>
      </w:r>
      <w:r w:rsidR="00EF68D7" w:rsidRPr="009778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proofErr w:type="spellEnd"/>
      <w:r w:rsidR="00A66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DA6E2A5" w14:textId="77777777" w:rsidR="007F5ACA" w:rsidRPr="0044607B" w:rsidRDefault="007F5ACA" w:rsidP="007F5ACA">
      <w:pPr>
        <w:pStyle w:val="ListeParagraf"/>
        <w:numPr>
          <w:ilvl w:val="1"/>
          <w:numId w:val="6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proofErr w:type="spellStart"/>
      <w:r w:rsidRPr="0044607B">
        <w:rPr>
          <w:rFonts w:ascii="Times New Roman" w:hAnsi="Times New Roman" w:cs="Times New Roman"/>
          <w:b/>
        </w:rPr>
        <w:t>Preparation</w:t>
      </w:r>
      <w:proofErr w:type="spellEnd"/>
      <w:r w:rsidRPr="0044607B">
        <w:rPr>
          <w:rFonts w:ascii="Times New Roman" w:hAnsi="Times New Roman" w:cs="Times New Roman"/>
          <w:b/>
        </w:rPr>
        <w:t xml:space="preserve"> of </w:t>
      </w:r>
      <w:proofErr w:type="spellStart"/>
      <w:r w:rsidRPr="0044607B">
        <w:rPr>
          <w:rFonts w:ascii="Times New Roman" w:hAnsi="Times New Roman" w:cs="Times New Roman"/>
          <w:b/>
        </w:rPr>
        <w:t>Hemogenate</w:t>
      </w:r>
      <w:proofErr w:type="spellEnd"/>
    </w:p>
    <w:p w14:paraId="7651AE3A" w14:textId="77777777" w:rsidR="007F5ACA" w:rsidRDefault="007F5ACA" w:rsidP="007F5ACA">
      <w:pPr>
        <w:jc w:val="both"/>
        <w:rPr>
          <w:rFonts w:ascii="Times New Roman" w:hAnsi="Times New Roman" w:cs="Times New Roman"/>
        </w:rPr>
      </w:pPr>
      <w:proofErr w:type="spellStart"/>
      <w:r w:rsidRPr="0044607B">
        <w:rPr>
          <w:rFonts w:ascii="Times New Roman" w:hAnsi="Times New Roman" w:cs="Times New Roman"/>
        </w:rPr>
        <w:t>The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spleen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tissue</w:t>
      </w:r>
      <w:proofErr w:type="spellEnd"/>
      <w:r w:rsidRPr="0044607B">
        <w:rPr>
          <w:rFonts w:ascii="Times New Roman" w:hAnsi="Times New Roman" w:cs="Times New Roman"/>
        </w:rPr>
        <w:t xml:space="preserve">, </w:t>
      </w:r>
      <w:proofErr w:type="spellStart"/>
      <w:r w:rsidRPr="0044607B">
        <w:rPr>
          <w:rFonts w:ascii="Times New Roman" w:hAnsi="Times New Roman" w:cs="Times New Roman"/>
        </w:rPr>
        <w:t>obtained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from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the</w:t>
      </w:r>
      <w:proofErr w:type="spellEnd"/>
      <w:r w:rsidRPr="0044607B">
        <w:rPr>
          <w:rFonts w:ascii="Times New Roman" w:hAnsi="Times New Roman" w:cs="Times New Roman"/>
        </w:rPr>
        <w:t xml:space="preserve"> Bingöl </w:t>
      </w:r>
      <w:proofErr w:type="spellStart"/>
      <w:r w:rsidRPr="0044607B">
        <w:rPr>
          <w:rFonts w:ascii="Times New Roman" w:hAnsi="Times New Roman" w:cs="Times New Roman"/>
        </w:rPr>
        <w:t>Provincial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Combined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Meat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and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Milk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Institution</w:t>
      </w:r>
      <w:proofErr w:type="spellEnd"/>
      <w:r w:rsidRPr="0044607B">
        <w:rPr>
          <w:rFonts w:ascii="Times New Roman" w:hAnsi="Times New Roman" w:cs="Times New Roman"/>
        </w:rPr>
        <w:t xml:space="preserve"> in </w:t>
      </w:r>
      <w:proofErr w:type="spellStart"/>
      <w:r w:rsidRPr="0044607B">
        <w:rPr>
          <w:rFonts w:ascii="Times New Roman" w:hAnsi="Times New Roman" w:cs="Times New Roman"/>
        </w:rPr>
        <w:t>accordance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with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the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cold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chain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rules</w:t>
      </w:r>
      <w:proofErr w:type="spellEnd"/>
      <w:r w:rsidRPr="0044607B">
        <w:rPr>
          <w:rFonts w:ascii="Times New Roman" w:hAnsi="Times New Roman" w:cs="Times New Roman"/>
        </w:rPr>
        <w:t xml:space="preserve">, </w:t>
      </w:r>
      <w:proofErr w:type="spellStart"/>
      <w:r w:rsidRPr="0044607B">
        <w:rPr>
          <w:rFonts w:ascii="Times New Roman" w:hAnsi="Times New Roman" w:cs="Times New Roman"/>
        </w:rPr>
        <w:t>was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first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divided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into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certain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pieces</w:t>
      </w:r>
      <w:proofErr w:type="spellEnd"/>
      <w:r w:rsidRPr="0044607B">
        <w:rPr>
          <w:rFonts w:ascii="Times New Roman" w:hAnsi="Times New Roman" w:cs="Times New Roman"/>
        </w:rPr>
        <w:t xml:space="preserve"> in </w:t>
      </w:r>
      <w:proofErr w:type="spellStart"/>
      <w:r w:rsidRPr="0044607B">
        <w:rPr>
          <w:rFonts w:ascii="Times New Roman" w:hAnsi="Times New Roman" w:cs="Times New Roman"/>
        </w:rPr>
        <w:t>the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laboratory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and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stored</w:t>
      </w:r>
      <w:proofErr w:type="spellEnd"/>
      <w:r w:rsidRPr="0044607B">
        <w:rPr>
          <w:rFonts w:ascii="Times New Roman" w:hAnsi="Times New Roman" w:cs="Times New Roman"/>
        </w:rPr>
        <w:t xml:space="preserve"> at -20°C. </w:t>
      </w:r>
      <w:proofErr w:type="spellStart"/>
      <w:r w:rsidRPr="0044607B">
        <w:rPr>
          <w:rFonts w:ascii="Times New Roman" w:hAnsi="Times New Roman" w:cs="Times New Roman"/>
        </w:rPr>
        <w:t>During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the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experiment</w:t>
      </w:r>
      <w:proofErr w:type="spellEnd"/>
      <w:r w:rsidRPr="0044607B">
        <w:rPr>
          <w:rFonts w:ascii="Times New Roman" w:hAnsi="Times New Roman" w:cs="Times New Roman"/>
        </w:rPr>
        <w:t xml:space="preserve">, 15 g of </w:t>
      </w:r>
      <w:proofErr w:type="spellStart"/>
      <w:r w:rsidRPr="0044607B">
        <w:rPr>
          <w:rFonts w:ascii="Times New Roman" w:hAnsi="Times New Roman" w:cs="Times New Roman"/>
        </w:rPr>
        <w:t>spleen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tissue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was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taken</w:t>
      </w:r>
      <w:proofErr w:type="spellEnd"/>
      <w:r w:rsidRPr="0044607B">
        <w:rPr>
          <w:rFonts w:ascii="Times New Roman" w:hAnsi="Times New Roman" w:cs="Times New Roman"/>
        </w:rPr>
        <w:t xml:space="preserve">, </w:t>
      </w:r>
      <w:proofErr w:type="spellStart"/>
      <w:r w:rsidRPr="0044607B">
        <w:rPr>
          <w:rFonts w:ascii="Times New Roman" w:hAnsi="Times New Roman" w:cs="Times New Roman"/>
        </w:rPr>
        <w:t>chopped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into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small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pieces</w:t>
      </w:r>
      <w:proofErr w:type="spellEnd"/>
      <w:r w:rsidRPr="0044607B">
        <w:rPr>
          <w:rFonts w:ascii="Times New Roman" w:hAnsi="Times New Roman" w:cs="Times New Roman"/>
        </w:rPr>
        <w:t xml:space="preserve">, </w:t>
      </w:r>
      <w:proofErr w:type="spellStart"/>
      <w:r w:rsidRPr="0044607B">
        <w:rPr>
          <w:rFonts w:ascii="Times New Roman" w:hAnsi="Times New Roman" w:cs="Times New Roman"/>
        </w:rPr>
        <w:t>and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suspended</w:t>
      </w:r>
      <w:proofErr w:type="spellEnd"/>
      <w:r w:rsidRPr="0044607B">
        <w:rPr>
          <w:rFonts w:ascii="Times New Roman" w:hAnsi="Times New Roman" w:cs="Times New Roman"/>
        </w:rPr>
        <w:t xml:space="preserve"> in 45 </w:t>
      </w:r>
      <w:proofErr w:type="spellStart"/>
      <w:r w:rsidRPr="0044607B">
        <w:rPr>
          <w:rFonts w:ascii="Times New Roman" w:hAnsi="Times New Roman" w:cs="Times New Roman"/>
        </w:rPr>
        <w:t>mL</w:t>
      </w:r>
      <w:proofErr w:type="spellEnd"/>
      <w:r w:rsidRPr="0044607B">
        <w:rPr>
          <w:rFonts w:ascii="Times New Roman" w:hAnsi="Times New Roman" w:cs="Times New Roman"/>
        </w:rPr>
        <w:t xml:space="preserve"> of 50 </w:t>
      </w:r>
      <w:proofErr w:type="spellStart"/>
      <w:r w:rsidRPr="0044607B">
        <w:rPr>
          <w:rFonts w:ascii="Times New Roman" w:hAnsi="Times New Roman" w:cs="Times New Roman"/>
        </w:rPr>
        <w:t>mM</w:t>
      </w:r>
      <w:proofErr w:type="spellEnd"/>
      <w:r w:rsidRPr="0044607B">
        <w:rPr>
          <w:rFonts w:ascii="Times New Roman" w:hAnsi="Times New Roman" w:cs="Times New Roman"/>
        </w:rPr>
        <w:t xml:space="preserve"> KH</w:t>
      </w:r>
      <w:r w:rsidRPr="0044607B">
        <w:rPr>
          <w:rFonts w:ascii="Times New Roman" w:hAnsi="Times New Roman" w:cs="Times New Roman"/>
          <w:vertAlign w:val="subscript"/>
        </w:rPr>
        <w:t>2</w:t>
      </w:r>
      <w:r w:rsidRPr="0044607B">
        <w:rPr>
          <w:rFonts w:ascii="Times New Roman" w:hAnsi="Times New Roman" w:cs="Times New Roman"/>
        </w:rPr>
        <w:t>PO</w:t>
      </w:r>
      <w:r w:rsidRPr="0044607B">
        <w:rPr>
          <w:rFonts w:ascii="Times New Roman" w:hAnsi="Times New Roman" w:cs="Times New Roman"/>
          <w:vertAlign w:val="subscript"/>
        </w:rPr>
        <w:t>4</w:t>
      </w:r>
      <w:r w:rsidRPr="0044607B">
        <w:rPr>
          <w:rFonts w:ascii="Times New Roman" w:hAnsi="Times New Roman" w:cs="Times New Roman"/>
        </w:rPr>
        <w:t xml:space="preserve"> (</w:t>
      </w:r>
      <w:proofErr w:type="spellStart"/>
      <w:r w:rsidRPr="0044607B">
        <w:rPr>
          <w:rFonts w:ascii="Times New Roman" w:hAnsi="Times New Roman" w:cs="Times New Roman"/>
        </w:rPr>
        <w:t>pH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gramStart"/>
      <w:r w:rsidRPr="0044607B">
        <w:rPr>
          <w:rFonts w:ascii="Times New Roman" w:hAnsi="Times New Roman" w:cs="Times New Roman"/>
        </w:rPr>
        <w:t>7.5</w:t>
      </w:r>
      <w:proofErr w:type="gramEnd"/>
      <w:r w:rsidRPr="0044607B">
        <w:rPr>
          <w:rFonts w:ascii="Times New Roman" w:hAnsi="Times New Roman" w:cs="Times New Roman"/>
        </w:rPr>
        <w:t xml:space="preserve">) </w:t>
      </w:r>
      <w:proofErr w:type="spellStart"/>
      <w:r w:rsidRPr="0044607B">
        <w:rPr>
          <w:rFonts w:ascii="Times New Roman" w:hAnsi="Times New Roman" w:cs="Times New Roman"/>
        </w:rPr>
        <w:t>buffer</w:t>
      </w:r>
      <w:proofErr w:type="spellEnd"/>
      <w:r w:rsidRPr="0044607B">
        <w:rPr>
          <w:rFonts w:ascii="Times New Roman" w:hAnsi="Times New Roman" w:cs="Times New Roman"/>
        </w:rPr>
        <w:t xml:space="preserve">. </w:t>
      </w:r>
      <w:proofErr w:type="spellStart"/>
      <w:r w:rsidRPr="0044607B">
        <w:rPr>
          <w:rFonts w:ascii="Times New Roman" w:hAnsi="Times New Roman" w:cs="Times New Roman"/>
        </w:rPr>
        <w:t>Then</w:t>
      </w:r>
      <w:proofErr w:type="spellEnd"/>
      <w:r w:rsidRPr="0044607B">
        <w:rPr>
          <w:rFonts w:ascii="Times New Roman" w:hAnsi="Times New Roman" w:cs="Times New Roman"/>
        </w:rPr>
        <w:t xml:space="preserve">, </w:t>
      </w:r>
      <w:proofErr w:type="spellStart"/>
      <w:r w:rsidRPr="0044607B">
        <w:rPr>
          <w:rFonts w:ascii="Times New Roman" w:hAnsi="Times New Roman" w:cs="Times New Roman"/>
        </w:rPr>
        <w:t>homogenate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was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formed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by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centrifuging</w:t>
      </w:r>
      <w:proofErr w:type="spellEnd"/>
      <w:r w:rsidRPr="0044607B">
        <w:rPr>
          <w:rFonts w:ascii="Times New Roman" w:hAnsi="Times New Roman" w:cs="Times New Roman"/>
        </w:rPr>
        <w:t xml:space="preserve"> at 13,000xg </w:t>
      </w:r>
      <w:proofErr w:type="spellStart"/>
      <w:r w:rsidRPr="0044607B">
        <w:rPr>
          <w:rFonts w:ascii="Times New Roman" w:hAnsi="Times New Roman" w:cs="Times New Roman"/>
        </w:rPr>
        <w:t>for</w:t>
      </w:r>
      <w:proofErr w:type="spellEnd"/>
      <w:r w:rsidRPr="0044607B">
        <w:rPr>
          <w:rFonts w:ascii="Times New Roman" w:hAnsi="Times New Roman" w:cs="Times New Roman"/>
        </w:rPr>
        <w:t xml:space="preserve"> 1 </w:t>
      </w:r>
      <w:proofErr w:type="spellStart"/>
      <w:r w:rsidRPr="0044607B">
        <w:rPr>
          <w:rFonts w:ascii="Times New Roman" w:hAnsi="Times New Roman" w:cs="Times New Roman"/>
        </w:rPr>
        <w:t>hour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and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removing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the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precipitate</w:t>
      </w:r>
      <w:proofErr w:type="spellEnd"/>
      <w:r w:rsidRPr="0044607B">
        <w:rPr>
          <w:rFonts w:ascii="Times New Roman" w:hAnsi="Times New Roman" w:cs="Times New Roman"/>
        </w:rPr>
        <w:t xml:space="preserve"> [4-6].</w:t>
      </w:r>
    </w:p>
    <w:p w14:paraId="4D7B9509" w14:textId="77777777" w:rsidR="007F5ACA" w:rsidRDefault="007F5ACA" w:rsidP="007F5ACA">
      <w:pPr>
        <w:jc w:val="both"/>
        <w:rPr>
          <w:rFonts w:ascii="Times New Roman" w:hAnsi="Times New Roman" w:cs="Times New Roman"/>
        </w:rPr>
      </w:pPr>
    </w:p>
    <w:p w14:paraId="19115F6D" w14:textId="77777777" w:rsidR="007F5ACA" w:rsidRDefault="007F5ACA" w:rsidP="007F5ACA">
      <w:pPr>
        <w:jc w:val="both"/>
        <w:rPr>
          <w:rFonts w:ascii="Times New Roman" w:hAnsi="Times New Roman" w:cs="Times New Roman"/>
        </w:rPr>
      </w:pPr>
    </w:p>
    <w:p w14:paraId="4A869451" w14:textId="77777777" w:rsidR="007F5ACA" w:rsidRPr="0044607B" w:rsidRDefault="007F5ACA" w:rsidP="007F5ACA">
      <w:pPr>
        <w:jc w:val="both"/>
        <w:rPr>
          <w:rFonts w:ascii="Times New Roman" w:hAnsi="Times New Roman" w:cs="Times New Roman"/>
        </w:rPr>
      </w:pPr>
    </w:p>
    <w:p w14:paraId="3695E28E" w14:textId="77777777" w:rsidR="007F5ACA" w:rsidRPr="00AE27B7" w:rsidRDefault="007F5ACA" w:rsidP="007F5ACA">
      <w:pPr>
        <w:jc w:val="both"/>
        <w:rPr>
          <w:rFonts w:ascii="Times New Roman" w:hAnsi="Times New Roman" w:cs="Times New Roman"/>
        </w:rPr>
      </w:pPr>
    </w:p>
    <w:p w14:paraId="2F212240" w14:textId="77777777" w:rsidR="007F5ACA" w:rsidRPr="0044607B" w:rsidRDefault="007F5ACA" w:rsidP="007F5ACA">
      <w:pPr>
        <w:pStyle w:val="ListeParagraf"/>
        <w:numPr>
          <w:ilvl w:val="1"/>
          <w:numId w:val="6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44607B">
        <w:rPr>
          <w:rFonts w:ascii="Times New Roman" w:hAnsi="Times New Roman" w:cs="Times New Roman"/>
          <w:b/>
        </w:rPr>
        <w:lastRenderedPageBreak/>
        <w:t xml:space="preserve">2', 5'-ADP </w:t>
      </w:r>
      <w:proofErr w:type="spellStart"/>
      <w:r w:rsidRPr="0044607B">
        <w:rPr>
          <w:rFonts w:ascii="Times New Roman" w:hAnsi="Times New Roman" w:cs="Times New Roman"/>
          <w:b/>
        </w:rPr>
        <w:t>Sepharose</w:t>
      </w:r>
      <w:proofErr w:type="spellEnd"/>
      <w:r w:rsidRPr="0044607B">
        <w:rPr>
          <w:rFonts w:ascii="Times New Roman" w:hAnsi="Times New Roman" w:cs="Times New Roman"/>
          <w:b/>
        </w:rPr>
        <w:t xml:space="preserve"> 4B </w:t>
      </w:r>
      <w:proofErr w:type="spellStart"/>
      <w:r w:rsidRPr="0044607B">
        <w:rPr>
          <w:rFonts w:ascii="Times New Roman" w:hAnsi="Times New Roman" w:cs="Times New Roman"/>
          <w:b/>
        </w:rPr>
        <w:t>Affinity</w:t>
      </w:r>
      <w:proofErr w:type="spellEnd"/>
      <w:r w:rsidRPr="0044607B">
        <w:rPr>
          <w:rFonts w:ascii="Times New Roman" w:hAnsi="Times New Roman" w:cs="Times New Roman"/>
          <w:b/>
        </w:rPr>
        <w:t xml:space="preserve"> </w:t>
      </w:r>
      <w:proofErr w:type="spellStart"/>
      <w:r w:rsidRPr="0044607B">
        <w:rPr>
          <w:rFonts w:ascii="Times New Roman" w:hAnsi="Times New Roman" w:cs="Times New Roman"/>
          <w:b/>
        </w:rPr>
        <w:t>Chromatography</w:t>
      </w:r>
      <w:proofErr w:type="spellEnd"/>
    </w:p>
    <w:p w14:paraId="252BC1BA" w14:textId="77777777" w:rsidR="007F5ACA" w:rsidRPr="0044607B" w:rsidRDefault="007F5ACA" w:rsidP="007F5ACA">
      <w:pPr>
        <w:jc w:val="both"/>
        <w:rPr>
          <w:rFonts w:ascii="Times New Roman" w:hAnsi="Times New Roman" w:cs="Times New Roman"/>
        </w:rPr>
      </w:pPr>
      <w:proofErr w:type="spellStart"/>
      <w:r w:rsidRPr="0044607B">
        <w:rPr>
          <w:rFonts w:ascii="Times New Roman" w:hAnsi="Times New Roman" w:cs="Times New Roman"/>
        </w:rPr>
        <w:t>The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dialyzed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enzyme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solution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was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loaded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into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the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column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and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the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flow</w:t>
      </w:r>
      <w:proofErr w:type="spellEnd"/>
      <w:r w:rsidRPr="0044607B">
        <w:rPr>
          <w:rFonts w:ascii="Times New Roman" w:hAnsi="Times New Roman" w:cs="Times New Roman"/>
        </w:rPr>
        <w:t xml:space="preserve"> rate </w:t>
      </w:r>
      <w:proofErr w:type="spellStart"/>
      <w:r w:rsidRPr="0044607B">
        <w:rPr>
          <w:rFonts w:ascii="Times New Roman" w:hAnsi="Times New Roman" w:cs="Times New Roman"/>
        </w:rPr>
        <w:t>was</w:t>
      </w:r>
      <w:proofErr w:type="spellEnd"/>
      <w:r w:rsidRPr="0044607B">
        <w:rPr>
          <w:rFonts w:ascii="Times New Roman" w:hAnsi="Times New Roman" w:cs="Times New Roman"/>
        </w:rPr>
        <w:t xml:space="preserve"> set </w:t>
      </w:r>
      <w:proofErr w:type="spellStart"/>
      <w:r w:rsidRPr="0044607B">
        <w:rPr>
          <w:rFonts w:ascii="Times New Roman" w:hAnsi="Times New Roman" w:cs="Times New Roman"/>
        </w:rPr>
        <w:t>to</w:t>
      </w:r>
      <w:proofErr w:type="spellEnd"/>
      <w:r w:rsidRPr="0044607B">
        <w:rPr>
          <w:rFonts w:ascii="Times New Roman" w:hAnsi="Times New Roman" w:cs="Times New Roman"/>
        </w:rPr>
        <w:t xml:space="preserve"> 20 </w:t>
      </w:r>
      <w:proofErr w:type="spellStart"/>
      <w:r w:rsidRPr="0044607B">
        <w:rPr>
          <w:rFonts w:ascii="Times New Roman" w:hAnsi="Times New Roman" w:cs="Times New Roman"/>
        </w:rPr>
        <w:t>mL</w:t>
      </w:r>
      <w:proofErr w:type="spellEnd"/>
      <w:r w:rsidRPr="0044607B">
        <w:rPr>
          <w:rFonts w:ascii="Times New Roman" w:hAnsi="Times New Roman" w:cs="Times New Roman"/>
        </w:rPr>
        <w:t>/</w:t>
      </w:r>
      <w:proofErr w:type="spellStart"/>
      <w:r w:rsidRPr="0044607B">
        <w:rPr>
          <w:rFonts w:ascii="Times New Roman" w:hAnsi="Times New Roman" w:cs="Times New Roman"/>
        </w:rPr>
        <w:t>hour</w:t>
      </w:r>
      <w:proofErr w:type="spellEnd"/>
      <w:r w:rsidRPr="0044607B">
        <w:rPr>
          <w:rFonts w:ascii="Times New Roman" w:hAnsi="Times New Roman" w:cs="Times New Roman"/>
        </w:rPr>
        <w:t xml:space="preserve">. </w:t>
      </w:r>
      <w:proofErr w:type="spellStart"/>
      <w:r w:rsidRPr="0044607B">
        <w:rPr>
          <w:rFonts w:ascii="Times New Roman" w:hAnsi="Times New Roman" w:cs="Times New Roman"/>
        </w:rPr>
        <w:t>Then</w:t>
      </w:r>
      <w:proofErr w:type="spellEnd"/>
      <w:r w:rsidRPr="0044607B">
        <w:rPr>
          <w:rFonts w:ascii="Times New Roman" w:hAnsi="Times New Roman" w:cs="Times New Roman"/>
        </w:rPr>
        <w:t xml:space="preserve">, </w:t>
      </w:r>
      <w:proofErr w:type="spellStart"/>
      <w:r w:rsidRPr="0044607B">
        <w:rPr>
          <w:rFonts w:ascii="Times New Roman" w:hAnsi="Times New Roman" w:cs="Times New Roman"/>
        </w:rPr>
        <w:t>the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column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was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injected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successively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with</w:t>
      </w:r>
      <w:proofErr w:type="spellEnd"/>
      <w:r w:rsidRPr="0044607B">
        <w:rPr>
          <w:rFonts w:ascii="Times New Roman" w:hAnsi="Times New Roman" w:cs="Times New Roman"/>
        </w:rPr>
        <w:t xml:space="preserve"> 25 </w:t>
      </w:r>
      <w:proofErr w:type="spellStart"/>
      <w:r w:rsidRPr="0044607B">
        <w:rPr>
          <w:rFonts w:ascii="Times New Roman" w:hAnsi="Times New Roman" w:cs="Times New Roman"/>
        </w:rPr>
        <w:t>mL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gramStart"/>
      <w:r w:rsidRPr="0044607B">
        <w:rPr>
          <w:rFonts w:ascii="Times New Roman" w:hAnsi="Times New Roman" w:cs="Times New Roman"/>
        </w:rPr>
        <w:t>0.1</w:t>
      </w:r>
      <w:proofErr w:type="gramEnd"/>
      <w:r w:rsidRPr="0044607B">
        <w:rPr>
          <w:rFonts w:ascii="Times New Roman" w:hAnsi="Times New Roman" w:cs="Times New Roman"/>
        </w:rPr>
        <w:t xml:space="preserve"> M K-</w:t>
      </w:r>
      <w:proofErr w:type="spellStart"/>
      <w:r w:rsidRPr="0044607B">
        <w:rPr>
          <w:rFonts w:ascii="Times New Roman" w:hAnsi="Times New Roman" w:cs="Times New Roman"/>
        </w:rPr>
        <w:t>acetate</w:t>
      </w:r>
      <w:proofErr w:type="spellEnd"/>
      <w:r w:rsidRPr="0044607B">
        <w:rPr>
          <w:rFonts w:ascii="Times New Roman" w:hAnsi="Times New Roman" w:cs="Times New Roman"/>
        </w:rPr>
        <w:t xml:space="preserve"> + 0.1 M K-</w:t>
      </w:r>
      <w:proofErr w:type="spellStart"/>
      <w:r w:rsidRPr="0044607B">
        <w:rPr>
          <w:rFonts w:ascii="Times New Roman" w:hAnsi="Times New Roman" w:cs="Times New Roman"/>
        </w:rPr>
        <w:t>phosphate</w:t>
      </w:r>
      <w:proofErr w:type="spellEnd"/>
      <w:r w:rsidRPr="0044607B">
        <w:rPr>
          <w:rFonts w:ascii="Times New Roman" w:hAnsi="Times New Roman" w:cs="Times New Roman"/>
        </w:rPr>
        <w:t>, (</w:t>
      </w:r>
      <w:proofErr w:type="spellStart"/>
      <w:r w:rsidRPr="0044607B">
        <w:rPr>
          <w:rFonts w:ascii="Times New Roman" w:hAnsi="Times New Roman" w:cs="Times New Roman"/>
        </w:rPr>
        <w:t>pH</w:t>
      </w:r>
      <w:proofErr w:type="spellEnd"/>
      <w:r w:rsidRPr="0044607B">
        <w:rPr>
          <w:rFonts w:ascii="Times New Roman" w:hAnsi="Times New Roman" w:cs="Times New Roman"/>
        </w:rPr>
        <w:t xml:space="preserve">: 6.0) </w:t>
      </w:r>
      <w:proofErr w:type="spellStart"/>
      <w:r w:rsidRPr="0044607B">
        <w:rPr>
          <w:rFonts w:ascii="Times New Roman" w:hAnsi="Times New Roman" w:cs="Times New Roman"/>
        </w:rPr>
        <w:t>and</w:t>
      </w:r>
      <w:proofErr w:type="spellEnd"/>
      <w:r w:rsidRPr="0044607B">
        <w:rPr>
          <w:rFonts w:ascii="Times New Roman" w:hAnsi="Times New Roman" w:cs="Times New Roman"/>
        </w:rPr>
        <w:t xml:space="preserve"> 25 </w:t>
      </w:r>
      <w:proofErr w:type="spellStart"/>
      <w:r w:rsidRPr="0044607B">
        <w:rPr>
          <w:rFonts w:ascii="Times New Roman" w:hAnsi="Times New Roman" w:cs="Times New Roman"/>
        </w:rPr>
        <w:t>mL</w:t>
      </w:r>
      <w:proofErr w:type="spellEnd"/>
      <w:r w:rsidRPr="0044607B">
        <w:rPr>
          <w:rFonts w:ascii="Times New Roman" w:hAnsi="Times New Roman" w:cs="Times New Roman"/>
        </w:rPr>
        <w:t xml:space="preserve"> 0.1 M </w:t>
      </w:r>
      <w:proofErr w:type="spellStart"/>
      <w:r w:rsidRPr="0044607B">
        <w:rPr>
          <w:rFonts w:ascii="Times New Roman" w:hAnsi="Times New Roman" w:cs="Times New Roman"/>
        </w:rPr>
        <w:t>KCl</w:t>
      </w:r>
      <w:proofErr w:type="spellEnd"/>
      <w:r w:rsidRPr="0044607B">
        <w:rPr>
          <w:rFonts w:ascii="Times New Roman" w:hAnsi="Times New Roman" w:cs="Times New Roman"/>
        </w:rPr>
        <w:t xml:space="preserve"> + 0.1 M K-</w:t>
      </w:r>
      <w:proofErr w:type="spellStart"/>
      <w:r w:rsidRPr="0044607B">
        <w:rPr>
          <w:rFonts w:ascii="Times New Roman" w:hAnsi="Times New Roman" w:cs="Times New Roman"/>
        </w:rPr>
        <w:t>phosphate</w:t>
      </w:r>
      <w:proofErr w:type="spellEnd"/>
      <w:r w:rsidRPr="0044607B">
        <w:rPr>
          <w:rFonts w:ascii="Times New Roman" w:hAnsi="Times New Roman" w:cs="Times New Roman"/>
        </w:rPr>
        <w:t xml:space="preserve"> (</w:t>
      </w:r>
      <w:proofErr w:type="spellStart"/>
      <w:r w:rsidRPr="0044607B">
        <w:rPr>
          <w:rFonts w:ascii="Times New Roman" w:hAnsi="Times New Roman" w:cs="Times New Roman"/>
        </w:rPr>
        <w:t>pH</w:t>
      </w:r>
      <w:proofErr w:type="spellEnd"/>
      <w:r w:rsidRPr="0044607B">
        <w:rPr>
          <w:rFonts w:ascii="Times New Roman" w:hAnsi="Times New Roman" w:cs="Times New Roman"/>
        </w:rPr>
        <w:t xml:space="preserve">: 7, 85) </w:t>
      </w:r>
      <w:proofErr w:type="spellStart"/>
      <w:r w:rsidRPr="0044607B">
        <w:rPr>
          <w:rFonts w:ascii="Times New Roman" w:hAnsi="Times New Roman" w:cs="Times New Roman"/>
        </w:rPr>
        <w:t>was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washed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with</w:t>
      </w:r>
      <w:proofErr w:type="spellEnd"/>
      <w:r w:rsidRPr="0044607B">
        <w:rPr>
          <w:rFonts w:ascii="Times New Roman" w:hAnsi="Times New Roman" w:cs="Times New Roman"/>
        </w:rPr>
        <w:t xml:space="preserve">. </w:t>
      </w:r>
      <w:proofErr w:type="spellStart"/>
      <w:r w:rsidRPr="0044607B">
        <w:rPr>
          <w:rFonts w:ascii="Times New Roman" w:hAnsi="Times New Roman" w:cs="Times New Roman"/>
        </w:rPr>
        <w:t>Washing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with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gramStart"/>
      <w:r w:rsidRPr="0044607B">
        <w:rPr>
          <w:rFonts w:ascii="Times New Roman" w:hAnsi="Times New Roman" w:cs="Times New Roman"/>
        </w:rPr>
        <w:t>0.1</w:t>
      </w:r>
      <w:proofErr w:type="gramEnd"/>
      <w:r w:rsidRPr="0044607B">
        <w:rPr>
          <w:rFonts w:ascii="Times New Roman" w:hAnsi="Times New Roman" w:cs="Times New Roman"/>
        </w:rPr>
        <w:t xml:space="preserve"> M </w:t>
      </w:r>
      <w:proofErr w:type="spellStart"/>
      <w:r w:rsidRPr="0044607B">
        <w:rPr>
          <w:rFonts w:ascii="Times New Roman" w:hAnsi="Times New Roman" w:cs="Times New Roman"/>
        </w:rPr>
        <w:t>KCl</w:t>
      </w:r>
      <w:proofErr w:type="spellEnd"/>
      <w:r w:rsidRPr="0044607B">
        <w:rPr>
          <w:rFonts w:ascii="Times New Roman" w:hAnsi="Times New Roman" w:cs="Times New Roman"/>
        </w:rPr>
        <w:t xml:space="preserve"> + 0.1 M K-</w:t>
      </w:r>
      <w:proofErr w:type="spellStart"/>
      <w:r w:rsidRPr="0044607B">
        <w:rPr>
          <w:rFonts w:ascii="Times New Roman" w:hAnsi="Times New Roman" w:cs="Times New Roman"/>
        </w:rPr>
        <w:t>phosphate</w:t>
      </w:r>
      <w:proofErr w:type="spellEnd"/>
      <w:r w:rsidRPr="0044607B">
        <w:rPr>
          <w:rFonts w:ascii="Times New Roman" w:hAnsi="Times New Roman" w:cs="Times New Roman"/>
        </w:rPr>
        <w:t xml:space="preserve"> (</w:t>
      </w:r>
      <w:proofErr w:type="spellStart"/>
      <w:r w:rsidRPr="0044607B">
        <w:rPr>
          <w:rFonts w:ascii="Times New Roman" w:hAnsi="Times New Roman" w:cs="Times New Roman"/>
        </w:rPr>
        <w:t>pH</w:t>
      </w:r>
      <w:proofErr w:type="spellEnd"/>
      <w:r w:rsidRPr="0044607B">
        <w:rPr>
          <w:rFonts w:ascii="Times New Roman" w:hAnsi="Times New Roman" w:cs="Times New Roman"/>
        </w:rPr>
        <w:t xml:space="preserve">: 7.85) </w:t>
      </w:r>
      <w:proofErr w:type="spellStart"/>
      <w:r w:rsidRPr="0044607B">
        <w:rPr>
          <w:rFonts w:ascii="Times New Roman" w:hAnsi="Times New Roman" w:cs="Times New Roman"/>
        </w:rPr>
        <w:t>was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continued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until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the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absorbance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difference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became</w:t>
      </w:r>
      <w:proofErr w:type="spellEnd"/>
      <w:r w:rsidRPr="0044607B">
        <w:rPr>
          <w:rFonts w:ascii="Times New Roman" w:hAnsi="Times New Roman" w:cs="Times New Roman"/>
        </w:rPr>
        <w:t xml:space="preserve"> 0.05 at 280 </w:t>
      </w:r>
      <w:proofErr w:type="spellStart"/>
      <w:r w:rsidRPr="0044607B">
        <w:rPr>
          <w:rFonts w:ascii="Times New Roman" w:hAnsi="Times New Roman" w:cs="Times New Roman"/>
        </w:rPr>
        <w:t>nm</w:t>
      </w:r>
      <w:proofErr w:type="spellEnd"/>
      <w:r w:rsidRPr="0044607B">
        <w:rPr>
          <w:rFonts w:ascii="Times New Roman" w:hAnsi="Times New Roman" w:cs="Times New Roman"/>
        </w:rPr>
        <w:t xml:space="preserve">. </w:t>
      </w:r>
      <w:proofErr w:type="spellStart"/>
      <w:r w:rsidRPr="0044607B">
        <w:rPr>
          <w:rFonts w:ascii="Times New Roman" w:hAnsi="Times New Roman" w:cs="Times New Roman"/>
        </w:rPr>
        <w:t>Finally</w:t>
      </w:r>
      <w:proofErr w:type="spellEnd"/>
      <w:r w:rsidRPr="0044607B">
        <w:rPr>
          <w:rFonts w:ascii="Times New Roman" w:hAnsi="Times New Roman" w:cs="Times New Roman"/>
        </w:rPr>
        <w:t xml:space="preserve">, </w:t>
      </w:r>
      <w:proofErr w:type="spellStart"/>
      <w:r w:rsidRPr="0044607B">
        <w:rPr>
          <w:rFonts w:ascii="Times New Roman" w:hAnsi="Times New Roman" w:cs="Times New Roman"/>
        </w:rPr>
        <w:t>the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enzyme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was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eluted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with</w:t>
      </w:r>
      <w:proofErr w:type="spellEnd"/>
      <w:r w:rsidRPr="0044607B">
        <w:rPr>
          <w:rFonts w:ascii="Times New Roman" w:hAnsi="Times New Roman" w:cs="Times New Roman"/>
        </w:rPr>
        <w:t xml:space="preserve"> a </w:t>
      </w:r>
      <w:proofErr w:type="spellStart"/>
      <w:r w:rsidRPr="0044607B">
        <w:rPr>
          <w:rFonts w:ascii="Times New Roman" w:hAnsi="Times New Roman" w:cs="Times New Roman"/>
        </w:rPr>
        <w:t>solution</w:t>
      </w:r>
      <w:proofErr w:type="spellEnd"/>
      <w:r w:rsidRPr="0044607B">
        <w:rPr>
          <w:rFonts w:ascii="Times New Roman" w:hAnsi="Times New Roman" w:cs="Times New Roman"/>
        </w:rPr>
        <w:t xml:space="preserve"> of 80 </w:t>
      </w:r>
      <w:proofErr w:type="spellStart"/>
      <w:r w:rsidRPr="0044607B">
        <w:rPr>
          <w:rFonts w:ascii="Times New Roman" w:hAnsi="Times New Roman" w:cs="Times New Roman"/>
        </w:rPr>
        <w:t>mM</w:t>
      </w:r>
      <w:proofErr w:type="spellEnd"/>
      <w:r w:rsidRPr="0044607B">
        <w:rPr>
          <w:rFonts w:ascii="Times New Roman" w:hAnsi="Times New Roman" w:cs="Times New Roman"/>
        </w:rPr>
        <w:t xml:space="preserve"> K-</w:t>
      </w:r>
      <w:proofErr w:type="spellStart"/>
      <w:r w:rsidRPr="0044607B">
        <w:rPr>
          <w:rFonts w:ascii="Times New Roman" w:hAnsi="Times New Roman" w:cs="Times New Roman"/>
        </w:rPr>
        <w:t>phosphate</w:t>
      </w:r>
      <w:proofErr w:type="spellEnd"/>
      <w:r w:rsidRPr="0044607B">
        <w:rPr>
          <w:rFonts w:ascii="Times New Roman" w:hAnsi="Times New Roman" w:cs="Times New Roman"/>
        </w:rPr>
        <w:t xml:space="preserve"> + 80 </w:t>
      </w:r>
      <w:proofErr w:type="spellStart"/>
      <w:r w:rsidRPr="0044607B">
        <w:rPr>
          <w:rFonts w:ascii="Times New Roman" w:hAnsi="Times New Roman" w:cs="Times New Roman"/>
        </w:rPr>
        <w:t>mM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KCl</w:t>
      </w:r>
      <w:proofErr w:type="spellEnd"/>
      <w:r w:rsidRPr="0044607B">
        <w:rPr>
          <w:rFonts w:ascii="Times New Roman" w:hAnsi="Times New Roman" w:cs="Times New Roman"/>
        </w:rPr>
        <w:t xml:space="preserve"> + </w:t>
      </w:r>
      <w:proofErr w:type="gramStart"/>
      <w:r w:rsidRPr="0044607B">
        <w:rPr>
          <w:rFonts w:ascii="Times New Roman" w:hAnsi="Times New Roman" w:cs="Times New Roman"/>
        </w:rPr>
        <w:t>0.5</w:t>
      </w:r>
      <w:proofErr w:type="gram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mM</w:t>
      </w:r>
      <w:proofErr w:type="spellEnd"/>
      <w:r w:rsidRPr="0044607B">
        <w:rPr>
          <w:rFonts w:ascii="Times New Roman" w:hAnsi="Times New Roman" w:cs="Times New Roman"/>
        </w:rPr>
        <w:t xml:space="preserve"> NADP + + 10 </w:t>
      </w:r>
      <w:proofErr w:type="spellStart"/>
      <w:r w:rsidRPr="0044607B">
        <w:rPr>
          <w:rFonts w:ascii="Times New Roman" w:hAnsi="Times New Roman" w:cs="Times New Roman"/>
        </w:rPr>
        <w:t>mM</w:t>
      </w:r>
      <w:proofErr w:type="spellEnd"/>
      <w:r w:rsidRPr="0044607B">
        <w:rPr>
          <w:rFonts w:ascii="Times New Roman" w:hAnsi="Times New Roman" w:cs="Times New Roman"/>
        </w:rPr>
        <w:t xml:space="preserve"> EDTA (</w:t>
      </w:r>
      <w:proofErr w:type="spellStart"/>
      <w:r w:rsidRPr="0044607B">
        <w:rPr>
          <w:rFonts w:ascii="Times New Roman" w:hAnsi="Times New Roman" w:cs="Times New Roman"/>
        </w:rPr>
        <w:t>pH</w:t>
      </w:r>
      <w:proofErr w:type="spellEnd"/>
      <w:r w:rsidRPr="0044607B">
        <w:rPr>
          <w:rFonts w:ascii="Times New Roman" w:hAnsi="Times New Roman" w:cs="Times New Roman"/>
        </w:rPr>
        <w:t xml:space="preserve">: 7.85). </w:t>
      </w:r>
      <w:proofErr w:type="spellStart"/>
      <w:r w:rsidRPr="0044607B">
        <w:rPr>
          <w:rFonts w:ascii="Times New Roman" w:hAnsi="Times New Roman" w:cs="Times New Roman"/>
        </w:rPr>
        <w:t>Enzyme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activities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were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measured</w:t>
      </w:r>
      <w:proofErr w:type="spellEnd"/>
      <w:r w:rsidRPr="0044607B">
        <w:rPr>
          <w:rFonts w:ascii="Times New Roman" w:hAnsi="Times New Roman" w:cs="Times New Roman"/>
        </w:rPr>
        <w:t xml:space="preserve"> in </w:t>
      </w:r>
      <w:proofErr w:type="spellStart"/>
      <w:r w:rsidRPr="0044607B">
        <w:rPr>
          <w:rFonts w:ascii="Times New Roman" w:hAnsi="Times New Roman" w:cs="Times New Roman"/>
        </w:rPr>
        <w:t>the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fractions</w:t>
      </w:r>
      <w:proofErr w:type="spellEnd"/>
      <w:r w:rsidRPr="0044607B">
        <w:rPr>
          <w:rFonts w:ascii="Times New Roman" w:hAnsi="Times New Roman" w:cs="Times New Roman"/>
        </w:rPr>
        <w:t xml:space="preserve">. </w:t>
      </w:r>
      <w:proofErr w:type="spellStart"/>
      <w:r w:rsidRPr="0044607B">
        <w:rPr>
          <w:rFonts w:ascii="Times New Roman" w:hAnsi="Times New Roman" w:cs="Times New Roman"/>
        </w:rPr>
        <w:t>Tubes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showing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activity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were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pooled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together</w:t>
      </w:r>
      <w:proofErr w:type="spellEnd"/>
      <w:r w:rsidRPr="0044607B">
        <w:rPr>
          <w:rFonts w:ascii="Times New Roman" w:hAnsi="Times New Roman" w:cs="Times New Roman"/>
        </w:rPr>
        <w:t xml:space="preserve">. Protein </w:t>
      </w:r>
      <w:proofErr w:type="spellStart"/>
      <w:r w:rsidRPr="0044607B">
        <w:rPr>
          <w:rFonts w:ascii="Times New Roman" w:hAnsi="Times New Roman" w:cs="Times New Roman"/>
        </w:rPr>
        <w:t>determination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was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made</w:t>
      </w:r>
      <w:proofErr w:type="spellEnd"/>
      <w:r w:rsidRPr="0044607B">
        <w:rPr>
          <w:rFonts w:ascii="Times New Roman" w:hAnsi="Times New Roman" w:cs="Times New Roman"/>
        </w:rPr>
        <w:t xml:space="preserve"> in </w:t>
      </w:r>
      <w:proofErr w:type="spellStart"/>
      <w:r w:rsidRPr="0044607B">
        <w:rPr>
          <w:rFonts w:ascii="Times New Roman" w:hAnsi="Times New Roman" w:cs="Times New Roman"/>
        </w:rPr>
        <w:t>the</w:t>
      </w:r>
      <w:proofErr w:type="spellEnd"/>
      <w:r w:rsidRPr="0044607B">
        <w:rPr>
          <w:rFonts w:ascii="Times New Roman" w:hAnsi="Times New Roman" w:cs="Times New Roman"/>
        </w:rPr>
        <w:t xml:space="preserve"> final </w:t>
      </w:r>
      <w:proofErr w:type="spellStart"/>
      <w:r w:rsidRPr="0044607B">
        <w:rPr>
          <w:rFonts w:ascii="Times New Roman" w:hAnsi="Times New Roman" w:cs="Times New Roman"/>
        </w:rPr>
        <w:t>solution</w:t>
      </w:r>
      <w:proofErr w:type="spellEnd"/>
      <w:r w:rsidRPr="0044607B">
        <w:rPr>
          <w:rFonts w:ascii="Times New Roman" w:hAnsi="Times New Roman" w:cs="Times New Roman"/>
        </w:rPr>
        <w:t xml:space="preserve">. </w:t>
      </w:r>
      <w:proofErr w:type="spellStart"/>
      <w:r w:rsidRPr="0044607B">
        <w:rPr>
          <w:rFonts w:ascii="Times New Roman" w:hAnsi="Times New Roman" w:cs="Times New Roman"/>
        </w:rPr>
        <w:t>The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temperature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was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kept</w:t>
      </w:r>
      <w:proofErr w:type="spellEnd"/>
      <w:r w:rsidRPr="0044607B">
        <w:rPr>
          <w:rFonts w:ascii="Times New Roman" w:hAnsi="Times New Roman" w:cs="Times New Roman"/>
        </w:rPr>
        <w:t xml:space="preserve"> at +4 </w:t>
      </w:r>
      <w:proofErr w:type="spellStart"/>
      <w:r w:rsidRPr="0044607B">
        <w:rPr>
          <w:rFonts w:ascii="Times New Roman" w:hAnsi="Times New Roman" w:cs="Times New Roman"/>
          <w:vertAlign w:val="superscript"/>
        </w:rPr>
        <w:t>o</w:t>
      </w:r>
      <w:r w:rsidRPr="0044607B">
        <w:rPr>
          <w:rFonts w:ascii="Times New Roman" w:hAnsi="Times New Roman" w:cs="Times New Roman"/>
        </w:rPr>
        <w:t>C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throughout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all</w:t>
      </w:r>
      <w:proofErr w:type="spellEnd"/>
      <w:r w:rsidRPr="0044607B">
        <w:rPr>
          <w:rFonts w:ascii="Times New Roman" w:hAnsi="Times New Roman" w:cs="Times New Roman"/>
        </w:rPr>
        <w:t xml:space="preserve"> </w:t>
      </w:r>
      <w:proofErr w:type="spellStart"/>
      <w:r w:rsidRPr="0044607B">
        <w:rPr>
          <w:rFonts w:ascii="Times New Roman" w:hAnsi="Times New Roman" w:cs="Times New Roman"/>
        </w:rPr>
        <w:t>procedures</w:t>
      </w:r>
      <w:proofErr w:type="spellEnd"/>
      <w:r w:rsidRPr="0044607B">
        <w:rPr>
          <w:rFonts w:ascii="Times New Roman" w:hAnsi="Times New Roman" w:cs="Times New Roman"/>
        </w:rPr>
        <w:t xml:space="preserve"> [4,7].</w:t>
      </w:r>
    </w:p>
    <w:p w14:paraId="1AB3B332" w14:textId="77777777" w:rsidR="007F5ACA" w:rsidRPr="00AE27B7" w:rsidRDefault="007F5ACA" w:rsidP="007F5ACA">
      <w:pPr>
        <w:jc w:val="both"/>
        <w:rPr>
          <w:rFonts w:ascii="Times New Roman" w:hAnsi="Times New Roman" w:cs="Times New Roman"/>
        </w:rPr>
      </w:pPr>
    </w:p>
    <w:p w14:paraId="7AEE4899" w14:textId="77777777" w:rsidR="007F5ACA" w:rsidRPr="0044607B" w:rsidRDefault="007F5ACA" w:rsidP="007F5ACA">
      <w:pPr>
        <w:pStyle w:val="ListeParagraf"/>
        <w:numPr>
          <w:ilvl w:val="1"/>
          <w:numId w:val="6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44607B">
        <w:rPr>
          <w:rFonts w:ascii="Times New Roman" w:hAnsi="Times New Roman" w:cs="Times New Roman"/>
          <w:b/>
        </w:rPr>
        <w:t xml:space="preserve">Activity </w:t>
      </w:r>
      <w:proofErr w:type="spellStart"/>
      <w:r w:rsidRPr="0044607B">
        <w:rPr>
          <w:rFonts w:ascii="Times New Roman" w:hAnsi="Times New Roman" w:cs="Times New Roman"/>
          <w:b/>
        </w:rPr>
        <w:t>Determination</w:t>
      </w:r>
      <w:proofErr w:type="spellEnd"/>
    </w:p>
    <w:p w14:paraId="226401B5" w14:textId="77777777" w:rsidR="007F5ACA" w:rsidRDefault="007F5ACA" w:rsidP="007F5ACA">
      <w:pPr>
        <w:jc w:val="both"/>
        <w:rPr>
          <w:rFonts w:ascii="Times New Roman" w:hAnsi="Times New Roman" w:cs="Times New Roman"/>
        </w:rPr>
      </w:pPr>
      <w:r w:rsidRPr="00AE27B7">
        <w:rPr>
          <w:rFonts w:ascii="Times New Roman" w:hAnsi="Times New Roman" w:cs="Times New Roman"/>
        </w:rPr>
        <w:t xml:space="preserve">Activity </w:t>
      </w:r>
      <w:proofErr w:type="spellStart"/>
      <w:r w:rsidRPr="00AE27B7">
        <w:rPr>
          <w:rFonts w:ascii="Times New Roman" w:hAnsi="Times New Roman" w:cs="Times New Roman"/>
        </w:rPr>
        <w:t>determination</w:t>
      </w:r>
      <w:proofErr w:type="spellEnd"/>
      <w:r w:rsidRPr="00AE27B7">
        <w:rPr>
          <w:rFonts w:ascii="Times New Roman" w:hAnsi="Times New Roman" w:cs="Times New Roman"/>
        </w:rPr>
        <w:t xml:space="preserve"> </w:t>
      </w:r>
      <w:proofErr w:type="spellStart"/>
      <w:r w:rsidRPr="00AE27B7">
        <w:rPr>
          <w:rFonts w:ascii="Times New Roman" w:hAnsi="Times New Roman" w:cs="Times New Roman"/>
        </w:rPr>
        <w:t>was</w:t>
      </w:r>
      <w:proofErr w:type="spellEnd"/>
      <w:r w:rsidRPr="00AE27B7">
        <w:rPr>
          <w:rFonts w:ascii="Times New Roman" w:hAnsi="Times New Roman" w:cs="Times New Roman"/>
        </w:rPr>
        <w:t xml:space="preserve"> </w:t>
      </w:r>
      <w:proofErr w:type="spellStart"/>
      <w:r w:rsidRPr="00AE27B7">
        <w:rPr>
          <w:rFonts w:ascii="Times New Roman" w:hAnsi="Times New Roman" w:cs="Times New Roman"/>
        </w:rPr>
        <w:t>made</w:t>
      </w:r>
      <w:proofErr w:type="spellEnd"/>
      <w:r w:rsidRPr="00AE27B7">
        <w:rPr>
          <w:rFonts w:ascii="Times New Roman" w:hAnsi="Times New Roman" w:cs="Times New Roman"/>
        </w:rPr>
        <w:t xml:space="preserve"> </w:t>
      </w:r>
      <w:proofErr w:type="spellStart"/>
      <w:r w:rsidRPr="00AE27B7">
        <w:rPr>
          <w:rFonts w:ascii="Times New Roman" w:hAnsi="Times New Roman" w:cs="Times New Roman"/>
        </w:rPr>
        <w:t>according</w:t>
      </w:r>
      <w:proofErr w:type="spellEnd"/>
      <w:r w:rsidRPr="00AE27B7">
        <w:rPr>
          <w:rFonts w:ascii="Times New Roman" w:hAnsi="Times New Roman" w:cs="Times New Roman"/>
        </w:rPr>
        <w:t xml:space="preserve"> </w:t>
      </w:r>
      <w:proofErr w:type="spellStart"/>
      <w:r w:rsidRPr="00AE27B7">
        <w:rPr>
          <w:rFonts w:ascii="Times New Roman" w:hAnsi="Times New Roman" w:cs="Times New Roman"/>
        </w:rPr>
        <w:t>to</w:t>
      </w:r>
      <w:proofErr w:type="spellEnd"/>
      <w:r w:rsidRPr="00AE27B7">
        <w:rPr>
          <w:rFonts w:ascii="Times New Roman" w:hAnsi="Times New Roman" w:cs="Times New Roman"/>
        </w:rPr>
        <w:t xml:space="preserve"> </w:t>
      </w:r>
      <w:proofErr w:type="spellStart"/>
      <w:r w:rsidRPr="00AE27B7">
        <w:rPr>
          <w:rFonts w:ascii="Times New Roman" w:hAnsi="Times New Roman" w:cs="Times New Roman"/>
        </w:rPr>
        <w:t>the</w:t>
      </w:r>
      <w:proofErr w:type="spellEnd"/>
      <w:r w:rsidRPr="00AE27B7">
        <w:rPr>
          <w:rFonts w:ascii="Times New Roman" w:hAnsi="Times New Roman" w:cs="Times New Roman"/>
        </w:rPr>
        <w:t xml:space="preserve"> </w:t>
      </w:r>
      <w:proofErr w:type="spellStart"/>
      <w:r w:rsidRPr="00AE27B7">
        <w:rPr>
          <w:rFonts w:ascii="Times New Roman" w:hAnsi="Times New Roman" w:cs="Times New Roman"/>
        </w:rPr>
        <w:t>Beutler</w:t>
      </w:r>
      <w:proofErr w:type="spellEnd"/>
      <w:r w:rsidRPr="00AE27B7">
        <w:rPr>
          <w:rFonts w:ascii="Times New Roman" w:hAnsi="Times New Roman" w:cs="Times New Roman"/>
        </w:rPr>
        <w:t xml:space="preserve"> </w:t>
      </w:r>
      <w:proofErr w:type="spellStart"/>
      <w:r w:rsidRPr="00AE27B7">
        <w:rPr>
          <w:rFonts w:ascii="Times New Roman" w:hAnsi="Times New Roman" w:cs="Times New Roman"/>
        </w:rPr>
        <w:t>method</w:t>
      </w:r>
      <w:proofErr w:type="spellEnd"/>
      <w:r w:rsidRPr="00AE27B7">
        <w:rPr>
          <w:rFonts w:ascii="Times New Roman" w:hAnsi="Times New Roman" w:cs="Times New Roman"/>
        </w:rPr>
        <w:t xml:space="preserve">. An </w:t>
      </w:r>
      <w:proofErr w:type="spellStart"/>
      <w:r w:rsidRPr="00AE27B7">
        <w:rPr>
          <w:rFonts w:ascii="Times New Roman" w:hAnsi="Times New Roman" w:cs="Times New Roman"/>
        </w:rPr>
        <w:t>enzyme</w:t>
      </w:r>
      <w:proofErr w:type="spellEnd"/>
      <w:r w:rsidRPr="00AE27B7">
        <w:rPr>
          <w:rFonts w:ascii="Times New Roman" w:hAnsi="Times New Roman" w:cs="Times New Roman"/>
        </w:rPr>
        <w:t xml:space="preserve"> </w:t>
      </w:r>
      <w:proofErr w:type="spellStart"/>
      <w:r w:rsidRPr="00AE27B7">
        <w:rPr>
          <w:rFonts w:ascii="Times New Roman" w:hAnsi="Times New Roman" w:cs="Times New Roman"/>
        </w:rPr>
        <w:t>unit</w:t>
      </w:r>
      <w:proofErr w:type="spellEnd"/>
      <w:r w:rsidRPr="00AE27B7">
        <w:rPr>
          <w:rFonts w:ascii="Times New Roman" w:hAnsi="Times New Roman" w:cs="Times New Roman"/>
        </w:rPr>
        <w:t xml:space="preserve"> </w:t>
      </w:r>
      <w:proofErr w:type="spellStart"/>
      <w:r w:rsidRPr="00AE27B7">
        <w:rPr>
          <w:rFonts w:ascii="Times New Roman" w:hAnsi="Times New Roman" w:cs="Times New Roman"/>
        </w:rPr>
        <w:t>was</w:t>
      </w:r>
      <w:proofErr w:type="spellEnd"/>
      <w:r w:rsidRPr="00AE27B7">
        <w:rPr>
          <w:rFonts w:ascii="Times New Roman" w:hAnsi="Times New Roman" w:cs="Times New Roman"/>
        </w:rPr>
        <w:t xml:space="preserve"> </w:t>
      </w:r>
      <w:proofErr w:type="spellStart"/>
      <w:r w:rsidRPr="00AE27B7">
        <w:rPr>
          <w:rFonts w:ascii="Times New Roman" w:hAnsi="Times New Roman" w:cs="Times New Roman"/>
        </w:rPr>
        <w:t>defined</w:t>
      </w:r>
      <w:proofErr w:type="spellEnd"/>
      <w:r w:rsidRPr="00AE27B7">
        <w:rPr>
          <w:rFonts w:ascii="Times New Roman" w:hAnsi="Times New Roman" w:cs="Times New Roman"/>
        </w:rPr>
        <w:t xml:space="preserve"> as </w:t>
      </w:r>
      <w:proofErr w:type="spellStart"/>
      <w:r w:rsidRPr="00AE27B7">
        <w:rPr>
          <w:rFonts w:ascii="Times New Roman" w:hAnsi="Times New Roman" w:cs="Times New Roman"/>
        </w:rPr>
        <w:t>the</w:t>
      </w:r>
      <w:proofErr w:type="spellEnd"/>
      <w:r w:rsidRPr="00AE27B7">
        <w:rPr>
          <w:rFonts w:ascii="Times New Roman" w:hAnsi="Times New Roman" w:cs="Times New Roman"/>
        </w:rPr>
        <w:t xml:space="preserve"> </w:t>
      </w:r>
      <w:proofErr w:type="spellStart"/>
      <w:r w:rsidRPr="00AE27B7">
        <w:rPr>
          <w:rFonts w:ascii="Times New Roman" w:hAnsi="Times New Roman" w:cs="Times New Roman"/>
        </w:rPr>
        <w:t>amount</w:t>
      </w:r>
      <w:proofErr w:type="spellEnd"/>
      <w:r w:rsidRPr="00AE27B7">
        <w:rPr>
          <w:rFonts w:ascii="Times New Roman" w:hAnsi="Times New Roman" w:cs="Times New Roman"/>
        </w:rPr>
        <w:t xml:space="preserve"> of </w:t>
      </w:r>
      <w:proofErr w:type="spellStart"/>
      <w:r w:rsidRPr="00AE27B7">
        <w:rPr>
          <w:rFonts w:ascii="Times New Roman" w:hAnsi="Times New Roman" w:cs="Times New Roman"/>
        </w:rPr>
        <w:t>enzyme</w:t>
      </w:r>
      <w:proofErr w:type="spellEnd"/>
      <w:r w:rsidRPr="00AE27B7">
        <w:rPr>
          <w:rFonts w:ascii="Times New Roman" w:hAnsi="Times New Roman" w:cs="Times New Roman"/>
        </w:rPr>
        <w:t xml:space="preserve"> </w:t>
      </w:r>
      <w:proofErr w:type="spellStart"/>
      <w:r w:rsidRPr="00AE27B7">
        <w:rPr>
          <w:rFonts w:ascii="Times New Roman" w:hAnsi="Times New Roman" w:cs="Times New Roman"/>
        </w:rPr>
        <w:t>that</w:t>
      </w:r>
      <w:proofErr w:type="spellEnd"/>
      <w:r w:rsidRPr="00AE27B7">
        <w:rPr>
          <w:rFonts w:ascii="Times New Roman" w:hAnsi="Times New Roman" w:cs="Times New Roman"/>
        </w:rPr>
        <w:t xml:space="preserve"> </w:t>
      </w:r>
      <w:proofErr w:type="spellStart"/>
      <w:r w:rsidRPr="00AE27B7">
        <w:rPr>
          <w:rFonts w:ascii="Times New Roman" w:hAnsi="Times New Roman" w:cs="Times New Roman"/>
        </w:rPr>
        <w:t>converts</w:t>
      </w:r>
      <w:proofErr w:type="spellEnd"/>
      <w:r w:rsidRPr="00AE27B7">
        <w:rPr>
          <w:rFonts w:ascii="Times New Roman" w:hAnsi="Times New Roman" w:cs="Times New Roman"/>
        </w:rPr>
        <w:t xml:space="preserve"> 1 </w:t>
      </w:r>
      <w:proofErr w:type="spellStart"/>
      <w:r w:rsidRPr="00AE27B7">
        <w:rPr>
          <w:rFonts w:ascii="Times New Roman" w:hAnsi="Times New Roman" w:cs="Times New Roman"/>
        </w:rPr>
        <w:t>mol</w:t>
      </w:r>
      <w:proofErr w:type="spellEnd"/>
      <w:r w:rsidRPr="00AE27B7">
        <w:rPr>
          <w:rFonts w:ascii="Times New Roman" w:hAnsi="Times New Roman" w:cs="Times New Roman"/>
        </w:rPr>
        <w:t xml:space="preserve"> NADP</w:t>
      </w:r>
      <w:r w:rsidRPr="00AE27B7">
        <w:rPr>
          <w:rFonts w:ascii="Times New Roman" w:hAnsi="Times New Roman" w:cs="Times New Roman"/>
          <w:vertAlign w:val="superscript"/>
        </w:rPr>
        <w:t>+</w:t>
      </w:r>
      <w:r w:rsidRPr="00AE27B7">
        <w:rPr>
          <w:rFonts w:ascii="Times New Roman" w:hAnsi="Times New Roman" w:cs="Times New Roman"/>
        </w:rPr>
        <w:t xml:space="preserve"> </w:t>
      </w:r>
      <w:proofErr w:type="spellStart"/>
      <w:r w:rsidRPr="00AE27B7">
        <w:rPr>
          <w:rFonts w:ascii="Times New Roman" w:hAnsi="Times New Roman" w:cs="Times New Roman"/>
        </w:rPr>
        <w:t>into</w:t>
      </w:r>
      <w:proofErr w:type="spellEnd"/>
      <w:r w:rsidRPr="00AE27B7">
        <w:rPr>
          <w:rFonts w:ascii="Times New Roman" w:hAnsi="Times New Roman" w:cs="Times New Roman"/>
        </w:rPr>
        <w:t xml:space="preserve"> NADPH in 1 </w:t>
      </w:r>
      <w:proofErr w:type="spellStart"/>
      <w:r w:rsidRPr="00AE27B7">
        <w:rPr>
          <w:rFonts w:ascii="Times New Roman" w:hAnsi="Times New Roman" w:cs="Times New Roman"/>
        </w:rPr>
        <w:t>minute</w:t>
      </w:r>
      <w:proofErr w:type="spellEnd"/>
      <w:r w:rsidRPr="00AE27B7">
        <w:rPr>
          <w:rFonts w:ascii="Times New Roman" w:hAnsi="Times New Roman" w:cs="Times New Roman"/>
        </w:rPr>
        <w:t xml:space="preserve"> [4,8].</w:t>
      </w:r>
    </w:p>
    <w:p w14:paraId="71A2346C" w14:textId="77777777" w:rsidR="007F5ACA" w:rsidRDefault="007F5ACA" w:rsidP="007F5ACA">
      <w:pPr>
        <w:jc w:val="both"/>
        <w:rPr>
          <w:rFonts w:ascii="Times New Roman" w:hAnsi="Times New Roman" w:cs="Times New Roman"/>
        </w:rPr>
      </w:pPr>
    </w:p>
    <w:p w14:paraId="76C211DC" w14:textId="77777777" w:rsidR="007F5ACA" w:rsidRPr="0044607B" w:rsidRDefault="007F5ACA" w:rsidP="007F5ACA">
      <w:pPr>
        <w:pStyle w:val="ListeParagraf"/>
        <w:numPr>
          <w:ilvl w:val="1"/>
          <w:numId w:val="6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44607B">
        <w:rPr>
          <w:rFonts w:ascii="Times New Roman" w:hAnsi="Times New Roman" w:cs="Times New Roman"/>
          <w:b/>
        </w:rPr>
        <w:t xml:space="preserve">Protein </w:t>
      </w:r>
      <w:proofErr w:type="spellStart"/>
      <w:r w:rsidRPr="0044607B">
        <w:rPr>
          <w:rFonts w:ascii="Times New Roman" w:hAnsi="Times New Roman" w:cs="Times New Roman"/>
          <w:b/>
        </w:rPr>
        <w:t>Determination</w:t>
      </w:r>
      <w:proofErr w:type="spellEnd"/>
    </w:p>
    <w:p w14:paraId="0E34243A" w14:textId="77777777" w:rsidR="007F5ACA" w:rsidRPr="00F75C26" w:rsidRDefault="007F5ACA" w:rsidP="007F5ACA">
      <w:pPr>
        <w:jc w:val="both"/>
        <w:rPr>
          <w:rFonts w:ascii="Times New Roman" w:hAnsi="Times New Roman" w:cs="Times New Roman"/>
        </w:rPr>
      </w:pPr>
      <w:proofErr w:type="spellStart"/>
      <w:r w:rsidRPr="00F75C26">
        <w:rPr>
          <w:rFonts w:ascii="Times New Roman" w:hAnsi="Times New Roman" w:cs="Times New Roman"/>
        </w:rPr>
        <w:t>Quantitative</w:t>
      </w:r>
      <w:proofErr w:type="spellEnd"/>
      <w:r w:rsidRPr="00F75C26">
        <w:rPr>
          <w:rFonts w:ascii="Times New Roman" w:hAnsi="Times New Roman" w:cs="Times New Roman"/>
        </w:rPr>
        <w:t xml:space="preserve"> protein </w:t>
      </w:r>
      <w:proofErr w:type="spellStart"/>
      <w:r w:rsidRPr="00F75C26">
        <w:rPr>
          <w:rFonts w:ascii="Times New Roman" w:hAnsi="Times New Roman" w:cs="Times New Roman"/>
        </w:rPr>
        <w:t>determination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was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performed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spectrophotometrically</w:t>
      </w:r>
      <w:proofErr w:type="spellEnd"/>
      <w:r w:rsidRPr="00F75C26">
        <w:rPr>
          <w:rFonts w:ascii="Times New Roman" w:hAnsi="Times New Roman" w:cs="Times New Roman"/>
        </w:rPr>
        <w:t xml:space="preserve"> at 595 </w:t>
      </w:r>
      <w:proofErr w:type="spellStart"/>
      <w:r w:rsidRPr="00F75C26">
        <w:rPr>
          <w:rFonts w:ascii="Times New Roman" w:hAnsi="Times New Roman" w:cs="Times New Roman"/>
        </w:rPr>
        <w:t>nm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according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to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the</w:t>
      </w:r>
      <w:proofErr w:type="spellEnd"/>
      <w:r w:rsidRPr="00F75C26">
        <w:rPr>
          <w:rFonts w:ascii="Times New Roman" w:hAnsi="Times New Roman" w:cs="Times New Roman"/>
        </w:rPr>
        <w:t xml:space="preserve"> Bradford </w:t>
      </w:r>
      <w:proofErr w:type="spellStart"/>
      <w:r w:rsidRPr="00F75C26">
        <w:rPr>
          <w:rFonts w:ascii="Times New Roman" w:hAnsi="Times New Roman" w:cs="Times New Roman"/>
        </w:rPr>
        <w:t>method</w:t>
      </w:r>
      <w:proofErr w:type="spellEnd"/>
      <w:r w:rsidRPr="00F75C26">
        <w:rPr>
          <w:rFonts w:ascii="Times New Roman" w:hAnsi="Times New Roman" w:cs="Times New Roman"/>
        </w:rPr>
        <w:t xml:space="preserve">, </w:t>
      </w:r>
      <w:proofErr w:type="spellStart"/>
      <w:r w:rsidRPr="00F75C26">
        <w:rPr>
          <w:rFonts w:ascii="Times New Roman" w:hAnsi="Times New Roman" w:cs="Times New Roman"/>
        </w:rPr>
        <w:t>using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bovine</w:t>
      </w:r>
      <w:proofErr w:type="spellEnd"/>
      <w:r w:rsidRPr="00F75C26">
        <w:rPr>
          <w:rFonts w:ascii="Times New Roman" w:hAnsi="Times New Roman" w:cs="Times New Roman"/>
        </w:rPr>
        <w:t xml:space="preserve"> serum </w:t>
      </w:r>
      <w:proofErr w:type="spellStart"/>
      <w:r w:rsidRPr="00F75C26">
        <w:rPr>
          <w:rFonts w:ascii="Times New Roman" w:hAnsi="Times New Roman" w:cs="Times New Roman"/>
        </w:rPr>
        <w:t>albumin</w:t>
      </w:r>
      <w:proofErr w:type="spellEnd"/>
      <w:r w:rsidRPr="00F75C26">
        <w:rPr>
          <w:rFonts w:ascii="Times New Roman" w:hAnsi="Times New Roman" w:cs="Times New Roman"/>
        </w:rPr>
        <w:t xml:space="preserve"> as </w:t>
      </w:r>
      <w:proofErr w:type="spellStart"/>
      <w:r w:rsidRPr="00F75C26">
        <w:rPr>
          <w:rFonts w:ascii="Times New Roman" w:hAnsi="Times New Roman" w:cs="Times New Roman"/>
        </w:rPr>
        <w:t>the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standard</w:t>
      </w:r>
      <w:proofErr w:type="spellEnd"/>
      <w:r w:rsidRPr="00F75C26">
        <w:rPr>
          <w:rFonts w:ascii="Times New Roman" w:hAnsi="Times New Roman" w:cs="Times New Roman"/>
        </w:rPr>
        <w:t xml:space="preserve"> [9].</w:t>
      </w:r>
    </w:p>
    <w:p w14:paraId="015E8FEE" w14:textId="77777777" w:rsidR="007F5ACA" w:rsidRPr="00F75C26" w:rsidRDefault="007F5ACA" w:rsidP="007F5ACA">
      <w:pPr>
        <w:jc w:val="both"/>
        <w:rPr>
          <w:rFonts w:ascii="Times New Roman" w:hAnsi="Times New Roman" w:cs="Times New Roman"/>
        </w:rPr>
      </w:pPr>
    </w:p>
    <w:p w14:paraId="23C43C2F" w14:textId="77777777" w:rsidR="007F5ACA" w:rsidRPr="0044607B" w:rsidRDefault="007F5ACA" w:rsidP="007F5ACA">
      <w:pPr>
        <w:pStyle w:val="ListeParagraf"/>
        <w:numPr>
          <w:ilvl w:val="1"/>
          <w:numId w:val="6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proofErr w:type="spellStart"/>
      <w:r w:rsidRPr="0044607B">
        <w:rPr>
          <w:rFonts w:ascii="Times New Roman" w:hAnsi="Times New Roman" w:cs="Times New Roman"/>
          <w:b/>
        </w:rPr>
        <w:t>Kinetic</w:t>
      </w:r>
      <w:proofErr w:type="spellEnd"/>
      <w:r w:rsidRPr="0044607B">
        <w:rPr>
          <w:rFonts w:ascii="Times New Roman" w:hAnsi="Times New Roman" w:cs="Times New Roman"/>
          <w:b/>
        </w:rPr>
        <w:t xml:space="preserve"> </w:t>
      </w:r>
      <w:proofErr w:type="spellStart"/>
      <w:r w:rsidRPr="0044607B">
        <w:rPr>
          <w:rFonts w:ascii="Times New Roman" w:hAnsi="Times New Roman" w:cs="Times New Roman"/>
          <w:b/>
        </w:rPr>
        <w:t>Studies</w:t>
      </w:r>
      <w:proofErr w:type="spellEnd"/>
    </w:p>
    <w:p w14:paraId="3A459CAF" w14:textId="77777777" w:rsidR="007F5ACA" w:rsidRPr="00F75C26" w:rsidRDefault="007F5ACA" w:rsidP="007F5ACA">
      <w:pPr>
        <w:jc w:val="both"/>
        <w:rPr>
          <w:rFonts w:ascii="Times New Roman" w:hAnsi="Times New Roman" w:cs="Times New Roman"/>
        </w:rPr>
      </w:pPr>
      <w:proofErr w:type="spellStart"/>
      <w:r w:rsidRPr="00F75C26">
        <w:rPr>
          <w:rFonts w:ascii="Times New Roman" w:hAnsi="Times New Roman" w:cs="Times New Roman"/>
        </w:rPr>
        <w:t>The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effects</w:t>
      </w:r>
      <w:proofErr w:type="spellEnd"/>
      <w:r w:rsidRPr="00F75C26">
        <w:rPr>
          <w:rFonts w:ascii="Times New Roman" w:hAnsi="Times New Roman" w:cs="Times New Roman"/>
        </w:rPr>
        <w:t xml:space="preserve"> of </w:t>
      </w:r>
      <w:proofErr w:type="spellStart"/>
      <w:r w:rsidRPr="00F75C26">
        <w:rPr>
          <w:rFonts w:ascii="Times New Roman" w:hAnsi="Times New Roman" w:cs="Times New Roman"/>
        </w:rPr>
        <w:t>drugs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such</w:t>
      </w:r>
      <w:proofErr w:type="spellEnd"/>
      <w:r w:rsidRPr="00F75C26">
        <w:rPr>
          <w:rFonts w:ascii="Times New Roman" w:hAnsi="Times New Roman" w:cs="Times New Roman"/>
        </w:rPr>
        <w:t xml:space="preserve"> as </w:t>
      </w:r>
      <w:proofErr w:type="spellStart"/>
      <w:r w:rsidRPr="00F75C26">
        <w:rPr>
          <w:rFonts w:ascii="Times New Roman" w:hAnsi="Times New Roman" w:cs="Times New Roman"/>
        </w:rPr>
        <w:t>carboplatin</w:t>
      </w:r>
      <w:proofErr w:type="spellEnd"/>
      <w:r w:rsidRPr="00F75C26">
        <w:rPr>
          <w:rFonts w:ascii="Times New Roman" w:hAnsi="Times New Roman" w:cs="Times New Roman"/>
        </w:rPr>
        <w:t xml:space="preserve">, </w:t>
      </w:r>
      <w:proofErr w:type="spellStart"/>
      <w:r w:rsidRPr="00F75C26">
        <w:rPr>
          <w:rFonts w:ascii="Times New Roman" w:hAnsi="Times New Roman" w:cs="Times New Roman"/>
        </w:rPr>
        <w:t>cisplatin</w:t>
      </w:r>
      <w:proofErr w:type="spellEnd"/>
      <w:r w:rsidRPr="00F75C26">
        <w:rPr>
          <w:rFonts w:ascii="Times New Roman" w:hAnsi="Times New Roman" w:cs="Times New Roman"/>
        </w:rPr>
        <w:t xml:space="preserve">, </w:t>
      </w:r>
      <w:proofErr w:type="spellStart"/>
      <w:r w:rsidRPr="00F75C26">
        <w:rPr>
          <w:rFonts w:ascii="Times New Roman" w:hAnsi="Times New Roman" w:cs="Times New Roman"/>
        </w:rPr>
        <w:t>oxaloplatin</w:t>
      </w:r>
      <w:proofErr w:type="spellEnd"/>
      <w:r w:rsidRPr="00F75C26">
        <w:rPr>
          <w:rFonts w:ascii="Times New Roman" w:hAnsi="Times New Roman" w:cs="Times New Roman"/>
        </w:rPr>
        <w:t xml:space="preserve">, </w:t>
      </w:r>
      <w:proofErr w:type="spellStart"/>
      <w:r w:rsidRPr="00F75C26">
        <w:rPr>
          <w:rFonts w:ascii="Times New Roman" w:hAnsi="Times New Roman" w:cs="Times New Roman"/>
        </w:rPr>
        <w:t>fluorouracil</w:t>
      </w:r>
      <w:proofErr w:type="spellEnd"/>
      <w:r w:rsidRPr="00F75C26">
        <w:rPr>
          <w:rFonts w:ascii="Times New Roman" w:hAnsi="Times New Roman" w:cs="Times New Roman"/>
        </w:rPr>
        <w:t xml:space="preserve">, </w:t>
      </w:r>
      <w:proofErr w:type="spellStart"/>
      <w:r w:rsidRPr="00F75C26">
        <w:rPr>
          <w:rFonts w:ascii="Times New Roman" w:hAnsi="Times New Roman" w:cs="Times New Roman"/>
        </w:rPr>
        <w:t>cyclophosphamide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and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ibandronic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acid</w:t>
      </w:r>
      <w:proofErr w:type="spellEnd"/>
      <w:r w:rsidRPr="00F75C26">
        <w:rPr>
          <w:rFonts w:ascii="Times New Roman" w:hAnsi="Times New Roman" w:cs="Times New Roman"/>
        </w:rPr>
        <w:t xml:space="preserve"> on G6PD </w:t>
      </w:r>
      <w:proofErr w:type="spellStart"/>
      <w:r w:rsidRPr="00F75C26">
        <w:rPr>
          <w:rFonts w:ascii="Times New Roman" w:hAnsi="Times New Roman" w:cs="Times New Roman"/>
        </w:rPr>
        <w:t>were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examined</w:t>
      </w:r>
      <w:proofErr w:type="spellEnd"/>
      <w:r w:rsidRPr="00F75C26">
        <w:rPr>
          <w:rFonts w:ascii="Times New Roman" w:hAnsi="Times New Roman" w:cs="Times New Roman"/>
        </w:rPr>
        <w:t xml:space="preserve">. </w:t>
      </w:r>
      <w:proofErr w:type="spellStart"/>
      <w:r w:rsidRPr="00F75C26">
        <w:rPr>
          <w:rFonts w:ascii="Times New Roman" w:hAnsi="Times New Roman" w:cs="Times New Roman"/>
        </w:rPr>
        <w:t>The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tube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containing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no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drug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was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used</w:t>
      </w:r>
      <w:proofErr w:type="spellEnd"/>
      <w:r w:rsidRPr="00F75C26">
        <w:rPr>
          <w:rFonts w:ascii="Times New Roman" w:hAnsi="Times New Roman" w:cs="Times New Roman"/>
        </w:rPr>
        <w:t xml:space="preserve"> as a </w:t>
      </w:r>
      <w:proofErr w:type="spellStart"/>
      <w:r w:rsidRPr="00F75C26">
        <w:rPr>
          <w:rFonts w:ascii="Times New Roman" w:hAnsi="Times New Roman" w:cs="Times New Roman"/>
        </w:rPr>
        <w:t>control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and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its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activity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was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accepted</w:t>
      </w:r>
      <w:proofErr w:type="spellEnd"/>
      <w:r w:rsidRPr="00F75C26">
        <w:rPr>
          <w:rFonts w:ascii="Times New Roman" w:hAnsi="Times New Roman" w:cs="Times New Roman"/>
        </w:rPr>
        <w:t xml:space="preserve"> as 100%. </w:t>
      </w:r>
      <w:proofErr w:type="spellStart"/>
      <w:r w:rsidRPr="00F75C26">
        <w:rPr>
          <w:rFonts w:ascii="Times New Roman" w:hAnsi="Times New Roman" w:cs="Times New Roman"/>
        </w:rPr>
        <w:t>For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each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dru</w:t>
      </w:r>
      <w:r>
        <w:rPr>
          <w:rFonts w:ascii="Times New Roman" w:hAnsi="Times New Roman" w:cs="Times New Roman"/>
        </w:rPr>
        <w:t>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inhibits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enzyme</w:t>
      </w:r>
      <w:proofErr w:type="spellEnd"/>
      <w:r>
        <w:rPr>
          <w:rFonts w:ascii="Times New Roman" w:hAnsi="Times New Roman" w:cs="Times New Roman"/>
        </w:rPr>
        <w:t xml:space="preserve">, a </w:t>
      </w:r>
      <w:r w:rsidRPr="00F75C26">
        <w:rPr>
          <w:rFonts w:ascii="Times New Roman" w:hAnsi="Times New Roman" w:cs="Times New Roman"/>
        </w:rPr>
        <w:t>Activity</w:t>
      </w:r>
      <w:r>
        <w:rPr>
          <w:rFonts w:ascii="Times New Roman" w:hAnsi="Times New Roman" w:cs="Times New Roman"/>
        </w:rPr>
        <w:t>%</w:t>
      </w:r>
      <w:r w:rsidRPr="00F75C26">
        <w:rPr>
          <w:rFonts w:ascii="Times New Roman" w:hAnsi="Times New Roman" w:cs="Times New Roman"/>
        </w:rPr>
        <w:t>-[</w:t>
      </w:r>
      <w:proofErr w:type="spellStart"/>
      <w:r w:rsidRPr="00F75C26">
        <w:rPr>
          <w:rFonts w:ascii="Times New Roman" w:hAnsi="Times New Roman" w:cs="Times New Roman"/>
        </w:rPr>
        <w:t>Drug</w:t>
      </w:r>
      <w:proofErr w:type="spellEnd"/>
      <w:r w:rsidRPr="00F75C26">
        <w:rPr>
          <w:rFonts w:ascii="Times New Roman" w:hAnsi="Times New Roman" w:cs="Times New Roman"/>
        </w:rPr>
        <w:t xml:space="preserve">] </w:t>
      </w:r>
      <w:proofErr w:type="spellStart"/>
      <w:r w:rsidRPr="00F75C26">
        <w:rPr>
          <w:rFonts w:ascii="Times New Roman" w:hAnsi="Times New Roman" w:cs="Times New Roman"/>
        </w:rPr>
        <w:t>graph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was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drawn</w:t>
      </w:r>
      <w:proofErr w:type="spellEnd"/>
      <w:r w:rsidRPr="00F75C26">
        <w:rPr>
          <w:rFonts w:ascii="Times New Roman" w:hAnsi="Times New Roman" w:cs="Times New Roman"/>
        </w:rPr>
        <w:t xml:space="preserve"> at </w:t>
      </w:r>
      <w:proofErr w:type="spellStart"/>
      <w:r w:rsidRPr="00F75C26">
        <w:rPr>
          <w:rFonts w:ascii="Times New Roman" w:hAnsi="Times New Roman" w:cs="Times New Roman"/>
        </w:rPr>
        <w:t>different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inhibitor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concentrations</w:t>
      </w:r>
      <w:proofErr w:type="spellEnd"/>
      <w:r w:rsidRPr="00F75C26">
        <w:rPr>
          <w:rFonts w:ascii="Times New Roman" w:hAnsi="Times New Roman" w:cs="Times New Roman"/>
        </w:rPr>
        <w:t>. IC</w:t>
      </w:r>
      <w:r w:rsidRPr="00F75C26">
        <w:rPr>
          <w:rFonts w:ascii="Times New Roman" w:hAnsi="Times New Roman" w:cs="Times New Roman"/>
          <w:vertAlign w:val="subscript"/>
        </w:rPr>
        <w:t xml:space="preserve">50 </w:t>
      </w:r>
      <w:proofErr w:type="spellStart"/>
      <w:r w:rsidRPr="00F75C26">
        <w:rPr>
          <w:rFonts w:ascii="Times New Roman" w:hAnsi="Times New Roman" w:cs="Times New Roman"/>
        </w:rPr>
        <w:t>values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were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calculated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through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these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graphs</w:t>
      </w:r>
      <w:proofErr w:type="spellEnd"/>
      <w:r w:rsidRPr="00F75C26">
        <w:rPr>
          <w:rFonts w:ascii="Times New Roman" w:hAnsi="Times New Roman" w:cs="Times New Roman"/>
        </w:rPr>
        <w:t>.</w:t>
      </w:r>
    </w:p>
    <w:p w14:paraId="1B98C11A" w14:textId="77777777" w:rsidR="007F5ACA" w:rsidRPr="00F75C26" w:rsidRDefault="007F5ACA" w:rsidP="007F5ACA">
      <w:pPr>
        <w:jc w:val="both"/>
        <w:rPr>
          <w:rFonts w:ascii="Times New Roman" w:hAnsi="Times New Roman" w:cs="Times New Roman"/>
        </w:rPr>
      </w:pPr>
    </w:p>
    <w:p w14:paraId="4E34C43B" w14:textId="77777777" w:rsidR="007F5ACA" w:rsidRPr="0044607B" w:rsidRDefault="007F5ACA" w:rsidP="007F5ACA">
      <w:pPr>
        <w:pStyle w:val="ListeParagraf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607B">
        <w:rPr>
          <w:rFonts w:ascii="Times New Roman" w:hAnsi="Times New Roman" w:cs="Times New Roman"/>
          <w:b/>
          <w:sz w:val="24"/>
          <w:szCs w:val="24"/>
        </w:rPr>
        <w:t>Results</w:t>
      </w:r>
      <w:proofErr w:type="spellEnd"/>
    </w:p>
    <w:p w14:paraId="5958F7B4" w14:textId="137E0B59" w:rsidR="007F5ACA" w:rsidRDefault="007F5ACA" w:rsidP="007F5ACA">
      <w:pPr>
        <w:jc w:val="both"/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602385DF" wp14:editId="41F8F3E3">
            <wp:simplePos x="0" y="0"/>
            <wp:positionH relativeFrom="margin">
              <wp:posOffset>1136843</wp:posOffset>
            </wp:positionH>
            <wp:positionV relativeFrom="paragraph">
              <wp:posOffset>691432</wp:posOffset>
            </wp:positionV>
            <wp:extent cx="4436745" cy="2687320"/>
            <wp:effectExtent l="0" t="0" r="1905" b="17780"/>
            <wp:wrapTight wrapText="bothSides">
              <wp:wrapPolygon edited="0">
                <wp:start x="0" y="0"/>
                <wp:lineTo x="0" y="21590"/>
                <wp:lineTo x="21517" y="21590"/>
                <wp:lineTo x="21517" y="0"/>
                <wp:lineTo x="0" y="0"/>
              </wp:wrapPolygon>
            </wp:wrapTight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F75C26">
        <w:rPr>
          <w:rFonts w:ascii="Times New Roman" w:hAnsi="Times New Roman" w:cs="Times New Roman"/>
        </w:rPr>
        <w:t>Activity</w:t>
      </w:r>
      <w:r>
        <w:rPr>
          <w:rFonts w:ascii="Times New Roman" w:hAnsi="Times New Roman" w:cs="Times New Roman"/>
        </w:rPr>
        <w:t>%</w:t>
      </w:r>
      <w:r w:rsidRPr="00F75C26">
        <w:rPr>
          <w:rFonts w:ascii="Times New Roman" w:hAnsi="Times New Roman" w:cs="Times New Roman"/>
        </w:rPr>
        <w:t>-[</w:t>
      </w:r>
      <w:proofErr w:type="spellStart"/>
      <w:r w:rsidRPr="00F75C26">
        <w:rPr>
          <w:rFonts w:ascii="Times New Roman" w:hAnsi="Times New Roman" w:cs="Times New Roman"/>
        </w:rPr>
        <w:t>Drug</w:t>
      </w:r>
      <w:proofErr w:type="spellEnd"/>
      <w:r w:rsidRPr="00F75C26">
        <w:rPr>
          <w:rFonts w:ascii="Times New Roman" w:hAnsi="Times New Roman" w:cs="Times New Roman"/>
        </w:rPr>
        <w:t xml:space="preserve">] </w:t>
      </w:r>
      <w:proofErr w:type="spellStart"/>
      <w:r w:rsidRPr="00F75C26">
        <w:rPr>
          <w:rFonts w:ascii="Times New Roman" w:hAnsi="Times New Roman" w:cs="Times New Roman"/>
        </w:rPr>
        <w:t>graphs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drawn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for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drugs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showing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inhibitory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effects</w:t>
      </w:r>
      <w:proofErr w:type="spellEnd"/>
      <w:r w:rsidRPr="00F75C26">
        <w:rPr>
          <w:rFonts w:ascii="Times New Roman" w:hAnsi="Times New Roman" w:cs="Times New Roman"/>
        </w:rPr>
        <w:t xml:space="preserve"> on </w:t>
      </w:r>
      <w:proofErr w:type="spellStart"/>
      <w:r w:rsidRPr="00F75C26">
        <w:rPr>
          <w:rFonts w:ascii="Times New Roman" w:hAnsi="Times New Roman" w:cs="Times New Roman"/>
        </w:rPr>
        <w:t>sheep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spleen</w:t>
      </w:r>
      <w:proofErr w:type="spellEnd"/>
      <w:r w:rsidRPr="00F75C26">
        <w:rPr>
          <w:rFonts w:ascii="Times New Roman" w:hAnsi="Times New Roman" w:cs="Times New Roman"/>
        </w:rPr>
        <w:t xml:space="preserve"> G6PD </w:t>
      </w:r>
      <w:proofErr w:type="spellStart"/>
      <w:r w:rsidRPr="00F75C26">
        <w:rPr>
          <w:rFonts w:ascii="Times New Roman" w:hAnsi="Times New Roman" w:cs="Times New Roman"/>
        </w:rPr>
        <w:t>enzyme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are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shown</w:t>
      </w:r>
      <w:proofErr w:type="spellEnd"/>
      <w:r w:rsidRPr="00F75C26">
        <w:rPr>
          <w:rFonts w:ascii="Times New Roman" w:hAnsi="Times New Roman" w:cs="Times New Roman"/>
        </w:rPr>
        <w:t xml:space="preserve"> in </w:t>
      </w:r>
      <w:proofErr w:type="spellStart"/>
      <w:r w:rsidRPr="00F75C26">
        <w:rPr>
          <w:rFonts w:ascii="Times New Roman" w:hAnsi="Times New Roman" w:cs="Times New Roman"/>
        </w:rPr>
        <w:t>Figures</w:t>
      </w:r>
      <w:proofErr w:type="spellEnd"/>
      <w:r w:rsidRPr="00F75C26">
        <w:rPr>
          <w:rFonts w:ascii="Times New Roman" w:hAnsi="Times New Roman" w:cs="Times New Roman"/>
        </w:rPr>
        <w:t xml:space="preserve"> 1, 2, </w:t>
      </w:r>
      <w:proofErr w:type="spellStart"/>
      <w:r w:rsidRPr="00F75C26">
        <w:rPr>
          <w:rFonts w:ascii="Times New Roman" w:hAnsi="Times New Roman" w:cs="Times New Roman"/>
        </w:rPr>
        <w:t>and</w:t>
      </w:r>
      <w:proofErr w:type="spellEnd"/>
      <w:r w:rsidRPr="00F75C26">
        <w:rPr>
          <w:rFonts w:ascii="Times New Roman" w:hAnsi="Times New Roman" w:cs="Times New Roman"/>
        </w:rPr>
        <w:t xml:space="preserve"> 3. </w:t>
      </w:r>
      <w:proofErr w:type="spellStart"/>
      <w:r w:rsidRPr="00F75C26">
        <w:rPr>
          <w:rFonts w:ascii="Times New Roman" w:hAnsi="Times New Roman" w:cs="Times New Roman"/>
        </w:rPr>
        <w:t>The</w:t>
      </w:r>
      <w:proofErr w:type="spellEnd"/>
      <w:r w:rsidRPr="00F75C26">
        <w:rPr>
          <w:rFonts w:ascii="Times New Roman" w:hAnsi="Times New Roman" w:cs="Times New Roman"/>
        </w:rPr>
        <w:t xml:space="preserve"> IC</w:t>
      </w:r>
      <w:r w:rsidRPr="00F75C26">
        <w:rPr>
          <w:rFonts w:ascii="Times New Roman" w:hAnsi="Times New Roman" w:cs="Times New Roman"/>
          <w:vertAlign w:val="subscript"/>
        </w:rPr>
        <w:t>50</w:t>
      </w:r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values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obtained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for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the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drugs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oxaloplatin</w:t>
      </w:r>
      <w:proofErr w:type="spellEnd"/>
      <w:r w:rsidRPr="00F75C26">
        <w:rPr>
          <w:rFonts w:ascii="Times New Roman" w:hAnsi="Times New Roman" w:cs="Times New Roman"/>
        </w:rPr>
        <w:t xml:space="preserve">, </w:t>
      </w:r>
      <w:proofErr w:type="spellStart"/>
      <w:r w:rsidRPr="00F75C26">
        <w:rPr>
          <w:rFonts w:ascii="Times New Roman" w:hAnsi="Times New Roman" w:cs="Times New Roman"/>
        </w:rPr>
        <w:t>carboplatin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and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cyclophosphamide</w:t>
      </w:r>
      <w:proofErr w:type="spellEnd"/>
      <w:r w:rsidRPr="00F75C26">
        <w:rPr>
          <w:rFonts w:ascii="Times New Roman" w:hAnsi="Times New Roman" w:cs="Times New Roman"/>
        </w:rPr>
        <w:t xml:space="preserve">, </w:t>
      </w:r>
      <w:proofErr w:type="spellStart"/>
      <w:r w:rsidRPr="00F75C26">
        <w:rPr>
          <w:rFonts w:ascii="Times New Roman" w:hAnsi="Times New Roman" w:cs="Times New Roman"/>
        </w:rPr>
        <w:t>which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have</w:t>
      </w:r>
      <w:proofErr w:type="spellEnd"/>
      <w:r w:rsidRPr="00F75C26">
        <w:rPr>
          <w:rFonts w:ascii="Times New Roman" w:hAnsi="Times New Roman" w:cs="Times New Roman"/>
        </w:rPr>
        <w:t xml:space="preserve"> an </w:t>
      </w:r>
      <w:proofErr w:type="spellStart"/>
      <w:r w:rsidRPr="00F75C26">
        <w:rPr>
          <w:rFonts w:ascii="Times New Roman" w:hAnsi="Times New Roman" w:cs="Times New Roman"/>
        </w:rPr>
        <w:t>inhibitory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effect</w:t>
      </w:r>
      <w:proofErr w:type="spellEnd"/>
      <w:r w:rsidRPr="00F75C26">
        <w:rPr>
          <w:rFonts w:ascii="Times New Roman" w:hAnsi="Times New Roman" w:cs="Times New Roman"/>
        </w:rPr>
        <w:t xml:space="preserve"> on </w:t>
      </w:r>
      <w:proofErr w:type="spellStart"/>
      <w:r w:rsidRPr="00F75C26">
        <w:rPr>
          <w:rFonts w:ascii="Times New Roman" w:hAnsi="Times New Roman" w:cs="Times New Roman"/>
        </w:rPr>
        <w:t>the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enzyme</w:t>
      </w:r>
      <w:proofErr w:type="spellEnd"/>
      <w:r w:rsidRPr="00F75C26">
        <w:rPr>
          <w:rFonts w:ascii="Times New Roman" w:hAnsi="Times New Roman" w:cs="Times New Roman"/>
        </w:rPr>
        <w:t xml:space="preserve">, </w:t>
      </w:r>
      <w:proofErr w:type="spellStart"/>
      <w:r w:rsidRPr="00F75C26">
        <w:rPr>
          <w:rFonts w:ascii="Times New Roman" w:hAnsi="Times New Roman" w:cs="Times New Roman"/>
        </w:rPr>
        <w:t>were</w:t>
      </w:r>
      <w:proofErr w:type="spellEnd"/>
      <w:r w:rsidRPr="00F75C26">
        <w:rPr>
          <w:rFonts w:ascii="Times New Roman" w:hAnsi="Times New Roman" w:cs="Times New Roman"/>
        </w:rPr>
        <w:t xml:space="preserve"> 3.22, 7.26, </w:t>
      </w:r>
      <w:proofErr w:type="spellStart"/>
      <w:r w:rsidRPr="00F75C26">
        <w:rPr>
          <w:rFonts w:ascii="Times New Roman" w:hAnsi="Times New Roman" w:cs="Times New Roman"/>
        </w:rPr>
        <w:t>and</w:t>
      </w:r>
      <w:proofErr w:type="spellEnd"/>
      <w:r w:rsidRPr="00F75C26">
        <w:rPr>
          <w:rFonts w:ascii="Times New Roman" w:hAnsi="Times New Roman" w:cs="Times New Roman"/>
        </w:rPr>
        <w:t xml:space="preserve"> 34.50 </w:t>
      </w:r>
      <w:proofErr w:type="spellStart"/>
      <w:r w:rsidRPr="00F75C26">
        <w:rPr>
          <w:rFonts w:ascii="Times New Roman" w:hAnsi="Times New Roman" w:cs="Times New Roman"/>
        </w:rPr>
        <w:t>mM</w:t>
      </w:r>
      <w:proofErr w:type="spellEnd"/>
      <w:r w:rsidRPr="00F75C26">
        <w:rPr>
          <w:rFonts w:ascii="Times New Roman" w:hAnsi="Times New Roman" w:cs="Times New Roman"/>
        </w:rPr>
        <w:t xml:space="preserve">, </w:t>
      </w:r>
      <w:proofErr w:type="spellStart"/>
      <w:r w:rsidRPr="00F75C26">
        <w:rPr>
          <w:rFonts w:ascii="Times New Roman" w:hAnsi="Times New Roman" w:cs="Times New Roman"/>
        </w:rPr>
        <w:t>respectively</w:t>
      </w:r>
      <w:proofErr w:type="spellEnd"/>
      <w:r w:rsidRPr="00F75C26">
        <w:rPr>
          <w:rFonts w:ascii="Times New Roman" w:hAnsi="Times New Roman" w:cs="Times New Roman"/>
        </w:rPr>
        <w:t xml:space="preserve">, </w:t>
      </w:r>
      <w:proofErr w:type="spellStart"/>
      <w:r w:rsidRPr="00F75C26">
        <w:rPr>
          <w:rFonts w:ascii="Times New Roman" w:hAnsi="Times New Roman" w:cs="Times New Roman"/>
        </w:rPr>
        <w:t>and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are</w:t>
      </w:r>
      <w:proofErr w:type="spellEnd"/>
      <w:r w:rsidRPr="00F75C26">
        <w:rPr>
          <w:rFonts w:ascii="Times New Roman" w:hAnsi="Times New Roman" w:cs="Times New Roman"/>
        </w:rPr>
        <w:t xml:space="preserve"> </w:t>
      </w:r>
      <w:proofErr w:type="spellStart"/>
      <w:r w:rsidRPr="00F75C26">
        <w:rPr>
          <w:rFonts w:ascii="Times New Roman" w:hAnsi="Times New Roman" w:cs="Times New Roman"/>
        </w:rPr>
        <w:t>shown</w:t>
      </w:r>
      <w:proofErr w:type="spellEnd"/>
      <w:r w:rsidRPr="00F75C26">
        <w:rPr>
          <w:rFonts w:ascii="Times New Roman" w:hAnsi="Times New Roman" w:cs="Times New Roman"/>
        </w:rPr>
        <w:t xml:space="preserve"> in </w:t>
      </w:r>
      <w:proofErr w:type="spellStart"/>
      <w:r w:rsidRPr="00F75C26">
        <w:rPr>
          <w:rFonts w:ascii="Times New Roman" w:hAnsi="Times New Roman" w:cs="Times New Roman"/>
        </w:rPr>
        <w:t>Table</w:t>
      </w:r>
      <w:proofErr w:type="spellEnd"/>
      <w:r w:rsidRPr="00F75C26">
        <w:rPr>
          <w:rFonts w:ascii="Times New Roman" w:hAnsi="Times New Roman" w:cs="Times New Roman"/>
        </w:rPr>
        <w:t xml:space="preserve"> 1.</w:t>
      </w:r>
      <w:proofErr w:type="gramEnd"/>
    </w:p>
    <w:p w14:paraId="014B8A14" w14:textId="59AB1629" w:rsidR="007F5ACA" w:rsidRDefault="007F5ACA" w:rsidP="007F5ACA"/>
    <w:p w14:paraId="49FCD80A" w14:textId="74E3FA92" w:rsidR="007F5ACA" w:rsidRDefault="007F5ACA" w:rsidP="007F5ACA"/>
    <w:p w14:paraId="365D34B0" w14:textId="77777777" w:rsidR="007F5ACA" w:rsidRDefault="007F5ACA" w:rsidP="007F5ACA">
      <w:pPr>
        <w:rPr>
          <w:rFonts w:ascii="Times New Roman" w:eastAsia="TimesNewRomanPSMT" w:hAnsi="Times New Roman" w:cs="Times New Roman"/>
          <w:iCs/>
          <w:sz w:val="20"/>
          <w:szCs w:val="20"/>
        </w:rPr>
      </w:pPr>
      <w:r w:rsidRPr="00EF79F6">
        <w:rPr>
          <w:rFonts w:ascii="Times New Roman" w:eastAsia="TimesNewRomanPSMT" w:hAnsi="Times New Roman" w:cs="Times New Roman"/>
          <w:iCs/>
          <w:sz w:val="20"/>
          <w:szCs w:val="20"/>
        </w:rPr>
        <w:t xml:space="preserve">                      </w:t>
      </w:r>
    </w:p>
    <w:p w14:paraId="14CCE45E" w14:textId="77777777" w:rsidR="007F5ACA" w:rsidRDefault="007F5ACA" w:rsidP="007F5ACA">
      <w:pPr>
        <w:rPr>
          <w:rFonts w:ascii="Times New Roman" w:eastAsia="TimesNewRomanPSMT" w:hAnsi="Times New Roman" w:cs="Times New Roman"/>
          <w:iCs/>
          <w:sz w:val="20"/>
          <w:szCs w:val="20"/>
        </w:rPr>
      </w:pPr>
    </w:p>
    <w:p w14:paraId="1361A079" w14:textId="77777777" w:rsidR="007F5ACA" w:rsidRDefault="007F5ACA" w:rsidP="007F5ACA">
      <w:pPr>
        <w:rPr>
          <w:rFonts w:ascii="Times New Roman" w:eastAsia="TimesNewRomanPSMT" w:hAnsi="Times New Roman" w:cs="Times New Roman"/>
          <w:iCs/>
          <w:sz w:val="20"/>
          <w:szCs w:val="20"/>
        </w:rPr>
      </w:pPr>
    </w:p>
    <w:p w14:paraId="23560FE2" w14:textId="77777777" w:rsidR="007F5ACA" w:rsidRDefault="007F5ACA" w:rsidP="007F5ACA">
      <w:pPr>
        <w:rPr>
          <w:rFonts w:ascii="Times New Roman" w:eastAsia="TimesNewRomanPSMT" w:hAnsi="Times New Roman" w:cs="Times New Roman"/>
          <w:iCs/>
          <w:sz w:val="20"/>
          <w:szCs w:val="20"/>
        </w:rPr>
      </w:pPr>
    </w:p>
    <w:p w14:paraId="2C2BADAD" w14:textId="77777777" w:rsidR="007F5ACA" w:rsidRDefault="007F5ACA" w:rsidP="007F5ACA">
      <w:pPr>
        <w:rPr>
          <w:rFonts w:ascii="Times New Roman" w:eastAsia="TimesNewRomanPSMT" w:hAnsi="Times New Roman" w:cs="Times New Roman"/>
          <w:iCs/>
          <w:sz w:val="20"/>
          <w:szCs w:val="20"/>
        </w:rPr>
      </w:pPr>
    </w:p>
    <w:p w14:paraId="22B280BE" w14:textId="77777777" w:rsidR="007F5ACA" w:rsidRDefault="007F5ACA" w:rsidP="007F5ACA">
      <w:pPr>
        <w:rPr>
          <w:rFonts w:ascii="Times New Roman" w:eastAsia="TimesNewRomanPSMT" w:hAnsi="Times New Roman" w:cs="Times New Roman"/>
          <w:iCs/>
          <w:sz w:val="20"/>
          <w:szCs w:val="20"/>
        </w:rPr>
      </w:pPr>
    </w:p>
    <w:p w14:paraId="3501CA06" w14:textId="77777777" w:rsidR="007F5ACA" w:rsidRDefault="007F5ACA" w:rsidP="007F5ACA">
      <w:pPr>
        <w:rPr>
          <w:rFonts w:ascii="Times New Roman" w:eastAsia="TimesNewRomanPSMT" w:hAnsi="Times New Roman" w:cs="Times New Roman"/>
          <w:iCs/>
          <w:sz w:val="20"/>
          <w:szCs w:val="20"/>
        </w:rPr>
      </w:pPr>
    </w:p>
    <w:p w14:paraId="20B00938" w14:textId="77777777" w:rsidR="007F5ACA" w:rsidRDefault="007F5ACA" w:rsidP="007F5ACA">
      <w:pPr>
        <w:rPr>
          <w:rFonts w:ascii="Times New Roman" w:eastAsia="TimesNewRomanPSMT" w:hAnsi="Times New Roman" w:cs="Times New Roman"/>
          <w:iCs/>
          <w:sz w:val="20"/>
          <w:szCs w:val="20"/>
        </w:rPr>
      </w:pPr>
    </w:p>
    <w:p w14:paraId="1C5E764C" w14:textId="77777777" w:rsidR="007F5ACA" w:rsidRDefault="007F5ACA" w:rsidP="007F5ACA">
      <w:pPr>
        <w:rPr>
          <w:rFonts w:ascii="Times New Roman" w:eastAsia="TimesNewRomanPSMT" w:hAnsi="Times New Roman" w:cs="Times New Roman"/>
          <w:iCs/>
          <w:sz w:val="20"/>
          <w:szCs w:val="20"/>
        </w:rPr>
      </w:pPr>
    </w:p>
    <w:p w14:paraId="6EED09FD" w14:textId="77777777" w:rsidR="007F5ACA" w:rsidRDefault="007F5ACA" w:rsidP="007F5ACA">
      <w:pPr>
        <w:rPr>
          <w:rFonts w:ascii="Times New Roman" w:eastAsia="TimesNewRomanPSMT" w:hAnsi="Times New Roman" w:cs="Times New Roman"/>
          <w:iCs/>
          <w:sz w:val="20"/>
          <w:szCs w:val="20"/>
        </w:rPr>
      </w:pPr>
    </w:p>
    <w:p w14:paraId="16A51A96" w14:textId="77777777" w:rsidR="007F5ACA" w:rsidRDefault="007F5ACA" w:rsidP="007F5ACA">
      <w:pPr>
        <w:rPr>
          <w:rFonts w:ascii="Times New Roman" w:eastAsia="TimesNewRomanPSMT" w:hAnsi="Times New Roman" w:cs="Times New Roman"/>
          <w:iCs/>
          <w:sz w:val="20"/>
          <w:szCs w:val="20"/>
        </w:rPr>
      </w:pPr>
    </w:p>
    <w:p w14:paraId="56F9A0B7" w14:textId="77777777" w:rsidR="007F5ACA" w:rsidRDefault="007F5ACA" w:rsidP="007F5ACA">
      <w:pPr>
        <w:rPr>
          <w:rFonts w:ascii="Times New Roman" w:eastAsia="TimesNewRomanPSMT" w:hAnsi="Times New Roman" w:cs="Times New Roman"/>
          <w:iCs/>
          <w:sz w:val="20"/>
          <w:szCs w:val="20"/>
        </w:rPr>
      </w:pPr>
    </w:p>
    <w:p w14:paraId="03F8C903" w14:textId="41977D79" w:rsidR="007F5ACA" w:rsidRPr="00EF79F6" w:rsidRDefault="007F5ACA" w:rsidP="007F5ACA">
      <w:r>
        <w:rPr>
          <w:rFonts w:ascii="Times New Roman" w:eastAsia="TimesNewRomanPSMT" w:hAnsi="Times New Roman" w:cs="Times New Roman"/>
          <w:iCs/>
          <w:sz w:val="20"/>
          <w:szCs w:val="20"/>
        </w:rPr>
        <w:t xml:space="preserve">                                            </w:t>
      </w:r>
      <w:proofErr w:type="spellStart"/>
      <w:r w:rsidRPr="00EF79F6">
        <w:rPr>
          <w:rFonts w:ascii="Times New Roman" w:eastAsia="TimesNewRomanPSMT" w:hAnsi="Times New Roman" w:cs="Times New Roman"/>
          <w:iCs/>
          <w:sz w:val="20"/>
          <w:szCs w:val="20"/>
        </w:rPr>
        <w:t>Figure</w:t>
      </w:r>
      <w:proofErr w:type="spellEnd"/>
      <w:r w:rsidRPr="00EF79F6">
        <w:rPr>
          <w:rFonts w:ascii="Times New Roman" w:eastAsia="TimesNewRomanPSMT" w:hAnsi="Times New Roman" w:cs="Times New Roman"/>
          <w:iCs/>
          <w:sz w:val="20"/>
          <w:szCs w:val="20"/>
        </w:rPr>
        <w:t xml:space="preserve"> 1. Activity%-[I] </w:t>
      </w:r>
      <w:proofErr w:type="spellStart"/>
      <w:r w:rsidRPr="00EF79F6">
        <w:rPr>
          <w:rFonts w:ascii="Times New Roman" w:eastAsia="TimesNewRomanPSMT" w:hAnsi="Times New Roman" w:cs="Times New Roman"/>
          <w:iCs/>
          <w:sz w:val="20"/>
          <w:szCs w:val="20"/>
        </w:rPr>
        <w:t>graph</w:t>
      </w:r>
      <w:proofErr w:type="spellEnd"/>
      <w:r w:rsidRPr="00EF79F6">
        <w:rPr>
          <w:rFonts w:ascii="Times New Roman" w:eastAsia="TimesNewRomanPSMT" w:hAnsi="Times New Roman" w:cs="Times New Roman"/>
          <w:iCs/>
          <w:sz w:val="20"/>
          <w:szCs w:val="20"/>
        </w:rPr>
        <w:t xml:space="preserve"> </w:t>
      </w:r>
      <w:proofErr w:type="spellStart"/>
      <w:r w:rsidRPr="00EF79F6">
        <w:rPr>
          <w:rFonts w:ascii="Times New Roman" w:eastAsia="TimesNewRomanPSMT" w:hAnsi="Times New Roman" w:cs="Times New Roman"/>
          <w:iCs/>
          <w:sz w:val="20"/>
          <w:szCs w:val="20"/>
        </w:rPr>
        <w:t>obtained</w:t>
      </w:r>
      <w:proofErr w:type="spellEnd"/>
      <w:r w:rsidRPr="00EF79F6">
        <w:rPr>
          <w:rFonts w:ascii="Times New Roman" w:eastAsia="TimesNewRomanPSMT" w:hAnsi="Times New Roman" w:cs="Times New Roman"/>
          <w:iCs/>
          <w:sz w:val="20"/>
          <w:szCs w:val="20"/>
        </w:rPr>
        <w:t xml:space="preserve"> </w:t>
      </w:r>
      <w:proofErr w:type="spellStart"/>
      <w:r w:rsidRPr="00EF79F6">
        <w:rPr>
          <w:rFonts w:ascii="Times New Roman" w:eastAsia="TimesNewRomanPSMT" w:hAnsi="Times New Roman" w:cs="Times New Roman"/>
          <w:iCs/>
          <w:sz w:val="20"/>
          <w:szCs w:val="20"/>
        </w:rPr>
        <w:t>for</w:t>
      </w:r>
      <w:proofErr w:type="spellEnd"/>
      <w:r w:rsidRPr="00EF79F6">
        <w:rPr>
          <w:rFonts w:ascii="Times New Roman" w:eastAsia="TimesNewRomanPSMT" w:hAnsi="Times New Roman" w:cs="Times New Roman"/>
          <w:iCs/>
          <w:sz w:val="20"/>
          <w:szCs w:val="20"/>
        </w:rPr>
        <w:t xml:space="preserve"> </w:t>
      </w:r>
      <w:proofErr w:type="spellStart"/>
      <w:r w:rsidRPr="00EF79F6">
        <w:rPr>
          <w:rFonts w:ascii="Times New Roman" w:eastAsia="TimesNewRomanPSMT" w:hAnsi="Times New Roman" w:cs="Times New Roman"/>
          <w:iCs/>
          <w:sz w:val="20"/>
          <w:szCs w:val="20"/>
        </w:rPr>
        <w:t>oxaloplatin</w:t>
      </w:r>
      <w:proofErr w:type="spellEnd"/>
    </w:p>
    <w:p w14:paraId="7A441AB4" w14:textId="4B802DBF" w:rsidR="007F5ACA" w:rsidRPr="00F75C26" w:rsidRDefault="007F5ACA" w:rsidP="007F5ACA">
      <w:pPr>
        <w:rPr>
          <w:rFonts w:ascii="Times New Roman" w:eastAsia="TimesNewRomanPSMT" w:hAnsi="Times New Roman" w:cs="Times New Roman"/>
          <w:b/>
          <w:iCs/>
          <w:sz w:val="20"/>
          <w:szCs w:val="20"/>
        </w:rPr>
      </w:pPr>
    </w:p>
    <w:p w14:paraId="21C16873" w14:textId="0F67D23B" w:rsidR="007F5ACA" w:rsidRDefault="007F5ACA" w:rsidP="007F5ACA">
      <w:r>
        <w:rPr>
          <w:noProof/>
          <w:lang w:eastAsia="tr-TR"/>
        </w:rPr>
        <w:lastRenderedPageBreak/>
        <w:drawing>
          <wp:anchor distT="0" distB="0" distL="114300" distR="114300" simplePos="0" relativeHeight="251659264" behindDoc="1" locked="0" layoutInCell="1" allowOverlap="1" wp14:anchorId="28EC3EED" wp14:editId="4D0ADC1A">
            <wp:simplePos x="0" y="0"/>
            <wp:positionH relativeFrom="margin">
              <wp:posOffset>1068457</wp:posOffset>
            </wp:positionH>
            <wp:positionV relativeFrom="paragraph">
              <wp:posOffset>204608</wp:posOffset>
            </wp:positionV>
            <wp:extent cx="45720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10" y="21450"/>
                <wp:lineTo x="21510" y="0"/>
                <wp:lineTo x="0" y="0"/>
              </wp:wrapPolygon>
            </wp:wrapTight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14:paraId="13D0BD66" w14:textId="77777777" w:rsidR="007F5ACA" w:rsidRDefault="007F5ACA" w:rsidP="007F5ACA"/>
    <w:p w14:paraId="49FEBFAE" w14:textId="77777777" w:rsidR="007F5ACA" w:rsidRDefault="007F5ACA" w:rsidP="007F5ACA"/>
    <w:p w14:paraId="4D0C56F1" w14:textId="77777777" w:rsidR="007F5ACA" w:rsidRDefault="007F5ACA" w:rsidP="007F5ACA"/>
    <w:p w14:paraId="6D70487E" w14:textId="77777777" w:rsidR="007F5ACA" w:rsidRDefault="007F5ACA" w:rsidP="007F5ACA"/>
    <w:p w14:paraId="079A0E07" w14:textId="77777777" w:rsidR="007F5ACA" w:rsidRDefault="007F5ACA" w:rsidP="007F5ACA"/>
    <w:p w14:paraId="3C18C696" w14:textId="77777777" w:rsidR="007F5ACA" w:rsidRDefault="007F5ACA" w:rsidP="007F5ACA"/>
    <w:p w14:paraId="1D872A22" w14:textId="77777777" w:rsidR="007F5ACA" w:rsidRDefault="007F5ACA" w:rsidP="007F5ACA"/>
    <w:p w14:paraId="65681252" w14:textId="77777777" w:rsidR="007F5ACA" w:rsidRDefault="007F5ACA" w:rsidP="007F5ACA"/>
    <w:p w14:paraId="6493C7ED" w14:textId="77777777" w:rsidR="007F5ACA" w:rsidRDefault="007F5ACA" w:rsidP="007F5ACA"/>
    <w:p w14:paraId="1469BDC5" w14:textId="77777777" w:rsidR="007F5ACA" w:rsidRDefault="007F5ACA" w:rsidP="007F5ACA">
      <w:pPr>
        <w:pStyle w:val="ListeParagra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iCs/>
          <w:sz w:val="20"/>
          <w:szCs w:val="20"/>
        </w:rPr>
      </w:pPr>
      <w:r>
        <w:rPr>
          <w:rFonts w:ascii="Times New Roman" w:eastAsia="TimesNewRomanPSMT" w:hAnsi="Times New Roman" w:cs="Times New Roman"/>
          <w:b/>
          <w:iCs/>
          <w:sz w:val="20"/>
          <w:szCs w:val="20"/>
        </w:rPr>
        <w:t xml:space="preserve">     </w:t>
      </w:r>
    </w:p>
    <w:p w14:paraId="17505A47" w14:textId="77777777" w:rsidR="007F5ACA" w:rsidRDefault="007F5ACA" w:rsidP="007F5ACA">
      <w:pPr>
        <w:pStyle w:val="ListeParagra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iCs/>
          <w:sz w:val="20"/>
          <w:szCs w:val="20"/>
        </w:rPr>
      </w:pPr>
      <w:r>
        <w:rPr>
          <w:rFonts w:ascii="Times New Roman" w:eastAsia="TimesNewRomanPSMT" w:hAnsi="Times New Roman" w:cs="Times New Roman"/>
          <w:iCs/>
          <w:sz w:val="20"/>
          <w:szCs w:val="20"/>
        </w:rPr>
        <w:t xml:space="preserve">    </w:t>
      </w:r>
    </w:p>
    <w:p w14:paraId="33574775" w14:textId="77777777" w:rsidR="007F5ACA" w:rsidRDefault="007F5ACA" w:rsidP="007F5ACA">
      <w:pPr>
        <w:pStyle w:val="ListeParagra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iCs/>
          <w:sz w:val="20"/>
          <w:szCs w:val="20"/>
        </w:rPr>
      </w:pPr>
    </w:p>
    <w:p w14:paraId="242142BF" w14:textId="77777777" w:rsidR="007F5ACA" w:rsidRDefault="007F5ACA" w:rsidP="007F5ACA">
      <w:pPr>
        <w:pStyle w:val="ListeParagra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iCs/>
          <w:sz w:val="20"/>
          <w:szCs w:val="20"/>
        </w:rPr>
      </w:pPr>
      <w:r>
        <w:rPr>
          <w:rFonts w:ascii="Times New Roman" w:eastAsia="TimesNewRomanPSMT" w:hAnsi="Times New Roman" w:cs="Times New Roman"/>
          <w:iCs/>
          <w:sz w:val="20"/>
          <w:szCs w:val="20"/>
        </w:rPr>
        <w:t xml:space="preserve">                              </w:t>
      </w:r>
    </w:p>
    <w:p w14:paraId="37A1ECE8" w14:textId="467B3D37" w:rsidR="007F5ACA" w:rsidRPr="00EF79F6" w:rsidRDefault="007F5ACA" w:rsidP="007F5ACA">
      <w:pPr>
        <w:pStyle w:val="ListeParagra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iCs/>
          <w:sz w:val="20"/>
          <w:szCs w:val="20"/>
        </w:rPr>
        <w:t xml:space="preserve">                                      </w:t>
      </w:r>
      <w:proofErr w:type="spellStart"/>
      <w:r>
        <w:rPr>
          <w:rFonts w:ascii="Times New Roman" w:eastAsia="TimesNewRomanPSMT" w:hAnsi="Times New Roman" w:cs="Times New Roman"/>
          <w:iCs/>
          <w:sz w:val="20"/>
          <w:szCs w:val="20"/>
        </w:rPr>
        <w:t>Figure</w:t>
      </w:r>
      <w:proofErr w:type="spellEnd"/>
      <w:r>
        <w:rPr>
          <w:rFonts w:ascii="Times New Roman" w:eastAsia="TimesNewRomanPSMT" w:hAnsi="Times New Roman" w:cs="Times New Roman"/>
          <w:iCs/>
          <w:sz w:val="20"/>
          <w:szCs w:val="20"/>
        </w:rPr>
        <w:t xml:space="preserve"> 2</w:t>
      </w:r>
      <w:r w:rsidRPr="00EF79F6">
        <w:rPr>
          <w:rFonts w:ascii="Times New Roman" w:eastAsia="TimesNewRomanPSMT" w:hAnsi="Times New Roman" w:cs="Times New Roman"/>
          <w:iCs/>
          <w:sz w:val="20"/>
          <w:szCs w:val="20"/>
        </w:rPr>
        <w:t xml:space="preserve">. Activity%-[I] </w:t>
      </w:r>
      <w:proofErr w:type="spellStart"/>
      <w:r w:rsidRPr="00EF79F6">
        <w:rPr>
          <w:rFonts w:ascii="Times New Roman" w:eastAsia="TimesNewRomanPSMT" w:hAnsi="Times New Roman" w:cs="Times New Roman"/>
          <w:iCs/>
          <w:sz w:val="20"/>
          <w:szCs w:val="20"/>
        </w:rPr>
        <w:t>graph</w:t>
      </w:r>
      <w:proofErr w:type="spellEnd"/>
      <w:r w:rsidRPr="00EF79F6">
        <w:rPr>
          <w:rFonts w:ascii="Times New Roman" w:eastAsia="TimesNewRomanPSMT" w:hAnsi="Times New Roman" w:cs="Times New Roman"/>
          <w:iCs/>
          <w:sz w:val="20"/>
          <w:szCs w:val="20"/>
        </w:rPr>
        <w:t xml:space="preserve"> </w:t>
      </w:r>
      <w:proofErr w:type="spellStart"/>
      <w:r w:rsidRPr="00EF79F6">
        <w:rPr>
          <w:rFonts w:ascii="Times New Roman" w:eastAsia="TimesNewRomanPSMT" w:hAnsi="Times New Roman" w:cs="Times New Roman"/>
          <w:iCs/>
          <w:sz w:val="20"/>
          <w:szCs w:val="20"/>
        </w:rPr>
        <w:t>obtained</w:t>
      </w:r>
      <w:proofErr w:type="spellEnd"/>
      <w:r w:rsidRPr="00EF79F6">
        <w:rPr>
          <w:rFonts w:ascii="Times New Roman" w:eastAsia="TimesNewRomanPSMT" w:hAnsi="Times New Roman" w:cs="Times New Roman"/>
          <w:iCs/>
          <w:sz w:val="20"/>
          <w:szCs w:val="20"/>
        </w:rPr>
        <w:t xml:space="preserve"> </w:t>
      </w:r>
      <w:proofErr w:type="spellStart"/>
      <w:r w:rsidRPr="00EF79F6">
        <w:rPr>
          <w:rFonts w:ascii="Times New Roman" w:eastAsia="TimesNewRomanPSMT" w:hAnsi="Times New Roman" w:cs="Times New Roman"/>
          <w:iCs/>
          <w:sz w:val="20"/>
          <w:szCs w:val="20"/>
        </w:rPr>
        <w:t>for</w:t>
      </w:r>
      <w:proofErr w:type="spellEnd"/>
      <w:r w:rsidRPr="00EF79F6">
        <w:rPr>
          <w:rFonts w:ascii="Times New Roman" w:eastAsia="TimesNewRomanPSMT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0"/>
          <w:szCs w:val="20"/>
        </w:rPr>
        <w:t>c</w:t>
      </w:r>
      <w:r w:rsidRPr="00EF79F6">
        <w:rPr>
          <w:rFonts w:ascii="Times New Roman" w:eastAsia="TimesNewRomanPSMT" w:hAnsi="Times New Roman" w:cs="Times New Roman"/>
          <w:iCs/>
          <w:sz w:val="20"/>
          <w:szCs w:val="20"/>
        </w:rPr>
        <w:t>arboplatin</w:t>
      </w:r>
      <w:proofErr w:type="spellEnd"/>
      <w:r w:rsidRPr="00EF79F6">
        <w:rPr>
          <w:rFonts w:ascii="Times New Roman" w:eastAsia="TimesNewRomanPSMT" w:hAnsi="Times New Roman" w:cs="Times New Roman"/>
          <w:iCs/>
          <w:sz w:val="20"/>
          <w:szCs w:val="20"/>
        </w:rPr>
        <w:t xml:space="preserve"> </w:t>
      </w:r>
    </w:p>
    <w:p w14:paraId="5A0A5EEA" w14:textId="77777777" w:rsidR="007F5ACA" w:rsidRDefault="007F5ACA" w:rsidP="007F5ACA"/>
    <w:p w14:paraId="5AE820A8" w14:textId="77777777" w:rsidR="007F5ACA" w:rsidRDefault="007F5ACA" w:rsidP="007F5ACA">
      <w:pPr>
        <w:ind w:firstLine="708"/>
        <w:jc w:val="center"/>
      </w:pPr>
      <w:r>
        <w:rPr>
          <w:noProof/>
          <w:lang w:eastAsia="tr-TR"/>
        </w:rPr>
        <w:drawing>
          <wp:inline distT="0" distB="0" distL="0" distR="0" wp14:anchorId="75914E57" wp14:editId="6277608E">
            <wp:extent cx="4572000" cy="2743200"/>
            <wp:effectExtent l="0" t="0" r="0" b="0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639AB38" w14:textId="31F05803" w:rsidR="007F5ACA" w:rsidRPr="00EF79F6" w:rsidRDefault="007F5ACA" w:rsidP="007F5ACA">
      <w:pPr>
        <w:ind w:firstLine="708"/>
        <w:rPr>
          <w:rFonts w:ascii="Times New Roman" w:eastAsia="TimesNewRomanPSMT" w:hAnsi="Times New Roman" w:cs="Times New Roman"/>
          <w:iCs/>
          <w:sz w:val="20"/>
          <w:szCs w:val="20"/>
        </w:rPr>
      </w:pPr>
      <w:r>
        <w:rPr>
          <w:rFonts w:ascii="Times New Roman" w:eastAsia="TimesNewRomanPSMT" w:hAnsi="Times New Roman" w:cs="Times New Roman"/>
          <w:b/>
          <w:iCs/>
          <w:sz w:val="20"/>
          <w:szCs w:val="20"/>
        </w:rPr>
        <w:t xml:space="preserve">                                    </w:t>
      </w:r>
      <w:proofErr w:type="spellStart"/>
      <w:r>
        <w:rPr>
          <w:rFonts w:ascii="Times New Roman" w:eastAsia="TimesNewRomanPSMT" w:hAnsi="Times New Roman" w:cs="Times New Roman"/>
          <w:iCs/>
          <w:sz w:val="20"/>
          <w:szCs w:val="20"/>
        </w:rPr>
        <w:t>Figure</w:t>
      </w:r>
      <w:proofErr w:type="spellEnd"/>
      <w:r>
        <w:rPr>
          <w:rFonts w:ascii="Times New Roman" w:eastAsia="TimesNewRomanPSMT" w:hAnsi="Times New Roman" w:cs="Times New Roman"/>
          <w:iCs/>
          <w:sz w:val="20"/>
          <w:szCs w:val="20"/>
        </w:rPr>
        <w:t xml:space="preserve"> 3</w:t>
      </w:r>
      <w:r w:rsidRPr="00EF79F6">
        <w:rPr>
          <w:rFonts w:ascii="Times New Roman" w:eastAsia="TimesNewRomanPSMT" w:hAnsi="Times New Roman" w:cs="Times New Roman"/>
          <w:iCs/>
          <w:sz w:val="20"/>
          <w:szCs w:val="20"/>
        </w:rPr>
        <w:t xml:space="preserve">. Activity%-[I] </w:t>
      </w:r>
      <w:proofErr w:type="spellStart"/>
      <w:r w:rsidRPr="00EF79F6">
        <w:rPr>
          <w:rFonts w:ascii="Times New Roman" w:eastAsia="TimesNewRomanPSMT" w:hAnsi="Times New Roman" w:cs="Times New Roman"/>
          <w:iCs/>
          <w:sz w:val="20"/>
          <w:szCs w:val="20"/>
        </w:rPr>
        <w:t>graph</w:t>
      </w:r>
      <w:proofErr w:type="spellEnd"/>
      <w:r w:rsidRPr="00EF79F6">
        <w:rPr>
          <w:rFonts w:ascii="Times New Roman" w:eastAsia="TimesNewRomanPSMT" w:hAnsi="Times New Roman" w:cs="Times New Roman"/>
          <w:iCs/>
          <w:sz w:val="20"/>
          <w:szCs w:val="20"/>
        </w:rPr>
        <w:t xml:space="preserve"> </w:t>
      </w:r>
      <w:proofErr w:type="spellStart"/>
      <w:r w:rsidRPr="00EF79F6">
        <w:rPr>
          <w:rFonts w:ascii="Times New Roman" w:eastAsia="TimesNewRomanPSMT" w:hAnsi="Times New Roman" w:cs="Times New Roman"/>
          <w:iCs/>
          <w:sz w:val="20"/>
          <w:szCs w:val="20"/>
        </w:rPr>
        <w:t>obtained</w:t>
      </w:r>
      <w:proofErr w:type="spellEnd"/>
      <w:r w:rsidRPr="00EF79F6">
        <w:rPr>
          <w:rFonts w:ascii="Times New Roman" w:eastAsia="TimesNewRomanPSMT" w:hAnsi="Times New Roman" w:cs="Times New Roman"/>
          <w:iCs/>
          <w:sz w:val="20"/>
          <w:szCs w:val="20"/>
        </w:rPr>
        <w:t xml:space="preserve"> </w:t>
      </w:r>
      <w:proofErr w:type="spellStart"/>
      <w:r w:rsidRPr="00EF79F6">
        <w:rPr>
          <w:rFonts w:ascii="Times New Roman" w:eastAsia="TimesNewRomanPSMT" w:hAnsi="Times New Roman" w:cs="Times New Roman"/>
          <w:iCs/>
          <w:sz w:val="20"/>
          <w:szCs w:val="20"/>
        </w:rPr>
        <w:t>for</w:t>
      </w:r>
      <w:proofErr w:type="spellEnd"/>
      <w:r w:rsidRPr="00EF79F6">
        <w:rPr>
          <w:rFonts w:ascii="Times New Roman" w:eastAsia="TimesNewRomanPSMT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iCs/>
          <w:sz w:val="20"/>
          <w:szCs w:val="20"/>
        </w:rPr>
        <w:t>c</w:t>
      </w:r>
      <w:r w:rsidRPr="00EF79F6">
        <w:rPr>
          <w:rFonts w:ascii="Times New Roman" w:eastAsia="TimesNewRomanPSMT" w:hAnsi="Times New Roman" w:cs="Times New Roman"/>
          <w:iCs/>
          <w:sz w:val="20"/>
          <w:szCs w:val="20"/>
        </w:rPr>
        <w:t>yclophosphamide</w:t>
      </w:r>
      <w:proofErr w:type="spellEnd"/>
      <w:r w:rsidRPr="00EF79F6">
        <w:rPr>
          <w:rFonts w:ascii="Times New Roman" w:eastAsia="TimesNewRomanPSMT" w:hAnsi="Times New Roman" w:cs="Times New Roman"/>
          <w:iCs/>
          <w:sz w:val="20"/>
          <w:szCs w:val="20"/>
        </w:rPr>
        <w:t xml:space="preserve"> </w:t>
      </w:r>
    </w:p>
    <w:p w14:paraId="3D6A432F" w14:textId="77777777" w:rsidR="007F5ACA" w:rsidRDefault="007F5ACA" w:rsidP="007F5ACA">
      <w:pPr>
        <w:pStyle w:val="ListeParagra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iCs/>
          <w:sz w:val="20"/>
          <w:szCs w:val="20"/>
        </w:rPr>
      </w:pPr>
    </w:p>
    <w:p w14:paraId="30A032A0" w14:textId="77777777" w:rsidR="007F5ACA" w:rsidRPr="00C05365" w:rsidRDefault="007F5ACA" w:rsidP="007F5ACA">
      <w:pPr>
        <w:pStyle w:val="ListeParagra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iCs/>
          <w:sz w:val="20"/>
          <w:szCs w:val="20"/>
        </w:rPr>
      </w:pPr>
      <w:r>
        <w:rPr>
          <w:rFonts w:ascii="Times New Roman" w:eastAsia="TimesNewRomanPSMT" w:hAnsi="Times New Roman" w:cs="Times New Roman"/>
          <w:b/>
          <w:iCs/>
          <w:sz w:val="20"/>
          <w:szCs w:val="20"/>
        </w:rPr>
        <w:t xml:space="preserve">         </w:t>
      </w:r>
    </w:p>
    <w:p w14:paraId="0CC2E1B8" w14:textId="39AA8E3B" w:rsidR="007F5ACA" w:rsidRPr="00C05365" w:rsidRDefault="007F5ACA" w:rsidP="007F5ACA">
      <w:pPr>
        <w:pStyle w:val="ListeParagra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iCs/>
          <w:sz w:val="20"/>
          <w:szCs w:val="20"/>
        </w:rPr>
      </w:pPr>
      <w:r w:rsidRPr="00C05365">
        <w:rPr>
          <w:rFonts w:ascii="Times New Roman" w:eastAsia="TimesNewRomanPSMT" w:hAnsi="Times New Roman" w:cs="Times New Roman"/>
          <w:iCs/>
          <w:sz w:val="20"/>
          <w:szCs w:val="20"/>
        </w:rPr>
        <w:t xml:space="preserve">   </w:t>
      </w:r>
      <w:r>
        <w:rPr>
          <w:rFonts w:ascii="Times New Roman" w:eastAsia="TimesNewRomanPSMT" w:hAnsi="Times New Roman" w:cs="Times New Roman"/>
          <w:iCs/>
          <w:sz w:val="20"/>
          <w:szCs w:val="20"/>
        </w:rPr>
        <w:t xml:space="preserve">                                           </w:t>
      </w:r>
      <w:proofErr w:type="spellStart"/>
      <w:r w:rsidRPr="00C05365">
        <w:rPr>
          <w:rFonts w:ascii="Times New Roman" w:eastAsia="TimesNewRomanPSMT" w:hAnsi="Times New Roman" w:cs="Times New Roman"/>
          <w:iCs/>
          <w:sz w:val="20"/>
          <w:szCs w:val="20"/>
        </w:rPr>
        <w:t>Table</w:t>
      </w:r>
      <w:proofErr w:type="spellEnd"/>
      <w:r w:rsidRPr="00C05365">
        <w:rPr>
          <w:rFonts w:ascii="Times New Roman" w:eastAsia="TimesNewRomanPSMT" w:hAnsi="Times New Roman" w:cs="Times New Roman"/>
          <w:iCs/>
          <w:sz w:val="20"/>
          <w:szCs w:val="20"/>
        </w:rPr>
        <w:t xml:space="preserve"> 1. </w:t>
      </w:r>
      <w:proofErr w:type="spellStart"/>
      <w:r w:rsidRPr="00C05365">
        <w:rPr>
          <w:rFonts w:ascii="Times New Roman" w:eastAsia="TimesNewRomanPSMT" w:hAnsi="Times New Roman" w:cs="Times New Roman"/>
          <w:iCs/>
          <w:sz w:val="20"/>
          <w:szCs w:val="20"/>
        </w:rPr>
        <w:t>Obtained</w:t>
      </w:r>
      <w:proofErr w:type="spellEnd"/>
      <w:r w:rsidRPr="00C05365">
        <w:rPr>
          <w:rFonts w:ascii="Times New Roman" w:eastAsia="TimesNewRomanPSMT" w:hAnsi="Times New Roman" w:cs="Times New Roman"/>
          <w:iCs/>
          <w:sz w:val="20"/>
          <w:szCs w:val="20"/>
        </w:rPr>
        <w:t xml:space="preserve"> IC</w:t>
      </w:r>
      <w:r w:rsidRPr="00C05365">
        <w:rPr>
          <w:rFonts w:ascii="Times New Roman" w:eastAsia="TimesNewRomanPSMT" w:hAnsi="Times New Roman" w:cs="Times New Roman"/>
          <w:iCs/>
          <w:sz w:val="20"/>
          <w:szCs w:val="20"/>
          <w:vertAlign w:val="subscript"/>
        </w:rPr>
        <w:t>50</w:t>
      </w:r>
      <w:r w:rsidRPr="00C05365">
        <w:rPr>
          <w:rFonts w:ascii="Times New Roman" w:eastAsia="TimesNewRomanPSMT" w:hAnsi="Times New Roman" w:cs="Times New Roman"/>
          <w:iCs/>
          <w:sz w:val="20"/>
          <w:szCs w:val="20"/>
        </w:rPr>
        <w:t xml:space="preserve"> </w:t>
      </w:r>
      <w:proofErr w:type="spellStart"/>
      <w:r w:rsidRPr="00C05365">
        <w:rPr>
          <w:rFonts w:ascii="Times New Roman" w:eastAsia="TimesNewRomanPSMT" w:hAnsi="Times New Roman" w:cs="Times New Roman"/>
          <w:iCs/>
          <w:sz w:val="20"/>
          <w:szCs w:val="20"/>
        </w:rPr>
        <w:t>values</w:t>
      </w:r>
      <w:proofErr w:type="spellEnd"/>
    </w:p>
    <w:tbl>
      <w:tblPr>
        <w:tblStyle w:val="DzTablo3"/>
        <w:tblW w:w="0" w:type="auto"/>
        <w:jc w:val="center"/>
        <w:tblLook w:val="0420" w:firstRow="1" w:lastRow="0" w:firstColumn="0" w:lastColumn="0" w:noHBand="0" w:noVBand="1"/>
      </w:tblPr>
      <w:tblGrid>
        <w:gridCol w:w="3219"/>
        <w:gridCol w:w="2706"/>
      </w:tblGrid>
      <w:tr w:rsidR="007F5ACA" w:rsidRPr="0044607B" w14:paraId="77980CFA" w14:textId="77777777" w:rsidTr="00F07E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jc w:val="center"/>
        </w:trPr>
        <w:tc>
          <w:tcPr>
            <w:tcW w:w="3219" w:type="dxa"/>
            <w:shd w:val="clear" w:color="auto" w:fill="auto"/>
          </w:tcPr>
          <w:p w14:paraId="2B5A0F29" w14:textId="15C6C41E" w:rsidR="007F5ACA" w:rsidRPr="0044607B" w:rsidRDefault="00CF5862" w:rsidP="00F07E3A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/>
                <w:b w:val="0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NewRomanPSMT" w:hAnsi="Times New Roman"/>
                <w:iCs/>
                <w:caps w:val="0"/>
                <w:sz w:val="20"/>
                <w:szCs w:val="20"/>
              </w:rPr>
              <w:t>Drugs</w:t>
            </w:r>
            <w:bookmarkStart w:id="0" w:name="_GoBack"/>
            <w:bookmarkEnd w:id="0"/>
            <w:proofErr w:type="spellEnd"/>
          </w:p>
        </w:tc>
        <w:tc>
          <w:tcPr>
            <w:tcW w:w="2706" w:type="dxa"/>
            <w:shd w:val="clear" w:color="auto" w:fill="auto"/>
          </w:tcPr>
          <w:p w14:paraId="39045E07" w14:textId="77777777" w:rsidR="007F5ACA" w:rsidRPr="0044607B" w:rsidRDefault="007F5ACA" w:rsidP="00F07E3A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/>
                <w:b w:val="0"/>
                <w:iCs/>
                <w:sz w:val="20"/>
                <w:szCs w:val="20"/>
              </w:rPr>
            </w:pPr>
            <w:r w:rsidRPr="0044607B">
              <w:rPr>
                <w:rFonts w:ascii="Times New Roman" w:eastAsia="TimesNewRomanPSMT" w:hAnsi="Times New Roman"/>
                <w:iCs/>
                <w:sz w:val="20"/>
                <w:szCs w:val="20"/>
              </w:rPr>
              <w:t>IC</w:t>
            </w:r>
            <w:r w:rsidRPr="0044607B">
              <w:rPr>
                <w:rFonts w:ascii="Times New Roman" w:eastAsia="TimesNewRomanPSMT" w:hAnsi="Times New Roman"/>
                <w:iCs/>
                <w:sz w:val="20"/>
                <w:szCs w:val="20"/>
                <w:vertAlign w:val="subscript"/>
              </w:rPr>
              <w:t>50</w:t>
            </w:r>
            <w:r w:rsidRPr="0044607B">
              <w:rPr>
                <w:rFonts w:ascii="Times New Roman" w:eastAsia="TimesNewRomanPSMT" w:hAnsi="Times New Roman"/>
                <w:iCs/>
                <w:sz w:val="20"/>
                <w:szCs w:val="20"/>
              </w:rPr>
              <w:t xml:space="preserve"> (</w:t>
            </w:r>
            <w:proofErr w:type="spellStart"/>
            <w:r w:rsidRPr="0044607B">
              <w:rPr>
                <w:rFonts w:ascii="Times New Roman" w:eastAsia="TimesNewRomanPSMT" w:hAnsi="Times New Roman"/>
                <w:iCs/>
                <w:caps w:val="0"/>
                <w:sz w:val="20"/>
                <w:szCs w:val="20"/>
              </w:rPr>
              <w:t>m</w:t>
            </w:r>
            <w:r w:rsidRPr="0044607B">
              <w:rPr>
                <w:rFonts w:ascii="Times New Roman" w:eastAsia="TimesNewRomanPSMT" w:hAnsi="Times New Roman"/>
                <w:iCs/>
                <w:sz w:val="20"/>
                <w:szCs w:val="20"/>
              </w:rPr>
              <w:t>M</w:t>
            </w:r>
            <w:proofErr w:type="spellEnd"/>
            <w:r w:rsidRPr="0044607B">
              <w:rPr>
                <w:rFonts w:ascii="Times New Roman" w:eastAsia="TimesNewRomanPSMT" w:hAnsi="Times New Roman"/>
                <w:iCs/>
                <w:sz w:val="20"/>
                <w:szCs w:val="20"/>
              </w:rPr>
              <w:t>)</w:t>
            </w:r>
          </w:p>
        </w:tc>
      </w:tr>
      <w:tr w:rsidR="007F5ACA" w:rsidRPr="0044607B" w14:paraId="5D004AE0" w14:textId="77777777" w:rsidTr="00F07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tcW w:w="3219" w:type="dxa"/>
            <w:shd w:val="clear" w:color="auto" w:fill="auto"/>
          </w:tcPr>
          <w:p w14:paraId="1F36DC3E" w14:textId="77777777" w:rsidR="007F5ACA" w:rsidRPr="0044607B" w:rsidRDefault="007F5ACA" w:rsidP="00F07E3A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/>
                <w:iCs/>
                <w:sz w:val="20"/>
                <w:szCs w:val="20"/>
              </w:rPr>
            </w:pPr>
            <w:proofErr w:type="spellStart"/>
            <w:r w:rsidRPr="0044607B">
              <w:rPr>
                <w:rFonts w:ascii="Times New Roman" w:eastAsia="TimesNewRomanPSMT" w:hAnsi="Times New Roman"/>
                <w:iCs/>
                <w:sz w:val="20"/>
                <w:szCs w:val="20"/>
              </w:rPr>
              <w:t>Oxaliplatin</w:t>
            </w:r>
            <w:proofErr w:type="spellEnd"/>
          </w:p>
        </w:tc>
        <w:tc>
          <w:tcPr>
            <w:tcW w:w="2706" w:type="dxa"/>
            <w:shd w:val="clear" w:color="auto" w:fill="auto"/>
          </w:tcPr>
          <w:p w14:paraId="16ABEF19" w14:textId="77777777" w:rsidR="007F5ACA" w:rsidRPr="0044607B" w:rsidRDefault="007F5ACA" w:rsidP="00F07E3A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/>
                <w:iCs/>
                <w:sz w:val="20"/>
                <w:szCs w:val="20"/>
              </w:rPr>
            </w:pPr>
            <w:r w:rsidRPr="0044607B">
              <w:rPr>
                <w:rFonts w:ascii="Times New Roman" w:eastAsia="TimesNewRomanPSMT" w:hAnsi="Times New Roman"/>
                <w:iCs/>
                <w:sz w:val="20"/>
                <w:szCs w:val="20"/>
              </w:rPr>
              <w:t xml:space="preserve">3,22   </w:t>
            </w:r>
          </w:p>
        </w:tc>
      </w:tr>
      <w:tr w:rsidR="007F5ACA" w:rsidRPr="0044607B" w14:paraId="508D8DCA" w14:textId="77777777" w:rsidTr="00F07E3A">
        <w:trPr>
          <w:trHeight w:val="274"/>
          <w:jc w:val="center"/>
        </w:trPr>
        <w:tc>
          <w:tcPr>
            <w:tcW w:w="3219" w:type="dxa"/>
            <w:shd w:val="clear" w:color="auto" w:fill="auto"/>
          </w:tcPr>
          <w:p w14:paraId="6F456770" w14:textId="77777777" w:rsidR="007F5ACA" w:rsidRPr="0044607B" w:rsidRDefault="007F5ACA" w:rsidP="00F07E3A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/>
                <w:iCs/>
                <w:sz w:val="20"/>
                <w:szCs w:val="20"/>
              </w:rPr>
            </w:pPr>
            <w:proofErr w:type="spellStart"/>
            <w:r w:rsidRPr="0044607B">
              <w:rPr>
                <w:rFonts w:ascii="Times New Roman" w:eastAsia="TimesNewRomanPSMT" w:hAnsi="Times New Roman"/>
                <w:iCs/>
                <w:sz w:val="20"/>
                <w:szCs w:val="20"/>
              </w:rPr>
              <w:t>Carboplatin</w:t>
            </w:r>
            <w:proofErr w:type="spellEnd"/>
          </w:p>
        </w:tc>
        <w:tc>
          <w:tcPr>
            <w:tcW w:w="2706" w:type="dxa"/>
            <w:shd w:val="clear" w:color="auto" w:fill="auto"/>
          </w:tcPr>
          <w:p w14:paraId="549E1B63" w14:textId="77777777" w:rsidR="007F5ACA" w:rsidRPr="0044607B" w:rsidRDefault="007F5ACA" w:rsidP="00F07E3A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/>
                <w:iCs/>
                <w:sz w:val="20"/>
                <w:szCs w:val="20"/>
              </w:rPr>
            </w:pPr>
            <w:r w:rsidRPr="0044607B">
              <w:rPr>
                <w:rFonts w:ascii="Times New Roman" w:eastAsia="TimesNewRomanPSMT" w:hAnsi="Times New Roman"/>
                <w:iCs/>
                <w:sz w:val="20"/>
                <w:szCs w:val="20"/>
              </w:rPr>
              <w:t>7,26</w:t>
            </w:r>
          </w:p>
        </w:tc>
      </w:tr>
      <w:tr w:rsidR="007F5ACA" w:rsidRPr="0044607B" w14:paraId="336A4E2E" w14:textId="77777777" w:rsidTr="00F07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  <w:jc w:val="center"/>
        </w:trPr>
        <w:tc>
          <w:tcPr>
            <w:tcW w:w="3219" w:type="dxa"/>
            <w:shd w:val="clear" w:color="auto" w:fill="auto"/>
          </w:tcPr>
          <w:p w14:paraId="61855CA4" w14:textId="77777777" w:rsidR="007F5ACA" w:rsidRPr="0044607B" w:rsidRDefault="007F5ACA" w:rsidP="00F07E3A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/>
                <w:iCs/>
                <w:sz w:val="20"/>
                <w:szCs w:val="20"/>
              </w:rPr>
            </w:pPr>
            <w:proofErr w:type="spellStart"/>
            <w:r w:rsidRPr="0044607B">
              <w:rPr>
                <w:rFonts w:ascii="Times New Roman" w:eastAsia="TimesNewRomanPSMT" w:hAnsi="Times New Roman"/>
                <w:iCs/>
                <w:sz w:val="20"/>
                <w:szCs w:val="20"/>
              </w:rPr>
              <w:t>Cyclophosphamide</w:t>
            </w:r>
            <w:proofErr w:type="spellEnd"/>
          </w:p>
        </w:tc>
        <w:tc>
          <w:tcPr>
            <w:tcW w:w="2706" w:type="dxa"/>
            <w:shd w:val="clear" w:color="auto" w:fill="auto"/>
          </w:tcPr>
          <w:p w14:paraId="543FECBF" w14:textId="77777777" w:rsidR="007F5ACA" w:rsidRPr="0044607B" w:rsidRDefault="007F5ACA" w:rsidP="00F07E3A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/>
                <w:iCs/>
                <w:sz w:val="20"/>
                <w:szCs w:val="20"/>
              </w:rPr>
            </w:pPr>
            <w:r w:rsidRPr="0044607B">
              <w:rPr>
                <w:rFonts w:ascii="Times New Roman" w:eastAsia="Times-Bold" w:hAnsi="Times New Roman"/>
                <w:sz w:val="20"/>
                <w:szCs w:val="20"/>
              </w:rPr>
              <w:t>34,5</w:t>
            </w:r>
          </w:p>
        </w:tc>
      </w:tr>
    </w:tbl>
    <w:p w14:paraId="1045F8AE" w14:textId="77777777" w:rsidR="007F5ACA" w:rsidRDefault="007F5ACA" w:rsidP="007F5ACA">
      <w:pPr>
        <w:jc w:val="both"/>
        <w:rPr>
          <w:rFonts w:ascii="Times New Roman" w:hAnsi="Times New Roman" w:cs="Times New Roman"/>
        </w:rPr>
      </w:pPr>
    </w:p>
    <w:p w14:paraId="6761E700" w14:textId="77777777" w:rsidR="007F5ACA" w:rsidRDefault="007F5ACA" w:rsidP="007F5ACA">
      <w:pPr>
        <w:jc w:val="both"/>
        <w:rPr>
          <w:rFonts w:ascii="Times New Roman" w:hAnsi="Times New Roman" w:cs="Times New Roman"/>
        </w:rPr>
      </w:pPr>
    </w:p>
    <w:p w14:paraId="0C053254" w14:textId="77777777" w:rsidR="00C00D5F" w:rsidRDefault="00C00D5F" w:rsidP="00C00D5F">
      <w:pPr>
        <w:rPr>
          <w:color w:val="000000" w:themeColor="text1"/>
          <w:lang w:eastAsia="tr-TR"/>
        </w:rPr>
      </w:pPr>
    </w:p>
    <w:p w14:paraId="3262E74E" w14:textId="77777777" w:rsidR="007F5ACA" w:rsidRPr="0097784A" w:rsidRDefault="007F5ACA" w:rsidP="00C00D5F">
      <w:pPr>
        <w:rPr>
          <w:color w:val="000000" w:themeColor="text1"/>
          <w:lang w:eastAsia="tr-TR"/>
        </w:rPr>
      </w:pPr>
    </w:p>
    <w:p w14:paraId="2DB39701" w14:textId="265E4DD6" w:rsidR="00E910FB" w:rsidRPr="007F5ACA" w:rsidRDefault="00E910FB" w:rsidP="00CA318B">
      <w:pPr>
        <w:numPr>
          <w:ilvl w:val="0"/>
          <w:numId w:val="6"/>
        </w:numPr>
        <w:autoSpaceDE w:val="0"/>
        <w:autoSpaceDN w:val="0"/>
        <w:adjustRightInd w:val="0"/>
        <w:spacing w:before="240" w:after="36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F25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Conclusion</w:t>
      </w:r>
      <w:proofErr w:type="spellEnd"/>
      <w:r w:rsidR="00F25C16" w:rsidRPr="00F25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AB0D3F8" w14:textId="77777777" w:rsidR="007F5ACA" w:rsidRPr="007F5ACA" w:rsidRDefault="007F5ACA" w:rsidP="007F5ACA">
      <w:pPr>
        <w:jc w:val="both"/>
        <w:rPr>
          <w:rFonts w:ascii="Times New Roman" w:hAnsi="Times New Roman" w:cs="Times New Roman"/>
        </w:rPr>
      </w:pPr>
      <w:proofErr w:type="spellStart"/>
      <w:r w:rsidRPr="007F5ACA">
        <w:rPr>
          <w:rFonts w:ascii="Times New Roman" w:hAnsi="Times New Roman" w:cs="Times New Roman"/>
        </w:rPr>
        <w:t>Because</w:t>
      </w:r>
      <w:proofErr w:type="spellEnd"/>
      <w:r w:rsidRPr="007F5ACA">
        <w:rPr>
          <w:rFonts w:ascii="Times New Roman" w:hAnsi="Times New Roman" w:cs="Times New Roman"/>
        </w:rPr>
        <w:t xml:space="preserve"> of </w:t>
      </w:r>
      <w:proofErr w:type="spellStart"/>
      <w:r w:rsidRPr="007F5ACA">
        <w:rPr>
          <w:rFonts w:ascii="Times New Roman" w:hAnsi="Times New Roman" w:cs="Times New Roman"/>
        </w:rPr>
        <w:t>its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important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functions</w:t>
      </w:r>
      <w:proofErr w:type="spellEnd"/>
      <w:r w:rsidRPr="007F5ACA">
        <w:rPr>
          <w:rFonts w:ascii="Times New Roman" w:hAnsi="Times New Roman" w:cs="Times New Roman"/>
        </w:rPr>
        <w:t xml:space="preserve"> in </w:t>
      </w:r>
      <w:proofErr w:type="spellStart"/>
      <w:r w:rsidRPr="007F5ACA">
        <w:rPr>
          <w:rFonts w:ascii="Times New Roman" w:hAnsi="Times New Roman" w:cs="Times New Roman"/>
        </w:rPr>
        <w:t>the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pentose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phosphate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pathway</w:t>
      </w:r>
      <w:proofErr w:type="spellEnd"/>
      <w:r w:rsidRPr="007F5ACA">
        <w:rPr>
          <w:rFonts w:ascii="Times New Roman" w:hAnsi="Times New Roman" w:cs="Times New Roman"/>
        </w:rPr>
        <w:t xml:space="preserve">, </w:t>
      </w:r>
      <w:proofErr w:type="spellStart"/>
      <w:r w:rsidRPr="007F5ACA">
        <w:rPr>
          <w:rFonts w:ascii="Times New Roman" w:hAnsi="Times New Roman" w:cs="Times New Roman"/>
        </w:rPr>
        <w:t>the</w:t>
      </w:r>
      <w:proofErr w:type="spellEnd"/>
      <w:r w:rsidRPr="007F5ACA">
        <w:rPr>
          <w:rFonts w:ascii="Times New Roman" w:hAnsi="Times New Roman" w:cs="Times New Roman"/>
        </w:rPr>
        <w:t xml:space="preserve"> G6PD </w:t>
      </w:r>
      <w:proofErr w:type="spellStart"/>
      <w:r w:rsidRPr="007F5ACA">
        <w:rPr>
          <w:rFonts w:ascii="Times New Roman" w:hAnsi="Times New Roman" w:cs="Times New Roman"/>
        </w:rPr>
        <w:t>enzyme</w:t>
      </w:r>
      <w:proofErr w:type="spellEnd"/>
      <w:r w:rsidRPr="007F5ACA">
        <w:rPr>
          <w:rFonts w:ascii="Times New Roman" w:hAnsi="Times New Roman" w:cs="Times New Roman"/>
        </w:rPr>
        <w:t xml:space="preserve"> has </w:t>
      </w:r>
      <w:proofErr w:type="spellStart"/>
      <w:r w:rsidRPr="007F5ACA">
        <w:rPr>
          <w:rFonts w:ascii="Times New Roman" w:hAnsi="Times New Roman" w:cs="Times New Roman"/>
        </w:rPr>
        <w:t>been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purified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and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characterized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from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many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human</w:t>
      </w:r>
      <w:proofErr w:type="spellEnd"/>
      <w:r w:rsidRPr="007F5ACA">
        <w:rPr>
          <w:rFonts w:ascii="Times New Roman" w:hAnsi="Times New Roman" w:cs="Times New Roman"/>
        </w:rPr>
        <w:t xml:space="preserve">, </w:t>
      </w:r>
      <w:proofErr w:type="spellStart"/>
      <w:r w:rsidRPr="007F5ACA">
        <w:rPr>
          <w:rFonts w:ascii="Times New Roman" w:hAnsi="Times New Roman" w:cs="Times New Roman"/>
        </w:rPr>
        <w:t>animal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and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plant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tissues</w:t>
      </w:r>
      <w:proofErr w:type="spellEnd"/>
      <w:r w:rsidRPr="007F5ACA">
        <w:rPr>
          <w:rFonts w:ascii="Times New Roman" w:hAnsi="Times New Roman" w:cs="Times New Roman"/>
        </w:rPr>
        <w:t xml:space="preserve">. </w:t>
      </w:r>
      <w:proofErr w:type="spellStart"/>
      <w:r w:rsidRPr="007F5ACA">
        <w:rPr>
          <w:rFonts w:ascii="Times New Roman" w:hAnsi="Times New Roman" w:cs="Times New Roman"/>
        </w:rPr>
        <w:t>Especially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recently</w:t>
      </w:r>
      <w:proofErr w:type="spellEnd"/>
      <w:r w:rsidRPr="007F5ACA">
        <w:rPr>
          <w:rFonts w:ascii="Times New Roman" w:hAnsi="Times New Roman" w:cs="Times New Roman"/>
        </w:rPr>
        <w:t xml:space="preserve">, </w:t>
      </w:r>
      <w:proofErr w:type="spellStart"/>
      <w:r w:rsidRPr="007F5ACA">
        <w:rPr>
          <w:rFonts w:ascii="Times New Roman" w:hAnsi="Times New Roman" w:cs="Times New Roman"/>
        </w:rPr>
        <w:t>the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effects</w:t>
      </w:r>
      <w:proofErr w:type="spellEnd"/>
      <w:r w:rsidRPr="007F5ACA">
        <w:rPr>
          <w:rFonts w:ascii="Times New Roman" w:hAnsi="Times New Roman" w:cs="Times New Roman"/>
        </w:rPr>
        <w:t xml:space="preserve"> of </w:t>
      </w:r>
      <w:proofErr w:type="spellStart"/>
      <w:r w:rsidRPr="007F5ACA">
        <w:rPr>
          <w:rFonts w:ascii="Times New Roman" w:hAnsi="Times New Roman" w:cs="Times New Roman"/>
        </w:rPr>
        <w:t>many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medical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drugs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and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different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chemicals</w:t>
      </w:r>
      <w:proofErr w:type="spellEnd"/>
      <w:r w:rsidRPr="007F5ACA">
        <w:rPr>
          <w:rFonts w:ascii="Times New Roman" w:hAnsi="Times New Roman" w:cs="Times New Roman"/>
        </w:rPr>
        <w:t xml:space="preserve"> on </w:t>
      </w:r>
      <w:proofErr w:type="spellStart"/>
      <w:r w:rsidRPr="007F5ACA">
        <w:rPr>
          <w:rFonts w:ascii="Times New Roman" w:hAnsi="Times New Roman" w:cs="Times New Roman"/>
        </w:rPr>
        <w:t>enzyme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activity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have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been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investigated</w:t>
      </w:r>
      <w:proofErr w:type="spellEnd"/>
      <w:r w:rsidRPr="007F5ACA">
        <w:rPr>
          <w:rFonts w:ascii="Times New Roman" w:hAnsi="Times New Roman" w:cs="Times New Roman"/>
        </w:rPr>
        <w:t xml:space="preserve">. </w:t>
      </w:r>
      <w:proofErr w:type="spellStart"/>
      <w:r w:rsidRPr="007F5ACA">
        <w:rPr>
          <w:rFonts w:ascii="Times New Roman" w:hAnsi="Times New Roman" w:cs="Times New Roman"/>
        </w:rPr>
        <w:t>Inhibition</w:t>
      </w:r>
      <w:proofErr w:type="spellEnd"/>
      <w:r w:rsidRPr="007F5ACA">
        <w:rPr>
          <w:rFonts w:ascii="Times New Roman" w:hAnsi="Times New Roman" w:cs="Times New Roman"/>
        </w:rPr>
        <w:t xml:space="preserve"> of G6PD is of </w:t>
      </w:r>
      <w:proofErr w:type="spellStart"/>
      <w:r w:rsidRPr="007F5ACA">
        <w:rPr>
          <w:rFonts w:ascii="Times New Roman" w:hAnsi="Times New Roman" w:cs="Times New Roman"/>
        </w:rPr>
        <w:t>vital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importance</w:t>
      </w:r>
      <w:proofErr w:type="spellEnd"/>
      <w:r w:rsidRPr="007F5ACA">
        <w:rPr>
          <w:rFonts w:ascii="Times New Roman" w:hAnsi="Times New Roman" w:cs="Times New Roman"/>
        </w:rPr>
        <w:t xml:space="preserve">, </w:t>
      </w:r>
      <w:proofErr w:type="spellStart"/>
      <w:r w:rsidRPr="007F5ACA">
        <w:rPr>
          <w:rFonts w:ascii="Times New Roman" w:hAnsi="Times New Roman" w:cs="Times New Roman"/>
        </w:rPr>
        <w:t>especially</w:t>
      </w:r>
      <w:proofErr w:type="spellEnd"/>
      <w:r w:rsidRPr="007F5ACA">
        <w:rPr>
          <w:rFonts w:ascii="Times New Roman" w:hAnsi="Times New Roman" w:cs="Times New Roman"/>
        </w:rPr>
        <w:t xml:space="preserve"> in </w:t>
      </w:r>
      <w:proofErr w:type="spellStart"/>
      <w:r w:rsidRPr="007F5ACA">
        <w:rPr>
          <w:rFonts w:ascii="Times New Roman" w:hAnsi="Times New Roman" w:cs="Times New Roman"/>
        </w:rPr>
        <w:t>patients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with</w:t>
      </w:r>
      <w:proofErr w:type="spellEnd"/>
      <w:r w:rsidRPr="007F5ACA">
        <w:rPr>
          <w:rFonts w:ascii="Times New Roman" w:hAnsi="Times New Roman" w:cs="Times New Roman"/>
        </w:rPr>
        <w:t xml:space="preserve"> G6PD </w:t>
      </w:r>
      <w:proofErr w:type="spellStart"/>
      <w:r w:rsidRPr="007F5ACA">
        <w:rPr>
          <w:rFonts w:ascii="Times New Roman" w:hAnsi="Times New Roman" w:cs="Times New Roman"/>
        </w:rPr>
        <w:t>deficiency</w:t>
      </w:r>
      <w:proofErr w:type="spellEnd"/>
      <w:r w:rsidRPr="007F5ACA">
        <w:rPr>
          <w:rFonts w:ascii="Times New Roman" w:hAnsi="Times New Roman" w:cs="Times New Roman"/>
        </w:rPr>
        <w:t xml:space="preserve">. </w:t>
      </w:r>
      <w:proofErr w:type="spellStart"/>
      <w:r w:rsidRPr="007F5ACA">
        <w:rPr>
          <w:rFonts w:ascii="Times New Roman" w:hAnsi="Times New Roman" w:cs="Times New Roman"/>
        </w:rPr>
        <w:t>In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this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study</w:t>
      </w:r>
      <w:proofErr w:type="spellEnd"/>
      <w:r w:rsidRPr="007F5ACA">
        <w:rPr>
          <w:rFonts w:ascii="Times New Roman" w:hAnsi="Times New Roman" w:cs="Times New Roman"/>
        </w:rPr>
        <w:t xml:space="preserve">, </w:t>
      </w:r>
      <w:proofErr w:type="spellStart"/>
      <w:r w:rsidRPr="007F5ACA">
        <w:rPr>
          <w:rFonts w:ascii="Times New Roman" w:hAnsi="Times New Roman" w:cs="Times New Roman"/>
        </w:rPr>
        <w:t>the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effects</w:t>
      </w:r>
      <w:proofErr w:type="spellEnd"/>
      <w:r w:rsidRPr="007F5ACA">
        <w:rPr>
          <w:rFonts w:ascii="Times New Roman" w:hAnsi="Times New Roman" w:cs="Times New Roman"/>
        </w:rPr>
        <w:t xml:space="preserve"> of </w:t>
      </w:r>
      <w:proofErr w:type="spellStart"/>
      <w:r w:rsidRPr="007F5ACA">
        <w:rPr>
          <w:rFonts w:ascii="Times New Roman" w:hAnsi="Times New Roman" w:cs="Times New Roman"/>
        </w:rPr>
        <w:t>drugs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such</w:t>
      </w:r>
      <w:proofErr w:type="spellEnd"/>
      <w:r w:rsidRPr="007F5ACA">
        <w:rPr>
          <w:rFonts w:ascii="Times New Roman" w:hAnsi="Times New Roman" w:cs="Times New Roman"/>
        </w:rPr>
        <w:t xml:space="preserve"> as </w:t>
      </w:r>
      <w:proofErr w:type="spellStart"/>
      <w:r w:rsidRPr="007F5ACA">
        <w:rPr>
          <w:rFonts w:ascii="Times New Roman" w:hAnsi="Times New Roman" w:cs="Times New Roman"/>
        </w:rPr>
        <w:t>carboplatin</w:t>
      </w:r>
      <w:proofErr w:type="spellEnd"/>
      <w:r w:rsidRPr="007F5ACA">
        <w:rPr>
          <w:rFonts w:ascii="Times New Roman" w:hAnsi="Times New Roman" w:cs="Times New Roman"/>
        </w:rPr>
        <w:t xml:space="preserve">, </w:t>
      </w:r>
      <w:proofErr w:type="spellStart"/>
      <w:r w:rsidRPr="007F5ACA">
        <w:rPr>
          <w:rFonts w:ascii="Times New Roman" w:hAnsi="Times New Roman" w:cs="Times New Roman"/>
        </w:rPr>
        <w:t>cisplatin</w:t>
      </w:r>
      <w:proofErr w:type="spellEnd"/>
      <w:r w:rsidRPr="007F5ACA">
        <w:rPr>
          <w:rFonts w:ascii="Times New Roman" w:hAnsi="Times New Roman" w:cs="Times New Roman"/>
        </w:rPr>
        <w:t xml:space="preserve">, </w:t>
      </w:r>
      <w:proofErr w:type="spellStart"/>
      <w:r w:rsidRPr="007F5ACA">
        <w:rPr>
          <w:rFonts w:ascii="Times New Roman" w:hAnsi="Times New Roman" w:cs="Times New Roman"/>
        </w:rPr>
        <w:t>oxaloplatin</w:t>
      </w:r>
      <w:proofErr w:type="spellEnd"/>
      <w:r w:rsidRPr="007F5ACA">
        <w:rPr>
          <w:rFonts w:ascii="Times New Roman" w:hAnsi="Times New Roman" w:cs="Times New Roman"/>
        </w:rPr>
        <w:t xml:space="preserve">, </w:t>
      </w:r>
      <w:proofErr w:type="spellStart"/>
      <w:r w:rsidRPr="007F5ACA">
        <w:rPr>
          <w:rFonts w:ascii="Times New Roman" w:hAnsi="Times New Roman" w:cs="Times New Roman"/>
        </w:rPr>
        <w:t>fluorouracil</w:t>
      </w:r>
      <w:proofErr w:type="spellEnd"/>
      <w:r w:rsidRPr="007F5ACA">
        <w:rPr>
          <w:rFonts w:ascii="Times New Roman" w:hAnsi="Times New Roman" w:cs="Times New Roman"/>
        </w:rPr>
        <w:t xml:space="preserve">, </w:t>
      </w:r>
      <w:proofErr w:type="spellStart"/>
      <w:r w:rsidRPr="007F5ACA">
        <w:rPr>
          <w:rFonts w:ascii="Times New Roman" w:hAnsi="Times New Roman" w:cs="Times New Roman"/>
        </w:rPr>
        <w:t>cyclophosphamide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and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ibandronic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acid</w:t>
      </w:r>
      <w:proofErr w:type="spellEnd"/>
      <w:r w:rsidRPr="007F5ACA">
        <w:rPr>
          <w:rFonts w:ascii="Times New Roman" w:hAnsi="Times New Roman" w:cs="Times New Roman"/>
        </w:rPr>
        <w:t xml:space="preserve"> on </w:t>
      </w:r>
      <w:proofErr w:type="spellStart"/>
      <w:r w:rsidRPr="007F5ACA">
        <w:rPr>
          <w:rFonts w:ascii="Times New Roman" w:hAnsi="Times New Roman" w:cs="Times New Roman"/>
        </w:rPr>
        <w:t>the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enzyme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were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investigated</w:t>
      </w:r>
      <w:proofErr w:type="spellEnd"/>
      <w:r w:rsidRPr="007F5ACA">
        <w:rPr>
          <w:rFonts w:ascii="Times New Roman" w:hAnsi="Times New Roman" w:cs="Times New Roman"/>
        </w:rPr>
        <w:t xml:space="preserve">. </w:t>
      </w:r>
      <w:proofErr w:type="gramStart"/>
      <w:r w:rsidRPr="007F5ACA">
        <w:rPr>
          <w:rFonts w:ascii="Times New Roman" w:hAnsi="Times New Roman" w:cs="Times New Roman"/>
        </w:rPr>
        <w:t xml:space="preserve">As a </w:t>
      </w:r>
      <w:proofErr w:type="spellStart"/>
      <w:r w:rsidRPr="007F5ACA">
        <w:rPr>
          <w:rFonts w:ascii="Times New Roman" w:hAnsi="Times New Roman" w:cs="Times New Roman"/>
        </w:rPr>
        <w:t>result</w:t>
      </w:r>
      <w:proofErr w:type="spellEnd"/>
      <w:r w:rsidRPr="007F5ACA">
        <w:rPr>
          <w:rFonts w:ascii="Times New Roman" w:hAnsi="Times New Roman" w:cs="Times New Roman"/>
        </w:rPr>
        <w:t xml:space="preserve"> of </w:t>
      </w:r>
      <w:proofErr w:type="spellStart"/>
      <w:r w:rsidRPr="007F5ACA">
        <w:rPr>
          <w:rFonts w:ascii="Times New Roman" w:hAnsi="Times New Roman" w:cs="Times New Roman"/>
        </w:rPr>
        <w:t>the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research</w:t>
      </w:r>
      <w:proofErr w:type="spellEnd"/>
      <w:r w:rsidRPr="007F5ACA">
        <w:rPr>
          <w:rFonts w:ascii="Times New Roman" w:hAnsi="Times New Roman" w:cs="Times New Roman"/>
        </w:rPr>
        <w:t xml:space="preserve">, </w:t>
      </w:r>
      <w:proofErr w:type="spellStart"/>
      <w:r w:rsidRPr="007F5ACA">
        <w:rPr>
          <w:rFonts w:ascii="Times New Roman" w:hAnsi="Times New Roman" w:cs="Times New Roman"/>
        </w:rPr>
        <w:t>although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the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drugs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cisplatin</w:t>
      </w:r>
      <w:proofErr w:type="spellEnd"/>
      <w:r w:rsidRPr="007F5ACA">
        <w:rPr>
          <w:rFonts w:ascii="Times New Roman" w:hAnsi="Times New Roman" w:cs="Times New Roman"/>
        </w:rPr>
        <w:t xml:space="preserve">, </w:t>
      </w:r>
      <w:proofErr w:type="spellStart"/>
      <w:r w:rsidRPr="007F5ACA">
        <w:rPr>
          <w:rFonts w:ascii="Times New Roman" w:hAnsi="Times New Roman" w:cs="Times New Roman"/>
        </w:rPr>
        <w:t>fluorouracil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and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ibandronic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acid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did</w:t>
      </w:r>
      <w:proofErr w:type="spellEnd"/>
      <w:r w:rsidRPr="007F5ACA">
        <w:rPr>
          <w:rFonts w:ascii="Times New Roman" w:hAnsi="Times New Roman" w:cs="Times New Roman"/>
        </w:rPr>
        <w:t xml:space="preserve"> not </w:t>
      </w:r>
      <w:proofErr w:type="spellStart"/>
      <w:r w:rsidRPr="007F5ACA">
        <w:rPr>
          <w:rFonts w:ascii="Times New Roman" w:hAnsi="Times New Roman" w:cs="Times New Roman"/>
        </w:rPr>
        <w:t>have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significant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effects</w:t>
      </w:r>
      <w:proofErr w:type="spellEnd"/>
      <w:r w:rsidRPr="007F5ACA">
        <w:rPr>
          <w:rFonts w:ascii="Times New Roman" w:hAnsi="Times New Roman" w:cs="Times New Roman"/>
        </w:rPr>
        <w:t xml:space="preserve"> on </w:t>
      </w:r>
      <w:proofErr w:type="spellStart"/>
      <w:r w:rsidRPr="007F5ACA">
        <w:rPr>
          <w:rFonts w:ascii="Times New Roman" w:hAnsi="Times New Roman" w:cs="Times New Roman"/>
        </w:rPr>
        <w:t>the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enzyme</w:t>
      </w:r>
      <w:proofErr w:type="spellEnd"/>
      <w:r w:rsidRPr="007F5ACA">
        <w:rPr>
          <w:rFonts w:ascii="Times New Roman" w:hAnsi="Times New Roman" w:cs="Times New Roman"/>
        </w:rPr>
        <w:t xml:space="preserve">, it </w:t>
      </w:r>
      <w:proofErr w:type="spellStart"/>
      <w:r w:rsidRPr="007F5ACA">
        <w:rPr>
          <w:rFonts w:ascii="Times New Roman" w:hAnsi="Times New Roman" w:cs="Times New Roman"/>
        </w:rPr>
        <w:t>was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determined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that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oxaloplatin</w:t>
      </w:r>
      <w:proofErr w:type="spellEnd"/>
      <w:r w:rsidRPr="007F5ACA">
        <w:rPr>
          <w:rFonts w:ascii="Times New Roman" w:hAnsi="Times New Roman" w:cs="Times New Roman"/>
        </w:rPr>
        <w:t xml:space="preserve">, </w:t>
      </w:r>
      <w:proofErr w:type="spellStart"/>
      <w:r w:rsidRPr="007F5ACA">
        <w:rPr>
          <w:rFonts w:ascii="Times New Roman" w:hAnsi="Times New Roman" w:cs="Times New Roman"/>
        </w:rPr>
        <w:t>carboplatin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and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cyclophosphamide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drugs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inhibited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the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enzyme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to</w:t>
      </w:r>
      <w:proofErr w:type="spellEnd"/>
      <w:r w:rsidRPr="007F5ACA">
        <w:rPr>
          <w:rFonts w:ascii="Times New Roman" w:hAnsi="Times New Roman" w:cs="Times New Roman"/>
        </w:rPr>
        <w:t xml:space="preserve"> a </w:t>
      </w:r>
      <w:proofErr w:type="spellStart"/>
      <w:r w:rsidRPr="007F5ACA">
        <w:rPr>
          <w:rFonts w:ascii="Times New Roman" w:hAnsi="Times New Roman" w:cs="Times New Roman"/>
        </w:rPr>
        <w:t>significant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extent</w:t>
      </w:r>
      <w:proofErr w:type="spellEnd"/>
      <w:r w:rsidRPr="007F5ACA">
        <w:rPr>
          <w:rFonts w:ascii="Times New Roman" w:hAnsi="Times New Roman" w:cs="Times New Roman"/>
        </w:rPr>
        <w:t xml:space="preserve">, </w:t>
      </w:r>
      <w:proofErr w:type="spellStart"/>
      <w:r w:rsidRPr="007F5ACA">
        <w:rPr>
          <w:rFonts w:ascii="Times New Roman" w:hAnsi="Times New Roman" w:cs="Times New Roman"/>
        </w:rPr>
        <w:t>and</w:t>
      </w:r>
      <w:proofErr w:type="spellEnd"/>
      <w:r w:rsidRPr="007F5ACA">
        <w:rPr>
          <w:rFonts w:ascii="Times New Roman" w:hAnsi="Times New Roman" w:cs="Times New Roman"/>
        </w:rPr>
        <w:t xml:space="preserve"> %Activity-[</w:t>
      </w:r>
      <w:proofErr w:type="spellStart"/>
      <w:r w:rsidRPr="007F5ACA">
        <w:rPr>
          <w:rFonts w:ascii="Times New Roman" w:hAnsi="Times New Roman" w:cs="Times New Roman"/>
        </w:rPr>
        <w:t>Drug</w:t>
      </w:r>
      <w:proofErr w:type="spellEnd"/>
      <w:r w:rsidRPr="007F5ACA">
        <w:rPr>
          <w:rFonts w:ascii="Times New Roman" w:hAnsi="Times New Roman" w:cs="Times New Roman"/>
        </w:rPr>
        <w:t xml:space="preserve">] </w:t>
      </w:r>
      <w:proofErr w:type="spellStart"/>
      <w:r w:rsidRPr="007F5ACA">
        <w:rPr>
          <w:rFonts w:ascii="Times New Roman" w:hAnsi="Times New Roman" w:cs="Times New Roman"/>
        </w:rPr>
        <w:t>graphs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were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drawn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for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these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drugs</w:t>
      </w:r>
      <w:proofErr w:type="spellEnd"/>
      <w:r w:rsidRPr="007F5ACA">
        <w:rPr>
          <w:rFonts w:ascii="Times New Roman" w:hAnsi="Times New Roman" w:cs="Times New Roman"/>
        </w:rPr>
        <w:t xml:space="preserve"> (</w:t>
      </w:r>
      <w:proofErr w:type="spellStart"/>
      <w:r w:rsidRPr="007F5ACA">
        <w:rPr>
          <w:rFonts w:ascii="Times New Roman" w:hAnsi="Times New Roman" w:cs="Times New Roman"/>
        </w:rPr>
        <w:t>Figures</w:t>
      </w:r>
      <w:proofErr w:type="spellEnd"/>
      <w:r w:rsidRPr="007F5ACA">
        <w:rPr>
          <w:rFonts w:ascii="Times New Roman" w:hAnsi="Times New Roman" w:cs="Times New Roman"/>
        </w:rPr>
        <w:t xml:space="preserve"> 1, 2, 3). </w:t>
      </w:r>
      <w:proofErr w:type="gramEnd"/>
      <w:r w:rsidRPr="007F5ACA">
        <w:rPr>
          <w:rFonts w:ascii="Times New Roman" w:hAnsi="Times New Roman" w:cs="Times New Roman"/>
        </w:rPr>
        <w:t>) IC</w:t>
      </w:r>
      <w:r w:rsidRPr="007F5ACA">
        <w:rPr>
          <w:rFonts w:ascii="Times New Roman" w:hAnsi="Times New Roman" w:cs="Times New Roman"/>
          <w:vertAlign w:val="subscript"/>
        </w:rPr>
        <w:t xml:space="preserve">50 </w:t>
      </w:r>
      <w:proofErr w:type="spellStart"/>
      <w:r w:rsidRPr="007F5ACA">
        <w:rPr>
          <w:rFonts w:ascii="Times New Roman" w:hAnsi="Times New Roman" w:cs="Times New Roman"/>
        </w:rPr>
        <w:t>values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were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found</w:t>
      </w:r>
      <w:proofErr w:type="spellEnd"/>
      <w:r w:rsidRPr="007F5ACA">
        <w:rPr>
          <w:rFonts w:ascii="Times New Roman" w:hAnsi="Times New Roman" w:cs="Times New Roman"/>
        </w:rPr>
        <w:t xml:space="preserve"> (</w:t>
      </w:r>
      <w:proofErr w:type="spellStart"/>
      <w:r w:rsidRPr="007F5ACA">
        <w:rPr>
          <w:rFonts w:ascii="Times New Roman" w:hAnsi="Times New Roman" w:cs="Times New Roman"/>
        </w:rPr>
        <w:t>Table</w:t>
      </w:r>
      <w:proofErr w:type="spellEnd"/>
      <w:r w:rsidRPr="007F5ACA">
        <w:rPr>
          <w:rFonts w:ascii="Times New Roman" w:hAnsi="Times New Roman" w:cs="Times New Roman"/>
        </w:rPr>
        <w:t xml:space="preserve"> 1). </w:t>
      </w:r>
      <w:proofErr w:type="spellStart"/>
      <w:r w:rsidRPr="007F5ACA">
        <w:rPr>
          <w:rFonts w:ascii="Times New Roman" w:hAnsi="Times New Roman" w:cs="Times New Roman"/>
        </w:rPr>
        <w:t>According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to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these</w:t>
      </w:r>
      <w:proofErr w:type="spellEnd"/>
      <w:r w:rsidRPr="007F5ACA">
        <w:rPr>
          <w:rFonts w:ascii="Times New Roman" w:hAnsi="Times New Roman" w:cs="Times New Roman"/>
        </w:rPr>
        <w:t xml:space="preserve"> IC</w:t>
      </w:r>
      <w:r w:rsidRPr="007F5ACA">
        <w:rPr>
          <w:rFonts w:ascii="Times New Roman" w:hAnsi="Times New Roman" w:cs="Times New Roman"/>
          <w:vertAlign w:val="subscript"/>
        </w:rPr>
        <w:t>50</w:t>
      </w:r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values</w:t>
      </w:r>
      <w:proofErr w:type="spellEnd"/>
      <w:r w:rsidRPr="007F5ACA">
        <w:rPr>
          <w:rFonts w:ascii="Times New Roman" w:hAnsi="Times New Roman" w:cs="Times New Roman"/>
        </w:rPr>
        <w:t xml:space="preserve"> (</w:t>
      </w:r>
      <w:proofErr w:type="spellStart"/>
      <w:r w:rsidRPr="007F5ACA">
        <w:rPr>
          <w:rFonts w:ascii="Times New Roman" w:hAnsi="Times New Roman" w:cs="Times New Roman"/>
        </w:rPr>
        <w:t>inhibitor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concentration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that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reduces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the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enzyme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activity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by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half</w:t>
      </w:r>
      <w:proofErr w:type="spellEnd"/>
      <w:r w:rsidRPr="007F5ACA">
        <w:rPr>
          <w:rFonts w:ascii="Times New Roman" w:hAnsi="Times New Roman" w:cs="Times New Roman"/>
        </w:rPr>
        <w:t xml:space="preserve">), </w:t>
      </w:r>
      <w:proofErr w:type="spellStart"/>
      <w:r w:rsidRPr="007F5ACA">
        <w:rPr>
          <w:rFonts w:ascii="Times New Roman" w:hAnsi="Times New Roman" w:cs="Times New Roman"/>
        </w:rPr>
        <w:t>the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decreasing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inhibitory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powers</w:t>
      </w:r>
      <w:proofErr w:type="spellEnd"/>
      <w:r w:rsidRPr="007F5ACA">
        <w:rPr>
          <w:rFonts w:ascii="Times New Roman" w:hAnsi="Times New Roman" w:cs="Times New Roman"/>
        </w:rPr>
        <w:t xml:space="preserve"> of </w:t>
      </w:r>
      <w:proofErr w:type="spellStart"/>
      <w:r w:rsidRPr="007F5ACA">
        <w:rPr>
          <w:rFonts w:ascii="Times New Roman" w:hAnsi="Times New Roman" w:cs="Times New Roman"/>
        </w:rPr>
        <w:t>the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drugs</w:t>
      </w:r>
      <w:proofErr w:type="spellEnd"/>
      <w:r w:rsidRPr="007F5ACA">
        <w:rPr>
          <w:rFonts w:ascii="Times New Roman" w:hAnsi="Times New Roman" w:cs="Times New Roman"/>
        </w:rPr>
        <w:t xml:space="preserve"> can be </w:t>
      </w:r>
      <w:proofErr w:type="spellStart"/>
      <w:r w:rsidRPr="007F5ACA">
        <w:rPr>
          <w:rFonts w:ascii="Times New Roman" w:hAnsi="Times New Roman" w:cs="Times New Roman"/>
        </w:rPr>
        <w:t>listed</w:t>
      </w:r>
      <w:proofErr w:type="spellEnd"/>
      <w:r w:rsidRPr="007F5ACA">
        <w:rPr>
          <w:rFonts w:ascii="Times New Roman" w:hAnsi="Times New Roman" w:cs="Times New Roman"/>
        </w:rPr>
        <w:t xml:space="preserve"> as </w:t>
      </w:r>
      <w:proofErr w:type="spellStart"/>
      <w:r w:rsidRPr="007F5ACA">
        <w:rPr>
          <w:rFonts w:ascii="Times New Roman" w:hAnsi="Times New Roman" w:cs="Times New Roman"/>
        </w:rPr>
        <w:t>oxaloplatin</w:t>
      </w:r>
      <w:proofErr w:type="spellEnd"/>
      <w:r w:rsidRPr="007F5ACA">
        <w:rPr>
          <w:rFonts w:ascii="Times New Roman" w:hAnsi="Times New Roman" w:cs="Times New Roman"/>
        </w:rPr>
        <w:t xml:space="preserve">, </w:t>
      </w:r>
      <w:proofErr w:type="spellStart"/>
      <w:r w:rsidRPr="007F5ACA">
        <w:rPr>
          <w:rFonts w:ascii="Times New Roman" w:hAnsi="Times New Roman" w:cs="Times New Roman"/>
        </w:rPr>
        <w:t>carboplatin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and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cyclophosphamide</w:t>
      </w:r>
      <w:proofErr w:type="spellEnd"/>
      <w:r w:rsidRPr="007F5ACA">
        <w:rPr>
          <w:rFonts w:ascii="Times New Roman" w:hAnsi="Times New Roman" w:cs="Times New Roman"/>
        </w:rPr>
        <w:t xml:space="preserve">. </w:t>
      </w:r>
      <w:proofErr w:type="spellStart"/>
      <w:r w:rsidRPr="007F5ACA">
        <w:rPr>
          <w:rFonts w:ascii="Times New Roman" w:hAnsi="Times New Roman" w:cs="Times New Roman"/>
        </w:rPr>
        <w:t>Because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while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oxaloplatin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with</w:t>
      </w:r>
      <w:proofErr w:type="spellEnd"/>
      <w:r w:rsidRPr="007F5ACA">
        <w:rPr>
          <w:rFonts w:ascii="Times New Roman" w:hAnsi="Times New Roman" w:cs="Times New Roman"/>
        </w:rPr>
        <w:t xml:space="preserve"> a </w:t>
      </w:r>
      <w:proofErr w:type="spellStart"/>
      <w:r w:rsidRPr="007F5ACA">
        <w:rPr>
          <w:rFonts w:ascii="Times New Roman" w:hAnsi="Times New Roman" w:cs="Times New Roman"/>
        </w:rPr>
        <w:t>concentration</w:t>
      </w:r>
      <w:proofErr w:type="spellEnd"/>
      <w:r w:rsidRPr="007F5ACA">
        <w:rPr>
          <w:rFonts w:ascii="Times New Roman" w:hAnsi="Times New Roman" w:cs="Times New Roman"/>
        </w:rPr>
        <w:t xml:space="preserve"> of 3.22 </w:t>
      </w:r>
      <w:proofErr w:type="spellStart"/>
      <w:r w:rsidRPr="007F5ACA">
        <w:rPr>
          <w:rFonts w:ascii="Times New Roman" w:hAnsi="Times New Roman" w:cs="Times New Roman"/>
        </w:rPr>
        <w:t>mM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causes</w:t>
      </w:r>
      <w:proofErr w:type="spellEnd"/>
      <w:r w:rsidRPr="007F5ACA">
        <w:rPr>
          <w:rFonts w:ascii="Times New Roman" w:hAnsi="Times New Roman" w:cs="Times New Roman"/>
        </w:rPr>
        <w:t xml:space="preserve"> 50% </w:t>
      </w:r>
      <w:proofErr w:type="spellStart"/>
      <w:r w:rsidRPr="007F5ACA">
        <w:rPr>
          <w:rFonts w:ascii="Times New Roman" w:hAnsi="Times New Roman" w:cs="Times New Roman"/>
        </w:rPr>
        <w:t>inhibition</w:t>
      </w:r>
      <w:proofErr w:type="spellEnd"/>
      <w:r w:rsidRPr="007F5ACA">
        <w:rPr>
          <w:rFonts w:ascii="Times New Roman" w:hAnsi="Times New Roman" w:cs="Times New Roman"/>
        </w:rPr>
        <w:t xml:space="preserve">, </w:t>
      </w:r>
      <w:proofErr w:type="spellStart"/>
      <w:r w:rsidRPr="007F5ACA">
        <w:rPr>
          <w:rFonts w:ascii="Times New Roman" w:hAnsi="Times New Roman" w:cs="Times New Roman"/>
        </w:rPr>
        <w:t>this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value</w:t>
      </w:r>
      <w:proofErr w:type="spellEnd"/>
      <w:r w:rsidRPr="007F5ACA">
        <w:rPr>
          <w:rFonts w:ascii="Times New Roman" w:hAnsi="Times New Roman" w:cs="Times New Roman"/>
        </w:rPr>
        <w:t xml:space="preserve"> is 7.26 </w:t>
      </w:r>
      <w:proofErr w:type="spellStart"/>
      <w:r w:rsidRPr="007F5ACA">
        <w:rPr>
          <w:rFonts w:ascii="Times New Roman" w:hAnsi="Times New Roman" w:cs="Times New Roman"/>
        </w:rPr>
        <w:t>mM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for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carboplatin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and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gramStart"/>
      <w:r w:rsidRPr="007F5ACA">
        <w:rPr>
          <w:rFonts w:ascii="Times New Roman" w:hAnsi="Times New Roman" w:cs="Times New Roman"/>
        </w:rPr>
        <w:t>34.5</w:t>
      </w:r>
      <w:proofErr w:type="gram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mM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for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cyclophosphamide</w:t>
      </w:r>
      <w:proofErr w:type="spellEnd"/>
      <w:r w:rsidRPr="007F5ACA">
        <w:rPr>
          <w:rFonts w:ascii="Times New Roman" w:hAnsi="Times New Roman" w:cs="Times New Roman"/>
        </w:rPr>
        <w:t xml:space="preserve">. </w:t>
      </w:r>
      <w:proofErr w:type="spellStart"/>
      <w:r w:rsidRPr="007F5ACA">
        <w:rPr>
          <w:rFonts w:ascii="Times New Roman" w:hAnsi="Times New Roman" w:cs="Times New Roman"/>
        </w:rPr>
        <w:t>According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to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the</w:t>
      </w:r>
      <w:proofErr w:type="spellEnd"/>
      <w:r w:rsidRPr="007F5ACA">
        <w:rPr>
          <w:rFonts w:ascii="Times New Roman" w:hAnsi="Times New Roman" w:cs="Times New Roman"/>
        </w:rPr>
        <w:t xml:space="preserve"> IC</w:t>
      </w:r>
      <w:r w:rsidRPr="007F5ACA">
        <w:rPr>
          <w:rFonts w:ascii="Times New Roman" w:hAnsi="Times New Roman" w:cs="Times New Roman"/>
          <w:vertAlign w:val="subscript"/>
        </w:rPr>
        <w:t>50</w:t>
      </w:r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values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obtained</w:t>
      </w:r>
      <w:proofErr w:type="spellEnd"/>
      <w:r w:rsidRPr="007F5ACA">
        <w:rPr>
          <w:rFonts w:ascii="Times New Roman" w:hAnsi="Times New Roman" w:cs="Times New Roman"/>
        </w:rPr>
        <w:t xml:space="preserve"> in </w:t>
      </w:r>
      <w:proofErr w:type="spellStart"/>
      <w:r w:rsidRPr="007F5ACA">
        <w:rPr>
          <w:rFonts w:ascii="Times New Roman" w:hAnsi="Times New Roman" w:cs="Times New Roman"/>
        </w:rPr>
        <w:t>this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study</w:t>
      </w:r>
      <w:proofErr w:type="spellEnd"/>
      <w:r w:rsidRPr="007F5ACA">
        <w:rPr>
          <w:rFonts w:ascii="Times New Roman" w:hAnsi="Times New Roman" w:cs="Times New Roman"/>
        </w:rPr>
        <w:t xml:space="preserve">, it is </w:t>
      </w:r>
      <w:proofErr w:type="spellStart"/>
      <w:r w:rsidRPr="007F5ACA">
        <w:rPr>
          <w:rFonts w:ascii="Times New Roman" w:hAnsi="Times New Roman" w:cs="Times New Roman"/>
        </w:rPr>
        <w:t>understood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that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the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strongest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inhibitor</w:t>
      </w:r>
      <w:proofErr w:type="spellEnd"/>
      <w:r w:rsidRPr="007F5ACA">
        <w:rPr>
          <w:rFonts w:ascii="Times New Roman" w:hAnsi="Times New Roman" w:cs="Times New Roman"/>
        </w:rPr>
        <w:t xml:space="preserve"> is </w:t>
      </w:r>
      <w:proofErr w:type="spellStart"/>
      <w:r w:rsidRPr="007F5ACA">
        <w:rPr>
          <w:rFonts w:ascii="Times New Roman" w:hAnsi="Times New Roman" w:cs="Times New Roman"/>
        </w:rPr>
        <w:t>oxaloplatin</w:t>
      </w:r>
      <w:proofErr w:type="spellEnd"/>
      <w:r w:rsidRPr="007F5ACA">
        <w:rPr>
          <w:rFonts w:ascii="Times New Roman" w:hAnsi="Times New Roman" w:cs="Times New Roman"/>
        </w:rPr>
        <w:t xml:space="preserve">, </w:t>
      </w:r>
      <w:proofErr w:type="spellStart"/>
      <w:r w:rsidRPr="007F5ACA">
        <w:rPr>
          <w:rFonts w:ascii="Times New Roman" w:hAnsi="Times New Roman" w:cs="Times New Roman"/>
        </w:rPr>
        <w:t>followed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by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carboplatin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and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cyclophosphamide</w:t>
      </w:r>
      <w:proofErr w:type="spellEnd"/>
      <w:r w:rsidRPr="007F5ACA">
        <w:rPr>
          <w:rFonts w:ascii="Times New Roman" w:hAnsi="Times New Roman" w:cs="Times New Roman"/>
        </w:rPr>
        <w:t>.</w:t>
      </w:r>
    </w:p>
    <w:p w14:paraId="3CC09115" w14:textId="77777777" w:rsidR="007F5ACA" w:rsidRPr="007F5ACA" w:rsidRDefault="007F5ACA" w:rsidP="007F5ACA">
      <w:pPr>
        <w:jc w:val="both"/>
        <w:rPr>
          <w:rFonts w:ascii="Times New Roman" w:hAnsi="Times New Roman" w:cs="Times New Roman"/>
        </w:rPr>
      </w:pPr>
      <w:r w:rsidRPr="007F5ACA">
        <w:rPr>
          <w:rFonts w:ascii="Times New Roman" w:hAnsi="Times New Roman" w:cs="Times New Roman"/>
        </w:rPr>
        <w:t xml:space="preserve">As a </w:t>
      </w:r>
      <w:proofErr w:type="spellStart"/>
      <w:r w:rsidRPr="007F5ACA">
        <w:rPr>
          <w:rFonts w:ascii="Times New Roman" w:hAnsi="Times New Roman" w:cs="Times New Roman"/>
        </w:rPr>
        <w:t>result</w:t>
      </w:r>
      <w:proofErr w:type="spellEnd"/>
      <w:r w:rsidRPr="007F5ACA">
        <w:rPr>
          <w:rFonts w:ascii="Times New Roman" w:hAnsi="Times New Roman" w:cs="Times New Roman"/>
        </w:rPr>
        <w:t xml:space="preserve">, it </w:t>
      </w:r>
      <w:proofErr w:type="spellStart"/>
      <w:r w:rsidRPr="007F5ACA">
        <w:rPr>
          <w:rFonts w:ascii="Times New Roman" w:hAnsi="Times New Roman" w:cs="Times New Roman"/>
        </w:rPr>
        <w:t>will</w:t>
      </w:r>
      <w:proofErr w:type="spellEnd"/>
      <w:r w:rsidRPr="007F5ACA">
        <w:rPr>
          <w:rFonts w:ascii="Times New Roman" w:hAnsi="Times New Roman" w:cs="Times New Roman"/>
        </w:rPr>
        <w:t xml:space="preserve"> be </w:t>
      </w:r>
      <w:proofErr w:type="spellStart"/>
      <w:r w:rsidRPr="007F5ACA">
        <w:rPr>
          <w:rFonts w:ascii="Times New Roman" w:hAnsi="Times New Roman" w:cs="Times New Roman"/>
        </w:rPr>
        <w:t>important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to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conduct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more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detailed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inhibition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studies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for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these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three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drugs</w:t>
      </w:r>
      <w:proofErr w:type="spellEnd"/>
      <w:r w:rsidRPr="007F5ACA">
        <w:rPr>
          <w:rFonts w:ascii="Times New Roman" w:hAnsi="Times New Roman" w:cs="Times New Roman"/>
        </w:rPr>
        <w:t xml:space="preserve"> in </w:t>
      </w:r>
      <w:proofErr w:type="spellStart"/>
      <w:r w:rsidRPr="007F5ACA">
        <w:rPr>
          <w:rFonts w:ascii="Times New Roman" w:hAnsi="Times New Roman" w:cs="Times New Roman"/>
        </w:rPr>
        <w:t>future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studies</w:t>
      </w:r>
      <w:proofErr w:type="spellEnd"/>
      <w:r w:rsidRPr="007F5ACA">
        <w:rPr>
          <w:rFonts w:ascii="Times New Roman" w:hAnsi="Times New Roman" w:cs="Times New Roman"/>
        </w:rPr>
        <w:t xml:space="preserve">, </w:t>
      </w:r>
      <w:proofErr w:type="spellStart"/>
      <w:r w:rsidRPr="007F5ACA">
        <w:rPr>
          <w:rFonts w:ascii="Times New Roman" w:hAnsi="Times New Roman" w:cs="Times New Roman"/>
        </w:rPr>
        <w:t>determine</w:t>
      </w:r>
      <w:proofErr w:type="spellEnd"/>
      <w:r w:rsidRPr="007F5ACA">
        <w:rPr>
          <w:rFonts w:ascii="Times New Roman" w:hAnsi="Times New Roman" w:cs="Times New Roman"/>
        </w:rPr>
        <w:t xml:space="preserve"> Ki </w:t>
      </w:r>
      <w:proofErr w:type="spellStart"/>
      <w:r w:rsidRPr="007F5ACA">
        <w:rPr>
          <w:rFonts w:ascii="Times New Roman" w:hAnsi="Times New Roman" w:cs="Times New Roman"/>
        </w:rPr>
        <w:t>constants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and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conduct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r w:rsidRPr="007F5ACA">
        <w:rPr>
          <w:rFonts w:ascii="Times New Roman" w:hAnsi="Times New Roman" w:cs="Times New Roman"/>
          <w:i/>
        </w:rPr>
        <w:t xml:space="preserve">in </w:t>
      </w:r>
      <w:proofErr w:type="spellStart"/>
      <w:r w:rsidRPr="007F5ACA">
        <w:rPr>
          <w:rFonts w:ascii="Times New Roman" w:hAnsi="Times New Roman" w:cs="Times New Roman"/>
          <w:i/>
        </w:rPr>
        <w:t>vivo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studies</w:t>
      </w:r>
      <w:proofErr w:type="spellEnd"/>
      <w:r w:rsidRPr="007F5ACA">
        <w:rPr>
          <w:rFonts w:ascii="Times New Roman" w:hAnsi="Times New Roman" w:cs="Times New Roman"/>
        </w:rPr>
        <w:t xml:space="preserve">. </w:t>
      </w:r>
      <w:proofErr w:type="spellStart"/>
      <w:r w:rsidRPr="007F5ACA">
        <w:rPr>
          <w:rFonts w:ascii="Times New Roman" w:hAnsi="Times New Roman" w:cs="Times New Roman"/>
        </w:rPr>
        <w:t>In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addition</w:t>
      </w:r>
      <w:proofErr w:type="spellEnd"/>
      <w:r w:rsidRPr="007F5ACA">
        <w:rPr>
          <w:rFonts w:ascii="Times New Roman" w:hAnsi="Times New Roman" w:cs="Times New Roman"/>
        </w:rPr>
        <w:t xml:space="preserve">, it </w:t>
      </w:r>
      <w:proofErr w:type="spellStart"/>
      <w:r w:rsidRPr="007F5ACA">
        <w:rPr>
          <w:rFonts w:ascii="Times New Roman" w:hAnsi="Times New Roman" w:cs="Times New Roman"/>
        </w:rPr>
        <w:t>will</w:t>
      </w:r>
      <w:proofErr w:type="spellEnd"/>
      <w:r w:rsidRPr="007F5ACA">
        <w:rPr>
          <w:rFonts w:ascii="Times New Roman" w:hAnsi="Times New Roman" w:cs="Times New Roman"/>
        </w:rPr>
        <w:t xml:space="preserve"> be </w:t>
      </w:r>
      <w:proofErr w:type="spellStart"/>
      <w:r w:rsidRPr="007F5ACA">
        <w:rPr>
          <w:rFonts w:ascii="Times New Roman" w:hAnsi="Times New Roman" w:cs="Times New Roman"/>
        </w:rPr>
        <w:t>important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for</w:t>
      </w:r>
      <w:proofErr w:type="spellEnd"/>
      <w:r w:rsidRPr="007F5ACA">
        <w:rPr>
          <w:rFonts w:ascii="Times New Roman" w:hAnsi="Times New Roman" w:cs="Times New Roman"/>
        </w:rPr>
        <w:t xml:space="preserve"> body </w:t>
      </w:r>
      <w:proofErr w:type="spellStart"/>
      <w:r w:rsidRPr="007F5ACA">
        <w:rPr>
          <w:rFonts w:ascii="Times New Roman" w:hAnsi="Times New Roman" w:cs="Times New Roman"/>
        </w:rPr>
        <w:t>metabolism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to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take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these</w:t>
      </w:r>
      <w:proofErr w:type="spellEnd"/>
      <w:r w:rsidRPr="007F5ACA">
        <w:rPr>
          <w:rFonts w:ascii="Times New Roman" w:hAnsi="Times New Roman" w:cs="Times New Roman"/>
        </w:rPr>
        <w:t xml:space="preserve"> IC</w:t>
      </w:r>
      <w:r w:rsidRPr="007F5ACA">
        <w:rPr>
          <w:rFonts w:ascii="Times New Roman" w:hAnsi="Times New Roman" w:cs="Times New Roman"/>
          <w:vertAlign w:val="subscript"/>
        </w:rPr>
        <w:t>50</w:t>
      </w:r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values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into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consideration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when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adjusting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the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dosages</w:t>
      </w:r>
      <w:proofErr w:type="spellEnd"/>
      <w:r w:rsidRPr="007F5ACA">
        <w:rPr>
          <w:rFonts w:ascii="Times New Roman" w:hAnsi="Times New Roman" w:cs="Times New Roman"/>
        </w:rPr>
        <w:t xml:space="preserve"> of </w:t>
      </w:r>
      <w:proofErr w:type="spellStart"/>
      <w:r w:rsidRPr="007F5ACA">
        <w:rPr>
          <w:rFonts w:ascii="Times New Roman" w:hAnsi="Times New Roman" w:cs="Times New Roman"/>
        </w:rPr>
        <w:t>these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drugs</w:t>
      </w:r>
      <w:proofErr w:type="spellEnd"/>
      <w:r w:rsidRPr="007F5ACA">
        <w:rPr>
          <w:rFonts w:ascii="Times New Roman" w:hAnsi="Times New Roman" w:cs="Times New Roman"/>
        </w:rPr>
        <w:t xml:space="preserve"> </w:t>
      </w:r>
      <w:proofErr w:type="spellStart"/>
      <w:r w:rsidRPr="007F5ACA">
        <w:rPr>
          <w:rFonts w:ascii="Times New Roman" w:hAnsi="Times New Roman" w:cs="Times New Roman"/>
        </w:rPr>
        <w:t>used</w:t>
      </w:r>
      <w:proofErr w:type="spellEnd"/>
      <w:r w:rsidRPr="007F5ACA">
        <w:rPr>
          <w:rFonts w:ascii="Times New Roman" w:hAnsi="Times New Roman" w:cs="Times New Roman"/>
        </w:rPr>
        <w:t xml:space="preserve"> in </w:t>
      </w:r>
      <w:proofErr w:type="spellStart"/>
      <w:r w:rsidRPr="007F5ACA">
        <w:rPr>
          <w:rFonts w:ascii="Times New Roman" w:hAnsi="Times New Roman" w:cs="Times New Roman"/>
        </w:rPr>
        <w:t>treatment</w:t>
      </w:r>
      <w:proofErr w:type="spellEnd"/>
      <w:r w:rsidRPr="007F5ACA">
        <w:rPr>
          <w:rFonts w:ascii="Times New Roman" w:hAnsi="Times New Roman" w:cs="Times New Roman"/>
        </w:rPr>
        <w:t>.</w:t>
      </w:r>
    </w:p>
    <w:p w14:paraId="16E38FEF" w14:textId="77777777" w:rsidR="00E73BE2" w:rsidRDefault="00E73BE2" w:rsidP="00F25C16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  <w:lang w:val="en-US" w:eastAsia="tr-TR"/>
        </w:rPr>
      </w:pPr>
    </w:p>
    <w:p w14:paraId="33156F0F" w14:textId="77777777" w:rsidR="00E73BE2" w:rsidRDefault="00E73BE2" w:rsidP="00F25C16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  <w:lang w:val="en-US" w:eastAsia="tr-TR"/>
        </w:rPr>
      </w:pPr>
    </w:p>
    <w:p w14:paraId="7E1069DA" w14:textId="5F1F4699" w:rsidR="00F25C16" w:rsidRPr="00C84AD4" w:rsidRDefault="00F25C16" w:rsidP="00F25C16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en-US" w:eastAsia="tr-TR"/>
        </w:rPr>
      </w:pPr>
      <w:r w:rsidRPr="00182331">
        <w:rPr>
          <w:rFonts w:ascii="Times New Roman" w:hAnsi="Times New Roman" w:cs="Times New Roman"/>
          <w:b/>
          <w:sz w:val="24"/>
          <w:szCs w:val="24"/>
          <w:lang w:val="en-US" w:eastAsia="tr-TR"/>
        </w:rPr>
        <w:t xml:space="preserve">References </w:t>
      </w:r>
    </w:p>
    <w:p w14:paraId="3992B296" w14:textId="77777777" w:rsidR="00E25067" w:rsidRPr="0097784A" w:rsidRDefault="00E25067" w:rsidP="007D49B8">
      <w:pPr>
        <w:spacing w:after="0" w:line="23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 w:eastAsia="tr-TR"/>
        </w:rPr>
      </w:pPr>
    </w:p>
    <w:p w14:paraId="4BCB198D" w14:textId="77777777" w:rsidR="00E73BE2" w:rsidRPr="00617578" w:rsidRDefault="00E73BE2" w:rsidP="00E73BE2">
      <w:pPr>
        <w:pStyle w:val="ListeParagraf"/>
        <w:numPr>
          <w:ilvl w:val="0"/>
          <w:numId w:val="31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617578">
        <w:rPr>
          <w:rFonts w:ascii="Times New Roman" w:hAnsi="Times New Roman" w:cs="Times New Roman"/>
        </w:rPr>
        <w:t>Lehninger</w:t>
      </w:r>
      <w:proofErr w:type="spellEnd"/>
      <w:r w:rsidRPr="00617578">
        <w:rPr>
          <w:rFonts w:ascii="Times New Roman" w:hAnsi="Times New Roman" w:cs="Times New Roman"/>
        </w:rPr>
        <w:t>, AL</w:t>
      </w:r>
      <w:proofErr w:type="gramStart"/>
      <w:r w:rsidRPr="00617578">
        <w:rPr>
          <w:rFonts w:ascii="Times New Roman" w:hAnsi="Times New Roman" w:cs="Times New Roman"/>
        </w:rPr>
        <w:t>.,</w:t>
      </w:r>
      <w:proofErr w:type="gramEnd"/>
      <w:r w:rsidRPr="00617578">
        <w:rPr>
          <w:rFonts w:ascii="Times New Roman" w:hAnsi="Times New Roman" w:cs="Times New Roman"/>
        </w:rPr>
        <w:t xml:space="preserve"> Nelson, DL., </w:t>
      </w:r>
      <w:proofErr w:type="spellStart"/>
      <w:r w:rsidRPr="00617578">
        <w:rPr>
          <w:rFonts w:ascii="Times New Roman" w:hAnsi="Times New Roman" w:cs="Times New Roman"/>
        </w:rPr>
        <w:t>Cox</w:t>
      </w:r>
      <w:proofErr w:type="spellEnd"/>
      <w:r w:rsidRPr="00617578">
        <w:rPr>
          <w:rFonts w:ascii="Times New Roman" w:hAnsi="Times New Roman" w:cs="Times New Roman"/>
        </w:rPr>
        <w:t xml:space="preserve">, MM. (1993) </w:t>
      </w:r>
      <w:proofErr w:type="spellStart"/>
      <w:r w:rsidRPr="00617578">
        <w:rPr>
          <w:rFonts w:ascii="Times New Roman" w:hAnsi="Times New Roman" w:cs="Times New Roman"/>
          <w:i/>
        </w:rPr>
        <w:t>Principles</w:t>
      </w:r>
      <w:proofErr w:type="spellEnd"/>
      <w:r w:rsidRPr="00617578">
        <w:rPr>
          <w:rFonts w:ascii="Times New Roman" w:hAnsi="Times New Roman" w:cs="Times New Roman"/>
          <w:i/>
        </w:rPr>
        <w:t xml:space="preserve"> of </w:t>
      </w:r>
      <w:proofErr w:type="spellStart"/>
      <w:r w:rsidRPr="00617578">
        <w:rPr>
          <w:rFonts w:ascii="Times New Roman" w:hAnsi="Times New Roman" w:cs="Times New Roman"/>
          <w:i/>
        </w:rPr>
        <w:t>Biochemistry</w:t>
      </w:r>
      <w:proofErr w:type="spellEnd"/>
      <w:r w:rsidRPr="00617578">
        <w:rPr>
          <w:rFonts w:ascii="Times New Roman" w:hAnsi="Times New Roman" w:cs="Times New Roman"/>
        </w:rPr>
        <w:t xml:space="preserve">, 2nd </w:t>
      </w:r>
      <w:proofErr w:type="spellStart"/>
      <w:r w:rsidRPr="00617578">
        <w:rPr>
          <w:rFonts w:ascii="Times New Roman" w:hAnsi="Times New Roman" w:cs="Times New Roman"/>
        </w:rPr>
        <w:t>edn</w:t>
      </w:r>
      <w:proofErr w:type="spellEnd"/>
      <w:r w:rsidRPr="00617578">
        <w:rPr>
          <w:rFonts w:ascii="Times New Roman" w:hAnsi="Times New Roman" w:cs="Times New Roman"/>
        </w:rPr>
        <w:t xml:space="preserve">. New York: </w:t>
      </w:r>
      <w:proofErr w:type="spellStart"/>
      <w:r w:rsidRPr="00617578">
        <w:rPr>
          <w:rFonts w:ascii="Times New Roman" w:hAnsi="Times New Roman" w:cs="Times New Roman"/>
        </w:rPr>
        <w:t>Worth</w:t>
      </w:r>
      <w:proofErr w:type="spell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Publishers</w:t>
      </w:r>
      <w:proofErr w:type="spell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Inc</w:t>
      </w:r>
      <w:proofErr w:type="spellEnd"/>
      <w:r w:rsidRPr="00617578">
        <w:rPr>
          <w:rFonts w:ascii="Times New Roman" w:hAnsi="Times New Roman" w:cs="Times New Roman"/>
        </w:rPr>
        <w:t xml:space="preserve">, 436-437. </w:t>
      </w:r>
    </w:p>
    <w:p w14:paraId="52808702" w14:textId="77777777" w:rsidR="00E73BE2" w:rsidRPr="00617578" w:rsidRDefault="00E73BE2" w:rsidP="00E73BE2">
      <w:pPr>
        <w:pStyle w:val="ListeParagraf"/>
        <w:numPr>
          <w:ilvl w:val="0"/>
          <w:numId w:val="31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617578">
        <w:rPr>
          <w:rFonts w:ascii="Times New Roman" w:hAnsi="Times New Roman" w:cs="Times New Roman"/>
        </w:rPr>
        <w:t>Kanji</w:t>
      </w:r>
      <w:proofErr w:type="spellEnd"/>
      <w:r w:rsidRPr="00617578">
        <w:rPr>
          <w:rFonts w:ascii="Times New Roman" w:hAnsi="Times New Roman" w:cs="Times New Roman"/>
        </w:rPr>
        <w:t>, MI</w:t>
      </w:r>
      <w:proofErr w:type="gramStart"/>
      <w:r w:rsidRPr="00617578">
        <w:rPr>
          <w:rFonts w:ascii="Times New Roman" w:hAnsi="Times New Roman" w:cs="Times New Roman"/>
        </w:rPr>
        <w:t>.,</w:t>
      </w:r>
      <w:proofErr w:type="gram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Toews</w:t>
      </w:r>
      <w:proofErr w:type="spellEnd"/>
      <w:r w:rsidRPr="00617578">
        <w:rPr>
          <w:rFonts w:ascii="Times New Roman" w:hAnsi="Times New Roman" w:cs="Times New Roman"/>
        </w:rPr>
        <w:t xml:space="preserve">, ML., </w:t>
      </w:r>
      <w:proofErr w:type="spellStart"/>
      <w:r w:rsidRPr="00617578">
        <w:rPr>
          <w:rFonts w:ascii="Times New Roman" w:hAnsi="Times New Roman" w:cs="Times New Roman"/>
        </w:rPr>
        <w:t>Carpar</w:t>
      </w:r>
      <w:proofErr w:type="spellEnd"/>
      <w:r w:rsidRPr="00617578">
        <w:rPr>
          <w:rFonts w:ascii="Times New Roman" w:hAnsi="Times New Roman" w:cs="Times New Roman"/>
        </w:rPr>
        <w:t xml:space="preserve">, WR. (1976) A </w:t>
      </w:r>
      <w:proofErr w:type="spellStart"/>
      <w:r w:rsidRPr="00617578">
        <w:rPr>
          <w:rFonts w:ascii="Times New Roman" w:hAnsi="Times New Roman" w:cs="Times New Roman"/>
        </w:rPr>
        <w:t>kinetic</w:t>
      </w:r>
      <w:proofErr w:type="spell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study</w:t>
      </w:r>
      <w:proofErr w:type="spellEnd"/>
      <w:r w:rsidRPr="00617578">
        <w:rPr>
          <w:rFonts w:ascii="Times New Roman" w:hAnsi="Times New Roman" w:cs="Times New Roman"/>
        </w:rPr>
        <w:t xml:space="preserve"> of glucose-6-phosphate </w:t>
      </w:r>
      <w:proofErr w:type="spellStart"/>
      <w:r w:rsidRPr="00617578">
        <w:rPr>
          <w:rFonts w:ascii="Times New Roman" w:hAnsi="Times New Roman" w:cs="Times New Roman"/>
        </w:rPr>
        <w:t>dehydrogenase</w:t>
      </w:r>
      <w:proofErr w:type="spellEnd"/>
      <w:r w:rsidRPr="00617578">
        <w:rPr>
          <w:rFonts w:ascii="Times New Roman" w:hAnsi="Times New Roman" w:cs="Times New Roman"/>
        </w:rPr>
        <w:t xml:space="preserve">. </w:t>
      </w:r>
      <w:r w:rsidRPr="00617578">
        <w:rPr>
          <w:rFonts w:ascii="Times New Roman" w:hAnsi="Times New Roman" w:cs="Times New Roman"/>
          <w:i/>
        </w:rPr>
        <w:t xml:space="preserve">J </w:t>
      </w:r>
      <w:proofErr w:type="spellStart"/>
      <w:r w:rsidRPr="00617578">
        <w:rPr>
          <w:rFonts w:ascii="Times New Roman" w:hAnsi="Times New Roman" w:cs="Times New Roman"/>
          <w:i/>
        </w:rPr>
        <w:t>Biol</w:t>
      </w:r>
      <w:proofErr w:type="spellEnd"/>
      <w:r w:rsidRPr="00617578">
        <w:rPr>
          <w:rFonts w:ascii="Times New Roman" w:hAnsi="Times New Roman" w:cs="Times New Roman"/>
          <w:i/>
        </w:rPr>
        <w:t xml:space="preserve"> </w:t>
      </w:r>
      <w:proofErr w:type="spellStart"/>
      <w:r w:rsidRPr="00617578">
        <w:rPr>
          <w:rFonts w:ascii="Times New Roman" w:hAnsi="Times New Roman" w:cs="Times New Roman"/>
          <w:i/>
        </w:rPr>
        <w:t>Chem</w:t>
      </w:r>
      <w:proofErr w:type="spellEnd"/>
      <w:r w:rsidRPr="00617578">
        <w:rPr>
          <w:rFonts w:ascii="Times New Roman" w:hAnsi="Times New Roman" w:cs="Times New Roman"/>
        </w:rPr>
        <w:t xml:space="preserve">, 25, 2258-2262. </w:t>
      </w:r>
    </w:p>
    <w:p w14:paraId="730CC5A1" w14:textId="77777777" w:rsidR="00E73BE2" w:rsidRPr="00617578" w:rsidRDefault="00E73BE2" w:rsidP="00E73BE2">
      <w:pPr>
        <w:pStyle w:val="ListeParagraf"/>
        <w:numPr>
          <w:ilvl w:val="0"/>
          <w:numId w:val="31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617578">
        <w:rPr>
          <w:rFonts w:ascii="Times New Roman" w:hAnsi="Times New Roman" w:cs="Times New Roman"/>
        </w:rPr>
        <w:t>Yuregir</w:t>
      </w:r>
      <w:proofErr w:type="spellEnd"/>
      <w:r w:rsidRPr="00617578">
        <w:rPr>
          <w:rFonts w:ascii="Times New Roman" w:hAnsi="Times New Roman" w:cs="Times New Roman"/>
        </w:rPr>
        <w:t>, GT</w:t>
      </w:r>
      <w:proofErr w:type="gramStart"/>
      <w:r w:rsidRPr="00617578">
        <w:rPr>
          <w:rFonts w:ascii="Times New Roman" w:hAnsi="Times New Roman" w:cs="Times New Roman"/>
        </w:rPr>
        <w:t>.,</w:t>
      </w:r>
      <w:proofErr w:type="gramEnd"/>
      <w:r w:rsidRPr="00617578">
        <w:rPr>
          <w:rFonts w:ascii="Times New Roman" w:hAnsi="Times New Roman" w:cs="Times New Roman"/>
        </w:rPr>
        <w:t xml:space="preserve"> Aksoy, K., </w:t>
      </w:r>
      <w:proofErr w:type="spellStart"/>
      <w:r w:rsidRPr="00617578">
        <w:rPr>
          <w:rFonts w:ascii="Times New Roman" w:hAnsi="Times New Roman" w:cs="Times New Roman"/>
        </w:rPr>
        <w:t>Arpaci</w:t>
      </w:r>
      <w:proofErr w:type="spellEnd"/>
      <w:r w:rsidRPr="00617578">
        <w:rPr>
          <w:rFonts w:ascii="Times New Roman" w:hAnsi="Times New Roman" w:cs="Times New Roman"/>
        </w:rPr>
        <w:t xml:space="preserve">, A., </w:t>
      </w:r>
      <w:proofErr w:type="spellStart"/>
      <w:r w:rsidRPr="00617578">
        <w:rPr>
          <w:rFonts w:ascii="Times New Roman" w:hAnsi="Times New Roman" w:cs="Times New Roman"/>
        </w:rPr>
        <w:t>Unlukurt</w:t>
      </w:r>
      <w:proofErr w:type="spellEnd"/>
      <w:r w:rsidRPr="00617578">
        <w:rPr>
          <w:rFonts w:ascii="Times New Roman" w:hAnsi="Times New Roman" w:cs="Times New Roman"/>
        </w:rPr>
        <w:t xml:space="preserve">, I., </w:t>
      </w:r>
      <w:proofErr w:type="spellStart"/>
      <w:r w:rsidRPr="00617578">
        <w:rPr>
          <w:rFonts w:ascii="Times New Roman" w:hAnsi="Times New Roman" w:cs="Times New Roman"/>
        </w:rPr>
        <w:t>Tuli</w:t>
      </w:r>
      <w:proofErr w:type="spellEnd"/>
      <w:r w:rsidRPr="00617578">
        <w:rPr>
          <w:rFonts w:ascii="Times New Roman" w:hAnsi="Times New Roman" w:cs="Times New Roman"/>
        </w:rPr>
        <w:t xml:space="preserve">, A. (1994) </w:t>
      </w:r>
      <w:proofErr w:type="spellStart"/>
      <w:r w:rsidRPr="00617578">
        <w:rPr>
          <w:rFonts w:ascii="Times New Roman" w:hAnsi="Times New Roman" w:cs="Times New Roman"/>
        </w:rPr>
        <w:t>Studies</w:t>
      </w:r>
      <w:proofErr w:type="spellEnd"/>
      <w:r w:rsidRPr="00617578">
        <w:rPr>
          <w:rFonts w:ascii="Times New Roman" w:hAnsi="Times New Roman" w:cs="Times New Roman"/>
        </w:rPr>
        <w:t xml:space="preserve"> on </w:t>
      </w:r>
      <w:proofErr w:type="spellStart"/>
      <w:r w:rsidRPr="00617578">
        <w:rPr>
          <w:rFonts w:ascii="Times New Roman" w:hAnsi="Times New Roman" w:cs="Times New Roman"/>
        </w:rPr>
        <w:t>red</w:t>
      </w:r>
      <w:proofErr w:type="spell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cell</w:t>
      </w:r>
      <w:proofErr w:type="spellEnd"/>
      <w:r w:rsidRPr="00617578">
        <w:rPr>
          <w:rFonts w:ascii="Times New Roman" w:hAnsi="Times New Roman" w:cs="Times New Roman"/>
        </w:rPr>
        <w:t xml:space="preserve"> glucose-6-phosphate </w:t>
      </w:r>
      <w:proofErr w:type="spellStart"/>
      <w:r w:rsidRPr="00617578">
        <w:rPr>
          <w:rFonts w:ascii="Times New Roman" w:hAnsi="Times New Roman" w:cs="Times New Roman"/>
        </w:rPr>
        <w:t>dehydrogenase</w:t>
      </w:r>
      <w:proofErr w:type="spellEnd"/>
      <w:r w:rsidRPr="00617578">
        <w:rPr>
          <w:rFonts w:ascii="Times New Roman" w:hAnsi="Times New Roman" w:cs="Times New Roman"/>
        </w:rPr>
        <w:t xml:space="preserve">, </w:t>
      </w:r>
      <w:proofErr w:type="spellStart"/>
      <w:r w:rsidRPr="00617578">
        <w:rPr>
          <w:rFonts w:ascii="Times New Roman" w:hAnsi="Times New Roman" w:cs="Times New Roman"/>
        </w:rPr>
        <w:t>evaluation</w:t>
      </w:r>
      <w:proofErr w:type="spellEnd"/>
      <w:r w:rsidRPr="00617578">
        <w:rPr>
          <w:rFonts w:ascii="Times New Roman" w:hAnsi="Times New Roman" w:cs="Times New Roman"/>
        </w:rPr>
        <w:t xml:space="preserve"> of </w:t>
      </w:r>
      <w:proofErr w:type="spellStart"/>
      <w:r w:rsidRPr="00617578">
        <w:rPr>
          <w:rFonts w:ascii="Times New Roman" w:hAnsi="Times New Roman" w:cs="Times New Roman"/>
        </w:rPr>
        <w:t>reference</w:t>
      </w:r>
      <w:proofErr w:type="spell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values</w:t>
      </w:r>
      <w:proofErr w:type="spellEnd"/>
      <w:r w:rsidRPr="00617578">
        <w:rPr>
          <w:rFonts w:ascii="Times New Roman" w:hAnsi="Times New Roman" w:cs="Times New Roman"/>
        </w:rPr>
        <w:t xml:space="preserve">. </w:t>
      </w:r>
      <w:proofErr w:type="spellStart"/>
      <w:r w:rsidRPr="00617578">
        <w:rPr>
          <w:rFonts w:ascii="Times New Roman" w:hAnsi="Times New Roman" w:cs="Times New Roman"/>
          <w:i/>
        </w:rPr>
        <w:t>Ann</w:t>
      </w:r>
      <w:proofErr w:type="spellEnd"/>
      <w:r w:rsidRPr="00617578">
        <w:rPr>
          <w:rFonts w:ascii="Times New Roman" w:hAnsi="Times New Roman" w:cs="Times New Roman"/>
          <w:i/>
        </w:rPr>
        <w:t xml:space="preserve"> </w:t>
      </w:r>
      <w:proofErr w:type="spellStart"/>
      <w:r w:rsidRPr="00617578">
        <w:rPr>
          <w:rFonts w:ascii="Times New Roman" w:hAnsi="Times New Roman" w:cs="Times New Roman"/>
          <w:i/>
        </w:rPr>
        <w:t>Clin</w:t>
      </w:r>
      <w:proofErr w:type="spellEnd"/>
      <w:r w:rsidRPr="00617578">
        <w:rPr>
          <w:rFonts w:ascii="Times New Roman" w:hAnsi="Times New Roman" w:cs="Times New Roman"/>
          <w:i/>
        </w:rPr>
        <w:t xml:space="preserve"> </w:t>
      </w:r>
      <w:proofErr w:type="spellStart"/>
      <w:r w:rsidRPr="00617578">
        <w:rPr>
          <w:rFonts w:ascii="Times New Roman" w:hAnsi="Times New Roman" w:cs="Times New Roman"/>
          <w:i/>
        </w:rPr>
        <w:t>Biochem</w:t>
      </w:r>
      <w:proofErr w:type="spellEnd"/>
      <w:r w:rsidRPr="00617578">
        <w:rPr>
          <w:rFonts w:ascii="Times New Roman" w:hAnsi="Times New Roman" w:cs="Times New Roman"/>
        </w:rPr>
        <w:t>, 31, 50-55.</w:t>
      </w:r>
    </w:p>
    <w:p w14:paraId="51523356" w14:textId="77777777" w:rsidR="00E73BE2" w:rsidRPr="00617578" w:rsidRDefault="00E73BE2" w:rsidP="00E73BE2">
      <w:pPr>
        <w:pStyle w:val="ListeParagraf"/>
        <w:numPr>
          <w:ilvl w:val="0"/>
          <w:numId w:val="31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617578">
        <w:rPr>
          <w:rFonts w:ascii="Times New Roman" w:hAnsi="Times New Roman" w:cs="Times New Roman"/>
        </w:rPr>
        <w:t>Ninfali</w:t>
      </w:r>
      <w:proofErr w:type="spellEnd"/>
      <w:r w:rsidRPr="00617578">
        <w:rPr>
          <w:rFonts w:ascii="Times New Roman" w:hAnsi="Times New Roman" w:cs="Times New Roman"/>
        </w:rPr>
        <w:t>, P</w:t>
      </w:r>
      <w:proofErr w:type="gramStart"/>
      <w:r w:rsidRPr="00617578">
        <w:rPr>
          <w:rFonts w:ascii="Times New Roman" w:hAnsi="Times New Roman" w:cs="Times New Roman"/>
        </w:rPr>
        <w:t>.,</w:t>
      </w:r>
      <w:proofErr w:type="gram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Orsenigo</w:t>
      </w:r>
      <w:proofErr w:type="spellEnd"/>
      <w:r w:rsidRPr="00617578">
        <w:rPr>
          <w:rFonts w:ascii="Times New Roman" w:hAnsi="Times New Roman" w:cs="Times New Roman"/>
        </w:rPr>
        <w:t xml:space="preserve">, T., </w:t>
      </w:r>
      <w:proofErr w:type="spellStart"/>
      <w:r w:rsidRPr="00617578">
        <w:rPr>
          <w:rFonts w:ascii="Times New Roman" w:hAnsi="Times New Roman" w:cs="Times New Roman"/>
        </w:rPr>
        <w:t>Barociani</w:t>
      </w:r>
      <w:proofErr w:type="spellEnd"/>
      <w:r w:rsidRPr="00617578">
        <w:rPr>
          <w:rFonts w:ascii="Times New Roman" w:hAnsi="Times New Roman" w:cs="Times New Roman"/>
        </w:rPr>
        <w:t xml:space="preserve">, L., </w:t>
      </w:r>
      <w:proofErr w:type="spellStart"/>
      <w:r w:rsidRPr="00617578">
        <w:rPr>
          <w:rFonts w:ascii="Times New Roman" w:hAnsi="Times New Roman" w:cs="Times New Roman"/>
        </w:rPr>
        <w:t>Rapa</w:t>
      </w:r>
      <w:proofErr w:type="spellEnd"/>
      <w:r w:rsidRPr="00617578">
        <w:rPr>
          <w:rFonts w:ascii="Times New Roman" w:hAnsi="Times New Roman" w:cs="Times New Roman"/>
        </w:rPr>
        <w:t xml:space="preserve">, S. (1990) </w:t>
      </w:r>
      <w:proofErr w:type="spellStart"/>
      <w:r w:rsidRPr="00617578">
        <w:rPr>
          <w:rFonts w:ascii="Times New Roman" w:hAnsi="Times New Roman" w:cs="Times New Roman"/>
        </w:rPr>
        <w:t>Rapid</w:t>
      </w:r>
      <w:proofErr w:type="spell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purification</w:t>
      </w:r>
      <w:proofErr w:type="spellEnd"/>
      <w:r w:rsidRPr="00617578">
        <w:rPr>
          <w:rFonts w:ascii="Times New Roman" w:hAnsi="Times New Roman" w:cs="Times New Roman"/>
        </w:rPr>
        <w:t xml:space="preserve"> of glucose-6-phosphate </w:t>
      </w:r>
      <w:proofErr w:type="spellStart"/>
      <w:r w:rsidRPr="00617578">
        <w:rPr>
          <w:rFonts w:ascii="Times New Roman" w:hAnsi="Times New Roman" w:cs="Times New Roman"/>
        </w:rPr>
        <w:t>dehydrogenase</w:t>
      </w:r>
      <w:proofErr w:type="spell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from</w:t>
      </w:r>
      <w:proofErr w:type="spell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mammal’s</w:t>
      </w:r>
      <w:proofErr w:type="spell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erythrocytes</w:t>
      </w:r>
      <w:proofErr w:type="spellEnd"/>
      <w:r w:rsidRPr="00617578">
        <w:rPr>
          <w:rFonts w:ascii="Times New Roman" w:hAnsi="Times New Roman" w:cs="Times New Roman"/>
        </w:rPr>
        <w:t xml:space="preserve">. </w:t>
      </w:r>
      <w:proofErr w:type="spellStart"/>
      <w:r w:rsidRPr="00617578">
        <w:rPr>
          <w:rFonts w:ascii="Times New Roman" w:hAnsi="Times New Roman" w:cs="Times New Roman"/>
          <w:i/>
        </w:rPr>
        <w:t>Prep</w:t>
      </w:r>
      <w:proofErr w:type="spellEnd"/>
      <w:r w:rsidRPr="00617578">
        <w:rPr>
          <w:rFonts w:ascii="Times New Roman" w:hAnsi="Times New Roman" w:cs="Times New Roman"/>
          <w:i/>
        </w:rPr>
        <w:t xml:space="preserve"> </w:t>
      </w:r>
      <w:proofErr w:type="spellStart"/>
      <w:r w:rsidRPr="00617578">
        <w:rPr>
          <w:rFonts w:ascii="Times New Roman" w:hAnsi="Times New Roman" w:cs="Times New Roman"/>
          <w:i/>
        </w:rPr>
        <w:t>Biochem</w:t>
      </w:r>
      <w:proofErr w:type="spellEnd"/>
      <w:r w:rsidRPr="00617578">
        <w:rPr>
          <w:rFonts w:ascii="Times New Roman" w:hAnsi="Times New Roman" w:cs="Times New Roman"/>
        </w:rPr>
        <w:t xml:space="preserve">, 20, 297-309. </w:t>
      </w:r>
    </w:p>
    <w:p w14:paraId="46FAD2BD" w14:textId="77777777" w:rsidR="00E73BE2" w:rsidRPr="00617578" w:rsidRDefault="00E73BE2" w:rsidP="00E73BE2">
      <w:pPr>
        <w:pStyle w:val="ListeParagraf"/>
        <w:numPr>
          <w:ilvl w:val="0"/>
          <w:numId w:val="31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617578">
        <w:rPr>
          <w:rFonts w:ascii="Times New Roman" w:hAnsi="Times New Roman" w:cs="Times New Roman"/>
        </w:rPr>
        <w:t>Delgado</w:t>
      </w:r>
      <w:proofErr w:type="spellEnd"/>
      <w:r w:rsidRPr="00617578">
        <w:rPr>
          <w:rFonts w:ascii="Times New Roman" w:hAnsi="Times New Roman" w:cs="Times New Roman"/>
        </w:rPr>
        <w:t>, C</w:t>
      </w:r>
      <w:proofErr w:type="gramStart"/>
      <w:r w:rsidRPr="00617578">
        <w:rPr>
          <w:rFonts w:ascii="Times New Roman" w:hAnsi="Times New Roman" w:cs="Times New Roman"/>
        </w:rPr>
        <w:t>.,</w:t>
      </w:r>
      <w:proofErr w:type="gram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Tejedor</w:t>
      </w:r>
      <w:proofErr w:type="spellEnd"/>
      <w:r w:rsidRPr="00617578">
        <w:rPr>
          <w:rFonts w:ascii="Times New Roman" w:hAnsi="Times New Roman" w:cs="Times New Roman"/>
        </w:rPr>
        <w:t xml:space="preserve">, C., </w:t>
      </w:r>
      <w:proofErr w:type="spellStart"/>
      <w:r w:rsidRPr="00617578">
        <w:rPr>
          <w:rFonts w:ascii="Times New Roman" w:hAnsi="Times New Roman" w:cs="Times New Roman"/>
        </w:rPr>
        <w:t>Luquue</w:t>
      </w:r>
      <w:proofErr w:type="spellEnd"/>
      <w:r w:rsidRPr="00617578">
        <w:rPr>
          <w:rFonts w:ascii="Times New Roman" w:hAnsi="Times New Roman" w:cs="Times New Roman"/>
        </w:rPr>
        <w:t xml:space="preserve">, J. (1990) </w:t>
      </w:r>
      <w:proofErr w:type="spellStart"/>
      <w:r w:rsidRPr="00617578">
        <w:rPr>
          <w:rFonts w:ascii="Times New Roman" w:hAnsi="Times New Roman" w:cs="Times New Roman"/>
        </w:rPr>
        <w:t>Partial</w:t>
      </w:r>
      <w:proofErr w:type="spell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purification</w:t>
      </w:r>
      <w:proofErr w:type="spellEnd"/>
      <w:r w:rsidRPr="00617578">
        <w:rPr>
          <w:rFonts w:ascii="Times New Roman" w:hAnsi="Times New Roman" w:cs="Times New Roman"/>
        </w:rPr>
        <w:t xml:space="preserve"> of glucose-6-phosphate </w:t>
      </w:r>
      <w:proofErr w:type="spellStart"/>
      <w:r w:rsidRPr="00617578">
        <w:rPr>
          <w:rFonts w:ascii="Times New Roman" w:hAnsi="Times New Roman" w:cs="Times New Roman"/>
        </w:rPr>
        <w:t>dehydrogenase</w:t>
      </w:r>
      <w:proofErr w:type="spell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and</w:t>
      </w:r>
      <w:proofErr w:type="spell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phosphofructokinase</w:t>
      </w:r>
      <w:proofErr w:type="spell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from</w:t>
      </w:r>
      <w:proofErr w:type="spell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rat</w:t>
      </w:r>
      <w:proofErr w:type="spell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erythrocyte</w:t>
      </w:r>
      <w:proofErr w:type="spell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haemolysate</w:t>
      </w:r>
      <w:proofErr w:type="spell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by</w:t>
      </w:r>
      <w:proofErr w:type="spell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partitioning</w:t>
      </w:r>
      <w:proofErr w:type="spellEnd"/>
      <w:r w:rsidRPr="00617578">
        <w:rPr>
          <w:rFonts w:ascii="Times New Roman" w:hAnsi="Times New Roman" w:cs="Times New Roman"/>
        </w:rPr>
        <w:t xml:space="preserve"> in </w:t>
      </w:r>
      <w:proofErr w:type="spellStart"/>
      <w:r w:rsidRPr="00617578">
        <w:rPr>
          <w:rFonts w:ascii="Times New Roman" w:hAnsi="Times New Roman" w:cs="Times New Roman"/>
        </w:rPr>
        <w:t>aqueous</w:t>
      </w:r>
      <w:proofErr w:type="spell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two-phase</w:t>
      </w:r>
      <w:proofErr w:type="spell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systems</w:t>
      </w:r>
      <w:proofErr w:type="spellEnd"/>
      <w:r w:rsidRPr="00617578">
        <w:rPr>
          <w:rFonts w:ascii="Times New Roman" w:hAnsi="Times New Roman" w:cs="Times New Roman"/>
        </w:rPr>
        <w:t xml:space="preserve">. </w:t>
      </w:r>
      <w:r w:rsidRPr="00617578">
        <w:rPr>
          <w:rFonts w:ascii="Times New Roman" w:hAnsi="Times New Roman" w:cs="Times New Roman"/>
          <w:i/>
        </w:rPr>
        <w:t xml:space="preserve">J </w:t>
      </w:r>
      <w:proofErr w:type="spellStart"/>
      <w:r w:rsidRPr="00617578">
        <w:rPr>
          <w:rFonts w:ascii="Times New Roman" w:hAnsi="Times New Roman" w:cs="Times New Roman"/>
          <w:i/>
        </w:rPr>
        <w:t>Chromatographi</w:t>
      </w:r>
      <w:proofErr w:type="spellEnd"/>
      <w:r w:rsidRPr="00617578">
        <w:rPr>
          <w:rFonts w:ascii="Times New Roman" w:hAnsi="Times New Roman" w:cs="Times New Roman"/>
        </w:rPr>
        <w:t xml:space="preserve">, 498, 159-168. </w:t>
      </w:r>
    </w:p>
    <w:p w14:paraId="1F2CE4D7" w14:textId="77777777" w:rsidR="00E73BE2" w:rsidRPr="00617578" w:rsidRDefault="00E73BE2" w:rsidP="00E73BE2">
      <w:pPr>
        <w:pStyle w:val="ListeParagraf"/>
        <w:numPr>
          <w:ilvl w:val="0"/>
          <w:numId w:val="31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617578">
        <w:rPr>
          <w:rFonts w:ascii="Times New Roman" w:hAnsi="Times New Roman" w:cs="Times New Roman"/>
        </w:rPr>
        <w:t>Shreve</w:t>
      </w:r>
      <w:proofErr w:type="spellEnd"/>
      <w:r w:rsidRPr="00617578">
        <w:rPr>
          <w:rFonts w:ascii="Times New Roman" w:hAnsi="Times New Roman" w:cs="Times New Roman"/>
        </w:rPr>
        <w:t>, DS</w:t>
      </w:r>
      <w:proofErr w:type="gramStart"/>
      <w:r w:rsidRPr="00617578">
        <w:rPr>
          <w:rFonts w:ascii="Times New Roman" w:hAnsi="Times New Roman" w:cs="Times New Roman"/>
        </w:rPr>
        <w:t>.,</w:t>
      </w:r>
      <w:proofErr w:type="gram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Levy</w:t>
      </w:r>
      <w:proofErr w:type="spellEnd"/>
      <w:r w:rsidRPr="00617578">
        <w:rPr>
          <w:rFonts w:ascii="Times New Roman" w:hAnsi="Times New Roman" w:cs="Times New Roman"/>
        </w:rPr>
        <w:t xml:space="preserve">, HR. (1977) On </w:t>
      </w:r>
      <w:proofErr w:type="spellStart"/>
      <w:r w:rsidRPr="00617578">
        <w:rPr>
          <w:rFonts w:ascii="Times New Roman" w:hAnsi="Times New Roman" w:cs="Times New Roman"/>
        </w:rPr>
        <w:t>the</w:t>
      </w:r>
      <w:proofErr w:type="spell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molecular</w:t>
      </w:r>
      <w:proofErr w:type="spell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weight</w:t>
      </w:r>
      <w:proofErr w:type="spellEnd"/>
      <w:r w:rsidRPr="00617578">
        <w:rPr>
          <w:rFonts w:ascii="Times New Roman" w:hAnsi="Times New Roman" w:cs="Times New Roman"/>
        </w:rPr>
        <w:t xml:space="preserve"> of </w:t>
      </w:r>
      <w:proofErr w:type="spellStart"/>
      <w:r w:rsidRPr="00617578">
        <w:rPr>
          <w:rFonts w:ascii="Times New Roman" w:hAnsi="Times New Roman" w:cs="Times New Roman"/>
        </w:rPr>
        <w:t>human</w:t>
      </w:r>
      <w:proofErr w:type="spellEnd"/>
      <w:r w:rsidRPr="00617578">
        <w:rPr>
          <w:rFonts w:ascii="Times New Roman" w:hAnsi="Times New Roman" w:cs="Times New Roman"/>
        </w:rPr>
        <w:t xml:space="preserve"> glucose-6-phosphate </w:t>
      </w:r>
      <w:proofErr w:type="spellStart"/>
      <w:r w:rsidRPr="00617578">
        <w:rPr>
          <w:rFonts w:ascii="Times New Roman" w:hAnsi="Times New Roman" w:cs="Times New Roman"/>
        </w:rPr>
        <w:t>dehydrogenase</w:t>
      </w:r>
      <w:proofErr w:type="spellEnd"/>
      <w:r w:rsidRPr="00617578">
        <w:rPr>
          <w:rFonts w:ascii="Times New Roman" w:hAnsi="Times New Roman" w:cs="Times New Roman"/>
        </w:rPr>
        <w:t xml:space="preserve">. </w:t>
      </w:r>
      <w:proofErr w:type="spellStart"/>
      <w:r w:rsidRPr="00617578">
        <w:rPr>
          <w:rFonts w:ascii="Times New Roman" w:hAnsi="Times New Roman" w:cs="Times New Roman"/>
          <w:i/>
        </w:rPr>
        <w:t>Biochem</w:t>
      </w:r>
      <w:proofErr w:type="spellEnd"/>
      <w:r w:rsidRPr="00617578">
        <w:rPr>
          <w:rFonts w:ascii="Times New Roman" w:hAnsi="Times New Roman" w:cs="Times New Roman"/>
          <w:i/>
        </w:rPr>
        <w:t xml:space="preserve"> </w:t>
      </w:r>
      <w:proofErr w:type="spellStart"/>
      <w:r w:rsidRPr="00617578">
        <w:rPr>
          <w:rFonts w:ascii="Times New Roman" w:hAnsi="Times New Roman" w:cs="Times New Roman"/>
          <w:i/>
        </w:rPr>
        <w:t>Biophy</w:t>
      </w:r>
      <w:proofErr w:type="spellEnd"/>
      <w:r w:rsidRPr="00617578">
        <w:rPr>
          <w:rFonts w:ascii="Times New Roman" w:hAnsi="Times New Roman" w:cs="Times New Roman"/>
          <w:i/>
        </w:rPr>
        <w:t xml:space="preserve"> </w:t>
      </w:r>
      <w:proofErr w:type="spellStart"/>
      <w:r w:rsidRPr="00617578">
        <w:rPr>
          <w:rFonts w:ascii="Times New Roman" w:hAnsi="Times New Roman" w:cs="Times New Roman"/>
          <w:i/>
        </w:rPr>
        <w:t>Res</w:t>
      </w:r>
      <w:proofErr w:type="spellEnd"/>
      <w:r w:rsidRPr="00617578">
        <w:rPr>
          <w:rFonts w:ascii="Times New Roman" w:hAnsi="Times New Roman" w:cs="Times New Roman"/>
          <w:i/>
        </w:rPr>
        <w:t xml:space="preserve"> Com</w:t>
      </w:r>
      <w:r w:rsidRPr="00617578">
        <w:rPr>
          <w:rFonts w:ascii="Times New Roman" w:hAnsi="Times New Roman" w:cs="Times New Roman"/>
        </w:rPr>
        <w:t>, 78, 1369-1375.</w:t>
      </w:r>
    </w:p>
    <w:p w14:paraId="4B71486C" w14:textId="77777777" w:rsidR="00E73BE2" w:rsidRPr="00617578" w:rsidRDefault="00E73BE2" w:rsidP="00E73BE2">
      <w:pPr>
        <w:pStyle w:val="ListeParagraf"/>
        <w:numPr>
          <w:ilvl w:val="0"/>
          <w:numId w:val="31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617578">
        <w:rPr>
          <w:rFonts w:ascii="Times New Roman" w:hAnsi="Times New Roman" w:cs="Times New Roman"/>
        </w:rPr>
        <w:t>Morelli</w:t>
      </w:r>
      <w:proofErr w:type="spellEnd"/>
      <w:r w:rsidRPr="00617578">
        <w:rPr>
          <w:rFonts w:ascii="Times New Roman" w:hAnsi="Times New Roman" w:cs="Times New Roman"/>
        </w:rPr>
        <w:t>, A</w:t>
      </w:r>
      <w:proofErr w:type="gramStart"/>
      <w:r w:rsidRPr="00617578">
        <w:rPr>
          <w:rFonts w:ascii="Times New Roman" w:hAnsi="Times New Roman" w:cs="Times New Roman"/>
        </w:rPr>
        <w:t>.,</w:t>
      </w:r>
      <w:proofErr w:type="gram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Benatti</w:t>
      </w:r>
      <w:proofErr w:type="spellEnd"/>
      <w:r w:rsidRPr="00617578">
        <w:rPr>
          <w:rFonts w:ascii="Times New Roman" w:hAnsi="Times New Roman" w:cs="Times New Roman"/>
        </w:rPr>
        <w:t xml:space="preserve">, U., </w:t>
      </w:r>
      <w:proofErr w:type="spellStart"/>
      <w:r w:rsidRPr="00617578">
        <w:rPr>
          <w:rFonts w:ascii="Times New Roman" w:hAnsi="Times New Roman" w:cs="Times New Roman"/>
        </w:rPr>
        <w:t>Gaetani</w:t>
      </w:r>
      <w:proofErr w:type="spellEnd"/>
      <w:r w:rsidRPr="00617578">
        <w:rPr>
          <w:rFonts w:ascii="Times New Roman" w:hAnsi="Times New Roman" w:cs="Times New Roman"/>
        </w:rPr>
        <w:t xml:space="preserve">, GF., De Flora, A. (1979) </w:t>
      </w:r>
      <w:proofErr w:type="spellStart"/>
      <w:r w:rsidRPr="00617578">
        <w:rPr>
          <w:rFonts w:ascii="Times New Roman" w:hAnsi="Times New Roman" w:cs="Times New Roman"/>
        </w:rPr>
        <w:t>Biochemical</w:t>
      </w:r>
      <w:proofErr w:type="spell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mechanisms</w:t>
      </w:r>
      <w:proofErr w:type="spellEnd"/>
      <w:r w:rsidRPr="00617578">
        <w:rPr>
          <w:rFonts w:ascii="Times New Roman" w:hAnsi="Times New Roman" w:cs="Times New Roman"/>
        </w:rPr>
        <w:t xml:space="preserve"> of glucose-6-phosphate </w:t>
      </w:r>
      <w:proofErr w:type="spellStart"/>
      <w:r w:rsidRPr="00617578">
        <w:rPr>
          <w:rFonts w:ascii="Times New Roman" w:hAnsi="Times New Roman" w:cs="Times New Roman"/>
        </w:rPr>
        <w:t>dehydrogenase</w:t>
      </w:r>
      <w:proofErr w:type="spell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deficiency</w:t>
      </w:r>
      <w:proofErr w:type="spellEnd"/>
      <w:r w:rsidRPr="00617578">
        <w:rPr>
          <w:rFonts w:ascii="Times New Roman" w:hAnsi="Times New Roman" w:cs="Times New Roman"/>
        </w:rPr>
        <w:t xml:space="preserve">. </w:t>
      </w:r>
      <w:proofErr w:type="spellStart"/>
      <w:r w:rsidRPr="00617578">
        <w:rPr>
          <w:rFonts w:ascii="Times New Roman" w:hAnsi="Times New Roman" w:cs="Times New Roman"/>
          <w:i/>
        </w:rPr>
        <w:t>Proc</w:t>
      </w:r>
      <w:proofErr w:type="spellEnd"/>
      <w:r w:rsidRPr="00617578">
        <w:rPr>
          <w:rFonts w:ascii="Times New Roman" w:hAnsi="Times New Roman" w:cs="Times New Roman"/>
          <w:i/>
        </w:rPr>
        <w:t xml:space="preserve"> </w:t>
      </w:r>
      <w:proofErr w:type="spellStart"/>
      <w:r w:rsidRPr="00617578">
        <w:rPr>
          <w:rFonts w:ascii="Times New Roman" w:hAnsi="Times New Roman" w:cs="Times New Roman"/>
          <w:i/>
        </w:rPr>
        <w:t>Natl</w:t>
      </w:r>
      <w:proofErr w:type="spellEnd"/>
      <w:r w:rsidRPr="00617578">
        <w:rPr>
          <w:rFonts w:ascii="Times New Roman" w:hAnsi="Times New Roman" w:cs="Times New Roman"/>
          <w:i/>
        </w:rPr>
        <w:t xml:space="preserve"> </w:t>
      </w:r>
      <w:proofErr w:type="spellStart"/>
      <w:r w:rsidRPr="00617578">
        <w:rPr>
          <w:rFonts w:ascii="Times New Roman" w:hAnsi="Times New Roman" w:cs="Times New Roman"/>
          <w:i/>
        </w:rPr>
        <w:t>Acad</w:t>
      </w:r>
      <w:proofErr w:type="spellEnd"/>
      <w:r w:rsidRPr="00617578">
        <w:rPr>
          <w:rFonts w:ascii="Times New Roman" w:hAnsi="Times New Roman" w:cs="Times New Roman"/>
          <w:i/>
        </w:rPr>
        <w:t xml:space="preserve"> </w:t>
      </w:r>
      <w:proofErr w:type="spellStart"/>
      <w:r w:rsidRPr="00617578">
        <w:rPr>
          <w:rFonts w:ascii="Times New Roman" w:hAnsi="Times New Roman" w:cs="Times New Roman"/>
          <w:i/>
        </w:rPr>
        <w:t>Sci</w:t>
      </w:r>
      <w:proofErr w:type="spellEnd"/>
      <w:r w:rsidRPr="00617578">
        <w:rPr>
          <w:rFonts w:ascii="Times New Roman" w:hAnsi="Times New Roman" w:cs="Times New Roman"/>
        </w:rPr>
        <w:t>, 75, 1979-1983.</w:t>
      </w:r>
    </w:p>
    <w:p w14:paraId="28894E72" w14:textId="77777777" w:rsidR="00E73BE2" w:rsidRPr="00617578" w:rsidRDefault="00E73BE2" w:rsidP="00E73BE2">
      <w:pPr>
        <w:pStyle w:val="ListeParagraf"/>
        <w:numPr>
          <w:ilvl w:val="0"/>
          <w:numId w:val="31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617578">
        <w:rPr>
          <w:rFonts w:ascii="Times New Roman" w:hAnsi="Times New Roman" w:cs="Times New Roman"/>
        </w:rPr>
        <w:t>Beutler</w:t>
      </w:r>
      <w:proofErr w:type="spellEnd"/>
      <w:r w:rsidRPr="00617578">
        <w:rPr>
          <w:rFonts w:ascii="Times New Roman" w:hAnsi="Times New Roman" w:cs="Times New Roman"/>
        </w:rPr>
        <w:t xml:space="preserve">, E. (1971) </w:t>
      </w:r>
      <w:proofErr w:type="spellStart"/>
      <w:r w:rsidRPr="00617578">
        <w:rPr>
          <w:rFonts w:ascii="Times New Roman" w:hAnsi="Times New Roman" w:cs="Times New Roman"/>
          <w:i/>
        </w:rPr>
        <w:t>Red</w:t>
      </w:r>
      <w:proofErr w:type="spellEnd"/>
      <w:r w:rsidRPr="00617578">
        <w:rPr>
          <w:rFonts w:ascii="Times New Roman" w:hAnsi="Times New Roman" w:cs="Times New Roman"/>
          <w:i/>
        </w:rPr>
        <w:t xml:space="preserve"> Cell </w:t>
      </w:r>
      <w:proofErr w:type="spellStart"/>
      <w:r w:rsidRPr="00617578">
        <w:rPr>
          <w:rFonts w:ascii="Times New Roman" w:hAnsi="Times New Roman" w:cs="Times New Roman"/>
          <w:i/>
        </w:rPr>
        <w:t>Metabolism</w:t>
      </w:r>
      <w:proofErr w:type="spellEnd"/>
      <w:r w:rsidRPr="00617578">
        <w:rPr>
          <w:rFonts w:ascii="Times New Roman" w:hAnsi="Times New Roman" w:cs="Times New Roman"/>
          <w:i/>
        </w:rPr>
        <w:t xml:space="preserve"> Manual of </w:t>
      </w:r>
      <w:proofErr w:type="spellStart"/>
      <w:r w:rsidRPr="00617578">
        <w:rPr>
          <w:rFonts w:ascii="Times New Roman" w:hAnsi="Times New Roman" w:cs="Times New Roman"/>
          <w:i/>
        </w:rPr>
        <w:t>Biochemical</w:t>
      </w:r>
      <w:proofErr w:type="spellEnd"/>
      <w:r w:rsidRPr="00617578">
        <w:rPr>
          <w:rFonts w:ascii="Times New Roman" w:hAnsi="Times New Roman" w:cs="Times New Roman"/>
          <w:i/>
        </w:rPr>
        <w:t xml:space="preserve"> </w:t>
      </w:r>
      <w:proofErr w:type="spellStart"/>
      <w:r w:rsidRPr="00617578">
        <w:rPr>
          <w:rFonts w:ascii="Times New Roman" w:hAnsi="Times New Roman" w:cs="Times New Roman"/>
          <w:i/>
        </w:rPr>
        <w:t>Methods</w:t>
      </w:r>
      <w:proofErr w:type="spellEnd"/>
      <w:r w:rsidRPr="00617578">
        <w:rPr>
          <w:rFonts w:ascii="Times New Roman" w:hAnsi="Times New Roman" w:cs="Times New Roman"/>
        </w:rPr>
        <w:t xml:space="preserve">. </w:t>
      </w:r>
      <w:proofErr w:type="spellStart"/>
      <w:r w:rsidRPr="00617578">
        <w:rPr>
          <w:rFonts w:ascii="Times New Roman" w:hAnsi="Times New Roman" w:cs="Times New Roman"/>
        </w:rPr>
        <w:t>London</w:t>
      </w:r>
      <w:proofErr w:type="spellEnd"/>
      <w:r w:rsidRPr="00617578">
        <w:rPr>
          <w:rFonts w:ascii="Times New Roman" w:hAnsi="Times New Roman" w:cs="Times New Roman"/>
        </w:rPr>
        <w:t xml:space="preserve">: </w:t>
      </w:r>
      <w:proofErr w:type="spellStart"/>
      <w:r w:rsidRPr="00617578">
        <w:rPr>
          <w:rFonts w:ascii="Times New Roman" w:hAnsi="Times New Roman" w:cs="Times New Roman"/>
        </w:rPr>
        <w:t>Academic</w:t>
      </w:r>
      <w:proofErr w:type="spell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Press</w:t>
      </w:r>
      <w:proofErr w:type="spellEnd"/>
      <w:r w:rsidRPr="00617578">
        <w:rPr>
          <w:rFonts w:ascii="Times New Roman" w:hAnsi="Times New Roman" w:cs="Times New Roman"/>
        </w:rPr>
        <w:t>, 68-70.</w:t>
      </w:r>
    </w:p>
    <w:p w14:paraId="3F6A8EAD" w14:textId="4DD82BB6" w:rsidR="00F25C16" w:rsidRPr="00C84AD4" w:rsidRDefault="00E73BE2" w:rsidP="00E73BE2">
      <w:pPr>
        <w:pStyle w:val="ListeParagraf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suppressAutoHyphens/>
        <w:spacing w:after="0" w:line="23" w:lineRule="atLeast"/>
        <w:ind w:left="426" w:hanging="426"/>
        <w:contextualSpacing w:val="0"/>
        <w:jc w:val="both"/>
        <w:rPr>
          <w:rFonts w:ascii="Times New Roman" w:eastAsia="Times New Roman" w:hAnsi="Times New Roman" w:cs="Times New Roman"/>
          <w:i/>
          <w:color w:val="FF0000"/>
          <w:lang w:eastAsia="tr-TR"/>
        </w:rPr>
        <w:sectPr w:rsidR="00F25C16" w:rsidRPr="00C84AD4" w:rsidSect="001869A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418" w:right="1021" w:bottom="1418" w:left="1021" w:header="709" w:footer="709" w:gutter="0"/>
          <w:pgNumType w:start="1"/>
          <w:cols w:space="282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333333"/>
          <w:lang w:eastAsia="tr-TR"/>
        </w:rPr>
        <w:t>Bradford MM.</w:t>
      </w:r>
      <w:r w:rsidRPr="00E73BE2">
        <w:rPr>
          <w:rFonts w:ascii="Times New Roman" w:hAnsi="Times New Roman" w:cs="Times New Roman"/>
        </w:rPr>
        <w:t xml:space="preserve"> </w:t>
      </w:r>
      <w:r w:rsidRPr="00617578">
        <w:rPr>
          <w:rFonts w:ascii="Times New Roman" w:hAnsi="Times New Roman" w:cs="Times New Roman"/>
        </w:rPr>
        <w:t xml:space="preserve">(1976) A </w:t>
      </w:r>
      <w:proofErr w:type="spellStart"/>
      <w:r w:rsidRPr="00617578">
        <w:rPr>
          <w:rFonts w:ascii="Times New Roman" w:hAnsi="Times New Roman" w:cs="Times New Roman"/>
        </w:rPr>
        <w:t>rapid</w:t>
      </w:r>
      <w:proofErr w:type="spell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and</w:t>
      </w:r>
      <w:proofErr w:type="spell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sensitive</w:t>
      </w:r>
      <w:proofErr w:type="spell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method</w:t>
      </w:r>
      <w:proofErr w:type="spell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for</w:t>
      </w:r>
      <w:proofErr w:type="spell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the</w:t>
      </w:r>
      <w:proofErr w:type="spell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quantition</w:t>
      </w:r>
      <w:proofErr w:type="spellEnd"/>
      <w:r w:rsidRPr="00617578">
        <w:rPr>
          <w:rFonts w:ascii="Times New Roman" w:hAnsi="Times New Roman" w:cs="Times New Roman"/>
        </w:rPr>
        <w:t xml:space="preserve"> of </w:t>
      </w:r>
      <w:proofErr w:type="spellStart"/>
      <w:r w:rsidRPr="00617578">
        <w:rPr>
          <w:rFonts w:ascii="Times New Roman" w:hAnsi="Times New Roman" w:cs="Times New Roman"/>
        </w:rPr>
        <w:t>microgram</w:t>
      </w:r>
      <w:proofErr w:type="spell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quantities</w:t>
      </w:r>
      <w:proofErr w:type="spellEnd"/>
      <w:r w:rsidRPr="00617578">
        <w:rPr>
          <w:rFonts w:ascii="Times New Roman" w:hAnsi="Times New Roman" w:cs="Times New Roman"/>
        </w:rPr>
        <w:t xml:space="preserve"> of protein </w:t>
      </w:r>
      <w:proofErr w:type="spellStart"/>
      <w:r w:rsidRPr="00617578">
        <w:rPr>
          <w:rFonts w:ascii="Times New Roman" w:hAnsi="Times New Roman" w:cs="Times New Roman"/>
        </w:rPr>
        <w:t>utilizing</w:t>
      </w:r>
      <w:proofErr w:type="spell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the</w:t>
      </w:r>
      <w:proofErr w:type="spell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principle</w:t>
      </w:r>
      <w:proofErr w:type="spellEnd"/>
      <w:r w:rsidRPr="00617578">
        <w:rPr>
          <w:rFonts w:ascii="Times New Roman" w:hAnsi="Times New Roman" w:cs="Times New Roman"/>
        </w:rPr>
        <w:t xml:space="preserve"> of protein-</w:t>
      </w:r>
      <w:proofErr w:type="spellStart"/>
      <w:r w:rsidRPr="00617578">
        <w:rPr>
          <w:rFonts w:ascii="Times New Roman" w:hAnsi="Times New Roman" w:cs="Times New Roman"/>
        </w:rPr>
        <w:t>dye</w:t>
      </w:r>
      <w:proofErr w:type="spellEnd"/>
      <w:r w:rsidRPr="00617578">
        <w:rPr>
          <w:rFonts w:ascii="Times New Roman" w:hAnsi="Times New Roman" w:cs="Times New Roman"/>
        </w:rPr>
        <w:t xml:space="preserve"> </w:t>
      </w:r>
      <w:proofErr w:type="spellStart"/>
      <w:r w:rsidRPr="00617578">
        <w:rPr>
          <w:rFonts w:ascii="Times New Roman" w:hAnsi="Times New Roman" w:cs="Times New Roman"/>
        </w:rPr>
        <w:t>binding</w:t>
      </w:r>
      <w:proofErr w:type="spellEnd"/>
      <w:r w:rsidRPr="00617578">
        <w:rPr>
          <w:rFonts w:ascii="Times New Roman" w:hAnsi="Times New Roman" w:cs="Times New Roman"/>
        </w:rPr>
        <w:t xml:space="preserve">. </w:t>
      </w:r>
      <w:r w:rsidRPr="00617578">
        <w:rPr>
          <w:rFonts w:ascii="Times New Roman" w:hAnsi="Times New Roman" w:cs="Times New Roman"/>
          <w:i/>
        </w:rPr>
        <w:t xml:space="preserve">Anal </w:t>
      </w:r>
      <w:proofErr w:type="spellStart"/>
      <w:r w:rsidRPr="00617578">
        <w:rPr>
          <w:rFonts w:ascii="Times New Roman" w:hAnsi="Times New Roman" w:cs="Times New Roman"/>
          <w:i/>
        </w:rPr>
        <w:t>Biochem</w:t>
      </w:r>
      <w:proofErr w:type="spellEnd"/>
      <w:r w:rsidRPr="00617578">
        <w:rPr>
          <w:rFonts w:ascii="Times New Roman" w:hAnsi="Times New Roman" w:cs="Times New Roman"/>
        </w:rPr>
        <w:t>, 72, 248-251</w:t>
      </w:r>
    </w:p>
    <w:p w14:paraId="542328EA" w14:textId="78569DA9" w:rsidR="00E25067" w:rsidRPr="0097784A" w:rsidRDefault="00E25067" w:rsidP="00E25067">
      <w:pPr>
        <w:pStyle w:val="ListeParagraf"/>
        <w:widowControl w:val="0"/>
        <w:shd w:val="clear" w:color="auto" w:fill="FFFFFF"/>
        <w:suppressAutoHyphens/>
        <w:spacing w:after="0" w:line="23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14:paraId="52C4B2E4" w14:textId="1EE07E5E" w:rsidR="0007224B" w:rsidRPr="004F0667" w:rsidRDefault="0007224B" w:rsidP="00F803B1">
      <w:pPr>
        <w:jc w:val="both"/>
        <w:rPr>
          <w:rFonts w:ascii="Times New Roman" w:hAnsi="Times New Roman" w:cs="Times New Roman"/>
          <w:b/>
          <w:color w:val="FF0000"/>
          <w:highlight w:val="yellow"/>
          <w:lang w:val="en-US" w:eastAsia="tr-TR"/>
        </w:rPr>
      </w:pPr>
    </w:p>
    <w:sectPr w:rsidR="0007224B" w:rsidRPr="004F0667" w:rsidSect="008E75E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1418" w:right="1021" w:bottom="1418" w:left="1021" w:header="709" w:footer="709" w:gutter="0"/>
      <w:pgNumType w:start="1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A9514" w14:textId="77777777" w:rsidR="00D06BC8" w:rsidRDefault="00D06BC8" w:rsidP="00A86FE2">
      <w:pPr>
        <w:spacing w:after="0"/>
      </w:pPr>
      <w:r>
        <w:separator/>
      </w:r>
    </w:p>
  </w:endnote>
  <w:endnote w:type="continuationSeparator" w:id="0">
    <w:p w14:paraId="04EF7CDD" w14:textId="77777777" w:rsidR="00D06BC8" w:rsidRDefault="00D06BC8" w:rsidP="00A86F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OTF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rogramThree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alatino">
    <w:altName w:val="Book Antiqua"/>
    <w:charset w:val="A2"/>
    <w:family w:val="roman"/>
    <w:pitch w:val="variable"/>
    <w:sig w:usb0="00000007" w:usb1="00000000" w:usb2="00000000" w:usb3="00000000" w:csb0="00000093" w:csb1="00000000"/>
  </w:font>
  <w:font w:name="Helvetica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F0140" w14:textId="77777777" w:rsidR="003159D2" w:rsidRDefault="003159D2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tr-T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EAD4E6" wp14:editId="64F67935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19" name="Oval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011AFE" w14:textId="77777777" w:rsidR="003159D2" w:rsidRPr="00BA518C" w:rsidRDefault="003159D2">
                          <w:pPr>
                            <w:pStyle w:val="Al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DEAD4E6" id="Oval 19" o:spid="_x0000_s1029" style="position:absolute;margin-left:232.5pt;margin-top:8.3pt;width:58.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" fillcolor="#00b0f0" stroked="f">
              <v:textbox>
                <w:txbxContent>
                  <w:p w14:paraId="4B011AFE" w14:textId="77777777" w:rsidR="003159D2" w:rsidRPr="00BA518C" w:rsidRDefault="003159D2">
                    <w:pPr>
                      <w:pStyle w:val="Al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70AFB031" w14:textId="77777777" w:rsidR="003159D2" w:rsidRDefault="003159D2" w:rsidP="00CD3262">
    <w:pPr>
      <w:pStyle w:val="Altbilgi"/>
      <w:tabs>
        <w:tab w:val="clear" w:pos="4703"/>
        <w:tab w:val="clear" w:pos="9406"/>
        <w:tab w:val="left" w:pos="642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374104"/>
      <w:docPartObj>
        <w:docPartGallery w:val="Page Numbers (Bottom of Page)"/>
        <w:docPartUnique/>
      </w:docPartObj>
    </w:sdtPr>
    <w:sdtEndPr/>
    <w:sdtContent>
      <w:p w14:paraId="2FA51904" w14:textId="59F374FE" w:rsidR="003159D2" w:rsidRDefault="003159D2" w:rsidP="004F066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862">
          <w:rPr>
            <w:noProof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9654203"/>
      <w:docPartObj>
        <w:docPartGallery w:val="Page Numbers (Bottom of Page)"/>
        <w:docPartUnique/>
      </w:docPartObj>
    </w:sdtPr>
    <w:sdtEndPr/>
    <w:sdtContent>
      <w:p w14:paraId="7B43CF64" w14:textId="280565EE" w:rsidR="003159D2" w:rsidRPr="00DB0AE9" w:rsidRDefault="00DB0AE9" w:rsidP="00DB0AE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862">
          <w:rPr>
            <w:noProof/>
          </w:rPr>
          <w:t>1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78EA0" w14:textId="77777777" w:rsidR="003159D2" w:rsidRDefault="003159D2">
    <w:pPr>
      <w:pStyle w:val="Altbilgi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34F78" w14:textId="77777777" w:rsidR="003159D2" w:rsidRDefault="003159D2">
    <w:pPr>
      <w:pStyle w:val="Altbilgi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8685998"/>
      <w:docPartObj>
        <w:docPartGallery w:val="Page Numbers (Bottom of Page)"/>
        <w:docPartUnique/>
      </w:docPartObj>
    </w:sdtPr>
    <w:sdtEndPr/>
    <w:sdtContent>
      <w:p w14:paraId="7C9A0385" w14:textId="5A19F237" w:rsidR="003159D2" w:rsidRDefault="003159D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BE2">
          <w:rPr>
            <w:noProof/>
          </w:rPr>
          <w:t>1</w:t>
        </w:r>
        <w:r>
          <w:fldChar w:fldCharType="end"/>
        </w:r>
      </w:p>
    </w:sdtContent>
  </w:sdt>
  <w:p w14:paraId="3B86036C" w14:textId="77777777" w:rsidR="003159D2" w:rsidRDefault="003159D2" w:rsidP="005F4BC4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F6691" w14:textId="77777777" w:rsidR="00D06BC8" w:rsidRDefault="00D06BC8" w:rsidP="00A86FE2">
      <w:pPr>
        <w:spacing w:after="0"/>
      </w:pPr>
      <w:r>
        <w:separator/>
      </w:r>
    </w:p>
  </w:footnote>
  <w:footnote w:type="continuationSeparator" w:id="0">
    <w:p w14:paraId="1D491438" w14:textId="77777777" w:rsidR="00D06BC8" w:rsidRDefault="00D06BC8" w:rsidP="00A86F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5670E" w14:textId="77777777" w:rsidR="003159D2" w:rsidRPr="00E21D99" w:rsidRDefault="003159D2" w:rsidP="00D63A79">
    <w:pPr>
      <w:pStyle w:val="stbilgi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47F4941" wp14:editId="022A393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3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85F6C" w14:textId="77777777" w:rsidR="003159D2" w:rsidRPr="00AF3867" w:rsidRDefault="003159D2" w:rsidP="006137A8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Cumhuriyet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Sci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. J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.,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F4941"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" o:allowincell="f" filled="f" stroked="f">
              <v:textbox style="mso-fit-shape-to-text:t" inset=",0,,0">
                <w:txbxContent>
                  <w:p w14:paraId="20F85F6C" w14:textId="77777777" w:rsidR="003159D2" w:rsidRPr="00AF3867" w:rsidRDefault="003159D2" w:rsidP="006137A8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Cumhuriyet Sci. J.,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8E22E27" wp14:editId="08115DF9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11" name="Metin Kutusu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3717897" w14:textId="77777777" w:rsidR="003159D2" w:rsidRPr="00D47BAE" w:rsidRDefault="003159D2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E22E27" id="Metin Kutusu 11" o:spid="_x0000_s1027" type="#_x0000_t202" style="position:absolute;left:0;text-align:left;margin-left:0;margin-top:0;width:36pt;height:12.6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" o:allowincell="f" fillcolor="#00b0f0" stroked="f">
              <v:textbox style="mso-fit-shape-to-text:t" inset=",0,,0">
                <w:txbxContent>
                  <w:p w14:paraId="73717897" w14:textId="77777777" w:rsidR="003159D2" w:rsidRPr="00D47BAE" w:rsidRDefault="003159D2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6ACAF" w14:textId="77777777" w:rsidR="003159D2" w:rsidRPr="000B0C6C" w:rsidRDefault="003159D2" w:rsidP="008D1B4F">
    <w:pPr>
      <w:pStyle w:val="stbilgi"/>
      <w:jc w:val="center"/>
      <w:rPr>
        <w:rFonts w:ascii="Times New Roman" w:hAnsi="Times New Roman" w:cs="Times New Roman"/>
        <w:i/>
        <w:sz w:val="18"/>
      </w:rPr>
    </w:pPr>
    <w:r>
      <w:rPr>
        <w:rFonts w:ascii="Times New Roman" w:hAnsi="Times New Roman" w:cs="Times New Roman"/>
        <w:i/>
        <w:noProof/>
        <w:sz w:val="18"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D4ECEBC" wp14:editId="735DBB6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20" name="Metin Kutusu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2C2832" w14:textId="60DE0C9D" w:rsidR="003159D2" w:rsidRPr="00AF3867" w:rsidRDefault="003159D2" w:rsidP="003C3FDC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IKSTC 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</w:t>
                          </w:r>
                          <w:r w:rsidR="004F0667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3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(xx-yy)</w:t>
                          </w:r>
                        </w:p>
                        <w:p w14:paraId="300F035F" w14:textId="77777777" w:rsidR="003159D2" w:rsidRPr="00AF3867" w:rsidRDefault="003159D2" w:rsidP="009F53D9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ECEBC" id="_x0000_t202" coordsize="21600,21600" o:spt="202" path="m,l,21600r21600,l21600,xe">
              <v:stroke joinstyle="miter"/>
              <v:path gradientshapeok="t" o:connecttype="rect"/>
            </v:shapetype>
            <v:shape id="Metin Kutusu 220" o:spid="_x0000_s1028" type="#_x0000_t202" style="position:absolute;left:0;text-align:left;margin-left:0;margin-top:0;width:523.3pt;height:11.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" o:allowincell="f" filled="f" stroked="f">
              <v:textbox style="mso-fit-shape-to-text:t" inset=",0,,0">
                <w:txbxContent>
                  <w:p w14:paraId="632C2832" w14:textId="60DE0C9D" w:rsidR="003159D2" w:rsidRPr="00AF3867" w:rsidRDefault="003159D2" w:rsidP="003C3FDC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IKSTC 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</w:t>
                    </w:r>
                    <w:r w:rsidR="004F0667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3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(xx-yy)</w:t>
                    </w:r>
                  </w:p>
                  <w:p w14:paraId="300F035F" w14:textId="77777777" w:rsidR="003159D2" w:rsidRPr="00AF3867" w:rsidRDefault="003159D2" w:rsidP="009F53D9">
                    <w:pPr>
                      <w:spacing w:after="0"/>
                      <w:jc w:val="center"/>
                      <w:rPr>
                        <w:sz w:val="1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6C92" w14:textId="401A8138" w:rsidR="003159D2" w:rsidRPr="00B04BE4" w:rsidRDefault="003159D2" w:rsidP="000823EB">
    <w:pPr>
      <w:jc w:val="center"/>
      <w:rPr>
        <w:rFonts w:cs="Arial"/>
        <w:b/>
        <w:color w:val="4F81BD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5E94D79E" wp14:editId="0F20C1C9">
          <wp:extent cx="464820" cy="464820"/>
          <wp:effectExtent l="0" t="0" r="0" b="0"/>
          <wp:docPr id="14" name="Resim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46CE">
      <w:rPr>
        <w:rFonts w:cs="Arial"/>
        <w:b/>
        <w:caps/>
        <w:color w:val="4F81BD" w:themeColor="accent1"/>
        <w:sz w:val="18"/>
        <w:szCs w:val="18"/>
      </w:rPr>
      <w:t>Proceedıngs of ıkstc 2023 - 2</w:t>
    </w:r>
    <w:r w:rsidR="006E46CE">
      <w:rPr>
        <w:rFonts w:cs="Arial"/>
        <w:b/>
        <w:caps/>
        <w:color w:val="4F81BD" w:themeColor="accent1"/>
        <w:sz w:val="18"/>
        <w:szCs w:val="18"/>
        <w:vertAlign w:val="superscript"/>
      </w:rPr>
      <w:t>nd</w:t>
    </w:r>
    <w:r w:rsidR="006E46CE">
      <w:rPr>
        <w:rFonts w:cs="Arial"/>
        <w:b/>
        <w:caps/>
        <w:color w:val="4F81BD" w:themeColor="accent1"/>
        <w:sz w:val="18"/>
        <w:szCs w:val="18"/>
      </w:rPr>
      <w:t xml:space="preserve"> ınternatıo</w:t>
    </w:r>
    <w:r w:rsidRPr="00986F68">
      <w:rPr>
        <w:rFonts w:cs="Arial"/>
        <w:b/>
        <w:caps/>
        <w:color w:val="4F81BD" w:themeColor="accent1"/>
        <w:sz w:val="18"/>
        <w:szCs w:val="18"/>
      </w:rPr>
      <w:t>nal karatekin sc</w:t>
    </w:r>
    <w:r w:rsidR="006E46CE">
      <w:rPr>
        <w:rFonts w:cs="Arial"/>
        <w:b/>
        <w:caps/>
        <w:color w:val="4F81BD" w:themeColor="accent1"/>
        <w:sz w:val="18"/>
        <w:szCs w:val="18"/>
      </w:rPr>
      <w:t>ı</w:t>
    </w:r>
    <w:r w:rsidRPr="00986F68">
      <w:rPr>
        <w:rFonts w:cs="Arial"/>
        <w:b/>
        <w:caps/>
        <w:color w:val="4F81BD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76B6F962" wp14:editId="648A1BBC">
          <wp:extent cx="334808" cy="289340"/>
          <wp:effectExtent l="0" t="0" r="8255" b="0"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3A0629" w14:textId="7BF1853C" w:rsidR="003159D2" w:rsidRDefault="006E46CE" w:rsidP="007B369A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6"/>
        <w:szCs w:val="16"/>
      </w:rPr>
      <w:t>2</w:t>
    </w:r>
    <w:r w:rsidR="003159D2">
      <w:rPr>
        <w:rFonts w:cs="Arial"/>
        <w:b/>
        <w:caps/>
        <w:color w:val="7030A0"/>
        <w:sz w:val="16"/>
        <w:szCs w:val="16"/>
      </w:rPr>
      <w:t>1-</w:t>
    </w:r>
    <w:r>
      <w:rPr>
        <w:rFonts w:cs="Arial"/>
        <w:b/>
        <w:caps/>
        <w:color w:val="7030A0"/>
        <w:sz w:val="16"/>
        <w:szCs w:val="16"/>
      </w:rPr>
      <w:t>22 december 2023</w:t>
    </w:r>
    <w:r w:rsidR="003159D2" w:rsidRPr="00B04BE4">
      <w:rPr>
        <w:rFonts w:cs="Arial"/>
        <w:b/>
        <w:caps/>
        <w:color w:val="7030A0"/>
        <w:sz w:val="16"/>
        <w:szCs w:val="16"/>
      </w:rPr>
      <w:t>, ÇANKIRI,</w:t>
    </w:r>
    <w:r w:rsidR="003159D2"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</w:t>
    </w:r>
    <w:r w:rsidR="00296EE9">
      <w:rPr>
        <w:rFonts w:eastAsiaTheme="minorEastAsia" w:cs="Arial"/>
        <w:b/>
        <w:caps/>
        <w:color w:val="7030A0"/>
        <w:sz w:val="16"/>
        <w:szCs w:val="16"/>
        <w:lang w:eastAsia="zh-CN"/>
      </w:rPr>
      <w:t>ıye</w:t>
    </w:r>
  </w:p>
  <w:p w14:paraId="650B4D07" w14:textId="77777777" w:rsidR="003159D2" w:rsidRDefault="003159D2" w:rsidP="007B369A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A2443" w14:textId="77777777" w:rsidR="003159D2" w:rsidRDefault="003159D2">
    <w:pPr>
      <w:pStyle w:val="stbilgi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AEFAD" w14:textId="77777777" w:rsidR="003159D2" w:rsidRDefault="003159D2">
    <w:pPr>
      <w:pStyle w:val="stbilgi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848BD" w14:textId="77777777" w:rsidR="003159D2" w:rsidRDefault="003159D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1E30747"/>
    <w:multiLevelType w:val="hybridMultilevel"/>
    <w:tmpl w:val="B3380CE6"/>
    <w:lvl w:ilvl="0" w:tplc="3B4A0B22">
      <w:start w:val="1"/>
      <w:numFmt w:val="decimal"/>
      <w:lvlText w:val="[%1]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87A67"/>
    <w:multiLevelType w:val="hybridMultilevel"/>
    <w:tmpl w:val="1F4E7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425FB"/>
    <w:multiLevelType w:val="hybridMultilevel"/>
    <w:tmpl w:val="9010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7351C"/>
    <w:multiLevelType w:val="hybridMultilevel"/>
    <w:tmpl w:val="A1304BD0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CC9887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2E4794"/>
    <w:multiLevelType w:val="hybridMultilevel"/>
    <w:tmpl w:val="3438A410"/>
    <w:lvl w:ilvl="0" w:tplc="1298B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214FE"/>
    <w:multiLevelType w:val="hybridMultilevel"/>
    <w:tmpl w:val="4300EBAA"/>
    <w:lvl w:ilvl="0" w:tplc="E990E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E0503"/>
    <w:multiLevelType w:val="singleLevel"/>
    <w:tmpl w:val="DBFAAC04"/>
    <w:lvl w:ilvl="0">
      <w:start w:val="1"/>
      <w:numFmt w:val="bullet"/>
      <w:pStyle w:val="LISTTYPE1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b w:val="0"/>
        <w:i w:val="0"/>
        <w:sz w:val="18"/>
      </w:rPr>
    </w:lvl>
  </w:abstractNum>
  <w:abstractNum w:abstractNumId="9">
    <w:nsid w:val="1550616B"/>
    <w:multiLevelType w:val="hybridMultilevel"/>
    <w:tmpl w:val="0BF8715E"/>
    <w:lvl w:ilvl="0" w:tplc="865851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77028"/>
    <w:multiLevelType w:val="multilevel"/>
    <w:tmpl w:val="D720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8A65480"/>
    <w:multiLevelType w:val="singleLevel"/>
    <w:tmpl w:val="2AFEA5B4"/>
    <w:lvl w:ilvl="0">
      <w:start w:val="1"/>
      <w:numFmt w:val="upperRoman"/>
      <w:pStyle w:val="section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5670AC5"/>
    <w:multiLevelType w:val="hybridMultilevel"/>
    <w:tmpl w:val="978E9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06131"/>
    <w:multiLevelType w:val="hybridMultilevel"/>
    <w:tmpl w:val="CEFC26DC"/>
    <w:lvl w:ilvl="0" w:tplc="AEE645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7236D"/>
    <w:multiLevelType w:val="hybridMultilevel"/>
    <w:tmpl w:val="1CECDAE6"/>
    <w:lvl w:ilvl="0" w:tplc="41FE0DCC">
      <w:start w:val="1"/>
      <w:numFmt w:val="decimal"/>
      <w:lvlText w:val="[%1]"/>
      <w:lvlJc w:val="left"/>
      <w:pPr>
        <w:ind w:left="360" w:hanging="360"/>
      </w:pPr>
      <w:rPr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DC6E76"/>
    <w:multiLevelType w:val="hybridMultilevel"/>
    <w:tmpl w:val="1BB446B2"/>
    <w:lvl w:ilvl="0" w:tplc="51EC54C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A5E76"/>
    <w:multiLevelType w:val="hybridMultilevel"/>
    <w:tmpl w:val="9F0E4360"/>
    <w:lvl w:ilvl="0" w:tplc="2A4AC37E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8">
    <w:nsid w:val="40506CD6"/>
    <w:multiLevelType w:val="hybridMultilevel"/>
    <w:tmpl w:val="56AE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C547C"/>
    <w:multiLevelType w:val="hybridMultilevel"/>
    <w:tmpl w:val="DD0A594C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A21CC"/>
    <w:multiLevelType w:val="hybridMultilevel"/>
    <w:tmpl w:val="AB742564"/>
    <w:lvl w:ilvl="0" w:tplc="F1726A7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316A9"/>
    <w:multiLevelType w:val="hybridMultilevel"/>
    <w:tmpl w:val="1B28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0D67DC"/>
    <w:multiLevelType w:val="hybridMultilevel"/>
    <w:tmpl w:val="ED2E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8670DD"/>
    <w:multiLevelType w:val="multilevel"/>
    <w:tmpl w:val="DF240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1531C3F"/>
    <w:multiLevelType w:val="hybridMultilevel"/>
    <w:tmpl w:val="8250A20A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063B6D"/>
    <w:multiLevelType w:val="hybridMultilevel"/>
    <w:tmpl w:val="F67EFEF8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46798"/>
    <w:multiLevelType w:val="hybridMultilevel"/>
    <w:tmpl w:val="012AFA46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4F6CDC"/>
    <w:multiLevelType w:val="hybridMultilevel"/>
    <w:tmpl w:val="EC82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4B4553"/>
    <w:multiLevelType w:val="hybridMultilevel"/>
    <w:tmpl w:val="65003C9C"/>
    <w:lvl w:ilvl="0" w:tplc="F678E6F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542253"/>
    <w:multiLevelType w:val="hybridMultilevel"/>
    <w:tmpl w:val="3A5A1F3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>
    <w:nsid w:val="669956C3"/>
    <w:multiLevelType w:val="hybridMultilevel"/>
    <w:tmpl w:val="9818635A"/>
    <w:lvl w:ilvl="0" w:tplc="7F2421BA">
      <w:start w:val="1"/>
      <w:numFmt w:val="decimal"/>
      <w:lvlText w:val="[%1]"/>
      <w:lvlJc w:val="left"/>
      <w:pPr>
        <w:ind w:left="7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2">
    <w:nsid w:val="67755373"/>
    <w:multiLevelType w:val="multilevel"/>
    <w:tmpl w:val="F9F27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>
    <w:nsid w:val="686960B5"/>
    <w:multiLevelType w:val="multilevel"/>
    <w:tmpl w:val="041F001F"/>
    <w:styleLink w:val="Sti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6A8B33F7"/>
    <w:multiLevelType w:val="hybridMultilevel"/>
    <w:tmpl w:val="EB14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025F0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04318C9"/>
    <w:multiLevelType w:val="hybridMultilevel"/>
    <w:tmpl w:val="1AB4EA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>
    <w:nsid w:val="70E12D32"/>
    <w:multiLevelType w:val="hybridMultilevel"/>
    <w:tmpl w:val="2398DBD6"/>
    <w:lvl w:ilvl="0" w:tplc="F386FF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1876D2"/>
    <w:multiLevelType w:val="hybridMultilevel"/>
    <w:tmpl w:val="A06E0F9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0"/>
  </w:num>
  <w:num w:numId="5">
    <w:abstractNumId w:val="33"/>
  </w:num>
  <w:num w:numId="6">
    <w:abstractNumId w:val="10"/>
  </w:num>
  <w:num w:numId="7">
    <w:abstractNumId w:val="4"/>
  </w:num>
  <w:num w:numId="8">
    <w:abstractNumId w:val="18"/>
  </w:num>
  <w:num w:numId="9">
    <w:abstractNumId w:val="28"/>
  </w:num>
  <w:num w:numId="10">
    <w:abstractNumId w:val="22"/>
  </w:num>
  <w:num w:numId="11">
    <w:abstractNumId w:val="12"/>
  </w:num>
  <w:num w:numId="12">
    <w:abstractNumId w:val="3"/>
  </w:num>
  <w:num w:numId="13">
    <w:abstractNumId w:val="23"/>
  </w:num>
  <w:num w:numId="14">
    <w:abstractNumId w:val="34"/>
  </w:num>
  <w:num w:numId="15">
    <w:abstractNumId w:val="36"/>
  </w:num>
  <w:num w:numId="16">
    <w:abstractNumId w:val="38"/>
  </w:num>
  <w:num w:numId="17">
    <w:abstractNumId w:val="13"/>
  </w:num>
  <w:num w:numId="18">
    <w:abstractNumId w:val="30"/>
  </w:num>
  <w:num w:numId="19">
    <w:abstractNumId w:val="32"/>
  </w:num>
  <w:num w:numId="20">
    <w:abstractNumId w:val="9"/>
  </w:num>
  <w:num w:numId="21">
    <w:abstractNumId w:val="19"/>
  </w:num>
  <w:num w:numId="22">
    <w:abstractNumId w:val="6"/>
  </w:num>
  <w:num w:numId="23">
    <w:abstractNumId w:val="26"/>
  </w:num>
  <w:num w:numId="24">
    <w:abstractNumId w:val="2"/>
  </w:num>
  <w:num w:numId="25">
    <w:abstractNumId w:val="7"/>
  </w:num>
  <w:num w:numId="26">
    <w:abstractNumId w:val="16"/>
  </w:num>
  <w:num w:numId="27">
    <w:abstractNumId w:val="15"/>
  </w:num>
  <w:num w:numId="28">
    <w:abstractNumId w:val="31"/>
  </w:num>
  <w:num w:numId="29">
    <w:abstractNumId w:val="35"/>
  </w:num>
  <w:num w:numId="30">
    <w:abstractNumId w:val="20"/>
  </w:num>
  <w:num w:numId="31">
    <w:abstractNumId w:val="21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5"/>
  </w:num>
  <w:num w:numId="35">
    <w:abstractNumId w:val="25"/>
  </w:num>
  <w:num w:numId="36">
    <w:abstractNumId w:val="37"/>
  </w:num>
  <w:num w:numId="37">
    <w:abstractNumId w:val="24"/>
  </w:num>
  <w:num w:numId="3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NDMyMTKzNDExMbVQ0lEKTi0uzszPAykwqwUA3LsxpSwAAAA="/>
  </w:docVars>
  <w:rsids>
    <w:rsidRoot w:val="00A71ABA"/>
    <w:rsid w:val="0000116C"/>
    <w:rsid w:val="000028EC"/>
    <w:rsid w:val="00002EBF"/>
    <w:rsid w:val="00004AD1"/>
    <w:rsid w:val="00005506"/>
    <w:rsid w:val="00012A16"/>
    <w:rsid w:val="00013D56"/>
    <w:rsid w:val="00014982"/>
    <w:rsid w:val="00016F9D"/>
    <w:rsid w:val="00021EC6"/>
    <w:rsid w:val="000226CA"/>
    <w:rsid w:val="0002363F"/>
    <w:rsid w:val="00023EFE"/>
    <w:rsid w:val="0002436F"/>
    <w:rsid w:val="000261CE"/>
    <w:rsid w:val="000305BF"/>
    <w:rsid w:val="00032FFA"/>
    <w:rsid w:val="0003318E"/>
    <w:rsid w:val="00034276"/>
    <w:rsid w:val="000409ED"/>
    <w:rsid w:val="00041319"/>
    <w:rsid w:val="00041D68"/>
    <w:rsid w:val="000463DA"/>
    <w:rsid w:val="000469B2"/>
    <w:rsid w:val="00055500"/>
    <w:rsid w:val="0005653D"/>
    <w:rsid w:val="000611FF"/>
    <w:rsid w:val="000617AA"/>
    <w:rsid w:val="00061A8B"/>
    <w:rsid w:val="00061C07"/>
    <w:rsid w:val="00061E30"/>
    <w:rsid w:val="0006225B"/>
    <w:rsid w:val="0006297B"/>
    <w:rsid w:val="00062BE6"/>
    <w:rsid w:val="00064BBD"/>
    <w:rsid w:val="000655C6"/>
    <w:rsid w:val="000662B9"/>
    <w:rsid w:val="00066659"/>
    <w:rsid w:val="000707A9"/>
    <w:rsid w:val="00071C0A"/>
    <w:rsid w:val="0007224B"/>
    <w:rsid w:val="00072722"/>
    <w:rsid w:val="00074338"/>
    <w:rsid w:val="000757B9"/>
    <w:rsid w:val="00077FCF"/>
    <w:rsid w:val="000817CC"/>
    <w:rsid w:val="000823EB"/>
    <w:rsid w:val="00090326"/>
    <w:rsid w:val="00091775"/>
    <w:rsid w:val="000934B8"/>
    <w:rsid w:val="000942D5"/>
    <w:rsid w:val="0009646C"/>
    <w:rsid w:val="000A14DB"/>
    <w:rsid w:val="000A3157"/>
    <w:rsid w:val="000A40EE"/>
    <w:rsid w:val="000A4785"/>
    <w:rsid w:val="000A67B2"/>
    <w:rsid w:val="000B0C6C"/>
    <w:rsid w:val="000B367E"/>
    <w:rsid w:val="000C06AC"/>
    <w:rsid w:val="000C0A92"/>
    <w:rsid w:val="000C347D"/>
    <w:rsid w:val="000C3A09"/>
    <w:rsid w:val="000C6B1B"/>
    <w:rsid w:val="000C7C60"/>
    <w:rsid w:val="000D0BEA"/>
    <w:rsid w:val="000D0EB5"/>
    <w:rsid w:val="000D2A70"/>
    <w:rsid w:val="000D3738"/>
    <w:rsid w:val="000D49E3"/>
    <w:rsid w:val="000D5B95"/>
    <w:rsid w:val="000D5D76"/>
    <w:rsid w:val="000D6D50"/>
    <w:rsid w:val="000E3B9F"/>
    <w:rsid w:val="000E3BA5"/>
    <w:rsid w:val="000E3D1B"/>
    <w:rsid w:val="000E404A"/>
    <w:rsid w:val="000E43D9"/>
    <w:rsid w:val="000E48B2"/>
    <w:rsid w:val="000E621C"/>
    <w:rsid w:val="000F0B84"/>
    <w:rsid w:val="000F47E8"/>
    <w:rsid w:val="000F70EE"/>
    <w:rsid w:val="000F785A"/>
    <w:rsid w:val="0010259C"/>
    <w:rsid w:val="001031D3"/>
    <w:rsid w:val="001041BF"/>
    <w:rsid w:val="001046EF"/>
    <w:rsid w:val="001129EB"/>
    <w:rsid w:val="00116DC2"/>
    <w:rsid w:val="001173DB"/>
    <w:rsid w:val="001205BA"/>
    <w:rsid w:val="00120CD6"/>
    <w:rsid w:val="00124A89"/>
    <w:rsid w:val="001260BA"/>
    <w:rsid w:val="00126A73"/>
    <w:rsid w:val="0013468E"/>
    <w:rsid w:val="00135B74"/>
    <w:rsid w:val="001363CF"/>
    <w:rsid w:val="001402EB"/>
    <w:rsid w:val="00141D05"/>
    <w:rsid w:val="00141F50"/>
    <w:rsid w:val="00142D7D"/>
    <w:rsid w:val="00143506"/>
    <w:rsid w:val="001468FF"/>
    <w:rsid w:val="00150A43"/>
    <w:rsid w:val="001558FC"/>
    <w:rsid w:val="00156DA2"/>
    <w:rsid w:val="00161B9E"/>
    <w:rsid w:val="001634B1"/>
    <w:rsid w:val="00166435"/>
    <w:rsid w:val="001723FD"/>
    <w:rsid w:val="00176329"/>
    <w:rsid w:val="001772E4"/>
    <w:rsid w:val="001816E1"/>
    <w:rsid w:val="00182331"/>
    <w:rsid w:val="00183830"/>
    <w:rsid w:val="00185A1E"/>
    <w:rsid w:val="001869AE"/>
    <w:rsid w:val="0019128E"/>
    <w:rsid w:val="0019173F"/>
    <w:rsid w:val="00191E60"/>
    <w:rsid w:val="00192C46"/>
    <w:rsid w:val="00194791"/>
    <w:rsid w:val="00194CD5"/>
    <w:rsid w:val="00195FFD"/>
    <w:rsid w:val="001961A0"/>
    <w:rsid w:val="001A13FF"/>
    <w:rsid w:val="001A1F13"/>
    <w:rsid w:val="001A4BA4"/>
    <w:rsid w:val="001A5A10"/>
    <w:rsid w:val="001A724C"/>
    <w:rsid w:val="001A7F43"/>
    <w:rsid w:val="001B04BC"/>
    <w:rsid w:val="001B0B76"/>
    <w:rsid w:val="001B1186"/>
    <w:rsid w:val="001B16A1"/>
    <w:rsid w:val="001B18A8"/>
    <w:rsid w:val="001B2112"/>
    <w:rsid w:val="001B4B5F"/>
    <w:rsid w:val="001B685A"/>
    <w:rsid w:val="001B6D7B"/>
    <w:rsid w:val="001C0FEA"/>
    <w:rsid w:val="001C4717"/>
    <w:rsid w:val="001C6263"/>
    <w:rsid w:val="001C669B"/>
    <w:rsid w:val="001D0D7F"/>
    <w:rsid w:val="001D3D2D"/>
    <w:rsid w:val="001D4475"/>
    <w:rsid w:val="001D6477"/>
    <w:rsid w:val="001E2285"/>
    <w:rsid w:val="001E4578"/>
    <w:rsid w:val="001E4647"/>
    <w:rsid w:val="001F0C15"/>
    <w:rsid w:val="001F2869"/>
    <w:rsid w:val="001F2D29"/>
    <w:rsid w:val="001F3C5C"/>
    <w:rsid w:val="001F4149"/>
    <w:rsid w:val="001F4C7D"/>
    <w:rsid w:val="001F5AFE"/>
    <w:rsid w:val="001F62CD"/>
    <w:rsid w:val="001F740F"/>
    <w:rsid w:val="002017F8"/>
    <w:rsid w:val="00206EBB"/>
    <w:rsid w:val="002139A7"/>
    <w:rsid w:val="00217ABE"/>
    <w:rsid w:val="00220893"/>
    <w:rsid w:val="002219E7"/>
    <w:rsid w:val="0022604D"/>
    <w:rsid w:val="0023543B"/>
    <w:rsid w:val="00235FE5"/>
    <w:rsid w:val="002373CF"/>
    <w:rsid w:val="00242AF0"/>
    <w:rsid w:val="00243410"/>
    <w:rsid w:val="002435CE"/>
    <w:rsid w:val="002446C7"/>
    <w:rsid w:val="0024620B"/>
    <w:rsid w:val="002509A3"/>
    <w:rsid w:val="00252028"/>
    <w:rsid w:val="00253396"/>
    <w:rsid w:val="00255408"/>
    <w:rsid w:val="002621A5"/>
    <w:rsid w:val="0026305A"/>
    <w:rsid w:val="00265ED2"/>
    <w:rsid w:val="0027049F"/>
    <w:rsid w:val="002712C9"/>
    <w:rsid w:val="00274257"/>
    <w:rsid w:val="00275134"/>
    <w:rsid w:val="00277681"/>
    <w:rsid w:val="00282922"/>
    <w:rsid w:val="00283697"/>
    <w:rsid w:val="00283C2A"/>
    <w:rsid w:val="00283F06"/>
    <w:rsid w:val="002843D1"/>
    <w:rsid w:val="002849DA"/>
    <w:rsid w:val="0028552F"/>
    <w:rsid w:val="0029647A"/>
    <w:rsid w:val="00296EE9"/>
    <w:rsid w:val="002A041C"/>
    <w:rsid w:val="002A0598"/>
    <w:rsid w:val="002A198A"/>
    <w:rsid w:val="002A1C50"/>
    <w:rsid w:val="002A49B9"/>
    <w:rsid w:val="002A5C3A"/>
    <w:rsid w:val="002B0527"/>
    <w:rsid w:val="002B1A50"/>
    <w:rsid w:val="002B2A8A"/>
    <w:rsid w:val="002B3A67"/>
    <w:rsid w:val="002B5660"/>
    <w:rsid w:val="002B5B23"/>
    <w:rsid w:val="002B6939"/>
    <w:rsid w:val="002C018E"/>
    <w:rsid w:val="002C223B"/>
    <w:rsid w:val="002C2A1B"/>
    <w:rsid w:val="002C5284"/>
    <w:rsid w:val="002C7A08"/>
    <w:rsid w:val="002D563D"/>
    <w:rsid w:val="002D5AFE"/>
    <w:rsid w:val="002D6005"/>
    <w:rsid w:val="002D7D21"/>
    <w:rsid w:val="002E0A62"/>
    <w:rsid w:val="002E3230"/>
    <w:rsid w:val="002E45FC"/>
    <w:rsid w:val="002E5C5B"/>
    <w:rsid w:val="002E7AA4"/>
    <w:rsid w:val="002F4D18"/>
    <w:rsid w:val="002F4EF5"/>
    <w:rsid w:val="002F5562"/>
    <w:rsid w:val="002F6ACD"/>
    <w:rsid w:val="00304BED"/>
    <w:rsid w:val="00305082"/>
    <w:rsid w:val="003102CB"/>
    <w:rsid w:val="00310FEF"/>
    <w:rsid w:val="00313B5E"/>
    <w:rsid w:val="0031591A"/>
    <w:rsid w:val="003159D2"/>
    <w:rsid w:val="0031782F"/>
    <w:rsid w:val="00320AAB"/>
    <w:rsid w:val="003244FC"/>
    <w:rsid w:val="003268E5"/>
    <w:rsid w:val="003317C2"/>
    <w:rsid w:val="0033611C"/>
    <w:rsid w:val="00337C37"/>
    <w:rsid w:val="00342CCA"/>
    <w:rsid w:val="00342EAB"/>
    <w:rsid w:val="003436EF"/>
    <w:rsid w:val="003449F0"/>
    <w:rsid w:val="00345C8C"/>
    <w:rsid w:val="00353047"/>
    <w:rsid w:val="0035383D"/>
    <w:rsid w:val="00354B4D"/>
    <w:rsid w:val="00355CAE"/>
    <w:rsid w:val="003644DB"/>
    <w:rsid w:val="00364E03"/>
    <w:rsid w:val="00365A2E"/>
    <w:rsid w:val="003660B6"/>
    <w:rsid w:val="00367661"/>
    <w:rsid w:val="00371B57"/>
    <w:rsid w:val="00371ED6"/>
    <w:rsid w:val="00371EE5"/>
    <w:rsid w:val="00372D5A"/>
    <w:rsid w:val="00380946"/>
    <w:rsid w:val="003809DE"/>
    <w:rsid w:val="003811A1"/>
    <w:rsid w:val="00382649"/>
    <w:rsid w:val="003829A0"/>
    <w:rsid w:val="003832F7"/>
    <w:rsid w:val="00386535"/>
    <w:rsid w:val="00390CFF"/>
    <w:rsid w:val="0039131A"/>
    <w:rsid w:val="00394F02"/>
    <w:rsid w:val="00395ECD"/>
    <w:rsid w:val="003A09DA"/>
    <w:rsid w:val="003A283B"/>
    <w:rsid w:val="003A3D9A"/>
    <w:rsid w:val="003A567B"/>
    <w:rsid w:val="003A59A7"/>
    <w:rsid w:val="003A79B6"/>
    <w:rsid w:val="003B1029"/>
    <w:rsid w:val="003B1C96"/>
    <w:rsid w:val="003B41DF"/>
    <w:rsid w:val="003B5F92"/>
    <w:rsid w:val="003C3FDC"/>
    <w:rsid w:val="003C74B9"/>
    <w:rsid w:val="003C7CC2"/>
    <w:rsid w:val="003D223F"/>
    <w:rsid w:val="003D304F"/>
    <w:rsid w:val="003D3818"/>
    <w:rsid w:val="003E3010"/>
    <w:rsid w:val="003E5758"/>
    <w:rsid w:val="003E70C9"/>
    <w:rsid w:val="003F1FCB"/>
    <w:rsid w:val="003F6A44"/>
    <w:rsid w:val="003F6BB3"/>
    <w:rsid w:val="003F6CB6"/>
    <w:rsid w:val="003F7099"/>
    <w:rsid w:val="004020EB"/>
    <w:rsid w:val="004021CF"/>
    <w:rsid w:val="004050E8"/>
    <w:rsid w:val="004051C9"/>
    <w:rsid w:val="00407EEA"/>
    <w:rsid w:val="004116D0"/>
    <w:rsid w:val="00413652"/>
    <w:rsid w:val="00413C80"/>
    <w:rsid w:val="00413FA7"/>
    <w:rsid w:val="004155D5"/>
    <w:rsid w:val="00416553"/>
    <w:rsid w:val="00416674"/>
    <w:rsid w:val="00416E14"/>
    <w:rsid w:val="00417C09"/>
    <w:rsid w:val="00420D55"/>
    <w:rsid w:val="00422658"/>
    <w:rsid w:val="00424CF1"/>
    <w:rsid w:val="00426EAE"/>
    <w:rsid w:val="00430B3C"/>
    <w:rsid w:val="0043126F"/>
    <w:rsid w:val="00432432"/>
    <w:rsid w:val="00432B5A"/>
    <w:rsid w:val="00432CE6"/>
    <w:rsid w:val="004331E7"/>
    <w:rsid w:val="004342E3"/>
    <w:rsid w:val="00434DEA"/>
    <w:rsid w:val="00442A74"/>
    <w:rsid w:val="004453C1"/>
    <w:rsid w:val="004474BE"/>
    <w:rsid w:val="00453183"/>
    <w:rsid w:val="00456919"/>
    <w:rsid w:val="00460252"/>
    <w:rsid w:val="00465385"/>
    <w:rsid w:val="00465F1E"/>
    <w:rsid w:val="00470461"/>
    <w:rsid w:val="0047110A"/>
    <w:rsid w:val="00471EA6"/>
    <w:rsid w:val="00475581"/>
    <w:rsid w:val="00480284"/>
    <w:rsid w:val="00480593"/>
    <w:rsid w:val="00482EB4"/>
    <w:rsid w:val="0048670B"/>
    <w:rsid w:val="004868B8"/>
    <w:rsid w:val="004907F1"/>
    <w:rsid w:val="004920FD"/>
    <w:rsid w:val="00493A62"/>
    <w:rsid w:val="00495871"/>
    <w:rsid w:val="004A0AAF"/>
    <w:rsid w:val="004A4C36"/>
    <w:rsid w:val="004B03AE"/>
    <w:rsid w:val="004B3504"/>
    <w:rsid w:val="004B5DD7"/>
    <w:rsid w:val="004C280E"/>
    <w:rsid w:val="004C3D0B"/>
    <w:rsid w:val="004C4B76"/>
    <w:rsid w:val="004C4BF6"/>
    <w:rsid w:val="004C6E45"/>
    <w:rsid w:val="004C751B"/>
    <w:rsid w:val="004D27D7"/>
    <w:rsid w:val="004D3CD6"/>
    <w:rsid w:val="004D5227"/>
    <w:rsid w:val="004E02A8"/>
    <w:rsid w:val="004E5A55"/>
    <w:rsid w:val="004E5E59"/>
    <w:rsid w:val="004E7E58"/>
    <w:rsid w:val="004F0667"/>
    <w:rsid w:val="004F1277"/>
    <w:rsid w:val="004F253D"/>
    <w:rsid w:val="004F2FA0"/>
    <w:rsid w:val="004F5B28"/>
    <w:rsid w:val="004F6821"/>
    <w:rsid w:val="004F6A3A"/>
    <w:rsid w:val="004F7DBB"/>
    <w:rsid w:val="00500F83"/>
    <w:rsid w:val="00503BC9"/>
    <w:rsid w:val="005056EC"/>
    <w:rsid w:val="005062E2"/>
    <w:rsid w:val="0051203B"/>
    <w:rsid w:val="00514D93"/>
    <w:rsid w:val="00515455"/>
    <w:rsid w:val="005277F7"/>
    <w:rsid w:val="00530C66"/>
    <w:rsid w:val="00531227"/>
    <w:rsid w:val="00533E13"/>
    <w:rsid w:val="005352D8"/>
    <w:rsid w:val="00537DFA"/>
    <w:rsid w:val="00540509"/>
    <w:rsid w:val="00541C4A"/>
    <w:rsid w:val="005434BD"/>
    <w:rsid w:val="00544AD5"/>
    <w:rsid w:val="00547545"/>
    <w:rsid w:val="005528B7"/>
    <w:rsid w:val="00553D2A"/>
    <w:rsid w:val="005646EB"/>
    <w:rsid w:val="00566747"/>
    <w:rsid w:val="00570F7E"/>
    <w:rsid w:val="00574293"/>
    <w:rsid w:val="005823D5"/>
    <w:rsid w:val="00583C3A"/>
    <w:rsid w:val="0058434C"/>
    <w:rsid w:val="00584664"/>
    <w:rsid w:val="005865C5"/>
    <w:rsid w:val="00586A54"/>
    <w:rsid w:val="00587FAA"/>
    <w:rsid w:val="00590CF1"/>
    <w:rsid w:val="0059146B"/>
    <w:rsid w:val="005923C6"/>
    <w:rsid w:val="0059456C"/>
    <w:rsid w:val="00595134"/>
    <w:rsid w:val="00596E83"/>
    <w:rsid w:val="005A1A59"/>
    <w:rsid w:val="005A4189"/>
    <w:rsid w:val="005A48B5"/>
    <w:rsid w:val="005A63DA"/>
    <w:rsid w:val="005A6DE3"/>
    <w:rsid w:val="005A76D1"/>
    <w:rsid w:val="005B0B20"/>
    <w:rsid w:val="005B1FE7"/>
    <w:rsid w:val="005B2675"/>
    <w:rsid w:val="005B38AD"/>
    <w:rsid w:val="005C08A1"/>
    <w:rsid w:val="005C23CF"/>
    <w:rsid w:val="005D4955"/>
    <w:rsid w:val="005D5963"/>
    <w:rsid w:val="005E0BA1"/>
    <w:rsid w:val="005E2170"/>
    <w:rsid w:val="005E509C"/>
    <w:rsid w:val="005E5971"/>
    <w:rsid w:val="005E6455"/>
    <w:rsid w:val="005E6C0B"/>
    <w:rsid w:val="005E6E3E"/>
    <w:rsid w:val="005F0644"/>
    <w:rsid w:val="005F3CE3"/>
    <w:rsid w:val="005F4BC4"/>
    <w:rsid w:val="006004E2"/>
    <w:rsid w:val="006011E1"/>
    <w:rsid w:val="006021BE"/>
    <w:rsid w:val="006079D3"/>
    <w:rsid w:val="00607FE8"/>
    <w:rsid w:val="00610A15"/>
    <w:rsid w:val="00610C1C"/>
    <w:rsid w:val="00611247"/>
    <w:rsid w:val="0061355D"/>
    <w:rsid w:val="006137A8"/>
    <w:rsid w:val="00617004"/>
    <w:rsid w:val="00617C1A"/>
    <w:rsid w:val="006208C6"/>
    <w:rsid w:val="0062147C"/>
    <w:rsid w:val="006218C8"/>
    <w:rsid w:val="00621D92"/>
    <w:rsid w:val="00623372"/>
    <w:rsid w:val="006246B1"/>
    <w:rsid w:val="006246F8"/>
    <w:rsid w:val="00626DB8"/>
    <w:rsid w:val="0063102C"/>
    <w:rsid w:val="00631E69"/>
    <w:rsid w:val="006335B2"/>
    <w:rsid w:val="006353DD"/>
    <w:rsid w:val="006378EC"/>
    <w:rsid w:val="006420AA"/>
    <w:rsid w:val="006469F5"/>
    <w:rsid w:val="00646AB3"/>
    <w:rsid w:val="00651CE0"/>
    <w:rsid w:val="00652B2B"/>
    <w:rsid w:val="006535C7"/>
    <w:rsid w:val="00653E62"/>
    <w:rsid w:val="006578D9"/>
    <w:rsid w:val="006637E4"/>
    <w:rsid w:val="0066401F"/>
    <w:rsid w:val="00665E35"/>
    <w:rsid w:val="00667C07"/>
    <w:rsid w:val="006716E0"/>
    <w:rsid w:val="00673F24"/>
    <w:rsid w:val="0067546F"/>
    <w:rsid w:val="00676032"/>
    <w:rsid w:val="006762DF"/>
    <w:rsid w:val="00685B8B"/>
    <w:rsid w:val="00685C58"/>
    <w:rsid w:val="00692461"/>
    <w:rsid w:val="0069654D"/>
    <w:rsid w:val="00697A35"/>
    <w:rsid w:val="006A2D9C"/>
    <w:rsid w:val="006A4277"/>
    <w:rsid w:val="006B2143"/>
    <w:rsid w:val="006B6D80"/>
    <w:rsid w:val="006B6E69"/>
    <w:rsid w:val="006C022E"/>
    <w:rsid w:val="006C0327"/>
    <w:rsid w:val="006C552F"/>
    <w:rsid w:val="006C6A54"/>
    <w:rsid w:val="006C7EB9"/>
    <w:rsid w:val="006D17CC"/>
    <w:rsid w:val="006D709A"/>
    <w:rsid w:val="006E11E5"/>
    <w:rsid w:val="006E15DF"/>
    <w:rsid w:val="006E3380"/>
    <w:rsid w:val="006E43E3"/>
    <w:rsid w:val="006E46CE"/>
    <w:rsid w:val="006E4B22"/>
    <w:rsid w:val="006E4BCC"/>
    <w:rsid w:val="006E4F11"/>
    <w:rsid w:val="006E5424"/>
    <w:rsid w:val="006F03E6"/>
    <w:rsid w:val="006F16E6"/>
    <w:rsid w:val="006F1C46"/>
    <w:rsid w:val="006F2B55"/>
    <w:rsid w:val="006F5E99"/>
    <w:rsid w:val="0070184A"/>
    <w:rsid w:val="007022BB"/>
    <w:rsid w:val="00702B4B"/>
    <w:rsid w:val="007044C2"/>
    <w:rsid w:val="00704D09"/>
    <w:rsid w:val="00705974"/>
    <w:rsid w:val="007073D6"/>
    <w:rsid w:val="00713484"/>
    <w:rsid w:val="00717E99"/>
    <w:rsid w:val="007217A8"/>
    <w:rsid w:val="00724D87"/>
    <w:rsid w:val="00737083"/>
    <w:rsid w:val="00737FD0"/>
    <w:rsid w:val="00740061"/>
    <w:rsid w:val="007466C7"/>
    <w:rsid w:val="007475D4"/>
    <w:rsid w:val="00753C67"/>
    <w:rsid w:val="007547D2"/>
    <w:rsid w:val="007550F6"/>
    <w:rsid w:val="007563BE"/>
    <w:rsid w:val="007575CE"/>
    <w:rsid w:val="00757F6D"/>
    <w:rsid w:val="007664D5"/>
    <w:rsid w:val="007704A2"/>
    <w:rsid w:val="00771441"/>
    <w:rsid w:val="00790211"/>
    <w:rsid w:val="00790946"/>
    <w:rsid w:val="007920CE"/>
    <w:rsid w:val="0079379D"/>
    <w:rsid w:val="00794F14"/>
    <w:rsid w:val="00795576"/>
    <w:rsid w:val="007A0337"/>
    <w:rsid w:val="007A13CD"/>
    <w:rsid w:val="007A26D2"/>
    <w:rsid w:val="007A33D4"/>
    <w:rsid w:val="007A3474"/>
    <w:rsid w:val="007A3B69"/>
    <w:rsid w:val="007A3C47"/>
    <w:rsid w:val="007A7A2B"/>
    <w:rsid w:val="007A7EB7"/>
    <w:rsid w:val="007B2325"/>
    <w:rsid w:val="007B3240"/>
    <w:rsid w:val="007B369A"/>
    <w:rsid w:val="007B47CE"/>
    <w:rsid w:val="007B7C36"/>
    <w:rsid w:val="007C0293"/>
    <w:rsid w:val="007C3AA1"/>
    <w:rsid w:val="007D05D7"/>
    <w:rsid w:val="007D0DCC"/>
    <w:rsid w:val="007D3D0A"/>
    <w:rsid w:val="007D49B8"/>
    <w:rsid w:val="007E3FDB"/>
    <w:rsid w:val="007E75C3"/>
    <w:rsid w:val="007F2498"/>
    <w:rsid w:val="007F3721"/>
    <w:rsid w:val="007F5ACA"/>
    <w:rsid w:val="007F5C18"/>
    <w:rsid w:val="007F5C3B"/>
    <w:rsid w:val="007F7E87"/>
    <w:rsid w:val="0080349B"/>
    <w:rsid w:val="00806F69"/>
    <w:rsid w:val="00807439"/>
    <w:rsid w:val="008145E6"/>
    <w:rsid w:val="008162E0"/>
    <w:rsid w:val="00821662"/>
    <w:rsid w:val="00823241"/>
    <w:rsid w:val="008247FE"/>
    <w:rsid w:val="00825379"/>
    <w:rsid w:val="00825BB9"/>
    <w:rsid w:val="00826A4E"/>
    <w:rsid w:val="00826AB4"/>
    <w:rsid w:val="00830561"/>
    <w:rsid w:val="00832850"/>
    <w:rsid w:val="00833927"/>
    <w:rsid w:val="00833DF6"/>
    <w:rsid w:val="008407DF"/>
    <w:rsid w:val="0084219B"/>
    <w:rsid w:val="008421FA"/>
    <w:rsid w:val="00842581"/>
    <w:rsid w:val="00843360"/>
    <w:rsid w:val="0084363D"/>
    <w:rsid w:val="00847B34"/>
    <w:rsid w:val="00851BA3"/>
    <w:rsid w:val="00855BC4"/>
    <w:rsid w:val="008564C0"/>
    <w:rsid w:val="00860B75"/>
    <w:rsid w:val="00860E25"/>
    <w:rsid w:val="00862AC4"/>
    <w:rsid w:val="00863695"/>
    <w:rsid w:val="008657DB"/>
    <w:rsid w:val="00871B0F"/>
    <w:rsid w:val="0087228C"/>
    <w:rsid w:val="00872384"/>
    <w:rsid w:val="00872CEE"/>
    <w:rsid w:val="008737FB"/>
    <w:rsid w:val="008744C5"/>
    <w:rsid w:val="00874985"/>
    <w:rsid w:val="008766BA"/>
    <w:rsid w:val="008801C3"/>
    <w:rsid w:val="008835DD"/>
    <w:rsid w:val="00885DC9"/>
    <w:rsid w:val="00890B2E"/>
    <w:rsid w:val="00896140"/>
    <w:rsid w:val="008A185F"/>
    <w:rsid w:val="008A2DB4"/>
    <w:rsid w:val="008A6108"/>
    <w:rsid w:val="008A7AFF"/>
    <w:rsid w:val="008B3D1C"/>
    <w:rsid w:val="008C2AD1"/>
    <w:rsid w:val="008C347E"/>
    <w:rsid w:val="008C355E"/>
    <w:rsid w:val="008C5FCE"/>
    <w:rsid w:val="008D1B4F"/>
    <w:rsid w:val="008D2A6D"/>
    <w:rsid w:val="008D62E7"/>
    <w:rsid w:val="008E09F7"/>
    <w:rsid w:val="008E1A70"/>
    <w:rsid w:val="008E1FF1"/>
    <w:rsid w:val="008E4634"/>
    <w:rsid w:val="008E75EF"/>
    <w:rsid w:val="008E7D53"/>
    <w:rsid w:val="008F11A6"/>
    <w:rsid w:val="008F3DBD"/>
    <w:rsid w:val="009052C0"/>
    <w:rsid w:val="009059B4"/>
    <w:rsid w:val="00906B48"/>
    <w:rsid w:val="009072A7"/>
    <w:rsid w:val="00907C17"/>
    <w:rsid w:val="009131C2"/>
    <w:rsid w:val="009132C3"/>
    <w:rsid w:val="00914531"/>
    <w:rsid w:val="00915143"/>
    <w:rsid w:val="00915340"/>
    <w:rsid w:val="00916440"/>
    <w:rsid w:val="00916DCB"/>
    <w:rsid w:val="0092030C"/>
    <w:rsid w:val="00920D83"/>
    <w:rsid w:val="009211F0"/>
    <w:rsid w:val="00923187"/>
    <w:rsid w:val="009243C1"/>
    <w:rsid w:val="009262C7"/>
    <w:rsid w:val="00933F2F"/>
    <w:rsid w:val="009345DA"/>
    <w:rsid w:val="00934825"/>
    <w:rsid w:val="00936091"/>
    <w:rsid w:val="00936C67"/>
    <w:rsid w:val="009402AF"/>
    <w:rsid w:val="00940FBA"/>
    <w:rsid w:val="00941134"/>
    <w:rsid w:val="00942657"/>
    <w:rsid w:val="0094570A"/>
    <w:rsid w:val="00946D5D"/>
    <w:rsid w:val="009541C9"/>
    <w:rsid w:val="00955BF0"/>
    <w:rsid w:val="009568A4"/>
    <w:rsid w:val="0096626A"/>
    <w:rsid w:val="00967D1C"/>
    <w:rsid w:val="00972025"/>
    <w:rsid w:val="00973568"/>
    <w:rsid w:val="0097408A"/>
    <w:rsid w:val="00975B9D"/>
    <w:rsid w:val="009776D9"/>
    <w:rsid w:val="0097784A"/>
    <w:rsid w:val="00980517"/>
    <w:rsid w:val="009812A7"/>
    <w:rsid w:val="0098513F"/>
    <w:rsid w:val="00986F68"/>
    <w:rsid w:val="00992AA4"/>
    <w:rsid w:val="00992DCA"/>
    <w:rsid w:val="009946DD"/>
    <w:rsid w:val="00996E18"/>
    <w:rsid w:val="009A5040"/>
    <w:rsid w:val="009A61C7"/>
    <w:rsid w:val="009A6452"/>
    <w:rsid w:val="009A6660"/>
    <w:rsid w:val="009A723A"/>
    <w:rsid w:val="009B0D45"/>
    <w:rsid w:val="009B13BA"/>
    <w:rsid w:val="009B2255"/>
    <w:rsid w:val="009B234A"/>
    <w:rsid w:val="009B29ED"/>
    <w:rsid w:val="009B2CE0"/>
    <w:rsid w:val="009B453D"/>
    <w:rsid w:val="009B6CA3"/>
    <w:rsid w:val="009B6DD2"/>
    <w:rsid w:val="009C07A6"/>
    <w:rsid w:val="009C18DB"/>
    <w:rsid w:val="009C3DF5"/>
    <w:rsid w:val="009C52FC"/>
    <w:rsid w:val="009C5321"/>
    <w:rsid w:val="009D0710"/>
    <w:rsid w:val="009D7734"/>
    <w:rsid w:val="009E205B"/>
    <w:rsid w:val="009E4E8F"/>
    <w:rsid w:val="009E72AB"/>
    <w:rsid w:val="009F270C"/>
    <w:rsid w:val="009F4DD3"/>
    <w:rsid w:val="009F53D9"/>
    <w:rsid w:val="009F6DEF"/>
    <w:rsid w:val="009F71D1"/>
    <w:rsid w:val="00A0007F"/>
    <w:rsid w:val="00A10842"/>
    <w:rsid w:val="00A12F8A"/>
    <w:rsid w:val="00A14CF7"/>
    <w:rsid w:val="00A219F5"/>
    <w:rsid w:val="00A3233F"/>
    <w:rsid w:val="00A32C29"/>
    <w:rsid w:val="00A330F8"/>
    <w:rsid w:val="00A34914"/>
    <w:rsid w:val="00A36302"/>
    <w:rsid w:val="00A36D7C"/>
    <w:rsid w:val="00A4005A"/>
    <w:rsid w:val="00A42C6A"/>
    <w:rsid w:val="00A4562B"/>
    <w:rsid w:val="00A56606"/>
    <w:rsid w:val="00A57AAA"/>
    <w:rsid w:val="00A57E35"/>
    <w:rsid w:val="00A60C92"/>
    <w:rsid w:val="00A6301E"/>
    <w:rsid w:val="00A64ADC"/>
    <w:rsid w:val="00A65C64"/>
    <w:rsid w:val="00A6615E"/>
    <w:rsid w:val="00A664CE"/>
    <w:rsid w:val="00A66F08"/>
    <w:rsid w:val="00A67DDD"/>
    <w:rsid w:val="00A700A3"/>
    <w:rsid w:val="00A71ABA"/>
    <w:rsid w:val="00A74F8F"/>
    <w:rsid w:val="00A7544C"/>
    <w:rsid w:val="00A82329"/>
    <w:rsid w:val="00A85A31"/>
    <w:rsid w:val="00A86FE2"/>
    <w:rsid w:val="00A937C1"/>
    <w:rsid w:val="00A93FBE"/>
    <w:rsid w:val="00A94A60"/>
    <w:rsid w:val="00A95134"/>
    <w:rsid w:val="00AA0698"/>
    <w:rsid w:val="00AA160C"/>
    <w:rsid w:val="00AA17C3"/>
    <w:rsid w:val="00AA4126"/>
    <w:rsid w:val="00AA57DE"/>
    <w:rsid w:val="00AA712A"/>
    <w:rsid w:val="00AA7B67"/>
    <w:rsid w:val="00AB0FE8"/>
    <w:rsid w:val="00AB2C51"/>
    <w:rsid w:val="00AC1177"/>
    <w:rsid w:val="00AC167A"/>
    <w:rsid w:val="00AC1FBA"/>
    <w:rsid w:val="00AC248A"/>
    <w:rsid w:val="00AC322C"/>
    <w:rsid w:val="00AC5421"/>
    <w:rsid w:val="00AC5DA3"/>
    <w:rsid w:val="00AC5ED3"/>
    <w:rsid w:val="00AD1149"/>
    <w:rsid w:val="00AD25A2"/>
    <w:rsid w:val="00AD405B"/>
    <w:rsid w:val="00AD41FA"/>
    <w:rsid w:val="00AD4421"/>
    <w:rsid w:val="00AD6331"/>
    <w:rsid w:val="00AD7795"/>
    <w:rsid w:val="00AD7C8F"/>
    <w:rsid w:val="00AF062F"/>
    <w:rsid w:val="00AF2747"/>
    <w:rsid w:val="00AF3424"/>
    <w:rsid w:val="00AF3867"/>
    <w:rsid w:val="00B00E26"/>
    <w:rsid w:val="00B01DAC"/>
    <w:rsid w:val="00B04156"/>
    <w:rsid w:val="00B04BE4"/>
    <w:rsid w:val="00B05A6F"/>
    <w:rsid w:val="00B06340"/>
    <w:rsid w:val="00B0654B"/>
    <w:rsid w:val="00B104E4"/>
    <w:rsid w:val="00B11128"/>
    <w:rsid w:val="00B12F60"/>
    <w:rsid w:val="00B14BC6"/>
    <w:rsid w:val="00B14D9B"/>
    <w:rsid w:val="00B16D35"/>
    <w:rsid w:val="00B16D97"/>
    <w:rsid w:val="00B2099A"/>
    <w:rsid w:val="00B21F96"/>
    <w:rsid w:val="00B24197"/>
    <w:rsid w:val="00B27341"/>
    <w:rsid w:val="00B27E4D"/>
    <w:rsid w:val="00B36BFC"/>
    <w:rsid w:val="00B37277"/>
    <w:rsid w:val="00B407D3"/>
    <w:rsid w:val="00B428CC"/>
    <w:rsid w:val="00B52B8D"/>
    <w:rsid w:val="00B605CD"/>
    <w:rsid w:val="00B61528"/>
    <w:rsid w:val="00B65BCA"/>
    <w:rsid w:val="00B65F5C"/>
    <w:rsid w:val="00B6606C"/>
    <w:rsid w:val="00B66322"/>
    <w:rsid w:val="00B6722F"/>
    <w:rsid w:val="00B67892"/>
    <w:rsid w:val="00B7076A"/>
    <w:rsid w:val="00B72052"/>
    <w:rsid w:val="00B74918"/>
    <w:rsid w:val="00B816E3"/>
    <w:rsid w:val="00B82756"/>
    <w:rsid w:val="00B8440E"/>
    <w:rsid w:val="00B85FEA"/>
    <w:rsid w:val="00B86F73"/>
    <w:rsid w:val="00B87247"/>
    <w:rsid w:val="00B9116C"/>
    <w:rsid w:val="00B96939"/>
    <w:rsid w:val="00B976E8"/>
    <w:rsid w:val="00B97B18"/>
    <w:rsid w:val="00BA29D0"/>
    <w:rsid w:val="00BA37CA"/>
    <w:rsid w:val="00BA518C"/>
    <w:rsid w:val="00BA5F5F"/>
    <w:rsid w:val="00BA6BEF"/>
    <w:rsid w:val="00BB0A22"/>
    <w:rsid w:val="00BB4DBF"/>
    <w:rsid w:val="00BC3B30"/>
    <w:rsid w:val="00BD0AA3"/>
    <w:rsid w:val="00BD233F"/>
    <w:rsid w:val="00BD2ADD"/>
    <w:rsid w:val="00BD3351"/>
    <w:rsid w:val="00BD39B5"/>
    <w:rsid w:val="00BD39CA"/>
    <w:rsid w:val="00BD3C25"/>
    <w:rsid w:val="00BD3CDD"/>
    <w:rsid w:val="00BD4395"/>
    <w:rsid w:val="00BD57D7"/>
    <w:rsid w:val="00BD6FC3"/>
    <w:rsid w:val="00BD79DA"/>
    <w:rsid w:val="00BE05BF"/>
    <w:rsid w:val="00BE0964"/>
    <w:rsid w:val="00BE3856"/>
    <w:rsid w:val="00BE446F"/>
    <w:rsid w:val="00BE4EDD"/>
    <w:rsid w:val="00BE6CEC"/>
    <w:rsid w:val="00BE6EF9"/>
    <w:rsid w:val="00BF36AC"/>
    <w:rsid w:val="00BF44F4"/>
    <w:rsid w:val="00BF4832"/>
    <w:rsid w:val="00BF4DBC"/>
    <w:rsid w:val="00BF5D90"/>
    <w:rsid w:val="00BF6FE4"/>
    <w:rsid w:val="00C00D5F"/>
    <w:rsid w:val="00C02A5C"/>
    <w:rsid w:val="00C05C4B"/>
    <w:rsid w:val="00C1086C"/>
    <w:rsid w:val="00C112CA"/>
    <w:rsid w:val="00C17BD4"/>
    <w:rsid w:val="00C17FB7"/>
    <w:rsid w:val="00C20C4B"/>
    <w:rsid w:val="00C23118"/>
    <w:rsid w:val="00C245B2"/>
    <w:rsid w:val="00C26C86"/>
    <w:rsid w:val="00C3080E"/>
    <w:rsid w:val="00C375BC"/>
    <w:rsid w:val="00C40CDB"/>
    <w:rsid w:val="00C41B53"/>
    <w:rsid w:val="00C421E6"/>
    <w:rsid w:val="00C42E90"/>
    <w:rsid w:val="00C4392E"/>
    <w:rsid w:val="00C47142"/>
    <w:rsid w:val="00C50E9D"/>
    <w:rsid w:val="00C53D14"/>
    <w:rsid w:val="00C63986"/>
    <w:rsid w:val="00C63FE3"/>
    <w:rsid w:val="00C64DA3"/>
    <w:rsid w:val="00C7136C"/>
    <w:rsid w:val="00C733B1"/>
    <w:rsid w:val="00C73E23"/>
    <w:rsid w:val="00C7752B"/>
    <w:rsid w:val="00C80005"/>
    <w:rsid w:val="00C82905"/>
    <w:rsid w:val="00C84723"/>
    <w:rsid w:val="00C84AD4"/>
    <w:rsid w:val="00C87D13"/>
    <w:rsid w:val="00C922AF"/>
    <w:rsid w:val="00C93311"/>
    <w:rsid w:val="00C93863"/>
    <w:rsid w:val="00C9468E"/>
    <w:rsid w:val="00C94EF9"/>
    <w:rsid w:val="00C95A71"/>
    <w:rsid w:val="00C96228"/>
    <w:rsid w:val="00CA29D5"/>
    <w:rsid w:val="00CA318B"/>
    <w:rsid w:val="00CA4510"/>
    <w:rsid w:val="00CA7405"/>
    <w:rsid w:val="00CB2179"/>
    <w:rsid w:val="00CB36FD"/>
    <w:rsid w:val="00CC2F7E"/>
    <w:rsid w:val="00CC74A1"/>
    <w:rsid w:val="00CC7F79"/>
    <w:rsid w:val="00CD3262"/>
    <w:rsid w:val="00CD6512"/>
    <w:rsid w:val="00CD7918"/>
    <w:rsid w:val="00CE00F0"/>
    <w:rsid w:val="00CE0309"/>
    <w:rsid w:val="00CE16A0"/>
    <w:rsid w:val="00CE5895"/>
    <w:rsid w:val="00CF0059"/>
    <w:rsid w:val="00CF0522"/>
    <w:rsid w:val="00CF1F7C"/>
    <w:rsid w:val="00CF5862"/>
    <w:rsid w:val="00CF58C0"/>
    <w:rsid w:val="00CF7803"/>
    <w:rsid w:val="00D01262"/>
    <w:rsid w:val="00D04677"/>
    <w:rsid w:val="00D05762"/>
    <w:rsid w:val="00D06BC8"/>
    <w:rsid w:val="00D109BE"/>
    <w:rsid w:val="00D137BB"/>
    <w:rsid w:val="00D228CB"/>
    <w:rsid w:val="00D23ED3"/>
    <w:rsid w:val="00D26B60"/>
    <w:rsid w:val="00D33D98"/>
    <w:rsid w:val="00D3524E"/>
    <w:rsid w:val="00D358AC"/>
    <w:rsid w:val="00D35B8E"/>
    <w:rsid w:val="00D35F06"/>
    <w:rsid w:val="00D43E57"/>
    <w:rsid w:val="00D44B42"/>
    <w:rsid w:val="00D456F0"/>
    <w:rsid w:val="00D45951"/>
    <w:rsid w:val="00D46340"/>
    <w:rsid w:val="00D47BAE"/>
    <w:rsid w:val="00D5503B"/>
    <w:rsid w:val="00D5551F"/>
    <w:rsid w:val="00D56853"/>
    <w:rsid w:val="00D61EDD"/>
    <w:rsid w:val="00D62CCB"/>
    <w:rsid w:val="00D63A79"/>
    <w:rsid w:val="00D64F2C"/>
    <w:rsid w:val="00D65A7C"/>
    <w:rsid w:val="00D709D8"/>
    <w:rsid w:val="00D71128"/>
    <w:rsid w:val="00D73843"/>
    <w:rsid w:val="00D74253"/>
    <w:rsid w:val="00D76431"/>
    <w:rsid w:val="00D769FA"/>
    <w:rsid w:val="00D778D5"/>
    <w:rsid w:val="00D819F7"/>
    <w:rsid w:val="00D825D7"/>
    <w:rsid w:val="00D82848"/>
    <w:rsid w:val="00D82C20"/>
    <w:rsid w:val="00D860C2"/>
    <w:rsid w:val="00D87278"/>
    <w:rsid w:val="00D87799"/>
    <w:rsid w:val="00D96BA4"/>
    <w:rsid w:val="00DA2394"/>
    <w:rsid w:val="00DA63AC"/>
    <w:rsid w:val="00DA73CC"/>
    <w:rsid w:val="00DA75A6"/>
    <w:rsid w:val="00DA7F5D"/>
    <w:rsid w:val="00DB0AE9"/>
    <w:rsid w:val="00DB2F69"/>
    <w:rsid w:val="00DB6529"/>
    <w:rsid w:val="00DC14F4"/>
    <w:rsid w:val="00DC22B1"/>
    <w:rsid w:val="00DC257E"/>
    <w:rsid w:val="00DC4A22"/>
    <w:rsid w:val="00DC5524"/>
    <w:rsid w:val="00DD278A"/>
    <w:rsid w:val="00DE3666"/>
    <w:rsid w:val="00DE6D3F"/>
    <w:rsid w:val="00E00261"/>
    <w:rsid w:val="00E00BDA"/>
    <w:rsid w:val="00E01158"/>
    <w:rsid w:val="00E0309D"/>
    <w:rsid w:val="00E03299"/>
    <w:rsid w:val="00E04391"/>
    <w:rsid w:val="00E05494"/>
    <w:rsid w:val="00E05BB6"/>
    <w:rsid w:val="00E21D99"/>
    <w:rsid w:val="00E235CD"/>
    <w:rsid w:val="00E2379E"/>
    <w:rsid w:val="00E25067"/>
    <w:rsid w:val="00E26969"/>
    <w:rsid w:val="00E313E3"/>
    <w:rsid w:val="00E328AD"/>
    <w:rsid w:val="00E34448"/>
    <w:rsid w:val="00E35991"/>
    <w:rsid w:val="00E376B5"/>
    <w:rsid w:val="00E37BAA"/>
    <w:rsid w:val="00E41248"/>
    <w:rsid w:val="00E4195A"/>
    <w:rsid w:val="00E43183"/>
    <w:rsid w:val="00E43496"/>
    <w:rsid w:val="00E4734C"/>
    <w:rsid w:val="00E4785A"/>
    <w:rsid w:val="00E47A1C"/>
    <w:rsid w:val="00E52EAF"/>
    <w:rsid w:val="00E5533B"/>
    <w:rsid w:val="00E55B23"/>
    <w:rsid w:val="00E56787"/>
    <w:rsid w:val="00E5724B"/>
    <w:rsid w:val="00E574E0"/>
    <w:rsid w:val="00E57898"/>
    <w:rsid w:val="00E6048F"/>
    <w:rsid w:val="00E63B43"/>
    <w:rsid w:val="00E72823"/>
    <w:rsid w:val="00E73155"/>
    <w:rsid w:val="00E73BE2"/>
    <w:rsid w:val="00E76A06"/>
    <w:rsid w:val="00E80682"/>
    <w:rsid w:val="00E849C9"/>
    <w:rsid w:val="00E910FB"/>
    <w:rsid w:val="00E92988"/>
    <w:rsid w:val="00E92E9A"/>
    <w:rsid w:val="00E93676"/>
    <w:rsid w:val="00E93E6D"/>
    <w:rsid w:val="00E966CE"/>
    <w:rsid w:val="00EA20E3"/>
    <w:rsid w:val="00EA21BC"/>
    <w:rsid w:val="00EA4E26"/>
    <w:rsid w:val="00EA5EB0"/>
    <w:rsid w:val="00EA6D74"/>
    <w:rsid w:val="00EA6E0E"/>
    <w:rsid w:val="00EB0460"/>
    <w:rsid w:val="00EB1608"/>
    <w:rsid w:val="00EB47E4"/>
    <w:rsid w:val="00EB48E4"/>
    <w:rsid w:val="00EB558E"/>
    <w:rsid w:val="00EB5E5A"/>
    <w:rsid w:val="00EB60A7"/>
    <w:rsid w:val="00EB71F0"/>
    <w:rsid w:val="00EB7BFA"/>
    <w:rsid w:val="00EC15AB"/>
    <w:rsid w:val="00EC1C7D"/>
    <w:rsid w:val="00EC253A"/>
    <w:rsid w:val="00EC4A68"/>
    <w:rsid w:val="00EC4C7A"/>
    <w:rsid w:val="00EC59DB"/>
    <w:rsid w:val="00EC5B69"/>
    <w:rsid w:val="00ED07D8"/>
    <w:rsid w:val="00ED153C"/>
    <w:rsid w:val="00EE374D"/>
    <w:rsid w:val="00EE526A"/>
    <w:rsid w:val="00EE7B0B"/>
    <w:rsid w:val="00EF4E9E"/>
    <w:rsid w:val="00EF4F57"/>
    <w:rsid w:val="00EF68D7"/>
    <w:rsid w:val="00F01FCA"/>
    <w:rsid w:val="00F035A5"/>
    <w:rsid w:val="00F05AF0"/>
    <w:rsid w:val="00F05D7E"/>
    <w:rsid w:val="00F1021D"/>
    <w:rsid w:val="00F10805"/>
    <w:rsid w:val="00F16963"/>
    <w:rsid w:val="00F25C16"/>
    <w:rsid w:val="00F30776"/>
    <w:rsid w:val="00F30DDD"/>
    <w:rsid w:val="00F31B01"/>
    <w:rsid w:val="00F31B8F"/>
    <w:rsid w:val="00F33455"/>
    <w:rsid w:val="00F34D25"/>
    <w:rsid w:val="00F362F2"/>
    <w:rsid w:val="00F42088"/>
    <w:rsid w:val="00F42A83"/>
    <w:rsid w:val="00F4316D"/>
    <w:rsid w:val="00F45CA1"/>
    <w:rsid w:val="00F47322"/>
    <w:rsid w:val="00F50CC2"/>
    <w:rsid w:val="00F53EC5"/>
    <w:rsid w:val="00F56331"/>
    <w:rsid w:val="00F574B3"/>
    <w:rsid w:val="00F601E5"/>
    <w:rsid w:val="00F60CCC"/>
    <w:rsid w:val="00F63979"/>
    <w:rsid w:val="00F67EAC"/>
    <w:rsid w:val="00F73BFB"/>
    <w:rsid w:val="00F8020A"/>
    <w:rsid w:val="00F803B1"/>
    <w:rsid w:val="00F82C0C"/>
    <w:rsid w:val="00F85871"/>
    <w:rsid w:val="00F86D26"/>
    <w:rsid w:val="00F91590"/>
    <w:rsid w:val="00F93F85"/>
    <w:rsid w:val="00F94473"/>
    <w:rsid w:val="00FA4525"/>
    <w:rsid w:val="00FA54B4"/>
    <w:rsid w:val="00FA5C1E"/>
    <w:rsid w:val="00FB04A9"/>
    <w:rsid w:val="00FB170E"/>
    <w:rsid w:val="00FB35BC"/>
    <w:rsid w:val="00FB5A95"/>
    <w:rsid w:val="00FB6E0F"/>
    <w:rsid w:val="00FB717E"/>
    <w:rsid w:val="00FB73F4"/>
    <w:rsid w:val="00FB7EF6"/>
    <w:rsid w:val="00FC03E1"/>
    <w:rsid w:val="00FC2F7C"/>
    <w:rsid w:val="00FC3E46"/>
    <w:rsid w:val="00FD085D"/>
    <w:rsid w:val="00FE49FE"/>
    <w:rsid w:val="00FE5783"/>
    <w:rsid w:val="00FF0467"/>
    <w:rsid w:val="00FF27E4"/>
    <w:rsid w:val="00FF3EE8"/>
    <w:rsid w:val="00FF44D9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DC9FC"/>
  <w15:docId w15:val="{FAABF97B-8C40-47A5-BDA9-6829D9C2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C8C"/>
  </w:style>
  <w:style w:type="paragraph" w:styleId="Balk1">
    <w:name w:val="heading 1"/>
    <w:basedOn w:val="Normal"/>
    <w:next w:val="Normal"/>
    <w:link w:val="Balk1Char"/>
    <w:qFormat/>
    <w:rsid w:val="0023543B"/>
    <w:pPr>
      <w:keepNext/>
      <w:spacing w:after="0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Balk1"/>
    <w:next w:val="PARAGRAPHnoindent"/>
    <w:link w:val="Balk2Char"/>
    <w:uiPriority w:val="9"/>
    <w:qFormat/>
    <w:rsid w:val="00C7136C"/>
    <w:pPr>
      <w:widowControl w:val="0"/>
      <w:suppressAutoHyphens/>
      <w:spacing w:before="160" w:after="40" w:line="220" w:lineRule="exact"/>
      <w:ind w:left="360" w:hanging="360"/>
      <w:outlineLvl w:val="1"/>
    </w:pPr>
    <w:rPr>
      <w:rFonts w:ascii="Cambria" w:hAnsi="Cambria"/>
      <w:bCs/>
      <w:i/>
      <w:iCs/>
      <w:kern w:val="16"/>
      <w:sz w:val="28"/>
      <w:szCs w:val="28"/>
      <w:lang w:val="en-US" w:eastAsia="en-US"/>
    </w:rPr>
  </w:style>
  <w:style w:type="paragraph" w:styleId="Balk3">
    <w:name w:val="heading 3"/>
    <w:basedOn w:val="Balk2"/>
    <w:next w:val="PARAGRAPHnoindent"/>
    <w:link w:val="Balk3Char"/>
    <w:uiPriority w:val="9"/>
    <w:qFormat/>
    <w:rsid w:val="00C7136C"/>
    <w:pPr>
      <w:ind w:left="520" w:hanging="520"/>
      <w:outlineLvl w:val="2"/>
    </w:pPr>
    <w:rPr>
      <w:bCs w:val="0"/>
      <w:sz w:val="26"/>
      <w:szCs w:val="26"/>
    </w:rPr>
  </w:style>
  <w:style w:type="paragraph" w:styleId="Balk4">
    <w:name w:val="heading 4"/>
    <w:basedOn w:val="Normal"/>
    <w:next w:val="PARAGRAPHnoindent"/>
    <w:link w:val="Balk4Char"/>
    <w:uiPriority w:val="9"/>
    <w:qFormat/>
    <w:rsid w:val="00C7136C"/>
    <w:pPr>
      <w:widowControl w:val="0"/>
      <w:spacing w:after="0" w:line="240" w:lineRule="exact"/>
      <w:ind w:left="360" w:firstLine="216"/>
      <w:jc w:val="both"/>
      <w:outlineLvl w:val="3"/>
    </w:pPr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styleId="Balk5">
    <w:name w:val="heading 5"/>
    <w:basedOn w:val="Normal"/>
    <w:next w:val="Normal"/>
    <w:link w:val="Balk5Char"/>
    <w:qFormat/>
    <w:rsid w:val="007550F6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7550F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i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7550F6"/>
    <w:pPr>
      <w:tabs>
        <w:tab w:val="num" w:pos="1296"/>
      </w:tabs>
      <w:spacing w:before="240" w:after="60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7550F6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7550F6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A71AB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unhideWhenUsed/>
    <w:rsid w:val="001912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19128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9A5040"/>
    <w:pPr>
      <w:spacing w:after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41248"/>
    <w:rPr>
      <w:color w:val="0000FF" w:themeColor="hyperlink"/>
      <w:u w:val="single"/>
    </w:rPr>
  </w:style>
  <w:style w:type="paragraph" w:styleId="stbilgi">
    <w:name w:val="header"/>
    <w:basedOn w:val="Normal"/>
    <w:link w:val="stbilgiChar1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stbilgiChar1">
    <w:name w:val="Üstbilgi Char1"/>
    <w:basedOn w:val="VarsaylanParagrafYazTipi"/>
    <w:link w:val="stbilgi"/>
    <w:uiPriority w:val="99"/>
    <w:rsid w:val="00A86FE2"/>
  </w:style>
  <w:style w:type="paragraph" w:styleId="Altbilgi">
    <w:name w:val="footer"/>
    <w:basedOn w:val="Normal"/>
    <w:link w:val="AltbilgiChar1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AltbilgiChar1">
    <w:name w:val="Altbilgi Char1"/>
    <w:basedOn w:val="VarsaylanParagrafYazTipi"/>
    <w:link w:val="Altbilgi"/>
    <w:uiPriority w:val="99"/>
    <w:rsid w:val="00A86FE2"/>
  </w:style>
  <w:style w:type="paragraph" w:styleId="NormalWeb">
    <w:name w:val="Normal (Web)"/>
    <w:basedOn w:val="Normal"/>
    <w:uiPriority w:val="99"/>
    <w:rsid w:val="00A86F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A86FE2"/>
    <w:pPr>
      <w:spacing w:after="0"/>
    </w:pPr>
    <w:rPr>
      <w:rFonts w:ascii="Calibri" w:eastAsia="Times New Roman" w:hAnsi="Calibri" w:cs="Times New Roman"/>
    </w:rPr>
  </w:style>
  <w:style w:type="paragraph" w:styleId="ResimYazs">
    <w:name w:val="caption"/>
    <w:basedOn w:val="Normal"/>
    <w:next w:val="Normal"/>
    <w:link w:val="ResimYazsChar"/>
    <w:uiPriority w:val="35"/>
    <w:qFormat/>
    <w:rsid w:val="00980517"/>
    <w:pPr>
      <w:spacing w:before="120" w:after="12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98051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basedOn w:val="VarsaylanParagrafYazTipi"/>
    <w:qFormat/>
    <w:rsid w:val="00C7752B"/>
    <w:rPr>
      <w:b/>
      <w:bCs/>
    </w:rPr>
  </w:style>
  <w:style w:type="paragraph" w:customStyle="1" w:styleId="Default">
    <w:name w:val="Default"/>
    <w:rsid w:val="002A5C3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4C751B"/>
    <w:rPr>
      <w:i/>
      <w:iCs/>
    </w:rPr>
  </w:style>
  <w:style w:type="paragraph" w:styleId="GvdeMetni">
    <w:name w:val="Body Text"/>
    <w:basedOn w:val="Normal"/>
    <w:link w:val="GvdeMetniChar"/>
    <w:uiPriority w:val="99"/>
    <w:qFormat/>
    <w:rsid w:val="00C20C4B"/>
    <w:pPr>
      <w:spacing w:after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20C4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">
    <w:name w:val="hps"/>
    <w:basedOn w:val="VarsaylanParagrafYazTipi"/>
    <w:rsid w:val="00A94A60"/>
  </w:style>
  <w:style w:type="paragraph" w:styleId="GvdeMetni2">
    <w:name w:val="Body Text 2"/>
    <w:basedOn w:val="Normal"/>
    <w:link w:val="GvdeMetni2Char"/>
    <w:unhideWhenUsed/>
    <w:rsid w:val="0079094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790946"/>
  </w:style>
  <w:style w:type="character" w:customStyle="1" w:styleId="citation">
    <w:name w:val="citation"/>
    <w:basedOn w:val="VarsaylanParagrafYazTipi"/>
    <w:rsid w:val="005C08A1"/>
  </w:style>
  <w:style w:type="character" w:customStyle="1" w:styleId="ft">
    <w:name w:val="ft"/>
    <w:basedOn w:val="VarsaylanParagrafYazTipi"/>
    <w:rsid w:val="005C08A1"/>
  </w:style>
  <w:style w:type="character" w:customStyle="1" w:styleId="A2">
    <w:name w:val="A2"/>
    <w:uiPriority w:val="99"/>
    <w:rsid w:val="005C08A1"/>
    <w:rPr>
      <w:rFonts w:cs="HelveticaOTF"/>
      <w:color w:val="000000"/>
      <w:sz w:val="20"/>
      <w:szCs w:val="20"/>
    </w:rPr>
  </w:style>
  <w:style w:type="character" w:customStyle="1" w:styleId="text">
    <w:name w:val="text"/>
    <w:basedOn w:val="VarsaylanParagrafYazTipi"/>
    <w:rsid w:val="00872384"/>
  </w:style>
  <w:style w:type="character" w:customStyle="1" w:styleId="st1">
    <w:name w:val="st1"/>
    <w:basedOn w:val="VarsaylanParagrafYazTipi"/>
    <w:rsid w:val="00872384"/>
  </w:style>
  <w:style w:type="character" w:customStyle="1" w:styleId="A3">
    <w:name w:val="A3"/>
    <w:uiPriority w:val="99"/>
    <w:rsid w:val="00872384"/>
    <w:rPr>
      <w:color w:val="000000"/>
      <w:sz w:val="18"/>
      <w:szCs w:val="18"/>
    </w:rPr>
  </w:style>
  <w:style w:type="character" w:customStyle="1" w:styleId="italic1">
    <w:name w:val="italic1"/>
    <w:basedOn w:val="VarsaylanParagrafYazTipi"/>
    <w:rsid w:val="00872384"/>
    <w:rPr>
      <w:i/>
      <w:iCs/>
    </w:rPr>
  </w:style>
  <w:style w:type="paragraph" w:customStyle="1" w:styleId="References">
    <w:name w:val="References"/>
    <w:basedOn w:val="Normal"/>
    <w:uiPriority w:val="99"/>
    <w:rsid w:val="00A4562B"/>
    <w:pPr>
      <w:numPr>
        <w:numId w:val="1"/>
      </w:numPr>
      <w:spacing w:after="0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ext0">
    <w:name w:val="Text"/>
    <w:basedOn w:val="Normal"/>
    <w:uiPriority w:val="99"/>
    <w:rsid w:val="00A4562B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nippet">
    <w:name w:val="snippet"/>
    <w:rsid w:val="00A4562B"/>
    <w:rPr>
      <w:color w:val="E37222"/>
    </w:rPr>
  </w:style>
  <w:style w:type="paragraph" w:customStyle="1" w:styleId="sectionhead1">
    <w:name w:val="section head (1)"/>
    <w:basedOn w:val="Normal"/>
    <w:rsid w:val="005277F7"/>
    <w:pPr>
      <w:numPr>
        <w:numId w:val="2"/>
      </w:numPr>
      <w:tabs>
        <w:tab w:val="clear" w:pos="720"/>
        <w:tab w:val="num" w:pos="360"/>
      </w:tabs>
      <w:spacing w:before="120" w:after="120" w:line="216" w:lineRule="auto"/>
      <w:ind w:left="0" w:firstLine="0"/>
      <w:jc w:val="center"/>
    </w:pPr>
    <w:rPr>
      <w:rFonts w:ascii="Times New Roman" w:eastAsia="SimSun" w:hAnsi="Times New Roman" w:cs="Times New Roman"/>
      <w:smallCaps/>
      <w:sz w:val="20"/>
      <w:szCs w:val="20"/>
      <w:lang w:val="en-US" w:eastAsia="zh-CN"/>
    </w:rPr>
  </w:style>
  <w:style w:type="paragraph" w:customStyle="1" w:styleId="1AutoList9">
    <w:name w:val="1AutoList9"/>
    <w:rsid w:val="005277F7"/>
    <w:pPr>
      <w:tabs>
        <w:tab w:val="left" w:pos="720"/>
      </w:tabs>
      <w:autoSpaceDE w:val="0"/>
      <w:autoSpaceDN w:val="0"/>
      <w:adjustRightInd w:val="0"/>
      <w:spacing w:after="0"/>
      <w:ind w:left="720" w:hanging="720"/>
    </w:pPr>
    <w:rPr>
      <w:rFonts w:ascii="Times New Roman Standard" w:eastAsia="Batang" w:hAnsi="Times New Roman Standard" w:cs="Times New Roman"/>
      <w:sz w:val="20"/>
      <w:szCs w:val="24"/>
      <w:lang w:val="de-DE" w:eastAsia="de-DE"/>
    </w:rPr>
  </w:style>
  <w:style w:type="paragraph" w:customStyle="1" w:styleId="TableTitle">
    <w:name w:val="Table Title"/>
    <w:basedOn w:val="Normal"/>
    <w:uiPriority w:val="99"/>
    <w:rsid w:val="000E43D9"/>
    <w:pPr>
      <w:spacing w:after="0"/>
      <w:jc w:val="center"/>
    </w:pPr>
    <w:rPr>
      <w:rFonts w:ascii="Times New Roman" w:eastAsia="Times New Roman" w:hAnsi="Times New Roman" w:cs="Times New Roman"/>
      <w:smallCaps/>
      <w:sz w:val="16"/>
      <w:szCs w:val="16"/>
      <w:lang w:val="en-US"/>
    </w:rPr>
  </w:style>
  <w:style w:type="paragraph" w:styleId="GvdeMetniGirintisi">
    <w:name w:val="Body Text Indent"/>
    <w:basedOn w:val="Normal"/>
    <w:link w:val="GvdeMetniGirintisiChar"/>
    <w:unhideWhenUsed/>
    <w:rsid w:val="0023543B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23543B"/>
  </w:style>
  <w:style w:type="character" w:customStyle="1" w:styleId="Balk1Char">
    <w:name w:val="Başlık 1 Char"/>
    <w:basedOn w:val="VarsaylanParagrafYazTipi"/>
    <w:link w:val="Balk1"/>
    <w:rsid w:val="0023543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ABSTRACT">
    <w:name w:val="ABSTRACT"/>
    <w:basedOn w:val="Normal"/>
    <w:uiPriority w:val="99"/>
    <w:rsid w:val="00C7136C"/>
    <w:pPr>
      <w:widowControl w:val="0"/>
      <w:suppressAutoHyphens/>
      <w:spacing w:after="240" w:line="210" w:lineRule="exact"/>
      <w:ind w:left="480" w:right="480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KEYWORD">
    <w:name w:val="KEY WORD"/>
    <w:basedOn w:val="ABSTRACT"/>
    <w:next w:val="Normal"/>
    <w:uiPriority w:val="99"/>
    <w:rsid w:val="00C7136C"/>
    <w:pPr>
      <w:spacing w:after="0"/>
    </w:pPr>
  </w:style>
  <w:style w:type="paragraph" w:customStyle="1" w:styleId="PARAGRAPHnoindent">
    <w:name w:val="PARAGRAPH (no indent)"/>
    <w:basedOn w:val="Normal"/>
    <w:next w:val="Normal"/>
    <w:uiPriority w:val="99"/>
    <w:rsid w:val="00C7136C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7136C"/>
    <w:rPr>
      <w:rFonts w:ascii="Cambria" w:eastAsia="Times New Roman" w:hAnsi="Cambria" w:cs="Times New Roman"/>
      <w:b/>
      <w:bCs/>
      <w:i/>
      <w:iCs/>
      <w:kern w:val="16"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C7136C"/>
    <w:rPr>
      <w:rFonts w:ascii="Cambria" w:eastAsia="Times New Roman" w:hAnsi="Cambria" w:cs="Times New Roman"/>
      <w:b/>
      <w:i/>
      <w:iCs/>
      <w:kern w:val="16"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C7136C"/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customStyle="1" w:styleId="PARAGRAPH">
    <w:name w:val="PARAGRAPH"/>
    <w:basedOn w:val="Normal"/>
    <w:uiPriority w:val="99"/>
    <w:rsid w:val="00C7136C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ProgramCode">
    <w:name w:val="Program Code"/>
    <w:uiPriority w:val="99"/>
    <w:rsid w:val="00C7136C"/>
    <w:rPr>
      <w:rFonts w:ascii="ProgramThree" w:hAnsi="ProgramThree"/>
      <w:color w:val="008080"/>
      <w:sz w:val="18"/>
    </w:rPr>
  </w:style>
  <w:style w:type="character" w:customStyle="1" w:styleId="Tablereferenceto">
    <w:name w:val="Table (reference to)"/>
    <w:uiPriority w:val="99"/>
    <w:rsid w:val="00C7136C"/>
    <w:rPr>
      <w:color w:val="00FF00"/>
    </w:rPr>
  </w:style>
  <w:style w:type="character" w:styleId="DipnotBavurusu">
    <w:name w:val="footnote reference"/>
    <w:basedOn w:val="VarsaylanParagrafYazTipi"/>
    <w:uiPriority w:val="99"/>
    <w:semiHidden/>
    <w:rsid w:val="00C7136C"/>
    <w:rPr>
      <w:rFonts w:cs="Times New Roman"/>
      <w:position w:val="0"/>
      <w:vertAlign w:val="superscript"/>
    </w:rPr>
  </w:style>
  <w:style w:type="paragraph" w:styleId="DipnotMetni">
    <w:name w:val="footnote text"/>
    <w:basedOn w:val="PARAGRAPHnoindent"/>
    <w:link w:val="DipnotMetniChar"/>
    <w:uiPriority w:val="99"/>
    <w:semiHidden/>
    <w:rsid w:val="00C7136C"/>
    <w:pPr>
      <w:framePr w:w="5040" w:vSpace="200" w:wrap="notBeside" w:hAnchor="text" w:xAlign="center" w:yAlign="bottom"/>
      <w:spacing w:line="170" w:lineRule="exact"/>
      <w:ind w:firstLine="144"/>
    </w:pPr>
    <w:rPr>
      <w:rFonts w:ascii="Palatino" w:hAnsi="Palatino"/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customStyle="1" w:styleId="ARTICLETITLE">
    <w:name w:val="ARTICLE TITLE"/>
    <w:basedOn w:val="PARAGRAPHnoindent"/>
    <w:uiPriority w:val="99"/>
    <w:rsid w:val="00C7136C"/>
    <w:pPr>
      <w:suppressAutoHyphens/>
      <w:spacing w:after="160" w:line="560" w:lineRule="exact"/>
      <w:jc w:val="center"/>
    </w:pPr>
    <w:rPr>
      <w:rFonts w:ascii="Helvetica" w:hAnsi="Helvetica"/>
      <w:spacing w:val="6"/>
      <w:sz w:val="48"/>
    </w:rPr>
  </w:style>
  <w:style w:type="paragraph" w:customStyle="1" w:styleId="AUTHOR">
    <w:name w:val="AUTHOR"/>
    <w:basedOn w:val="ARTICLETITLE"/>
    <w:next w:val="Normal"/>
    <w:uiPriority w:val="99"/>
    <w:rsid w:val="00C7136C"/>
    <w:pPr>
      <w:spacing w:after="480" w:line="280" w:lineRule="exact"/>
    </w:pPr>
    <w:rPr>
      <w:spacing w:val="5"/>
      <w:sz w:val="22"/>
    </w:rPr>
  </w:style>
  <w:style w:type="paragraph" w:customStyle="1" w:styleId="TABLEFOOTNOTE">
    <w:name w:val="TABLE FOOTNOTE"/>
    <w:basedOn w:val="Normal"/>
    <w:uiPriority w:val="99"/>
    <w:rsid w:val="00C7136C"/>
    <w:pPr>
      <w:widowControl w:val="0"/>
      <w:spacing w:after="0" w:line="230" w:lineRule="exact"/>
    </w:pPr>
    <w:rPr>
      <w:rFonts w:ascii="Times New Roman" w:eastAsia="Times New Roman" w:hAnsi="Times New Roman" w:cs="Times New Roman"/>
      <w:i/>
      <w:kern w:val="16"/>
      <w:sz w:val="16"/>
      <w:szCs w:val="24"/>
      <w:lang w:eastAsia="tr-TR"/>
    </w:rPr>
  </w:style>
  <w:style w:type="paragraph" w:customStyle="1" w:styleId="TABLEROW">
    <w:name w:val="TABLE ROW"/>
    <w:basedOn w:val="Normal"/>
    <w:uiPriority w:val="99"/>
    <w:rsid w:val="00C7136C"/>
    <w:pPr>
      <w:widowControl w:val="0"/>
      <w:spacing w:before="20" w:after="20" w:line="180" w:lineRule="exact"/>
      <w:jc w:val="center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TABLECOLUMNHEADER">
    <w:name w:val="TABLE COLUMN HEADER"/>
    <w:basedOn w:val="TABLEROW"/>
    <w:next w:val="TABLEROW"/>
    <w:uiPriority w:val="99"/>
    <w:rsid w:val="00C7136C"/>
    <w:pPr>
      <w:spacing w:before="40" w:after="40"/>
    </w:pPr>
    <w:rPr>
      <w:sz w:val="18"/>
    </w:rPr>
  </w:style>
  <w:style w:type="paragraph" w:customStyle="1" w:styleId="TABLETITLE">
    <w:name w:val="TABLE TITLE"/>
    <w:basedOn w:val="Normal"/>
    <w:next w:val="TABLECOLUMNHEADER"/>
    <w:uiPriority w:val="99"/>
    <w:rsid w:val="00C7136C"/>
    <w:pPr>
      <w:keepNext/>
      <w:widowControl w:val="0"/>
      <w:spacing w:before="160" w:line="200" w:lineRule="exact"/>
      <w:jc w:val="center"/>
    </w:pPr>
    <w:rPr>
      <w:rFonts w:ascii="Helvetica" w:eastAsia="Times New Roman" w:hAnsi="Helvetica" w:cs="Times New Roman"/>
      <w:smallCaps/>
      <w:kern w:val="16"/>
      <w:sz w:val="24"/>
      <w:szCs w:val="24"/>
      <w:lang w:eastAsia="tr-TR"/>
    </w:rPr>
  </w:style>
  <w:style w:type="paragraph" w:customStyle="1" w:styleId="FIGURECAPTION">
    <w:name w:val="FIGURE CAPTION"/>
    <w:basedOn w:val="PARAGRAPHnoindent"/>
    <w:uiPriority w:val="99"/>
    <w:rsid w:val="00C7136C"/>
    <w:pPr>
      <w:spacing w:after="320" w:line="180" w:lineRule="exact"/>
    </w:pPr>
    <w:rPr>
      <w:rFonts w:ascii="Helvetica" w:hAnsi="Helvetica"/>
      <w:sz w:val="16"/>
    </w:rPr>
  </w:style>
  <w:style w:type="paragraph" w:customStyle="1" w:styleId="QUOTATIONBLOCKSTYLE">
    <w:name w:val="QUOTATION BLOCK STYLE"/>
    <w:basedOn w:val="PARAGRAPHnoindent"/>
    <w:uiPriority w:val="99"/>
    <w:rsid w:val="00C7136C"/>
    <w:pPr>
      <w:spacing w:before="80" w:after="80"/>
      <w:ind w:left="240" w:right="240"/>
    </w:pPr>
    <w:rPr>
      <w:sz w:val="16"/>
    </w:rPr>
  </w:style>
  <w:style w:type="paragraph" w:customStyle="1" w:styleId="LISTTYPE2aNumber">
    <w:name w:val="LIST TYPE 2a (Number)"/>
    <w:basedOn w:val="LISTTYPE2Number"/>
    <w:next w:val="LISTTYPE2Number"/>
    <w:uiPriority w:val="99"/>
    <w:rsid w:val="00C7136C"/>
    <w:pPr>
      <w:spacing w:before="80"/>
    </w:pPr>
  </w:style>
  <w:style w:type="paragraph" w:customStyle="1" w:styleId="LISTTYPE2Number">
    <w:name w:val="LIST TYPE 2 (Number)"/>
    <w:basedOn w:val="LISTTYPE1Bullet"/>
    <w:uiPriority w:val="99"/>
    <w:rsid w:val="00C7136C"/>
  </w:style>
  <w:style w:type="paragraph" w:customStyle="1" w:styleId="LISTTYPE1Bullet">
    <w:name w:val="LIST TYPE 1 (Bullet)"/>
    <w:basedOn w:val="PARAGRAPH"/>
    <w:uiPriority w:val="99"/>
    <w:rsid w:val="00C7136C"/>
    <w:pPr>
      <w:numPr>
        <w:numId w:val="3"/>
      </w:numPr>
      <w:ind w:left="480" w:hanging="240"/>
    </w:pPr>
  </w:style>
  <w:style w:type="paragraph" w:customStyle="1" w:styleId="BIBREFTEXT">
    <w:name w:val="BIB. REF. TEXT"/>
    <w:basedOn w:val="PARAGRAPHnoindent"/>
    <w:uiPriority w:val="99"/>
    <w:rsid w:val="00C7136C"/>
    <w:pPr>
      <w:widowControl/>
      <w:tabs>
        <w:tab w:val="left" w:pos="432"/>
      </w:tabs>
      <w:spacing w:line="180" w:lineRule="exact"/>
      <w:ind w:left="360" w:hanging="360"/>
    </w:pPr>
    <w:rPr>
      <w:sz w:val="16"/>
    </w:rPr>
  </w:style>
  <w:style w:type="paragraph" w:customStyle="1" w:styleId="CCCLINE">
    <w:name w:val="CCC LINE"/>
    <w:basedOn w:val="PARAGRAPHnoindent"/>
    <w:uiPriority w:val="99"/>
    <w:rsid w:val="00C7136C"/>
    <w:pPr>
      <w:framePr w:vSpace="240" w:wrap="notBeside" w:vAnchor="page" w:hAnchor="margin" w:xAlign="center" w:y="15121"/>
      <w:spacing w:line="160" w:lineRule="exact"/>
      <w:jc w:val="center"/>
    </w:pPr>
    <w:rPr>
      <w:rFonts w:ascii="Helvetica" w:hAnsi="Helvetica"/>
      <w:spacing w:val="6"/>
      <w:sz w:val="12"/>
    </w:rPr>
  </w:style>
  <w:style w:type="paragraph" w:customStyle="1" w:styleId="PROGRAMSEGMENT">
    <w:name w:val="PROGRAM SEGMENT"/>
    <w:basedOn w:val="PARAGRAPHnoindent"/>
    <w:uiPriority w:val="99"/>
    <w:rsid w:val="00C7136C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  <w:tab w:val="left" w:pos="1400"/>
        <w:tab w:val="left" w:pos="1600"/>
        <w:tab w:val="left" w:pos="1800"/>
        <w:tab w:val="left" w:pos="2000"/>
        <w:tab w:val="left" w:pos="2200"/>
        <w:tab w:val="left" w:pos="2400"/>
        <w:tab w:val="left" w:pos="2600"/>
        <w:tab w:val="left" w:pos="2800"/>
        <w:tab w:val="left" w:pos="3000"/>
        <w:tab w:val="left" w:pos="3200"/>
        <w:tab w:val="left" w:pos="3400"/>
        <w:tab w:val="left" w:pos="3600"/>
        <w:tab w:val="left" w:pos="3800"/>
        <w:tab w:val="left" w:pos="4000"/>
        <w:tab w:val="left" w:pos="4200"/>
        <w:tab w:val="left" w:pos="4400"/>
        <w:tab w:val="left" w:pos="4600"/>
        <w:tab w:val="left" w:pos="4800"/>
        <w:tab w:val="left" w:pos="5000"/>
      </w:tabs>
      <w:spacing w:line="200" w:lineRule="exact"/>
      <w:ind w:left="240" w:right="240"/>
      <w:jc w:val="left"/>
    </w:pPr>
    <w:rPr>
      <w:rFonts w:ascii="ProgramThree" w:hAnsi="ProgramThree"/>
      <w:sz w:val="18"/>
    </w:rPr>
  </w:style>
  <w:style w:type="paragraph" w:customStyle="1" w:styleId="LISTTYPE1aBullet">
    <w:name w:val="LIST TYPE 1a (Bullet)"/>
    <w:basedOn w:val="LISTTYPE1Bullet"/>
    <w:next w:val="LISTTYPE1Bullet"/>
    <w:uiPriority w:val="99"/>
    <w:rsid w:val="00C7136C"/>
    <w:pPr>
      <w:spacing w:before="80"/>
    </w:pPr>
  </w:style>
  <w:style w:type="paragraph" w:customStyle="1" w:styleId="LISTTYPE2zNumber">
    <w:name w:val="LIST TYPE 2z (Number)"/>
    <w:basedOn w:val="LISTTYPE2Number"/>
    <w:next w:val="PARAGRAPH"/>
    <w:uiPriority w:val="99"/>
    <w:rsid w:val="00C7136C"/>
    <w:pPr>
      <w:spacing w:after="80"/>
    </w:pPr>
  </w:style>
  <w:style w:type="paragraph" w:customStyle="1" w:styleId="VITA">
    <w:name w:val="VITA"/>
    <w:basedOn w:val="PARAGRAPHnoindent"/>
    <w:uiPriority w:val="99"/>
    <w:rsid w:val="00C7136C"/>
    <w:pPr>
      <w:tabs>
        <w:tab w:val="left" w:pos="216"/>
      </w:tabs>
      <w:spacing w:line="180" w:lineRule="exact"/>
    </w:pPr>
    <w:rPr>
      <w:rFonts w:ascii="Helvetica" w:hAnsi="Helvetica"/>
      <w:sz w:val="16"/>
    </w:rPr>
  </w:style>
  <w:style w:type="paragraph" w:customStyle="1" w:styleId="LISTTYPE1zBullet">
    <w:name w:val="LIST TYPE 1z (Bullet)"/>
    <w:basedOn w:val="LISTTYPE1Bullet"/>
    <w:next w:val="PARAGRAPH"/>
    <w:uiPriority w:val="99"/>
    <w:rsid w:val="00C7136C"/>
    <w:pPr>
      <w:spacing w:after="80"/>
    </w:pPr>
  </w:style>
  <w:style w:type="paragraph" w:customStyle="1" w:styleId="FIGUREBODY">
    <w:name w:val="FIGURE BODY"/>
    <w:basedOn w:val="PROGRAMSEGMENT"/>
    <w:uiPriority w:val="99"/>
    <w:rsid w:val="00C7136C"/>
    <w:pPr>
      <w:spacing w:line="180" w:lineRule="exact"/>
    </w:pPr>
    <w:rPr>
      <w:rFonts w:ascii="Palatino" w:hAnsi="Palatino"/>
      <w:sz w:val="16"/>
    </w:rPr>
  </w:style>
  <w:style w:type="paragraph" w:customStyle="1" w:styleId="FORMULA">
    <w:name w:val="FORMULA"/>
    <w:basedOn w:val="Normal"/>
    <w:uiPriority w:val="99"/>
    <w:rsid w:val="00C7136C"/>
    <w:pPr>
      <w:widowControl w:val="0"/>
      <w:spacing w:before="80" w:line="24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Url">
    <w:name w:val="Url"/>
    <w:uiPriority w:val="99"/>
    <w:rsid w:val="00C7136C"/>
    <w:rPr>
      <w:rFonts w:ascii="Helvetica Condensed" w:hAnsi="Helvetica Condensed"/>
      <w:color w:val="008000"/>
      <w:sz w:val="18"/>
    </w:rPr>
  </w:style>
  <w:style w:type="paragraph" w:customStyle="1" w:styleId="ACKHEAD">
    <w:name w:val="ACK. HEAD"/>
    <w:basedOn w:val="Balk1"/>
    <w:next w:val="ACKNOWLEDGMENTS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paragraph" w:customStyle="1" w:styleId="ACKNOWLEDGMENTS">
    <w:name w:val="ACKNOWLEDGMENTS"/>
    <w:basedOn w:val="PARAGRAPHnoindent"/>
    <w:uiPriority w:val="99"/>
    <w:rsid w:val="00C7136C"/>
  </w:style>
  <w:style w:type="character" w:styleId="SayfaNumaras">
    <w:name w:val="page number"/>
    <w:basedOn w:val="VarsaylanParagrafYazTipi"/>
    <w:rsid w:val="00C7136C"/>
    <w:rPr>
      <w:rFonts w:cs="Times New Roman"/>
    </w:rPr>
  </w:style>
  <w:style w:type="paragraph" w:customStyle="1" w:styleId="ART">
    <w:name w:val="ART"/>
    <w:basedOn w:val="Normal"/>
    <w:next w:val="Normal"/>
    <w:uiPriority w:val="99"/>
    <w:rsid w:val="00C7136C"/>
    <w:pPr>
      <w:keepNext/>
      <w:widowControl w:val="0"/>
      <w:spacing w:before="240" w:after="160" w:line="22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paragraph" w:customStyle="1" w:styleId="AUTHORAFFILIATION">
    <w:name w:val="AUTHOR AFFILIATION"/>
    <w:basedOn w:val="PARAGRAPHnoindent"/>
    <w:uiPriority w:val="99"/>
    <w:rsid w:val="00C7136C"/>
    <w:pPr>
      <w:framePr w:w="5040" w:vSpace="200" w:wrap="auto" w:hAnchor="text" w:yAlign="bottom"/>
      <w:spacing w:line="180" w:lineRule="exact"/>
    </w:pPr>
    <w:rPr>
      <w:i/>
      <w:sz w:val="16"/>
    </w:rPr>
  </w:style>
  <w:style w:type="paragraph" w:customStyle="1" w:styleId="BIBHEAD">
    <w:name w:val="BIB. HEAD"/>
    <w:basedOn w:val="Balk1"/>
    <w:next w:val="BIBREFTEXT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character" w:customStyle="1" w:styleId="BibRef">
    <w:name w:val="Bib. Ref."/>
    <w:uiPriority w:val="99"/>
    <w:rsid w:val="00C7136C"/>
    <w:rPr>
      <w:color w:val="800080"/>
    </w:rPr>
  </w:style>
  <w:style w:type="paragraph" w:customStyle="1" w:styleId="CONCLUSION">
    <w:name w:val="CONCLUSION"/>
    <w:basedOn w:val="PARAGRAPHnoindent"/>
    <w:next w:val="PARAGRAPH"/>
    <w:uiPriority w:val="99"/>
    <w:rsid w:val="00C7136C"/>
  </w:style>
  <w:style w:type="character" w:customStyle="1" w:styleId="Figurereferenceto">
    <w:name w:val="Figure (reference to)"/>
    <w:uiPriority w:val="99"/>
    <w:rsid w:val="00C7136C"/>
    <w:rPr>
      <w:color w:val="FF0000"/>
    </w:rPr>
  </w:style>
  <w:style w:type="paragraph" w:customStyle="1" w:styleId="FOOTNOTE">
    <w:name w:val="FOOTNOTE"/>
    <w:basedOn w:val="DipnotMetni"/>
    <w:uiPriority w:val="99"/>
    <w:rsid w:val="00C7136C"/>
    <w:pPr>
      <w:framePr w:wrap="notBeside"/>
    </w:pPr>
  </w:style>
  <w:style w:type="character" w:customStyle="1" w:styleId="Footnotereferenceto">
    <w:name w:val="Footnote (reference to)"/>
    <w:uiPriority w:val="99"/>
    <w:rsid w:val="00C7136C"/>
    <w:rPr>
      <w:color w:val="008000"/>
      <w:position w:val="-2"/>
      <w:sz w:val="25"/>
      <w:vertAlign w:val="superscript"/>
    </w:rPr>
  </w:style>
  <w:style w:type="paragraph" w:customStyle="1" w:styleId="INTRODUCTION">
    <w:name w:val="INTRODUCTION"/>
    <w:basedOn w:val="PARAGRAPHnoindent"/>
    <w:next w:val="PARAGRAPH"/>
    <w:uiPriority w:val="99"/>
    <w:rsid w:val="00C7136C"/>
  </w:style>
  <w:style w:type="character" w:customStyle="1" w:styleId="MemberType">
    <w:name w:val="MemberType"/>
    <w:uiPriority w:val="99"/>
    <w:rsid w:val="00C7136C"/>
    <w:rPr>
      <w:rFonts w:ascii="Times New Roman" w:hAnsi="Times New Roman"/>
      <w:i/>
      <w:sz w:val="22"/>
    </w:rPr>
  </w:style>
  <w:style w:type="paragraph" w:customStyle="1" w:styleId="FigureCaption">
    <w:name w:val="Figure Caption"/>
    <w:basedOn w:val="Normal"/>
    <w:uiPriority w:val="99"/>
    <w:rsid w:val="00C7136C"/>
    <w:pPr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Equation">
    <w:name w:val="Equation"/>
    <w:basedOn w:val="Normal"/>
    <w:next w:val="Normal"/>
    <w:uiPriority w:val="99"/>
    <w:rsid w:val="00C7136C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ReferenceHead">
    <w:name w:val="Reference Head"/>
    <w:basedOn w:val="Balk1"/>
    <w:uiPriority w:val="99"/>
    <w:rsid w:val="00C7136C"/>
    <w:pPr>
      <w:autoSpaceDE w:val="0"/>
      <w:autoSpaceDN w:val="0"/>
      <w:spacing w:before="240" w:after="80"/>
      <w:jc w:val="center"/>
    </w:pPr>
    <w:rPr>
      <w:b w:val="0"/>
      <w:smallCaps/>
      <w:kern w:val="28"/>
      <w:sz w:val="20"/>
      <w:lang w:val="en-US" w:eastAsia="en-US"/>
    </w:rPr>
  </w:style>
  <w:style w:type="character" w:styleId="zlenenKpr">
    <w:name w:val="FollowedHyperlink"/>
    <w:basedOn w:val="VarsaylanParagrafYazTipi"/>
    <w:uiPriority w:val="99"/>
    <w:rsid w:val="00C7136C"/>
    <w:rPr>
      <w:rFonts w:cs="Times New Roman"/>
      <w:color w:val="800080"/>
      <w:u w:val="single"/>
    </w:rPr>
  </w:style>
  <w:style w:type="character" w:styleId="YerTutucuMetni">
    <w:name w:val="Placeholder Text"/>
    <w:basedOn w:val="VarsaylanParagrafYazTipi"/>
    <w:uiPriority w:val="99"/>
    <w:semiHidden/>
    <w:rsid w:val="00C7136C"/>
    <w:rPr>
      <w:rFonts w:cs="Times New Roman"/>
      <w:color w:val="808080"/>
    </w:rPr>
  </w:style>
  <w:style w:type="character" w:customStyle="1" w:styleId="apple-converted-space">
    <w:name w:val="apple-converted-space"/>
    <w:rsid w:val="00C7136C"/>
  </w:style>
  <w:style w:type="character" w:styleId="AklamaBavurusu">
    <w:name w:val="annotation reference"/>
    <w:basedOn w:val="VarsaylanParagrafYazTipi"/>
    <w:rsid w:val="00C7136C"/>
    <w:rPr>
      <w:rFonts w:cs="Times New Roman"/>
      <w:sz w:val="16"/>
    </w:rPr>
  </w:style>
  <w:style w:type="paragraph" w:styleId="AklamaMetni">
    <w:name w:val="annotation text"/>
    <w:basedOn w:val="Normal"/>
    <w:link w:val="AklamaMetniChar"/>
    <w:rsid w:val="00C7136C"/>
    <w:pPr>
      <w:widowControl w:val="0"/>
      <w:spacing w:after="0"/>
      <w:jc w:val="both"/>
    </w:pPr>
    <w:rPr>
      <w:rFonts w:ascii="Palatino" w:eastAsia="Times New Roman" w:hAnsi="Palatino" w:cs="Times New Roman"/>
      <w:kern w:val="16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rsid w:val="00C7136C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C7136C"/>
    <w:rPr>
      <w:rFonts w:ascii="Palatino" w:eastAsia="Times New Roman" w:hAnsi="Palatino" w:cs="Times New Roman"/>
      <w:b/>
      <w:bCs/>
      <w:kern w:val="16"/>
      <w:sz w:val="20"/>
      <w:szCs w:val="20"/>
      <w:lang w:val="en-US"/>
    </w:rPr>
  </w:style>
  <w:style w:type="character" w:customStyle="1" w:styleId="AralkYokChar">
    <w:name w:val="Aralık Yok Char"/>
    <w:link w:val="AralkYok"/>
    <w:uiPriority w:val="99"/>
    <w:locked/>
    <w:rsid w:val="00C7136C"/>
    <w:rPr>
      <w:rFonts w:ascii="Calibri" w:eastAsia="Times New Roman" w:hAnsi="Calibri" w:cs="Times New Roman"/>
    </w:rPr>
  </w:style>
  <w:style w:type="paragraph" w:customStyle="1" w:styleId="ALTBASLIK1">
    <w:name w:val="ALTBASLIK 1"/>
    <w:basedOn w:val="Normal"/>
    <w:uiPriority w:val="99"/>
    <w:rsid w:val="00C7136C"/>
    <w:pPr>
      <w:spacing w:before="120" w:after="1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ralkYok1">
    <w:name w:val="Aralık Yok1"/>
    <w:uiPriority w:val="99"/>
    <w:rsid w:val="00C7136C"/>
    <w:pPr>
      <w:spacing w:after="0"/>
    </w:pPr>
    <w:rPr>
      <w:rFonts w:ascii="Calibri" w:eastAsia="Times New Roman" w:hAnsi="Calibri" w:cs="Calibri"/>
      <w:kern w:val="16"/>
    </w:rPr>
  </w:style>
  <w:style w:type="character" w:customStyle="1" w:styleId="MathematicaFormatStandardForm">
    <w:name w:val="MathematicaFormatStandardForm"/>
    <w:uiPriority w:val="99"/>
    <w:rsid w:val="00C7136C"/>
    <w:rPr>
      <w:rFonts w:ascii="Courier" w:hAnsi="Courier"/>
    </w:rPr>
  </w:style>
  <w:style w:type="paragraph" w:styleId="Dzeltme">
    <w:name w:val="Revision"/>
    <w:hidden/>
    <w:uiPriority w:val="99"/>
    <w:semiHidden/>
    <w:rsid w:val="00C7136C"/>
    <w:pPr>
      <w:spacing w:after="0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E910FB"/>
    <w:pPr>
      <w:spacing w:after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074338"/>
    <w:pPr>
      <w:spacing w:after="0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7433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074338"/>
    <w:rPr>
      <w:vertAlign w:val="superscript"/>
    </w:rPr>
  </w:style>
  <w:style w:type="paragraph" w:customStyle="1" w:styleId="Affiliation">
    <w:name w:val="Affiliation"/>
    <w:basedOn w:val="Normal"/>
    <w:next w:val="Normal"/>
    <w:uiPriority w:val="99"/>
    <w:rsid w:val="002F5562"/>
    <w:pPr>
      <w:suppressAutoHyphens/>
      <w:overflowPunct w:val="0"/>
      <w:autoSpaceDE w:val="0"/>
      <w:autoSpaceDN w:val="0"/>
      <w:adjustRightInd w:val="0"/>
      <w:spacing w:after="100" w:line="260" w:lineRule="exact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customStyle="1" w:styleId="Titleofpaper">
    <w:name w:val="Title of paper"/>
    <w:basedOn w:val="Balk1"/>
    <w:rsid w:val="00771441"/>
    <w:pPr>
      <w:jc w:val="center"/>
    </w:pPr>
    <w:rPr>
      <w:caps/>
      <w:kern w:val="28"/>
      <w:sz w:val="28"/>
      <w:lang w:val="en-GB" w:eastAsia="en-US"/>
    </w:rPr>
  </w:style>
  <w:style w:type="paragraph" w:customStyle="1" w:styleId="Author0">
    <w:name w:val="Author"/>
    <w:basedOn w:val="Normal"/>
    <w:rsid w:val="00771441"/>
    <w:pPr>
      <w:spacing w:after="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Balk5Char">
    <w:name w:val="Başlık 5 Char"/>
    <w:basedOn w:val="VarsaylanParagrafYazTipi"/>
    <w:link w:val="Balk5"/>
    <w:rsid w:val="007550F6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7550F6"/>
    <w:rPr>
      <w:rFonts w:ascii="Times New Roman" w:eastAsia="Times New Roman" w:hAnsi="Times New Roman" w:cs="Times New Roman"/>
      <w:i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7550F6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7550F6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7550F6"/>
    <w:rPr>
      <w:rFonts w:ascii="Arial" w:eastAsia="Times New Roman" w:hAnsi="Arial" w:cs="Times New Roman"/>
      <w:b/>
      <w:i/>
      <w:sz w:val="18"/>
      <w:szCs w:val="20"/>
      <w:lang w:eastAsia="tr-TR"/>
    </w:rPr>
  </w:style>
  <w:style w:type="paragraph" w:styleId="GvdeMetni3">
    <w:name w:val="Body Text 3"/>
    <w:basedOn w:val="Normal"/>
    <w:link w:val="GvdeMetni3Char"/>
    <w:rsid w:val="007550F6"/>
    <w:pPr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7550F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tr-TR"/>
    </w:rPr>
  </w:style>
  <w:style w:type="paragraph" w:customStyle="1" w:styleId="Govde">
    <w:name w:val="Govde"/>
    <w:basedOn w:val="Normal"/>
    <w:link w:val="GovdeChar"/>
    <w:qFormat/>
    <w:rsid w:val="00BF4832"/>
    <w:pPr>
      <w:spacing w:after="1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GovdeChar">
    <w:name w:val="Govde Char"/>
    <w:basedOn w:val="VarsaylanParagrafYazTipi"/>
    <w:link w:val="Govde"/>
    <w:rsid w:val="00BF4832"/>
    <w:rPr>
      <w:rFonts w:ascii="Times New Roman" w:eastAsia="Times New Roman" w:hAnsi="Times New Roman" w:cs="Times New Roman"/>
      <w:szCs w:val="20"/>
    </w:rPr>
  </w:style>
  <w:style w:type="paragraph" w:customStyle="1" w:styleId="Reference">
    <w:name w:val="Reference"/>
    <w:basedOn w:val="Normal"/>
    <w:rsid w:val="00BF4832"/>
    <w:pPr>
      <w:numPr>
        <w:numId w:val="4"/>
      </w:numPr>
      <w:spacing w:after="24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naParagrafYaziStiliSau">
    <w:name w:val="Ana_Paragraf_Yazi_Stili_Sau"/>
    <w:basedOn w:val="Normal"/>
    <w:link w:val="AnaParagrafYaziStiliSauChar"/>
    <w:autoRedefine/>
    <w:qFormat/>
    <w:rsid w:val="008421FA"/>
    <w:pPr>
      <w:tabs>
        <w:tab w:val="left" w:pos="1418"/>
      </w:tabs>
      <w:spacing w:before="240" w:after="0"/>
      <w:jc w:val="both"/>
    </w:pPr>
    <w:rPr>
      <w:rFonts w:ascii="Times New Roman" w:eastAsia="TimesNewRomanPSMT" w:hAnsi="Times New Roman" w:cs="Times New Roman"/>
      <w:lang w:eastAsia="tr-TR"/>
    </w:rPr>
  </w:style>
  <w:style w:type="character" w:customStyle="1" w:styleId="AnaParagrafYaziStiliSauChar">
    <w:name w:val="Ana_Paragraf_Yazi_Stili_Sau Char"/>
    <w:link w:val="AnaParagrafYaziStiliSau"/>
    <w:rsid w:val="008421FA"/>
    <w:rPr>
      <w:rFonts w:ascii="Times New Roman" w:eastAsia="TimesNewRomanPSMT" w:hAnsi="Times New Roman" w:cs="Times New Roman"/>
      <w:lang w:eastAsia="tr-TR"/>
    </w:rPr>
  </w:style>
  <w:style w:type="character" w:customStyle="1" w:styleId="DenklemyazisiChar">
    <w:name w:val="Denklem_yazisi Char"/>
    <w:link w:val="Denklemyazisi"/>
    <w:locked/>
    <w:rsid w:val="00C4392E"/>
    <w:rPr>
      <w:noProof/>
      <w:sz w:val="24"/>
      <w:szCs w:val="24"/>
    </w:rPr>
  </w:style>
  <w:style w:type="paragraph" w:customStyle="1" w:styleId="Denklemyazisi">
    <w:name w:val="Denklem_yazisi"/>
    <w:basedOn w:val="Normal"/>
    <w:link w:val="DenklemyazisiChar"/>
    <w:qFormat/>
    <w:rsid w:val="00C4392E"/>
    <w:pPr>
      <w:tabs>
        <w:tab w:val="right" w:pos="7995"/>
      </w:tabs>
      <w:spacing w:before="240" w:after="240"/>
      <w:ind w:left="567"/>
      <w:jc w:val="both"/>
    </w:pPr>
    <w:rPr>
      <w:noProof/>
      <w:sz w:val="24"/>
      <w:szCs w:val="24"/>
    </w:rPr>
  </w:style>
  <w:style w:type="character" w:customStyle="1" w:styleId="atn">
    <w:name w:val="atn"/>
    <w:rsid w:val="00C63986"/>
  </w:style>
  <w:style w:type="character" w:customStyle="1" w:styleId="shorttext">
    <w:name w:val="short_text"/>
    <w:rsid w:val="00C63986"/>
  </w:style>
  <w:style w:type="character" w:customStyle="1" w:styleId="st">
    <w:name w:val="st"/>
    <w:rsid w:val="00C63986"/>
  </w:style>
  <w:style w:type="character" w:styleId="SatrNumaras">
    <w:name w:val="line number"/>
    <w:uiPriority w:val="99"/>
    <w:rsid w:val="00C63986"/>
  </w:style>
  <w:style w:type="paragraph" w:styleId="DzMetin">
    <w:name w:val="Plain Text"/>
    <w:basedOn w:val="Normal"/>
    <w:link w:val="DzMetinChar"/>
    <w:rsid w:val="00C63986"/>
    <w:pPr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Stil1">
    <w:name w:val="Stil1"/>
    <w:basedOn w:val="Balk1"/>
    <w:rsid w:val="00C63986"/>
    <w:pPr>
      <w:spacing w:before="1000" w:after="300" w:line="360" w:lineRule="atLeast"/>
      <w:jc w:val="both"/>
    </w:pPr>
    <w:rPr>
      <w:bCs/>
      <w:caps/>
      <w:sz w:val="32"/>
      <w:szCs w:val="32"/>
    </w:rPr>
  </w:style>
  <w:style w:type="paragraph" w:customStyle="1" w:styleId="1">
    <w:name w:val="1"/>
    <w:basedOn w:val="Normal"/>
    <w:next w:val="Altyaz"/>
    <w:link w:val="AltKonuBalChar"/>
    <w:qFormat/>
    <w:rsid w:val="00C63986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 w:val="24"/>
      <w:lang w:val="en-US"/>
    </w:rPr>
  </w:style>
  <w:style w:type="character" w:customStyle="1" w:styleId="stbilgiChar">
    <w:name w:val="Üstbilgi Char"/>
    <w:uiPriority w:val="99"/>
    <w:rsid w:val="00C63986"/>
    <w:rPr>
      <w:sz w:val="24"/>
      <w:szCs w:val="24"/>
    </w:rPr>
  </w:style>
  <w:style w:type="numbering" w:customStyle="1" w:styleId="Stil2">
    <w:name w:val="Stil2"/>
    <w:basedOn w:val="ListeYok"/>
    <w:rsid w:val="00C63986"/>
    <w:pPr>
      <w:numPr>
        <w:numId w:val="5"/>
      </w:numPr>
    </w:pPr>
  </w:style>
  <w:style w:type="table" w:styleId="TabloKlasik2">
    <w:name w:val="Table Classic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5">
    <w:name w:val="Table Columns 5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Basit2">
    <w:name w:val="Table Simple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1">
    <w:name w:val="toc 1"/>
    <w:basedOn w:val="Normal"/>
    <w:next w:val="Normal"/>
    <w:autoRedefine/>
    <w:uiPriority w:val="39"/>
    <w:rsid w:val="00C63986"/>
    <w:pPr>
      <w:tabs>
        <w:tab w:val="left" w:pos="794"/>
        <w:tab w:val="right" w:leader="dot" w:pos="8505"/>
      </w:tabs>
      <w:spacing w:before="120" w:after="0"/>
    </w:pPr>
    <w:rPr>
      <w:rFonts w:ascii="Times New Roman" w:eastAsia="Times New Roman" w:hAnsi="Times New Roman" w:cs="Times New Roman"/>
      <w:b/>
      <w:noProof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rsid w:val="00C63986"/>
    <w:pPr>
      <w:tabs>
        <w:tab w:val="right" w:leader="dot" w:pos="8505"/>
      </w:tabs>
      <w:spacing w:before="80" w:after="0"/>
      <w:ind w:left="39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3">
    <w:name w:val="toc 3"/>
    <w:basedOn w:val="Normal"/>
    <w:next w:val="Normal"/>
    <w:autoRedefine/>
    <w:uiPriority w:val="39"/>
    <w:rsid w:val="00C63986"/>
    <w:pPr>
      <w:tabs>
        <w:tab w:val="right" w:leader="dot" w:pos="8505"/>
      </w:tabs>
      <w:spacing w:after="0"/>
      <w:ind w:left="85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uiPriority w:val="99"/>
    <w:rsid w:val="00C63986"/>
    <w:rPr>
      <w:sz w:val="24"/>
      <w:szCs w:val="24"/>
    </w:rPr>
  </w:style>
  <w:style w:type="paragraph" w:styleId="T4">
    <w:name w:val="toc 4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27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5">
    <w:name w:val="toc 5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70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6">
    <w:name w:val="toc 6"/>
    <w:basedOn w:val="Normal"/>
    <w:next w:val="Normal"/>
    <w:autoRedefine/>
    <w:uiPriority w:val="39"/>
    <w:rsid w:val="00C63986"/>
    <w:pPr>
      <w:spacing w:after="0"/>
      <w:ind w:left="120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C63986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zMetni10Satr">
    <w:name w:val="Tez Metni_1.0 Satır"/>
    <w:rsid w:val="00C63986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ekMetni">
    <w:name w:val="Block Text"/>
    <w:basedOn w:val="Normal"/>
    <w:rsid w:val="00C63986"/>
    <w:pPr>
      <w:spacing w:before="120" w:after="0" w:line="360" w:lineRule="auto"/>
      <w:ind w:left="170" w:right="170" w:firstLine="709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Balk1derece">
    <w:name w:val="Başlık 1. derece"/>
    <w:next w:val="Normal"/>
    <w:rsid w:val="00C63986"/>
    <w:pPr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font5">
    <w:name w:val="font5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8727">
    <w:name w:val="xl8727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28">
    <w:name w:val="xl8728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29">
    <w:name w:val="xl8729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0">
    <w:name w:val="xl8730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1">
    <w:name w:val="xl8731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2">
    <w:name w:val="xl8732"/>
    <w:basedOn w:val="Normal"/>
    <w:rsid w:val="00C6398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3">
    <w:name w:val="xl8733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4">
    <w:name w:val="xl8734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font6">
    <w:name w:val="font6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3">
    <w:name w:val="xl63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64">
    <w:name w:val="xl64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65">
    <w:name w:val="xl65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6">
    <w:name w:val="xl66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7">
    <w:name w:val="xl6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8">
    <w:name w:val="xl68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69">
    <w:name w:val="xl6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71">
    <w:name w:val="xl71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2">
    <w:name w:val="xl72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3">
    <w:name w:val="xl73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5">
    <w:name w:val="xl75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76">
    <w:name w:val="xl76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character" w:customStyle="1" w:styleId="FontStyle203">
    <w:name w:val="Font Style203"/>
    <w:uiPriority w:val="99"/>
    <w:rsid w:val="00C63986"/>
    <w:rPr>
      <w:rFonts w:ascii="Times New Roman" w:hAnsi="Times New Roman" w:cs="Times New Roman"/>
      <w:sz w:val="24"/>
      <w:szCs w:val="24"/>
    </w:rPr>
  </w:style>
  <w:style w:type="paragraph" w:styleId="T7">
    <w:name w:val="toc 7"/>
    <w:basedOn w:val="Normal"/>
    <w:next w:val="Normal"/>
    <w:autoRedefine/>
    <w:uiPriority w:val="39"/>
    <w:unhideWhenUsed/>
    <w:rsid w:val="00C63986"/>
    <w:pPr>
      <w:spacing w:after="100"/>
      <w:ind w:left="1320"/>
    </w:pPr>
    <w:rPr>
      <w:rFonts w:ascii="Calibri" w:eastAsia="Times New Roman" w:hAnsi="Calibri" w:cs="Times New Roman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C63986"/>
    <w:pPr>
      <w:spacing w:after="100"/>
      <w:ind w:left="1540"/>
    </w:pPr>
    <w:rPr>
      <w:rFonts w:ascii="Calibri" w:eastAsia="Times New Roman" w:hAnsi="Calibri" w:cs="Times New Roman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C63986"/>
    <w:pPr>
      <w:spacing w:after="100"/>
      <w:ind w:left="1760"/>
    </w:pPr>
    <w:rPr>
      <w:rFonts w:ascii="Calibri" w:eastAsia="Times New Roman" w:hAnsi="Calibri" w:cs="Times New Roman"/>
      <w:lang w:eastAsia="tr-TR"/>
    </w:rPr>
  </w:style>
  <w:style w:type="paragraph" w:customStyle="1" w:styleId="msobodytextindent">
    <w:name w:val="msobodytextindent"/>
    <w:basedOn w:val="Normal"/>
    <w:rsid w:val="00C63986"/>
    <w:pPr>
      <w:spacing w:after="0"/>
      <w:ind w:left="36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1">
    <w:name w:val="Gövde Metni Girintisi Char1"/>
    <w:semiHidden/>
    <w:rsid w:val="00C63986"/>
    <w:rPr>
      <w:sz w:val="24"/>
      <w:szCs w:val="24"/>
    </w:rPr>
  </w:style>
  <w:style w:type="paragraph" w:styleId="KonuBal">
    <w:name w:val="Title"/>
    <w:basedOn w:val="Normal"/>
    <w:link w:val="KonuBalChar"/>
    <w:qFormat/>
    <w:rsid w:val="00C63986"/>
    <w:pPr>
      <w:tabs>
        <w:tab w:val="left" w:pos="9004"/>
      </w:tabs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 w:cs="Times New Roman"/>
      <w:b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63986"/>
    <w:rPr>
      <w:rFonts w:ascii="Arial" w:eastAsia="Times New Roman" w:hAnsi="Arial" w:cs="Times New Roman"/>
      <w:b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C63986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C639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C63986"/>
    <w:pP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63986"/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paragraph" w:customStyle="1" w:styleId="xl25">
    <w:name w:val="xl25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6">
    <w:name w:val="xl26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font7">
    <w:name w:val="font7"/>
    <w:basedOn w:val="Normal"/>
    <w:rsid w:val="00C63986"/>
    <w:pPr>
      <w:spacing w:before="100" w:beforeAutospacing="1" w:after="100" w:afterAutospacing="1"/>
    </w:pPr>
    <w:rPr>
      <w:rFonts w:ascii="Times New Roman" w:eastAsia="Arial Unicode MS" w:hAnsi="Times New Roman" w:cs="Times New Roman"/>
      <w:sz w:val="16"/>
      <w:szCs w:val="16"/>
      <w:lang w:eastAsia="tr-TR"/>
    </w:rPr>
  </w:style>
  <w:style w:type="paragraph" w:customStyle="1" w:styleId="xl22">
    <w:name w:val="xl22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xl24">
    <w:name w:val="xl24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8">
    <w:name w:val="xl28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lang w:eastAsia="tr-TR"/>
    </w:rPr>
  </w:style>
  <w:style w:type="paragraph" w:customStyle="1" w:styleId="xl40">
    <w:name w:val="xl40"/>
    <w:basedOn w:val="Normal"/>
    <w:rsid w:val="00C63986"/>
    <w:pP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2">
    <w:name w:val="xl32"/>
    <w:basedOn w:val="Normal"/>
    <w:rsid w:val="00C63986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lang w:eastAsia="tr-TR"/>
    </w:rPr>
  </w:style>
  <w:style w:type="paragraph" w:customStyle="1" w:styleId="GvdeMetni31">
    <w:name w:val="Gövde Metni 31"/>
    <w:basedOn w:val="GvdeMetniGirintisi"/>
    <w:rsid w:val="00C639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Selamlama1">
    <w:name w:val="Selamlama1"/>
    <w:basedOn w:val="Normal"/>
    <w:rsid w:val="00C63986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">
    <w:name w:val="List"/>
    <w:basedOn w:val="Normal"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AltKonuBalChar">
    <w:name w:val="Alt Konu Başlığı Char"/>
    <w:link w:val="1"/>
    <w:rsid w:val="00C63986"/>
    <w:rPr>
      <w:rFonts w:ascii="Arial" w:hAnsi="Arial"/>
      <w:i/>
      <w:sz w:val="24"/>
      <w:lang w:val="en-US"/>
    </w:rPr>
  </w:style>
  <w:style w:type="paragraph" w:styleId="Liste2">
    <w:name w:val="List 2"/>
    <w:basedOn w:val="Normal"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2">
    <w:name w:val="List Bullet 2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">
    <w:name w:val="List Bullet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xl27">
    <w:name w:val="xl2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xl29">
    <w:name w:val="xl2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0">
    <w:name w:val="xl3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p55">
    <w:name w:val="p55"/>
    <w:basedOn w:val="Normal"/>
    <w:rsid w:val="00C63986"/>
    <w:pPr>
      <w:widowControl w:val="0"/>
      <w:autoSpaceDE w:val="0"/>
      <w:autoSpaceDN w:val="0"/>
      <w:adjustRightInd w:val="0"/>
      <w:spacing w:after="0" w:line="240" w:lineRule="atLeast"/>
      <w:ind w:left="1180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bold">
    <w:name w:val="bold"/>
    <w:rsid w:val="00C63986"/>
  </w:style>
  <w:style w:type="character" w:customStyle="1" w:styleId="spelle">
    <w:name w:val="spelle"/>
    <w:rsid w:val="00C63986"/>
  </w:style>
  <w:style w:type="character" w:customStyle="1" w:styleId="A8">
    <w:name w:val="A8"/>
    <w:uiPriority w:val="99"/>
    <w:rsid w:val="00C63986"/>
    <w:rPr>
      <w:rFonts w:cs="Times"/>
      <w:color w:val="000000"/>
      <w:sz w:val="11"/>
      <w:szCs w:val="11"/>
    </w:rPr>
  </w:style>
  <w:style w:type="paragraph" w:customStyle="1" w:styleId="xl77">
    <w:name w:val="xl77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tr-TR"/>
    </w:rPr>
  </w:style>
  <w:style w:type="paragraph" w:customStyle="1" w:styleId="xl78">
    <w:name w:val="xl78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9">
    <w:name w:val="xl79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63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ltyazChar">
    <w:name w:val="Altyazı Char"/>
    <w:uiPriority w:val="11"/>
    <w:rsid w:val="00C63986"/>
    <w:rPr>
      <w:rFonts w:eastAsia="Times New Roman"/>
      <w:color w:val="5A5A5A"/>
      <w:spacing w:val="15"/>
      <w:lang w:val="en-GB" w:eastAsia="tr-TR"/>
    </w:rPr>
  </w:style>
  <w:style w:type="character" w:customStyle="1" w:styleId="skew25">
    <w:name w:val="skew25"/>
    <w:rsid w:val="00C63986"/>
  </w:style>
  <w:style w:type="paragraph" w:styleId="Altyaz">
    <w:name w:val="Subtitle"/>
    <w:basedOn w:val="Normal"/>
    <w:next w:val="Normal"/>
    <w:link w:val="AltyazChar1"/>
    <w:uiPriority w:val="11"/>
    <w:qFormat/>
    <w:rsid w:val="00C639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yazChar1">
    <w:name w:val="Altyazı Char1"/>
    <w:basedOn w:val="VarsaylanParagrafYazTipi"/>
    <w:link w:val="Altyaz"/>
    <w:uiPriority w:val="11"/>
    <w:rsid w:val="00C63986"/>
    <w:rPr>
      <w:rFonts w:eastAsiaTheme="minorEastAsia"/>
      <w:color w:val="5A5A5A" w:themeColor="text1" w:themeTint="A5"/>
      <w:spacing w:val="15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DC257E"/>
  </w:style>
  <w:style w:type="character" w:customStyle="1" w:styleId="ffline">
    <w:name w:val="ff_line"/>
    <w:basedOn w:val="VarsaylanParagrafYazTipi"/>
    <w:rsid w:val="0003318E"/>
  </w:style>
  <w:style w:type="table" w:customStyle="1" w:styleId="OrtaGlgeleme2-Vurgu11">
    <w:name w:val="Orta Gölgeleme 2 - Vurgu 11"/>
    <w:basedOn w:val="NormalTablo"/>
    <w:uiPriority w:val="64"/>
    <w:rsid w:val="00B52B8D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descriptor">
    <w:name w:val="descriptor"/>
    <w:basedOn w:val="VarsaylanParagrafYazTipi"/>
    <w:rsid w:val="00CA29D5"/>
  </w:style>
  <w:style w:type="character" w:customStyle="1" w:styleId="KonuBal1">
    <w:name w:val="Konu Başlığı1"/>
    <w:basedOn w:val="VarsaylanParagrafYazTipi"/>
    <w:rsid w:val="00CA29D5"/>
  </w:style>
  <w:style w:type="character" w:customStyle="1" w:styleId="searchhighlight">
    <w:name w:val="searchhighlight"/>
    <w:basedOn w:val="VarsaylanParagrafYazTipi"/>
    <w:rsid w:val="00CA29D5"/>
  </w:style>
  <w:style w:type="character" w:customStyle="1" w:styleId="nlmstring-name">
    <w:name w:val="nlm_string-name"/>
    <w:basedOn w:val="VarsaylanParagrafYazTipi"/>
    <w:rsid w:val="00CA29D5"/>
  </w:style>
  <w:style w:type="paragraph" w:customStyle="1" w:styleId="EndNoteBibliography">
    <w:name w:val="EndNote Bibliography"/>
    <w:basedOn w:val="Normal"/>
    <w:link w:val="EndNoteBibliographyChar"/>
    <w:rsid w:val="005F4BC4"/>
    <w:pPr>
      <w:spacing w:after="0" w:line="480" w:lineRule="atLeast"/>
    </w:pPr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5F4BC4"/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articlecitationvolume">
    <w:name w:val="articlecitation_volume"/>
    <w:basedOn w:val="VarsaylanParagrafYazTipi"/>
    <w:rsid w:val="00DA75A6"/>
  </w:style>
  <w:style w:type="character" w:customStyle="1" w:styleId="articlecitationpages">
    <w:name w:val="articlecitation_pages"/>
    <w:basedOn w:val="VarsaylanParagrafYazTipi"/>
    <w:rsid w:val="00DA75A6"/>
  </w:style>
  <w:style w:type="character" w:customStyle="1" w:styleId="Bold0">
    <w:name w:val="Bold"/>
    <w:uiPriority w:val="99"/>
    <w:rsid w:val="002F6ACD"/>
    <w:rPr>
      <w:b/>
      <w:bCs/>
    </w:rPr>
  </w:style>
  <w:style w:type="character" w:customStyle="1" w:styleId="Italics">
    <w:name w:val="Italics"/>
    <w:uiPriority w:val="99"/>
    <w:rsid w:val="002F6ACD"/>
    <w:rPr>
      <w:i/>
      <w:iCs/>
    </w:rPr>
  </w:style>
  <w:style w:type="paragraph" w:customStyle="1" w:styleId="Section">
    <w:name w:val="Section"/>
    <w:uiPriority w:val="99"/>
    <w:rsid w:val="002F6ACD"/>
    <w:pPr>
      <w:widowControl w:val="0"/>
      <w:autoSpaceDE w:val="0"/>
      <w:autoSpaceDN w:val="0"/>
      <w:adjustRightInd w:val="0"/>
      <w:spacing w:after="0"/>
      <w:jc w:val="center"/>
      <w:outlineLvl w:val="0"/>
    </w:pPr>
    <w:rPr>
      <w:rFonts w:ascii="Arial" w:eastAsiaTheme="minorEastAsia" w:hAnsi="Arial" w:cs="Arial"/>
      <w:b/>
      <w:bCs/>
      <w:sz w:val="36"/>
      <w:szCs w:val="36"/>
      <w:lang w:eastAsia="tr-TR"/>
    </w:rPr>
  </w:style>
  <w:style w:type="paragraph" w:customStyle="1" w:styleId="2">
    <w:name w:val="2"/>
    <w:basedOn w:val="GvdeMetni"/>
    <w:link w:val="2Char"/>
    <w:qFormat/>
    <w:rsid w:val="00537DFA"/>
    <w:pPr>
      <w:tabs>
        <w:tab w:val="left" w:pos="1134"/>
      </w:tabs>
    </w:pPr>
    <w:rPr>
      <w:b/>
      <w:sz w:val="28"/>
      <w:szCs w:val="28"/>
    </w:rPr>
  </w:style>
  <w:style w:type="paragraph" w:customStyle="1" w:styleId="3">
    <w:name w:val="3"/>
    <w:basedOn w:val="Normal"/>
    <w:link w:val="3Char"/>
    <w:qFormat/>
    <w:rsid w:val="00537DF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2Char">
    <w:name w:val="2 Char"/>
    <w:basedOn w:val="GvdeMetniChar"/>
    <w:link w:val="2"/>
    <w:rsid w:val="00537DFA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3Char">
    <w:name w:val="3 Char"/>
    <w:basedOn w:val="VarsaylanParagrafYazTipi"/>
    <w:link w:val="3"/>
    <w:rsid w:val="00537DF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ekil">
    <w:name w:val="şekil"/>
    <w:basedOn w:val="Normal"/>
    <w:link w:val="ekilChar"/>
    <w:qFormat/>
    <w:rsid w:val="00F01FC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character" w:customStyle="1" w:styleId="ekilChar">
    <w:name w:val="şekil Char"/>
    <w:basedOn w:val="VarsaylanParagrafYazTipi"/>
    <w:link w:val="ekil"/>
    <w:rsid w:val="00F01FCA"/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paragraph" w:customStyle="1" w:styleId="4">
    <w:name w:val="4"/>
    <w:basedOn w:val="3"/>
    <w:link w:val="4Char"/>
    <w:qFormat/>
    <w:rsid w:val="00F01FCA"/>
  </w:style>
  <w:style w:type="character" w:customStyle="1" w:styleId="4Char">
    <w:name w:val="4 Char"/>
    <w:basedOn w:val="3Char"/>
    <w:link w:val="4"/>
    <w:rsid w:val="00F01FC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table" w:styleId="AkGlgeleme">
    <w:name w:val="Light Shading"/>
    <w:basedOn w:val="NormalTablo"/>
    <w:uiPriority w:val="60"/>
    <w:rsid w:val="00F01FCA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address">
    <w:name w:val="M_address"/>
    <w:basedOn w:val="Normal"/>
    <w:rsid w:val="004021CF"/>
    <w:pPr>
      <w:spacing w:before="240" w:after="0" w:line="340" w:lineRule="atLeast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MHeading1">
    <w:name w:val="M_Heading1"/>
    <w:basedOn w:val="Normal"/>
    <w:rsid w:val="009F6DEF"/>
    <w:pPr>
      <w:spacing w:before="240" w:after="240" w:line="340" w:lineRule="atLeas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de-DE"/>
    </w:rPr>
  </w:style>
  <w:style w:type="paragraph" w:customStyle="1" w:styleId="MRefer">
    <w:name w:val="M_Refer"/>
    <w:basedOn w:val="Normal"/>
    <w:rsid w:val="000655C6"/>
    <w:pPr>
      <w:spacing w:after="0" w:line="340" w:lineRule="atLeast"/>
      <w:ind w:left="454" w:hanging="45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TRANSAffiliation">
    <w:name w:val="TRANS Affiliation"/>
    <w:basedOn w:val="Normal"/>
    <w:rsid w:val="009946DD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0">
    <w:name w:val="Paragraph"/>
    <w:basedOn w:val="GvdeMetniGirintisi"/>
    <w:rsid w:val="009946DD"/>
    <w:pPr>
      <w:suppressAutoHyphens/>
      <w:spacing w:after="0" w:line="240" w:lineRule="exact"/>
      <w:ind w:left="0" w:firstLine="227"/>
      <w:jc w:val="both"/>
    </w:pPr>
    <w:rPr>
      <w:rFonts w:ascii="Times New Roman" w:eastAsia="Times New Roman" w:hAnsi="Times New Roman" w:cs="Times New Roman"/>
      <w:sz w:val="20"/>
      <w:szCs w:val="24"/>
      <w:lang w:val="en-US" w:eastAsia="ar-SA"/>
    </w:rPr>
  </w:style>
  <w:style w:type="paragraph" w:customStyle="1" w:styleId="JRNCPrimarySectionTitle">
    <w:name w:val="JRNC_Primary_Section_Title"/>
    <w:basedOn w:val="Normal"/>
    <w:rsid w:val="008247FE"/>
    <w:pPr>
      <w:suppressAutoHyphens/>
      <w:spacing w:before="480" w:after="480"/>
      <w:ind w:firstLine="360"/>
    </w:pPr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character" w:customStyle="1" w:styleId="title-text">
    <w:name w:val="title-text"/>
    <w:basedOn w:val="VarsaylanParagrafYazTipi"/>
    <w:rsid w:val="00DB6529"/>
  </w:style>
  <w:style w:type="character" w:customStyle="1" w:styleId="WW8Num4z5">
    <w:name w:val="WW8Num4z5"/>
    <w:rsid w:val="007563BE"/>
  </w:style>
  <w:style w:type="character" w:customStyle="1" w:styleId="citeas">
    <w:name w:val="citeas"/>
    <w:basedOn w:val="VarsaylanParagrafYazTipi"/>
    <w:rsid w:val="009A723A"/>
  </w:style>
  <w:style w:type="character" w:customStyle="1" w:styleId="addmd">
    <w:name w:val="addmd"/>
    <w:basedOn w:val="VarsaylanParagrafYazTipi"/>
    <w:rsid w:val="009A723A"/>
  </w:style>
  <w:style w:type="paragraph" w:customStyle="1" w:styleId="AUBTDAman">
    <w:name w:val="AUBTDA_man"/>
    <w:basedOn w:val="Normal"/>
    <w:link w:val="AUBTDAmanChar"/>
    <w:qFormat/>
    <w:rsid w:val="00274257"/>
    <w:pPr>
      <w:spacing w:after="0"/>
      <w:jc w:val="both"/>
    </w:pPr>
    <w:rPr>
      <w:rFonts w:ascii="Times New Roman" w:eastAsia="Times New Roman" w:hAnsi="Times New Roman" w:cs="Times New Roman"/>
      <w:bCs/>
      <w:szCs w:val="24"/>
      <w:lang w:eastAsia="tr-TR"/>
    </w:rPr>
  </w:style>
  <w:style w:type="character" w:customStyle="1" w:styleId="AUBTDAmanChar">
    <w:name w:val="AUBTDA_man Char"/>
    <w:basedOn w:val="VarsaylanParagrafYazTipi"/>
    <w:link w:val="AUBTDAman"/>
    <w:rsid w:val="00274257"/>
    <w:rPr>
      <w:rFonts w:ascii="Times New Roman" w:eastAsia="Times New Roman" w:hAnsi="Times New Roman" w:cs="Times New Roman"/>
      <w:bCs/>
      <w:szCs w:val="24"/>
      <w:lang w:eastAsia="tr-TR"/>
    </w:rPr>
  </w:style>
  <w:style w:type="table" w:customStyle="1" w:styleId="Mdeck5tablebodythreelines">
    <w:name w:val="M_deck_5_table_body_three_lines"/>
    <w:basedOn w:val="NormalTablo"/>
    <w:uiPriority w:val="99"/>
    <w:rsid w:val="00274257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DzTablo21">
    <w:name w:val="Düz Tablo 21"/>
    <w:basedOn w:val="NormalTablo"/>
    <w:uiPriority w:val="42"/>
    <w:rsid w:val="004453C1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UBTDAref">
    <w:name w:val="AUBTDA_ref"/>
    <w:basedOn w:val="AUBTDAman"/>
    <w:link w:val="AUBTDArefChar"/>
    <w:qFormat/>
    <w:rsid w:val="004453C1"/>
    <w:rPr>
      <w:rFonts w:eastAsia="MinionPro-Regular"/>
    </w:rPr>
  </w:style>
  <w:style w:type="character" w:customStyle="1" w:styleId="AUBTDArefChar">
    <w:name w:val="AUBTDA_ref Char"/>
    <w:basedOn w:val="AUBTDAmanChar"/>
    <w:link w:val="AUBTDAref"/>
    <w:rsid w:val="004453C1"/>
    <w:rPr>
      <w:rFonts w:ascii="Times New Roman" w:eastAsia="MinionPro-Regular" w:hAnsi="Times New Roman" w:cs="Times New Roman"/>
      <w:bCs/>
      <w:szCs w:val="24"/>
      <w:lang w:eastAsia="tr-TR"/>
    </w:rPr>
  </w:style>
  <w:style w:type="character" w:customStyle="1" w:styleId="element-citation">
    <w:name w:val="element-citation"/>
    <w:basedOn w:val="VarsaylanParagrafYazTipi"/>
    <w:rsid w:val="000C06AC"/>
  </w:style>
  <w:style w:type="character" w:customStyle="1" w:styleId="ref-journal">
    <w:name w:val="ref-journal"/>
    <w:basedOn w:val="VarsaylanParagrafYazTipi"/>
    <w:rsid w:val="000C06AC"/>
  </w:style>
  <w:style w:type="table" w:customStyle="1" w:styleId="TabloKlavuzu1">
    <w:name w:val="Tablo Kılavuzu1"/>
    <w:basedOn w:val="NormalTablo"/>
    <w:next w:val="TabloKlavuzu"/>
    <w:uiPriority w:val="39"/>
    <w:rsid w:val="001B18A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hor1">
    <w:name w:val="author"/>
    <w:basedOn w:val="VarsaylanParagrafYazTipi"/>
    <w:rsid w:val="006B6E69"/>
  </w:style>
  <w:style w:type="character" w:customStyle="1" w:styleId="pubyear">
    <w:name w:val="pubyear"/>
    <w:basedOn w:val="VarsaylanParagrafYazTipi"/>
    <w:rsid w:val="006B6E69"/>
  </w:style>
  <w:style w:type="character" w:customStyle="1" w:styleId="articletitle">
    <w:name w:val="articletitle"/>
    <w:basedOn w:val="VarsaylanParagrafYazTipi"/>
    <w:rsid w:val="006B6E69"/>
  </w:style>
  <w:style w:type="character" w:customStyle="1" w:styleId="journaltitle">
    <w:name w:val="journaltitle"/>
    <w:basedOn w:val="VarsaylanParagrafYazTipi"/>
    <w:rsid w:val="006B6E69"/>
  </w:style>
  <w:style w:type="character" w:customStyle="1" w:styleId="vol">
    <w:name w:val="vol"/>
    <w:basedOn w:val="VarsaylanParagrafYazTipi"/>
    <w:rsid w:val="006B6E69"/>
  </w:style>
  <w:style w:type="paragraph" w:customStyle="1" w:styleId="keywords">
    <w:name w:val="key words"/>
    <w:uiPriority w:val="99"/>
    <w:rsid w:val="001558FC"/>
    <w:pPr>
      <w:spacing w:after="120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13C80"/>
    <w:rPr>
      <w:color w:val="605E5C"/>
      <w:shd w:val="clear" w:color="auto" w:fill="E1DFDD"/>
    </w:rPr>
  </w:style>
  <w:style w:type="table" w:styleId="DzTablo3">
    <w:name w:val="Plain Table 3"/>
    <w:basedOn w:val="NormalTablo"/>
    <w:uiPriority w:val="43"/>
    <w:rsid w:val="007F5ACA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tman.edu.tr/Birimler/1472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chart" Target="charts/chart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sshmyo.bingol.edu.tr/en/" TargetMode="Externa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OneDrive%20-%20Bing&#246;l%20&#220;niversitesi\Masa&#252;st&#252;\TEBL&#304;&#286;LER%20&#304;&#199;&#304;N%20GRAF&#304;KLE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OneDrive%20-%20Bing&#246;l%20&#220;niversitesi\Masa&#252;st&#252;\TEBL&#304;&#286;LER%20&#304;&#199;&#304;N%20GRAF&#304;KLE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CER\OneDrive%20-%20Bing&#246;l%20&#220;niversitesi\Masa&#252;st&#252;\TEBL&#304;&#286;LER%20&#304;&#199;&#304;N%20GRAF&#304;KLER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diamond"/>
            <c:size val="7"/>
            <c:spPr>
              <a:solidFill>
                <a:schemeClr val="accent1"/>
              </a:solidFill>
              <a:ln w="12700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tx1"/>
                </a:solidFill>
              </a:ln>
              <a:effectLst/>
            </c:spPr>
            <c:trendlineType val="exp"/>
            <c:intercept val="100"/>
            <c:dispRSqr val="1"/>
            <c:dispEq val="1"/>
            <c:trendlineLbl>
              <c:layout>
                <c:manualLayout>
                  <c:x val="7.0849737532808404E-2"/>
                  <c:y val="-0.3170016768737241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y = 100e-0,214x</a:t>
                    </a:r>
                    <a:br>
                      <a:rPr lang="en-US"/>
                    </a:br>
                    <a:r>
                      <a:rPr lang="en-US"/>
                      <a:t>R² = 0,9811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tr-TR"/>
                </a:p>
              </c:txPr>
            </c:trendlineLbl>
          </c:trendline>
          <c:xVal>
            <c:numRef>
              <c:f>'PLOXAL-S'!$O$1:$V$1</c:f>
              <c:numCache>
                <c:formatCode>General</c:formatCode>
                <c:ptCount val="8"/>
                <c:pt idx="0">
                  <c:v>0</c:v>
                </c:pt>
                <c:pt idx="1">
                  <c:v>0.1258</c:v>
                </c:pt>
                <c:pt idx="2">
                  <c:v>0.25159999999999999</c:v>
                </c:pt>
                <c:pt idx="3">
                  <c:v>0.63</c:v>
                </c:pt>
                <c:pt idx="4">
                  <c:v>0.83</c:v>
                </c:pt>
                <c:pt idx="5">
                  <c:v>1.26</c:v>
                </c:pt>
                <c:pt idx="6">
                  <c:v>2.52</c:v>
                </c:pt>
                <c:pt idx="7">
                  <c:v>3.15</c:v>
                </c:pt>
              </c:numCache>
            </c:numRef>
          </c:xVal>
          <c:yVal>
            <c:numRef>
              <c:f>'PLOXAL-S'!$O$2:$V$2</c:f>
              <c:numCache>
                <c:formatCode>General</c:formatCode>
                <c:ptCount val="8"/>
                <c:pt idx="0">
                  <c:v>100</c:v>
                </c:pt>
                <c:pt idx="1">
                  <c:v>92.52</c:v>
                </c:pt>
                <c:pt idx="2">
                  <c:v>91.13</c:v>
                </c:pt>
                <c:pt idx="3">
                  <c:v>88.91</c:v>
                </c:pt>
                <c:pt idx="4">
                  <c:v>85.65</c:v>
                </c:pt>
                <c:pt idx="5">
                  <c:v>77.83</c:v>
                </c:pt>
                <c:pt idx="6">
                  <c:v>60.36</c:v>
                </c:pt>
                <c:pt idx="7">
                  <c:v>49.01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984-4C2B-B424-D0C159DE80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2245032"/>
        <c:axId val="232245816"/>
      </c:scatterChart>
      <c:valAx>
        <c:axId val="2322450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cap="all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tr-TR"/>
                  <a:t>[</a:t>
                </a:r>
                <a:r>
                  <a:rPr lang="tr-TR" cap="none"/>
                  <a:t>Oxaloplatin] mM</a:t>
                </a:r>
              </a:p>
            </c:rich>
          </c:tx>
          <c:overlay val="0"/>
          <c:spPr>
            <a:noFill/>
            <a:ln>
              <a:solidFill>
                <a:schemeClr val="bg1"/>
              </a:solidFill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cap="all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tr-T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tr-TR"/>
          </a:p>
        </c:txPr>
        <c:crossAx val="232245816"/>
        <c:crosses val="autoZero"/>
        <c:crossBetween val="midCat"/>
        <c:majorUnit val="0.5"/>
      </c:valAx>
      <c:valAx>
        <c:axId val="232245816"/>
        <c:scaling>
          <c:orientation val="minMax"/>
          <c:max val="12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cap="all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cap="none"/>
                  <a:t>A</a:t>
                </a:r>
                <a:r>
                  <a:rPr lang="tr-TR" cap="none"/>
                  <a:t>ctivity% </a:t>
                </a:r>
                <a:r>
                  <a:rPr lang="tr-TR"/>
                  <a:t>(EU/</a:t>
                </a:r>
                <a:r>
                  <a:rPr lang="tr-TR" cap="none"/>
                  <a:t>m</a:t>
                </a:r>
                <a:r>
                  <a:rPr lang="tr-TR"/>
                  <a:t>L)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cap="all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tr-T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tr-TR"/>
          </a:p>
        </c:txPr>
        <c:crossAx val="232245032"/>
        <c:crosses val="autoZero"/>
        <c:crossBetween val="midCat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tx1"/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diamond"/>
            <c:size val="7"/>
            <c:spPr>
              <a:solidFill>
                <a:schemeClr val="accent1"/>
              </a:solidFill>
              <a:ln w="9525">
                <a:solidFill>
                  <a:schemeClr val="tx1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tx1"/>
                </a:solidFill>
              </a:ln>
              <a:effectLst/>
            </c:spPr>
            <c:trendlineType val="exp"/>
            <c:intercept val="100"/>
            <c:dispRSqr val="1"/>
            <c:dispEq val="1"/>
            <c:trendlineLbl>
              <c:layout>
                <c:manualLayout>
                  <c:x val="1.9152668416447943E-2"/>
                  <c:y val="-0.54371172353455821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tr-TR"/>
                </a:p>
              </c:txPr>
            </c:trendlineLbl>
          </c:trendline>
          <c:xVal>
            <c:numRef>
              <c:f>CARBOPLATİN!$M$1:$T$1</c:f>
              <c:numCache>
                <c:formatCode>General</c:formatCode>
                <c:ptCount val="8"/>
                <c:pt idx="0">
                  <c:v>0</c:v>
                </c:pt>
                <c:pt idx="2">
                  <c:v>0.53600000000000003</c:v>
                </c:pt>
                <c:pt idx="3">
                  <c:v>1.34</c:v>
                </c:pt>
                <c:pt idx="4">
                  <c:v>2.66</c:v>
                </c:pt>
                <c:pt idx="5">
                  <c:v>4.32</c:v>
                </c:pt>
                <c:pt idx="6">
                  <c:v>7.98</c:v>
                </c:pt>
                <c:pt idx="7">
                  <c:v>13.3</c:v>
                </c:pt>
              </c:numCache>
            </c:numRef>
          </c:xVal>
          <c:yVal>
            <c:numRef>
              <c:f>CARBOPLATİN!$M$2:$T$2</c:f>
              <c:numCache>
                <c:formatCode>General</c:formatCode>
                <c:ptCount val="8"/>
                <c:pt idx="0">
                  <c:v>100</c:v>
                </c:pt>
                <c:pt idx="2">
                  <c:v>93.98</c:v>
                </c:pt>
                <c:pt idx="3">
                  <c:v>90.47</c:v>
                </c:pt>
                <c:pt idx="4">
                  <c:v>79.69</c:v>
                </c:pt>
                <c:pt idx="5">
                  <c:v>73.680000000000007</c:v>
                </c:pt>
                <c:pt idx="6">
                  <c:v>50.42</c:v>
                </c:pt>
                <c:pt idx="7">
                  <c:v>26.06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4E1-4FC9-BCCA-51CA467037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3716408"/>
        <c:axId val="303718760"/>
      </c:scatterChart>
      <c:valAx>
        <c:axId val="3037164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tr-TR" cap="none"/>
                  <a:t>[</a:t>
                </a:r>
                <a:r>
                  <a:rPr lang="tr-TR" sz="1000" cap="none"/>
                  <a:t>Carboplatin] mM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tr-T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tr-TR"/>
          </a:p>
        </c:txPr>
        <c:crossAx val="303718760"/>
        <c:crosses val="autoZero"/>
        <c:crossBetween val="midCat"/>
      </c:valAx>
      <c:valAx>
        <c:axId val="303718760"/>
        <c:scaling>
          <c:orientation val="minMax"/>
          <c:max val="12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cap="all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000"/>
                  <a:t> A</a:t>
                </a:r>
                <a:r>
                  <a:rPr lang="tr-TR" sz="1000" cap="none"/>
                  <a:t>ctivity</a:t>
                </a:r>
                <a:r>
                  <a:rPr lang="tr-TR" sz="1000" cap="all"/>
                  <a:t>% </a:t>
                </a:r>
                <a:r>
                  <a:rPr lang="tr-TR" sz="1000"/>
                  <a:t>(EU/</a:t>
                </a:r>
                <a:r>
                  <a:rPr lang="tr-TR" sz="1000" cap="none"/>
                  <a:t>m</a:t>
                </a:r>
                <a:r>
                  <a:rPr lang="tr-TR" sz="1000"/>
                  <a:t>L)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cap="all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tr-T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tr-TR"/>
          </a:p>
        </c:txPr>
        <c:crossAx val="303716408"/>
        <c:crosses val="autoZero"/>
        <c:crossBetween val="midCat"/>
        <c:majorUnit val="20"/>
      </c:valAx>
      <c:spPr>
        <a:noFill/>
        <a:ln w="0">
          <a:solidFill>
            <a:schemeClr val="bg1"/>
          </a:solidFill>
        </a:ln>
        <a:effectLst/>
      </c:spPr>
    </c:plotArea>
    <c:plotVisOnly val="1"/>
    <c:dispBlanksAs val="gap"/>
    <c:showDLblsOverMax val="0"/>
  </c:chart>
  <c:spPr>
    <a:solidFill>
      <a:schemeClr val="lt1"/>
    </a:solidFill>
    <a:ln w="6350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diamond"/>
            <c:size val="7"/>
            <c:spPr>
              <a:solidFill>
                <a:schemeClr val="accent1"/>
              </a:solidFill>
              <a:ln w="9525">
                <a:solidFill>
                  <a:schemeClr val="tx1"/>
                </a:solidFill>
                <a:round/>
              </a:ln>
              <a:effectLst/>
            </c:spPr>
          </c:marker>
          <c:trendline>
            <c:spPr>
              <a:ln w="9525" cap="rnd">
                <a:solidFill>
                  <a:schemeClr val="tx1"/>
                </a:solidFill>
              </a:ln>
              <a:effectLst/>
            </c:spPr>
            <c:trendlineType val="exp"/>
            <c:intercept val="100"/>
            <c:dispRSqr val="1"/>
            <c:dispEq val="1"/>
            <c:trendlineLbl>
              <c:layout>
                <c:manualLayout>
                  <c:x val="0.18689216972878389"/>
                  <c:y val="-0.38829323417906098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tr-TR"/>
                </a:p>
              </c:txPr>
            </c:trendlineLbl>
          </c:trendline>
          <c:xVal>
            <c:numRef>
              <c:f>ENDOXAN0!$K$1:$Q$1</c:f>
              <c:numCache>
                <c:formatCode>General</c:formatCode>
                <c:ptCount val="7"/>
                <c:pt idx="0">
                  <c:v>0</c:v>
                </c:pt>
                <c:pt idx="1">
                  <c:v>1.53</c:v>
                </c:pt>
                <c:pt idx="2">
                  <c:v>3.83</c:v>
                </c:pt>
                <c:pt idx="3">
                  <c:v>7.66</c:v>
                </c:pt>
                <c:pt idx="4">
                  <c:v>15.32</c:v>
                </c:pt>
                <c:pt idx="5">
                  <c:v>30.64</c:v>
                </c:pt>
                <c:pt idx="6">
                  <c:v>38.299999999999997</c:v>
                </c:pt>
              </c:numCache>
            </c:numRef>
          </c:xVal>
          <c:yVal>
            <c:numRef>
              <c:f>ENDOXAN0!$K$2:$Q$2</c:f>
              <c:numCache>
                <c:formatCode>General</c:formatCode>
                <c:ptCount val="7"/>
                <c:pt idx="0">
                  <c:v>100</c:v>
                </c:pt>
                <c:pt idx="1">
                  <c:v>94.87</c:v>
                </c:pt>
                <c:pt idx="2">
                  <c:v>83.33</c:v>
                </c:pt>
                <c:pt idx="3">
                  <c:v>80.12</c:v>
                </c:pt>
                <c:pt idx="4">
                  <c:v>70.510000000000005</c:v>
                </c:pt>
                <c:pt idx="5">
                  <c:v>56.5</c:v>
                </c:pt>
                <c:pt idx="6">
                  <c:v>48.07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588-48D5-BD6F-54917311B8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3717192"/>
        <c:axId val="303719152"/>
      </c:scatterChart>
      <c:valAx>
        <c:axId val="3037171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tr-TR"/>
                  <a:t>[</a:t>
                </a:r>
                <a:r>
                  <a:rPr lang="tr-TR" cap="none">
                    <a:solidFill>
                      <a:sysClr val="windowText" lastClr="000000"/>
                    </a:solidFill>
                  </a:rPr>
                  <a:t>Cyclophosphamide</a:t>
                </a:r>
                <a:r>
                  <a:rPr lang="en-US"/>
                  <a:t>] </a:t>
                </a:r>
                <a:r>
                  <a:rPr lang="en-US" cap="none">
                    <a:solidFill>
                      <a:sysClr val="windowText" lastClr="000000"/>
                    </a:solidFill>
                  </a:rPr>
                  <a:t>m</a:t>
                </a:r>
                <a:r>
                  <a:rPr lang="tr-TR" cap="none">
                    <a:solidFill>
                      <a:sysClr val="windowText" lastClr="000000"/>
                    </a:solidFill>
                  </a:rPr>
                  <a:t>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tr-T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tr-TR"/>
          </a:p>
        </c:txPr>
        <c:crossAx val="303719152"/>
        <c:crosses val="autoZero"/>
        <c:crossBetween val="midCat"/>
        <c:majorUnit val="10"/>
      </c:valAx>
      <c:valAx>
        <c:axId val="303719152"/>
        <c:scaling>
          <c:orientation val="minMax"/>
          <c:max val="12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cap="all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cap="none">
                    <a:solidFill>
                      <a:sysClr val="windowText" lastClr="000000"/>
                    </a:solidFill>
                  </a:rPr>
                  <a:t>A</a:t>
                </a:r>
                <a:r>
                  <a:rPr lang="tr-TR" cap="none">
                    <a:solidFill>
                      <a:sysClr val="windowText" lastClr="000000"/>
                    </a:solidFill>
                  </a:rPr>
                  <a:t>ctivity</a:t>
                </a:r>
                <a:r>
                  <a:rPr lang="tr-TR">
                    <a:solidFill>
                      <a:sysClr val="windowText" lastClr="000000"/>
                    </a:solidFill>
                  </a:rPr>
                  <a:t>% (EU/</a:t>
                </a:r>
                <a:r>
                  <a:rPr lang="tr-TR" cap="none">
                    <a:solidFill>
                      <a:sysClr val="windowText" lastClr="000000"/>
                    </a:solidFill>
                  </a:rPr>
                  <a:t>m</a:t>
                </a:r>
                <a:r>
                  <a:rPr lang="tr-TR">
                    <a:solidFill>
                      <a:sysClr val="windowText" lastClr="000000"/>
                    </a:solidFill>
                  </a:rPr>
                  <a:t>L)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cap="all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tr-T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tr-TR"/>
          </a:p>
        </c:txPr>
        <c:crossAx val="303717192"/>
        <c:crosses val="autoZero"/>
        <c:crossBetween val="midCat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ğulu Cam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Fur99</b:Tag>
    <b:SourceType>ConferenceProceedings</b:SourceType>
    <b:Guid>{A35D7C42-FA5F-4593-9FF9-67B3CC8713B2}</b:Guid>
    <b:Author>
      <b:Author>
        <b:NameList>
          <b:Person>
            <b:Last>Furbo</b:Last>
            <b:First>E.</b:First>
            <b:Middle>Andersen ve S.</b:Middle>
          </b:Person>
        </b:NameList>
      </b:Author>
    </b:Author>
    <b:Title>Thermal destrafication in small standart solar tanks due to mixing during tapping</b:Title>
    <b:Year>1999</b:Year>
    <b:ConferenceName>Proceeding of ISES Solar Wolar Congress</b:ConferenceName>
    <b:City>Jerusalem,Israel</b:City>
    <b:RefOrder>8</b:RefOrder>
  </b:Source>
</b:Sources>
</file>

<file path=customXml/itemProps1.xml><?xml version="1.0" encoding="utf-8"?>
<ds:datastoreItem xmlns:ds="http://schemas.openxmlformats.org/officeDocument/2006/customXml" ds:itemID="{3FFC6E31-12DC-4421-BDDA-15B49A85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1417</Words>
  <Characters>8077</Characters>
  <Application>Microsoft Office Word</Application>
  <DocSecurity>0</DocSecurity>
  <Lines>67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etik_kurul</dc:creator>
  <cp:lastModifiedBy>Lenovo</cp:lastModifiedBy>
  <cp:revision>4</cp:revision>
  <cp:lastPrinted>2022-10-06T12:06:00Z</cp:lastPrinted>
  <dcterms:created xsi:type="dcterms:W3CDTF">2023-11-28T08:09:00Z</dcterms:created>
  <dcterms:modified xsi:type="dcterms:W3CDTF">2023-12-01T08:34:00Z</dcterms:modified>
</cp:coreProperties>
</file>