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BC4" w:rsidRDefault="00C866BD">
      <w:pPr>
        <w:spacing w:before="240" w:after="240" w:line="240" w:lineRule="auto"/>
        <w:ind w:right="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DESIGNING LESSON PLANS FOR SUSTAINABLE DEVELOPMENT FOCUSED EDUCATION IN THE CONTEXT OF TEACHING POLYGONS TO MIDDLE SCHOOL STUDENTS</w:t>
      </w:r>
    </w:p>
    <w:p w:rsidR="00900BC4" w:rsidRDefault="00C866BD">
      <w:pPr>
        <w:spacing w:before="240" w:after="240" w:line="240" w:lineRule="auto"/>
        <w:ind w:right="270"/>
        <w:jc w:val="right"/>
        <w:rPr>
          <w:rFonts w:ascii="Times New Roman" w:eastAsia="Times New Roman" w:hAnsi="Times New Roman" w:cs="Times New Roman"/>
        </w:rPr>
      </w:pPr>
      <w:r>
        <w:rPr>
          <w:rFonts w:ascii="Times New Roman" w:eastAsia="Times New Roman" w:hAnsi="Times New Roman" w:cs="Times New Roman"/>
        </w:rPr>
        <w:t>Betül Esen</w:t>
      </w:r>
    </w:p>
    <w:p w:rsidR="00900BC4" w:rsidRDefault="00C866BD">
      <w:pPr>
        <w:spacing w:before="240" w:after="240" w:line="240" w:lineRule="auto"/>
        <w:ind w:right="270"/>
        <w:jc w:val="right"/>
        <w:rPr>
          <w:rFonts w:ascii="Times New Roman" w:eastAsia="Times New Roman" w:hAnsi="Times New Roman" w:cs="Times New Roman"/>
        </w:rPr>
      </w:pPr>
      <w:proofErr w:type="spellStart"/>
      <w:r>
        <w:rPr>
          <w:rFonts w:ascii="Times New Roman" w:eastAsia="Times New Roman" w:hAnsi="Times New Roman" w:cs="Times New Roman"/>
        </w:rPr>
        <w:t>Ministry</w:t>
      </w:r>
      <w:proofErr w:type="spellEnd"/>
      <w:r>
        <w:rPr>
          <w:rFonts w:ascii="Times New Roman" w:eastAsia="Times New Roman" w:hAnsi="Times New Roman" w:cs="Times New Roman"/>
        </w:rPr>
        <w:t xml:space="preserve"> of National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w:t>
      </w:r>
    </w:p>
    <w:p w:rsidR="00900BC4" w:rsidRDefault="00C866BD">
      <w:pPr>
        <w:spacing w:before="240" w:after="240" w:line="240" w:lineRule="auto"/>
        <w:ind w:right="270"/>
        <w:jc w:val="right"/>
        <w:rPr>
          <w:rFonts w:ascii="Times New Roman" w:eastAsia="Times New Roman" w:hAnsi="Times New Roman" w:cs="Times New Roman"/>
        </w:rPr>
      </w:pPr>
      <w:r>
        <w:rPr>
          <w:rFonts w:ascii="Times New Roman" w:eastAsia="Times New Roman" w:hAnsi="Times New Roman" w:cs="Times New Roman"/>
        </w:rPr>
        <w:t xml:space="preserve">Mustafa Bülbül </w:t>
      </w:r>
      <w:proofErr w:type="spellStart"/>
      <w:r>
        <w:rPr>
          <w:rFonts w:ascii="Times New Roman" w:eastAsia="Times New Roman" w:hAnsi="Times New Roman" w:cs="Times New Roman"/>
        </w:rPr>
        <w:t>Middle</w:t>
      </w:r>
      <w:proofErr w:type="spellEnd"/>
      <w:r>
        <w:rPr>
          <w:rFonts w:ascii="Times New Roman" w:eastAsia="Times New Roman" w:hAnsi="Times New Roman" w:cs="Times New Roman"/>
        </w:rPr>
        <w:t xml:space="preserve"> School</w:t>
      </w:r>
    </w:p>
    <w:p w:rsidR="00900BC4" w:rsidRDefault="00237135">
      <w:pPr>
        <w:spacing w:before="240" w:after="240" w:line="240" w:lineRule="auto"/>
        <w:ind w:right="270"/>
        <w:jc w:val="right"/>
        <w:rPr>
          <w:rFonts w:ascii="Times New Roman" w:eastAsia="Times New Roman" w:hAnsi="Times New Roman" w:cs="Times New Roman"/>
        </w:rPr>
      </w:pPr>
      <w:hyperlink r:id="rId8">
        <w:r w:rsidR="00C866BD">
          <w:rPr>
            <w:rFonts w:ascii="Times New Roman" w:eastAsia="Times New Roman" w:hAnsi="Times New Roman" w:cs="Times New Roman"/>
          </w:rPr>
          <w:t>besenmat84@gmail.com</w:t>
        </w:r>
      </w:hyperlink>
    </w:p>
    <w:p w:rsidR="00900BC4" w:rsidRDefault="00C866BD">
      <w:pPr>
        <w:spacing w:before="240" w:after="240" w:line="240" w:lineRule="auto"/>
        <w:ind w:right="270"/>
        <w:jc w:val="right"/>
        <w:rPr>
          <w:rFonts w:ascii="Times New Roman" w:eastAsia="Times New Roman" w:hAnsi="Times New Roman" w:cs="Times New Roman"/>
          <w:highlight w:val="white"/>
        </w:rPr>
      </w:pPr>
      <w:r>
        <w:rPr>
          <w:rFonts w:ascii="Times New Roman" w:eastAsia="Times New Roman" w:hAnsi="Times New Roman" w:cs="Times New Roman"/>
        </w:rPr>
        <w:t>ORCID:</w:t>
      </w:r>
      <w:r>
        <w:rPr>
          <w:rFonts w:ascii="Times New Roman" w:eastAsia="Times New Roman" w:hAnsi="Times New Roman" w:cs="Times New Roman"/>
          <w:highlight w:val="white"/>
        </w:rPr>
        <w:t>0000-0002-0650-6737</w:t>
      </w:r>
    </w:p>
    <w:p w:rsidR="00900BC4" w:rsidRDefault="00900BC4">
      <w:pPr>
        <w:spacing w:before="240" w:after="240" w:line="240" w:lineRule="auto"/>
        <w:ind w:right="270"/>
        <w:jc w:val="right"/>
        <w:rPr>
          <w:rFonts w:ascii="Times New Roman" w:eastAsia="Times New Roman" w:hAnsi="Times New Roman" w:cs="Times New Roman"/>
          <w:highlight w:val="white"/>
        </w:rPr>
      </w:pPr>
    </w:p>
    <w:p w:rsidR="00900BC4" w:rsidRDefault="00C866BD">
      <w:pPr>
        <w:spacing w:before="240" w:after="240" w:line="240" w:lineRule="auto"/>
        <w:ind w:right="270"/>
        <w:jc w:val="right"/>
        <w:rPr>
          <w:rFonts w:ascii="Times New Roman" w:eastAsia="Times New Roman" w:hAnsi="Times New Roman" w:cs="Times New Roman"/>
        </w:rPr>
      </w:pPr>
      <w:r>
        <w:rPr>
          <w:rFonts w:ascii="Times New Roman" w:eastAsia="Times New Roman" w:hAnsi="Times New Roman" w:cs="Times New Roman"/>
        </w:rPr>
        <w:t>Dr. İpek Saralar-Aras</w:t>
      </w:r>
    </w:p>
    <w:p w:rsidR="00900BC4" w:rsidRDefault="00C866BD">
      <w:pPr>
        <w:spacing w:before="240" w:after="240" w:line="240" w:lineRule="auto"/>
        <w:ind w:right="270"/>
        <w:jc w:val="right"/>
        <w:rPr>
          <w:rFonts w:ascii="Times New Roman" w:eastAsia="Times New Roman" w:hAnsi="Times New Roman" w:cs="Times New Roman"/>
        </w:rPr>
      </w:pPr>
      <w:proofErr w:type="spellStart"/>
      <w:r>
        <w:rPr>
          <w:rFonts w:ascii="Times New Roman" w:eastAsia="Times New Roman" w:hAnsi="Times New Roman" w:cs="Times New Roman"/>
        </w:rPr>
        <w:t>Ministry</w:t>
      </w:r>
      <w:proofErr w:type="spellEnd"/>
      <w:r>
        <w:rPr>
          <w:rFonts w:ascii="Times New Roman" w:eastAsia="Times New Roman" w:hAnsi="Times New Roman" w:cs="Times New Roman"/>
        </w:rPr>
        <w:t xml:space="preserve"> of National </w:t>
      </w:r>
      <w:proofErr w:type="spellStart"/>
      <w:r>
        <w:rPr>
          <w:rFonts w:ascii="Times New Roman" w:eastAsia="Times New Roman" w:hAnsi="Times New Roman" w:cs="Times New Roman"/>
        </w:rPr>
        <w:t>Education</w:t>
      </w:r>
      <w:proofErr w:type="spellEnd"/>
      <w:r>
        <w:rPr>
          <w:rFonts w:ascii="Times New Roman" w:eastAsia="Times New Roman" w:hAnsi="Times New Roman" w:cs="Times New Roman"/>
        </w:rPr>
        <w:t xml:space="preserve">, </w:t>
      </w:r>
    </w:p>
    <w:p w:rsidR="00900BC4" w:rsidRDefault="00C866BD">
      <w:pPr>
        <w:spacing w:before="240" w:after="240" w:line="240" w:lineRule="auto"/>
        <w:ind w:right="270"/>
        <w:jc w:val="right"/>
        <w:rPr>
          <w:rFonts w:ascii="Times New Roman" w:eastAsia="Times New Roman" w:hAnsi="Times New Roman" w:cs="Times New Roman"/>
        </w:rPr>
      </w:pPr>
      <w:proofErr w:type="spellStart"/>
      <w:r>
        <w:rPr>
          <w:rFonts w:ascii="Times New Roman" w:eastAsia="Times New Roman" w:hAnsi="Times New Roman" w:cs="Times New Roman"/>
        </w:rPr>
        <w:t>Directorate</w:t>
      </w:r>
      <w:proofErr w:type="spellEnd"/>
      <w:r>
        <w:rPr>
          <w:rFonts w:ascii="Times New Roman" w:eastAsia="Times New Roman" w:hAnsi="Times New Roman" w:cs="Times New Roman"/>
        </w:rPr>
        <w:t xml:space="preserve"> General </w:t>
      </w:r>
      <w:proofErr w:type="spellStart"/>
      <w:r>
        <w:rPr>
          <w:rFonts w:ascii="Times New Roman" w:eastAsia="Times New Roman" w:hAnsi="Times New Roman" w:cs="Times New Roman"/>
        </w:rPr>
        <w:t>for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Innovation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Educational</w:t>
      </w:r>
      <w:proofErr w:type="spellEnd"/>
      <w:r>
        <w:rPr>
          <w:rFonts w:ascii="Times New Roman" w:eastAsia="Times New Roman" w:hAnsi="Times New Roman" w:cs="Times New Roman"/>
        </w:rPr>
        <w:t xml:space="preserve"> Technologies</w:t>
      </w:r>
    </w:p>
    <w:p w:rsidR="00900BC4" w:rsidRDefault="00237135">
      <w:pPr>
        <w:spacing w:before="240" w:after="240" w:line="240" w:lineRule="auto"/>
        <w:ind w:right="270"/>
        <w:jc w:val="right"/>
        <w:rPr>
          <w:rFonts w:ascii="Times New Roman" w:eastAsia="Times New Roman" w:hAnsi="Times New Roman" w:cs="Times New Roman"/>
          <w:highlight w:val="white"/>
        </w:rPr>
      </w:pPr>
      <w:hyperlink r:id="rId9">
        <w:r w:rsidR="00C866BD">
          <w:rPr>
            <w:rFonts w:ascii="Times New Roman" w:eastAsia="Times New Roman" w:hAnsi="Times New Roman" w:cs="Times New Roman"/>
            <w:highlight w:val="white"/>
          </w:rPr>
          <w:t>ipek.saralararas@gmail.com</w:t>
        </w:r>
      </w:hyperlink>
    </w:p>
    <w:p w:rsidR="00900BC4" w:rsidRDefault="00C866BD">
      <w:pPr>
        <w:spacing w:before="240" w:after="240" w:line="240" w:lineRule="auto"/>
        <w:ind w:right="270"/>
        <w:jc w:val="right"/>
        <w:rPr>
          <w:rFonts w:ascii="Times New Roman" w:eastAsia="Times New Roman" w:hAnsi="Times New Roman" w:cs="Times New Roman"/>
          <w:highlight w:val="white"/>
        </w:rPr>
      </w:pPr>
      <w:r>
        <w:rPr>
          <w:rFonts w:ascii="Times New Roman" w:eastAsia="Times New Roman" w:hAnsi="Times New Roman" w:cs="Times New Roman"/>
          <w:highlight w:val="white"/>
        </w:rPr>
        <w:t>ORCID:0000-0002-4942-4408</w:t>
      </w:r>
    </w:p>
    <w:p w:rsidR="00900BC4" w:rsidRDefault="00900BC4">
      <w:pPr>
        <w:spacing w:before="240" w:after="240" w:line="240" w:lineRule="auto"/>
        <w:ind w:right="270"/>
        <w:jc w:val="center"/>
        <w:rPr>
          <w:rFonts w:ascii="Times New Roman" w:eastAsia="Times New Roman" w:hAnsi="Times New Roman" w:cs="Times New Roman"/>
          <w:b/>
          <w:sz w:val="24"/>
          <w:szCs w:val="24"/>
        </w:rPr>
      </w:pPr>
    </w:p>
    <w:p w:rsidR="00900BC4" w:rsidRDefault="00C866BD">
      <w:pPr>
        <w:keepLines/>
        <w:spacing w:before="240" w:after="240" w:line="240" w:lineRule="auto"/>
        <w:ind w:right="27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ABSTRACT</w:t>
      </w:r>
    </w:p>
    <w:p w:rsidR="00900BC4" w:rsidRDefault="00C866BD">
      <w:pPr>
        <w:keepLines/>
        <w:spacing w:before="240" w:after="240" w:line="240" w:lineRule="auto"/>
        <w:ind w:right="270"/>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continuity</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social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phenomenon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called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education</w:t>
      </w:r>
      <w:proofErr w:type="spellEnd"/>
      <w:r>
        <w:rPr>
          <w:rFonts w:ascii="Times New Roman" w:eastAsia="Times New Roman" w:hAnsi="Times New Roman" w:cs="Times New Roman"/>
          <w:sz w:val="18"/>
          <w:szCs w:val="18"/>
        </w:rPr>
        <w:t xml:space="preserve"> has </w:t>
      </w:r>
      <w:proofErr w:type="spellStart"/>
      <w:r>
        <w:rPr>
          <w:rFonts w:ascii="Times New Roman" w:eastAsia="Times New Roman" w:hAnsi="Times New Roman" w:cs="Times New Roman"/>
          <w:sz w:val="18"/>
          <w:szCs w:val="18"/>
        </w:rPr>
        <w:t>led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researchers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investigate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answer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question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what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kind</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education</w:t>
      </w:r>
      <w:proofErr w:type="spellEnd"/>
      <w:r>
        <w:rPr>
          <w:rFonts w:ascii="Times New Roman" w:eastAsia="Times New Roman" w:hAnsi="Times New Roman" w:cs="Times New Roman"/>
          <w:sz w:val="18"/>
          <w:szCs w:val="18"/>
        </w:rPr>
        <w:t xml:space="preserve"> do </w:t>
      </w:r>
      <w:proofErr w:type="spellStart"/>
      <w:r>
        <w:rPr>
          <w:rFonts w:ascii="Times New Roman" w:eastAsia="Times New Roman" w:hAnsi="Times New Roman" w:cs="Times New Roman"/>
          <w:sz w:val="18"/>
          <w:szCs w:val="18"/>
        </w:rPr>
        <w:t>we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want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Covid</w:t>
      </w:r>
      <w:proofErr w:type="spellEnd"/>
      <w:r>
        <w:rPr>
          <w:rFonts w:ascii="Times New Roman" w:eastAsia="Times New Roman" w:hAnsi="Times New Roman" w:cs="Times New Roman"/>
          <w:sz w:val="18"/>
          <w:szCs w:val="18"/>
        </w:rPr>
        <w:t xml:space="preserve"> 19 </w:t>
      </w:r>
      <w:proofErr w:type="spellStart"/>
      <w:r>
        <w:rPr>
          <w:rFonts w:ascii="Times New Roman" w:eastAsia="Times New Roman" w:hAnsi="Times New Roman" w:cs="Times New Roman"/>
          <w:sz w:val="18"/>
          <w:szCs w:val="18"/>
        </w:rPr>
        <w:t>pandemic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process</w:t>
      </w:r>
      <w:proofErr w:type="spellEnd"/>
      <w:r>
        <w:rPr>
          <w:rFonts w:ascii="Times New Roman" w:eastAsia="Times New Roman" w:hAnsi="Times New Roman" w:cs="Times New Roman"/>
          <w:sz w:val="18"/>
          <w:szCs w:val="18"/>
        </w:rPr>
        <w:t xml:space="preserve"> (Çelikkaya, 1990; Sarı &amp; Saralar-Aras, </w:t>
      </w:r>
      <w:proofErr w:type="spellStart"/>
      <w:r>
        <w:rPr>
          <w:rFonts w:ascii="Times New Roman" w:eastAsia="Times New Roman" w:hAnsi="Times New Roman" w:cs="Times New Roman"/>
          <w:sz w:val="18"/>
          <w:szCs w:val="18"/>
        </w:rPr>
        <w:t>under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review</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Some</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studies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conducted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answer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this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question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have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emphasized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concept</w:t>
      </w:r>
      <w:proofErr w:type="spellEnd"/>
      <w:r>
        <w:rPr>
          <w:rFonts w:ascii="Times New Roman" w:eastAsia="Times New Roman" w:hAnsi="Times New Roman" w:cs="Times New Roman"/>
          <w:sz w:val="18"/>
          <w:szCs w:val="18"/>
        </w:rPr>
        <w:t xml:space="preserve"> of sustainable </w:t>
      </w:r>
      <w:proofErr w:type="spellStart"/>
      <w:r>
        <w:rPr>
          <w:rFonts w:ascii="Times New Roman" w:eastAsia="Times New Roman" w:hAnsi="Times New Roman" w:cs="Times New Roman"/>
          <w:sz w:val="18"/>
          <w:szCs w:val="18"/>
        </w:rPr>
        <w:t>development</w:t>
      </w:r>
      <w:proofErr w:type="spellEnd"/>
      <w:r>
        <w:rPr>
          <w:rFonts w:ascii="Times New Roman" w:eastAsia="Times New Roman" w:hAnsi="Times New Roman" w:cs="Times New Roman"/>
          <w:sz w:val="18"/>
          <w:szCs w:val="18"/>
        </w:rPr>
        <w:t xml:space="preserve">. Sustainable </w:t>
      </w:r>
      <w:proofErr w:type="spellStart"/>
      <w:r>
        <w:rPr>
          <w:rFonts w:ascii="Times New Roman" w:eastAsia="Times New Roman" w:hAnsi="Times New Roman" w:cs="Times New Roman"/>
          <w:sz w:val="18"/>
          <w:szCs w:val="18"/>
        </w:rPr>
        <w:t>development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education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two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concepts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that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deeply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interconnected</w:t>
      </w:r>
      <w:proofErr w:type="spellEnd"/>
      <w:r>
        <w:rPr>
          <w:rFonts w:ascii="Times New Roman" w:eastAsia="Times New Roman" w:hAnsi="Times New Roman" w:cs="Times New Roman"/>
          <w:sz w:val="18"/>
          <w:szCs w:val="18"/>
        </w:rPr>
        <w:t xml:space="preserve">; sustainable </w:t>
      </w:r>
      <w:proofErr w:type="spellStart"/>
      <w:r>
        <w:rPr>
          <w:rFonts w:ascii="Times New Roman" w:eastAsia="Times New Roman" w:hAnsi="Times New Roman" w:cs="Times New Roman"/>
          <w:sz w:val="18"/>
          <w:szCs w:val="18"/>
        </w:rPr>
        <w:t>development</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education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aims</w:t>
      </w:r>
      <w:proofErr w:type="spellEnd"/>
      <w:r>
        <w:rPr>
          <w:rFonts w:ascii="Times New Roman" w:eastAsia="Times New Roman" w:hAnsi="Times New Roman" w:cs="Times New Roman"/>
          <w:sz w:val="18"/>
          <w:szCs w:val="18"/>
        </w:rPr>
        <w:t xml:space="preserve"> at </w:t>
      </w:r>
      <w:proofErr w:type="spellStart"/>
      <w:r>
        <w:rPr>
          <w:rFonts w:ascii="Times New Roman" w:eastAsia="Times New Roman" w:hAnsi="Times New Roman" w:cs="Times New Roman"/>
          <w:sz w:val="18"/>
          <w:szCs w:val="18"/>
        </w:rPr>
        <w:t>providing</w:t>
      </w:r>
      <w:proofErr w:type="spellEnd"/>
      <w:r>
        <w:rPr>
          <w:rFonts w:ascii="Times New Roman" w:eastAsia="Times New Roman" w:hAnsi="Times New Roman" w:cs="Times New Roman"/>
          <w:sz w:val="18"/>
          <w:szCs w:val="18"/>
        </w:rPr>
        <w:t xml:space="preserve"> a sustainable </w:t>
      </w:r>
      <w:proofErr w:type="spellStart"/>
      <w:r>
        <w:rPr>
          <w:rFonts w:ascii="Times New Roman" w:eastAsia="Times New Roman" w:hAnsi="Times New Roman" w:cs="Times New Roman"/>
          <w:sz w:val="18"/>
          <w:szCs w:val="18"/>
        </w:rPr>
        <w:t>future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societies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educational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activities</w:t>
      </w:r>
      <w:proofErr w:type="spellEnd"/>
      <w:r>
        <w:rPr>
          <w:rFonts w:ascii="Times New Roman" w:eastAsia="Times New Roman" w:hAnsi="Times New Roman" w:cs="Times New Roman"/>
          <w:sz w:val="18"/>
          <w:szCs w:val="18"/>
        </w:rPr>
        <w:t xml:space="preserve"> (Öztürk, 2017). Sustainable </w:t>
      </w:r>
      <w:proofErr w:type="spellStart"/>
      <w:r>
        <w:rPr>
          <w:rFonts w:ascii="Times New Roman" w:eastAsia="Times New Roman" w:hAnsi="Times New Roman" w:cs="Times New Roman"/>
          <w:sz w:val="18"/>
          <w:szCs w:val="18"/>
        </w:rPr>
        <w:t>development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reveals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importance</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sustainability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component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which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takes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its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source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from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idea of </w:t>
      </w:r>
      <w:proofErr w:type="spellStart"/>
      <w:r>
        <w:rPr>
          <w:rFonts w:ascii="Times New Roman" w:eastAsia="Times New Roman" w:hAnsi="Times New Roman" w:cs="Times New Roman"/>
          <w:sz w:val="18"/>
          <w:szCs w:val="18"/>
        </w:rPr>
        <w:t>sustainability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is </w:t>
      </w:r>
      <w:proofErr w:type="spellStart"/>
      <w:r>
        <w:rPr>
          <w:rFonts w:ascii="Times New Roman" w:eastAsia="Times New Roman" w:hAnsi="Times New Roman" w:cs="Times New Roman"/>
          <w:sz w:val="18"/>
          <w:szCs w:val="18"/>
        </w:rPr>
        <w:t>defined</w:t>
      </w:r>
      <w:proofErr w:type="spellEnd"/>
      <w:r>
        <w:rPr>
          <w:rFonts w:ascii="Times New Roman" w:eastAsia="Times New Roman" w:hAnsi="Times New Roman" w:cs="Times New Roman"/>
          <w:sz w:val="18"/>
          <w:szCs w:val="18"/>
        </w:rPr>
        <w:t xml:space="preserve"> as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continuation</w:t>
      </w:r>
      <w:proofErr w:type="spellEnd"/>
      <w:r>
        <w:rPr>
          <w:rFonts w:ascii="Times New Roman" w:eastAsia="Times New Roman" w:hAnsi="Times New Roman" w:cs="Times New Roman"/>
          <w:sz w:val="18"/>
          <w:szCs w:val="18"/>
        </w:rPr>
        <w:t xml:space="preserve"> of a </w:t>
      </w:r>
      <w:proofErr w:type="spellStart"/>
      <w:r>
        <w:rPr>
          <w:rFonts w:ascii="Times New Roman" w:eastAsia="Times New Roman" w:hAnsi="Times New Roman" w:cs="Times New Roman"/>
          <w:sz w:val="18"/>
          <w:szCs w:val="18"/>
        </w:rPr>
        <w:t>phenomenon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development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component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that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supports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being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person-centred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Bozlağan</w:t>
      </w:r>
      <w:proofErr w:type="spellEnd"/>
      <w:r>
        <w:rPr>
          <w:rFonts w:ascii="Times New Roman" w:eastAsia="Times New Roman" w:hAnsi="Times New Roman" w:cs="Times New Roman"/>
          <w:sz w:val="18"/>
          <w:szCs w:val="18"/>
        </w:rPr>
        <w:t xml:space="preserve">, 2002; Öztürk, 2017). </w:t>
      </w:r>
      <w:proofErr w:type="spellStart"/>
      <w:r>
        <w:rPr>
          <w:rFonts w:ascii="Times New Roman" w:eastAsia="Times New Roman" w:hAnsi="Times New Roman" w:cs="Times New Roman"/>
          <w:sz w:val="18"/>
          <w:szCs w:val="18"/>
        </w:rPr>
        <w:t>Within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scope</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this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student-centred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lesson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plans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were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designed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5th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6th-grade </w:t>
      </w:r>
      <w:proofErr w:type="spellStart"/>
      <w:r>
        <w:rPr>
          <w:rFonts w:ascii="Times New Roman" w:eastAsia="Times New Roman" w:hAnsi="Times New Roman" w:cs="Times New Roman"/>
          <w:sz w:val="18"/>
          <w:szCs w:val="18"/>
        </w:rPr>
        <w:t>middle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school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students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aim</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preparing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a sustainable </w:t>
      </w:r>
      <w:proofErr w:type="spellStart"/>
      <w:r>
        <w:rPr>
          <w:rFonts w:ascii="Times New Roman" w:eastAsia="Times New Roman" w:hAnsi="Times New Roman" w:cs="Times New Roman"/>
          <w:sz w:val="18"/>
          <w:szCs w:val="18"/>
        </w:rPr>
        <w:t>future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lesson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plans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each</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which</w:t>
      </w:r>
      <w:proofErr w:type="spellEnd"/>
      <w:r>
        <w:rPr>
          <w:rFonts w:ascii="Times New Roman" w:eastAsia="Times New Roman" w:hAnsi="Times New Roman" w:cs="Times New Roman"/>
          <w:sz w:val="18"/>
          <w:szCs w:val="18"/>
        </w:rPr>
        <w:t xml:space="preserve"> is </w:t>
      </w:r>
      <w:proofErr w:type="spellStart"/>
      <w:r>
        <w:rPr>
          <w:rFonts w:ascii="Times New Roman" w:eastAsia="Times New Roman" w:hAnsi="Times New Roman" w:cs="Times New Roman"/>
          <w:sz w:val="18"/>
          <w:szCs w:val="18"/>
        </w:rPr>
        <w:t>planned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approximately</w:t>
      </w:r>
      <w:proofErr w:type="spellEnd"/>
      <w:r>
        <w:rPr>
          <w:rFonts w:ascii="Times New Roman" w:eastAsia="Times New Roman" w:hAnsi="Times New Roman" w:cs="Times New Roman"/>
          <w:sz w:val="18"/>
          <w:szCs w:val="18"/>
        </w:rPr>
        <w:t xml:space="preserve"> 40 </w:t>
      </w:r>
      <w:proofErr w:type="spellStart"/>
      <w:r>
        <w:rPr>
          <w:rFonts w:ascii="Times New Roman" w:eastAsia="Times New Roman" w:hAnsi="Times New Roman" w:cs="Times New Roman"/>
          <w:sz w:val="18"/>
          <w:szCs w:val="18"/>
        </w:rPr>
        <w:t>minutes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one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lesson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hour</w:t>
      </w:r>
      <w:proofErr w:type="spellEnd"/>
      <w:r>
        <w:rPr>
          <w:rFonts w:ascii="Times New Roman" w:eastAsia="Times New Roman" w:hAnsi="Times New Roman" w:cs="Times New Roman"/>
          <w:sz w:val="18"/>
          <w:szCs w:val="18"/>
        </w:rPr>
        <w:t xml:space="preserve">), it is </w:t>
      </w:r>
      <w:proofErr w:type="spellStart"/>
      <w:r>
        <w:rPr>
          <w:rFonts w:ascii="Times New Roman" w:eastAsia="Times New Roman" w:hAnsi="Times New Roman" w:cs="Times New Roman"/>
          <w:sz w:val="18"/>
          <w:szCs w:val="18"/>
        </w:rPr>
        <w:t>aimed</w:t>
      </w:r>
      <w:proofErr w:type="spellEnd"/>
      <w:r>
        <w:rPr>
          <w:rFonts w:ascii="Times New Roman" w:eastAsia="Times New Roman" w:hAnsi="Times New Roman" w:cs="Times New Roman"/>
          <w:sz w:val="18"/>
          <w:szCs w:val="18"/>
        </w:rPr>
        <w:t xml:space="preserve"> at </w:t>
      </w:r>
      <w:proofErr w:type="spellStart"/>
      <w:r>
        <w:rPr>
          <w:rFonts w:ascii="Times New Roman" w:eastAsia="Times New Roman" w:hAnsi="Times New Roman" w:cs="Times New Roman"/>
          <w:sz w:val="18"/>
          <w:szCs w:val="18"/>
        </w:rPr>
        <w:t>teaching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subject</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polygons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RETA Model, </w:t>
      </w:r>
      <w:proofErr w:type="spellStart"/>
      <w:r>
        <w:rPr>
          <w:rFonts w:ascii="Times New Roman" w:eastAsia="Times New Roman" w:hAnsi="Times New Roman" w:cs="Times New Roman"/>
          <w:sz w:val="18"/>
          <w:szCs w:val="18"/>
        </w:rPr>
        <w:t>which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adopts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principles</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realistic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exploratory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technology-enhanced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active</w:t>
      </w:r>
      <w:proofErr w:type="spellEnd"/>
      <w:r>
        <w:rPr>
          <w:rFonts w:ascii="Times New Roman" w:eastAsia="Times New Roman" w:hAnsi="Times New Roman" w:cs="Times New Roman"/>
          <w:sz w:val="18"/>
          <w:szCs w:val="18"/>
        </w:rPr>
        <w:t xml:space="preserve"> learning. (Saralar, </w:t>
      </w:r>
      <w:proofErr w:type="spellStart"/>
      <w:r>
        <w:rPr>
          <w:rFonts w:ascii="Times New Roman" w:eastAsia="Times New Roman" w:hAnsi="Times New Roman" w:cs="Times New Roman"/>
          <w:sz w:val="18"/>
          <w:szCs w:val="18"/>
        </w:rPr>
        <w:t>Ainsworth</w:t>
      </w:r>
      <w:proofErr w:type="spellEnd"/>
      <w:r>
        <w:rPr>
          <w:rFonts w:ascii="Times New Roman" w:eastAsia="Times New Roman" w:hAnsi="Times New Roman" w:cs="Times New Roman"/>
          <w:sz w:val="18"/>
          <w:szCs w:val="18"/>
        </w:rPr>
        <w:t xml:space="preserve"> &amp; Wake, 2018). </w:t>
      </w:r>
      <w:proofErr w:type="spellStart"/>
      <w:proofErr w:type="gram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main </w:t>
      </w:r>
      <w:proofErr w:type="spellStart"/>
      <w:r>
        <w:rPr>
          <w:rFonts w:ascii="Times New Roman" w:eastAsia="Times New Roman" w:hAnsi="Times New Roman" w:cs="Times New Roman"/>
          <w:sz w:val="18"/>
          <w:szCs w:val="18"/>
        </w:rPr>
        <w:t>purpose</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lesson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plans</w:t>
      </w:r>
      <w:proofErr w:type="spellEnd"/>
      <w:r>
        <w:rPr>
          <w:rFonts w:ascii="Times New Roman" w:eastAsia="Times New Roman" w:hAnsi="Times New Roman" w:cs="Times New Roman"/>
          <w:sz w:val="18"/>
          <w:szCs w:val="18"/>
        </w:rPr>
        <w:t xml:space="preserve"> is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help</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students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acquire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Ministry</w:t>
      </w:r>
      <w:proofErr w:type="spellEnd"/>
      <w:r>
        <w:rPr>
          <w:rFonts w:ascii="Times New Roman" w:eastAsia="Times New Roman" w:hAnsi="Times New Roman" w:cs="Times New Roman"/>
          <w:sz w:val="18"/>
          <w:szCs w:val="18"/>
        </w:rPr>
        <w:t xml:space="preserve"> of National </w:t>
      </w:r>
      <w:proofErr w:type="spellStart"/>
      <w:r>
        <w:rPr>
          <w:rFonts w:ascii="Times New Roman" w:eastAsia="Times New Roman" w:hAnsi="Times New Roman" w:cs="Times New Roman"/>
          <w:sz w:val="18"/>
          <w:szCs w:val="18"/>
        </w:rPr>
        <w:t>Education’s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MoNE</w:t>
      </w:r>
      <w:proofErr w:type="spellEnd"/>
      <w:r>
        <w:rPr>
          <w:rFonts w:ascii="Times New Roman" w:eastAsia="Times New Roman" w:hAnsi="Times New Roman" w:cs="Times New Roman"/>
          <w:sz w:val="18"/>
          <w:szCs w:val="18"/>
        </w:rPr>
        <w:t xml:space="preserve">, 2018) </w:t>
      </w:r>
      <w:proofErr w:type="spellStart"/>
      <w:r>
        <w:rPr>
          <w:rFonts w:ascii="Times New Roman" w:eastAsia="Times New Roman" w:hAnsi="Times New Roman" w:cs="Times New Roman"/>
          <w:sz w:val="18"/>
          <w:szCs w:val="18"/>
        </w:rPr>
        <w:t>objectives</w:t>
      </w:r>
      <w:proofErr w:type="spellEnd"/>
      <w:r>
        <w:rPr>
          <w:rFonts w:ascii="Times New Roman" w:eastAsia="Times New Roman" w:hAnsi="Times New Roman" w:cs="Times New Roman"/>
          <w:sz w:val="18"/>
          <w:szCs w:val="18"/>
        </w:rPr>
        <w:t>: “</w:t>
      </w:r>
      <w:proofErr w:type="spellStart"/>
      <w:r>
        <w:rPr>
          <w:rFonts w:ascii="Times New Roman" w:eastAsia="Times New Roman" w:hAnsi="Times New Roman" w:cs="Times New Roman"/>
          <w:sz w:val="18"/>
          <w:szCs w:val="18"/>
        </w:rPr>
        <w:t>Names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polygons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forms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them</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recognizes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their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basic</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elements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Creates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triangles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according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their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angles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sides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classifies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different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triangles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formed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according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their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side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angle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properties</w:t>
      </w:r>
      <w:proofErr w:type="spellEnd"/>
      <w:r>
        <w:rPr>
          <w:rFonts w:ascii="Times New Roman" w:eastAsia="Times New Roman" w:hAnsi="Times New Roman" w:cs="Times New Roman"/>
          <w:sz w:val="18"/>
          <w:szCs w:val="18"/>
        </w:rPr>
        <w:t xml:space="preserve">.” </w:t>
      </w:r>
      <w:proofErr w:type="gramEnd"/>
      <w:r>
        <w:rPr>
          <w:rFonts w:ascii="Times New Roman" w:eastAsia="Times New Roman" w:hAnsi="Times New Roman" w:cs="Times New Roman"/>
          <w:sz w:val="18"/>
          <w:szCs w:val="18"/>
        </w:rPr>
        <w:t xml:space="preserve">(p.57). </w:t>
      </w:r>
      <w:proofErr w:type="spellStart"/>
      <w:proofErr w:type="gramStart"/>
      <w:r>
        <w:rPr>
          <w:rFonts w:ascii="Times New Roman" w:eastAsia="Times New Roman" w:hAnsi="Times New Roman" w:cs="Times New Roman"/>
          <w:sz w:val="18"/>
          <w:szCs w:val="18"/>
        </w:rPr>
        <w:t>It</w:t>
      </w:r>
      <w:proofErr w:type="spellEnd"/>
      <w:r>
        <w:rPr>
          <w:rFonts w:ascii="Times New Roman" w:eastAsia="Times New Roman" w:hAnsi="Times New Roman" w:cs="Times New Roman"/>
          <w:sz w:val="18"/>
          <w:szCs w:val="18"/>
        </w:rPr>
        <w:t xml:space="preserve"> is </w:t>
      </w:r>
      <w:proofErr w:type="spellStart"/>
      <w:r>
        <w:rPr>
          <w:rFonts w:ascii="Times New Roman" w:eastAsia="Times New Roman" w:hAnsi="Times New Roman" w:cs="Times New Roman"/>
          <w:sz w:val="18"/>
          <w:szCs w:val="18"/>
        </w:rPr>
        <w:t>believed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that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lesson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plans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prepared</w:t>
      </w:r>
      <w:proofErr w:type="spellEnd"/>
      <w:r>
        <w:rPr>
          <w:rFonts w:ascii="Times New Roman" w:eastAsia="Times New Roman" w:hAnsi="Times New Roman" w:cs="Times New Roman"/>
          <w:sz w:val="18"/>
          <w:szCs w:val="18"/>
        </w:rPr>
        <w:t xml:space="preserve"> as a </w:t>
      </w:r>
      <w:proofErr w:type="spellStart"/>
      <w:r>
        <w:rPr>
          <w:rFonts w:ascii="Times New Roman" w:eastAsia="Times New Roman" w:hAnsi="Times New Roman" w:cs="Times New Roman"/>
          <w:sz w:val="18"/>
          <w:szCs w:val="18"/>
        </w:rPr>
        <w:t>result</w:t>
      </w:r>
      <w:proofErr w:type="spellEnd"/>
      <w:r>
        <w:rPr>
          <w:rFonts w:ascii="Times New Roman" w:eastAsia="Times New Roman" w:hAnsi="Times New Roman" w:cs="Times New Roman"/>
          <w:sz w:val="18"/>
          <w:szCs w:val="18"/>
        </w:rPr>
        <w:t xml:space="preserve"> of a </w:t>
      </w:r>
      <w:proofErr w:type="spellStart"/>
      <w:r>
        <w:rPr>
          <w:rFonts w:ascii="Times New Roman" w:eastAsia="Times New Roman" w:hAnsi="Times New Roman" w:cs="Times New Roman"/>
          <w:sz w:val="18"/>
          <w:szCs w:val="18"/>
        </w:rPr>
        <w:t>design-based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three-cycle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design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will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contribute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quality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education</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line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4th </w:t>
      </w:r>
      <w:proofErr w:type="spellStart"/>
      <w:r>
        <w:rPr>
          <w:rFonts w:ascii="Times New Roman" w:eastAsia="Times New Roman" w:hAnsi="Times New Roman" w:cs="Times New Roman"/>
          <w:sz w:val="18"/>
          <w:szCs w:val="18"/>
        </w:rPr>
        <w:t>goal</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Agenda</w:t>
      </w:r>
      <w:proofErr w:type="spellEnd"/>
      <w:r>
        <w:rPr>
          <w:rFonts w:ascii="Times New Roman" w:eastAsia="Times New Roman" w:hAnsi="Times New Roman" w:cs="Times New Roman"/>
          <w:sz w:val="18"/>
          <w:szCs w:val="18"/>
        </w:rPr>
        <w:t xml:space="preserve"> 2030: UN Sustainable Development </w:t>
      </w:r>
      <w:proofErr w:type="spellStart"/>
      <w:r>
        <w:rPr>
          <w:rFonts w:ascii="Times New Roman" w:eastAsia="Times New Roman" w:hAnsi="Times New Roman" w:cs="Times New Roman"/>
          <w:sz w:val="18"/>
          <w:szCs w:val="18"/>
        </w:rPr>
        <w:t>Goals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which</w:t>
      </w:r>
      <w:proofErr w:type="spellEnd"/>
      <w:r>
        <w:rPr>
          <w:rFonts w:ascii="Times New Roman" w:eastAsia="Times New Roman" w:hAnsi="Times New Roman" w:cs="Times New Roman"/>
          <w:sz w:val="18"/>
          <w:szCs w:val="18"/>
        </w:rPr>
        <w:t xml:space="preserve"> is </w:t>
      </w:r>
      <w:proofErr w:type="spellStart"/>
      <w:r>
        <w:rPr>
          <w:rFonts w:ascii="Times New Roman" w:eastAsia="Times New Roman" w:hAnsi="Times New Roman" w:cs="Times New Roman"/>
          <w:sz w:val="18"/>
          <w:szCs w:val="18"/>
        </w:rPr>
        <w:t>one</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17 </w:t>
      </w:r>
      <w:proofErr w:type="spellStart"/>
      <w:r>
        <w:rPr>
          <w:rFonts w:ascii="Times New Roman" w:eastAsia="Times New Roman" w:hAnsi="Times New Roman" w:cs="Times New Roman"/>
          <w:sz w:val="18"/>
          <w:szCs w:val="18"/>
        </w:rPr>
        <w:t>goals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169 </w:t>
      </w:r>
      <w:proofErr w:type="spellStart"/>
      <w:r>
        <w:rPr>
          <w:rFonts w:ascii="Times New Roman" w:eastAsia="Times New Roman" w:hAnsi="Times New Roman" w:cs="Times New Roman"/>
          <w:sz w:val="18"/>
          <w:szCs w:val="18"/>
        </w:rPr>
        <w:t>sub-goals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determined</w:t>
      </w:r>
      <w:proofErr w:type="spellEnd"/>
      <w:r>
        <w:rPr>
          <w:rFonts w:ascii="Times New Roman" w:eastAsia="Times New Roman" w:hAnsi="Times New Roman" w:cs="Times New Roman"/>
          <w:sz w:val="18"/>
          <w:szCs w:val="18"/>
        </w:rPr>
        <w:t xml:space="preserve"> at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United Nations Sustainable Development </w:t>
      </w:r>
      <w:proofErr w:type="spellStart"/>
      <w:r>
        <w:rPr>
          <w:rFonts w:ascii="Times New Roman" w:eastAsia="Times New Roman" w:hAnsi="Times New Roman" w:cs="Times New Roman"/>
          <w:sz w:val="18"/>
          <w:szCs w:val="18"/>
        </w:rPr>
        <w:t>Summit</w:t>
      </w:r>
      <w:proofErr w:type="spellEnd"/>
      <w:r>
        <w:rPr>
          <w:rFonts w:ascii="Times New Roman" w:eastAsia="Times New Roman" w:hAnsi="Times New Roman" w:cs="Times New Roman"/>
          <w:sz w:val="18"/>
          <w:szCs w:val="18"/>
        </w:rPr>
        <w:t xml:space="preserve"> (United Nations, 2015). </w:t>
      </w:r>
      <w:proofErr w:type="spellStart"/>
      <w:proofErr w:type="gramEnd"/>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21st </w:t>
      </w:r>
      <w:proofErr w:type="spellStart"/>
      <w:r>
        <w:rPr>
          <w:rFonts w:ascii="Times New Roman" w:eastAsia="Times New Roman" w:hAnsi="Times New Roman" w:cs="Times New Roman"/>
          <w:sz w:val="18"/>
          <w:szCs w:val="18"/>
        </w:rPr>
        <w:t>century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skills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that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desired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be </w:t>
      </w:r>
      <w:proofErr w:type="spellStart"/>
      <w:r>
        <w:rPr>
          <w:rFonts w:ascii="Times New Roman" w:eastAsia="Times New Roman" w:hAnsi="Times New Roman" w:cs="Times New Roman"/>
          <w:sz w:val="18"/>
          <w:szCs w:val="18"/>
        </w:rPr>
        <w:t>developed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prepared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lesson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plans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line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with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digital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fluency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skills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which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needed</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society</w:t>
      </w:r>
      <w:proofErr w:type="spell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5.0</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process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similar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digital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fluency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skills</w:t>
      </w:r>
      <w:proofErr w:type="spellEnd"/>
      <w:r>
        <w:rPr>
          <w:rFonts w:ascii="Times New Roman" w:eastAsia="Times New Roman" w:hAnsi="Times New Roman" w:cs="Times New Roman"/>
          <w:sz w:val="18"/>
          <w:szCs w:val="18"/>
        </w:rPr>
        <w:t xml:space="preserve"> (Alexander, </w:t>
      </w:r>
      <w:proofErr w:type="spellStart"/>
      <w:r>
        <w:rPr>
          <w:rFonts w:ascii="Times New Roman" w:eastAsia="Times New Roman" w:hAnsi="Times New Roman" w:cs="Times New Roman"/>
          <w:sz w:val="18"/>
          <w:szCs w:val="18"/>
        </w:rPr>
        <w:t>Ashford-Rowe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Barajas</w:t>
      </w:r>
      <w:proofErr w:type="spellEnd"/>
      <w:r>
        <w:rPr>
          <w:rFonts w:ascii="Times New Roman" w:eastAsia="Times New Roman" w:hAnsi="Times New Roman" w:cs="Times New Roman"/>
          <w:sz w:val="18"/>
          <w:szCs w:val="18"/>
        </w:rPr>
        <w:t xml:space="preserve">-Murphy, </w:t>
      </w:r>
      <w:proofErr w:type="spellStart"/>
      <w:r>
        <w:rPr>
          <w:rFonts w:ascii="Times New Roman" w:eastAsia="Times New Roman" w:hAnsi="Times New Roman" w:cs="Times New Roman"/>
          <w:sz w:val="18"/>
          <w:szCs w:val="18"/>
        </w:rPr>
        <w:t>Dobbin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Knott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McCormack</w:t>
      </w:r>
      <w:proofErr w:type="spellEnd"/>
      <w:r>
        <w:rPr>
          <w:rFonts w:ascii="Times New Roman" w:eastAsia="Times New Roman" w:hAnsi="Times New Roman" w:cs="Times New Roman"/>
          <w:sz w:val="18"/>
          <w:szCs w:val="18"/>
        </w:rPr>
        <w:t xml:space="preserve"> &amp; </w:t>
      </w:r>
      <w:proofErr w:type="spellStart"/>
      <w:r>
        <w:rPr>
          <w:rFonts w:ascii="Times New Roman" w:eastAsia="Times New Roman" w:hAnsi="Times New Roman" w:cs="Times New Roman"/>
          <w:sz w:val="18"/>
          <w:szCs w:val="18"/>
        </w:rPr>
        <w:t>Weber</w:t>
      </w:r>
      <w:proofErr w:type="spellEnd"/>
      <w:r>
        <w:rPr>
          <w:rFonts w:ascii="Times New Roman" w:eastAsia="Times New Roman" w:hAnsi="Times New Roman" w:cs="Times New Roman"/>
          <w:sz w:val="18"/>
          <w:szCs w:val="18"/>
        </w:rPr>
        <w:t xml:space="preserve">, 2019), </w:t>
      </w:r>
      <w:proofErr w:type="spellStart"/>
      <w:r>
        <w:rPr>
          <w:rFonts w:ascii="Times New Roman" w:eastAsia="Times New Roman" w:hAnsi="Times New Roman" w:cs="Times New Roman"/>
          <w:sz w:val="18"/>
          <w:szCs w:val="18"/>
        </w:rPr>
        <w:t>some</w:t>
      </w:r>
      <w:proofErr w:type="spellEnd"/>
      <w:r>
        <w:rPr>
          <w:rFonts w:ascii="Times New Roman" w:eastAsia="Times New Roman" w:hAnsi="Times New Roman" w:cs="Times New Roman"/>
          <w:sz w:val="18"/>
          <w:szCs w:val="18"/>
        </w:rPr>
        <w:t xml:space="preserve"> of </w:t>
      </w:r>
      <w:proofErr w:type="spellStart"/>
      <w:r>
        <w:rPr>
          <w:rFonts w:ascii="Times New Roman" w:eastAsia="Times New Roman" w:hAnsi="Times New Roman" w:cs="Times New Roman"/>
          <w:sz w:val="18"/>
          <w:szCs w:val="18"/>
        </w:rPr>
        <w:t>which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literacy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critical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communication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making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creative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designs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making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conscious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decisions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and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solving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existing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problems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while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sensing</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new</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problems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hence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lesson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plans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are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thought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to</w:t>
      </w:r>
      <w:proofErr w:type="spellEnd"/>
      <w:r>
        <w:rPr>
          <w:rFonts w:ascii="Times New Roman" w:eastAsia="Times New Roman" w:hAnsi="Times New Roman" w:cs="Times New Roman"/>
          <w:sz w:val="18"/>
          <w:szCs w:val="18"/>
        </w:rPr>
        <w:t xml:space="preserve"> be </w:t>
      </w:r>
      <w:proofErr w:type="spellStart"/>
      <w:r>
        <w:rPr>
          <w:rFonts w:ascii="Times New Roman" w:eastAsia="Times New Roman" w:hAnsi="Times New Roman" w:cs="Times New Roman"/>
          <w:sz w:val="18"/>
          <w:szCs w:val="18"/>
        </w:rPr>
        <w:t>beneficial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for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human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resources</w:t>
      </w:r>
      <w:proofErr w:type="spellEnd"/>
      <w:r>
        <w:rPr>
          <w:rFonts w:ascii="Times New Roman" w:eastAsia="Times New Roman" w:hAnsi="Times New Roman" w:cs="Times New Roman"/>
          <w:sz w:val="18"/>
          <w:szCs w:val="18"/>
        </w:rPr>
        <w:t>.</w:t>
      </w:r>
    </w:p>
    <w:p w:rsidR="00900BC4" w:rsidRDefault="00C866BD">
      <w:pPr>
        <w:spacing w:before="240" w:after="240" w:line="240" w:lineRule="auto"/>
        <w:ind w:right="270"/>
        <w:jc w:val="both"/>
        <w:rPr>
          <w:rFonts w:ascii="Times New Roman" w:eastAsia="Times New Roman" w:hAnsi="Times New Roman" w:cs="Times New Roman"/>
          <w:sz w:val="18"/>
          <w:szCs w:val="18"/>
        </w:rPr>
      </w:pPr>
      <w:proofErr w:type="spellStart"/>
      <w:r>
        <w:rPr>
          <w:rFonts w:ascii="Times New Roman" w:eastAsia="Times New Roman" w:hAnsi="Times New Roman" w:cs="Times New Roman"/>
          <w:b/>
          <w:sz w:val="18"/>
          <w:szCs w:val="18"/>
        </w:rPr>
        <w:t>Keywords</w:t>
      </w:r>
      <w:proofErr w:type="spellEnd"/>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 Sustainable </w:t>
      </w:r>
      <w:proofErr w:type="spellStart"/>
      <w:r>
        <w:rPr>
          <w:rFonts w:ascii="Times New Roman" w:eastAsia="Times New Roman" w:hAnsi="Times New Roman" w:cs="Times New Roman"/>
          <w:sz w:val="18"/>
          <w:szCs w:val="18"/>
        </w:rPr>
        <w:t>development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Lesson</w:t>
      </w:r>
      <w:proofErr w:type="spellEnd"/>
      <w:r>
        <w:rPr>
          <w:rFonts w:ascii="Times New Roman" w:eastAsia="Times New Roman" w:hAnsi="Times New Roman" w:cs="Times New Roman"/>
          <w:sz w:val="18"/>
          <w:szCs w:val="18"/>
        </w:rPr>
        <w:t xml:space="preserve"> plan </w:t>
      </w:r>
      <w:proofErr w:type="spellStart"/>
      <w:r>
        <w:rPr>
          <w:rFonts w:ascii="Times New Roman" w:eastAsia="Times New Roman" w:hAnsi="Times New Roman" w:cs="Times New Roman"/>
          <w:sz w:val="18"/>
          <w:szCs w:val="18"/>
        </w:rPr>
        <w:t>design</w:t>
      </w:r>
      <w:proofErr w:type="spellEnd"/>
      <w:r>
        <w:rPr>
          <w:rFonts w:ascii="Times New Roman" w:eastAsia="Times New Roman" w:hAnsi="Times New Roman" w:cs="Times New Roman"/>
          <w:sz w:val="18"/>
          <w:szCs w:val="18"/>
        </w:rPr>
        <w:t>, Design-</w:t>
      </w:r>
      <w:proofErr w:type="spellStart"/>
      <w:r>
        <w:rPr>
          <w:rFonts w:ascii="Times New Roman" w:eastAsia="Times New Roman" w:hAnsi="Times New Roman" w:cs="Times New Roman"/>
          <w:sz w:val="18"/>
          <w:szCs w:val="18"/>
        </w:rPr>
        <w:t>based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research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Middle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school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students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Mathematics</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education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Polygons</w:t>
      </w:r>
      <w:proofErr w:type="spellEnd"/>
    </w:p>
    <w:p w:rsidR="00900BC4" w:rsidRDefault="00900BC4">
      <w:pPr>
        <w:spacing w:before="240" w:after="240" w:line="240" w:lineRule="auto"/>
        <w:ind w:right="270"/>
        <w:jc w:val="center"/>
        <w:rPr>
          <w:rFonts w:ascii="Times New Roman" w:eastAsia="Times New Roman" w:hAnsi="Times New Roman" w:cs="Times New Roman"/>
          <w:b/>
          <w:sz w:val="24"/>
          <w:szCs w:val="24"/>
        </w:rPr>
      </w:pPr>
    </w:p>
    <w:p w:rsidR="00900BC4" w:rsidRDefault="00C866BD">
      <w:pPr>
        <w:spacing w:before="240" w:after="240" w:line="240" w:lineRule="auto"/>
        <w:ind w:right="2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ORTAOKUL ÖĞRENCİLERİNE ÇOKGENLER KONUSUNUN ÖĞRETİMİ İÇİN SÜRDÜRÜLEBİLİR GELİŞME ODAKLI EĞİTİME YÖNELİK DERS PLANI TASARIMLARI</w:t>
      </w:r>
    </w:p>
    <w:p w:rsidR="00900BC4" w:rsidRDefault="00C866BD">
      <w:pPr>
        <w:spacing w:before="240" w:after="240" w:line="240" w:lineRule="auto"/>
        <w:ind w:right="270"/>
        <w:jc w:val="right"/>
        <w:rPr>
          <w:rFonts w:ascii="Times New Roman" w:eastAsia="Times New Roman" w:hAnsi="Times New Roman" w:cs="Times New Roman"/>
        </w:rPr>
      </w:pPr>
      <w:r>
        <w:rPr>
          <w:rFonts w:ascii="Times New Roman" w:eastAsia="Times New Roman" w:hAnsi="Times New Roman" w:cs="Times New Roman"/>
        </w:rPr>
        <w:t>Betül Esen</w:t>
      </w:r>
    </w:p>
    <w:p w:rsidR="00900BC4" w:rsidRDefault="00C866BD">
      <w:pPr>
        <w:spacing w:before="240" w:after="240" w:line="240" w:lineRule="auto"/>
        <w:ind w:right="270"/>
        <w:jc w:val="right"/>
        <w:rPr>
          <w:rFonts w:ascii="Times New Roman" w:eastAsia="Times New Roman" w:hAnsi="Times New Roman" w:cs="Times New Roman"/>
        </w:rPr>
      </w:pPr>
      <w:r>
        <w:rPr>
          <w:rFonts w:ascii="Times New Roman" w:eastAsia="Times New Roman" w:hAnsi="Times New Roman" w:cs="Times New Roman"/>
        </w:rPr>
        <w:t>Milli Eğitim Bakanlığı, Mustafa Bülbül Ortaokulu</w:t>
      </w:r>
    </w:p>
    <w:p w:rsidR="00900BC4" w:rsidRDefault="00237135">
      <w:pPr>
        <w:spacing w:before="240" w:after="240" w:line="240" w:lineRule="auto"/>
        <w:ind w:right="270"/>
        <w:jc w:val="right"/>
        <w:rPr>
          <w:rFonts w:ascii="Times New Roman" w:eastAsia="Times New Roman" w:hAnsi="Times New Roman" w:cs="Times New Roman"/>
        </w:rPr>
      </w:pPr>
      <w:hyperlink r:id="rId10">
        <w:r w:rsidR="00C866BD">
          <w:rPr>
            <w:rFonts w:ascii="Times New Roman" w:eastAsia="Times New Roman" w:hAnsi="Times New Roman" w:cs="Times New Roman"/>
          </w:rPr>
          <w:t>besenmat84@gmail.com</w:t>
        </w:r>
      </w:hyperlink>
    </w:p>
    <w:p w:rsidR="00900BC4" w:rsidRDefault="007F209E">
      <w:pPr>
        <w:spacing w:before="240" w:after="240" w:line="240" w:lineRule="auto"/>
        <w:ind w:right="270"/>
        <w:jc w:val="right"/>
        <w:rPr>
          <w:rFonts w:ascii="Times New Roman" w:eastAsia="Times New Roman" w:hAnsi="Times New Roman" w:cs="Times New Roman"/>
          <w:highlight w:val="white"/>
        </w:rPr>
      </w:pPr>
      <w:r>
        <w:rPr>
          <w:rFonts w:ascii="Times New Roman" w:eastAsia="Times New Roman" w:hAnsi="Times New Roman" w:cs="Times New Roman"/>
        </w:rPr>
        <w:t>ORCI</w:t>
      </w:r>
      <w:r w:rsidR="00C866BD">
        <w:rPr>
          <w:rFonts w:ascii="Times New Roman" w:eastAsia="Times New Roman" w:hAnsi="Times New Roman" w:cs="Times New Roman"/>
        </w:rPr>
        <w:t>D:</w:t>
      </w:r>
      <w:r w:rsidR="00C866BD">
        <w:rPr>
          <w:rFonts w:ascii="Times New Roman" w:eastAsia="Times New Roman" w:hAnsi="Times New Roman" w:cs="Times New Roman"/>
          <w:highlight w:val="white"/>
        </w:rPr>
        <w:t>0000-0002-0650-6737</w:t>
      </w:r>
    </w:p>
    <w:p w:rsidR="00900BC4" w:rsidRDefault="00900BC4">
      <w:pPr>
        <w:spacing w:before="240" w:after="240" w:line="240" w:lineRule="auto"/>
        <w:ind w:right="270"/>
        <w:jc w:val="right"/>
        <w:rPr>
          <w:rFonts w:ascii="Times New Roman" w:eastAsia="Times New Roman" w:hAnsi="Times New Roman" w:cs="Times New Roman"/>
          <w:highlight w:val="white"/>
        </w:rPr>
      </w:pPr>
    </w:p>
    <w:p w:rsidR="00900BC4" w:rsidRDefault="00C866BD">
      <w:pPr>
        <w:spacing w:before="240" w:after="240" w:line="240" w:lineRule="auto"/>
        <w:ind w:right="270"/>
        <w:jc w:val="right"/>
        <w:rPr>
          <w:rFonts w:ascii="Times New Roman" w:eastAsia="Times New Roman" w:hAnsi="Times New Roman" w:cs="Times New Roman"/>
        </w:rPr>
      </w:pPr>
      <w:r>
        <w:rPr>
          <w:rFonts w:ascii="Times New Roman" w:eastAsia="Times New Roman" w:hAnsi="Times New Roman" w:cs="Times New Roman"/>
        </w:rPr>
        <w:t>Dr. İpek Saralar-Aras</w:t>
      </w:r>
    </w:p>
    <w:p w:rsidR="00900BC4" w:rsidRDefault="00C866BD">
      <w:pPr>
        <w:spacing w:before="240" w:after="240" w:line="240" w:lineRule="auto"/>
        <w:ind w:right="270"/>
        <w:jc w:val="right"/>
        <w:rPr>
          <w:rFonts w:ascii="Times New Roman" w:eastAsia="Times New Roman" w:hAnsi="Times New Roman" w:cs="Times New Roman"/>
        </w:rPr>
      </w:pPr>
      <w:r>
        <w:rPr>
          <w:rFonts w:ascii="Times New Roman" w:eastAsia="Times New Roman" w:hAnsi="Times New Roman" w:cs="Times New Roman"/>
        </w:rPr>
        <w:t>Milli Eğitim Bakanlığı, Yenilik ve Eğitim Teknolojileri Genel Müdürlüğü</w:t>
      </w:r>
    </w:p>
    <w:p w:rsidR="00900BC4" w:rsidRDefault="00237135">
      <w:pPr>
        <w:spacing w:before="240" w:after="240" w:line="240" w:lineRule="auto"/>
        <w:ind w:right="270"/>
        <w:jc w:val="right"/>
        <w:rPr>
          <w:rFonts w:ascii="Times New Roman" w:eastAsia="Times New Roman" w:hAnsi="Times New Roman" w:cs="Times New Roman"/>
          <w:highlight w:val="white"/>
        </w:rPr>
      </w:pPr>
      <w:hyperlink r:id="rId11">
        <w:r w:rsidR="00C866BD">
          <w:rPr>
            <w:rFonts w:ascii="Times New Roman" w:eastAsia="Times New Roman" w:hAnsi="Times New Roman" w:cs="Times New Roman"/>
            <w:highlight w:val="white"/>
          </w:rPr>
          <w:t>ipek.saralararas@gmail.com</w:t>
        </w:r>
      </w:hyperlink>
    </w:p>
    <w:p w:rsidR="00900BC4" w:rsidRDefault="007F209E">
      <w:pPr>
        <w:spacing w:before="240" w:after="240" w:line="240" w:lineRule="auto"/>
        <w:ind w:right="270"/>
        <w:jc w:val="right"/>
        <w:rPr>
          <w:rFonts w:ascii="Times New Roman" w:eastAsia="Times New Roman" w:hAnsi="Times New Roman" w:cs="Times New Roman"/>
          <w:highlight w:val="white"/>
        </w:rPr>
      </w:pPr>
      <w:r>
        <w:rPr>
          <w:rFonts w:ascii="Times New Roman" w:eastAsia="Times New Roman" w:hAnsi="Times New Roman" w:cs="Times New Roman"/>
          <w:highlight w:val="white"/>
        </w:rPr>
        <w:t>ORCI</w:t>
      </w:r>
      <w:r w:rsidR="00C866BD">
        <w:rPr>
          <w:rFonts w:ascii="Times New Roman" w:eastAsia="Times New Roman" w:hAnsi="Times New Roman" w:cs="Times New Roman"/>
          <w:highlight w:val="white"/>
        </w:rPr>
        <w:t>D:0000-0002-4942-4408</w:t>
      </w:r>
    </w:p>
    <w:p w:rsidR="00900BC4" w:rsidRDefault="00900BC4">
      <w:pPr>
        <w:spacing w:before="240" w:after="240" w:line="240" w:lineRule="auto"/>
        <w:ind w:right="270"/>
        <w:jc w:val="center"/>
        <w:rPr>
          <w:rFonts w:ascii="Times New Roman" w:eastAsia="Times New Roman" w:hAnsi="Times New Roman" w:cs="Times New Roman"/>
          <w:b/>
        </w:rPr>
      </w:pPr>
    </w:p>
    <w:p w:rsidR="00900BC4" w:rsidRDefault="00C866BD">
      <w:pPr>
        <w:spacing w:before="240" w:after="240" w:line="240" w:lineRule="auto"/>
        <w:ind w:right="27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ÖZET</w:t>
      </w:r>
    </w:p>
    <w:p w:rsidR="00900BC4" w:rsidRDefault="00C866BD">
      <w:pPr>
        <w:spacing w:before="240" w:after="240" w:line="240" w:lineRule="auto"/>
        <w:ind w:right="27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Eğitim denen sosyal olgunun devamlılığı </w:t>
      </w:r>
      <w:proofErr w:type="spellStart"/>
      <w:r>
        <w:rPr>
          <w:rFonts w:ascii="Times New Roman" w:eastAsia="Times New Roman" w:hAnsi="Times New Roman" w:cs="Times New Roman"/>
          <w:sz w:val="18"/>
          <w:szCs w:val="18"/>
        </w:rPr>
        <w:t>Covid</w:t>
      </w:r>
      <w:proofErr w:type="spellEnd"/>
      <w:r>
        <w:rPr>
          <w:rFonts w:ascii="Times New Roman" w:eastAsia="Times New Roman" w:hAnsi="Times New Roman" w:cs="Times New Roman"/>
          <w:sz w:val="18"/>
          <w:szCs w:val="18"/>
        </w:rPr>
        <w:t xml:space="preserve"> 19 </w:t>
      </w:r>
      <w:proofErr w:type="spellStart"/>
      <w:r>
        <w:rPr>
          <w:rFonts w:ascii="Times New Roman" w:eastAsia="Times New Roman" w:hAnsi="Times New Roman" w:cs="Times New Roman"/>
          <w:sz w:val="18"/>
          <w:szCs w:val="18"/>
        </w:rPr>
        <w:t>pandemi</w:t>
      </w:r>
      <w:proofErr w:type="spellEnd"/>
      <w:r>
        <w:rPr>
          <w:rFonts w:ascii="Times New Roman" w:eastAsia="Times New Roman" w:hAnsi="Times New Roman" w:cs="Times New Roman"/>
          <w:sz w:val="18"/>
          <w:szCs w:val="18"/>
        </w:rPr>
        <w:t xml:space="preserve"> süreciyle araştırmacıları ‘nasıl bir eğitim istiyoruz’ sorusunun cevabını daha detaylı araştırmaya yönlendirmiştir (Çelikkaya, 1990; Sarı &amp; Saralar-Aras, hakem incelemesinde). Bu soruyu cevaplamak için yapılan araştırmalardan bir kısmı sürdürülebilir gelişme kavramını vurgulamıştır. Sürdürülebilir gelişme ve eğitim birbiriyle derin bağlantıları olan iki kavramdır; eğitimde sürdürülebilir gelişme eğitim-öğretim faaliyetleriyle toplumlara sürdürülebilir bir gelecek sağlamayı amaçlamıştır (Öztürk, 2017). Sürdürülebilir gelişme, kaynağını sürdürülebilirlik düşüncesinden alan ve bir olgunun devam etmesi olarak tanımlanan sürdürülebilirlik bileşeni birey merkezli olmayı destekleyen gelişme bileşeninin önemini ortaya koymaktadır (</w:t>
      </w:r>
      <w:proofErr w:type="spellStart"/>
      <w:r>
        <w:rPr>
          <w:rFonts w:ascii="Times New Roman" w:eastAsia="Times New Roman" w:hAnsi="Times New Roman" w:cs="Times New Roman"/>
          <w:sz w:val="18"/>
          <w:szCs w:val="18"/>
        </w:rPr>
        <w:t>Bozlağan</w:t>
      </w:r>
      <w:proofErr w:type="spellEnd"/>
      <w:r>
        <w:rPr>
          <w:rFonts w:ascii="Times New Roman" w:eastAsia="Times New Roman" w:hAnsi="Times New Roman" w:cs="Times New Roman"/>
          <w:sz w:val="18"/>
          <w:szCs w:val="18"/>
        </w:rPr>
        <w:t>, 2002; Öztürk, 2017). Bu çalışma kapsamında, 5. ve 6. öğrencilerine sürdürülebilir bir gelecek hazırlama hedefine yönelik öğrenci merkezli ders planları tasarlanmıştır. Hazırlanan, her biri yaklaşık 40 dakika (bir ders saati) için planlanmış beş ders planı ile çokgenler konusunun gerçekçi (</w:t>
      </w:r>
      <w:proofErr w:type="spellStart"/>
      <w:r>
        <w:rPr>
          <w:rFonts w:ascii="Times New Roman" w:eastAsia="Times New Roman" w:hAnsi="Times New Roman" w:cs="Times New Roman"/>
          <w:sz w:val="18"/>
          <w:szCs w:val="18"/>
        </w:rPr>
        <w:t>realistic</w:t>
      </w:r>
      <w:proofErr w:type="spellEnd"/>
      <w:r>
        <w:rPr>
          <w:rFonts w:ascii="Times New Roman" w:eastAsia="Times New Roman" w:hAnsi="Times New Roman" w:cs="Times New Roman"/>
          <w:sz w:val="18"/>
          <w:szCs w:val="18"/>
        </w:rPr>
        <w:t>), araştırmacı (</w:t>
      </w:r>
      <w:proofErr w:type="spellStart"/>
      <w:r>
        <w:rPr>
          <w:rFonts w:ascii="Times New Roman" w:eastAsia="Times New Roman" w:hAnsi="Times New Roman" w:cs="Times New Roman"/>
          <w:sz w:val="18"/>
          <w:szCs w:val="18"/>
        </w:rPr>
        <w:t>exploratory</w:t>
      </w:r>
      <w:proofErr w:type="spellEnd"/>
      <w:r>
        <w:rPr>
          <w:rFonts w:ascii="Times New Roman" w:eastAsia="Times New Roman" w:hAnsi="Times New Roman" w:cs="Times New Roman"/>
          <w:sz w:val="18"/>
          <w:szCs w:val="18"/>
        </w:rPr>
        <w:t>), teknoloji destekli (</w:t>
      </w:r>
      <w:proofErr w:type="spellStart"/>
      <w:r>
        <w:rPr>
          <w:rFonts w:ascii="Times New Roman" w:eastAsia="Times New Roman" w:hAnsi="Times New Roman" w:cs="Times New Roman"/>
          <w:sz w:val="18"/>
          <w:szCs w:val="18"/>
        </w:rPr>
        <w:t>technology-enhanced</w:t>
      </w:r>
      <w:proofErr w:type="spellEnd"/>
      <w:r>
        <w:rPr>
          <w:rFonts w:ascii="Times New Roman" w:eastAsia="Times New Roman" w:hAnsi="Times New Roman" w:cs="Times New Roman"/>
          <w:sz w:val="18"/>
          <w:szCs w:val="18"/>
        </w:rPr>
        <w:t>) ve aktif (</w:t>
      </w:r>
      <w:proofErr w:type="spellStart"/>
      <w:r>
        <w:rPr>
          <w:rFonts w:ascii="Times New Roman" w:eastAsia="Times New Roman" w:hAnsi="Times New Roman" w:cs="Times New Roman"/>
          <w:sz w:val="18"/>
          <w:szCs w:val="18"/>
        </w:rPr>
        <w:t>active</w:t>
      </w:r>
      <w:proofErr w:type="spellEnd"/>
      <w:r>
        <w:rPr>
          <w:rFonts w:ascii="Times New Roman" w:eastAsia="Times New Roman" w:hAnsi="Times New Roman" w:cs="Times New Roman"/>
          <w:sz w:val="18"/>
          <w:szCs w:val="18"/>
        </w:rPr>
        <w:t xml:space="preserve">) öğrenme prensiplerini benimseyen RETA Modeli ile öğretilmesi amaçlanmıştır (Saralar, </w:t>
      </w:r>
      <w:proofErr w:type="spellStart"/>
      <w:r>
        <w:rPr>
          <w:rFonts w:ascii="Times New Roman" w:eastAsia="Times New Roman" w:hAnsi="Times New Roman" w:cs="Times New Roman"/>
          <w:sz w:val="18"/>
          <w:szCs w:val="18"/>
        </w:rPr>
        <w:t>Ainsworth</w:t>
      </w:r>
      <w:proofErr w:type="spellEnd"/>
      <w:r>
        <w:rPr>
          <w:rFonts w:ascii="Times New Roman" w:eastAsia="Times New Roman" w:hAnsi="Times New Roman" w:cs="Times New Roman"/>
          <w:sz w:val="18"/>
          <w:szCs w:val="18"/>
        </w:rPr>
        <w:t xml:space="preserve"> &amp; Wake, 2018). Ders planlarının temel amacı, Milli Eğitim Bakanlığı’nın (2018) “Çokgenleri isimlendirir, oluşturur ve temel elemanlarını tanır.” ve “Açılarına ve kenarlarına göre üçgenler oluşturur, oluşturulmuş farklı üçgenleri kenar ve açı özelliklerine göre sınıflandırır.” kazanımlarını öğrencilere edindirmektedir (s.57). Üç </w:t>
      </w:r>
      <w:proofErr w:type="spellStart"/>
      <w:r>
        <w:rPr>
          <w:rFonts w:ascii="Times New Roman" w:eastAsia="Times New Roman" w:hAnsi="Times New Roman" w:cs="Times New Roman"/>
          <w:sz w:val="18"/>
          <w:szCs w:val="18"/>
        </w:rPr>
        <w:t>döngülük</w:t>
      </w:r>
      <w:proofErr w:type="spellEnd"/>
      <w:r>
        <w:rPr>
          <w:rFonts w:ascii="Times New Roman" w:eastAsia="Times New Roman" w:hAnsi="Times New Roman" w:cs="Times New Roman"/>
          <w:sz w:val="18"/>
          <w:szCs w:val="18"/>
        </w:rPr>
        <w:t xml:space="preserve"> tasarıma dayalı bir araştırmanın sonucu olarak hazırlanan ders planlarının Birleşmiş Milletler Sürdürülebilir Gelişme Zirvesi’nde belirlenen 17 hedef, 169 alt hedeften biri olan, Gündem 2030: BM Sürdürülebilir Kalkınma Hedefleri olarak kabul edilen 4. hedef doğrultusunda nitelikli eğitime katkı sunacağına inanılmaktadır (United Nations, 2015). Hazırlanan ders planları ile öğrencilere kazandırılmak </w:t>
      </w:r>
      <w:proofErr w:type="gramStart"/>
      <w:r>
        <w:rPr>
          <w:rFonts w:ascii="Times New Roman" w:eastAsia="Times New Roman" w:hAnsi="Times New Roman" w:cs="Times New Roman"/>
          <w:sz w:val="18"/>
          <w:szCs w:val="18"/>
        </w:rPr>
        <w:t>istenilen  21</w:t>
      </w:r>
      <w:proofErr w:type="gramEnd"/>
      <w:r>
        <w:rPr>
          <w:rFonts w:ascii="Times New Roman" w:eastAsia="Times New Roman" w:hAnsi="Times New Roman" w:cs="Times New Roman"/>
          <w:sz w:val="18"/>
          <w:szCs w:val="18"/>
        </w:rPr>
        <w:t xml:space="preserve">. yüzyıl yaşam becerilerinin; toplum 5.0 sürecinde ihtiyaç duyulan okuryazarlık, eleştirel iletişim kurma, yaratıcı tasarımlar yapma, bilinçli kararlar verme ve yeni problemleri sezerken var olanları çözme süreçlerinde dijital araçlardan ve platformlardan yararlanma olarak adlandırılan dijital akıcılık becerileri (Alexander, </w:t>
      </w:r>
      <w:proofErr w:type="spellStart"/>
      <w:r>
        <w:rPr>
          <w:rFonts w:ascii="Times New Roman" w:eastAsia="Times New Roman" w:hAnsi="Times New Roman" w:cs="Times New Roman"/>
          <w:sz w:val="18"/>
          <w:szCs w:val="18"/>
        </w:rPr>
        <w:t>Ashford-Rowe</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Barajas</w:t>
      </w:r>
      <w:proofErr w:type="spellEnd"/>
      <w:r>
        <w:rPr>
          <w:rFonts w:ascii="Times New Roman" w:eastAsia="Times New Roman" w:hAnsi="Times New Roman" w:cs="Times New Roman"/>
          <w:sz w:val="18"/>
          <w:szCs w:val="18"/>
        </w:rPr>
        <w:t xml:space="preserve">-Murphy, </w:t>
      </w:r>
      <w:proofErr w:type="spellStart"/>
      <w:r>
        <w:rPr>
          <w:rFonts w:ascii="Times New Roman" w:eastAsia="Times New Roman" w:hAnsi="Times New Roman" w:cs="Times New Roman"/>
          <w:sz w:val="18"/>
          <w:szCs w:val="18"/>
        </w:rPr>
        <w:t>Dobbin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Knott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McCormack</w:t>
      </w:r>
      <w:proofErr w:type="spellEnd"/>
      <w:r>
        <w:rPr>
          <w:rFonts w:ascii="Times New Roman" w:eastAsia="Times New Roman" w:hAnsi="Times New Roman" w:cs="Times New Roman"/>
          <w:sz w:val="18"/>
          <w:szCs w:val="18"/>
        </w:rPr>
        <w:t xml:space="preserve"> &amp; </w:t>
      </w:r>
      <w:proofErr w:type="spellStart"/>
      <w:r>
        <w:rPr>
          <w:rFonts w:ascii="Times New Roman" w:eastAsia="Times New Roman" w:hAnsi="Times New Roman" w:cs="Times New Roman"/>
          <w:sz w:val="18"/>
          <w:szCs w:val="18"/>
        </w:rPr>
        <w:t>Weber</w:t>
      </w:r>
      <w:proofErr w:type="spellEnd"/>
      <w:r>
        <w:rPr>
          <w:rFonts w:ascii="Times New Roman" w:eastAsia="Times New Roman" w:hAnsi="Times New Roman" w:cs="Times New Roman"/>
          <w:sz w:val="18"/>
          <w:szCs w:val="18"/>
        </w:rPr>
        <w:t>, 2019) ile benzeşmesi yönünden çağı yakalamak için yetiştirilen insan kaynağına faydalı olabileceği düşünülmektedir.</w:t>
      </w:r>
    </w:p>
    <w:p w:rsidR="00900BC4" w:rsidRDefault="00C866BD">
      <w:pPr>
        <w:spacing w:before="240" w:after="240" w:line="240" w:lineRule="auto"/>
        <w:ind w:right="270"/>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Anahtar Kelimeler: </w:t>
      </w:r>
      <w:r>
        <w:rPr>
          <w:rFonts w:ascii="Times New Roman" w:eastAsia="Times New Roman" w:hAnsi="Times New Roman" w:cs="Times New Roman"/>
          <w:sz w:val="18"/>
          <w:szCs w:val="18"/>
        </w:rPr>
        <w:t xml:space="preserve">Sürdürülebilir gelişme, Ders planı tasarımı, Tasarıma dayalı çalışma,  Ortaokul öğrencileri,  Matematik eğitimi, Çokgenler </w:t>
      </w:r>
    </w:p>
    <w:p w:rsidR="00900BC4" w:rsidRDefault="00900BC4">
      <w:pPr>
        <w:keepLines/>
        <w:spacing w:before="240" w:after="240" w:line="240" w:lineRule="auto"/>
        <w:ind w:right="270"/>
        <w:jc w:val="both"/>
        <w:rPr>
          <w:rFonts w:ascii="Times New Roman" w:eastAsia="Times New Roman" w:hAnsi="Times New Roman" w:cs="Times New Roman"/>
          <w:b/>
          <w:sz w:val="18"/>
          <w:szCs w:val="18"/>
        </w:rPr>
      </w:pPr>
    </w:p>
    <w:p w:rsidR="00900BC4" w:rsidRDefault="00C866BD">
      <w:pPr>
        <w:spacing w:after="120"/>
        <w:ind w:right="27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Giriş</w:t>
      </w:r>
    </w:p>
    <w:p w:rsidR="00900BC4" w:rsidRDefault="00C866BD">
      <w:pPr>
        <w:spacing w:after="120"/>
        <w:ind w:right="270"/>
        <w:jc w:val="both"/>
        <w:rPr>
          <w:rFonts w:ascii="Times New Roman" w:eastAsia="Times New Roman" w:hAnsi="Times New Roman" w:cs="Times New Roman"/>
        </w:rPr>
      </w:pPr>
      <w:r>
        <w:rPr>
          <w:rFonts w:ascii="Times New Roman" w:eastAsia="Times New Roman" w:hAnsi="Times New Roman" w:cs="Times New Roman"/>
        </w:rPr>
        <w:t xml:space="preserve">Birleşmiş Milletler Sürdürülebilir Kalkınma Konferansı (Rio+20) sonuç belgesinde 2012’de yer alan amaçlarda bulunan, Birleşmiş Milletler Sürdürülebilir Kalkınma hedeflerinden biri olan nitelikli eğitim hedefi; Z ve Alfa kuşağını bilgi ve teknoloji destekli kaliteli bir eğitime nasıl </w:t>
      </w:r>
      <w:r>
        <w:rPr>
          <w:rFonts w:ascii="Times New Roman" w:eastAsia="Times New Roman" w:hAnsi="Times New Roman" w:cs="Times New Roman"/>
        </w:rPr>
        <w:lastRenderedPageBreak/>
        <w:t xml:space="preserve">ulaştırılacağı üzerine bir yol haritası sunar (United Nations, 2012).  Bu yol haritasında, sürdürülebilir bir toplum ve çevreye yönelik sürdürülebilir öğretmen eğitimlerinin hazırlanması, </w:t>
      </w:r>
      <w:r w:rsidR="004209C8">
        <w:rPr>
          <w:rFonts w:ascii="Times New Roman" w:eastAsia="Times New Roman" w:hAnsi="Times New Roman" w:cs="Times New Roman"/>
        </w:rPr>
        <w:t>gençleri sürdürülebilir</w:t>
      </w:r>
      <w:r>
        <w:rPr>
          <w:rFonts w:ascii="Times New Roman" w:eastAsia="Times New Roman" w:hAnsi="Times New Roman" w:cs="Times New Roman"/>
        </w:rPr>
        <w:t xml:space="preserve"> kalkınmaya teşvik edecek kariyer planlamaları içeren eğitim programların oluşturulması ve sürdürülebilir </w:t>
      </w:r>
      <w:proofErr w:type="spellStart"/>
      <w:r>
        <w:rPr>
          <w:rFonts w:ascii="Times New Roman" w:eastAsia="Times New Roman" w:hAnsi="Times New Roman" w:cs="Times New Roman"/>
        </w:rPr>
        <w:t>müfredatların</w:t>
      </w:r>
      <w:proofErr w:type="spellEnd"/>
      <w:r>
        <w:rPr>
          <w:rFonts w:ascii="Times New Roman" w:eastAsia="Times New Roman" w:hAnsi="Times New Roman" w:cs="Times New Roman"/>
        </w:rPr>
        <w:t xml:space="preserve"> geliştirilmesi amaçlanmıştır. Benzer belgelerde, temelde gelecek nesillere eşitlikçi bir eğitim sağlamayı ve okuryazarlıklarını geliştirmek hedeflenmektedir (United Nations, 2012; United Nations, 2015). ‘’UNESCO’nun (2014) tanımladığı Sürdürülebilir Gelişme odaklı Eğitim (SGE), bireylerin sürdürebilir kalkınma bilincini kazanıp eyleme dönüştürülmeleri için güdülendiği, eleştirel düşünebilme, gelecekteki senaryoları tasarlayabilme ve karar verebilme yetkinliğini kazandıran, katılımcı öğrenme yöntemlerinin benimsendiği bir yaklaşımdır’’ (Öztürk, 2017, s.5). Özdemir’e (2007) göre Sürdürülebilir Gelişme odaklı Eğitim’e (SGE) </w:t>
      </w:r>
      <w:r w:rsidR="004209C8">
        <w:rPr>
          <w:rFonts w:ascii="Times New Roman" w:eastAsia="Times New Roman" w:hAnsi="Times New Roman" w:cs="Times New Roman"/>
        </w:rPr>
        <w:t>ait ilkeler</w:t>
      </w:r>
      <w:r>
        <w:rPr>
          <w:rFonts w:ascii="Times New Roman" w:eastAsia="Times New Roman" w:hAnsi="Times New Roman" w:cs="Times New Roman"/>
        </w:rPr>
        <w:t xml:space="preserve">,  </w:t>
      </w:r>
      <w:proofErr w:type="spellStart"/>
      <w:r>
        <w:rPr>
          <w:rFonts w:ascii="Times New Roman" w:eastAsia="Times New Roman" w:hAnsi="Times New Roman" w:cs="Times New Roman"/>
        </w:rPr>
        <w:t>disiplinlerarasılık</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interdisipliner</w:t>
      </w:r>
      <w:proofErr w:type="spellEnd"/>
      <w:r>
        <w:rPr>
          <w:rFonts w:ascii="Times New Roman" w:eastAsia="Times New Roman" w:hAnsi="Times New Roman" w:cs="Times New Roman"/>
        </w:rPr>
        <w:t xml:space="preserve"> bilgilenme); bütünsellik; süreklilik; </w:t>
      </w:r>
      <w:proofErr w:type="spellStart"/>
      <w:r>
        <w:rPr>
          <w:rFonts w:ascii="Times New Roman" w:eastAsia="Times New Roman" w:hAnsi="Times New Roman" w:cs="Times New Roman"/>
        </w:rPr>
        <w:t>yaşantısallık</w:t>
      </w:r>
      <w:proofErr w:type="spellEnd"/>
      <w:r>
        <w:rPr>
          <w:rFonts w:ascii="Times New Roman" w:eastAsia="Times New Roman" w:hAnsi="Times New Roman" w:cs="Times New Roman"/>
        </w:rPr>
        <w:t xml:space="preserve">; sorgulayıcılık; esneklik; kapsayıcılık; küresellik-yerellik; katılımcılık; </w:t>
      </w:r>
      <w:proofErr w:type="spellStart"/>
      <w:r>
        <w:rPr>
          <w:rFonts w:ascii="Times New Roman" w:eastAsia="Times New Roman" w:hAnsi="Times New Roman" w:cs="Times New Roman"/>
        </w:rPr>
        <w:t>yapılandırmacı</w:t>
      </w:r>
      <w:proofErr w:type="spellEnd"/>
      <w:r>
        <w:rPr>
          <w:rFonts w:ascii="Times New Roman" w:eastAsia="Times New Roman" w:hAnsi="Times New Roman" w:cs="Times New Roman"/>
        </w:rPr>
        <w:t xml:space="preserve"> öğrenme; yenilikçi öğrenme;  yaparak-yaşayarak öğrenme; verimlilik ve etkinlik; devamlılık ve doğaya uygunluk olarak sıralanmaktadır. Öztürk’e (2017) göre de sürdürülebilirlik eğitiminin temelinde var </w:t>
      </w:r>
      <w:r w:rsidR="004209C8">
        <w:rPr>
          <w:rFonts w:ascii="Times New Roman" w:eastAsia="Times New Roman" w:hAnsi="Times New Roman" w:cs="Times New Roman"/>
        </w:rPr>
        <w:t>olan eleştirel</w:t>
      </w:r>
      <w:r>
        <w:rPr>
          <w:rFonts w:ascii="Times New Roman" w:eastAsia="Times New Roman" w:hAnsi="Times New Roman" w:cs="Times New Roman"/>
        </w:rPr>
        <w:t xml:space="preserve"> düşünme yaklaşımından dolayı doğaçlama, uyarlama, yenilik getirme ve yaratıcı olma gibi yeteneklerin kazandırılması için eğitimin bilgi biriktirmek yerine öğrenme süreçlerine odaklanan bir yaklaşım içinde sürdürülmesi gerektiğini belirtir. Bu yaklaşım, eğitimde gelecek nesillerin 21. yüzyıl becerilerini geliştiren, STEM işgücüne yönelik üretim tabanlı bir ekonomiyi geliştirmek </w:t>
      </w:r>
      <w:r w:rsidR="004209C8">
        <w:rPr>
          <w:rFonts w:ascii="Times New Roman" w:eastAsia="Times New Roman" w:hAnsi="Times New Roman" w:cs="Times New Roman"/>
        </w:rPr>
        <w:t>için yaratıcı</w:t>
      </w:r>
      <w:r>
        <w:rPr>
          <w:rFonts w:ascii="Times New Roman" w:eastAsia="Times New Roman" w:hAnsi="Times New Roman" w:cs="Times New Roman"/>
        </w:rPr>
        <w:t xml:space="preserve"> liderler yetiştiren, eğitimde niteliği artırmayı amaçlayan önemli bir eğitim yaklaşımı olarak ifade edilen STEM eğitimi ile paralellik göstermektedir (Akgündüz, Ertepınar, Ger &amp; Türk, 2018). ‘’STEM; Bilim (</w:t>
      </w:r>
      <w:proofErr w:type="spellStart"/>
      <w:r>
        <w:rPr>
          <w:rFonts w:ascii="Times New Roman" w:eastAsia="Times New Roman" w:hAnsi="Times New Roman" w:cs="Times New Roman"/>
        </w:rPr>
        <w:t>Science</w:t>
      </w:r>
      <w:proofErr w:type="spellEnd"/>
      <w:r>
        <w:rPr>
          <w:rFonts w:ascii="Times New Roman" w:eastAsia="Times New Roman" w:hAnsi="Times New Roman" w:cs="Times New Roman"/>
        </w:rPr>
        <w:t>), Teknoloji (</w:t>
      </w:r>
      <w:proofErr w:type="spellStart"/>
      <w:r>
        <w:rPr>
          <w:rFonts w:ascii="Times New Roman" w:eastAsia="Times New Roman" w:hAnsi="Times New Roman" w:cs="Times New Roman"/>
        </w:rPr>
        <w:t>Technology</w:t>
      </w:r>
      <w:proofErr w:type="spellEnd"/>
      <w:r>
        <w:rPr>
          <w:rFonts w:ascii="Times New Roman" w:eastAsia="Times New Roman" w:hAnsi="Times New Roman" w:cs="Times New Roman"/>
        </w:rPr>
        <w:t>), Mühendislik (</w:t>
      </w:r>
      <w:proofErr w:type="spellStart"/>
      <w:r>
        <w:rPr>
          <w:rFonts w:ascii="Times New Roman" w:eastAsia="Times New Roman" w:hAnsi="Times New Roman" w:cs="Times New Roman"/>
        </w:rPr>
        <w:t>Engineering</w:t>
      </w:r>
      <w:proofErr w:type="spellEnd"/>
      <w:r>
        <w:rPr>
          <w:rFonts w:ascii="Times New Roman" w:eastAsia="Times New Roman" w:hAnsi="Times New Roman" w:cs="Times New Roman"/>
        </w:rPr>
        <w:t>) ve Matematik (</w:t>
      </w:r>
      <w:proofErr w:type="spellStart"/>
      <w:r>
        <w:rPr>
          <w:rFonts w:ascii="Times New Roman" w:eastAsia="Times New Roman" w:hAnsi="Times New Roman" w:cs="Times New Roman"/>
        </w:rPr>
        <w:t>Mathematics</w:t>
      </w:r>
      <w:proofErr w:type="spellEnd"/>
      <w:r>
        <w:rPr>
          <w:rFonts w:ascii="Times New Roman" w:eastAsia="Times New Roman" w:hAnsi="Times New Roman" w:cs="Times New Roman"/>
        </w:rPr>
        <w:t>) kelimelerinin İngilizce olarak baş harflerinin kısaltmaları ile ifade edilir’’ (Milli Eğitim Bakanlığı [MEB], 2016, s.10). Öğrencinin öğrenmesinde en etkili faktörler öğretmenlerin öğretme şekilleri ve metotlarıdır (NRC, 1996). Öğretme; öğrenci ve öğretmen arasında interaktif b</w:t>
      </w:r>
      <w:r w:rsidR="004209C8">
        <w:rPr>
          <w:rFonts w:ascii="Times New Roman" w:eastAsia="Times New Roman" w:hAnsi="Times New Roman" w:cs="Times New Roman"/>
        </w:rPr>
        <w:t xml:space="preserve">ir eylem oluşturur. Bu öğretme </w:t>
      </w:r>
      <w:r>
        <w:rPr>
          <w:rFonts w:ascii="Times New Roman" w:eastAsia="Times New Roman" w:hAnsi="Times New Roman" w:cs="Times New Roman"/>
        </w:rPr>
        <w:t>eylemi, anlama ve muhakeme ihtiyacı gerektirir (</w:t>
      </w:r>
      <w:proofErr w:type="spellStart"/>
      <w:r>
        <w:rPr>
          <w:rFonts w:ascii="Times New Roman" w:eastAsia="Times New Roman" w:hAnsi="Times New Roman" w:cs="Times New Roman"/>
        </w:rPr>
        <w:t>Shulman</w:t>
      </w:r>
      <w:proofErr w:type="spellEnd"/>
      <w:r>
        <w:rPr>
          <w:rFonts w:ascii="Times New Roman" w:eastAsia="Times New Roman" w:hAnsi="Times New Roman" w:cs="Times New Roman"/>
        </w:rPr>
        <w:t xml:space="preserve">, 1986). Z ve Alfa kuşağı öğrencileriyle aramızda kurduğumuz bu interaktif eylem biz öğretmenlere farklı eğitim yaklaşımlarını sınıflarımızda uygulamaya yönlendirmektedir. Bu çalışma, 2017-2020 yılları arasında geliştirilen, STEM yaklaşımını da destekleyen farklı bir eğitim yaklaşımını teorisine alarak yapılmıştır. </w:t>
      </w:r>
    </w:p>
    <w:p w:rsidR="00900BC4" w:rsidRDefault="00C866BD">
      <w:pPr>
        <w:spacing w:before="240" w:after="240"/>
        <w:ind w:right="2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Teorik Çerçeve</w:t>
      </w:r>
    </w:p>
    <w:p w:rsidR="00900BC4" w:rsidRDefault="00C866BD">
      <w:pPr>
        <w:spacing w:before="240" w:after="240"/>
        <w:ind w:right="270"/>
        <w:jc w:val="both"/>
        <w:rPr>
          <w:rFonts w:ascii="Times New Roman" w:eastAsia="Times New Roman" w:hAnsi="Times New Roman" w:cs="Times New Roman"/>
        </w:rPr>
      </w:pPr>
      <w:r>
        <w:rPr>
          <w:rFonts w:ascii="Times New Roman" w:eastAsia="Times New Roman" w:hAnsi="Times New Roman" w:cs="Times New Roman"/>
        </w:rPr>
        <w:t xml:space="preserve">Çalışma kapsamında hazırlanan ders planları </w:t>
      </w:r>
      <w:proofErr w:type="spellStart"/>
      <w:r>
        <w:rPr>
          <w:rFonts w:ascii="Times New Roman" w:eastAsia="Times New Roman" w:hAnsi="Times New Roman" w:cs="Times New Roman"/>
        </w:rPr>
        <w:t>Saralar’ın</w:t>
      </w:r>
      <w:proofErr w:type="spellEnd"/>
      <w:r>
        <w:rPr>
          <w:rFonts w:ascii="Times New Roman" w:eastAsia="Times New Roman" w:hAnsi="Times New Roman" w:cs="Times New Roman"/>
        </w:rPr>
        <w:t xml:space="preserve"> (2020) RETA </w:t>
      </w:r>
      <w:proofErr w:type="spellStart"/>
      <w:r>
        <w:rPr>
          <w:rFonts w:ascii="Times New Roman" w:eastAsia="Times New Roman" w:hAnsi="Times New Roman" w:cs="Times New Roman"/>
        </w:rPr>
        <w:t>Modeli’ne</w:t>
      </w:r>
      <w:proofErr w:type="spellEnd"/>
      <w:r>
        <w:rPr>
          <w:rFonts w:ascii="Times New Roman" w:eastAsia="Times New Roman" w:hAnsi="Times New Roman" w:cs="Times New Roman"/>
        </w:rPr>
        <w:t xml:space="preserve"> göre hazırlanmıştır. Bu modele göre öğrenciler gerçekçi (</w:t>
      </w:r>
      <w:proofErr w:type="spellStart"/>
      <w:r>
        <w:rPr>
          <w:rFonts w:ascii="Times New Roman" w:eastAsia="Times New Roman" w:hAnsi="Times New Roman" w:cs="Times New Roman"/>
        </w:rPr>
        <w:t>realistic</w:t>
      </w:r>
      <w:proofErr w:type="spellEnd"/>
      <w:r>
        <w:rPr>
          <w:rFonts w:ascii="Times New Roman" w:eastAsia="Times New Roman" w:hAnsi="Times New Roman" w:cs="Times New Roman"/>
        </w:rPr>
        <w:t>), araştırmacı (</w:t>
      </w:r>
      <w:proofErr w:type="spellStart"/>
      <w:r>
        <w:rPr>
          <w:rFonts w:ascii="Times New Roman" w:eastAsia="Times New Roman" w:hAnsi="Times New Roman" w:cs="Times New Roman"/>
        </w:rPr>
        <w:t>exploratory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technology-enhanced</w:t>
      </w:r>
      <w:proofErr w:type="spellEnd"/>
      <w:r>
        <w:rPr>
          <w:rFonts w:ascii="Times New Roman" w:eastAsia="Times New Roman" w:hAnsi="Times New Roman" w:cs="Times New Roman"/>
        </w:rPr>
        <w:t xml:space="preserve"> (teknoloji destekli) ve aktif (</w:t>
      </w:r>
      <w:proofErr w:type="spellStart"/>
      <w:r>
        <w:rPr>
          <w:rFonts w:ascii="Times New Roman" w:eastAsia="Times New Roman" w:hAnsi="Times New Roman" w:cs="Times New Roman"/>
        </w:rPr>
        <w:t>active</w:t>
      </w:r>
      <w:proofErr w:type="spellEnd"/>
      <w:r>
        <w:rPr>
          <w:rFonts w:ascii="Times New Roman" w:eastAsia="Times New Roman" w:hAnsi="Times New Roman" w:cs="Times New Roman"/>
        </w:rPr>
        <w:t xml:space="preserve">) prensipleri ile hazırlanmış derslerde eğitim görürler. Gerçekçi prensibi, derslere gerçek hayat resim ve videoları eklenmesini, gerçek hayat örneklerinin gözlemlenmesini ve tartışılmasını önermektedir. Araştırmacı prensibi, öğrencilere konu ile ilgili verilen hataları sunmayı ve bu hataların sebeplerini sorgulatmayı hedeflemektedir. Teknoloji destekli eğitim prensibi, öğrencilerin derslerine dijital teknolojilerin entegrasyonunu amaçlamaktadır; bu teknolojiler </w:t>
      </w:r>
      <w:proofErr w:type="spellStart"/>
      <w:r>
        <w:rPr>
          <w:rFonts w:ascii="Times New Roman" w:eastAsia="Times New Roman" w:hAnsi="Times New Roman" w:cs="Times New Roman"/>
        </w:rPr>
        <w:t>GeoGebra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Cabri</w:t>
      </w:r>
      <w:proofErr w:type="spellEnd"/>
      <w:r>
        <w:rPr>
          <w:rFonts w:ascii="Times New Roman" w:eastAsia="Times New Roman" w:hAnsi="Times New Roman" w:cs="Times New Roman"/>
        </w:rPr>
        <w:t xml:space="preserve"> gibi üç boyut geometri yazılımları olabilmektedir. Son olarak da, aktif prensibi öğrencilerin somut materyaller kullanmasını, aynı zamanda da ders içinde kullanılan tüm materyalleri öğretmenlerinin kullanımlarını gözlemlemekle yetinmeyip kendilerinin kullanmasını, öğrencilerin aktif olduğu bir öğrenme ortamını önermektedir.</w:t>
      </w:r>
    </w:p>
    <w:p w:rsidR="004209C8" w:rsidRDefault="004209C8">
      <w:pPr>
        <w:spacing w:before="240" w:after="240"/>
        <w:ind w:right="270"/>
        <w:jc w:val="both"/>
        <w:rPr>
          <w:rFonts w:ascii="Times New Roman" w:eastAsia="Times New Roman" w:hAnsi="Times New Roman" w:cs="Times New Roman"/>
        </w:rPr>
      </w:pPr>
    </w:p>
    <w:p w:rsidR="00900BC4" w:rsidRDefault="00C866BD">
      <w:pPr>
        <w:spacing w:after="160"/>
        <w:ind w:right="270"/>
        <w:jc w:val="both"/>
        <w:rPr>
          <w:rFonts w:ascii="Times New Roman" w:eastAsia="Times New Roman" w:hAnsi="Times New Roman" w:cs="Times New Roman"/>
          <w:b/>
          <w:sz w:val="24"/>
          <w:szCs w:val="24"/>
        </w:rPr>
      </w:pPr>
      <w:bookmarkStart w:id="0" w:name="_8mymejbeh4pb" w:colFirst="0" w:colLast="0"/>
      <w:bookmarkEnd w:id="0"/>
      <w:r>
        <w:rPr>
          <w:rFonts w:ascii="Times New Roman" w:eastAsia="Times New Roman" w:hAnsi="Times New Roman" w:cs="Times New Roman"/>
          <w:b/>
          <w:sz w:val="24"/>
          <w:szCs w:val="24"/>
        </w:rPr>
        <w:lastRenderedPageBreak/>
        <w:t xml:space="preserve">Yöntem </w:t>
      </w:r>
    </w:p>
    <w:p w:rsidR="00900BC4" w:rsidRDefault="00C866BD">
      <w:pPr>
        <w:spacing w:after="160"/>
        <w:ind w:right="270" w:firstLine="708"/>
        <w:jc w:val="both"/>
        <w:rPr>
          <w:rFonts w:ascii="Times New Roman" w:eastAsia="Times New Roman" w:hAnsi="Times New Roman" w:cs="Times New Roman"/>
          <w:b/>
        </w:rPr>
      </w:pPr>
      <w:r>
        <w:rPr>
          <w:rFonts w:ascii="Times New Roman" w:eastAsia="Times New Roman" w:hAnsi="Times New Roman" w:cs="Times New Roman"/>
          <w:b/>
        </w:rPr>
        <w:t>Araştırmanın Modeli</w:t>
      </w:r>
    </w:p>
    <w:p w:rsidR="00900BC4" w:rsidRDefault="00C866BD">
      <w:pPr>
        <w:spacing w:after="160"/>
        <w:ind w:right="270" w:firstLine="708"/>
        <w:jc w:val="both"/>
        <w:rPr>
          <w:rFonts w:ascii="Times New Roman" w:eastAsia="Times New Roman" w:hAnsi="Times New Roman" w:cs="Times New Roman"/>
        </w:rPr>
      </w:pPr>
      <w:r>
        <w:rPr>
          <w:rFonts w:ascii="Times New Roman" w:eastAsia="Times New Roman" w:hAnsi="Times New Roman" w:cs="Times New Roman"/>
        </w:rPr>
        <w:tab/>
        <w:t>Araştırma bir tasarıma dayalı çalışmadır (</w:t>
      </w:r>
      <w:proofErr w:type="spellStart"/>
      <w:r>
        <w:rPr>
          <w:rFonts w:ascii="Times New Roman" w:eastAsia="Times New Roman" w:hAnsi="Times New Roman" w:cs="Times New Roman"/>
        </w:rPr>
        <w:t>Bakker</w:t>
      </w:r>
      <w:proofErr w:type="spellEnd"/>
      <w:r>
        <w:rPr>
          <w:rFonts w:ascii="Times New Roman" w:eastAsia="Times New Roman" w:hAnsi="Times New Roman" w:cs="Times New Roman"/>
        </w:rPr>
        <w:t xml:space="preserve">, 2018). Bu çalışma kapsamında, öğrencilere üç </w:t>
      </w:r>
      <w:proofErr w:type="spellStart"/>
      <w:r>
        <w:rPr>
          <w:rFonts w:ascii="Times New Roman" w:eastAsia="Times New Roman" w:hAnsi="Times New Roman" w:cs="Times New Roman"/>
        </w:rPr>
        <w:t>döngülük</w:t>
      </w:r>
      <w:proofErr w:type="spellEnd"/>
      <w:r>
        <w:rPr>
          <w:rFonts w:ascii="Times New Roman" w:eastAsia="Times New Roman" w:hAnsi="Times New Roman" w:cs="Times New Roman"/>
        </w:rPr>
        <w:t xml:space="preserve"> bir tasarıma dayalı çalışma kapsamında ders planları uygulanmış ve her çalışma sonrasında ders planları ihtiyaçlara göre güncellenerek nihai haline erişmiştir. </w:t>
      </w:r>
    </w:p>
    <w:p w:rsidR="00900BC4" w:rsidRDefault="00C866BD">
      <w:pPr>
        <w:spacing w:after="160"/>
        <w:ind w:right="270" w:firstLine="708"/>
        <w:jc w:val="both"/>
        <w:rPr>
          <w:rFonts w:ascii="Times New Roman" w:eastAsia="Times New Roman" w:hAnsi="Times New Roman" w:cs="Times New Roman"/>
          <w:b/>
        </w:rPr>
      </w:pPr>
      <w:r>
        <w:rPr>
          <w:rFonts w:ascii="Times New Roman" w:eastAsia="Times New Roman" w:hAnsi="Times New Roman" w:cs="Times New Roman"/>
          <w:b/>
        </w:rPr>
        <w:t>Evren ve Örneklem</w:t>
      </w:r>
    </w:p>
    <w:p w:rsidR="00900BC4" w:rsidRDefault="00C866BD">
      <w:pPr>
        <w:ind w:right="270" w:firstLine="708"/>
        <w:jc w:val="both"/>
        <w:rPr>
          <w:rFonts w:ascii="Times New Roman" w:eastAsia="Times New Roman" w:hAnsi="Times New Roman" w:cs="Times New Roman"/>
        </w:rPr>
      </w:pPr>
      <w:r>
        <w:rPr>
          <w:rFonts w:ascii="Times New Roman" w:eastAsia="Times New Roman" w:hAnsi="Times New Roman" w:cs="Times New Roman"/>
        </w:rPr>
        <w:t>Çalışma evreni ortaokul öğrencileridir. Çalışmanın örneklemi ise, Konya’da bir ortaokuldaki beşinci ve altıncı sınıf öğrencileridir (n=60). Bu öğrenciler, araştırmacılardan birinin ders verdiği 5. ve 6. sınıf öğrencileri arasından seçilmiştir.</w:t>
      </w:r>
    </w:p>
    <w:p w:rsidR="00900BC4" w:rsidRDefault="00900BC4">
      <w:pPr>
        <w:ind w:right="270" w:firstLine="708"/>
        <w:jc w:val="both"/>
        <w:rPr>
          <w:rFonts w:ascii="Times New Roman" w:eastAsia="Times New Roman" w:hAnsi="Times New Roman" w:cs="Times New Roman"/>
        </w:rPr>
      </w:pPr>
    </w:p>
    <w:p w:rsidR="00900BC4" w:rsidRDefault="00C866BD">
      <w:pPr>
        <w:spacing w:after="160"/>
        <w:ind w:right="270" w:firstLine="708"/>
        <w:jc w:val="both"/>
        <w:rPr>
          <w:rFonts w:ascii="Times New Roman" w:eastAsia="Times New Roman" w:hAnsi="Times New Roman" w:cs="Times New Roman"/>
          <w:b/>
        </w:rPr>
      </w:pPr>
      <w:r>
        <w:rPr>
          <w:rFonts w:ascii="Times New Roman" w:eastAsia="Times New Roman" w:hAnsi="Times New Roman" w:cs="Times New Roman"/>
          <w:b/>
        </w:rPr>
        <w:t>Araştırma Sorusu</w:t>
      </w:r>
    </w:p>
    <w:p w:rsidR="00900BC4" w:rsidRDefault="00C866BD">
      <w:pPr>
        <w:spacing w:after="160"/>
        <w:ind w:right="270" w:firstLine="708"/>
        <w:jc w:val="both"/>
        <w:rPr>
          <w:rFonts w:ascii="Times New Roman" w:eastAsia="Times New Roman" w:hAnsi="Times New Roman" w:cs="Times New Roman"/>
        </w:rPr>
      </w:pPr>
      <w:r>
        <w:rPr>
          <w:rFonts w:ascii="Times New Roman" w:eastAsia="Times New Roman" w:hAnsi="Times New Roman" w:cs="Times New Roman"/>
        </w:rPr>
        <w:t>RETA modeline göre ortaokul öğrencilerinin çokgenler ve üçgenler konusunu etkili bir şekilde öğrenmesi için nasıl ders planları hazırlanabilir?</w:t>
      </w:r>
    </w:p>
    <w:p w:rsidR="00900BC4" w:rsidRDefault="00C866BD">
      <w:pPr>
        <w:spacing w:after="160"/>
        <w:ind w:right="270" w:firstLine="708"/>
        <w:jc w:val="both"/>
        <w:rPr>
          <w:rFonts w:ascii="Times New Roman" w:eastAsia="Times New Roman" w:hAnsi="Times New Roman" w:cs="Times New Roman"/>
          <w:b/>
        </w:rPr>
      </w:pPr>
      <w:r>
        <w:rPr>
          <w:rFonts w:ascii="Times New Roman" w:eastAsia="Times New Roman" w:hAnsi="Times New Roman" w:cs="Times New Roman"/>
          <w:b/>
        </w:rPr>
        <w:t xml:space="preserve">Veri Toplama ve Veri Analizi </w:t>
      </w:r>
    </w:p>
    <w:p w:rsidR="00900BC4" w:rsidRDefault="00C866BD">
      <w:pPr>
        <w:spacing w:after="160"/>
        <w:ind w:right="270"/>
        <w:jc w:val="both"/>
        <w:rPr>
          <w:rFonts w:ascii="Times New Roman" w:eastAsia="Times New Roman" w:hAnsi="Times New Roman" w:cs="Times New Roman"/>
        </w:rPr>
      </w:pPr>
      <w:r>
        <w:rPr>
          <w:rFonts w:ascii="Times New Roman" w:eastAsia="Times New Roman" w:hAnsi="Times New Roman" w:cs="Times New Roman"/>
        </w:rPr>
        <w:t xml:space="preserve">Çalışma verileri öğrencilerle yapılan görüşmeler ve ders sırasında not edileni gözlem notları ile toplamıştır. Görüşmelere verilen cevaplar, görüşmeci tarafından not edilmiştir. Ders esnasında ve ders sonrasında öğrencilerin dersleri deneyimlemeleri ile ilgili gözlemler not edilmiştir. Gözlem yapılmasının amacı, RETA modeline göre hazırlanan ders planlarının yeterliliğini gerekli güncellemeleri yapmak üzere notlar alabilmektir. Çalışma verileri, RETA modelinin her bir prensibine göre ayrı ayrı analiz edilmiş ve ders planlarında çalışmayan kısımlar her döngüde güncellenmiştir. Bu bildiride hazırlanan ders planları sunulmaktadır. </w:t>
      </w:r>
    </w:p>
    <w:p w:rsidR="00900BC4" w:rsidRDefault="00C866BD">
      <w:pPr>
        <w:spacing w:after="160"/>
        <w:ind w:right="270" w:firstLine="708"/>
        <w:jc w:val="both"/>
        <w:rPr>
          <w:rFonts w:ascii="Times New Roman" w:eastAsia="Times New Roman" w:hAnsi="Times New Roman" w:cs="Times New Roman"/>
        </w:rPr>
      </w:pPr>
      <w:r>
        <w:rPr>
          <w:rFonts w:ascii="Times New Roman" w:eastAsia="Times New Roman" w:hAnsi="Times New Roman" w:cs="Times New Roman"/>
        </w:rPr>
        <w:t xml:space="preserve">Rubrik: Öğrencilerin çokgenler ve üçgenler kazanımları ile ilgili alan bilgisindeki değişimleri inceleyebilmek için araştırmacının hazırladığı rubrik bağlama uyarlanmıştır. Farklı kaynaklardan toplanan bütün veriler sentezlenmiş ve hazırlanan rubriğe göre seviyeler belirlenmiştir. Başka bir deyişle, her veri kaynağından temalarla (RETA modelinin prensipleriyle) ilgili kısımlar not alınmış ve sonrasında </w:t>
      </w:r>
      <w:proofErr w:type="spellStart"/>
      <w:r>
        <w:rPr>
          <w:rFonts w:ascii="Times New Roman" w:eastAsia="Times New Roman" w:hAnsi="Times New Roman" w:cs="Times New Roman"/>
        </w:rPr>
        <w:t>rubrikle</w:t>
      </w:r>
      <w:proofErr w:type="spellEnd"/>
      <w:r>
        <w:rPr>
          <w:rFonts w:ascii="Times New Roman" w:eastAsia="Times New Roman" w:hAnsi="Times New Roman" w:cs="Times New Roman"/>
        </w:rPr>
        <w:t xml:space="preserve"> karşılaştırılarak seviyeler belirlenmiştir.</w:t>
      </w:r>
    </w:p>
    <w:p w:rsidR="00900BC4" w:rsidRDefault="00C866BD">
      <w:pPr>
        <w:spacing w:after="160"/>
        <w:ind w:right="270" w:firstLine="708"/>
        <w:jc w:val="both"/>
        <w:rPr>
          <w:rFonts w:ascii="Times New Roman" w:eastAsia="Times New Roman" w:hAnsi="Times New Roman" w:cs="Times New Roman"/>
        </w:rPr>
      </w:pPr>
      <w:r>
        <w:rPr>
          <w:rFonts w:ascii="Times New Roman" w:eastAsia="Times New Roman" w:hAnsi="Times New Roman" w:cs="Times New Roman"/>
        </w:rPr>
        <w:t xml:space="preserve">Görüşme soruları: Öğrencilerle ders içindeki görüşmelerde onlara dersle ilgili fikirleri şu sorularla sorulmuştur: </w:t>
      </w:r>
    </w:p>
    <w:p w:rsidR="00900BC4" w:rsidRDefault="00C866BD">
      <w:pPr>
        <w:spacing w:after="160"/>
        <w:ind w:right="270" w:firstLine="708"/>
        <w:jc w:val="both"/>
        <w:rPr>
          <w:rFonts w:ascii="Times New Roman" w:eastAsia="Times New Roman" w:hAnsi="Times New Roman" w:cs="Times New Roman"/>
        </w:rPr>
      </w:pPr>
      <w:r>
        <w:rPr>
          <w:rFonts w:ascii="Times New Roman" w:eastAsia="Times New Roman" w:hAnsi="Times New Roman" w:cs="Times New Roman"/>
        </w:rPr>
        <w:t xml:space="preserve">Dersin sevdiğiniz/ sevmediğiniz kısımları nelerdi? </w:t>
      </w:r>
    </w:p>
    <w:p w:rsidR="00900BC4" w:rsidRDefault="00C866BD">
      <w:pPr>
        <w:spacing w:after="160"/>
        <w:ind w:right="270" w:firstLine="708"/>
        <w:jc w:val="both"/>
        <w:rPr>
          <w:rFonts w:ascii="Times New Roman" w:eastAsia="Times New Roman" w:hAnsi="Times New Roman" w:cs="Times New Roman"/>
          <w:b/>
        </w:rPr>
      </w:pPr>
      <w:r>
        <w:rPr>
          <w:rFonts w:ascii="Times New Roman" w:eastAsia="Times New Roman" w:hAnsi="Times New Roman" w:cs="Times New Roman"/>
        </w:rPr>
        <w:t xml:space="preserve">Dersin kolay olan/ zorlandığınız kısımları nelerdi? </w:t>
      </w:r>
    </w:p>
    <w:p w:rsidR="00900BC4" w:rsidRDefault="00900BC4">
      <w:pPr>
        <w:spacing w:after="160"/>
        <w:ind w:right="270"/>
        <w:jc w:val="both"/>
        <w:rPr>
          <w:rFonts w:ascii="Times New Roman" w:eastAsia="Times New Roman" w:hAnsi="Times New Roman" w:cs="Times New Roman"/>
          <w:b/>
        </w:rPr>
      </w:pPr>
      <w:bookmarkStart w:id="1" w:name="_kjoaacpq0yha" w:colFirst="0" w:colLast="0"/>
      <w:bookmarkEnd w:id="1"/>
    </w:p>
    <w:p w:rsidR="00900BC4" w:rsidRDefault="00C866BD">
      <w:pPr>
        <w:spacing w:after="160"/>
        <w:ind w:right="270"/>
        <w:jc w:val="both"/>
        <w:rPr>
          <w:rFonts w:ascii="Times New Roman" w:eastAsia="Times New Roman" w:hAnsi="Times New Roman" w:cs="Times New Roman"/>
          <w:b/>
          <w:sz w:val="24"/>
          <w:szCs w:val="24"/>
        </w:rPr>
      </w:pPr>
      <w:bookmarkStart w:id="2" w:name="_u02vkhgoqdxr" w:colFirst="0" w:colLast="0"/>
      <w:bookmarkEnd w:id="2"/>
      <w:r>
        <w:rPr>
          <w:rFonts w:ascii="Times New Roman" w:eastAsia="Times New Roman" w:hAnsi="Times New Roman" w:cs="Times New Roman"/>
          <w:b/>
          <w:sz w:val="24"/>
          <w:szCs w:val="24"/>
        </w:rPr>
        <w:t>Ders Planları</w:t>
      </w:r>
    </w:p>
    <w:p w:rsidR="00900BC4" w:rsidRDefault="00C866BD">
      <w:pPr>
        <w:spacing w:after="160"/>
        <w:ind w:right="270"/>
        <w:jc w:val="both"/>
        <w:rPr>
          <w:rFonts w:ascii="Times New Roman" w:eastAsia="Times New Roman" w:hAnsi="Times New Roman" w:cs="Times New Roman"/>
        </w:rPr>
      </w:pPr>
      <w:r>
        <w:rPr>
          <w:rFonts w:ascii="Times New Roman" w:eastAsia="Times New Roman" w:hAnsi="Times New Roman" w:cs="Times New Roman"/>
        </w:rPr>
        <w:t xml:space="preserve">Ders planları yaklaşık 5 ders saatidir (5 x 40 dakikadır). Bu ders saatleri matematik programında </w:t>
      </w:r>
      <w:proofErr w:type="gramStart"/>
      <w:r>
        <w:rPr>
          <w:rFonts w:ascii="Times New Roman" w:eastAsia="Times New Roman" w:hAnsi="Times New Roman" w:cs="Times New Roman"/>
        </w:rPr>
        <w:t>halihazırda</w:t>
      </w:r>
      <w:proofErr w:type="gramEnd"/>
      <w:r>
        <w:rPr>
          <w:rFonts w:ascii="Times New Roman" w:eastAsia="Times New Roman" w:hAnsi="Times New Roman" w:cs="Times New Roman"/>
        </w:rPr>
        <w:t xml:space="preserve"> var olan saatlerdir ve öğrencilerin ekstra zamanını almamıştır. Derslerin içeriği aşağıda özetlenmiştir: </w:t>
      </w:r>
    </w:p>
    <w:p w:rsidR="00900BC4" w:rsidRDefault="00C866BD">
      <w:pPr>
        <w:spacing w:after="160"/>
        <w:ind w:right="270"/>
        <w:jc w:val="both"/>
        <w:rPr>
          <w:rFonts w:ascii="Times New Roman" w:eastAsia="Times New Roman" w:hAnsi="Times New Roman" w:cs="Times New Roman"/>
        </w:rPr>
      </w:pPr>
      <w:r>
        <w:rPr>
          <w:rFonts w:ascii="Times New Roman" w:eastAsia="Times New Roman" w:hAnsi="Times New Roman" w:cs="Times New Roman"/>
          <w:b/>
        </w:rPr>
        <w:t xml:space="preserve">Ders 1 (40 dakika): </w:t>
      </w:r>
      <w:r>
        <w:rPr>
          <w:rFonts w:ascii="Times New Roman" w:eastAsia="Times New Roman" w:hAnsi="Times New Roman" w:cs="Times New Roman"/>
        </w:rPr>
        <w:t xml:space="preserve">Öğrenciler ilk derste bir mimarlık projesinin ekip üyeleri olarak gerçek hayattan birçok örnekle ilgilenir. Bunları matematiksel olarak nasıl temsil edileceğini düşünmeleri istenir. Ders boyunca öğrenciler, mimarlık ekibinin görevine, ekipte yer alan mesleklere, </w:t>
      </w:r>
      <w:r>
        <w:rPr>
          <w:rFonts w:ascii="Times New Roman" w:eastAsia="Times New Roman" w:hAnsi="Times New Roman" w:cs="Times New Roman"/>
        </w:rPr>
        <w:lastRenderedPageBreak/>
        <w:t xml:space="preserve">çokgenlerin 2 boyutlu çizimlerine ve neden bunlara ihtiyaç olunduğuna odaklanır. Gerçek hayat görevi olarak öğrencilerden mimarlık projesinde çalışan bir ekip </w:t>
      </w:r>
      <w:proofErr w:type="gramStart"/>
      <w:r>
        <w:rPr>
          <w:rFonts w:ascii="Times New Roman" w:eastAsia="Times New Roman" w:hAnsi="Times New Roman" w:cs="Times New Roman"/>
        </w:rPr>
        <w:t xml:space="preserve">olarak  </w:t>
      </w:r>
      <w:proofErr w:type="spellStart"/>
      <w:r>
        <w:rPr>
          <w:rFonts w:ascii="Times New Roman" w:eastAsia="Times New Roman" w:hAnsi="Times New Roman" w:cs="Times New Roman"/>
        </w:rPr>
        <w:t>olarak</w:t>
      </w:r>
      <w:proofErr w:type="spellEnd"/>
      <w:proofErr w:type="gramEnd"/>
      <w:r>
        <w:rPr>
          <w:rFonts w:ascii="Times New Roman" w:eastAsia="Times New Roman" w:hAnsi="Times New Roman" w:cs="Times New Roman"/>
        </w:rPr>
        <w:t xml:space="preserve"> Karatay Medresesi Çini Eserler Müzesinin duvarının restorasyonu için gönderilen bir eserden yola çıkarak matematiksel araştırmalar yapmaları beklenir. Bu araştırmalar </w:t>
      </w:r>
      <w:proofErr w:type="gramStart"/>
      <w:r>
        <w:rPr>
          <w:rFonts w:ascii="Times New Roman" w:eastAsia="Times New Roman" w:hAnsi="Times New Roman" w:cs="Times New Roman"/>
        </w:rPr>
        <w:t>sonucunda  öğrencilerden</w:t>
      </w:r>
      <w:proofErr w:type="gramEnd"/>
      <w:r>
        <w:rPr>
          <w:rFonts w:ascii="Times New Roman" w:eastAsia="Times New Roman" w:hAnsi="Times New Roman" w:cs="Times New Roman"/>
        </w:rPr>
        <w:t xml:space="preserve"> Selçuklu mimarisine ait çokgensel  mozaikler tasarlamaları beklenir. </w:t>
      </w:r>
    </w:p>
    <w:p w:rsidR="00900BC4" w:rsidRDefault="00900BC4">
      <w:pPr>
        <w:spacing w:after="160"/>
        <w:ind w:right="270"/>
        <w:jc w:val="both"/>
        <w:rPr>
          <w:rFonts w:ascii="Times New Roman" w:eastAsia="Times New Roman" w:hAnsi="Times New Roman" w:cs="Times New Roman"/>
        </w:rPr>
      </w:pPr>
    </w:p>
    <w:p w:rsidR="00900BC4" w:rsidRDefault="001A70A1">
      <w:pPr>
        <w:spacing w:after="160"/>
        <w:ind w:right="270"/>
        <w:jc w:val="both"/>
        <w:rPr>
          <w:rFonts w:ascii="Times New Roman" w:eastAsia="Times New Roman" w:hAnsi="Times New Roman" w:cs="Times New Roman"/>
        </w:rPr>
      </w:pPr>
      <w:r>
        <w:rPr>
          <w:rFonts w:ascii="Times New Roman" w:eastAsia="Times New Roman" w:hAnsi="Times New Roman" w:cs="Times New Roman"/>
          <w:b/>
        </w:rPr>
        <w:t xml:space="preserve">Ders 2 </w:t>
      </w:r>
      <w:r w:rsidR="00C866BD">
        <w:rPr>
          <w:rFonts w:ascii="Times New Roman" w:eastAsia="Times New Roman" w:hAnsi="Times New Roman" w:cs="Times New Roman"/>
          <w:b/>
        </w:rPr>
        <w:t>ve Ders 3 (40+40 dakika):</w:t>
      </w:r>
      <w:r w:rsidR="00C866BD">
        <w:rPr>
          <w:rFonts w:ascii="Times New Roman" w:eastAsia="Times New Roman" w:hAnsi="Times New Roman" w:cs="Times New Roman"/>
        </w:rPr>
        <w:t xml:space="preserve"> Öğrenciler 2. ve 3. derste mimarlık projesinin ekip üyeleri olarak farklı çizim ve çizim araçlarını keşfeder. Öğrencilerin, çokgenlerin temel elemanları olan kenar, köşe, iç açı ve köşegenlerini gerçek hayat örnekleri üzerinde bulması ve gerçek hayatta yapılan hatalı çizimleri görerek değerlendirmesi sağlanır.  Teknoloji destekli çizim araçlarından biri olarak </w:t>
      </w:r>
      <w:proofErr w:type="spellStart"/>
      <w:r w:rsidR="00C866BD">
        <w:rPr>
          <w:rFonts w:ascii="Times New Roman" w:eastAsia="Times New Roman" w:hAnsi="Times New Roman" w:cs="Times New Roman"/>
        </w:rPr>
        <w:t>GeoGebra’dan</w:t>
      </w:r>
      <w:proofErr w:type="spellEnd"/>
      <w:r w:rsidR="00C866BD">
        <w:rPr>
          <w:rFonts w:ascii="Times New Roman" w:eastAsia="Times New Roman" w:hAnsi="Times New Roman" w:cs="Times New Roman"/>
        </w:rPr>
        <w:t xml:space="preserve"> yararlanılır. Şekil 1 ve 2, örnek </w:t>
      </w:r>
      <w:proofErr w:type="spellStart"/>
      <w:r w:rsidR="00C866BD">
        <w:rPr>
          <w:rFonts w:ascii="Times New Roman" w:eastAsia="Times New Roman" w:hAnsi="Times New Roman" w:cs="Times New Roman"/>
        </w:rPr>
        <w:t>GeoGebra</w:t>
      </w:r>
      <w:proofErr w:type="spellEnd"/>
      <w:r w:rsidR="00C866BD">
        <w:rPr>
          <w:rFonts w:ascii="Times New Roman" w:eastAsia="Times New Roman" w:hAnsi="Times New Roman" w:cs="Times New Roman"/>
        </w:rPr>
        <w:t xml:space="preserve"> ekran kayıtları sunmaktadır.  </w:t>
      </w:r>
    </w:p>
    <w:p w:rsidR="00900BC4" w:rsidRDefault="00C866BD">
      <w:pPr>
        <w:widowControl w:val="0"/>
        <w:ind w:right="270"/>
        <w:rPr>
          <w:rFonts w:ascii="Times New Roman" w:eastAsia="Times New Roman" w:hAnsi="Times New Roman" w:cs="Times New Roman"/>
          <w:i/>
          <w:color w:val="1D1D1B"/>
        </w:rPr>
      </w:pPr>
      <w:r>
        <w:rPr>
          <w:rFonts w:ascii="Times New Roman" w:eastAsia="Times New Roman" w:hAnsi="Times New Roman" w:cs="Times New Roman"/>
          <w:i/>
          <w:noProof/>
          <w:color w:val="1D1D1B"/>
          <w:lang w:val="tr-TR"/>
        </w:rPr>
        <w:drawing>
          <wp:inline distT="114300" distB="114300" distL="114300" distR="114300" wp14:anchorId="630D15BC" wp14:editId="0807A784">
            <wp:extent cx="4726037" cy="14763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4726037" cy="1476375"/>
                    </a:xfrm>
                    <a:prstGeom prst="rect">
                      <a:avLst/>
                    </a:prstGeom>
                    <a:ln/>
                  </pic:spPr>
                </pic:pic>
              </a:graphicData>
            </a:graphic>
          </wp:inline>
        </w:drawing>
      </w:r>
    </w:p>
    <w:p w:rsidR="00900BC4" w:rsidRDefault="00C866BD">
      <w:pPr>
        <w:widowControl w:val="0"/>
        <w:ind w:right="270"/>
        <w:rPr>
          <w:rFonts w:ascii="Times New Roman" w:eastAsia="Times New Roman" w:hAnsi="Times New Roman" w:cs="Times New Roman"/>
          <w:i/>
          <w:color w:val="1D1D1B"/>
        </w:rPr>
      </w:pPr>
      <w:r>
        <w:rPr>
          <w:rFonts w:ascii="Times New Roman" w:eastAsia="Times New Roman" w:hAnsi="Times New Roman" w:cs="Times New Roman"/>
          <w:i/>
          <w:color w:val="1D1D1B"/>
        </w:rPr>
        <w:t xml:space="preserve">Şekil 1. Üçgen Oluşturma </w:t>
      </w:r>
      <w:proofErr w:type="spellStart"/>
      <w:r>
        <w:rPr>
          <w:rFonts w:ascii="Times New Roman" w:eastAsia="Times New Roman" w:hAnsi="Times New Roman" w:cs="Times New Roman"/>
          <w:i/>
          <w:color w:val="1D1D1B"/>
        </w:rPr>
        <w:t>GeoGebra</w:t>
      </w:r>
      <w:proofErr w:type="spellEnd"/>
      <w:r>
        <w:rPr>
          <w:rFonts w:ascii="Times New Roman" w:eastAsia="Times New Roman" w:hAnsi="Times New Roman" w:cs="Times New Roman"/>
          <w:i/>
          <w:color w:val="1D1D1B"/>
        </w:rPr>
        <w:t xml:space="preserve"> Ekran Kaydı -1</w:t>
      </w:r>
    </w:p>
    <w:p w:rsidR="00900BC4" w:rsidRDefault="00900BC4">
      <w:pPr>
        <w:widowControl w:val="0"/>
        <w:ind w:right="270"/>
        <w:rPr>
          <w:rFonts w:ascii="Times New Roman" w:eastAsia="Times New Roman" w:hAnsi="Times New Roman" w:cs="Times New Roman"/>
          <w:i/>
          <w:color w:val="1D1D1B"/>
        </w:rPr>
      </w:pPr>
    </w:p>
    <w:p w:rsidR="00900BC4" w:rsidRDefault="00C866BD">
      <w:pPr>
        <w:widowControl w:val="0"/>
        <w:ind w:right="270"/>
        <w:rPr>
          <w:rFonts w:ascii="Calibri" w:eastAsia="Calibri" w:hAnsi="Calibri" w:cs="Calibri"/>
          <w:color w:val="1D1D1B"/>
        </w:rPr>
      </w:pPr>
      <w:r>
        <w:rPr>
          <w:rFonts w:ascii="Calibri" w:eastAsia="Calibri" w:hAnsi="Calibri" w:cs="Calibri"/>
          <w:noProof/>
          <w:color w:val="1D1D1B"/>
          <w:lang w:val="tr-TR"/>
        </w:rPr>
        <w:drawing>
          <wp:inline distT="114300" distB="114300" distL="114300" distR="114300" wp14:anchorId="28B21ABE" wp14:editId="53B8AFCF">
            <wp:extent cx="4767263" cy="202882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4767263" cy="2028825"/>
                    </a:xfrm>
                    <a:prstGeom prst="rect">
                      <a:avLst/>
                    </a:prstGeom>
                    <a:ln/>
                  </pic:spPr>
                </pic:pic>
              </a:graphicData>
            </a:graphic>
          </wp:inline>
        </w:drawing>
      </w:r>
    </w:p>
    <w:p w:rsidR="00900BC4" w:rsidRDefault="00C866BD">
      <w:pPr>
        <w:widowControl w:val="0"/>
        <w:ind w:right="270"/>
        <w:rPr>
          <w:rFonts w:ascii="Times New Roman" w:eastAsia="Times New Roman" w:hAnsi="Times New Roman" w:cs="Times New Roman"/>
          <w:i/>
          <w:color w:val="1D1D1B"/>
        </w:rPr>
      </w:pPr>
      <w:r>
        <w:rPr>
          <w:rFonts w:ascii="Times New Roman" w:eastAsia="Times New Roman" w:hAnsi="Times New Roman" w:cs="Times New Roman"/>
          <w:i/>
          <w:color w:val="1D1D1B"/>
        </w:rPr>
        <w:t xml:space="preserve">Şekil 2. Üçgen Oluşturma </w:t>
      </w:r>
      <w:proofErr w:type="spellStart"/>
      <w:r>
        <w:rPr>
          <w:rFonts w:ascii="Times New Roman" w:eastAsia="Times New Roman" w:hAnsi="Times New Roman" w:cs="Times New Roman"/>
          <w:i/>
          <w:color w:val="1D1D1B"/>
        </w:rPr>
        <w:t>GeoGebra</w:t>
      </w:r>
      <w:proofErr w:type="spellEnd"/>
      <w:r>
        <w:rPr>
          <w:rFonts w:ascii="Times New Roman" w:eastAsia="Times New Roman" w:hAnsi="Times New Roman" w:cs="Times New Roman"/>
          <w:i/>
          <w:color w:val="1D1D1B"/>
        </w:rPr>
        <w:t xml:space="preserve"> Ekran Kaydı -2</w:t>
      </w:r>
    </w:p>
    <w:p w:rsidR="00900BC4" w:rsidRDefault="00900BC4">
      <w:pPr>
        <w:widowControl w:val="0"/>
        <w:ind w:right="270"/>
        <w:rPr>
          <w:rFonts w:ascii="Times New Roman" w:eastAsia="Times New Roman" w:hAnsi="Times New Roman" w:cs="Times New Roman"/>
          <w:i/>
          <w:color w:val="1D1D1B"/>
        </w:rPr>
      </w:pPr>
    </w:p>
    <w:p w:rsidR="00900BC4" w:rsidRDefault="00C866BD">
      <w:pPr>
        <w:spacing w:after="160"/>
        <w:ind w:right="270"/>
        <w:jc w:val="both"/>
        <w:rPr>
          <w:rFonts w:ascii="Times New Roman" w:eastAsia="Times New Roman" w:hAnsi="Times New Roman" w:cs="Times New Roman"/>
        </w:rPr>
      </w:pPr>
      <w:r>
        <w:rPr>
          <w:rFonts w:ascii="Times New Roman" w:eastAsia="Times New Roman" w:hAnsi="Times New Roman" w:cs="Times New Roman"/>
          <w:b/>
        </w:rPr>
        <w:t xml:space="preserve">Ders 4-5 (40+40 dakika):  </w:t>
      </w:r>
      <w:r>
        <w:rPr>
          <w:rFonts w:ascii="Times New Roman" w:eastAsia="Times New Roman" w:hAnsi="Times New Roman" w:cs="Times New Roman"/>
        </w:rPr>
        <w:t xml:space="preserve">4. ve 5. derste öğrencilerin, mimari bir yapının </w:t>
      </w:r>
      <w:proofErr w:type="gramStart"/>
      <w:r>
        <w:rPr>
          <w:rFonts w:ascii="Times New Roman" w:eastAsia="Times New Roman" w:hAnsi="Times New Roman" w:cs="Times New Roman"/>
        </w:rPr>
        <w:t>restorasyonu</w:t>
      </w:r>
      <w:proofErr w:type="gramEnd"/>
      <w:r>
        <w:rPr>
          <w:rFonts w:ascii="Times New Roman" w:eastAsia="Times New Roman" w:hAnsi="Times New Roman" w:cs="Times New Roman"/>
        </w:rPr>
        <w:t xml:space="preserve"> için gerekli olan çokgen modellerini oluşturmak için gereken üçgenleri oluşturması ve oluşturulmuş farklı üçgenleri kenar ve açı özelliklerine göre sınıflandırmasını teknoloji ile keşfetmeleri sağlanır. Öğrenciler, öğretmenin rehberliğinde 2 boyutlu mozaik çizimlerini yapmak için onlara verilen malzemeler ile mimarlık projesine ait görevlerini gerçekleştirir. Bunun </w:t>
      </w:r>
      <w:proofErr w:type="gramStart"/>
      <w:r>
        <w:rPr>
          <w:rFonts w:ascii="Times New Roman" w:eastAsia="Times New Roman" w:hAnsi="Times New Roman" w:cs="Times New Roman"/>
        </w:rPr>
        <w:t>için  mozaik</w:t>
      </w:r>
      <w:proofErr w:type="gramEnd"/>
      <w:r>
        <w:rPr>
          <w:rFonts w:ascii="Times New Roman" w:eastAsia="Times New Roman" w:hAnsi="Times New Roman" w:cs="Times New Roman"/>
        </w:rPr>
        <w:t xml:space="preserve"> modelleri tasarlayarak sunmaları istenir ve web 2.0 araçları ile teknoloji desteği sağlanır (Bkz. Şekil 3).</w:t>
      </w:r>
    </w:p>
    <w:p w:rsidR="00900BC4" w:rsidRDefault="00C866BD">
      <w:pPr>
        <w:widowControl w:val="0"/>
        <w:spacing w:before="200" w:line="312" w:lineRule="auto"/>
        <w:ind w:right="270"/>
        <w:rPr>
          <w:rFonts w:ascii="Oswald" w:eastAsia="Oswald" w:hAnsi="Oswald" w:cs="Oswald"/>
          <w:color w:val="B45F06"/>
          <w:sz w:val="28"/>
          <w:szCs w:val="28"/>
          <w:u w:val="single"/>
        </w:rPr>
      </w:pPr>
      <w:r>
        <w:rPr>
          <w:rFonts w:ascii="Oswald" w:eastAsia="Oswald" w:hAnsi="Oswald" w:cs="Oswald"/>
          <w:noProof/>
          <w:color w:val="B45F06"/>
          <w:sz w:val="28"/>
          <w:szCs w:val="28"/>
          <w:u w:val="single"/>
          <w:lang w:val="tr-TR"/>
        </w:rPr>
        <w:lastRenderedPageBreak/>
        <w:drawing>
          <wp:inline distT="114300" distB="114300" distL="114300" distR="114300" wp14:anchorId="6F3D684C" wp14:editId="21D70C1F">
            <wp:extent cx="4933950" cy="2030702"/>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t="3102" b="5082"/>
                    <a:stretch>
                      <a:fillRect/>
                    </a:stretch>
                  </pic:blipFill>
                  <pic:spPr>
                    <a:xfrm>
                      <a:off x="0" y="0"/>
                      <a:ext cx="4933950" cy="2030702"/>
                    </a:xfrm>
                    <a:prstGeom prst="rect">
                      <a:avLst/>
                    </a:prstGeom>
                    <a:ln/>
                  </pic:spPr>
                </pic:pic>
              </a:graphicData>
            </a:graphic>
          </wp:inline>
        </w:drawing>
      </w:r>
    </w:p>
    <w:p w:rsidR="00900BC4" w:rsidRDefault="00C866BD" w:rsidP="005F3F2A">
      <w:pPr>
        <w:widowControl w:val="0"/>
        <w:spacing w:before="200" w:line="312" w:lineRule="auto"/>
        <w:ind w:right="270"/>
        <w:rPr>
          <w:rFonts w:ascii="Times New Roman" w:eastAsia="Times New Roman" w:hAnsi="Times New Roman" w:cs="Times New Roman"/>
        </w:rPr>
      </w:pPr>
      <w:r>
        <w:rPr>
          <w:rFonts w:ascii="Times New Roman" w:eastAsia="Times New Roman" w:hAnsi="Times New Roman" w:cs="Times New Roman"/>
        </w:rPr>
        <w:t xml:space="preserve">Şekil 3. </w:t>
      </w:r>
      <w:r>
        <w:rPr>
          <w:rFonts w:ascii="Times New Roman" w:eastAsia="Times New Roman" w:hAnsi="Times New Roman" w:cs="Times New Roman"/>
          <w:i/>
        </w:rPr>
        <w:t xml:space="preserve">Web </w:t>
      </w:r>
      <w:proofErr w:type="gramStart"/>
      <w:r>
        <w:rPr>
          <w:rFonts w:ascii="Times New Roman" w:eastAsia="Times New Roman" w:hAnsi="Times New Roman" w:cs="Times New Roman"/>
          <w:i/>
        </w:rPr>
        <w:t>2.0</w:t>
      </w:r>
      <w:proofErr w:type="gramEnd"/>
      <w:r>
        <w:rPr>
          <w:rFonts w:ascii="Times New Roman" w:eastAsia="Times New Roman" w:hAnsi="Times New Roman" w:cs="Times New Roman"/>
          <w:i/>
        </w:rPr>
        <w:t xml:space="preserve"> aracı: </w:t>
      </w:r>
      <w:proofErr w:type="spellStart"/>
      <w:r>
        <w:rPr>
          <w:rFonts w:ascii="Times New Roman" w:eastAsia="Times New Roman" w:hAnsi="Times New Roman" w:cs="Times New Roman"/>
          <w:i/>
        </w:rPr>
        <w:t>GitMind</w:t>
      </w:r>
      <w:proofErr w:type="spellEnd"/>
      <w:r>
        <w:rPr>
          <w:rFonts w:ascii="Times New Roman" w:eastAsia="Times New Roman" w:hAnsi="Times New Roman" w:cs="Times New Roman"/>
          <w:i/>
        </w:rPr>
        <w:t xml:space="preserve"> kavram haritası çizim aracı</w:t>
      </w:r>
      <w:r>
        <w:rPr>
          <w:rFonts w:ascii="Times New Roman" w:eastAsia="Times New Roman" w:hAnsi="Times New Roman" w:cs="Times New Roman"/>
        </w:rPr>
        <w:t xml:space="preserve"> </w:t>
      </w:r>
    </w:p>
    <w:p w:rsidR="00900BC4" w:rsidRDefault="00C866BD">
      <w:pPr>
        <w:spacing w:before="240" w:after="240"/>
        <w:ind w:right="270"/>
        <w:jc w:val="both"/>
        <w:rPr>
          <w:rFonts w:ascii="Times New Roman" w:eastAsia="Times New Roman" w:hAnsi="Times New Roman" w:cs="Times New Roman"/>
        </w:rPr>
      </w:pPr>
      <w:r>
        <w:rPr>
          <w:rFonts w:ascii="Times New Roman" w:eastAsia="Times New Roman" w:hAnsi="Times New Roman" w:cs="Times New Roman"/>
        </w:rPr>
        <w:t xml:space="preserve">Ders planında matematik kazanımları olarak çokgenler konusu kazanımları ele alınmıştır. Bu kazanımlara ek olarak, Görsel Sanatlar, Sosyal Bilimler ve Mühendislik kazanımlarına aşağıdaki gibi (MEB, 2018) odaklanılmış ve bunlar belirtilen 21. yüzyıl yaşam becerileri ile desteklenmiştir. </w:t>
      </w:r>
    </w:p>
    <w:p w:rsidR="00900BC4" w:rsidRDefault="00C866BD">
      <w:pPr>
        <w:widowControl w:val="0"/>
        <w:numPr>
          <w:ilvl w:val="0"/>
          <w:numId w:val="1"/>
        </w:numPr>
        <w:ind w:right="270"/>
        <w:jc w:val="both"/>
        <w:rPr>
          <w:rFonts w:ascii="Times New Roman" w:eastAsia="Times New Roman" w:hAnsi="Times New Roman" w:cs="Times New Roman"/>
        </w:rPr>
      </w:pPr>
      <w:r>
        <w:rPr>
          <w:rFonts w:ascii="Times New Roman" w:eastAsia="Times New Roman" w:hAnsi="Times New Roman" w:cs="Times New Roman"/>
        </w:rPr>
        <w:t>Merkezdeki disipline ait kazanımlar (Matematik, MEB, 2018b, s. 57):</w:t>
      </w:r>
    </w:p>
    <w:p w:rsidR="00900BC4" w:rsidRDefault="00C866BD">
      <w:pPr>
        <w:widowControl w:val="0"/>
        <w:numPr>
          <w:ilvl w:val="1"/>
          <w:numId w:val="1"/>
        </w:numPr>
        <w:tabs>
          <w:tab w:val="left" w:pos="1134"/>
          <w:tab w:val="center" w:pos="5954"/>
        </w:tabs>
        <w:ind w:right="270"/>
        <w:jc w:val="both"/>
        <w:rPr>
          <w:rFonts w:ascii="Times New Roman" w:eastAsia="Times New Roman" w:hAnsi="Times New Roman" w:cs="Times New Roman"/>
        </w:rPr>
      </w:pPr>
      <w:r>
        <w:rPr>
          <w:rFonts w:ascii="Times New Roman" w:eastAsia="Times New Roman" w:hAnsi="Times New Roman" w:cs="Times New Roman"/>
        </w:rPr>
        <w:t>Çokgenleri isimlendirir, oluşturur ve temel elemanlarını tanır (Temel elemanlar olarak kenar, köşe, iç açı ve köşegen tanıtılır).</w:t>
      </w:r>
    </w:p>
    <w:p w:rsidR="00900BC4" w:rsidRDefault="00C866BD">
      <w:pPr>
        <w:widowControl w:val="0"/>
        <w:numPr>
          <w:ilvl w:val="1"/>
          <w:numId w:val="1"/>
        </w:numPr>
        <w:tabs>
          <w:tab w:val="left" w:pos="1134"/>
          <w:tab w:val="center" w:pos="5954"/>
        </w:tabs>
        <w:ind w:right="270"/>
        <w:jc w:val="both"/>
        <w:rPr>
          <w:rFonts w:ascii="Times New Roman" w:eastAsia="Times New Roman" w:hAnsi="Times New Roman" w:cs="Times New Roman"/>
        </w:rPr>
      </w:pPr>
      <w:r>
        <w:rPr>
          <w:rFonts w:ascii="Times New Roman" w:eastAsia="Times New Roman" w:hAnsi="Times New Roman" w:cs="Times New Roman"/>
        </w:rPr>
        <w:t xml:space="preserve">Açılarına ve kenarlarına göre üçgenler oluşturur, oluşturulmuş farklı üçgenleri kenar ve açı özelliklerine göre sınıflandırır </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Kareli, noktalı, izometrik kâğıt vb. üzerinde çalışmalar yapılır.  Açılarına göre üçgen oluştururken veya yorumlarken 90°’lik bir açının bir kâğıdın köşesi, gönye, Açı Ölçer veya benzeri bir araç kullanılarak belirlenmesi çalışmalarına yer verilir.</w:t>
      </w:r>
      <w:proofErr w:type="gramStart"/>
      <w:r>
        <w:rPr>
          <w:rFonts w:ascii="Times New Roman" w:eastAsia="Times New Roman" w:hAnsi="Times New Roman" w:cs="Times New Roman"/>
        </w:rPr>
        <w:t>)</w:t>
      </w:r>
      <w:proofErr w:type="gramEnd"/>
    </w:p>
    <w:p w:rsidR="00900BC4" w:rsidRDefault="00900BC4">
      <w:pPr>
        <w:widowControl w:val="0"/>
        <w:tabs>
          <w:tab w:val="left" w:pos="1134"/>
          <w:tab w:val="center" w:pos="5954"/>
        </w:tabs>
        <w:ind w:left="1440" w:right="270"/>
        <w:jc w:val="both"/>
        <w:rPr>
          <w:rFonts w:ascii="Times New Roman" w:eastAsia="Times New Roman" w:hAnsi="Times New Roman" w:cs="Times New Roman"/>
        </w:rPr>
      </w:pPr>
    </w:p>
    <w:p w:rsidR="00900BC4" w:rsidRDefault="00C866BD">
      <w:pPr>
        <w:widowControl w:val="0"/>
        <w:numPr>
          <w:ilvl w:val="0"/>
          <w:numId w:val="1"/>
        </w:numPr>
        <w:ind w:right="270"/>
        <w:jc w:val="both"/>
        <w:rPr>
          <w:rFonts w:ascii="Times New Roman" w:eastAsia="Times New Roman" w:hAnsi="Times New Roman" w:cs="Times New Roman"/>
        </w:rPr>
      </w:pPr>
      <w:r>
        <w:rPr>
          <w:rFonts w:ascii="Times New Roman" w:eastAsia="Times New Roman" w:hAnsi="Times New Roman" w:cs="Times New Roman"/>
        </w:rPr>
        <w:t>İkinci disipline ait kazanımlar (Görsel Sanatlar, MEB, 2018a, s.24):</w:t>
      </w:r>
    </w:p>
    <w:p w:rsidR="00900BC4" w:rsidRDefault="00C866BD">
      <w:pPr>
        <w:widowControl w:val="0"/>
        <w:numPr>
          <w:ilvl w:val="1"/>
          <w:numId w:val="1"/>
        </w:numPr>
        <w:ind w:right="270"/>
        <w:jc w:val="both"/>
        <w:rPr>
          <w:rFonts w:ascii="Times New Roman" w:eastAsia="Times New Roman" w:hAnsi="Times New Roman" w:cs="Times New Roman"/>
        </w:rPr>
      </w:pPr>
      <w:r>
        <w:rPr>
          <w:rFonts w:ascii="Times New Roman" w:eastAsia="Times New Roman" w:hAnsi="Times New Roman" w:cs="Times New Roman"/>
        </w:rPr>
        <w:t>Müzeler ile Görsel Sanatları ilişkilendirir.</w:t>
      </w:r>
    </w:p>
    <w:p w:rsidR="00900BC4" w:rsidRDefault="00C866BD">
      <w:pPr>
        <w:widowControl w:val="0"/>
        <w:numPr>
          <w:ilvl w:val="1"/>
          <w:numId w:val="1"/>
        </w:numPr>
        <w:ind w:right="270"/>
        <w:jc w:val="both"/>
        <w:rPr>
          <w:rFonts w:ascii="Times New Roman" w:eastAsia="Times New Roman" w:hAnsi="Times New Roman" w:cs="Times New Roman"/>
        </w:rPr>
      </w:pPr>
      <w:r>
        <w:rPr>
          <w:rFonts w:ascii="Times New Roman" w:eastAsia="Times New Roman" w:hAnsi="Times New Roman" w:cs="Times New Roman"/>
        </w:rPr>
        <w:t xml:space="preserve">Kullanılan sanat malzemeleri ile görsel sanat alanındaki meslekleri ilişkilendirir.  </w:t>
      </w:r>
    </w:p>
    <w:p w:rsidR="00900BC4" w:rsidRDefault="00900BC4">
      <w:pPr>
        <w:widowControl w:val="0"/>
        <w:ind w:left="1440" w:right="270"/>
        <w:jc w:val="both"/>
        <w:rPr>
          <w:rFonts w:ascii="Times New Roman" w:eastAsia="Times New Roman" w:hAnsi="Times New Roman" w:cs="Times New Roman"/>
        </w:rPr>
      </w:pPr>
    </w:p>
    <w:p w:rsidR="00900BC4" w:rsidRDefault="00C866BD">
      <w:pPr>
        <w:widowControl w:val="0"/>
        <w:numPr>
          <w:ilvl w:val="0"/>
          <w:numId w:val="1"/>
        </w:numPr>
        <w:ind w:right="270"/>
        <w:jc w:val="both"/>
        <w:rPr>
          <w:rFonts w:ascii="Times New Roman" w:eastAsia="Times New Roman" w:hAnsi="Times New Roman" w:cs="Times New Roman"/>
        </w:rPr>
      </w:pPr>
      <w:r>
        <w:rPr>
          <w:rFonts w:ascii="Times New Roman" w:eastAsia="Times New Roman" w:hAnsi="Times New Roman" w:cs="Times New Roman"/>
        </w:rPr>
        <w:t>Üçüncü disipline ait kazanımlar (Sosyal Bilimler, MEB, 2018c, s.17):</w:t>
      </w:r>
    </w:p>
    <w:p w:rsidR="00900BC4" w:rsidRDefault="00C866BD">
      <w:pPr>
        <w:widowControl w:val="0"/>
        <w:numPr>
          <w:ilvl w:val="1"/>
          <w:numId w:val="1"/>
        </w:numPr>
        <w:tabs>
          <w:tab w:val="left" w:pos="567"/>
          <w:tab w:val="left" w:pos="1134"/>
          <w:tab w:val="center" w:pos="5954"/>
        </w:tabs>
        <w:ind w:right="270"/>
        <w:jc w:val="both"/>
        <w:rPr>
          <w:rFonts w:ascii="Times New Roman" w:eastAsia="Times New Roman" w:hAnsi="Times New Roman" w:cs="Times New Roman"/>
        </w:rPr>
      </w:pPr>
      <w:r>
        <w:rPr>
          <w:rFonts w:ascii="Times New Roman" w:eastAsia="Times New Roman" w:hAnsi="Times New Roman" w:cs="Times New Roman"/>
        </w:rPr>
        <w:t>Çevresindeki doğal varlıklar ile tarihî mekânları, nesneleri ve eserleri tanıtır.</w:t>
      </w:r>
    </w:p>
    <w:p w:rsidR="00900BC4" w:rsidRDefault="00900BC4">
      <w:pPr>
        <w:widowControl w:val="0"/>
        <w:tabs>
          <w:tab w:val="left" w:pos="567"/>
          <w:tab w:val="left" w:pos="1134"/>
          <w:tab w:val="center" w:pos="5954"/>
        </w:tabs>
        <w:ind w:left="1440" w:right="270"/>
        <w:jc w:val="both"/>
        <w:rPr>
          <w:rFonts w:ascii="Times New Roman" w:eastAsia="Times New Roman" w:hAnsi="Times New Roman" w:cs="Times New Roman"/>
        </w:rPr>
      </w:pPr>
    </w:p>
    <w:p w:rsidR="00900BC4" w:rsidRDefault="00C866BD">
      <w:pPr>
        <w:widowControl w:val="0"/>
        <w:numPr>
          <w:ilvl w:val="0"/>
          <w:numId w:val="1"/>
        </w:numPr>
        <w:ind w:right="270"/>
        <w:jc w:val="both"/>
        <w:rPr>
          <w:rFonts w:ascii="Times New Roman" w:eastAsia="Times New Roman" w:hAnsi="Times New Roman" w:cs="Times New Roman"/>
        </w:rPr>
      </w:pPr>
      <w:r>
        <w:rPr>
          <w:rFonts w:ascii="Times New Roman" w:eastAsia="Times New Roman" w:hAnsi="Times New Roman" w:cs="Times New Roman"/>
        </w:rPr>
        <w:t>Dördüncü disipline ait kazanımlar (Teknoloji Tasarım, MEB, 2018d, s.18):</w:t>
      </w:r>
    </w:p>
    <w:p w:rsidR="00900BC4" w:rsidRDefault="00C866BD">
      <w:pPr>
        <w:widowControl w:val="0"/>
        <w:numPr>
          <w:ilvl w:val="1"/>
          <w:numId w:val="1"/>
        </w:numPr>
        <w:tabs>
          <w:tab w:val="left" w:pos="567"/>
          <w:tab w:val="left" w:pos="1134"/>
          <w:tab w:val="center" w:pos="5954"/>
        </w:tabs>
        <w:ind w:right="270"/>
        <w:jc w:val="both"/>
        <w:rPr>
          <w:rFonts w:ascii="Times New Roman" w:eastAsia="Times New Roman" w:hAnsi="Times New Roman" w:cs="Times New Roman"/>
        </w:rPr>
      </w:pPr>
      <w:r>
        <w:rPr>
          <w:rFonts w:ascii="Times New Roman" w:eastAsia="Times New Roman" w:hAnsi="Times New Roman" w:cs="Times New Roman"/>
        </w:rPr>
        <w:t>Tasarım problemini söyler.</w:t>
      </w:r>
    </w:p>
    <w:p w:rsidR="00900BC4" w:rsidRDefault="00C866BD">
      <w:pPr>
        <w:widowControl w:val="0"/>
        <w:numPr>
          <w:ilvl w:val="1"/>
          <w:numId w:val="1"/>
        </w:numPr>
        <w:tabs>
          <w:tab w:val="left" w:pos="567"/>
          <w:tab w:val="left" w:pos="1134"/>
          <w:tab w:val="center" w:pos="5954"/>
        </w:tabs>
        <w:ind w:right="270"/>
        <w:jc w:val="both"/>
        <w:rPr>
          <w:rFonts w:ascii="Times New Roman" w:eastAsia="Times New Roman" w:hAnsi="Times New Roman" w:cs="Times New Roman"/>
        </w:rPr>
      </w:pPr>
      <w:r>
        <w:rPr>
          <w:rFonts w:ascii="Times New Roman" w:eastAsia="Times New Roman" w:hAnsi="Times New Roman" w:cs="Times New Roman"/>
        </w:rPr>
        <w:t>Tasarım probleminin çözümüne yönelik araştırma basamaklarını uygular.</w:t>
      </w:r>
    </w:p>
    <w:p w:rsidR="00900BC4" w:rsidRDefault="00C866BD">
      <w:pPr>
        <w:widowControl w:val="0"/>
        <w:numPr>
          <w:ilvl w:val="1"/>
          <w:numId w:val="1"/>
        </w:numPr>
        <w:tabs>
          <w:tab w:val="left" w:pos="567"/>
          <w:tab w:val="left" w:pos="1134"/>
          <w:tab w:val="center" w:pos="5954"/>
        </w:tabs>
        <w:ind w:right="270"/>
        <w:jc w:val="both"/>
        <w:rPr>
          <w:rFonts w:ascii="Times New Roman" w:eastAsia="Times New Roman" w:hAnsi="Times New Roman" w:cs="Times New Roman"/>
        </w:rPr>
      </w:pPr>
      <w:r>
        <w:rPr>
          <w:rFonts w:ascii="Times New Roman" w:eastAsia="Times New Roman" w:hAnsi="Times New Roman" w:cs="Times New Roman"/>
        </w:rPr>
        <w:t>Tasarım planı hazırlar.</w:t>
      </w:r>
    </w:p>
    <w:p w:rsidR="00900BC4" w:rsidRDefault="00C866BD">
      <w:pPr>
        <w:widowControl w:val="0"/>
        <w:numPr>
          <w:ilvl w:val="1"/>
          <w:numId w:val="1"/>
        </w:numPr>
        <w:tabs>
          <w:tab w:val="left" w:pos="567"/>
          <w:tab w:val="left" w:pos="1134"/>
          <w:tab w:val="center" w:pos="5954"/>
        </w:tabs>
        <w:ind w:right="270"/>
        <w:jc w:val="both"/>
        <w:rPr>
          <w:rFonts w:ascii="Times New Roman" w:eastAsia="Times New Roman" w:hAnsi="Times New Roman" w:cs="Times New Roman"/>
        </w:rPr>
      </w:pPr>
      <w:r>
        <w:rPr>
          <w:rFonts w:ascii="Times New Roman" w:eastAsia="Times New Roman" w:hAnsi="Times New Roman" w:cs="Times New Roman"/>
        </w:rPr>
        <w:t xml:space="preserve">Tasarımını belirlenen </w:t>
      </w:r>
      <w:proofErr w:type="gramStart"/>
      <w:r>
        <w:rPr>
          <w:rFonts w:ascii="Times New Roman" w:eastAsia="Times New Roman" w:hAnsi="Times New Roman" w:cs="Times New Roman"/>
        </w:rPr>
        <w:t>kriterlere</w:t>
      </w:r>
      <w:proofErr w:type="gramEnd"/>
      <w:r>
        <w:rPr>
          <w:rFonts w:ascii="Times New Roman" w:eastAsia="Times New Roman" w:hAnsi="Times New Roman" w:cs="Times New Roman"/>
        </w:rPr>
        <w:t xml:space="preserve"> göre değerlendirir.</w:t>
      </w:r>
    </w:p>
    <w:p w:rsidR="00900BC4" w:rsidRDefault="00C866BD">
      <w:pPr>
        <w:widowControl w:val="0"/>
        <w:numPr>
          <w:ilvl w:val="1"/>
          <w:numId w:val="1"/>
        </w:numPr>
        <w:tabs>
          <w:tab w:val="left" w:pos="567"/>
          <w:tab w:val="left" w:pos="1134"/>
          <w:tab w:val="center" w:pos="5954"/>
        </w:tabs>
        <w:spacing w:after="200"/>
        <w:ind w:right="270"/>
        <w:jc w:val="both"/>
        <w:rPr>
          <w:rFonts w:ascii="Times New Roman" w:eastAsia="Times New Roman" w:hAnsi="Times New Roman" w:cs="Times New Roman"/>
        </w:rPr>
      </w:pPr>
      <w:r>
        <w:rPr>
          <w:rFonts w:ascii="Times New Roman" w:eastAsia="Times New Roman" w:hAnsi="Times New Roman" w:cs="Times New Roman"/>
        </w:rPr>
        <w:t xml:space="preserve">Sergileyeceği ürün veya ürünlerini sunar. </w:t>
      </w:r>
    </w:p>
    <w:p w:rsidR="00900BC4" w:rsidRDefault="00C866BD">
      <w:pPr>
        <w:spacing w:after="160"/>
        <w:ind w:right="270"/>
        <w:jc w:val="both"/>
        <w:rPr>
          <w:rFonts w:ascii="Times New Roman" w:eastAsia="Times New Roman" w:hAnsi="Times New Roman" w:cs="Times New Roman"/>
          <w:b/>
          <w:sz w:val="26"/>
          <w:szCs w:val="26"/>
        </w:rPr>
      </w:pPr>
      <w:r>
        <w:rPr>
          <w:rFonts w:ascii="Times New Roman" w:eastAsia="Times New Roman" w:hAnsi="Times New Roman" w:cs="Times New Roman"/>
          <w:b/>
          <w:sz w:val="24"/>
          <w:szCs w:val="24"/>
        </w:rPr>
        <w:t>TARTIŞMA, SONUÇ VE ÖNERİLER</w:t>
      </w:r>
    </w:p>
    <w:p w:rsidR="00900BC4" w:rsidRDefault="00C866BD">
      <w:pPr>
        <w:spacing w:before="240" w:after="240"/>
        <w:ind w:right="270"/>
        <w:jc w:val="both"/>
        <w:rPr>
          <w:rFonts w:ascii="Times New Roman" w:eastAsia="Times New Roman" w:hAnsi="Times New Roman" w:cs="Times New Roman"/>
        </w:rPr>
      </w:pPr>
      <w:r>
        <w:rPr>
          <w:rFonts w:ascii="Times New Roman" w:eastAsia="Times New Roman" w:hAnsi="Times New Roman" w:cs="Times New Roman"/>
        </w:rPr>
        <w:t xml:space="preserve">Bu çalışma kapsamında hazırlanan ders planları ile toplum 5.0 sürecinde yenilikleri yakalamaları için desteklenen nesillere, kazandırılmak istenen okuryazarlık, eleştirel iletişim kurma, yaratıcı tasarımlar yapma, bilinçli kararlar verme ve yeni problemleri sezerken var olanları çözme süreçlerinde teknolojik araçlardan ve ortamlardan faydalanma olarak adlandırılan dijital akıcılık </w:t>
      </w:r>
      <w:r>
        <w:rPr>
          <w:rFonts w:ascii="Times New Roman" w:eastAsia="Times New Roman" w:hAnsi="Times New Roman" w:cs="Times New Roman"/>
        </w:rPr>
        <w:lastRenderedPageBreak/>
        <w:t xml:space="preserve">becerileri ile (Alexander ve </w:t>
      </w:r>
      <w:proofErr w:type="spellStart"/>
      <w:r>
        <w:rPr>
          <w:rFonts w:ascii="Times New Roman" w:eastAsia="Times New Roman" w:hAnsi="Times New Roman" w:cs="Times New Roman"/>
        </w:rPr>
        <w:t>diğ</w:t>
      </w:r>
      <w:proofErr w:type="spellEnd"/>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 2019) 21. yüzyıl yaşam becerilerinin geliştireceği düşünülmektedir. Bunun yanında, RETA modeline göre hazırlanan ders planlarının sürdürülebilir gelişme odaklı eğitim için ortaokul öğretmenlerine, sürdürülebilir müfredat geliştirmek isteyen programcı, eğitimci ve araştırmacılara ve toplum 5.0 </w:t>
      </w:r>
      <w:proofErr w:type="gramStart"/>
      <w:r>
        <w:rPr>
          <w:rFonts w:ascii="Times New Roman" w:eastAsia="Times New Roman" w:hAnsi="Times New Roman" w:cs="Times New Roman"/>
        </w:rPr>
        <w:t>için  disiplinler</w:t>
      </w:r>
      <w:proofErr w:type="gramEnd"/>
      <w:r>
        <w:rPr>
          <w:rFonts w:ascii="Times New Roman" w:eastAsia="Times New Roman" w:hAnsi="Times New Roman" w:cs="Times New Roman"/>
        </w:rPr>
        <w:t xml:space="preserve"> arası  matematik programlarının geliştirilmesine yardımcı olacağına inanılmaktadır. Son olarak, RETA modeline göre hazırlanan ders planları STEM uygulayıcılarına ve araştırmacılarına Toplum 5.0 denilen sürdürülebilir gelişme odaklı eğitim </w:t>
      </w:r>
      <w:proofErr w:type="gramStart"/>
      <w:r>
        <w:rPr>
          <w:rFonts w:ascii="Times New Roman" w:eastAsia="Times New Roman" w:hAnsi="Times New Roman" w:cs="Times New Roman"/>
        </w:rPr>
        <w:t>için  yol</w:t>
      </w:r>
      <w:proofErr w:type="gramEnd"/>
      <w:r>
        <w:rPr>
          <w:rFonts w:ascii="Times New Roman" w:eastAsia="Times New Roman" w:hAnsi="Times New Roman" w:cs="Times New Roman"/>
        </w:rPr>
        <w:t xml:space="preserve"> haritası sunabilir.  </w:t>
      </w:r>
    </w:p>
    <w:p w:rsidR="00900BC4" w:rsidRDefault="00C866BD">
      <w:pPr>
        <w:spacing w:before="240" w:after="240"/>
        <w:ind w:right="270"/>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KAYNAKÇA</w:t>
      </w:r>
    </w:p>
    <w:p w:rsidR="00900BC4" w:rsidRDefault="00C866BD">
      <w:pPr>
        <w:shd w:val="clear" w:color="auto" w:fill="FFFFFF"/>
        <w:spacing w:before="320"/>
        <w:ind w:left="20" w:right="270"/>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Akgündüz, D</w:t>
      </w:r>
      <w:proofErr w:type="gramStart"/>
      <w:r>
        <w:rPr>
          <w:rFonts w:ascii="Times New Roman" w:eastAsia="Times New Roman" w:hAnsi="Times New Roman" w:cs="Times New Roman"/>
          <w:color w:val="222222"/>
          <w:sz w:val="20"/>
          <w:szCs w:val="20"/>
        </w:rPr>
        <w:t>.,</w:t>
      </w:r>
      <w:proofErr w:type="gramEnd"/>
      <w:r>
        <w:rPr>
          <w:rFonts w:ascii="Times New Roman" w:eastAsia="Times New Roman" w:hAnsi="Times New Roman" w:cs="Times New Roman"/>
          <w:color w:val="222222"/>
          <w:sz w:val="20"/>
          <w:szCs w:val="20"/>
        </w:rPr>
        <w:t xml:space="preserve"> Ertepınar, H., Ger, A. M., Türk, T. (2018). </w:t>
      </w:r>
      <w:r>
        <w:rPr>
          <w:rFonts w:ascii="Times New Roman" w:eastAsia="Times New Roman" w:hAnsi="Times New Roman" w:cs="Times New Roman"/>
          <w:i/>
          <w:color w:val="222222"/>
          <w:sz w:val="20"/>
          <w:szCs w:val="20"/>
        </w:rPr>
        <w:t>STEM Eğitiminin Öğretim Programına Entegrasyonu: Çalıştay Raporu</w:t>
      </w:r>
      <w:r>
        <w:rPr>
          <w:rFonts w:ascii="Times New Roman" w:eastAsia="Times New Roman" w:hAnsi="Times New Roman" w:cs="Times New Roman"/>
          <w:color w:val="222222"/>
          <w:sz w:val="20"/>
          <w:szCs w:val="20"/>
        </w:rPr>
        <w:t xml:space="preserve">. İstanbul Aydın Üniversitesi, İstanbul, Türkiye. </w:t>
      </w:r>
    </w:p>
    <w:p w:rsidR="00900BC4" w:rsidRDefault="00C866BD">
      <w:pPr>
        <w:shd w:val="clear" w:color="auto" w:fill="FFFFFF"/>
        <w:spacing w:before="320"/>
        <w:ind w:left="20"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Alexander, B</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Ashford-Rowe</w:t>
      </w:r>
      <w:proofErr w:type="spellEnd"/>
      <w:r>
        <w:rPr>
          <w:rFonts w:ascii="Times New Roman" w:eastAsia="Times New Roman" w:hAnsi="Times New Roman" w:cs="Times New Roman"/>
          <w:sz w:val="20"/>
          <w:szCs w:val="20"/>
        </w:rPr>
        <w:t xml:space="preserve">, K., </w:t>
      </w:r>
      <w:proofErr w:type="spellStart"/>
      <w:r>
        <w:rPr>
          <w:rFonts w:ascii="Times New Roman" w:eastAsia="Times New Roman" w:hAnsi="Times New Roman" w:cs="Times New Roman"/>
          <w:sz w:val="20"/>
          <w:szCs w:val="20"/>
        </w:rPr>
        <w:t>Barajas</w:t>
      </w:r>
      <w:proofErr w:type="spellEnd"/>
      <w:r>
        <w:rPr>
          <w:rFonts w:ascii="Times New Roman" w:eastAsia="Times New Roman" w:hAnsi="Times New Roman" w:cs="Times New Roman"/>
          <w:sz w:val="20"/>
          <w:szCs w:val="20"/>
        </w:rPr>
        <w:t xml:space="preserve">-Murphy, N., </w:t>
      </w:r>
      <w:proofErr w:type="spellStart"/>
      <w:r>
        <w:rPr>
          <w:rFonts w:ascii="Times New Roman" w:eastAsia="Times New Roman" w:hAnsi="Times New Roman" w:cs="Times New Roman"/>
          <w:sz w:val="20"/>
          <w:szCs w:val="20"/>
        </w:rPr>
        <w:t>Dobbin</w:t>
      </w:r>
      <w:proofErr w:type="spellEnd"/>
      <w:r>
        <w:rPr>
          <w:rFonts w:ascii="Times New Roman" w:eastAsia="Times New Roman" w:hAnsi="Times New Roman" w:cs="Times New Roman"/>
          <w:sz w:val="20"/>
          <w:szCs w:val="20"/>
        </w:rPr>
        <w:t xml:space="preserve">, G., </w:t>
      </w:r>
      <w:proofErr w:type="spellStart"/>
      <w:r>
        <w:rPr>
          <w:rFonts w:ascii="Times New Roman" w:eastAsia="Times New Roman" w:hAnsi="Times New Roman" w:cs="Times New Roman"/>
          <w:sz w:val="20"/>
          <w:szCs w:val="20"/>
        </w:rPr>
        <w:t>Knott</w:t>
      </w:r>
      <w:proofErr w:type="spellEnd"/>
      <w:r>
        <w:rPr>
          <w:rFonts w:ascii="Times New Roman" w:eastAsia="Times New Roman" w:hAnsi="Times New Roman" w:cs="Times New Roman"/>
          <w:sz w:val="20"/>
          <w:szCs w:val="20"/>
        </w:rPr>
        <w:t xml:space="preserve">, J., </w:t>
      </w:r>
      <w:proofErr w:type="spellStart"/>
      <w:r>
        <w:rPr>
          <w:rFonts w:ascii="Times New Roman" w:eastAsia="Times New Roman" w:hAnsi="Times New Roman" w:cs="Times New Roman"/>
          <w:sz w:val="20"/>
          <w:szCs w:val="20"/>
        </w:rPr>
        <w:t>McCormack</w:t>
      </w:r>
      <w:proofErr w:type="spellEnd"/>
      <w:r>
        <w:rPr>
          <w:rFonts w:ascii="Times New Roman" w:eastAsia="Times New Roman" w:hAnsi="Times New Roman" w:cs="Times New Roman"/>
          <w:sz w:val="20"/>
          <w:szCs w:val="20"/>
        </w:rPr>
        <w:t xml:space="preserve">, M., &amp; </w:t>
      </w:r>
      <w:proofErr w:type="spellStart"/>
      <w:r>
        <w:rPr>
          <w:rFonts w:ascii="Times New Roman" w:eastAsia="Times New Roman" w:hAnsi="Times New Roman" w:cs="Times New Roman"/>
          <w:sz w:val="20"/>
          <w:szCs w:val="20"/>
        </w:rPr>
        <w:t>Weber</w:t>
      </w:r>
      <w:proofErr w:type="spellEnd"/>
      <w:r>
        <w:rPr>
          <w:rFonts w:ascii="Times New Roman" w:eastAsia="Times New Roman" w:hAnsi="Times New Roman" w:cs="Times New Roman"/>
          <w:sz w:val="20"/>
          <w:szCs w:val="20"/>
        </w:rPr>
        <w:t xml:space="preserve">, N. (2019).  </w:t>
      </w:r>
      <w:proofErr w:type="spellStart"/>
      <w:r>
        <w:rPr>
          <w:rFonts w:ascii="Times New Roman" w:eastAsia="Times New Roman" w:hAnsi="Times New Roman" w:cs="Times New Roman"/>
          <w:i/>
          <w:sz w:val="20"/>
          <w:szCs w:val="20"/>
        </w:rPr>
        <w:t>Educause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Horizon</w:t>
      </w:r>
      <w:proofErr w:type="spellEnd"/>
      <w:r>
        <w:rPr>
          <w:rFonts w:ascii="Times New Roman" w:eastAsia="Times New Roman" w:hAnsi="Times New Roman" w:cs="Times New Roman"/>
          <w:i/>
          <w:sz w:val="20"/>
          <w:szCs w:val="20"/>
        </w:rPr>
        <w:t xml:space="preserve"> Report </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Higher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Edition). </w:t>
      </w:r>
      <w:proofErr w:type="spellStart"/>
      <w:r>
        <w:rPr>
          <w:rFonts w:ascii="Times New Roman" w:eastAsia="Times New Roman" w:hAnsi="Times New Roman" w:cs="Times New Roman"/>
          <w:sz w:val="20"/>
          <w:szCs w:val="20"/>
        </w:rPr>
        <w:t>Louisville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Educause</w:t>
      </w:r>
      <w:proofErr w:type="spellEnd"/>
      <w:r>
        <w:rPr>
          <w:rFonts w:ascii="Times New Roman" w:eastAsia="Times New Roman" w:hAnsi="Times New Roman" w:cs="Times New Roman"/>
          <w:sz w:val="20"/>
          <w:szCs w:val="20"/>
        </w:rPr>
        <w:t>.</w:t>
      </w:r>
    </w:p>
    <w:p w:rsidR="00900BC4" w:rsidRDefault="00C866BD">
      <w:pPr>
        <w:shd w:val="clear" w:color="auto" w:fill="FFFFFF"/>
        <w:spacing w:before="320"/>
        <w:ind w:right="27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Bakker</w:t>
      </w:r>
      <w:proofErr w:type="spellEnd"/>
      <w:r>
        <w:rPr>
          <w:rFonts w:ascii="Times New Roman" w:eastAsia="Times New Roman" w:hAnsi="Times New Roman" w:cs="Times New Roman"/>
          <w:sz w:val="20"/>
          <w:szCs w:val="20"/>
        </w:rPr>
        <w:t xml:space="preserve">, A. (2018). </w:t>
      </w:r>
      <w:proofErr w:type="spellStart"/>
      <w:r>
        <w:rPr>
          <w:rFonts w:ascii="Times New Roman" w:eastAsia="Times New Roman" w:hAnsi="Times New Roman" w:cs="Times New Roman"/>
          <w:sz w:val="20"/>
          <w:szCs w:val="20"/>
        </w:rPr>
        <w:t>What</w:t>
      </w:r>
      <w:proofErr w:type="spellEnd"/>
      <w:r>
        <w:rPr>
          <w:rFonts w:ascii="Times New Roman" w:eastAsia="Times New Roman" w:hAnsi="Times New Roman" w:cs="Times New Roman"/>
          <w:sz w:val="20"/>
          <w:szCs w:val="20"/>
        </w:rPr>
        <w:t xml:space="preserve"> is </w:t>
      </w:r>
      <w:proofErr w:type="spellStart"/>
      <w:r>
        <w:rPr>
          <w:rFonts w:ascii="Times New Roman" w:eastAsia="Times New Roman" w:hAnsi="Times New Roman" w:cs="Times New Roman"/>
          <w:sz w:val="20"/>
          <w:szCs w:val="20"/>
        </w:rPr>
        <w:t>design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research</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Design </w:t>
      </w:r>
      <w:proofErr w:type="spellStart"/>
      <w:r>
        <w:rPr>
          <w:rFonts w:ascii="Times New Roman" w:eastAsia="Times New Roman" w:hAnsi="Times New Roman" w:cs="Times New Roman"/>
          <w:i/>
          <w:sz w:val="20"/>
          <w:szCs w:val="20"/>
        </w:rPr>
        <w:t>research</w:t>
      </w:r>
      <w:proofErr w:type="spellEnd"/>
      <w:r>
        <w:rPr>
          <w:rFonts w:ascii="Times New Roman" w:eastAsia="Times New Roman" w:hAnsi="Times New Roman" w:cs="Times New Roman"/>
          <w:i/>
          <w:sz w:val="20"/>
          <w:szCs w:val="20"/>
        </w:rPr>
        <w:t xml:space="preserve"> in </w:t>
      </w:r>
      <w:proofErr w:type="spellStart"/>
      <w:r>
        <w:rPr>
          <w:rFonts w:ascii="Times New Roman" w:eastAsia="Times New Roman" w:hAnsi="Times New Roman" w:cs="Times New Roman"/>
          <w:i/>
          <w:sz w:val="20"/>
          <w:szCs w:val="20"/>
        </w:rPr>
        <w:t>education</w:t>
      </w:r>
      <w:proofErr w:type="spellEnd"/>
      <w:r>
        <w:rPr>
          <w:rFonts w:ascii="Times New Roman" w:eastAsia="Times New Roman" w:hAnsi="Times New Roman" w:cs="Times New Roman"/>
          <w:i/>
          <w:sz w:val="20"/>
          <w:szCs w:val="20"/>
        </w:rPr>
        <w:t xml:space="preserve">: A </w:t>
      </w:r>
      <w:proofErr w:type="spellStart"/>
      <w:r>
        <w:rPr>
          <w:rFonts w:ascii="Times New Roman" w:eastAsia="Times New Roman" w:hAnsi="Times New Roman" w:cs="Times New Roman"/>
          <w:i/>
          <w:sz w:val="20"/>
          <w:szCs w:val="20"/>
        </w:rPr>
        <w:t>practical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guide</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for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early</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career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researchers</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w:t>
      </w:r>
      <w:proofErr w:type="spellStart"/>
      <w:proofErr w:type="gramEnd"/>
      <w:r>
        <w:rPr>
          <w:rFonts w:ascii="Times New Roman" w:eastAsia="Times New Roman" w:hAnsi="Times New Roman" w:cs="Times New Roman"/>
          <w:sz w:val="20"/>
          <w:szCs w:val="20"/>
        </w:rPr>
        <w:t>pp</w:t>
      </w:r>
      <w:proofErr w:type="spellEnd"/>
      <w:r>
        <w:rPr>
          <w:rFonts w:ascii="Times New Roman" w:eastAsia="Times New Roman" w:hAnsi="Times New Roman" w:cs="Times New Roman"/>
          <w:sz w:val="20"/>
          <w:szCs w:val="20"/>
        </w:rPr>
        <w:t xml:space="preserve">. 3–22). </w:t>
      </w:r>
      <w:proofErr w:type="spellStart"/>
      <w:r>
        <w:rPr>
          <w:rFonts w:ascii="Times New Roman" w:eastAsia="Times New Roman" w:hAnsi="Times New Roman" w:cs="Times New Roman"/>
          <w:sz w:val="20"/>
          <w:szCs w:val="20"/>
        </w:rPr>
        <w:t>Routledge</w:t>
      </w:r>
      <w:proofErr w:type="spellEnd"/>
      <w:r>
        <w:rPr>
          <w:rFonts w:ascii="Times New Roman" w:eastAsia="Times New Roman" w:hAnsi="Times New Roman" w:cs="Times New Roman"/>
          <w:sz w:val="20"/>
          <w:szCs w:val="20"/>
        </w:rPr>
        <w:t>.</w:t>
      </w:r>
    </w:p>
    <w:p w:rsidR="00900BC4" w:rsidRDefault="00C866BD">
      <w:pPr>
        <w:spacing w:before="240" w:after="240"/>
        <w:ind w:right="27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Bozlağan</w:t>
      </w:r>
      <w:proofErr w:type="spellEnd"/>
      <w:r>
        <w:rPr>
          <w:rFonts w:ascii="Times New Roman" w:eastAsia="Times New Roman" w:hAnsi="Times New Roman" w:cs="Times New Roman"/>
          <w:sz w:val="20"/>
          <w:szCs w:val="20"/>
        </w:rPr>
        <w:t xml:space="preserve">, R. (2002). Sürdürülebilir gelişme düşüncesine giriş. </w:t>
      </w:r>
      <w:r>
        <w:rPr>
          <w:rFonts w:ascii="Times New Roman" w:eastAsia="Times New Roman" w:hAnsi="Times New Roman" w:cs="Times New Roman"/>
          <w:i/>
          <w:sz w:val="20"/>
          <w:szCs w:val="20"/>
        </w:rPr>
        <w:t>Çağdaş Yerel Yönetimler, 11</w:t>
      </w:r>
      <w:r>
        <w:rPr>
          <w:rFonts w:ascii="Times New Roman" w:eastAsia="Times New Roman" w:hAnsi="Times New Roman" w:cs="Times New Roman"/>
          <w:sz w:val="20"/>
          <w:szCs w:val="20"/>
        </w:rPr>
        <w:t>(1), 56-72.</w:t>
      </w:r>
    </w:p>
    <w:p w:rsidR="00900BC4" w:rsidRDefault="00C866BD">
      <w:pPr>
        <w:spacing w:before="240" w:after="240"/>
        <w:ind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Çelikkaya, H. (1990). Eğitim Olgusunun Özellikleri. </w:t>
      </w:r>
      <w:proofErr w:type="spellStart"/>
      <w:proofErr w:type="gramStart"/>
      <w:r>
        <w:rPr>
          <w:rFonts w:ascii="Times New Roman" w:eastAsia="Times New Roman" w:hAnsi="Times New Roman" w:cs="Times New Roman"/>
          <w:i/>
          <w:sz w:val="20"/>
          <w:szCs w:val="20"/>
        </w:rPr>
        <w:t>M.Ü.Atatürk</w:t>
      </w:r>
      <w:proofErr w:type="spellEnd"/>
      <w:proofErr w:type="gramEnd"/>
      <w:r>
        <w:rPr>
          <w:rFonts w:ascii="Times New Roman" w:eastAsia="Times New Roman" w:hAnsi="Times New Roman" w:cs="Times New Roman"/>
          <w:i/>
          <w:sz w:val="20"/>
          <w:szCs w:val="20"/>
        </w:rPr>
        <w:t xml:space="preserve"> Eğitim Fakültesi Eğitim Bilimleri Dergisi, 2,</w:t>
      </w:r>
      <w:r>
        <w:rPr>
          <w:rFonts w:ascii="Times New Roman" w:eastAsia="Times New Roman" w:hAnsi="Times New Roman" w:cs="Times New Roman"/>
          <w:sz w:val="20"/>
          <w:szCs w:val="20"/>
        </w:rPr>
        <w:t xml:space="preserve"> 67-72.</w:t>
      </w:r>
    </w:p>
    <w:p w:rsidR="00900BC4" w:rsidRDefault="00C866BD">
      <w:pPr>
        <w:spacing w:after="160"/>
        <w:ind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MEB [Milli Eğitim Bakanlığı].  (2016). STEM Eğitimi Raporu, Ankara: Milli Eğitim Bakanlığı.</w:t>
      </w:r>
    </w:p>
    <w:p w:rsidR="00900BC4" w:rsidRDefault="00C866BD">
      <w:pPr>
        <w:spacing w:before="240" w:after="240"/>
        <w:ind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MEB [Milli Eğitim Bakanlığı]. (2018a). Ortaokul görsel sanatlar dersi matematik programı (5-8. sınıflar). Ankara: MEB.</w:t>
      </w:r>
    </w:p>
    <w:p w:rsidR="00900BC4" w:rsidRDefault="00C866BD">
      <w:pPr>
        <w:spacing w:before="240" w:after="240"/>
        <w:ind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MEB [Milli Eğitim Bakanlığı]. (2018b). Ortaokul matematik dersi öğretim programı (5-8. sınıflar). Ankara: MEB.</w:t>
      </w:r>
    </w:p>
    <w:p w:rsidR="00900BC4" w:rsidRDefault="00C866BD">
      <w:pPr>
        <w:spacing w:before="240" w:after="240"/>
        <w:ind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MEB [Milli Eğitim Bakanlığı]. (2018c). Ortaokul sosyal bilgiler dersi öğretim programı (5-8. sınıflar). Ankara: MEB.</w:t>
      </w:r>
    </w:p>
    <w:p w:rsidR="00900BC4" w:rsidRDefault="00C866BD">
      <w:pPr>
        <w:spacing w:before="240" w:after="240"/>
        <w:ind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MEB [Milli Eğitim Bakanlığı]. (2018d). Ortaokul teknoloji tasarım dersi öğretim programı </w:t>
      </w:r>
      <w:proofErr w:type="spellStart"/>
      <w:r>
        <w:rPr>
          <w:rFonts w:ascii="Times New Roman" w:eastAsia="Times New Roman" w:hAnsi="Times New Roman" w:cs="Times New Roman"/>
          <w:sz w:val="20"/>
          <w:szCs w:val="20"/>
        </w:rPr>
        <w:t>programı</w:t>
      </w:r>
      <w:proofErr w:type="spellEnd"/>
      <w:r>
        <w:rPr>
          <w:rFonts w:ascii="Times New Roman" w:eastAsia="Times New Roman" w:hAnsi="Times New Roman" w:cs="Times New Roman"/>
          <w:sz w:val="20"/>
          <w:szCs w:val="20"/>
        </w:rPr>
        <w:t xml:space="preserve"> (5-8. sınıflar). Ankara: MEB.</w:t>
      </w:r>
    </w:p>
    <w:p w:rsidR="00900BC4" w:rsidRDefault="00C866BD">
      <w:pPr>
        <w:spacing w:after="160"/>
        <w:ind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NRC [National </w:t>
      </w:r>
      <w:proofErr w:type="spellStart"/>
      <w:r>
        <w:rPr>
          <w:rFonts w:ascii="Times New Roman" w:eastAsia="Times New Roman" w:hAnsi="Times New Roman" w:cs="Times New Roman"/>
          <w:sz w:val="20"/>
          <w:szCs w:val="20"/>
        </w:rPr>
        <w:t>Research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Council</w:t>
      </w:r>
      <w:proofErr w:type="spellEnd"/>
      <w:r>
        <w:rPr>
          <w:rFonts w:ascii="Times New Roman" w:eastAsia="Times New Roman" w:hAnsi="Times New Roman" w:cs="Times New Roman"/>
          <w:sz w:val="20"/>
          <w:szCs w:val="20"/>
        </w:rPr>
        <w:t xml:space="preserve">]. (1996). National </w:t>
      </w:r>
      <w:proofErr w:type="spellStart"/>
      <w:r>
        <w:rPr>
          <w:rFonts w:ascii="Times New Roman" w:eastAsia="Times New Roman" w:hAnsi="Times New Roman" w:cs="Times New Roman"/>
          <w:sz w:val="20"/>
          <w:szCs w:val="20"/>
        </w:rPr>
        <w:t>science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education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standards</w:t>
      </w:r>
      <w:proofErr w:type="spellEnd"/>
      <w:r>
        <w:rPr>
          <w:rFonts w:ascii="Times New Roman" w:eastAsia="Times New Roman" w:hAnsi="Times New Roman" w:cs="Times New Roman"/>
          <w:sz w:val="20"/>
          <w:szCs w:val="20"/>
        </w:rPr>
        <w:t xml:space="preserve">. Washington, DC: National Academy </w:t>
      </w:r>
      <w:proofErr w:type="spellStart"/>
      <w:r>
        <w:rPr>
          <w:rFonts w:ascii="Times New Roman" w:eastAsia="Times New Roman" w:hAnsi="Times New Roman" w:cs="Times New Roman"/>
          <w:sz w:val="20"/>
          <w:szCs w:val="20"/>
        </w:rPr>
        <w:t>Press</w:t>
      </w:r>
      <w:proofErr w:type="spellEnd"/>
      <w:r>
        <w:rPr>
          <w:rFonts w:ascii="Times New Roman" w:eastAsia="Times New Roman" w:hAnsi="Times New Roman" w:cs="Times New Roman"/>
          <w:sz w:val="20"/>
          <w:szCs w:val="20"/>
        </w:rPr>
        <w:t>.</w:t>
      </w:r>
    </w:p>
    <w:p w:rsidR="00900BC4" w:rsidRDefault="00C866BD">
      <w:pPr>
        <w:spacing w:after="160"/>
        <w:ind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Özdemir, O. (2007). Yeni bir çevre eğitimi perspektifi: Sürdürülebilir gelişme amaçlı eğitim.</w:t>
      </w:r>
      <w:r>
        <w:rPr>
          <w:rFonts w:ascii="Times New Roman" w:eastAsia="Times New Roman" w:hAnsi="Times New Roman" w:cs="Times New Roman"/>
          <w:i/>
          <w:sz w:val="20"/>
          <w:szCs w:val="20"/>
        </w:rPr>
        <w:t xml:space="preserve"> Eğitim ve Bilim, 32</w:t>
      </w:r>
      <w:r>
        <w:rPr>
          <w:rFonts w:ascii="Times New Roman" w:eastAsia="Times New Roman" w:hAnsi="Times New Roman" w:cs="Times New Roman"/>
          <w:sz w:val="20"/>
          <w:szCs w:val="20"/>
        </w:rPr>
        <w:t xml:space="preserve">(145), 23-39. </w:t>
      </w:r>
      <w:hyperlink r:id="rId15">
        <w:r>
          <w:rPr>
            <w:rFonts w:ascii="Times New Roman" w:eastAsia="Times New Roman" w:hAnsi="Times New Roman" w:cs="Times New Roman"/>
            <w:color w:val="1155CC"/>
            <w:sz w:val="20"/>
            <w:szCs w:val="20"/>
            <w:u w:val="single"/>
          </w:rPr>
          <w:t>http://egitimvebilim.ted.org.tr/index.php/EB/article/view/813/166</w:t>
        </w:r>
      </w:hyperlink>
      <w:r>
        <w:rPr>
          <w:rFonts w:ascii="Times New Roman" w:eastAsia="Times New Roman" w:hAnsi="Times New Roman" w:cs="Times New Roman"/>
          <w:sz w:val="20"/>
          <w:szCs w:val="20"/>
        </w:rPr>
        <w:t xml:space="preserve"> </w:t>
      </w:r>
    </w:p>
    <w:p w:rsidR="00900BC4" w:rsidRDefault="00C866BD">
      <w:pPr>
        <w:spacing w:after="160"/>
        <w:ind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Öztürk, M. (2017). Sürdürülebilir Gelişme odaklı Eğitim: Kuramsal Çerçeve, Tarihsel Gelişim ve Uygulamaya Dönük Öneriler</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Elementary</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Education</w:t>
      </w:r>
      <w:proofErr w:type="spellEnd"/>
      <w:r>
        <w:rPr>
          <w:rFonts w:ascii="Times New Roman" w:eastAsia="Times New Roman" w:hAnsi="Times New Roman" w:cs="Times New Roman"/>
          <w:i/>
          <w:sz w:val="20"/>
          <w:szCs w:val="20"/>
        </w:rPr>
        <w:t xml:space="preserve"> Online, 16</w:t>
      </w:r>
      <w:r>
        <w:rPr>
          <w:rFonts w:ascii="Times New Roman" w:eastAsia="Times New Roman" w:hAnsi="Times New Roman" w:cs="Times New Roman"/>
          <w:sz w:val="20"/>
          <w:szCs w:val="20"/>
        </w:rPr>
        <w:t>(4),  1-11.</w:t>
      </w:r>
    </w:p>
    <w:p w:rsidR="00900BC4" w:rsidRDefault="00C866BD">
      <w:pPr>
        <w:spacing w:before="240" w:after="240"/>
        <w:ind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Saralar, I</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Ainsworth</w:t>
      </w:r>
      <w:proofErr w:type="spellEnd"/>
      <w:r>
        <w:rPr>
          <w:rFonts w:ascii="Times New Roman" w:eastAsia="Times New Roman" w:hAnsi="Times New Roman" w:cs="Times New Roman"/>
          <w:sz w:val="20"/>
          <w:szCs w:val="20"/>
        </w:rPr>
        <w:t xml:space="preserve">, S., &amp; Wake, G. (2018). How </w:t>
      </w:r>
      <w:proofErr w:type="spellStart"/>
      <w:r>
        <w:rPr>
          <w:rFonts w:ascii="Times New Roman" w:eastAsia="Times New Roman" w:hAnsi="Times New Roman" w:cs="Times New Roman"/>
          <w:sz w:val="20"/>
          <w:szCs w:val="20"/>
        </w:rPr>
        <w:t>to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help</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middle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school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children’s</w:t>
      </w:r>
      <w:proofErr w:type="spellEnd"/>
      <w:r>
        <w:rPr>
          <w:rFonts w:ascii="Times New Roman" w:eastAsia="Times New Roman" w:hAnsi="Times New Roman" w:cs="Times New Roman"/>
          <w:sz w:val="20"/>
          <w:szCs w:val="20"/>
        </w:rPr>
        <w:t xml:space="preserve"> learning of </w:t>
      </w:r>
      <w:proofErr w:type="spellStart"/>
      <w:r>
        <w:rPr>
          <w:rFonts w:ascii="Times New Roman" w:eastAsia="Times New Roman" w:hAnsi="Times New Roman" w:cs="Times New Roman"/>
          <w:sz w:val="20"/>
          <w:szCs w:val="20"/>
        </w:rPr>
        <w:t>polycubical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shapes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i/>
          <w:sz w:val="20"/>
          <w:szCs w:val="20"/>
        </w:rPr>
        <w:t>Proceedings</w:t>
      </w:r>
      <w:proofErr w:type="spellEnd"/>
      <w:r>
        <w:rPr>
          <w:rFonts w:ascii="Times New Roman" w:eastAsia="Times New Roman" w:hAnsi="Times New Roman" w:cs="Times New Roman"/>
          <w:i/>
          <w:sz w:val="20"/>
          <w:szCs w:val="20"/>
        </w:rPr>
        <w:t xml:space="preserve"> of </w:t>
      </w:r>
      <w:proofErr w:type="spellStart"/>
      <w:r>
        <w:rPr>
          <w:rFonts w:ascii="Times New Roman" w:eastAsia="Times New Roman" w:hAnsi="Times New Roman" w:cs="Times New Roman"/>
          <w:i/>
          <w:sz w:val="20"/>
          <w:szCs w:val="20"/>
        </w:rPr>
        <w:t>the</w:t>
      </w:r>
      <w:proofErr w:type="spellEnd"/>
      <w:r>
        <w:rPr>
          <w:rFonts w:ascii="Times New Roman" w:eastAsia="Times New Roman" w:hAnsi="Times New Roman" w:cs="Times New Roman"/>
          <w:i/>
          <w:sz w:val="20"/>
          <w:szCs w:val="20"/>
        </w:rPr>
        <w:t xml:space="preserve"> British </w:t>
      </w:r>
      <w:proofErr w:type="spellStart"/>
      <w:r>
        <w:rPr>
          <w:rFonts w:ascii="Times New Roman" w:eastAsia="Times New Roman" w:hAnsi="Times New Roman" w:cs="Times New Roman"/>
          <w:i/>
          <w:sz w:val="20"/>
          <w:szCs w:val="20"/>
        </w:rPr>
        <w:t>Society</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for</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Research</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into</w:t>
      </w:r>
      <w:proofErr w:type="spellEnd"/>
      <w:r>
        <w:rPr>
          <w:rFonts w:ascii="Times New Roman" w:eastAsia="Times New Roman" w:hAnsi="Times New Roman" w:cs="Times New Roman"/>
          <w:i/>
          <w:sz w:val="20"/>
          <w:szCs w:val="20"/>
        </w:rPr>
        <w:t xml:space="preserve"> Learning </w:t>
      </w:r>
      <w:proofErr w:type="spellStart"/>
      <w:r>
        <w:rPr>
          <w:rFonts w:ascii="Times New Roman" w:eastAsia="Times New Roman" w:hAnsi="Times New Roman" w:cs="Times New Roman"/>
          <w:i/>
          <w:sz w:val="20"/>
          <w:szCs w:val="20"/>
        </w:rPr>
        <w:t>Mathematics</w:t>
      </w:r>
      <w:proofErr w:type="spellEnd"/>
      <w:r>
        <w:rPr>
          <w:rFonts w:ascii="Times New Roman" w:eastAsia="Times New Roman" w:hAnsi="Times New Roman" w:cs="Times New Roman"/>
          <w:i/>
          <w:sz w:val="20"/>
          <w:szCs w:val="20"/>
        </w:rPr>
        <w:t>, 38</w:t>
      </w:r>
      <w:r>
        <w:rPr>
          <w:rFonts w:ascii="Times New Roman" w:eastAsia="Times New Roman" w:hAnsi="Times New Roman" w:cs="Times New Roman"/>
          <w:sz w:val="20"/>
          <w:szCs w:val="20"/>
        </w:rPr>
        <w:t>(3), 1–6.</w:t>
      </w:r>
    </w:p>
    <w:p w:rsidR="00900BC4" w:rsidRDefault="00C866BD">
      <w:pPr>
        <w:spacing w:before="240" w:after="240"/>
        <w:ind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Sarı, M. H</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&amp; Saralar-Aras, İ. (</w:t>
      </w:r>
      <w:proofErr w:type="spellStart"/>
      <w:r>
        <w:rPr>
          <w:rFonts w:ascii="Times New Roman" w:eastAsia="Times New Roman" w:hAnsi="Times New Roman" w:cs="Times New Roman"/>
          <w:sz w:val="20"/>
          <w:szCs w:val="20"/>
        </w:rPr>
        <w:t>under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review</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case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study</w:t>
      </w:r>
      <w:proofErr w:type="spellEnd"/>
      <w:r>
        <w:rPr>
          <w:rFonts w:ascii="Times New Roman" w:eastAsia="Times New Roman" w:hAnsi="Times New Roman" w:cs="Times New Roman"/>
          <w:sz w:val="20"/>
          <w:szCs w:val="20"/>
        </w:rPr>
        <w:t xml:space="preserve"> on </w:t>
      </w:r>
      <w:proofErr w:type="spellStart"/>
      <w:r>
        <w:rPr>
          <w:rFonts w:ascii="Times New Roman" w:eastAsia="Times New Roman" w:hAnsi="Times New Roman" w:cs="Times New Roman"/>
          <w:sz w:val="20"/>
          <w:szCs w:val="20"/>
        </w:rPr>
        <w:t>distance</w:t>
      </w:r>
      <w:proofErr w:type="spellEnd"/>
      <w:r>
        <w:rPr>
          <w:rFonts w:ascii="Times New Roman" w:eastAsia="Times New Roman" w:hAnsi="Times New Roman" w:cs="Times New Roman"/>
          <w:sz w:val="20"/>
          <w:szCs w:val="20"/>
        </w:rPr>
        <w:t xml:space="preserve"> learning </w:t>
      </w:r>
      <w:proofErr w:type="spellStart"/>
      <w:r>
        <w:rPr>
          <w:rFonts w:ascii="Times New Roman" w:eastAsia="Times New Roman" w:hAnsi="Times New Roman" w:cs="Times New Roman"/>
          <w:sz w:val="20"/>
          <w:szCs w:val="20"/>
        </w:rPr>
        <w:t>during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Covid-19 </w:t>
      </w:r>
      <w:proofErr w:type="spellStart"/>
      <w:r>
        <w:rPr>
          <w:rFonts w:ascii="Times New Roman" w:eastAsia="Times New Roman" w:hAnsi="Times New Roman" w:cs="Times New Roman"/>
          <w:sz w:val="20"/>
          <w:szCs w:val="20"/>
        </w:rPr>
        <w:t>pandemic</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perceived</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primary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school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teachers</w:t>
      </w:r>
      <w:proofErr w:type="spellEnd"/>
      <w:r>
        <w:rPr>
          <w:rFonts w:ascii="Times New Roman" w:eastAsia="Times New Roman" w:hAnsi="Times New Roman" w:cs="Times New Roman"/>
          <w:sz w:val="20"/>
          <w:szCs w:val="20"/>
        </w:rPr>
        <w:t xml:space="preserve">. </w:t>
      </w:r>
    </w:p>
    <w:p w:rsidR="00900BC4" w:rsidRDefault="00C866BD">
      <w:pPr>
        <w:spacing w:after="160"/>
        <w:ind w:right="27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lastRenderedPageBreak/>
        <w:t>Shulman</w:t>
      </w:r>
      <w:proofErr w:type="spellEnd"/>
      <w:r>
        <w:rPr>
          <w:rFonts w:ascii="Times New Roman" w:eastAsia="Times New Roman" w:hAnsi="Times New Roman" w:cs="Times New Roman"/>
          <w:sz w:val="20"/>
          <w:szCs w:val="20"/>
        </w:rPr>
        <w:t>, L. S. (1986).</w:t>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sz w:val="20"/>
          <w:szCs w:val="20"/>
        </w:rPr>
        <w:t>Those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who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understand</w:t>
      </w:r>
      <w:proofErr w:type="spellEnd"/>
      <w:r>
        <w:rPr>
          <w:rFonts w:ascii="Times New Roman" w:eastAsia="Times New Roman" w:hAnsi="Times New Roman" w:cs="Times New Roman"/>
          <w:sz w:val="20"/>
          <w:szCs w:val="20"/>
        </w:rPr>
        <w:t xml:space="preserve">: Knowledge </w:t>
      </w:r>
      <w:proofErr w:type="spellStart"/>
      <w:r>
        <w:rPr>
          <w:rFonts w:ascii="Times New Roman" w:eastAsia="Times New Roman" w:hAnsi="Times New Roman" w:cs="Times New Roman"/>
          <w:sz w:val="20"/>
          <w:szCs w:val="20"/>
        </w:rPr>
        <w:t>growth</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teaching</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Educational</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Researcher</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15</w:t>
      </w:r>
      <w:r>
        <w:rPr>
          <w:rFonts w:ascii="Times New Roman" w:eastAsia="Times New Roman" w:hAnsi="Times New Roman" w:cs="Times New Roman"/>
          <w:sz w:val="20"/>
          <w:szCs w:val="20"/>
        </w:rPr>
        <w:t>(2), 4-14.</w:t>
      </w:r>
    </w:p>
    <w:p w:rsidR="00900BC4" w:rsidRDefault="00C866BD">
      <w:pPr>
        <w:spacing w:before="240" w:after="240"/>
        <w:ind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 [United Nations]. (2012). </w:t>
      </w:r>
      <w:proofErr w:type="spellStart"/>
      <w:r>
        <w:rPr>
          <w:rFonts w:ascii="Times New Roman" w:eastAsia="Times New Roman" w:hAnsi="Times New Roman" w:cs="Times New Roman"/>
          <w:sz w:val="20"/>
          <w:szCs w:val="20"/>
        </w:rPr>
        <w:t>The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future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want</w:t>
      </w:r>
      <w:proofErr w:type="spellEnd"/>
      <w:r>
        <w:rPr>
          <w:rFonts w:ascii="Times New Roman" w:eastAsia="Times New Roman" w:hAnsi="Times New Roman" w:cs="Times New Roman"/>
          <w:sz w:val="20"/>
          <w:szCs w:val="20"/>
        </w:rPr>
        <w:t xml:space="preserve"> [İstediğimiz Gelecek</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’’Birleşmiş Milletler Sürdürülebilir Kalkınma Konferansı (Rio+20) </w:t>
      </w:r>
      <w:proofErr w:type="gramStart"/>
      <w:r>
        <w:rPr>
          <w:rFonts w:ascii="Times New Roman" w:eastAsia="Times New Roman" w:hAnsi="Times New Roman" w:cs="Times New Roman"/>
          <w:sz w:val="20"/>
          <w:szCs w:val="20"/>
        </w:rPr>
        <w:t>(</w:t>
      </w:r>
      <w:proofErr w:type="spellStart"/>
      <w:proofErr w:type="gramEnd"/>
      <w:r>
        <w:rPr>
          <w:rFonts w:ascii="Times New Roman" w:eastAsia="Times New Roman" w:hAnsi="Times New Roman" w:cs="Times New Roman"/>
          <w:sz w:val="20"/>
          <w:szCs w:val="20"/>
        </w:rPr>
        <w:t>pp</w:t>
      </w:r>
      <w:proofErr w:type="spellEnd"/>
      <w:r>
        <w:rPr>
          <w:rFonts w:ascii="Times New Roman" w:eastAsia="Times New Roman" w:hAnsi="Times New Roman" w:cs="Times New Roman"/>
          <w:sz w:val="20"/>
          <w:szCs w:val="20"/>
        </w:rPr>
        <w:t xml:space="preserve">. 3-77), Rio de Janeiro, Brezilya. </w:t>
      </w:r>
      <w:proofErr w:type="gramStart"/>
      <w:r>
        <w:rPr>
          <w:rFonts w:ascii="Times New Roman" w:eastAsia="Times New Roman" w:hAnsi="Times New Roman" w:cs="Times New Roman"/>
          <w:sz w:val="20"/>
          <w:szCs w:val="20"/>
        </w:rPr>
        <w:t>(</w:t>
      </w:r>
      <w:proofErr w:type="gramEnd"/>
      <w:hyperlink r:id="rId16">
        <w:r>
          <w:rPr>
            <w:rFonts w:ascii="Times New Roman" w:eastAsia="Times New Roman" w:hAnsi="Times New Roman" w:cs="Times New Roman"/>
            <w:color w:val="1155CC"/>
            <w:sz w:val="20"/>
            <w:szCs w:val="20"/>
            <w:u w:val="single"/>
          </w:rPr>
          <w:t>http://www.skdturkiye.org/userfiles/file/Documents/lv4e1ywxu5vp7p04wqy7hmkqeswkk9.pdf</w:t>
        </w:r>
      </w:hyperlink>
    </w:p>
    <w:p w:rsidR="00900BC4" w:rsidRDefault="00C866BD">
      <w:pPr>
        <w:spacing w:before="240" w:after="240"/>
        <w:ind w:right="27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UN [United Nations]. (2015).</w:t>
      </w:r>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Transforming</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Our</w:t>
      </w:r>
      <w:proofErr w:type="spellEnd"/>
      <w:r>
        <w:rPr>
          <w:rFonts w:ascii="Times New Roman" w:eastAsia="Times New Roman" w:hAnsi="Times New Roman" w:cs="Times New Roman"/>
          <w:i/>
          <w:sz w:val="20"/>
          <w:szCs w:val="20"/>
        </w:rPr>
        <w:t xml:space="preserve"> World: </w:t>
      </w:r>
      <w:proofErr w:type="spellStart"/>
      <w:r>
        <w:rPr>
          <w:rFonts w:ascii="Times New Roman" w:eastAsia="Times New Roman" w:hAnsi="Times New Roman" w:cs="Times New Roman"/>
          <w:i/>
          <w:sz w:val="20"/>
          <w:szCs w:val="20"/>
        </w:rPr>
        <w:t>The</w:t>
      </w:r>
      <w:proofErr w:type="spellEnd"/>
      <w:r>
        <w:rPr>
          <w:rFonts w:ascii="Times New Roman" w:eastAsia="Times New Roman" w:hAnsi="Times New Roman" w:cs="Times New Roman"/>
          <w:i/>
          <w:sz w:val="20"/>
          <w:szCs w:val="20"/>
        </w:rPr>
        <w:t xml:space="preserve"> 2030 </w:t>
      </w:r>
      <w:proofErr w:type="spellStart"/>
      <w:r>
        <w:rPr>
          <w:rFonts w:ascii="Times New Roman" w:eastAsia="Times New Roman" w:hAnsi="Times New Roman" w:cs="Times New Roman"/>
          <w:i/>
          <w:sz w:val="20"/>
          <w:szCs w:val="20"/>
        </w:rPr>
        <w:t>Agenda</w:t>
      </w:r>
      <w:proofErr w:type="spellEnd"/>
      <w:r>
        <w:rPr>
          <w:rFonts w:ascii="Times New Roman" w:eastAsia="Times New Roman" w:hAnsi="Times New Roman" w:cs="Times New Roman"/>
          <w:i/>
          <w:sz w:val="20"/>
          <w:szCs w:val="20"/>
        </w:rPr>
        <w:t xml:space="preserve"> </w:t>
      </w:r>
      <w:proofErr w:type="spellStart"/>
      <w:r>
        <w:rPr>
          <w:rFonts w:ascii="Times New Roman" w:eastAsia="Times New Roman" w:hAnsi="Times New Roman" w:cs="Times New Roman"/>
          <w:i/>
          <w:sz w:val="20"/>
          <w:szCs w:val="20"/>
        </w:rPr>
        <w:t>for</w:t>
      </w:r>
      <w:proofErr w:type="spellEnd"/>
      <w:r>
        <w:rPr>
          <w:rFonts w:ascii="Times New Roman" w:eastAsia="Times New Roman" w:hAnsi="Times New Roman" w:cs="Times New Roman"/>
          <w:i/>
          <w:sz w:val="20"/>
          <w:szCs w:val="20"/>
        </w:rPr>
        <w:t xml:space="preserve"> Sustainable Development. </w:t>
      </w:r>
      <w:r>
        <w:rPr>
          <w:rFonts w:ascii="Times New Roman" w:eastAsia="Times New Roman" w:hAnsi="Times New Roman" w:cs="Times New Roman"/>
          <w:sz w:val="20"/>
          <w:szCs w:val="20"/>
        </w:rPr>
        <w:t>[Online].</w:t>
      </w:r>
      <w:hyperlink r:id="rId17">
        <w:r>
          <w:rPr>
            <w:rFonts w:ascii="Times New Roman" w:eastAsia="Times New Roman" w:hAnsi="Times New Roman" w:cs="Times New Roman"/>
            <w:sz w:val="20"/>
            <w:szCs w:val="20"/>
          </w:rPr>
          <w:t xml:space="preserve"> </w:t>
        </w:r>
      </w:hyperlink>
      <w:hyperlink r:id="rId18">
        <w:r>
          <w:rPr>
            <w:rFonts w:ascii="Times New Roman" w:eastAsia="Times New Roman" w:hAnsi="Times New Roman" w:cs="Times New Roman"/>
            <w:color w:val="1155CC"/>
            <w:sz w:val="20"/>
            <w:szCs w:val="20"/>
            <w:u w:val="single"/>
          </w:rPr>
          <w:t>www.undocs.org/A/70/L.1</w:t>
        </w:r>
      </w:hyperlink>
    </w:p>
    <w:p w:rsidR="00900BC4" w:rsidRDefault="00C866BD">
      <w:pPr>
        <w:spacing w:before="240" w:after="240"/>
        <w:ind w:righ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UNESCO-TMK [UNESCO Türkiye Milli Komisyonu]. (2014). Sürdürülebilir Kalkınma için Eğitim. [Online]: </w:t>
      </w:r>
      <w:hyperlink r:id="rId19">
        <w:r>
          <w:rPr>
            <w:rFonts w:ascii="Times New Roman" w:eastAsia="Times New Roman" w:hAnsi="Times New Roman" w:cs="Times New Roman"/>
            <w:color w:val="1155CC"/>
            <w:sz w:val="20"/>
            <w:szCs w:val="20"/>
            <w:u w:val="single"/>
          </w:rPr>
          <w:t>www.unesco.org.tr/?page=3:70:2.</w:t>
        </w:r>
      </w:hyperlink>
      <w:hyperlink r:id="rId20">
        <w:r>
          <w:rPr>
            <w:rFonts w:ascii="Times New Roman" w:eastAsia="Times New Roman" w:hAnsi="Times New Roman" w:cs="Times New Roman"/>
            <w:color w:val="1155CC"/>
            <w:sz w:val="20"/>
            <w:szCs w:val="20"/>
            <w:u w:val="single"/>
          </w:rPr>
          <w:t>turkce</w:t>
        </w:r>
      </w:hyperlink>
    </w:p>
    <w:p w:rsidR="001A70A1" w:rsidRDefault="001A70A1">
      <w:pPr>
        <w:spacing w:before="240" w:after="240" w:line="240" w:lineRule="auto"/>
        <w:ind w:right="270"/>
      </w:pPr>
    </w:p>
    <w:p w:rsidR="001A70A1" w:rsidRPr="001A70A1" w:rsidRDefault="001A70A1" w:rsidP="001A70A1"/>
    <w:p w:rsidR="001A70A1" w:rsidRPr="001A70A1" w:rsidRDefault="001A70A1" w:rsidP="001A70A1"/>
    <w:p w:rsidR="001A70A1" w:rsidRPr="001A70A1" w:rsidRDefault="001A70A1" w:rsidP="001A70A1"/>
    <w:p w:rsidR="001A70A1" w:rsidRPr="001A70A1" w:rsidRDefault="001A70A1" w:rsidP="001A70A1"/>
    <w:p w:rsidR="001A70A1" w:rsidRPr="001A70A1" w:rsidRDefault="001A70A1" w:rsidP="001A70A1"/>
    <w:p w:rsidR="001A70A1" w:rsidRPr="001A70A1" w:rsidRDefault="001A70A1" w:rsidP="001A70A1"/>
    <w:p w:rsidR="001A70A1" w:rsidRDefault="001A70A1" w:rsidP="001A70A1"/>
    <w:p w:rsidR="00900BC4" w:rsidRPr="001A70A1" w:rsidRDefault="001A70A1" w:rsidP="001A70A1">
      <w:pPr>
        <w:tabs>
          <w:tab w:val="left" w:pos="3060"/>
        </w:tabs>
      </w:pPr>
      <w:r>
        <w:tab/>
      </w:r>
      <w:bookmarkStart w:id="3" w:name="_GoBack"/>
      <w:bookmarkEnd w:id="3"/>
    </w:p>
    <w:sectPr w:rsidR="00900BC4" w:rsidRPr="001A70A1" w:rsidSect="007F209E">
      <w:footerReference w:type="default" r:id="rId21"/>
      <w:pgSz w:w="11909" w:h="16834"/>
      <w:pgMar w:top="1418" w:right="1418" w:bottom="1418" w:left="1418" w:header="1418" w:footer="141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135" w:rsidRDefault="00237135">
      <w:pPr>
        <w:spacing w:line="240" w:lineRule="auto"/>
      </w:pPr>
      <w:r>
        <w:separator/>
      </w:r>
    </w:p>
  </w:endnote>
  <w:endnote w:type="continuationSeparator" w:id="0">
    <w:p w:rsidR="00237135" w:rsidRDefault="00237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Oswald">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BC4" w:rsidRDefault="00C866BD">
    <w:r>
      <w:fldChar w:fldCharType="begin"/>
    </w:r>
    <w:r>
      <w:instrText>PAGE</w:instrText>
    </w:r>
    <w:r>
      <w:fldChar w:fldCharType="separate"/>
    </w:r>
    <w:r w:rsidR="001A70A1">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135" w:rsidRDefault="00237135">
      <w:pPr>
        <w:spacing w:line="240" w:lineRule="auto"/>
      </w:pPr>
      <w:r>
        <w:separator/>
      </w:r>
    </w:p>
  </w:footnote>
  <w:footnote w:type="continuationSeparator" w:id="0">
    <w:p w:rsidR="00237135" w:rsidRDefault="002371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E35CD"/>
    <w:multiLevelType w:val="multilevel"/>
    <w:tmpl w:val="6D28F0A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900BC4"/>
    <w:rsid w:val="001A70A1"/>
    <w:rsid w:val="00237135"/>
    <w:rsid w:val="004209C8"/>
    <w:rsid w:val="005F3F2A"/>
    <w:rsid w:val="007F209E"/>
    <w:rsid w:val="00900BC4"/>
    <w:rsid w:val="00C866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7F209E"/>
    <w:pPr>
      <w:tabs>
        <w:tab w:val="center" w:pos="4536"/>
        <w:tab w:val="right" w:pos="9072"/>
      </w:tabs>
      <w:spacing w:line="240" w:lineRule="auto"/>
    </w:pPr>
  </w:style>
  <w:style w:type="character" w:customStyle="1" w:styleId="stbilgiChar">
    <w:name w:val="Üstbilgi Char"/>
    <w:basedOn w:val="VarsaylanParagrafYazTipi"/>
    <w:link w:val="stbilgi"/>
    <w:uiPriority w:val="99"/>
    <w:rsid w:val="007F209E"/>
  </w:style>
  <w:style w:type="paragraph" w:styleId="Altbilgi">
    <w:name w:val="footer"/>
    <w:basedOn w:val="Normal"/>
    <w:link w:val="AltbilgiChar"/>
    <w:uiPriority w:val="99"/>
    <w:unhideWhenUsed/>
    <w:rsid w:val="007F209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F209E"/>
  </w:style>
  <w:style w:type="paragraph" w:styleId="BalonMetni">
    <w:name w:val="Balloon Text"/>
    <w:basedOn w:val="Normal"/>
    <w:link w:val="BalonMetniChar"/>
    <w:uiPriority w:val="99"/>
    <w:semiHidden/>
    <w:unhideWhenUsed/>
    <w:rsid w:val="004209C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0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7F209E"/>
    <w:pPr>
      <w:tabs>
        <w:tab w:val="center" w:pos="4536"/>
        <w:tab w:val="right" w:pos="9072"/>
      </w:tabs>
      <w:spacing w:line="240" w:lineRule="auto"/>
    </w:pPr>
  </w:style>
  <w:style w:type="character" w:customStyle="1" w:styleId="stbilgiChar">
    <w:name w:val="Üstbilgi Char"/>
    <w:basedOn w:val="VarsaylanParagrafYazTipi"/>
    <w:link w:val="stbilgi"/>
    <w:uiPriority w:val="99"/>
    <w:rsid w:val="007F209E"/>
  </w:style>
  <w:style w:type="paragraph" w:styleId="Altbilgi">
    <w:name w:val="footer"/>
    <w:basedOn w:val="Normal"/>
    <w:link w:val="AltbilgiChar"/>
    <w:uiPriority w:val="99"/>
    <w:unhideWhenUsed/>
    <w:rsid w:val="007F209E"/>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7F209E"/>
  </w:style>
  <w:style w:type="paragraph" w:styleId="BalonMetni">
    <w:name w:val="Balloon Text"/>
    <w:basedOn w:val="Normal"/>
    <w:link w:val="BalonMetniChar"/>
    <w:uiPriority w:val="99"/>
    <w:semiHidden/>
    <w:unhideWhenUsed/>
    <w:rsid w:val="004209C8"/>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20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besenmat84@gmail.com" TargetMode="External"/><Relationship Id="rId13" Type="http://schemas.openxmlformats.org/officeDocument/2006/relationships/image" Target="media/image2.png"/><Relationship Id="rId18" Type="http://schemas.openxmlformats.org/officeDocument/2006/relationships/hyperlink" Target="http://www.undocs.org/A/70/L.1"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undocs.org/A/70/L.1" TargetMode="External"/><Relationship Id="rId2" Type="http://schemas.openxmlformats.org/officeDocument/2006/relationships/styles" Target="styles.xml"/><Relationship Id="rId16" Type="http://schemas.openxmlformats.org/officeDocument/2006/relationships/hyperlink" Target="http://www.skdturkiye.org/userfiles/file/Documents/lv4e1ywxu5vp7p04wqy7hmkqeswkk9.pdf" TargetMode="External"/><Relationship Id="rId20" Type="http://schemas.openxmlformats.org/officeDocument/2006/relationships/hyperlink" Target="http://www.unesco.org.tr/?page=3:70:2.turkc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peksaralararas@gmail.com" TargetMode="External"/><Relationship Id="rId5" Type="http://schemas.openxmlformats.org/officeDocument/2006/relationships/webSettings" Target="webSettings.xml"/><Relationship Id="rId15" Type="http://schemas.openxmlformats.org/officeDocument/2006/relationships/hyperlink" Target="http://egitimvebilim.ted.org.tr/index.php/EB/article/view/813/166" TargetMode="External"/><Relationship Id="rId23" Type="http://schemas.openxmlformats.org/officeDocument/2006/relationships/theme" Target="theme/theme1.xml"/><Relationship Id="rId10" Type="http://schemas.openxmlformats.org/officeDocument/2006/relationships/hyperlink" Target="mailto:besenmat84@gmail.com" TargetMode="External"/><Relationship Id="rId19" Type="http://schemas.openxmlformats.org/officeDocument/2006/relationships/hyperlink" Target="http://www.unesco.org.tr/?page=3:70:2.turkce" TargetMode="External"/><Relationship Id="rId4" Type="http://schemas.openxmlformats.org/officeDocument/2006/relationships/settings" Target="settings.xml"/><Relationship Id="rId9" Type="http://schemas.openxmlformats.org/officeDocument/2006/relationships/hyperlink" Target="mailto:ipeksaralararas@gmail.com"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3060</Words>
  <Characters>17442</Characters>
  <Application>Microsoft Office Word</Application>
  <DocSecurity>0</DocSecurity>
  <Lines>145</Lines>
  <Paragraphs>40</Paragraphs>
  <ScaleCrop>false</ScaleCrop>
  <Company>HP</Company>
  <LinksUpToDate>false</LinksUpToDate>
  <CharactersWithSpaces>20462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Betül Esen</cp:lastModifiedBy>
  <cp:revision>5</cp:revision>
  <dcterms:created xsi:type="dcterms:W3CDTF">2021-10-13T19:08:00Z</dcterms:created>
  <dcterms:modified xsi:type="dcterms:W3CDTF">2021-10-13T19:18:00Z</dcterms:modified>
</cp:coreProperties>
</file>