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53C42" w14:textId="205C558B" w:rsidR="00022260" w:rsidRDefault="00022260" w:rsidP="001416E9">
      <w:pPr>
        <w:spacing w:after="120" w:line="240" w:lineRule="auto"/>
        <w:jc w:val="center"/>
        <w:rPr>
          <w:rFonts w:asciiTheme="majorBidi" w:hAnsiTheme="majorBidi" w:cstheme="majorBidi"/>
          <w:b/>
          <w:bCs/>
          <w:sz w:val="24"/>
          <w:szCs w:val="24"/>
        </w:rPr>
      </w:pPr>
      <w:r w:rsidRPr="00A34D03">
        <w:rPr>
          <w:rFonts w:asciiTheme="majorBidi" w:hAnsiTheme="majorBidi" w:cstheme="majorBidi"/>
          <w:b/>
          <w:bCs/>
          <w:sz w:val="24"/>
          <w:szCs w:val="24"/>
        </w:rPr>
        <w:t>BLOK ZİNCİRİ NEDİR? NE DEĞİLDİR</w:t>
      </w:r>
      <w:r w:rsidR="00802365">
        <w:rPr>
          <w:rFonts w:asciiTheme="majorBidi" w:hAnsiTheme="majorBidi" w:cstheme="majorBidi"/>
          <w:b/>
          <w:bCs/>
          <w:sz w:val="24"/>
          <w:szCs w:val="24"/>
        </w:rPr>
        <w:t>?</w:t>
      </w:r>
      <w:r w:rsidR="00802365" w:rsidRPr="00802365">
        <w:rPr>
          <w:rFonts w:asciiTheme="majorBidi" w:hAnsiTheme="majorBidi" w:cstheme="majorBidi"/>
          <w:b/>
          <w:bCs/>
          <w:sz w:val="24"/>
          <w:szCs w:val="24"/>
          <w:vertAlign w:val="superscript"/>
        </w:rPr>
        <w:t>3</w:t>
      </w:r>
    </w:p>
    <w:p w14:paraId="0F459249" w14:textId="77777777" w:rsidR="00022260" w:rsidRPr="002C2727" w:rsidRDefault="00022260" w:rsidP="001416E9">
      <w:pPr>
        <w:spacing w:after="120" w:line="240" w:lineRule="auto"/>
        <w:jc w:val="center"/>
        <w:rPr>
          <w:rFonts w:asciiTheme="majorBidi" w:hAnsiTheme="majorBidi" w:cstheme="majorBidi"/>
          <w:b/>
          <w:bCs/>
        </w:rPr>
      </w:pPr>
      <w:r w:rsidRPr="002C2727">
        <w:rPr>
          <w:rFonts w:asciiTheme="majorBidi" w:hAnsiTheme="majorBidi" w:cstheme="majorBidi"/>
          <w:b/>
          <w:bCs/>
        </w:rPr>
        <w:t>Deniz Zeren</w:t>
      </w:r>
      <w:r w:rsidRPr="002C2727">
        <w:rPr>
          <w:rFonts w:asciiTheme="majorBidi" w:hAnsiTheme="majorBidi" w:cstheme="majorBidi"/>
          <w:b/>
          <w:bCs/>
          <w:vertAlign w:val="superscript"/>
        </w:rPr>
        <w:t>1</w:t>
      </w:r>
      <w:r w:rsidRPr="002C2727">
        <w:rPr>
          <w:rFonts w:asciiTheme="majorBidi" w:hAnsiTheme="majorBidi" w:cstheme="majorBidi"/>
          <w:b/>
          <w:bCs/>
        </w:rPr>
        <w:t xml:space="preserve"> Gülay Güler</w:t>
      </w:r>
      <w:r w:rsidRPr="002C2727">
        <w:rPr>
          <w:rFonts w:asciiTheme="majorBidi" w:hAnsiTheme="majorBidi" w:cstheme="majorBidi"/>
          <w:b/>
          <w:bCs/>
          <w:vertAlign w:val="superscript"/>
        </w:rPr>
        <w:t>2</w:t>
      </w:r>
    </w:p>
    <w:p w14:paraId="7B09B9FB" w14:textId="77777777" w:rsidR="00022260" w:rsidRPr="00A34D03" w:rsidRDefault="00022260" w:rsidP="001416E9">
      <w:pPr>
        <w:spacing w:after="120" w:line="240" w:lineRule="auto"/>
        <w:jc w:val="both"/>
        <w:rPr>
          <w:rFonts w:asciiTheme="majorBidi" w:hAnsiTheme="majorBidi" w:cstheme="majorBidi"/>
          <w:b/>
          <w:bCs/>
          <w:sz w:val="24"/>
          <w:szCs w:val="24"/>
        </w:rPr>
      </w:pPr>
      <w:r w:rsidRPr="00A34D03">
        <w:rPr>
          <w:rFonts w:asciiTheme="majorBidi" w:hAnsiTheme="majorBidi" w:cstheme="majorBidi"/>
          <w:b/>
          <w:bCs/>
          <w:sz w:val="24"/>
          <w:szCs w:val="24"/>
        </w:rPr>
        <w:t>ÖZET</w:t>
      </w:r>
    </w:p>
    <w:p w14:paraId="3F30CC9E" w14:textId="6EB30426" w:rsidR="00022260" w:rsidRPr="007475D1" w:rsidRDefault="00BB14F9" w:rsidP="001416E9">
      <w:pPr>
        <w:spacing w:after="120" w:line="240" w:lineRule="auto"/>
        <w:jc w:val="both"/>
        <w:rPr>
          <w:rFonts w:asciiTheme="majorBidi" w:hAnsiTheme="majorBidi" w:cstheme="majorBidi"/>
          <w:sz w:val="18"/>
          <w:szCs w:val="18"/>
        </w:rPr>
      </w:pPr>
      <w:bookmarkStart w:id="0" w:name="_Hlk118318968"/>
      <w:r>
        <w:rPr>
          <w:rFonts w:asciiTheme="majorBidi" w:hAnsiTheme="majorBidi" w:cstheme="majorBidi"/>
          <w:sz w:val="18"/>
          <w:szCs w:val="18"/>
        </w:rPr>
        <w:t>B</w:t>
      </w:r>
      <w:r w:rsidR="00022260" w:rsidRPr="007475D1">
        <w:rPr>
          <w:rFonts w:asciiTheme="majorBidi" w:hAnsiTheme="majorBidi" w:cstheme="majorBidi"/>
          <w:sz w:val="18"/>
          <w:szCs w:val="18"/>
        </w:rPr>
        <w:t xml:space="preserve">lok </w:t>
      </w:r>
      <w:r w:rsidR="00022260">
        <w:rPr>
          <w:rFonts w:asciiTheme="majorBidi" w:hAnsiTheme="majorBidi" w:cstheme="majorBidi"/>
          <w:sz w:val="18"/>
          <w:szCs w:val="18"/>
        </w:rPr>
        <w:t>z</w:t>
      </w:r>
      <w:r w:rsidR="00022260" w:rsidRPr="007475D1">
        <w:rPr>
          <w:rFonts w:asciiTheme="majorBidi" w:hAnsiTheme="majorBidi" w:cstheme="majorBidi"/>
          <w:sz w:val="18"/>
          <w:szCs w:val="18"/>
        </w:rPr>
        <w:t xml:space="preserve">inciri </w:t>
      </w:r>
      <w:r w:rsidRPr="007475D1">
        <w:rPr>
          <w:rFonts w:asciiTheme="majorBidi" w:hAnsiTheme="majorBidi" w:cstheme="majorBidi"/>
          <w:sz w:val="18"/>
          <w:szCs w:val="18"/>
        </w:rPr>
        <w:t>2017 yı</w:t>
      </w:r>
      <w:r>
        <w:rPr>
          <w:rFonts w:asciiTheme="majorBidi" w:hAnsiTheme="majorBidi" w:cstheme="majorBidi"/>
          <w:sz w:val="18"/>
          <w:szCs w:val="18"/>
        </w:rPr>
        <w:t xml:space="preserve">lından beri konuşulan ve </w:t>
      </w:r>
      <w:r w:rsidR="00022260" w:rsidRPr="007475D1">
        <w:rPr>
          <w:rFonts w:asciiTheme="majorBidi" w:hAnsiTheme="majorBidi" w:cstheme="majorBidi"/>
          <w:sz w:val="18"/>
          <w:szCs w:val="18"/>
        </w:rPr>
        <w:t>günümüzde perakende, tedarik zinciri, finans, denetim ve muhasebe gibi sosyal bilimlerin birçok alanında uygulama alanı bul</w:t>
      </w:r>
      <w:r>
        <w:rPr>
          <w:rFonts w:asciiTheme="majorBidi" w:hAnsiTheme="majorBidi" w:cstheme="majorBidi"/>
          <w:sz w:val="18"/>
          <w:szCs w:val="18"/>
        </w:rPr>
        <w:t>unan bir kavramdır</w:t>
      </w:r>
      <w:r w:rsidR="00022260" w:rsidRPr="007475D1">
        <w:rPr>
          <w:rFonts w:asciiTheme="majorBidi" w:hAnsiTheme="majorBidi" w:cstheme="majorBidi"/>
          <w:sz w:val="18"/>
          <w:szCs w:val="18"/>
        </w:rPr>
        <w:t xml:space="preserve">. </w:t>
      </w:r>
      <w:bookmarkEnd w:id="0"/>
      <w:r w:rsidR="00022260" w:rsidRPr="007475D1">
        <w:rPr>
          <w:rFonts w:asciiTheme="majorBidi" w:hAnsiTheme="majorBidi" w:cstheme="majorBidi"/>
          <w:sz w:val="18"/>
          <w:szCs w:val="18"/>
        </w:rPr>
        <w:t xml:space="preserve">Blok zinciri, temelde, ölçeğinden bağımsız tüm işletmelerde veri şeffaflığını, güvenliğini ve gizliliğini geliştirmek için kullanılabilecek bir teknolojidir. Yeni bir kavram olmasına rağmen, blok zinciri, sosyal bilimler alanında da hızla gelişim göstermiştir. </w:t>
      </w:r>
      <w:bookmarkStart w:id="1" w:name="_Hlk118319223"/>
      <w:r w:rsidR="00022260" w:rsidRPr="007475D1">
        <w:rPr>
          <w:rFonts w:asciiTheme="majorBidi" w:hAnsiTheme="majorBidi" w:cstheme="majorBidi"/>
          <w:sz w:val="18"/>
          <w:szCs w:val="18"/>
        </w:rPr>
        <w:t xml:space="preserve">Hızlı gelişen tüm alanlarda olduğu gibi blok zincirine yönelik akademik ilgi de hızla artmıştır. 2017 yılında </w:t>
      </w:r>
      <w:proofErr w:type="spellStart"/>
      <w:r w:rsidR="00022260" w:rsidRPr="007475D1">
        <w:rPr>
          <w:rFonts w:asciiTheme="majorBidi" w:hAnsiTheme="majorBidi" w:cstheme="majorBidi"/>
          <w:sz w:val="18"/>
          <w:szCs w:val="18"/>
        </w:rPr>
        <w:t>Scopus’ta</w:t>
      </w:r>
      <w:proofErr w:type="spellEnd"/>
      <w:r w:rsidR="00022260" w:rsidRPr="007475D1">
        <w:rPr>
          <w:rFonts w:asciiTheme="majorBidi" w:hAnsiTheme="majorBidi" w:cstheme="majorBidi"/>
          <w:sz w:val="18"/>
          <w:szCs w:val="18"/>
        </w:rPr>
        <w:t xml:space="preserve"> sosyal bilimler alanında blok zinciri ile ilgili 178 çalışma bulunurken, 2021 yılında bu çalışmaların sayısının 1950’ye ulaştığı görülmektedir. </w:t>
      </w:r>
      <w:bookmarkStart w:id="2" w:name="_Hlk118319389"/>
      <w:bookmarkEnd w:id="1"/>
      <w:r w:rsidR="00022260" w:rsidRPr="007475D1">
        <w:rPr>
          <w:rFonts w:asciiTheme="majorBidi" w:hAnsiTheme="majorBidi" w:cstheme="majorBidi"/>
          <w:sz w:val="18"/>
          <w:szCs w:val="18"/>
        </w:rPr>
        <w:t>Bu çalışmanın amacı sosyal bilimler alanında halen bir yenilik olarak değerlendirilen blok zinciri kavramını tanımlanması, avantaj ve dezavantajlarının ortaya konması ve işletme süreçlerinin anlaşılmasıdır.</w:t>
      </w:r>
      <w:bookmarkEnd w:id="2"/>
      <w:r w:rsidR="00022260" w:rsidRPr="007475D1">
        <w:rPr>
          <w:rFonts w:asciiTheme="majorBidi" w:hAnsiTheme="majorBidi" w:cstheme="majorBidi"/>
          <w:sz w:val="18"/>
          <w:szCs w:val="18"/>
        </w:rPr>
        <w:t xml:space="preserve"> Bu amaçla, çalışmada blok zinciri perakende uygulamaları pazarlama karması çerçevesinde incelenmiş, sadakat programları, ödeme ve sözleşmeler gibi alt başlıklarına da değinilmiştir. Ayrıca, </w:t>
      </w:r>
      <w:bookmarkStart w:id="3" w:name="_Hlk118318236"/>
      <w:r w:rsidR="00022260" w:rsidRPr="007475D1">
        <w:rPr>
          <w:rFonts w:asciiTheme="majorBidi" w:hAnsiTheme="majorBidi" w:cstheme="majorBidi"/>
          <w:sz w:val="18"/>
          <w:szCs w:val="18"/>
        </w:rPr>
        <w:t xml:space="preserve">Türkiye’nin teknoloji açısından öncü markalarından Arçelik’in inovasyon ekibi ile blok zinciri kavramı ve ilgili başlıklar değerlendirilmiştir.  </w:t>
      </w:r>
      <w:bookmarkStart w:id="4" w:name="_Hlk118369275"/>
      <w:bookmarkEnd w:id="3"/>
      <w:r w:rsidR="00022260" w:rsidRPr="007475D1">
        <w:rPr>
          <w:rFonts w:asciiTheme="majorBidi" w:hAnsiTheme="majorBidi" w:cstheme="majorBidi"/>
          <w:sz w:val="18"/>
          <w:szCs w:val="18"/>
        </w:rPr>
        <w:t xml:space="preserve">Araştırmanın bulgularında, </w:t>
      </w:r>
      <w:r w:rsidR="00646DFD">
        <w:rPr>
          <w:rFonts w:asciiTheme="majorBidi" w:hAnsiTheme="majorBidi" w:cstheme="majorBidi"/>
          <w:sz w:val="18"/>
          <w:szCs w:val="18"/>
        </w:rPr>
        <w:t xml:space="preserve">blok zinciri ile ilgili </w:t>
      </w:r>
      <w:r w:rsidR="00022260" w:rsidRPr="007475D1">
        <w:rPr>
          <w:rFonts w:asciiTheme="majorBidi" w:hAnsiTheme="majorBidi" w:cstheme="majorBidi"/>
          <w:sz w:val="18"/>
          <w:szCs w:val="18"/>
        </w:rPr>
        <w:t>dijital okuryazarlığın önemi, hibrit platformlar ve çözümler, güvenlik, bilgisayar algoritmalarının tarafsızlığı, dijital sınırlar gibi konu başlıkları öne çık</w:t>
      </w:r>
      <w:r w:rsidR="00646DFD">
        <w:rPr>
          <w:rFonts w:asciiTheme="majorBidi" w:hAnsiTheme="majorBidi" w:cstheme="majorBidi"/>
          <w:sz w:val="18"/>
          <w:szCs w:val="18"/>
        </w:rPr>
        <w:t>maktadır. Ayrıca</w:t>
      </w:r>
      <w:r w:rsidR="00022260" w:rsidRPr="007475D1">
        <w:rPr>
          <w:rFonts w:asciiTheme="majorBidi" w:hAnsiTheme="majorBidi" w:cstheme="majorBidi"/>
          <w:sz w:val="18"/>
          <w:szCs w:val="18"/>
        </w:rPr>
        <w:t xml:space="preserve"> blok zincirin üretici tabanlı bir yapıya sahip olması sebebiyle kullanıcı deneyimi ve senaryoları üzerinde de çalışılmasının önem arz ettiği ortaya çıkmıştır. Sonuçlar, işletmelerin, bireylerin dijital okuryazarlıklarının arttırılmasında, aktif rol üstlenmesi gerektiğinin önemini bir kez daha ortaya koymaktadır. Aktif yatırım yapılacak bu bireyler hem işletme çalışanlarından, hem de tüketicilerden oluştuğu sürece anlamlı katkı yaratılması mümkün olacaktır. Bu kapsamda işletmelerin blok zinciri eğitimleri almaları ve müşterilerine mini tanıtıcı bilgilendirmeler ve eğitimler şeklinde sunmaları yararlı olacaktır. Veri güvenliğinin arttırılması bilgisayar algoritmalarının tarafsızlığının sağlanması ve dijital sınırların çizilmesi gibi müşteriyi koruyan blok zinciri kaynaklı uygulamalar ise işletmelerin tercih edilmesine ve güven unsuruna katkı sağlayacaktır.</w:t>
      </w:r>
      <w:bookmarkEnd w:id="4"/>
      <w:r w:rsidR="00022260" w:rsidRPr="007475D1">
        <w:rPr>
          <w:rFonts w:asciiTheme="majorBidi" w:hAnsiTheme="majorBidi" w:cstheme="majorBidi"/>
          <w:sz w:val="18"/>
          <w:szCs w:val="18"/>
        </w:rPr>
        <w:t xml:space="preserve"> Çalışmanın sonuçları teori, uygulama ve gelecek çalışmalar açısından değerlendirilmiştir.</w:t>
      </w:r>
    </w:p>
    <w:p w14:paraId="4E269BBE" w14:textId="77777777" w:rsidR="00022260" w:rsidRPr="007475D1" w:rsidRDefault="00022260" w:rsidP="001416E9">
      <w:pPr>
        <w:spacing w:after="120" w:line="240" w:lineRule="auto"/>
        <w:jc w:val="both"/>
        <w:rPr>
          <w:rFonts w:asciiTheme="majorBidi" w:hAnsiTheme="majorBidi" w:cstheme="majorBidi"/>
          <w:sz w:val="18"/>
          <w:szCs w:val="18"/>
        </w:rPr>
      </w:pPr>
      <w:r w:rsidRPr="007475D1">
        <w:rPr>
          <w:rFonts w:asciiTheme="majorBidi" w:hAnsiTheme="majorBidi" w:cstheme="majorBidi"/>
          <w:b/>
          <w:bCs/>
          <w:sz w:val="18"/>
          <w:szCs w:val="18"/>
        </w:rPr>
        <w:t>Anahtar Kelimeler</w:t>
      </w:r>
      <w:r w:rsidRPr="007475D1">
        <w:rPr>
          <w:rFonts w:asciiTheme="majorBidi" w:hAnsiTheme="majorBidi" w:cstheme="majorBidi"/>
          <w:sz w:val="18"/>
          <w:szCs w:val="18"/>
        </w:rPr>
        <w:t>: Blok zincir</w:t>
      </w:r>
      <w:r>
        <w:rPr>
          <w:rFonts w:asciiTheme="majorBidi" w:hAnsiTheme="majorBidi" w:cstheme="majorBidi"/>
          <w:sz w:val="18"/>
          <w:szCs w:val="18"/>
        </w:rPr>
        <w:t>i</w:t>
      </w:r>
      <w:r w:rsidRPr="007475D1">
        <w:rPr>
          <w:rFonts w:asciiTheme="majorBidi" w:hAnsiTheme="majorBidi" w:cstheme="majorBidi"/>
          <w:sz w:val="18"/>
          <w:szCs w:val="18"/>
        </w:rPr>
        <w:t>, pazarlama, işletme süreçleri</w:t>
      </w:r>
    </w:p>
    <w:p w14:paraId="3A31B9C4" w14:textId="68A608F4" w:rsidR="00022260" w:rsidRDefault="00022260" w:rsidP="001416E9">
      <w:pPr>
        <w:spacing w:after="12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000F4233">
        <w:rPr>
          <w:rFonts w:asciiTheme="majorBidi" w:hAnsiTheme="majorBidi" w:cstheme="majorBidi"/>
          <w:b/>
          <w:bCs/>
          <w:sz w:val="24"/>
          <w:szCs w:val="24"/>
        </w:rPr>
        <w:t>WHAT IS</w:t>
      </w:r>
      <w:r w:rsidRPr="00A34D03">
        <w:rPr>
          <w:rFonts w:asciiTheme="majorBidi" w:hAnsiTheme="majorBidi" w:cstheme="majorBidi"/>
          <w:b/>
          <w:bCs/>
          <w:sz w:val="24"/>
          <w:szCs w:val="24"/>
        </w:rPr>
        <w:t xml:space="preserve"> BLOCKCHAIN? WHAT IS NOT?</w:t>
      </w:r>
    </w:p>
    <w:p w14:paraId="20B063B4" w14:textId="77777777" w:rsidR="00022260" w:rsidRPr="007062A6" w:rsidRDefault="00022260" w:rsidP="001416E9">
      <w:pPr>
        <w:spacing w:after="120" w:line="240" w:lineRule="auto"/>
        <w:jc w:val="both"/>
        <w:rPr>
          <w:rFonts w:asciiTheme="majorBidi" w:hAnsiTheme="majorBidi" w:cstheme="majorBidi"/>
          <w:b/>
          <w:bCs/>
          <w:sz w:val="24"/>
          <w:szCs w:val="24"/>
        </w:rPr>
      </w:pPr>
      <w:r w:rsidRPr="007062A6">
        <w:rPr>
          <w:rFonts w:asciiTheme="majorBidi" w:hAnsiTheme="majorBidi" w:cstheme="majorBidi"/>
          <w:b/>
          <w:bCs/>
          <w:sz w:val="24"/>
          <w:szCs w:val="24"/>
        </w:rPr>
        <w:t>ABSTARCT</w:t>
      </w:r>
    </w:p>
    <w:p w14:paraId="12966F00" w14:textId="77777777" w:rsidR="001C355C" w:rsidRDefault="001C355C" w:rsidP="001416E9">
      <w:pPr>
        <w:spacing w:after="120" w:line="240" w:lineRule="auto"/>
        <w:jc w:val="both"/>
        <w:rPr>
          <w:rFonts w:asciiTheme="majorBidi" w:hAnsiTheme="majorBidi" w:cstheme="majorBidi"/>
          <w:sz w:val="18"/>
          <w:szCs w:val="18"/>
        </w:rPr>
      </w:pP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is a </w:t>
      </w:r>
      <w:proofErr w:type="spellStart"/>
      <w:r w:rsidRPr="001C355C">
        <w:rPr>
          <w:rFonts w:asciiTheme="majorBidi" w:hAnsiTheme="majorBidi" w:cstheme="majorBidi"/>
          <w:sz w:val="18"/>
          <w:szCs w:val="18"/>
        </w:rPr>
        <w:t>concept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that</w:t>
      </w:r>
      <w:proofErr w:type="spellEnd"/>
      <w:r w:rsidRPr="001C355C">
        <w:rPr>
          <w:rFonts w:asciiTheme="majorBidi" w:hAnsiTheme="majorBidi" w:cstheme="majorBidi"/>
          <w:sz w:val="18"/>
          <w:szCs w:val="18"/>
        </w:rPr>
        <w:t xml:space="preserve"> has </w:t>
      </w:r>
      <w:proofErr w:type="spellStart"/>
      <w:r w:rsidRPr="001C355C">
        <w:rPr>
          <w:rFonts w:asciiTheme="majorBidi" w:hAnsiTheme="majorBidi" w:cstheme="majorBidi"/>
          <w:sz w:val="18"/>
          <w:szCs w:val="18"/>
        </w:rPr>
        <w:t>been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talked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about</w:t>
      </w:r>
      <w:proofErr w:type="spellEnd"/>
      <w:r w:rsidRPr="001C355C">
        <w:rPr>
          <w:rFonts w:asciiTheme="majorBidi" w:hAnsiTheme="majorBidi" w:cstheme="majorBidi"/>
          <w:sz w:val="18"/>
          <w:szCs w:val="18"/>
        </w:rPr>
        <w:t xml:space="preserve"> since 2017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has </w:t>
      </w:r>
      <w:proofErr w:type="spellStart"/>
      <w:r w:rsidRPr="001C355C">
        <w:rPr>
          <w:rFonts w:asciiTheme="majorBidi" w:hAnsiTheme="majorBidi" w:cstheme="majorBidi"/>
          <w:sz w:val="18"/>
          <w:szCs w:val="18"/>
        </w:rPr>
        <w:t>applications</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many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fields</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social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sciences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such</w:t>
      </w:r>
      <w:proofErr w:type="spellEnd"/>
      <w:r w:rsidRPr="001C355C">
        <w:rPr>
          <w:rFonts w:asciiTheme="majorBidi" w:hAnsiTheme="majorBidi" w:cstheme="majorBidi"/>
          <w:sz w:val="18"/>
          <w:szCs w:val="18"/>
        </w:rPr>
        <w:t xml:space="preserve"> as </w:t>
      </w:r>
      <w:proofErr w:type="spellStart"/>
      <w:r w:rsidRPr="001C355C">
        <w:rPr>
          <w:rFonts w:asciiTheme="majorBidi" w:hAnsiTheme="majorBidi" w:cstheme="majorBidi"/>
          <w:sz w:val="18"/>
          <w:szCs w:val="18"/>
        </w:rPr>
        <w:t>retail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supply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chain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finance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auditing</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accounting</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is </w:t>
      </w:r>
      <w:proofErr w:type="spellStart"/>
      <w:r w:rsidRPr="001C355C">
        <w:rPr>
          <w:rFonts w:asciiTheme="majorBidi" w:hAnsiTheme="majorBidi" w:cstheme="majorBidi"/>
          <w:sz w:val="18"/>
          <w:szCs w:val="18"/>
        </w:rPr>
        <w:t>basically</w:t>
      </w:r>
      <w:proofErr w:type="spellEnd"/>
      <w:r w:rsidRPr="001C355C">
        <w:rPr>
          <w:rFonts w:asciiTheme="majorBidi" w:hAnsiTheme="majorBidi" w:cstheme="majorBidi"/>
          <w:sz w:val="18"/>
          <w:szCs w:val="18"/>
        </w:rPr>
        <w:t xml:space="preserve"> a </w:t>
      </w:r>
      <w:proofErr w:type="spellStart"/>
      <w:r w:rsidRPr="001C355C">
        <w:rPr>
          <w:rFonts w:asciiTheme="majorBidi" w:hAnsiTheme="majorBidi" w:cstheme="majorBidi"/>
          <w:sz w:val="18"/>
          <w:szCs w:val="18"/>
        </w:rPr>
        <w:t>technology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that</w:t>
      </w:r>
      <w:proofErr w:type="spellEnd"/>
      <w:r w:rsidRPr="001C355C">
        <w:rPr>
          <w:rFonts w:asciiTheme="majorBidi" w:hAnsiTheme="majorBidi" w:cstheme="majorBidi"/>
          <w:sz w:val="18"/>
          <w:szCs w:val="18"/>
        </w:rPr>
        <w:t xml:space="preserve"> can be </w:t>
      </w:r>
      <w:proofErr w:type="spellStart"/>
      <w:r w:rsidRPr="001C355C">
        <w:rPr>
          <w:rFonts w:asciiTheme="majorBidi" w:hAnsiTheme="majorBidi" w:cstheme="majorBidi"/>
          <w:sz w:val="18"/>
          <w:szCs w:val="18"/>
        </w:rPr>
        <w:t>used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improve</w:t>
      </w:r>
      <w:proofErr w:type="spellEnd"/>
      <w:r w:rsidRPr="001C355C">
        <w:rPr>
          <w:rFonts w:asciiTheme="majorBidi" w:hAnsiTheme="majorBidi" w:cstheme="majorBidi"/>
          <w:sz w:val="18"/>
          <w:szCs w:val="18"/>
        </w:rPr>
        <w:t xml:space="preserve"> data </w:t>
      </w:r>
      <w:proofErr w:type="spellStart"/>
      <w:r w:rsidRPr="001C355C">
        <w:rPr>
          <w:rFonts w:asciiTheme="majorBidi" w:hAnsiTheme="majorBidi" w:cstheme="majorBidi"/>
          <w:sz w:val="18"/>
          <w:szCs w:val="18"/>
        </w:rPr>
        <w:t>transparency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security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privacy</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any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business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regardless</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scale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Although</w:t>
      </w:r>
      <w:proofErr w:type="spellEnd"/>
      <w:r w:rsidRPr="001C355C">
        <w:rPr>
          <w:rFonts w:asciiTheme="majorBidi" w:hAnsiTheme="majorBidi" w:cstheme="majorBidi"/>
          <w:sz w:val="18"/>
          <w:szCs w:val="18"/>
        </w:rPr>
        <w:t xml:space="preserve"> it is a </w:t>
      </w:r>
      <w:proofErr w:type="spellStart"/>
      <w:r w:rsidRPr="001C355C">
        <w:rPr>
          <w:rFonts w:asciiTheme="majorBidi" w:hAnsiTheme="majorBidi" w:cstheme="majorBidi"/>
          <w:sz w:val="18"/>
          <w:szCs w:val="18"/>
        </w:rPr>
        <w:t>new</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concept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has </w:t>
      </w:r>
      <w:proofErr w:type="spellStart"/>
      <w:r w:rsidRPr="001C355C">
        <w:rPr>
          <w:rFonts w:asciiTheme="majorBidi" w:hAnsiTheme="majorBidi" w:cstheme="majorBidi"/>
          <w:sz w:val="18"/>
          <w:szCs w:val="18"/>
        </w:rPr>
        <w:t>also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developed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rapidly</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field</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social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sciences</w:t>
      </w:r>
      <w:proofErr w:type="spellEnd"/>
      <w:r w:rsidRPr="001C355C">
        <w:rPr>
          <w:rFonts w:asciiTheme="majorBidi" w:hAnsiTheme="majorBidi" w:cstheme="majorBidi"/>
          <w:sz w:val="18"/>
          <w:szCs w:val="18"/>
        </w:rPr>
        <w:t xml:space="preserve">. As in </w:t>
      </w:r>
      <w:proofErr w:type="spellStart"/>
      <w:r w:rsidRPr="001C355C">
        <w:rPr>
          <w:rFonts w:asciiTheme="majorBidi" w:hAnsiTheme="majorBidi" w:cstheme="majorBidi"/>
          <w:sz w:val="18"/>
          <w:szCs w:val="18"/>
        </w:rPr>
        <w:t>all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fast-developing</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fields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academic</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interest</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has </w:t>
      </w:r>
      <w:proofErr w:type="spellStart"/>
      <w:r w:rsidRPr="001C355C">
        <w:rPr>
          <w:rFonts w:asciiTheme="majorBidi" w:hAnsiTheme="majorBidi" w:cstheme="majorBidi"/>
          <w:sz w:val="18"/>
          <w:szCs w:val="18"/>
        </w:rPr>
        <w:t>increased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rapidly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While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there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were</w:t>
      </w:r>
      <w:proofErr w:type="spellEnd"/>
      <w:r w:rsidRPr="001C355C">
        <w:rPr>
          <w:rFonts w:asciiTheme="majorBidi" w:hAnsiTheme="majorBidi" w:cstheme="majorBidi"/>
          <w:sz w:val="18"/>
          <w:szCs w:val="18"/>
        </w:rPr>
        <w:t xml:space="preserve"> 178 </w:t>
      </w:r>
      <w:proofErr w:type="spellStart"/>
      <w:r w:rsidRPr="001C355C">
        <w:rPr>
          <w:rFonts w:asciiTheme="majorBidi" w:hAnsiTheme="majorBidi" w:cstheme="majorBidi"/>
          <w:sz w:val="18"/>
          <w:szCs w:val="18"/>
        </w:rPr>
        <w:t>studies</w:t>
      </w:r>
      <w:proofErr w:type="spellEnd"/>
      <w:r w:rsidRPr="001C355C">
        <w:rPr>
          <w:rFonts w:asciiTheme="majorBidi" w:hAnsiTheme="majorBidi" w:cstheme="majorBidi"/>
          <w:sz w:val="18"/>
          <w:szCs w:val="18"/>
        </w:rPr>
        <w:t xml:space="preserve"> on </w:t>
      </w: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field</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social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sciences</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Scopus</w:t>
      </w:r>
      <w:proofErr w:type="spellEnd"/>
      <w:r w:rsidRPr="001C355C">
        <w:rPr>
          <w:rFonts w:asciiTheme="majorBidi" w:hAnsiTheme="majorBidi" w:cstheme="majorBidi"/>
          <w:sz w:val="18"/>
          <w:szCs w:val="18"/>
        </w:rPr>
        <w:t xml:space="preserve"> in 2017, it is </w:t>
      </w:r>
      <w:proofErr w:type="spellStart"/>
      <w:r w:rsidRPr="001C355C">
        <w:rPr>
          <w:rFonts w:asciiTheme="majorBidi" w:hAnsiTheme="majorBidi" w:cstheme="majorBidi"/>
          <w:sz w:val="18"/>
          <w:szCs w:val="18"/>
        </w:rPr>
        <w:t>seen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that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number</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these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studies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reached</w:t>
      </w:r>
      <w:proofErr w:type="spellEnd"/>
      <w:r w:rsidRPr="001C355C">
        <w:rPr>
          <w:rFonts w:asciiTheme="majorBidi" w:hAnsiTheme="majorBidi" w:cstheme="majorBidi"/>
          <w:sz w:val="18"/>
          <w:szCs w:val="18"/>
        </w:rPr>
        <w:t xml:space="preserve"> 1950 in 2021.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aim</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this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study</w:t>
      </w:r>
      <w:proofErr w:type="spellEnd"/>
      <w:r w:rsidRPr="001C355C">
        <w:rPr>
          <w:rFonts w:asciiTheme="majorBidi" w:hAnsiTheme="majorBidi" w:cstheme="majorBidi"/>
          <w:sz w:val="18"/>
          <w:szCs w:val="18"/>
        </w:rPr>
        <w:t xml:space="preserve"> is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define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concept</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which</w:t>
      </w:r>
      <w:proofErr w:type="spellEnd"/>
      <w:r w:rsidRPr="001C355C">
        <w:rPr>
          <w:rFonts w:asciiTheme="majorBidi" w:hAnsiTheme="majorBidi" w:cstheme="majorBidi"/>
          <w:sz w:val="18"/>
          <w:szCs w:val="18"/>
        </w:rPr>
        <w:t xml:space="preserve"> is </w:t>
      </w:r>
      <w:proofErr w:type="spellStart"/>
      <w:r w:rsidRPr="001C355C">
        <w:rPr>
          <w:rFonts w:asciiTheme="majorBidi" w:hAnsiTheme="majorBidi" w:cstheme="majorBidi"/>
          <w:sz w:val="18"/>
          <w:szCs w:val="18"/>
        </w:rPr>
        <w:t>still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considered</w:t>
      </w:r>
      <w:proofErr w:type="spellEnd"/>
      <w:r w:rsidRPr="001C355C">
        <w:rPr>
          <w:rFonts w:asciiTheme="majorBidi" w:hAnsiTheme="majorBidi" w:cstheme="majorBidi"/>
          <w:sz w:val="18"/>
          <w:szCs w:val="18"/>
        </w:rPr>
        <w:t xml:space="preserve"> as an </w:t>
      </w:r>
      <w:proofErr w:type="spellStart"/>
      <w:r w:rsidRPr="001C355C">
        <w:rPr>
          <w:rFonts w:asciiTheme="majorBidi" w:hAnsiTheme="majorBidi" w:cstheme="majorBidi"/>
          <w:sz w:val="18"/>
          <w:szCs w:val="18"/>
        </w:rPr>
        <w:t>innovation</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field</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social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sciences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reveal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its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advantages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disadvantages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understand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business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processes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For</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this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purpose</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study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retail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applications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were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examined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within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framework</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marketing mix,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subheadings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such</w:t>
      </w:r>
      <w:proofErr w:type="spellEnd"/>
      <w:r w:rsidRPr="001C355C">
        <w:rPr>
          <w:rFonts w:asciiTheme="majorBidi" w:hAnsiTheme="majorBidi" w:cstheme="majorBidi"/>
          <w:sz w:val="18"/>
          <w:szCs w:val="18"/>
        </w:rPr>
        <w:t xml:space="preserve"> as </w:t>
      </w:r>
      <w:proofErr w:type="spellStart"/>
      <w:r w:rsidRPr="001C355C">
        <w:rPr>
          <w:rFonts w:asciiTheme="majorBidi" w:hAnsiTheme="majorBidi" w:cstheme="majorBidi"/>
          <w:sz w:val="18"/>
          <w:szCs w:val="18"/>
        </w:rPr>
        <w:t>loyalty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programs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payment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contracts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were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also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mentioned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addition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concept</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related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topics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were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evaluated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with</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innovation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team</w:t>
      </w:r>
      <w:proofErr w:type="spellEnd"/>
      <w:r w:rsidRPr="001C355C">
        <w:rPr>
          <w:rFonts w:asciiTheme="majorBidi" w:hAnsiTheme="majorBidi" w:cstheme="majorBidi"/>
          <w:sz w:val="18"/>
          <w:szCs w:val="18"/>
        </w:rPr>
        <w:t xml:space="preserve"> of Arçelik, </w:t>
      </w:r>
      <w:proofErr w:type="spellStart"/>
      <w:r w:rsidRPr="001C355C">
        <w:rPr>
          <w:rFonts w:asciiTheme="majorBidi" w:hAnsiTheme="majorBidi" w:cstheme="majorBidi"/>
          <w:sz w:val="18"/>
          <w:szCs w:val="18"/>
        </w:rPr>
        <w:t>one</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Turkey's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leading</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brands</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terms</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technology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findings</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research</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topics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such</w:t>
      </w:r>
      <w:proofErr w:type="spellEnd"/>
      <w:r w:rsidRPr="001C355C">
        <w:rPr>
          <w:rFonts w:asciiTheme="majorBidi" w:hAnsiTheme="majorBidi" w:cstheme="majorBidi"/>
          <w:sz w:val="18"/>
          <w:szCs w:val="18"/>
        </w:rPr>
        <w:t xml:space="preserve"> as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importance</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digital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literacy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related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hybrid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platforms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solutions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security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neutrality</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computer</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algorithms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digital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borders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out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addition</w:t>
      </w:r>
      <w:proofErr w:type="spellEnd"/>
      <w:r w:rsidRPr="001C355C">
        <w:rPr>
          <w:rFonts w:asciiTheme="majorBidi" w:hAnsiTheme="majorBidi" w:cstheme="majorBidi"/>
          <w:sz w:val="18"/>
          <w:szCs w:val="18"/>
        </w:rPr>
        <w:t xml:space="preserve">, it has </w:t>
      </w:r>
      <w:proofErr w:type="spellStart"/>
      <w:r w:rsidRPr="001C355C">
        <w:rPr>
          <w:rFonts w:asciiTheme="majorBidi" w:hAnsiTheme="majorBidi" w:cstheme="majorBidi"/>
          <w:sz w:val="18"/>
          <w:szCs w:val="18"/>
        </w:rPr>
        <w:t>emerged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that</w:t>
      </w:r>
      <w:proofErr w:type="spellEnd"/>
      <w:r w:rsidRPr="001C355C">
        <w:rPr>
          <w:rFonts w:asciiTheme="majorBidi" w:hAnsiTheme="majorBidi" w:cstheme="majorBidi"/>
          <w:sz w:val="18"/>
          <w:szCs w:val="18"/>
        </w:rPr>
        <w:t xml:space="preserve"> it is </w:t>
      </w:r>
      <w:proofErr w:type="spellStart"/>
      <w:r w:rsidRPr="001C355C">
        <w:rPr>
          <w:rFonts w:asciiTheme="majorBidi" w:hAnsiTheme="majorBidi" w:cstheme="majorBidi"/>
          <w:sz w:val="18"/>
          <w:szCs w:val="18"/>
        </w:rPr>
        <w:t>important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work</w:t>
      </w:r>
      <w:proofErr w:type="spellEnd"/>
      <w:r w:rsidRPr="001C355C">
        <w:rPr>
          <w:rFonts w:asciiTheme="majorBidi" w:hAnsiTheme="majorBidi" w:cstheme="majorBidi"/>
          <w:sz w:val="18"/>
          <w:szCs w:val="18"/>
        </w:rPr>
        <w:t xml:space="preserve"> on </w:t>
      </w:r>
      <w:proofErr w:type="spellStart"/>
      <w:r w:rsidRPr="001C355C">
        <w:rPr>
          <w:rFonts w:asciiTheme="majorBidi" w:hAnsiTheme="majorBidi" w:cstheme="majorBidi"/>
          <w:sz w:val="18"/>
          <w:szCs w:val="18"/>
        </w:rPr>
        <w:t>user</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experience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scenarios</w:t>
      </w:r>
      <w:proofErr w:type="spellEnd"/>
      <w:r w:rsidRPr="001C355C">
        <w:rPr>
          <w:rFonts w:asciiTheme="majorBidi" w:hAnsiTheme="majorBidi" w:cstheme="majorBidi"/>
          <w:sz w:val="18"/>
          <w:szCs w:val="18"/>
        </w:rPr>
        <w:t xml:space="preserve">, since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has a </w:t>
      </w:r>
      <w:proofErr w:type="spellStart"/>
      <w:r w:rsidRPr="001C355C">
        <w:rPr>
          <w:rFonts w:asciiTheme="majorBidi" w:hAnsiTheme="majorBidi" w:cstheme="majorBidi"/>
          <w:sz w:val="18"/>
          <w:szCs w:val="18"/>
        </w:rPr>
        <w:t>producer-based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structure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results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once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again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reveal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importance</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businesses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that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need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take</w:t>
      </w:r>
      <w:proofErr w:type="spellEnd"/>
      <w:r w:rsidRPr="001C355C">
        <w:rPr>
          <w:rFonts w:asciiTheme="majorBidi" w:hAnsiTheme="majorBidi" w:cstheme="majorBidi"/>
          <w:sz w:val="18"/>
          <w:szCs w:val="18"/>
        </w:rPr>
        <w:t xml:space="preserve"> an </w:t>
      </w:r>
      <w:proofErr w:type="spellStart"/>
      <w:r w:rsidRPr="001C355C">
        <w:rPr>
          <w:rFonts w:asciiTheme="majorBidi" w:hAnsiTheme="majorBidi" w:cstheme="majorBidi"/>
          <w:sz w:val="18"/>
          <w:szCs w:val="18"/>
        </w:rPr>
        <w:t>active</w:t>
      </w:r>
      <w:proofErr w:type="spellEnd"/>
      <w:r w:rsidRPr="001C355C">
        <w:rPr>
          <w:rFonts w:asciiTheme="majorBidi" w:hAnsiTheme="majorBidi" w:cstheme="majorBidi"/>
          <w:sz w:val="18"/>
          <w:szCs w:val="18"/>
        </w:rPr>
        <w:t xml:space="preserve"> role in </w:t>
      </w:r>
      <w:proofErr w:type="spellStart"/>
      <w:r w:rsidRPr="001C355C">
        <w:rPr>
          <w:rFonts w:asciiTheme="majorBidi" w:hAnsiTheme="majorBidi" w:cstheme="majorBidi"/>
          <w:sz w:val="18"/>
          <w:szCs w:val="18"/>
        </w:rPr>
        <w:t>increasing</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digital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literacy</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individuals</w:t>
      </w:r>
      <w:proofErr w:type="spellEnd"/>
      <w:r w:rsidRPr="001C355C">
        <w:rPr>
          <w:rFonts w:asciiTheme="majorBidi" w:hAnsiTheme="majorBidi" w:cstheme="majorBidi"/>
          <w:sz w:val="18"/>
          <w:szCs w:val="18"/>
        </w:rPr>
        <w:t xml:space="preserve">. As </w:t>
      </w:r>
      <w:proofErr w:type="spellStart"/>
      <w:r w:rsidRPr="001C355C">
        <w:rPr>
          <w:rFonts w:asciiTheme="majorBidi" w:hAnsiTheme="majorBidi" w:cstheme="majorBidi"/>
          <w:sz w:val="18"/>
          <w:szCs w:val="18"/>
        </w:rPr>
        <w:t>long</w:t>
      </w:r>
      <w:proofErr w:type="spellEnd"/>
      <w:r w:rsidRPr="001C355C">
        <w:rPr>
          <w:rFonts w:asciiTheme="majorBidi" w:hAnsiTheme="majorBidi" w:cstheme="majorBidi"/>
          <w:sz w:val="18"/>
          <w:szCs w:val="18"/>
        </w:rPr>
        <w:t xml:space="preserve"> as </w:t>
      </w:r>
      <w:proofErr w:type="spellStart"/>
      <w:r w:rsidRPr="001C355C">
        <w:rPr>
          <w:rFonts w:asciiTheme="majorBidi" w:hAnsiTheme="majorBidi" w:cstheme="majorBidi"/>
          <w:sz w:val="18"/>
          <w:szCs w:val="18"/>
        </w:rPr>
        <w:t>these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individuals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be </w:t>
      </w:r>
      <w:proofErr w:type="spellStart"/>
      <w:r w:rsidRPr="001C355C">
        <w:rPr>
          <w:rFonts w:asciiTheme="majorBidi" w:hAnsiTheme="majorBidi" w:cstheme="majorBidi"/>
          <w:sz w:val="18"/>
          <w:szCs w:val="18"/>
        </w:rPr>
        <w:t>invested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actively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consist</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both</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business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employees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consumers</w:t>
      </w:r>
      <w:proofErr w:type="spellEnd"/>
      <w:r w:rsidRPr="001C355C">
        <w:rPr>
          <w:rFonts w:asciiTheme="majorBidi" w:hAnsiTheme="majorBidi" w:cstheme="majorBidi"/>
          <w:sz w:val="18"/>
          <w:szCs w:val="18"/>
        </w:rPr>
        <w:t xml:space="preserve">, it </w:t>
      </w:r>
      <w:proofErr w:type="spellStart"/>
      <w:r w:rsidRPr="001C355C">
        <w:rPr>
          <w:rFonts w:asciiTheme="majorBidi" w:hAnsiTheme="majorBidi" w:cstheme="majorBidi"/>
          <w:sz w:val="18"/>
          <w:szCs w:val="18"/>
        </w:rPr>
        <w:t>will</w:t>
      </w:r>
      <w:proofErr w:type="spellEnd"/>
      <w:r w:rsidRPr="001C355C">
        <w:rPr>
          <w:rFonts w:asciiTheme="majorBidi" w:hAnsiTheme="majorBidi" w:cstheme="majorBidi"/>
          <w:sz w:val="18"/>
          <w:szCs w:val="18"/>
        </w:rPr>
        <w:t xml:space="preserve"> be </w:t>
      </w:r>
      <w:proofErr w:type="spellStart"/>
      <w:r w:rsidRPr="001C355C">
        <w:rPr>
          <w:rFonts w:asciiTheme="majorBidi" w:hAnsiTheme="majorBidi" w:cstheme="majorBidi"/>
          <w:sz w:val="18"/>
          <w:szCs w:val="18"/>
        </w:rPr>
        <w:t>possible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create</w:t>
      </w:r>
      <w:proofErr w:type="spellEnd"/>
      <w:r w:rsidRPr="001C355C">
        <w:rPr>
          <w:rFonts w:asciiTheme="majorBidi" w:hAnsiTheme="majorBidi" w:cstheme="majorBidi"/>
          <w:sz w:val="18"/>
          <w:szCs w:val="18"/>
        </w:rPr>
        <w:t xml:space="preserve"> a </w:t>
      </w:r>
      <w:proofErr w:type="spellStart"/>
      <w:r w:rsidRPr="001C355C">
        <w:rPr>
          <w:rFonts w:asciiTheme="majorBidi" w:hAnsiTheme="majorBidi" w:cstheme="majorBidi"/>
          <w:sz w:val="18"/>
          <w:szCs w:val="18"/>
        </w:rPr>
        <w:t>meaningful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contribution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this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context</w:t>
      </w:r>
      <w:proofErr w:type="spellEnd"/>
      <w:r w:rsidRPr="001C355C">
        <w:rPr>
          <w:rFonts w:asciiTheme="majorBidi" w:hAnsiTheme="majorBidi" w:cstheme="majorBidi"/>
          <w:sz w:val="18"/>
          <w:szCs w:val="18"/>
        </w:rPr>
        <w:t xml:space="preserve">, it </w:t>
      </w:r>
      <w:proofErr w:type="spellStart"/>
      <w:r w:rsidRPr="001C355C">
        <w:rPr>
          <w:rFonts w:asciiTheme="majorBidi" w:hAnsiTheme="majorBidi" w:cstheme="majorBidi"/>
          <w:sz w:val="18"/>
          <w:szCs w:val="18"/>
        </w:rPr>
        <w:t>will</w:t>
      </w:r>
      <w:proofErr w:type="spellEnd"/>
      <w:r w:rsidRPr="001C355C">
        <w:rPr>
          <w:rFonts w:asciiTheme="majorBidi" w:hAnsiTheme="majorBidi" w:cstheme="majorBidi"/>
          <w:sz w:val="18"/>
          <w:szCs w:val="18"/>
        </w:rPr>
        <w:t xml:space="preserve"> be </w:t>
      </w:r>
      <w:proofErr w:type="spellStart"/>
      <w:r w:rsidRPr="001C355C">
        <w:rPr>
          <w:rFonts w:asciiTheme="majorBidi" w:hAnsiTheme="majorBidi" w:cstheme="majorBidi"/>
          <w:sz w:val="18"/>
          <w:szCs w:val="18"/>
        </w:rPr>
        <w:t>beneficial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for</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businesses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receive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blockchain</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training</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present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them</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their</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customers</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form of mini-</w:t>
      </w:r>
      <w:proofErr w:type="spellStart"/>
      <w:r w:rsidRPr="001C355C">
        <w:rPr>
          <w:rFonts w:asciiTheme="majorBidi" w:hAnsiTheme="majorBidi" w:cstheme="majorBidi"/>
          <w:sz w:val="18"/>
          <w:szCs w:val="18"/>
        </w:rPr>
        <w:t>introductory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briefings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trainings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Blockchain-based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applications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that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protect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customer</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such</w:t>
      </w:r>
      <w:proofErr w:type="spellEnd"/>
      <w:r w:rsidRPr="001C355C">
        <w:rPr>
          <w:rFonts w:asciiTheme="majorBidi" w:hAnsiTheme="majorBidi" w:cstheme="majorBidi"/>
          <w:sz w:val="18"/>
          <w:szCs w:val="18"/>
        </w:rPr>
        <w:t xml:space="preserve"> as </w:t>
      </w:r>
      <w:proofErr w:type="spellStart"/>
      <w:r w:rsidRPr="001C355C">
        <w:rPr>
          <w:rFonts w:asciiTheme="majorBidi" w:hAnsiTheme="majorBidi" w:cstheme="majorBidi"/>
          <w:sz w:val="18"/>
          <w:szCs w:val="18"/>
        </w:rPr>
        <w:t>increasing</w:t>
      </w:r>
      <w:proofErr w:type="spellEnd"/>
      <w:r w:rsidRPr="001C355C">
        <w:rPr>
          <w:rFonts w:asciiTheme="majorBidi" w:hAnsiTheme="majorBidi" w:cstheme="majorBidi"/>
          <w:sz w:val="18"/>
          <w:szCs w:val="18"/>
        </w:rPr>
        <w:t xml:space="preserve"> data </w:t>
      </w:r>
      <w:proofErr w:type="spellStart"/>
      <w:r w:rsidRPr="001C355C">
        <w:rPr>
          <w:rFonts w:asciiTheme="majorBidi" w:hAnsiTheme="majorBidi" w:cstheme="majorBidi"/>
          <w:sz w:val="18"/>
          <w:szCs w:val="18"/>
        </w:rPr>
        <w:t>security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ensuring</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impartiality</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computer</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algorithms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drawing</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digital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borders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will</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contribute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to</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preference</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businesses</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element of </w:t>
      </w:r>
      <w:proofErr w:type="spellStart"/>
      <w:r w:rsidRPr="001C355C">
        <w:rPr>
          <w:rFonts w:asciiTheme="majorBidi" w:hAnsiTheme="majorBidi" w:cstheme="majorBidi"/>
          <w:sz w:val="18"/>
          <w:szCs w:val="18"/>
        </w:rPr>
        <w:t>trust</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results</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the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study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were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evaluated</w:t>
      </w:r>
      <w:proofErr w:type="spellEnd"/>
      <w:r w:rsidRPr="001C355C">
        <w:rPr>
          <w:rFonts w:asciiTheme="majorBidi" w:hAnsiTheme="majorBidi" w:cstheme="majorBidi"/>
          <w:sz w:val="18"/>
          <w:szCs w:val="18"/>
        </w:rPr>
        <w:t xml:space="preserve"> in </w:t>
      </w:r>
      <w:proofErr w:type="spellStart"/>
      <w:r w:rsidRPr="001C355C">
        <w:rPr>
          <w:rFonts w:asciiTheme="majorBidi" w:hAnsiTheme="majorBidi" w:cstheme="majorBidi"/>
          <w:sz w:val="18"/>
          <w:szCs w:val="18"/>
        </w:rPr>
        <w:t>terms</w:t>
      </w:r>
      <w:proofErr w:type="spellEnd"/>
      <w:r w:rsidRPr="001C355C">
        <w:rPr>
          <w:rFonts w:asciiTheme="majorBidi" w:hAnsiTheme="majorBidi" w:cstheme="majorBidi"/>
          <w:sz w:val="18"/>
          <w:szCs w:val="18"/>
        </w:rPr>
        <w:t xml:space="preserve"> of </w:t>
      </w:r>
      <w:proofErr w:type="spellStart"/>
      <w:r w:rsidRPr="001C355C">
        <w:rPr>
          <w:rFonts w:asciiTheme="majorBidi" w:hAnsiTheme="majorBidi" w:cstheme="majorBidi"/>
          <w:sz w:val="18"/>
          <w:szCs w:val="18"/>
        </w:rPr>
        <w:t>theory</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practice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and</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future</w:t>
      </w:r>
      <w:proofErr w:type="spellEnd"/>
      <w:r w:rsidRPr="001C355C">
        <w:rPr>
          <w:rFonts w:asciiTheme="majorBidi" w:hAnsiTheme="majorBidi" w:cstheme="majorBidi"/>
          <w:sz w:val="18"/>
          <w:szCs w:val="18"/>
        </w:rPr>
        <w:t xml:space="preserve"> </w:t>
      </w:r>
      <w:proofErr w:type="spellStart"/>
      <w:r w:rsidRPr="001C355C">
        <w:rPr>
          <w:rFonts w:asciiTheme="majorBidi" w:hAnsiTheme="majorBidi" w:cstheme="majorBidi"/>
          <w:sz w:val="18"/>
          <w:szCs w:val="18"/>
        </w:rPr>
        <w:t>studies</w:t>
      </w:r>
      <w:proofErr w:type="spellEnd"/>
      <w:r w:rsidRPr="001C355C">
        <w:rPr>
          <w:rFonts w:asciiTheme="majorBidi" w:hAnsiTheme="majorBidi" w:cstheme="majorBidi"/>
          <w:sz w:val="18"/>
          <w:szCs w:val="18"/>
        </w:rPr>
        <w:t>.</w:t>
      </w:r>
    </w:p>
    <w:p w14:paraId="20D8FD9A" w14:textId="09C9823F" w:rsidR="00022260" w:rsidRDefault="00022260" w:rsidP="001416E9">
      <w:pPr>
        <w:spacing w:after="120" w:line="240" w:lineRule="auto"/>
        <w:jc w:val="both"/>
        <w:rPr>
          <w:rFonts w:asciiTheme="majorBidi" w:hAnsiTheme="majorBidi" w:cstheme="majorBidi"/>
          <w:b/>
          <w:bCs/>
          <w:sz w:val="18"/>
          <w:szCs w:val="18"/>
        </w:rPr>
      </w:pPr>
      <w:proofErr w:type="spellStart"/>
      <w:r w:rsidRPr="007475D1">
        <w:rPr>
          <w:rFonts w:asciiTheme="majorBidi" w:hAnsiTheme="majorBidi" w:cstheme="majorBidi"/>
          <w:b/>
          <w:bCs/>
          <w:sz w:val="18"/>
          <w:szCs w:val="18"/>
        </w:rPr>
        <w:t>Keywords</w:t>
      </w:r>
      <w:proofErr w:type="spellEnd"/>
      <w:r w:rsidRPr="007475D1">
        <w:rPr>
          <w:rFonts w:asciiTheme="majorBidi" w:hAnsiTheme="majorBidi" w:cstheme="majorBidi"/>
          <w:b/>
          <w:bCs/>
          <w:sz w:val="18"/>
          <w:szCs w:val="18"/>
        </w:rPr>
        <w:t>:</w:t>
      </w:r>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marketing, </w:t>
      </w:r>
      <w:proofErr w:type="spellStart"/>
      <w:r w:rsidRPr="007475D1">
        <w:rPr>
          <w:rFonts w:asciiTheme="majorBidi" w:hAnsiTheme="majorBidi" w:cstheme="majorBidi"/>
          <w:sz w:val="18"/>
          <w:szCs w:val="18"/>
        </w:rPr>
        <w:t>business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processes</w:t>
      </w:r>
      <w:proofErr w:type="spellEnd"/>
    </w:p>
    <w:p w14:paraId="3F85BDD5" w14:textId="77777777" w:rsidR="00022260" w:rsidRPr="002C2727" w:rsidRDefault="00022260" w:rsidP="001416E9">
      <w:pPr>
        <w:spacing w:after="120" w:line="240" w:lineRule="auto"/>
        <w:rPr>
          <w:rFonts w:asciiTheme="majorBidi" w:hAnsiTheme="majorBidi" w:cstheme="majorBidi"/>
          <w:sz w:val="18"/>
          <w:szCs w:val="18"/>
        </w:rPr>
      </w:pPr>
    </w:p>
    <w:p w14:paraId="08D079C3" w14:textId="77777777" w:rsidR="00022260" w:rsidRPr="002C2727" w:rsidRDefault="00022260" w:rsidP="001416E9">
      <w:pPr>
        <w:spacing w:after="120" w:line="240" w:lineRule="auto"/>
        <w:rPr>
          <w:rFonts w:asciiTheme="majorBidi" w:hAnsiTheme="majorBidi" w:cstheme="majorBidi"/>
          <w:sz w:val="18"/>
          <w:szCs w:val="18"/>
        </w:rPr>
      </w:pPr>
    </w:p>
    <w:p w14:paraId="40DBD81A" w14:textId="77777777" w:rsidR="00022260" w:rsidRDefault="00022260" w:rsidP="001416E9">
      <w:pPr>
        <w:spacing w:after="120" w:line="240" w:lineRule="auto"/>
        <w:rPr>
          <w:rFonts w:asciiTheme="majorBidi" w:hAnsiTheme="majorBidi" w:cstheme="majorBidi"/>
          <w:b/>
          <w:bCs/>
          <w:sz w:val="18"/>
          <w:szCs w:val="18"/>
        </w:rPr>
      </w:pPr>
    </w:p>
    <w:p w14:paraId="4CFE2201" w14:textId="77777777" w:rsidR="00022260" w:rsidRDefault="00022260" w:rsidP="001416E9">
      <w:pPr>
        <w:spacing w:after="120" w:line="240" w:lineRule="auto"/>
        <w:rPr>
          <w:rFonts w:asciiTheme="majorBidi" w:hAnsiTheme="majorBidi" w:cstheme="majorBidi"/>
          <w:b/>
          <w:bCs/>
          <w:sz w:val="18"/>
          <w:szCs w:val="18"/>
        </w:rPr>
      </w:pPr>
    </w:p>
    <w:p w14:paraId="4C6B61EB" w14:textId="77777777" w:rsidR="00022260" w:rsidRDefault="00022260" w:rsidP="001416E9">
      <w:pPr>
        <w:spacing w:after="120" w:line="240" w:lineRule="auto"/>
        <w:rPr>
          <w:rFonts w:asciiTheme="majorBidi" w:hAnsiTheme="majorBidi" w:cstheme="majorBidi"/>
          <w:b/>
          <w:bCs/>
          <w:sz w:val="18"/>
          <w:szCs w:val="18"/>
        </w:rPr>
      </w:pPr>
    </w:p>
    <w:p w14:paraId="4E98613E" w14:textId="77777777" w:rsidR="00022260" w:rsidRDefault="00022260" w:rsidP="001416E9">
      <w:pPr>
        <w:spacing w:after="120" w:line="240" w:lineRule="auto"/>
        <w:rPr>
          <w:rFonts w:asciiTheme="majorBidi" w:hAnsiTheme="majorBidi" w:cstheme="majorBidi"/>
          <w:sz w:val="18"/>
          <w:szCs w:val="18"/>
        </w:rPr>
      </w:pPr>
    </w:p>
    <w:p w14:paraId="46D75E71" w14:textId="0F2DBDCD" w:rsidR="00022260" w:rsidRDefault="00022260" w:rsidP="001416E9">
      <w:pPr>
        <w:spacing w:after="120" w:line="240" w:lineRule="auto"/>
        <w:rPr>
          <w:rFonts w:asciiTheme="majorBidi" w:hAnsiTheme="majorBidi" w:cstheme="majorBidi"/>
          <w:sz w:val="18"/>
          <w:szCs w:val="18"/>
        </w:rPr>
      </w:pPr>
      <w:r>
        <w:rPr>
          <w:rFonts w:asciiTheme="majorBidi" w:hAnsiTheme="majorBidi" w:cstheme="majorBidi"/>
          <w:sz w:val="18"/>
          <w:szCs w:val="18"/>
        </w:rPr>
        <w:t>1:</w:t>
      </w:r>
      <w:r w:rsidR="00802365">
        <w:rPr>
          <w:rFonts w:asciiTheme="majorBidi" w:hAnsiTheme="majorBidi" w:cstheme="majorBidi"/>
          <w:sz w:val="18"/>
          <w:szCs w:val="18"/>
        </w:rPr>
        <w:t xml:space="preserve"> </w:t>
      </w:r>
      <w:proofErr w:type="spellStart"/>
      <w:r>
        <w:rPr>
          <w:rFonts w:asciiTheme="majorBidi" w:hAnsiTheme="majorBidi" w:cstheme="majorBidi"/>
          <w:sz w:val="18"/>
          <w:szCs w:val="18"/>
        </w:rPr>
        <w:t>Prof.Dr.Deniz</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Zeren,Çukurova</w:t>
      </w:r>
      <w:proofErr w:type="spellEnd"/>
      <w:r>
        <w:rPr>
          <w:rFonts w:asciiTheme="majorBidi" w:hAnsiTheme="majorBidi" w:cstheme="majorBidi"/>
          <w:sz w:val="18"/>
          <w:szCs w:val="18"/>
        </w:rPr>
        <w:t xml:space="preserve"> Üniversitesi,</w:t>
      </w:r>
      <w:r w:rsidRPr="002C2727">
        <w:t xml:space="preserve"> </w:t>
      </w:r>
      <w:r w:rsidRPr="002C2727">
        <w:rPr>
          <w:rFonts w:asciiTheme="majorBidi" w:hAnsiTheme="majorBidi" w:cstheme="majorBidi"/>
          <w:sz w:val="18"/>
          <w:szCs w:val="18"/>
        </w:rPr>
        <w:t>dzeren@cu.edu.tr</w:t>
      </w:r>
      <w:r>
        <w:rPr>
          <w:rFonts w:asciiTheme="majorBidi" w:hAnsiTheme="majorBidi" w:cstheme="majorBidi"/>
          <w:sz w:val="18"/>
          <w:szCs w:val="18"/>
        </w:rPr>
        <w:t>,</w:t>
      </w:r>
      <w:r w:rsidRPr="002C2727">
        <w:t xml:space="preserve"> </w:t>
      </w:r>
      <w:r w:rsidRPr="002C2727">
        <w:rPr>
          <w:rFonts w:asciiTheme="majorBidi" w:hAnsiTheme="majorBidi" w:cstheme="majorBidi"/>
          <w:sz w:val="18"/>
          <w:szCs w:val="18"/>
        </w:rPr>
        <w:t>0000-0003-1197-5375</w:t>
      </w:r>
    </w:p>
    <w:p w14:paraId="4F4EE380" w14:textId="68D70B95" w:rsidR="00022260" w:rsidRDefault="00022260" w:rsidP="001416E9">
      <w:pPr>
        <w:spacing w:after="120" w:line="240" w:lineRule="auto"/>
        <w:rPr>
          <w:rFonts w:asciiTheme="majorBidi" w:hAnsiTheme="majorBidi" w:cstheme="majorBidi"/>
          <w:sz w:val="18"/>
          <w:szCs w:val="18"/>
        </w:rPr>
      </w:pPr>
      <w:r>
        <w:rPr>
          <w:rFonts w:asciiTheme="majorBidi" w:hAnsiTheme="majorBidi" w:cstheme="majorBidi"/>
          <w:sz w:val="18"/>
          <w:szCs w:val="18"/>
        </w:rPr>
        <w:t>2:</w:t>
      </w:r>
      <w:r w:rsidR="00802365">
        <w:rPr>
          <w:rFonts w:asciiTheme="majorBidi" w:hAnsiTheme="majorBidi" w:cstheme="majorBidi"/>
          <w:sz w:val="18"/>
          <w:szCs w:val="18"/>
        </w:rPr>
        <w:t xml:space="preserve"> </w:t>
      </w:r>
      <w:proofErr w:type="spellStart"/>
      <w:r>
        <w:rPr>
          <w:rFonts w:asciiTheme="majorBidi" w:hAnsiTheme="majorBidi" w:cstheme="majorBidi"/>
          <w:sz w:val="18"/>
          <w:szCs w:val="18"/>
        </w:rPr>
        <w:t>Arş.Gör.Gülay</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Güler,Çağ</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Üniversitesi,gulayguler@cag.edu.tr</w:t>
      </w:r>
      <w:proofErr w:type="spellEnd"/>
      <w:r>
        <w:rPr>
          <w:rFonts w:asciiTheme="majorBidi" w:hAnsiTheme="majorBidi" w:cstheme="majorBidi"/>
          <w:sz w:val="18"/>
          <w:szCs w:val="18"/>
        </w:rPr>
        <w:t>,</w:t>
      </w:r>
      <w:r w:rsidRPr="002C2727">
        <w:t xml:space="preserve"> </w:t>
      </w:r>
      <w:r w:rsidRPr="002C2727">
        <w:rPr>
          <w:rFonts w:asciiTheme="majorBidi" w:hAnsiTheme="majorBidi" w:cstheme="majorBidi"/>
          <w:sz w:val="18"/>
          <w:szCs w:val="18"/>
        </w:rPr>
        <w:t>0000-0002-2576-7756</w:t>
      </w:r>
    </w:p>
    <w:p w14:paraId="6EEC0727" w14:textId="1CE4301E" w:rsidR="00802365" w:rsidRPr="002C2727" w:rsidRDefault="00802365" w:rsidP="001416E9">
      <w:pPr>
        <w:spacing w:after="120" w:line="240" w:lineRule="auto"/>
        <w:rPr>
          <w:rFonts w:asciiTheme="majorBidi" w:hAnsiTheme="majorBidi" w:cstheme="majorBidi"/>
          <w:sz w:val="18"/>
          <w:szCs w:val="18"/>
        </w:rPr>
      </w:pPr>
      <w:r>
        <w:rPr>
          <w:rFonts w:asciiTheme="majorBidi" w:hAnsiTheme="majorBidi" w:cstheme="majorBidi"/>
          <w:sz w:val="18"/>
          <w:szCs w:val="18"/>
        </w:rPr>
        <w:t>3: Arçelik inovasyon ekibine katkılarından dolayı teşekkür ederiz.</w:t>
      </w:r>
    </w:p>
    <w:p w14:paraId="4D703DC5" w14:textId="582E904C" w:rsidR="003D5081" w:rsidRPr="002E2DE3" w:rsidRDefault="00802365" w:rsidP="00802365">
      <w:pPr>
        <w:spacing w:after="120" w:line="276" w:lineRule="auto"/>
        <w:ind w:left="3540"/>
        <w:jc w:val="both"/>
        <w:rPr>
          <w:rFonts w:asciiTheme="majorBidi" w:hAnsiTheme="majorBidi" w:cstheme="majorBidi"/>
          <w:b/>
          <w:bCs/>
          <w:sz w:val="24"/>
          <w:szCs w:val="24"/>
        </w:rPr>
      </w:pPr>
      <w:r w:rsidRPr="002E2DE3">
        <w:rPr>
          <w:rFonts w:asciiTheme="majorBidi" w:hAnsiTheme="majorBidi" w:cstheme="majorBidi"/>
          <w:b/>
          <w:bCs/>
          <w:sz w:val="24"/>
          <w:szCs w:val="24"/>
        </w:rPr>
        <w:lastRenderedPageBreak/>
        <w:t xml:space="preserve">      </w:t>
      </w:r>
      <w:r w:rsidR="003D5081" w:rsidRPr="002E2DE3">
        <w:rPr>
          <w:rFonts w:asciiTheme="majorBidi" w:hAnsiTheme="majorBidi" w:cstheme="majorBidi"/>
          <w:b/>
          <w:bCs/>
          <w:sz w:val="24"/>
          <w:szCs w:val="24"/>
        </w:rPr>
        <w:t>GİRİŞ</w:t>
      </w:r>
    </w:p>
    <w:p w14:paraId="7E924593" w14:textId="4B8BD433" w:rsidR="008C7466" w:rsidRPr="009027AF" w:rsidRDefault="003D5081" w:rsidP="001416E9">
      <w:pPr>
        <w:spacing w:after="120" w:line="276" w:lineRule="auto"/>
        <w:jc w:val="both"/>
        <w:rPr>
          <w:rFonts w:asciiTheme="majorBidi" w:hAnsiTheme="majorBidi" w:cstheme="majorBidi"/>
        </w:rPr>
      </w:pPr>
      <w:bookmarkStart w:id="5" w:name="_Hlk118318993"/>
      <w:r w:rsidRPr="009027AF">
        <w:rPr>
          <w:rFonts w:asciiTheme="majorBidi" w:hAnsiTheme="majorBidi" w:cstheme="majorBidi"/>
        </w:rPr>
        <w:t xml:space="preserve">Tarih boyunca kıymetli evrakların doğrulanması ve saklanması önemli bir konu olmuştur. </w:t>
      </w:r>
      <w:bookmarkEnd w:id="5"/>
      <w:r w:rsidRPr="009027AF">
        <w:rPr>
          <w:rFonts w:asciiTheme="majorBidi" w:hAnsiTheme="majorBidi" w:cstheme="majorBidi"/>
        </w:rPr>
        <w:t xml:space="preserve">Günümüzün kıymetli evrakları olan verilerin bir zincir şeklinde aktarıldığı ve saklandığı yer ise blok zinciri teknolojisidir. Giderek daha popüler hale gelen blok zinciri teknolojisi sadece finans sektörünün değil, perakendecilik ve tedarik zinciri gibi alanlardaki sınırlılıklara da çözüm getirmesiyle </w:t>
      </w:r>
      <w:r w:rsidR="00B629BF">
        <w:rPr>
          <w:rFonts w:asciiTheme="majorBidi" w:hAnsiTheme="majorBidi" w:cstheme="majorBidi"/>
        </w:rPr>
        <w:t xml:space="preserve">işletme süreçlerine </w:t>
      </w:r>
      <w:r w:rsidRPr="009027AF">
        <w:rPr>
          <w:rFonts w:asciiTheme="majorBidi" w:hAnsiTheme="majorBidi" w:cstheme="majorBidi"/>
        </w:rPr>
        <w:t xml:space="preserve">katkı sağlamaktadır (Tan, Yan, </w:t>
      </w:r>
      <w:proofErr w:type="spellStart"/>
      <w:proofErr w:type="gramStart"/>
      <w:r w:rsidRPr="009027AF">
        <w:rPr>
          <w:rFonts w:asciiTheme="majorBidi" w:hAnsiTheme="majorBidi" w:cstheme="majorBidi"/>
        </w:rPr>
        <w:t>Chen</w:t>
      </w:r>
      <w:proofErr w:type="spellEnd"/>
      <w:r w:rsidRPr="009027AF">
        <w:rPr>
          <w:rFonts w:asciiTheme="majorBidi" w:hAnsiTheme="majorBidi" w:cstheme="majorBidi"/>
        </w:rPr>
        <w:t>,</w:t>
      </w:r>
      <w:proofErr w:type="gramEnd"/>
      <w:r w:rsidRPr="009027AF">
        <w:rPr>
          <w:rFonts w:asciiTheme="majorBidi" w:hAnsiTheme="majorBidi" w:cstheme="majorBidi"/>
        </w:rPr>
        <w:t xml:space="preserve"> ve </w:t>
      </w:r>
      <w:proofErr w:type="spellStart"/>
      <w:r w:rsidRPr="009027AF">
        <w:rPr>
          <w:rFonts w:asciiTheme="majorBidi" w:hAnsiTheme="majorBidi" w:cstheme="majorBidi"/>
        </w:rPr>
        <w:t>Liu</w:t>
      </w:r>
      <w:proofErr w:type="spellEnd"/>
      <w:r w:rsidRPr="009027AF">
        <w:rPr>
          <w:rFonts w:asciiTheme="majorBidi" w:hAnsiTheme="majorBidi" w:cstheme="majorBidi"/>
        </w:rPr>
        <w:t xml:space="preserve">, 2018). </w:t>
      </w:r>
      <w:r w:rsidR="00B629BF">
        <w:rPr>
          <w:rFonts w:asciiTheme="majorBidi" w:hAnsiTheme="majorBidi" w:cstheme="majorBidi"/>
        </w:rPr>
        <w:t>İşletme</w:t>
      </w:r>
      <w:r w:rsidR="009D48E4">
        <w:rPr>
          <w:rFonts w:asciiTheme="majorBidi" w:hAnsiTheme="majorBidi" w:cstheme="majorBidi"/>
        </w:rPr>
        <w:t xml:space="preserve"> içindeki süreçler birbirine bağlı bir sistemin dişli çarkları gibidir</w:t>
      </w:r>
      <w:r w:rsidR="00D30AD1">
        <w:rPr>
          <w:rFonts w:asciiTheme="majorBidi" w:hAnsiTheme="majorBidi" w:cstheme="majorBidi"/>
        </w:rPr>
        <w:t xml:space="preserve">. </w:t>
      </w:r>
      <w:r w:rsidR="00B629BF">
        <w:rPr>
          <w:rFonts w:asciiTheme="majorBidi" w:hAnsiTheme="majorBidi" w:cstheme="majorBidi"/>
        </w:rPr>
        <w:t xml:space="preserve">Bu çarkın pazarlama ayağında özellikle </w:t>
      </w:r>
      <w:r w:rsidR="00B629BF" w:rsidRPr="00B629BF">
        <w:rPr>
          <w:rFonts w:asciiTheme="majorBidi" w:hAnsiTheme="majorBidi" w:cstheme="majorBidi"/>
        </w:rPr>
        <w:t>i</w:t>
      </w:r>
      <w:r w:rsidRPr="00B629BF">
        <w:rPr>
          <w:rFonts w:asciiTheme="majorBidi" w:hAnsiTheme="majorBidi" w:cstheme="majorBidi"/>
        </w:rPr>
        <w:t>letişim teknolojiler</w:t>
      </w:r>
      <w:r w:rsidR="00B629BF" w:rsidRPr="00B629BF">
        <w:rPr>
          <w:rFonts w:asciiTheme="majorBidi" w:hAnsiTheme="majorBidi" w:cstheme="majorBidi"/>
        </w:rPr>
        <w:t>i</w:t>
      </w:r>
      <w:r w:rsidRPr="00B629BF">
        <w:rPr>
          <w:rFonts w:asciiTheme="majorBidi" w:hAnsiTheme="majorBidi" w:cstheme="majorBidi"/>
        </w:rPr>
        <w:t xml:space="preserve">, ödeme yöntemlerinde meydana gelen gelişmeler ve değişen tüketici davranışları perakendecilikte dünya çapında </w:t>
      </w:r>
      <w:r w:rsidR="00B629BF" w:rsidRPr="00B629BF">
        <w:rPr>
          <w:rFonts w:asciiTheme="majorBidi" w:hAnsiTheme="majorBidi" w:cstheme="majorBidi"/>
        </w:rPr>
        <w:t>bir</w:t>
      </w:r>
      <w:r w:rsidRPr="00B629BF">
        <w:rPr>
          <w:rFonts w:asciiTheme="majorBidi" w:hAnsiTheme="majorBidi" w:cstheme="majorBidi"/>
        </w:rPr>
        <w:t xml:space="preserve"> yükselişi</w:t>
      </w:r>
      <w:r w:rsidR="00B629BF" w:rsidRPr="00B629BF">
        <w:rPr>
          <w:rFonts w:asciiTheme="majorBidi" w:hAnsiTheme="majorBidi" w:cstheme="majorBidi"/>
        </w:rPr>
        <w:t xml:space="preserve"> </w:t>
      </w:r>
      <w:r w:rsidRPr="00B629BF">
        <w:rPr>
          <w:rFonts w:asciiTheme="majorBidi" w:hAnsiTheme="majorBidi" w:cstheme="majorBidi"/>
        </w:rPr>
        <w:t>beraberinde getirmiştir.</w:t>
      </w:r>
      <w:r w:rsidR="00505CDE" w:rsidRPr="009027AF">
        <w:rPr>
          <w:rFonts w:asciiTheme="majorBidi" w:hAnsiTheme="majorBidi" w:cstheme="majorBidi"/>
        </w:rPr>
        <w:t xml:space="preserve"> </w:t>
      </w:r>
      <w:r w:rsidR="000E4AB2" w:rsidRPr="009027AF">
        <w:rPr>
          <w:rFonts w:asciiTheme="majorBidi" w:hAnsiTheme="majorBidi" w:cstheme="majorBidi"/>
        </w:rPr>
        <w:t>Blok</w:t>
      </w:r>
      <w:r w:rsidR="009E1468" w:rsidRPr="009027AF">
        <w:rPr>
          <w:rFonts w:asciiTheme="majorBidi" w:hAnsiTheme="majorBidi" w:cstheme="majorBidi"/>
        </w:rPr>
        <w:t xml:space="preserve"> </w:t>
      </w:r>
      <w:r w:rsidR="000E4AB2" w:rsidRPr="009027AF">
        <w:rPr>
          <w:rFonts w:asciiTheme="majorBidi" w:hAnsiTheme="majorBidi" w:cstheme="majorBidi"/>
        </w:rPr>
        <w:t>zinciri küresel çapta p</w:t>
      </w:r>
      <w:r w:rsidR="00505CDE" w:rsidRPr="009027AF">
        <w:rPr>
          <w:rFonts w:asciiTheme="majorBidi" w:hAnsiTheme="majorBidi" w:cstheme="majorBidi"/>
        </w:rPr>
        <w:t>erakende pazarında, 2018</w:t>
      </w:r>
      <w:r w:rsidR="00524E43">
        <w:rPr>
          <w:rFonts w:asciiTheme="majorBidi" w:hAnsiTheme="majorBidi" w:cstheme="majorBidi"/>
        </w:rPr>
        <w:t xml:space="preserve"> yılında</w:t>
      </w:r>
      <w:r w:rsidR="00505CDE" w:rsidRPr="009027AF">
        <w:rPr>
          <w:rFonts w:asciiTheme="majorBidi" w:hAnsiTheme="majorBidi" w:cstheme="majorBidi"/>
        </w:rPr>
        <w:t xml:space="preserve"> 83 milyon dolar değerindey</w:t>
      </w:r>
      <w:r w:rsidR="00524E43">
        <w:rPr>
          <w:rFonts w:asciiTheme="majorBidi" w:hAnsiTheme="majorBidi" w:cstheme="majorBidi"/>
        </w:rPr>
        <w:t>ken</w:t>
      </w:r>
      <w:r w:rsidR="00505CDE" w:rsidRPr="009027AF">
        <w:rPr>
          <w:rFonts w:asciiTheme="majorBidi" w:hAnsiTheme="majorBidi" w:cstheme="majorBidi"/>
        </w:rPr>
        <w:t>, 2026 yılı</w:t>
      </w:r>
      <w:r w:rsidR="00524E43">
        <w:rPr>
          <w:rFonts w:asciiTheme="majorBidi" w:hAnsiTheme="majorBidi" w:cstheme="majorBidi"/>
        </w:rPr>
        <w:t>yla birlikte</w:t>
      </w:r>
      <w:r w:rsidR="00505CDE" w:rsidRPr="009027AF">
        <w:rPr>
          <w:rFonts w:asciiTheme="majorBidi" w:hAnsiTheme="majorBidi" w:cstheme="majorBidi"/>
        </w:rPr>
        <w:t xml:space="preserve"> 11.18 milyar dolara ulaş</w:t>
      </w:r>
      <w:r w:rsidR="009D48E4">
        <w:rPr>
          <w:rFonts w:asciiTheme="majorBidi" w:hAnsiTheme="majorBidi" w:cstheme="majorBidi"/>
        </w:rPr>
        <w:t>ması beklenmektedir</w:t>
      </w:r>
      <w:sdt>
        <w:sdtPr>
          <w:rPr>
            <w:rFonts w:asciiTheme="majorBidi" w:hAnsiTheme="majorBidi" w:cstheme="majorBidi"/>
          </w:rPr>
          <w:id w:val="1109704152"/>
          <w:citation/>
        </w:sdtPr>
        <w:sdtEndPr/>
        <w:sdtContent>
          <w:r w:rsidR="00505CDE" w:rsidRPr="009027AF">
            <w:rPr>
              <w:rFonts w:asciiTheme="majorBidi" w:hAnsiTheme="majorBidi" w:cstheme="majorBidi"/>
            </w:rPr>
            <w:fldChar w:fldCharType="begin"/>
          </w:r>
          <w:r w:rsidR="00BB42B3">
            <w:rPr>
              <w:rFonts w:asciiTheme="majorBidi" w:hAnsiTheme="majorBidi" w:cstheme="majorBidi"/>
            </w:rPr>
            <w:instrText xml:space="preserve">CITATION Bhu19 \l 1055 </w:instrText>
          </w:r>
          <w:r w:rsidR="00505CDE" w:rsidRPr="009027AF">
            <w:rPr>
              <w:rFonts w:asciiTheme="majorBidi" w:hAnsiTheme="majorBidi" w:cstheme="majorBidi"/>
            </w:rPr>
            <w:fldChar w:fldCharType="separate"/>
          </w:r>
          <w:r w:rsidR="004F2D6A">
            <w:rPr>
              <w:rFonts w:asciiTheme="majorBidi" w:hAnsiTheme="majorBidi" w:cstheme="majorBidi"/>
              <w:noProof/>
            </w:rPr>
            <w:t xml:space="preserve"> </w:t>
          </w:r>
          <w:r w:rsidR="004F2D6A" w:rsidRPr="004F2D6A">
            <w:rPr>
              <w:rFonts w:asciiTheme="majorBidi" w:hAnsiTheme="majorBidi" w:cstheme="majorBidi"/>
              <w:noProof/>
            </w:rPr>
            <w:t>(Jagtop &amp; Baul, 2019)</w:t>
          </w:r>
          <w:r w:rsidR="00505CDE" w:rsidRPr="009027AF">
            <w:rPr>
              <w:rFonts w:asciiTheme="majorBidi" w:hAnsiTheme="majorBidi" w:cstheme="majorBidi"/>
            </w:rPr>
            <w:fldChar w:fldCharType="end"/>
          </w:r>
        </w:sdtContent>
      </w:sdt>
      <w:r w:rsidR="00505CDE" w:rsidRPr="009027AF">
        <w:rPr>
          <w:rFonts w:asciiTheme="majorBidi" w:hAnsiTheme="majorBidi" w:cstheme="majorBidi"/>
        </w:rPr>
        <w:t>.</w:t>
      </w:r>
      <w:r w:rsidR="000E4AB2" w:rsidRPr="009027AF">
        <w:rPr>
          <w:rFonts w:asciiTheme="majorBidi" w:hAnsiTheme="majorBidi" w:cstheme="majorBidi"/>
        </w:rPr>
        <w:t xml:space="preserve"> </w:t>
      </w:r>
      <w:bookmarkStart w:id="6" w:name="_Hlk118319134"/>
      <w:proofErr w:type="spellStart"/>
      <w:r w:rsidR="00505CDE" w:rsidRPr="009027AF">
        <w:rPr>
          <w:rFonts w:asciiTheme="majorBidi" w:hAnsiTheme="majorBidi" w:cstheme="majorBidi"/>
        </w:rPr>
        <w:t>Statista</w:t>
      </w:r>
      <w:proofErr w:type="spellEnd"/>
      <w:r w:rsidR="00505CDE" w:rsidRPr="009027AF">
        <w:rPr>
          <w:rFonts w:asciiTheme="majorBidi" w:hAnsiTheme="majorBidi" w:cstheme="majorBidi"/>
        </w:rPr>
        <w:t xml:space="preserve"> (202</w:t>
      </w:r>
      <w:r w:rsidR="00ED494E">
        <w:rPr>
          <w:rFonts w:asciiTheme="majorBidi" w:hAnsiTheme="majorBidi" w:cstheme="majorBidi"/>
        </w:rPr>
        <w:t>2</w:t>
      </w:r>
      <w:r w:rsidR="00505CDE" w:rsidRPr="009027AF">
        <w:rPr>
          <w:rFonts w:asciiTheme="majorBidi" w:hAnsiTheme="majorBidi" w:cstheme="majorBidi"/>
        </w:rPr>
        <w:t>)</w:t>
      </w:r>
      <w:r w:rsidR="008C7466" w:rsidRPr="009027AF">
        <w:rPr>
          <w:rFonts w:asciiTheme="majorBidi" w:hAnsiTheme="majorBidi" w:cstheme="majorBidi"/>
        </w:rPr>
        <w:t xml:space="preserve">, </w:t>
      </w:r>
      <w:r w:rsidR="00505CDE" w:rsidRPr="009027AF">
        <w:rPr>
          <w:rFonts w:asciiTheme="majorBidi" w:hAnsiTheme="majorBidi" w:cstheme="majorBidi"/>
        </w:rPr>
        <w:t>blok</w:t>
      </w:r>
      <w:r w:rsidR="009E1468" w:rsidRPr="009027AF">
        <w:rPr>
          <w:rFonts w:asciiTheme="majorBidi" w:hAnsiTheme="majorBidi" w:cstheme="majorBidi"/>
        </w:rPr>
        <w:t xml:space="preserve"> </w:t>
      </w:r>
      <w:r w:rsidR="00505CDE" w:rsidRPr="009027AF">
        <w:rPr>
          <w:rFonts w:asciiTheme="majorBidi" w:hAnsiTheme="majorBidi" w:cstheme="majorBidi"/>
        </w:rPr>
        <w:t>zinciri</w:t>
      </w:r>
      <w:r w:rsidR="008C7466" w:rsidRPr="009027AF">
        <w:rPr>
          <w:rFonts w:asciiTheme="majorBidi" w:hAnsiTheme="majorBidi" w:cstheme="majorBidi"/>
        </w:rPr>
        <w:t xml:space="preserve"> çözümlerine yapılan harcamaların önümüzdeki yıllarda artmaya devam edeceğini ve 2024 yılına kadar 19 milyar dolar</w:t>
      </w:r>
      <w:r w:rsidR="00524E43">
        <w:rPr>
          <w:rFonts w:asciiTheme="majorBidi" w:hAnsiTheme="majorBidi" w:cstheme="majorBidi"/>
        </w:rPr>
        <w:t>a</w:t>
      </w:r>
      <w:r w:rsidR="008C7466" w:rsidRPr="009027AF">
        <w:rPr>
          <w:rFonts w:asciiTheme="majorBidi" w:hAnsiTheme="majorBidi" w:cstheme="majorBidi"/>
        </w:rPr>
        <w:t xml:space="preserve"> ulaşacağını </w:t>
      </w:r>
      <w:r w:rsidR="00505CDE" w:rsidRPr="009027AF">
        <w:rPr>
          <w:rFonts w:asciiTheme="majorBidi" w:hAnsiTheme="majorBidi" w:cstheme="majorBidi"/>
        </w:rPr>
        <w:t>belirtmiştir.</w:t>
      </w:r>
      <w:r w:rsidR="00524E43">
        <w:rPr>
          <w:rFonts w:asciiTheme="majorBidi" w:hAnsiTheme="majorBidi" w:cstheme="majorBidi"/>
        </w:rPr>
        <w:t xml:space="preserve"> </w:t>
      </w:r>
      <w:r w:rsidR="00B25CB3" w:rsidRPr="005A5CD9">
        <w:rPr>
          <w:rFonts w:asciiTheme="majorBidi" w:hAnsiTheme="majorBidi" w:cstheme="majorBidi"/>
        </w:rPr>
        <w:t>Deloitte 2020</w:t>
      </w:r>
      <w:r w:rsidR="00B25CB3" w:rsidRPr="009027AF">
        <w:rPr>
          <w:rFonts w:asciiTheme="majorBidi" w:hAnsiTheme="majorBidi" w:cstheme="majorBidi"/>
        </w:rPr>
        <w:t xml:space="preserve"> </w:t>
      </w:r>
      <w:r w:rsidR="006F3FFF">
        <w:rPr>
          <w:rFonts w:asciiTheme="majorBidi" w:hAnsiTheme="majorBidi" w:cstheme="majorBidi"/>
        </w:rPr>
        <w:t xml:space="preserve">yılı </w:t>
      </w:r>
      <w:r w:rsidR="00B25CB3" w:rsidRPr="009027AF">
        <w:rPr>
          <w:rFonts w:asciiTheme="majorBidi" w:hAnsiTheme="majorBidi" w:cstheme="majorBidi"/>
        </w:rPr>
        <w:t>Küresel Blok Zincir araştırmasında</w:t>
      </w:r>
      <w:r w:rsidR="00D234FB">
        <w:rPr>
          <w:rFonts w:asciiTheme="majorBidi" w:hAnsiTheme="majorBidi" w:cstheme="majorBidi"/>
        </w:rPr>
        <w:t>,</w:t>
      </w:r>
      <w:r w:rsidR="00B25CB3" w:rsidRPr="009027AF">
        <w:rPr>
          <w:rFonts w:asciiTheme="majorBidi" w:hAnsiTheme="majorBidi" w:cstheme="majorBidi"/>
        </w:rPr>
        <w:t xml:space="preserve"> katılımcıların yüzde 83’ü şirketleri eğer blok zincirini kullanmazsa rekabet avantajını kaybedeceklerini düşündüklerini belirtmiştir.</w:t>
      </w:r>
      <w:r w:rsidR="000E4AB2" w:rsidRPr="009027AF">
        <w:rPr>
          <w:rFonts w:asciiTheme="majorBidi" w:hAnsiTheme="majorBidi" w:cstheme="majorBidi"/>
        </w:rPr>
        <w:t xml:space="preserve"> </w:t>
      </w:r>
      <w:bookmarkEnd w:id="6"/>
    </w:p>
    <w:p w14:paraId="4192EF1E" w14:textId="5D30C04A" w:rsidR="000866C2" w:rsidRPr="009027AF" w:rsidRDefault="009E1468" w:rsidP="002F3659">
      <w:pPr>
        <w:spacing w:after="120" w:line="276" w:lineRule="auto"/>
        <w:jc w:val="both"/>
        <w:rPr>
          <w:rFonts w:asciiTheme="majorBidi" w:hAnsiTheme="majorBidi" w:cstheme="majorBidi"/>
        </w:rPr>
      </w:pPr>
      <w:r w:rsidRPr="009027AF">
        <w:rPr>
          <w:rFonts w:asciiTheme="majorBidi" w:hAnsiTheme="majorBidi" w:cstheme="majorBidi"/>
        </w:rPr>
        <w:t>Yeni teknolojilere adaptasyonda tüketicilerin güvenini kazanabilmek çok önemlidir ve perakendecilikte bu güven kolayca kırılabilir yapıdadır. Blok zinciri teknolojisi perakendeciler, müşteriler ve ödeme ağı arasında güven oluşturmanın yenilikçi bir yolunu sunarak bir dizi iş sürecinde şeffaflığı, güveni sağlarken, denetlenebilirliği artırmaya imkân vermesi yönüyle öne çıkmaktadır (</w:t>
      </w:r>
      <w:proofErr w:type="spellStart"/>
      <w:r w:rsidRPr="009027AF">
        <w:rPr>
          <w:rFonts w:asciiTheme="majorBidi" w:hAnsiTheme="majorBidi" w:cstheme="majorBidi"/>
        </w:rPr>
        <w:t>Getsmarter</w:t>
      </w:r>
      <w:proofErr w:type="spellEnd"/>
      <w:r w:rsidRPr="009027AF">
        <w:rPr>
          <w:rFonts w:asciiTheme="majorBidi" w:hAnsiTheme="majorBidi" w:cstheme="majorBidi"/>
        </w:rPr>
        <w:t xml:space="preserve">, 2022). </w:t>
      </w:r>
      <w:r w:rsidR="00B629BF">
        <w:rPr>
          <w:rFonts w:asciiTheme="majorBidi" w:hAnsiTheme="majorBidi" w:cstheme="majorBidi"/>
        </w:rPr>
        <w:t xml:space="preserve">Bu bağlamda literatürdeki </w:t>
      </w:r>
      <w:r w:rsidR="002F3659">
        <w:rPr>
          <w:rFonts w:asciiTheme="majorBidi" w:hAnsiTheme="majorBidi" w:cstheme="majorBidi"/>
        </w:rPr>
        <w:t>çalışmalarda</w:t>
      </w:r>
      <w:r w:rsidR="00B629BF">
        <w:rPr>
          <w:rFonts w:asciiTheme="majorBidi" w:hAnsiTheme="majorBidi" w:cstheme="majorBidi"/>
        </w:rPr>
        <w:t xml:space="preserve"> blok zincirin</w:t>
      </w:r>
      <w:r w:rsidR="002F3659" w:rsidRPr="002F3659">
        <w:rPr>
          <w:rFonts w:asciiTheme="majorBidi" w:hAnsiTheme="majorBidi" w:cstheme="majorBidi"/>
        </w:rPr>
        <w:t xml:space="preserve"> en önemli özellikler</w:t>
      </w:r>
      <w:r w:rsidR="00B629BF">
        <w:rPr>
          <w:rFonts w:asciiTheme="majorBidi" w:hAnsiTheme="majorBidi" w:cstheme="majorBidi"/>
        </w:rPr>
        <w:t>i</w:t>
      </w:r>
      <w:r w:rsidR="002F3659" w:rsidRPr="002F3659">
        <w:rPr>
          <w:rFonts w:asciiTheme="majorBidi" w:hAnsiTheme="majorBidi" w:cstheme="majorBidi"/>
        </w:rPr>
        <w:t xml:space="preserve"> şeffaflık</w:t>
      </w:r>
      <w:r w:rsidR="002F3659">
        <w:rPr>
          <w:rFonts w:asciiTheme="majorBidi" w:hAnsiTheme="majorBidi" w:cstheme="majorBidi"/>
        </w:rPr>
        <w:t xml:space="preserve">, </w:t>
      </w:r>
      <w:r w:rsidR="002F3659" w:rsidRPr="002F3659">
        <w:rPr>
          <w:rFonts w:asciiTheme="majorBidi" w:hAnsiTheme="majorBidi" w:cstheme="majorBidi"/>
        </w:rPr>
        <w:t>değişmezlik,</w:t>
      </w:r>
      <w:r w:rsidR="002F3659">
        <w:rPr>
          <w:rFonts w:asciiTheme="majorBidi" w:hAnsiTheme="majorBidi" w:cstheme="majorBidi"/>
        </w:rPr>
        <w:t xml:space="preserve"> </w:t>
      </w:r>
      <w:proofErr w:type="spellStart"/>
      <w:r w:rsidR="002F3659" w:rsidRPr="002F3659">
        <w:rPr>
          <w:rFonts w:asciiTheme="majorBidi" w:hAnsiTheme="majorBidi" w:cstheme="majorBidi"/>
        </w:rPr>
        <w:t>programlanabilirlik</w:t>
      </w:r>
      <w:proofErr w:type="spellEnd"/>
      <w:r w:rsidR="002F3659" w:rsidRPr="002F3659">
        <w:rPr>
          <w:rFonts w:asciiTheme="majorBidi" w:hAnsiTheme="majorBidi" w:cstheme="majorBidi"/>
        </w:rPr>
        <w:t xml:space="preserve">, </w:t>
      </w:r>
      <w:proofErr w:type="spellStart"/>
      <w:r w:rsidR="002F3659" w:rsidRPr="002F3659">
        <w:rPr>
          <w:rFonts w:asciiTheme="majorBidi" w:hAnsiTheme="majorBidi" w:cstheme="majorBidi"/>
        </w:rPr>
        <w:t>merkeziyet</w:t>
      </w:r>
      <w:r w:rsidR="002F3659">
        <w:rPr>
          <w:rFonts w:asciiTheme="majorBidi" w:hAnsiTheme="majorBidi" w:cstheme="majorBidi"/>
        </w:rPr>
        <w:t>sizlik</w:t>
      </w:r>
      <w:proofErr w:type="spellEnd"/>
      <w:r w:rsidR="002F3659" w:rsidRPr="002F3659">
        <w:rPr>
          <w:rFonts w:asciiTheme="majorBidi" w:hAnsiTheme="majorBidi" w:cstheme="majorBidi"/>
        </w:rPr>
        <w:t>, fikir birliği ve dağıtılmış güven</w:t>
      </w:r>
      <w:r w:rsidR="00B629BF">
        <w:rPr>
          <w:rFonts w:asciiTheme="majorBidi" w:hAnsiTheme="majorBidi" w:cstheme="majorBidi"/>
        </w:rPr>
        <w:t xml:space="preserve"> olarak belirtilmiştir</w:t>
      </w:r>
      <w:r w:rsidR="002509F6">
        <w:rPr>
          <w:rFonts w:asciiTheme="majorBidi" w:hAnsiTheme="majorBidi" w:cstheme="majorBidi"/>
          <w:noProof/>
        </w:rPr>
        <w:t xml:space="preserve"> </w:t>
      </w:r>
      <w:r w:rsidR="002509F6" w:rsidRPr="004F2D6A">
        <w:rPr>
          <w:rFonts w:asciiTheme="majorBidi" w:hAnsiTheme="majorBidi" w:cstheme="majorBidi"/>
          <w:noProof/>
        </w:rPr>
        <w:t>(Stallone</w:t>
      </w:r>
      <w:r w:rsidR="002509F6">
        <w:rPr>
          <w:rFonts w:asciiTheme="majorBidi" w:hAnsiTheme="majorBidi" w:cstheme="majorBidi"/>
          <w:noProof/>
        </w:rPr>
        <w:t xml:space="preserve"> ve diğ.</w:t>
      </w:r>
      <w:r w:rsidR="002509F6" w:rsidRPr="004F2D6A">
        <w:rPr>
          <w:rFonts w:asciiTheme="majorBidi" w:hAnsiTheme="majorBidi" w:cstheme="majorBidi"/>
          <w:noProof/>
        </w:rPr>
        <w:t>, 2021)</w:t>
      </w:r>
      <w:r w:rsidR="002F3659" w:rsidRPr="002F3659">
        <w:rPr>
          <w:rFonts w:asciiTheme="majorBidi" w:hAnsiTheme="majorBidi" w:cstheme="majorBidi"/>
        </w:rPr>
        <w:t>.</w:t>
      </w:r>
      <w:r w:rsidR="002F3659">
        <w:rPr>
          <w:rFonts w:asciiTheme="majorBidi" w:hAnsiTheme="majorBidi" w:cstheme="majorBidi"/>
        </w:rPr>
        <w:t xml:space="preserve"> </w:t>
      </w:r>
      <w:r w:rsidR="003D36F0" w:rsidRPr="009027AF">
        <w:rPr>
          <w:rFonts w:asciiTheme="majorBidi" w:hAnsiTheme="majorBidi" w:cstheme="majorBidi"/>
        </w:rPr>
        <w:t>Blok zinciri</w:t>
      </w:r>
      <w:r w:rsidR="00B629BF">
        <w:rPr>
          <w:rFonts w:asciiTheme="majorBidi" w:hAnsiTheme="majorBidi" w:cstheme="majorBidi"/>
        </w:rPr>
        <w:t>nin</w:t>
      </w:r>
      <w:r w:rsidR="003D36F0" w:rsidRPr="009027AF">
        <w:rPr>
          <w:rFonts w:asciiTheme="majorBidi" w:hAnsiTheme="majorBidi" w:cstheme="majorBidi"/>
        </w:rPr>
        <w:t xml:space="preserve"> sağladığı faydalar ile pazarlama stratejilerine yeni bir boyut kazandırabileceği görülmektedir. Özellikle pazarlamacılar</w:t>
      </w:r>
      <w:r w:rsidR="002F3659">
        <w:rPr>
          <w:rFonts w:asciiTheme="majorBidi" w:hAnsiTheme="majorBidi" w:cstheme="majorBidi"/>
        </w:rPr>
        <w:t>ı</w:t>
      </w:r>
      <w:r w:rsidR="003D36F0" w:rsidRPr="009027AF">
        <w:rPr>
          <w:rFonts w:asciiTheme="majorBidi" w:hAnsiTheme="majorBidi" w:cstheme="majorBidi"/>
        </w:rPr>
        <w:t xml:space="preserve"> tüketici tabanlarını iyileştirebilmek ve tüketiciye yönelik çözümleri artırmak amacıyla </w:t>
      </w:r>
      <w:r w:rsidR="003D36F0" w:rsidRPr="002F3659">
        <w:rPr>
          <w:rFonts w:asciiTheme="majorBidi" w:hAnsiTheme="majorBidi" w:cstheme="majorBidi"/>
        </w:rPr>
        <w:t xml:space="preserve">kişiselleştirilmiş </w:t>
      </w:r>
      <w:r w:rsidR="002F3659">
        <w:rPr>
          <w:rFonts w:asciiTheme="majorBidi" w:hAnsiTheme="majorBidi" w:cstheme="majorBidi"/>
        </w:rPr>
        <w:t>uygulamalara yönelik daha</w:t>
      </w:r>
      <w:r w:rsidR="003D36F0" w:rsidRPr="002F3659">
        <w:rPr>
          <w:rFonts w:asciiTheme="majorBidi" w:hAnsiTheme="majorBidi" w:cstheme="majorBidi"/>
        </w:rPr>
        <w:t xml:space="preserve"> fazla hedef belirlemeye yönlendirmektedir.</w:t>
      </w:r>
      <w:r w:rsidR="003D36F0" w:rsidRPr="009027AF">
        <w:rPr>
          <w:rFonts w:asciiTheme="majorBidi" w:hAnsiTheme="majorBidi" w:cstheme="majorBidi"/>
        </w:rPr>
        <w:t xml:space="preserve"> </w:t>
      </w:r>
      <w:r w:rsidR="002F3659">
        <w:rPr>
          <w:rFonts w:asciiTheme="majorBidi" w:hAnsiTheme="majorBidi" w:cstheme="majorBidi"/>
        </w:rPr>
        <w:t>Ayrıca, m</w:t>
      </w:r>
      <w:r w:rsidR="003D36F0" w:rsidRPr="009027AF">
        <w:rPr>
          <w:rFonts w:asciiTheme="majorBidi" w:hAnsiTheme="majorBidi" w:cstheme="majorBidi"/>
        </w:rPr>
        <w:t>ağazaların ekonomik olarak</w:t>
      </w:r>
      <w:r w:rsidR="002F3659">
        <w:rPr>
          <w:rFonts w:asciiTheme="majorBidi" w:hAnsiTheme="majorBidi" w:cstheme="majorBidi"/>
        </w:rPr>
        <w:t xml:space="preserve"> </w:t>
      </w:r>
      <w:r w:rsidR="003D36F0" w:rsidRPr="009027AF">
        <w:rPr>
          <w:rFonts w:asciiTheme="majorBidi" w:hAnsiTheme="majorBidi" w:cstheme="majorBidi"/>
        </w:rPr>
        <w:t xml:space="preserve">amaçlarına ulaşabilmelerini </w:t>
      </w:r>
      <w:r w:rsidR="002F3659">
        <w:rPr>
          <w:rFonts w:asciiTheme="majorBidi" w:hAnsiTheme="majorBidi" w:cstheme="majorBidi"/>
        </w:rPr>
        <w:t xml:space="preserve">kolaylaştıracağı </w:t>
      </w:r>
      <w:r w:rsidR="003D36F0" w:rsidRPr="009027AF">
        <w:rPr>
          <w:rFonts w:asciiTheme="majorBidi" w:hAnsiTheme="majorBidi" w:cstheme="majorBidi"/>
        </w:rPr>
        <w:t>öngörülmektedir</w:t>
      </w:r>
      <w:r w:rsidR="003D36F0" w:rsidRPr="009027AF">
        <w:rPr>
          <w:rFonts w:asciiTheme="majorBidi" w:hAnsiTheme="majorBidi" w:cstheme="majorBidi"/>
          <w:noProof/>
        </w:rPr>
        <w:t xml:space="preserve"> (Bouachir ve diğ., 2020)</w:t>
      </w:r>
      <w:r w:rsidR="003D36F0" w:rsidRPr="009027AF">
        <w:rPr>
          <w:rFonts w:asciiTheme="majorBidi" w:hAnsiTheme="majorBidi" w:cstheme="majorBidi"/>
        </w:rPr>
        <w:t>.</w:t>
      </w:r>
      <w:r w:rsidR="00F702D9">
        <w:rPr>
          <w:rFonts w:asciiTheme="majorBidi" w:hAnsiTheme="majorBidi" w:cstheme="majorBidi"/>
        </w:rPr>
        <w:t xml:space="preserve"> </w:t>
      </w:r>
      <w:r w:rsidR="00B629BF">
        <w:rPr>
          <w:rFonts w:asciiTheme="majorBidi" w:hAnsiTheme="majorBidi" w:cstheme="majorBidi"/>
        </w:rPr>
        <w:t>L</w:t>
      </w:r>
      <w:r w:rsidR="00F702D9">
        <w:rPr>
          <w:rFonts w:asciiTheme="majorBidi" w:hAnsiTheme="majorBidi" w:cstheme="majorBidi"/>
        </w:rPr>
        <w:t>iteratür</w:t>
      </w:r>
      <w:r w:rsidR="00B629BF">
        <w:rPr>
          <w:rFonts w:asciiTheme="majorBidi" w:hAnsiTheme="majorBidi" w:cstheme="majorBidi"/>
        </w:rPr>
        <w:t>deki çalışmalar</w:t>
      </w:r>
      <w:r w:rsidR="00F702D9" w:rsidRPr="00F702D9">
        <w:rPr>
          <w:rFonts w:asciiTheme="majorBidi" w:hAnsiTheme="majorBidi" w:cstheme="majorBidi"/>
        </w:rPr>
        <w:t xml:space="preserve"> </w:t>
      </w:r>
      <w:r w:rsidR="00F702D9">
        <w:rPr>
          <w:rFonts w:asciiTheme="majorBidi" w:hAnsiTheme="majorBidi" w:cstheme="majorBidi"/>
        </w:rPr>
        <w:t xml:space="preserve">blok zinciri teknolojisinin </w:t>
      </w:r>
      <w:r w:rsidR="00F702D9" w:rsidRPr="00F702D9">
        <w:rPr>
          <w:rFonts w:asciiTheme="majorBidi" w:hAnsiTheme="majorBidi" w:cstheme="majorBidi"/>
        </w:rPr>
        <w:t>pazarlama</w:t>
      </w:r>
      <w:r w:rsidR="00F702D9">
        <w:rPr>
          <w:rFonts w:asciiTheme="majorBidi" w:hAnsiTheme="majorBidi" w:cstheme="majorBidi"/>
        </w:rPr>
        <w:t xml:space="preserve"> </w:t>
      </w:r>
      <w:r w:rsidR="00F702D9" w:rsidRPr="00F702D9">
        <w:rPr>
          <w:rFonts w:asciiTheme="majorBidi" w:hAnsiTheme="majorBidi" w:cstheme="majorBidi"/>
        </w:rPr>
        <w:t>üzerindeki potansiyel etkileri</w:t>
      </w:r>
      <w:r w:rsidR="00F702D9">
        <w:rPr>
          <w:rFonts w:asciiTheme="majorBidi" w:hAnsiTheme="majorBidi" w:cstheme="majorBidi"/>
        </w:rPr>
        <w:t xml:space="preserve"> üzerinde durmuştur </w:t>
      </w:r>
      <w:r w:rsidR="005E10F9" w:rsidRPr="002F3659">
        <w:rPr>
          <w:rFonts w:asciiTheme="majorBidi" w:hAnsiTheme="majorBidi" w:cstheme="majorBidi"/>
          <w:noProof/>
        </w:rPr>
        <w:t>(Antoniadis</w:t>
      </w:r>
      <w:r w:rsidR="005E10F9">
        <w:rPr>
          <w:rFonts w:asciiTheme="majorBidi" w:hAnsiTheme="majorBidi" w:cstheme="majorBidi"/>
          <w:noProof/>
        </w:rPr>
        <w:t xml:space="preserve"> ve diğ., </w:t>
      </w:r>
      <w:r w:rsidR="005E10F9" w:rsidRPr="002F3659">
        <w:rPr>
          <w:rFonts w:asciiTheme="majorBidi" w:hAnsiTheme="majorBidi" w:cstheme="majorBidi"/>
          <w:noProof/>
        </w:rPr>
        <w:t>2019</w:t>
      </w:r>
      <w:r w:rsidR="005E10F9">
        <w:rPr>
          <w:rFonts w:asciiTheme="majorBidi" w:hAnsiTheme="majorBidi" w:cstheme="majorBidi"/>
          <w:noProof/>
        </w:rPr>
        <w:t xml:space="preserve">; </w:t>
      </w:r>
      <w:r w:rsidR="005E10F9" w:rsidRPr="005E10F9">
        <w:rPr>
          <w:rFonts w:asciiTheme="majorBidi" w:hAnsiTheme="majorBidi" w:cstheme="majorBidi"/>
          <w:noProof/>
        </w:rPr>
        <w:t>Saurabh</w:t>
      </w:r>
      <w:r w:rsidR="005E10F9">
        <w:rPr>
          <w:rFonts w:asciiTheme="majorBidi" w:hAnsiTheme="majorBidi" w:cstheme="majorBidi"/>
          <w:noProof/>
        </w:rPr>
        <w:t xml:space="preserve"> </w:t>
      </w:r>
      <w:r w:rsidR="005E10F9" w:rsidRPr="005E10F9">
        <w:rPr>
          <w:rFonts w:asciiTheme="majorBidi" w:hAnsiTheme="majorBidi" w:cstheme="majorBidi"/>
          <w:noProof/>
        </w:rPr>
        <w:t>ve diğ., 2021)</w:t>
      </w:r>
      <w:r w:rsidR="00F702D9" w:rsidRPr="00F702D9">
        <w:rPr>
          <w:rFonts w:asciiTheme="majorBidi" w:hAnsiTheme="majorBidi" w:cstheme="majorBidi"/>
        </w:rPr>
        <w:t>,</w:t>
      </w:r>
      <w:r w:rsidR="002F3659">
        <w:rPr>
          <w:rFonts w:asciiTheme="majorBidi" w:hAnsiTheme="majorBidi" w:cstheme="majorBidi"/>
        </w:rPr>
        <w:t xml:space="preserve"> </w:t>
      </w:r>
      <w:r w:rsidR="00F702D9">
        <w:rPr>
          <w:rFonts w:asciiTheme="majorBidi" w:hAnsiTheme="majorBidi" w:cstheme="majorBidi"/>
        </w:rPr>
        <w:t xml:space="preserve">ancak </w:t>
      </w:r>
      <w:r w:rsidR="00F702D9" w:rsidRPr="00F702D9">
        <w:rPr>
          <w:rFonts w:asciiTheme="majorBidi" w:hAnsiTheme="majorBidi" w:cstheme="majorBidi"/>
        </w:rPr>
        <w:t xml:space="preserve">yürütülen araştırmaların çoğu kavramsal niteliktedir </w:t>
      </w:r>
      <w:sdt>
        <w:sdtPr>
          <w:rPr>
            <w:rFonts w:asciiTheme="majorBidi" w:hAnsiTheme="majorBidi" w:cstheme="majorBidi"/>
          </w:rPr>
          <w:id w:val="-1686889848"/>
          <w:citation/>
        </w:sdtPr>
        <w:sdtEndPr/>
        <w:sdtContent>
          <w:r w:rsidR="005E10F9">
            <w:rPr>
              <w:rFonts w:asciiTheme="majorBidi" w:hAnsiTheme="majorBidi" w:cstheme="majorBidi"/>
            </w:rPr>
            <w:fldChar w:fldCharType="begin"/>
          </w:r>
          <w:r w:rsidR="005E10F9">
            <w:rPr>
              <w:rFonts w:asciiTheme="majorBidi" w:hAnsiTheme="majorBidi" w:cstheme="majorBidi"/>
            </w:rPr>
            <w:instrText xml:space="preserve"> CITATION AEr18 \l 1055 </w:instrText>
          </w:r>
          <w:r w:rsidR="005E10F9">
            <w:rPr>
              <w:rFonts w:asciiTheme="majorBidi" w:hAnsiTheme="majorBidi" w:cstheme="majorBidi"/>
            </w:rPr>
            <w:fldChar w:fldCharType="separate"/>
          </w:r>
          <w:r w:rsidR="004F2D6A" w:rsidRPr="004F2D6A">
            <w:rPr>
              <w:rFonts w:asciiTheme="majorBidi" w:hAnsiTheme="majorBidi" w:cstheme="majorBidi"/>
              <w:noProof/>
            </w:rPr>
            <w:t>(Ertemel, 2018)</w:t>
          </w:r>
          <w:r w:rsidR="005E10F9">
            <w:rPr>
              <w:rFonts w:asciiTheme="majorBidi" w:hAnsiTheme="majorBidi" w:cstheme="majorBidi"/>
            </w:rPr>
            <w:fldChar w:fldCharType="end"/>
          </w:r>
        </w:sdtContent>
      </w:sdt>
      <w:r w:rsidR="00F702D9">
        <w:rPr>
          <w:rFonts w:asciiTheme="majorBidi" w:hAnsiTheme="majorBidi" w:cstheme="majorBidi"/>
        </w:rPr>
        <w:t>.</w:t>
      </w:r>
      <w:r w:rsidR="002F3659">
        <w:rPr>
          <w:rFonts w:asciiTheme="majorBidi" w:hAnsiTheme="majorBidi" w:cstheme="majorBidi"/>
        </w:rPr>
        <w:t xml:space="preserve"> </w:t>
      </w:r>
      <w:r w:rsidR="003D36F0" w:rsidRPr="009027AF">
        <w:rPr>
          <w:rFonts w:asciiTheme="majorBidi" w:hAnsiTheme="majorBidi" w:cstheme="majorBidi"/>
        </w:rPr>
        <w:t>Bu bağlamda, çalışmanın amacı Türkiye’de yenilikle özdeşleşmiş markalardan biri olan Arçelik’in inovasyon ekibiyle blok zincirine dair teknik bir görüşme gerçekleştirerek blok zinciri süreçlerini incelemektir.</w:t>
      </w:r>
    </w:p>
    <w:p w14:paraId="159DDBBA" w14:textId="0325233F" w:rsidR="003D5081" w:rsidRPr="002E2DE3" w:rsidRDefault="000866C2" w:rsidP="002E2DE3">
      <w:pPr>
        <w:spacing w:after="120" w:line="240" w:lineRule="auto"/>
        <w:jc w:val="both"/>
        <w:rPr>
          <w:rFonts w:asciiTheme="majorBidi" w:hAnsiTheme="majorBidi" w:cstheme="majorBidi"/>
          <w:b/>
          <w:bCs/>
          <w:sz w:val="24"/>
          <w:szCs w:val="24"/>
        </w:rPr>
      </w:pPr>
      <w:r w:rsidRPr="002E2DE3">
        <w:rPr>
          <w:rFonts w:asciiTheme="majorBidi" w:hAnsiTheme="majorBidi" w:cstheme="majorBidi"/>
          <w:b/>
          <w:bCs/>
          <w:sz w:val="24"/>
          <w:szCs w:val="24"/>
        </w:rPr>
        <w:t>1.</w:t>
      </w:r>
      <w:r w:rsidR="002E2DE3" w:rsidRPr="002E2DE3">
        <w:rPr>
          <w:rFonts w:asciiTheme="majorBidi" w:hAnsiTheme="majorBidi" w:cstheme="majorBidi"/>
          <w:b/>
          <w:bCs/>
          <w:sz w:val="24"/>
          <w:szCs w:val="24"/>
        </w:rPr>
        <w:t>Kavramsal Çerçeve</w:t>
      </w:r>
    </w:p>
    <w:p w14:paraId="660BEC0C" w14:textId="601D58F3" w:rsidR="006244A1" w:rsidRPr="002E2DE3" w:rsidRDefault="000866C2" w:rsidP="002E2DE3">
      <w:pPr>
        <w:spacing w:after="120" w:line="240" w:lineRule="auto"/>
        <w:jc w:val="both"/>
        <w:rPr>
          <w:rFonts w:asciiTheme="majorBidi" w:hAnsiTheme="majorBidi" w:cstheme="majorBidi"/>
          <w:b/>
          <w:bCs/>
          <w:sz w:val="24"/>
          <w:szCs w:val="24"/>
        </w:rPr>
      </w:pPr>
      <w:r w:rsidRPr="002E2DE3">
        <w:rPr>
          <w:rFonts w:asciiTheme="majorBidi" w:hAnsiTheme="majorBidi" w:cstheme="majorBidi"/>
          <w:b/>
          <w:bCs/>
          <w:sz w:val="24"/>
          <w:szCs w:val="24"/>
        </w:rPr>
        <w:t>1.1.</w:t>
      </w:r>
      <w:r w:rsidR="006244A1" w:rsidRPr="002E2DE3">
        <w:rPr>
          <w:rFonts w:asciiTheme="majorBidi" w:hAnsiTheme="majorBidi" w:cstheme="majorBidi"/>
          <w:b/>
          <w:bCs/>
          <w:sz w:val="24"/>
          <w:szCs w:val="24"/>
        </w:rPr>
        <w:t xml:space="preserve">Blok </w:t>
      </w:r>
      <w:r w:rsidR="005E0D76" w:rsidRPr="002E2DE3">
        <w:rPr>
          <w:rFonts w:asciiTheme="majorBidi" w:hAnsiTheme="majorBidi" w:cstheme="majorBidi"/>
          <w:b/>
          <w:bCs/>
          <w:sz w:val="24"/>
          <w:szCs w:val="24"/>
        </w:rPr>
        <w:t>Z</w:t>
      </w:r>
      <w:r w:rsidR="006244A1" w:rsidRPr="002E2DE3">
        <w:rPr>
          <w:rFonts w:asciiTheme="majorBidi" w:hAnsiTheme="majorBidi" w:cstheme="majorBidi"/>
          <w:b/>
          <w:bCs/>
          <w:sz w:val="24"/>
          <w:szCs w:val="24"/>
        </w:rPr>
        <w:t>inciri</w:t>
      </w:r>
    </w:p>
    <w:p w14:paraId="29C3D702" w14:textId="01952020" w:rsidR="00B25CB3" w:rsidRPr="009027AF" w:rsidRDefault="00B25CB3" w:rsidP="001416E9">
      <w:pPr>
        <w:spacing w:after="120" w:line="276" w:lineRule="auto"/>
        <w:jc w:val="both"/>
        <w:rPr>
          <w:rFonts w:asciiTheme="majorBidi" w:hAnsiTheme="majorBidi" w:cstheme="majorBidi"/>
        </w:rPr>
      </w:pPr>
      <w:bookmarkStart w:id="7" w:name="_Hlk118319703"/>
      <w:r w:rsidRPr="009027AF">
        <w:rPr>
          <w:rFonts w:asciiTheme="majorBidi" w:hAnsiTheme="majorBidi" w:cstheme="majorBidi"/>
        </w:rPr>
        <w:t xml:space="preserve">Günümüzde birçok kişi Bitcoin ile blok zincirini aynı şey olarak görmektedir. Bu nedenle öncelikle Bitcoin ve blok zinciri ayrımını ifade etmek yerinde olur. Blok zinciri teknolojisi, ilk olarak 2008 yılında </w:t>
      </w:r>
      <w:proofErr w:type="spellStart"/>
      <w:r w:rsidRPr="009027AF">
        <w:rPr>
          <w:rFonts w:asciiTheme="majorBidi" w:hAnsiTheme="majorBidi" w:cstheme="majorBidi"/>
        </w:rPr>
        <w:t>Satoshi</w:t>
      </w:r>
      <w:proofErr w:type="spellEnd"/>
      <w:r w:rsidRPr="009027AF">
        <w:rPr>
          <w:rFonts w:asciiTheme="majorBidi" w:hAnsiTheme="majorBidi" w:cstheme="majorBidi"/>
        </w:rPr>
        <w:t xml:space="preserve"> </w:t>
      </w:r>
      <w:proofErr w:type="spellStart"/>
      <w:r w:rsidRPr="009027AF">
        <w:rPr>
          <w:rFonts w:asciiTheme="majorBidi" w:hAnsiTheme="majorBidi" w:cstheme="majorBidi"/>
        </w:rPr>
        <w:t>Nakamoto'nun</w:t>
      </w:r>
      <w:proofErr w:type="spellEnd"/>
      <w:r w:rsidRPr="009027AF">
        <w:rPr>
          <w:rFonts w:asciiTheme="majorBidi" w:hAnsiTheme="majorBidi" w:cstheme="majorBidi"/>
        </w:rPr>
        <w:t xml:space="preserve"> </w:t>
      </w:r>
      <w:proofErr w:type="spellStart"/>
      <w:r w:rsidRPr="009027AF">
        <w:rPr>
          <w:rFonts w:asciiTheme="majorBidi" w:hAnsiTheme="majorBidi" w:cstheme="majorBidi"/>
        </w:rPr>
        <w:t>Bitcoin</w:t>
      </w:r>
      <w:proofErr w:type="spellEnd"/>
      <w:r w:rsidRPr="009027AF">
        <w:rPr>
          <w:rFonts w:asciiTheme="majorBidi" w:hAnsiTheme="majorBidi" w:cstheme="majorBidi"/>
        </w:rPr>
        <w:t xml:space="preserve"> teknik incelemesini yayınlamasıyla duyulmuştur. Bitcoin madenciliği yapılabilen ilk blok ise 2009 yılında </w:t>
      </w:r>
      <w:proofErr w:type="spellStart"/>
      <w:r w:rsidRPr="009027AF">
        <w:rPr>
          <w:rFonts w:asciiTheme="majorBidi" w:hAnsiTheme="majorBidi" w:cstheme="majorBidi"/>
        </w:rPr>
        <w:t>Nakamoto</w:t>
      </w:r>
      <w:proofErr w:type="spellEnd"/>
      <w:r w:rsidRPr="009027AF">
        <w:rPr>
          <w:rFonts w:asciiTheme="majorBidi" w:hAnsiTheme="majorBidi" w:cstheme="majorBidi"/>
        </w:rPr>
        <w:t xml:space="preserve"> tarafından yaratılmıştır. Blok zinciri özünde, çeşitli kayıtların sıralı bir listesini içeren ve özel olarak şifrelenen veri bloklarının kronolojik olarak sıralanmasıyla oluşan </w:t>
      </w:r>
      <w:proofErr w:type="spellStart"/>
      <w:r w:rsidRPr="009027AF">
        <w:rPr>
          <w:rFonts w:asciiTheme="majorBidi" w:hAnsiTheme="majorBidi" w:cstheme="majorBidi"/>
        </w:rPr>
        <w:t>merkeziyetsiz</w:t>
      </w:r>
      <w:proofErr w:type="spellEnd"/>
      <w:r w:rsidRPr="009027AF">
        <w:rPr>
          <w:rFonts w:asciiTheme="majorBidi" w:hAnsiTheme="majorBidi" w:cstheme="majorBidi"/>
        </w:rPr>
        <w:t xml:space="preserve"> ve dağınık bir veri tabanıdır (</w:t>
      </w:r>
      <w:proofErr w:type="spellStart"/>
      <w:proofErr w:type="gramStart"/>
      <w:r w:rsidRPr="009027AF">
        <w:rPr>
          <w:rFonts w:asciiTheme="majorBidi" w:hAnsiTheme="majorBidi" w:cstheme="majorBidi"/>
        </w:rPr>
        <w:t>Xia</w:t>
      </w:r>
      <w:proofErr w:type="spellEnd"/>
      <w:r w:rsidRPr="009027AF">
        <w:rPr>
          <w:rFonts w:asciiTheme="majorBidi" w:hAnsiTheme="majorBidi" w:cstheme="majorBidi"/>
        </w:rPr>
        <w:t>,</w:t>
      </w:r>
      <w:proofErr w:type="gramEnd"/>
      <w:r w:rsidRPr="009027AF">
        <w:rPr>
          <w:rFonts w:asciiTheme="majorBidi" w:hAnsiTheme="majorBidi" w:cstheme="majorBidi"/>
        </w:rPr>
        <w:t xml:space="preserve"> ve diğerleri, 2017; Zhang ve Chen, 2020). </w:t>
      </w:r>
      <w:bookmarkEnd w:id="7"/>
      <w:r w:rsidRPr="009027AF">
        <w:rPr>
          <w:rFonts w:asciiTheme="majorBidi" w:hAnsiTheme="majorBidi" w:cstheme="majorBidi"/>
        </w:rPr>
        <w:t>Geleneksel olan merkezi sistemde, veriler tek bir yerde toplanmakta ve saklanmaktayken Blok zinciri verileri tek bir yerde tutmamaktadır. Böylece daha hızlı ve daha kısa süre içerisinde farklı merkezleri kopyalama ve depolama imkânına erişilmektedir. İki düğüm arasındaki işlemlerin üçüncü bir taraftan kimlik doğrulaması olmadan kalıcı bir şekilde kaydedildiği, merkezi olmayan bu sistemde süreç, son derece verimlidir ve işlemlerin maliyetini yüzde1'in altına düşürmektedir (</w:t>
      </w:r>
      <w:proofErr w:type="spellStart"/>
      <w:r w:rsidRPr="00ED494E">
        <w:rPr>
          <w:rFonts w:asciiTheme="majorBidi" w:hAnsiTheme="majorBidi" w:cstheme="majorBidi"/>
        </w:rPr>
        <w:t>Litvinenko</w:t>
      </w:r>
      <w:proofErr w:type="spellEnd"/>
      <w:r w:rsidRPr="00ED494E">
        <w:rPr>
          <w:rFonts w:asciiTheme="majorBidi" w:hAnsiTheme="majorBidi" w:cstheme="majorBidi"/>
        </w:rPr>
        <w:t xml:space="preserve"> ve </w:t>
      </w:r>
      <w:proofErr w:type="spellStart"/>
      <w:r w:rsidRPr="00ED494E">
        <w:rPr>
          <w:rFonts w:asciiTheme="majorBidi" w:hAnsiTheme="majorBidi" w:cstheme="majorBidi"/>
        </w:rPr>
        <w:t>Aboltins</w:t>
      </w:r>
      <w:proofErr w:type="spellEnd"/>
      <w:r w:rsidRPr="00ED494E">
        <w:rPr>
          <w:rFonts w:asciiTheme="majorBidi" w:hAnsiTheme="majorBidi" w:cstheme="majorBidi"/>
        </w:rPr>
        <w:t>, 2017</w:t>
      </w:r>
      <w:r w:rsidRPr="009027AF">
        <w:rPr>
          <w:rFonts w:asciiTheme="majorBidi" w:hAnsiTheme="majorBidi" w:cstheme="majorBidi"/>
        </w:rPr>
        <w:t xml:space="preserve">; </w:t>
      </w:r>
      <w:proofErr w:type="spellStart"/>
      <w:r w:rsidRPr="00ED494E">
        <w:rPr>
          <w:rFonts w:asciiTheme="majorBidi" w:hAnsiTheme="majorBidi" w:cstheme="majorBidi"/>
        </w:rPr>
        <w:t>Fernández-Caramés</w:t>
      </w:r>
      <w:proofErr w:type="spellEnd"/>
      <w:r w:rsidRPr="00ED494E">
        <w:rPr>
          <w:rFonts w:asciiTheme="majorBidi" w:hAnsiTheme="majorBidi" w:cstheme="majorBidi"/>
        </w:rPr>
        <w:t xml:space="preserve"> ve </w:t>
      </w:r>
      <w:proofErr w:type="spellStart"/>
      <w:r w:rsidRPr="00ED494E">
        <w:rPr>
          <w:rFonts w:asciiTheme="majorBidi" w:hAnsiTheme="majorBidi" w:cstheme="majorBidi"/>
        </w:rPr>
        <w:t>Fraga-Lamas</w:t>
      </w:r>
      <w:proofErr w:type="spellEnd"/>
      <w:r w:rsidRPr="00ED494E">
        <w:rPr>
          <w:rFonts w:asciiTheme="majorBidi" w:hAnsiTheme="majorBidi" w:cstheme="majorBidi"/>
        </w:rPr>
        <w:t>, 2018).</w:t>
      </w:r>
      <w:r w:rsidRPr="009027AF">
        <w:rPr>
          <w:rFonts w:asciiTheme="majorBidi" w:hAnsiTheme="majorBidi" w:cstheme="majorBidi"/>
        </w:rPr>
        <w:t xml:space="preserve"> Ayrıca bu sistem, mevcut sistemlere kıyasla çok daha fazla veriyi depolamaya olanak vermektedir. Blok zinciri teknolojisinde veriler bloklarda tutulmaktadır ve bir blok kapasitesi dolarsa yeni blok bir önceki bloka bağlanarak bir zincir yapısı oluşur. Zincirdeki blok sayısı arttıkça, blok zinciri daha güvenilir ve güvenli hale gelir (</w:t>
      </w:r>
      <w:proofErr w:type="spellStart"/>
      <w:r w:rsidRPr="00ED494E">
        <w:rPr>
          <w:rFonts w:asciiTheme="majorBidi" w:hAnsiTheme="majorBidi" w:cstheme="majorBidi"/>
        </w:rPr>
        <w:t>Litvinenko</w:t>
      </w:r>
      <w:proofErr w:type="spellEnd"/>
      <w:r w:rsidRPr="00ED494E">
        <w:rPr>
          <w:rFonts w:asciiTheme="majorBidi" w:hAnsiTheme="majorBidi" w:cstheme="majorBidi"/>
        </w:rPr>
        <w:t xml:space="preserve"> ve </w:t>
      </w:r>
      <w:proofErr w:type="spellStart"/>
      <w:r w:rsidRPr="00ED494E">
        <w:rPr>
          <w:rFonts w:asciiTheme="majorBidi" w:hAnsiTheme="majorBidi" w:cstheme="majorBidi"/>
        </w:rPr>
        <w:t>Aboltins</w:t>
      </w:r>
      <w:proofErr w:type="spellEnd"/>
      <w:r w:rsidRPr="00ED494E">
        <w:rPr>
          <w:rFonts w:asciiTheme="majorBidi" w:hAnsiTheme="majorBidi" w:cstheme="majorBidi"/>
        </w:rPr>
        <w:t>, 2017)</w:t>
      </w:r>
      <w:r w:rsidRPr="009027AF">
        <w:rPr>
          <w:rFonts w:asciiTheme="majorBidi" w:hAnsiTheme="majorBidi" w:cstheme="majorBidi"/>
        </w:rPr>
        <w:t xml:space="preserve">. Sistem, bu yolla, verilerin birçok bilgisayara yayılmasını mümkün kılar. Böylece bilgiler çeşitli sistemler içinde saklanabilir ve kopyalanabilme imkânı verir. Buna da “dağıtık kayıt defteri” adı verilmiştir. </w:t>
      </w:r>
      <w:bookmarkStart w:id="8" w:name="_Hlk118319774"/>
      <w:r w:rsidRPr="009027AF">
        <w:rPr>
          <w:rFonts w:asciiTheme="majorBidi" w:hAnsiTheme="majorBidi" w:cstheme="majorBidi"/>
        </w:rPr>
        <w:t>Bitcoin ise, blok zincirinde yer alan sanal para birimlerinden yalnızca biridir (</w:t>
      </w:r>
      <w:proofErr w:type="spellStart"/>
      <w:r w:rsidRPr="009027AF">
        <w:rPr>
          <w:rFonts w:asciiTheme="majorBidi" w:hAnsiTheme="majorBidi" w:cstheme="majorBidi"/>
        </w:rPr>
        <w:t>Wanga</w:t>
      </w:r>
      <w:proofErr w:type="spellEnd"/>
      <w:r w:rsidR="002509F6">
        <w:rPr>
          <w:rFonts w:asciiTheme="majorBidi" w:hAnsiTheme="majorBidi" w:cstheme="majorBidi"/>
        </w:rPr>
        <w:t xml:space="preserve"> </w:t>
      </w:r>
      <w:r w:rsidR="002509F6" w:rsidRPr="009027AF">
        <w:rPr>
          <w:rFonts w:asciiTheme="majorBidi" w:hAnsiTheme="majorBidi" w:cstheme="majorBidi"/>
          <w:noProof/>
        </w:rPr>
        <w:t xml:space="preserve">ve diğ., </w:t>
      </w:r>
      <w:r w:rsidRPr="009027AF">
        <w:rPr>
          <w:rFonts w:asciiTheme="majorBidi" w:hAnsiTheme="majorBidi" w:cstheme="majorBidi"/>
        </w:rPr>
        <w:t>2020). İlk dönemlerde, Bitcoin'in yüksek volatilitesi ve ülkelerin bu belirsizlik haline yönelik tutumları, Bitcoin’in gelişimini bir şekilde kısıtlamıştır, ancak Bitcoin'in altında yatan teknoloji olan blok zincirinin avantajları konuya olan ilgiyi arttırmıştır (</w:t>
      </w:r>
      <w:proofErr w:type="spellStart"/>
      <w:r w:rsidRPr="009027AF">
        <w:rPr>
          <w:rFonts w:asciiTheme="majorBidi" w:hAnsiTheme="majorBidi" w:cstheme="majorBidi"/>
        </w:rPr>
        <w:t>Xu</w:t>
      </w:r>
      <w:proofErr w:type="spellEnd"/>
      <w:r w:rsidRPr="009027AF">
        <w:rPr>
          <w:rFonts w:asciiTheme="majorBidi" w:hAnsiTheme="majorBidi" w:cstheme="majorBidi"/>
        </w:rPr>
        <w:t xml:space="preserve">, </w:t>
      </w:r>
      <w:proofErr w:type="spellStart"/>
      <w:proofErr w:type="gramStart"/>
      <w:r w:rsidRPr="009027AF">
        <w:rPr>
          <w:rFonts w:asciiTheme="majorBidi" w:hAnsiTheme="majorBidi" w:cstheme="majorBidi"/>
        </w:rPr>
        <w:t>Chen</w:t>
      </w:r>
      <w:proofErr w:type="spellEnd"/>
      <w:r w:rsidRPr="009027AF">
        <w:rPr>
          <w:rFonts w:asciiTheme="majorBidi" w:hAnsiTheme="majorBidi" w:cstheme="majorBidi"/>
        </w:rPr>
        <w:t>,</w:t>
      </w:r>
      <w:proofErr w:type="gramEnd"/>
      <w:r w:rsidRPr="009027AF">
        <w:rPr>
          <w:rFonts w:asciiTheme="majorBidi" w:hAnsiTheme="majorBidi" w:cstheme="majorBidi"/>
        </w:rPr>
        <w:t xml:space="preserve"> ve </w:t>
      </w:r>
      <w:proofErr w:type="spellStart"/>
      <w:r w:rsidRPr="009027AF">
        <w:rPr>
          <w:rFonts w:asciiTheme="majorBidi" w:hAnsiTheme="majorBidi" w:cstheme="majorBidi"/>
        </w:rPr>
        <w:t>Kou</w:t>
      </w:r>
      <w:proofErr w:type="spellEnd"/>
      <w:r w:rsidRPr="009027AF">
        <w:rPr>
          <w:rFonts w:asciiTheme="majorBidi" w:hAnsiTheme="majorBidi" w:cstheme="majorBidi"/>
        </w:rPr>
        <w:t xml:space="preserve">, 2019). </w:t>
      </w:r>
    </w:p>
    <w:bookmarkEnd w:id="8"/>
    <w:p w14:paraId="3B36C0CC" w14:textId="6FBBE09D" w:rsidR="00B25CB3" w:rsidRPr="009027AF" w:rsidRDefault="00B25CB3" w:rsidP="001416E9">
      <w:pPr>
        <w:spacing w:after="120" w:line="276" w:lineRule="auto"/>
        <w:jc w:val="both"/>
        <w:rPr>
          <w:rFonts w:asciiTheme="majorBidi" w:hAnsiTheme="majorBidi" w:cstheme="majorBidi"/>
        </w:rPr>
      </w:pPr>
      <w:r w:rsidRPr="00743F70">
        <w:rPr>
          <w:rFonts w:asciiTheme="majorBidi" w:hAnsiTheme="majorBidi" w:cstheme="majorBidi"/>
        </w:rPr>
        <w:t>Genel olarak, blok zinciri üç ana bölümden oluşmaktadır:</w:t>
      </w:r>
      <w:r w:rsidRPr="009027AF">
        <w:rPr>
          <w:rFonts w:asciiTheme="majorBidi" w:hAnsiTheme="majorBidi" w:cstheme="majorBidi"/>
        </w:rPr>
        <w:t xml:space="preserve"> blok, zincir ve ağ (</w:t>
      </w:r>
      <w:proofErr w:type="spellStart"/>
      <w:r w:rsidRPr="009027AF">
        <w:rPr>
          <w:rFonts w:asciiTheme="majorBidi" w:hAnsiTheme="majorBidi" w:cstheme="majorBidi"/>
        </w:rPr>
        <w:t>Wanga</w:t>
      </w:r>
      <w:proofErr w:type="spellEnd"/>
      <w:r w:rsidR="002509F6">
        <w:rPr>
          <w:rFonts w:asciiTheme="majorBidi" w:hAnsiTheme="majorBidi" w:cstheme="majorBidi"/>
        </w:rPr>
        <w:t xml:space="preserve"> </w:t>
      </w:r>
      <w:r w:rsidR="002509F6" w:rsidRPr="009027AF">
        <w:rPr>
          <w:rFonts w:asciiTheme="majorBidi" w:hAnsiTheme="majorBidi" w:cstheme="majorBidi"/>
          <w:noProof/>
        </w:rPr>
        <w:t xml:space="preserve">ve diğ., </w:t>
      </w:r>
      <w:r w:rsidRPr="009027AF">
        <w:rPr>
          <w:rFonts w:asciiTheme="majorBidi" w:hAnsiTheme="majorBidi" w:cstheme="majorBidi"/>
        </w:rPr>
        <w:t>2020); Blok, değiştirilemeyecek bir fatura listesi gibidir. Bir veri bloklara kaydedildiğinde, her düğüm bu bloktaki her şeyi sorgulayabilecektir. Blokların periyodu ve boyutu blok zincirinin türüne bağlı olarak değişecektir. Zincir, bir blok listesini bağlama işlevine sahiptir. Blok zinciri, tüm blokları birbirine bağlamak üzerine kurulmuştur. Ağ ise bir dizi bloktan meydana gelmektedir.</w:t>
      </w:r>
    </w:p>
    <w:p w14:paraId="13AA5111" w14:textId="5D15B548" w:rsidR="00B25CB3" w:rsidRPr="009027AF" w:rsidRDefault="00B25CB3" w:rsidP="001416E9">
      <w:pPr>
        <w:spacing w:after="120" w:line="276" w:lineRule="auto"/>
        <w:jc w:val="both"/>
        <w:rPr>
          <w:rFonts w:asciiTheme="majorBidi" w:hAnsiTheme="majorBidi" w:cstheme="majorBidi"/>
        </w:rPr>
      </w:pPr>
      <w:r w:rsidRPr="00A01E8B">
        <w:rPr>
          <w:rFonts w:asciiTheme="majorBidi" w:hAnsiTheme="majorBidi" w:cstheme="majorBidi"/>
        </w:rPr>
        <w:t>İzin mekanizmalarına göre üç çeşit blok zinciri bulunmaktadır.</w:t>
      </w:r>
      <w:r w:rsidRPr="009027AF">
        <w:rPr>
          <w:rFonts w:asciiTheme="majorBidi" w:hAnsiTheme="majorBidi" w:cstheme="majorBidi"/>
        </w:rPr>
        <w:t xml:space="preserve"> Bunlar; açık, özel ve konsorsiyum blok zincirleri olarak adlandırılır. Açık blok zincirinde herkesin ağa erişimi bulunur ve veri girişi yapabilir. Merkezi otorite gerektirmez, tamamen bağımsızdır. </w:t>
      </w:r>
      <w:proofErr w:type="spellStart"/>
      <w:r w:rsidRPr="009027AF">
        <w:rPr>
          <w:rFonts w:asciiTheme="majorBidi" w:hAnsiTheme="majorBidi" w:cstheme="majorBidi"/>
        </w:rPr>
        <w:t>Bitcoin</w:t>
      </w:r>
      <w:proofErr w:type="spellEnd"/>
      <w:r w:rsidRPr="009027AF">
        <w:rPr>
          <w:rFonts w:asciiTheme="majorBidi" w:hAnsiTheme="majorBidi" w:cstheme="majorBidi"/>
        </w:rPr>
        <w:t xml:space="preserve"> ve </w:t>
      </w:r>
      <w:proofErr w:type="spellStart"/>
      <w:r w:rsidRPr="009027AF">
        <w:rPr>
          <w:rFonts w:asciiTheme="majorBidi" w:hAnsiTheme="majorBidi" w:cstheme="majorBidi"/>
        </w:rPr>
        <w:t>Etherium</w:t>
      </w:r>
      <w:proofErr w:type="spellEnd"/>
      <w:r w:rsidRPr="009027AF">
        <w:rPr>
          <w:rFonts w:asciiTheme="majorBidi" w:hAnsiTheme="majorBidi" w:cstheme="majorBidi"/>
        </w:rPr>
        <w:t xml:space="preserve"> gibi bilinen araçlar bu ağa örnek olarak verilebilir. Özel blok zincirinde ise bir ağa veri girebilmek veya erişebilmek için izin almak gerekmektedir. Özel blok zinciri verimliliği arttırmak ve maliyetlerin düşürülmesi için kullanılmaktadır. Konsorsiyum blok zinciri ise, açık ve özel blok zincirinin bir karışımı gibidir. Burada herkes ağa girebilir ancak verilere erişim ve mutabakata katılım izne tabidir. IBM firmasının muhasebe defterleri ile ilgili </w:t>
      </w:r>
      <w:proofErr w:type="spellStart"/>
      <w:r w:rsidRPr="009027AF">
        <w:rPr>
          <w:rFonts w:asciiTheme="majorBidi" w:hAnsiTheme="majorBidi" w:cstheme="majorBidi"/>
        </w:rPr>
        <w:t>hyperledger</w:t>
      </w:r>
      <w:proofErr w:type="spellEnd"/>
      <w:r w:rsidRPr="009027AF">
        <w:rPr>
          <w:rFonts w:asciiTheme="majorBidi" w:hAnsiTheme="majorBidi" w:cstheme="majorBidi"/>
        </w:rPr>
        <w:t xml:space="preserve"> projesi bu türe en yaygın örneklerdendir (OECD, 2021).</w:t>
      </w:r>
    </w:p>
    <w:p w14:paraId="0B739D91" w14:textId="23C1E31D" w:rsidR="006244A1" w:rsidRPr="009027AF" w:rsidRDefault="00B25CB3" w:rsidP="001416E9">
      <w:pPr>
        <w:spacing w:after="120" w:line="276" w:lineRule="auto"/>
        <w:jc w:val="both"/>
        <w:rPr>
          <w:rFonts w:asciiTheme="majorBidi" w:hAnsiTheme="majorBidi" w:cstheme="majorBidi"/>
        </w:rPr>
      </w:pPr>
      <w:r w:rsidRPr="009027AF">
        <w:rPr>
          <w:rFonts w:asciiTheme="majorBidi" w:hAnsiTheme="majorBidi" w:cstheme="majorBidi"/>
        </w:rPr>
        <w:t>Blok zinciri teknolojisinde verilerin tüm kayıt defterlerinde senkronize bir biçimde bulunması gerekmektedir. Bunun için çeşitli algoritmalar kullanılır ve en yaygın iki algoritma emeğin ispatı mutabakatı (</w:t>
      </w:r>
      <w:proofErr w:type="spellStart"/>
      <w:r w:rsidRPr="009027AF">
        <w:rPr>
          <w:rFonts w:asciiTheme="majorBidi" w:hAnsiTheme="majorBidi" w:cstheme="majorBidi"/>
        </w:rPr>
        <w:t>proof</w:t>
      </w:r>
      <w:proofErr w:type="spellEnd"/>
      <w:r w:rsidRPr="009027AF">
        <w:rPr>
          <w:rFonts w:asciiTheme="majorBidi" w:hAnsiTheme="majorBidi" w:cstheme="majorBidi"/>
        </w:rPr>
        <w:t xml:space="preserve"> of </w:t>
      </w:r>
      <w:proofErr w:type="spellStart"/>
      <w:r w:rsidRPr="009027AF">
        <w:rPr>
          <w:rFonts w:asciiTheme="majorBidi" w:hAnsiTheme="majorBidi" w:cstheme="majorBidi"/>
        </w:rPr>
        <w:t>work</w:t>
      </w:r>
      <w:proofErr w:type="spellEnd"/>
      <w:r w:rsidRPr="009027AF">
        <w:rPr>
          <w:rFonts w:asciiTheme="majorBidi" w:hAnsiTheme="majorBidi" w:cstheme="majorBidi"/>
        </w:rPr>
        <w:t>-POW) ve sahipliğin ispatı mutabakatıdır (</w:t>
      </w:r>
      <w:proofErr w:type="spellStart"/>
      <w:r w:rsidRPr="009027AF">
        <w:rPr>
          <w:rFonts w:asciiTheme="majorBidi" w:hAnsiTheme="majorBidi" w:cstheme="majorBidi"/>
        </w:rPr>
        <w:t>proof</w:t>
      </w:r>
      <w:proofErr w:type="spellEnd"/>
      <w:r w:rsidRPr="009027AF">
        <w:rPr>
          <w:rFonts w:asciiTheme="majorBidi" w:hAnsiTheme="majorBidi" w:cstheme="majorBidi"/>
        </w:rPr>
        <w:t xml:space="preserve"> of </w:t>
      </w:r>
      <w:proofErr w:type="spellStart"/>
      <w:r w:rsidRPr="009027AF">
        <w:rPr>
          <w:rFonts w:asciiTheme="majorBidi" w:hAnsiTheme="majorBidi" w:cstheme="majorBidi"/>
        </w:rPr>
        <w:t>stake</w:t>
      </w:r>
      <w:proofErr w:type="spellEnd"/>
      <w:r w:rsidRPr="009027AF">
        <w:rPr>
          <w:rFonts w:asciiTheme="majorBidi" w:hAnsiTheme="majorBidi" w:cstheme="majorBidi"/>
        </w:rPr>
        <w:t xml:space="preserve">-POS). Emeğin ispatı mutabakatında blokla ilgili belirli kıstaslar bulunmaktadır. Örneğin, belirlenen bir aralık içerisinde </w:t>
      </w:r>
      <w:proofErr w:type="gramStart"/>
      <w:r w:rsidRPr="009027AF">
        <w:rPr>
          <w:rFonts w:asciiTheme="majorBidi" w:hAnsiTheme="majorBidi" w:cstheme="majorBidi"/>
        </w:rPr>
        <w:t>olma,</w:t>
      </w:r>
      <w:proofErr w:type="gramEnd"/>
      <w:r w:rsidRPr="009027AF">
        <w:rPr>
          <w:rFonts w:asciiTheme="majorBidi" w:hAnsiTheme="majorBidi" w:cstheme="majorBidi"/>
        </w:rPr>
        <w:t xml:space="preserve"> ve ya belirli bir diziyle başlama gibi. Sahipliğin ispatı mutabakatında ise kullanıcıların zincir içerisindeki sahip oldukları pay doğrultusunda veri geçerliliği onay yetkisine sahip olurlar (</w:t>
      </w:r>
      <w:proofErr w:type="spellStart"/>
      <w:r w:rsidRPr="009027AF">
        <w:rPr>
          <w:rFonts w:asciiTheme="majorBidi" w:hAnsiTheme="majorBidi" w:cstheme="majorBidi"/>
        </w:rPr>
        <w:t>Reaume</w:t>
      </w:r>
      <w:proofErr w:type="spellEnd"/>
      <w:r w:rsidRPr="009027AF">
        <w:rPr>
          <w:rFonts w:asciiTheme="majorBidi" w:hAnsiTheme="majorBidi" w:cstheme="majorBidi"/>
        </w:rPr>
        <w:t>, 2022).</w:t>
      </w:r>
    </w:p>
    <w:p w14:paraId="4C52D4A3" w14:textId="7419E501" w:rsidR="00B25CB3" w:rsidRPr="002E2DE3" w:rsidRDefault="000866C2" w:rsidP="001416E9">
      <w:pPr>
        <w:spacing w:after="120" w:line="276" w:lineRule="auto"/>
        <w:jc w:val="both"/>
        <w:rPr>
          <w:rFonts w:asciiTheme="majorBidi" w:hAnsiTheme="majorBidi" w:cstheme="majorBidi"/>
          <w:b/>
          <w:bCs/>
          <w:sz w:val="24"/>
          <w:szCs w:val="24"/>
        </w:rPr>
      </w:pPr>
      <w:r w:rsidRPr="002E2DE3">
        <w:rPr>
          <w:rFonts w:asciiTheme="majorBidi" w:hAnsiTheme="majorBidi" w:cstheme="majorBidi"/>
          <w:b/>
          <w:bCs/>
          <w:sz w:val="24"/>
          <w:szCs w:val="24"/>
        </w:rPr>
        <w:t>1.</w:t>
      </w:r>
      <w:r w:rsidR="001C6183" w:rsidRPr="002E2DE3">
        <w:rPr>
          <w:rFonts w:asciiTheme="majorBidi" w:hAnsiTheme="majorBidi" w:cstheme="majorBidi"/>
          <w:b/>
          <w:bCs/>
          <w:sz w:val="24"/>
          <w:szCs w:val="24"/>
        </w:rPr>
        <w:t>2</w:t>
      </w:r>
      <w:r w:rsidRPr="002E2DE3">
        <w:rPr>
          <w:rFonts w:asciiTheme="majorBidi" w:hAnsiTheme="majorBidi" w:cstheme="majorBidi"/>
          <w:b/>
          <w:bCs/>
          <w:sz w:val="24"/>
          <w:szCs w:val="24"/>
        </w:rPr>
        <w:t>.</w:t>
      </w:r>
      <w:r w:rsidR="00B25CB3" w:rsidRPr="002E2DE3">
        <w:rPr>
          <w:rFonts w:asciiTheme="majorBidi" w:hAnsiTheme="majorBidi" w:cstheme="majorBidi"/>
          <w:b/>
          <w:bCs/>
          <w:sz w:val="24"/>
          <w:szCs w:val="24"/>
        </w:rPr>
        <w:t xml:space="preserve"> Blok zincir ve </w:t>
      </w:r>
      <w:r w:rsidR="00700C33" w:rsidRPr="002E2DE3">
        <w:rPr>
          <w:rFonts w:asciiTheme="majorBidi" w:hAnsiTheme="majorBidi" w:cstheme="majorBidi"/>
          <w:b/>
          <w:bCs/>
          <w:sz w:val="24"/>
          <w:szCs w:val="24"/>
        </w:rPr>
        <w:t>G</w:t>
      </w:r>
      <w:r w:rsidR="007664D9" w:rsidRPr="002E2DE3">
        <w:rPr>
          <w:rFonts w:asciiTheme="majorBidi" w:hAnsiTheme="majorBidi" w:cstheme="majorBidi"/>
          <w:b/>
          <w:bCs/>
          <w:sz w:val="24"/>
          <w:szCs w:val="24"/>
        </w:rPr>
        <w:t>enişletilm</w:t>
      </w:r>
      <w:r w:rsidR="00700C33" w:rsidRPr="002E2DE3">
        <w:rPr>
          <w:rFonts w:asciiTheme="majorBidi" w:hAnsiTheme="majorBidi" w:cstheme="majorBidi"/>
          <w:b/>
          <w:bCs/>
          <w:sz w:val="24"/>
          <w:szCs w:val="24"/>
        </w:rPr>
        <w:t>i</w:t>
      </w:r>
      <w:r w:rsidR="007664D9" w:rsidRPr="002E2DE3">
        <w:rPr>
          <w:rFonts w:asciiTheme="majorBidi" w:hAnsiTheme="majorBidi" w:cstheme="majorBidi"/>
          <w:b/>
          <w:bCs/>
          <w:sz w:val="24"/>
          <w:szCs w:val="24"/>
        </w:rPr>
        <w:t>ş</w:t>
      </w:r>
      <w:r w:rsidR="00700C33" w:rsidRPr="002E2DE3">
        <w:rPr>
          <w:rFonts w:asciiTheme="majorBidi" w:hAnsiTheme="majorBidi" w:cstheme="majorBidi"/>
          <w:b/>
          <w:bCs/>
          <w:sz w:val="24"/>
          <w:szCs w:val="24"/>
        </w:rPr>
        <w:t xml:space="preserve"> Pazarlama Karması</w:t>
      </w:r>
    </w:p>
    <w:p w14:paraId="3D884297" w14:textId="05D6C29A" w:rsidR="00B25CB3" w:rsidRPr="009027AF" w:rsidRDefault="00B0761A" w:rsidP="001416E9">
      <w:pPr>
        <w:spacing w:after="120" w:line="276" w:lineRule="auto"/>
        <w:jc w:val="both"/>
        <w:rPr>
          <w:rFonts w:asciiTheme="majorBidi" w:hAnsiTheme="majorBidi" w:cstheme="majorBidi"/>
        </w:rPr>
      </w:pPr>
      <w:r w:rsidRPr="00B0761A">
        <w:rPr>
          <w:rFonts w:asciiTheme="majorBidi" w:hAnsiTheme="majorBidi" w:cstheme="majorBidi"/>
        </w:rPr>
        <w:t xml:space="preserve">Genişletilmiş pazarlama </w:t>
      </w:r>
      <w:r w:rsidR="00B25CB3" w:rsidRPr="00B0761A">
        <w:rPr>
          <w:rFonts w:asciiTheme="majorBidi" w:hAnsiTheme="majorBidi" w:cstheme="majorBidi"/>
        </w:rPr>
        <w:t xml:space="preserve">karması bileşenleri ürün, </w:t>
      </w:r>
      <w:r w:rsidRPr="00B0761A">
        <w:rPr>
          <w:rFonts w:asciiTheme="majorBidi" w:hAnsiTheme="majorBidi" w:cstheme="majorBidi"/>
        </w:rPr>
        <w:t>dağıtım</w:t>
      </w:r>
      <w:r w:rsidR="00B25CB3" w:rsidRPr="00B0761A">
        <w:rPr>
          <w:rFonts w:asciiTheme="majorBidi" w:hAnsiTheme="majorBidi" w:cstheme="majorBidi"/>
        </w:rPr>
        <w:t xml:space="preserve">, tutundurma, fiyat, </w:t>
      </w:r>
      <w:r w:rsidRPr="00B0761A">
        <w:rPr>
          <w:rFonts w:asciiTheme="majorBidi" w:hAnsiTheme="majorBidi" w:cstheme="majorBidi"/>
        </w:rPr>
        <w:t xml:space="preserve">fiziksel kanıt, süreç ve insan </w:t>
      </w:r>
      <w:r w:rsidR="00B25CB3" w:rsidRPr="00B0761A">
        <w:rPr>
          <w:rFonts w:asciiTheme="majorBidi" w:hAnsiTheme="majorBidi" w:cstheme="majorBidi"/>
        </w:rPr>
        <w:t>kavramlarından meydana gelmektedir</w:t>
      </w:r>
      <w:r w:rsidR="009517CC">
        <w:rPr>
          <w:rFonts w:asciiTheme="majorBidi" w:hAnsiTheme="majorBidi" w:cstheme="majorBidi"/>
        </w:rPr>
        <w:t xml:space="preserve"> (</w:t>
      </w:r>
      <w:proofErr w:type="spellStart"/>
      <w:r w:rsidR="009517CC">
        <w:rPr>
          <w:rFonts w:asciiTheme="majorBidi" w:hAnsiTheme="majorBidi" w:cstheme="majorBidi"/>
        </w:rPr>
        <w:t>Booms</w:t>
      </w:r>
      <w:proofErr w:type="spellEnd"/>
      <w:r w:rsidR="009517CC">
        <w:rPr>
          <w:rFonts w:asciiTheme="majorBidi" w:hAnsiTheme="majorBidi" w:cstheme="majorBidi"/>
        </w:rPr>
        <w:t xml:space="preserve"> ve </w:t>
      </w:r>
      <w:proofErr w:type="spellStart"/>
      <w:r w:rsidR="009517CC">
        <w:rPr>
          <w:rFonts w:asciiTheme="majorBidi" w:hAnsiTheme="majorBidi" w:cstheme="majorBidi"/>
        </w:rPr>
        <w:t>Bitner</w:t>
      </w:r>
      <w:proofErr w:type="spellEnd"/>
      <w:r w:rsidR="009517CC">
        <w:rPr>
          <w:rFonts w:asciiTheme="majorBidi" w:hAnsiTheme="majorBidi" w:cstheme="majorBidi"/>
        </w:rPr>
        <w:t>, 1981).</w:t>
      </w:r>
      <w:r w:rsidR="007E7573">
        <w:rPr>
          <w:rFonts w:asciiTheme="majorBidi" w:hAnsiTheme="majorBidi" w:cstheme="majorBidi"/>
        </w:rPr>
        <w:t xml:space="preserve"> </w:t>
      </w:r>
      <w:r w:rsidR="00B25CB3" w:rsidRPr="00B0761A">
        <w:rPr>
          <w:rFonts w:asciiTheme="majorBidi" w:hAnsiTheme="majorBidi" w:cstheme="majorBidi"/>
        </w:rPr>
        <w:t xml:space="preserve">Bu bölümde </w:t>
      </w:r>
      <w:r w:rsidRPr="00B0761A">
        <w:rPr>
          <w:rFonts w:asciiTheme="majorBidi" w:hAnsiTheme="majorBidi" w:cstheme="majorBidi"/>
        </w:rPr>
        <w:t xml:space="preserve">pazarlama </w:t>
      </w:r>
      <w:r w:rsidR="00B25CB3" w:rsidRPr="00B0761A">
        <w:rPr>
          <w:rFonts w:asciiTheme="majorBidi" w:hAnsiTheme="majorBidi" w:cstheme="majorBidi"/>
        </w:rPr>
        <w:t>karması elemanları blok zincir açısından incelenmektedir.</w:t>
      </w:r>
    </w:p>
    <w:p w14:paraId="2F6F65DC" w14:textId="77777777" w:rsidR="00B25CB3" w:rsidRPr="009027AF" w:rsidRDefault="00B25CB3" w:rsidP="001416E9">
      <w:pPr>
        <w:spacing w:after="120" w:line="276" w:lineRule="auto"/>
        <w:jc w:val="both"/>
        <w:rPr>
          <w:rFonts w:asciiTheme="majorBidi" w:hAnsiTheme="majorBidi" w:cstheme="majorBidi"/>
          <w:b/>
          <w:bCs/>
        </w:rPr>
      </w:pPr>
      <w:r w:rsidRPr="009027AF">
        <w:rPr>
          <w:rFonts w:asciiTheme="majorBidi" w:hAnsiTheme="majorBidi" w:cstheme="majorBidi"/>
          <w:b/>
          <w:bCs/>
        </w:rPr>
        <w:t>Ürün</w:t>
      </w:r>
    </w:p>
    <w:p w14:paraId="37C3542D" w14:textId="716D3673" w:rsidR="00576012" w:rsidRPr="009027AF" w:rsidRDefault="00B25CB3" w:rsidP="001416E9">
      <w:pPr>
        <w:spacing w:after="120" w:line="276" w:lineRule="auto"/>
        <w:jc w:val="both"/>
        <w:rPr>
          <w:rFonts w:asciiTheme="majorBidi" w:hAnsiTheme="majorBidi" w:cstheme="majorBidi"/>
        </w:rPr>
      </w:pPr>
      <w:r w:rsidRPr="009027AF">
        <w:rPr>
          <w:rFonts w:asciiTheme="majorBidi" w:hAnsiTheme="majorBidi" w:cstheme="majorBidi"/>
        </w:rPr>
        <w:t xml:space="preserve">Ürün, müşteriye sağlanan değer ve faydalardır </w:t>
      </w:r>
      <w:r w:rsidRPr="009027AF">
        <w:rPr>
          <w:rFonts w:asciiTheme="majorBidi" w:hAnsiTheme="majorBidi" w:cstheme="majorBidi"/>
          <w:noProof/>
        </w:rPr>
        <w:t>(Dennis</w:t>
      </w:r>
      <w:r w:rsidR="002509F6">
        <w:rPr>
          <w:rFonts w:asciiTheme="majorBidi" w:hAnsiTheme="majorBidi" w:cstheme="majorBidi"/>
          <w:noProof/>
        </w:rPr>
        <w:t xml:space="preserve"> </w:t>
      </w:r>
      <w:r w:rsidR="002509F6" w:rsidRPr="009027AF">
        <w:rPr>
          <w:rFonts w:asciiTheme="majorBidi" w:hAnsiTheme="majorBidi" w:cstheme="majorBidi"/>
          <w:noProof/>
        </w:rPr>
        <w:t xml:space="preserve">ve diğ., </w:t>
      </w:r>
      <w:r w:rsidRPr="009027AF">
        <w:rPr>
          <w:rFonts w:asciiTheme="majorBidi" w:hAnsiTheme="majorBidi" w:cstheme="majorBidi"/>
          <w:noProof/>
        </w:rPr>
        <w:t>2005)</w:t>
      </w:r>
      <w:r w:rsidRPr="009027AF">
        <w:rPr>
          <w:rFonts w:asciiTheme="majorBidi" w:hAnsiTheme="majorBidi" w:cstheme="majorBidi"/>
        </w:rPr>
        <w:t xml:space="preserve">. Kalite kavramı </w:t>
      </w:r>
      <w:r w:rsidR="005E59BB" w:rsidRPr="009027AF">
        <w:rPr>
          <w:rFonts w:asciiTheme="majorBidi" w:hAnsiTheme="majorBidi" w:cstheme="majorBidi"/>
        </w:rPr>
        <w:t xml:space="preserve">pazarlamacılar </w:t>
      </w:r>
      <w:r w:rsidRPr="009027AF">
        <w:rPr>
          <w:rFonts w:asciiTheme="majorBidi" w:hAnsiTheme="majorBidi" w:cstheme="majorBidi"/>
        </w:rPr>
        <w:t>açısından önemlidir. Özellikle mal ve hizmetlerin müşteriler tarafından algılanan şeklinin mevcut ürün ve hizmet sunumuyla örtüşmesi kalitenin odağını oluşturmaktadır. Bu bağlamda belirtilen niteliklerin ve özelliklerin karşılanıyor olması gerekmektedir (Bakan</w:t>
      </w:r>
      <w:r w:rsidR="002509F6">
        <w:rPr>
          <w:rFonts w:asciiTheme="majorBidi" w:hAnsiTheme="majorBidi" w:cstheme="majorBidi"/>
        </w:rPr>
        <w:t xml:space="preserve"> </w:t>
      </w:r>
      <w:r w:rsidR="002509F6" w:rsidRPr="009027AF">
        <w:rPr>
          <w:rFonts w:asciiTheme="majorBidi" w:hAnsiTheme="majorBidi" w:cstheme="majorBidi"/>
          <w:noProof/>
        </w:rPr>
        <w:t xml:space="preserve">ve diğ., </w:t>
      </w:r>
      <w:r w:rsidRPr="009027AF">
        <w:rPr>
          <w:rFonts w:asciiTheme="majorBidi" w:hAnsiTheme="majorBidi" w:cstheme="majorBidi"/>
        </w:rPr>
        <w:t>2009). Blok zincirinin dağınık doğası nedeniyle uçtan uca izlenebilir olması ve şeffaf bir kontrol mekanizması sunması, tüketicilerin ürünlerin kökenine, kalitesine ve özgünlüğüne dair güven veren bir denetim sağlamaktadır (</w:t>
      </w:r>
      <w:proofErr w:type="spellStart"/>
      <w:r w:rsidRPr="009027AF">
        <w:rPr>
          <w:rFonts w:asciiTheme="majorBidi" w:hAnsiTheme="majorBidi" w:cstheme="majorBidi"/>
        </w:rPr>
        <w:t>Deliotte</w:t>
      </w:r>
      <w:proofErr w:type="spellEnd"/>
      <w:r w:rsidRPr="009027AF">
        <w:rPr>
          <w:rFonts w:asciiTheme="majorBidi" w:hAnsiTheme="majorBidi" w:cstheme="majorBidi"/>
        </w:rPr>
        <w:t xml:space="preserve">, 2018). Bir ürünün üretim sürecinde kullanılan girdiler, süreç veya iş gücü gibi tüm unsurlar bu sistem aracılığıyla öğrenilebilir olduğundan süreç şeffaflıkla yürütülebilmektedir. Örneğin, organik ürünleri tüketmeyi tercih eden bir tüketici, bir ürünün üretim sürecinde kullanılan materyalleri görebilir ve kendine en uygun ürünü seçebilir. Böylece tüketicilerin ürünün kalitesi veya üretim şartlarına dair soru işaretlerini blok zincirinin şeffaf ve güvenilir doğası sayesinde giderebilir. </w:t>
      </w:r>
      <w:r w:rsidR="00580291" w:rsidRPr="009027AF">
        <w:rPr>
          <w:rFonts w:asciiTheme="majorBidi" w:hAnsiTheme="majorBidi" w:cstheme="majorBidi"/>
        </w:rPr>
        <w:t xml:space="preserve">Carrefour blok zinciri teknolojisini süt, et ve meyve üretimini çiftlikten mağazaya kadar takip edebilmek amacıyla kullanan, bu sayede müşterilerini bilgilendirerek ürünlere karşı güvende net bir artış yakalayan bir örnektir </w:t>
      </w:r>
      <w:r w:rsidR="00580291" w:rsidRPr="009027AF">
        <w:rPr>
          <w:rFonts w:asciiTheme="majorBidi" w:hAnsiTheme="majorBidi" w:cstheme="majorBidi"/>
          <w:noProof/>
        </w:rPr>
        <w:t>(</w:t>
      </w:r>
      <w:r w:rsidR="00F33A38">
        <w:rPr>
          <w:rFonts w:asciiTheme="majorBidi" w:hAnsiTheme="majorBidi" w:cstheme="majorBidi"/>
          <w:noProof/>
        </w:rPr>
        <w:t>Brown</w:t>
      </w:r>
      <w:r w:rsidR="00580291" w:rsidRPr="009027AF">
        <w:rPr>
          <w:rFonts w:asciiTheme="majorBidi" w:hAnsiTheme="majorBidi" w:cstheme="majorBidi"/>
          <w:noProof/>
        </w:rPr>
        <w:t>, 2021)</w:t>
      </w:r>
      <w:r w:rsidR="00580291" w:rsidRPr="009027AF">
        <w:rPr>
          <w:rFonts w:asciiTheme="majorBidi" w:hAnsiTheme="majorBidi" w:cstheme="majorBidi"/>
        </w:rPr>
        <w:t>.</w:t>
      </w:r>
      <w:r w:rsidR="00576012" w:rsidRPr="009027AF">
        <w:rPr>
          <w:rFonts w:asciiTheme="majorBidi" w:hAnsiTheme="majorBidi" w:cstheme="majorBidi"/>
        </w:rPr>
        <w:t xml:space="preserve"> Migros ise ürünlerin (meyve ve sebze) tedarik süreçlerini blok zinciri teknolojisi ile izlenebilm</w:t>
      </w:r>
      <w:r w:rsidR="005E59BB" w:rsidRPr="009027AF">
        <w:rPr>
          <w:rFonts w:asciiTheme="majorBidi" w:hAnsiTheme="majorBidi" w:cstheme="majorBidi"/>
        </w:rPr>
        <w:t>esini sağlamaktadır</w:t>
      </w:r>
      <w:r w:rsidR="00576012" w:rsidRPr="009027AF">
        <w:rPr>
          <w:rFonts w:asciiTheme="majorBidi" w:hAnsiTheme="majorBidi" w:cstheme="majorBidi"/>
        </w:rPr>
        <w:t xml:space="preserve"> </w:t>
      </w:r>
      <w:r w:rsidR="00576012" w:rsidRPr="009027AF">
        <w:rPr>
          <w:rFonts w:asciiTheme="majorBidi" w:hAnsiTheme="majorBidi" w:cstheme="majorBidi"/>
          <w:noProof/>
        </w:rPr>
        <w:t>(Tort, 2020)</w:t>
      </w:r>
      <w:r w:rsidR="00576012" w:rsidRPr="009027AF">
        <w:rPr>
          <w:rFonts w:asciiTheme="majorBidi" w:hAnsiTheme="majorBidi" w:cstheme="majorBidi"/>
        </w:rPr>
        <w:t xml:space="preserve">. </w:t>
      </w:r>
    </w:p>
    <w:p w14:paraId="18F859B9" w14:textId="66839116" w:rsidR="00676619" w:rsidRPr="009027AF" w:rsidRDefault="00B25CB3" w:rsidP="001416E9">
      <w:pPr>
        <w:spacing w:after="120" w:line="276" w:lineRule="auto"/>
        <w:jc w:val="both"/>
        <w:rPr>
          <w:rFonts w:asciiTheme="majorBidi" w:hAnsiTheme="majorBidi" w:cstheme="majorBidi"/>
        </w:rPr>
      </w:pPr>
      <w:r w:rsidRPr="009027AF">
        <w:rPr>
          <w:rFonts w:asciiTheme="majorBidi" w:hAnsiTheme="majorBidi" w:cstheme="majorBidi"/>
        </w:rPr>
        <w:t>Blok zincirindeki bilgilerin değiştirilemez olma özelliği üründe sahteciliğin önüne geçebilmede de kullanılabilir. Tüketiciler için perakendeciler bu imkânı bir uygulama ile sağlayabilirler.</w:t>
      </w:r>
      <w:r w:rsidR="00576012" w:rsidRPr="009027AF">
        <w:rPr>
          <w:rFonts w:asciiTheme="majorBidi" w:hAnsiTheme="majorBidi" w:cstheme="majorBidi"/>
        </w:rPr>
        <w:t xml:space="preserve"> Louis Vuitton, </w:t>
      </w:r>
      <w:proofErr w:type="spellStart"/>
      <w:r w:rsidR="00576012" w:rsidRPr="009027AF">
        <w:rPr>
          <w:rFonts w:asciiTheme="majorBidi" w:hAnsiTheme="majorBidi" w:cstheme="majorBidi"/>
        </w:rPr>
        <w:t>Marc</w:t>
      </w:r>
      <w:proofErr w:type="spellEnd"/>
      <w:r w:rsidR="00576012" w:rsidRPr="009027AF">
        <w:rPr>
          <w:rFonts w:asciiTheme="majorBidi" w:hAnsiTheme="majorBidi" w:cstheme="majorBidi"/>
        </w:rPr>
        <w:t xml:space="preserve"> </w:t>
      </w:r>
      <w:proofErr w:type="spellStart"/>
      <w:r w:rsidR="00576012" w:rsidRPr="009027AF">
        <w:rPr>
          <w:rFonts w:asciiTheme="majorBidi" w:hAnsiTheme="majorBidi" w:cstheme="majorBidi"/>
        </w:rPr>
        <w:t>Jacobs</w:t>
      </w:r>
      <w:proofErr w:type="spellEnd"/>
      <w:r w:rsidR="00576012" w:rsidRPr="009027AF">
        <w:rPr>
          <w:rFonts w:asciiTheme="majorBidi" w:hAnsiTheme="majorBidi" w:cstheme="majorBidi"/>
        </w:rPr>
        <w:t xml:space="preserve"> ve </w:t>
      </w:r>
      <w:proofErr w:type="spellStart"/>
      <w:r w:rsidR="00576012" w:rsidRPr="009027AF">
        <w:rPr>
          <w:rFonts w:asciiTheme="majorBidi" w:hAnsiTheme="majorBidi" w:cstheme="majorBidi"/>
        </w:rPr>
        <w:t>Cristian</w:t>
      </w:r>
      <w:proofErr w:type="spellEnd"/>
      <w:r w:rsidR="00576012" w:rsidRPr="009027AF">
        <w:rPr>
          <w:rFonts w:asciiTheme="majorBidi" w:hAnsiTheme="majorBidi" w:cstheme="majorBidi"/>
        </w:rPr>
        <w:t xml:space="preserve"> </w:t>
      </w:r>
      <w:proofErr w:type="spellStart"/>
      <w:r w:rsidR="00576012" w:rsidRPr="009027AF">
        <w:rPr>
          <w:rFonts w:asciiTheme="majorBidi" w:hAnsiTheme="majorBidi" w:cstheme="majorBidi"/>
        </w:rPr>
        <w:t>Dior</w:t>
      </w:r>
      <w:proofErr w:type="spellEnd"/>
      <w:r w:rsidR="00576012" w:rsidRPr="009027AF">
        <w:rPr>
          <w:rFonts w:asciiTheme="majorBidi" w:hAnsiTheme="majorBidi" w:cstheme="majorBidi"/>
        </w:rPr>
        <w:t xml:space="preserve"> gibi lüks giyim markaların sahibi LVMH grup Microsoft ile birlikte A</w:t>
      </w:r>
      <w:r w:rsidR="007200ED">
        <w:rPr>
          <w:rFonts w:asciiTheme="majorBidi" w:hAnsiTheme="majorBidi" w:cstheme="majorBidi"/>
        </w:rPr>
        <w:t>ura</w:t>
      </w:r>
      <w:r w:rsidR="00576012" w:rsidRPr="009027AF">
        <w:rPr>
          <w:rFonts w:asciiTheme="majorBidi" w:hAnsiTheme="majorBidi" w:cstheme="majorBidi"/>
        </w:rPr>
        <w:t xml:space="preserve"> adlı bir platform geliştirmiştir. Bu platform aracılığıyla müşteriler ürünlerinin menşeini ve orijinallik sertifikasını öğrenebilmektedir </w:t>
      </w:r>
      <w:r w:rsidR="00576012" w:rsidRPr="009027AF">
        <w:rPr>
          <w:rFonts w:asciiTheme="majorBidi" w:hAnsiTheme="majorBidi" w:cstheme="majorBidi"/>
          <w:noProof/>
        </w:rPr>
        <w:t>(LVMH, 2021)</w:t>
      </w:r>
      <w:r w:rsidR="00576012" w:rsidRPr="009027AF">
        <w:rPr>
          <w:rFonts w:asciiTheme="majorBidi" w:hAnsiTheme="majorBidi" w:cstheme="majorBidi"/>
        </w:rPr>
        <w:t xml:space="preserve">. </w:t>
      </w:r>
      <w:r w:rsidR="00735D8A" w:rsidRPr="009027AF">
        <w:rPr>
          <w:rFonts w:asciiTheme="majorBidi" w:hAnsiTheme="majorBidi" w:cstheme="majorBidi"/>
        </w:rPr>
        <w:t>Arçelik ise blok zincirini geri dönüştürülmüş malzemelerin dijital ikizlerini oluşturmak için kullanmaktadır (</w:t>
      </w:r>
      <w:proofErr w:type="spellStart"/>
      <w:r w:rsidR="00735D8A" w:rsidRPr="00D56EF2">
        <w:rPr>
          <w:rFonts w:asciiTheme="majorBidi" w:hAnsiTheme="majorBidi" w:cstheme="majorBidi"/>
        </w:rPr>
        <w:t>Sakmar</w:t>
      </w:r>
      <w:proofErr w:type="spellEnd"/>
      <w:r w:rsidR="00735D8A" w:rsidRPr="00D56EF2">
        <w:rPr>
          <w:rFonts w:asciiTheme="majorBidi" w:hAnsiTheme="majorBidi" w:cstheme="majorBidi"/>
        </w:rPr>
        <w:t>, 2022</w:t>
      </w:r>
      <w:r w:rsidR="00735D8A" w:rsidRPr="009027AF">
        <w:rPr>
          <w:rFonts w:asciiTheme="majorBidi" w:hAnsiTheme="majorBidi" w:cstheme="majorBidi"/>
        </w:rPr>
        <w:t xml:space="preserve">). </w:t>
      </w:r>
      <w:r w:rsidRPr="009027AF">
        <w:rPr>
          <w:rFonts w:asciiTheme="majorBidi" w:hAnsiTheme="majorBidi" w:cstheme="majorBidi"/>
        </w:rPr>
        <w:t>Benzer şekilde ürünlerle ilgili bir problem oluştuğunda çok daha hızlı aksiyon alabilecek olan perakendeciler, gıdaların tazeliğini ve raf ömrünü daha iyi tahmin edebilirler. Böylece ürünlerin raf ömürlerini, teslim sürelerini ve sağlıklı ömürlerini daha iyi değerlendirebilme yetisine sahip olacaklardır (</w:t>
      </w:r>
      <w:proofErr w:type="spellStart"/>
      <w:r w:rsidRPr="009027AF">
        <w:rPr>
          <w:rFonts w:asciiTheme="majorBidi" w:hAnsiTheme="majorBidi" w:cstheme="majorBidi"/>
        </w:rPr>
        <w:t>Creydt</w:t>
      </w:r>
      <w:proofErr w:type="spellEnd"/>
      <w:r w:rsidRPr="009027AF">
        <w:rPr>
          <w:rFonts w:asciiTheme="majorBidi" w:hAnsiTheme="majorBidi" w:cstheme="majorBidi"/>
        </w:rPr>
        <w:t xml:space="preserve"> ve </w:t>
      </w:r>
      <w:proofErr w:type="spellStart"/>
      <w:r w:rsidRPr="009027AF">
        <w:rPr>
          <w:rFonts w:asciiTheme="majorBidi" w:hAnsiTheme="majorBidi" w:cstheme="majorBidi"/>
        </w:rPr>
        <w:t>Fischer</w:t>
      </w:r>
      <w:proofErr w:type="spellEnd"/>
      <w:r w:rsidRPr="009027AF">
        <w:rPr>
          <w:rFonts w:asciiTheme="majorBidi" w:hAnsiTheme="majorBidi" w:cstheme="majorBidi"/>
        </w:rPr>
        <w:t xml:space="preserve">, 2019). Günümüzde her ne kadar yapay </w:t>
      </w:r>
      <w:proofErr w:type="gramStart"/>
      <w:r w:rsidRPr="009027AF">
        <w:rPr>
          <w:rFonts w:asciiTheme="majorBidi" w:hAnsiTheme="majorBidi" w:cstheme="majorBidi"/>
        </w:rPr>
        <w:t>zeka</w:t>
      </w:r>
      <w:proofErr w:type="gramEnd"/>
      <w:r w:rsidRPr="009027AF">
        <w:rPr>
          <w:rFonts w:asciiTheme="majorBidi" w:hAnsiTheme="majorBidi" w:cstheme="majorBidi"/>
        </w:rPr>
        <w:t xml:space="preserve"> gibi teknolojilerle perakende süreçleri dijitalleşse de blok zincirinin barındırdığı yenilikçi özellikler sebebiyle rekabet avantajı yaratacağı anlaşılmaktadır (Gerdan</w:t>
      </w:r>
      <w:r w:rsidR="002509F6" w:rsidRPr="002509F6">
        <w:rPr>
          <w:rFonts w:asciiTheme="majorBidi" w:hAnsiTheme="majorBidi" w:cstheme="majorBidi"/>
          <w:noProof/>
        </w:rPr>
        <w:t xml:space="preserve"> </w:t>
      </w:r>
      <w:r w:rsidR="002509F6" w:rsidRPr="009027AF">
        <w:rPr>
          <w:rFonts w:asciiTheme="majorBidi" w:hAnsiTheme="majorBidi" w:cstheme="majorBidi"/>
          <w:noProof/>
        </w:rPr>
        <w:t xml:space="preserve">ve diğ., </w:t>
      </w:r>
      <w:r w:rsidRPr="009027AF">
        <w:rPr>
          <w:rFonts w:asciiTheme="majorBidi" w:hAnsiTheme="majorBidi" w:cstheme="majorBidi"/>
        </w:rPr>
        <w:t xml:space="preserve">2020). </w:t>
      </w:r>
    </w:p>
    <w:p w14:paraId="311F9EF5" w14:textId="19F65CA3" w:rsidR="00B25CB3" w:rsidRPr="009027AF" w:rsidRDefault="00580291" w:rsidP="001416E9">
      <w:pPr>
        <w:spacing w:after="120" w:line="276" w:lineRule="auto"/>
        <w:jc w:val="both"/>
        <w:rPr>
          <w:rFonts w:asciiTheme="majorBidi" w:hAnsiTheme="majorBidi" w:cstheme="majorBidi"/>
          <w:b/>
          <w:bCs/>
        </w:rPr>
      </w:pPr>
      <w:r w:rsidRPr="002307CF">
        <w:rPr>
          <w:rFonts w:asciiTheme="majorBidi" w:hAnsiTheme="majorBidi" w:cstheme="majorBidi"/>
          <w:b/>
          <w:bCs/>
        </w:rPr>
        <w:t>Dağıtım</w:t>
      </w:r>
      <w:r w:rsidR="00B25CB3" w:rsidRPr="009027AF">
        <w:rPr>
          <w:rFonts w:asciiTheme="majorBidi" w:hAnsiTheme="majorBidi" w:cstheme="majorBidi"/>
          <w:b/>
          <w:bCs/>
        </w:rPr>
        <w:t xml:space="preserve"> </w:t>
      </w:r>
    </w:p>
    <w:p w14:paraId="1B4CA9BA" w14:textId="64E6BCC2" w:rsidR="00735D8A" w:rsidRPr="009027AF" w:rsidRDefault="00735D8A" w:rsidP="001416E9">
      <w:pPr>
        <w:spacing w:after="120" w:line="276" w:lineRule="auto"/>
        <w:jc w:val="both"/>
        <w:rPr>
          <w:rFonts w:asciiTheme="majorBidi" w:hAnsiTheme="majorBidi" w:cstheme="majorBidi"/>
        </w:rPr>
      </w:pPr>
      <w:r w:rsidRPr="009027AF">
        <w:rPr>
          <w:rFonts w:asciiTheme="majorBidi" w:hAnsiTheme="majorBidi" w:cstheme="majorBidi"/>
        </w:rPr>
        <w:t>Blok zincirinin en önemli üç özelliği merkezi olmama, değişmezlik ve doğrulanabilirliktir</w:t>
      </w:r>
      <w:r w:rsidRPr="009027AF">
        <w:rPr>
          <w:rFonts w:asciiTheme="majorBidi" w:hAnsiTheme="majorBidi" w:cstheme="majorBidi"/>
          <w:noProof/>
        </w:rPr>
        <w:t xml:space="preserve"> (Nofer</w:t>
      </w:r>
      <w:r w:rsidR="002509F6" w:rsidRPr="002509F6">
        <w:rPr>
          <w:rFonts w:asciiTheme="majorBidi" w:hAnsiTheme="majorBidi" w:cstheme="majorBidi"/>
          <w:noProof/>
        </w:rPr>
        <w:t xml:space="preserve"> </w:t>
      </w:r>
      <w:r w:rsidR="002509F6" w:rsidRPr="009027AF">
        <w:rPr>
          <w:rFonts w:asciiTheme="majorBidi" w:hAnsiTheme="majorBidi" w:cstheme="majorBidi"/>
          <w:noProof/>
        </w:rPr>
        <w:t xml:space="preserve">ve diğ., </w:t>
      </w:r>
      <w:r w:rsidRPr="009027AF">
        <w:rPr>
          <w:rFonts w:asciiTheme="majorBidi" w:hAnsiTheme="majorBidi" w:cstheme="majorBidi"/>
          <w:noProof/>
        </w:rPr>
        <w:t>2017)</w:t>
      </w:r>
      <w:r w:rsidRPr="009027AF">
        <w:rPr>
          <w:rFonts w:asciiTheme="majorBidi" w:hAnsiTheme="majorBidi" w:cstheme="majorBidi"/>
        </w:rPr>
        <w:t>. Blok zincirinin tedarik zincirine kattığı en önemli özellik ise, yarattığı şeffaf ortam sayesinde ağın tüm üyelerinin verilere aynı şekilde ulaşabilmelerine olanak sağlamasıdır</w:t>
      </w:r>
      <w:r w:rsidRPr="009027AF">
        <w:rPr>
          <w:rFonts w:asciiTheme="majorBidi" w:hAnsiTheme="majorBidi" w:cstheme="majorBidi"/>
          <w:noProof/>
        </w:rPr>
        <w:t xml:space="preserve"> (Abeyratne ve Monfared, 2016)</w:t>
      </w:r>
      <w:r w:rsidRPr="009027AF">
        <w:rPr>
          <w:rFonts w:asciiTheme="majorBidi" w:hAnsiTheme="majorBidi" w:cstheme="majorBidi"/>
        </w:rPr>
        <w:t>. Sevkiyat izlemenin, dağıtım süreci içinde önemli bir işleve sahip olduğu bilinmektedir. Blok zinciri</w:t>
      </w:r>
      <w:r w:rsidR="007200ED">
        <w:rPr>
          <w:rFonts w:asciiTheme="majorBidi" w:hAnsiTheme="majorBidi" w:cstheme="majorBidi"/>
        </w:rPr>
        <w:t xml:space="preserve"> </w:t>
      </w:r>
      <w:r w:rsidRPr="009027AF">
        <w:rPr>
          <w:rFonts w:asciiTheme="majorBidi" w:hAnsiTheme="majorBidi" w:cstheme="majorBidi"/>
        </w:rPr>
        <w:t>yer, saat</w:t>
      </w:r>
      <w:r w:rsidR="007200ED">
        <w:rPr>
          <w:rFonts w:asciiTheme="majorBidi" w:hAnsiTheme="majorBidi" w:cstheme="majorBidi"/>
        </w:rPr>
        <w:t xml:space="preserve">, </w:t>
      </w:r>
      <w:r w:rsidRPr="009027AF">
        <w:rPr>
          <w:rFonts w:asciiTheme="majorBidi" w:hAnsiTheme="majorBidi" w:cstheme="majorBidi"/>
        </w:rPr>
        <w:t>tarih, sevkiyat işleme bilgileri, ürünün durumu gibi süreç içerisindeki her noktanın sevkiyatıyla ilgili verileri</w:t>
      </w:r>
      <w:r w:rsidR="007200ED">
        <w:rPr>
          <w:rFonts w:asciiTheme="majorBidi" w:hAnsiTheme="majorBidi" w:cstheme="majorBidi"/>
        </w:rPr>
        <w:t>n</w:t>
      </w:r>
      <w:r w:rsidRPr="009027AF">
        <w:rPr>
          <w:rFonts w:asciiTheme="majorBidi" w:hAnsiTheme="majorBidi" w:cstheme="majorBidi"/>
        </w:rPr>
        <w:t xml:space="preserve"> saklama</w:t>
      </w:r>
      <w:r w:rsidR="007200ED">
        <w:rPr>
          <w:rFonts w:asciiTheme="majorBidi" w:hAnsiTheme="majorBidi" w:cstheme="majorBidi"/>
        </w:rPr>
        <w:t>sın</w:t>
      </w:r>
      <w:r w:rsidRPr="009027AF">
        <w:rPr>
          <w:rFonts w:asciiTheme="majorBidi" w:hAnsiTheme="majorBidi" w:cstheme="majorBidi"/>
        </w:rPr>
        <w:t xml:space="preserve">da kullanılabilir </w:t>
      </w:r>
      <w:r w:rsidRPr="009027AF">
        <w:rPr>
          <w:rFonts w:asciiTheme="majorBidi" w:hAnsiTheme="majorBidi" w:cstheme="majorBidi"/>
          <w:noProof/>
        </w:rPr>
        <w:t>(Xu ve diğ., 2017)</w:t>
      </w:r>
      <w:r w:rsidRPr="009027AF">
        <w:rPr>
          <w:rFonts w:asciiTheme="majorBidi" w:hAnsiTheme="majorBidi" w:cstheme="majorBidi"/>
        </w:rPr>
        <w:t xml:space="preserve">. Bu durumda gönderimin tam anlamıyla değerlendirilmesini gerektiren bir </w:t>
      </w:r>
      <w:r w:rsidR="007200ED">
        <w:rPr>
          <w:rFonts w:asciiTheme="majorBidi" w:hAnsiTheme="majorBidi" w:cstheme="majorBidi"/>
        </w:rPr>
        <w:t>olayla</w:t>
      </w:r>
      <w:r w:rsidRPr="009027AF">
        <w:rPr>
          <w:rFonts w:asciiTheme="majorBidi" w:hAnsiTheme="majorBidi" w:cstheme="majorBidi"/>
        </w:rPr>
        <w:t xml:space="preserve"> karşılaşıldığında gerçek zamanlı bir değerlendirme yapmaya olanak tanır</w:t>
      </w:r>
      <w:r w:rsidRPr="009027AF">
        <w:rPr>
          <w:rFonts w:asciiTheme="majorBidi" w:hAnsiTheme="majorBidi" w:cstheme="majorBidi"/>
          <w:noProof/>
        </w:rPr>
        <w:t xml:space="preserve"> (Xu ve diğ., 2017)</w:t>
      </w:r>
      <w:r w:rsidRPr="009027AF">
        <w:rPr>
          <w:rFonts w:asciiTheme="majorBidi" w:hAnsiTheme="majorBidi" w:cstheme="majorBidi"/>
        </w:rPr>
        <w:t>. Benzer şekilde hasar gören veya kaybolan ürünlerin hızlı bir şekilde bulunmasına yardımcı olur</w:t>
      </w:r>
      <w:r w:rsidRPr="009027AF">
        <w:rPr>
          <w:rFonts w:asciiTheme="majorBidi" w:hAnsiTheme="majorBidi" w:cstheme="majorBidi"/>
          <w:noProof/>
        </w:rPr>
        <w:t xml:space="preserve"> (Aloqaily ve diğ., 2020)</w:t>
      </w:r>
      <w:r w:rsidRPr="009027AF">
        <w:rPr>
          <w:rFonts w:asciiTheme="majorBidi" w:hAnsiTheme="majorBidi" w:cstheme="majorBidi"/>
        </w:rPr>
        <w:t>. Geleneksel bilgi mekanizmalarının aksine, blok zinciri firmalar ve tüketiciler arasındaki bilgi asimetrisi sorununu görünürlük ve doğrulama özellikleri sayesinde çözebilen bir teknolojiye sahiptir. Bu şekilde bilgilerin bütünlüğü, şeffaflığı ve güvenliği sağlanabilmektedir. Yeni bir teknoloji olmasına rağmen birçok firma tarafından blok zinciri teknolojisi kullanılmaktadır. Örneğin, gıda kalitesini ve güvenliğini sağlamak amacıyla 2016 yılında Walmart, Çin'de satılan domuz etlerinin ve ABD'de satılan mangoların kaynağını izleyebilmek için blok zincirini kullanmaya başlamıştır</w:t>
      </w:r>
      <w:r w:rsidRPr="009027AF">
        <w:rPr>
          <w:rFonts w:asciiTheme="majorBidi" w:hAnsiTheme="majorBidi" w:cstheme="majorBidi"/>
          <w:noProof/>
        </w:rPr>
        <w:t xml:space="preserve"> (Pixelplex, 2020)</w:t>
      </w:r>
      <w:r w:rsidRPr="009027AF">
        <w:rPr>
          <w:rFonts w:asciiTheme="majorBidi" w:hAnsiTheme="majorBidi" w:cstheme="majorBidi"/>
        </w:rPr>
        <w:t xml:space="preserve">. </w:t>
      </w:r>
      <w:proofErr w:type="spellStart"/>
      <w:r w:rsidRPr="009027AF">
        <w:rPr>
          <w:rFonts w:asciiTheme="majorBidi" w:hAnsiTheme="majorBidi" w:cstheme="majorBidi"/>
        </w:rPr>
        <w:t>FedEx</w:t>
      </w:r>
      <w:proofErr w:type="spellEnd"/>
      <w:r w:rsidRPr="009027AF">
        <w:rPr>
          <w:rFonts w:asciiTheme="majorBidi" w:hAnsiTheme="majorBidi" w:cstheme="majorBidi"/>
        </w:rPr>
        <w:t xml:space="preserve"> ise, değeri yüksek kabul edilen kargoları izlemek için blok zincirini kullanmaya başlamıştır</w:t>
      </w:r>
      <w:r w:rsidRPr="009027AF">
        <w:rPr>
          <w:rFonts w:asciiTheme="majorBidi" w:hAnsiTheme="majorBidi" w:cstheme="majorBidi"/>
          <w:noProof/>
        </w:rPr>
        <w:t xml:space="preserve"> (Liu, Wu, ve Xu, 2019)</w:t>
      </w:r>
      <w:r w:rsidRPr="009027AF">
        <w:rPr>
          <w:rFonts w:asciiTheme="majorBidi" w:hAnsiTheme="majorBidi" w:cstheme="majorBidi"/>
        </w:rPr>
        <w:t xml:space="preserve">. 2020 yılında ise Mercedes-Benz, tedarik zincirinin izlenebilirliğini arttırmak amacıyla </w:t>
      </w:r>
      <w:proofErr w:type="spellStart"/>
      <w:r w:rsidRPr="009027AF">
        <w:rPr>
          <w:rFonts w:asciiTheme="majorBidi" w:hAnsiTheme="majorBidi" w:cstheme="majorBidi"/>
        </w:rPr>
        <w:t>Circulor</w:t>
      </w:r>
      <w:proofErr w:type="spellEnd"/>
      <w:r w:rsidRPr="009027AF">
        <w:rPr>
          <w:rFonts w:asciiTheme="majorBidi" w:hAnsiTheme="majorBidi" w:cstheme="majorBidi"/>
        </w:rPr>
        <w:t xml:space="preserve"> ile bir işbirliği gerçekleştirmiştir. Şirketlerin amacı karbondioksit emisyonuna ait verilerin zincir boyunca daha şeffaf bir hale getirilmesidir</w:t>
      </w:r>
      <w:r w:rsidRPr="009027AF">
        <w:rPr>
          <w:rFonts w:asciiTheme="majorBidi" w:hAnsiTheme="majorBidi" w:cstheme="majorBidi"/>
          <w:noProof/>
        </w:rPr>
        <w:t xml:space="preserve"> (Inshakova</w:t>
      </w:r>
      <w:r w:rsidR="002509F6" w:rsidRPr="002509F6">
        <w:rPr>
          <w:rFonts w:asciiTheme="majorBidi" w:hAnsiTheme="majorBidi" w:cstheme="majorBidi"/>
          <w:noProof/>
        </w:rPr>
        <w:t xml:space="preserve"> </w:t>
      </w:r>
      <w:r w:rsidR="002509F6" w:rsidRPr="009027AF">
        <w:rPr>
          <w:rFonts w:asciiTheme="majorBidi" w:hAnsiTheme="majorBidi" w:cstheme="majorBidi"/>
          <w:noProof/>
        </w:rPr>
        <w:t xml:space="preserve">ve diğ., </w:t>
      </w:r>
      <w:r w:rsidRPr="009027AF">
        <w:rPr>
          <w:rFonts w:asciiTheme="majorBidi" w:hAnsiTheme="majorBidi" w:cstheme="majorBidi"/>
          <w:noProof/>
        </w:rPr>
        <w:t>2019)</w:t>
      </w:r>
      <w:r w:rsidRPr="009027AF">
        <w:rPr>
          <w:rFonts w:asciiTheme="majorBidi" w:hAnsiTheme="majorBidi" w:cstheme="majorBidi"/>
        </w:rPr>
        <w:t xml:space="preserve">. Literatürde </w:t>
      </w:r>
      <w:r w:rsidR="005E59BB" w:rsidRPr="009027AF">
        <w:rPr>
          <w:rFonts w:asciiTheme="majorBidi" w:hAnsiTheme="majorBidi" w:cstheme="majorBidi"/>
        </w:rPr>
        <w:t>ise dağıtıma ve tedarik zincirine yönelik</w:t>
      </w:r>
      <w:r w:rsidRPr="009027AF">
        <w:rPr>
          <w:rFonts w:asciiTheme="majorBidi" w:hAnsiTheme="majorBidi" w:cstheme="majorBidi"/>
        </w:rPr>
        <w:t xml:space="preserve"> gıda</w:t>
      </w:r>
      <w:r w:rsidRPr="009027AF">
        <w:rPr>
          <w:rFonts w:asciiTheme="majorBidi" w:hAnsiTheme="majorBidi" w:cstheme="majorBidi"/>
          <w:noProof/>
        </w:rPr>
        <w:t xml:space="preserve"> (Bechtsis ve diğ.,2019)</w:t>
      </w:r>
      <w:r w:rsidRPr="009027AF">
        <w:rPr>
          <w:rFonts w:asciiTheme="majorBidi" w:hAnsiTheme="majorBidi" w:cstheme="majorBidi"/>
        </w:rPr>
        <w:t>, elmas gibi kıymetli taşlar</w:t>
      </w:r>
      <w:r w:rsidRPr="009027AF">
        <w:rPr>
          <w:rFonts w:asciiTheme="majorBidi" w:hAnsiTheme="majorBidi" w:cstheme="majorBidi"/>
          <w:noProof/>
        </w:rPr>
        <w:t xml:space="preserve"> (Churchill, 2018)</w:t>
      </w:r>
      <w:r w:rsidRPr="009027AF">
        <w:rPr>
          <w:rFonts w:asciiTheme="majorBidi" w:hAnsiTheme="majorBidi" w:cstheme="majorBidi"/>
        </w:rPr>
        <w:t>, kobalt madenciliği ve ilaç</w:t>
      </w:r>
      <w:r w:rsidRPr="009027AF">
        <w:rPr>
          <w:rFonts w:asciiTheme="majorBidi" w:hAnsiTheme="majorBidi" w:cstheme="majorBidi"/>
          <w:noProof/>
        </w:rPr>
        <w:t xml:space="preserve"> (Hastig ve Sodhi, 2019)</w:t>
      </w:r>
      <w:r w:rsidRPr="009027AF">
        <w:rPr>
          <w:rFonts w:asciiTheme="majorBidi" w:hAnsiTheme="majorBidi" w:cstheme="majorBidi"/>
        </w:rPr>
        <w:t xml:space="preserve">, kiralama hizmetleri </w:t>
      </w:r>
      <w:r w:rsidRPr="009027AF">
        <w:rPr>
          <w:rFonts w:asciiTheme="majorBidi" w:hAnsiTheme="majorBidi" w:cstheme="majorBidi"/>
          <w:noProof/>
        </w:rPr>
        <w:t>(Choi</w:t>
      </w:r>
      <w:r w:rsidR="002509F6">
        <w:rPr>
          <w:rFonts w:asciiTheme="majorBidi" w:hAnsiTheme="majorBidi" w:cstheme="majorBidi"/>
          <w:noProof/>
        </w:rPr>
        <w:t xml:space="preserve"> </w:t>
      </w:r>
      <w:r w:rsidR="002509F6" w:rsidRPr="009027AF">
        <w:rPr>
          <w:rFonts w:asciiTheme="majorBidi" w:hAnsiTheme="majorBidi" w:cstheme="majorBidi"/>
          <w:noProof/>
        </w:rPr>
        <w:t xml:space="preserve">ve diğ., </w:t>
      </w:r>
      <w:r w:rsidRPr="009027AF">
        <w:rPr>
          <w:rFonts w:asciiTheme="majorBidi" w:hAnsiTheme="majorBidi" w:cstheme="majorBidi"/>
          <w:noProof/>
        </w:rPr>
        <w:t>2019)</w:t>
      </w:r>
      <w:r w:rsidRPr="009027AF">
        <w:rPr>
          <w:rFonts w:asciiTheme="majorBidi" w:hAnsiTheme="majorBidi" w:cstheme="majorBidi"/>
        </w:rPr>
        <w:t xml:space="preserve"> gibi farklı sektör ve alanlara yönelik çalışmalar bulunmaktadır. </w:t>
      </w:r>
    </w:p>
    <w:p w14:paraId="15A19C67" w14:textId="77777777" w:rsidR="00B25CB3" w:rsidRPr="009027AF" w:rsidRDefault="00B25CB3" w:rsidP="001416E9">
      <w:pPr>
        <w:spacing w:after="120" w:line="276" w:lineRule="auto"/>
        <w:jc w:val="both"/>
        <w:rPr>
          <w:rFonts w:asciiTheme="majorBidi" w:hAnsiTheme="majorBidi" w:cstheme="majorBidi"/>
          <w:b/>
          <w:bCs/>
        </w:rPr>
      </w:pPr>
      <w:r w:rsidRPr="009027AF">
        <w:rPr>
          <w:rFonts w:asciiTheme="majorBidi" w:hAnsiTheme="majorBidi" w:cstheme="majorBidi"/>
          <w:b/>
          <w:bCs/>
        </w:rPr>
        <w:t xml:space="preserve">Fiyat </w:t>
      </w:r>
    </w:p>
    <w:p w14:paraId="531B2680" w14:textId="1EA61315" w:rsidR="00B25CB3" w:rsidRPr="009027AF" w:rsidRDefault="00C06E1E" w:rsidP="001416E9">
      <w:pPr>
        <w:spacing w:after="120" w:line="276" w:lineRule="auto"/>
        <w:jc w:val="both"/>
        <w:rPr>
          <w:rFonts w:asciiTheme="majorBidi" w:hAnsiTheme="majorBidi" w:cstheme="majorBidi"/>
        </w:rPr>
      </w:pPr>
      <w:r>
        <w:rPr>
          <w:rFonts w:asciiTheme="majorBidi" w:hAnsiTheme="majorBidi" w:cstheme="majorBidi"/>
        </w:rPr>
        <w:t>Pazarlama süreçleri</w:t>
      </w:r>
      <w:r w:rsidR="00B25CB3" w:rsidRPr="009027AF">
        <w:rPr>
          <w:rFonts w:asciiTheme="majorBidi" w:hAnsiTheme="majorBidi" w:cstheme="majorBidi"/>
        </w:rPr>
        <w:t xml:space="preserve"> içinde fiyat, ürünün kendi maliyetlerine ek olarak nakliye vb. faktörleri de içinde barındırmaktadır. Dijital para birimlerinin yaygınlaşması ve talebin bu yönde artması ise zaman içerisinde çok sayıda kuruluşun ödeme olarak kripto paraları kabul etmesine sebep olacaktır. Dünya çapında 46 binden fazla tüccarın, </w:t>
      </w:r>
      <w:proofErr w:type="spellStart"/>
      <w:r w:rsidR="00B25CB3" w:rsidRPr="009027AF">
        <w:rPr>
          <w:rFonts w:asciiTheme="majorBidi" w:hAnsiTheme="majorBidi" w:cstheme="majorBidi"/>
        </w:rPr>
        <w:t>Coinbase</w:t>
      </w:r>
      <w:proofErr w:type="spellEnd"/>
      <w:r w:rsidR="00B25CB3" w:rsidRPr="009027AF">
        <w:rPr>
          <w:rFonts w:asciiTheme="majorBidi" w:hAnsiTheme="majorBidi" w:cstheme="majorBidi"/>
        </w:rPr>
        <w:t xml:space="preserve"> üzerinden </w:t>
      </w:r>
      <w:proofErr w:type="spellStart"/>
      <w:r w:rsidR="00B25CB3" w:rsidRPr="009027AF">
        <w:rPr>
          <w:rFonts w:asciiTheme="majorBidi" w:hAnsiTheme="majorBidi" w:cstheme="majorBidi"/>
        </w:rPr>
        <w:t>bitcoin</w:t>
      </w:r>
      <w:proofErr w:type="spellEnd"/>
      <w:r w:rsidR="00B25CB3" w:rsidRPr="009027AF">
        <w:rPr>
          <w:rFonts w:asciiTheme="majorBidi" w:hAnsiTheme="majorBidi" w:cstheme="majorBidi"/>
        </w:rPr>
        <w:t xml:space="preserve"> kabul etmekte olduğu bilinmektedir. </w:t>
      </w:r>
      <w:proofErr w:type="spellStart"/>
      <w:r w:rsidR="00B25CB3" w:rsidRPr="009027AF">
        <w:rPr>
          <w:rFonts w:asciiTheme="majorBidi" w:hAnsiTheme="majorBidi" w:cstheme="majorBidi"/>
        </w:rPr>
        <w:t>Airbnb</w:t>
      </w:r>
      <w:proofErr w:type="spellEnd"/>
      <w:r w:rsidR="00B25CB3" w:rsidRPr="009027AF">
        <w:rPr>
          <w:rFonts w:asciiTheme="majorBidi" w:hAnsiTheme="majorBidi" w:cstheme="majorBidi"/>
        </w:rPr>
        <w:t xml:space="preserve"> CEO'su </w:t>
      </w:r>
      <w:proofErr w:type="spellStart"/>
      <w:r w:rsidR="00B25CB3" w:rsidRPr="009027AF">
        <w:rPr>
          <w:rFonts w:asciiTheme="majorBidi" w:hAnsiTheme="majorBidi" w:cstheme="majorBidi"/>
        </w:rPr>
        <w:t>Brian</w:t>
      </w:r>
      <w:proofErr w:type="spellEnd"/>
      <w:r w:rsidR="00B25CB3" w:rsidRPr="009027AF">
        <w:rPr>
          <w:rFonts w:asciiTheme="majorBidi" w:hAnsiTheme="majorBidi" w:cstheme="majorBidi"/>
        </w:rPr>
        <w:t xml:space="preserve"> </w:t>
      </w:r>
      <w:proofErr w:type="spellStart"/>
      <w:r w:rsidR="00B25CB3" w:rsidRPr="009027AF">
        <w:rPr>
          <w:rFonts w:asciiTheme="majorBidi" w:hAnsiTheme="majorBidi" w:cstheme="majorBidi"/>
        </w:rPr>
        <w:t>Chesky</w:t>
      </w:r>
      <w:proofErr w:type="spellEnd"/>
      <w:r w:rsidR="00B25CB3" w:rsidRPr="009027AF">
        <w:rPr>
          <w:rFonts w:asciiTheme="majorBidi" w:hAnsiTheme="majorBidi" w:cstheme="majorBidi"/>
        </w:rPr>
        <w:t xml:space="preserve"> yaptığı bir açıklamada, Bitcoin’i aslında bir sadakat programı olarak düşünseler de, şirketin gelişiminde üstlendiği role şaşırdıklarını belirtmiştir. Overstock.com 40 farklı şifrelemeyi kabul etmesi sebebiyle müşteri sayısını önemli ölçüde arttırmıştır ve bu sayede maliyeti etkin şekilde kullanabilme becerisi göstermiştir </w:t>
      </w:r>
      <w:r w:rsidR="00B25CB3" w:rsidRPr="00D56EF2">
        <w:rPr>
          <w:rFonts w:asciiTheme="majorBidi" w:hAnsiTheme="majorBidi" w:cstheme="majorBidi"/>
        </w:rPr>
        <w:t>(</w:t>
      </w:r>
      <w:proofErr w:type="spellStart"/>
      <w:r w:rsidR="00B25CB3" w:rsidRPr="00D56EF2">
        <w:rPr>
          <w:rFonts w:asciiTheme="majorBidi" w:hAnsiTheme="majorBidi" w:cstheme="majorBidi"/>
        </w:rPr>
        <w:t>Epstein</w:t>
      </w:r>
      <w:proofErr w:type="spellEnd"/>
      <w:r w:rsidR="00B25CB3" w:rsidRPr="00D56EF2">
        <w:rPr>
          <w:rFonts w:asciiTheme="majorBidi" w:hAnsiTheme="majorBidi" w:cstheme="majorBidi"/>
        </w:rPr>
        <w:t>, 2017)</w:t>
      </w:r>
    </w:p>
    <w:p w14:paraId="53A0CC26" w14:textId="24D7F959" w:rsidR="00B25CB3" w:rsidRPr="009027AF" w:rsidRDefault="00B25CB3" w:rsidP="001416E9">
      <w:pPr>
        <w:spacing w:after="120" w:line="276" w:lineRule="auto"/>
        <w:jc w:val="both"/>
        <w:rPr>
          <w:rFonts w:asciiTheme="majorBidi" w:hAnsiTheme="majorBidi" w:cstheme="majorBidi"/>
          <w:b/>
          <w:bCs/>
        </w:rPr>
      </w:pPr>
      <w:r w:rsidRPr="009027AF">
        <w:rPr>
          <w:rFonts w:asciiTheme="majorBidi" w:hAnsiTheme="majorBidi" w:cstheme="majorBidi"/>
          <w:b/>
          <w:bCs/>
        </w:rPr>
        <w:t xml:space="preserve">Tutundurma </w:t>
      </w:r>
      <w:r w:rsidR="00963360">
        <w:rPr>
          <w:rFonts w:asciiTheme="majorBidi" w:hAnsiTheme="majorBidi" w:cstheme="majorBidi"/>
          <w:b/>
          <w:bCs/>
        </w:rPr>
        <w:t>ve Fiziksel Kanıt</w:t>
      </w:r>
    </w:p>
    <w:p w14:paraId="5AC4AADD" w14:textId="3CABA61B" w:rsidR="00B25CB3" w:rsidRPr="009027AF" w:rsidRDefault="00963360" w:rsidP="00963360">
      <w:pPr>
        <w:spacing w:after="120" w:line="276" w:lineRule="auto"/>
        <w:jc w:val="both"/>
        <w:rPr>
          <w:rFonts w:asciiTheme="majorBidi" w:hAnsiTheme="majorBidi" w:cstheme="majorBidi"/>
        </w:rPr>
      </w:pPr>
      <w:r>
        <w:rPr>
          <w:rFonts w:asciiTheme="majorBidi" w:hAnsiTheme="majorBidi" w:cstheme="majorBidi"/>
        </w:rPr>
        <w:t>F</w:t>
      </w:r>
      <w:r w:rsidRPr="00963360">
        <w:rPr>
          <w:rFonts w:asciiTheme="majorBidi" w:hAnsiTheme="majorBidi" w:cstheme="majorBidi"/>
        </w:rPr>
        <w:t>izi</w:t>
      </w:r>
      <w:r>
        <w:rPr>
          <w:rFonts w:asciiTheme="majorBidi" w:hAnsiTheme="majorBidi" w:cstheme="majorBidi"/>
        </w:rPr>
        <w:t xml:space="preserve">ksel kanıt kavramı tutundurma ile yakından ilişkilidir. Fiziksel kanıtlar </w:t>
      </w:r>
      <w:r w:rsidRPr="00963360">
        <w:rPr>
          <w:rFonts w:asciiTheme="majorBidi" w:hAnsiTheme="majorBidi" w:cstheme="majorBidi"/>
        </w:rPr>
        <w:t>müşteride bırakılan izlenim</w:t>
      </w:r>
      <w:r>
        <w:rPr>
          <w:rFonts w:asciiTheme="majorBidi" w:hAnsiTheme="majorBidi" w:cstheme="majorBidi"/>
        </w:rPr>
        <w:t>leri temsil etmektedir</w:t>
      </w:r>
      <w:r w:rsidRPr="00963360">
        <w:rPr>
          <w:rFonts w:asciiTheme="majorBidi" w:hAnsiTheme="majorBidi" w:cstheme="majorBidi"/>
        </w:rPr>
        <w:t xml:space="preserve"> (</w:t>
      </w:r>
      <w:r w:rsidRPr="00D56EF2">
        <w:rPr>
          <w:rFonts w:asciiTheme="majorBidi" w:hAnsiTheme="majorBidi" w:cstheme="majorBidi"/>
        </w:rPr>
        <w:t>Koçoğlu ve Demir, 2020).</w:t>
      </w:r>
      <w:r>
        <w:rPr>
          <w:rFonts w:asciiTheme="majorBidi" w:hAnsiTheme="majorBidi" w:cstheme="majorBidi"/>
        </w:rPr>
        <w:t xml:space="preserve"> </w:t>
      </w:r>
      <w:r w:rsidR="00B25CB3" w:rsidRPr="009027AF">
        <w:rPr>
          <w:rFonts w:asciiTheme="majorBidi" w:hAnsiTheme="majorBidi" w:cstheme="majorBidi"/>
        </w:rPr>
        <w:t>Blok zinciri, tutundurma süreçlerinde özellikle çevrimiçi reklamcılıkta karşılaşılan sahte reklam, gizlilik ve şeffaflık eksikliği gibi problemlere çözüm getirme vaadi vermektedir. Dünya Reklamcılar federasyonu başkanının yaptığı bir açıklamada pazarda öncü olabilecek bir reformun gelecekteki çevrimiçi reklamcılıkla sağlanabileceğini ve bunun da güvenli ve şeffaf bir şekilde olması gerektiğinin altını çizmiştir (</w:t>
      </w:r>
      <w:proofErr w:type="spellStart"/>
      <w:r w:rsidR="00B25CB3" w:rsidRPr="009027AF">
        <w:rPr>
          <w:rFonts w:asciiTheme="majorBidi" w:hAnsiTheme="majorBidi" w:cstheme="majorBidi"/>
        </w:rPr>
        <w:t>Parssinen</w:t>
      </w:r>
      <w:proofErr w:type="spellEnd"/>
      <w:r w:rsidR="00B25CB3" w:rsidRPr="009027AF">
        <w:rPr>
          <w:rFonts w:asciiTheme="majorBidi" w:hAnsiTheme="majorBidi" w:cstheme="majorBidi"/>
        </w:rPr>
        <w:t xml:space="preserve"> ve diğ.,2018).</w:t>
      </w:r>
    </w:p>
    <w:p w14:paraId="35CDE28B" w14:textId="6D773D09" w:rsidR="00B25CB3" w:rsidRPr="009027AF" w:rsidRDefault="00B25CB3" w:rsidP="001416E9">
      <w:pPr>
        <w:spacing w:after="120" w:line="276" w:lineRule="auto"/>
        <w:jc w:val="both"/>
        <w:rPr>
          <w:rFonts w:asciiTheme="majorBidi" w:hAnsiTheme="majorBidi" w:cstheme="majorBidi"/>
        </w:rPr>
      </w:pPr>
      <w:r w:rsidRPr="009027AF">
        <w:rPr>
          <w:rFonts w:asciiTheme="majorBidi" w:hAnsiTheme="majorBidi" w:cstheme="majorBidi"/>
        </w:rPr>
        <w:t xml:space="preserve">Çevrimiçi reklamcılıkta blok zinciri uygulaması gereksinimlerini iki kategoriye ayırmak mümkündür, bunlar çevrimiçi reklamcılığa özel olan ve genel gereksinimler şeklindedir. Genel gereksinimler, blokların değiştirilememesi, enerji verimliliği ve ölçeklendirilebilir olmasıyken, çevrimiçi reklamcılığa özel olan gereksinimler ise şeffaflık eksikliği, reklam sahtekârlığı ve gizlilik şeklindedir. Blok zincirinde, dijital içerik üreticilerinden önde gelen medya kuruluşlarına kadar geniş bir yelpazede herkes, reklam gelirleri elde edebilmektedir. İçerik üreticileri doğrudan müşteriyle mikro ödemeli bir biçimde iletişime geçebilmektedir. Örneğin, sanatçılar kendi videolarını veya şarkılarını blok zincirinde herhangi bir aracı plak şirketi olmadan satabilecektir </w:t>
      </w:r>
      <w:r w:rsidRPr="00F33A38">
        <w:rPr>
          <w:rFonts w:asciiTheme="majorBidi" w:hAnsiTheme="majorBidi" w:cstheme="majorBidi"/>
        </w:rPr>
        <w:t>(</w:t>
      </w:r>
      <w:proofErr w:type="spellStart"/>
      <w:r w:rsidRPr="00F33A38">
        <w:rPr>
          <w:rFonts w:asciiTheme="majorBidi" w:hAnsiTheme="majorBidi" w:cstheme="majorBidi"/>
        </w:rPr>
        <w:t>Blockchain</w:t>
      </w:r>
      <w:proofErr w:type="spellEnd"/>
      <w:r w:rsidRPr="00F33A38">
        <w:rPr>
          <w:rFonts w:asciiTheme="majorBidi" w:hAnsiTheme="majorBidi" w:cstheme="majorBidi"/>
        </w:rPr>
        <w:t xml:space="preserve"> </w:t>
      </w:r>
      <w:proofErr w:type="spellStart"/>
      <w:r w:rsidR="00F33A38" w:rsidRPr="00F33A38">
        <w:rPr>
          <w:rFonts w:asciiTheme="majorBidi" w:hAnsiTheme="majorBidi" w:cstheme="majorBidi"/>
        </w:rPr>
        <w:t>Research</w:t>
      </w:r>
      <w:proofErr w:type="spellEnd"/>
      <w:r w:rsidR="00F33A38" w:rsidRPr="00F33A38">
        <w:rPr>
          <w:rFonts w:asciiTheme="majorBidi" w:hAnsiTheme="majorBidi" w:cstheme="majorBidi"/>
        </w:rPr>
        <w:t xml:space="preserve"> </w:t>
      </w:r>
      <w:proofErr w:type="spellStart"/>
      <w:r w:rsidRPr="00F33A38">
        <w:rPr>
          <w:rFonts w:asciiTheme="majorBidi" w:hAnsiTheme="majorBidi" w:cstheme="majorBidi"/>
        </w:rPr>
        <w:t>Institute</w:t>
      </w:r>
      <w:proofErr w:type="spellEnd"/>
      <w:r w:rsidRPr="00F33A38">
        <w:rPr>
          <w:rFonts w:asciiTheme="majorBidi" w:hAnsiTheme="majorBidi" w:cstheme="majorBidi"/>
        </w:rPr>
        <w:t>, 2017).</w:t>
      </w:r>
      <w:r w:rsidRPr="009027AF">
        <w:rPr>
          <w:rFonts w:asciiTheme="majorBidi" w:hAnsiTheme="majorBidi" w:cstheme="majorBidi"/>
        </w:rPr>
        <w:t xml:space="preserve"> </w:t>
      </w:r>
      <w:r w:rsidR="00963360">
        <w:rPr>
          <w:rFonts w:asciiTheme="majorBidi" w:hAnsiTheme="majorBidi" w:cstheme="majorBidi"/>
        </w:rPr>
        <w:t>Ş</w:t>
      </w:r>
      <w:r w:rsidRPr="009027AF">
        <w:rPr>
          <w:rFonts w:asciiTheme="majorBidi" w:hAnsiTheme="majorBidi" w:cstheme="majorBidi"/>
        </w:rPr>
        <w:t>irketler de iletişim ve tutundurma çabalarını blok zinciri üzerinden gerçekleştirebilir böylece maliyetleri düşürüp, performansı da ölçeklendirebilirler.</w:t>
      </w:r>
    </w:p>
    <w:p w14:paraId="3678BC46" w14:textId="37A4C86B" w:rsidR="00B25CB3" w:rsidRPr="009027AF" w:rsidRDefault="00580291" w:rsidP="001416E9">
      <w:pPr>
        <w:spacing w:after="120" w:line="276" w:lineRule="auto"/>
        <w:jc w:val="both"/>
        <w:rPr>
          <w:rFonts w:asciiTheme="majorBidi" w:hAnsiTheme="majorBidi" w:cstheme="majorBidi"/>
          <w:b/>
          <w:bCs/>
          <w:strike/>
        </w:rPr>
      </w:pPr>
      <w:r w:rsidRPr="009027AF">
        <w:rPr>
          <w:rFonts w:asciiTheme="majorBidi" w:hAnsiTheme="majorBidi" w:cstheme="majorBidi"/>
          <w:b/>
          <w:bCs/>
        </w:rPr>
        <w:t>Süreç ve İnsan</w:t>
      </w:r>
    </w:p>
    <w:p w14:paraId="2063C338" w14:textId="7B469ABA" w:rsidR="007664D9" w:rsidRDefault="00963360" w:rsidP="00C06E1E">
      <w:pPr>
        <w:spacing w:after="120" w:line="276" w:lineRule="auto"/>
        <w:jc w:val="both"/>
        <w:rPr>
          <w:rFonts w:asciiTheme="majorBidi" w:hAnsiTheme="majorBidi" w:cstheme="majorBidi"/>
        </w:rPr>
      </w:pPr>
      <w:r>
        <w:rPr>
          <w:rFonts w:asciiTheme="majorBidi" w:hAnsiTheme="majorBidi" w:cstheme="majorBidi"/>
        </w:rPr>
        <w:t>Blok zinciri ile ü</w:t>
      </w:r>
      <w:r w:rsidR="00B25CB3" w:rsidRPr="009027AF">
        <w:rPr>
          <w:rFonts w:asciiTheme="majorBidi" w:hAnsiTheme="majorBidi" w:cstheme="majorBidi"/>
        </w:rPr>
        <w:t xml:space="preserve">rünün müşteriler açısında beklentileri karşılaması ve özellikle müşterilerin üründen beklentilerinin daha özellikli olduğu durumlarda örneğin organik, glütensiz vb. niş pazarlara hitap eden ürünlerde müşteri memnuniyetini ve güvenini arttırıcı bir rol oynayacaktır. Bunlara ek olarak tüketicilerin ürün sunumunda, ürünün yaşam hikâyesini görebilmesi markayla olan etkileşimini ve sadakatini arttıracaktır. </w:t>
      </w:r>
      <w:r w:rsidR="007664D9" w:rsidRPr="009027AF">
        <w:rPr>
          <w:rFonts w:asciiTheme="majorBidi" w:hAnsiTheme="majorBidi" w:cstheme="majorBidi"/>
        </w:rPr>
        <w:t xml:space="preserve"> </w:t>
      </w:r>
      <w:r w:rsidR="00C06E1E">
        <w:rPr>
          <w:rFonts w:asciiTheme="majorBidi" w:hAnsiTheme="majorBidi" w:cstheme="majorBidi"/>
        </w:rPr>
        <w:t xml:space="preserve">İnsan unsurunun çok önemli olduğu bu sistemde şirketlerin çalışanlarına eğitim verirken, müşterilerine de bilgilendirme yapmaları stratejik avantaja sahip olmaları için gerekli görünmektedir. </w:t>
      </w:r>
      <w:r w:rsidR="00C06E1E" w:rsidRPr="009027AF">
        <w:rPr>
          <w:rFonts w:asciiTheme="majorBidi" w:hAnsiTheme="majorBidi" w:cstheme="majorBidi"/>
        </w:rPr>
        <w:t>E-</w:t>
      </w:r>
      <w:proofErr w:type="spellStart"/>
      <w:r w:rsidR="00C06E1E" w:rsidRPr="009027AF">
        <w:rPr>
          <w:rFonts w:asciiTheme="majorBidi" w:hAnsiTheme="majorBidi" w:cstheme="majorBidi"/>
        </w:rPr>
        <w:t>ticaret’in</w:t>
      </w:r>
      <w:proofErr w:type="spellEnd"/>
      <w:r w:rsidR="00C06E1E" w:rsidRPr="009027AF">
        <w:rPr>
          <w:rFonts w:asciiTheme="majorBidi" w:hAnsiTheme="majorBidi" w:cstheme="majorBidi"/>
        </w:rPr>
        <w:t xml:space="preserve"> devlerinden Amazon, şirketlere blok zinciri çözümleri sağlayabilmek amacıyla Amazon Web hizmetleri platformunu kullanmaktadır. Amazon blok zinciri hizmeti ile perakendeciler ile üçüncü taraflar arasında aracı görevi gören merkezi otoriteye ihtiyaç duymadan gerekli bilgileri şeffaf ve hızlı bir şekilde doğrulamayı ve paylaşmayı sağlayan bir sistemi sunmaktadır</w:t>
      </w:r>
      <w:r w:rsidR="00C06E1E" w:rsidRPr="009027AF">
        <w:rPr>
          <w:rFonts w:asciiTheme="majorBidi" w:hAnsiTheme="majorBidi" w:cstheme="majorBidi"/>
          <w:noProof/>
        </w:rPr>
        <w:t xml:space="preserve"> (Amazon, 2022)</w:t>
      </w:r>
      <w:r w:rsidR="00C06E1E" w:rsidRPr="009027AF">
        <w:rPr>
          <w:rFonts w:asciiTheme="majorBidi" w:hAnsiTheme="majorBidi" w:cstheme="majorBidi"/>
        </w:rPr>
        <w:t>.</w:t>
      </w:r>
    </w:p>
    <w:p w14:paraId="6C604745" w14:textId="7AB6C6DD" w:rsidR="00963360" w:rsidRPr="009027AF" w:rsidRDefault="00963360" w:rsidP="00C06E1E">
      <w:pPr>
        <w:spacing w:after="120" w:line="276" w:lineRule="auto"/>
        <w:jc w:val="both"/>
        <w:rPr>
          <w:rFonts w:asciiTheme="majorBidi" w:hAnsiTheme="majorBidi" w:cstheme="majorBidi"/>
        </w:rPr>
      </w:pPr>
      <w:r w:rsidRPr="00C06E1E">
        <w:rPr>
          <w:rFonts w:asciiTheme="majorBidi" w:hAnsiTheme="majorBidi" w:cstheme="majorBidi"/>
        </w:rPr>
        <w:t xml:space="preserve">Blok zinciri ile merkezi olmayan pazaryerleri kavramı oluşmuştur. Ürün ve hizmet alışverişini düzenlemek adına güvenilir çözümler oluşturmaya büyük yatırımlar yapan </w:t>
      </w:r>
      <w:proofErr w:type="spellStart"/>
      <w:r w:rsidRPr="00C06E1E">
        <w:rPr>
          <w:rFonts w:asciiTheme="majorBidi" w:hAnsiTheme="majorBidi" w:cstheme="majorBidi"/>
        </w:rPr>
        <w:t>Openbazaar</w:t>
      </w:r>
      <w:proofErr w:type="spellEnd"/>
      <w:r w:rsidRPr="00C06E1E">
        <w:rPr>
          <w:rFonts w:asciiTheme="majorBidi" w:hAnsiTheme="majorBidi" w:cstheme="majorBidi"/>
        </w:rPr>
        <w:t xml:space="preserve"> bunun bir örneğidir. </w:t>
      </w:r>
      <w:proofErr w:type="spellStart"/>
      <w:r w:rsidRPr="00C06E1E">
        <w:rPr>
          <w:rFonts w:asciiTheme="majorBidi" w:hAnsiTheme="majorBidi" w:cstheme="majorBidi"/>
        </w:rPr>
        <w:t>Openbazaar</w:t>
      </w:r>
      <w:proofErr w:type="spellEnd"/>
      <w:r w:rsidRPr="00C06E1E">
        <w:rPr>
          <w:rFonts w:asciiTheme="majorBidi" w:hAnsiTheme="majorBidi" w:cstheme="majorBidi"/>
        </w:rPr>
        <w:t xml:space="preserve"> para birimi olarak Bitcoin kullanılmaktadır. </w:t>
      </w:r>
      <w:proofErr w:type="spellStart"/>
      <w:r w:rsidRPr="00C06E1E">
        <w:rPr>
          <w:rFonts w:asciiTheme="majorBidi" w:hAnsiTheme="majorBidi" w:cstheme="majorBidi"/>
        </w:rPr>
        <w:t>Openbazaar’da</w:t>
      </w:r>
      <w:proofErr w:type="spellEnd"/>
      <w:r w:rsidRPr="00C06E1E">
        <w:rPr>
          <w:rFonts w:asciiTheme="majorBidi" w:hAnsiTheme="majorBidi" w:cstheme="majorBidi"/>
        </w:rPr>
        <w:t xml:space="preserve"> süreç satıcıdan alıcıya doğrudan gerçekleşmektedir ve arada ülkemizde faaliyet gösteren en bilinen örneklerden biri olan </w:t>
      </w:r>
      <w:proofErr w:type="spellStart"/>
      <w:r w:rsidRPr="00C06E1E">
        <w:rPr>
          <w:rFonts w:asciiTheme="majorBidi" w:hAnsiTheme="majorBidi" w:cstheme="majorBidi"/>
        </w:rPr>
        <w:t>hepsiburada</w:t>
      </w:r>
      <w:proofErr w:type="spellEnd"/>
      <w:r w:rsidRPr="00C06E1E">
        <w:rPr>
          <w:rFonts w:asciiTheme="majorBidi" w:hAnsiTheme="majorBidi" w:cstheme="majorBidi"/>
        </w:rPr>
        <w:t xml:space="preserve"> gibi bir aracı firma yoktur. Blok zincirinin merkezi olmayan bir veri</w:t>
      </w:r>
      <w:r w:rsidR="003D62C9">
        <w:rPr>
          <w:rFonts w:asciiTheme="majorBidi" w:hAnsiTheme="majorBidi" w:cstheme="majorBidi"/>
        </w:rPr>
        <w:t xml:space="preserve"> </w:t>
      </w:r>
      <w:r w:rsidRPr="00C06E1E">
        <w:rPr>
          <w:rFonts w:asciiTheme="majorBidi" w:hAnsiTheme="majorBidi" w:cstheme="majorBidi"/>
        </w:rPr>
        <w:t>tabanına sahip olması bilgisayar korsanlarının saldırılar düzenleyebileceği merkezi bir sunucu olasılığını ortadan kaldırmaktadır. Bu sistem P2P (</w:t>
      </w:r>
      <w:proofErr w:type="spellStart"/>
      <w:r w:rsidRPr="00C06E1E">
        <w:rPr>
          <w:rFonts w:asciiTheme="majorBidi" w:hAnsiTheme="majorBidi" w:cstheme="majorBidi"/>
        </w:rPr>
        <w:t>peer</w:t>
      </w:r>
      <w:proofErr w:type="spellEnd"/>
      <w:r w:rsidRPr="00C06E1E">
        <w:rPr>
          <w:rFonts w:asciiTheme="majorBidi" w:hAnsiTheme="majorBidi" w:cstheme="majorBidi"/>
        </w:rPr>
        <w:t xml:space="preserve"> </w:t>
      </w:r>
      <w:proofErr w:type="spellStart"/>
      <w:r w:rsidRPr="00C06E1E">
        <w:rPr>
          <w:rFonts w:asciiTheme="majorBidi" w:hAnsiTheme="majorBidi" w:cstheme="majorBidi"/>
        </w:rPr>
        <w:t>to</w:t>
      </w:r>
      <w:proofErr w:type="spellEnd"/>
      <w:r w:rsidRPr="00C06E1E">
        <w:rPr>
          <w:rFonts w:asciiTheme="majorBidi" w:hAnsiTheme="majorBidi" w:cstheme="majorBidi"/>
        </w:rPr>
        <w:t xml:space="preserve"> </w:t>
      </w:r>
      <w:proofErr w:type="spellStart"/>
      <w:r w:rsidRPr="00C06E1E">
        <w:rPr>
          <w:rFonts w:asciiTheme="majorBidi" w:hAnsiTheme="majorBidi" w:cstheme="majorBidi"/>
        </w:rPr>
        <w:t>peer</w:t>
      </w:r>
      <w:proofErr w:type="spellEnd"/>
      <w:r w:rsidRPr="00C06E1E">
        <w:rPr>
          <w:rFonts w:asciiTheme="majorBidi" w:hAnsiTheme="majorBidi" w:cstheme="majorBidi"/>
        </w:rPr>
        <w:t>) olması sebebiyle satıcılar ve alıcılar aracılara ihtiyaç duymadan doğrudan işlem yapabilmektedir. Akıllı sözleşmelerle sağlanan şartlar ve koşullar değişmeden, her verinin tam kaydı tutulur ve bütünüyle şeffaf bir süreç yürütülmektedir.</w:t>
      </w:r>
      <w:r w:rsidRPr="009027AF">
        <w:rPr>
          <w:rFonts w:asciiTheme="majorBidi" w:hAnsiTheme="majorBidi" w:cstheme="majorBidi"/>
        </w:rPr>
        <w:t xml:space="preserve"> </w:t>
      </w:r>
    </w:p>
    <w:p w14:paraId="24282A31" w14:textId="01E93342" w:rsidR="00127705" w:rsidRPr="002E2DE3" w:rsidRDefault="000866C2" w:rsidP="001416E9">
      <w:pPr>
        <w:spacing w:after="120" w:line="276" w:lineRule="auto"/>
        <w:jc w:val="both"/>
        <w:rPr>
          <w:rFonts w:asciiTheme="majorBidi" w:hAnsiTheme="majorBidi" w:cstheme="majorBidi"/>
          <w:b/>
          <w:bCs/>
          <w:sz w:val="24"/>
          <w:szCs w:val="24"/>
        </w:rPr>
      </w:pPr>
      <w:r w:rsidRPr="002E2DE3">
        <w:rPr>
          <w:rFonts w:asciiTheme="majorBidi" w:hAnsiTheme="majorBidi" w:cstheme="majorBidi"/>
          <w:b/>
          <w:bCs/>
          <w:sz w:val="24"/>
          <w:szCs w:val="24"/>
        </w:rPr>
        <w:t>1.</w:t>
      </w:r>
      <w:r w:rsidR="001C6183" w:rsidRPr="002E2DE3">
        <w:rPr>
          <w:rFonts w:asciiTheme="majorBidi" w:hAnsiTheme="majorBidi" w:cstheme="majorBidi"/>
          <w:b/>
          <w:bCs/>
          <w:sz w:val="24"/>
          <w:szCs w:val="24"/>
        </w:rPr>
        <w:t>3</w:t>
      </w:r>
      <w:r w:rsidRPr="002E2DE3">
        <w:rPr>
          <w:rFonts w:asciiTheme="majorBidi" w:hAnsiTheme="majorBidi" w:cstheme="majorBidi"/>
          <w:b/>
          <w:bCs/>
          <w:sz w:val="24"/>
          <w:szCs w:val="24"/>
        </w:rPr>
        <w:t>.</w:t>
      </w:r>
      <w:r w:rsidR="00127705" w:rsidRPr="002E2DE3">
        <w:rPr>
          <w:rFonts w:asciiTheme="majorBidi" w:hAnsiTheme="majorBidi" w:cstheme="majorBidi"/>
          <w:b/>
          <w:bCs/>
          <w:sz w:val="24"/>
          <w:szCs w:val="24"/>
        </w:rPr>
        <w:t xml:space="preserve"> Blok Zinciri ve Sadakat Programları</w:t>
      </w:r>
    </w:p>
    <w:p w14:paraId="33E7549F" w14:textId="1365FC1F" w:rsidR="00127705" w:rsidRPr="009027AF" w:rsidRDefault="00127705" w:rsidP="001416E9">
      <w:pPr>
        <w:spacing w:after="120" w:line="276" w:lineRule="auto"/>
        <w:jc w:val="both"/>
        <w:rPr>
          <w:rFonts w:asciiTheme="majorBidi" w:hAnsiTheme="majorBidi" w:cstheme="majorBidi"/>
        </w:rPr>
      </w:pPr>
      <w:r w:rsidRPr="009027AF">
        <w:rPr>
          <w:rFonts w:asciiTheme="majorBidi" w:hAnsiTheme="majorBidi" w:cstheme="majorBidi"/>
        </w:rPr>
        <w:t xml:space="preserve">Sadakat programları, </w:t>
      </w:r>
      <w:r w:rsidR="004046ED">
        <w:rPr>
          <w:rFonts w:asciiTheme="majorBidi" w:hAnsiTheme="majorBidi" w:cstheme="majorBidi"/>
        </w:rPr>
        <w:t>pazarlamacıların</w:t>
      </w:r>
      <w:r w:rsidRPr="009027AF">
        <w:rPr>
          <w:rFonts w:asciiTheme="majorBidi" w:hAnsiTheme="majorBidi" w:cstheme="majorBidi"/>
        </w:rPr>
        <w:t xml:space="preserve"> müşterilerine değer yaratmalarının ve onlarla verimli ilişki kurarak süreçlerine dâhil etmelerinin çok önemli bir yoludur </w:t>
      </w:r>
      <w:r w:rsidRPr="009027AF">
        <w:rPr>
          <w:rFonts w:asciiTheme="majorBidi" w:hAnsiTheme="majorBidi" w:cstheme="majorBidi"/>
          <w:noProof/>
        </w:rPr>
        <w:t>(Medida, 2020)</w:t>
      </w:r>
      <w:r w:rsidRPr="009027AF">
        <w:rPr>
          <w:rFonts w:asciiTheme="majorBidi" w:hAnsiTheme="majorBidi" w:cstheme="majorBidi"/>
        </w:rPr>
        <w:t>. Sadakat programlarında temel itici güç, güvenlik risklerini meydana getiren müşteri verilerinin toplanmasıdır</w:t>
      </w:r>
      <w:r w:rsidRPr="009027AF">
        <w:rPr>
          <w:rFonts w:asciiTheme="majorBidi" w:hAnsiTheme="majorBidi" w:cstheme="majorBidi"/>
          <w:noProof/>
        </w:rPr>
        <w:t xml:space="preserve"> (Getsmarter, 2022)</w:t>
      </w:r>
      <w:r w:rsidRPr="009027AF">
        <w:rPr>
          <w:rFonts w:asciiTheme="majorBidi" w:hAnsiTheme="majorBidi" w:cstheme="majorBidi"/>
        </w:rPr>
        <w:t>. Bu programlar market puanları, havayolu milleri gibi faydaları içeren rekabet avantajı yaratan önemli programlardır. Ancak, mevcut sistemler genellikle kötüye veya yanlış kullanıma açık durumdadır. Sadakat programları uygun şekilde uygulanmadığında perakendeciler için bazı problemler doğurabilir. Müşteriler açısından</w:t>
      </w:r>
      <w:r w:rsidR="00A93EA9">
        <w:rPr>
          <w:rFonts w:asciiTheme="majorBidi" w:hAnsiTheme="majorBidi" w:cstheme="majorBidi"/>
        </w:rPr>
        <w:t>,</w:t>
      </w:r>
      <w:r w:rsidRPr="009027AF">
        <w:rPr>
          <w:rFonts w:asciiTheme="majorBidi" w:hAnsiTheme="majorBidi" w:cstheme="majorBidi"/>
        </w:rPr>
        <w:t xml:space="preserve"> birçok tüketici (</w:t>
      </w:r>
      <w:r w:rsidR="007E7573">
        <w:rPr>
          <w:rFonts w:asciiTheme="majorBidi" w:hAnsiTheme="majorBidi" w:cstheme="majorBidi"/>
        </w:rPr>
        <w:t>%</w:t>
      </w:r>
      <w:r w:rsidR="007E7573" w:rsidRPr="009027AF">
        <w:rPr>
          <w:rFonts w:asciiTheme="majorBidi" w:hAnsiTheme="majorBidi" w:cstheme="majorBidi"/>
        </w:rPr>
        <w:t>57</w:t>
      </w:r>
      <w:r w:rsidRPr="009027AF">
        <w:rPr>
          <w:rFonts w:asciiTheme="majorBidi" w:hAnsiTheme="majorBidi" w:cstheme="majorBidi"/>
        </w:rPr>
        <w:t>) ya puan almalarının çok uzun sürmesinden ya da kayıt sürecinin uzunluğundan memnun olmadıklarını belirtmektedir</w:t>
      </w:r>
      <w:r w:rsidR="007E7573">
        <w:rPr>
          <w:rFonts w:asciiTheme="majorBidi" w:hAnsiTheme="majorBidi" w:cstheme="majorBidi"/>
        </w:rPr>
        <w:t xml:space="preserve"> </w:t>
      </w:r>
      <w:r w:rsidR="00A93EA9" w:rsidRPr="009027AF">
        <w:rPr>
          <w:rFonts w:asciiTheme="majorBidi" w:hAnsiTheme="majorBidi" w:cstheme="majorBidi"/>
          <w:noProof/>
        </w:rPr>
        <w:t>(Medida, 2020)</w:t>
      </w:r>
      <w:r w:rsidR="00A93EA9" w:rsidRPr="009027AF">
        <w:rPr>
          <w:rFonts w:asciiTheme="majorBidi" w:hAnsiTheme="majorBidi" w:cstheme="majorBidi"/>
        </w:rPr>
        <w:t>.</w:t>
      </w:r>
      <w:r w:rsidR="00A93EA9">
        <w:rPr>
          <w:rFonts w:asciiTheme="majorBidi" w:hAnsiTheme="majorBidi" w:cstheme="majorBidi"/>
        </w:rPr>
        <w:t xml:space="preserve"> </w:t>
      </w:r>
      <w:r w:rsidRPr="009027AF">
        <w:rPr>
          <w:rFonts w:asciiTheme="majorBidi" w:hAnsiTheme="majorBidi" w:cstheme="majorBidi"/>
        </w:rPr>
        <w:t>Blok zinciri teknolojisi sadakat programlarıyla elde edilen verileri işlemek ve korumak için yeni yollar sunmaktadır ve mevcut sistemin sahip olduğu endişelerin bir kısmına çözüm getirmektedir. Blok zinciri teknolojisi, ödül puanlarının güvenli ve otomatik olarak kullanılmasına izin vermekle kalmaz, aynı zamanda sadakat programı işlemlerini kolayca ve şeffaf bir şekilde koruyabilir ve izleyebilirler. Bu durum ise, karmaşık sadakat sistemlerinin maliyetlerini azaltacaktır, aynı zamanda hataları ve sahtekarlığı da ortadan kaldıracaktır</w:t>
      </w:r>
      <w:r w:rsidRPr="009027AF">
        <w:rPr>
          <w:rFonts w:asciiTheme="majorBidi" w:hAnsiTheme="majorBidi" w:cstheme="majorBidi"/>
          <w:noProof/>
        </w:rPr>
        <w:t xml:space="preserve"> (Medida, 2020)</w:t>
      </w:r>
      <w:r w:rsidRPr="009027AF">
        <w:rPr>
          <w:rFonts w:asciiTheme="majorBidi" w:hAnsiTheme="majorBidi" w:cstheme="majorBidi"/>
        </w:rPr>
        <w:t xml:space="preserve">. Sadakat programları, bir blok zincirine programlanabilir ve belirli koşullar sağlandığında otomatik olarak tetiklenen akıllı sözleşmelerle dijital </w:t>
      </w:r>
      <w:proofErr w:type="spellStart"/>
      <w:r w:rsidRPr="009027AF">
        <w:rPr>
          <w:rFonts w:asciiTheme="majorBidi" w:hAnsiTheme="majorBidi" w:cstheme="majorBidi"/>
        </w:rPr>
        <w:t>tokenları</w:t>
      </w:r>
      <w:proofErr w:type="spellEnd"/>
      <w:r w:rsidRPr="009027AF">
        <w:rPr>
          <w:rFonts w:asciiTheme="majorBidi" w:hAnsiTheme="majorBidi" w:cstheme="majorBidi"/>
        </w:rPr>
        <w:t xml:space="preserve"> değiş tokuş ederek müşteri verilerinin korunmasını sağlayabilir. Akıllı sözleşmeler, güvenliği ve verimliliği artırmaya, süreç otomasyonu ile maliyetleri düşürür ve ödeme süreçlerinin merkezi yönetim ihtiyacını azaltmasına yardımcı olur</w:t>
      </w:r>
      <w:r w:rsidRPr="009027AF">
        <w:rPr>
          <w:rFonts w:asciiTheme="majorBidi" w:hAnsiTheme="majorBidi" w:cstheme="majorBidi"/>
          <w:noProof/>
        </w:rPr>
        <w:t xml:space="preserve"> (Getsmarter, 2022)</w:t>
      </w:r>
      <w:r w:rsidRPr="009027AF">
        <w:rPr>
          <w:rFonts w:asciiTheme="majorBidi" w:hAnsiTheme="majorBidi" w:cstheme="majorBidi"/>
        </w:rPr>
        <w:t xml:space="preserve">. </w:t>
      </w:r>
    </w:p>
    <w:p w14:paraId="1C6B2DE8" w14:textId="33681C54" w:rsidR="00127705" w:rsidRPr="009027AF" w:rsidRDefault="00127705" w:rsidP="001416E9">
      <w:pPr>
        <w:spacing w:after="120" w:line="276" w:lineRule="auto"/>
        <w:jc w:val="both"/>
        <w:rPr>
          <w:rFonts w:asciiTheme="majorBidi" w:hAnsiTheme="majorBidi" w:cstheme="majorBidi"/>
        </w:rPr>
      </w:pPr>
      <w:r w:rsidRPr="009027AF">
        <w:rPr>
          <w:rFonts w:asciiTheme="majorBidi" w:hAnsiTheme="majorBidi" w:cstheme="majorBidi"/>
        </w:rPr>
        <w:t>Blok zincir teknolojisi, perakendecilere alışveriş kuponları veya fiyat indirimleri nasıl sunacakları konusunda daha fazla olanak sağlar (</w:t>
      </w:r>
      <w:proofErr w:type="spellStart"/>
      <w:r w:rsidRPr="009027AF">
        <w:rPr>
          <w:rFonts w:asciiTheme="majorBidi" w:hAnsiTheme="majorBidi" w:cstheme="majorBidi"/>
        </w:rPr>
        <w:t>Medida</w:t>
      </w:r>
      <w:proofErr w:type="spellEnd"/>
      <w:r w:rsidRPr="009027AF">
        <w:rPr>
          <w:rFonts w:asciiTheme="majorBidi" w:hAnsiTheme="majorBidi" w:cstheme="majorBidi"/>
        </w:rPr>
        <w:t xml:space="preserve">, 2020). MasterCard, kuponları doğrulamak için blok zinciri teknolojisini kullanan bir sistem için patent başvurusunda bulunmuştur. Bu programla MasterCard, perakendecilere, kuponların kötüye kullanımını azaltacak, daha verimli ve yüksek oranda ama yönelik indirimler sunabilmenin bir yolunu göstermektedir. </w:t>
      </w:r>
      <w:proofErr w:type="spellStart"/>
      <w:r w:rsidRPr="009027AF">
        <w:rPr>
          <w:rFonts w:asciiTheme="majorBidi" w:hAnsiTheme="majorBidi" w:cstheme="majorBidi"/>
        </w:rPr>
        <w:t>American</w:t>
      </w:r>
      <w:proofErr w:type="spellEnd"/>
      <w:r w:rsidRPr="009027AF">
        <w:rPr>
          <w:rFonts w:asciiTheme="majorBidi" w:hAnsiTheme="majorBidi" w:cstheme="majorBidi"/>
        </w:rPr>
        <w:t xml:space="preserve"> Express sadakat ödülleri sistemini yenilerken yine blok zinciri teknolojisi ile çalışmaktadır. </w:t>
      </w:r>
    </w:p>
    <w:p w14:paraId="56CCE9DB" w14:textId="05744EB2" w:rsidR="00127705" w:rsidRPr="002E2DE3" w:rsidRDefault="000866C2" w:rsidP="001416E9">
      <w:pPr>
        <w:spacing w:after="120" w:line="276" w:lineRule="auto"/>
        <w:jc w:val="both"/>
        <w:rPr>
          <w:rFonts w:asciiTheme="majorBidi" w:hAnsiTheme="majorBidi" w:cstheme="majorBidi"/>
          <w:b/>
          <w:bCs/>
          <w:sz w:val="24"/>
          <w:szCs w:val="24"/>
        </w:rPr>
      </w:pPr>
      <w:r w:rsidRPr="002E2DE3">
        <w:rPr>
          <w:rFonts w:asciiTheme="majorBidi" w:hAnsiTheme="majorBidi" w:cstheme="majorBidi"/>
          <w:b/>
          <w:bCs/>
          <w:sz w:val="24"/>
          <w:szCs w:val="24"/>
        </w:rPr>
        <w:t>1.</w:t>
      </w:r>
      <w:r w:rsidR="001C6183" w:rsidRPr="002E2DE3">
        <w:rPr>
          <w:rFonts w:asciiTheme="majorBidi" w:hAnsiTheme="majorBidi" w:cstheme="majorBidi"/>
          <w:b/>
          <w:bCs/>
          <w:sz w:val="24"/>
          <w:szCs w:val="24"/>
        </w:rPr>
        <w:t>4</w:t>
      </w:r>
      <w:r w:rsidRPr="002E2DE3">
        <w:rPr>
          <w:rFonts w:asciiTheme="majorBidi" w:hAnsiTheme="majorBidi" w:cstheme="majorBidi"/>
          <w:b/>
          <w:bCs/>
          <w:sz w:val="24"/>
          <w:szCs w:val="24"/>
        </w:rPr>
        <w:t>.</w:t>
      </w:r>
      <w:r w:rsidR="00127705" w:rsidRPr="002E2DE3">
        <w:rPr>
          <w:rFonts w:asciiTheme="majorBidi" w:hAnsiTheme="majorBidi" w:cstheme="majorBidi"/>
          <w:b/>
          <w:bCs/>
          <w:sz w:val="24"/>
          <w:szCs w:val="24"/>
        </w:rPr>
        <w:t xml:space="preserve"> Ödeme ve Sözleşmeler</w:t>
      </w:r>
    </w:p>
    <w:p w14:paraId="0E3468D4" w14:textId="75B96621" w:rsidR="00127705" w:rsidRPr="009027AF" w:rsidRDefault="004046ED" w:rsidP="001416E9">
      <w:pPr>
        <w:spacing w:after="120" w:line="276" w:lineRule="auto"/>
        <w:jc w:val="both"/>
        <w:rPr>
          <w:rFonts w:asciiTheme="majorBidi" w:hAnsiTheme="majorBidi" w:cstheme="majorBidi"/>
        </w:rPr>
      </w:pPr>
      <w:r>
        <w:rPr>
          <w:rFonts w:asciiTheme="majorBidi" w:hAnsiTheme="majorBidi" w:cstheme="majorBidi"/>
        </w:rPr>
        <w:t xml:space="preserve">Pazarlamada </w:t>
      </w:r>
      <w:r w:rsidR="00127705" w:rsidRPr="009027AF">
        <w:rPr>
          <w:rFonts w:asciiTheme="majorBidi" w:hAnsiTheme="majorBidi" w:cstheme="majorBidi"/>
        </w:rPr>
        <w:t>ödeme ve sözleşmeler işleyiş açısından büyük önem taşımaktadır. Blok zinciri teknolojisine yönelik tüm potansiyel uygulamalardan en önemlileri perakendecilerin çevrimiçi ödemeleri düzene koymalarına ve dolandırıcılığı ortadan kaldırmalarına yardımcı olma potansiyeline sahip olanlardır</w:t>
      </w:r>
      <w:r w:rsidR="00127705" w:rsidRPr="009027AF">
        <w:rPr>
          <w:rFonts w:asciiTheme="majorBidi" w:hAnsiTheme="majorBidi" w:cstheme="majorBidi"/>
          <w:noProof/>
        </w:rPr>
        <w:t xml:space="preserve"> (Medida, 2020)</w:t>
      </w:r>
      <w:r w:rsidR="00127705" w:rsidRPr="009027AF">
        <w:rPr>
          <w:rFonts w:asciiTheme="majorBidi" w:hAnsiTheme="majorBidi" w:cstheme="majorBidi"/>
        </w:rPr>
        <w:t>.</w:t>
      </w:r>
    </w:p>
    <w:p w14:paraId="1903F258" w14:textId="36D8C27D" w:rsidR="00676619" w:rsidRPr="009027AF" w:rsidRDefault="00127705" w:rsidP="001416E9">
      <w:pPr>
        <w:spacing w:after="120" w:line="276" w:lineRule="auto"/>
        <w:jc w:val="both"/>
        <w:rPr>
          <w:rFonts w:asciiTheme="majorBidi" w:hAnsiTheme="majorBidi" w:cstheme="majorBidi"/>
        </w:rPr>
      </w:pPr>
      <w:r w:rsidRPr="009027AF">
        <w:rPr>
          <w:rFonts w:asciiTheme="majorBidi" w:hAnsiTheme="majorBidi" w:cstheme="majorBidi"/>
        </w:rPr>
        <w:t>Blok zinciri ile tüketiciler kripto para birimleri kullanabilir ya da mevcut kredi ödemelerinin daha ucuz, daha hızlı onaylanmasını sağlayabilirler. B2B ödemelerde geleneksel akreditiflerin yerine blok zinciri ile, işletmeler arası ödemeler kolaylaşır, finansal kurumlar arasındaki işlem süreci basitleşip hızlandırabilirken aracılık maliyetleri ve risk azaltılabilir. Dijital reklam alanında ise tam bir veri denetim izi sağlanır. Dijital reklam alanı için gerçek zamanlı teklif verme konusunda şeffaflığı artırarak progra</w:t>
      </w:r>
      <w:r w:rsidR="00A01E8B">
        <w:rPr>
          <w:rFonts w:asciiTheme="majorBidi" w:hAnsiTheme="majorBidi" w:cstheme="majorBidi"/>
        </w:rPr>
        <w:t>m</w:t>
      </w:r>
      <w:r w:rsidRPr="009027AF">
        <w:rPr>
          <w:rFonts w:asciiTheme="majorBidi" w:hAnsiTheme="majorBidi" w:cstheme="majorBidi"/>
        </w:rPr>
        <w:t xml:space="preserve">atik reklamcılığa geçişi hızlandırır. Tüketicinin korunmasına yönelik ise, blok zinciri tüketicinin satın alımlarının dijital kayıtlarını oluşturarak, ürün garantilerini blok zinciri aracılığıyla </w:t>
      </w:r>
      <w:proofErr w:type="gramStart"/>
      <w:r w:rsidRPr="009027AF">
        <w:rPr>
          <w:rFonts w:asciiTheme="majorBidi" w:hAnsiTheme="majorBidi" w:cstheme="majorBidi"/>
        </w:rPr>
        <w:t>kağıttan</w:t>
      </w:r>
      <w:proofErr w:type="gramEnd"/>
      <w:r w:rsidRPr="009027AF">
        <w:rPr>
          <w:rFonts w:asciiTheme="majorBidi" w:hAnsiTheme="majorBidi" w:cstheme="majorBidi"/>
        </w:rPr>
        <w:t xml:space="preserve"> buluta taşır. Böylece güncel ve kolayca aktarım ve saklama sağlanır </w:t>
      </w:r>
      <w:r w:rsidRPr="009027AF">
        <w:rPr>
          <w:rFonts w:asciiTheme="majorBidi" w:hAnsiTheme="majorBidi" w:cstheme="majorBidi"/>
          <w:noProof/>
        </w:rPr>
        <w:t>(Deloitte, 2018)</w:t>
      </w:r>
      <w:r w:rsidRPr="009027AF">
        <w:rPr>
          <w:rFonts w:asciiTheme="majorBidi" w:hAnsiTheme="majorBidi" w:cstheme="majorBidi"/>
        </w:rPr>
        <w:t>.</w:t>
      </w:r>
    </w:p>
    <w:p w14:paraId="2CBE37B7" w14:textId="2A89DD9A" w:rsidR="003D5081" w:rsidRPr="002E2DE3" w:rsidRDefault="001C6183" w:rsidP="001416E9">
      <w:pPr>
        <w:spacing w:after="120" w:line="276" w:lineRule="auto"/>
        <w:jc w:val="both"/>
        <w:rPr>
          <w:rFonts w:asciiTheme="majorBidi" w:hAnsiTheme="majorBidi" w:cstheme="majorBidi"/>
          <w:b/>
          <w:bCs/>
          <w:sz w:val="24"/>
          <w:szCs w:val="24"/>
        </w:rPr>
      </w:pPr>
      <w:r w:rsidRPr="002E2DE3">
        <w:rPr>
          <w:rFonts w:asciiTheme="majorBidi" w:hAnsiTheme="majorBidi" w:cstheme="majorBidi"/>
          <w:b/>
          <w:bCs/>
          <w:sz w:val="24"/>
          <w:szCs w:val="24"/>
        </w:rPr>
        <w:t>2</w:t>
      </w:r>
      <w:r w:rsidR="000866C2" w:rsidRPr="002E2DE3">
        <w:rPr>
          <w:rFonts w:asciiTheme="majorBidi" w:hAnsiTheme="majorBidi" w:cstheme="majorBidi"/>
          <w:b/>
          <w:bCs/>
          <w:sz w:val="24"/>
          <w:szCs w:val="24"/>
        </w:rPr>
        <w:t>.</w:t>
      </w:r>
      <w:r w:rsidR="00735D8A" w:rsidRPr="002E2DE3">
        <w:rPr>
          <w:rFonts w:asciiTheme="majorBidi" w:hAnsiTheme="majorBidi" w:cstheme="majorBidi"/>
          <w:b/>
          <w:bCs/>
          <w:sz w:val="24"/>
          <w:szCs w:val="24"/>
        </w:rPr>
        <w:t xml:space="preserve"> Arçelik İnovasyon Ekibiyle Görüşme</w:t>
      </w:r>
    </w:p>
    <w:p w14:paraId="7B589401" w14:textId="28D2C47A" w:rsidR="009561EE" w:rsidRDefault="00D31A5A" w:rsidP="002F6CAC">
      <w:pPr>
        <w:spacing w:after="120" w:line="276" w:lineRule="auto"/>
        <w:jc w:val="both"/>
        <w:rPr>
          <w:rFonts w:asciiTheme="majorBidi" w:hAnsiTheme="majorBidi" w:cstheme="majorBidi"/>
        </w:rPr>
      </w:pPr>
      <w:r w:rsidRPr="009027AF">
        <w:rPr>
          <w:rFonts w:asciiTheme="majorBidi" w:hAnsiTheme="majorBidi" w:cstheme="majorBidi"/>
        </w:rPr>
        <w:t xml:space="preserve">Çalışmada </w:t>
      </w:r>
      <w:r w:rsidR="007E7573" w:rsidRPr="009027AF">
        <w:rPr>
          <w:rFonts w:asciiTheme="majorBidi" w:hAnsiTheme="majorBidi" w:cstheme="majorBidi"/>
        </w:rPr>
        <w:t>blok zinciri kavramı</w:t>
      </w:r>
      <w:r w:rsidR="007E7573">
        <w:rPr>
          <w:rFonts w:asciiTheme="majorBidi" w:hAnsiTheme="majorBidi" w:cstheme="majorBidi"/>
        </w:rPr>
        <w:t>,</w:t>
      </w:r>
      <w:r w:rsidR="007E7573" w:rsidRPr="009027AF">
        <w:rPr>
          <w:rFonts w:asciiTheme="majorBidi" w:hAnsiTheme="majorBidi" w:cstheme="majorBidi"/>
        </w:rPr>
        <w:t xml:space="preserve"> </w:t>
      </w:r>
      <w:r w:rsidRPr="009027AF">
        <w:rPr>
          <w:rFonts w:asciiTheme="majorBidi" w:hAnsiTheme="majorBidi" w:cstheme="majorBidi"/>
        </w:rPr>
        <w:t>teknoloji açısından öncü marka</w:t>
      </w:r>
      <w:r w:rsidR="009561EE">
        <w:rPr>
          <w:rFonts w:asciiTheme="majorBidi" w:hAnsiTheme="majorBidi" w:cstheme="majorBidi"/>
        </w:rPr>
        <w:t>lardan biri</w:t>
      </w:r>
      <w:r w:rsidRPr="009027AF">
        <w:rPr>
          <w:rFonts w:asciiTheme="majorBidi" w:hAnsiTheme="majorBidi" w:cstheme="majorBidi"/>
        </w:rPr>
        <w:t xml:space="preserve"> olan Arçelik’in inovasyon ekibi ile değerlendirilmiştir. </w:t>
      </w:r>
      <w:r w:rsidR="007E7573">
        <w:rPr>
          <w:rFonts w:asciiTheme="majorBidi" w:hAnsiTheme="majorBidi" w:cstheme="majorBidi"/>
        </w:rPr>
        <w:t>Bu süreçte öne çıkan</w:t>
      </w:r>
      <w:r w:rsidR="009561EE">
        <w:rPr>
          <w:rFonts w:asciiTheme="majorBidi" w:hAnsiTheme="majorBidi" w:cstheme="majorBidi"/>
        </w:rPr>
        <w:t xml:space="preserve"> temalar</w:t>
      </w:r>
      <w:r w:rsidR="00F909F2" w:rsidRPr="009027AF">
        <w:rPr>
          <w:rFonts w:asciiTheme="majorBidi" w:hAnsiTheme="majorBidi" w:cstheme="majorBidi"/>
        </w:rPr>
        <w:t xml:space="preserve"> ve bulguların özet</w:t>
      </w:r>
      <w:r w:rsidR="009561EE">
        <w:rPr>
          <w:rFonts w:asciiTheme="majorBidi" w:hAnsiTheme="majorBidi" w:cstheme="majorBidi"/>
        </w:rPr>
        <w:t xml:space="preserve">i </w:t>
      </w:r>
      <w:r w:rsidR="00F909F2" w:rsidRPr="009561EE">
        <w:rPr>
          <w:rFonts w:asciiTheme="majorBidi" w:hAnsiTheme="majorBidi" w:cstheme="majorBidi"/>
        </w:rPr>
        <w:t xml:space="preserve">Tablo </w:t>
      </w:r>
      <w:r w:rsidR="009561EE">
        <w:rPr>
          <w:rFonts w:asciiTheme="majorBidi" w:hAnsiTheme="majorBidi" w:cstheme="majorBidi"/>
        </w:rPr>
        <w:t>1</w:t>
      </w:r>
      <w:r w:rsidR="00F909F2" w:rsidRPr="009027AF">
        <w:rPr>
          <w:rFonts w:asciiTheme="majorBidi" w:hAnsiTheme="majorBidi" w:cstheme="majorBidi"/>
        </w:rPr>
        <w:t>’de belirtilmiştir.</w:t>
      </w:r>
    </w:p>
    <w:p w14:paraId="19CFE863" w14:textId="3ADAE988" w:rsidR="009561EE" w:rsidRPr="009027AF" w:rsidRDefault="009561EE" w:rsidP="009561EE">
      <w:pPr>
        <w:spacing w:after="120" w:line="276" w:lineRule="auto"/>
        <w:jc w:val="both"/>
        <w:rPr>
          <w:rFonts w:asciiTheme="majorBidi" w:hAnsiTheme="majorBidi" w:cstheme="majorBidi"/>
        </w:rPr>
      </w:pPr>
      <w:r w:rsidRPr="002F59D8">
        <w:rPr>
          <w:rFonts w:asciiTheme="majorBidi" w:hAnsiTheme="majorBidi" w:cstheme="majorBidi"/>
          <w:b/>
          <w:bCs/>
        </w:rPr>
        <w:t>Tablo 1.</w:t>
      </w:r>
      <w:r>
        <w:rPr>
          <w:rFonts w:asciiTheme="majorBidi" w:hAnsiTheme="majorBidi" w:cstheme="majorBidi"/>
        </w:rPr>
        <w:t xml:space="preserve"> Çalışma temaları ve bulgular</w:t>
      </w:r>
    </w:p>
    <w:tbl>
      <w:tblPr>
        <w:tblStyle w:val="TabloKlavuzu"/>
        <w:tblW w:w="0" w:type="auto"/>
        <w:tblLook w:val="04A0" w:firstRow="1" w:lastRow="0" w:firstColumn="1" w:lastColumn="0" w:noHBand="0" w:noVBand="1"/>
      </w:tblPr>
      <w:tblGrid>
        <w:gridCol w:w="2689"/>
        <w:gridCol w:w="6373"/>
      </w:tblGrid>
      <w:tr w:rsidR="00F909F2" w:rsidRPr="009027AF" w14:paraId="567DD7CE" w14:textId="77777777" w:rsidTr="002F6CAC">
        <w:trPr>
          <w:trHeight w:val="338"/>
        </w:trPr>
        <w:tc>
          <w:tcPr>
            <w:tcW w:w="2689" w:type="dxa"/>
          </w:tcPr>
          <w:p w14:paraId="6EEDC21B" w14:textId="07CCD009" w:rsidR="00F909F2" w:rsidRPr="009027AF" w:rsidRDefault="008355BE" w:rsidP="002F6CAC">
            <w:pPr>
              <w:jc w:val="both"/>
              <w:rPr>
                <w:rFonts w:asciiTheme="majorBidi" w:hAnsiTheme="majorBidi" w:cstheme="majorBidi"/>
                <w:b/>
                <w:bCs/>
              </w:rPr>
            </w:pPr>
            <w:r w:rsidRPr="009027AF">
              <w:rPr>
                <w:rFonts w:asciiTheme="majorBidi" w:hAnsiTheme="majorBidi" w:cstheme="majorBidi"/>
                <w:b/>
                <w:bCs/>
              </w:rPr>
              <w:t>T</w:t>
            </w:r>
            <w:r w:rsidR="007664D9" w:rsidRPr="009027AF">
              <w:rPr>
                <w:rFonts w:asciiTheme="majorBidi" w:hAnsiTheme="majorBidi" w:cstheme="majorBidi"/>
                <w:b/>
                <w:bCs/>
              </w:rPr>
              <w:t>emalar</w:t>
            </w:r>
          </w:p>
        </w:tc>
        <w:tc>
          <w:tcPr>
            <w:tcW w:w="6373" w:type="dxa"/>
          </w:tcPr>
          <w:p w14:paraId="323C8317" w14:textId="582D051E" w:rsidR="00F909F2" w:rsidRPr="009027AF" w:rsidRDefault="00F909F2" w:rsidP="002F6CAC">
            <w:pPr>
              <w:jc w:val="both"/>
              <w:rPr>
                <w:rFonts w:asciiTheme="majorBidi" w:hAnsiTheme="majorBidi" w:cstheme="majorBidi"/>
                <w:b/>
                <w:bCs/>
              </w:rPr>
            </w:pPr>
            <w:r w:rsidRPr="009027AF">
              <w:rPr>
                <w:rFonts w:asciiTheme="majorBidi" w:hAnsiTheme="majorBidi" w:cstheme="majorBidi"/>
                <w:b/>
                <w:bCs/>
              </w:rPr>
              <w:t>Bulgular</w:t>
            </w:r>
          </w:p>
        </w:tc>
      </w:tr>
      <w:tr w:rsidR="00F909F2" w:rsidRPr="009027AF" w14:paraId="05081CC3" w14:textId="77777777" w:rsidTr="002F6CAC">
        <w:tc>
          <w:tcPr>
            <w:tcW w:w="2689" w:type="dxa"/>
          </w:tcPr>
          <w:p w14:paraId="34CCDA7F" w14:textId="378D4B31" w:rsidR="00F909F2" w:rsidRPr="009027AF" w:rsidRDefault="00F909F2" w:rsidP="002F6CAC">
            <w:pPr>
              <w:jc w:val="both"/>
              <w:rPr>
                <w:rFonts w:asciiTheme="majorBidi" w:hAnsiTheme="majorBidi" w:cstheme="majorBidi"/>
              </w:rPr>
            </w:pPr>
            <w:r w:rsidRPr="009027AF">
              <w:rPr>
                <w:rFonts w:asciiTheme="majorBidi" w:hAnsiTheme="majorBidi" w:cstheme="majorBidi"/>
              </w:rPr>
              <w:t>Kuralları Kim Koy</w:t>
            </w:r>
            <w:r w:rsidR="00B30194" w:rsidRPr="009027AF">
              <w:rPr>
                <w:rFonts w:asciiTheme="majorBidi" w:hAnsiTheme="majorBidi" w:cstheme="majorBidi"/>
              </w:rPr>
              <w:t>acak</w:t>
            </w:r>
          </w:p>
        </w:tc>
        <w:tc>
          <w:tcPr>
            <w:tcW w:w="6373" w:type="dxa"/>
          </w:tcPr>
          <w:p w14:paraId="31E6F9C1" w14:textId="058B9431" w:rsidR="00F909F2" w:rsidRPr="009027AF" w:rsidRDefault="007B7484" w:rsidP="002F6CAC">
            <w:pPr>
              <w:jc w:val="both"/>
              <w:rPr>
                <w:rFonts w:asciiTheme="majorBidi" w:hAnsiTheme="majorBidi" w:cstheme="majorBidi"/>
              </w:rPr>
            </w:pPr>
            <w:r w:rsidRPr="009027AF">
              <w:rPr>
                <w:rFonts w:asciiTheme="majorBidi" w:hAnsiTheme="majorBidi" w:cstheme="majorBidi"/>
              </w:rPr>
              <w:t>Dijital okuryazarlık, hükümet regülasyonları, hibrit platformlar, manipülasyonlar</w:t>
            </w:r>
          </w:p>
        </w:tc>
      </w:tr>
      <w:tr w:rsidR="00F909F2" w:rsidRPr="009027AF" w14:paraId="335EC0A7" w14:textId="77777777" w:rsidTr="002F6CAC">
        <w:tc>
          <w:tcPr>
            <w:tcW w:w="2689" w:type="dxa"/>
          </w:tcPr>
          <w:p w14:paraId="2344086F" w14:textId="348BDB99" w:rsidR="00F909F2" w:rsidRPr="009027AF" w:rsidRDefault="00F909F2" w:rsidP="002F6CAC">
            <w:pPr>
              <w:jc w:val="both"/>
              <w:rPr>
                <w:rFonts w:asciiTheme="majorBidi" w:hAnsiTheme="majorBidi" w:cstheme="majorBidi"/>
              </w:rPr>
            </w:pPr>
            <w:r w:rsidRPr="009027AF">
              <w:rPr>
                <w:rFonts w:asciiTheme="majorBidi" w:hAnsiTheme="majorBidi" w:cstheme="majorBidi"/>
              </w:rPr>
              <w:t>Uygulanabilirlik</w:t>
            </w:r>
          </w:p>
        </w:tc>
        <w:tc>
          <w:tcPr>
            <w:tcW w:w="6373" w:type="dxa"/>
          </w:tcPr>
          <w:p w14:paraId="04044885" w14:textId="0AEA5EAE" w:rsidR="00F909F2" w:rsidRPr="009027AF" w:rsidRDefault="007B7484" w:rsidP="002F6CAC">
            <w:pPr>
              <w:jc w:val="both"/>
              <w:rPr>
                <w:rFonts w:asciiTheme="majorBidi" w:hAnsiTheme="majorBidi" w:cstheme="majorBidi"/>
              </w:rPr>
            </w:pPr>
            <w:r w:rsidRPr="009027AF">
              <w:rPr>
                <w:rFonts w:asciiTheme="majorBidi" w:hAnsiTheme="majorBidi" w:cstheme="majorBidi"/>
              </w:rPr>
              <w:t>Hibrit platformlar</w:t>
            </w:r>
          </w:p>
        </w:tc>
      </w:tr>
      <w:tr w:rsidR="00F909F2" w:rsidRPr="009027AF" w14:paraId="28A08BD4" w14:textId="77777777" w:rsidTr="002F6CAC">
        <w:tc>
          <w:tcPr>
            <w:tcW w:w="2689" w:type="dxa"/>
          </w:tcPr>
          <w:p w14:paraId="55119232" w14:textId="010F31B8" w:rsidR="00F909F2" w:rsidRPr="009027AF" w:rsidRDefault="00F909F2" w:rsidP="002F6CAC">
            <w:pPr>
              <w:jc w:val="both"/>
              <w:rPr>
                <w:rFonts w:asciiTheme="majorBidi" w:hAnsiTheme="majorBidi" w:cstheme="majorBidi"/>
              </w:rPr>
            </w:pPr>
            <w:r w:rsidRPr="009027AF">
              <w:rPr>
                <w:rFonts w:asciiTheme="majorBidi" w:hAnsiTheme="majorBidi" w:cstheme="majorBidi"/>
              </w:rPr>
              <w:t>Uyumluluk</w:t>
            </w:r>
          </w:p>
        </w:tc>
        <w:tc>
          <w:tcPr>
            <w:tcW w:w="6373" w:type="dxa"/>
          </w:tcPr>
          <w:p w14:paraId="1E22659A" w14:textId="6F1CB974" w:rsidR="00F909F2" w:rsidRPr="009027AF" w:rsidRDefault="007B7484" w:rsidP="002F6CAC">
            <w:pPr>
              <w:jc w:val="both"/>
              <w:rPr>
                <w:rFonts w:asciiTheme="majorBidi" w:hAnsiTheme="majorBidi" w:cstheme="majorBidi"/>
              </w:rPr>
            </w:pPr>
            <w:r w:rsidRPr="009027AF">
              <w:rPr>
                <w:rFonts w:asciiTheme="majorBidi" w:hAnsiTheme="majorBidi" w:cstheme="majorBidi"/>
              </w:rPr>
              <w:t>Dağıtımın tek bir ağ üzerinden yapılması</w:t>
            </w:r>
          </w:p>
        </w:tc>
      </w:tr>
      <w:tr w:rsidR="00F909F2" w:rsidRPr="009027AF" w14:paraId="269D1A3A" w14:textId="77777777" w:rsidTr="002F6CAC">
        <w:tc>
          <w:tcPr>
            <w:tcW w:w="2689" w:type="dxa"/>
          </w:tcPr>
          <w:p w14:paraId="32211769" w14:textId="308A7634" w:rsidR="00F909F2" w:rsidRPr="009027AF" w:rsidRDefault="00F909F2" w:rsidP="002F6CAC">
            <w:pPr>
              <w:jc w:val="both"/>
              <w:rPr>
                <w:rFonts w:asciiTheme="majorBidi" w:hAnsiTheme="majorBidi" w:cstheme="majorBidi"/>
              </w:rPr>
            </w:pPr>
            <w:r w:rsidRPr="009027AF">
              <w:rPr>
                <w:rFonts w:asciiTheme="majorBidi" w:hAnsiTheme="majorBidi" w:cstheme="majorBidi"/>
              </w:rPr>
              <w:t>Karmaşıklık</w:t>
            </w:r>
          </w:p>
        </w:tc>
        <w:tc>
          <w:tcPr>
            <w:tcW w:w="6373" w:type="dxa"/>
          </w:tcPr>
          <w:p w14:paraId="3A8BF75A" w14:textId="6114E0D5" w:rsidR="00F909F2" w:rsidRPr="009027AF" w:rsidRDefault="007B7484" w:rsidP="002F6CAC">
            <w:pPr>
              <w:jc w:val="both"/>
              <w:rPr>
                <w:rFonts w:asciiTheme="majorBidi" w:hAnsiTheme="majorBidi" w:cstheme="majorBidi"/>
              </w:rPr>
            </w:pPr>
            <w:r w:rsidRPr="009027AF">
              <w:rPr>
                <w:rFonts w:asciiTheme="majorBidi" w:hAnsiTheme="majorBidi" w:cstheme="majorBidi"/>
              </w:rPr>
              <w:t>Hükümet regülasyonları, global ölçekten ziyade alt kümeler</w:t>
            </w:r>
          </w:p>
        </w:tc>
      </w:tr>
      <w:tr w:rsidR="00F909F2" w:rsidRPr="009027AF" w14:paraId="2B70F2E0" w14:textId="77777777" w:rsidTr="002F6CAC">
        <w:tc>
          <w:tcPr>
            <w:tcW w:w="2689" w:type="dxa"/>
          </w:tcPr>
          <w:p w14:paraId="7403F770" w14:textId="3AA84A42" w:rsidR="00F909F2" w:rsidRPr="009027AF" w:rsidRDefault="00F909F2" w:rsidP="002F6CAC">
            <w:pPr>
              <w:jc w:val="both"/>
              <w:rPr>
                <w:rFonts w:asciiTheme="majorBidi" w:hAnsiTheme="majorBidi" w:cstheme="majorBidi"/>
              </w:rPr>
            </w:pPr>
            <w:r w:rsidRPr="009027AF">
              <w:rPr>
                <w:rFonts w:asciiTheme="majorBidi" w:hAnsiTheme="majorBidi" w:cstheme="majorBidi"/>
              </w:rPr>
              <w:t>Güven</w:t>
            </w:r>
          </w:p>
        </w:tc>
        <w:tc>
          <w:tcPr>
            <w:tcW w:w="6373" w:type="dxa"/>
          </w:tcPr>
          <w:p w14:paraId="573871C2" w14:textId="193F7065" w:rsidR="00F909F2" w:rsidRPr="009027AF" w:rsidRDefault="007B7484" w:rsidP="002F6CAC">
            <w:pPr>
              <w:jc w:val="both"/>
              <w:rPr>
                <w:rFonts w:asciiTheme="majorBidi" w:hAnsiTheme="majorBidi" w:cstheme="majorBidi"/>
              </w:rPr>
            </w:pPr>
            <w:r w:rsidRPr="009027AF">
              <w:rPr>
                <w:rFonts w:asciiTheme="majorBidi" w:hAnsiTheme="majorBidi" w:cstheme="majorBidi"/>
              </w:rPr>
              <w:t>Bilgisayar algoritmalarının tarafsızlığı</w:t>
            </w:r>
          </w:p>
        </w:tc>
      </w:tr>
      <w:tr w:rsidR="00F909F2" w:rsidRPr="009027AF" w14:paraId="6E89A3DF" w14:textId="77777777" w:rsidTr="002F6CAC">
        <w:tc>
          <w:tcPr>
            <w:tcW w:w="2689" w:type="dxa"/>
          </w:tcPr>
          <w:p w14:paraId="3C771718" w14:textId="08F82845" w:rsidR="00F909F2" w:rsidRPr="009027AF" w:rsidRDefault="00F909F2" w:rsidP="002F6CAC">
            <w:pPr>
              <w:jc w:val="both"/>
              <w:rPr>
                <w:rFonts w:asciiTheme="majorBidi" w:hAnsiTheme="majorBidi" w:cstheme="majorBidi"/>
              </w:rPr>
            </w:pPr>
            <w:r w:rsidRPr="009027AF">
              <w:rPr>
                <w:rFonts w:asciiTheme="majorBidi" w:hAnsiTheme="majorBidi" w:cstheme="majorBidi"/>
              </w:rPr>
              <w:t>P</w:t>
            </w:r>
            <w:r w:rsidRPr="009561EE">
              <w:rPr>
                <w:rFonts w:asciiTheme="majorBidi" w:hAnsiTheme="majorBidi" w:cstheme="majorBidi"/>
              </w:rPr>
              <w:t>otansiyeli</w:t>
            </w:r>
            <w:r w:rsidRPr="009027AF">
              <w:rPr>
                <w:rFonts w:asciiTheme="majorBidi" w:hAnsiTheme="majorBidi" w:cstheme="majorBidi"/>
              </w:rPr>
              <w:t xml:space="preserve"> ve Sınırlılıkları</w:t>
            </w:r>
          </w:p>
        </w:tc>
        <w:tc>
          <w:tcPr>
            <w:tcW w:w="6373" w:type="dxa"/>
          </w:tcPr>
          <w:p w14:paraId="3FBDC70A" w14:textId="0AAACF35" w:rsidR="00F909F2" w:rsidRPr="009027AF" w:rsidRDefault="009A3B6F" w:rsidP="002F6CAC">
            <w:pPr>
              <w:jc w:val="both"/>
              <w:rPr>
                <w:rFonts w:asciiTheme="majorBidi" w:hAnsiTheme="majorBidi" w:cstheme="majorBidi"/>
              </w:rPr>
            </w:pPr>
            <w:r w:rsidRPr="009027AF">
              <w:rPr>
                <w:rFonts w:asciiTheme="majorBidi" w:hAnsiTheme="majorBidi" w:cstheme="majorBidi"/>
              </w:rPr>
              <w:t>Yeni iş modelleri</w:t>
            </w:r>
            <w:r>
              <w:rPr>
                <w:rFonts w:asciiTheme="majorBidi" w:hAnsiTheme="majorBidi" w:cstheme="majorBidi"/>
              </w:rPr>
              <w:t>, a</w:t>
            </w:r>
            <w:r w:rsidR="00094776">
              <w:rPr>
                <w:rFonts w:asciiTheme="majorBidi" w:hAnsiTheme="majorBidi" w:cstheme="majorBidi"/>
              </w:rPr>
              <w:t>racısız sistem, d</w:t>
            </w:r>
            <w:r w:rsidR="00102EE5" w:rsidRPr="009027AF">
              <w:rPr>
                <w:rFonts w:asciiTheme="majorBidi" w:hAnsiTheme="majorBidi" w:cstheme="majorBidi"/>
              </w:rPr>
              <w:t>ijital sınırlar, hükümet regülasyonları</w:t>
            </w:r>
            <w:r>
              <w:rPr>
                <w:rFonts w:asciiTheme="majorBidi" w:hAnsiTheme="majorBidi" w:cstheme="majorBidi"/>
              </w:rPr>
              <w:t>, k</w:t>
            </w:r>
            <w:r w:rsidRPr="009027AF">
              <w:rPr>
                <w:rFonts w:asciiTheme="majorBidi" w:hAnsiTheme="majorBidi" w:cstheme="majorBidi"/>
              </w:rPr>
              <w:t xml:space="preserve">ullanıcı </w:t>
            </w:r>
            <w:r>
              <w:rPr>
                <w:rFonts w:asciiTheme="majorBidi" w:hAnsiTheme="majorBidi" w:cstheme="majorBidi"/>
              </w:rPr>
              <w:t xml:space="preserve">senaryoları ve </w:t>
            </w:r>
            <w:r w:rsidRPr="009027AF">
              <w:rPr>
                <w:rFonts w:asciiTheme="majorBidi" w:hAnsiTheme="majorBidi" w:cstheme="majorBidi"/>
              </w:rPr>
              <w:t>deneyimi</w:t>
            </w:r>
          </w:p>
        </w:tc>
      </w:tr>
    </w:tbl>
    <w:p w14:paraId="3608535B" w14:textId="77777777" w:rsidR="009A3B6F" w:rsidRDefault="009A3B6F" w:rsidP="001416E9">
      <w:pPr>
        <w:spacing w:after="120" w:line="276" w:lineRule="auto"/>
        <w:jc w:val="both"/>
        <w:rPr>
          <w:rFonts w:asciiTheme="majorBidi" w:hAnsiTheme="majorBidi" w:cstheme="majorBidi"/>
          <w:b/>
          <w:bCs/>
        </w:rPr>
      </w:pPr>
    </w:p>
    <w:p w14:paraId="75CAC219" w14:textId="1B736C24" w:rsidR="00B30194" w:rsidRPr="009027AF" w:rsidRDefault="00B30194" w:rsidP="001416E9">
      <w:pPr>
        <w:spacing w:after="120" w:line="276" w:lineRule="auto"/>
        <w:jc w:val="both"/>
        <w:rPr>
          <w:rFonts w:asciiTheme="majorBidi" w:hAnsiTheme="majorBidi" w:cstheme="majorBidi"/>
          <w:b/>
          <w:bCs/>
        </w:rPr>
      </w:pPr>
      <w:r w:rsidRPr="009027AF">
        <w:rPr>
          <w:rFonts w:asciiTheme="majorBidi" w:hAnsiTheme="majorBidi" w:cstheme="majorBidi"/>
          <w:b/>
          <w:bCs/>
        </w:rPr>
        <w:t>Kuralları Kim Koyacak</w:t>
      </w:r>
    </w:p>
    <w:p w14:paraId="536C3C9F" w14:textId="6A40C3AA" w:rsidR="00B30194" w:rsidRPr="009027AF" w:rsidRDefault="00E75CE8" w:rsidP="001416E9">
      <w:pPr>
        <w:spacing w:after="120" w:line="276" w:lineRule="auto"/>
        <w:jc w:val="both"/>
        <w:rPr>
          <w:rFonts w:asciiTheme="majorBidi" w:hAnsiTheme="majorBidi" w:cstheme="majorBidi"/>
        </w:rPr>
      </w:pPr>
      <w:r>
        <w:rPr>
          <w:rFonts w:asciiTheme="majorBidi" w:hAnsiTheme="majorBidi" w:cstheme="majorBidi"/>
        </w:rPr>
        <w:t xml:space="preserve">Blok zinciri yapısı gereği günümüzdeki merkezi sistemden farklıdır. Merkezi sistemde </w:t>
      </w:r>
      <w:r w:rsidR="005F1EE6">
        <w:rPr>
          <w:rFonts w:asciiTheme="majorBidi" w:hAnsiTheme="majorBidi" w:cstheme="majorBidi"/>
        </w:rPr>
        <w:t xml:space="preserve">kural koyucular bellidir. Ancak </w:t>
      </w:r>
      <w:proofErr w:type="spellStart"/>
      <w:r w:rsidR="005F1EE6">
        <w:rPr>
          <w:rFonts w:asciiTheme="majorBidi" w:hAnsiTheme="majorBidi" w:cstheme="majorBidi"/>
        </w:rPr>
        <w:t>merkeziyetsiz</w:t>
      </w:r>
      <w:proofErr w:type="spellEnd"/>
      <w:r w:rsidR="005F1EE6">
        <w:rPr>
          <w:rFonts w:asciiTheme="majorBidi" w:hAnsiTheme="majorBidi" w:cstheme="majorBidi"/>
        </w:rPr>
        <w:t xml:space="preserve"> sistemde kural ve denetim mekanizmasının nasıl işleyeceği henüz belirlenmemiştir. </w:t>
      </w:r>
      <w:r w:rsidR="007E7573">
        <w:rPr>
          <w:rFonts w:asciiTheme="majorBidi" w:hAnsiTheme="majorBidi" w:cstheme="majorBidi"/>
        </w:rPr>
        <w:t>Blok zinciri</w:t>
      </w:r>
      <w:r w:rsidR="005F1EE6">
        <w:rPr>
          <w:rFonts w:asciiTheme="majorBidi" w:hAnsiTheme="majorBidi" w:cstheme="majorBidi"/>
        </w:rPr>
        <w:t>nin bu yönü</w:t>
      </w:r>
      <w:r w:rsidR="005B36F4" w:rsidRPr="009027AF">
        <w:rPr>
          <w:rFonts w:asciiTheme="majorBidi" w:hAnsiTheme="majorBidi" w:cstheme="majorBidi"/>
        </w:rPr>
        <w:t xml:space="preserve"> teorik ve pratik olmak üzere iki açıdan değerlendirilmiştir. Teorik açıdan değerlendirildiğinde blok zincirindeki düğümlerin %51’ine sahip olan kişi veya kuruluş kendi kurallarını koyabilirken, pratik açıdan </w:t>
      </w:r>
      <w:r w:rsidR="00901532" w:rsidRPr="009027AF">
        <w:rPr>
          <w:rFonts w:asciiTheme="majorBidi" w:hAnsiTheme="majorBidi" w:cstheme="majorBidi"/>
        </w:rPr>
        <w:t>düğümlerin</w:t>
      </w:r>
      <w:r w:rsidR="00CB630A" w:rsidRPr="009027AF">
        <w:rPr>
          <w:rFonts w:asciiTheme="majorBidi" w:hAnsiTheme="majorBidi" w:cstheme="majorBidi"/>
        </w:rPr>
        <w:t xml:space="preserve"> </w:t>
      </w:r>
      <w:r w:rsidR="005B36F4" w:rsidRPr="009027AF">
        <w:rPr>
          <w:rFonts w:asciiTheme="majorBidi" w:hAnsiTheme="majorBidi" w:cstheme="majorBidi"/>
        </w:rPr>
        <w:t>%51’e sahip olmanın maliyetinin oldukça yüksek olduğu belirtilmiştir.</w:t>
      </w:r>
      <w:r w:rsidR="00EC4561" w:rsidRPr="009027AF">
        <w:rPr>
          <w:rFonts w:asciiTheme="majorBidi" w:hAnsiTheme="majorBidi" w:cstheme="majorBidi"/>
        </w:rPr>
        <w:t xml:space="preserve"> Hibrit platformlarda ise kont</w:t>
      </w:r>
      <w:r w:rsidR="00700C33">
        <w:rPr>
          <w:rFonts w:asciiTheme="majorBidi" w:hAnsiTheme="majorBidi" w:cstheme="majorBidi"/>
        </w:rPr>
        <w:t>r</w:t>
      </w:r>
      <w:r w:rsidR="00EC4561" w:rsidRPr="009027AF">
        <w:rPr>
          <w:rFonts w:asciiTheme="majorBidi" w:hAnsiTheme="majorBidi" w:cstheme="majorBidi"/>
        </w:rPr>
        <w:t>olün kısmen platformun elinde bulunduğunu ve “…</w:t>
      </w:r>
      <w:r w:rsidR="005B36F4" w:rsidRPr="009027AF">
        <w:rPr>
          <w:rFonts w:asciiTheme="majorBidi" w:hAnsiTheme="majorBidi" w:cstheme="majorBidi"/>
        </w:rPr>
        <w:t xml:space="preserve"> </w:t>
      </w:r>
      <w:r w:rsidR="00EC4561" w:rsidRPr="009027AF">
        <w:rPr>
          <w:rFonts w:asciiTheme="majorBidi" w:hAnsiTheme="majorBidi" w:cstheme="majorBidi"/>
          <w:i/>
          <w:iCs/>
        </w:rPr>
        <w:t>burada listelenen varlıkların telif hakları, kazançların dağıtımı, kiralama ve akıllı kontratlardaki anlaşmazlıkların çözülmesi için hangi otoritelere başvurulacağı ve yetki alanları her yeni günle beraber tekrar şekillenmekte</w:t>
      </w:r>
      <w:r w:rsidR="00EC4561" w:rsidRPr="009027AF">
        <w:rPr>
          <w:rFonts w:asciiTheme="majorBidi" w:hAnsiTheme="majorBidi" w:cstheme="majorBidi"/>
        </w:rPr>
        <w:t xml:space="preserve"> …” olduğu </w:t>
      </w:r>
      <w:r w:rsidR="004A4ECE" w:rsidRPr="009027AF">
        <w:rPr>
          <w:rFonts w:asciiTheme="majorBidi" w:hAnsiTheme="majorBidi" w:cstheme="majorBidi"/>
        </w:rPr>
        <w:t>açıklanmıştır</w:t>
      </w:r>
      <w:r w:rsidR="00EC4561" w:rsidRPr="009027AF">
        <w:rPr>
          <w:rFonts w:asciiTheme="majorBidi" w:hAnsiTheme="majorBidi" w:cstheme="majorBidi"/>
        </w:rPr>
        <w:t>.</w:t>
      </w:r>
      <w:r w:rsidR="00B440F1" w:rsidRPr="009027AF">
        <w:rPr>
          <w:rFonts w:asciiTheme="majorBidi" w:hAnsiTheme="majorBidi" w:cstheme="majorBidi"/>
        </w:rPr>
        <w:t xml:space="preserve"> </w:t>
      </w:r>
      <w:r w:rsidR="00B3377E" w:rsidRPr="009027AF">
        <w:rPr>
          <w:rFonts w:asciiTheme="majorBidi" w:hAnsiTheme="majorBidi" w:cstheme="majorBidi"/>
        </w:rPr>
        <w:t>Ayrıca, sistem içerisinde manipülasyonların etkisini gözlemlediklerini ve dijital okuryazarlığın artmasıyla birlikte yapılacak olan manipülatif hareketlerin etkisinin azalabileceğine dikkat çekmişlerdir.</w:t>
      </w:r>
      <w:r w:rsidR="00B440F1" w:rsidRPr="009027AF">
        <w:rPr>
          <w:rFonts w:asciiTheme="majorBidi" w:hAnsiTheme="majorBidi" w:cstheme="majorBidi"/>
        </w:rPr>
        <w:t xml:space="preserve"> Hükümet regülasyonlarının blok zinciri platformlarının şekillenmesindeki öneminden bahseden Arçelik inovasyon ekibi, her ülkenin kendi kurallarını koymak istemesinin global ölçekte işlem yapılmasını sağlayan </w:t>
      </w:r>
      <w:proofErr w:type="spellStart"/>
      <w:r w:rsidR="00B440F1" w:rsidRPr="009027AF">
        <w:rPr>
          <w:rFonts w:asciiTheme="majorBidi" w:hAnsiTheme="majorBidi" w:cstheme="majorBidi"/>
        </w:rPr>
        <w:t>merkeziyetsiz</w:t>
      </w:r>
      <w:proofErr w:type="spellEnd"/>
      <w:r w:rsidR="00B440F1" w:rsidRPr="009027AF">
        <w:rPr>
          <w:rFonts w:asciiTheme="majorBidi" w:hAnsiTheme="majorBidi" w:cstheme="majorBidi"/>
        </w:rPr>
        <w:t xml:space="preserve"> yapıyla çelişen bir durumu ortaya çıkarttığını </w:t>
      </w:r>
      <w:r w:rsidR="00901532" w:rsidRPr="009027AF">
        <w:rPr>
          <w:rFonts w:asciiTheme="majorBidi" w:hAnsiTheme="majorBidi" w:cstheme="majorBidi"/>
        </w:rPr>
        <w:t>ifade etmiş</w:t>
      </w:r>
      <w:r w:rsidR="008355BE" w:rsidRPr="009027AF">
        <w:rPr>
          <w:rFonts w:asciiTheme="majorBidi" w:hAnsiTheme="majorBidi" w:cstheme="majorBidi"/>
        </w:rPr>
        <w:t>tir.</w:t>
      </w:r>
    </w:p>
    <w:p w14:paraId="088DF288" w14:textId="65D035C6" w:rsidR="008355BE" w:rsidRPr="009027AF" w:rsidRDefault="008355BE" w:rsidP="001416E9">
      <w:pPr>
        <w:spacing w:after="120" w:line="276" w:lineRule="auto"/>
        <w:jc w:val="both"/>
        <w:rPr>
          <w:rFonts w:asciiTheme="majorBidi" w:hAnsiTheme="majorBidi" w:cstheme="majorBidi"/>
          <w:b/>
          <w:bCs/>
        </w:rPr>
      </w:pPr>
      <w:r w:rsidRPr="009027AF">
        <w:rPr>
          <w:rFonts w:asciiTheme="majorBidi" w:hAnsiTheme="majorBidi" w:cstheme="majorBidi"/>
          <w:b/>
          <w:bCs/>
        </w:rPr>
        <w:t>Uygulanabilirlik</w:t>
      </w:r>
    </w:p>
    <w:p w14:paraId="1AD40C14" w14:textId="5260435C" w:rsidR="009B7945" w:rsidRPr="009027AF" w:rsidRDefault="005F1EE6" w:rsidP="001416E9">
      <w:pPr>
        <w:spacing w:after="120" w:line="276" w:lineRule="auto"/>
        <w:jc w:val="both"/>
        <w:rPr>
          <w:rFonts w:asciiTheme="majorBidi" w:hAnsiTheme="majorBidi" w:cstheme="majorBidi"/>
        </w:rPr>
      </w:pPr>
      <w:r>
        <w:rPr>
          <w:rFonts w:asciiTheme="majorBidi" w:hAnsiTheme="majorBidi" w:cstheme="majorBidi"/>
        </w:rPr>
        <w:t xml:space="preserve">Uygulanabilirlik teması, iş süreçleri içerisinde blok zincirinin nasıl uygulanabileceğini ifade etmektedir. </w:t>
      </w:r>
      <w:r w:rsidR="007E7573">
        <w:rPr>
          <w:rFonts w:asciiTheme="majorBidi" w:hAnsiTheme="majorBidi" w:cstheme="majorBidi"/>
        </w:rPr>
        <w:t>Görüşmede u</w:t>
      </w:r>
      <w:r w:rsidR="00171554" w:rsidRPr="009027AF">
        <w:rPr>
          <w:rFonts w:asciiTheme="majorBidi" w:hAnsiTheme="majorBidi" w:cstheme="majorBidi"/>
        </w:rPr>
        <w:t>ygulanabilirlik açısından yetkilendirme düzeylerine göre</w:t>
      </w:r>
      <w:r w:rsidR="00CE1ECD" w:rsidRPr="009027AF">
        <w:rPr>
          <w:rFonts w:asciiTheme="majorBidi" w:hAnsiTheme="majorBidi" w:cstheme="majorBidi"/>
        </w:rPr>
        <w:t xml:space="preserve"> bir değerlendirme yap</w:t>
      </w:r>
      <w:r w:rsidR="00545653">
        <w:rPr>
          <w:rFonts w:asciiTheme="majorBidi" w:hAnsiTheme="majorBidi" w:cstheme="majorBidi"/>
        </w:rPr>
        <w:t>ıl</w:t>
      </w:r>
      <w:r w:rsidR="00CE1ECD" w:rsidRPr="009027AF">
        <w:rPr>
          <w:rFonts w:asciiTheme="majorBidi" w:hAnsiTheme="majorBidi" w:cstheme="majorBidi"/>
        </w:rPr>
        <w:t>mıştır. A</w:t>
      </w:r>
      <w:r w:rsidR="00171554" w:rsidRPr="009027AF">
        <w:rPr>
          <w:rFonts w:asciiTheme="majorBidi" w:hAnsiTheme="majorBidi" w:cstheme="majorBidi"/>
        </w:rPr>
        <w:t>çık, özel ve hibrit</w:t>
      </w:r>
      <w:r w:rsidR="00CE1ECD" w:rsidRPr="009027AF">
        <w:rPr>
          <w:rFonts w:asciiTheme="majorBidi" w:hAnsiTheme="majorBidi" w:cstheme="majorBidi"/>
        </w:rPr>
        <w:t xml:space="preserve"> olmak üzere üç çeşit yetkilendirme düzeyi bulunmaktadır</w:t>
      </w:r>
      <w:r w:rsidR="00171554" w:rsidRPr="009027AF">
        <w:rPr>
          <w:rFonts w:asciiTheme="majorBidi" w:hAnsiTheme="majorBidi" w:cstheme="majorBidi"/>
        </w:rPr>
        <w:t>. Açık blok zinciri herkesin erişimine açıkken, özel blok zincir</w:t>
      </w:r>
      <w:r w:rsidR="009B7945" w:rsidRPr="009027AF">
        <w:rPr>
          <w:rFonts w:asciiTheme="majorBidi" w:hAnsiTheme="majorBidi" w:cstheme="majorBidi"/>
        </w:rPr>
        <w:t>i</w:t>
      </w:r>
      <w:r w:rsidR="00171554" w:rsidRPr="009027AF">
        <w:rPr>
          <w:rFonts w:asciiTheme="majorBidi" w:hAnsiTheme="majorBidi" w:cstheme="majorBidi"/>
        </w:rPr>
        <w:t xml:space="preserve"> </w:t>
      </w:r>
      <w:proofErr w:type="spellStart"/>
      <w:r w:rsidR="00171554" w:rsidRPr="009027AF">
        <w:rPr>
          <w:rFonts w:asciiTheme="majorBidi" w:hAnsiTheme="majorBidi" w:cstheme="majorBidi"/>
        </w:rPr>
        <w:t>merkeziyetsiz</w:t>
      </w:r>
      <w:proofErr w:type="spellEnd"/>
      <w:r w:rsidR="00171554" w:rsidRPr="009027AF">
        <w:rPr>
          <w:rFonts w:asciiTheme="majorBidi" w:hAnsiTheme="majorBidi" w:cstheme="majorBidi"/>
        </w:rPr>
        <w:t xml:space="preserve"> yapıyla tezat oluşturabilecek </w:t>
      </w:r>
      <w:r w:rsidR="009B7945" w:rsidRPr="009027AF">
        <w:rPr>
          <w:rFonts w:asciiTheme="majorBidi" w:hAnsiTheme="majorBidi" w:cstheme="majorBidi"/>
        </w:rPr>
        <w:t>özelliktedir</w:t>
      </w:r>
      <w:r w:rsidR="00171554" w:rsidRPr="009027AF">
        <w:rPr>
          <w:rFonts w:asciiTheme="majorBidi" w:hAnsiTheme="majorBidi" w:cstheme="majorBidi"/>
        </w:rPr>
        <w:t>.</w:t>
      </w:r>
      <w:r w:rsidR="00893FCF" w:rsidRPr="009027AF">
        <w:rPr>
          <w:rFonts w:asciiTheme="majorBidi" w:hAnsiTheme="majorBidi" w:cstheme="majorBidi"/>
        </w:rPr>
        <w:t xml:space="preserve"> Özel ağlarda herkes aynı yetkiye sahip değildir ve </w:t>
      </w:r>
      <w:r w:rsidR="00EB60F9" w:rsidRPr="009027AF">
        <w:rPr>
          <w:rFonts w:asciiTheme="majorBidi" w:hAnsiTheme="majorBidi" w:cstheme="majorBidi"/>
        </w:rPr>
        <w:t>kimlikler</w:t>
      </w:r>
      <w:r w:rsidR="009B7945" w:rsidRPr="009027AF">
        <w:rPr>
          <w:rFonts w:asciiTheme="majorBidi" w:hAnsiTheme="majorBidi" w:cstheme="majorBidi"/>
        </w:rPr>
        <w:t xml:space="preserve"> de</w:t>
      </w:r>
      <w:r w:rsidR="00EB60F9" w:rsidRPr="009027AF">
        <w:rPr>
          <w:rFonts w:asciiTheme="majorBidi" w:hAnsiTheme="majorBidi" w:cstheme="majorBidi"/>
        </w:rPr>
        <w:t xml:space="preserve"> anonim değildir.</w:t>
      </w:r>
      <w:r w:rsidR="00171554" w:rsidRPr="009027AF">
        <w:rPr>
          <w:rFonts w:asciiTheme="majorBidi" w:hAnsiTheme="majorBidi" w:cstheme="majorBidi"/>
        </w:rPr>
        <w:t xml:space="preserve"> Hibrit çözümler</w:t>
      </w:r>
      <w:r w:rsidR="00EB60F9" w:rsidRPr="009027AF">
        <w:rPr>
          <w:rFonts w:asciiTheme="majorBidi" w:hAnsiTheme="majorBidi" w:cstheme="majorBidi"/>
        </w:rPr>
        <w:t>in</w:t>
      </w:r>
      <w:r w:rsidR="00171554" w:rsidRPr="009027AF">
        <w:rPr>
          <w:rFonts w:asciiTheme="majorBidi" w:hAnsiTheme="majorBidi" w:cstheme="majorBidi"/>
        </w:rPr>
        <w:t xml:space="preserve"> ise hem açık hem de özel ağların özelliklerinden yararlanmaya çalış</w:t>
      </w:r>
      <w:r w:rsidR="00EB60F9" w:rsidRPr="009027AF">
        <w:rPr>
          <w:rFonts w:asciiTheme="majorBidi" w:hAnsiTheme="majorBidi" w:cstheme="majorBidi"/>
        </w:rPr>
        <w:t>tığını belir</w:t>
      </w:r>
      <w:r w:rsidR="00F52BD6" w:rsidRPr="009027AF">
        <w:rPr>
          <w:rFonts w:asciiTheme="majorBidi" w:hAnsiTheme="majorBidi" w:cstheme="majorBidi"/>
        </w:rPr>
        <w:t>tilirken</w:t>
      </w:r>
      <w:r w:rsidR="009B7945" w:rsidRPr="009027AF">
        <w:rPr>
          <w:rFonts w:asciiTheme="majorBidi" w:hAnsiTheme="majorBidi" w:cstheme="majorBidi"/>
        </w:rPr>
        <w:t>,</w:t>
      </w:r>
      <w:r w:rsidR="00EB60F9" w:rsidRPr="009027AF">
        <w:rPr>
          <w:rFonts w:asciiTheme="majorBidi" w:hAnsiTheme="majorBidi" w:cstheme="majorBidi"/>
        </w:rPr>
        <w:t xml:space="preserve"> </w:t>
      </w:r>
      <w:r w:rsidR="009B7945" w:rsidRPr="009027AF">
        <w:rPr>
          <w:rFonts w:asciiTheme="majorBidi" w:hAnsiTheme="majorBidi" w:cstheme="majorBidi"/>
        </w:rPr>
        <w:t xml:space="preserve">daha az düğüm içermesi sebebiyle açık ağlara göre daha rahat ölçeklendirilebilir </w:t>
      </w:r>
      <w:r w:rsidR="00994C06" w:rsidRPr="009027AF">
        <w:rPr>
          <w:rFonts w:asciiTheme="majorBidi" w:hAnsiTheme="majorBidi" w:cstheme="majorBidi"/>
        </w:rPr>
        <w:t xml:space="preserve">olduğunu </w:t>
      </w:r>
      <w:r w:rsidR="009B7945" w:rsidRPr="009027AF">
        <w:rPr>
          <w:rFonts w:asciiTheme="majorBidi" w:hAnsiTheme="majorBidi" w:cstheme="majorBidi"/>
        </w:rPr>
        <w:t xml:space="preserve">ve </w:t>
      </w:r>
      <w:r w:rsidR="00EB60F9" w:rsidRPr="009027AF">
        <w:rPr>
          <w:rFonts w:asciiTheme="majorBidi" w:hAnsiTheme="majorBidi" w:cstheme="majorBidi"/>
        </w:rPr>
        <w:t xml:space="preserve">“…. </w:t>
      </w:r>
      <w:proofErr w:type="gramStart"/>
      <w:r w:rsidR="00EB60F9" w:rsidRPr="009027AF">
        <w:rPr>
          <w:rFonts w:asciiTheme="majorBidi" w:hAnsiTheme="majorBidi" w:cstheme="majorBidi"/>
          <w:i/>
          <w:iCs/>
        </w:rPr>
        <w:t>hassas</w:t>
      </w:r>
      <w:proofErr w:type="gramEnd"/>
      <w:r w:rsidR="00EB60F9" w:rsidRPr="009027AF">
        <w:rPr>
          <w:rFonts w:asciiTheme="majorBidi" w:hAnsiTheme="majorBidi" w:cstheme="majorBidi"/>
          <w:i/>
          <w:iCs/>
        </w:rPr>
        <w:t xml:space="preserve"> veriler içeren kayıtların izinli ya da hibrit yöntemler kullanılarak iletilmesi</w:t>
      </w:r>
      <w:r w:rsidR="00F52BD6" w:rsidRPr="009027AF">
        <w:rPr>
          <w:rFonts w:asciiTheme="majorBidi" w:hAnsiTheme="majorBidi" w:cstheme="majorBidi"/>
          <w:i/>
          <w:iCs/>
        </w:rPr>
        <w:t>nin</w:t>
      </w:r>
      <w:r w:rsidR="00EB60F9" w:rsidRPr="009027AF">
        <w:rPr>
          <w:rFonts w:asciiTheme="majorBidi" w:hAnsiTheme="majorBidi" w:cstheme="majorBidi"/>
          <w:i/>
          <w:iCs/>
        </w:rPr>
        <w:t>, güvenlik riskini minimumda tutarken, farklı kuruluşlar için kayıtların birlikte işlerliğini arttırabilir</w:t>
      </w:r>
      <w:r w:rsidR="00EB60F9" w:rsidRPr="009027AF">
        <w:rPr>
          <w:rFonts w:asciiTheme="majorBidi" w:hAnsiTheme="majorBidi" w:cstheme="majorBidi"/>
        </w:rPr>
        <w:t>…”</w:t>
      </w:r>
      <w:r w:rsidR="009B7945" w:rsidRPr="009027AF">
        <w:rPr>
          <w:rFonts w:asciiTheme="majorBidi" w:hAnsiTheme="majorBidi" w:cstheme="majorBidi"/>
        </w:rPr>
        <w:t xml:space="preserve"> olduğu</w:t>
      </w:r>
      <w:r w:rsidR="00F52BD6" w:rsidRPr="009027AF">
        <w:rPr>
          <w:rFonts w:asciiTheme="majorBidi" w:hAnsiTheme="majorBidi" w:cstheme="majorBidi"/>
        </w:rPr>
        <w:t>nu</w:t>
      </w:r>
      <w:r w:rsidR="009B7945" w:rsidRPr="009027AF">
        <w:rPr>
          <w:rFonts w:asciiTheme="majorBidi" w:hAnsiTheme="majorBidi" w:cstheme="majorBidi"/>
        </w:rPr>
        <w:t xml:space="preserve"> ifade </w:t>
      </w:r>
      <w:r w:rsidR="00F52BD6" w:rsidRPr="009027AF">
        <w:rPr>
          <w:rFonts w:asciiTheme="majorBidi" w:hAnsiTheme="majorBidi" w:cstheme="majorBidi"/>
        </w:rPr>
        <w:t>etmişlerdir</w:t>
      </w:r>
      <w:r w:rsidR="009B7945" w:rsidRPr="009027AF">
        <w:rPr>
          <w:rFonts w:asciiTheme="majorBidi" w:hAnsiTheme="majorBidi" w:cstheme="majorBidi"/>
        </w:rPr>
        <w:t>. İnovasyon ekibi son kullanıcılar ve işletmeler için hibrit yaklaşımın</w:t>
      </w:r>
      <w:r w:rsidR="00E80242" w:rsidRPr="009027AF">
        <w:rPr>
          <w:rFonts w:asciiTheme="majorBidi" w:hAnsiTheme="majorBidi" w:cstheme="majorBidi"/>
        </w:rPr>
        <w:t xml:space="preserve"> </w:t>
      </w:r>
      <w:r w:rsidR="009B7945" w:rsidRPr="009027AF">
        <w:rPr>
          <w:rFonts w:asciiTheme="majorBidi" w:hAnsiTheme="majorBidi" w:cstheme="majorBidi"/>
        </w:rPr>
        <w:t>uygulanabilirlik açısından daha avantajlı olduğunu belirtmiş</w:t>
      </w:r>
      <w:r w:rsidR="00F52BD6" w:rsidRPr="009027AF">
        <w:rPr>
          <w:rFonts w:asciiTheme="majorBidi" w:hAnsiTheme="majorBidi" w:cstheme="majorBidi"/>
        </w:rPr>
        <w:t>tir.</w:t>
      </w:r>
    </w:p>
    <w:p w14:paraId="776EDF62" w14:textId="0B239FA4" w:rsidR="00E80242" w:rsidRPr="009027AF" w:rsidRDefault="00994C06" w:rsidP="001416E9">
      <w:pPr>
        <w:spacing w:after="120" w:line="276" w:lineRule="auto"/>
        <w:jc w:val="both"/>
        <w:rPr>
          <w:rFonts w:asciiTheme="majorBidi" w:hAnsiTheme="majorBidi" w:cstheme="majorBidi"/>
          <w:b/>
          <w:bCs/>
        </w:rPr>
      </w:pPr>
      <w:r w:rsidRPr="009027AF">
        <w:rPr>
          <w:rFonts w:asciiTheme="majorBidi" w:hAnsiTheme="majorBidi" w:cstheme="majorBidi"/>
          <w:b/>
          <w:bCs/>
        </w:rPr>
        <w:t>Uyumluluk</w:t>
      </w:r>
    </w:p>
    <w:p w14:paraId="072B8952" w14:textId="28B75200" w:rsidR="00031D11" w:rsidRPr="009027AF" w:rsidRDefault="005F1EE6" w:rsidP="001416E9">
      <w:pPr>
        <w:spacing w:after="120" w:line="276" w:lineRule="auto"/>
        <w:jc w:val="both"/>
        <w:rPr>
          <w:rFonts w:ascii="Times New Roman" w:eastAsia="Times New Roman" w:hAnsi="Times New Roman" w:cs="Times New Roman"/>
        </w:rPr>
      </w:pPr>
      <w:r>
        <w:rPr>
          <w:rFonts w:asciiTheme="majorBidi" w:hAnsiTheme="majorBidi" w:cstheme="majorBidi"/>
        </w:rPr>
        <w:t>Uyumluluk teması, a</w:t>
      </w:r>
      <w:r w:rsidRPr="005F1EE6">
        <w:rPr>
          <w:rFonts w:asciiTheme="majorBidi" w:hAnsiTheme="majorBidi" w:cstheme="majorBidi"/>
        </w:rPr>
        <w:t>kıllı sözleşmeler ve sağladıkları hizmetler</w:t>
      </w:r>
      <w:r>
        <w:rPr>
          <w:rFonts w:asciiTheme="majorBidi" w:hAnsiTheme="majorBidi" w:cstheme="majorBidi"/>
        </w:rPr>
        <w:t>in</w:t>
      </w:r>
      <w:r w:rsidRPr="005F1EE6">
        <w:rPr>
          <w:rFonts w:asciiTheme="majorBidi" w:hAnsiTheme="majorBidi" w:cstheme="majorBidi"/>
        </w:rPr>
        <w:t xml:space="preserve"> birden fazla blok zincirinde nasıl </w:t>
      </w:r>
      <w:r>
        <w:rPr>
          <w:rFonts w:asciiTheme="majorBidi" w:hAnsiTheme="majorBidi" w:cstheme="majorBidi"/>
        </w:rPr>
        <w:t xml:space="preserve">uyumlu bir şekilde çalışabileceğini ifade etmektedir. </w:t>
      </w:r>
      <w:r w:rsidR="00545653">
        <w:rPr>
          <w:rFonts w:asciiTheme="majorBidi" w:hAnsiTheme="majorBidi" w:cstheme="majorBidi"/>
        </w:rPr>
        <w:t>Blok zincirinde a</w:t>
      </w:r>
      <w:r w:rsidR="001E039B" w:rsidRPr="009027AF">
        <w:rPr>
          <w:rFonts w:asciiTheme="majorBidi" w:hAnsiTheme="majorBidi" w:cstheme="majorBidi"/>
        </w:rPr>
        <w:t>kıllı sözleşmeler ve sağladıkları hizmetlerin u</w:t>
      </w:r>
      <w:r w:rsidR="00FB234E" w:rsidRPr="009027AF">
        <w:rPr>
          <w:rFonts w:asciiTheme="majorBidi" w:hAnsiTheme="majorBidi" w:cstheme="majorBidi"/>
        </w:rPr>
        <w:t>yumlu</w:t>
      </w:r>
      <w:r w:rsidR="001E039B" w:rsidRPr="009027AF">
        <w:rPr>
          <w:rFonts w:asciiTheme="majorBidi" w:hAnsiTheme="majorBidi" w:cstheme="majorBidi"/>
        </w:rPr>
        <w:t xml:space="preserve"> çalışabilmesi</w:t>
      </w:r>
      <w:r w:rsidR="00FB234E" w:rsidRPr="009027AF">
        <w:rPr>
          <w:rFonts w:asciiTheme="majorBidi" w:hAnsiTheme="majorBidi" w:cstheme="majorBidi"/>
        </w:rPr>
        <w:t xml:space="preserve"> </w:t>
      </w:r>
      <w:r w:rsidR="001E039B" w:rsidRPr="009027AF">
        <w:rPr>
          <w:rFonts w:asciiTheme="majorBidi" w:hAnsiTheme="majorBidi" w:cstheme="majorBidi"/>
        </w:rPr>
        <w:t>için</w:t>
      </w:r>
      <w:r w:rsidR="00FB234E" w:rsidRPr="009027AF">
        <w:rPr>
          <w:rFonts w:asciiTheme="majorBidi" w:hAnsiTheme="majorBidi" w:cstheme="majorBidi"/>
        </w:rPr>
        <w:t xml:space="preserve"> dağıtımın tek bir ağdan yapılma</w:t>
      </w:r>
      <w:r w:rsidR="00545653">
        <w:rPr>
          <w:rFonts w:asciiTheme="majorBidi" w:hAnsiTheme="majorBidi" w:cstheme="majorBidi"/>
        </w:rPr>
        <w:t>lıdır. Arçelik</w:t>
      </w:r>
      <w:r w:rsidR="00FB234E" w:rsidRPr="009027AF">
        <w:rPr>
          <w:rFonts w:asciiTheme="majorBidi" w:hAnsiTheme="majorBidi" w:cstheme="majorBidi"/>
        </w:rPr>
        <w:t xml:space="preserve"> inovasyon ekibi, </w:t>
      </w:r>
      <w:r w:rsidR="00545653">
        <w:rPr>
          <w:rFonts w:asciiTheme="majorBidi" w:hAnsiTheme="majorBidi" w:cstheme="majorBidi"/>
        </w:rPr>
        <w:t xml:space="preserve">uyumluluk açısından </w:t>
      </w:r>
      <w:r w:rsidR="00545653" w:rsidRPr="009027AF">
        <w:rPr>
          <w:rFonts w:asciiTheme="majorBidi" w:hAnsiTheme="majorBidi" w:cstheme="majorBidi"/>
        </w:rPr>
        <w:t>dağıtımın tek bir ağdan yapılma</w:t>
      </w:r>
      <w:r w:rsidR="00545653">
        <w:rPr>
          <w:rFonts w:asciiTheme="majorBidi" w:hAnsiTheme="majorBidi" w:cstheme="majorBidi"/>
        </w:rPr>
        <w:t xml:space="preserve">sının önemine dikkat çekmekle </w:t>
      </w:r>
      <w:r w:rsidR="00FB234E" w:rsidRPr="009027AF">
        <w:rPr>
          <w:rFonts w:asciiTheme="majorBidi" w:hAnsiTheme="majorBidi" w:cstheme="majorBidi"/>
        </w:rPr>
        <w:t>birlikte işlenebilirlik açısından çıkabilecek muhtemel sorunların altını çizmiştir.</w:t>
      </w:r>
      <w:r w:rsidR="001E039B" w:rsidRPr="009027AF">
        <w:rPr>
          <w:rFonts w:asciiTheme="majorBidi" w:hAnsiTheme="majorBidi" w:cstheme="majorBidi"/>
        </w:rPr>
        <w:t xml:space="preserve"> Farklı ağlardaki sözleşmelerin takip edilebilirliğinin zor olduğunu ifade ederken, </w:t>
      </w:r>
      <w:r w:rsidR="00FB234E" w:rsidRPr="009027AF">
        <w:rPr>
          <w:rFonts w:asciiTheme="majorBidi" w:hAnsiTheme="majorBidi" w:cstheme="majorBidi"/>
        </w:rPr>
        <w:t>“…</w:t>
      </w:r>
      <w:r w:rsidR="00FB234E" w:rsidRPr="009027AF">
        <w:rPr>
          <w:rFonts w:ascii="Times New Roman" w:eastAsia="Times New Roman" w:hAnsi="Times New Roman" w:cs="Times New Roman"/>
          <w:i/>
          <w:iCs/>
        </w:rPr>
        <w:t>Kaynak olarak tek doğru gerektiren yapıları çoklu-zincirde kopyalamak, aynı hizmetleri refere eden farklı sahipler yaratabileceğinden kullanılabilirlik açısından zordur</w:t>
      </w:r>
      <w:r w:rsidR="00FB234E" w:rsidRPr="009027AF">
        <w:rPr>
          <w:rFonts w:ascii="Times New Roman" w:eastAsia="Times New Roman" w:hAnsi="Times New Roman" w:cs="Times New Roman"/>
        </w:rPr>
        <w:t>…”</w:t>
      </w:r>
      <w:r w:rsidR="001E039B" w:rsidRPr="009027AF">
        <w:rPr>
          <w:rFonts w:ascii="Times New Roman" w:eastAsia="Times New Roman" w:hAnsi="Times New Roman" w:cs="Times New Roman"/>
        </w:rPr>
        <w:t xml:space="preserve"> şeklinde açıklamışlardır.</w:t>
      </w:r>
    </w:p>
    <w:p w14:paraId="5F0944DE" w14:textId="2C3FD29A" w:rsidR="00D10629" w:rsidRPr="009027AF" w:rsidRDefault="00D10629" w:rsidP="001416E9">
      <w:pPr>
        <w:spacing w:after="120" w:line="276" w:lineRule="auto"/>
        <w:jc w:val="both"/>
        <w:rPr>
          <w:rFonts w:ascii="Times New Roman" w:eastAsia="Times New Roman" w:hAnsi="Times New Roman" w:cs="Times New Roman"/>
          <w:b/>
          <w:bCs/>
        </w:rPr>
      </w:pPr>
      <w:r w:rsidRPr="009027AF">
        <w:rPr>
          <w:rFonts w:ascii="Times New Roman" w:eastAsia="Times New Roman" w:hAnsi="Times New Roman" w:cs="Times New Roman"/>
          <w:b/>
          <w:bCs/>
        </w:rPr>
        <w:t>Karmaşıklık</w:t>
      </w:r>
    </w:p>
    <w:p w14:paraId="277F202F" w14:textId="0694BA55" w:rsidR="00031D11" w:rsidRPr="009027AF" w:rsidRDefault="00CD4483" w:rsidP="001416E9">
      <w:pPr>
        <w:spacing w:after="120" w:line="276" w:lineRule="auto"/>
        <w:jc w:val="both"/>
        <w:rPr>
          <w:rFonts w:asciiTheme="majorBidi" w:hAnsiTheme="majorBidi" w:cstheme="majorBidi"/>
        </w:rPr>
      </w:pPr>
      <w:r w:rsidRPr="00CD4483">
        <w:rPr>
          <w:rFonts w:asciiTheme="majorBidi" w:eastAsia="Times New Roman" w:hAnsiTheme="majorBidi" w:cstheme="majorBidi"/>
        </w:rPr>
        <w:t>Karmaşık ticari işlemler için birden fazla genel ve özel blok zinciri platformunun teknik güçleri</w:t>
      </w:r>
      <w:r w:rsidR="005D3CB9">
        <w:rPr>
          <w:rFonts w:asciiTheme="majorBidi" w:eastAsia="Times New Roman" w:hAnsiTheme="majorBidi" w:cstheme="majorBidi"/>
        </w:rPr>
        <w:t>nin</w:t>
      </w:r>
      <w:r w:rsidRPr="00CD4483">
        <w:rPr>
          <w:rFonts w:asciiTheme="majorBidi" w:eastAsia="Times New Roman" w:hAnsiTheme="majorBidi" w:cstheme="majorBidi"/>
        </w:rPr>
        <w:t xml:space="preserve"> nasıl birleştirilebil</w:t>
      </w:r>
      <w:r>
        <w:rPr>
          <w:rFonts w:asciiTheme="majorBidi" w:eastAsia="Times New Roman" w:hAnsiTheme="majorBidi" w:cstheme="majorBidi"/>
        </w:rPr>
        <w:t>eceği karmaşıklık temasıyla açıklanm</w:t>
      </w:r>
      <w:r w:rsidR="005D3CB9">
        <w:rPr>
          <w:rFonts w:asciiTheme="majorBidi" w:eastAsia="Times New Roman" w:hAnsiTheme="majorBidi" w:cstheme="majorBidi"/>
        </w:rPr>
        <w:t xml:space="preserve">ıştır. </w:t>
      </w:r>
      <w:r w:rsidR="00011C59" w:rsidRPr="009027AF">
        <w:rPr>
          <w:rFonts w:asciiTheme="majorBidi" w:eastAsia="Times New Roman" w:hAnsiTheme="majorBidi" w:cstheme="majorBidi"/>
        </w:rPr>
        <w:t>Karmaşık ticari işlemlerde birlikte çalışılabilirliği etkileyen en önemli faktörlerden birinin hükümet regülasyonları olduğu ifade edilmiştir. Ağların bölgelere göre kurulması yerel regülasyonları geçerli kılarken, verilerin bütünlüğü ve güvenliği de sağlanmış ol</w:t>
      </w:r>
      <w:r w:rsidR="00545653">
        <w:rPr>
          <w:rFonts w:asciiTheme="majorBidi" w:eastAsia="Times New Roman" w:hAnsiTheme="majorBidi" w:cstheme="majorBidi"/>
        </w:rPr>
        <w:t>duğu düşünülmektedir</w:t>
      </w:r>
      <w:r w:rsidR="00011C59" w:rsidRPr="009027AF">
        <w:rPr>
          <w:rFonts w:asciiTheme="majorBidi" w:eastAsia="Times New Roman" w:hAnsiTheme="majorBidi" w:cstheme="majorBidi"/>
        </w:rPr>
        <w:t>. “…</w:t>
      </w:r>
      <w:r w:rsidR="00011C59" w:rsidRPr="009027AF">
        <w:rPr>
          <w:rFonts w:asciiTheme="majorBidi" w:hAnsiTheme="majorBidi" w:cstheme="majorBidi"/>
          <w:i/>
          <w:iCs/>
        </w:rPr>
        <w:t>Bu tür çözümlerin yaygınlaşması sonucu fiziksel sınırların yanında, aynı dijital bölgeleri kullanan dijital sınırlardan bahsedebiliriz. Aynı dijital sınırlarda olan düğümler ve gelecekte eklenecek düğümler için konsorsiyumun mutabık olması şartı aranır</w:t>
      </w:r>
      <w:r w:rsidR="00011C59" w:rsidRPr="009027AF">
        <w:rPr>
          <w:rFonts w:asciiTheme="majorBidi" w:hAnsiTheme="majorBidi" w:cstheme="majorBidi"/>
        </w:rPr>
        <w:t>…”</w:t>
      </w:r>
    </w:p>
    <w:p w14:paraId="55709109" w14:textId="4FE1298C" w:rsidR="00D10629" w:rsidRPr="009027AF" w:rsidRDefault="00B06DDA" w:rsidP="001416E9">
      <w:pPr>
        <w:spacing w:after="120" w:line="276" w:lineRule="auto"/>
        <w:jc w:val="both"/>
        <w:rPr>
          <w:rFonts w:ascii="Times New Roman" w:eastAsia="Times New Roman" w:hAnsi="Times New Roman" w:cs="Times New Roman"/>
          <w:b/>
          <w:bCs/>
        </w:rPr>
      </w:pPr>
      <w:r w:rsidRPr="009027AF">
        <w:rPr>
          <w:rFonts w:ascii="Times New Roman" w:eastAsia="Times New Roman" w:hAnsi="Times New Roman" w:cs="Times New Roman"/>
          <w:b/>
          <w:bCs/>
        </w:rPr>
        <w:t>Güven</w:t>
      </w:r>
    </w:p>
    <w:p w14:paraId="0C03D281" w14:textId="743558CA" w:rsidR="00B06DDA" w:rsidRPr="009027AF" w:rsidRDefault="00CD4483" w:rsidP="001416E9">
      <w:pPr>
        <w:spacing w:after="120" w:line="276" w:lineRule="auto"/>
        <w:jc w:val="both"/>
        <w:rPr>
          <w:rFonts w:asciiTheme="majorBidi" w:eastAsia="Times New Roman" w:hAnsiTheme="majorBidi" w:cstheme="majorBidi"/>
        </w:rPr>
      </w:pPr>
      <w:r w:rsidRPr="00CD4483">
        <w:rPr>
          <w:rFonts w:asciiTheme="majorBidi" w:eastAsia="Times New Roman" w:hAnsiTheme="majorBidi" w:cstheme="majorBidi"/>
        </w:rPr>
        <w:t>Bir algoritmaya duyulan güven</w:t>
      </w:r>
      <w:r>
        <w:rPr>
          <w:rFonts w:asciiTheme="majorBidi" w:eastAsia="Times New Roman" w:hAnsiTheme="majorBidi" w:cstheme="majorBidi"/>
        </w:rPr>
        <w:t>in</w:t>
      </w:r>
      <w:r w:rsidRPr="00CD4483">
        <w:rPr>
          <w:rFonts w:asciiTheme="majorBidi" w:eastAsia="Times New Roman" w:hAnsiTheme="majorBidi" w:cstheme="majorBidi"/>
        </w:rPr>
        <w:t>, üçüncü taraf bir hizmet sağlayıcıya duyulan güvenden ne ölçüde farklılık göster</w:t>
      </w:r>
      <w:r>
        <w:rPr>
          <w:rFonts w:asciiTheme="majorBidi" w:eastAsia="Times New Roman" w:hAnsiTheme="majorBidi" w:cstheme="majorBidi"/>
        </w:rPr>
        <w:t>eceği güven teması altında incelenmiştir. Günümüzde</w:t>
      </w:r>
      <w:r w:rsidRPr="00CD4483">
        <w:rPr>
          <w:rFonts w:asciiTheme="majorBidi" w:eastAsia="Times New Roman" w:hAnsiTheme="majorBidi" w:cstheme="majorBidi"/>
        </w:rPr>
        <w:t xml:space="preserve"> </w:t>
      </w:r>
      <w:r>
        <w:rPr>
          <w:rFonts w:asciiTheme="majorBidi" w:eastAsia="Times New Roman" w:hAnsiTheme="majorBidi" w:cstheme="majorBidi"/>
        </w:rPr>
        <w:t>m</w:t>
      </w:r>
      <w:r w:rsidR="008858EB" w:rsidRPr="009027AF">
        <w:rPr>
          <w:rFonts w:asciiTheme="majorBidi" w:eastAsia="Times New Roman" w:hAnsiTheme="majorBidi" w:cstheme="majorBidi"/>
        </w:rPr>
        <w:t>erkezi otoritelerin geçerli olduğu sistemler hükümetler tarafından kabul görmektedir. Bu sistemlerde taraflar ve otoriteler bellidir. Saklanan verilerin ise kontrolü merkezi otoriteye aittir. “…</w:t>
      </w:r>
      <w:r w:rsidR="008858EB" w:rsidRPr="009027AF">
        <w:rPr>
          <w:rFonts w:asciiTheme="majorBidi" w:hAnsiTheme="majorBidi" w:cstheme="majorBidi"/>
          <w:i/>
          <w:iCs/>
        </w:rPr>
        <w:t>Sonuç olarak saklanan veriler yine aynı otoriteler tarafından değiştirilebilir ya da silinebilir. Nihai kararın bireylerin inisiyatifine bırakıldığı sistemlerde, insan-hatası faktörü daha yüksek olacağından bilgisayar algoritmalarının tarafsızlığından faydalanabilir</w:t>
      </w:r>
      <w:r w:rsidR="008858EB" w:rsidRPr="009027AF">
        <w:rPr>
          <w:rFonts w:asciiTheme="majorBidi" w:hAnsiTheme="majorBidi" w:cstheme="majorBidi"/>
        </w:rPr>
        <w:t>…” diyerek bilgisayar algoritmalarının güvenilirliğine dikkat çekmişlerdir.</w:t>
      </w:r>
    </w:p>
    <w:p w14:paraId="33BB92B7" w14:textId="13EE85C5" w:rsidR="00F7120B" w:rsidRPr="009027AF" w:rsidRDefault="00F7120B" w:rsidP="001416E9">
      <w:pPr>
        <w:spacing w:after="120" w:line="276" w:lineRule="auto"/>
        <w:jc w:val="both"/>
        <w:rPr>
          <w:rFonts w:asciiTheme="majorBidi" w:hAnsiTheme="majorBidi" w:cstheme="majorBidi"/>
          <w:b/>
          <w:bCs/>
        </w:rPr>
      </w:pPr>
      <w:r w:rsidRPr="009027AF">
        <w:rPr>
          <w:rFonts w:asciiTheme="majorBidi" w:hAnsiTheme="majorBidi" w:cstheme="majorBidi"/>
          <w:b/>
          <w:bCs/>
        </w:rPr>
        <w:t>Potansiyeli</w:t>
      </w:r>
      <w:r w:rsidR="009A3B6F">
        <w:rPr>
          <w:rFonts w:asciiTheme="majorBidi" w:hAnsiTheme="majorBidi" w:cstheme="majorBidi"/>
          <w:b/>
          <w:bCs/>
        </w:rPr>
        <w:t xml:space="preserve"> ve </w:t>
      </w:r>
      <w:r w:rsidRPr="009027AF">
        <w:rPr>
          <w:rFonts w:asciiTheme="majorBidi" w:hAnsiTheme="majorBidi" w:cstheme="majorBidi"/>
          <w:b/>
          <w:bCs/>
        </w:rPr>
        <w:t>Sınırlılıkları</w:t>
      </w:r>
    </w:p>
    <w:p w14:paraId="58A8F01A" w14:textId="585D2F47" w:rsidR="005841BD" w:rsidRDefault="003D2FEA" w:rsidP="009A3B6F">
      <w:pPr>
        <w:spacing w:after="120" w:line="276" w:lineRule="auto"/>
        <w:jc w:val="both"/>
        <w:rPr>
          <w:rFonts w:asciiTheme="majorBidi" w:hAnsiTheme="majorBidi" w:cstheme="majorBidi"/>
          <w:b/>
          <w:bCs/>
        </w:rPr>
      </w:pPr>
      <w:r w:rsidRPr="009027AF">
        <w:rPr>
          <w:rFonts w:asciiTheme="majorBidi" w:hAnsiTheme="majorBidi" w:cstheme="majorBidi"/>
        </w:rPr>
        <w:t>Blok zincirinin kimlik yönetimi ve bankacılık alanlarında kalıcı değişiklikler yaratabileceğini belirten katılımcılar,</w:t>
      </w:r>
      <w:r w:rsidR="0052349B" w:rsidRPr="009027AF">
        <w:rPr>
          <w:rFonts w:asciiTheme="majorBidi" w:hAnsiTheme="majorBidi" w:cstheme="majorBidi"/>
        </w:rPr>
        <w:t xml:space="preserve"> özellikle 3. Parti hizmetlerinin aradan çıkmasının yeni iş modelleri oluşturma potansiyelini belirtmişlerdir. </w:t>
      </w:r>
      <w:r w:rsidR="0052349B" w:rsidRPr="002307CF">
        <w:rPr>
          <w:rFonts w:asciiTheme="majorBidi" w:hAnsiTheme="majorBidi" w:cstheme="majorBidi"/>
        </w:rPr>
        <w:t>Ancak yeni bir kavram olması ve çok hızlı popüler hale gelmesi</w:t>
      </w:r>
      <w:r w:rsidR="002307CF" w:rsidRPr="002307CF">
        <w:rPr>
          <w:rFonts w:asciiTheme="majorBidi" w:hAnsiTheme="majorBidi" w:cstheme="majorBidi"/>
        </w:rPr>
        <w:t>nin,</w:t>
      </w:r>
      <w:r w:rsidR="0052349B" w:rsidRPr="002307CF">
        <w:rPr>
          <w:rFonts w:asciiTheme="majorBidi" w:hAnsiTheme="majorBidi" w:cstheme="majorBidi"/>
        </w:rPr>
        <w:t xml:space="preserve"> bazı kullanıcıların yanlış yönlendirilmesine yol açtığını </w:t>
      </w:r>
      <w:r w:rsidR="002307CF" w:rsidRPr="002307CF">
        <w:rPr>
          <w:rFonts w:asciiTheme="majorBidi" w:hAnsiTheme="majorBidi" w:cstheme="majorBidi"/>
        </w:rPr>
        <w:t>ve</w:t>
      </w:r>
      <w:r w:rsidR="0052349B" w:rsidRPr="002307CF">
        <w:rPr>
          <w:rFonts w:asciiTheme="majorBidi" w:hAnsiTheme="majorBidi" w:cstheme="majorBidi"/>
        </w:rPr>
        <w:t xml:space="preserve"> bu bağlamda yanlış yönlendirmelerin birçok kişinin çekimser davranmasına sebep olduğunu belirtmişlerdir.</w:t>
      </w:r>
      <w:r w:rsidR="0052349B" w:rsidRPr="009027AF">
        <w:rPr>
          <w:rFonts w:asciiTheme="majorBidi" w:hAnsiTheme="majorBidi" w:cstheme="majorBidi"/>
        </w:rPr>
        <w:t xml:space="preserve"> “… </w:t>
      </w:r>
      <w:r w:rsidR="0052349B" w:rsidRPr="009027AF">
        <w:rPr>
          <w:rFonts w:asciiTheme="majorBidi" w:eastAsia="Times New Roman" w:hAnsiTheme="majorBidi" w:cstheme="majorBidi"/>
          <w:i/>
          <w:iCs/>
        </w:rPr>
        <w:t>Bir diğer endişe uyandıran konu da fiziksel sınırların ve içinde tabii olduğumuz kanunların bu dijital dönüşüme ayak uyduramıyor olması. Devletlerin teorik olarak bu teknolojiyi tamamen engellemesinin mümkün olmaması, gelecekte bir arada var olmayı öğretecektir fakat süreç içerisinde çokça problem çözümü yapmamız gereken noktalar olacaktır</w:t>
      </w:r>
      <w:r w:rsidR="0052349B" w:rsidRPr="009027AF">
        <w:rPr>
          <w:rFonts w:asciiTheme="majorBidi" w:eastAsia="Times New Roman" w:hAnsiTheme="majorBidi" w:cstheme="majorBidi"/>
        </w:rPr>
        <w:t>…”</w:t>
      </w:r>
      <w:r w:rsidR="009A3B6F">
        <w:rPr>
          <w:rFonts w:asciiTheme="majorBidi" w:eastAsia="Times New Roman" w:hAnsiTheme="majorBidi" w:cstheme="majorBidi"/>
        </w:rPr>
        <w:t xml:space="preserve"> </w:t>
      </w:r>
      <w:r w:rsidR="0052349B" w:rsidRPr="009027AF">
        <w:rPr>
          <w:rFonts w:asciiTheme="majorBidi" w:hAnsiTheme="majorBidi" w:cstheme="majorBidi"/>
        </w:rPr>
        <w:t xml:space="preserve">Günümüz teknolojilerindeki gelişmelerin kullanıcı deneyimi ve tasarımında değişiklikler meydana </w:t>
      </w:r>
      <w:r w:rsidR="003560BE" w:rsidRPr="009027AF">
        <w:rPr>
          <w:rFonts w:asciiTheme="majorBidi" w:hAnsiTheme="majorBidi" w:cstheme="majorBidi"/>
        </w:rPr>
        <w:t>getirdiğini belirten katılımcılar bu değişimin geliştirme süresinin uzamasına sebep olduğunu belirtmişlerdir. Gündemi düzenli olarak takip ettiklerini belirten inovasyon ekibi “…</w:t>
      </w:r>
      <w:r w:rsidR="003560BE" w:rsidRPr="009027AF">
        <w:rPr>
          <w:rFonts w:asciiTheme="majorBidi" w:eastAsia="Times New Roman" w:hAnsiTheme="majorBidi" w:cstheme="majorBidi"/>
        </w:rPr>
        <w:t xml:space="preserve"> </w:t>
      </w:r>
      <w:r w:rsidR="003560BE" w:rsidRPr="009027AF">
        <w:rPr>
          <w:rFonts w:asciiTheme="majorBidi" w:eastAsia="Times New Roman" w:hAnsiTheme="majorBidi" w:cstheme="majorBidi"/>
          <w:i/>
          <w:iCs/>
        </w:rPr>
        <w:t xml:space="preserve">Kripto borsasının bu denli </w:t>
      </w:r>
      <w:proofErr w:type="spellStart"/>
      <w:r w:rsidR="003560BE" w:rsidRPr="009027AF">
        <w:rPr>
          <w:rFonts w:asciiTheme="majorBidi" w:eastAsia="Times New Roman" w:hAnsiTheme="majorBidi" w:cstheme="majorBidi"/>
          <w:i/>
          <w:iCs/>
        </w:rPr>
        <w:t>volatil</w:t>
      </w:r>
      <w:proofErr w:type="spellEnd"/>
      <w:r w:rsidR="003560BE" w:rsidRPr="009027AF">
        <w:rPr>
          <w:rFonts w:asciiTheme="majorBidi" w:eastAsia="Times New Roman" w:hAnsiTheme="majorBidi" w:cstheme="majorBidi"/>
          <w:i/>
          <w:iCs/>
        </w:rPr>
        <w:t xml:space="preserve"> (değişken) olması, iş modeli için oluşturduğumuz hipotezlerde etkili oldu. Doğası gereği üretici merkezli bir yapıya dahil olduğumuz için kullanıcı senaryoları ve deneyimi de tasarım aşamasında fazlasıyla kafa yorduğumuz konulardan biriydi</w:t>
      </w:r>
      <w:r w:rsidR="003560BE" w:rsidRPr="009027AF">
        <w:rPr>
          <w:rFonts w:asciiTheme="majorBidi" w:eastAsia="Times New Roman" w:hAnsiTheme="majorBidi" w:cstheme="majorBidi"/>
        </w:rPr>
        <w:t>…” diyerek hem kullanıcıların hem de rakipleri iyi çözümleyebilmenin stratejik açıdan önemini vurgulamıştır.</w:t>
      </w:r>
      <w:r w:rsidR="001C6183">
        <w:rPr>
          <w:rFonts w:asciiTheme="majorBidi" w:hAnsiTheme="majorBidi" w:cstheme="majorBidi"/>
          <w:b/>
          <w:bCs/>
        </w:rPr>
        <w:t xml:space="preserve"> </w:t>
      </w:r>
    </w:p>
    <w:p w14:paraId="2E5A5A0A" w14:textId="77777777" w:rsidR="009A3B6F" w:rsidRPr="009027AF" w:rsidRDefault="009A3B6F" w:rsidP="009A3B6F">
      <w:pPr>
        <w:spacing w:after="120" w:line="276" w:lineRule="auto"/>
        <w:jc w:val="both"/>
        <w:rPr>
          <w:rFonts w:asciiTheme="majorBidi" w:hAnsiTheme="majorBidi" w:cstheme="majorBidi"/>
        </w:rPr>
      </w:pPr>
      <w:r w:rsidRPr="009027AF">
        <w:rPr>
          <w:rFonts w:asciiTheme="majorBidi" w:hAnsiTheme="majorBidi" w:cstheme="majorBidi"/>
        </w:rPr>
        <w:t>Blok zincirini köklü değişiklikler getiren buharlı motorların icadı ve internet gibi teknolojilere benzeten inovasyon ekibi “…</w:t>
      </w:r>
      <w:r w:rsidRPr="009027AF">
        <w:rPr>
          <w:rFonts w:asciiTheme="majorBidi" w:hAnsiTheme="majorBidi" w:cstheme="majorBidi"/>
          <w:i/>
          <w:iCs/>
        </w:rPr>
        <w:t>Yarattığı etki açısından ekonomiyi ve süregelen iş modellerini değiştirebilecek gücü barındırmakta. Aracılık eden hizmet sağlayıcıları olmadan, değer üreticisi ve alıcılar arasında direkt alışverişi sağlaması, maddi kaynakların aracıdan çok üreticiye kalmasına olanak verir</w:t>
      </w:r>
      <w:r w:rsidRPr="009027AF">
        <w:rPr>
          <w:rFonts w:asciiTheme="majorBidi" w:hAnsiTheme="majorBidi" w:cstheme="majorBidi"/>
        </w:rPr>
        <w:t>…” diyerek yeni aracısız iş modellerinin altını çizmiştir.</w:t>
      </w:r>
    </w:p>
    <w:p w14:paraId="594B9863" w14:textId="77777777" w:rsidR="002307CF" w:rsidRDefault="002307CF" w:rsidP="009A3B6F">
      <w:pPr>
        <w:spacing w:after="120" w:line="276" w:lineRule="auto"/>
        <w:jc w:val="both"/>
        <w:rPr>
          <w:rFonts w:asciiTheme="majorBidi" w:hAnsiTheme="majorBidi" w:cstheme="majorBidi"/>
          <w:b/>
          <w:bCs/>
        </w:rPr>
      </w:pPr>
    </w:p>
    <w:p w14:paraId="177EE347" w14:textId="778B15A8" w:rsidR="003D5081" w:rsidRPr="002E2DE3" w:rsidRDefault="001C6183" w:rsidP="001C6183">
      <w:pPr>
        <w:spacing w:after="120" w:line="276" w:lineRule="auto"/>
        <w:ind w:left="2124" w:firstLine="708"/>
        <w:jc w:val="both"/>
        <w:rPr>
          <w:rFonts w:asciiTheme="majorBidi" w:hAnsiTheme="majorBidi" w:cstheme="majorBidi"/>
          <w:b/>
          <w:bCs/>
          <w:sz w:val="24"/>
          <w:szCs w:val="24"/>
        </w:rPr>
      </w:pPr>
      <w:r>
        <w:rPr>
          <w:rFonts w:asciiTheme="majorBidi" w:hAnsiTheme="majorBidi" w:cstheme="majorBidi"/>
          <w:b/>
          <w:bCs/>
        </w:rPr>
        <w:t xml:space="preserve"> </w:t>
      </w:r>
      <w:r w:rsidR="005841BD">
        <w:rPr>
          <w:rFonts w:asciiTheme="majorBidi" w:hAnsiTheme="majorBidi" w:cstheme="majorBidi"/>
          <w:b/>
          <w:bCs/>
        </w:rPr>
        <w:tab/>
      </w:r>
      <w:r w:rsidR="005841BD" w:rsidRPr="002E2DE3">
        <w:rPr>
          <w:rFonts w:asciiTheme="majorBidi" w:hAnsiTheme="majorBidi" w:cstheme="majorBidi"/>
          <w:b/>
          <w:bCs/>
          <w:sz w:val="24"/>
          <w:szCs w:val="24"/>
        </w:rPr>
        <w:t xml:space="preserve">      </w:t>
      </w:r>
      <w:r w:rsidR="003D5081" w:rsidRPr="002E2DE3">
        <w:rPr>
          <w:rFonts w:asciiTheme="majorBidi" w:hAnsiTheme="majorBidi" w:cstheme="majorBidi"/>
          <w:b/>
          <w:bCs/>
          <w:sz w:val="24"/>
          <w:szCs w:val="24"/>
        </w:rPr>
        <w:t>SONUÇ</w:t>
      </w:r>
      <w:r w:rsidR="000866C2" w:rsidRPr="002E2DE3">
        <w:rPr>
          <w:rFonts w:asciiTheme="majorBidi" w:hAnsiTheme="majorBidi" w:cstheme="majorBidi"/>
          <w:b/>
          <w:bCs/>
          <w:sz w:val="24"/>
          <w:szCs w:val="24"/>
        </w:rPr>
        <w:t xml:space="preserve"> </w:t>
      </w:r>
    </w:p>
    <w:p w14:paraId="55A581BE" w14:textId="4582EFD0" w:rsidR="000866C2" w:rsidRDefault="000866C2" w:rsidP="00E75CE8">
      <w:pPr>
        <w:spacing w:after="120" w:line="276" w:lineRule="auto"/>
        <w:jc w:val="both"/>
        <w:rPr>
          <w:rFonts w:asciiTheme="majorBidi" w:hAnsiTheme="majorBidi" w:cstheme="majorBidi"/>
        </w:rPr>
      </w:pPr>
      <w:bookmarkStart w:id="9" w:name="_Hlk118369117"/>
      <w:r w:rsidRPr="009027AF">
        <w:rPr>
          <w:rFonts w:asciiTheme="majorBidi" w:hAnsiTheme="majorBidi" w:cstheme="majorBidi"/>
        </w:rPr>
        <w:t xml:space="preserve">Blok zinciri, birçok endüstrinin işleyiş biçimini dönüştürme potansiyeline sahip bir alandır. Sahip olduğu özellikleri, verilerin, malların ve finansal varlıkların izlenebilirliğini ve şeffaflığını artırabilir, piyasaya erişimlerini kolaylaştırabilir ve işlemlerin verimliliğini artırabilir. Blok zincirinin lojistik, finans gibi pek çok sektörde olduğu gibi </w:t>
      </w:r>
      <w:r w:rsidR="003D36F0" w:rsidRPr="009027AF">
        <w:rPr>
          <w:rFonts w:asciiTheme="majorBidi" w:hAnsiTheme="majorBidi" w:cstheme="majorBidi"/>
        </w:rPr>
        <w:t>pazarlama</w:t>
      </w:r>
      <w:r w:rsidRPr="009027AF">
        <w:rPr>
          <w:rFonts w:asciiTheme="majorBidi" w:hAnsiTheme="majorBidi" w:cstheme="majorBidi"/>
        </w:rPr>
        <w:t xml:space="preserve"> </w:t>
      </w:r>
      <w:r w:rsidR="003D36F0" w:rsidRPr="009027AF">
        <w:rPr>
          <w:rFonts w:asciiTheme="majorBidi" w:hAnsiTheme="majorBidi" w:cstheme="majorBidi"/>
        </w:rPr>
        <w:t xml:space="preserve">alanında </w:t>
      </w:r>
      <w:r w:rsidRPr="009027AF">
        <w:rPr>
          <w:rFonts w:asciiTheme="majorBidi" w:hAnsiTheme="majorBidi" w:cstheme="majorBidi"/>
        </w:rPr>
        <w:t>d</w:t>
      </w:r>
      <w:r w:rsidR="003D36F0" w:rsidRPr="009027AF">
        <w:rPr>
          <w:rFonts w:asciiTheme="majorBidi" w:hAnsiTheme="majorBidi" w:cstheme="majorBidi"/>
        </w:rPr>
        <w:t>a</w:t>
      </w:r>
      <w:r w:rsidRPr="009027AF">
        <w:rPr>
          <w:rFonts w:asciiTheme="majorBidi" w:hAnsiTheme="majorBidi" w:cstheme="majorBidi"/>
        </w:rPr>
        <w:t xml:space="preserve"> önemli bir değişim yaratacağı öngörülmektedir. </w:t>
      </w:r>
      <w:r w:rsidR="00545653" w:rsidRPr="009027AF">
        <w:rPr>
          <w:rFonts w:asciiTheme="majorBidi" w:hAnsiTheme="majorBidi" w:cstheme="majorBidi"/>
        </w:rPr>
        <w:t xml:space="preserve">Türkiye’de 1950’li yıllardan günümüze kadar oldukça hızlı gelişim gösteren perakendecilik sektörü, pandeminin de etkisiyle e-perakende alanına yönelinmesine ve sektörün gelişimine katkıda bulunmuştur. E-perakendenin yaygınlaşması internet tabanlı fiyatlama, analiz ve veri toplama yöntemlerinden daha etkili çözümler sunabilecek blok zincir gibi bir veri defterine ihtiyaç doğurmuştur. Günümüzde kullanılan e-perakende sisteminde merkeziyetçi yapısı, blok zincirin </w:t>
      </w:r>
      <w:proofErr w:type="spellStart"/>
      <w:r w:rsidR="00545653" w:rsidRPr="009027AF">
        <w:rPr>
          <w:rFonts w:asciiTheme="majorBidi" w:hAnsiTheme="majorBidi" w:cstheme="majorBidi"/>
        </w:rPr>
        <w:t>merkeziyetsiz</w:t>
      </w:r>
      <w:proofErr w:type="spellEnd"/>
      <w:r w:rsidR="00545653" w:rsidRPr="009027AF">
        <w:rPr>
          <w:rFonts w:asciiTheme="majorBidi" w:hAnsiTheme="majorBidi" w:cstheme="majorBidi"/>
        </w:rPr>
        <w:t>, şeffaf ve izlenebilir olması sebebiyle pazarlamacılara hızlı hareket kabiliyeti verir. Blok zincirinde verilerin daha etkin değerlendirilebilmesi pazarlama açısından gelecek vadetmektedir.</w:t>
      </w:r>
    </w:p>
    <w:p w14:paraId="63962ADB" w14:textId="58A1DD4C" w:rsidR="005841BD" w:rsidRPr="005841BD" w:rsidRDefault="005841BD" w:rsidP="005841BD">
      <w:pPr>
        <w:jc w:val="both"/>
        <w:rPr>
          <w:rFonts w:asciiTheme="majorBidi" w:hAnsiTheme="majorBidi" w:cstheme="majorBidi"/>
        </w:rPr>
      </w:pPr>
      <w:r w:rsidRPr="005841BD">
        <w:rPr>
          <w:rFonts w:asciiTheme="majorBidi" w:hAnsiTheme="majorBidi" w:cstheme="majorBidi"/>
        </w:rPr>
        <w:t xml:space="preserve">Araştırma bulgularında, dijital okuryazarlığın önemi, hibrit platformlar ve çözümler, güvenlik, bilgisayar algoritmalarının tarafsızlığı, aracısız yeni iş modelleri, hükümet regülasyonları ve manipülasyonlar, dijital sınırlar gibi konu başlıkları öne çıkmıştır. Ayrıca, Blok zincirinin üretici tabanlı bir yapıya sahip olması kullanıcı deneyimi ve senaryoları üzerinde çalışılmasının önemini ortaya çıkartmıştır. Ekonomiyi ve süregelen iş modellerini değiştirebilme gücünü barındırması işletmelerin bu dinamikleri düzenli olarak izlemesini gerekli kılmaktadır. Blok zincirinin en büyük sınırlılıklarından sayılabilecek </w:t>
      </w:r>
      <w:r w:rsidR="00902B30" w:rsidRPr="005841BD">
        <w:rPr>
          <w:rFonts w:asciiTheme="majorBidi" w:hAnsiTheme="majorBidi" w:cstheme="majorBidi"/>
        </w:rPr>
        <w:t>hükümet</w:t>
      </w:r>
      <w:r w:rsidR="00902B30">
        <w:rPr>
          <w:rFonts w:asciiTheme="majorBidi" w:hAnsiTheme="majorBidi" w:cstheme="majorBidi"/>
        </w:rPr>
        <w:t xml:space="preserve"> düzenlemeleri</w:t>
      </w:r>
      <w:r w:rsidRPr="005841BD">
        <w:rPr>
          <w:rFonts w:asciiTheme="majorBidi" w:hAnsiTheme="majorBidi" w:cstheme="majorBidi"/>
        </w:rPr>
        <w:t xml:space="preserve">, merkeziyetçi bir sistemde çalışmaktadır ancak teorik olarak blok zinciri teknolojisinin tamamen engellenmesi mümkün gözükmemektedir. Sonuçlar, işletmelerin, bireylerin dijital okuryazarlıklarının arttırılmasında, aktif rol üstlenmesi gerektiğinin önemini ortaya koymaktadır. Bu bağlamda işletmelerin blok zinciri eğitimleri almaları ve müşterilerine de tanıtıcı bilgilendirmeler sunmaları yararlı olacaktır. Ayrıca, </w:t>
      </w:r>
      <w:r w:rsidR="002F59D8">
        <w:rPr>
          <w:rFonts w:asciiTheme="majorBidi" w:hAnsiTheme="majorBidi" w:cstheme="majorBidi"/>
        </w:rPr>
        <w:t>v</w:t>
      </w:r>
      <w:r w:rsidRPr="005841BD">
        <w:rPr>
          <w:rFonts w:asciiTheme="majorBidi" w:hAnsiTheme="majorBidi" w:cstheme="majorBidi"/>
        </w:rPr>
        <w:t>eri güvenliğinin arttırılması, bilgisayar algoritmalarının tarafsızlığından faydalanılması güven unsuruna katkı sağlayacak böylece işletmelerin tercih edilmesine olanak sağlayacaktır.</w:t>
      </w:r>
    </w:p>
    <w:bookmarkEnd w:id="9"/>
    <w:p w14:paraId="496F3ED9" w14:textId="0D409B1A" w:rsidR="000866C2" w:rsidRDefault="005841BD" w:rsidP="001416E9">
      <w:pPr>
        <w:spacing w:after="120" w:line="276" w:lineRule="auto"/>
        <w:jc w:val="both"/>
        <w:rPr>
          <w:rFonts w:asciiTheme="majorBidi" w:hAnsiTheme="majorBidi" w:cstheme="majorBidi"/>
        </w:rPr>
      </w:pPr>
      <w:r>
        <w:rPr>
          <w:rFonts w:asciiTheme="majorBidi" w:hAnsiTheme="majorBidi" w:cstheme="majorBidi"/>
        </w:rPr>
        <w:t>B</w:t>
      </w:r>
      <w:r w:rsidR="000866C2" w:rsidRPr="009027AF">
        <w:rPr>
          <w:rFonts w:asciiTheme="majorBidi" w:hAnsiTheme="majorBidi" w:cstheme="majorBidi"/>
        </w:rPr>
        <w:t xml:space="preserve">lok zinciri teknolojisinin hala gelişme aşamasında olduğunu belirtmek gerekir. Gelişmekte olan tüm yenilikler gibi farklı toplumlarda farklı gelişim hızlarıyla kabul görecektir. Blok zinciri teknolojisi, dünyanın dört bir yanındaki </w:t>
      </w:r>
      <w:r w:rsidR="000F4233">
        <w:rPr>
          <w:rFonts w:asciiTheme="majorBidi" w:hAnsiTheme="majorBidi" w:cstheme="majorBidi"/>
        </w:rPr>
        <w:t xml:space="preserve">tüketicilerin, </w:t>
      </w:r>
      <w:r w:rsidR="000866C2" w:rsidRPr="009027AF">
        <w:rPr>
          <w:rFonts w:asciiTheme="majorBidi" w:hAnsiTheme="majorBidi" w:cstheme="majorBidi"/>
        </w:rPr>
        <w:t>perakendecilerin</w:t>
      </w:r>
      <w:r w:rsidR="000F4233">
        <w:rPr>
          <w:rFonts w:asciiTheme="majorBidi" w:hAnsiTheme="majorBidi" w:cstheme="majorBidi"/>
        </w:rPr>
        <w:t>,</w:t>
      </w:r>
      <w:r w:rsidR="000866C2" w:rsidRPr="009027AF">
        <w:rPr>
          <w:rFonts w:asciiTheme="majorBidi" w:hAnsiTheme="majorBidi" w:cstheme="majorBidi"/>
        </w:rPr>
        <w:t xml:space="preserve"> </w:t>
      </w:r>
      <w:r w:rsidR="000F4233">
        <w:rPr>
          <w:rFonts w:asciiTheme="majorBidi" w:hAnsiTheme="majorBidi" w:cstheme="majorBidi"/>
        </w:rPr>
        <w:t xml:space="preserve">yasa yapıcıların </w:t>
      </w:r>
      <w:r w:rsidR="000866C2" w:rsidRPr="009027AF">
        <w:rPr>
          <w:rFonts w:asciiTheme="majorBidi" w:hAnsiTheme="majorBidi" w:cstheme="majorBidi"/>
        </w:rPr>
        <w:t xml:space="preserve">güvenini kazanmaya devam ederken, </w:t>
      </w:r>
      <w:r w:rsidR="00902B30">
        <w:rPr>
          <w:rFonts w:asciiTheme="majorBidi" w:hAnsiTheme="majorBidi" w:cstheme="majorBidi"/>
        </w:rPr>
        <w:t>teori</w:t>
      </w:r>
      <w:r w:rsidR="00FE2DB5">
        <w:rPr>
          <w:rFonts w:asciiTheme="majorBidi" w:hAnsiTheme="majorBidi" w:cstheme="majorBidi"/>
        </w:rPr>
        <w:t xml:space="preserve"> açısından</w:t>
      </w:r>
      <w:r w:rsidR="00CF4216">
        <w:rPr>
          <w:rFonts w:asciiTheme="majorBidi" w:hAnsiTheme="majorBidi" w:cstheme="majorBidi"/>
        </w:rPr>
        <w:t xml:space="preserve"> </w:t>
      </w:r>
      <w:r w:rsidR="000F4233">
        <w:rPr>
          <w:rFonts w:asciiTheme="majorBidi" w:hAnsiTheme="majorBidi" w:cstheme="majorBidi"/>
        </w:rPr>
        <w:t xml:space="preserve">da ilgi göreceği ve </w:t>
      </w:r>
      <w:bookmarkStart w:id="10" w:name="_GoBack"/>
      <w:bookmarkEnd w:id="10"/>
      <w:r w:rsidR="000866C2" w:rsidRPr="009027AF">
        <w:rPr>
          <w:rFonts w:asciiTheme="majorBidi" w:hAnsiTheme="majorBidi" w:cstheme="majorBidi"/>
        </w:rPr>
        <w:t xml:space="preserve">önümüzdeki yıllarda blok zinciri uygulamalarına olan talebin artacağı öngörülmektedir. </w:t>
      </w:r>
    </w:p>
    <w:p w14:paraId="15038F2F" w14:textId="77777777" w:rsidR="001540F5" w:rsidRDefault="001540F5" w:rsidP="00747C3D">
      <w:pPr>
        <w:pStyle w:val="Kaynaka"/>
        <w:rPr>
          <w:noProof/>
        </w:rPr>
      </w:pPr>
    </w:p>
    <w:p w14:paraId="75A564FB" w14:textId="3AC1EA19" w:rsidR="00C775F1" w:rsidRDefault="004F2D6A" w:rsidP="004F2D6A">
      <w:pPr>
        <w:spacing w:after="0" w:line="276" w:lineRule="auto"/>
        <w:ind w:left="2832" w:firstLine="708"/>
        <w:jc w:val="both"/>
        <w:rPr>
          <w:rFonts w:asciiTheme="majorBidi" w:hAnsiTheme="majorBidi" w:cstheme="majorBidi"/>
          <w:b/>
          <w:bCs/>
          <w:sz w:val="24"/>
          <w:szCs w:val="24"/>
        </w:rPr>
      </w:pPr>
      <w:r>
        <w:rPr>
          <w:rFonts w:asciiTheme="majorBidi" w:hAnsiTheme="majorBidi" w:cstheme="majorBidi"/>
          <w:b/>
          <w:bCs/>
          <w:sz w:val="24"/>
          <w:szCs w:val="24"/>
        </w:rPr>
        <w:t>KAYNAKÇA</w:t>
      </w:r>
    </w:p>
    <w:sdt>
      <w:sdtPr>
        <w:rPr>
          <w:rFonts w:asciiTheme="minorHAnsi" w:eastAsiaTheme="minorHAnsi" w:hAnsiTheme="minorHAnsi" w:cstheme="minorBidi"/>
          <w:color w:val="auto"/>
          <w:sz w:val="22"/>
          <w:szCs w:val="22"/>
          <w:lang w:eastAsia="en-US"/>
        </w:rPr>
        <w:id w:val="-1739084844"/>
        <w:docPartObj>
          <w:docPartGallery w:val="Bibliographies"/>
          <w:docPartUnique/>
        </w:docPartObj>
      </w:sdtPr>
      <w:sdtEndPr>
        <w:rPr>
          <w:rFonts w:asciiTheme="majorBidi" w:hAnsiTheme="majorBidi" w:cstheme="majorBidi"/>
          <w:sz w:val="20"/>
          <w:szCs w:val="20"/>
        </w:rPr>
      </w:sdtEndPr>
      <w:sdtContent>
        <w:p w14:paraId="6EA9D9C6" w14:textId="2BEF9DC9" w:rsidR="000E1FC6" w:rsidRDefault="000E1FC6">
          <w:pPr>
            <w:pStyle w:val="Balk1"/>
          </w:pPr>
        </w:p>
        <w:sdt>
          <w:sdtPr>
            <w:id w:val="111145805"/>
            <w:bibliography/>
          </w:sdtPr>
          <w:sdtEndPr>
            <w:rPr>
              <w:rFonts w:asciiTheme="majorBidi" w:hAnsiTheme="majorBidi" w:cstheme="majorBidi"/>
              <w:sz w:val="20"/>
              <w:szCs w:val="20"/>
            </w:rPr>
          </w:sdtEndPr>
          <w:sdtContent>
            <w:p w14:paraId="6B316171" w14:textId="77777777" w:rsidR="004F2D6A" w:rsidRPr="00747C3D" w:rsidRDefault="000E1FC6"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sz w:val="20"/>
                  <w:szCs w:val="20"/>
                </w:rPr>
                <w:fldChar w:fldCharType="begin"/>
              </w:r>
              <w:r w:rsidRPr="00747C3D">
                <w:rPr>
                  <w:rFonts w:asciiTheme="majorBidi" w:hAnsiTheme="majorBidi" w:cstheme="majorBidi"/>
                  <w:sz w:val="20"/>
                  <w:szCs w:val="20"/>
                </w:rPr>
                <w:instrText>BIBLIOGRAPHY</w:instrText>
              </w:r>
              <w:r w:rsidRPr="00747C3D">
                <w:rPr>
                  <w:rFonts w:asciiTheme="majorBidi" w:hAnsiTheme="majorBidi" w:cstheme="majorBidi"/>
                  <w:sz w:val="20"/>
                  <w:szCs w:val="20"/>
                </w:rPr>
                <w:fldChar w:fldCharType="separate"/>
              </w:r>
              <w:r w:rsidR="004F2D6A" w:rsidRPr="00747C3D">
                <w:rPr>
                  <w:rFonts w:asciiTheme="majorBidi" w:hAnsiTheme="majorBidi" w:cstheme="majorBidi"/>
                  <w:noProof/>
                  <w:sz w:val="20"/>
                  <w:szCs w:val="20"/>
                </w:rPr>
                <w:t xml:space="preserve">Abeyratne, S. A., &amp; Monfared, R. P. (2016). Blockchain ready manufacturing supply chain using distributed ledger . </w:t>
              </w:r>
              <w:r w:rsidR="004F2D6A" w:rsidRPr="00747C3D">
                <w:rPr>
                  <w:rFonts w:asciiTheme="majorBidi" w:hAnsiTheme="majorBidi" w:cstheme="majorBidi"/>
                  <w:i/>
                  <w:iCs/>
                  <w:noProof/>
                  <w:sz w:val="20"/>
                  <w:szCs w:val="20"/>
                </w:rPr>
                <w:t xml:space="preserve">International Journal of Research in Engineering and Technology, 5(9) </w:t>
              </w:r>
              <w:r w:rsidR="004F2D6A" w:rsidRPr="00747C3D">
                <w:rPr>
                  <w:rFonts w:asciiTheme="majorBidi" w:hAnsiTheme="majorBidi" w:cstheme="majorBidi"/>
                  <w:noProof/>
                  <w:sz w:val="20"/>
                  <w:szCs w:val="20"/>
                </w:rPr>
                <w:t>, s. 1-10.</w:t>
              </w:r>
            </w:p>
            <w:p w14:paraId="6074279B" w14:textId="38222935"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Aloqaily, M., Boukerche, A., Bouachir, O., Khalid, F., &amp; Jangsher, S. (2020). An energy trade framework using smart contracts: overview and challenges. </w:t>
              </w:r>
              <w:r w:rsidRPr="00747C3D">
                <w:rPr>
                  <w:rFonts w:asciiTheme="majorBidi" w:hAnsiTheme="majorBidi" w:cstheme="majorBidi"/>
                  <w:i/>
                  <w:iCs/>
                  <w:noProof/>
                  <w:sz w:val="20"/>
                  <w:szCs w:val="20"/>
                </w:rPr>
                <w:t>IEEE Network</w:t>
              </w:r>
              <w:r w:rsidRPr="00747C3D">
                <w:rPr>
                  <w:rFonts w:asciiTheme="majorBidi" w:hAnsiTheme="majorBidi" w:cstheme="majorBidi"/>
                  <w:noProof/>
                  <w:sz w:val="20"/>
                  <w:szCs w:val="20"/>
                </w:rPr>
                <w:t>, s.</w:t>
              </w:r>
              <w:r w:rsidRPr="00747C3D">
                <w:rPr>
                  <w:rFonts w:asciiTheme="majorBidi" w:hAnsiTheme="majorBidi" w:cstheme="majorBidi"/>
                  <w:sz w:val="20"/>
                  <w:szCs w:val="20"/>
                </w:rPr>
                <w:t xml:space="preserve"> </w:t>
              </w:r>
              <w:r w:rsidRPr="00747C3D">
                <w:rPr>
                  <w:rFonts w:asciiTheme="majorBidi" w:hAnsiTheme="majorBidi" w:cstheme="majorBidi"/>
                  <w:noProof/>
                  <w:sz w:val="20"/>
                  <w:szCs w:val="20"/>
                </w:rPr>
                <w:t>119 - 125</w:t>
              </w:r>
            </w:p>
            <w:p w14:paraId="63205360" w14:textId="11F3196A"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Amazon. (2022). </w:t>
              </w:r>
              <w:r w:rsidRPr="00747C3D">
                <w:rPr>
                  <w:rFonts w:asciiTheme="majorBidi" w:hAnsiTheme="majorBidi" w:cstheme="majorBidi"/>
                  <w:i/>
                  <w:iCs/>
                  <w:noProof/>
                  <w:sz w:val="20"/>
                  <w:szCs w:val="20"/>
                </w:rPr>
                <w:t>Amazon Managed Blockchain</w:t>
              </w:r>
              <w:r w:rsidRPr="00747C3D">
                <w:rPr>
                  <w:rFonts w:asciiTheme="majorBidi" w:hAnsiTheme="majorBidi" w:cstheme="majorBidi"/>
                  <w:noProof/>
                  <w:sz w:val="20"/>
                  <w:szCs w:val="20"/>
                </w:rPr>
                <w:t>. https://aws.amazon.com/tr/managed-blockchain/ adresinden alındı Erişim Tarihi: 01.10.2022</w:t>
              </w:r>
            </w:p>
            <w:p w14:paraId="6A2B838E"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Antoniadis, I., Kontsas, S., &amp; Spinthiropoulos, K. (2019). Blockchain applications in marketing. </w:t>
              </w:r>
              <w:r w:rsidRPr="00747C3D">
                <w:rPr>
                  <w:rFonts w:asciiTheme="majorBidi" w:hAnsiTheme="majorBidi" w:cstheme="majorBidi"/>
                  <w:i/>
                  <w:iCs/>
                  <w:noProof/>
                  <w:sz w:val="20"/>
                  <w:szCs w:val="20"/>
                </w:rPr>
                <w:t>7th International Conference on Contemporary Marketing</w:t>
              </w:r>
              <w:r w:rsidRPr="00747C3D">
                <w:rPr>
                  <w:rFonts w:asciiTheme="majorBidi" w:hAnsiTheme="majorBidi" w:cstheme="majorBidi"/>
                  <w:noProof/>
                  <w:sz w:val="20"/>
                  <w:szCs w:val="20"/>
                </w:rPr>
                <w:t>, s. 1-7.</w:t>
              </w:r>
            </w:p>
            <w:p w14:paraId="2262DE31" w14:textId="755D28CC"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Bakan, İ., Erşahan, B., Eyitmiş, A. M., &amp; Eraslan, H. (2009). </w:t>
              </w:r>
              <w:r w:rsidR="00747C3D" w:rsidRPr="00747C3D">
                <w:rPr>
                  <w:rFonts w:asciiTheme="majorBidi" w:hAnsiTheme="majorBidi" w:cstheme="majorBidi"/>
                  <w:noProof/>
                  <w:sz w:val="20"/>
                  <w:szCs w:val="20"/>
                </w:rPr>
                <w:t>Hızlı Tüketim Malları (Htm) Perakendeciliği Sektöründe Perakendecilik Karmasına İlişkin Müşteri Algılamaları İle Demografik Özellikler Arasındaki İlişki: Bir Alan Araştırması</w:t>
              </w:r>
              <w:r w:rsidRPr="00747C3D">
                <w:rPr>
                  <w:rFonts w:asciiTheme="majorBidi" w:hAnsiTheme="majorBidi" w:cstheme="majorBidi"/>
                  <w:noProof/>
                  <w:sz w:val="20"/>
                  <w:szCs w:val="20"/>
                </w:rPr>
                <w:t xml:space="preserve">. </w:t>
              </w:r>
              <w:r w:rsidRPr="00747C3D">
                <w:rPr>
                  <w:rFonts w:asciiTheme="majorBidi" w:hAnsiTheme="majorBidi" w:cstheme="majorBidi"/>
                  <w:i/>
                  <w:iCs/>
                  <w:noProof/>
                  <w:sz w:val="20"/>
                  <w:szCs w:val="20"/>
                </w:rPr>
                <w:t>Mustafa Kemal Üniversitesi Sosyal Bilimler Enstitüsü Dergisi Volume: 6 Issue: 11</w:t>
              </w:r>
              <w:r w:rsidRPr="00747C3D">
                <w:rPr>
                  <w:rFonts w:asciiTheme="majorBidi" w:hAnsiTheme="majorBidi" w:cstheme="majorBidi"/>
                  <w:noProof/>
                  <w:sz w:val="20"/>
                  <w:szCs w:val="20"/>
                </w:rPr>
                <w:t>, s. 132-161 .</w:t>
              </w:r>
            </w:p>
            <w:p w14:paraId="45F2BE17" w14:textId="4BC93343" w:rsidR="004F2D6A"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Bechtsis, D., Tsolakis, N., Bizakis, A., &amp; Vlachos, D. (2019). A Blockchain Framework for Containerized Food Supply Chains. </w:t>
              </w:r>
              <w:r w:rsidRPr="00747C3D">
                <w:rPr>
                  <w:rFonts w:asciiTheme="majorBidi" w:hAnsiTheme="majorBidi" w:cstheme="majorBidi"/>
                  <w:i/>
                  <w:iCs/>
                  <w:noProof/>
                  <w:sz w:val="20"/>
                  <w:szCs w:val="20"/>
                </w:rPr>
                <w:t>Proceedings of the 29th European Symposium on Computer Aided Process Engineering</w:t>
              </w:r>
              <w:r w:rsidRPr="00747C3D">
                <w:rPr>
                  <w:rFonts w:asciiTheme="majorBidi" w:hAnsiTheme="majorBidi" w:cstheme="majorBidi"/>
                  <w:noProof/>
                  <w:sz w:val="20"/>
                  <w:szCs w:val="20"/>
                </w:rPr>
                <w:t>, s. 1369-1374.</w:t>
              </w:r>
            </w:p>
            <w:p w14:paraId="00C077FF" w14:textId="1587815A" w:rsidR="009517CC" w:rsidRPr="00C50911" w:rsidRDefault="009517CC" w:rsidP="009517CC">
              <w:pPr>
                <w:pStyle w:val="Kaynaka"/>
                <w:ind w:left="720" w:hanging="720"/>
                <w:rPr>
                  <w:rFonts w:asciiTheme="majorBidi" w:hAnsiTheme="majorBidi" w:cstheme="majorBidi"/>
                  <w:noProof/>
                  <w:sz w:val="20"/>
                  <w:szCs w:val="20"/>
                </w:rPr>
              </w:pPr>
              <w:r w:rsidRPr="00C50911">
                <w:rPr>
                  <w:rFonts w:asciiTheme="majorBidi" w:hAnsiTheme="majorBidi" w:cstheme="majorBidi"/>
                  <w:noProof/>
                  <w:sz w:val="20"/>
                  <w:szCs w:val="20"/>
                </w:rPr>
                <w:t xml:space="preserve">Booms B.H., Bitner MJ (1981). Evaluating service encounters:the effect of physical surroundings and employee responses. </w:t>
              </w:r>
              <w:r w:rsidRPr="00C50911">
                <w:rPr>
                  <w:rFonts w:asciiTheme="majorBidi" w:hAnsiTheme="majorBidi" w:cstheme="majorBidi"/>
                  <w:i/>
                  <w:iCs/>
                  <w:noProof/>
                  <w:sz w:val="20"/>
                  <w:szCs w:val="20"/>
                </w:rPr>
                <w:t>Journal of Marketing 1</w:t>
              </w:r>
              <w:r w:rsidRPr="00C50911">
                <w:rPr>
                  <w:rFonts w:asciiTheme="majorBidi" w:hAnsiTheme="majorBidi" w:cstheme="majorBidi"/>
                  <w:noProof/>
                  <w:sz w:val="20"/>
                  <w:szCs w:val="20"/>
                </w:rPr>
                <w:t>, s. 69-82.</w:t>
              </w:r>
            </w:p>
            <w:p w14:paraId="0C734C5B"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Bouachir, O., Aloqaily, M., Tesng, L., &amp; Boukerche, A. (2020). Blockchain and fog computing for cyber-physical systems: case of smart industry. </w:t>
              </w:r>
              <w:r w:rsidRPr="00747C3D">
                <w:rPr>
                  <w:rFonts w:asciiTheme="majorBidi" w:hAnsiTheme="majorBidi" w:cstheme="majorBidi"/>
                  <w:i/>
                  <w:iCs/>
                  <w:noProof/>
                  <w:sz w:val="20"/>
                  <w:szCs w:val="20"/>
                </w:rPr>
                <w:t>arXiv preprint arXiv:2005.12834</w:t>
              </w:r>
              <w:r w:rsidRPr="00747C3D">
                <w:rPr>
                  <w:rFonts w:asciiTheme="majorBidi" w:hAnsiTheme="majorBidi" w:cstheme="majorBidi"/>
                  <w:noProof/>
                  <w:sz w:val="20"/>
                  <w:szCs w:val="20"/>
                </w:rPr>
                <w:t>.</w:t>
              </w:r>
            </w:p>
            <w:p w14:paraId="3E44E3EC" w14:textId="645D90DE"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Brown, B. (2021). </w:t>
              </w:r>
              <w:r w:rsidRPr="00747C3D">
                <w:rPr>
                  <w:rFonts w:asciiTheme="majorBidi" w:hAnsiTheme="majorBidi" w:cstheme="majorBidi"/>
                  <w:i/>
                  <w:iCs/>
                  <w:noProof/>
                  <w:sz w:val="20"/>
                  <w:szCs w:val="20"/>
                </w:rPr>
                <w:t>10 Retail Companies Using Blockchain Technology.</w:t>
              </w:r>
              <w:r w:rsidRPr="00747C3D">
                <w:rPr>
                  <w:rFonts w:asciiTheme="majorBidi" w:hAnsiTheme="majorBidi" w:cstheme="majorBidi"/>
                  <w:noProof/>
                  <w:sz w:val="20"/>
                  <w:szCs w:val="20"/>
                </w:rPr>
                <w:t xml:space="preserve"> Getdor: https://www.getdor.com/blog/2021/09/14/retail-companies-using-blockchain-technology/ adresinden alındı Erişim Tarihi: 01.10.2022</w:t>
              </w:r>
            </w:p>
            <w:p w14:paraId="73E8BCA8"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Choi, T.-M., Feng, L., &amp; Li, R. (2019). Information disclosure structure in supply chains with rental service platforms in the blockchain technology era. </w:t>
              </w:r>
              <w:r w:rsidRPr="00747C3D">
                <w:rPr>
                  <w:rFonts w:asciiTheme="majorBidi" w:hAnsiTheme="majorBidi" w:cstheme="majorBidi"/>
                  <w:i/>
                  <w:iCs/>
                  <w:noProof/>
                  <w:sz w:val="20"/>
                  <w:szCs w:val="20"/>
                </w:rPr>
                <w:t>International Journal of Production Economics</w:t>
              </w:r>
              <w:r w:rsidRPr="00747C3D">
                <w:rPr>
                  <w:rFonts w:asciiTheme="majorBidi" w:hAnsiTheme="majorBidi" w:cstheme="majorBidi"/>
                  <w:noProof/>
                  <w:sz w:val="20"/>
                  <w:szCs w:val="20"/>
                </w:rPr>
                <w:t>, s. 1-18.</w:t>
              </w:r>
            </w:p>
            <w:p w14:paraId="429A76C3" w14:textId="756D7AD2"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Churchill, F. (2018). </w:t>
              </w:r>
              <w:r w:rsidRPr="00747C3D">
                <w:rPr>
                  <w:rFonts w:asciiTheme="majorBidi" w:hAnsiTheme="majorBidi" w:cstheme="majorBidi"/>
                  <w:i/>
                  <w:iCs/>
                  <w:noProof/>
                  <w:sz w:val="20"/>
                  <w:szCs w:val="20"/>
                </w:rPr>
                <w:t>Cobalt to be tracked from small-scale mines</w:t>
              </w:r>
              <w:r w:rsidRPr="00747C3D">
                <w:rPr>
                  <w:rFonts w:asciiTheme="majorBidi" w:hAnsiTheme="majorBidi" w:cstheme="majorBidi"/>
                  <w:noProof/>
                  <w:sz w:val="20"/>
                  <w:szCs w:val="20"/>
                </w:rPr>
                <w:t>. Supply Chain: https://www.cips.org/supply-management/news/2018/march/cobalt-to-be-tracked-from-artisanal-mines-in-drc/ adresinden alındı Erişim Tarihi: 01.10.2022</w:t>
              </w:r>
            </w:p>
            <w:p w14:paraId="3ACAE8E3"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Creydt, M., &amp; Fischer, M. (2019). Blockchain and more - Algorithm driven food traceability. </w:t>
              </w:r>
              <w:r w:rsidRPr="00747C3D">
                <w:rPr>
                  <w:rFonts w:asciiTheme="majorBidi" w:hAnsiTheme="majorBidi" w:cstheme="majorBidi"/>
                  <w:i/>
                  <w:iCs/>
                  <w:noProof/>
                  <w:sz w:val="20"/>
                  <w:szCs w:val="20"/>
                </w:rPr>
                <w:t>Food Control, 105</w:t>
              </w:r>
              <w:r w:rsidRPr="00747C3D">
                <w:rPr>
                  <w:rFonts w:asciiTheme="majorBidi" w:hAnsiTheme="majorBidi" w:cstheme="majorBidi"/>
                  <w:noProof/>
                  <w:sz w:val="20"/>
                  <w:szCs w:val="20"/>
                </w:rPr>
                <w:t>, s. 45–51.</w:t>
              </w:r>
            </w:p>
            <w:p w14:paraId="15552256"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Deloitte. (2018). </w:t>
              </w:r>
              <w:r w:rsidRPr="00747C3D">
                <w:rPr>
                  <w:rFonts w:asciiTheme="majorBidi" w:hAnsiTheme="majorBidi" w:cstheme="majorBidi"/>
                  <w:i/>
                  <w:iCs/>
                  <w:noProof/>
                  <w:sz w:val="20"/>
                  <w:szCs w:val="20"/>
                </w:rPr>
                <w:t>Blokzincir potansiyelinin keşfi 2018 Yılı Türkiye Blokzincir Araştırması.</w:t>
              </w:r>
              <w:r w:rsidRPr="00747C3D">
                <w:rPr>
                  <w:rFonts w:asciiTheme="majorBidi" w:hAnsiTheme="majorBidi" w:cstheme="majorBidi"/>
                  <w:noProof/>
                  <w:sz w:val="20"/>
                  <w:szCs w:val="20"/>
                </w:rPr>
                <w:t xml:space="preserve"> Deloitte.</w:t>
              </w:r>
            </w:p>
            <w:p w14:paraId="7E12F6DC" w14:textId="58A29991"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Deloitte. (2020). Deloitte’s 2020 Global Blockchain Survey From promise to reality. </w:t>
              </w:r>
              <w:r w:rsidR="00A01E8B" w:rsidRPr="00747C3D">
                <w:rPr>
                  <w:rFonts w:asciiTheme="majorBidi" w:hAnsiTheme="majorBidi" w:cstheme="majorBidi"/>
                  <w:noProof/>
                  <w:sz w:val="20"/>
                  <w:szCs w:val="20"/>
                </w:rPr>
                <w:t>Deloitte</w:t>
              </w:r>
              <w:r w:rsidRPr="00747C3D">
                <w:rPr>
                  <w:rFonts w:asciiTheme="majorBidi" w:hAnsiTheme="majorBidi" w:cstheme="majorBidi"/>
                  <w:noProof/>
                  <w:sz w:val="20"/>
                  <w:szCs w:val="20"/>
                </w:rPr>
                <w:t>.</w:t>
              </w:r>
            </w:p>
            <w:p w14:paraId="389549E9"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Dennis, C., Fenech, T., &amp; Merrilees, B. (2005). Sale the 7 Cs: teaching/training aid for the (e-)retail mix. </w:t>
              </w:r>
              <w:r w:rsidRPr="00747C3D">
                <w:rPr>
                  <w:rFonts w:asciiTheme="majorBidi" w:hAnsiTheme="majorBidi" w:cstheme="majorBidi"/>
                  <w:i/>
                  <w:iCs/>
                  <w:noProof/>
                  <w:sz w:val="20"/>
                  <w:szCs w:val="20"/>
                </w:rPr>
                <w:t>International Journal of Retail &amp; Distribution Management Vol. 33 No. 3</w:t>
              </w:r>
              <w:r w:rsidRPr="00747C3D">
                <w:rPr>
                  <w:rFonts w:asciiTheme="majorBidi" w:hAnsiTheme="majorBidi" w:cstheme="majorBidi"/>
                  <w:noProof/>
                  <w:sz w:val="20"/>
                  <w:szCs w:val="20"/>
                </w:rPr>
                <w:t>, s. 179-193.</w:t>
              </w:r>
            </w:p>
            <w:p w14:paraId="52415060"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Epistein, J. (2017). Blockchain and The CMO The Next Era Of Marketing. </w:t>
              </w:r>
              <w:r w:rsidRPr="00747C3D">
                <w:rPr>
                  <w:rFonts w:asciiTheme="majorBidi" w:hAnsiTheme="majorBidi" w:cstheme="majorBidi"/>
                  <w:i/>
                  <w:iCs/>
                  <w:noProof/>
                  <w:sz w:val="20"/>
                  <w:szCs w:val="20"/>
                </w:rPr>
                <w:t>Blockchain Research Institute A Blockchain Research Institute Big Idea Whitepaper</w:t>
              </w:r>
              <w:r w:rsidRPr="00747C3D">
                <w:rPr>
                  <w:rFonts w:asciiTheme="majorBidi" w:hAnsiTheme="majorBidi" w:cstheme="majorBidi"/>
                  <w:noProof/>
                  <w:sz w:val="20"/>
                  <w:szCs w:val="20"/>
                </w:rPr>
                <w:t>, s. 4-44.</w:t>
              </w:r>
            </w:p>
            <w:p w14:paraId="2EB55FD2"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Ertemel, A. (2018). Implications of blockchain technology on marketing. </w:t>
              </w:r>
              <w:r w:rsidRPr="00747C3D">
                <w:rPr>
                  <w:rFonts w:asciiTheme="majorBidi" w:hAnsiTheme="majorBidi" w:cstheme="majorBidi"/>
                  <w:i/>
                  <w:iCs/>
                  <w:noProof/>
                  <w:sz w:val="20"/>
                  <w:szCs w:val="20"/>
                </w:rPr>
                <w:t>J. Int. Trade Logist. Law 4 (2)</w:t>
              </w:r>
              <w:r w:rsidRPr="00747C3D">
                <w:rPr>
                  <w:rFonts w:asciiTheme="majorBidi" w:hAnsiTheme="majorBidi" w:cstheme="majorBidi"/>
                  <w:noProof/>
                  <w:sz w:val="20"/>
                  <w:szCs w:val="20"/>
                </w:rPr>
                <w:t>, s. 35-44.</w:t>
              </w:r>
            </w:p>
            <w:p w14:paraId="7F29D92C"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Fernández-Caramés, &amp; Fraga-Lamas. (2019). A Review on the Application of Blockchain to the Next Generation of Cybersecure Industry 4.0 Smart Factories. </w:t>
              </w:r>
              <w:r w:rsidRPr="00747C3D">
                <w:rPr>
                  <w:rFonts w:asciiTheme="majorBidi" w:hAnsiTheme="majorBidi" w:cstheme="majorBidi"/>
                  <w:i/>
                  <w:iCs/>
                  <w:noProof/>
                  <w:sz w:val="20"/>
                  <w:szCs w:val="20"/>
                </w:rPr>
                <w:t>IEEE Access 1</w:t>
              </w:r>
              <w:r w:rsidRPr="00747C3D">
                <w:rPr>
                  <w:rFonts w:asciiTheme="majorBidi" w:hAnsiTheme="majorBidi" w:cstheme="majorBidi"/>
                  <w:noProof/>
                  <w:sz w:val="20"/>
                  <w:szCs w:val="20"/>
                </w:rPr>
                <w:t>, s. 1-19.</w:t>
              </w:r>
            </w:p>
            <w:p w14:paraId="037D5DAE"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Gerdan, D., Koç, C., &amp; Vatandaş, M. (2020). Gıda Ürünlerinin İzlenebilirliğinde Blok Zinciri Teknolojisinin Kullanımı. </w:t>
              </w:r>
              <w:r w:rsidRPr="00747C3D">
                <w:rPr>
                  <w:rFonts w:asciiTheme="majorBidi" w:hAnsiTheme="majorBidi" w:cstheme="majorBidi"/>
                  <w:i/>
                  <w:iCs/>
                  <w:noProof/>
                  <w:sz w:val="20"/>
                  <w:szCs w:val="20"/>
                </w:rPr>
                <w:t>Tarım Makinaları Bilimi Dergisi 16(2)</w:t>
              </w:r>
              <w:r w:rsidRPr="00747C3D">
                <w:rPr>
                  <w:rFonts w:asciiTheme="majorBidi" w:hAnsiTheme="majorBidi" w:cstheme="majorBidi"/>
                  <w:noProof/>
                  <w:sz w:val="20"/>
                  <w:szCs w:val="20"/>
                </w:rPr>
                <w:t>, s. 8-14.</w:t>
              </w:r>
            </w:p>
            <w:p w14:paraId="7B7F96E0" w14:textId="0ED997EA"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Getsmarter. (2022). Blockchain Technology’s Applications in the Retail Industry. s. https://www.getsmarter.com/blog/market-trends/blockchain-technologys-applications-in-the-retail-industry/. Erişim Tarihi: 15.10.2022</w:t>
              </w:r>
            </w:p>
            <w:p w14:paraId="68CC1831"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Inshakova, A. O., Goncharov, A. I., &amp; Ershova, I. V. (2019). Digital blockchain registration of legally significant stages of complex good’s export-import supplies by business entities of the EAEU and BRICS jurisdictions. </w:t>
              </w:r>
              <w:r w:rsidRPr="00747C3D">
                <w:rPr>
                  <w:rFonts w:asciiTheme="majorBidi" w:hAnsiTheme="majorBidi" w:cstheme="majorBidi"/>
                  <w:i/>
                  <w:iCs/>
                  <w:noProof/>
                  <w:sz w:val="20"/>
                  <w:szCs w:val="20"/>
                </w:rPr>
                <w:t>Springer, Cham</w:t>
              </w:r>
              <w:r w:rsidRPr="00747C3D">
                <w:rPr>
                  <w:rFonts w:asciiTheme="majorBidi" w:hAnsiTheme="majorBidi" w:cstheme="majorBidi"/>
                  <w:noProof/>
                  <w:sz w:val="20"/>
                  <w:szCs w:val="20"/>
                </w:rPr>
                <w:t>, s. 328-336.</w:t>
              </w:r>
            </w:p>
            <w:p w14:paraId="78C903B6" w14:textId="7DDCBCAC"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Institute, B. R. (2017). </w:t>
              </w:r>
              <w:r w:rsidRPr="00747C3D">
                <w:rPr>
                  <w:rFonts w:asciiTheme="majorBidi" w:hAnsiTheme="majorBidi" w:cstheme="majorBidi"/>
                  <w:i/>
                  <w:iCs/>
                  <w:noProof/>
                  <w:sz w:val="20"/>
                  <w:szCs w:val="20"/>
                </w:rPr>
                <w:t>Blockchain for Enterprise</w:t>
              </w:r>
              <w:r w:rsidRPr="00747C3D">
                <w:rPr>
                  <w:rFonts w:asciiTheme="majorBidi" w:hAnsiTheme="majorBidi" w:cstheme="majorBidi"/>
                  <w:noProof/>
                  <w:sz w:val="20"/>
                  <w:szCs w:val="20"/>
                </w:rPr>
                <w:t>. https://www.blockchainresearchinstitute.org/ adresinden alındı Erişim Tarihi: 15.10.2022</w:t>
              </w:r>
            </w:p>
            <w:p w14:paraId="52A05D3E"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Jagtop, B., &amp; Baul, S. (2019). </w:t>
              </w:r>
              <w:r w:rsidRPr="00747C3D">
                <w:rPr>
                  <w:rFonts w:asciiTheme="majorBidi" w:hAnsiTheme="majorBidi" w:cstheme="majorBidi"/>
                  <w:i/>
                  <w:iCs/>
                  <w:noProof/>
                  <w:sz w:val="20"/>
                  <w:szCs w:val="20"/>
                </w:rPr>
                <w:t>Blockchain in retail market by componenet,application and organization size:Global opportunity analysis and industry forecast, 2018-2026.</w:t>
              </w:r>
              <w:r w:rsidRPr="00747C3D">
                <w:rPr>
                  <w:rFonts w:asciiTheme="majorBidi" w:hAnsiTheme="majorBidi" w:cstheme="majorBidi"/>
                  <w:noProof/>
                  <w:sz w:val="20"/>
                  <w:szCs w:val="20"/>
                </w:rPr>
                <w:t xml:space="preserve"> Information, Infrastructure &amp; Network Security.</w:t>
              </w:r>
            </w:p>
            <w:p w14:paraId="6D2604BD"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Koçoğlu, İ., &amp; Demir, Ş. N. (2020). Teknoloji Temelli Pazarlama Stratejilerinin Müşteri Davranışlarına Etkisi. </w:t>
              </w:r>
              <w:r w:rsidRPr="00747C3D">
                <w:rPr>
                  <w:rFonts w:asciiTheme="majorBidi" w:hAnsiTheme="majorBidi" w:cstheme="majorBidi"/>
                  <w:i/>
                  <w:iCs/>
                  <w:noProof/>
                  <w:sz w:val="20"/>
                  <w:szCs w:val="20"/>
                </w:rPr>
                <w:t>Business &amp; Management Studies: An International Journal (BMIJ), 8(1)</w:t>
              </w:r>
              <w:r w:rsidRPr="00747C3D">
                <w:rPr>
                  <w:rFonts w:asciiTheme="majorBidi" w:hAnsiTheme="majorBidi" w:cstheme="majorBidi"/>
                  <w:noProof/>
                  <w:sz w:val="20"/>
                  <w:szCs w:val="20"/>
                </w:rPr>
                <w:t>, s. 846-882.</w:t>
              </w:r>
            </w:p>
            <w:p w14:paraId="6690B21B"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Litvinenko, A., &amp; Aboltins, A. (2017). Computationally efficient chaotic spreading sequence selection for asynchronous DS-CDMA. </w:t>
              </w:r>
              <w:r w:rsidRPr="00747C3D">
                <w:rPr>
                  <w:rFonts w:asciiTheme="majorBidi" w:hAnsiTheme="majorBidi" w:cstheme="majorBidi"/>
                  <w:i/>
                  <w:iCs/>
                  <w:noProof/>
                  <w:sz w:val="20"/>
                  <w:szCs w:val="20"/>
                </w:rPr>
                <w:t>The Scientific Journal of Riga Technical University-Electrical, Control and Communication Engineering 13</w:t>
              </w:r>
              <w:r w:rsidRPr="00747C3D">
                <w:rPr>
                  <w:rFonts w:asciiTheme="majorBidi" w:hAnsiTheme="majorBidi" w:cstheme="majorBidi"/>
                  <w:noProof/>
                  <w:sz w:val="20"/>
                  <w:szCs w:val="20"/>
                </w:rPr>
                <w:t>, s. 75-80.</w:t>
              </w:r>
            </w:p>
            <w:p w14:paraId="580DA1EE"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Liu, M., Wu, K., &amp; Xu, J. J. (2019). How will blockchain technology impact auditing and accounting: Permissionless versus permissioned blockchain. . </w:t>
              </w:r>
              <w:r w:rsidRPr="00747C3D">
                <w:rPr>
                  <w:rFonts w:asciiTheme="majorBidi" w:hAnsiTheme="majorBidi" w:cstheme="majorBidi"/>
                  <w:i/>
                  <w:iCs/>
                  <w:noProof/>
                  <w:sz w:val="20"/>
                  <w:szCs w:val="20"/>
                </w:rPr>
                <w:t>Current Issues in Auditing,13(2)</w:t>
              </w:r>
              <w:r w:rsidRPr="00747C3D">
                <w:rPr>
                  <w:rFonts w:asciiTheme="majorBidi" w:hAnsiTheme="majorBidi" w:cstheme="majorBidi"/>
                  <w:noProof/>
                  <w:sz w:val="20"/>
                  <w:szCs w:val="20"/>
                </w:rPr>
                <w:t>, s. 19-29.</w:t>
              </w:r>
            </w:p>
            <w:p w14:paraId="1E0A056C" w14:textId="45CE2658"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LVMH. (2021). </w:t>
              </w:r>
              <w:r w:rsidRPr="00747C3D">
                <w:rPr>
                  <w:rFonts w:asciiTheme="majorBidi" w:hAnsiTheme="majorBidi" w:cstheme="majorBidi"/>
                  <w:i/>
                  <w:iCs/>
                  <w:noProof/>
                  <w:sz w:val="20"/>
                  <w:szCs w:val="20"/>
                </w:rPr>
                <w:t>LVMH partners with other major luxury companies on Aura, the first global luxury blockchain</w:t>
              </w:r>
              <w:r w:rsidRPr="00747C3D">
                <w:rPr>
                  <w:rFonts w:asciiTheme="majorBidi" w:hAnsiTheme="majorBidi" w:cstheme="majorBidi"/>
                  <w:noProof/>
                  <w:sz w:val="20"/>
                  <w:szCs w:val="20"/>
                </w:rPr>
                <w:t>. LVMH: https://www.lvmh.com/news-documents/news/lvmh-partners-with-other-major-luxury-companies-on-aura-the-first-global-luxury-blockchain/ adresinden alındı Erişim Tarihi: 15.10.2022</w:t>
              </w:r>
            </w:p>
            <w:p w14:paraId="017ED189" w14:textId="7299BC4C"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Medida, R. S. (2020). </w:t>
              </w:r>
              <w:r w:rsidR="00747C3D" w:rsidRPr="00747C3D">
                <w:rPr>
                  <w:rFonts w:asciiTheme="majorBidi" w:hAnsiTheme="majorBidi" w:cstheme="majorBidi"/>
                  <w:noProof/>
                  <w:sz w:val="20"/>
                  <w:szCs w:val="20"/>
                </w:rPr>
                <w:t>Scope Of Blockcha</w:t>
              </w:r>
              <w:r w:rsidR="00747C3D">
                <w:rPr>
                  <w:rFonts w:asciiTheme="majorBidi" w:hAnsiTheme="majorBidi" w:cstheme="majorBidi"/>
                  <w:noProof/>
                  <w:sz w:val="20"/>
                  <w:szCs w:val="20"/>
                </w:rPr>
                <w:t>i</w:t>
              </w:r>
              <w:r w:rsidR="00747C3D" w:rsidRPr="00747C3D">
                <w:rPr>
                  <w:rFonts w:asciiTheme="majorBidi" w:hAnsiTheme="majorBidi" w:cstheme="majorBidi"/>
                  <w:noProof/>
                  <w:sz w:val="20"/>
                  <w:szCs w:val="20"/>
                </w:rPr>
                <w:t>n Technology In The Reta</w:t>
              </w:r>
              <w:r w:rsidR="00747C3D">
                <w:rPr>
                  <w:rFonts w:asciiTheme="majorBidi" w:hAnsiTheme="majorBidi" w:cstheme="majorBidi"/>
                  <w:noProof/>
                  <w:sz w:val="20"/>
                  <w:szCs w:val="20"/>
                </w:rPr>
                <w:t>i</w:t>
              </w:r>
              <w:r w:rsidR="00747C3D" w:rsidRPr="00747C3D">
                <w:rPr>
                  <w:rFonts w:asciiTheme="majorBidi" w:hAnsiTheme="majorBidi" w:cstheme="majorBidi"/>
                  <w:noProof/>
                  <w:sz w:val="20"/>
                  <w:szCs w:val="20"/>
                </w:rPr>
                <w:t>l Industry.</w:t>
              </w:r>
              <w:r w:rsidRPr="00747C3D">
                <w:rPr>
                  <w:rFonts w:asciiTheme="majorBidi" w:hAnsiTheme="majorBidi" w:cstheme="majorBidi"/>
                  <w:noProof/>
                  <w:sz w:val="20"/>
                  <w:szCs w:val="20"/>
                </w:rPr>
                <w:t xml:space="preserve"> </w:t>
              </w:r>
              <w:r w:rsidRPr="00747C3D">
                <w:rPr>
                  <w:rFonts w:asciiTheme="majorBidi" w:hAnsiTheme="majorBidi" w:cstheme="majorBidi"/>
                  <w:i/>
                  <w:iCs/>
                  <w:noProof/>
                  <w:sz w:val="20"/>
                  <w:szCs w:val="20"/>
                </w:rPr>
                <w:t>International Journal of Computer Engineering &amp; Technology Volume 11, Issue 3</w:t>
              </w:r>
              <w:r w:rsidRPr="00747C3D">
                <w:rPr>
                  <w:rFonts w:asciiTheme="majorBidi" w:hAnsiTheme="majorBidi" w:cstheme="majorBidi"/>
                  <w:noProof/>
                  <w:sz w:val="20"/>
                  <w:szCs w:val="20"/>
                </w:rPr>
                <w:t>, s. 26-30.</w:t>
              </w:r>
            </w:p>
            <w:p w14:paraId="79392B50"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Nofer, M., Gomber, P., Hinz, O., &amp; Schiereck, D. (2017). Blockchain. </w:t>
              </w:r>
              <w:r w:rsidRPr="00747C3D">
                <w:rPr>
                  <w:rFonts w:asciiTheme="majorBidi" w:hAnsiTheme="majorBidi" w:cstheme="majorBidi"/>
                  <w:i/>
                  <w:iCs/>
                  <w:noProof/>
                  <w:sz w:val="20"/>
                  <w:szCs w:val="20"/>
                </w:rPr>
                <w:t>Bus Inf Syst Eng 59(3)</w:t>
              </w:r>
              <w:r w:rsidRPr="00747C3D">
                <w:rPr>
                  <w:rFonts w:asciiTheme="majorBidi" w:hAnsiTheme="majorBidi" w:cstheme="majorBidi"/>
                  <w:noProof/>
                  <w:sz w:val="20"/>
                  <w:szCs w:val="20"/>
                </w:rPr>
                <w:t>, s. 183–187.</w:t>
              </w:r>
            </w:p>
            <w:p w14:paraId="213FA542" w14:textId="405A7975"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OECD. (2021). </w:t>
              </w:r>
              <w:r w:rsidRPr="00747C3D">
                <w:rPr>
                  <w:rFonts w:asciiTheme="majorBidi" w:hAnsiTheme="majorBidi" w:cstheme="majorBidi"/>
                  <w:i/>
                  <w:iCs/>
                  <w:noProof/>
                  <w:sz w:val="20"/>
                  <w:szCs w:val="20"/>
                </w:rPr>
                <w:t>OECD Blockchain Primer.</w:t>
              </w:r>
              <w:r w:rsidRPr="00747C3D">
                <w:rPr>
                  <w:rFonts w:asciiTheme="majorBidi" w:hAnsiTheme="majorBidi" w:cstheme="majorBidi"/>
                  <w:noProof/>
                  <w:sz w:val="20"/>
                  <w:szCs w:val="20"/>
                </w:rPr>
                <w:t xml:space="preserve"> OECD. Erişim Tarihi: 14.10.2022</w:t>
              </w:r>
            </w:p>
            <w:p w14:paraId="21B3AA79"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Pärssinen, M., Kotila, M., Rumin, R. C., Phansalkar, A., &amp; Manner, J. (2018). Is Blockchain Ready to Revolutionize Online Advertising? </w:t>
              </w:r>
              <w:r w:rsidRPr="00747C3D">
                <w:rPr>
                  <w:rFonts w:asciiTheme="majorBidi" w:hAnsiTheme="majorBidi" w:cstheme="majorBidi"/>
                  <w:i/>
                  <w:iCs/>
                  <w:noProof/>
                  <w:sz w:val="20"/>
                  <w:szCs w:val="20"/>
                </w:rPr>
                <w:t>IEEE Access, vol. 6</w:t>
              </w:r>
              <w:r w:rsidRPr="00747C3D">
                <w:rPr>
                  <w:rFonts w:asciiTheme="majorBidi" w:hAnsiTheme="majorBidi" w:cstheme="majorBidi"/>
                  <w:noProof/>
                  <w:sz w:val="20"/>
                  <w:szCs w:val="20"/>
                </w:rPr>
                <w:t>, s. 54884-54899.</w:t>
              </w:r>
            </w:p>
            <w:p w14:paraId="049FA11A"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Pixelplex. (2020). How Walmart Strives for Food Quality And Safety Using Blockchain Technology Solutions. s. https://pixelplex.io/blog/walmart-strives-for-food-safety-using-blockchain/.</w:t>
              </w:r>
            </w:p>
            <w:p w14:paraId="7AF41E4F" w14:textId="0BF1D0B6"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Reaume, A. (2022). Proof Of Work Vs. Proof Of Stake: Explained. </w:t>
              </w:r>
              <w:r w:rsidRPr="00747C3D">
                <w:rPr>
                  <w:rFonts w:asciiTheme="majorBidi" w:hAnsiTheme="majorBidi" w:cstheme="majorBidi"/>
                  <w:i/>
                  <w:iCs/>
                  <w:noProof/>
                  <w:sz w:val="20"/>
                  <w:szCs w:val="20"/>
                </w:rPr>
                <w:t>Seeking Alpha</w:t>
              </w:r>
              <w:r w:rsidRPr="00747C3D">
                <w:rPr>
                  <w:rFonts w:asciiTheme="majorBidi" w:hAnsiTheme="majorBidi" w:cstheme="majorBidi"/>
                  <w:noProof/>
                  <w:sz w:val="20"/>
                  <w:szCs w:val="20"/>
                </w:rPr>
                <w:t>, s. https://seekingalpha.com/article/4468656-proof-of-work-vs-proof-of-stake?external=true&amp;gclid=CjwKCAiA1JGRBhBSEiwAxXblwfS8kL9hPAuamLCMiedWW88SA54poo2R5DORDyBUSivIEDnmzJp4QxoCkLYQAvD_BwE&amp;utm_campaign=14926960698&amp;utm_medium=cpc&amp;utm_source=google&amp;utm_term=133. Erişim Tarihi: 15.10.2022</w:t>
              </w:r>
            </w:p>
            <w:p w14:paraId="023BC1ED" w14:textId="594FA92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Sakmar, Ö. (2022). </w:t>
              </w:r>
              <w:r w:rsidRPr="00747C3D">
                <w:rPr>
                  <w:rFonts w:asciiTheme="majorBidi" w:hAnsiTheme="majorBidi" w:cstheme="majorBidi"/>
                  <w:i/>
                  <w:iCs/>
                  <w:noProof/>
                  <w:sz w:val="20"/>
                  <w:szCs w:val="20"/>
                </w:rPr>
                <w:t>Arçelik Parça Takibi İçin Blockchain Teknolojisini Kullanıyor.</w:t>
              </w:r>
              <w:r w:rsidRPr="00747C3D">
                <w:rPr>
                  <w:rFonts w:asciiTheme="majorBidi" w:hAnsiTheme="majorBidi" w:cstheme="majorBidi"/>
                  <w:noProof/>
                  <w:sz w:val="20"/>
                  <w:szCs w:val="20"/>
                </w:rPr>
                <w:t xml:space="preserve"> Koinbulteni: https://koinbulteni.com/arcelik-parca-takibi-icin-blockchain-teknolojisini-kullaniyor-117667.html adresinden alındı Erişim Tarihi: 18.10.2022</w:t>
              </w:r>
            </w:p>
            <w:p w14:paraId="498B5313"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Saurabh, N., Rubia, C., &amp; A. Palanisamy ve diğ., ,. (2021). The ARTICONF approach to decentralized car-sharing. </w:t>
              </w:r>
              <w:r w:rsidRPr="00747C3D">
                <w:rPr>
                  <w:rFonts w:asciiTheme="majorBidi" w:hAnsiTheme="majorBidi" w:cstheme="majorBidi"/>
                  <w:i/>
                  <w:iCs/>
                  <w:noProof/>
                  <w:sz w:val="20"/>
                  <w:szCs w:val="20"/>
                </w:rPr>
                <w:t>Blockchain Research and Applications, 2 (3)</w:t>
              </w:r>
              <w:r w:rsidRPr="00747C3D">
                <w:rPr>
                  <w:rFonts w:asciiTheme="majorBidi" w:hAnsiTheme="majorBidi" w:cstheme="majorBidi"/>
                  <w:noProof/>
                  <w:sz w:val="20"/>
                  <w:szCs w:val="20"/>
                </w:rPr>
                <w:t>, s. 1-16.</w:t>
              </w:r>
            </w:p>
            <w:p w14:paraId="00FEDFAB"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Stallone, V., Wetzels, M., &amp; Klaas, M. (2021). Applications of Blockchain Technology in marketing—A systematic review of marketing technology companies. </w:t>
              </w:r>
              <w:r w:rsidRPr="00747C3D">
                <w:rPr>
                  <w:rFonts w:asciiTheme="majorBidi" w:hAnsiTheme="majorBidi" w:cstheme="majorBidi"/>
                  <w:i/>
                  <w:iCs/>
                  <w:noProof/>
                  <w:sz w:val="20"/>
                  <w:szCs w:val="20"/>
                </w:rPr>
                <w:t>Blockchain: Research and Applications 2</w:t>
              </w:r>
              <w:r w:rsidRPr="00747C3D">
                <w:rPr>
                  <w:rFonts w:asciiTheme="majorBidi" w:hAnsiTheme="majorBidi" w:cstheme="majorBidi"/>
                  <w:noProof/>
                  <w:sz w:val="20"/>
                  <w:szCs w:val="20"/>
                </w:rPr>
                <w:t>, s. 1-9.</w:t>
              </w:r>
            </w:p>
            <w:p w14:paraId="4CD74C7B" w14:textId="0DEBA0BA"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Statista. (2021). </w:t>
              </w:r>
              <w:r w:rsidRPr="00747C3D">
                <w:rPr>
                  <w:rFonts w:asciiTheme="majorBidi" w:hAnsiTheme="majorBidi" w:cstheme="majorBidi"/>
                  <w:i/>
                  <w:iCs/>
                  <w:noProof/>
                  <w:sz w:val="20"/>
                  <w:szCs w:val="20"/>
                </w:rPr>
                <w:t>Market capitalization of the metaverse, Facebook and gaming worldwide as of October 2021</w:t>
              </w:r>
              <w:r w:rsidRPr="00747C3D">
                <w:rPr>
                  <w:rFonts w:asciiTheme="majorBidi" w:hAnsiTheme="majorBidi" w:cstheme="majorBidi"/>
                  <w:noProof/>
                  <w:sz w:val="20"/>
                  <w:szCs w:val="20"/>
                </w:rPr>
                <w:t>. Statista: https://www.statista.com/statistics/1280565/global-market-cap-metaverse-facebook-gaming/ adresinden alındı Erişim Tarihi: 15.10.2022</w:t>
              </w:r>
            </w:p>
            <w:p w14:paraId="7A9DEEB6" w14:textId="418247BF"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Statista. (2022). </w:t>
              </w:r>
              <w:r w:rsidRPr="00747C3D">
                <w:rPr>
                  <w:rFonts w:asciiTheme="majorBidi" w:hAnsiTheme="majorBidi" w:cstheme="majorBidi"/>
                  <w:i/>
                  <w:iCs/>
                  <w:noProof/>
                  <w:sz w:val="20"/>
                  <w:szCs w:val="20"/>
                </w:rPr>
                <w:t>Worldwide spending on blockchain solutions from 2017 to 2024</w:t>
              </w:r>
              <w:r w:rsidRPr="00747C3D">
                <w:rPr>
                  <w:rFonts w:asciiTheme="majorBidi" w:hAnsiTheme="majorBidi" w:cstheme="majorBidi"/>
                  <w:noProof/>
                  <w:sz w:val="20"/>
                  <w:szCs w:val="20"/>
                </w:rPr>
                <w:t>. Statista: https://www.statista.com/statistics/800426/worldwide-blockchain-solutions-spending/ adresinden alındı Erişim Tarihi: 15.10.2022</w:t>
              </w:r>
            </w:p>
            <w:p w14:paraId="17DBB43B"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Tan, B., Yan, J., Chen, S., &amp; Liu, X. (2018). The Impact of Blockchain on Food Supply Chain: The Case of Walmart. </w:t>
              </w:r>
              <w:r w:rsidRPr="00747C3D">
                <w:rPr>
                  <w:rFonts w:asciiTheme="majorBidi" w:hAnsiTheme="majorBidi" w:cstheme="majorBidi"/>
                  <w:i/>
                  <w:iCs/>
                  <w:noProof/>
                  <w:sz w:val="20"/>
                  <w:szCs w:val="20"/>
                </w:rPr>
                <w:t xml:space="preserve">SmartBlock LNCS 11373 </w:t>
              </w:r>
              <w:r w:rsidRPr="00747C3D">
                <w:rPr>
                  <w:rFonts w:asciiTheme="majorBidi" w:hAnsiTheme="majorBidi" w:cstheme="majorBidi"/>
                  <w:noProof/>
                  <w:sz w:val="20"/>
                  <w:szCs w:val="20"/>
                </w:rPr>
                <w:t>, s. 167–177.</w:t>
              </w:r>
            </w:p>
            <w:p w14:paraId="629DF580" w14:textId="49B00A14"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Tort, Ö. (2020). </w:t>
              </w:r>
              <w:r w:rsidRPr="00747C3D">
                <w:rPr>
                  <w:rFonts w:asciiTheme="majorBidi" w:hAnsiTheme="majorBidi" w:cstheme="majorBidi"/>
                  <w:i/>
                  <w:iCs/>
                  <w:noProof/>
                  <w:sz w:val="20"/>
                  <w:szCs w:val="20"/>
                </w:rPr>
                <w:t>Migros Corporate</w:t>
              </w:r>
              <w:r w:rsidRPr="00747C3D">
                <w:rPr>
                  <w:rFonts w:asciiTheme="majorBidi" w:hAnsiTheme="majorBidi" w:cstheme="majorBidi"/>
                  <w:noProof/>
                  <w:sz w:val="20"/>
                  <w:szCs w:val="20"/>
                </w:rPr>
                <w:t>. https://www.migroskurumsal.com/en/media/news-from-us/migros-ticaret-as-chief-executive-officer-ozgur-tort-blockchain-has-started-at-migros-815 adresinden alındı Erişim Tarihi: 10.10.2022</w:t>
              </w:r>
            </w:p>
            <w:p w14:paraId="60E026EF"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Wanga, Q., Zhuc, X., Ni, Y., Guc, L., &amp; Zhu, H. (2020). Blockchain for the IoT and industrial IoT: A review. </w:t>
              </w:r>
              <w:r w:rsidRPr="00747C3D">
                <w:rPr>
                  <w:rFonts w:asciiTheme="majorBidi" w:hAnsiTheme="majorBidi" w:cstheme="majorBidi"/>
                  <w:i/>
                  <w:iCs/>
                  <w:noProof/>
                  <w:sz w:val="20"/>
                  <w:szCs w:val="20"/>
                </w:rPr>
                <w:t>Internet of Things 10</w:t>
              </w:r>
              <w:r w:rsidRPr="00747C3D">
                <w:rPr>
                  <w:rFonts w:asciiTheme="majorBidi" w:hAnsiTheme="majorBidi" w:cstheme="majorBidi"/>
                  <w:noProof/>
                  <w:sz w:val="20"/>
                  <w:szCs w:val="20"/>
                </w:rPr>
                <w:t>, s. 1-9.</w:t>
              </w:r>
            </w:p>
            <w:p w14:paraId="12428D32"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Xia, Q., Sifah, E. B., Asamoah, K. O., Gao, J., Du, X., &amp; Guizani, M. (2017). GridMonitoring: Secured Sovereign Blockchain Based Monitoring on Smart Grid. </w:t>
              </w:r>
              <w:r w:rsidRPr="00747C3D">
                <w:rPr>
                  <w:rFonts w:asciiTheme="majorBidi" w:hAnsiTheme="majorBidi" w:cstheme="majorBidi"/>
                  <w:i/>
                  <w:iCs/>
                  <w:noProof/>
                  <w:sz w:val="20"/>
                  <w:szCs w:val="20"/>
                </w:rPr>
                <w:t>IEEE Access, 5</w:t>
              </w:r>
              <w:r w:rsidRPr="00747C3D">
                <w:rPr>
                  <w:rFonts w:asciiTheme="majorBidi" w:hAnsiTheme="majorBidi" w:cstheme="majorBidi"/>
                  <w:noProof/>
                  <w:sz w:val="20"/>
                  <w:szCs w:val="20"/>
                </w:rPr>
                <w:t>, s. 14757–14767.</w:t>
              </w:r>
            </w:p>
            <w:p w14:paraId="1E2F7FFF"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Xu, M., Chen, X., &amp; Kou, G. (2019). A systematic review of blockchain. </w:t>
              </w:r>
              <w:r w:rsidRPr="00747C3D">
                <w:rPr>
                  <w:rFonts w:asciiTheme="majorBidi" w:hAnsiTheme="majorBidi" w:cstheme="majorBidi"/>
                  <w:i/>
                  <w:iCs/>
                  <w:noProof/>
                  <w:sz w:val="20"/>
                  <w:szCs w:val="20"/>
                </w:rPr>
                <w:t>Financial Innovation 5:27</w:t>
              </w:r>
              <w:r w:rsidRPr="00747C3D">
                <w:rPr>
                  <w:rFonts w:asciiTheme="majorBidi" w:hAnsiTheme="majorBidi" w:cstheme="majorBidi"/>
                  <w:noProof/>
                  <w:sz w:val="20"/>
                  <w:szCs w:val="20"/>
                </w:rPr>
                <w:t>, s. 1-14.</w:t>
              </w:r>
            </w:p>
            <w:p w14:paraId="1F4E2265" w14:textId="77777777" w:rsidR="004F2D6A" w:rsidRPr="00747C3D" w:rsidRDefault="004F2D6A" w:rsidP="00747C3D">
              <w:pPr>
                <w:pStyle w:val="Kaynaka"/>
                <w:ind w:left="720" w:hanging="720"/>
                <w:jc w:val="both"/>
                <w:rPr>
                  <w:rFonts w:asciiTheme="majorBidi" w:hAnsiTheme="majorBidi" w:cstheme="majorBidi"/>
                  <w:noProof/>
                  <w:sz w:val="20"/>
                  <w:szCs w:val="20"/>
                </w:rPr>
              </w:pPr>
              <w:r w:rsidRPr="00747C3D">
                <w:rPr>
                  <w:rFonts w:asciiTheme="majorBidi" w:hAnsiTheme="majorBidi" w:cstheme="majorBidi"/>
                  <w:noProof/>
                  <w:sz w:val="20"/>
                  <w:szCs w:val="20"/>
                </w:rPr>
                <w:t xml:space="preserve">Zhang, C., &amp; Chen, Y. (2020). A review of research relevant to the emerging industry trends: Industry 4.0, IoT, block chain, and business analytics. </w:t>
              </w:r>
              <w:r w:rsidRPr="00747C3D">
                <w:rPr>
                  <w:rFonts w:asciiTheme="majorBidi" w:hAnsiTheme="majorBidi" w:cstheme="majorBidi"/>
                  <w:i/>
                  <w:iCs/>
                  <w:noProof/>
                  <w:sz w:val="20"/>
                  <w:szCs w:val="20"/>
                </w:rPr>
                <w:t>Journal of Industrial Integration and Management, 5(1)</w:t>
              </w:r>
              <w:r w:rsidRPr="00747C3D">
                <w:rPr>
                  <w:rFonts w:asciiTheme="majorBidi" w:hAnsiTheme="majorBidi" w:cstheme="majorBidi"/>
                  <w:noProof/>
                  <w:sz w:val="20"/>
                  <w:szCs w:val="20"/>
                </w:rPr>
                <w:t>, s. 165–180.</w:t>
              </w:r>
            </w:p>
            <w:p w14:paraId="05146AA8" w14:textId="52DFBCAF" w:rsidR="000E1FC6" w:rsidRPr="00747C3D" w:rsidRDefault="000E1FC6" w:rsidP="00747C3D">
              <w:pPr>
                <w:jc w:val="both"/>
                <w:rPr>
                  <w:rFonts w:asciiTheme="majorBidi" w:hAnsiTheme="majorBidi" w:cstheme="majorBidi"/>
                  <w:sz w:val="20"/>
                  <w:szCs w:val="20"/>
                </w:rPr>
              </w:pPr>
              <w:r w:rsidRPr="00747C3D">
                <w:rPr>
                  <w:rFonts w:asciiTheme="majorBidi" w:hAnsiTheme="majorBidi" w:cstheme="majorBidi"/>
                  <w:b/>
                  <w:bCs/>
                  <w:sz w:val="20"/>
                  <w:szCs w:val="20"/>
                </w:rPr>
                <w:fldChar w:fldCharType="end"/>
              </w:r>
            </w:p>
          </w:sdtContent>
        </w:sdt>
      </w:sdtContent>
    </w:sdt>
    <w:sectPr w:rsidR="000E1FC6" w:rsidRPr="00747C3D" w:rsidSect="00CA598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08"/>
    <w:rsid w:val="00011C59"/>
    <w:rsid w:val="00022260"/>
    <w:rsid w:val="00031D11"/>
    <w:rsid w:val="000364FA"/>
    <w:rsid w:val="000866C2"/>
    <w:rsid w:val="00087B06"/>
    <w:rsid w:val="00094776"/>
    <w:rsid w:val="000A04B5"/>
    <w:rsid w:val="000C6867"/>
    <w:rsid w:val="000E1FC6"/>
    <w:rsid w:val="000E4AB2"/>
    <w:rsid w:val="000E6B15"/>
    <w:rsid w:val="000F4233"/>
    <w:rsid w:val="00102EE5"/>
    <w:rsid w:val="00127705"/>
    <w:rsid w:val="001416E9"/>
    <w:rsid w:val="001540F5"/>
    <w:rsid w:val="00164E2D"/>
    <w:rsid w:val="00166F18"/>
    <w:rsid w:val="00171554"/>
    <w:rsid w:val="00173A91"/>
    <w:rsid w:val="00184AC9"/>
    <w:rsid w:val="001C355C"/>
    <w:rsid w:val="001C6183"/>
    <w:rsid w:val="001C7C91"/>
    <w:rsid w:val="001E039B"/>
    <w:rsid w:val="001E5E68"/>
    <w:rsid w:val="00202D2C"/>
    <w:rsid w:val="00222659"/>
    <w:rsid w:val="002307CF"/>
    <w:rsid w:val="002509F6"/>
    <w:rsid w:val="002700F0"/>
    <w:rsid w:val="002E2DE3"/>
    <w:rsid w:val="002E5225"/>
    <w:rsid w:val="002E6523"/>
    <w:rsid w:val="002F3659"/>
    <w:rsid w:val="002F59D8"/>
    <w:rsid w:val="002F6CAC"/>
    <w:rsid w:val="0030095A"/>
    <w:rsid w:val="00301777"/>
    <w:rsid w:val="0033480A"/>
    <w:rsid w:val="003560BE"/>
    <w:rsid w:val="00370C45"/>
    <w:rsid w:val="003974BA"/>
    <w:rsid w:val="003D2FEA"/>
    <w:rsid w:val="003D36F0"/>
    <w:rsid w:val="003D5081"/>
    <w:rsid w:val="003D62C9"/>
    <w:rsid w:val="004014FE"/>
    <w:rsid w:val="004046ED"/>
    <w:rsid w:val="004422A5"/>
    <w:rsid w:val="004514E8"/>
    <w:rsid w:val="004672D0"/>
    <w:rsid w:val="004A4ECE"/>
    <w:rsid w:val="004A52EF"/>
    <w:rsid w:val="004C683D"/>
    <w:rsid w:val="004F2D6A"/>
    <w:rsid w:val="00505CDE"/>
    <w:rsid w:val="0052349B"/>
    <w:rsid w:val="00524E43"/>
    <w:rsid w:val="00545653"/>
    <w:rsid w:val="00576012"/>
    <w:rsid w:val="00580291"/>
    <w:rsid w:val="005841BD"/>
    <w:rsid w:val="00590BA2"/>
    <w:rsid w:val="00594423"/>
    <w:rsid w:val="005A0F28"/>
    <w:rsid w:val="005A3882"/>
    <w:rsid w:val="005A5CD9"/>
    <w:rsid w:val="005A66EF"/>
    <w:rsid w:val="005B36F4"/>
    <w:rsid w:val="005B7329"/>
    <w:rsid w:val="005D3CB9"/>
    <w:rsid w:val="005E0D76"/>
    <w:rsid w:val="005E10F9"/>
    <w:rsid w:val="005E59BB"/>
    <w:rsid w:val="005F1EE6"/>
    <w:rsid w:val="006244A1"/>
    <w:rsid w:val="00646DFD"/>
    <w:rsid w:val="00676619"/>
    <w:rsid w:val="006C5B11"/>
    <w:rsid w:val="006E234E"/>
    <w:rsid w:val="006F246D"/>
    <w:rsid w:val="006F3FFF"/>
    <w:rsid w:val="00700C33"/>
    <w:rsid w:val="007200ED"/>
    <w:rsid w:val="00735D8A"/>
    <w:rsid w:val="00743F70"/>
    <w:rsid w:val="00747C3D"/>
    <w:rsid w:val="007664D9"/>
    <w:rsid w:val="007B5EAD"/>
    <w:rsid w:val="007B6003"/>
    <w:rsid w:val="007B7484"/>
    <w:rsid w:val="007E7573"/>
    <w:rsid w:val="008007DE"/>
    <w:rsid w:val="0080144C"/>
    <w:rsid w:val="00802365"/>
    <w:rsid w:val="0080593D"/>
    <w:rsid w:val="008102EA"/>
    <w:rsid w:val="008134F5"/>
    <w:rsid w:val="008355BE"/>
    <w:rsid w:val="008858EB"/>
    <w:rsid w:val="00893FCF"/>
    <w:rsid w:val="008B19D8"/>
    <w:rsid w:val="008C7466"/>
    <w:rsid w:val="00901532"/>
    <w:rsid w:val="009027AF"/>
    <w:rsid w:val="00902B30"/>
    <w:rsid w:val="009517CC"/>
    <w:rsid w:val="009561EE"/>
    <w:rsid w:val="00963360"/>
    <w:rsid w:val="009879B9"/>
    <w:rsid w:val="00994C06"/>
    <w:rsid w:val="009A3B6F"/>
    <w:rsid w:val="009A76B6"/>
    <w:rsid w:val="009B7945"/>
    <w:rsid w:val="009D48E4"/>
    <w:rsid w:val="009D59BC"/>
    <w:rsid w:val="009E1468"/>
    <w:rsid w:val="00A01E8B"/>
    <w:rsid w:val="00A45946"/>
    <w:rsid w:val="00A93EA9"/>
    <w:rsid w:val="00B06DDA"/>
    <w:rsid w:val="00B0761A"/>
    <w:rsid w:val="00B25CB3"/>
    <w:rsid w:val="00B2755A"/>
    <w:rsid w:val="00B30194"/>
    <w:rsid w:val="00B31417"/>
    <w:rsid w:val="00B3377E"/>
    <w:rsid w:val="00B440F1"/>
    <w:rsid w:val="00B629BF"/>
    <w:rsid w:val="00B83BB8"/>
    <w:rsid w:val="00BB112B"/>
    <w:rsid w:val="00BB14F9"/>
    <w:rsid w:val="00BB42B3"/>
    <w:rsid w:val="00C06E1E"/>
    <w:rsid w:val="00C13CD2"/>
    <w:rsid w:val="00C17444"/>
    <w:rsid w:val="00C50911"/>
    <w:rsid w:val="00C636EB"/>
    <w:rsid w:val="00C775F1"/>
    <w:rsid w:val="00CA5981"/>
    <w:rsid w:val="00CB630A"/>
    <w:rsid w:val="00CD4483"/>
    <w:rsid w:val="00CE0547"/>
    <w:rsid w:val="00CE1ECD"/>
    <w:rsid w:val="00CF4216"/>
    <w:rsid w:val="00D10629"/>
    <w:rsid w:val="00D136A1"/>
    <w:rsid w:val="00D234FB"/>
    <w:rsid w:val="00D30AD1"/>
    <w:rsid w:val="00D31A5A"/>
    <w:rsid w:val="00D558D6"/>
    <w:rsid w:val="00D56EF2"/>
    <w:rsid w:val="00D9482A"/>
    <w:rsid w:val="00DA3308"/>
    <w:rsid w:val="00DB0E69"/>
    <w:rsid w:val="00DE5C8A"/>
    <w:rsid w:val="00E64E5D"/>
    <w:rsid w:val="00E75CE8"/>
    <w:rsid w:val="00E80242"/>
    <w:rsid w:val="00EB60F9"/>
    <w:rsid w:val="00EC4561"/>
    <w:rsid w:val="00ED494E"/>
    <w:rsid w:val="00EE170B"/>
    <w:rsid w:val="00F25AE7"/>
    <w:rsid w:val="00F33A38"/>
    <w:rsid w:val="00F50653"/>
    <w:rsid w:val="00F52BD6"/>
    <w:rsid w:val="00F702D9"/>
    <w:rsid w:val="00F7120B"/>
    <w:rsid w:val="00F75A46"/>
    <w:rsid w:val="00F7751C"/>
    <w:rsid w:val="00F909F2"/>
    <w:rsid w:val="00FB11CE"/>
    <w:rsid w:val="00FB234E"/>
    <w:rsid w:val="00FC1BDB"/>
    <w:rsid w:val="00FC6094"/>
    <w:rsid w:val="00FE2DB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8331"/>
  <w15:chartTrackingRefBased/>
  <w15:docId w15:val="{4613973F-30BC-4EB3-9D36-9432D1FB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E1FC6"/>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90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0E1FC6"/>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0E1FC6"/>
  </w:style>
  <w:style w:type="paragraph" w:styleId="BalonMetni">
    <w:name w:val="Balloon Text"/>
    <w:basedOn w:val="Normal"/>
    <w:link w:val="BalonMetniChar"/>
    <w:uiPriority w:val="99"/>
    <w:semiHidden/>
    <w:unhideWhenUsed/>
    <w:rsid w:val="00646D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6DFD"/>
    <w:rPr>
      <w:rFonts w:ascii="Segoe UI" w:hAnsi="Segoe UI" w:cs="Segoe UI"/>
      <w:sz w:val="18"/>
      <w:szCs w:val="18"/>
    </w:rPr>
  </w:style>
  <w:style w:type="paragraph" w:styleId="Dzeltme">
    <w:name w:val="Revision"/>
    <w:hidden/>
    <w:uiPriority w:val="99"/>
    <w:semiHidden/>
    <w:rsid w:val="00F775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515">
      <w:bodyDiv w:val="1"/>
      <w:marLeft w:val="0"/>
      <w:marRight w:val="0"/>
      <w:marTop w:val="0"/>
      <w:marBottom w:val="0"/>
      <w:divBdr>
        <w:top w:val="none" w:sz="0" w:space="0" w:color="auto"/>
        <w:left w:val="none" w:sz="0" w:space="0" w:color="auto"/>
        <w:bottom w:val="none" w:sz="0" w:space="0" w:color="auto"/>
        <w:right w:val="none" w:sz="0" w:space="0" w:color="auto"/>
      </w:divBdr>
    </w:div>
    <w:div w:id="62261930">
      <w:bodyDiv w:val="1"/>
      <w:marLeft w:val="0"/>
      <w:marRight w:val="0"/>
      <w:marTop w:val="0"/>
      <w:marBottom w:val="0"/>
      <w:divBdr>
        <w:top w:val="none" w:sz="0" w:space="0" w:color="auto"/>
        <w:left w:val="none" w:sz="0" w:space="0" w:color="auto"/>
        <w:bottom w:val="none" w:sz="0" w:space="0" w:color="auto"/>
        <w:right w:val="none" w:sz="0" w:space="0" w:color="auto"/>
      </w:divBdr>
    </w:div>
    <w:div w:id="91323850">
      <w:bodyDiv w:val="1"/>
      <w:marLeft w:val="0"/>
      <w:marRight w:val="0"/>
      <w:marTop w:val="0"/>
      <w:marBottom w:val="0"/>
      <w:divBdr>
        <w:top w:val="none" w:sz="0" w:space="0" w:color="auto"/>
        <w:left w:val="none" w:sz="0" w:space="0" w:color="auto"/>
        <w:bottom w:val="none" w:sz="0" w:space="0" w:color="auto"/>
        <w:right w:val="none" w:sz="0" w:space="0" w:color="auto"/>
      </w:divBdr>
    </w:div>
    <w:div w:id="648559597">
      <w:bodyDiv w:val="1"/>
      <w:marLeft w:val="0"/>
      <w:marRight w:val="0"/>
      <w:marTop w:val="0"/>
      <w:marBottom w:val="0"/>
      <w:divBdr>
        <w:top w:val="none" w:sz="0" w:space="0" w:color="auto"/>
        <w:left w:val="none" w:sz="0" w:space="0" w:color="auto"/>
        <w:bottom w:val="none" w:sz="0" w:space="0" w:color="auto"/>
        <w:right w:val="none" w:sz="0" w:space="0" w:color="auto"/>
      </w:divBdr>
    </w:div>
    <w:div w:id="651981014">
      <w:bodyDiv w:val="1"/>
      <w:marLeft w:val="0"/>
      <w:marRight w:val="0"/>
      <w:marTop w:val="0"/>
      <w:marBottom w:val="0"/>
      <w:divBdr>
        <w:top w:val="none" w:sz="0" w:space="0" w:color="auto"/>
        <w:left w:val="none" w:sz="0" w:space="0" w:color="auto"/>
        <w:bottom w:val="none" w:sz="0" w:space="0" w:color="auto"/>
        <w:right w:val="none" w:sz="0" w:space="0" w:color="auto"/>
      </w:divBdr>
    </w:div>
    <w:div w:id="674457837">
      <w:bodyDiv w:val="1"/>
      <w:marLeft w:val="0"/>
      <w:marRight w:val="0"/>
      <w:marTop w:val="0"/>
      <w:marBottom w:val="0"/>
      <w:divBdr>
        <w:top w:val="none" w:sz="0" w:space="0" w:color="auto"/>
        <w:left w:val="none" w:sz="0" w:space="0" w:color="auto"/>
        <w:bottom w:val="none" w:sz="0" w:space="0" w:color="auto"/>
        <w:right w:val="none" w:sz="0" w:space="0" w:color="auto"/>
      </w:divBdr>
    </w:div>
    <w:div w:id="762648889">
      <w:bodyDiv w:val="1"/>
      <w:marLeft w:val="0"/>
      <w:marRight w:val="0"/>
      <w:marTop w:val="0"/>
      <w:marBottom w:val="0"/>
      <w:divBdr>
        <w:top w:val="none" w:sz="0" w:space="0" w:color="auto"/>
        <w:left w:val="none" w:sz="0" w:space="0" w:color="auto"/>
        <w:bottom w:val="none" w:sz="0" w:space="0" w:color="auto"/>
        <w:right w:val="none" w:sz="0" w:space="0" w:color="auto"/>
      </w:divBdr>
    </w:div>
    <w:div w:id="893738224">
      <w:bodyDiv w:val="1"/>
      <w:marLeft w:val="0"/>
      <w:marRight w:val="0"/>
      <w:marTop w:val="0"/>
      <w:marBottom w:val="0"/>
      <w:divBdr>
        <w:top w:val="none" w:sz="0" w:space="0" w:color="auto"/>
        <w:left w:val="none" w:sz="0" w:space="0" w:color="auto"/>
        <w:bottom w:val="none" w:sz="0" w:space="0" w:color="auto"/>
        <w:right w:val="none" w:sz="0" w:space="0" w:color="auto"/>
      </w:divBdr>
    </w:div>
    <w:div w:id="893976700">
      <w:bodyDiv w:val="1"/>
      <w:marLeft w:val="0"/>
      <w:marRight w:val="0"/>
      <w:marTop w:val="0"/>
      <w:marBottom w:val="0"/>
      <w:divBdr>
        <w:top w:val="none" w:sz="0" w:space="0" w:color="auto"/>
        <w:left w:val="none" w:sz="0" w:space="0" w:color="auto"/>
        <w:bottom w:val="none" w:sz="0" w:space="0" w:color="auto"/>
        <w:right w:val="none" w:sz="0" w:space="0" w:color="auto"/>
      </w:divBdr>
    </w:div>
    <w:div w:id="980618317">
      <w:bodyDiv w:val="1"/>
      <w:marLeft w:val="0"/>
      <w:marRight w:val="0"/>
      <w:marTop w:val="0"/>
      <w:marBottom w:val="0"/>
      <w:divBdr>
        <w:top w:val="none" w:sz="0" w:space="0" w:color="auto"/>
        <w:left w:val="none" w:sz="0" w:space="0" w:color="auto"/>
        <w:bottom w:val="none" w:sz="0" w:space="0" w:color="auto"/>
        <w:right w:val="none" w:sz="0" w:space="0" w:color="auto"/>
      </w:divBdr>
    </w:div>
    <w:div w:id="1062559437">
      <w:bodyDiv w:val="1"/>
      <w:marLeft w:val="0"/>
      <w:marRight w:val="0"/>
      <w:marTop w:val="0"/>
      <w:marBottom w:val="0"/>
      <w:divBdr>
        <w:top w:val="none" w:sz="0" w:space="0" w:color="auto"/>
        <w:left w:val="none" w:sz="0" w:space="0" w:color="auto"/>
        <w:bottom w:val="none" w:sz="0" w:space="0" w:color="auto"/>
        <w:right w:val="none" w:sz="0" w:space="0" w:color="auto"/>
      </w:divBdr>
    </w:div>
    <w:div w:id="1177960692">
      <w:bodyDiv w:val="1"/>
      <w:marLeft w:val="0"/>
      <w:marRight w:val="0"/>
      <w:marTop w:val="0"/>
      <w:marBottom w:val="0"/>
      <w:divBdr>
        <w:top w:val="none" w:sz="0" w:space="0" w:color="auto"/>
        <w:left w:val="none" w:sz="0" w:space="0" w:color="auto"/>
        <w:bottom w:val="none" w:sz="0" w:space="0" w:color="auto"/>
        <w:right w:val="none" w:sz="0" w:space="0" w:color="auto"/>
      </w:divBdr>
    </w:div>
    <w:div w:id="1205603573">
      <w:bodyDiv w:val="1"/>
      <w:marLeft w:val="0"/>
      <w:marRight w:val="0"/>
      <w:marTop w:val="0"/>
      <w:marBottom w:val="0"/>
      <w:divBdr>
        <w:top w:val="none" w:sz="0" w:space="0" w:color="auto"/>
        <w:left w:val="none" w:sz="0" w:space="0" w:color="auto"/>
        <w:bottom w:val="none" w:sz="0" w:space="0" w:color="auto"/>
        <w:right w:val="none" w:sz="0" w:space="0" w:color="auto"/>
      </w:divBdr>
    </w:div>
    <w:div w:id="1304190285">
      <w:bodyDiv w:val="1"/>
      <w:marLeft w:val="0"/>
      <w:marRight w:val="0"/>
      <w:marTop w:val="0"/>
      <w:marBottom w:val="0"/>
      <w:divBdr>
        <w:top w:val="none" w:sz="0" w:space="0" w:color="auto"/>
        <w:left w:val="none" w:sz="0" w:space="0" w:color="auto"/>
        <w:bottom w:val="none" w:sz="0" w:space="0" w:color="auto"/>
        <w:right w:val="none" w:sz="0" w:space="0" w:color="auto"/>
      </w:divBdr>
    </w:div>
    <w:div w:id="1304501455">
      <w:bodyDiv w:val="1"/>
      <w:marLeft w:val="0"/>
      <w:marRight w:val="0"/>
      <w:marTop w:val="0"/>
      <w:marBottom w:val="0"/>
      <w:divBdr>
        <w:top w:val="none" w:sz="0" w:space="0" w:color="auto"/>
        <w:left w:val="none" w:sz="0" w:space="0" w:color="auto"/>
        <w:bottom w:val="none" w:sz="0" w:space="0" w:color="auto"/>
        <w:right w:val="none" w:sz="0" w:space="0" w:color="auto"/>
      </w:divBdr>
    </w:div>
    <w:div w:id="1691099217">
      <w:bodyDiv w:val="1"/>
      <w:marLeft w:val="0"/>
      <w:marRight w:val="0"/>
      <w:marTop w:val="0"/>
      <w:marBottom w:val="0"/>
      <w:divBdr>
        <w:top w:val="none" w:sz="0" w:space="0" w:color="auto"/>
        <w:left w:val="none" w:sz="0" w:space="0" w:color="auto"/>
        <w:bottom w:val="none" w:sz="0" w:space="0" w:color="auto"/>
        <w:right w:val="none" w:sz="0" w:space="0" w:color="auto"/>
      </w:divBdr>
    </w:div>
    <w:div w:id="1693415198">
      <w:bodyDiv w:val="1"/>
      <w:marLeft w:val="0"/>
      <w:marRight w:val="0"/>
      <w:marTop w:val="0"/>
      <w:marBottom w:val="0"/>
      <w:divBdr>
        <w:top w:val="none" w:sz="0" w:space="0" w:color="auto"/>
        <w:left w:val="none" w:sz="0" w:space="0" w:color="auto"/>
        <w:bottom w:val="none" w:sz="0" w:space="0" w:color="auto"/>
        <w:right w:val="none" w:sz="0" w:space="0" w:color="auto"/>
      </w:divBdr>
    </w:div>
    <w:div w:id="1868516607">
      <w:bodyDiv w:val="1"/>
      <w:marLeft w:val="0"/>
      <w:marRight w:val="0"/>
      <w:marTop w:val="0"/>
      <w:marBottom w:val="0"/>
      <w:divBdr>
        <w:top w:val="none" w:sz="0" w:space="0" w:color="auto"/>
        <w:left w:val="none" w:sz="0" w:space="0" w:color="auto"/>
        <w:bottom w:val="none" w:sz="0" w:space="0" w:color="auto"/>
        <w:right w:val="none" w:sz="0" w:space="0" w:color="auto"/>
      </w:divBdr>
    </w:div>
    <w:div w:id="1910000459">
      <w:bodyDiv w:val="1"/>
      <w:marLeft w:val="0"/>
      <w:marRight w:val="0"/>
      <w:marTop w:val="0"/>
      <w:marBottom w:val="0"/>
      <w:divBdr>
        <w:top w:val="none" w:sz="0" w:space="0" w:color="auto"/>
        <w:left w:val="none" w:sz="0" w:space="0" w:color="auto"/>
        <w:bottom w:val="none" w:sz="0" w:space="0" w:color="auto"/>
        <w:right w:val="none" w:sz="0" w:space="0" w:color="auto"/>
      </w:divBdr>
    </w:div>
    <w:div w:id="1991977468">
      <w:bodyDiv w:val="1"/>
      <w:marLeft w:val="0"/>
      <w:marRight w:val="0"/>
      <w:marTop w:val="0"/>
      <w:marBottom w:val="0"/>
      <w:divBdr>
        <w:top w:val="none" w:sz="0" w:space="0" w:color="auto"/>
        <w:left w:val="none" w:sz="0" w:space="0" w:color="auto"/>
        <w:bottom w:val="none" w:sz="0" w:space="0" w:color="auto"/>
        <w:right w:val="none" w:sz="0" w:space="0" w:color="auto"/>
      </w:divBdr>
    </w:div>
    <w:div w:id="1994868747">
      <w:bodyDiv w:val="1"/>
      <w:marLeft w:val="0"/>
      <w:marRight w:val="0"/>
      <w:marTop w:val="0"/>
      <w:marBottom w:val="0"/>
      <w:divBdr>
        <w:top w:val="none" w:sz="0" w:space="0" w:color="auto"/>
        <w:left w:val="none" w:sz="0" w:space="0" w:color="auto"/>
        <w:bottom w:val="none" w:sz="0" w:space="0" w:color="auto"/>
        <w:right w:val="none" w:sz="0" w:space="0" w:color="auto"/>
      </w:divBdr>
    </w:div>
    <w:div w:id="2068528673">
      <w:bodyDiv w:val="1"/>
      <w:marLeft w:val="0"/>
      <w:marRight w:val="0"/>
      <w:marTop w:val="0"/>
      <w:marBottom w:val="0"/>
      <w:divBdr>
        <w:top w:val="none" w:sz="0" w:space="0" w:color="auto"/>
        <w:left w:val="none" w:sz="0" w:space="0" w:color="auto"/>
        <w:bottom w:val="none" w:sz="0" w:space="0" w:color="auto"/>
        <w:right w:val="none" w:sz="0" w:space="0" w:color="auto"/>
      </w:divBdr>
    </w:div>
    <w:div w:id="2069187992">
      <w:bodyDiv w:val="1"/>
      <w:marLeft w:val="0"/>
      <w:marRight w:val="0"/>
      <w:marTop w:val="0"/>
      <w:marBottom w:val="0"/>
      <w:divBdr>
        <w:top w:val="none" w:sz="0" w:space="0" w:color="auto"/>
        <w:left w:val="none" w:sz="0" w:space="0" w:color="auto"/>
        <w:bottom w:val="none" w:sz="0" w:space="0" w:color="auto"/>
        <w:right w:val="none" w:sz="0" w:space="0" w:color="auto"/>
      </w:divBdr>
    </w:div>
    <w:div w:id="2090150293">
      <w:bodyDiv w:val="1"/>
      <w:marLeft w:val="0"/>
      <w:marRight w:val="0"/>
      <w:marTop w:val="0"/>
      <w:marBottom w:val="0"/>
      <w:divBdr>
        <w:top w:val="none" w:sz="0" w:space="0" w:color="auto"/>
        <w:left w:val="none" w:sz="0" w:space="0" w:color="auto"/>
        <w:bottom w:val="none" w:sz="0" w:space="0" w:color="auto"/>
        <w:right w:val="none" w:sz="0" w:space="0" w:color="auto"/>
      </w:divBdr>
    </w:div>
    <w:div w:id="212252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Val21</b:Tag>
    <b:SourceType>ArticleInAPeriodical</b:SourceType>
    <b:Guid>{50BA47B8-A471-4EE3-93B5-E0EF2F6DDB0C}</b:Guid>
    <b:Title>Applications of Blockchain Technology in marketing—A systematic review of marketing technology companies</b:Title>
    <b:Year>2021</b:Year>
    <b:Author>
      <b:Author>
        <b:NameList>
          <b:Person>
            <b:Last>Stallone</b:Last>
            <b:First>Valerio</b:First>
          </b:Person>
          <b:Person>
            <b:Last>Wetzels</b:Last>
            <b:First>Martin</b:First>
          </b:Person>
          <b:Person>
            <b:Last>Klaas</b:Last>
            <b:First>Michael</b:First>
          </b:Person>
        </b:NameList>
      </b:Author>
    </b:Author>
    <b:PeriodicalTitle>Blockchain: Research and Applications 2</b:PeriodicalTitle>
    <b:Pages>1-9</b:Pages>
    <b:RefOrder>2</b:RefOrder>
  </b:Source>
  <b:Source>
    <b:Tag>AEr18</b:Tag>
    <b:SourceType>ArticleInAPeriodical</b:SourceType>
    <b:Guid>{57D1CD72-0B2F-408B-86A4-1A66C4701768}</b:Guid>
    <b:Author>
      <b:Author>
        <b:NameList>
          <b:Person>
            <b:Last>Ertemel</b:Last>
            <b:First>A.</b:First>
          </b:Person>
        </b:NameList>
      </b:Author>
    </b:Author>
    <b:Title>Implications of blockchain technology on marketing</b:Title>
    <b:PeriodicalTitle>J. Int. Trade Logist. Law 4 (2)</b:PeriodicalTitle>
    <b:Year>2018</b:Year>
    <b:Pages>35-44</b:Pages>
    <b:RefOrder>3</b:RefOrder>
  </b:Source>
  <b:Source>
    <b:Tag>Bow18</b:Tag>
    <b:SourceType>ArticleInAPeriodical</b:SourceType>
    <b:Guid>{D3B0E8DD-46B5-423A-A140-CEF77C9F04DF}</b:Guid>
    <b:Author>
      <b:Author>
        <b:NameList>
          <b:Person>
            <b:Last>Tan</b:Last>
            <b:First>Bowen</b:First>
          </b:Person>
          <b:Person>
            <b:Last>Yan</b:Last>
            <b:First>Jiaqi</b:First>
          </b:Person>
          <b:Person>
            <b:Last>Chen</b:Last>
            <b:First>Si</b:First>
          </b:Person>
          <b:Person>
            <b:Last>Liu</b:Last>
            <b:First>Xingchen</b:First>
          </b:Person>
        </b:NameList>
      </b:Author>
    </b:Author>
    <b:Title>The Impact of Blockchain on Food Supply Chain: The Case of Walmart</b:Title>
    <b:PeriodicalTitle>SmartBlock LNCS 11373 </b:PeriodicalTitle>
    <b:Year>2018</b:Year>
    <b:Pages>167–177</b:Pages>
    <b:RefOrder>4</b:RefOrder>
  </b:Source>
  <b:Source>
    <b:Tag>Del20</b:Tag>
    <b:SourceType>ArticleInAPeriodical</b:SourceType>
    <b:Guid>{4F2E70FF-A08D-4B76-B61A-ED0C437BFA57}</b:Guid>
    <b:Author>
      <b:Author>
        <b:NameList>
          <b:Person>
            <b:Last>Deloitte</b:Last>
          </b:Person>
        </b:NameList>
      </b:Author>
    </b:Author>
    <b:Title>Deloitte’s 2020 Global Blockchain Survey From promise to reality</b:Title>
    <b:PeriodicalTitle>Report</b:PeriodicalTitle>
    <b:Year>2020</b:Year>
    <b:RefOrder>5</b:RefOrder>
  </b:Source>
  <b:Source>
    <b:Tag>Get22</b:Tag>
    <b:SourceType>ArticleInAPeriodical</b:SourceType>
    <b:Guid>{2A0FFAEB-AA00-44E2-8E79-877FA0CE3E37}</b:Guid>
    <b:Author>
      <b:Author>
        <b:NameList>
          <b:Person>
            <b:Last>Getsmarter</b:Last>
          </b:Person>
        </b:NameList>
      </b:Author>
    </b:Author>
    <b:Title>Blockchain Technology’s Applications in the Retail Industry</b:Title>
    <b:Year>2022</b:Year>
    <b:Pages>https://www.getsmarter.com/blog/market-trends/blockchain-technologys-applications-in-the-retail-industry/</b:Pages>
    <b:RefOrder>6</b:RefOrder>
  </b:Source>
  <b:Source>
    <b:Tag>Bou20</b:Tag>
    <b:SourceType>ArticleInAPeriodical</b:SourceType>
    <b:Guid>{A161285C-772E-4535-99C8-C305C7A89CA3}</b:Guid>
    <b:Author>
      <b:Author>
        <b:NameList>
          <b:Person>
            <b:Last>Bouachir</b:Last>
            <b:First>O.</b:First>
          </b:Person>
          <b:Person>
            <b:Last>Aloqaily</b:Last>
            <b:First>M.</b:First>
          </b:Person>
          <b:Person>
            <b:Last>Tesng</b:Last>
            <b:First>L.</b:First>
          </b:Person>
          <b:Person>
            <b:Last>Boukerche</b:Last>
            <b:First>A.</b:First>
          </b:Person>
        </b:NameList>
      </b:Author>
    </b:Author>
    <b:Title>Blockchain and fog computing for cyber-physical systems: case of smart industry.</b:Title>
    <b:PeriodicalTitle> arXiv preprint arXiv:2005.12834</b:PeriodicalTitle>
    <b:Year>2020</b:Year>
    <b:RefOrder>7</b:RefOrder>
  </b:Source>
  <b:Source>
    <b:Tag>Zha20</b:Tag>
    <b:SourceType>ArticleInAPeriodical</b:SourceType>
    <b:Guid>{8716AF9A-8F55-4C4D-BFE7-E9D9ED278C94}</b:Guid>
    <b:Author>
      <b:Author>
        <b:NameList>
          <b:Person>
            <b:Last>Zhang</b:Last>
            <b:First>C.</b:First>
          </b:Person>
          <b:Person>
            <b:Last>Chen</b:Last>
            <b:First>Y.</b:First>
          </b:Person>
        </b:NameList>
      </b:Author>
    </b:Author>
    <b:Title>A review of research relevant to the emerging industry trends: Industry 4.0, IoT, block chain, and business analytics</b:Title>
    <b:PeriodicalTitle> Journal of Industrial Integration and Management, 5(1)</b:PeriodicalTitle>
    <b:Year>2020</b:Year>
    <b:Pages> 165–180</b:Pages>
    <b:RefOrder>8</b:RefOrder>
  </b:Source>
  <b:Source>
    <b:Tag>Qin20</b:Tag>
    <b:SourceType>ArticleInAPeriodical</b:SourceType>
    <b:Guid>{6B7AB528-1AA5-499A-86E0-2E12297D62E1}</b:Guid>
    <b:Author>
      <b:Author>
        <b:NameList>
          <b:Person>
            <b:Last>Wanga</b:Last>
            <b:First>Qin</b:First>
          </b:Person>
          <b:Person>
            <b:Last>Zhuc</b:Last>
            <b:First>Xinqi</b:First>
          </b:Person>
          <b:Person>
            <b:Last>Ni</b:Last>
            <b:First>Yiyang</b:First>
          </b:Person>
          <b:Person>
            <b:Last>Guc</b:Last>
            <b:First>Li</b:First>
          </b:Person>
          <b:Person>
            <b:Last>Zhu</b:Last>
            <b:First>Hongbo</b:First>
          </b:Person>
        </b:NameList>
      </b:Author>
    </b:Author>
    <b:Title>Blockchain for the IoT and industrial IoT: A review</b:Title>
    <b:PeriodicalTitle>Internet of Things 10</b:PeriodicalTitle>
    <b:Year>2020</b:Year>
    <b:Pages>1-9</b:Pages>
    <b:RefOrder>9</b:RefOrder>
  </b:Source>
  <b:Source>
    <b:Tag>Min19</b:Tag>
    <b:SourceType>ArticleInAPeriodical</b:SourceType>
    <b:Guid>{1F5B4426-BFFF-4381-960B-224F561C6441}</b:Guid>
    <b:Author>
      <b:Author>
        <b:NameList>
          <b:Person>
            <b:Last>Xu</b:Last>
            <b:First>Min</b:First>
          </b:Person>
          <b:Person>
            <b:Last>Chen</b:Last>
            <b:First>Xingtong</b:First>
          </b:Person>
          <b:Person>
            <b:Last>Kou</b:Last>
            <b:First>Gang</b:First>
          </b:Person>
        </b:NameList>
      </b:Author>
    </b:Author>
    <b:Title>A systematic review of blockchain</b:Title>
    <b:PeriodicalTitle>Financial Innovation 5:27</b:PeriodicalTitle>
    <b:Year>2019</b:Year>
    <b:Pages>1-14</b:Pages>
    <b:RefOrder>10</b:RefOrder>
  </b:Source>
  <b:Source>
    <b:Tag>Ama221</b:Tag>
    <b:SourceType>ArticleInAPeriodical</b:SourceType>
    <b:Guid>{6E7AD0CC-4368-428E-8224-54A5AD589D62}</b:Guid>
    <b:Author>
      <b:Author>
        <b:NameList>
          <b:Person>
            <b:Last>Reaume</b:Last>
            <b:First>Amanda</b:First>
          </b:Person>
        </b:NameList>
      </b:Author>
    </b:Author>
    <b:Title>Proof Of Work Vs. Proof Of Stake: Explained</b:Title>
    <b:PeriodicalTitle>Seeking Alpha</b:PeriodicalTitle>
    <b:Year>2022</b:Year>
    <b:Pages>https://seekingalpha.com/article/4468656-proof-of-work-vs-proof-of-stake?external=true&amp;gclid=CjwKCAiA1JGRBhBSEiwAxXblwfS8kL9hPAuamLCMiedWW88SA54poo2R5DORDyBUSivIEDnmzJp4QxoCkLYQAvD_BwE&amp;utm_campaign=14926960698&amp;utm_medium=cpc&amp;utm_source=google&amp;utm_term=133</b:Pages>
    <b:RefOrder>11</b:RefOrder>
  </b:Source>
  <b:Source>
    <b:Tag>Cha05</b:Tag>
    <b:SourceType>ArticleInAPeriodical</b:SourceType>
    <b:Guid>{07FD1E1F-7715-414F-B017-99C4F1F35603}</b:Guid>
    <b:Author>
      <b:Author>
        <b:NameList>
          <b:Person>
            <b:Last>Dennis</b:Last>
            <b:First>Charles</b:First>
          </b:Person>
          <b:Person>
            <b:Last>Fenech</b:Last>
            <b:First>Tino</b:First>
          </b:Person>
          <b:Person>
            <b:Last>Merrilees</b:Last>
            <b:First>Bill</b:First>
          </b:Person>
        </b:NameList>
      </b:Author>
    </b:Author>
    <b:Title>Sale the 7 Cs: teaching/training aid for the (e-)retail mix</b:Title>
    <b:PeriodicalTitle>International Journal of Retail &amp; Distribution Management Vol. 33 No. 3</b:PeriodicalTitle>
    <b:Year>2005</b:Year>
    <b:Pages>179-193</b:Pages>
    <b:RefOrder>12</b:RefOrder>
  </b:Source>
  <b:Source>
    <b:Tag>İsm09</b:Tag>
    <b:SourceType>ArticleInAPeriodical</b:SourceType>
    <b:Guid>{6CA45D36-4BB6-4512-8703-0DCABD54B405}</b:Guid>
    <b:Author>
      <b:Author>
        <b:NameList>
          <b:Person>
            <b:Last>Bakan</b:Last>
            <b:First>İsmail</b:First>
          </b:Person>
          <b:Person>
            <b:Last>Erşahan</b:Last>
            <b:First>Burcu</b:First>
          </b:Person>
          <b:Person>
            <b:Last>Eyitmiş</b:Last>
            <b:First>Ahmet</b:First>
            <b:Middle>Melih</b:Middle>
          </b:Person>
          <b:Person>
            <b:Last>Eraslan</b:Last>
            <b:First>Hakkı</b:First>
          </b:Person>
        </b:NameList>
      </b:Author>
    </b:Author>
    <b:Title>HIZLI TÜKETİM MALLARI (HTM) PERAKENDECİLİĞİ SEKTÖRÜNDE PERAKENDECİLİK KARMASINA İLİŞKİN MÜŞTERİ ALGILAMALARI İLE DEMOGRAFİK ÖZELLİKLER ARASINDAKİ İLİŞKİ: BİR ALAN ARAŞTIRMASI</b:Title>
    <b:PeriodicalTitle>Mustafa Kemal Üniversitesi Sosyal Bilimler Enstitüsü Dergisi Volume: 6 Issue: 11</b:PeriodicalTitle>
    <b:Year>2009</b:Year>
    <b:Pages> 132-161 </b:Pages>
    <b:RefOrder>13</b:RefOrder>
  </b:Source>
  <b:Source>
    <b:Tag>Cre19</b:Tag>
    <b:SourceType>ArticleInAPeriodical</b:SourceType>
    <b:Guid>{AB75399B-CC7F-4619-B15F-FE5BF8EA362F}</b:Guid>
    <b:Author>
      <b:Author>
        <b:NameList>
          <b:Person>
            <b:Last>Creydt</b:Last>
            <b:First>M.</b:First>
          </b:Person>
          <b:Person>
            <b:Last>Fischer</b:Last>
            <b:First>M.</b:First>
          </b:Person>
        </b:NameList>
      </b:Author>
    </b:Author>
    <b:Title>Blockchain and more - Algorithm driven food traceability</b:Title>
    <b:PeriodicalTitle> Food Control, 105</b:PeriodicalTitle>
    <b:Year>2019</b:Year>
    <b:Pages>45–51</b:Pages>
    <b:RefOrder>14</b:RefOrder>
  </b:Source>
  <b:Source>
    <b:Tag>Dil20</b:Tag>
    <b:SourceType>ArticleInAPeriodical</b:SourceType>
    <b:Guid>{9BBC226C-25A4-41DE-85E6-1A4B4938D8E8}</b:Guid>
    <b:Author>
      <b:Author>
        <b:NameList>
          <b:Person>
            <b:Last>Gerdan</b:Last>
            <b:First>Dilara</b:First>
          </b:Person>
          <b:Person>
            <b:Last>Koç</b:Last>
            <b:First>Caner</b:First>
          </b:Person>
          <b:Person>
            <b:Last>Vatandaş</b:Last>
            <b:First>Mustafa</b:First>
          </b:Person>
        </b:NameList>
      </b:Author>
    </b:Author>
    <b:Title>Gıda Ürünlerinin İzlenebilirliğinde Blok Zinciri Teknolojisinin Kullanımı</b:Title>
    <b:PeriodicalTitle>Tarım Makinaları Bilimi Dergisi 16(2)</b:PeriodicalTitle>
    <b:Year>2020</b:Year>
    <b:Pages>8-14</b:Pages>
    <b:RefOrder>15</b:RefOrder>
  </b:Source>
  <b:Source>
    <b:Tag>Mic17</b:Tag>
    <b:SourceType>ArticleInAPeriodical</b:SourceType>
    <b:Guid>{0AF7E20B-4B5B-49AD-B9B1-476F1B07B591}</b:Guid>
    <b:Author>
      <b:Author>
        <b:NameList>
          <b:Person>
            <b:Last>Nofer</b:Last>
            <b:First>Michael</b:First>
          </b:Person>
          <b:Person>
            <b:Last>Gomber</b:Last>
            <b:First>Peter</b:First>
          </b:Person>
          <b:Person>
            <b:Last>Hinz</b:Last>
            <b:First>Oliver</b:First>
          </b:Person>
          <b:Person>
            <b:Last>Schiereck</b:Last>
            <b:First>Dirk</b:First>
          </b:Person>
        </b:NameList>
      </b:Author>
    </b:Author>
    <b:Title>Blockchain</b:Title>
    <b:PeriodicalTitle>Bus Inf Syst Eng 59(3)</b:PeriodicalTitle>
    <b:Year>2017</b:Year>
    <b:Pages>183–187</b:Pages>
    <b:RefOrder>16</b:RefOrder>
  </b:Source>
  <b:Source>
    <b:Tag>Abe16</b:Tag>
    <b:SourceType>ArticleInAPeriodical</b:SourceType>
    <b:Guid>{9CB0913A-ABEF-4EB8-8B3E-5D08933C1B60}</b:Guid>
    <b:Author>
      <b:Author>
        <b:NameList>
          <b:Person>
            <b:Last>Abeyratne</b:Last>
            <b:First>S.</b:First>
            <b:Middle>A.</b:Middle>
          </b:Person>
          <b:Person>
            <b:Last>Monfared</b:Last>
            <b:First>R.</b:First>
            <b:Middle>P.</b:Middle>
          </b:Person>
        </b:NameList>
      </b:Author>
    </b:Author>
    <b:Title>Blockchain ready manufacturing supply chain using distributed ledger </b:Title>
    <b:PeriodicalTitle>International Journal of Research in Engineering and Technology, 5(9) </b:PeriodicalTitle>
    <b:Year>2016</b:Year>
    <b:Pages>1-10</b:Pages>
    <b:RefOrder>17</b:RefOrder>
  </b:Source>
  <b:Source>
    <b:Tag>Alo20</b:Tag>
    <b:SourceType>ArticleInAPeriodical</b:SourceType>
    <b:Guid>{73ED95B9-9FF4-4A6F-B792-7B65D8DC6C7A}</b:Guid>
    <b:Author>
      <b:Author>
        <b:NameList>
          <b:Person>
            <b:Last>Aloqaily</b:Last>
            <b:First>M.</b:First>
          </b:Person>
          <b:Person>
            <b:Last>Boukerche</b:Last>
            <b:First>A.</b:First>
          </b:Person>
          <b:Person>
            <b:Last>Bouachir</b:Last>
            <b:First>O.</b:First>
          </b:Person>
          <b:Person>
            <b:Last>Khalid</b:Last>
            <b:First>F.</b:First>
          </b:Person>
          <b:Person>
            <b:Last>Jangsher</b:Last>
            <b:First>S.</b:First>
          </b:Person>
        </b:NameList>
      </b:Author>
    </b:Author>
    <b:Title>An energy trade framework using smart contracts: overview and challenges</b:Title>
    <b:PeriodicalTitle> IEEE Network</b:PeriodicalTitle>
    <b:Year>2020</b:Year>
    <b:RefOrder>18</b:RefOrder>
  </b:Source>
  <b:Source>
    <b:Tag>Pix20</b:Tag>
    <b:SourceType>ArticleInAPeriodical</b:SourceType>
    <b:Guid>{D4BCB1D4-B290-4E7A-B173-B5B13A6D0CBB}</b:Guid>
    <b:Author>
      <b:Author>
        <b:NameList>
          <b:Person>
            <b:Last>Pixelplex</b:Last>
          </b:Person>
        </b:NameList>
      </b:Author>
    </b:Author>
    <b:Title>How Walmart Strives for Food Quality And Safety Using Blockchain Technology Solutions</b:Title>
    <b:Year>2020</b:Year>
    <b:Pages>https://pixelplex.io/blog/walmart-strives-for-food-safety-using-blockchain/</b:Pages>
    <b:RefOrder>19</b:RefOrder>
  </b:Source>
  <b:Source>
    <b:Tag>Liu19</b:Tag>
    <b:SourceType>ArticleInAPeriodical</b:SourceType>
    <b:Guid>{1EFF6401-56A6-48E1-9746-61E5551F0B25}</b:Guid>
    <b:Author>
      <b:Author>
        <b:NameList>
          <b:Person>
            <b:Last>Liu</b:Last>
            <b:First>M.</b:First>
          </b:Person>
          <b:Person>
            <b:Last>Wu</b:Last>
            <b:First>K.</b:First>
          </b:Person>
          <b:Person>
            <b:Last>Xu</b:Last>
            <b:First>J.</b:First>
            <b:Middle>J.</b:Middle>
          </b:Person>
        </b:NameList>
      </b:Author>
    </b:Author>
    <b:Title>How will blockchain technology impact auditing and accounting: Permissionless versus permissioned blockchain. </b:Title>
    <b:PeriodicalTitle>Current Issues in Auditing,13(2)</b:PeriodicalTitle>
    <b:Year>2019</b:Year>
    <b:Pages>19-29</b:Pages>
    <b:RefOrder>20</b:RefOrder>
  </b:Source>
  <b:Source>
    <b:Tag>Ins191</b:Tag>
    <b:SourceType>ArticleInAPeriodical</b:SourceType>
    <b:Guid>{1ABFE27F-C99A-49D8-BCE5-53FFFF08E3CB}</b:Guid>
    <b:Author>
      <b:Author>
        <b:NameList>
          <b:Person>
            <b:Last>Inshakova</b:Last>
            <b:First>A.</b:First>
            <b:Middle>O.</b:Middle>
          </b:Person>
          <b:Person>
            <b:Last>Goncharov</b:Last>
            <b:First>A.</b:First>
            <b:Middle>I.</b:Middle>
          </b:Person>
          <b:Person>
            <b:Last>Ershova</b:Last>
            <b:First>I.</b:First>
            <b:Middle>V.</b:Middle>
          </b:Person>
        </b:NameList>
      </b:Author>
    </b:Author>
    <b:Title>Digital blockchain registration of legally significant stages of complex good’s export-import supplies by business entities of the EAEU and BRICS jurisdictions.</b:Title>
    <b:PeriodicalTitle>Springer, Cham</b:PeriodicalTitle>
    <b:Year>2019</b:Year>
    <b:Pages>328-336</b:Pages>
    <b:RefOrder>21</b:RefOrder>
  </b:Source>
  <b:Source>
    <b:Tag>Dim19</b:Tag>
    <b:SourceType>ArticleInAPeriodical</b:SourceType>
    <b:Guid>{391395B2-4E8F-4D24-89E3-F5D81214C320}</b:Guid>
    <b:Author>
      <b:Author>
        <b:NameList>
          <b:Person>
            <b:Last>Bechtsis</b:Last>
            <b:First>Dimitrios</b:First>
          </b:Person>
          <b:Person>
            <b:Last>Tsolakis</b:Last>
            <b:First>Naoum</b:First>
          </b:Person>
          <b:Person>
            <b:Last>Bizakis</b:Last>
            <b:First>Apostolos</b:First>
          </b:Person>
          <b:Person>
            <b:Last>Vlachos</b:Last>
            <b:First>Dimitrios</b:First>
          </b:Person>
        </b:NameList>
      </b:Author>
    </b:Author>
    <b:Title>A Blockchain Framework for Containerized Food Supply Chains</b:Title>
    <b:PeriodicalTitle>Proceedings of the 29th European Symposium on Computer Aided Process Engineering</b:PeriodicalTitle>
    <b:Year>2019</b:Year>
    <b:Pages>1369-1374</b:Pages>
    <b:RefOrder>22</b:RefOrder>
  </b:Source>
  <b:Source>
    <b:Tag>PAR18</b:Tag>
    <b:SourceType>ArticleInAPeriodical</b:SourceType>
    <b:Guid>{F7D9CFB6-4857-4D94-927B-7A71969EB20F}</b:Guid>
    <b:Author>
      <b:Author>
        <b:NameList>
          <b:Person>
            <b:Last>Pärssinen</b:Last>
            <b:First>Matti</b:First>
          </b:Person>
          <b:Person>
            <b:Last>Kotila</b:Last>
            <b:First>Mikko</b:First>
          </b:Person>
          <b:Person>
            <b:Last>Rumin</b:Last>
            <b:First>Rubén</b:First>
            <b:Middle>Cuevas</b:Middle>
          </b:Person>
          <b:Person>
            <b:Last>Phansalkar</b:Last>
            <b:First>Amit</b:First>
          </b:Person>
          <b:Person>
            <b:Last>Manner</b:Last>
            <b:First>Jukka</b:First>
          </b:Person>
        </b:NameList>
      </b:Author>
    </b:Author>
    <b:Title>Is Blockchain Ready to Revolutionize Online Advertising?</b:Title>
    <b:Year>2018</b:Year>
    <b:PeriodicalTitle>IEEE Access, vol. 6</b:PeriodicalTitle>
    <b:Pages>54884-54899</b:Pages>
    <b:RefOrder>23</b:RefOrder>
  </b:Source>
  <b:Source>
    <b:Tag>Rag20</b:Tag>
    <b:SourceType>ArticleInAPeriodical</b:SourceType>
    <b:Guid>{3B95312D-A840-4083-A2C3-88C500EC7819}</b:Guid>
    <b:Author>
      <b:Author>
        <b:NameList>
          <b:Person>
            <b:Last>Medida</b:Last>
            <b:First>Ragh</b:First>
            <b:Middle>Satya Sai</b:Middle>
          </b:Person>
        </b:NameList>
      </b:Author>
    </b:Author>
    <b:Title>SCOPE OF BLOCKCHAIN TECHNOLOGY IN THE RETAIL INDUSTRY</b:Title>
    <b:PeriodicalTitle>International Journal of Computer Engineering &amp; Technology Volume 11, Issue 3</b:PeriodicalTitle>
    <b:Year>2020</b:Year>
    <b:Pages>26-30</b:Pages>
    <b:RefOrder>24</b:RefOrder>
  </b:Source>
  <b:Source>
    <b:Tag>Fer19</b:Tag>
    <b:SourceType>ArticleInAPeriodical</b:SourceType>
    <b:Guid>{98315C81-CBC4-493C-96E9-74DF93998C73}</b:Guid>
    <b:Author>
      <b:Author>
        <b:NameList>
          <b:Person>
            <b:Last>Fernández-Caramés</b:Last>
          </b:Person>
          <b:Person>
            <b:Last>Fraga-Lamas</b:Last>
          </b:Person>
        </b:NameList>
      </b:Author>
    </b:Author>
    <b:Title>A Review on the Application of Blockchain to the Next Generation of Cybersecure Industry 4.0 Smart Factories</b:Title>
    <b:Year>2019</b:Year>
    <b:PeriodicalTitle>IEEE Access 1</b:PeriodicalTitle>
    <b:Pages>1-19</b:Pages>
    <b:RefOrder>25</b:RefOrder>
  </b:Source>
  <b:Source>
    <b:Tag>Ann17</b:Tag>
    <b:SourceType>ArticleInAPeriodical</b:SourceType>
    <b:Guid>{0A7D68DD-276E-440E-8F10-DB5B1A1F48BC}</b:Guid>
    <b:Author>
      <b:Author>
        <b:NameList>
          <b:Person>
            <b:Last>Litvinenko</b:Last>
            <b:First>Anna</b:First>
          </b:Person>
          <b:Person>
            <b:Last>Aboltins</b:Last>
            <b:First>Arturs</b:First>
          </b:Person>
        </b:NameList>
      </b:Author>
    </b:Author>
    <b:Title>Computationally efficient chaotic spreading sequence selection for asynchronous DS-CDMA</b:Title>
    <b:PeriodicalTitle>The Scientific Journal of Riga Technical University-Electrical, Control and Communication Engineering 13</b:PeriodicalTitle>
    <b:Year>2017</b:Year>
    <b:Pages>75-80</b:Pages>
    <b:RefOrder>26</b:RefOrder>
  </b:Source>
  <b:Source>
    <b:Tag>Öme22</b:Tag>
    <b:SourceType>DocumentFromInternetSite</b:SourceType>
    <b:Guid>{B8B90286-E368-475B-A87B-01FFD42F3AC6}</b:Guid>
    <b:Title>Arçelik Parça Takibi İçin Blockchain Teknolojisini Kullanıyor</b:Title>
    <b:Year>2022</b:Year>
    <b:InternetSiteTitle>Koinbulteni</b:InternetSiteTitle>
    <b:URL>https://koinbulteni.com/arcelik-parca-takibi-icin-blockchain-teknolojisini-kullaniyor-117667.html</b:URL>
    <b:Author>
      <b:Author>
        <b:NameList>
          <b:Person>
            <b:Last>Sakmar</b:Last>
            <b:First>Ömer</b:First>
          </b:Person>
        </b:NameList>
      </b:Author>
    </b:Author>
    <b:RefOrder>27</b:RefOrder>
  </b:Source>
  <b:Source>
    <b:Tag>Epi17</b:Tag>
    <b:SourceType>ArticleInAPeriodical</b:SourceType>
    <b:Guid>{65566724-18D1-49F8-A7BD-822873231DD7}</b:Guid>
    <b:Author>
      <b:Author>
        <b:NameList>
          <b:Person>
            <b:Last>Epistein</b:Last>
            <b:First>Jeremy</b:First>
          </b:Person>
        </b:NameList>
      </b:Author>
    </b:Author>
    <b:Title>Blockchain and The CMO The Next Era Of Marketing</b:Title>
    <b:Year>2017</b:Year>
    <b:PeriodicalTitle>Blockchain Research Institute A Blockchain Research Institute Big Idea Whitepaper</b:PeriodicalTitle>
    <b:Pages>4-44</b:Pages>
    <b:RefOrder>28</b:RefOrder>
  </b:Source>
  <b:Source>
    <b:Tag>Koç20</b:Tag>
    <b:SourceType>ArticleInAPeriodical</b:SourceType>
    <b:Guid>{C950A318-5C63-44ED-A641-D2E1B9CC797F}</b:Guid>
    <b:Author>
      <b:Author>
        <b:NameList>
          <b:Person>
            <b:Last>Koçoğlu</b:Last>
            <b:First>İ.</b:First>
          </b:Person>
          <b:Person>
            <b:Last>Demir</b:Last>
            <b:First>Ş.</b:First>
            <b:Middle>N.</b:Middle>
          </b:Person>
        </b:NameList>
      </b:Author>
    </b:Author>
    <b:Title>Teknoloji Temelli Pazarlama Stratejilerinin Müşteri Davranışlarına Etkisi</b:Title>
    <b:PeriodicalTitle>Business &amp; Management Studies: An International Journal (BMIJ), 8(1)</b:PeriodicalTitle>
    <b:Year>2020</b:Year>
    <b:Pages> 846-882</b:Pages>
    <b:RefOrder>29</b:RefOrder>
  </b:Source>
  <b:Source>
    <b:Tag>Get21</b:Tag>
    <b:SourceType>DocumentFromInternetSite</b:SourceType>
    <b:Guid>{EA6760E5-024F-44D0-A891-3B89AD419E0B}</b:Guid>
    <b:Author>
      <b:Author>
        <b:NameList>
          <b:Person>
            <b:Last>Brown</b:Last>
            <b:First>Britnet</b:First>
          </b:Person>
        </b:NameList>
      </b:Author>
    </b:Author>
    <b:Year>2021</b:Year>
    <b:Pages>https://www.getdor.com/blog/2021/09/14/retail-companies-using-blockchain-technology/</b:Pages>
    <b:Title>10 Retail Companies Using Blockchain Technology</b:Title>
    <b:InternetSiteTitle>Getdor</b:InternetSiteTitle>
    <b:URL>https://www.getdor.com/blog/2021/09/14/retail-companies-using-blockchain-technology/</b:URL>
    <b:RefOrder>30</b:RefOrder>
  </b:Source>
  <b:Source>
    <b:Tag>Ama22</b:Tag>
    <b:SourceType>InternetSite</b:SourceType>
    <b:Guid>{6B4FE963-75FE-4476-AEE4-90FAA92C35FF}</b:Guid>
    <b:Author>
      <b:Author>
        <b:NameList>
          <b:Person>
            <b:Last>Amazon</b:Last>
          </b:Person>
        </b:NameList>
      </b:Author>
    </b:Author>
    <b:Year>2022</b:Year>
    <b:Pages>https://aws.amazon.com/tr/managed-blockchain/</b:Pages>
    <b:Title>Amazon Managed Blockchain</b:Title>
    <b:URL>https://aws.amazon.com/tr/managed-blockchain/</b:URL>
    <b:RefOrder>31</b:RefOrder>
  </b:Source>
  <b:Source>
    <b:Tag>IAn19</b:Tag>
    <b:SourceType>ArticleInAPeriodical</b:SourceType>
    <b:Guid>{FE5F92E8-9F1A-492A-A5D7-5409F0012B21}</b:Guid>
    <b:Author>
      <b:Author>
        <b:NameList>
          <b:Person>
            <b:Last>Antoniadis</b:Last>
            <b:First>I.</b:First>
          </b:Person>
          <b:Person>
            <b:Last>Kontsas</b:Last>
            <b:First>S.</b:First>
          </b:Person>
          <b:Person>
            <b:Last>Spinthiropoulos</b:Last>
            <b:First>K.</b:First>
          </b:Person>
        </b:NameList>
      </b:Author>
    </b:Author>
    <b:Title>Blockchain applications in marketing</b:Title>
    <b:PeriodicalTitle>7th International Conference on Contemporary Marketing</b:PeriodicalTitle>
    <b:Year>2019</b:Year>
    <b:Pages>1-7</b:Pages>
    <b:RefOrder>32</b:RefOrder>
  </b:Source>
  <b:Source>
    <b:Tag>Tsa19</b:Tag>
    <b:SourceType>ArticleInAPeriodical</b:SourceType>
    <b:Guid>{9EA49915-82EB-4970-88F5-7DA7EAFADB22}</b:Guid>
    <b:Author>
      <b:Author>
        <b:NameList>
          <b:Person>
            <b:Last>Choi</b:Last>
            <b:First>Tsan-Ming</b:First>
          </b:Person>
          <b:Person>
            <b:Last>Feng</b:Last>
            <b:First>Lipan</b:First>
          </b:Person>
          <b:Person>
            <b:Last>Li</b:Last>
            <b:First>Rong</b:First>
          </b:Person>
        </b:NameList>
      </b:Author>
    </b:Author>
    <b:Title>Information disclosure structure in supply chains with rental service platforms in the blockchain technology era</b:Title>
    <b:PeriodicalTitle>International Journal of Production Economics</b:PeriodicalTitle>
    <b:Year>2019</b:Year>
    <b:Pages>1-18</b:Pages>
    <b:RefOrder>33</b:RefOrder>
  </b:Source>
  <b:Source>
    <b:Tag>Chu18</b:Tag>
    <b:SourceType>InternetSite</b:SourceType>
    <b:Guid>{05063F99-ACC0-43C6-86FB-CC67D99976B0}</b:Guid>
    <b:Author>
      <b:Author>
        <b:NameList>
          <b:Person>
            <b:Last>Churchill</b:Last>
            <b:First>F.</b:First>
          </b:Person>
        </b:NameList>
      </b:Author>
    </b:Author>
    <b:Title>Cobalt to be tracked from small-scale mines</b:Title>
    <b:Year>2018</b:Year>
    <b:InternetSiteTitle>Supply Chain</b:InternetSiteTitle>
    <b:URL>https://www.cips.org/supply-management/news/2018/march/cobalt-to-be-tracked-from-artisanal-mines-in-drc/</b:URL>
    <b:RefOrder>34</b:RefOrder>
  </b:Source>
  <b:Source>
    <b:Tag>Del181</b:Tag>
    <b:SourceType>Report</b:SourceType>
    <b:Guid>{5D5F195B-00EE-4BE2-9B18-D0916392C47A}</b:Guid>
    <b:Author>
      <b:Author>
        <b:NameList>
          <b:Person>
            <b:Last>Deloitte</b:Last>
          </b:Person>
        </b:NameList>
      </b:Author>
    </b:Author>
    <b:Title>Blokzincir potansiyelinin keşfi 2018 Yılı Türkiye Blokzincir Araştırması</b:Title>
    <b:Year>2018</b:Year>
    <b:Publisher>Deloitte</b:Publisher>
    <b:RefOrder>35</b:RefOrder>
  </b:Source>
  <b:Source>
    <b:Tag>Blo17</b:Tag>
    <b:SourceType>InternetSite</b:SourceType>
    <b:Guid>{A22F6A25-5C63-441E-9111-D5B81BE50067}</b:Guid>
    <b:Author>
      <b:Author>
        <b:NameList>
          <b:Person>
            <b:Last>Institute</b:Last>
            <b:First>Blockchain</b:First>
            <b:Middle>Research</b:Middle>
          </b:Person>
        </b:NameList>
      </b:Author>
    </b:Author>
    <b:Year>2017</b:Year>
    <b:URL>https://www.blockchainresearchinstitute.org/</b:URL>
    <b:Title>Blockchain for Enterprise</b:Title>
    <b:RefOrder>36</b:RefOrder>
  </b:Source>
  <b:Source>
    <b:Tag>Bhu19</b:Tag>
    <b:SourceType>Report</b:SourceType>
    <b:Guid>{3C79B1EB-C838-454F-B3A5-86EEC9FD4170}</b:Guid>
    <b:Author>
      <b:Author>
        <b:NameList>
          <b:Person>
            <b:Last>Jagtop</b:Last>
            <b:First>Bhushan</b:First>
          </b:Person>
          <b:Person>
            <b:Last>Baul</b:Last>
            <b:First>Supradip</b:First>
          </b:Person>
        </b:NameList>
      </b:Author>
    </b:Author>
    <b:Title>Blockchain in retail market by componenet,application and organization size:Global opportunity analysis and industry forecast, 2018-2026</b:Title>
    <b:Year>2019</b:Year>
    <b:Publisher>Information, Infrastructure &amp; Network Security</b:Publisher>
    <b:RefOrder>1</b:RefOrder>
  </b:Source>
  <b:Source>
    <b:Tag>LVM21</b:Tag>
    <b:SourceType>InternetSite</b:SourceType>
    <b:Guid>{E5039EB5-FF75-49C2-B01C-3E6E0119D76D}</b:Guid>
    <b:Author>
      <b:Author>
        <b:NameList>
          <b:Person>
            <b:Last>LVMH</b:Last>
          </b:Person>
        </b:NameList>
      </b:Author>
    </b:Author>
    <b:Year>2021</b:Year>
    <b:Pages>https://www.lvmh.com/news-documents/news/lvmh-partners-with-other-major-luxury-companies-on-aura-the-first-global-luxury-blockchain/</b:Pages>
    <b:Title>LVMH partners with other major luxury companies on Aura, the first global luxury blockchain</b:Title>
    <b:InternetSiteTitle>LVMH</b:InternetSiteTitle>
    <b:URL>https://www.lvmh.com/news-documents/news/lvmh-partners-with-other-major-luxury-companies-on-aura-the-first-global-luxury-blockchain/</b:URL>
    <b:RefOrder>37</b:RefOrder>
  </b:Source>
  <b:Source>
    <b:Tag>OEC21</b:Tag>
    <b:SourceType>Report</b:SourceType>
    <b:Guid>{178231C2-06B8-45DB-B0E3-AC073B789106}</b:Guid>
    <b:Author>
      <b:Author>
        <b:NameList>
          <b:Person>
            <b:Last>OECD</b:Last>
          </b:Person>
        </b:NameList>
      </b:Author>
    </b:Author>
    <b:Title>OECD Blockchain Primer</b:Title>
    <b:Year>2021</b:Year>
    <b:Publisher>OECD</b:Publisher>
    <b:RefOrder>38</b:RefOrder>
  </b:Source>
  <b:Source>
    <b:Tag>NSa21</b:Tag>
    <b:SourceType>ArticleInAPeriodical</b:SourceType>
    <b:Guid>{4DE7DF45-CF56-462F-BF5B-4D923FE1B91F}</b:Guid>
    <b:Author>
      <b:Author>
        <b:NameList>
          <b:Person>
            <b:Last>Saurabh</b:Last>
            <b:First>N.</b:First>
          </b:Person>
          <b:Person>
            <b:Last>Rubia</b:Last>
            <b:First>C.</b:First>
          </b:Person>
          <b:Person>
            <b:Last>A. Palanisamy ve diğ.</b:Last>
            <b:First>,</b:First>
          </b:Person>
        </b:NameList>
      </b:Author>
    </b:Author>
    <b:Title>The ARTICONF approach to decentralized car-sharing</b:Title>
    <b:PeriodicalTitle>Blockchain Research and Applications, 2 (3)</b:PeriodicalTitle>
    <b:Year>2021</b:Year>
    <b:Pages>1-16</b:Pages>
    <b:RefOrder>39</b:RefOrder>
  </b:Source>
  <b:Source>
    <b:Tag>Sta21</b:Tag>
    <b:SourceType>InternetSite</b:SourceType>
    <b:Guid>{9EF637B3-E4F2-4AFE-9109-AD64BC419FA4}</b:Guid>
    <b:Author>
      <b:Author>
        <b:NameList>
          <b:Person>
            <b:Last>Statista</b:Last>
          </b:Person>
        </b:NameList>
      </b:Author>
    </b:Author>
    <b:Title>Market capitalization of the metaverse, Facebook and gaming worldwide as of October 2021</b:Title>
    <b:Year>2021</b:Year>
    <b:InternetSiteTitle>Statista</b:InternetSiteTitle>
    <b:URL>https://www.statista.com/statistics/1280565/global-market-cap-metaverse-facebook-gaming/</b:URL>
    <b:RefOrder>40</b:RefOrder>
  </b:Source>
  <b:Source>
    <b:Tag>Sta221</b:Tag>
    <b:SourceType>InternetSite</b:SourceType>
    <b:Guid>{E31DC193-E759-42FE-BC44-B3E6CD1299A6}</b:Guid>
    <b:Title>Worldwide spending on blockchain solutions from 2017 to 2024</b:Title>
    <b:Year>2022</b:Year>
    <b:Author>
      <b:Author>
        <b:NameList>
          <b:Person>
            <b:Last>Statista</b:Last>
          </b:Person>
        </b:NameList>
      </b:Author>
    </b:Author>
    <b:URL>https://www.statista.com/statistics/800426/worldwide-blockchain-solutions-spending/</b:URL>
    <b:InternetSiteTitle>Statista</b:InternetSiteTitle>
    <b:RefOrder>41</b:RefOrder>
  </b:Source>
  <b:Source>
    <b:Tag>Özg20</b:Tag>
    <b:SourceType>InternetSite</b:SourceType>
    <b:Guid>{BD67065F-6B8F-43F8-B5E5-A9C0DC660AA0}</b:Guid>
    <b:Author>
      <b:Author>
        <b:NameList>
          <b:Person>
            <b:Last>Tort</b:Last>
            <b:First>Özgür</b:First>
          </b:Person>
        </b:NameList>
      </b:Author>
    </b:Author>
    <b:Year>2020</b:Year>
    <b:Title>Migros Corporate</b:Title>
    <b:URL>https://www.migroskurumsal.com/en/media/news-from-us/migros-ticaret-as-chief-executive-officer-ozgur-tort-blockchain-has-started-at-migros-815</b:URL>
    <b:RefOrder>42</b:RefOrder>
  </b:Source>
  <b:Source>
    <b:Tag>Xia17</b:Tag>
    <b:SourceType>ArticleInAPeriodical</b:SourceType>
    <b:Guid>{29B2A220-9834-46D0-9C3F-7823236D12F3}</b:Guid>
    <b:Author>
      <b:Author>
        <b:NameList>
          <b:Person>
            <b:Last>Xia</b:Last>
            <b:First>Q.</b:First>
          </b:Person>
          <b:Person>
            <b:Last>Sifah</b:Last>
            <b:First>E.</b:First>
            <b:Middle>B.</b:Middle>
          </b:Person>
          <b:Person>
            <b:Last>Asamoah</b:Last>
            <b:First>K.</b:First>
            <b:Middle>O.</b:Middle>
          </b:Person>
          <b:Person>
            <b:Last>Gao</b:Last>
            <b:First>J.</b:First>
          </b:Person>
          <b:Person>
            <b:Last>Du</b:Last>
            <b:First>X.</b:First>
          </b:Person>
          <b:Person>
            <b:Last>Guizani</b:Last>
            <b:First>M.</b:First>
          </b:Person>
        </b:NameList>
      </b:Author>
    </b:Author>
    <b:PeriodicalTitle>IEEE Access, 5</b:PeriodicalTitle>
    <b:Year>2017</b:Year>
    <b:Pages>14757–14767</b:Pages>
    <b:Title>GridMonitoring: Secured Sovereign Blockchain Based Monitoring on Smart Grid</b:Title>
    <b:RefOrder>43</b:RefOrder>
  </b:Source>
</b:Sources>
</file>

<file path=customXml/itemProps1.xml><?xml version="1.0" encoding="utf-8"?>
<ds:datastoreItem xmlns:ds="http://schemas.openxmlformats.org/officeDocument/2006/customXml" ds:itemID="{9EE5194A-9C79-490A-A7EE-CFD0DA4D0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6495</Words>
  <Characters>37024</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GÜLER</dc:creator>
  <cp:keywords/>
  <dc:description/>
  <cp:lastModifiedBy>Lenovo</cp:lastModifiedBy>
  <cp:revision>2</cp:revision>
  <dcterms:created xsi:type="dcterms:W3CDTF">2022-11-18T13:04:00Z</dcterms:created>
  <dcterms:modified xsi:type="dcterms:W3CDTF">2022-11-18T13:04:00Z</dcterms:modified>
</cp:coreProperties>
</file>