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A3" w:rsidRPr="000D19B5" w:rsidRDefault="00231BA3" w:rsidP="00231BA3">
      <w:pPr>
        <w:jc w:val="center"/>
        <w:rPr>
          <w:rFonts w:ascii="Times New Roman" w:hAnsi="Times New Roman" w:cs="Times New Roman"/>
          <w:b/>
          <w:sz w:val="24"/>
        </w:rPr>
      </w:pPr>
      <w:r w:rsidRPr="000D19B5">
        <w:rPr>
          <w:rFonts w:ascii="Times New Roman" w:hAnsi="Times New Roman" w:cs="Times New Roman"/>
          <w:b/>
          <w:sz w:val="24"/>
        </w:rPr>
        <w:t>COVID-19 PANDEMİSİNİN BIST 100 ÜZERİNDEKİ ETKİSİ</w:t>
      </w:r>
    </w:p>
    <w:p w:rsidR="00231BA3" w:rsidRPr="000D19B5" w:rsidRDefault="00231BA3" w:rsidP="00231BA3">
      <w:pPr>
        <w:jc w:val="center"/>
        <w:rPr>
          <w:rFonts w:ascii="Times New Roman" w:hAnsi="Times New Roman" w:cs="Times New Roman"/>
          <w:sz w:val="24"/>
        </w:rPr>
      </w:pPr>
      <w:r w:rsidRPr="000D19B5">
        <w:rPr>
          <w:rFonts w:ascii="Times New Roman" w:hAnsi="Times New Roman" w:cs="Times New Roman"/>
          <w:sz w:val="24"/>
        </w:rPr>
        <w:t>Doç. Dr. Nur DİLBAZ ALACAHAN</w:t>
      </w:r>
    </w:p>
    <w:p w:rsidR="00231BA3" w:rsidRPr="000D19B5" w:rsidRDefault="00231BA3" w:rsidP="00231BA3">
      <w:pPr>
        <w:jc w:val="center"/>
        <w:rPr>
          <w:rFonts w:ascii="Times New Roman" w:hAnsi="Times New Roman" w:cs="Times New Roman"/>
          <w:sz w:val="24"/>
        </w:rPr>
      </w:pPr>
      <w:r w:rsidRPr="000D19B5">
        <w:rPr>
          <w:rFonts w:ascii="Times New Roman" w:hAnsi="Times New Roman" w:cs="Times New Roman"/>
          <w:sz w:val="24"/>
        </w:rPr>
        <w:t>Çanakkale Onsekiz Mart Üniversitesi, Biga Uygulamalı Bilimler Fakültesi, Bankacılık ve Fina</w:t>
      </w:r>
      <w:r>
        <w:rPr>
          <w:rFonts w:ascii="Times New Roman" w:hAnsi="Times New Roman" w:cs="Times New Roman"/>
          <w:sz w:val="24"/>
        </w:rPr>
        <w:t>ns Bölümü, n_dilbaz@comu.edu.tr</w:t>
      </w:r>
    </w:p>
    <w:p w:rsidR="00231BA3" w:rsidRPr="000D19B5" w:rsidRDefault="00231BA3" w:rsidP="00231BA3">
      <w:pPr>
        <w:jc w:val="center"/>
        <w:rPr>
          <w:rFonts w:ascii="Times New Roman" w:hAnsi="Times New Roman" w:cs="Times New Roman"/>
          <w:sz w:val="24"/>
        </w:rPr>
      </w:pPr>
      <w:r w:rsidRPr="000D19B5">
        <w:rPr>
          <w:rFonts w:ascii="Times New Roman" w:hAnsi="Times New Roman" w:cs="Times New Roman"/>
          <w:sz w:val="24"/>
        </w:rPr>
        <w:t>Öğr. Gör. Yağmur AKARSU</w:t>
      </w:r>
    </w:p>
    <w:p w:rsidR="00231BA3" w:rsidRPr="000D19B5" w:rsidRDefault="00231BA3" w:rsidP="00231BA3">
      <w:pPr>
        <w:jc w:val="center"/>
        <w:rPr>
          <w:rFonts w:ascii="Times New Roman" w:hAnsi="Times New Roman" w:cs="Times New Roman"/>
          <w:sz w:val="24"/>
        </w:rPr>
      </w:pPr>
      <w:r w:rsidRPr="000D19B5">
        <w:rPr>
          <w:rFonts w:ascii="Times New Roman" w:hAnsi="Times New Roman" w:cs="Times New Roman"/>
          <w:sz w:val="24"/>
        </w:rPr>
        <w:t>Çanakkale Onsekiz Mart Üniversitesi, Gökçeada Meslek Yüksekokulu, Yönetim ve Organizasyon B</w:t>
      </w:r>
      <w:r>
        <w:rPr>
          <w:rFonts w:ascii="Times New Roman" w:hAnsi="Times New Roman" w:cs="Times New Roman"/>
          <w:sz w:val="24"/>
        </w:rPr>
        <w:t>ölümü, yagmurakarsu@comu.edu.tr</w:t>
      </w:r>
    </w:p>
    <w:p w:rsidR="00231BA3" w:rsidRPr="000D19B5" w:rsidRDefault="00231BA3" w:rsidP="00231BA3">
      <w:pPr>
        <w:jc w:val="center"/>
        <w:rPr>
          <w:rFonts w:ascii="Times New Roman" w:hAnsi="Times New Roman" w:cs="Times New Roman"/>
          <w:sz w:val="24"/>
        </w:rPr>
      </w:pPr>
      <w:r w:rsidRPr="000D19B5">
        <w:rPr>
          <w:rFonts w:ascii="Times New Roman" w:hAnsi="Times New Roman" w:cs="Times New Roman"/>
          <w:sz w:val="24"/>
        </w:rPr>
        <w:t>Doç. Dr. Serdar KURT</w:t>
      </w:r>
    </w:p>
    <w:p w:rsidR="00231BA3" w:rsidRPr="000D19B5" w:rsidRDefault="00231BA3" w:rsidP="00231BA3">
      <w:pPr>
        <w:jc w:val="center"/>
        <w:rPr>
          <w:rFonts w:ascii="Times New Roman" w:hAnsi="Times New Roman" w:cs="Times New Roman"/>
          <w:sz w:val="24"/>
        </w:rPr>
      </w:pPr>
      <w:r w:rsidRPr="000D19B5">
        <w:rPr>
          <w:rFonts w:ascii="Times New Roman" w:hAnsi="Times New Roman" w:cs="Times New Roman"/>
          <w:sz w:val="24"/>
        </w:rPr>
        <w:t>Çanakkale Onsekiz Mart Üniversitesi, Biga İktisadi İdari Bilimler Fakültesi, Ekonometri Bölümü</w:t>
      </w:r>
    </w:p>
    <w:p w:rsidR="00231BA3" w:rsidRPr="000D19B5" w:rsidRDefault="00231BA3" w:rsidP="00231BA3">
      <w:pPr>
        <w:jc w:val="center"/>
        <w:rPr>
          <w:rFonts w:ascii="Times New Roman" w:hAnsi="Times New Roman" w:cs="Times New Roman"/>
          <w:sz w:val="24"/>
        </w:rPr>
      </w:pPr>
      <w:r w:rsidRPr="000D19B5">
        <w:rPr>
          <w:rFonts w:ascii="Times New Roman" w:hAnsi="Times New Roman" w:cs="Times New Roman"/>
          <w:sz w:val="24"/>
        </w:rPr>
        <w:t>skurt@comu.edu.tr</w:t>
      </w:r>
    </w:p>
    <w:p w:rsidR="00231BA3" w:rsidRPr="000D19B5" w:rsidRDefault="00231BA3" w:rsidP="00231BA3">
      <w:pPr>
        <w:spacing w:line="360" w:lineRule="auto"/>
        <w:jc w:val="both"/>
        <w:rPr>
          <w:rFonts w:ascii="Times New Roman" w:hAnsi="Times New Roman" w:cs="Times New Roman"/>
          <w:sz w:val="24"/>
        </w:rPr>
      </w:pPr>
      <w:r w:rsidRPr="000D19B5">
        <w:rPr>
          <w:rFonts w:ascii="Times New Roman" w:hAnsi="Times New Roman" w:cs="Times New Roman"/>
          <w:b/>
          <w:sz w:val="24"/>
        </w:rPr>
        <w:t>ÖZET:</w:t>
      </w:r>
      <w:r w:rsidRPr="000D19B5">
        <w:rPr>
          <w:rFonts w:ascii="Times New Roman" w:hAnsi="Times New Roman" w:cs="Times New Roman"/>
          <w:sz w:val="24"/>
        </w:rPr>
        <w:t xml:space="preserve"> C</w:t>
      </w:r>
      <w:r>
        <w:rPr>
          <w:rFonts w:ascii="Times New Roman" w:hAnsi="Times New Roman" w:cs="Times New Roman"/>
          <w:sz w:val="24"/>
        </w:rPr>
        <w:t>ovid</w:t>
      </w:r>
      <w:r w:rsidRPr="000D19B5">
        <w:rPr>
          <w:rFonts w:ascii="Times New Roman" w:hAnsi="Times New Roman" w:cs="Times New Roman"/>
          <w:sz w:val="24"/>
        </w:rPr>
        <w:t>-19 adlı koronavirüsün Aralık 2019’da Çin’in Wuhan kentinde patlak vermesi başta Çin olmak üzere virüsün görüldüğü bütün ülke ekonomilerinde olumsuz etki yaratmaktadır. Küresel salgın olarak nitelendirebilecek Covid-19 hızlı bir şekilde yayıldığından dolayı ülkeler tarafından alınan önlemlerin de bu salgının küresel olduğuna işaret etmektedir ve salgın bittikten sonra makroekonomik etkilerinin olumsuz olacağı da düşünülmektedir. Dünyayı sarmış olması ve tüm ülkeleri olumsuz etkilemesi ayrıca önümüzdeki sürecin de belirsiz olmasından dolayı yapılacak her analiz gerek Türkiye gerek diğer ülkeler açısından yol gösterici olacaktır. Çalışma, günlük olarak kullanılan veri seti 27.032020 tarihinden başlamak üzere 13.10.2020 tarihine kadar Türkiye olmak üzere her bir veri seti için 201 gözlemi içermektedir. Modelin spesifikasyonunda bağımlı (açıklanan) değişken Borsa İstanbul 100 Endeksi günlük kapanış 7 günlük hareketli ortalama değerleri ile bağımsız değişken günlük açıklanan vaka sayıları olarak belirlenmiştir. Analiz sonuçlarına göre, bağımlı değişken “BIST 100 Endeksi” (7 günlük hareketli ortalama) ve bağımsız değişken günlük teşhis edilen vaka sayısı arasındaki ilişki negatif yönlüdür. Buna göre her gün açıklanan vaka sayısında gerçekleşen 1 birimlik bir artış, Borsa İstanbul 100 endeksi üzerinde -0.06 puan düşüşe sebep olmaktadır.</w:t>
      </w:r>
    </w:p>
    <w:p w:rsidR="00231BA3" w:rsidRDefault="00231BA3" w:rsidP="00231BA3">
      <w:pPr>
        <w:jc w:val="both"/>
        <w:rPr>
          <w:rFonts w:ascii="Times New Roman" w:hAnsi="Times New Roman" w:cs="Times New Roman"/>
          <w:sz w:val="24"/>
        </w:rPr>
      </w:pPr>
      <w:r w:rsidRPr="000D19B5">
        <w:rPr>
          <w:rFonts w:ascii="Times New Roman" w:hAnsi="Times New Roman" w:cs="Times New Roman"/>
          <w:b/>
          <w:sz w:val="24"/>
        </w:rPr>
        <w:t>Anahtar Kelimeler:</w:t>
      </w:r>
      <w:r w:rsidRPr="000D19B5">
        <w:rPr>
          <w:rFonts w:ascii="Times New Roman" w:hAnsi="Times New Roman" w:cs="Times New Roman"/>
          <w:sz w:val="24"/>
        </w:rPr>
        <w:t xml:space="preserve"> Covid-19, BIST 100, Türkiye.</w:t>
      </w:r>
    </w:p>
    <w:p w:rsidR="00231BA3" w:rsidRDefault="00231BA3" w:rsidP="00231BA3">
      <w:pPr>
        <w:jc w:val="both"/>
        <w:rPr>
          <w:rFonts w:ascii="Times New Roman" w:hAnsi="Times New Roman" w:cs="Times New Roman"/>
          <w:sz w:val="24"/>
        </w:rPr>
      </w:pPr>
    </w:p>
    <w:p w:rsidR="00231BA3" w:rsidRDefault="00231BA3" w:rsidP="00231BA3">
      <w:pPr>
        <w:jc w:val="both"/>
        <w:rPr>
          <w:rFonts w:ascii="Times New Roman" w:hAnsi="Times New Roman" w:cs="Times New Roman"/>
          <w:sz w:val="24"/>
        </w:rPr>
      </w:pPr>
    </w:p>
    <w:p w:rsidR="00231BA3" w:rsidRDefault="00231BA3" w:rsidP="00231BA3">
      <w:pPr>
        <w:jc w:val="both"/>
        <w:rPr>
          <w:rFonts w:ascii="Times New Roman" w:hAnsi="Times New Roman" w:cs="Times New Roman"/>
          <w:sz w:val="24"/>
        </w:rPr>
      </w:pPr>
    </w:p>
    <w:p w:rsidR="00231BA3" w:rsidRDefault="00231BA3" w:rsidP="00231BA3">
      <w:pPr>
        <w:jc w:val="both"/>
        <w:rPr>
          <w:rFonts w:ascii="Times New Roman" w:hAnsi="Times New Roman" w:cs="Times New Roman"/>
          <w:sz w:val="24"/>
        </w:rPr>
      </w:pPr>
    </w:p>
    <w:p w:rsidR="00231BA3" w:rsidRDefault="00231BA3" w:rsidP="00231BA3">
      <w:pPr>
        <w:jc w:val="both"/>
        <w:rPr>
          <w:rFonts w:ascii="Times New Roman" w:hAnsi="Times New Roman" w:cs="Times New Roman"/>
          <w:sz w:val="24"/>
        </w:rPr>
      </w:pPr>
    </w:p>
    <w:p w:rsidR="00231BA3" w:rsidRPr="000D19B5" w:rsidRDefault="00231BA3" w:rsidP="00231BA3">
      <w:pPr>
        <w:jc w:val="center"/>
        <w:rPr>
          <w:rFonts w:ascii="Times New Roman" w:hAnsi="Times New Roman" w:cs="Times New Roman"/>
          <w:b/>
          <w:sz w:val="24"/>
        </w:rPr>
      </w:pPr>
      <w:r w:rsidRPr="000D19B5">
        <w:rPr>
          <w:rFonts w:ascii="Times New Roman" w:hAnsi="Times New Roman" w:cs="Times New Roman"/>
          <w:b/>
          <w:sz w:val="24"/>
        </w:rPr>
        <w:lastRenderedPageBreak/>
        <w:t>EFFECT OF COVID-19 PANDEMIA ON BIST 100</w:t>
      </w:r>
    </w:p>
    <w:p w:rsidR="00231BA3" w:rsidRPr="0093191C" w:rsidRDefault="00231BA3" w:rsidP="00231BA3">
      <w:pPr>
        <w:spacing w:line="360" w:lineRule="auto"/>
        <w:jc w:val="both"/>
        <w:rPr>
          <w:rFonts w:ascii="Times New Roman" w:hAnsi="Times New Roman" w:cs="Times New Roman"/>
          <w:b/>
          <w:sz w:val="24"/>
          <w:szCs w:val="24"/>
          <w:lang w:val="en-US"/>
        </w:rPr>
      </w:pPr>
      <w:r w:rsidRPr="0093191C">
        <w:rPr>
          <w:rFonts w:ascii="Times New Roman" w:hAnsi="Times New Roman" w:cs="Times New Roman"/>
          <w:b/>
          <w:sz w:val="24"/>
          <w:szCs w:val="24"/>
          <w:lang w:val="en-US"/>
        </w:rPr>
        <w:t xml:space="preserve">Abstract: </w:t>
      </w:r>
      <w:r w:rsidRPr="0093191C">
        <w:rPr>
          <w:rFonts w:ascii="Times New Roman" w:hAnsi="Times New Roman" w:cs="Times New Roman"/>
          <w:sz w:val="24"/>
          <w:szCs w:val="24"/>
          <w:lang w:val="en-US"/>
        </w:rPr>
        <w:t>The outbreak of COVID-19 in Wuhan, China on December 19, 2019, has a negative effect on the economies of all countries and especially in China where the virus is spread. Since Covid-19, which can be described as a pandemic, is spreading rapidly, the precautions taken by countries also indicate that this pandemic is global, and it is thought that its macroeconomic effects will be negative after the pandemic is over.</w:t>
      </w:r>
      <w:r w:rsidRPr="0093191C">
        <w:rPr>
          <w:sz w:val="24"/>
          <w:szCs w:val="24"/>
          <w:lang w:val="en-US"/>
        </w:rPr>
        <w:t xml:space="preserve"> </w:t>
      </w:r>
      <w:r w:rsidRPr="0093191C">
        <w:rPr>
          <w:rFonts w:ascii="Times New Roman" w:hAnsi="Times New Roman" w:cs="Times New Roman"/>
          <w:sz w:val="24"/>
          <w:szCs w:val="24"/>
          <w:lang w:val="en-US"/>
        </w:rPr>
        <w:t>Due to the fact that it spreads around the world and affects all countries negatively and the next period is also uncertain, each analysis will be guidance in terms of both Turkey and other countries. The study includes 201 observations for each data set including Turkey used daily by starting from March 27, 2020 until October 13, 2020. In the specification of the model, the dependent (announced) variable is determined as The Istanbul Stock Exchange 100 Index (daily closing 7-day moving average values) and the independent variable is determined as the number of cases announced daily. According to the analysis results, the relationship between the dependent variable “ISE 100 Index” (7-Day Moving Average) and the independent variable “daily number of cases identified” is negative. As a result, an</w:t>
      </w:r>
      <w:r>
        <w:rPr>
          <w:rFonts w:ascii="Times New Roman" w:hAnsi="Times New Roman" w:cs="Times New Roman"/>
          <w:sz w:val="24"/>
          <w:szCs w:val="24"/>
          <w:lang w:val="en-US"/>
        </w:rPr>
        <w:t xml:space="preserve"> increase of one </w:t>
      </w:r>
      <w:r w:rsidRPr="0093191C">
        <w:rPr>
          <w:rFonts w:ascii="Times New Roman" w:hAnsi="Times New Roman" w:cs="Times New Roman"/>
          <w:sz w:val="24"/>
          <w:szCs w:val="24"/>
          <w:lang w:val="en-US"/>
        </w:rPr>
        <w:t>unit in the number of cases announced every day causes a -0.06 point decrease on The ISE 100 index.</w:t>
      </w:r>
    </w:p>
    <w:p w:rsidR="00231BA3" w:rsidRPr="0093191C" w:rsidRDefault="00231BA3" w:rsidP="00231BA3">
      <w:pPr>
        <w:rPr>
          <w:lang w:val="en-US"/>
        </w:rPr>
      </w:pPr>
      <w:r w:rsidRPr="0093191C">
        <w:rPr>
          <w:rFonts w:ascii="Times New Roman" w:hAnsi="Times New Roman" w:cs="Times New Roman"/>
          <w:b/>
          <w:sz w:val="24"/>
          <w:lang w:val="en-US"/>
        </w:rPr>
        <w:t xml:space="preserve">Keywords: </w:t>
      </w:r>
      <w:r w:rsidRPr="0093191C">
        <w:rPr>
          <w:rFonts w:ascii="Times New Roman" w:hAnsi="Times New Roman" w:cs="Times New Roman"/>
          <w:sz w:val="24"/>
          <w:lang w:val="en-US"/>
        </w:rPr>
        <w:t>Covid-19, The ISE 100, Turkey.</w:t>
      </w:r>
    </w:p>
    <w:p w:rsidR="00231BA3" w:rsidRPr="000D19B5" w:rsidRDefault="00231BA3" w:rsidP="00231BA3">
      <w:pPr>
        <w:jc w:val="both"/>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Pr="00C54B5C" w:rsidRDefault="00231BA3" w:rsidP="00231BA3">
      <w:pPr>
        <w:rPr>
          <w:rFonts w:ascii="Arial" w:hAnsi="Arial" w:cs="Arial"/>
          <w:b/>
          <w:color w:val="000000"/>
          <w:sz w:val="18"/>
          <w:szCs w:val="18"/>
        </w:rPr>
      </w:pPr>
      <w:r w:rsidRPr="00C54B5C">
        <w:rPr>
          <w:rFonts w:ascii="Times New Roman" w:hAnsi="Times New Roman" w:cs="Times New Roman"/>
          <w:b/>
          <w:sz w:val="24"/>
        </w:rPr>
        <w:lastRenderedPageBreak/>
        <w:t>GİRİŞ</w:t>
      </w:r>
      <w:r w:rsidRPr="00C54B5C">
        <w:rPr>
          <w:rFonts w:ascii="Arial" w:hAnsi="Arial" w:cs="Arial"/>
          <w:b/>
          <w:color w:val="000000"/>
          <w:sz w:val="18"/>
          <w:szCs w:val="18"/>
        </w:rPr>
        <w:t xml:space="preserve"> </w:t>
      </w:r>
    </w:p>
    <w:p w:rsidR="00231BA3" w:rsidRPr="00FB529C" w:rsidRDefault="00231BA3" w:rsidP="00231BA3">
      <w:pPr>
        <w:spacing w:line="360" w:lineRule="auto"/>
        <w:ind w:firstLine="708"/>
        <w:jc w:val="both"/>
        <w:rPr>
          <w:rFonts w:ascii="Times New Roman" w:hAnsi="Times New Roman" w:cs="Times New Roman"/>
          <w:color w:val="000000"/>
          <w:sz w:val="24"/>
          <w:szCs w:val="18"/>
        </w:rPr>
      </w:pPr>
      <w:bookmarkStart w:id="0" w:name="OLE_LINK14"/>
      <w:r>
        <w:rPr>
          <w:rFonts w:ascii="Times New Roman" w:hAnsi="Times New Roman" w:cs="Times New Roman"/>
          <w:color w:val="000000"/>
          <w:sz w:val="24"/>
          <w:szCs w:val="18"/>
        </w:rPr>
        <w:t>Covid-</w:t>
      </w:r>
      <w:r w:rsidRPr="00FB529C">
        <w:rPr>
          <w:rFonts w:ascii="Times New Roman" w:hAnsi="Times New Roman" w:cs="Times New Roman"/>
          <w:color w:val="000000"/>
          <w:sz w:val="24"/>
          <w:szCs w:val="18"/>
        </w:rPr>
        <w:t xml:space="preserve">19 adlı koronavirüsün </w:t>
      </w:r>
      <w:r>
        <w:rPr>
          <w:rFonts w:ascii="Times New Roman" w:hAnsi="Times New Roman" w:cs="Times New Roman"/>
          <w:color w:val="000000"/>
          <w:sz w:val="24"/>
          <w:szCs w:val="18"/>
        </w:rPr>
        <w:t xml:space="preserve">Aralık 2019’da </w:t>
      </w:r>
      <w:r w:rsidRPr="00FB529C">
        <w:rPr>
          <w:rFonts w:ascii="Times New Roman" w:hAnsi="Times New Roman" w:cs="Times New Roman"/>
          <w:color w:val="000000"/>
          <w:sz w:val="24"/>
          <w:szCs w:val="18"/>
        </w:rPr>
        <w:t>Çin’in Wuhan kentinde patlak vermesi başta Çin olmak üzere virüsün görüldüğü bütün ülke ekonomilerinde olumsuz etki yaratmaktadır. Virüsün evrimi ve ekonomik etk</w:t>
      </w:r>
      <w:r>
        <w:rPr>
          <w:rFonts w:ascii="Times New Roman" w:hAnsi="Times New Roman" w:cs="Times New Roman"/>
          <w:color w:val="000000"/>
          <w:sz w:val="24"/>
          <w:szCs w:val="18"/>
        </w:rPr>
        <w:t xml:space="preserve">isi belirsiz olduğundan dolayı </w:t>
      </w:r>
      <w:r w:rsidRPr="00FB529C">
        <w:rPr>
          <w:rFonts w:ascii="Times New Roman" w:hAnsi="Times New Roman" w:cs="Times New Roman"/>
          <w:color w:val="000000"/>
          <w:sz w:val="24"/>
          <w:szCs w:val="18"/>
        </w:rPr>
        <w:t>politika yapıcıların uygun makroekonomik politika</w:t>
      </w:r>
      <w:r>
        <w:rPr>
          <w:rFonts w:ascii="Times New Roman" w:hAnsi="Times New Roman" w:cs="Times New Roman"/>
          <w:color w:val="000000"/>
          <w:sz w:val="24"/>
          <w:szCs w:val="18"/>
        </w:rPr>
        <w:t>lar</w:t>
      </w:r>
      <w:r w:rsidRPr="00FB529C">
        <w:rPr>
          <w:rFonts w:ascii="Times New Roman" w:hAnsi="Times New Roman" w:cs="Times New Roman"/>
          <w:color w:val="000000"/>
          <w:sz w:val="24"/>
          <w:szCs w:val="18"/>
        </w:rPr>
        <w:t xml:space="preserve"> uygulamaları zorlaşmıştır. Virüsün görüldüğü ülke ekonomileri birbirinden farklı olduğundan dolayı ülkeler üzerindeki makroekonomik etkiler</w:t>
      </w:r>
      <w:r>
        <w:rPr>
          <w:rFonts w:ascii="Times New Roman" w:hAnsi="Times New Roman" w:cs="Times New Roman"/>
          <w:color w:val="000000"/>
          <w:sz w:val="24"/>
          <w:szCs w:val="18"/>
        </w:rPr>
        <w:t xml:space="preserve">i </w:t>
      </w:r>
      <w:r w:rsidRPr="00FB529C">
        <w:rPr>
          <w:rFonts w:ascii="Times New Roman" w:hAnsi="Times New Roman" w:cs="Times New Roman"/>
          <w:color w:val="000000"/>
          <w:sz w:val="24"/>
          <w:szCs w:val="18"/>
        </w:rPr>
        <w:t>de farklı olacaktır. Özellikle az gelişmiş ve sağlık sistemi gelişmeyen ülkelerdeki maliyet</w:t>
      </w:r>
      <w:r>
        <w:rPr>
          <w:rFonts w:ascii="Times New Roman" w:hAnsi="Times New Roman" w:cs="Times New Roman"/>
          <w:color w:val="000000"/>
          <w:sz w:val="24"/>
          <w:szCs w:val="18"/>
        </w:rPr>
        <w:t>ler çok yüksek olacaktır. Covid-</w:t>
      </w:r>
      <w:r w:rsidRPr="00FB529C">
        <w:rPr>
          <w:rFonts w:ascii="Times New Roman" w:hAnsi="Times New Roman" w:cs="Times New Roman"/>
          <w:color w:val="000000"/>
          <w:sz w:val="24"/>
          <w:szCs w:val="18"/>
        </w:rPr>
        <w:t>19’un yayılma hızının devam etmesi olası krizleri de beraberinde getirecektir. Bunun için, faiz oranlarının düşürülmesi merkez bankaları için olası bir çözüm olmakla birlikte, kriz sadece talep yönetimi problemi değil aynı zamanda parasal, maliye ve sağlık politikası tepkileri gerektirecek çok yönlü bir krize de dönüşebilir. Böyle bir krize dönüşmemesi amacıyla önlemler sıkılaştırılmalı, sosyal mesafe korunmalıdır</w:t>
      </w:r>
      <w:bookmarkEnd w:id="0"/>
      <w:r>
        <w:rPr>
          <w:rFonts w:ascii="Times New Roman" w:hAnsi="Times New Roman" w:cs="Times New Roman"/>
          <w:color w:val="000000"/>
          <w:sz w:val="24"/>
          <w:szCs w:val="18"/>
        </w:rPr>
        <w:t xml:space="preserve"> (Şenol, Zeren, 2020:6).</w:t>
      </w:r>
    </w:p>
    <w:p w:rsidR="00231BA3" w:rsidRDefault="00231BA3" w:rsidP="00231BA3">
      <w:pPr>
        <w:spacing w:line="360" w:lineRule="auto"/>
        <w:ind w:firstLine="708"/>
        <w:jc w:val="both"/>
        <w:rPr>
          <w:rFonts w:ascii="Times New Roman" w:hAnsi="Times New Roman" w:cs="Times New Roman"/>
          <w:sz w:val="24"/>
        </w:rPr>
      </w:pPr>
      <w:r w:rsidRPr="008E24CC">
        <w:rPr>
          <w:rFonts w:ascii="Times New Roman" w:hAnsi="Times New Roman" w:cs="Times New Roman"/>
          <w:sz w:val="24"/>
        </w:rPr>
        <w:t>Küresel salgın olarak nitelendirebilecek Covid-19 hızlı bir şekilde yayıldığından dolayı ülkeler tarafından alınan önlemler</w:t>
      </w:r>
      <w:r>
        <w:rPr>
          <w:rFonts w:ascii="Times New Roman" w:hAnsi="Times New Roman" w:cs="Times New Roman"/>
          <w:sz w:val="24"/>
        </w:rPr>
        <w:t>in</w:t>
      </w:r>
      <w:r w:rsidRPr="008E24CC">
        <w:rPr>
          <w:rFonts w:ascii="Times New Roman" w:hAnsi="Times New Roman" w:cs="Times New Roman"/>
          <w:sz w:val="24"/>
        </w:rPr>
        <w:t xml:space="preserve"> de bu salgının küresel olduğuna işaret etmektedir ve salgın bittikten sonra makroekonomik etkilerinin olumsuz olacağı da düşünülmektedir.</w:t>
      </w:r>
      <w:r>
        <w:rPr>
          <w:rFonts w:ascii="Times New Roman" w:hAnsi="Times New Roman" w:cs="Times New Roman"/>
          <w:sz w:val="24"/>
        </w:rPr>
        <w:t xml:space="preserve"> </w:t>
      </w:r>
      <w:r w:rsidRPr="00D31776">
        <w:rPr>
          <w:rFonts w:ascii="Times New Roman" w:hAnsi="Times New Roman" w:cs="Times New Roman"/>
          <w:sz w:val="24"/>
        </w:rPr>
        <w:t xml:space="preserve">Salgının kısa vadede, gelişmekte olan ülkeler açısından iç taleplerinde bir düşüş olmasının olağan bir sonucu olduğu ortadadır. Bu talep düşüşü giyim ve turizm gibi çeşitli hizmet </w:t>
      </w:r>
      <w:r>
        <w:rPr>
          <w:rFonts w:ascii="Times New Roman" w:hAnsi="Times New Roman" w:cs="Times New Roman"/>
          <w:sz w:val="24"/>
        </w:rPr>
        <w:t>sektörlerinde olabilir. İç talebin</w:t>
      </w:r>
      <w:r w:rsidRPr="00D31776">
        <w:rPr>
          <w:rFonts w:ascii="Times New Roman" w:hAnsi="Times New Roman" w:cs="Times New Roman"/>
          <w:sz w:val="24"/>
        </w:rPr>
        <w:t xml:space="preserve"> bu sektörlerde düşe</w:t>
      </w:r>
      <w:r>
        <w:rPr>
          <w:rFonts w:ascii="Times New Roman" w:hAnsi="Times New Roman" w:cs="Times New Roman"/>
          <w:sz w:val="24"/>
        </w:rPr>
        <w:t>ceği öngörülürken</w:t>
      </w:r>
      <w:r w:rsidRPr="00D31776">
        <w:rPr>
          <w:rFonts w:ascii="Times New Roman" w:hAnsi="Times New Roman" w:cs="Times New Roman"/>
          <w:sz w:val="24"/>
        </w:rPr>
        <w:t xml:space="preserve"> sağlık ve gıda sektöründe de artması beklenmektedir.  Pandeminin nasıl gelişeceği konusunda birçok belirsizlik olsa da alınacak sıkı önlemler olası etkileri en aza indirilebilir</w:t>
      </w:r>
      <w:r>
        <w:rPr>
          <w:rFonts w:ascii="Times New Roman" w:hAnsi="Times New Roman" w:cs="Times New Roman"/>
          <w:sz w:val="24"/>
        </w:rPr>
        <w:t>.</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D</w:t>
      </w:r>
      <w:r w:rsidRPr="00311B4E">
        <w:rPr>
          <w:rFonts w:ascii="Times New Roman" w:hAnsi="Times New Roman" w:cs="Times New Roman"/>
          <w:sz w:val="24"/>
        </w:rPr>
        <w:t xml:space="preserve">ünyayı sarmış olması ve tüm ülkeleri olumsuz etkilemesi ayrıca önümüzdeki sürecin de belirsiz olmasından dolayı yapılacak her analiz gerek Türkiye gerek diğer ülkeler açısından yol gösterici olacaktır. Ayrıca, yukarıda da belirtildiği gibi yeni bir salgın olarak hayatımıza giren pandemi ile alakalı daha önce yaşanmamış ve geleceği belirsiz olmasından dolayı çok fazla </w:t>
      </w:r>
      <w:r>
        <w:rPr>
          <w:rFonts w:ascii="Times New Roman" w:hAnsi="Times New Roman" w:cs="Times New Roman"/>
          <w:sz w:val="24"/>
        </w:rPr>
        <w:t>analiz çalışması yapılmamıştır.</w:t>
      </w:r>
    </w:p>
    <w:p w:rsidR="00231BA3" w:rsidRPr="00F162DD"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Gerek gelişmiş gerekse gelişmekte olan ülkelerde daha önce yaşanmış ekonomik krizler sektörler bazında incelendiğinde çoğu sektörün krizlerden olumsuz etkilendiği görülürken, bu etki bazı sektörlerde pozitif yönlü olmuştur. Olumsuz etkiler bazı ülkelerin bazı sektörlerinde fazlasıyla negatif çıkarken bazı sektörlerde bu etki daha düşük bazı sektörler de ise pozitif etki olarak karşımıza çıkmıştır. </w:t>
      </w:r>
      <w:r w:rsidRPr="00F162DD">
        <w:rPr>
          <w:rFonts w:ascii="Times New Roman" w:hAnsi="Times New Roman" w:cs="Times New Roman"/>
          <w:sz w:val="24"/>
        </w:rPr>
        <w:t xml:space="preserve">Bütün sektörlerin ülkelerin ekonomik büyümeleri üzerindeki etkileri faklı olmaktadır. Bazı sektörlerin GSYİH’daki payı büyük olurken bazı sektörlerin daha az </w:t>
      </w:r>
      <w:r w:rsidRPr="00F162DD">
        <w:rPr>
          <w:rFonts w:ascii="Times New Roman" w:hAnsi="Times New Roman" w:cs="Times New Roman"/>
          <w:sz w:val="24"/>
        </w:rPr>
        <w:lastRenderedPageBreak/>
        <w:t>olmaktadır. Bu bağlamda her sektör Covid-19 pandemisinden farklı düzeylerde etkilenirken makroekonomik göstergeler üzerinde de her sektörün etkisi farklı olacaktır. Tabi</w:t>
      </w:r>
      <w:r>
        <w:rPr>
          <w:rFonts w:ascii="Times New Roman" w:hAnsi="Times New Roman" w:cs="Times New Roman"/>
          <w:sz w:val="24"/>
        </w:rPr>
        <w:t xml:space="preserve"> </w:t>
      </w:r>
      <w:r w:rsidRPr="00F162DD">
        <w:rPr>
          <w:rFonts w:ascii="Times New Roman" w:hAnsi="Times New Roman" w:cs="Times New Roman"/>
          <w:sz w:val="24"/>
        </w:rPr>
        <w:t>ki, makroekonomik dengelerin olumsuz etkileneceği aşikardır. Çünkü pandemi süresince ekonomik faaliyetlerde gözle görülür kayıplar yaşanmıştır.</w:t>
      </w:r>
    </w:p>
    <w:p w:rsidR="00231BA3" w:rsidRDefault="00231BA3" w:rsidP="00231BA3">
      <w:pPr>
        <w:spacing w:line="360" w:lineRule="auto"/>
        <w:ind w:firstLine="708"/>
        <w:jc w:val="both"/>
        <w:rPr>
          <w:rFonts w:ascii="Times New Roman" w:hAnsi="Times New Roman" w:cs="Times New Roman"/>
          <w:sz w:val="24"/>
        </w:rPr>
      </w:pPr>
      <w:r w:rsidRPr="004974B0">
        <w:rPr>
          <w:rFonts w:ascii="Times New Roman" w:hAnsi="Times New Roman" w:cs="Times New Roman"/>
          <w:sz w:val="24"/>
        </w:rPr>
        <w:t xml:space="preserve">Covid-19 </w:t>
      </w:r>
      <w:r>
        <w:rPr>
          <w:rFonts w:ascii="Times New Roman" w:hAnsi="Times New Roman" w:cs="Times New Roman"/>
          <w:sz w:val="24"/>
        </w:rPr>
        <w:t xml:space="preserve">pandemisinin henüz hayatımıza yeni girmiş olmasından ve hakkında yeterince analiz çalışması yapılmamış olmasından dolayı gerek çalışmada kullandığımız değişkenler gerekse kullanmış olduğumuz yöntemden ve bulgularımızdan dolayı çalışma ilk niteliğindedir ve literatüre katkı sağlayacağı düşünülmüştür. Bu </w:t>
      </w:r>
      <w:r w:rsidRPr="00806D10">
        <w:rPr>
          <w:rFonts w:ascii="Times New Roman" w:hAnsi="Times New Roman" w:cs="Times New Roman"/>
          <w:sz w:val="24"/>
        </w:rPr>
        <w:t xml:space="preserve">çalışmanın amacı, </w:t>
      </w:r>
      <w:r>
        <w:rPr>
          <w:rFonts w:ascii="Times New Roman" w:hAnsi="Times New Roman" w:cs="Times New Roman"/>
          <w:sz w:val="24"/>
        </w:rPr>
        <w:t xml:space="preserve">Covid-19 </w:t>
      </w:r>
      <w:r w:rsidRPr="00806D10">
        <w:rPr>
          <w:rFonts w:ascii="Times New Roman" w:hAnsi="Times New Roman" w:cs="Times New Roman"/>
          <w:sz w:val="24"/>
        </w:rPr>
        <w:t>pandem</w:t>
      </w:r>
      <w:r>
        <w:rPr>
          <w:rFonts w:ascii="Times New Roman" w:hAnsi="Times New Roman" w:cs="Times New Roman"/>
          <w:sz w:val="24"/>
        </w:rPr>
        <w:t>is</w:t>
      </w:r>
      <w:r w:rsidRPr="00806D10">
        <w:rPr>
          <w:rFonts w:ascii="Times New Roman" w:hAnsi="Times New Roman" w:cs="Times New Roman"/>
          <w:sz w:val="24"/>
        </w:rPr>
        <w:t xml:space="preserve">inin </w:t>
      </w:r>
      <w:r>
        <w:rPr>
          <w:rFonts w:ascii="Times New Roman" w:hAnsi="Times New Roman" w:cs="Times New Roman"/>
          <w:sz w:val="24"/>
        </w:rPr>
        <w:t xml:space="preserve">BIST 100 üzerindeki etkilerini göstermektir. </w:t>
      </w:r>
    </w:p>
    <w:p w:rsidR="00231BA3" w:rsidRDefault="00231BA3" w:rsidP="00231BA3">
      <w:pPr>
        <w:tabs>
          <w:tab w:val="left" w:pos="3934"/>
        </w:tabs>
        <w:spacing w:line="360" w:lineRule="auto"/>
        <w:rPr>
          <w:rFonts w:ascii="Times New Roman" w:hAnsi="Times New Roman" w:cs="Times New Roman"/>
          <w:b/>
          <w:sz w:val="24"/>
        </w:rPr>
      </w:pPr>
      <w:r w:rsidRPr="006F1F17">
        <w:rPr>
          <w:rFonts w:ascii="Times New Roman" w:hAnsi="Times New Roman" w:cs="Times New Roman"/>
          <w:b/>
          <w:sz w:val="24"/>
        </w:rPr>
        <w:t>LİTERATÜR TARAMASI</w:t>
      </w:r>
      <w:r>
        <w:rPr>
          <w:rFonts w:ascii="Times New Roman" w:hAnsi="Times New Roman" w:cs="Times New Roman"/>
          <w:b/>
          <w:sz w:val="24"/>
        </w:rPr>
        <w:tab/>
      </w:r>
    </w:p>
    <w:p w:rsidR="00231BA3" w:rsidRDefault="00231BA3" w:rsidP="00231BA3">
      <w:pPr>
        <w:tabs>
          <w:tab w:val="left" w:pos="3934"/>
        </w:tabs>
        <w:spacing w:line="360" w:lineRule="auto"/>
        <w:jc w:val="both"/>
        <w:rPr>
          <w:rFonts w:ascii="Times New Roman" w:hAnsi="Times New Roman" w:cs="Times New Roman"/>
          <w:sz w:val="24"/>
        </w:rPr>
      </w:pPr>
      <w:r>
        <w:rPr>
          <w:rFonts w:ascii="Times New Roman" w:hAnsi="Times New Roman" w:cs="Times New Roman"/>
          <w:sz w:val="24"/>
        </w:rPr>
        <w:t xml:space="preserve">             Covid-19 pandemisi</w:t>
      </w:r>
      <w:r w:rsidRPr="001E2965">
        <w:rPr>
          <w:rFonts w:ascii="Times New Roman" w:hAnsi="Times New Roman" w:cs="Times New Roman"/>
          <w:sz w:val="24"/>
        </w:rPr>
        <w:t xml:space="preserve"> 2019 yılı itibari ile hayatımıza girmiş </w:t>
      </w:r>
      <w:r>
        <w:rPr>
          <w:rFonts w:ascii="Times New Roman" w:hAnsi="Times New Roman" w:cs="Times New Roman"/>
          <w:sz w:val="24"/>
        </w:rPr>
        <w:t xml:space="preserve">olmasından ve henüz etkilerinin belirsiz olmasından dolayı yapılacak olan her analiz gerek Türkiye gerekse diğer ülkeler açısından önem arz etmektedir. Aşağıda, Covid-19 pandemisinin olası ekonomik etkileri ile ilgili yapılmış çalışmalara yer verilmiştir. </w:t>
      </w:r>
    </w:p>
    <w:p w:rsidR="00231BA3" w:rsidRDefault="00231BA3" w:rsidP="00231BA3">
      <w:pPr>
        <w:tabs>
          <w:tab w:val="left" w:pos="3934"/>
        </w:tabs>
        <w:spacing w:line="360" w:lineRule="auto"/>
        <w:jc w:val="both"/>
        <w:rPr>
          <w:rFonts w:ascii="Times New Roman" w:hAnsi="Times New Roman" w:cs="Times New Roman"/>
          <w:sz w:val="24"/>
        </w:rPr>
      </w:pPr>
      <w:r>
        <w:rPr>
          <w:rFonts w:ascii="Times New Roman" w:hAnsi="Times New Roman" w:cs="Times New Roman"/>
          <w:sz w:val="24"/>
        </w:rPr>
        <w:t xml:space="preserve">             Albulescu (2020), Covid</w:t>
      </w:r>
      <w:r w:rsidRPr="00AE5274">
        <w:rPr>
          <w:rFonts w:ascii="Times New Roman" w:hAnsi="Times New Roman" w:cs="Times New Roman"/>
          <w:sz w:val="24"/>
        </w:rPr>
        <w:t xml:space="preserve">-19'un </w:t>
      </w:r>
      <w:r>
        <w:rPr>
          <w:rFonts w:ascii="Times New Roman" w:hAnsi="Times New Roman" w:cs="Times New Roman"/>
          <w:sz w:val="24"/>
        </w:rPr>
        <w:t>başlamasının ardından 40 gün geçtikten sonra</w:t>
      </w:r>
      <w:r w:rsidRPr="00AE5274">
        <w:rPr>
          <w:rFonts w:ascii="Times New Roman" w:hAnsi="Times New Roman" w:cs="Times New Roman"/>
          <w:sz w:val="24"/>
        </w:rPr>
        <w:t xml:space="preserve"> yeni enfeksiyon ve ölüm </w:t>
      </w:r>
      <w:r>
        <w:rPr>
          <w:rFonts w:ascii="Times New Roman" w:hAnsi="Times New Roman" w:cs="Times New Roman"/>
          <w:sz w:val="24"/>
        </w:rPr>
        <w:t>oranlarının</w:t>
      </w:r>
      <w:r w:rsidRPr="00AE5274">
        <w:rPr>
          <w:rFonts w:ascii="Times New Roman" w:hAnsi="Times New Roman" w:cs="Times New Roman"/>
          <w:sz w:val="24"/>
        </w:rPr>
        <w:t xml:space="preserve"> fina</w:t>
      </w:r>
      <w:r>
        <w:rPr>
          <w:rFonts w:ascii="Times New Roman" w:hAnsi="Times New Roman" w:cs="Times New Roman"/>
          <w:sz w:val="24"/>
        </w:rPr>
        <w:t xml:space="preserve">nsal piyasalar oynaklık endeksi </w:t>
      </w:r>
      <w:r w:rsidRPr="00AE5274">
        <w:rPr>
          <w:rFonts w:ascii="Times New Roman" w:hAnsi="Times New Roman" w:cs="Times New Roman"/>
          <w:sz w:val="24"/>
        </w:rPr>
        <w:t xml:space="preserve">üzerindeki etkisini </w:t>
      </w:r>
      <w:r>
        <w:rPr>
          <w:rFonts w:ascii="Times New Roman" w:hAnsi="Times New Roman" w:cs="Times New Roman"/>
          <w:sz w:val="24"/>
        </w:rPr>
        <w:t xml:space="preserve">incelemiştir. Araştırma sonucuna göre, </w:t>
      </w:r>
      <w:r w:rsidRPr="00AE5274">
        <w:rPr>
          <w:rFonts w:ascii="Times New Roman" w:hAnsi="Times New Roman" w:cs="Times New Roman"/>
          <w:sz w:val="24"/>
        </w:rPr>
        <w:t xml:space="preserve"> Çin'de ve </w:t>
      </w:r>
      <w:r>
        <w:rPr>
          <w:rFonts w:ascii="Times New Roman" w:hAnsi="Times New Roman" w:cs="Times New Roman"/>
          <w:sz w:val="24"/>
        </w:rPr>
        <w:t xml:space="preserve">diğer ülkelerden gelen yeni vakaların </w:t>
      </w:r>
      <w:r w:rsidRPr="00AE5274">
        <w:rPr>
          <w:rFonts w:ascii="Times New Roman" w:hAnsi="Times New Roman" w:cs="Times New Roman"/>
          <w:sz w:val="24"/>
        </w:rPr>
        <w:t xml:space="preserve">finansal oynaklık üzerinde </w:t>
      </w:r>
      <w:r>
        <w:rPr>
          <w:rFonts w:ascii="Times New Roman" w:hAnsi="Times New Roman" w:cs="Times New Roman"/>
          <w:sz w:val="24"/>
        </w:rPr>
        <w:t>karma bir etkiye sahip olmasına karşın</w:t>
      </w:r>
      <w:r w:rsidRPr="00AE5274">
        <w:rPr>
          <w:rFonts w:ascii="Times New Roman" w:hAnsi="Times New Roman" w:cs="Times New Roman"/>
          <w:sz w:val="24"/>
        </w:rPr>
        <w:t xml:space="preserve"> ölüm oranının</w:t>
      </w:r>
      <w:r>
        <w:rPr>
          <w:rFonts w:ascii="Times New Roman" w:hAnsi="Times New Roman" w:cs="Times New Roman"/>
          <w:sz w:val="24"/>
        </w:rPr>
        <w:t xml:space="preserve"> finansal oynaklığı</w:t>
      </w:r>
      <w:r w:rsidRPr="00AE5274">
        <w:rPr>
          <w:rFonts w:ascii="Times New Roman" w:hAnsi="Times New Roman" w:cs="Times New Roman"/>
          <w:sz w:val="24"/>
        </w:rPr>
        <w:t xml:space="preserve"> olumlu etkilediği sonucuna ulaşmıştır. </w:t>
      </w:r>
      <w:r>
        <w:rPr>
          <w:rFonts w:ascii="Times New Roman" w:hAnsi="Times New Roman" w:cs="Times New Roman"/>
          <w:sz w:val="24"/>
        </w:rPr>
        <w:t>Araştırma bulgularına göre ayrıca, Covid-19’dan</w:t>
      </w:r>
      <w:r w:rsidRPr="00AE5274">
        <w:rPr>
          <w:rFonts w:ascii="Times New Roman" w:hAnsi="Times New Roman" w:cs="Times New Roman"/>
          <w:sz w:val="24"/>
        </w:rPr>
        <w:t xml:space="preserve"> etkilenen ülke </w:t>
      </w:r>
      <w:r>
        <w:rPr>
          <w:rFonts w:ascii="Times New Roman" w:hAnsi="Times New Roman" w:cs="Times New Roman"/>
          <w:sz w:val="24"/>
        </w:rPr>
        <w:t>sayısının artması</w:t>
      </w:r>
      <w:r w:rsidRPr="00AE5274">
        <w:rPr>
          <w:rFonts w:ascii="Times New Roman" w:hAnsi="Times New Roman" w:cs="Times New Roman"/>
          <w:sz w:val="24"/>
        </w:rPr>
        <w:t xml:space="preserve"> finansal </w:t>
      </w:r>
      <w:r>
        <w:rPr>
          <w:rFonts w:ascii="Times New Roman" w:hAnsi="Times New Roman" w:cs="Times New Roman"/>
          <w:sz w:val="24"/>
        </w:rPr>
        <w:t>oynaklığı da artırmaktadır.</w:t>
      </w:r>
    </w:p>
    <w:p w:rsidR="00231BA3" w:rsidRDefault="00231BA3" w:rsidP="00231BA3">
      <w:pPr>
        <w:tabs>
          <w:tab w:val="left" w:pos="3934"/>
        </w:tabs>
        <w:spacing w:line="360" w:lineRule="auto"/>
        <w:jc w:val="both"/>
        <w:rPr>
          <w:rFonts w:ascii="Times New Roman" w:hAnsi="Times New Roman" w:cs="Times New Roman"/>
          <w:sz w:val="24"/>
        </w:rPr>
      </w:pPr>
      <w:r>
        <w:rPr>
          <w:rFonts w:ascii="Times New Roman" w:hAnsi="Times New Roman" w:cs="Times New Roman"/>
          <w:sz w:val="24"/>
        </w:rPr>
        <w:t xml:space="preserve">            Andersen (2020), Covid- 19 pandemisinin Danimarka üzerindeki etkilerini incelemiştir. Çalışmada, Danimarka bankalarındaki müşteri verilerini kullanmıştır.  Araştırma sonucuna göre, pandemi sürecinde kısıtlanan mal ve hizmet taleplerinden dolayı kart kullanımlarının %25 oranında azaldığına ulaşılmıştır.</w:t>
      </w:r>
    </w:p>
    <w:p w:rsidR="00231BA3" w:rsidRDefault="00231BA3" w:rsidP="00231BA3">
      <w:pPr>
        <w:tabs>
          <w:tab w:val="left" w:pos="3934"/>
        </w:tabs>
        <w:spacing w:line="360" w:lineRule="auto"/>
        <w:jc w:val="both"/>
        <w:rPr>
          <w:rFonts w:ascii="Times New Roman" w:hAnsi="Times New Roman" w:cs="Times New Roman"/>
          <w:sz w:val="24"/>
        </w:rPr>
      </w:pPr>
      <w:r>
        <w:rPr>
          <w:rFonts w:ascii="Times New Roman" w:hAnsi="Times New Roman" w:cs="Times New Roman"/>
          <w:sz w:val="24"/>
        </w:rPr>
        <w:t xml:space="preserve">            Çetin (2020), Covid-19’un hisse senedi borsa üzerindeki etkilerini araştırmıştır. Çalışmasında, 23.03.2020- 24.04.2020 dönem verileri ile </w:t>
      </w:r>
      <w:r w:rsidRPr="00304794">
        <w:rPr>
          <w:rFonts w:ascii="Times New Roman" w:hAnsi="Times New Roman" w:cs="Times New Roman"/>
          <w:sz w:val="24"/>
        </w:rPr>
        <w:t>Satın Alma Yöneticileri Endeksi</w:t>
      </w:r>
      <w:r>
        <w:rPr>
          <w:rFonts w:ascii="Times New Roman" w:hAnsi="Times New Roman" w:cs="Times New Roman"/>
          <w:sz w:val="24"/>
        </w:rPr>
        <w:t xml:space="preserve"> ve BIST 100 endeksi arasındaki ilişkiyi analiz etmiştir. Çalışma sonucuna göre, 23.03.2020- 24.04.2020 dönem</w:t>
      </w:r>
      <w:r w:rsidRPr="002524B4">
        <w:rPr>
          <w:rFonts w:ascii="Times New Roman" w:hAnsi="Times New Roman" w:cs="Times New Roman"/>
          <w:sz w:val="24"/>
        </w:rPr>
        <w:t>inde sosyal mesafe ve sokağa çıkma kısıtlaması uygulamasının genel ekonomik faaliyetlerin se</w:t>
      </w:r>
      <w:r>
        <w:rPr>
          <w:rFonts w:ascii="Times New Roman" w:hAnsi="Times New Roman" w:cs="Times New Roman"/>
          <w:sz w:val="24"/>
        </w:rPr>
        <w:t xml:space="preserve">viyesini -0,708 birim düşürmekle birlikte </w:t>
      </w:r>
      <w:r w:rsidRPr="002524B4">
        <w:rPr>
          <w:rFonts w:ascii="Times New Roman" w:hAnsi="Times New Roman" w:cs="Times New Roman"/>
          <w:sz w:val="24"/>
        </w:rPr>
        <w:t>hisse senedi fiyatl</w:t>
      </w:r>
      <w:r>
        <w:rPr>
          <w:rFonts w:ascii="Times New Roman" w:hAnsi="Times New Roman" w:cs="Times New Roman"/>
          <w:sz w:val="24"/>
        </w:rPr>
        <w:t>arı üzerinde olumsuz bir etkisi olmadığına ulaşılmıştır.</w:t>
      </w:r>
    </w:p>
    <w:p w:rsidR="00231BA3" w:rsidRDefault="00231BA3" w:rsidP="00231BA3">
      <w:pPr>
        <w:tabs>
          <w:tab w:val="left" w:pos="3934"/>
        </w:tabs>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             Demirhan (2020), Covid-19 pandemisinin BIST 100 ve CDS primleri üzerindeki etkisini incelemiştir. Çalışmada, </w:t>
      </w:r>
      <w:r w:rsidRPr="00B0706E">
        <w:rPr>
          <w:rFonts w:ascii="Times New Roman" w:hAnsi="Times New Roman" w:cs="Times New Roman"/>
          <w:sz w:val="24"/>
        </w:rPr>
        <w:t>Çin’de resmi olarak a</w:t>
      </w:r>
      <w:r>
        <w:rPr>
          <w:rFonts w:ascii="Times New Roman" w:hAnsi="Times New Roman" w:cs="Times New Roman"/>
          <w:sz w:val="24"/>
        </w:rPr>
        <w:t>çıklanmış tarih olan 07.01.2020</w:t>
      </w:r>
      <w:r w:rsidRPr="00B0706E">
        <w:rPr>
          <w:rFonts w:ascii="Times New Roman" w:hAnsi="Times New Roman" w:cs="Times New Roman"/>
          <w:sz w:val="24"/>
        </w:rPr>
        <w:t xml:space="preserve"> ile Türkiye’de ilk vakanın açıklandığı tarih olan 11.03.2020 ele alınmıştır.</w:t>
      </w:r>
      <w:r>
        <w:rPr>
          <w:rFonts w:ascii="Times New Roman" w:hAnsi="Times New Roman" w:cs="Times New Roman"/>
          <w:sz w:val="24"/>
        </w:rPr>
        <w:t xml:space="preserve"> Ayrıca açıklanan tarihlerden hareketle</w:t>
      </w:r>
      <w:r w:rsidRPr="00B0706E">
        <w:rPr>
          <w:rFonts w:ascii="Times New Roman" w:hAnsi="Times New Roman" w:cs="Times New Roman"/>
          <w:sz w:val="24"/>
        </w:rPr>
        <w:t xml:space="preserve"> </w:t>
      </w:r>
      <w:r>
        <w:rPr>
          <w:rFonts w:ascii="Times New Roman" w:hAnsi="Times New Roman" w:cs="Times New Roman"/>
          <w:sz w:val="24"/>
        </w:rPr>
        <w:t>bu tarihlerin</w:t>
      </w:r>
      <w:r w:rsidRPr="00B0706E">
        <w:rPr>
          <w:rFonts w:ascii="Times New Roman" w:hAnsi="Times New Roman" w:cs="Times New Roman"/>
          <w:sz w:val="24"/>
        </w:rPr>
        <w:t xml:space="preserve"> 5</w:t>
      </w:r>
      <w:r>
        <w:rPr>
          <w:rFonts w:ascii="Times New Roman" w:hAnsi="Times New Roman" w:cs="Times New Roman"/>
          <w:sz w:val="24"/>
        </w:rPr>
        <w:t>.</w:t>
      </w:r>
      <w:r w:rsidRPr="00B0706E">
        <w:rPr>
          <w:rFonts w:ascii="Times New Roman" w:hAnsi="Times New Roman" w:cs="Times New Roman"/>
          <w:sz w:val="24"/>
        </w:rPr>
        <w:t>, 10</w:t>
      </w:r>
      <w:r>
        <w:rPr>
          <w:rFonts w:ascii="Times New Roman" w:hAnsi="Times New Roman" w:cs="Times New Roman"/>
          <w:sz w:val="24"/>
        </w:rPr>
        <w:t>.</w:t>
      </w:r>
      <w:r w:rsidRPr="00B0706E">
        <w:rPr>
          <w:rFonts w:ascii="Times New Roman" w:hAnsi="Times New Roman" w:cs="Times New Roman"/>
          <w:sz w:val="24"/>
        </w:rPr>
        <w:t>, 20</w:t>
      </w:r>
      <w:r>
        <w:rPr>
          <w:rFonts w:ascii="Times New Roman" w:hAnsi="Times New Roman" w:cs="Times New Roman"/>
          <w:sz w:val="24"/>
        </w:rPr>
        <w:t>.</w:t>
      </w:r>
      <w:r w:rsidRPr="00B0706E">
        <w:rPr>
          <w:rFonts w:ascii="Times New Roman" w:hAnsi="Times New Roman" w:cs="Times New Roman"/>
          <w:sz w:val="24"/>
        </w:rPr>
        <w:t>, 30</w:t>
      </w:r>
      <w:r>
        <w:rPr>
          <w:rFonts w:ascii="Times New Roman" w:hAnsi="Times New Roman" w:cs="Times New Roman"/>
          <w:sz w:val="24"/>
        </w:rPr>
        <w:t>.</w:t>
      </w:r>
      <w:r w:rsidRPr="00B0706E">
        <w:rPr>
          <w:rFonts w:ascii="Times New Roman" w:hAnsi="Times New Roman" w:cs="Times New Roman"/>
          <w:sz w:val="24"/>
        </w:rPr>
        <w:t xml:space="preserve"> ve 459</w:t>
      </w:r>
      <w:r>
        <w:rPr>
          <w:rFonts w:ascii="Times New Roman" w:hAnsi="Times New Roman" w:cs="Times New Roman"/>
          <w:sz w:val="24"/>
        </w:rPr>
        <w:t>.</w:t>
      </w:r>
      <w:r w:rsidRPr="00B0706E">
        <w:rPr>
          <w:rFonts w:ascii="Times New Roman" w:hAnsi="Times New Roman" w:cs="Times New Roman"/>
          <w:sz w:val="24"/>
        </w:rPr>
        <w:t xml:space="preserve"> gün öncesi ve sonrasındaki 5 yıl vadeli CDS primleri ile hisse senedi getirilerindeki volatilite hesaplanmıştır.</w:t>
      </w:r>
      <w:r>
        <w:rPr>
          <w:rFonts w:ascii="Times New Roman" w:hAnsi="Times New Roman" w:cs="Times New Roman"/>
          <w:sz w:val="24"/>
        </w:rPr>
        <w:t xml:space="preserve"> Çalışmadan elde edilen sonuç, Covid-19’un volatiliteyi ve yatırım kararlarını etkilediğidir.</w:t>
      </w:r>
    </w:p>
    <w:p w:rsidR="00231BA3" w:rsidRDefault="00231BA3" w:rsidP="00231BA3">
      <w:pPr>
        <w:tabs>
          <w:tab w:val="left" w:pos="3934"/>
        </w:tabs>
        <w:spacing w:line="360" w:lineRule="auto"/>
        <w:jc w:val="both"/>
        <w:rPr>
          <w:rFonts w:ascii="Times New Roman" w:hAnsi="Times New Roman" w:cs="Times New Roman"/>
          <w:sz w:val="24"/>
          <w:szCs w:val="24"/>
        </w:rPr>
      </w:pPr>
      <w:r>
        <w:rPr>
          <w:rFonts w:ascii="Times New Roman" w:hAnsi="Times New Roman" w:cs="Times New Roman"/>
          <w:sz w:val="24"/>
        </w:rPr>
        <w:t xml:space="preserve">           </w:t>
      </w:r>
      <w:r w:rsidRPr="005126FB">
        <w:rPr>
          <w:rFonts w:ascii="Times New Roman" w:hAnsi="Times New Roman" w:cs="Times New Roman"/>
          <w:sz w:val="24"/>
        </w:rPr>
        <w:t xml:space="preserve">Keleş (2020), </w:t>
      </w:r>
      <w:r>
        <w:rPr>
          <w:rFonts w:ascii="Times New Roman" w:hAnsi="Times New Roman" w:cs="Times New Roman"/>
          <w:sz w:val="24"/>
        </w:rPr>
        <w:t>Covid-19 ve BIST 30 arasındaki ilişkiyi analiz etmiştir. Araştırmada, 02.03.2020-29.04.2020 dönemine ait BI</w:t>
      </w:r>
      <w:r w:rsidRPr="005126FB">
        <w:rPr>
          <w:rFonts w:ascii="Times New Roman" w:hAnsi="Times New Roman" w:cs="Times New Roman"/>
          <w:sz w:val="24"/>
        </w:rPr>
        <w:t>ST-30 endeksinde yer alan payların</w:t>
      </w:r>
      <w:r>
        <w:rPr>
          <w:rFonts w:ascii="Times New Roman" w:hAnsi="Times New Roman" w:cs="Times New Roman"/>
          <w:sz w:val="24"/>
        </w:rPr>
        <w:t xml:space="preserve"> günlük verileri kullanılmıştır.  Araştırma sonucuna göre, </w:t>
      </w:r>
      <w:r w:rsidRPr="00CB300E">
        <w:rPr>
          <w:rFonts w:ascii="Times New Roman" w:hAnsi="Times New Roman" w:cs="Times New Roman"/>
          <w:sz w:val="24"/>
        </w:rPr>
        <w:t>pay piyasası vaka, ölüm ve tedbir haberlerine istatistiki olarak anlamlı tepkiler vermiş olmasına karşın piyasa 100. vaka ve 1000. vaka ve 1</w:t>
      </w:r>
      <w:r w:rsidRPr="00F72CE2">
        <w:rPr>
          <w:rFonts w:ascii="Times New Roman" w:hAnsi="Times New Roman" w:cs="Times New Roman"/>
          <w:sz w:val="24"/>
          <w:szCs w:val="24"/>
        </w:rPr>
        <w:t>000. ölüm haberlerine negatif tepki göstermiş olduğuna varılmıştır.</w:t>
      </w:r>
    </w:p>
    <w:p w:rsidR="00231BA3" w:rsidRDefault="00231BA3" w:rsidP="00231BA3">
      <w:pPr>
        <w:tabs>
          <w:tab w:val="left" w:pos="39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Morales vd. (2020), Covid-19 pandemisinin borsa üzerindeki etkisini incelemiştir. Araştırmada Spektral ve Granger nedensellik testleri kullanılmış olup sonuçlara göre, Şanghay borsasında meydana gelen değişikliklerden diğer borsaların etkilenmediği ortaya çıkmıştır. Ayrıca, Çin’de ortaya çıkan Covid-19’un İtalya’ya sıçraması ile birlikte hem İtalya borsası hem de Avrupa borsalarının etkilendiği vurgulanmıştır. </w:t>
      </w:r>
    </w:p>
    <w:p w:rsidR="00231BA3" w:rsidRDefault="00231BA3" w:rsidP="00231BA3">
      <w:pPr>
        <w:tabs>
          <w:tab w:val="left" w:pos="39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Peker ve Demirhan (2020)</w:t>
      </w:r>
      <w:r w:rsidRPr="00F72CE2">
        <w:rPr>
          <w:rFonts w:ascii="Times New Roman" w:hAnsi="Times New Roman" w:cs="Times New Roman"/>
          <w:sz w:val="24"/>
          <w:szCs w:val="24"/>
        </w:rPr>
        <w:t>, Covid-19 pandemisinin BIST100 üzerindeki etkisinin sektörel bazda incelemiştir. Çalışmada, 07.03.2020, 11.03.2020 ve 21.03.2020 tarihleri incelenmiştir. Çalışma sonucuna göre, Covid-</w:t>
      </w:r>
      <w:r>
        <w:rPr>
          <w:rFonts w:ascii="Times New Roman" w:hAnsi="Times New Roman" w:cs="Times New Roman"/>
          <w:sz w:val="24"/>
          <w:szCs w:val="24"/>
        </w:rPr>
        <w:t>19 pandemisinin BIST üzerindeki</w:t>
      </w:r>
      <w:r w:rsidRPr="00F72CE2">
        <w:rPr>
          <w:rFonts w:ascii="Times New Roman" w:hAnsi="Times New Roman" w:cs="Times New Roman"/>
          <w:sz w:val="24"/>
          <w:szCs w:val="24"/>
        </w:rPr>
        <w:t xml:space="preserve"> etkilerinin sektörden sektöre değişkenlik gösterdiğine ulaşılmıştır. </w:t>
      </w:r>
    </w:p>
    <w:p w:rsidR="00231BA3" w:rsidRDefault="00231BA3" w:rsidP="00231BA3">
      <w:pPr>
        <w:tabs>
          <w:tab w:val="left" w:pos="39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Stephany vd. (2020),  ABD Menkul Kıymetler Borsası ile Borsa Komisyonu’na verilen raporlar üzerinde bir inceleme yaparak Covid-19’un etkisini incelemiştir. Araştırma sonucuna göre, şirketlerin Covid-19 pandemisi süresince gerçekleşen gelişmelere karşı farkındalık düzeylerinin borsalardaki gelişmelere göre daha yüksek derecede olduğu ve sektörden sektöre değişiklik gösterdiğine ulaşılmıştır.</w:t>
      </w:r>
    </w:p>
    <w:p w:rsidR="00231BA3" w:rsidRPr="00F72CE2" w:rsidRDefault="00231BA3" w:rsidP="00231BA3">
      <w:pPr>
        <w:tabs>
          <w:tab w:val="left" w:pos="393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Zeren ve Hızarcı (2020), Covid-19’un hisse senedi piyasalarına etkisinin incelemiştir. Çalışmada, 23.01.2020-13.03.2020 dönemi günlük ölüm ve vaka sayılarının hisse senedi piyasaları üzerindeki etkisi eş bütünleşme testi ile analiz edilmiştir.  Çalışma sonucuna göre, toplam ölüm oranları ile hisse senetlerinin birlikte hareket ettiğine ulaşılmıştır. </w:t>
      </w:r>
    </w:p>
    <w:p w:rsidR="00231BA3" w:rsidRDefault="00231BA3" w:rsidP="00231BA3">
      <w:pPr>
        <w:spacing w:line="360" w:lineRule="auto"/>
        <w:ind w:firstLine="708"/>
        <w:jc w:val="both"/>
        <w:rPr>
          <w:rFonts w:ascii="Times New Roman" w:hAnsi="Times New Roman" w:cs="Times New Roman"/>
          <w:b/>
          <w:sz w:val="24"/>
        </w:rPr>
      </w:pPr>
    </w:p>
    <w:p w:rsidR="00231BA3" w:rsidRDefault="00231BA3" w:rsidP="00231BA3">
      <w:pPr>
        <w:spacing w:line="360" w:lineRule="auto"/>
        <w:ind w:firstLine="708"/>
        <w:jc w:val="both"/>
        <w:rPr>
          <w:rFonts w:ascii="Times New Roman" w:hAnsi="Times New Roman" w:cs="Times New Roman"/>
          <w:b/>
          <w:sz w:val="24"/>
        </w:rPr>
      </w:pPr>
    </w:p>
    <w:p w:rsidR="00231BA3" w:rsidRPr="007447D7" w:rsidRDefault="00231BA3" w:rsidP="00231BA3">
      <w:pPr>
        <w:rPr>
          <w:rFonts w:ascii="Times New Roman" w:hAnsi="Times New Roman" w:cs="Times New Roman"/>
          <w:b/>
          <w:sz w:val="24"/>
        </w:rPr>
      </w:pPr>
      <w:bookmarkStart w:id="1" w:name="OLE_LINK17"/>
      <w:bookmarkStart w:id="2" w:name="OLE_LINK18"/>
      <w:r w:rsidRPr="003F35E0">
        <w:rPr>
          <w:rFonts w:ascii="Times New Roman" w:hAnsi="Times New Roman" w:cs="Times New Roman"/>
          <w:b/>
          <w:sz w:val="24"/>
        </w:rPr>
        <w:lastRenderedPageBreak/>
        <w:t>VERİ SETİ VE EKONOMETRİK METODOLOJİ</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Çalışmada kullanılan ilk veri </w:t>
      </w:r>
      <w:r w:rsidRPr="008065DF">
        <w:rPr>
          <w:rFonts w:ascii="Times New Roman" w:hAnsi="Times New Roman" w:cs="Times New Roman"/>
          <w:sz w:val="24"/>
        </w:rPr>
        <w:t>seti</w:t>
      </w:r>
      <w:r>
        <w:rPr>
          <w:rFonts w:ascii="Times New Roman" w:hAnsi="Times New Roman" w:cs="Times New Roman"/>
          <w:sz w:val="24"/>
        </w:rPr>
        <w:t xml:space="preserve"> </w:t>
      </w:r>
      <w:r w:rsidRPr="00CB6440">
        <w:rPr>
          <w:rFonts w:ascii="Times New Roman" w:hAnsi="Times New Roman" w:cs="Times New Roman"/>
          <w:sz w:val="24"/>
        </w:rPr>
        <w:t xml:space="preserve">Avrupa Hastalık Önleme ve Kontrol Merkezi (ECDC) </w:t>
      </w:r>
      <w:r>
        <w:rPr>
          <w:rFonts w:ascii="Times New Roman" w:hAnsi="Times New Roman" w:cs="Times New Roman"/>
          <w:sz w:val="24"/>
        </w:rPr>
        <w:t xml:space="preserve">tarafından dünya çapında Covid-19 coğrafi yayılımı başlığı altında derlenen bir çok ülkeyi kapsayan data setinin bir alt kümesidir. Bu data setinin derlenmesinde izlenen yöntem verinin yayınlandığı Avrupa Birliği açık data portalında aşağıdaki gibi özetlenmiştir </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w:t>
      </w:r>
      <w:r w:rsidRPr="00CB6440">
        <w:rPr>
          <w:rFonts w:ascii="Times New Roman" w:hAnsi="Times New Roman" w:cs="Times New Roman"/>
          <w:sz w:val="24"/>
        </w:rPr>
        <w:t>ECDC’nin Salgın İstihbarat ekibi, dünya çapındaki sağlık otoritelerinden gelen raporlara dayanar</w:t>
      </w:r>
      <w:r>
        <w:rPr>
          <w:rFonts w:ascii="Times New Roman" w:hAnsi="Times New Roman" w:cs="Times New Roman"/>
          <w:sz w:val="24"/>
        </w:rPr>
        <w:t>ak Covid</w:t>
      </w:r>
      <w:r w:rsidRPr="00CB6440">
        <w:rPr>
          <w:rFonts w:ascii="Times New Roman" w:hAnsi="Times New Roman" w:cs="Times New Roman"/>
          <w:sz w:val="24"/>
        </w:rPr>
        <w:t>-19 vakalarını ve ölümlerini günlük olarak topl</w:t>
      </w:r>
      <w:r>
        <w:rPr>
          <w:rFonts w:ascii="Times New Roman" w:hAnsi="Times New Roman" w:cs="Times New Roman"/>
          <w:sz w:val="24"/>
        </w:rPr>
        <w:t>amaktadır.</w:t>
      </w:r>
      <w:r w:rsidRPr="00CB6440">
        <w:rPr>
          <w:rFonts w:ascii="Times New Roman" w:hAnsi="Times New Roman" w:cs="Times New Roman"/>
          <w:sz w:val="24"/>
        </w:rPr>
        <w:t xml:space="preserve"> Verilerin doğruluğunu ve güvenilirliğini sağlamak için bu süreç sürekli olarak iyileştirilmektedir. C</w:t>
      </w:r>
      <w:r>
        <w:rPr>
          <w:rFonts w:ascii="Times New Roman" w:hAnsi="Times New Roman" w:cs="Times New Roman"/>
          <w:sz w:val="24"/>
        </w:rPr>
        <w:t>ovid</w:t>
      </w:r>
      <w:r w:rsidRPr="00CB6440">
        <w:rPr>
          <w:rFonts w:ascii="Times New Roman" w:hAnsi="Times New Roman" w:cs="Times New Roman"/>
          <w:sz w:val="24"/>
        </w:rPr>
        <w:t>-19 salgınının dinamiklerini yalnızca Avrupa Birliği (AB), Avrupa Ekonomik Alanı (EEA) değil, aynı zamanda dünya çapında izlemeye ve yorumlamaya yardımcı ol</w:t>
      </w:r>
      <w:r>
        <w:rPr>
          <w:rFonts w:ascii="Times New Roman" w:hAnsi="Times New Roman" w:cs="Times New Roman"/>
          <w:sz w:val="24"/>
        </w:rPr>
        <w:t>maktadır</w:t>
      </w:r>
      <w:r w:rsidRPr="00CB6440">
        <w:rPr>
          <w:rFonts w:ascii="Times New Roman" w:hAnsi="Times New Roman" w:cs="Times New Roman"/>
          <w:sz w:val="24"/>
        </w:rPr>
        <w:t>. Her gün 6.00 ve 10.00 CET arasında, bir epidemiyolog ekibi en son rakamları toplamak için 500'e kadar ilgili kaynağı tara</w:t>
      </w:r>
      <w:r>
        <w:rPr>
          <w:rFonts w:ascii="Times New Roman" w:hAnsi="Times New Roman" w:cs="Times New Roman"/>
          <w:sz w:val="24"/>
        </w:rPr>
        <w:t>maktadır.</w:t>
      </w:r>
      <w:r w:rsidRPr="00CB6440">
        <w:rPr>
          <w:rFonts w:ascii="Times New Roman" w:hAnsi="Times New Roman" w:cs="Times New Roman"/>
          <w:sz w:val="24"/>
        </w:rPr>
        <w:t xml:space="preserve"> Veri taramasını, her bir veri girişinin doğrulanması ve bir ECDC veri tabanında belgelenmesi için ECDC’nin standart salgın istihbarat süreci takip e</w:t>
      </w:r>
      <w:r>
        <w:rPr>
          <w:rFonts w:ascii="Times New Roman" w:hAnsi="Times New Roman" w:cs="Times New Roman"/>
          <w:sz w:val="24"/>
        </w:rPr>
        <w:t>tmektedir</w:t>
      </w:r>
      <w:r w:rsidRPr="00CB6440">
        <w:rPr>
          <w:rFonts w:ascii="Times New Roman" w:hAnsi="Times New Roman" w:cs="Times New Roman"/>
          <w:sz w:val="24"/>
        </w:rPr>
        <w:t>. Bu veri</w:t>
      </w:r>
      <w:r>
        <w:rPr>
          <w:rFonts w:ascii="Times New Roman" w:hAnsi="Times New Roman" w:cs="Times New Roman"/>
          <w:sz w:val="24"/>
        </w:rPr>
        <w:t xml:space="preserve"> </w:t>
      </w:r>
      <w:r w:rsidRPr="00CB6440">
        <w:rPr>
          <w:rFonts w:ascii="Times New Roman" w:hAnsi="Times New Roman" w:cs="Times New Roman"/>
          <w:sz w:val="24"/>
        </w:rPr>
        <w:t>tabanının güncel rakamlar ve veri görselleştirmeleriyle tamamlanan bir özeti daha sonra ECDC web sitesinde paylaşılarak maksimum düzeyde şeffaflık sağlan</w:t>
      </w:r>
      <w:r>
        <w:rPr>
          <w:rFonts w:ascii="Times New Roman" w:hAnsi="Times New Roman" w:cs="Times New Roman"/>
          <w:sz w:val="24"/>
        </w:rPr>
        <w:t>ması amaçlanmaktadır</w:t>
      </w:r>
      <w:r w:rsidRPr="00CB6440">
        <w:rPr>
          <w:rFonts w:ascii="Times New Roman" w:hAnsi="Times New Roman" w:cs="Times New Roman"/>
          <w:sz w:val="24"/>
        </w:rPr>
        <w:t>.</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Covid-19 yayılımına ilişkin veri seti tarih aralığı olarak </w:t>
      </w:r>
      <w:r w:rsidRPr="00020DAC">
        <w:rPr>
          <w:rFonts w:ascii="Times New Roman" w:hAnsi="Times New Roman" w:cs="Times New Roman"/>
          <w:sz w:val="24"/>
        </w:rPr>
        <w:t>12.03.2020</w:t>
      </w:r>
      <w:r>
        <w:rPr>
          <w:rFonts w:ascii="Times New Roman" w:hAnsi="Times New Roman" w:cs="Times New Roman"/>
          <w:sz w:val="24"/>
        </w:rPr>
        <w:t xml:space="preserve"> ve </w:t>
      </w:r>
      <w:r w:rsidRPr="00020DAC">
        <w:rPr>
          <w:rFonts w:ascii="Times New Roman" w:hAnsi="Times New Roman" w:cs="Times New Roman"/>
          <w:sz w:val="24"/>
        </w:rPr>
        <w:t>13.10.2020</w:t>
      </w:r>
      <w:r>
        <w:rPr>
          <w:rFonts w:ascii="Times New Roman" w:hAnsi="Times New Roman" w:cs="Times New Roman"/>
          <w:sz w:val="24"/>
        </w:rPr>
        <w:t xml:space="preserve"> tarihlerini kapsayacak şekilde, “günlük teşhis edilen vaka sayısı”, Covid-19 nedenli gün başına ölen insan sayısı”  ve  “100.000 kişi başına 14 günlük kümülatif teşhis edilen vaka sayısından oluşmaktadır. Çalışma genelinde</w:t>
      </w:r>
      <w:r w:rsidRPr="00957B94">
        <w:rPr>
          <w:rFonts w:ascii="Times New Roman" w:hAnsi="Times New Roman" w:cs="Times New Roman"/>
          <w:sz w:val="24"/>
        </w:rPr>
        <w:t xml:space="preserve"> kullanılan C</w:t>
      </w:r>
      <w:r>
        <w:rPr>
          <w:rFonts w:ascii="Times New Roman" w:hAnsi="Times New Roman" w:cs="Times New Roman"/>
          <w:sz w:val="24"/>
        </w:rPr>
        <w:t>ovid</w:t>
      </w:r>
      <w:r w:rsidRPr="00957B94">
        <w:rPr>
          <w:rFonts w:ascii="Times New Roman" w:hAnsi="Times New Roman" w:cs="Times New Roman"/>
          <w:sz w:val="24"/>
        </w:rPr>
        <w:t>-19 veri setinin tamamı 210 ülkeyi kapsamaktadır.</w:t>
      </w:r>
      <w:r>
        <w:rPr>
          <w:rFonts w:ascii="Times New Roman" w:hAnsi="Times New Roman" w:cs="Times New Roman"/>
          <w:sz w:val="24"/>
        </w:rPr>
        <w:t xml:space="preserve"> Pandeminin</w:t>
      </w:r>
      <w:r w:rsidRPr="00957B94">
        <w:rPr>
          <w:rFonts w:ascii="Times New Roman" w:hAnsi="Times New Roman" w:cs="Times New Roman"/>
          <w:sz w:val="24"/>
        </w:rPr>
        <w:t xml:space="preserve"> yayılım durumunu</w:t>
      </w:r>
      <w:r>
        <w:rPr>
          <w:rFonts w:ascii="Times New Roman" w:hAnsi="Times New Roman" w:cs="Times New Roman"/>
          <w:sz w:val="24"/>
        </w:rPr>
        <w:t xml:space="preserve">, vaka ve vefat sayılarının mukayese edilmesi gibi amaçlar ile veri setinde diğer ülkelerin verisi de çalışmada incelenmiştir. Ancak modelde sadece Türkiye pandemi verisi kullanılmaktadır.   </w:t>
      </w:r>
      <w:r w:rsidRPr="00957B94">
        <w:rPr>
          <w:rFonts w:ascii="Times New Roman" w:hAnsi="Times New Roman" w:cs="Times New Roman"/>
          <w:sz w:val="24"/>
        </w:rPr>
        <w:t xml:space="preserve"> </w:t>
      </w:r>
      <w:r>
        <w:rPr>
          <w:rFonts w:ascii="Times New Roman" w:hAnsi="Times New Roman" w:cs="Times New Roman"/>
          <w:sz w:val="24"/>
        </w:rPr>
        <w:t xml:space="preserve"> </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Bunu takiben </w:t>
      </w:r>
      <w:r w:rsidRPr="00FA57C3">
        <w:rPr>
          <w:rFonts w:ascii="Times New Roman" w:hAnsi="Times New Roman" w:cs="Times New Roman"/>
          <w:sz w:val="24"/>
        </w:rPr>
        <w:t>B</w:t>
      </w:r>
      <w:r>
        <w:rPr>
          <w:rFonts w:ascii="Times New Roman" w:hAnsi="Times New Roman" w:cs="Times New Roman"/>
          <w:sz w:val="24"/>
        </w:rPr>
        <w:t xml:space="preserve">orsa </w:t>
      </w:r>
      <w:r w:rsidRPr="00FA57C3">
        <w:rPr>
          <w:rFonts w:ascii="Times New Roman" w:hAnsi="Times New Roman" w:cs="Times New Roman"/>
          <w:sz w:val="24"/>
        </w:rPr>
        <w:t>İ</w:t>
      </w:r>
      <w:r>
        <w:rPr>
          <w:rFonts w:ascii="Times New Roman" w:hAnsi="Times New Roman" w:cs="Times New Roman"/>
          <w:sz w:val="24"/>
        </w:rPr>
        <w:t>stanbul</w:t>
      </w:r>
      <w:r w:rsidRPr="00FA57C3">
        <w:rPr>
          <w:rFonts w:ascii="Times New Roman" w:hAnsi="Times New Roman" w:cs="Times New Roman"/>
          <w:sz w:val="24"/>
        </w:rPr>
        <w:t xml:space="preserve"> Tüm-100 Endeksi (XTUMY)</w:t>
      </w:r>
      <w:r>
        <w:rPr>
          <w:rFonts w:ascii="Times New Roman" w:hAnsi="Times New Roman" w:cs="Times New Roman"/>
          <w:sz w:val="24"/>
        </w:rPr>
        <w:t>, BI</w:t>
      </w:r>
      <w:r w:rsidRPr="00FA57C3">
        <w:rPr>
          <w:rFonts w:ascii="Times New Roman" w:hAnsi="Times New Roman" w:cs="Times New Roman"/>
          <w:sz w:val="24"/>
        </w:rPr>
        <w:t>ST 100 Endeks (XU100),</w:t>
      </w:r>
      <w:r>
        <w:rPr>
          <w:rFonts w:ascii="Times New Roman" w:hAnsi="Times New Roman" w:cs="Times New Roman"/>
          <w:sz w:val="24"/>
        </w:rPr>
        <w:t xml:space="preserve"> ve Borsa İstanbul </w:t>
      </w:r>
      <w:r w:rsidRPr="00FA57C3">
        <w:rPr>
          <w:rFonts w:ascii="Times New Roman" w:hAnsi="Times New Roman" w:cs="Times New Roman"/>
          <w:sz w:val="24"/>
        </w:rPr>
        <w:t>Toplam İşlem Hacmi (Bin TL)</w:t>
      </w:r>
      <w:r>
        <w:rPr>
          <w:rFonts w:ascii="Times New Roman" w:hAnsi="Times New Roman" w:cs="Times New Roman"/>
          <w:sz w:val="24"/>
        </w:rPr>
        <w:t xml:space="preserve"> serileri çalışmada kullanılmıştır. Türkiye Cumhuriyet Merkez Bankası Elektronik Veri Dağıtım Servisi’nden (EVDS) temin edilen veri seti tarih aralığı olarak </w:t>
      </w:r>
      <w:r w:rsidRPr="00020DAC">
        <w:rPr>
          <w:rFonts w:ascii="Times New Roman" w:hAnsi="Times New Roman" w:cs="Times New Roman"/>
          <w:sz w:val="24"/>
        </w:rPr>
        <w:t>12.03.2020</w:t>
      </w:r>
      <w:r>
        <w:rPr>
          <w:rFonts w:ascii="Times New Roman" w:hAnsi="Times New Roman" w:cs="Times New Roman"/>
          <w:sz w:val="24"/>
        </w:rPr>
        <w:t xml:space="preserve"> ve </w:t>
      </w:r>
      <w:r w:rsidRPr="00020DAC">
        <w:rPr>
          <w:rFonts w:ascii="Times New Roman" w:hAnsi="Times New Roman" w:cs="Times New Roman"/>
          <w:sz w:val="24"/>
        </w:rPr>
        <w:t>13.10.2020</w:t>
      </w:r>
      <w:r>
        <w:rPr>
          <w:rFonts w:ascii="Times New Roman" w:hAnsi="Times New Roman" w:cs="Times New Roman"/>
          <w:sz w:val="24"/>
        </w:rPr>
        <w:t xml:space="preserve"> tarihlerini kapsayacak şekilde, günlük olmak üzere çalışmaya dahil edilmiştir. Borsa İstanbul verileri günlük k</w:t>
      </w:r>
      <w:r w:rsidRPr="00FA57C3">
        <w:rPr>
          <w:rFonts w:ascii="Times New Roman" w:hAnsi="Times New Roman" w:cs="Times New Roman"/>
          <w:sz w:val="24"/>
        </w:rPr>
        <w:t xml:space="preserve">apanış </w:t>
      </w:r>
      <w:r>
        <w:rPr>
          <w:rFonts w:ascii="Times New Roman" w:hAnsi="Times New Roman" w:cs="Times New Roman"/>
          <w:sz w:val="24"/>
        </w:rPr>
        <w:t>f</w:t>
      </w:r>
      <w:r w:rsidRPr="00FA57C3">
        <w:rPr>
          <w:rFonts w:ascii="Times New Roman" w:hAnsi="Times New Roman" w:cs="Times New Roman"/>
          <w:sz w:val="24"/>
        </w:rPr>
        <w:t xml:space="preserve">iyatlarına </w:t>
      </w:r>
      <w:r>
        <w:rPr>
          <w:rFonts w:ascii="Times New Roman" w:hAnsi="Times New Roman" w:cs="Times New Roman"/>
          <w:sz w:val="24"/>
        </w:rPr>
        <w:t>g</w:t>
      </w:r>
      <w:r w:rsidRPr="00FA57C3">
        <w:rPr>
          <w:rFonts w:ascii="Times New Roman" w:hAnsi="Times New Roman" w:cs="Times New Roman"/>
          <w:sz w:val="24"/>
        </w:rPr>
        <w:t>öre</w:t>
      </w:r>
      <w:r>
        <w:rPr>
          <w:rFonts w:ascii="Times New Roman" w:hAnsi="Times New Roman" w:cs="Times New Roman"/>
          <w:sz w:val="24"/>
        </w:rPr>
        <w:t xml:space="preserve"> derlenmiştir. </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   </w:t>
      </w:r>
      <w:r w:rsidRPr="008065DF">
        <w:rPr>
          <w:rFonts w:ascii="Times New Roman" w:hAnsi="Times New Roman" w:cs="Times New Roman"/>
          <w:sz w:val="24"/>
        </w:rPr>
        <w:t xml:space="preserve">Çalışmada kullanılan veri seti Borsa İstanbul 100 Endeksi Kapanış </w:t>
      </w:r>
      <w:r>
        <w:rPr>
          <w:rFonts w:ascii="Times New Roman" w:hAnsi="Times New Roman" w:cs="Times New Roman"/>
          <w:sz w:val="24"/>
        </w:rPr>
        <w:t xml:space="preserve">günlük değerleri </w:t>
      </w:r>
      <w:r w:rsidRPr="008065DF">
        <w:rPr>
          <w:rFonts w:ascii="Times New Roman" w:hAnsi="Times New Roman" w:cs="Times New Roman"/>
          <w:sz w:val="24"/>
        </w:rPr>
        <w:t xml:space="preserve">ve </w:t>
      </w:r>
      <w:r>
        <w:rPr>
          <w:rFonts w:ascii="Times New Roman" w:hAnsi="Times New Roman" w:cs="Times New Roman"/>
          <w:sz w:val="24"/>
        </w:rPr>
        <w:t>7 günlük</w:t>
      </w:r>
      <w:r w:rsidRPr="008065DF">
        <w:rPr>
          <w:rFonts w:ascii="Times New Roman" w:hAnsi="Times New Roman" w:cs="Times New Roman"/>
          <w:sz w:val="24"/>
        </w:rPr>
        <w:t xml:space="preserve"> </w:t>
      </w:r>
      <w:r>
        <w:rPr>
          <w:rFonts w:ascii="Times New Roman" w:hAnsi="Times New Roman" w:cs="Times New Roman"/>
          <w:sz w:val="24"/>
        </w:rPr>
        <w:t xml:space="preserve">hareketli ortalama değerleri hesaplanarak oluşturulan seriler de kullanılmıştır. Serilerde dalgalanmayı azaltmak adına hareketli ortalamalara başvurulmuştur. Serilerin başlangıç tarihi 12.03.2020’dir. Pandemi datası için hesaplanan “100.000 kişi başına 14 günlük </w:t>
      </w:r>
      <w:r>
        <w:rPr>
          <w:rFonts w:ascii="Times New Roman" w:hAnsi="Times New Roman" w:cs="Times New Roman"/>
          <w:sz w:val="24"/>
        </w:rPr>
        <w:lastRenderedPageBreak/>
        <w:t xml:space="preserve">kümülatif teşhis edilen vaka sayısı” 14 günlük ortalama bir hesap olması sebebi ile bazı grafiklerde 14 gün gecikmeli olarak yani 27.03.2020 tarihi itibari ile görülecektir.    </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Verilen grafikte yer alan Tablo 1’de 27.03.2020 tarihinden itibaren tüm gözlemler için ortalama günlük vaka sayısı 1665.24 olarak hesaplanmıştır.  Tablo 2’de aynı tarihten başlamak sureti ile ortalama vefat sayısı 43.96 olarak hesaplanmıştır. Tablo 3’te Türkiye’de vefat oranı 2.64 olarak hesaplanmıştır. Mukayese edebilmek açısından 210 ülke dahil edilerek Covid-19 sebepli vefat oranı hesaplanmıştır. Böylelikle Türkiye’nin dünya ortalaması altında bulunduğu görülmektedir.</w:t>
      </w:r>
    </w:p>
    <w:p w:rsidR="00231BA3" w:rsidRDefault="00231BA3" w:rsidP="00231BA3">
      <w:pPr>
        <w:spacing w:line="240" w:lineRule="auto"/>
        <w:jc w:val="both"/>
        <w:rPr>
          <w:rFonts w:ascii="Times New Roman" w:hAnsi="Times New Roman" w:cs="Times New Roman"/>
          <w:sz w:val="24"/>
        </w:rPr>
      </w:pPr>
      <w:r w:rsidRPr="00DA7B9A">
        <w:rPr>
          <w:rFonts w:ascii="Times New Roman" w:hAnsi="Times New Roman" w:cs="Times New Roman"/>
          <w:b/>
          <w:sz w:val="24"/>
        </w:rPr>
        <w:t>Tablo 1:</w:t>
      </w:r>
      <w:r>
        <w:rPr>
          <w:rFonts w:ascii="Times New Roman" w:hAnsi="Times New Roman" w:cs="Times New Roman"/>
          <w:sz w:val="24"/>
        </w:rPr>
        <w:t xml:space="preserve"> Türkiye Vaka Sayıları ve Borsa İstanbul 100 Endeksi</w:t>
      </w:r>
    </w:p>
    <w:p w:rsidR="00231BA3" w:rsidRDefault="00231BA3" w:rsidP="00231BA3">
      <w:pPr>
        <w:spacing w:line="240" w:lineRule="auto"/>
        <w:jc w:val="both"/>
        <w:rPr>
          <w:rFonts w:ascii="Times New Roman" w:hAnsi="Times New Roman" w:cs="Times New Roman"/>
          <w:sz w:val="24"/>
        </w:rPr>
      </w:pPr>
      <w:r>
        <w:rPr>
          <w:noProof/>
          <w:lang w:eastAsia="tr-TR"/>
        </w:rPr>
        <w:drawing>
          <wp:inline distT="0" distB="0" distL="0" distR="0" wp14:anchorId="25182ABA" wp14:editId="2B2BF1BF">
            <wp:extent cx="5844208" cy="3240879"/>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5840047" cy="3238571"/>
                    </a:xfrm>
                    <a:prstGeom prst="rect">
                      <a:avLst/>
                    </a:prstGeom>
                  </pic:spPr>
                </pic:pic>
              </a:graphicData>
            </a:graphic>
          </wp:inline>
        </w:drawing>
      </w:r>
    </w:p>
    <w:p w:rsidR="00231BA3" w:rsidRPr="00503634" w:rsidRDefault="00231BA3" w:rsidP="00231BA3">
      <w:pPr>
        <w:spacing w:line="360" w:lineRule="auto"/>
        <w:ind w:firstLine="708"/>
        <w:jc w:val="both"/>
        <w:rPr>
          <w:rFonts w:ascii="Times New Roman" w:hAnsi="Times New Roman" w:cs="Times New Roman"/>
          <w:b/>
          <w:sz w:val="24"/>
        </w:rPr>
      </w:pPr>
      <w:r>
        <w:rPr>
          <w:rFonts w:ascii="Times New Roman" w:hAnsi="Times New Roman" w:cs="Times New Roman"/>
          <w:b/>
          <w:sz w:val="24"/>
        </w:rPr>
        <w:t>Kaynak:</w:t>
      </w:r>
      <w:r w:rsidRPr="00503634">
        <w:rPr>
          <w:rFonts w:ascii="Times New Roman" w:hAnsi="Times New Roman" w:cs="Times New Roman"/>
          <w:b/>
          <w:sz w:val="24"/>
        </w:rPr>
        <w:t xml:space="preserve"> </w:t>
      </w:r>
      <w:hyperlink r:id="rId5" w:history="1">
        <w:r w:rsidRPr="00AC1619">
          <w:rPr>
            <w:rStyle w:val="Kpr"/>
            <w:rFonts w:ascii="Times New Roman" w:hAnsi="Times New Roman" w:cs="Times New Roman"/>
            <w:b/>
            <w:sz w:val="24"/>
          </w:rPr>
          <w:t>https://data.europa.eu/euodp/en/data/dataset/covid-19-coronavirus-data</w:t>
        </w:r>
      </w:hyperlink>
    </w:p>
    <w:p w:rsidR="00231BA3" w:rsidRDefault="00231BA3" w:rsidP="00231BA3">
      <w:pPr>
        <w:spacing w:line="360" w:lineRule="auto"/>
        <w:ind w:firstLine="708"/>
        <w:jc w:val="both"/>
        <w:rPr>
          <w:rFonts w:ascii="Times New Roman" w:hAnsi="Times New Roman" w:cs="Times New Roman"/>
          <w:sz w:val="24"/>
        </w:rPr>
      </w:pPr>
      <w:r w:rsidRPr="00DA7B9A">
        <w:rPr>
          <w:rFonts w:ascii="Times New Roman" w:hAnsi="Times New Roman" w:cs="Times New Roman"/>
          <w:sz w:val="24"/>
        </w:rPr>
        <w:t>Tablo 1’de</w:t>
      </w:r>
      <w:r>
        <w:rPr>
          <w:rFonts w:ascii="Times New Roman" w:hAnsi="Times New Roman" w:cs="Times New Roman"/>
          <w:sz w:val="24"/>
        </w:rPr>
        <w:t xml:space="preserve"> Türkiye için Covid-19 vaka sayıları ve Borsa İstanbul 100 endeksinin birlikte değişimi verilmiştir. BIST 100 endeksinin genel manada trendini koruduğu Covid-19 günlük vaka sayılarının mayıs sonuna kadar bir zirve yapıp ortalama vaka sayılarına dönüş yaptığı tabloda görülmektedir. Ayrıca, tablo tarih aralığı 27.03.2020 tarihinden başlayarak 13.10.2020 tarihini de kapsayacak şekilde verilmiştir. Borsa 100 endeksi kırmızı çizgi, günlük vaka sayıları ise mavi çizgi ile gösterilmiştir. Günlük vaka sayısı 12 Nisan 2020 tarihinde maksimum değeri olan 5138 vakaya ulaşmıştır. Aynı gün BIST 100 Endeksi 927.21 puan ile kapanmıştır. Vaka sayıları serinin minimum değerine bakıldığında ise süreçte alınan önlemlerinde etkisi ile 02.06.2020 tarihinde 827 olduğunu görülmektedir. Aynı tarih için BIST 100 endeksi gün kapanışı 1052.67 puan olarak gerçekleşmiştir.   </w:t>
      </w: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rPr>
          <w:rFonts w:ascii="Times New Roman" w:hAnsi="Times New Roman" w:cs="Times New Roman"/>
          <w:sz w:val="24"/>
        </w:rPr>
      </w:pPr>
    </w:p>
    <w:p w:rsidR="00231BA3" w:rsidRDefault="00231BA3" w:rsidP="00231BA3">
      <w:pPr>
        <w:spacing w:line="240" w:lineRule="auto"/>
        <w:ind w:firstLine="708"/>
        <w:jc w:val="both"/>
        <w:rPr>
          <w:rFonts w:ascii="Times New Roman" w:hAnsi="Times New Roman" w:cs="Times New Roman"/>
          <w:sz w:val="24"/>
        </w:rPr>
      </w:pPr>
    </w:p>
    <w:p w:rsidR="00231BA3" w:rsidRDefault="00231BA3" w:rsidP="00231BA3">
      <w:pPr>
        <w:spacing w:line="240" w:lineRule="auto"/>
        <w:ind w:firstLine="708"/>
        <w:jc w:val="both"/>
        <w:rPr>
          <w:rFonts w:ascii="Times New Roman" w:hAnsi="Times New Roman" w:cs="Times New Roman"/>
          <w:sz w:val="24"/>
        </w:rPr>
      </w:pPr>
      <w:r w:rsidRPr="007A1B9F">
        <w:rPr>
          <w:rFonts w:ascii="Times New Roman" w:hAnsi="Times New Roman" w:cs="Times New Roman"/>
          <w:b/>
          <w:sz w:val="24"/>
        </w:rPr>
        <w:t>Tablo 2:</w:t>
      </w:r>
      <w:r>
        <w:rPr>
          <w:rFonts w:ascii="Times New Roman" w:hAnsi="Times New Roman" w:cs="Times New Roman"/>
          <w:sz w:val="24"/>
        </w:rPr>
        <w:t xml:space="preserve"> Ülkelere Göre Toplam Vaka Sayıları</w:t>
      </w:r>
    </w:p>
    <w:p w:rsidR="00231BA3" w:rsidRDefault="00231BA3" w:rsidP="00231BA3">
      <w:pPr>
        <w:spacing w:line="240" w:lineRule="auto"/>
        <w:ind w:firstLine="708"/>
        <w:jc w:val="both"/>
        <w:rPr>
          <w:rFonts w:ascii="Times New Roman" w:hAnsi="Times New Roman" w:cs="Times New Roman"/>
          <w:sz w:val="24"/>
        </w:rPr>
      </w:pPr>
      <w:r>
        <w:rPr>
          <w:noProof/>
          <w:lang w:eastAsia="tr-TR"/>
        </w:rPr>
        <w:drawing>
          <wp:inline distT="0" distB="0" distL="0" distR="0" wp14:anchorId="4FE5ED80" wp14:editId="42D51B6B">
            <wp:extent cx="5219700" cy="3175876"/>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250511" cy="3194622"/>
                    </a:xfrm>
                    <a:prstGeom prst="rect">
                      <a:avLst/>
                    </a:prstGeom>
                  </pic:spPr>
                </pic:pic>
              </a:graphicData>
            </a:graphic>
          </wp:inline>
        </w:drawing>
      </w:r>
    </w:p>
    <w:p w:rsidR="00231BA3" w:rsidRPr="00503634" w:rsidRDefault="00231BA3" w:rsidP="00231BA3">
      <w:pPr>
        <w:spacing w:line="360" w:lineRule="auto"/>
        <w:ind w:firstLine="708"/>
        <w:jc w:val="both"/>
        <w:rPr>
          <w:rFonts w:ascii="Times New Roman" w:hAnsi="Times New Roman" w:cs="Times New Roman"/>
          <w:b/>
          <w:sz w:val="24"/>
        </w:rPr>
      </w:pPr>
      <w:r w:rsidRPr="00503634">
        <w:rPr>
          <w:rFonts w:ascii="Times New Roman" w:hAnsi="Times New Roman" w:cs="Times New Roman"/>
          <w:b/>
          <w:sz w:val="24"/>
        </w:rPr>
        <w:t xml:space="preserve">Kaynak: </w:t>
      </w:r>
      <w:hyperlink r:id="rId7" w:history="1">
        <w:r w:rsidRPr="00AC1619">
          <w:rPr>
            <w:rStyle w:val="Kpr"/>
            <w:rFonts w:ascii="Times New Roman" w:hAnsi="Times New Roman" w:cs="Times New Roman"/>
            <w:b/>
            <w:sz w:val="24"/>
          </w:rPr>
          <w:t>https://data.europa.eu/euodp/en/data/dataset/covid-19-coronavirus-data</w:t>
        </w:r>
      </w:hyperlink>
    </w:p>
    <w:p w:rsidR="00231BA3" w:rsidRDefault="00231BA3" w:rsidP="005018A8">
      <w:pPr>
        <w:spacing w:line="360" w:lineRule="auto"/>
        <w:ind w:firstLine="708"/>
        <w:jc w:val="both"/>
        <w:rPr>
          <w:rFonts w:ascii="Times New Roman" w:hAnsi="Times New Roman" w:cs="Times New Roman"/>
          <w:sz w:val="24"/>
        </w:rPr>
      </w:pPr>
      <w:r w:rsidRPr="007A1B9F">
        <w:rPr>
          <w:rFonts w:ascii="Times New Roman" w:hAnsi="Times New Roman" w:cs="Times New Roman"/>
          <w:sz w:val="24"/>
        </w:rPr>
        <w:t>Tablo 2’de</w:t>
      </w:r>
      <w:r>
        <w:rPr>
          <w:rFonts w:ascii="Times New Roman" w:hAnsi="Times New Roman" w:cs="Times New Roman"/>
          <w:sz w:val="24"/>
        </w:rPr>
        <w:t xml:space="preserve"> dünya genelinde ülkelerin toplam vaka sayılarına göre yoğunluk haritası verilmiştir. Buna göre 7.735.003 ile Amerika Birleşik Devletleri toplam vaka sayısında dünya genelinde ilk sırayı almaktadır. İkinci sırada toplam 7.175.231 Covid-19 vakası ile Hindistan yer almaktadır.  Üçüncü sırada 5.100.975 vaka ile Brezilya yer almaktadır. </w:t>
      </w:r>
    </w:p>
    <w:p w:rsidR="00231BA3" w:rsidRDefault="005018A8" w:rsidP="00231BA3">
      <w:pPr>
        <w:spacing w:line="240" w:lineRule="auto"/>
        <w:ind w:firstLine="708"/>
        <w:jc w:val="both"/>
        <w:rPr>
          <w:rFonts w:ascii="Times New Roman" w:hAnsi="Times New Roman" w:cs="Times New Roman"/>
          <w:sz w:val="24"/>
        </w:rPr>
      </w:pPr>
      <w:r>
        <w:rPr>
          <w:rFonts w:ascii="Times New Roman" w:hAnsi="Times New Roman" w:cs="Times New Roman"/>
          <w:b/>
          <w:sz w:val="24"/>
        </w:rPr>
        <w:t>Tablo 3</w:t>
      </w:r>
      <w:r w:rsidR="00231BA3" w:rsidRPr="000227AF">
        <w:rPr>
          <w:rFonts w:ascii="Times New Roman" w:hAnsi="Times New Roman" w:cs="Times New Roman"/>
          <w:b/>
          <w:sz w:val="24"/>
        </w:rPr>
        <w:t>:</w:t>
      </w:r>
      <w:r w:rsidR="00231BA3">
        <w:rPr>
          <w:rFonts w:ascii="Times New Roman" w:hAnsi="Times New Roman" w:cs="Times New Roman"/>
          <w:sz w:val="24"/>
        </w:rPr>
        <w:t xml:space="preserve"> Ekonometrik Analizlerde Kullanılan Değişkenler ve Modelin Spesifikasyonu</w:t>
      </w:r>
    </w:p>
    <w:tbl>
      <w:tblPr>
        <w:tblW w:w="9042" w:type="dxa"/>
        <w:tblCellMar>
          <w:left w:w="0" w:type="dxa"/>
          <w:right w:w="0" w:type="dxa"/>
        </w:tblCellMar>
        <w:tblLook w:val="04A0" w:firstRow="1" w:lastRow="0" w:firstColumn="1" w:lastColumn="0" w:noHBand="0" w:noVBand="1"/>
      </w:tblPr>
      <w:tblGrid>
        <w:gridCol w:w="1604"/>
        <w:gridCol w:w="7438"/>
      </w:tblGrid>
      <w:tr w:rsidR="00231BA3" w:rsidRPr="00151E65" w:rsidTr="00D83B01">
        <w:trPr>
          <w:trHeight w:val="353"/>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Değişken Kodu</w:t>
            </w:r>
          </w:p>
        </w:tc>
        <w:tc>
          <w:tcPr>
            <w:tcW w:w="0" w:type="auto"/>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231BA3" w:rsidRPr="00151E65" w:rsidRDefault="00231BA3" w:rsidP="00D83B01">
            <w:pPr>
              <w:spacing w:after="0" w:line="240" w:lineRule="auto"/>
              <w:jc w:val="center"/>
              <w:rPr>
                <w:rFonts w:ascii="Times New Roman" w:eastAsia="Times New Roman" w:hAnsi="Times New Roman" w:cs="Times New Roman"/>
                <w:color w:val="000000"/>
                <w:sz w:val="24"/>
                <w:szCs w:val="24"/>
                <w:lang w:val="en-US"/>
              </w:rPr>
            </w:pPr>
            <w:r w:rsidRPr="00151E65">
              <w:rPr>
                <w:rFonts w:ascii="Times New Roman" w:eastAsia="Times New Roman" w:hAnsi="Times New Roman" w:cs="Times New Roman"/>
                <w:color w:val="000000"/>
                <w:sz w:val="24"/>
                <w:szCs w:val="24"/>
                <w:lang w:val="en-US"/>
              </w:rPr>
              <w:t>Açıklama</w:t>
            </w:r>
          </w:p>
        </w:tc>
      </w:tr>
      <w:tr w:rsidR="00231BA3" w:rsidRPr="00151E65" w:rsidTr="00D83B01">
        <w:trPr>
          <w:trHeight w:val="353"/>
        </w:trPr>
        <w:tc>
          <w:tcPr>
            <w:tcW w:w="0" w:type="auto"/>
            <w:tcBorders>
              <w:top w:val="single" w:sz="6" w:space="0" w:color="CCCCCC"/>
              <w:left w:val="single" w:sz="6" w:space="0" w:color="000000"/>
              <w:bottom w:val="single" w:sz="2" w:space="0" w:color="auto"/>
              <w:right w:val="single" w:sz="6" w:space="0" w:color="000000"/>
            </w:tcBorders>
            <w:tcMar>
              <w:top w:w="30" w:type="dxa"/>
              <w:left w:w="45" w:type="dxa"/>
              <w:bottom w:w="30" w:type="dxa"/>
              <w:right w:w="45" w:type="dxa"/>
            </w:tcMar>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Vka</w:t>
            </w:r>
          </w:p>
        </w:tc>
        <w:tc>
          <w:tcPr>
            <w:tcW w:w="0" w:type="auto"/>
            <w:tcBorders>
              <w:top w:val="single" w:sz="6" w:space="0" w:color="CCCCCC"/>
              <w:left w:val="single" w:sz="6" w:space="0" w:color="CCCCCC"/>
              <w:bottom w:val="single" w:sz="2" w:space="0" w:color="auto"/>
              <w:right w:val="single" w:sz="6" w:space="0" w:color="000000"/>
            </w:tcBorders>
            <w:tcMar>
              <w:top w:w="30" w:type="dxa"/>
              <w:left w:w="45" w:type="dxa"/>
              <w:bottom w:w="30" w:type="dxa"/>
              <w:right w:w="45" w:type="dxa"/>
            </w:tcMar>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hAnsi="Times New Roman" w:cs="Times New Roman"/>
                <w:sz w:val="24"/>
                <w:szCs w:val="24"/>
              </w:rPr>
              <w:t>“Günlük teşhis edilen vaka sayısı.”</w:t>
            </w:r>
          </w:p>
        </w:tc>
      </w:tr>
      <w:tr w:rsidR="00231BA3" w:rsidRPr="00151E65" w:rsidTr="00D83B01">
        <w:trPr>
          <w:trHeight w:val="353"/>
        </w:trPr>
        <w:tc>
          <w:tcPr>
            <w:tcW w:w="0" w:type="auto"/>
            <w:tcBorders>
              <w:top w:val="single" w:sz="2" w:space="0" w:color="auto"/>
              <w:left w:val="single" w:sz="6" w:space="0" w:color="000000"/>
              <w:bottom w:val="single" w:sz="2" w:space="0" w:color="auto"/>
              <w:right w:val="single" w:sz="6" w:space="0" w:color="000000"/>
            </w:tcBorders>
            <w:tcMar>
              <w:top w:w="30" w:type="dxa"/>
              <w:left w:w="45" w:type="dxa"/>
              <w:bottom w:w="30" w:type="dxa"/>
              <w:right w:w="45" w:type="dxa"/>
            </w:tcMar>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Vfa</w:t>
            </w:r>
          </w:p>
        </w:tc>
        <w:tc>
          <w:tcPr>
            <w:tcW w:w="0" w:type="auto"/>
            <w:tcBorders>
              <w:top w:val="single" w:sz="2" w:space="0" w:color="auto"/>
              <w:left w:val="single" w:sz="6" w:space="0" w:color="CCCCCC"/>
              <w:bottom w:val="single" w:sz="2" w:space="0" w:color="auto"/>
              <w:right w:val="single" w:sz="6" w:space="0" w:color="000000"/>
            </w:tcBorders>
            <w:tcMar>
              <w:top w:w="30" w:type="dxa"/>
              <w:left w:w="45" w:type="dxa"/>
              <w:bottom w:w="30" w:type="dxa"/>
              <w:right w:w="45" w:type="dxa"/>
            </w:tcMar>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hAnsi="Times New Roman" w:cs="Times New Roman"/>
                <w:sz w:val="24"/>
                <w:szCs w:val="24"/>
              </w:rPr>
              <w:t>“COVID-19 nedenli gün başına ölen insan sayısı.”</w:t>
            </w:r>
          </w:p>
        </w:tc>
      </w:tr>
      <w:tr w:rsidR="00231BA3" w:rsidRPr="00151E65" w:rsidTr="00D83B01">
        <w:trPr>
          <w:trHeight w:val="353"/>
        </w:trPr>
        <w:tc>
          <w:tcPr>
            <w:tcW w:w="0" w:type="auto"/>
            <w:tcBorders>
              <w:top w:val="single" w:sz="2" w:space="0" w:color="auto"/>
              <w:left w:val="single" w:sz="6" w:space="0" w:color="000000"/>
              <w:bottom w:val="single" w:sz="2" w:space="0" w:color="auto"/>
              <w:right w:val="single" w:sz="6" w:space="0" w:color="000000"/>
            </w:tcBorders>
            <w:tcMar>
              <w:top w:w="30" w:type="dxa"/>
              <w:left w:w="45" w:type="dxa"/>
              <w:bottom w:w="30" w:type="dxa"/>
              <w:right w:w="45" w:type="dxa"/>
            </w:tcMar>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Vkagunkum</w:t>
            </w:r>
          </w:p>
        </w:tc>
        <w:tc>
          <w:tcPr>
            <w:tcW w:w="0" w:type="auto"/>
            <w:tcBorders>
              <w:top w:val="single" w:sz="2" w:space="0" w:color="auto"/>
              <w:left w:val="single" w:sz="6" w:space="0" w:color="CCCCCC"/>
              <w:bottom w:val="single" w:sz="2" w:space="0" w:color="auto"/>
              <w:right w:val="single" w:sz="6" w:space="0" w:color="000000"/>
            </w:tcBorders>
            <w:tcMar>
              <w:top w:w="30" w:type="dxa"/>
              <w:left w:w="45" w:type="dxa"/>
              <w:bottom w:w="30" w:type="dxa"/>
              <w:right w:w="45" w:type="dxa"/>
            </w:tcMar>
            <w:vAlign w:val="center"/>
          </w:tcPr>
          <w:p w:rsidR="00231BA3" w:rsidRPr="00151E65" w:rsidRDefault="00231BA3" w:rsidP="00D83B01">
            <w:pPr>
              <w:spacing w:after="0" w:line="240" w:lineRule="auto"/>
              <w:jc w:val="center"/>
              <w:rPr>
                <w:rFonts w:ascii="Times New Roman" w:hAnsi="Times New Roman" w:cs="Times New Roman"/>
                <w:sz w:val="24"/>
                <w:szCs w:val="24"/>
              </w:rPr>
            </w:pPr>
            <w:r w:rsidRPr="00151E65">
              <w:rPr>
                <w:rFonts w:ascii="Times New Roman" w:hAnsi="Times New Roman" w:cs="Times New Roman"/>
                <w:sz w:val="24"/>
                <w:szCs w:val="24"/>
              </w:rPr>
              <w:t>“100.000 kişi başına 14 günlük kümülatif teşhis edilen vaka sayısı”</w:t>
            </w:r>
          </w:p>
        </w:tc>
      </w:tr>
      <w:tr w:rsidR="00231BA3" w:rsidRPr="00151E65" w:rsidTr="00D83B01">
        <w:trPr>
          <w:trHeight w:val="353"/>
        </w:trPr>
        <w:tc>
          <w:tcPr>
            <w:tcW w:w="0" w:type="auto"/>
            <w:tcBorders>
              <w:top w:val="single" w:sz="2"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Xu_100</w:t>
            </w:r>
          </w:p>
        </w:tc>
        <w:tc>
          <w:tcPr>
            <w:tcW w:w="0" w:type="auto"/>
            <w:tcBorders>
              <w:top w:val="single" w:sz="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231BA3" w:rsidRPr="00151E65" w:rsidRDefault="00231BA3" w:rsidP="00D83B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BI</w:t>
            </w:r>
            <w:r w:rsidRPr="00151E65">
              <w:rPr>
                <w:rFonts w:ascii="Times New Roman" w:hAnsi="Times New Roman" w:cs="Times New Roman"/>
                <w:sz w:val="24"/>
                <w:szCs w:val="24"/>
              </w:rPr>
              <w:t xml:space="preserve">ST 100 Endeks 7 Günlük Hareketli ortalama  (XU100), </w:t>
            </w:r>
          </w:p>
        </w:tc>
      </w:tr>
      <w:tr w:rsidR="00231BA3" w:rsidRPr="00151E65" w:rsidTr="00D83B01">
        <w:trPr>
          <w:trHeight w:val="353"/>
        </w:trPr>
        <w:tc>
          <w:tcPr>
            <w:tcW w:w="0" w:type="auto"/>
            <w:tcBorders>
              <w:top w:val="single" w:sz="2"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lastRenderedPageBreak/>
              <w:t>Xu_hacm</w:t>
            </w:r>
          </w:p>
        </w:tc>
        <w:tc>
          <w:tcPr>
            <w:tcW w:w="0" w:type="auto"/>
            <w:tcBorders>
              <w:top w:val="single" w:sz="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231BA3" w:rsidRPr="00151E65" w:rsidRDefault="00231BA3" w:rsidP="00D83B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Borsa İ</w:t>
            </w:r>
            <w:r w:rsidRPr="00151E65">
              <w:rPr>
                <w:rFonts w:ascii="Times New Roman" w:hAnsi="Times New Roman" w:cs="Times New Roman"/>
                <w:sz w:val="24"/>
                <w:szCs w:val="24"/>
              </w:rPr>
              <w:t>stanbul Toplam İşlem Hacmi 7 Günlük Hareketli ortalama  (Bin TL)</w:t>
            </w:r>
          </w:p>
        </w:tc>
      </w:tr>
      <w:tr w:rsidR="00231BA3" w:rsidRPr="00151E65" w:rsidTr="00D83B01">
        <w:trPr>
          <w:trHeight w:val="353"/>
        </w:trPr>
        <w:tc>
          <w:tcPr>
            <w:tcW w:w="0" w:type="auto"/>
            <w:tcBorders>
              <w:top w:val="single" w:sz="2" w:space="0" w:color="auto"/>
              <w:left w:val="single" w:sz="6" w:space="0" w:color="000000"/>
              <w:bottom w:val="single" w:sz="6" w:space="0" w:color="000000"/>
              <w:right w:val="single" w:sz="6" w:space="0" w:color="000000"/>
            </w:tcBorders>
            <w:tcMar>
              <w:top w:w="30" w:type="dxa"/>
              <w:left w:w="45" w:type="dxa"/>
              <w:bottom w:w="30" w:type="dxa"/>
              <w:right w:w="45" w:type="dxa"/>
            </w:tcMar>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Xu100tum</w:t>
            </w:r>
          </w:p>
        </w:tc>
        <w:tc>
          <w:tcPr>
            <w:tcW w:w="0" w:type="auto"/>
            <w:tcBorders>
              <w:top w:val="single" w:sz="2"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rsidR="00231BA3" w:rsidRPr="00151E65" w:rsidRDefault="00231BA3" w:rsidP="00D83B01">
            <w:pPr>
              <w:spacing w:after="0" w:line="240" w:lineRule="auto"/>
              <w:jc w:val="center"/>
              <w:rPr>
                <w:rFonts w:ascii="Times New Roman" w:hAnsi="Times New Roman" w:cs="Times New Roman"/>
                <w:sz w:val="24"/>
                <w:szCs w:val="24"/>
              </w:rPr>
            </w:pPr>
            <w:r w:rsidRPr="00151E65">
              <w:rPr>
                <w:rFonts w:ascii="Times New Roman" w:hAnsi="Times New Roman" w:cs="Times New Roman"/>
                <w:sz w:val="24"/>
                <w:szCs w:val="24"/>
              </w:rPr>
              <w:t>Borsa İstanbul Tüm-100 Endeksi 7 Günlük hareketli ortalama (XTUMY)</w:t>
            </w:r>
          </w:p>
        </w:tc>
      </w:tr>
    </w:tbl>
    <w:p w:rsidR="00231BA3" w:rsidRDefault="00231BA3" w:rsidP="00231BA3">
      <w:pPr>
        <w:spacing w:line="360" w:lineRule="auto"/>
        <w:jc w:val="both"/>
        <w:rPr>
          <w:rFonts w:ascii="Times New Roman" w:hAnsi="Times New Roman" w:cs="Times New Roman"/>
          <w:b/>
          <w:sz w:val="24"/>
          <w:szCs w:val="24"/>
        </w:rPr>
      </w:pP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Tablo </w:t>
      </w:r>
      <w:r w:rsidR="005018A8">
        <w:rPr>
          <w:rFonts w:ascii="Times New Roman" w:hAnsi="Times New Roman" w:cs="Times New Roman"/>
          <w:sz w:val="24"/>
        </w:rPr>
        <w:t>3’te</w:t>
      </w:r>
      <w:r w:rsidRPr="00CE280E">
        <w:rPr>
          <w:rFonts w:ascii="Times New Roman" w:hAnsi="Times New Roman" w:cs="Times New Roman"/>
          <w:sz w:val="24"/>
        </w:rPr>
        <w:t xml:space="preserve"> değişkenlerin tanımları ile beraber modelde kullanılan kısaltmalarına yer verilmiştir. Çalışmada kullanılan veri seti kullanılan tüm seriler için 2020 yı</w:t>
      </w:r>
      <w:r>
        <w:rPr>
          <w:rFonts w:ascii="Times New Roman" w:hAnsi="Times New Roman" w:cs="Times New Roman"/>
          <w:sz w:val="24"/>
        </w:rPr>
        <w:t>lının Mart ayının 27. g</w:t>
      </w:r>
      <w:r w:rsidRPr="00CE280E">
        <w:rPr>
          <w:rFonts w:ascii="Times New Roman" w:hAnsi="Times New Roman" w:cs="Times New Roman"/>
          <w:sz w:val="24"/>
        </w:rPr>
        <w:t>ününden başlamaktadır ve 2</w:t>
      </w:r>
      <w:r>
        <w:rPr>
          <w:rFonts w:ascii="Times New Roman" w:hAnsi="Times New Roman" w:cs="Times New Roman"/>
          <w:sz w:val="24"/>
        </w:rPr>
        <w:t>020 senesinin Ekim ayının 13.g</w:t>
      </w:r>
      <w:r w:rsidRPr="00CE280E">
        <w:rPr>
          <w:rFonts w:ascii="Times New Roman" w:hAnsi="Times New Roman" w:cs="Times New Roman"/>
          <w:sz w:val="24"/>
        </w:rPr>
        <w:t>ünü dahil olacak şekilde sonlanmaktadır.</w:t>
      </w:r>
      <w:r>
        <w:rPr>
          <w:rFonts w:ascii="Times New Roman" w:hAnsi="Times New Roman" w:cs="Times New Roman"/>
          <w:sz w:val="24"/>
        </w:rPr>
        <w:t xml:space="preserve"> </w:t>
      </w:r>
      <w:r w:rsidRPr="00CE280E">
        <w:rPr>
          <w:rFonts w:ascii="Times New Roman" w:hAnsi="Times New Roman" w:cs="Times New Roman"/>
          <w:sz w:val="24"/>
        </w:rPr>
        <w:t>Verilen tarih aralığından her bir değişken için her</w:t>
      </w:r>
      <w:r>
        <w:rPr>
          <w:rFonts w:ascii="Times New Roman" w:hAnsi="Times New Roman" w:cs="Times New Roman"/>
          <w:sz w:val="24"/>
        </w:rPr>
        <w:t xml:space="preserve"> </w:t>
      </w:r>
      <w:r w:rsidRPr="00CE280E">
        <w:rPr>
          <w:rFonts w:ascii="Times New Roman" w:hAnsi="Times New Roman" w:cs="Times New Roman"/>
          <w:sz w:val="24"/>
        </w:rPr>
        <w:t>biri günlük periyodlarda olmak üzere 201 gözlem bulunmaktadır. Serilerde tekrarlayan değer bulunmamaktadır</w:t>
      </w:r>
      <w:r>
        <w:rPr>
          <w:rFonts w:ascii="Times New Roman" w:hAnsi="Times New Roman" w:cs="Times New Roman"/>
          <w:sz w:val="24"/>
        </w:rPr>
        <w:t>.</w:t>
      </w:r>
    </w:p>
    <w:p w:rsidR="00231BA3" w:rsidRDefault="005018A8" w:rsidP="00231BA3">
      <w:pPr>
        <w:spacing w:line="360" w:lineRule="auto"/>
        <w:ind w:firstLine="708"/>
        <w:jc w:val="both"/>
        <w:rPr>
          <w:rFonts w:ascii="Times New Roman" w:hAnsi="Times New Roman" w:cs="Times New Roman"/>
          <w:sz w:val="24"/>
        </w:rPr>
      </w:pPr>
      <w:r>
        <w:rPr>
          <w:rFonts w:ascii="Times New Roman" w:hAnsi="Times New Roman" w:cs="Times New Roman"/>
          <w:b/>
          <w:sz w:val="24"/>
        </w:rPr>
        <w:t>Tablo 4</w:t>
      </w:r>
      <w:r w:rsidR="00231BA3" w:rsidRPr="008229EE">
        <w:rPr>
          <w:rFonts w:ascii="Times New Roman" w:hAnsi="Times New Roman" w:cs="Times New Roman"/>
          <w:b/>
          <w:sz w:val="24"/>
        </w:rPr>
        <w:t>:</w:t>
      </w:r>
      <w:r w:rsidR="00231BA3">
        <w:rPr>
          <w:rFonts w:ascii="Times New Roman" w:hAnsi="Times New Roman" w:cs="Times New Roman"/>
          <w:sz w:val="24"/>
        </w:rPr>
        <w:t xml:space="preserve"> Betimleyici İstatistikler</w:t>
      </w:r>
    </w:p>
    <w:tbl>
      <w:tblPr>
        <w:tblW w:w="5000" w:type="pct"/>
        <w:tblLook w:val="04A0" w:firstRow="1" w:lastRow="0" w:firstColumn="1" w:lastColumn="0" w:noHBand="0" w:noVBand="1"/>
      </w:tblPr>
      <w:tblGrid>
        <w:gridCol w:w="1907"/>
        <w:gridCol w:w="996"/>
        <w:gridCol w:w="756"/>
        <w:gridCol w:w="1445"/>
        <w:gridCol w:w="1046"/>
        <w:gridCol w:w="819"/>
        <w:gridCol w:w="821"/>
        <w:gridCol w:w="1272"/>
      </w:tblGrid>
      <w:tr w:rsidR="00231BA3" w:rsidRPr="005F37C8" w:rsidTr="00D83B01">
        <w:trPr>
          <w:trHeight w:val="301"/>
        </w:trPr>
        <w:tc>
          <w:tcPr>
            <w:tcW w:w="1092" w:type="pct"/>
            <w:tcBorders>
              <w:top w:val="single" w:sz="4" w:space="0" w:color="auto"/>
              <w:left w:val="single" w:sz="4" w:space="0" w:color="auto"/>
              <w:bottom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b/>
                <w:sz w:val="24"/>
                <w:szCs w:val="24"/>
                <w:lang w:val="en-US"/>
              </w:rPr>
            </w:pPr>
          </w:p>
        </w:tc>
        <w:tc>
          <w:tcPr>
            <w:tcW w:w="2675" w:type="pct"/>
            <w:gridSpan w:val="5"/>
            <w:tcBorders>
              <w:top w:val="single" w:sz="4" w:space="0" w:color="auto"/>
              <w:bottom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b/>
                <w:sz w:val="24"/>
                <w:szCs w:val="24"/>
                <w:lang w:val="en-US"/>
              </w:rPr>
            </w:pPr>
          </w:p>
        </w:tc>
        <w:tc>
          <w:tcPr>
            <w:tcW w:w="1233" w:type="pct"/>
            <w:gridSpan w:val="2"/>
            <w:tcBorders>
              <w:top w:val="single" w:sz="4" w:space="0" w:color="auto"/>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b/>
                <w:sz w:val="24"/>
                <w:szCs w:val="24"/>
                <w:lang w:val="en-US"/>
              </w:rPr>
            </w:pP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p>
        </w:tc>
        <w:tc>
          <w:tcPr>
            <w:tcW w:w="369" w:type="pct"/>
            <w:tcBorders>
              <w:top w:val="nil"/>
              <w:left w:val="nil"/>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Vka</w:t>
            </w:r>
          </w:p>
        </w:tc>
        <w:tc>
          <w:tcPr>
            <w:tcW w:w="361" w:type="pct"/>
            <w:tcBorders>
              <w:top w:val="nil"/>
              <w:left w:val="nil"/>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w:t>
            </w:r>
            <w:r w:rsidRPr="00151E65">
              <w:rPr>
                <w:rFonts w:ascii="Times New Roman" w:eastAsia="Times New Roman" w:hAnsi="Times New Roman" w:cs="Times New Roman"/>
                <w:sz w:val="24"/>
                <w:szCs w:val="24"/>
                <w:lang w:val="en-US"/>
              </w:rPr>
              <w:t>fa</w:t>
            </w:r>
          </w:p>
        </w:tc>
        <w:tc>
          <w:tcPr>
            <w:tcW w:w="837" w:type="pct"/>
            <w:tcBorders>
              <w:top w:val="nil"/>
              <w:left w:val="nil"/>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Vkagunkum</w:t>
            </w:r>
          </w:p>
        </w:tc>
        <w:tc>
          <w:tcPr>
            <w:tcW w:w="617" w:type="pct"/>
            <w:tcBorders>
              <w:top w:val="nil"/>
              <w:left w:val="nil"/>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Xu_100</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Xu_hacm</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Xu100tum</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Gözlem Sayısı</w:t>
            </w:r>
          </w:p>
        </w:tc>
        <w:tc>
          <w:tcPr>
            <w:tcW w:w="369" w:type="pct"/>
            <w:tcBorders>
              <w:top w:val="nil"/>
              <w:left w:val="nil"/>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201</w:t>
            </w:r>
          </w:p>
        </w:tc>
        <w:tc>
          <w:tcPr>
            <w:tcW w:w="361" w:type="pct"/>
            <w:tcBorders>
              <w:top w:val="nil"/>
              <w:left w:val="nil"/>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201</w:t>
            </w:r>
          </w:p>
        </w:tc>
        <w:tc>
          <w:tcPr>
            <w:tcW w:w="837" w:type="pct"/>
            <w:tcBorders>
              <w:top w:val="nil"/>
              <w:left w:val="nil"/>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201</w:t>
            </w:r>
          </w:p>
        </w:tc>
        <w:tc>
          <w:tcPr>
            <w:tcW w:w="617" w:type="pct"/>
            <w:tcBorders>
              <w:top w:val="nil"/>
              <w:left w:val="nil"/>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201</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201</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201</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Ortalama</w:t>
            </w:r>
          </w:p>
        </w:tc>
        <w:tc>
          <w:tcPr>
            <w:tcW w:w="369"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1665.24</w:t>
            </w:r>
          </w:p>
        </w:tc>
        <w:tc>
          <w:tcPr>
            <w:tcW w:w="361"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43.96</w:t>
            </w:r>
          </w:p>
        </w:tc>
        <w:tc>
          <w:tcPr>
            <w:tcW w:w="83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27.72</w:t>
            </w:r>
          </w:p>
        </w:tc>
        <w:tc>
          <w:tcPr>
            <w:tcW w:w="61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1072.33</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24.493.877,29</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2818.72</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Standart Hata</w:t>
            </w:r>
          </w:p>
        </w:tc>
        <w:tc>
          <w:tcPr>
            <w:tcW w:w="369"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64.64</w:t>
            </w:r>
          </w:p>
        </w:tc>
        <w:tc>
          <w:tcPr>
            <w:tcW w:w="361"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2.12</w:t>
            </w:r>
          </w:p>
        </w:tc>
        <w:tc>
          <w:tcPr>
            <w:tcW w:w="83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1.05</w:t>
            </w:r>
          </w:p>
        </w:tc>
        <w:tc>
          <w:tcPr>
            <w:tcW w:w="61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5.86</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391.973,13</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41.30</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Medyan</w:t>
            </w:r>
          </w:p>
        </w:tc>
        <w:tc>
          <w:tcPr>
            <w:tcW w:w="369"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1429</w:t>
            </w:r>
          </w:p>
        </w:tc>
        <w:tc>
          <w:tcPr>
            <w:tcW w:w="361"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29</w:t>
            </w:r>
          </w:p>
        </w:tc>
        <w:tc>
          <w:tcPr>
            <w:tcW w:w="83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22.75</w:t>
            </w:r>
          </w:p>
        </w:tc>
        <w:tc>
          <w:tcPr>
            <w:tcW w:w="61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1096.01</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25.598.844.34</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2874.74</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Standart Sapma</w:t>
            </w:r>
          </w:p>
        </w:tc>
        <w:tc>
          <w:tcPr>
            <w:tcW w:w="369"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916.40</w:t>
            </w:r>
          </w:p>
        </w:tc>
        <w:tc>
          <w:tcPr>
            <w:tcW w:w="361"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29.98</w:t>
            </w:r>
          </w:p>
        </w:tc>
        <w:tc>
          <w:tcPr>
            <w:tcW w:w="83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14.87</w:t>
            </w:r>
          </w:p>
        </w:tc>
        <w:tc>
          <w:tcPr>
            <w:tcW w:w="61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83.01</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5.557.178.24</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585.51</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Minimum</w:t>
            </w:r>
          </w:p>
        </w:tc>
        <w:tc>
          <w:tcPr>
            <w:tcW w:w="369"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786</w:t>
            </w:r>
          </w:p>
        </w:tc>
        <w:tc>
          <w:tcPr>
            <w:tcW w:w="361"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14</w:t>
            </w:r>
          </w:p>
        </w:tc>
        <w:tc>
          <w:tcPr>
            <w:tcW w:w="83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4.43</w:t>
            </w:r>
          </w:p>
        </w:tc>
        <w:tc>
          <w:tcPr>
            <w:tcW w:w="61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876.05</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12.623.356.03</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1606.46</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Maksimum</w:t>
            </w:r>
          </w:p>
        </w:tc>
        <w:tc>
          <w:tcPr>
            <w:tcW w:w="369"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5138</w:t>
            </w:r>
          </w:p>
        </w:tc>
        <w:tc>
          <w:tcPr>
            <w:tcW w:w="361"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127</w:t>
            </w:r>
          </w:p>
        </w:tc>
        <w:tc>
          <w:tcPr>
            <w:tcW w:w="83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74.97</w:t>
            </w:r>
          </w:p>
        </w:tc>
        <w:tc>
          <w:tcPr>
            <w:tcW w:w="61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1188.56</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36.191.514,06</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4115.35</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Basıklık</w:t>
            </w:r>
          </w:p>
        </w:tc>
        <w:tc>
          <w:tcPr>
            <w:tcW w:w="369"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3.85</w:t>
            </w:r>
          </w:p>
        </w:tc>
        <w:tc>
          <w:tcPr>
            <w:tcW w:w="361"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0.15</w:t>
            </w:r>
          </w:p>
        </w:tc>
        <w:tc>
          <w:tcPr>
            <w:tcW w:w="83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2.55</w:t>
            </w:r>
          </w:p>
        </w:tc>
        <w:tc>
          <w:tcPr>
            <w:tcW w:w="61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-0.45</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-0.68</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-0.59</w:t>
            </w:r>
          </w:p>
        </w:tc>
      </w:tr>
      <w:tr w:rsidR="00231BA3" w:rsidRPr="005F37C8" w:rsidTr="00D83B01">
        <w:trPr>
          <w:trHeight w:val="301"/>
        </w:trPr>
        <w:tc>
          <w:tcPr>
            <w:tcW w:w="1092" w:type="pct"/>
            <w:tcBorders>
              <w:top w:val="nil"/>
              <w:left w:val="single" w:sz="4" w:space="0" w:color="auto"/>
              <w:bottom w:val="single" w:sz="4" w:space="0" w:color="auto"/>
              <w:right w:val="single" w:sz="4" w:space="0" w:color="auto"/>
            </w:tcBorders>
            <w:shd w:val="clear" w:color="auto" w:fill="auto"/>
            <w:noWrap/>
            <w:vAlign w:val="center"/>
            <w:hideMark/>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Çarpıklık</w:t>
            </w:r>
          </w:p>
        </w:tc>
        <w:tc>
          <w:tcPr>
            <w:tcW w:w="369"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2.08</w:t>
            </w:r>
          </w:p>
        </w:tc>
        <w:tc>
          <w:tcPr>
            <w:tcW w:w="361"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1.01</w:t>
            </w:r>
          </w:p>
        </w:tc>
        <w:tc>
          <w:tcPr>
            <w:tcW w:w="83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1.81</w:t>
            </w:r>
          </w:p>
        </w:tc>
        <w:tc>
          <w:tcPr>
            <w:tcW w:w="617" w:type="pct"/>
            <w:tcBorders>
              <w:top w:val="nil"/>
              <w:left w:val="nil"/>
              <w:bottom w:val="single" w:sz="4" w:space="0" w:color="auto"/>
              <w:right w:val="single" w:sz="4" w:space="0" w:color="auto"/>
            </w:tcBorders>
            <w:shd w:val="clear" w:color="auto" w:fill="auto"/>
            <w:noWrap/>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-0.69</w:t>
            </w:r>
          </w:p>
        </w:tc>
        <w:tc>
          <w:tcPr>
            <w:tcW w:w="983" w:type="pct"/>
            <w:gridSpan w:val="2"/>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-0.18</w:t>
            </w:r>
          </w:p>
        </w:tc>
        <w:tc>
          <w:tcPr>
            <w:tcW w:w="741" w:type="pct"/>
            <w:tcBorders>
              <w:top w:val="nil"/>
              <w:left w:val="nil"/>
              <w:bottom w:val="single" w:sz="4" w:space="0" w:color="auto"/>
              <w:right w:val="single" w:sz="4" w:space="0" w:color="auto"/>
            </w:tcBorders>
            <w:vAlign w:val="center"/>
          </w:tcPr>
          <w:p w:rsidR="00231BA3" w:rsidRPr="00151E65" w:rsidRDefault="00231BA3" w:rsidP="00D83B01">
            <w:pPr>
              <w:spacing w:after="0" w:line="240" w:lineRule="auto"/>
              <w:jc w:val="center"/>
              <w:rPr>
                <w:rFonts w:ascii="Times New Roman" w:eastAsia="Times New Roman" w:hAnsi="Times New Roman" w:cs="Times New Roman"/>
                <w:sz w:val="24"/>
                <w:szCs w:val="24"/>
                <w:lang w:val="en-US"/>
              </w:rPr>
            </w:pPr>
            <w:r w:rsidRPr="00151E65">
              <w:rPr>
                <w:rFonts w:ascii="Times New Roman" w:eastAsia="Times New Roman" w:hAnsi="Times New Roman" w:cs="Times New Roman"/>
                <w:sz w:val="24"/>
                <w:szCs w:val="24"/>
                <w:lang w:val="en-US"/>
              </w:rPr>
              <w:t>-0.04</w:t>
            </w:r>
          </w:p>
        </w:tc>
      </w:tr>
    </w:tbl>
    <w:p w:rsidR="00231BA3" w:rsidRDefault="00231BA3" w:rsidP="00231BA3">
      <w:pPr>
        <w:spacing w:line="360" w:lineRule="auto"/>
        <w:jc w:val="both"/>
        <w:rPr>
          <w:rFonts w:ascii="Times New Roman" w:hAnsi="Times New Roman" w:cs="Times New Roman"/>
          <w:b/>
          <w:sz w:val="24"/>
          <w:szCs w:val="24"/>
        </w:rPr>
      </w:pPr>
    </w:p>
    <w:p w:rsidR="00231BA3" w:rsidRPr="00151E65" w:rsidRDefault="00231BA3" w:rsidP="00231BA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Tablo </w:t>
      </w:r>
      <w:r w:rsidR="000B3EF7">
        <w:rPr>
          <w:rFonts w:ascii="Times New Roman" w:hAnsi="Times New Roman" w:cs="Times New Roman"/>
          <w:sz w:val="24"/>
          <w:szCs w:val="24"/>
        </w:rPr>
        <w:t xml:space="preserve">4’te </w:t>
      </w:r>
      <w:r w:rsidRPr="00151E65">
        <w:rPr>
          <w:rFonts w:ascii="Times New Roman" w:hAnsi="Times New Roman" w:cs="Times New Roman"/>
          <w:sz w:val="24"/>
          <w:szCs w:val="24"/>
        </w:rPr>
        <w:t>değişkenler için hesaplanan betimleyici istatistikler verilmiştir</w:t>
      </w:r>
      <w:r>
        <w:rPr>
          <w:rFonts w:ascii="Times New Roman" w:hAnsi="Times New Roman" w:cs="Times New Roman"/>
          <w:sz w:val="24"/>
          <w:szCs w:val="24"/>
        </w:rPr>
        <w:t>.</w:t>
      </w:r>
      <w:r w:rsidRPr="00151E65">
        <w:rPr>
          <w:rFonts w:ascii="Times New Roman" w:hAnsi="Times New Roman" w:cs="Times New Roman"/>
          <w:sz w:val="24"/>
          <w:szCs w:val="24"/>
        </w:rPr>
        <w:t xml:space="preserve"> Vka değişken kodu ile verilen </w:t>
      </w:r>
      <w:r>
        <w:rPr>
          <w:rFonts w:ascii="Times New Roman" w:hAnsi="Times New Roman" w:cs="Times New Roman"/>
          <w:sz w:val="24"/>
          <w:szCs w:val="24"/>
        </w:rPr>
        <w:t>g</w:t>
      </w:r>
      <w:r w:rsidRPr="00151E65">
        <w:rPr>
          <w:rFonts w:ascii="Times New Roman" w:hAnsi="Times New Roman" w:cs="Times New Roman"/>
          <w:sz w:val="24"/>
          <w:szCs w:val="24"/>
        </w:rPr>
        <w:t xml:space="preserve">ünlük teşhis edilen vaka </w:t>
      </w:r>
      <w:r>
        <w:rPr>
          <w:rFonts w:ascii="Times New Roman" w:hAnsi="Times New Roman" w:cs="Times New Roman"/>
          <w:sz w:val="24"/>
          <w:szCs w:val="24"/>
        </w:rPr>
        <w:t>sayısı</w:t>
      </w:r>
      <w:r w:rsidRPr="00151E65">
        <w:rPr>
          <w:rFonts w:ascii="Times New Roman" w:hAnsi="Times New Roman" w:cs="Times New Roman"/>
          <w:sz w:val="24"/>
          <w:szCs w:val="24"/>
        </w:rPr>
        <w:t xml:space="preserve"> 1665.24 olarak hesaplanmıştır. Bunun yanında Vfa değişken kodu ile C</w:t>
      </w:r>
      <w:r>
        <w:rPr>
          <w:rFonts w:ascii="Times New Roman" w:hAnsi="Times New Roman" w:cs="Times New Roman"/>
          <w:sz w:val="24"/>
          <w:szCs w:val="24"/>
        </w:rPr>
        <w:t>ovid</w:t>
      </w:r>
      <w:r w:rsidRPr="00151E65">
        <w:rPr>
          <w:rFonts w:ascii="Times New Roman" w:hAnsi="Times New Roman" w:cs="Times New Roman"/>
          <w:sz w:val="24"/>
          <w:szCs w:val="24"/>
        </w:rPr>
        <w:t>-19 neden</w:t>
      </w:r>
      <w:r>
        <w:rPr>
          <w:rFonts w:ascii="Times New Roman" w:hAnsi="Times New Roman" w:cs="Times New Roman"/>
          <w:sz w:val="24"/>
          <w:szCs w:val="24"/>
        </w:rPr>
        <w:t>li gün başına ölen insan sayısı</w:t>
      </w:r>
      <w:r w:rsidRPr="00151E65">
        <w:rPr>
          <w:rFonts w:ascii="Times New Roman" w:hAnsi="Times New Roman" w:cs="Times New Roman"/>
          <w:sz w:val="24"/>
          <w:szCs w:val="24"/>
        </w:rPr>
        <w:t xml:space="preserve"> 43.96 olarak hesaplanmıştır.</w:t>
      </w:r>
      <w:r>
        <w:rPr>
          <w:rFonts w:ascii="Times New Roman" w:hAnsi="Times New Roman" w:cs="Times New Roman"/>
          <w:sz w:val="24"/>
          <w:szCs w:val="24"/>
        </w:rPr>
        <w:t xml:space="preserve"> </w:t>
      </w:r>
      <w:r w:rsidRPr="00151E65">
        <w:rPr>
          <w:rFonts w:ascii="Times New Roman" w:hAnsi="Times New Roman" w:cs="Times New Roman"/>
          <w:sz w:val="24"/>
          <w:szCs w:val="24"/>
        </w:rPr>
        <w:t>201</w:t>
      </w:r>
      <w:r>
        <w:rPr>
          <w:rFonts w:ascii="Times New Roman" w:hAnsi="Times New Roman" w:cs="Times New Roman"/>
          <w:sz w:val="24"/>
          <w:szCs w:val="24"/>
        </w:rPr>
        <w:t xml:space="preserve"> gözlemin o</w:t>
      </w:r>
      <w:r w:rsidRPr="00151E65">
        <w:rPr>
          <w:rFonts w:ascii="Times New Roman" w:hAnsi="Times New Roman" w:cs="Times New Roman"/>
          <w:sz w:val="24"/>
          <w:szCs w:val="24"/>
        </w:rPr>
        <w:t xml:space="preserve">rtalaması </w:t>
      </w:r>
      <w:r>
        <w:rPr>
          <w:rFonts w:ascii="Times New Roman" w:hAnsi="Times New Roman" w:cs="Times New Roman"/>
          <w:sz w:val="24"/>
          <w:szCs w:val="24"/>
        </w:rPr>
        <w:t>BI</w:t>
      </w:r>
      <w:r w:rsidRPr="00151E65">
        <w:rPr>
          <w:rFonts w:ascii="Times New Roman" w:hAnsi="Times New Roman" w:cs="Times New Roman"/>
          <w:sz w:val="24"/>
          <w:szCs w:val="24"/>
        </w:rPr>
        <w:t>ST 100 Endeks 7 Günlük Ha</w:t>
      </w:r>
      <w:r>
        <w:rPr>
          <w:rFonts w:ascii="Times New Roman" w:hAnsi="Times New Roman" w:cs="Times New Roman"/>
          <w:sz w:val="24"/>
          <w:szCs w:val="24"/>
        </w:rPr>
        <w:t xml:space="preserve">reketli ortalama  (XU100) için </w:t>
      </w:r>
      <w:r w:rsidRPr="00151E65">
        <w:rPr>
          <w:rFonts w:ascii="Times New Roman" w:eastAsia="Times New Roman" w:hAnsi="Times New Roman" w:cs="Times New Roman"/>
          <w:sz w:val="24"/>
          <w:szCs w:val="24"/>
          <w:lang w:val="en-US"/>
        </w:rPr>
        <w:t xml:space="preserve">1072.33 </w:t>
      </w:r>
      <w:r w:rsidRPr="00151E65">
        <w:rPr>
          <w:rFonts w:ascii="Times New Roman" w:hAnsi="Times New Roman" w:cs="Times New Roman"/>
          <w:sz w:val="24"/>
          <w:szCs w:val="24"/>
        </w:rPr>
        <w:t xml:space="preserve">puan olarak hesaplanmıştır. </w:t>
      </w:r>
    </w:p>
    <w:p w:rsidR="00231BA3" w:rsidRDefault="00231BA3" w:rsidP="00231BA3">
      <w:pPr>
        <w:spacing w:after="0" w:line="240" w:lineRule="auto"/>
        <w:jc w:val="both"/>
        <w:rPr>
          <w:rFonts w:ascii="Times New Roman" w:hAnsi="Times New Roman" w:cs="Times New Roman"/>
          <w:sz w:val="24"/>
        </w:rPr>
      </w:pPr>
    </w:p>
    <w:p w:rsidR="00231BA3" w:rsidRPr="0057698E"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V</w:t>
      </w:r>
      <w:r w:rsidRPr="0057698E">
        <w:rPr>
          <w:rFonts w:ascii="Times New Roman" w:hAnsi="Times New Roman" w:cs="Times New Roman"/>
          <w:sz w:val="24"/>
        </w:rPr>
        <w:t xml:space="preserve">eri analizinde uygun görülen lineer ekonometrik modelleri sınama yolu ile </w:t>
      </w:r>
      <w:r>
        <w:rPr>
          <w:rFonts w:ascii="Times New Roman" w:hAnsi="Times New Roman" w:cs="Times New Roman"/>
          <w:sz w:val="24"/>
        </w:rPr>
        <w:t>BIST</w:t>
      </w:r>
      <w:r w:rsidRPr="00F4497B">
        <w:rPr>
          <w:rFonts w:ascii="Times New Roman" w:hAnsi="Times New Roman" w:cs="Times New Roman"/>
          <w:sz w:val="24"/>
        </w:rPr>
        <w:t xml:space="preserve"> 100 Endeks 7 Günlük Hareketli ortalama  (XU100), </w:t>
      </w:r>
      <w:r>
        <w:rPr>
          <w:rFonts w:ascii="Times New Roman" w:hAnsi="Times New Roman" w:cs="Times New Roman"/>
          <w:sz w:val="24"/>
        </w:rPr>
        <w:t xml:space="preserve">ile pandeminin seyri </w:t>
      </w:r>
      <w:r w:rsidRPr="0057698E">
        <w:rPr>
          <w:rFonts w:ascii="Times New Roman" w:hAnsi="Times New Roman" w:cs="Times New Roman"/>
          <w:sz w:val="24"/>
        </w:rPr>
        <w:t>arasındaki ekonomik ilişkiyi en iyi açıklayan eşitliklere ve tahmin yöntemlerine ulaşılmaya çalışılmıştır.</w:t>
      </w:r>
      <w:r>
        <w:rPr>
          <w:rFonts w:ascii="Times New Roman" w:hAnsi="Times New Roman" w:cs="Times New Roman"/>
          <w:sz w:val="24"/>
        </w:rPr>
        <w:t xml:space="preserve"> </w:t>
      </w:r>
      <w:r w:rsidRPr="0057698E">
        <w:rPr>
          <w:rFonts w:ascii="Times New Roman" w:hAnsi="Times New Roman" w:cs="Times New Roman"/>
          <w:sz w:val="24"/>
        </w:rPr>
        <w:t>Ayrıca doğrusal modelin v</w:t>
      </w:r>
      <w:r>
        <w:rPr>
          <w:rFonts w:ascii="Times New Roman" w:hAnsi="Times New Roman" w:cs="Times New Roman"/>
          <w:sz w:val="24"/>
        </w:rPr>
        <w:t>arsayımları ile ilgili olarak ş</w:t>
      </w:r>
      <w:r w:rsidRPr="0057698E">
        <w:rPr>
          <w:rFonts w:ascii="Times New Roman" w:hAnsi="Times New Roman" w:cs="Times New Roman"/>
          <w:sz w:val="24"/>
        </w:rPr>
        <w:t>ans değişkeninin ortalaması sıfır, varyansının sabit (hom</w:t>
      </w:r>
      <w:r>
        <w:rPr>
          <w:rFonts w:ascii="Times New Roman" w:hAnsi="Times New Roman" w:cs="Times New Roman"/>
          <w:sz w:val="24"/>
        </w:rPr>
        <w:t>ojen) ve kovaryansları sıfırdır (</w:t>
      </w:r>
      <w:r w:rsidRPr="0057698E">
        <w:rPr>
          <w:rFonts w:ascii="Times New Roman" w:hAnsi="Times New Roman" w:cs="Times New Roman"/>
          <w:sz w:val="24"/>
        </w:rPr>
        <w:t>İşyar</w:t>
      </w:r>
      <w:r>
        <w:rPr>
          <w:rFonts w:ascii="Times New Roman" w:hAnsi="Times New Roman" w:cs="Times New Roman"/>
          <w:sz w:val="24"/>
        </w:rPr>
        <w:t>,</w:t>
      </w:r>
      <w:r w:rsidRPr="0057698E">
        <w:rPr>
          <w:rFonts w:ascii="Times New Roman" w:hAnsi="Times New Roman" w:cs="Times New Roman"/>
          <w:sz w:val="24"/>
        </w:rPr>
        <w:t xml:space="preserve"> 1999)</w:t>
      </w:r>
      <w:r>
        <w:rPr>
          <w:rFonts w:ascii="Times New Roman" w:hAnsi="Times New Roman" w:cs="Times New Roman"/>
          <w:sz w:val="24"/>
        </w:rPr>
        <w:t>.</w:t>
      </w:r>
      <w:r w:rsidRPr="0057698E">
        <w:rPr>
          <w:rFonts w:ascii="Times New Roman" w:hAnsi="Times New Roman" w:cs="Times New Roman"/>
          <w:sz w:val="24"/>
        </w:rPr>
        <w:t xml:space="preserve"> Modellerin spesifikasyonunda Hemoskedastisite varsayımının  ihlal edil</w:t>
      </w:r>
      <w:r>
        <w:rPr>
          <w:rFonts w:ascii="Times New Roman" w:hAnsi="Times New Roman" w:cs="Times New Roman"/>
          <w:sz w:val="24"/>
        </w:rPr>
        <w:t>memesi hedeflenmiştir. Modelin s</w:t>
      </w:r>
      <w:r w:rsidRPr="0057698E">
        <w:rPr>
          <w:rFonts w:ascii="Times New Roman" w:hAnsi="Times New Roman" w:cs="Times New Roman"/>
          <w:sz w:val="24"/>
        </w:rPr>
        <w:t>pesifikasyonunda değişkenlerin model</w:t>
      </w:r>
      <w:r>
        <w:rPr>
          <w:rFonts w:ascii="Times New Roman" w:hAnsi="Times New Roman" w:cs="Times New Roman"/>
          <w:sz w:val="24"/>
        </w:rPr>
        <w:t>e</w:t>
      </w:r>
      <w:r w:rsidRPr="0057698E">
        <w:rPr>
          <w:rFonts w:ascii="Times New Roman" w:hAnsi="Times New Roman" w:cs="Times New Roman"/>
          <w:sz w:val="24"/>
        </w:rPr>
        <w:t xml:space="preserve"> dahil edilme ve dışlanma durumları</w:t>
      </w:r>
      <w:r>
        <w:rPr>
          <w:rFonts w:ascii="Times New Roman" w:hAnsi="Times New Roman" w:cs="Times New Roman"/>
          <w:sz w:val="24"/>
        </w:rPr>
        <w:t xml:space="preserve"> </w:t>
      </w:r>
      <w:r w:rsidRPr="0057698E">
        <w:rPr>
          <w:rFonts w:ascii="Times New Roman" w:hAnsi="Times New Roman" w:cs="Times New Roman"/>
          <w:sz w:val="24"/>
        </w:rPr>
        <w:t>da ekonometrik metodoloji takip edilerek uygulanmış</w:t>
      </w:r>
      <w:r>
        <w:rPr>
          <w:rFonts w:ascii="Times New Roman" w:hAnsi="Times New Roman" w:cs="Times New Roman"/>
          <w:sz w:val="24"/>
        </w:rPr>
        <w:t xml:space="preserve"> ve mukayese edilmiştir. Yukarıda verilen değişkenler ekonometrik </w:t>
      </w:r>
      <w:r>
        <w:rPr>
          <w:rFonts w:ascii="Times New Roman" w:hAnsi="Times New Roman" w:cs="Times New Roman"/>
          <w:sz w:val="24"/>
        </w:rPr>
        <w:lastRenderedPageBreak/>
        <w:t>analizde yöntem itibari ile yer almış ancak modele dahil edilme durumu ise model içerisinde istatistiksel anlamlılık göz önünde bulundurularak belirlenmiştir.</w:t>
      </w:r>
    </w:p>
    <w:p w:rsidR="00231BA3" w:rsidRDefault="00231BA3" w:rsidP="00231BA3">
      <w:pPr>
        <w:spacing w:after="0" w:line="360" w:lineRule="auto"/>
        <w:ind w:firstLine="708"/>
        <w:jc w:val="both"/>
        <w:rPr>
          <w:rFonts w:ascii="Times New Roman" w:hAnsi="Times New Roman" w:cs="Times New Roman"/>
          <w:sz w:val="24"/>
        </w:rPr>
      </w:pPr>
      <w:r w:rsidRPr="0057698E">
        <w:rPr>
          <w:rFonts w:ascii="Times New Roman" w:hAnsi="Times New Roman" w:cs="Times New Roman"/>
          <w:sz w:val="24"/>
        </w:rPr>
        <w:t>Yukarıda listelenen yöntemler ile elde edilen sonuçlar, analiz edilen ilişkilerdeki değişkenlere ait veri</w:t>
      </w:r>
      <w:r>
        <w:rPr>
          <w:rFonts w:ascii="Times New Roman" w:hAnsi="Times New Roman" w:cs="Times New Roman"/>
          <w:sz w:val="24"/>
        </w:rPr>
        <w:t xml:space="preserve"> setine göre </w:t>
      </w:r>
      <w:r w:rsidRPr="0057698E">
        <w:rPr>
          <w:rFonts w:ascii="Times New Roman" w:hAnsi="Times New Roman" w:cs="Times New Roman"/>
          <w:sz w:val="24"/>
        </w:rPr>
        <w:t>hata teriminin yapısı dikkate alınarak mukayese edilmiştir. Hata teriminin yapısına uygun görülen modeller arasında sapmasız, etkin yeterli ve tutarlı tahminciler elde etmek üzere eknometrik metodoloji takip edilmiştir. Bu amaç ile yapılan sınama ve testler sonucunda ilk aşamada aşağıdaki bulgulara erişilmiştir.</w:t>
      </w:r>
      <w:r w:rsidRPr="008305C8">
        <w:rPr>
          <w:rFonts w:ascii="Times New Roman" w:hAnsi="Times New Roman" w:cs="Times New Roman"/>
          <w:sz w:val="24"/>
        </w:rPr>
        <w:t xml:space="preserve"> </w:t>
      </w:r>
    </w:p>
    <w:p w:rsidR="00231BA3" w:rsidRPr="00C437EE" w:rsidRDefault="00231BA3" w:rsidP="00231BA3">
      <w:pPr>
        <w:rPr>
          <w:rFonts w:ascii="Times New Roman" w:hAnsi="Times New Roman" w:cs="Times New Roman"/>
          <w:b/>
          <w:sz w:val="24"/>
        </w:rPr>
      </w:pPr>
      <w:r w:rsidRPr="00C437EE">
        <w:rPr>
          <w:rFonts w:ascii="Times New Roman" w:hAnsi="Times New Roman" w:cs="Times New Roman"/>
          <w:b/>
          <w:sz w:val="24"/>
        </w:rPr>
        <w:t>AMPİRİK BULGULAR</w:t>
      </w:r>
    </w:p>
    <w:p w:rsidR="00231BA3" w:rsidRDefault="00231BA3" w:rsidP="00231BA3">
      <w:pPr>
        <w:spacing w:line="360" w:lineRule="auto"/>
        <w:ind w:firstLine="708"/>
        <w:jc w:val="both"/>
        <w:rPr>
          <w:rFonts w:ascii="Times New Roman" w:hAnsi="Times New Roman" w:cs="Times New Roman"/>
          <w:sz w:val="24"/>
        </w:rPr>
      </w:pPr>
      <w:r w:rsidRPr="00D70FE8">
        <w:rPr>
          <w:rFonts w:ascii="Times New Roman" w:hAnsi="Times New Roman" w:cs="Times New Roman"/>
          <w:sz w:val="24"/>
        </w:rPr>
        <w:t>Ekonometrik model spesifikasyonlarında farklı metodlar denenerek iterasyon yapılmıştır. Çalışılan modeller ile sonuçlar belirleyicilik katsayısı, genel anlamlılık, açıklama ku</w:t>
      </w:r>
      <w:r>
        <w:rPr>
          <w:rFonts w:ascii="Times New Roman" w:hAnsi="Times New Roman" w:cs="Times New Roman"/>
          <w:sz w:val="24"/>
        </w:rPr>
        <w:t>v</w:t>
      </w:r>
      <w:r w:rsidRPr="00D70FE8">
        <w:rPr>
          <w:rFonts w:ascii="Times New Roman" w:hAnsi="Times New Roman" w:cs="Times New Roman"/>
          <w:sz w:val="24"/>
        </w:rPr>
        <w:t>veti ve doğrusal modelin varsayımlarına uygunlukları açısından değerlendirilmiştir. Parametre tahminlerinin istatistiksel olarak anlamlılığı ve iktisadi teoriye ilişkin beklentilere uygunluğu göz önünde bulundurulmuştur.</w:t>
      </w:r>
    </w:p>
    <w:p w:rsidR="00231BA3" w:rsidRDefault="00231BA3" w:rsidP="00231BA3">
      <w:pPr>
        <w:spacing w:line="360" w:lineRule="auto"/>
        <w:ind w:firstLine="708"/>
        <w:jc w:val="both"/>
        <w:rPr>
          <w:rFonts w:ascii="Times New Roman" w:hAnsi="Times New Roman" w:cs="Times New Roman"/>
          <w:sz w:val="24"/>
          <w:szCs w:val="24"/>
        </w:rPr>
      </w:pPr>
      <w:r>
        <w:rPr>
          <w:rFonts w:ascii="Times New Roman" w:hAnsi="Times New Roman" w:cs="Times New Roman"/>
          <w:sz w:val="24"/>
        </w:rPr>
        <w:t>Günlük</w:t>
      </w:r>
      <w:r w:rsidRPr="008065DF">
        <w:rPr>
          <w:rFonts w:ascii="Times New Roman" w:hAnsi="Times New Roman" w:cs="Times New Roman"/>
          <w:sz w:val="24"/>
        </w:rPr>
        <w:t xml:space="preserve"> olarak kullanılan veri seti </w:t>
      </w:r>
      <w:r>
        <w:rPr>
          <w:rFonts w:ascii="Times New Roman" w:hAnsi="Times New Roman" w:cs="Times New Roman"/>
          <w:sz w:val="24"/>
        </w:rPr>
        <w:t>27.03.2020</w:t>
      </w:r>
      <w:r w:rsidRPr="008065DF">
        <w:rPr>
          <w:rFonts w:ascii="Times New Roman" w:hAnsi="Times New Roman" w:cs="Times New Roman"/>
          <w:sz w:val="24"/>
        </w:rPr>
        <w:t xml:space="preserve"> </w:t>
      </w:r>
      <w:r>
        <w:rPr>
          <w:rFonts w:ascii="Times New Roman" w:hAnsi="Times New Roman" w:cs="Times New Roman"/>
          <w:sz w:val="24"/>
        </w:rPr>
        <w:t>tarihinden başlamak üzere 13.10.2020 tarihine</w:t>
      </w:r>
      <w:r w:rsidRPr="008065DF">
        <w:rPr>
          <w:rFonts w:ascii="Times New Roman" w:hAnsi="Times New Roman" w:cs="Times New Roman"/>
          <w:sz w:val="24"/>
        </w:rPr>
        <w:t xml:space="preserve"> kadar </w:t>
      </w:r>
      <w:r>
        <w:rPr>
          <w:rFonts w:ascii="Times New Roman" w:hAnsi="Times New Roman" w:cs="Times New Roman"/>
          <w:sz w:val="24"/>
        </w:rPr>
        <w:t xml:space="preserve">Türkiye olmak üzere </w:t>
      </w:r>
      <w:r w:rsidRPr="008065DF">
        <w:rPr>
          <w:rFonts w:ascii="Times New Roman" w:hAnsi="Times New Roman" w:cs="Times New Roman"/>
          <w:sz w:val="24"/>
        </w:rPr>
        <w:t>her</w:t>
      </w:r>
      <w:r>
        <w:rPr>
          <w:rFonts w:ascii="Times New Roman" w:hAnsi="Times New Roman" w:cs="Times New Roman"/>
          <w:sz w:val="24"/>
        </w:rPr>
        <w:t xml:space="preserve"> </w:t>
      </w:r>
      <w:r w:rsidRPr="008065DF">
        <w:rPr>
          <w:rFonts w:ascii="Times New Roman" w:hAnsi="Times New Roman" w:cs="Times New Roman"/>
          <w:sz w:val="24"/>
        </w:rPr>
        <w:t>bir veri</w:t>
      </w:r>
      <w:r>
        <w:rPr>
          <w:rFonts w:ascii="Times New Roman" w:hAnsi="Times New Roman" w:cs="Times New Roman"/>
          <w:sz w:val="24"/>
        </w:rPr>
        <w:t xml:space="preserve"> seti</w:t>
      </w:r>
      <w:r w:rsidRPr="008065DF">
        <w:rPr>
          <w:rFonts w:ascii="Times New Roman" w:hAnsi="Times New Roman" w:cs="Times New Roman"/>
          <w:sz w:val="24"/>
        </w:rPr>
        <w:t xml:space="preserve"> için </w:t>
      </w:r>
      <w:r>
        <w:rPr>
          <w:rFonts w:ascii="Times New Roman" w:hAnsi="Times New Roman" w:cs="Times New Roman"/>
          <w:sz w:val="24"/>
        </w:rPr>
        <w:t>201</w:t>
      </w:r>
      <w:r w:rsidRPr="008065DF">
        <w:rPr>
          <w:rFonts w:ascii="Times New Roman" w:hAnsi="Times New Roman" w:cs="Times New Roman"/>
          <w:sz w:val="24"/>
        </w:rPr>
        <w:t xml:space="preserve"> gözlem içermektedir. Modelin spesifikasyonunda Bağımlı (açıklanan) değişken Borsa İstanbul 100 Endeksi </w:t>
      </w:r>
      <w:r>
        <w:rPr>
          <w:rFonts w:ascii="Times New Roman" w:hAnsi="Times New Roman" w:cs="Times New Roman"/>
          <w:sz w:val="24"/>
        </w:rPr>
        <w:t>günlük k</w:t>
      </w:r>
      <w:r w:rsidRPr="008065DF">
        <w:rPr>
          <w:rFonts w:ascii="Times New Roman" w:hAnsi="Times New Roman" w:cs="Times New Roman"/>
          <w:sz w:val="24"/>
        </w:rPr>
        <w:t xml:space="preserve">apanış </w:t>
      </w:r>
      <w:r>
        <w:rPr>
          <w:rFonts w:ascii="Times New Roman" w:hAnsi="Times New Roman" w:cs="Times New Roman"/>
          <w:sz w:val="24"/>
        </w:rPr>
        <w:t xml:space="preserve">7 günlük hareketli ortalama </w:t>
      </w:r>
      <w:r w:rsidRPr="008065DF">
        <w:rPr>
          <w:rFonts w:ascii="Times New Roman" w:hAnsi="Times New Roman" w:cs="Times New Roman"/>
          <w:sz w:val="24"/>
        </w:rPr>
        <w:t xml:space="preserve">değerleri olarak belirlenmiştir. Bağımsız değişken </w:t>
      </w:r>
      <w:r>
        <w:rPr>
          <w:rFonts w:ascii="Times New Roman" w:hAnsi="Times New Roman" w:cs="Times New Roman"/>
          <w:sz w:val="24"/>
        </w:rPr>
        <w:t>günlük açıklanan vaka sayıları olarak belirlenmiştir,</w:t>
      </w:r>
      <w:r w:rsidRPr="008065DF">
        <w:rPr>
          <w:rFonts w:ascii="Times New Roman" w:hAnsi="Times New Roman" w:cs="Times New Roman"/>
          <w:sz w:val="24"/>
        </w:rPr>
        <w:t xml:space="preserve"> düzenlenmiş ve</w:t>
      </w:r>
      <w:r>
        <w:rPr>
          <w:rFonts w:ascii="Times New Roman" w:hAnsi="Times New Roman" w:cs="Times New Roman"/>
          <w:sz w:val="24"/>
        </w:rPr>
        <w:t xml:space="preserve"> </w:t>
      </w:r>
      <w:r w:rsidRPr="008065DF">
        <w:rPr>
          <w:rFonts w:ascii="Times New Roman" w:hAnsi="Times New Roman" w:cs="Times New Roman"/>
          <w:sz w:val="24"/>
        </w:rPr>
        <w:t>regres edilmiştir.</w:t>
      </w:r>
      <w:r>
        <w:rPr>
          <w:rFonts w:ascii="Times New Roman" w:hAnsi="Times New Roman" w:cs="Times New Roman"/>
          <w:sz w:val="24"/>
        </w:rPr>
        <w:t xml:space="preserve"> Çalışmada tablolarda verilen sonuçlarda </w:t>
      </w:r>
      <w:r w:rsidRPr="008065DF">
        <w:rPr>
          <w:rFonts w:ascii="Times New Roman" w:hAnsi="Times New Roman" w:cs="Times New Roman"/>
          <w:sz w:val="24"/>
        </w:rPr>
        <w:t xml:space="preserve">Borsa İstanbul 100 Endeksi </w:t>
      </w:r>
      <w:r>
        <w:rPr>
          <w:rFonts w:ascii="Times New Roman" w:hAnsi="Times New Roman" w:cs="Times New Roman"/>
          <w:sz w:val="24"/>
        </w:rPr>
        <w:t>k</w:t>
      </w:r>
      <w:r w:rsidRPr="008065DF">
        <w:rPr>
          <w:rFonts w:ascii="Times New Roman" w:hAnsi="Times New Roman" w:cs="Times New Roman"/>
          <w:sz w:val="24"/>
        </w:rPr>
        <w:t xml:space="preserve">apanış </w:t>
      </w:r>
      <w:r>
        <w:rPr>
          <w:rFonts w:ascii="Times New Roman" w:hAnsi="Times New Roman" w:cs="Times New Roman"/>
          <w:sz w:val="24"/>
        </w:rPr>
        <w:t xml:space="preserve">7 günlük hareketli </w:t>
      </w:r>
      <w:r w:rsidRPr="008065DF">
        <w:rPr>
          <w:rFonts w:ascii="Times New Roman" w:hAnsi="Times New Roman" w:cs="Times New Roman"/>
          <w:sz w:val="24"/>
        </w:rPr>
        <w:t>ortalama değerleri</w:t>
      </w:r>
      <w:r>
        <w:rPr>
          <w:rFonts w:ascii="Times New Roman" w:hAnsi="Times New Roman" w:cs="Times New Roman"/>
          <w:sz w:val="24"/>
        </w:rPr>
        <w:t xml:space="preserve"> “xu100”,vefat, vaka değerleri modele dahil edilerek çıkan sonuçlar deneme amaçlı değerlendirilmiştir. Ekonometrik yöntem izlenerek oluşturulan modellerin genel anlamlılığı ve katsayıların anlamlılığı değerlendirilmiştir. Bu işlemler sonucunda vefat sayıları değişkeninin modelden dışlanması uygun bulunmuştur.</w:t>
      </w:r>
      <w:r w:rsidRPr="00AD18BF">
        <w:rPr>
          <w:rFonts w:ascii="Times New Roman" w:hAnsi="Times New Roman" w:cs="Times New Roman"/>
          <w:sz w:val="24"/>
          <w:szCs w:val="24"/>
        </w:rPr>
        <w:t xml:space="preserve"> </w:t>
      </w:r>
      <w:r>
        <w:rPr>
          <w:rFonts w:ascii="Times New Roman" w:hAnsi="Times New Roman" w:cs="Times New Roman"/>
          <w:sz w:val="24"/>
          <w:szCs w:val="24"/>
        </w:rPr>
        <w:t>Modelin spesifikasyonu aşağıdaki hali ile belirlenmiştir.</w:t>
      </w:r>
    </w:p>
    <w:p w:rsidR="00231BA3" w:rsidRDefault="00231BA3" w:rsidP="00231BA3">
      <w:pPr>
        <w:spacing w:line="240" w:lineRule="auto"/>
        <w:ind w:firstLine="708"/>
        <w:jc w:val="both"/>
        <w:rPr>
          <w:rFonts w:ascii="Times New Roman" w:eastAsiaTheme="minorEastAsia" w:hAnsi="Times New Roman" w:cs="Times New Roman"/>
          <w:sz w:val="32"/>
        </w:rPr>
      </w:pPr>
      <m:oMathPara>
        <m:oMath>
          <m:r>
            <w:rPr>
              <w:rFonts w:ascii="Cambria Math" w:hAnsi="Cambria Math"/>
              <w:sz w:val="32"/>
            </w:rPr>
            <m:t xml:space="preserve">XU100= </m:t>
          </m:r>
          <m:sSub>
            <m:sSubPr>
              <m:ctrlPr>
                <w:rPr>
                  <w:rFonts w:ascii="Cambria Math" w:hAnsi="Cambria Math"/>
                  <w:i/>
                  <w:sz w:val="32"/>
                </w:rPr>
              </m:ctrlPr>
            </m:sSubPr>
            <m:e>
              <m:r>
                <w:rPr>
                  <w:rFonts w:ascii="Cambria Math" w:hAnsi="Cambria Math"/>
                  <w:sz w:val="32"/>
                </w:rPr>
                <m:t>∝ + β</m:t>
              </m:r>
            </m:e>
            <m:sub>
              <m:r>
                <w:rPr>
                  <w:rFonts w:ascii="Cambria Math" w:hAnsi="Cambria Math"/>
                  <w:sz w:val="32"/>
                </w:rPr>
                <m:t>1</m:t>
              </m:r>
            </m:sub>
          </m:sSub>
          <m:r>
            <w:rPr>
              <w:rFonts w:ascii="Cambria Math" w:hAnsi="Cambria Math"/>
              <w:sz w:val="32"/>
            </w:rPr>
            <m:t>* Vka+ µ</m:t>
          </m:r>
        </m:oMath>
      </m:oMathPara>
    </w:p>
    <w:p w:rsidR="00231BA3" w:rsidRDefault="00231BA3" w:rsidP="00231BA3">
      <w:pPr>
        <w:spacing w:line="360" w:lineRule="auto"/>
        <w:ind w:firstLine="708"/>
        <w:jc w:val="both"/>
        <w:rPr>
          <w:rFonts w:ascii="Times New Roman" w:hAnsi="Times New Roman" w:cs="Times New Roman"/>
          <w:sz w:val="24"/>
          <w:szCs w:val="24"/>
        </w:rPr>
      </w:pPr>
      <w:r w:rsidRPr="00542585">
        <w:rPr>
          <w:rFonts w:ascii="Times New Roman" w:hAnsi="Times New Roman" w:cs="Times New Roman"/>
          <w:sz w:val="24"/>
          <w:szCs w:val="24"/>
        </w:rPr>
        <w:t xml:space="preserve">Bu sınamaların ardından </w:t>
      </w:r>
      <w:r>
        <w:rPr>
          <w:rFonts w:ascii="Times New Roman" w:hAnsi="Times New Roman" w:cs="Times New Roman"/>
          <w:sz w:val="24"/>
          <w:szCs w:val="24"/>
        </w:rPr>
        <w:t>Olağan En Küçük Kareler</w:t>
      </w:r>
      <w:r w:rsidRPr="00542585">
        <w:rPr>
          <w:rFonts w:ascii="Times New Roman" w:hAnsi="Times New Roman" w:cs="Times New Roman"/>
          <w:sz w:val="24"/>
          <w:szCs w:val="24"/>
        </w:rPr>
        <w:t xml:space="preserve"> </w:t>
      </w:r>
      <w:r>
        <w:rPr>
          <w:rFonts w:ascii="Times New Roman" w:hAnsi="Times New Roman" w:cs="Times New Roman"/>
          <w:sz w:val="24"/>
          <w:szCs w:val="24"/>
        </w:rPr>
        <w:t>Y</w:t>
      </w:r>
      <w:r w:rsidRPr="00542585">
        <w:rPr>
          <w:rFonts w:ascii="Times New Roman" w:hAnsi="Times New Roman" w:cs="Times New Roman"/>
          <w:sz w:val="24"/>
          <w:szCs w:val="24"/>
        </w:rPr>
        <w:t xml:space="preserve">öntemi </w:t>
      </w:r>
      <w:r>
        <w:rPr>
          <w:rFonts w:ascii="Times New Roman" w:hAnsi="Times New Roman" w:cs="Times New Roman"/>
          <w:sz w:val="24"/>
          <w:szCs w:val="24"/>
        </w:rPr>
        <w:t>(</w:t>
      </w:r>
      <w:r w:rsidRPr="00542585">
        <w:rPr>
          <w:rFonts w:ascii="Times New Roman" w:hAnsi="Times New Roman" w:cs="Times New Roman"/>
          <w:sz w:val="24"/>
          <w:szCs w:val="24"/>
        </w:rPr>
        <w:t>OEKK</w:t>
      </w:r>
      <w:r>
        <w:rPr>
          <w:rFonts w:ascii="Times New Roman" w:hAnsi="Times New Roman" w:cs="Times New Roman"/>
          <w:sz w:val="24"/>
          <w:szCs w:val="24"/>
        </w:rPr>
        <w:t>)</w:t>
      </w:r>
      <w:r w:rsidRPr="00542585">
        <w:rPr>
          <w:rFonts w:ascii="Times New Roman" w:hAnsi="Times New Roman" w:cs="Times New Roman"/>
          <w:sz w:val="24"/>
          <w:szCs w:val="24"/>
        </w:rPr>
        <w:t xml:space="preserve"> ile elde edilen sonuçların kullan</w:t>
      </w:r>
      <w:r>
        <w:rPr>
          <w:rFonts w:ascii="Times New Roman" w:hAnsi="Times New Roman" w:cs="Times New Roman"/>
          <w:sz w:val="24"/>
          <w:szCs w:val="24"/>
        </w:rPr>
        <w:t>ılmasına karar verilmiştir. Bunu</w:t>
      </w:r>
      <w:r w:rsidRPr="00542585">
        <w:rPr>
          <w:rFonts w:ascii="Times New Roman" w:hAnsi="Times New Roman" w:cs="Times New Roman"/>
          <w:sz w:val="24"/>
          <w:szCs w:val="24"/>
        </w:rPr>
        <w:t>n akabinde</w:t>
      </w:r>
      <w:r>
        <w:rPr>
          <w:rFonts w:ascii="Times New Roman" w:hAnsi="Times New Roman" w:cs="Times New Roman"/>
          <w:sz w:val="24"/>
          <w:szCs w:val="24"/>
        </w:rPr>
        <w:t xml:space="preserve"> g</w:t>
      </w:r>
      <w:r w:rsidRPr="00542585">
        <w:rPr>
          <w:rFonts w:ascii="Times New Roman" w:hAnsi="Times New Roman" w:cs="Times New Roman"/>
          <w:sz w:val="24"/>
          <w:szCs w:val="24"/>
        </w:rPr>
        <w:t>enel anlamlılık testi ile devam edilmiştir.</w:t>
      </w:r>
    </w:p>
    <w:p w:rsidR="00231BA3" w:rsidRDefault="000B3EF7" w:rsidP="00231BA3">
      <w:pPr>
        <w:spacing w:line="360" w:lineRule="auto"/>
        <w:ind w:firstLine="708"/>
        <w:jc w:val="both"/>
        <w:rPr>
          <w:rFonts w:ascii="Times New Roman" w:hAnsi="Times New Roman" w:cs="Times New Roman"/>
          <w:sz w:val="24"/>
          <w:szCs w:val="24"/>
        </w:rPr>
      </w:pPr>
      <w:r>
        <w:rPr>
          <w:rFonts w:ascii="Times New Roman" w:hAnsi="Times New Roman" w:cs="Times New Roman"/>
          <w:b/>
          <w:sz w:val="24"/>
          <w:szCs w:val="24"/>
        </w:rPr>
        <w:t>Tablo 5</w:t>
      </w:r>
      <w:r w:rsidR="00231BA3" w:rsidRPr="00C900D8">
        <w:rPr>
          <w:rFonts w:ascii="Times New Roman" w:hAnsi="Times New Roman" w:cs="Times New Roman"/>
          <w:b/>
          <w:sz w:val="24"/>
          <w:szCs w:val="24"/>
        </w:rPr>
        <w:t>:</w:t>
      </w:r>
      <w:r w:rsidR="00231BA3">
        <w:rPr>
          <w:rFonts w:ascii="Times New Roman" w:hAnsi="Times New Roman" w:cs="Times New Roman"/>
          <w:sz w:val="24"/>
          <w:szCs w:val="24"/>
        </w:rPr>
        <w:t xml:space="preserve"> Varyans Analizi</w:t>
      </w:r>
    </w:p>
    <w:tbl>
      <w:tblPr>
        <w:tblW w:w="5775" w:type="dxa"/>
        <w:tblInd w:w="1650" w:type="dxa"/>
        <w:tblLook w:val="04A0" w:firstRow="1" w:lastRow="0" w:firstColumn="1" w:lastColumn="0" w:noHBand="0" w:noVBand="1"/>
      </w:tblPr>
      <w:tblGrid>
        <w:gridCol w:w="1720"/>
        <w:gridCol w:w="1243"/>
        <w:gridCol w:w="1176"/>
        <w:gridCol w:w="1636"/>
      </w:tblGrid>
      <w:tr w:rsidR="00231BA3" w:rsidRPr="00C86F79" w:rsidTr="00D83B01">
        <w:trPr>
          <w:trHeight w:val="315"/>
        </w:trPr>
        <w:tc>
          <w:tcPr>
            <w:tcW w:w="57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1BA3" w:rsidRPr="00C86F79"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 xml:space="preserve">Varyans Analizi </w:t>
            </w:r>
          </w:p>
        </w:tc>
      </w:tr>
      <w:tr w:rsidR="00231BA3" w:rsidRPr="00C86F79" w:rsidTr="00D83B01">
        <w:trPr>
          <w:trHeight w:val="315"/>
        </w:trPr>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231BA3" w:rsidRPr="00C86F79"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Kaynak</w:t>
            </w:r>
          </w:p>
        </w:tc>
        <w:tc>
          <w:tcPr>
            <w:tcW w:w="1243" w:type="dxa"/>
            <w:vMerge w:val="restart"/>
            <w:tcBorders>
              <w:top w:val="nil"/>
              <w:left w:val="single" w:sz="4" w:space="0" w:color="auto"/>
              <w:bottom w:val="single" w:sz="4" w:space="0" w:color="auto"/>
              <w:right w:val="single" w:sz="4" w:space="0" w:color="auto"/>
            </w:tcBorders>
            <w:shd w:val="clear" w:color="auto" w:fill="auto"/>
            <w:vAlign w:val="bottom"/>
            <w:hideMark/>
          </w:tcPr>
          <w:p w:rsidR="00231BA3" w:rsidRPr="00C86F79"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Serbestlik derecesi</w:t>
            </w:r>
          </w:p>
        </w:tc>
        <w:tc>
          <w:tcPr>
            <w:tcW w:w="1176" w:type="dxa"/>
            <w:vMerge w:val="restart"/>
            <w:tcBorders>
              <w:top w:val="nil"/>
              <w:left w:val="single" w:sz="4" w:space="0" w:color="auto"/>
              <w:bottom w:val="single" w:sz="4" w:space="0" w:color="auto"/>
              <w:right w:val="single" w:sz="4" w:space="0" w:color="auto"/>
            </w:tcBorders>
            <w:shd w:val="clear" w:color="auto" w:fill="auto"/>
            <w:vAlign w:val="bottom"/>
            <w:hideMark/>
          </w:tcPr>
          <w:p w:rsidR="00231BA3" w:rsidRPr="00C86F79" w:rsidRDefault="00231BA3" w:rsidP="00D83B01">
            <w:pPr>
              <w:spacing w:after="0" w:line="240" w:lineRule="auto"/>
              <w:jc w:val="center"/>
              <w:rPr>
                <w:rFonts w:ascii="Times New Roman" w:eastAsia="Times New Roman" w:hAnsi="Times New Roman" w:cs="Times New Roman"/>
                <w:b/>
                <w:bCs/>
                <w:color w:val="000000"/>
                <w:sz w:val="24"/>
                <w:szCs w:val="24"/>
                <w:lang w:val="en-US"/>
              </w:rPr>
            </w:pPr>
            <w:r w:rsidRPr="00C86F79">
              <w:rPr>
                <w:rFonts w:ascii="Times New Roman" w:eastAsia="Times New Roman" w:hAnsi="Times New Roman" w:cs="Times New Roman"/>
                <w:b/>
                <w:bCs/>
                <w:color w:val="000000"/>
                <w:sz w:val="24"/>
                <w:szCs w:val="24"/>
              </w:rPr>
              <w:t xml:space="preserve">F </w:t>
            </w:r>
            <w:r>
              <w:rPr>
                <w:rFonts w:ascii="Times New Roman" w:eastAsia="Times New Roman" w:hAnsi="Times New Roman" w:cs="Times New Roman"/>
                <w:b/>
                <w:bCs/>
                <w:color w:val="000000"/>
                <w:sz w:val="24"/>
                <w:szCs w:val="24"/>
              </w:rPr>
              <w:t>İstatistiği</w:t>
            </w:r>
          </w:p>
        </w:tc>
        <w:tc>
          <w:tcPr>
            <w:tcW w:w="1636" w:type="dxa"/>
            <w:vMerge w:val="restart"/>
            <w:tcBorders>
              <w:top w:val="nil"/>
              <w:left w:val="single" w:sz="4" w:space="0" w:color="auto"/>
              <w:bottom w:val="single" w:sz="4" w:space="0" w:color="auto"/>
              <w:right w:val="single" w:sz="4" w:space="0" w:color="auto"/>
            </w:tcBorders>
            <w:shd w:val="clear" w:color="auto" w:fill="auto"/>
            <w:vAlign w:val="bottom"/>
            <w:hideMark/>
          </w:tcPr>
          <w:p w:rsidR="00231BA3" w:rsidRPr="00C86F79" w:rsidRDefault="00231BA3" w:rsidP="00D83B01">
            <w:pPr>
              <w:spacing w:after="0" w:line="240" w:lineRule="auto"/>
              <w:jc w:val="center"/>
              <w:rPr>
                <w:rFonts w:ascii="Times New Roman" w:eastAsia="Times New Roman" w:hAnsi="Times New Roman" w:cs="Times New Roman"/>
                <w:b/>
                <w:bCs/>
                <w:color w:val="000000"/>
                <w:sz w:val="24"/>
                <w:szCs w:val="24"/>
                <w:lang w:val="en-US"/>
              </w:rPr>
            </w:pPr>
            <w:r w:rsidRPr="00C86F79">
              <w:rPr>
                <w:rFonts w:ascii="Times New Roman" w:eastAsia="Times New Roman" w:hAnsi="Times New Roman" w:cs="Times New Roman"/>
                <w:b/>
                <w:bCs/>
                <w:color w:val="000000"/>
                <w:sz w:val="24"/>
                <w:szCs w:val="24"/>
              </w:rPr>
              <w:t>Pr &gt; F</w:t>
            </w:r>
          </w:p>
        </w:tc>
      </w:tr>
      <w:tr w:rsidR="00231BA3" w:rsidRPr="00C86F79" w:rsidTr="00D83B01">
        <w:trPr>
          <w:trHeight w:val="315"/>
        </w:trPr>
        <w:tc>
          <w:tcPr>
            <w:tcW w:w="1720" w:type="dxa"/>
            <w:vMerge/>
            <w:tcBorders>
              <w:top w:val="nil"/>
              <w:left w:val="single" w:sz="4" w:space="0" w:color="auto"/>
              <w:bottom w:val="single" w:sz="4" w:space="0" w:color="auto"/>
              <w:right w:val="single" w:sz="4" w:space="0" w:color="auto"/>
            </w:tcBorders>
            <w:vAlign w:val="center"/>
            <w:hideMark/>
          </w:tcPr>
          <w:p w:rsidR="00231BA3" w:rsidRPr="00C86F79" w:rsidRDefault="00231BA3" w:rsidP="00D83B01">
            <w:pPr>
              <w:spacing w:after="0" w:line="240" w:lineRule="auto"/>
              <w:rPr>
                <w:rFonts w:ascii="Times New Roman" w:eastAsia="Times New Roman" w:hAnsi="Times New Roman" w:cs="Times New Roman"/>
                <w:b/>
                <w:bCs/>
                <w:color w:val="000000"/>
                <w:sz w:val="24"/>
                <w:szCs w:val="24"/>
                <w:lang w:val="en-US"/>
              </w:rPr>
            </w:pPr>
          </w:p>
        </w:tc>
        <w:tc>
          <w:tcPr>
            <w:tcW w:w="1243" w:type="dxa"/>
            <w:vMerge/>
            <w:tcBorders>
              <w:top w:val="nil"/>
              <w:left w:val="single" w:sz="4" w:space="0" w:color="auto"/>
              <w:bottom w:val="single" w:sz="4" w:space="0" w:color="auto"/>
              <w:right w:val="single" w:sz="4" w:space="0" w:color="auto"/>
            </w:tcBorders>
            <w:vAlign w:val="center"/>
            <w:hideMark/>
          </w:tcPr>
          <w:p w:rsidR="00231BA3" w:rsidRPr="00C86F79" w:rsidRDefault="00231BA3" w:rsidP="00D83B01">
            <w:pPr>
              <w:spacing w:after="0" w:line="240" w:lineRule="auto"/>
              <w:rPr>
                <w:rFonts w:ascii="Times New Roman" w:eastAsia="Times New Roman" w:hAnsi="Times New Roman" w:cs="Times New Roman"/>
                <w:b/>
                <w:bCs/>
                <w:color w:val="000000"/>
                <w:sz w:val="24"/>
                <w:szCs w:val="24"/>
                <w:lang w:val="en-US"/>
              </w:rPr>
            </w:pPr>
          </w:p>
        </w:tc>
        <w:tc>
          <w:tcPr>
            <w:tcW w:w="1176" w:type="dxa"/>
            <w:vMerge/>
            <w:tcBorders>
              <w:top w:val="nil"/>
              <w:left w:val="single" w:sz="4" w:space="0" w:color="auto"/>
              <w:bottom w:val="single" w:sz="4" w:space="0" w:color="auto"/>
              <w:right w:val="single" w:sz="4" w:space="0" w:color="auto"/>
            </w:tcBorders>
            <w:vAlign w:val="center"/>
            <w:hideMark/>
          </w:tcPr>
          <w:p w:rsidR="00231BA3" w:rsidRPr="00C86F79" w:rsidRDefault="00231BA3" w:rsidP="00D83B01">
            <w:pPr>
              <w:spacing w:after="0" w:line="240" w:lineRule="auto"/>
              <w:rPr>
                <w:rFonts w:ascii="Times New Roman" w:eastAsia="Times New Roman" w:hAnsi="Times New Roman" w:cs="Times New Roman"/>
                <w:b/>
                <w:bCs/>
                <w:color w:val="000000"/>
                <w:sz w:val="24"/>
                <w:szCs w:val="24"/>
                <w:lang w:val="en-US"/>
              </w:rPr>
            </w:pPr>
          </w:p>
        </w:tc>
        <w:tc>
          <w:tcPr>
            <w:tcW w:w="1636" w:type="dxa"/>
            <w:vMerge/>
            <w:tcBorders>
              <w:top w:val="nil"/>
              <w:left w:val="single" w:sz="4" w:space="0" w:color="auto"/>
              <w:bottom w:val="single" w:sz="4" w:space="0" w:color="auto"/>
              <w:right w:val="single" w:sz="4" w:space="0" w:color="auto"/>
            </w:tcBorders>
            <w:vAlign w:val="center"/>
            <w:hideMark/>
          </w:tcPr>
          <w:p w:rsidR="00231BA3" w:rsidRPr="00C86F79" w:rsidRDefault="00231BA3" w:rsidP="00D83B01">
            <w:pPr>
              <w:spacing w:after="0" w:line="240" w:lineRule="auto"/>
              <w:rPr>
                <w:rFonts w:ascii="Times New Roman" w:eastAsia="Times New Roman" w:hAnsi="Times New Roman" w:cs="Times New Roman"/>
                <w:b/>
                <w:bCs/>
                <w:color w:val="000000"/>
                <w:sz w:val="24"/>
                <w:szCs w:val="24"/>
                <w:lang w:val="en-US"/>
              </w:rPr>
            </w:pPr>
          </w:p>
        </w:tc>
      </w:tr>
      <w:tr w:rsidR="00231BA3" w:rsidRPr="00C86F79" w:rsidTr="00D83B01">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231BA3" w:rsidRPr="00C86F79" w:rsidRDefault="00231BA3" w:rsidP="00D83B01">
            <w:pPr>
              <w:spacing w:after="0" w:line="240" w:lineRule="auto"/>
              <w:rPr>
                <w:rFonts w:ascii="Times New Roman" w:eastAsia="Times New Roman" w:hAnsi="Times New Roman" w:cs="Times New Roman"/>
                <w:b/>
                <w:bCs/>
                <w:color w:val="000000"/>
                <w:sz w:val="24"/>
                <w:szCs w:val="24"/>
                <w:lang w:val="en-US"/>
              </w:rPr>
            </w:pPr>
            <w:r w:rsidRPr="00C86F79">
              <w:rPr>
                <w:rFonts w:ascii="Times New Roman" w:eastAsia="Times New Roman" w:hAnsi="Times New Roman" w:cs="Times New Roman"/>
                <w:b/>
                <w:bCs/>
                <w:color w:val="000000"/>
                <w:sz w:val="24"/>
                <w:szCs w:val="24"/>
              </w:rPr>
              <w:lastRenderedPageBreak/>
              <w:t>Model</w:t>
            </w:r>
          </w:p>
        </w:tc>
        <w:tc>
          <w:tcPr>
            <w:tcW w:w="1243" w:type="dxa"/>
            <w:tcBorders>
              <w:top w:val="nil"/>
              <w:left w:val="nil"/>
              <w:bottom w:val="single" w:sz="4" w:space="0" w:color="auto"/>
              <w:right w:val="single" w:sz="4" w:space="0" w:color="auto"/>
            </w:tcBorders>
            <w:shd w:val="clear" w:color="auto" w:fill="auto"/>
            <w:vAlign w:val="center"/>
            <w:hideMark/>
          </w:tcPr>
          <w:p w:rsidR="00231BA3" w:rsidRPr="00C86F79" w:rsidRDefault="00231BA3" w:rsidP="00D83B01">
            <w:pPr>
              <w:spacing w:after="0" w:line="240" w:lineRule="auto"/>
              <w:jc w:val="right"/>
              <w:rPr>
                <w:rFonts w:ascii="Times New Roman" w:eastAsia="Times New Roman" w:hAnsi="Times New Roman" w:cs="Times New Roman"/>
                <w:color w:val="000000"/>
                <w:sz w:val="24"/>
                <w:szCs w:val="24"/>
                <w:lang w:val="en-US"/>
              </w:rPr>
            </w:pPr>
            <w:r w:rsidRPr="00C86F79">
              <w:rPr>
                <w:rFonts w:ascii="Times New Roman" w:eastAsia="Times New Roman" w:hAnsi="Times New Roman" w:cs="Times New Roman"/>
                <w:color w:val="000000"/>
                <w:sz w:val="24"/>
                <w:szCs w:val="24"/>
              </w:rPr>
              <w:t>1</w:t>
            </w:r>
          </w:p>
        </w:tc>
        <w:tc>
          <w:tcPr>
            <w:tcW w:w="1176" w:type="dxa"/>
            <w:tcBorders>
              <w:top w:val="nil"/>
              <w:left w:val="nil"/>
              <w:bottom w:val="single" w:sz="4" w:space="0" w:color="auto"/>
              <w:right w:val="single" w:sz="4" w:space="0" w:color="auto"/>
            </w:tcBorders>
            <w:shd w:val="clear" w:color="auto" w:fill="auto"/>
            <w:vAlign w:val="center"/>
            <w:hideMark/>
          </w:tcPr>
          <w:p w:rsidR="00231BA3" w:rsidRPr="00C86F79" w:rsidRDefault="00231BA3" w:rsidP="00D83B01">
            <w:pPr>
              <w:spacing w:after="0" w:line="240" w:lineRule="auto"/>
              <w:jc w:val="right"/>
              <w:rPr>
                <w:rFonts w:ascii="Times New Roman" w:eastAsia="Times New Roman" w:hAnsi="Times New Roman" w:cs="Times New Roman"/>
                <w:color w:val="000000"/>
                <w:sz w:val="24"/>
                <w:szCs w:val="24"/>
                <w:lang w:val="en-US"/>
              </w:rPr>
            </w:pPr>
            <w:r w:rsidRPr="00542585">
              <w:rPr>
                <w:rFonts w:ascii="Times New Roman" w:eastAsia="Times New Roman" w:hAnsi="Times New Roman" w:cs="Times New Roman"/>
                <w:color w:val="000000"/>
                <w:sz w:val="24"/>
                <w:szCs w:val="24"/>
              </w:rPr>
              <w:t>144.1</w:t>
            </w:r>
            <w:r>
              <w:rPr>
                <w:rFonts w:ascii="Times New Roman" w:eastAsia="Times New Roman" w:hAnsi="Times New Roman" w:cs="Times New Roman"/>
                <w:color w:val="000000"/>
                <w:sz w:val="24"/>
                <w:szCs w:val="24"/>
              </w:rPr>
              <w:t>6</w:t>
            </w:r>
          </w:p>
        </w:tc>
        <w:tc>
          <w:tcPr>
            <w:tcW w:w="1636" w:type="dxa"/>
            <w:tcBorders>
              <w:top w:val="nil"/>
              <w:left w:val="nil"/>
              <w:bottom w:val="single" w:sz="4" w:space="0" w:color="auto"/>
              <w:right w:val="single" w:sz="4" w:space="0" w:color="auto"/>
            </w:tcBorders>
            <w:shd w:val="clear" w:color="auto" w:fill="auto"/>
            <w:vAlign w:val="center"/>
            <w:hideMark/>
          </w:tcPr>
          <w:p w:rsidR="00231BA3" w:rsidRPr="00C86F79" w:rsidRDefault="00231BA3" w:rsidP="00D83B01">
            <w:pPr>
              <w:spacing w:after="0" w:line="240" w:lineRule="auto"/>
              <w:jc w:val="right"/>
              <w:rPr>
                <w:rFonts w:ascii="Times New Roman" w:eastAsia="Times New Roman" w:hAnsi="Times New Roman" w:cs="Times New Roman"/>
                <w:color w:val="000000"/>
                <w:sz w:val="24"/>
                <w:szCs w:val="24"/>
                <w:lang w:val="en-US"/>
              </w:rPr>
            </w:pPr>
            <w:r w:rsidRPr="00C86F79">
              <w:rPr>
                <w:rFonts w:ascii="Times New Roman" w:eastAsia="Times New Roman" w:hAnsi="Times New Roman" w:cs="Times New Roman"/>
                <w:color w:val="000000"/>
                <w:sz w:val="24"/>
                <w:szCs w:val="24"/>
              </w:rPr>
              <w:t>&lt;.000</w:t>
            </w:r>
            <w:r>
              <w:rPr>
                <w:rFonts w:ascii="Times New Roman" w:eastAsia="Times New Roman" w:hAnsi="Times New Roman" w:cs="Times New Roman"/>
                <w:color w:val="000000"/>
                <w:sz w:val="24"/>
                <w:szCs w:val="24"/>
              </w:rPr>
              <w:t>0</w:t>
            </w:r>
          </w:p>
        </w:tc>
      </w:tr>
    </w:tbl>
    <w:p w:rsidR="00231BA3" w:rsidRDefault="00231BA3" w:rsidP="00231BA3">
      <w:pPr>
        <w:ind w:firstLine="708"/>
        <w:rPr>
          <w:rFonts w:ascii="Times New Roman" w:hAnsi="Times New Roman" w:cs="Times New Roman"/>
          <w:sz w:val="24"/>
        </w:rPr>
      </w:pPr>
    </w:p>
    <w:p w:rsidR="00231BA3" w:rsidRPr="005C51D5" w:rsidRDefault="00231BA3" w:rsidP="00231BA3">
      <w:pPr>
        <w:ind w:firstLine="708"/>
        <w:rPr>
          <w:rFonts w:ascii="Times New Roman" w:hAnsi="Times New Roman" w:cs="Times New Roman"/>
          <w:sz w:val="24"/>
        </w:rPr>
      </w:pPr>
      <w:r w:rsidRPr="005C51D5">
        <w:rPr>
          <w:rFonts w:ascii="Times New Roman" w:hAnsi="Times New Roman" w:cs="Times New Roman"/>
          <w:sz w:val="24"/>
        </w:rPr>
        <w:t xml:space="preserve">Varyans analiz sonuçlarına göre modelin genel anlamlılığı F testi ile olumlu sonuç vermiştir. </w:t>
      </w:r>
    </w:p>
    <w:p w:rsidR="00231BA3" w:rsidRDefault="00231BA3" w:rsidP="00231BA3">
      <w:pPr>
        <w:spacing w:line="360" w:lineRule="auto"/>
        <w:ind w:firstLine="708"/>
        <w:jc w:val="both"/>
        <w:rPr>
          <w:rFonts w:ascii="Times New Roman" w:hAnsi="Times New Roman" w:cs="Times New Roman"/>
          <w:sz w:val="24"/>
        </w:rPr>
      </w:pPr>
      <w:r w:rsidRPr="00D35074">
        <w:rPr>
          <w:rFonts w:ascii="Times New Roman" w:hAnsi="Times New Roman" w:cs="Times New Roman"/>
          <w:sz w:val="24"/>
        </w:rPr>
        <w:t>Regresyonun anlamlılık testi</w:t>
      </w:r>
      <w:r>
        <w:rPr>
          <w:rFonts w:ascii="Times New Roman" w:hAnsi="Times New Roman" w:cs="Times New Roman"/>
          <w:sz w:val="24"/>
        </w:rPr>
        <w:t xml:space="preserve"> b</w:t>
      </w:r>
      <w:r w:rsidRPr="00D35074">
        <w:rPr>
          <w:rFonts w:ascii="Times New Roman" w:hAnsi="Times New Roman" w:cs="Times New Roman"/>
          <w:sz w:val="24"/>
        </w:rPr>
        <w:t xml:space="preserve">u amaçla kullanılacak uygun hipotezler </w:t>
      </w:r>
      <w:r>
        <w:rPr>
          <w:rFonts w:ascii="Times New Roman" w:hAnsi="Times New Roman" w:cs="Times New Roman"/>
          <w:sz w:val="24"/>
        </w:rPr>
        <w:t>genel notasyonu ile aşağıda verilmiştir.</w:t>
      </w:r>
    </w:p>
    <w:p w:rsidR="00231BA3" w:rsidRDefault="00231BA3" w:rsidP="00231BA3">
      <w:pPr>
        <w:rPr>
          <w:rFonts w:ascii="Times New Roman" w:hAnsi="Times New Roman" w:cs="Times New Roman"/>
          <w:sz w:val="24"/>
        </w:rPr>
      </w:pPr>
      <w:r>
        <w:rPr>
          <w:rFonts w:ascii="Times New Roman" w:hAnsi="Times New Roman" w:cs="Times New Roman"/>
          <w:sz w:val="24"/>
        </w:rPr>
        <w:t>H</w:t>
      </w:r>
      <w:r w:rsidRPr="00D35074">
        <w:rPr>
          <w:rFonts w:ascii="Times New Roman" w:hAnsi="Times New Roman" w:cs="Times New Roman"/>
          <w:sz w:val="24"/>
          <w:vertAlign w:val="subscript"/>
        </w:rPr>
        <w:t>0</w:t>
      </w:r>
      <w:r>
        <w:rPr>
          <w:rFonts w:ascii="Times New Roman" w:hAnsi="Times New Roman" w:cs="Times New Roman"/>
          <w:sz w:val="24"/>
          <w:vertAlign w:val="subscript"/>
        </w:rPr>
        <w:t xml:space="preserve">  </w:t>
      </w:r>
      <w:r w:rsidRPr="00D35074">
        <w:rPr>
          <w:rFonts w:ascii="Times New Roman" w:hAnsi="Times New Roman" w:cs="Times New Roman"/>
          <w:sz w:val="24"/>
        </w:rPr>
        <w:t xml:space="preserve">: </w:t>
      </w:r>
      <w:r w:rsidRPr="00D35074">
        <w:rPr>
          <w:rFonts w:ascii="Times New Roman" w:hAnsi="Times New Roman" w:cs="Times New Roman"/>
          <w:sz w:val="24"/>
        </w:rPr>
        <w:sym w:font="Symbol" w:char="F062"/>
      </w:r>
      <w:r>
        <w:rPr>
          <w:rFonts w:ascii="Times New Roman" w:hAnsi="Times New Roman" w:cs="Times New Roman"/>
          <w:sz w:val="24"/>
          <w:vertAlign w:val="subscript"/>
        </w:rPr>
        <w:t>1</w:t>
      </w:r>
      <w:r w:rsidRPr="00D35074">
        <w:rPr>
          <w:rFonts w:ascii="Times New Roman" w:hAnsi="Times New Roman" w:cs="Times New Roman"/>
          <w:sz w:val="24"/>
        </w:rPr>
        <w:t xml:space="preserve"> </w:t>
      </w:r>
      <w:r w:rsidRPr="00D35074">
        <w:rPr>
          <w:rFonts w:ascii="Times New Roman" w:hAnsi="Times New Roman" w:cs="Times New Roman"/>
          <w:sz w:val="24"/>
        </w:rPr>
        <w:sym w:font="Symbol" w:char="F03D"/>
      </w:r>
      <w:r w:rsidRPr="00D35074">
        <w:rPr>
          <w:rFonts w:ascii="Times New Roman" w:hAnsi="Times New Roman" w:cs="Times New Roman"/>
          <w:sz w:val="24"/>
        </w:rPr>
        <w:t xml:space="preserve"> </w:t>
      </w:r>
      <w:r w:rsidRPr="00D35074">
        <w:rPr>
          <w:rFonts w:ascii="Times New Roman" w:hAnsi="Times New Roman" w:cs="Times New Roman"/>
          <w:sz w:val="24"/>
        </w:rPr>
        <w:sym w:font="Symbol" w:char="F062"/>
      </w:r>
      <w:r>
        <w:rPr>
          <w:rFonts w:ascii="Times New Roman" w:hAnsi="Times New Roman" w:cs="Times New Roman"/>
          <w:sz w:val="24"/>
          <w:vertAlign w:val="subscript"/>
        </w:rPr>
        <w:t xml:space="preserve">2 </w:t>
      </w:r>
      <w:r>
        <w:rPr>
          <w:rFonts w:ascii="Times New Roman" w:hAnsi="Times New Roman" w:cs="Times New Roman"/>
          <w:sz w:val="24"/>
        </w:rPr>
        <w:t>=</w:t>
      </w:r>
      <w:r w:rsidRPr="00D35074">
        <w:rPr>
          <w:rFonts w:ascii="Times New Roman" w:hAnsi="Times New Roman" w:cs="Times New Roman"/>
          <w:sz w:val="24"/>
        </w:rPr>
        <w:t xml:space="preserve"> </w:t>
      </w:r>
      <w:r w:rsidRPr="00D35074">
        <w:rPr>
          <w:rFonts w:ascii="Times New Roman" w:hAnsi="Times New Roman" w:cs="Times New Roman"/>
          <w:sz w:val="24"/>
        </w:rPr>
        <w:sym w:font="Symbol" w:char="F062"/>
      </w:r>
      <w:r>
        <w:rPr>
          <w:rFonts w:ascii="Times New Roman" w:hAnsi="Times New Roman" w:cs="Times New Roman"/>
          <w:sz w:val="24"/>
        </w:rPr>
        <w:t>3</w:t>
      </w:r>
      <w:r w:rsidRPr="00D35074">
        <w:rPr>
          <w:rFonts w:ascii="Times New Roman" w:hAnsi="Times New Roman" w:cs="Times New Roman"/>
          <w:sz w:val="24"/>
        </w:rPr>
        <w:t xml:space="preserve"> </w:t>
      </w:r>
      <w:r>
        <w:rPr>
          <w:rFonts w:ascii="Times New Roman" w:hAnsi="Times New Roman" w:cs="Times New Roman"/>
          <w:sz w:val="24"/>
        </w:rPr>
        <w:t>=.....</w:t>
      </w:r>
      <w:r w:rsidRPr="00D35074">
        <w:rPr>
          <w:rFonts w:ascii="Times New Roman" w:hAnsi="Times New Roman" w:cs="Times New Roman"/>
          <w:sz w:val="24"/>
        </w:rPr>
        <w:sym w:font="Symbol" w:char="F062"/>
      </w:r>
      <w:r w:rsidRPr="00D35074">
        <w:rPr>
          <w:rFonts w:ascii="Times New Roman" w:hAnsi="Times New Roman" w:cs="Times New Roman"/>
          <w:sz w:val="24"/>
        </w:rPr>
        <w:t xml:space="preserve"> j</w:t>
      </w:r>
      <w:r>
        <w:rPr>
          <w:rFonts w:ascii="Times New Roman" w:hAnsi="Times New Roman" w:cs="Times New Roman"/>
          <w:sz w:val="24"/>
        </w:rPr>
        <w:t xml:space="preserve"> </w:t>
      </w:r>
      <w:r w:rsidRPr="00D35074">
        <w:rPr>
          <w:rFonts w:ascii="Times New Roman" w:hAnsi="Times New Roman" w:cs="Times New Roman"/>
          <w:sz w:val="24"/>
        </w:rPr>
        <w:sym w:font="Symbol" w:char="F03D"/>
      </w:r>
      <w:r>
        <w:rPr>
          <w:rFonts w:ascii="Times New Roman" w:hAnsi="Times New Roman" w:cs="Times New Roman"/>
          <w:sz w:val="24"/>
        </w:rPr>
        <w:t xml:space="preserve"> 0 </w:t>
      </w:r>
    </w:p>
    <w:p w:rsidR="00231BA3" w:rsidRDefault="00231BA3" w:rsidP="00231BA3">
      <w:pPr>
        <w:rPr>
          <w:rFonts w:ascii="Times New Roman" w:hAnsi="Times New Roman" w:cs="Times New Roman"/>
          <w:sz w:val="24"/>
        </w:rPr>
      </w:pPr>
      <w:r w:rsidRPr="00D35074">
        <w:rPr>
          <w:rFonts w:ascii="Times New Roman" w:hAnsi="Times New Roman" w:cs="Times New Roman"/>
          <w:sz w:val="24"/>
        </w:rPr>
        <w:t>H</w:t>
      </w:r>
      <w:r>
        <w:rPr>
          <w:rFonts w:ascii="Times New Roman" w:hAnsi="Times New Roman" w:cs="Times New Roman"/>
          <w:sz w:val="24"/>
          <w:vertAlign w:val="subscript"/>
        </w:rPr>
        <w:t>1</w:t>
      </w:r>
      <w:r>
        <w:rPr>
          <w:rFonts w:ascii="Times New Roman" w:hAnsi="Times New Roman" w:cs="Times New Roman"/>
          <w:sz w:val="24"/>
        </w:rPr>
        <w:t xml:space="preserve"> :</w:t>
      </w:r>
      <w:r w:rsidRPr="00D35074">
        <w:rPr>
          <w:rFonts w:ascii="Times New Roman" w:hAnsi="Times New Roman" w:cs="Times New Roman"/>
          <w:sz w:val="24"/>
        </w:rPr>
        <w:t xml:space="preserve"> </w:t>
      </w:r>
      <w:r w:rsidRPr="00D35074">
        <w:rPr>
          <w:rFonts w:ascii="Times New Roman" w:hAnsi="Times New Roman" w:cs="Times New Roman"/>
          <w:sz w:val="24"/>
        </w:rPr>
        <w:sym w:font="Symbol" w:char="F062"/>
      </w:r>
      <w:r w:rsidRPr="00D35074">
        <w:rPr>
          <w:rFonts w:ascii="Times New Roman" w:hAnsi="Times New Roman" w:cs="Times New Roman"/>
          <w:sz w:val="24"/>
        </w:rPr>
        <w:t xml:space="preserve"> j </w:t>
      </w:r>
      <w:r w:rsidRPr="00D35074">
        <w:rPr>
          <w:rFonts w:ascii="Times New Roman" w:hAnsi="Times New Roman" w:cs="Times New Roman"/>
          <w:sz w:val="24"/>
        </w:rPr>
        <w:sym w:font="Symbol" w:char="F0B9"/>
      </w:r>
      <w:r>
        <w:rPr>
          <w:rFonts w:ascii="Times New Roman" w:hAnsi="Times New Roman" w:cs="Times New Roman"/>
          <w:sz w:val="24"/>
        </w:rPr>
        <w:t xml:space="preserve"> 0</w:t>
      </w:r>
      <w:r w:rsidRPr="00D35074">
        <w:rPr>
          <w:rFonts w:ascii="Times New Roman" w:hAnsi="Times New Roman" w:cs="Times New Roman"/>
          <w:sz w:val="24"/>
        </w:rPr>
        <w:t xml:space="preserve"> en az bir j için </w:t>
      </w:r>
    </w:p>
    <w:p w:rsidR="00231BA3" w:rsidRDefault="00231BA3" w:rsidP="00231BA3">
      <w:pPr>
        <w:spacing w:line="360" w:lineRule="auto"/>
        <w:ind w:firstLine="708"/>
        <w:jc w:val="both"/>
        <w:rPr>
          <w:rFonts w:ascii="Times New Roman" w:hAnsi="Times New Roman" w:cs="Times New Roman"/>
          <w:sz w:val="24"/>
        </w:rPr>
      </w:pPr>
      <w:r w:rsidRPr="00D35074">
        <w:rPr>
          <w:rFonts w:ascii="Times New Roman" w:hAnsi="Times New Roman" w:cs="Times New Roman"/>
          <w:sz w:val="24"/>
        </w:rPr>
        <w:t>Sıfır hipotezinin reddedilmesi, bağımsız değişken</w:t>
      </w:r>
      <w:r>
        <w:rPr>
          <w:rFonts w:ascii="Times New Roman" w:hAnsi="Times New Roman" w:cs="Times New Roman"/>
          <w:sz w:val="24"/>
        </w:rPr>
        <w:t>in</w:t>
      </w:r>
      <w:r w:rsidRPr="00D35074">
        <w:rPr>
          <w:rFonts w:ascii="Times New Roman" w:hAnsi="Times New Roman" w:cs="Times New Roman"/>
          <w:sz w:val="24"/>
        </w:rPr>
        <w:t xml:space="preserve"> model</w:t>
      </w:r>
      <w:r>
        <w:rPr>
          <w:rFonts w:ascii="Times New Roman" w:hAnsi="Times New Roman" w:cs="Times New Roman"/>
          <w:sz w:val="24"/>
        </w:rPr>
        <w:t>in genel anlamlılığına</w:t>
      </w:r>
      <w:r w:rsidRPr="00D35074">
        <w:rPr>
          <w:rFonts w:ascii="Times New Roman" w:hAnsi="Times New Roman" w:cs="Times New Roman"/>
          <w:sz w:val="24"/>
        </w:rPr>
        <w:t xml:space="preserve"> bir katkısı olduğunu göster</w:t>
      </w:r>
      <w:r>
        <w:rPr>
          <w:rFonts w:ascii="Times New Roman" w:hAnsi="Times New Roman" w:cs="Times New Roman"/>
          <w:sz w:val="24"/>
        </w:rPr>
        <w:t>mektedir</w:t>
      </w:r>
      <w:r w:rsidRPr="00D35074">
        <w:rPr>
          <w:rFonts w:ascii="Times New Roman" w:hAnsi="Times New Roman" w:cs="Times New Roman"/>
          <w:sz w:val="24"/>
        </w:rPr>
        <w:t>.</w:t>
      </w:r>
      <w:r>
        <w:rPr>
          <w:rFonts w:ascii="Times New Roman" w:hAnsi="Times New Roman" w:cs="Times New Roman"/>
          <w:sz w:val="24"/>
        </w:rPr>
        <w:t xml:space="preserve"> </w:t>
      </w:r>
    </w:p>
    <w:p w:rsidR="00231BA3" w:rsidRDefault="000B3EF7" w:rsidP="00231BA3">
      <w:pPr>
        <w:spacing w:line="360" w:lineRule="auto"/>
        <w:jc w:val="both"/>
        <w:rPr>
          <w:rFonts w:ascii="Times New Roman" w:hAnsi="Times New Roman" w:cs="Times New Roman"/>
          <w:b/>
          <w:sz w:val="24"/>
        </w:rPr>
      </w:pPr>
      <w:r>
        <w:rPr>
          <w:rFonts w:ascii="Times New Roman" w:hAnsi="Times New Roman" w:cs="Times New Roman"/>
          <w:b/>
          <w:sz w:val="24"/>
        </w:rPr>
        <w:t>Tablo 6</w:t>
      </w:r>
      <w:r w:rsidR="00231BA3">
        <w:rPr>
          <w:rFonts w:ascii="Times New Roman" w:hAnsi="Times New Roman" w:cs="Times New Roman"/>
          <w:b/>
          <w:sz w:val="24"/>
        </w:rPr>
        <w:t xml:space="preserve">: </w:t>
      </w:r>
      <w:r w:rsidR="00231BA3" w:rsidRPr="004B4C37">
        <w:rPr>
          <w:rFonts w:ascii="Times New Roman" w:hAnsi="Times New Roman" w:cs="Times New Roman"/>
          <w:sz w:val="24"/>
        </w:rPr>
        <w:t>Determinasyon  Katsayısı</w:t>
      </w:r>
    </w:p>
    <w:tbl>
      <w:tblPr>
        <w:tblpPr w:leftFromText="141" w:rightFromText="141" w:vertAnchor="text" w:horzAnchor="page" w:tblpX="2453" w:tblpY="84"/>
        <w:tblW w:w="6887" w:type="dxa"/>
        <w:tblLook w:val="04A0" w:firstRow="1" w:lastRow="0" w:firstColumn="1" w:lastColumn="0" w:noHBand="0" w:noVBand="1"/>
      </w:tblPr>
      <w:tblGrid>
        <w:gridCol w:w="4612"/>
        <w:gridCol w:w="2275"/>
      </w:tblGrid>
      <w:tr w:rsidR="00231BA3" w:rsidRPr="007A641E" w:rsidTr="00D83B01">
        <w:trPr>
          <w:trHeight w:val="381"/>
        </w:trPr>
        <w:tc>
          <w:tcPr>
            <w:tcW w:w="4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BA3" w:rsidRPr="007A641E" w:rsidRDefault="00231BA3" w:rsidP="00D83B01">
            <w:pPr>
              <w:spacing w:after="0" w:line="240" w:lineRule="auto"/>
              <w:jc w:val="center"/>
              <w:rPr>
                <w:rFonts w:ascii="Times New Roman" w:eastAsia="Times New Roman" w:hAnsi="Times New Roman" w:cs="Times New Roman"/>
                <w:b/>
                <w:bCs/>
                <w:color w:val="000000"/>
                <w:sz w:val="24"/>
                <w:szCs w:val="24"/>
                <w:lang w:val="en-US"/>
              </w:rPr>
            </w:pPr>
            <w:r w:rsidRPr="007A641E">
              <w:rPr>
                <w:rFonts w:ascii="Times New Roman" w:eastAsia="Times New Roman" w:hAnsi="Times New Roman" w:cs="Times New Roman"/>
                <w:b/>
                <w:bCs/>
                <w:color w:val="000000"/>
                <w:sz w:val="24"/>
                <w:szCs w:val="24"/>
              </w:rPr>
              <w:t>R-Square</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231BA3" w:rsidRPr="007A641E" w:rsidRDefault="00231BA3" w:rsidP="00D83B01">
            <w:pPr>
              <w:spacing w:after="0" w:line="240" w:lineRule="auto"/>
              <w:jc w:val="right"/>
              <w:rPr>
                <w:rFonts w:ascii="Times New Roman" w:eastAsia="Times New Roman" w:hAnsi="Times New Roman" w:cs="Times New Roman"/>
                <w:color w:val="000000"/>
                <w:sz w:val="24"/>
                <w:szCs w:val="24"/>
                <w:lang w:val="en-US"/>
              </w:rPr>
            </w:pPr>
            <w:r w:rsidRPr="00542585">
              <w:rPr>
                <w:rFonts w:ascii="Times New Roman" w:eastAsia="Times New Roman" w:hAnsi="Times New Roman" w:cs="Times New Roman"/>
                <w:color w:val="000000"/>
                <w:sz w:val="24"/>
                <w:szCs w:val="24"/>
              </w:rPr>
              <w:t>0.420</w:t>
            </w:r>
          </w:p>
        </w:tc>
      </w:tr>
      <w:tr w:rsidR="00231BA3" w:rsidRPr="007A641E" w:rsidTr="00D83B01">
        <w:trPr>
          <w:trHeight w:val="381"/>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231BA3" w:rsidRPr="007A641E" w:rsidRDefault="00231BA3" w:rsidP="00D83B01">
            <w:pPr>
              <w:spacing w:after="0" w:line="240" w:lineRule="auto"/>
              <w:jc w:val="center"/>
              <w:rPr>
                <w:rFonts w:ascii="Times New Roman" w:eastAsia="Times New Roman" w:hAnsi="Times New Roman" w:cs="Times New Roman"/>
                <w:b/>
                <w:bCs/>
                <w:color w:val="000000"/>
                <w:sz w:val="24"/>
                <w:szCs w:val="24"/>
                <w:lang w:val="en-US"/>
              </w:rPr>
            </w:pPr>
            <w:r w:rsidRPr="007A641E">
              <w:rPr>
                <w:rFonts w:ascii="Times New Roman" w:eastAsia="Times New Roman" w:hAnsi="Times New Roman" w:cs="Times New Roman"/>
                <w:b/>
                <w:bCs/>
                <w:color w:val="000000"/>
                <w:sz w:val="24"/>
                <w:szCs w:val="24"/>
              </w:rPr>
              <w:t>Adj R-Sq</w:t>
            </w:r>
          </w:p>
        </w:tc>
        <w:tc>
          <w:tcPr>
            <w:tcW w:w="2275" w:type="dxa"/>
            <w:tcBorders>
              <w:top w:val="nil"/>
              <w:left w:val="nil"/>
              <w:bottom w:val="single" w:sz="4" w:space="0" w:color="auto"/>
              <w:right w:val="single" w:sz="4" w:space="0" w:color="auto"/>
            </w:tcBorders>
            <w:shd w:val="clear" w:color="auto" w:fill="auto"/>
            <w:vAlign w:val="center"/>
            <w:hideMark/>
          </w:tcPr>
          <w:p w:rsidR="00231BA3" w:rsidRPr="007A641E" w:rsidRDefault="00231BA3" w:rsidP="00D83B01">
            <w:pPr>
              <w:spacing w:after="0" w:line="240" w:lineRule="auto"/>
              <w:jc w:val="right"/>
              <w:rPr>
                <w:rFonts w:ascii="Times New Roman" w:eastAsia="Times New Roman" w:hAnsi="Times New Roman" w:cs="Times New Roman"/>
                <w:color w:val="000000"/>
                <w:sz w:val="24"/>
                <w:szCs w:val="24"/>
                <w:lang w:val="en-US"/>
              </w:rPr>
            </w:pPr>
            <w:r w:rsidRPr="00542585">
              <w:rPr>
                <w:rFonts w:ascii="Times New Roman" w:eastAsia="Times New Roman" w:hAnsi="Times New Roman" w:cs="Times New Roman"/>
                <w:color w:val="000000"/>
                <w:sz w:val="24"/>
                <w:szCs w:val="24"/>
              </w:rPr>
              <w:t>0.417</w:t>
            </w:r>
          </w:p>
        </w:tc>
      </w:tr>
    </w:tbl>
    <w:p w:rsidR="00231BA3" w:rsidRDefault="00231BA3" w:rsidP="00231BA3">
      <w:pPr>
        <w:spacing w:line="360" w:lineRule="auto"/>
        <w:jc w:val="both"/>
        <w:rPr>
          <w:rFonts w:ascii="Times New Roman" w:hAnsi="Times New Roman" w:cs="Times New Roman"/>
          <w:b/>
          <w:sz w:val="24"/>
        </w:rPr>
      </w:pPr>
    </w:p>
    <w:p w:rsidR="00231BA3" w:rsidRDefault="00231BA3" w:rsidP="00231BA3">
      <w:pPr>
        <w:rPr>
          <w:rFonts w:ascii="Times New Roman" w:hAnsi="Times New Roman" w:cs="Times New Roman"/>
          <w:b/>
          <w:sz w:val="24"/>
        </w:rPr>
      </w:pPr>
      <w:r>
        <w:rPr>
          <w:rFonts w:ascii="Times New Roman" w:hAnsi="Times New Roman" w:cs="Times New Roman"/>
          <w:b/>
          <w:sz w:val="24"/>
        </w:rPr>
        <w:t xml:space="preserve">                                               </w:t>
      </w:r>
    </w:p>
    <w:p w:rsidR="00231BA3" w:rsidRDefault="000B3EF7" w:rsidP="000B3EF7">
      <w:pPr>
        <w:ind w:firstLine="708"/>
        <w:jc w:val="both"/>
        <w:rPr>
          <w:rFonts w:ascii="Times New Roman" w:hAnsi="Times New Roman" w:cs="Times New Roman"/>
          <w:sz w:val="24"/>
        </w:rPr>
      </w:pPr>
      <w:r>
        <w:rPr>
          <w:rFonts w:ascii="Times New Roman" w:hAnsi="Times New Roman" w:cs="Times New Roman"/>
          <w:sz w:val="24"/>
        </w:rPr>
        <w:t>Tablo 6</w:t>
      </w:r>
      <w:r w:rsidR="00231BA3">
        <w:rPr>
          <w:rFonts w:ascii="Times New Roman" w:hAnsi="Times New Roman" w:cs="Times New Roman"/>
          <w:sz w:val="24"/>
        </w:rPr>
        <w:t>’da determinasyon katsayısı verilmiştir ve buna göre modelin açıklayıcılı</w:t>
      </w:r>
      <w:r w:rsidR="00231BA3" w:rsidRPr="001822A6">
        <w:rPr>
          <w:rFonts w:ascii="Times New Roman" w:hAnsi="Times New Roman" w:cs="Times New Roman"/>
          <w:sz w:val="24"/>
        </w:rPr>
        <w:t>k kuvveti %</w:t>
      </w:r>
      <w:r w:rsidR="00231BA3">
        <w:rPr>
          <w:rFonts w:ascii="Times New Roman" w:hAnsi="Times New Roman" w:cs="Times New Roman"/>
          <w:sz w:val="24"/>
        </w:rPr>
        <w:t>42</w:t>
      </w:r>
      <w:r w:rsidR="00231BA3" w:rsidRPr="001822A6">
        <w:rPr>
          <w:rFonts w:ascii="Times New Roman" w:hAnsi="Times New Roman" w:cs="Times New Roman"/>
          <w:sz w:val="24"/>
        </w:rPr>
        <w:t xml:space="preserve"> olarak hes</w:t>
      </w:r>
      <w:r w:rsidR="00231BA3">
        <w:rPr>
          <w:rFonts w:ascii="Times New Roman" w:hAnsi="Times New Roman" w:cs="Times New Roman"/>
          <w:sz w:val="24"/>
        </w:rPr>
        <w:t>a</w:t>
      </w:r>
      <w:r w:rsidR="00231BA3" w:rsidRPr="001822A6">
        <w:rPr>
          <w:rFonts w:ascii="Times New Roman" w:hAnsi="Times New Roman" w:cs="Times New Roman"/>
          <w:sz w:val="24"/>
        </w:rPr>
        <w:t>planmıştır.</w:t>
      </w:r>
    </w:p>
    <w:p w:rsidR="00231BA3" w:rsidRDefault="000B3EF7" w:rsidP="00231BA3">
      <w:pPr>
        <w:rPr>
          <w:rFonts w:ascii="Times New Roman" w:hAnsi="Times New Roman" w:cs="Times New Roman"/>
          <w:sz w:val="24"/>
        </w:rPr>
      </w:pPr>
      <w:r>
        <w:rPr>
          <w:rFonts w:ascii="Times New Roman" w:hAnsi="Times New Roman" w:cs="Times New Roman"/>
          <w:b/>
          <w:sz w:val="24"/>
        </w:rPr>
        <w:t>Tablo 7</w:t>
      </w:r>
      <w:r w:rsidR="00231BA3" w:rsidRPr="00543BAD">
        <w:rPr>
          <w:rFonts w:ascii="Times New Roman" w:hAnsi="Times New Roman" w:cs="Times New Roman"/>
          <w:b/>
          <w:sz w:val="24"/>
        </w:rPr>
        <w:t>:</w:t>
      </w:r>
      <w:r w:rsidR="00231BA3">
        <w:rPr>
          <w:rFonts w:ascii="Times New Roman" w:hAnsi="Times New Roman" w:cs="Times New Roman"/>
          <w:sz w:val="24"/>
        </w:rPr>
        <w:t xml:space="preserve"> Olağan En Küçük Kareler Parametre Tahminleri</w:t>
      </w:r>
    </w:p>
    <w:tbl>
      <w:tblPr>
        <w:tblW w:w="8513" w:type="dxa"/>
        <w:tblInd w:w="276" w:type="dxa"/>
        <w:tblLook w:val="04A0" w:firstRow="1" w:lastRow="0" w:firstColumn="1" w:lastColumn="0" w:noHBand="0" w:noVBand="1"/>
      </w:tblPr>
      <w:tblGrid>
        <w:gridCol w:w="1964"/>
        <w:gridCol w:w="640"/>
        <w:gridCol w:w="2102"/>
        <w:gridCol w:w="1514"/>
        <w:gridCol w:w="1171"/>
        <w:gridCol w:w="1122"/>
      </w:tblGrid>
      <w:tr w:rsidR="00231BA3" w:rsidTr="00D83B01">
        <w:trPr>
          <w:trHeight w:val="275"/>
        </w:trPr>
        <w:tc>
          <w:tcPr>
            <w:tcW w:w="8513" w:type="dxa"/>
            <w:gridSpan w:val="6"/>
            <w:tcBorders>
              <w:top w:val="single" w:sz="4" w:space="0" w:color="auto"/>
              <w:left w:val="single" w:sz="4" w:space="0" w:color="auto"/>
              <w:bottom w:val="single" w:sz="4" w:space="0" w:color="auto"/>
              <w:right w:val="single" w:sz="4" w:space="0" w:color="auto"/>
            </w:tcBorders>
            <w:vAlign w:val="center"/>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 xml:space="preserve">OEKK </w:t>
            </w:r>
            <w:r w:rsidRPr="009B0AE0">
              <w:rPr>
                <w:rFonts w:ascii="Times New Roman" w:eastAsia="Times New Roman" w:hAnsi="Times New Roman" w:cs="Times New Roman"/>
                <w:b/>
                <w:bCs/>
                <w:color w:val="000000"/>
                <w:sz w:val="24"/>
                <w:szCs w:val="24"/>
              </w:rPr>
              <w:t>Parametre Tahminleri</w:t>
            </w:r>
          </w:p>
        </w:tc>
      </w:tr>
      <w:tr w:rsidR="00231BA3" w:rsidTr="00D83B01">
        <w:trPr>
          <w:trHeight w:val="275"/>
        </w:trPr>
        <w:tc>
          <w:tcPr>
            <w:tcW w:w="1964" w:type="dxa"/>
            <w:vMerge w:val="restart"/>
            <w:tcBorders>
              <w:top w:val="nil"/>
              <w:left w:val="single" w:sz="4" w:space="0" w:color="auto"/>
              <w:bottom w:val="single" w:sz="4" w:space="0" w:color="auto"/>
              <w:right w:val="single" w:sz="4" w:space="0" w:color="auto"/>
            </w:tcBorders>
            <w:vAlign w:val="bottom"/>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sidRPr="009B0AE0">
              <w:rPr>
                <w:rFonts w:ascii="Times New Roman" w:eastAsia="Times New Roman" w:hAnsi="Times New Roman" w:cs="Times New Roman"/>
                <w:b/>
                <w:bCs/>
                <w:color w:val="000000"/>
                <w:sz w:val="24"/>
                <w:szCs w:val="24"/>
              </w:rPr>
              <w:t>Değişken</w:t>
            </w:r>
          </w:p>
        </w:tc>
        <w:tc>
          <w:tcPr>
            <w:tcW w:w="640" w:type="dxa"/>
            <w:vMerge w:val="restart"/>
            <w:tcBorders>
              <w:top w:val="nil"/>
              <w:left w:val="single" w:sz="4" w:space="0" w:color="auto"/>
              <w:bottom w:val="single" w:sz="4" w:space="0" w:color="auto"/>
              <w:right w:val="single" w:sz="4" w:space="0" w:color="auto"/>
            </w:tcBorders>
            <w:vAlign w:val="bottom"/>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sidRPr="009B0AE0">
              <w:rPr>
                <w:rFonts w:ascii="Times New Roman" w:eastAsia="Times New Roman" w:hAnsi="Times New Roman" w:cs="Times New Roman"/>
                <w:b/>
                <w:bCs/>
                <w:color w:val="000000"/>
                <w:sz w:val="24"/>
                <w:szCs w:val="24"/>
              </w:rPr>
              <w:t>SD</w:t>
            </w:r>
          </w:p>
        </w:tc>
        <w:tc>
          <w:tcPr>
            <w:tcW w:w="2102" w:type="dxa"/>
            <w:tcBorders>
              <w:top w:val="nil"/>
              <w:left w:val="nil"/>
              <w:bottom w:val="single" w:sz="4" w:space="0" w:color="auto"/>
              <w:right w:val="single" w:sz="4" w:space="0" w:color="auto"/>
            </w:tcBorders>
            <w:vAlign w:val="bottom"/>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Parametre</w:t>
            </w:r>
          </w:p>
        </w:tc>
        <w:tc>
          <w:tcPr>
            <w:tcW w:w="1514" w:type="dxa"/>
            <w:tcBorders>
              <w:top w:val="nil"/>
              <w:left w:val="nil"/>
              <w:bottom w:val="single" w:sz="4" w:space="0" w:color="auto"/>
              <w:right w:val="single" w:sz="4" w:space="0" w:color="auto"/>
            </w:tcBorders>
            <w:vAlign w:val="bottom"/>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Standart</w:t>
            </w:r>
          </w:p>
        </w:tc>
        <w:tc>
          <w:tcPr>
            <w:tcW w:w="1171" w:type="dxa"/>
            <w:vMerge w:val="restart"/>
            <w:tcBorders>
              <w:top w:val="nil"/>
              <w:left w:val="single" w:sz="4" w:space="0" w:color="auto"/>
              <w:bottom w:val="single" w:sz="4" w:space="0" w:color="auto"/>
              <w:right w:val="single" w:sz="4" w:space="0" w:color="auto"/>
            </w:tcBorders>
            <w:vAlign w:val="bottom"/>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t Value</w:t>
            </w:r>
          </w:p>
        </w:tc>
        <w:tc>
          <w:tcPr>
            <w:tcW w:w="1122" w:type="dxa"/>
            <w:vMerge w:val="restart"/>
            <w:tcBorders>
              <w:top w:val="nil"/>
              <w:left w:val="single" w:sz="4" w:space="0" w:color="auto"/>
              <w:bottom w:val="single" w:sz="4" w:space="0" w:color="auto"/>
              <w:right w:val="single" w:sz="4" w:space="0" w:color="auto"/>
            </w:tcBorders>
            <w:vAlign w:val="bottom"/>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Pr &gt; |t|</w:t>
            </w:r>
          </w:p>
        </w:tc>
      </w:tr>
      <w:tr w:rsidR="00231BA3" w:rsidTr="00D83B01">
        <w:trPr>
          <w:trHeight w:val="275"/>
        </w:trPr>
        <w:tc>
          <w:tcPr>
            <w:tcW w:w="0" w:type="auto"/>
            <w:vMerge/>
            <w:tcBorders>
              <w:top w:val="nil"/>
              <w:left w:val="single" w:sz="4" w:space="0" w:color="auto"/>
              <w:bottom w:val="single" w:sz="4" w:space="0" w:color="auto"/>
              <w:right w:val="single" w:sz="4" w:space="0" w:color="auto"/>
            </w:tcBorders>
            <w:vAlign w:val="center"/>
            <w:hideMark/>
          </w:tcPr>
          <w:p w:rsidR="00231BA3" w:rsidRDefault="00231BA3" w:rsidP="00D83B01">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rsidR="00231BA3" w:rsidRDefault="00231BA3" w:rsidP="00D83B01">
            <w:pPr>
              <w:spacing w:after="0" w:line="240" w:lineRule="auto"/>
              <w:rPr>
                <w:rFonts w:ascii="Times New Roman" w:eastAsia="Times New Roman" w:hAnsi="Times New Roman" w:cs="Times New Roman"/>
                <w:b/>
                <w:bCs/>
                <w:color w:val="000000"/>
                <w:sz w:val="24"/>
                <w:szCs w:val="24"/>
                <w:lang w:val="en-US"/>
              </w:rPr>
            </w:pPr>
          </w:p>
        </w:tc>
        <w:tc>
          <w:tcPr>
            <w:tcW w:w="2102" w:type="dxa"/>
            <w:tcBorders>
              <w:top w:val="nil"/>
              <w:left w:val="nil"/>
              <w:bottom w:val="single" w:sz="4" w:space="0" w:color="auto"/>
              <w:right w:val="single" w:sz="4" w:space="0" w:color="auto"/>
            </w:tcBorders>
            <w:vAlign w:val="bottom"/>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sidRPr="009B0AE0">
              <w:rPr>
                <w:rFonts w:ascii="Times New Roman" w:eastAsia="Times New Roman" w:hAnsi="Times New Roman" w:cs="Times New Roman"/>
                <w:b/>
                <w:bCs/>
                <w:color w:val="000000"/>
                <w:sz w:val="24"/>
                <w:szCs w:val="24"/>
                <w:lang w:val="en-US"/>
              </w:rPr>
              <w:t>Tahmin</w:t>
            </w:r>
          </w:p>
        </w:tc>
        <w:tc>
          <w:tcPr>
            <w:tcW w:w="1514" w:type="dxa"/>
            <w:tcBorders>
              <w:top w:val="nil"/>
              <w:left w:val="nil"/>
              <w:bottom w:val="single" w:sz="4" w:space="0" w:color="auto"/>
              <w:right w:val="single" w:sz="4" w:space="0" w:color="auto"/>
            </w:tcBorders>
            <w:vAlign w:val="bottom"/>
            <w:hideMark/>
          </w:tcPr>
          <w:p w:rsidR="00231BA3" w:rsidRDefault="00231BA3" w:rsidP="00D83B01">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Hata</w:t>
            </w:r>
          </w:p>
        </w:tc>
        <w:tc>
          <w:tcPr>
            <w:tcW w:w="0" w:type="auto"/>
            <w:vMerge/>
            <w:tcBorders>
              <w:top w:val="nil"/>
              <w:left w:val="single" w:sz="4" w:space="0" w:color="auto"/>
              <w:bottom w:val="single" w:sz="4" w:space="0" w:color="auto"/>
              <w:right w:val="single" w:sz="4" w:space="0" w:color="auto"/>
            </w:tcBorders>
            <w:vAlign w:val="center"/>
            <w:hideMark/>
          </w:tcPr>
          <w:p w:rsidR="00231BA3" w:rsidRDefault="00231BA3" w:rsidP="00D83B01">
            <w:pPr>
              <w:spacing w:after="0" w:line="240" w:lineRule="auto"/>
              <w:rPr>
                <w:rFonts w:ascii="Times New Roman" w:eastAsia="Times New Roman" w:hAnsi="Times New Roman" w:cs="Times New Roman"/>
                <w:b/>
                <w:bCs/>
                <w:color w:val="000000"/>
                <w:sz w:val="24"/>
                <w:szCs w:val="24"/>
                <w:lang w:val="en-US"/>
              </w:rPr>
            </w:pPr>
          </w:p>
        </w:tc>
        <w:tc>
          <w:tcPr>
            <w:tcW w:w="0" w:type="auto"/>
            <w:vMerge/>
            <w:tcBorders>
              <w:top w:val="nil"/>
              <w:left w:val="single" w:sz="4" w:space="0" w:color="auto"/>
              <w:bottom w:val="single" w:sz="4" w:space="0" w:color="auto"/>
              <w:right w:val="single" w:sz="4" w:space="0" w:color="auto"/>
            </w:tcBorders>
            <w:vAlign w:val="center"/>
            <w:hideMark/>
          </w:tcPr>
          <w:p w:rsidR="00231BA3" w:rsidRDefault="00231BA3" w:rsidP="00D83B01">
            <w:pPr>
              <w:spacing w:after="0" w:line="240" w:lineRule="auto"/>
              <w:rPr>
                <w:rFonts w:ascii="Times New Roman" w:eastAsia="Times New Roman" w:hAnsi="Times New Roman" w:cs="Times New Roman"/>
                <w:b/>
                <w:bCs/>
                <w:color w:val="000000"/>
                <w:sz w:val="24"/>
                <w:szCs w:val="24"/>
                <w:lang w:val="en-US"/>
              </w:rPr>
            </w:pPr>
          </w:p>
        </w:tc>
      </w:tr>
      <w:tr w:rsidR="00231BA3" w:rsidTr="00D83B01">
        <w:trPr>
          <w:trHeight w:val="275"/>
        </w:trPr>
        <w:tc>
          <w:tcPr>
            <w:tcW w:w="1964" w:type="dxa"/>
            <w:tcBorders>
              <w:top w:val="nil"/>
              <w:left w:val="single" w:sz="4" w:space="0" w:color="auto"/>
              <w:bottom w:val="single" w:sz="4" w:space="0" w:color="auto"/>
              <w:right w:val="single" w:sz="4" w:space="0" w:color="auto"/>
            </w:tcBorders>
            <w:vAlign w:val="center"/>
            <w:hideMark/>
          </w:tcPr>
          <w:p w:rsidR="00231BA3" w:rsidRDefault="00231BA3" w:rsidP="00D83B01">
            <w:pPr>
              <w:spacing w:after="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Sabit Terim</w:t>
            </w:r>
          </w:p>
        </w:tc>
        <w:tc>
          <w:tcPr>
            <w:tcW w:w="640" w:type="dxa"/>
            <w:tcBorders>
              <w:top w:val="nil"/>
              <w:left w:val="nil"/>
              <w:bottom w:val="single" w:sz="4" w:space="0" w:color="auto"/>
              <w:right w:val="single" w:sz="4" w:space="0" w:color="auto"/>
            </w:tcBorders>
            <w:vAlign w:val="center"/>
            <w:hideMark/>
          </w:tcPr>
          <w:p w:rsidR="00231BA3" w:rsidRDefault="00231BA3" w:rsidP="00D83B01">
            <w:pPr>
              <w:spacing w:after="0" w:line="240" w:lineRule="auto"/>
              <w:jc w:val="right"/>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rPr>
              <w:t>1</w:t>
            </w:r>
          </w:p>
        </w:tc>
        <w:tc>
          <w:tcPr>
            <w:tcW w:w="2102" w:type="dxa"/>
            <w:tcBorders>
              <w:top w:val="nil"/>
              <w:left w:val="nil"/>
              <w:bottom w:val="single" w:sz="4" w:space="0" w:color="auto"/>
              <w:right w:val="single" w:sz="4" w:space="0" w:color="auto"/>
            </w:tcBorders>
            <w:vAlign w:val="center"/>
            <w:hideMark/>
          </w:tcPr>
          <w:p w:rsidR="00231BA3" w:rsidRDefault="00231BA3" w:rsidP="00D83B01">
            <w:pPr>
              <w:spacing w:after="0" w:line="240" w:lineRule="auto"/>
              <w:jc w:val="right"/>
              <w:rPr>
                <w:rFonts w:ascii="Times New Roman" w:eastAsia="Times New Roman" w:hAnsi="Times New Roman" w:cs="Times New Roman"/>
                <w:color w:val="000000"/>
                <w:sz w:val="24"/>
                <w:szCs w:val="24"/>
                <w:lang w:val="en-US"/>
              </w:rPr>
            </w:pPr>
            <w:r w:rsidRPr="00542585">
              <w:rPr>
                <w:rFonts w:ascii="Times New Roman" w:eastAsia="Times New Roman" w:hAnsi="Times New Roman" w:cs="Times New Roman"/>
                <w:color w:val="000000"/>
                <w:sz w:val="24"/>
                <w:szCs w:val="24"/>
              </w:rPr>
              <w:t>1170.09</w:t>
            </w:r>
          </w:p>
        </w:tc>
        <w:tc>
          <w:tcPr>
            <w:tcW w:w="1514" w:type="dxa"/>
            <w:tcBorders>
              <w:top w:val="nil"/>
              <w:left w:val="nil"/>
              <w:bottom w:val="single" w:sz="4" w:space="0" w:color="auto"/>
              <w:right w:val="single" w:sz="4" w:space="0" w:color="auto"/>
            </w:tcBorders>
            <w:vAlign w:val="center"/>
          </w:tcPr>
          <w:p w:rsidR="00231BA3" w:rsidRDefault="00231BA3" w:rsidP="00D83B01">
            <w:pPr>
              <w:spacing w:after="0" w:line="240" w:lineRule="auto"/>
              <w:jc w:val="right"/>
              <w:rPr>
                <w:rFonts w:ascii="Times New Roman" w:eastAsia="Times New Roman" w:hAnsi="Times New Roman" w:cs="Times New Roman"/>
                <w:color w:val="000000"/>
                <w:sz w:val="24"/>
                <w:szCs w:val="24"/>
                <w:lang w:val="en-US"/>
              </w:rPr>
            </w:pPr>
            <w:r w:rsidRPr="00542585">
              <w:rPr>
                <w:rFonts w:ascii="Times New Roman" w:eastAsia="Times New Roman" w:hAnsi="Times New Roman" w:cs="Times New Roman"/>
                <w:color w:val="000000"/>
                <w:sz w:val="24"/>
                <w:szCs w:val="24"/>
                <w:lang w:val="en-US"/>
              </w:rPr>
              <w:t>9.289</w:t>
            </w:r>
          </w:p>
        </w:tc>
        <w:tc>
          <w:tcPr>
            <w:tcW w:w="1171" w:type="dxa"/>
            <w:tcBorders>
              <w:top w:val="nil"/>
              <w:left w:val="nil"/>
              <w:bottom w:val="single" w:sz="4" w:space="0" w:color="auto"/>
              <w:right w:val="single" w:sz="4" w:space="0" w:color="auto"/>
            </w:tcBorders>
            <w:vAlign w:val="center"/>
          </w:tcPr>
          <w:p w:rsidR="00231BA3" w:rsidRDefault="00231BA3" w:rsidP="00D83B01">
            <w:pPr>
              <w:spacing w:after="0" w:line="240" w:lineRule="auto"/>
              <w:jc w:val="right"/>
              <w:rPr>
                <w:rFonts w:ascii="Times New Roman" w:eastAsia="Times New Roman" w:hAnsi="Times New Roman" w:cs="Times New Roman"/>
                <w:color w:val="000000"/>
                <w:sz w:val="24"/>
                <w:szCs w:val="24"/>
                <w:lang w:val="en-US"/>
              </w:rPr>
            </w:pPr>
            <w:r w:rsidRPr="00542585">
              <w:rPr>
                <w:rFonts w:ascii="Times New Roman" w:eastAsia="Times New Roman" w:hAnsi="Times New Roman" w:cs="Times New Roman"/>
                <w:color w:val="000000"/>
                <w:sz w:val="24"/>
                <w:szCs w:val="24"/>
                <w:lang w:val="en-US"/>
              </w:rPr>
              <w:t>125.96</w:t>
            </w:r>
          </w:p>
        </w:tc>
        <w:tc>
          <w:tcPr>
            <w:tcW w:w="1122" w:type="dxa"/>
            <w:tcBorders>
              <w:top w:val="nil"/>
              <w:left w:val="nil"/>
              <w:bottom w:val="single" w:sz="4" w:space="0" w:color="auto"/>
              <w:right w:val="single" w:sz="4" w:space="0" w:color="auto"/>
            </w:tcBorders>
            <w:vAlign w:val="center"/>
            <w:hideMark/>
          </w:tcPr>
          <w:p w:rsidR="00231BA3" w:rsidRDefault="00231BA3" w:rsidP="00D83B01">
            <w:pPr>
              <w:spacing w:after="0" w:line="240" w:lineRule="auto"/>
              <w:jc w:val="righ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&lt;.0001</w:t>
            </w:r>
          </w:p>
        </w:tc>
      </w:tr>
      <w:tr w:rsidR="00231BA3" w:rsidTr="00D83B01">
        <w:trPr>
          <w:trHeight w:val="275"/>
        </w:trPr>
        <w:tc>
          <w:tcPr>
            <w:tcW w:w="1964" w:type="dxa"/>
            <w:tcBorders>
              <w:top w:val="single" w:sz="4" w:space="0" w:color="auto"/>
              <w:left w:val="single" w:sz="4" w:space="0" w:color="auto"/>
              <w:bottom w:val="single" w:sz="4" w:space="0" w:color="auto"/>
              <w:right w:val="single" w:sz="4" w:space="0" w:color="auto"/>
            </w:tcBorders>
            <w:vAlign w:val="center"/>
          </w:tcPr>
          <w:p w:rsidR="00231BA3" w:rsidRDefault="00231BA3" w:rsidP="00D83B01">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Vka</w:t>
            </w:r>
          </w:p>
        </w:tc>
        <w:tc>
          <w:tcPr>
            <w:tcW w:w="640" w:type="dxa"/>
            <w:tcBorders>
              <w:top w:val="single" w:sz="4" w:space="0" w:color="auto"/>
              <w:left w:val="nil"/>
              <w:bottom w:val="single" w:sz="4" w:space="0" w:color="auto"/>
              <w:right w:val="single" w:sz="4" w:space="0" w:color="auto"/>
            </w:tcBorders>
            <w:vAlign w:val="center"/>
          </w:tcPr>
          <w:p w:rsidR="00231BA3" w:rsidRDefault="00231BA3" w:rsidP="00D83B01">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102" w:type="dxa"/>
            <w:tcBorders>
              <w:top w:val="single" w:sz="4" w:space="0" w:color="auto"/>
              <w:left w:val="nil"/>
              <w:bottom w:val="single" w:sz="4" w:space="0" w:color="auto"/>
              <w:right w:val="single" w:sz="4" w:space="0" w:color="auto"/>
            </w:tcBorders>
            <w:vAlign w:val="center"/>
          </w:tcPr>
          <w:p w:rsidR="00231BA3" w:rsidRDefault="00231BA3" w:rsidP="00D83B01">
            <w:pPr>
              <w:spacing w:after="0" w:line="240" w:lineRule="auto"/>
              <w:jc w:val="right"/>
              <w:rPr>
                <w:rFonts w:ascii="Times New Roman" w:eastAsia="Times New Roman" w:hAnsi="Times New Roman" w:cs="Times New Roman"/>
                <w:color w:val="000000"/>
                <w:sz w:val="24"/>
                <w:szCs w:val="24"/>
              </w:rPr>
            </w:pPr>
            <w:r w:rsidRPr="003438B2">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6</w:t>
            </w:r>
          </w:p>
        </w:tc>
        <w:tc>
          <w:tcPr>
            <w:tcW w:w="1514" w:type="dxa"/>
            <w:tcBorders>
              <w:top w:val="single" w:sz="4" w:space="0" w:color="auto"/>
              <w:left w:val="nil"/>
              <w:bottom w:val="single" w:sz="4" w:space="0" w:color="auto"/>
              <w:right w:val="single" w:sz="4" w:space="0" w:color="auto"/>
            </w:tcBorders>
            <w:vAlign w:val="center"/>
          </w:tcPr>
          <w:p w:rsidR="00231BA3" w:rsidRDefault="00231BA3" w:rsidP="00D83B01">
            <w:pPr>
              <w:spacing w:after="0" w:line="240" w:lineRule="auto"/>
              <w:jc w:val="right"/>
              <w:rPr>
                <w:rFonts w:ascii="Times New Roman" w:eastAsia="Times New Roman" w:hAnsi="Times New Roman" w:cs="Times New Roman"/>
                <w:color w:val="000000"/>
                <w:sz w:val="24"/>
                <w:szCs w:val="24"/>
              </w:rPr>
            </w:pPr>
            <w:r w:rsidRPr="003438B2">
              <w:rPr>
                <w:rFonts w:ascii="Times New Roman" w:eastAsia="Times New Roman" w:hAnsi="Times New Roman" w:cs="Times New Roman"/>
                <w:color w:val="000000"/>
                <w:sz w:val="24"/>
                <w:szCs w:val="24"/>
              </w:rPr>
              <w:t>0.005</w:t>
            </w:r>
          </w:p>
        </w:tc>
        <w:tc>
          <w:tcPr>
            <w:tcW w:w="1171" w:type="dxa"/>
            <w:tcBorders>
              <w:top w:val="single" w:sz="4" w:space="0" w:color="auto"/>
              <w:left w:val="nil"/>
              <w:bottom w:val="single" w:sz="4" w:space="0" w:color="auto"/>
              <w:right w:val="single" w:sz="4" w:space="0" w:color="auto"/>
            </w:tcBorders>
            <w:vAlign w:val="center"/>
          </w:tcPr>
          <w:p w:rsidR="00231BA3" w:rsidRDefault="00231BA3" w:rsidP="00D83B01">
            <w:pPr>
              <w:spacing w:after="0" w:line="240" w:lineRule="auto"/>
              <w:jc w:val="right"/>
              <w:rPr>
                <w:rFonts w:ascii="Times New Roman" w:eastAsia="Times New Roman" w:hAnsi="Times New Roman" w:cs="Times New Roman"/>
                <w:color w:val="000000"/>
                <w:sz w:val="24"/>
                <w:szCs w:val="24"/>
              </w:rPr>
            </w:pPr>
            <w:r w:rsidRPr="003438B2">
              <w:rPr>
                <w:rFonts w:ascii="Times New Roman" w:eastAsia="Times New Roman" w:hAnsi="Times New Roman" w:cs="Times New Roman"/>
                <w:color w:val="000000"/>
                <w:sz w:val="24"/>
                <w:szCs w:val="24"/>
              </w:rPr>
              <w:t>-12.0</w:t>
            </w:r>
            <w:r>
              <w:rPr>
                <w:rFonts w:ascii="Times New Roman" w:eastAsia="Times New Roman" w:hAnsi="Times New Roman" w:cs="Times New Roman"/>
                <w:color w:val="000000"/>
                <w:sz w:val="24"/>
                <w:szCs w:val="24"/>
              </w:rPr>
              <w:t>1</w:t>
            </w:r>
          </w:p>
        </w:tc>
        <w:tc>
          <w:tcPr>
            <w:tcW w:w="1122" w:type="dxa"/>
            <w:tcBorders>
              <w:top w:val="single" w:sz="4" w:space="0" w:color="auto"/>
              <w:left w:val="nil"/>
              <w:bottom w:val="single" w:sz="4" w:space="0" w:color="auto"/>
              <w:right w:val="single" w:sz="4" w:space="0" w:color="auto"/>
            </w:tcBorders>
            <w:vAlign w:val="center"/>
          </w:tcPr>
          <w:p w:rsidR="00231BA3" w:rsidRDefault="00231BA3" w:rsidP="00D83B0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&lt;.0001</w:t>
            </w:r>
          </w:p>
        </w:tc>
      </w:tr>
    </w:tbl>
    <w:p w:rsidR="00231BA3" w:rsidRDefault="00231BA3" w:rsidP="00231BA3">
      <w:pPr>
        <w:rPr>
          <w:rFonts w:ascii="Times New Roman" w:hAnsi="Times New Roman" w:cs="Times New Roman"/>
          <w:b/>
          <w:sz w:val="24"/>
        </w:rPr>
      </w:pP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Tablo </w:t>
      </w:r>
      <w:r w:rsidR="000D53C9">
        <w:rPr>
          <w:rFonts w:ascii="Times New Roman" w:hAnsi="Times New Roman" w:cs="Times New Roman"/>
          <w:sz w:val="24"/>
        </w:rPr>
        <w:t>7’de</w:t>
      </w:r>
      <w:r>
        <w:rPr>
          <w:rFonts w:ascii="Times New Roman" w:hAnsi="Times New Roman" w:cs="Times New Roman"/>
          <w:sz w:val="24"/>
        </w:rPr>
        <w:t xml:space="preserve"> parametre tahminleri için t testi sonuçları verilmiştir. Parametre tahminleri t-testi sonuçlarına göre her bir parametre istatistiksel olarak anlamlı bir şekilde sıfırdan farklıdır. Modelin genel anlamlılığı ve tahminciler için ayrı ayrı yapılan testler olumlu sonuçlar vermiştir. </w:t>
      </w:r>
    </w:p>
    <w:p w:rsidR="00231BA3" w:rsidRDefault="00231BA3" w:rsidP="00231BA3">
      <w:pPr>
        <w:spacing w:line="360" w:lineRule="auto"/>
        <w:ind w:firstLine="708"/>
        <w:jc w:val="both"/>
        <w:rPr>
          <w:rFonts w:ascii="Times New Roman" w:eastAsia="Times New Roman" w:hAnsi="Times New Roman" w:cs="Times New Roman"/>
          <w:color w:val="000000"/>
          <w:sz w:val="24"/>
          <w:szCs w:val="24"/>
        </w:rPr>
      </w:pPr>
      <w:r>
        <w:rPr>
          <w:rFonts w:ascii="Times New Roman" w:hAnsi="Times New Roman" w:cs="Times New Roman"/>
          <w:sz w:val="24"/>
        </w:rPr>
        <w:t>Analiz sonuçlarına göre, b</w:t>
      </w:r>
      <w:r w:rsidRPr="00A70E04">
        <w:rPr>
          <w:rFonts w:ascii="Times New Roman" w:hAnsi="Times New Roman" w:cs="Times New Roman"/>
          <w:sz w:val="24"/>
        </w:rPr>
        <w:t xml:space="preserve">ağımlı değişken </w:t>
      </w:r>
      <w:r>
        <w:rPr>
          <w:rFonts w:ascii="Times New Roman" w:hAnsi="Times New Roman" w:cs="Times New Roman"/>
          <w:sz w:val="24"/>
        </w:rPr>
        <w:t>“BI</w:t>
      </w:r>
      <w:r w:rsidRPr="00FA57C3">
        <w:rPr>
          <w:rFonts w:ascii="Times New Roman" w:hAnsi="Times New Roman" w:cs="Times New Roman"/>
          <w:sz w:val="24"/>
        </w:rPr>
        <w:t>ST 100 Endeks</w:t>
      </w:r>
      <w:r>
        <w:rPr>
          <w:rFonts w:ascii="Times New Roman" w:hAnsi="Times New Roman" w:cs="Times New Roman"/>
          <w:sz w:val="24"/>
        </w:rPr>
        <w:t>i” (7 Günlük Hareketli ortalama)</w:t>
      </w:r>
      <w:r w:rsidRPr="00A70E04">
        <w:rPr>
          <w:rFonts w:ascii="Times New Roman" w:hAnsi="Times New Roman" w:cs="Times New Roman"/>
          <w:sz w:val="24"/>
        </w:rPr>
        <w:t xml:space="preserve"> </w:t>
      </w:r>
      <w:r>
        <w:rPr>
          <w:rFonts w:ascii="Times New Roman" w:hAnsi="Times New Roman" w:cs="Times New Roman"/>
          <w:sz w:val="24"/>
        </w:rPr>
        <w:t xml:space="preserve">ve bağımsız değişken </w:t>
      </w:r>
      <w:r w:rsidRPr="00CE280E">
        <w:rPr>
          <w:rFonts w:ascii="Times New Roman" w:hAnsi="Times New Roman" w:cs="Times New Roman"/>
          <w:sz w:val="24"/>
        </w:rPr>
        <w:t>“</w:t>
      </w:r>
      <w:r>
        <w:rPr>
          <w:rFonts w:ascii="Times New Roman" w:hAnsi="Times New Roman" w:cs="Times New Roman"/>
          <w:sz w:val="24"/>
        </w:rPr>
        <w:t xml:space="preserve">Günlük teşhis edilen vaka sayısı.”  arasındaki ilişki negatif yönlüdür. </w:t>
      </w:r>
      <w:r w:rsidRPr="00A70E04">
        <w:rPr>
          <w:rFonts w:ascii="Times New Roman" w:hAnsi="Times New Roman" w:cs="Times New Roman"/>
          <w:sz w:val="24"/>
        </w:rPr>
        <w:t xml:space="preserve">Buna göre </w:t>
      </w:r>
      <w:r>
        <w:rPr>
          <w:rFonts w:ascii="Times New Roman" w:hAnsi="Times New Roman" w:cs="Times New Roman"/>
          <w:sz w:val="24"/>
        </w:rPr>
        <w:t>her gün açıklanan vaka sayısında gerçekleşen 1 birimlik bir</w:t>
      </w:r>
      <w:r w:rsidRPr="00A70E04">
        <w:rPr>
          <w:rFonts w:ascii="Times New Roman" w:hAnsi="Times New Roman" w:cs="Times New Roman"/>
          <w:sz w:val="24"/>
        </w:rPr>
        <w:t xml:space="preserve"> artış, </w:t>
      </w:r>
      <w:r>
        <w:rPr>
          <w:rFonts w:ascii="Times New Roman" w:hAnsi="Times New Roman" w:cs="Times New Roman"/>
          <w:sz w:val="24"/>
        </w:rPr>
        <w:t>Borsa İstanbul 100 endeksi üzerinde -0</w:t>
      </w:r>
      <w:r w:rsidRPr="00A70E04">
        <w:rPr>
          <w:rFonts w:ascii="Times New Roman" w:hAnsi="Times New Roman" w:cs="Times New Roman"/>
          <w:sz w:val="24"/>
        </w:rPr>
        <w:t>.</w:t>
      </w:r>
      <w:r>
        <w:rPr>
          <w:rFonts w:ascii="Times New Roman" w:hAnsi="Times New Roman" w:cs="Times New Roman"/>
          <w:sz w:val="24"/>
        </w:rPr>
        <w:t>06 puan</w:t>
      </w:r>
      <w:r w:rsidRPr="00A70E04">
        <w:rPr>
          <w:rFonts w:ascii="Times New Roman" w:hAnsi="Times New Roman" w:cs="Times New Roman"/>
          <w:sz w:val="24"/>
        </w:rPr>
        <w:t xml:space="preserve"> </w:t>
      </w:r>
      <w:r>
        <w:rPr>
          <w:rFonts w:ascii="Times New Roman" w:hAnsi="Times New Roman" w:cs="Times New Roman"/>
          <w:sz w:val="24"/>
        </w:rPr>
        <w:t>düşüşe</w:t>
      </w:r>
      <w:r w:rsidRPr="00A70E04">
        <w:rPr>
          <w:rFonts w:ascii="Times New Roman" w:hAnsi="Times New Roman" w:cs="Times New Roman"/>
          <w:sz w:val="24"/>
        </w:rPr>
        <w:t xml:space="preserve"> sebep olmaktadır. </w:t>
      </w:r>
      <w:r>
        <w:rPr>
          <w:rFonts w:ascii="Times New Roman" w:hAnsi="Times New Roman" w:cs="Times New Roman"/>
          <w:sz w:val="24"/>
        </w:rPr>
        <w:t xml:space="preserve">Kesme teriminin pozitif işaret aldığı görülmektedir. </w:t>
      </w:r>
      <w:r w:rsidRPr="00F17D4C">
        <w:rPr>
          <w:rFonts w:ascii="Times New Roman" w:hAnsi="Times New Roman" w:cs="Times New Roman"/>
          <w:sz w:val="24"/>
        </w:rPr>
        <w:t xml:space="preserve">Kesme teriminin </w:t>
      </w:r>
      <w:r>
        <w:rPr>
          <w:rFonts w:ascii="Times New Roman" w:hAnsi="Times New Roman" w:cs="Times New Roman"/>
          <w:sz w:val="24"/>
        </w:rPr>
        <w:t>pozitif</w:t>
      </w:r>
      <w:r w:rsidRPr="00F17D4C">
        <w:rPr>
          <w:rFonts w:ascii="Times New Roman" w:hAnsi="Times New Roman" w:cs="Times New Roman"/>
          <w:sz w:val="24"/>
        </w:rPr>
        <w:t xml:space="preserve"> işaret</w:t>
      </w:r>
      <w:r>
        <w:rPr>
          <w:rFonts w:ascii="Times New Roman" w:hAnsi="Times New Roman" w:cs="Times New Roman"/>
          <w:sz w:val="24"/>
        </w:rPr>
        <w:t xml:space="preserve"> alması ekonomik beklentiye uygun bulunmaktadır. Bağımsız değişkenin yani günlük vaka sayısının sıfır değer alması durumunda BIST 100 endeksinin </w:t>
      </w:r>
      <w:r w:rsidRPr="00542585">
        <w:rPr>
          <w:rFonts w:ascii="Times New Roman" w:eastAsia="Times New Roman" w:hAnsi="Times New Roman" w:cs="Times New Roman"/>
          <w:color w:val="000000"/>
          <w:sz w:val="24"/>
          <w:szCs w:val="24"/>
        </w:rPr>
        <w:t>1170.09</w:t>
      </w:r>
      <w:r>
        <w:rPr>
          <w:rFonts w:ascii="Times New Roman" w:eastAsia="Times New Roman" w:hAnsi="Times New Roman" w:cs="Times New Roman"/>
          <w:color w:val="000000"/>
          <w:sz w:val="24"/>
          <w:szCs w:val="24"/>
        </w:rPr>
        <w:t xml:space="preserve"> puan olarak gerçekleşmesi beklenmektedir.</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lastRenderedPageBreak/>
        <w:t>Elbette Borsa İstanbul 100 endeksinde gerçekleşen değişimler nedensellik açısından değerlendirildiğinde bağımsız değişken üzerinde etkili olan bir çok değişken modele dahil edilebilir. Bu noktada ihmal edilen değişkenler sebebi ile spesifikasyon hatasından söz edilebilir. Ancak bu çalışmada pandemi sürecinin gelişimi ile Borsa istanbul 100 endeksinin değişimi arasında niceliksel bağıntının en yalın hali ile incelenmesi amaçlanmıştır.</w:t>
      </w:r>
    </w:p>
    <w:p w:rsidR="00231BA3" w:rsidRDefault="00231BA3" w:rsidP="00231BA3">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Elde edilen sonuçlar ele alındığında; bu iki değişkenin pandemi sürecinde birlikte değişimleri arasındaki matematiksel ilişki incelenmiştir. Günlük vaka sayılarındaki artış, Borsa İstanbul 100 endeksi üzerinde negatif bir etki yaratmaktadır. </w:t>
      </w:r>
    </w:p>
    <w:p w:rsidR="005018A8" w:rsidRDefault="005018A8" w:rsidP="00231BA3">
      <w:pPr>
        <w:spacing w:line="360" w:lineRule="auto"/>
        <w:ind w:firstLine="708"/>
        <w:jc w:val="both"/>
        <w:rPr>
          <w:rFonts w:ascii="Times New Roman" w:hAnsi="Times New Roman" w:cs="Times New Roman"/>
          <w:sz w:val="24"/>
        </w:rPr>
      </w:pPr>
    </w:p>
    <w:p w:rsidR="00231BA3" w:rsidRPr="00C56BAC" w:rsidRDefault="00231BA3" w:rsidP="00231BA3">
      <w:pPr>
        <w:rPr>
          <w:rFonts w:ascii="Times New Roman" w:hAnsi="Times New Roman" w:cs="Times New Roman"/>
          <w:b/>
          <w:sz w:val="24"/>
        </w:rPr>
      </w:pPr>
      <w:r w:rsidRPr="00090F49">
        <w:rPr>
          <w:rFonts w:ascii="Times New Roman" w:hAnsi="Times New Roman" w:cs="Times New Roman"/>
          <w:b/>
          <w:sz w:val="24"/>
        </w:rPr>
        <w:t>SONUÇ</w:t>
      </w:r>
    </w:p>
    <w:p w:rsidR="00231BA3" w:rsidRDefault="00231BA3" w:rsidP="00231BA3">
      <w:pPr>
        <w:spacing w:line="360" w:lineRule="auto"/>
        <w:ind w:firstLine="708"/>
        <w:jc w:val="both"/>
        <w:rPr>
          <w:rFonts w:ascii="Times New Roman" w:hAnsi="Times New Roman" w:cs="Times New Roman"/>
          <w:sz w:val="24"/>
        </w:rPr>
      </w:pPr>
      <w:r w:rsidRPr="00FB529C">
        <w:rPr>
          <w:rFonts w:ascii="Times New Roman" w:hAnsi="Times New Roman" w:cs="Times New Roman"/>
          <w:sz w:val="24"/>
        </w:rPr>
        <w:t>Ekonomik etkinin büyüklüğü, salgının nasıl geliştiğine bağlı olarak ortaya çıkacaktır ki bu durumda oldukça belirsizdir. Tek bir tahmine odaklanmak ve buna uygun çözüm önerisi oluşturmak yerine, bir dizi senaryoyu incelemek, bu senaryoların gerçekleşmesi durumunda ne gibi önlemler alınmalıdır buna odaklanmak gerekir. Salgın bittikten sonra kurulacak olan yeni dünya düzeninde güçlü bir yere sahip olması beklenen Türkiye’nin güçlü yanlarını ortaya çıkarması gerekmektedir. Bu amaçla da yapılmış ve yapılacak olan her türlü bilimsel analiz ve ortaya konulan çözüm önerileri dikkate alınarak yeni ekonomi politikaları oluşturulmalıdır.</w:t>
      </w:r>
      <w:bookmarkEnd w:id="1"/>
      <w:bookmarkEnd w:id="2"/>
    </w:p>
    <w:p w:rsidR="00231BA3" w:rsidRPr="00400F03" w:rsidRDefault="00231BA3" w:rsidP="00231BA3">
      <w:pPr>
        <w:spacing w:line="360" w:lineRule="auto"/>
        <w:ind w:firstLine="708"/>
        <w:jc w:val="both"/>
        <w:rPr>
          <w:rFonts w:ascii="Times New Roman" w:hAnsi="Times New Roman" w:cs="Times New Roman"/>
          <w:color w:val="000000"/>
          <w:sz w:val="24"/>
          <w:szCs w:val="18"/>
        </w:rPr>
      </w:pPr>
      <w:bookmarkStart w:id="3" w:name="OLE_LINK10"/>
      <w:bookmarkStart w:id="4" w:name="OLE_LINK11"/>
      <w:r w:rsidRPr="00400F03">
        <w:rPr>
          <w:rFonts w:ascii="Times New Roman" w:hAnsi="Times New Roman" w:cs="Times New Roman"/>
          <w:color w:val="000000"/>
          <w:sz w:val="24"/>
          <w:szCs w:val="18"/>
        </w:rPr>
        <w:t>Pandemi sonucunda bazı ülkelerde ortaya çıkması muhtemel gıda krizinin önlenmesi amacıyla devlet koordinasyonu ve işbirliklerinin yapılması şarttır. Hükümetler, tarımsal üretimi desteklemek ve kritik tedarik zincirlerini korumak için politikalar benimsemeye ve yatırım yapmaya teşvik edilmelidir. Ayrıca, hükümetler sağlık ve güvenlik önlemlerini yaygınlaştırarak sektörler arası müdahalede koordinasyonu sağlamalıdır</w:t>
      </w:r>
      <w:bookmarkEnd w:id="3"/>
      <w:bookmarkEnd w:id="4"/>
      <w:r w:rsidRPr="00400F03">
        <w:rPr>
          <w:rFonts w:ascii="Times New Roman" w:hAnsi="Times New Roman" w:cs="Times New Roman"/>
          <w:color w:val="000000"/>
          <w:sz w:val="24"/>
          <w:szCs w:val="18"/>
        </w:rPr>
        <w:t>.</w:t>
      </w:r>
    </w:p>
    <w:p w:rsidR="00231BA3" w:rsidRDefault="00231BA3" w:rsidP="00231BA3">
      <w:pPr>
        <w:spacing w:line="360" w:lineRule="auto"/>
        <w:ind w:firstLine="708"/>
        <w:jc w:val="both"/>
        <w:rPr>
          <w:rFonts w:ascii="Times New Roman" w:hAnsi="Times New Roman" w:cs="Times New Roman"/>
          <w:color w:val="000000"/>
          <w:sz w:val="24"/>
          <w:szCs w:val="18"/>
        </w:rPr>
      </w:pPr>
      <w:r w:rsidRPr="00400F03">
        <w:rPr>
          <w:rFonts w:ascii="Times New Roman" w:hAnsi="Times New Roman" w:cs="Times New Roman"/>
          <w:color w:val="000000"/>
          <w:sz w:val="24"/>
          <w:szCs w:val="18"/>
        </w:rPr>
        <w:t xml:space="preserve">Kriz sonrası yeniden yapılanacak olan dünyada, analiz </w:t>
      </w:r>
      <w:r>
        <w:rPr>
          <w:rFonts w:ascii="Times New Roman" w:hAnsi="Times New Roman" w:cs="Times New Roman"/>
          <w:color w:val="000000"/>
          <w:sz w:val="24"/>
          <w:szCs w:val="18"/>
        </w:rPr>
        <w:t>sonucuna göre bir takım önlem ve</w:t>
      </w:r>
      <w:r w:rsidRPr="00400F03">
        <w:rPr>
          <w:rFonts w:ascii="Times New Roman" w:hAnsi="Times New Roman" w:cs="Times New Roman"/>
          <w:color w:val="000000"/>
          <w:sz w:val="24"/>
          <w:szCs w:val="18"/>
        </w:rPr>
        <w:t xml:space="preserve"> tedbir paketleri sunulacaktır. Salgın krizinin sona ermesi ile güçlü bir koordinasyon </w:t>
      </w:r>
      <w:r w:rsidRPr="002402C0">
        <w:rPr>
          <w:rFonts w:ascii="Times New Roman" w:hAnsi="Times New Roman" w:cs="Times New Roman"/>
          <w:color w:val="000000"/>
          <w:sz w:val="24"/>
          <w:szCs w:val="18"/>
        </w:rPr>
        <w:t>ve planlama ile Türkiye’nin kaybetmiş ve salgın süresince kaybedecek olduğu gelirleri telafi etmesi mümkündür. Analiz sonucu ortaya çıkacak olan veriler ile daha net çözüm önerileri ortaya koyulacaktır</w:t>
      </w:r>
      <w:r>
        <w:rPr>
          <w:rFonts w:ascii="Times New Roman" w:hAnsi="Times New Roman" w:cs="Times New Roman"/>
          <w:color w:val="000000"/>
          <w:sz w:val="24"/>
          <w:szCs w:val="18"/>
        </w:rPr>
        <w:t>.</w:t>
      </w:r>
    </w:p>
    <w:p w:rsidR="00231BA3" w:rsidRDefault="00231BA3" w:rsidP="00231BA3">
      <w:pPr>
        <w:spacing w:line="360" w:lineRule="auto"/>
        <w:ind w:firstLine="708"/>
        <w:jc w:val="both"/>
        <w:rPr>
          <w:rFonts w:ascii="Times New Roman" w:hAnsi="Times New Roman" w:cs="Times New Roman"/>
          <w:color w:val="000000"/>
          <w:sz w:val="24"/>
          <w:szCs w:val="18"/>
        </w:rPr>
      </w:pPr>
    </w:p>
    <w:p w:rsidR="005018A8" w:rsidRDefault="005018A8" w:rsidP="000D53C9">
      <w:pPr>
        <w:spacing w:line="360" w:lineRule="auto"/>
        <w:jc w:val="both"/>
        <w:rPr>
          <w:rFonts w:ascii="Times New Roman" w:hAnsi="Times New Roman" w:cs="Times New Roman"/>
          <w:color w:val="000000"/>
          <w:sz w:val="24"/>
          <w:szCs w:val="18"/>
        </w:rPr>
      </w:pPr>
    </w:p>
    <w:p w:rsidR="000D53C9" w:rsidRPr="00340B2B" w:rsidRDefault="000D53C9" w:rsidP="000D53C9">
      <w:pPr>
        <w:spacing w:line="360" w:lineRule="auto"/>
        <w:jc w:val="both"/>
        <w:rPr>
          <w:rFonts w:ascii="Times New Roman" w:hAnsi="Times New Roman" w:cs="Times New Roman"/>
          <w:color w:val="000000"/>
          <w:szCs w:val="18"/>
        </w:rPr>
      </w:pPr>
      <w:bookmarkStart w:id="5" w:name="_GoBack"/>
      <w:bookmarkEnd w:id="5"/>
    </w:p>
    <w:p w:rsidR="00231BA3" w:rsidRDefault="00231BA3" w:rsidP="00231BA3">
      <w:pPr>
        <w:rPr>
          <w:rFonts w:ascii="Times New Roman" w:hAnsi="Times New Roman" w:cs="Times New Roman"/>
          <w:b/>
          <w:sz w:val="24"/>
        </w:rPr>
      </w:pPr>
      <w:r w:rsidRPr="008D60F3">
        <w:rPr>
          <w:rFonts w:ascii="Times New Roman" w:hAnsi="Times New Roman" w:cs="Times New Roman"/>
          <w:b/>
          <w:sz w:val="24"/>
        </w:rPr>
        <w:lastRenderedPageBreak/>
        <w:t>KAYNAKÇA</w:t>
      </w:r>
    </w:p>
    <w:p w:rsidR="00231BA3" w:rsidRDefault="00231BA3" w:rsidP="00231BA3">
      <w:pPr>
        <w:spacing w:line="360" w:lineRule="auto"/>
        <w:ind w:left="851" w:hanging="851"/>
        <w:jc w:val="both"/>
        <w:rPr>
          <w:rFonts w:ascii="Times New Roman" w:hAnsi="Times New Roman" w:cs="Times New Roman"/>
          <w:sz w:val="24"/>
        </w:rPr>
      </w:pPr>
      <w:r>
        <w:rPr>
          <w:rFonts w:ascii="Times New Roman" w:hAnsi="Times New Roman" w:cs="Times New Roman"/>
          <w:sz w:val="24"/>
        </w:rPr>
        <w:t>ALBULESCU, C., (2020), “</w:t>
      </w:r>
      <w:r w:rsidRPr="007A6A7E">
        <w:rPr>
          <w:rFonts w:ascii="Times New Roman" w:hAnsi="Times New Roman" w:cs="Times New Roman"/>
          <w:sz w:val="24"/>
        </w:rPr>
        <w:t xml:space="preserve">Coronavirus </w:t>
      </w:r>
      <w:r>
        <w:rPr>
          <w:rFonts w:ascii="Times New Roman" w:hAnsi="Times New Roman" w:cs="Times New Roman"/>
          <w:sz w:val="24"/>
        </w:rPr>
        <w:t>a</w:t>
      </w:r>
      <w:r w:rsidRPr="007A6A7E">
        <w:rPr>
          <w:rFonts w:ascii="Times New Roman" w:hAnsi="Times New Roman" w:cs="Times New Roman"/>
          <w:sz w:val="24"/>
        </w:rPr>
        <w:t>nd Financial Volatili</w:t>
      </w:r>
      <w:r>
        <w:rPr>
          <w:rFonts w:ascii="Times New Roman" w:hAnsi="Times New Roman" w:cs="Times New Roman"/>
          <w:sz w:val="24"/>
        </w:rPr>
        <w:t>ty: 40 Days of Fasting and fear’’</w:t>
      </w:r>
      <w:r w:rsidRPr="007A6A7E">
        <w:rPr>
          <w:rFonts w:ascii="Times New Roman" w:hAnsi="Times New Roman" w:cs="Times New Roman"/>
          <w:sz w:val="24"/>
        </w:rPr>
        <w:t xml:space="preserve"> Erişim tarihi: 08.03.2020, </w:t>
      </w:r>
      <w:hyperlink r:id="rId8" w:history="1">
        <w:r w:rsidRPr="00875AD5">
          <w:rPr>
            <w:rStyle w:val="Kpr"/>
            <w:rFonts w:ascii="Times New Roman" w:hAnsi="Times New Roman" w:cs="Times New Roman"/>
            <w:sz w:val="24"/>
          </w:rPr>
          <w:t>https://arxiv.org/ftp/arxiv/papers/2003/2003.04005.pdf</w:t>
        </w:r>
      </w:hyperlink>
    </w:p>
    <w:p w:rsidR="00231BA3" w:rsidRPr="007A6A7E" w:rsidRDefault="00231BA3" w:rsidP="00231BA3">
      <w:pPr>
        <w:spacing w:line="360" w:lineRule="auto"/>
        <w:ind w:left="851" w:hanging="851"/>
        <w:jc w:val="both"/>
        <w:rPr>
          <w:rFonts w:ascii="Times New Roman" w:hAnsi="Times New Roman" w:cs="Times New Roman"/>
          <w:sz w:val="24"/>
        </w:rPr>
      </w:pPr>
      <w:r w:rsidRPr="00320556">
        <w:rPr>
          <w:rFonts w:ascii="Times New Roman" w:hAnsi="Times New Roman" w:cs="Times New Roman"/>
          <w:sz w:val="24"/>
        </w:rPr>
        <w:t>ANDERSEN, A. L., HANSEN, E. T., JOHANN</w:t>
      </w:r>
      <w:r>
        <w:rPr>
          <w:rFonts w:ascii="Times New Roman" w:hAnsi="Times New Roman" w:cs="Times New Roman"/>
          <w:sz w:val="24"/>
        </w:rPr>
        <w:t>ESEN, N., &amp; SHERİDAN, A., (2020),</w:t>
      </w:r>
      <w:r w:rsidRPr="00320556">
        <w:rPr>
          <w:rFonts w:ascii="Times New Roman" w:hAnsi="Times New Roman" w:cs="Times New Roman"/>
          <w:sz w:val="24"/>
        </w:rPr>
        <w:t xml:space="preserve"> Consumer Responses to the COVID-19 Crisis: Evidence fro</w:t>
      </w:r>
      <w:r>
        <w:rPr>
          <w:rFonts w:ascii="Times New Roman" w:hAnsi="Times New Roman" w:cs="Times New Roman"/>
          <w:sz w:val="24"/>
        </w:rPr>
        <w:t>m Bank Account Transaction Data,</w:t>
      </w:r>
      <w:r w:rsidRPr="00320556">
        <w:rPr>
          <w:rFonts w:ascii="Times New Roman" w:hAnsi="Times New Roman" w:cs="Times New Roman"/>
          <w:sz w:val="24"/>
        </w:rPr>
        <w:t xml:space="preserve"> Working Paper.</w:t>
      </w:r>
    </w:p>
    <w:p w:rsidR="00231BA3" w:rsidRDefault="00231BA3" w:rsidP="00231BA3">
      <w:pPr>
        <w:spacing w:line="360" w:lineRule="auto"/>
        <w:ind w:left="851" w:hanging="851"/>
        <w:jc w:val="both"/>
        <w:rPr>
          <w:rFonts w:ascii="Times New Roman" w:hAnsi="Times New Roman" w:cs="Times New Roman"/>
          <w:sz w:val="24"/>
        </w:rPr>
      </w:pPr>
    </w:p>
    <w:p w:rsidR="00231BA3" w:rsidRDefault="00231BA3" w:rsidP="00231BA3">
      <w:pPr>
        <w:spacing w:line="360" w:lineRule="auto"/>
        <w:ind w:left="851" w:hanging="851"/>
        <w:jc w:val="both"/>
        <w:rPr>
          <w:rFonts w:ascii="Times New Roman" w:hAnsi="Times New Roman" w:cs="Times New Roman"/>
          <w:sz w:val="24"/>
        </w:rPr>
      </w:pPr>
      <w:r w:rsidRPr="00943771">
        <w:rPr>
          <w:rFonts w:ascii="Times New Roman" w:hAnsi="Times New Roman" w:cs="Times New Roman"/>
          <w:sz w:val="24"/>
        </w:rPr>
        <w:t xml:space="preserve">ÇETİN, A. (2020), </w:t>
      </w:r>
      <w:r>
        <w:rPr>
          <w:rFonts w:ascii="Times New Roman" w:hAnsi="Times New Roman" w:cs="Times New Roman"/>
          <w:sz w:val="24"/>
        </w:rPr>
        <w:t>“</w:t>
      </w:r>
      <w:r w:rsidRPr="00943771">
        <w:rPr>
          <w:rFonts w:ascii="Times New Roman" w:hAnsi="Times New Roman" w:cs="Times New Roman"/>
          <w:sz w:val="24"/>
        </w:rPr>
        <w:t>Koronavirüs (Covid-19) Salgınının Türkiye’de Genel Ekonomik Faaliyetlere ve Hisse Senedi Borsa Endeksine Etkisi</w:t>
      </w:r>
      <w:r>
        <w:rPr>
          <w:rFonts w:ascii="Times New Roman" w:hAnsi="Times New Roman" w:cs="Times New Roman"/>
          <w:sz w:val="24"/>
        </w:rPr>
        <w:t xml:space="preserve">’’, Mehmet Akif Ersoy Üniversitesi Uygulamalı Bilimler Dergisi, </w:t>
      </w:r>
      <w:r w:rsidRPr="00943771">
        <w:rPr>
          <w:rFonts w:ascii="Times New Roman" w:hAnsi="Times New Roman" w:cs="Times New Roman"/>
          <w:sz w:val="24"/>
        </w:rPr>
        <w:t>4(2), 341-362,</w:t>
      </w:r>
    </w:p>
    <w:p w:rsidR="00231BA3" w:rsidRDefault="00231BA3" w:rsidP="00231BA3">
      <w:pPr>
        <w:spacing w:line="360" w:lineRule="auto"/>
        <w:ind w:left="851" w:hanging="851"/>
        <w:jc w:val="both"/>
        <w:rPr>
          <w:rFonts w:ascii="Times New Roman" w:hAnsi="Times New Roman" w:cs="Times New Roman"/>
          <w:sz w:val="24"/>
        </w:rPr>
      </w:pPr>
      <w:r w:rsidRPr="00CD3555">
        <w:rPr>
          <w:rFonts w:ascii="Times New Roman" w:hAnsi="Times New Roman" w:cs="Times New Roman"/>
          <w:sz w:val="24"/>
        </w:rPr>
        <w:t>DEMİRHAN, E.</w:t>
      </w:r>
      <w:r>
        <w:rPr>
          <w:rFonts w:ascii="Times New Roman" w:hAnsi="Times New Roman" w:cs="Times New Roman"/>
          <w:sz w:val="24"/>
        </w:rPr>
        <w:t>, (2020), “</w:t>
      </w:r>
      <w:r w:rsidRPr="00CD3555">
        <w:rPr>
          <w:rFonts w:ascii="Times New Roman" w:hAnsi="Times New Roman" w:cs="Times New Roman"/>
          <w:sz w:val="24"/>
        </w:rPr>
        <w:t>Covid-19 Küresel salgınının Türkiye CDS Primlerin</w:t>
      </w:r>
      <w:r>
        <w:rPr>
          <w:rFonts w:ascii="Times New Roman" w:hAnsi="Times New Roman" w:cs="Times New Roman"/>
          <w:sz w:val="24"/>
        </w:rPr>
        <w:t xml:space="preserve">e ve BIST 100 Endeksine Etkisi’’, </w:t>
      </w:r>
      <w:r w:rsidRPr="00CD3555">
        <w:rPr>
          <w:rFonts w:ascii="Times New Roman" w:hAnsi="Times New Roman" w:cs="Times New Roman"/>
          <w:sz w:val="24"/>
        </w:rPr>
        <w:t>Türkiye Ekonomi Politikaları Araştırma Vak</w:t>
      </w:r>
      <w:r>
        <w:rPr>
          <w:rFonts w:ascii="Times New Roman" w:hAnsi="Times New Roman" w:cs="Times New Roman"/>
          <w:sz w:val="24"/>
        </w:rPr>
        <w:t xml:space="preserve">fı (TEPAV), Değerlendirme Notu, </w:t>
      </w:r>
      <w:r w:rsidRPr="00CD3555">
        <w:rPr>
          <w:rFonts w:ascii="Times New Roman" w:hAnsi="Times New Roman" w:cs="Times New Roman"/>
          <w:sz w:val="24"/>
        </w:rPr>
        <w:t>Erişim tarihi: 12.06.2020, https://www.tepav.org.tr/upload/files/15857330326.COVID_19_Kuresel_Salgininin_Turkiye_CDS_Primlerine_ ve_BIST_100_Endeksine_Etkisi.pdf</w:t>
      </w:r>
    </w:p>
    <w:p w:rsidR="00231BA3" w:rsidRDefault="00231BA3" w:rsidP="00231BA3">
      <w:pPr>
        <w:spacing w:line="360" w:lineRule="auto"/>
        <w:ind w:left="851" w:hanging="851"/>
        <w:jc w:val="both"/>
        <w:rPr>
          <w:rFonts w:ascii="Times New Roman" w:hAnsi="Times New Roman" w:cs="Times New Roman"/>
          <w:sz w:val="24"/>
        </w:rPr>
      </w:pPr>
      <w:r>
        <w:rPr>
          <w:rFonts w:ascii="Times New Roman" w:hAnsi="Times New Roman" w:cs="Times New Roman"/>
          <w:sz w:val="24"/>
        </w:rPr>
        <w:t>KELEŞ, E., (2020), “Covid-19 ve BIST</w:t>
      </w:r>
      <w:r w:rsidRPr="002314D4">
        <w:rPr>
          <w:rFonts w:ascii="Times New Roman" w:hAnsi="Times New Roman" w:cs="Times New Roman"/>
          <w:sz w:val="24"/>
        </w:rPr>
        <w:t>-30 Endeksi Üzerine Kısa Dönemli Etkileri</w:t>
      </w:r>
      <w:r>
        <w:rPr>
          <w:rFonts w:ascii="Times New Roman" w:hAnsi="Times New Roman" w:cs="Times New Roman"/>
          <w:sz w:val="24"/>
        </w:rPr>
        <w:t xml:space="preserve">’’, </w:t>
      </w:r>
      <w:r w:rsidRPr="002314D4">
        <w:rPr>
          <w:rFonts w:ascii="Times New Roman" w:hAnsi="Times New Roman" w:cs="Times New Roman"/>
          <w:sz w:val="24"/>
        </w:rPr>
        <w:t>Marmara Üniversitesi İktisadi ve İdari Bilimler Dergisi, 42(1), 91-105.</w:t>
      </w:r>
    </w:p>
    <w:p w:rsidR="00231BA3" w:rsidRDefault="00231BA3" w:rsidP="00231BA3">
      <w:pPr>
        <w:spacing w:line="360" w:lineRule="auto"/>
        <w:ind w:left="851" w:hanging="851"/>
        <w:jc w:val="both"/>
        <w:rPr>
          <w:rFonts w:ascii="Times New Roman" w:hAnsi="Times New Roman" w:cs="Times New Roman"/>
          <w:sz w:val="24"/>
        </w:rPr>
      </w:pPr>
      <w:r w:rsidRPr="003527D8">
        <w:rPr>
          <w:rFonts w:ascii="Times New Roman" w:hAnsi="Times New Roman" w:cs="Times New Roman"/>
          <w:sz w:val="24"/>
        </w:rPr>
        <w:t>MORALES, L., &amp; A</w:t>
      </w:r>
      <w:r>
        <w:rPr>
          <w:rFonts w:ascii="Times New Roman" w:hAnsi="Times New Roman" w:cs="Times New Roman"/>
          <w:sz w:val="24"/>
        </w:rPr>
        <w:t>NDREOSSO-O’CALLAGHAN, B., (2020),</w:t>
      </w:r>
      <w:r w:rsidRPr="003527D8">
        <w:rPr>
          <w:rFonts w:ascii="Times New Roman" w:hAnsi="Times New Roman" w:cs="Times New Roman"/>
          <w:sz w:val="24"/>
        </w:rPr>
        <w:t xml:space="preserve"> </w:t>
      </w:r>
      <w:r>
        <w:rPr>
          <w:rFonts w:ascii="Times New Roman" w:hAnsi="Times New Roman" w:cs="Times New Roman"/>
          <w:sz w:val="24"/>
        </w:rPr>
        <w:t>“</w:t>
      </w:r>
      <w:r w:rsidRPr="003527D8">
        <w:rPr>
          <w:rFonts w:ascii="Times New Roman" w:hAnsi="Times New Roman" w:cs="Times New Roman"/>
          <w:sz w:val="24"/>
        </w:rPr>
        <w:t>Covid19: Global Stock Markets “Black Swan”</w:t>
      </w:r>
      <w:r>
        <w:rPr>
          <w:rFonts w:ascii="Times New Roman" w:hAnsi="Times New Roman" w:cs="Times New Roman"/>
          <w:sz w:val="24"/>
        </w:rPr>
        <w:t xml:space="preserve">, </w:t>
      </w:r>
      <w:r w:rsidRPr="00BF2AAC">
        <w:rPr>
          <w:rFonts w:ascii="Times New Roman" w:hAnsi="Times New Roman" w:cs="Times New Roman"/>
          <w:sz w:val="24"/>
        </w:rPr>
        <w:t xml:space="preserve">Critical Letters in Economics &amp; Finance </w:t>
      </w:r>
      <w:r>
        <w:rPr>
          <w:rFonts w:ascii="Times New Roman" w:hAnsi="Times New Roman" w:cs="Times New Roman"/>
          <w:sz w:val="24"/>
        </w:rPr>
        <w:t>, 1(1),  1-14</w:t>
      </w:r>
    </w:p>
    <w:p w:rsidR="00231BA3" w:rsidRDefault="00231BA3" w:rsidP="00231BA3">
      <w:pPr>
        <w:spacing w:line="360" w:lineRule="auto"/>
        <w:ind w:left="851" w:hanging="851"/>
        <w:jc w:val="both"/>
        <w:rPr>
          <w:rFonts w:ascii="Times New Roman" w:hAnsi="Times New Roman" w:cs="Times New Roman"/>
          <w:sz w:val="24"/>
        </w:rPr>
      </w:pPr>
      <w:r>
        <w:rPr>
          <w:rFonts w:ascii="Times New Roman" w:hAnsi="Times New Roman" w:cs="Times New Roman"/>
          <w:sz w:val="24"/>
        </w:rPr>
        <w:t>PEKER, Y.,</w:t>
      </w:r>
      <w:r w:rsidRPr="00802746">
        <w:rPr>
          <w:rFonts w:ascii="Times New Roman" w:hAnsi="Times New Roman" w:cs="Times New Roman"/>
          <w:sz w:val="24"/>
        </w:rPr>
        <w:t xml:space="preserve"> DEMİRHAN, E.</w:t>
      </w:r>
      <w:r>
        <w:rPr>
          <w:rFonts w:ascii="Times New Roman" w:hAnsi="Times New Roman" w:cs="Times New Roman"/>
          <w:sz w:val="24"/>
        </w:rPr>
        <w:t>,</w:t>
      </w:r>
      <w:r w:rsidRPr="00802746">
        <w:rPr>
          <w:rFonts w:ascii="Times New Roman" w:hAnsi="Times New Roman" w:cs="Times New Roman"/>
          <w:sz w:val="24"/>
        </w:rPr>
        <w:t xml:space="preserve"> </w:t>
      </w:r>
      <w:r>
        <w:rPr>
          <w:rFonts w:ascii="Times New Roman" w:hAnsi="Times New Roman" w:cs="Times New Roman"/>
          <w:sz w:val="24"/>
        </w:rPr>
        <w:t>(2020),</w:t>
      </w:r>
      <w:r w:rsidRPr="00802746">
        <w:rPr>
          <w:rFonts w:ascii="Times New Roman" w:hAnsi="Times New Roman" w:cs="Times New Roman"/>
          <w:sz w:val="24"/>
        </w:rPr>
        <w:t xml:space="preserve"> </w:t>
      </w:r>
      <w:r>
        <w:rPr>
          <w:rFonts w:ascii="Times New Roman" w:hAnsi="Times New Roman" w:cs="Times New Roman"/>
          <w:sz w:val="24"/>
        </w:rPr>
        <w:t>“</w:t>
      </w:r>
      <w:r w:rsidRPr="00802746">
        <w:rPr>
          <w:rFonts w:ascii="Times New Roman" w:hAnsi="Times New Roman" w:cs="Times New Roman"/>
          <w:sz w:val="24"/>
        </w:rPr>
        <w:t xml:space="preserve">Covid-19 Küresel Salgınının Borsa </w:t>
      </w:r>
      <w:r>
        <w:rPr>
          <w:rFonts w:ascii="Times New Roman" w:hAnsi="Times New Roman" w:cs="Times New Roman"/>
          <w:sz w:val="24"/>
        </w:rPr>
        <w:t>İstanbul’daki Sektörel Etkileri’’</w:t>
      </w:r>
      <w:r w:rsidRPr="00802746">
        <w:rPr>
          <w:rFonts w:ascii="Times New Roman" w:hAnsi="Times New Roman" w:cs="Times New Roman"/>
          <w:sz w:val="24"/>
        </w:rPr>
        <w:t xml:space="preserve"> Türkiye Ekonomi Politikaları Araştır</w:t>
      </w:r>
      <w:r>
        <w:rPr>
          <w:rFonts w:ascii="Times New Roman" w:hAnsi="Times New Roman" w:cs="Times New Roman"/>
          <w:sz w:val="24"/>
        </w:rPr>
        <w:t>ma Vakfı (TEPAV), DeğerlendirmeNotu.</w:t>
      </w:r>
      <w:hyperlink r:id="rId9" w:history="1">
        <w:r w:rsidRPr="00FD4957">
          <w:rPr>
            <w:rStyle w:val="Kpr"/>
            <w:rFonts w:ascii="Times New Roman" w:hAnsi="Times New Roman" w:cs="Times New Roman"/>
            <w:sz w:val="24"/>
          </w:rPr>
          <w:t>http://www.tepav.org.tr/upload/mce/2020/notlar/covid19_kuresel_salgininin_borsa_istanbuldaki_sektorel_etkiler i.pdf</w:t>
        </w:r>
      </w:hyperlink>
      <w:r>
        <w:rPr>
          <w:rFonts w:ascii="Times New Roman" w:hAnsi="Times New Roman" w:cs="Times New Roman"/>
          <w:sz w:val="24"/>
        </w:rPr>
        <w:t xml:space="preserve">, </w:t>
      </w:r>
      <w:r w:rsidRPr="00802746">
        <w:rPr>
          <w:rFonts w:ascii="Times New Roman" w:hAnsi="Times New Roman" w:cs="Times New Roman"/>
          <w:sz w:val="24"/>
        </w:rPr>
        <w:t>Erişim tarihi: 08.06.2020,</w:t>
      </w:r>
    </w:p>
    <w:p w:rsidR="00231BA3" w:rsidRPr="00BF2AAC" w:rsidRDefault="00231BA3" w:rsidP="00231BA3">
      <w:pPr>
        <w:spacing w:line="360" w:lineRule="auto"/>
        <w:ind w:left="851" w:hanging="851"/>
        <w:jc w:val="both"/>
        <w:rPr>
          <w:rFonts w:ascii="Times New Roman" w:hAnsi="Times New Roman" w:cs="Times New Roman"/>
          <w:sz w:val="28"/>
        </w:rPr>
      </w:pPr>
      <w:r w:rsidRPr="003527D8">
        <w:rPr>
          <w:rFonts w:ascii="Times New Roman" w:hAnsi="Times New Roman" w:cs="Times New Roman"/>
          <w:sz w:val="24"/>
        </w:rPr>
        <w:t>STEPHANY, F., STOEHR, N., DARİUS, P., NEUHÄUSER, L., TEUTLOFF, O., &amp; BRAESEMANN, F.</w:t>
      </w:r>
      <w:r>
        <w:rPr>
          <w:rFonts w:ascii="Times New Roman" w:hAnsi="Times New Roman" w:cs="Times New Roman"/>
          <w:sz w:val="24"/>
        </w:rPr>
        <w:t>,</w:t>
      </w:r>
      <w:r w:rsidRPr="003527D8">
        <w:rPr>
          <w:rFonts w:ascii="Times New Roman" w:hAnsi="Times New Roman" w:cs="Times New Roman"/>
          <w:sz w:val="24"/>
        </w:rPr>
        <w:t xml:space="preserve"> (2020).</w:t>
      </w:r>
      <w:r>
        <w:rPr>
          <w:rFonts w:ascii="Times New Roman" w:hAnsi="Times New Roman" w:cs="Times New Roman"/>
          <w:sz w:val="24"/>
        </w:rPr>
        <w:t>,</w:t>
      </w:r>
      <w:r w:rsidRPr="003527D8">
        <w:rPr>
          <w:rFonts w:ascii="Times New Roman" w:hAnsi="Times New Roman" w:cs="Times New Roman"/>
          <w:sz w:val="24"/>
        </w:rPr>
        <w:t xml:space="preserve"> </w:t>
      </w:r>
      <w:r>
        <w:rPr>
          <w:rFonts w:ascii="Times New Roman" w:hAnsi="Times New Roman" w:cs="Times New Roman"/>
          <w:sz w:val="24"/>
        </w:rPr>
        <w:t>“</w:t>
      </w:r>
      <w:r w:rsidRPr="003527D8">
        <w:rPr>
          <w:rFonts w:ascii="Times New Roman" w:hAnsi="Times New Roman" w:cs="Times New Roman"/>
          <w:sz w:val="24"/>
        </w:rPr>
        <w:t>The CoRisk-Index: A data-mining approach to identify industry-specific risk assessments r</w:t>
      </w:r>
      <w:r>
        <w:rPr>
          <w:rFonts w:ascii="Times New Roman" w:hAnsi="Times New Roman" w:cs="Times New Roman"/>
          <w:sz w:val="24"/>
        </w:rPr>
        <w:t xml:space="preserve">elated to COVID-19 in real-time’’, </w:t>
      </w:r>
      <w:r w:rsidRPr="003527D8">
        <w:rPr>
          <w:rFonts w:ascii="Times New Roman" w:hAnsi="Times New Roman" w:cs="Times New Roman"/>
          <w:sz w:val="24"/>
        </w:rPr>
        <w:t xml:space="preserve">W </w:t>
      </w:r>
      <w:r>
        <w:rPr>
          <w:rFonts w:ascii="Times New Roman" w:hAnsi="Times New Roman" w:cs="Times New Roman"/>
          <w:sz w:val="24"/>
        </w:rPr>
        <w:t>orking  Paper</w:t>
      </w:r>
      <w:r w:rsidRPr="003527D8">
        <w:rPr>
          <w:rFonts w:ascii="Times New Roman" w:hAnsi="Times New Roman" w:cs="Times New Roman"/>
          <w:sz w:val="24"/>
        </w:rPr>
        <w:t>,</w:t>
      </w:r>
      <w:r>
        <w:t xml:space="preserve"> </w:t>
      </w:r>
      <w:r>
        <w:rPr>
          <w:rFonts w:ascii="Times New Roman" w:hAnsi="Times New Roman" w:cs="Times New Roman"/>
          <w:sz w:val="24"/>
        </w:rPr>
        <w:t xml:space="preserve"> 1(3),1-18, </w:t>
      </w:r>
      <w:r w:rsidRPr="003527D8">
        <w:rPr>
          <w:rFonts w:ascii="Times New Roman" w:hAnsi="Times New Roman" w:cs="Times New Roman"/>
          <w:sz w:val="24"/>
        </w:rPr>
        <w:t xml:space="preserve"> arXiv:2003.12432</w:t>
      </w:r>
      <w:r>
        <w:t xml:space="preserve">, </w:t>
      </w:r>
      <w:r w:rsidRPr="00BF2AAC">
        <w:rPr>
          <w:rFonts w:ascii="Times New Roman" w:hAnsi="Times New Roman" w:cs="Times New Roman"/>
          <w:sz w:val="24"/>
        </w:rPr>
        <w:t>https://arxiv.org/pdf/2003.12432.pdf</w:t>
      </w:r>
      <w:r>
        <w:rPr>
          <w:rFonts w:ascii="Times New Roman" w:hAnsi="Times New Roman" w:cs="Times New Roman"/>
          <w:sz w:val="24"/>
        </w:rPr>
        <w:t>.</w:t>
      </w:r>
    </w:p>
    <w:p w:rsidR="00231BA3" w:rsidRDefault="00231BA3" w:rsidP="00231BA3">
      <w:pPr>
        <w:spacing w:line="360" w:lineRule="auto"/>
        <w:ind w:left="567" w:hanging="567"/>
        <w:jc w:val="both"/>
        <w:rPr>
          <w:rFonts w:ascii="Times New Roman" w:hAnsi="Times New Roman" w:cs="Times New Roman"/>
          <w:sz w:val="24"/>
          <w:szCs w:val="24"/>
        </w:rPr>
      </w:pPr>
      <w:r w:rsidRPr="008C1BE9">
        <w:rPr>
          <w:rFonts w:ascii="Times New Roman" w:hAnsi="Times New Roman" w:cs="Times New Roman"/>
          <w:sz w:val="24"/>
          <w:szCs w:val="24"/>
        </w:rPr>
        <w:t>ŞENOL, Z., ZEREN, F.,  (2020), “</w:t>
      </w:r>
      <w:r>
        <w:rPr>
          <w:rFonts w:ascii="Times New Roman" w:hAnsi="Times New Roman" w:cs="Times New Roman"/>
          <w:sz w:val="24"/>
          <w:szCs w:val="24"/>
        </w:rPr>
        <w:t>Coronavirüs (Covıd-19) and Stock Markets: The Effects of The Pandemic o</w:t>
      </w:r>
      <w:r w:rsidRPr="008C1BE9">
        <w:rPr>
          <w:rFonts w:ascii="Times New Roman" w:hAnsi="Times New Roman" w:cs="Times New Roman"/>
          <w:sz w:val="24"/>
          <w:szCs w:val="24"/>
        </w:rPr>
        <w:t>n The Global Economy’’</w:t>
      </w:r>
      <w:r w:rsidRPr="0079737C">
        <w:rPr>
          <w:rFonts w:ascii="Times New Roman" w:hAnsi="Times New Roman" w:cs="Times New Roman"/>
          <w:sz w:val="24"/>
          <w:szCs w:val="24"/>
        </w:rPr>
        <w:t>, Avrasya Sosyal ve Ekonomi Araştırmaları Dergisi</w:t>
      </w:r>
      <w:r>
        <w:rPr>
          <w:rFonts w:ascii="Times New Roman" w:hAnsi="Times New Roman" w:cs="Times New Roman"/>
          <w:sz w:val="24"/>
          <w:szCs w:val="24"/>
        </w:rPr>
        <w:t>, 7(4), 1-16.</w:t>
      </w:r>
    </w:p>
    <w:p w:rsidR="00231BA3" w:rsidRDefault="00231BA3" w:rsidP="00231BA3">
      <w:pPr>
        <w:spacing w:line="360" w:lineRule="auto"/>
        <w:ind w:left="567" w:hanging="567"/>
        <w:jc w:val="both"/>
        <w:rPr>
          <w:rFonts w:ascii="Times New Roman" w:hAnsi="Times New Roman" w:cs="Times New Roman"/>
          <w:sz w:val="24"/>
        </w:rPr>
      </w:pPr>
      <w:r>
        <w:rPr>
          <w:rFonts w:ascii="Times New Roman" w:hAnsi="Times New Roman" w:cs="Times New Roman"/>
          <w:sz w:val="24"/>
          <w:szCs w:val="24"/>
        </w:rPr>
        <w:lastRenderedPageBreak/>
        <w:t xml:space="preserve"> ZEREN, F., HIZARCI, A.E.,  (2020) , “</w:t>
      </w:r>
      <w:r>
        <w:rPr>
          <w:rFonts w:ascii="Times New Roman" w:hAnsi="Times New Roman" w:cs="Times New Roman"/>
          <w:sz w:val="24"/>
        </w:rPr>
        <w:t>The Impact of Covid-19 Coronavirus on Stock Markets: Evidence From Selected Countri</w:t>
      </w:r>
      <w:r w:rsidRPr="00FA3949">
        <w:rPr>
          <w:rFonts w:ascii="Times New Roman" w:hAnsi="Times New Roman" w:cs="Times New Roman"/>
          <w:sz w:val="24"/>
        </w:rPr>
        <w:t>es’’</w:t>
      </w:r>
      <w:r w:rsidRPr="004B4651">
        <w:rPr>
          <w:rFonts w:ascii="Times New Roman" w:hAnsi="Times New Roman" w:cs="Times New Roman"/>
          <w:sz w:val="24"/>
        </w:rPr>
        <w:t>, Muhasebe ve Finans İncelemeleri Dergisi, 3(1), 78-84.</w:t>
      </w:r>
    </w:p>
    <w:p w:rsidR="00231BA3" w:rsidRPr="008C1BE9" w:rsidRDefault="00231BA3" w:rsidP="00231BA3">
      <w:pPr>
        <w:spacing w:line="360" w:lineRule="auto"/>
        <w:jc w:val="both"/>
        <w:rPr>
          <w:rFonts w:ascii="Times New Roman" w:hAnsi="Times New Roman" w:cs="Times New Roman"/>
          <w:sz w:val="24"/>
          <w:szCs w:val="24"/>
        </w:rPr>
      </w:pPr>
      <w:hyperlink r:id="rId10" w:history="1">
        <w:r w:rsidRPr="00AC1619">
          <w:rPr>
            <w:rStyle w:val="Kpr"/>
            <w:rFonts w:ascii="Times New Roman" w:hAnsi="Times New Roman" w:cs="Times New Roman"/>
            <w:b/>
            <w:sz w:val="24"/>
          </w:rPr>
          <w:t>https://data.europa.eu/euodp/en/data/dataset/covid-19-coronavirus-data</w:t>
        </w:r>
      </w:hyperlink>
      <w:r>
        <w:rPr>
          <w:rStyle w:val="Kpr"/>
          <w:rFonts w:ascii="Times New Roman" w:hAnsi="Times New Roman" w:cs="Times New Roman"/>
          <w:b/>
          <w:sz w:val="24"/>
        </w:rPr>
        <w:t xml:space="preserve"> </w:t>
      </w:r>
      <w:r>
        <w:rPr>
          <w:rFonts w:ascii="Times New Roman" w:hAnsi="Times New Roman" w:cs="Times New Roman"/>
          <w:sz w:val="24"/>
          <w:szCs w:val="24"/>
        </w:rPr>
        <w:t>(Erişim Tarihi: 25.10.2020).</w:t>
      </w:r>
    </w:p>
    <w:p w:rsidR="00231BA3" w:rsidRPr="008C1BE9" w:rsidRDefault="00231BA3" w:rsidP="00231BA3">
      <w:pPr>
        <w:spacing w:line="360" w:lineRule="auto"/>
        <w:jc w:val="both"/>
        <w:rPr>
          <w:rFonts w:ascii="Times New Roman" w:hAnsi="Times New Roman" w:cs="Times New Roman"/>
          <w:sz w:val="24"/>
          <w:szCs w:val="24"/>
        </w:rPr>
      </w:pPr>
    </w:p>
    <w:p w:rsidR="00231BA3" w:rsidRPr="008C1BE9" w:rsidRDefault="00231BA3" w:rsidP="00231BA3">
      <w:pPr>
        <w:rPr>
          <w:rFonts w:ascii="Times New Roman" w:hAnsi="Times New Roman" w:cs="Times New Roman"/>
          <w:sz w:val="24"/>
          <w:szCs w:val="24"/>
        </w:rPr>
      </w:pPr>
    </w:p>
    <w:p w:rsidR="002609E7" w:rsidRDefault="002609E7"/>
    <w:sectPr w:rsidR="002609E7" w:rsidSect="00BD35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FB"/>
    <w:rsid w:val="000B3EF7"/>
    <w:rsid w:val="000D53C9"/>
    <w:rsid w:val="00231BA3"/>
    <w:rsid w:val="002609E7"/>
    <w:rsid w:val="005018A8"/>
    <w:rsid w:val="00A33403"/>
    <w:rsid w:val="00AE02FB"/>
    <w:rsid w:val="00D033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60FD"/>
  <w15:chartTrackingRefBased/>
  <w15:docId w15:val="{AFBA81C2-D439-44EB-B7DF-DF11D9D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B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31B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ftp/arxiv/papers/2003/2003.04005.pdf" TargetMode="External"/><Relationship Id="rId3" Type="http://schemas.openxmlformats.org/officeDocument/2006/relationships/webSettings" Target="webSettings.xml"/><Relationship Id="rId7" Type="http://schemas.openxmlformats.org/officeDocument/2006/relationships/hyperlink" Target="https://data.europa.eu/euodp/en/data/dataset/covid-19-coronavirus-dat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data.europa.eu/euodp/en/data/dataset/covid-19-coronavirus-data" TargetMode="External"/><Relationship Id="rId10" Type="http://schemas.openxmlformats.org/officeDocument/2006/relationships/hyperlink" Target="https://data.europa.eu/euodp/en/data/dataset/covid-19-coronavirus-data" TargetMode="External"/><Relationship Id="rId4" Type="http://schemas.openxmlformats.org/officeDocument/2006/relationships/image" Target="media/image1.png"/><Relationship Id="rId9" Type="http://schemas.openxmlformats.org/officeDocument/2006/relationships/hyperlink" Target="http://www.tepav.org.tr/upload/mce/2020/notlar/covid19_kuresel_salgininin_borsa_istanbuldaki_sektorel_etkiler%20i.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4066</Words>
  <Characters>23181</Characters>
  <Application>Microsoft Office Word</Application>
  <DocSecurity>0</DocSecurity>
  <Lines>193</Lines>
  <Paragraphs>54</Paragraphs>
  <ScaleCrop>false</ScaleCrop>
  <Company/>
  <LinksUpToDate>false</LinksUpToDate>
  <CharactersWithSpaces>27193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Yağmur AKARSU</dc:creator>
  <cp:keywords/>
  <dc:description/>
  <cp:lastModifiedBy>Yağmur AKARSU</cp:lastModifiedBy>
  <cp:revision>7</cp:revision>
  <dcterms:created xsi:type="dcterms:W3CDTF">2020-11-28T14:31:00Z</dcterms:created>
  <dcterms:modified xsi:type="dcterms:W3CDTF">2020-11-28T14:36:00Z</dcterms:modified>
</cp:coreProperties>
</file>